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ascii="仿宋" w:hAnsi="仿宋" w:eastAsia="仿宋" w:cs="仿宋"/>
          <w:sz w:val="36"/>
          <w:szCs w:val="36"/>
        </w:rPr>
        <w:t>资格审核承诺书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本人已认真阅读，并完全明白《广东省政府采购中心2016年公开招聘合同制工作人员公告》对本次公开招聘考试的所有要求，自愿遵守公告所述报考要求与程序规定。本人报考的是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          </w:t>
      </w:r>
      <w:r>
        <w:rPr>
          <w:rFonts w:hint="eastAsia" w:ascii="仿宋" w:hAnsi="仿宋" w:eastAsia="仿宋" w:cs="仿宋"/>
          <w:sz w:val="24"/>
          <w:szCs w:val="24"/>
        </w:rPr>
        <w:t>岗，按照要求本人提交以下报考资料：</w:t>
      </w:r>
    </w:p>
    <w:tbl>
      <w:tblPr>
        <w:tblW w:w="9313" w:type="dxa"/>
        <w:jc w:val="center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2"/>
        <w:gridCol w:w="1934"/>
        <w:gridCol w:w="1179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资料名称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资料形式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份数</w:t>
            </w:r>
          </w:p>
        </w:tc>
        <w:tc>
          <w:tcPr>
            <w:tcW w:w="2378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</w:tc>
        <w:tc>
          <w:tcPr>
            <w:tcW w:w="19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原件、复印件</w:t>
            </w:r>
          </w:p>
        </w:tc>
        <w:tc>
          <w:tcPr>
            <w:tcW w:w="117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学历、学位证书证明</w:t>
            </w:r>
          </w:p>
        </w:tc>
        <w:tc>
          <w:tcPr>
            <w:tcW w:w="19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原件、复印件</w:t>
            </w:r>
          </w:p>
        </w:tc>
        <w:tc>
          <w:tcPr>
            <w:tcW w:w="117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会计从业资格证及职称证书</w:t>
            </w:r>
          </w:p>
        </w:tc>
        <w:tc>
          <w:tcPr>
            <w:tcW w:w="19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原件、复印件</w:t>
            </w:r>
          </w:p>
        </w:tc>
        <w:tc>
          <w:tcPr>
            <w:tcW w:w="117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工作经历社保证明</w:t>
            </w:r>
          </w:p>
        </w:tc>
        <w:tc>
          <w:tcPr>
            <w:tcW w:w="19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</w:p>
        </w:tc>
        <w:tc>
          <w:tcPr>
            <w:tcW w:w="117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其他相关证明材料</w:t>
            </w:r>
          </w:p>
        </w:tc>
        <w:tc>
          <w:tcPr>
            <w:tcW w:w="19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承诺，以上提交的全部报考资料真实有效，不存在弄虚作假情况，完全符合招聘公告对岗位的要求。如资料有虚假和不符合招聘条件要求的，广东省政府采购中心及其上级有关部门有权终止、取消本人考试资格，并由本人承担全部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55" w:lineRule="atLeast"/>
        <w:ind w:left="0" w:leftChars="0" w:right="0" w:rightChars="0" w:firstLine="3600" w:firstLineChars="1500"/>
        <w:jc w:val="left"/>
        <w:textAlignment w:val="auto"/>
        <w:outlineLvl w:val="9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承诺人：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55" w:lineRule="atLeast"/>
        <w:ind w:left="0" w:leftChars="0" w:right="0" w:rightChars="0" w:firstLine="36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55" w:lineRule="atLeast"/>
        <w:ind w:left="0" w:leftChars="0" w:right="0" w:rightChars="0" w:firstLine="36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55" w:lineRule="atLeast"/>
        <w:ind w:left="0" w:leftChars="0" w:right="0" w:rightChars="0" w:firstLine="36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7"/>
          <w:szCs w:val="7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7"/>
          <w:szCs w:val="7"/>
        </w:rPr>
        <w:t>-------------------------------------------------------</w:t>
      </w:r>
      <w:r>
        <w:rPr>
          <w:rFonts w:hint="eastAsia" w:ascii="仿宋" w:hAnsi="仿宋" w:eastAsia="仿宋" w:cs="仿宋"/>
          <w:sz w:val="7"/>
          <w:szCs w:val="7"/>
        </w:rPr>
        <w:t>-----------------------------------------------------------------------------------------------------------------------------------------------------------------------------------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24"/>
          <w:szCs w:val="24"/>
        </w:rPr>
        <w:t>资格审核时间：2016年9月1日-2日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24"/>
          <w:szCs w:val="24"/>
        </w:rPr>
        <w:t>资格审核地点：广东省越秀区越华路118号之一广东省政府采购中心805房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478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sheep</dc:creator>
  <cp:lastModifiedBy>杨青</cp:lastModifiedBy>
  <dcterms:modified xsi:type="dcterms:W3CDTF">2016-08-28T14:40:30Z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