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E04A4">
      <w:pPr>
        <w:pStyle w:val="7"/>
        <w:rPr>
          <w:rFonts w:hint="eastAsia"/>
          <w:lang w:val="en-US" w:eastAsia="zh-Hans"/>
        </w:rPr>
      </w:pPr>
      <w:r>
        <w:br w:type="textWrapping"/>
      </w:r>
    </w:p>
    <w:p w14:paraId="30314F33">
      <w:pPr>
        <w:pStyle w:val="7"/>
      </w:pPr>
      <w:r>
        <w:rPr>
          <w:rFonts w:ascii="仿宋_GB2312" w:hAnsi="仿宋_GB2312" w:eastAsia="仿宋_GB2312" w:cs="仿宋_GB2312"/>
        </w:rPr>
        <w:t>　</w:t>
      </w:r>
    </w:p>
    <w:p w14:paraId="4BBC89E5">
      <w:pPr>
        <w:pStyle w:val="7"/>
        <w:jc w:val="left"/>
      </w:pPr>
      <w:r>
        <w:rPr>
          <w:rFonts w:ascii="仿宋_GB2312" w:hAnsi="仿宋_GB2312" w:eastAsia="仿宋_GB2312" w:cs="仿宋_GB2312"/>
        </w:rPr>
        <w:t>　</w:t>
      </w:r>
    </w:p>
    <w:p w14:paraId="6262F247">
      <w:pPr>
        <w:pStyle w:val="7"/>
        <w:jc w:val="left"/>
      </w:pPr>
      <w:r>
        <w:rPr>
          <w:rFonts w:ascii="仿宋_GB2312" w:hAnsi="仿宋_GB2312" w:eastAsia="仿宋_GB2312" w:cs="仿宋_GB2312"/>
        </w:rPr>
        <w:t>　</w:t>
      </w:r>
    </w:p>
    <w:p w14:paraId="31A6B98E">
      <w:pPr>
        <w:pStyle w:val="7"/>
        <w:jc w:val="left"/>
      </w:pPr>
      <w:r>
        <w:rPr>
          <w:rFonts w:ascii="仿宋_GB2312" w:hAnsi="仿宋_GB2312" w:eastAsia="仿宋_GB2312" w:cs="仿宋_GB2312"/>
        </w:rPr>
        <w:t>　</w:t>
      </w:r>
    </w:p>
    <w:p w14:paraId="2BE5B0E3">
      <w:pPr>
        <w:pStyle w:val="7"/>
        <w:jc w:val="left"/>
      </w:pPr>
      <w:r>
        <w:rPr>
          <w:rFonts w:ascii="仿宋_GB2312" w:hAnsi="仿宋_GB2312" w:eastAsia="仿宋_GB2312" w:cs="仿宋_GB2312"/>
        </w:rPr>
        <w:t>　</w:t>
      </w:r>
    </w:p>
    <w:p w14:paraId="05DB00E9">
      <w:pPr>
        <w:pStyle w:val="7"/>
        <w:jc w:val="left"/>
      </w:pPr>
      <w:r>
        <w:rPr>
          <w:rFonts w:ascii="仿宋_GB2312" w:hAnsi="仿宋_GB2312" w:eastAsia="仿宋_GB2312" w:cs="仿宋_GB2312"/>
        </w:rPr>
        <w:t>　</w:t>
      </w:r>
    </w:p>
    <w:p w14:paraId="06B96E59">
      <w:pPr>
        <w:pStyle w:val="7"/>
        <w:jc w:val="left"/>
      </w:pPr>
      <w:r>
        <w:rPr>
          <w:rFonts w:ascii="仿宋_GB2312" w:hAnsi="仿宋_GB2312" w:eastAsia="仿宋_GB2312" w:cs="仿宋_GB2312"/>
        </w:rPr>
        <w:t>　</w:t>
      </w:r>
    </w:p>
    <w:p w14:paraId="32A17FF1">
      <w:pPr>
        <w:pStyle w:val="7"/>
        <w:jc w:val="left"/>
      </w:pPr>
      <w:r>
        <w:rPr>
          <w:rFonts w:ascii="仿宋_GB2312" w:hAnsi="仿宋_GB2312" w:eastAsia="仿宋_GB2312" w:cs="仿宋_GB2312"/>
        </w:rPr>
        <w:t>　</w:t>
      </w:r>
    </w:p>
    <w:p w14:paraId="300CE166">
      <w:pPr>
        <w:pStyle w:val="7"/>
        <w:jc w:val="center"/>
        <w:outlineLvl w:val="0"/>
      </w:pPr>
      <w:r>
        <w:rPr>
          <w:rFonts w:ascii="仿宋_GB2312" w:hAnsi="仿宋_GB2312" w:eastAsia="仿宋_GB2312" w:cs="仿宋_GB2312"/>
          <w:b/>
          <w:sz w:val="48"/>
        </w:rPr>
        <w:t>公开招标文件</w:t>
      </w:r>
    </w:p>
    <w:p w14:paraId="26687EB3">
      <w:pPr>
        <w:pStyle w:val="7"/>
        <w:jc w:val="left"/>
      </w:pPr>
      <w:r>
        <w:rPr>
          <w:rFonts w:ascii="仿宋_GB2312" w:hAnsi="仿宋_GB2312" w:eastAsia="仿宋_GB2312" w:cs="仿宋_GB2312"/>
        </w:rPr>
        <w:t>　</w:t>
      </w:r>
    </w:p>
    <w:p w14:paraId="6798E999">
      <w:pPr>
        <w:pStyle w:val="7"/>
        <w:jc w:val="left"/>
      </w:pPr>
      <w:r>
        <w:rPr>
          <w:rFonts w:ascii="仿宋_GB2312" w:hAnsi="仿宋_GB2312" w:eastAsia="仿宋_GB2312" w:cs="仿宋_GB2312"/>
        </w:rPr>
        <w:t>　</w:t>
      </w:r>
    </w:p>
    <w:p w14:paraId="378DBE17">
      <w:pPr>
        <w:pStyle w:val="7"/>
        <w:jc w:val="left"/>
      </w:pPr>
      <w:r>
        <w:rPr>
          <w:rFonts w:ascii="仿宋_GB2312" w:hAnsi="仿宋_GB2312" w:eastAsia="仿宋_GB2312" w:cs="仿宋_GB2312"/>
        </w:rPr>
        <w:t>　</w:t>
      </w:r>
    </w:p>
    <w:p w14:paraId="3A400570">
      <w:pPr>
        <w:pStyle w:val="7"/>
        <w:jc w:val="left"/>
      </w:pPr>
      <w:r>
        <w:rPr>
          <w:rFonts w:ascii="仿宋_GB2312" w:hAnsi="仿宋_GB2312" w:eastAsia="仿宋_GB2312" w:cs="仿宋_GB2312"/>
        </w:rPr>
        <w:t>　</w:t>
      </w:r>
    </w:p>
    <w:p w14:paraId="2A6DB779">
      <w:pPr>
        <w:pStyle w:val="7"/>
        <w:jc w:val="left"/>
      </w:pPr>
      <w:r>
        <w:rPr>
          <w:rFonts w:ascii="仿宋_GB2312" w:hAnsi="仿宋_GB2312" w:eastAsia="仿宋_GB2312" w:cs="仿宋_GB2312"/>
        </w:rPr>
        <w:t>　</w:t>
      </w:r>
    </w:p>
    <w:p w14:paraId="3ACF1D27">
      <w:pPr>
        <w:pStyle w:val="7"/>
        <w:jc w:val="left"/>
      </w:pPr>
      <w:r>
        <w:rPr>
          <w:rFonts w:ascii="仿宋_GB2312" w:hAnsi="仿宋_GB2312" w:eastAsia="仿宋_GB2312" w:cs="仿宋_GB2312"/>
        </w:rPr>
        <w:t>　</w:t>
      </w:r>
    </w:p>
    <w:p w14:paraId="1182D1FC">
      <w:pPr>
        <w:pStyle w:val="7"/>
        <w:jc w:val="left"/>
      </w:pPr>
      <w:r>
        <w:rPr>
          <w:rFonts w:ascii="仿宋_GB2312" w:hAnsi="仿宋_GB2312" w:eastAsia="仿宋_GB2312" w:cs="仿宋_GB2312"/>
        </w:rPr>
        <w:t>　</w:t>
      </w:r>
    </w:p>
    <w:p w14:paraId="7888E56D">
      <w:pPr>
        <w:pStyle w:val="7"/>
        <w:jc w:val="left"/>
      </w:pPr>
      <w:r>
        <w:rPr>
          <w:rFonts w:ascii="仿宋_GB2312" w:hAnsi="仿宋_GB2312" w:eastAsia="仿宋_GB2312" w:cs="仿宋_GB2312"/>
        </w:rPr>
        <w:t>　</w:t>
      </w:r>
    </w:p>
    <w:p w14:paraId="7B5B2606">
      <w:pPr>
        <w:pStyle w:val="7"/>
        <w:jc w:val="left"/>
      </w:pPr>
      <w:r>
        <w:rPr>
          <w:rFonts w:ascii="仿宋_GB2312" w:hAnsi="仿宋_GB2312" w:eastAsia="仿宋_GB2312" w:cs="仿宋_GB2312"/>
        </w:rPr>
        <w:t>　</w:t>
      </w:r>
    </w:p>
    <w:p w14:paraId="2599CBEB">
      <w:pPr>
        <w:pStyle w:val="7"/>
        <w:jc w:val="left"/>
      </w:pPr>
      <w:r>
        <w:rPr>
          <w:rFonts w:ascii="仿宋_GB2312" w:hAnsi="仿宋_GB2312" w:eastAsia="仿宋_GB2312" w:cs="仿宋_GB2312"/>
        </w:rPr>
        <w:t>　</w:t>
      </w:r>
    </w:p>
    <w:p w14:paraId="6ED65A88">
      <w:pPr>
        <w:pStyle w:val="7"/>
        <w:jc w:val="left"/>
      </w:pPr>
      <w:r>
        <w:rPr>
          <w:rFonts w:ascii="仿宋_GB2312" w:hAnsi="仿宋_GB2312" w:eastAsia="仿宋_GB2312" w:cs="仿宋_GB2312"/>
        </w:rPr>
        <w:t>　</w:t>
      </w:r>
    </w:p>
    <w:p w14:paraId="562BA355">
      <w:pPr>
        <w:pStyle w:val="7"/>
        <w:jc w:val="center"/>
        <w:outlineLvl w:val="3"/>
      </w:pPr>
      <w:r>
        <w:rPr>
          <w:rFonts w:ascii="仿宋_GB2312" w:hAnsi="仿宋_GB2312" w:eastAsia="仿宋_GB2312" w:cs="仿宋_GB2312"/>
          <w:b/>
          <w:sz w:val="24"/>
        </w:rPr>
        <w:t>采购项目名称：广东省土地整治与生态修复监测监管系统升级改造及运营运维（2025年）项目网络安全运营服务</w:t>
      </w:r>
    </w:p>
    <w:p w14:paraId="44236C25">
      <w:pPr>
        <w:pStyle w:val="7"/>
        <w:jc w:val="center"/>
        <w:outlineLvl w:val="3"/>
      </w:pPr>
      <w:r>
        <w:rPr>
          <w:rFonts w:ascii="仿宋_GB2312" w:hAnsi="仿宋_GB2312" w:eastAsia="仿宋_GB2312" w:cs="仿宋_GB2312"/>
          <w:b/>
          <w:sz w:val="24"/>
        </w:rPr>
        <w:t>采购项目编号：GPCGD25C109FG115F</w:t>
      </w:r>
    </w:p>
    <w:p w14:paraId="3E37202D">
      <w:pPr>
        <w:pStyle w:val="7"/>
        <w:jc w:val="center"/>
        <w:outlineLvl w:val="3"/>
      </w:pPr>
      <w:r>
        <w:rPr>
          <w:rFonts w:ascii="仿宋_GB2312" w:hAnsi="仿宋_GB2312" w:eastAsia="仿宋_GB2312" w:cs="仿宋_GB2312"/>
          <w:b/>
          <w:sz w:val="24"/>
        </w:rPr>
        <w:t>采购人：广东省土地开发整治中心</w:t>
      </w:r>
    </w:p>
    <w:p w14:paraId="20A4A9F7">
      <w:pPr>
        <w:pStyle w:val="7"/>
        <w:jc w:val="center"/>
        <w:outlineLvl w:val="3"/>
      </w:pPr>
      <w:r>
        <w:rPr>
          <w:rFonts w:ascii="仿宋_GB2312" w:hAnsi="仿宋_GB2312" w:eastAsia="仿宋_GB2312" w:cs="仿宋_GB2312"/>
          <w:b/>
          <w:sz w:val="24"/>
        </w:rPr>
        <w:t>采购代理机构：广东省政府采购中心</w:t>
      </w:r>
    </w:p>
    <w:p w14:paraId="6F1F9BC3">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bookmarkStart w:id="0" w:name="_GoBack"/>
      <w:bookmarkEnd w:id="0"/>
    </w:p>
    <w:p w14:paraId="317DE55D">
      <w:pPr>
        <w:pStyle w:val="7"/>
        <w:jc w:val="center"/>
        <w:outlineLvl w:val="1"/>
      </w:pPr>
      <w:r>
        <w:rPr>
          <w:rFonts w:ascii="仿宋_GB2312" w:hAnsi="仿宋_GB2312" w:eastAsia="仿宋_GB2312" w:cs="仿宋_GB2312"/>
          <w:b/>
          <w:sz w:val="36"/>
        </w:rPr>
        <w:t>第一章投标邀请</w:t>
      </w:r>
    </w:p>
    <w:p w14:paraId="18CFEA72">
      <w:pPr>
        <w:pStyle w:val="7"/>
        <w:ind w:firstLine="480"/>
        <w:jc w:val="both"/>
      </w:pPr>
      <w:r>
        <w:rPr>
          <w:rFonts w:ascii="仿宋_GB2312" w:hAnsi="仿宋_GB2312" w:eastAsia="仿宋_GB2312" w:cs="仿宋_GB2312"/>
        </w:rPr>
        <w:t>广东省政府采购中心受 广东省土地开发整治中心 的委托，采用公开招标方式组织采购 广东省土地整治与生态修复监测监管系统升级改造及运营运维（2025年）项目网络安全运营服务 。欢迎符合资格条件的供应商参加投标。</w:t>
      </w:r>
    </w:p>
    <w:p w14:paraId="4F457F45">
      <w:pPr>
        <w:pStyle w:val="7"/>
        <w:jc w:val="both"/>
        <w:outlineLvl w:val="2"/>
      </w:pPr>
      <w:r>
        <w:rPr>
          <w:rFonts w:ascii="仿宋_GB2312" w:hAnsi="仿宋_GB2312" w:eastAsia="仿宋_GB2312" w:cs="仿宋_GB2312"/>
          <w:b/>
          <w:sz w:val="28"/>
        </w:rPr>
        <w:t>一、项目概述</w:t>
      </w:r>
    </w:p>
    <w:p w14:paraId="3564B2BE">
      <w:pPr>
        <w:pStyle w:val="7"/>
        <w:jc w:val="left"/>
      </w:pPr>
      <w:r>
        <w:rPr>
          <w:rFonts w:ascii="仿宋_GB2312" w:hAnsi="仿宋_GB2312" w:eastAsia="仿宋_GB2312" w:cs="仿宋_GB2312"/>
          <w:b/>
        </w:rPr>
        <w:t>1.名称与编号</w:t>
      </w:r>
    </w:p>
    <w:p w14:paraId="4C10BCC6">
      <w:pPr>
        <w:pStyle w:val="7"/>
        <w:ind w:firstLine="480"/>
        <w:jc w:val="left"/>
      </w:pPr>
      <w:r>
        <w:rPr>
          <w:rFonts w:ascii="仿宋_GB2312" w:hAnsi="仿宋_GB2312" w:eastAsia="仿宋_GB2312" w:cs="仿宋_GB2312"/>
        </w:rPr>
        <w:t>项目名称： 广东省土地整治与生态修复监测监管系统升级改造及运营运维（2025年）项目网络安全运营服务</w:t>
      </w:r>
    </w:p>
    <w:p w14:paraId="1D6D4936">
      <w:pPr>
        <w:pStyle w:val="7"/>
        <w:ind w:firstLine="480"/>
        <w:jc w:val="left"/>
      </w:pPr>
      <w:r>
        <w:rPr>
          <w:rFonts w:ascii="仿宋_GB2312" w:hAnsi="仿宋_GB2312" w:eastAsia="仿宋_GB2312" w:cs="仿宋_GB2312"/>
        </w:rPr>
        <w:t>采购项目编号： GPCGD25C109FG115F</w:t>
      </w:r>
    </w:p>
    <w:p w14:paraId="655E2191">
      <w:pPr>
        <w:pStyle w:val="7"/>
        <w:ind w:firstLine="480"/>
        <w:jc w:val="left"/>
      </w:pPr>
      <w:r>
        <w:rPr>
          <w:rFonts w:ascii="仿宋_GB2312" w:hAnsi="仿宋_GB2312" w:eastAsia="仿宋_GB2312" w:cs="仿宋_GB2312"/>
        </w:rPr>
        <w:t>采购方式：公开招标</w:t>
      </w:r>
    </w:p>
    <w:p w14:paraId="379201EC">
      <w:pPr>
        <w:pStyle w:val="7"/>
        <w:ind w:firstLine="480"/>
        <w:jc w:val="left"/>
      </w:pPr>
      <w:r>
        <w:rPr>
          <w:rFonts w:ascii="仿宋_GB2312" w:hAnsi="仿宋_GB2312" w:eastAsia="仿宋_GB2312" w:cs="仿宋_GB2312"/>
        </w:rPr>
        <w:t>预算金额： 150,000.00元</w:t>
      </w:r>
    </w:p>
    <w:p w14:paraId="73036623">
      <w:pPr>
        <w:pStyle w:val="7"/>
        <w:jc w:val="left"/>
      </w:pPr>
      <w:r>
        <w:rPr>
          <w:rFonts w:ascii="仿宋_GB2312" w:hAnsi="仿宋_GB2312" w:eastAsia="仿宋_GB2312" w:cs="仿宋_GB2312"/>
          <w:b/>
        </w:rPr>
        <w:t>2.项目内容及需求情况</w:t>
      </w:r>
    </w:p>
    <w:p w14:paraId="70D4FA64">
      <w:pPr>
        <w:pStyle w:val="7"/>
        <w:ind w:firstLine="480"/>
        <w:jc w:val="left"/>
      </w:pPr>
      <w:r>
        <w:rPr>
          <w:rFonts w:ascii="仿宋_GB2312" w:hAnsi="仿宋_GB2312" w:eastAsia="仿宋_GB2312" w:cs="仿宋_GB2312"/>
        </w:rPr>
        <w:t>采购包1：</w:t>
      </w:r>
    </w:p>
    <w:p w14:paraId="18E2EE70">
      <w:pPr>
        <w:pStyle w:val="7"/>
        <w:jc w:val="left"/>
      </w:pPr>
      <w:r>
        <w:rPr>
          <w:rFonts w:ascii="仿宋_GB2312" w:hAnsi="仿宋_GB2312" w:eastAsia="仿宋_GB2312" w:cs="仿宋_GB2312"/>
        </w:rPr>
        <w:t>采购包预算金额（元）: 150,000.00</w:t>
      </w:r>
    </w:p>
    <w:p w14:paraId="22918973">
      <w:pPr>
        <w:pStyle w:val="7"/>
        <w:jc w:val="left"/>
      </w:pPr>
      <w:r>
        <w:rPr>
          <w:rFonts w:ascii="仿宋_GB2312" w:hAnsi="仿宋_GB2312" w:eastAsia="仿宋_GB2312" w:cs="仿宋_GB2312"/>
        </w:rPr>
        <w:t>采购包最高限价（元）: 150,000.00</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375102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46D9AE1">
            <w:pPr>
              <w:pStyle w:val="7"/>
              <w:jc w:val="left"/>
            </w:pPr>
            <w:r>
              <w:rPr>
                <w:rFonts w:ascii="仿宋_GB2312" w:hAnsi="仿宋_GB2312" w:eastAsia="仿宋_GB2312" w:cs="仿宋_GB2312"/>
              </w:rPr>
              <w:t>序号</w:t>
            </w:r>
          </w:p>
        </w:tc>
        <w:tc>
          <w:tcPr>
            <w:tcW w:w="1384" w:type="dxa"/>
          </w:tcPr>
          <w:p w14:paraId="3676DDD8">
            <w:pPr>
              <w:pStyle w:val="7"/>
              <w:jc w:val="left"/>
            </w:pPr>
            <w:r>
              <w:rPr>
                <w:rFonts w:ascii="仿宋_GB2312" w:hAnsi="仿宋_GB2312" w:eastAsia="仿宋_GB2312" w:cs="仿宋_GB2312"/>
              </w:rPr>
              <w:t>标的名称</w:t>
            </w:r>
          </w:p>
        </w:tc>
        <w:tc>
          <w:tcPr>
            <w:tcW w:w="1384" w:type="dxa"/>
          </w:tcPr>
          <w:p w14:paraId="0B9D3CD3">
            <w:pPr>
              <w:pStyle w:val="7"/>
              <w:jc w:val="left"/>
            </w:pPr>
            <w:r>
              <w:rPr>
                <w:rFonts w:ascii="仿宋_GB2312" w:hAnsi="仿宋_GB2312" w:eastAsia="仿宋_GB2312" w:cs="仿宋_GB2312"/>
              </w:rPr>
              <w:t>数量</w:t>
            </w:r>
          </w:p>
        </w:tc>
        <w:tc>
          <w:tcPr>
            <w:tcW w:w="1384" w:type="dxa"/>
          </w:tcPr>
          <w:p w14:paraId="16EFA0FC">
            <w:pPr>
              <w:pStyle w:val="7"/>
              <w:jc w:val="left"/>
            </w:pPr>
            <w:r>
              <w:rPr>
                <w:rFonts w:ascii="仿宋_GB2312" w:hAnsi="仿宋_GB2312" w:eastAsia="仿宋_GB2312" w:cs="仿宋_GB2312"/>
              </w:rPr>
              <w:t>计量单位</w:t>
            </w:r>
          </w:p>
        </w:tc>
        <w:tc>
          <w:tcPr>
            <w:tcW w:w="1384" w:type="dxa"/>
          </w:tcPr>
          <w:p w14:paraId="10D5ECA8">
            <w:pPr>
              <w:pStyle w:val="7"/>
              <w:jc w:val="left"/>
            </w:pPr>
            <w:r>
              <w:rPr>
                <w:rFonts w:ascii="仿宋_GB2312" w:hAnsi="仿宋_GB2312" w:eastAsia="仿宋_GB2312" w:cs="仿宋_GB2312"/>
              </w:rPr>
              <w:t>标的金额 （元）</w:t>
            </w:r>
          </w:p>
        </w:tc>
        <w:tc>
          <w:tcPr>
            <w:tcW w:w="1384" w:type="dxa"/>
          </w:tcPr>
          <w:p w14:paraId="113A5B0A">
            <w:pPr>
              <w:pStyle w:val="7"/>
              <w:jc w:val="left"/>
            </w:pPr>
            <w:r>
              <w:rPr>
                <w:rFonts w:ascii="仿宋_GB2312" w:hAnsi="仿宋_GB2312" w:eastAsia="仿宋_GB2312" w:cs="仿宋_GB2312"/>
              </w:rPr>
              <w:t>所属行业</w:t>
            </w:r>
          </w:p>
        </w:tc>
      </w:tr>
      <w:tr w14:paraId="47A78D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F62B2DB">
            <w:pPr>
              <w:pStyle w:val="7"/>
              <w:jc w:val="left"/>
            </w:pPr>
            <w:r>
              <w:rPr>
                <w:rFonts w:ascii="仿宋_GB2312" w:hAnsi="仿宋_GB2312" w:eastAsia="仿宋_GB2312" w:cs="仿宋_GB2312"/>
              </w:rPr>
              <w:t>1</w:t>
            </w:r>
          </w:p>
        </w:tc>
        <w:tc>
          <w:tcPr>
            <w:tcW w:w="1384" w:type="dxa"/>
          </w:tcPr>
          <w:p w14:paraId="6CE069B2">
            <w:pPr>
              <w:pStyle w:val="7"/>
              <w:jc w:val="left"/>
            </w:pPr>
            <w:r>
              <w:rPr>
                <w:rFonts w:ascii="仿宋_GB2312" w:hAnsi="仿宋_GB2312" w:eastAsia="仿宋_GB2312" w:cs="仿宋_GB2312"/>
              </w:rPr>
              <w:t>广东省土地整治与生态修复监测监管系统升级改造及运营运维（2025年）项目网络安全运营服务</w:t>
            </w:r>
          </w:p>
        </w:tc>
        <w:tc>
          <w:tcPr>
            <w:tcW w:w="1384" w:type="dxa"/>
          </w:tcPr>
          <w:p w14:paraId="259D0692">
            <w:pPr>
              <w:pStyle w:val="7"/>
              <w:jc w:val="right"/>
            </w:pPr>
            <w:r>
              <w:rPr>
                <w:rFonts w:ascii="仿宋_GB2312" w:hAnsi="仿宋_GB2312" w:eastAsia="仿宋_GB2312" w:cs="仿宋_GB2312"/>
              </w:rPr>
              <w:t>1.00</w:t>
            </w:r>
          </w:p>
        </w:tc>
        <w:tc>
          <w:tcPr>
            <w:tcW w:w="1384" w:type="dxa"/>
          </w:tcPr>
          <w:p w14:paraId="723317D8">
            <w:pPr>
              <w:pStyle w:val="7"/>
              <w:jc w:val="left"/>
            </w:pPr>
            <w:r>
              <w:rPr>
                <w:rFonts w:ascii="仿宋_GB2312" w:hAnsi="仿宋_GB2312" w:eastAsia="仿宋_GB2312" w:cs="仿宋_GB2312"/>
              </w:rPr>
              <w:t>项</w:t>
            </w:r>
          </w:p>
        </w:tc>
        <w:tc>
          <w:tcPr>
            <w:tcW w:w="1384" w:type="dxa"/>
          </w:tcPr>
          <w:p w14:paraId="531FD8F2">
            <w:pPr>
              <w:pStyle w:val="7"/>
              <w:jc w:val="right"/>
            </w:pPr>
            <w:r>
              <w:rPr>
                <w:rFonts w:ascii="仿宋_GB2312" w:hAnsi="仿宋_GB2312" w:eastAsia="仿宋_GB2312" w:cs="仿宋_GB2312"/>
              </w:rPr>
              <w:t>150,000.00</w:t>
            </w:r>
          </w:p>
        </w:tc>
        <w:tc>
          <w:tcPr>
            <w:tcW w:w="1384" w:type="dxa"/>
          </w:tcPr>
          <w:p w14:paraId="58DDDC9E">
            <w:pPr>
              <w:pStyle w:val="7"/>
              <w:jc w:val="left"/>
            </w:pPr>
            <w:r>
              <w:rPr>
                <w:rFonts w:ascii="仿宋_GB2312" w:hAnsi="仿宋_GB2312" w:eastAsia="仿宋_GB2312" w:cs="仿宋_GB2312"/>
              </w:rPr>
              <w:t>软件和信息技术服务业</w:t>
            </w:r>
          </w:p>
        </w:tc>
      </w:tr>
    </w:tbl>
    <w:p w14:paraId="64A97C61">
      <w:pPr>
        <w:pStyle w:val="7"/>
        <w:jc w:val="left"/>
      </w:pPr>
      <w:r>
        <w:rPr>
          <w:rFonts w:ascii="仿宋_GB2312" w:hAnsi="仿宋_GB2312" w:eastAsia="仿宋_GB2312" w:cs="仿宋_GB2312"/>
        </w:rPr>
        <w:t>本采购包联合体投标情况：不接受</w:t>
      </w:r>
    </w:p>
    <w:p w14:paraId="487DBDE9">
      <w:pPr>
        <w:pStyle w:val="7"/>
        <w:jc w:val="left"/>
      </w:pPr>
      <w:r>
        <w:rPr>
          <w:rFonts w:ascii="仿宋_GB2312" w:hAnsi="仿宋_GB2312" w:eastAsia="仿宋_GB2312" w:cs="仿宋_GB2312"/>
        </w:rPr>
        <w:t>本采购包合同分包情况：不允许合同分包；</w:t>
      </w:r>
    </w:p>
    <w:p w14:paraId="1C344DF4">
      <w:pPr>
        <w:pStyle w:val="7"/>
        <w:jc w:val="left"/>
      </w:pPr>
      <w:r>
        <w:rPr>
          <w:rFonts w:ascii="仿宋_GB2312" w:hAnsi="仿宋_GB2312" w:eastAsia="仿宋_GB2312" w:cs="仿宋_GB2312"/>
        </w:rPr>
        <w:t>本采购包合同履约期限情况：服务期自 2025年10月24日至2026年10月23日止。</w:t>
      </w:r>
    </w:p>
    <w:p w14:paraId="43979C46">
      <w:pPr>
        <w:pStyle w:val="7"/>
        <w:jc w:val="left"/>
      </w:pPr>
      <w:r>
        <w:rPr>
          <w:rFonts w:ascii="仿宋_GB2312" w:hAnsi="仿宋_GB2312" w:eastAsia="仿宋_GB2312" w:cs="仿宋_GB2312"/>
          <w:b/>
        </w:rPr>
        <w:t>3.本项目其他说明：无</w:t>
      </w:r>
    </w:p>
    <w:p w14:paraId="2D8AF795">
      <w:pPr>
        <w:pStyle w:val="7"/>
        <w:jc w:val="both"/>
        <w:outlineLvl w:val="2"/>
      </w:pPr>
      <w:r>
        <w:rPr>
          <w:rFonts w:ascii="仿宋_GB2312" w:hAnsi="仿宋_GB2312" w:eastAsia="仿宋_GB2312" w:cs="仿宋_GB2312"/>
          <w:b/>
          <w:sz w:val="28"/>
        </w:rPr>
        <w:t>二、投标人的资格要求</w:t>
      </w:r>
    </w:p>
    <w:p w14:paraId="51560375">
      <w:pPr>
        <w:pStyle w:val="7"/>
        <w:jc w:val="left"/>
      </w:pPr>
      <w:r>
        <w:rPr>
          <w:rFonts w:ascii="仿宋_GB2312" w:hAnsi="仿宋_GB2312" w:eastAsia="仿宋_GB2312" w:cs="仿宋_GB2312"/>
          <w:b/>
        </w:rPr>
        <w:t>1.投标人应具备《中华人民共和国政府采购法》第二十二条规定的条件</w:t>
      </w:r>
    </w:p>
    <w:p w14:paraId="18F99B5C">
      <w:pPr>
        <w:pStyle w:val="7"/>
        <w:ind w:firstLine="480"/>
        <w:jc w:val="left"/>
      </w:pPr>
      <w:r>
        <w:rPr>
          <w:rFonts w:ascii="仿宋_GB2312" w:hAnsi="仿宋_GB2312" w:eastAsia="仿宋_GB2312" w:cs="仿宋_GB2312"/>
        </w:rPr>
        <w:t>采购包1：</w:t>
      </w:r>
    </w:p>
    <w:p w14:paraId="1B0F2317">
      <w:pPr>
        <w:pStyle w:val="7"/>
      </w:pPr>
      <w:r>
        <w:rPr>
          <w:rFonts w:ascii="仿宋_GB2312" w:hAnsi="仿宋_GB2312" w:eastAsia="仿宋_GB2312" w:cs="仿宋_GB2312"/>
        </w:rPr>
        <w:t>(1)具有独立承担民事责任的能力：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14:paraId="450924F4">
      <w:pPr>
        <w:pStyle w:val="7"/>
      </w:pPr>
      <w:r>
        <w:rPr>
          <w:rFonts w:ascii="仿宋_GB2312" w:hAnsi="仿宋_GB2312" w:eastAsia="仿宋_GB2312" w:cs="仿宋_GB2312"/>
        </w:rPr>
        <w:t>(2)具有良好的商业信誉和健全的财务会计制度：供应商必须具有良好的商业信誉和健全的财务会计制度（提供以下2种证明材料之一：1.经会计师事务所审计的2024年度财务状况报告；2.同时提供①基本开户行出具的资信证明，②《基本存款账号信息》或《开户许可证》） 。</w:t>
      </w:r>
    </w:p>
    <w:p w14:paraId="3305580E">
      <w:pPr>
        <w:pStyle w:val="7"/>
      </w:pPr>
      <w:r>
        <w:rPr>
          <w:rFonts w:ascii="仿宋_GB2312" w:hAnsi="仿宋_GB2312" w:eastAsia="仿宋_GB2312" w:cs="仿宋_GB2312"/>
        </w:rPr>
        <w:t>(3)有依法缴纳税收和社会保障资金的良好记录：提供投标截止日前6个月内任意1个月依法缴纳税收和社会保障资金的相关材料。如依法免税或不需要缴纳社会保障资金的，提供相应证明材料。</w:t>
      </w:r>
    </w:p>
    <w:p w14:paraId="6E65713C">
      <w:pPr>
        <w:pStyle w:val="7"/>
      </w:pPr>
      <w:r>
        <w:rPr>
          <w:rFonts w:ascii="仿宋_GB2312" w:hAnsi="仿宋_GB2312" w:eastAsia="仿宋_GB2312" w:cs="仿宋_GB2312"/>
        </w:rPr>
        <w:t>(4)履行合同所必需的设备和专业技术能力：按投标文件格式填报设备及专业技术能力情况。</w:t>
      </w:r>
    </w:p>
    <w:p w14:paraId="5F5FF036">
      <w:pPr>
        <w:pStyle w:val="7"/>
      </w:pPr>
      <w:r>
        <w:rPr>
          <w:rFonts w:ascii="仿宋_GB2312" w:hAnsi="仿宋_GB2312" w:eastAsia="仿宋_GB2312" w:cs="仿宋_GB2312"/>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679B063D">
      <w:pPr>
        <w:pStyle w:val="7"/>
      </w:pPr>
      <w:r>
        <w:rPr>
          <w:rFonts w:ascii="仿宋_GB2312" w:hAnsi="仿宋_GB2312" w:eastAsia="仿宋_GB2312" w:cs="仿宋_GB2312"/>
        </w:rPr>
        <w:t>(6)供应商必须符合法律、行政法规规定的其他条件：参照投标函相关承诺格式内容。</w:t>
      </w:r>
    </w:p>
    <w:p w14:paraId="632ED7ED">
      <w:pPr>
        <w:pStyle w:val="7"/>
        <w:jc w:val="left"/>
      </w:pPr>
      <w:r>
        <w:rPr>
          <w:rFonts w:ascii="仿宋_GB2312" w:hAnsi="仿宋_GB2312" w:eastAsia="仿宋_GB2312" w:cs="仿宋_GB2312"/>
          <w:b/>
        </w:rPr>
        <w:t>2.落实政府采购政策需满足的资格要求：</w:t>
      </w:r>
    </w:p>
    <w:p w14:paraId="6950F2D3">
      <w:pPr>
        <w:pStyle w:val="7"/>
        <w:ind w:firstLine="480"/>
        <w:jc w:val="left"/>
      </w:pPr>
      <w:r>
        <w:rPr>
          <w:rFonts w:ascii="仿宋_GB2312" w:hAnsi="仿宋_GB2312" w:eastAsia="仿宋_GB2312" w:cs="仿宋_GB2312"/>
        </w:rPr>
        <w:t>采购包1：</w:t>
      </w:r>
    </w:p>
    <w:p w14:paraId="14480C35">
      <w:pPr>
        <w:pStyle w:val="7"/>
        <w:jc w:val="left"/>
      </w:pPr>
      <w:r>
        <w:rPr>
          <w:rFonts w:ascii="仿宋_GB2312" w:hAnsi="仿宋_GB2312" w:eastAsia="仿宋_GB2312" w:cs="仿宋_GB2312"/>
        </w:rPr>
        <w:t>(1)本采购包专门面向中小企业采购：供应商须符合本项目采购标的对应行业（软件和信息技术服务业）政策划分标准的中小企业，提供《中小企业声明函（服务）》。监狱企业、残疾人福利单位视同小型、微型企业。 注：①中小企业以供应商填写的《中小企业声明函（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②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③《中小企业声明函》的填写要求见《广东省财政厅关于进一步规范政府采购活动中落实促进中小企业发展政策的通知》（粤财采购〔2024〕11号）的规定，供应商可登录https：//gdgpo.czt.gd.gov.cn/freecms/site/guangdong/tz/info/2024/15000058.html查阅。</w:t>
      </w:r>
    </w:p>
    <w:p w14:paraId="6BC75A6E">
      <w:pPr>
        <w:pStyle w:val="7"/>
        <w:jc w:val="left"/>
      </w:pPr>
      <w:r>
        <w:rPr>
          <w:rFonts w:ascii="仿宋_GB2312" w:hAnsi="仿宋_GB2312" w:eastAsia="仿宋_GB2312" w:cs="仿宋_GB2312"/>
          <w:b/>
        </w:rPr>
        <w:t>3.本项目特定的资格要求：</w:t>
      </w:r>
    </w:p>
    <w:p w14:paraId="2671A876">
      <w:pPr>
        <w:pStyle w:val="7"/>
        <w:ind w:firstLine="480"/>
        <w:jc w:val="left"/>
      </w:pPr>
      <w:r>
        <w:rPr>
          <w:rFonts w:ascii="仿宋_GB2312" w:hAnsi="仿宋_GB2312" w:eastAsia="仿宋_GB2312" w:cs="仿宋_GB2312"/>
        </w:rPr>
        <w:t>采购包1：</w:t>
      </w:r>
    </w:p>
    <w:p w14:paraId="6FA8DBE8">
      <w:pPr>
        <w:pStyle w:val="7"/>
        <w:jc w:val="left"/>
      </w:pPr>
      <w:r>
        <w:rPr>
          <w:rFonts w:ascii="仿宋_GB2312" w:hAnsi="仿宋_GB2312" w:eastAsia="仿宋_GB2312" w:cs="仿宋_GB2312"/>
        </w:rPr>
        <w:t>(1)其他条件：为本采购项目提供整体设计、规范编制或者项目管理、监理、检测等服务的供应商，不得参与本项目投标（参照投标函相关承诺格式内容）。</w:t>
      </w:r>
    </w:p>
    <w:p w14:paraId="7865E334">
      <w:pPr>
        <w:pStyle w:val="7"/>
        <w:jc w:val="left"/>
      </w:pPr>
      <w:r>
        <w:rPr>
          <w:rFonts w:ascii="仿宋_GB2312" w:hAnsi="仿宋_GB2312" w:eastAsia="仿宋_GB2312" w:cs="仿宋_GB2312"/>
        </w:rPr>
        <w:t>(2)其他条件：单位负责人为同一人或者存在直接控股、管理关系的不同供应商，不得同时参加本采购项目投标（参照投标函相关承诺格式内容）。</w:t>
      </w:r>
    </w:p>
    <w:p w14:paraId="4FE13337">
      <w:pPr>
        <w:pStyle w:val="7"/>
        <w:jc w:val="left"/>
      </w:pPr>
      <w:r>
        <w:rPr>
          <w:rFonts w:ascii="仿宋_GB2312" w:hAnsi="仿宋_GB2312" w:eastAsia="仿宋_GB2312" w:cs="仿宋_GB2312"/>
        </w:rPr>
        <w:t>(3)信用记录：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p w14:paraId="31C3CB72">
      <w:pPr>
        <w:pStyle w:val="7"/>
        <w:jc w:val="both"/>
        <w:outlineLvl w:val="2"/>
      </w:pPr>
      <w:r>
        <w:rPr>
          <w:rFonts w:ascii="仿宋_GB2312" w:hAnsi="仿宋_GB2312" w:eastAsia="仿宋_GB2312" w:cs="仿宋_GB2312"/>
          <w:b/>
          <w:sz w:val="28"/>
        </w:rPr>
        <w:t>三、获取招标文件</w:t>
      </w:r>
    </w:p>
    <w:p w14:paraId="5E985A7D">
      <w:pPr>
        <w:pStyle w:val="7"/>
        <w:ind w:firstLine="480"/>
        <w:jc w:val="left"/>
      </w:pPr>
      <w:r>
        <w:rPr>
          <w:rFonts w:ascii="仿宋_GB2312" w:hAnsi="仿宋_GB2312" w:eastAsia="仿宋_GB2312" w:cs="仿宋_GB2312"/>
        </w:rPr>
        <w:t>时间：详见招标公告及其变更公告（如有）</w:t>
      </w:r>
    </w:p>
    <w:p w14:paraId="0384A6B4">
      <w:pPr>
        <w:pStyle w:val="7"/>
        <w:ind w:firstLine="480"/>
        <w:jc w:val="left"/>
      </w:pPr>
      <w:r>
        <w:rPr>
          <w:rFonts w:ascii="仿宋_GB2312" w:hAnsi="仿宋_GB2312" w:eastAsia="仿宋_GB2312" w:cs="仿宋_GB2312"/>
        </w:rPr>
        <w:t>地点：详见招标公告及其变更公告（如有）</w:t>
      </w:r>
    </w:p>
    <w:p w14:paraId="146F573B">
      <w:pPr>
        <w:pStyle w:val="7"/>
        <w:ind w:firstLine="480"/>
        <w:jc w:val="left"/>
      </w:pPr>
      <w:r>
        <w:rPr>
          <w:rFonts w:ascii="仿宋_GB2312" w:hAnsi="仿宋_GB2312" w:eastAsia="仿宋_GB2312" w:cs="仿宋_GB2312"/>
        </w:rPr>
        <w:t>获取方式：在线获取。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14:paraId="5E0F7B41">
      <w:pPr>
        <w:pStyle w:val="7"/>
        <w:ind w:firstLine="480"/>
        <w:jc w:val="left"/>
      </w:pPr>
      <w:r>
        <w:rPr>
          <w:rFonts w:ascii="仿宋_GB2312" w:hAnsi="仿宋_GB2312" w:eastAsia="仿宋_GB2312" w:cs="仿宋_GB2312"/>
        </w:rPr>
        <w:t>售价：免费</w:t>
      </w:r>
    </w:p>
    <w:p w14:paraId="14C49BF1">
      <w:pPr>
        <w:pStyle w:val="7"/>
        <w:jc w:val="both"/>
        <w:outlineLvl w:val="2"/>
      </w:pPr>
      <w:r>
        <w:rPr>
          <w:rFonts w:ascii="仿宋_GB2312" w:hAnsi="仿宋_GB2312" w:eastAsia="仿宋_GB2312" w:cs="仿宋_GB2312"/>
          <w:b/>
          <w:sz w:val="28"/>
        </w:rPr>
        <w:t>四、提交投标文件截止时间、开标时间和地点：</w:t>
      </w:r>
    </w:p>
    <w:p w14:paraId="33D0F585">
      <w:pPr>
        <w:pStyle w:val="7"/>
        <w:ind w:firstLine="480"/>
        <w:jc w:val="left"/>
      </w:pPr>
      <w:r>
        <w:rPr>
          <w:rFonts w:ascii="仿宋_GB2312" w:hAnsi="仿宋_GB2312" w:eastAsia="仿宋_GB2312" w:cs="仿宋_GB2312"/>
        </w:rPr>
        <w:t>提交投标文件截止时间和开标时间：详见招标公告及其变更公告（如有）</w:t>
      </w:r>
    </w:p>
    <w:p w14:paraId="02C17331">
      <w:pPr>
        <w:pStyle w:val="7"/>
        <w:ind w:firstLine="480"/>
        <w:jc w:val="left"/>
      </w:pPr>
      <w:r>
        <w:rPr>
          <w:rFonts w:ascii="仿宋_GB2312" w:hAnsi="仿宋_GB2312" w:eastAsia="仿宋_GB2312" w:cs="仿宋_GB2312"/>
        </w:rPr>
        <w:t>（自招标文件开始发出之日起至投标人提交投标文件截止之日止，不得少于20日）</w:t>
      </w:r>
    </w:p>
    <w:p w14:paraId="6B1FC0A0">
      <w:pPr>
        <w:pStyle w:val="7"/>
        <w:ind w:firstLine="480"/>
        <w:jc w:val="left"/>
      </w:pPr>
      <w:r>
        <w:rPr>
          <w:rFonts w:ascii="仿宋_GB2312" w:hAnsi="仿宋_GB2312" w:eastAsia="仿宋_GB2312" w:cs="仿宋_GB2312"/>
        </w:rPr>
        <w:t>地点：详见招标公告及其变更公告（如有）</w:t>
      </w:r>
    </w:p>
    <w:p w14:paraId="31D65589">
      <w:pPr>
        <w:pStyle w:val="7"/>
        <w:jc w:val="both"/>
        <w:outlineLvl w:val="2"/>
      </w:pPr>
      <w:r>
        <w:rPr>
          <w:rFonts w:ascii="仿宋_GB2312" w:hAnsi="仿宋_GB2312" w:eastAsia="仿宋_GB2312" w:cs="仿宋_GB2312"/>
          <w:b/>
          <w:sz w:val="28"/>
        </w:rPr>
        <w:t>五、公告期限、发布公告的媒介：</w:t>
      </w:r>
    </w:p>
    <w:p w14:paraId="06479664">
      <w:pPr>
        <w:pStyle w:val="7"/>
        <w:ind w:firstLine="480"/>
        <w:jc w:val="left"/>
      </w:pPr>
      <w:r>
        <w:rPr>
          <w:rFonts w:ascii="仿宋_GB2312" w:hAnsi="仿宋_GB2312" w:eastAsia="仿宋_GB2312" w:cs="仿宋_GB2312"/>
        </w:rPr>
        <w:t>1、公告期限：自本公告发布之日起不得少于5个工作日。</w:t>
      </w:r>
    </w:p>
    <w:p w14:paraId="5F83192D">
      <w:pPr>
        <w:pStyle w:val="7"/>
        <w:ind w:firstLine="480"/>
        <w:jc w:val="left"/>
      </w:pPr>
      <w:r>
        <w:rPr>
          <w:rFonts w:ascii="仿宋_GB2312" w:hAnsi="仿宋_GB2312" w:eastAsia="仿宋_GB2312" w:cs="仿宋_GB2312"/>
        </w:rPr>
        <w:t xml:space="preserve"> 2、发布公告的媒介：中国政府采购网（www.ccgp.gov.cn）、广东省政府采购中心门户网站（http://gpcgd.gd.gov.cn/）</w:t>
      </w:r>
    </w:p>
    <w:p w14:paraId="5047B1C5">
      <w:pPr>
        <w:pStyle w:val="7"/>
        <w:jc w:val="both"/>
        <w:outlineLvl w:val="2"/>
      </w:pPr>
      <w:r>
        <w:rPr>
          <w:rFonts w:ascii="仿宋_GB2312" w:hAnsi="仿宋_GB2312" w:eastAsia="仿宋_GB2312" w:cs="仿宋_GB2312"/>
          <w:b/>
          <w:sz w:val="28"/>
        </w:rPr>
        <w:t>六、本项目联系方式：</w:t>
      </w:r>
    </w:p>
    <w:p w14:paraId="43B05736">
      <w:pPr>
        <w:pStyle w:val="7"/>
        <w:jc w:val="left"/>
      </w:pPr>
      <w:r>
        <w:rPr>
          <w:rFonts w:ascii="仿宋_GB2312" w:hAnsi="仿宋_GB2312" w:eastAsia="仿宋_GB2312" w:cs="仿宋_GB2312"/>
          <w:b/>
        </w:rPr>
        <w:t>1.采购人信息</w:t>
      </w:r>
    </w:p>
    <w:p w14:paraId="3388C41D">
      <w:pPr>
        <w:pStyle w:val="7"/>
        <w:ind w:firstLine="480"/>
        <w:jc w:val="left"/>
      </w:pPr>
      <w:r>
        <w:rPr>
          <w:rFonts w:ascii="仿宋_GB2312" w:hAnsi="仿宋_GB2312" w:eastAsia="仿宋_GB2312" w:cs="仿宋_GB2312"/>
        </w:rPr>
        <w:t xml:space="preserve"> 名称：广东省土地开发整治中心</w:t>
      </w:r>
    </w:p>
    <w:p w14:paraId="108FBAAB">
      <w:pPr>
        <w:pStyle w:val="7"/>
        <w:ind w:firstLine="480"/>
        <w:jc w:val="left"/>
      </w:pPr>
      <w:r>
        <w:rPr>
          <w:rFonts w:ascii="仿宋_GB2312" w:hAnsi="仿宋_GB2312" w:eastAsia="仿宋_GB2312" w:cs="仿宋_GB2312"/>
        </w:rPr>
        <w:t xml:space="preserve"> 地址： 广州市天河区天润路合晖街194号祥兴大厦三楼</w:t>
      </w:r>
    </w:p>
    <w:p w14:paraId="377648F1">
      <w:pPr>
        <w:pStyle w:val="7"/>
        <w:jc w:val="left"/>
      </w:pPr>
      <w:r>
        <w:rPr>
          <w:rFonts w:ascii="仿宋_GB2312" w:hAnsi="仿宋_GB2312" w:eastAsia="仿宋_GB2312" w:cs="仿宋_GB2312"/>
        </w:rPr>
        <w:t xml:space="preserve"> 联系人： 李先生</w:t>
      </w:r>
    </w:p>
    <w:p w14:paraId="355B39F2">
      <w:pPr>
        <w:pStyle w:val="7"/>
        <w:jc w:val="left"/>
      </w:pPr>
      <w:r>
        <w:rPr>
          <w:rFonts w:ascii="仿宋_GB2312" w:hAnsi="仿宋_GB2312" w:eastAsia="仿宋_GB2312" w:cs="仿宋_GB2312"/>
        </w:rPr>
        <w:t xml:space="preserve"> 联系电话： 020-87132558</w:t>
      </w:r>
    </w:p>
    <w:p w14:paraId="23F38B9D">
      <w:pPr>
        <w:pStyle w:val="7"/>
        <w:jc w:val="left"/>
      </w:pPr>
      <w:r>
        <w:rPr>
          <w:rFonts w:ascii="仿宋_GB2312" w:hAnsi="仿宋_GB2312" w:eastAsia="仿宋_GB2312" w:cs="仿宋_GB2312"/>
          <w:b/>
        </w:rPr>
        <w:t>2.采购代理机构信息</w:t>
      </w:r>
    </w:p>
    <w:p w14:paraId="1F8FCDBC">
      <w:pPr>
        <w:pStyle w:val="7"/>
        <w:ind w:firstLine="480"/>
        <w:jc w:val="left"/>
      </w:pPr>
      <w:r>
        <w:rPr>
          <w:rFonts w:ascii="仿宋_GB2312" w:hAnsi="仿宋_GB2312" w:eastAsia="仿宋_GB2312" w:cs="仿宋_GB2312"/>
        </w:rPr>
        <w:t xml:space="preserve"> 名称：广东省政府采购中心</w:t>
      </w:r>
    </w:p>
    <w:p w14:paraId="4167B258">
      <w:pPr>
        <w:pStyle w:val="7"/>
        <w:ind w:firstLine="480"/>
        <w:jc w:val="left"/>
      </w:pPr>
      <w:r>
        <w:rPr>
          <w:rFonts w:ascii="仿宋_GB2312" w:hAnsi="仿宋_GB2312" w:eastAsia="仿宋_GB2312" w:cs="仿宋_GB2312"/>
        </w:rPr>
        <w:t xml:space="preserve"> 地址： 广东省广州市越秀区越华路112号珠江国际大厦3楼</w:t>
      </w:r>
    </w:p>
    <w:p w14:paraId="16B4B9CB">
      <w:pPr>
        <w:pStyle w:val="7"/>
        <w:jc w:val="left"/>
      </w:pPr>
      <w:r>
        <w:rPr>
          <w:rFonts w:ascii="仿宋_GB2312" w:hAnsi="仿宋_GB2312" w:eastAsia="仿宋_GB2312" w:cs="仿宋_GB2312"/>
        </w:rPr>
        <w:t xml:space="preserve"> 邮编： 510030</w:t>
      </w:r>
    </w:p>
    <w:p w14:paraId="1CFCC86F">
      <w:pPr>
        <w:pStyle w:val="7"/>
        <w:jc w:val="left"/>
      </w:pPr>
      <w:r>
        <w:rPr>
          <w:rFonts w:ascii="仿宋_GB2312" w:hAnsi="仿宋_GB2312" w:eastAsia="仿宋_GB2312" w:cs="仿宋_GB2312"/>
        </w:rPr>
        <w:t xml:space="preserve"> 联系人： 陈工/刘小姐</w:t>
      </w:r>
    </w:p>
    <w:p w14:paraId="699B4DE7">
      <w:pPr>
        <w:pStyle w:val="7"/>
        <w:jc w:val="left"/>
      </w:pPr>
      <w:r>
        <w:rPr>
          <w:rFonts w:ascii="仿宋_GB2312" w:hAnsi="仿宋_GB2312" w:eastAsia="仿宋_GB2312" w:cs="仿宋_GB2312"/>
        </w:rPr>
        <w:t xml:space="preserve"> 联系电话： 020-83186862/83187283</w:t>
      </w:r>
    </w:p>
    <w:p w14:paraId="150CF446">
      <w:pPr>
        <w:pStyle w:val="7"/>
        <w:jc w:val="left"/>
      </w:pPr>
      <w:r>
        <w:rPr>
          <w:rFonts w:ascii="仿宋_GB2312" w:hAnsi="仿宋_GB2312" w:eastAsia="仿宋_GB2312" w:cs="仿宋_GB2312"/>
          <w:b/>
        </w:rPr>
        <w:t>3.项目联系方式</w:t>
      </w:r>
    </w:p>
    <w:p w14:paraId="2B675485">
      <w:pPr>
        <w:pStyle w:val="7"/>
        <w:ind w:firstLine="480"/>
        <w:jc w:val="both"/>
      </w:pPr>
      <w:r>
        <w:rPr>
          <w:rFonts w:ascii="仿宋_GB2312" w:hAnsi="仿宋_GB2312" w:eastAsia="仿宋_GB2312" w:cs="仿宋_GB2312"/>
        </w:rPr>
        <w:t>项目联系人：</w:t>
      </w:r>
    </w:p>
    <w:p w14:paraId="6EAFC6B3">
      <w:pPr>
        <w:pStyle w:val="7"/>
        <w:ind w:firstLine="480"/>
        <w:jc w:val="both"/>
      </w:pPr>
      <w:r>
        <w:rPr>
          <w:rFonts w:ascii="仿宋_GB2312" w:hAnsi="仿宋_GB2312" w:eastAsia="仿宋_GB2312" w:cs="仿宋_GB2312"/>
        </w:rPr>
        <w:t>电话：</w:t>
      </w:r>
    </w:p>
    <w:p w14:paraId="284740B9">
      <w:pPr>
        <w:pStyle w:val="7"/>
        <w:jc w:val="left"/>
      </w:pPr>
      <w:r>
        <w:rPr>
          <w:rFonts w:ascii="仿宋_GB2312" w:hAnsi="仿宋_GB2312" w:eastAsia="仿宋_GB2312" w:cs="仿宋_GB2312"/>
          <w:b/>
        </w:rPr>
        <w:t>4.技术支持（仅解答平台使用技术问题）</w:t>
      </w:r>
    </w:p>
    <w:p w14:paraId="7A69F04A">
      <w:pPr>
        <w:pStyle w:val="7"/>
        <w:ind w:firstLine="480"/>
        <w:jc w:val="both"/>
      </w:pPr>
      <w:r>
        <w:rPr>
          <w:rFonts w:ascii="仿宋_GB2312" w:hAnsi="仿宋_GB2312" w:eastAsia="仿宋_GB2312" w:cs="仿宋_GB2312"/>
        </w:rPr>
        <w:t>联系电话：19124618279</w:t>
      </w:r>
    </w:p>
    <w:p w14:paraId="70FE8775">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344C159">
      <w:pPr>
        <w:pStyle w:val="7"/>
        <w:jc w:val="center"/>
        <w:outlineLvl w:val="1"/>
      </w:pPr>
      <w:r>
        <w:rPr>
          <w:rFonts w:ascii="仿宋_GB2312" w:hAnsi="仿宋_GB2312" w:eastAsia="仿宋_GB2312" w:cs="仿宋_GB2312"/>
          <w:b/>
          <w:sz w:val="36"/>
        </w:rPr>
        <w:t>第二章 采购需求</w:t>
      </w:r>
    </w:p>
    <w:p w14:paraId="28C8AC2E">
      <w:pPr>
        <w:pStyle w:val="7"/>
        <w:ind w:firstLine="480"/>
        <w:jc w:val="left"/>
      </w:pPr>
      <w:r>
        <w:rPr>
          <w:rFonts w:ascii="仿宋_GB2312" w:hAnsi="仿宋_GB2312" w:eastAsia="仿宋_GB2312" w:cs="仿宋_GB2312"/>
          <w:sz w:val="24"/>
        </w:rPr>
        <w:t>《用户需求书》中标注有“★”号的条款必须实质性响应，负偏离（不满足要求）将导致投标无效。</w:t>
      </w:r>
    </w:p>
    <w:p w14:paraId="0E93A5F1">
      <w:pPr>
        <w:pStyle w:val="7"/>
        <w:ind w:firstLine="480"/>
        <w:jc w:val="both"/>
      </w:pPr>
      <w:r>
        <w:rPr>
          <w:rFonts w:ascii="仿宋_GB2312" w:hAnsi="仿宋_GB2312" w:eastAsia="仿宋_GB2312" w:cs="仿宋_GB2312"/>
          <w:sz w:val="24"/>
        </w:rPr>
        <w:t>需求书中如有标注“▲”号条款为重要指标，供应商若有部分“▲”条款未响应或不满足，将导致失分，但不作为无效响应条款。</w:t>
      </w:r>
    </w:p>
    <w:p w14:paraId="7746A373">
      <w:pPr>
        <w:pStyle w:val="7"/>
        <w:ind w:firstLine="480"/>
        <w:jc w:val="both"/>
      </w:pPr>
      <w:r>
        <w:rPr>
          <w:rFonts w:ascii="仿宋_GB2312" w:hAnsi="仿宋_GB2312" w:eastAsia="仿宋_GB2312" w:cs="仿宋_GB2312"/>
          <w:sz w:val="24"/>
        </w:rPr>
        <w:t>本项目属于服务类项目，中小企业划分标准所属行业为：软件和信息技术服务业。</w:t>
      </w:r>
    </w:p>
    <w:p w14:paraId="28517F43">
      <w:pPr>
        <w:pStyle w:val="7"/>
        <w:ind w:firstLine="480"/>
        <w:jc w:val="both"/>
      </w:pPr>
      <w:r>
        <w:rPr>
          <w:rFonts w:ascii="仿宋_GB2312" w:hAnsi="仿宋_GB2312" w:eastAsia="仿宋_GB2312" w:cs="仿宋_GB2312"/>
          <w:sz w:val="24"/>
        </w:rPr>
        <w:t>项目名称：广东省土地整治与生态修复监测监管系统升级改造及运营运维（2025年）项目网络安全运营服务</w:t>
      </w:r>
    </w:p>
    <w:p w14:paraId="5A5B099E">
      <w:pPr>
        <w:pStyle w:val="7"/>
        <w:ind w:firstLine="480"/>
        <w:jc w:val="left"/>
      </w:pPr>
      <w:r>
        <w:rPr>
          <w:rFonts w:ascii="仿宋_GB2312" w:hAnsi="仿宋_GB2312" w:eastAsia="仿宋_GB2312" w:cs="仿宋_GB2312"/>
          <w:sz w:val="24"/>
        </w:rPr>
        <w:t>采购预算：15.00万元</w:t>
      </w:r>
    </w:p>
    <w:p w14:paraId="6FDEAC5A">
      <w:pPr>
        <w:pStyle w:val="7"/>
        <w:ind w:firstLine="482"/>
        <w:jc w:val="both"/>
      </w:pPr>
      <w:r>
        <w:rPr>
          <w:rFonts w:ascii="仿宋_GB2312" w:hAnsi="仿宋_GB2312" w:eastAsia="仿宋_GB2312" w:cs="仿宋_GB2312"/>
          <w:b/>
          <w:sz w:val="24"/>
        </w:rPr>
        <w:t>★1、本项目不允许分包，如供应商在投标/响应文件中未出现《分包协议意向书》，则视为未采取分包。</w:t>
      </w:r>
    </w:p>
    <w:p w14:paraId="19243F3A">
      <w:pPr>
        <w:pStyle w:val="7"/>
        <w:ind w:firstLine="600"/>
        <w:jc w:val="left"/>
      </w:pPr>
      <w:r>
        <w:rPr>
          <w:rFonts w:ascii="仿宋_GB2312" w:hAnsi="仿宋_GB2312" w:eastAsia="仿宋_GB2312" w:cs="仿宋_GB2312"/>
          <w:sz w:val="24"/>
        </w:rPr>
        <w:t>★2、供应商须保证，如中标，投标文件所提供的材料，如果有效期（包括需要年审、继续教育等完成后才能执业的行政许可、人员证书等情形）未能覆盖项目（包组）合同履行期的，将提前按规定办理延期手续，确保合同顺利履行。（供应商提供承诺，可参照“投标（响应）文件格式”中《承诺函》格式）</w:t>
      </w:r>
    </w:p>
    <w:p w14:paraId="505EDAB3">
      <w:pPr>
        <w:pStyle w:val="7"/>
        <w:ind w:firstLine="480"/>
        <w:jc w:val="both"/>
      </w:pPr>
      <w:r>
        <w:rPr>
          <w:rFonts w:ascii="仿宋_GB2312" w:hAnsi="仿宋_GB2312" w:eastAsia="仿宋_GB2312" w:cs="仿宋_GB2312"/>
          <w:sz w:val="24"/>
        </w:rPr>
        <w:t>3、采购文件所要求的证书、资质等材料，如有有效期限制的，供应商所提供的资质、证书等材料均应处于有效期内，否则按无效材料处理。</w:t>
      </w:r>
    </w:p>
    <w:p w14:paraId="1AD9909B">
      <w:pPr>
        <w:pStyle w:val="7"/>
        <w:ind w:firstLine="480"/>
        <w:jc w:val="both"/>
      </w:pPr>
      <w:r>
        <w:rPr>
          <w:rFonts w:ascii="仿宋_GB2312" w:hAnsi="仿宋_GB2312" w:eastAsia="仿宋_GB2312" w:cs="仿宋_GB2312"/>
          <w:sz w:val="24"/>
        </w:rPr>
        <w:t>★4、若中标，不得将本项目转包，不得将中标项目肢解后分别向其他企业或个人转让。（投标（响应）时提供承诺，可参照“投标（响应）文件格式”中《承诺函》格式）。</w:t>
      </w:r>
    </w:p>
    <w:p w14:paraId="17F9512A">
      <w:pPr>
        <w:pStyle w:val="7"/>
        <w:spacing w:before="105"/>
        <w:ind w:left="30" w:firstLine="480"/>
        <w:jc w:val="both"/>
      </w:pPr>
      <w:r>
        <w:rPr>
          <w:rFonts w:ascii="仿宋_GB2312" w:hAnsi="仿宋_GB2312" w:eastAsia="仿宋_GB2312" w:cs="仿宋_GB2312"/>
          <w:sz w:val="24"/>
        </w:rPr>
        <w:t>1 项目概况</w:t>
      </w:r>
    </w:p>
    <w:p w14:paraId="44E75B64">
      <w:pPr>
        <w:pStyle w:val="7"/>
        <w:spacing w:before="270"/>
        <w:ind w:left="30" w:firstLine="480"/>
        <w:jc w:val="both"/>
      </w:pPr>
      <w:r>
        <w:rPr>
          <w:rFonts w:ascii="仿宋_GB2312" w:hAnsi="仿宋_GB2312" w:eastAsia="仿宋_GB2312" w:cs="仿宋_GB2312"/>
          <w:sz w:val="24"/>
        </w:rPr>
        <w:t>1.1 基本信息</w:t>
      </w:r>
    </w:p>
    <w:p w14:paraId="0F890A6A">
      <w:pPr>
        <w:pStyle w:val="7"/>
        <w:spacing w:before="300"/>
        <w:ind w:left="30" w:firstLine="480"/>
        <w:jc w:val="both"/>
      </w:pPr>
      <w:r>
        <w:rPr>
          <w:rFonts w:ascii="仿宋_GB2312" w:hAnsi="仿宋_GB2312" w:eastAsia="仿宋_GB2312" w:cs="仿宋_GB2312"/>
          <w:sz w:val="24"/>
        </w:rPr>
        <w:t>1.1.1 项目名称</w:t>
      </w:r>
    </w:p>
    <w:p w14:paraId="340F1E3D">
      <w:pPr>
        <w:pStyle w:val="7"/>
        <w:spacing w:before="240"/>
        <w:ind w:firstLine="480"/>
        <w:jc w:val="both"/>
      </w:pPr>
      <w:r>
        <w:rPr>
          <w:rFonts w:ascii="仿宋_GB2312" w:hAnsi="仿宋_GB2312" w:eastAsia="仿宋_GB2312" w:cs="仿宋_GB2312"/>
          <w:sz w:val="24"/>
        </w:rPr>
        <w:t>广东省土地整治与生态修复监测监管系统升级改造及运营运维（2025年）项目网络安全运营服务（以下简称“网络安全运营服务”）</w:t>
      </w:r>
    </w:p>
    <w:p w14:paraId="357B9EC8">
      <w:pPr>
        <w:pStyle w:val="7"/>
        <w:spacing w:before="285"/>
        <w:ind w:left="30" w:firstLine="480"/>
        <w:jc w:val="both"/>
      </w:pPr>
      <w:r>
        <w:rPr>
          <w:rFonts w:ascii="仿宋_GB2312" w:hAnsi="仿宋_GB2312" w:eastAsia="仿宋_GB2312" w:cs="仿宋_GB2312"/>
          <w:sz w:val="24"/>
        </w:rPr>
        <w:t>1.1.2 采购人</w:t>
      </w:r>
    </w:p>
    <w:p w14:paraId="7DF0E540">
      <w:pPr>
        <w:pStyle w:val="7"/>
        <w:spacing w:before="240"/>
        <w:ind w:firstLine="480"/>
        <w:jc w:val="both"/>
      </w:pPr>
      <w:r>
        <w:rPr>
          <w:rFonts w:ascii="仿宋_GB2312" w:hAnsi="仿宋_GB2312" w:eastAsia="仿宋_GB2312" w:cs="仿宋_GB2312"/>
          <w:sz w:val="24"/>
        </w:rPr>
        <w:t>广东省土地开发整治中心</w:t>
      </w:r>
    </w:p>
    <w:p w14:paraId="4A109CDC">
      <w:pPr>
        <w:pStyle w:val="7"/>
        <w:spacing w:before="300"/>
        <w:ind w:firstLine="480"/>
        <w:jc w:val="both"/>
      </w:pPr>
      <w:r>
        <w:rPr>
          <w:rFonts w:ascii="仿宋_GB2312" w:hAnsi="仿宋_GB2312" w:eastAsia="仿宋_GB2312" w:cs="仿宋_GB2312"/>
          <w:sz w:val="24"/>
        </w:rPr>
        <w:t>1.1.3 项目总体目标</w:t>
      </w:r>
    </w:p>
    <w:p w14:paraId="09740FE5">
      <w:pPr>
        <w:pStyle w:val="7"/>
        <w:spacing w:before="240"/>
        <w:ind w:firstLine="480"/>
        <w:jc w:val="both"/>
      </w:pPr>
      <w:r>
        <w:rPr>
          <w:rFonts w:ascii="仿宋_GB2312" w:hAnsi="仿宋_GB2312" w:eastAsia="仿宋_GB2312" w:cs="仿宋_GB2312"/>
          <w:sz w:val="24"/>
        </w:rPr>
        <w:t>通过对广东省土地整治与生态修复监测监管系统升级改造及运营运维(2025年)项目（以下简称“2025年信息化项目”）开展网络安全运营工作，保障现有的广东省土地整治与生态修复监测监管系统（以下简称“现有系统”）网络及数据安全，主要针对信息安全提供运营服务，包括信息系统安全评估（安全扫描）、信息系统安全评估（渗透测试）、安全培训服务、应急响应、安全通报、应急预案和演练、安全审计、安全咨询及应用加固等方面进行全面的安全运营，提升信息安全保障能力，提升整体的安全治理体系化服务能力，切实保障采购人业务系统的网络及数据安全。</w:t>
      </w:r>
    </w:p>
    <w:p w14:paraId="54E01FCC">
      <w:pPr>
        <w:pStyle w:val="7"/>
        <w:spacing w:before="285"/>
        <w:ind w:left="30" w:firstLine="480"/>
        <w:jc w:val="both"/>
      </w:pPr>
      <w:r>
        <w:rPr>
          <w:rFonts w:ascii="仿宋_GB2312" w:hAnsi="仿宋_GB2312" w:eastAsia="仿宋_GB2312" w:cs="仿宋_GB2312"/>
          <w:sz w:val="24"/>
        </w:rPr>
        <w:t>1.1.4 服务地点</w:t>
      </w:r>
    </w:p>
    <w:p w14:paraId="6FDF1D88">
      <w:pPr>
        <w:pStyle w:val="7"/>
        <w:spacing w:before="300"/>
        <w:ind w:left="615" w:firstLine="480"/>
        <w:jc w:val="both"/>
      </w:pPr>
      <w:r>
        <w:rPr>
          <w:rFonts w:ascii="仿宋_GB2312" w:hAnsi="仿宋_GB2312" w:eastAsia="仿宋_GB2312" w:cs="仿宋_GB2312"/>
          <w:sz w:val="24"/>
        </w:rPr>
        <w:t>采购人指定地点。</w:t>
      </w:r>
    </w:p>
    <w:p w14:paraId="3359CB2C">
      <w:pPr>
        <w:pStyle w:val="7"/>
        <w:spacing w:before="300"/>
        <w:ind w:left="30" w:firstLine="480"/>
        <w:jc w:val="both"/>
      </w:pPr>
      <w:r>
        <w:rPr>
          <w:rFonts w:ascii="仿宋_GB2312" w:hAnsi="仿宋_GB2312" w:eastAsia="仿宋_GB2312" w:cs="仿宋_GB2312"/>
          <w:sz w:val="24"/>
        </w:rPr>
        <w:t>1.2 项目背景</w:t>
      </w:r>
    </w:p>
    <w:p w14:paraId="37C64AAE">
      <w:pPr>
        <w:pStyle w:val="7"/>
        <w:spacing w:before="255"/>
        <w:ind w:firstLine="480"/>
        <w:jc w:val="both"/>
      </w:pPr>
      <w:r>
        <w:rPr>
          <w:rFonts w:ascii="仿宋_GB2312" w:hAnsi="仿宋_GB2312" w:eastAsia="仿宋_GB2312" w:cs="仿宋_GB2312"/>
          <w:sz w:val="24"/>
        </w:rPr>
        <w:t>（1）项目背景。立足于广东省自然资源厅信息化建设基础，贯彻省委省政府“百县千镇万村高质量发展工程”的决策部署，落实“夯实基础支撑，实现自然资源领域良法善治”“健全国土空间规划与用途管制体系，强化重大发展战略空间保障和自然资源要素支撑”“加强耕地保护与质量提升”等工作要点要求，开展2025年信息化项目。2025年信息化项目围绕全域土地综合整治和耕地集中整治区建设两大核心任务建设应用，优化完善现有系统；依据现有政策法规要求，持续进行网络运营服务，实现信息业务支撑、网络安全保障等目标；对处于运维期的平台模块开展运行维护服务，保障信息化体系的正常运行，提高土地整治和生态修复管理的科学化、信息化水平，全力支撑全省土地整治的生态修复工作。</w:t>
      </w:r>
    </w:p>
    <w:p w14:paraId="03DA4C59">
      <w:pPr>
        <w:pStyle w:val="7"/>
        <w:ind w:firstLine="480"/>
        <w:jc w:val="both"/>
      </w:pPr>
      <w:r>
        <w:rPr>
          <w:rFonts w:ascii="仿宋_GB2312" w:hAnsi="仿宋_GB2312" w:eastAsia="仿宋_GB2312" w:cs="仿宋_GB2312"/>
          <w:sz w:val="24"/>
        </w:rPr>
        <w:t>（2）信息化现状：本次建设将基于现有系统进行扩展升级。现有系统部署在广东省政务云平台上，已使用省数字政府公共支撑能力及自然资源一体化管理与服务平台支撑能力，通过政务外网与省“一网共享”平台进行数据交换，已实现与全国耕地占补平衡动态监管系统、广东省自然资源一体化数据库等系统的数据交互。现有系统主要用于省、市、县三级各类土地整治与生态修复工程项目的监测监管，系统自2013年上线以来，已逐步实现了全省补充耕地、全域土地综合整治、土地复垦、矿山生态修复、山水林田湖草沙一体化保护修复工程等各类项目的信息备案和监测监管。目前系统的网络安全运营服务将于2025年10月到期，本期项目将开展延续性网络安全运营服务，保障系统网络和信息安全。</w:t>
      </w:r>
    </w:p>
    <w:p w14:paraId="1FD1A062">
      <w:pPr>
        <w:pStyle w:val="7"/>
        <w:spacing w:before="285"/>
        <w:ind w:firstLine="480"/>
        <w:jc w:val="both"/>
      </w:pPr>
      <w:r>
        <w:rPr>
          <w:rFonts w:ascii="仿宋_GB2312" w:hAnsi="仿宋_GB2312" w:eastAsia="仿宋_GB2312" w:cs="仿宋_GB2312"/>
          <w:sz w:val="24"/>
        </w:rPr>
        <w:t>2 项目预算</w:t>
      </w:r>
    </w:p>
    <w:p w14:paraId="14C9F3C3">
      <w:pPr>
        <w:pStyle w:val="7"/>
        <w:spacing w:before="270"/>
        <w:ind w:left="570" w:firstLine="480"/>
        <w:jc w:val="both"/>
      </w:pPr>
      <w:r>
        <w:rPr>
          <w:rFonts w:ascii="仿宋_GB2312" w:hAnsi="仿宋_GB2312" w:eastAsia="仿宋_GB2312" w:cs="仿宋_GB2312"/>
          <w:sz w:val="24"/>
        </w:rPr>
        <w:t>本项目总预算为15万元。</w:t>
      </w:r>
    </w:p>
    <w:p w14:paraId="284090EC">
      <w:pPr>
        <w:pStyle w:val="7"/>
        <w:spacing w:before="285"/>
        <w:ind w:firstLine="480"/>
        <w:jc w:val="both"/>
      </w:pPr>
      <w:r>
        <w:rPr>
          <w:rFonts w:ascii="仿宋_GB2312" w:hAnsi="仿宋_GB2312" w:eastAsia="仿宋_GB2312" w:cs="仿宋_GB2312"/>
          <w:sz w:val="24"/>
        </w:rPr>
        <w:t>3 服务期限</w:t>
      </w:r>
    </w:p>
    <w:p w14:paraId="3E44721B">
      <w:pPr>
        <w:pStyle w:val="7"/>
        <w:ind w:firstLine="480"/>
        <w:jc w:val="both"/>
      </w:pPr>
      <w:r>
        <w:rPr>
          <w:rFonts w:ascii="仿宋_GB2312" w:hAnsi="仿宋_GB2312" w:eastAsia="仿宋_GB2312" w:cs="仿宋_GB2312"/>
          <w:sz w:val="24"/>
        </w:rPr>
        <w:t>服务期自2025 年 10 月 24 日至 2026 年 10 月 23 日止。</w:t>
      </w:r>
    </w:p>
    <w:p w14:paraId="746638A0">
      <w:pPr>
        <w:pStyle w:val="7"/>
        <w:spacing w:before="285"/>
        <w:ind w:firstLine="480"/>
        <w:jc w:val="both"/>
      </w:pPr>
      <w:r>
        <w:rPr>
          <w:rFonts w:ascii="仿宋_GB2312" w:hAnsi="仿宋_GB2312" w:eastAsia="仿宋_GB2312" w:cs="仿宋_GB2312"/>
          <w:sz w:val="24"/>
        </w:rPr>
        <w:t>4 服务内容</w:t>
      </w:r>
    </w:p>
    <w:p w14:paraId="54CD7035">
      <w:pPr>
        <w:pStyle w:val="7"/>
        <w:spacing w:before="45" w:after="45"/>
        <w:ind w:firstLine="480"/>
        <w:jc w:val="both"/>
      </w:pPr>
      <w:r>
        <w:rPr>
          <w:rFonts w:ascii="仿宋_GB2312" w:hAnsi="仿宋_GB2312" w:eastAsia="仿宋_GB2312" w:cs="仿宋_GB2312"/>
          <w:sz w:val="24"/>
        </w:rPr>
        <w:t>4.1 信息系统安全评估（安全扫描）</w:t>
      </w:r>
    </w:p>
    <w:p w14:paraId="493B506A">
      <w:pPr>
        <w:pStyle w:val="7"/>
        <w:ind w:firstLine="480"/>
        <w:jc w:val="both"/>
      </w:pPr>
      <w:r>
        <w:rPr>
          <w:rFonts w:ascii="仿宋_GB2312" w:hAnsi="仿宋_GB2312" w:eastAsia="仿宋_GB2312" w:cs="仿宋_GB2312"/>
          <w:sz w:val="24"/>
        </w:rPr>
        <w:t>应用系统、主机提供每季度1次的漏洞扫描和复核。依据要求对现有系统提供定期安全扫描服务。制定扫描安全方案，针对系统的安全性、使用功能、系统项目的可管理性等方面制定检查要求，合理安排检查计划。具体内容如下：</w:t>
      </w:r>
    </w:p>
    <w:p w14:paraId="10990031">
      <w:pPr>
        <w:pStyle w:val="7"/>
        <w:ind w:firstLine="480"/>
        <w:jc w:val="both"/>
      </w:pPr>
      <w:r>
        <w:rPr>
          <w:rFonts w:ascii="仿宋_GB2312" w:hAnsi="仿宋_GB2312" w:eastAsia="仿宋_GB2312" w:cs="仿宋_GB2312"/>
          <w:sz w:val="24"/>
        </w:rPr>
        <w:t>（1）系统扫描。通过安全检查，提前发现系统的故障异常、告警、潜在问题、安全隐患等，并及时作出安全反馈，保障系统运行状况良好，防止故障发生，降低业务故障风险与负面影响，确保系统项目能够7×24小时正常运行。</w:t>
      </w:r>
    </w:p>
    <w:p w14:paraId="23388560">
      <w:pPr>
        <w:pStyle w:val="7"/>
        <w:ind w:firstLine="480"/>
        <w:jc w:val="both"/>
      </w:pPr>
      <w:r>
        <w:rPr>
          <w:rFonts w:ascii="仿宋_GB2312" w:hAnsi="仿宋_GB2312" w:eastAsia="仿宋_GB2312" w:cs="仿宋_GB2312"/>
          <w:sz w:val="24"/>
        </w:rPr>
        <w:t>（2）程序扫描。包括但不限于定期对系统项目的同步程序、数据备份进行现场例行巡检。同时安排专业人员提供安全扫描日志等信息，及时发现问题及时处理。</w:t>
      </w:r>
    </w:p>
    <w:p w14:paraId="19150508">
      <w:pPr>
        <w:pStyle w:val="7"/>
        <w:ind w:firstLine="480"/>
        <w:jc w:val="both"/>
      </w:pPr>
      <w:r>
        <w:rPr>
          <w:rFonts w:ascii="仿宋_GB2312" w:hAnsi="仿宋_GB2312" w:eastAsia="仿宋_GB2312" w:cs="仿宋_GB2312"/>
          <w:sz w:val="24"/>
        </w:rPr>
        <w:t>（3）数据库、安全系统。针对数据库内容安全和管理日志等部分进行深度检查，保证安全系统的正常运作和管理，确保系统的正常使用。</w:t>
      </w:r>
    </w:p>
    <w:p w14:paraId="5097EE13">
      <w:pPr>
        <w:pStyle w:val="7"/>
        <w:ind w:firstLine="480"/>
        <w:jc w:val="both"/>
      </w:pPr>
      <w:r>
        <w:rPr>
          <w:rFonts w:ascii="仿宋_GB2312" w:hAnsi="仿宋_GB2312" w:eastAsia="仿宋_GB2312" w:cs="仿宋_GB2312"/>
          <w:sz w:val="24"/>
        </w:rPr>
        <w:t>（4）其他系统相关程序。根据应用系统、主机提供每季度一次的漏洞扫描和复核，重点发现系统应用层业务流程和逻辑上的安全漏洞和敏感信息泄露的风险，输出漏洞扫描报告和复核报告。</w:t>
      </w:r>
    </w:p>
    <w:p w14:paraId="0983764C">
      <w:pPr>
        <w:pStyle w:val="7"/>
        <w:spacing w:before="45" w:after="45"/>
        <w:ind w:firstLine="480"/>
        <w:jc w:val="both"/>
      </w:pPr>
      <w:r>
        <w:rPr>
          <w:rFonts w:ascii="仿宋_GB2312" w:hAnsi="仿宋_GB2312" w:eastAsia="仿宋_GB2312" w:cs="仿宋_GB2312"/>
          <w:sz w:val="24"/>
        </w:rPr>
        <w:t>4.2 信息系统安全评估（渗透测试）</w:t>
      </w:r>
    </w:p>
    <w:p w14:paraId="22C01DEA">
      <w:pPr>
        <w:pStyle w:val="7"/>
        <w:ind w:firstLine="480"/>
        <w:jc w:val="both"/>
      </w:pPr>
      <w:r>
        <w:rPr>
          <w:rFonts w:ascii="仿宋_GB2312" w:hAnsi="仿宋_GB2312" w:eastAsia="仿宋_GB2312" w:cs="仿宋_GB2312"/>
          <w:sz w:val="24"/>
        </w:rPr>
        <w:t>针对重点信息系统进行2次渗透测试和复核，根据现有系统中应用系统评估和渗透测试服务项目需求，重点发现系统应用层业务流程和逻辑上的安全漏洞和敏感信息泄露的风险，输出渗透测试报告。具体内容如下：</w:t>
      </w:r>
    </w:p>
    <w:p w14:paraId="0AAAC889">
      <w:pPr>
        <w:pStyle w:val="7"/>
        <w:ind w:firstLine="480"/>
        <w:jc w:val="both"/>
      </w:pPr>
      <w:r>
        <w:rPr>
          <w:rFonts w:ascii="仿宋_GB2312" w:hAnsi="仿宋_GB2312" w:eastAsia="仿宋_GB2312" w:cs="仿宋_GB2312"/>
          <w:sz w:val="24"/>
        </w:rPr>
        <w:t>（1）重点关注系统运行中可能存在的问题，重点渗透系统框架层面。</w:t>
      </w:r>
    </w:p>
    <w:p w14:paraId="5A76D8F1">
      <w:pPr>
        <w:pStyle w:val="7"/>
        <w:ind w:firstLine="480"/>
        <w:jc w:val="both"/>
      </w:pPr>
      <w:r>
        <w:rPr>
          <w:rFonts w:ascii="仿宋_GB2312" w:hAnsi="仿宋_GB2312" w:eastAsia="仿宋_GB2312" w:cs="仿宋_GB2312"/>
          <w:sz w:val="24"/>
        </w:rPr>
        <w:t>（2）针对系统操作层面和使用管理权限等相关安全技术要求做出安全评估的检测，以及针对后续系统工作中存在升级迭代的要求做出评估评价。</w:t>
      </w:r>
    </w:p>
    <w:p w14:paraId="04587A7F">
      <w:pPr>
        <w:pStyle w:val="7"/>
        <w:spacing w:before="45" w:after="45"/>
        <w:ind w:firstLine="480"/>
        <w:jc w:val="both"/>
      </w:pPr>
      <w:r>
        <w:rPr>
          <w:rFonts w:ascii="仿宋_GB2312" w:hAnsi="仿宋_GB2312" w:eastAsia="仿宋_GB2312" w:cs="仿宋_GB2312"/>
          <w:sz w:val="24"/>
        </w:rPr>
        <w:t>4.3 安全培训服务</w:t>
      </w:r>
    </w:p>
    <w:p w14:paraId="422D7F43">
      <w:pPr>
        <w:pStyle w:val="7"/>
        <w:ind w:firstLine="480"/>
        <w:jc w:val="both"/>
      </w:pPr>
      <w:r>
        <w:rPr>
          <w:rFonts w:ascii="仿宋_GB2312" w:hAnsi="仿宋_GB2312" w:eastAsia="仿宋_GB2312" w:cs="仿宋_GB2312"/>
          <w:sz w:val="24"/>
        </w:rPr>
        <w:t>提供2次的信息安全培训服务（每次培训时间不少于半天），以提高用户管理员的安全知识和技能，协助用户逐步建立一支素质较强的安全管理队伍。培训对象为采购人信息化业务人员、管理人员以及运维人员。</w:t>
      </w:r>
    </w:p>
    <w:p w14:paraId="5B1F0169">
      <w:pPr>
        <w:pStyle w:val="7"/>
        <w:ind w:firstLine="480"/>
        <w:jc w:val="both"/>
      </w:pPr>
      <w:r>
        <w:rPr>
          <w:rFonts w:ascii="仿宋_GB2312" w:hAnsi="仿宋_GB2312" w:eastAsia="仿宋_GB2312" w:cs="仿宋_GB2312"/>
          <w:sz w:val="24"/>
        </w:rPr>
        <w:t>培训方式：采用线下安全培训方式进行。需聘请外部网络安全专家、或委派投标人内部的网络安全专家在采购人指定地点开展安全培训，聘请专家要求一次为正高级技术职称专业人员，一次为副高级技术职称专业人员。参训人员约40人规模，相关专家聘请、培训教材编制与印刷等其他培训费用由投标人承担，已包含在报价内。</w:t>
      </w:r>
    </w:p>
    <w:p w14:paraId="5A75AE1C">
      <w:pPr>
        <w:pStyle w:val="7"/>
        <w:ind w:firstLine="480"/>
        <w:jc w:val="both"/>
      </w:pPr>
      <w:r>
        <w:rPr>
          <w:rFonts w:ascii="仿宋_GB2312" w:hAnsi="仿宋_GB2312" w:eastAsia="仿宋_GB2312" w:cs="仿宋_GB2312"/>
          <w:sz w:val="24"/>
        </w:rPr>
        <w:t>安全培训内容：国家网络安全、数据安全、软件正版化等方面的法律法规政策解读与培训；上级主管部门的政策、技术规范等解读培训；日常安全操作、应急响应、运维与管理等方面的培训。具体培训内容由用户根据实际工作需要指定培训专题。</w:t>
      </w:r>
    </w:p>
    <w:p w14:paraId="761CA7AB">
      <w:pPr>
        <w:pStyle w:val="7"/>
        <w:spacing w:before="45" w:after="45"/>
        <w:ind w:firstLine="480"/>
        <w:jc w:val="both"/>
      </w:pPr>
      <w:r>
        <w:rPr>
          <w:rFonts w:ascii="仿宋_GB2312" w:hAnsi="仿宋_GB2312" w:eastAsia="仿宋_GB2312" w:cs="仿宋_GB2312"/>
          <w:sz w:val="24"/>
        </w:rPr>
        <w:t>4.4 应急响应服务</w:t>
      </w:r>
    </w:p>
    <w:p w14:paraId="5F8D87AE">
      <w:pPr>
        <w:pStyle w:val="7"/>
        <w:ind w:firstLine="480"/>
        <w:jc w:val="both"/>
      </w:pPr>
      <w:r>
        <w:rPr>
          <w:rFonts w:ascii="仿宋_GB2312" w:hAnsi="仿宋_GB2312" w:eastAsia="仿宋_GB2312" w:cs="仿宋_GB2312"/>
          <w:sz w:val="24"/>
        </w:rPr>
        <w:t>保障应急响应服务并提供7×24小时的电话支持安全服务，重保时期7×24驻场（包括但不限于国家法定节假日等特殊时期）。根据系统项目发生故障，能够初步判断安全事件的发生类别，通过电话提供咨询服务。确保服务人员会根据采购人信息提供电话支持服务，在采购人和信息安全服务人员同时确认需要信息安全专家或安全服务队伍现场支持后，根据安全事件级别进行应急响应。</w:t>
      </w:r>
    </w:p>
    <w:p w14:paraId="1B3CC2AE">
      <w:pPr>
        <w:pStyle w:val="7"/>
        <w:spacing w:before="45" w:after="45"/>
        <w:ind w:firstLine="480"/>
        <w:jc w:val="both"/>
      </w:pPr>
      <w:r>
        <w:rPr>
          <w:rFonts w:ascii="仿宋_GB2312" w:hAnsi="仿宋_GB2312" w:eastAsia="仿宋_GB2312" w:cs="仿宋_GB2312"/>
          <w:sz w:val="24"/>
        </w:rPr>
        <w:t>4.5 安全通报</w:t>
      </w:r>
    </w:p>
    <w:p w14:paraId="788158F2">
      <w:pPr>
        <w:pStyle w:val="7"/>
        <w:ind w:firstLine="480"/>
        <w:jc w:val="both"/>
      </w:pPr>
      <w:r>
        <w:rPr>
          <w:rFonts w:ascii="仿宋_GB2312" w:hAnsi="仿宋_GB2312" w:eastAsia="仿宋_GB2312" w:cs="仿宋_GB2312"/>
          <w:sz w:val="24"/>
        </w:rPr>
        <w:t>提供1年服务期的信息安全通报服务，及时采集信息安全资讯，通过邮件、通讯工具第一时间通报信息安全管理人员，并跟进处置反馈。</w:t>
      </w:r>
    </w:p>
    <w:p w14:paraId="0D1AFC99">
      <w:pPr>
        <w:pStyle w:val="7"/>
        <w:spacing w:before="45" w:after="45"/>
        <w:ind w:firstLine="480"/>
        <w:jc w:val="both"/>
      </w:pPr>
      <w:r>
        <w:rPr>
          <w:rFonts w:ascii="仿宋_GB2312" w:hAnsi="仿宋_GB2312" w:eastAsia="仿宋_GB2312" w:cs="仿宋_GB2312"/>
          <w:sz w:val="24"/>
        </w:rPr>
        <w:t>4.6 应急预案和演练</w:t>
      </w:r>
    </w:p>
    <w:p w14:paraId="4C0B4A07">
      <w:pPr>
        <w:pStyle w:val="7"/>
        <w:ind w:firstLine="480"/>
        <w:jc w:val="both"/>
      </w:pPr>
      <w:r>
        <w:rPr>
          <w:rFonts w:ascii="仿宋_GB2312" w:hAnsi="仿宋_GB2312" w:eastAsia="仿宋_GB2312" w:cs="仿宋_GB2312"/>
          <w:sz w:val="24"/>
        </w:rPr>
        <w:t>服务期内提供2次。结合信息系统自身业务、应用、管理等相关实际情况的基础上，制定并完善应急预案和演练方案，包括演练脚本和技术方案，根据演练方案，搭建演练模拟环境，组织人员应急演练。实施多个特定场景，分析安全演练方案的有效性、完整性、可操作性，并开展实施联合应急演练。应急演练服务主要内容有：应急演练环境调研、应急演练评估、演练方案编写、应急演练实施协助及监督、演练报告编写协助、演练总结。具体操作要求如下：</w:t>
      </w:r>
    </w:p>
    <w:p w14:paraId="65C388E0">
      <w:pPr>
        <w:pStyle w:val="7"/>
        <w:ind w:firstLine="480"/>
        <w:jc w:val="both"/>
      </w:pPr>
      <w:r>
        <w:rPr>
          <w:rFonts w:ascii="仿宋_GB2312" w:hAnsi="仿宋_GB2312" w:eastAsia="仿宋_GB2312" w:cs="仿宋_GB2312"/>
          <w:sz w:val="24"/>
        </w:rPr>
        <w:t>（1）依据信息系统安全管理规定条例，针对项目中安全扫描、渗透测试结果中出现的问题进行针对性演练。</w:t>
      </w:r>
    </w:p>
    <w:p w14:paraId="4D362B53">
      <w:pPr>
        <w:pStyle w:val="7"/>
        <w:ind w:firstLine="480"/>
        <w:jc w:val="both"/>
      </w:pPr>
      <w:r>
        <w:rPr>
          <w:rFonts w:ascii="仿宋_GB2312" w:hAnsi="仿宋_GB2312" w:eastAsia="仿宋_GB2312" w:cs="仿宋_GB2312"/>
          <w:sz w:val="24"/>
        </w:rPr>
        <w:t>（2）对系统项目中技术人员、管理人员、运维人员等相关项目人员进行预案演练。</w:t>
      </w:r>
    </w:p>
    <w:p w14:paraId="112FAD94">
      <w:pPr>
        <w:pStyle w:val="7"/>
        <w:ind w:firstLine="480"/>
        <w:jc w:val="both"/>
      </w:pPr>
      <w:r>
        <w:rPr>
          <w:rFonts w:ascii="仿宋_GB2312" w:hAnsi="仿宋_GB2312" w:eastAsia="仿宋_GB2312" w:cs="仿宋_GB2312"/>
          <w:sz w:val="24"/>
        </w:rPr>
        <w:t>（3）根据系统项目后期中存在的安全隐患，信息系统安全性能需要有针对性性能测试演练，确保项目的安全性。</w:t>
      </w:r>
    </w:p>
    <w:p w14:paraId="186A73D5">
      <w:pPr>
        <w:pStyle w:val="7"/>
        <w:spacing w:before="45" w:after="45"/>
        <w:ind w:firstLine="480"/>
        <w:jc w:val="both"/>
      </w:pPr>
      <w:r>
        <w:rPr>
          <w:rFonts w:ascii="仿宋_GB2312" w:hAnsi="仿宋_GB2312" w:eastAsia="仿宋_GB2312" w:cs="仿宋_GB2312"/>
          <w:sz w:val="24"/>
        </w:rPr>
        <w:t>4.7 安全审计</w:t>
      </w:r>
    </w:p>
    <w:p w14:paraId="349610BB">
      <w:pPr>
        <w:pStyle w:val="7"/>
        <w:ind w:firstLine="480"/>
        <w:jc w:val="both"/>
      </w:pPr>
      <w:r>
        <w:rPr>
          <w:rFonts w:ascii="仿宋_GB2312" w:hAnsi="仿宋_GB2312" w:eastAsia="仿宋_GB2312" w:cs="仿宋_GB2312"/>
          <w:sz w:val="24"/>
        </w:rPr>
        <w:t>每周对现有系统的网络访问日志及系统相关安全日志进行一次安全审计工作，及时发现异常及可能的安全威胁，及时处置。对于异常及告警，进行深入调查，确定问题所在。</w:t>
      </w:r>
    </w:p>
    <w:p w14:paraId="75B686DB">
      <w:pPr>
        <w:pStyle w:val="7"/>
        <w:ind w:firstLine="480"/>
        <w:jc w:val="both"/>
      </w:pPr>
      <w:r>
        <w:rPr>
          <w:rFonts w:ascii="仿宋_GB2312" w:hAnsi="仿宋_GB2312" w:eastAsia="仿宋_GB2312" w:cs="仿宋_GB2312"/>
          <w:sz w:val="24"/>
        </w:rPr>
        <w:t>每周详细分析安全系统及监控系统中的日志，如防火墙日志、IDS日志、防病毒系统日志，以发现网络或系统中可能的安全事件的痕迹,对于可疑的日志记录，对其进一步分析，包括是否是攻击事件、被攻击系统是否存在相关漏洞、系统是否被入侵等，给出应对建议并及时处置。</w:t>
      </w:r>
    </w:p>
    <w:p w14:paraId="774E215D">
      <w:pPr>
        <w:pStyle w:val="7"/>
        <w:spacing w:before="45" w:after="45"/>
        <w:ind w:firstLine="480"/>
        <w:jc w:val="both"/>
      </w:pPr>
      <w:r>
        <w:rPr>
          <w:rFonts w:ascii="仿宋_GB2312" w:hAnsi="仿宋_GB2312" w:eastAsia="仿宋_GB2312" w:cs="仿宋_GB2312"/>
          <w:sz w:val="24"/>
        </w:rPr>
        <w:t>4.8 网络安全咨询</w:t>
      </w:r>
    </w:p>
    <w:p w14:paraId="712563A9">
      <w:pPr>
        <w:pStyle w:val="7"/>
        <w:ind w:firstLine="480"/>
        <w:jc w:val="both"/>
      </w:pPr>
      <w:r>
        <w:rPr>
          <w:rFonts w:ascii="仿宋_GB2312" w:hAnsi="仿宋_GB2312" w:eastAsia="仿宋_GB2312" w:cs="仿宋_GB2312"/>
          <w:sz w:val="24"/>
        </w:rPr>
        <w:t>安全咨询服务建立在对系统特点分析和信息安全标准之上的。通过技术咨询和管理咨询过程，用户将能够把握信息安全建设重点，建立起有效的信息安全管理体系。</w:t>
      </w:r>
    </w:p>
    <w:p w14:paraId="457DC457">
      <w:pPr>
        <w:pStyle w:val="7"/>
        <w:ind w:firstLine="480"/>
        <w:jc w:val="both"/>
      </w:pPr>
      <w:r>
        <w:rPr>
          <w:rFonts w:ascii="仿宋_GB2312" w:hAnsi="仿宋_GB2312" w:eastAsia="仿宋_GB2312" w:cs="仿宋_GB2312"/>
          <w:sz w:val="24"/>
        </w:rPr>
        <w:t>根据网络安全发展形式按需提供网络安全行业政策、技术发展等方面的咨询服务,同时按需对用户在日常工作中遇到信息系统安全方面、安全管理体系方面的问题进行分析和研究，从而给出相应的安全建议，服务期内提供不少于2次。</w:t>
      </w:r>
    </w:p>
    <w:p w14:paraId="66E1540D">
      <w:pPr>
        <w:pStyle w:val="7"/>
        <w:spacing w:before="45" w:after="45"/>
        <w:ind w:firstLine="480"/>
        <w:jc w:val="both"/>
      </w:pPr>
      <w:r>
        <w:rPr>
          <w:rFonts w:ascii="仿宋_GB2312" w:hAnsi="仿宋_GB2312" w:eastAsia="仿宋_GB2312" w:cs="仿宋_GB2312"/>
          <w:sz w:val="24"/>
        </w:rPr>
        <w:t>4.9 应用加固</w:t>
      </w:r>
    </w:p>
    <w:p w14:paraId="191B73E8">
      <w:pPr>
        <w:pStyle w:val="7"/>
        <w:ind w:firstLine="480"/>
        <w:jc w:val="both"/>
      </w:pPr>
      <w:r>
        <w:rPr>
          <w:rFonts w:ascii="仿宋_GB2312" w:hAnsi="仿宋_GB2312" w:eastAsia="仿宋_GB2312" w:cs="仿宋_GB2312"/>
          <w:sz w:val="24"/>
        </w:rPr>
        <w:t>服务期内提供2次网络信息安全加固工作，主要针对安全测评以及等级保护建设等信息安全风险评估过程中出现的问题和风险点，提升信息安全保障能力。</w:t>
      </w:r>
    </w:p>
    <w:p w14:paraId="57CD311F">
      <w:pPr>
        <w:pStyle w:val="7"/>
        <w:ind w:left="15" w:firstLine="480"/>
        <w:jc w:val="both"/>
      </w:pPr>
      <w:r>
        <w:rPr>
          <w:rFonts w:ascii="仿宋_GB2312" w:hAnsi="仿宋_GB2312" w:eastAsia="仿宋_GB2312" w:cs="仿宋_GB2312"/>
          <w:sz w:val="24"/>
        </w:rPr>
        <w:t>5 服务要求</w:t>
      </w:r>
    </w:p>
    <w:p w14:paraId="2D4A2F32">
      <w:pPr>
        <w:pStyle w:val="7"/>
        <w:spacing w:before="45" w:after="45"/>
        <w:ind w:firstLine="480"/>
        <w:jc w:val="left"/>
      </w:pPr>
      <w:r>
        <w:rPr>
          <w:rFonts w:ascii="仿宋_GB2312" w:hAnsi="仿宋_GB2312" w:eastAsia="仿宋_GB2312" w:cs="仿宋_GB2312"/>
          <w:sz w:val="24"/>
        </w:rPr>
        <w:t>5.1 项目质量管理要求</w:t>
      </w:r>
    </w:p>
    <w:p w14:paraId="1AB100DF">
      <w:pPr>
        <w:pStyle w:val="7"/>
        <w:ind w:firstLine="480"/>
        <w:jc w:val="both"/>
      </w:pPr>
      <w:r>
        <w:rPr>
          <w:rFonts w:ascii="仿宋_GB2312" w:hAnsi="仿宋_GB2312" w:eastAsia="仿宋_GB2312" w:cs="仿宋_GB2312"/>
          <w:sz w:val="24"/>
        </w:rPr>
        <w:t>★（1）供应商须按采购人制定的项目质量管理要求开展服务，无条件接受采购人对项目质量管理要求落实情况的监督考核。包括但不限于：根据采购人提出的项目管理制度清单，编制相应的项目管理制度文件，进一步规范项目实施过程；根据采购人提出服务团队岗位职责清单，制定岗位职责手册，定岗定人，确保各核心岗位均指派能胜任的专人提供服务。（投标（响应）时提供承诺，可参照“投标（响应）文件格式”中《承诺函》格式）</w:t>
      </w:r>
    </w:p>
    <w:p w14:paraId="45382170">
      <w:pPr>
        <w:pStyle w:val="7"/>
        <w:ind w:firstLine="480"/>
        <w:jc w:val="both"/>
      </w:pPr>
      <w:r>
        <w:rPr>
          <w:rFonts w:ascii="仿宋_GB2312" w:hAnsi="仿宋_GB2312" w:eastAsia="仿宋_GB2312" w:cs="仿宋_GB2312"/>
          <w:sz w:val="24"/>
        </w:rPr>
        <w:t>（2）为保证本项目能按时高质量的顺利完成，规避项目风险或将风险降至最低程度，投标人应建立项目质量管理体系，包括但不限于质量目标、质量指标、岗位责任、问题处理计划、质量评价、整改完善等内容，并建立团队内部奖惩制度。</w:t>
      </w:r>
    </w:p>
    <w:p w14:paraId="48794B24">
      <w:pPr>
        <w:pStyle w:val="7"/>
        <w:ind w:firstLine="480"/>
        <w:jc w:val="both"/>
      </w:pPr>
      <w:r>
        <w:rPr>
          <w:rFonts w:ascii="仿宋_GB2312" w:hAnsi="仿宋_GB2312" w:eastAsia="仿宋_GB2312" w:cs="仿宋_GB2312"/>
          <w:sz w:val="24"/>
        </w:rPr>
        <w:t>5.1.1.项目管理制度清单</w:t>
      </w:r>
    </w:p>
    <w:p w14:paraId="505E37FC">
      <w:pPr>
        <w:pStyle w:val="7"/>
        <w:ind w:firstLine="480"/>
        <w:jc w:val="both"/>
      </w:pPr>
      <w:r>
        <w:rPr>
          <w:rFonts w:ascii="仿宋_GB2312" w:hAnsi="仿宋_GB2312" w:eastAsia="仿宋_GB2312" w:cs="仿宋_GB2312"/>
          <w:sz w:val="24"/>
        </w:rPr>
        <w:t>供应商具有包括但不限于以下管理制度：</w:t>
      </w:r>
    </w:p>
    <w:p w14:paraId="6836A757">
      <w:pPr>
        <w:pStyle w:val="7"/>
        <w:ind w:firstLine="480"/>
        <w:jc w:val="both"/>
      </w:pPr>
      <w:r>
        <w:rPr>
          <w:rFonts w:ascii="仿宋_GB2312" w:hAnsi="仿宋_GB2312" w:eastAsia="仿宋_GB2312" w:cs="仿宋_GB2312"/>
          <w:sz w:val="24"/>
        </w:rPr>
        <w:t>（1）项目管理制度</w:t>
      </w:r>
    </w:p>
    <w:p w14:paraId="501BA7F5">
      <w:pPr>
        <w:pStyle w:val="7"/>
        <w:ind w:firstLine="480"/>
        <w:jc w:val="both"/>
      </w:pPr>
      <w:r>
        <w:rPr>
          <w:rFonts w:ascii="仿宋_GB2312" w:hAnsi="仿宋_GB2312" w:eastAsia="仿宋_GB2312" w:cs="仿宋_GB2312"/>
          <w:sz w:val="24"/>
        </w:rPr>
        <w:t>（2）安全运维服务规范</w:t>
      </w:r>
    </w:p>
    <w:p w14:paraId="35BA3152">
      <w:pPr>
        <w:pStyle w:val="7"/>
        <w:ind w:firstLine="480"/>
        <w:jc w:val="both"/>
      </w:pPr>
      <w:r>
        <w:rPr>
          <w:rFonts w:ascii="仿宋_GB2312" w:hAnsi="仿宋_GB2312" w:eastAsia="仿宋_GB2312" w:cs="仿宋_GB2312"/>
          <w:sz w:val="24"/>
        </w:rPr>
        <w:t>（3）合同管理制度</w:t>
      </w:r>
    </w:p>
    <w:p w14:paraId="074AD6AC">
      <w:pPr>
        <w:pStyle w:val="7"/>
        <w:ind w:firstLine="480"/>
        <w:jc w:val="both"/>
      </w:pPr>
      <w:r>
        <w:rPr>
          <w:rFonts w:ascii="仿宋_GB2312" w:hAnsi="仿宋_GB2312" w:eastAsia="仿宋_GB2312" w:cs="仿宋_GB2312"/>
          <w:sz w:val="24"/>
        </w:rPr>
        <w:t>（4）保密管理制度</w:t>
      </w:r>
    </w:p>
    <w:p w14:paraId="3F576B09">
      <w:pPr>
        <w:pStyle w:val="7"/>
        <w:ind w:firstLine="480"/>
        <w:jc w:val="left"/>
      </w:pPr>
      <w:r>
        <w:rPr>
          <w:rFonts w:ascii="仿宋_GB2312" w:hAnsi="仿宋_GB2312" w:eastAsia="仿宋_GB2312" w:cs="仿宋_GB2312"/>
          <w:sz w:val="24"/>
        </w:rPr>
        <w:t>5.1.2 服务团队岗位职责清单</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0"/>
        <w:gridCol w:w="1259"/>
        <w:gridCol w:w="6326"/>
      </w:tblGrid>
      <w:tr w14:paraId="32A52B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428515D">
            <w:pPr>
              <w:pStyle w:val="7"/>
              <w:ind w:firstLine="380"/>
              <w:jc w:val="center"/>
            </w:pPr>
            <w:r>
              <w:rPr>
                <w:rFonts w:ascii="仿宋_GB2312" w:hAnsi="仿宋_GB2312" w:eastAsia="仿宋_GB2312" w:cs="仿宋_GB2312"/>
                <w:sz w:val="24"/>
              </w:rPr>
              <w:t>序号</w:t>
            </w:r>
          </w:p>
        </w:tc>
        <w:tc>
          <w:tcPr>
            <w:tcW w:w="125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2F76530">
            <w:pPr>
              <w:pStyle w:val="7"/>
              <w:ind w:firstLine="380"/>
              <w:jc w:val="center"/>
            </w:pPr>
            <w:r>
              <w:rPr>
                <w:rFonts w:ascii="仿宋_GB2312" w:hAnsi="仿宋_GB2312" w:eastAsia="仿宋_GB2312" w:cs="仿宋_GB2312"/>
                <w:sz w:val="24"/>
              </w:rPr>
              <w:t>岗位名称</w:t>
            </w:r>
          </w:p>
        </w:tc>
        <w:tc>
          <w:tcPr>
            <w:tcW w:w="63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7EAFC07">
            <w:pPr>
              <w:pStyle w:val="7"/>
              <w:ind w:firstLine="480"/>
              <w:jc w:val="center"/>
            </w:pPr>
            <w:r>
              <w:rPr>
                <w:rFonts w:ascii="仿宋_GB2312" w:hAnsi="仿宋_GB2312" w:eastAsia="仿宋_GB2312" w:cs="仿宋_GB2312"/>
                <w:sz w:val="24"/>
              </w:rPr>
              <w:t>岗位具体职责</w:t>
            </w:r>
          </w:p>
        </w:tc>
      </w:tr>
      <w:tr w14:paraId="1D02AF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0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BBA64C">
            <w:pPr>
              <w:pStyle w:val="7"/>
              <w:ind w:firstLine="380"/>
              <w:jc w:val="center"/>
            </w:pPr>
            <w:r>
              <w:rPr>
                <w:rFonts w:ascii="仿宋_GB2312" w:hAnsi="仿宋_GB2312" w:eastAsia="仿宋_GB2312" w:cs="仿宋_GB2312"/>
                <w:sz w:val="24"/>
              </w:rPr>
              <w:t>1</w:t>
            </w:r>
          </w:p>
        </w:tc>
        <w:tc>
          <w:tcPr>
            <w:tcW w:w="12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7CB6D6">
            <w:pPr>
              <w:pStyle w:val="7"/>
              <w:ind w:firstLine="380"/>
              <w:jc w:val="center"/>
            </w:pPr>
            <w:r>
              <w:rPr>
                <w:rFonts w:ascii="仿宋_GB2312" w:hAnsi="仿宋_GB2312" w:eastAsia="仿宋_GB2312" w:cs="仿宋_GB2312"/>
                <w:sz w:val="24"/>
              </w:rPr>
              <w:t>项目经理</w:t>
            </w:r>
          </w:p>
        </w:tc>
        <w:tc>
          <w:tcPr>
            <w:tcW w:w="632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752032">
            <w:pPr>
              <w:pStyle w:val="7"/>
              <w:jc w:val="left"/>
            </w:pPr>
            <w:r>
              <w:rPr>
                <w:rFonts w:ascii="仿宋_GB2312" w:hAnsi="仿宋_GB2312" w:eastAsia="仿宋_GB2312" w:cs="仿宋_GB2312"/>
                <w:sz w:val="24"/>
              </w:rPr>
              <w:t>1.网络安全服务的整体策划、执行和监控，确保项目按期完成并达到预期目标。</w:t>
            </w:r>
          </w:p>
          <w:p w14:paraId="7844C9F2">
            <w:pPr>
              <w:pStyle w:val="7"/>
              <w:jc w:val="left"/>
            </w:pPr>
            <w:r>
              <w:rPr>
                <w:rFonts w:ascii="仿宋_GB2312" w:hAnsi="仿宋_GB2312" w:eastAsia="仿宋_GB2312" w:cs="仿宋_GB2312"/>
                <w:sz w:val="24"/>
              </w:rPr>
              <w:t>2.制定项目计划，明确项目目标、范围、进度、成本、质量等，并对项目成员进行任务分配。</w:t>
            </w:r>
          </w:p>
          <w:p w14:paraId="558C5A03">
            <w:pPr>
              <w:pStyle w:val="7"/>
              <w:jc w:val="left"/>
            </w:pPr>
            <w:r>
              <w:rPr>
                <w:rFonts w:ascii="仿宋_GB2312" w:hAnsi="仿宋_GB2312" w:eastAsia="仿宋_GB2312" w:cs="仿宋_GB2312"/>
                <w:sz w:val="24"/>
              </w:rPr>
              <w:t>3.定期组织项目会议，协调各方资源，解决项目过程中的问题，确保项目顺利进行。</w:t>
            </w:r>
          </w:p>
          <w:p w14:paraId="5DBAB849">
            <w:pPr>
              <w:pStyle w:val="7"/>
              <w:ind w:firstLine="380"/>
              <w:jc w:val="both"/>
            </w:pPr>
            <w:r>
              <w:rPr>
                <w:rFonts w:ascii="仿宋_GB2312" w:hAnsi="仿宋_GB2312" w:eastAsia="仿宋_GB2312" w:cs="仿宋_GB2312"/>
                <w:sz w:val="24"/>
              </w:rPr>
              <w:t>4.监控项目进度，对项目风险进行识别、评估和应对，确保项目按时交付。</w:t>
            </w:r>
          </w:p>
        </w:tc>
      </w:tr>
      <w:tr w14:paraId="296934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0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77D515">
            <w:pPr>
              <w:pStyle w:val="7"/>
              <w:ind w:firstLine="380"/>
              <w:jc w:val="center"/>
            </w:pPr>
            <w:r>
              <w:rPr>
                <w:rFonts w:ascii="仿宋_GB2312" w:hAnsi="仿宋_GB2312" w:eastAsia="仿宋_GB2312" w:cs="仿宋_GB2312"/>
                <w:sz w:val="24"/>
              </w:rPr>
              <w:t>2</w:t>
            </w:r>
          </w:p>
        </w:tc>
        <w:tc>
          <w:tcPr>
            <w:tcW w:w="125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C4BDD4">
            <w:pPr>
              <w:pStyle w:val="7"/>
              <w:ind w:firstLine="380"/>
              <w:jc w:val="center"/>
            </w:pPr>
            <w:r>
              <w:rPr>
                <w:rFonts w:ascii="仿宋_GB2312" w:hAnsi="仿宋_GB2312" w:eastAsia="仿宋_GB2312" w:cs="仿宋_GB2312"/>
                <w:sz w:val="24"/>
              </w:rPr>
              <w:t>服务团队成员</w:t>
            </w:r>
          </w:p>
        </w:tc>
        <w:tc>
          <w:tcPr>
            <w:tcW w:w="632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79AECA">
            <w:pPr>
              <w:pStyle w:val="7"/>
              <w:jc w:val="left"/>
            </w:pPr>
            <w:r>
              <w:rPr>
                <w:rFonts w:ascii="仿宋_GB2312" w:hAnsi="仿宋_GB2312" w:eastAsia="仿宋_GB2312" w:cs="仿宋_GB2312"/>
                <w:sz w:val="24"/>
              </w:rPr>
              <w:t>1.负责项目的具体实施工作。</w:t>
            </w:r>
          </w:p>
          <w:p w14:paraId="7EB70A47">
            <w:pPr>
              <w:pStyle w:val="7"/>
              <w:jc w:val="left"/>
            </w:pPr>
            <w:r>
              <w:rPr>
                <w:rFonts w:ascii="仿宋_GB2312" w:hAnsi="仿宋_GB2312" w:eastAsia="仿宋_GB2312" w:cs="仿宋_GB2312"/>
                <w:sz w:val="24"/>
              </w:rPr>
              <w:t>2.负责项目相关技术文档的编写和整理。</w:t>
            </w:r>
          </w:p>
          <w:p w14:paraId="5FA91147">
            <w:pPr>
              <w:pStyle w:val="7"/>
              <w:ind w:firstLine="380"/>
              <w:jc w:val="both"/>
            </w:pPr>
            <w:r>
              <w:rPr>
                <w:rFonts w:ascii="仿宋_GB2312" w:hAnsi="仿宋_GB2312" w:eastAsia="仿宋_GB2312" w:cs="仿宋_GB2312"/>
                <w:sz w:val="24"/>
              </w:rPr>
              <w:t>3.协助项目经理解决项目过程中的技术问题。</w:t>
            </w:r>
          </w:p>
        </w:tc>
      </w:tr>
    </w:tbl>
    <w:p w14:paraId="04A2AD81">
      <w:pPr>
        <w:pStyle w:val="7"/>
        <w:spacing w:before="90"/>
        <w:ind w:firstLine="480"/>
        <w:jc w:val="both"/>
      </w:pPr>
      <w:r>
        <w:rPr>
          <w:rFonts w:ascii="仿宋_GB2312" w:hAnsi="仿宋_GB2312" w:eastAsia="仿宋_GB2312" w:cs="仿宋_GB2312"/>
          <w:sz w:val="24"/>
        </w:rPr>
        <w:t>5.2 技术要求</w:t>
      </w:r>
    </w:p>
    <w:p w14:paraId="691BF539">
      <w:pPr>
        <w:pStyle w:val="7"/>
        <w:spacing w:before="285"/>
        <w:ind w:firstLine="480"/>
        <w:jc w:val="both"/>
      </w:pPr>
      <w:r>
        <w:rPr>
          <w:rFonts w:ascii="仿宋_GB2312" w:hAnsi="仿宋_GB2312" w:eastAsia="仿宋_GB2312" w:cs="仿宋_GB2312"/>
          <w:sz w:val="24"/>
        </w:rPr>
        <w:t>5.2.1 总体技术要求</w:t>
      </w:r>
    </w:p>
    <w:p w14:paraId="2FA8CC46">
      <w:pPr>
        <w:pStyle w:val="7"/>
        <w:spacing w:before="120" w:after="120"/>
        <w:ind w:firstLine="480"/>
        <w:jc w:val="both"/>
      </w:pPr>
      <w:r>
        <w:rPr>
          <w:rFonts w:ascii="仿宋_GB2312" w:hAnsi="仿宋_GB2312" w:eastAsia="仿宋_GB2312" w:cs="仿宋_GB2312"/>
          <w:sz w:val="24"/>
        </w:rPr>
        <w:t>要充分利用现有先进、成熟技术，坚持需求主导、深化应用的原则，统一规划、统一布局、统一设计、规范标准、突出重点、分步实施，项目设计应具备以下原则性：先进性、安全性、开放性、可扩展性、可伸缩性、可移植性、可维护性和易用性。</w:t>
      </w:r>
    </w:p>
    <w:p w14:paraId="4D4C42A8">
      <w:pPr>
        <w:pStyle w:val="7"/>
        <w:ind w:left="120" w:firstLine="480"/>
        <w:jc w:val="both"/>
      </w:pPr>
      <w:r>
        <w:rPr>
          <w:rFonts w:ascii="仿宋_GB2312" w:hAnsi="仿宋_GB2312" w:eastAsia="仿宋_GB2312" w:cs="仿宋_GB2312"/>
          <w:sz w:val="24"/>
        </w:rPr>
        <w:t>5.2.2 技术路线</w:t>
      </w:r>
    </w:p>
    <w:p w14:paraId="28A42FE0">
      <w:pPr>
        <w:pStyle w:val="7"/>
        <w:spacing w:before="120" w:after="120"/>
        <w:ind w:firstLine="480"/>
        <w:jc w:val="both"/>
      </w:pPr>
      <w:r>
        <w:rPr>
          <w:rFonts w:ascii="仿宋_GB2312" w:hAnsi="仿宋_GB2312" w:eastAsia="仿宋_GB2312" w:cs="仿宋_GB2312"/>
          <w:sz w:val="24"/>
        </w:rPr>
        <w:t>技术路线从系统数据整体出发统筹考虑，技术路线与软硬件选型科学合理，并优先采用具有自主知识产权的国产信息技术产品。</w:t>
      </w:r>
    </w:p>
    <w:p w14:paraId="255FFD00">
      <w:pPr>
        <w:pStyle w:val="7"/>
        <w:ind w:firstLine="480"/>
        <w:jc w:val="both"/>
      </w:pPr>
      <w:r>
        <w:rPr>
          <w:rFonts w:ascii="仿宋_GB2312" w:hAnsi="仿宋_GB2312" w:eastAsia="仿宋_GB2312" w:cs="仿宋_GB2312"/>
          <w:sz w:val="24"/>
        </w:rPr>
        <w:t>5.2.3 兼容性要求</w:t>
      </w:r>
    </w:p>
    <w:p w14:paraId="64859B0B">
      <w:pPr>
        <w:pStyle w:val="7"/>
        <w:ind w:firstLine="480"/>
        <w:jc w:val="both"/>
      </w:pPr>
      <w:r>
        <w:rPr>
          <w:rFonts w:ascii="仿宋_GB2312" w:hAnsi="仿宋_GB2312" w:eastAsia="仿宋_GB2312" w:cs="仿宋_GB2312"/>
          <w:sz w:val="24"/>
        </w:rPr>
        <w:t>本项目基于现有系统开展工作，兼容国产信息技术产品、现有系统及网络环境。</w:t>
      </w:r>
    </w:p>
    <w:p w14:paraId="6EDA42A7">
      <w:pPr>
        <w:pStyle w:val="7"/>
        <w:ind w:firstLine="480"/>
        <w:jc w:val="both"/>
      </w:pPr>
      <w:r>
        <w:rPr>
          <w:rFonts w:ascii="仿宋_GB2312" w:hAnsi="仿宋_GB2312" w:eastAsia="仿宋_GB2312" w:cs="仿宋_GB2312"/>
          <w:sz w:val="24"/>
        </w:rPr>
        <w:t>5.2.4 安全要求</w:t>
      </w:r>
    </w:p>
    <w:p w14:paraId="68E1FA75">
      <w:pPr>
        <w:pStyle w:val="7"/>
        <w:ind w:firstLine="480"/>
        <w:jc w:val="both"/>
      </w:pPr>
      <w:r>
        <w:rPr>
          <w:rFonts w:ascii="仿宋_GB2312" w:hAnsi="仿宋_GB2312" w:eastAsia="仿宋_GB2312" w:cs="仿宋_GB2312"/>
          <w:sz w:val="24"/>
        </w:rPr>
        <w:t>投标人须承诺，系统的设计、开发与实施等技术方面，要按照信息安全二级等级保护要求进行，并协助采购人在管理方面达到信息安全二级等级保护要求；在系统使用过程中，若采购人对系统进行信息安全二级等级保护评估，对于技术方面需要整改的，投标人进行整改，直至合格。采购人不另行支付费用。</w:t>
      </w:r>
    </w:p>
    <w:p w14:paraId="168E4083">
      <w:pPr>
        <w:pStyle w:val="7"/>
        <w:ind w:firstLine="480"/>
        <w:jc w:val="both"/>
      </w:pPr>
      <w:r>
        <w:rPr>
          <w:rFonts w:ascii="仿宋_GB2312" w:hAnsi="仿宋_GB2312" w:eastAsia="仿宋_GB2312" w:cs="仿宋_GB2312"/>
          <w:sz w:val="24"/>
        </w:rPr>
        <w:t>5.3 管理要求</w:t>
      </w:r>
    </w:p>
    <w:p w14:paraId="44B1E5F3">
      <w:pPr>
        <w:pStyle w:val="7"/>
        <w:ind w:firstLine="480"/>
        <w:jc w:val="both"/>
      </w:pPr>
      <w:r>
        <w:rPr>
          <w:rFonts w:ascii="仿宋_GB2312" w:hAnsi="仿宋_GB2312" w:eastAsia="仿宋_GB2312" w:cs="仿宋_GB2312"/>
          <w:sz w:val="24"/>
        </w:rPr>
        <w:t>5.3.1 服务人员</w:t>
      </w:r>
    </w:p>
    <w:p w14:paraId="39AFDEF7">
      <w:pPr>
        <w:pStyle w:val="7"/>
        <w:ind w:firstLine="480"/>
        <w:jc w:val="both"/>
      </w:pPr>
      <w:r>
        <w:rPr>
          <w:rFonts w:ascii="仿宋_GB2312" w:hAnsi="仿宋_GB2312" w:eastAsia="仿宋_GB2312" w:cs="仿宋_GB2312"/>
          <w:sz w:val="24"/>
        </w:rPr>
        <w:t>投标人须书面承诺，如在项目实际执行过程中发生项目经理不能按采购文件要求胜任相关工作的，采购人有权要求更换项目经理，投标人必须在两周内调整为符合采购文件要求且能胜任相关工作的项目经理并到位开展工作，否则采购人有权终止合同并报相关管理部门进行处理。</w:t>
      </w:r>
    </w:p>
    <w:p w14:paraId="2BB455D9">
      <w:pPr>
        <w:pStyle w:val="7"/>
        <w:ind w:firstLine="480"/>
        <w:jc w:val="both"/>
      </w:pPr>
      <w:r>
        <w:rPr>
          <w:rFonts w:ascii="仿宋_GB2312" w:hAnsi="仿宋_GB2312" w:eastAsia="仿宋_GB2312" w:cs="仿宋_GB2312"/>
          <w:sz w:val="24"/>
        </w:rPr>
        <w:t>投标人承诺的项目经理和项目实施的主要人员未经用采购人意不得调整；投标人如中途更换项目经理和主要项目实施技术人员，应征得采购人同意，否则采购人有权终止合同。</w:t>
      </w:r>
    </w:p>
    <w:p w14:paraId="024A8C8C">
      <w:pPr>
        <w:pStyle w:val="7"/>
        <w:ind w:firstLine="480"/>
        <w:jc w:val="both"/>
      </w:pPr>
      <w:r>
        <w:rPr>
          <w:rFonts w:ascii="仿宋_GB2312" w:hAnsi="仿宋_GB2312" w:eastAsia="仿宋_GB2312" w:cs="仿宋_GB2312"/>
          <w:sz w:val="24"/>
        </w:rPr>
        <w:t>投标人应指派固定的团队为本项目提供专业服务，服务团队成员不得少于2人。项目经理应具备5年或以上信息系统安全运营项目经验，具有计算机专业本科或以上学历，具有注册信息安全专业人员（CISP）（信息安全测评中心颁发）证书或计算机技术与软件专业技术资格信息安全工程师（中级）证书或信息安全保障人员认证证书（CISAW）（中国网络安全审查认证和市场监管大数据中心（或中国网络安全审查技术与认证中心颁发））。服务团队成员（项目经理除外）由持有注册信息安全专业人员（CISP）（信息安全测评中心颁发）证书或计算机技术与软件专业技术资格信息安全工程师（中级）证书或信息安全保障人员认证证书（CISAW）（中国网络安全审查认证和市场监管大数据中心（或中国网络安全审查技术与认证中心颁发））的人员组成。</w:t>
      </w:r>
    </w:p>
    <w:p w14:paraId="1265CCB7">
      <w:pPr>
        <w:pStyle w:val="7"/>
        <w:ind w:firstLine="480"/>
        <w:jc w:val="both"/>
      </w:pPr>
      <w:r>
        <w:rPr>
          <w:rFonts w:ascii="仿宋_GB2312" w:hAnsi="仿宋_GB2312" w:eastAsia="仿宋_GB2312" w:cs="仿宋_GB2312"/>
          <w:sz w:val="24"/>
        </w:rPr>
        <w:t>如需调整服务团队成员，须书面向采购人提出申请，说明申请理由，经采购人书面同意方可调整团队人员，调入人员的资历和从业经验不低于调出人员，否则视为违约行为，采购人有权终止服务合同。</w:t>
      </w:r>
    </w:p>
    <w:p w14:paraId="357F5AA2">
      <w:pPr>
        <w:pStyle w:val="7"/>
        <w:ind w:firstLine="480"/>
        <w:jc w:val="both"/>
      </w:pPr>
      <w:r>
        <w:rPr>
          <w:rFonts w:ascii="仿宋_GB2312" w:hAnsi="仿宋_GB2312" w:eastAsia="仿宋_GB2312" w:cs="仿宋_GB2312"/>
          <w:sz w:val="24"/>
        </w:rPr>
        <w:t>应提供以上人员相关证明资料复印件并加盖公章，并提供以上人员在本公司任职的有效外部证明材料（如加盖政府有关部门印章的《投保单》或《社会保险参保人员证明》，或单位代缴个人所得税税单等，事业法人的相关人员应提供该单位的相关证明）复印件。</w:t>
      </w:r>
    </w:p>
    <w:p w14:paraId="7D9A8872">
      <w:pPr>
        <w:pStyle w:val="7"/>
        <w:ind w:firstLine="480"/>
        <w:jc w:val="both"/>
      </w:pPr>
      <w:r>
        <w:rPr>
          <w:rFonts w:ascii="仿宋_GB2312" w:hAnsi="仿宋_GB2312" w:eastAsia="仿宋_GB2312" w:cs="仿宋_GB2312"/>
          <w:sz w:val="24"/>
        </w:rPr>
        <w:t>5.3.2 进度要求</w:t>
      </w:r>
    </w:p>
    <w:p w14:paraId="1A7B1D90">
      <w:pPr>
        <w:pStyle w:val="7"/>
        <w:ind w:firstLine="480"/>
        <w:jc w:val="both"/>
      </w:pPr>
      <w:r>
        <w:rPr>
          <w:rFonts w:ascii="仿宋_GB2312" w:hAnsi="仿宋_GB2312" w:eastAsia="仿宋_GB2312" w:cs="仿宋_GB2312"/>
          <w:sz w:val="24"/>
        </w:rPr>
        <w:t>项目各阶段的时间进度安排、阶段成果标识如下：</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00"/>
        <w:gridCol w:w="3870"/>
        <w:gridCol w:w="2475"/>
        <w:gridCol w:w="1160"/>
      </w:tblGrid>
      <w:tr w14:paraId="276C4AB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80" w:type="dxa"/>
            <w:tcBorders>
              <w:top w:val="single" w:color="000000" w:sz="4" w:space="0"/>
              <w:left w:val="single" w:color="000000" w:sz="4" w:space="0"/>
              <w:bottom w:val="single" w:color="000000" w:sz="4" w:space="0"/>
              <w:right w:val="single" w:color="000000" w:sz="4" w:space="0"/>
            </w:tcBorders>
            <w:shd w:val="clear" w:color="auto" w:fill="BFBFBF"/>
            <w:tcMar>
              <w:top w:w="60" w:type="dxa"/>
              <w:left w:w="90" w:type="dxa"/>
              <w:bottom w:w="60" w:type="dxa"/>
              <w:right w:w="90" w:type="dxa"/>
            </w:tcMar>
            <w:vAlign w:val="top"/>
          </w:tcPr>
          <w:p w14:paraId="5F9E6C23">
            <w:pPr>
              <w:pStyle w:val="7"/>
              <w:ind w:firstLine="380"/>
              <w:jc w:val="center"/>
            </w:pPr>
            <w:r>
              <w:rPr>
                <w:rFonts w:ascii="仿宋_GB2312" w:hAnsi="仿宋_GB2312" w:eastAsia="仿宋_GB2312" w:cs="仿宋_GB2312"/>
                <w:sz w:val="24"/>
              </w:rPr>
              <w:t>项目阶段</w:t>
            </w:r>
          </w:p>
        </w:tc>
        <w:tc>
          <w:tcPr>
            <w:tcW w:w="3870" w:type="dxa"/>
            <w:tcBorders>
              <w:top w:val="single" w:color="000000" w:sz="4" w:space="0"/>
              <w:left w:val="single" w:color="000000" w:sz="4" w:space="0"/>
              <w:bottom w:val="single" w:color="000000" w:sz="4" w:space="0"/>
              <w:right w:val="single" w:color="000000" w:sz="4" w:space="0"/>
            </w:tcBorders>
            <w:shd w:val="clear" w:color="auto" w:fill="BFBFBF"/>
            <w:tcMar>
              <w:top w:w="60" w:type="dxa"/>
              <w:left w:w="90" w:type="dxa"/>
              <w:bottom w:w="60" w:type="dxa"/>
              <w:right w:w="90" w:type="dxa"/>
            </w:tcMar>
            <w:vAlign w:val="top"/>
          </w:tcPr>
          <w:p w14:paraId="32FD0E0F">
            <w:pPr>
              <w:pStyle w:val="7"/>
              <w:ind w:firstLine="380"/>
              <w:jc w:val="center"/>
            </w:pPr>
            <w:r>
              <w:rPr>
                <w:rFonts w:ascii="仿宋_GB2312" w:hAnsi="仿宋_GB2312" w:eastAsia="仿宋_GB2312" w:cs="仿宋_GB2312"/>
                <w:sz w:val="24"/>
              </w:rPr>
              <w:t>项目关键点</w:t>
            </w:r>
          </w:p>
        </w:tc>
        <w:tc>
          <w:tcPr>
            <w:tcW w:w="2475" w:type="dxa"/>
            <w:tcBorders>
              <w:top w:val="single" w:color="000000" w:sz="4" w:space="0"/>
              <w:left w:val="single" w:color="000000" w:sz="4" w:space="0"/>
              <w:bottom w:val="single" w:color="000000" w:sz="4" w:space="0"/>
              <w:right w:val="single" w:color="000000" w:sz="4" w:space="0"/>
            </w:tcBorders>
            <w:shd w:val="clear" w:color="auto" w:fill="BFBFBF"/>
            <w:tcMar>
              <w:top w:w="60" w:type="dxa"/>
              <w:left w:w="90" w:type="dxa"/>
              <w:bottom w:w="60" w:type="dxa"/>
              <w:right w:w="90" w:type="dxa"/>
            </w:tcMar>
            <w:vAlign w:val="top"/>
          </w:tcPr>
          <w:p w14:paraId="180742FE">
            <w:pPr>
              <w:pStyle w:val="7"/>
              <w:ind w:firstLine="380"/>
              <w:jc w:val="center"/>
            </w:pPr>
            <w:r>
              <w:rPr>
                <w:rFonts w:ascii="仿宋_GB2312" w:hAnsi="仿宋_GB2312" w:eastAsia="仿宋_GB2312" w:cs="仿宋_GB2312"/>
                <w:sz w:val="24"/>
              </w:rPr>
              <w:t>阶段成果标识</w:t>
            </w:r>
          </w:p>
        </w:tc>
        <w:tc>
          <w:tcPr>
            <w:tcW w:w="1035" w:type="dxa"/>
            <w:tcBorders>
              <w:top w:val="single" w:color="000000" w:sz="4" w:space="0"/>
              <w:left w:val="single" w:color="000000" w:sz="4" w:space="0"/>
              <w:bottom w:val="single" w:color="000000" w:sz="4" w:space="0"/>
              <w:right w:val="single" w:color="000000" w:sz="4" w:space="0"/>
            </w:tcBorders>
            <w:shd w:val="clear" w:color="auto" w:fill="BFBFBF"/>
            <w:tcMar>
              <w:top w:w="60" w:type="dxa"/>
              <w:left w:w="90" w:type="dxa"/>
              <w:bottom w:w="60" w:type="dxa"/>
              <w:right w:w="90" w:type="dxa"/>
            </w:tcMar>
            <w:vAlign w:val="top"/>
          </w:tcPr>
          <w:p w14:paraId="1338BA6F">
            <w:pPr>
              <w:pStyle w:val="7"/>
              <w:ind w:firstLine="380"/>
              <w:jc w:val="center"/>
            </w:pPr>
            <w:r>
              <w:rPr>
                <w:rFonts w:ascii="仿宋_GB2312" w:hAnsi="仿宋_GB2312" w:eastAsia="仿宋_GB2312" w:cs="仿宋_GB2312"/>
                <w:sz w:val="24"/>
              </w:rPr>
              <w:t>时间</w:t>
            </w:r>
          </w:p>
          <w:p w14:paraId="05BD959A">
            <w:pPr>
              <w:pStyle w:val="7"/>
              <w:ind w:firstLine="380"/>
              <w:jc w:val="center"/>
            </w:pPr>
            <w:r>
              <w:rPr>
                <w:rFonts w:ascii="仿宋_GB2312" w:hAnsi="仿宋_GB2312" w:eastAsia="仿宋_GB2312" w:cs="仿宋_GB2312"/>
                <w:sz w:val="24"/>
              </w:rPr>
              <w:t>安排</w:t>
            </w:r>
          </w:p>
        </w:tc>
      </w:tr>
      <w:tr w14:paraId="55D83C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80" w:type="dxa"/>
            <w:tcBorders>
              <w:top w:val="nil"/>
              <w:left w:val="single" w:color="000000" w:sz="4" w:space="0"/>
              <w:bottom w:val="single" w:color="000000" w:sz="4" w:space="0"/>
              <w:right w:val="single" w:color="000000" w:sz="4" w:space="0"/>
            </w:tcBorders>
            <w:tcMar>
              <w:top w:w="60" w:type="dxa"/>
              <w:left w:w="90" w:type="dxa"/>
              <w:bottom w:w="60" w:type="dxa"/>
              <w:right w:w="90" w:type="dxa"/>
            </w:tcMar>
            <w:vAlign w:val="top"/>
          </w:tcPr>
          <w:p w14:paraId="7FCE134E">
            <w:pPr>
              <w:pStyle w:val="7"/>
              <w:ind w:firstLine="380"/>
              <w:jc w:val="center"/>
            </w:pPr>
            <w:r>
              <w:rPr>
                <w:rFonts w:ascii="仿宋_GB2312" w:hAnsi="仿宋_GB2312" w:eastAsia="仿宋_GB2312" w:cs="仿宋_GB2312"/>
                <w:sz w:val="24"/>
              </w:rPr>
              <w:t>启动阶段</w:t>
            </w:r>
          </w:p>
        </w:tc>
        <w:tc>
          <w:tcPr>
            <w:tcW w:w="3870" w:type="dxa"/>
            <w:tcBorders>
              <w:top w:val="nil"/>
              <w:left w:val="single" w:color="000000" w:sz="4" w:space="0"/>
              <w:bottom w:val="single" w:color="000000" w:sz="4" w:space="0"/>
              <w:right w:val="single" w:color="000000" w:sz="4" w:space="0"/>
            </w:tcBorders>
            <w:tcMar>
              <w:top w:w="60" w:type="dxa"/>
              <w:left w:w="90" w:type="dxa"/>
              <w:bottom w:w="60" w:type="dxa"/>
              <w:right w:w="90" w:type="dxa"/>
            </w:tcMar>
            <w:vAlign w:val="top"/>
          </w:tcPr>
          <w:p w14:paraId="14541276">
            <w:pPr>
              <w:pStyle w:val="7"/>
              <w:ind w:firstLine="380"/>
              <w:jc w:val="left"/>
            </w:pPr>
            <w:r>
              <w:rPr>
                <w:rFonts w:ascii="仿宋_GB2312" w:hAnsi="仿宋_GB2312" w:eastAsia="仿宋_GB2312" w:cs="仿宋_GB2312"/>
                <w:sz w:val="24"/>
              </w:rPr>
              <w:t>对本次项目范围及内容沟通，确定服务范围、服务工作内容、项目运营人员名单等。</w:t>
            </w:r>
          </w:p>
        </w:tc>
        <w:tc>
          <w:tcPr>
            <w:tcW w:w="2475" w:type="dxa"/>
            <w:tcBorders>
              <w:top w:val="nil"/>
              <w:left w:val="single" w:color="000000" w:sz="4" w:space="0"/>
              <w:bottom w:val="single" w:color="000000" w:sz="4" w:space="0"/>
              <w:right w:val="single" w:color="000000" w:sz="4" w:space="0"/>
            </w:tcBorders>
            <w:tcMar>
              <w:top w:w="60" w:type="dxa"/>
              <w:left w:w="90" w:type="dxa"/>
              <w:bottom w:w="60" w:type="dxa"/>
              <w:right w:w="90" w:type="dxa"/>
            </w:tcMar>
            <w:vAlign w:val="top"/>
          </w:tcPr>
          <w:p w14:paraId="43BBA73E">
            <w:pPr>
              <w:pStyle w:val="7"/>
              <w:ind w:firstLine="380"/>
              <w:jc w:val="center"/>
            </w:pPr>
            <w:r>
              <w:rPr>
                <w:rFonts w:ascii="仿宋_GB2312" w:hAnsi="仿宋_GB2312" w:eastAsia="仿宋_GB2312" w:cs="仿宋_GB2312"/>
                <w:sz w:val="24"/>
              </w:rPr>
              <w:t>项目服务计划</w:t>
            </w:r>
          </w:p>
        </w:tc>
        <w:tc>
          <w:tcPr>
            <w:tcW w:w="1035" w:type="dxa"/>
            <w:tcBorders>
              <w:top w:val="nil"/>
              <w:left w:val="single" w:color="000000" w:sz="4" w:space="0"/>
              <w:bottom w:val="single" w:color="000000" w:sz="4" w:space="0"/>
              <w:right w:val="single" w:color="000000" w:sz="4" w:space="0"/>
            </w:tcBorders>
            <w:tcMar>
              <w:top w:w="60" w:type="dxa"/>
              <w:left w:w="90" w:type="dxa"/>
              <w:bottom w:w="60" w:type="dxa"/>
              <w:right w:w="90" w:type="dxa"/>
            </w:tcMar>
            <w:vAlign w:val="top"/>
          </w:tcPr>
          <w:p w14:paraId="165D216B">
            <w:pPr>
              <w:pStyle w:val="7"/>
              <w:ind w:firstLine="380"/>
              <w:jc w:val="center"/>
            </w:pPr>
            <w:r>
              <w:rPr>
                <w:rFonts w:ascii="仿宋_GB2312" w:hAnsi="仿宋_GB2312" w:eastAsia="仿宋_GB2312" w:cs="仿宋_GB2312"/>
                <w:sz w:val="24"/>
              </w:rPr>
              <w:t>T+2日</w:t>
            </w:r>
          </w:p>
        </w:tc>
      </w:tr>
      <w:tr w14:paraId="26D53E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80" w:type="dxa"/>
            <w:tcBorders>
              <w:top w:val="nil"/>
              <w:left w:val="single" w:color="000000" w:sz="4" w:space="0"/>
              <w:bottom w:val="single" w:color="000000" w:sz="4" w:space="0"/>
              <w:right w:val="single" w:color="000000" w:sz="4" w:space="0"/>
            </w:tcBorders>
            <w:tcMar>
              <w:top w:w="60" w:type="dxa"/>
              <w:left w:w="90" w:type="dxa"/>
              <w:bottom w:w="60" w:type="dxa"/>
              <w:right w:w="90" w:type="dxa"/>
            </w:tcMar>
            <w:vAlign w:val="top"/>
          </w:tcPr>
          <w:p w14:paraId="05610997">
            <w:pPr>
              <w:pStyle w:val="7"/>
              <w:ind w:firstLine="380"/>
              <w:jc w:val="center"/>
            </w:pPr>
            <w:r>
              <w:rPr>
                <w:rFonts w:ascii="仿宋_GB2312" w:hAnsi="仿宋_GB2312" w:eastAsia="仿宋_GB2312" w:cs="仿宋_GB2312"/>
                <w:sz w:val="24"/>
              </w:rPr>
              <w:t>计划阶段</w:t>
            </w:r>
          </w:p>
        </w:tc>
        <w:tc>
          <w:tcPr>
            <w:tcW w:w="3870" w:type="dxa"/>
            <w:tcBorders>
              <w:top w:val="nil"/>
              <w:left w:val="single" w:color="000000" w:sz="4" w:space="0"/>
              <w:bottom w:val="single" w:color="000000" w:sz="4" w:space="0"/>
              <w:right w:val="single" w:color="000000" w:sz="4" w:space="0"/>
            </w:tcBorders>
            <w:tcMar>
              <w:top w:w="60" w:type="dxa"/>
              <w:left w:w="90" w:type="dxa"/>
              <w:bottom w:w="60" w:type="dxa"/>
              <w:right w:w="90" w:type="dxa"/>
            </w:tcMar>
            <w:vAlign w:val="top"/>
          </w:tcPr>
          <w:p w14:paraId="79EF2E1E">
            <w:pPr>
              <w:pStyle w:val="7"/>
              <w:ind w:firstLine="380"/>
              <w:jc w:val="left"/>
            </w:pPr>
            <w:r>
              <w:rPr>
                <w:rFonts w:ascii="仿宋_GB2312" w:hAnsi="仿宋_GB2312" w:eastAsia="仿宋_GB2312" w:cs="仿宋_GB2312"/>
                <w:sz w:val="24"/>
              </w:rPr>
              <w:t>对本次项目信息化现状进行调研，技术保障服务方案设计，服务管理流程制定。</w:t>
            </w:r>
          </w:p>
        </w:tc>
        <w:tc>
          <w:tcPr>
            <w:tcW w:w="2475" w:type="dxa"/>
            <w:tcBorders>
              <w:top w:val="nil"/>
              <w:left w:val="single" w:color="000000" w:sz="4" w:space="0"/>
              <w:bottom w:val="single" w:color="000000" w:sz="4" w:space="0"/>
              <w:right w:val="single" w:color="000000" w:sz="4" w:space="0"/>
            </w:tcBorders>
            <w:tcMar>
              <w:top w:w="60" w:type="dxa"/>
              <w:left w:w="90" w:type="dxa"/>
              <w:bottom w:w="60" w:type="dxa"/>
              <w:right w:w="90" w:type="dxa"/>
            </w:tcMar>
            <w:vAlign w:val="top"/>
          </w:tcPr>
          <w:p w14:paraId="7CB01790">
            <w:pPr>
              <w:pStyle w:val="7"/>
              <w:ind w:firstLine="380"/>
              <w:jc w:val="center"/>
            </w:pPr>
            <w:r>
              <w:rPr>
                <w:rFonts w:ascii="仿宋_GB2312" w:hAnsi="仿宋_GB2312" w:eastAsia="仿宋_GB2312" w:cs="仿宋_GB2312"/>
                <w:sz w:val="24"/>
              </w:rPr>
              <w:t>项目服务方案</w:t>
            </w:r>
          </w:p>
        </w:tc>
        <w:tc>
          <w:tcPr>
            <w:tcW w:w="1035" w:type="dxa"/>
            <w:tcBorders>
              <w:top w:val="nil"/>
              <w:left w:val="single" w:color="000000" w:sz="4" w:space="0"/>
              <w:bottom w:val="single" w:color="000000" w:sz="4" w:space="0"/>
              <w:right w:val="single" w:color="000000" w:sz="4" w:space="0"/>
            </w:tcBorders>
            <w:tcMar>
              <w:top w:w="60" w:type="dxa"/>
              <w:left w:w="90" w:type="dxa"/>
              <w:bottom w:w="60" w:type="dxa"/>
              <w:right w:w="90" w:type="dxa"/>
            </w:tcMar>
            <w:vAlign w:val="top"/>
          </w:tcPr>
          <w:p w14:paraId="4A021138">
            <w:pPr>
              <w:pStyle w:val="7"/>
              <w:ind w:firstLine="380"/>
              <w:jc w:val="center"/>
            </w:pPr>
            <w:r>
              <w:rPr>
                <w:rFonts w:ascii="仿宋_GB2312" w:hAnsi="仿宋_GB2312" w:eastAsia="仿宋_GB2312" w:cs="仿宋_GB2312"/>
                <w:sz w:val="24"/>
              </w:rPr>
              <w:t>T+5日</w:t>
            </w:r>
          </w:p>
        </w:tc>
      </w:tr>
      <w:tr w14:paraId="4FEA00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80" w:type="dxa"/>
            <w:tcBorders>
              <w:top w:val="nil"/>
              <w:left w:val="single" w:color="000000" w:sz="4" w:space="0"/>
              <w:bottom w:val="single" w:color="000000" w:sz="4" w:space="0"/>
              <w:right w:val="single" w:color="000000" w:sz="4" w:space="0"/>
            </w:tcBorders>
            <w:tcMar>
              <w:top w:w="60" w:type="dxa"/>
              <w:left w:w="90" w:type="dxa"/>
              <w:bottom w:w="60" w:type="dxa"/>
              <w:right w:w="90" w:type="dxa"/>
            </w:tcMar>
            <w:vAlign w:val="top"/>
          </w:tcPr>
          <w:p w14:paraId="37150E32">
            <w:pPr>
              <w:pStyle w:val="7"/>
              <w:ind w:firstLine="380"/>
              <w:jc w:val="center"/>
            </w:pPr>
            <w:r>
              <w:rPr>
                <w:rFonts w:ascii="仿宋_GB2312" w:hAnsi="仿宋_GB2312" w:eastAsia="仿宋_GB2312" w:cs="仿宋_GB2312"/>
                <w:sz w:val="24"/>
              </w:rPr>
              <w:t>实施阶段</w:t>
            </w:r>
          </w:p>
        </w:tc>
        <w:tc>
          <w:tcPr>
            <w:tcW w:w="3870" w:type="dxa"/>
            <w:tcBorders>
              <w:top w:val="nil"/>
              <w:left w:val="single" w:color="000000" w:sz="4" w:space="0"/>
              <w:bottom w:val="single" w:color="000000" w:sz="4" w:space="0"/>
              <w:right w:val="single" w:color="000000" w:sz="4" w:space="0"/>
            </w:tcBorders>
            <w:tcMar>
              <w:top w:w="60" w:type="dxa"/>
              <w:left w:w="90" w:type="dxa"/>
              <w:bottom w:w="60" w:type="dxa"/>
              <w:right w:w="90" w:type="dxa"/>
            </w:tcMar>
            <w:vAlign w:val="top"/>
          </w:tcPr>
          <w:p w14:paraId="72B80690">
            <w:pPr>
              <w:pStyle w:val="7"/>
              <w:ind w:firstLine="380"/>
              <w:jc w:val="left"/>
            </w:pPr>
            <w:r>
              <w:rPr>
                <w:rFonts w:ascii="仿宋_GB2312" w:hAnsi="仿宋_GB2312" w:eastAsia="仿宋_GB2312" w:cs="仿宋_GB2312"/>
                <w:sz w:val="24"/>
              </w:rPr>
              <w:t>技术保障服务团队按照计划的时间和方式、内容，对项目信息化系统、设备进行运营服务，并在服务过程中进行改进与调整。</w:t>
            </w:r>
          </w:p>
        </w:tc>
        <w:tc>
          <w:tcPr>
            <w:tcW w:w="2475" w:type="dxa"/>
            <w:tcBorders>
              <w:top w:val="nil"/>
              <w:left w:val="single" w:color="000000" w:sz="4" w:space="0"/>
              <w:bottom w:val="single" w:color="000000" w:sz="4" w:space="0"/>
              <w:right w:val="single" w:color="000000" w:sz="4" w:space="0"/>
            </w:tcBorders>
            <w:tcMar>
              <w:top w:w="60" w:type="dxa"/>
              <w:left w:w="90" w:type="dxa"/>
              <w:bottom w:w="60" w:type="dxa"/>
              <w:right w:w="90" w:type="dxa"/>
            </w:tcMar>
            <w:vAlign w:val="top"/>
          </w:tcPr>
          <w:p w14:paraId="0BE8AA54">
            <w:pPr>
              <w:pStyle w:val="7"/>
              <w:ind w:firstLine="380"/>
              <w:jc w:val="center"/>
            </w:pPr>
            <w:r>
              <w:rPr>
                <w:rFonts w:ascii="仿宋_GB2312" w:hAnsi="仿宋_GB2312" w:eastAsia="仿宋_GB2312" w:cs="仿宋_GB2312"/>
                <w:sz w:val="24"/>
              </w:rPr>
              <w:t>漏洞扫描报告、渗透测试报告、应急演练方案、应急演练报告、月报等</w:t>
            </w:r>
          </w:p>
        </w:tc>
        <w:tc>
          <w:tcPr>
            <w:tcW w:w="1035" w:type="dxa"/>
            <w:tcBorders>
              <w:top w:val="nil"/>
              <w:left w:val="single" w:color="000000" w:sz="4" w:space="0"/>
              <w:bottom w:val="single" w:color="000000" w:sz="4" w:space="0"/>
              <w:right w:val="single" w:color="000000" w:sz="4" w:space="0"/>
            </w:tcBorders>
            <w:tcMar>
              <w:top w:w="60" w:type="dxa"/>
              <w:left w:w="90" w:type="dxa"/>
              <w:bottom w:w="60" w:type="dxa"/>
              <w:right w:w="90" w:type="dxa"/>
            </w:tcMar>
            <w:vAlign w:val="top"/>
          </w:tcPr>
          <w:p w14:paraId="6B9DF876">
            <w:pPr>
              <w:pStyle w:val="7"/>
              <w:ind w:firstLine="380"/>
              <w:jc w:val="center"/>
            </w:pPr>
            <w:r>
              <w:rPr>
                <w:rFonts w:ascii="仿宋_GB2312" w:hAnsi="仿宋_GB2312" w:eastAsia="仿宋_GB2312" w:cs="仿宋_GB2312"/>
                <w:sz w:val="24"/>
              </w:rPr>
              <w:t>T+365日</w:t>
            </w:r>
          </w:p>
        </w:tc>
      </w:tr>
      <w:tr w14:paraId="740386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80" w:type="dxa"/>
            <w:tcBorders>
              <w:top w:val="nil"/>
              <w:left w:val="single" w:color="000000" w:sz="4" w:space="0"/>
              <w:bottom w:val="single" w:color="000000" w:sz="4" w:space="0"/>
              <w:right w:val="single" w:color="000000" w:sz="4" w:space="0"/>
            </w:tcBorders>
            <w:tcMar>
              <w:top w:w="60" w:type="dxa"/>
              <w:left w:w="90" w:type="dxa"/>
              <w:bottom w:w="60" w:type="dxa"/>
              <w:right w:w="90" w:type="dxa"/>
            </w:tcMar>
            <w:vAlign w:val="top"/>
          </w:tcPr>
          <w:p w14:paraId="73B3B5CF">
            <w:pPr>
              <w:pStyle w:val="7"/>
              <w:ind w:firstLine="380"/>
              <w:jc w:val="center"/>
            </w:pPr>
            <w:r>
              <w:rPr>
                <w:rFonts w:ascii="仿宋_GB2312" w:hAnsi="仿宋_GB2312" w:eastAsia="仿宋_GB2312" w:cs="仿宋_GB2312"/>
                <w:sz w:val="24"/>
              </w:rPr>
              <w:t>验收阶段</w:t>
            </w:r>
          </w:p>
        </w:tc>
        <w:tc>
          <w:tcPr>
            <w:tcW w:w="3870" w:type="dxa"/>
            <w:tcBorders>
              <w:top w:val="nil"/>
              <w:left w:val="single" w:color="000000" w:sz="4" w:space="0"/>
              <w:bottom w:val="single" w:color="000000" w:sz="4" w:space="0"/>
              <w:right w:val="single" w:color="000000" w:sz="4" w:space="0"/>
            </w:tcBorders>
            <w:tcMar>
              <w:top w:w="60" w:type="dxa"/>
              <w:left w:w="90" w:type="dxa"/>
              <w:bottom w:w="60" w:type="dxa"/>
              <w:right w:w="90" w:type="dxa"/>
            </w:tcMar>
            <w:vAlign w:val="top"/>
          </w:tcPr>
          <w:p w14:paraId="10A4D204">
            <w:pPr>
              <w:pStyle w:val="7"/>
              <w:ind w:firstLine="380"/>
              <w:jc w:val="left"/>
            </w:pPr>
            <w:r>
              <w:rPr>
                <w:rFonts w:ascii="仿宋_GB2312" w:hAnsi="仿宋_GB2312" w:eastAsia="仿宋_GB2312" w:cs="仿宋_GB2312"/>
                <w:sz w:val="24"/>
              </w:rPr>
              <w:t>整理服务期间完成的各项文档、数据，进行必要性的资料提交，通过保障服务考核评审及验收。</w:t>
            </w:r>
          </w:p>
        </w:tc>
        <w:tc>
          <w:tcPr>
            <w:tcW w:w="2475" w:type="dxa"/>
            <w:tcBorders>
              <w:top w:val="nil"/>
              <w:left w:val="single" w:color="000000" w:sz="4" w:space="0"/>
              <w:bottom w:val="single" w:color="000000" w:sz="4" w:space="0"/>
              <w:right w:val="single" w:color="000000" w:sz="4" w:space="0"/>
            </w:tcBorders>
            <w:tcMar>
              <w:top w:w="60" w:type="dxa"/>
              <w:left w:w="90" w:type="dxa"/>
              <w:bottom w:w="60" w:type="dxa"/>
              <w:right w:w="90" w:type="dxa"/>
            </w:tcMar>
            <w:vAlign w:val="top"/>
          </w:tcPr>
          <w:p w14:paraId="48F79374">
            <w:pPr>
              <w:pStyle w:val="7"/>
              <w:ind w:firstLine="380"/>
              <w:jc w:val="center"/>
            </w:pPr>
            <w:r>
              <w:rPr>
                <w:rFonts w:ascii="仿宋_GB2312" w:hAnsi="仿宋_GB2312" w:eastAsia="仿宋_GB2312" w:cs="仿宋_GB2312"/>
                <w:sz w:val="24"/>
              </w:rPr>
              <w:t>验收资料、考评考核资料</w:t>
            </w:r>
          </w:p>
        </w:tc>
        <w:tc>
          <w:tcPr>
            <w:tcW w:w="1035" w:type="dxa"/>
            <w:tcBorders>
              <w:top w:val="nil"/>
              <w:left w:val="single" w:color="000000" w:sz="4" w:space="0"/>
              <w:bottom w:val="single" w:color="000000" w:sz="4" w:space="0"/>
              <w:right w:val="single" w:color="000000" w:sz="4" w:space="0"/>
            </w:tcBorders>
            <w:tcMar>
              <w:top w:w="60" w:type="dxa"/>
              <w:left w:w="90" w:type="dxa"/>
              <w:bottom w:w="60" w:type="dxa"/>
              <w:right w:w="90" w:type="dxa"/>
            </w:tcMar>
            <w:vAlign w:val="top"/>
          </w:tcPr>
          <w:p w14:paraId="01CB9639">
            <w:pPr>
              <w:pStyle w:val="7"/>
              <w:ind w:firstLine="380"/>
              <w:jc w:val="center"/>
            </w:pPr>
            <w:r>
              <w:rPr>
                <w:rFonts w:ascii="仿宋_GB2312" w:hAnsi="仿宋_GB2312" w:eastAsia="仿宋_GB2312" w:cs="仿宋_GB2312"/>
                <w:sz w:val="24"/>
              </w:rPr>
              <w:t>T+365日</w:t>
            </w:r>
          </w:p>
        </w:tc>
      </w:tr>
    </w:tbl>
    <w:p w14:paraId="60FD8955">
      <w:pPr>
        <w:pStyle w:val="7"/>
        <w:spacing w:before="240"/>
        <w:ind w:firstLine="480"/>
        <w:jc w:val="both"/>
      </w:pPr>
      <w:r>
        <w:rPr>
          <w:rFonts w:ascii="仿宋_GB2312" w:hAnsi="仿宋_GB2312" w:eastAsia="仿宋_GB2312" w:cs="仿宋_GB2312"/>
          <w:sz w:val="24"/>
        </w:rPr>
        <w:t>5.3.3 组织实施要求</w:t>
      </w:r>
    </w:p>
    <w:p w14:paraId="11C4BAD5">
      <w:pPr>
        <w:pStyle w:val="7"/>
        <w:spacing w:before="120" w:after="120"/>
        <w:ind w:firstLine="480"/>
        <w:jc w:val="both"/>
      </w:pPr>
      <w:r>
        <w:rPr>
          <w:rFonts w:ascii="仿宋_GB2312" w:hAnsi="仿宋_GB2312" w:eastAsia="仿宋_GB2312" w:cs="仿宋_GB2312"/>
          <w:sz w:val="24"/>
        </w:rPr>
        <w:t>为使项目按质、按量、按时及有序实施，投标人应建立完善、稳定的项目团队、内部组织管理方式及管理机构、协调机制、技术基础，支撑保障要求及其他相关要求。在机制保障方面，成立组织实施小组和项目专家组的双轨制的组织模式。在项目日常管理和条件保障方面，从行政组织、后勤保障和支撑条件各方面创造良好的服务环境，确保项目的顺利实施。</w:t>
      </w:r>
    </w:p>
    <w:p w14:paraId="602412CD">
      <w:pPr>
        <w:pStyle w:val="7"/>
        <w:ind w:firstLine="480"/>
        <w:jc w:val="both"/>
      </w:pPr>
      <w:r>
        <w:rPr>
          <w:rFonts w:ascii="仿宋_GB2312" w:hAnsi="仿宋_GB2312" w:eastAsia="仿宋_GB2312" w:cs="仿宋_GB2312"/>
          <w:sz w:val="24"/>
        </w:rPr>
        <w:t>5.3.4 文档管理要求</w:t>
      </w:r>
    </w:p>
    <w:p w14:paraId="2E022725">
      <w:pPr>
        <w:pStyle w:val="7"/>
        <w:spacing w:before="120" w:after="120"/>
        <w:ind w:firstLine="480"/>
        <w:jc w:val="both"/>
      </w:pPr>
      <w:r>
        <w:rPr>
          <w:rFonts w:ascii="仿宋_GB2312" w:hAnsi="仿宋_GB2312" w:eastAsia="仿宋_GB2312" w:cs="仿宋_GB2312"/>
          <w:sz w:val="24"/>
        </w:rPr>
        <w:t>投标人应在项目完成时，将本项目所有文档、资料汇集成册交付给采购人，所有文件要求用中文书写或有完整的中文注释。验收后，投标人按国家、省以及采购人档案管理要求，向采购人提供装订成册的纸质文档至少1套，电子文档1套。</w:t>
      </w:r>
    </w:p>
    <w:p w14:paraId="61B8012D">
      <w:pPr>
        <w:pStyle w:val="7"/>
        <w:ind w:firstLine="480"/>
        <w:jc w:val="both"/>
      </w:pPr>
      <w:r>
        <w:rPr>
          <w:rFonts w:ascii="仿宋_GB2312" w:hAnsi="仿宋_GB2312" w:eastAsia="仿宋_GB2312" w:cs="仿宋_GB2312"/>
          <w:sz w:val="24"/>
        </w:rPr>
        <w:t>5.4 验收标准</w:t>
      </w:r>
    </w:p>
    <w:p w14:paraId="0A3ACD92">
      <w:pPr>
        <w:pStyle w:val="7"/>
        <w:spacing w:before="120" w:after="120"/>
        <w:ind w:firstLine="480"/>
        <w:jc w:val="both"/>
      </w:pPr>
      <w:r>
        <w:rPr>
          <w:rFonts w:ascii="仿宋_GB2312" w:hAnsi="仿宋_GB2312" w:eastAsia="仿宋_GB2312" w:cs="仿宋_GB2312"/>
          <w:sz w:val="24"/>
        </w:rPr>
        <w:t>采购人同时对服务的数量和数据的质量进行验收。项目验收的具体组织工作由项目采购人承担。依据本项目的合同、招标文件、中标人的投标文件以及《政务信息化项目验收管理工作指引》及相关验收要求开展验收工作（采购人如修订验收管理工作要求及相关指引，则以修订后的文件要求为准）等文件，同时参考国家、省政务信息化相关标准规范进行验收。</w:t>
      </w:r>
    </w:p>
    <w:p w14:paraId="4ABCB5A3">
      <w:pPr>
        <w:pStyle w:val="7"/>
        <w:spacing w:before="120" w:after="120"/>
        <w:ind w:firstLine="480"/>
        <w:jc w:val="both"/>
      </w:pPr>
      <w:r>
        <w:rPr>
          <w:rFonts w:ascii="仿宋_GB2312" w:hAnsi="仿宋_GB2312" w:eastAsia="仿宋_GB2312" w:cs="仿宋_GB2312"/>
          <w:sz w:val="24"/>
        </w:rPr>
        <w:t>服务期满后，供应商撰写服务完成验收报告，同时提交服务完成验收材料，包括本项目的全部有关运营说明书、各项成果等文档汇集成册交付采购人。采购人对项目实施工作量进行核实，对服务成果质量进行打分。验收合格的，双方代表在验收报告上签字确认。</w:t>
      </w:r>
    </w:p>
    <w:p w14:paraId="1F04E281">
      <w:pPr>
        <w:pStyle w:val="7"/>
        <w:spacing w:before="120" w:after="120"/>
        <w:ind w:firstLine="480"/>
        <w:jc w:val="both"/>
      </w:pPr>
      <w:r>
        <w:rPr>
          <w:rFonts w:ascii="仿宋_GB2312" w:hAnsi="仿宋_GB2312" w:eastAsia="仿宋_GB2312" w:cs="仿宋_GB2312"/>
          <w:sz w:val="24"/>
        </w:rPr>
        <w:t>按照实际输出提交以下成果文档：漏洞扫描报告、漏洞扫描复核报告、系统渗透测试报告、系统渗透测试复核报告、培训材料、安全事件处置报告（按需提供）、信息安全资讯通报、应急预案和演练材料、安全审计周报、网络安全咨询材料（按需提供）、系统安全加固报告、技术工作总结、以及其他相关文档材料。</w:t>
      </w:r>
    </w:p>
    <w:p w14:paraId="63E3486C">
      <w:pPr>
        <w:pStyle w:val="7"/>
        <w:spacing w:before="300"/>
        <w:ind w:firstLine="480"/>
        <w:jc w:val="both"/>
      </w:pPr>
      <w:r>
        <w:rPr>
          <w:rFonts w:ascii="仿宋_GB2312" w:hAnsi="仿宋_GB2312" w:eastAsia="仿宋_GB2312" w:cs="仿宋_GB2312"/>
          <w:sz w:val="24"/>
        </w:rPr>
        <w:t>5.5 其他要求</w:t>
      </w:r>
    </w:p>
    <w:p w14:paraId="59928631">
      <w:pPr>
        <w:pStyle w:val="7"/>
        <w:spacing w:before="300"/>
        <w:ind w:firstLine="480"/>
        <w:jc w:val="both"/>
      </w:pPr>
      <w:r>
        <w:rPr>
          <w:rFonts w:ascii="仿宋_GB2312" w:hAnsi="仿宋_GB2312" w:eastAsia="仿宋_GB2312" w:cs="仿宋_GB2312"/>
          <w:sz w:val="24"/>
        </w:rPr>
        <w:t>5.5.1 标准规范要求（如有最新标准，以最新标准为准）</w:t>
      </w:r>
    </w:p>
    <w:p w14:paraId="720D295A">
      <w:pPr>
        <w:pStyle w:val="7"/>
        <w:ind w:left="660"/>
        <w:jc w:val="both"/>
      </w:pPr>
      <w:r>
        <w:rPr>
          <w:rFonts w:ascii="仿宋_GB2312" w:hAnsi="仿宋_GB2312" w:eastAsia="仿宋_GB2312" w:cs="仿宋_GB2312"/>
          <w:sz w:val="24"/>
        </w:rPr>
        <w:t>(1)《中华人民共和国网络安全法》</w:t>
      </w:r>
    </w:p>
    <w:p w14:paraId="5442B571">
      <w:pPr>
        <w:pStyle w:val="7"/>
        <w:ind w:left="660"/>
        <w:jc w:val="both"/>
      </w:pPr>
      <w:r>
        <w:rPr>
          <w:rFonts w:ascii="仿宋_GB2312" w:hAnsi="仿宋_GB2312" w:eastAsia="仿宋_GB2312" w:cs="仿宋_GB2312"/>
          <w:sz w:val="24"/>
        </w:rPr>
        <w:t>(2)《中华人民共和国保守国家秘密法》及其实施条例</w:t>
      </w:r>
    </w:p>
    <w:p w14:paraId="4A7EFF38">
      <w:pPr>
        <w:pStyle w:val="7"/>
        <w:ind w:left="660"/>
        <w:jc w:val="both"/>
      </w:pPr>
      <w:r>
        <w:rPr>
          <w:rFonts w:ascii="仿宋_GB2312" w:hAnsi="仿宋_GB2312" w:eastAsia="仿宋_GB2312" w:cs="仿宋_GB2312"/>
          <w:sz w:val="24"/>
        </w:rPr>
        <w:t>(3)《中华人民共和国计算机信息系统安全保护条例》</w:t>
      </w:r>
    </w:p>
    <w:p w14:paraId="60040DA8">
      <w:pPr>
        <w:pStyle w:val="7"/>
        <w:ind w:left="660"/>
        <w:jc w:val="both"/>
      </w:pPr>
      <w:r>
        <w:rPr>
          <w:rFonts w:ascii="仿宋_GB2312" w:hAnsi="仿宋_GB2312" w:eastAsia="仿宋_GB2312" w:cs="仿宋_GB2312"/>
          <w:sz w:val="24"/>
        </w:rPr>
        <w:t>(4)《信息安全等级保护管理办法》</w:t>
      </w:r>
    </w:p>
    <w:p w14:paraId="236B0CDA">
      <w:pPr>
        <w:pStyle w:val="7"/>
        <w:ind w:left="660"/>
        <w:jc w:val="both"/>
      </w:pPr>
      <w:r>
        <w:rPr>
          <w:rFonts w:ascii="仿宋_GB2312" w:hAnsi="仿宋_GB2312" w:eastAsia="仿宋_GB2312" w:cs="仿宋_GB2312"/>
          <w:sz w:val="24"/>
        </w:rPr>
        <w:t>(5)《国家网络安全事件应急预案》</w:t>
      </w:r>
    </w:p>
    <w:p w14:paraId="4E611B1E">
      <w:pPr>
        <w:pStyle w:val="7"/>
        <w:ind w:left="660"/>
        <w:jc w:val="both"/>
      </w:pPr>
      <w:r>
        <w:rPr>
          <w:rFonts w:ascii="仿宋_GB2312" w:hAnsi="仿宋_GB2312" w:eastAsia="仿宋_GB2312" w:cs="仿宋_GB2312"/>
          <w:sz w:val="24"/>
        </w:rPr>
        <w:t>(6)GB/T 22239-2019《信息安全技术网络安全等级保护基本要求》</w:t>
      </w:r>
    </w:p>
    <w:p w14:paraId="09410EB8">
      <w:pPr>
        <w:pStyle w:val="7"/>
        <w:ind w:left="660"/>
        <w:jc w:val="both"/>
      </w:pPr>
      <w:r>
        <w:rPr>
          <w:rFonts w:ascii="仿宋_GB2312" w:hAnsi="仿宋_GB2312" w:eastAsia="仿宋_GB2312" w:cs="仿宋_GB2312"/>
          <w:sz w:val="24"/>
        </w:rPr>
        <w:t>(7)GB/T 30271-2013《信息安全技术信息安全服务能力评估准则》</w:t>
      </w:r>
    </w:p>
    <w:p w14:paraId="25FCE464">
      <w:pPr>
        <w:pStyle w:val="7"/>
        <w:ind w:left="660"/>
        <w:jc w:val="both"/>
      </w:pPr>
      <w:r>
        <w:rPr>
          <w:rFonts w:ascii="仿宋_GB2312" w:hAnsi="仿宋_GB2312" w:eastAsia="仿宋_GB2312" w:cs="仿宋_GB2312"/>
          <w:sz w:val="24"/>
        </w:rPr>
        <w:t>(8)GB/T 30283-2022《信息安全技术 信息安全服务 分类与代码》</w:t>
      </w:r>
    </w:p>
    <w:p w14:paraId="7159CD1C">
      <w:pPr>
        <w:pStyle w:val="7"/>
        <w:ind w:left="660"/>
        <w:jc w:val="both"/>
      </w:pPr>
      <w:r>
        <w:rPr>
          <w:rFonts w:ascii="仿宋_GB2312" w:hAnsi="仿宋_GB2312" w:eastAsia="仿宋_GB2312" w:cs="仿宋_GB2312"/>
          <w:sz w:val="24"/>
        </w:rPr>
        <w:t>(9)GB/T 24363-2009《信息安全技术信息安全应急响应计划规范》</w:t>
      </w:r>
    </w:p>
    <w:p w14:paraId="226A1D69">
      <w:pPr>
        <w:pStyle w:val="7"/>
        <w:ind w:left="660"/>
        <w:jc w:val="both"/>
      </w:pPr>
      <w:r>
        <w:rPr>
          <w:rFonts w:ascii="仿宋_GB2312" w:hAnsi="仿宋_GB2312" w:eastAsia="仿宋_GB2312" w:cs="仿宋_GB2312"/>
          <w:sz w:val="24"/>
        </w:rPr>
        <w:t>(10)广东省数字政府改革建设“十四五”规划</w:t>
      </w:r>
    </w:p>
    <w:p w14:paraId="55A034E3">
      <w:pPr>
        <w:pStyle w:val="7"/>
        <w:ind w:left="660"/>
        <w:jc w:val="both"/>
      </w:pPr>
      <w:r>
        <w:rPr>
          <w:rFonts w:ascii="仿宋_GB2312" w:hAnsi="仿宋_GB2312" w:eastAsia="仿宋_GB2312" w:cs="仿宋_GB2312"/>
          <w:sz w:val="24"/>
        </w:rPr>
        <w:t>(11)广东省人民政府关于进一步深化数字政府改革建设的实施意见</w:t>
      </w:r>
    </w:p>
    <w:p w14:paraId="459DCAC4">
      <w:pPr>
        <w:pStyle w:val="7"/>
        <w:ind w:left="660"/>
        <w:jc w:val="both"/>
      </w:pPr>
      <w:r>
        <w:rPr>
          <w:rFonts w:ascii="仿宋_GB2312" w:hAnsi="仿宋_GB2312" w:eastAsia="仿宋_GB2312" w:cs="仿宋_GB2312"/>
          <w:sz w:val="24"/>
        </w:rPr>
        <w:t>(12)广东省电子政务信息安全管理暂行办法</w:t>
      </w:r>
    </w:p>
    <w:p w14:paraId="3F9577AE">
      <w:pPr>
        <w:pStyle w:val="7"/>
        <w:ind w:left="660"/>
        <w:jc w:val="both"/>
      </w:pPr>
      <w:r>
        <w:rPr>
          <w:rFonts w:ascii="仿宋_GB2312" w:hAnsi="仿宋_GB2312" w:eastAsia="仿宋_GB2312" w:cs="仿宋_GB2312"/>
          <w:sz w:val="24"/>
        </w:rPr>
        <w:t>(13)广东省政务云应用系统上线前风险评估指引</w:t>
      </w:r>
    </w:p>
    <w:p w14:paraId="01839D99">
      <w:pPr>
        <w:pStyle w:val="7"/>
        <w:ind w:left="660"/>
        <w:jc w:val="both"/>
      </w:pPr>
      <w:r>
        <w:rPr>
          <w:rFonts w:ascii="仿宋_GB2312" w:hAnsi="仿宋_GB2312" w:eastAsia="仿宋_GB2312" w:cs="仿宋_GB2312"/>
          <w:sz w:val="24"/>
        </w:rPr>
        <w:t>(14)广东省自然资源网络安全工作指引</w:t>
      </w:r>
    </w:p>
    <w:p w14:paraId="613450D8">
      <w:pPr>
        <w:pStyle w:val="7"/>
        <w:ind w:left="660"/>
        <w:jc w:val="both"/>
      </w:pPr>
      <w:r>
        <w:rPr>
          <w:rFonts w:ascii="仿宋_GB2312" w:hAnsi="仿宋_GB2312" w:eastAsia="仿宋_GB2312" w:cs="仿宋_GB2312"/>
          <w:sz w:val="24"/>
        </w:rPr>
        <w:t>(15)广东省自然资源厅非涉密信息系统网络安全管理规定</w:t>
      </w:r>
    </w:p>
    <w:p w14:paraId="00E81D9B">
      <w:pPr>
        <w:pStyle w:val="7"/>
        <w:ind w:left="660"/>
        <w:jc w:val="both"/>
      </w:pPr>
      <w:r>
        <w:rPr>
          <w:rFonts w:ascii="仿宋_GB2312" w:hAnsi="仿宋_GB2312" w:eastAsia="仿宋_GB2312" w:cs="仿宋_GB2312"/>
          <w:sz w:val="24"/>
        </w:rPr>
        <w:t>(16)广东省自然资源厅网络安全事件综合应急预案</w:t>
      </w:r>
    </w:p>
    <w:p w14:paraId="57BB229C">
      <w:pPr>
        <w:pStyle w:val="7"/>
        <w:ind w:left="660"/>
        <w:jc w:val="both"/>
      </w:pPr>
      <w:r>
        <w:rPr>
          <w:rFonts w:ascii="仿宋_GB2312" w:hAnsi="仿宋_GB2312" w:eastAsia="仿宋_GB2312" w:cs="仿宋_GB2312"/>
          <w:sz w:val="24"/>
        </w:rPr>
        <w:t>(17)广东省土地开发整治中心网络安全工作责任制实施细则</w:t>
      </w:r>
    </w:p>
    <w:p w14:paraId="6CFBEAE3">
      <w:pPr>
        <w:pStyle w:val="7"/>
        <w:ind w:left="660"/>
        <w:jc w:val="both"/>
      </w:pPr>
      <w:r>
        <w:rPr>
          <w:rFonts w:ascii="仿宋_GB2312" w:hAnsi="仿宋_GB2312" w:eastAsia="仿宋_GB2312" w:cs="仿宋_GB2312"/>
          <w:sz w:val="24"/>
        </w:rPr>
        <w:t>(18)广东省土地开发整治中心政务数据安全管理规定</w:t>
      </w:r>
    </w:p>
    <w:p w14:paraId="4803B3B1">
      <w:pPr>
        <w:pStyle w:val="7"/>
        <w:ind w:firstLine="480"/>
        <w:jc w:val="both"/>
      </w:pPr>
      <w:r>
        <w:rPr>
          <w:rFonts w:ascii="仿宋_GB2312" w:hAnsi="仿宋_GB2312" w:eastAsia="仿宋_GB2312" w:cs="仿宋_GB2312"/>
          <w:sz w:val="24"/>
        </w:rPr>
        <w:t>5.5.2 服务响应要求</w:t>
      </w:r>
    </w:p>
    <w:p w14:paraId="6CBA4E5E">
      <w:pPr>
        <w:pStyle w:val="7"/>
        <w:ind w:firstLine="480"/>
        <w:jc w:val="both"/>
      </w:pPr>
      <w:r>
        <w:rPr>
          <w:rFonts w:ascii="仿宋_GB2312" w:hAnsi="仿宋_GB2312" w:eastAsia="仿宋_GB2312" w:cs="仿宋_GB2312"/>
          <w:sz w:val="24"/>
        </w:rPr>
        <w:t>（1）服务响应可通过现场、远程等方式提供，由此产生的一切费用均由投标人承担。</w:t>
      </w:r>
    </w:p>
    <w:p w14:paraId="06B03A1B">
      <w:pPr>
        <w:pStyle w:val="7"/>
        <w:ind w:firstLine="480"/>
        <w:jc w:val="both"/>
      </w:pPr>
      <w:r>
        <w:rPr>
          <w:rFonts w:ascii="仿宋_GB2312" w:hAnsi="仿宋_GB2312" w:eastAsia="仿宋_GB2312" w:cs="仿宋_GB2312"/>
          <w:sz w:val="24"/>
        </w:rPr>
        <w:t>（2）系统出现故障时，投标人7×24小时服务响应，技术人员应在接到报障后，根据不同的故障等级在不同时间内进行响应，及时做出故障原因报告并提出有效措施加以解决。对于远程或电话无法解决的问题，安排技术人员现场处理，重大故障提供故障分析报告，保证市内2小时内（地市8小时内）到达现场解决重大系统故障。</w:t>
      </w:r>
    </w:p>
    <w:p w14:paraId="36D2A6C9">
      <w:pPr>
        <w:pStyle w:val="7"/>
        <w:ind w:firstLine="480"/>
        <w:jc w:val="both"/>
      </w:pPr>
      <w:r>
        <w:rPr>
          <w:rFonts w:ascii="仿宋_GB2312" w:hAnsi="仿宋_GB2312" w:eastAsia="仿宋_GB2312" w:cs="仿宋_GB2312"/>
          <w:sz w:val="24"/>
        </w:rPr>
        <w:t>5.5.3 资产权属</w:t>
      </w:r>
    </w:p>
    <w:p w14:paraId="6F15E7E2">
      <w:pPr>
        <w:pStyle w:val="7"/>
        <w:ind w:firstLine="480"/>
        <w:jc w:val="both"/>
      </w:pPr>
      <w:r>
        <w:rPr>
          <w:rFonts w:ascii="仿宋_GB2312" w:hAnsi="仿宋_GB2312" w:eastAsia="仿宋_GB2312" w:cs="仿宋_GB2312"/>
          <w:sz w:val="24"/>
        </w:rPr>
        <w:t>（1）本项目不会引起任何已申请、登记的知识产权所有权的转移。</w:t>
      </w:r>
    </w:p>
    <w:p w14:paraId="02AE6D42">
      <w:pPr>
        <w:pStyle w:val="7"/>
        <w:ind w:firstLine="480"/>
        <w:jc w:val="both"/>
      </w:pPr>
      <w:r>
        <w:rPr>
          <w:rFonts w:ascii="仿宋_GB2312" w:hAnsi="仿宋_GB2312" w:eastAsia="仿宋_GB2312" w:cs="仿宋_GB2312"/>
          <w:sz w:val="24"/>
        </w:rPr>
        <w:t>（2）双方一致同意，本项目所涉运营服务成果的知识产权归属按下列第③种方式处理；</w:t>
      </w:r>
    </w:p>
    <w:p w14:paraId="02531FBA">
      <w:pPr>
        <w:pStyle w:val="7"/>
        <w:ind w:firstLine="480"/>
        <w:jc w:val="both"/>
      </w:pPr>
      <w:r>
        <w:rPr>
          <w:rFonts w:ascii="仿宋_GB2312" w:hAnsi="仿宋_GB2312" w:eastAsia="仿宋_GB2312" w:cs="仿宋_GB2312"/>
          <w:sz w:val="24"/>
        </w:rPr>
        <w:t>①投标人负责开发软件服务，包括代码编写、调试、测试等开发工作，投标人为履行本合同义务所形成的服务成果的知识产权归采购人单独所有。</w:t>
      </w:r>
    </w:p>
    <w:p w14:paraId="3CB95494">
      <w:pPr>
        <w:pStyle w:val="7"/>
        <w:ind w:firstLine="480"/>
        <w:jc w:val="both"/>
      </w:pPr>
      <w:r>
        <w:rPr>
          <w:rFonts w:ascii="仿宋_GB2312" w:hAnsi="仿宋_GB2312" w:eastAsia="仿宋_GB2312" w:cs="仿宋_GB2312"/>
          <w:sz w:val="24"/>
        </w:rPr>
        <w:t>②投标人负责提供定制软件租赁服务，采购人基于本项目约定委托投标人定制开发的产品、程序、服务等的知识产权归采购人、投标人共同所有，投标人应按采购人书面要求交付该共有部分的源代码；投标人在共有部分的基础上进行二次开发的及对二次开发形成的产品、程序等财产进行处置的，需经采购人书面同意，二次开发所形成的产品、程序、服务等的知识产权归开发者所有，共有部分仍归采购人、投标人共同所有。投标人根据采购人授权，利用项目成果申请的商标、专利或输出的图片、视频等受知识产权保护的成果物，采购人有权无条件永久使用。</w:t>
      </w:r>
    </w:p>
    <w:p w14:paraId="31C08350">
      <w:pPr>
        <w:pStyle w:val="7"/>
        <w:ind w:firstLine="480"/>
        <w:jc w:val="both"/>
      </w:pPr>
      <w:r>
        <w:rPr>
          <w:rFonts w:ascii="仿宋_GB2312" w:hAnsi="仿宋_GB2312" w:eastAsia="仿宋_GB2312" w:cs="仿宋_GB2312"/>
          <w:sz w:val="24"/>
        </w:rPr>
        <w:t>③投标人负责提供运营服务，投标人为履行本项目义务所形成的所有服务成果的知识产权（除成品软件开发涉及的知识产权）归采购人单独所有。</w:t>
      </w:r>
    </w:p>
    <w:p w14:paraId="5925E3FE">
      <w:pPr>
        <w:pStyle w:val="7"/>
        <w:ind w:firstLine="480"/>
        <w:jc w:val="both"/>
      </w:pPr>
      <w:r>
        <w:rPr>
          <w:rFonts w:ascii="仿宋_GB2312" w:hAnsi="仿宋_GB2312" w:eastAsia="仿宋_GB2312" w:cs="仿宋_GB2312"/>
          <w:sz w:val="24"/>
        </w:rPr>
        <w:t>④本项目仅包含基础设施服务租用或运维服务，不涉及知识产权权属转移。</w:t>
      </w:r>
    </w:p>
    <w:p w14:paraId="19CB6A20">
      <w:pPr>
        <w:pStyle w:val="7"/>
        <w:ind w:firstLine="480"/>
        <w:jc w:val="both"/>
      </w:pPr>
      <w:r>
        <w:rPr>
          <w:rFonts w:ascii="仿宋_GB2312" w:hAnsi="仿宋_GB2312" w:eastAsia="仿宋_GB2312" w:cs="仿宋_GB2312"/>
          <w:sz w:val="24"/>
        </w:rPr>
        <w:t>（3）本项目所涉及的数据所有权归政府所有。投标人只能用于履行本项目之义务。</w:t>
      </w:r>
    </w:p>
    <w:p w14:paraId="42CA7490">
      <w:pPr>
        <w:pStyle w:val="7"/>
        <w:ind w:firstLine="480"/>
        <w:jc w:val="both"/>
      </w:pPr>
      <w:r>
        <w:rPr>
          <w:rFonts w:ascii="仿宋_GB2312" w:hAnsi="仿宋_GB2312" w:eastAsia="仿宋_GB2312" w:cs="仿宋_GB2312"/>
          <w:sz w:val="24"/>
        </w:rPr>
        <w:t>（4）投标人提供的相关软件应是自行开发的产品或具备合法、合规授权，满足知识产权、安全等保二级等方面的有关规定和要求。</w:t>
      </w:r>
    </w:p>
    <w:p w14:paraId="57CF6EEF">
      <w:pPr>
        <w:pStyle w:val="7"/>
        <w:ind w:firstLine="480"/>
        <w:jc w:val="both"/>
      </w:pPr>
      <w:r>
        <w:rPr>
          <w:rFonts w:ascii="仿宋_GB2312" w:hAnsi="仿宋_GB2312" w:eastAsia="仿宋_GB2312" w:cs="仿宋_GB2312"/>
          <w:sz w:val="24"/>
        </w:rPr>
        <w:t>（5）投标人保证向采购人提供的服务成果是其独立实施完成，不存在任何侵犯第三方专利权、商标权、著作权等合法权益。如因投标人提供的服务成果侵犯任何第三方的合法权益，导致该第三方追究采购人责任的，投标人应负责解决并赔偿因此给采购人造成的全部损失。</w:t>
      </w:r>
    </w:p>
    <w:p w14:paraId="715D3A07">
      <w:pPr>
        <w:pStyle w:val="7"/>
        <w:ind w:firstLine="480"/>
        <w:jc w:val="both"/>
      </w:pPr>
      <w:r>
        <w:rPr>
          <w:rFonts w:ascii="仿宋_GB2312" w:hAnsi="仿宋_GB2312" w:eastAsia="仿宋_GB2312" w:cs="仿宋_GB2312"/>
          <w:sz w:val="24"/>
        </w:rPr>
        <w:t>（6）数据资产的管理应遵循财政部《关于加强数据资产管理的指导意见》（财资〔2023〕141号）及其他相关法律、法规、政策要求。</w:t>
      </w:r>
    </w:p>
    <w:p w14:paraId="72A4B957">
      <w:pPr>
        <w:pStyle w:val="7"/>
        <w:ind w:firstLine="480"/>
        <w:jc w:val="both"/>
      </w:pPr>
      <w:r>
        <w:rPr>
          <w:rFonts w:ascii="仿宋_GB2312" w:hAnsi="仿宋_GB2312" w:eastAsia="仿宋_GB2312" w:cs="仿宋_GB2312"/>
          <w:sz w:val="24"/>
        </w:rPr>
        <w:t>5.5.4 保密要求</w:t>
      </w:r>
    </w:p>
    <w:p w14:paraId="34FC346F">
      <w:pPr>
        <w:pStyle w:val="7"/>
        <w:ind w:firstLine="480"/>
        <w:jc w:val="both"/>
      </w:pPr>
      <w:r>
        <w:rPr>
          <w:rFonts w:ascii="仿宋_GB2312" w:hAnsi="仿宋_GB2312" w:eastAsia="仿宋_GB2312" w:cs="仿宋_GB2312"/>
          <w:sz w:val="24"/>
        </w:rPr>
        <w:t>（1）投标人应签订保密协议，对其因身份、职务、职业或技术关系而知悉的采购人商业秘密和党政机关保密信息应严格保守，保证不被披露或使用，包括意外或过失。</w:t>
      </w:r>
    </w:p>
    <w:p w14:paraId="43B2E5FB">
      <w:pPr>
        <w:pStyle w:val="7"/>
        <w:ind w:firstLine="480"/>
        <w:jc w:val="both"/>
      </w:pPr>
      <w:r>
        <w:rPr>
          <w:rFonts w:ascii="仿宋_GB2312" w:hAnsi="仿宋_GB2312" w:eastAsia="仿宋_GB2312" w:cs="仿宋_GB2312"/>
          <w:sz w:val="24"/>
        </w:rPr>
        <w:t>（2）投标人不得以竞争为目的或出于私利或为第三人谋利而擅自保存、披露、使用采购人商业秘密和党政机关保密信息；不得直接或间接地向无关人员泄露采购人的商业秘密和党政机关保密信息；不得向不承担保密义务的任何第三人披露采购人的商业秘密和党政机关保密信息。投标人在从事政府项目时，不得擅自记录、复制、拍摄、摘抄、收藏在工作中涉及的保密信息，严禁将涉及政府项目的任何资料、数据透露或以其他方式提供给项目以外的其他方或投标人内部与该项目无关的任何人员。</w:t>
      </w:r>
    </w:p>
    <w:p w14:paraId="10326E18">
      <w:pPr>
        <w:pStyle w:val="7"/>
        <w:ind w:firstLine="480"/>
        <w:jc w:val="both"/>
      </w:pPr>
      <w:r>
        <w:rPr>
          <w:rFonts w:ascii="仿宋_GB2312" w:hAnsi="仿宋_GB2312" w:eastAsia="仿宋_GB2312" w:cs="仿宋_GB2312"/>
          <w:sz w:val="24"/>
        </w:rPr>
        <w:t>（3）投标人对于工作期间知悉采购人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w:t>
      </w:r>
    </w:p>
    <w:p w14:paraId="479FAE57">
      <w:pPr>
        <w:pStyle w:val="7"/>
        <w:ind w:firstLine="480"/>
        <w:jc w:val="both"/>
      </w:pPr>
      <w:r>
        <w:rPr>
          <w:rFonts w:ascii="仿宋_GB2312" w:hAnsi="仿宋_GB2312" w:eastAsia="仿宋_GB2312" w:cs="仿宋_GB2312"/>
          <w:sz w:val="24"/>
        </w:rPr>
        <w:t>（4）严禁泄露在工作中接触到的政府机关科技研究、发明、装备器材及其技术资料和政府工作信息。</w:t>
      </w:r>
    </w:p>
    <w:p w14:paraId="62B9B6C1">
      <w:pPr>
        <w:pStyle w:val="7"/>
        <w:ind w:firstLine="480"/>
        <w:jc w:val="both"/>
      </w:pPr>
      <w:r>
        <w:rPr>
          <w:rFonts w:ascii="仿宋_GB2312" w:hAnsi="仿宋_GB2312" w:eastAsia="仿宋_GB2312" w:cs="仿宋_GB2312"/>
          <w:sz w:val="24"/>
        </w:rPr>
        <w:t>5.5.5 监理要求</w:t>
      </w:r>
    </w:p>
    <w:p w14:paraId="5048C710">
      <w:pPr>
        <w:pStyle w:val="7"/>
        <w:ind w:firstLine="480"/>
        <w:jc w:val="both"/>
      </w:pPr>
      <w:r>
        <w:rPr>
          <w:rFonts w:ascii="仿宋_GB2312" w:hAnsi="仿宋_GB2312" w:eastAsia="仿宋_GB2312" w:cs="仿宋_GB2312"/>
          <w:sz w:val="24"/>
        </w:rPr>
        <w:t>投标人须承诺，在项目开展过程中接受采购人指定的咨询监理机构的监理。</w:t>
      </w:r>
    </w:p>
    <w:p w14:paraId="666E1739">
      <w:pPr>
        <w:pStyle w:val="7"/>
        <w:ind w:firstLine="480"/>
        <w:jc w:val="both"/>
      </w:pPr>
      <w:r>
        <w:rPr>
          <w:rFonts w:ascii="仿宋_GB2312" w:hAnsi="仿宋_GB2312" w:eastAsia="仿宋_GB2312" w:cs="仿宋_GB2312"/>
          <w:sz w:val="24"/>
        </w:rPr>
        <w:t>5.5.6 考核评价要求</w:t>
      </w:r>
    </w:p>
    <w:p w14:paraId="10A85533">
      <w:pPr>
        <w:pStyle w:val="7"/>
        <w:ind w:firstLine="480"/>
        <w:jc w:val="both"/>
      </w:pPr>
      <w:r>
        <w:rPr>
          <w:rFonts w:ascii="仿宋_GB2312" w:hAnsi="仿宋_GB2312" w:eastAsia="仿宋_GB2312" w:cs="仿宋_GB2312"/>
          <w:sz w:val="24"/>
        </w:rPr>
        <w:t>结合项目实际情况制定项目考核评价结算要求，对服务成果质量进行打分，并与尾款款项支付挂钩。尾款款项支付比例如下：</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85"/>
        <w:gridCol w:w="3105"/>
        <w:gridCol w:w="1245"/>
        <w:gridCol w:w="2265"/>
      </w:tblGrid>
      <w:tr w14:paraId="3FC230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85" w:type="dxa"/>
            <w:tcBorders>
              <w:top w:val="single" w:color="000000" w:sz="4" w:space="0"/>
              <w:left w:val="single" w:color="000000" w:sz="4" w:space="0"/>
              <w:bottom w:val="single" w:color="000000" w:sz="4" w:space="0"/>
              <w:right w:val="single" w:color="000000" w:sz="4" w:space="0"/>
            </w:tcBorders>
            <w:shd w:val="clear" w:color="auto" w:fill="BEBEBE"/>
            <w:tcMar>
              <w:top w:w="0" w:type="dxa"/>
              <w:left w:w="0" w:type="dxa"/>
              <w:bottom w:w="0" w:type="dxa"/>
              <w:right w:w="0" w:type="dxa"/>
            </w:tcMar>
            <w:vAlign w:val="top"/>
          </w:tcPr>
          <w:p w14:paraId="53E23C6A">
            <w:pPr>
              <w:pStyle w:val="7"/>
              <w:spacing w:before="15"/>
              <w:ind w:firstLine="380"/>
              <w:jc w:val="center"/>
            </w:pPr>
            <w:r>
              <w:rPr>
                <w:rFonts w:ascii="仿宋_GB2312" w:hAnsi="仿宋_GB2312" w:eastAsia="仿宋_GB2312" w:cs="仿宋_GB2312"/>
                <w:sz w:val="24"/>
              </w:rPr>
              <w:t>序号</w:t>
            </w:r>
          </w:p>
        </w:tc>
        <w:tc>
          <w:tcPr>
            <w:tcW w:w="3105" w:type="dxa"/>
            <w:tcBorders>
              <w:top w:val="single" w:color="000000" w:sz="4" w:space="0"/>
              <w:left w:val="single" w:color="000000" w:sz="4" w:space="0"/>
              <w:bottom w:val="single" w:color="000000" w:sz="4" w:space="0"/>
              <w:right w:val="single" w:color="000000" w:sz="4" w:space="0"/>
            </w:tcBorders>
            <w:shd w:val="clear" w:color="auto" w:fill="BEBEBE"/>
            <w:tcMar>
              <w:top w:w="0" w:type="dxa"/>
              <w:left w:w="0" w:type="dxa"/>
              <w:bottom w:w="0" w:type="dxa"/>
              <w:right w:w="0" w:type="dxa"/>
            </w:tcMar>
            <w:vAlign w:val="top"/>
          </w:tcPr>
          <w:p w14:paraId="75AB1978">
            <w:pPr>
              <w:pStyle w:val="7"/>
              <w:spacing w:before="270"/>
              <w:ind w:firstLine="380"/>
              <w:jc w:val="center"/>
            </w:pPr>
            <w:r>
              <w:rPr>
                <w:rFonts w:ascii="仿宋_GB2312" w:hAnsi="仿宋_GB2312" w:eastAsia="仿宋_GB2312" w:cs="仿宋_GB2312"/>
                <w:sz w:val="24"/>
              </w:rPr>
              <w:t>评价分数范围</w:t>
            </w:r>
          </w:p>
        </w:tc>
        <w:tc>
          <w:tcPr>
            <w:tcW w:w="1245" w:type="dxa"/>
            <w:tcBorders>
              <w:top w:val="single" w:color="000000" w:sz="4" w:space="0"/>
              <w:left w:val="single" w:color="000000" w:sz="4" w:space="0"/>
              <w:bottom w:val="single" w:color="000000" w:sz="4" w:space="0"/>
              <w:right w:val="single" w:color="000000" w:sz="4" w:space="0"/>
            </w:tcBorders>
            <w:shd w:val="clear" w:color="auto" w:fill="BEBEBE"/>
            <w:tcMar>
              <w:top w:w="0" w:type="dxa"/>
              <w:left w:w="0" w:type="dxa"/>
              <w:bottom w:w="0" w:type="dxa"/>
              <w:right w:w="0" w:type="dxa"/>
            </w:tcMar>
            <w:vAlign w:val="top"/>
          </w:tcPr>
          <w:p w14:paraId="6F0E1E12">
            <w:pPr>
              <w:pStyle w:val="7"/>
              <w:spacing w:before="270"/>
              <w:ind w:firstLine="380"/>
              <w:jc w:val="center"/>
            </w:pPr>
            <w:r>
              <w:rPr>
                <w:rFonts w:ascii="仿宋_GB2312" w:hAnsi="仿宋_GB2312" w:eastAsia="仿宋_GB2312" w:cs="仿宋_GB2312"/>
                <w:sz w:val="24"/>
              </w:rPr>
              <w:t>评价等级</w:t>
            </w:r>
          </w:p>
        </w:tc>
        <w:tc>
          <w:tcPr>
            <w:tcW w:w="2265" w:type="dxa"/>
            <w:tcBorders>
              <w:top w:val="single" w:color="000000" w:sz="4" w:space="0"/>
              <w:left w:val="single" w:color="000000" w:sz="4" w:space="0"/>
              <w:bottom w:val="single" w:color="000000" w:sz="4" w:space="0"/>
              <w:right w:val="single" w:color="000000" w:sz="4" w:space="0"/>
            </w:tcBorders>
            <w:shd w:val="clear" w:color="auto" w:fill="BEBEBE"/>
            <w:tcMar>
              <w:top w:w="0" w:type="dxa"/>
              <w:left w:w="0" w:type="dxa"/>
              <w:bottom w:w="0" w:type="dxa"/>
              <w:right w:w="0" w:type="dxa"/>
            </w:tcMar>
            <w:vAlign w:val="top"/>
          </w:tcPr>
          <w:p w14:paraId="0B3CF3CC">
            <w:pPr>
              <w:pStyle w:val="7"/>
              <w:spacing w:before="270"/>
              <w:ind w:firstLine="380"/>
              <w:jc w:val="center"/>
            </w:pPr>
            <w:r>
              <w:rPr>
                <w:rFonts w:ascii="仿宋_GB2312" w:hAnsi="仿宋_GB2312" w:eastAsia="仿宋_GB2312" w:cs="仿宋_GB2312"/>
                <w:sz w:val="24"/>
              </w:rPr>
              <w:t>支付金额</w:t>
            </w:r>
          </w:p>
        </w:tc>
      </w:tr>
      <w:tr w14:paraId="112FF9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8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4C8D4BB">
            <w:pPr>
              <w:pStyle w:val="7"/>
              <w:spacing w:before="270"/>
              <w:ind w:firstLine="380"/>
              <w:jc w:val="center"/>
            </w:pPr>
            <w:r>
              <w:rPr>
                <w:rFonts w:ascii="仿宋_GB2312" w:hAnsi="仿宋_GB2312" w:eastAsia="仿宋_GB2312" w:cs="仿宋_GB2312"/>
                <w:sz w:val="24"/>
              </w:rPr>
              <w:t>1</w:t>
            </w:r>
          </w:p>
        </w:tc>
        <w:tc>
          <w:tcPr>
            <w:tcW w:w="310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794116A">
            <w:pPr>
              <w:pStyle w:val="7"/>
              <w:spacing w:before="270"/>
              <w:ind w:firstLine="380"/>
              <w:jc w:val="center"/>
            </w:pPr>
            <w:r>
              <w:rPr>
                <w:rFonts w:ascii="仿宋_GB2312" w:hAnsi="仿宋_GB2312" w:eastAsia="仿宋_GB2312" w:cs="仿宋_GB2312"/>
                <w:sz w:val="24"/>
              </w:rPr>
              <w:t>90分≤评价分数≤100分</w:t>
            </w:r>
          </w:p>
        </w:tc>
        <w:tc>
          <w:tcPr>
            <w:tcW w:w="124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AE29157">
            <w:pPr>
              <w:pStyle w:val="7"/>
              <w:ind w:firstLine="380"/>
              <w:jc w:val="center"/>
            </w:pPr>
            <w:r>
              <w:rPr>
                <w:rFonts w:ascii="仿宋_GB2312" w:hAnsi="仿宋_GB2312" w:eastAsia="仿宋_GB2312" w:cs="仿宋_GB2312"/>
                <w:sz w:val="24"/>
              </w:rPr>
              <w:t>优秀</w:t>
            </w:r>
          </w:p>
        </w:tc>
        <w:tc>
          <w:tcPr>
            <w:tcW w:w="226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6422B0C">
            <w:pPr>
              <w:pStyle w:val="7"/>
              <w:spacing w:before="270"/>
              <w:ind w:firstLine="380"/>
              <w:jc w:val="center"/>
            </w:pPr>
            <w:r>
              <w:rPr>
                <w:rFonts w:ascii="仿宋_GB2312" w:hAnsi="仿宋_GB2312" w:eastAsia="仿宋_GB2312" w:cs="仿宋_GB2312"/>
                <w:sz w:val="24"/>
              </w:rPr>
              <w:t>尾款款项的100%</w:t>
            </w:r>
          </w:p>
        </w:tc>
      </w:tr>
      <w:tr w14:paraId="1DDDE3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8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634ED19">
            <w:pPr>
              <w:pStyle w:val="7"/>
              <w:spacing w:before="270"/>
              <w:ind w:firstLine="380"/>
              <w:jc w:val="center"/>
            </w:pPr>
            <w:r>
              <w:rPr>
                <w:rFonts w:ascii="仿宋_GB2312" w:hAnsi="仿宋_GB2312" w:eastAsia="仿宋_GB2312" w:cs="仿宋_GB2312"/>
                <w:sz w:val="24"/>
              </w:rPr>
              <w:t>2</w:t>
            </w:r>
          </w:p>
        </w:tc>
        <w:tc>
          <w:tcPr>
            <w:tcW w:w="310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CBD5544">
            <w:pPr>
              <w:pStyle w:val="7"/>
              <w:spacing w:before="270"/>
              <w:ind w:firstLine="380"/>
              <w:jc w:val="center"/>
            </w:pPr>
            <w:r>
              <w:rPr>
                <w:rFonts w:ascii="仿宋_GB2312" w:hAnsi="仿宋_GB2312" w:eastAsia="仿宋_GB2312" w:cs="仿宋_GB2312"/>
                <w:sz w:val="24"/>
              </w:rPr>
              <w:t>75分≤评价分数＜90分</w:t>
            </w:r>
          </w:p>
        </w:tc>
        <w:tc>
          <w:tcPr>
            <w:tcW w:w="124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A137DC0">
            <w:pPr>
              <w:pStyle w:val="7"/>
              <w:spacing w:before="270"/>
              <w:ind w:firstLine="380"/>
              <w:jc w:val="center"/>
            </w:pPr>
            <w:r>
              <w:rPr>
                <w:rFonts w:ascii="仿宋_GB2312" w:hAnsi="仿宋_GB2312" w:eastAsia="仿宋_GB2312" w:cs="仿宋_GB2312"/>
                <w:sz w:val="24"/>
              </w:rPr>
              <w:t>良好</w:t>
            </w:r>
          </w:p>
        </w:tc>
        <w:tc>
          <w:tcPr>
            <w:tcW w:w="226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6E3DAF7">
            <w:pPr>
              <w:pStyle w:val="7"/>
              <w:spacing w:before="270"/>
              <w:ind w:firstLine="380"/>
              <w:jc w:val="center"/>
            </w:pPr>
            <w:r>
              <w:rPr>
                <w:rFonts w:ascii="仿宋_GB2312" w:hAnsi="仿宋_GB2312" w:eastAsia="仿宋_GB2312" w:cs="仿宋_GB2312"/>
                <w:sz w:val="24"/>
              </w:rPr>
              <w:t>尾款款项的90%</w:t>
            </w:r>
          </w:p>
        </w:tc>
      </w:tr>
      <w:tr w14:paraId="429A3F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8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289AE752">
            <w:pPr>
              <w:pStyle w:val="7"/>
              <w:spacing w:before="270"/>
              <w:ind w:firstLine="380"/>
              <w:jc w:val="center"/>
            </w:pPr>
            <w:r>
              <w:rPr>
                <w:rFonts w:ascii="仿宋_GB2312" w:hAnsi="仿宋_GB2312" w:eastAsia="仿宋_GB2312" w:cs="仿宋_GB2312"/>
                <w:sz w:val="24"/>
              </w:rPr>
              <w:t>3</w:t>
            </w:r>
          </w:p>
        </w:tc>
        <w:tc>
          <w:tcPr>
            <w:tcW w:w="310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F977330">
            <w:pPr>
              <w:pStyle w:val="7"/>
              <w:spacing w:before="270"/>
              <w:ind w:firstLine="380"/>
              <w:jc w:val="center"/>
            </w:pPr>
            <w:r>
              <w:rPr>
                <w:rFonts w:ascii="仿宋_GB2312" w:hAnsi="仿宋_GB2312" w:eastAsia="仿宋_GB2312" w:cs="仿宋_GB2312"/>
                <w:sz w:val="24"/>
              </w:rPr>
              <w:t>60分≤评价分数＜75分</w:t>
            </w:r>
          </w:p>
        </w:tc>
        <w:tc>
          <w:tcPr>
            <w:tcW w:w="124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7D338DA">
            <w:pPr>
              <w:pStyle w:val="7"/>
              <w:spacing w:before="270"/>
              <w:ind w:firstLine="380"/>
              <w:jc w:val="center"/>
            </w:pPr>
            <w:r>
              <w:rPr>
                <w:rFonts w:ascii="仿宋_GB2312" w:hAnsi="仿宋_GB2312" w:eastAsia="仿宋_GB2312" w:cs="仿宋_GB2312"/>
                <w:sz w:val="24"/>
              </w:rPr>
              <w:t>中等</w:t>
            </w:r>
          </w:p>
        </w:tc>
        <w:tc>
          <w:tcPr>
            <w:tcW w:w="226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0110161">
            <w:pPr>
              <w:pStyle w:val="7"/>
              <w:spacing w:before="270"/>
              <w:ind w:firstLine="380"/>
              <w:jc w:val="center"/>
            </w:pPr>
            <w:r>
              <w:rPr>
                <w:rFonts w:ascii="仿宋_GB2312" w:hAnsi="仿宋_GB2312" w:eastAsia="仿宋_GB2312" w:cs="仿宋_GB2312"/>
                <w:sz w:val="24"/>
              </w:rPr>
              <w:t>尾款款项的70%</w:t>
            </w:r>
          </w:p>
        </w:tc>
      </w:tr>
      <w:tr w14:paraId="793843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8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6C13938">
            <w:pPr>
              <w:pStyle w:val="7"/>
              <w:spacing w:before="270"/>
              <w:ind w:firstLine="380"/>
              <w:jc w:val="center"/>
            </w:pPr>
            <w:r>
              <w:rPr>
                <w:rFonts w:ascii="仿宋_GB2312" w:hAnsi="仿宋_GB2312" w:eastAsia="仿宋_GB2312" w:cs="仿宋_GB2312"/>
                <w:sz w:val="21"/>
              </w:rPr>
              <w:t>4</w:t>
            </w:r>
          </w:p>
        </w:tc>
        <w:tc>
          <w:tcPr>
            <w:tcW w:w="310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403CD6A4">
            <w:pPr>
              <w:pStyle w:val="7"/>
              <w:ind w:firstLine="792"/>
              <w:jc w:val="both"/>
            </w:pPr>
            <w:r>
              <w:rPr>
                <w:rFonts w:ascii="仿宋_GB2312" w:hAnsi="仿宋_GB2312" w:eastAsia="仿宋_GB2312" w:cs="仿宋_GB2312"/>
                <w:sz w:val="21"/>
              </w:rPr>
              <w:t>评价分数＜60分</w:t>
            </w:r>
          </w:p>
        </w:tc>
        <w:tc>
          <w:tcPr>
            <w:tcW w:w="124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3441D97">
            <w:pPr>
              <w:pStyle w:val="7"/>
              <w:spacing w:before="270"/>
              <w:ind w:firstLine="380"/>
              <w:jc w:val="center"/>
            </w:pPr>
            <w:r>
              <w:rPr>
                <w:rFonts w:ascii="仿宋_GB2312" w:hAnsi="仿宋_GB2312" w:eastAsia="仿宋_GB2312" w:cs="仿宋_GB2312"/>
                <w:sz w:val="21"/>
              </w:rPr>
              <w:t>一般</w:t>
            </w:r>
          </w:p>
        </w:tc>
        <w:tc>
          <w:tcPr>
            <w:tcW w:w="2265"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B3C55AA">
            <w:pPr>
              <w:pStyle w:val="7"/>
              <w:spacing w:before="270"/>
              <w:ind w:firstLine="380"/>
              <w:jc w:val="center"/>
            </w:pPr>
            <w:r>
              <w:rPr>
                <w:rFonts w:ascii="仿宋_GB2312" w:hAnsi="仿宋_GB2312" w:eastAsia="仿宋_GB2312" w:cs="仿宋_GB2312"/>
                <w:sz w:val="24"/>
              </w:rPr>
              <w:t>尾款款项×评价分数÷100×100%</w:t>
            </w:r>
          </w:p>
        </w:tc>
      </w:tr>
    </w:tbl>
    <w:p w14:paraId="5C7337F4">
      <w:pPr>
        <w:pStyle w:val="7"/>
        <w:spacing w:before="15"/>
        <w:ind w:firstLine="480"/>
        <w:jc w:val="both"/>
      </w:pPr>
      <w:r>
        <w:rPr>
          <w:rFonts w:ascii="仿宋_GB2312" w:hAnsi="仿宋_GB2312" w:eastAsia="仿宋_GB2312" w:cs="仿宋_GB2312"/>
          <w:sz w:val="24"/>
        </w:rPr>
        <w:t>6 付款方式</w:t>
      </w:r>
    </w:p>
    <w:p w14:paraId="52B9668D">
      <w:pPr>
        <w:pStyle w:val="7"/>
        <w:ind w:firstLine="480"/>
        <w:jc w:val="both"/>
      </w:pPr>
      <w:r>
        <w:rPr>
          <w:rFonts w:ascii="仿宋_GB2312" w:hAnsi="仿宋_GB2312" w:eastAsia="仿宋_GB2312" w:cs="仿宋_GB2312"/>
          <w:sz w:val="24"/>
        </w:rPr>
        <w:t>本项目计划分2 期支付，具体支付方式和时间如下：</w:t>
      </w:r>
    </w:p>
    <w:p w14:paraId="42519499">
      <w:pPr>
        <w:pStyle w:val="7"/>
        <w:ind w:firstLine="480"/>
        <w:jc w:val="both"/>
      </w:pPr>
      <w:r>
        <w:rPr>
          <w:rFonts w:ascii="仿宋_GB2312" w:hAnsi="仿宋_GB2312" w:eastAsia="仿宋_GB2312" w:cs="仿宋_GB2312"/>
          <w:sz w:val="24"/>
        </w:rPr>
        <w:t>（1）首期款：签订合同后 5 个工作日内，中标人书面提出支付申请函及拟支付金额等额的符合采购人财务管理要求的相应发票，采购人确认后启动首期款支付流程，约占合同总金额的</w:t>
      </w:r>
      <w:r>
        <w:rPr>
          <w:rFonts w:ascii="仿宋_GB2312" w:hAnsi="仿宋_GB2312" w:eastAsia="仿宋_GB2312" w:cs="仿宋_GB2312"/>
          <w:sz w:val="24"/>
          <w:u w:val="single"/>
        </w:rPr>
        <w:t xml:space="preserve"> 70 </w:t>
      </w:r>
      <w:r>
        <w:rPr>
          <w:rFonts w:ascii="仿宋_GB2312" w:hAnsi="仿宋_GB2312" w:eastAsia="仿宋_GB2312" w:cs="仿宋_GB2312"/>
          <w:sz w:val="24"/>
        </w:rPr>
        <w:t>%。</w:t>
      </w:r>
    </w:p>
    <w:p w14:paraId="6FD2DC62">
      <w:pPr>
        <w:pStyle w:val="7"/>
        <w:ind w:firstLine="480"/>
        <w:jc w:val="both"/>
      </w:pPr>
      <w:r>
        <w:rPr>
          <w:rFonts w:ascii="仿宋_GB2312" w:hAnsi="仿宋_GB2312" w:eastAsia="仿宋_GB2312" w:cs="仿宋_GB2312"/>
          <w:sz w:val="24"/>
        </w:rPr>
        <w:t>（2）尾款：项目最终验收通过后10 个工作日内，采购人根据考核情况对投标人的服务质量打分，并根据评价结果确定项目尾款支付金额。中标人书面提出支付申请函及拟支付金额等额的符合采购人财务管理要求的相应发票，采购人确认后启动尾款支付流程，约占合同总金额的</w:t>
      </w:r>
      <w:r>
        <w:rPr>
          <w:rFonts w:ascii="仿宋_GB2312" w:hAnsi="仿宋_GB2312" w:eastAsia="仿宋_GB2312" w:cs="仿宋_GB2312"/>
          <w:sz w:val="24"/>
          <w:u w:val="single"/>
        </w:rPr>
        <w:t xml:space="preserve"> 30 </w:t>
      </w:r>
      <w:r>
        <w:rPr>
          <w:rFonts w:ascii="仿宋_GB2312" w:hAnsi="仿宋_GB2312" w:eastAsia="仿宋_GB2312" w:cs="仿宋_GB2312"/>
          <w:sz w:val="24"/>
        </w:rPr>
        <w:t>%。</w:t>
      </w:r>
    </w:p>
    <w:p w14:paraId="1B7567E4">
      <w:pPr>
        <w:pStyle w:val="7"/>
        <w:ind w:firstLine="480"/>
        <w:jc w:val="both"/>
      </w:pPr>
      <w:r>
        <w:rPr>
          <w:rFonts w:ascii="仿宋_GB2312" w:hAnsi="仿宋_GB2312" w:eastAsia="仿宋_GB2312" w:cs="仿宋_GB2312"/>
          <w:sz w:val="24"/>
        </w:rPr>
        <w:t>项目实际支付总金额按采购成交总金额计算，项目支付计划按合同约定执行，对于满足合同约定支付条件的，采购人应当自收到发票等材料后5 个工作日内将资金支付到合同约定的投标人账户，不得以机构变动、人员更替、政策调整等为由延迟付款，不得将采购文件和合同中未规定的义务作为向投标人付款的条件。</w:t>
      </w:r>
    </w:p>
    <w:p w14:paraId="6BB3D4ED">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A14C2AC">
      <w:pPr>
        <w:pStyle w:val="7"/>
        <w:jc w:val="center"/>
        <w:outlineLvl w:val="1"/>
      </w:pPr>
      <w:r>
        <w:rPr>
          <w:rFonts w:ascii="仿宋_GB2312" w:hAnsi="仿宋_GB2312" w:eastAsia="仿宋_GB2312" w:cs="仿宋_GB2312"/>
          <w:b/>
          <w:sz w:val="36"/>
        </w:rPr>
        <w:t>第三章 投标人须知</w:t>
      </w:r>
    </w:p>
    <w:p w14:paraId="674A9F2C">
      <w:pPr>
        <w:pStyle w:val="7"/>
        <w:ind w:firstLine="480"/>
        <w:jc w:val="both"/>
      </w:pPr>
      <w:r>
        <w:rPr>
          <w:rFonts w:ascii="仿宋_GB2312" w:hAnsi="仿宋_GB2312" w:eastAsia="仿宋_GB2312" w:cs="仿宋_GB2312"/>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14:paraId="16E0B92A">
      <w:pPr>
        <w:pStyle w:val="7"/>
        <w:ind w:firstLine="480"/>
        <w:jc w:val="both"/>
      </w:pPr>
      <w:r>
        <w:rPr>
          <w:rFonts w:ascii="仿宋_GB2312" w:hAnsi="仿宋_GB2312" w:eastAsia="仿宋_GB2312" w:cs="仿宋_GB2312"/>
        </w:rPr>
        <w:t>请注意：供应商需在投标文件截止时间前，将加密投标文件上传至综合管理服务平台项目采购系统中并取得回执，逾期上传或错误方式投递送达将导致投标无效。</w:t>
      </w:r>
    </w:p>
    <w:p w14:paraId="63A60D02">
      <w:pPr>
        <w:pStyle w:val="7"/>
        <w:jc w:val="both"/>
        <w:outlineLvl w:val="2"/>
      </w:pPr>
      <w:r>
        <w:rPr>
          <w:rFonts w:ascii="仿宋_GB2312" w:hAnsi="仿宋_GB2312" w:eastAsia="仿宋_GB2312" w:cs="仿宋_GB2312"/>
          <w:b/>
          <w:sz w:val="28"/>
        </w:rPr>
        <w:t>一、名词解释</w:t>
      </w:r>
    </w:p>
    <w:p w14:paraId="578E7F7D">
      <w:pPr>
        <w:pStyle w:val="7"/>
        <w:ind w:firstLine="480"/>
        <w:jc w:val="both"/>
      </w:pPr>
      <w:r>
        <w:rPr>
          <w:rFonts w:ascii="仿宋_GB2312" w:hAnsi="仿宋_GB2312" w:eastAsia="仿宋_GB2312" w:cs="仿宋_GB2312"/>
        </w:rPr>
        <w:t>1.采购代理机构：本项目是指广东省政府采购中心，负责整个采购活动的组织，依法负责编制和发布招标文件，对招标文件拥有最终的解释权，不以任何身份出任评标委员会成员。</w:t>
      </w:r>
    </w:p>
    <w:p w14:paraId="798E0B9B">
      <w:pPr>
        <w:pStyle w:val="7"/>
        <w:ind w:firstLine="480"/>
        <w:jc w:val="both"/>
      </w:pPr>
      <w:r>
        <w:rPr>
          <w:rFonts w:ascii="仿宋_GB2312" w:hAnsi="仿宋_GB2312" w:eastAsia="仿宋_GB2312" w:cs="仿宋_GB2312"/>
        </w:rPr>
        <w:t>2.采购人：本项目是指 广东省土地开发整治中心 ，是采购活动当事人之一，负责项目的整体规划、技术方案可行性设计论证与实施，作为合同采购方（用户）的主体承担质疑回复、履行合同、验收与评价等义务。</w:t>
      </w:r>
    </w:p>
    <w:p w14:paraId="1F829BD2">
      <w:pPr>
        <w:pStyle w:val="7"/>
        <w:ind w:firstLine="480"/>
        <w:jc w:val="both"/>
      </w:pPr>
      <w:r>
        <w:rPr>
          <w:rFonts w:ascii="仿宋_GB2312" w:hAnsi="仿宋_GB2312" w:eastAsia="仿宋_GB2312" w:cs="仿宋_GB2312"/>
        </w:rPr>
        <w:t>3.投标人：是指在综合管理服务平台项目采购系统完成本项目投标登记并提交电子投标文件的供应商。</w:t>
      </w:r>
    </w:p>
    <w:p w14:paraId="2DB7FD36">
      <w:pPr>
        <w:pStyle w:val="7"/>
        <w:ind w:firstLine="480"/>
        <w:jc w:val="both"/>
      </w:pPr>
      <w:r>
        <w:rPr>
          <w:rFonts w:ascii="仿宋_GB2312" w:hAnsi="仿宋_GB2312" w:eastAsia="仿宋_GB2312" w:cs="仿宋_GB2312"/>
        </w:rPr>
        <w:t>4.“评标委员会”是指根据《中华人民共和国政府采购法》等法律法规规定，由采购人代表和有关专家组成以确定中标供应商或者推荐中标候选人的临时组织。</w:t>
      </w:r>
    </w:p>
    <w:p w14:paraId="242CE542">
      <w:pPr>
        <w:pStyle w:val="7"/>
        <w:ind w:firstLine="480"/>
        <w:jc w:val="both"/>
      </w:pPr>
      <w:r>
        <w:rPr>
          <w:rFonts w:ascii="仿宋_GB2312" w:hAnsi="仿宋_GB2312" w:eastAsia="仿宋_GB2312" w:cs="仿宋_GB2312"/>
        </w:rPr>
        <w:t>5.“中标供应商”是指经评标委员会评审确定的对招标文件做出实质性响应，经采购人按照规定在评标委员会推荐的中标候选人中确定的或评标委员会受采购人委托直接确认的投标人。</w:t>
      </w:r>
    </w:p>
    <w:p w14:paraId="18D6A02C">
      <w:pPr>
        <w:pStyle w:val="7"/>
        <w:ind w:firstLine="480"/>
        <w:jc w:val="both"/>
      </w:pPr>
      <w:r>
        <w:rPr>
          <w:rFonts w:ascii="仿宋_GB2312" w:hAnsi="仿宋_GB2312" w:eastAsia="仿宋_GB2312" w:cs="仿宋_GB2312"/>
        </w:rPr>
        <w:t>6.招标文件：是指包括招标公告和招标文件及其补充、变更和澄清等一系列文件。</w:t>
      </w:r>
    </w:p>
    <w:p w14:paraId="01F86663">
      <w:pPr>
        <w:pStyle w:val="7"/>
        <w:ind w:firstLine="480"/>
        <w:jc w:val="both"/>
      </w:pPr>
      <w:r>
        <w:rPr>
          <w:rFonts w:ascii="仿宋_GB2312" w:hAnsi="仿宋_GB2312" w:eastAsia="仿宋_GB2312" w:cs="仿宋_GB2312"/>
        </w:rPr>
        <w:t>7.电子投标文件：是指使用综合管理服务平台提供的投标客户端制作加密并上传到系统的投标文件。（投标客户端制作投标文件时，生成的后缀为“.标书”的文件）</w:t>
      </w:r>
    </w:p>
    <w:p w14:paraId="5FB38F5B">
      <w:pPr>
        <w:pStyle w:val="7"/>
        <w:ind w:firstLine="480"/>
        <w:jc w:val="both"/>
      </w:pPr>
      <w:r>
        <w:rPr>
          <w:rFonts w:ascii="仿宋_GB2312" w:hAnsi="仿宋_GB2312" w:eastAsia="仿宋_GB2312" w:cs="仿宋_GB2312"/>
        </w:rPr>
        <w:t>8.备用电子投标文件：是指使用综合管理服务平台提供的投标客户端制作电子投标文件时，同时生成的同一版本的备用投标文件。（投标客户端制作投标文件时，生成的后缀为“.备用标书”的文件）</w:t>
      </w:r>
    </w:p>
    <w:p w14:paraId="251F66BD">
      <w:pPr>
        <w:pStyle w:val="7"/>
        <w:ind w:firstLine="480"/>
        <w:jc w:val="both"/>
      </w:pPr>
      <w:r>
        <w:rPr>
          <w:rFonts w:ascii="仿宋_GB2312" w:hAnsi="仿宋_GB2312" w:eastAsia="仿宋_GB2312" w:cs="仿宋_GB2312"/>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14:paraId="3816AF07">
      <w:pPr>
        <w:pStyle w:val="7"/>
        <w:ind w:firstLine="480"/>
        <w:jc w:val="both"/>
      </w:pPr>
      <w:r>
        <w:rPr>
          <w:rFonts w:ascii="仿宋_GB2312" w:hAnsi="仿宋_GB2312" w:eastAsia="仿宋_GB2312" w:cs="仿宋_GB2312"/>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14:paraId="1AA0D735">
      <w:pPr>
        <w:pStyle w:val="7"/>
        <w:ind w:firstLine="480"/>
        <w:jc w:val="both"/>
      </w:pPr>
      <w:r>
        <w:rPr>
          <w:rFonts w:ascii="仿宋_GB2312" w:hAnsi="仿宋_GB2312" w:eastAsia="仿宋_GB2312" w:cs="仿宋_GB2312"/>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14:paraId="492AAA53">
      <w:pPr>
        <w:pStyle w:val="7"/>
        <w:ind w:firstLine="480"/>
        <w:jc w:val="both"/>
      </w:pPr>
      <w:r>
        <w:rPr>
          <w:rFonts w:ascii="仿宋_GB2312" w:hAnsi="仿宋_GB2312" w:eastAsia="仿宋_GB2312" w:cs="仿宋_GB2312"/>
        </w:rPr>
        <w:t>12.“法定代表人”：在电子投标（响应）文件及相关的其他电子资料中，涉及“法定代表人”应在纸质投标（响应）文件上进行手写签名，或通过投标客户端使用电子签名完成。</w:t>
      </w:r>
    </w:p>
    <w:p w14:paraId="2DD6AC19">
      <w:pPr>
        <w:pStyle w:val="7"/>
        <w:ind w:firstLine="480"/>
        <w:jc w:val="both"/>
      </w:pPr>
      <w:r>
        <w:rPr>
          <w:rFonts w:ascii="仿宋_GB2312" w:hAnsi="仿宋_GB2312" w:eastAsia="仿宋_GB2312" w:cs="仿宋_GB2312"/>
        </w:rPr>
        <w:t>13.日期、天数、时间：未有特别说明时，均为公历日（天）及北京时间。</w:t>
      </w:r>
    </w:p>
    <w:p w14:paraId="7217F468">
      <w:pPr>
        <w:pStyle w:val="7"/>
        <w:jc w:val="both"/>
        <w:outlineLvl w:val="2"/>
      </w:pPr>
      <w:r>
        <w:rPr>
          <w:rFonts w:ascii="仿宋_GB2312" w:hAnsi="仿宋_GB2312" w:eastAsia="仿宋_GB2312" w:cs="仿宋_GB2312"/>
          <w:b/>
          <w:sz w:val="28"/>
        </w:rPr>
        <w:t>二、须知前附表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141"/>
        <w:gridCol w:w="1284"/>
        <w:gridCol w:w="4881"/>
      </w:tblGrid>
      <w:tr w14:paraId="7E1A5B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3"/>
          </w:tcPr>
          <w:p w14:paraId="66D6DB0C">
            <w:pPr>
              <w:pStyle w:val="7"/>
              <w:jc w:val="left"/>
            </w:pPr>
            <w:r>
              <w:rPr>
                <w:rFonts w:ascii="仿宋_GB2312" w:hAnsi="仿宋_GB2312" w:eastAsia="仿宋_GB2312" w:cs="仿宋_GB2312"/>
              </w:rPr>
              <w:t>本表与招标文件对应章节的内容若不一致，以本表为准。</w:t>
            </w:r>
          </w:p>
        </w:tc>
      </w:tr>
      <w:tr w14:paraId="4CE1E5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55EF57A0">
            <w:pPr>
              <w:pStyle w:val="7"/>
              <w:jc w:val="left"/>
            </w:pPr>
            <w:r>
              <w:rPr>
                <w:rFonts w:ascii="仿宋_GB2312" w:hAnsi="仿宋_GB2312" w:eastAsia="仿宋_GB2312" w:cs="仿宋_GB2312"/>
              </w:rPr>
              <w:t>序号</w:t>
            </w:r>
          </w:p>
        </w:tc>
        <w:tc>
          <w:tcPr>
            <w:tcW w:w="1284" w:type="dxa"/>
          </w:tcPr>
          <w:p w14:paraId="7754A522">
            <w:pPr>
              <w:pStyle w:val="7"/>
              <w:jc w:val="left"/>
            </w:pPr>
            <w:r>
              <w:rPr>
                <w:rFonts w:ascii="仿宋_GB2312" w:hAnsi="仿宋_GB2312" w:eastAsia="仿宋_GB2312" w:cs="仿宋_GB2312"/>
              </w:rPr>
              <w:t>条款名称</w:t>
            </w:r>
          </w:p>
        </w:tc>
        <w:tc>
          <w:tcPr>
            <w:tcW w:w="4881" w:type="dxa"/>
          </w:tcPr>
          <w:p w14:paraId="7E11A919">
            <w:pPr>
              <w:pStyle w:val="7"/>
              <w:jc w:val="left"/>
            </w:pPr>
            <w:r>
              <w:rPr>
                <w:rFonts w:ascii="仿宋_GB2312" w:hAnsi="仿宋_GB2312" w:eastAsia="仿宋_GB2312" w:cs="仿宋_GB2312"/>
              </w:rPr>
              <w:t>内容及要求</w:t>
            </w:r>
          </w:p>
        </w:tc>
      </w:tr>
      <w:tr w14:paraId="3118A8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2B91E257">
            <w:pPr>
              <w:pStyle w:val="7"/>
              <w:jc w:val="left"/>
            </w:pPr>
            <w:r>
              <w:rPr>
                <w:rFonts w:ascii="仿宋_GB2312" w:hAnsi="仿宋_GB2312" w:eastAsia="仿宋_GB2312" w:cs="仿宋_GB2312"/>
              </w:rPr>
              <w:t>1</w:t>
            </w:r>
          </w:p>
        </w:tc>
        <w:tc>
          <w:tcPr>
            <w:tcW w:w="1284" w:type="dxa"/>
          </w:tcPr>
          <w:p w14:paraId="0B1E5B35">
            <w:pPr>
              <w:pStyle w:val="7"/>
              <w:jc w:val="left"/>
            </w:pPr>
            <w:r>
              <w:rPr>
                <w:rFonts w:ascii="仿宋_GB2312" w:hAnsi="仿宋_GB2312" w:eastAsia="仿宋_GB2312" w:cs="仿宋_GB2312"/>
              </w:rPr>
              <w:t>开标方式</w:t>
            </w:r>
          </w:p>
        </w:tc>
        <w:tc>
          <w:tcPr>
            <w:tcW w:w="4881" w:type="dxa"/>
          </w:tcPr>
          <w:p w14:paraId="533825C7">
            <w:pPr>
              <w:pStyle w:val="7"/>
              <w:jc w:val="left"/>
            </w:pPr>
            <w:r>
              <w:rPr>
                <w:rFonts w:ascii="仿宋_GB2312" w:hAnsi="仿宋_GB2312" w:eastAsia="仿宋_GB2312" w:cs="仿宋_GB2312"/>
              </w:rPr>
              <w:t>远程电子开标</w:t>
            </w:r>
          </w:p>
        </w:tc>
      </w:tr>
      <w:tr w14:paraId="4134F1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4481B649">
            <w:pPr>
              <w:pStyle w:val="7"/>
              <w:jc w:val="left"/>
            </w:pPr>
            <w:r>
              <w:rPr>
                <w:rFonts w:ascii="仿宋_GB2312" w:hAnsi="仿宋_GB2312" w:eastAsia="仿宋_GB2312" w:cs="仿宋_GB2312"/>
              </w:rPr>
              <w:t>2</w:t>
            </w:r>
          </w:p>
        </w:tc>
        <w:tc>
          <w:tcPr>
            <w:tcW w:w="1284" w:type="dxa"/>
          </w:tcPr>
          <w:p w14:paraId="36FB0CC5">
            <w:pPr>
              <w:pStyle w:val="7"/>
              <w:jc w:val="left"/>
            </w:pPr>
            <w:r>
              <w:rPr>
                <w:rFonts w:ascii="仿宋_GB2312" w:hAnsi="仿宋_GB2312" w:eastAsia="仿宋_GB2312" w:cs="仿宋_GB2312"/>
              </w:rPr>
              <w:t>评标方式</w:t>
            </w:r>
          </w:p>
        </w:tc>
        <w:tc>
          <w:tcPr>
            <w:tcW w:w="4881" w:type="dxa"/>
          </w:tcPr>
          <w:p w14:paraId="4E971D66">
            <w:pPr>
              <w:pStyle w:val="7"/>
              <w:jc w:val="left"/>
            </w:pPr>
            <w:r>
              <w:rPr>
                <w:rFonts w:ascii="仿宋_GB2312" w:hAnsi="仿宋_GB2312" w:eastAsia="仿宋_GB2312" w:cs="仿宋_GB2312"/>
              </w:rPr>
              <w:t>现场电子评标（供应商应当审慎标记各评审项的应答部分，标记内容清晰且完整，否则将自行承担不利后果）</w:t>
            </w:r>
          </w:p>
        </w:tc>
      </w:tr>
      <w:tr w14:paraId="3867C8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003A44B3">
            <w:pPr>
              <w:pStyle w:val="7"/>
              <w:jc w:val="left"/>
            </w:pPr>
            <w:r>
              <w:rPr>
                <w:rFonts w:ascii="仿宋_GB2312" w:hAnsi="仿宋_GB2312" w:eastAsia="仿宋_GB2312" w:cs="仿宋_GB2312"/>
              </w:rPr>
              <w:t>3</w:t>
            </w:r>
          </w:p>
        </w:tc>
        <w:tc>
          <w:tcPr>
            <w:tcW w:w="1284" w:type="dxa"/>
          </w:tcPr>
          <w:p w14:paraId="2715CC61">
            <w:pPr>
              <w:pStyle w:val="7"/>
              <w:jc w:val="left"/>
            </w:pPr>
            <w:r>
              <w:rPr>
                <w:rFonts w:ascii="仿宋_GB2312" w:hAnsi="仿宋_GB2312" w:eastAsia="仿宋_GB2312" w:cs="仿宋_GB2312"/>
              </w:rPr>
              <w:t>评标办法</w:t>
            </w:r>
          </w:p>
        </w:tc>
        <w:tc>
          <w:tcPr>
            <w:tcW w:w="4881" w:type="dxa"/>
          </w:tcPr>
          <w:p w14:paraId="7C1C71A5">
            <w:pPr>
              <w:pStyle w:val="7"/>
              <w:jc w:val="left"/>
            </w:pPr>
            <w:r>
              <w:rPr>
                <w:rFonts w:ascii="仿宋_GB2312" w:hAnsi="仿宋_GB2312" w:eastAsia="仿宋_GB2312" w:cs="仿宋_GB2312"/>
              </w:rPr>
              <w:t>采购包1：综合评分法</w:t>
            </w:r>
          </w:p>
        </w:tc>
      </w:tr>
      <w:tr w14:paraId="5516C9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02027AAA">
            <w:pPr>
              <w:pStyle w:val="7"/>
              <w:jc w:val="left"/>
            </w:pPr>
            <w:r>
              <w:rPr>
                <w:rFonts w:ascii="仿宋_GB2312" w:hAnsi="仿宋_GB2312" w:eastAsia="仿宋_GB2312" w:cs="仿宋_GB2312"/>
              </w:rPr>
              <w:t>4</w:t>
            </w:r>
          </w:p>
        </w:tc>
        <w:tc>
          <w:tcPr>
            <w:tcW w:w="1284" w:type="dxa"/>
          </w:tcPr>
          <w:p w14:paraId="01C0D91D">
            <w:pPr>
              <w:pStyle w:val="7"/>
              <w:jc w:val="left"/>
            </w:pPr>
            <w:r>
              <w:rPr>
                <w:rFonts w:ascii="仿宋_GB2312" w:hAnsi="仿宋_GB2312" w:eastAsia="仿宋_GB2312" w:cs="仿宋_GB2312"/>
              </w:rPr>
              <w:t>报价形式</w:t>
            </w:r>
          </w:p>
        </w:tc>
        <w:tc>
          <w:tcPr>
            <w:tcW w:w="4881" w:type="dxa"/>
          </w:tcPr>
          <w:p w14:paraId="55930645">
            <w:pPr>
              <w:pStyle w:val="7"/>
              <w:jc w:val="left"/>
            </w:pPr>
            <w:r>
              <w:rPr>
                <w:rFonts w:ascii="仿宋_GB2312" w:hAnsi="仿宋_GB2312" w:eastAsia="仿宋_GB2312" w:cs="仿宋_GB2312"/>
              </w:rPr>
              <w:t>采购包1：总价</w:t>
            </w:r>
          </w:p>
        </w:tc>
      </w:tr>
      <w:tr w14:paraId="539451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48B92F84">
            <w:pPr>
              <w:pStyle w:val="7"/>
              <w:jc w:val="left"/>
            </w:pPr>
            <w:r>
              <w:rPr>
                <w:rFonts w:ascii="仿宋_GB2312" w:hAnsi="仿宋_GB2312" w:eastAsia="仿宋_GB2312" w:cs="仿宋_GB2312"/>
              </w:rPr>
              <w:t>5</w:t>
            </w:r>
          </w:p>
        </w:tc>
        <w:tc>
          <w:tcPr>
            <w:tcW w:w="1284" w:type="dxa"/>
          </w:tcPr>
          <w:p w14:paraId="04593FD1">
            <w:pPr>
              <w:pStyle w:val="7"/>
              <w:jc w:val="left"/>
            </w:pPr>
            <w:r>
              <w:rPr>
                <w:rFonts w:ascii="仿宋_GB2312" w:hAnsi="仿宋_GB2312" w:eastAsia="仿宋_GB2312" w:cs="仿宋_GB2312"/>
              </w:rPr>
              <w:t>报价要求</w:t>
            </w:r>
          </w:p>
        </w:tc>
        <w:tc>
          <w:tcPr>
            <w:tcW w:w="4881" w:type="dxa"/>
          </w:tcPr>
          <w:p w14:paraId="2D1A769B">
            <w:pPr>
              <w:pStyle w:val="7"/>
              <w:jc w:val="left"/>
            </w:pPr>
            <w:r>
              <w:rPr>
                <w:rFonts w:ascii="仿宋_GB2312" w:hAnsi="仿宋_GB2312" w:eastAsia="仿宋_GB2312" w:cs="仿宋_GB2312"/>
              </w:rPr>
              <w:t>各采购包报价不超过预算总价</w:t>
            </w:r>
          </w:p>
        </w:tc>
      </w:tr>
      <w:tr w14:paraId="394081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2EFF8158">
            <w:pPr>
              <w:pStyle w:val="7"/>
              <w:jc w:val="left"/>
            </w:pPr>
            <w:r>
              <w:rPr>
                <w:rFonts w:ascii="仿宋_GB2312" w:hAnsi="仿宋_GB2312" w:eastAsia="仿宋_GB2312" w:cs="仿宋_GB2312"/>
              </w:rPr>
              <w:t>6</w:t>
            </w:r>
          </w:p>
        </w:tc>
        <w:tc>
          <w:tcPr>
            <w:tcW w:w="1284" w:type="dxa"/>
          </w:tcPr>
          <w:p w14:paraId="21092D98">
            <w:pPr>
              <w:pStyle w:val="7"/>
              <w:jc w:val="left"/>
            </w:pPr>
            <w:r>
              <w:rPr>
                <w:rFonts w:ascii="仿宋_GB2312" w:hAnsi="仿宋_GB2312" w:eastAsia="仿宋_GB2312" w:cs="仿宋_GB2312"/>
              </w:rPr>
              <w:t>现场踏勘</w:t>
            </w:r>
          </w:p>
        </w:tc>
        <w:tc>
          <w:tcPr>
            <w:tcW w:w="4881" w:type="dxa"/>
          </w:tcPr>
          <w:p w14:paraId="0D3B709F">
            <w:pPr>
              <w:pStyle w:val="7"/>
              <w:jc w:val="left"/>
            </w:pPr>
            <w:r>
              <w:rPr>
                <w:rFonts w:ascii="仿宋_GB2312" w:hAnsi="仿宋_GB2312" w:eastAsia="仿宋_GB2312" w:cs="仿宋_GB2312"/>
              </w:rPr>
              <w:t>不组织</w:t>
            </w:r>
          </w:p>
        </w:tc>
      </w:tr>
      <w:tr w14:paraId="53D7DF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217DACDF">
            <w:pPr>
              <w:pStyle w:val="7"/>
              <w:jc w:val="left"/>
            </w:pPr>
            <w:r>
              <w:rPr>
                <w:rFonts w:ascii="仿宋_GB2312" w:hAnsi="仿宋_GB2312" w:eastAsia="仿宋_GB2312" w:cs="仿宋_GB2312"/>
              </w:rPr>
              <w:t>7</w:t>
            </w:r>
          </w:p>
        </w:tc>
        <w:tc>
          <w:tcPr>
            <w:tcW w:w="1284" w:type="dxa"/>
          </w:tcPr>
          <w:p w14:paraId="2FADB608">
            <w:pPr>
              <w:pStyle w:val="7"/>
              <w:jc w:val="left"/>
            </w:pPr>
            <w:r>
              <w:rPr>
                <w:rFonts w:ascii="仿宋_GB2312" w:hAnsi="仿宋_GB2312" w:eastAsia="仿宋_GB2312" w:cs="仿宋_GB2312"/>
              </w:rPr>
              <w:t>投标有效期</w:t>
            </w:r>
          </w:p>
        </w:tc>
        <w:tc>
          <w:tcPr>
            <w:tcW w:w="4881" w:type="dxa"/>
          </w:tcPr>
          <w:p w14:paraId="67F77663">
            <w:pPr>
              <w:pStyle w:val="7"/>
              <w:jc w:val="left"/>
            </w:pPr>
            <w:r>
              <w:rPr>
                <w:rFonts w:ascii="仿宋_GB2312" w:hAnsi="仿宋_GB2312" w:eastAsia="仿宋_GB2312" w:cs="仿宋_GB2312"/>
              </w:rPr>
              <w:t>从提交投标（响应）文件的截止之日起 从提交投标（响应）文件的截止之日起 90日历天。 日历天</w:t>
            </w:r>
          </w:p>
        </w:tc>
      </w:tr>
      <w:tr w14:paraId="2E7E68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68F586DD">
            <w:pPr>
              <w:pStyle w:val="7"/>
              <w:jc w:val="left"/>
            </w:pPr>
            <w:r>
              <w:rPr>
                <w:rFonts w:ascii="仿宋_GB2312" w:hAnsi="仿宋_GB2312" w:eastAsia="仿宋_GB2312" w:cs="仿宋_GB2312"/>
              </w:rPr>
              <w:t>8</w:t>
            </w:r>
          </w:p>
        </w:tc>
        <w:tc>
          <w:tcPr>
            <w:tcW w:w="1284" w:type="dxa"/>
          </w:tcPr>
          <w:p w14:paraId="7050B803">
            <w:pPr>
              <w:pStyle w:val="7"/>
              <w:jc w:val="left"/>
            </w:pPr>
            <w:r>
              <w:rPr>
                <w:rFonts w:ascii="仿宋_GB2312" w:hAnsi="仿宋_GB2312" w:eastAsia="仿宋_GB2312" w:cs="仿宋_GB2312"/>
              </w:rPr>
              <w:t>投标保证金</w:t>
            </w:r>
          </w:p>
        </w:tc>
        <w:tc>
          <w:tcPr>
            <w:tcW w:w="4881" w:type="dxa"/>
          </w:tcPr>
          <w:p w14:paraId="777AE274">
            <w:pPr>
              <w:pStyle w:val="7"/>
              <w:jc w:val="left"/>
            </w:pPr>
            <w:r>
              <w:rPr>
                <w:rFonts w:ascii="仿宋_GB2312" w:hAnsi="仿宋_GB2312" w:eastAsia="仿宋_GB2312" w:cs="仿宋_GB2312"/>
              </w:rPr>
              <w:t>不收取保证金</w:t>
            </w:r>
          </w:p>
        </w:tc>
      </w:tr>
      <w:tr w14:paraId="60E237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795516B1">
            <w:pPr>
              <w:pStyle w:val="7"/>
              <w:jc w:val="left"/>
            </w:pPr>
            <w:r>
              <w:rPr>
                <w:rFonts w:ascii="仿宋_GB2312" w:hAnsi="仿宋_GB2312" w:eastAsia="仿宋_GB2312" w:cs="仿宋_GB2312"/>
              </w:rPr>
              <w:t>9</w:t>
            </w:r>
          </w:p>
        </w:tc>
        <w:tc>
          <w:tcPr>
            <w:tcW w:w="1284" w:type="dxa"/>
          </w:tcPr>
          <w:p w14:paraId="442DA424">
            <w:pPr>
              <w:pStyle w:val="7"/>
              <w:jc w:val="left"/>
            </w:pPr>
            <w:r>
              <w:rPr>
                <w:rFonts w:ascii="仿宋_GB2312" w:hAnsi="仿宋_GB2312" w:eastAsia="仿宋_GB2312" w:cs="仿宋_GB2312"/>
              </w:rPr>
              <w:t>中标候选供应商推荐数量</w:t>
            </w:r>
          </w:p>
        </w:tc>
        <w:tc>
          <w:tcPr>
            <w:tcW w:w="4881" w:type="dxa"/>
          </w:tcPr>
          <w:p w14:paraId="6AC1EE43">
            <w:pPr>
              <w:pStyle w:val="7"/>
              <w:jc w:val="left"/>
            </w:pPr>
            <w:r>
              <w:rPr>
                <w:rFonts w:ascii="仿宋_GB2312" w:hAnsi="仿宋_GB2312" w:eastAsia="仿宋_GB2312" w:cs="仿宋_GB2312"/>
              </w:rPr>
              <w:t>采购包1：2名</w:t>
            </w:r>
          </w:p>
        </w:tc>
      </w:tr>
      <w:tr w14:paraId="353F81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6CD9D9AA">
            <w:pPr>
              <w:pStyle w:val="7"/>
              <w:jc w:val="left"/>
            </w:pPr>
            <w:r>
              <w:rPr>
                <w:rFonts w:ascii="仿宋_GB2312" w:hAnsi="仿宋_GB2312" w:eastAsia="仿宋_GB2312" w:cs="仿宋_GB2312"/>
              </w:rPr>
              <w:t>10</w:t>
            </w:r>
          </w:p>
        </w:tc>
        <w:tc>
          <w:tcPr>
            <w:tcW w:w="1284" w:type="dxa"/>
          </w:tcPr>
          <w:p w14:paraId="4F9299EE">
            <w:pPr>
              <w:pStyle w:val="7"/>
              <w:jc w:val="left"/>
            </w:pPr>
            <w:r>
              <w:rPr>
                <w:rFonts w:ascii="仿宋_GB2312" w:hAnsi="仿宋_GB2312" w:eastAsia="仿宋_GB2312" w:cs="仿宋_GB2312"/>
              </w:rPr>
              <w:t>中标供应商数量</w:t>
            </w:r>
          </w:p>
        </w:tc>
        <w:tc>
          <w:tcPr>
            <w:tcW w:w="4881" w:type="dxa"/>
          </w:tcPr>
          <w:p w14:paraId="6604FF85">
            <w:pPr>
              <w:pStyle w:val="7"/>
              <w:jc w:val="left"/>
            </w:pPr>
            <w:r>
              <w:rPr>
                <w:rFonts w:ascii="仿宋_GB2312" w:hAnsi="仿宋_GB2312" w:eastAsia="仿宋_GB2312" w:cs="仿宋_GB2312"/>
              </w:rPr>
              <w:t>采购包1：1名</w:t>
            </w:r>
          </w:p>
        </w:tc>
      </w:tr>
      <w:tr w14:paraId="768EF2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491C79DF">
            <w:pPr>
              <w:pStyle w:val="7"/>
              <w:jc w:val="left"/>
            </w:pPr>
            <w:r>
              <w:rPr>
                <w:rFonts w:ascii="仿宋_GB2312" w:hAnsi="仿宋_GB2312" w:eastAsia="仿宋_GB2312" w:cs="仿宋_GB2312"/>
              </w:rPr>
              <w:t>11</w:t>
            </w:r>
          </w:p>
        </w:tc>
        <w:tc>
          <w:tcPr>
            <w:tcW w:w="1284" w:type="dxa"/>
          </w:tcPr>
          <w:p w14:paraId="0776BA59">
            <w:pPr>
              <w:pStyle w:val="7"/>
              <w:jc w:val="left"/>
            </w:pPr>
            <w:r>
              <w:rPr>
                <w:rFonts w:ascii="仿宋_GB2312" w:hAnsi="仿宋_GB2312" w:eastAsia="仿宋_GB2312" w:cs="仿宋_GB2312"/>
              </w:rPr>
              <w:t>项目兼投兼中(兼投不兼中)规则</w:t>
            </w:r>
          </w:p>
        </w:tc>
        <w:tc>
          <w:tcPr>
            <w:tcW w:w="4881" w:type="dxa"/>
          </w:tcPr>
          <w:p w14:paraId="4FD2053B">
            <w:pPr>
              <w:pStyle w:val="7"/>
              <w:jc w:val="left"/>
            </w:pPr>
            <w:r>
              <w:rPr>
                <w:rFonts w:ascii="仿宋_GB2312" w:hAnsi="仿宋_GB2312" w:eastAsia="仿宋_GB2312" w:cs="仿宋_GB2312"/>
              </w:rPr>
              <w:t>无。</w:t>
            </w:r>
          </w:p>
        </w:tc>
      </w:tr>
      <w:tr w14:paraId="77FC1D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5D788888">
            <w:pPr>
              <w:pStyle w:val="7"/>
              <w:jc w:val="left"/>
            </w:pPr>
            <w:r>
              <w:rPr>
                <w:rFonts w:ascii="仿宋_GB2312" w:hAnsi="仿宋_GB2312" w:eastAsia="仿宋_GB2312" w:cs="仿宋_GB2312"/>
              </w:rPr>
              <w:t>12</w:t>
            </w:r>
          </w:p>
        </w:tc>
        <w:tc>
          <w:tcPr>
            <w:tcW w:w="1284" w:type="dxa"/>
          </w:tcPr>
          <w:p w14:paraId="51DF2B35">
            <w:pPr>
              <w:pStyle w:val="7"/>
              <w:jc w:val="left"/>
            </w:pPr>
            <w:r>
              <w:rPr>
                <w:rFonts w:ascii="仿宋_GB2312" w:hAnsi="仿宋_GB2312" w:eastAsia="仿宋_GB2312" w:cs="仿宋_GB2312"/>
              </w:rPr>
              <w:t>中标供应商确定方式</w:t>
            </w:r>
          </w:p>
        </w:tc>
        <w:tc>
          <w:tcPr>
            <w:tcW w:w="4881" w:type="dxa"/>
          </w:tcPr>
          <w:p w14:paraId="188FDFAC">
            <w:pPr>
              <w:pStyle w:val="7"/>
              <w:jc w:val="left"/>
            </w:pPr>
            <w:r>
              <w:rPr>
                <w:rFonts w:ascii="仿宋_GB2312" w:hAnsi="仿宋_GB2312" w:eastAsia="仿宋_GB2312" w:cs="仿宋_GB2312"/>
              </w:rPr>
              <w:t>采购单位按照评审报告推荐的顺序确认中标（成交）供应商。</w:t>
            </w:r>
          </w:p>
        </w:tc>
      </w:tr>
      <w:tr w14:paraId="1BF6A9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62F3055E">
            <w:pPr>
              <w:pStyle w:val="7"/>
              <w:jc w:val="left"/>
            </w:pPr>
            <w:r>
              <w:rPr>
                <w:rFonts w:ascii="仿宋_GB2312" w:hAnsi="仿宋_GB2312" w:eastAsia="仿宋_GB2312" w:cs="仿宋_GB2312"/>
              </w:rPr>
              <w:t>13</w:t>
            </w:r>
          </w:p>
        </w:tc>
        <w:tc>
          <w:tcPr>
            <w:tcW w:w="1284" w:type="dxa"/>
          </w:tcPr>
          <w:p w14:paraId="6AA445A7">
            <w:pPr>
              <w:pStyle w:val="7"/>
              <w:jc w:val="left"/>
            </w:pPr>
            <w:r>
              <w:rPr>
                <w:rFonts w:ascii="仿宋_GB2312" w:hAnsi="仿宋_GB2312" w:eastAsia="仿宋_GB2312" w:cs="仿宋_GB2312"/>
              </w:rPr>
              <w:t>代理服务费</w:t>
            </w:r>
          </w:p>
        </w:tc>
        <w:tc>
          <w:tcPr>
            <w:tcW w:w="4881" w:type="dxa"/>
          </w:tcPr>
          <w:p w14:paraId="15988BA2">
            <w:pPr>
              <w:pStyle w:val="7"/>
              <w:jc w:val="left"/>
            </w:pPr>
            <w:r>
              <w:rPr>
                <w:rFonts w:ascii="仿宋_GB2312" w:hAnsi="仿宋_GB2312" w:eastAsia="仿宋_GB2312" w:cs="仿宋_GB2312"/>
              </w:rPr>
              <w:t>本项目收取代理服务费</w:t>
            </w:r>
          </w:p>
          <w:p w14:paraId="38003928">
            <w:pPr>
              <w:pStyle w:val="7"/>
              <w:jc w:val="left"/>
            </w:pPr>
            <w:r>
              <w:rPr>
                <w:rFonts w:ascii="仿宋_GB2312" w:hAnsi="仿宋_GB2312" w:eastAsia="仿宋_GB2312" w:cs="仿宋_GB2312"/>
              </w:rPr>
              <w:t>代理服务费用收取对象：采购人</w:t>
            </w:r>
          </w:p>
          <w:p w14:paraId="02AB69F4">
            <w:pPr>
              <w:pStyle w:val="7"/>
              <w:jc w:val="left"/>
            </w:pPr>
            <w:r>
              <w:rPr>
                <w:rFonts w:ascii="仿宋_GB2312" w:hAnsi="仿宋_GB2312" w:eastAsia="仿宋_GB2312" w:cs="仿宋_GB2312"/>
              </w:rPr>
              <w:t>代理服务费收费标准：收取采购代理费共计人民币壹万叁仟伍佰元整（¥13500.00）</w:t>
            </w:r>
          </w:p>
        </w:tc>
      </w:tr>
      <w:tr w14:paraId="1A036A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0AC3B5FA">
            <w:pPr>
              <w:pStyle w:val="7"/>
              <w:jc w:val="left"/>
            </w:pPr>
            <w:r>
              <w:rPr>
                <w:rFonts w:ascii="仿宋_GB2312" w:hAnsi="仿宋_GB2312" w:eastAsia="仿宋_GB2312" w:cs="仿宋_GB2312"/>
              </w:rPr>
              <w:t>14</w:t>
            </w:r>
          </w:p>
        </w:tc>
        <w:tc>
          <w:tcPr>
            <w:tcW w:w="1284" w:type="dxa"/>
          </w:tcPr>
          <w:p w14:paraId="2E489DA5">
            <w:pPr>
              <w:pStyle w:val="7"/>
              <w:jc w:val="left"/>
            </w:pPr>
            <w:r>
              <w:rPr>
                <w:rFonts w:ascii="仿宋_GB2312" w:hAnsi="仿宋_GB2312" w:eastAsia="仿宋_GB2312" w:cs="仿宋_GB2312"/>
              </w:rPr>
              <w:t>其他</w:t>
            </w:r>
          </w:p>
        </w:tc>
        <w:tc>
          <w:tcPr>
            <w:tcW w:w="4881" w:type="dxa"/>
          </w:tcPr>
          <w:p w14:paraId="572A59DA">
            <w:pPr>
              <w:pStyle w:val="7"/>
              <w:jc w:val="left"/>
            </w:pPr>
            <w:r>
              <w:rPr>
                <w:rFonts w:ascii="仿宋_GB2312" w:hAnsi="仿宋_GB2312" w:eastAsia="仿宋_GB2312" w:cs="仿宋_GB2312"/>
              </w:rPr>
              <w:t xml:space="preserve"> 无</w:t>
            </w:r>
          </w:p>
        </w:tc>
      </w:tr>
      <w:tr w14:paraId="120A90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725FE787">
            <w:pPr>
              <w:pStyle w:val="7"/>
              <w:jc w:val="left"/>
            </w:pPr>
            <w:r>
              <w:rPr>
                <w:rFonts w:ascii="仿宋_GB2312" w:hAnsi="仿宋_GB2312" w:eastAsia="仿宋_GB2312" w:cs="仿宋_GB2312"/>
              </w:rPr>
              <w:t>15</w:t>
            </w:r>
          </w:p>
        </w:tc>
        <w:tc>
          <w:tcPr>
            <w:tcW w:w="1284" w:type="dxa"/>
          </w:tcPr>
          <w:p w14:paraId="18A8A714">
            <w:pPr>
              <w:pStyle w:val="7"/>
              <w:jc w:val="left"/>
            </w:pPr>
            <w:r>
              <w:rPr>
                <w:rFonts w:ascii="仿宋_GB2312" w:hAnsi="仿宋_GB2312" w:eastAsia="仿宋_GB2312" w:cs="仿宋_GB2312"/>
              </w:rPr>
              <w:t>开标解密时长</w:t>
            </w:r>
          </w:p>
        </w:tc>
        <w:tc>
          <w:tcPr>
            <w:tcW w:w="4881" w:type="dxa"/>
          </w:tcPr>
          <w:p w14:paraId="6EAD3E42">
            <w:pPr>
              <w:pStyle w:val="7"/>
              <w:jc w:val="left"/>
            </w:pPr>
            <w:r>
              <w:rPr>
                <w:rFonts w:ascii="仿宋_GB2312" w:hAnsi="仿宋_GB2312" w:eastAsia="仿宋_GB2312" w:cs="仿宋_GB2312"/>
              </w:rPr>
              <w:t>30分钟.</w:t>
            </w:r>
          </w:p>
          <w:p w14:paraId="4A036437">
            <w:pPr>
              <w:pStyle w:val="7"/>
              <w:jc w:val="left"/>
            </w:pPr>
            <w:r>
              <w:rPr>
                <w:rFonts w:ascii="仿宋_GB2312" w:hAnsi="仿宋_GB2312" w:eastAsia="仿宋_GB2312" w:cs="仿宋_GB2312"/>
              </w:rPr>
              <w:t>说明:具体情况根据开标时现场代理机构人员设置为准。</w:t>
            </w:r>
          </w:p>
        </w:tc>
      </w:tr>
      <w:tr w14:paraId="3877D0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66BA0D75">
            <w:pPr>
              <w:pStyle w:val="7"/>
              <w:jc w:val="left"/>
            </w:pPr>
            <w:r>
              <w:rPr>
                <w:rFonts w:ascii="仿宋_GB2312" w:hAnsi="仿宋_GB2312" w:eastAsia="仿宋_GB2312" w:cs="仿宋_GB2312"/>
              </w:rPr>
              <w:t>16</w:t>
            </w:r>
          </w:p>
        </w:tc>
        <w:tc>
          <w:tcPr>
            <w:tcW w:w="1284" w:type="dxa"/>
          </w:tcPr>
          <w:p w14:paraId="6B25ED42">
            <w:pPr>
              <w:pStyle w:val="7"/>
              <w:jc w:val="left"/>
            </w:pPr>
            <w:r>
              <w:rPr>
                <w:rFonts w:ascii="仿宋_GB2312" w:hAnsi="仿宋_GB2312" w:eastAsia="仿宋_GB2312" w:cs="仿宋_GB2312"/>
              </w:rPr>
              <w:t>专门面向中小企业采购</w:t>
            </w:r>
          </w:p>
        </w:tc>
        <w:tc>
          <w:tcPr>
            <w:tcW w:w="4881" w:type="dxa"/>
          </w:tcPr>
          <w:p w14:paraId="4164AB55">
            <w:pPr>
              <w:pStyle w:val="7"/>
              <w:jc w:val="left"/>
            </w:pPr>
            <w:r>
              <w:rPr>
                <w:rFonts w:ascii="仿宋_GB2312" w:hAnsi="仿宋_GB2312" w:eastAsia="仿宋_GB2312" w:cs="仿宋_GB2312"/>
              </w:rPr>
              <w:t>采购包1：设置专门采购包</w:t>
            </w:r>
          </w:p>
          <w:p w14:paraId="0F404549">
            <w:pPr>
              <w:pStyle w:val="7"/>
              <w:jc w:val="left"/>
            </w:pPr>
            <w:r>
              <w:rPr>
                <w:rFonts w:ascii="仿宋_GB2312" w:hAnsi="仿宋_GB2312" w:eastAsia="仿宋_GB2312" w:cs="仿宋_GB2312"/>
              </w:rPr>
              <w:t>面向的企业规模：中小企业</w:t>
            </w:r>
          </w:p>
          <w:p w14:paraId="3AB01AF2">
            <w:pPr>
              <w:pStyle w:val="7"/>
              <w:jc w:val="left"/>
            </w:pPr>
            <w:r>
              <w:rPr>
                <w:rFonts w:ascii="仿宋_GB2312" w:hAnsi="仿宋_GB2312" w:eastAsia="仿宋_GB2312" w:cs="仿宋_GB2312"/>
              </w:rPr>
              <w:t>预留形式：设置专门采购包</w:t>
            </w:r>
          </w:p>
          <w:p w14:paraId="36B9679F">
            <w:pPr>
              <w:pStyle w:val="7"/>
              <w:jc w:val="left"/>
            </w:pPr>
            <w:r>
              <w:rPr>
                <w:rFonts w:ascii="仿宋_GB2312" w:hAnsi="仿宋_GB2312" w:eastAsia="仿宋_GB2312" w:cs="仿宋_GB2312"/>
              </w:rPr>
              <w:t>预留比例：100%</w:t>
            </w:r>
          </w:p>
        </w:tc>
      </w:tr>
      <w:tr w14:paraId="242B33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1" w:type="dxa"/>
          </w:tcPr>
          <w:p w14:paraId="726299DC">
            <w:pPr>
              <w:pStyle w:val="7"/>
              <w:jc w:val="left"/>
            </w:pPr>
            <w:r>
              <w:rPr>
                <w:rFonts w:ascii="仿宋_GB2312" w:hAnsi="仿宋_GB2312" w:eastAsia="仿宋_GB2312" w:cs="仿宋_GB2312"/>
              </w:rPr>
              <w:t>17</w:t>
            </w:r>
          </w:p>
        </w:tc>
        <w:tc>
          <w:tcPr>
            <w:tcW w:w="1284" w:type="dxa"/>
          </w:tcPr>
          <w:p w14:paraId="2E06FE56">
            <w:pPr>
              <w:pStyle w:val="7"/>
              <w:jc w:val="left"/>
            </w:pPr>
            <w:r>
              <w:rPr>
                <w:rFonts w:ascii="仿宋_GB2312" w:hAnsi="仿宋_GB2312" w:eastAsia="仿宋_GB2312" w:cs="仿宋_GB2312"/>
              </w:rPr>
              <w:t>投标文件要求</w:t>
            </w:r>
          </w:p>
        </w:tc>
        <w:tc>
          <w:tcPr>
            <w:tcW w:w="4881" w:type="dxa"/>
          </w:tcPr>
          <w:p w14:paraId="6EE2EB6F">
            <w:pPr>
              <w:pStyle w:val="7"/>
              <w:jc w:val="left"/>
            </w:pPr>
            <w:r>
              <w:rPr>
                <w:rFonts w:ascii="仿宋_GB2312" w:hAnsi="仿宋_GB2312" w:eastAsia="仿宋_GB2312" w:cs="仿宋_GB2312"/>
              </w:rPr>
              <w:t>一、电子响应文件（必须提供）:</w:t>
            </w:r>
          </w:p>
          <w:p w14:paraId="3932B3EF">
            <w:pPr>
              <w:pStyle w:val="7"/>
              <w:jc w:val="left"/>
            </w:pPr>
            <w:r>
              <w:rPr>
                <w:rFonts w:ascii="仿宋_GB2312" w:hAnsi="仿宋_GB2312" w:eastAsia="仿宋_GB2312" w:cs="仿宋_GB2312"/>
              </w:rPr>
              <w:t>（1）加密的电子响应文件 1 份（需在递交响应文件截止时间前成功上传至综合管理服务平台项目采购系统）。</w:t>
            </w:r>
          </w:p>
          <w:p w14:paraId="1413893E">
            <w:pPr>
              <w:pStyle w:val="7"/>
              <w:jc w:val="left"/>
            </w:pPr>
            <w:r>
              <w:rPr>
                <w:rFonts w:ascii="仿宋_GB2312" w:hAnsi="仿宋_GB2312" w:eastAsia="仿宋_GB2312" w:cs="仿宋_GB2312"/>
              </w:rPr>
              <w:t>（2）非加密电子版文件 U 盘(或光盘)X份，加密的电子响应文件与非加密的电子响应文件必须完全一致。</w:t>
            </w:r>
          </w:p>
          <w:p w14:paraId="6ADC10E3">
            <w:pPr>
              <w:pStyle w:val="7"/>
              <w:jc w:val="left"/>
            </w:pPr>
            <w:r>
              <w:rPr>
                <w:rFonts w:ascii="仿宋_GB2312" w:hAnsi="仿宋_GB2312" w:eastAsia="仿宋_GB2312" w:cs="仿宋_GB2312"/>
              </w:rPr>
              <w:t>非加密电子版响应文件使用情形 : 当无法使用 CA 证书在综合管理服务平台项目采购系统进行电子投标文件开标解密时，供应商须在中心指引下启用非加密电子版响应文件。</w:t>
            </w:r>
          </w:p>
          <w:p w14:paraId="75FDD23C">
            <w:pPr>
              <w:pStyle w:val="7"/>
              <w:jc w:val="left"/>
            </w:pPr>
            <w:r>
              <w:rPr>
                <w:rFonts w:ascii="仿宋_GB2312" w:hAnsi="仿宋_GB2312" w:eastAsia="仿宋_GB2312" w:cs="仿宋_GB2312"/>
              </w:rPr>
              <w:t>二、纸质响应文件：</w:t>
            </w:r>
          </w:p>
          <w:p w14:paraId="5E30D5FD">
            <w:pPr>
              <w:pStyle w:val="7"/>
              <w:jc w:val="left"/>
            </w:pPr>
            <w:r>
              <w:rPr>
                <w:rFonts w:ascii="仿宋_GB2312" w:hAnsi="仿宋_GB2312" w:eastAsia="仿宋_GB2312" w:cs="仿宋_GB2312"/>
              </w:rPr>
              <w:t>（1）纸质响应文件正本X份，纸质响应文件副本X份。</w:t>
            </w:r>
          </w:p>
          <w:p w14:paraId="48E6135C">
            <w:pPr>
              <w:pStyle w:val="7"/>
              <w:jc w:val="left"/>
            </w:pPr>
            <w:r>
              <w:rPr>
                <w:rFonts w:ascii="仿宋_GB2312" w:hAnsi="仿宋_GB2312" w:eastAsia="仿宋_GB2312" w:cs="仿宋_GB2312"/>
              </w:rPr>
              <w:t>纸质响应文件应与电子响应文件一致（递交的纸质文件需密封完好，注明“正本”和“副本”字样，正本和副本分别封装。如果正本与副本不符，应以正本为准。）。</w:t>
            </w:r>
          </w:p>
          <w:p w14:paraId="13F9611F">
            <w:pPr>
              <w:pStyle w:val="7"/>
              <w:jc w:val="left"/>
            </w:pPr>
            <w:r>
              <w:rPr>
                <w:rFonts w:ascii="仿宋_GB2312" w:hAnsi="仿宋_GB2312" w:eastAsia="仿宋_GB2312" w:cs="仿宋_GB2312"/>
              </w:rPr>
              <w:t>纸质响应文件使用情形： 当项目采购系统出现故障，无法使用电子响应文件评标时，中心可根据实际情况使用纸质响应文件评标。</w:t>
            </w:r>
          </w:p>
          <w:p w14:paraId="0DF00E69">
            <w:pPr>
              <w:pStyle w:val="7"/>
              <w:jc w:val="left"/>
            </w:pPr>
            <w:r>
              <w:rPr>
                <w:rFonts w:ascii="仿宋_GB2312" w:hAnsi="仿宋_GB2312" w:eastAsia="仿宋_GB2312" w:cs="仿宋_GB2312"/>
              </w:rPr>
              <w:t>在电子响应文件能正常使用的情况下，不得因供应商未提交纸质响应文件而认定供应商响应无效。</w:t>
            </w:r>
          </w:p>
        </w:tc>
      </w:tr>
    </w:tbl>
    <w:p w14:paraId="4A04DCEE">
      <w:pPr>
        <w:pStyle w:val="7"/>
        <w:jc w:val="both"/>
        <w:outlineLvl w:val="2"/>
      </w:pPr>
      <w:r>
        <w:rPr>
          <w:rFonts w:ascii="仿宋_GB2312" w:hAnsi="仿宋_GB2312" w:eastAsia="仿宋_GB2312" w:cs="仿宋_GB2312"/>
          <w:b/>
          <w:sz w:val="28"/>
        </w:rPr>
        <w:t>三、说明</w:t>
      </w:r>
    </w:p>
    <w:p w14:paraId="612229C7">
      <w:pPr>
        <w:pStyle w:val="7"/>
        <w:jc w:val="both"/>
      </w:pPr>
      <w:r>
        <w:rPr>
          <w:rFonts w:ascii="仿宋_GB2312" w:hAnsi="仿宋_GB2312" w:eastAsia="仿宋_GB2312" w:cs="仿宋_GB2312"/>
          <w:b/>
        </w:rPr>
        <w:t>1.总则</w:t>
      </w:r>
    </w:p>
    <w:p w14:paraId="561FE9DE">
      <w:pPr>
        <w:pStyle w:val="7"/>
        <w:ind w:firstLine="480"/>
        <w:jc w:val="both"/>
      </w:pPr>
      <w:r>
        <w:rPr>
          <w:rFonts w:ascii="仿宋_GB2312" w:hAnsi="仿宋_GB2312" w:eastAsia="仿宋_GB2312" w:cs="仿宋_GB2312"/>
        </w:rPr>
        <w:t>采购人、采购代理机构及投标人进行的本次采购活动适用《中华人民共和国政府采购法》及其配套的法规、规章、政策。</w:t>
      </w:r>
    </w:p>
    <w:p w14:paraId="2E29F927">
      <w:pPr>
        <w:pStyle w:val="7"/>
        <w:ind w:firstLine="480"/>
        <w:jc w:val="both"/>
      </w:pPr>
      <w:r>
        <w:rPr>
          <w:rFonts w:ascii="仿宋_GB2312" w:hAnsi="仿宋_GB2312" w:eastAsia="仿宋_GB2312" w:cs="仿宋_GB2312"/>
        </w:rPr>
        <w:t>投标人应仔细阅读本项目招标公告及招标文件的所有内容（包括变更、补充、澄清以及修改等，且均为招标文件的组成部分），按照招标文件要求以及格式编制投标文件，并保证其真实性，否则一切后果自负。</w:t>
      </w:r>
    </w:p>
    <w:p w14:paraId="14CF6979">
      <w:pPr>
        <w:pStyle w:val="7"/>
        <w:ind w:firstLine="480"/>
        <w:jc w:val="both"/>
      </w:pPr>
      <w:r>
        <w:rPr>
          <w:rFonts w:ascii="仿宋_GB2312" w:hAnsi="仿宋_GB2312" w:eastAsia="仿宋_GB2312" w:cs="仿宋_GB2312"/>
        </w:rPr>
        <w:t>本次公开招标项目，是以招标公告的方式邀请非特定的投标人参加投标。</w:t>
      </w:r>
    </w:p>
    <w:p w14:paraId="4DB7DF5C">
      <w:pPr>
        <w:pStyle w:val="7"/>
        <w:jc w:val="both"/>
      </w:pPr>
      <w:r>
        <w:rPr>
          <w:rFonts w:ascii="仿宋_GB2312" w:hAnsi="仿宋_GB2312" w:eastAsia="仿宋_GB2312" w:cs="仿宋_GB2312"/>
          <w:b/>
        </w:rPr>
        <w:t>2.适用范围</w:t>
      </w:r>
    </w:p>
    <w:p w14:paraId="3672B7D8">
      <w:pPr>
        <w:pStyle w:val="7"/>
        <w:ind w:firstLine="480"/>
        <w:jc w:val="both"/>
      </w:pPr>
      <w:r>
        <w:rPr>
          <w:rFonts w:ascii="仿宋_GB2312" w:hAnsi="仿宋_GB2312" w:eastAsia="仿宋_GB2312" w:cs="仿宋_GB2312"/>
        </w:rPr>
        <w:t>本招标文件仅适用于本次招标公告中所涉及的项目和内容。</w:t>
      </w:r>
    </w:p>
    <w:p w14:paraId="1F4E33CB">
      <w:pPr>
        <w:pStyle w:val="7"/>
        <w:jc w:val="both"/>
      </w:pPr>
      <w:r>
        <w:rPr>
          <w:rFonts w:ascii="仿宋_GB2312" w:hAnsi="仿宋_GB2312" w:eastAsia="仿宋_GB2312" w:cs="仿宋_GB2312"/>
          <w:b/>
        </w:rPr>
        <w:t>3.进口产品</w:t>
      </w:r>
    </w:p>
    <w:p w14:paraId="2971FDF7">
      <w:pPr>
        <w:pStyle w:val="7"/>
        <w:ind w:firstLine="480"/>
        <w:jc w:val="both"/>
      </w:pPr>
      <w:r>
        <w:rPr>
          <w:rFonts w:ascii="仿宋_GB2312" w:hAnsi="仿宋_GB2312" w:eastAsia="仿宋_GB2312" w:cs="仿宋_GB2312"/>
        </w:rPr>
        <w:t>若本项目允许采购进口产品，供应商应保证所投产品可履行合法报通关手续进入中国关境内。</w:t>
      </w:r>
    </w:p>
    <w:p w14:paraId="3A6A8B27">
      <w:pPr>
        <w:pStyle w:val="7"/>
        <w:ind w:firstLine="480"/>
        <w:jc w:val="both"/>
      </w:pPr>
      <w:r>
        <w:rPr>
          <w:rFonts w:ascii="仿宋_GB2312" w:hAnsi="仿宋_GB2312" w:eastAsia="仿宋_GB2312" w:cs="仿宋_GB2312"/>
        </w:rPr>
        <w:t>若本项目不允许采购进口产品，如供应商所投产品为进口产品，其响应将被认定为响应无效。</w:t>
      </w:r>
    </w:p>
    <w:p w14:paraId="5A5F26AB">
      <w:pPr>
        <w:pStyle w:val="7"/>
        <w:jc w:val="both"/>
      </w:pPr>
      <w:r>
        <w:rPr>
          <w:rFonts w:ascii="仿宋_GB2312" w:hAnsi="仿宋_GB2312" w:eastAsia="仿宋_GB2312" w:cs="仿宋_GB2312"/>
          <w:b/>
        </w:rPr>
        <w:t>4.投标的费用</w:t>
      </w:r>
    </w:p>
    <w:p w14:paraId="492B6DC3">
      <w:pPr>
        <w:pStyle w:val="7"/>
        <w:ind w:firstLine="480"/>
        <w:jc w:val="both"/>
      </w:pPr>
      <w:r>
        <w:rPr>
          <w:rFonts w:ascii="仿宋_GB2312" w:hAnsi="仿宋_GB2312" w:eastAsia="仿宋_GB2312" w:cs="仿宋_GB2312"/>
        </w:rPr>
        <w:t>不论投标结果如何，投标人应承担所有与准备和参加投标有关的费用。采购代理机构和采购人均无义务和责任承担相关费用。</w:t>
      </w:r>
    </w:p>
    <w:p w14:paraId="613A8C07">
      <w:pPr>
        <w:pStyle w:val="7"/>
        <w:jc w:val="both"/>
      </w:pPr>
      <w:r>
        <w:rPr>
          <w:rFonts w:ascii="仿宋_GB2312" w:hAnsi="仿宋_GB2312" w:eastAsia="仿宋_GB2312" w:cs="仿宋_GB2312"/>
          <w:b/>
        </w:rPr>
        <w:t>5.以联合体形式投标的，应符合以下规定：</w:t>
      </w:r>
    </w:p>
    <w:p w14:paraId="3F319084">
      <w:pPr>
        <w:pStyle w:val="7"/>
        <w:ind w:firstLine="480"/>
        <w:jc w:val="both"/>
      </w:pPr>
      <w:r>
        <w:rPr>
          <w:rFonts w:ascii="仿宋_GB2312" w:hAnsi="仿宋_GB2312" w:eastAsia="仿宋_GB2312" w:cs="仿宋_GB2312"/>
        </w:rPr>
        <w:t>5.1联合体各方均应当满足《中华人民共和国政府采购法》第二十二条规定的条件，并在投标文件中提供联合体各方的相关证明材料。</w:t>
      </w:r>
    </w:p>
    <w:p w14:paraId="0252FDFD">
      <w:pPr>
        <w:pStyle w:val="7"/>
        <w:ind w:firstLine="480"/>
        <w:jc w:val="both"/>
      </w:pPr>
      <w:r>
        <w:rPr>
          <w:rFonts w:ascii="仿宋_GB2312" w:hAnsi="仿宋_GB2312" w:eastAsia="仿宋_GB2312" w:cs="仿宋_GB2312"/>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14:paraId="129024D6">
      <w:pPr>
        <w:pStyle w:val="7"/>
        <w:ind w:firstLine="480"/>
        <w:jc w:val="both"/>
      </w:pPr>
      <w:r>
        <w:rPr>
          <w:rFonts w:ascii="仿宋_GB2312" w:hAnsi="仿宋_GB2312" w:eastAsia="仿宋_GB2312" w:cs="仿宋_GB2312"/>
        </w:rPr>
        <w:t>5.3 联合体应以联合协议中确定的牵头方名义登录综合管理服务平台项目采购系统进行项目投标，录入联合体所有成员单位的全称并使用成员单位的电子印章进行联投确认，联合体名称需与共同投标协议书签署方一致。对于需交投标保证金的，以牵头方名义缴纳。</w:t>
      </w:r>
    </w:p>
    <w:p w14:paraId="313671A9">
      <w:pPr>
        <w:pStyle w:val="7"/>
        <w:ind w:firstLine="480"/>
        <w:jc w:val="both"/>
      </w:pPr>
      <w:r>
        <w:rPr>
          <w:rFonts w:ascii="仿宋_GB2312" w:hAnsi="仿宋_GB2312" w:eastAsia="仿宋_GB2312" w:cs="仿宋_GB2312"/>
        </w:rPr>
        <w:t>5.4联合体成员存在不良信用记录的，视同联合体存在不良信用记录。</w:t>
      </w:r>
    </w:p>
    <w:p w14:paraId="3C2B3D12">
      <w:pPr>
        <w:pStyle w:val="7"/>
        <w:ind w:firstLine="480"/>
        <w:jc w:val="both"/>
      </w:pPr>
      <w:r>
        <w:rPr>
          <w:rFonts w:ascii="仿宋_GB2312" w:hAnsi="仿宋_GB2312" w:eastAsia="仿宋_GB2312" w:cs="仿宋_GB2312"/>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14:paraId="0EF241DF">
      <w:pPr>
        <w:pStyle w:val="7"/>
        <w:ind w:firstLine="480"/>
        <w:jc w:val="both"/>
      </w:pPr>
      <w:r>
        <w:rPr>
          <w:rFonts w:ascii="仿宋_GB2312" w:hAnsi="仿宋_GB2312" w:eastAsia="仿宋_GB2312" w:cs="仿宋_GB2312"/>
        </w:rPr>
        <w:t>5.6联合体各方应当共同与采购人签订采购合同，就合同约定的事项对采购人承担连带责任。</w:t>
      </w:r>
    </w:p>
    <w:p w14:paraId="5606E257">
      <w:pPr>
        <w:pStyle w:val="7"/>
        <w:jc w:val="both"/>
      </w:pPr>
      <w:r>
        <w:rPr>
          <w:rFonts w:ascii="仿宋_GB2312" w:hAnsi="仿宋_GB2312" w:eastAsia="仿宋_GB2312" w:cs="仿宋_GB2312"/>
          <w:b/>
        </w:rPr>
        <w:t>6.关联企业投标说明</w:t>
      </w:r>
    </w:p>
    <w:p w14:paraId="7C93FCCC">
      <w:pPr>
        <w:pStyle w:val="7"/>
        <w:ind w:firstLine="480"/>
        <w:jc w:val="both"/>
      </w:pPr>
      <w:r>
        <w:rPr>
          <w:rFonts w:ascii="仿宋_GB2312" w:hAnsi="仿宋_GB2312" w:eastAsia="仿宋_GB2312" w:cs="仿宋_GB2312"/>
        </w:rPr>
        <w:t>6.1 对于不接受联合体投标的采购项目（采购包）：法定代表人或单位负责人为同一个人或者存在直接控股、管理关系的不同供应商，不得同时参加同一项目或同一采购包的投标。如同时参加，则其投标将被拒绝。</w:t>
      </w:r>
    </w:p>
    <w:p w14:paraId="05A881B4">
      <w:pPr>
        <w:pStyle w:val="7"/>
        <w:ind w:firstLine="480"/>
        <w:jc w:val="both"/>
      </w:pPr>
      <w:r>
        <w:rPr>
          <w:rFonts w:ascii="仿宋_GB2312" w:hAnsi="仿宋_GB2312" w:eastAsia="仿宋_GB2312" w:cs="仿宋_GB2312"/>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14:paraId="35E25C23">
      <w:pPr>
        <w:pStyle w:val="7"/>
        <w:jc w:val="both"/>
      </w:pPr>
      <w:r>
        <w:rPr>
          <w:rFonts w:ascii="仿宋_GB2312" w:hAnsi="仿宋_GB2312" w:eastAsia="仿宋_GB2312" w:cs="仿宋_GB2312"/>
          <w:b/>
        </w:rPr>
        <w:t>7.关于中小微企业投标</w:t>
      </w:r>
    </w:p>
    <w:p w14:paraId="59B89A38">
      <w:pPr>
        <w:pStyle w:val="7"/>
        <w:ind w:firstLine="480"/>
        <w:jc w:val="both"/>
      </w:pPr>
      <w:r>
        <w:rPr>
          <w:rFonts w:ascii="仿宋_GB2312" w:hAnsi="仿宋_GB2312" w:eastAsia="仿宋_GB2312" w:cs="仿宋_GB2312"/>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14:paraId="7DF9AAA2">
      <w:pPr>
        <w:pStyle w:val="7"/>
        <w:ind w:firstLine="480"/>
        <w:jc w:val="both"/>
      </w:pPr>
      <w:r>
        <w:rPr>
          <w:rFonts w:ascii="仿宋_GB2312" w:hAnsi="仿宋_GB2312" w:eastAsia="仿宋_GB2312" w:cs="仿宋_GB2312"/>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35A1A1F2">
      <w:pPr>
        <w:pStyle w:val="7"/>
        <w:ind w:firstLine="480"/>
        <w:jc w:val="both"/>
      </w:pPr>
      <w:r>
        <w:rPr>
          <w:rFonts w:ascii="仿宋_GB2312" w:hAnsi="仿宋_GB2312" w:eastAsia="仿宋_GB2312" w:cs="仿宋_GB2312"/>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14:paraId="063B23F4">
      <w:pPr>
        <w:pStyle w:val="7"/>
        <w:jc w:val="both"/>
      </w:pPr>
      <w:r>
        <w:rPr>
          <w:rFonts w:ascii="仿宋_GB2312" w:hAnsi="仿宋_GB2312" w:eastAsia="仿宋_GB2312" w:cs="仿宋_GB2312"/>
          <w:b/>
        </w:rPr>
        <w:t>8.纪律与保密事项</w:t>
      </w:r>
    </w:p>
    <w:p w14:paraId="6776D897">
      <w:pPr>
        <w:pStyle w:val="7"/>
        <w:ind w:firstLine="480"/>
        <w:jc w:val="both"/>
      </w:pPr>
      <w:r>
        <w:rPr>
          <w:rFonts w:ascii="仿宋_GB2312" w:hAnsi="仿宋_GB2312" w:eastAsia="仿宋_GB2312" w:cs="仿宋_GB2312"/>
        </w:rPr>
        <w:t>8.1投标人不得相互串通投标报价，不得妨碍其他投标人的公平竞争，不得损害采购人或其他投标人的合法权益，投标人不得以向采购人、评标委员会成员行贿或者采取其他不正当手段谋取中标。</w:t>
      </w:r>
    </w:p>
    <w:p w14:paraId="1A2BD97F">
      <w:pPr>
        <w:pStyle w:val="7"/>
        <w:ind w:firstLine="480"/>
        <w:jc w:val="both"/>
      </w:pPr>
      <w:r>
        <w:rPr>
          <w:rFonts w:ascii="仿宋_GB2312" w:hAnsi="仿宋_GB2312" w:eastAsia="仿宋_GB2312" w:cs="仿宋_GB2312"/>
        </w:rPr>
        <w:t>8.2在确定中标供应商之前，投标人不得与采购人就投标价格、投标方案等实质性内容进行谈判，也不得私下接触评标委员会成员。</w:t>
      </w:r>
    </w:p>
    <w:p w14:paraId="05C0A1CA">
      <w:pPr>
        <w:pStyle w:val="7"/>
        <w:ind w:firstLine="480"/>
        <w:jc w:val="both"/>
      </w:pPr>
      <w:r>
        <w:rPr>
          <w:rFonts w:ascii="仿宋_GB2312" w:hAnsi="仿宋_GB2312" w:eastAsia="仿宋_GB2312" w:cs="仿宋_GB2312"/>
        </w:rPr>
        <w:t>8.3在确定中标供应商之前，投标人试图在投标文件审查、澄清、比较和评价时对评标委员会、采购人和采购代理机构施加任何影响都可能导致其投标无效。</w:t>
      </w:r>
    </w:p>
    <w:p w14:paraId="7B24FF58">
      <w:pPr>
        <w:pStyle w:val="7"/>
        <w:ind w:firstLine="480"/>
        <w:jc w:val="both"/>
      </w:pPr>
      <w:r>
        <w:rPr>
          <w:rFonts w:ascii="仿宋_GB2312" w:hAnsi="仿宋_GB2312" w:eastAsia="仿宋_GB2312" w:cs="仿宋_GB2312"/>
        </w:rPr>
        <w:t>8.4获得本招标文件者，须履行本项目下保密义务，不得将因本次项目获得的信息向第三人外传，不得将招标文件用作本次投标以外的任何用途。</w:t>
      </w:r>
    </w:p>
    <w:p w14:paraId="4F32E966">
      <w:pPr>
        <w:pStyle w:val="7"/>
        <w:ind w:firstLine="480"/>
        <w:jc w:val="both"/>
      </w:pPr>
      <w:r>
        <w:rPr>
          <w:rFonts w:ascii="仿宋_GB2312" w:hAnsi="仿宋_GB2312" w:eastAsia="仿宋_GB2312" w:cs="仿宋_GB2312"/>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14:paraId="57C841C5">
      <w:pPr>
        <w:pStyle w:val="7"/>
        <w:ind w:firstLine="480"/>
        <w:jc w:val="both"/>
      </w:pPr>
      <w:r>
        <w:rPr>
          <w:rFonts w:ascii="仿宋_GB2312" w:hAnsi="仿宋_GB2312" w:eastAsia="仿宋_GB2312" w:cs="仿宋_GB2312"/>
        </w:rPr>
        <w:t>8.6采购人或采购代理机构有权将供应商提供的所有资料向有关政府部门或评审小组披露。</w:t>
      </w:r>
    </w:p>
    <w:p w14:paraId="598DD7AC">
      <w:pPr>
        <w:pStyle w:val="7"/>
        <w:ind w:firstLine="480"/>
        <w:jc w:val="both"/>
      </w:pPr>
      <w:r>
        <w:rPr>
          <w:rFonts w:ascii="仿宋_GB2312" w:hAnsi="仿宋_GB2312" w:eastAsia="仿宋_GB2312" w:cs="仿宋_GB2312"/>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14:paraId="6A63BCD0">
      <w:pPr>
        <w:pStyle w:val="7"/>
        <w:jc w:val="both"/>
      </w:pPr>
      <w:r>
        <w:rPr>
          <w:rFonts w:ascii="仿宋_GB2312" w:hAnsi="仿宋_GB2312" w:eastAsia="仿宋_GB2312" w:cs="仿宋_GB2312"/>
          <w:b/>
        </w:rPr>
        <w:t>9.语言文字以及度量衡单位</w:t>
      </w:r>
    </w:p>
    <w:p w14:paraId="1AC7856A">
      <w:pPr>
        <w:pStyle w:val="7"/>
        <w:ind w:firstLine="480"/>
        <w:jc w:val="both"/>
      </w:pPr>
      <w:r>
        <w:rPr>
          <w:rFonts w:ascii="仿宋_GB2312" w:hAnsi="仿宋_GB2312" w:eastAsia="仿宋_GB2312" w:cs="仿宋_GB2312"/>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7033B7E5">
      <w:pPr>
        <w:pStyle w:val="7"/>
        <w:ind w:firstLine="480"/>
        <w:jc w:val="both"/>
      </w:pPr>
      <w:r>
        <w:rPr>
          <w:rFonts w:ascii="仿宋_GB2312" w:hAnsi="仿宋_GB2312" w:eastAsia="仿宋_GB2312" w:cs="仿宋_GB2312"/>
        </w:rPr>
        <w:t>9.2除非招标文件的技术规格中另有规定，投标人在投标文件中及其与采购人和采购代理机构的所有往来文件中的计量单位均应采用中华人民共和国法定计量单位。</w:t>
      </w:r>
    </w:p>
    <w:p w14:paraId="38CAB6B4">
      <w:pPr>
        <w:pStyle w:val="7"/>
        <w:ind w:firstLine="480"/>
        <w:jc w:val="both"/>
      </w:pPr>
      <w:r>
        <w:rPr>
          <w:rFonts w:ascii="仿宋_GB2312" w:hAnsi="仿宋_GB2312" w:eastAsia="仿宋_GB2312" w:cs="仿宋_GB2312"/>
        </w:rPr>
        <w:t>9.3投标人所提供的货物和服务均应以人民币报价，货币单位：元。</w:t>
      </w:r>
    </w:p>
    <w:p w14:paraId="55DEC5DE">
      <w:pPr>
        <w:pStyle w:val="7"/>
        <w:jc w:val="both"/>
      </w:pPr>
      <w:r>
        <w:rPr>
          <w:rFonts w:ascii="仿宋_GB2312" w:hAnsi="仿宋_GB2312" w:eastAsia="仿宋_GB2312" w:cs="仿宋_GB2312"/>
          <w:b/>
        </w:rPr>
        <w:t>10. 现场踏勘（如有）</w:t>
      </w:r>
    </w:p>
    <w:p w14:paraId="73CBE1C4">
      <w:pPr>
        <w:pStyle w:val="7"/>
        <w:ind w:firstLine="480"/>
        <w:jc w:val="both"/>
      </w:pPr>
      <w:r>
        <w:rPr>
          <w:rFonts w:ascii="仿宋_GB2312" w:hAnsi="仿宋_GB2312" w:eastAsia="仿宋_GB2312" w:cs="仿宋_GB2312"/>
        </w:rPr>
        <w:t>10.1招标文件规定组织踏勘现场的，采购人按招标文件规定的时间、地点组织投标人踏勘项目现场。</w:t>
      </w:r>
    </w:p>
    <w:p w14:paraId="446AEE0E">
      <w:pPr>
        <w:pStyle w:val="7"/>
        <w:ind w:firstLine="480"/>
        <w:jc w:val="both"/>
      </w:pPr>
      <w:r>
        <w:rPr>
          <w:rFonts w:ascii="仿宋_GB2312" w:hAnsi="仿宋_GB2312" w:eastAsia="仿宋_GB2312" w:cs="仿宋_GB2312"/>
        </w:rPr>
        <w:t>10.2投标人自行承担踏勘现场发生的责任、风险和自身费用。</w:t>
      </w:r>
    </w:p>
    <w:p w14:paraId="2940C13A">
      <w:pPr>
        <w:pStyle w:val="7"/>
        <w:ind w:firstLine="480"/>
        <w:jc w:val="both"/>
      </w:pPr>
      <w:r>
        <w:rPr>
          <w:rFonts w:ascii="仿宋_GB2312" w:hAnsi="仿宋_GB2312" w:eastAsia="仿宋_GB2312" w:cs="仿宋_GB2312"/>
        </w:rPr>
        <w:t>10.3采购人在踏勘现场中介绍的资料和数据等，只是为了使投标人能够利用采购人现有的资料。采购人对投标人由此而作出的推论、解释和结论概不负责。</w:t>
      </w:r>
    </w:p>
    <w:p w14:paraId="65BCE1AE">
      <w:pPr>
        <w:pStyle w:val="7"/>
        <w:jc w:val="both"/>
        <w:outlineLvl w:val="2"/>
      </w:pPr>
      <w:r>
        <w:rPr>
          <w:rFonts w:ascii="仿宋_GB2312" w:hAnsi="仿宋_GB2312" w:eastAsia="仿宋_GB2312" w:cs="仿宋_GB2312"/>
          <w:b/>
          <w:sz w:val="28"/>
        </w:rPr>
        <w:t>四、招标文件的澄清和修改</w:t>
      </w:r>
    </w:p>
    <w:p w14:paraId="64B85A0A">
      <w:pPr>
        <w:pStyle w:val="7"/>
        <w:ind w:firstLine="480"/>
        <w:jc w:val="both"/>
      </w:pPr>
      <w:r>
        <w:rPr>
          <w:rFonts w:ascii="仿宋_GB2312" w:hAnsi="仿宋_GB2312" w:eastAsia="仿宋_GB2312" w:cs="仿宋_GB2312"/>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14:paraId="5DA94D48">
      <w:pPr>
        <w:pStyle w:val="7"/>
        <w:ind w:firstLine="480"/>
        <w:jc w:val="both"/>
      </w:pPr>
      <w:r>
        <w:rPr>
          <w:rFonts w:ascii="仿宋_GB2312" w:hAnsi="仿宋_GB2312" w:eastAsia="仿宋_GB2312" w:cs="仿宋_GB2312"/>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14:paraId="7AF77322">
      <w:pPr>
        <w:pStyle w:val="7"/>
        <w:ind w:firstLine="480"/>
        <w:jc w:val="both"/>
      </w:pPr>
      <w:r>
        <w:rPr>
          <w:rFonts w:ascii="仿宋_GB2312" w:hAnsi="仿宋_GB2312" w:eastAsia="仿宋_GB2312" w:cs="仿宋_GB2312"/>
        </w:rPr>
        <w:t>3.如更正公告有重新发布电子招标文件的，供应商应登录综合管理服务平台项目采购系统下载最新发布的电子招标文件制作投标文件。</w:t>
      </w:r>
    </w:p>
    <w:p w14:paraId="6EF71255">
      <w:pPr>
        <w:pStyle w:val="7"/>
        <w:ind w:firstLine="480"/>
        <w:jc w:val="both"/>
      </w:pPr>
      <w:r>
        <w:rPr>
          <w:rFonts w:ascii="仿宋_GB2312" w:hAnsi="仿宋_GB2312" w:eastAsia="仿宋_GB2312" w:cs="仿宋_GB2312"/>
        </w:rPr>
        <w:t>4.投标人在规定的时间内未对招标文件提出疑问、质疑或要求澄清的，将视其为无异议。对招标文件中描述有歧义或前后不一致的地方，评标委员会有权进行评判，但对同一条款的评判应适用于每个投标人。</w:t>
      </w:r>
    </w:p>
    <w:p w14:paraId="0C756BED">
      <w:pPr>
        <w:pStyle w:val="7"/>
        <w:jc w:val="both"/>
        <w:outlineLvl w:val="2"/>
      </w:pPr>
      <w:r>
        <w:rPr>
          <w:rFonts w:ascii="仿宋_GB2312" w:hAnsi="仿宋_GB2312" w:eastAsia="仿宋_GB2312" w:cs="仿宋_GB2312"/>
          <w:b/>
          <w:sz w:val="28"/>
        </w:rPr>
        <w:t>五、投标要求</w:t>
      </w:r>
    </w:p>
    <w:p w14:paraId="0FB49127">
      <w:pPr>
        <w:pStyle w:val="7"/>
        <w:jc w:val="both"/>
      </w:pPr>
      <w:r>
        <w:rPr>
          <w:rFonts w:ascii="仿宋_GB2312" w:hAnsi="仿宋_GB2312" w:eastAsia="仿宋_GB2312" w:cs="仿宋_GB2312"/>
          <w:b/>
        </w:rPr>
        <w:t>1.投标登记</w:t>
      </w:r>
    </w:p>
    <w:p w14:paraId="179A62BD">
      <w:pPr>
        <w:pStyle w:val="7"/>
        <w:ind w:firstLine="480"/>
        <w:jc w:val="both"/>
      </w:pPr>
      <w:r>
        <w:rPr>
          <w:rFonts w:ascii="仿宋_GB2312" w:hAnsi="仿宋_GB2312" w:eastAsia="仿宋_GB2312" w:cs="仿宋_GB2312"/>
        </w:rPr>
        <w:t>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14:paraId="0501D5FA">
      <w:pPr>
        <w:pStyle w:val="7"/>
        <w:jc w:val="both"/>
      </w:pPr>
      <w:r>
        <w:rPr>
          <w:rFonts w:ascii="仿宋_GB2312" w:hAnsi="仿宋_GB2312" w:eastAsia="仿宋_GB2312" w:cs="仿宋_GB2312"/>
          <w:b/>
        </w:rPr>
        <w:t>2.投标文件的制作</w:t>
      </w:r>
    </w:p>
    <w:p w14:paraId="2C3029CC">
      <w:pPr>
        <w:pStyle w:val="7"/>
        <w:ind w:firstLine="480"/>
        <w:jc w:val="both"/>
      </w:pPr>
      <w:r>
        <w:rPr>
          <w:rFonts w:ascii="仿宋_GB2312" w:hAnsi="仿宋_GB2312" w:eastAsia="仿宋_GB2312" w:cs="仿宋_GB2312"/>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14:paraId="5A0E501E">
      <w:pPr>
        <w:pStyle w:val="7"/>
        <w:ind w:firstLine="480"/>
        <w:jc w:val="both"/>
      </w:pPr>
      <w:r>
        <w:rPr>
          <w:rFonts w:ascii="仿宋_GB2312" w:hAnsi="仿宋_GB2312" w:eastAsia="仿宋_GB2312" w:cs="仿宋_GB2312"/>
        </w:rPr>
        <w:t>2.2投标人应使用综合管理服务平台提供的投标客户端编制、标记、加密投标文件，成功加密后将生成指定格式的电子投标文件和电子备用投标文件。所有投标文件不能进行压缩处理。关于电子投标报价（如有报价）说明如下：</w:t>
      </w:r>
    </w:p>
    <w:p w14:paraId="0B943246">
      <w:pPr>
        <w:pStyle w:val="7"/>
        <w:ind w:firstLine="480"/>
        <w:jc w:val="both"/>
      </w:pPr>
      <w:r>
        <w:rPr>
          <w:rFonts w:ascii="仿宋_GB2312" w:hAnsi="仿宋_GB2312" w:eastAsia="仿宋_GB2312" w:cs="仿宋_GB2312"/>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14:paraId="612460EA">
      <w:pPr>
        <w:pStyle w:val="7"/>
        <w:ind w:firstLine="480"/>
        <w:jc w:val="both"/>
      </w:pPr>
      <w:r>
        <w:rPr>
          <w:rFonts w:ascii="仿宋_GB2312" w:hAnsi="仿宋_GB2312" w:eastAsia="仿宋_GB2312" w:cs="仿宋_GB2312"/>
        </w:rPr>
        <w:t>(2)投标报价包括本项目采购需求和投入使用的所有费用，包括但不限于主件、标准附件、备品备件、施工、服务、专用工具、安装、调试、检验、培训、运输、保险、税款等。</w:t>
      </w:r>
    </w:p>
    <w:p w14:paraId="1DFBEBEF">
      <w:pPr>
        <w:pStyle w:val="7"/>
        <w:ind w:firstLine="480"/>
        <w:jc w:val="both"/>
      </w:pPr>
      <w:r>
        <w:rPr>
          <w:rFonts w:ascii="仿宋_GB2312" w:hAnsi="仿宋_GB2312" w:eastAsia="仿宋_GB2312" w:cs="仿宋_GB2312"/>
        </w:rPr>
        <w:t>2.3 如有对多个采购包投标的，要对每个采购包独立制作电子投标文件。</w:t>
      </w:r>
    </w:p>
    <w:p w14:paraId="63CD3EEB">
      <w:pPr>
        <w:pStyle w:val="7"/>
        <w:ind w:firstLine="480"/>
        <w:jc w:val="both"/>
      </w:pPr>
      <w:r>
        <w:rPr>
          <w:rFonts w:ascii="仿宋_GB2312" w:hAnsi="仿宋_GB2312" w:eastAsia="仿宋_GB2312" w:cs="仿宋_GB2312"/>
        </w:rPr>
        <w:t>2.4投标人不得将同一个项目或同一个采购包的内容拆开投标，否则其报价将被视为非实质性响应。</w:t>
      </w:r>
    </w:p>
    <w:p w14:paraId="0B2E91A8">
      <w:pPr>
        <w:pStyle w:val="7"/>
        <w:ind w:firstLine="480"/>
        <w:jc w:val="both"/>
      </w:pPr>
      <w:r>
        <w:rPr>
          <w:rFonts w:ascii="仿宋_GB2312" w:hAnsi="仿宋_GB2312" w:eastAsia="仿宋_GB2312" w:cs="仿宋_GB2312"/>
        </w:rPr>
        <w:t>2.5投标人须对招标文件的对应要求给予唯一的实质性响应，否则将视为不响应。</w:t>
      </w:r>
    </w:p>
    <w:p w14:paraId="2220077A">
      <w:pPr>
        <w:pStyle w:val="7"/>
        <w:ind w:firstLine="480"/>
        <w:jc w:val="both"/>
      </w:pPr>
      <w:r>
        <w:rPr>
          <w:rFonts w:ascii="仿宋_GB2312" w:hAnsi="仿宋_GB2312" w:eastAsia="仿宋_GB2312" w:cs="仿宋_GB2312"/>
        </w:rPr>
        <w:t>2.6招标文件中，凡标有“★”的地方均为实质性响应条款，投标人若有一项带“★”的条款未响应或不满足，将按无效投标处理。</w:t>
      </w:r>
    </w:p>
    <w:p w14:paraId="21410373">
      <w:pPr>
        <w:pStyle w:val="7"/>
        <w:ind w:firstLine="480"/>
        <w:jc w:val="both"/>
      </w:pPr>
      <w:r>
        <w:rPr>
          <w:rFonts w:ascii="仿宋_GB2312" w:hAnsi="仿宋_GB2312" w:eastAsia="仿宋_GB2312" w:cs="仿宋_GB2312"/>
        </w:rPr>
        <w:t>2.7投标人必须按招标文件指定的格式填写各种报价，各报价应计算正确。除在招标文件另有规定外（如：报折扣、报优惠率等），计量单位应使用中华人民共和国法定计量单位，以人民币填报所有报价。</w:t>
      </w:r>
    </w:p>
    <w:p w14:paraId="24E961FE">
      <w:pPr>
        <w:pStyle w:val="7"/>
        <w:ind w:firstLine="480"/>
        <w:jc w:val="both"/>
      </w:pPr>
      <w:r>
        <w:rPr>
          <w:rFonts w:ascii="仿宋_GB2312" w:hAnsi="仿宋_GB2312" w:eastAsia="仿宋_GB2312" w:cs="仿宋_GB2312"/>
        </w:rPr>
        <w:t>2.8投标文件以及投标人与采购人、代理机构就有关投标的往来函电均应使用中文。投标人提交的支持性文件和印制的文件可以用另一种语言，但相应内容应翻译成中文，在解释投标文件时以中文文本为准。</w:t>
      </w:r>
    </w:p>
    <w:p w14:paraId="033B5741">
      <w:pPr>
        <w:pStyle w:val="7"/>
        <w:ind w:firstLine="480"/>
        <w:jc w:val="both"/>
      </w:pPr>
      <w:r>
        <w:rPr>
          <w:rFonts w:ascii="仿宋_GB2312" w:hAnsi="仿宋_GB2312" w:eastAsia="仿宋_GB2312" w:cs="仿宋_GB2312"/>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14:paraId="56B7EC22">
      <w:pPr>
        <w:pStyle w:val="7"/>
        <w:jc w:val="both"/>
      </w:pPr>
      <w:r>
        <w:rPr>
          <w:rFonts w:ascii="仿宋_GB2312" w:hAnsi="仿宋_GB2312" w:eastAsia="仿宋_GB2312" w:cs="仿宋_GB2312"/>
          <w:b/>
        </w:rPr>
        <w:t>3.投标文件的提交</w:t>
      </w:r>
    </w:p>
    <w:p w14:paraId="549EBFA8">
      <w:pPr>
        <w:pStyle w:val="7"/>
        <w:ind w:firstLine="480"/>
        <w:jc w:val="both"/>
      </w:pPr>
      <w:r>
        <w:rPr>
          <w:rFonts w:ascii="仿宋_GB2312" w:hAnsi="仿宋_GB2312" w:eastAsia="仿宋_GB2312" w:cs="仿宋_GB2312"/>
        </w:rPr>
        <w:t>3.1在投标文件提交截止时间前，投标人须将电子投标文件成功完整上传到综合管理服务平台项目采购系统，且取得投标回执。时间以综合管理服务平台项目采购系统服务器从中国科学院国家授时中心取得的北京时间为准，投标截止时间结束后，系统将不允许投标人上传投标文件，已上传投标文件但未完成传输的文件系统将拒绝接收。</w:t>
      </w:r>
    </w:p>
    <w:p w14:paraId="2F7E0A93">
      <w:pPr>
        <w:pStyle w:val="7"/>
        <w:ind w:firstLine="480"/>
        <w:jc w:val="both"/>
      </w:pPr>
      <w:r>
        <w:rPr>
          <w:rFonts w:ascii="仿宋_GB2312" w:hAnsi="仿宋_GB2312" w:eastAsia="仿宋_GB2312" w:cs="仿宋_GB2312"/>
        </w:rPr>
        <w:t>3.2代理机构对因不可抗力事件造成的投标文件的损坏、丢失的，不承担责任。</w:t>
      </w:r>
    </w:p>
    <w:p w14:paraId="30633F6E">
      <w:pPr>
        <w:pStyle w:val="7"/>
        <w:ind w:firstLine="480"/>
        <w:jc w:val="both"/>
      </w:pPr>
      <w:r>
        <w:rPr>
          <w:rFonts w:ascii="仿宋_GB2312" w:hAnsi="仿宋_GB2312" w:eastAsia="仿宋_GB2312" w:cs="仿宋_GB2312"/>
        </w:rPr>
        <w:t>3.3出现下述情形之一，属于未成功提交投标文件，按无效投标处理：</w:t>
      </w:r>
    </w:p>
    <w:p w14:paraId="6921AFD8">
      <w:pPr>
        <w:pStyle w:val="7"/>
        <w:ind w:firstLine="480"/>
        <w:jc w:val="both"/>
      </w:pPr>
      <w:r>
        <w:rPr>
          <w:rFonts w:ascii="仿宋_GB2312" w:hAnsi="仿宋_GB2312" w:eastAsia="仿宋_GB2312" w:cs="仿宋_GB2312"/>
        </w:rPr>
        <w:t>（1）至提交投标文件截止时，投标文件未完整上传的。</w:t>
      </w:r>
    </w:p>
    <w:p w14:paraId="57180F96">
      <w:pPr>
        <w:pStyle w:val="7"/>
        <w:ind w:firstLine="480"/>
        <w:jc w:val="both"/>
      </w:pPr>
      <w:r>
        <w:rPr>
          <w:rFonts w:ascii="仿宋_GB2312" w:hAnsi="仿宋_GB2312" w:eastAsia="仿宋_GB2312" w:cs="仿宋_GB2312"/>
        </w:rPr>
        <w:t>（2）投标文件未按投标格式中注明需签字盖章的要求进行签名（含电子签名）和加盖电子印章，或签名（含电子签名）或电子印章不完整的。</w:t>
      </w:r>
    </w:p>
    <w:p w14:paraId="2A62A034">
      <w:pPr>
        <w:pStyle w:val="7"/>
        <w:ind w:firstLine="480"/>
        <w:jc w:val="both"/>
      </w:pPr>
      <w:r>
        <w:rPr>
          <w:rFonts w:ascii="仿宋_GB2312" w:hAnsi="仿宋_GB2312" w:eastAsia="仿宋_GB2312" w:cs="仿宋_GB2312"/>
        </w:rPr>
        <w:t>（3）投标文件损坏或格式不正确的。</w:t>
      </w:r>
    </w:p>
    <w:p w14:paraId="71829519">
      <w:pPr>
        <w:pStyle w:val="7"/>
        <w:jc w:val="both"/>
      </w:pPr>
      <w:r>
        <w:rPr>
          <w:rFonts w:ascii="仿宋_GB2312" w:hAnsi="仿宋_GB2312" w:eastAsia="仿宋_GB2312" w:cs="仿宋_GB2312"/>
          <w:b/>
        </w:rPr>
        <w:t>4.投标文件的修改、撤回与撤销</w:t>
      </w:r>
    </w:p>
    <w:p w14:paraId="32C20AC6">
      <w:pPr>
        <w:pStyle w:val="7"/>
        <w:ind w:firstLine="480"/>
        <w:jc w:val="both"/>
      </w:pPr>
      <w:r>
        <w:rPr>
          <w:rFonts w:ascii="仿宋_GB2312" w:hAnsi="仿宋_GB2312" w:eastAsia="仿宋_GB2312" w:cs="仿宋_GB2312"/>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14:paraId="71205A52">
      <w:pPr>
        <w:pStyle w:val="7"/>
        <w:ind w:firstLine="480"/>
        <w:jc w:val="both"/>
      </w:pPr>
      <w:r>
        <w:rPr>
          <w:rFonts w:ascii="仿宋_GB2312" w:hAnsi="仿宋_GB2312" w:eastAsia="仿宋_GB2312" w:cs="仿宋_GB2312"/>
        </w:rPr>
        <w:t>4.2在提交投标文件截止时间后，投标人不得补充、修改和更换投标文件。</w:t>
      </w:r>
    </w:p>
    <w:p w14:paraId="6BAC1D74">
      <w:pPr>
        <w:pStyle w:val="7"/>
        <w:jc w:val="both"/>
      </w:pPr>
      <w:r>
        <w:rPr>
          <w:rFonts w:ascii="仿宋_GB2312" w:hAnsi="仿宋_GB2312" w:eastAsia="仿宋_GB2312" w:cs="仿宋_GB2312"/>
          <w:b/>
        </w:rPr>
        <w:t>5.投标文件的解密</w:t>
      </w:r>
    </w:p>
    <w:p w14:paraId="75E97A9D">
      <w:pPr>
        <w:pStyle w:val="7"/>
        <w:ind w:firstLine="480"/>
        <w:jc w:val="both"/>
      </w:pPr>
      <w:r>
        <w:rPr>
          <w:rFonts w:ascii="仿宋_GB2312" w:hAnsi="仿宋_GB2312" w:eastAsia="仿宋_GB2312" w:cs="仿宋_GB2312"/>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14:paraId="4FD95F2D">
      <w:pPr>
        <w:pStyle w:val="7"/>
        <w:jc w:val="both"/>
      </w:pPr>
      <w:r>
        <w:rPr>
          <w:rFonts w:ascii="仿宋_GB2312" w:hAnsi="仿宋_GB2312" w:eastAsia="仿宋_GB2312" w:cs="仿宋_GB2312"/>
          <w:b/>
        </w:rPr>
        <w:t>6.投标保证金</w:t>
      </w:r>
    </w:p>
    <w:p w14:paraId="254E87B4">
      <w:pPr>
        <w:pStyle w:val="7"/>
        <w:ind w:firstLine="480"/>
        <w:jc w:val="both"/>
      </w:pPr>
      <w:r>
        <w:rPr>
          <w:rFonts w:ascii="仿宋_GB2312" w:hAnsi="仿宋_GB2312" w:eastAsia="仿宋_GB2312" w:cs="仿宋_GB2312"/>
        </w:rPr>
        <w:t>6.1投标保证金的缴纳</w:t>
      </w:r>
    </w:p>
    <w:p w14:paraId="6E3002BC">
      <w:pPr>
        <w:pStyle w:val="7"/>
        <w:ind w:firstLine="480"/>
        <w:jc w:val="both"/>
      </w:pPr>
      <w:r>
        <w:rPr>
          <w:rFonts w:ascii="仿宋_GB2312" w:hAnsi="仿宋_GB2312" w:eastAsia="仿宋_GB2312" w:cs="仿宋_GB2312"/>
        </w:rPr>
        <w:t>投标人在提交投标文件时，应按投标人须知前附表规定的金额和缴纳要求缴纳投标保证金，并作为其投标文件的组成部分。</w:t>
      </w:r>
    </w:p>
    <w:p w14:paraId="50E3CF8E">
      <w:pPr>
        <w:pStyle w:val="7"/>
        <w:ind w:firstLine="480"/>
        <w:jc w:val="both"/>
      </w:pPr>
      <w:r>
        <w:rPr>
          <w:rFonts w:ascii="仿宋_GB2312" w:hAnsi="仿宋_GB2312" w:eastAsia="仿宋_GB2312" w:cs="仿宋_GB2312"/>
        </w:rPr>
        <w:t>采用金融机构、专业担保机构开具的投标担保函、投标保证保险函等形式提交投标保证金的，投标担保函或投标保证保险函须开具给采购人（保险受益人须为采购人），并与投标文件一同递交。</w:t>
      </w:r>
    </w:p>
    <w:p w14:paraId="0BE7368B">
      <w:pPr>
        <w:pStyle w:val="7"/>
        <w:ind w:firstLine="480"/>
        <w:jc w:val="both"/>
      </w:pPr>
      <w:r>
        <w:rPr>
          <w:rFonts w:ascii="仿宋_GB2312" w:hAnsi="仿宋_GB2312" w:eastAsia="仿宋_GB2312" w:cs="仿宋_GB2312"/>
        </w:rPr>
        <w:t>投标人可通过"金融服务中心"(https://gcycloud.cn/zcdservice/zcd/home/index)，申请办理电子保函，电子保函与纸质保函具有同样效力。</w:t>
      </w:r>
    </w:p>
    <w:p w14:paraId="5B8A4672">
      <w:pPr>
        <w:pStyle w:val="7"/>
        <w:ind w:firstLine="480"/>
        <w:jc w:val="both"/>
      </w:pPr>
      <w:r>
        <w:rPr>
          <w:rFonts w:ascii="仿宋_GB2312" w:hAnsi="仿宋_GB2312" w:eastAsia="仿宋_GB2312" w:cs="仿宋_GB2312"/>
        </w:rPr>
        <w:t>6.2投标保证金的退还：</w:t>
      </w:r>
    </w:p>
    <w:p w14:paraId="70A4F493">
      <w:pPr>
        <w:pStyle w:val="7"/>
        <w:ind w:firstLine="480"/>
        <w:jc w:val="both"/>
      </w:pPr>
      <w:r>
        <w:rPr>
          <w:rFonts w:ascii="仿宋_GB2312" w:hAnsi="仿宋_GB2312" w:eastAsia="仿宋_GB2312" w:cs="仿宋_GB2312"/>
        </w:rPr>
        <w:t>（1）投标人在投标截止时间前撤回已提交的投标文件的，自收到投标人书面撤回通知之日起5个工作日内，退还已收取的投标保证金。</w:t>
      </w:r>
    </w:p>
    <w:p w14:paraId="33E7962F">
      <w:pPr>
        <w:pStyle w:val="7"/>
        <w:ind w:firstLine="480"/>
        <w:jc w:val="both"/>
      </w:pPr>
      <w:r>
        <w:rPr>
          <w:rFonts w:ascii="仿宋_GB2312" w:hAnsi="仿宋_GB2312" w:eastAsia="仿宋_GB2312" w:cs="仿宋_GB2312"/>
        </w:rPr>
        <w:t>（2）未中标的投标人投标保证金，自中标通知书发出之日起5个工作日内退还。</w:t>
      </w:r>
    </w:p>
    <w:p w14:paraId="04258B1C">
      <w:pPr>
        <w:pStyle w:val="7"/>
        <w:ind w:firstLine="480"/>
        <w:jc w:val="both"/>
      </w:pPr>
      <w:r>
        <w:rPr>
          <w:rFonts w:ascii="仿宋_GB2312" w:hAnsi="仿宋_GB2312" w:eastAsia="仿宋_GB2312" w:cs="仿宋_GB2312"/>
        </w:rPr>
        <w:t>（3）中标供应商的投标保证金，自政府采购合同签订之日起5个工作日内退还。</w:t>
      </w:r>
    </w:p>
    <w:p w14:paraId="63CA32C1">
      <w:pPr>
        <w:pStyle w:val="7"/>
        <w:ind w:firstLine="480"/>
        <w:jc w:val="left"/>
      </w:pPr>
      <w:r>
        <w:rPr>
          <w:rFonts w:ascii="仿宋_GB2312" w:hAnsi="仿宋_GB2312" w:eastAsia="仿宋_GB2312" w:cs="仿宋_GB2312"/>
        </w:rPr>
        <w:t>（4）已经收取投标保证金的，应当在终止采购活动后5个工作日内，退还投标保证金及其在银行产生的孳息。</w:t>
      </w:r>
    </w:p>
    <w:p w14:paraId="73B29895">
      <w:pPr>
        <w:pStyle w:val="7"/>
        <w:ind w:firstLine="480"/>
        <w:jc w:val="both"/>
      </w:pPr>
      <w:r>
        <w:rPr>
          <w:rFonts w:ascii="仿宋_GB2312" w:hAnsi="仿宋_GB2312" w:eastAsia="仿宋_GB2312" w:cs="仿宋_GB2312"/>
        </w:rPr>
        <w:t>备注：但因投标人自身原因导致无法及时退还的除外。</w:t>
      </w:r>
    </w:p>
    <w:p w14:paraId="77774CF5">
      <w:pPr>
        <w:pStyle w:val="7"/>
        <w:ind w:firstLine="480"/>
        <w:jc w:val="both"/>
      </w:pPr>
      <w:r>
        <w:rPr>
          <w:rFonts w:ascii="仿宋_GB2312" w:hAnsi="仿宋_GB2312" w:eastAsia="仿宋_GB2312" w:cs="仿宋_GB2312"/>
        </w:rPr>
        <w:t>6.3有下列情形之一的，投标保证金将不予退还：</w:t>
      </w:r>
    </w:p>
    <w:p w14:paraId="6240ED1D">
      <w:pPr>
        <w:pStyle w:val="7"/>
        <w:ind w:firstLine="480"/>
        <w:jc w:val="both"/>
      </w:pPr>
      <w:r>
        <w:rPr>
          <w:rFonts w:ascii="仿宋_GB2312" w:hAnsi="仿宋_GB2312" w:eastAsia="仿宋_GB2312" w:cs="仿宋_GB2312"/>
        </w:rPr>
        <w:t>（1）提供虚假材料谋取中标、成交的；</w:t>
      </w:r>
    </w:p>
    <w:p w14:paraId="36CCBA45">
      <w:pPr>
        <w:pStyle w:val="7"/>
        <w:ind w:firstLine="480"/>
        <w:jc w:val="both"/>
      </w:pPr>
      <w:r>
        <w:rPr>
          <w:rFonts w:ascii="仿宋_GB2312" w:hAnsi="仿宋_GB2312" w:eastAsia="仿宋_GB2312" w:cs="仿宋_GB2312"/>
        </w:rPr>
        <w:t>（2）投标人在招标文件规定的投标有效期内撤销其投标；</w:t>
      </w:r>
    </w:p>
    <w:p w14:paraId="22DB185A">
      <w:pPr>
        <w:pStyle w:val="7"/>
        <w:ind w:firstLine="480"/>
        <w:jc w:val="both"/>
      </w:pPr>
      <w:r>
        <w:rPr>
          <w:rFonts w:ascii="仿宋_GB2312" w:hAnsi="仿宋_GB2312" w:eastAsia="仿宋_GB2312" w:cs="仿宋_GB2312"/>
        </w:rPr>
        <w:t>（3）中标后，无正当理由放弃中标资格；</w:t>
      </w:r>
    </w:p>
    <w:p w14:paraId="3C324CF3">
      <w:pPr>
        <w:pStyle w:val="7"/>
        <w:ind w:firstLine="480"/>
        <w:jc w:val="both"/>
      </w:pPr>
      <w:r>
        <w:rPr>
          <w:rFonts w:ascii="仿宋_GB2312" w:hAnsi="仿宋_GB2312" w:eastAsia="仿宋_GB2312" w:cs="仿宋_GB2312"/>
        </w:rPr>
        <w:t>（4）中标后，无正当理由不与采购人签订合同；</w:t>
      </w:r>
    </w:p>
    <w:p w14:paraId="396C243F">
      <w:pPr>
        <w:pStyle w:val="7"/>
        <w:ind w:firstLine="480"/>
        <w:jc w:val="both"/>
      </w:pPr>
      <w:r>
        <w:rPr>
          <w:rFonts w:ascii="仿宋_GB2312" w:hAnsi="仿宋_GB2312" w:eastAsia="仿宋_GB2312" w:cs="仿宋_GB2312"/>
        </w:rPr>
        <w:t>（5）法律法规和招标文件规定的其他情形。</w:t>
      </w:r>
    </w:p>
    <w:p w14:paraId="79CABB4E">
      <w:pPr>
        <w:pStyle w:val="7"/>
        <w:jc w:val="both"/>
      </w:pPr>
      <w:r>
        <w:rPr>
          <w:rFonts w:ascii="仿宋_GB2312" w:hAnsi="仿宋_GB2312" w:eastAsia="仿宋_GB2312" w:cs="仿宋_GB2312"/>
          <w:b/>
        </w:rPr>
        <w:t>7.投标有效期</w:t>
      </w:r>
    </w:p>
    <w:p w14:paraId="5B90BB28">
      <w:pPr>
        <w:pStyle w:val="7"/>
        <w:ind w:firstLine="480"/>
        <w:jc w:val="both"/>
      </w:pPr>
      <w:r>
        <w:rPr>
          <w:rFonts w:ascii="仿宋_GB2312" w:hAnsi="仿宋_GB2312" w:eastAsia="仿宋_GB2312" w:cs="仿宋_GB2312"/>
        </w:rPr>
        <w:t>7.1投标有效期内投标人撤销投标文件的，采购人或者采购代理机构可以不退还投标保证金（如有）。采用投标保函方式替代保证金的，采购人或者采购代理机构可以向担保机构索赔保证金。</w:t>
      </w:r>
    </w:p>
    <w:p w14:paraId="0F355570">
      <w:pPr>
        <w:pStyle w:val="7"/>
        <w:ind w:firstLine="480"/>
        <w:jc w:val="both"/>
      </w:pPr>
      <w:r>
        <w:rPr>
          <w:rFonts w:ascii="仿宋_GB2312" w:hAnsi="仿宋_GB2312" w:eastAsia="仿宋_GB2312" w:cs="仿宋_GB2312"/>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14:paraId="76C9160B">
      <w:pPr>
        <w:pStyle w:val="7"/>
        <w:jc w:val="both"/>
      </w:pPr>
      <w:r>
        <w:rPr>
          <w:rFonts w:ascii="仿宋_GB2312" w:hAnsi="仿宋_GB2312" w:eastAsia="仿宋_GB2312" w:cs="仿宋_GB2312"/>
          <w:b/>
        </w:rPr>
        <w:t>8.样品（演示）</w:t>
      </w:r>
    </w:p>
    <w:p w14:paraId="168711D9">
      <w:pPr>
        <w:pStyle w:val="7"/>
        <w:ind w:firstLine="480"/>
        <w:jc w:val="both"/>
      </w:pPr>
      <w:r>
        <w:rPr>
          <w:rFonts w:ascii="仿宋_GB2312" w:hAnsi="仿宋_GB2312" w:eastAsia="仿宋_GB2312" w:cs="仿宋_GB2312"/>
        </w:rPr>
        <w:t>8.1招标文件规定投标人提交样品的，样品属于投标文件的组成部分。样品的生产、运输、安装、保全等一切费用由投标人自理。</w:t>
      </w:r>
    </w:p>
    <w:p w14:paraId="410A8A44">
      <w:pPr>
        <w:pStyle w:val="7"/>
        <w:ind w:firstLine="480"/>
        <w:jc w:val="both"/>
      </w:pPr>
      <w:r>
        <w:rPr>
          <w:rFonts w:ascii="仿宋_GB2312" w:hAnsi="仿宋_GB2312" w:eastAsia="仿宋_GB2312" w:cs="仿宋_GB2312"/>
        </w:rPr>
        <w:t>8.2投标截止时间前，投标人应将样品送达至指定地点。若需要现场演示的，投标人应提前做好演示准备（包括演示设备）。</w:t>
      </w:r>
    </w:p>
    <w:p w14:paraId="237C6A84">
      <w:pPr>
        <w:pStyle w:val="7"/>
        <w:ind w:firstLine="480"/>
        <w:jc w:val="both"/>
      </w:pPr>
      <w:r>
        <w:rPr>
          <w:rFonts w:ascii="仿宋_GB2312" w:hAnsi="仿宋_GB2312" w:eastAsia="仿宋_GB2312" w:cs="仿宋_GB2312"/>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14:paraId="1E211082">
      <w:pPr>
        <w:pStyle w:val="7"/>
        <w:jc w:val="both"/>
      </w:pPr>
      <w:r>
        <w:rPr>
          <w:rFonts w:ascii="仿宋_GB2312" w:hAnsi="仿宋_GB2312" w:eastAsia="仿宋_GB2312" w:cs="仿宋_GB2312"/>
          <w:b/>
        </w:rPr>
        <w:t>9.除招标文件另有规定外，有下列情形之一的，投标无效：</w:t>
      </w:r>
    </w:p>
    <w:p w14:paraId="36CCB7D2">
      <w:pPr>
        <w:pStyle w:val="7"/>
        <w:ind w:firstLine="480"/>
        <w:jc w:val="both"/>
      </w:pPr>
      <w:r>
        <w:rPr>
          <w:rFonts w:ascii="仿宋_GB2312" w:hAnsi="仿宋_GB2312" w:eastAsia="仿宋_GB2312" w:cs="仿宋_GB2312"/>
        </w:rPr>
        <w:t>9.1投标文件未按照招标文件要求签署、盖章；</w:t>
      </w:r>
    </w:p>
    <w:p w14:paraId="77F53846">
      <w:pPr>
        <w:pStyle w:val="7"/>
        <w:ind w:firstLine="480"/>
        <w:jc w:val="both"/>
      </w:pPr>
      <w:r>
        <w:rPr>
          <w:rFonts w:ascii="仿宋_GB2312" w:hAnsi="仿宋_GB2312" w:eastAsia="仿宋_GB2312" w:cs="仿宋_GB2312"/>
        </w:rPr>
        <w:t>9.2不符合招标文件中规定的资格要求；</w:t>
      </w:r>
    </w:p>
    <w:p w14:paraId="3246CE79">
      <w:pPr>
        <w:pStyle w:val="7"/>
        <w:ind w:firstLine="480"/>
        <w:jc w:val="both"/>
      </w:pPr>
      <w:r>
        <w:rPr>
          <w:rFonts w:ascii="仿宋_GB2312" w:hAnsi="仿宋_GB2312" w:eastAsia="仿宋_GB2312" w:cs="仿宋_GB2312"/>
        </w:rPr>
        <w:t>9.3投标报价超过招标文件中规定的预算金额或最高限价；</w:t>
      </w:r>
    </w:p>
    <w:p w14:paraId="1E27B864">
      <w:pPr>
        <w:pStyle w:val="7"/>
        <w:ind w:firstLine="480"/>
        <w:jc w:val="both"/>
      </w:pPr>
      <w:r>
        <w:rPr>
          <w:rFonts w:ascii="仿宋_GB2312" w:hAnsi="仿宋_GB2312" w:eastAsia="仿宋_GB2312" w:cs="仿宋_GB2312"/>
        </w:rPr>
        <w:t>9.4投标文件含有采购人不能接受的附加条件；</w:t>
      </w:r>
    </w:p>
    <w:p w14:paraId="638EBD78">
      <w:pPr>
        <w:pStyle w:val="7"/>
        <w:ind w:firstLine="480"/>
        <w:jc w:val="both"/>
      </w:pPr>
      <w:r>
        <w:rPr>
          <w:rFonts w:ascii="仿宋_GB2312" w:hAnsi="仿宋_GB2312" w:eastAsia="仿宋_GB2312" w:cs="仿宋_GB2312"/>
        </w:rPr>
        <w:t>9.5有关法律、法规和规章及招标文件规定的其他无效情形。</w:t>
      </w:r>
    </w:p>
    <w:p w14:paraId="741A509F">
      <w:pPr>
        <w:pStyle w:val="7"/>
        <w:jc w:val="both"/>
        <w:outlineLvl w:val="2"/>
      </w:pPr>
      <w:r>
        <w:rPr>
          <w:rFonts w:ascii="仿宋_GB2312" w:hAnsi="仿宋_GB2312" w:eastAsia="仿宋_GB2312" w:cs="仿宋_GB2312"/>
          <w:b/>
          <w:sz w:val="28"/>
        </w:rPr>
        <w:t>六、开标、评标和定标</w:t>
      </w:r>
    </w:p>
    <w:p w14:paraId="02B54019">
      <w:pPr>
        <w:pStyle w:val="7"/>
        <w:jc w:val="both"/>
      </w:pPr>
      <w:r>
        <w:rPr>
          <w:rFonts w:ascii="仿宋_GB2312" w:hAnsi="仿宋_GB2312" w:eastAsia="仿宋_GB2312" w:cs="仿宋_GB2312"/>
          <w:b/>
        </w:rPr>
        <w:t>1.开标</w:t>
      </w:r>
    </w:p>
    <w:p w14:paraId="17B7A414">
      <w:pPr>
        <w:pStyle w:val="7"/>
        <w:ind w:firstLine="480"/>
        <w:jc w:val="both"/>
      </w:pPr>
      <w:r>
        <w:rPr>
          <w:rFonts w:ascii="仿宋_GB2312" w:hAnsi="仿宋_GB2312" w:eastAsia="仿宋_GB2312" w:cs="仿宋_GB2312"/>
        </w:rPr>
        <w:t>1.1 开标程序</w:t>
      </w:r>
    </w:p>
    <w:p w14:paraId="77C7F239">
      <w:pPr>
        <w:pStyle w:val="7"/>
        <w:ind w:firstLine="480"/>
        <w:jc w:val="both"/>
      </w:pPr>
      <w:r>
        <w:rPr>
          <w:rFonts w:ascii="仿宋_GB2312" w:hAnsi="仿宋_GB2312" w:eastAsia="仿宋_GB2312" w:cs="仿宋_GB2312"/>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14:paraId="27952040">
      <w:pPr>
        <w:pStyle w:val="7"/>
        <w:ind w:firstLine="480"/>
        <w:jc w:val="both"/>
      </w:pPr>
      <w:r>
        <w:rPr>
          <w:rFonts w:ascii="仿宋_GB2312" w:hAnsi="仿宋_GB2312" w:eastAsia="仿宋_GB2312" w:cs="仿宋_GB2312"/>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14:paraId="7C2F7CF7">
      <w:pPr>
        <w:pStyle w:val="7"/>
        <w:ind w:firstLine="480"/>
        <w:jc w:val="both"/>
      </w:pPr>
      <w:r>
        <w:rPr>
          <w:rFonts w:ascii="仿宋_GB2312" w:hAnsi="仿宋_GB2312" w:eastAsia="仿宋_GB2312" w:cs="仿宋_GB2312"/>
        </w:rPr>
        <w:t>采用远程电子开标的：投标人的法定代表人或其授权代表应当按照本招标公告载明的时间和模式等要求参加开标。在投标截止时间前30分钟，应当登录综合管理服务平台开标大厅进行签到，并且填写授权代表的姓名与手机号码。若因签到时填写的授权代表信息有误而导致的不良后果，由供应商自行承担。</w:t>
      </w:r>
    </w:p>
    <w:p w14:paraId="33DBC86B">
      <w:pPr>
        <w:pStyle w:val="7"/>
        <w:ind w:firstLine="480"/>
        <w:jc w:val="both"/>
      </w:pPr>
      <w:r>
        <w:rPr>
          <w:rFonts w:ascii="仿宋_GB2312" w:hAnsi="仿宋_GB2312" w:eastAsia="仿宋_GB2312" w:cs="仿宋_GB2312"/>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14:paraId="5EF8B363">
      <w:pPr>
        <w:pStyle w:val="7"/>
        <w:ind w:firstLine="480"/>
        <w:jc w:val="both"/>
      </w:pPr>
      <w:r>
        <w:rPr>
          <w:rFonts w:ascii="仿宋_GB2312" w:hAnsi="仿宋_GB2312" w:eastAsia="仿宋_GB2312" w:cs="仿宋_GB2312"/>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14:paraId="2024CD4E">
      <w:pPr>
        <w:pStyle w:val="7"/>
        <w:ind w:firstLine="480"/>
        <w:jc w:val="both"/>
      </w:pPr>
      <w:r>
        <w:rPr>
          <w:rFonts w:ascii="仿宋_GB2312" w:hAnsi="仿宋_GB2312" w:eastAsia="仿宋_GB2312" w:cs="仿宋_GB2312"/>
        </w:rPr>
        <w:t>1.2开标异议</w:t>
      </w:r>
    </w:p>
    <w:p w14:paraId="098BB19E">
      <w:pPr>
        <w:pStyle w:val="7"/>
        <w:ind w:firstLine="480"/>
        <w:jc w:val="both"/>
      </w:pPr>
      <w:r>
        <w:rPr>
          <w:rFonts w:ascii="仿宋_GB2312" w:hAnsi="仿宋_GB2312" w:eastAsia="仿宋_GB2312" w:cs="仿宋_GB2312"/>
        </w:rPr>
        <w:t>投标人代表对开标过程和开标记录有疑义，以及认为采购人、采购代理机构相关工作人员有需要回避的情形的，应当场提出询问或者回避申请。投标人未参加开标的，视同认可开标结果。</w:t>
      </w:r>
    </w:p>
    <w:p w14:paraId="7FABB625">
      <w:pPr>
        <w:pStyle w:val="7"/>
        <w:ind w:firstLine="480"/>
        <w:jc w:val="both"/>
      </w:pPr>
      <w:r>
        <w:rPr>
          <w:rFonts w:ascii="仿宋_GB2312" w:hAnsi="仿宋_GB2312" w:eastAsia="仿宋_GB2312" w:cs="仿宋_GB2312"/>
        </w:rPr>
        <w:t>1.3 投标截止时间后，投标人不足须知前附表中约定的有效供应商家数的，不得开标。同时，本次采购活动结束。</w:t>
      </w:r>
    </w:p>
    <w:p w14:paraId="695CBE7A">
      <w:pPr>
        <w:pStyle w:val="7"/>
        <w:ind w:firstLine="480"/>
        <w:jc w:val="both"/>
      </w:pPr>
      <w:r>
        <w:rPr>
          <w:rFonts w:ascii="仿宋_GB2312" w:hAnsi="仿宋_GB2312" w:eastAsia="仿宋_GB2312" w:cs="仿宋_GB2312"/>
        </w:rPr>
        <w:t>1.4开标时出现下列情况的，视为投标无效处理：</w:t>
      </w:r>
    </w:p>
    <w:p w14:paraId="51F0EEAD">
      <w:pPr>
        <w:pStyle w:val="7"/>
        <w:ind w:firstLine="480"/>
        <w:jc w:val="both"/>
      </w:pPr>
      <w:r>
        <w:rPr>
          <w:rFonts w:ascii="仿宋_GB2312" w:hAnsi="仿宋_GB2312" w:eastAsia="仿宋_GB2312" w:cs="仿宋_GB2312"/>
        </w:rPr>
        <w:t>（1）经检查数字证书无效的；</w:t>
      </w:r>
    </w:p>
    <w:p w14:paraId="5E8630B2">
      <w:pPr>
        <w:pStyle w:val="7"/>
        <w:ind w:firstLine="480"/>
        <w:jc w:val="both"/>
      </w:pPr>
      <w:r>
        <w:rPr>
          <w:rFonts w:ascii="仿宋_GB2312" w:hAnsi="仿宋_GB2312" w:eastAsia="仿宋_GB2312" w:cs="仿宋_GB2312"/>
        </w:rPr>
        <w:t>（2）因投标人自身原因，未在规定时间内完成电子投标文件解密的；</w:t>
      </w:r>
    </w:p>
    <w:p w14:paraId="1205EAE0">
      <w:pPr>
        <w:pStyle w:val="7"/>
        <w:ind w:firstLine="480"/>
        <w:jc w:val="both"/>
      </w:pPr>
      <w:r>
        <w:rPr>
          <w:rFonts w:ascii="仿宋_GB2312" w:hAnsi="仿宋_GB2312" w:eastAsia="仿宋_GB2312" w:cs="仿宋_GB2312"/>
        </w:rPr>
        <w:t>（3）如需使用备用电子投标文件解密时，在规定的解密时间内无法提供备用电子投标文件或提供的备用电子投标文件与加密的电子投标文件版本不一致（即两份文件不是通过投标客户端同时加密生成的）。</w:t>
      </w:r>
    </w:p>
    <w:p w14:paraId="5A8E1F34">
      <w:pPr>
        <w:pStyle w:val="7"/>
        <w:jc w:val="both"/>
      </w:pPr>
      <w:r>
        <w:rPr>
          <w:rFonts w:ascii="仿宋_GB2312" w:hAnsi="仿宋_GB2312" w:eastAsia="仿宋_GB2312" w:cs="仿宋_GB2312"/>
          <w:b/>
        </w:rPr>
        <w:t>2.评审（详见第四章）</w:t>
      </w:r>
    </w:p>
    <w:p w14:paraId="71580EE8">
      <w:pPr>
        <w:pStyle w:val="7"/>
        <w:jc w:val="both"/>
      </w:pPr>
      <w:r>
        <w:rPr>
          <w:rFonts w:ascii="仿宋_GB2312" w:hAnsi="仿宋_GB2312" w:eastAsia="仿宋_GB2312" w:cs="仿宋_GB2312"/>
          <w:b/>
        </w:rPr>
        <w:t>3.定标</w:t>
      </w:r>
    </w:p>
    <w:p w14:paraId="3A6AF3FB">
      <w:pPr>
        <w:pStyle w:val="7"/>
        <w:ind w:firstLine="480"/>
        <w:jc w:val="both"/>
      </w:pPr>
      <w:r>
        <w:rPr>
          <w:rFonts w:ascii="仿宋_GB2312" w:hAnsi="仿宋_GB2312" w:eastAsia="仿宋_GB2312" w:cs="仿宋_GB2312"/>
        </w:rPr>
        <w:t>3.1确定中标人：</w:t>
      </w:r>
    </w:p>
    <w:p w14:paraId="303799C2">
      <w:pPr>
        <w:pStyle w:val="7"/>
        <w:ind w:firstLine="480"/>
        <w:jc w:val="left"/>
      </w:pPr>
      <w:r>
        <w:rPr>
          <w:rFonts w:ascii="仿宋_GB2312" w:hAnsi="仿宋_GB2312" w:eastAsia="仿宋_GB2312" w:cs="仿宋_GB2312"/>
        </w:rPr>
        <w:t>采购人应当自收到评标报告之日起5个工作日内，在评标报告确定的中标候选人名单中按顺序确定中标人，或者采购人直接委托评标委员会确定中标人。</w:t>
      </w:r>
    </w:p>
    <w:p w14:paraId="1A4D2FBC">
      <w:pPr>
        <w:pStyle w:val="7"/>
        <w:ind w:firstLine="480"/>
        <w:jc w:val="left"/>
      </w:pPr>
      <w:r>
        <w:rPr>
          <w:rFonts w:ascii="仿宋_GB2312" w:hAnsi="仿宋_GB2312" w:eastAsia="仿宋_GB2312" w:cs="仿宋_GB2312"/>
        </w:rPr>
        <w:t>3.2中标公告：</w:t>
      </w:r>
    </w:p>
    <w:p w14:paraId="1363B905">
      <w:pPr>
        <w:pStyle w:val="7"/>
        <w:ind w:firstLine="480"/>
        <w:jc w:val="both"/>
      </w:pPr>
      <w:r>
        <w:rPr>
          <w:rFonts w:ascii="仿宋_GB2312" w:hAnsi="仿宋_GB2312" w:eastAsia="仿宋_GB2312" w:cs="仿宋_GB2312"/>
        </w:rPr>
        <w:t xml:space="preserve"> 中标供应商确定之日起2个工作日内，采购人或采购代理机构将在中国政府采购网（http://www.ccgp.gov.cn/）及广东省政府采购中心网(http://gpcgd.gd.gov.cn/)上以公告的形式发布中标结果，中标公告的公告期限为 1 个工作日。中标公告同时作为采购代理机构通知除中标供应商外的其他投标人没有中标的书面形式，采购代理机构不再以其它方式另行通知。</w:t>
      </w:r>
    </w:p>
    <w:p w14:paraId="08E7E0CF">
      <w:pPr>
        <w:pStyle w:val="7"/>
        <w:ind w:firstLine="480"/>
        <w:jc w:val="both"/>
      </w:pPr>
      <w:r>
        <w:rPr>
          <w:rFonts w:ascii="仿宋_GB2312" w:hAnsi="仿宋_GB2312" w:eastAsia="仿宋_GB2312" w:cs="仿宋_GB2312"/>
        </w:rPr>
        <w:t>3.3中标通知书：</w:t>
      </w:r>
    </w:p>
    <w:p w14:paraId="1ADCFD11">
      <w:pPr>
        <w:pStyle w:val="7"/>
        <w:ind w:firstLine="480"/>
        <w:jc w:val="both"/>
      </w:pPr>
      <w:r>
        <w:rPr>
          <w:rFonts w:ascii="仿宋_GB2312" w:hAnsi="仿宋_GB2312" w:eastAsia="仿宋_GB2312" w:cs="仿宋_GB2312"/>
        </w:rPr>
        <w:t>中标通知书在发布中标公告时，在综合管理服务平台同步发送至中标供应商。中标供应商可在综合管理服务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14:paraId="56290658">
      <w:pPr>
        <w:pStyle w:val="7"/>
        <w:ind w:firstLine="480"/>
        <w:jc w:val="both"/>
      </w:pPr>
      <w:r>
        <w:rPr>
          <w:rFonts w:ascii="仿宋_GB2312" w:hAnsi="仿宋_GB2312" w:eastAsia="仿宋_GB2312" w:cs="仿宋_GB2312"/>
        </w:rPr>
        <w:t>3.4终止公告：</w:t>
      </w:r>
    </w:p>
    <w:p w14:paraId="69097C7D">
      <w:pPr>
        <w:pStyle w:val="7"/>
        <w:ind w:firstLine="480"/>
        <w:jc w:val="both"/>
      </w:pPr>
      <w:r>
        <w:rPr>
          <w:rFonts w:ascii="仿宋_GB2312" w:hAnsi="仿宋_GB2312" w:eastAsia="仿宋_GB2312" w:cs="仿宋_GB2312"/>
        </w:rPr>
        <w:t xml:space="preserve"> 项目废标后，采购人或采购代理机构将在中国政府采购网（http://www.ccgp.gov.cn/）及广东省政府采购中心网(http://gpcgd.gd.gov.cn/)上发布终止公告，终止公告的公告期限为1个工作日。</w:t>
      </w:r>
    </w:p>
    <w:p w14:paraId="3BE3103C">
      <w:pPr>
        <w:pStyle w:val="7"/>
        <w:jc w:val="both"/>
        <w:outlineLvl w:val="2"/>
      </w:pPr>
      <w:r>
        <w:rPr>
          <w:rFonts w:ascii="仿宋_GB2312" w:hAnsi="仿宋_GB2312" w:eastAsia="仿宋_GB2312" w:cs="仿宋_GB2312"/>
          <w:b/>
          <w:sz w:val="28"/>
        </w:rPr>
        <w:t>七、询问、质疑与投诉</w:t>
      </w:r>
    </w:p>
    <w:p w14:paraId="0AE742A7">
      <w:pPr>
        <w:pStyle w:val="7"/>
        <w:jc w:val="both"/>
      </w:pPr>
      <w:r>
        <w:rPr>
          <w:rFonts w:ascii="仿宋_GB2312" w:hAnsi="仿宋_GB2312" w:eastAsia="仿宋_GB2312" w:cs="仿宋_GB2312"/>
          <w:b/>
        </w:rPr>
        <w:t>1.询问</w:t>
      </w:r>
    </w:p>
    <w:p w14:paraId="10F22104">
      <w:pPr>
        <w:pStyle w:val="7"/>
        <w:ind w:firstLine="480"/>
        <w:jc w:val="both"/>
      </w:pPr>
      <w:r>
        <w:rPr>
          <w:rFonts w:ascii="仿宋_GB2312" w:hAnsi="仿宋_GB2312" w:eastAsia="仿宋_GB2312" w:cs="仿宋_GB2312"/>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14:paraId="65C062A0">
      <w:pPr>
        <w:pStyle w:val="7"/>
        <w:jc w:val="left"/>
      </w:pPr>
      <w:r>
        <w:rPr>
          <w:rFonts w:ascii="仿宋_GB2312" w:hAnsi="仿宋_GB2312" w:eastAsia="仿宋_GB2312" w:cs="仿宋_GB2312"/>
          <w:b/>
        </w:rPr>
        <w:t>2.质疑</w:t>
      </w:r>
    </w:p>
    <w:p w14:paraId="510D5A1E">
      <w:pPr>
        <w:pStyle w:val="7"/>
        <w:ind w:firstLine="480"/>
        <w:jc w:val="both"/>
      </w:pPr>
      <w:r>
        <w:rPr>
          <w:rFonts w:ascii="仿宋_GB2312" w:hAnsi="仿宋_GB2312" w:eastAsia="仿宋_GB2312" w:cs="仿宋_GB2312"/>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14:paraId="22D2F34C">
      <w:pPr>
        <w:pStyle w:val="7"/>
        <w:ind w:firstLine="480"/>
        <w:jc w:val="both"/>
      </w:pPr>
      <w:r>
        <w:rPr>
          <w:rFonts w:ascii="仿宋_GB2312" w:hAnsi="仿宋_GB2312" w:eastAsia="仿宋_GB2312" w:cs="仿宋_GB2312"/>
        </w:rPr>
        <w:t>(1)对招标文件提出质疑的，为获取招标文件之日或者招标文件公告期限届满之日；</w:t>
      </w:r>
    </w:p>
    <w:p w14:paraId="5CE41EAE">
      <w:pPr>
        <w:pStyle w:val="7"/>
        <w:ind w:firstLine="480"/>
        <w:jc w:val="both"/>
      </w:pPr>
      <w:r>
        <w:rPr>
          <w:rFonts w:ascii="仿宋_GB2312" w:hAnsi="仿宋_GB2312" w:eastAsia="仿宋_GB2312" w:cs="仿宋_GB2312"/>
        </w:rPr>
        <w:t>(2)对采购过程提出质疑的，为各采购程序环节结束之日；</w:t>
      </w:r>
    </w:p>
    <w:p w14:paraId="2A64F3B8">
      <w:pPr>
        <w:pStyle w:val="7"/>
        <w:ind w:firstLine="480"/>
        <w:jc w:val="both"/>
      </w:pPr>
      <w:r>
        <w:rPr>
          <w:rFonts w:ascii="仿宋_GB2312" w:hAnsi="仿宋_GB2312" w:eastAsia="仿宋_GB2312" w:cs="仿宋_GB2312"/>
        </w:rPr>
        <w:t>(3)对中标结果提出质疑的，为中标结果公告期限届满之日。</w:t>
      </w:r>
    </w:p>
    <w:p w14:paraId="5439B401">
      <w:pPr>
        <w:pStyle w:val="7"/>
        <w:ind w:firstLine="480"/>
        <w:jc w:val="both"/>
      </w:pPr>
      <w:r>
        <w:rPr>
          <w:rFonts w:ascii="仿宋_GB2312" w:hAnsi="仿宋_GB2312" w:eastAsia="仿宋_GB2312" w:cs="仿宋_GB2312"/>
        </w:rPr>
        <w:t>2.2质疑函应当包括下列主要内容：</w:t>
      </w:r>
    </w:p>
    <w:p w14:paraId="675F12A8">
      <w:pPr>
        <w:pStyle w:val="7"/>
        <w:ind w:firstLine="480"/>
        <w:jc w:val="both"/>
      </w:pPr>
      <w:r>
        <w:rPr>
          <w:rFonts w:ascii="仿宋_GB2312" w:hAnsi="仿宋_GB2312" w:eastAsia="仿宋_GB2312" w:cs="仿宋_GB2312"/>
        </w:rPr>
        <w:t>(1)质疑供应商和相关供应商的名称、地址、邮编、联系人及联系电话等；</w:t>
      </w:r>
    </w:p>
    <w:p w14:paraId="3D116FCD">
      <w:pPr>
        <w:pStyle w:val="7"/>
        <w:ind w:firstLine="480"/>
        <w:jc w:val="both"/>
      </w:pPr>
      <w:r>
        <w:rPr>
          <w:rFonts w:ascii="仿宋_GB2312" w:hAnsi="仿宋_GB2312" w:eastAsia="仿宋_GB2312" w:cs="仿宋_GB2312"/>
        </w:rPr>
        <w:t>(2)质疑项目名称及编号、具体明确的质疑事项和与质疑事项相关的请求；</w:t>
      </w:r>
    </w:p>
    <w:p w14:paraId="0BC80059">
      <w:pPr>
        <w:pStyle w:val="7"/>
        <w:ind w:firstLine="480"/>
        <w:jc w:val="both"/>
      </w:pPr>
      <w:r>
        <w:rPr>
          <w:rFonts w:ascii="仿宋_GB2312" w:hAnsi="仿宋_GB2312" w:eastAsia="仿宋_GB2312" w:cs="仿宋_GB2312"/>
        </w:rPr>
        <w:t>(3)认为采购文件、采购过程、中标和成交结果使自己的合法权益受到损害的法律依据、事实依据、相关证明材料及证据来源；</w:t>
      </w:r>
    </w:p>
    <w:p w14:paraId="2063036B">
      <w:pPr>
        <w:pStyle w:val="7"/>
        <w:ind w:firstLine="480"/>
        <w:jc w:val="both"/>
      </w:pPr>
      <w:r>
        <w:rPr>
          <w:rFonts w:ascii="仿宋_GB2312" w:hAnsi="仿宋_GB2312" w:eastAsia="仿宋_GB2312" w:cs="仿宋_GB2312"/>
        </w:rPr>
        <w:t>(4)提出质疑的日期。</w:t>
      </w:r>
    </w:p>
    <w:p w14:paraId="516B0E55">
      <w:pPr>
        <w:pStyle w:val="7"/>
        <w:ind w:firstLine="480"/>
        <w:jc w:val="both"/>
      </w:pPr>
      <w:r>
        <w:rPr>
          <w:rFonts w:ascii="仿宋_GB2312" w:hAnsi="仿宋_GB2312" w:eastAsia="仿宋_GB2312" w:cs="仿宋_GB2312"/>
        </w:rPr>
        <w:t>2.3 质疑函应当署名。质疑供应商为自然人的，应当由本人签字；质疑供应商为法人或者其他组织的，应当由法定代表人、主要负责人，或者其授权代表签字或者盖章，并加盖公章。</w:t>
      </w:r>
    </w:p>
    <w:p w14:paraId="191A40C3">
      <w:pPr>
        <w:pStyle w:val="7"/>
        <w:ind w:firstLine="480"/>
        <w:jc w:val="both"/>
      </w:pPr>
      <w:r>
        <w:rPr>
          <w:rFonts w:ascii="仿宋_GB2312" w:hAnsi="仿宋_GB2312" w:eastAsia="仿宋_GB2312" w:cs="仿宋_GB2312"/>
        </w:rPr>
        <w:t>2.4以联合体形式参加政府采购活动的，其质疑应当由联合体成员委托主体提出。</w:t>
      </w:r>
    </w:p>
    <w:p w14:paraId="5132F68E">
      <w:pPr>
        <w:pStyle w:val="7"/>
        <w:ind w:firstLine="480"/>
        <w:jc w:val="both"/>
      </w:pPr>
      <w:r>
        <w:rPr>
          <w:rFonts w:ascii="仿宋_GB2312" w:hAnsi="仿宋_GB2312" w:eastAsia="仿宋_GB2312" w:cs="仿宋_GB2312"/>
        </w:rPr>
        <w:t>2.5供应商质疑应当有明确的请求和必要的证明材料。质疑内容不得含有虚假、恶意成分。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14:paraId="206341ED">
      <w:pPr>
        <w:pStyle w:val="7"/>
        <w:ind w:firstLine="480"/>
        <w:jc w:val="both"/>
      </w:pPr>
      <w:r>
        <w:rPr>
          <w:rFonts w:ascii="仿宋_GB2312" w:hAnsi="仿宋_GB2312" w:eastAsia="仿宋_GB2312" w:cs="仿宋_GB2312"/>
        </w:rPr>
        <w:t>2.6质疑联系方式如下：</w:t>
      </w:r>
    </w:p>
    <w:p w14:paraId="67C7AB17">
      <w:pPr>
        <w:pStyle w:val="7"/>
        <w:ind w:firstLine="480"/>
        <w:jc w:val="both"/>
      </w:pPr>
      <w:r>
        <w:rPr>
          <w:rFonts w:ascii="仿宋_GB2312" w:hAnsi="仿宋_GB2312" w:eastAsia="仿宋_GB2312" w:cs="仿宋_GB2312"/>
        </w:rPr>
        <w:t>质疑联系人：陈小姐/龚小姐</w:t>
      </w:r>
    </w:p>
    <w:p w14:paraId="351375C3">
      <w:pPr>
        <w:pStyle w:val="7"/>
        <w:ind w:firstLine="480"/>
        <w:jc w:val="both"/>
      </w:pPr>
      <w:r>
        <w:rPr>
          <w:rFonts w:ascii="仿宋_GB2312" w:hAnsi="仿宋_GB2312" w:eastAsia="仿宋_GB2312" w:cs="仿宋_GB2312"/>
        </w:rPr>
        <w:t>电话：020-83187086/83196816</w:t>
      </w:r>
    </w:p>
    <w:p w14:paraId="39DDAD18">
      <w:pPr>
        <w:pStyle w:val="7"/>
        <w:ind w:firstLine="480"/>
        <w:jc w:val="both"/>
      </w:pPr>
      <w:r>
        <w:rPr>
          <w:rFonts w:ascii="仿宋_GB2312" w:hAnsi="仿宋_GB2312" w:eastAsia="仿宋_GB2312" w:cs="仿宋_GB2312"/>
        </w:rPr>
        <w:t>邮箱：gpcgdzgke@gd.gov.cn (推荐使用）</w:t>
      </w:r>
    </w:p>
    <w:p w14:paraId="24B2F5FD">
      <w:pPr>
        <w:pStyle w:val="7"/>
        <w:ind w:firstLine="480"/>
        <w:jc w:val="both"/>
      </w:pPr>
      <w:r>
        <w:rPr>
          <w:rFonts w:ascii="仿宋_GB2312" w:hAnsi="仿宋_GB2312" w:eastAsia="仿宋_GB2312" w:cs="仿宋_GB2312"/>
        </w:rPr>
        <w:t>地址：广州市越秀区越华路112号珠江国际大厦3楼质管科</w:t>
      </w:r>
    </w:p>
    <w:p w14:paraId="549CFAE8">
      <w:pPr>
        <w:pStyle w:val="7"/>
        <w:ind w:firstLine="480"/>
        <w:jc w:val="both"/>
      </w:pPr>
      <w:r>
        <w:rPr>
          <w:rFonts w:ascii="仿宋_GB2312" w:hAnsi="仿宋_GB2312" w:eastAsia="仿宋_GB2312" w:cs="仿宋_GB2312"/>
        </w:rPr>
        <w:t>邮编：510030</w:t>
      </w:r>
    </w:p>
    <w:p w14:paraId="16D0B879">
      <w:pPr>
        <w:pStyle w:val="7"/>
        <w:jc w:val="both"/>
      </w:pPr>
      <w:r>
        <w:rPr>
          <w:rFonts w:ascii="仿宋_GB2312" w:hAnsi="仿宋_GB2312" w:eastAsia="仿宋_GB2312" w:cs="仿宋_GB2312"/>
          <w:b/>
        </w:rPr>
        <w:t>3.投诉</w:t>
      </w:r>
    </w:p>
    <w:p w14:paraId="3237440A">
      <w:pPr>
        <w:pStyle w:val="7"/>
        <w:ind w:firstLine="480"/>
        <w:jc w:val="both"/>
      </w:pPr>
      <w:r>
        <w:rPr>
          <w:rFonts w:ascii="仿宋_GB2312" w:hAnsi="仿宋_GB2312" w:eastAsia="仿宋_GB2312" w:cs="仿宋_GB2312"/>
        </w:rPr>
        <w:t>质疑人对采购人或采购代理机构的质疑答复不满意或在规定时间内未得到答复的，可以在答复期满后15个工作日内，按如下联系方式向本项目监督管理部门提起投诉。</w:t>
      </w:r>
    </w:p>
    <w:p w14:paraId="23894944">
      <w:pPr>
        <w:pStyle w:val="7"/>
        <w:ind w:firstLine="480"/>
        <w:jc w:val="both"/>
      </w:pPr>
      <w:r>
        <w:rPr>
          <w:rFonts w:ascii="仿宋_GB2312" w:hAnsi="仿宋_GB2312" w:eastAsia="仿宋_GB2312" w:cs="仿宋_GB2312"/>
        </w:rPr>
        <w:t>监督管理机构名称：广东省土地开发整治中心</w:t>
      </w:r>
    </w:p>
    <w:p w14:paraId="4585F78B">
      <w:pPr>
        <w:pStyle w:val="7"/>
        <w:ind w:firstLine="480"/>
        <w:jc w:val="both"/>
      </w:pPr>
      <w:r>
        <w:rPr>
          <w:rFonts w:ascii="仿宋_GB2312" w:hAnsi="仿宋_GB2312" w:eastAsia="仿宋_GB2312" w:cs="仿宋_GB2312"/>
        </w:rPr>
        <w:t>地址：广州市天河北天润路合晖街194号祥兴大厦三楼</w:t>
      </w:r>
    </w:p>
    <w:p w14:paraId="106E4A39">
      <w:pPr>
        <w:pStyle w:val="7"/>
        <w:ind w:firstLine="480"/>
        <w:jc w:val="both"/>
      </w:pPr>
      <w:r>
        <w:rPr>
          <w:rFonts w:ascii="仿宋_GB2312" w:hAnsi="仿宋_GB2312" w:eastAsia="仿宋_GB2312" w:cs="仿宋_GB2312"/>
        </w:rPr>
        <w:t>电话：</w:t>
      </w:r>
      <w:r>
        <w:rPr>
          <w:rFonts w:hint="default" w:ascii="仿宋_GB2312" w:hAnsi="仿宋_GB2312" w:eastAsia="仿宋_GB2312" w:cs="仿宋_GB2312"/>
        </w:rPr>
        <w:t>020-87132503</w:t>
      </w:r>
    </w:p>
    <w:p w14:paraId="631CA6F9">
      <w:pPr>
        <w:pStyle w:val="7"/>
        <w:jc w:val="both"/>
        <w:outlineLvl w:val="2"/>
      </w:pPr>
      <w:r>
        <w:rPr>
          <w:rFonts w:ascii="仿宋_GB2312" w:hAnsi="仿宋_GB2312" w:eastAsia="仿宋_GB2312" w:cs="仿宋_GB2312"/>
          <w:b/>
          <w:sz w:val="28"/>
        </w:rPr>
        <w:t>八、合同签订和履行</w:t>
      </w:r>
    </w:p>
    <w:p w14:paraId="1625F4BF">
      <w:pPr>
        <w:pStyle w:val="7"/>
        <w:jc w:val="both"/>
      </w:pPr>
      <w:r>
        <w:rPr>
          <w:rFonts w:ascii="仿宋_GB2312" w:hAnsi="仿宋_GB2312" w:eastAsia="仿宋_GB2312" w:cs="仿宋_GB2312"/>
          <w:b/>
        </w:rPr>
        <w:t>1.合同签订</w:t>
      </w:r>
    </w:p>
    <w:p w14:paraId="1D633017">
      <w:pPr>
        <w:pStyle w:val="7"/>
        <w:ind w:firstLine="480"/>
        <w:jc w:val="both"/>
      </w:pPr>
      <w:r>
        <w:rPr>
          <w:rFonts w:ascii="仿宋_GB2312" w:hAnsi="仿宋_GB2312" w:eastAsia="仿宋_GB2312" w:cs="仿宋_GB2312"/>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中国政府采购网，填报未能依法签订政府采购合同的具体原因、整改措施和预计签订合同时间等信息。</w:t>
      </w:r>
    </w:p>
    <w:p w14:paraId="23660D89">
      <w:pPr>
        <w:pStyle w:val="7"/>
        <w:ind w:firstLine="480"/>
        <w:jc w:val="both"/>
      </w:pPr>
      <w:r>
        <w:rPr>
          <w:rFonts w:ascii="仿宋_GB2312" w:hAnsi="仿宋_GB2312" w:eastAsia="仿宋_GB2312" w:cs="仿宋_GB2312"/>
        </w:rPr>
        <w:t>1.2采购人不得提出试用合格等任何不合理的要求作为签订合同的条件，且不得与中标供应商私下订立背离合同实质性内容的协议。</w:t>
      </w:r>
    </w:p>
    <w:p w14:paraId="493AEA89">
      <w:pPr>
        <w:pStyle w:val="7"/>
        <w:ind w:firstLine="480"/>
        <w:jc w:val="both"/>
      </w:pPr>
      <w:r>
        <w:rPr>
          <w:rFonts w:ascii="仿宋_GB2312" w:hAnsi="仿宋_GB2312" w:eastAsia="仿宋_GB2312" w:cs="仿宋_GB2312"/>
        </w:rPr>
        <w:t>1.3合同条款中应规定，乙方完全遵守《中华人民共和国劳动合同法》有关规定和《中华人民共和国妇女权益保障法》中关于“劳动和社会保障权益”的有关要求。</w:t>
      </w:r>
    </w:p>
    <w:p w14:paraId="671BDD46">
      <w:pPr>
        <w:pStyle w:val="7"/>
        <w:ind w:firstLine="480"/>
        <w:jc w:val="both"/>
      </w:pPr>
      <w:r>
        <w:rPr>
          <w:rFonts w:ascii="仿宋_GB2312" w:hAnsi="仿宋_GB2312" w:eastAsia="仿宋_GB2312" w:cs="仿宋_GB2312"/>
        </w:rPr>
        <w:t>1.4采购人应当自政府采购合同签订之日起2个工作日内，将政府采购合同在省级以上人民政府财政部门指定的媒体上公告，但政府采购合同中涉及国家秘密、商业秘密的内容除外。</w:t>
      </w:r>
    </w:p>
    <w:p w14:paraId="0FA66B53">
      <w:pPr>
        <w:pStyle w:val="7"/>
        <w:jc w:val="both"/>
      </w:pPr>
      <w:r>
        <w:rPr>
          <w:rFonts w:ascii="仿宋_GB2312" w:hAnsi="仿宋_GB2312" w:eastAsia="仿宋_GB2312" w:cs="仿宋_GB2312"/>
          <w:b/>
        </w:rPr>
        <w:t>2.合同的履行</w:t>
      </w:r>
    </w:p>
    <w:p w14:paraId="2C680443">
      <w:pPr>
        <w:pStyle w:val="7"/>
        <w:ind w:firstLine="480"/>
        <w:jc w:val="both"/>
      </w:pPr>
      <w:r>
        <w:rPr>
          <w:rFonts w:ascii="仿宋_GB2312" w:hAnsi="仿宋_GB2312" w:eastAsia="仿宋_GB2312" w:cs="仿宋_GB2312"/>
        </w:rPr>
        <w:t>2.1政府采购合同订立后，合同各方不得擅自变更、中止或者终止合同。</w:t>
      </w:r>
    </w:p>
    <w:p w14:paraId="2BE66A0B">
      <w:pPr>
        <w:pStyle w:val="7"/>
        <w:ind w:firstLine="480"/>
        <w:jc w:val="both"/>
      </w:pPr>
      <w:r>
        <w:rPr>
          <w:rFonts w:ascii="仿宋_GB2312" w:hAnsi="仿宋_GB2312" w:eastAsia="仿宋_GB2312" w:cs="仿宋_GB2312"/>
        </w:rPr>
        <w:t xml:space="preserve"> 2.2政府采购合同履行中，采购人需追加与合同标的相同的货物、工程或者服务的，在不改变合同其他条款的前提下，可以与中标供应商签订补充合同，但所补充合同的采购金额不得超过原采购金额的10%。</w:t>
      </w:r>
    </w:p>
    <w:p w14:paraId="73733CE0">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F7C6D3C">
      <w:pPr>
        <w:pStyle w:val="7"/>
        <w:jc w:val="center"/>
        <w:outlineLvl w:val="1"/>
      </w:pPr>
      <w:r>
        <w:rPr>
          <w:rFonts w:ascii="仿宋_GB2312" w:hAnsi="仿宋_GB2312" w:eastAsia="仿宋_GB2312" w:cs="仿宋_GB2312"/>
          <w:b/>
          <w:sz w:val="36"/>
        </w:rPr>
        <w:t>第四章 评标</w:t>
      </w:r>
    </w:p>
    <w:p w14:paraId="1C5019E1">
      <w:pPr>
        <w:pStyle w:val="7"/>
        <w:jc w:val="both"/>
        <w:outlineLvl w:val="2"/>
      </w:pPr>
      <w:r>
        <w:rPr>
          <w:rFonts w:ascii="仿宋_GB2312" w:hAnsi="仿宋_GB2312" w:eastAsia="仿宋_GB2312" w:cs="仿宋_GB2312"/>
          <w:b/>
          <w:sz w:val="28"/>
        </w:rPr>
        <w:t>一、评标要求</w:t>
      </w:r>
    </w:p>
    <w:p w14:paraId="4D3C0EC4">
      <w:pPr>
        <w:pStyle w:val="7"/>
        <w:jc w:val="left"/>
      </w:pPr>
      <w:r>
        <w:rPr>
          <w:rFonts w:ascii="仿宋_GB2312" w:hAnsi="仿宋_GB2312" w:eastAsia="仿宋_GB2312" w:cs="仿宋_GB2312"/>
          <w:b/>
        </w:rPr>
        <w:t>1.评标方法</w:t>
      </w:r>
    </w:p>
    <w:p w14:paraId="1CB3D892">
      <w:pPr>
        <w:pStyle w:val="7"/>
        <w:ind w:firstLine="480"/>
        <w:jc w:val="left"/>
      </w:pPr>
      <w:r>
        <w:rPr>
          <w:rFonts w:ascii="仿宋_GB2312" w:hAnsi="仿宋_GB2312" w:eastAsia="仿宋_GB2312" w:cs="仿宋_GB2312"/>
        </w:rPr>
        <w:t>采购包1：综合评分法</w:t>
      </w:r>
    </w:p>
    <w:p w14:paraId="7B7EB523">
      <w:pPr>
        <w:pStyle w:val="7"/>
        <w:jc w:val="left"/>
      </w:pPr>
      <w:r>
        <w:rPr>
          <w:rFonts w:ascii="仿宋_GB2312" w:hAnsi="仿宋_GB2312" w:eastAsia="仿宋_GB2312" w:cs="仿宋_GB2312"/>
          <w:b/>
        </w:rPr>
        <w:t>2.评标原则</w:t>
      </w:r>
    </w:p>
    <w:p w14:paraId="746975FA">
      <w:pPr>
        <w:pStyle w:val="7"/>
        <w:ind w:firstLine="480"/>
        <w:jc w:val="left"/>
      </w:pPr>
      <w:r>
        <w:rPr>
          <w:rFonts w:ascii="仿宋_GB2312" w:hAnsi="仿宋_GB2312" w:eastAsia="仿宋_GB2312" w:cs="仿宋_GB2312"/>
        </w:rPr>
        <w:t>2.1评标活动遵循公平、公正、科学和择优的原则，以招标文件和投标文件为评标的基本依据，并按照招标文件规定的评标方法和评标标准进行评标。</w:t>
      </w:r>
    </w:p>
    <w:p w14:paraId="77CDDDE0">
      <w:pPr>
        <w:pStyle w:val="7"/>
        <w:ind w:firstLine="480"/>
        <w:jc w:val="left"/>
      </w:pPr>
      <w:r>
        <w:rPr>
          <w:rFonts w:ascii="仿宋_GB2312" w:hAnsi="仿宋_GB2312" w:eastAsia="仿宋_GB2312" w:cs="仿宋_GB2312"/>
        </w:rPr>
        <w:t>2.2具体评标事项由评标委员会负责，并按招标文件的规定办法进行评审。</w:t>
      </w:r>
    </w:p>
    <w:p w14:paraId="5CAA07F1">
      <w:pPr>
        <w:pStyle w:val="7"/>
        <w:ind w:firstLine="480"/>
        <w:jc w:val="left"/>
      </w:pPr>
      <w:r>
        <w:rPr>
          <w:rFonts w:ascii="仿宋_GB2312" w:hAnsi="仿宋_GB2312" w:eastAsia="仿宋_GB2312" w:cs="仿宋_GB2312"/>
        </w:rPr>
        <w:t>2.3合格投标人不足须知前附表中约定的有效供应商家数的，不得评标。</w:t>
      </w:r>
    </w:p>
    <w:p w14:paraId="4AD36085">
      <w:pPr>
        <w:pStyle w:val="7"/>
        <w:jc w:val="left"/>
      </w:pPr>
      <w:r>
        <w:rPr>
          <w:rFonts w:ascii="仿宋_GB2312" w:hAnsi="仿宋_GB2312" w:eastAsia="仿宋_GB2312" w:cs="仿宋_GB2312"/>
          <w:b/>
        </w:rPr>
        <w:t>3.评标委员会</w:t>
      </w:r>
    </w:p>
    <w:p w14:paraId="1F0C1723">
      <w:pPr>
        <w:pStyle w:val="7"/>
        <w:ind w:firstLine="480"/>
        <w:jc w:val="left"/>
      </w:pPr>
      <w:r>
        <w:rPr>
          <w:rFonts w:ascii="仿宋_GB2312" w:hAnsi="仿宋_GB2312" w:eastAsia="仿宋_GB2312" w:cs="仿宋_GB2312"/>
        </w:rPr>
        <w:t>3.1评标委员会的组成</w:t>
      </w:r>
    </w:p>
    <w:p w14:paraId="56421D40">
      <w:pPr>
        <w:pStyle w:val="7"/>
        <w:ind w:firstLine="480"/>
        <w:jc w:val="left"/>
      </w:pPr>
      <w:r>
        <w:rPr>
          <w:rFonts w:ascii="仿宋_GB2312" w:hAnsi="仿宋_GB2312" w:eastAsia="仿宋_GB2312" w:cs="仿宋_GB2312"/>
        </w:rPr>
        <w:t>评标委员会由采购人代表和评审专家组成，成员人数应当为5人及以上单数，其中评审专家不得少于成员总数的三分之二。</w:t>
      </w:r>
    </w:p>
    <w:p w14:paraId="44101F7E">
      <w:pPr>
        <w:pStyle w:val="7"/>
        <w:ind w:firstLine="480"/>
        <w:jc w:val="left"/>
      </w:pPr>
      <w:r>
        <w:rPr>
          <w:rFonts w:ascii="仿宋_GB2312" w:hAnsi="仿宋_GB2312" w:eastAsia="仿宋_GB2312" w:cs="仿宋_GB2312"/>
        </w:rPr>
        <w:t>法律法规另有规定的情形，评标委员会成员人数应当为7人以上单数。</w:t>
      </w:r>
    </w:p>
    <w:p w14:paraId="6B5480A1">
      <w:pPr>
        <w:pStyle w:val="7"/>
        <w:ind w:firstLine="480"/>
        <w:jc w:val="left"/>
      </w:pPr>
      <w:r>
        <w:rPr>
          <w:rFonts w:ascii="仿宋_GB2312" w:hAnsi="仿宋_GB2312" w:eastAsia="仿宋_GB2312" w:cs="仿宋_GB2312"/>
        </w:rPr>
        <w:t xml:space="preserve"> 3.2评标委员会及其成员不得有下列行为：</w:t>
      </w:r>
    </w:p>
    <w:p w14:paraId="04DF04F2">
      <w:pPr>
        <w:pStyle w:val="7"/>
        <w:ind w:firstLine="480"/>
        <w:jc w:val="left"/>
      </w:pPr>
      <w:r>
        <w:rPr>
          <w:rFonts w:ascii="仿宋_GB2312" w:hAnsi="仿宋_GB2312" w:eastAsia="仿宋_GB2312" w:cs="仿宋_GB2312"/>
        </w:rPr>
        <w:t xml:space="preserve"> (1)确定参与评标至评标结束前私自接触投标人;</w:t>
      </w:r>
    </w:p>
    <w:p w14:paraId="58E904F0">
      <w:pPr>
        <w:pStyle w:val="7"/>
        <w:ind w:firstLine="480"/>
        <w:jc w:val="left"/>
      </w:pPr>
      <w:r>
        <w:rPr>
          <w:rFonts w:ascii="仿宋_GB2312" w:hAnsi="仿宋_GB2312" w:eastAsia="仿宋_GB2312" w:cs="仿宋_GB2312"/>
        </w:rPr>
        <w:t xml:space="preserve"> (2)接受投标人提出的与投标文件不一致的澄清或者说明，法律法规另外规定情形除外;</w:t>
      </w:r>
    </w:p>
    <w:p w14:paraId="6E7DE8D1">
      <w:pPr>
        <w:pStyle w:val="7"/>
        <w:ind w:firstLine="480"/>
        <w:jc w:val="left"/>
      </w:pPr>
      <w:r>
        <w:rPr>
          <w:rFonts w:ascii="仿宋_GB2312" w:hAnsi="仿宋_GB2312" w:eastAsia="仿宋_GB2312" w:cs="仿宋_GB2312"/>
        </w:rPr>
        <w:t xml:space="preserve"> (3)违反评标纪律发表倾向性意见或者征询采购人的倾向性意见;</w:t>
      </w:r>
    </w:p>
    <w:p w14:paraId="68F9B636">
      <w:pPr>
        <w:pStyle w:val="7"/>
        <w:ind w:firstLine="480"/>
        <w:jc w:val="left"/>
      </w:pPr>
      <w:r>
        <w:rPr>
          <w:rFonts w:ascii="仿宋_GB2312" w:hAnsi="仿宋_GB2312" w:eastAsia="仿宋_GB2312" w:cs="仿宋_GB2312"/>
        </w:rPr>
        <w:t xml:space="preserve"> (4)对需要专业判断的主观评审因素协商评分；</w:t>
      </w:r>
    </w:p>
    <w:p w14:paraId="5DB19182">
      <w:pPr>
        <w:pStyle w:val="7"/>
        <w:ind w:firstLine="480"/>
        <w:jc w:val="left"/>
      </w:pPr>
      <w:r>
        <w:rPr>
          <w:rFonts w:ascii="仿宋_GB2312" w:hAnsi="仿宋_GB2312" w:eastAsia="仿宋_GB2312" w:cs="仿宋_GB2312"/>
        </w:rPr>
        <w:t xml:space="preserve"> (5)在评标过程中擅离职守，影响评标程序正常进行的;</w:t>
      </w:r>
    </w:p>
    <w:p w14:paraId="391B638B">
      <w:pPr>
        <w:pStyle w:val="7"/>
        <w:ind w:firstLine="480"/>
        <w:jc w:val="left"/>
      </w:pPr>
      <w:r>
        <w:rPr>
          <w:rFonts w:ascii="仿宋_GB2312" w:hAnsi="仿宋_GB2312" w:eastAsia="仿宋_GB2312" w:cs="仿宋_GB2312"/>
        </w:rPr>
        <w:t xml:space="preserve"> (6)记录、复制或者带走任何评标资料;</w:t>
      </w:r>
    </w:p>
    <w:p w14:paraId="572965BC">
      <w:pPr>
        <w:pStyle w:val="7"/>
        <w:ind w:firstLine="480"/>
        <w:jc w:val="left"/>
      </w:pPr>
      <w:r>
        <w:rPr>
          <w:rFonts w:ascii="仿宋_GB2312" w:hAnsi="仿宋_GB2312" w:eastAsia="仿宋_GB2312" w:cs="仿宋_GB2312"/>
        </w:rPr>
        <w:t xml:space="preserve"> (7)其他不遵守评标纪律的行为。</w:t>
      </w:r>
    </w:p>
    <w:p w14:paraId="2E4A7A74">
      <w:pPr>
        <w:pStyle w:val="7"/>
        <w:jc w:val="left"/>
      </w:pPr>
      <w:r>
        <w:rPr>
          <w:rFonts w:ascii="仿宋_GB2312" w:hAnsi="仿宋_GB2312" w:eastAsia="仿宋_GB2312" w:cs="仿宋_GB2312"/>
          <w:b/>
        </w:rPr>
        <w:t>4.有下列情形之一的，视为投标人串通投标，其投标无效；</w:t>
      </w:r>
    </w:p>
    <w:p w14:paraId="795FF8F7">
      <w:pPr>
        <w:pStyle w:val="7"/>
        <w:ind w:firstLine="480"/>
        <w:jc w:val="left"/>
      </w:pPr>
      <w:r>
        <w:rPr>
          <w:rFonts w:ascii="仿宋_GB2312" w:hAnsi="仿宋_GB2312" w:eastAsia="仿宋_GB2312" w:cs="仿宋_GB2312"/>
        </w:rPr>
        <w:t>4.1不同投标人的投标文件由同一单位或者个人编制；</w:t>
      </w:r>
    </w:p>
    <w:p w14:paraId="3F8A5C5E">
      <w:pPr>
        <w:pStyle w:val="7"/>
        <w:ind w:firstLine="480"/>
        <w:jc w:val="left"/>
      </w:pPr>
      <w:r>
        <w:rPr>
          <w:rFonts w:ascii="仿宋_GB2312" w:hAnsi="仿宋_GB2312" w:eastAsia="仿宋_GB2312" w:cs="仿宋_GB2312"/>
        </w:rPr>
        <w:t>4.2不同投标人委托同一单位或者个人办理投标事宜；</w:t>
      </w:r>
    </w:p>
    <w:p w14:paraId="777A6295">
      <w:pPr>
        <w:pStyle w:val="7"/>
        <w:ind w:firstLine="480"/>
        <w:jc w:val="left"/>
      </w:pPr>
      <w:r>
        <w:rPr>
          <w:rFonts w:ascii="仿宋_GB2312" w:hAnsi="仿宋_GB2312" w:eastAsia="仿宋_GB2312" w:cs="仿宋_GB2312"/>
        </w:rPr>
        <w:t>4.3不同投标人的投标文件载明的项目管理成员或者联系人员为同一人；</w:t>
      </w:r>
    </w:p>
    <w:p w14:paraId="7691C8F7">
      <w:pPr>
        <w:pStyle w:val="7"/>
        <w:ind w:firstLine="480"/>
        <w:jc w:val="left"/>
      </w:pPr>
      <w:r>
        <w:rPr>
          <w:rFonts w:ascii="仿宋_GB2312" w:hAnsi="仿宋_GB2312" w:eastAsia="仿宋_GB2312" w:cs="仿宋_GB2312"/>
        </w:rPr>
        <w:t>4.4不同投标人的投标文件异常一致或者投标报价呈规律性差异；</w:t>
      </w:r>
    </w:p>
    <w:p w14:paraId="3503DC84">
      <w:pPr>
        <w:pStyle w:val="7"/>
        <w:ind w:firstLine="480"/>
        <w:jc w:val="left"/>
      </w:pPr>
      <w:r>
        <w:rPr>
          <w:rFonts w:ascii="仿宋_GB2312" w:hAnsi="仿宋_GB2312" w:eastAsia="仿宋_GB2312" w:cs="仿宋_GB2312"/>
        </w:rPr>
        <w:t>4.5不同投标人的投标文件相互混装；</w:t>
      </w:r>
    </w:p>
    <w:p w14:paraId="027120DA">
      <w:pPr>
        <w:pStyle w:val="7"/>
        <w:ind w:firstLine="480"/>
        <w:jc w:val="left"/>
      </w:pPr>
      <w:r>
        <w:rPr>
          <w:rFonts w:ascii="仿宋_GB2312" w:hAnsi="仿宋_GB2312" w:eastAsia="仿宋_GB2312" w:cs="仿宋_GB2312"/>
        </w:rPr>
        <w:t>4.6不同投标人的投标保证金或购买电子保函支付款为从同一单位或个人的账户转出；</w:t>
      </w:r>
    </w:p>
    <w:p w14:paraId="4BCC3CFF">
      <w:pPr>
        <w:pStyle w:val="7"/>
        <w:ind w:firstLine="480"/>
        <w:jc w:val="left"/>
      </w:pPr>
      <w:r>
        <w:rPr>
          <w:rFonts w:ascii="仿宋_GB2312" w:hAnsi="仿宋_GB2312" w:eastAsia="仿宋_GB2312" w:cs="仿宋_GB2312"/>
        </w:rPr>
        <w:t>4.7投标人上传的电子投标文件使用该项目其他投标人的数字证书加密的或加盖该项目的其他投标人的电子印章的。</w:t>
      </w:r>
    </w:p>
    <w:p w14:paraId="284B06EB">
      <w:pPr>
        <w:pStyle w:val="7"/>
        <w:ind w:firstLine="480"/>
        <w:jc w:val="left"/>
      </w:pPr>
      <w:r>
        <w:rPr>
          <w:rFonts w:ascii="仿宋_GB2312" w:hAnsi="仿宋_GB2312" w:eastAsia="仿宋_GB2312" w:cs="仿宋_GB2312"/>
        </w:rPr>
        <w:t>说明：在评标过程中发现投标人有上述情形的，评标委员会应当认定其投标无效。同时，项目评审时被认定为串通投标的投标人不得参加该合同项下的采购活动。</w:t>
      </w:r>
    </w:p>
    <w:p w14:paraId="5EE43EFA">
      <w:pPr>
        <w:pStyle w:val="7"/>
        <w:jc w:val="left"/>
      </w:pPr>
      <w:r>
        <w:rPr>
          <w:rFonts w:ascii="仿宋_GB2312" w:hAnsi="仿宋_GB2312" w:eastAsia="仿宋_GB2312" w:cs="仿宋_GB2312"/>
          <w:b/>
        </w:rPr>
        <w:t>5.投标无效的情形</w:t>
      </w:r>
    </w:p>
    <w:p w14:paraId="2F17E0EA">
      <w:pPr>
        <w:pStyle w:val="7"/>
        <w:ind w:firstLine="480"/>
        <w:jc w:val="left"/>
      </w:pPr>
      <w:r>
        <w:rPr>
          <w:rFonts w:ascii="仿宋_GB2312" w:hAnsi="仿宋_GB2312" w:eastAsia="仿宋_GB2312" w:cs="仿宋_GB2312"/>
        </w:rPr>
        <w:t>详见资格性审查、符合性审查和招标文件其他投标无效条款。</w:t>
      </w:r>
    </w:p>
    <w:p w14:paraId="004B2A38">
      <w:pPr>
        <w:pStyle w:val="7"/>
        <w:jc w:val="left"/>
      </w:pPr>
      <w:r>
        <w:rPr>
          <w:rFonts w:ascii="仿宋_GB2312" w:hAnsi="仿宋_GB2312" w:eastAsia="仿宋_GB2312" w:cs="仿宋_GB2312"/>
          <w:b/>
        </w:rPr>
        <w:t>6.定标</w:t>
      </w:r>
    </w:p>
    <w:p w14:paraId="2465049D">
      <w:pPr>
        <w:pStyle w:val="7"/>
        <w:ind w:firstLine="480"/>
        <w:jc w:val="left"/>
      </w:pPr>
      <w:r>
        <w:rPr>
          <w:rFonts w:ascii="仿宋_GB2312" w:hAnsi="仿宋_GB2312" w:eastAsia="仿宋_GB2312" w:cs="仿宋_GB2312"/>
        </w:rPr>
        <w:t>评标委员会按照招标文件确定的评标方法、步骤、标准，对投标文件进行评审。评标结束后，对投标人的评审名次进行排序，确定中标供应商或者推荐中标候选人。</w:t>
      </w:r>
    </w:p>
    <w:p w14:paraId="50749525">
      <w:pPr>
        <w:pStyle w:val="7"/>
        <w:jc w:val="left"/>
      </w:pPr>
      <w:r>
        <w:rPr>
          <w:rFonts w:ascii="仿宋_GB2312" w:hAnsi="仿宋_GB2312" w:eastAsia="仿宋_GB2312" w:cs="仿宋_GB2312"/>
          <w:b/>
        </w:rPr>
        <w:t>7.价格修正</w:t>
      </w:r>
    </w:p>
    <w:p w14:paraId="4DA1BDFE">
      <w:pPr>
        <w:pStyle w:val="7"/>
        <w:ind w:firstLine="480"/>
        <w:jc w:val="left"/>
      </w:pPr>
      <w:r>
        <w:rPr>
          <w:rFonts w:ascii="仿宋_GB2312" w:hAnsi="仿宋_GB2312" w:eastAsia="仿宋_GB2312" w:cs="仿宋_GB2312"/>
        </w:rPr>
        <w:t>对报价的计算错误按以下原则修正：</w:t>
      </w:r>
    </w:p>
    <w:p w14:paraId="3919AE80">
      <w:pPr>
        <w:pStyle w:val="7"/>
        <w:ind w:firstLine="480"/>
        <w:jc w:val="left"/>
      </w:pPr>
      <w:r>
        <w:rPr>
          <w:rFonts w:ascii="仿宋_GB2312" w:hAnsi="仿宋_GB2312" w:eastAsia="仿宋_GB2312" w:cs="仿宋_GB2312"/>
        </w:rPr>
        <w:t>（1）投标文件中开标一览表内容与投标文件中相应内容不一致的，以开标一览表为准；</w:t>
      </w:r>
    </w:p>
    <w:p w14:paraId="56663CDD">
      <w:pPr>
        <w:pStyle w:val="7"/>
        <w:ind w:firstLine="480"/>
        <w:jc w:val="left"/>
      </w:pPr>
      <w:r>
        <w:rPr>
          <w:rFonts w:ascii="仿宋_GB2312" w:hAnsi="仿宋_GB2312" w:eastAsia="仿宋_GB2312" w:cs="仿宋_GB2312"/>
        </w:rPr>
        <w:t>（2）大写金额和小写金额不一致的，以大写金额为准；</w:t>
      </w:r>
    </w:p>
    <w:p w14:paraId="0F934C98">
      <w:pPr>
        <w:pStyle w:val="7"/>
        <w:ind w:firstLine="480"/>
        <w:jc w:val="left"/>
      </w:pPr>
      <w:r>
        <w:rPr>
          <w:rFonts w:ascii="仿宋_GB2312" w:hAnsi="仿宋_GB2312" w:eastAsia="仿宋_GB2312" w:cs="仿宋_GB2312"/>
        </w:rPr>
        <w:t>（3）单价金额小数点或者百分比有明显错位的，以开标一览表的总价为准，并修改单价。</w:t>
      </w:r>
    </w:p>
    <w:p w14:paraId="29BB2033">
      <w:pPr>
        <w:pStyle w:val="7"/>
        <w:ind w:firstLine="480"/>
        <w:jc w:val="left"/>
      </w:pPr>
      <w:r>
        <w:rPr>
          <w:rFonts w:ascii="仿宋_GB2312" w:hAnsi="仿宋_GB2312" w:eastAsia="仿宋_GB2312" w:cs="仿宋_GB2312"/>
        </w:rPr>
        <w:t>（4）总价金额与按单价汇总金额不一致的，以单价金额计算结果为准。但是单价金额计算结果超过预算价的，对其按无效投标处理。</w:t>
      </w:r>
    </w:p>
    <w:p w14:paraId="13EB0AA5">
      <w:pPr>
        <w:pStyle w:val="7"/>
        <w:ind w:firstLine="480"/>
        <w:jc w:val="left"/>
      </w:pPr>
      <w:r>
        <w:rPr>
          <w:rFonts w:ascii="仿宋_GB2312" w:hAnsi="仿宋_GB2312" w:eastAsia="仿宋_GB2312" w:cs="仿宋_GB2312"/>
        </w:rPr>
        <w:t>（5）若投标客户端上传的电子报价数据与电子投标文件价格不一致的，以电子报价数据为准。</w:t>
      </w:r>
    </w:p>
    <w:p w14:paraId="7A085AEB">
      <w:pPr>
        <w:pStyle w:val="7"/>
        <w:ind w:firstLine="480"/>
        <w:jc w:val="left"/>
      </w:pPr>
      <w:r>
        <w:rPr>
          <w:rFonts w:ascii="仿宋_GB2312" w:hAnsi="仿宋_GB2312" w:eastAsia="仿宋_GB2312" w:cs="仿宋_GB2312"/>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14:paraId="107971F5">
      <w:pPr>
        <w:pStyle w:val="7"/>
        <w:jc w:val="both"/>
        <w:outlineLvl w:val="2"/>
      </w:pPr>
      <w:r>
        <w:rPr>
          <w:rFonts w:ascii="仿宋_GB2312" w:hAnsi="仿宋_GB2312" w:eastAsia="仿宋_GB2312" w:cs="仿宋_GB2312"/>
          <w:b/>
          <w:sz w:val="28"/>
        </w:rPr>
        <w:t>二、政府采购政策落实</w:t>
      </w:r>
    </w:p>
    <w:p w14:paraId="31AA4921">
      <w:pPr>
        <w:pStyle w:val="7"/>
        <w:jc w:val="left"/>
      </w:pPr>
      <w:r>
        <w:rPr>
          <w:rFonts w:ascii="仿宋_GB2312" w:hAnsi="仿宋_GB2312" w:eastAsia="仿宋_GB2312" w:cs="仿宋_GB2312"/>
          <w:b/>
        </w:rPr>
        <w:t>1.节能、环保要求</w:t>
      </w:r>
    </w:p>
    <w:p w14:paraId="00D5EFDC">
      <w:pPr>
        <w:pStyle w:val="7"/>
        <w:ind w:firstLine="480"/>
        <w:jc w:val="left"/>
      </w:pPr>
      <w:r>
        <w:rPr>
          <w:rFonts w:ascii="仿宋_GB2312" w:hAnsi="仿宋_GB2312" w:eastAsia="仿宋_GB2312" w:cs="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14:paraId="4D922E6A">
      <w:pPr>
        <w:pStyle w:val="7"/>
        <w:ind w:firstLine="480"/>
        <w:jc w:val="left"/>
      </w:pPr>
      <w:r>
        <w:rPr>
          <w:rFonts w:ascii="仿宋_GB2312" w:hAnsi="仿宋_GB2312" w:eastAsia="仿宋_GB2312" w:cs="仿宋_GB2312"/>
        </w:rPr>
        <w:t>相关认证机构和获证产品信息以市场监管总局组织建立的节能产品、环境标志产品认证结果信息发布平台公布为准。</w:t>
      </w:r>
    </w:p>
    <w:p w14:paraId="16B5B365">
      <w:pPr>
        <w:pStyle w:val="7"/>
        <w:jc w:val="left"/>
      </w:pPr>
      <w:r>
        <w:rPr>
          <w:rFonts w:ascii="仿宋_GB2312" w:hAnsi="仿宋_GB2312" w:eastAsia="仿宋_GB2312" w:cs="仿宋_GB2312"/>
          <w:b/>
        </w:rPr>
        <w:t>2.对小型、微型企业、监狱企业或残疾人福利性单位给予价格扣除</w:t>
      </w:r>
    </w:p>
    <w:p w14:paraId="014628C5">
      <w:pPr>
        <w:pStyle w:val="7"/>
        <w:ind w:firstLine="480"/>
        <w:jc w:val="left"/>
      </w:pPr>
      <w:r>
        <w:rPr>
          <w:rFonts w:ascii="仿宋_GB2312" w:hAnsi="仿宋_GB2312" w:eastAsia="仿宋_GB2312" w:cs="仿宋_GB2312"/>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14:paraId="33CABA5D">
      <w:pPr>
        <w:pStyle w:val="7"/>
        <w:jc w:val="left"/>
      </w:pPr>
      <w:r>
        <w:rPr>
          <w:rFonts w:ascii="仿宋_GB2312" w:hAnsi="仿宋_GB2312" w:eastAsia="仿宋_GB2312" w:cs="仿宋_GB2312"/>
          <w:b/>
        </w:rPr>
        <w:t>3.价格扣除相关要求</w:t>
      </w:r>
    </w:p>
    <w:p w14:paraId="77E81B7C">
      <w:pPr>
        <w:pStyle w:val="7"/>
        <w:ind w:firstLine="480"/>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076"/>
        <w:gridCol w:w="2076"/>
        <w:gridCol w:w="1038"/>
        <w:gridCol w:w="2076"/>
      </w:tblGrid>
      <w:tr w14:paraId="72589C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C8B2DE4">
            <w:pPr>
              <w:pStyle w:val="7"/>
              <w:jc w:val="left"/>
            </w:pPr>
            <w:r>
              <w:rPr>
                <w:rFonts w:ascii="仿宋_GB2312" w:hAnsi="仿宋_GB2312" w:eastAsia="仿宋_GB2312" w:cs="仿宋_GB2312"/>
              </w:rPr>
              <w:t xml:space="preserve"> 序号</w:t>
            </w:r>
          </w:p>
        </w:tc>
        <w:tc>
          <w:tcPr>
            <w:tcW w:w="2076" w:type="dxa"/>
          </w:tcPr>
          <w:p w14:paraId="34ABB95D">
            <w:pPr>
              <w:pStyle w:val="7"/>
              <w:jc w:val="left"/>
            </w:pPr>
            <w:r>
              <w:rPr>
                <w:rFonts w:ascii="仿宋_GB2312" w:hAnsi="仿宋_GB2312" w:eastAsia="仿宋_GB2312" w:cs="仿宋_GB2312"/>
              </w:rPr>
              <w:t xml:space="preserve"> 情形</w:t>
            </w:r>
          </w:p>
        </w:tc>
        <w:tc>
          <w:tcPr>
            <w:tcW w:w="2076" w:type="dxa"/>
          </w:tcPr>
          <w:p w14:paraId="7CBA6D10">
            <w:pPr>
              <w:pStyle w:val="7"/>
              <w:jc w:val="left"/>
            </w:pPr>
            <w:r>
              <w:rPr>
                <w:rFonts w:ascii="仿宋_GB2312" w:hAnsi="仿宋_GB2312" w:eastAsia="仿宋_GB2312" w:cs="仿宋_GB2312"/>
              </w:rPr>
              <w:t xml:space="preserve"> 适用对象</w:t>
            </w:r>
          </w:p>
        </w:tc>
        <w:tc>
          <w:tcPr>
            <w:tcW w:w="1038" w:type="dxa"/>
          </w:tcPr>
          <w:p w14:paraId="5467DABD">
            <w:pPr>
              <w:pStyle w:val="7"/>
              <w:jc w:val="left"/>
            </w:pPr>
            <w:r>
              <w:rPr>
                <w:rFonts w:ascii="仿宋_GB2312" w:hAnsi="仿宋_GB2312" w:eastAsia="仿宋_GB2312" w:cs="仿宋_GB2312"/>
              </w:rPr>
              <w:t xml:space="preserve"> 比例</w:t>
            </w:r>
          </w:p>
        </w:tc>
        <w:tc>
          <w:tcPr>
            <w:tcW w:w="2076" w:type="dxa"/>
          </w:tcPr>
          <w:p w14:paraId="14E8EC2D">
            <w:pPr>
              <w:pStyle w:val="7"/>
              <w:jc w:val="left"/>
            </w:pPr>
            <w:r>
              <w:rPr>
                <w:rFonts w:ascii="仿宋_GB2312" w:hAnsi="仿宋_GB2312" w:eastAsia="仿宋_GB2312" w:cs="仿宋_GB2312"/>
              </w:rPr>
              <w:t xml:space="preserve"> 说明</w:t>
            </w:r>
          </w:p>
        </w:tc>
      </w:tr>
      <w:tr w14:paraId="020FBF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5"/>
          </w:tcPr>
          <w:p w14:paraId="5B66E375">
            <w:pPr>
              <w:pStyle w:val="7"/>
              <w:jc w:val="left"/>
            </w:pPr>
            <w:r>
              <w:rPr>
                <w:rFonts w:ascii="仿宋_GB2312" w:hAnsi="仿宋_GB2312" w:eastAsia="仿宋_GB2312" w:cs="仿宋_GB2312"/>
              </w:rPr>
              <w:t xml:space="preserve"> 无</w:t>
            </w:r>
          </w:p>
        </w:tc>
      </w:tr>
    </w:tbl>
    <w:p w14:paraId="70A6B5E8">
      <w:pPr>
        <w:pStyle w:val="7"/>
        <w:ind w:firstLine="480"/>
        <w:jc w:val="left"/>
      </w:pPr>
      <w:r>
        <w:rPr>
          <w:rFonts w:ascii="仿宋_GB2312" w:hAnsi="仿宋_GB2312" w:eastAsia="仿宋_GB2312" w:cs="仿宋_GB2312"/>
        </w:rPr>
        <w:t>（1）所称小型和微型企业应当符合以下条件：</w:t>
      </w:r>
    </w:p>
    <w:p w14:paraId="12814EB5">
      <w:pPr>
        <w:pStyle w:val="7"/>
        <w:ind w:firstLine="480"/>
        <w:jc w:val="left"/>
      </w:pPr>
      <w:r>
        <w:rPr>
          <w:rFonts w:ascii="仿宋_GB2312" w:hAnsi="仿宋_GB2312" w:eastAsia="仿宋_GB2312" w:cs="仿宋_GB2312"/>
        </w:rPr>
        <w:t>在中华人民共和国境内依法设立，依据国务院批准的中小企业划分标准确定的小型企业和微型企业，但与大企业的负责人为同一人，或者与大企业存在直接控股、管理关系的除外。</w:t>
      </w:r>
    </w:p>
    <w:p w14:paraId="628089E2">
      <w:pPr>
        <w:pStyle w:val="7"/>
        <w:ind w:firstLine="480"/>
        <w:jc w:val="left"/>
      </w:pPr>
      <w:r>
        <w:rPr>
          <w:rFonts w:ascii="仿宋_GB2312" w:hAnsi="仿宋_GB2312" w:eastAsia="仿宋_GB2312" w:cs="仿宋_GB2312"/>
        </w:rPr>
        <w:t>符合中小企业划分标准的个体工商户，在政府采购活动中视同中小企业。</w:t>
      </w:r>
    </w:p>
    <w:p w14:paraId="133E4661">
      <w:pPr>
        <w:pStyle w:val="7"/>
        <w:ind w:firstLine="480"/>
        <w:jc w:val="left"/>
      </w:pPr>
      <w:r>
        <w:rPr>
          <w:rFonts w:ascii="仿宋_GB2312" w:hAnsi="仿宋_GB2312" w:eastAsia="仿宋_GB2312" w:cs="仿宋_GB2312"/>
        </w:rPr>
        <w:t>提供本企业（属于小微企业）制造的货物或者提供其他小型或微型企业制造的货物/提供本企业（属于小微企业）承接的服务。</w:t>
      </w:r>
    </w:p>
    <w:p w14:paraId="1CD875E7">
      <w:pPr>
        <w:pStyle w:val="7"/>
        <w:ind w:firstLine="480"/>
        <w:jc w:val="left"/>
      </w:pPr>
      <w:r>
        <w:rPr>
          <w:rFonts w:ascii="仿宋_GB2312" w:hAnsi="仿宋_GB2312" w:eastAsia="仿宋_GB2312" w:cs="仿宋_GB2312"/>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14:paraId="5F3D3B59">
      <w:pPr>
        <w:pStyle w:val="7"/>
        <w:ind w:firstLine="480"/>
        <w:jc w:val="left"/>
      </w:pPr>
      <w:r>
        <w:rPr>
          <w:rFonts w:ascii="仿宋_GB2312" w:hAnsi="仿宋_GB2312" w:eastAsia="仿宋_GB2312" w:cs="仿宋_GB2312"/>
        </w:rPr>
        <w:t>说明：投标人应当对其出具的《中小企业声明函》真实性负责，投标人出具的《中小企业声明函》内容不实的，属于提供虚假材料谋取中标。</w:t>
      </w:r>
    </w:p>
    <w:p w14:paraId="7A9731F6">
      <w:pPr>
        <w:pStyle w:val="7"/>
        <w:ind w:firstLine="480"/>
        <w:jc w:val="left"/>
      </w:pPr>
      <w:r>
        <w:rPr>
          <w:rFonts w:ascii="仿宋_GB2312" w:hAnsi="仿宋_GB2312" w:eastAsia="仿宋_GB2312" w:cs="仿宋_GB2312"/>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14:paraId="0593BBA9">
      <w:pPr>
        <w:pStyle w:val="7"/>
        <w:jc w:val="both"/>
        <w:outlineLvl w:val="2"/>
      </w:pPr>
      <w:r>
        <w:rPr>
          <w:rFonts w:ascii="仿宋_GB2312" w:hAnsi="仿宋_GB2312" w:eastAsia="仿宋_GB2312" w:cs="仿宋_GB2312"/>
          <w:b/>
          <w:sz w:val="28"/>
        </w:rPr>
        <w:t>三、评审程序</w:t>
      </w:r>
    </w:p>
    <w:p w14:paraId="089AE4A8">
      <w:pPr>
        <w:pStyle w:val="7"/>
        <w:jc w:val="left"/>
      </w:pPr>
      <w:r>
        <w:rPr>
          <w:rFonts w:ascii="仿宋_GB2312" w:hAnsi="仿宋_GB2312" w:eastAsia="仿宋_GB2312" w:cs="仿宋_GB2312"/>
          <w:b/>
        </w:rPr>
        <w:t>1.资格性审查和符合性审查</w:t>
      </w:r>
    </w:p>
    <w:p w14:paraId="70869C64">
      <w:pPr>
        <w:pStyle w:val="7"/>
        <w:ind w:firstLine="480"/>
        <w:jc w:val="left"/>
      </w:pPr>
      <w:r>
        <w:rPr>
          <w:rFonts w:ascii="仿宋_GB2312" w:hAnsi="仿宋_GB2312" w:eastAsia="仿宋_GB2312" w:cs="仿宋_GB2312"/>
        </w:rPr>
        <w:t>资格性审查。公开招标采购项目开标结束后，采购人或采购代理机构应当依法对投标人的资格进行审查，以确定投标人是否具备投标资格。（详见后附表一资格性审查表）</w:t>
      </w:r>
    </w:p>
    <w:p w14:paraId="3AC0AAAF">
      <w:pPr>
        <w:pStyle w:val="7"/>
        <w:ind w:firstLine="480"/>
        <w:jc w:val="left"/>
      </w:pPr>
      <w:r>
        <w:rPr>
          <w:rFonts w:ascii="仿宋_GB2312" w:hAnsi="仿宋_GB2312" w:eastAsia="仿宋_GB2312" w:cs="仿宋_GB2312"/>
        </w:rPr>
        <w:t>符合性审查。评标委员会依据招标文件的规定，从投标文件的有效性、完整性和对招标文件的响应程度进行审查，以确定是否对招标文件的实质性要求作出响应。（详见后附表二符合性审查表）</w:t>
      </w:r>
    </w:p>
    <w:p w14:paraId="2724877B">
      <w:pPr>
        <w:pStyle w:val="7"/>
        <w:ind w:firstLine="480"/>
        <w:jc w:val="left"/>
      </w:pPr>
      <w:r>
        <w:rPr>
          <w:rFonts w:ascii="仿宋_GB2312" w:hAnsi="仿宋_GB2312" w:eastAsia="仿宋_GB2312" w:cs="仿宋_GB2312"/>
        </w:rPr>
        <w:t>资格性审查和符合性审查中凡有其中任意一项未通过的，评审结果为未通过，未通过资格性审查、符合性审查的投标人按无效投标处理。</w:t>
      </w:r>
    </w:p>
    <w:p w14:paraId="70A72785">
      <w:pPr>
        <w:pStyle w:val="7"/>
        <w:ind w:firstLine="480"/>
        <w:jc w:val="left"/>
      </w:pPr>
      <w:r>
        <w:rPr>
          <w:rFonts w:ascii="仿宋_GB2312" w:hAnsi="仿宋_GB2312" w:eastAsia="仿宋_GB2312" w:cs="仿宋_GB2312"/>
        </w:rPr>
        <w:t>对各投标人进行资格审查和符合性审查过程中，对初步被认定为无效投标者，由评标委员会组长或采购人代表将集体意见及时告知投标当事人。</w:t>
      </w:r>
    </w:p>
    <w:p w14:paraId="534F833B">
      <w:pPr>
        <w:pStyle w:val="7"/>
        <w:ind w:firstLine="480"/>
        <w:jc w:val="left"/>
      </w:pPr>
      <w:r>
        <w:rPr>
          <w:rFonts w:ascii="仿宋_GB2312" w:hAnsi="仿宋_GB2312" w:eastAsia="仿宋_GB2312" w:cs="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473CC75">
      <w:pPr>
        <w:pStyle w:val="7"/>
        <w:ind w:firstLine="480"/>
        <w:jc w:val="left"/>
      </w:pPr>
      <w:r>
        <w:rPr>
          <w:rFonts w:ascii="仿宋_GB2312" w:hAnsi="仿宋_GB2312" w:eastAsia="仿宋_GB2312" w:cs="仿宋_GB2312"/>
        </w:rPr>
        <w:t>合格投标人不足3家的，不得评标。</w:t>
      </w:r>
    </w:p>
    <w:p w14:paraId="35A83600">
      <w:pPr>
        <w:pStyle w:val="7"/>
        <w:ind w:firstLine="480"/>
        <w:jc w:val="left"/>
      </w:pPr>
      <w:r>
        <w:rPr>
          <w:rFonts w:ascii="仿宋_GB2312" w:hAnsi="仿宋_GB2312" w:eastAsia="仿宋_GB2312" w:cs="仿宋_GB2312"/>
        </w:rPr>
        <w:t>表一资格性审查表：</w:t>
      </w:r>
    </w:p>
    <w:p w14:paraId="2AE30064">
      <w:pPr>
        <w:pStyle w:val="7"/>
        <w:ind w:firstLine="480"/>
        <w:jc w:val="left"/>
      </w:pPr>
      <w:r>
        <w:rPr>
          <w:rFonts w:ascii="仿宋_GB2312" w:hAnsi="仿宋_GB2312" w:eastAsia="仿宋_GB2312" w:cs="仿宋_GB2312"/>
        </w:rPr>
        <w:t>一般资格审查</w:t>
      </w:r>
    </w:p>
    <w:p w14:paraId="13625EA7">
      <w:pPr>
        <w:pStyle w:val="7"/>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198CBE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BCD2765">
            <w:pPr>
              <w:pStyle w:val="7"/>
              <w:jc w:val="left"/>
            </w:pPr>
            <w:r>
              <w:rPr>
                <w:rFonts w:ascii="仿宋_GB2312" w:hAnsi="仿宋_GB2312" w:eastAsia="仿宋_GB2312" w:cs="仿宋_GB2312"/>
              </w:rPr>
              <w:t xml:space="preserve"> 序号</w:t>
            </w:r>
          </w:p>
        </w:tc>
        <w:tc>
          <w:tcPr>
            <w:tcW w:w="3322" w:type="dxa"/>
          </w:tcPr>
          <w:p w14:paraId="2FD2C416">
            <w:pPr>
              <w:pStyle w:val="7"/>
              <w:jc w:val="left"/>
            </w:pPr>
            <w:r>
              <w:rPr>
                <w:rFonts w:ascii="仿宋_GB2312" w:hAnsi="仿宋_GB2312" w:eastAsia="仿宋_GB2312" w:cs="仿宋_GB2312"/>
              </w:rPr>
              <w:t xml:space="preserve"> 资格审查要求概况</w:t>
            </w:r>
          </w:p>
        </w:tc>
        <w:tc>
          <w:tcPr>
            <w:tcW w:w="4153" w:type="dxa"/>
          </w:tcPr>
          <w:p w14:paraId="7C01090B">
            <w:pPr>
              <w:pStyle w:val="7"/>
              <w:jc w:val="left"/>
            </w:pPr>
            <w:r>
              <w:rPr>
                <w:rFonts w:ascii="仿宋_GB2312" w:hAnsi="仿宋_GB2312" w:eastAsia="仿宋_GB2312" w:cs="仿宋_GB2312"/>
              </w:rPr>
              <w:t xml:space="preserve"> 评审点具体描述</w:t>
            </w:r>
          </w:p>
        </w:tc>
      </w:tr>
      <w:tr w14:paraId="2C139A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EB5D7B6">
            <w:pPr>
              <w:pStyle w:val="7"/>
              <w:jc w:val="left"/>
            </w:pPr>
            <w:r>
              <w:rPr>
                <w:rFonts w:ascii="仿宋_GB2312" w:hAnsi="仿宋_GB2312" w:eastAsia="仿宋_GB2312" w:cs="仿宋_GB2312"/>
              </w:rPr>
              <w:t>1</w:t>
            </w:r>
          </w:p>
        </w:tc>
        <w:tc>
          <w:tcPr>
            <w:tcW w:w="3322" w:type="dxa"/>
          </w:tcPr>
          <w:p w14:paraId="1BCA53BB">
            <w:pPr>
              <w:pStyle w:val="7"/>
              <w:jc w:val="left"/>
            </w:pPr>
            <w:r>
              <w:rPr>
                <w:rFonts w:ascii="仿宋_GB2312" w:hAnsi="仿宋_GB2312" w:eastAsia="仿宋_GB2312" w:cs="仿宋_GB2312"/>
              </w:rPr>
              <w:t>具有独立承担民事责任的能力</w:t>
            </w:r>
          </w:p>
        </w:tc>
        <w:tc>
          <w:tcPr>
            <w:tcW w:w="4153" w:type="dxa"/>
          </w:tcPr>
          <w:p w14:paraId="44C35587">
            <w:pPr>
              <w:pStyle w:val="7"/>
              <w:jc w:val="left"/>
            </w:pPr>
            <w:r>
              <w:rPr>
                <w:rFonts w:ascii="仿宋_GB2312" w:hAnsi="仿宋_GB2312" w:eastAsia="仿宋_GB2312" w:cs="仿宋_GB2312"/>
              </w:rPr>
              <w:t>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14:paraId="009ED3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6AD8FE7">
            <w:pPr>
              <w:pStyle w:val="7"/>
              <w:jc w:val="left"/>
            </w:pPr>
            <w:r>
              <w:rPr>
                <w:rFonts w:ascii="仿宋_GB2312" w:hAnsi="仿宋_GB2312" w:eastAsia="仿宋_GB2312" w:cs="仿宋_GB2312"/>
              </w:rPr>
              <w:t>2</w:t>
            </w:r>
          </w:p>
        </w:tc>
        <w:tc>
          <w:tcPr>
            <w:tcW w:w="3322" w:type="dxa"/>
          </w:tcPr>
          <w:p w14:paraId="1C298E96">
            <w:pPr>
              <w:pStyle w:val="7"/>
              <w:jc w:val="left"/>
            </w:pPr>
            <w:r>
              <w:rPr>
                <w:rFonts w:ascii="仿宋_GB2312" w:hAnsi="仿宋_GB2312" w:eastAsia="仿宋_GB2312" w:cs="仿宋_GB2312"/>
              </w:rPr>
              <w:t>具有良好的商业信誉和健全的财务会计制度</w:t>
            </w:r>
          </w:p>
        </w:tc>
        <w:tc>
          <w:tcPr>
            <w:tcW w:w="4153" w:type="dxa"/>
          </w:tcPr>
          <w:p w14:paraId="2C23E310">
            <w:pPr>
              <w:pStyle w:val="7"/>
              <w:jc w:val="left"/>
            </w:pPr>
            <w:r>
              <w:rPr>
                <w:rFonts w:ascii="仿宋_GB2312" w:hAnsi="仿宋_GB2312" w:eastAsia="仿宋_GB2312" w:cs="仿宋_GB2312"/>
              </w:rPr>
              <w:t>供应商必须具有良好的商业信誉和健全的财务会计制度（提供以下2种证明材料之一：1.经会计师事务所审计的2024年度财务状况报告；2.同时提供①基本开户行出具的资信证明，②《基本存款账号信息》或《开户许可证》） 。</w:t>
            </w:r>
          </w:p>
        </w:tc>
      </w:tr>
      <w:tr w14:paraId="178AD5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6FA046">
            <w:pPr>
              <w:pStyle w:val="7"/>
              <w:jc w:val="left"/>
            </w:pPr>
            <w:r>
              <w:rPr>
                <w:rFonts w:ascii="仿宋_GB2312" w:hAnsi="仿宋_GB2312" w:eastAsia="仿宋_GB2312" w:cs="仿宋_GB2312"/>
              </w:rPr>
              <w:t>3</w:t>
            </w:r>
          </w:p>
        </w:tc>
        <w:tc>
          <w:tcPr>
            <w:tcW w:w="3322" w:type="dxa"/>
          </w:tcPr>
          <w:p w14:paraId="2762E871">
            <w:pPr>
              <w:pStyle w:val="7"/>
              <w:jc w:val="left"/>
            </w:pPr>
            <w:r>
              <w:rPr>
                <w:rFonts w:ascii="仿宋_GB2312" w:hAnsi="仿宋_GB2312" w:eastAsia="仿宋_GB2312" w:cs="仿宋_GB2312"/>
              </w:rPr>
              <w:t>有依法缴纳税收和社会保障资金的良好记录</w:t>
            </w:r>
          </w:p>
        </w:tc>
        <w:tc>
          <w:tcPr>
            <w:tcW w:w="4153" w:type="dxa"/>
          </w:tcPr>
          <w:p w14:paraId="2C68E3EA">
            <w:pPr>
              <w:pStyle w:val="7"/>
              <w:jc w:val="left"/>
            </w:pPr>
            <w:r>
              <w:rPr>
                <w:rFonts w:ascii="仿宋_GB2312" w:hAnsi="仿宋_GB2312" w:eastAsia="仿宋_GB2312" w:cs="仿宋_GB2312"/>
              </w:rPr>
              <w:t>提供投标截止日前6个月内任意1个月依法缴纳税收和社会保障资金的相关材料。如依法免税或不需要缴纳社会保障资金的，提供相应证明材料。</w:t>
            </w:r>
          </w:p>
        </w:tc>
      </w:tr>
      <w:tr w14:paraId="0F9DBE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35B036F">
            <w:pPr>
              <w:pStyle w:val="7"/>
              <w:jc w:val="left"/>
            </w:pPr>
            <w:r>
              <w:rPr>
                <w:rFonts w:ascii="仿宋_GB2312" w:hAnsi="仿宋_GB2312" w:eastAsia="仿宋_GB2312" w:cs="仿宋_GB2312"/>
              </w:rPr>
              <w:t>4</w:t>
            </w:r>
          </w:p>
        </w:tc>
        <w:tc>
          <w:tcPr>
            <w:tcW w:w="3322" w:type="dxa"/>
          </w:tcPr>
          <w:p w14:paraId="227D1182">
            <w:pPr>
              <w:pStyle w:val="7"/>
              <w:jc w:val="left"/>
            </w:pPr>
            <w:r>
              <w:rPr>
                <w:rFonts w:ascii="仿宋_GB2312" w:hAnsi="仿宋_GB2312" w:eastAsia="仿宋_GB2312" w:cs="仿宋_GB2312"/>
              </w:rPr>
              <w:t>履行合同所必需的设备和专业技术能力</w:t>
            </w:r>
          </w:p>
        </w:tc>
        <w:tc>
          <w:tcPr>
            <w:tcW w:w="4153" w:type="dxa"/>
          </w:tcPr>
          <w:p w14:paraId="6B010147">
            <w:pPr>
              <w:pStyle w:val="7"/>
              <w:jc w:val="left"/>
            </w:pPr>
            <w:r>
              <w:rPr>
                <w:rFonts w:ascii="仿宋_GB2312" w:hAnsi="仿宋_GB2312" w:eastAsia="仿宋_GB2312" w:cs="仿宋_GB2312"/>
              </w:rPr>
              <w:t>按投标文件格式填报设备及专业技术能力情况。</w:t>
            </w:r>
          </w:p>
        </w:tc>
      </w:tr>
      <w:tr w14:paraId="7C5EDA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526DA77">
            <w:pPr>
              <w:pStyle w:val="7"/>
              <w:jc w:val="left"/>
            </w:pPr>
            <w:r>
              <w:rPr>
                <w:rFonts w:ascii="仿宋_GB2312" w:hAnsi="仿宋_GB2312" w:eastAsia="仿宋_GB2312" w:cs="仿宋_GB2312"/>
              </w:rPr>
              <w:t>5</w:t>
            </w:r>
          </w:p>
        </w:tc>
        <w:tc>
          <w:tcPr>
            <w:tcW w:w="3322" w:type="dxa"/>
          </w:tcPr>
          <w:p w14:paraId="1FC0908B">
            <w:pPr>
              <w:pStyle w:val="7"/>
              <w:jc w:val="left"/>
            </w:pPr>
            <w:r>
              <w:rPr>
                <w:rFonts w:ascii="仿宋_GB2312" w:hAnsi="仿宋_GB2312" w:eastAsia="仿宋_GB2312" w:cs="仿宋_GB2312"/>
              </w:rPr>
              <w:t>参加采购活动前3年内，在经营活动中没有重大违法记录</w:t>
            </w:r>
          </w:p>
        </w:tc>
        <w:tc>
          <w:tcPr>
            <w:tcW w:w="4153" w:type="dxa"/>
          </w:tcPr>
          <w:p w14:paraId="6461D204">
            <w:pPr>
              <w:pStyle w:val="7"/>
              <w:jc w:val="left"/>
            </w:pPr>
            <w:r>
              <w:rPr>
                <w:rFonts w:ascii="仿宋_GB2312" w:hAnsi="仿宋_GB2312" w:eastAsia="仿宋_GB2312" w:cs="仿宋_GB2312"/>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14:paraId="61D6DC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66E10B4">
            <w:pPr>
              <w:pStyle w:val="7"/>
              <w:jc w:val="left"/>
            </w:pPr>
            <w:r>
              <w:rPr>
                <w:rFonts w:ascii="仿宋_GB2312" w:hAnsi="仿宋_GB2312" w:eastAsia="仿宋_GB2312" w:cs="仿宋_GB2312"/>
              </w:rPr>
              <w:t>6</w:t>
            </w:r>
          </w:p>
        </w:tc>
        <w:tc>
          <w:tcPr>
            <w:tcW w:w="3322" w:type="dxa"/>
          </w:tcPr>
          <w:p w14:paraId="6E9985B3">
            <w:pPr>
              <w:pStyle w:val="7"/>
              <w:jc w:val="left"/>
            </w:pPr>
            <w:r>
              <w:rPr>
                <w:rFonts w:ascii="仿宋_GB2312" w:hAnsi="仿宋_GB2312" w:eastAsia="仿宋_GB2312" w:cs="仿宋_GB2312"/>
              </w:rPr>
              <w:t>供应商必须符合法律、行政法规规定的其他条件</w:t>
            </w:r>
          </w:p>
        </w:tc>
        <w:tc>
          <w:tcPr>
            <w:tcW w:w="4153" w:type="dxa"/>
          </w:tcPr>
          <w:p w14:paraId="4AD357A7">
            <w:pPr>
              <w:pStyle w:val="7"/>
              <w:jc w:val="left"/>
            </w:pPr>
            <w:r>
              <w:rPr>
                <w:rFonts w:ascii="仿宋_GB2312" w:hAnsi="仿宋_GB2312" w:eastAsia="仿宋_GB2312" w:cs="仿宋_GB2312"/>
              </w:rPr>
              <w:t>参照投标函相关承诺格式内容。</w:t>
            </w:r>
          </w:p>
        </w:tc>
      </w:tr>
    </w:tbl>
    <w:p w14:paraId="55BE1496">
      <w:pPr>
        <w:pStyle w:val="7"/>
        <w:ind w:firstLine="480"/>
        <w:jc w:val="left"/>
      </w:pPr>
      <w:r>
        <w:rPr>
          <w:rFonts w:ascii="仿宋_GB2312" w:hAnsi="仿宋_GB2312" w:eastAsia="仿宋_GB2312" w:cs="仿宋_GB2312"/>
        </w:rPr>
        <w:t>特定资格审查</w:t>
      </w:r>
    </w:p>
    <w:p w14:paraId="4ACE0F7A">
      <w:pPr>
        <w:pStyle w:val="7"/>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4984"/>
      </w:tblGrid>
      <w:tr w14:paraId="0C8363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6FD60B9">
            <w:pPr>
              <w:pStyle w:val="7"/>
              <w:jc w:val="left"/>
            </w:pPr>
            <w:r>
              <w:rPr>
                <w:rFonts w:ascii="仿宋_GB2312" w:hAnsi="仿宋_GB2312" w:eastAsia="仿宋_GB2312" w:cs="仿宋_GB2312"/>
              </w:rPr>
              <w:t xml:space="preserve"> 资格审查要求概况</w:t>
            </w:r>
          </w:p>
        </w:tc>
        <w:tc>
          <w:tcPr>
            <w:tcW w:w="4984" w:type="dxa"/>
          </w:tcPr>
          <w:p w14:paraId="73B41236">
            <w:pPr>
              <w:pStyle w:val="7"/>
              <w:jc w:val="left"/>
            </w:pPr>
            <w:r>
              <w:rPr>
                <w:rFonts w:ascii="仿宋_GB2312" w:hAnsi="仿宋_GB2312" w:eastAsia="仿宋_GB2312" w:cs="仿宋_GB2312"/>
              </w:rPr>
              <w:t xml:space="preserve"> 评审点具体描述</w:t>
            </w:r>
          </w:p>
        </w:tc>
      </w:tr>
      <w:tr w14:paraId="595918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BAE4783">
            <w:pPr>
              <w:pStyle w:val="7"/>
              <w:jc w:val="left"/>
            </w:pPr>
            <w:r>
              <w:rPr>
                <w:rFonts w:ascii="仿宋_GB2312" w:hAnsi="仿宋_GB2312" w:eastAsia="仿宋_GB2312" w:cs="仿宋_GB2312"/>
              </w:rPr>
              <w:t>其他条件</w:t>
            </w:r>
          </w:p>
        </w:tc>
        <w:tc>
          <w:tcPr>
            <w:tcW w:w="4984" w:type="dxa"/>
          </w:tcPr>
          <w:p w14:paraId="19A774A4">
            <w:pPr>
              <w:pStyle w:val="7"/>
              <w:jc w:val="left"/>
            </w:pPr>
            <w:r>
              <w:rPr>
                <w:rFonts w:ascii="仿宋_GB2312" w:hAnsi="仿宋_GB2312" w:eastAsia="仿宋_GB2312" w:cs="仿宋_GB2312"/>
              </w:rPr>
              <w:t>为本采购项目提供整体设计、规范编制或者项目管理、监理、检测等服务的供应商，不得参与本项目投标（参照投标函相关承诺格式内容）。</w:t>
            </w:r>
          </w:p>
        </w:tc>
      </w:tr>
      <w:tr w14:paraId="6BAF48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9621EC3">
            <w:pPr>
              <w:pStyle w:val="7"/>
              <w:jc w:val="left"/>
            </w:pPr>
            <w:r>
              <w:rPr>
                <w:rFonts w:ascii="仿宋_GB2312" w:hAnsi="仿宋_GB2312" w:eastAsia="仿宋_GB2312" w:cs="仿宋_GB2312"/>
              </w:rPr>
              <w:t>其他条件</w:t>
            </w:r>
          </w:p>
        </w:tc>
        <w:tc>
          <w:tcPr>
            <w:tcW w:w="4984" w:type="dxa"/>
          </w:tcPr>
          <w:p w14:paraId="47E0C604">
            <w:pPr>
              <w:pStyle w:val="7"/>
              <w:jc w:val="left"/>
            </w:pPr>
            <w:r>
              <w:rPr>
                <w:rFonts w:ascii="仿宋_GB2312" w:hAnsi="仿宋_GB2312" w:eastAsia="仿宋_GB2312" w:cs="仿宋_GB2312"/>
              </w:rPr>
              <w:t>单位负责人为同一人或者存在直接控股、管理关系的不同供应商，不得同时参加本采购项目投标（参照投标函相关承诺格式内容）。</w:t>
            </w:r>
          </w:p>
        </w:tc>
      </w:tr>
      <w:tr w14:paraId="61BA3B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32D75B3">
            <w:pPr>
              <w:pStyle w:val="7"/>
              <w:jc w:val="left"/>
            </w:pPr>
            <w:r>
              <w:rPr>
                <w:rFonts w:ascii="仿宋_GB2312" w:hAnsi="仿宋_GB2312" w:eastAsia="仿宋_GB2312" w:cs="仿宋_GB2312"/>
              </w:rPr>
              <w:t>信用记录</w:t>
            </w:r>
          </w:p>
        </w:tc>
        <w:tc>
          <w:tcPr>
            <w:tcW w:w="4984" w:type="dxa"/>
          </w:tcPr>
          <w:p w14:paraId="7B4D40FA">
            <w:pPr>
              <w:pStyle w:val="7"/>
              <w:jc w:val="left"/>
            </w:pPr>
            <w:r>
              <w:rPr>
                <w:rFonts w:ascii="仿宋_GB2312" w:hAnsi="仿宋_GB2312" w:eastAsia="仿宋_GB2312" w:cs="仿宋_GB2312"/>
              </w:rPr>
              <w:t xml:space="preserve">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r>
    </w:tbl>
    <w:p w14:paraId="2C0002CA">
      <w:pPr>
        <w:pStyle w:val="7"/>
        <w:ind w:firstLine="480"/>
        <w:jc w:val="left"/>
      </w:pPr>
      <w:r>
        <w:rPr>
          <w:rFonts w:ascii="仿宋_GB2312" w:hAnsi="仿宋_GB2312" w:eastAsia="仿宋_GB2312" w:cs="仿宋_GB2312"/>
        </w:rPr>
        <w:t xml:space="preserve"> 落实政府采购政策需满足的资格要求</w:t>
      </w:r>
    </w:p>
    <w:p w14:paraId="2A19677F">
      <w:pPr>
        <w:pStyle w:val="7"/>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63"/>
        <w:gridCol w:w="743"/>
        <w:gridCol w:w="7316"/>
      </w:tblGrid>
      <w:tr w14:paraId="689137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3A9A1D">
            <w:pPr>
              <w:pStyle w:val="7"/>
              <w:jc w:val="left"/>
            </w:pPr>
            <w:r>
              <w:rPr>
                <w:rFonts w:ascii="仿宋_GB2312" w:hAnsi="仿宋_GB2312" w:eastAsia="仿宋_GB2312" w:cs="仿宋_GB2312"/>
              </w:rPr>
              <w:t xml:space="preserve"> 序号</w:t>
            </w:r>
          </w:p>
        </w:tc>
        <w:tc>
          <w:tcPr>
            <w:tcW w:w="3322" w:type="dxa"/>
          </w:tcPr>
          <w:p w14:paraId="432E0DEA">
            <w:pPr>
              <w:pStyle w:val="7"/>
              <w:jc w:val="left"/>
            </w:pPr>
            <w:r>
              <w:rPr>
                <w:rFonts w:ascii="仿宋_GB2312" w:hAnsi="仿宋_GB2312" w:eastAsia="仿宋_GB2312" w:cs="仿宋_GB2312"/>
              </w:rPr>
              <w:t xml:space="preserve"> 资格审查要求概况</w:t>
            </w:r>
          </w:p>
        </w:tc>
        <w:tc>
          <w:tcPr>
            <w:tcW w:w="4153" w:type="dxa"/>
          </w:tcPr>
          <w:p w14:paraId="4355C84B">
            <w:pPr>
              <w:pStyle w:val="7"/>
              <w:jc w:val="left"/>
            </w:pPr>
            <w:r>
              <w:rPr>
                <w:rFonts w:ascii="仿宋_GB2312" w:hAnsi="仿宋_GB2312" w:eastAsia="仿宋_GB2312" w:cs="仿宋_GB2312"/>
              </w:rPr>
              <w:t xml:space="preserve"> 评审点具体描述</w:t>
            </w:r>
          </w:p>
        </w:tc>
      </w:tr>
      <w:tr w14:paraId="70DBBC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AD26E95">
            <w:pPr>
              <w:pStyle w:val="7"/>
              <w:jc w:val="left"/>
            </w:pPr>
            <w:r>
              <w:rPr>
                <w:rFonts w:ascii="仿宋_GB2312" w:hAnsi="仿宋_GB2312" w:eastAsia="仿宋_GB2312" w:cs="仿宋_GB2312"/>
              </w:rPr>
              <w:t>1</w:t>
            </w:r>
          </w:p>
        </w:tc>
        <w:tc>
          <w:tcPr>
            <w:tcW w:w="3322" w:type="dxa"/>
          </w:tcPr>
          <w:p w14:paraId="7D325542">
            <w:pPr>
              <w:pStyle w:val="7"/>
              <w:jc w:val="left"/>
            </w:pPr>
            <w:r>
              <w:rPr>
                <w:rFonts w:ascii="仿宋_GB2312" w:hAnsi="仿宋_GB2312" w:eastAsia="仿宋_GB2312" w:cs="仿宋_GB2312"/>
              </w:rPr>
              <w:t>本采购包专门面向中小企业采购</w:t>
            </w:r>
          </w:p>
        </w:tc>
        <w:tc>
          <w:tcPr>
            <w:tcW w:w="4153" w:type="dxa"/>
          </w:tcPr>
          <w:p w14:paraId="31122844">
            <w:pPr>
              <w:pStyle w:val="7"/>
              <w:jc w:val="left"/>
            </w:pPr>
            <w:r>
              <w:rPr>
                <w:rFonts w:ascii="仿宋_GB2312" w:hAnsi="仿宋_GB2312" w:eastAsia="仿宋_GB2312" w:cs="仿宋_GB2312"/>
              </w:rPr>
              <w:t>供应商须符合本项目采购标的对应行业（软件和信息技术服务业）政策划分标准的中小企业，提供《中小企业声明函（服务）》。监狱企业、残疾人福利单位视同小型、微型企业。 注：①中小企业以供应商填写的《中小企业声明函（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②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③《中小企业声明函》的填写要求见《广东省财政厅关于进一步规范政府采购活动中落实促进中小企业发展政策的通知》（粤财采购〔2024〕11号）的规定，供应商可登录https：//gdgpo.czt.gd.gov.cn/freecms/site/guangdong/tz/info/2024/15000058.html查阅。</w:t>
            </w:r>
          </w:p>
        </w:tc>
      </w:tr>
    </w:tbl>
    <w:p w14:paraId="08395654">
      <w:pPr>
        <w:pStyle w:val="7"/>
        <w:ind w:firstLine="480"/>
        <w:jc w:val="left"/>
      </w:pPr>
      <w:r>
        <w:rPr>
          <w:rFonts w:ascii="仿宋_GB2312" w:hAnsi="仿宋_GB2312" w:eastAsia="仿宋_GB2312" w:cs="仿宋_GB2312"/>
        </w:rPr>
        <w:t>表二符合性审查表：</w:t>
      </w:r>
    </w:p>
    <w:p w14:paraId="6CC77DE2">
      <w:pPr>
        <w:pStyle w:val="7"/>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72787B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75A19B9">
            <w:pPr>
              <w:pStyle w:val="7"/>
              <w:jc w:val="left"/>
            </w:pPr>
            <w:r>
              <w:rPr>
                <w:rFonts w:ascii="仿宋_GB2312" w:hAnsi="仿宋_GB2312" w:eastAsia="仿宋_GB2312" w:cs="仿宋_GB2312"/>
              </w:rPr>
              <w:t xml:space="preserve"> 序号</w:t>
            </w:r>
          </w:p>
        </w:tc>
        <w:tc>
          <w:tcPr>
            <w:tcW w:w="3115" w:type="dxa"/>
          </w:tcPr>
          <w:p w14:paraId="723FCAF5">
            <w:pPr>
              <w:pStyle w:val="7"/>
              <w:jc w:val="left"/>
            </w:pPr>
            <w:r>
              <w:rPr>
                <w:rFonts w:ascii="仿宋_GB2312" w:hAnsi="仿宋_GB2312" w:eastAsia="仿宋_GB2312" w:cs="仿宋_GB2312"/>
              </w:rPr>
              <w:t xml:space="preserve"> 符合审查要求概况</w:t>
            </w:r>
          </w:p>
        </w:tc>
        <w:tc>
          <w:tcPr>
            <w:tcW w:w="4153" w:type="dxa"/>
          </w:tcPr>
          <w:p w14:paraId="27325D07">
            <w:pPr>
              <w:pStyle w:val="7"/>
              <w:jc w:val="left"/>
            </w:pPr>
            <w:r>
              <w:rPr>
                <w:rFonts w:ascii="仿宋_GB2312" w:hAnsi="仿宋_GB2312" w:eastAsia="仿宋_GB2312" w:cs="仿宋_GB2312"/>
              </w:rPr>
              <w:t xml:space="preserve"> 评审点具体描述</w:t>
            </w:r>
          </w:p>
        </w:tc>
      </w:tr>
      <w:tr w14:paraId="09614A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A10FA0F">
            <w:pPr>
              <w:pStyle w:val="7"/>
              <w:jc w:val="left"/>
            </w:pPr>
            <w:r>
              <w:rPr>
                <w:rFonts w:ascii="仿宋_GB2312" w:hAnsi="仿宋_GB2312" w:eastAsia="仿宋_GB2312" w:cs="仿宋_GB2312"/>
              </w:rPr>
              <w:t>1</w:t>
            </w:r>
          </w:p>
        </w:tc>
        <w:tc>
          <w:tcPr>
            <w:tcW w:w="3115" w:type="dxa"/>
          </w:tcPr>
          <w:p w14:paraId="1D76DBA7">
            <w:pPr>
              <w:pStyle w:val="7"/>
              <w:jc w:val="left"/>
            </w:pPr>
            <w:r>
              <w:rPr>
                <w:rFonts w:ascii="仿宋_GB2312" w:hAnsi="仿宋_GB2312" w:eastAsia="仿宋_GB2312" w:cs="仿宋_GB2312"/>
              </w:rPr>
              <w:t>投标（报价）总金额</w:t>
            </w:r>
          </w:p>
        </w:tc>
        <w:tc>
          <w:tcPr>
            <w:tcW w:w="4153" w:type="dxa"/>
          </w:tcPr>
          <w:p w14:paraId="7BC0BC68">
            <w:pPr>
              <w:pStyle w:val="7"/>
              <w:jc w:val="left"/>
            </w:pPr>
            <w:r>
              <w:rPr>
                <w:rFonts w:ascii="仿宋_GB2312" w:hAnsi="仿宋_GB2312" w:eastAsia="仿宋_GB2312" w:cs="仿宋_GB2312"/>
              </w:rPr>
              <w:t>投标（报价）总金额是固定价且是唯一的，未超过本项目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的。</w:t>
            </w:r>
          </w:p>
        </w:tc>
      </w:tr>
      <w:tr w14:paraId="124B9D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D2255A6">
            <w:pPr>
              <w:pStyle w:val="7"/>
              <w:jc w:val="left"/>
            </w:pPr>
            <w:r>
              <w:rPr>
                <w:rFonts w:ascii="仿宋_GB2312" w:hAnsi="仿宋_GB2312" w:eastAsia="仿宋_GB2312" w:cs="仿宋_GB2312"/>
              </w:rPr>
              <w:t>2</w:t>
            </w:r>
          </w:p>
        </w:tc>
        <w:tc>
          <w:tcPr>
            <w:tcW w:w="3115" w:type="dxa"/>
          </w:tcPr>
          <w:p w14:paraId="16D65D9C">
            <w:pPr>
              <w:pStyle w:val="7"/>
              <w:jc w:val="left"/>
            </w:pPr>
            <w:r>
              <w:rPr>
                <w:rFonts w:ascii="仿宋_GB2312" w:hAnsi="仿宋_GB2312" w:eastAsia="仿宋_GB2312" w:cs="仿宋_GB2312"/>
              </w:rPr>
              <w:t>标的内容报价</w:t>
            </w:r>
          </w:p>
        </w:tc>
        <w:tc>
          <w:tcPr>
            <w:tcW w:w="4153" w:type="dxa"/>
          </w:tcPr>
          <w:p w14:paraId="07F9282F">
            <w:pPr>
              <w:pStyle w:val="7"/>
              <w:jc w:val="left"/>
            </w:pPr>
            <w:r>
              <w:rPr>
                <w:rFonts w:ascii="仿宋_GB2312" w:hAnsi="仿宋_GB2312" w:eastAsia="仿宋_GB2312" w:cs="仿宋_GB2312"/>
              </w:rPr>
              <w:t>对标的内容没有报价漏项</w:t>
            </w:r>
          </w:p>
        </w:tc>
      </w:tr>
      <w:tr w14:paraId="4FCEB5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261F386">
            <w:pPr>
              <w:pStyle w:val="7"/>
              <w:jc w:val="left"/>
            </w:pPr>
            <w:r>
              <w:rPr>
                <w:rFonts w:ascii="仿宋_GB2312" w:hAnsi="仿宋_GB2312" w:eastAsia="仿宋_GB2312" w:cs="仿宋_GB2312"/>
              </w:rPr>
              <w:t>3</w:t>
            </w:r>
          </w:p>
        </w:tc>
        <w:tc>
          <w:tcPr>
            <w:tcW w:w="3115" w:type="dxa"/>
          </w:tcPr>
          <w:p w14:paraId="25052F82">
            <w:pPr>
              <w:pStyle w:val="7"/>
              <w:jc w:val="left"/>
            </w:pPr>
            <w:r>
              <w:rPr>
                <w:rFonts w:ascii="仿宋_GB2312" w:hAnsi="仿宋_GB2312" w:eastAsia="仿宋_GB2312" w:cs="仿宋_GB2312"/>
              </w:rPr>
              <w:t>投标函</w:t>
            </w:r>
          </w:p>
        </w:tc>
        <w:tc>
          <w:tcPr>
            <w:tcW w:w="4153" w:type="dxa"/>
          </w:tcPr>
          <w:p w14:paraId="1E3C41F2">
            <w:pPr>
              <w:pStyle w:val="7"/>
              <w:jc w:val="left"/>
            </w:pPr>
            <w:r>
              <w:rPr>
                <w:rFonts w:ascii="仿宋_GB2312" w:hAnsi="仿宋_GB2312" w:eastAsia="仿宋_GB2312" w:cs="仿宋_GB2312"/>
              </w:rPr>
              <w:t>提交投标函。投标函按规定格式填写，内容完整。</w:t>
            </w:r>
          </w:p>
        </w:tc>
      </w:tr>
      <w:tr w14:paraId="4FDA2F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7C8674D">
            <w:pPr>
              <w:pStyle w:val="7"/>
              <w:jc w:val="left"/>
            </w:pPr>
            <w:r>
              <w:rPr>
                <w:rFonts w:ascii="仿宋_GB2312" w:hAnsi="仿宋_GB2312" w:eastAsia="仿宋_GB2312" w:cs="仿宋_GB2312"/>
              </w:rPr>
              <w:t>4</w:t>
            </w:r>
          </w:p>
        </w:tc>
        <w:tc>
          <w:tcPr>
            <w:tcW w:w="3115" w:type="dxa"/>
          </w:tcPr>
          <w:p w14:paraId="271802CD">
            <w:pPr>
              <w:pStyle w:val="7"/>
              <w:jc w:val="left"/>
            </w:pPr>
            <w:r>
              <w:rPr>
                <w:rFonts w:ascii="仿宋_GB2312" w:hAnsi="仿宋_GB2312" w:eastAsia="仿宋_GB2312" w:cs="仿宋_GB2312"/>
              </w:rPr>
              <w:t>资格证明书及授权委托书</w:t>
            </w:r>
          </w:p>
        </w:tc>
        <w:tc>
          <w:tcPr>
            <w:tcW w:w="4153" w:type="dxa"/>
          </w:tcPr>
          <w:p w14:paraId="6E1E3CF6">
            <w:pPr>
              <w:pStyle w:val="7"/>
              <w:jc w:val="left"/>
            </w:pPr>
            <w:r>
              <w:rPr>
                <w:rFonts w:ascii="仿宋_GB2312" w:hAnsi="仿宋_GB2312" w:eastAsia="仿宋_GB2312" w:cs="仿宋_GB2312"/>
              </w:rPr>
              <w:t>法定代表人（单位负责人）资格证明书及授权委托书（如法定代表人（单位负责人）代表单位投标（响应）的，则提交法定代表人（单位负责人）资格证明书），按对应格式文件签署、盖章。</w:t>
            </w:r>
          </w:p>
        </w:tc>
      </w:tr>
      <w:tr w14:paraId="1B0EEC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7101F0B">
            <w:pPr>
              <w:pStyle w:val="7"/>
              <w:jc w:val="left"/>
            </w:pPr>
            <w:r>
              <w:rPr>
                <w:rFonts w:ascii="仿宋_GB2312" w:hAnsi="仿宋_GB2312" w:eastAsia="仿宋_GB2312" w:cs="仿宋_GB2312"/>
              </w:rPr>
              <w:t>5</w:t>
            </w:r>
          </w:p>
        </w:tc>
        <w:tc>
          <w:tcPr>
            <w:tcW w:w="3115" w:type="dxa"/>
          </w:tcPr>
          <w:p w14:paraId="1BAD539B">
            <w:pPr>
              <w:pStyle w:val="7"/>
              <w:jc w:val="left"/>
            </w:pPr>
            <w:r>
              <w:rPr>
                <w:rFonts w:ascii="仿宋_GB2312" w:hAnsi="仿宋_GB2312" w:eastAsia="仿宋_GB2312" w:cs="仿宋_GB2312"/>
              </w:rPr>
              <w:t>“★”号条款</w:t>
            </w:r>
          </w:p>
        </w:tc>
        <w:tc>
          <w:tcPr>
            <w:tcW w:w="4153" w:type="dxa"/>
          </w:tcPr>
          <w:p w14:paraId="19AF8BA3">
            <w:pPr>
              <w:pStyle w:val="7"/>
              <w:jc w:val="left"/>
            </w:pPr>
            <w:r>
              <w:rPr>
                <w:rFonts w:ascii="仿宋_GB2312" w:hAnsi="仿宋_GB2312" w:eastAsia="仿宋_GB2312" w:cs="仿宋_GB2312"/>
              </w:rPr>
              <w:t>“★”号条款满足招标文件要求。</w:t>
            </w:r>
          </w:p>
        </w:tc>
      </w:tr>
      <w:tr w14:paraId="26C610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3081A4C">
            <w:pPr>
              <w:pStyle w:val="7"/>
              <w:jc w:val="left"/>
            </w:pPr>
            <w:r>
              <w:rPr>
                <w:rFonts w:ascii="仿宋_GB2312" w:hAnsi="仿宋_GB2312" w:eastAsia="仿宋_GB2312" w:cs="仿宋_GB2312"/>
              </w:rPr>
              <w:t>6</w:t>
            </w:r>
          </w:p>
        </w:tc>
        <w:tc>
          <w:tcPr>
            <w:tcW w:w="3115" w:type="dxa"/>
          </w:tcPr>
          <w:p w14:paraId="6FB336A1">
            <w:pPr>
              <w:pStyle w:val="7"/>
              <w:jc w:val="left"/>
            </w:pPr>
            <w:r>
              <w:rPr>
                <w:rFonts w:ascii="仿宋_GB2312" w:hAnsi="仿宋_GB2312" w:eastAsia="仿宋_GB2312" w:cs="仿宋_GB2312"/>
              </w:rPr>
              <w:t>附加条件</w:t>
            </w:r>
          </w:p>
        </w:tc>
        <w:tc>
          <w:tcPr>
            <w:tcW w:w="4153" w:type="dxa"/>
          </w:tcPr>
          <w:p w14:paraId="296A99DF">
            <w:pPr>
              <w:pStyle w:val="7"/>
              <w:jc w:val="left"/>
            </w:pPr>
            <w:r>
              <w:rPr>
                <w:rFonts w:ascii="仿宋_GB2312" w:hAnsi="仿宋_GB2312" w:eastAsia="仿宋_GB2312" w:cs="仿宋_GB2312"/>
              </w:rPr>
              <w:t>投标文件未含有采购人不可接受的附加条件。</w:t>
            </w:r>
          </w:p>
        </w:tc>
      </w:tr>
      <w:tr w14:paraId="1A9443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3E43FCE">
            <w:pPr>
              <w:pStyle w:val="7"/>
              <w:jc w:val="left"/>
            </w:pPr>
            <w:r>
              <w:rPr>
                <w:rFonts w:ascii="仿宋_GB2312" w:hAnsi="仿宋_GB2312" w:eastAsia="仿宋_GB2312" w:cs="仿宋_GB2312"/>
              </w:rPr>
              <w:t>7</w:t>
            </w:r>
          </w:p>
        </w:tc>
        <w:tc>
          <w:tcPr>
            <w:tcW w:w="3115" w:type="dxa"/>
          </w:tcPr>
          <w:p w14:paraId="7848EA09">
            <w:pPr>
              <w:pStyle w:val="7"/>
              <w:jc w:val="left"/>
            </w:pPr>
            <w:r>
              <w:rPr>
                <w:rFonts w:ascii="仿宋_GB2312" w:hAnsi="仿宋_GB2312" w:eastAsia="仿宋_GB2312" w:cs="仿宋_GB2312"/>
              </w:rPr>
              <w:t>书面确认修正报价</w:t>
            </w:r>
          </w:p>
        </w:tc>
        <w:tc>
          <w:tcPr>
            <w:tcW w:w="4153" w:type="dxa"/>
          </w:tcPr>
          <w:p w14:paraId="292CEDBA">
            <w:pPr>
              <w:pStyle w:val="7"/>
              <w:jc w:val="left"/>
            </w:pPr>
            <w:r>
              <w:rPr>
                <w:rFonts w:ascii="仿宋_GB2312" w:hAnsi="仿宋_GB2312" w:eastAsia="仿宋_GB2312" w:cs="仿宋_GB2312"/>
              </w:rPr>
              <w:t>如出现投标报价错误的处理原则修正后的报价,投标人按规定书面确认。</w:t>
            </w:r>
          </w:p>
        </w:tc>
      </w:tr>
      <w:tr w14:paraId="2ED289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BF2DFDA">
            <w:pPr>
              <w:pStyle w:val="7"/>
              <w:jc w:val="left"/>
            </w:pPr>
            <w:r>
              <w:rPr>
                <w:rFonts w:ascii="仿宋_GB2312" w:hAnsi="仿宋_GB2312" w:eastAsia="仿宋_GB2312" w:cs="仿宋_GB2312"/>
              </w:rPr>
              <w:t>8</w:t>
            </w:r>
          </w:p>
        </w:tc>
        <w:tc>
          <w:tcPr>
            <w:tcW w:w="3115" w:type="dxa"/>
          </w:tcPr>
          <w:p w14:paraId="2C6A7063">
            <w:pPr>
              <w:pStyle w:val="7"/>
              <w:jc w:val="left"/>
            </w:pPr>
            <w:r>
              <w:rPr>
                <w:rFonts w:ascii="仿宋_GB2312" w:hAnsi="仿宋_GB2312" w:eastAsia="仿宋_GB2312" w:cs="仿宋_GB2312"/>
              </w:rPr>
              <w:t>投标有效期</w:t>
            </w:r>
          </w:p>
        </w:tc>
        <w:tc>
          <w:tcPr>
            <w:tcW w:w="4153" w:type="dxa"/>
          </w:tcPr>
          <w:p w14:paraId="061D4D14">
            <w:pPr>
              <w:pStyle w:val="7"/>
              <w:jc w:val="left"/>
            </w:pPr>
            <w:r>
              <w:rPr>
                <w:rFonts w:ascii="仿宋_GB2312" w:hAnsi="仿宋_GB2312" w:eastAsia="仿宋_GB2312" w:cs="仿宋_GB2312"/>
              </w:rPr>
              <w:t>投标有效期为投标截止日起至少90天。</w:t>
            </w:r>
          </w:p>
        </w:tc>
      </w:tr>
      <w:tr w14:paraId="359F53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7EDFA33">
            <w:pPr>
              <w:pStyle w:val="7"/>
              <w:jc w:val="left"/>
            </w:pPr>
            <w:r>
              <w:rPr>
                <w:rFonts w:ascii="仿宋_GB2312" w:hAnsi="仿宋_GB2312" w:eastAsia="仿宋_GB2312" w:cs="仿宋_GB2312"/>
              </w:rPr>
              <w:t>9</w:t>
            </w:r>
          </w:p>
        </w:tc>
        <w:tc>
          <w:tcPr>
            <w:tcW w:w="3115" w:type="dxa"/>
          </w:tcPr>
          <w:p w14:paraId="2ECF4147">
            <w:pPr>
              <w:pStyle w:val="7"/>
              <w:jc w:val="left"/>
            </w:pPr>
            <w:r>
              <w:rPr>
                <w:rFonts w:ascii="仿宋_GB2312" w:hAnsi="仿宋_GB2312" w:eastAsia="仿宋_GB2312" w:cs="仿宋_GB2312"/>
              </w:rPr>
              <w:t>书面澄清</w:t>
            </w:r>
          </w:p>
        </w:tc>
        <w:tc>
          <w:tcPr>
            <w:tcW w:w="4153" w:type="dxa"/>
          </w:tcPr>
          <w:p w14:paraId="6F0253A3">
            <w:pPr>
              <w:pStyle w:val="7"/>
              <w:jc w:val="left"/>
            </w:pPr>
            <w:r>
              <w:rPr>
                <w:rFonts w:ascii="仿宋_GB2312" w:hAnsi="仿宋_GB2312" w:eastAsia="仿宋_GB2312" w:cs="仿宋_GB2312"/>
              </w:rPr>
              <w:t>投标人的澄清、说明或者补正没有超出投标文件的范围或者改变投标文件的实质性内容（仅适用于评标过程产生澄清的项目）。</w:t>
            </w:r>
          </w:p>
        </w:tc>
      </w:tr>
      <w:tr w14:paraId="08D8A3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9D70C02">
            <w:pPr>
              <w:pStyle w:val="7"/>
              <w:jc w:val="left"/>
            </w:pPr>
            <w:r>
              <w:rPr>
                <w:rFonts w:ascii="仿宋_GB2312" w:hAnsi="仿宋_GB2312" w:eastAsia="仿宋_GB2312" w:cs="仿宋_GB2312"/>
              </w:rPr>
              <w:t>10</w:t>
            </w:r>
          </w:p>
        </w:tc>
        <w:tc>
          <w:tcPr>
            <w:tcW w:w="3115" w:type="dxa"/>
          </w:tcPr>
          <w:p w14:paraId="63C71880">
            <w:pPr>
              <w:pStyle w:val="7"/>
              <w:jc w:val="left"/>
            </w:pPr>
            <w:r>
              <w:rPr>
                <w:rFonts w:ascii="仿宋_GB2312" w:hAnsi="仿宋_GB2312" w:eastAsia="仿宋_GB2312" w:cs="仿宋_GB2312"/>
              </w:rPr>
              <w:t>未以联合体形式投标</w:t>
            </w:r>
          </w:p>
        </w:tc>
        <w:tc>
          <w:tcPr>
            <w:tcW w:w="4153" w:type="dxa"/>
          </w:tcPr>
          <w:p w14:paraId="1F65B0E0">
            <w:pPr>
              <w:pStyle w:val="7"/>
              <w:jc w:val="left"/>
            </w:pPr>
            <w:r>
              <w:rPr>
                <w:rFonts w:ascii="仿宋_GB2312" w:hAnsi="仿宋_GB2312" w:eastAsia="仿宋_GB2312" w:cs="仿宋_GB2312"/>
              </w:rPr>
              <w:t>未以联合体形式投标。</w:t>
            </w:r>
          </w:p>
        </w:tc>
      </w:tr>
      <w:tr w14:paraId="071BE8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BA79EB0">
            <w:pPr>
              <w:pStyle w:val="7"/>
              <w:jc w:val="left"/>
            </w:pPr>
            <w:r>
              <w:rPr>
                <w:rFonts w:ascii="仿宋_GB2312" w:hAnsi="仿宋_GB2312" w:eastAsia="仿宋_GB2312" w:cs="仿宋_GB2312"/>
              </w:rPr>
              <w:t>11</w:t>
            </w:r>
          </w:p>
        </w:tc>
        <w:tc>
          <w:tcPr>
            <w:tcW w:w="3115" w:type="dxa"/>
          </w:tcPr>
          <w:p w14:paraId="56548F62">
            <w:pPr>
              <w:pStyle w:val="7"/>
              <w:jc w:val="left"/>
            </w:pPr>
            <w:r>
              <w:rPr>
                <w:rFonts w:ascii="仿宋_GB2312" w:hAnsi="仿宋_GB2312" w:eastAsia="仿宋_GB2312" w:cs="仿宋_GB2312"/>
              </w:rPr>
              <w:t>未出现视为投标供应商串标投标所列的情形。</w:t>
            </w:r>
          </w:p>
        </w:tc>
        <w:tc>
          <w:tcPr>
            <w:tcW w:w="4153" w:type="dxa"/>
          </w:tcPr>
          <w:p w14:paraId="20792053">
            <w:pPr>
              <w:pStyle w:val="7"/>
              <w:jc w:val="left"/>
            </w:pPr>
            <w:r>
              <w:rPr>
                <w:rFonts w:ascii="仿宋_GB2312" w:hAnsi="仿宋_GB2312" w:eastAsia="仿宋_GB2312" w:cs="仿宋_GB2312"/>
              </w:rPr>
              <w:t>未出现视为投标供应商串标投标所列的情形。</w:t>
            </w:r>
          </w:p>
        </w:tc>
      </w:tr>
    </w:tbl>
    <w:p w14:paraId="7D6C3D94">
      <w:pPr>
        <w:pStyle w:val="7"/>
        <w:jc w:val="left"/>
      </w:pPr>
      <w:r>
        <w:rPr>
          <w:rFonts w:ascii="仿宋_GB2312" w:hAnsi="仿宋_GB2312" w:eastAsia="仿宋_GB2312" w:cs="仿宋_GB2312"/>
          <w:b/>
        </w:rPr>
        <w:t>2.投标文件澄清</w:t>
      </w:r>
    </w:p>
    <w:p w14:paraId="5F7FBDAB">
      <w:pPr>
        <w:pStyle w:val="7"/>
        <w:ind w:firstLine="480"/>
        <w:jc w:val="left"/>
      </w:pPr>
      <w:r>
        <w:rPr>
          <w:rFonts w:ascii="仿宋_GB2312" w:hAnsi="仿宋_GB2312" w:eastAsia="仿宋_GB2312" w:cs="仿宋_GB2312"/>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14:paraId="30B38A55">
      <w:pPr>
        <w:pStyle w:val="7"/>
        <w:ind w:firstLine="480"/>
        <w:jc w:val="left"/>
      </w:pPr>
      <w:r>
        <w:rPr>
          <w:rFonts w:ascii="仿宋_GB2312" w:hAnsi="仿宋_GB2312" w:eastAsia="仿宋_GB2312" w:cs="仿宋_GB2312"/>
        </w:rPr>
        <w:t>投标人需登录综合管理服务平台项目采购系统的等候大厅，在规定时间内完成澄清（响应），并加盖电子印章。</w:t>
      </w:r>
    </w:p>
    <w:p w14:paraId="030B31D1">
      <w:pPr>
        <w:pStyle w:val="7"/>
        <w:ind w:firstLine="480"/>
        <w:jc w:val="left"/>
      </w:pPr>
      <w:r>
        <w:rPr>
          <w:rFonts w:ascii="仿宋_GB2312" w:hAnsi="仿宋_GB2312" w:eastAsia="仿宋_GB2312" w:cs="仿宋_GB2312"/>
        </w:rPr>
        <w:t>若因投标人联系方式错误未接收短信、未接听电话或超时未进行澄清（响应）造成的不利后果由供应商自行承担。投标人的澄清、说明或者补正不得超出投标文件的范围或者改变投标文件的实质性内容。</w:t>
      </w:r>
    </w:p>
    <w:p w14:paraId="539D7191">
      <w:pPr>
        <w:pStyle w:val="7"/>
        <w:ind w:firstLine="480"/>
        <w:jc w:val="left"/>
      </w:pPr>
      <w:r>
        <w:rPr>
          <w:rFonts w:ascii="仿宋_GB2312" w:hAnsi="仿宋_GB2312" w:eastAsia="仿宋_GB2312" w:cs="仿宋_GB2312"/>
        </w:rPr>
        <w:t>2.2评标委员会不接受投标人主动提出的澄清、说明或补正。</w:t>
      </w:r>
    </w:p>
    <w:p w14:paraId="010D7A9D">
      <w:pPr>
        <w:pStyle w:val="7"/>
        <w:ind w:firstLine="480"/>
        <w:jc w:val="left"/>
      </w:pPr>
      <w:r>
        <w:rPr>
          <w:rFonts w:ascii="仿宋_GB2312" w:hAnsi="仿宋_GB2312" w:eastAsia="仿宋_GB2312" w:cs="仿宋_GB2312"/>
        </w:rPr>
        <w:t>2.3评标委员会对投标人提交的澄清、说明或补正有疑问的，可以要求投标人进一步澄清、说明或补正。</w:t>
      </w:r>
    </w:p>
    <w:p w14:paraId="1770C7CB">
      <w:pPr>
        <w:pStyle w:val="7"/>
        <w:jc w:val="left"/>
      </w:pPr>
      <w:r>
        <w:rPr>
          <w:rFonts w:ascii="仿宋_GB2312" w:hAnsi="仿宋_GB2312" w:eastAsia="仿宋_GB2312" w:cs="仿宋_GB2312"/>
          <w:b/>
        </w:rPr>
        <w:t>3.详细评审</w:t>
      </w:r>
    </w:p>
    <w:p w14:paraId="70CAA525">
      <w:pPr>
        <w:pStyle w:val="7"/>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1846"/>
        <w:gridCol w:w="4614"/>
        <w:gridCol w:w="923"/>
      </w:tblGrid>
      <w:tr w14:paraId="00192C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gridSpan w:val="2"/>
          </w:tcPr>
          <w:p w14:paraId="03948B2F">
            <w:pPr>
              <w:pStyle w:val="7"/>
              <w:jc w:val="center"/>
            </w:pPr>
            <w:r>
              <w:rPr>
                <w:rFonts w:ascii="仿宋_GB2312" w:hAnsi="仿宋_GB2312" w:eastAsia="仿宋_GB2312" w:cs="仿宋_GB2312"/>
              </w:rPr>
              <w:t xml:space="preserve"> 评审因素</w:t>
            </w:r>
          </w:p>
        </w:tc>
        <w:tc>
          <w:tcPr>
            <w:tcW w:w="5537" w:type="dxa"/>
            <w:gridSpan w:val="2"/>
          </w:tcPr>
          <w:p w14:paraId="37CC3E1C">
            <w:pPr>
              <w:pStyle w:val="7"/>
              <w:jc w:val="center"/>
            </w:pPr>
            <w:r>
              <w:rPr>
                <w:rFonts w:ascii="仿宋_GB2312" w:hAnsi="仿宋_GB2312" w:eastAsia="仿宋_GB2312" w:cs="仿宋_GB2312"/>
              </w:rPr>
              <w:t xml:space="preserve"> 评审标准</w:t>
            </w:r>
          </w:p>
        </w:tc>
      </w:tr>
      <w:tr w14:paraId="71E002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gridSpan w:val="2"/>
          </w:tcPr>
          <w:p w14:paraId="5FA03284">
            <w:pPr>
              <w:pStyle w:val="7"/>
              <w:jc w:val="center"/>
            </w:pPr>
            <w:r>
              <w:rPr>
                <w:rFonts w:ascii="仿宋_GB2312" w:hAnsi="仿宋_GB2312" w:eastAsia="仿宋_GB2312" w:cs="仿宋_GB2312"/>
              </w:rPr>
              <w:t xml:space="preserve"> 分值构成</w:t>
            </w:r>
          </w:p>
        </w:tc>
        <w:tc>
          <w:tcPr>
            <w:tcW w:w="5537" w:type="dxa"/>
            <w:gridSpan w:val="2"/>
          </w:tcPr>
          <w:p w14:paraId="27553C50">
            <w:pPr>
              <w:pStyle w:val="7"/>
              <w:jc w:val="left"/>
            </w:pPr>
            <w:r>
              <w:rPr>
                <w:rFonts w:ascii="仿宋_GB2312" w:hAnsi="仿宋_GB2312" w:eastAsia="仿宋_GB2312" w:cs="仿宋_GB2312"/>
              </w:rPr>
              <w:t>技术部分50.00分</w:t>
            </w:r>
          </w:p>
          <w:p w14:paraId="234DDA43">
            <w:pPr>
              <w:pStyle w:val="7"/>
              <w:jc w:val="left"/>
            </w:pPr>
            <w:r>
              <w:rPr>
                <w:rFonts w:ascii="仿宋_GB2312" w:hAnsi="仿宋_GB2312" w:eastAsia="仿宋_GB2312" w:cs="仿宋_GB2312"/>
              </w:rPr>
              <w:t>商务部分40.00分</w:t>
            </w:r>
          </w:p>
          <w:p w14:paraId="10B8496F">
            <w:pPr>
              <w:pStyle w:val="7"/>
              <w:jc w:val="left"/>
            </w:pPr>
            <w:r>
              <w:rPr>
                <w:rFonts w:ascii="仿宋_GB2312" w:hAnsi="仿宋_GB2312" w:eastAsia="仿宋_GB2312" w:cs="仿宋_GB2312"/>
              </w:rPr>
              <w:t>报价得分10.00分</w:t>
            </w:r>
          </w:p>
        </w:tc>
      </w:tr>
      <w:tr w14:paraId="571A7F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153332A8">
            <w:pPr>
              <w:pStyle w:val="7"/>
              <w:jc w:val="center"/>
            </w:pPr>
            <w:r>
              <w:rPr>
                <w:rFonts w:ascii="仿宋_GB2312" w:hAnsi="仿宋_GB2312" w:eastAsia="仿宋_GB2312" w:cs="仿宋_GB2312"/>
              </w:rPr>
              <w:t xml:space="preserve"> 评审因素分类</w:t>
            </w:r>
          </w:p>
        </w:tc>
        <w:tc>
          <w:tcPr>
            <w:tcW w:w="1846" w:type="dxa"/>
          </w:tcPr>
          <w:p w14:paraId="615AE1C7">
            <w:pPr>
              <w:pStyle w:val="7"/>
              <w:jc w:val="center"/>
            </w:pPr>
            <w:r>
              <w:rPr>
                <w:rFonts w:ascii="仿宋_GB2312" w:hAnsi="仿宋_GB2312" w:eastAsia="仿宋_GB2312" w:cs="仿宋_GB2312"/>
              </w:rPr>
              <w:t xml:space="preserve"> 评审项</w:t>
            </w:r>
          </w:p>
        </w:tc>
        <w:tc>
          <w:tcPr>
            <w:tcW w:w="4614" w:type="dxa"/>
          </w:tcPr>
          <w:p w14:paraId="070C5C7F">
            <w:pPr>
              <w:pStyle w:val="7"/>
              <w:jc w:val="center"/>
            </w:pPr>
            <w:r>
              <w:rPr>
                <w:rFonts w:ascii="仿宋_GB2312" w:hAnsi="仿宋_GB2312" w:eastAsia="仿宋_GB2312" w:cs="仿宋_GB2312"/>
              </w:rPr>
              <w:t xml:space="preserve"> 详细描述</w:t>
            </w:r>
          </w:p>
        </w:tc>
        <w:tc>
          <w:tcPr>
            <w:tcW w:w="923" w:type="dxa"/>
          </w:tcPr>
          <w:p w14:paraId="7B6E6E71">
            <w:pPr>
              <w:pStyle w:val="7"/>
              <w:jc w:val="center"/>
            </w:pPr>
            <w:r>
              <w:rPr>
                <w:rFonts w:ascii="仿宋_GB2312" w:hAnsi="仿宋_GB2312" w:eastAsia="仿宋_GB2312" w:cs="仿宋_GB2312"/>
              </w:rPr>
              <w:t xml:space="preserve"> 分值</w:t>
            </w:r>
          </w:p>
        </w:tc>
      </w:tr>
      <w:tr w14:paraId="76172A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restart"/>
          </w:tcPr>
          <w:p w14:paraId="2BBBBBC9">
            <w:pPr>
              <w:pStyle w:val="7"/>
              <w:jc w:val="left"/>
            </w:pPr>
            <w:r>
              <w:rPr>
                <w:rFonts w:ascii="仿宋_GB2312" w:hAnsi="仿宋_GB2312" w:eastAsia="仿宋_GB2312" w:cs="仿宋_GB2312"/>
              </w:rPr>
              <w:t>技术评审</w:t>
            </w:r>
          </w:p>
        </w:tc>
        <w:tc>
          <w:tcPr>
            <w:tcW w:w="1846" w:type="dxa"/>
          </w:tcPr>
          <w:p w14:paraId="2B039F83">
            <w:pPr>
              <w:pStyle w:val="7"/>
              <w:jc w:val="left"/>
            </w:pPr>
            <w:r>
              <w:rPr>
                <w:rFonts w:ascii="仿宋_GB2312" w:hAnsi="仿宋_GB2312" w:eastAsia="仿宋_GB2312" w:cs="仿宋_GB2312"/>
              </w:rPr>
              <w:t>安全评估（安全扫描、渗透测试）与加固方案</w:t>
            </w:r>
          </w:p>
        </w:tc>
        <w:tc>
          <w:tcPr>
            <w:tcW w:w="4614" w:type="dxa"/>
          </w:tcPr>
          <w:p w14:paraId="6A3E5CBB">
            <w:pPr>
              <w:pStyle w:val="7"/>
              <w:jc w:val="left"/>
            </w:pPr>
            <w:r>
              <w:rPr>
                <w:rFonts w:ascii="仿宋_GB2312" w:hAnsi="仿宋_GB2312" w:eastAsia="仿宋_GB2312" w:cs="仿宋_GB2312"/>
              </w:rPr>
              <w:t>对应本项目采购需求书中的“4.1 信息系统安全评估（安全扫描）和4.2 信息系统安全评估（渗透测试）”内容部分，针对本服务特点制定符合实际的安全评估与加固方案： （1）方案完全满足且优于采购需求的得8分； （2）方案完全满足采购需求的得5分； （3）方案不能完全满足采购需求的得2分； （4）未提供方案的不得分。</w:t>
            </w:r>
          </w:p>
        </w:tc>
        <w:tc>
          <w:tcPr>
            <w:tcW w:w="923" w:type="dxa"/>
          </w:tcPr>
          <w:p w14:paraId="00CA57C1">
            <w:pPr>
              <w:pStyle w:val="7"/>
              <w:jc w:val="right"/>
            </w:pPr>
            <w:r>
              <w:rPr>
                <w:rFonts w:ascii="仿宋_GB2312" w:hAnsi="仿宋_GB2312" w:eastAsia="仿宋_GB2312" w:cs="仿宋_GB2312"/>
              </w:rPr>
              <w:t>8.00</w:t>
            </w:r>
          </w:p>
        </w:tc>
      </w:tr>
      <w:tr w14:paraId="509183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7DC1EAD5"/>
        </w:tc>
        <w:tc>
          <w:tcPr>
            <w:tcW w:w="1846" w:type="dxa"/>
          </w:tcPr>
          <w:p w14:paraId="088F0EBB">
            <w:pPr>
              <w:pStyle w:val="7"/>
              <w:jc w:val="left"/>
            </w:pPr>
            <w:r>
              <w:rPr>
                <w:rFonts w:ascii="仿宋_GB2312" w:hAnsi="仿宋_GB2312" w:eastAsia="仿宋_GB2312" w:cs="仿宋_GB2312"/>
              </w:rPr>
              <w:t>安全培训服务方案</w:t>
            </w:r>
          </w:p>
        </w:tc>
        <w:tc>
          <w:tcPr>
            <w:tcW w:w="4614" w:type="dxa"/>
          </w:tcPr>
          <w:p w14:paraId="4CDEDC75">
            <w:pPr>
              <w:pStyle w:val="7"/>
              <w:jc w:val="left"/>
            </w:pPr>
            <w:r>
              <w:rPr>
                <w:rFonts w:ascii="仿宋_GB2312" w:hAnsi="仿宋_GB2312" w:eastAsia="仿宋_GB2312" w:cs="仿宋_GB2312"/>
              </w:rPr>
              <w:t>对应本项目采购需求书中的“4.3 安全培训”内容部分，针对本服务特点制定符合实际的安全培训服务方案： （1）方案完全满足且优于采购需求的得7分； （2）方案完全满足采购需求的得5分； （3）方案不能完全满足采购需求的得3分； （4）未提供方案的不得分。</w:t>
            </w:r>
          </w:p>
        </w:tc>
        <w:tc>
          <w:tcPr>
            <w:tcW w:w="923" w:type="dxa"/>
          </w:tcPr>
          <w:p w14:paraId="2610953E">
            <w:pPr>
              <w:pStyle w:val="7"/>
              <w:jc w:val="right"/>
            </w:pPr>
            <w:r>
              <w:rPr>
                <w:rFonts w:ascii="仿宋_GB2312" w:hAnsi="仿宋_GB2312" w:eastAsia="仿宋_GB2312" w:cs="仿宋_GB2312"/>
              </w:rPr>
              <w:t>7.00</w:t>
            </w:r>
          </w:p>
        </w:tc>
      </w:tr>
      <w:tr w14:paraId="2A06F3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78040BB5"/>
        </w:tc>
        <w:tc>
          <w:tcPr>
            <w:tcW w:w="1846" w:type="dxa"/>
          </w:tcPr>
          <w:p w14:paraId="13AAEEE2">
            <w:pPr>
              <w:pStyle w:val="7"/>
              <w:jc w:val="left"/>
            </w:pPr>
            <w:r>
              <w:rPr>
                <w:rFonts w:ascii="仿宋_GB2312" w:hAnsi="仿宋_GB2312" w:eastAsia="仿宋_GB2312" w:cs="仿宋_GB2312"/>
              </w:rPr>
              <w:t>应急响应服务方案</w:t>
            </w:r>
          </w:p>
        </w:tc>
        <w:tc>
          <w:tcPr>
            <w:tcW w:w="4614" w:type="dxa"/>
          </w:tcPr>
          <w:p w14:paraId="02E01E2E">
            <w:pPr>
              <w:pStyle w:val="7"/>
              <w:jc w:val="left"/>
            </w:pPr>
            <w:r>
              <w:rPr>
                <w:rFonts w:ascii="仿宋_GB2312" w:hAnsi="仿宋_GB2312" w:eastAsia="仿宋_GB2312" w:cs="仿宋_GB2312"/>
              </w:rPr>
              <w:t>对应本项目采购需求书中的“4.4 应急响应服务”内容部分，针对本服务特点制定符合实际的应急响应服务方案： （1）方案完全满足且优于采购需求的得7分； （2）方案完全满足采购需求的得5分； （3）方案不能完全满足采购需求的得3分； （4）未提供方案的不得分。</w:t>
            </w:r>
          </w:p>
        </w:tc>
        <w:tc>
          <w:tcPr>
            <w:tcW w:w="923" w:type="dxa"/>
          </w:tcPr>
          <w:p w14:paraId="0AB2709B">
            <w:pPr>
              <w:pStyle w:val="7"/>
              <w:jc w:val="right"/>
            </w:pPr>
            <w:r>
              <w:rPr>
                <w:rFonts w:ascii="仿宋_GB2312" w:hAnsi="仿宋_GB2312" w:eastAsia="仿宋_GB2312" w:cs="仿宋_GB2312"/>
              </w:rPr>
              <w:t>7.00</w:t>
            </w:r>
          </w:p>
        </w:tc>
      </w:tr>
      <w:tr w14:paraId="005EEC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2834EFAE"/>
        </w:tc>
        <w:tc>
          <w:tcPr>
            <w:tcW w:w="1846" w:type="dxa"/>
          </w:tcPr>
          <w:p w14:paraId="3692F56E">
            <w:pPr>
              <w:pStyle w:val="7"/>
              <w:jc w:val="left"/>
            </w:pPr>
            <w:r>
              <w:rPr>
                <w:rFonts w:ascii="仿宋_GB2312" w:hAnsi="仿宋_GB2312" w:eastAsia="仿宋_GB2312" w:cs="仿宋_GB2312"/>
              </w:rPr>
              <w:t>安全通报服务方案</w:t>
            </w:r>
          </w:p>
        </w:tc>
        <w:tc>
          <w:tcPr>
            <w:tcW w:w="4614" w:type="dxa"/>
          </w:tcPr>
          <w:p w14:paraId="698D8E38">
            <w:pPr>
              <w:pStyle w:val="7"/>
              <w:jc w:val="left"/>
            </w:pPr>
            <w:r>
              <w:rPr>
                <w:rFonts w:ascii="仿宋_GB2312" w:hAnsi="仿宋_GB2312" w:eastAsia="仿宋_GB2312" w:cs="仿宋_GB2312"/>
              </w:rPr>
              <w:t>对应本项目采购需求书中的“4.5 安全通报”内容部分，针对本服务特点制定符合实际的安全通报服务方案： （1）方案完全满足且优于采购需求的得7分； （2）方案完全满足采购需求的得5分； （3）方案不能完全满足采购需求的得3分； （4）未提供方案的不得分。</w:t>
            </w:r>
          </w:p>
        </w:tc>
        <w:tc>
          <w:tcPr>
            <w:tcW w:w="923" w:type="dxa"/>
          </w:tcPr>
          <w:p w14:paraId="07B4BE67">
            <w:pPr>
              <w:pStyle w:val="7"/>
              <w:jc w:val="right"/>
            </w:pPr>
            <w:r>
              <w:rPr>
                <w:rFonts w:ascii="仿宋_GB2312" w:hAnsi="仿宋_GB2312" w:eastAsia="仿宋_GB2312" w:cs="仿宋_GB2312"/>
              </w:rPr>
              <w:t>7.00</w:t>
            </w:r>
          </w:p>
        </w:tc>
      </w:tr>
      <w:tr w14:paraId="339D83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6CAA6441"/>
        </w:tc>
        <w:tc>
          <w:tcPr>
            <w:tcW w:w="1846" w:type="dxa"/>
          </w:tcPr>
          <w:p w14:paraId="18E6CAF7">
            <w:pPr>
              <w:pStyle w:val="7"/>
              <w:jc w:val="left"/>
            </w:pPr>
            <w:r>
              <w:rPr>
                <w:rFonts w:ascii="仿宋_GB2312" w:hAnsi="仿宋_GB2312" w:eastAsia="仿宋_GB2312" w:cs="仿宋_GB2312"/>
              </w:rPr>
              <w:t>应急演练服务方案</w:t>
            </w:r>
          </w:p>
        </w:tc>
        <w:tc>
          <w:tcPr>
            <w:tcW w:w="4614" w:type="dxa"/>
          </w:tcPr>
          <w:p w14:paraId="7D89B36D">
            <w:pPr>
              <w:pStyle w:val="7"/>
              <w:jc w:val="left"/>
            </w:pPr>
            <w:r>
              <w:rPr>
                <w:rFonts w:ascii="仿宋_GB2312" w:hAnsi="仿宋_GB2312" w:eastAsia="仿宋_GB2312" w:cs="仿宋_GB2312"/>
              </w:rPr>
              <w:t>对应本项目采购需求书中的“4.6 应急预案和演练”内容部分，针对本服务特点制定符合实际的应急演练服务方案： （1）方案完全满足且优于采购需求的得7分； （2）方案完全满足采购需求的得5分； （3）方案不能完全满足采购需求的得3分； （4）未提供方案的不得分。</w:t>
            </w:r>
          </w:p>
        </w:tc>
        <w:tc>
          <w:tcPr>
            <w:tcW w:w="923" w:type="dxa"/>
          </w:tcPr>
          <w:p w14:paraId="563EBB74">
            <w:pPr>
              <w:pStyle w:val="7"/>
              <w:jc w:val="right"/>
            </w:pPr>
            <w:r>
              <w:rPr>
                <w:rFonts w:ascii="仿宋_GB2312" w:hAnsi="仿宋_GB2312" w:eastAsia="仿宋_GB2312" w:cs="仿宋_GB2312"/>
              </w:rPr>
              <w:t>7.00</w:t>
            </w:r>
          </w:p>
        </w:tc>
      </w:tr>
      <w:tr w14:paraId="2E4975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22C65A38"/>
        </w:tc>
        <w:tc>
          <w:tcPr>
            <w:tcW w:w="1846" w:type="dxa"/>
          </w:tcPr>
          <w:p w14:paraId="17433D11">
            <w:pPr>
              <w:pStyle w:val="7"/>
              <w:jc w:val="left"/>
            </w:pPr>
            <w:r>
              <w:rPr>
                <w:rFonts w:ascii="仿宋_GB2312" w:hAnsi="仿宋_GB2312" w:eastAsia="仿宋_GB2312" w:cs="仿宋_GB2312"/>
              </w:rPr>
              <w:t>安全审计服务方案</w:t>
            </w:r>
          </w:p>
        </w:tc>
        <w:tc>
          <w:tcPr>
            <w:tcW w:w="4614" w:type="dxa"/>
          </w:tcPr>
          <w:p w14:paraId="56E39B70">
            <w:pPr>
              <w:pStyle w:val="7"/>
              <w:jc w:val="left"/>
            </w:pPr>
            <w:r>
              <w:rPr>
                <w:rFonts w:ascii="仿宋_GB2312" w:hAnsi="仿宋_GB2312" w:eastAsia="仿宋_GB2312" w:cs="仿宋_GB2312"/>
              </w:rPr>
              <w:t>对应本项目采购需求书中的“4.7 安全审计”内容部分，针对本服务特点制定符合实际的安全审计服务方案： （1）方案完全满足且优于采购需求的得7分； （2）方案完全满足采购需求的得5分； （3）方案不能完全满足采购需求的得3分； （4）未提供方案的不得分。</w:t>
            </w:r>
          </w:p>
        </w:tc>
        <w:tc>
          <w:tcPr>
            <w:tcW w:w="923" w:type="dxa"/>
          </w:tcPr>
          <w:p w14:paraId="004BB295">
            <w:pPr>
              <w:pStyle w:val="7"/>
              <w:jc w:val="right"/>
            </w:pPr>
            <w:r>
              <w:rPr>
                <w:rFonts w:ascii="仿宋_GB2312" w:hAnsi="仿宋_GB2312" w:eastAsia="仿宋_GB2312" w:cs="仿宋_GB2312"/>
              </w:rPr>
              <w:t>7.00</w:t>
            </w:r>
          </w:p>
        </w:tc>
      </w:tr>
      <w:tr w14:paraId="6A3E9A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348C4DA0"/>
        </w:tc>
        <w:tc>
          <w:tcPr>
            <w:tcW w:w="1846" w:type="dxa"/>
          </w:tcPr>
          <w:p w14:paraId="0F21E9A4">
            <w:pPr>
              <w:pStyle w:val="7"/>
              <w:jc w:val="left"/>
            </w:pPr>
            <w:r>
              <w:rPr>
                <w:rFonts w:ascii="仿宋_GB2312" w:hAnsi="仿宋_GB2312" w:eastAsia="仿宋_GB2312" w:cs="仿宋_GB2312"/>
              </w:rPr>
              <w:t>组织实施</w:t>
            </w:r>
          </w:p>
        </w:tc>
        <w:tc>
          <w:tcPr>
            <w:tcW w:w="4614" w:type="dxa"/>
          </w:tcPr>
          <w:p w14:paraId="429A11AA">
            <w:pPr>
              <w:pStyle w:val="7"/>
              <w:jc w:val="left"/>
            </w:pPr>
            <w:r>
              <w:rPr>
                <w:rFonts w:ascii="仿宋_GB2312" w:hAnsi="仿宋_GB2312" w:eastAsia="仿宋_GB2312" w:cs="仿宋_GB2312"/>
              </w:rPr>
              <w:t>对应本项目采购需求书中的“5.3.2 进度要求和5.3.3 组织实施要求”内容部分，针对本服务特点制定符合实际的实施方案： （1）方案完全满足且优于采购需求的得7分； （2）方案完全满足采购需求的得5分； （3）方案不能完全满足采购需求的得3分； （4）未提供方案的不得分。</w:t>
            </w:r>
          </w:p>
        </w:tc>
        <w:tc>
          <w:tcPr>
            <w:tcW w:w="923" w:type="dxa"/>
          </w:tcPr>
          <w:p w14:paraId="54501D34">
            <w:pPr>
              <w:pStyle w:val="7"/>
              <w:jc w:val="right"/>
            </w:pPr>
            <w:r>
              <w:rPr>
                <w:rFonts w:ascii="仿宋_GB2312" w:hAnsi="仿宋_GB2312" w:eastAsia="仿宋_GB2312" w:cs="仿宋_GB2312"/>
              </w:rPr>
              <w:t>7.00</w:t>
            </w:r>
          </w:p>
        </w:tc>
      </w:tr>
      <w:tr w14:paraId="57186A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restart"/>
          </w:tcPr>
          <w:p w14:paraId="13864AB7">
            <w:pPr>
              <w:pStyle w:val="7"/>
              <w:jc w:val="left"/>
            </w:pPr>
            <w:r>
              <w:rPr>
                <w:rFonts w:ascii="仿宋_GB2312" w:hAnsi="仿宋_GB2312" w:eastAsia="仿宋_GB2312" w:cs="仿宋_GB2312"/>
              </w:rPr>
              <w:t>商务评审</w:t>
            </w:r>
          </w:p>
        </w:tc>
        <w:tc>
          <w:tcPr>
            <w:tcW w:w="1846" w:type="dxa"/>
          </w:tcPr>
          <w:p w14:paraId="61CCD653">
            <w:pPr>
              <w:pStyle w:val="7"/>
              <w:jc w:val="left"/>
            </w:pPr>
            <w:r>
              <w:rPr>
                <w:rFonts w:ascii="仿宋_GB2312" w:hAnsi="仿宋_GB2312" w:eastAsia="仿宋_GB2312" w:cs="仿宋_GB2312"/>
              </w:rPr>
              <w:t>综合实力</w:t>
            </w:r>
          </w:p>
        </w:tc>
        <w:tc>
          <w:tcPr>
            <w:tcW w:w="4614" w:type="dxa"/>
          </w:tcPr>
          <w:p w14:paraId="1C43C4AE">
            <w:pPr>
              <w:pStyle w:val="7"/>
              <w:jc w:val="left"/>
            </w:pPr>
            <w:r>
              <w:rPr>
                <w:rFonts w:ascii="仿宋_GB2312" w:hAnsi="仿宋_GB2312" w:eastAsia="仿宋_GB2312" w:cs="仿宋_GB2312"/>
              </w:rPr>
              <w:t>投标人具有由国家认证认可的监督管理部门批准或认证机构颁发并在有效期内的：（1）质量管理体系认证证书（认证范围与计算机软件开发或信息系统集成及服务相关）得4分，本项最高得4分。 注：须同时提供认证证书复印件及国家认证认可监督管理委员会的“全国认证认可信息公共服务平台”（http://cx.cnca.cn）查询结果截图。证书处于失效、撤销或暂停状态的，该证书不得分。新设立企业如因企业成立年份导致无法获得以上证书评价的，提供相关证明材料也可得分。</w:t>
            </w:r>
          </w:p>
        </w:tc>
        <w:tc>
          <w:tcPr>
            <w:tcW w:w="923" w:type="dxa"/>
          </w:tcPr>
          <w:p w14:paraId="1324414A">
            <w:pPr>
              <w:pStyle w:val="7"/>
              <w:jc w:val="right"/>
            </w:pPr>
            <w:r>
              <w:rPr>
                <w:rFonts w:ascii="仿宋_GB2312" w:hAnsi="仿宋_GB2312" w:eastAsia="仿宋_GB2312" w:cs="仿宋_GB2312"/>
              </w:rPr>
              <w:t>4.00</w:t>
            </w:r>
          </w:p>
        </w:tc>
      </w:tr>
      <w:tr w14:paraId="4E765C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511A13A8"/>
        </w:tc>
        <w:tc>
          <w:tcPr>
            <w:tcW w:w="1846" w:type="dxa"/>
          </w:tcPr>
          <w:p w14:paraId="1DF110CA">
            <w:pPr>
              <w:pStyle w:val="7"/>
              <w:jc w:val="left"/>
            </w:pPr>
            <w:r>
              <w:rPr>
                <w:rFonts w:ascii="仿宋_GB2312" w:hAnsi="仿宋_GB2312" w:eastAsia="仿宋_GB2312" w:cs="仿宋_GB2312"/>
              </w:rPr>
              <w:t>团队实力</w:t>
            </w:r>
          </w:p>
        </w:tc>
        <w:tc>
          <w:tcPr>
            <w:tcW w:w="4614" w:type="dxa"/>
          </w:tcPr>
          <w:p w14:paraId="03AF088B">
            <w:pPr>
              <w:pStyle w:val="7"/>
              <w:jc w:val="left"/>
            </w:pPr>
            <w:r>
              <w:rPr>
                <w:rFonts w:ascii="仿宋_GB2312" w:hAnsi="仿宋_GB2312" w:eastAsia="仿宋_GB2312" w:cs="仿宋_GB2312"/>
              </w:rPr>
              <w:t>（1）项目负责人（仅限同一人）具有网络安全运营服务相关项目经验的：提供自2019年1月1日（以合同签订日期为准）以来的同类项目经验证明材料。每提供一个项目证明得1分，本小项最高得4分； （2）项目负责人（仅限同一人）： 1）具有计算机专业本科或以上学历，得2分，最高得2分； 2）具有注册信息安全专业人员（CISP）证书（信息安全测评中心颁发）或计算机技术与软件专业技术资格信息安全工程师证书或信息安全保障人员认证证书（CISAW）（中国网络安全审查认证和市场监管大数据中心（或中国网络安全审查技术与认证中心颁发））的，得2分，最高得2分； （3）其他技术成员（不含项目负责人）具有CISAW信息安全保障人员认证证书（中国网络安全审查认证和市场监管大数据中心（或中国网络安全审查技术与认证中心）颁发）或注册信息安全专业人员（CISP）证书（信息安全测评中心颁发）或计算机技术与软件专业技术资格信息安全工程师证书的,每提供一个证书得2分，本小项最高得4分；同一人员具有上述不同证书时，只计取一次分值，不重复计分。 （4）其他技术成员（不含项目负责人）具有自2020年1月1日以来（以合同签订时间为准）网络安全运营服务相关项目经验的，每一人员提供1个有效的项目经验证明材料得1分，本小项最高得4分。 注： 1. 学历证书提供上述人员学历（或学位）证书复印件（或扫描件）。供应商如提供国（境）外学历的，须同时提供中文翻译，及教育部留学服务中心出具的国外学历学位认证书。 2. 其它证书：提供有效的证书复印件（或扫描件或电子证书），同时提供颁发证书相对应的机构官网查询截图，截图须体现网址，否则不得分。 3. 提供上述人员自2025年3月以来任意1个月供应商（含分支机构）为其缴纳的社保证明复印件（代缴个税税单，或参加社会保险（须至少体现养老保险）的《投保单》等证明均可）。 4.项目经验证明材料需提供合同关键页（含首页、服务内容页、双方加盖公章签署页）复印件并加盖投标人公章。如合同不能体现相关服务内容、成员姓名的，除了提供业绩合同外，还须另提供业绩甲方单位证明（加盖合同甲方公章或甲方项目使用部门章）。未按要求提供或提供材料导致无法判断的，不得分。 5.项目负责人与其他技术成员不得兼任，若兼任按最高分计取一次分值。</w:t>
            </w:r>
          </w:p>
        </w:tc>
        <w:tc>
          <w:tcPr>
            <w:tcW w:w="923" w:type="dxa"/>
          </w:tcPr>
          <w:p w14:paraId="309F9B59">
            <w:pPr>
              <w:pStyle w:val="7"/>
              <w:jc w:val="right"/>
            </w:pPr>
            <w:r>
              <w:rPr>
                <w:rFonts w:ascii="仿宋_GB2312" w:hAnsi="仿宋_GB2312" w:eastAsia="仿宋_GB2312" w:cs="仿宋_GB2312"/>
              </w:rPr>
              <w:t>16.00</w:t>
            </w:r>
          </w:p>
        </w:tc>
      </w:tr>
      <w:tr w14:paraId="2054D9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27254F97"/>
        </w:tc>
        <w:tc>
          <w:tcPr>
            <w:tcW w:w="1846" w:type="dxa"/>
          </w:tcPr>
          <w:p w14:paraId="69D0A063">
            <w:pPr>
              <w:pStyle w:val="7"/>
              <w:jc w:val="left"/>
            </w:pPr>
            <w:r>
              <w:rPr>
                <w:rFonts w:ascii="仿宋_GB2312" w:hAnsi="仿宋_GB2312" w:eastAsia="仿宋_GB2312" w:cs="仿宋_GB2312"/>
              </w:rPr>
              <w:t>同类业绩</w:t>
            </w:r>
          </w:p>
        </w:tc>
        <w:tc>
          <w:tcPr>
            <w:tcW w:w="4614" w:type="dxa"/>
          </w:tcPr>
          <w:p w14:paraId="738C5E49">
            <w:pPr>
              <w:pStyle w:val="7"/>
              <w:jc w:val="left"/>
            </w:pPr>
            <w:r>
              <w:rPr>
                <w:rFonts w:ascii="仿宋_GB2312" w:hAnsi="仿宋_GB2312" w:eastAsia="仿宋_GB2312" w:cs="仿宋_GB2312"/>
              </w:rPr>
              <w:t>提供自2020年1月1日（以合同签订日期为准）以来投标人承担过的网络安全运营服务项目业绩{与数据安全保护（数据安全交换、或数据安全隔离相关均可）、或业务安全保护、或网络安全评估（风险评估、或漏洞扫描、或渗透测试、或代码审计相关均可）、或网络安全保障（安全加固、或运行监测、或应急演练、或重保服务、或安全检查相关均可）相关}，每提供一个得2分，最高得20分。 注：业绩需提供合同关键页（含首页、服务内容页、双方加盖公章签署页）复印件并加盖投标人公章。同一合同只计取一次分值。未按要求提供或提供材料导致无法判断的，不得分。</w:t>
            </w:r>
          </w:p>
        </w:tc>
        <w:tc>
          <w:tcPr>
            <w:tcW w:w="923" w:type="dxa"/>
          </w:tcPr>
          <w:p w14:paraId="1E30AE9F">
            <w:pPr>
              <w:pStyle w:val="7"/>
              <w:jc w:val="right"/>
            </w:pPr>
            <w:r>
              <w:rPr>
                <w:rFonts w:ascii="仿宋_GB2312" w:hAnsi="仿宋_GB2312" w:eastAsia="仿宋_GB2312" w:cs="仿宋_GB2312"/>
              </w:rPr>
              <w:t>20.00</w:t>
            </w:r>
          </w:p>
        </w:tc>
      </w:tr>
      <w:tr w14:paraId="2FE38A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0EA852AF">
            <w:pPr>
              <w:pStyle w:val="7"/>
              <w:jc w:val="left"/>
            </w:pPr>
            <w:r>
              <w:rPr>
                <w:rFonts w:ascii="仿宋_GB2312" w:hAnsi="仿宋_GB2312" w:eastAsia="仿宋_GB2312" w:cs="仿宋_GB2312"/>
              </w:rPr>
              <w:t>价格分</w:t>
            </w:r>
          </w:p>
        </w:tc>
        <w:tc>
          <w:tcPr>
            <w:tcW w:w="1846" w:type="dxa"/>
          </w:tcPr>
          <w:p w14:paraId="3F2159E3">
            <w:pPr>
              <w:pStyle w:val="7"/>
              <w:jc w:val="left"/>
            </w:pPr>
            <w:r>
              <w:rPr>
                <w:rFonts w:ascii="仿宋_GB2312" w:hAnsi="仿宋_GB2312" w:eastAsia="仿宋_GB2312" w:cs="仿宋_GB2312"/>
              </w:rPr>
              <w:t>投标价格得分</w:t>
            </w:r>
          </w:p>
        </w:tc>
        <w:tc>
          <w:tcPr>
            <w:tcW w:w="4614" w:type="dxa"/>
          </w:tcPr>
          <w:p w14:paraId="33E1934B">
            <w:pPr>
              <w:pStyle w:val="7"/>
              <w:jc w:val="left"/>
            </w:pPr>
            <w:r>
              <w:rPr>
                <w:rFonts w:ascii="仿宋_GB2312" w:hAnsi="仿宋_GB2312" w:eastAsia="仿宋_GB2312" w:cs="仿宋_GB2312"/>
              </w:rPr>
              <w:t xml:space="preserve"> 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w="923" w:type="dxa"/>
          </w:tcPr>
          <w:p w14:paraId="53870F47">
            <w:pPr>
              <w:pStyle w:val="7"/>
              <w:jc w:val="right"/>
            </w:pPr>
            <w:r>
              <w:rPr>
                <w:rFonts w:ascii="仿宋_GB2312" w:hAnsi="仿宋_GB2312" w:eastAsia="仿宋_GB2312" w:cs="仿宋_GB2312"/>
              </w:rPr>
              <w:t>10.00</w:t>
            </w:r>
          </w:p>
        </w:tc>
      </w:tr>
    </w:tbl>
    <w:p w14:paraId="79AF10BD">
      <w:pPr>
        <w:pStyle w:val="7"/>
        <w:jc w:val="left"/>
      </w:pPr>
      <w:r>
        <w:rPr>
          <w:rFonts w:ascii="仿宋_GB2312" w:hAnsi="仿宋_GB2312" w:eastAsia="仿宋_GB2312" w:cs="仿宋_GB2312"/>
          <w:b/>
        </w:rPr>
        <w:t>4.汇总、排序</w:t>
      </w:r>
    </w:p>
    <w:p w14:paraId="16D2812E">
      <w:pPr>
        <w:pStyle w:val="7"/>
        <w:ind w:firstLine="480"/>
        <w:jc w:val="left"/>
      </w:pPr>
      <w:r>
        <w:rPr>
          <w:rFonts w:ascii="仿宋_GB2312" w:hAnsi="仿宋_GB2312" w:eastAsia="仿宋_GB2312" w:cs="仿宋_GB2312"/>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14:paraId="63FE719D">
      <w:pPr>
        <w:pStyle w:val="7"/>
        <w:jc w:val="left"/>
      </w:pPr>
      <w:r>
        <w:rPr>
          <w:rFonts w:ascii="仿宋_GB2312" w:hAnsi="仿宋_GB2312" w:eastAsia="仿宋_GB2312" w:cs="仿宋_GB2312"/>
          <w:b/>
        </w:rPr>
        <w:t>5.中标价的确定</w:t>
      </w:r>
    </w:p>
    <w:p w14:paraId="0B193BEC">
      <w:pPr>
        <w:pStyle w:val="7"/>
        <w:ind w:firstLine="480"/>
        <w:jc w:val="left"/>
      </w:pPr>
      <w:r>
        <w:rPr>
          <w:rFonts w:ascii="仿宋_GB2312" w:hAnsi="仿宋_GB2312" w:eastAsia="仿宋_GB2312" w:cs="仿宋_GB2312"/>
        </w:rPr>
        <w:t>除了按第四章第一点第7条修正并经投标人确认的投标报价作为中标价外，中标价以开标时公开唱标价为准。</w:t>
      </w:r>
    </w:p>
    <w:p w14:paraId="72E7501C">
      <w:pPr>
        <w:pStyle w:val="7"/>
        <w:jc w:val="left"/>
      </w:pPr>
      <w:r>
        <w:rPr>
          <w:rFonts w:ascii="仿宋_GB2312" w:hAnsi="仿宋_GB2312" w:eastAsia="仿宋_GB2312" w:cs="仿宋_GB2312"/>
          <w:b/>
        </w:rPr>
        <w:t>6.其他无效投标的情形：</w:t>
      </w:r>
    </w:p>
    <w:p w14:paraId="425539AC">
      <w:pPr>
        <w:pStyle w:val="7"/>
        <w:ind w:firstLine="480"/>
        <w:jc w:val="left"/>
      </w:pPr>
      <w:r>
        <w:rPr>
          <w:rFonts w:ascii="仿宋_GB2312" w:hAnsi="仿宋_GB2312" w:eastAsia="仿宋_GB2312" w:cs="仿宋_GB2312"/>
        </w:rPr>
        <w:t>(1)评标期间，投标人没有按评标委员会的要求提交法定代表人或其委托代理人签字的澄清、说明、补正或改变了投标文件的实质性内容的。</w:t>
      </w:r>
    </w:p>
    <w:p w14:paraId="0D49C5E9">
      <w:pPr>
        <w:pStyle w:val="7"/>
        <w:ind w:firstLine="480"/>
        <w:jc w:val="left"/>
      </w:pPr>
      <w:r>
        <w:rPr>
          <w:rFonts w:ascii="仿宋_GB2312" w:hAnsi="仿宋_GB2312" w:eastAsia="仿宋_GB2312" w:cs="仿宋_GB2312"/>
        </w:rPr>
        <w:t>(2)投标文件提供虚假材料的。</w:t>
      </w:r>
    </w:p>
    <w:p w14:paraId="15273ECC">
      <w:pPr>
        <w:pStyle w:val="7"/>
        <w:ind w:firstLine="480"/>
        <w:jc w:val="left"/>
      </w:pPr>
      <w:r>
        <w:rPr>
          <w:rFonts w:ascii="仿宋_GB2312" w:hAnsi="仿宋_GB2312" w:eastAsia="仿宋_GB2312" w:cs="仿宋_GB2312"/>
        </w:rPr>
        <w:t>(3)投标人以他人名义投标、串通投标、以行贿手段谋取中标或者以其他弄虚作假方式投标的。</w:t>
      </w:r>
    </w:p>
    <w:p w14:paraId="33BD75BE">
      <w:pPr>
        <w:pStyle w:val="7"/>
        <w:ind w:firstLine="480"/>
        <w:jc w:val="left"/>
      </w:pPr>
      <w:r>
        <w:rPr>
          <w:rFonts w:ascii="仿宋_GB2312" w:hAnsi="仿宋_GB2312" w:eastAsia="仿宋_GB2312" w:cs="仿宋_GB2312"/>
        </w:rPr>
        <w:t>(4)投标人对采购人、采购代理机构、评标委员会及其工作人员施加影响，有碍招标公平、公正的。</w:t>
      </w:r>
    </w:p>
    <w:p w14:paraId="0E76EC98">
      <w:pPr>
        <w:pStyle w:val="7"/>
        <w:ind w:firstLine="480"/>
        <w:jc w:val="left"/>
      </w:pPr>
      <w:r>
        <w:rPr>
          <w:rFonts w:ascii="仿宋_GB2312" w:hAnsi="仿宋_GB2312" w:eastAsia="仿宋_GB2312" w:cs="仿宋_GB2312"/>
        </w:rPr>
        <w:t>(5)投标文件含有采购人不能接受的附加条件的。</w:t>
      </w:r>
    </w:p>
    <w:p w14:paraId="038758F0">
      <w:pPr>
        <w:pStyle w:val="7"/>
        <w:ind w:firstLine="480"/>
        <w:jc w:val="left"/>
      </w:pPr>
      <w:r>
        <w:rPr>
          <w:rFonts w:ascii="仿宋_GB2312" w:hAnsi="仿宋_GB2312" w:eastAsia="仿宋_GB2312" w:cs="仿宋_GB2312"/>
        </w:rPr>
        <w:t>(6)法律、法规和招标文件规定的其他无效情形。</w:t>
      </w:r>
    </w:p>
    <w:p w14:paraId="79643EAF">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6347DD5">
      <w:pPr>
        <w:pStyle w:val="7"/>
        <w:jc w:val="center"/>
        <w:outlineLvl w:val="1"/>
      </w:pPr>
      <w:r>
        <w:rPr>
          <w:rFonts w:ascii="仿宋_GB2312" w:hAnsi="仿宋_GB2312" w:eastAsia="仿宋_GB2312" w:cs="仿宋_GB2312"/>
          <w:b/>
          <w:sz w:val="36"/>
        </w:rPr>
        <w:t>第五章 合同文本</w:t>
      </w:r>
    </w:p>
    <w:p w14:paraId="0307DB78">
      <w:pPr>
        <w:pStyle w:val="7"/>
        <w:jc w:val="left"/>
      </w:pPr>
      <w:r>
        <w:rPr>
          <w:rFonts w:ascii="仿宋_GB2312" w:hAnsi="仿宋_GB2312" w:eastAsia="仿宋_GB2312" w:cs="仿宋_GB2312"/>
          <w:sz w:val="24"/>
        </w:rPr>
        <w:t>合同编号：</w:t>
      </w:r>
    </w:p>
    <w:p w14:paraId="0D354633">
      <w:pPr>
        <w:pStyle w:val="7"/>
        <w:jc w:val="both"/>
      </w:pPr>
      <w:r>
        <w:rPr>
          <w:rFonts w:ascii="仿宋_GB2312" w:hAnsi="仿宋_GB2312" w:eastAsia="仿宋_GB2312" w:cs="仿宋_GB2312"/>
          <w:b/>
          <w:sz w:val="55"/>
        </w:rPr>
        <w:t>省级政务信息化项目</w:t>
      </w:r>
    </w:p>
    <w:p w14:paraId="3ADB709D">
      <w:pPr>
        <w:pStyle w:val="7"/>
        <w:jc w:val="both"/>
      </w:pPr>
      <w:r>
        <w:rPr>
          <w:rFonts w:ascii="仿宋_GB2312" w:hAnsi="仿宋_GB2312" w:eastAsia="仿宋_GB2312" w:cs="仿宋_GB2312"/>
          <w:b/>
          <w:sz w:val="55"/>
        </w:rPr>
        <w:t>运营合同书</w:t>
      </w:r>
    </w:p>
    <w:p w14:paraId="3982DFE8">
      <w:pPr>
        <w:pStyle w:val="7"/>
        <w:jc w:val="both"/>
      </w:pPr>
      <w:r>
        <w:rPr>
          <w:rFonts w:ascii="仿宋_GB2312" w:hAnsi="仿宋_GB2312" w:eastAsia="仿宋_GB2312" w:cs="仿宋_GB2312"/>
          <w:sz w:val="21"/>
        </w:rPr>
        <w:t>项  目  名  称：</w:t>
      </w:r>
      <w:r>
        <w:rPr>
          <w:rFonts w:ascii="仿宋_GB2312" w:hAnsi="仿宋_GB2312" w:eastAsia="仿宋_GB2312" w:cs="仿宋_GB2312"/>
          <w:sz w:val="21"/>
          <w:u w:val="single"/>
        </w:rPr>
        <w:t xml:space="preserve">广东省土地整治与生态修复监测监管系统升级改造及运营运维（2025年）项目网络安全运营服务       </w:t>
      </w:r>
    </w:p>
    <w:p w14:paraId="0C151A91">
      <w:pPr>
        <w:pStyle w:val="7"/>
        <w:spacing w:before="105"/>
        <w:ind w:left="645" w:right="480" w:firstLine="6"/>
        <w:jc w:val="both"/>
      </w:pPr>
      <w:r>
        <w:rPr>
          <w:rFonts w:ascii="仿宋_GB2312" w:hAnsi="仿宋_GB2312" w:eastAsia="仿宋_GB2312" w:cs="仿宋_GB2312"/>
          <w:sz w:val="21"/>
        </w:rPr>
        <w:t>委托方（甲方）：</w:t>
      </w:r>
      <w:r>
        <w:rPr>
          <w:rFonts w:ascii="仿宋_GB2312" w:hAnsi="仿宋_GB2312" w:eastAsia="仿宋_GB2312" w:cs="仿宋_GB2312"/>
          <w:sz w:val="21"/>
          <w:u w:val="single"/>
        </w:rPr>
        <w:t xml:space="preserve">                              </w:t>
      </w:r>
    </w:p>
    <w:p w14:paraId="629C50DD">
      <w:pPr>
        <w:pStyle w:val="7"/>
        <w:spacing w:before="105"/>
        <w:ind w:left="645" w:right="480" w:firstLine="6"/>
        <w:jc w:val="both"/>
      </w:pPr>
      <w:r>
        <w:rPr>
          <w:rFonts w:ascii="仿宋_GB2312" w:hAnsi="仿宋_GB2312" w:eastAsia="仿宋_GB2312" w:cs="仿宋_GB2312"/>
          <w:sz w:val="21"/>
        </w:rPr>
        <w:t>受托方（乙方）：</w:t>
      </w:r>
      <w:r>
        <w:rPr>
          <w:rFonts w:ascii="仿宋_GB2312" w:hAnsi="仿宋_GB2312" w:eastAsia="仿宋_GB2312" w:cs="仿宋_GB2312"/>
          <w:sz w:val="21"/>
          <w:u w:val="single"/>
        </w:rPr>
        <w:t xml:space="preserve">                              </w:t>
      </w:r>
    </w:p>
    <w:p w14:paraId="2DC9A3C8">
      <w:pPr>
        <w:pStyle w:val="7"/>
        <w:spacing w:before="105"/>
        <w:ind w:left="645" w:right="480" w:firstLine="6"/>
        <w:jc w:val="both"/>
      </w:pPr>
      <w:r>
        <w:rPr>
          <w:rFonts w:ascii="仿宋_GB2312" w:hAnsi="仿宋_GB2312" w:eastAsia="仿宋_GB2312" w:cs="仿宋_GB2312"/>
          <w:sz w:val="21"/>
        </w:rPr>
        <w:t>签  订  日  期：</w:t>
      </w:r>
      <w:r>
        <w:rPr>
          <w:rFonts w:ascii="仿宋_GB2312" w:hAnsi="仿宋_GB2312" w:eastAsia="仿宋_GB2312" w:cs="仿宋_GB2312"/>
          <w:sz w:val="21"/>
          <w:u w:val="single"/>
        </w:rPr>
        <w:t xml:space="preserve">    </w:t>
      </w:r>
      <w:r>
        <w:rPr>
          <w:rFonts w:ascii="仿宋_GB2312" w:hAnsi="仿宋_GB2312" w:eastAsia="仿宋_GB2312" w:cs="仿宋_GB2312"/>
          <w:sz w:val="21"/>
        </w:rPr>
        <w:t>年</w:t>
      </w:r>
      <w:r>
        <w:rPr>
          <w:rFonts w:ascii="仿宋_GB2312" w:hAnsi="仿宋_GB2312" w:eastAsia="仿宋_GB2312" w:cs="仿宋_GB2312"/>
          <w:sz w:val="21"/>
          <w:u w:val="single"/>
        </w:rPr>
        <w:t xml:space="preserve">    </w:t>
      </w:r>
      <w:r>
        <w:rPr>
          <w:rFonts w:ascii="仿宋_GB2312" w:hAnsi="仿宋_GB2312" w:eastAsia="仿宋_GB2312" w:cs="仿宋_GB2312"/>
          <w:sz w:val="21"/>
        </w:rPr>
        <w:t>月</w:t>
      </w:r>
    </w:p>
    <w:p w14:paraId="52307EB9">
      <w:pPr>
        <w:pStyle w:val="7"/>
        <w:spacing w:before="105"/>
        <w:ind w:left="645" w:right="480" w:firstLine="6"/>
        <w:jc w:val="both"/>
      </w:pPr>
      <w:r>
        <w:rPr>
          <w:rFonts w:ascii="仿宋_GB2312" w:hAnsi="仿宋_GB2312" w:eastAsia="仿宋_GB2312" w:cs="仿宋_GB2312"/>
          <w:sz w:val="21"/>
        </w:rPr>
        <w:t>签  订  地  点：</w:t>
      </w:r>
      <w:r>
        <w:rPr>
          <w:rFonts w:ascii="仿宋_GB2312" w:hAnsi="仿宋_GB2312" w:eastAsia="仿宋_GB2312" w:cs="仿宋_GB2312"/>
          <w:sz w:val="21"/>
          <w:u w:val="single"/>
        </w:rPr>
        <w:t xml:space="preserve">    </w:t>
      </w:r>
      <w:r>
        <w:rPr>
          <w:rFonts w:ascii="仿宋_GB2312" w:hAnsi="仿宋_GB2312" w:eastAsia="仿宋_GB2312" w:cs="仿宋_GB2312"/>
          <w:sz w:val="21"/>
        </w:rPr>
        <w:t>省</w:t>
      </w:r>
      <w:r>
        <w:rPr>
          <w:rFonts w:ascii="仿宋_GB2312" w:hAnsi="仿宋_GB2312" w:eastAsia="仿宋_GB2312" w:cs="仿宋_GB2312"/>
          <w:sz w:val="21"/>
          <w:u w:val="single"/>
        </w:rPr>
        <w:t xml:space="preserve">    </w:t>
      </w:r>
      <w:r>
        <w:rPr>
          <w:rFonts w:ascii="仿宋_GB2312" w:hAnsi="仿宋_GB2312" w:eastAsia="仿宋_GB2312" w:cs="仿宋_GB2312"/>
          <w:sz w:val="21"/>
        </w:rPr>
        <w:t>市</w:t>
      </w:r>
      <w:r>
        <w:rPr>
          <w:rFonts w:ascii="仿宋_GB2312" w:hAnsi="仿宋_GB2312" w:eastAsia="仿宋_GB2312" w:cs="仿宋_GB2312"/>
          <w:sz w:val="21"/>
          <w:u w:val="single"/>
        </w:rPr>
        <w:t xml:space="preserve">    </w:t>
      </w:r>
      <w:r>
        <w:rPr>
          <w:rFonts w:ascii="仿宋_GB2312" w:hAnsi="仿宋_GB2312" w:eastAsia="仿宋_GB2312" w:cs="仿宋_GB2312"/>
          <w:sz w:val="21"/>
        </w:rPr>
        <w:t>区</w:t>
      </w:r>
    </w:p>
    <w:p w14:paraId="4CED1666">
      <w:pPr>
        <w:pStyle w:val="7"/>
        <w:jc w:val="both"/>
      </w:pPr>
      <w:r>
        <w:rPr>
          <w:rFonts w:ascii="仿宋_GB2312" w:hAnsi="仿宋_GB2312" w:eastAsia="仿宋_GB2312" w:cs="仿宋_GB2312"/>
          <w:sz w:val="30"/>
        </w:rPr>
        <w:t>广东省政务服务和数据管理局印制</w:t>
      </w:r>
    </w:p>
    <w:p w14:paraId="3BA2B1A1">
      <w:pPr>
        <w:pStyle w:val="7"/>
        <w:jc w:val="left"/>
      </w:pPr>
      <w:r>
        <w:rPr>
          <w:rFonts w:ascii="仿宋_GB2312" w:hAnsi="仿宋_GB2312" w:eastAsia="仿宋_GB2312" w:cs="仿宋_GB2312"/>
          <w:b/>
          <w:sz w:val="35"/>
        </w:rPr>
        <w:t>填</w:t>
      </w:r>
      <w:r>
        <w:rPr>
          <w:rFonts w:ascii="仿宋_GB2312" w:hAnsi="仿宋_GB2312" w:eastAsia="仿宋_GB2312" w:cs="仿宋_GB2312"/>
          <w:sz w:val="21"/>
        </w:rPr>
        <w:t xml:space="preserve"> </w:t>
      </w:r>
      <w:r>
        <w:rPr>
          <w:rFonts w:ascii="仿宋_GB2312" w:hAnsi="仿宋_GB2312" w:eastAsia="仿宋_GB2312" w:cs="仿宋_GB2312"/>
          <w:b/>
          <w:sz w:val="35"/>
        </w:rPr>
        <w:t>写</w:t>
      </w:r>
      <w:r>
        <w:rPr>
          <w:rFonts w:ascii="仿宋_GB2312" w:hAnsi="仿宋_GB2312" w:eastAsia="仿宋_GB2312" w:cs="仿宋_GB2312"/>
          <w:sz w:val="21"/>
        </w:rPr>
        <w:t xml:space="preserve"> </w:t>
      </w:r>
      <w:r>
        <w:rPr>
          <w:rFonts w:ascii="仿宋_GB2312" w:hAnsi="仿宋_GB2312" w:eastAsia="仿宋_GB2312" w:cs="仿宋_GB2312"/>
          <w:b/>
          <w:sz w:val="35"/>
        </w:rPr>
        <w:t>说</w:t>
      </w:r>
      <w:r>
        <w:rPr>
          <w:rFonts w:ascii="仿宋_GB2312" w:hAnsi="仿宋_GB2312" w:eastAsia="仿宋_GB2312" w:cs="仿宋_GB2312"/>
          <w:sz w:val="21"/>
        </w:rPr>
        <w:t xml:space="preserve"> </w:t>
      </w:r>
      <w:r>
        <w:rPr>
          <w:rFonts w:ascii="仿宋_GB2312" w:hAnsi="仿宋_GB2312" w:eastAsia="仿宋_GB2312" w:cs="仿宋_GB2312"/>
          <w:b/>
          <w:sz w:val="35"/>
        </w:rPr>
        <w:t>明</w:t>
      </w:r>
    </w:p>
    <w:p w14:paraId="6E7E6E0F">
      <w:pPr>
        <w:pStyle w:val="7"/>
        <w:jc w:val="both"/>
      </w:pPr>
      <w:r>
        <w:rPr>
          <w:rFonts w:ascii="仿宋_GB2312" w:hAnsi="仿宋_GB2312" w:eastAsia="仿宋_GB2312" w:cs="仿宋_GB2312"/>
          <w:sz w:val="24"/>
        </w:rPr>
        <w:t>一、本合同为广东省政务服务和数据管理局印制的项目服务合同示范文本，省各有关单位可参照使用。</w:t>
      </w:r>
    </w:p>
    <w:p w14:paraId="1AD0A734">
      <w:pPr>
        <w:pStyle w:val="7"/>
        <w:spacing w:before="75"/>
        <w:ind w:left="45" w:right="75" w:firstLine="485"/>
        <w:jc w:val="both"/>
      </w:pPr>
      <w:r>
        <w:rPr>
          <w:rFonts w:ascii="仿宋_GB2312" w:hAnsi="仿宋_GB2312" w:eastAsia="仿宋_GB2312" w:cs="仿宋_GB2312"/>
          <w:sz w:val="24"/>
        </w:rPr>
        <w:t>二、本合同书适用于一方当事人（受托方）为另一方（委托方）提供省级政务信息化服务（运营服务）所订立的合同。</w:t>
      </w:r>
    </w:p>
    <w:p w14:paraId="07E07612">
      <w:pPr>
        <w:pStyle w:val="7"/>
        <w:spacing w:before="75"/>
        <w:ind w:firstLine="533"/>
        <w:jc w:val="both"/>
      </w:pPr>
      <w:r>
        <w:rPr>
          <w:rFonts w:ascii="仿宋_GB2312" w:hAnsi="仿宋_GB2312" w:eastAsia="仿宋_GB2312" w:cs="仿宋_GB2312"/>
          <w:sz w:val="24"/>
        </w:rPr>
        <w:t>三、签约一方为多个当事人的，可按各自在合同关系中的作用等，在“委托方”、“受托方”项下（增页）分别排列为共同委托人或共同受托人。</w:t>
      </w:r>
    </w:p>
    <w:p w14:paraId="2B3B3F13">
      <w:pPr>
        <w:pStyle w:val="7"/>
        <w:spacing w:before="75"/>
        <w:ind w:firstLine="533"/>
        <w:jc w:val="both"/>
      </w:pPr>
      <w:r>
        <w:rPr>
          <w:rFonts w:ascii="仿宋_GB2312" w:hAnsi="仿宋_GB2312" w:eastAsia="仿宋_GB2312" w:cs="仿宋_GB2312"/>
          <w:sz w:val="24"/>
        </w:rPr>
        <w:t>四、本合同书未尽事项，可由当事人附页另行约定，并作为本合同的组成部分。</w:t>
      </w:r>
    </w:p>
    <w:p w14:paraId="7AD298F8">
      <w:pPr>
        <w:pStyle w:val="7"/>
        <w:spacing w:before="75"/>
        <w:ind w:left="45" w:right="75" w:firstLine="481"/>
        <w:jc w:val="both"/>
      </w:pPr>
      <w:r>
        <w:rPr>
          <w:rFonts w:ascii="仿宋_GB2312" w:hAnsi="仿宋_GB2312" w:eastAsia="仿宋_GB2312" w:cs="仿宋_GB2312"/>
          <w:sz w:val="24"/>
        </w:rPr>
        <w:t>五、当事人使用本合同书时约定无需填写的条款，应在该条款处注明“无”等字样。</w:t>
      </w:r>
    </w:p>
    <w:p w14:paraId="5EAD936F">
      <w:pPr>
        <w:pStyle w:val="7"/>
        <w:jc w:val="left"/>
      </w:pPr>
      <w:r>
        <w:rPr>
          <w:rFonts w:ascii="仿宋_GB2312" w:hAnsi="仿宋_GB2312" w:eastAsia="仿宋_GB2312" w:cs="仿宋_GB2312"/>
          <w:sz w:val="20"/>
        </w:rPr>
        <w:t>根据《中华人民共和国民法典》及其他相关法律法规的规定，就______________（以下简称“乙方”）向</w:t>
      </w:r>
      <w:r>
        <w:rPr>
          <w:rFonts w:ascii="仿宋_GB2312" w:hAnsi="仿宋_GB2312" w:eastAsia="仿宋_GB2312" w:cs="仿宋_GB2312"/>
          <w:sz w:val="20"/>
          <w:u w:val="single"/>
        </w:rPr>
        <w:t>广东省土地开发整治中心</w:t>
      </w:r>
      <w:r>
        <w:rPr>
          <w:rFonts w:ascii="仿宋_GB2312" w:hAnsi="仿宋_GB2312" w:eastAsia="仿宋_GB2312" w:cs="仿宋_GB2312"/>
          <w:sz w:val="20"/>
        </w:rPr>
        <w:t>（以下简称“甲方”）提供运营服务（以下简称“服务”）事宜，经甲乙双方共同协商，一致达成如下各条款，以资共同遵照协议。</w:t>
      </w:r>
    </w:p>
    <w:p w14:paraId="1261F8A5">
      <w:pPr>
        <w:pStyle w:val="7"/>
        <w:ind w:left="45"/>
        <w:jc w:val="both"/>
      </w:pPr>
      <w:r>
        <w:rPr>
          <w:rFonts w:ascii="仿宋_GB2312" w:hAnsi="仿宋_GB2312" w:eastAsia="仿宋_GB2312" w:cs="仿宋_GB2312"/>
          <w:sz w:val="20"/>
        </w:rPr>
        <w:t>1.相关术语的定义和解释</w:t>
      </w:r>
    </w:p>
    <w:p w14:paraId="11D02578">
      <w:pPr>
        <w:pStyle w:val="7"/>
        <w:ind w:left="30"/>
        <w:jc w:val="both"/>
      </w:pPr>
      <w:r>
        <w:rPr>
          <w:rFonts w:ascii="仿宋_GB2312" w:hAnsi="仿宋_GB2312" w:eastAsia="仿宋_GB2312" w:cs="仿宋_GB2312"/>
          <w:sz w:val="20"/>
        </w:rPr>
        <w:t>1.1定义</w:t>
      </w:r>
    </w:p>
    <w:p w14:paraId="26D58B02">
      <w:pPr>
        <w:pStyle w:val="7"/>
        <w:ind w:left="15" w:right="45" w:firstLine="436"/>
        <w:jc w:val="both"/>
      </w:pPr>
      <w:r>
        <w:rPr>
          <w:rFonts w:ascii="仿宋_GB2312" w:hAnsi="仿宋_GB2312" w:eastAsia="仿宋_GB2312" w:cs="仿宋_GB2312"/>
          <w:sz w:val="20"/>
        </w:rPr>
        <w:t>1.1.1.本项目：</w:t>
      </w:r>
      <w:r>
        <w:rPr>
          <w:rFonts w:ascii="仿宋_GB2312" w:hAnsi="仿宋_GB2312" w:eastAsia="仿宋_GB2312" w:cs="仿宋_GB2312"/>
          <w:sz w:val="20"/>
          <w:u w:val="single"/>
        </w:rPr>
        <w:t>广东省土地整治与生态修复监测监管系统升级改造及运营运维（2025年）项目网络安全运营服务</w:t>
      </w:r>
      <w:r>
        <w:rPr>
          <w:rFonts w:ascii="仿宋_GB2312" w:hAnsi="仿宋_GB2312" w:eastAsia="仿宋_GB2312" w:cs="仿宋_GB2312"/>
          <w:sz w:val="20"/>
        </w:rPr>
        <w:t>（采购项目编号：</w:t>
      </w:r>
      <w:r>
        <w:rPr>
          <w:rFonts w:ascii="仿宋_GB2312" w:hAnsi="仿宋_GB2312" w:eastAsia="仿宋_GB2312" w:cs="仿宋_GB2312"/>
          <w:sz w:val="21"/>
          <w:u w:val="single"/>
        </w:rPr>
        <w:t xml:space="preserve">         </w:t>
      </w:r>
      <w:r>
        <w:rPr>
          <w:rFonts w:ascii="仿宋_GB2312" w:hAnsi="仿宋_GB2312" w:eastAsia="仿宋_GB2312" w:cs="仿宋_GB2312"/>
          <w:sz w:val="20"/>
        </w:rPr>
        <w:t>）。</w:t>
      </w:r>
    </w:p>
    <w:p w14:paraId="448908B7">
      <w:pPr>
        <w:pStyle w:val="7"/>
        <w:ind w:left="465"/>
        <w:jc w:val="both"/>
      </w:pPr>
      <w:r>
        <w:rPr>
          <w:rFonts w:ascii="仿宋_GB2312" w:hAnsi="仿宋_GB2312" w:eastAsia="仿宋_GB2312" w:cs="仿宋_GB2312"/>
          <w:sz w:val="20"/>
        </w:rPr>
        <w:t>1.1.2.委托方/甲方：本项目采购人。</w:t>
      </w:r>
    </w:p>
    <w:p w14:paraId="4187EC91">
      <w:pPr>
        <w:pStyle w:val="7"/>
        <w:ind w:left="465"/>
        <w:jc w:val="both"/>
      </w:pPr>
      <w:r>
        <w:rPr>
          <w:rFonts w:ascii="仿宋_GB2312" w:hAnsi="仿宋_GB2312" w:eastAsia="仿宋_GB2312" w:cs="仿宋_GB2312"/>
          <w:sz w:val="20"/>
        </w:rPr>
        <w:t>1.1.3.受托方/乙方：本项目成交供应商。</w:t>
      </w:r>
    </w:p>
    <w:p w14:paraId="0A4C4E69">
      <w:pPr>
        <w:pStyle w:val="7"/>
        <w:ind w:left="465"/>
        <w:jc w:val="both"/>
      </w:pPr>
      <w:r>
        <w:rPr>
          <w:rFonts w:ascii="仿宋_GB2312" w:hAnsi="仿宋_GB2312" w:eastAsia="仿宋_GB2312" w:cs="仿宋_GB2312"/>
          <w:sz w:val="20"/>
        </w:rPr>
        <w:t>1.1.4.咨询、监理单位：受甲方委托对本项目进行第三方咨询、监理的单位。</w:t>
      </w:r>
    </w:p>
    <w:p w14:paraId="7CCB414A">
      <w:pPr>
        <w:pStyle w:val="7"/>
        <w:ind w:left="15" w:right="45" w:firstLine="436"/>
        <w:jc w:val="both"/>
      </w:pPr>
      <w:r>
        <w:rPr>
          <w:rFonts w:ascii="仿宋_GB2312" w:hAnsi="仿宋_GB2312" w:eastAsia="仿宋_GB2312" w:cs="仿宋_GB2312"/>
          <w:sz w:val="20"/>
        </w:rPr>
        <w:t>1.1.5.省各有关单位：经广东省机构编制委员会批准设立的广东省行政事业单位，主要包括省政府办公厅、省政府组成部门、省政府直属特设机构、省政府直属机构、部门管理机构、其他机构、省政府直属事业单位、其他。</w:t>
      </w:r>
    </w:p>
    <w:p w14:paraId="7EC76551">
      <w:pPr>
        <w:pStyle w:val="7"/>
        <w:ind w:left="30" w:firstLine="435"/>
        <w:jc w:val="both"/>
      </w:pPr>
      <w:r>
        <w:rPr>
          <w:rFonts w:ascii="仿宋_GB2312" w:hAnsi="仿宋_GB2312" w:eastAsia="仿宋_GB2312" w:cs="仿宋_GB2312"/>
          <w:sz w:val="20"/>
        </w:rPr>
        <w:t>1.1.6.适用法律：指所有适用的中华人民共和国法律、法规、部门规章、地方性法规、司法解释、政府部门颁布的标准、规范或其他适用的强制性要求、有法律约束力的规范性文件等。除非另有特别约定或文意另有所指，本合同中提及的“法律”均包括适用法律的全部定义内容。</w:t>
      </w:r>
    </w:p>
    <w:p w14:paraId="26047F66">
      <w:pPr>
        <w:pStyle w:val="7"/>
        <w:ind w:left="45" w:right="165" w:firstLine="415"/>
        <w:jc w:val="both"/>
      </w:pPr>
      <w:r>
        <w:rPr>
          <w:rFonts w:ascii="仿宋_GB2312" w:hAnsi="仿宋_GB2312" w:eastAsia="仿宋_GB2312" w:cs="仿宋_GB2312"/>
          <w:sz w:val="20"/>
        </w:rPr>
        <w:t>1.1.7.法律变更：指在生效日后颁布、修订、废止或重新解释的任何适用法律导致甲方或乙方在本合同项下的权利义务发生实质性变化。</w:t>
      </w:r>
    </w:p>
    <w:p w14:paraId="432978B1">
      <w:pPr>
        <w:pStyle w:val="7"/>
        <w:ind w:left="30" w:right="15" w:firstLine="430"/>
        <w:jc w:val="both"/>
      </w:pPr>
      <w:r>
        <w:rPr>
          <w:rFonts w:ascii="仿宋_GB2312" w:hAnsi="仿宋_GB2312" w:eastAsia="仿宋_GB2312" w:cs="仿宋_GB2312"/>
          <w:sz w:val="20"/>
        </w:rPr>
        <w:t>1.1.8.批准：指为了使乙方能够履行其在本合同项下的义务和行使其在本合同项下的权利，乙方必须从甲方或省各有关单位依法获得的为乙方的建设、运营、运维所需要的任何许可、同意、授权等。</w:t>
      </w:r>
    </w:p>
    <w:p w14:paraId="2C7412B4">
      <w:pPr>
        <w:pStyle w:val="7"/>
        <w:ind w:left="30" w:right="165" w:firstLine="429"/>
        <w:jc w:val="both"/>
      </w:pPr>
      <w:r>
        <w:rPr>
          <w:rFonts w:ascii="仿宋_GB2312" w:hAnsi="仿宋_GB2312" w:eastAsia="仿宋_GB2312" w:cs="仿宋_GB2312"/>
          <w:sz w:val="20"/>
        </w:rPr>
        <w:t>1.1.9.生效日：指本合同甲乙双方盖章并由双方法定代表人或授权代表人签字之日。如依照适用法律需要履行审批程序的，则在有权部门审批后生效。</w:t>
      </w:r>
    </w:p>
    <w:p w14:paraId="229A5E60">
      <w:pPr>
        <w:pStyle w:val="7"/>
        <w:ind w:left="30" w:right="75" w:firstLine="434"/>
        <w:jc w:val="both"/>
      </w:pPr>
      <w:r>
        <w:rPr>
          <w:rFonts w:ascii="仿宋_GB2312" w:hAnsi="仿宋_GB2312" w:eastAsia="仿宋_GB2312" w:cs="仿宋_GB2312"/>
          <w:sz w:val="20"/>
        </w:rPr>
        <w:t>1.1.10.服务实施：指乙方根据本合同开展服务实施准备、执行、收尾等为实现服务交付开展的工作。</w:t>
      </w:r>
    </w:p>
    <w:p w14:paraId="2982E051">
      <w:pPr>
        <w:pStyle w:val="7"/>
        <w:ind w:left="45" w:right="75" w:firstLine="419"/>
        <w:jc w:val="both"/>
      </w:pPr>
      <w:r>
        <w:rPr>
          <w:rFonts w:ascii="仿宋_GB2312" w:hAnsi="仿宋_GB2312" w:eastAsia="仿宋_GB2312" w:cs="仿宋_GB2312"/>
          <w:sz w:val="20"/>
        </w:rPr>
        <w:t>1.1.11.服务交付：指乙方根据本合同提交交付验收申请，经甲方组织验收后确认服务交付的过程。</w:t>
      </w:r>
    </w:p>
    <w:p w14:paraId="2F928225">
      <w:pPr>
        <w:pStyle w:val="7"/>
        <w:ind w:left="465"/>
        <w:jc w:val="both"/>
      </w:pPr>
      <w:r>
        <w:rPr>
          <w:rFonts w:ascii="仿宋_GB2312" w:hAnsi="仿宋_GB2312" w:eastAsia="仿宋_GB2312" w:cs="仿宋_GB2312"/>
          <w:sz w:val="20"/>
        </w:rPr>
        <w:t>1.1.12.最终验收：对项目整体服务的验收。</w:t>
      </w:r>
    </w:p>
    <w:p w14:paraId="0E6ED383">
      <w:pPr>
        <w:pStyle w:val="7"/>
        <w:ind w:left="465"/>
        <w:jc w:val="both"/>
      </w:pPr>
      <w:r>
        <w:rPr>
          <w:rFonts w:ascii="仿宋_GB2312" w:hAnsi="仿宋_GB2312" w:eastAsia="仿宋_GB2312" w:cs="仿宋_GB2312"/>
          <w:sz w:val="20"/>
        </w:rPr>
        <w:t>1.1.13.服务期限：指本项目周期、期限。</w:t>
      </w:r>
    </w:p>
    <w:p w14:paraId="3795A64D">
      <w:pPr>
        <w:pStyle w:val="7"/>
        <w:ind w:left="465"/>
        <w:jc w:val="both"/>
      </w:pPr>
      <w:r>
        <w:rPr>
          <w:rFonts w:ascii="仿宋_GB2312" w:hAnsi="仿宋_GB2312" w:eastAsia="仿宋_GB2312" w:cs="仿宋_GB2312"/>
          <w:sz w:val="20"/>
        </w:rPr>
        <w:t>1.1.14.其他在本合同及相关附件中涉及的有关名词和技术术语，其定义和解释如下：无。</w:t>
      </w:r>
    </w:p>
    <w:p w14:paraId="70FF8BB6">
      <w:pPr>
        <w:pStyle w:val="7"/>
        <w:ind w:left="30"/>
        <w:jc w:val="both"/>
      </w:pPr>
      <w:r>
        <w:rPr>
          <w:rFonts w:ascii="仿宋_GB2312" w:hAnsi="仿宋_GB2312" w:eastAsia="仿宋_GB2312" w:cs="仿宋_GB2312"/>
          <w:sz w:val="20"/>
        </w:rPr>
        <w:t>1.2.解释</w:t>
      </w:r>
    </w:p>
    <w:p w14:paraId="6FF51006">
      <w:pPr>
        <w:pStyle w:val="7"/>
        <w:ind w:firstLine="424"/>
        <w:jc w:val="both"/>
      </w:pPr>
      <w:r>
        <w:rPr>
          <w:rFonts w:ascii="仿宋_GB2312" w:hAnsi="仿宋_GB2312" w:eastAsia="仿宋_GB2312" w:cs="仿宋_GB2312"/>
          <w:sz w:val="20"/>
        </w:rPr>
        <w:t>1.2.1.“工作日”是指国家所规定的节假日之外的所有的工作日，凡本合同所约定的工作日均指工作日，未指明工作日的日期指自然顺延的日期。</w:t>
      </w:r>
    </w:p>
    <w:p w14:paraId="79CE7C8D">
      <w:pPr>
        <w:pStyle w:val="7"/>
        <w:ind w:left="45" w:right="165" w:firstLine="436"/>
        <w:jc w:val="both"/>
      </w:pPr>
      <w:r>
        <w:rPr>
          <w:rFonts w:ascii="仿宋_GB2312" w:hAnsi="仿宋_GB2312" w:eastAsia="仿宋_GB2312" w:cs="仿宋_GB2312"/>
          <w:sz w:val="20"/>
        </w:rPr>
        <w:t>1.2.2.所指的日、月和年均指公历的日、月和年，其中一年以三百六十五日计，一个月以三十日计。</w:t>
      </w:r>
    </w:p>
    <w:p w14:paraId="07225BA8">
      <w:pPr>
        <w:pStyle w:val="7"/>
        <w:ind w:left="45" w:right="75" w:firstLine="432"/>
        <w:jc w:val="both"/>
      </w:pPr>
      <w:r>
        <w:rPr>
          <w:rFonts w:ascii="仿宋_GB2312" w:hAnsi="仿宋_GB2312" w:eastAsia="仿宋_GB2312" w:cs="仿宋_GB2312"/>
          <w:sz w:val="20"/>
        </w:rPr>
        <w:t>1.2.3.“不可抗力”是指任何一方由于出现不可抗力事件使该方无法全部或部分履行其本合同项下的义务致使合同目的不能实现时，该方应有权中止履行本合同项下的义务，但应及时通知对方，以减轻可能给对方造成的损失，并应在合理期限内向对方提供不可抗力的证明。</w:t>
      </w:r>
    </w:p>
    <w:p w14:paraId="3C52DE94">
      <w:pPr>
        <w:pStyle w:val="7"/>
        <w:ind w:left="480"/>
        <w:jc w:val="both"/>
      </w:pPr>
      <w:r>
        <w:rPr>
          <w:rFonts w:ascii="仿宋_GB2312" w:hAnsi="仿宋_GB2312" w:eastAsia="仿宋_GB2312" w:cs="仿宋_GB2312"/>
          <w:sz w:val="20"/>
        </w:rPr>
        <w:t>1.2.4.“元”是指人民币元。</w:t>
      </w:r>
    </w:p>
    <w:p w14:paraId="0684F3D9">
      <w:pPr>
        <w:pStyle w:val="7"/>
        <w:ind w:left="480"/>
        <w:jc w:val="both"/>
      </w:pPr>
      <w:r>
        <w:rPr>
          <w:rFonts w:ascii="仿宋_GB2312" w:hAnsi="仿宋_GB2312" w:eastAsia="仿宋_GB2312" w:cs="仿宋_GB2312"/>
          <w:sz w:val="20"/>
        </w:rPr>
        <w:t>1.2.5.条款或附件：指本合同的条款或附件。</w:t>
      </w:r>
    </w:p>
    <w:p w14:paraId="4DAF2D71">
      <w:pPr>
        <w:pStyle w:val="7"/>
        <w:ind w:firstLine="481"/>
        <w:jc w:val="both"/>
      </w:pPr>
      <w:r>
        <w:rPr>
          <w:rFonts w:ascii="仿宋_GB2312" w:hAnsi="仿宋_GB2312" w:eastAsia="仿宋_GB2312" w:cs="仿宋_GB2312"/>
          <w:sz w:val="20"/>
        </w:rPr>
        <w:t>1.2.6.除非本合同另有明确约定，“包括”指包括但不限于；除本合同另有明确约定，“以上”、“以下”、“以内”或“内”均含本数，“超过”、“以外”不含本数。</w:t>
      </w:r>
    </w:p>
    <w:p w14:paraId="4CDD2AA6">
      <w:pPr>
        <w:pStyle w:val="7"/>
        <w:ind w:left="45"/>
        <w:jc w:val="both"/>
      </w:pPr>
      <w:r>
        <w:rPr>
          <w:rFonts w:ascii="仿宋_GB2312" w:hAnsi="仿宋_GB2312" w:eastAsia="仿宋_GB2312" w:cs="仿宋_GB2312"/>
          <w:sz w:val="20"/>
        </w:rPr>
        <w:t>2.服务实施和验收</w:t>
      </w:r>
    </w:p>
    <w:p w14:paraId="4EB49286">
      <w:pPr>
        <w:pStyle w:val="7"/>
        <w:ind w:left="45"/>
        <w:jc w:val="both"/>
      </w:pPr>
      <w:r>
        <w:rPr>
          <w:rFonts w:ascii="仿宋_GB2312" w:hAnsi="仿宋_GB2312" w:eastAsia="仿宋_GB2312" w:cs="仿宋_GB2312"/>
          <w:sz w:val="20"/>
        </w:rPr>
        <w:t>2.1.服务内容</w:t>
      </w:r>
    </w:p>
    <w:p w14:paraId="1461251B">
      <w:pPr>
        <w:pStyle w:val="7"/>
        <w:ind w:left="45" w:right="75" w:firstLine="477"/>
        <w:jc w:val="both"/>
      </w:pPr>
      <w:r>
        <w:rPr>
          <w:rFonts w:ascii="仿宋_GB2312" w:hAnsi="仿宋_GB2312" w:eastAsia="仿宋_GB2312" w:cs="仿宋_GB2312"/>
          <w:sz w:val="20"/>
        </w:rPr>
        <w:t>2.1.1.本项目包括</w:t>
      </w:r>
      <w:r>
        <w:rPr>
          <w:rFonts w:ascii="仿宋_GB2312" w:hAnsi="仿宋_GB2312" w:eastAsia="仿宋_GB2312" w:cs="仿宋_GB2312"/>
          <w:sz w:val="20"/>
          <w:u w:val="single"/>
        </w:rPr>
        <w:t>广东省土地整治与生态修复监测监管系统升级改造及运营运维（2025年）项目网络安全运营服务（采购编号：XX）招标文件用户需求书的</w:t>
      </w:r>
      <w:r>
        <w:rPr>
          <w:rFonts w:ascii="仿宋_GB2312" w:hAnsi="仿宋_GB2312" w:eastAsia="仿宋_GB2312" w:cs="仿宋_GB2312"/>
          <w:sz w:val="20"/>
        </w:rPr>
        <w:t>服务内容。其他详细内容见附件《运营服务说明书》。</w:t>
      </w:r>
    </w:p>
    <w:p w14:paraId="55F45554">
      <w:pPr>
        <w:pStyle w:val="7"/>
        <w:ind w:left="45" w:right="75" w:firstLine="477"/>
        <w:jc w:val="both"/>
      </w:pPr>
      <w:r>
        <w:rPr>
          <w:rFonts w:ascii="仿宋_GB2312" w:hAnsi="仿宋_GB2312" w:eastAsia="仿宋_GB2312" w:cs="仿宋_GB2312"/>
          <w:sz w:val="20"/>
        </w:rPr>
        <w:t>2.1.2.乙方应按本合同及《运营服务说明书》中的相关约定，向甲方提供相应的技术服务和/或可交付成果物。项目的内容以《运营服务说明书》中的约定为准。</w:t>
      </w:r>
    </w:p>
    <w:p w14:paraId="6AEA5C01">
      <w:pPr>
        <w:pStyle w:val="7"/>
        <w:ind w:left="45"/>
        <w:jc w:val="both"/>
      </w:pPr>
      <w:r>
        <w:rPr>
          <w:rFonts w:ascii="仿宋_GB2312" w:hAnsi="仿宋_GB2312" w:eastAsia="仿宋_GB2312" w:cs="仿宋_GB2312"/>
          <w:sz w:val="20"/>
        </w:rPr>
        <w:t>2.2.服务期限</w:t>
      </w:r>
    </w:p>
    <w:p w14:paraId="4918D1A1">
      <w:pPr>
        <w:pStyle w:val="7"/>
        <w:ind w:left="465"/>
        <w:jc w:val="both"/>
      </w:pPr>
      <w:r>
        <w:rPr>
          <w:rFonts w:ascii="仿宋_GB2312" w:hAnsi="仿宋_GB2312" w:eastAsia="仿宋_GB2312" w:cs="仿宋_GB2312"/>
          <w:sz w:val="20"/>
        </w:rPr>
        <w:t>本项目委托服务期限采用以下第</w:t>
      </w:r>
      <w:r>
        <w:rPr>
          <w:rFonts w:ascii="仿宋_GB2312" w:hAnsi="仿宋_GB2312" w:eastAsia="仿宋_GB2312" w:cs="仿宋_GB2312"/>
          <w:sz w:val="20"/>
          <w:u w:val="single"/>
        </w:rPr>
        <w:t>（2）</w:t>
      </w:r>
      <w:r>
        <w:rPr>
          <w:rFonts w:ascii="仿宋_GB2312" w:hAnsi="仿宋_GB2312" w:eastAsia="仿宋_GB2312" w:cs="仿宋_GB2312"/>
          <w:sz w:val="20"/>
        </w:rPr>
        <w:t>种方式计算：</w:t>
      </w:r>
    </w:p>
    <w:p w14:paraId="4965C453">
      <w:pPr>
        <w:pStyle w:val="7"/>
        <w:ind w:left="480"/>
        <w:jc w:val="both"/>
      </w:pPr>
      <w:r>
        <w:rPr>
          <w:rFonts w:ascii="仿宋_GB2312" w:hAnsi="仿宋_GB2312" w:eastAsia="仿宋_GB2312" w:cs="仿宋_GB2312"/>
          <w:sz w:val="20"/>
        </w:rPr>
        <w:t>（1）以合同签订之日为服务起始时间，服务期为___个月。</w:t>
      </w:r>
    </w:p>
    <w:p w14:paraId="455DA474">
      <w:pPr>
        <w:pStyle w:val="7"/>
        <w:ind w:left="480"/>
        <w:jc w:val="both"/>
      </w:pPr>
      <w:r>
        <w:rPr>
          <w:rFonts w:ascii="仿宋_GB2312" w:hAnsi="仿宋_GB2312" w:eastAsia="仿宋_GB2312" w:cs="仿宋_GB2312"/>
          <w:sz w:val="20"/>
        </w:rPr>
        <w:t>（2）服务期自</w:t>
      </w:r>
      <w:r>
        <w:rPr>
          <w:rFonts w:ascii="仿宋_GB2312" w:hAnsi="仿宋_GB2312" w:eastAsia="仿宋_GB2312" w:cs="仿宋_GB2312"/>
          <w:sz w:val="20"/>
          <w:u w:val="single"/>
        </w:rPr>
        <w:t>2025</w:t>
      </w:r>
      <w:r>
        <w:rPr>
          <w:rFonts w:ascii="仿宋_GB2312" w:hAnsi="仿宋_GB2312" w:eastAsia="仿宋_GB2312" w:cs="仿宋_GB2312"/>
          <w:sz w:val="20"/>
        </w:rPr>
        <w:t>年</w:t>
      </w:r>
      <w:r>
        <w:rPr>
          <w:rFonts w:ascii="仿宋_GB2312" w:hAnsi="仿宋_GB2312" w:eastAsia="仿宋_GB2312" w:cs="仿宋_GB2312"/>
          <w:sz w:val="20"/>
          <w:u w:val="single"/>
        </w:rPr>
        <w:t>10</w:t>
      </w:r>
      <w:r>
        <w:rPr>
          <w:rFonts w:ascii="仿宋_GB2312" w:hAnsi="仿宋_GB2312" w:eastAsia="仿宋_GB2312" w:cs="仿宋_GB2312"/>
          <w:sz w:val="20"/>
        </w:rPr>
        <w:t>月</w:t>
      </w:r>
      <w:r>
        <w:rPr>
          <w:rFonts w:ascii="仿宋_GB2312" w:hAnsi="仿宋_GB2312" w:eastAsia="仿宋_GB2312" w:cs="仿宋_GB2312"/>
          <w:sz w:val="20"/>
          <w:u w:val="single"/>
        </w:rPr>
        <w:t>24</w:t>
      </w:r>
      <w:r>
        <w:rPr>
          <w:rFonts w:ascii="仿宋_GB2312" w:hAnsi="仿宋_GB2312" w:eastAsia="仿宋_GB2312" w:cs="仿宋_GB2312"/>
          <w:sz w:val="20"/>
        </w:rPr>
        <w:t>日至</w:t>
      </w:r>
      <w:r>
        <w:rPr>
          <w:rFonts w:ascii="仿宋_GB2312" w:hAnsi="仿宋_GB2312" w:eastAsia="仿宋_GB2312" w:cs="仿宋_GB2312"/>
          <w:sz w:val="20"/>
          <w:u w:val="single"/>
        </w:rPr>
        <w:t>2026</w:t>
      </w:r>
      <w:r>
        <w:rPr>
          <w:rFonts w:ascii="仿宋_GB2312" w:hAnsi="仿宋_GB2312" w:eastAsia="仿宋_GB2312" w:cs="仿宋_GB2312"/>
          <w:sz w:val="20"/>
        </w:rPr>
        <w:t>年</w:t>
      </w:r>
      <w:r>
        <w:rPr>
          <w:rFonts w:ascii="仿宋_GB2312" w:hAnsi="仿宋_GB2312" w:eastAsia="仿宋_GB2312" w:cs="仿宋_GB2312"/>
          <w:sz w:val="20"/>
          <w:u w:val="single"/>
        </w:rPr>
        <w:t>10</w:t>
      </w:r>
      <w:r>
        <w:rPr>
          <w:rFonts w:ascii="仿宋_GB2312" w:hAnsi="仿宋_GB2312" w:eastAsia="仿宋_GB2312" w:cs="仿宋_GB2312"/>
          <w:sz w:val="20"/>
        </w:rPr>
        <w:t>月</w:t>
      </w:r>
      <w:r>
        <w:rPr>
          <w:rFonts w:ascii="仿宋_GB2312" w:hAnsi="仿宋_GB2312" w:eastAsia="仿宋_GB2312" w:cs="仿宋_GB2312"/>
          <w:sz w:val="20"/>
          <w:u w:val="single"/>
        </w:rPr>
        <w:t>23</w:t>
      </w:r>
      <w:r>
        <w:rPr>
          <w:rFonts w:ascii="仿宋_GB2312" w:hAnsi="仿宋_GB2312" w:eastAsia="仿宋_GB2312" w:cs="仿宋_GB2312"/>
          <w:sz w:val="20"/>
        </w:rPr>
        <w:t>日止。</w:t>
      </w:r>
    </w:p>
    <w:p w14:paraId="39B1BF98">
      <w:pPr>
        <w:pStyle w:val="7"/>
        <w:ind w:left="480"/>
        <w:jc w:val="both"/>
      </w:pPr>
      <w:r>
        <w:rPr>
          <w:rFonts w:ascii="仿宋_GB2312" w:hAnsi="仿宋_GB2312" w:eastAsia="仿宋_GB2312" w:cs="仿宋_GB2312"/>
          <w:sz w:val="20"/>
        </w:rPr>
        <w:t>（3）以甲方确认的服务启动报审备案时间为服务起始时间，服务期为___个月。</w:t>
      </w:r>
    </w:p>
    <w:p w14:paraId="772882E1">
      <w:pPr>
        <w:pStyle w:val="7"/>
        <w:ind w:left="45"/>
        <w:jc w:val="both"/>
      </w:pPr>
      <w:r>
        <w:rPr>
          <w:rFonts w:ascii="仿宋_GB2312" w:hAnsi="仿宋_GB2312" w:eastAsia="仿宋_GB2312" w:cs="仿宋_GB2312"/>
          <w:sz w:val="20"/>
        </w:rPr>
        <w:t>2.3.最终验收</w:t>
      </w:r>
    </w:p>
    <w:p w14:paraId="400FE1B0">
      <w:pPr>
        <w:pStyle w:val="7"/>
        <w:ind w:left="465"/>
        <w:jc w:val="both"/>
      </w:pPr>
      <w:r>
        <w:rPr>
          <w:rFonts w:ascii="仿宋_GB2312" w:hAnsi="仿宋_GB2312" w:eastAsia="仿宋_GB2312" w:cs="仿宋_GB2312"/>
          <w:sz w:val="20"/>
        </w:rPr>
        <w:t>2.3.1.验收标准和验收方式以附件《验收要求》中的约定为准。</w:t>
      </w:r>
    </w:p>
    <w:p w14:paraId="0CDED804">
      <w:pPr>
        <w:pStyle w:val="7"/>
        <w:ind w:left="60" w:right="75" w:firstLine="405"/>
        <w:jc w:val="both"/>
      </w:pPr>
      <w:r>
        <w:rPr>
          <w:rFonts w:ascii="仿宋_GB2312" w:hAnsi="仿宋_GB2312" w:eastAsia="仿宋_GB2312" w:cs="仿宋_GB2312"/>
          <w:sz w:val="20"/>
        </w:rPr>
        <w:t>2.3.2.乙方应按本合同约定及时申请验收，甲方收到乙方验收申请后，应及时审核，并在审核通过后内按本合同约定及时组织验收，并出具验收报告。</w:t>
      </w:r>
    </w:p>
    <w:p w14:paraId="4CE03984">
      <w:pPr>
        <w:pStyle w:val="7"/>
        <w:ind w:left="45" w:right="75" w:firstLine="415"/>
        <w:jc w:val="both"/>
      </w:pPr>
      <w:r>
        <w:rPr>
          <w:rFonts w:ascii="仿宋_GB2312" w:hAnsi="仿宋_GB2312" w:eastAsia="仿宋_GB2312" w:cs="仿宋_GB2312"/>
          <w:sz w:val="20"/>
        </w:rPr>
        <w:t>2.3.3.验收活动组织按甲方项目验收管理工作要求执行，乙方应无条件配合甲方的验收工作，并按甲方要求的形式提供相应的验收材料。</w:t>
      </w:r>
    </w:p>
    <w:p w14:paraId="0AA08EB6">
      <w:pPr>
        <w:pStyle w:val="7"/>
        <w:ind w:left="45"/>
        <w:jc w:val="both"/>
      </w:pPr>
      <w:r>
        <w:rPr>
          <w:rFonts w:ascii="仿宋_GB2312" w:hAnsi="仿宋_GB2312" w:eastAsia="仿宋_GB2312" w:cs="仿宋_GB2312"/>
          <w:sz w:val="20"/>
        </w:rPr>
        <w:t>3.双方权利义务</w:t>
      </w:r>
    </w:p>
    <w:p w14:paraId="2608C8BD">
      <w:pPr>
        <w:pStyle w:val="7"/>
        <w:ind w:left="15"/>
        <w:jc w:val="both"/>
      </w:pPr>
      <w:r>
        <w:rPr>
          <w:rFonts w:ascii="仿宋_GB2312" w:hAnsi="仿宋_GB2312" w:eastAsia="仿宋_GB2312" w:cs="仿宋_GB2312"/>
          <w:sz w:val="20"/>
        </w:rPr>
        <w:t>3.1.甲方权利义务</w:t>
      </w:r>
    </w:p>
    <w:p w14:paraId="25E4259A">
      <w:pPr>
        <w:pStyle w:val="7"/>
        <w:ind w:left="30" w:right="15" w:firstLine="415"/>
        <w:jc w:val="both"/>
      </w:pPr>
      <w:r>
        <w:rPr>
          <w:rFonts w:ascii="仿宋_GB2312" w:hAnsi="仿宋_GB2312" w:eastAsia="仿宋_GB2312" w:cs="仿宋_GB2312"/>
          <w:sz w:val="20"/>
        </w:rPr>
        <w:t>3.1.1.乙方因自身原因导致合同无法继续履行，则视为乙方违约，甲方有权单方解除合同，并向乙方追偿损失。</w:t>
      </w:r>
    </w:p>
    <w:p w14:paraId="537042D5">
      <w:pPr>
        <w:pStyle w:val="7"/>
        <w:ind w:left="30" w:right="75" w:firstLine="419"/>
        <w:jc w:val="both"/>
      </w:pPr>
      <w:r>
        <w:rPr>
          <w:rFonts w:ascii="仿宋_GB2312" w:hAnsi="仿宋_GB2312" w:eastAsia="仿宋_GB2312" w:cs="仿宋_GB2312"/>
          <w:sz w:val="20"/>
        </w:rPr>
        <w:t>3.1.2.如因乙方原因导致甲方被行政处分或行政处罚，甲方保留向乙方追究法律责任、经济责任的权利。</w:t>
      </w:r>
    </w:p>
    <w:p w14:paraId="39A751A6">
      <w:pPr>
        <w:pStyle w:val="7"/>
        <w:ind w:left="30" w:right="75" w:firstLine="418"/>
        <w:jc w:val="both"/>
      </w:pPr>
      <w:r>
        <w:rPr>
          <w:rFonts w:ascii="仿宋_GB2312" w:hAnsi="仿宋_GB2312" w:eastAsia="仿宋_GB2312" w:cs="仿宋_GB2312"/>
          <w:sz w:val="20"/>
        </w:rPr>
        <w:t>3.1.3.甲方有权要求乙方撤换任何不称职的服务人员，乙方需在甲方要求的时间内完成替换，替换人员须具有与原人员能力相当或更高的资质和能力。</w:t>
      </w:r>
    </w:p>
    <w:p w14:paraId="060BDA34">
      <w:pPr>
        <w:pStyle w:val="7"/>
        <w:ind w:left="15" w:right="75" w:firstLine="421"/>
        <w:jc w:val="both"/>
      </w:pPr>
      <w:r>
        <w:rPr>
          <w:rFonts w:ascii="仿宋_GB2312" w:hAnsi="仿宋_GB2312" w:eastAsia="仿宋_GB2312" w:cs="仿宋_GB2312"/>
          <w:sz w:val="20"/>
        </w:rPr>
        <w:t>3.1.4.甲方应依照《运营服务说明书》中的约定，向乙方提供技术服务所必需的信息、数据、资料，并负责为乙方提供必要的设备、工作场地、后勤设施等。如因甲方未能按时提供工作条件或技术资料，或甲方未及时协调需其他相关方配合的资源，经甲乙双方协商并书面确认后，乙方可顺延运营服务工作的完成期限。</w:t>
      </w:r>
    </w:p>
    <w:p w14:paraId="68B1A5B8">
      <w:pPr>
        <w:pStyle w:val="7"/>
        <w:ind w:left="30" w:right="75" w:firstLine="419"/>
        <w:jc w:val="both"/>
      </w:pPr>
      <w:r>
        <w:rPr>
          <w:rFonts w:ascii="仿宋_GB2312" w:hAnsi="仿宋_GB2312" w:eastAsia="仿宋_GB2312" w:cs="仿宋_GB2312"/>
          <w:sz w:val="20"/>
        </w:rPr>
        <w:t>3.1.5.甲方应在项目小组指派一名甲方人员作为项目负责人，负责对乙方服务进行协调、监督，项目负责人应定期向甲方汇报，与乙方项目负责人沟通，并负责本合同项下服务和/或可交付成果物的验收组织工作。如乙方提供的服务达不到甲方要求的，甲方应及时将不符合要求的内容和原因通知乙方。</w:t>
      </w:r>
    </w:p>
    <w:p w14:paraId="7BF97F2B">
      <w:pPr>
        <w:pStyle w:val="7"/>
        <w:ind w:firstLine="428"/>
        <w:jc w:val="both"/>
      </w:pPr>
      <w:r>
        <w:rPr>
          <w:rFonts w:ascii="仿宋_GB2312" w:hAnsi="仿宋_GB2312" w:eastAsia="仿宋_GB2312" w:cs="仿宋_GB2312"/>
          <w:sz w:val="20"/>
        </w:rPr>
        <w:t>3.1.6.甲方应及时组织验收，对乙方提交的符合本合同约定的运营服务成果进行书面确认。</w:t>
      </w:r>
    </w:p>
    <w:p w14:paraId="6449349D">
      <w:pPr>
        <w:pStyle w:val="7"/>
        <w:ind w:left="30" w:right="75" w:firstLine="419"/>
        <w:jc w:val="both"/>
      </w:pPr>
      <w:r>
        <w:rPr>
          <w:rFonts w:ascii="仿宋_GB2312" w:hAnsi="仿宋_GB2312" w:eastAsia="仿宋_GB2312" w:cs="仿宋_GB2312"/>
          <w:sz w:val="20"/>
        </w:rPr>
        <w:t>3.1.7.按照本合同的约定向乙方支付合同金额，甲方有权直接在应付款项中扣除乙方应承担的违约金或赔偿金等对应款项。</w:t>
      </w:r>
    </w:p>
    <w:p w14:paraId="7E22A351">
      <w:pPr>
        <w:pStyle w:val="7"/>
        <w:ind w:left="15" w:right="75" w:firstLine="421"/>
        <w:jc w:val="both"/>
      </w:pPr>
      <w:r>
        <w:rPr>
          <w:rFonts w:ascii="仿宋_GB2312" w:hAnsi="仿宋_GB2312" w:eastAsia="仿宋_GB2312" w:cs="仿宋_GB2312"/>
          <w:sz w:val="20"/>
        </w:rPr>
        <w:t>3.1.8.若甲方在其他合同中为本项目指定监理单位，甲方应当将授予监理单位的监理权利及时通知乙方。</w:t>
      </w:r>
    </w:p>
    <w:p w14:paraId="0A30C080">
      <w:pPr>
        <w:pStyle w:val="7"/>
        <w:ind w:left="435"/>
        <w:jc w:val="both"/>
      </w:pPr>
      <w:r>
        <w:rPr>
          <w:rFonts w:ascii="仿宋_GB2312" w:hAnsi="仿宋_GB2312" w:eastAsia="仿宋_GB2312" w:cs="仿宋_GB2312"/>
          <w:sz w:val="20"/>
        </w:rPr>
        <w:t>3.1.9.法律、法规规定的以及本合同项下的其他权利义务。</w:t>
      </w:r>
    </w:p>
    <w:p w14:paraId="259D9420">
      <w:pPr>
        <w:pStyle w:val="7"/>
        <w:ind w:left="15"/>
        <w:jc w:val="both"/>
      </w:pPr>
      <w:r>
        <w:rPr>
          <w:rFonts w:ascii="仿宋_GB2312" w:hAnsi="仿宋_GB2312" w:eastAsia="仿宋_GB2312" w:cs="仿宋_GB2312"/>
          <w:sz w:val="20"/>
        </w:rPr>
        <w:t>3.2.乙方权利义务</w:t>
      </w:r>
    </w:p>
    <w:p w14:paraId="2D38F967">
      <w:pPr>
        <w:pStyle w:val="7"/>
        <w:ind w:left="435"/>
        <w:jc w:val="both"/>
      </w:pPr>
      <w:r>
        <w:rPr>
          <w:rFonts w:ascii="仿宋_GB2312" w:hAnsi="仿宋_GB2312" w:eastAsia="仿宋_GB2312" w:cs="仿宋_GB2312"/>
          <w:sz w:val="20"/>
        </w:rPr>
        <w:t>3.2.1.要求甲方按本合同的约定支付合同金额的权利。</w:t>
      </w:r>
    </w:p>
    <w:p w14:paraId="68C0E1E8">
      <w:pPr>
        <w:pStyle w:val="7"/>
        <w:ind w:left="15" w:right="75" w:firstLine="422"/>
        <w:jc w:val="both"/>
      </w:pPr>
      <w:r>
        <w:rPr>
          <w:rFonts w:ascii="仿宋_GB2312" w:hAnsi="仿宋_GB2312" w:eastAsia="仿宋_GB2312" w:cs="仿宋_GB2312"/>
          <w:sz w:val="20"/>
        </w:rPr>
        <w:t>3.2.2.如果因不可归责于乙方的原因导致乙方不能履约的，则乙方有权和甲方就有关事宜进行沟通，如经甲方确认确属不可归责于乙方的原因，且乙方已为避免此种情形采取必要的措施，则甲方出具相应的书面文件，确认不得以此作为对乙方考核不达标的依据，并不得追究乙方的违约责任。</w:t>
      </w:r>
    </w:p>
    <w:p w14:paraId="69071697">
      <w:pPr>
        <w:pStyle w:val="7"/>
        <w:ind w:left="15" w:firstLine="420"/>
        <w:jc w:val="both"/>
      </w:pPr>
      <w:r>
        <w:rPr>
          <w:rFonts w:ascii="仿宋_GB2312" w:hAnsi="仿宋_GB2312" w:eastAsia="仿宋_GB2312" w:cs="仿宋_GB2312"/>
          <w:sz w:val="20"/>
        </w:rPr>
        <w:t>3.2.3.乙方应加强项目相关人员管理。向甲方书面提交本合同项目具体的人力资源计划及岗位职责手册（包括但不限于：本合同项目的管理、运营等服务人员的名单、岗位责任、组织架构等），如有变化乙方应及时更新，核心骨干人员（一般为项目经理、技术负责人）变化须提前征得甲方事先同意，甲方认为乙方派出的人员不足以按期保质完成服务任务，乙方应按甲方要求更换，更换人员须经过甲方面试同意。如仍不能符合项目服务质量要求，甲方有权责令停止服务并整改或解除合同，乙方应对由此造成的损失负责。与本项目有关的制度规章以及服务过程有关资料，乙方应书面报甲方备案，并接受甲方定期不定期的检查。应加强对驻场人员管理，遵守甲方工作管理要求，接受工作指导和统一安排。</w:t>
      </w:r>
    </w:p>
    <w:p w14:paraId="7CBCE832">
      <w:pPr>
        <w:pStyle w:val="7"/>
        <w:ind w:left="15" w:firstLine="420"/>
        <w:jc w:val="both"/>
      </w:pPr>
      <w:r>
        <w:rPr>
          <w:rFonts w:ascii="仿宋_GB2312" w:hAnsi="仿宋_GB2312" w:eastAsia="仿宋_GB2312" w:cs="仿宋_GB2312"/>
          <w:sz w:val="20"/>
        </w:rPr>
        <w:t>3.2.4.乙方应尽勤勉义务，严格执行项目服务计划，依照《运营服务说明书》的约定交付服务和/或可交付成果。</w:t>
      </w:r>
    </w:p>
    <w:p w14:paraId="6865B558">
      <w:pPr>
        <w:pStyle w:val="7"/>
        <w:ind w:left="15" w:firstLine="421"/>
        <w:jc w:val="both"/>
      </w:pPr>
      <w:r>
        <w:rPr>
          <w:rFonts w:ascii="仿宋_GB2312" w:hAnsi="仿宋_GB2312" w:eastAsia="仿宋_GB2312" w:cs="仿宋_GB2312"/>
          <w:sz w:val="20"/>
        </w:rPr>
        <w:t>3.2.5.若乙方履行本合同确需甲方配合或协调的，应事先向甲方提出书面说明并清晰、完整地列明甲方需配合的事项及时间要求等内容，经甲乙双方协商确认后，甲方依约定完成配合或协调事项；否则，甲方无须向乙方提供任何配合或协助，乙方亦不能以此为由要求甲方承担任何责任或主张减轻或免除自己任何责任。</w:t>
      </w:r>
    </w:p>
    <w:p w14:paraId="0359D3D8">
      <w:pPr>
        <w:pStyle w:val="7"/>
        <w:ind w:left="30" w:firstLine="414"/>
        <w:jc w:val="both"/>
      </w:pPr>
      <w:r>
        <w:rPr>
          <w:rFonts w:ascii="仿宋_GB2312" w:hAnsi="仿宋_GB2312" w:eastAsia="仿宋_GB2312" w:cs="仿宋_GB2312"/>
          <w:sz w:val="20"/>
        </w:rPr>
        <w:t>3.2.6.乙方收到甲方提供的资料信息应进行书面签收。对前述资料信息有异议的，应在收到之日起2个工作日内向甲方书面提出，否则视为乙方认可甲方提供的资料信息，乙方不得以甲方未按需提供技术资料为由主张顺延运营服务工作的完成期限。未提出书面异议而因资料信息错误或者缺陷等导致的一切后果由乙方自行承担，给甲方造成损失的，乙方应予以赔偿。</w:t>
      </w:r>
    </w:p>
    <w:p w14:paraId="4AB2BBF9">
      <w:pPr>
        <w:pStyle w:val="7"/>
        <w:ind w:left="30" w:right="45" w:firstLine="419"/>
        <w:jc w:val="both"/>
      </w:pPr>
      <w:r>
        <w:rPr>
          <w:rFonts w:ascii="仿宋_GB2312" w:hAnsi="仿宋_GB2312" w:eastAsia="仿宋_GB2312" w:cs="仿宋_GB2312"/>
          <w:sz w:val="20"/>
        </w:rPr>
        <w:t>3.2.7.乙方应为本项目配备相关资质和能力与执行项目运营服务工作相匹配的服务人员，驻场人员应遵守甲方各项工作管理要求，接受统一安排。</w:t>
      </w:r>
    </w:p>
    <w:p w14:paraId="323CEE92">
      <w:pPr>
        <w:pStyle w:val="7"/>
        <w:ind w:left="30" w:firstLine="419"/>
        <w:jc w:val="both"/>
      </w:pPr>
      <w:r>
        <w:rPr>
          <w:rFonts w:ascii="仿宋_GB2312" w:hAnsi="仿宋_GB2312" w:eastAsia="仿宋_GB2312" w:cs="仿宋_GB2312"/>
          <w:sz w:val="20"/>
        </w:rPr>
        <w:t>3.2.8.未经双方项目负责人书面确认或者甲方书面同意，乙方不得延迟运营工作的完成期限或对运营工作进行内容上的变更。如果乙方在提供技术服务的过程中发现影响计划执行的不利因素的，乙方应及时以书面形式通报给甲方。</w:t>
      </w:r>
    </w:p>
    <w:p w14:paraId="0E7F4119">
      <w:pPr>
        <w:pStyle w:val="7"/>
        <w:ind w:left="435"/>
        <w:jc w:val="both"/>
      </w:pPr>
      <w:r>
        <w:rPr>
          <w:rFonts w:ascii="仿宋_GB2312" w:hAnsi="仿宋_GB2312" w:eastAsia="仿宋_GB2312" w:cs="仿宋_GB2312"/>
          <w:sz w:val="20"/>
        </w:rPr>
        <w:t>3.2.9.甲方告知不符合服务要求的内容和原因后，乙方应在甲方指定期限内完成整改。</w:t>
      </w:r>
    </w:p>
    <w:p w14:paraId="3BE0FAF2">
      <w:pPr>
        <w:pStyle w:val="7"/>
        <w:ind w:left="435"/>
        <w:jc w:val="both"/>
      </w:pPr>
      <w:r>
        <w:rPr>
          <w:rFonts w:ascii="仿宋_GB2312" w:hAnsi="仿宋_GB2312" w:eastAsia="仿宋_GB2312" w:cs="仿宋_GB2312"/>
          <w:sz w:val="20"/>
        </w:rPr>
        <w:t>3.2.10.乙方应及时参加甲方组织的例会、专题会议等。</w:t>
      </w:r>
    </w:p>
    <w:p w14:paraId="409C09B5">
      <w:pPr>
        <w:pStyle w:val="7"/>
        <w:ind w:left="30" w:firstLine="419"/>
        <w:jc w:val="both"/>
      </w:pPr>
      <w:r>
        <w:rPr>
          <w:rFonts w:ascii="仿宋_GB2312" w:hAnsi="仿宋_GB2312" w:eastAsia="仿宋_GB2312" w:cs="仿宋_GB2312"/>
          <w:sz w:val="20"/>
        </w:rPr>
        <w:t>3.2.11.如政府审计部门或政府审计部门委托的第三方审计单位需对涉及本合同的事项进行审计时，乙方应按照政府审计有关法律法规和政策要求，支持、协助审计部门或其委托的跟踪审计单位开展工作。</w:t>
      </w:r>
    </w:p>
    <w:p w14:paraId="794670A8">
      <w:pPr>
        <w:pStyle w:val="7"/>
        <w:ind w:left="15" w:right="90" w:firstLine="421"/>
        <w:jc w:val="both"/>
      </w:pPr>
      <w:r>
        <w:rPr>
          <w:rFonts w:ascii="仿宋_GB2312" w:hAnsi="仿宋_GB2312" w:eastAsia="仿宋_GB2312" w:cs="仿宋_GB2312"/>
          <w:sz w:val="20"/>
        </w:rPr>
        <w:t>3.2.12.乙方应保证所提供的产品或服务没有侵害任何第三方的知识产权或其他正当权益。如有第三方指控甲方接受乙方提供的产品或服务侵犯了该方的知识产权或其他合法权利，乙方应自费就上述指控为甲方辩护或进行妥善处理，并承担给甲方及第三方造成的一切损失（包括但不限于赔偿金、律师费、诉讼费等）。如乙方不为甲方辩护或不进行妥善处理，甲方可自行处理，对于甲方与第三方达成的和解协议或法院、仲裁机构作出的生效法律文书确定由甲方承担的责任和费用，及甲方自行处理所支出的合理费用（包括但不限于律师费、案件受理费、执行费、差旅费等），乙方同意全部承担，甲方有权在应付乙方的合同款项中直接扣减相应金额或另行向乙方进行追偿。</w:t>
      </w:r>
    </w:p>
    <w:p w14:paraId="7ABEE884">
      <w:pPr>
        <w:pStyle w:val="7"/>
        <w:ind w:left="15" w:right="90" w:firstLine="421"/>
        <w:jc w:val="both"/>
      </w:pPr>
      <w:r>
        <w:rPr>
          <w:rFonts w:ascii="仿宋_GB2312" w:hAnsi="仿宋_GB2312" w:eastAsia="仿宋_GB2312" w:cs="仿宋_GB2312"/>
          <w:sz w:val="20"/>
        </w:rPr>
        <w:t>3.2.13.本合同的签订在双方（包括但不限于乙方指派人员）之间并不产生任何劳动、雇佣、代理关系。乙方指派人员在履行本合同过程中遭受人身、财产损害或者造成他人人身财产损害的，乙方应承担全部责任。给甲方造成损失的（包括但不限于赔偿金、补偿金、律师费、诉讼费用），乙方应当向甲方赔偿；若甲方因此承担了责任，甲方有权从应付乙方的合同款项中直接扣减相应金额或者另行向乙方进行追偿。</w:t>
      </w:r>
    </w:p>
    <w:p w14:paraId="23AA28AA">
      <w:pPr>
        <w:pStyle w:val="7"/>
        <w:ind w:left="15" w:right="135" w:firstLine="420"/>
        <w:jc w:val="both"/>
      </w:pPr>
      <w:r>
        <w:rPr>
          <w:rFonts w:ascii="仿宋_GB2312" w:hAnsi="仿宋_GB2312" w:eastAsia="仿宋_GB2312" w:cs="仿宋_GB2312"/>
          <w:sz w:val="20"/>
        </w:rPr>
        <w:t>3.2.14.乙方应当按照合同约定履行义务，完成中标项目。除甲方在采购文件明确允许以分包形式履行，且乙方在投标环节已签订分包意向协议的服务内容外，乙方不得将合同服务内容以任何形式进行分包，不得向他人转让中标项目，也不得将中标项目肢解后分别向他人转让。</w:t>
      </w:r>
    </w:p>
    <w:p w14:paraId="2B52F35A">
      <w:pPr>
        <w:pStyle w:val="7"/>
        <w:ind w:left="15" w:right="90" w:firstLine="421"/>
        <w:jc w:val="both"/>
      </w:pPr>
      <w:r>
        <w:rPr>
          <w:rFonts w:ascii="仿宋_GB2312" w:hAnsi="仿宋_GB2312" w:eastAsia="仿宋_GB2312" w:cs="仿宋_GB2312"/>
          <w:sz w:val="20"/>
        </w:rPr>
        <w:t>3.2.15.若甲方在其他合同中为本项目指定监理单位，乙方应无条件接受甲方或甲方指定的监理单位的统一管理和监督检查，并按要求完成相关配合工作。</w:t>
      </w:r>
    </w:p>
    <w:p w14:paraId="50F344E2">
      <w:pPr>
        <w:pStyle w:val="7"/>
        <w:ind w:left="15" w:right="90" w:firstLine="421"/>
        <w:jc w:val="both"/>
      </w:pPr>
      <w:r>
        <w:rPr>
          <w:rFonts w:ascii="仿宋_GB2312" w:hAnsi="仿宋_GB2312" w:eastAsia="仿宋_GB2312" w:cs="仿宋_GB2312"/>
          <w:sz w:val="20"/>
        </w:rPr>
        <w:t>3.2.16.乙方应对其履行本合同所雇佣、安排的全部人员的安全事故承担责任。由于乙方或乙方人员原因在甲方办公场所内及其毗邻造成的第三者人身伤亡和财产损失，由乙方负责赔偿，若造成甲方实际损失的，甲方有权向乙方全额追索。</w:t>
      </w:r>
    </w:p>
    <w:p w14:paraId="3C68E391">
      <w:pPr>
        <w:pStyle w:val="7"/>
        <w:ind w:left="15" w:right="90" w:firstLine="421"/>
        <w:jc w:val="both"/>
      </w:pPr>
      <w:r>
        <w:rPr>
          <w:rFonts w:ascii="仿宋_GB2312" w:hAnsi="仿宋_GB2312" w:eastAsia="仿宋_GB2312" w:cs="仿宋_GB2312"/>
          <w:sz w:val="20"/>
        </w:rPr>
        <w:t>3.2.17.乙方须承诺依据系统工程要求开展工作，按甲方要求提交系统工程设计书和系统工程验收报告，指派项目技术负责人并按甲方要求接受相关的系统工程能力考核。</w:t>
      </w:r>
    </w:p>
    <w:p w14:paraId="5C5C1515">
      <w:pPr>
        <w:pStyle w:val="7"/>
        <w:ind w:left="15" w:right="90" w:firstLine="421"/>
        <w:jc w:val="both"/>
      </w:pPr>
      <w:r>
        <w:rPr>
          <w:rFonts w:ascii="仿宋_GB2312" w:hAnsi="仿宋_GB2312" w:eastAsia="仿宋_GB2312" w:cs="仿宋_GB2312"/>
          <w:sz w:val="20"/>
        </w:rPr>
        <w:t>3.2.18.乙方须按甲方要求移交系统超级管理员和其他重要权限。</w:t>
      </w:r>
    </w:p>
    <w:p w14:paraId="7DDAB318">
      <w:pPr>
        <w:pStyle w:val="7"/>
        <w:ind w:left="15" w:right="90" w:firstLine="421"/>
        <w:jc w:val="both"/>
      </w:pPr>
      <w:r>
        <w:rPr>
          <w:rFonts w:ascii="仿宋_GB2312" w:hAnsi="仿宋_GB2312" w:eastAsia="仿宋_GB2312" w:cs="仿宋_GB2312"/>
          <w:sz w:val="20"/>
        </w:rPr>
        <w:t>3.2.19.未经甲方同意，乙方不得擅自调整本项目所涉及系统功能，或实施与其他业务系统对接等工作。</w:t>
      </w:r>
    </w:p>
    <w:p w14:paraId="59B7358F">
      <w:pPr>
        <w:pStyle w:val="7"/>
        <w:ind w:left="15" w:right="150" w:firstLine="420"/>
        <w:jc w:val="both"/>
      </w:pPr>
      <w:r>
        <w:rPr>
          <w:rFonts w:ascii="仿宋_GB2312" w:hAnsi="仿宋_GB2312" w:eastAsia="仿宋_GB2312" w:cs="仿宋_GB2312"/>
          <w:sz w:val="20"/>
        </w:rPr>
        <w:t>3.2.20.乙方按甲方要求，配合完成本项目关联系统的数据资产、数字化资产建档建卡，包括但不限于：系统登记、资产清查盘点、建立并完善资产信息卡等工作。具体建档建卡要素和格式须符合财政部《关于加强行政事业单位数据资产管理的通知》（财资〔2024〕1号）、《固定资产等资产基础分类与代码》（GB/T14885-2022）等国家和广东省相关政策，以及甲方内控制度的要求。乙方需保证其交付工作即数据资产信息的齐全性、准确性和真实性。</w:t>
      </w:r>
    </w:p>
    <w:p w14:paraId="75FB3721">
      <w:pPr>
        <w:pStyle w:val="7"/>
        <w:ind w:left="15" w:right="150" w:firstLine="420"/>
        <w:jc w:val="both"/>
      </w:pPr>
      <w:r>
        <w:rPr>
          <w:rFonts w:ascii="仿宋_GB2312" w:hAnsi="仿宋_GB2312" w:eastAsia="仿宋_GB2312" w:cs="仿宋_GB2312"/>
          <w:sz w:val="20"/>
        </w:rPr>
        <w:t>3.2.21.乙方须按甲方制定的项目质量管理要求开展服务，无条件接受甲方对项目质量管理要求落实情况的监督考核。包括但不限于：根据甲方提出的项目需重点解决问题清单合理制定解决方案，在项目实施过程中将问题予以解决，确保项目服务质量；根据甲方提出的项目管理制度清单，编制相应的项目管理制度文件，进一步规范项目实施过程；根据采甲方提出服务团队岗位职责清单，制定岗位职责手册，定岗定人，确保各核心岗位均指派能胜任的专人提供服务。</w:t>
      </w:r>
    </w:p>
    <w:p w14:paraId="1E5CBA63">
      <w:pPr>
        <w:pStyle w:val="7"/>
        <w:ind w:left="435"/>
        <w:jc w:val="both"/>
      </w:pPr>
      <w:r>
        <w:rPr>
          <w:rFonts w:ascii="仿宋_GB2312" w:hAnsi="仿宋_GB2312" w:eastAsia="仿宋_GB2312" w:cs="仿宋_GB2312"/>
          <w:sz w:val="20"/>
        </w:rPr>
        <w:t>3.2.22.法律、法规规定的以及本合同项下的其他权利义务。</w:t>
      </w:r>
    </w:p>
    <w:p w14:paraId="6350487B">
      <w:pPr>
        <w:pStyle w:val="7"/>
        <w:ind w:left="15"/>
        <w:jc w:val="both"/>
      </w:pPr>
      <w:r>
        <w:rPr>
          <w:rFonts w:ascii="仿宋_GB2312" w:hAnsi="仿宋_GB2312" w:eastAsia="仿宋_GB2312" w:cs="仿宋_GB2312"/>
          <w:sz w:val="20"/>
        </w:rPr>
        <w:t>4.合同金额与结算方式</w:t>
      </w:r>
    </w:p>
    <w:p w14:paraId="67DE68AC">
      <w:pPr>
        <w:pStyle w:val="7"/>
        <w:ind w:left="15"/>
        <w:jc w:val="both"/>
      </w:pPr>
      <w:r>
        <w:rPr>
          <w:rFonts w:ascii="仿宋_GB2312" w:hAnsi="仿宋_GB2312" w:eastAsia="仿宋_GB2312" w:cs="仿宋_GB2312"/>
          <w:sz w:val="20"/>
        </w:rPr>
        <w:t>4.1.合同金额</w:t>
      </w:r>
    </w:p>
    <w:p w14:paraId="103DE04E">
      <w:pPr>
        <w:pStyle w:val="7"/>
        <w:ind w:left="15" w:right="30" w:firstLine="420"/>
        <w:jc w:val="both"/>
      </w:pPr>
      <w:r>
        <w:rPr>
          <w:rFonts w:ascii="仿宋_GB2312" w:hAnsi="仿宋_GB2312" w:eastAsia="仿宋_GB2312" w:cs="仿宋_GB2312"/>
          <w:sz w:val="20"/>
        </w:rPr>
        <w:t>合同总金额为（大写）：人民币_______________元整(¥________________元），本合同总金额为乙方按照合同约定完成合同全部义务后所适用的含税总价格。</w:t>
      </w:r>
    </w:p>
    <w:p w14:paraId="5CB9381A">
      <w:pPr>
        <w:pStyle w:val="7"/>
        <w:ind w:left="15"/>
        <w:jc w:val="both"/>
      </w:pPr>
      <w:r>
        <w:rPr>
          <w:rFonts w:ascii="仿宋_GB2312" w:hAnsi="仿宋_GB2312" w:eastAsia="仿宋_GB2312" w:cs="仿宋_GB2312"/>
          <w:sz w:val="20"/>
        </w:rPr>
        <w:t>4.2.费用结算方式</w:t>
      </w:r>
    </w:p>
    <w:p w14:paraId="19EC5F22">
      <w:pPr>
        <w:pStyle w:val="7"/>
        <w:ind w:left="30" w:right="75" w:firstLine="411"/>
        <w:jc w:val="both"/>
      </w:pPr>
      <w:r>
        <w:rPr>
          <w:rFonts w:ascii="仿宋_GB2312" w:hAnsi="仿宋_GB2312" w:eastAsia="仿宋_GB2312" w:cs="仿宋_GB2312"/>
          <w:sz w:val="20"/>
        </w:rPr>
        <w:t>4.2.1.合同款由甲方分期支付给乙方，原则上合同约定的资金支付条件与验收成果挂钩，具体支付方式如下：</w:t>
      </w:r>
    </w:p>
    <w:p w14:paraId="3E1ABC94">
      <w:pPr>
        <w:pStyle w:val="7"/>
        <w:ind w:left="15" w:firstLine="433"/>
        <w:jc w:val="both"/>
      </w:pPr>
      <w:r>
        <w:rPr>
          <w:rFonts w:ascii="仿宋_GB2312" w:hAnsi="仿宋_GB2312" w:eastAsia="仿宋_GB2312" w:cs="仿宋_GB2312"/>
          <w:sz w:val="20"/>
        </w:rPr>
        <w:t>a.首期款：签订合同后</w:t>
      </w:r>
      <w:r>
        <w:rPr>
          <w:rFonts w:ascii="仿宋_GB2312" w:hAnsi="仿宋_GB2312" w:eastAsia="仿宋_GB2312" w:cs="仿宋_GB2312"/>
          <w:sz w:val="20"/>
          <w:u w:val="single"/>
        </w:rPr>
        <w:t>10</w:t>
      </w:r>
      <w:r>
        <w:rPr>
          <w:rFonts w:ascii="仿宋_GB2312" w:hAnsi="仿宋_GB2312" w:eastAsia="仿宋_GB2312" w:cs="仿宋_GB2312"/>
          <w:sz w:val="20"/>
        </w:rPr>
        <w:t>个工作日内，乙方书面提出支付申请函及与拟支付金额等额的符合甲方财务管理要求的相应发票，甲方确认后启动首期款支付流程，支付人民币_________________元整(¥______________元）</w:t>
      </w:r>
      <w:r>
        <w:rPr>
          <w:rFonts w:ascii="仿宋_GB2312" w:hAnsi="仿宋_GB2312" w:eastAsia="仿宋_GB2312" w:cs="仿宋_GB2312"/>
          <w:i/>
          <w:sz w:val="20"/>
        </w:rPr>
        <w:t>（约占合同总金额的%）（根据项目实际情况选择是否保留付款比例）</w:t>
      </w:r>
      <w:r>
        <w:rPr>
          <w:rFonts w:ascii="仿宋_GB2312" w:hAnsi="仿宋_GB2312" w:eastAsia="仿宋_GB2312" w:cs="仿宋_GB2312"/>
          <w:sz w:val="20"/>
        </w:rPr>
        <w:t>。</w:t>
      </w:r>
    </w:p>
    <w:p w14:paraId="71402DA2">
      <w:pPr>
        <w:pStyle w:val="7"/>
        <w:ind w:left="15" w:right="30" w:firstLine="417"/>
        <w:jc w:val="both"/>
      </w:pPr>
      <w:r>
        <w:rPr>
          <w:rFonts w:ascii="仿宋_GB2312" w:hAnsi="仿宋_GB2312" w:eastAsia="仿宋_GB2312" w:cs="仿宋_GB2312"/>
          <w:sz w:val="20"/>
        </w:rPr>
        <w:t>b.进度款：乙方</w:t>
      </w:r>
      <w:r>
        <w:rPr>
          <w:rFonts w:ascii="仿宋_GB2312" w:hAnsi="仿宋_GB2312" w:eastAsia="仿宋_GB2312" w:cs="仿宋_GB2312"/>
          <w:sz w:val="20"/>
          <w:u w:val="single"/>
        </w:rPr>
        <w:t>完成/达到服务/要求</w:t>
      </w:r>
      <w:r>
        <w:rPr>
          <w:rFonts w:ascii="仿宋_GB2312" w:hAnsi="仿宋_GB2312" w:eastAsia="仿宋_GB2312" w:cs="仿宋_GB2312"/>
          <w:sz w:val="20"/>
        </w:rPr>
        <w:t>后，且经甲方书面确定通过后__个工作日内，甲方根据考核情况对乙方的服务质量打分，并根据评价结果确定项目进度款支付金额。乙方书面提出支付申请函及与拟支付金额等额的符合甲方财务管理要求的相应发票，甲方确认后启动进度款支付流程，支付人民币_______________元整(¥______________元）。</w:t>
      </w:r>
    </w:p>
    <w:p w14:paraId="0F64A346">
      <w:pPr>
        <w:pStyle w:val="7"/>
        <w:ind w:left="15" w:firstLine="433"/>
        <w:jc w:val="both"/>
      </w:pPr>
      <w:r>
        <w:rPr>
          <w:rFonts w:ascii="仿宋_GB2312" w:hAnsi="仿宋_GB2312" w:eastAsia="仿宋_GB2312" w:cs="仿宋_GB2312"/>
          <w:sz w:val="20"/>
        </w:rPr>
        <w:t>c.尾款：本项目经甲方最终验收通过后</w:t>
      </w:r>
      <w:r>
        <w:rPr>
          <w:rFonts w:ascii="仿宋_GB2312" w:hAnsi="仿宋_GB2312" w:eastAsia="仿宋_GB2312" w:cs="仿宋_GB2312"/>
          <w:sz w:val="20"/>
          <w:u w:val="single"/>
        </w:rPr>
        <w:t>10</w:t>
      </w:r>
      <w:r>
        <w:rPr>
          <w:rFonts w:ascii="仿宋_GB2312" w:hAnsi="仿宋_GB2312" w:eastAsia="仿宋_GB2312" w:cs="仿宋_GB2312"/>
          <w:sz w:val="20"/>
        </w:rPr>
        <w:t>个工作日内，甲方根据考核情况对乙方的服务质量打分，并根据评价结果确定项目尾款支付金额。乙方书面提出支付申请函及与拟支付金额等额的符合甲方财务管理要求的相应发票，甲方确认后启动尾款支付流程，支付人民币_________________元整(¥______________元）</w:t>
      </w:r>
      <w:r>
        <w:rPr>
          <w:rFonts w:ascii="仿宋_GB2312" w:hAnsi="仿宋_GB2312" w:eastAsia="仿宋_GB2312" w:cs="仿宋_GB2312"/>
          <w:i/>
          <w:sz w:val="20"/>
        </w:rPr>
        <w:t>（约占合同总金额的%）（根据项目实际情况选择是否保留付款比例）</w:t>
      </w:r>
      <w:r>
        <w:rPr>
          <w:rFonts w:ascii="仿宋_GB2312" w:hAnsi="仿宋_GB2312" w:eastAsia="仿宋_GB2312" w:cs="仿宋_GB2312"/>
          <w:sz w:val="20"/>
        </w:rPr>
        <w:t>。</w:t>
      </w:r>
    </w:p>
    <w:p w14:paraId="7A6DE1C7">
      <w:pPr>
        <w:pStyle w:val="7"/>
        <w:ind w:left="15" w:right="75" w:firstLine="420"/>
        <w:jc w:val="both"/>
      </w:pPr>
      <w:r>
        <w:rPr>
          <w:rFonts w:ascii="仿宋_GB2312" w:hAnsi="仿宋_GB2312" w:eastAsia="仿宋_GB2312" w:cs="仿宋_GB2312"/>
          <w:sz w:val="20"/>
        </w:rPr>
        <w:t>4.2.2.对于满足合同约定支付条件的，甲方应当自收到发票后10个工作日内将资金支付到合同约定的乙方账户，不得以机构变动、人员更替、政策调整等为由延迟付款，不得将采购文件和合同中未规定的义务作为向乙方付款的条件。</w:t>
      </w:r>
    </w:p>
    <w:p w14:paraId="33B5D78C">
      <w:pPr>
        <w:pStyle w:val="7"/>
        <w:ind w:left="15" w:right="75" w:firstLine="420"/>
        <w:jc w:val="both"/>
      </w:pPr>
      <w:r>
        <w:rPr>
          <w:rFonts w:ascii="仿宋_GB2312" w:hAnsi="仿宋_GB2312" w:eastAsia="仿宋_GB2312" w:cs="仿宋_GB2312"/>
          <w:sz w:val="20"/>
        </w:rPr>
        <w:t>4.2.3.如乙方未按照约定提供上述任一所需文件，则甲方有权顺延付款时间且不承担违约责任，同时乙方应履行义务的期限不予顺延。</w:t>
      </w:r>
    </w:p>
    <w:p w14:paraId="42B85850">
      <w:pPr>
        <w:pStyle w:val="7"/>
        <w:ind w:left="15"/>
        <w:jc w:val="both"/>
      </w:pPr>
      <w:r>
        <w:rPr>
          <w:rFonts w:ascii="仿宋_GB2312" w:hAnsi="仿宋_GB2312" w:eastAsia="仿宋_GB2312" w:cs="仿宋_GB2312"/>
          <w:sz w:val="20"/>
        </w:rPr>
        <w:t>4.3.乙方账号信息</w:t>
      </w:r>
    </w:p>
    <w:p w14:paraId="5563EEF6">
      <w:pPr>
        <w:pStyle w:val="7"/>
        <w:ind w:left="15" w:right="75" w:firstLine="420"/>
        <w:jc w:val="both"/>
      </w:pPr>
      <w:r>
        <w:rPr>
          <w:rFonts w:ascii="仿宋_GB2312" w:hAnsi="仿宋_GB2312" w:eastAsia="仿宋_GB2312" w:cs="仿宋_GB2312"/>
          <w:sz w:val="20"/>
        </w:rPr>
        <w:t>开户名称：____________________________________________</w:t>
      </w:r>
    </w:p>
    <w:p w14:paraId="4AD19D7E">
      <w:pPr>
        <w:pStyle w:val="7"/>
        <w:ind w:left="15" w:right="75" w:firstLine="420"/>
        <w:jc w:val="both"/>
      </w:pPr>
      <w:r>
        <w:rPr>
          <w:rFonts w:ascii="仿宋_GB2312" w:hAnsi="仿宋_GB2312" w:eastAsia="仿宋_GB2312" w:cs="仿宋_GB2312"/>
          <w:sz w:val="20"/>
        </w:rPr>
        <w:t>开户银行：____________________________________________</w:t>
      </w:r>
    </w:p>
    <w:p w14:paraId="083D2151">
      <w:pPr>
        <w:pStyle w:val="7"/>
        <w:ind w:left="15" w:right="75" w:firstLine="420"/>
        <w:jc w:val="both"/>
      </w:pPr>
      <w:r>
        <w:rPr>
          <w:rFonts w:ascii="仿宋_GB2312" w:hAnsi="仿宋_GB2312" w:eastAsia="仿宋_GB2312" w:cs="仿宋_GB2312"/>
          <w:sz w:val="20"/>
        </w:rPr>
        <w:t>银行账号：_____________________________________________</w:t>
      </w:r>
    </w:p>
    <w:p w14:paraId="7A4160A9">
      <w:pPr>
        <w:pStyle w:val="7"/>
        <w:ind w:left="15" w:right="75" w:firstLine="420"/>
        <w:jc w:val="both"/>
      </w:pPr>
      <w:r>
        <w:rPr>
          <w:rFonts w:ascii="仿宋_GB2312" w:hAnsi="仿宋_GB2312" w:eastAsia="仿宋_GB2312" w:cs="仿宋_GB2312"/>
          <w:sz w:val="20"/>
        </w:rPr>
        <w:t>甲方向上述账户汇出款项后，即视为甲方已履行付款义务，在汇款过程中因乙方账户原因（包括但不限于账号被注销、被冻结等）导致其无法收取款项的，由乙方承担相应后果。甲方有权直接在应付款项中扣除乙方应承担的违约金或赔偿金等对应款项。</w:t>
      </w:r>
    </w:p>
    <w:p w14:paraId="53DA3B4E">
      <w:pPr>
        <w:pStyle w:val="7"/>
        <w:ind w:left="15"/>
        <w:jc w:val="both"/>
      </w:pPr>
      <w:r>
        <w:rPr>
          <w:rFonts w:ascii="仿宋_GB2312" w:hAnsi="仿宋_GB2312" w:eastAsia="仿宋_GB2312" w:cs="仿宋_GB2312"/>
          <w:sz w:val="20"/>
        </w:rPr>
        <w:t>4.4.其他</w:t>
      </w:r>
    </w:p>
    <w:p w14:paraId="22BDEF55">
      <w:pPr>
        <w:pStyle w:val="7"/>
        <w:ind w:left="15" w:right="75" w:firstLine="420"/>
        <w:jc w:val="both"/>
      </w:pPr>
      <w:r>
        <w:rPr>
          <w:rFonts w:ascii="仿宋_GB2312" w:hAnsi="仿宋_GB2312" w:eastAsia="仿宋_GB2312" w:cs="仿宋_GB2312"/>
          <w:sz w:val="20"/>
        </w:rPr>
        <w:t>除本合同明确约定的费用外，甲方无需对乙方支付任何额外费用和承担任何额外义务。在实际合同履行过程中，如果乙方未完全履行合同义务或履行的合同义务不符合约定的，则未履行或履行不符合合同约定的内容所对应的价款由甲方直接从上述约定的合同金额中扣除。</w:t>
      </w:r>
    </w:p>
    <w:p w14:paraId="652BB230">
      <w:pPr>
        <w:pStyle w:val="7"/>
        <w:ind w:left="30"/>
        <w:jc w:val="both"/>
      </w:pPr>
      <w:r>
        <w:rPr>
          <w:rFonts w:ascii="仿宋_GB2312" w:hAnsi="仿宋_GB2312" w:eastAsia="仿宋_GB2312" w:cs="仿宋_GB2312"/>
          <w:sz w:val="20"/>
        </w:rPr>
        <w:t>5.保密</w:t>
      </w:r>
    </w:p>
    <w:p w14:paraId="1D85D785">
      <w:pPr>
        <w:pStyle w:val="7"/>
        <w:ind w:left="15"/>
        <w:jc w:val="both"/>
      </w:pPr>
      <w:r>
        <w:rPr>
          <w:rFonts w:ascii="仿宋_GB2312" w:hAnsi="仿宋_GB2312" w:eastAsia="仿宋_GB2312" w:cs="仿宋_GB2312"/>
          <w:sz w:val="20"/>
        </w:rPr>
        <w:t>5.1.保密信息范围</w:t>
      </w:r>
    </w:p>
    <w:p w14:paraId="67CB33DC">
      <w:pPr>
        <w:pStyle w:val="7"/>
        <w:ind w:left="15" w:right="75" w:firstLine="420"/>
        <w:jc w:val="both"/>
      </w:pPr>
      <w:r>
        <w:rPr>
          <w:rFonts w:ascii="仿宋_GB2312" w:hAnsi="仿宋_GB2312" w:eastAsia="仿宋_GB2312" w:cs="仿宋_GB2312"/>
          <w:sz w:val="20"/>
        </w:rPr>
        <w:t>5.1.1.在本合同执行过程中乙方接触的甲方所有业务信息（包括但不限于合同、文档、方案、图纸、数据等）。</w:t>
      </w:r>
    </w:p>
    <w:p w14:paraId="128F6A5A">
      <w:pPr>
        <w:pStyle w:val="7"/>
        <w:ind w:left="15" w:right="75" w:firstLine="420"/>
        <w:jc w:val="both"/>
      </w:pPr>
      <w:r>
        <w:rPr>
          <w:rFonts w:ascii="仿宋_GB2312" w:hAnsi="仿宋_GB2312" w:eastAsia="仿宋_GB2312" w:cs="仿宋_GB2312"/>
          <w:sz w:val="20"/>
        </w:rPr>
        <w:t>5.1.2.在本合同执行过程中接触的政府机关文件（包括但不限于内部发文、各类通知及会议记录等）。</w:t>
      </w:r>
    </w:p>
    <w:p w14:paraId="48EE58B5">
      <w:pPr>
        <w:pStyle w:val="7"/>
        <w:ind w:left="15" w:right="75" w:firstLine="420"/>
        <w:jc w:val="both"/>
      </w:pPr>
      <w:r>
        <w:rPr>
          <w:rFonts w:ascii="仿宋_GB2312" w:hAnsi="仿宋_GB2312" w:eastAsia="仿宋_GB2312" w:cs="仿宋_GB2312"/>
          <w:sz w:val="20"/>
        </w:rPr>
        <w:t>5.1.3.其他详细保密条款内容见附件。</w:t>
      </w:r>
    </w:p>
    <w:p w14:paraId="4CE8CC2A">
      <w:pPr>
        <w:pStyle w:val="7"/>
        <w:ind w:left="15"/>
        <w:jc w:val="both"/>
      </w:pPr>
      <w:r>
        <w:rPr>
          <w:rFonts w:ascii="仿宋_GB2312" w:hAnsi="仿宋_GB2312" w:eastAsia="仿宋_GB2312" w:cs="仿宋_GB2312"/>
          <w:sz w:val="20"/>
        </w:rPr>
        <w:t>5.2.保密责任</w:t>
      </w:r>
    </w:p>
    <w:p w14:paraId="09090158">
      <w:pPr>
        <w:pStyle w:val="7"/>
        <w:ind w:right="75" w:firstLine="440"/>
        <w:jc w:val="both"/>
      </w:pPr>
      <w:r>
        <w:rPr>
          <w:rFonts w:ascii="仿宋_GB2312" w:hAnsi="仿宋_GB2312" w:eastAsia="仿宋_GB2312" w:cs="仿宋_GB2312"/>
          <w:sz w:val="20"/>
        </w:rPr>
        <w:t>5.2.1.乙方对其因身份、职务、职业或技术关系而知悉的甲方商业秘密和党政机关保密信息应严格保守，保证不被披露或使用，包括意外或过失。</w:t>
      </w:r>
    </w:p>
    <w:p w14:paraId="33C07BAE">
      <w:pPr>
        <w:pStyle w:val="7"/>
        <w:ind w:right="75" w:firstLine="440"/>
        <w:jc w:val="both"/>
      </w:pPr>
      <w:r>
        <w:rPr>
          <w:rFonts w:ascii="仿宋_GB2312" w:hAnsi="仿宋_GB2312" w:eastAsia="仿宋_GB2312" w:cs="仿宋_GB2312"/>
          <w:sz w:val="20"/>
        </w:rPr>
        <w:t>5.2.2.乙方不得以竞争为目的或出于私利或为第三人谋利而擅自保存、复制、披露、使用甲方商业秘密和党政机关保密信息；不得直接或间接地向无关人员泄露甲方的商业秘密和党政机关保密信息；不得向不承担保密义务的任何第三人披露甲方的商业秘密和党政机关保密信息。由此造成甲方损失的，乙方应负责赔偿。</w:t>
      </w:r>
    </w:p>
    <w:p w14:paraId="3F5A6FB2">
      <w:pPr>
        <w:pStyle w:val="7"/>
        <w:ind w:right="75" w:firstLine="440"/>
        <w:jc w:val="both"/>
      </w:pPr>
      <w:r>
        <w:rPr>
          <w:rFonts w:ascii="仿宋_GB2312" w:hAnsi="仿宋_GB2312" w:eastAsia="仿宋_GB2312" w:cs="仿宋_GB2312"/>
          <w:sz w:val="20"/>
        </w:rPr>
        <w:t>5.2.3.乙方在从事政府项目时，不得擅自记录、复制、拍摄、摘抄、收藏在工作中涉及的保密信息，严禁将涉及政府项目的任何资料、数据透露或以其他方式提供给本项目以外的其他方或乙方内部与本项目无关的任何人员。由此造成甲方损失的，乙方应负责赔偿。</w:t>
      </w:r>
    </w:p>
    <w:p w14:paraId="673051DF">
      <w:pPr>
        <w:pStyle w:val="7"/>
        <w:ind w:right="75" w:firstLine="440"/>
        <w:jc w:val="both"/>
      </w:pPr>
      <w:r>
        <w:rPr>
          <w:rFonts w:ascii="仿宋_GB2312" w:hAnsi="仿宋_GB2312" w:eastAsia="仿宋_GB2312" w:cs="仿宋_GB2312"/>
          <w:sz w:val="20"/>
        </w:rPr>
        <w:t>5.2.4.乙方对于工作期间知悉甲方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乙方应当在完成委托事项或本合同终止或解除时将资料原件全部返还甲方，并销毁所有复制件。</w:t>
      </w:r>
    </w:p>
    <w:p w14:paraId="0ACA5483">
      <w:pPr>
        <w:pStyle w:val="7"/>
        <w:ind w:right="75" w:firstLine="440"/>
        <w:jc w:val="both"/>
      </w:pPr>
      <w:r>
        <w:rPr>
          <w:rFonts w:ascii="仿宋_GB2312" w:hAnsi="仿宋_GB2312" w:eastAsia="仿宋_GB2312" w:cs="仿宋_GB2312"/>
          <w:sz w:val="20"/>
        </w:rPr>
        <w:t>5.2.5.严禁泄露在工作中接触到的政府机关科技研究、发明、装备器材及其技术资料和政府工作信息。</w:t>
      </w:r>
    </w:p>
    <w:p w14:paraId="3987A3B0">
      <w:pPr>
        <w:pStyle w:val="7"/>
        <w:ind w:right="75" w:firstLine="440"/>
        <w:jc w:val="both"/>
      </w:pPr>
      <w:r>
        <w:rPr>
          <w:rFonts w:ascii="仿宋_GB2312" w:hAnsi="仿宋_GB2312" w:eastAsia="仿宋_GB2312" w:cs="仿宋_GB2312"/>
          <w:sz w:val="20"/>
        </w:rPr>
        <w:t>5.2.6.未经甲方书面同意，乙方不得带领无关人员进入甲方办公场所，若从事政府项目工作，未经政府机关工作人员允许，不得进入与项目服务无关的政府机关其他办公场所。</w:t>
      </w:r>
    </w:p>
    <w:p w14:paraId="4640B131">
      <w:pPr>
        <w:pStyle w:val="7"/>
        <w:ind w:right="75" w:firstLine="440"/>
        <w:jc w:val="both"/>
      </w:pPr>
      <w:r>
        <w:rPr>
          <w:rFonts w:ascii="仿宋_GB2312" w:hAnsi="仿宋_GB2312" w:eastAsia="仿宋_GB2312" w:cs="仿宋_GB2312"/>
          <w:sz w:val="20"/>
        </w:rPr>
        <w:t>5.2.7.乙方的保密义务延及乙方聘用的员工、工作人员，如因其员工、工作人员导致本合同保密义务的违反或商业秘密的泄露，由乙方承担全部违约责任。</w:t>
      </w:r>
    </w:p>
    <w:p w14:paraId="648AB45A">
      <w:pPr>
        <w:pStyle w:val="7"/>
        <w:ind w:right="225" w:firstLine="440"/>
        <w:jc w:val="both"/>
      </w:pPr>
      <w:r>
        <w:rPr>
          <w:rFonts w:ascii="仿宋_GB2312" w:hAnsi="仿宋_GB2312" w:eastAsia="仿宋_GB2312" w:cs="仿宋_GB2312"/>
          <w:sz w:val="20"/>
        </w:rPr>
        <w:t>5.2.8.涉及政府机关项目的保密内容可根据政府机关意见，相应增加修改，乙方予以接受并同意履行相应保密责任。</w:t>
      </w:r>
    </w:p>
    <w:p w14:paraId="5E01E6D2">
      <w:pPr>
        <w:pStyle w:val="7"/>
        <w:ind w:left="15"/>
        <w:jc w:val="both"/>
      </w:pPr>
      <w:r>
        <w:rPr>
          <w:rFonts w:ascii="仿宋_GB2312" w:hAnsi="仿宋_GB2312" w:eastAsia="仿宋_GB2312" w:cs="仿宋_GB2312"/>
          <w:sz w:val="20"/>
        </w:rPr>
        <w:t>5.3.保密违约责任</w:t>
      </w:r>
    </w:p>
    <w:p w14:paraId="144B7943">
      <w:pPr>
        <w:pStyle w:val="7"/>
        <w:ind w:left="15" w:right="75" w:firstLine="420"/>
        <w:jc w:val="both"/>
      </w:pPr>
      <w:r>
        <w:rPr>
          <w:rFonts w:ascii="仿宋_GB2312" w:hAnsi="仿宋_GB2312" w:eastAsia="仿宋_GB2312" w:cs="仿宋_GB2312"/>
          <w:sz w:val="20"/>
        </w:rPr>
        <w:t>乙方违反本合同保密条款的，应承担违约责任。如果给甲方造成经济损失，乙方应赔偿甲方的直接经济损失及承担甲方因此而支出的一切合理费用（包括但不限于律师费、案件受理费、执行费、差旅费等）；如果因乙方恶意泄露信息资料，给甲方造成严重后果的，除应赔偿甲方的直接经济损失及承担甲方因此而支出的一切合理费用外，甲方将通过法律手段追究乙方责任。</w:t>
      </w:r>
    </w:p>
    <w:p w14:paraId="66AD974B">
      <w:pPr>
        <w:pStyle w:val="7"/>
        <w:ind w:left="30"/>
        <w:jc w:val="both"/>
      </w:pPr>
      <w:r>
        <w:rPr>
          <w:rFonts w:ascii="仿宋_GB2312" w:hAnsi="仿宋_GB2312" w:eastAsia="仿宋_GB2312" w:cs="仿宋_GB2312"/>
          <w:sz w:val="20"/>
        </w:rPr>
        <w:t>6.违约赔偿责任</w:t>
      </w:r>
    </w:p>
    <w:p w14:paraId="588362C7">
      <w:pPr>
        <w:pStyle w:val="7"/>
        <w:ind w:firstLine="424"/>
        <w:jc w:val="both"/>
      </w:pPr>
      <w:r>
        <w:rPr>
          <w:rFonts w:ascii="仿宋_GB2312" w:hAnsi="仿宋_GB2312" w:eastAsia="仿宋_GB2312" w:cs="仿宋_GB2312"/>
          <w:sz w:val="20"/>
        </w:rPr>
        <w:t>6.1.除不可抗力情形外，签订本合同的任一方不履行本合同的任一条款，均视为该方违约。</w:t>
      </w:r>
    </w:p>
    <w:p w14:paraId="17608F2D">
      <w:pPr>
        <w:pStyle w:val="7"/>
        <w:ind w:left="15" w:right="75" w:firstLine="420"/>
        <w:jc w:val="both"/>
      </w:pPr>
      <w:r>
        <w:rPr>
          <w:rFonts w:ascii="仿宋_GB2312" w:hAnsi="仿宋_GB2312" w:eastAsia="仿宋_GB2312" w:cs="仿宋_GB2312"/>
          <w:sz w:val="20"/>
        </w:rPr>
        <w:t>6.2.甲方未按照本合同约定，及时足额向乙方支付相应的合同金额，则乙方有权向甲方发出书面催告，如甲方在收到书面催告通知后的</w:t>
      </w:r>
      <w:r>
        <w:rPr>
          <w:rFonts w:ascii="仿宋_GB2312" w:hAnsi="仿宋_GB2312" w:eastAsia="仿宋_GB2312" w:cs="仿宋_GB2312"/>
          <w:sz w:val="21"/>
          <w:u w:val="single"/>
        </w:rPr>
        <w:t xml:space="preserve">    </w:t>
      </w:r>
      <w:r>
        <w:rPr>
          <w:rFonts w:ascii="仿宋_GB2312" w:hAnsi="仿宋_GB2312" w:eastAsia="仿宋_GB2312" w:cs="仿宋_GB2312"/>
          <w:sz w:val="20"/>
        </w:rPr>
        <w:t>日内仍未能支付的，则甲方除应支付应付未付的合同金额外，还应自收到书面催告通知后第</w:t>
      </w:r>
      <w:r>
        <w:rPr>
          <w:rFonts w:ascii="仿宋_GB2312" w:hAnsi="仿宋_GB2312" w:eastAsia="仿宋_GB2312" w:cs="仿宋_GB2312"/>
          <w:sz w:val="21"/>
          <w:u w:val="single"/>
        </w:rPr>
        <w:t xml:space="preserve">    </w:t>
      </w:r>
      <w:r>
        <w:rPr>
          <w:rFonts w:ascii="仿宋_GB2312" w:hAnsi="仿宋_GB2312" w:eastAsia="仿宋_GB2312" w:cs="仿宋_GB2312"/>
          <w:sz w:val="20"/>
        </w:rPr>
        <w:t>日起每日按照应付未付金额</w:t>
      </w:r>
      <w:r>
        <w:rPr>
          <w:rFonts w:ascii="仿宋_GB2312" w:hAnsi="仿宋_GB2312" w:eastAsia="仿宋_GB2312" w:cs="仿宋_GB2312"/>
          <w:sz w:val="21"/>
          <w:u w:val="single"/>
        </w:rPr>
        <w:t xml:space="preserve">    </w:t>
      </w:r>
      <w:r>
        <w:rPr>
          <w:rFonts w:ascii="仿宋_GB2312" w:hAnsi="仿宋_GB2312" w:eastAsia="仿宋_GB2312" w:cs="仿宋_GB2312"/>
          <w:sz w:val="20"/>
        </w:rPr>
        <w:t>‰的数额向乙方支付违约金。但因政府财政支付管理流程导致的支付延期，甲方不承担责任。</w:t>
      </w:r>
    </w:p>
    <w:p w14:paraId="1084EDEC">
      <w:pPr>
        <w:pStyle w:val="7"/>
        <w:ind w:left="15" w:right="75" w:firstLine="420"/>
        <w:jc w:val="both"/>
      </w:pPr>
      <w:r>
        <w:rPr>
          <w:rFonts w:ascii="仿宋_GB2312" w:hAnsi="仿宋_GB2312" w:eastAsia="仿宋_GB2312" w:cs="仿宋_GB2312"/>
          <w:sz w:val="20"/>
        </w:rPr>
        <w:t>6.3.乙方无正当理由未能够按《运营服务说明书》的约定交付服务成果的，乙方应从逾期之日起每日按对应服务总价的</w:t>
      </w:r>
      <w:r>
        <w:rPr>
          <w:rFonts w:ascii="仿宋_GB2312" w:hAnsi="仿宋_GB2312" w:eastAsia="仿宋_GB2312" w:cs="仿宋_GB2312"/>
          <w:sz w:val="21"/>
          <w:u w:val="single"/>
        </w:rPr>
        <w:t xml:space="preserve">    </w:t>
      </w:r>
      <w:r>
        <w:rPr>
          <w:rFonts w:ascii="仿宋_GB2312" w:hAnsi="仿宋_GB2312" w:eastAsia="仿宋_GB2312" w:cs="仿宋_GB2312"/>
          <w:sz w:val="20"/>
        </w:rPr>
        <w:t>‰的数额向甲方支付违约金，并向甲方出具书面文件说明延误原因，承诺加大投入以追赶项目进度。如乙方延误交付符合《运营服务说明书》约定的服务成果达</w:t>
      </w:r>
      <w:r>
        <w:rPr>
          <w:rFonts w:ascii="仿宋_GB2312" w:hAnsi="仿宋_GB2312" w:eastAsia="仿宋_GB2312" w:cs="仿宋_GB2312"/>
          <w:sz w:val="21"/>
          <w:u w:val="single"/>
        </w:rPr>
        <w:t xml:space="preserve">    </w:t>
      </w:r>
      <w:r>
        <w:rPr>
          <w:rFonts w:ascii="仿宋_GB2312" w:hAnsi="仿宋_GB2312" w:eastAsia="仿宋_GB2312" w:cs="仿宋_GB2312"/>
          <w:sz w:val="20"/>
        </w:rPr>
        <w:t>以上，甲方有权单方解除合同，乙方除应向甲方退还所有已经支付的款项外，还应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w:t>
      </w:r>
      <w:r>
        <w:rPr>
          <w:rFonts w:ascii="仿宋_GB2312" w:hAnsi="仿宋_GB2312" w:eastAsia="仿宋_GB2312" w:cs="仿宋_GB2312"/>
          <w:sz w:val="21"/>
          <w:u w:val="single"/>
        </w:rPr>
        <w:t xml:space="preserve">    </w:t>
      </w:r>
      <w:r>
        <w:rPr>
          <w:rFonts w:ascii="仿宋_GB2312" w:hAnsi="仿宋_GB2312" w:eastAsia="仿宋_GB2312" w:cs="仿宋_GB2312"/>
          <w:sz w:val="20"/>
        </w:rPr>
        <w:t>%。</w:t>
      </w:r>
    </w:p>
    <w:p w14:paraId="5BBA05BF">
      <w:pPr>
        <w:pStyle w:val="7"/>
        <w:ind w:left="30" w:right="75" w:firstLine="419"/>
        <w:jc w:val="both"/>
      </w:pPr>
      <w:r>
        <w:rPr>
          <w:rFonts w:ascii="仿宋_GB2312" w:hAnsi="仿宋_GB2312" w:eastAsia="仿宋_GB2312" w:cs="仿宋_GB2312"/>
          <w:sz w:val="20"/>
        </w:rPr>
        <w:t>6.4.乙方服务期限内须严格遵守服务质量承诺及相关管理规定确保服务质量，对于违反服务质量承诺和服务水平约定造成服务质量下降的，乙方应向甲方承担相应的违约责任。</w:t>
      </w:r>
    </w:p>
    <w:p w14:paraId="7BE5E6C8">
      <w:pPr>
        <w:pStyle w:val="7"/>
        <w:ind w:left="15" w:right="75" w:firstLine="420"/>
        <w:jc w:val="both"/>
      </w:pPr>
      <w:r>
        <w:rPr>
          <w:rFonts w:ascii="仿宋_GB2312" w:hAnsi="仿宋_GB2312" w:eastAsia="仿宋_GB2312" w:cs="仿宋_GB2312"/>
          <w:sz w:val="20"/>
        </w:rPr>
        <w:t>6.5.乙方交付的产品或服务不能满足甲方书面要求，甲方有权要求乙方整改，并由乙方承担由此产生的费用。乙方在甲方指定期限内拒绝整改或整改后仍不符合要求的，甲方有权解除合同，乙方除向甲方退还对应产品或服务的合同金额外，还应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w:t>
      </w:r>
      <w:r>
        <w:rPr>
          <w:rFonts w:ascii="仿宋_GB2312" w:hAnsi="仿宋_GB2312" w:eastAsia="仿宋_GB2312" w:cs="仿宋_GB2312"/>
          <w:sz w:val="21"/>
          <w:u w:val="single"/>
        </w:rPr>
        <w:t xml:space="preserve">     </w:t>
      </w:r>
      <w:r>
        <w:rPr>
          <w:rFonts w:ascii="仿宋_GB2312" w:hAnsi="仿宋_GB2312" w:eastAsia="仿宋_GB2312" w:cs="仿宋_GB2312"/>
          <w:sz w:val="20"/>
        </w:rPr>
        <w:t>%。</w:t>
      </w:r>
    </w:p>
    <w:p w14:paraId="50BD3F92">
      <w:pPr>
        <w:pStyle w:val="7"/>
        <w:ind w:left="30" w:right="15" w:firstLine="420"/>
        <w:jc w:val="both"/>
      </w:pPr>
      <w:r>
        <w:rPr>
          <w:rFonts w:ascii="仿宋_GB2312" w:hAnsi="仿宋_GB2312" w:eastAsia="仿宋_GB2312" w:cs="仿宋_GB2312"/>
          <w:sz w:val="20"/>
        </w:rPr>
        <w:t>6.6.项目实施过程中，甲方聘请的监理单位有权在监理权限范围内向乙方发出整改通知单，乙方收到整改通知单，除按要求整改外，还应承担相应违约金，具体如下：乙方自收到第2份整改通知单起，乙方收到每份整改通知单的违约金占合同总金额</w:t>
      </w:r>
      <w:r>
        <w:rPr>
          <w:rFonts w:ascii="仿宋_GB2312" w:hAnsi="仿宋_GB2312" w:eastAsia="仿宋_GB2312" w:cs="仿宋_GB2312"/>
          <w:sz w:val="21"/>
          <w:u w:val="single"/>
        </w:rPr>
        <w:t xml:space="preserve">    </w:t>
      </w:r>
      <w:r>
        <w:rPr>
          <w:rFonts w:ascii="仿宋_GB2312" w:hAnsi="仿宋_GB2312" w:eastAsia="仿宋_GB2312" w:cs="仿宋_GB2312"/>
          <w:sz w:val="20"/>
          <w:u w:val="single"/>
        </w:rPr>
        <w:t>%</w:t>
      </w:r>
      <w:r>
        <w:rPr>
          <w:rFonts w:ascii="仿宋_GB2312" w:hAnsi="仿宋_GB2312" w:eastAsia="仿宋_GB2312" w:cs="仿宋_GB2312"/>
          <w:sz w:val="20"/>
        </w:rPr>
        <w:t>；当收到的整改通知单数量达5份（含）以上时，乙方收到每份整改通知单的违约金占合同总金额</w:t>
      </w:r>
      <w:r>
        <w:rPr>
          <w:rFonts w:ascii="仿宋_GB2312" w:hAnsi="仿宋_GB2312" w:eastAsia="仿宋_GB2312" w:cs="仿宋_GB2312"/>
          <w:sz w:val="21"/>
          <w:u w:val="single"/>
        </w:rPr>
        <w:t xml:space="preserve">    </w:t>
      </w:r>
      <w:r>
        <w:rPr>
          <w:rFonts w:ascii="仿宋_GB2312" w:hAnsi="仿宋_GB2312" w:eastAsia="仿宋_GB2312" w:cs="仿宋_GB2312"/>
          <w:sz w:val="20"/>
          <w:u w:val="single"/>
        </w:rPr>
        <w:t>%</w:t>
      </w:r>
      <w:r>
        <w:rPr>
          <w:rFonts w:ascii="仿宋_GB2312" w:hAnsi="仿宋_GB2312" w:eastAsia="仿宋_GB2312" w:cs="仿宋_GB2312"/>
          <w:sz w:val="20"/>
        </w:rPr>
        <w:t>。以上违约金经甲方确认后，甲方有权从合同尾款中直接扣除，若违约金累计超过尾款金额，则甲方有权就差额部分向乙方追索。</w:t>
      </w:r>
    </w:p>
    <w:p w14:paraId="4223FDD0">
      <w:pPr>
        <w:pStyle w:val="7"/>
        <w:ind w:left="15" w:right="75" w:firstLine="421"/>
        <w:jc w:val="both"/>
      </w:pPr>
      <w:r>
        <w:rPr>
          <w:rFonts w:ascii="仿宋_GB2312" w:hAnsi="仿宋_GB2312" w:eastAsia="仿宋_GB2312" w:cs="仿宋_GB2312"/>
          <w:sz w:val="20"/>
        </w:rPr>
        <w:t>6.7.乙方将本合同全部或肢解后转包的，一经发现，甲方有权单方解除合同，并上报政府采购监管部门。甲方有权要求乙方按照对应转包的产品或服务合同金额予以赔偿外，若由此造成甲方其他直接损失的，乙方仍应予以赔偿。</w:t>
      </w:r>
    </w:p>
    <w:p w14:paraId="0E20583E">
      <w:pPr>
        <w:pStyle w:val="7"/>
        <w:ind w:left="15" w:right="120" w:firstLine="421"/>
        <w:jc w:val="both"/>
      </w:pPr>
      <w:r>
        <w:rPr>
          <w:rFonts w:ascii="仿宋_GB2312" w:hAnsi="仿宋_GB2312" w:eastAsia="仿宋_GB2312" w:cs="仿宋_GB2312"/>
          <w:sz w:val="20"/>
        </w:rPr>
        <w:t>6.8.除甲方在采购文件明确允许以分包形式履行，且乙方在投标环节已签订分包意向协议的情形外，将本合同项下服务内容进行分包的，甲方有权要求乙方支付违约金，违约金应不低于合同总金额的</w:t>
      </w:r>
      <w:r>
        <w:rPr>
          <w:rFonts w:ascii="仿宋_GB2312" w:hAnsi="仿宋_GB2312" w:eastAsia="仿宋_GB2312" w:cs="仿宋_GB2312"/>
          <w:sz w:val="21"/>
          <w:u w:val="single"/>
        </w:rPr>
        <w:t xml:space="preserve">    </w:t>
      </w:r>
      <w:r>
        <w:rPr>
          <w:rFonts w:ascii="仿宋_GB2312" w:hAnsi="仿宋_GB2312" w:eastAsia="仿宋_GB2312" w:cs="仿宋_GB2312"/>
          <w:sz w:val="20"/>
        </w:rPr>
        <w:t>%，而且甲方有权将违约金直接在剩余合同款项中予以扣减，并保留向政府采购监管部门进行投诉的权利。</w:t>
      </w:r>
    </w:p>
    <w:p w14:paraId="00CE8C65">
      <w:pPr>
        <w:pStyle w:val="7"/>
        <w:ind w:left="450"/>
        <w:jc w:val="both"/>
      </w:pPr>
      <w:r>
        <w:rPr>
          <w:rFonts w:ascii="仿宋_GB2312" w:hAnsi="仿宋_GB2312" w:eastAsia="仿宋_GB2312" w:cs="仿宋_GB2312"/>
          <w:sz w:val="20"/>
        </w:rPr>
        <w:t>6.9.任何一方向对方支付的违约金和赔偿金总额不超过本合同金额的</w:t>
      </w:r>
      <w:r>
        <w:rPr>
          <w:rFonts w:ascii="仿宋_GB2312" w:hAnsi="仿宋_GB2312" w:eastAsia="仿宋_GB2312" w:cs="仿宋_GB2312"/>
          <w:sz w:val="21"/>
          <w:u w:val="single"/>
        </w:rPr>
        <w:t xml:space="preserve">    </w:t>
      </w:r>
      <w:r>
        <w:rPr>
          <w:rFonts w:ascii="仿宋_GB2312" w:hAnsi="仿宋_GB2312" w:eastAsia="仿宋_GB2312" w:cs="仿宋_GB2312"/>
          <w:sz w:val="20"/>
        </w:rPr>
        <w:t>%。</w:t>
      </w:r>
    </w:p>
    <w:p w14:paraId="5DE2C404">
      <w:pPr>
        <w:pStyle w:val="7"/>
        <w:ind w:left="450"/>
        <w:jc w:val="both"/>
      </w:pPr>
      <w:r>
        <w:rPr>
          <w:rFonts w:ascii="仿宋_GB2312" w:hAnsi="仿宋_GB2312" w:eastAsia="仿宋_GB2312" w:cs="仿宋_GB2312"/>
          <w:sz w:val="20"/>
        </w:rPr>
        <w:t>6.10.其他违约责任按《中华人民共和国民法典》及其他相关法律法规处理。</w:t>
      </w:r>
    </w:p>
    <w:p w14:paraId="74FA0900">
      <w:pPr>
        <w:pStyle w:val="7"/>
        <w:ind w:left="15"/>
        <w:jc w:val="both"/>
      </w:pPr>
      <w:r>
        <w:rPr>
          <w:rFonts w:ascii="仿宋_GB2312" w:hAnsi="仿宋_GB2312" w:eastAsia="仿宋_GB2312" w:cs="仿宋_GB2312"/>
          <w:sz w:val="20"/>
        </w:rPr>
        <w:t>7.争议解决</w:t>
      </w:r>
    </w:p>
    <w:p w14:paraId="1DA2AE34">
      <w:pPr>
        <w:pStyle w:val="7"/>
        <w:ind w:left="30" w:right="120" w:firstLine="418"/>
        <w:jc w:val="both"/>
      </w:pPr>
      <w:r>
        <w:rPr>
          <w:rFonts w:ascii="仿宋_GB2312" w:hAnsi="仿宋_GB2312" w:eastAsia="仿宋_GB2312" w:cs="仿宋_GB2312"/>
          <w:sz w:val="20"/>
        </w:rPr>
        <w:t>7.1.因履行合同所发生的一切争议，双方应友好协商解决，协商不成的，按下列第（2）种方式解决：</w:t>
      </w:r>
    </w:p>
    <w:p w14:paraId="50A57EA0">
      <w:pPr>
        <w:pStyle w:val="7"/>
        <w:ind w:left="450"/>
        <w:jc w:val="both"/>
      </w:pPr>
      <w:r>
        <w:rPr>
          <w:rFonts w:ascii="仿宋_GB2312" w:hAnsi="仿宋_GB2312" w:eastAsia="仿宋_GB2312" w:cs="仿宋_GB2312"/>
          <w:sz w:val="20"/>
        </w:rPr>
        <w:t>（1）提交中国广州仲裁委员会仲裁，仲裁裁决为终局裁决；</w:t>
      </w:r>
    </w:p>
    <w:p w14:paraId="74A8E0A3">
      <w:pPr>
        <w:pStyle w:val="7"/>
        <w:ind w:left="450"/>
        <w:jc w:val="both"/>
      </w:pPr>
      <w:r>
        <w:rPr>
          <w:rFonts w:ascii="仿宋_GB2312" w:hAnsi="仿宋_GB2312" w:eastAsia="仿宋_GB2312" w:cs="仿宋_GB2312"/>
          <w:sz w:val="20"/>
        </w:rPr>
        <w:t>（2）双方均同意向甲方所在地人民法院提起诉讼，律师代理费用等均由败诉方承担。</w:t>
      </w:r>
    </w:p>
    <w:p w14:paraId="267B4CEA">
      <w:pPr>
        <w:pStyle w:val="7"/>
        <w:ind w:left="30" w:right="120" w:firstLine="416"/>
        <w:jc w:val="both"/>
      </w:pPr>
      <w:r>
        <w:rPr>
          <w:rFonts w:ascii="仿宋_GB2312" w:hAnsi="仿宋_GB2312" w:eastAsia="仿宋_GB2312" w:cs="仿宋_GB2312"/>
          <w:sz w:val="20"/>
        </w:rPr>
        <w:t>7.2.在仲裁、诉讼进行过程中，双方将继续履行本合同未涉诉的其他部分（合同被解除或终止的除外）。</w:t>
      </w:r>
    </w:p>
    <w:p w14:paraId="0E9A8886">
      <w:pPr>
        <w:pStyle w:val="7"/>
        <w:ind w:left="15" w:right="60" w:firstLine="419"/>
        <w:jc w:val="both"/>
      </w:pPr>
      <w:r>
        <w:rPr>
          <w:rFonts w:ascii="仿宋_GB2312" w:hAnsi="仿宋_GB2312" w:eastAsia="仿宋_GB2312" w:cs="仿宋_GB2312"/>
          <w:sz w:val="20"/>
        </w:rPr>
        <w:t>7.3.双方对于合同履行期间难以确定过错归属的，可以向双方认可的第三方机构申请鉴定，确认责任。鉴定费用由主张对方存在过错的一方先行垫付，最终由鉴定存在过错的一方承担。</w:t>
      </w:r>
    </w:p>
    <w:p w14:paraId="47D71945">
      <w:pPr>
        <w:pStyle w:val="7"/>
        <w:ind w:left="30"/>
        <w:jc w:val="both"/>
      </w:pPr>
      <w:r>
        <w:rPr>
          <w:rFonts w:ascii="仿宋_GB2312" w:hAnsi="仿宋_GB2312" w:eastAsia="仿宋_GB2312" w:cs="仿宋_GB2312"/>
          <w:sz w:val="20"/>
        </w:rPr>
        <w:t>8.不可抗力</w:t>
      </w:r>
    </w:p>
    <w:p w14:paraId="4FE58C87">
      <w:pPr>
        <w:pStyle w:val="7"/>
        <w:ind w:left="30" w:right="120" w:firstLine="423"/>
        <w:jc w:val="both"/>
      </w:pPr>
      <w:r>
        <w:rPr>
          <w:rFonts w:ascii="仿宋_GB2312" w:hAnsi="仿宋_GB2312" w:eastAsia="仿宋_GB2312" w:cs="仿宋_GB2312"/>
          <w:sz w:val="20"/>
        </w:rPr>
        <w:t>8.1.不可抗力指任何一方无法预见、控制且经合理努力仍无法避免或克服的、导致其无法履行合同项下的义务的情形，包括但不限于：台风、地震、洪水等自然灾害；战争、罢工、骚乱等社会异常现象；征收征用等政府行为；以及甲乙双方不能合理预见和控制的任何其他客观情形。</w:t>
      </w:r>
    </w:p>
    <w:p w14:paraId="4C4562E7">
      <w:pPr>
        <w:pStyle w:val="7"/>
        <w:ind w:left="15" w:right="120" w:firstLine="424"/>
        <w:jc w:val="both"/>
      </w:pPr>
      <w:r>
        <w:rPr>
          <w:rFonts w:ascii="仿宋_GB2312" w:hAnsi="仿宋_GB2312" w:eastAsia="仿宋_GB2312" w:cs="仿宋_GB2312"/>
          <w:sz w:val="20"/>
        </w:rPr>
        <w:t>8.2.合同生效后，由上述不可抗力因素造成的乙方服务期延误，则此类延误将被视为不可抗力，乙方不承担违约责任，但必须及时通知甲方。</w:t>
      </w:r>
    </w:p>
    <w:p w14:paraId="0F313EA0">
      <w:pPr>
        <w:pStyle w:val="7"/>
        <w:ind w:left="45" w:firstLine="397"/>
        <w:jc w:val="both"/>
      </w:pPr>
      <w:r>
        <w:rPr>
          <w:rFonts w:ascii="仿宋_GB2312" w:hAnsi="仿宋_GB2312" w:eastAsia="仿宋_GB2312" w:cs="仿宋_GB2312"/>
          <w:sz w:val="20"/>
        </w:rPr>
        <w:t>8.3.不可抗力因素致使甲方无法继续履行本协议或不能及时提供相应支援而致使项目延误，甲方不承担违约责任，但必须及时通知乙方。</w:t>
      </w:r>
    </w:p>
    <w:p w14:paraId="2167E5E2">
      <w:pPr>
        <w:pStyle w:val="7"/>
        <w:ind w:left="30" w:right="75" w:firstLine="423"/>
        <w:jc w:val="both"/>
      </w:pPr>
      <w:r>
        <w:rPr>
          <w:rFonts w:ascii="仿宋_GB2312" w:hAnsi="仿宋_GB2312" w:eastAsia="仿宋_GB2312" w:cs="仿宋_GB2312"/>
          <w:sz w:val="20"/>
        </w:rPr>
        <w:t>8.4.在不可抗力事件结束后十个工作日内，受不可抗力影响一方应以挂号的方式将有关部门出具的证明送达对方，否则对方可不予承认其遭受不可抗力影响，并要求其承担违约责任。</w:t>
      </w:r>
    </w:p>
    <w:p w14:paraId="1FB085B8">
      <w:pPr>
        <w:pStyle w:val="7"/>
        <w:ind w:left="450"/>
        <w:jc w:val="both"/>
      </w:pPr>
      <w:r>
        <w:rPr>
          <w:rFonts w:ascii="仿宋_GB2312" w:hAnsi="仿宋_GB2312" w:eastAsia="仿宋_GB2312" w:cs="仿宋_GB2312"/>
          <w:sz w:val="20"/>
        </w:rPr>
        <w:t>8.5.如不可抗力事故连续六十天以上时，双方应通过友好协商解决本协议履行的问题。</w:t>
      </w:r>
    </w:p>
    <w:p w14:paraId="6DB51BD3">
      <w:pPr>
        <w:pStyle w:val="7"/>
        <w:ind w:left="30" w:right="75" w:firstLine="421"/>
        <w:jc w:val="both"/>
      </w:pPr>
      <w:r>
        <w:rPr>
          <w:rFonts w:ascii="仿宋_GB2312" w:hAnsi="仿宋_GB2312" w:eastAsia="仿宋_GB2312" w:cs="仿宋_GB2312"/>
          <w:sz w:val="20"/>
        </w:rPr>
        <w:t>8.6.乙方无权将下述情况视作不可抗力事件而终止、中止履行本合同或不完全履行本合同项下义务：</w:t>
      </w:r>
    </w:p>
    <w:p w14:paraId="5A5ACC20">
      <w:pPr>
        <w:pStyle w:val="7"/>
        <w:ind w:left="450"/>
        <w:jc w:val="both"/>
      </w:pPr>
      <w:r>
        <w:rPr>
          <w:rFonts w:ascii="仿宋_GB2312" w:hAnsi="仿宋_GB2312" w:eastAsia="仿宋_GB2312" w:cs="仿宋_GB2312"/>
          <w:sz w:val="20"/>
        </w:rPr>
        <w:t>（1）其他与乙方建立合同关系的第三方在履行合同方面发生延误；</w:t>
      </w:r>
    </w:p>
    <w:p w14:paraId="7D8C3F4D">
      <w:pPr>
        <w:pStyle w:val="7"/>
        <w:ind w:left="450"/>
        <w:jc w:val="both"/>
      </w:pPr>
      <w:r>
        <w:rPr>
          <w:rFonts w:ascii="仿宋_GB2312" w:hAnsi="仿宋_GB2312" w:eastAsia="仿宋_GB2312" w:cs="仿宋_GB2312"/>
          <w:sz w:val="20"/>
        </w:rPr>
        <w:t>（2）乙方提供服务的设施发生故障或正常磨损。</w:t>
      </w:r>
    </w:p>
    <w:p w14:paraId="1B37C05A">
      <w:pPr>
        <w:pStyle w:val="7"/>
        <w:ind w:left="30" w:right="75" w:firstLine="422"/>
        <w:jc w:val="both"/>
      </w:pPr>
      <w:r>
        <w:rPr>
          <w:rFonts w:ascii="仿宋_GB2312" w:hAnsi="仿宋_GB2312" w:eastAsia="仿宋_GB2312" w:cs="仿宋_GB2312"/>
          <w:sz w:val="20"/>
        </w:rPr>
        <w:t>8.7.甲方无权将下述情况视作不可抗力事件而终止、中止履行或不完全履行本合同项下义务：甲方因机构改革发生变更。</w:t>
      </w:r>
    </w:p>
    <w:p w14:paraId="56C2BF61">
      <w:pPr>
        <w:pStyle w:val="7"/>
        <w:ind w:left="15"/>
        <w:jc w:val="both"/>
      </w:pPr>
      <w:r>
        <w:rPr>
          <w:rFonts w:ascii="仿宋_GB2312" w:hAnsi="仿宋_GB2312" w:eastAsia="仿宋_GB2312" w:cs="仿宋_GB2312"/>
          <w:sz w:val="20"/>
        </w:rPr>
        <w:t>9.项目资产权属</w:t>
      </w:r>
    </w:p>
    <w:p w14:paraId="4C22EFB7">
      <w:pPr>
        <w:pStyle w:val="7"/>
        <w:ind w:left="435"/>
        <w:jc w:val="both"/>
      </w:pPr>
      <w:r>
        <w:rPr>
          <w:rFonts w:ascii="仿宋_GB2312" w:hAnsi="仿宋_GB2312" w:eastAsia="仿宋_GB2312" w:cs="仿宋_GB2312"/>
          <w:sz w:val="20"/>
        </w:rPr>
        <w:t>9.1.本合同不会引起任何已申请、登记的知识产权所有权的转移。</w:t>
      </w:r>
    </w:p>
    <w:p w14:paraId="11D413D9">
      <w:pPr>
        <w:pStyle w:val="7"/>
        <w:ind w:left="435"/>
        <w:jc w:val="both"/>
      </w:pPr>
      <w:r>
        <w:rPr>
          <w:rFonts w:ascii="仿宋_GB2312" w:hAnsi="仿宋_GB2312" w:eastAsia="仿宋_GB2312" w:cs="仿宋_GB2312"/>
          <w:sz w:val="20"/>
        </w:rPr>
        <w:t>9.2.本项目所涉服务成果的知识产权包括：</w:t>
      </w:r>
    </w:p>
    <w:p w14:paraId="1DB7E0F9">
      <w:pPr>
        <w:pStyle w:val="7"/>
        <w:ind w:left="450"/>
        <w:jc w:val="both"/>
      </w:pPr>
      <w:r>
        <w:rPr>
          <w:rFonts w:ascii="仿宋_GB2312" w:hAnsi="仿宋_GB2312" w:eastAsia="仿宋_GB2312" w:cs="仿宋_GB2312"/>
          <w:sz w:val="20"/>
        </w:rPr>
        <w:t>（1）商标权；</w:t>
      </w:r>
    </w:p>
    <w:p w14:paraId="5A8D195E">
      <w:pPr>
        <w:pStyle w:val="7"/>
        <w:ind w:left="450"/>
        <w:jc w:val="both"/>
      </w:pPr>
      <w:r>
        <w:rPr>
          <w:rFonts w:ascii="仿宋_GB2312" w:hAnsi="仿宋_GB2312" w:eastAsia="仿宋_GB2312" w:cs="仿宋_GB2312"/>
          <w:sz w:val="20"/>
        </w:rPr>
        <w:t>（2）专利权；</w:t>
      </w:r>
    </w:p>
    <w:p w14:paraId="4EBF99A6">
      <w:pPr>
        <w:pStyle w:val="7"/>
        <w:ind w:left="450"/>
        <w:jc w:val="both"/>
      </w:pPr>
      <w:r>
        <w:rPr>
          <w:rFonts w:ascii="仿宋_GB2312" w:hAnsi="仿宋_GB2312" w:eastAsia="仿宋_GB2312" w:cs="仿宋_GB2312"/>
          <w:sz w:val="20"/>
        </w:rPr>
        <w:t>（3）作品著作权；</w:t>
      </w:r>
    </w:p>
    <w:p w14:paraId="5B3F086B">
      <w:pPr>
        <w:pStyle w:val="7"/>
        <w:ind w:left="450"/>
        <w:jc w:val="both"/>
      </w:pPr>
      <w:r>
        <w:rPr>
          <w:rFonts w:ascii="仿宋_GB2312" w:hAnsi="仿宋_GB2312" w:eastAsia="仿宋_GB2312" w:cs="仿宋_GB2312"/>
          <w:sz w:val="20"/>
        </w:rPr>
        <w:t>（4）其他。</w:t>
      </w:r>
    </w:p>
    <w:p w14:paraId="4B1BFBDA">
      <w:pPr>
        <w:pStyle w:val="7"/>
        <w:ind w:left="15" w:right="75" w:firstLine="421"/>
        <w:jc w:val="both"/>
      </w:pPr>
      <w:r>
        <w:rPr>
          <w:rFonts w:ascii="仿宋_GB2312" w:hAnsi="仿宋_GB2312" w:eastAsia="仿宋_GB2312" w:cs="仿宋_GB2312"/>
          <w:sz w:val="20"/>
        </w:rPr>
        <w:t>9.3.乙方为履行本合同义务所形成的所有服务成果的知识产权归甲方单独所有。乙方不得在未征求甲方书面同意的情况下使用或者授权他人使用本合同项下的成果及相关信息，否则相关收益归甲方所有，乙方应另向甲方承担相应责任，并赔偿甲方全部损失。在确保用户隐私和数据安全的前提下，甲方授权乙方代为办理知识产权的登记、申报、备案、变更、领取知识产权文件等手续。因办理著作权登记手续产生的各项费用（如申请费、登记费、服务费）等，均已包含在本合同价款内，乙方不再额外收取甲方任何费用。（知识产权命名方式：知识产权名称+版本号</w:t>
      </w:r>
      <w:r>
        <w:rPr>
          <w:rFonts w:ascii="仿宋_GB2312" w:hAnsi="仿宋_GB2312" w:eastAsia="仿宋_GB2312" w:cs="仿宋_GB2312"/>
          <w:sz w:val="20"/>
          <w:u w:val="single"/>
        </w:rPr>
        <w:t>[简称：xx]</w:t>
      </w:r>
      <w:r>
        <w:rPr>
          <w:rFonts w:ascii="仿宋_GB2312" w:hAnsi="仿宋_GB2312" w:eastAsia="仿宋_GB2312" w:cs="仿宋_GB2312"/>
          <w:sz w:val="20"/>
        </w:rPr>
        <w:t>【名称以甲方确认为准】）（建议在合同签订时明确知识产权名称）</w:t>
      </w:r>
    </w:p>
    <w:p w14:paraId="168AEC5E">
      <w:pPr>
        <w:pStyle w:val="7"/>
        <w:ind w:left="435"/>
        <w:jc w:val="both"/>
      </w:pPr>
      <w:r>
        <w:rPr>
          <w:rFonts w:ascii="仿宋_GB2312" w:hAnsi="仿宋_GB2312" w:eastAsia="仿宋_GB2312" w:cs="仿宋_GB2312"/>
          <w:sz w:val="20"/>
        </w:rPr>
        <w:t>9.4.本合同所涉及的数据所有权归政府所有。</w:t>
      </w:r>
    </w:p>
    <w:p w14:paraId="5429A8B9">
      <w:pPr>
        <w:pStyle w:val="7"/>
        <w:ind w:firstLine="424"/>
        <w:jc w:val="both"/>
      </w:pPr>
      <w:r>
        <w:rPr>
          <w:rFonts w:ascii="仿宋_GB2312" w:hAnsi="仿宋_GB2312" w:eastAsia="仿宋_GB2312" w:cs="仿宋_GB2312"/>
          <w:sz w:val="20"/>
        </w:rPr>
        <w:t>9.5.乙方提供的相关软件应具备合法、合规授权，满足知识产权等方面的有关规定和要求。</w:t>
      </w:r>
    </w:p>
    <w:p w14:paraId="7AAC5009">
      <w:pPr>
        <w:pStyle w:val="7"/>
        <w:ind w:firstLine="436"/>
        <w:jc w:val="both"/>
      </w:pPr>
      <w:r>
        <w:rPr>
          <w:rFonts w:ascii="仿宋_GB2312" w:hAnsi="仿宋_GB2312" w:eastAsia="仿宋_GB2312" w:cs="仿宋_GB2312"/>
          <w:sz w:val="20"/>
        </w:rPr>
        <w:t>9.6.乙方保证向甲方提供的服务成果不存在任何侵犯第三方专利权、商标权、著作权等合法权益的情形。如因乙方提供的服务成果侵犯任何第三方的合法权益，导致该第三方追究甲方责任的，乙方应负责解决并赔偿因此给甲方造成的全部损失。</w:t>
      </w:r>
    </w:p>
    <w:p w14:paraId="2608AF52">
      <w:pPr>
        <w:pStyle w:val="7"/>
        <w:ind w:left="45"/>
        <w:jc w:val="both"/>
      </w:pPr>
      <w:r>
        <w:rPr>
          <w:rFonts w:ascii="仿宋_GB2312" w:hAnsi="仿宋_GB2312" w:eastAsia="仿宋_GB2312" w:cs="仿宋_GB2312"/>
          <w:sz w:val="20"/>
        </w:rPr>
        <w:t>10.其他约定</w:t>
      </w:r>
    </w:p>
    <w:p w14:paraId="3CC07AE6">
      <w:pPr>
        <w:pStyle w:val="7"/>
        <w:ind w:left="30"/>
        <w:jc w:val="both"/>
      </w:pPr>
      <w:r>
        <w:rPr>
          <w:rFonts w:ascii="仿宋_GB2312" w:hAnsi="仿宋_GB2312" w:eastAsia="仿宋_GB2312" w:cs="仿宋_GB2312"/>
          <w:sz w:val="20"/>
        </w:rPr>
        <w:t>10.1.合同构成</w:t>
      </w:r>
    </w:p>
    <w:p w14:paraId="040097C9">
      <w:pPr>
        <w:pStyle w:val="7"/>
        <w:ind w:left="450"/>
        <w:jc w:val="both"/>
      </w:pPr>
      <w:r>
        <w:rPr>
          <w:rFonts w:ascii="仿宋_GB2312" w:hAnsi="仿宋_GB2312" w:eastAsia="仿宋_GB2312" w:cs="仿宋_GB2312"/>
          <w:sz w:val="20"/>
        </w:rPr>
        <w:t>下列文件均为本合同不可分割的组成部分，具有同等法律效力：</w:t>
      </w:r>
    </w:p>
    <w:p w14:paraId="75465EEC">
      <w:pPr>
        <w:pStyle w:val="7"/>
        <w:ind w:left="450"/>
        <w:jc w:val="both"/>
      </w:pPr>
      <w:r>
        <w:rPr>
          <w:rFonts w:ascii="仿宋_GB2312" w:hAnsi="仿宋_GB2312" w:eastAsia="仿宋_GB2312" w:cs="仿宋_GB2312"/>
          <w:sz w:val="20"/>
        </w:rPr>
        <w:t>（1）中标通知书；</w:t>
      </w:r>
    </w:p>
    <w:p w14:paraId="4EEFA09D">
      <w:pPr>
        <w:pStyle w:val="7"/>
        <w:ind w:left="450"/>
        <w:jc w:val="both"/>
      </w:pPr>
      <w:r>
        <w:rPr>
          <w:rFonts w:ascii="仿宋_GB2312" w:hAnsi="仿宋_GB2312" w:eastAsia="仿宋_GB2312" w:cs="仿宋_GB2312"/>
          <w:sz w:val="20"/>
        </w:rPr>
        <w:t>（2）采购文件；</w:t>
      </w:r>
    </w:p>
    <w:p w14:paraId="7BA0DC8B">
      <w:pPr>
        <w:pStyle w:val="7"/>
        <w:ind w:left="450"/>
        <w:jc w:val="both"/>
      </w:pPr>
      <w:r>
        <w:rPr>
          <w:rFonts w:ascii="仿宋_GB2312" w:hAnsi="仿宋_GB2312" w:eastAsia="仿宋_GB2312" w:cs="仿宋_GB2312"/>
          <w:sz w:val="20"/>
        </w:rPr>
        <w:t>（3）乙方中标的投标文件；</w:t>
      </w:r>
    </w:p>
    <w:p w14:paraId="4E8E4706">
      <w:pPr>
        <w:pStyle w:val="7"/>
        <w:ind w:left="450"/>
        <w:jc w:val="both"/>
      </w:pPr>
      <w:r>
        <w:rPr>
          <w:rFonts w:ascii="仿宋_GB2312" w:hAnsi="仿宋_GB2312" w:eastAsia="仿宋_GB2312" w:cs="仿宋_GB2312"/>
          <w:sz w:val="20"/>
        </w:rPr>
        <w:t>（4）在合同实施过程中双方共同签署的补充协议（若有）；</w:t>
      </w:r>
    </w:p>
    <w:p w14:paraId="79ABF806">
      <w:pPr>
        <w:pStyle w:val="7"/>
        <w:ind w:left="450"/>
        <w:jc w:val="both"/>
      </w:pPr>
      <w:r>
        <w:rPr>
          <w:rFonts w:ascii="仿宋_GB2312" w:hAnsi="仿宋_GB2312" w:eastAsia="仿宋_GB2312" w:cs="仿宋_GB2312"/>
          <w:sz w:val="20"/>
        </w:rPr>
        <w:t>（5）附件。</w:t>
      </w:r>
    </w:p>
    <w:p w14:paraId="2A947E4A">
      <w:pPr>
        <w:pStyle w:val="7"/>
        <w:ind w:left="45" w:firstLine="405"/>
        <w:jc w:val="both"/>
      </w:pPr>
      <w:r>
        <w:rPr>
          <w:rFonts w:ascii="仿宋_GB2312" w:hAnsi="仿宋_GB2312" w:eastAsia="仿宋_GB2312" w:cs="仿宋_GB2312"/>
          <w:sz w:val="20"/>
        </w:rPr>
        <w:t>上述文件先后解释顺序为：在合同实施过程中双方共同签署的补充协议、本合同书、合同附件、中标通知书、采购文件、乙方中标的投标文件。补充协议之间如有冲突，以对乙方要求较高或对甲方更有利的条款为准。</w:t>
      </w:r>
    </w:p>
    <w:p w14:paraId="2BD50346">
      <w:pPr>
        <w:pStyle w:val="7"/>
        <w:ind w:left="30"/>
        <w:jc w:val="both"/>
      </w:pPr>
      <w:r>
        <w:rPr>
          <w:rFonts w:ascii="仿宋_GB2312" w:hAnsi="仿宋_GB2312" w:eastAsia="仿宋_GB2312" w:cs="仿宋_GB2312"/>
          <w:sz w:val="20"/>
        </w:rPr>
        <w:t>10.2.合同适用法律</w:t>
      </w:r>
    </w:p>
    <w:p w14:paraId="5F23011F">
      <w:pPr>
        <w:pStyle w:val="7"/>
        <w:ind w:left="30" w:right="60" w:firstLine="420"/>
        <w:jc w:val="both"/>
      </w:pPr>
      <w:r>
        <w:rPr>
          <w:rFonts w:ascii="仿宋_GB2312" w:hAnsi="仿宋_GB2312" w:eastAsia="仿宋_GB2312" w:cs="仿宋_GB2312"/>
          <w:sz w:val="20"/>
        </w:rPr>
        <w:t>本合同的成立、有效性、解释、履行、签署、修订和终止以及争议的解决适用中华人民共和国法律。</w:t>
      </w:r>
    </w:p>
    <w:p w14:paraId="7CE8AA72">
      <w:pPr>
        <w:pStyle w:val="7"/>
        <w:ind w:left="30"/>
        <w:jc w:val="both"/>
      </w:pPr>
      <w:r>
        <w:rPr>
          <w:rFonts w:ascii="仿宋_GB2312" w:hAnsi="仿宋_GB2312" w:eastAsia="仿宋_GB2312" w:cs="仿宋_GB2312"/>
          <w:sz w:val="20"/>
        </w:rPr>
        <w:t>10.3.合同生效条件</w:t>
      </w:r>
    </w:p>
    <w:p w14:paraId="6533435F">
      <w:pPr>
        <w:pStyle w:val="7"/>
        <w:ind w:left="450"/>
        <w:jc w:val="both"/>
      </w:pPr>
      <w:r>
        <w:rPr>
          <w:rFonts w:ascii="仿宋_GB2312" w:hAnsi="仿宋_GB2312" w:eastAsia="仿宋_GB2312" w:cs="仿宋_GB2312"/>
          <w:sz w:val="20"/>
        </w:rPr>
        <w:t>本合同经甲乙双方法定代表人或授权委托代理人签字，并盖章后生效。</w:t>
      </w:r>
    </w:p>
    <w:p w14:paraId="1BEE4551">
      <w:pPr>
        <w:pStyle w:val="7"/>
        <w:ind w:left="30"/>
        <w:jc w:val="both"/>
      </w:pPr>
      <w:r>
        <w:rPr>
          <w:rFonts w:ascii="仿宋_GB2312" w:hAnsi="仿宋_GB2312" w:eastAsia="仿宋_GB2312" w:cs="仿宋_GB2312"/>
          <w:sz w:val="20"/>
        </w:rPr>
        <w:t>10.4.合同变更与修订</w:t>
      </w:r>
    </w:p>
    <w:p w14:paraId="3530E74E">
      <w:pPr>
        <w:pStyle w:val="7"/>
        <w:ind w:left="30" w:right="60" w:firstLine="435"/>
        <w:jc w:val="both"/>
      </w:pPr>
      <w:r>
        <w:rPr>
          <w:rFonts w:ascii="仿宋_GB2312" w:hAnsi="仿宋_GB2312" w:eastAsia="仿宋_GB2312" w:cs="仿宋_GB2312"/>
          <w:sz w:val="20"/>
        </w:rPr>
        <w:t>10.4.1.除另有约定，本合同任何修改、补充或变更必须经双方协商一致，并书面签订补充协议。</w:t>
      </w:r>
    </w:p>
    <w:p w14:paraId="75813E14">
      <w:pPr>
        <w:pStyle w:val="7"/>
        <w:ind w:left="465"/>
        <w:jc w:val="both"/>
      </w:pPr>
      <w:r>
        <w:rPr>
          <w:rFonts w:ascii="仿宋_GB2312" w:hAnsi="仿宋_GB2312" w:eastAsia="仿宋_GB2312" w:cs="仿宋_GB2312"/>
          <w:sz w:val="20"/>
        </w:rPr>
        <w:t>10.4.2.如果本合同的任何条款不合法、无效或不能执行，则：</w:t>
      </w:r>
    </w:p>
    <w:p w14:paraId="70CABB6E">
      <w:pPr>
        <w:pStyle w:val="7"/>
        <w:ind w:left="450"/>
        <w:jc w:val="both"/>
      </w:pPr>
      <w:r>
        <w:rPr>
          <w:rFonts w:ascii="仿宋_GB2312" w:hAnsi="仿宋_GB2312" w:eastAsia="仿宋_GB2312" w:cs="仿宋_GB2312"/>
          <w:sz w:val="20"/>
        </w:rPr>
        <w:t>（1）并不影响其他条款的效力和执行；</w:t>
      </w:r>
    </w:p>
    <w:p w14:paraId="070D7C43">
      <w:pPr>
        <w:pStyle w:val="7"/>
        <w:ind w:left="15" w:firstLine="430"/>
        <w:jc w:val="both"/>
      </w:pPr>
      <w:r>
        <w:rPr>
          <w:rFonts w:ascii="仿宋_GB2312" w:hAnsi="仿宋_GB2312" w:eastAsia="仿宋_GB2312" w:cs="仿宋_GB2312"/>
          <w:sz w:val="20"/>
        </w:rPr>
        <w:t>（2）双方应商定对不合法、无效或不能执行的条款进行修改，使之合法、有效并可执行；修改或更改应尽可能平衡双方之间的利益。</w:t>
      </w:r>
    </w:p>
    <w:p w14:paraId="17EF8B61">
      <w:pPr>
        <w:pStyle w:val="7"/>
        <w:ind w:left="15" w:right="45" w:firstLine="433"/>
        <w:jc w:val="both"/>
      </w:pPr>
      <w:r>
        <w:rPr>
          <w:rFonts w:ascii="仿宋_GB2312" w:hAnsi="仿宋_GB2312" w:eastAsia="仿宋_GB2312" w:cs="仿宋_GB2312"/>
          <w:sz w:val="20"/>
        </w:rPr>
        <w:t>10.4.3.项目变更时为确保效率，如无涉及项目合同金额变动且甲方认为没有必要的，服务项目可按照甲乙双方共同确认的往来文件立即实施。如涉及项目合同金额变动或甲方认为确有必要的，双方必须就相关变更事项签订补充协议。</w:t>
      </w:r>
    </w:p>
    <w:p w14:paraId="56CA3521">
      <w:pPr>
        <w:pStyle w:val="7"/>
        <w:ind w:left="30"/>
        <w:jc w:val="both"/>
      </w:pPr>
      <w:r>
        <w:rPr>
          <w:rFonts w:ascii="仿宋_GB2312" w:hAnsi="仿宋_GB2312" w:eastAsia="仿宋_GB2312" w:cs="仿宋_GB2312"/>
          <w:sz w:val="20"/>
        </w:rPr>
        <w:t>10.5.不弃权</w:t>
      </w:r>
    </w:p>
    <w:p w14:paraId="45FD3A7E">
      <w:pPr>
        <w:pStyle w:val="7"/>
        <w:ind w:left="15" w:right="45" w:firstLine="433"/>
        <w:jc w:val="both"/>
      </w:pPr>
      <w:r>
        <w:rPr>
          <w:rFonts w:ascii="仿宋_GB2312" w:hAnsi="仿宋_GB2312" w:eastAsia="仿宋_GB2312" w:cs="仿宋_GB2312"/>
          <w:sz w:val="20"/>
        </w:rPr>
        <w:t>除非另有规定，一方未行使或迟延行使本合同项下的权利、权力并不构成放弃这些权利、权力，而单一或部分行使这些权利、权力并不排斥行使任何其他权利、权力。</w:t>
      </w:r>
    </w:p>
    <w:p w14:paraId="6EBD5B51">
      <w:pPr>
        <w:pStyle w:val="7"/>
        <w:ind w:left="30"/>
        <w:jc w:val="both"/>
      </w:pPr>
      <w:r>
        <w:rPr>
          <w:rFonts w:ascii="仿宋_GB2312" w:hAnsi="仿宋_GB2312" w:eastAsia="仿宋_GB2312" w:cs="仿宋_GB2312"/>
          <w:sz w:val="20"/>
        </w:rPr>
        <w:t>10.6.通知</w:t>
      </w:r>
    </w:p>
    <w:p w14:paraId="1A1041C1">
      <w:pPr>
        <w:pStyle w:val="7"/>
        <w:ind w:left="30" w:firstLine="435"/>
        <w:jc w:val="both"/>
      </w:pPr>
      <w:r>
        <w:rPr>
          <w:rFonts w:ascii="仿宋_GB2312" w:hAnsi="仿宋_GB2312" w:eastAsia="仿宋_GB2312" w:cs="仿宋_GB2312"/>
          <w:sz w:val="20"/>
        </w:rPr>
        <w:t>10.6.1.本合同约定的联系地址、联系方式为甲乙双方唯一联系地址、联系方式。甲、乙双方因履行本合同而需由一方发给对方的任何通知应以书面方式发出。该通知可以专人送达、电子邮件、特快专递或挂号方式送达的方式发出。所有的通知应送达本合同项下对方当事人的地址或该方事先通知的其他地址。该联系地址或联系方式有变动的，应至少提前三日书面通知对方。双方发生争议后，甚至进入诉讼程序，该联系地址、联系方式仍为有效。</w:t>
      </w:r>
    </w:p>
    <w:p w14:paraId="37C1151E">
      <w:pPr>
        <w:pStyle w:val="7"/>
        <w:ind w:left="15" w:right="75" w:firstLine="437"/>
        <w:jc w:val="both"/>
      </w:pPr>
      <w:r>
        <w:rPr>
          <w:rFonts w:ascii="仿宋_GB2312" w:hAnsi="仿宋_GB2312" w:eastAsia="仿宋_GB2312" w:cs="仿宋_GB2312"/>
          <w:sz w:val="20"/>
        </w:rPr>
        <w:t>10.6.2.上述通知、要求或信息，以专人送达的，以受送达人在送达回执上的签收时间为送达日期；以电子邮件方式送达的，以到达受送达人特定系统的日期为送达日期；以特快专递或挂号方式送达的，以受送达人在相应邮寄凭证上签收之日为送达日期。上述联系地址或联系方式发生变动且未及时书面通知另一方的，另一方按原地址邮寄相关材料即视为已履行送达义务。</w:t>
      </w:r>
    </w:p>
    <w:p w14:paraId="73A70B08">
      <w:pPr>
        <w:pStyle w:val="7"/>
        <w:ind w:left="30"/>
        <w:jc w:val="both"/>
      </w:pPr>
      <w:r>
        <w:rPr>
          <w:rFonts w:ascii="仿宋_GB2312" w:hAnsi="仿宋_GB2312" w:eastAsia="仿宋_GB2312" w:cs="仿宋_GB2312"/>
          <w:sz w:val="20"/>
        </w:rPr>
        <w:t>10.7.合同解除条件</w:t>
      </w:r>
    </w:p>
    <w:p w14:paraId="56813798">
      <w:pPr>
        <w:pStyle w:val="7"/>
        <w:ind w:left="660"/>
        <w:jc w:val="both"/>
      </w:pPr>
      <w:r>
        <w:rPr>
          <w:rFonts w:ascii="仿宋_GB2312" w:hAnsi="仿宋_GB2312" w:eastAsia="仿宋_GB2312" w:cs="仿宋_GB2312"/>
          <w:sz w:val="20"/>
        </w:rPr>
        <w:t>如果发生以下情况，可以视为合同解除或终止，有关责任方承担相应的责任：</w:t>
      </w:r>
    </w:p>
    <w:p w14:paraId="33E32FFE">
      <w:pPr>
        <w:pStyle w:val="7"/>
        <w:ind w:left="660"/>
        <w:jc w:val="both"/>
      </w:pPr>
      <w:r>
        <w:rPr>
          <w:rFonts w:ascii="仿宋_GB2312" w:hAnsi="仿宋_GB2312" w:eastAsia="仿宋_GB2312" w:cs="仿宋_GB2312"/>
          <w:sz w:val="20"/>
        </w:rPr>
        <w:t>（1）一方进入解散或清算阶段；</w:t>
      </w:r>
    </w:p>
    <w:p w14:paraId="70BA8647">
      <w:pPr>
        <w:pStyle w:val="7"/>
        <w:ind w:left="660"/>
        <w:jc w:val="both"/>
      </w:pPr>
      <w:r>
        <w:rPr>
          <w:rFonts w:ascii="仿宋_GB2312" w:hAnsi="仿宋_GB2312" w:eastAsia="仿宋_GB2312" w:cs="仿宋_GB2312"/>
          <w:sz w:val="20"/>
        </w:rPr>
        <w:t>（2）一方被宣告破产或其他原因致使资不抵债；</w:t>
      </w:r>
    </w:p>
    <w:p w14:paraId="4BA76C42">
      <w:pPr>
        <w:pStyle w:val="7"/>
        <w:ind w:left="660"/>
        <w:jc w:val="both"/>
      </w:pPr>
      <w:r>
        <w:rPr>
          <w:rFonts w:ascii="仿宋_GB2312" w:hAnsi="仿宋_GB2312" w:eastAsia="仿宋_GB2312" w:cs="仿宋_GB2312"/>
          <w:sz w:val="20"/>
        </w:rPr>
        <w:t>（3）本合同已有效、适当、全面得到履行；</w:t>
      </w:r>
    </w:p>
    <w:p w14:paraId="70D8B9BD">
      <w:pPr>
        <w:pStyle w:val="7"/>
        <w:ind w:left="660"/>
        <w:jc w:val="both"/>
      </w:pPr>
      <w:r>
        <w:rPr>
          <w:rFonts w:ascii="仿宋_GB2312" w:hAnsi="仿宋_GB2312" w:eastAsia="仿宋_GB2312" w:cs="仿宋_GB2312"/>
          <w:sz w:val="20"/>
        </w:rPr>
        <w:t>（4）双方共同同意以书面文件提前解除合同；</w:t>
      </w:r>
    </w:p>
    <w:p w14:paraId="1DFD0308">
      <w:pPr>
        <w:pStyle w:val="7"/>
        <w:ind w:left="660"/>
        <w:jc w:val="both"/>
      </w:pPr>
      <w:r>
        <w:rPr>
          <w:rFonts w:ascii="仿宋_GB2312" w:hAnsi="仿宋_GB2312" w:eastAsia="仿宋_GB2312" w:cs="仿宋_GB2312"/>
          <w:sz w:val="20"/>
        </w:rPr>
        <w:t>（5）根据仲裁机构或司法机关作出的生效法律文书，本合同解除或终止。</w:t>
      </w:r>
    </w:p>
    <w:p w14:paraId="014E9C6D">
      <w:pPr>
        <w:pStyle w:val="7"/>
        <w:ind w:left="30"/>
        <w:jc w:val="both"/>
      </w:pPr>
      <w:r>
        <w:rPr>
          <w:rFonts w:ascii="仿宋_GB2312" w:hAnsi="仿宋_GB2312" w:eastAsia="仿宋_GB2312" w:cs="仿宋_GB2312"/>
          <w:sz w:val="20"/>
        </w:rPr>
        <w:t>10.8.合同份数</w:t>
      </w:r>
    </w:p>
    <w:p w14:paraId="7469C52B">
      <w:pPr>
        <w:pStyle w:val="7"/>
        <w:ind w:left="30" w:right="75" w:firstLine="415"/>
        <w:jc w:val="both"/>
      </w:pPr>
      <w:r>
        <w:rPr>
          <w:rFonts w:ascii="仿宋_GB2312" w:hAnsi="仿宋_GB2312" w:eastAsia="仿宋_GB2312" w:cs="仿宋_GB2312"/>
          <w:sz w:val="20"/>
        </w:rPr>
        <w:t>本合同一式</w:t>
      </w:r>
      <w:r>
        <w:rPr>
          <w:rFonts w:ascii="仿宋_GB2312" w:hAnsi="仿宋_GB2312" w:eastAsia="仿宋_GB2312" w:cs="仿宋_GB2312"/>
          <w:sz w:val="20"/>
          <w:u w:val="single"/>
        </w:rPr>
        <w:t>陆</w:t>
      </w:r>
      <w:r>
        <w:rPr>
          <w:rFonts w:ascii="仿宋_GB2312" w:hAnsi="仿宋_GB2312" w:eastAsia="仿宋_GB2312" w:cs="仿宋_GB2312"/>
          <w:sz w:val="20"/>
        </w:rPr>
        <w:t>份，甲方执</w:t>
      </w:r>
      <w:r>
        <w:rPr>
          <w:rFonts w:ascii="仿宋_GB2312" w:hAnsi="仿宋_GB2312" w:eastAsia="仿宋_GB2312" w:cs="仿宋_GB2312"/>
          <w:sz w:val="20"/>
          <w:u w:val="single"/>
        </w:rPr>
        <w:t>叁</w:t>
      </w:r>
      <w:r>
        <w:rPr>
          <w:rFonts w:ascii="仿宋_GB2312" w:hAnsi="仿宋_GB2312" w:eastAsia="仿宋_GB2312" w:cs="仿宋_GB2312"/>
          <w:sz w:val="20"/>
        </w:rPr>
        <w:t>份，乙方执</w:t>
      </w:r>
      <w:r>
        <w:rPr>
          <w:rFonts w:ascii="仿宋_GB2312" w:hAnsi="仿宋_GB2312" w:eastAsia="仿宋_GB2312" w:cs="仿宋_GB2312"/>
          <w:sz w:val="20"/>
          <w:u w:val="single"/>
        </w:rPr>
        <w:t>叁</w:t>
      </w:r>
      <w:r>
        <w:rPr>
          <w:rFonts w:ascii="仿宋_GB2312" w:hAnsi="仿宋_GB2312" w:eastAsia="仿宋_GB2312" w:cs="仿宋_GB2312"/>
          <w:sz w:val="20"/>
        </w:rPr>
        <w:t>份，具有同等法律效力。</w:t>
      </w:r>
    </w:p>
    <w:p w14:paraId="10B1D578">
      <w:pPr>
        <w:pStyle w:val="7"/>
        <w:ind w:right="75"/>
        <w:jc w:val="both"/>
      </w:pPr>
      <w:r>
        <w:rPr>
          <w:rFonts w:ascii="仿宋_GB2312" w:hAnsi="仿宋_GB2312" w:eastAsia="仿宋_GB2312" w:cs="仿宋_GB2312"/>
          <w:sz w:val="20"/>
        </w:rPr>
        <w:t>10.9.合同页数</w:t>
      </w:r>
    </w:p>
    <w:p w14:paraId="396A9A21">
      <w:pPr>
        <w:pStyle w:val="7"/>
        <w:ind w:left="30" w:firstLine="415"/>
        <w:jc w:val="both"/>
      </w:pPr>
      <w:r>
        <w:rPr>
          <w:rFonts w:ascii="仿宋_GB2312" w:hAnsi="仿宋_GB2312" w:eastAsia="仿宋_GB2312" w:cs="仿宋_GB2312"/>
          <w:sz w:val="20"/>
        </w:rPr>
        <w:t>本合同正文（不含封面、编写说明及签署页）合计</w:t>
      </w:r>
      <w:r>
        <w:rPr>
          <w:rFonts w:ascii="仿宋_GB2312" w:hAnsi="仿宋_GB2312" w:eastAsia="仿宋_GB2312" w:cs="仿宋_GB2312"/>
          <w:sz w:val="21"/>
          <w:u w:val="single"/>
        </w:rPr>
        <w:t xml:space="preserve">  </w:t>
      </w:r>
      <w:r>
        <w:rPr>
          <w:rFonts w:ascii="仿宋_GB2312" w:hAnsi="仿宋_GB2312" w:eastAsia="仿宋_GB2312" w:cs="仿宋_GB2312"/>
          <w:sz w:val="20"/>
        </w:rPr>
        <w:t>页A4纸张，附件</w:t>
      </w:r>
      <w:r>
        <w:rPr>
          <w:rFonts w:ascii="仿宋_GB2312" w:hAnsi="仿宋_GB2312" w:eastAsia="仿宋_GB2312" w:cs="仿宋_GB2312"/>
          <w:sz w:val="21"/>
          <w:u w:val="single"/>
        </w:rPr>
        <w:t xml:space="preserve">  </w:t>
      </w:r>
      <w:r>
        <w:rPr>
          <w:rFonts w:ascii="仿宋_GB2312" w:hAnsi="仿宋_GB2312" w:eastAsia="仿宋_GB2312" w:cs="仿宋_GB2312"/>
          <w:sz w:val="20"/>
        </w:rPr>
        <w:t>份共</w:t>
      </w:r>
      <w:r>
        <w:rPr>
          <w:rFonts w:ascii="仿宋_GB2312" w:hAnsi="仿宋_GB2312" w:eastAsia="仿宋_GB2312" w:cs="仿宋_GB2312"/>
          <w:sz w:val="21"/>
          <w:u w:val="single"/>
        </w:rPr>
        <w:t xml:space="preserve">  </w:t>
      </w:r>
      <w:r>
        <w:rPr>
          <w:rFonts w:ascii="仿宋_GB2312" w:hAnsi="仿宋_GB2312" w:eastAsia="仿宋_GB2312" w:cs="仿宋_GB2312"/>
          <w:sz w:val="20"/>
        </w:rPr>
        <w:t>页A4纸张。缺页之合同为无效合同。</w:t>
      </w:r>
    </w:p>
    <w:p w14:paraId="7D8770D9">
      <w:pPr>
        <w:pStyle w:val="7"/>
        <w:ind w:left="465"/>
        <w:jc w:val="both"/>
      </w:pPr>
      <w:r>
        <w:rPr>
          <w:rFonts w:ascii="仿宋_GB2312" w:hAnsi="仿宋_GB2312" w:eastAsia="仿宋_GB2312" w:cs="仿宋_GB2312"/>
          <w:sz w:val="20"/>
        </w:rPr>
        <w:t>附件：</w:t>
      </w:r>
    </w:p>
    <w:p w14:paraId="3EE1FB22">
      <w:pPr>
        <w:pStyle w:val="7"/>
        <w:ind w:left="465"/>
        <w:jc w:val="both"/>
      </w:pPr>
      <w:r>
        <w:rPr>
          <w:rFonts w:ascii="仿宋_GB2312" w:hAnsi="仿宋_GB2312" w:eastAsia="仿宋_GB2312" w:cs="仿宋_GB2312"/>
          <w:sz w:val="20"/>
        </w:rPr>
        <w:t>1.运营服务说明书</w:t>
      </w:r>
    </w:p>
    <w:p w14:paraId="2D176021">
      <w:pPr>
        <w:pStyle w:val="7"/>
        <w:ind w:left="435"/>
        <w:jc w:val="both"/>
      </w:pPr>
      <w:r>
        <w:rPr>
          <w:rFonts w:ascii="仿宋_GB2312" w:hAnsi="仿宋_GB2312" w:eastAsia="仿宋_GB2312" w:cs="仿宋_GB2312"/>
          <w:sz w:val="20"/>
        </w:rPr>
        <w:t>2.验收要求</w:t>
      </w:r>
    </w:p>
    <w:p w14:paraId="68DEF2C5">
      <w:pPr>
        <w:pStyle w:val="7"/>
        <w:ind w:left="435"/>
        <w:jc w:val="both"/>
      </w:pPr>
      <w:r>
        <w:rPr>
          <w:rFonts w:ascii="仿宋_GB2312" w:hAnsi="仿宋_GB2312" w:eastAsia="仿宋_GB2312" w:cs="仿宋_GB2312"/>
          <w:sz w:val="20"/>
        </w:rPr>
        <w:t>3.服务价格明细（若有）</w:t>
      </w:r>
    </w:p>
    <w:p w14:paraId="179A56D1">
      <w:pPr>
        <w:pStyle w:val="7"/>
        <w:ind w:left="450"/>
        <w:jc w:val="both"/>
      </w:pPr>
      <w:r>
        <w:rPr>
          <w:rFonts w:ascii="仿宋_GB2312" w:hAnsi="仿宋_GB2312" w:eastAsia="仿宋_GB2312" w:cs="仿宋_GB2312"/>
          <w:sz w:val="20"/>
        </w:rPr>
        <w:t>4.保密承诺书</w:t>
      </w:r>
    </w:p>
    <w:p w14:paraId="5C338268">
      <w:pPr>
        <w:pStyle w:val="7"/>
        <w:ind w:left="450"/>
        <w:jc w:val="both"/>
      </w:pPr>
      <w:r>
        <w:rPr>
          <w:rFonts w:ascii="仿宋_GB2312" w:hAnsi="仿宋_GB2312" w:eastAsia="仿宋_GB2312" w:cs="仿宋_GB2312"/>
          <w:sz w:val="20"/>
        </w:rPr>
        <w:t>5.反商业贿赂协议</w:t>
      </w:r>
    </w:p>
    <w:p w14:paraId="4844F2A8">
      <w:pPr>
        <w:pStyle w:val="7"/>
        <w:spacing w:before="225"/>
        <w:jc w:val="both"/>
      </w:pPr>
      <w:r>
        <w:rPr>
          <w:rFonts w:ascii="仿宋_GB2312" w:hAnsi="仿宋_GB2312" w:eastAsia="仿宋_GB2312" w:cs="仿宋_GB2312"/>
          <w:sz w:val="20"/>
        </w:rPr>
        <w:t>（以下无合同正文）</w:t>
      </w:r>
    </w:p>
    <w:p w14:paraId="6A876530">
      <w:pPr>
        <w:pStyle w:val="7"/>
        <w:jc w:val="left"/>
      </w:pPr>
      <w:r>
        <w:rPr>
          <w:rFonts w:ascii="仿宋_GB2312" w:hAnsi="仿宋_GB2312" w:eastAsia="仿宋_GB2312" w:cs="仿宋_GB2312"/>
          <w:sz w:val="20"/>
        </w:rPr>
        <w:t>本页为广东省土地整治与生态修复监测监管系统升级改造及运营运维（2025年）项目网络安全运营服务合同书的签署页。</w:t>
      </w:r>
    </w:p>
    <w:p w14:paraId="70FA1F99">
      <w:pPr>
        <w:pStyle w:val="7"/>
        <w:jc w:val="both"/>
      </w:pPr>
      <w:r>
        <w:rPr>
          <w:rFonts w:ascii="仿宋_GB2312" w:hAnsi="仿宋_GB2312" w:eastAsia="仿宋_GB2312" w:cs="仿宋_GB2312"/>
          <w:b/>
          <w:sz w:val="20"/>
        </w:rPr>
        <w:t>委托方（甲方）：</w:t>
      </w:r>
    </w:p>
    <w:p w14:paraId="0629C317">
      <w:pPr>
        <w:pStyle w:val="7"/>
        <w:jc w:val="both"/>
      </w:pPr>
      <w:r>
        <w:rPr>
          <w:rFonts w:ascii="仿宋_GB2312" w:hAnsi="仿宋_GB2312" w:eastAsia="仿宋_GB2312" w:cs="仿宋_GB2312"/>
          <w:sz w:val="20"/>
        </w:rPr>
        <w:t>住</w:t>
      </w:r>
      <w:r>
        <w:rPr>
          <w:rFonts w:ascii="仿宋_GB2312" w:hAnsi="仿宋_GB2312" w:eastAsia="仿宋_GB2312" w:cs="仿宋_GB2312"/>
          <w:sz w:val="21"/>
        </w:rPr>
        <w:t xml:space="preserve">  </w:t>
      </w:r>
      <w:r>
        <w:rPr>
          <w:rFonts w:ascii="仿宋_GB2312" w:hAnsi="仿宋_GB2312" w:eastAsia="仿宋_GB2312" w:cs="仿宋_GB2312"/>
          <w:sz w:val="20"/>
        </w:rPr>
        <w:t>所</w:t>
      </w:r>
      <w:r>
        <w:rPr>
          <w:rFonts w:ascii="仿宋_GB2312" w:hAnsi="仿宋_GB2312" w:eastAsia="仿宋_GB2312" w:cs="仿宋_GB2312"/>
          <w:sz w:val="21"/>
        </w:rPr>
        <w:t xml:space="preserve">  </w:t>
      </w:r>
      <w:r>
        <w:rPr>
          <w:rFonts w:ascii="仿宋_GB2312" w:hAnsi="仿宋_GB2312" w:eastAsia="仿宋_GB2312" w:cs="仿宋_GB2312"/>
          <w:sz w:val="20"/>
        </w:rPr>
        <w:t>地</w:t>
      </w:r>
      <w:r>
        <w:rPr>
          <w:rFonts w:ascii="仿宋_GB2312" w:hAnsi="仿宋_GB2312" w:eastAsia="仿宋_GB2312" w:cs="仿宋_GB2312"/>
          <w:sz w:val="21"/>
        </w:rPr>
        <w:t xml:space="preserve"> </w:t>
      </w:r>
      <w:r>
        <w:rPr>
          <w:rFonts w:ascii="仿宋_GB2312" w:hAnsi="仿宋_GB2312" w:eastAsia="仿宋_GB2312" w:cs="仿宋_GB2312"/>
          <w:sz w:val="20"/>
        </w:rPr>
        <w:t>：</w:t>
      </w:r>
    </w:p>
    <w:p w14:paraId="400E8B0E">
      <w:pPr>
        <w:pStyle w:val="7"/>
        <w:jc w:val="both"/>
      </w:pPr>
      <w:r>
        <w:rPr>
          <w:rFonts w:ascii="仿宋_GB2312" w:hAnsi="仿宋_GB2312" w:eastAsia="仿宋_GB2312" w:cs="仿宋_GB2312"/>
          <w:sz w:val="20"/>
        </w:rPr>
        <w:t>法定代表人/委托代理人：</w:t>
      </w:r>
    </w:p>
    <w:p w14:paraId="3B042D96">
      <w:pPr>
        <w:pStyle w:val="7"/>
        <w:ind w:firstLine="2"/>
        <w:jc w:val="both"/>
      </w:pPr>
      <w:r>
        <w:rPr>
          <w:rFonts w:ascii="仿宋_GB2312" w:hAnsi="仿宋_GB2312" w:eastAsia="仿宋_GB2312" w:cs="仿宋_GB2312"/>
          <w:sz w:val="20"/>
        </w:rPr>
        <w:t>项目联系人：</w:t>
      </w:r>
    </w:p>
    <w:p w14:paraId="09F1B74B">
      <w:pPr>
        <w:pStyle w:val="7"/>
        <w:ind w:firstLine="2"/>
        <w:jc w:val="both"/>
      </w:pPr>
      <w:r>
        <w:rPr>
          <w:rFonts w:ascii="仿宋_GB2312" w:hAnsi="仿宋_GB2312" w:eastAsia="仿宋_GB2312" w:cs="仿宋_GB2312"/>
          <w:sz w:val="20"/>
        </w:rPr>
        <w:t>联系方式：</w:t>
      </w:r>
    </w:p>
    <w:p w14:paraId="52EF6094">
      <w:pPr>
        <w:pStyle w:val="7"/>
        <w:jc w:val="both"/>
      </w:pPr>
      <w:r>
        <w:rPr>
          <w:rFonts w:ascii="仿宋_GB2312" w:hAnsi="仿宋_GB2312" w:eastAsia="仿宋_GB2312" w:cs="仿宋_GB2312"/>
          <w:sz w:val="20"/>
        </w:rPr>
        <w:t>通讯地址：</w:t>
      </w:r>
    </w:p>
    <w:p w14:paraId="7B2D47B1">
      <w:pPr>
        <w:pStyle w:val="7"/>
        <w:jc w:val="both"/>
      </w:pPr>
      <w:r>
        <w:rPr>
          <w:rFonts w:ascii="仿宋_GB2312" w:hAnsi="仿宋_GB2312" w:eastAsia="仿宋_GB2312" w:cs="仿宋_GB2312"/>
          <w:sz w:val="20"/>
        </w:rPr>
        <w:t>电    话：</w:t>
      </w:r>
    </w:p>
    <w:p w14:paraId="76ADCC54">
      <w:pPr>
        <w:pStyle w:val="7"/>
        <w:jc w:val="both"/>
      </w:pPr>
      <w:r>
        <w:rPr>
          <w:rFonts w:ascii="仿宋_GB2312" w:hAnsi="仿宋_GB2312" w:eastAsia="仿宋_GB2312" w:cs="仿宋_GB2312"/>
          <w:sz w:val="20"/>
        </w:rPr>
        <w:t>电子信箱：</w:t>
      </w:r>
    </w:p>
    <w:p w14:paraId="46787B56">
      <w:pPr>
        <w:pStyle w:val="7"/>
        <w:ind w:firstLine="6272"/>
        <w:jc w:val="both"/>
      </w:pPr>
      <w:r>
        <w:rPr>
          <w:rFonts w:ascii="仿宋_GB2312" w:hAnsi="仿宋_GB2312" w:eastAsia="仿宋_GB2312" w:cs="仿宋_GB2312"/>
          <w:sz w:val="20"/>
        </w:rPr>
        <w:t>年</w:t>
      </w:r>
      <w:r>
        <w:rPr>
          <w:rFonts w:ascii="仿宋_GB2312" w:hAnsi="仿宋_GB2312" w:eastAsia="仿宋_GB2312" w:cs="仿宋_GB2312"/>
          <w:sz w:val="21"/>
        </w:rPr>
        <w:t xml:space="preserve">     </w:t>
      </w:r>
      <w:r>
        <w:rPr>
          <w:rFonts w:ascii="仿宋_GB2312" w:hAnsi="仿宋_GB2312" w:eastAsia="仿宋_GB2312" w:cs="仿宋_GB2312"/>
          <w:sz w:val="20"/>
        </w:rPr>
        <w:t>月</w:t>
      </w:r>
      <w:r>
        <w:rPr>
          <w:rFonts w:ascii="仿宋_GB2312" w:hAnsi="仿宋_GB2312" w:eastAsia="仿宋_GB2312" w:cs="仿宋_GB2312"/>
          <w:sz w:val="21"/>
        </w:rPr>
        <w:t xml:space="preserve">     </w:t>
      </w:r>
      <w:r>
        <w:rPr>
          <w:rFonts w:ascii="仿宋_GB2312" w:hAnsi="仿宋_GB2312" w:eastAsia="仿宋_GB2312" w:cs="仿宋_GB2312"/>
          <w:sz w:val="20"/>
        </w:rPr>
        <w:t>日</w:t>
      </w:r>
    </w:p>
    <w:p w14:paraId="5E0CCC13">
      <w:pPr>
        <w:pStyle w:val="7"/>
        <w:ind w:firstLine="6272"/>
        <w:jc w:val="both"/>
      </w:pPr>
      <w:r>
        <w:rPr>
          <w:rFonts w:ascii="仿宋_GB2312" w:hAnsi="仿宋_GB2312" w:eastAsia="仿宋_GB2312" w:cs="仿宋_GB2312"/>
          <w:b/>
          <w:sz w:val="20"/>
        </w:rPr>
        <w:t>受托方（乙方）：</w:t>
      </w:r>
      <w:r>
        <w:rPr>
          <w:rFonts w:ascii="仿宋_GB2312" w:hAnsi="仿宋_GB2312" w:eastAsia="仿宋_GB2312" w:cs="仿宋_GB2312"/>
          <w:sz w:val="21"/>
        </w:rPr>
        <w:t xml:space="preserve"> </w:t>
      </w:r>
    </w:p>
    <w:p w14:paraId="104AB72B">
      <w:pPr>
        <w:pStyle w:val="7"/>
        <w:jc w:val="both"/>
      </w:pPr>
      <w:r>
        <w:rPr>
          <w:rFonts w:ascii="仿宋_GB2312" w:hAnsi="仿宋_GB2312" w:eastAsia="仿宋_GB2312" w:cs="仿宋_GB2312"/>
          <w:sz w:val="20"/>
        </w:rPr>
        <w:t>住  所  地：</w:t>
      </w:r>
    </w:p>
    <w:p w14:paraId="3EBB9350">
      <w:pPr>
        <w:pStyle w:val="7"/>
        <w:jc w:val="both"/>
      </w:pPr>
      <w:r>
        <w:rPr>
          <w:rFonts w:ascii="仿宋_GB2312" w:hAnsi="仿宋_GB2312" w:eastAsia="仿宋_GB2312" w:cs="仿宋_GB2312"/>
          <w:sz w:val="20"/>
        </w:rPr>
        <w:t>法定代表人/委托代理人：</w:t>
      </w:r>
    </w:p>
    <w:p w14:paraId="47F648BB">
      <w:pPr>
        <w:pStyle w:val="7"/>
        <w:ind w:firstLine="2"/>
        <w:jc w:val="both"/>
      </w:pPr>
      <w:r>
        <w:rPr>
          <w:rFonts w:ascii="仿宋_GB2312" w:hAnsi="仿宋_GB2312" w:eastAsia="仿宋_GB2312" w:cs="仿宋_GB2312"/>
          <w:sz w:val="20"/>
        </w:rPr>
        <w:t>项目联系人：</w:t>
      </w:r>
    </w:p>
    <w:p w14:paraId="2A04DA14">
      <w:pPr>
        <w:pStyle w:val="7"/>
        <w:ind w:firstLine="2"/>
        <w:jc w:val="both"/>
      </w:pPr>
      <w:r>
        <w:rPr>
          <w:rFonts w:ascii="仿宋_GB2312" w:hAnsi="仿宋_GB2312" w:eastAsia="仿宋_GB2312" w:cs="仿宋_GB2312"/>
          <w:sz w:val="20"/>
        </w:rPr>
        <w:t>联系方式：</w:t>
      </w:r>
    </w:p>
    <w:p w14:paraId="5A64D4CB">
      <w:pPr>
        <w:pStyle w:val="7"/>
        <w:jc w:val="both"/>
      </w:pPr>
      <w:r>
        <w:rPr>
          <w:rFonts w:ascii="仿宋_GB2312" w:hAnsi="仿宋_GB2312" w:eastAsia="仿宋_GB2312" w:cs="仿宋_GB2312"/>
          <w:sz w:val="20"/>
        </w:rPr>
        <w:t>通讯地址：</w:t>
      </w:r>
    </w:p>
    <w:p w14:paraId="07918F7D">
      <w:pPr>
        <w:pStyle w:val="7"/>
        <w:jc w:val="both"/>
      </w:pPr>
      <w:r>
        <w:rPr>
          <w:rFonts w:ascii="仿宋_GB2312" w:hAnsi="仿宋_GB2312" w:eastAsia="仿宋_GB2312" w:cs="仿宋_GB2312"/>
          <w:sz w:val="20"/>
        </w:rPr>
        <w:t>电    话：</w:t>
      </w:r>
    </w:p>
    <w:p w14:paraId="50770489">
      <w:pPr>
        <w:pStyle w:val="7"/>
        <w:jc w:val="both"/>
      </w:pPr>
      <w:r>
        <w:rPr>
          <w:rFonts w:ascii="仿宋_GB2312" w:hAnsi="仿宋_GB2312" w:eastAsia="仿宋_GB2312" w:cs="仿宋_GB2312"/>
          <w:sz w:val="20"/>
        </w:rPr>
        <w:t>电子信箱：</w:t>
      </w:r>
    </w:p>
    <w:p w14:paraId="57CF7372">
      <w:pPr>
        <w:pStyle w:val="7"/>
        <w:ind w:firstLine="6272"/>
        <w:jc w:val="both"/>
      </w:pPr>
      <w:r>
        <w:rPr>
          <w:rFonts w:ascii="仿宋_GB2312" w:hAnsi="仿宋_GB2312" w:eastAsia="仿宋_GB2312" w:cs="仿宋_GB2312"/>
          <w:sz w:val="20"/>
        </w:rPr>
        <w:t>年</w:t>
      </w:r>
      <w:r>
        <w:rPr>
          <w:rFonts w:ascii="仿宋_GB2312" w:hAnsi="仿宋_GB2312" w:eastAsia="仿宋_GB2312" w:cs="仿宋_GB2312"/>
          <w:sz w:val="21"/>
        </w:rPr>
        <w:t xml:space="preserve">     </w:t>
      </w:r>
      <w:r>
        <w:rPr>
          <w:rFonts w:ascii="仿宋_GB2312" w:hAnsi="仿宋_GB2312" w:eastAsia="仿宋_GB2312" w:cs="仿宋_GB2312"/>
          <w:sz w:val="20"/>
        </w:rPr>
        <w:t>月</w:t>
      </w:r>
      <w:r>
        <w:rPr>
          <w:rFonts w:ascii="仿宋_GB2312" w:hAnsi="仿宋_GB2312" w:eastAsia="仿宋_GB2312" w:cs="仿宋_GB2312"/>
          <w:sz w:val="21"/>
        </w:rPr>
        <w:t xml:space="preserve">     </w:t>
      </w:r>
      <w:r>
        <w:rPr>
          <w:rFonts w:ascii="仿宋_GB2312" w:hAnsi="仿宋_GB2312" w:eastAsia="仿宋_GB2312" w:cs="仿宋_GB2312"/>
          <w:sz w:val="20"/>
        </w:rPr>
        <w:t>日</w:t>
      </w:r>
    </w:p>
    <w:p w14:paraId="084245C4">
      <w:pPr>
        <w:pStyle w:val="7"/>
        <w:jc w:val="left"/>
      </w:pPr>
      <w:r>
        <w:rPr>
          <w:rFonts w:ascii="仿宋_GB2312" w:hAnsi="仿宋_GB2312" w:eastAsia="仿宋_GB2312" w:cs="仿宋_GB2312"/>
          <w:b/>
          <w:sz w:val="20"/>
        </w:rPr>
        <w:t>附件</w:t>
      </w:r>
      <w:r>
        <w:rPr>
          <w:rFonts w:ascii="仿宋_GB2312" w:hAnsi="仿宋_GB2312" w:eastAsia="仿宋_GB2312" w:cs="仿宋_GB2312"/>
          <w:sz w:val="21"/>
        </w:rPr>
        <w:t xml:space="preserve"> </w:t>
      </w:r>
      <w:r>
        <w:rPr>
          <w:rFonts w:ascii="仿宋_GB2312" w:hAnsi="仿宋_GB2312" w:eastAsia="仿宋_GB2312" w:cs="仿宋_GB2312"/>
          <w:b/>
          <w:sz w:val="20"/>
        </w:rPr>
        <w:t>1.运营服务说明书</w:t>
      </w:r>
    </w:p>
    <w:p w14:paraId="5A661A3E">
      <w:pPr>
        <w:pStyle w:val="7"/>
        <w:jc w:val="left"/>
      </w:pPr>
      <w:r>
        <w:rPr>
          <w:rFonts w:ascii="仿宋_GB2312" w:hAnsi="仿宋_GB2312" w:eastAsia="仿宋_GB2312" w:cs="仿宋_GB2312"/>
          <w:b/>
          <w:sz w:val="20"/>
        </w:rPr>
        <w:t>附件</w:t>
      </w:r>
      <w:r>
        <w:rPr>
          <w:rFonts w:ascii="仿宋_GB2312" w:hAnsi="仿宋_GB2312" w:eastAsia="仿宋_GB2312" w:cs="仿宋_GB2312"/>
          <w:sz w:val="21"/>
        </w:rPr>
        <w:t xml:space="preserve"> </w:t>
      </w:r>
      <w:r>
        <w:rPr>
          <w:rFonts w:ascii="仿宋_GB2312" w:hAnsi="仿宋_GB2312" w:eastAsia="仿宋_GB2312" w:cs="仿宋_GB2312"/>
          <w:b/>
          <w:sz w:val="20"/>
        </w:rPr>
        <w:t>2.验收要求</w:t>
      </w:r>
    </w:p>
    <w:p w14:paraId="64A856A7">
      <w:pPr>
        <w:pStyle w:val="7"/>
        <w:jc w:val="left"/>
      </w:pPr>
      <w:r>
        <w:rPr>
          <w:rFonts w:ascii="仿宋_GB2312" w:hAnsi="仿宋_GB2312" w:eastAsia="仿宋_GB2312" w:cs="仿宋_GB2312"/>
          <w:b/>
          <w:sz w:val="20"/>
        </w:rPr>
        <w:t>附件</w:t>
      </w:r>
      <w:r>
        <w:rPr>
          <w:rFonts w:ascii="仿宋_GB2312" w:hAnsi="仿宋_GB2312" w:eastAsia="仿宋_GB2312" w:cs="仿宋_GB2312"/>
          <w:sz w:val="21"/>
        </w:rPr>
        <w:t xml:space="preserve"> </w:t>
      </w:r>
      <w:r>
        <w:rPr>
          <w:rFonts w:ascii="仿宋_GB2312" w:hAnsi="仿宋_GB2312" w:eastAsia="仿宋_GB2312" w:cs="仿宋_GB2312"/>
          <w:b/>
          <w:sz w:val="20"/>
        </w:rPr>
        <w:t>3.服务价格明细（若有）</w:t>
      </w:r>
    </w:p>
    <w:p w14:paraId="4B0C03A7">
      <w:pPr>
        <w:pStyle w:val="7"/>
        <w:spacing w:before="120"/>
        <w:ind w:left="675"/>
        <w:jc w:val="both"/>
      </w:pPr>
      <w:r>
        <w:rPr>
          <w:rFonts w:ascii="仿宋_GB2312" w:hAnsi="仿宋_GB2312" w:eastAsia="仿宋_GB2312" w:cs="仿宋_GB2312"/>
          <w:i/>
          <w:sz w:val="21"/>
        </w:rPr>
        <w:t>提出乙方服务价格构成及分项明细表。</w:t>
      </w:r>
    </w:p>
    <w:p w14:paraId="668717B6">
      <w:pPr>
        <w:pStyle w:val="7"/>
        <w:jc w:val="left"/>
      </w:pPr>
      <w:r>
        <w:rPr>
          <w:rFonts w:ascii="仿宋_GB2312" w:hAnsi="仿宋_GB2312" w:eastAsia="仿宋_GB2312" w:cs="仿宋_GB2312"/>
          <w:b/>
          <w:sz w:val="20"/>
        </w:rPr>
        <w:t>附件</w:t>
      </w:r>
      <w:r>
        <w:rPr>
          <w:rFonts w:ascii="仿宋_GB2312" w:hAnsi="仿宋_GB2312" w:eastAsia="仿宋_GB2312" w:cs="仿宋_GB2312"/>
          <w:sz w:val="21"/>
        </w:rPr>
        <w:t xml:space="preserve"> </w:t>
      </w:r>
      <w:r>
        <w:rPr>
          <w:rFonts w:ascii="仿宋_GB2312" w:hAnsi="仿宋_GB2312" w:eastAsia="仿宋_GB2312" w:cs="仿宋_GB2312"/>
          <w:b/>
          <w:sz w:val="20"/>
        </w:rPr>
        <w:t>4.保密承诺书</w:t>
      </w:r>
    </w:p>
    <w:p w14:paraId="26891101">
      <w:pPr>
        <w:pStyle w:val="7"/>
        <w:spacing w:before="225"/>
        <w:ind w:left="3765"/>
        <w:jc w:val="both"/>
      </w:pPr>
      <w:r>
        <w:rPr>
          <w:rFonts w:ascii="仿宋_GB2312" w:hAnsi="仿宋_GB2312" w:eastAsia="仿宋_GB2312" w:cs="仿宋_GB2312"/>
          <w:b/>
          <w:sz w:val="20"/>
        </w:rPr>
        <w:t>保密承诺书</w:t>
      </w:r>
    </w:p>
    <w:p w14:paraId="677B609F">
      <w:pPr>
        <w:pStyle w:val="7"/>
        <w:spacing w:before="225"/>
        <w:ind w:left="3765"/>
        <w:jc w:val="both"/>
      </w:pPr>
      <w:r>
        <w:rPr>
          <w:rFonts w:ascii="仿宋_GB2312" w:hAnsi="仿宋_GB2312" w:eastAsia="仿宋_GB2312" w:cs="仿宋_GB2312"/>
          <w:sz w:val="20"/>
        </w:rPr>
        <w:t>致：</w:t>
      </w:r>
    </w:p>
    <w:p w14:paraId="4D0497BA">
      <w:pPr>
        <w:pStyle w:val="7"/>
        <w:ind w:left="30" w:right="75" w:firstLine="420"/>
        <w:jc w:val="both"/>
      </w:pPr>
      <w:r>
        <w:rPr>
          <w:rFonts w:ascii="仿宋_GB2312" w:hAnsi="仿宋_GB2312" w:eastAsia="仿宋_GB2312" w:cs="仿宋_GB2312"/>
          <w:sz w:val="20"/>
        </w:rPr>
        <w:t>为保护合作方甲方的合法利益，保证合作双方实现顺利合作，避免因信息泄露而给甲方造成损失，本项目的服务方_______________以及参与本项目的所有员工承诺遵守本保密承诺书内容。</w:t>
      </w:r>
    </w:p>
    <w:p w14:paraId="582A1D8C">
      <w:pPr>
        <w:pStyle w:val="7"/>
        <w:ind w:left="450"/>
        <w:jc w:val="both"/>
      </w:pPr>
      <w:r>
        <w:rPr>
          <w:rFonts w:ascii="仿宋_GB2312" w:hAnsi="仿宋_GB2312" w:eastAsia="仿宋_GB2312" w:cs="仿宋_GB2312"/>
          <w:sz w:val="20"/>
        </w:rPr>
        <w:t>一、保密信息定义</w:t>
      </w:r>
    </w:p>
    <w:p w14:paraId="54C1A5E2">
      <w:pPr>
        <w:pStyle w:val="7"/>
        <w:ind w:left="30" w:right="75" w:firstLine="419"/>
        <w:jc w:val="both"/>
      </w:pPr>
      <w:r>
        <w:rPr>
          <w:rFonts w:ascii="仿宋_GB2312" w:hAnsi="仿宋_GB2312" w:eastAsia="仿宋_GB2312" w:cs="仿宋_GB2312"/>
          <w:sz w:val="20"/>
        </w:rPr>
        <w:t>本承诺书所称的“保密信息”是指所有涉密信息、商业秘密、技术秘密、通信或与该项目相关的其他信息，无论是书面的、口头的、图形的、电磁的或其他任何形式的信息，包括（但不限于）数据、用户名、口令、产品、文件、规划、方案、技术、方法、仪器设备和其他信息及文档等，上述信息在本项目以如下形式确定：</w:t>
      </w:r>
    </w:p>
    <w:p w14:paraId="58DB6BF3">
      <w:pPr>
        <w:pStyle w:val="7"/>
        <w:ind w:left="30" w:right="75" w:firstLine="434"/>
        <w:jc w:val="both"/>
      </w:pPr>
      <w:r>
        <w:rPr>
          <w:rFonts w:ascii="仿宋_GB2312" w:hAnsi="仿宋_GB2312" w:eastAsia="仿宋_GB2312" w:cs="仿宋_GB2312"/>
          <w:sz w:val="20"/>
        </w:rPr>
        <w:t>1.甲方在项目实施中为乙方及乙方工作人员提供必要的数据、程序、用户名、口令和资料等；</w:t>
      </w:r>
    </w:p>
    <w:p w14:paraId="4F3D60A0">
      <w:pPr>
        <w:pStyle w:val="7"/>
        <w:ind w:left="30" w:firstLine="414"/>
        <w:jc w:val="both"/>
      </w:pPr>
      <w:r>
        <w:rPr>
          <w:rFonts w:ascii="仿宋_GB2312" w:hAnsi="仿宋_GB2312" w:eastAsia="仿宋_GB2312" w:cs="仿宋_GB2312"/>
          <w:sz w:val="20"/>
        </w:rPr>
        <w:t>2.在对甲方提供服务工作中涉及的业务及技术文档，包括政策、方案设计细节、程序文件、数据结构，以及相关业务系统的硬软件、文档，测试和测试产生的数据等；</w:t>
      </w:r>
    </w:p>
    <w:p w14:paraId="22CE35C3">
      <w:pPr>
        <w:pStyle w:val="7"/>
        <w:ind w:left="435"/>
        <w:jc w:val="both"/>
      </w:pPr>
      <w:r>
        <w:rPr>
          <w:rFonts w:ascii="仿宋_GB2312" w:hAnsi="仿宋_GB2312" w:eastAsia="仿宋_GB2312" w:cs="仿宋_GB2312"/>
          <w:sz w:val="20"/>
        </w:rPr>
        <w:t>3.服务过程中产生的所有成果为保密的内容；</w:t>
      </w:r>
    </w:p>
    <w:p w14:paraId="379651B1">
      <w:pPr>
        <w:pStyle w:val="7"/>
        <w:ind w:left="435"/>
        <w:jc w:val="both"/>
      </w:pPr>
      <w:r>
        <w:rPr>
          <w:rFonts w:ascii="仿宋_GB2312" w:hAnsi="仿宋_GB2312" w:eastAsia="仿宋_GB2312" w:cs="仿宋_GB2312"/>
          <w:sz w:val="20"/>
        </w:rPr>
        <w:t>4.其他甲方合理认为并申明属于保密信息的内容。</w:t>
      </w:r>
    </w:p>
    <w:p w14:paraId="5CA72F7F">
      <w:pPr>
        <w:pStyle w:val="7"/>
        <w:ind w:left="450"/>
        <w:jc w:val="both"/>
      </w:pPr>
      <w:r>
        <w:rPr>
          <w:rFonts w:ascii="仿宋_GB2312" w:hAnsi="仿宋_GB2312" w:eastAsia="仿宋_GB2312" w:cs="仿宋_GB2312"/>
          <w:sz w:val="20"/>
        </w:rPr>
        <w:t>二、保密要求</w:t>
      </w:r>
    </w:p>
    <w:p w14:paraId="4F52A63E">
      <w:pPr>
        <w:pStyle w:val="7"/>
        <w:ind w:left="15" w:right="75" w:firstLine="422"/>
        <w:jc w:val="both"/>
      </w:pPr>
      <w:r>
        <w:rPr>
          <w:rFonts w:ascii="仿宋_GB2312" w:hAnsi="仿宋_GB2312" w:eastAsia="仿宋_GB2312" w:cs="仿宋_GB2312"/>
          <w:sz w:val="20"/>
        </w:rPr>
        <w:t>我公司在国家相关法律法规、规章政策所规定的前提下，全力限制“保密信息”的使用范围以利保密防范，并仅用于为甲方提供服务。在未经甲方书面形式授权下，我公司不会直接或间接使用“项目资料”的利益或目的性的任何专有信息，亦不会把任何专用信息披露给他人，我公司的所有员工均有义务受约束，并负有保密的义务。</w:t>
      </w:r>
    </w:p>
    <w:p w14:paraId="7D73CD79">
      <w:pPr>
        <w:pStyle w:val="7"/>
        <w:ind w:left="30" w:right="75" w:firstLine="430"/>
        <w:jc w:val="both"/>
      </w:pPr>
      <w:r>
        <w:rPr>
          <w:rFonts w:ascii="仿宋_GB2312" w:hAnsi="仿宋_GB2312" w:eastAsia="仿宋_GB2312" w:cs="仿宋_GB2312"/>
          <w:sz w:val="20"/>
        </w:rPr>
        <w:t>1.承诺人始终对保密资料保密，不在项目之外使用甲方提供的保密信息及因履行本项目而掌握的保密信息。</w:t>
      </w:r>
    </w:p>
    <w:p w14:paraId="14F47A07">
      <w:pPr>
        <w:pStyle w:val="7"/>
        <w:ind w:left="15" w:right="105" w:firstLine="416"/>
        <w:jc w:val="both"/>
      </w:pPr>
      <w:r>
        <w:rPr>
          <w:rFonts w:ascii="仿宋_GB2312" w:hAnsi="仿宋_GB2312" w:eastAsia="仿宋_GB2312" w:cs="仿宋_GB2312"/>
          <w:sz w:val="20"/>
        </w:rPr>
        <w:t>2.未经甲方书面同意，不向任何第三方提供保密信息以及可以接触上述保密信息的手段，包括在公开场合展览，公开对外宣传，作为文章、讯息、参考数据发表等。</w:t>
      </w:r>
    </w:p>
    <w:p w14:paraId="478AD38F">
      <w:pPr>
        <w:pStyle w:val="7"/>
        <w:ind w:left="30" w:right="75" w:firstLine="419"/>
        <w:jc w:val="both"/>
      </w:pPr>
      <w:r>
        <w:rPr>
          <w:rFonts w:ascii="仿宋_GB2312" w:hAnsi="仿宋_GB2312" w:eastAsia="仿宋_GB2312" w:cs="仿宋_GB2312"/>
          <w:sz w:val="20"/>
        </w:rPr>
        <w:t>3.只向项目相关人员（包括各自的领导﹑同事和雇员等）为商讨合作项目而有需要知悉保密信息的人士披露保密信息；并保证上述各相关人员的行为将会符合本守则的规定。</w:t>
      </w:r>
    </w:p>
    <w:p w14:paraId="51DBA5F4">
      <w:pPr>
        <w:pStyle w:val="7"/>
        <w:ind w:left="30" w:right="75" w:firstLine="419"/>
        <w:jc w:val="both"/>
      </w:pPr>
      <w:r>
        <w:rPr>
          <w:rFonts w:ascii="仿宋_GB2312" w:hAnsi="仿宋_GB2312" w:eastAsia="仿宋_GB2312" w:cs="仿宋_GB2312"/>
          <w:sz w:val="20"/>
        </w:rPr>
        <w:t>4.在商讨合作项目的过程中，若需向第三方披露甲方的保密信息，应取得甲方书面许可，并要求该第三方不得向任何其他人士泄露保密信息。</w:t>
      </w:r>
    </w:p>
    <w:p w14:paraId="30CF99D2">
      <w:pPr>
        <w:pStyle w:val="7"/>
        <w:ind w:left="450"/>
        <w:jc w:val="both"/>
      </w:pPr>
      <w:r>
        <w:rPr>
          <w:rFonts w:ascii="仿宋_GB2312" w:hAnsi="仿宋_GB2312" w:eastAsia="仿宋_GB2312" w:cs="仿宋_GB2312"/>
          <w:sz w:val="20"/>
        </w:rPr>
        <w:t>5.有关保密的内容和义务，未经甲方解封则长期有效。</w:t>
      </w:r>
    </w:p>
    <w:p w14:paraId="3E8C6EDA">
      <w:pPr>
        <w:pStyle w:val="7"/>
        <w:jc w:val="both"/>
      </w:pPr>
      <w:r>
        <w:rPr>
          <w:rFonts w:ascii="仿宋_GB2312" w:hAnsi="仿宋_GB2312" w:eastAsia="仿宋_GB2312" w:cs="仿宋_GB2312"/>
          <w:sz w:val="20"/>
        </w:rPr>
        <w:t>承诺人：</w:t>
      </w:r>
    </w:p>
    <w:p w14:paraId="4ED125BA">
      <w:pPr>
        <w:pStyle w:val="7"/>
        <w:ind w:left="4260"/>
        <w:jc w:val="both"/>
      </w:pPr>
      <w:r>
        <w:rPr>
          <w:rFonts w:ascii="仿宋_GB2312" w:hAnsi="仿宋_GB2312" w:eastAsia="仿宋_GB2312" w:cs="仿宋_GB2312"/>
          <w:sz w:val="20"/>
        </w:rPr>
        <w:t>（法定代表人或委托代理人签字/章并盖单位公章）日期：</w:t>
      </w:r>
    </w:p>
    <w:p w14:paraId="1D6EE7DF">
      <w:pPr>
        <w:pStyle w:val="7"/>
        <w:jc w:val="left"/>
      </w:pPr>
      <w:r>
        <w:rPr>
          <w:rFonts w:ascii="仿宋_GB2312" w:hAnsi="仿宋_GB2312" w:eastAsia="仿宋_GB2312" w:cs="仿宋_GB2312"/>
          <w:b/>
          <w:sz w:val="20"/>
        </w:rPr>
        <w:t>附件5.反商业贿赂协议</w:t>
      </w:r>
    </w:p>
    <w:p w14:paraId="0EF3B000">
      <w:pPr>
        <w:pStyle w:val="7"/>
        <w:jc w:val="both"/>
      </w:pPr>
      <w:r>
        <w:rPr>
          <w:rFonts w:ascii="仿宋_GB2312" w:hAnsi="仿宋_GB2312" w:eastAsia="仿宋_GB2312" w:cs="仿宋_GB2312"/>
          <w:b/>
          <w:sz w:val="20"/>
        </w:rPr>
        <w:t>反商业贿赂协议</w:t>
      </w:r>
    </w:p>
    <w:p w14:paraId="2AB9B34C">
      <w:pPr>
        <w:pStyle w:val="7"/>
        <w:ind w:left="3555"/>
        <w:jc w:val="both"/>
      </w:pPr>
      <w:r>
        <w:rPr>
          <w:rFonts w:ascii="仿宋_GB2312" w:hAnsi="仿宋_GB2312" w:eastAsia="仿宋_GB2312" w:cs="仿宋_GB2312"/>
          <w:sz w:val="20"/>
        </w:rPr>
        <w:t>根据《关于开展治理商业贿赂专项工作的意见》（中办发〔2006〕9号）以及有关项目服务、廉政建设的规定，为做好项目服务中的反商业贿赂工作，建立起责任机制、督查机制和保障机制，保证项目服务高效优质，保证建设资金的安全和有效使用以及投资效益，本项目甲方与乙方特订立如下协议。</w:t>
      </w:r>
    </w:p>
    <w:p w14:paraId="72F4A738">
      <w:pPr>
        <w:pStyle w:val="7"/>
        <w:ind w:left="450"/>
        <w:jc w:val="both"/>
      </w:pPr>
      <w:r>
        <w:rPr>
          <w:rFonts w:ascii="仿宋_GB2312" w:hAnsi="仿宋_GB2312" w:eastAsia="仿宋_GB2312" w:cs="仿宋_GB2312"/>
          <w:sz w:val="20"/>
        </w:rPr>
        <w:t>一、甲乙双方的权利和义务</w:t>
      </w:r>
    </w:p>
    <w:p w14:paraId="4C554710">
      <w:pPr>
        <w:pStyle w:val="7"/>
        <w:ind w:left="30" w:firstLine="435"/>
        <w:jc w:val="both"/>
      </w:pPr>
      <w:r>
        <w:rPr>
          <w:rFonts w:ascii="仿宋_GB2312" w:hAnsi="仿宋_GB2312" w:eastAsia="仿宋_GB2312" w:cs="仿宋_GB2312"/>
          <w:sz w:val="20"/>
        </w:rPr>
        <w:t>1.严格遵守党的政策规定和国家有关法律法规及广东省委、省政府关于反商业贿赂和加强党风廉政建设的有关规定。</w:t>
      </w:r>
    </w:p>
    <w:p w14:paraId="0E1ED346">
      <w:pPr>
        <w:pStyle w:val="7"/>
        <w:ind w:left="435"/>
        <w:jc w:val="both"/>
      </w:pPr>
      <w:r>
        <w:rPr>
          <w:rFonts w:ascii="仿宋_GB2312" w:hAnsi="仿宋_GB2312" w:eastAsia="仿宋_GB2312" w:cs="仿宋_GB2312"/>
          <w:sz w:val="20"/>
        </w:rPr>
        <w:t>2.严格执行本项目的合同文件，自觉按合同办事。</w:t>
      </w:r>
    </w:p>
    <w:p w14:paraId="194AA3A7">
      <w:pPr>
        <w:pStyle w:val="7"/>
        <w:ind w:left="30" w:firstLine="415"/>
        <w:jc w:val="both"/>
      </w:pPr>
      <w:r>
        <w:rPr>
          <w:rFonts w:ascii="仿宋_GB2312" w:hAnsi="仿宋_GB2312" w:eastAsia="仿宋_GB2312" w:cs="仿宋_GB2312"/>
          <w:sz w:val="20"/>
        </w:rPr>
        <w:t>3.双方的业务活动坚持公开、公正、诚信、透明的原则（法律认定的商业秘密和合同文件另有规定除外），不得损害国家和集体利益，违反项目管理规章制度。</w:t>
      </w:r>
    </w:p>
    <w:p w14:paraId="57DF2501">
      <w:pPr>
        <w:pStyle w:val="7"/>
        <w:ind w:left="15" w:firstLine="415"/>
        <w:jc w:val="both"/>
      </w:pPr>
      <w:r>
        <w:rPr>
          <w:rFonts w:ascii="仿宋_GB2312" w:hAnsi="仿宋_GB2312" w:eastAsia="仿宋_GB2312" w:cs="仿宋_GB2312"/>
          <w:sz w:val="20"/>
        </w:rPr>
        <w:t>4.建立健全反商业贿赂和廉政制度，开展相关教育，设立反商业贿赂和廉政告示牌。公布举报电话，监督并认真查处违法违纪行为。</w:t>
      </w:r>
    </w:p>
    <w:p w14:paraId="4E6EC01B">
      <w:pPr>
        <w:pStyle w:val="7"/>
        <w:ind w:left="30" w:firstLine="421"/>
        <w:jc w:val="both"/>
      </w:pPr>
      <w:r>
        <w:rPr>
          <w:rFonts w:ascii="仿宋_GB2312" w:hAnsi="仿宋_GB2312" w:eastAsia="仿宋_GB2312" w:cs="仿宋_GB2312"/>
          <w:sz w:val="20"/>
        </w:rPr>
        <w:t>5.发现对方在业务活动中有违反商业贿赂和廉政规定的行为，有及时提醒对方纠正的权利和义务。</w:t>
      </w:r>
    </w:p>
    <w:p w14:paraId="7553B9B1">
      <w:pPr>
        <w:pStyle w:val="7"/>
        <w:ind w:left="30" w:firstLine="419"/>
        <w:jc w:val="both"/>
      </w:pPr>
      <w:r>
        <w:rPr>
          <w:rFonts w:ascii="仿宋_GB2312" w:hAnsi="仿宋_GB2312" w:eastAsia="仿宋_GB2312" w:cs="仿宋_GB2312"/>
          <w:sz w:val="20"/>
        </w:rPr>
        <w:t>6.发现对方严重违反合同义务条款的行为，有向其上级有关部门举报、建议给予处理并要求告知处理结果的权利。</w:t>
      </w:r>
    </w:p>
    <w:p w14:paraId="6533107D">
      <w:pPr>
        <w:pStyle w:val="7"/>
        <w:ind w:left="30" w:firstLine="418"/>
        <w:jc w:val="both"/>
      </w:pPr>
      <w:r>
        <w:rPr>
          <w:rFonts w:ascii="仿宋_GB2312" w:hAnsi="仿宋_GB2312" w:eastAsia="仿宋_GB2312" w:cs="仿宋_GB2312"/>
          <w:sz w:val="20"/>
        </w:rPr>
        <w:t>7.双方或双方与系统设计、软件开发、系统集成、设备材料供应等相关单位不得串通、弄虚作假谋取不正当利益或降低服务质量等损害国家利益。</w:t>
      </w:r>
    </w:p>
    <w:p w14:paraId="0AE9B653">
      <w:pPr>
        <w:pStyle w:val="7"/>
        <w:ind w:left="450"/>
        <w:jc w:val="both"/>
      </w:pPr>
      <w:r>
        <w:rPr>
          <w:rFonts w:ascii="仿宋_GB2312" w:hAnsi="仿宋_GB2312" w:eastAsia="仿宋_GB2312" w:cs="仿宋_GB2312"/>
          <w:sz w:val="20"/>
        </w:rPr>
        <w:t>8.乙方遵守《反商业贿赂协议》情况纳入甲方对乙方的绩效考评范围。</w:t>
      </w:r>
    </w:p>
    <w:p w14:paraId="368E43BF">
      <w:pPr>
        <w:pStyle w:val="7"/>
        <w:ind w:left="450"/>
        <w:jc w:val="both"/>
      </w:pPr>
      <w:r>
        <w:rPr>
          <w:rFonts w:ascii="仿宋_GB2312" w:hAnsi="仿宋_GB2312" w:eastAsia="仿宋_GB2312" w:cs="仿宋_GB2312"/>
          <w:sz w:val="20"/>
        </w:rPr>
        <w:t>二、甲方的义务</w:t>
      </w:r>
    </w:p>
    <w:p w14:paraId="141DD2DB">
      <w:pPr>
        <w:pStyle w:val="7"/>
        <w:ind w:left="30" w:firstLine="432"/>
        <w:jc w:val="both"/>
      </w:pPr>
      <w:r>
        <w:rPr>
          <w:rFonts w:ascii="仿宋_GB2312" w:hAnsi="仿宋_GB2312" w:eastAsia="仿宋_GB2312" w:cs="仿宋_GB2312"/>
          <w:sz w:val="20"/>
        </w:rPr>
        <w:t>1.甲方及其工作人员不索要或接受乙方的礼金、有价证券和贵重物品，不得在乙方报销任何应由甲方或甲方工作人员个人支付的费用等。</w:t>
      </w:r>
    </w:p>
    <w:p w14:paraId="684223DB">
      <w:pPr>
        <w:pStyle w:val="7"/>
        <w:ind w:left="30" w:firstLine="412"/>
        <w:jc w:val="both"/>
      </w:pPr>
      <w:r>
        <w:rPr>
          <w:rFonts w:ascii="仿宋_GB2312" w:hAnsi="仿宋_GB2312" w:eastAsia="仿宋_GB2312" w:cs="仿宋_GB2312"/>
          <w:sz w:val="20"/>
        </w:rPr>
        <w:t>2.甲方工作人员不得参加乙方安排的超标准宴请和娱乐活动；不得接受乙方提供的通讯工具、交通工具和高档办公用品等。</w:t>
      </w:r>
    </w:p>
    <w:p w14:paraId="224C7E89">
      <w:pPr>
        <w:pStyle w:val="7"/>
        <w:ind w:left="30" w:firstLine="419"/>
        <w:jc w:val="both"/>
      </w:pPr>
      <w:r>
        <w:rPr>
          <w:rFonts w:ascii="仿宋_GB2312" w:hAnsi="仿宋_GB2312" w:eastAsia="仿宋_GB2312" w:cs="仿宋_GB2312"/>
          <w:sz w:val="20"/>
        </w:rPr>
        <w:t>3.甲方及其工作人员不得要求或者接受乙方为其住房装修、婚丧嫁娶活动、配偶子女的工作安排以及出国出境、旅游等提供方便等。</w:t>
      </w:r>
    </w:p>
    <w:p w14:paraId="120B4939">
      <w:pPr>
        <w:pStyle w:val="7"/>
        <w:ind w:left="30" w:firstLine="419"/>
        <w:jc w:val="both"/>
      </w:pPr>
      <w:r>
        <w:rPr>
          <w:rFonts w:ascii="仿宋_GB2312" w:hAnsi="仿宋_GB2312" w:eastAsia="仿宋_GB2312" w:cs="仿宋_GB2312"/>
          <w:sz w:val="20"/>
        </w:rPr>
        <w:t>4.甲方工作人员及其配偶、子女不得从事与项目有关的材料设备供应、服务承包、劳务活动等。</w:t>
      </w:r>
    </w:p>
    <w:p w14:paraId="1174CD5D">
      <w:pPr>
        <w:pStyle w:val="7"/>
        <w:ind w:left="15" w:right="60" w:firstLine="421"/>
        <w:jc w:val="both"/>
      </w:pPr>
      <w:r>
        <w:rPr>
          <w:rFonts w:ascii="仿宋_GB2312" w:hAnsi="仿宋_GB2312" w:eastAsia="仿宋_GB2312" w:cs="仿宋_GB2312"/>
          <w:sz w:val="20"/>
        </w:rPr>
        <w:t>5.甲方及其工作人员不得利用职权插手项目活动谋求不正当利益，不得以任何理由向乙方推荐项目建设相关单位或推销材料，不得要求乙方购买合同规定外的材料和设备。</w:t>
      </w:r>
    </w:p>
    <w:p w14:paraId="49FE06D0">
      <w:pPr>
        <w:pStyle w:val="7"/>
        <w:ind w:left="30" w:right="60" w:firstLine="416"/>
        <w:jc w:val="both"/>
      </w:pPr>
      <w:r>
        <w:rPr>
          <w:rFonts w:ascii="仿宋_GB2312" w:hAnsi="仿宋_GB2312" w:eastAsia="仿宋_GB2312" w:cs="仿宋_GB2312"/>
          <w:sz w:val="20"/>
        </w:rPr>
        <w:t>6.甲方工作人员要秉公办事，不准营私舞弊，不准利用职权从事各种个人有偿中介活动和安排介绍服务团队。</w:t>
      </w:r>
    </w:p>
    <w:p w14:paraId="2E2B388F">
      <w:pPr>
        <w:pStyle w:val="7"/>
        <w:ind w:left="435"/>
        <w:jc w:val="both"/>
      </w:pPr>
      <w:r>
        <w:rPr>
          <w:rFonts w:ascii="仿宋_GB2312" w:hAnsi="仿宋_GB2312" w:eastAsia="仿宋_GB2312" w:cs="仿宋_GB2312"/>
          <w:sz w:val="20"/>
        </w:rPr>
        <w:t>三、乙方义务</w:t>
      </w:r>
    </w:p>
    <w:p w14:paraId="1C416830">
      <w:pPr>
        <w:pStyle w:val="7"/>
        <w:ind w:left="30" w:right="60" w:firstLine="432"/>
        <w:jc w:val="both"/>
      </w:pPr>
      <w:r>
        <w:rPr>
          <w:rFonts w:ascii="仿宋_GB2312" w:hAnsi="仿宋_GB2312" w:eastAsia="仿宋_GB2312" w:cs="仿宋_GB2312"/>
          <w:sz w:val="20"/>
        </w:rPr>
        <w:t>1.乙方不得以任何理由向甲方及其工作人员、服务单位行贿或馈赠礼金、有价证券、贵重礼品。</w:t>
      </w:r>
    </w:p>
    <w:p w14:paraId="5F7D461F">
      <w:pPr>
        <w:pStyle w:val="7"/>
        <w:ind w:left="435"/>
        <w:jc w:val="both"/>
      </w:pPr>
      <w:r>
        <w:rPr>
          <w:rFonts w:ascii="仿宋_GB2312" w:hAnsi="仿宋_GB2312" w:eastAsia="仿宋_GB2312" w:cs="仿宋_GB2312"/>
          <w:sz w:val="20"/>
        </w:rPr>
        <w:t>2.乙方不得以任何名义为甲方及其工作人员报销应由甲方单位或个人支付的任何费用。</w:t>
      </w:r>
    </w:p>
    <w:p w14:paraId="60901963">
      <w:pPr>
        <w:pStyle w:val="7"/>
        <w:ind w:left="435"/>
        <w:jc w:val="both"/>
      </w:pPr>
      <w:r>
        <w:rPr>
          <w:rFonts w:ascii="仿宋_GB2312" w:hAnsi="仿宋_GB2312" w:eastAsia="仿宋_GB2312" w:cs="仿宋_GB2312"/>
          <w:sz w:val="20"/>
        </w:rPr>
        <w:t>3.乙方不得以任何理由安排甲方工作人员参加超标准宴请及娱乐活动。</w:t>
      </w:r>
    </w:p>
    <w:p w14:paraId="2653C7BB">
      <w:pPr>
        <w:pStyle w:val="7"/>
        <w:ind w:left="435"/>
        <w:jc w:val="both"/>
      </w:pPr>
      <w:r>
        <w:rPr>
          <w:rFonts w:ascii="仿宋_GB2312" w:hAnsi="仿宋_GB2312" w:eastAsia="仿宋_GB2312" w:cs="仿宋_GB2312"/>
          <w:sz w:val="20"/>
        </w:rPr>
        <w:t>4.乙方不得为甲方单位和个人购置或提供通讯工具、交通工具和高档办公用品等。</w:t>
      </w:r>
    </w:p>
    <w:p w14:paraId="01B1DFED">
      <w:pPr>
        <w:pStyle w:val="7"/>
        <w:ind w:left="465"/>
        <w:jc w:val="both"/>
      </w:pPr>
      <w:r>
        <w:rPr>
          <w:rFonts w:ascii="仿宋_GB2312" w:hAnsi="仿宋_GB2312" w:eastAsia="仿宋_GB2312" w:cs="仿宋_GB2312"/>
          <w:sz w:val="20"/>
        </w:rPr>
        <w:t>四、违约责任</w:t>
      </w:r>
    </w:p>
    <w:p w14:paraId="59065ED2">
      <w:pPr>
        <w:pStyle w:val="7"/>
        <w:ind w:left="15" w:right="60" w:firstLine="436"/>
        <w:jc w:val="both"/>
      </w:pPr>
      <w:r>
        <w:rPr>
          <w:rFonts w:ascii="仿宋_GB2312" w:hAnsi="仿宋_GB2312" w:eastAsia="仿宋_GB2312" w:cs="仿宋_GB2312"/>
          <w:sz w:val="20"/>
        </w:rPr>
        <w:t>1.甲方及其工作人员违反本合同第一、二条，按管理权限，依据有关规定给予党纪、政纪或组织处理；涉嫌犯罪的，移交司法机关追究刑事责任；给乙方单位造成经济损失的，应予以赔偿。</w:t>
      </w:r>
    </w:p>
    <w:p w14:paraId="0F07CFEF">
      <w:pPr>
        <w:pStyle w:val="7"/>
        <w:ind w:left="30" w:right="60" w:firstLine="415"/>
        <w:jc w:val="both"/>
      </w:pPr>
      <w:r>
        <w:rPr>
          <w:rFonts w:ascii="仿宋_GB2312" w:hAnsi="仿宋_GB2312" w:eastAsia="仿宋_GB2312" w:cs="仿宋_GB2312"/>
          <w:sz w:val="20"/>
        </w:rPr>
        <w:t>2.乙方及其工作人员违反本合同第一、三条，按合同金额的50%向甲方支付违约金，同时按管理权限，依据有关规定给予党纪、政纪组织处理；给甲方单位造成经济损失的，应予以经济赔偿。</w:t>
      </w:r>
    </w:p>
    <w:p w14:paraId="35BFF85F">
      <w:pPr>
        <w:pStyle w:val="7"/>
        <w:ind w:left="450"/>
        <w:jc w:val="both"/>
      </w:pPr>
      <w:r>
        <w:rPr>
          <w:rFonts w:ascii="仿宋_GB2312" w:hAnsi="仿宋_GB2312" w:eastAsia="仿宋_GB2312" w:cs="仿宋_GB2312"/>
          <w:sz w:val="20"/>
        </w:rPr>
        <w:t>五、双方约定，双方有义务对合同执行情况开展自查自纠，并自觉接受有关部门监督。</w:t>
      </w:r>
    </w:p>
    <w:p w14:paraId="5856E416">
      <w:pPr>
        <w:pStyle w:val="7"/>
        <w:ind w:left="450"/>
        <w:jc w:val="both"/>
      </w:pPr>
      <w:r>
        <w:rPr>
          <w:rFonts w:ascii="仿宋_GB2312" w:hAnsi="仿宋_GB2312" w:eastAsia="仿宋_GB2312" w:cs="仿宋_GB2312"/>
          <w:sz w:val="20"/>
        </w:rPr>
        <w:t>六、本协议有效期为甲乙双方签署之日起至该项目运营期满止。</w:t>
      </w:r>
    </w:p>
    <w:p w14:paraId="4B8DD082">
      <w:pPr>
        <w:pStyle w:val="7"/>
        <w:ind w:left="30" w:firstLine="417"/>
        <w:jc w:val="both"/>
      </w:pPr>
      <w:r>
        <w:rPr>
          <w:rFonts w:ascii="仿宋_GB2312" w:hAnsi="仿宋_GB2312" w:eastAsia="仿宋_GB2312" w:cs="仿宋_GB2312"/>
          <w:sz w:val="20"/>
        </w:rPr>
        <w:t>七、本协议作为</w:t>
      </w:r>
      <w:r>
        <w:rPr>
          <w:rFonts w:ascii="仿宋_GB2312" w:hAnsi="仿宋_GB2312" w:eastAsia="仿宋_GB2312" w:cs="仿宋_GB2312"/>
          <w:sz w:val="20"/>
          <w:u w:val="single"/>
        </w:rPr>
        <w:t>《“广东省土地整治与生态修复监测监管系统升级改造及运营运维（2025年）项目网络安全运营服务”省级政务信息化项目运营合同书》</w:t>
      </w:r>
      <w:r>
        <w:rPr>
          <w:rFonts w:ascii="仿宋_GB2312" w:hAnsi="仿宋_GB2312" w:eastAsia="仿宋_GB2312" w:cs="仿宋_GB2312"/>
          <w:sz w:val="20"/>
        </w:rPr>
        <w:t>合同的附件，与上述合同具有同等的法律效力，经合同双方签署后生效。</w:t>
      </w:r>
    </w:p>
    <w:p w14:paraId="04D494F7">
      <w:pPr>
        <w:pStyle w:val="7"/>
        <w:jc w:val="both"/>
      </w:pPr>
      <w:r>
        <w:rPr>
          <w:rFonts w:ascii="仿宋_GB2312" w:hAnsi="仿宋_GB2312" w:eastAsia="仿宋_GB2312" w:cs="仿宋_GB2312"/>
          <w:sz w:val="20"/>
        </w:rPr>
        <w:t>委托方（甲方）：</w:t>
      </w:r>
      <w:r>
        <w:rPr>
          <w:rFonts w:ascii="仿宋_GB2312" w:hAnsi="仿宋_GB2312" w:eastAsia="仿宋_GB2312" w:cs="仿宋_GB2312"/>
          <w:sz w:val="21"/>
        </w:rPr>
        <w:t xml:space="preserve">                 </w:t>
      </w:r>
      <w:r>
        <w:rPr>
          <w:rFonts w:ascii="仿宋_GB2312" w:hAnsi="仿宋_GB2312" w:eastAsia="仿宋_GB2312" w:cs="仿宋_GB2312"/>
          <w:sz w:val="20"/>
        </w:rPr>
        <w:t>（盖章）</w:t>
      </w:r>
      <w:r>
        <w:rPr>
          <w:rFonts w:ascii="仿宋_GB2312" w:hAnsi="仿宋_GB2312" w:eastAsia="仿宋_GB2312" w:cs="仿宋_GB2312"/>
          <w:sz w:val="21"/>
        </w:rPr>
        <w:t xml:space="preserve"> </w:t>
      </w:r>
      <w:r>
        <w:rPr>
          <w:rFonts w:ascii="仿宋_GB2312" w:hAnsi="仿宋_GB2312" w:eastAsia="仿宋_GB2312" w:cs="仿宋_GB2312"/>
          <w:sz w:val="20"/>
        </w:rPr>
        <w:t>受托方（乙方）：</w:t>
      </w:r>
      <w:r>
        <w:rPr>
          <w:rFonts w:ascii="仿宋_GB2312" w:hAnsi="仿宋_GB2312" w:eastAsia="仿宋_GB2312" w:cs="仿宋_GB2312"/>
          <w:sz w:val="21"/>
        </w:rPr>
        <w:t xml:space="preserve">               </w:t>
      </w:r>
      <w:r>
        <w:rPr>
          <w:rFonts w:ascii="仿宋_GB2312" w:hAnsi="仿宋_GB2312" w:eastAsia="仿宋_GB2312" w:cs="仿宋_GB2312"/>
          <w:sz w:val="20"/>
        </w:rPr>
        <w:t>（盖公章）</w:t>
      </w:r>
    </w:p>
    <w:p w14:paraId="752FFDBB">
      <w:pPr>
        <w:pStyle w:val="7"/>
        <w:spacing w:before="225"/>
        <w:ind w:left="30"/>
        <w:jc w:val="both"/>
      </w:pPr>
      <w:r>
        <w:rPr>
          <w:rFonts w:ascii="仿宋_GB2312" w:hAnsi="仿宋_GB2312" w:eastAsia="仿宋_GB2312" w:cs="仿宋_GB2312"/>
          <w:sz w:val="20"/>
        </w:rPr>
        <w:t>法定代表人:                              法定代表人:</w:t>
      </w:r>
    </w:p>
    <w:p w14:paraId="31BD77D1">
      <w:pPr>
        <w:pStyle w:val="7"/>
        <w:spacing w:before="225"/>
        <w:ind w:left="30"/>
        <w:jc w:val="both"/>
      </w:pPr>
      <w:r>
        <w:rPr>
          <w:rFonts w:ascii="仿宋_GB2312" w:hAnsi="仿宋_GB2312" w:eastAsia="仿宋_GB2312" w:cs="仿宋_GB2312"/>
          <w:sz w:val="20"/>
        </w:rPr>
        <w:t>或其委托代理人（签名/章）：</w:t>
      </w:r>
      <w:r>
        <w:rPr>
          <w:rFonts w:ascii="仿宋_GB2312" w:hAnsi="仿宋_GB2312" w:eastAsia="仿宋_GB2312" w:cs="仿宋_GB2312"/>
          <w:sz w:val="21"/>
        </w:rPr>
        <w:t xml:space="preserve">                </w:t>
      </w:r>
      <w:r>
        <w:rPr>
          <w:rFonts w:ascii="仿宋_GB2312" w:hAnsi="仿宋_GB2312" w:eastAsia="仿宋_GB2312" w:cs="仿宋_GB2312"/>
          <w:sz w:val="20"/>
        </w:rPr>
        <w:t>或其委托代理人（签名/章）：</w:t>
      </w:r>
    </w:p>
    <w:p w14:paraId="25DA787F">
      <w:pPr>
        <w:pStyle w:val="7"/>
        <w:spacing w:before="225"/>
        <w:ind w:left="60"/>
        <w:jc w:val="both"/>
      </w:pPr>
      <w:r>
        <w:rPr>
          <w:rFonts w:ascii="仿宋_GB2312" w:hAnsi="仿宋_GB2312" w:eastAsia="仿宋_GB2312" w:cs="仿宋_GB2312"/>
          <w:sz w:val="20"/>
        </w:rPr>
        <w:t>日</w:t>
      </w:r>
      <w:r>
        <w:rPr>
          <w:rFonts w:ascii="仿宋_GB2312" w:hAnsi="仿宋_GB2312" w:eastAsia="仿宋_GB2312" w:cs="仿宋_GB2312"/>
          <w:sz w:val="21"/>
        </w:rPr>
        <w:t xml:space="preserve">  </w:t>
      </w:r>
      <w:r>
        <w:rPr>
          <w:rFonts w:ascii="仿宋_GB2312" w:hAnsi="仿宋_GB2312" w:eastAsia="仿宋_GB2312" w:cs="仿宋_GB2312"/>
          <w:sz w:val="20"/>
        </w:rPr>
        <w:t>期</w:t>
      </w:r>
      <w:r>
        <w:rPr>
          <w:rFonts w:ascii="仿宋_GB2312" w:hAnsi="仿宋_GB2312" w:eastAsia="仿宋_GB2312" w:cs="仿宋_GB2312"/>
          <w:sz w:val="21"/>
        </w:rPr>
        <w:t xml:space="preserve"> </w:t>
      </w:r>
      <w:r>
        <w:rPr>
          <w:rFonts w:ascii="仿宋_GB2312" w:hAnsi="仿宋_GB2312" w:eastAsia="仿宋_GB2312" w:cs="仿宋_GB2312"/>
          <w:sz w:val="20"/>
        </w:rPr>
        <w:t>：</w:t>
      </w:r>
      <w:r>
        <w:rPr>
          <w:rFonts w:ascii="仿宋_GB2312" w:hAnsi="仿宋_GB2312" w:eastAsia="仿宋_GB2312" w:cs="仿宋_GB2312"/>
          <w:sz w:val="21"/>
        </w:rPr>
        <w:t xml:space="preserve">                                  </w:t>
      </w:r>
      <w:r>
        <w:rPr>
          <w:rFonts w:ascii="仿宋_GB2312" w:hAnsi="仿宋_GB2312" w:eastAsia="仿宋_GB2312" w:cs="仿宋_GB2312"/>
          <w:sz w:val="20"/>
        </w:rPr>
        <w:t>日</w:t>
      </w:r>
      <w:r>
        <w:rPr>
          <w:rFonts w:ascii="仿宋_GB2312" w:hAnsi="仿宋_GB2312" w:eastAsia="仿宋_GB2312" w:cs="仿宋_GB2312"/>
          <w:sz w:val="21"/>
        </w:rPr>
        <w:t xml:space="preserve">  </w:t>
      </w:r>
      <w:r>
        <w:rPr>
          <w:rFonts w:ascii="仿宋_GB2312" w:hAnsi="仿宋_GB2312" w:eastAsia="仿宋_GB2312" w:cs="仿宋_GB2312"/>
          <w:sz w:val="20"/>
        </w:rPr>
        <w:t>期：</w:t>
      </w:r>
    </w:p>
    <w:p w14:paraId="5398E74A">
      <w:pPr>
        <w:pStyle w:val="7"/>
        <w:jc w:val="center"/>
      </w:pPr>
      <w:r>
        <w:rPr>
          <w:rFonts w:ascii="仿宋_GB2312" w:hAnsi="仿宋_GB2312" w:eastAsia="仿宋_GB2312" w:cs="仿宋_GB2312"/>
        </w:rPr>
        <w:t xml:space="preserve"> </w:t>
      </w:r>
    </w:p>
    <w:p w14:paraId="492887EB">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4D6E443">
      <w:pPr>
        <w:pStyle w:val="7"/>
        <w:jc w:val="center"/>
        <w:outlineLvl w:val="1"/>
      </w:pPr>
      <w:r>
        <w:rPr>
          <w:rFonts w:ascii="仿宋_GB2312" w:hAnsi="仿宋_GB2312" w:eastAsia="仿宋_GB2312" w:cs="仿宋_GB2312"/>
          <w:b/>
          <w:sz w:val="36"/>
        </w:rPr>
        <w:t>第六章 投标文件格式与要求</w:t>
      </w:r>
    </w:p>
    <w:p w14:paraId="450D9596">
      <w:pPr>
        <w:pStyle w:val="7"/>
        <w:ind w:firstLine="480"/>
        <w:jc w:val="left"/>
      </w:pPr>
      <w:r>
        <w:rPr>
          <w:rFonts w:ascii="仿宋_GB2312" w:hAnsi="仿宋_GB2312" w:eastAsia="仿宋_GB2312" w:cs="仿宋_GB2312"/>
        </w:rPr>
        <w:t>注：投标人应提交证明其有资格参加投标和中标后有能力履行合同的相关文件，并作为其投标文件的一部分，所有文件必须真实可靠、不得伪造，否则将按相关规定予以处罚。</w:t>
      </w:r>
    </w:p>
    <w:p w14:paraId="5BAC176A">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E4BD0FE">
      <w:pPr>
        <w:pStyle w:val="7"/>
        <w:jc w:val="left"/>
      </w:pPr>
      <w:r>
        <w:rPr>
          <w:rFonts w:ascii="仿宋_GB2312" w:hAnsi="仿宋_GB2312" w:eastAsia="仿宋_GB2312" w:cs="仿宋_GB2312"/>
        </w:rPr>
        <w:t>　</w:t>
      </w:r>
    </w:p>
    <w:p w14:paraId="0B6BC2FC">
      <w:pPr>
        <w:pStyle w:val="7"/>
        <w:jc w:val="left"/>
      </w:pPr>
      <w:r>
        <w:rPr>
          <w:rFonts w:ascii="仿宋_GB2312" w:hAnsi="仿宋_GB2312" w:eastAsia="仿宋_GB2312" w:cs="仿宋_GB2312"/>
        </w:rPr>
        <w:t>　</w:t>
      </w:r>
    </w:p>
    <w:p w14:paraId="2FD0C19B">
      <w:pPr>
        <w:pStyle w:val="7"/>
        <w:jc w:val="left"/>
      </w:pPr>
      <w:r>
        <w:rPr>
          <w:rFonts w:ascii="仿宋_GB2312" w:hAnsi="仿宋_GB2312" w:eastAsia="仿宋_GB2312" w:cs="仿宋_GB2312"/>
        </w:rPr>
        <w:t>　</w:t>
      </w:r>
    </w:p>
    <w:p w14:paraId="2E8F4570">
      <w:pPr>
        <w:pStyle w:val="7"/>
        <w:jc w:val="left"/>
      </w:pPr>
      <w:r>
        <w:rPr>
          <w:rFonts w:ascii="仿宋_GB2312" w:hAnsi="仿宋_GB2312" w:eastAsia="仿宋_GB2312" w:cs="仿宋_GB2312"/>
        </w:rPr>
        <w:t>　</w:t>
      </w:r>
    </w:p>
    <w:p w14:paraId="138D23EC">
      <w:pPr>
        <w:pStyle w:val="7"/>
        <w:jc w:val="left"/>
      </w:pPr>
      <w:r>
        <w:rPr>
          <w:rFonts w:ascii="仿宋_GB2312" w:hAnsi="仿宋_GB2312" w:eastAsia="仿宋_GB2312" w:cs="仿宋_GB2312"/>
        </w:rPr>
        <w:t>　</w:t>
      </w:r>
    </w:p>
    <w:p w14:paraId="7FCE3948">
      <w:pPr>
        <w:pStyle w:val="7"/>
        <w:jc w:val="left"/>
      </w:pPr>
      <w:r>
        <w:rPr>
          <w:rFonts w:ascii="仿宋_GB2312" w:hAnsi="仿宋_GB2312" w:eastAsia="仿宋_GB2312" w:cs="仿宋_GB2312"/>
        </w:rPr>
        <w:t>　</w:t>
      </w:r>
    </w:p>
    <w:p w14:paraId="39DCE131">
      <w:pPr>
        <w:pStyle w:val="7"/>
        <w:jc w:val="center"/>
        <w:outlineLvl w:val="0"/>
      </w:pPr>
      <w:r>
        <w:rPr>
          <w:rFonts w:ascii="仿宋_GB2312" w:hAnsi="仿宋_GB2312" w:eastAsia="仿宋_GB2312" w:cs="仿宋_GB2312"/>
          <w:b/>
          <w:sz w:val="48"/>
        </w:rPr>
        <w:t>投标文件</w:t>
      </w:r>
    </w:p>
    <w:p w14:paraId="701720E2">
      <w:pPr>
        <w:pStyle w:val="7"/>
        <w:jc w:val="center"/>
        <w:outlineLvl w:val="2"/>
      </w:pPr>
      <w:r>
        <w:rPr>
          <w:rFonts w:ascii="仿宋_GB2312" w:hAnsi="仿宋_GB2312" w:eastAsia="仿宋_GB2312" w:cs="仿宋_GB2312"/>
          <w:b/>
          <w:sz w:val="28"/>
        </w:rPr>
        <w:t>（正本/副本）</w:t>
      </w:r>
    </w:p>
    <w:p w14:paraId="0BA95DDB">
      <w:pPr>
        <w:pStyle w:val="7"/>
        <w:jc w:val="left"/>
      </w:pPr>
      <w:r>
        <w:rPr>
          <w:rFonts w:ascii="仿宋_GB2312" w:hAnsi="仿宋_GB2312" w:eastAsia="仿宋_GB2312" w:cs="仿宋_GB2312"/>
        </w:rPr>
        <w:t>　</w:t>
      </w:r>
    </w:p>
    <w:p w14:paraId="3660092B">
      <w:pPr>
        <w:pStyle w:val="7"/>
        <w:jc w:val="left"/>
      </w:pPr>
      <w:r>
        <w:rPr>
          <w:rFonts w:ascii="仿宋_GB2312" w:hAnsi="仿宋_GB2312" w:eastAsia="仿宋_GB2312" w:cs="仿宋_GB2312"/>
        </w:rPr>
        <w:t>　</w:t>
      </w:r>
    </w:p>
    <w:p w14:paraId="5CBCAEB8">
      <w:pPr>
        <w:pStyle w:val="7"/>
        <w:jc w:val="left"/>
      </w:pPr>
      <w:r>
        <w:rPr>
          <w:rFonts w:ascii="仿宋_GB2312" w:hAnsi="仿宋_GB2312" w:eastAsia="仿宋_GB2312" w:cs="仿宋_GB2312"/>
        </w:rPr>
        <w:t>　</w:t>
      </w:r>
    </w:p>
    <w:p w14:paraId="2965B39F">
      <w:pPr>
        <w:pStyle w:val="7"/>
        <w:jc w:val="center"/>
        <w:outlineLvl w:val="3"/>
      </w:pPr>
      <w:r>
        <w:rPr>
          <w:rFonts w:ascii="仿宋_GB2312" w:hAnsi="仿宋_GB2312" w:eastAsia="仿宋_GB2312" w:cs="仿宋_GB2312"/>
          <w:b/>
          <w:sz w:val="24"/>
        </w:rPr>
        <w:t>采购项目名称：广东省土地整治与生态修复监测监管系统升级改造及运营运维（2025年）项目网络安全运营服务</w:t>
      </w:r>
    </w:p>
    <w:p w14:paraId="2156EAB5">
      <w:pPr>
        <w:pStyle w:val="7"/>
        <w:jc w:val="center"/>
        <w:outlineLvl w:val="3"/>
      </w:pPr>
      <w:r>
        <w:rPr>
          <w:rFonts w:ascii="仿宋_GB2312" w:hAnsi="仿宋_GB2312" w:eastAsia="仿宋_GB2312" w:cs="仿宋_GB2312"/>
          <w:b/>
          <w:sz w:val="24"/>
        </w:rPr>
        <w:t>采购项目编号：GPCGD25C109FG115F</w:t>
      </w:r>
    </w:p>
    <w:p w14:paraId="40BA5190">
      <w:pPr>
        <w:pStyle w:val="7"/>
        <w:jc w:val="center"/>
        <w:outlineLvl w:val="3"/>
      </w:pPr>
      <w:r>
        <w:rPr>
          <w:rFonts w:ascii="仿宋_GB2312" w:hAnsi="仿宋_GB2312" w:eastAsia="仿宋_GB2312" w:cs="仿宋_GB2312"/>
          <w:b/>
          <w:sz w:val="24"/>
        </w:rPr>
        <w:t>所投采购包：第 包</w:t>
      </w:r>
    </w:p>
    <w:p w14:paraId="300A0E6E">
      <w:pPr>
        <w:pStyle w:val="7"/>
        <w:jc w:val="left"/>
      </w:pPr>
      <w:r>
        <w:rPr>
          <w:rFonts w:ascii="仿宋_GB2312" w:hAnsi="仿宋_GB2312" w:eastAsia="仿宋_GB2312" w:cs="仿宋_GB2312"/>
        </w:rPr>
        <w:t>　</w:t>
      </w:r>
    </w:p>
    <w:p w14:paraId="290B0126">
      <w:pPr>
        <w:pStyle w:val="7"/>
        <w:jc w:val="left"/>
      </w:pPr>
      <w:r>
        <w:rPr>
          <w:rFonts w:ascii="仿宋_GB2312" w:hAnsi="仿宋_GB2312" w:eastAsia="仿宋_GB2312" w:cs="仿宋_GB2312"/>
        </w:rPr>
        <w:t>　</w:t>
      </w:r>
    </w:p>
    <w:p w14:paraId="41451926">
      <w:pPr>
        <w:pStyle w:val="7"/>
        <w:jc w:val="left"/>
      </w:pPr>
      <w:r>
        <w:rPr>
          <w:rFonts w:ascii="仿宋_GB2312" w:hAnsi="仿宋_GB2312" w:eastAsia="仿宋_GB2312" w:cs="仿宋_GB2312"/>
        </w:rPr>
        <w:t>　</w:t>
      </w:r>
    </w:p>
    <w:p w14:paraId="2EA3FAD2">
      <w:pPr>
        <w:pStyle w:val="7"/>
        <w:jc w:val="left"/>
      </w:pPr>
      <w:r>
        <w:rPr>
          <w:rFonts w:ascii="仿宋_GB2312" w:hAnsi="仿宋_GB2312" w:eastAsia="仿宋_GB2312" w:cs="仿宋_GB2312"/>
        </w:rPr>
        <w:t>　</w:t>
      </w:r>
    </w:p>
    <w:p w14:paraId="3459EECC">
      <w:pPr>
        <w:pStyle w:val="7"/>
        <w:jc w:val="left"/>
      </w:pPr>
      <w:r>
        <w:rPr>
          <w:rFonts w:ascii="仿宋_GB2312" w:hAnsi="仿宋_GB2312" w:eastAsia="仿宋_GB2312" w:cs="仿宋_GB2312"/>
        </w:rPr>
        <w:t>　</w:t>
      </w:r>
    </w:p>
    <w:p w14:paraId="5562726C">
      <w:pPr>
        <w:pStyle w:val="7"/>
        <w:jc w:val="left"/>
      </w:pPr>
      <w:r>
        <w:rPr>
          <w:rFonts w:ascii="仿宋_GB2312" w:hAnsi="仿宋_GB2312" w:eastAsia="仿宋_GB2312" w:cs="仿宋_GB2312"/>
        </w:rPr>
        <w:t>　</w:t>
      </w:r>
    </w:p>
    <w:p w14:paraId="4FD71EDF">
      <w:pPr>
        <w:pStyle w:val="7"/>
        <w:jc w:val="center"/>
        <w:outlineLvl w:val="3"/>
      </w:pPr>
      <w:r>
        <w:rPr>
          <w:rFonts w:ascii="仿宋_GB2312" w:hAnsi="仿宋_GB2312" w:eastAsia="仿宋_GB2312" w:cs="仿宋_GB2312"/>
          <w:b/>
          <w:sz w:val="24"/>
        </w:rPr>
        <w:t>投标供应商名称：</w:t>
      </w:r>
    </w:p>
    <w:p w14:paraId="3B41CD5E">
      <w:pPr>
        <w:pStyle w:val="7"/>
        <w:jc w:val="center"/>
        <w:outlineLvl w:val="3"/>
      </w:pPr>
      <w:r>
        <w:rPr>
          <w:rFonts w:ascii="仿宋_GB2312" w:hAnsi="仿宋_GB2312" w:eastAsia="仿宋_GB2312" w:cs="仿宋_GB2312"/>
          <w:b/>
          <w:sz w:val="24"/>
        </w:rPr>
        <w:t>日期：年 月 日</w:t>
      </w:r>
    </w:p>
    <w:p w14:paraId="24711EDD">
      <w:pPr>
        <w:pStyle w:val="7"/>
        <w:jc w:val="left"/>
      </w:pPr>
      <w:r>
        <w:rPr>
          <w:rFonts w:ascii="仿宋_GB2312" w:hAnsi="仿宋_GB2312" w:eastAsia="仿宋_GB2312" w:cs="仿宋_GB2312"/>
        </w:rPr>
        <w:t>　</w:t>
      </w:r>
    </w:p>
    <w:p w14:paraId="381D22DD">
      <w:pPr>
        <w:pStyle w:val="7"/>
        <w:jc w:val="left"/>
      </w:pPr>
      <w:r>
        <w:rPr>
          <w:rFonts w:ascii="仿宋_GB2312" w:hAnsi="仿宋_GB2312" w:eastAsia="仿宋_GB2312" w:cs="仿宋_GB2312"/>
        </w:rPr>
        <w:t>　</w:t>
      </w:r>
    </w:p>
    <w:p w14:paraId="6235BAD1">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07940B4">
      <w:pPr>
        <w:pStyle w:val="7"/>
        <w:jc w:val="center"/>
        <w:outlineLvl w:val="2"/>
      </w:pPr>
      <w:r>
        <w:rPr>
          <w:rFonts w:ascii="仿宋_GB2312" w:hAnsi="仿宋_GB2312" w:eastAsia="仿宋_GB2312" w:cs="仿宋_GB2312"/>
          <w:b/>
          <w:sz w:val="28"/>
        </w:rPr>
        <w:t>投标文件目录</w:t>
      </w:r>
    </w:p>
    <w:p w14:paraId="7C5C5DF3">
      <w:pPr>
        <w:pStyle w:val="7"/>
        <w:ind w:firstLine="480"/>
        <w:jc w:val="left"/>
      </w:pPr>
      <w:r>
        <w:rPr>
          <w:rFonts w:ascii="仿宋_GB2312" w:hAnsi="仿宋_GB2312" w:eastAsia="仿宋_GB2312" w:cs="仿宋_GB2312"/>
        </w:rPr>
        <w:t>一、投标函</w:t>
      </w:r>
    </w:p>
    <w:p w14:paraId="6D057203">
      <w:pPr>
        <w:pStyle w:val="7"/>
        <w:ind w:firstLine="480"/>
        <w:jc w:val="left"/>
      </w:pPr>
      <w:r>
        <w:rPr>
          <w:rFonts w:ascii="仿宋_GB2312" w:hAnsi="仿宋_GB2312" w:eastAsia="仿宋_GB2312" w:cs="仿宋_GB2312"/>
        </w:rPr>
        <w:t>二、开标一览表</w:t>
      </w:r>
    </w:p>
    <w:p w14:paraId="5740AC9C">
      <w:pPr>
        <w:pStyle w:val="7"/>
        <w:ind w:firstLine="480"/>
        <w:jc w:val="left"/>
      </w:pPr>
      <w:r>
        <w:rPr>
          <w:rFonts w:ascii="仿宋_GB2312" w:hAnsi="仿宋_GB2312" w:eastAsia="仿宋_GB2312" w:cs="仿宋_GB2312"/>
        </w:rPr>
        <w:t>三、分项报价表</w:t>
      </w:r>
    </w:p>
    <w:p w14:paraId="67160DE5">
      <w:pPr>
        <w:pStyle w:val="7"/>
        <w:ind w:firstLine="480"/>
        <w:jc w:val="left"/>
      </w:pPr>
      <w:r>
        <w:rPr>
          <w:rFonts w:ascii="仿宋_GB2312" w:hAnsi="仿宋_GB2312" w:eastAsia="仿宋_GB2312" w:cs="仿宋_GB2312"/>
        </w:rPr>
        <w:t>四、政策适用性说明</w:t>
      </w:r>
    </w:p>
    <w:p w14:paraId="3C3FCC63">
      <w:pPr>
        <w:pStyle w:val="7"/>
        <w:ind w:firstLine="480"/>
        <w:jc w:val="left"/>
      </w:pPr>
      <w:r>
        <w:rPr>
          <w:rFonts w:ascii="仿宋_GB2312" w:hAnsi="仿宋_GB2312" w:eastAsia="仿宋_GB2312" w:cs="仿宋_GB2312"/>
        </w:rPr>
        <w:t>五、法定代表人证明书</w:t>
      </w:r>
    </w:p>
    <w:p w14:paraId="25EFDEEB">
      <w:pPr>
        <w:pStyle w:val="7"/>
        <w:ind w:firstLine="480"/>
        <w:jc w:val="left"/>
      </w:pPr>
      <w:r>
        <w:rPr>
          <w:rFonts w:ascii="仿宋_GB2312" w:hAnsi="仿宋_GB2312" w:eastAsia="仿宋_GB2312" w:cs="仿宋_GB2312"/>
        </w:rPr>
        <w:t>六、法定代表人授权书</w:t>
      </w:r>
    </w:p>
    <w:p w14:paraId="6917148B">
      <w:pPr>
        <w:pStyle w:val="7"/>
        <w:ind w:firstLine="480"/>
        <w:jc w:val="left"/>
      </w:pPr>
      <w:r>
        <w:rPr>
          <w:rFonts w:ascii="仿宋_GB2312" w:hAnsi="仿宋_GB2312" w:eastAsia="仿宋_GB2312" w:cs="仿宋_GB2312"/>
        </w:rPr>
        <w:t>七、投标保证金</w:t>
      </w:r>
    </w:p>
    <w:p w14:paraId="20999AA6">
      <w:pPr>
        <w:pStyle w:val="7"/>
        <w:ind w:firstLine="480"/>
        <w:jc w:val="left"/>
      </w:pPr>
      <w:r>
        <w:rPr>
          <w:rFonts w:ascii="仿宋_GB2312" w:hAnsi="仿宋_GB2312" w:eastAsia="仿宋_GB2312" w:cs="仿宋_GB2312"/>
        </w:rPr>
        <w:t>八、提供具有独立承担民事责任的能力的证明材料</w:t>
      </w:r>
    </w:p>
    <w:p w14:paraId="7B9198FF">
      <w:pPr>
        <w:pStyle w:val="7"/>
        <w:ind w:firstLine="480"/>
        <w:jc w:val="left"/>
      </w:pPr>
      <w:r>
        <w:rPr>
          <w:rFonts w:ascii="仿宋_GB2312" w:hAnsi="仿宋_GB2312" w:eastAsia="仿宋_GB2312" w:cs="仿宋_GB2312"/>
        </w:rPr>
        <w:t>九、资格性审查要求的其他资质证明文件</w:t>
      </w:r>
    </w:p>
    <w:p w14:paraId="0A7D1A1A">
      <w:pPr>
        <w:pStyle w:val="7"/>
        <w:ind w:firstLine="480"/>
        <w:jc w:val="left"/>
      </w:pPr>
      <w:r>
        <w:rPr>
          <w:rFonts w:ascii="仿宋_GB2312" w:hAnsi="仿宋_GB2312" w:eastAsia="仿宋_GB2312" w:cs="仿宋_GB2312"/>
        </w:rPr>
        <w:t>十、承诺函</w:t>
      </w:r>
    </w:p>
    <w:p w14:paraId="71DDB486">
      <w:pPr>
        <w:pStyle w:val="7"/>
        <w:ind w:firstLine="480"/>
        <w:jc w:val="left"/>
      </w:pPr>
      <w:r>
        <w:rPr>
          <w:rFonts w:ascii="仿宋_GB2312" w:hAnsi="仿宋_GB2312" w:eastAsia="仿宋_GB2312" w:cs="仿宋_GB2312"/>
        </w:rPr>
        <w:t>十一、中小企业声明函</w:t>
      </w:r>
    </w:p>
    <w:p w14:paraId="37DDADE3">
      <w:pPr>
        <w:pStyle w:val="7"/>
        <w:ind w:firstLine="480"/>
        <w:jc w:val="left"/>
      </w:pPr>
      <w:r>
        <w:rPr>
          <w:rFonts w:ascii="仿宋_GB2312" w:hAnsi="仿宋_GB2312" w:eastAsia="仿宋_GB2312" w:cs="仿宋_GB2312"/>
        </w:rPr>
        <w:t>十二、监狱企业</w:t>
      </w:r>
    </w:p>
    <w:p w14:paraId="06532BD3">
      <w:pPr>
        <w:pStyle w:val="7"/>
        <w:ind w:firstLine="480"/>
        <w:jc w:val="left"/>
      </w:pPr>
      <w:r>
        <w:rPr>
          <w:rFonts w:ascii="仿宋_GB2312" w:hAnsi="仿宋_GB2312" w:eastAsia="仿宋_GB2312" w:cs="仿宋_GB2312"/>
        </w:rPr>
        <w:t>十三、残疾人福利性单位声明函</w:t>
      </w:r>
    </w:p>
    <w:p w14:paraId="2EE661A0">
      <w:pPr>
        <w:pStyle w:val="7"/>
        <w:ind w:firstLine="480"/>
        <w:jc w:val="left"/>
      </w:pPr>
      <w:r>
        <w:rPr>
          <w:rFonts w:ascii="仿宋_GB2312" w:hAnsi="仿宋_GB2312" w:eastAsia="仿宋_GB2312" w:cs="仿宋_GB2312"/>
        </w:rPr>
        <w:t>十四、联合体共同投标协议书</w:t>
      </w:r>
    </w:p>
    <w:p w14:paraId="324A28BF">
      <w:pPr>
        <w:pStyle w:val="7"/>
        <w:ind w:firstLine="480"/>
        <w:jc w:val="left"/>
      </w:pPr>
      <w:r>
        <w:rPr>
          <w:rFonts w:ascii="仿宋_GB2312" w:hAnsi="仿宋_GB2312" w:eastAsia="仿宋_GB2312" w:cs="仿宋_GB2312"/>
        </w:rPr>
        <w:t>十五、分包意向协议书</w:t>
      </w:r>
    </w:p>
    <w:p w14:paraId="57D20173">
      <w:pPr>
        <w:pStyle w:val="7"/>
        <w:ind w:firstLine="480"/>
        <w:jc w:val="left"/>
      </w:pPr>
      <w:r>
        <w:rPr>
          <w:rFonts w:ascii="仿宋_GB2312" w:hAnsi="仿宋_GB2312" w:eastAsia="仿宋_GB2312" w:cs="仿宋_GB2312"/>
        </w:rPr>
        <w:t>十六、投标人业绩情况表</w:t>
      </w:r>
    </w:p>
    <w:p w14:paraId="5B7CD39F">
      <w:pPr>
        <w:pStyle w:val="7"/>
        <w:ind w:firstLine="480"/>
        <w:jc w:val="left"/>
      </w:pPr>
      <w:r>
        <w:rPr>
          <w:rFonts w:ascii="仿宋_GB2312" w:hAnsi="仿宋_GB2312" w:eastAsia="仿宋_GB2312" w:cs="仿宋_GB2312"/>
        </w:rPr>
        <w:t>十七、技术和服务要求响应表</w:t>
      </w:r>
    </w:p>
    <w:p w14:paraId="7378693C">
      <w:pPr>
        <w:pStyle w:val="7"/>
        <w:ind w:firstLine="480"/>
        <w:jc w:val="left"/>
      </w:pPr>
      <w:r>
        <w:rPr>
          <w:rFonts w:ascii="仿宋_GB2312" w:hAnsi="仿宋_GB2312" w:eastAsia="仿宋_GB2312" w:cs="仿宋_GB2312"/>
        </w:rPr>
        <w:t>十八、商务条件响应表</w:t>
      </w:r>
    </w:p>
    <w:p w14:paraId="11EC4C40">
      <w:pPr>
        <w:pStyle w:val="7"/>
        <w:ind w:firstLine="480"/>
        <w:jc w:val="left"/>
      </w:pPr>
      <w:r>
        <w:rPr>
          <w:rFonts w:ascii="仿宋_GB2312" w:hAnsi="仿宋_GB2312" w:eastAsia="仿宋_GB2312" w:cs="仿宋_GB2312"/>
        </w:rPr>
        <w:t>十九、履约进度计划表</w:t>
      </w:r>
    </w:p>
    <w:p w14:paraId="1204B098">
      <w:pPr>
        <w:pStyle w:val="7"/>
        <w:ind w:firstLine="480"/>
        <w:jc w:val="left"/>
      </w:pPr>
      <w:r>
        <w:rPr>
          <w:rFonts w:ascii="仿宋_GB2312" w:hAnsi="仿宋_GB2312" w:eastAsia="仿宋_GB2312" w:cs="仿宋_GB2312"/>
        </w:rPr>
        <w:t>二十、各类证明材料</w:t>
      </w:r>
    </w:p>
    <w:p w14:paraId="3D59B7AE">
      <w:pPr>
        <w:pStyle w:val="7"/>
        <w:ind w:firstLine="480"/>
        <w:jc w:val="left"/>
      </w:pPr>
      <w:r>
        <w:rPr>
          <w:rFonts w:ascii="仿宋_GB2312" w:hAnsi="仿宋_GB2312" w:eastAsia="仿宋_GB2312" w:cs="仿宋_GB2312"/>
        </w:rPr>
        <w:t>二十一、采购代理服务费支付承诺书</w:t>
      </w:r>
    </w:p>
    <w:p w14:paraId="4060230B">
      <w:pPr>
        <w:pStyle w:val="7"/>
        <w:ind w:firstLine="480"/>
        <w:jc w:val="left"/>
      </w:pPr>
      <w:r>
        <w:rPr>
          <w:rFonts w:ascii="仿宋_GB2312" w:hAnsi="仿宋_GB2312" w:eastAsia="仿宋_GB2312" w:cs="仿宋_GB2312"/>
        </w:rPr>
        <w:t>二十二、需要采购人提供的附加条件</w:t>
      </w:r>
    </w:p>
    <w:p w14:paraId="32D5D1E0">
      <w:pPr>
        <w:pStyle w:val="7"/>
        <w:ind w:firstLine="480"/>
        <w:jc w:val="left"/>
      </w:pPr>
      <w:r>
        <w:rPr>
          <w:rFonts w:ascii="仿宋_GB2312" w:hAnsi="仿宋_GB2312" w:eastAsia="仿宋_GB2312" w:cs="仿宋_GB2312"/>
        </w:rPr>
        <w:t>二十三、项目实施方案、质量保证及售后服务承诺等</w:t>
      </w:r>
    </w:p>
    <w:p w14:paraId="0D3060F5">
      <w:pPr>
        <w:pStyle w:val="7"/>
        <w:ind w:firstLine="480"/>
        <w:jc w:val="left"/>
      </w:pPr>
      <w:r>
        <w:rPr>
          <w:rFonts w:ascii="仿宋_GB2312" w:hAnsi="仿宋_GB2312" w:eastAsia="仿宋_GB2312" w:cs="仿宋_GB2312"/>
        </w:rPr>
        <w:t>二十四、附件</w:t>
      </w:r>
    </w:p>
    <w:p w14:paraId="2E7D7065">
      <w:pPr>
        <w:pStyle w:val="7"/>
        <w:ind w:firstLine="480"/>
        <w:jc w:val="left"/>
      </w:pPr>
      <w:r>
        <w:rPr>
          <w:rFonts w:ascii="仿宋_GB2312" w:hAnsi="仿宋_GB2312" w:eastAsia="仿宋_GB2312" w:cs="仿宋_GB2312"/>
        </w:rPr>
        <w:t>二十五、政府采购履约担保函、采购合同履约保险凭证</w:t>
      </w:r>
    </w:p>
    <w:p w14:paraId="59B7179D">
      <w:pPr>
        <w:pStyle w:val="7"/>
        <w:ind w:firstLine="480"/>
        <w:jc w:val="left"/>
      </w:pPr>
      <w:r>
        <w:rPr>
          <w:rFonts w:ascii="仿宋_GB2312" w:hAnsi="仿宋_GB2312" w:eastAsia="仿宋_GB2312" w:cs="仿宋_GB2312"/>
        </w:rPr>
        <w:t>二十六、询问函、质疑函、投诉书格式</w:t>
      </w:r>
    </w:p>
    <w:p w14:paraId="2E57A6A4">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AE3D637">
      <w:pPr>
        <w:pStyle w:val="7"/>
        <w:jc w:val="left"/>
        <w:outlineLvl w:val="2"/>
      </w:pPr>
      <w:r>
        <w:rPr>
          <w:rFonts w:ascii="仿宋_GB2312" w:hAnsi="仿宋_GB2312" w:eastAsia="仿宋_GB2312" w:cs="仿宋_GB2312"/>
          <w:b/>
          <w:sz w:val="28"/>
        </w:rPr>
        <w:t>格式一：投标函</w:t>
      </w:r>
    </w:p>
    <w:p w14:paraId="1B33ADE0">
      <w:pPr>
        <w:pStyle w:val="7"/>
        <w:ind w:firstLine="480"/>
        <w:jc w:val="center"/>
        <w:outlineLvl w:val="3"/>
      </w:pPr>
      <w:r>
        <w:rPr>
          <w:rFonts w:ascii="仿宋_GB2312" w:hAnsi="仿宋_GB2312" w:eastAsia="仿宋_GB2312" w:cs="仿宋_GB2312"/>
          <w:b/>
          <w:sz w:val="24"/>
        </w:rPr>
        <w:t>投 标 函</w:t>
      </w:r>
    </w:p>
    <w:p w14:paraId="12B0542E">
      <w:pPr>
        <w:pStyle w:val="7"/>
        <w:ind w:firstLine="480"/>
        <w:jc w:val="left"/>
      </w:pPr>
      <w:r>
        <w:rPr>
          <w:rFonts w:ascii="仿宋_GB2312" w:hAnsi="仿宋_GB2312" w:eastAsia="仿宋_GB2312" w:cs="仿宋_GB2312"/>
        </w:rPr>
        <w:t>致：广东省政府采购中心</w:t>
      </w:r>
    </w:p>
    <w:p w14:paraId="2CC89995">
      <w:pPr>
        <w:pStyle w:val="7"/>
        <w:ind w:firstLine="480"/>
        <w:jc w:val="left"/>
      </w:pPr>
      <w:r>
        <w:rPr>
          <w:rFonts w:ascii="仿宋_GB2312" w:hAnsi="仿宋_GB2312" w:eastAsia="仿宋_GB2312" w:cs="仿宋_GB2312"/>
        </w:rPr>
        <w:t>你方组织的“广东省土地整治与生态修复监测监管系统升级改造及运营运维（2025年）项目网络安全运营服务”项目的招标[采购项目编号为：GPCGD25C109FG115F ]，我方愿参与投标。</w:t>
      </w:r>
    </w:p>
    <w:p w14:paraId="7950D80B">
      <w:pPr>
        <w:pStyle w:val="7"/>
        <w:ind w:firstLine="480"/>
        <w:jc w:val="left"/>
      </w:pPr>
      <w:r>
        <w:rPr>
          <w:rFonts w:ascii="仿宋_GB2312" w:hAnsi="仿宋_GB2312" w:eastAsia="仿宋_GB2312" w:cs="仿宋_GB2312"/>
        </w:rPr>
        <w:t>我方确认收到贵方提供的“广东省土地整治与生态修复监测监管系统升级改造及运营运维（2025年）项目网络安全运营服务”项目的招标文件的全部内容。</w:t>
      </w:r>
    </w:p>
    <w:p w14:paraId="3A3CC423">
      <w:pPr>
        <w:pStyle w:val="7"/>
        <w:ind w:firstLine="480"/>
        <w:jc w:val="left"/>
      </w:pPr>
      <w:r>
        <w:rPr>
          <w:rFonts w:ascii="仿宋_GB2312" w:hAnsi="仿宋_GB2312" w:eastAsia="仿宋_GB2312" w:cs="仿宋_GB2312"/>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14:paraId="2DE49368">
      <w:pPr>
        <w:pStyle w:val="7"/>
        <w:ind w:firstLine="480"/>
        <w:jc w:val="left"/>
      </w:pPr>
      <w:r>
        <w:rPr>
          <w:rFonts w:ascii="仿宋_GB2312" w:hAnsi="仿宋_GB2312" w:eastAsia="仿宋_GB2312" w:cs="仿宋_GB2312"/>
        </w:rPr>
        <w:t>(投标人名称)作为投标人正式授权(授权代表全名,职务)代表我方全权处理有关本投标的一切事宜。</w:t>
      </w:r>
    </w:p>
    <w:p w14:paraId="1333B51C">
      <w:pPr>
        <w:pStyle w:val="7"/>
        <w:ind w:firstLine="480"/>
        <w:jc w:val="left"/>
      </w:pPr>
      <w:r>
        <w:rPr>
          <w:rFonts w:ascii="仿宋_GB2312" w:hAnsi="仿宋_GB2312" w:eastAsia="仿宋_GB2312" w:cs="仿宋_GB2312"/>
        </w:rPr>
        <w:t>我方已完全明白招标文件的所有条款要求，并申明如下：</w:t>
      </w:r>
    </w:p>
    <w:p w14:paraId="73C2CF40">
      <w:pPr>
        <w:pStyle w:val="7"/>
        <w:ind w:firstLine="480"/>
        <w:jc w:val="left"/>
      </w:pPr>
      <w:r>
        <w:rPr>
          <w:rFonts w:ascii="仿宋_GB2312" w:hAnsi="仿宋_GB2312" w:eastAsia="仿宋_GB2312" w:cs="仿宋_GB2312"/>
        </w:rPr>
        <w:t>（一）按招标文件提供的全部货物与相关服务的投标总价详见《开标一览表》。</w:t>
      </w:r>
    </w:p>
    <w:p w14:paraId="08AAAD31">
      <w:pPr>
        <w:pStyle w:val="7"/>
        <w:ind w:firstLine="480"/>
        <w:jc w:val="left"/>
      </w:pPr>
      <w:r>
        <w:rPr>
          <w:rFonts w:ascii="仿宋_GB2312" w:hAnsi="仿宋_GB2312" w:eastAsia="仿宋_GB2312" w:cs="仿宋_GB2312"/>
        </w:rPr>
        <w:t>（二）本投标文件的有效期为从提交投标（响应）文件的截止之日起 90日历天。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14:paraId="05617212">
      <w:pPr>
        <w:pStyle w:val="7"/>
        <w:ind w:firstLine="480"/>
        <w:jc w:val="left"/>
      </w:pPr>
      <w:r>
        <w:rPr>
          <w:rFonts w:ascii="仿宋_GB2312" w:hAnsi="仿宋_GB2312" w:eastAsia="仿宋_GB2312" w:cs="仿宋_GB2312"/>
        </w:rPr>
        <w:t>（三）我方明白并同意，在规定的开标日之后，投标有效期之内撤回投标或中标后不按规定与采购人签订合同或不提交履约保证金, 则贵方将不予退还投标保证金。</w:t>
      </w:r>
    </w:p>
    <w:p w14:paraId="5804CB47">
      <w:pPr>
        <w:pStyle w:val="7"/>
        <w:ind w:firstLine="480"/>
        <w:jc w:val="left"/>
      </w:pPr>
      <w:r>
        <w:rPr>
          <w:rFonts w:ascii="仿宋_GB2312" w:hAnsi="仿宋_GB2312" w:eastAsia="仿宋_GB2312" w:cs="仿宋_GB2312"/>
        </w:rPr>
        <w:t>（四）我方愿意向贵方提供任何与本项报价有关的数据、情况和技术资料。若贵方需要，我方愿意提供我方作出的一切承诺的证明材料。</w:t>
      </w:r>
    </w:p>
    <w:p w14:paraId="2139BD63">
      <w:pPr>
        <w:pStyle w:val="7"/>
        <w:ind w:firstLine="480"/>
        <w:jc w:val="left"/>
      </w:pPr>
      <w:r>
        <w:rPr>
          <w:rFonts w:ascii="仿宋_GB2312" w:hAnsi="仿宋_GB2312" w:eastAsia="仿宋_GB2312" w:cs="仿宋_GB2312"/>
        </w:rPr>
        <w:t>（五）我方理解贵方不一定接受最低投标价或任何贵方可能收到的投标。</w:t>
      </w:r>
    </w:p>
    <w:p w14:paraId="6A39A737">
      <w:pPr>
        <w:pStyle w:val="7"/>
        <w:ind w:firstLine="480"/>
        <w:jc w:val="left"/>
      </w:pPr>
      <w:r>
        <w:rPr>
          <w:rFonts w:ascii="仿宋_GB2312" w:hAnsi="仿宋_GB2312" w:eastAsia="仿宋_GB2312" w:cs="仿宋_GB2312"/>
        </w:rPr>
        <w:t>（六）我方如果中标，将保证履行招标文件及其澄清、修改文件（如果有）中的全部责任和义务，按质、按量、按期完成《采购需求》及《合同书》中的全部任务。</w:t>
      </w:r>
    </w:p>
    <w:p w14:paraId="114F627C">
      <w:pPr>
        <w:pStyle w:val="7"/>
        <w:ind w:firstLine="480"/>
        <w:jc w:val="left"/>
      </w:pPr>
      <w:r>
        <w:rPr>
          <w:rFonts w:ascii="仿宋_GB2312" w:hAnsi="仿宋_GB2312" w:eastAsia="仿宋_GB2312" w:cs="仿宋_GB2312"/>
        </w:rPr>
        <w:t>（七）我方作为法律、财务和运作上独立于采购人、采购代理机构的投标人，在此保证所提交的所有文件和全部说明是真实的和正确的。</w:t>
      </w:r>
    </w:p>
    <w:p w14:paraId="71EE4F91">
      <w:pPr>
        <w:pStyle w:val="7"/>
        <w:ind w:firstLine="480"/>
        <w:jc w:val="left"/>
      </w:pPr>
      <w:r>
        <w:rPr>
          <w:rFonts w:ascii="仿宋_GB2312" w:hAnsi="仿宋_GB2312" w:eastAsia="仿宋_GB2312" w:cs="仿宋_GB2312"/>
        </w:rPr>
        <w:t>（八）我方投标报价已包含应向知识产权所有权人支付的所有相关税费，并保证采购人在中国使用我方提供的货物时，如有第三方提出侵犯其知识产权主张的，责任由我方承担。</w:t>
      </w:r>
    </w:p>
    <w:p w14:paraId="53D210F2">
      <w:pPr>
        <w:pStyle w:val="7"/>
        <w:ind w:firstLine="480"/>
        <w:jc w:val="left"/>
      </w:pPr>
      <w:r>
        <w:rPr>
          <w:rFonts w:ascii="仿宋_GB2312" w:hAnsi="仿宋_GB2312" w:eastAsia="仿宋_GB2312" w:cs="仿宋_GB2312"/>
        </w:rPr>
        <w:t>（九）我方接受采购人委托向贵方支付代理服务费，项目总报价已包含代理服务费，如果被确定为中标供应商，承诺向贵方足额支付。（若采购人支付代理服务费，则此条不适用）</w:t>
      </w:r>
    </w:p>
    <w:p w14:paraId="4AD9506B">
      <w:pPr>
        <w:pStyle w:val="7"/>
        <w:ind w:firstLine="480"/>
        <w:jc w:val="left"/>
      </w:pPr>
      <w:r>
        <w:rPr>
          <w:rFonts w:ascii="仿宋_GB2312" w:hAnsi="仿宋_GB2312" w:eastAsia="仿宋_GB2312" w:cs="仿宋_GB2312"/>
        </w:rPr>
        <w:t>（十）我方与其他投标人不存在单位负责人为同一人或者存在直接控股、管理关系。</w:t>
      </w:r>
    </w:p>
    <w:p w14:paraId="10CABC7C">
      <w:pPr>
        <w:pStyle w:val="7"/>
        <w:ind w:firstLine="480"/>
        <w:jc w:val="left"/>
      </w:pPr>
      <w:r>
        <w:rPr>
          <w:rFonts w:ascii="仿宋_GB2312" w:hAnsi="仿宋_GB2312" w:eastAsia="仿宋_GB2312" w:cs="仿宋_GB2312"/>
        </w:rPr>
        <w:t>（十一）我方未存在《中华人民共和国政府采购法实施条例》第十八条第二款规定的情形：</w:t>
      </w:r>
    </w:p>
    <w:p w14:paraId="1C6933BF">
      <w:pPr>
        <w:pStyle w:val="7"/>
        <w:ind w:firstLine="480"/>
        <w:jc w:val="left"/>
      </w:pPr>
      <w:r>
        <w:rPr>
          <w:rFonts w:ascii="仿宋_GB2312" w:hAnsi="仿宋_GB2312" w:eastAsia="仿宋_GB2312" w:cs="仿宋_GB2312"/>
        </w:rPr>
        <w:t>（1）对于除整体设计、规范编制或者项目管理、监理、检测等服务以外的采购项目：即未为本项目提供整体设计、规范编制或者项目管理、监理、检测等服务；</w:t>
      </w:r>
    </w:p>
    <w:p w14:paraId="4D118587">
      <w:pPr>
        <w:pStyle w:val="7"/>
        <w:ind w:firstLine="480"/>
        <w:jc w:val="left"/>
      </w:pPr>
      <w:r>
        <w:rPr>
          <w:rFonts w:ascii="仿宋_GB2312" w:hAnsi="仿宋_GB2312" w:eastAsia="仿宋_GB2312" w:cs="仿宋_GB2312"/>
        </w:rPr>
        <w:t>（2）对于整体设计、规范编制或者项目管理、监理、检测等服务的项目：即未成为本项目除前期整体设计、规范编制或者项目管理、监理、检测等服务以外的其它采购活动中标商（或成交商）。</w:t>
      </w:r>
    </w:p>
    <w:p w14:paraId="2242CD2A">
      <w:pPr>
        <w:pStyle w:val="7"/>
        <w:ind w:firstLine="480"/>
        <w:jc w:val="left"/>
      </w:pPr>
      <w:r>
        <w:rPr>
          <w:rFonts w:ascii="仿宋_GB2312" w:hAnsi="仿宋_GB2312" w:eastAsia="仿宋_GB2312" w:cs="仿宋_GB2312"/>
        </w:rPr>
        <w:t>（3）对于设计施工一体化的项目：即未为本项目提供规范编制或者项目管理、监理、检测等服务；</w:t>
      </w:r>
    </w:p>
    <w:p w14:paraId="243C2E78">
      <w:pPr>
        <w:pStyle w:val="7"/>
        <w:ind w:firstLine="480"/>
        <w:jc w:val="left"/>
      </w:pPr>
      <w:r>
        <w:rPr>
          <w:rFonts w:ascii="仿宋_GB2312" w:hAnsi="仿宋_GB2312" w:eastAsia="仿宋_GB2312" w:cs="仿宋_GB2312"/>
        </w:rPr>
        <w:t>（十二）我方未被列入法院失信被执行人名单中。</w:t>
      </w:r>
    </w:p>
    <w:p w14:paraId="25A40091">
      <w:pPr>
        <w:pStyle w:val="7"/>
        <w:ind w:firstLine="480"/>
        <w:jc w:val="left"/>
      </w:pPr>
      <w:r>
        <w:rPr>
          <w:rFonts w:ascii="仿宋_GB2312" w:hAnsi="仿宋_GB2312" w:eastAsia="仿宋_GB2312" w:cs="仿宋_GB2312"/>
        </w:rPr>
        <w:t>（十三）我方承诺遵守《中华人民共和国劳动合同法》有关规定和《中华人民共和国妇女权益保障法》中关于“劳动和社会保障权益”的有关要求。</w:t>
      </w:r>
    </w:p>
    <w:p w14:paraId="252F40B9">
      <w:pPr>
        <w:pStyle w:val="7"/>
        <w:ind w:firstLine="480"/>
        <w:jc w:val="left"/>
      </w:pPr>
      <w:r>
        <w:rPr>
          <w:rFonts w:ascii="仿宋_GB2312" w:hAnsi="仿宋_GB2312" w:eastAsia="仿宋_GB2312" w:cs="仿宋_GB2312"/>
        </w:rPr>
        <w:t>（十四）我方具备《中华人民共和国政府采购法》第二十二条规定的条件，承诺如下：</w:t>
      </w:r>
    </w:p>
    <w:p w14:paraId="4C4F5999">
      <w:pPr>
        <w:pStyle w:val="7"/>
        <w:ind w:firstLine="480"/>
        <w:jc w:val="left"/>
      </w:pPr>
      <w:r>
        <w:rPr>
          <w:rFonts w:ascii="仿宋_GB2312" w:hAnsi="仿宋_GB2312" w:eastAsia="仿宋_GB2312" w:cs="仿宋_GB2312"/>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14:paraId="1CE29F2C">
      <w:pPr>
        <w:pStyle w:val="7"/>
        <w:ind w:firstLine="480"/>
        <w:jc w:val="left"/>
      </w:pPr>
      <w:r>
        <w:rPr>
          <w:rFonts w:ascii="仿宋_GB2312" w:hAnsi="仿宋_GB2312" w:eastAsia="仿宋_GB2312" w:cs="仿宋_GB2312"/>
        </w:rPr>
        <w:t>（2）我方符合法律、行政法规规定的其他条件。</w:t>
      </w:r>
    </w:p>
    <w:p w14:paraId="06DAABC4">
      <w:pPr>
        <w:pStyle w:val="7"/>
        <w:ind w:firstLine="480"/>
        <w:jc w:val="left"/>
      </w:pPr>
      <w:r>
        <w:rPr>
          <w:rFonts w:ascii="仿宋_GB2312" w:hAnsi="仿宋_GB2312" w:eastAsia="仿宋_GB2312" w:cs="仿宋_GB2312"/>
        </w:rPr>
        <w:t>以上内容如有虚假或与事实不符的，评标委员会可将我方做无效投标处理，我方愿意承担相应的法律责任。</w:t>
      </w:r>
    </w:p>
    <w:p w14:paraId="52C1A3A9">
      <w:pPr>
        <w:pStyle w:val="7"/>
        <w:ind w:firstLine="480"/>
        <w:jc w:val="left"/>
      </w:pPr>
      <w:r>
        <w:rPr>
          <w:rFonts w:ascii="仿宋_GB2312" w:hAnsi="仿宋_GB2312" w:eastAsia="仿宋_GB2312" w:cs="仿宋_GB2312"/>
        </w:rPr>
        <w:t>（十五）我方对在本函及投标文件中所作的所有承诺承担法律责任。</w:t>
      </w:r>
    </w:p>
    <w:p w14:paraId="11AE4A65">
      <w:pPr>
        <w:pStyle w:val="7"/>
        <w:ind w:firstLine="480"/>
        <w:jc w:val="left"/>
      </w:pPr>
      <w:r>
        <w:rPr>
          <w:rFonts w:ascii="仿宋_GB2312" w:hAnsi="仿宋_GB2312" w:eastAsia="仿宋_GB2312" w:cs="仿宋_GB2312"/>
        </w:rPr>
        <w:t>（十六）所有与本招标有关的函件请发往下列地址：</w:t>
      </w:r>
    </w:p>
    <w:p w14:paraId="61C788B6">
      <w:pPr>
        <w:pStyle w:val="7"/>
        <w:ind w:firstLine="960"/>
        <w:jc w:val="left"/>
      </w:pPr>
      <w:r>
        <w:rPr>
          <w:rFonts w:ascii="仿宋_GB2312" w:hAnsi="仿宋_GB2312" w:eastAsia="仿宋_GB2312" w:cs="仿宋_GB2312"/>
        </w:rPr>
        <w:t>地 址：__________________邮政编码：__________________</w:t>
      </w:r>
    </w:p>
    <w:p w14:paraId="5B1C5065">
      <w:pPr>
        <w:pStyle w:val="7"/>
        <w:ind w:firstLine="960"/>
        <w:jc w:val="left"/>
      </w:pPr>
      <w:r>
        <w:rPr>
          <w:rFonts w:ascii="仿宋_GB2312" w:hAnsi="仿宋_GB2312" w:eastAsia="仿宋_GB2312" w:cs="仿宋_GB2312"/>
        </w:rPr>
        <w:t>电 话：__________________</w:t>
      </w:r>
    </w:p>
    <w:p w14:paraId="79240063">
      <w:pPr>
        <w:pStyle w:val="7"/>
        <w:ind w:firstLine="960"/>
        <w:jc w:val="left"/>
      </w:pPr>
      <w:r>
        <w:rPr>
          <w:rFonts w:ascii="仿宋_GB2312" w:hAnsi="仿宋_GB2312" w:eastAsia="仿宋_GB2312" w:cs="仿宋_GB2312"/>
        </w:rPr>
        <w:t>传 真：__________________电子邮箱：__________________</w:t>
      </w:r>
    </w:p>
    <w:p w14:paraId="34E0134C">
      <w:pPr>
        <w:pStyle w:val="7"/>
        <w:ind w:firstLine="960"/>
        <w:jc w:val="left"/>
      </w:pPr>
      <w:r>
        <w:rPr>
          <w:rFonts w:ascii="仿宋_GB2312" w:hAnsi="仿宋_GB2312" w:eastAsia="仿宋_GB2312" w:cs="仿宋_GB2312"/>
        </w:rPr>
        <w:t>代表姓名：__________________职 务：__________________</w:t>
      </w:r>
    </w:p>
    <w:p w14:paraId="6D4A9715">
      <w:pPr>
        <w:pStyle w:val="7"/>
        <w:ind w:firstLine="960"/>
        <w:jc w:val="left"/>
      </w:pPr>
      <w:r>
        <w:rPr>
          <w:rFonts w:ascii="仿宋_GB2312" w:hAnsi="仿宋_GB2312" w:eastAsia="仿宋_GB2312" w:cs="仿宋_GB2312"/>
        </w:rPr>
        <w:t>投标人法定代表人（或法定代表人授权代表）签字或盖章：__________________</w:t>
      </w:r>
    </w:p>
    <w:p w14:paraId="1C3B484B">
      <w:pPr>
        <w:pStyle w:val="7"/>
        <w:ind w:firstLine="960"/>
        <w:jc w:val="left"/>
      </w:pPr>
      <w:r>
        <w:rPr>
          <w:rFonts w:ascii="仿宋_GB2312" w:hAnsi="仿宋_GB2312" w:eastAsia="仿宋_GB2312" w:cs="仿宋_GB2312"/>
        </w:rPr>
        <w:t>投标人名称（盖章）：__________________</w:t>
      </w:r>
    </w:p>
    <w:p w14:paraId="6F603DE9">
      <w:pPr>
        <w:pStyle w:val="7"/>
        <w:jc w:val="right"/>
      </w:pPr>
      <w:r>
        <w:rPr>
          <w:rFonts w:ascii="仿宋_GB2312" w:hAnsi="仿宋_GB2312" w:eastAsia="仿宋_GB2312" w:cs="仿宋_GB2312"/>
        </w:rPr>
        <w:t>日期： 年 月 日</w:t>
      </w:r>
    </w:p>
    <w:p w14:paraId="1570BA55">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1C946CF">
      <w:pPr>
        <w:pStyle w:val="7"/>
        <w:jc w:val="left"/>
        <w:outlineLvl w:val="2"/>
      </w:pPr>
      <w:r>
        <w:rPr>
          <w:rFonts w:ascii="仿宋_GB2312" w:hAnsi="仿宋_GB2312" w:eastAsia="仿宋_GB2312" w:cs="仿宋_GB2312"/>
          <w:b/>
          <w:sz w:val="28"/>
        </w:rPr>
        <w:t>格式二：开标一览表</w:t>
      </w:r>
    </w:p>
    <w:p w14:paraId="45D33E46">
      <w:pPr>
        <w:pStyle w:val="7"/>
        <w:jc w:val="center"/>
        <w:outlineLvl w:val="3"/>
      </w:pPr>
      <w:r>
        <w:rPr>
          <w:rFonts w:ascii="仿宋_GB2312" w:hAnsi="仿宋_GB2312" w:eastAsia="仿宋_GB2312" w:cs="仿宋_GB2312"/>
          <w:b/>
          <w:sz w:val="24"/>
        </w:rPr>
        <w:t>开标一览表</w:t>
      </w:r>
    </w:p>
    <w:p w14:paraId="0811846E">
      <w:pPr>
        <w:pStyle w:val="7"/>
        <w:ind w:firstLine="480"/>
        <w:jc w:val="left"/>
      </w:pPr>
      <w:r>
        <w:rPr>
          <w:rFonts w:ascii="仿宋_GB2312" w:hAnsi="仿宋_GB2312" w:eastAsia="仿宋_GB2312" w:cs="仿宋_GB2312"/>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p>
    <w:p w14:paraId="7A540470">
      <w:pPr>
        <w:pStyle w:val="7"/>
        <w:ind w:firstLine="480"/>
        <w:jc w:val="left"/>
      </w:pPr>
      <w:r>
        <w:rPr>
          <w:rFonts w:ascii="仿宋_GB2312" w:hAnsi="仿宋_GB2312" w:eastAsia="仿宋_GB2312" w:cs="仿宋_GB2312"/>
        </w:rPr>
        <w:t>采购项目编号：</w:t>
      </w:r>
    </w:p>
    <w:p w14:paraId="70059C63">
      <w:pPr>
        <w:pStyle w:val="7"/>
        <w:ind w:firstLine="480"/>
        <w:jc w:val="left"/>
      </w:pPr>
      <w:r>
        <w:rPr>
          <w:rFonts w:ascii="仿宋_GB2312" w:hAnsi="仿宋_GB2312" w:eastAsia="仿宋_GB2312" w:cs="仿宋_GB2312"/>
        </w:rPr>
        <w:t>项目名称：</w:t>
      </w:r>
    </w:p>
    <w:p w14:paraId="31B49895">
      <w:pPr>
        <w:pStyle w:val="7"/>
        <w:ind w:firstLine="480"/>
        <w:jc w:val="left"/>
      </w:pPr>
      <w:r>
        <w:rPr>
          <w:rFonts w:ascii="仿宋_GB2312" w:hAnsi="仿宋_GB2312" w:eastAsia="仿宋_GB2312" w:cs="仿宋_GB2312"/>
        </w:rPr>
        <w:t>投标人名称：</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65D824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5E0AAD1">
            <w:pPr>
              <w:pStyle w:val="7"/>
              <w:jc w:val="left"/>
            </w:pPr>
            <w:r>
              <w:rPr>
                <w:rFonts w:ascii="仿宋_GB2312" w:hAnsi="仿宋_GB2312" w:eastAsia="仿宋_GB2312" w:cs="仿宋_GB2312"/>
              </w:rPr>
              <w:t>序号</w:t>
            </w:r>
          </w:p>
        </w:tc>
        <w:tc>
          <w:tcPr>
            <w:tcW w:w="1661" w:type="dxa"/>
          </w:tcPr>
          <w:p w14:paraId="4F378073">
            <w:pPr>
              <w:pStyle w:val="7"/>
              <w:jc w:val="left"/>
            </w:pPr>
            <w:r>
              <w:rPr>
                <w:rFonts w:ascii="仿宋_GB2312" w:hAnsi="仿宋_GB2312" w:eastAsia="仿宋_GB2312" w:cs="仿宋_GB2312"/>
              </w:rPr>
              <w:t>采购项目名称/采购包名称</w:t>
            </w:r>
          </w:p>
        </w:tc>
        <w:tc>
          <w:tcPr>
            <w:tcW w:w="1661" w:type="dxa"/>
          </w:tcPr>
          <w:p w14:paraId="45EC8EE9">
            <w:pPr>
              <w:pStyle w:val="7"/>
              <w:jc w:val="left"/>
            </w:pPr>
            <w:r>
              <w:rPr>
                <w:rFonts w:ascii="仿宋_GB2312" w:hAnsi="仿宋_GB2312" w:eastAsia="仿宋_GB2312" w:cs="仿宋_GB2312"/>
              </w:rPr>
              <w:t>投标报价（元/%）</w:t>
            </w:r>
          </w:p>
        </w:tc>
        <w:tc>
          <w:tcPr>
            <w:tcW w:w="1661" w:type="dxa"/>
          </w:tcPr>
          <w:p w14:paraId="4CB57F60">
            <w:pPr>
              <w:pStyle w:val="7"/>
              <w:jc w:val="left"/>
            </w:pPr>
            <w:r>
              <w:rPr>
                <w:rFonts w:ascii="仿宋_GB2312" w:hAnsi="仿宋_GB2312" w:eastAsia="仿宋_GB2312" w:cs="仿宋_GB2312"/>
              </w:rPr>
              <w:t>交货或服务期</w:t>
            </w:r>
          </w:p>
        </w:tc>
        <w:tc>
          <w:tcPr>
            <w:tcW w:w="1661" w:type="dxa"/>
          </w:tcPr>
          <w:p w14:paraId="435AF4B6">
            <w:pPr>
              <w:pStyle w:val="7"/>
              <w:jc w:val="left"/>
            </w:pPr>
            <w:r>
              <w:rPr>
                <w:rFonts w:ascii="仿宋_GB2312" w:hAnsi="仿宋_GB2312" w:eastAsia="仿宋_GB2312" w:cs="仿宋_GB2312"/>
              </w:rPr>
              <w:t>交货或服务地点</w:t>
            </w:r>
          </w:p>
        </w:tc>
      </w:tr>
      <w:tr w14:paraId="1FB687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0011AEC6">
            <w:pPr>
              <w:pStyle w:val="7"/>
              <w:jc w:val="left"/>
            </w:pPr>
            <w:r>
              <w:rPr>
                <w:rFonts w:ascii="仿宋_GB2312" w:hAnsi="仿宋_GB2312" w:eastAsia="仿宋_GB2312" w:cs="仿宋_GB2312"/>
              </w:rPr>
              <w:t>1</w:t>
            </w:r>
          </w:p>
        </w:tc>
        <w:tc>
          <w:tcPr>
            <w:tcW w:w="1661" w:type="dxa"/>
          </w:tcPr>
          <w:p w14:paraId="339E6F4F"/>
        </w:tc>
        <w:tc>
          <w:tcPr>
            <w:tcW w:w="1661" w:type="dxa"/>
          </w:tcPr>
          <w:p w14:paraId="7D293FEB"/>
        </w:tc>
        <w:tc>
          <w:tcPr>
            <w:tcW w:w="1661" w:type="dxa"/>
          </w:tcPr>
          <w:p w14:paraId="0AE05FC4"/>
        </w:tc>
        <w:tc>
          <w:tcPr>
            <w:tcW w:w="1661" w:type="dxa"/>
          </w:tcPr>
          <w:p w14:paraId="164C06A0"/>
        </w:tc>
      </w:tr>
      <w:tr w14:paraId="1657E6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E7DC3D7">
            <w:pPr>
              <w:pStyle w:val="7"/>
              <w:jc w:val="left"/>
            </w:pPr>
            <w:r>
              <w:rPr>
                <w:rFonts w:ascii="仿宋_GB2312" w:hAnsi="仿宋_GB2312" w:eastAsia="仿宋_GB2312" w:cs="仿宋_GB2312"/>
              </w:rPr>
              <w:t>2</w:t>
            </w:r>
          </w:p>
        </w:tc>
        <w:tc>
          <w:tcPr>
            <w:tcW w:w="1661" w:type="dxa"/>
          </w:tcPr>
          <w:p w14:paraId="05A191C0"/>
        </w:tc>
        <w:tc>
          <w:tcPr>
            <w:tcW w:w="1661" w:type="dxa"/>
          </w:tcPr>
          <w:p w14:paraId="11C536E4"/>
        </w:tc>
        <w:tc>
          <w:tcPr>
            <w:tcW w:w="1661" w:type="dxa"/>
          </w:tcPr>
          <w:p w14:paraId="031703D6"/>
        </w:tc>
        <w:tc>
          <w:tcPr>
            <w:tcW w:w="1661" w:type="dxa"/>
          </w:tcPr>
          <w:p w14:paraId="27EEE9B4"/>
        </w:tc>
      </w:tr>
    </w:tbl>
    <w:p w14:paraId="044EAC30">
      <w:pPr>
        <w:pStyle w:val="7"/>
        <w:jc w:val="right"/>
      </w:pPr>
      <w:r>
        <w:rPr>
          <w:rFonts w:ascii="仿宋_GB2312" w:hAnsi="仿宋_GB2312" w:eastAsia="仿宋_GB2312" w:cs="仿宋_GB2312"/>
        </w:rPr>
        <w:t>投标人签章：__________________</w:t>
      </w:r>
    </w:p>
    <w:p w14:paraId="08BBCBD0">
      <w:pPr>
        <w:pStyle w:val="7"/>
        <w:jc w:val="right"/>
      </w:pPr>
      <w:r>
        <w:rPr>
          <w:rFonts w:ascii="仿宋_GB2312" w:hAnsi="仿宋_GB2312" w:eastAsia="仿宋_GB2312" w:cs="仿宋_GB2312"/>
        </w:rPr>
        <w:t>日期： 年 月 日</w:t>
      </w:r>
    </w:p>
    <w:p w14:paraId="09FC93CF">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145392F">
      <w:pPr>
        <w:pStyle w:val="7"/>
        <w:jc w:val="left"/>
        <w:outlineLvl w:val="2"/>
      </w:pPr>
      <w:r>
        <w:rPr>
          <w:rFonts w:ascii="仿宋_GB2312" w:hAnsi="仿宋_GB2312" w:eastAsia="仿宋_GB2312" w:cs="仿宋_GB2312"/>
          <w:b/>
          <w:sz w:val="28"/>
        </w:rPr>
        <w:t>格式三：分项报价表</w:t>
      </w:r>
    </w:p>
    <w:p w14:paraId="2FC8BF2E">
      <w:pPr>
        <w:pStyle w:val="7"/>
        <w:jc w:val="center"/>
        <w:outlineLvl w:val="3"/>
      </w:pPr>
      <w:r>
        <w:rPr>
          <w:rFonts w:ascii="仿宋_GB2312" w:hAnsi="仿宋_GB2312" w:eastAsia="仿宋_GB2312" w:cs="仿宋_GB2312"/>
          <w:b/>
          <w:sz w:val="24"/>
        </w:rPr>
        <w:t>分项报价表</w:t>
      </w:r>
    </w:p>
    <w:p w14:paraId="26666304">
      <w:pPr>
        <w:pStyle w:val="7"/>
        <w:ind w:firstLine="480"/>
        <w:jc w:val="left"/>
      </w:pPr>
      <w:r>
        <w:rPr>
          <w:rFonts w:ascii="仿宋_GB2312" w:hAnsi="仿宋_GB2312" w:eastAsia="仿宋_GB2312" w:cs="仿宋_GB2312"/>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p>
    <w:p w14:paraId="1E9C2009">
      <w:pPr>
        <w:pStyle w:val="7"/>
        <w:ind w:firstLine="480"/>
        <w:jc w:val="left"/>
      </w:pPr>
      <w:r>
        <w:rPr>
          <w:rFonts w:ascii="仿宋_GB2312" w:hAnsi="仿宋_GB2312" w:eastAsia="仿宋_GB2312" w:cs="仿宋_GB2312"/>
        </w:rPr>
        <w:t>采购项目编号：</w:t>
      </w:r>
    </w:p>
    <w:p w14:paraId="23CC9907">
      <w:pPr>
        <w:pStyle w:val="7"/>
        <w:ind w:firstLine="480"/>
        <w:jc w:val="left"/>
      </w:pPr>
      <w:r>
        <w:rPr>
          <w:rFonts w:ascii="仿宋_GB2312" w:hAnsi="仿宋_GB2312" w:eastAsia="仿宋_GB2312" w:cs="仿宋_GB2312"/>
        </w:rPr>
        <w:t>项目名称：</w:t>
      </w:r>
    </w:p>
    <w:p w14:paraId="4A7C694E">
      <w:pPr>
        <w:pStyle w:val="7"/>
        <w:ind w:firstLine="480"/>
        <w:jc w:val="left"/>
      </w:pPr>
      <w:r>
        <w:rPr>
          <w:rFonts w:ascii="仿宋_GB2312" w:hAnsi="仿宋_GB2312" w:eastAsia="仿宋_GB2312" w:cs="仿宋_GB2312"/>
        </w:rPr>
        <w:t>投标人名称：</w:t>
      </w:r>
    </w:p>
    <w:p w14:paraId="60291DA7">
      <w:pPr>
        <w:pStyle w:val="7"/>
        <w:ind w:firstLine="480"/>
        <w:jc w:val="left"/>
      </w:pPr>
      <w:r>
        <w:rPr>
          <w:rFonts w:ascii="仿宋_GB2312" w:hAnsi="仿宋_GB2312" w:eastAsia="仿宋_GB2312" w:cs="仿宋_GB2312"/>
        </w:rPr>
        <w:t>采购包：</w:t>
      </w:r>
    </w:p>
    <w:p w14:paraId="341CF097">
      <w:pPr>
        <w:pStyle w:val="7"/>
        <w:jc w:val="right"/>
      </w:pPr>
      <w:r>
        <w:rPr>
          <w:rFonts w:ascii="仿宋_GB2312" w:hAnsi="仿宋_GB2312" w:eastAsia="仿宋_GB2312" w:cs="仿宋_GB2312"/>
        </w:rPr>
        <w:t>货币及单位：人民币/元</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14:paraId="119A06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DE75E66">
            <w:pPr>
              <w:pStyle w:val="7"/>
              <w:jc w:val="left"/>
            </w:pPr>
            <w:r>
              <w:rPr>
                <w:rFonts w:ascii="仿宋_GB2312" w:hAnsi="仿宋_GB2312" w:eastAsia="仿宋_GB2312" w:cs="仿宋_GB2312"/>
              </w:rPr>
              <w:t>序号</w:t>
            </w:r>
          </w:p>
        </w:tc>
        <w:tc>
          <w:tcPr>
            <w:tcW w:w="831" w:type="dxa"/>
          </w:tcPr>
          <w:p w14:paraId="707B31F8">
            <w:pPr>
              <w:pStyle w:val="7"/>
              <w:jc w:val="left"/>
            </w:pPr>
            <w:r>
              <w:rPr>
                <w:rFonts w:ascii="仿宋_GB2312" w:hAnsi="仿宋_GB2312" w:eastAsia="仿宋_GB2312" w:cs="仿宋_GB2312"/>
              </w:rPr>
              <w:t>品目号</w:t>
            </w:r>
          </w:p>
        </w:tc>
        <w:tc>
          <w:tcPr>
            <w:tcW w:w="831" w:type="dxa"/>
          </w:tcPr>
          <w:p w14:paraId="0A41CE3C">
            <w:pPr>
              <w:pStyle w:val="7"/>
              <w:jc w:val="left"/>
            </w:pPr>
            <w:r>
              <w:rPr>
                <w:rFonts w:ascii="仿宋_GB2312" w:hAnsi="仿宋_GB2312" w:eastAsia="仿宋_GB2312" w:cs="仿宋_GB2312"/>
              </w:rPr>
              <w:t>货物名称</w:t>
            </w:r>
          </w:p>
        </w:tc>
        <w:tc>
          <w:tcPr>
            <w:tcW w:w="831" w:type="dxa"/>
          </w:tcPr>
          <w:p w14:paraId="7F4D399F">
            <w:pPr>
              <w:pStyle w:val="7"/>
              <w:jc w:val="left"/>
            </w:pPr>
            <w:r>
              <w:rPr>
                <w:rFonts w:ascii="仿宋_GB2312" w:hAnsi="仿宋_GB2312" w:eastAsia="仿宋_GB2312" w:cs="仿宋_GB2312"/>
              </w:rPr>
              <w:t>规格型号</w:t>
            </w:r>
          </w:p>
        </w:tc>
        <w:tc>
          <w:tcPr>
            <w:tcW w:w="831" w:type="dxa"/>
          </w:tcPr>
          <w:p w14:paraId="59203E62">
            <w:pPr>
              <w:pStyle w:val="7"/>
              <w:jc w:val="left"/>
            </w:pPr>
            <w:r>
              <w:rPr>
                <w:rFonts w:ascii="仿宋_GB2312" w:hAnsi="仿宋_GB2312" w:eastAsia="仿宋_GB2312" w:cs="仿宋_GB2312"/>
              </w:rPr>
              <w:t>品牌</w:t>
            </w:r>
          </w:p>
        </w:tc>
        <w:tc>
          <w:tcPr>
            <w:tcW w:w="831" w:type="dxa"/>
          </w:tcPr>
          <w:p w14:paraId="3BF7FAA8">
            <w:pPr>
              <w:pStyle w:val="7"/>
              <w:jc w:val="left"/>
            </w:pPr>
            <w:r>
              <w:rPr>
                <w:rFonts w:ascii="仿宋_GB2312" w:hAnsi="仿宋_GB2312" w:eastAsia="仿宋_GB2312" w:cs="仿宋_GB2312"/>
              </w:rPr>
              <w:t>产地</w:t>
            </w:r>
          </w:p>
        </w:tc>
        <w:tc>
          <w:tcPr>
            <w:tcW w:w="831" w:type="dxa"/>
          </w:tcPr>
          <w:p w14:paraId="4147EB7A">
            <w:pPr>
              <w:pStyle w:val="7"/>
              <w:jc w:val="left"/>
            </w:pPr>
            <w:r>
              <w:rPr>
                <w:rFonts w:ascii="仿宋_GB2312" w:hAnsi="仿宋_GB2312" w:eastAsia="仿宋_GB2312" w:cs="仿宋_GB2312"/>
              </w:rPr>
              <w:t>制造商名称</w:t>
            </w:r>
          </w:p>
        </w:tc>
        <w:tc>
          <w:tcPr>
            <w:tcW w:w="831" w:type="dxa"/>
          </w:tcPr>
          <w:p w14:paraId="73E3A398">
            <w:pPr>
              <w:pStyle w:val="7"/>
              <w:jc w:val="left"/>
            </w:pPr>
            <w:r>
              <w:rPr>
                <w:rFonts w:ascii="仿宋_GB2312" w:hAnsi="仿宋_GB2312" w:eastAsia="仿宋_GB2312" w:cs="仿宋_GB2312"/>
              </w:rPr>
              <w:t>单价</w:t>
            </w:r>
          </w:p>
        </w:tc>
        <w:tc>
          <w:tcPr>
            <w:tcW w:w="831" w:type="dxa"/>
          </w:tcPr>
          <w:p w14:paraId="6E2DD0DE">
            <w:pPr>
              <w:pStyle w:val="7"/>
              <w:jc w:val="left"/>
            </w:pPr>
            <w:r>
              <w:rPr>
                <w:rFonts w:ascii="仿宋_GB2312" w:hAnsi="仿宋_GB2312" w:eastAsia="仿宋_GB2312" w:cs="仿宋_GB2312"/>
              </w:rPr>
              <w:t>数量</w:t>
            </w:r>
          </w:p>
        </w:tc>
        <w:tc>
          <w:tcPr>
            <w:tcW w:w="831" w:type="dxa"/>
          </w:tcPr>
          <w:p w14:paraId="08C7A578">
            <w:pPr>
              <w:pStyle w:val="7"/>
              <w:jc w:val="left"/>
            </w:pPr>
            <w:r>
              <w:rPr>
                <w:rFonts w:ascii="仿宋_GB2312" w:hAnsi="仿宋_GB2312" w:eastAsia="仿宋_GB2312" w:cs="仿宋_GB2312"/>
              </w:rPr>
              <w:t>总价</w:t>
            </w:r>
          </w:p>
        </w:tc>
      </w:tr>
      <w:tr w14:paraId="25A40F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11EDBB2">
            <w:pPr>
              <w:pStyle w:val="7"/>
              <w:jc w:val="left"/>
            </w:pPr>
            <w:r>
              <w:rPr>
                <w:rFonts w:ascii="仿宋_GB2312" w:hAnsi="仿宋_GB2312" w:eastAsia="仿宋_GB2312" w:cs="仿宋_GB2312"/>
              </w:rPr>
              <w:t>1</w:t>
            </w:r>
          </w:p>
        </w:tc>
        <w:tc>
          <w:tcPr>
            <w:tcW w:w="831" w:type="dxa"/>
          </w:tcPr>
          <w:p w14:paraId="126296CD"/>
        </w:tc>
        <w:tc>
          <w:tcPr>
            <w:tcW w:w="831" w:type="dxa"/>
          </w:tcPr>
          <w:p w14:paraId="6702EFF9"/>
        </w:tc>
        <w:tc>
          <w:tcPr>
            <w:tcW w:w="831" w:type="dxa"/>
          </w:tcPr>
          <w:p w14:paraId="1F6E1349"/>
        </w:tc>
        <w:tc>
          <w:tcPr>
            <w:tcW w:w="831" w:type="dxa"/>
          </w:tcPr>
          <w:p w14:paraId="65C0ACE0"/>
        </w:tc>
        <w:tc>
          <w:tcPr>
            <w:tcW w:w="831" w:type="dxa"/>
          </w:tcPr>
          <w:p w14:paraId="5EE0C030"/>
        </w:tc>
        <w:tc>
          <w:tcPr>
            <w:tcW w:w="831" w:type="dxa"/>
          </w:tcPr>
          <w:p w14:paraId="3A9BB648"/>
        </w:tc>
        <w:tc>
          <w:tcPr>
            <w:tcW w:w="831" w:type="dxa"/>
          </w:tcPr>
          <w:p w14:paraId="1C217976"/>
        </w:tc>
        <w:tc>
          <w:tcPr>
            <w:tcW w:w="831" w:type="dxa"/>
          </w:tcPr>
          <w:p w14:paraId="16A28056"/>
        </w:tc>
        <w:tc>
          <w:tcPr>
            <w:tcW w:w="831" w:type="dxa"/>
          </w:tcPr>
          <w:p w14:paraId="5F3BBF6E"/>
        </w:tc>
      </w:tr>
      <w:tr w14:paraId="3BC51A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95CFBCF">
            <w:pPr>
              <w:pStyle w:val="7"/>
              <w:jc w:val="left"/>
            </w:pPr>
            <w:r>
              <w:rPr>
                <w:rFonts w:ascii="仿宋_GB2312" w:hAnsi="仿宋_GB2312" w:eastAsia="仿宋_GB2312" w:cs="仿宋_GB2312"/>
              </w:rPr>
              <w:t>2</w:t>
            </w:r>
          </w:p>
        </w:tc>
        <w:tc>
          <w:tcPr>
            <w:tcW w:w="831" w:type="dxa"/>
          </w:tcPr>
          <w:p w14:paraId="62B4C269"/>
        </w:tc>
        <w:tc>
          <w:tcPr>
            <w:tcW w:w="831" w:type="dxa"/>
          </w:tcPr>
          <w:p w14:paraId="41ECAF58"/>
        </w:tc>
        <w:tc>
          <w:tcPr>
            <w:tcW w:w="831" w:type="dxa"/>
          </w:tcPr>
          <w:p w14:paraId="41C2D7B1"/>
        </w:tc>
        <w:tc>
          <w:tcPr>
            <w:tcW w:w="831" w:type="dxa"/>
          </w:tcPr>
          <w:p w14:paraId="74556C99"/>
        </w:tc>
        <w:tc>
          <w:tcPr>
            <w:tcW w:w="831" w:type="dxa"/>
          </w:tcPr>
          <w:p w14:paraId="786EC16D"/>
        </w:tc>
        <w:tc>
          <w:tcPr>
            <w:tcW w:w="831" w:type="dxa"/>
          </w:tcPr>
          <w:p w14:paraId="1B4FEE3D"/>
        </w:tc>
        <w:tc>
          <w:tcPr>
            <w:tcW w:w="831" w:type="dxa"/>
          </w:tcPr>
          <w:p w14:paraId="46356029"/>
        </w:tc>
        <w:tc>
          <w:tcPr>
            <w:tcW w:w="831" w:type="dxa"/>
          </w:tcPr>
          <w:p w14:paraId="1B578B9C"/>
        </w:tc>
        <w:tc>
          <w:tcPr>
            <w:tcW w:w="831" w:type="dxa"/>
          </w:tcPr>
          <w:p w14:paraId="50CC66CF"/>
        </w:tc>
      </w:tr>
      <w:tr w14:paraId="16956A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5531B8F">
            <w:pPr>
              <w:pStyle w:val="7"/>
              <w:jc w:val="left"/>
            </w:pPr>
            <w:r>
              <w:rPr>
                <w:rFonts w:ascii="仿宋_GB2312" w:hAnsi="仿宋_GB2312" w:eastAsia="仿宋_GB2312" w:cs="仿宋_GB2312"/>
              </w:rPr>
              <w:t>序号</w:t>
            </w:r>
          </w:p>
        </w:tc>
        <w:tc>
          <w:tcPr>
            <w:tcW w:w="831" w:type="dxa"/>
          </w:tcPr>
          <w:p w14:paraId="07948A9C">
            <w:pPr>
              <w:pStyle w:val="7"/>
              <w:jc w:val="left"/>
            </w:pPr>
            <w:r>
              <w:rPr>
                <w:rFonts w:ascii="仿宋_GB2312" w:hAnsi="仿宋_GB2312" w:eastAsia="仿宋_GB2312" w:cs="仿宋_GB2312"/>
              </w:rPr>
              <w:t>品目号</w:t>
            </w:r>
          </w:p>
        </w:tc>
        <w:tc>
          <w:tcPr>
            <w:tcW w:w="831" w:type="dxa"/>
          </w:tcPr>
          <w:p w14:paraId="403AE803">
            <w:pPr>
              <w:pStyle w:val="7"/>
              <w:jc w:val="left"/>
            </w:pPr>
            <w:r>
              <w:rPr>
                <w:rFonts w:ascii="仿宋_GB2312" w:hAnsi="仿宋_GB2312" w:eastAsia="仿宋_GB2312" w:cs="仿宋_GB2312"/>
              </w:rPr>
              <w:t>服务名称</w:t>
            </w:r>
          </w:p>
        </w:tc>
        <w:tc>
          <w:tcPr>
            <w:tcW w:w="831" w:type="dxa"/>
          </w:tcPr>
          <w:p w14:paraId="3511ECCB">
            <w:pPr>
              <w:pStyle w:val="7"/>
              <w:jc w:val="left"/>
            </w:pPr>
            <w:r>
              <w:rPr>
                <w:rFonts w:ascii="仿宋_GB2312" w:hAnsi="仿宋_GB2312" w:eastAsia="仿宋_GB2312" w:cs="仿宋_GB2312"/>
              </w:rPr>
              <w:t>服务范围</w:t>
            </w:r>
          </w:p>
        </w:tc>
        <w:tc>
          <w:tcPr>
            <w:tcW w:w="831" w:type="dxa"/>
          </w:tcPr>
          <w:p w14:paraId="23536A22">
            <w:pPr>
              <w:pStyle w:val="7"/>
              <w:jc w:val="left"/>
            </w:pPr>
            <w:r>
              <w:rPr>
                <w:rFonts w:ascii="仿宋_GB2312" w:hAnsi="仿宋_GB2312" w:eastAsia="仿宋_GB2312" w:cs="仿宋_GB2312"/>
              </w:rPr>
              <w:t>服务要求</w:t>
            </w:r>
          </w:p>
        </w:tc>
        <w:tc>
          <w:tcPr>
            <w:tcW w:w="831" w:type="dxa"/>
          </w:tcPr>
          <w:p w14:paraId="1C6750EB">
            <w:pPr>
              <w:pStyle w:val="7"/>
              <w:jc w:val="left"/>
            </w:pPr>
            <w:r>
              <w:rPr>
                <w:rFonts w:ascii="仿宋_GB2312" w:hAnsi="仿宋_GB2312" w:eastAsia="仿宋_GB2312" w:cs="仿宋_GB2312"/>
              </w:rPr>
              <w:t>服务期限</w:t>
            </w:r>
          </w:p>
        </w:tc>
        <w:tc>
          <w:tcPr>
            <w:tcW w:w="831" w:type="dxa"/>
          </w:tcPr>
          <w:p w14:paraId="2C69C555">
            <w:pPr>
              <w:pStyle w:val="7"/>
              <w:jc w:val="left"/>
            </w:pPr>
            <w:r>
              <w:rPr>
                <w:rFonts w:ascii="仿宋_GB2312" w:hAnsi="仿宋_GB2312" w:eastAsia="仿宋_GB2312" w:cs="仿宋_GB2312"/>
              </w:rPr>
              <w:t>服务标准</w:t>
            </w:r>
          </w:p>
        </w:tc>
        <w:tc>
          <w:tcPr>
            <w:tcW w:w="831" w:type="dxa"/>
          </w:tcPr>
          <w:p w14:paraId="0196ECB8">
            <w:pPr>
              <w:pStyle w:val="7"/>
              <w:jc w:val="left"/>
            </w:pPr>
            <w:r>
              <w:rPr>
                <w:rFonts w:ascii="仿宋_GB2312" w:hAnsi="仿宋_GB2312" w:eastAsia="仿宋_GB2312" w:cs="仿宋_GB2312"/>
              </w:rPr>
              <w:t>单价</w:t>
            </w:r>
          </w:p>
        </w:tc>
        <w:tc>
          <w:tcPr>
            <w:tcW w:w="831" w:type="dxa"/>
          </w:tcPr>
          <w:p w14:paraId="5291230C">
            <w:pPr>
              <w:pStyle w:val="7"/>
              <w:jc w:val="left"/>
            </w:pPr>
            <w:r>
              <w:rPr>
                <w:rFonts w:ascii="仿宋_GB2312" w:hAnsi="仿宋_GB2312" w:eastAsia="仿宋_GB2312" w:cs="仿宋_GB2312"/>
              </w:rPr>
              <w:t>数量</w:t>
            </w:r>
          </w:p>
        </w:tc>
        <w:tc>
          <w:tcPr>
            <w:tcW w:w="831" w:type="dxa"/>
          </w:tcPr>
          <w:p w14:paraId="6FFFD4A2">
            <w:pPr>
              <w:pStyle w:val="7"/>
              <w:jc w:val="left"/>
            </w:pPr>
            <w:r>
              <w:rPr>
                <w:rFonts w:ascii="仿宋_GB2312" w:hAnsi="仿宋_GB2312" w:eastAsia="仿宋_GB2312" w:cs="仿宋_GB2312"/>
              </w:rPr>
              <w:t>总价</w:t>
            </w:r>
          </w:p>
        </w:tc>
      </w:tr>
      <w:tr w14:paraId="6DE979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8532BD">
            <w:pPr>
              <w:pStyle w:val="7"/>
              <w:jc w:val="left"/>
            </w:pPr>
            <w:r>
              <w:rPr>
                <w:rFonts w:ascii="仿宋_GB2312" w:hAnsi="仿宋_GB2312" w:eastAsia="仿宋_GB2312" w:cs="仿宋_GB2312"/>
              </w:rPr>
              <w:t>1</w:t>
            </w:r>
          </w:p>
        </w:tc>
        <w:tc>
          <w:tcPr>
            <w:tcW w:w="831" w:type="dxa"/>
          </w:tcPr>
          <w:p w14:paraId="2F75CBC0"/>
        </w:tc>
        <w:tc>
          <w:tcPr>
            <w:tcW w:w="831" w:type="dxa"/>
          </w:tcPr>
          <w:p w14:paraId="00114DA6"/>
        </w:tc>
        <w:tc>
          <w:tcPr>
            <w:tcW w:w="831" w:type="dxa"/>
          </w:tcPr>
          <w:p w14:paraId="4F2BB008"/>
        </w:tc>
        <w:tc>
          <w:tcPr>
            <w:tcW w:w="831" w:type="dxa"/>
          </w:tcPr>
          <w:p w14:paraId="01D883DF"/>
        </w:tc>
        <w:tc>
          <w:tcPr>
            <w:tcW w:w="831" w:type="dxa"/>
          </w:tcPr>
          <w:p w14:paraId="19D88C9B"/>
        </w:tc>
        <w:tc>
          <w:tcPr>
            <w:tcW w:w="831" w:type="dxa"/>
          </w:tcPr>
          <w:p w14:paraId="5A320A59"/>
        </w:tc>
        <w:tc>
          <w:tcPr>
            <w:tcW w:w="831" w:type="dxa"/>
          </w:tcPr>
          <w:p w14:paraId="70DC64D7"/>
        </w:tc>
        <w:tc>
          <w:tcPr>
            <w:tcW w:w="831" w:type="dxa"/>
          </w:tcPr>
          <w:p w14:paraId="31C4E8F3"/>
        </w:tc>
        <w:tc>
          <w:tcPr>
            <w:tcW w:w="831" w:type="dxa"/>
          </w:tcPr>
          <w:p w14:paraId="281A6A44"/>
        </w:tc>
      </w:tr>
      <w:tr w14:paraId="44A800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331E428">
            <w:pPr>
              <w:pStyle w:val="7"/>
              <w:jc w:val="left"/>
            </w:pPr>
            <w:r>
              <w:rPr>
                <w:rFonts w:ascii="仿宋_GB2312" w:hAnsi="仿宋_GB2312" w:eastAsia="仿宋_GB2312" w:cs="仿宋_GB2312"/>
              </w:rPr>
              <w:t>2</w:t>
            </w:r>
          </w:p>
        </w:tc>
        <w:tc>
          <w:tcPr>
            <w:tcW w:w="831" w:type="dxa"/>
          </w:tcPr>
          <w:p w14:paraId="20E6FBDE"/>
        </w:tc>
        <w:tc>
          <w:tcPr>
            <w:tcW w:w="831" w:type="dxa"/>
          </w:tcPr>
          <w:p w14:paraId="01841B3F"/>
        </w:tc>
        <w:tc>
          <w:tcPr>
            <w:tcW w:w="831" w:type="dxa"/>
          </w:tcPr>
          <w:p w14:paraId="0D9559C9"/>
        </w:tc>
        <w:tc>
          <w:tcPr>
            <w:tcW w:w="831" w:type="dxa"/>
          </w:tcPr>
          <w:p w14:paraId="6A378D45"/>
        </w:tc>
        <w:tc>
          <w:tcPr>
            <w:tcW w:w="831" w:type="dxa"/>
          </w:tcPr>
          <w:p w14:paraId="57915BB0"/>
        </w:tc>
        <w:tc>
          <w:tcPr>
            <w:tcW w:w="831" w:type="dxa"/>
          </w:tcPr>
          <w:p w14:paraId="1C9EEB4A"/>
        </w:tc>
        <w:tc>
          <w:tcPr>
            <w:tcW w:w="831" w:type="dxa"/>
          </w:tcPr>
          <w:p w14:paraId="6DB2ABC4"/>
        </w:tc>
        <w:tc>
          <w:tcPr>
            <w:tcW w:w="831" w:type="dxa"/>
          </w:tcPr>
          <w:p w14:paraId="7EE7B21A"/>
        </w:tc>
        <w:tc>
          <w:tcPr>
            <w:tcW w:w="831" w:type="dxa"/>
          </w:tcPr>
          <w:p w14:paraId="0FCFE73F"/>
        </w:tc>
      </w:tr>
    </w:tbl>
    <w:p w14:paraId="01B4F91E">
      <w:pPr>
        <w:pStyle w:val="7"/>
        <w:jc w:val="right"/>
      </w:pPr>
      <w:r>
        <w:rPr>
          <w:rFonts w:ascii="仿宋_GB2312" w:hAnsi="仿宋_GB2312" w:eastAsia="仿宋_GB2312" w:cs="仿宋_GB2312"/>
        </w:rPr>
        <w:t>投标人签章：__________________</w:t>
      </w:r>
    </w:p>
    <w:p w14:paraId="30308DB8">
      <w:pPr>
        <w:pStyle w:val="7"/>
        <w:jc w:val="right"/>
      </w:pPr>
      <w:r>
        <w:rPr>
          <w:rFonts w:ascii="仿宋_GB2312" w:hAnsi="仿宋_GB2312" w:eastAsia="仿宋_GB2312" w:cs="仿宋_GB2312"/>
        </w:rPr>
        <w:t>日期： 年 月 日</w:t>
      </w:r>
    </w:p>
    <w:p w14:paraId="3323D23B">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8E7D4F9">
      <w:pPr>
        <w:pStyle w:val="7"/>
        <w:jc w:val="left"/>
        <w:outlineLvl w:val="2"/>
      </w:pPr>
      <w:r>
        <w:rPr>
          <w:rFonts w:ascii="仿宋_GB2312" w:hAnsi="仿宋_GB2312" w:eastAsia="仿宋_GB2312" w:cs="仿宋_GB2312"/>
          <w:b/>
          <w:sz w:val="28"/>
        </w:rPr>
        <w:t>格式四：政策适用性说明</w:t>
      </w:r>
    </w:p>
    <w:p w14:paraId="3304DAB7">
      <w:pPr>
        <w:pStyle w:val="7"/>
        <w:jc w:val="center"/>
        <w:outlineLvl w:val="1"/>
      </w:pPr>
      <w:r>
        <w:rPr>
          <w:rFonts w:ascii="仿宋_GB2312" w:hAnsi="仿宋_GB2312" w:eastAsia="仿宋_GB2312" w:cs="仿宋_GB2312"/>
          <w:b/>
          <w:sz w:val="36"/>
        </w:rPr>
        <w:t>政策适用性说明</w:t>
      </w:r>
    </w:p>
    <w:p w14:paraId="58555017">
      <w:pPr>
        <w:pStyle w:val="7"/>
        <w:ind w:firstLine="480"/>
        <w:jc w:val="left"/>
      </w:pPr>
      <w:r>
        <w:rPr>
          <w:rFonts w:ascii="仿宋_GB2312" w:hAnsi="仿宋_GB2312" w:eastAsia="仿宋_GB2312" w:cs="仿宋_GB2312"/>
        </w:rPr>
        <w:t>供应商所投的产品，符合节能产品、环境标志产品政策要求的，按以下格式提供说明。</w:t>
      </w:r>
    </w:p>
    <w:p w14:paraId="0809ED33">
      <w:pPr>
        <w:pStyle w:val="7"/>
        <w:ind w:firstLine="480"/>
        <w:jc w:val="left"/>
      </w:pPr>
      <w:r>
        <w:rPr>
          <w:rFonts w:ascii="仿宋_GB2312" w:hAnsi="仿宋_GB2312" w:eastAsia="仿宋_GB2312" w:cs="仿宋_GB2312"/>
        </w:rPr>
        <w:t>1. 节能产品说明：</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30"/>
        <w:gridCol w:w="1060"/>
        <w:gridCol w:w="1060"/>
        <w:gridCol w:w="1060"/>
        <w:gridCol w:w="1060"/>
        <w:gridCol w:w="1767"/>
        <w:gridCol w:w="1767"/>
      </w:tblGrid>
      <w:tr w14:paraId="1A4415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5CEE0D5A">
            <w:pPr>
              <w:pStyle w:val="7"/>
              <w:jc w:val="left"/>
            </w:pPr>
            <w:r>
              <w:rPr>
                <w:rFonts w:ascii="仿宋_GB2312" w:hAnsi="仿宋_GB2312" w:eastAsia="仿宋_GB2312" w:cs="仿宋_GB2312"/>
              </w:rPr>
              <w:t>序号</w:t>
            </w:r>
          </w:p>
        </w:tc>
        <w:tc>
          <w:tcPr>
            <w:tcW w:w="1060" w:type="dxa"/>
          </w:tcPr>
          <w:p w14:paraId="3A2F8D8E">
            <w:pPr>
              <w:pStyle w:val="7"/>
              <w:jc w:val="left"/>
            </w:pPr>
            <w:r>
              <w:rPr>
                <w:rFonts w:ascii="仿宋_GB2312" w:hAnsi="仿宋_GB2312" w:eastAsia="仿宋_GB2312" w:cs="仿宋_GB2312"/>
              </w:rPr>
              <w:t>产品名称</w:t>
            </w:r>
          </w:p>
        </w:tc>
        <w:tc>
          <w:tcPr>
            <w:tcW w:w="1060" w:type="dxa"/>
          </w:tcPr>
          <w:p w14:paraId="05A7CF72">
            <w:pPr>
              <w:pStyle w:val="7"/>
              <w:jc w:val="left"/>
            </w:pPr>
            <w:r>
              <w:rPr>
                <w:rFonts w:ascii="仿宋_GB2312" w:hAnsi="仿宋_GB2312" w:eastAsia="仿宋_GB2312" w:cs="仿宋_GB2312"/>
              </w:rPr>
              <w:t>对应《节能产品政府采购品目清单》的品目序号</w:t>
            </w:r>
          </w:p>
        </w:tc>
        <w:tc>
          <w:tcPr>
            <w:tcW w:w="1060" w:type="dxa"/>
          </w:tcPr>
          <w:p w14:paraId="0804531C">
            <w:pPr>
              <w:pStyle w:val="7"/>
              <w:jc w:val="left"/>
            </w:pPr>
            <w:r>
              <w:rPr>
                <w:rFonts w:ascii="仿宋_GB2312" w:hAnsi="仿宋_GB2312" w:eastAsia="仿宋_GB2312" w:cs="仿宋_GB2312"/>
              </w:rPr>
              <w:t>产品认证证书所在投标文件页码</w:t>
            </w:r>
          </w:p>
        </w:tc>
        <w:tc>
          <w:tcPr>
            <w:tcW w:w="1060" w:type="dxa"/>
          </w:tcPr>
          <w:p w14:paraId="547DF39B">
            <w:pPr>
              <w:pStyle w:val="7"/>
              <w:jc w:val="left"/>
            </w:pPr>
            <w:r>
              <w:rPr>
                <w:rFonts w:ascii="仿宋_GB2312" w:hAnsi="仿宋_GB2312" w:eastAsia="仿宋_GB2312" w:cs="仿宋_GB2312"/>
              </w:rPr>
              <w:t>品牌</w:t>
            </w:r>
          </w:p>
          <w:p w14:paraId="63C5B096">
            <w:pPr>
              <w:pStyle w:val="7"/>
              <w:jc w:val="left"/>
            </w:pPr>
            <w:r>
              <w:rPr>
                <w:rFonts w:ascii="仿宋_GB2312" w:hAnsi="仿宋_GB2312" w:eastAsia="仿宋_GB2312" w:cs="仿宋_GB2312"/>
              </w:rPr>
              <w:t>（如有）</w:t>
            </w:r>
          </w:p>
        </w:tc>
        <w:tc>
          <w:tcPr>
            <w:tcW w:w="1767" w:type="dxa"/>
          </w:tcPr>
          <w:p w14:paraId="430BC8B7">
            <w:pPr>
              <w:pStyle w:val="7"/>
              <w:jc w:val="left"/>
            </w:pPr>
            <w:r>
              <w:rPr>
                <w:rFonts w:ascii="仿宋_GB2312" w:hAnsi="仿宋_GB2312" w:eastAsia="仿宋_GB2312" w:cs="仿宋_GB2312"/>
              </w:rPr>
              <w:t>型号</w:t>
            </w:r>
          </w:p>
        </w:tc>
        <w:tc>
          <w:tcPr>
            <w:tcW w:w="1767" w:type="dxa"/>
          </w:tcPr>
          <w:p w14:paraId="5BCFC396">
            <w:pPr>
              <w:pStyle w:val="7"/>
              <w:jc w:val="left"/>
            </w:pPr>
            <w:r>
              <w:rPr>
                <w:rFonts w:ascii="仿宋_GB2312" w:hAnsi="仿宋_GB2312" w:eastAsia="仿宋_GB2312" w:cs="仿宋_GB2312"/>
              </w:rPr>
              <w:t>产品报价（元）</w:t>
            </w:r>
          </w:p>
        </w:tc>
      </w:tr>
      <w:tr w14:paraId="3C540F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7"/>
          </w:tcPr>
          <w:p w14:paraId="4CC25B04">
            <w:pPr>
              <w:pStyle w:val="7"/>
              <w:jc w:val="center"/>
            </w:pPr>
            <w:r>
              <w:rPr>
                <w:rFonts w:ascii="仿宋_GB2312" w:hAnsi="仿宋_GB2312" w:eastAsia="仿宋_GB2312" w:cs="仿宋_GB2312"/>
              </w:rPr>
              <w:t>（一）强制节能产品</w:t>
            </w:r>
          </w:p>
        </w:tc>
      </w:tr>
      <w:tr w14:paraId="22FB2B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4C4838D5">
            <w:pPr>
              <w:pStyle w:val="7"/>
              <w:jc w:val="left"/>
            </w:pPr>
            <w:r>
              <w:rPr>
                <w:rFonts w:ascii="仿宋_GB2312" w:hAnsi="仿宋_GB2312" w:eastAsia="仿宋_GB2312" w:cs="仿宋_GB2312"/>
              </w:rPr>
              <w:t>1</w:t>
            </w:r>
          </w:p>
        </w:tc>
        <w:tc>
          <w:tcPr>
            <w:tcW w:w="1060" w:type="dxa"/>
          </w:tcPr>
          <w:p w14:paraId="1F452854"/>
        </w:tc>
        <w:tc>
          <w:tcPr>
            <w:tcW w:w="1060" w:type="dxa"/>
          </w:tcPr>
          <w:p w14:paraId="205FE3E2"/>
        </w:tc>
        <w:tc>
          <w:tcPr>
            <w:tcW w:w="1060" w:type="dxa"/>
          </w:tcPr>
          <w:p w14:paraId="69295EA7"/>
        </w:tc>
        <w:tc>
          <w:tcPr>
            <w:tcW w:w="1060" w:type="dxa"/>
          </w:tcPr>
          <w:p w14:paraId="0A5EC53F"/>
        </w:tc>
        <w:tc>
          <w:tcPr>
            <w:tcW w:w="1767" w:type="dxa"/>
          </w:tcPr>
          <w:p w14:paraId="0DCF609E"/>
        </w:tc>
        <w:tc>
          <w:tcPr>
            <w:tcW w:w="1767" w:type="dxa"/>
            <w:vMerge w:val="restart"/>
          </w:tcPr>
          <w:p w14:paraId="3E6E45F3">
            <w:pPr>
              <w:pStyle w:val="7"/>
              <w:jc w:val="center"/>
            </w:pPr>
            <w:r>
              <w:rPr>
                <w:rFonts w:ascii="仿宋_GB2312" w:hAnsi="仿宋_GB2312" w:eastAsia="仿宋_GB2312" w:cs="仿宋_GB2312"/>
              </w:rPr>
              <w:t>强制节能产品，此处无须填报价格</w:t>
            </w:r>
          </w:p>
        </w:tc>
      </w:tr>
      <w:tr w14:paraId="03BEB3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3E407C9C">
            <w:pPr>
              <w:pStyle w:val="7"/>
              <w:jc w:val="left"/>
            </w:pPr>
            <w:r>
              <w:rPr>
                <w:rFonts w:ascii="仿宋_GB2312" w:hAnsi="仿宋_GB2312" w:eastAsia="仿宋_GB2312" w:cs="仿宋_GB2312"/>
              </w:rPr>
              <w:t>2</w:t>
            </w:r>
          </w:p>
        </w:tc>
        <w:tc>
          <w:tcPr>
            <w:tcW w:w="1060" w:type="dxa"/>
          </w:tcPr>
          <w:p w14:paraId="7F544619"/>
        </w:tc>
        <w:tc>
          <w:tcPr>
            <w:tcW w:w="1060" w:type="dxa"/>
          </w:tcPr>
          <w:p w14:paraId="0C1E276E"/>
        </w:tc>
        <w:tc>
          <w:tcPr>
            <w:tcW w:w="1060" w:type="dxa"/>
          </w:tcPr>
          <w:p w14:paraId="3CF9EE97"/>
        </w:tc>
        <w:tc>
          <w:tcPr>
            <w:tcW w:w="1060" w:type="dxa"/>
          </w:tcPr>
          <w:p w14:paraId="627D8106"/>
        </w:tc>
        <w:tc>
          <w:tcPr>
            <w:tcW w:w="1767" w:type="dxa"/>
          </w:tcPr>
          <w:p w14:paraId="1C5B4689"/>
        </w:tc>
        <w:tc>
          <w:tcPr>
            <w:tcW w:w="1767" w:type="dxa"/>
            <w:vMerge w:val="continue"/>
          </w:tcPr>
          <w:p w14:paraId="05C02F3C"/>
        </w:tc>
      </w:tr>
      <w:tr w14:paraId="2291D0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2784BCA3">
            <w:pPr>
              <w:pStyle w:val="7"/>
              <w:jc w:val="left"/>
            </w:pPr>
            <w:r>
              <w:rPr>
                <w:rFonts w:ascii="仿宋_GB2312" w:hAnsi="仿宋_GB2312" w:eastAsia="仿宋_GB2312" w:cs="仿宋_GB2312"/>
              </w:rPr>
              <w:t>3</w:t>
            </w:r>
          </w:p>
        </w:tc>
        <w:tc>
          <w:tcPr>
            <w:tcW w:w="1060" w:type="dxa"/>
          </w:tcPr>
          <w:p w14:paraId="292BF07A"/>
        </w:tc>
        <w:tc>
          <w:tcPr>
            <w:tcW w:w="1060" w:type="dxa"/>
          </w:tcPr>
          <w:p w14:paraId="746B4BE8"/>
        </w:tc>
        <w:tc>
          <w:tcPr>
            <w:tcW w:w="1060" w:type="dxa"/>
          </w:tcPr>
          <w:p w14:paraId="77162CFF"/>
        </w:tc>
        <w:tc>
          <w:tcPr>
            <w:tcW w:w="1060" w:type="dxa"/>
          </w:tcPr>
          <w:p w14:paraId="70E07D6B"/>
        </w:tc>
        <w:tc>
          <w:tcPr>
            <w:tcW w:w="1767" w:type="dxa"/>
          </w:tcPr>
          <w:p w14:paraId="64C2C9F8"/>
        </w:tc>
        <w:tc>
          <w:tcPr>
            <w:tcW w:w="1767" w:type="dxa"/>
            <w:vMerge w:val="continue"/>
          </w:tcPr>
          <w:p w14:paraId="0E13B153"/>
        </w:tc>
      </w:tr>
      <w:tr w14:paraId="7B9E7B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7"/>
          </w:tcPr>
          <w:p w14:paraId="2C6A79FC">
            <w:pPr>
              <w:pStyle w:val="7"/>
              <w:jc w:val="center"/>
            </w:pPr>
            <w:r>
              <w:rPr>
                <w:rFonts w:ascii="仿宋_GB2312" w:hAnsi="仿宋_GB2312" w:eastAsia="仿宋_GB2312" w:cs="仿宋_GB2312"/>
              </w:rPr>
              <w:t>（二）优先采购节能产品</w:t>
            </w:r>
          </w:p>
        </w:tc>
      </w:tr>
      <w:tr w14:paraId="3EEB29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44CCF6C1">
            <w:pPr>
              <w:pStyle w:val="7"/>
              <w:jc w:val="left"/>
            </w:pPr>
            <w:r>
              <w:rPr>
                <w:rFonts w:ascii="仿宋_GB2312" w:hAnsi="仿宋_GB2312" w:eastAsia="仿宋_GB2312" w:cs="仿宋_GB2312"/>
              </w:rPr>
              <w:t>1</w:t>
            </w:r>
          </w:p>
        </w:tc>
        <w:tc>
          <w:tcPr>
            <w:tcW w:w="1060" w:type="dxa"/>
          </w:tcPr>
          <w:p w14:paraId="4E6EFDCF"/>
        </w:tc>
        <w:tc>
          <w:tcPr>
            <w:tcW w:w="1060" w:type="dxa"/>
          </w:tcPr>
          <w:p w14:paraId="1F3EEC0F"/>
        </w:tc>
        <w:tc>
          <w:tcPr>
            <w:tcW w:w="1060" w:type="dxa"/>
          </w:tcPr>
          <w:p w14:paraId="0EBCC491"/>
        </w:tc>
        <w:tc>
          <w:tcPr>
            <w:tcW w:w="1060" w:type="dxa"/>
          </w:tcPr>
          <w:p w14:paraId="50DA6AED"/>
        </w:tc>
        <w:tc>
          <w:tcPr>
            <w:tcW w:w="1767" w:type="dxa"/>
          </w:tcPr>
          <w:p w14:paraId="5CD0DD5B"/>
        </w:tc>
        <w:tc>
          <w:tcPr>
            <w:tcW w:w="1767" w:type="dxa"/>
          </w:tcPr>
          <w:p w14:paraId="0575E3B6"/>
        </w:tc>
      </w:tr>
      <w:tr w14:paraId="561C56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7619041B">
            <w:pPr>
              <w:pStyle w:val="7"/>
              <w:jc w:val="left"/>
            </w:pPr>
            <w:r>
              <w:rPr>
                <w:rFonts w:ascii="仿宋_GB2312" w:hAnsi="仿宋_GB2312" w:eastAsia="仿宋_GB2312" w:cs="仿宋_GB2312"/>
              </w:rPr>
              <w:t>2</w:t>
            </w:r>
          </w:p>
        </w:tc>
        <w:tc>
          <w:tcPr>
            <w:tcW w:w="1060" w:type="dxa"/>
          </w:tcPr>
          <w:p w14:paraId="07254864"/>
        </w:tc>
        <w:tc>
          <w:tcPr>
            <w:tcW w:w="1060" w:type="dxa"/>
          </w:tcPr>
          <w:p w14:paraId="3B1BB5EA"/>
        </w:tc>
        <w:tc>
          <w:tcPr>
            <w:tcW w:w="1060" w:type="dxa"/>
          </w:tcPr>
          <w:p w14:paraId="08C6B6F8"/>
        </w:tc>
        <w:tc>
          <w:tcPr>
            <w:tcW w:w="1060" w:type="dxa"/>
          </w:tcPr>
          <w:p w14:paraId="0D5A8063"/>
        </w:tc>
        <w:tc>
          <w:tcPr>
            <w:tcW w:w="1767" w:type="dxa"/>
          </w:tcPr>
          <w:p w14:paraId="053D9C85"/>
        </w:tc>
        <w:tc>
          <w:tcPr>
            <w:tcW w:w="1767" w:type="dxa"/>
          </w:tcPr>
          <w:p w14:paraId="4C4E289E"/>
        </w:tc>
      </w:tr>
      <w:tr w14:paraId="46ECB2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06D4F09D">
            <w:pPr>
              <w:pStyle w:val="7"/>
              <w:jc w:val="left"/>
            </w:pPr>
            <w:r>
              <w:rPr>
                <w:rFonts w:ascii="仿宋_GB2312" w:hAnsi="仿宋_GB2312" w:eastAsia="仿宋_GB2312" w:cs="仿宋_GB2312"/>
              </w:rPr>
              <w:t>3</w:t>
            </w:r>
          </w:p>
        </w:tc>
        <w:tc>
          <w:tcPr>
            <w:tcW w:w="1060" w:type="dxa"/>
          </w:tcPr>
          <w:p w14:paraId="3955DE3E"/>
        </w:tc>
        <w:tc>
          <w:tcPr>
            <w:tcW w:w="1060" w:type="dxa"/>
          </w:tcPr>
          <w:p w14:paraId="27176025"/>
        </w:tc>
        <w:tc>
          <w:tcPr>
            <w:tcW w:w="1060" w:type="dxa"/>
          </w:tcPr>
          <w:p w14:paraId="215B5609"/>
        </w:tc>
        <w:tc>
          <w:tcPr>
            <w:tcW w:w="1060" w:type="dxa"/>
          </w:tcPr>
          <w:p w14:paraId="262C5F5C"/>
        </w:tc>
        <w:tc>
          <w:tcPr>
            <w:tcW w:w="1767" w:type="dxa"/>
          </w:tcPr>
          <w:p w14:paraId="2D6F5C88"/>
        </w:tc>
        <w:tc>
          <w:tcPr>
            <w:tcW w:w="1767" w:type="dxa"/>
          </w:tcPr>
          <w:p w14:paraId="1BD0B07E"/>
        </w:tc>
      </w:tr>
      <w:tr w14:paraId="57D3F5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770" w:type="dxa"/>
            <w:gridSpan w:val="5"/>
          </w:tcPr>
          <w:p w14:paraId="76086D0B">
            <w:pPr>
              <w:pStyle w:val="7"/>
              <w:jc w:val="left"/>
            </w:pPr>
            <w:r>
              <w:rPr>
                <w:rFonts w:ascii="仿宋_GB2312" w:hAnsi="仿宋_GB2312" w:eastAsia="仿宋_GB2312" w:cs="仿宋_GB2312"/>
              </w:rPr>
              <w:t>优先节能产品价格合计</w:t>
            </w:r>
          </w:p>
        </w:tc>
        <w:tc>
          <w:tcPr>
            <w:tcW w:w="3534" w:type="dxa"/>
            <w:gridSpan w:val="2"/>
          </w:tcPr>
          <w:p w14:paraId="1204A4BF"/>
        </w:tc>
      </w:tr>
    </w:tbl>
    <w:p w14:paraId="2EAE67F3">
      <w:pPr>
        <w:pStyle w:val="7"/>
        <w:jc w:val="left"/>
      </w:pPr>
      <w:r>
        <w:br w:type="textWrapping"/>
      </w:r>
      <w:r>
        <w:br w:type="textWrapping"/>
      </w:r>
      <w:r>
        <w:br w:type="textWrapping"/>
      </w:r>
    </w:p>
    <w:p w14:paraId="606D501E">
      <w:pPr>
        <w:pStyle w:val="7"/>
        <w:jc w:val="right"/>
      </w:pPr>
      <w:r>
        <w:rPr>
          <w:rFonts w:ascii="仿宋_GB2312" w:hAnsi="仿宋_GB2312" w:eastAsia="仿宋_GB2312" w:cs="仿宋_GB2312"/>
        </w:rPr>
        <w:t>投标人名称（盖章）：__________________</w:t>
      </w:r>
    </w:p>
    <w:p w14:paraId="2961E18D">
      <w:pPr>
        <w:pStyle w:val="7"/>
        <w:jc w:val="right"/>
      </w:pPr>
      <w:r>
        <w:rPr>
          <w:rFonts w:ascii="仿宋_GB2312" w:hAnsi="仿宋_GB2312" w:eastAsia="仿宋_GB2312" w:cs="仿宋_GB2312"/>
        </w:rPr>
        <w:t>日期： 年 月 日</w:t>
      </w:r>
    </w:p>
    <w:p w14:paraId="519EDFFB">
      <w:pPr>
        <w:pStyle w:val="7"/>
        <w:ind w:firstLine="480"/>
        <w:jc w:val="left"/>
      </w:pPr>
      <w:r>
        <w:rPr>
          <w:rFonts w:ascii="仿宋_GB2312" w:hAnsi="仿宋_GB2312" w:eastAsia="仿宋_GB2312" w:cs="仿宋_GB2312"/>
        </w:rPr>
        <w:t>注：上述节能产品包括节水产品。</w:t>
      </w:r>
    </w:p>
    <w:p w14:paraId="45215708">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AC17A2F">
      <w:pPr>
        <w:pStyle w:val="7"/>
        <w:ind w:firstLine="480"/>
        <w:jc w:val="left"/>
      </w:pPr>
      <w:r>
        <w:rPr>
          <w:rFonts w:ascii="仿宋_GB2312" w:hAnsi="仿宋_GB2312" w:eastAsia="仿宋_GB2312" w:cs="仿宋_GB2312"/>
        </w:rPr>
        <w:t>2. 环境标志产品说明：</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1321"/>
        <w:gridCol w:w="1321"/>
        <w:gridCol w:w="1321"/>
        <w:gridCol w:w="1321"/>
        <w:gridCol w:w="1321"/>
        <w:gridCol w:w="1321"/>
      </w:tblGrid>
      <w:tr w14:paraId="314296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8" w:type="dxa"/>
          </w:tcPr>
          <w:p w14:paraId="62A471E3">
            <w:pPr>
              <w:pStyle w:val="7"/>
              <w:jc w:val="left"/>
            </w:pPr>
            <w:r>
              <w:rPr>
                <w:rFonts w:ascii="仿宋_GB2312" w:hAnsi="仿宋_GB2312" w:eastAsia="仿宋_GB2312" w:cs="仿宋_GB2312"/>
              </w:rPr>
              <w:t>序号</w:t>
            </w:r>
          </w:p>
        </w:tc>
        <w:tc>
          <w:tcPr>
            <w:tcW w:w="1321" w:type="dxa"/>
          </w:tcPr>
          <w:p w14:paraId="1D7B2EB9">
            <w:pPr>
              <w:pStyle w:val="7"/>
              <w:jc w:val="left"/>
            </w:pPr>
            <w:r>
              <w:rPr>
                <w:rFonts w:ascii="仿宋_GB2312" w:hAnsi="仿宋_GB2312" w:eastAsia="仿宋_GB2312" w:cs="仿宋_GB2312"/>
              </w:rPr>
              <w:t>产品名称</w:t>
            </w:r>
          </w:p>
        </w:tc>
        <w:tc>
          <w:tcPr>
            <w:tcW w:w="1321" w:type="dxa"/>
          </w:tcPr>
          <w:p w14:paraId="7773345D">
            <w:pPr>
              <w:pStyle w:val="7"/>
              <w:jc w:val="left"/>
            </w:pPr>
            <w:r>
              <w:rPr>
                <w:rFonts w:ascii="仿宋_GB2312" w:hAnsi="仿宋_GB2312" w:eastAsia="仿宋_GB2312" w:cs="仿宋_GB2312"/>
              </w:rPr>
              <w:t>对应《环境标志产品政府采购品目清单》的品目序号</w:t>
            </w:r>
          </w:p>
        </w:tc>
        <w:tc>
          <w:tcPr>
            <w:tcW w:w="1321" w:type="dxa"/>
          </w:tcPr>
          <w:p w14:paraId="7789F51A">
            <w:pPr>
              <w:pStyle w:val="7"/>
              <w:jc w:val="left"/>
            </w:pPr>
            <w:r>
              <w:rPr>
                <w:rFonts w:ascii="仿宋_GB2312" w:hAnsi="仿宋_GB2312" w:eastAsia="仿宋_GB2312" w:cs="仿宋_GB2312"/>
              </w:rPr>
              <w:t>产品认证证书所在投标文件页码</w:t>
            </w:r>
          </w:p>
        </w:tc>
        <w:tc>
          <w:tcPr>
            <w:tcW w:w="1321" w:type="dxa"/>
          </w:tcPr>
          <w:p w14:paraId="4F1958BD">
            <w:pPr>
              <w:pStyle w:val="7"/>
              <w:jc w:val="left"/>
            </w:pPr>
            <w:r>
              <w:rPr>
                <w:rFonts w:ascii="仿宋_GB2312" w:hAnsi="仿宋_GB2312" w:eastAsia="仿宋_GB2312" w:cs="仿宋_GB2312"/>
              </w:rPr>
              <w:t>品牌（如有）</w:t>
            </w:r>
          </w:p>
        </w:tc>
        <w:tc>
          <w:tcPr>
            <w:tcW w:w="1321" w:type="dxa"/>
          </w:tcPr>
          <w:p w14:paraId="338A8444">
            <w:pPr>
              <w:pStyle w:val="7"/>
              <w:jc w:val="left"/>
            </w:pPr>
            <w:r>
              <w:rPr>
                <w:rFonts w:ascii="仿宋_GB2312" w:hAnsi="仿宋_GB2312" w:eastAsia="仿宋_GB2312" w:cs="仿宋_GB2312"/>
              </w:rPr>
              <w:t>型号</w:t>
            </w:r>
          </w:p>
        </w:tc>
        <w:tc>
          <w:tcPr>
            <w:tcW w:w="1321" w:type="dxa"/>
          </w:tcPr>
          <w:p w14:paraId="37A01CEF">
            <w:pPr>
              <w:pStyle w:val="7"/>
              <w:jc w:val="left"/>
            </w:pPr>
            <w:r>
              <w:rPr>
                <w:rFonts w:ascii="仿宋_GB2312" w:hAnsi="仿宋_GB2312" w:eastAsia="仿宋_GB2312" w:cs="仿宋_GB2312"/>
              </w:rPr>
              <w:t>产品报价（元）</w:t>
            </w:r>
          </w:p>
        </w:tc>
      </w:tr>
      <w:tr w14:paraId="270BA7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8" w:type="dxa"/>
          </w:tcPr>
          <w:p w14:paraId="6276D701">
            <w:pPr>
              <w:pStyle w:val="7"/>
              <w:jc w:val="left"/>
            </w:pPr>
            <w:r>
              <w:rPr>
                <w:rFonts w:ascii="仿宋_GB2312" w:hAnsi="仿宋_GB2312" w:eastAsia="仿宋_GB2312" w:cs="仿宋_GB2312"/>
              </w:rPr>
              <w:t>1</w:t>
            </w:r>
          </w:p>
        </w:tc>
        <w:tc>
          <w:tcPr>
            <w:tcW w:w="1321" w:type="dxa"/>
          </w:tcPr>
          <w:p w14:paraId="4684853E"/>
        </w:tc>
        <w:tc>
          <w:tcPr>
            <w:tcW w:w="1321" w:type="dxa"/>
          </w:tcPr>
          <w:p w14:paraId="432C5697"/>
        </w:tc>
        <w:tc>
          <w:tcPr>
            <w:tcW w:w="1321" w:type="dxa"/>
          </w:tcPr>
          <w:p w14:paraId="3699716D"/>
        </w:tc>
        <w:tc>
          <w:tcPr>
            <w:tcW w:w="1321" w:type="dxa"/>
          </w:tcPr>
          <w:p w14:paraId="6BFDFFDF"/>
        </w:tc>
        <w:tc>
          <w:tcPr>
            <w:tcW w:w="1321" w:type="dxa"/>
          </w:tcPr>
          <w:p w14:paraId="36B2D322"/>
        </w:tc>
        <w:tc>
          <w:tcPr>
            <w:tcW w:w="1321" w:type="dxa"/>
          </w:tcPr>
          <w:p w14:paraId="4C58ADA8"/>
        </w:tc>
      </w:tr>
      <w:tr w14:paraId="15FF60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8" w:type="dxa"/>
          </w:tcPr>
          <w:p w14:paraId="7A425EC2">
            <w:pPr>
              <w:pStyle w:val="7"/>
              <w:jc w:val="left"/>
            </w:pPr>
            <w:r>
              <w:rPr>
                <w:rFonts w:ascii="仿宋_GB2312" w:hAnsi="仿宋_GB2312" w:eastAsia="仿宋_GB2312" w:cs="仿宋_GB2312"/>
              </w:rPr>
              <w:t>2</w:t>
            </w:r>
          </w:p>
        </w:tc>
        <w:tc>
          <w:tcPr>
            <w:tcW w:w="1321" w:type="dxa"/>
          </w:tcPr>
          <w:p w14:paraId="29BADCD2"/>
        </w:tc>
        <w:tc>
          <w:tcPr>
            <w:tcW w:w="1321" w:type="dxa"/>
          </w:tcPr>
          <w:p w14:paraId="1730B080"/>
        </w:tc>
        <w:tc>
          <w:tcPr>
            <w:tcW w:w="1321" w:type="dxa"/>
          </w:tcPr>
          <w:p w14:paraId="617C538F"/>
        </w:tc>
        <w:tc>
          <w:tcPr>
            <w:tcW w:w="1321" w:type="dxa"/>
          </w:tcPr>
          <w:p w14:paraId="0F6BDA86"/>
        </w:tc>
        <w:tc>
          <w:tcPr>
            <w:tcW w:w="1321" w:type="dxa"/>
          </w:tcPr>
          <w:p w14:paraId="0A528CFD"/>
        </w:tc>
        <w:tc>
          <w:tcPr>
            <w:tcW w:w="1321" w:type="dxa"/>
          </w:tcPr>
          <w:p w14:paraId="07550DF9"/>
        </w:tc>
      </w:tr>
      <w:tr w14:paraId="64A606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8" w:type="dxa"/>
          </w:tcPr>
          <w:p w14:paraId="3B67B5D0">
            <w:pPr>
              <w:pStyle w:val="7"/>
              <w:jc w:val="left"/>
            </w:pPr>
            <w:r>
              <w:rPr>
                <w:rFonts w:ascii="仿宋_GB2312" w:hAnsi="仿宋_GB2312" w:eastAsia="仿宋_GB2312" w:cs="仿宋_GB2312"/>
              </w:rPr>
              <w:t>3</w:t>
            </w:r>
          </w:p>
        </w:tc>
        <w:tc>
          <w:tcPr>
            <w:tcW w:w="1321" w:type="dxa"/>
          </w:tcPr>
          <w:p w14:paraId="540F3C78"/>
        </w:tc>
        <w:tc>
          <w:tcPr>
            <w:tcW w:w="1321" w:type="dxa"/>
          </w:tcPr>
          <w:p w14:paraId="01AACC38"/>
        </w:tc>
        <w:tc>
          <w:tcPr>
            <w:tcW w:w="1321" w:type="dxa"/>
          </w:tcPr>
          <w:p w14:paraId="22EFD41E"/>
        </w:tc>
        <w:tc>
          <w:tcPr>
            <w:tcW w:w="1321" w:type="dxa"/>
          </w:tcPr>
          <w:p w14:paraId="08050226"/>
        </w:tc>
        <w:tc>
          <w:tcPr>
            <w:tcW w:w="1321" w:type="dxa"/>
          </w:tcPr>
          <w:p w14:paraId="0C17CFA1"/>
        </w:tc>
        <w:tc>
          <w:tcPr>
            <w:tcW w:w="1321" w:type="dxa"/>
          </w:tcPr>
          <w:p w14:paraId="19621142"/>
        </w:tc>
      </w:tr>
      <w:tr w14:paraId="270055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341" w:type="dxa"/>
            <w:gridSpan w:val="4"/>
          </w:tcPr>
          <w:p w14:paraId="59293496">
            <w:pPr>
              <w:pStyle w:val="7"/>
              <w:jc w:val="left"/>
            </w:pPr>
            <w:r>
              <w:rPr>
                <w:rFonts w:ascii="仿宋_GB2312" w:hAnsi="仿宋_GB2312" w:eastAsia="仿宋_GB2312" w:cs="仿宋_GB2312"/>
              </w:rPr>
              <w:t>环境标志产品价格合计</w:t>
            </w:r>
          </w:p>
        </w:tc>
        <w:tc>
          <w:tcPr>
            <w:tcW w:w="1321" w:type="dxa"/>
          </w:tcPr>
          <w:p w14:paraId="7E34D9C9"/>
        </w:tc>
        <w:tc>
          <w:tcPr>
            <w:tcW w:w="1321" w:type="dxa"/>
          </w:tcPr>
          <w:p w14:paraId="0DCD220B"/>
        </w:tc>
        <w:tc>
          <w:tcPr>
            <w:tcW w:w="1321" w:type="dxa"/>
          </w:tcPr>
          <w:p w14:paraId="61226CEB"/>
        </w:tc>
      </w:tr>
    </w:tbl>
    <w:p w14:paraId="523A789E">
      <w:pPr>
        <w:pStyle w:val="7"/>
        <w:jc w:val="right"/>
      </w:pPr>
      <w:r>
        <w:rPr>
          <w:rFonts w:ascii="仿宋_GB2312" w:hAnsi="仿宋_GB2312" w:eastAsia="仿宋_GB2312" w:cs="仿宋_GB2312"/>
        </w:rPr>
        <w:t>投标人名称（盖章）：__________________</w:t>
      </w:r>
    </w:p>
    <w:p w14:paraId="27F214AB">
      <w:pPr>
        <w:pStyle w:val="7"/>
        <w:jc w:val="right"/>
      </w:pPr>
      <w:r>
        <w:rPr>
          <w:rFonts w:ascii="仿宋_GB2312" w:hAnsi="仿宋_GB2312" w:eastAsia="仿宋_GB2312" w:cs="仿宋_GB2312"/>
        </w:rPr>
        <w:t>日期： 年 月 日</w:t>
      </w:r>
    </w:p>
    <w:p w14:paraId="29B5FB66">
      <w:pPr>
        <w:pStyle w:val="7"/>
        <w:jc w:val="left"/>
      </w:pPr>
      <w:r>
        <w:rPr>
          <w:rFonts w:ascii="仿宋_GB2312" w:hAnsi="仿宋_GB2312" w:eastAsia="仿宋_GB2312" w:cs="仿宋_GB2312"/>
        </w:rPr>
        <w:t>备注：</w:t>
      </w:r>
      <w:r>
        <w:br w:type="textWrapping"/>
      </w:r>
      <w:r>
        <w:br w:type="textWrapping"/>
      </w:r>
      <w:r>
        <w:rPr>
          <w:rFonts w:ascii="仿宋_GB2312" w:hAnsi="仿宋_GB2312" w:eastAsia="仿宋_GB2312" w:cs="仿宋_GB2312"/>
        </w:rPr>
        <w:t xml:space="preserve"> 1. 供应商提供的节能产品、环境标志产品须为《节能产品政府采购品目清单》、《环境标志产品政府采购品目清单》中的产品，产品认证证书处于有效期内，且发证机构为国家确定的认证机构，才可享受政策优惠。 </w:t>
      </w:r>
      <w:r>
        <w:br w:type="textWrapping"/>
      </w:r>
      <w:r>
        <w:br w:type="textWrapping"/>
      </w:r>
      <w:r>
        <w:rPr>
          <w:rFonts w:ascii="仿宋_GB2312" w:hAnsi="仿宋_GB2312" w:eastAsia="仿宋_GB2312" w:cs="仿宋_GB2312"/>
        </w:rPr>
        <w:t xml:space="preserve"> 2. 供应商在《关于印发环境标志产品政府采购品目清单的通知》（财库〔2019〕18号）、《关于印发节能产品政府采购品目清单的通知》（财库〔2019〕19号）中可以查到对应的清单目录。如后续有更新的，则以更新后的文件为准。 </w:t>
      </w:r>
      <w:r>
        <w:br w:type="textWrapping"/>
      </w:r>
      <w:r>
        <w:br w:type="textWrapping"/>
      </w:r>
      <w:r>
        <w:rPr>
          <w:rFonts w:ascii="仿宋_GB2312" w:hAnsi="仿宋_GB2312" w:eastAsia="仿宋_GB2312" w:cs="仿宋_GB2312"/>
        </w:rPr>
        <w:t xml:space="preserve"> 3. 国家确定的认证机构可在《市场监管总局关于发布参与实施政府采购节能产品、环境标志产品认证机构名录的公告》（2019年第16号）中查询。如后续有更新的，则以更新后的文件为准。</w:t>
      </w:r>
    </w:p>
    <w:p w14:paraId="1F5504D4">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B68763F">
      <w:pPr>
        <w:pStyle w:val="7"/>
        <w:jc w:val="left"/>
        <w:outlineLvl w:val="2"/>
      </w:pPr>
      <w:r>
        <w:rPr>
          <w:rFonts w:ascii="仿宋_GB2312" w:hAnsi="仿宋_GB2312" w:eastAsia="仿宋_GB2312" w:cs="仿宋_GB2312"/>
          <w:b/>
          <w:sz w:val="28"/>
        </w:rPr>
        <w:t>格式五：法定代表人证明书</w:t>
      </w:r>
    </w:p>
    <w:p w14:paraId="1A2E53FB">
      <w:pPr>
        <w:pStyle w:val="7"/>
        <w:ind w:firstLine="480"/>
        <w:jc w:val="left"/>
      </w:pPr>
      <w:r>
        <w:rPr>
          <w:rFonts w:ascii="仿宋_GB2312" w:hAnsi="仿宋_GB2312" w:eastAsia="仿宋_GB2312" w:cs="仿宋_GB2312"/>
        </w:rPr>
        <w:t>（投标人可使用下述格式，也可使用广东省工商行政管理局统一印制的法定代表人证明书格式）</w:t>
      </w:r>
    </w:p>
    <w:p w14:paraId="62629CC6">
      <w:pPr>
        <w:pStyle w:val="7"/>
        <w:jc w:val="center"/>
        <w:outlineLvl w:val="3"/>
      </w:pPr>
      <w:r>
        <w:rPr>
          <w:rFonts w:ascii="仿宋_GB2312" w:hAnsi="仿宋_GB2312" w:eastAsia="仿宋_GB2312" w:cs="仿宋_GB2312"/>
          <w:b/>
          <w:sz w:val="24"/>
        </w:rPr>
        <w:t>法定代表人证明书</w:t>
      </w:r>
    </w:p>
    <w:p w14:paraId="64F834E4">
      <w:pPr>
        <w:pStyle w:val="7"/>
        <w:ind w:firstLine="480"/>
        <w:jc w:val="left"/>
      </w:pPr>
      <w:r>
        <w:rPr>
          <w:rFonts w:ascii="仿宋_GB2312" w:hAnsi="仿宋_GB2312" w:eastAsia="仿宋_GB2312" w:cs="仿宋_GB2312"/>
        </w:rPr>
        <w:t>_____________现任我单位_____________职务，为法定代表人，特此证明。</w:t>
      </w:r>
    </w:p>
    <w:p w14:paraId="4BE0057A">
      <w:pPr>
        <w:pStyle w:val="7"/>
        <w:ind w:firstLine="480"/>
        <w:jc w:val="left"/>
      </w:pPr>
      <w:r>
        <w:rPr>
          <w:rFonts w:ascii="仿宋_GB2312" w:hAnsi="仿宋_GB2312" w:eastAsia="仿宋_GB2312" w:cs="仿宋_GB2312"/>
        </w:rPr>
        <w:t>有效期限：__________________</w:t>
      </w:r>
    </w:p>
    <w:p w14:paraId="392F10B4">
      <w:pPr>
        <w:pStyle w:val="7"/>
        <w:ind w:firstLine="480"/>
        <w:jc w:val="left"/>
      </w:pPr>
      <w:r>
        <w:rPr>
          <w:rFonts w:ascii="仿宋_GB2312" w:hAnsi="仿宋_GB2312" w:eastAsia="仿宋_GB2312" w:cs="仿宋_GB2312"/>
        </w:rPr>
        <w:t>附：代表人性别：_____年龄：_________ 身份证号码：__________________</w:t>
      </w:r>
    </w:p>
    <w:p w14:paraId="5E171A65">
      <w:pPr>
        <w:pStyle w:val="7"/>
        <w:ind w:firstLine="480"/>
        <w:jc w:val="left"/>
      </w:pPr>
      <w:r>
        <w:rPr>
          <w:rFonts w:ascii="仿宋_GB2312" w:hAnsi="仿宋_GB2312" w:eastAsia="仿宋_GB2312" w:cs="仿宋_GB2312"/>
        </w:rPr>
        <w:t>注册号码：____________________企业类型：____________________________</w:t>
      </w:r>
    </w:p>
    <w:p w14:paraId="45EBD46C">
      <w:pPr>
        <w:pStyle w:val="7"/>
        <w:ind w:firstLine="480"/>
        <w:jc w:val="left"/>
      </w:pPr>
      <w:r>
        <w:rPr>
          <w:rFonts w:ascii="仿宋_GB2312" w:hAnsi="仿宋_GB2312" w:eastAsia="仿宋_GB2312" w:cs="仿宋_GB2312"/>
        </w:rPr>
        <w:t>经营范围：__________________________</w:t>
      </w:r>
    </w:p>
    <w:p w14:paraId="4D2F3F35">
      <w:pPr>
        <w:pStyle w:val="7"/>
        <w:jc w:val="right"/>
      </w:pPr>
      <w:r>
        <w:rPr>
          <w:rFonts w:ascii="仿宋_GB2312" w:hAnsi="仿宋_GB2312" w:eastAsia="仿宋_GB2312" w:cs="仿宋_GB2312"/>
        </w:rPr>
        <w:t>投标人名称（盖章）：__________________</w:t>
      </w:r>
    </w:p>
    <w:p w14:paraId="0DE1197B">
      <w:pPr>
        <w:pStyle w:val="7"/>
        <w:jc w:val="right"/>
      </w:pPr>
      <w:r>
        <w:rPr>
          <w:rFonts w:ascii="仿宋_GB2312" w:hAnsi="仿宋_GB2312" w:eastAsia="仿宋_GB2312" w:cs="仿宋_GB2312"/>
        </w:rPr>
        <w:t>地址：__________________</w:t>
      </w:r>
    </w:p>
    <w:p w14:paraId="130E62FD">
      <w:pPr>
        <w:pStyle w:val="7"/>
        <w:jc w:val="right"/>
      </w:pPr>
      <w:r>
        <w:rPr>
          <w:rFonts w:ascii="仿宋_GB2312" w:hAnsi="仿宋_GB2312" w:eastAsia="仿宋_GB2312" w:cs="仿宋_GB2312"/>
        </w:rPr>
        <w:t>法定代表人（签字或盖章）：__________________</w:t>
      </w:r>
    </w:p>
    <w:p w14:paraId="7D8B645B">
      <w:pPr>
        <w:pStyle w:val="7"/>
        <w:jc w:val="right"/>
      </w:pPr>
      <w:r>
        <w:rPr>
          <w:rFonts w:ascii="仿宋_GB2312" w:hAnsi="仿宋_GB2312" w:eastAsia="仿宋_GB2312" w:cs="仿宋_GB2312"/>
        </w:rPr>
        <w:t>职务：__________________</w:t>
      </w:r>
    </w:p>
    <w:p w14:paraId="525019E1">
      <w:pPr>
        <w:pStyle w:val="7"/>
        <w:jc w:val="right"/>
      </w:pPr>
      <w:r>
        <w:rPr>
          <w:rFonts w:ascii="仿宋_GB2312" w:hAnsi="仿宋_GB2312" w:eastAsia="仿宋_GB2312" w:cs="仿宋_GB2312"/>
        </w:rPr>
        <w:t>日期： 年 月 日</w:t>
      </w:r>
    </w:p>
    <w:p w14:paraId="2979349C">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59BDDB4">
      <w:pPr>
        <w:pStyle w:val="7"/>
        <w:jc w:val="left"/>
        <w:outlineLvl w:val="2"/>
      </w:pPr>
      <w:r>
        <w:rPr>
          <w:rFonts w:ascii="仿宋_GB2312" w:hAnsi="仿宋_GB2312" w:eastAsia="仿宋_GB2312" w:cs="仿宋_GB2312"/>
          <w:b/>
          <w:sz w:val="28"/>
        </w:rPr>
        <w:t>格式六：法定代表人授权书</w:t>
      </w:r>
    </w:p>
    <w:p w14:paraId="3D8B4A86">
      <w:pPr>
        <w:pStyle w:val="7"/>
        <w:ind w:firstLine="480"/>
        <w:jc w:val="left"/>
      </w:pPr>
      <w:r>
        <w:rPr>
          <w:rFonts w:ascii="仿宋_GB2312" w:hAnsi="仿宋_GB2312" w:eastAsia="仿宋_GB2312" w:cs="仿宋_GB2312"/>
        </w:rPr>
        <w:t>（对于银行、保险、电信、邮政、铁路等行业以及获得总公司投标授权的分公司，可以提供投标分支机构负责人授权书）</w:t>
      </w:r>
    </w:p>
    <w:p w14:paraId="67C364A9">
      <w:pPr>
        <w:pStyle w:val="7"/>
        <w:jc w:val="center"/>
        <w:outlineLvl w:val="3"/>
      </w:pPr>
      <w:r>
        <w:rPr>
          <w:rFonts w:ascii="仿宋_GB2312" w:hAnsi="仿宋_GB2312" w:eastAsia="仿宋_GB2312" w:cs="仿宋_GB2312"/>
          <w:b/>
          <w:sz w:val="24"/>
        </w:rPr>
        <w:t>法定代表人授权书</w:t>
      </w:r>
    </w:p>
    <w:p w14:paraId="352CCAC7">
      <w:pPr>
        <w:pStyle w:val="7"/>
        <w:ind w:firstLine="480"/>
        <w:jc w:val="left"/>
      </w:pPr>
      <w:r>
        <w:rPr>
          <w:rFonts w:ascii="仿宋_GB2312" w:hAnsi="仿宋_GB2312" w:eastAsia="仿宋_GB2312" w:cs="仿宋_GB2312"/>
        </w:rPr>
        <w:t>致：广东省政府采购中心</w:t>
      </w:r>
    </w:p>
    <w:p w14:paraId="58DE46E8">
      <w:pPr>
        <w:pStyle w:val="7"/>
        <w:ind w:firstLine="480"/>
        <w:jc w:val="left"/>
      </w:pPr>
      <w:r>
        <w:rPr>
          <w:rFonts w:ascii="仿宋_GB2312" w:hAnsi="仿宋_GB2312" w:eastAsia="仿宋_GB2312" w:cs="仿宋_GB2312"/>
        </w:rPr>
        <w:t>本授权书声明：________是注册于 （国家或地区）的（投标人名称）的法定代表人，现任________职务，有效证件号码：________________。现授权 （姓名、职务） 作为我公司的全权代理人，就“广东省土地整治与生态修复监测监管系统升级改造及运营运维（2025年）项目网络安全运营服务”项目采购[采购项目编号为GPCGD25C109FG115F ]的投标和合同执行，以我方的名义处理一切与之有关的事宜。</w:t>
      </w:r>
    </w:p>
    <w:p w14:paraId="3C2445D6">
      <w:pPr>
        <w:pStyle w:val="7"/>
        <w:ind w:firstLine="480"/>
        <w:jc w:val="left"/>
      </w:pPr>
      <w:r>
        <w:rPr>
          <w:rFonts w:ascii="仿宋_GB2312" w:hAnsi="仿宋_GB2312" w:eastAsia="仿宋_GB2312" w:cs="仿宋_GB2312"/>
        </w:rPr>
        <w:t>本授权书自签字之日起生效，特此声明。</w:t>
      </w:r>
    </w:p>
    <w:p w14:paraId="4CED68E7">
      <w:pPr>
        <w:pStyle w:val="7"/>
        <w:jc w:val="right"/>
      </w:pPr>
      <w:r>
        <w:rPr>
          <w:rFonts w:ascii="仿宋_GB2312" w:hAnsi="仿宋_GB2312" w:eastAsia="仿宋_GB2312" w:cs="仿宋_GB2312"/>
        </w:rPr>
        <w:t>投标人（盖章）：__________________</w:t>
      </w:r>
    </w:p>
    <w:p w14:paraId="03104173">
      <w:pPr>
        <w:pStyle w:val="7"/>
        <w:jc w:val="right"/>
      </w:pPr>
      <w:r>
        <w:rPr>
          <w:rFonts w:ascii="仿宋_GB2312" w:hAnsi="仿宋_GB2312" w:eastAsia="仿宋_GB2312" w:cs="仿宋_GB2312"/>
        </w:rPr>
        <w:t>地址：__________________</w:t>
      </w:r>
    </w:p>
    <w:p w14:paraId="0D79687C">
      <w:pPr>
        <w:pStyle w:val="7"/>
        <w:jc w:val="right"/>
      </w:pPr>
      <w:r>
        <w:rPr>
          <w:rFonts w:ascii="仿宋_GB2312" w:hAnsi="仿宋_GB2312" w:eastAsia="仿宋_GB2312" w:cs="仿宋_GB2312"/>
        </w:rPr>
        <w:t>法定代表人（签字或盖章）：__________________</w:t>
      </w:r>
    </w:p>
    <w:p w14:paraId="3BB1C98A">
      <w:pPr>
        <w:pStyle w:val="7"/>
        <w:jc w:val="right"/>
      </w:pPr>
      <w:r>
        <w:rPr>
          <w:rFonts w:ascii="仿宋_GB2312" w:hAnsi="仿宋_GB2312" w:eastAsia="仿宋_GB2312" w:cs="仿宋_GB2312"/>
        </w:rPr>
        <w:t>职务：__________________</w:t>
      </w:r>
    </w:p>
    <w:p w14:paraId="180AE7F0">
      <w:pPr>
        <w:pStyle w:val="7"/>
        <w:jc w:val="right"/>
      </w:pPr>
      <w:r>
        <w:rPr>
          <w:rFonts w:ascii="仿宋_GB2312" w:hAnsi="仿宋_GB2312" w:eastAsia="仿宋_GB2312" w:cs="仿宋_GB2312"/>
        </w:rPr>
        <w:t>被授权人（签字或盖章）：__________________</w:t>
      </w:r>
    </w:p>
    <w:p w14:paraId="64CB665F">
      <w:pPr>
        <w:pStyle w:val="7"/>
        <w:jc w:val="right"/>
      </w:pPr>
      <w:r>
        <w:rPr>
          <w:rFonts w:ascii="仿宋_GB2312" w:hAnsi="仿宋_GB2312" w:eastAsia="仿宋_GB2312" w:cs="仿宋_GB2312"/>
        </w:rPr>
        <w:t>职务：__________________</w:t>
      </w:r>
    </w:p>
    <w:p w14:paraId="1B08A063">
      <w:pPr>
        <w:pStyle w:val="7"/>
        <w:jc w:val="right"/>
      </w:pPr>
      <w:r>
        <w:rPr>
          <w:rFonts w:ascii="仿宋_GB2312" w:hAnsi="仿宋_GB2312" w:eastAsia="仿宋_GB2312" w:cs="仿宋_GB2312"/>
        </w:rPr>
        <w:t>日期： 年 月 日</w:t>
      </w:r>
    </w:p>
    <w:p w14:paraId="3D6B218B">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43D8E43">
      <w:pPr>
        <w:pStyle w:val="7"/>
        <w:jc w:val="left"/>
        <w:outlineLvl w:val="2"/>
      </w:pPr>
      <w:r>
        <w:rPr>
          <w:rFonts w:ascii="仿宋_GB2312" w:hAnsi="仿宋_GB2312" w:eastAsia="仿宋_GB2312" w:cs="仿宋_GB2312"/>
          <w:b/>
          <w:sz w:val="28"/>
        </w:rPr>
        <w:t>格式七：投标保证金</w:t>
      </w:r>
    </w:p>
    <w:p w14:paraId="6D52E077">
      <w:pPr>
        <w:pStyle w:val="7"/>
        <w:ind w:firstLine="480"/>
        <w:jc w:val="left"/>
      </w:pPr>
      <w:r>
        <w:rPr>
          <w:rFonts w:ascii="仿宋_GB2312" w:hAnsi="仿宋_GB2312" w:eastAsia="仿宋_GB2312" w:cs="仿宋_GB2312"/>
        </w:rPr>
        <w:t>采购文件要求递交投标保证金的，投标人应在此提供保证金的凭证的复印件。</w:t>
      </w:r>
    </w:p>
    <w:p w14:paraId="06E09895">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94B62F6">
      <w:pPr>
        <w:pStyle w:val="7"/>
        <w:jc w:val="left"/>
        <w:outlineLvl w:val="2"/>
      </w:pPr>
      <w:r>
        <w:rPr>
          <w:rFonts w:ascii="仿宋_GB2312" w:hAnsi="仿宋_GB2312" w:eastAsia="仿宋_GB2312" w:cs="仿宋_GB2312"/>
          <w:b/>
          <w:sz w:val="28"/>
        </w:rPr>
        <w:t>格式八：提供具有独立承担民事责任的能力的证明材料</w:t>
      </w:r>
    </w:p>
    <w:p w14:paraId="26665F70">
      <w:pPr>
        <w:pStyle w:val="7"/>
        <w:jc w:val="center"/>
        <w:outlineLvl w:val="3"/>
      </w:pPr>
      <w:r>
        <w:rPr>
          <w:rFonts w:ascii="仿宋_GB2312" w:hAnsi="仿宋_GB2312" w:eastAsia="仿宋_GB2312" w:cs="仿宋_GB2312"/>
          <w:b/>
          <w:sz w:val="24"/>
        </w:rPr>
        <w:t>提供具有独立承担民事责任的能力的证明材料</w:t>
      </w:r>
    </w:p>
    <w:p w14:paraId="05F73FA1">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D868E06">
      <w:pPr>
        <w:pStyle w:val="7"/>
        <w:jc w:val="left"/>
        <w:outlineLvl w:val="2"/>
      </w:pPr>
      <w:r>
        <w:rPr>
          <w:rFonts w:ascii="仿宋_GB2312" w:hAnsi="仿宋_GB2312" w:eastAsia="仿宋_GB2312" w:cs="仿宋_GB2312"/>
          <w:b/>
          <w:sz w:val="28"/>
        </w:rPr>
        <w:t>格式九：资格性审查要求的其他资质证明文件</w:t>
      </w:r>
    </w:p>
    <w:p w14:paraId="1FA5F248">
      <w:pPr>
        <w:pStyle w:val="7"/>
        <w:ind w:firstLine="480"/>
        <w:jc w:val="left"/>
      </w:pPr>
      <w:r>
        <w:rPr>
          <w:rFonts w:ascii="仿宋_GB2312" w:hAnsi="仿宋_GB2312" w:eastAsia="仿宋_GB2312" w:cs="仿宋_GB2312"/>
        </w:rPr>
        <w:t>具有履行合同所必需的设备和专业技术能力</w:t>
      </w:r>
    </w:p>
    <w:p w14:paraId="65ED14F9">
      <w:pPr>
        <w:pStyle w:val="7"/>
        <w:jc w:val="left"/>
      </w:pPr>
      <w:r>
        <w:rPr>
          <w:rFonts w:ascii="仿宋_GB2312" w:hAnsi="仿宋_GB2312" w:eastAsia="仿宋_GB2312" w:cs="仿宋_GB2312"/>
        </w:rPr>
        <w:t xml:space="preserve"> 设备及专业技术能力情况表: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46"/>
        <w:gridCol w:w="2492"/>
        <w:gridCol w:w="2492"/>
        <w:gridCol w:w="2076"/>
      </w:tblGrid>
      <w:tr w14:paraId="329A03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6FA51601">
            <w:pPr>
              <w:pStyle w:val="7"/>
              <w:jc w:val="left"/>
            </w:pPr>
            <w:r>
              <w:rPr>
                <w:rFonts w:ascii="仿宋_GB2312" w:hAnsi="仿宋_GB2312" w:eastAsia="仿宋_GB2312" w:cs="仿宋_GB2312"/>
              </w:rPr>
              <w:t>我单位为本项目实施提供以下设备和专业技术人员:</w:t>
            </w:r>
          </w:p>
        </w:tc>
      </w:tr>
      <w:tr w14:paraId="7BBC6F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49F09ED5">
            <w:pPr>
              <w:pStyle w:val="7"/>
              <w:jc w:val="left"/>
            </w:pPr>
            <w:r>
              <w:rPr>
                <w:rFonts w:ascii="仿宋_GB2312" w:hAnsi="仿宋_GB2312" w:eastAsia="仿宋_GB2312" w:cs="仿宋_GB2312"/>
              </w:rPr>
              <w:t>序号</w:t>
            </w:r>
          </w:p>
        </w:tc>
        <w:tc>
          <w:tcPr>
            <w:tcW w:w="2492" w:type="dxa"/>
          </w:tcPr>
          <w:p w14:paraId="40A4E9B9">
            <w:pPr>
              <w:pStyle w:val="7"/>
              <w:jc w:val="left"/>
            </w:pPr>
            <w:r>
              <w:rPr>
                <w:rFonts w:ascii="仿宋_GB2312" w:hAnsi="仿宋_GB2312" w:eastAsia="仿宋_GB2312" w:cs="仿宋_GB2312"/>
              </w:rPr>
              <w:t>设备名称或专业技术人员</w:t>
            </w:r>
          </w:p>
        </w:tc>
        <w:tc>
          <w:tcPr>
            <w:tcW w:w="2492" w:type="dxa"/>
          </w:tcPr>
          <w:p w14:paraId="626D4AA5">
            <w:pPr>
              <w:pStyle w:val="7"/>
              <w:jc w:val="left"/>
            </w:pPr>
            <w:r>
              <w:rPr>
                <w:rFonts w:ascii="仿宋_GB2312" w:hAnsi="仿宋_GB2312" w:eastAsia="仿宋_GB2312" w:cs="仿宋_GB2312"/>
              </w:rPr>
              <w:t>数量及单位</w:t>
            </w:r>
          </w:p>
        </w:tc>
        <w:tc>
          <w:tcPr>
            <w:tcW w:w="2076" w:type="dxa"/>
          </w:tcPr>
          <w:p w14:paraId="4B11BE57">
            <w:pPr>
              <w:pStyle w:val="7"/>
              <w:jc w:val="left"/>
            </w:pPr>
            <w:r>
              <w:rPr>
                <w:rFonts w:ascii="仿宋_GB2312" w:hAnsi="仿宋_GB2312" w:eastAsia="仿宋_GB2312" w:cs="仿宋_GB2312"/>
              </w:rPr>
              <w:t>备注</w:t>
            </w:r>
          </w:p>
        </w:tc>
      </w:tr>
      <w:tr w14:paraId="41499B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653519A1">
            <w:pPr>
              <w:pStyle w:val="7"/>
              <w:jc w:val="left"/>
            </w:pPr>
            <w:r>
              <w:rPr>
                <w:rFonts w:ascii="仿宋_GB2312" w:hAnsi="仿宋_GB2312" w:eastAsia="仿宋_GB2312" w:cs="仿宋_GB2312"/>
              </w:rPr>
              <w:t>1</w:t>
            </w:r>
          </w:p>
        </w:tc>
        <w:tc>
          <w:tcPr>
            <w:tcW w:w="2492" w:type="dxa"/>
          </w:tcPr>
          <w:p w14:paraId="7E33BA01"/>
        </w:tc>
        <w:tc>
          <w:tcPr>
            <w:tcW w:w="2492" w:type="dxa"/>
          </w:tcPr>
          <w:p w14:paraId="7A60C08F"/>
        </w:tc>
        <w:tc>
          <w:tcPr>
            <w:tcW w:w="2076" w:type="dxa"/>
          </w:tcPr>
          <w:p w14:paraId="12182DAD"/>
        </w:tc>
      </w:tr>
      <w:tr w14:paraId="58BC4C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62140078">
            <w:pPr>
              <w:pStyle w:val="7"/>
              <w:jc w:val="left"/>
            </w:pPr>
            <w:r>
              <w:rPr>
                <w:rFonts w:ascii="仿宋_GB2312" w:hAnsi="仿宋_GB2312" w:eastAsia="仿宋_GB2312" w:cs="仿宋_GB2312"/>
              </w:rPr>
              <w:t>2</w:t>
            </w:r>
          </w:p>
        </w:tc>
        <w:tc>
          <w:tcPr>
            <w:tcW w:w="2492" w:type="dxa"/>
          </w:tcPr>
          <w:p w14:paraId="2DB72A8A"/>
        </w:tc>
        <w:tc>
          <w:tcPr>
            <w:tcW w:w="2492" w:type="dxa"/>
          </w:tcPr>
          <w:p w14:paraId="43C7124A"/>
        </w:tc>
        <w:tc>
          <w:tcPr>
            <w:tcW w:w="2076" w:type="dxa"/>
          </w:tcPr>
          <w:p w14:paraId="56F1D7D0"/>
        </w:tc>
      </w:tr>
      <w:tr w14:paraId="57251B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4E6D3E91">
            <w:pPr>
              <w:pStyle w:val="7"/>
              <w:jc w:val="left"/>
            </w:pPr>
            <w:r>
              <w:rPr>
                <w:rFonts w:ascii="仿宋_GB2312" w:hAnsi="仿宋_GB2312" w:eastAsia="仿宋_GB2312" w:cs="仿宋_GB2312"/>
              </w:rPr>
              <w:t>3</w:t>
            </w:r>
          </w:p>
        </w:tc>
        <w:tc>
          <w:tcPr>
            <w:tcW w:w="2492" w:type="dxa"/>
          </w:tcPr>
          <w:p w14:paraId="2CE1A1A0"/>
        </w:tc>
        <w:tc>
          <w:tcPr>
            <w:tcW w:w="2492" w:type="dxa"/>
          </w:tcPr>
          <w:p w14:paraId="23E3CEC7"/>
        </w:tc>
        <w:tc>
          <w:tcPr>
            <w:tcW w:w="2076" w:type="dxa"/>
          </w:tcPr>
          <w:p w14:paraId="38C7C85B"/>
        </w:tc>
      </w:tr>
      <w:tr w14:paraId="586CF7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02F4A78D">
            <w:pPr>
              <w:pStyle w:val="7"/>
              <w:jc w:val="left"/>
            </w:pPr>
            <w:r>
              <w:rPr>
                <w:rFonts w:ascii="仿宋_GB2312" w:hAnsi="仿宋_GB2312" w:eastAsia="仿宋_GB2312" w:cs="仿宋_GB2312"/>
              </w:rPr>
              <w:t>...</w:t>
            </w:r>
          </w:p>
        </w:tc>
        <w:tc>
          <w:tcPr>
            <w:tcW w:w="2492" w:type="dxa"/>
          </w:tcPr>
          <w:p w14:paraId="3CA3C5DD"/>
        </w:tc>
        <w:tc>
          <w:tcPr>
            <w:tcW w:w="2492" w:type="dxa"/>
          </w:tcPr>
          <w:p w14:paraId="79BD579B"/>
        </w:tc>
        <w:tc>
          <w:tcPr>
            <w:tcW w:w="2076" w:type="dxa"/>
          </w:tcPr>
          <w:p w14:paraId="53005611"/>
        </w:tc>
      </w:tr>
    </w:tbl>
    <w:p w14:paraId="490AEDBE">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2DC1C20">
      <w:pPr>
        <w:pStyle w:val="7"/>
        <w:jc w:val="left"/>
        <w:outlineLvl w:val="2"/>
      </w:pPr>
      <w:r>
        <w:rPr>
          <w:rFonts w:ascii="仿宋_GB2312" w:hAnsi="仿宋_GB2312" w:eastAsia="仿宋_GB2312" w:cs="仿宋_GB2312"/>
          <w:b/>
          <w:sz w:val="28"/>
        </w:rPr>
        <w:t>格式十：承诺函</w:t>
      </w:r>
    </w:p>
    <w:p w14:paraId="3AEDA5CC">
      <w:pPr>
        <w:pStyle w:val="7"/>
        <w:ind w:firstLine="480"/>
        <w:jc w:val="left"/>
      </w:pPr>
      <w:r>
        <w:rPr>
          <w:rFonts w:ascii="仿宋_GB2312" w:hAnsi="仿宋_GB2312" w:eastAsia="仿宋_GB2312" w:cs="仿宋_GB2312"/>
        </w:rPr>
        <w:t>（对于采购需求写明“提供承诺”的条款，供应商可参照以下格式提供承诺）</w:t>
      </w:r>
    </w:p>
    <w:p w14:paraId="599C2A6F">
      <w:pPr>
        <w:pStyle w:val="7"/>
        <w:jc w:val="center"/>
        <w:outlineLvl w:val="3"/>
      </w:pPr>
      <w:r>
        <w:rPr>
          <w:rFonts w:ascii="仿宋_GB2312" w:hAnsi="仿宋_GB2312" w:eastAsia="仿宋_GB2312" w:cs="仿宋_GB2312"/>
          <w:b/>
          <w:sz w:val="24"/>
        </w:rPr>
        <w:t>承诺函</w:t>
      </w:r>
    </w:p>
    <w:p w14:paraId="4B8B09E9">
      <w:pPr>
        <w:pStyle w:val="7"/>
        <w:ind w:firstLine="480"/>
        <w:jc w:val="left"/>
      </w:pPr>
      <w:r>
        <w:rPr>
          <w:rFonts w:ascii="仿宋_GB2312" w:hAnsi="仿宋_GB2312" w:eastAsia="仿宋_GB2312" w:cs="仿宋_GB2312"/>
        </w:rPr>
        <w:t>致：广东省土地开发整治中心</w:t>
      </w:r>
    </w:p>
    <w:p w14:paraId="6832786B">
      <w:pPr>
        <w:pStyle w:val="7"/>
        <w:ind w:firstLine="480"/>
        <w:jc w:val="left"/>
      </w:pPr>
      <w:r>
        <w:rPr>
          <w:rFonts w:ascii="仿宋_GB2312" w:hAnsi="仿宋_GB2312" w:eastAsia="仿宋_GB2312" w:cs="仿宋_GB2312"/>
        </w:rPr>
        <w:t>对于__________________项目（项目编号：__________________），我方郑重承诺如下：</w:t>
      </w:r>
    </w:p>
    <w:p w14:paraId="43CABCEB">
      <w:pPr>
        <w:pStyle w:val="7"/>
        <w:ind w:firstLine="480"/>
        <w:jc w:val="left"/>
      </w:pPr>
      <w:r>
        <w:rPr>
          <w:rFonts w:ascii="仿宋_GB2312" w:hAnsi="仿宋_GB2312" w:eastAsia="仿宋_GB2312" w:cs="仿宋_GB2312"/>
        </w:rPr>
        <w:t>如中标/成交，我方承诺严格落实采购文件以下条款：(建议逐条复制采购文件相关条款原文)</w:t>
      </w:r>
    </w:p>
    <w:p w14:paraId="63555A55">
      <w:pPr>
        <w:pStyle w:val="7"/>
        <w:ind w:firstLine="480"/>
        <w:jc w:val="left"/>
      </w:pPr>
      <w:r>
        <w:rPr>
          <w:rFonts w:ascii="仿宋_GB2312" w:hAnsi="仿宋_GB2312" w:eastAsia="仿宋_GB2312" w:cs="仿宋_GB2312"/>
        </w:rPr>
        <w:t>（一）“★”条款</w:t>
      </w:r>
    </w:p>
    <w:p w14:paraId="7A0C3E37">
      <w:pPr>
        <w:pStyle w:val="7"/>
        <w:ind w:firstLine="480"/>
        <w:jc w:val="left"/>
      </w:pPr>
      <w:r>
        <w:rPr>
          <w:rFonts w:ascii="仿宋_GB2312" w:hAnsi="仿宋_GB2312" w:eastAsia="仿宋_GB2312" w:cs="仿宋_GB2312"/>
        </w:rPr>
        <w:t>1.</w:t>
      </w:r>
    </w:p>
    <w:p w14:paraId="0F76B17A">
      <w:pPr>
        <w:pStyle w:val="7"/>
        <w:ind w:firstLine="480"/>
        <w:jc w:val="left"/>
      </w:pPr>
      <w:r>
        <w:rPr>
          <w:rFonts w:ascii="仿宋_GB2312" w:hAnsi="仿宋_GB2312" w:eastAsia="仿宋_GB2312" w:cs="仿宋_GB2312"/>
        </w:rPr>
        <w:t>2.</w:t>
      </w:r>
    </w:p>
    <w:p w14:paraId="1B10B2E7">
      <w:pPr>
        <w:pStyle w:val="7"/>
        <w:ind w:firstLine="480"/>
        <w:jc w:val="left"/>
      </w:pPr>
      <w:r>
        <w:rPr>
          <w:rFonts w:ascii="仿宋_GB2312" w:hAnsi="仿宋_GB2312" w:eastAsia="仿宋_GB2312" w:cs="仿宋_GB2312"/>
        </w:rPr>
        <w:t>3.</w:t>
      </w:r>
    </w:p>
    <w:p w14:paraId="64C37074">
      <w:pPr>
        <w:pStyle w:val="7"/>
        <w:ind w:firstLine="480"/>
        <w:jc w:val="left"/>
      </w:pPr>
      <w:r>
        <w:rPr>
          <w:rFonts w:ascii="仿宋_GB2312" w:hAnsi="仿宋_GB2312" w:eastAsia="仿宋_GB2312" w:cs="仿宋_GB2312"/>
        </w:rPr>
        <w:t>.........</w:t>
      </w:r>
    </w:p>
    <w:p w14:paraId="2149F50F">
      <w:pPr>
        <w:pStyle w:val="7"/>
        <w:ind w:firstLine="480"/>
        <w:jc w:val="left"/>
      </w:pPr>
      <w:r>
        <w:rPr>
          <w:rFonts w:ascii="仿宋_GB2312" w:hAnsi="仿宋_GB2312" w:eastAsia="仿宋_GB2312" w:cs="仿宋_GB2312"/>
        </w:rPr>
        <w:t>（二）“▲”条款</w:t>
      </w:r>
    </w:p>
    <w:p w14:paraId="644E09DA">
      <w:pPr>
        <w:pStyle w:val="7"/>
        <w:ind w:firstLine="480"/>
        <w:jc w:val="left"/>
      </w:pPr>
      <w:r>
        <w:rPr>
          <w:rFonts w:ascii="仿宋_GB2312" w:hAnsi="仿宋_GB2312" w:eastAsia="仿宋_GB2312" w:cs="仿宋_GB2312"/>
        </w:rPr>
        <w:t>1.</w:t>
      </w:r>
    </w:p>
    <w:p w14:paraId="0C4BD409">
      <w:pPr>
        <w:pStyle w:val="7"/>
        <w:ind w:firstLine="480"/>
        <w:jc w:val="left"/>
      </w:pPr>
      <w:r>
        <w:rPr>
          <w:rFonts w:ascii="仿宋_GB2312" w:hAnsi="仿宋_GB2312" w:eastAsia="仿宋_GB2312" w:cs="仿宋_GB2312"/>
        </w:rPr>
        <w:t>2.</w:t>
      </w:r>
    </w:p>
    <w:p w14:paraId="53BF49CD">
      <w:pPr>
        <w:pStyle w:val="7"/>
        <w:ind w:firstLine="480"/>
        <w:jc w:val="left"/>
      </w:pPr>
      <w:r>
        <w:rPr>
          <w:rFonts w:ascii="仿宋_GB2312" w:hAnsi="仿宋_GB2312" w:eastAsia="仿宋_GB2312" w:cs="仿宋_GB2312"/>
        </w:rPr>
        <w:t>3.</w:t>
      </w:r>
    </w:p>
    <w:p w14:paraId="5D6493C5">
      <w:pPr>
        <w:pStyle w:val="7"/>
        <w:ind w:firstLine="480"/>
        <w:jc w:val="left"/>
      </w:pPr>
      <w:r>
        <w:rPr>
          <w:rFonts w:ascii="仿宋_GB2312" w:hAnsi="仿宋_GB2312" w:eastAsia="仿宋_GB2312" w:cs="仿宋_GB2312"/>
        </w:rPr>
        <w:t>.........</w:t>
      </w:r>
    </w:p>
    <w:p w14:paraId="519C709D">
      <w:pPr>
        <w:pStyle w:val="7"/>
        <w:ind w:firstLine="480"/>
        <w:jc w:val="left"/>
      </w:pPr>
      <w:r>
        <w:rPr>
          <w:rFonts w:ascii="仿宋_GB2312" w:hAnsi="仿宋_GB2312" w:eastAsia="仿宋_GB2312" w:cs="仿宋_GB2312"/>
        </w:rPr>
        <w:t>（三）非“★”、非“▲”条款</w:t>
      </w:r>
    </w:p>
    <w:p w14:paraId="3DB3F4AC">
      <w:pPr>
        <w:pStyle w:val="7"/>
        <w:ind w:firstLine="480"/>
        <w:jc w:val="left"/>
      </w:pPr>
      <w:r>
        <w:rPr>
          <w:rFonts w:ascii="仿宋_GB2312" w:hAnsi="仿宋_GB2312" w:eastAsia="仿宋_GB2312" w:cs="仿宋_GB2312"/>
        </w:rPr>
        <w:t>1.</w:t>
      </w:r>
    </w:p>
    <w:p w14:paraId="76B3EB78">
      <w:pPr>
        <w:pStyle w:val="7"/>
        <w:ind w:firstLine="480"/>
        <w:jc w:val="left"/>
      </w:pPr>
      <w:r>
        <w:rPr>
          <w:rFonts w:ascii="仿宋_GB2312" w:hAnsi="仿宋_GB2312" w:eastAsia="仿宋_GB2312" w:cs="仿宋_GB2312"/>
        </w:rPr>
        <w:t>2.</w:t>
      </w:r>
    </w:p>
    <w:p w14:paraId="55F3A4C4">
      <w:pPr>
        <w:pStyle w:val="7"/>
        <w:ind w:firstLine="480"/>
        <w:jc w:val="left"/>
      </w:pPr>
      <w:r>
        <w:rPr>
          <w:rFonts w:ascii="仿宋_GB2312" w:hAnsi="仿宋_GB2312" w:eastAsia="仿宋_GB2312" w:cs="仿宋_GB2312"/>
        </w:rPr>
        <w:t>3.</w:t>
      </w:r>
    </w:p>
    <w:p w14:paraId="3F562BA3">
      <w:pPr>
        <w:pStyle w:val="7"/>
        <w:ind w:firstLine="480"/>
        <w:jc w:val="left"/>
      </w:pPr>
      <w:r>
        <w:rPr>
          <w:rFonts w:ascii="仿宋_GB2312" w:hAnsi="仿宋_GB2312" w:eastAsia="仿宋_GB2312" w:cs="仿宋_GB2312"/>
        </w:rPr>
        <w:t>.........</w:t>
      </w:r>
    </w:p>
    <w:p w14:paraId="759C9CC9">
      <w:pPr>
        <w:pStyle w:val="7"/>
        <w:ind w:firstLine="480"/>
        <w:jc w:val="left"/>
      </w:pPr>
      <w:r>
        <w:rPr>
          <w:rFonts w:ascii="仿宋_GB2312" w:hAnsi="仿宋_GB2312" w:eastAsia="仿宋_GB2312" w:cs="仿宋_GB2312"/>
        </w:rPr>
        <w:t>特此承诺。</w:t>
      </w:r>
    </w:p>
    <w:p w14:paraId="2C3FA281">
      <w:pPr>
        <w:pStyle w:val="7"/>
        <w:jc w:val="right"/>
      </w:pPr>
      <w:r>
        <w:rPr>
          <w:rFonts w:ascii="仿宋_GB2312" w:hAnsi="仿宋_GB2312" w:eastAsia="仿宋_GB2312" w:cs="仿宋_GB2312"/>
        </w:rPr>
        <w:t xml:space="preserve"> 供应商名称（盖章）：__________________</w:t>
      </w:r>
    </w:p>
    <w:p w14:paraId="1DE79A15">
      <w:pPr>
        <w:pStyle w:val="7"/>
        <w:jc w:val="right"/>
      </w:pPr>
      <w:r>
        <w:rPr>
          <w:rFonts w:ascii="仿宋_GB2312" w:hAnsi="仿宋_GB2312" w:eastAsia="仿宋_GB2312" w:cs="仿宋_GB2312"/>
        </w:rPr>
        <w:t>日期： 年 月 日</w:t>
      </w:r>
    </w:p>
    <w:p w14:paraId="75E8BB7F">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3E79F81">
      <w:pPr>
        <w:pStyle w:val="7"/>
        <w:jc w:val="left"/>
        <w:outlineLvl w:val="2"/>
      </w:pPr>
      <w:r>
        <w:rPr>
          <w:rFonts w:ascii="仿宋_GB2312" w:hAnsi="仿宋_GB2312" w:eastAsia="仿宋_GB2312" w:cs="仿宋_GB2312"/>
          <w:b/>
          <w:sz w:val="28"/>
        </w:rPr>
        <w:t>格式十一：中小企业声明函</w:t>
      </w:r>
    </w:p>
    <w:p w14:paraId="67E5ADF4">
      <w:pPr>
        <w:pStyle w:val="7"/>
        <w:ind w:firstLine="480"/>
        <w:jc w:val="left"/>
      </w:pPr>
      <w:r>
        <w:rPr>
          <w:rFonts w:ascii="仿宋_GB2312" w:hAnsi="仿宋_GB2312" w:eastAsia="仿宋_GB2312" w:cs="仿宋_GB2312"/>
        </w:rPr>
        <w:t>（以下格式文件由供应商根据需要选用）</w:t>
      </w:r>
    </w:p>
    <w:p w14:paraId="2C835B24">
      <w:pPr>
        <w:pStyle w:val="7"/>
        <w:ind w:firstLine="480"/>
        <w:jc w:val="left"/>
      </w:pPr>
      <w:r>
        <w:rPr>
          <w:rFonts w:ascii="仿宋_GB2312" w:hAnsi="仿宋_GB2312" w:eastAsia="仿宋_GB2312" w:cs="仿宋_GB2312"/>
        </w:rPr>
        <w:t>中小企业声明函（所投产品制造商为中小企业时提交本函，所属行业应符合采购文件中明确的本项目所属行业）</w:t>
      </w:r>
    </w:p>
    <w:p w14:paraId="5A0C0C74">
      <w:pPr>
        <w:pStyle w:val="7"/>
        <w:jc w:val="center"/>
        <w:outlineLvl w:val="3"/>
      </w:pPr>
      <w:r>
        <w:rPr>
          <w:rFonts w:ascii="仿宋_GB2312" w:hAnsi="仿宋_GB2312" w:eastAsia="仿宋_GB2312" w:cs="仿宋_GB2312"/>
          <w:b/>
          <w:sz w:val="24"/>
        </w:rPr>
        <w:t>中小企业声明函（货物）</w:t>
      </w:r>
    </w:p>
    <w:p w14:paraId="5FFBFC82">
      <w:pPr>
        <w:pStyle w:val="7"/>
        <w:ind w:firstLine="480"/>
        <w:jc w:val="left"/>
      </w:pPr>
      <w:r>
        <w:rPr>
          <w:rFonts w:ascii="仿宋_GB2312" w:hAnsi="仿宋_GB2312" w:eastAsia="仿宋_GB2312" w:cs="仿宋_GB2312"/>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157DF695">
      <w:pPr>
        <w:pStyle w:val="7"/>
        <w:ind w:firstLine="480"/>
        <w:jc w:val="left"/>
      </w:pPr>
      <w:r>
        <w:rPr>
          <w:rFonts w:ascii="仿宋_GB2312" w:hAnsi="仿宋_GB2312" w:eastAsia="仿宋_GB2312" w:cs="仿宋_GB2312"/>
        </w:rPr>
        <w:t>1.___(标的名称)___，属于___(采购文件中明确的所属行业)___行业；制造商为___(企业名称)___，从业人员__________________人，营业收入为__________________万元，资产总额为__________________万元，属于（中型企业、小型企业、微型企业）；</w:t>
      </w:r>
    </w:p>
    <w:p w14:paraId="6E3DF4C4">
      <w:pPr>
        <w:pStyle w:val="7"/>
        <w:ind w:firstLine="480"/>
        <w:jc w:val="left"/>
      </w:pPr>
      <w:r>
        <w:rPr>
          <w:rFonts w:ascii="仿宋_GB2312" w:hAnsi="仿宋_GB2312" w:eastAsia="仿宋_GB2312" w:cs="仿宋_GB2312"/>
        </w:rPr>
        <w:t>2.___(标的名称)___，属于___(采购文件中明确的所属行业)___行业；制造商为___(企业名称)___，从业人员__________________人，营业收入为__________________万元，资产总额为__________________万元，属于（中型企业、小型企业、微型企业）；</w:t>
      </w:r>
    </w:p>
    <w:p w14:paraId="7C691CE3">
      <w:pPr>
        <w:pStyle w:val="7"/>
        <w:ind w:firstLine="480"/>
        <w:jc w:val="left"/>
      </w:pPr>
      <w:r>
        <w:rPr>
          <w:rFonts w:ascii="仿宋_GB2312" w:hAnsi="仿宋_GB2312" w:eastAsia="仿宋_GB2312" w:cs="仿宋_GB2312"/>
        </w:rPr>
        <w:t>……</w:t>
      </w:r>
    </w:p>
    <w:p w14:paraId="32ABAFC4">
      <w:pPr>
        <w:pStyle w:val="7"/>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063891B6">
      <w:pPr>
        <w:pStyle w:val="7"/>
        <w:ind w:firstLine="480"/>
        <w:jc w:val="left"/>
      </w:pPr>
      <w:r>
        <w:rPr>
          <w:rFonts w:ascii="仿宋_GB2312" w:hAnsi="仿宋_GB2312" w:eastAsia="仿宋_GB2312" w:cs="仿宋_GB2312"/>
        </w:rPr>
        <w:t>本企业对上述声明内容的真实性负责。如有虚假，将依法承担相应责任。</w:t>
      </w:r>
    </w:p>
    <w:p w14:paraId="0F3B7115">
      <w:pPr>
        <w:pStyle w:val="7"/>
        <w:jc w:val="right"/>
      </w:pPr>
      <w:r>
        <w:rPr>
          <w:rFonts w:ascii="仿宋_GB2312" w:hAnsi="仿宋_GB2312" w:eastAsia="仿宋_GB2312" w:cs="仿宋_GB2312"/>
        </w:rPr>
        <w:t>企业名称（盖章）：__________________</w:t>
      </w:r>
    </w:p>
    <w:p w14:paraId="3D17FA08">
      <w:pPr>
        <w:pStyle w:val="7"/>
        <w:jc w:val="right"/>
      </w:pPr>
      <w:r>
        <w:rPr>
          <w:rFonts w:ascii="仿宋_GB2312" w:hAnsi="仿宋_GB2312" w:eastAsia="仿宋_GB2312" w:cs="仿宋_GB2312"/>
        </w:rPr>
        <w:t>日期： 年 月 日</w:t>
      </w:r>
    </w:p>
    <w:p w14:paraId="402A13FE">
      <w:pPr>
        <w:pStyle w:val="7"/>
        <w:ind w:firstLine="480"/>
        <w:jc w:val="left"/>
      </w:pPr>
      <w:r>
        <w:rPr>
          <w:rFonts w:ascii="仿宋_GB2312" w:hAnsi="仿宋_GB2312" w:eastAsia="仿宋_GB2312" w:cs="仿宋_GB2312"/>
        </w:rPr>
        <w:t>1：从业人员、营业收入、资产总额填报上一年度数据，无上一年度数据的新成立企业可不填报</w:t>
      </w:r>
    </w:p>
    <w:p w14:paraId="222DD05D">
      <w:pPr>
        <w:pStyle w:val="7"/>
        <w:ind w:firstLine="480"/>
        <w:jc w:val="left"/>
      </w:pPr>
      <w:r>
        <w:rPr>
          <w:rFonts w:ascii="仿宋_GB2312" w:hAnsi="仿宋_GB2312" w:eastAsia="仿宋_GB2312" w:cs="仿宋_GB2312"/>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14:paraId="7D7E70BE">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0DCFC75">
      <w:pPr>
        <w:pStyle w:val="7"/>
        <w:ind w:firstLine="480"/>
        <w:jc w:val="left"/>
      </w:pPr>
      <w:r>
        <w:rPr>
          <w:rFonts w:ascii="仿宋_GB2312" w:hAnsi="仿宋_GB2312" w:eastAsia="仿宋_GB2312" w:cs="仿宋_GB2312"/>
        </w:rPr>
        <w:t>中小企业声明函（承建本项目工程为中小企业或者承接本项目服务为中小企业时提交本函，所属行业应符合采购文件中明确的本项目所属行业）</w:t>
      </w:r>
    </w:p>
    <w:p w14:paraId="548F859B">
      <w:pPr>
        <w:pStyle w:val="7"/>
        <w:jc w:val="center"/>
        <w:outlineLvl w:val="3"/>
      </w:pPr>
      <w:r>
        <w:rPr>
          <w:rFonts w:ascii="仿宋_GB2312" w:hAnsi="仿宋_GB2312" w:eastAsia="仿宋_GB2312" w:cs="仿宋_GB2312"/>
          <w:b/>
          <w:sz w:val="24"/>
        </w:rPr>
        <w:t>中小企业声明函（工程、服务）</w:t>
      </w:r>
    </w:p>
    <w:p w14:paraId="65D7F461">
      <w:pPr>
        <w:pStyle w:val="7"/>
        <w:ind w:firstLine="480"/>
        <w:jc w:val="left"/>
      </w:pPr>
      <w:r>
        <w:rPr>
          <w:rFonts w:ascii="仿宋_GB2312" w:hAnsi="仿宋_GB2312" w:eastAsia="仿宋_GB2312" w:cs="仿宋_GB2312"/>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341F2259">
      <w:pPr>
        <w:pStyle w:val="7"/>
        <w:ind w:firstLine="480"/>
        <w:jc w:val="left"/>
      </w:pPr>
      <w:r>
        <w:rPr>
          <w:rFonts w:ascii="仿宋_GB2312" w:hAnsi="仿宋_GB2312" w:eastAsia="仿宋_GB2312" w:cs="仿宋_GB2312"/>
        </w:rPr>
        <w:t>1.___(标的名称)___，属于___(采购文件中明确的所属行业)___行业；承建（承接）企业为___(企业名称)___，从业人员__________________人，营业收入为__________________万元，资产总额为__________________万元，属于（中型企业、小型企业、微型企业）；</w:t>
      </w:r>
    </w:p>
    <w:p w14:paraId="3741CFCE">
      <w:pPr>
        <w:pStyle w:val="7"/>
        <w:ind w:firstLine="480"/>
        <w:jc w:val="left"/>
      </w:pPr>
      <w:r>
        <w:rPr>
          <w:rFonts w:ascii="仿宋_GB2312" w:hAnsi="仿宋_GB2312" w:eastAsia="仿宋_GB2312" w:cs="仿宋_GB2312"/>
        </w:rPr>
        <w:t>2.___(标的名称)___，属于___(采购文件中明确的所属行业)___行业；承建（承接）企业为___(企业名称)___，从业人员__________________人，营业收入为__________________万元，资产总额为__________________万元，属于（中型企业、小型企业、微型企业）；</w:t>
      </w:r>
    </w:p>
    <w:p w14:paraId="28470803">
      <w:pPr>
        <w:pStyle w:val="7"/>
        <w:ind w:firstLine="480"/>
        <w:jc w:val="left"/>
      </w:pPr>
      <w:r>
        <w:rPr>
          <w:rFonts w:ascii="仿宋_GB2312" w:hAnsi="仿宋_GB2312" w:eastAsia="仿宋_GB2312" w:cs="仿宋_GB2312"/>
        </w:rPr>
        <w:t>……</w:t>
      </w:r>
    </w:p>
    <w:p w14:paraId="416718FE">
      <w:pPr>
        <w:pStyle w:val="7"/>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29A606B8">
      <w:pPr>
        <w:pStyle w:val="7"/>
        <w:ind w:firstLine="480"/>
        <w:jc w:val="left"/>
      </w:pPr>
      <w:r>
        <w:rPr>
          <w:rFonts w:ascii="仿宋_GB2312" w:hAnsi="仿宋_GB2312" w:eastAsia="仿宋_GB2312" w:cs="仿宋_GB2312"/>
        </w:rPr>
        <w:t>本企业对上述声明内容的真实性负责。如有虚假，将依法承担相应责任。</w:t>
      </w:r>
    </w:p>
    <w:p w14:paraId="10D97432">
      <w:pPr>
        <w:pStyle w:val="7"/>
        <w:jc w:val="right"/>
      </w:pPr>
      <w:r>
        <w:rPr>
          <w:rFonts w:ascii="仿宋_GB2312" w:hAnsi="仿宋_GB2312" w:eastAsia="仿宋_GB2312" w:cs="仿宋_GB2312"/>
        </w:rPr>
        <w:t>企业名称（盖章）：__________________</w:t>
      </w:r>
    </w:p>
    <w:p w14:paraId="75CADAB1">
      <w:pPr>
        <w:pStyle w:val="7"/>
        <w:jc w:val="right"/>
      </w:pPr>
      <w:r>
        <w:rPr>
          <w:rFonts w:ascii="仿宋_GB2312" w:hAnsi="仿宋_GB2312" w:eastAsia="仿宋_GB2312" w:cs="仿宋_GB2312"/>
        </w:rPr>
        <w:t>日期： 年 月 日</w:t>
      </w:r>
    </w:p>
    <w:p w14:paraId="12E687E4">
      <w:pPr>
        <w:pStyle w:val="7"/>
        <w:ind w:firstLine="480"/>
        <w:jc w:val="left"/>
      </w:pPr>
      <w:r>
        <w:rPr>
          <w:rFonts w:ascii="仿宋_GB2312" w:hAnsi="仿宋_GB2312" w:eastAsia="仿宋_GB2312" w:cs="仿宋_GB2312"/>
        </w:rPr>
        <w:t>1：从业人员、营业收入、资产总额填报上一年度数据，无上一年度数据的新成立企业可不填报。</w:t>
      </w:r>
    </w:p>
    <w:p w14:paraId="3EF24A46">
      <w:pPr>
        <w:pStyle w:val="7"/>
        <w:ind w:firstLine="480"/>
        <w:jc w:val="left"/>
      </w:pPr>
      <w:r>
        <w:rPr>
          <w:rFonts w:ascii="仿宋_GB2312" w:hAnsi="仿宋_GB2312" w:eastAsia="仿宋_GB2312" w:cs="仿宋_GB2312"/>
        </w:rPr>
        <w:t>2：投标人应当自行核实是否属于小微企业，并认真填写声明函，若有虚假将追究其责任。</w:t>
      </w:r>
    </w:p>
    <w:p w14:paraId="12AE18FB">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F5E353F">
      <w:pPr>
        <w:pStyle w:val="7"/>
        <w:jc w:val="left"/>
        <w:outlineLvl w:val="2"/>
      </w:pPr>
      <w:r>
        <w:rPr>
          <w:rFonts w:ascii="仿宋_GB2312" w:hAnsi="仿宋_GB2312" w:eastAsia="仿宋_GB2312" w:cs="仿宋_GB2312"/>
          <w:b/>
          <w:sz w:val="28"/>
        </w:rPr>
        <w:t>格式十二：监狱企业</w:t>
      </w:r>
    </w:p>
    <w:p w14:paraId="286C1E31">
      <w:pPr>
        <w:pStyle w:val="7"/>
        <w:ind w:firstLine="480"/>
        <w:jc w:val="left"/>
      </w:pPr>
      <w:r>
        <w:rPr>
          <w:rFonts w:ascii="仿宋_GB2312" w:hAnsi="仿宋_GB2312" w:eastAsia="仿宋_GB2312" w:cs="仿宋_GB2312"/>
        </w:rPr>
        <w:t>（以下格式文件由供应商根据需要选用）</w:t>
      </w:r>
    </w:p>
    <w:p w14:paraId="53771411">
      <w:pPr>
        <w:pStyle w:val="7"/>
        <w:jc w:val="center"/>
        <w:outlineLvl w:val="3"/>
      </w:pPr>
      <w:r>
        <w:rPr>
          <w:rFonts w:ascii="仿宋_GB2312" w:hAnsi="仿宋_GB2312" w:eastAsia="仿宋_GB2312" w:cs="仿宋_GB2312"/>
          <w:b/>
          <w:sz w:val="24"/>
        </w:rPr>
        <w:t>监狱企业</w:t>
      </w:r>
    </w:p>
    <w:p w14:paraId="72B5F987">
      <w:pPr>
        <w:pStyle w:val="7"/>
        <w:ind w:firstLine="480"/>
        <w:jc w:val="left"/>
      </w:pPr>
      <w:r>
        <w:rPr>
          <w:rFonts w:ascii="仿宋_GB2312" w:hAnsi="仿宋_GB2312" w:eastAsia="仿宋_GB2312" w:cs="仿宋_GB2312"/>
        </w:rPr>
        <w:t>提供由监狱管理局、戒毒管理局（含新疆生产建设兵团）出具的属于监狱企业的证明文件。</w:t>
      </w:r>
    </w:p>
    <w:p w14:paraId="3B23CAE0">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6EE916A">
      <w:pPr>
        <w:pStyle w:val="7"/>
        <w:jc w:val="left"/>
        <w:outlineLvl w:val="2"/>
      </w:pPr>
      <w:r>
        <w:rPr>
          <w:rFonts w:ascii="仿宋_GB2312" w:hAnsi="仿宋_GB2312" w:eastAsia="仿宋_GB2312" w:cs="仿宋_GB2312"/>
          <w:b/>
          <w:sz w:val="28"/>
        </w:rPr>
        <w:t>格式十三：残疾人福利性单位声明函</w:t>
      </w:r>
    </w:p>
    <w:p w14:paraId="2CB33F62">
      <w:pPr>
        <w:pStyle w:val="7"/>
        <w:ind w:firstLine="480"/>
        <w:jc w:val="left"/>
      </w:pPr>
      <w:r>
        <w:rPr>
          <w:rFonts w:ascii="仿宋_GB2312" w:hAnsi="仿宋_GB2312" w:eastAsia="仿宋_GB2312" w:cs="仿宋_GB2312"/>
        </w:rPr>
        <w:t>（以下格式文件由供应商根据需要选用）</w:t>
      </w:r>
    </w:p>
    <w:p w14:paraId="077286A2">
      <w:pPr>
        <w:pStyle w:val="7"/>
        <w:jc w:val="center"/>
        <w:outlineLvl w:val="3"/>
      </w:pPr>
      <w:r>
        <w:rPr>
          <w:rFonts w:ascii="仿宋_GB2312" w:hAnsi="仿宋_GB2312" w:eastAsia="仿宋_GB2312" w:cs="仿宋_GB2312"/>
          <w:b/>
          <w:sz w:val="24"/>
        </w:rPr>
        <w:t>残疾人福利性单位声明函</w:t>
      </w:r>
    </w:p>
    <w:p w14:paraId="678F8E2E">
      <w:pPr>
        <w:pStyle w:val="7"/>
        <w:ind w:firstLine="480"/>
        <w:jc w:val="left"/>
      </w:pPr>
      <w:r>
        <w:rPr>
          <w:rFonts w:ascii="仿宋_GB2312" w:hAnsi="仿宋_GB2312" w:eastAsia="仿宋_GB2312" w:cs="仿宋_GB2312"/>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1ACDF8D">
      <w:pPr>
        <w:pStyle w:val="7"/>
        <w:ind w:firstLine="480"/>
        <w:jc w:val="left"/>
      </w:pPr>
      <w:r>
        <w:rPr>
          <w:rFonts w:ascii="仿宋_GB2312" w:hAnsi="仿宋_GB2312" w:eastAsia="仿宋_GB2312" w:cs="仿宋_GB2312"/>
        </w:rPr>
        <w:t>本单位对上述声明的真实性负责。如有虚假，将依法承担相应责任。</w:t>
      </w:r>
    </w:p>
    <w:p w14:paraId="3B73D806">
      <w:pPr>
        <w:pStyle w:val="7"/>
        <w:jc w:val="right"/>
      </w:pPr>
      <w:r>
        <w:rPr>
          <w:rFonts w:ascii="仿宋_GB2312" w:hAnsi="仿宋_GB2312" w:eastAsia="仿宋_GB2312" w:cs="仿宋_GB2312"/>
        </w:rPr>
        <w:t>单位名称（盖章）：__________________</w:t>
      </w:r>
    </w:p>
    <w:p w14:paraId="342969DF">
      <w:pPr>
        <w:pStyle w:val="7"/>
        <w:jc w:val="right"/>
      </w:pPr>
      <w:r>
        <w:rPr>
          <w:rFonts w:ascii="仿宋_GB2312" w:hAnsi="仿宋_GB2312" w:eastAsia="仿宋_GB2312" w:cs="仿宋_GB2312"/>
        </w:rPr>
        <w:t>日期： 年 月 日</w:t>
      </w:r>
    </w:p>
    <w:p w14:paraId="552785F6">
      <w:pPr>
        <w:pStyle w:val="7"/>
        <w:ind w:firstLine="480"/>
        <w:jc w:val="left"/>
      </w:pPr>
      <w:r>
        <w:rPr>
          <w:rFonts w:ascii="仿宋_GB2312" w:hAnsi="仿宋_GB2312" w:eastAsia="仿宋_GB2312" w:cs="仿宋_GB2312"/>
        </w:rPr>
        <w:t>注：本函未填写或未勾选视作未做声明。</w:t>
      </w:r>
    </w:p>
    <w:p w14:paraId="0B251187">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2D83381">
      <w:pPr>
        <w:pStyle w:val="7"/>
        <w:jc w:val="left"/>
        <w:outlineLvl w:val="2"/>
      </w:pPr>
      <w:r>
        <w:rPr>
          <w:rFonts w:ascii="仿宋_GB2312" w:hAnsi="仿宋_GB2312" w:eastAsia="仿宋_GB2312" w:cs="仿宋_GB2312"/>
          <w:b/>
          <w:sz w:val="28"/>
        </w:rPr>
        <w:t>格式十四：联合体共同投标协议书</w:t>
      </w:r>
    </w:p>
    <w:p w14:paraId="2B6CAC5F">
      <w:pPr>
        <w:pStyle w:val="7"/>
        <w:ind w:firstLine="480"/>
        <w:jc w:val="left"/>
      </w:pPr>
      <w:r>
        <w:rPr>
          <w:rFonts w:ascii="仿宋_GB2312" w:hAnsi="仿宋_GB2312" w:eastAsia="仿宋_GB2312" w:cs="仿宋_GB2312"/>
        </w:rPr>
        <w:t>（以下格式文件由供应商根据需要选用）</w:t>
      </w:r>
    </w:p>
    <w:p w14:paraId="684DBFF4">
      <w:pPr>
        <w:pStyle w:val="7"/>
        <w:jc w:val="center"/>
        <w:outlineLvl w:val="3"/>
      </w:pPr>
      <w:r>
        <w:rPr>
          <w:rFonts w:ascii="仿宋_GB2312" w:hAnsi="仿宋_GB2312" w:eastAsia="仿宋_GB2312" w:cs="仿宋_GB2312"/>
          <w:b/>
          <w:sz w:val="24"/>
        </w:rPr>
        <w:t>联合体共同投标协议书</w:t>
      </w:r>
    </w:p>
    <w:p w14:paraId="20C91888">
      <w:pPr>
        <w:pStyle w:val="7"/>
        <w:ind w:firstLine="480"/>
        <w:jc w:val="left"/>
      </w:pPr>
      <w:r>
        <w:rPr>
          <w:rFonts w:ascii="仿宋_GB2312" w:hAnsi="仿宋_GB2312" w:eastAsia="仿宋_GB2312" w:cs="仿宋_GB2312"/>
        </w:rPr>
        <w:t>立约方：___(甲公司全称)___</w:t>
      </w:r>
    </w:p>
    <w:p w14:paraId="7EBB1685">
      <w:pPr>
        <w:pStyle w:val="7"/>
        <w:ind w:firstLine="480"/>
        <w:jc w:val="left"/>
      </w:pPr>
      <w:r>
        <w:rPr>
          <w:rFonts w:ascii="仿宋_GB2312" w:hAnsi="仿宋_GB2312" w:eastAsia="仿宋_GB2312" w:cs="仿宋_GB2312"/>
        </w:rPr>
        <w:t>___(乙公司全称)___</w:t>
      </w:r>
    </w:p>
    <w:p w14:paraId="64A6B7D2">
      <w:pPr>
        <w:pStyle w:val="7"/>
        <w:ind w:firstLine="480"/>
        <w:jc w:val="left"/>
      </w:pPr>
      <w:r>
        <w:rPr>
          <w:rFonts w:ascii="仿宋_GB2312" w:hAnsi="仿宋_GB2312" w:eastAsia="仿宋_GB2312" w:cs="仿宋_GB2312"/>
        </w:rPr>
        <w:t>___(……公司全称)___</w:t>
      </w:r>
    </w:p>
    <w:p w14:paraId="0E022E40">
      <w:pPr>
        <w:pStyle w:val="7"/>
        <w:ind w:firstLine="480"/>
        <w:jc w:val="left"/>
      </w:pPr>
      <w:r>
        <w:rPr>
          <w:rFonts w:ascii="仿宋_GB2312" w:hAnsi="仿宋_GB2312" w:eastAsia="仿宋_GB2312" w:cs="仿宋_GB2312"/>
        </w:rPr>
        <w:t>___（甲公司全称）、（乙公司全称）、（……公司全称）___自愿组成联合体，以一个投标人的身份共同参加（采购项目名称）（采购项目编号）的响应活动。经各方充分协商一致，就项目的响应和合同实施阶段的有关事务协商一致订立协议如下：</w:t>
      </w:r>
    </w:p>
    <w:p w14:paraId="303CDFDA">
      <w:pPr>
        <w:pStyle w:val="7"/>
        <w:ind w:firstLine="480"/>
        <w:jc w:val="left"/>
      </w:pPr>
      <w:r>
        <w:rPr>
          <w:rFonts w:ascii="仿宋_GB2312" w:hAnsi="仿宋_GB2312" w:eastAsia="仿宋_GB2312" w:cs="仿宋_GB2312"/>
        </w:rPr>
        <w:t>一、联合体各方关系</w:t>
      </w:r>
    </w:p>
    <w:p w14:paraId="4CDD160F">
      <w:pPr>
        <w:pStyle w:val="7"/>
        <w:ind w:firstLine="480"/>
        <w:jc w:val="left"/>
      </w:pPr>
      <w:r>
        <w:rPr>
          <w:rFonts w:ascii="仿宋_GB2312" w:hAnsi="仿宋_GB2312" w:eastAsia="仿宋_GB2312" w:cs="仿宋_GB2312"/>
        </w:rPr>
        <w:t>___（甲公司全称）、（乙公司全称）、（……公司全称）___共同组成一个联合体，以一个投标人的身份共同参加本项目的响应。（甲公司全称）、（乙公司全称）、（……公司全称）作为联合体成员，若中标，联合体各方共同与（采购人）签订政府采购合同。</w:t>
      </w:r>
    </w:p>
    <w:p w14:paraId="7746AB6F">
      <w:pPr>
        <w:pStyle w:val="7"/>
        <w:ind w:firstLine="480"/>
        <w:jc w:val="left"/>
      </w:pPr>
      <w:r>
        <w:rPr>
          <w:rFonts w:ascii="仿宋_GB2312" w:hAnsi="仿宋_GB2312" w:eastAsia="仿宋_GB2312" w:cs="仿宋_GB2312"/>
        </w:rPr>
        <w:t>二、联合体内部有关事项约定如下：</w:t>
      </w:r>
    </w:p>
    <w:p w14:paraId="0C0C9128">
      <w:pPr>
        <w:pStyle w:val="7"/>
        <w:ind w:firstLine="480"/>
        <w:jc w:val="left"/>
      </w:pPr>
      <w:r>
        <w:rPr>
          <w:rFonts w:ascii="仿宋_GB2312" w:hAnsi="仿宋_GB2312" w:eastAsia="仿宋_GB2312" w:cs="仿宋_GB2312"/>
        </w:rPr>
        <w:t>1.（甲公司全称）作为联合体的牵头单位，代表联合体双方负责投标和合同实施阶段的主办、协调工作。</w:t>
      </w:r>
    </w:p>
    <w:p w14:paraId="0B405BB3">
      <w:pPr>
        <w:pStyle w:val="7"/>
        <w:ind w:firstLine="480"/>
        <w:jc w:val="left"/>
      </w:pPr>
      <w:r>
        <w:rPr>
          <w:rFonts w:ascii="仿宋_GB2312" w:hAnsi="仿宋_GB2312" w:eastAsia="仿宋_GB2312" w:cs="仿宋_GB2312"/>
        </w:rPr>
        <w:t>2.联合体将严格按照文件的各项要求，递交投标文件，切实执行一切合同文件，共同承担合同规定的一切义务和责任，同时按照内部职责的划分，承担自身所负的责任和风险，在法律在承担连带责任。</w:t>
      </w:r>
    </w:p>
    <w:p w14:paraId="036ECAA8">
      <w:pPr>
        <w:pStyle w:val="7"/>
        <w:ind w:firstLine="480"/>
        <w:jc w:val="left"/>
      </w:pPr>
      <w:r>
        <w:rPr>
          <w:rFonts w:ascii="仿宋_GB2312" w:hAnsi="仿宋_GB2312" w:eastAsia="仿宋_GB2312" w:cs="仿宋_GB2312"/>
        </w:rPr>
        <w:t>3.如果本联合体中标，（甲公司全称）负责本项目___________部分，（乙公司全称）负责本项目___________部分。</w:t>
      </w:r>
    </w:p>
    <w:p w14:paraId="3AB6034A">
      <w:pPr>
        <w:pStyle w:val="7"/>
        <w:ind w:firstLine="480"/>
        <w:jc w:val="left"/>
      </w:pPr>
      <w:r>
        <w:rPr>
          <w:rFonts w:ascii="仿宋_GB2312" w:hAnsi="仿宋_GB2312" w:eastAsia="仿宋_GB2312" w:cs="仿宋_GB2312"/>
        </w:rPr>
        <w:t>4.如中标，联合体各方共同与（采购人）签订合同书，并就中标项目向采购人负责有连带的和各自的法律责任；</w:t>
      </w:r>
    </w:p>
    <w:p w14:paraId="3A80F209">
      <w:pPr>
        <w:pStyle w:val="7"/>
        <w:ind w:firstLine="480"/>
        <w:jc w:val="left"/>
      </w:pPr>
      <w:r>
        <w:rPr>
          <w:rFonts w:ascii="仿宋_GB2312" w:hAnsi="仿宋_GB2312" w:eastAsia="仿宋_GB2312" w:cs="仿宋_GB2312"/>
        </w:rPr>
        <w:t>5.联合体成员（公司全称）为（请填写：小型、微型）企业，将承担合同总金额_____%的工作内容（联合体成员中有小型、微型企业时适用）。</w:t>
      </w:r>
    </w:p>
    <w:p w14:paraId="15C80CDE">
      <w:pPr>
        <w:pStyle w:val="7"/>
        <w:ind w:firstLine="480"/>
        <w:jc w:val="left"/>
      </w:pPr>
      <w:r>
        <w:rPr>
          <w:rFonts w:ascii="仿宋_GB2312" w:hAnsi="仿宋_GB2312" w:eastAsia="仿宋_GB2312" w:cs="仿宋_GB2312"/>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14:paraId="31C0D899">
      <w:pPr>
        <w:pStyle w:val="7"/>
        <w:ind w:firstLine="480"/>
        <w:jc w:val="left"/>
      </w:pPr>
      <w:r>
        <w:rPr>
          <w:rFonts w:ascii="仿宋_GB2312" w:hAnsi="仿宋_GB2312" w:eastAsia="仿宋_GB2312" w:cs="仿宋_GB2312"/>
        </w:rPr>
        <w:t>四、联合体如因违约过失责任而导致采购人经济损失或被索赔时，本联合体任何一方均同意无条件优先清偿采购人的一切债务和经济赔偿。</w:t>
      </w:r>
    </w:p>
    <w:p w14:paraId="0C40416F">
      <w:pPr>
        <w:pStyle w:val="7"/>
        <w:ind w:firstLine="480"/>
        <w:jc w:val="left"/>
      </w:pPr>
      <w:r>
        <w:rPr>
          <w:rFonts w:ascii="仿宋_GB2312" w:hAnsi="仿宋_GB2312" w:eastAsia="仿宋_GB2312" w:cs="仿宋_GB2312"/>
        </w:rPr>
        <w:t>五、本协议在自签署之日起生效，有效期内有效，如获中标资格，合同有效期延续至合同履行完毕之日。</w:t>
      </w:r>
    </w:p>
    <w:p w14:paraId="54A472A6">
      <w:pPr>
        <w:pStyle w:val="7"/>
        <w:ind w:firstLine="480"/>
        <w:jc w:val="left"/>
      </w:pPr>
      <w:r>
        <w:rPr>
          <w:rFonts w:ascii="仿宋_GB2312" w:hAnsi="仿宋_GB2312" w:eastAsia="仿宋_GB2312" w:cs="仿宋_GB2312"/>
        </w:rPr>
        <w:t>六、本协议书正本一式_____份，随投标文件装订_____份，送采购人_____份，联合体成员各一份；副本一式_____份，联合体成员各执_____份。</w:t>
      </w:r>
    </w:p>
    <w:p w14:paraId="043B14CF">
      <w:pPr>
        <w:pStyle w:val="7"/>
        <w:jc w:val="right"/>
      </w:pPr>
      <w:r>
        <w:rPr>
          <w:rFonts w:ascii="仿宋_GB2312" w:hAnsi="仿宋_GB2312" w:eastAsia="仿宋_GB2312" w:cs="仿宋_GB2312"/>
        </w:rPr>
        <w:t>甲公司全称：____（盖章）________，乙公司全称：____（盖章）________，……公司全称：____（盖章）________</w:t>
      </w:r>
    </w:p>
    <w:p w14:paraId="05216C5C">
      <w:pPr>
        <w:pStyle w:val="7"/>
        <w:jc w:val="right"/>
      </w:pPr>
      <w:r>
        <w:rPr>
          <w:rFonts w:ascii="仿宋_GB2312" w:hAnsi="仿宋_GB2312" w:eastAsia="仿宋_GB2312" w:cs="仿宋_GB2312"/>
        </w:rPr>
        <w:t>____年____月 ____日，____年____月____日，____年____月____日</w:t>
      </w:r>
    </w:p>
    <w:p w14:paraId="32034FEE">
      <w:pPr>
        <w:pStyle w:val="7"/>
        <w:ind w:firstLine="480"/>
        <w:jc w:val="left"/>
      </w:pPr>
      <w:r>
        <w:rPr>
          <w:rFonts w:ascii="仿宋_GB2312" w:hAnsi="仿宋_GB2312" w:eastAsia="仿宋_GB2312" w:cs="仿宋_GB2312"/>
        </w:rPr>
        <w:t>注：1．联合响应时需签本协议，联合体各方成员应在本协议上共同盖章确认。</w:t>
      </w:r>
    </w:p>
    <w:p w14:paraId="5A19CCC3">
      <w:pPr>
        <w:pStyle w:val="7"/>
        <w:ind w:firstLine="480"/>
        <w:jc w:val="left"/>
      </w:pPr>
      <w:r>
        <w:rPr>
          <w:rFonts w:ascii="仿宋_GB2312" w:hAnsi="仿宋_GB2312" w:eastAsia="仿宋_GB2312" w:cs="仿宋_GB2312"/>
        </w:rPr>
        <w:t>2．本协议内容不得擅自修改。此协议将作为签订合同的附件之一。</w:t>
      </w:r>
    </w:p>
    <w:p w14:paraId="5BEE79BF">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955FCC6">
      <w:pPr>
        <w:pStyle w:val="7"/>
        <w:jc w:val="left"/>
        <w:outlineLvl w:val="2"/>
      </w:pPr>
      <w:r>
        <w:rPr>
          <w:rFonts w:ascii="仿宋_GB2312" w:hAnsi="仿宋_GB2312" w:eastAsia="仿宋_GB2312" w:cs="仿宋_GB2312"/>
          <w:b/>
          <w:sz w:val="28"/>
        </w:rPr>
        <w:t>格式十五：分包意向协议书</w:t>
      </w:r>
    </w:p>
    <w:p w14:paraId="4CF946D1">
      <w:pPr>
        <w:pStyle w:val="7"/>
        <w:jc w:val="center"/>
        <w:outlineLvl w:val="3"/>
      </w:pPr>
      <w:r>
        <w:rPr>
          <w:rFonts w:ascii="仿宋_GB2312" w:hAnsi="仿宋_GB2312" w:eastAsia="仿宋_GB2312" w:cs="仿宋_GB2312"/>
          <w:b/>
          <w:sz w:val="24"/>
        </w:rPr>
        <w:t>分包意向协议书（货物）</w:t>
      </w:r>
    </w:p>
    <w:p w14:paraId="08569F91">
      <w:pPr>
        <w:pStyle w:val="7"/>
        <w:ind w:firstLine="480"/>
        <w:jc w:val="left"/>
      </w:pPr>
      <w:r>
        <w:rPr>
          <w:rFonts w:ascii="仿宋_GB2312" w:hAnsi="仿宋_GB2312" w:eastAsia="仿宋_GB2312" w:cs="仿宋_GB2312"/>
        </w:rPr>
        <w:t>立约方：___(甲公司全称)___</w:t>
      </w:r>
    </w:p>
    <w:p w14:paraId="2888027F">
      <w:pPr>
        <w:pStyle w:val="7"/>
        <w:ind w:firstLine="480"/>
        <w:jc w:val="left"/>
      </w:pPr>
      <w:r>
        <w:rPr>
          <w:rFonts w:ascii="仿宋_GB2312" w:hAnsi="仿宋_GB2312" w:eastAsia="仿宋_GB2312" w:cs="仿宋_GB2312"/>
        </w:rPr>
        <w:t>___(乙公司全称)___</w:t>
      </w:r>
    </w:p>
    <w:p w14:paraId="1E5EBAF8">
      <w:pPr>
        <w:pStyle w:val="7"/>
        <w:ind w:firstLine="480"/>
        <w:jc w:val="left"/>
      </w:pPr>
      <w:r>
        <w:rPr>
          <w:rFonts w:ascii="仿宋_GB2312" w:hAnsi="仿宋_GB2312" w:eastAsia="仿宋_GB2312" w:cs="仿宋_GB2312"/>
        </w:rPr>
        <w:t>___(……公司全称)___</w:t>
      </w:r>
    </w:p>
    <w:p w14:paraId="5A2B9033">
      <w:pPr>
        <w:pStyle w:val="7"/>
        <w:ind w:firstLine="480"/>
        <w:jc w:val="left"/>
      </w:pPr>
      <w:r>
        <w:rPr>
          <w:rFonts w:ascii="仿宋_GB2312" w:hAnsi="仿宋_GB2312" w:eastAsia="仿宋_GB2312" w:cs="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14:paraId="1E7F3F86">
      <w:pPr>
        <w:pStyle w:val="7"/>
        <w:ind w:firstLine="480"/>
        <w:jc w:val="left"/>
      </w:pPr>
      <w:r>
        <w:rPr>
          <w:rFonts w:ascii="仿宋_GB2312" w:hAnsi="仿宋_GB2312" w:eastAsia="仿宋_GB2312" w:cs="仿宋_GB2312"/>
        </w:rPr>
        <w:t>一、分包意向各方关系</w:t>
      </w:r>
    </w:p>
    <w:p w14:paraId="6D75DB66">
      <w:pPr>
        <w:pStyle w:val="7"/>
        <w:ind w:firstLine="480"/>
        <w:jc w:val="left"/>
      </w:pPr>
      <w:r>
        <w:rPr>
          <w:rFonts w:ascii="仿宋_GB2312" w:hAnsi="仿宋_GB2312" w:eastAsia="仿宋_GB2312" w:cs="仿宋_GB2312"/>
        </w:rPr>
        <w:t>___（甲公司全称）为投标人（响应供应商）、（乙公司全称）、（……公司全称）___为分包意向供应商，___（甲公司全称）___以投标人___（响应供应商）___的身份参加本项目的投标（响应）。若中标（成交），___（甲公司全称）与采购人___签订政府采购合同。承接分包意向的各供应商与（甲公司全称）签订分包合同。（甲公司全称）就采购项目和分包项目向采购人负责，分包供应商就分包项目承担责任。</w:t>
      </w:r>
    </w:p>
    <w:p w14:paraId="7130D1D8">
      <w:pPr>
        <w:pStyle w:val="7"/>
        <w:ind w:firstLine="480"/>
        <w:jc w:val="left"/>
      </w:pPr>
      <w:r>
        <w:rPr>
          <w:rFonts w:ascii="仿宋_GB2312" w:hAnsi="仿宋_GB2312" w:eastAsia="仿宋_GB2312" w:cs="仿宋_GB2312"/>
        </w:rPr>
        <w:t>二、有关事项约定如下：</w:t>
      </w:r>
    </w:p>
    <w:p w14:paraId="441D432E">
      <w:pPr>
        <w:pStyle w:val="7"/>
        <w:ind w:firstLine="480"/>
        <w:jc w:val="left"/>
      </w:pPr>
      <w:r>
        <w:rPr>
          <w:rFonts w:ascii="仿宋_GB2312" w:hAnsi="仿宋_GB2312" w:eastAsia="仿宋_GB2312" w:cs="仿宋_GB2312"/>
        </w:rPr>
        <w:t>1.如中标，分包供应商分别与（甲公司全称）签订合同书，并就中标项目分包部分承担法律责任；</w:t>
      </w:r>
    </w:p>
    <w:p w14:paraId="522FA853">
      <w:pPr>
        <w:pStyle w:val="7"/>
        <w:ind w:firstLine="480"/>
        <w:jc w:val="left"/>
      </w:pPr>
      <w:r>
        <w:rPr>
          <w:rFonts w:ascii="仿宋_GB2312" w:hAnsi="仿宋_GB2312" w:eastAsia="仿宋_GB2312" w:cs="仿宋_GB2312"/>
        </w:rPr>
        <w:t>2.分包意向供应商1　（公司全称）　，接受分包部分占合同总金额　　%的工作内容，其提供的货物全部由符合政策要求的（请填写：大型、中型、小型、微型）企业制造。具体情况见《中小企业声明函（货物）》。</w:t>
      </w:r>
    </w:p>
    <w:p w14:paraId="461E7CEF">
      <w:pPr>
        <w:pStyle w:val="7"/>
        <w:ind w:firstLine="480"/>
        <w:jc w:val="left"/>
      </w:pPr>
      <w:r>
        <w:rPr>
          <w:rFonts w:ascii="仿宋_GB2312" w:hAnsi="仿宋_GB2312" w:eastAsia="仿宋_GB2312" w:cs="仿宋_GB2312"/>
        </w:rPr>
        <w:t>3. 分包意向供应商1　（公司全称）　，接受分包部分占合同总金额　　%的工作内容。其提供的货物全部由符合政策要求的（请填写：大型、中型、小型、微型）企业制造。具体情况见《中小企业声明函（货物）》。</w:t>
      </w:r>
    </w:p>
    <w:p w14:paraId="0A9C823F">
      <w:pPr>
        <w:pStyle w:val="7"/>
        <w:ind w:firstLine="480"/>
        <w:jc w:val="left"/>
      </w:pPr>
      <w:r>
        <w:rPr>
          <w:rFonts w:ascii="仿宋_GB2312" w:hAnsi="仿宋_GB2312" w:eastAsia="仿宋_GB2312" w:cs="仿宋_GB2312"/>
        </w:rPr>
        <w:t>…</w:t>
      </w:r>
    </w:p>
    <w:p w14:paraId="01E47DD7">
      <w:pPr>
        <w:pStyle w:val="7"/>
        <w:ind w:firstLine="480"/>
        <w:jc w:val="left"/>
      </w:pPr>
      <w:r>
        <w:rPr>
          <w:rFonts w:ascii="仿宋_GB2312" w:hAnsi="仿宋_GB2312" w:eastAsia="仿宋_GB2312" w:cs="仿宋_GB2312"/>
        </w:rPr>
        <w:t>三、如因违约过失责任而导致采购人经济损失或被索赔时，（甲公司全称）同意无条件优先清偿采购人的一切债务和经济赔偿。</w:t>
      </w:r>
    </w:p>
    <w:p w14:paraId="72592A38">
      <w:pPr>
        <w:pStyle w:val="7"/>
        <w:ind w:firstLine="480"/>
        <w:jc w:val="left"/>
      </w:pPr>
      <w:r>
        <w:rPr>
          <w:rFonts w:ascii="仿宋_GB2312" w:hAnsi="仿宋_GB2312" w:eastAsia="仿宋_GB2312" w:cs="仿宋_GB2312"/>
        </w:rPr>
        <w:t>四、如中标，分包意向供应商不得以任何理由提出终止本意向协议。</w:t>
      </w:r>
    </w:p>
    <w:p w14:paraId="7DA923CD">
      <w:pPr>
        <w:pStyle w:val="7"/>
        <w:ind w:firstLine="480"/>
        <w:jc w:val="left"/>
      </w:pPr>
      <w:r>
        <w:rPr>
          <w:rFonts w:ascii="仿宋_GB2312" w:hAnsi="仿宋_GB2312" w:eastAsia="仿宋_GB2312" w:cs="仿宋_GB2312"/>
        </w:rPr>
        <w:t>五、本意向书在自签署之日起生效，有效期内有效，如获中标资格，有效期延续至合同履行完毕之日。</w:t>
      </w:r>
    </w:p>
    <w:p w14:paraId="6C13A3F9">
      <w:pPr>
        <w:pStyle w:val="7"/>
        <w:ind w:firstLine="480"/>
        <w:jc w:val="left"/>
      </w:pPr>
      <w:r>
        <w:rPr>
          <w:rFonts w:ascii="仿宋_GB2312" w:hAnsi="仿宋_GB2312" w:eastAsia="仿宋_GB2312" w:cs="仿宋_GB2312"/>
        </w:rPr>
        <w:t>六、本意向书正本一式份，随投标（响应）文件装订份，（甲公司全称）及各分包意向供应商各一份。</w:t>
      </w:r>
      <w:r>
        <w:br w:type="textWrapping"/>
      </w:r>
      <w:r>
        <w:br w:type="textWrapping"/>
      </w:r>
    </w:p>
    <w:p w14:paraId="04D7ACE5">
      <w:pPr>
        <w:pStyle w:val="7"/>
        <w:ind w:firstLine="480"/>
        <w:jc w:val="left"/>
      </w:pPr>
      <w:r>
        <w:rPr>
          <w:rFonts w:ascii="仿宋_GB2312" w:hAnsi="仿宋_GB2312" w:eastAsia="仿宋_GB2312" w:cs="仿宋_GB2312"/>
        </w:rPr>
        <w:t>甲公司全称：（盖章）</w:t>
      </w:r>
    </w:p>
    <w:p w14:paraId="35F52FCE">
      <w:pPr>
        <w:pStyle w:val="7"/>
        <w:ind w:firstLine="480"/>
        <w:jc w:val="left"/>
      </w:pPr>
      <w:r>
        <w:rPr>
          <w:rFonts w:ascii="仿宋_GB2312" w:hAnsi="仿宋_GB2312" w:eastAsia="仿宋_GB2312" w:cs="仿宋_GB2312"/>
        </w:rPr>
        <w:t>法定代表人（签字或盖章）</w:t>
      </w:r>
    </w:p>
    <w:p w14:paraId="517A86EA">
      <w:pPr>
        <w:pStyle w:val="7"/>
        <w:ind w:firstLine="480"/>
        <w:jc w:val="left"/>
      </w:pPr>
      <w:r>
        <w:rPr>
          <w:rFonts w:ascii="仿宋_GB2312" w:hAnsi="仿宋_GB2312" w:eastAsia="仿宋_GB2312" w:cs="仿宋_GB2312"/>
        </w:rPr>
        <w:t>　年　　月　　日</w:t>
      </w:r>
      <w:r>
        <w:br w:type="textWrapping"/>
      </w:r>
      <w:r>
        <w:br w:type="textWrapping"/>
      </w:r>
    </w:p>
    <w:p w14:paraId="10C43FAB">
      <w:pPr>
        <w:pStyle w:val="7"/>
        <w:ind w:firstLine="480"/>
        <w:jc w:val="left"/>
      </w:pPr>
      <w:r>
        <w:rPr>
          <w:rFonts w:ascii="仿宋_GB2312" w:hAnsi="仿宋_GB2312" w:eastAsia="仿宋_GB2312" w:cs="仿宋_GB2312"/>
        </w:rPr>
        <w:t>乙公司全称：（盖章）</w:t>
      </w:r>
    </w:p>
    <w:p w14:paraId="6C91CC4E">
      <w:pPr>
        <w:pStyle w:val="7"/>
        <w:ind w:firstLine="480"/>
        <w:jc w:val="left"/>
      </w:pPr>
      <w:r>
        <w:rPr>
          <w:rFonts w:ascii="仿宋_GB2312" w:hAnsi="仿宋_GB2312" w:eastAsia="仿宋_GB2312" w:cs="仿宋_GB2312"/>
        </w:rPr>
        <w:t>法定代表人（签字或盖章）</w:t>
      </w:r>
    </w:p>
    <w:p w14:paraId="46DA1B74">
      <w:pPr>
        <w:pStyle w:val="7"/>
        <w:ind w:firstLine="480"/>
        <w:jc w:val="left"/>
      </w:pPr>
      <w:r>
        <w:rPr>
          <w:rFonts w:ascii="仿宋_GB2312" w:hAnsi="仿宋_GB2312" w:eastAsia="仿宋_GB2312" w:cs="仿宋_GB2312"/>
        </w:rPr>
        <w:t>　年　　月　　日</w:t>
      </w:r>
      <w:r>
        <w:br w:type="textWrapping"/>
      </w:r>
      <w:r>
        <w:br w:type="textWrapping"/>
      </w:r>
    </w:p>
    <w:p w14:paraId="2E28B86A">
      <w:pPr>
        <w:pStyle w:val="7"/>
        <w:ind w:firstLine="480"/>
        <w:jc w:val="left"/>
      </w:pPr>
      <w:r>
        <w:rPr>
          <w:rFonts w:ascii="仿宋_GB2312" w:hAnsi="仿宋_GB2312" w:eastAsia="仿宋_GB2312" w:cs="仿宋_GB2312"/>
        </w:rPr>
        <w:t>……公司全称（盖章）</w:t>
      </w:r>
    </w:p>
    <w:p w14:paraId="20C0A34E">
      <w:pPr>
        <w:pStyle w:val="7"/>
        <w:ind w:firstLine="480"/>
        <w:jc w:val="left"/>
      </w:pPr>
      <w:r>
        <w:rPr>
          <w:rFonts w:ascii="仿宋_GB2312" w:hAnsi="仿宋_GB2312" w:eastAsia="仿宋_GB2312" w:cs="仿宋_GB2312"/>
        </w:rPr>
        <w:t>法定代表人：（签字或盖章）</w:t>
      </w:r>
    </w:p>
    <w:p w14:paraId="41890E1C">
      <w:pPr>
        <w:pStyle w:val="7"/>
        <w:ind w:firstLine="480"/>
        <w:jc w:val="left"/>
      </w:pPr>
      <w:r>
        <w:rPr>
          <w:rFonts w:ascii="仿宋_GB2312" w:hAnsi="仿宋_GB2312" w:eastAsia="仿宋_GB2312" w:cs="仿宋_GB2312"/>
        </w:rPr>
        <w:t>　　年　　月　　日</w:t>
      </w:r>
      <w:r>
        <w:br w:type="textWrapping"/>
      </w:r>
      <w:r>
        <w:br w:type="textWrapping"/>
      </w:r>
    </w:p>
    <w:p w14:paraId="530038D1">
      <w:pPr>
        <w:pStyle w:val="7"/>
        <w:ind w:firstLine="480"/>
        <w:jc w:val="left"/>
      </w:pPr>
      <w:r>
        <w:rPr>
          <w:rFonts w:ascii="仿宋_GB2312" w:hAnsi="仿宋_GB2312" w:eastAsia="仿宋_GB2312" w:cs="仿宋_GB2312"/>
        </w:rPr>
        <w:t>注：1．各方成员应在本意向书上共同盖章确认。</w:t>
      </w:r>
    </w:p>
    <w:p w14:paraId="757E0B1D">
      <w:pPr>
        <w:pStyle w:val="7"/>
        <w:ind w:firstLine="480"/>
        <w:jc w:val="left"/>
      </w:pPr>
      <w:r>
        <w:rPr>
          <w:rFonts w:ascii="仿宋_GB2312" w:hAnsi="仿宋_GB2312" w:eastAsia="仿宋_GB2312" w:cs="仿宋_GB2312"/>
        </w:rPr>
        <w:t>2．本意向书内容将作为签订合同的附件之一。</w:t>
      </w:r>
    </w:p>
    <w:p w14:paraId="2202B01B">
      <w:pPr>
        <w:pStyle w:val="7"/>
        <w:ind w:firstLine="480"/>
        <w:jc w:val="left"/>
      </w:pPr>
      <w:r>
        <w:rPr>
          <w:rFonts w:ascii="仿宋_GB2312" w:hAnsi="仿宋_GB2312" w:eastAsia="仿宋_GB2312" w:cs="仿宋_GB2312"/>
        </w:rPr>
        <w:t>3. 如接受分包的供应商提供的货物由符合政策要求的中小企业制造，由投标人（响应供应商）出具《中小企业声明函（货物）》。如分包给多个供应商的，建议投标人（响应供应商）分别出具《中小企业声明函（货物）》。</w:t>
      </w:r>
    </w:p>
    <w:p w14:paraId="1BFF1264">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FC86CD9">
      <w:pPr>
        <w:pStyle w:val="7"/>
        <w:jc w:val="center"/>
        <w:outlineLvl w:val="3"/>
      </w:pPr>
      <w:r>
        <w:rPr>
          <w:rFonts w:ascii="仿宋_GB2312" w:hAnsi="仿宋_GB2312" w:eastAsia="仿宋_GB2312" w:cs="仿宋_GB2312"/>
          <w:b/>
          <w:sz w:val="24"/>
        </w:rPr>
        <w:t>分包意向协议书（服务、工程）</w:t>
      </w:r>
    </w:p>
    <w:p w14:paraId="137E6732">
      <w:pPr>
        <w:pStyle w:val="7"/>
        <w:ind w:firstLine="480"/>
        <w:jc w:val="left"/>
      </w:pPr>
      <w:r>
        <w:rPr>
          <w:rFonts w:ascii="仿宋_GB2312" w:hAnsi="仿宋_GB2312" w:eastAsia="仿宋_GB2312" w:cs="仿宋_GB2312"/>
        </w:rPr>
        <w:t>立约方：___(甲公司全称)___</w:t>
      </w:r>
    </w:p>
    <w:p w14:paraId="3690134A">
      <w:pPr>
        <w:pStyle w:val="7"/>
        <w:ind w:firstLine="480"/>
        <w:jc w:val="left"/>
      </w:pPr>
      <w:r>
        <w:rPr>
          <w:rFonts w:ascii="仿宋_GB2312" w:hAnsi="仿宋_GB2312" w:eastAsia="仿宋_GB2312" w:cs="仿宋_GB2312"/>
        </w:rPr>
        <w:t>___(乙公司全称)___</w:t>
      </w:r>
    </w:p>
    <w:p w14:paraId="3B8E0C69">
      <w:pPr>
        <w:pStyle w:val="7"/>
        <w:ind w:firstLine="480"/>
        <w:jc w:val="left"/>
      </w:pPr>
      <w:r>
        <w:rPr>
          <w:rFonts w:ascii="仿宋_GB2312" w:hAnsi="仿宋_GB2312" w:eastAsia="仿宋_GB2312" w:cs="仿宋_GB2312"/>
        </w:rPr>
        <w:t>___(……公司全称)___</w:t>
      </w:r>
    </w:p>
    <w:p w14:paraId="5B89FAEF">
      <w:pPr>
        <w:pStyle w:val="7"/>
        <w:ind w:firstLine="480"/>
        <w:jc w:val="left"/>
      </w:pPr>
      <w:r>
        <w:rPr>
          <w:rFonts w:ascii="仿宋_GB2312" w:hAnsi="仿宋_GB2312" w:eastAsia="仿宋_GB2312" w:cs="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14:paraId="12BA37C4">
      <w:pPr>
        <w:pStyle w:val="7"/>
        <w:ind w:firstLine="480"/>
        <w:jc w:val="left"/>
      </w:pPr>
      <w:r>
        <w:rPr>
          <w:rFonts w:ascii="仿宋_GB2312" w:hAnsi="仿宋_GB2312" w:eastAsia="仿宋_GB2312" w:cs="仿宋_GB2312"/>
        </w:rPr>
        <w:t>一、分包意向各方关系</w:t>
      </w:r>
    </w:p>
    <w:p w14:paraId="67C8F6AF">
      <w:pPr>
        <w:pStyle w:val="7"/>
        <w:ind w:firstLine="480"/>
        <w:jc w:val="left"/>
      </w:pPr>
      <w:r>
        <w:rPr>
          <w:rFonts w:ascii="仿宋_GB2312" w:hAnsi="仿宋_GB2312" w:eastAsia="仿宋_GB2312" w:cs="仿宋_GB2312"/>
        </w:rPr>
        <w:t>（甲公司全称）为投标人（响应供应商）、（乙公司全称）、（……公司全称）为分包意向供应商，（甲公司全称）以投标人（响应供应商）的身份参加本项目的投标（响应）。若中标（成交），（甲公司全称）与采购人签订政府采购合同。承接分包意向的供应商与（甲公司全称）签订分包合同。（甲公司全称）就采购项目和分包项目向采购人负责，分包供应商就分包项目承担责任。</w:t>
      </w:r>
    </w:p>
    <w:p w14:paraId="01C495F0">
      <w:pPr>
        <w:pStyle w:val="7"/>
        <w:ind w:firstLine="480"/>
        <w:jc w:val="left"/>
      </w:pPr>
      <w:r>
        <w:rPr>
          <w:rFonts w:ascii="仿宋_GB2312" w:hAnsi="仿宋_GB2312" w:eastAsia="仿宋_GB2312" w:cs="仿宋_GB2312"/>
        </w:rPr>
        <w:t>二、有关事项约定如下：</w:t>
      </w:r>
    </w:p>
    <w:p w14:paraId="10D1C337">
      <w:pPr>
        <w:pStyle w:val="7"/>
        <w:ind w:firstLine="480"/>
        <w:jc w:val="left"/>
      </w:pPr>
      <w:r>
        <w:rPr>
          <w:rFonts w:ascii="仿宋_GB2312" w:hAnsi="仿宋_GB2312" w:eastAsia="仿宋_GB2312" w:cs="仿宋_GB2312"/>
        </w:rPr>
        <w:t>1.如中标，分包供应商分别与（甲公司全称）签订合同书，并就中标项目分包部分承担法律责任；</w:t>
      </w:r>
    </w:p>
    <w:p w14:paraId="6810D85B">
      <w:pPr>
        <w:pStyle w:val="7"/>
        <w:ind w:firstLine="480"/>
        <w:jc w:val="left"/>
      </w:pPr>
      <w:r>
        <w:rPr>
          <w:rFonts w:ascii="仿宋_GB2312" w:hAnsi="仿宋_GB2312" w:eastAsia="仿宋_GB2312" w:cs="仿宋_GB2312"/>
        </w:rPr>
        <w:t>2.分包意向供应商1　（公司全称）　为（请填写：大型、中型、小型、微型）企业，将承担适宜分包部分（具体分包内容）占合同总金额　　%的工作内容。</w:t>
      </w:r>
    </w:p>
    <w:p w14:paraId="7E40CDCF">
      <w:pPr>
        <w:pStyle w:val="7"/>
        <w:ind w:firstLine="480"/>
        <w:jc w:val="left"/>
      </w:pPr>
      <w:r>
        <w:rPr>
          <w:rFonts w:ascii="仿宋_GB2312" w:hAnsi="仿宋_GB2312" w:eastAsia="仿宋_GB2312" w:cs="仿宋_GB2312"/>
        </w:rPr>
        <w:t>3.分包意向供应商2　（公司全称）　为（请填写：大型、中型、小型、微型）企业，将承担适宜分包部分（具体分包内容）占合同总金额　　%的工作内容。</w:t>
      </w:r>
    </w:p>
    <w:p w14:paraId="37D15638">
      <w:pPr>
        <w:pStyle w:val="7"/>
        <w:ind w:firstLine="480"/>
        <w:jc w:val="left"/>
      </w:pPr>
      <w:r>
        <w:rPr>
          <w:rFonts w:ascii="仿宋_GB2312" w:hAnsi="仿宋_GB2312" w:eastAsia="仿宋_GB2312" w:cs="仿宋_GB2312"/>
        </w:rPr>
        <w:t>…</w:t>
      </w:r>
    </w:p>
    <w:p w14:paraId="27BD8C29">
      <w:pPr>
        <w:pStyle w:val="7"/>
        <w:ind w:firstLine="480"/>
        <w:jc w:val="left"/>
      </w:pPr>
      <w:r>
        <w:rPr>
          <w:rFonts w:ascii="仿宋_GB2312" w:hAnsi="仿宋_GB2312" w:eastAsia="仿宋_GB2312" w:cs="仿宋_GB2312"/>
        </w:rPr>
        <w:t>三、如因违约过失责任而导致采购人经济损失或被索赔时，（甲公司全称）同意无条件优先清偿采购人的一切债务和经济赔偿。</w:t>
      </w:r>
    </w:p>
    <w:p w14:paraId="2D260017">
      <w:pPr>
        <w:pStyle w:val="7"/>
        <w:ind w:firstLine="480"/>
        <w:jc w:val="left"/>
      </w:pPr>
      <w:r>
        <w:rPr>
          <w:rFonts w:ascii="仿宋_GB2312" w:hAnsi="仿宋_GB2312" w:eastAsia="仿宋_GB2312" w:cs="仿宋_GB2312"/>
        </w:rPr>
        <w:t>四、如中标，分包意向供应商不得以任何理由提出终止本意向协议。</w:t>
      </w:r>
    </w:p>
    <w:p w14:paraId="08963F10">
      <w:pPr>
        <w:pStyle w:val="7"/>
        <w:ind w:firstLine="480"/>
        <w:jc w:val="left"/>
      </w:pPr>
      <w:r>
        <w:rPr>
          <w:rFonts w:ascii="仿宋_GB2312" w:hAnsi="仿宋_GB2312" w:eastAsia="仿宋_GB2312" w:cs="仿宋_GB2312"/>
        </w:rPr>
        <w:t>五、本意向书在自签署之日起生效，有效期内有效，如获中标资格，有效期延续至合同履行完毕之日。</w:t>
      </w:r>
    </w:p>
    <w:p w14:paraId="2A3A77E9">
      <w:pPr>
        <w:pStyle w:val="7"/>
        <w:ind w:firstLine="480"/>
        <w:jc w:val="left"/>
      </w:pPr>
      <w:r>
        <w:rPr>
          <w:rFonts w:ascii="仿宋_GB2312" w:hAnsi="仿宋_GB2312" w:eastAsia="仿宋_GB2312" w:cs="仿宋_GB2312"/>
        </w:rPr>
        <w:t>六、本意向书正本一式份，随投标（响应）文件装订份，（甲公司全称）及各分包意向供应商各一份。</w:t>
      </w:r>
      <w:r>
        <w:br w:type="textWrapping"/>
      </w:r>
      <w:r>
        <w:br w:type="textWrapping"/>
      </w:r>
    </w:p>
    <w:p w14:paraId="03440212">
      <w:pPr>
        <w:pStyle w:val="7"/>
        <w:ind w:firstLine="480"/>
        <w:jc w:val="left"/>
      </w:pPr>
      <w:r>
        <w:rPr>
          <w:rFonts w:ascii="仿宋_GB2312" w:hAnsi="仿宋_GB2312" w:eastAsia="仿宋_GB2312" w:cs="仿宋_GB2312"/>
        </w:rPr>
        <w:t>甲公司全称：（盖章）</w:t>
      </w:r>
    </w:p>
    <w:p w14:paraId="278EC59E">
      <w:pPr>
        <w:pStyle w:val="7"/>
        <w:ind w:firstLine="480"/>
        <w:jc w:val="left"/>
      </w:pPr>
      <w:r>
        <w:rPr>
          <w:rFonts w:ascii="仿宋_GB2312" w:hAnsi="仿宋_GB2312" w:eastAsia="仿宋_GB2312" w:cs="仿宋_GB2312"/>
        </w:rPr>
        <w:t>法定代表人（签字或盖章）</w:t>
      </w:r>
    </w:p>
    <w:p w14:paraId="148C5DEE">
      <w:pPr>
        <w:pStyle w:val="7"/>
        <w:ind w:firstLine="480"/>
        <w:jc w:val="left"/>
      </w:pPr>
      <w:r>
        <w:rPr>
          <w:rFonts w:ascii="仿宋_GB2312" w:hAnsi="仿宋_GB2312" w:eastAsia="仿宋_GB2312" w:cs="仿宋_GB2312"/>
        </w:rPr>
        <w:t>　年　　月　　日</w:t>
      </w:r>
      <w:r>
        <w:br w:type="textWrapping"/>
      </w:r>
      <w:r>
        <w:br w:type="textWrapping"/>
      </w:r>
    </w:p>
    <w:p w14:paraId="3E545F0A">
      <w:pPr>
        <w:pStyle w:val="7"/>
        <w:ind w:firstLine="480"/>
        <w:jc w:val="left"/>
      </w:pPr>
      <w:r>
        <w:rPr>
          <w:rFonts w:ascii="仿宋_GB2312" w:hAnsi="仿宋_GB2312" w:eastAsia="仿宋_GB2312" w:cs="仿宋_GB2312"/>
        </w:rPr>
        <w:t>乙公司全称：（盖章）</w:t>
      </w:r>
    </w:p>
    <w:p w14:paraId="363B0CB3">
      <w:pPr>
        <w:pStyle w:val="7"/>
        <w:ind w:firstLine="480"/>
        <w:jc w:val="left"/>
      </w:pPr>
      <w:r>
        <w:rPr>
          <w:rFonts w:ascii="仿宋_GB2312" w:hAnsi="仿宋_GB2312" w:eastAsia="仿宋_GB2312" w:cs="仿宋_GB2312"/>
        </w:rPr>
        <w:t>法定代表人（签字或盖章）</w:t>
      </w:r>
    </w:p>
    <w:p w14:paraId="26941F01">
      <w:pPr>
        <w:pStyle w:val="7"/>
        <w:ind w:firstLine="480"/>
        <w:jc w:val="left"/>
      </w:pPr>
      <w:r>
        <w:rPr>
          <w:rFonts w:ascii="仿宋_GB2312" w:hAnsi="仿宋_GB2312" w:eastAsia="仿宋_GB2312" w:cs="仿宋_GB2312"/>
        </w:rPr>
        <w:t>　年　　月　　日</w:t>
      </w:r>
      <w:r>
        <w:br w:type="textWrapping"/>
      </w:r>
      <w:r>
        <w:br w:type="textWrapping"/>
      </w:r>
    </w:p>
    <w:p w14:paraId="11F0A32F">
      <w:pPr>
        <w:pStyle w:val="7"/>
        <w:ind w:firstLine="480"/>
        <w:jc w:val="left"/>
      </w:pPr>
      <w:r>
        <w:rPr>
          <w:rFonts w:ascii="仿宋_GB2312" w:hAnsi="仿宋_GB2312" w:eastAsia="仿宋_GB2312" w:cs="仿宋_GB2312"/>
        </w:rPr>
        <w:t>……公司全称（盖章）</w:t>
      </w:r>
    </w:p>
    <w:p w14:paraId="4C5CEB92">
      <w:pPr>
        <w:pStyle w:val="7"/>
        <w:ind w:firstLine="480"/>
        <w:jc w:val="left"/>
      </w:pPr>
      <w:r>
        <w:rPr>
          <w:rFonts w:ascii="仿宋_GB2312" w:hAnsi="仿宋_GB2312" w:eastAsia="仿宋_GB2312" w:cs="仿宋_GB2312"/>
        </w:rPr>
        <w:t>法定代表人：（签字或盖章）</w:t>
      </w:r>
    </w:p>
    <w:p w14:paraId="5340B519">
      <w:pPr>
        <w:pStyle w:val="7"/>
        <w:ind w:firstLine="480"/>
        <w:jc w:val="left"/>
      </w:pPr>
      <w:r>
        <w:rPr>
          <w:rFonts w:ascii="仿宋_GB2312" w:hAnsi="仿宋_GB2312" w:eastAsia="仿宋_GB2312" w:cs="仿宋_GB2312"/>
        </w:rPr>
        <w:t>　　年　　月　　日</w:t>
      </w:r>
      <w:r>
        <w:br w:type="textWrapping"/>
      </w:r>
      <w:r>
        <w:br w:type="textWrapping"/>
      </w:r>
    </w:p>
    <w:p w14:paraId="1899BF91">
      <w:pPr>
        <w:pStyle w:val="7"/>
        <w:ind w:firstLine="480"/>
        <w:jc w:val="left"/>
      </w:pPr>
      <w:r>
        <w:rPr>
          <w:rFonts w:ascii="仿宋_GB2312" w:hAnsi="仿宋_GB2312" w:eastAsia="仿宋_GB2312" w:cs="仿宋_GB2312"/>
        </w:rPr>
        <w:t>注：1．各方成员应在本意向书上共同盖章确认。</w:t>
      </w:r>
    </w:p>
    <w:p w14:paraId="02360AF7">
      <w:pPr>
        <w:pStyle w:val="7"/>
        <w:ind w:firstLine="480"/>
        <w:jc w:val="left"/>
      </w:pPr>
      <w:r>
        <w:rPr>
          <w:rFonts w:ascii="仿宋_GB2312" w:hAnsi="仿宋_GB2312" w:eastAsia="仿宋_GB2312" w:cs="仿宋_GB2312"/>
        </w:rPr>
        <w:t>2．本意向书内容将作为签订合同的附件之一。</w:t>
      </w:r>
    </w:p>
    <w:p w14:paraId="7E941623">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9BC7ADE">
      <w:pPr>
        <w:pStyle w:val="7"/>
        <w:jc w:val="left"/>
        <w:outlineLvl w:val="2"/>
      </w:pPr>
      <w:r>
        <w:rPr>
          <w:rFonts w:ascii="仿宋_GB2312" w:hAnsi="仿宋_GB2312" w:eastAsia="仿宋_GB2312" w:cs="仿宋_GB2312"/>
          <w:b/>
          <w:sz w:val="28"/>
        </w:rPr>
        <w:t>格式十六：投标人业绩情况表</w:t>
      </w:r>
    </w:p>
    <w:p w14:paraId="70BDA81D">
      <w:pPr>
        <w:pStyle w:val="7"/>
        <w:ind w:firstLine="480"/>
        <w:jc w:val="left"/>
      </w:pPr>
      <w:r>
        <w:rPr>
          <w:rFonts w:ascii="仿宋_GB2312" w:hAnsi="仿宋_GB2312" w:eastAsia="仿宋_GB2312" w:cs="仿宋_GB2312"/>
        </w:rPr>
        <w:t>（以下格式文件由供应商根据需要选用）</w:t>
      </w:r>
    </w:p>
    <w:p w14:paraId="61A03401">
      <w:pPr>
        <w:pStyle w:val="7"/>
        <w:jc w:val="center"/>
        <w:outlineLvl w:val="3"/>
      </w:pPr>
      <w:r>
        <w:rPr>
          <w:rFonts w:ascii="仿宋_GB2312" w:hAnsi="仿宋_GB2312" w:eastAsia="仿宋_GB2312" w:cs="仿宋_GB2312"/>
          <w:b/>
          <w:sz w:val="24"/>
        </w:rPr>
        <w:t>投标人业绩情况表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6C2E3A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5C62770">
            <w:pPr>
              <w:pStyle w:val="7"/>
              <w:jc w:val="left"/>
            </w:pPr>
            <w:r>
              <w:rPr>
                <w:rFonts w:ascii="仿宋_GB2312" w:hAnsi="仿宋_GB2312" w:eastAsia="仿宋_GB2312" w:cs="仿宋_GB2312"/>
              </w:rPr>
              <w:t>序号</w:t>
            </w:r>
          </w:p>
        </w:tc>
        <w:tc>
          <w:tcPr>
            <w:tcW w:w="1384" w:type="dxa"/>
          </w:tcPr>
          <w:p w14:paraId="39BC6F57">
            <w:pPr>
              <w:pStyle w:val="7"/>
              <w:jc w:val="left"/>
            </w:pPr>
            <w:r>
              <w:rPr>
                <w:rFonts w:ascii="仿宋_GB2312" w:hAnsi="仿宋_GB2312" w:eastAsia="仿宋_GB2312" w:cs="仿宋_GB2312"/>
              </w:rPr>
              <w:t>客户名称</w:t>
            </w:r>
          </w:p>
        </w:tc>
        <w:tc>
          <w:tcPr>
            <w:tcW w:w="1384" w:type="dxa"/>
          </w:tcPr>
          <w:p w14:paraId="3A76FA05">
            <w:pPr>
              <w:pStyle w:val="7"/>
              <w:jc w:val="left"/>
            </w:pPr>
            <w:r>
              <w:rPr>
                <w:rFonts w:ascii="仿宋_GB2312" w:hAnsi="仿宋_GB2312" w:eastAsia="仿宋_GB2312" w:cs="仿宋_GB2312"/>
              </w:rPr>
              <w:t>项目名称及合同金额（万元）</w:t>
            </w:r>
          </w:p>
        </w:tc>
        <w:tc>
          <w:tcPr>
            <w:tcW w:w="1384" w:type="dxa"/>
          </w:tcPr>
          <w:p w14:paraId="1AC9A6D8">
            <w:pPr>
              <w:pStyle w:val="7"/>
              <w:jc w:val="left"/>
            </w:pPr>
            <w:r>
              <w:rPr>
                <w:rFonts w:ascii="仿宋_GB2312" w:hAnsi="仿宋_GB2312" w:eastAsia="仿宋_GB2312" w:cs="仿宋_GB2312"/>
              </w:rPr>
              <w:t>签订合同时间</w:t>
            </w:r>
          </w:p>
        </w:tc>
        <w:tc>
          <w:tcPr>
            <w:tcW w:w="1384" w:type="dxa"/>
          </w:tcPr>
          <w:p w14:paraId="729D388A">
            <w:pPr>
              <w:pStyle w:val="7"/>
              <w:jc w:val="left"/>
            </w:pPr>
            <w:r>
              <w:rPr>
                <w:rFonts w:ascii="仿宋_GB2312" w:hAnsi="仿宋_GB2312" w:eastAsia="仿宋_GB2312" w:cs="仿宋_GB2312"/>
              </w:rPr>
              <w:t>竣工验收报告时间</w:t>
            </w:r>
          </w:p>
        </w:tc>
        <w:tc>
          <w:tcPr>
            <w:tcW w:w="1384" w:type="dxa"/>
          </w:tcPr>
          <w:p w14:paraId="4B51F504">
            <w:pPr>
              <w:pStyle w:val="7"/>
              <w:jc w:val="left"/>
            </w:pPr>
            <w:r>
              <w:rPr>
                <w:rFonts w:ascii="仿宋_GB2312" w:hAnsi="仿宋_GB2312" w:eastAsia="仿宋_GB2312" w:cs="仿宋_GB2312"/>
              </w:rPr>
              <w:t>联系人及电话</w:t>
            </w:r>
          </w:p>
        </w:tc>
      </w:tr>
      <w:tr w14:paraId="5D4301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C63A525">
            <w:pPr>
              <w:pStyle w:val="7"/>
              <w:jc w:val="left"/>
            </w:pPr>
            <w:r>
              <w:rPr>
                <w:rFonts w:ascii="仿宋_GB2312" w:hAnsi="仿宋_GB2312" w:eastAsia="仿宋_GB2312" w:cs="仿宋_GB2312"/>
              </w:rPr>
              <w:t>1</w:t>
            </w:r>
          </w:p>
        </w:tc>
        <w:tc>
          <w:tcPr>
            <w:tcW w:w="1384" w:type="dxa"/>
          </w:tcPr>
          <w:p w14:paraId="1F476908"/>
        </w:tc>
        <w:tc>
          <w:tcPr>
            <w:tcW w:w="1384" w:type="dxa"/>
          </w:tcPr>
          <w:p w14:paraId="1F68F0A1"/>
        </w:tc>
        <w:tc>
          <w:tcPr>
            <w:tcW w:w="1384" w:type="dxa"/>
          </w:tcPr>
          <w:p w14:paraId="6032042F"/>
        </w:tc>
        <w:tc>
          <w:tcPr>
            <w:tcW w:w="1384" w:type="dxa"/>
          </w:tcPr>
          <w:p w14:paraId="3972676C"/>
        </w:tc>
        <w:tc>
          <w:tcPr>
            <w:tcW w:w="1384" w:type="dxa"/>
          </w:tcPr>
          <w:p w14:paraId="462DBF88"/>
        </w:tc>
      </w:tr>
      <w:tr w14:paraId="7948E9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FB6E37F">
            <w:pPr>
              <w:pStyle w:val="7"/>
              <w:jc w:val="left"/>
            </w:pPr>
            <w:r>
              <w:rPr>
                <w:rFonts w:ascii="仿宋_GB2312" w:hAnsi="仿宋_GB2312" w:eastAsia="仿宋_GB2312" w:cs="仿宋_GB2312"/>
              </w:rPr>
              <w:t>2</w:t>
            </w:r>
          </w:p>
        </w:tc>
        <w:tc>
          <w:tcPr>
            <w:tcW w:w="1384" w:type="dxa"/>
          </w:tcPr>
          <w:p w14:paraId="507A33FD"/>
        </w:tc>
        <w:tc>
          <w:tcPr>
            <w:tcW w:w="1384" w:type="dxa"/>
          </w:tcPr>
          <w:p w14:paraId="01EEF6CD"/>
        </w:tc>
        <w:tc>
          <w:tcPr>
            <w:tcW w:w="1384" w:type="dxa"/>
          </w:tcPr>
          <w:p w14:paraId="56F52EC5"/>
        </w:tc>
        <w:tc>
          <w:tcPr>
            <w:tcW w:w="1384" w:type="dxa"/>
          </w:tcPr>
          <w:p w14:paraId="2BBD9BE5"/>
        </w:tc>
        <w:tc>
          <w:tcPr>
            <w:tcW w:w="1384" w:type="dxa"/>
          </w:tcPr>
          <w:p w14:paraId="01B564AF"/>
        </w:tc>
      </w:tr>
      <w:tr w14:paraId="6FA525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7D85AEA">
            <w:pPr>
              <w:pStyle w:val="7"/>
              <w:jc w:val="left"/>
            </w:pPr>
            <w:r>
              <w:rPr>
                <w:rFonts w:ascii="仿宋_GB2312" w:hAnsi="仿宋_GB2312" w:eastAsia="仿宋_GB2312" w:cs="仿宋_GB2312"/>
              </w:rPr>
              <w:t>3</w:t>
            </w:r>
          </w:p>
        </w:tc>
        <w:tc>
          <w:tcPr>
            <w:tcW w:w="1384" w:type="dxa"/>
          </w:tcPr>
          <w:p w14:paraId="1C7CA7FC"/>
        </w:tc>
        <w:tc>
          <w:tcPr>
            <w:tcW w:w="1384" w:type="dxa"/>
          </w:tcPr>
          <w:p w14:paraId="08153C14"/>
        </w:tc>
        <w:tc>
          <w:tcPr>
            <w:tcW w:w="1384" w:type="dxa"/>
          </w:tcPr>
          <w:p w14:paraId="5C159DBB"/>
        </w:tc>
        <w:tc>
          <w:tcPr>
            <w:tcW w:w="1384" w:type="dxa"/>
          </w:tcPr>
          <w:p w14:paraId="4BEA8659"/>
        </w:tc>
        <w:tc>
          <w:tcPr>
            <w:tcW w:w="1384" w:type="dxa"/>
          </w:tcPr>
          <w:p w14:paraId="41D3D7F3"/>
        </w:tc>
      </w:tr>
      <w:tr w14:paraId="306028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970D4AF">
            <w:pPr>
              <w:pStyle w:val="7"/>
              <w:jc w:val="left"/>
            </w:pPr>
            <w:r>
              <w:rPr>
                <w:rFonts w:ascii="仿宋_GB2312" w:hAnsi="仿宋_GB2312" w:eastAsia="仿宋_GB2312" w:cs="仿宋_GB2312"/>
              </w:rPr>
              <w:t>4</w:t>
            </w:r>
          </w:p>
        </w:tc>
        <w:tc>
          <w:tcPr>
            <w:tcW w:w="1384" w:type="dxa"/>
          </w:tcPr>
          <w:p w14:paraId="68D0B47F"/>
        </w:tc>
        <w:tc>
          <w:tcPr>
            <w:tcW w:w="1384" w:type="dxa"/>
          </w:tcPr>
          <w:p w14:paraId="23937C40"/>
        </w:tc>
        <w:tc>
          <w:tcPr>
            <w:tcW w:w="1384" w:type="dxa"/>
          </w:tcPr>
          <w:p w14:paraId="310C416F"/>
        </w:tc>
        <w:tc>
          <w:tcPr>
            <w:tcW w:w="1384" w:type="dxa"/>
          </w:tcPr>
          <w:p w14:paraId="32AD5DFA"/>
        </w:tc>
        <w:tc>
          <w:tcPr>
            <w:tcW w:w="1384" w:type="dxa"/>
          </w:tcPr>
          <w:p w14:paraId="37D49E36"/>
        </w:tc>
      </w:tr>
      <w:tr w14:paraId="08EC60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CA0895D">
            <w:pPr>
              <w:pStyle w:val="7"/>
              <w:jc w:val="left"/>
            </w:pPr>
            <w:r>
              <w:rPr>
                <w:rFonts w:ascii="仿宋_GB2312" w:hAnsi="仿宋_GB2312" w:eastAsia="仿宋_GB2312" w:cs="仿宋_GB2312"/>
              </w:rPr>
              <w:t>...</w:t>
            </w:r>
          </w:p>
        </w:tc>
        <w:tc>
          <w:tcPr>
            <w:tcW w:w="1384" w:type="dxa"/>
          </w:tcPr>
          <w:p w14:paraId="6C0D74C9"/>
        </w:tc>
        <w:tc>
          <w:tcPr>
            <w:tcW w:w="1384" w:type="dxa"/>
          </w:tcPr>
          <w:p w14:paraId="56859BA0"/>
        </w:tc>
        <w:tc>
          <w:tcPr>
            <w:tcW w:w="1384" w:type="dxa"/>
          </w:tcPr>
          <w:p w14:paraId="53574181"/>
        </w:tc>
        <w:tc>
          <w:tcPr>
            <w:tcW w:w="1384" w:type="dxa"/>
          </w:tcPr>
          <w:p w14:paraId="37F069B0"/>
        </w:tc>
        <w:tc>
          <w:tcPr>
            <w:tcW w:w="1384" w:type="dxa"/>
          </w:tcPr>
          <w:p w14:paraId="062EB610"/>
        </w:tc>
      </w:tr>
    </w:tbl>
    <w:p w14:paraId="0B6240EC">
      <w:pPr>
        <w:pStyle w:val="7"/>
        <w:ind w:firstLine="480"/>
        <w:jc w:val="left"/>
      </w:pPr>
      <w:r>
        <w:rPr>
          <w:rFonts w:ascii="仿宋_GB2312" w:hAnsi="仿宋_GB2312" w:eastAsia="仿宋_GB2312" w:cs="仿宋_GB2312"/>
        </w:rPr>
        <w:t>根据上述业绩情况，按招标文件要求附销售或服务合同复印件及评审标准要求的证明材料。</w:t>
      </w:r>
    </w:p>
    <w:p w14:paraId="19C7C76E">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FC85A02">
      <w:pPr>
        <w:pStyle w:val="7"/>
        <w:jc w:val="left"/>
        <w:outlineLvl w:val="2"/>
      </w:pPr>
      <w:r>
        <w:rPr>
          <w:rFonts w:ascii="仿宋_GB2312" w:hAnsi="仿宋_GB2312" w:eastAsia="仿宋_GB2312" w:cs="仿宋_GB2312"/>
          <w:b/>
          <w:sz w:val="28"/>
        </w:rPr>
        <w:t>格式十七：技术和服务要求响应表</w:t>
      </w:r>
    </w:p>
    <w:p w14:paraId="10394C2A">
      <w:pPr>
        <w:pStyle w:val="7"/>
        <w:jc w:val="center"/>
        <w:outlineLvl w:val="3"/>
      </w:pPr>
      <w:r>
        <w:rPr>
          <w:rFonts w:ascii="仿宋_GB2312" w:hAnsi="仿宋_GB2312" w:eastAsia="仿宋_GB2312" w:cs="仿宋_GB2312"/>
          <w:b/>
          <w:sz w:val="24"/>
        </w:rPr>
        <w:t>《技术和服务要求响应表》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14:paraId="35D1BD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2B199FD9">
            <w:pPr>
              <w:pStyle w:val="7"/>
              <w:jc w:val="left"/>
            </w:pPr>
            <w:r>
              <w:rPr>
                <w:rFonts w:ascii="仿宋_GB2312" w:hAnsi="仿宋_GB2312" w:eastAsia="仿宋_GB2312" w:cs="仿宋_GB2312"/>
              </w:rPr>
              <w:t>序号</w:t>
            </w:r>
          </w:p>
        </w:tc>
        <w:tc>
          <w:tcPr>
            <w:tcW w:w="923" w:type="dxa"/>
          </w:tcPr>
          <w:p w14:paraId="1F395F42">
            <w:pPr>
              <w:pStyle w:val="7"/>
              <w:jc w:val="left"/>
            </w:pPr>
            <w:r>
              <w:rPr>
                <w:rFonts w:ascii="仿宋_GB2312" w:hAnsi="仿宋_GB2312" w:eastAsia="仿宋_GB2312" w:cs="仿宋_GB2312"/>
              </w:rPr>
              <w:t>标的名称</w:t>
            </w:r>
          </w:p>
        </w:tc>
        <w:tc>
          <w:tcPr>
            <w:tcW w:w="923" w:type="dxa"/>
          </w:tcPr>
          <w:p w14:paraId="66E30AD2">
            <w:pPr>
              <w:pStyle w:val="7"/>
              <w:jc w:val="left"/>
            </w:pPr>
            <w:r>
              <w:rPr>
                <w:rFonts w:ascii="仿宋_GB2312" w:hAnsi="仿宋_GB2312" w:eastAsia="仿宋_GB2312" w:cs="仿宋_GB2312"/>
              </w:rPr>
              <w:t>参数性质</w:t>
            </w:r>
          </w:p>
        </w:tc>
        <w:tc>
          <w:tcPr>
            <w:tcW w:w="923" w:type="dxa"/>
          </w:tcPr>
          <w:p w14:paraId="223FD3BC">
            <w:pPr>
              <w:pStyle w:val="7"/>
              <w:jc w:val="left"/>
            </w:pPr>
            <w:r>
              <w:rPr>
                <w:rFonts w:ascii="仿宋_GB2312" w:hAnsi="仿宋_GB2312" w:eastAsia="仿宋_GB2312" w:cs="仿宋_GB2312"/>
              </w:rPr>
              <w:t>采购文件规定的技术和服务要求</w:t>
            </w:r>
          </w:p>
        </w:tc>
        <w:tc>
          <w:tcPr>
            <w:tcW w:w="923" w:type="dxa"/>
          </w:tcPr>
          <w:p w14:paraId="14B61859">
            <w:pPr>
              <w:pStyle w:val="7"/>
              <w:jc w:val="left"/>
            </w:pPr>
            <w:r>
              <w:rPr>
                <w:rFonts w:ascii="仿宋_GB2312" w:hAnsi="仿宋_GB2312" w:eastAsia="仿宋_GB2312" w:cs="仿宋_GB2312"/>
              </w:rPr>
              <w:t>投标文件响应的具体内容</w:t>
            </w:r>
          </w:p>
        </w:tc>
        <w:tc>
          <w:tcPr>
            <w:tcW w:w="923" w:type="dxa"/>
          </w:tcPr>
          <w:p w14:paraId="14ED27E3">
            <w:pPr>
              <w:pStyle w:val="7"/>
              <w:jc w:val="left"/>
            </w:pPr>
            <w:r>
              <w:rPr>
                <w:rFonts w:ascii="仿宋_GB2312" w:hAnsi="仿宋_GB2312" w:eastAsia="仿宋_GB2312" w:cs="仿宋_GB2312"/>
              </w:rPr>
              <w:t>型号</w:t>
            </w:r>
          </w:p>
        </w:tc>
        <w:tc>
          <w:tcPr>
            <w:tcW w:w="923" w:type="dxa"/>
          </w:tcPr>
          <w:p w14:paraId="11495B18">
            <w:pPr>
              <w:pStyle w:val="7"/>
              <w:jc w:val="left"/>
            </w:pPr>
            <w:r>
              <w:rPr>
                <w:rFonts w:ascii="仿宋_GB2312" w:hAnsi="仿宋_GB2312" w:eastAsia="仿宋_GB2312" w:cs="仿宋_GB2312"/>
              </w:rPr>
              <w:t>是否偏离</w:t>
            </w:r>
          </w:p>
        </w:tc>
        <w:tc>
          <w:tcPr>
            <w:tcW w:w="923" w:type="dxa"/>
          </w:tcPr>
          <w:p w14:paraId="595C3D00">
            <w:pPr>
              <w:pStyle w:val="7"/>
              <w:jc w:val="left"/>
            </w:pPr>
            <w:r>
              <w:rPr>
                <w:rFonts w:ascii="仿宋_GB2312" w:hAnsi="仿宋_GB2312" w:eastAsia="仿宋_GB2312" w:cs="仿宋_GB2312"/>
              </w:rPr>
              <w:t>证明文件所在位置</w:t>
            </w:r>
          </w:p>
        </w:tc>
        <w:tc>
          <w:tcPr>
            <w:tcW w:w="923" w:type="dxa"/>
          </w:tcPr>
          <w:p w14:paraId="4E673BC4">
            <w:pPr>
              <w:pStyle w:val="7"/>
              <w:jc w:val="left"/>
            </w:pPr>
            <w:r>
              <w:rPr>
                <w:rFonts w:ascii="仿宋_GB2312" w:hAnsi="仿宋_GB2312" w:eastAsia="仿宋_GB2312" w:cs="仿宋_GB2312"/>
              </w:rPr>
              <w:t>备注</w:t>
            </w:r>
          </w:p>
        </w:tc>
      </w:tr>
      <w:tr w14:paraId="5FD08A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20DDCCF">
            <w:pPr>
              <w:pStyle w:val="7"/>
              <w:jc w:val="left"/>
            </w:pPr>
            <w:r>
              <w:rPr>
                <w:rFonts w:ascii="仿宋_GB2312" w:hAnsi="仿宋_GB2312" w:eastAsia="仿宋_GB2312" w:cs="仿宋_GB2312"/>
              </w:rPr>
              <w:t>1</w:t>
            </w:r>
          </w:p>
        </w:tc>
        <w:tc>
          <w:tcPr>
            <w:tcW w:w="923" w:type="dxa"/>
          </w:tcPr>
          <w:p w14:paraId="0384202D"/>
        </w:tc>
        <w:tc>
          <w:tcPr>
            <w:tcW w:w="923" w:type="dxa"/>
          </w:tcPr>
          <w:p w14:paraId="79362A80"/>
        </w:tc>
        <w:tc>
          <w:tcPr>
            <w:tcW w:w="923" w:type="dxa"/>
          </w:tcPr>
          <w:p w14:paraId="110AD984"/>
        </w:tc>
        <w:tc>
          <w:tcPr>
            <w:tcW w:w="923" w:type="dxa"/>
          </w:tcPr>
          <w:p w14:paraId="2CBDD249"/>
        </w:tc>
        <w:tc>
          <w:tcPr>
            <w:tcW w:w="923" w:type="dxa"/>
          </w:tcPr>
          <w:p w14:paraId="0B0AFB9B"/>
        </w:tc>
        <w:tc>
          <w:tcPr>
            <w:tcW w:w="923" w:type="dxa"/>
          </w:tcPr>
          <w:p w14:paraId="43FDBFFD"/>
        </w:tc>
        <w:tc>
          <w:tcPr>
            <w:tcW w:w="923" w:type="dxa"/>
          </w:tcPr>
          <w:p w14:paraId="1B2D03EC"/>
        </w:tc>
        <w:tc>
          <w:tcPr>
            <w:tcW w:w="923" w:type="dxa"/>
          </w:tcPr>
          <w:p w14:paraId="768C817B"/>
        </w:tc>
      </w:tr>
      <w:tr w14:paraId="60EFBB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2D9FFD43">
            <w:pPr>
              <w:pStyle w:val="7"/>
              <w:jc w:val="left"/>
            </w:pPr>
            <w:r>
              <w:rPr>
                <w:rFonts w:ascii="仿宋_GB2312" w:hAnsi="仿宋_GB2312" w:eastAsia="仿宋_GB2312" w:cs="仿宋_GB2312"/>
              </w:rPr>
              <w:t>2</w:t>
            </w:r>
          </w:p>
        </w:tc>
        <w:tc>
          <w:tcPr>
            <w:tcW w:w="923" w:type="dxa"/>
          </w:tcPr>
          <w:p w14:paraId="42221B87"/>
        </w:tc>
        <w:tc>
          <w:tcPr>
            <w:tcW w:w="923" w:type="dxa"/>
          </w:tcPr>
          <w:p w14:paraId="73FB609F"/>
        </w:tc>
        <w:tc>
          <w:tcPr>
            <w:tcW w:w="923" w:type="dxa"/>
          </w:tcPr>
          <w:p w14:paraId="1FED5846"/>
        </w:tc>
        <w:tc>
          <w:tcPr>
            <w:tcW w:w="923" w:type="dxa"/>
          </w:tcPr>
          <w:p w14:paraId="3BEE6F4C"/>
        </w:tc>
        <w:tc>
          <w:tcPr>
            <w:tcW w:w="923" w:type="dxa"/>
          </w:tcPr>
          <w:p w14:paraId="386139AF"/>
        </w:tc>
        <w:tc>
          <w:tcPr>
            <w:tcW w:w="923" w:type="dxa"/>
          </w:tcPr>
          <w:p w14:paraId="13A21DC9"/>
        </w:tc>
        <w:tc>
          <w:tcPr>
            <w:tcW w:w="923" w:type="dxa"/>
          </w:tcPr>
          <w:p w14:paraId="2E367BB4"/>
        </w:tc>
        <w:tc>
          <w:tcPr>
            <w:tcW w:w="923" w:type="dxa"/>
          </w:tcPr>
          <w:p w14:paraId="041DFB9F"/>
        </w:tc>
      </w:tr>
      <w:tr w14:paraId="4305F7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0367D9BE">
            <w:pPr>
              <w:pStyle w:val="7"/>
              <w:jc w:val="left"/>
            </w:pPr>
            <w:r>
              <w:rPr>
                <w:rFonts w:ascii="仿宋_GB2312" w:hAnsi="仿宋_GB2312" w:eastAsia="仿宋_GB2312" w:cs="仿宋_GB2312"/>
              </w:rPr>
              <w:t>3</w:t>
            </w:r>
          </w:p>
        </w:tc>
        <w:tc>
          <w:tcPr>
            <w:tcW w:w="923" w:type="dxa"/>
          </w:tcPr>
          <w:p w14:paraId="16C06D0F"/>
        </w:tc>
        <w:tc>
          <w:tcPr>
            <w:tcW w:w="923" w:type="dxa"/>
          </w:tcPr>
          <w:p w14:paraId="0AE26E75"/>
        </w:tc>
        <w:tc>
          <w:tcPr>
            <w:tcW w:w="923" w:type="dxa"/>
          </w:tcPr>
          <w:p w14:paraId="6772E6E6"/>
        </w:tc>
        <w:tc>
          <w:tcPr>
            <w:tcW w:w="923" w:type="dxa"/>
          </w:tcPr>
          <w:p w14:paraId="66C778B1"/>
        </w:tc>
        <w:tc>
          <w:tcPr>
            <w:tcW w:w="923" w:type="dxa"/>
          </w:tcPr>
          <w:p w14:paraId="7C8F1D10"/>
        </w:tc>
        <w:tc>
          <w:tcPr>
            <w:tcW w:w="923" w:type="dxa"/>
          </w:tcPr>
          <w:p w14:paraId="11FCD59E"/>
        </w:tc>
        <w:tc>
          <w:tcPr>
            <w:tcW w:w="923" w:type="dxa"/>
          </w:tcPr>
          <w:p w14:paraId="7C5C8B07"/>
        </w:tc>
        <w:tc>
          <w:tcPr>
            <w:tcW w:w="923" w:type="dxa"/>
          </w:tcPr>
          <w:p w14:paraId="06234B9D"/>
        </w:tc>
      </w:tr>
      <w:tr w14:paraId="4809A7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C52F35B">
            <w:pPr>
              <w:pStyle w:val="7"/>
              <w:jc w:val="left"/>
            </w:pPr>
            <w:r>
              <w:rPr>
                <w:rFonts w:ascii="仿宋_GB2312" w:hAnsi="仿宋_GB2312" w:eastAsia="仿宋_GB2312" w:cs="仿宋_GB2312"/>
              </w:rPr>
              <w:t>4</w:t>
            </w:r>
          </w:p>
        </w:tc>
        <w:tc>
          <w:tcPr>
            <w:tcW w:w="923" w:type="dxa"/>
          </w:tcPr>
          <w:p w14:paraId="1A7182AC"/>
        </w:tc>
        <w:tc>
          <w:tcPr>
            <w:tcW w:w="923" w:type="dxa"/>
          </w:tcPr>
          <w:p w14:paraId="53C0A4E2"/>
        </w:tc>
        <w:tc>
          <w:tcPr>
            <w:tcW w:w="923" w:type="dxa"/>
          </w:tcPr>
          <w:p w14:paraId="5140EBA6"/>
        </w:tc>
        <w:tc>
          <w:tcPr>
            <w:tcW w:w="923" w:type="dxa"/>
          </w:tcPr>
          <w:p w14:paraId="66A18565"/>
        </w:tc>
        <w:tc>
          <w:tcPr>
            <w:tcW w:w="923" w:type="dxa"/>
          </w:tcPr>
          <w:p w14:paraId="05B93C86"/>
        </w:tc>
        <w:tc>
          <w:tcPr>
            <w:tcW w:w="923" w:type="dxa"/>
          </w:tcPr>
          <w:p w14:paraId="29735F49"/>
        </w:tc>
        <w:tc>
          <w:tcPr>
            <w:tcW w:w="923" w:type="dxa"/>
          </w:tcPr>
          <w:p w14:paraId="7CCE4537"/>
        </w:tc>
        <w:tc>
          <w:tcPr>
            <w:tcW w:w="923" w:type="dxa"/>
          </w:tcPr>
          <w:p w14:paraId="039421B4"/>
        </w:tc>
      </w:tr>
      <w:tr w14:paraId="0CFE39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62DF0292">
            <w:pPr>
              <w:pStyle w:val="7"/>
              <w:jc w:val="left"/>
            </w:pPr>
            <w:r>
              <w:rPr>
                <w:rFonts w:ascii="仿宋_GB2312" w:hAnsi="仿宋_GB2312" w:eastAsia="仿宋_GB2312" w:cs="仿宋_GB2312"/>
              </w:rPr>
              <w:t>5</w:t>
            </w:r>
          </w:p>
        </w:tc>
        <w:tc>
          <w:tcPr>
            <w:tcW w:w="923" w:type="dxa"/>
          </w:tcPr>
          <w:p w14:paraId="7A41079F"/>
        </w:tc>
        <w:tc>
          <w:tcPr>
            <w:tcW w:w="923" w:type="dxa"/>
          </w:tcPr>
          <w:p w14:paraId="099F3915"/>
        </w:tc>
        <w:tc>
          <w:tcPr>
            <w:tcW w:w="923" w:type="dxa"/>
          </w:tcPr>
          <w:p w14:paraId="40161766"/>
        </w:tc>
        <w:tc>
          <w:tcPr>
            <w:tcW w:w="923" w:type="dxa"/>
          </w:tcPr>
          <w:p w14:paraId="30AC8D5C"/>
        </w:tc>
        <w:tc>
          <w:tcPr>
            <w:tcW w:w="923" w:type="dxa"/>
          </w:tcPr>
          <w:p w14:paraId="1C8CDC23"/>
        </w:tc>
        <w:tc>
          <w:tcPr>
            <w:tcW w:w="923" w:type="dxa"/>
          </w:tcPr>
          <w:p w14:paraId="0E580940"/>
        </w:tc>
        <w:tc>
          <w:tcPr>
            <w:tcW w:w="923" w:type="dxa"/>
          </w:tcPr>
          <w:p w14:paraId="0D4AC735"/>
        </w:tc>
        <w:tc>
          <w:tcPr>
            <w:tcW w:w="923" w:type="dxa"/>
          </w:tcPr>
          <w:p w14:paraId="1C1F4D75"/>
        </w:tc>
      </w:tr>
      <w:tr w14:paraId="6B9085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70B2E2D3">
            <w:pPr>
              <w:pStyle w:val="7"/>
              <w:jc w:val="left"/>
            </w:pPr>
            <w:r>
              <w:rPr>
                <w:rFonts w:ascii="仿宋_GB2312" w:hAnsi="仿宋_GB2312" w:eastAsia="仿宋_GB2312" w:cs="仿宋_GB2312"/>
              </w:rPr>
              <w:t>......</w:t>
            </w:r>
          </w:p>
        </w:tc>
        <w:tc>
          <w:tcPr>
            <w:tcW w:w="923" w:type="dxa"/>
          </w:tcPr>
          <w:p w14:paraId="0A719DC0"/>
        </w:tc>
        <w:tc>
          <w:tcPr>
            <w:tcW w:w="923" w:type="dxa"/>
          </w:tcPr>
          <w:p w14:paraId="40B2A030"/>
        </w:tc>
        <w:tc>
          <w:tcPr>
            <w:tcW w:w="923" w:type="dxa"/>
          </w:tcPr>
          <w:p w14:paraId="70A1F8BC"/>
        </w:tc>
        <w:tc>
          <w:tcPr>
            <w:tcW w:w="923" w:type="dxa"/>
          </w:tcPr>
          <w:p w14:paraId="00F10060"/>
        </w:tc>
        <w:tc>
          <w:tcPr>
            <w:tcW w:w="923" w:type="dxa"/>
          </w:tcPr>
          <w:p w14:paraId="2BF11CB3"/>
        </w:tc>
        <w:tc>
          <w:tcPr>
            <w:tcW w:w="923" w:type="dxa"/>
          </w:tcPr>
          <w:p w14:paraId="0E94B6E7"/>
        </w:tc>
        <w:tc>
          <w:tcPr>
            <w:tcW w:w="923" w:type="dxa"/>
          </w:tcPr>
          <w:p w14:paraId="24011BBA"/>
        </w:tc>
        <w:tc>
          <w:tcPr>
            <w:tcW w:w="923" w:type="dxa"/>
          </w:tcPr>
          <w:p w14:paraId="503BA15C"/>
        </w:tc>
      </w:tr>
    </w:tbl>
    <w:p w14:paraId="4F1A9571">
      <w:pPr>
        <w:pStyle w:val="7"/>
        <w:ind w:firstLine="480"/>
        <w:jc w:val="left"/>
      </w:pPr>
      <w:r>
        <w:rPr>
          <w:rFonts w:ascii="仿宋_GB2312" w:hAnsi="仿宋_GB2312" w:eastAsia="仿宋_GB2312" w:cs="仿宋_GB2312"/>
        </w:rPr>
        <w:t>说明：</w:t>
      </w:r>
    </w:p>
    <w:p w14:paraId="6823DAE8">
      <w:pPr>
        <w:pStyle w:val="7"/>
        <w:ind w:firstLine="480"/>
        <w:jc w:val="left"/>
      </w:pPr>
      <w:r>
        <w:rPr>
          <w:rFonts w:ascii="仿宋_GB2312" w:hAnsi="仿宋_GB2312" w:eastAsia="仿宋_GB2312" w:cs="仿宋_GB2312"/>
        </w:rPr>
        <w:t>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7D3DE302">
      <w:pPr>
        <w:pStyle w:val="7"/>
        <w:ind w:firstLine="480"/>
        <w:jc w:val="left"/>
      </w:pPr>
      <w:r>
        <w:rPr>
          <w:rFonts w:ascii="仿宋_GB2312" w:hAnsi="仿宋_GB2312" w:eastAsia="仿宋_GB2312" w:cs="仿宋_GB2312"/>
        </w:rPr>
        <w:t>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607EB970">
      <w:pPr>
        <w:pStyle w:val="7"/>
        <w:ind w:firstLine="480"/>
        <w:jc w:val="left"/>
      </w:pPr>
      <w:r>
        <w:rPr>
          <w:rFonts w:ascii="仿宋_GB2312" w:hAnsi="仿宋_GB2312" w:eastAsia="仿宋_GB2312" w:cs="仿宋_GB2312"/>
        </w:rPr>
        <w:t>3. “是否偏离”项下应按下列规定填写：优于的，填写“正偏离”；符合的，填写“无偏离”；低于的，填写“负偏离”。</w:t>
      </w:r>
    </w:p>
    <w:p w14:paraId="6FAF419B">
      <w:pPr>
        <w:pStyle w:val="7"/>
        <w:ind w:firstLine="480"/>
        <w:jc w:val="left"/>
      </w:pPr>
      <w:r>
        <w:rPr>
          <w:rFonts w:ascii="仿宋_GB2312" w:hAnsi="仿宋_GB2312" w:eastAsia="仿宋_GB2312" w:cs="仿宋_GB2312"/>
        </w:rPr>
        <w:t>4.“备注”处可填写偏离情况的说明。</w:t>
      </w:r>
    </w:p>
    <w:p w14:paraId="157016D7">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4B90294">
      <w:pPr>
        <w:pStyle w:val="7"/>
        <w:jc w:val="left"/>
        <w:outlineLvl w:val="2"/>
      </w:pPr>
      <w:r>
        <w:rPr>
          <w:rFonts w:ascii="仿宋_GB2312" w:hAnsi="仿宋_GB2312" w:eastAsia="仿宋_GB2312" w:cs="仿宋_GB2312"/>
          <w:b/>
          <w:sz w:val="28"/>
        </w:rPr>
        <w:t>格式十八：商务条件响应表</w:t>
      </w:r>
    </w:p>
    <w:p w14:paraId="445015B6">
      <w:pPr>
        <w:pStyle w:val="7"/>
        <w:jc w:val="center"/>
        <w:outlineLvl w:val="3"/>
      </w:pPr>
      <w:r>
        <w:rPr>
          <w:rFonts w:ascii="仿宋_GB2312" w:hAnsi="仿宋_GB2312" w:eastAsia="仿宋_GB2312" w:cs="仿宋_GB2312"/>
          <w:b/>
          <w:sz w:val="24"/>
        </w:rPr>
        <w:t>《商务条件响应表》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296C60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66774DE">
            <w:pPr>
              <w:pStyle w:val="7"/>
              <w:jc w:val="left"/>
            </w:pPr>
            <w:r>
              <w:rPr>
                <w:rFonts w:ascii="仿宋_GB2312" w:hAnsi="仿宋_GB2312" w:eastAsia="仿宋_GB2312" w:cs="仿宋_GB2312"/>
              </w:rPr>
              <w:t>序号</w:t>
            </w:r>
          </w:p>
        </w:tc>
        <w:tc>
          <w:tcPr>
            <w:tcW w:w="1187" w:type="dxa"/>
          </w:tcPr>
          <w:p w14:paraId="01C1942E">
            <w:pPr>
              <w:pStyle w:val="7"/>
              <w:jc w:val="left"/>
            </w:pPr>
            <w:r>
              <w:rPr>
                <w:rFonts w:ascii="仿宋_GB2312" w:hAnsi="仿宋_GB2312" w:eastAsia="仿宋_GB2312" w:cs="仿宋_GB2312"/>
              </w:rPr>
              <w:t>参数性质</w:t>
            </w:r>
          </w:p>
        </w:tc>
        <w:tc>
          <w:tcPr>
            <w:tcW w:w="1187" w:type="dxa"/>
          </w:tcPr>
          <w:p w14:paraId="2760D8B8">
            <w:pPr>
              <w:pStyle w:val="7"/>
              <w:jc w:val="left"/>
            </w:pPr>
            <w:r>
              <w:rPr>
                <w:rFonts w:ascii="仿宋_GB2312" w:hAnsi="仿宋_GB2312" w:eastAsia="仿宋_GB2312" w:cs="仿宋_GB2312"/>
              </w:rPr>
              <w:t>采购文件规定的商务条件</w:t>
            </w:r>
          </w:p>
        </w:tc>
        <w:tc>
          <w:tcPr>
            <w:tcW w:w="1187" w:type="dxa"/>
          </w:tcPr>
          <w:p w14:paraId="48F83C24">
            <w:pPr>
              <w:pStyle w:val="7"/>
              <w:jc w:val="left"/>
            </w:pPr>
            <w:r>
              <w:rPr>
                <w:rFonts w:ascii="仿宋_GB2312" w:hAnsi="仿宋_GB2312" w:eastAsia="仿宋_GB2312" w:cs="仿宋_GB2312"/>
              </w:rPr>
              <w:t>投标文件响应的具体内容</w:t>
            </w:r>
          </w:p>
        </w:tc>
        <w:tc>
          <w:tcPr>
            <w:tcW w:w="1187" w:type="dxa"/>
          </w:tcPr>
          <w:p w14:paraId="4024943C">
            <w:pPr>
              <w:pStyle w:val="7"/>
              <w:jc w:val="left"/>
            </w:pPr>
            <w:r>
              <w:rPr>
                <w:rFonts w:ascii="仿宋_GB2312" w:hAnsi="仿宋_GB2312" w:eastAsia="仿宋_GB2312" w:cs="仿宋_GB2312"/>
              </w:rPr>
              <w:t>是否偏离</w:t>
            </w:r>
          </w:p>
        </w:tc>
        <w:tc>
          <w:tcPr>
            <w:tcW w:w="1187" w:type="dxa"/>
          </w:tcPr>
          <w:p w14:paraId="7D24AF5E">
            <w:pPr>
              <w:pStyle w:val="7"/>
              <w:jc w:val="left"/>
            </w:pPr>
            <w:r>
              <w:rPr>
                <w:rFonts w:ascii="仿宋_GB2312" w:hAnsi="仿宋_GB2312" w:eastAsia="仿宋_GB2312" w:cs="仿宋_GB2312"/>
              </w:rPr>
              <w:t>证明文件所在位置</w:t>
            </w:r>
          </w:p>
        </w:tc>
        <w:tc>
          <w:tcPr>
            <w:tcW w:w="1187" w:type="dxa"/>
          </w:tcPr>
          <w:p w14:paraId="153F0BD1">
            <w:pPr>
              <w:pStyle w:val="7"/>
              <w:jc w:val="left"/>
            </w:pPr>
            <w:r>
              <w:rPr>
                <w:rFonts w:ascii="仿宋_GB2312" w:hAnsi="仿宋_GB2312" w:eastAsia="仿宋_GB2312" w:cs="仿宋_GB2312"/>
              </w:rPr>
              <w:t>备注</w:t>
            </w:r>
          </w:p>
        </w:tc>
      </w:tr>
      <w:tr w14:paraId="2CF0E8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05AA58E">
            <w:pPr>
              <w:pStyle w:val="7"/>
              <w:jc w:val="left"/>
            </w:pPr>
            <w:r>
              <w:rPr>
                <w:rFonts w:ascii="仿宋_GB2312" w:hAnsi="仿宋_GB2312" w:eastAsia="仿宋_GB2312" w:cs="仿宋_GB2312"/>
              </w:rPr>
              <w:t>1</w:t>
            </w:r>
          </w:p>
        </w:tc>
        <w:tc>
          <w:tcPr>
            <w:tcW w:w="1187" w:type="dxa"/>
          </w:tcPr>
          <w:p w14:paraId="38691946"/>
        </w:tc>
        <w:tc>
          <w:tcPr>
            <w:tcW w:w="1187" w:type="dxa"/>
          </w:tcPr>
          <w:p w14:paraId="0F898EB9"/>
        </w:tc>
        <w:tc>
          <w:tcPr>
            <w:tcW w:w="1187" w:type="dxa"/>
          </w:tcPr>
          <w:p w14:paraId="0049ADA1"/>
        </w:tc>
        <w:tc>
          <w:tcPr>
            <w:tcW w:w="1187" w:type="dxa"/>
          </w:tcPr>
          <w:p w14:paraId="5B1275E4"/>
        </w:tc>
        <w:tc>
          <w:tcPr>
            <w:tcW w:w="1187" w:type="dxa"/>
          </w:tcPr>
          <w:p w14:paraId="75C5A55D"/>
        </w:tc>
        <w:tc>
          <w:tcPr>
            <w:tcW w:w="1187" w:type="dxa"/>
          </w:tcPr>
          <w:p w14:paraId="09714389"/>
        </w:tc>
      </w:tr>
      <w:tr w14:paraId="3C6522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8F34A63">
            <w:pPr>
              <w:pStyle w:val="7"/>
              <w:jc w:val="left"/>
            </w:pPr>
            <w:r>
              <w:rPr>
                <w:rFonts w:ascii="仿宋_GB2312" w:hAnsi="仿宋_GB2312" w:eastAsia="仿宋_GB2312" w:cs="仿宋_GB2312"/>
              </w:rPr>
              <w:t>2</w:t>
            </w:r>
          </w:p>
        </w:tc>
        <w:tc>
          <w:tcPr>
            <w:tcW w:w="1187" w:type="dxa"/>
          </w:tcPr>
          <w:p w14:paraId="509C1500"/>
        </w:tc>
        <w:tc>
          <w:tcPr>
            <w:tcW w:w="1187" w:type="dxa"/>
          </w:tcPr>
          <w:p w14:paraId="04F2EDEE"/>
        </w:tc>
        <w:tc>
          <w:tcPr>
            <w:tcW w:w="1187" w:type="dxa"/>
          </w:tcPr>
          <w:p w14:paraId="6089485E"/>
        </w:tc>
        <w:tc>
          <w:tcPr>
            <w:tcW w:w="1187" w:type="dxa"/>
          </w:tcPr>
          <w:p w14:paraId="1E0CBF88"/>
        </w:tc>
        <w:tc>
          <w:tcPr>
            <w:tcW w:w="1187" w:type="dxa"/>
          </w:tcPr>
          <w:p w14:paraId="335F9D27"/>
        </w:tc>
        <w:tc>
          <w:tcPr>
            <w:tcW w:w="1187" w:type="dxa"/>
          </w:tcPr>
          <w:p w14:paraId="5E9F1866"/>
        </w:tc>
      </w:tr>
      <w:tr w14:paraId="0AD35C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B0E6AED">
            <w:pPr>
              <w:pStyle w:val="7"/>
              <w:jc w:val="left"/>
            </w:pPr>
            <w:r>
              <w:rPr>
                <w:rFonts w:ascii="仿宋_GB2312" w:hAnsi="仿宋_GB2312" w:eastAsia="仿宋_GB2312" w:cs="仿宋_GB2312"/>
              </w:rPr>
              <w:t>3</w:t>
            </w:r>
          </w:p>
        </w:tc>
        <w:tc>
          <w:tcPr>
            <w:tcW w:w="1187" w:type="dxa"/>
          </w:tcPr>
          <w:p w14:paraId="00D0F708"/>
        </w:tc>
        <w:tc>
          <w:tcPr>
            <w:tcW w:w="1187" w:type="dxa"/>
          </w:tcPr>
          <w:p w14:paraId="696ADBDD"/>
        </w:tc>
        <w:tc>
          <w:tcPr>
            <w:tcW w:w="1187" w:type="dxa"/>
          </w:tcPr>
          <w:p w14:paraId="212B9751"/>
        </w:tc>
        <w:tc>
          <w:tcPr>
            <w:tcW w:w="1187" w:type="dxa"/>
          </w:tcPr>
          <w:p w14:paraId="1CDAB171"/>
        </w:tc>
        <w:tc>
          <w:tcPr>
            <w:tcW w:w="1187" w:type="dxa"/>
          </w:tcPr>
          <w:p w14:paraId="257CA191"/>
        </w:tc>
        <w:tc>
          <w:tcPr>
            <w:tcW w:w="1187" w:type="dxa"/>
          </w:tcPr>
          <w:p w14:paraId="2746B539"/>
        </w:tc>
      </w:tr>
      <w:tr w14:paraId="083823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B1EAEA2">
            <w:pPr>
              <w:pStyle w:val="7"/>
              <w:jc w:val="left"/>
            </w:pPr>
            <w:r>
              <w:rPr>
                <w:rFonts w:ascii="仿宋_GB2312" w:hAnsi="仿宋_GB2312" w:eastAsia="仿宋_GB2312" w:cs="仿宋_GB2312"/>
              </w:rPr>
              <w:t>4</w:t>
            </w:r>
          </w:p>
        </w:tc>
        <w:tc>
          <w:tcPr>
            <w:tcW w:w="1187" w:type="dxa"/>
          </w:tcPr>
          <w:p w14:paraId="07B64B13"/>
        </w:tc>
        <w:tc>
          <w:tcPr>
            <w:tcW w:w="1187" w:type="dxa"/>
          </w:tcPr>
          <w:p w14:paraId="373D7543"/>
        </w:tc>
        <w:tc>
          <w:tcPr>
            <w:tcW w:w="1187" w:type="dxa"/>
          </w:tcPr>
          <w:p w14:paraId="410CEA6C"/>
        </w:tc>
        <w:tc>
          <w:tcPr>
            <w:tcW w:w="1187" w:type="dxa"/>
          </w:tcPr>
          <w:p w14:paraId="79269D74"/>
        </w:tc>
        <w:tc>
          <w:tcPr>
            <w:tcW w:w="1187" w:type="dxa"/>
          </w:tcPr>
          <w:p w14:paraId="06126ACD"/>
        </w:tc>
        <w:tc>
          <w:tcPr>
            <w:tcW w:w="1187" w:type="dxa"/>
          </w:tcPr>
          <w:p w14:paraId="12F7E6DD"/>
        </w:tc>
      </w:tr>
      <w:tr w14:paraId="093D1E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8129593">
            <w:pPr>
              <w:pStyle w:val="7"/>
              <w:jc w:val="left"/>
            </w:pPr>
            <w:r>
              <w:rPr>
                <w:rFonts w:ascii="仿宋_GB2312" w:hAnsi="仿宋_GB2312" w:eastAsia="仿宋_GB2312" w:cs="仿宋_GB2312"/>
              </w:rPr>
              <w:t>5</w:t>
            </w:r>
          </w:p>
        </w:tc>
        <w:tc>
          <w:tcPr>
            <w:tcW w:w="1187" w:type="dxa"/>
          </w:tcPr>
          <w:p w14:paraId="5B8A0956"/>
        </w:tc>
        <w:tc>
          <w:tcPr>
            <w:tcW w:w="1187" w:type="dxa"/>
          </w:tcPr>
          <w:p w14:paraId="3D9C8C03"/>
        </w:tc>
        <w:tc>
          <w:tcPr>
            <w:tcW w:w="1187" w:type="dxa"/>
          </w:tcPr>
          <w:p w14:paraId="42328A53"/>
        </w:tc>
        <w:tc>
          <w:tcPr>
            <w:tcW w:w="1187" w:type="dxa"/>
          </w:tcPr>
          <w:p w14:paraId="4EEC3EA6"/>
        </w:tc>
        <w:tc>
          <w:tcPr>
            <w:tcW w:w="1187" w:type="dxa"/>
          </w:tcPr>
          <w:p w14:paraId="0DC509A0"/>
        </w:tc>
        <w:tc>
          <w:tcPr>
            <w:tcW w:w="1187" w:type="dxa"/>
          </w:tcPr>
          <w:p w14:paraId="4931CF8F"/>
        </w:tc>
      </w:tr>
      <w:tr w14:paraId="59E6EF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66C2C88">
            <w:pPr>
              <w:pStyle w:val="7"/>
              <w:jc w:val="left"/>
            </w:pPr>
            <w:r>
              <w:rPr>
                <w:rFonts w:ascii="仿宋_GB2312" w:hAnsi="仿宋_GB2312" w:eastAsia="仿宋_GB2312" w:cs="仿宋_GB2312"/>
              </w:rPr>
              <w:t>6</w:t>
            </w:r>
          </w:p>
        </w:tc>
        <w:tc>
          <w:tcPr>
            <w:tcW w:w="1187" w:type="dxa"/>
          </w:tcPr>
          <w:p w14:paraId="6F65788A"/>
        </w:tc>
        <w:tc>
          <w:tcPr>
            <w:tcW w:w="1187" w:type="dxa"/>
          </w:tcPr>
          <w:p w14:paraId="493BD95E"/>
        </w:tc>
        <w:tc>
          <w:tcPr>
            <w:tcW w:w="1187" w:type="dxa"/>
          </w:tcPr>
          <w:p w14:paraId="41FB8355"/>
        </w:tc>
        <w:tc>
          <w:tcPr>
            <w:tcW w:w="1187" w:type="dxa"/>
          </w:tcPr>
          <w:p w14:paraId="5C3EF7F8"/>
        </w:tc>
        <w:tc>
          <w:tcPr>
            <w:tcW w:w="1187" w:type="dxa"/>
          </w:tcPr>
          <w:p w14:paraId="1320C154"/>
        </w:tc>
        <w:tc>
          <w:tcPr>
            <w:tcW w:w="1187" w:type="dxa"/>
          </w:tcPr>
          <w:p w14:paraId="720F30D3"/>
        </w:tc>
      </w:tr>
      <w:tr w14:paraId="7C9FF8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5FB5208">
            <w:pPr>
              <w:pStyle w:val="7"/>
              <w:jc w:val="left"/>
            </w:pPr>
            <w:r>
              <w:rPr>
                <w:rFonts w:ascii="仿宋_GB2312" w:hAnsi="仿宋_GB2312" w:eastAsia="仿宋_GB2312" w:cs="仿宋_GB2312"/>
              </w:rPr>
              <w:t>......</w:t>
            </w:r>
          </w:p>
        </w:tc>
        <w:tc>
          <w:tcPr>
            <w:tcW w:w="1187" w:type="dxa"/>
          </w:tcPr>
          <w:p w14:paraId="2108DF36"/>
        </w:tc>
        <w:tc>
          <w:tcPr>
            <w:tcW w:w="1187" w:type="dxa"/>
          </w:tcPr>
          <w:p w14:paraId="085421B3"/>
        </w:tc>
        <w:tc>
          <w:tcPr>
            <w:tcW w:w="1187" w:type="dxa"/>
          </w:tcPr>
          <w:p w14:paraId="73220007"/>
        </w:tc>
        <w:tc>
          <w:tcPr>
            <w:tcW w:w="1187" w:type="dxa"/>
          </w:tcPr>
          <w:p w14:paraId="2BE45FF2"/>
        </w:tc>
        <w:tc>
          <w:tcPr>
            <w:tcW w:w="1187" w:type="dxa"/>
          </w:tcPr>
          <w:p w14:paraId="00FFFCFC"/>
        </w:tc>
        <w:tc>
          <w:tcPr>
            <w:tcW w:w="1187" w:type="dxa"/>
          </w:tcPr>
          <w:p w14:paraId="66467838"/>
        </w:tc>
      </w:tr>
    </w:tbl>
    <w:p w14:paraId="7640C27D">
      <w:pPr>
        <w:pStyle w:val="7"/>
        <w:ind w:firstLine="480"/>
        <w:jc w:val="left"/>
      </w:pPr>
      <w:r>
        <w:rPr>
          <w:rFonts w:ascii="仿宋_GB2312" w:hAnsi="仿宋_GB2312" w:eastAsia="仿宋_GB2312" w:cs="仿宋_GB2312"/>
        </w:rPr>
        <w:t>说明：</w:t>
      </w:r>
    </w:p>
    <w:p w14:paraId="2A3FF53D">
      <w:pPr>
        <w:pStyle w:val="7"/>
        <w:ind w:firstLine="480"/>
        <w:jc w:val="left"/>
      </w:pPr>
      <w:r>
        <w:rPr>
          <w:rFonts w:ascii="仿宋_GB2312" w:hAnsi="仿宋_GB2312" w:eastAsia="仿宋_GB2312" w:cs="仿宋_GB2312"/>
        </w:rPr>
        <w:t>1. “采购文件规定的商务条件”项下填写的内容应与招标文件中采购需求的 “商务要求”的内容保持一致。</w:t>
      </w:r>
    </w:p>
    <w:p w14:paraId="6A48706A">
      <w:pPr>
        <w:pStyle w:val="7"/>
        <w:ind w:firstLine="480"/>
        <w:jc w:val="left"/>
      </w:pPr>
      <w:r>
        <w:rPr>
          <w:rFonts w:ascii="仿宋_GB2312" w:hAnsi="仿宋_GB2312" w:eastAsia="仿宋_GB2312" w:cs="仿宋_GB2312"/>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423EBC34">
      <w:pPr>
        <w:pStyle w:val="7"/>
        <w:ind w:firstLine="480"/>
        <w:jc w:val="left"/>
      </w:pPr>
      <w:r>
        <w:rPr>
          <w:rFonts w:ascii="仿宋_GB2312" w:hAnsi="仿宋_GB2312" w:eastAsia="仿宋_GB2312" w:cs="仿宋_GB2312"/>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6D00ACD0">
      <w:pPr>
        <w:pStyle w:val="7"/>
        <w:ind w:firstLine="480"/>
        <w:jc w:val="left"/>
      </w:pPr>
      <w:r>
        <w:rPr>
          <w:rFonts w:ascii="仿宋_GB2312" w:hAnsi="仿宋_GB2312" w:eastAsia="仿宋_GB2312" w:cs="仿宋_GB2312"/>
        </w:rPr>
        <w:t>4. “是否偏离”项下应按下列规定填写：优于的，填写“正偏离”；符合的，填写“无偏离”；低于的，填写“负偏离”。</w:t>
      </w:r>
    </w:p>
    <w:p w14:paraId="6001D6CE">
      <w:pPr>
        <w:pStyle w:val="7"/>
        <w:ind w:firstLine="480"/>
        <w:jc w:val="left"/>
      </w:pPr>
      <w:r>
        <w:rPr>
          <w:rFonts w:ascii="仿宋_GB2312" w:hAnsi="仿宋_GB2312" w:eastAsia="仿宋_GB2312" w:cs="仿宋_GB2312"/>
        </w:rPr>
        <w:t>5.“备注”处可填写偏离情况的说明。</w:t>
      </w:r>
    </w:p>
    <w:p w14:paraId="541E349F">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46F49AC">
      <w:pPr>
        <w:pStyle w:val="7"/>
        <w:jc w:val="left"/>
        <w:outlineLvl w:val="2"/>
      </w:pPr>
      <w:r>
        <w:rPr>
          <w:rFonts w:ascii="仿宋_GB2312" w:hAnsi="仿宋_GB2312" w:eastAsia="仿宋_GB2312" w:cs="仿宋_GB2312"/>
          <w:b/>
          <w:sz w:val="28"/>
        </w:rPr>
        <w:t>格式十九：履约进度计划表</w:t>
      </w:r>
    </w:p>
    <w:p w14:paraId="10F5F29B">
      <w:pPr>
        <w:pStyle w:val="7"/>
        <w:ind w:firstLine="480"/>
        <w:jc w:val="left"/>
      </w:pPr>
      <w:r>
        <w:rPr>
          <w:rFonts w:ascii="仿宋_GB2312" w:hAnsi="仿宋_GB2312" w:eastAsia="仿宋_GB2312" w:cs="仿宋_GB2312"/>
        </w:rPr>
        <w:t>（以下格式文件由供应商根据需要选用）</w:t>
      </w:r>
    </w:p>
    <w:p w14:paraId="7580608D">
      <w:pPr>
        <w:pStyle w:val="7"/>
        <w:jc w:val="center"/>
        <w:outlineLvl w:val="3"/>
      </w:pPr>
      <w:r>
        <w:rPr>
          <w:rFonts w:ascii="仿宋_GB2312" w:hAnsi="仿宋_GB2312" w:eastAsia="仿宋_GB2312" w:cs="仿宋_GB2312"/>
          <w:b/>
          <w:sz w:val="24"/>
        </w:rPr>
        <w:t>履约进度计划表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347022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C4DF940">
            <w:pPr>
              <w:pStyle w:val="7"/>
              <w:jc w:val="left"/>
            </w:pPr>
            <w:r>
              <w:rPr>
                <w:rFonts w:ascii="仿宋_GB2312" w:hAnsi="仿宋_GB2312" w:eastAsia="仿宋_GB2312" w:cs="仿宋_GB2312"/>
              </w:rPr>
              <w:t>序号</w:t>
            </w:r>
          </w:p>
        </w:tc>
        <w:tc>
          <w:tcPr>
            <w:tcW w:w="2076" w:type="dxa"/>
          </w:tcPr>
          <w:p w14:paraId="7BC51955">
            <w:pPr>
              <w:pStyle w:val="7"/>
              <w:jc w:val="left"/>
            </w:pPr>
            <w:r>
              <w:rPr>
                <w:rFonts w:ascii="仿宋_GB2312" w:hAnsi="仿宋_GB2312" w:eastAsia="仿宋_GB2312" w:cs="仿宋_GB2312"/>
              </w:rPr>
              <w:t>拟定时间安排</w:t>
            </w:r>
          </w:p>
        </w:tc>
        <w:tc>
          <w:tcPr>
            <w:tcW w:w="2076" w:type="dxa"/>
          </w:tcPr>
          <w:p w14:paraId="2616AC2D">
            <w:pPr>
              <w:pStyle w:val="7"/>
              <w:jc w:val="left"/>
            </w:pPr>
            <w:r>
              <w:rPr>
                <w:rFonts w:ascii="仿宋_GB2312" w:hAnsi="仿宋_GB2312" w:eastAsia="仿宋_GB2312" w:cs="仿宋_GB2312"/>
              </w:rPr>
              <w:t>计划完成的工作内容</w:t>
            </w:r>
          </w:p>
        </w:tc>
        <w:tc>
          <w:tcPr>
            <w:tcW w:w="2076" w:type="dxa"/>
          </w:tcPr>
          <w:p w14:paraId="74545058">
            <w:pPr>
              <w:pStyle w:val="7"/>
              <w:jc w:val="left"/>
            </w:pPr>
            <w:r>
              <w:rPr>
                <w:rFonts w:ascii="仿宋_GB2312" w:hAnsi="仿宋_GB2312" w:eastAsia="仿宋_GB2312" w:cs="仿宋_GB2312"/>
              </w:rPr>
              <w:t>实施方建议或要求</w:t>
            </w:r>
          </w:p>
        </w:tc>
      </w:tr>
      <w:tr w14:paraId="72B72D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905661A">
            <w:pPr>
              <w:pStyle w:val="7"/>
              <w:jc w:val="left"/>
            </w:pPr>
            <w:r>
              <w:rPr>
                <w:rFonts w:ascii="仿宋_GB2312" w:hAnsi="仿宋_GB2312" w:eastAsia="仿宋_GB2312" w:cs="仿宋_GB2312"/>
              </w:rPr>
              <w:t>1</w:t>
            </w:r>
          </w:p>
        </w:tc>
        <w:tc>
          <w:tcPr>
            <w:tcW w:w="2076" w:type="dxa"/>
          </w:tcPr>
          <w:p w14:paraId="5D8C5970">
            <w:pPr>
              <w:pStyle w:val="7"/>
              <w:jc w:val="left"/>
            </w:pPr>
            <w:r>
              <w:rPr>
                <w:rFonts w:ascii="仿宋_GB2312" w:hAnsi="仿宋_GB2312" w:eastAsia="仿宋_GB2312" w:cs="仿宋_GB2312"/>
              </w:rPr>
              <w:t>拟定___年___月___日</w:t>
            </w:r>
          </w:p>
        </w:tc>
        <w:tc>
          <w:tcPr>
            <w:tcW w:w="2076" w:type="dxa"/>
          </w:tcPr>
          <w:p w14:paraId="4C0C3FC0">
            <w:pPr>
              <w:pStyle w:val="7"/>
              <w:jc w:val="left"/>
            </w:pPr>
            <w:r>
              <w:rPr>
                <w:rFonts w:ascii="仿宋_GB2312" w:hAnsi="仿宋_GB2312" w:eastAsia="仿宋_GB2312" w:cs="仿宋_GB2312"/>
              </w:rPr>
              <w:t>签订合同并生效</w:t>
            </w:r>
          </w:p>
        </w:tc>
        <w:tc>
          <w:tcPr>
            <w:tcW w:w="2076" w:type="dxa"/>
          </w:tcPr>
          <w:p w14:paraId="1245842E"/>
        </w:tc>
      </w:tr>
      <w:tr w14:paraId="6A8B36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B6E7586">
            <w:pPr>
              <w:pStyle w:val="7"/>
              <w:jc w:val="left"/>
            </w:pPr>
            <w:r>
              <w:rPr>
                <w:rFonts w:ascii="仿宋_GB2312" w:hAnsi="仿宋_GB2312" w:eastAsia="仿宋_GB2312" w:cs="仿宋_GB2312"/>
              </w:rPr>
              <w:t>2</w:t>
            </w:r>
          </w:p>
        </w:tc>
        <w:tc>
          <w:tcPr>
            <w:tcW w:w="2076" w:type="dxa"/>
          </w:tcPr>
          <w:p w14:paraId="28554C95">
            <w:pPr>
              <w:pStyle w:val="7"/>
              <w:jc w:val="left"/>
            </w:pPr>
            <w:r>
              <w:rPr>
                <w:rFonts w:ascii="仿宋_GB2312" w:hAnsi="仿宋_GB2312" w:eastAsia="仿宋_GB2312" w:cs="仿宋_GB2312"/>
              </w:rPr>
              <w:t>___月___日—___月___日</w:t>
            </w:r>
          </w:p>
        </w:tc>
        <w:tc>
          <w:tcPr>
            <w:tcW w:w="2076" w:type="dxa"/>
          </w:tcPr>
          <w:p w14:paraId="7F77B0F7"/>
        </w:tc>
        <w:tc>
          <w:tcPr>
            <w:tcW w:w="2076" w:type="dxa"/>
          </w:tcPr>
          <w:p w14:paraId="1A0AACF8"/>
        </w:tc>
      </w:tr>
      <w:tr w14:paraId="3434C5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45112D7">
            <w:pPr>
              <w:pStyle w:val="7"/>
              <w:jc w:val="left"/>
            </w:pPr>
            <w:r>
              <w:rPr>
                <w:rFonts w:ascii="仿宋_GB2312" w:hAnsi="仿宋_GB2312" w:eastAsia="仿宋_GB2312" w:cs="仿宋_GB2312"/>
              </w:rPr>
              <w:t>3</w:t>
            </w:r>
          </w:p>
        </w:tc>
        <w:tc>
          <w:tcPr>
            <w:tcW w:w="2076" w:type="dxa"/>
          </w:tcPr>
          <w:p w14:paraId="1ACA73D0">
            <w:pPr>
              <w:pStyle w:val="7"/>
              <w:jc w:val="left"/>
            </w:pPr>
            <w:r>
              <w:rPr>
                <w:rFonts w:ascii="仿宋_GB2312" w:hAnsi="仿宋_GB2312" w:eastAsia="仿宋_GB2312" w:cs="仿宋_GB2312"/>
              </w:rPr>
              <w:t>___月___日—___月___日</w:t>
            </w:r>
          </w:p>
        </w:tc>
        <w:tc>
          <w:tcPr>
            <w:tcW w:w="2076" w:type="dxa"/>
          </w:tcPr>
          <w:p w14:paraId="6F6EEFCF"/>
        </w:tc>
        <w:tc>
          <w:tcPr>
            <w:tcW w:w="2076" w:type="dxa"/>
          </w:tcPr>
          <w:p w14:paraId="3E7AB33A"/>
        </w:tc>
      </w:tr>
      <w:tr w14:paraId="5F579E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3C8CDF2">
            <w:pPr>
              <w:pStyle w:val="7"/>
              <w:jc w:val="left"/>
            </w:pPr>
            <w:r>
              <w:rPr>
                <w:rFonts w:ascii="仿宋_GB2312" w:hAnsi="仿宋_GB2312" w:eastAsia="仿宋_GB2312" w:cs="仿宋_GB2312"/>
              </w:rPr>
              <w:t>......</w:t>
            </w:r>
          </w:p>
        </w:tc>
        <w:tc>
          <w:tcPr>
            <w:tcW w:w="2076" w:type="dxa"/>
          </w:tcPr>
          <w:p w14:paraId="368D5FCB">
            <w:pPr>
              <w:pStyle w:val="7"/>
              <w:jc w:val="left"/>
            </w:pPr>
            <w:r>
              <w:rPr>
                <w:rFonts w:ascii="仿宋_GB2312" w:hAnsi="仿宋_GB2312" w:eastAsia="仿宋_GB2312" w:cs="仿宋_GB2312"/>
              </w:rPr>
              <w:t>___月___日—___月___日</w:t>
            </w:r>
          </w:p>
        </w:tc>
        <w:tc>
          <w:tcPr>
            <w:tcW w:w="2076" w:type="dxa"/>
          </w:tcPr>
          <w:p w14:paraId="6E323A72"/>
        </w:tc>
        <w:tc>
          <w:tcPr>
            <w:tcW w:w="2076" w:type="dxa"/>
          </w:tcPr>
          <w:p w14:paraId="1D4F401D"/>
        </w:tc>
      </w:tr>
      <w:tr w14:paraId="2C44F1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59A6B19"/>
        </w:tc>
        <w:tc>
          <w:tcPr>
            <w:tcW w:w="2076" w:type="dxa"/>
          </w:tcPr>
          <w:p w14:paraId="5D0B003E">
            <w:pPr>
              <w:pStyle w:val="7"/>
              <w:jc w:val="left"/>
            </w:pPr>
            <w:r>
              <w:rPr>
                <w:rFonts w:ascii="仿宋_GB2312" w:hAnsi="仿宋_GB2312" w:eastAsia="仿宋_GB2312" w:cs="仿宋_GB2312"/>
              </w:rPr>
              <w:t>___月___日—___月___日</w:t>
            </w:r>
          </w:p>
        </w:tc>
        <w:tc>
          <w:tcPr>
            <w:tcW w:w="2076" w:type="dxa"/>
          </w:tcPr>
          <w:p w14:paraId="1808768D">
            <w:pPr>
              <w:pStyle w:val="7"/>
              <w:jc w:val="left"/>
            </w:pPr>
            <w:r>
              <w:rPr>
                <w:rFonts w:ascii="仿宋_GB2312" w:hAnsi="仿宋_GB2312" w:eastAsia="仿宋_GB2312" w:cs="仿宋_GB2312"/>
              </w:rPr>
              <w:t>质保期</w:t>
            </w:r>
          </w:p>
        </w:tc>
        <w:tc>
          <w:tcPr>
            <w:tcW w:w="2076" w:type="dxa"/>
          </w:tcPr>
          <w:p w14:paraId="2891C95B"/>
        </w:tc>
      </w:tr>
    </w:tbl>
    <w:p w14:paraId="0F5AC1DF">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4B25E85">
      <w:pPr>
        <w:pStyle w:val="7"/>
        <w:jc w:val="left"/>
        <w:outlineLvl w:val="2"/>
      </w:pPr>
      <w:r>
        <w:rPr>
          <w:rFonts w:ascii="仿宋_GB2312" w:hAnsi="仿宋_GB2312" w:eastAsia="仿宋_GB2312" w:cs="仿宋_GB2312"/>
          <w:b/>
          <w:sz w:val="28"/>
        </w:rPr>
        <w:t>格式二十：各类证明材料</w:t>
      </w:r>
    </w:p>
    <w:p w14:paraId="538A9892">
      <w:pPr>
        <w:pStyle w:val="7"/>
        <w:ind w:firstLine="480"/>
        <w:jc w:val="left"/>
      </w:pPr>
      <w:r>
        <w:rPr>
          <w:rFonts w:ascii="仿宋_GB2312" w:hAnsi="仿宋_GB2312" w:eastAsia="仿宋_GB2312" w:cs="仿宋_GB2312"/>
        </w:rPr>
        <w:t>（以下格式文件由供应商根据需要选用）</w:t>
      </w:r>
    </w:p>
    <w:p w14:paraId="71F78A0A">
      <w:pPr>
        <w:pStyle w:val="7"/>
        <w:jc w:val="center"/>
        <w:outlineLvl w:val="3"/>
      </w:pPr>
      <w:r>
        <w:rPr>
          <w:rFonts w:ascii="仿宋_GB2312" w:hAnsi="仿宋_GB2312" w:eastAsia="仿宋_GB2312" w:cs="仿宋_GB2312"/>
          <w:b/>
          <w:sz w:val="24"/>
        </w:rPr>
        <w:t>各类证明材料</w:t>
      </w:r>
    </w:p>
    <w:p w14:paraId="3629D5F3">
      <w:pPr>
        <w:pStyle w:val="7"/>
        <w:ind w:firstLine="480"/>
        <w:jc w:val="left"/>
      </w:pPr>
      <w:r>
        <w:rPr>
          <w:rFonts w:ascii="仿宋_GB2312" w:hAnsi="仿宋_GB2312" w:eastAsia="仿宋_GB2312" w:cs="仿宋_GB2312"/>
        </w:rPr>
        <w:t>1.招标文件要求提供的其他资料。</w:t>
      </w:r>
    </w:p>
    <w:p w14:paraId="10EDFED2">
      <w:pPr>
        <w:pStyle w:val="7"/>
        <w:ind w:firstLine="480"/>
        <w:jc w:val="left"/>
      </w:pPr>
      <w:r>
        <w:rPr>
          <w:rFonts w:ascii="仿宋_GB2312" w:hAnsi="仿宋_GB2312" w:eastAsia="仿宋_GB2312" w:cs="仿宋_GB2312"/>
        </w:rPr>
        <w:t>2.投标人认为需提供的其他资料。</w:t>
      </w:r>
    </w:p>
    <w:p w14:paraId="3D1F7E16">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E28F589">
      <w:pPr>
        <w:pStyle w:val="7"/>
        <w:jc w:val="left"/>
        <w:outlineLvl w:val="2"/>
      </w:pPr>
      <w:r>
        <w:rPr>
          <w:rFonts w:ascii="仿宋_GB2312" w:hAnsi="仿宋_GB2312" w:eastAsia="仿宋_GB2312" w:cs="仿宋_GB2312"/>
          <w:b/>
          <w:sz w:val="28"/>
        </w:rPr>
        <w:t>格式二十一：采购代理服务费支付承诺书</w:t>
      </w:r>
    </w:p>
    <w:p w14:paraId="74262CDE">
      <w:pPr>
        <w:pStyle w:val="7"/>
        <w:jc w:val="center"/>
        <w:outlineLvl w:val="3"/>
      </w:pPr>
      <w:r>
        <w:rPr>
          <w:rFonts w:ascii="仿宋_GB2312" w:hAnsi="仿宋_GB2312" w:eastAsia="仿宋_GB2312" w:cs="仿宋_GB2312"/>
          <w:b/>
          <w:sz w:val="24"/>
        </w:rPr>
        <w:t>采购代理服务费支付承诺书</w:t>
      </w:r>
    </w:p>
    <w:p w14:paraId="5C3A237D">
      <w:pPr>
        <w:pStyle w:val="7"/>
        <w:ind w:firstLine="480"/>
        <w:jc w:val="left"/>
      </w:pPr>
      <w:r>
        <w:rPr>
          <w:rFonts w:ascii="仿宋_GB2312" w:hAnsi="仿宋_GB2312" w:eastAsia="仿宋_GB2312" w:cs="仿宋_GB2312"/>
        </w:rPr>
        <w:t>致：广东省政府采购中心</w:t>
      </w:r>
    </w:p>
    <w:p w14:paraId="32717A41">
      <w:pPr>
        <w:pStyle w:val="7"/>
        <w:ind w:firstLine="480"/>
        <w:jc w:val="left"/>
      </w:pPr>
      <w:r>
        <w:rPr>
          <w:rFonts w:ascii="仿宋_GB2312" w:hAnsi="仿宋_GB2312" w:eastAsia="仿宋_GB2312" w:cs="仿宋_GB2312"/>
        </w:rPr>
        <w:t>如果我方在贵采购代理机构组织的广东省土地整治与生态修复监测监管系统升级改造及运营运维（2025年）项目网络安全运营服务招标中获中标（采购项目编号：GPCGD25C109FG115F ），我方保证按采购代理机构规定的采购代理服务费缴纳时间及缴纳方式，承担本项目采购代理服务费。</w:t>
      </w:r>
    </w:p>
    <w:p w14:paraId="3755C2D9">
      <w:pPr>
        <w:pStyle w:val="7"/>
        <w:ind w:firstLine="480"/>
        <w:jc w:val="left"/>
      </w:pPr>
      <w:r>
        <w:rPr>
          <w:rFonts w:ascii="仿宋_GB2312" w:hAnsi="仿宋_GB2312" w:eastAsia="仿宋_GB2312" w:cs="仿宋_GB2312"/>
        </w:rPr>
        <w:t>我方如违约，愿凭贵单位开出的违约通知，从我方提交的投标保证金中支付；以投标担保函（或保险保函）方式提交投标保证金时，同意和要求投标担保函开立银行或担保机构、保险保函开立的保险机构应广东省政府采购中心的要求办理支付手续。</w:t>
      </w:r>
    </w:p>
    <w:p w14:paraId="618D56F0">
      <w:pPr>
        <w:pStyle w:val="7"/>
        <w:ind w:firstLine="480"/>
        <w:jc w:val="left"/>
      </w:pPr>
      <w:r>
        <w:rPr>
          <w:rFonts w:ascii="仿宋_GB2312" w:hAnsi="仿宋_GB2312" w:eastAsia="仿宋_GB2312" w:cs="仿宋_GB2312"/>
        </w:rPr>
        <w:t>特此承诺！</w:t>
      </w:r>
    </w:p>
    <w:p w14:paraId="7B8B78A7">
      <w:pPr>
        <w:pStyle w:val="7"/>
        <w:jc w:val="right"/>
      </w:pPr>
      <w:r>
        <w:rPr>
          <w:rFonts w:ascii="仿宋_GB2312" w:hAnsi="仿宋_GB2312" w:eastAsia="仿宋_GB2312" w:cs="仿宋_GB2312"/>
        </w:rPr>
        <w:t>投标人法定名称（公章）；_____________________</w:t>
      </w:r>
    </w:p>
    <w:p w14:paraId="4F345E7C">
      <w:pPr>
        <w:pStyle w:val="7"/>
        <w:jc w:val="right"/>
      </w:pPr>
      <w:r>
        <w:rPr>
          <w:rFonts w:ascii="仿宋_GB2312" w:hAnsi="仿宋_GB2312" w:eastAsia="仿宋_GB2312" w:cs="仿宋_GB2312"/>
        </w:rPr>
        <w:t>投标人法定地址：_____________________</w:t>
      </w:r>
    </w:p>
    <w:p w14:paraId="7D647715">
      <w:pPr>
        <w:pStyle w:val="7"/>
        <w:jc w:val="right"/>
      </w:pPr>
      <w:r>
        <w:rPr>
          <w:rFonts w:ascii="仿宋_GB2312" w:hAnsi="仿宋_GB2312" w:eastAsia="仿宋_GB2312" w:cs="仿宋_GB2312"/>
        </w:rPr>
        <w:t>投标人授权代表（签字或盖章）：_____________________</w:t>
      </w:r>
    </w:p>
    <w:p w14:paraId="2CFB5D90">
      <w:pPr>
        <w:pStyle w:val="7"/>
        <w:jc w:val="right"/>
      </w:pPr>
      <w:r>
        <w:rPr>
          <w:rFonts w:ascii="仿宋_GB2312" w:hAnsi="仿宋_GB2312" w:eastAsia="仿宋_GB2312" w:cs="仿宋_GB2312"/>
        </w:rPr>
        <w:t>电 话：_____________________</w:t>
      </w:r>
    </w:p>
    <w:p w14:paraId="35CF51D5">
      <w:pPr>
        <w:pStyle w:val="7"/>
        <w:jc w:val="right"/>
      </w:pPr>
      <w:r>
        <w:rPr>
          <w:rFonts w:ascii="仿宋_GB2312" w:hAnsi="仿宋_GB2312" w:eastAsia="仿宋_GB2312" w:cs="仿宋_GB2312"/>
        </w:rPr>
        <w:t>传 真：_____________________</w:t>
      </w:r>
    </w:p>
    <w:p w14:paraId="25759B49">
      <w:pPr>
        <w:pStyle w:val="7"/>
        <w:jc w:val="right"/>
      </w:pPr>
      <w:r>
        <w:rPr>
          <w:rFonts w:ascii="仿宋_GB2312" w:hAnsi="仿宋_GB2312" w:eastAsia="仿宋_GB2312" w:cs="仿宋_GB2312"/>
        </w:rPr>
        <w:t>承诺日期：_____________________</w:t>
      </w:r>
    </w:p>
    <w:p w14:paraId="15273A75">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922D777">
      <w:pPr>
        <w:pStyle w:val="7"/>
        <w:jc w:val="left"/>
        <w:outlineLvl w:val="2"/>
      </w:pPr>
      <w:r>
        <w:rPr>
          <w:rFonts w:ascii="仿宋_GB2312" w:hAnsi="仿宋_GB2312" w:eastAsia="仿宋_GB2312" w:cs="仿宋_GB2312"/>
          <w:b/>
          <w:sz w:val="28"/>
        </w:rPr>
        <w:t>格式二十二：需要采购人提供的附加条件</w:t>
      </w:r>
    </w:p>
    <w:p w14:paraId="2C494189">
      <w:pPr>
        <w:pStyle w:val="7"/>
        <w:ind w:firstLine="480"/>
        <w:jc w:val="left"/>
      </w:pPr>
      <w:r>
        <w:rPr>
          <w:rFonts w:ascii="仿宋_GB2312" w:hAnsi="仿宋_GB2312" w:eastAsia="仿宋_GB2312" w:cs="仿宋_GB2312"/>
        </w:rPr>
        <w:t>（以下格式文件由供应商根据需要选用）</w:t>
      </w:r>
    </w:p>
    <w:p w14:paraId="75FD7448">
      <w:pPr>
        <w:pStyle w:val="7"/>
        <w:jc w:val="center"/>
        <w:outlineLvl w:val="3"/>
      </w:pPr>
      <w:r>
        <w:rPr>
          <w:rFonts w:ascii="仿宋_GB2312" w:hAnsi="仿宋_GB2312" w:eastAsia="仿宋_GB2312" w:cs="仿宋_GB2312"/>
          <w:b/>
          <w:sz w:val="24"/>
        </w:rPr>
        <w:t>需要采购人提供的附加条件</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10296C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6358F24">
            <w:pPr>
              <w:pStyle w:val="7"/>
              <w:jc w:val="left"/>
            </w:pPr>
            <w:r>
              <w:rPr>
                <w:rFonts w:ascii="仿宋_GB2312" w:hAnsi="仿宋_GB2312" w:eastAsia="仿宋_GB2312" w:cs="仿宋_GB2312"/>
              </w:rPr>
              <w:t>序号</w:t>
            </w:r>
          </w:p>
        </w:tc>
        <w:tc>
          <w:tcPr>
            <w:tcW w:w="4153" w:type="dxa"/>
          </w:tcPr>
          <w:p w14:paraId="7B7E9013">
            <w:pPr>
              <w:pStyle w:val="7"/>
              <w:jc w:val="left"/>
            </w:pPr>
            <w:r>
              <w:rPr>
                <w:rFonts w:ascii="仿宋_GB2312" w:hAnsi="仿宋_GB2312" w:eastAsia="仿宋_GB2312" w:cs="仿宋_GB2312"/>
              </w:rPr>
              <w:t>投标人需要采购人提供的附加条件</w:t>
            </w:r>
          </w:p>
        </w:tc>
      </w:tr>
      <w:tr w14:paraId="051144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CF4EEE6">
            <w:pPr>
              <w:pStyle w:val="7"/>
              <w:jc w:val="left"/>
            </w:pPr>
            <w:r>
              <w:rPr>
                <w:rFonts w:ascii="仿宋_GB2312" w:hAnsi="仿宋_GB2312" w:eastAsia="仿宋_GB2312" w:cs="仿宋_GB2312"/>
              </w:rPr>
              <w:t>1</w:t>
            </w:r>
          </w:p>
        </w:tc>
        <w:tc>
          <w:tcPr>
            <w:tcW w:w="4153" w:type="dxa"/>
          </w:tcPr>
          <w:p w14:paraId="658954DD"/>
        </w:tc>
      </w:tr>
      <w:tr w14:paraId="75303F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6360F13">
            <w:pPr>
              <w:pStyle w:val="7"/>
              <w:jc w:val="left"/>
            </w:pPr>
            <w:r>
              <w:rPr>
                <w:rFonts w:ascii="仿宋_GB2312" w:hAnsi="仿宋_GB2312" w:eastAsia="仿宋_GB2312" w:cs="仿宋_GB2312"/>
              </w:rPr>
              <w:t>2</w:t>
            </w:r>
          </w:p>
        </w:tc>
        <w:tc>
          <w:tcPr>
            <w:tcW w:w="4153" w:type="dxa"/>
          </w:tcPr>
          <w:p w14:paraId="0CC40042"/>
        </w:tc>
      </w:tr>
      <w:tr w14:paraId="00EBA6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9B60D0D">
            <w:pPr>
              <w:pStyle w:val="7"/>
              <w:jc w:val="left"/>
            </w:pPr>
            <w:r>
              <w:rPr>
                <w:rFonts w:ascii="仿宋_GB2312" w:hAnsi="仿宋_GB2312" w:eastAsia="仿宋_GB2312" w:cs="仿宋_GB2312"/>
              </w:rPr>
              <w:t>3</w:t>
            </w:r>
          </w:p>
        </w:tc>
        <w:tc>
          <w:tcPr>
            <w:tcW w:w="4153" w:type="dxa"/>
          </w:tcPr>
          <w:p w14:paraId="7507C29A"/>
        </w:tc>
      </w:tr>
    </w:tbl>
    <w:p w14:paraId="2DE60305">
      <w:pPr>
        <w:pStyle w:val="7"/>
        <w:ind w:firstLine="480"/>
        <w:jc w:val="left"/>
      </w:pPr>
      <w:r>
        <w:rPr>
          <w:rFonts w:ascii="仿宋_GB2312" w:hAnsi="仿宋_GB2312" w:eastAsia="仿宋_GB2312" w:cs="仿宋_GB2312"/>
        </w:rPr>
        <w:t>注：投标人完成本项目需要采购人配合或提供的条件必须在上表列出，否则将视为投标人同意按现有条件完成本项目。如上表所列附加条件含有采购人不能接受的，将被视为投标无效。</w:t>
      </w:r>
    </w:p>
    <w:p w14:paraId="01B02E5E">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1F05154">
      <w:pPr>
        <w:pStyle w:val="7"/>
        <w:jc w:val="left"/>
        <w:outlineLvl w:val="2"/>
      </w:pPr>
      <w:r>
        <w:rPr>
          <w:rFonts w:ascii="仿宋_GB2312" w:hAnsi="仿宋_GB2312" w:eastAsia="仿宋_GB2312" w:cs="仿宋_GB2312"/>
          <w:b/>
          <w:sz w:val="28"/>
        </w:rPr>
        <w:t>格式二十三：项目实施方案、质量保证及售后服务承诺等</w:t>
      </w:r>
    </w:p>
    <w:p w14:paraId="52DE901A">
      <w:pPr>
        <w:pStyle w:val="7"/>
        <w:ind w:firstLine="480"/>
        <w:jc w:val="left"/>
      </w:pPr>
      <w:r>
        <w:rPr>
          <w:rFonts w:ascii="仿宋_GB2312" w:hAnsi="仿宋_GB2312" w:eastAsia="仿宋_GB2312" w:cs="仿宋_GB2312"/>
        </w:rPr>
        <w:t>（以下格式文件由供应商根据需要选用）</w:t>
      </w:r>
    </w:p>
    <w:p w14:paraId="5172167C">
      <w:pPr>
        <w:pStyle w:val="7"/>
        <w:ind w:firstLine="480"/>
        <w:jc w:val="left"/>
      </w:pPr>
      <w:r>
        <w:rPr>
          <w:rFonts w:ascii="仿宋_GB2312" w:hAnsi="仿宋_GB2312" w:eastAsia="仿宋_GB2312" w:cs="仿宋_GB2312"/>
        </w:rPr>
        <w:t>项目实施方案、质量保证及售后服务承诺等内容和格式自拟。</w:t>
      </w:r>
    </w:p>
    <w:p w14:paraId="3CB5170B">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AB9306C">
      <w:pPr>
        <w:pStyle w:val="7"/>
        <w:jc w:val="left"/>
        <w:outlineLvl w:val="2"/>
      </w:pPr>
      <w:r>
        <w:rPr>
          <w:rFonts w:ascii="仿宋_GB2312" w:hAnsi="仿宋_GB2312" w:eastAsia="仿宋_GB2312" w:cs="仿宋_GB2312"/>
          <w:b/>
          <w:sz w:val="28"/>
        </w:rPr>
        <w:t>格式二十四：政府采购投标（响应）担保函</w:t>
      </w:r>
    </w:p>
    <w:p w14:paraId="7C35369C">
      <w:pPr>
        <w:pStyle w:val="7"/>
        <w:ind w:firstLine="480"/>
        <w:jc w:val="left"/>
      </w:pPr>
      <w:r>
        <w:rPr>
          <w:rFonts w:ascii="仿宋_GB2312" w:hAnsi="仿宋_GB2312" w:eastAsia="仿宋_GB2312" w:cs="仿宋_GB2312"/>
        </w:rPr>
        <w:t>附件（以下格式文件由供应商根据需要选用）</w:t>
      </w:r>
    </w:p>
    <w:p w14:paraId="51DA0CCC">
      <w:pPr>
        <w:pStyle w:val="7"/>
        <w:jc w:val="center"/>
        <w:outlineLvl w:val="3"/>
      </w:pPr>
      <w:r>
        <w:rPr>
          <w:rFonts w:ascii="仿宋_GB2312" w:hAnsi="仿宋_GB2312" w:eastAsia="仿宋_GB2312" w:cs="仿宋_GB2312"/>
          <w:b/>
          <w:sz w:val="24"/>
        </w:rPr>
        <w:t>政府采购投标（响应）担保函</w:t>
      </w:r>
    </w:p>
    <w:p w14:paraId="56894E3A">
      <w:pPr>
        <w:pStyle w:val="7"/>
        <w:jc w:val="right"/>
      </w:pPr>
      <w:r>
        <w:rPr>
          <w:rFonts w:ascii="仿宋_GB2312" w:hAnsi="仿宋_GB2312" w:eastAsia="仿宋_GB2312" w:cs="仿宋_GB2312"/>
        </w:rPr>
        <w:t>编号：【 】号</w:t>
      </w:r>
    </w:p>
    <w:p w14:paraId="715D06A3">
      <w:pPr>
        <w:pStyle w:val="7"/>
        <w:ind w:firstLine="480"/>
        <w:jc w:val="left"/>
      </w:pPr>
      <w:r>
        <w:rPr>
          <w:rFonts w:ascii="仿宋_GB2312" w:hAnsi="仿宋_GB2312" w:eastAsia="仿宋_GB2312" w:cs="仿宋_GB2312"/>
        </w:rPr>
        <w:t>（采购人）：</w:t>
      </w:r>
    </w:p>
    <w:p w14:paraId="23E53785">
      <w:pPr>
        <w:pStyle w:val="7"/>
        <w:ind w:firstLine="480"/>
        <w:jc w:val="left"/>
      </w:pPr>
      <w:r>
        <w:rPr>
          <w:rFonts w:ascii="仿宋_GB2312" w:hAnsi="仿宋_GB2312" w:eastAsia="仿宋_GB2312" w:cs="仿宋_GB2312"/>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14:paraId="5EF0D066">
      <w:pPr>
        <w:pStyle w:val="7"/>
        <w:ind w:firstLine="480"/>
        <w:jc w:val="left"/>
      </w:pPr>
      <w:r>
        <w:rPr>
          <w:rFonts w:ascii="仿宋_GB2312" w:hAnsi="仿宋_GB2312" w:eastAsia="仿宋_GB2312" w:cs="仿宋_GB2312"/>
        </w:rPr>
        <w:t>一、保险责任的情形及保证金额</w:t>
      </w:r>
    </w:p>
    <w:p w14:paraId="2A31E348">
      <w:pPr>
        <w:pStyle w:val="7"/>
        <w:ind w:firstLine="480"/>
        <w:jc w:val="left"/>
      </w:pPr>
      <w:r>
        <w:rPr>
          <w:rFonts w:ascii="仿宋_GB2312" w:hAnsi="仿宋_GB2312" w:eastAsia="仿宋_GB2312" w:cs="仿宋_GB2312"/>
        </w:rPr>
        <w:t>（一）在投标（响应）人出现下列情形之一时，我方承担保险责任：</w:t>
      </w:r>
    </w:p>
    <w:p w14:paraId="41E4D7EA">
      <w:pPr>
        <w:pStyle w:val="7"/>
        <w:ind w:firstLine="480"/>
        <w:jc w:val="left"/>
      </w:pPr>
      <w:r>
        <w:rPr>
          <w:rFonts w:ascii="仿宋_GB2312" w:hAnsi="仿宋_GB2312" w:eastAsia="仿宋_GB2312" w:cs="仿宋_GB2312"/>
        </w:rPr>
        <w:t>1.中标（成交）后投标（响应）人无正当理由不与采购人签订《政府采购合同》；</w:t>
      </w:r>
    </w:p>
    <w:p w14:paraId="07FEC1F9">
      <w:pPr>
        <w:pStyle w:val="7"/>
        <w:ind w:firstLine="480"/>
        <w:jc w:val="left"/>
      </w:pPr>
      <w:r>
        <w:rPr>
          <w:rFonts w:ascii="仿宋_GB2312" w:hAnsi="仿宋_GB2312" w:eastAsia="仿宋_GB2312" w:cs="仿宋_GB2312"/>
        </w:rPr>
        <w:t>2.采购文件规定的投标（响应）人应当缴纳保证金的其他情形。</w:t>
      </w:r>
    </w:p>
    <w:p w14:paraId="2B05691F">
      <w:pPr>
        <w:pStyle w:val="7"/>
        <w:ind w:firstLine="480"/>
        <w:jc w:val="left"/>
      </w:pPr>
      <w:r>
        <w:rPr>
          <w:rFonts w:ascii="仿宋_GB2312" w:hAnsi="仿宋_GB2312" w:eastAsia="仿宋_GB2312" w:cs="仿宋_GB2312"/>
        </w:rPr>
        <w:t>（二）我方承担保险责任的最高金额为人民币__________元（大写）即本项目的投标（响应）保证金金额。</w:t>
      </w:r>
    </w:p>
    <w:p w14:paraId="122D0BEF">
      <w:pPr>
        <w:pStyle w:val="7"/>
        <w:ind w:firstLine="480"/>
        <w:jc w:val="left"/>
      </w:pPr>
      <w:r>
        <w:rPr>
          <w:rFonts w:ascii="仿宋_GB2312" w:hAnsi="仿宋_GB2312" w:eastAsia="仿宋_GB2312" w:cs="仿宋_GB2312"/>
        </w:rPr>
        <w:t>二、保证的方式及保证期间</w:t>
      </w:r>
    </w:p>
    <w:p w14:paraId="2AB9D6AC">
      <w:pPr>
        <w:pStyle w:val="7"/>
        <w:ind w:firstLine="480"/>
        <w:jc w:val="left"/>
      </w:pPr>
      <w:r>
        <w:rPr>
          <w:rFonts w:ascii="仿宋_GB2312" w:hAnsi="仿宋_GB2312" w:eastAsia="仿宋_GB2312" w:cs="仿宋_GB2312"/>
        </w:rPr>
        <w:t>我方保证的方式为：连带责任保证。</w:t>
      </w:r>
    </w:p>
    <w:p w14:paraId="61D84B6E">
      <w:pPr>
        <w:pStyle w:val="7"/>
        <w:ind w:firstLine="480"/>
        <w:jc w:val="left"/>
      </w:pPr>
      <w:r>
        <w:rPr>
          <w:rFonts w:ascii="仿宋_GB2312" w:hAnsi="仿宋_GB2312" w:eastAsia="仿宋_GB2312" w:cs="仿宋_GB2312"/>
        </w:rPr>
        <w:t>我方的保证期间为：本保险凭证自__年__月__日起生效，有效期至开标日后的90天内。</w:t>
      </w:r>
    </w:p>
    <w:p w14:paraId="70FE4451">
      <w:pPr>
        <w:pStyle w:val="7"/>
        <w:ind w:firstLine="480"/>
        <w:jc w:val="left"/>
      </w:pPr>
      <w:r>
        <w:rPr>
          <w:rFonts w:ascii="仿宋_GB2312" w:hAnsi="仿宋_GB2312" w:eastAsia="仿宋_GB2312" w:cs="仿宋_GB2312"/>
        </w:rPr>
        <w:t>三、承担保证责任的程序</w:t>
      </w:r>
    </w:p>
    <w:p w14:paraId="2C882B24">
      <w:pPr>
        <w:pStyle w:val="7"/>
        <w:ind w:firstLine="480"/>
        <w:jc w:val="left"/>
      </w:pPr>
      <w:r>
        <w:rPr>
          <w:rFonts w:ascii="仿宋_GB2312" w:hAnsi="仿宋_GB2312" w:eastAsia="仿宋_GB2312" w:cs="仿宋_GB2312"/>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14:paraId="359279AC">
      <w:pPr>
        <w:pStyle w:val="7"/>
        <w:ind w:firstLine="480"/>
        <w:jc w:val="left"/>
      </w:pPr>
      <w:r>
        <w:rPr>
          <w:rFonts w:ascii="仿宋_GB2312" w:hAnsi="仿宋_GB2312" w:eastAsia="仿宋_GB2312" w:cs="仿宋_GB2312"/>
        </w:rPr>
        <w:t>2.我方在收到索赔通知及相关证明材料后，在15个工作日内进行审查，符合应承担保证责任情形的，我方按照你方的要求代投标（响应）人向你方支付相应的索赔款项。</w:t>
      </w:r>
    </w:p>
    <w:p w14:paraId="2A3C06B4">
      <w:pPr>
        <w:pStyle w:val="7"/>
        <w:ind w:firstLine="480"/>
        <w:jc w:val="left"/>
      </w:pPr>
      <w:r>
        <w:rPr>
          <w:rFonts w:ascii="仿宋_GB2312" w:hAnsi="仿宋_GB2312" w:eastAsia="仿宋_GB2312" w:cs="仿宋_GB2312"/>
        </w:rPr>
        <w:t>四、保证责任的终止</w:t>
      </w:r>
    </w:p>
    <w:p w14:paraId="299EC77C">
      <w:pPr>
        <w:pStyle w:val="7"/>
        <w:ind w:firstLine="480"/>
        <w:jc w:val="left"/>
      </w:pPr>
      <w:r>
        <w:rPr>
          <w:rFonts w:ascii="仿宋_GB2312" w:hAnsi="仿宋_GB2312" w:eastAsia="仿宋_GB2312" w:cs="仿宋_GB2312"/>
        </w:rPr>
        <w:t>1.保证期间届满，你方未向我方书面主张保证责任的，自保证期间届满次日起，我方保证责任自动终止。</w:t>
      </w:r>
    </w:p>
    <w:p w14:paraId="4924448B">
      <w:pPr>
        <w:pStyle w:val="7"/>
        <w:ind w:firstLine="480"/>
        <w:jc w:val="left"/>
      </w:pPr>
      <w:r>
        <w:rPr>
          <w:rFonts w:ascii="仿宋_GB2312" w:hAnsi="仿宋_GB2312" w:eastAsia="仿宋_GB2312" w:cs="仿宋_GB2312"/>
        </w:rPr>
        <w:t>2.我方按照本保函向你方履行了保证责任后，自我方向你方支付款项（支付款项从我方账户划出）之日起，保证责任终止。</w:t>
      </w:r>
    </w:p>
    <w:p w14:paraId="2B6AA633">
      <w:pPr>
        <w:pStyle w:val="7"/>
        <w:ind w:firstLine="480"/>
        <w:jc w:val="left"/>
      </w:pPr>
      <w:r>
        <w:rPr>
          <w:rFonts w:ascii="仿宋_GB2312" w:hAnsi="仿宋_GB2312" w:eastAsia="仿宋_GB2312" w:cs="仿宋_GB2312"/>
        </w:rPr>
        <w:t>3.按照法律法规的规定或出现我方保证责任终止的其它情形的，我方在本保函项下的保证责任终止。</w:t>
      </w:r>
    </w:p>
    <w:p w14:paraId="470D5AF6">
      <w:pPr>
        <w:pStyle w:val="7"/>
        <w:ind w:firstLine="480"/>
        <w:jc w:val="left"/>
      </w:pPr>
      <w:r>
        <w:rPr>
          <w:rFonts w:ascii="仿宋_GB2312" w:hAnsi="仿宋_GB2312" w:eastAsia="仿宋_GB2312" w:cs="仿宋_GB2312"/>
        </w:rPr>
        <w:t>五、免责条款</w:t>
      </w:r>
    </w:p>
    <w:p w14:paraId="5C56ECF5">
      <w:pPr>
        <w:pStyle w:val="7"/>
        <w:ind w:firstLine="480"/>
        <w:jc w:val="left"/>
      </w:pPr>
      <w:r>
        <w:rPr>
          <w:rFonts w:ascii="仿宋_GB2312" w:hAnsi="仿宋_GB2312" w:eastAsia="仿宋_GB2312" w:cs="仿宋_GB2312"/>
        </w:rPr>
        <w:t>1.依照法律规定或你方与投标（响应）人的另行约定，全部或者部分免除投标（响应）人投标（响应）保证金义务时，我方亦免除相应的保证责任。</w:t>
      </w:r>
    </w:p>
    <w:p w14:paraId="2CF9DCFA">
      <w:pPr>
        <w:pStyle w:val="7"/>
        <w:ind w:firstLine="480"/>
        <w:jc w:val="left"/>
      </w:pPr>
      <w:r>
        <w:rPr>
          <w:rFonts w:ascii="仿宋_GB2312" w:hAnsi="仿宋_GB2312" w:eastAsia="仿宋_GB2312" w:cs="仿宋_GB2312"/>
        </w:rPr>
        <w:t>2.因你方原因致使投标（响应）人发生本保函第一条第（一）款约定情形的，我方不承担保证责任。</w:t>
      </w:r>
    </w:p>
    <w:p w14:paraId="426F5189">
      <w:pPr>
        <w:pStyle w:val="7"/>
        <w:ind w:firstLine="480"/>
        <w:jc w:val="left"/>
      </w:pPr>
      <w:r>
        <w:rPr>
          <w:rFonts w:ascii="仿宋_GB2312" w:hAnsi="仿宋_GB2312" w:eastAsia="仿宋_GB2312" w:cs="仿宋_GB2312"/>
        </w:rPr>
        <w:t>3.因不可抗力造成投标（响应）人发生本保函第一条约定情形的，我方不承担保证责任。</w:t>
      </w:r>
    </w:p>
    <w:p w14:paraId="36069A7B">
      <w:pPr>
        <w:pStyle w:val="7"/>
        <w:ind w:firstLine="480"/>
        <w:jc w:val="left"/>
      </w:pPr>
      <w:r>
        <w:rPr>
          <w:rFonts w:ascii="仿宋_GB2312" w:hAnsi="仿宋_GB2312" w:eastAsia="仿宋_GB2312" w:cs="仿宋_GB2312"/>
        </w:rPr>
        <w:t>4.你方或其他有权机关对采购文件进行任何澄清或修改，加重我方保证责任的，我方对加重部分不承担保证责任，但该澄清或修改经我方事先书面同意的除外。</w:t>
      </w:r>
    </w:p>
    <w:p w14:paraId="7F30FF21">
      <w:pPr>
        <w:pStyle w:val="7"/>
        <w:ind w:firstLine="480"/>
        <w:jc w:val="left"/>
      </w:pPr>
      <w:r>
        <w:rPr>
          <w:rFonts w:ascii="仿宋_GB2312" w:hAnsi="仿宋_GB2312" w:eastAsia="仿宋_GB2312" w:cs="仿宋_GB2312"/>
        </w:rPr>
        <w:t>六、争议的解决</w:t>
      </w:r>
    </w:p>
    <w:p w14:paraId="68E45D9B">
      <w:pPr>
        <w:pStyle w:val="7"/>
        <w:ind w:firstLine="480"/>
        <w:jc w:val="left"/>
      </w:pPr>
      <w:r>
        <w:rPr>
          <w:rFonts w:ascii="仿宋_GB2312" w:hAnsi="仿宋_GB2312" w:eastAsia="仿宋_GB2312" w:cs="仿宋_GB2312"/>
        </w:rPr>
        <w:t>因本保函发生的纠纷，由你我双方协商解决，协商不成的，通过诉讼程序解决，诉讼管辖地法院为 法院。</w:t>
      </w:r>
    </w:p>
    <w:p w14:paraId="1A003804">
      <w:pPr>
        <w:pStyle w:val="7"/>
        <w:ind w:firstLine="480"/>
        <w:jc w:val="left"/>
      </w:pPr>
      <w:r>
        <w:rPr>
          <w:rFonts w:ascii="仿宋_GB2312" w:hAnsi="仿宋_GB2312" w:eastAsia="仿宋_GB2312" w:cs="仿宋_GB2312"/>
        </w:rPr>
        <w:t>七、保函的生效</w:t>
      </w:r>
    </w:p>
    <w:p w14:paraId="31630EF6">
      <w:pPr>
        <w:pStyle w:val="7"/>
        <w:ind w:firstLine="480"/>
        <w:jc w:val="left"/>
      </w:pPr>
      <w:r>
        <w:rPr>
          <w:rFonts w:ascii="仿宋_GB2312" w:hAnsi="仿宋_GB2312" w:eastAsia="仿宋_GB2312" w:cs="仿宋_GB2312"/>
        </w:rPr>
        <w:t>本保函自我方加盖公章之日起生效。</w:t>
      </w:r>
    </w:p>
    <w:p w14:paraId="562302C4">
      <w:pPr>
        <w:pStyle w:val="7"/>
        <w:jc w:val="right"/>
      </w:pPr>
      <w:r>
        <w:rPr>
          <w:rFonts w:ascii="仿宋_GB2312" w:hAnsi="仿宋_GB2312" w:eastAsia="仿宋_GB2312" w:cs="仿宋_GB2312"/>
        </w:rPr>
        <w:t>保证人：_______（公章）_______</w:t>
      </w:r>
    </w:p>
    <w:p w14:paraId="57352304">
      <w:pPr>
        <w:pStyle w:val="7"/>
        <w:jc w:val="right"/>
      </w:pPr>
      <w:r>
        <w:rPr>
          <w:rFonts w:ascii="仿宋_GB2312" w:hAnsi="仿宋_GB2312" w:eastAsia="仿宋_GB2312" w:cs="仿宋_GB2312"/>
        </w:rPr>
        <w:t>联系人：____________________</w:t>
      </w:r>
    </w:p>
    <w:p w14:paraId="139DEBA3">
      <w:pPr>
        <w:pStyle w:val="7"/>
        <w:jc w:val="right"/>
      </w:pPr>
      <w:r>
        <w:rPr>
          <w:rFonts w:ascii="仿宋_GB2312" w:hAnsi="仿宋_GB2312" w:eastAsia="仿宋_GB2312" w:cs="仿宋_GB2312"/>
        </w:rPr>
        <w:t>联系电话：____________________</w:t>
      </w:r>
    </w:p>
    <w:p w14:paraId="210DDBA0">
      <w:pPr>
        <w:pStyle w:val="7"/>
        <w:jc w:val="right"/>
      </w:pPr>
      <w:r>
        <w:rPr>
          <w:rFonts w:ascii="仿宋_GB2312" w:hAnsi="仿宋_GB2312" w:eastAsia="仿宋_GB2312" w:cs="仿宋_GB2312"/>
        </w:rPr>
        <w:t>___年___月___日</w:t>
      </w:r>
    </w:p>
    <w:p w14:paraId="764FAA48">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AB53DF2">
      <w:pPr>
        <w:pStyle w:val="7"/>
        <w:jc w:val="left"/>
        <w:outlineLvl w:val="2"/>
      </w:pPr>
      <w:r>
        <w:rPr>
          <w:rFonts w:ascii="仿宋_GB2312" w:hAnsi="仿宋_GB2312" w:eastAsia="仿宋_GB2312" w:cs="仿宋_GB2312"/>
          <w:b/>
          <w:sz w:val="28"/>
        </w:rPr>
        <w:t>格式二十五：政府采购履约担保函、采购合同履约保险凭证</w:t>
      </w:r>
    </w:p>
    <w:p w14:paraId="55118224">
      <w:pPr>
        <w:pStyle w:val="7"/>
        <w:jc w:val="center"/>
        <w:outlineLvl w:val="3"/>
      </w:pPr>
      <w:r>
        <w:rPr>
          <w:rFonts w:ascii="仿宋_GB2312" w:hAnsi="仿宋_GB2312" w:eastAsia="仿宋_GB2312" w:cs="仿宋_GB2312"/>
          <w:b/>
          <w:sz w:val="24"/>
        </w:rPr>
        <w:t>政府采购履约担保函</w:t>
      </w:r>
    </w:p>
    <w:p w14:paraId="1C1D315D">
      <w:pPr>
        <w:pStyle w:val="7"/>
        <w:jc w:val="right"/>
      </w:pPr>
      <w:r>
        <w:rPr>
          <w:rFonts w:ascii="仿宋_GB2312" w:hAnsi="仿宋_GB2312" w:eastAsia="仿宋_GB2312" w:cs="仿宋_GB2312"/>
        </w:rPr>
        <w:t>编号：</w:t>
      </w:r>
    </w:p>
    <w:p w14:paraId="75CF27F3">
      <w:pPr>
        <w:pStyle w:val="7"/>
        <w:ind w:firstLine="480"/>
        <w:jc w:val="left"/>
      </w:pPr>
      <w:r>
        <w:rPr>
          <w:rFonts w:ascii="仿宋_GB2312" w:hAnsi="仿宋_GB2312" w:eastAsia="仿宋_GB2312" w:cs="仿宋_GB2312"/>
        </w:rPr>
        <w:t>（采购人）：</w:t>
      </w:r>
    </w:p>
    <w:p w14:paraId="0C46C879">
      <w:pPr>
        <w:pStyle w:val="7"/>
        <w:ind w:firstLine="480"/>
        <w:jc w:val="left"/>
      </w:pPr>
      <w:r>
        <w:rPr>
          <w:rFonts w:ascii="仿宋_GB2312" w:hAnsi="仿宋_GB2312" w:eastAsia="仿宋_GB2312" w:cs="仿宋_GB2312"/>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14:paraId="1A489DFA">
      <w:pPr>
        <w:pStyle w:val="7"/>
        <w:ind w:firstLine="480"/>
        <w:jc w:val="left"/>
      </w:pPr>
      <w:r>
        <w:rPr>
          <w:rFonts w:ascii="仿宋_GB2312" w:hAnsi="仿宋_GB2312" w:eastAsia="仿宋_GB2312" w:cs="仿宋_GB2312"/>
        </w:rPr>
        <w:t>一、保证金额</w:t>
      </w:r>
    </w:p>
    <w:p w14:paraId="08003B2A">
      <w:pPr>
        <w:pStyle w:val="7"/>
        <w:ind w:firstLine="480"/>
        <w:jc w:val="left"/>
      </w:pPr>
      <w:r>
        <w:rPr>
          <w:rFonts w:ascii="仿宋_GB2312" w:hAnsi="仿宋_GB2312" w:eastAsia="仿宋_GB2312" w:cs="仿宋_GB2312"/>
        </w:rPr>
        <w:t>我方的保证范围是主合同约定的合同价款总额的___%，数额为__________（大写），币种为人民币（即主合同履约保证金金额）。</w:t>
      </w:r>
    </w:p>
    <w:p w14:paraId="5B37675B">
      <w:pPr>
        <w:pStyle w:val="7"/>
        <w:ind w:firstLine="480"/>
        <w:jc w:val="left"/>
      </w:pPr>
      <w:r>
        <w:rPr>
          <w:rFonts w:ascii="仿宋_GB2312" w:hAnsi="仿宋_GB2312" w:eastAsia="仿宋_GB2312" w:cs="仿宋_GB2312"/>
        </w:rPr>
        <w:t>二、我方保证的方式为：连带责任保证。</w:t>
      </w:r>
    </w:p>
    <w:p w14:paraId="3DE722DD">
      <w:pPr>
        <w:pStyle w:val="7"/>
        <w:ind w:firstLine="480"/>
        <w:jc w:val="left"/>
      </w:pPr>
      <w:r>
        <w:rPr>
          <w:rFonts w:ascii="仿宋_GB2312" w:hAnsi="仿宋_GB2312" w:eastAsia="仿宋_GB2312" w:cs="仿宋_GB2312"/>
        </w:rPr>
        <w:t>三、我方保证的期间为：本保函自开立之日起生效，至 年 月 日止。</w:t>
      </w:r>
    </w:p>
    <w:p w14:paraId="65953CE3">
      <w:pPr>
        <w:pStyle w:val="7"/>
        <w:ind w:firstLine="480"/>
        <w:jc w:val="left"/>
      </w:pPr>
      <w:r>
        <w:rPr>
          <w:rFonts w:ascii="仿宋_GB2312" w:hAnsi="仿宋_GB2312" w:eastAsia="仿宋_GB2312" w:cs="仿宋_GB2312"/>
        </w:rPr>
        <w:t>四、在本保函的有效期内，如被保证人违反上述合同或协议约定的义务，我方将在收到你方提交的本保函文件及符合下列全部条件的索赔通知后 30 个工作日内以上述保证金额为限支付你方索赔金额:</w:t>
      </w:r>
    </w:p>
    <w:p w14:paraId="60EA284D">
      <w:pPr>
        <w:pStyle w:val="7"/>
        <w:ind w:firstLine="480"/>
        <w:jc w:val="left"/>
      </w:pPr>
      <w:r>
        <w:rPr>
          <w:rFonts w:ascii="仿宋_GB2312" w:hAnsi="仿宋_GB2312" w:eastAsia="仿宋_GB2312" w:cs="仿宋_GB2312"/>
        </w:rPr>
        <w:t>(一)索赔通知文件必须以书面形式提出，列明索赔金额，并由你方法定代表人(负责人)或授权代理人签字并加盖公章;</w:t>
      </w:r>
    </w:p>
    <w:p w14:paraId="4351B535">
      <w:pPr>
        <w:pStyle w:val="7"/>
        <w:ind w:firstLine="480"/>
        <w:jc w:val="left"/>
      </w:pPr>
      <w:r>
        <w:rPr>
          <w:rFonts w:ascii="仿宋_GB2312" w:hAnsi="仿宋_GB2312" w:eastAsia="仿宋_GB2312" w:cs="仿宋_GB2312"/>
        </w:rPr>
        <w:t>(二)索赔通知文件必须同时附有:</w:t>
      </w:r>
    </w:p>
    <w:p w14:paraId="7380E048">
      <w:pPr>
        <w:pStyle w:val="7"/>
        <w:ind w:firstLine="480"/>
        <w:jc w:val="left"/>
      </w:pPr>
      <w:r>
        <w:rPr>
          <w:rFonts w:ascii="仿宋_GB2312" w:hAnsi="仿宋_GB2312" w:eastAsia="仿宋_GB2312" w:cs="仿宋_GB2312"/>
        </w:rPr>
        <w:t>1.一项书面声明，声明索赔款项并未由被保证人或其代理人直接或间接地支付给你方;</w:t>
      </w:r>
    </w:p>
    <w:p w14:paraId="3171FB18">
      <w:pPr>
        <w:pStyle w:val="7"/>
        <w:ind w:firstLine="480"/>
        <w:jc w:val="left"/>
      </w:pPr>
      <w:r>
        <w:rPr>
          <w:rFonts w:ascii="仿宋_GB2312" w:hAnsi="仿宋_GB2312" w:eastAsia="仿宋_GB2312" w:cs="仿宋_GB2312"/>
        </w:rPr>
        <w:t>2.证明被保证人违反上述合同或协议约定的义务以及有责任支付你方索赔金额的证据。</w:t>
      </w:r>
    </w:p>
    <w:p w14:paraId="714CC6E0">
      <w:pPr>
        <w:pStyle w:val="7"/>
        <w:ind w:firstLine="480"/>
        <w:jc w:val="left"/>
      </w:pPr>
      <w:r>
        <w:rPr>
          <w:rFonts w:ascii="仿宋_GB2312" w:hAnsi="仿宋_GB2312" w:eastAsia="仿宋_GB2312" w:cs="仿宋_GB2312"/>
        </w:rPr>
        <w:t>(三)索赔通知文件必须在本保函有效期内到达以下地址：</w:t>
      </w:r>
    </w:p>
    <w:p w14:paraId="6AA250B1">
      <w:pPr>
        <w:pStyle w:val="7"/>
        <w:ind w:firstLine="480"/>
        <w:jc w:val="left"/>
      </w:pPr>
      <w:r>
        <w:rPr>
          <w:rFonts w:ascii="仿宋_GB2312" w:hAnsi="仿宋_GB2312" w:eastAsia="仿宋_GB2312" w:cs="仿宋_GB2312"/>
        </w:rPr>
        <w:t>__________________________________________________。</w:t>
      </w:r>
    </w:p>
    <w:p w14:paraId="601866E5">
      <w:pPr>
        <w:pStyle w:val="7"/>
        <w:ind w:firstLine="480"/>
        <w:jc w:val="left"/>
      </w:pPr>
      <w:r>
        <w:rPr>
          <w:rFonts w:ascii="仿宋_GB2312" w:hAnsi="仿宋_GB2312" w:eastAsia="仿宋_GB2312" w:cs="仿宋_GB2312"/>
        </w:rPr>
        <w:t>五、本保函保证金额将随被保证人逐步履行保函项下合同约定或法定的义务以及我方按你方索赔通知文件要求分次支付而相应递减。</w:t>
      </w:r>
    </w:p>
    <w:p w14:paraId="41B6B4FE">
      <w:pPr>
        <w:pStyle w:val="7"/>
        <w:ind w:firstLine="480"/>
        <w:jc w:val="left"/>
      </w:pPr>
      <w:r>
        <w:rPr>
          <w:rFonts w:ascii="仿宋_GB2312" w:hAnsi="仿宋_GB2312" w:eastAsia="仿宋_GB2312" w:cs="仿宋_GB2312"/>
        </w:rPr>
        <w:t>六、本保函项下的权利不得转让，不得设定担保。受益人未经我方书面同意转让本保函或其项下任何权利，我方在本保函项下的义务与责任全部消灭。</w:t>
      </w:r>
    </w:p>
    <w:p w14:paraId="2F0DB7E0">
      <w:pPr>
        <w:pStyle w:val="7"/>
        <w:ind w:firstLine="480"/>
        <w:jc w:val="left"/>
      </w:pPr>
      <w:r>
        <w:rPr>
          <w:rFonts w:ascii="仿宋_GB2312" w:hAnsi="仿宋_GB2312" w:eastAsia="仿宋_GB2312" w:cs="仿宋_GB2312"/>
        </w:rPr>
        <w:t>七、本保函项下的合同或基础交易不成立、不生效、无效、被撤销、被解除，本保函无效;被保证人基于保函项下的合同或基础交易或其他原因的抗辩，我方均有权主张。</w:t>
      </w:r>
    </w:p>
    <w:p w14:paraId="6FF3FE33">
      <w:pPr>
        <w:pStyle w:val="7"/>
        <w:ind w:firstLine="480"/>
        <w:jc w:val="left"/>
      </w:pPr>
      <w:r>
        <w:rPr>
          <w:rFonts w:ascii="仿宋_GB2312" w:hAnsi="仿宋_GB2312" w:eastAsia="仿宋_GB2312" w:cs="仿宋_GB2312"/>
        </w:rPr>
        <w:t>八、因本保函发生争议协商解决不成，按以下第 (一)种方式解决:</w:t>
      </w:r>
    </w:p>
    <w:p w14:paraId="59E64804">
      <w:pPr>
        <w:pStyle w:val="7"/>
        <w:ind w:firstLine="480"/>
        <w:jc w:val="left"/>
      </w:pPr>
      <w:r>
        <w:rPr>
          <w:rFonts w:ascii="仿宋_GB2312" w:hAnsi="仿宋_GB2312" w:eastAsia="仿宋_GB2312" w:cs="仿宋_GB2312"/>
        </w:rPr>
        <w:t>(一)向我方所在地的人民法院起诉。</w:t>
      </w:r>
    </w:p>
    <w:p w14:paraId="62D87980">
      <w:pPr>
        <w:pStyle w:val="7"/>
        <w:ind w:firstLine="480"/>
        <w:jc w:val="left"/>
      </w:pPr>
      <w:r>
        <w:rPr>
          <w:rFonts w:ascii="仿宋_GB2312" w:hAnsi="仿宋_GB2312" w:eastAsia="仿宋_GB2312" w:cs="仿宋_GB2312"/>
        </w:rPr>
        <w:t>(二)提交 此栏空白 仲裁委员会(仲裁地点为此栏空白)按照申请仲裁时该会现行有效的仲裁规则进行仲裁。仲裁裁决是终局的，对双方均有约束力。</w:t>
      </w:r>
    </w:p>
    <w:p w14:paraId="6DCC8B59">
      <w:pPr>
        <w:pStyle w:val="7"/>
        <w:ind w:firstLine="480"/>
        <w:jc w:val="left"/>
      </w:pPr>
      <w:r>
        <w:rPr>
          <w:rFonts w:ascii="仿宋_GB2312" w:hAnsi="仿宋_GB2312" w:eastAsia="仿宋_GB2312" w:cs="仿宋_GB2312"/>
        </w:rPr>
        <w:t>九、本保函适用中华人民共和国法律。</w:t>
      </w:r>
    </w:p>
    <w:p w14:paraId="5C00E8E5">
      <w:pPr>
        <w:pStyle w:val="7"/>
        <w:ind w:firstLine="480"/>
        <w:jc w:val="left"/>
      </w:pPr>
      <w:r>
        <w:rPr>
          <w:rFonts w:ascii="仿宋_GB2312" w:hAnsi="仿宋_GB2312" w:eastAsia="仿宋_GB2312" w:cs="仿宋_GB2312"/>
        </w:rPr>
        <w:t>十、其他条款:</w:t>
      </w:r>
    </w:p>
    <w:p w14:paraId="58875ABD">
      <w:pPr>
        <w:pStyle w:val="7"/>
        <w:ind w:firstLine="480"/>
        <w:jc w:val="left"/>
      </w:pPr>
      <w:r>
        <w:rPr>
          <w:rFonts w:ascii="仿宋_GB2312" w:hAnsi="仿宋_GB2312" w:eastAsia="仿宋_GB2312" w:cs="仿宋_GB2312"/>
        </w:rPr>
        <w:t>1.本保函有效期届满或提前终止，本保函自动失效，我方在本保函项下的义务与责任自动全部消灭，此后提出的任何索赔均为无效索赔，我方无义务作出任何赔付。</w:t>
      </w:r>
    </w:p>
    <w:p w14:paraId="74B444CF">
      <w:pPr>
        <w:pStyle w:val="7"/>
        <w:ind w:firstLine="480"/>
        <w:jc w:val="left"/>
      </w:pPr>
      <w:r>
        <w:rPr>
          <w:rFonts w:ascii="仿宋_GB2312" w:hAnsi="仿宋_GB2312" w:eastAsia="仿宋_GB2312" w:cs="仿宋_GB2312"/>
        </w:rPr>
        <w:t>2.所有索赔通知必须在我方工作时间内到达本保函规定的地址。</w:t>
      </w:r>
    </w:p>
    <w:p w14:paraId="03039207">
      <w:pPr>
        <w:pStyle w:val="7"/>
        <w:ind w:firstLine="480"/>
        <w:jc w:val="left"/>
      </w:pPr>
      <w:r>
        <w:rPr>
          <w:rFonts w:ascii="仿宋_GB2312" w:hAnsi="仿宋_GB2312" w:eastAsia="仿宋_GB2312" w:cs="仿宋_GB2312"/>
        </w:rPr>
        <w:t>十一、本保函自我方盖章之日起生效。</w:t>
      </w:r>
    </w:p>
    <w:p w14:paraId="2ACFD8BB">
      <w:pPr>
        <w:pStyle w:val="7"/>
        <w:jc w:val="right"/>
      </w:pPr>
      <w:r>
        <w:rPr>
          <w:rFonts w:ascii="仿宋_GB2312" w:hAnsi="仿宋_GB2312" w:eastAsia="仿宋_GB2312" w:cs="仿宋_GB2312"/>
        </w:rPr>
        <w:t>保证人：___________(盖章)</w:t>
      </w:r>
    </w:p>
    <w:p w14:paraId="0D71DC7B">
      <w:pPr>
        <w:pStyle w:val="7"/>
        <w:jc w:val="right"/>
      </w:pPr>
      <w:r>
        <w:rPr>
          <w:rFonts w:ascii="仿宋_GB2312" w:hAnsi="仿宋_GB2312" w:eastAsia="仿宋_GB2312" w:cs="仿宋_GB2312"/>
        </w:rPr>
        <w:t>联系地址：_______________</w:t>
      </w:r>
    </w:p>
    <w:p w14:paraId="03A7E049">
      <w:pPr>
        <w:pStyle w:val="7"/>
        <w:jc w:val="right"/>
      </w:pPr>
      <w:r>
        <w:rPr>
          <w:rFonts w:ascii="仿宋_GB2312" w:hAnsi="仿宋_GB2312" w:eastAsia="仿宋_GB2312" w:cs="仿宋_GB2312"/>
        </w:rPr>
        <w:t>联系电话：_______________</w:t>
      </w:r>
    </w:p>
    <w:p w14:paraId="2EAEF537">
      <w:pPr>
        <w:pStyle w:val="7"/>
        <w:jc w:val="right"/>
      </w:pPr>
      <w:r>
        <w:rPr>
          <w:rFonts w:ascii="仿宋_GB2312" w:hAnsi="仿宋_GB2312" w:eastAsia="仿宋_GB2312" w:cs="仿宋_GB2312"/>
        </w:rPr>
        <w:t>开立日期：___年___月___日</w:t>
      </w:r>
    </w:p>
    <w:p w14:paraId="772074A2">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E8F73BF">
      <w:pPr>
        <w:pStyle w:val="7"/>
        <w:jc w:val="center"/>
        <w:outlineLvl w:val="3"/>
      </w:pPr>
      <w:r>
        <w:rPr>
          <w:rFonts w:ascii="仿宋_GB2312" w:hAnsi="仿宋_GB2312" w:eastAsia="仿宋_GB2312" w:cs="仿宋_GB2312"/>
          <w:b/>
          <w:sz w:val="24"/>
        </w:rPr>
        <w:t>采购合同履约保险凭证</w:t>
      </w:r>
    </w:p>
    <w:p w14:paraId="36F05BBA">
      <w:pPr>
        <w:pStyle w:val="7"/>
        <w:ind w:firstLine="480"/>
        <w:jc w:val="left"/>
      </w:pPr>
      <w:r>
        <w:rPr>
          <w:rFonts w:ascii="仿宋_GB2312" w:hAnsi="仿宋_GB2312" w:eastAsia="仿宋_GB2312" w:cs="仿宋_GB2312"/>
        </w:rPr>
        <w:t>致被保险人__________：</w:t>
      </w:r>
    </w:p>
    <w:p w14:paraId="40940EDB">
      <w:pPr>
        <w:pStyle w:val="7"/>
        <w:ind w:firstLine="480"/>
        <w:jc w:val="left"/>
      </w:pPr>
      <w:r>
        <w:rPr>
          <w:rFonts w:ascii="仿宋_GB2312" w:hAnsi="仿宋_GB2312" w:eastAsia="仿宋_GB2312" w:cs="仿宋_GB2312"/>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14:paraId="6513CFC3">
      <w:pPr>
        <w:pStyle w:val="7"/>
        <w:ind w:firstLine="480"/>
        <w:jc w:val="left"/>
      </w:pPr>
      <w:r>
        <w:rPr>
          <w:rFonts w:ascii="仿宋_GB2312" w:hAnsi="仿宋_GB2312" w:eastAsia="仿宋_GB2312" w:cs="仿宋_GB2312"/>
        </w:rPr>
        <w:t>一、我公司对上述采购项目出具的《采购合同履约保证保险》保单号：</w:t>
      </w:r>
    </w:p>
    <w:p w14:paraId="1F011B87">
      <w:pPr>
        <w:pStyle w:val="7"/>
        <w:ind w:firstLine="480"/>
        <w:jc w:val="left"/>
      </w:pPr>
      <w:r>
        <w:rPr>
          <w:rFonts w:ascii="仿宋_GB2312" w:hAnsi="仿宋_GB2312" w:eastAsia="仿宋_GB2312" w:cs="仿宋_GB2312"/>
        </w:rPr>
        <w:t>二、上述保单项下我公司的保险金额（最高限额）：人民币 （￥： 元）</w:t>
      </w:r>
    </w:p>
    <w:p w14:paraId="1DB736DA">
      <w:pPr>
        <w:pStyle w:val="7"/>
        <w:ind w:firstLine="480"/>
        <w:jc w:val="left"/>
      </w:pPr>
      <w:r>
        <w:rPr>
          <w:rFonts w:ascii="仿宋_GB2312" w:hAnsi="仿宋_GB2312" w:eastAsia="仿宋_GB2312" w:cs="仿宋_GB2312"/>
        </w:rPr>
        <w:t>上述全部保险单的保险金额随投保人逐步履行采购合同约定的义务或我公司的赔付而递减。</w:t>
      </w:r>
    </w:p>
    <w:p w14:paraId="283A3DA0">
      <w:pPr>
        <w:pStyle w:val="7"/>
        <w:ind w:firstLine="480"/>
        <w:jc w:val="left"/>
      </w:pPr>
      <w:r>
        <w:rPr>
          <w:rFonts w:ascii="仿宋_GB2312" w:hAnsi="仿宋_GB2312" w:eastAsia="仿宋_GB2312" w:cs="仿宋_GB2312"/>
        </w:rPr>
        <w:t>三、本保险的保险期间自____年___月___日___时起至___年___月___日___时止，共计___天。</w:t>
      </w:r>
    </w:p>
    <w:p w14:paraId="4B0646A6">
      <w:pPr>
        <w:pStyle w:val="7"/>
        <w:ind w:firstLine="480"/>
        <w:jc w:val="left"/>
      </w:pPr>
      <w:r>
        <w:rPr>
          <w:rFonts w:ascii="仿宋_GB2312" w:hAnsi="仿宋_GB2312" w:eastAsia="仿宋_GB2312" w:cs="仿宋_GB2312"/>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 30 个工作日内以上述保险金额为限，支付你方索赔金额。</w:t>
      </w:r>
    </w:p>
    <w:p w14:paraId="11722E12">
      <w:pPr>
        <w:pStyle w:val="7"/>
        <w:ind w:firstLine="480"/>
        <w:jc w:val="left"/>
      </w:pPr>
      <w:r>
        <w:rPr>
          <w:rFonts w:ascii="仿宋_GB2312" w:hAnsi="仿宋_GB2312" w:eastAsia="仿宋_GB2312" w:cs="仿宋_GB2312"/>
        </w:rPr>
        <w:t>（一）投保人未按照采购合同约定的时间、地点交付采购标的；</w:t>
      </w:r>
    </w:p>
    <w:p w14:paraId="078B8D80">
      <w:pPr>
        <w:pStyle w:val="7"/>
        <w:ind w:firstLine="480"/>
        <w:jc w:val="left"/>
      </w:pPr>
      <w:r>
        <w:rPr>
          <w:rFonts w:ascii="仿宋_GB2312" w:hAnsi="仿宋_GB2312" w:eastAsia="仿宋_GB2312" w:cs="仿宋_GB2312"/>
        </w:rPr>
        <w:t>（二）投保人供应采购标的的规格、型号、数量、质量等不符合《采购合同》的约定。</w:t>
      </w:r>
    </w:p>
    <w:p w14:paraId="730E6B47">
      <w:pPr>
        <w:pStyle w:val="7"/>
        <w:ind w:firstLine="480"/>
        <w:jc w:val="left"/>
      </w:pPr>
      <w:r>
        <w:rPr>
          <w:rFonts w:ascii="仿宋_GB2312" w:hAnsi="仿宋_GB2312" w:eastAsia="仿宋_GB2312" w:cs="仿宋_GB2312"/>
        </w:rPr>
        <w:t>五、索赔文件</w:t>
      </w:r>
    </w:p>
    <w:p w14:paraId="01CD0E42">
      <w:pPr>
        <w:pStyle w:val="7"/>
        <w:ind w:firstLine="480"/>
        <w:jc w:val="left"/>
      </w:pPr>
      <w:r>
        <w:rPr>
          <w:rFonts w:ascii="仿宋_GB2312" w:hAnsi="仿宋_GB2312" w:eastAsia="仿宋_GB2312" w:cs="仿宋_GB2312"/>
        </w:rPr>
        <w:t>（一）经被保险人有权人签字、加盖被保险人公章的书面索赔声明正本，索赔声明须注明本保险凭证对应的保单号并申明如下事实</w:t>
      </w:r>
    </w:p>
    <w:p w14:paraId="2EA88D36">
      <w:pPr>
        <w:pStyle w:val="7"/>
        <w:ind w:firstLine="480"/>
        <w:jc w:val="left"/>
      </w:pPr>
      <w:r>
        <w:rPr>
          <w:rFonts w:ascii="仿宋_GB2312" w:hAnsi="仿宋_GB2312" w:eastAsia="仿宋_GB2312" w:cs="仿宋_GB2312"/>
        </w:rPr>
        <w:t>（1）投保人未履行采购合同相关义务；</w:t>
      </w:r>
    </w:p>
    <w:p w14:paraId="1B5111D8">
      <w:pPr>
        <w:pStyle w:val="7"/>
        <w:ind w:firstLine="480"/>
        <w:jc w:val="left"/>
      </w:pPr>
      <w:r>
        <w:rPr>
          <w:rFonts w:ascii="仿宋_GB2312" w:hAnsi="仿宋_GB2312" w:eastAsia="仿宋_GB2312" w:cs="仿宋_GB2312"/>
        </w:rPr>
        <w:t>（2）投保人的违约事实。</w:t>
      </w:r>
    </w:p>
    <w:p w14:paraId="47210100">
      <w:pPr>
        <w:pStyle w:val="7"/>
        <w:ind w:firstLine="480"/>
        <w:jc w:val="left"/>
      </w:pPr>
      <w:r>
        <w:rPr>
          <w:rFonts w:ascii="仿宋_GB2312" w:hAnsi="仿宋_GB2312" w:eastAsia="仿宋_GB2312" w:cs="仿宋_GB2312"/>
        </w:rPr>
        <w:t>（二）保险单正本；</w:t>
      </w:r>
    </w:p>
    <w:p w14:paraId="5F0A7DEE">
      <w:pPr>
        <w:pStyle w:val="7"/>
        <w:ind w:firstLine="480"/>
        <w:jc w:val="left"/>
      </w:pPr>
      <w:r>
        <w:rPr>
          <w:rFonts w:ascii="仿宋_GB2312" w:hAnsi="仿宋_GB2312" w:eastAsia="仿宋_GB2312" w:cs="仿宋_GB2312"/>
        </w:rPr>
        <w:t>（三）《采购合同》副本及与采购项目进展、质量、缺陷有关的证明文件（包括《中标通知书》、投标书及其附录、会议纪要、其他合同文件等）；</w:t>
      </w:r>
    </w:p>
    <w:p w14:paraId="032BBCA1">
      <w:pPr>
        <w:pStyle w:val="7"/>
        <w:ind w:firstLine="480"/>
        <w:jc w:val="left"/>
      </w:pPr>
      <w:r>
        <w:rPr>
          <w:rFonts w:ascii="仿宋_GB2312" w:hAnsi="仿宋_GB2312" w:eastAsia="仿宋_GB2312" w:cs="仿宋_GB2312"/>
        </w:rPr>
        <w:t>（四）保险人要求投保人、被保险人所能提供的与确认保险事故的性质、原因、损失程度等有关的其他证明和资料；</w:t>
      </w:r>
    </w:p>
    <w:p w14:paraId="385A8CFE">
      <w:pPr>
        <w:pStyle w:val="7"/>
        <w:ind w:firstLine="480"/>
        <w:jc w:val="left"/>
      </w:pPr>
      <w:r>
        <w:rPr>
          <w:rFonts w:ascii="仿宋_GB2312" w:hAnsi="仿宋_GB2312" w:eastAsia="仿宋_GB2312" w:cs="仿宋_GB2312"/>
        </w:rPr>
        <w:t>（五）仲裁机构出具的裁决书或法院出具的裁定书、判决书等生效法律文书（适用于仲裁或诉讼确认损失的方式）；</w:t>
      </w:r>
    </w:p>
    <w:p w14:paraId="5A487B89">
      <w:pPr>
        <w:pStyle w:val="7"/>
        <w:ind w:firstLine="480"/>
        <w:jc w:val="left"/>
      </w:pPr>
      <w:r>
        <w:rPr>
          <w:rFonts w:ascii="仿宋_GB2312" w:hAnsi="仿宋_GB2312" w:eastAsia="仿宋_GB2312" w:cs="仿宋_GB2312"/>
        </w:rPr>
        <w:t>六、未经保险人书面同意，本保险凭证与保险合同不得转让、质押，否则保险人在本保险凭证与保险合同项下的保险责任自动解除。</w:t>
      </w:r>
    </w:p>
    <w:p w14:paraId="631ED79C">
      <w:pPr>
        <w:pStyle w:val="7"/>
        <w:ind w:firstLine="480"/>
        <w:jc w:val="left"/>
      </w:pPr>
      <w:r>
        <w:rPr>
          <w:rFonts w:ascii="仿宋_GB2312" w:hAnsi="仿宋_GB2312" w:eastAsia="仿宋_GB2312" w:cs="仿宋_GB2312"/>
        </w:rPr>
        <w:t>七、本保证保险发生争议协商解决不成，向保险人所在地有管辖权的人民法院提起诉讼。</w:t>
      </w:r>
    </w:p>
    <w:p w14:paraId="2D1E8275">
      <w:pPr>
        <w:pStyle w:val="7"/>
        <w:ind w:firstLine="480"/>
        <w:jc w:val="left"/>
      </w:pPr>
      <w:r>
        <w:rPr>
          <w:rFonts w:ascii="仿宋_GB2312" w:hAnsi="仿宋_GB2312" w:eastAsia="仿宋_GB2312" w:cs="仿宋_GB2312"/>
        </w:rPr>
        <w:t>八、本保证保险适用的保险条款为《_______________________》。</w:t>
      </w:r>
    </w:p>
    <w:p w14:paraId="5B8B319B">
      <w:pPr>
        <w:pStyle w:val="7"/>
        <w:ind w:firstLine="480"/>
        <w:jc w:val="left"/>
      </w:pPr>
      <w:r>
        <w:rPr>
          <w:rFonts w:ascii="仿宋_GB2312" w:hAnsi="仿宋_GB2312" w:eastAsia="仿宋_GB2312" w:cs="仿宋_GB2312"/>
        </w:rPr>
        <w:t>九、保险责任免除及其他本保险凭证未载明事宜以保险合同约定为准。</w:t>
      </w:r>
    </w:p>
    <w:p w14:paraId="43A42D43">
      <w:pPr>
        <w:pStyle w:val="7"/>
        <w:ind w:firstLine="480"/>
        <w:jc w:val="left"/>
      </w:pPr>
      <w:r>
        <w:rPr>
          <w:rFonts w:ascii="仿宋_GB2312" w:hAnsi="仿宋_GB2312" w:eastAsia="仿宋_GB2312" w:cs="仿宋_GB2312"/>
        </w:rPr>
        <w:t>十、本保险凭证自保险人加盖保单专用章起生效。</w:t>
      </w:r>
    </w:p>
    <w:p w14:paraId="2ADCD260">
      <w:pPr>
        <w:pStyle w:val="7"/>
        <w:jc w:val="right"/>
      </w:pPr>
      <w:r>
        <w:rPr>
          <w:rFonts w:ascii="仿宋_GB2312" w:hAnsi="仿宋_GB2312" w:eastAsia="仿宋_GB2312" w:cs="仿宋_GB2312"/>
        </w:rPr>
        <w:t>保证人：__________(盖章)</w:t>
      </w:r>
    </w:p>
    <w:p w14:paraId="40A052F9">
      <w:pPr>
        <w:pStyle w:val="7"/>
        <w:jc w:val="right"/>
      </w:pPr>
      <w:r>
        <w:rPr>
          <w:rFonts w:ascii="仿宋_GB2312" w:hAnsi="仿宋_GB2312" w:eastAsia="仿宋_GB2312" w:cs="仿宋_GB2312"/>
        </w:rPr>
        <w:t>地址：__________________</w:t>
      </w:r>
    </w:p>
    <w:p w14:paraId="4A4A195B">
      <w:pPr>
        <w:pStyle w:val="7"/>
        <w:jc w:val="right"/>
      </w:pPr>
      <w:r>
        <w:rPr>
          <w:rFonts w:ascii="仿宋_GB2312" w:hAnsi="仿宋_GB2312" w:eastAsia="仿宋_GB2312" w:cs="仿宋_GB2312"/>
        </w:rPr>
        <w:t>电话：__________________</w:t>
      </w:r>
    </w:p>
    <w:p w14:paraId="344B8561">
      <w:pPr>
        <w:pStyle w:val="7"/>
        <w:jc w:val="right"/>
      </w:pPr>
      <w:r>
        <w:rPr>
          <w:rFonts w:ascii="仿宋_GB2312" w:hAnsi="仿宋_GB2312" w:eastAsia="仿宋_GB2312" w:cs="仿宋_GB2312"/>
        </w:rPr>
        <w:t>开立日期：____年__月__日</w:t>
      </w:r>
    </w:p>
    <w:p w14:paraId="5D6C15EF">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9DF0D63">
      <w:pPr>
        <w:pStyle w:val="7"/>
        <w:jc w:val="left"/>
        <w:outlineLvl w:val="2"/>
      </w:pPr>
      <w:r>
        <w:rPr>
          <w:rFonts w:ascii="仿宋_GB2312" w:hAnsi="仿宋_GB2312" w:eastAsia="仿宋_GB2312" w:cs="仿宋_GB2312"/>
          <w:b/>
          <w:sz w:val="28"/>
        </w:rPr>
        <w:t>格式二十六：询问函、质疑函、投诉书格式</w:t>
      </w:r>
    </w:p>
    <w:p w14:paraId="480175AB">
      <w:pPr>
        <w:pStyle w:val="7"/>
        <w:ind w:firstLine="480"/>
        <w:jc w:val="left"/>
      </w:pPr>
      <w:r>
        <w:rPr>
          <w:rFonts w:ascii="仿宋_GB2312" w:hAnsi="仿宋_GB2312" w:eastAsia="仿宋_GB2312" w:cs="仿宋_GB2312"/>
        </w:rPr>
        <w:t>（以下格式文件由供应商根据需要选用）</w:t>
      </w:r>
    </w:p>
    <w:p w14:paraId="1561E52F">
      <w:pPr>
        <w:pStyle w:val="7"/>
        <w:jc w:val="center"/>
        <w:outlineLvl w:val="3"/>
      </w:pPr>
      <w:r>
        <w:rPr>
          <w:rFonts w:ascii="仿宋_GB2312" w:hAnsi="仿宋_GB2312" w:eastAsia="仿宋_GB2312" w:cs="仿宋_GB2312"/>
          <w:b/>
          <w:sz w:val="24"/>
        </w:rPr>
        <w:t>询问函、质疑函、投诉书格式</w:t>
      </w:r>
    </w:p>
    <w:p w14:paraId="198BDC07">
      <w:pPr>
        <w:pStyle w:val="7"/>
        <w:ind w:firstLine="480"/>
        <w:jc w:val="left"/>
      </w:pPr>
      <w:r>
        <w:rPr>
          <w:rFonts w:ascii="仿宋_GB2312" w:hAnsi="仿宋_GB2312" w:eastAsia="仿宋_GB2312" w:cs="仿宋_GB2312"/>
        </w:rPr>
        <w:t>说明：本部分格式为投标人提交询问函、质疑函、投诉函时使用，不属于投标文件格式的组成部分。</w:t>
      </w:r>
    </w:p>
    <w:p w14:paraId="3E5A840E">
      <w:pPr>
        <w:pStyle w:val="7"/>
        <w:jc w:val="center"/>
        <w:outlineLvl w:val="3"/>
      </w:pPr>
      <w:r>
        <w:rPr>
          <w:rFonts w:ascii="仿宋_GB2312" w:hAnsi="仿宋_GB2312" w:eastAsia="仿宋_GB2312" w:cs="仿宋_GB2312"/>
          <w:b/>
          <w:sz w:val="24"/>
        </w:rPr>
        <w:t>询问函</w:t>
      </w:r>
    </w:p>
    <w:p w14:paraId="0617EB7C">
      <w:pPr>
        <w:pStyle w:val="7"/>
        <w:ind w:firstLine="480"/>
        <w:jc w:val="left"/>
      </w:pPr>
      <w:r>
        <w:rPr>
          <w:rFonts w:ascii="仿宋_GB2312" w:hAnsi="仿宋_GB2312" w:eastAsia="仿宋_GB2312" w:cs="仿宋_GB2312"/>
        </w:rPr>
        <w:t>广东省政府采购中心</w:t>
      </w:r>
    </w:p>
    <w:p w14:paraId="4D24EC6A">
      <w:pPr>
        <w:pStyle w:val="7"/>
        <w:ind w:firstLine="480"/>
        <w:jc w:val="left"/>
      </w:pPr>
      <w:r>
        <w:rPr>
          <w:rFonts w:ascii="仿宋_GB2312" w:hAnsi="仿宋_GB2312" w:eastAsia="仿宋_GB2312" w:cs="仿宋_GB2312"/>
        </w:rPr>
        <w:t>我单位已登记并准备参与“广东省土地整治与生态修复监测监管系统升级改造及运营运维（2025年）项目网络安全运营服务”项目（采购项目编号：GPCGD25C109FG115F ）的投标活动，现有以下几个内容（或条款）存在疑问（或无法理解），特提出询问。</w:t>
      </w:r>
    </w:p>
    <w:p w14:paraId="262C8723">
      <w:pPr>
        <w:pStyle w:val="7"/>
        <w:ind w:firstLine="480"/>
        <w:jc w:val="left"/>
      </w:pPr>
      <w:r>
        <w:rPr>
          <w:rFonts w:ascii="仿宋_GB2312" w:hAnsi="仿宋_GB2312" w:eastAsia="仿宋_GB2312" w:cs="仿宋_GB2312"/>
        </w:rPr>
        <w:t>一、_____________________（事项一）</w:t>
      </w:r>
    </w:p>
    <w:p w14:paraId="197AE655">
      <w:pPr>
        <w:pStyle w:val="7"/>
        <w:ind w:firstLine="480"/>
        <w:jc w:val="left"/>
      </w:pPr>
      <w:r>
        <w:rPr>
          <w:rFonts w:ascii="仿宋_GB2312" w:hAnsi="仿宋_GB2312" w:eastAsia="仿宋_GB2312" w:cs="仿宋_GB2312"/>
        </w:rPr>
        <w:t>（1）____________________（问题或条款内容）</w:t>
      </w:r>
    </w:p>
    <w:p w14:paraId="5D33D41F">
      <w:pPr>
        <w:pStyle w:val="7"/>
        <w:ind w:firstLine="480"/>
        <w:jc w:val="left"/>
      </w:pPr>
      <w:r>
        <w:rPr>
          <w:rFonts w:ascii="仿宋_GB2312" w:hAnsi="仿宋_GB2312" w:eastAsia="仿宋_GB2312" w:cs="仿宋_GB2312"/>
        </w:rPr>
        <w:t>（2）____________________（说明疑问或无法理解原因）</w:t>
      </w:r>
    </w:p>
    <w:p w14:paraId="6A767085">
      <w:pPr>
        <w:pStyle w:val="7"/>
        <w:ind w:firstLine="480"/>
        <w:jc w:val="left"/>
      </w:pPr>
      <w:r>
        <w:rPr>
          <w:rFonts w:ascii="仿宋_GB2312" w:hAnsi="仿宋_GB2312" w:eastAsia="仿宋_GB2312" w:cs="仿宋_GB2312"/>
        </w:rPr>
        <w:t>（3）____________________（建议）</w:t>
      </w:r>
    </w:p>
    <w:p w14:paraId="0624CFA1">
      <w:pPr>
        <w:pStyle w:val="7"/>
        <w:ind w:firstLine="480"/>
        <w:jc w:val="left"/>
      </w:pPr>
      <w:r>
        <w:rPr>
          <w:rFonts w:ascii="仿宋_GB2312" w:hAnsi="仿宋_GB2312" w:eastAsia="仿宋_GB2312" w:cs="仿宋_GB2312"/>
        </w:rPr>
        <w:t>二、_____________________（事项二）</w:t>
      </w:r>
    </w:p>
    <w:p w14:paraId="493EA77F">
      <w:pPr>
        <w:pStyle w:val="7"/>
        <w:ind w:firstLine="480"/>
        <w:jc w:val="left"/>
      </w:pPr>
      <w:r>
        <w:rPr>
          <w:rFonts w:ascii="仿宋_GB2312" w:hAnsi="仿宋_GB2312" w:eastAsia="仿宋_GB2312" w:cs="仿宋_GB2312"/>
        </w:rPr>
        <w:t>...</w:t>
      </w:r>
    </w:p>
    <w:p w14:paraId="2EA5FA3A">
      <w:pPr>
        <w:pStyle w:val="7"/>
        <w:ind w:firstLine="480"/>
        <w:jc w:val="left"/>
      </w:pPr>
      <w:r>
        <w:rPr>
          <w:rFonts w:ascii="仿宋_GB2312" w:hAnsi="仿宋_GB2312" w:eastAsia="仿宋_GB2312" w:cs="仿宋_GB2312"/>
        </w:rPr>
        <w:t>随附相关证明材料如下：（目录）</w:t>
      </w:r>
    </w:p>
    <w:p w14:paraId="23716A6F">
      <w:pPr>
        <w:pStyle w:val="7"/>
        <w:jc w:val="right"/>
      </w:pPr>
      <w:r>
        <w:rPr>
          <w:rFonts w:ascii="仿宋_GB2312" w:hAnsi="仿宋_GB2312" w:eastAsia="仿宋_GB2312" w:cs="仿宋_GB2312"/>
        </w:rPr>
        <w:t>询问人（公章）：_____________________</w:t>
      </w:r>
    </w:p>
    <w:p w14:paraId="1A67BB6C">
      <w:pPr>
        <w:pStyle w:val="7"/>
        <w:jc w:val="right"/>
      </w:pPr>
      <w:r>
        <w:rPr>
          <w:rFonts w:ascii="仿宋_GB2312" w:hAnsi="仿宋_GB2312" w:eastAsia="仿宋_GB2312" w:cs="仿宋_GB2312"/>
        </w:rPr>
        <w:t>法定代表人或授权代表（签字或盖章）：_____________________</w:t>
      </w:r>
    </w:p>
    <w:p w14:paraId="186167F7">
      <w:pPr>
        <w:pStyle w:val="7"/>
        <w:jc w:val="right"/>
      </w:pPr>
      <w:r>
        <w:rPr>
          <w:rFonts w:ascii="仿宋_GB2312" w:hAnsi="仿宋_GB2312" w:eastAsia="仿宋_GB2312" w:cs="仿宋_GB2312"/>
        </w:rPr>
        <w:t>地址/邮编：_____________________</w:t>
      </w:r>
    </w:p>
    <w:p w14:paraId="1910962C">
      <w:pPr>
        <w:pStyle w:val="7"/>
        <w:jc w:val="right"/>
      </w:pPr>
      <w:r>
        <w:rPr>
          <w:rFonts w:ascii="仿宋_GB2312" w:hAnsi="仿宋_GB2312" w:eastAsia="仿宋_GB2312" w:cs="仿宋_GB2312"/>
        </w:rPr>
        <w:t>电话/传真：_____________________</w:t>
      </w:r>
    </w:p>
    <w:p w14:paraId="3FD0FF35">
      <w:pPr>
        <w:pStyle w:val="7"/>
        <w:jc w:val="right"/>
      </w:pPr>
      <w:r>
        <w:rPr>
          <w:rFonts w:ascii="仿宋_GB2312" w:hAnsi="仿宋_GB2312" w:eastAsia="仿宋_GB2312" w:cs="仿宋_GB2312"/>
        </w:rPr>
        <w:t>日期： 年 月 日</w:t>
      </w:r>
    </w:p>
    <w:p w14:paraId="11325090">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B88E583">
      <w:pPr>
        <w:pStyle w:val="7"/>
        <w:jc w:val="center"/>
        <w:outlineLvl w:val="3"/>
      </w:pPr>
      <w:r>
        <w:rPr>
          <w:rFonts w:ascii="仿宋_GB2312" w:hAnsi="仿宋_GB2312" w:eastAsia="仿宋_GB2312" w:cs="仿宋_GB2312"/>
          <w:b/>
          <w:sz w:val="24"/>
        </w:rPr>
        <w:t>质疑函</w:t>
      </w:r>
    </w:p>
    <w:p w14:paraId="04ACE19B">
      <w:pPr>
        <w:pStyle w:val="7"/>
        <w:ind w:firstLine="480"/>
        <w:jc w:val="left"/>
      </w:pPr>
      <w:r>
        <w:rPr>
          <w:rFonts w:ascii="仿宋_GB2312" w:hAnsi="仿宋_GB2312" w:eastAsia="仿宋_GB2312" w:cs="仿宋_GB2312"/>
        </w:rPr>
        <w:t>一、质疑供应商基本信息</w:t>
      </w:r>
    </w:p>
    <w:p w14:paraId="39575ACF">
      <w:pPr>
        <w:pStyle w:val="7"/>
        <w:ind w:firstLine="480"/>
        <w:jc w:val="left"/>
      </w:pPr>
      <w:r>
        <w:rPr>
          <w:rFonts w:ascii="仿宋_GB2312" w:hAnsi="仿宋_GB2312" w:eastAsia="仿宋_GB2312" w:cs="仿宋_GB2312"/>
        </w:rPr>
        <w:t>质疑供应商：</w:t>
      </w:r>
    </w:p>
    <w:p w14:paraId="42E0FBF0">
      <w:pPr>
        <w:pStyle w:val="7"/>
        <w:ind w:firstLine="480"/>
        <w:jc w:val="left"/>
      </w:pPr>
      <w:r>
        <w:rPr>
          <w:rFonts w:ascii="仿宋_GB2312" w:hAnsi="仿宋_GB2312" w:eastAsia="仿宋_GB2312" w:cs="仿宋_GB2312"/>
        </w:rPr>
        <w:t>地址：_____________________邮编：_____________________</w:t>
      </w:r>
    </w:p>
    <w:p w14:paraId="277E5A76">
      <w:pPr>
        <w:pStyle w:val="7"/>
        <w:ind w:firstLine="480"/>
        <w:jc w:val="left"/>
      </w:pPr>
      <w:r>
        <w:rPr>
          <w:rFonts w:ascii="仿宋_GB2312" w:hAnsi="仿宋_GB2312" w:eastAsia="仿宋_GB2312" w:cs="仿宋_GB2312"/>
        </w:rPr>
        <w:t>联系：_____________________联系电话：_____________________</w:t>
      </w:r>
    </w:p>
    <w:p w14:paraId="63F2EB0E">
      <w:pPr>
        <w:pStyle w:val="7"/>
        <w:ind w:firstLine="480"/>
        <w:jc w:val="left"/>
      </w:pPr>
      <w:r>
        <w:rPr>
          <w:rFonts w:ascii="仿宋_GB2312" w:hAnsi="仿宋_GB2312" w:eastAsia="仿宋_GB2312" w:cs="仿宋_GB2312"/>
        </w:rPr>
        <w:t>授权代表：_____________________</w:t>
      </w:r>
    </w:p>
    <w:p w14:paraId="27EE53E8">
      <w:pPr>
        <w:pStyle w:val="7"/>
        <w:ind w:firstLine="480"/>
        <w:jc w:val="left"/>
      </w:pPr>
      <w:r>
        <w:rPr>
          <w:rFonts w:ascii="仿宋_GB2312" w:hAnsi="仿宋_GB2312" w:eastAsia="仿宋_GB2312" w:cs="仿宋_GB2312"/>
        </w:rPr>
        <w:t>联系电话：_____________________</w:t>
      </w:r>
    </w:p>
    <w:p w14:paraId="170E56EA">
      <w:pPr>
        <w:pStyle w:val="7"/>
        <w:ind w:firstLine="480"/>
        <w:jc w:val="left"/>
      </w:pPr>
      <w:r>
        <w:rPr>
          <w:rFonts w:ascii="仿宋_GB2312" w:hAnsi="仿宋_GB2312" w:eastAsia="仿宋_GB2312" w:cs="仿宋_GB2312"/>
        </w:rPr>
        <w:t>地址：_____________________邮编：_____________________</w:t>
      </w:r>
    </w:p>
    <w:p w14:paraId="54C69E9A">
      <w:pPr>
        <w:pStyle w:val="7"/>
        <w:ind w:firstLine="480"/>
        <w:jc w:val="left"/>
      </w:pPr>
      <w:r>
        <w:rPr>
          <w:rFonts w:ascii="仿宋_GB2312" w:hAnsi="仿宋_GB2312" w:eastAsia="仿宋_GB2312" w:cs="仿宋_GB2312"/>
        </w:rPr>
        <w:t>二、质疑项目基本情况</w:t>
      </w:r>
    </w:p>
    <w:p w14:paraId="46597D9F">
      <w:pPr>
        <w:pStyle w:val="7"/>
        <w:ind w:firstLine="480"/>
        <w:jc w:val="left"/>
      </w:pPr>
      <w:r>
        <w:rPr>
          <w:rFonts w:ascii="仿宋_GB2312" w:hAnsi="仿宋_GB2312" w:eastAsia="仿宋_GB2312" w:cs="仿宋_GB2312"/>
        </w:rPr>
        <w:t>质疑项目的名称：_____________________</w:t>
      </w:r>
    </w:p>
    <w:p w14:paraId="05E08EDC">
      <w:pPr>
        <w:pStyle w:val="7"/>
        <w:ind w:firstLine="480"/>
        <w:jc w:val="left"/>
      </w:pPr>
      <w:r>
        <w:rPr>
          <w:rFonts w:ascii="仿宋_GB2312" w:hAnsi="仿宋_GB2312" w:eastAsia="仿宋_GB2312" w:cs="仿宋_GB2312"/>
        </w:rPr>
        <w:t>质疑项目的编号：_____________________ 包号：_____________________</w:t>
      </w:r>
    </w:p>
    <w:p w14:paraId="5747F592">
      <w:pPr>
        <w:pStyle w:val="7"/>
        <w:ind w:firstLine="480"/>
        <w:jc w:val="left"/>
      </w:pPr>
      <w:r>
        <w:rPr>
          <w:rFonts w:ascii="仿宋_GB2312" w:hAnsi="仿宋_GB2312" w:eastAsia="仿宋_GB2312" w:cs="仿宋_GB2312"/>
        </w:rPr>
        <w:t>采购人名称：_____________________</w:t>
      </w:r>
    </w:p>
    <w:p w14:paraId="17016C89">
      <w:pPr>
        <w:pStyle w:val="7"/>
        <w:ind w:firstLine="480"/>
        <w:jc w:val="left"/>
      </w:pPr>
      <w:r>
        <w:rPr>
          <w:rFonts w:ascii="仿宋_GB2312" w:hAnsi="仿宋_GB2312" w:eastAsia="仿宋_GB2312" w:cs="仿宋_GB2312"/>
        </w:rPr>
        <w:t>采购文件获取日期：_____________________</w:t>
      </w:r>
    </w:p>
    <w:p w14:paraId="18E5A21E">
      <w:pPr>
        <w:pStyle w:val="7"/>
        <w:ind w:firstLine="480"/>
        <w:jc w:val="left"/>
      </w:pPr>
      <w:r>
        <w:rPr>
          <w:rFonts w:ascii="仿宋_GB2312" w:hAnsi="仿宋_GB2312" w:eastAsia="仿宋_GB2312" w:cs="仿宋_GB2312"/>
        </w:rPr>
        <w:t>三、质疑事项具体内容</w:t>
      </w:r>
    </w:p>
    <w:p w14:paraId="1F45D1DD">
      <w:pPr>
        <w:pStyle w:val="7"/>
        <w:ind w:firstLine="480"/>
        <w:jc w:val="left"/>
      </w:pPr>
      <w:r>
        <w:rPr>
          <w:rFonts w:ascii="仿宋_GB2312" w:hAnsi="仿宋_GB2312" w:eastAsia="仿宋_GB2312" w:cs="仿宋_GB2312"/>
        </w:rPr>
        <w:t>质疑事项1：_____________________</w:t>
      </w:r>
    </w:p>
    <w:p w14:paraId="1BFEF074">
      <w:pPr>
        <w:pStyle w:val="7"/>
        <w:ind w:firstLine="480"/>
        <w:jc w:val="left"/>
      </w:pPr>
      <w:r>
        <w:rPr>
          <w:rFonts w:ascii="仿宋_GB2312" w:hAnsi="仿宋_GB2312" w:eastAsia="仿宋_GB2312" w:cs="仿宋_GB2312"/>
        </w:rPr>
        <w:t>事实依据：_____________________</w:t>
      </w:r>
    </w:p>
    <w:p w14:paraId="44561177">
      <w:pPr>
        <w:pStyle w:val="7"/>
        <w:ind w:firstLine="480"/>
        <w:jc w:val="left"/>
      </w:pPr>
      <w:r>
        <w:rPr>
          <w:rFonts w:ascii="仿宋_GB2312" w:hAnsi="仿宋_GB2312" w:eastAsia="仿宋_GB2312" w:cs="仿宋_GB2312"/>
        </w:rPr>
        <w:t>法律依据：_____________________</w:t>
      </w:r>
    </w:p>
    <w:p w14:paraId="182A9C73">
      <w:pPr>
        <w:pStyle w:val="7"/>
        <w:ind w:firstLine="480"/>
        <w:jc w:val="left"/>
      </w:pPr>
      <w:r>
        <w:rPr>
          <w:rFonts w:ascii="仿宋_GB2312" w:hAnsi="仿宋_GB2312" w:eastAsia="仿宋_GB2312" w:cs="仿宋_GB2312"/>
        </w:rPr>
        <w:t>质疑事项2：_____________________</w:t>
      </w:r>
    </w:p>
    <w:p w14:paraId="3082FA61">
      <w:pPr>
        <w:pStyle w:val="7"/>
        <w:ind w:firstLine="480"/>
        <w:jc w:val="left"/>
      </w:pPr>
      <w:r>
        <w:rPr>
          <w:rFonts w:ascii="仿宋_GB2312" w:hAnsi="仿宋_GB2312" w:eastAsia="仿宋_GB2312" w:cs="仿宋_GB2312"/>
        </w:rPr>
        <w:t>……</w:t>
      </w:r>
    </w:p>
    <w:p w14:paraId="53CF32A0">
      <w:pPr>
        <w:pStyle w:val="7"/>
        <w:ind w:firstLine="480"/>
        <w:jc w:val="left"/>
      </w:pPr>
      <w:r>
        <w:rPr>
          <w:rFonts w:ascii="仿宋_GB2312" w:hAnsi="仿宋_GB2312" w:eastAsia="仿宋_GB2312" w:cs="仿宋_GB2312"/>
        </w:rPr>
        <w:t>四、与质疑事项相关的质疑请求</w:t>
      </w:r>
    </w:p>
    <w:p w14:paraId="2F2F7289">
      <w:pPr>
        <w:pStyle w:val="7"/>
        <w:ind w:firstLine="480"/>
        <w:jc w:val="left"/>
      </w:pPr>
      <w:r>
        <w:rPr>
          <w:rFonts w:ascii="仿宋_GB2312" w:hAnsi="仿宋_GB2312" w:eastAsia="仿宋_GB2312" w:cs="仿宋_GB2312"/>
        </w:rPr>
        <w:t>请求：__________________________________________</w:t>
      </w:r>
    </w:p>
    <w:p w14:paraId="773F97B6">
      <w:pPr>
        <w:pStyle w:val="7"/>
        <w:jc w:val="right"/>
      </w:pPr>
      <w:r>
        <w:rPr>
          <w:rFonts w:ascii="仿宋_GB2312" w:hAnsi="仿宋_GB2312" w:eastAsia="仿宋_GB2312" w:cs="仿宋_GB2312"/>
        </w:rPr>
        <w:t>签字(签章)：_____________________ 公章：_____________________</w:t>
      </w:r>
    </w:p>
    <w:p w14:paraId="2E28D84E">
      <w:pPr>
        <w:pStyle w:val="7"/>
        <w:jc w:val="right"/>
      </w:pPr>
      <w:r>
        <w:rPr>
          <w:rFonts w:ascii="仿宋_GB2312" w:hAnsi="仿宋_GB2312" w:eastAsia="仿宋_GB2312" w:cs="仿宋_GB2312"/>
        </w:rPr>
        <w:t>日期： 年 月 日</w:t>
      </w:r>
    </w:p>
    <w:p w14:paraId="53D796D8">
      <w:pPr>
        <w:pStyle w:val="7"/>
        <w:ind w:firstLine="480"/>
        <w:jc w:val="left"/>
      </w:pPr>
      <w:r>
        <w:rPr>
          <w:rFonts w:ascii="仿宋_GB2312" w:hAnsi="仿宋_GB2312" w:eastAsia="仿宋_GB2312" w:cs="仿宋_GB2312"/>
        </w:rPr>
        <w:t>质疑函制作说明：</w:t>
      </w:r>
    </w:p>
    <w:p w14:paraId="098C3256">
      <w:pPr>
        <w:pStyle w:val="7"/>
        <w:ind w:firstLine="480"/>
        <w:jc w:val="left"/>
      </w:pPr>
      <w:r>
        <w:rPr>
          <w:rFonts w:ascii="仿宋_GB2312" w:hAnsi="仿宋_GB2312" w:eastAsia="仿宋_GB2312" w:cs="仿宋_GB2312"/>
        </w:rPr>
        <w:t>1.供应商提出质疑时，应提交质疑函和必要的证明材料。</w:t>
      </w:r>
    </w:p>
    <w:p w14:paraId="14ED9606">
      <w:pPr>
        <w:pStyle w:val="7"/>
        <w:ind w:firstLine="480"/>
        <w:jc w:val="left"/>
      </w:pPr>
      <w:r>
        <w:rPr>
          <w:rFonts w:ascii="仿宋_GB2312" w:hAnsi="仿宋_GB2312" w:eastAsia="仿宋_GB2312" w:cs="仿宋_GB2312"/>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6A385050">
      <w:pPr>
        <w:pStyle w:val="7"/>
        <w:ind w:firstLine="480"/>
        <w:jc w:val="left"/>
      </w:pPr>
      <w:r>
        <w:rPr>
          <w:rFonts w:ascii="仿宋_GB2312" w:hAnsi="仿宋_GB2312" w:eastAsia="仿宋_GB2312" w:cs="仿宋_GB2312"/>
        </w:rPr>
        <w:t>3.质疑供应商若对项目的某一分包进行质疑，质疑函中应列明具体采购包号。</w:t>
      </w:r>
    </w:p>
    <w:p w14:paraId="55098E81">
      <w:pPr>
        <w:pStyle w:val="7"/>
        <w:ind w:firstLine="480"/>
        <w:jc w:val="left"/>
      </w:pPr>
      <w:r>
        <w:rPr>
          <w:rFonts w:ascii="仿宋_GB2312" w:hAnsi="仿宋_GB2312" w:eastAsia="仿宋_GB2312" w:cs="仿宋_GB2312"/>
        </w:rPr>
        <w:t>4.质疑函的质疑事项应具体、明确，并有必要的事实依据和法律依据。</w:t>
      </w:r>
    </w:p>
    <w:p w14:paraId="5CE82172">
      <w:pPr>
        <w:pStyle w:val="7"/>
        <w:ind w:firstLine="480"/>
        <w:jc w:val="left"/>
      </w:pPr>
      <w:r>
        <w:rPr>
          <w:rFonts w:ascii="仿宋_GB2312" w:hAnsi="仿宋_GB2312" w:eastAsia="仿宋_GB2312" w:cs="仿宋_GB2312"/>
        </w:rPr>
        <w:t>5.质疑函的质疑请求应与质疑事项相关。</w:t>
      </w:r>
    </w:p>
    <w:p w14:paraId="5849FBDB">
      <w:pPr>
        <w:pStyle w:val="7"/>
        <w:ind w:firstLine="480"/>
        <w:jc w:val="left"/>
      </w:pPr>
      <w:r>
        <w:rPr>
          <w:rFonts w:ascii="仿宋_GB2312" w:hAnsi="仿宋_GB2312" w:eastAsia="仿宋_GB2312" w:cs="仿宋_GB2312"/>
        </w:rPr>
        <w:t>6.质疑供应商为自然人的，质疑函应由本人签字；质疑供应商为法人或者其他组织的，质疑函应由法定代表人、主要负责人，或者其授权代表签字或者盖章，并加盖公章。</w:t>
      </w:r>
    </w:p>
    <w:p w14:paraId="0986CF4B">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5237D92">
      <w:pPr>
        <w:pStyle w:val="7"/>
        <w:jc w:val="center"/>
        <w:outlineLvl w:val="3"/>
      </w:pPr>
      <w:r>
        <w:rPr>
          <w:rFonts w:ascii="仿宋_GB2312" w:hAnsi="仿宋_GB2312" w:eastAsia="仿宋_GB2312" w:cs="仿宋_GB2312"/>
          <w:b/>
          <w:sz w:val="24"/>
        </w:rPr>
        <w:t>投诉书</w:t>
      </w:r>
    </w:p>
    <w:p w14:paraId="2EF968FA">
      <w:pPr>
        <w:pStyle w:val="7"/>
        <w:ind w:firstLine="480"/>
        <w:jc w:val="left"/>
      </w:pPr>
      <w:r>
        <w:rPr>
          <w:rFonts w:ascii="仿宋_GB2312" w:hAnsi="仿宋_GB2312" w:eastAsia="仿宋_GB2312" w:cs="仿宋_GB2312"/>
        </w:rPr>
        <w:t>一、投诉相关主体基本情况</w:t>
      </w:r>
    </w:p>
    <w:p w14:paraId="0DB21ADA">
      <w:pPr>
        <w:pStyle w:val="7"/>
        <w:ind w:firstLine="480"/>
        <w:jc w:val="left"/>
      </w:pPr>
      <w:r>
        <w:rPr>
          <w:rFonts w:ascii="仿宋_GB2312" w:hAnsi="仿宋_GB2312" w:eastAsia="仿宋_GB2312" w:cs="仿宋_GB2312"/>
        </w:rPr>
        <w:t>投诉人：____________________</w:t>
      </w:r>
    </w:p>
    <w:p w14:paraId="4AA7184C">
      <w:pPr>
        <w:pStyle w:val="7"/>
        <w:ind w:firstLine="480"/>
        <w:jc w:val="left"/>
      </w:pPr>
      <w:r>
        <w:rPr>
          <w:rFonts w:ascii="仿宋_GB2312" w:hAnsi="仿宋_GB2312" w:eastAsia="仿宋_GB2312" w:cs="仿宋_GB2312"/>
        </w:rPr>
        <w:t>地 址：____________________邮编：____________________</w:t>
      </w:r>
    </w:p>
    <w:p w14:paraId="56A81A86">
      <w:pPr>
        <w:pStyle w:val="7"/>
        <w:ind w:firstLine="480"/>
        <w:jc w:val="left"/>
      </w:pPr>
      <w:r>
        <w:rPr>
          <w:rFonts w:ascii="仿宋_GB2312" w:hAnsi="仿宋_GB2312" w:eastAsia="仿宋_GB2312" w:cs="仿宋_GB2312"/>
        </w:rPr>
        <w:t>法定代表人/主要负责人：____________________</w:t>
      </w:r>
    </w:p>
    <w:p w14:paraId="267955FF">
      <w:pPr>
        <w:pStyle w:val="7"/>
        <w:ind w:firstLine="480"/>
        <w:jc w:val="left"/>
      </w:pPr>
      <w:r>
        <w:rPr>
          <w:rFonts w:ascii="仿宋_GB2312" w:hAnsi="仿宋_GB2312" w:eastAsia="仿宋_GB2312" w:cs="仿宋_GB2312"/>
        </w:rPr>
        <w:t>联系电话：____________________</w:t>
      </w:r>
    </w:p>
    <w:p w14:paraId="1DA273EE">
      <w:pPr>
        <w:pStyle w:val="7"/>
        <w:ind w:firstLine="480"/>
        <w:jc w:val="left"/>
      </w:pPr>
      <w:r>
        <w:rPr>
          <w:rFonts w:ascii="仿宋_GB2312" w:hAnsi="仿宋_GB2312" w:eastAsia="仿宋_GB2312" w:cs="仿宋_GB2312"/>
        </w:rPr>
        <w:t>授权代表：____________________联系电话：____________________</w:t>
      </w:r>
    </w:p>
    <w:p w14:paraId="166FC920">
      <w:pPr>
        <w:pStyle w:val="7"/>
        <w:ind w:firstLine="480"/>
        <w:jc w:val="left"/>
      </w:pPr>
      <w:r>
        <w:rPr>
          <w:rFonts w:ascii="仿宋_GB2312" w:hAnsi="仿宋_GB2312" w:eastAsia="仿宋_GB2312" w:cs="仿宋_GB2312"/>
        </w:rPr>
        <w:t>地 址：____________________邮编：____________________</w:t>
      </w:r>
    </w:p>
    <w:p w14:paraId="0BC367CF">
      <w:pPr>
        <w:pStyle w:val="7"/>
        <w:ind w:firstLine="480"/>
        <w:jc w:val="left"/>
      </w:pPr>
      <w:r>
        <w:rPr>
          <w:rFonts w:ascii="仿宋_GB2312" w:hAnsi="仿宋_GB2312" w:eastAsia="仿宋_GB2312" w:cs="仿宋_GB2312"/>
        </w:rPr>
        <w:t>被投诉人1：____________________</w:t>
      </w:r>
    </w:p>
    <w:p w14:paraId="619E7BE8">
      <w:pPr>
        <w:pStyle w:val="7"/>
        <w:ind w:firstLine="480"/>
        <w:jc w:val="left"/>
      </w:pPr>
      <w:r>
        <w:rPr>
          <w:rFonts w:ascii="仿宋_GB2312" w:hAnsi="仿宋_GB2312" w:eastAsia="仿宋_GB2312" w:cs="仿宋_GB2312"/>
        </w:rPr>
        <w:t>地址：____________________邮编：____________________</w:t>
      </w:r>
    </w:p>
    <w:p w14:paraId="21681E74">
      <w:pPr>
        <w:pStyle w:val="7"/>
        <w:ind w:firstLine="480"/>
        <w:jc w:val="left"/>
      </w:pPr>
      <w:r>
        <w:rPr>
          <w:rFonts w:ascii="仿宋_GB2312" w:hAnsi="仿宋_GB2312" w:eastAsia="仿宋_GB2312" w:cs="仿宋_GB2312"/>
        </w:rPr>
        <w:t>联系人：____________________联系电话：____________________</w:t>
      </w:r>
    </w:p>
    <w:p w14:paraId="65781A53">
      <w:pPr>
        <w:pStyle w:val="7"/>
        <w:ind w:firstLine="480"/>
        <w:jc w:val="left"/>
      </w:pPr>
      <w:r>
        <w:rPr>
          <w:rFonts w:ascii="仿宋_GB2312" w:hAnsi="仿宋_GB2312" w:eastAsia="仿宋_GB2312" w:cs="仿宋_GB2312"/>
        </w:rPr>
        <w:t>被投诉人2：____________________</w:t>
      </w:r>
    </w:p>
    <w:p w14:paraId="2F1CF14E">
      <w:pPr>
        <w:pStyle w:val="7"/>
        <w:ind w:firstLine="480"/>
        <w:jc w:val="left"/>
      </w:pPr>
      <w:r>
        <w:rPr>
          <w:rFonts w:ascii="仿宋_GB2312" w:hAnsi="仿宋_GB2312" w:eastAsia="仿宋_GB2312" w:cs="仿宋_GB2312"/>
        </w:rPr>
        <w:t>……</w:t>
      </w:r>
    </w:p>
    <w:p w14:paraId="0F0A7B13">
      <w:pPr>
        <w:pStyle w:val="7"/>
        <w:ind w:firstLine="480"/>
        <w:jc w:val="left"/>
      </w:pPr>
      <w:r>
        <w:rPr>
          <w:rFonts w:ascii="仿宋_GB2312" w:hAnsi="仿宋_GB2312" w:eastAsia="仿宋_GB2312" w:cs="仿宋_GB2312"/>
        </w:rPr>
        <w:t>相关供应商：_____________________</w:t>
      </w:r>
    </w:p>
    <w:p w14:paraId="5BC06437">
      <w:pPr>
        <w:pStyle w:val="7"/>
        <w:ind w:firstLine="480"/>
        <w:jc w:val="left"/>
      </w:pPr>
      <w:r>
        <w:rPr>
          <w:rFonts w:ascii="仿宋_GB2312" w:hAnsi="仿宋_GB2312" w:eastAsia="仿宋_GB2312" w:cs="仿宋_GB2312"/>
        </w:rPr>
        <w:t>地址：____________________邮编：____________________</w:t>
      </w:r>
    </w:p>
    <w:p w14:paraId="2ED22015">
      <w:pPr>
        <w:pStyle w:val="7"/>
        <w:ind w:firstLine="480"/>
        <w:jc w:val="left"/>
      </w:pPr>
      <w:r>
        <w:rPr>
          <w:rFonts w:ascii="仿宋_GB2312" w:hAnsi="仿宋_GB2312" w:eastAsia="仿宋_GB2312" w:cs="仿宋_GB2312"/>
        </w:rPr>
        <w:t>联系人：____________________联系电话：____________________</w:t>
      </w:r>
    </w:p>
    <w:p w14:paraId="2DB20747">
      <w:pPr>
        <w:pStyle w:val="7"/>
        <w:ind w:firstLine="480"/>
        <w:jc w:val="left"/>
      </w:pPr>
      <w:r>
        <w:rPr>
          <w:rFonts w:ascii="仿宋_GB2312" w:hAnsi="仿宋_GB2312" w:eastAsia="仿宋_GB2312" w:cs="仿宋_GB2312"/>
        </w:rPr>
        <w:t>二、投诉项目基本情况</w:t>
      </w:r>
    </w:p>
    <w:p w14:paraId="771038F3">
      <w:pPr>
        <w:pStyle w:val="7"/>
        <w:ind w:firstLine="480"/>
        <w:jc w:val="left"/>
      </w:pPr>
      <w:r>
        <w:rPr>
          <w:rFonts w:ascii="仿宋_GB2312" w:hAnsi="仿宋_GB2312" w:eastAsia="仿宋_GB2312" w:cs="仿宋_GB2312"/>
        </w:rPr>
        <w:t>采购项目名称：____________________</w:t>
      </w:r>
    </w:p>
    <w:p w14:paraId="52FBC99E">
      <w:pPr>
        <w:pStyle w:val="7"/>
        <w:ind w:firstLine="480"/>
        <w:jc w:val="left"/>
      </w:pPr>
      <w:r>
        <w:rPr>
          <w:rFonts w:ascii="仿宋_GB2312" w:hAnsi="仿宋_GB2312" w:eastAsia="仿宋_GB2312" w:cs="仿宋_GB2312"/>
        </w:rPr>
        <w:t>采购项目编号： ____________________包号：____________________</w:t>
      </w:r>
    </w:p>
    <w:p w14:paraId="5190C794">
      <w:pPr>
        <w:pStyle w:val="7"/>
        <w:ind w:firstLine="480"/>
        <w:jc w:val="left"/>
      </w:pPr>
      <w:r>
        <w:rPr>
          <w:rFonts w:ascii="仿宋_GB2312" w:hAnsi="仿宋_GB2312" w:eastAsia="仿宋_GB2312" w:cs="仿宋_GB2312"/>
        </w:rPr>
        <w:t>采购人名称：____________________</w:t>
      </w:r>
    </w:p>
    <w:p w14:paraId="4321F85A">
      <w:pPr>
        <w:pStyle w:val="7"/>
        <w:ind w:firstLine="480"/>
        <w:jc w:val="left"/>
      </w:pPr>
      <w:r>
        <w:rPr>
          <w:rFonts w:ascii="仿宋_GB2312" w:hAnsi="仿宋_GB2312" w:eastAsia="仿宋_GB2312" w:cs="仿宋_GB2312"/>
        </w:rPr>
        <w:t>代理机构名称：____________________</w:t>
      </w:r>
    </w:p>
    <w:p w14:paraId="2F79AB93">
      <w:pPr>
        <w:pStyle w:val="7"/>
        <w:ind w:firstLine="480"/>
        <w:jc w:val="left"/>
      </w:pPr>
      <w:r>
        <w:rPr>
          <w:rFonts w:ascii="仿宋_GB2312" w:hAnsi="仿宋_GB2312" w:eastAsia="仿宋_GB2312" w:cs="仿宋_GB2312"/>
        </w:rPr>
        <w:t>采购文件公告:是/否 公告期限：_____________________</w:t>
      </w:r>
    </w:p>
    <w:p w14:paraId="0C514691">
      <w:pPr>
        <w:pStyle w:val="7"/>
        <w:ind w:firstLine="480"/>
        <w:jc w:val="left"/>
      </w:pPr>
      <w:r>
        <w:rPr>
          <w:rFonts w:ascii="仿宋_GB2312" w:hAnsi="仿宋_GB2312" w:eastAsia="仿宋_GB2312" w:cs="仿宋_GB2312"/>
        </w:rPr>
        <w:t>采购结果公告:是/否 公告期限：_____________________</w:t>
      </w:r>
    </w:p>
    <w:p w14:paraId="21DD1BB9">
      <w:pPr>
        <w:pStyle w:val="7"/>
        <w:ind w:firstLine="480"/>
        <w:jc w:val="left"/>
      </w:pPr>
      <w:r>
        <w:rPr>
          <w:rFonts w:ascii="仿宋_GB2312" w:hAnsi="仿宋_GB2312" w:eastAsia="仿宋_GB2312" w:cs="仿宋_GB2312"/>
        </w:rPr>
        <w:t>三、质疑基本情况</w:t>
      </w:r>
    </w:p>
    <w:p w14:paraId="4868EF65">
      <w:pPr>
        <w:pStyle w:val="7"/>
        <w:ind w:firstLine="480"/>
        <w:jc w:val="left"/>
      </w:pPr>
      <w:r>
        <w:rPr>
          <w:rFonts w:ascii="仿宋_GB2312" w:hAnsi="仿宋_GB2312" w:eastAsia="仿宋_GB2312" w:cs="仿宋_GB2312"/>
        </w:rPr>
        <w:t>投诉人于 ____年____月____日,向提出质疑，质疑事项为：_____________________</w:t>
      </w:r>
    </w:p>
    <w:p w14:paraId="5B81B82C">
      <w:pPr>
        <w:pStyle w:val="7"/>
        <w:ind w:firstLine="480"/>
        <w:jc w:val="left"/>
      </w:pPr>
      <w:r>
        <w:rPr>
          <w:rFonts w:ascii="仿宋_GB2312" w:hAnsi="仿宋_GB2312" w:eastAsia="仿宋_GB2312" w:cs="仿宋_GB2312"/>
        </w:rPr>
        <w:t>___采购人/代理机构___于____年____月____日,就质疑事项作出了答复/没有在法定期限内作出答复。</w:t>
      </w:r>
    </w:p>
    <w:p w14:paraId="7D8301F7">
      <w:pPr>
        <w:pStyle w:val="7"/>
        <w:ind w:firstLine="480"/>
        <w:jc w:val="left"/>
      </w:pPr>
      <w:r>
        <w:rPr>
          <w:rFonts w:ascii="仿宋_GB2312" w:hAnsi="仿宋_GB2312" w:eastAsia="仿宋_GB2312" w:cs="仿宋_GB2312"/>
        </w:rPr>
        <w:t>四、投诉事项具体内容</w:t>
      </w:r>
    </w:p>
    <w:p w14:paraId="4669AEDF">
      <w:pPr>
        <w:pStyle w:val="7"/>
        <w:ind w:firstLine="480"/>
        <w:jc w:val="left"/>
      </w:pPr>
      <w:r>
        <w:rPr>
          <w:rFonts w:ascii="仿宋_GB2312" w:hAnsi="仿宋_GB2312" w:eastAsia="仿宋_GB2312" w:cs="仿宋_GB2312"/>
        </w:rPr>
        <w:t>投诉事项 1：_____________________</w:t>
      </w:r>
    </w:p>
    <w:p w14:paraId="07AFC294">
      <w:pPr>
        <w:pStyle w:val="7"/>
        <w:ind w:firstLine="480"/>
        <w:jc w:val="left"/>
      </w:pPr>
      <w:r>
        <w:rPr>
          <w:rFonts w:ascii="仿宋_GB2312" w:hAnsi="仿宋_GB2312" w:eastAsia="仿宋_GB2312" w:cs="仿宋_GB2312"/>
        </w:rPr>
        <w:t>事实依据：_____________________</w:t>
      </w:r>
    </w:p>
    <w:p w14:paraId="03F8592B">
      <w:pPr>
        <w:pStyle w:val="7"/>
        <w:ind w:firstLine="480"/>
        <w:jc w:val="left"/>
      </w:pPr>
      <w:r>
        <w:rPr>
          <w:rFonts w:ascii="仿宋_GB2312" w:hAnsi="仿宋_GB2312" w:eastAsia="仿宋_GB2312" w:cs="仿宋_GB2312"/>
        </w:rPr>
        <w:t>法律依据：_____________________</w:t>
      </w:r>
    </w:p>
    <w:p w14:paraId="60B6D9AE">
      <w:pPr>
        <w:pStyle w:val="7"/>
        <w:ind w:firstLine="480"/>
        <w:jc w:val="left"/>
      </w:pPr>
      <w:r>
        <w:rPr>
          <w:rFonts w:ascii="仿宋_GB2312" w:hAnsi="仿宋_GB2312" w:eastAsia="仿宋_GB2312" w:cs="仿宋_GB2312"/>
        </w:rPr>
        <w:t>投诉事项2：_____________________</w:t>
      </w:r>
    </w:p>
    <w:p w14:paraId="29FD6A2B">
      <w:pPr>
        <w:pStyle w:val="7"/>
        <w:ind w:firstLine="480"/>
        <w:jc w:val="left"/>
      </w:pPr>
      <w:r>
        <w:rPr>
          <w:rFonts w:ascii="仿宋_GB2312" w:hAnsi="仿宋_GB2312" w:eastAsia="仿宋_GB2312" w:cs="仿宋_GB2312"/>
        </w:rPr>
        <w:t>……</w:t>
      </w:r>
    </w:p>
    <w:p w14:paraId="522AED21">
      <w:pPr>
        <w:pStyle w:val="7"/>
        <w:ind w:firstLine="480"/>
        <w:jc w:val="left"/>
      </w:pPr>
      <w:r>
        <w:rPr>
          <w:rFonts w:ascii="仿宋_GB2312" w:hAnsi="仿宋_GB2312" w:eastAsia="仿宋_GB2312" w:cs="仿宋_GB2312"/>
        </w:rPr>
        <w:t>五、与投诉事项相关的投诉请求</w:t>
      </w:r>
    </w:p>
    <w:p w14:paraId="783D8833">
      <w:pPr>
        <w:pStyle w:val="7"/>
        <w:ind w:firstLine="480"/>
        <w:jc w:val="left"/>
      </w:pPr>
      <w:r>
        <w:rPr>
          <w:rFonts w:ascii="仿宋_GB2312" w:hAnsi="仿宋_GB2312" w:eastAsia="仿宋_GB2312" w:cs="仿宋_GB2312"/>
        </w:rPr>
        <w:t>请求：________________________</w:t>
      </w:r>
    </w:p>
    <w:p w14:paraId="2475ED28">
      <w:pPr>
        <w:pStyle w:val="7"/>
        <w:jc w:val="right"/>
      </w:pPr>
      <w:r>
        <w:rPr>
          <w:rFonts w:ascii="仿宋_GB2312" w:hAnsi="仿宋_GB2312" w:eastAsia="仿宋_GB2312" w:cs="仿宋_GB2312"/>
        </w:rPr>
        <w:t>签字(签章)： ________公章________</w:t>
      </w:r>
    </w:p>
    <w:p w14:paraId="78F5D8BF">
      <w:pPr>
        <w:pStyle w:val="7"/>
        <w:jc w:val="right"/>
      </w:pPr>
      <w:r>
        <w:rPr>
          <w:rFonts w:ascii="仿宋_GB2312" w:hAnsi="仿宋_GB2312" w:eastAsia="仿宋_GB2312" w:cs="仿宋_GB2312"/>
        </w:rPr>
        <w:t>日期：____年____月____日</w:t>
      </w:r>
    </w:p>
    <w:p w14:paraId="2C81AFC2">
      <w:pPr>
        <w:pStyle w:val="7"/>
        <w:ind w:firstLine="480"/>
        <w:jc w:val="left"/>
      </w:pPr>
      <w:r>
        <w:rPr>
          <w:rFonts w:ascii="仿宋_GB2312" w:hAnsi="仿宋_GB2312" w:eastAsia="仿宋_GB2312" w:cs="仿宋_GB2312"/>
        </w:rPr>
        <w:t>投诉书制作说明：</w:t>
      </w:r>
    </w:p>
    <w:p w14:paraId="21F8FB1B">
      <w:pPr>
        <w:pStyle w:val="7"/>
        <w:ind w:firstLine="480"/>
        <w:jc w:val="left"/>
      </w:pPr>
      <w:r>
        <w:rPr>
          <w:rFonts w:ascii="仿宋_GB2312" w:hAnsi="仿宋_GB2312" w:eastAsia="仿宋_GB2312" w:cs="仿宋_GB2312"/>
        </w:rPr>
        <w:t>1.投诉人提起投诉时，应当提交投诉书和必要的证明材料，并按照被投诉人和与投诉事项有关的供应商数量提供投诉书副本。</w:t>
      </w:r>
    </w:p>
    <w:p w14:paraId="533C29F5">
      <w:pPr>
        <w:pStyle w:val="7"/>
        <w:ind w:firstLine="480"/>
        <w:jc w:val="left"/>
      </w:pPr>
      <w:r>
        <w:rPr>
          <w:rFonts w:ascii="仿宋_GB2312" w:hAnsi="仿宋_GB2312" w:eastAsia="仿宋_GB2312" w:cs="仿宋_GB2312"/>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14:paraId="5B7481C2">
      <w:pPr>
        <w:pStyle w:val="7"/>
        <w:ind w:firstLine="480"/>
        <w:jc w:val="left"/>
      </w:pPr>
      <w:r>
        <w:rPr>
          <w:rFonts w:ascii="仿宋_GB2312" w:hAnsi="仿宋_GB2312" w:eastAsia="仿宋_GB2312" w:cs="仿宋_GB2312"/>
        </w:rPr>
        <w:t>3.投诉人若对项目的某一分包进行投诉，投诉书应列明具体分包号。</w:t>
      </w:r>
    </w:p>
    <w:p w14:paraId="36DBED76">
      <w:pPr>
        <w:pStyle w:val="7"/>
        <w:ind w:firstLine="480"/>
        <w:jc w:val="left"/>
      </w:pPr>
      <w:r>
        <w:rPr>
          <w:rFonts w:ascii="仿宋_GB2312" w:hAnsi="仿宋_GB2312" w:eastAsia="仿宋_GB2312" w:cs="仿宋_GB2312"/>
        </w:rPr>
        <w:t>4.投诉书应简要列明质疑事项，质疑函、质疑答复等作为附件材料提供。</w:t>
      </w:r>
    </w:p>
    <w:p w14:paraId="044F6C83">
      <w:pPr>
        <w:pStyle w:val="7"/>
        <w:ind w:firstLine="480"/>
        <w:jc w:val="left"/>
      </w:pPr>
      <w:r>
        <w:rPr>
          <w:rFonts w:ascii="仿宋_GB2312" w:hAnsi="仿宋_GB2312" w:eastAsia="仿宋_GB2312" w:cs="仿宋_GB2312"/>
        </w:rPr>
        <w:t>5.投诉书的投诉事项应具体、明确，并有必要的事实依据和法律依据。</w:t>
      </w:r>
    </w:p>
    <w:p w14:paraId="66554235">
      <w:pPr>
        <w:pStyle w:val="7"/>
        <w:ind w:firstLine="480"/>
        <w:jc w:val="left"/>
      </w:pPr>
      <w:r>
        <w:rPr>
          <w:rFonts w:ascii="仿宋_GB2312" w:hAnsi="仿宋_GB2312" w:eastAsia="仿宋_GB2312" w:cs="仿宋_GB2312"/>
        </w:rPr>
        <w:t>6.投诉书的投诉请求应与投诉事项相关。</w:t>
      </w:r>
    </w:p>
    <w:p w14:paraId="43EA789B">
      <w:pPr>
        <w:pStyle w:val="7"/>
        <w:ind w:firstLine="480"/>
        <w:jc w:val="left"/>
      </w:pPr>
      <w:r>
        <w:rPr>
          <w:rFonts w:ascii="仿宋_GB2312" w:hAnsi="仿宋_GB2312" w:eastAsia="仿宋_GB2312" w:cs="仿宋_GB2312"/>
        </w:rPr>
        <w:t>7.投诉人为自然人的，投诉书应当由本人签字；投诉人为法人或者其他组织的，投诉书应当由法定代表人、主要负责人，或者其授权代表签字或者盖章，并加盖公章。</w:t>
      </w:r>
    </w:p>
    <w:p w14:paraId="47C8FB99">
      <w:pPr>
        <w:pStyle w:val="7"/>
        <w:rPr>
          <w:rFonts w:hint="eastAsia"/>
          <w:lang w:val="en-US" w:eastAsia="zh-Hans"/>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7081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0E9CDEF">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0E9CDEF">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621C2DF1"/>
    <w:rsid w:val="68232F31"/>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annotation reference"/>
    <w:basedOn w:val="5"/>
    <w:qFormat/>
    <w:uiPriority w:val="99"/>
    <w:rPr>
      <w:sz w:val="21"/>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85</Pages>
  <Words>12660</Words>
  <Characters>13454</Characters>
  <Lines>0</Lines>
  <Paragraphs>0</Paragraphs>
  <TotalTime>0</TotalTime>
  <ScaleCrop>false</ScaleCrop>
  <LinksUpToDate>false</LinksUpToDate>
  <CharactersWithSpaces>13579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星和宇航员</cp:lastModifiedBy>
  <dcterms:modified xsi:type="dcterms:W3CDTF">2025-09-22T06:37:38Z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eyJoZGlkIjoiNjRiYTE3YjcxOTkyZWRkNDU4ZTc5MDA3ZDBlMmZlZmUiLCJ1c2VySWQiOiI0NzUyNDUxOTcifQ==</vt:lpwstr>
  </property>
  <property fmtid="{D5CDD505-2E9C-101B-9397-08002B2CF9AE}" pid="4" name="ICV">
    <vt:lpwstr>7D801D7FD9A641EFBAE89102F46E9618_12</vt:lpwstr>
  </property>
</Properties>
</file>