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rPr>
      </w:pPr>
      <w:r>
        <w:rPr>
          <w:rFonts w:hint="eastAsia" w:ascii="Times New Roman" w:hAnsi="Times New Roman" w:eastAsia="黑体" w:cs="黑体"/>
          <w:color w:val="auto"/>
          <w:sz w:val="32"/>
          <w:szCs w:val="32"/>
          <w:lang w:val="en-US" w:eastAsia="zh-CN"/>
        </w:rPr>
        <w:t>附件</w:t>
      </w:r>
      <w:bookmarkStart w:id="20" w:name="_GoBack"/>
      <w:bookmarkEnd w:id="20"/>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spacing w:line="660" w:lineRule="exact"/>
        <w:jc w:val="center"/>
        <w:rPr>
          <w:rFonts w:hint="eastAsia"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社会化无人机服务企业入驻广东省政务</w:t>
      </w:r>
    </w:p>
    <w:p>
      <w:pPr>
        <w:spacing w:line="660" w:lineRule="exact"/>
        <w:jc w:val="center"/>
        <w:rPr>
          <w:rFonts w:hint="eastAsia"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领域无人机管理平台征集文件</w:t>
      </w:r>
    </w:p>
    <w:p>
      <w:pPr>
        <w:spacing w:line="660" w:lineRule="exact"/>
        <w:jc w:val="center"/>
        <w:rPr>
          <w:rFonts w:hint="eastAsia"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（2025</w:t>
      </w:r>
      <w:r>
        <w:rPr>
          <w:rFonts w:hint="eastAsia" w:ascii="Times New Roman" w:hAnsi="Times New Roman" w:eastAsia="方正小标宋简体" w:cs="方正小标宋简体"/>
          <w:bCs/>
          <w:color w:val="auto"/>
          <w:sz w:val="44"/>
          <w:szCs w:val="44"/>
          <w:lang w:val="en-US" w:eastAsia="zh-CN"/>
        </w:rPr>
        <w:t>-2026</w:t>
      </w:r>
      <w:r>
        <w:rPr>
          <w:rFonts w:hint="eastAsia" w:ascii="Times New Roman" w:hAnsi="Times New Roman" w:eastAsia="方正小标宋简体" w:cs="方正小标宋简体"/>
          <w:bCs/>
          <w:color w:val="auto"/>
          <w:sz w:val="44"/>
          <w:szCs w:val="44"/>
        </w:rPr>
        <w:t>年）</w:t>
      </w:r>
    </w:p>
    <w:p>
      <w:pPr>
        <w:spacing w:line="600" w:lineRule="exact"/>
        <w:jc w:val="center"/>
        <w:rPr>
          <w:rFonts w:ascii="Times New Roman" w:hAnsi="Times New Roman" w:eastAsia="楷体" w:cs="Times New Roman"/>
          <w:bCs/>
          <w:color w:val="auto"/>
          <w:sz w:val="32"/>
          <w:szCs w:val="32"/>
        </w:rPr>
      </w:pPr>
    </w:p>
    <w:p>
      <w:pPr>
        <w:spacing w:line="600" w:lineRule="exact"/>
        <w:jc w:val="center"/>
        <w:rPr>
          <w:rFonts w:ascii="Times New Roman" w:hAnsi="Times New Roman" w:eastAsia="楷体" w:cs="Times New Roman"/>
          <w:bCs/>
          <w:color w:val="auto"/>
          <w:sz w:val="32"/>
          <w:szCs w:val="32"/>
        </w:rPr>
      </w:pPr>
    </w:p>
    <w:p>
      <w:pPr>
        <w:spacing w:line="600" w:lineRule="exact"/>
        <w:jc w:val="center"/>
        <w:rPr>
          <w:rFonts w:ascii="Times New Roman" w:hAnsi="Times New Roman" w:eastAsia="楷体" w:cs="Times New Roman"/>
          <w:bCs/>
          <w:color w:val="auto"/>
          <w:sz w:val="32"/>
          <w:szCs w:val="32"/>
        </w:rPr>
      </w:pPr>
    </w:p>
    <w:p>
      <w:pPr>
        <w:spacing w:line="600" w:lineRule="exact"/>
        <w:jc w:val="center"/>
        <w:rPr>
          <w:rFonts w:ascii="Times New Roman" w:hAnsi="Times New Roman" w:eastAsia="楷体" w:cs="Times New Roman"/>
          <w:bCs/>
          <w:color w:val="auto"/>
          <w:sz w:val="32"/>
          <w:szCs w:val="32"/>
        </w:rPr>
      </w:pPr>
    </w:p>
    <w:p>
      <w:pPr>
        <w:spacing w:line="600" w:lineRule="exact"/>
        <w:jc w:val="center"/>
        <w:rPr>
          <w:rFonts w:ascii="Times New Roman" w:hAnsi="Times New Roman" w:cs="Times New Roman"/>
          <w:color w:val="auto"/>
        </w:rPr>
      </w:pPr>
    </w:p>
    <w:p>
      <w:pPr>
        <w:spacing w:line="600" w:lineRule="exact"/>
        <w:jc w:val="center"/>
        <w:rPr>
          <w:rFonts w:ascii="Times New Roman" w:hAnsi="Times New Roman" w:cs="Times New Roman"/>
          <w:color w:val="auto"/>
        </w:rPr>
      </w:pPr>
    </w:p>
    <w:p>
      <w:pPr>
        <w:spacing w:line="600" w:lineRule="exact"/>
        <w:jc w:val="center"/>
        <w:rPr>
          <w:rFonts w:ascii="Times New Roman" w:hAnsi="Times New Roman" w:cs="Times New Roman"/>
          <w:color w:val="auto"/>
        </w:rPr>
      </w:pPr>
    </w:p>
    <w:p>
      <w:pPr>
        <w:spacing w:line="600" w:lineRule="exact"/>
        <w:jc w:val="center"/>
        <w:rPr>
          <w:rFonts w:ascii="Times New Roman" w:hAnsi="Times New Roman" w:cs="Times New Roman"/>
          <w:color w:val="auto"/>
        </w:rPr>
      </w:pPr>
    </w:p>
    <w:p>
      <w:pPr>
        <w:spacing w:line="600" w:lineRule="exact"/>
        <w:jc w:val="center"/>
        <w:rPr>
          <w:rFonts w:ascii="Times New Roman" w:hAnsi="Times New Roman" w:cs="Times New Roman"/>
          <w:color w:val="auto"/>
        </w:rPr>
      </w:pPr>
    </w:p>
    <w:p>
      <w:pPr>
        <w:spacing w:line="600" w:lineRule="exact"/>
        <w:jc w:val="center"/>
        <w:rPr>
          <w:rFonts w:ascii="Times New Roman" w:hAnsi="Times New Roman" w:cs="Times New Roman"/>
          <w:color w:val="auto"/>
        </w:rPr>
      </w:pPr>
    </w:p>
    <w:p>
      <w:pPr>
        <w:spacing w:line="560" w:lineRule="exact"/>
        <w:ind w:firstLine="1120" w:firstLineChars="400"/>
        <w:rPr>
          <w:rFonts w:ascii="Times New Roman" w:hAnsi="Times New Roman" w:eastAsia="黑体" w:cs="Times New Roman"/>
          <w:bCs/>
          <w:color w:val="auto"/>
          <w:sz w:val="28"/>
          <w:szCs w:val="28"/>
        </w:rPr>
      </w:pPr>
      <w:r>
        <w:rPr>
          <w:rFonts w:ascii="Times New Roman" w:hAnsi="Times New Roman" w:eastAsia="黑体" w:cs="Times New Roman"/>
          <w:bCs/>
          <w:color w:val="auto"/>
          <w:sz w:val="28"/>
          <w:szCs w:val="28"/>
        </w:rPr>
        <w:t>项目名称：社会化无人机服务企业入驻</w:t>
      </w:r>
      <w:r>
        <w:rPr>
          <w:rFonts w:hint="eastAsia" w:ascii="Times New Roman" w:hAnsi="Times New Roman" w:eastAsia="黑体" w:cs="Times New Roman"/>
          <w:bCs/>
          <w:color w:val="auto"/>
          <w:sz w:val="28"/>
          <w:szCs w:val="28"/>
        </w:rPr>
        <w:t>广东</w:t>
      </w:r>
      <w:r>
        <w:rPr>
          <w:rFonts w:ascii="Times New Roman" w:hAnsi="Times New Roman" w:eastAsia="黑体" w:cs="Times New Roman"/>
          <w:bCs/>
          <w:color w:val="auto"/>
          <w:sz w:val="28"/>
          <w:szCs w:val="28"/>
        </w:rPr>
        <w:t>省</w:t>
      </w:r>
      <w:r>
        <w:rPr>
          <w:rFonts w:hint="eastAsia" w:ascii="Times New Roman" w:hAnsi="Times New Roman" w:eastAsia="黑体" w:cs="Times New Roman"/>
          <w:bCs/>
          <w:color w:val="auto"/>
          <w:sz w:val="28"/>
          <w:szCs w:val="28"/>
        </w:rPr>
        <w:t>政务</w:t>
      </w:r>
    </w:p>
    <w:p>
      <w:pPr>
        <w:spacing w:line="560" w:lineRule="exact"/>
        <w:ind w:firstLine="2520" w:firstLineChars="900"/>
        <w:rPr>
          <w:rFonts w:ascii="Times New Roman" w:hAnsi="Times New Roman" w:eastAsia="黑体" w:cs="Times New Roman"/>
          <w:bCs/>
          <w:color w:val="auto"/>
          <w:sz w:val="28"/>
          <w:szCs w:val="28"/>
        </w:rPr>
      </w:pPr>
      <w:r>
        <w:rPr>
          <w:rFonts w:hint="eastAsia" w:ascii="Times New Roman" w:hAnsi="Times New Roman" w:eastAsia="黑体" w:cs="Times New Roman"/>
          <w:bCs/>
          <w:color w:val="auto"/>
          <w:sz w:val="28"/>
          <w:szCs w:val="28"/>
        </w:rPr>
        <w:t>领域无人机管理平台征集（2025</w:t>
      </w:r>
      <w:r>
        <w:rPr>
          <w:rFonts w:hint="eastAsia" w:ascii="Times New Roman" w:hAnsi="Times New Roman" w:eastAsia="黑体" w:cs="Times New Roman"/>
          <w:bCs/>
          <w:color w:val="auto"/>
          <w:sz w:val="28"/>
          <w:szCs w:val="28"/>
          <w:lang w:val="en-US" w:eastAsia="zh-CN"/>
        </w:rPr>
        <w:t>-2026</w:t>
      </w:r>
      <w:r>
        <w:rPr>
          <w:rFonts w:hint="eastAsia" w:ascii="Times New Roman" w:hAnsi="Times New Roman" w:eastAsia="黑体" w:cs="Times New Roman"/>
          <w:bCs/>
          <w:color w:val="auto"/>
          <w:sz w:val="28"/>
          <w:szCs w:val="28"/>
        </w:rPr>
        <w:t>年）</w:t>
      </w:r>
    </w:p>
    <w:p>
      <w:pPr>
        <w:spacing w:line="560" w:lineRule="exact"/>
        <w:ind w:firstLine="1120" w:firstLineChars="400"/>
        <w:rPr>
          <w:rFonts w:ascii="Times New Roman" w:hAnsi="Times New Roman" w:eastAsia="黑体" w:cs="Times New Roman"/>
          <w:bCs/>
          <w:color w:val="auto"/>
          <w:sz w:val="28"/>
          <w:szCs w:val="28"/>
        </w:rPr>
      </w:pPr>
      <w:r>
        <w:rPr>
          <w:rFonts w:ascii="Times New Roman" w:hAnsi="Times New Roman" w:eastAsia="黑体" w:cs="Times New Roman"/>
          <w:bCs/>
          <w:color w:val="auto"/>
          <w:sz w:val="28"/>
          <w:szCs w:val="28"/>
        </w:rPr>
        <w:t>项目单位：</w:t>
      </w:r>
      <w:r>
        <w:rPr>
          <w:rFonts w:hint="eastAsia" w:ascii="Times New Roman" w:hAnsi="Times New Roman" w:eastAsia="黑体" w:cs="Times New Roman"/>
          <w:bCs/>
          <w:color w:val="auto"/>
          <w:sz w:val="28"/>
          <w:szCs w:val="28"/>
        </w:rPr>
        <w:t>广东省政务服务和数据管理局</w:t>
      </w:r>
    </w:p>
    <w:p>
      <w:pPr>
        <w:spacing w:line="560" w:lineRule="exact"/>
        <w:ind w:firstLine="1600" w:firstLineChars="400"/>
        <w:rPr>
          <w:rFonts w:ascii="Times New Roman" w:hAnsi="Times New Roman" w:cs="Times New Roman"/>
          <w:color w:val="auto"/>
          <w:sz w:val="40"/>
          <w:szCs w:val="40"/>
        </w:rPr>
        <w:sectPr>
          <w:pgSz w:w="11906" w:h="16838"/>
          <w:pgMar w:top="2098" w:right="1474" w:bottom="1985" w:left="1588" w:header="851" w:footer="992" w:gutter="0"/>
          <w:pgNumType w:start="1"/>
          <w:cols w:space="0" w:num="1"/>
          <w:docGrid w:type="lines" w:linePitch="313" w:charSpace="0"/>
        </w:sectPr>
      </w:pPr>
    </w:p>
    <w:p>
      <w:pPr>
        <w:spacing w:line="600" w:lineRule="exact"/>
        <w:jc w:val="center"/>
        <w:outlineLvl w:val="0"/>
        <w:rPr>
          <w:rFonts w:ascii="Times New Roman" w:hAnsi="Times New Roman" w:eastAsia="方正小标宋简体" w:cs="方正小标宋简体"/>
          <w:b/>
          <w:bCs w:val="0"/>
          <w:color w:val="auto"/>
          <w:sz w:val="40"/>
          <w:szCs w:val="40"/>
        </w:rPr>
      </w:pPr>
      <w:r>
        <w:rPr>
          <w:rFonts w:hint="eastAsia" w:ascii="Times New Roman" w:hAnsi="Times New Roman" w:eastAsia="宋体" w:cs="宋体"/>
          <w:b/>
          <w:bCs w:val="0"/>
          <w:color w:val="auto"/>
          <w:sz w:val="40"/>
          <w:szCs w:val="40"/>
        </w:rPr>
        <w:t>第一章　企业征集邀请</w:t>
      </w:r>
    </w:p>
    <w:p>
      <w:pPr>
        <w:spacing w:line="600" w:lineRule="exact"/>
        <w:ind w:firstLine="480"/>
        <w:rPr>
          <w:rFonts w:ascii="Times New Roman" w:hAnsi="Times New Roman" w:cs="Times New Roman"/>
          <w:color w:val="auto"/>
          <w:sz w:val="40"/>
          <w:szCs w:val="40"/>
        </w:rPr>
      </w:pPr>
    </w:p>
    <w:p>
      <w:pPr>
        <w:spacing w:line="400" w:lineRule="exact"/>
        <w:ind w:firstLine="420" w:firstLineChars="200"/>
        <w:rPr>
          <w:rFonts w:hint="eastAsia" w:ascii="Times New Roman" w:hAnsi="Times New Roman" w:eastAsia="宋体" w:cs="宋体"/>
          <w:color w:val="auto"/>
        </w:rPr>
      </w:pPr>
      <w:r>
        <w:rPr>
          <w:rFonts w:hint="eastAsia" w:ascii="Times New Roman" w:hAnsi="Times New Roman" w:eastAsia="宋体" w:cs="宋体"/>
          <w:color w:val="auto"/>
          <w:lang w:val="en-US" w:eastAsia="zh-CN"/>
        </w:rPr>
        <w:t>遵循</w:t>
      </w:r>
      <w:r>
        <w:rPr>
          <w:rFonts w:ascii="Times New Roman" w:hAnsi="Times New Roman" w:eastAsia="宋体" w:cs="宋体"/>
          <w:color w:val="auto"/>
        </w:rPr>
        <w:t>“</w:t>
      </w:r>
      <w:r>
        <w:rPr>
          <w:rFonts w:hint="eastAsia" w:ascii="Times New Roman" w:hAnsi="Times New Roman" w:eastAsia="宋体" w:cs="宋体"/>
          <w:color w:val="auto"/>
        </w:rPr>
        <w:t>公开、透明、公平、公正</w:t>
      </w:r>
      <w:r>
        <w:rPr>
          <w:rFonts w:ascii="Times New Roman" w:hAnsi="Times New Roman" w:eastAsia="宋体" w:cs="宋体"/>
          <w:color w:val="auto"/>
        </w:rPr>
        <w:t>”</w:t>
      </w:r>
      <w:r>
        <w:rPr>
          <w:rFonts w:hint="eastAsia" w:ascii="Times New Roman" w:hAnsi="Times New Roman" w:eastAsia="宋体" w:cs="宋体"/>
          <w:color w:val="auto"/>
        </w:rPr>
        <w:t>原则，本项目采用承诺入围制方式引进社会化无人机服务企业入驻广东省政务领域无人机管理平台，为广东省内各级政府行政单位提供社会化无人机服务。欢迎符合资格条件的供应商参加。</w:t>
      </w:r>
    </w:p>
    <w:p>
      <w:pPr>
        <w:spacing w:line="400" w:lineRule="exact"/>
        <w:ind w:firstLine="420" w:firstLineChars="200"/>
        <w:rPr>
          <w:rFonts w:hint="eastAsia" w:ascii="Times New Roman" w:hAnsi="Times New Roman" w:eastAsia="宋体" w:cs="宋体"/>
          <w:color w:val="auto"/>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一、项目概述</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w:t>
      </w:r>
      <w:bookmarkStart w:id="0" w:name="_Hlk197965829"/>
      <w:bookmarkStart w:id="1" w:name="_Hlk197966080"/>
      <w:r>
        <w:rPr>
          <w:rFonts w:hint="eastAsia" w:ascii="Times New Roman" w:hAnsi="Times New Roman" w:cs="Times New Roman"/>
          <w:b/>
          <w:color w:val="auto"/>
          <w:sz w:val="24"/>
        </w:rPr>
        <w:t>项目</w:t>
      </w:r>
      <w:r>
        <w:rPr>
          <w:rFonts w:ascii="Times New Roman" w:hAnsi="Times New Roman" w:cs="Times New Roman"/>
          <w:b/>
          <w:color w:val="auto"/>
          <w:sz w:val="24"/>
        </w:rPr>
        <w:t>名称</w:t>
      </w:r>
      <w:r>
        <w:rPr>
          <w:rFonts w:hint="eastAsia" w:ascii="Times New Roman" w:hAnsi="Times New Roman" w:cs="Times New Roman"/>
          <w:b/>
          <w:color w:val="auto"/>
          <w:sz w:val="24"/>
        </w:rPr>
        <w:t>、征集对象和征集方式</w:t>
      </w:r>
      <w:bookmarkEnd w:id="0"/>
    </w:p>
    <w:bookmarkEnd w:id="1"/>
    <w:p>
      <w:pPr>
        <w:spacing w:line="400" w:lineRule="exact"/>
        <w:ind w:firstLine="420" w:firstLineChars="200"/>
        <w:jc w:val="left"/>
        <w:rPr>
          <w:rFonts w:hint="eastAsia" w:ascii="Times New Roman" w:hAnsi="Times New Roman" w:eastAsia="宋体" w:cs="宋体"/>
          <w:color w:val="auto"/>
        </w:rPr>
      </w:pPr>
      <w:r>
        <w:rPr>
          <w:rFonts w:hint="eastAsia" w:ascii="Times New Roman" w:hAnsi="Times New Roman" w:eastAsia="宋体" w:cs="宋体"/>
          <w:color w:val="auto"/>
        </w:rPr>
        <w:t>项目名称：社会化无人机服务企业入驻广东省政务领域无人机管理平台征集（2025</w:t>
      </w:r>
      <w:r>
        <w:rPr>
          <w:rFonts w:hint="eastAsia" w:ascii="Times New Roman" w:hAnsi="Times New Roman" w:eastAsia="宋体" w:cs="宋体"/>
          <w:color w:val="auto"/>
          <w:lang w:val="en-US" w:eastAsia="zh-CN"/>
        </w:rPr>
        <w:t>-2026</w:t>
      </w:r>
      <w:r>
        <w:rPr>
          <w:rFonts w:hint="eastAsia" w:ascii="Times New Roman" w:hAnsi="Times New Roman" w:eastAsia="宋体" w:cs="宋体"/>
          <w:color w:val="auto"/>
        </w:rPr>
        <w:t>年）。</w:t>
      </w:r>
    </w:p>
    <w:p>
      <w:pPr>
        <w:spacing w:line="400" w:lineRule="exact"/>
        <w:ind w:firstLine="420" w:firstLineChars="200"/>
        <w:jc w:val="left"/>
        <w:rPr>
          <w:rFonts w:hint="eastAsia" w:ascii="Times New Roman" w:hAnsi="Times New Roman" w:eastAsia="宋体" w:cs="宋体"/>
          <w:color w:val="auto"/>
        </w:rPr>
      </w:pPr>
      <w:bookmarkStart w:id="2" w:name="_Hlk197966064"/>
      <w:r>
        <w:rPr>
          <w:rFonts w:hint="eastAsia" w:ascii="Times New Roman" w:hAnsi="Times New Roman" w:eastAsia="宋体" w:cs="宋体"/>
          <w:color w:val="auto"/>
        </w:rPr>
        <w:t>征集对象：企业、事业单位</w:t>
      </w:r>
      <w:r>
        <w:rPr>
          <w:rFonts w:hint="eastAsia" w:ascii="Times New Roman" w:hAnsi="Times New Roman" w:eastAsia="宋体" w:cs="宋体"/>
          <w:color w:val="auto"/>
          <w:lang w:val="en-US" w:eastAsia="zh-CN"/>
        </w:rPr>
        <w:t>等</w:t>
      </w:r>
      <w:r>
        <w:rPr>
          <w:rFonts w:hint="eastAsia" w:ascii="Times New Roman" w:hAnsi="Times New Roman" w:eastAsia="宋体" w:cs="宋体"/>
          <w:color w:val="auto"/>
        </w:rPr>
        <w:t>。</w:t>
      </w:r>
      <w:bookmarkEnd w:id="2"/>
    </w:p>
    <w:p>
      <w:pPr>
        <w:spacing w:line="400" w:lineRule="exact"/>
        <w:ind w:firstLine="420" w:firstLineChars="200"/>
        <w:jc w:val="left"/>
        <w:rPr>
          <w:rFonts w:hint="eastAsia" w:ascii="Times New Roman" w:hAnsi="Times New Roman" w:eastAsia="宋体" w:cs="宋体"/>
          <w:color w:val="auto"/>
        </w:rPr>
      </w:pPr>
      <w:r>
        <w:rPr>
          <w:rFonts w:hint="eastAsia" w:ascii="Times New Roman" w:hAnsi="Times New Roman" w:eastAsia="宋体" w:cs="宋体"/>
          <w:color w:val="auto"/>
        </w:rPr>
        <w:t>征集方式：承诺入围制。报名</w:t>
      </w:r>
      <w:r>
        <w:rPr>
          <w:rFonts w:hint="eastAsia" w:ascii="Times New Roman" w:hAnsi="Times New Roman" w:eastAsia="宋体" w:cs="宋体"/>
          <w:color w:val="auto"/>
          <w:lang w:val="en-US" w:eastAsia="zh-CN"/>
        </w:rPr>
        <w:t>供应商</w:t>
      </w:r>
      <w:r>
        <w:rPr>
          <w:rFonts w:hint="eastAsia" w:ascii="Times New Roman" w:hAnsi="Times New Roman" w:eastAsia="宋体" w:cs="宋体"/>
          <w:color w:val="auto"/>
        </w:rPr>
        <w:t>按照本公告及相关附件要求，提供符合入围标准的证明材料，经审核通过并签订履行《广东省政务领域无人机管理平台社会化无人机服务企业承诺书》后即获得入围资格，承诺书内容从征集文件内</w:t>
      </w:r>
      <w:r>
        <w:rPr>
          <w:rFonts w:hint="eastAsia" w:ascii="Times New Roman" w:hAnsi="Times New Roman" w:eastAsia="宋体" w:cs="宋体"/>
          <w:color w:val="auto"/>
          <w:lang w:eastAsia="zh-CN"/>
        </w:rPr>
        <w:t>容中</w:t>
      </w:r>
      <w:r>
        <w:rPr>
          <w:rFonts w:hint="eastAsia" w:ascii="Times New Roman" w:hAnsi="Times New Roman" w:eastAsia="宋体" w:cs="宋体"/>
          <w:color w:val="auto"/>
        </w:rPr>
        <w:t>选取。</w:t>
      </w:r>
    </w:p>
    <w:p>
      <w:pPr>
        <w:spacing w:line="400" w:lineRule="exact"/>
        <w:ind w:firstLine="420" w:firstLineChars="200"/>
        <w:jc w:val="left"/>
        <w:rPr>
          <w:rFonts w:hint="eastAsia" w:ascii="Times New Roman" w:hAnsi="Times New Roman" w:eastAsia="宋体" w:cs="宋体"/>
          <w:color w:val="auto"/>
        </w:rPr>
      </w:pP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2.项目内容及需求情况（技术规格、参数及要求）</w:t>
      </w:r>
    </w:p>
    <w:tbl>
      <w:tblPr>
        <w:tblStyle w:val="9"/>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28" w:type="dxa"/>
            <w:vAlign w:val="center"/>
          </w:tcPr>
          <w:p>
            <w:pPr>
              <w:jc w:val="center"/>
              <w:rPr>
                <w:rFonts w:ascii="Times New Roman" w:hAnsi="Times New Roman" w:cs="Times New Roman"/>
                <w:color w:val="auto"/>
              </w:rPr>
            </w:pPr>
            <w:r>
              <w:rPr>
                <w:rFonts w:ascii="Times New Roman" w:hAnsi="Times New Roman" w:cs="Times New Roman"/>
                <w:color w:val="auto"/>
              </w:rPr>
              <w:t>品目名称</w:t>
            </w:r>
          </w:p>
        </w:tc>
        <w:tc>
          <w:tcPr>
            <w:tcW w:w="2013" w:type="dxa"/>
            <w:vAlign w:val="center"/>
          </w:tcPr>
          <w:p>
            <w:pPr>
              <w:jc w:val="center"/>
              <w:rPr>
                <w:rFonts w:ascii="Times New Roman" w:hAnsi="Times New Roman" w:cs="Times New Roman"/>
                <w:color w:val="auto"/>
              </w:rPr>
            </w:pPr>
            <w:r>
              <w:rPr>
                <w:rFonts w:ascii="Times New Roman" w:hAnsi="Times New Roman" w:cs="Times New Roman"/>
                <w:color w:val="auto"/>
              </w:rPr>
              <w:t>项目内容</w:t>
            </w:r>
          </w:p>
        </w:tc>
        <w:tc>
          <w:tcPr>
            <w:tcW w:w="975" w:type="dxa"/>
            <w:vAlign w:val="center"/>
          </w:tcPr>
          <w:p>
            <w:pPr>
              <w:jc w:val="center"/>
              <w:rPr>
                <w:rFonts w:ascii="Times New Roman" w:hAnsi="Times New Roman" w:cs="Times New Roman"/>
                <w:color w:val="auto"/>
              </w:rPr>
            </w:pPr>
            <w:r>
              <w:rPr>
                <w:rFonts w:ascii="Times New Roman" w:hAnsi="Times New Roman" w:cs="Times New Roman"/>
                <w:color w:val="auto"/>
              </w:rPr>
              <w:t>数量</w:t>
            </w:r>
          </w:p>
          <w:p>
            <w:pPr>
              <w:jc w:val="center"/>
              <w:rPr>
                <w:rFonts w:ascii="Times New Roman" w:hAnsi="Times New Roman" w:cs="Times New Roman"/>
                <w:color w:val="auto"/>
              </w:rPr>
            </w:pPr>
            <w:r>
              <w:rPr>
                <w:rFonts w:ascii="Times New Roman" w:hAnsi="Times New Roman" w:cs="Times New Roman"/>
                <w:color w:val="auto"/>
              </w:rPr>
              <w:t>（单位）</w:t>
            </w:r>
          </w:p>
        </w:tc>
        <w:tc>
          <w:tcPr>
            <w:tcW w:w="1432" w:type="dxa"/>
            <w:vAlign w:val="center"/>
          </w:tcPr>
          <w:p>
            <w:pPr>
              <w:jc w:val="center"/>
              <w:rPr>
                <w:rFonts w:ascii="Times New Roman" w:hAnsi="Times New Roman" w:cs="Times New Roman"/>
                <w:color w:val="auto"/>
              </w:rPr>
            </w:pPr>
            <w:r>
              <w:rPr>
                <w:rFonts w:ascii="Times New Roman" w:hAnsi="Times New Roman" w:cs="Times New Roman"/>
                <w:color w:val="auto"/>
              </w:rPr>
              <w:t>技术规格、参数及要求</w:t>
            </w:r>
          </w:p>
        </w:tc>
        <w:tc>
          <w:tcPr>
            <w:tcW w:w="1509" w:type="dxa"/>
            <w:vAlign w:val="center"/>
          </w:tcPr>
          <w:p>
            <w:pPr>
              <w:jc w:val="center"/>
              <w:rPr>
                <w:rFonts w:ascii="Times New Roman" w:hAnsi="Times New Roman" w:cs="Times New Roman"/>
                <w:color w:val="auto"/>
              </w:rPr>
            </w:pPr>
            <w:r>
              <w:rPr>
                <w:rFonts w:ascii="Times New Roman" w:hAnsi="Times New Roman" w:cs="Times New Roman"/>
                <w:color w:val="auto"/>
              </w:rPr>
              <w:t>品目预算</w:t>
            </w:r>
            <w:r>
              <w:rPr>
                <w:rFonts w:hint="eastAsia" w:ascii="Times New Roman" w:hAnsi="Times New Roman" w:cs="Times New Roman"/>
                <w:color w:val="auto"/>
              </w:rPr>
              <w:t>（</w:t>
            </w:r>
            <w:r>
              <w:rPr>
                <w:rFonts w:ascii="Times New Roman" w:hAnsi="Times New Roman" w:cs="Times New Roman"/>
                <w:color w:val="auto"/>
              </w:rPr>
              <w:t>元</w:t>
            </w:r>
            <w:r>
              <w:rPr>
                <w:rFonts w:hint="eastAsia" w:ascii="Times New Roman" w:hAnsi="Times New Roman" w:cs="Times New Roman"/>
                <w:color w:val="auto"/>
              </w:rPr>
              <w:t>）</w:t>
            </w:r>
          </w:p>
        </w:tc>
        <w:tc>
          <w:tcPr>
            <w:tcW w:w="1175" w:type="dxa"/>
            <w:vAlign w:val="center"/>
          </w:tcPr>
          <w:p>
            <w:pPr>
              <w:jc w:val="center"/>
              <w:rPr>
                <w:rFonts w:ascii="Times New Roman" w:hAnsi="Times New Roman" w:cs="Times New Roman"/>
                <w:color w:val="auto"/>
              </w:rPr>
            </w:pPr>
            <w:r>
              <w:rPr>
                <w:rFonts w:ascii="Times New Roman" w:hAnsi="Times New Roman" w:cs="Times New Roman"/>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28" w:type="dxa"/>
            <w:vAlign w:val="center"/>
          </w:tcPr>
          <w:p>
            <w:pPr>
              <w:jc w:val="center"/>
              <w:rPr>
                <w:rFonts w:ascii="Times New Roman" w:hAnsi="Times New Roman" w:cs="Times New Roman"/>
                <w:color w:val="auto"/>
              </w:rPr>
            </w:pPr>
            <w:r>
              <w:rPr>
                <w:rFonts w:hint="eastAsia" w:ascii="Times New Roman" w:hAnsi="Times New Roman" w:cs="Times New Roman"/>
                <w:color w:val="auto"/>
              </w:rPr>
              <w:t>无人机</w:t>
            </w:r>
            <w:r>
              <w:rPr>
                <w:rFonts w:ascii="Times New Roman" w:hAnsi="Times New Roman" w:cs="Times New Roman"/>
                <w:color w:val="auto"/>
              </w:rPr>
              <w:t>服务</w:t>
            </w:r>
          </w:p>
        </w:tc>
        <w:tc>
          <w:tcPr>
            <w:tcW w:w="2013" w:type="dxa"/>
            <w:vAlign w:val="center"/>
          </w:tcPr>
          <w:p>
            <w:pPr>
              <w:jc w:val="center"/>
              <w:rPr>
                <w:rFonts w:ascii="Times New Roman" w:hAnsi="Times New Roman" w:cs="Times New Roman"/>
                <w:color w:val="auto"/>
              </w:rPr>
            </w:pPr>
            <w:r>
              <w:rPr>
                <w:rFonts w:hint="eastAsia" w:ascii="Times New Roman" w:hAnsi="Times New Roman" w:cs="Times New Roman"/>
                <w:color w:val="auto"/>
              </w:rPr>
              <w:t>2025</w:t>
            </w:r>
            <w:r>
              <w:rPr>
                <w:rFonts w:hint="eastAsia" w:ascii="Times New Roman" w:hAnsi="Times New Roman" w:cs="Times New Roman"/>
                <w:color w:val="auto"/>
                <w:lang w:val="en-US" w:eastAsia="zh-CN"/>
              </w:rPr>
              <w:t>-2026</w:t>
            </w:r>
            <w:r>
              <w:rPr>
                <w:rFonts w:hint="eastAsia" w:ascii="Times New Roman" w:hAnsi="Times New Roman" w:cs="Times New Roman"/>
                <w:color w:val="auto"/>
              </w:rPr>
              <w:t>年广东省内各级政府行政单位无人机</w:t>
            </w:r>
            <w:r>
              <w:rPr>
                <w:rFonts w:ascii="Times New Roman" w:hAnsi="Times New Roman" w:cs="Times New Roman"/>
                <w:color w:val="auto"/>
              </w:rPr>
              <w:t>服务</w:t>
            </w:r>
          </w:p>
        </w:tc>
        <w:tc>
          <w:tcPr>
            <w:tcW w:w="975" w:type="dxa"/>
            <w:vAlign w:val="center"/>
          </w:tcPr>
          <w:p>
            <w:pPr>
              <w:jc w:val="center"/>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w:t>
            </w:r>
            <w:r>
              <w:rPr>
                <w:rFonts w:ascii="Times New Roman" w:hAnsi="Times New Roman" w:cs="Times New Roman"/>
                <w:color w:val="auto"/>
              </w:rPr>
              <w:t>项</w:t>
            </w:r>
            <w:r>
              <w:rPr>
                <w:rFonts w:hint="eastAsia" w:ascii="Times New Roman" w:hAnsi="Times New Roman" w:cs="Times New Roman"/>
                <w:color w:val="auto"/>
              </w:rPr>
              <w:t>）</w:t>
            </w:r>
          </w:p>
        </w:tc>
        <w:tc>
          <w:tcPr>
            <w:tcW w:w="1432" w:type="dxa"/>
            <w:vAlign w:val="center"/>
          </w:tcPr>
          <w:p>
            <w:pPr>
              <w:jc w:val="center"/>
              <w:rPr>
                <w:rFonts w:ascii="Times New Roman" w:hAnsi="Times New Roman" w:cs="Times New Roman"/>
                <w:color w:val="auto"/>
              </w:rPr>
            </w:pPr>
            <w:r>
              <w:rPr>
                <w:rFonts w:ascii="Times New Roman" w:hAnsi="Times New Roman" w:cs="Times New Roman"/>
                <w:color w:val="auto"/>
              </w:rPr>
              <w:t>详见第二章</w:t>
            </w:r>
          </w:p>
        </w:tc>
        <w:tc>
          <w:tcPr>
            <w:tcW w:w="1509" w:type="dxa"/>
            <w:vAlign w:val="center"/>
          </w:tcPr>
          <w:p>
            <w:pPr>
              <w:jc w:val="center"/>
              <w:rPr>
                <w:rFonts w:ascii="Times New Roman" w:hAnsi="Times New Roman" w:cs="Times New Roman"/>
                <w:color w:val="auto"/>
              </w:rPr>
            </w:pPr>
            <w:r>
              <w:rPr>
                <w:rFonts w:ascii="Times New Roman" w:hAnsi="Times New Roman" w:cs="Times New Roman"/>
                <w:color w:val="auto"/>
              </w:rPr>
              <w:t>0</w:t>
            </w:r>
          </w:p>
        </w:tc>
        <w:tc>
          <w:tcPr>
            <w:tcW w:w="1175" w:type="dxa"/>
            <w:vAlign w:val="center"/>
          </w:tcPr>
          <w:p>
            <w:pPr>
              <w:jc w:val="center"/>
              <w:rPr>
                <w:rFonts w:ascii="Times New Roman" w:hAnsi="Times New Roman" w:cs="Times New Roman"/>
                <w:color w:val="auto"/>
              </w:rPr>
            </w:pPr>
            <w:r>
              <w:rPr>
                <w:rFonts w:ascii="Times New Roman" w:hAnsi="Times New Roman" w:cs="Times New Roman"/>
                <w:color w:val="auto"/>
              </w:rPr>
              <w:t>否</w:t>
            </w:r>
          </w:p>
        </w:tc>
      </w:tr>
    </w:tbl>
    <w:p>
      <w:pPr>
        <w:spacing w:line="400" w:lineRule="exact"/>
        <w:ind w:firstLine="420" w:firstLineChars="200"/>
        <w:jc w:val="left"/>
        <w:rPr>
          <w:rFonts w:ascii="Times New Roman" w:hAnsi="Times New Roman" w:cs="Times New Roman"/>
          <w:color w:val="auto"/>
        </w:rPr>
      </w:pPr>
      <w:r>
        <w:rPr>
          <w:rFonts w:ascii="Times New Roman" w:hAnsi="Times New Roman" w:cs="Times New Roman"/>
          <w:color w:val="auto"/>
        </w:rPr>
        <w:t>入围资格期限：自签订之日起至</w:t>
      </w:r>
      <w:r>
        <w:rPr>
          <w:rFonts w:hint="eastAsia" w:ascii="Times New Roman" w:hAnsi="Times New Roman" w:cs="Times New Roman"/>
          <w:color w:val="auto"/>
        </w:rPr>
        <w:t>202</w:t>
      </w:r>
      <w:r>
        <w:rPr>
          <w:rFonts w:hint="eastAsia" w:ascii="Times New Roman" w:hAnsi="Times New Roman" w:cs="Times New Roman"/>
          <w:color w:val="auto"/>
          <w:lang w:val="en-US" w:eastAsia="zh-CN"/>
        </w:rPr>
        <w:t>6</w:t>
      </w:r>
      <w:r>
        <w:rPr>
          <w:rFonts w:ascii="Times New Roman" w:hAnsi="Times New Roman" w:cs="Times New Roman"/>
          <w:color w:val="auto"/>
        </w:rPr>
        <w:t>年</w:t>
      </w:r>
      <w:r>
        <w:rPr>
          <w:rFonts w:hint="eastAsia" w:ascii="Times New Roman" w:hAnsi="Times New Roman" w:cs="Times New Roman"/>
          <w:color w:val="auto"/>
        </w:rPr>
        <w:t>12</w:t>
      </w:r>
      <w:r>
        <w:rPr>
          <w:rFonts w:ascii="Times New Roman" w:hAnsi="Times New Roman" w:cs="Times New Roman"/>
          <w:color w:val="auto"/>
        </w:rPr>
        <w:t>月</w:t>
      </w:r>
      <w:r>
        <w:rPr>
          <w:rFonts w:hint="eastAsia" w:ascii="Times New Roman" w:hAnsi="Times New Roman" w:cs="Times New Roman"/>
          <w:color w:val="auto"/>
        </w:rPr>
        <w:t>31</w:t>
      </w:r>
      <w:r>
        <w:rPr>
          <w:rFonts w:ascii="Times New Roman" w:hAnsi="Times New Roman" w:cs="Times New Roman"/>
          <w:color w:val="auto"/>
        </w:rPr>
        <w:t>日。</w:t>
      </w:r>
    </w:p>
    <w:p>
      <w:pPr>
        <w:spacing w:line="400" w:lineRule="exact"/>
        <w:ind w:firstLine="420" w:firstLineChars="200"/>
        <w:jc w:val="left"/>
        <w:rPr>
          <w:rFonts w:ascii="Times New Roman" w:hAnsi="Times New Roman" w:cs="Times New Roman"/>
          <w:color w:val="auto"/>
        </w:rPr>
      </w:pPr>
    </w:p>
    <w:p>
      <w:pPr>
        <w:spacing w:line="400" w:lineRule="exact"/>
        <w:ind w:firstLine="424" w:firstLineChars="176"/>
        <w:outlineLvl w:val="2"/>
        <w:rPr>
          <w:rFonts w:ascii="Times New Roman" w:hAnsi="Times New Roman" w:cs="Times New Roman"/>
          <w:b/>
          <w:color w:val="auto"/>
          <w:sz w:val="24"/>
        </w:rPr>
      </w:pPr>
      <w:r>
        <w:rPr>
          <w:rFonts w:ascii="Times New Roman" w:hAnsi="Times New Roman" w:cs="Times New Roman"/>
          <w:b/>
          <w:color w:val="auto"/>
          <w:sz w:val="24"/>
        </w:rPr>
        <w:t>3.</w:t>
      </w:r>
      <w:r>
        <w:rPr>
          <w:rFonts w:hint="eastAsia" w:ascii="Times New Roman" w:hAnsi="Times New Roman" w:cs="Times New Roman"/>
          <w:b/>
          <w:color w:val="auto"/>
          <w:sz w:val="24"/>
        </w:rPr>
        <w:t>适用项目范围</w:t>
      </w:r>
    </w:p>
    <w:p>
      <w:pPr>
        <w:spacing w:line="400" w:lineRule="exact"/>
        <w:ind w:firstLine="420" w:firstLineChars="200"/>
        <w:jc w:val="left"/>
        <w:rPr>
          <w:rFonts w:hint="eastAsia" w:ascii="Times New Roman" w:hAnsi="Times New Roman" w:eastAsia="宋体" w:cs="宋体"/>
          <w:color w:val="auto"/>
          <w:lang w:bidi="ar"/>
        </w:rPr>
      </w:pPr>
      <w:r>
        <w:rPr>
          <w:rFonts w:hint="eastAsia" w:ascii="Times New Roman" w:hAnsi="Times New Roman" w:eastAsia="宋体" w:cs="宋体"/>
          <w:color w:val="auto"/>
          <w:lang w:val="en-US" w:eastAsia="zh-CN" w:bidi="ar"/>
        </w:rPr>
        <w:t>本项目适用的项目范围为</w:t>
      </w:r>
      <w:r>
        <w:rPr>
          <w:rFonts w:hint="eastAsia" w:ascii="Times New Roman" w:hAnsi="Times New Roman" w:eastAsia="宋体" w:cs="宋体"/>
          <w:color w:val="auto"/>
          <w:lang w:bidi="ar"/>
        </w:rPr>
        <w:t>零散社会化无人机服务（100万元以下）未达到政府采购限额标准的。年度单量或批量采购社会化无人机服务费用支出金额达到政府采购限额标准（100万元</w:t>
      </w:r>
      <w:r>
        <w:rPr>
          <w:rFonts w:hint="eastAsia" w:ascii="Times New Roman" w:hAnsi="Times New Roman" w:eastAsia="宋体" w:cs="宋体"/>
          <w:color w:val="auto"/>
          <w:lang w:eastAsia="zh-CN" w:bidi="ar"/>
        </w:rPr>
        <w:t>及</w:t>
      </w:r>
      <w:r>
        <w:rPr>
          <w:rFonts w:hint="eastAsia" w:ascii="Times New Roman" w:hAnsi="Times New Roman" w:eastAsia="宋体" w:cs="宋体"/>
          <w:color w:val="auto"/>
          <w:lang w:bidi="ar"/>
        </w:rPr>
        <w:t>以上）的，仍需按规定履行政府采购程序。</w:t>
      </w:r>
    </w:p>
    <w:p>
      <w:pPr>
        <w:spacing w:line="400" w:lineRule="exact"/>
        <w:ind w:firstLine="420" w:firstLineChars="200"/>
        <w:jc w:val="left"/>
        <w:rPr>
          <w:rFonts w:hint="eastAsia" w:ascii="Times New Roman" w:hAnsi="Times New Roman" w:eastAsia="宋体" w:cs="宋体"/>
          <w:color w:val="auto"/>
          <w:lang w:bidi="ar"/>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二、供应商的资格要求</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w:t>
      </w:r>
      <w:r>
        <w:rPr>
          <w:rFonts w:hint="eastAsia" w:ascii="Times New Roman" w:hAnsi="Times New Roman" w:cs="Times New Roman"/>
          <w:b/>
          <w:color w:val="auto"/>
          <w:sz w:val="24"/>
        </w:rPr>
        <w:t>投标人应具备《中华人民共和国政府采购法》第二十二条规定的条件，提供下列材料</w:t>
      </w:r>
      <w:r>
        <w:rPr>
          <w:rFonts w:ascii="Times New Roman" w:hAnsi="Times New Roman" w:cs="Times New Roman"/>
          <w:b/>
          <w:color w:val="auto"/>
          <w:sz w:val="24"/>
        </w:rPr>
        <w:t>：</w:t>
      </w:r>
    </w:p>
    <w:p>
      <w:pPr>
        <w:spacing w:line="400" w:lineRule="exact"/>
        <w:ind w:firstLine="420" w:firstLineChars="200"/>
        <w:jc w:val="left"/>
        <w:rPr>
          <w:rFonts w:ascii="Times New Roman" w:hAnsi="Times New Roman" w:eastAsia="宋体" w:cs="宋体"/>
          <w:color w:val="auto"/>
          <w:szCs w:val="21"/>
        </w:rPr>
      </w:pPr>
      <w:r>
        <w:rPr>
          <w:rFonts w:hint="eastAsia" w:ascii="Times New Roman" w:hAnsi="Times New Roman" w:eastAsia="宋体" w:cs="宋体"/>
          <w:color w:val="auto"/>
          <w:szCs w:val="21"/>
        </w:rPr>
        <w:t>1）</w:t>
      </w:r>
      <w:r>
        <w:rPr>
          <w:rFonts w:ascii="Times New Roman" w:hAnsi="Times New Roman" w:eastAsia="宋体" w:cs="宋体"/>
          <w:color w:val="auto"/>
          <w:szCs w:val="21"/>
        </w:rPr>
        <w:t>具有独立承担民事责任的能力</w:t>
      </w:r>
      <w:r>
        <w:rPr>
          <w:rFonts w:hint="eastAsia" w:ascii="Times New Roman" w:hAnsi="Times New Roman" w:eastAsia="宋体" w:cs="宋体"/>
          <w:color w:val="auto"/>
          <w:szCs w:val="21"/>
          <w:shd w:val="clear" w:color="auto" w:fill="FFFFFF"/>
          <w:lang w:eastAsia="zh-CN"/>
        </w:rPr>
        <w:t>：</w:t>
      </w:r>
      <w:r>
        <w:rPr>
          <w:rFonts w:hint="default" w:ascii="Times New Roman" w:hAnsi="Times New Roman" w:cs="Times New Roman"/>
          <w:color w:val="auto"/>
        </w:rPr>
        <w:t>供应商必须是具有独立承担民事责任能力</w:t>
      </w:r>
      <w:r>
        <w:rPr>
          <w:rFonts w:hint="eastAsia" w:ascii="Times New Roman" w:hAnsi="Times New Roman" w:cs="Times New Roman"/>
          <w:color w:val="auto"/>
          <w:lang w:val="en-US" w:eastAsia="zh-CN"/>
        </w:rPr>
        <w:t>的</w:t>
      </w:r>
      <w:r>
        <w:rPr>
          <w:rFonts w:hint="eastAsia" w:ascii="Times New Roman" w:hAnsi="Times New Roman" w:eastAsia="宋体" w:cs="宋体"/>
          <w:color w:val="auto"/>
          <w:szCs w:val="21"/>
          <w:shd w:val="clear" w:color="auto" w:fill="FFFFFF"/>
        </w:rPr>
        <w:t>法人或其他组织或自然人，响应时提交有效的营业执照（或事业法人登记证或身份证等相关证明）副本复印件。分支机构投标的，须提供总公司和分公司营业执照副本复印件，总公司出具给分支机构的授权书。</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2）有依法缴纳税收和社会保障资金的良好记录：提供响应</w:t>
      </w:r>
      <w:r>
        <w:rPr>
          <w:rFonts w:hint="eastAsia" w:ascii="Times New Roman" w:hAnsi="Times New Roman" w:eastAsia="宋体" w:cs="宋体"/>
          <w:color w:val="auto"/>
          <w:lang w:eastAsia="zh-CN"/>
        </w:rPr>
        <w:t>截止</w:t>
      </w:r>
      <w:r>
        <w:rPr>
          <w:rFonts w:hint="eastAsia" w:ascii="Times New Roman" w:hAnsi="Times New Roman" w:eastAsia="宋体" w:cs="宋体"/>
          <w:color w:val="auto"/>
        </w:rPr>
        <w:t>日前</w:t>
      </w:r>
      <w:r>
        <w:rPr>
          <w:rFonts w:ascii="Times New Roman" w:hAnsi="Times New Roman" w:eastAsia="宋体" w:cs="宋体"/>
          <w:color w:val="auto"/>
        </w:rPr>
        <w:t>6</w:t>
      </w:r>
      <w:r>
        <w:rPr>
          <w:rFonts w:hint="eastAsia" w:ascii="Times New Roman" w:hAnsi="Times New Roman" w:eastAsia="宋体" w:cs="宋体"/>
          <w:color w:val="auto"/>
        </w:rPr>
        <w:t>个月内任意</w:t>
      </w:r>
      <w:r>
        <w:rPr>
          <w:rFonts w:ascii="Times New Roman" w:hAnsi="Times New Roman" w:eastAsia="宋体" w:cs="宋体"/>
          <w:color w:val="auto"/>
        </w:rPr>
        <w:t>1</w:t>
      </w:r>
      <w:r>
        <w:rPr>
          <w:rFonts w:hint="eastAsia" w:ascii="Times New Roman" w:hAnsi="Times New Roman" w:eastAsia="宋体" w:cs="宋体"/>
          <w:color w:val="auto"/>
        </w:rPr>
        <w:t>个月依法缴纳税收和社会保障资金的相关材料。如依法免税或不需要缴纳社会保障资金的，提供相应证明材料。</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3）具有良好的商业信誉和健全的财务会计制度：供应商必须具有良好的商业信誉和健全的财务会计制度（提供2023或2024年度财务状况报告或基本开户行出具的资信证明）。</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4）</w:t>
      </w:r>
      <w:r>
        <w:rPr>
          <w:rFonts w:ascii="Times New Roman" w:hAnsi="Times New Roman" w:eastAsia="宋体" w:cs="宋体"/>
          <w:color w:val="auto"/>
        </w:rPr>
        <w:t>具有履行</w:t>
      </w:r>
      <w:r>
        <w:rPr>
          <w:rFonts w:hint="eastAsia" w:ascii="Times New Roman" w:hAnsi="Times New Roman" w:eastAsia="宋体" w:cs="宋体"/>
          <w:color w:val="auto"/>
        </w:rPr>
        <w:t>服务</w:t>
      </w:r>
      <w:r>
        <w:rPr>
          <w:rFonts w:ascii="Times New Roman" w:hAnsi="Times New Roman" w:eastAsia="宋体" w:cs="宋体"/>
          <w:color w:val="auto"/>
        </w:rPr>
        <w:t>所必需的设备和专业技术能力</w:t>
      </w:r>
      <w:r>
        <w:rPr>
          <w:rFonts w:hint="eastAsia" w:ascii="Times New Roman" w:hAnsi="Times New Roman" w:eastAsia="宋体" w:cs="宋体"/>
          <w:color w:val="auto"/>
        </w:rPr>
        <w:t>：具备履行合同所必需的设备和专业技术能力</w:t>
      </w:r>
      <w:r>
        <w:rPr>
          <w:rFonts w:ascii="Times New Roman" w:hAnsi="Times New Roman" w:cs="Times New Roman"/>
          <w:color w:val="auto"/>
        </w:rPr>
        <w:t>，提供相应证明材料</w:t>
      </w:r>
      <w:r>
        <w:rPr>
          <w:rFonts w:hint="eastAsia" w:ascii="Times New Roman" w:hAnsi="Times New Roman" w:eastAsia="宋体" w:cs="宋体"/>
          <w:color w:val="auto"/>
        </w:rPr>
        <w:t>。</w:t>
      </w:r>
    </w:p>
    <w:p>
      <w:pPr>
        <w:spacing w:line="400" w:lineRule="exact"/>
        <w:ind w:firstLine="420" w:firstLineChars="200"/>
        <w:rPr>
          <w:rFonts w:hint="eastAsia" w:ascii="Times New Roman" w:hAnsi="Times New Roman" w:eastAsia="宋体" w:cs="宋体"/>
          <w:color w:val="auto"/>
        </w:rPr>
      </w:pPr>
      <w:r>
        <w:rPr>
          <w:rFonts w:hint="eastAsia" w:ascii="Times New Roman" w:hAnsi="Times New Roman" w:eastAsia="宋体" w:cs="宋体"/>
          <w:color w:val="auto"/>
        </w:rPr>
        <w:t>5）参加企业征集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供应商提供无人机服务全过程必须符合法律、行政法规规定的其他条件</w:t>
      </w:r>
      <w:r>
        <w:rPr>
          <w:rFonts w:hint="default" w:ascii="Times New Roman" w:hAnsi="Times New Roman" w:cs="Times New Roman"/>
          <w:color w:val="auto"/>
        </w:rPr>
        <w:t>（可参照响应承诺函相关承诺格式内容）</w:t>
      </w:r>
      <w:r>
        <w:rPr>
          <w:rFonts w:hint="eastAsia" w:ascii="Times New Roman" w:hAnsi="Times New Roman" w:eastAsia="宋体" w:cs="宋体"/>
          <w:color w:val="auto"/>
        </w:rPr>
        <w:t>。</w:t>
      </w:r>
    </w:p>
    <w:p>
      <w:pPr>
        <w:spacing w:line="400" w:lineRule="exact"/>
        <w:ind w:firstLine="420" w:firstLineChars="200"/>
        <w:rPr>
          <w:rFonts w:hint="eastAsia" w:ascii="Times New Roman" w:hAnsi="Times New Roman" w:eastAsia="宋体" w:cs="宋体"/>
          <w:color w:val="auto"/>
        </w:rPr>
      </w:pPr>
    </w:p>
    <w:p>
      <w:pPr>
        <w:pStyle w:val="3"/>
        <w:ind w:firstLine="482"/>
        <w:outlineLvl w:val="2"/>
        <w:rPr>
          <w:rFonts w:ascii="Times New Roman" w:hAnsi="Times New Roman"/>
          <w:b/>
          <w:bCs/>
          <w:color w:val="auto"/>
        </w:rPr>
      </w:pPr>
      <w:r>
        <w:rPr>
          <w:rFonts w:hint="eastAsia" w:ascii="Times New Roman" w:hAnsi="Times New Roman"/>
          <w:b/>
          <w:bCs/>
          <w:color w:val="auto"/>
        </w:rPr>
        <w:t>2.本项目特定的资格要求：</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供应商响应文件提交截止日当天在“信用中国”网站（www.creditchina.gov.cn）及中国政府采购网（http://www.ccgp.gov.cn）查询结果为准，如相关失信记录已失效，响应人需提供相关证明资料）</w:t>
      </w:r>
    </w:p>
    <w:p>
      <w:pPr>
        <w:spacing w:line="400" w:lineRule="exact"/>
        <w:ind w:firstLine="420" w:firstLineChars="200"/>
        <w:rPr>
          <w:rFonts w:hint="eastAsia" w:ascii="Times New Roman" w:hAnsi="Times New Roman" w:eastAsia="宋体" w:cs="宋体"/>
          <w:color w:val="auto"/>
        </w:rPr>
      </w:pPr>
      <w:r>
        <w:rPr>
          <w:rFonts w:hint="eastAsia" w:ascii="Times New Roman" w:hAnsi="Times New Roman" w:eastAsia="宋体" w:cs="宋体"/>
          <w:color w:val="auto"/>
        </w:rPr>
        <w:t>2）单位负责人为同一人或者存在直接控股、管理关系的不同供应商，不得同时参加本项目响应。为本项目提供整体设计、规范编制或者项目管理、监理、检测等服务的供应商，不得再参与本项目响应。（提供承诺函，格式自拟）</w:t>
      </w:r>
    </w:p>
    <w:p>
      <w:pPr>
        <w:spacing w:line="400" w:lineRule="exact"/>
        <w:ind w:firstLine="420" w:firstLineChars="200"/>
        <w:outlineLvl w:val="9"/>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本项目不允许分包、转包。</w:t>
      </w:r>
      <w:r>
        <w:rPr>
          <w:rFonts w:hint="eastAsia" w:ascii="Times New Roman" w:hAnsi="Times New Roman" w:eastAsia="宋体" w:cs="宋体"/>
          <w:color w:val="auto"/>
        </w:rPr>
        <w:t>（提供承诺函，格式自拟）</w:t>
      </w:r>
    </w:p>
    <w:p>
      <w:pPr>
        <w:spacing w:line="400" w:lineRule="exact"/>
        <w:ind w:firstLine="420" w:firstLineChars="200"/>
        <w:jc w:val="both"/>
        <w:outlineLvl w:val="9"/>
        <w:rPr>
          <w:rFonts w:hint="eastAsia" w:ascii="Times New Roman" w:hAnsi="Times New Roman"/>
          <w:color w:val="auto"/>
          <w:sz w:val="21"/>
          <w:szCs w:val="21"/>
        </w:rPr>
      </w:pPr>
      <w:r>
        <w:rPr>
          <w:rFonts w:hint="eastAsia" w:ascii="Times New Roman" w:hAnsi="Times New Roman" w:cs="Times New Roman"/>
          <w:color w:val="auto"/>
          <w:lang w:val="en-US" w:eastAsia="zh-CN"/>
        </w:rPr>
        <w:t>4)</w:t>
      </w:r>
      <w:r>
        <w:rPr>
          <w:rFonts w:hint="eastAsia" w:ascii="Times New Roman" w:hAnsi="Times New Roman"/>
          <w:color w:val="auto"/>
          <w:sz w:val="21"/>
          <w:szCs w:val="21"/>
        </w:rPr>
        <w:t>供应商须符合《无人驾驶航空器飞行管理暂行条例》第十一条的规定：使用除微型以外的民用无人驾驶航空器从事飞行活动的单位应当向国务院民用航空主管部门或者地区民用航空管理机构申请取得民用无人驾驶航空器运营合格证。（提供民用无人驾驶航空器运营合格证复印件）</w:t>
      </w:r>
    </w:p>
    <w:p>
      <w:pPr>
        <w:pStyle w:val="3"/>
        <w:numPr>
          <w:ilvl w:val="-1"/>
          <w:numId w:val="0"/>
        </w:numPr>
        <w:ind w:firstLine="0" w:firstLineChars="0"/>
        <w:rPr>
          <w:rFonts w:hint="eastAsia" w:ascii="Times New Roman" w:hAnsi="Times New Roman"/>
          <w:color w:val="auto"/>
          <w:sz w:val="21"/>
          <w:szCs w:val="21"/>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三、获取企业征集文件</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时间：详见企业征集公告及其变更公告（如有）</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地点：详见企业征集公告及其变更公告（如有）</w:t>
      </w:r>
    </w:p>
    <w:p>
      <w:pPr>
        <w:spacing w:line="400" w:lineRule="exact"/>
        <w:ind w:firstLine="420" w:firstLineChars="200"/>
        <w:rPr>
          <w:rFonts w:hint="eastAsia" w:ascii="Times New Roman" w:hAnsi="Times New Roman" w:eastAsia="宋体" w:cs="宋体"/>
          <w:color w:val="auto"/>
        </w:rPr>
      </w:pPr>
      <w:r>
        <w:rPr>
          <w:rFonts w:hint="eastAsia" w:ascii="Times New Roman" w:hAnsi="Times New Roman" w:eastAsia="宋体" w:cs="宋体"/>
          <w:color w:val="auto"/>
        </w:rPr>
        <w:t>获取方式：通过广东省政府采购中心网站、广东省政务服务和数据管理局网站公告页面免费下载。</w:t>
      </w:r>
    </w:p>
    <w:p>
      <w:pPr>
        <w:spacing w:line="400" w:lineRule="exact"/>
        <w:ind w:firstLine="420" w:firstLineChars="200"/>
        <w:rPr>
          <w:rFonts w:hint="eastAsia" w:ascii="Times New Roman" w:hAnsi="Times New Roman" w:eastAsia="宋体" w:cs="宋体"/>
          <w:color w:val="auto"/>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四、提交响应文件截止时间、开启时间和地点</w:t>
      </w:r>
    </w:p>
    <w:p>
      <w:pPr>
        <w:spacing w:line="400" w:lineRule="exact"/>
        <w:ind w:firstLine="420" w:firstLineChars="200"/>
        <w:rPr>
          <w:rFonts w:hint="eastAsia" w:ascii="Times New Roman" w:hAnsi="Times New Roman" w:cs="Times New Roman"/>
          <w:color w:val="auto"/>
        </w:rPr>
      </w:pPr>
      <w:r>
        <w:rPr>
          <w:rFonts w:hint="eastAsia" w:ascii="Times New Roman" w:hAnsi="Times New Roman" w:eastAsia="宋体" w:cs="宋体"/>
          <w:color w:val="auto"/>
        </w:rPr>
        <w:t>提交响应文件截止时间和开启时间：</w:t>
      </w:r>
      <w:r>
        <w:rPr>
          <w:rFonts w:hint="eastAsia" w:ascii="Times New Roman" w:hAnsi="Times New Roman" w:eastAsia="宋体" w:cs="宋体"/>
          <w:color w:val="auto"/>
          <w:lang w:val="en-US" w:eastAsia="zh-CN"/>
        </w:rPr>
        <w:t>本项目征集公告</w:t>
      </w:r>
      <w:r>
        <w:rPr>
          <w:rFonts w:hint="eastAsia" w:ascii="Times New Roman" w:hAnsi="Times New Roman" w:eastAsia="宋体" w:cs="宋体"/>
          <w:color w:val="auto"/>
        </w:rPr>
        <w:t>发布之日起至2026年5月31日</w:t>
      </w:r>
      <w:r>
        <w:rPr>
          <w:rFonts w:hint="eastAsia" w:ascii="Times New Roman" w:hAnsi="Times New Roman" w:eastAsia="宋体" w:cs="宋体"/>
          <w:color w:val="auto"/>
          <w:sz w:val="21"/>
          <w:szCs w:val="24"/>
          <w:lang w:val="en-US" w:eastAsia="zh-CN"/>
        </w:rPr>
        <w:t>18:00时（纸质响应文件提交时间以邮戳时间为准）</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首批响应文件收集时间，自征集公告公开发布至响应供应商提交响应文件之日止，不少于15个自然日，后续</w:t>
      </w:r>
      <w:r>
        <w:rPr>
          <w:rFonts w:hint="eastAsia" w:ascii="Times New Roman" w:hAnsi="Times New Roman" w:eastAsia="宋体" w:cs="宋体"/>
          <w:color w:val="auto"/>
        </w:rPr>
        <w:t>将定期审核确定报名企业的入围资格，持续接纳新的符合资质的企业入驻平台。</w:t>
      </w:r>
      <w:r>
        <w:rPr>
          <w:rFonts w:ascii="Times New Roman" w:hAnsi="Times New Roman" w:cs="Times New Roman"/>
          <w:color w:val="auto"/>
        </w:rPr>
        <w:t>地点：详见</w:t>
      </w:r>
      <w:r>
        <w:rPr>
          <w:rFonts w:hint="eastAsia" w:ascii="Times New Roman" w:hAnsi="Times New Roman" w:cs="Times New Roman"/>
          <w:color w:val="auto"/>
        </w:rPr>
        <w:t>征集</w:t>
      </w:r>
      <w:r>
        <w:rPr>
          <w:rFonts w:ascii="Times New Roman" w:hAnsi="Times New Roman" w:cs="Times New Roman"/>
          <w:color w:val="auto"/>
        </w:rPr>
        <w:t>公告及其变更公告（如有）</w:t>
      </w:r>
      <w:r>
        <w:rPr>
          <w:rFonts w:hint="eastAsia" w:ascii="Times New Roman" w:hAnsi="Times New Roman" w:cs="Times New Roman"/>
          <w:color w:val="auto"/>
        </w:rPr>
        <w:t>。</w:t>
      </w:r>
    </w:p>
    <w:p>
      <w:pPr>
        <w:spacing w:line="400" w:lineRule="exact"/>
        <w:ind w:firstLine="420" w:firstLineChars="200"/>
        <w:rPr>
          <w:rFonts w:hint="eastAsia" w:ascii="Times New Roman" w:hAnsi="Times New Roman" w:cs="Times New Roman"/>
          <w:color w:val="auto"/>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五、公告期限、发布公告的媒介</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1.公告期限：自本公告发布之日起</w:t>
      </w:r>
      <w:r>
        <w:rPr>
          <w:rFonts w:hint="eastAsia" w:ascii="Times New Roman" w:hAnsi="Times New Roman" w:eastAsia="宋体" w:cs="宋体"/>
          <w:color w:val="auto"/>
          <w:lang w:val="en-US" w:eastAsia="zh-CN"/>
        </w:rPr>
        <w:t>至2026年5月31日前长期有效</w:t>
      </w:r>
      <w:r>
        <w:rPr>
          <w:rFonts w:hint="eastAsia" w:ascii="Times New Roman" w:hAnsi="Times New Roman" w:eastAsia="宋体" w:cs="宋体"/>
          <w:color w:val="auto"/>
        </w:rPr>
        <w:t>。</w:t>
      </w:r>
    </w:p>
    <w:p>
      <w:pPr>
        <w:spacing w:line="400" w:lineRule="exact"/>
        <w:ind w:firstLine="420" w:firstLineChars="200"/>
        <w:rPr>
          <w:rFonts w:hint="eastAsia" w:ascii="Times New Roman" w:hAnsi="Times New Roman" w:eastAsia="宋体" w:cs="宋体"/>
          <w:color w:val="auto"/>
        </w:rPr>
      </w:pPr>
      <w:r>
        <w:rPr>
          <w:rFonts w:hint="eastAsia" w:ascii="Times New Roman" w:hAnsi="Times New Roman" w:eastAsia="宋体" w:cs="宋体"/>
          <w:color w:val="auto"/>
        </w:rPr>
        <w:t>2.发布公告的媒介：广东省政府采购中心网站（http://gpcgd.gd.gov.cn），广东省政务服务和数据管理局网站（https://zfsg.gd.gov.cn</w:t>
      </w:r>
      <w:r>
        <w:rPr>
          <w:rFonts w:hint="eastAsia" w:ascii="Times New Roman" w:hAnsi="Times New Roman" w:eastAsia="宋体" w:cs="宋体"/>
          <w:color w:val="auto"/>
          <w:lang w:eastAsia="zh-CN"/>
        </w:rPr>
        <w:t>）</w:t>
      </w:r>
      <w:r>
        <w:rPr>
          <w:rFonts w:hint="eastAsia" w:ascii="Times New Roman" w:hAnsi="Times New Roman" w:eastAsia="宋体" w:cs="宋体"/>
          <w:color w:val="auto"/>
        </w:rPr>
        <w:t>。</w:t>
      </w:r>
    </w:p>
    <w:p>
      <w:pPr>
        <w:spacing w:line="400" w:lineRule="exact"/>
        <w:ind w:firstLine="420" w:firstLineChars="200"/>
        <w:rPr>
          <w:rFonts w:hint="eastAsia" w:ascii="Times New Roman" w:hAnsi="Times New Roman" w:eastAsia="宋体" w:cs="宋体"/>
          <w:color w:val="auto"/>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六、本项目联系方式</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项目联系人：</w:t>
      </w:r>
      <w:r>
        <w:rPr>
          <w:rFonts w:hint="eastAsia" w:ascii="Times New Roman" w:hAnsi="Times New Roman" w:eastAsia="宋体" w:cs="宋体"/>
          <w:color w:val="auto"/>
          <w:lang w:val="en-US" w:eastAsia="zh-CN"/>
        </w:rPr>
        <w:t>雷</w:t>
      </w:r>
      <w:r>
        <w:rPr>
          <w:rFonts w:hint="eastAsia" w:ascii="Times New Roman" w:hAnsi="Times New Roman" w:eastAsia="宋体" w:cs="宋体"/>
          <w:color w:val="auto"/>
        </w:rPr>
        <w:t>先生</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电话：020-83134</w:t>
      </w:r>
      <w:r>
        <w:rPr>
          <w:rFonts w:hint="eastAsia" w:ascii="Times New Roman" w:hAnsi="Times New Roman" w:eastAsia="宋体" w:cs="宋体"/>
          <w:color w:val="auto"/>
          <w:lang w:val="en-US" w:eastAsia="zh-CN"/>
        </w:rPr>
        <w:t>309</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地址：广东省广州市东风中路305号（省政府大院）9号楼，邮政编码：510031</w:t>
      </w:r>
    </w:p>
    <w:p>
      <w:pPr>
        <w:jc w:val="left"/>
        <w:rPr>
          <w:rFonts w:ascii="Times New Roman" w:hAnsi="Times New Roman" w:eastAsia="方正小标宋_GBK" w:cs="Times New Roman"/>
          <w:bCs/>
          <w:color w:val="auto"/>
          <w:sz w:val="40"/>
          <w:szCs w:val="40"/>
        </w:rPr>
      </w:pPr>
      <w:r>
        <w:rPr>
          <w:rFonts w:ascii="Times New Roman" w:hAnsi="Times New Roman" w:cs="Times New Roman"/>
          <w:color w:val="auto"/>
        </w:rPr>
        <w:t xml:space="preserve"> </w:t>
      </w:r>
      <w:r>
        <w:rPr>
          <w:rFonts w:ascii="Times New Roman" w:hAnsi="Times New Roman" w:eastAsia="方正小标宋_GBK" w:cs="Times New Roman"/>
          <w:bCs/>
          <w:color w:val="auto"/>
          <w:sz w:val="40"/>
          <w:szCs w:val="40"/>
        </w:rPr>
        <w:br w:type="page"/>
      </w:r>
    </w:p>
    <w:p>
      <w:pPr>
        <w:spacing w:line="600" w:lineRule="exact"/>
        <w:jc w:val="center"/>
        <w:outlineLvl w:val="0"/>
        <w:rPr>
          <w:rFonts w:ascii="Times New Roman" w:hAnsi="Times New Roman" w:cs="Times New Roman"/>
          <w:b/>
          <w:color w:val="auto"/>
        </w:rPr>
      </w:pPr>
      <w:r>
        <w:rPr>
          <w:rFonts w:hint="eastAsia" w:ascii="Times New Roman" w:hAnsi="Times New Roman" w:eastAsia="宋体" w:cs="宋体"/>
          <w:b/>
          <w:bCs w:val="0"/>
          <w:color w:val="auto"/>
          <w:sz w:val="40"/>
          <w:szCs w:val="40"/>
        </w:rPr>
        <w:t>第二章　项目需求</w:t>
      </w:r>
    </w:p>
    <w:p>
      <w:pPr>
        <w:spacing w:line="600" w:lineRule="exact"/>
        <w:jc w:val="center"/>
        <w:rPr>
          <w:rFonts w:ascii="Times New Roman" w:hAnsi="Times New Roman" w:cs="Times New Roman"/>
          <w:color w:val="auto"/>
        </w:rPr>
      </w:pPr>
    </w:p>
    <w:p>
      <w:pPr>
        <w:spacing w:line="400" w:lineRule="exact"/>
        <w:ind w:firstLine="420" w:firstLineChars="200"/>
        <w:rPr>
          <w:rFonts w:hint="eastAsia" w:ascii="Times New Roman" w:hAnsi="Times New Roman" w:cs="Times New Roman" w:eastAsiaTheme="minorEastAsia"/>
          <w:color w:val="auto"/>
          <w:lang w:eastAsia="zh-CN"/>
        </w:rPr>
      </w:pPr>
      <w:r>
        <w:rPr>
          <w:rFonts w:ascii="Times New Roman" w:hAnsi="Times New Roman" w:cs="Times New Roman"/>
          <w:color w:val="auto"/>
        </w:rPr>
        <w:t>本章所有条款均必须实质性响应，负偏离（不满足要求）将导致响应无效。</w:t>
      </w:r>
    </w:p>
    <w:p>
      <w:pPr>
        <w:spacing w:line="400" w:lineRule="exact"/>
        <w:ind w:firstLine="420" w:firstLineChars="200"/>
        <w:rPr>
          <w:rFonts w:ascii="Times New Roman" w:hAnsi="Times New Roman" w:cs="Times New Roman"/>
          <w:color w:val="auto"/>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szCs w:val="28"/>
        </w:rPr>
        <w:t>一、项目基本情况</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1.项目名称：社会化无人机服务企业入驻广东省政务领域无人机管理平台征集（2025</w:t>
      </w:r>
      <w:r>
        <w:rPr>
          <w:rFonts w:hint="eastAsia" w:ascii="Times New Roman" w:hAnsi="Times New Roman" w:eastAsia="宋体" w:cs="宋体"/>
          <w:color w:val="auto"/>
          <w:lang w:val="en-US" w:eastAsia="zh-CN"/>
        </w:rPr>
        <w:t>-2026</w:t>
      </w:r>
      <w:r>
        <w:rPr>
          <w:rFonts w:hint="eastAsia" w:ascii="Times New Roman" w:hAnsi="Times New Roman" w:eastAsia="宋体" w:cs="宋体"/>
          <w:color w:val="auto"/>
        </w:rPr>
        <w:t>年）。</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2.服务期：自《广东省政务领域无人机管理平台社会化无人机服务企业承诺书》签订之日起至202</w:t>
      </w:r>
      <w:r>
        <w:rPr>
          <w:rFonts w:hint="eastAsia" w:ascii="Times New Roman" w:hAnsi="Times New Roman" w:eastAsia="宋体" w:cs="宋体"/>
          <w:color w:val="auto"/>
          <w:lang w:val="en-US" w:eastAsia="zh-CN"/>
        </w:rPr>
        <w:t>6</w:t>
      </w:r>
      <w:r>
        <w:rPr>
          <w:rFonts w:hint="eastAsia" w:ascii="Times New Roman" w:hAnsi="Times New Roman" w:eastAsia="宋体" w:cs="宋体"/>
          <w:color w:val="auto"/>
        </w:rPr>
        <w:t>年12月31日。</w:t>
      </w:r>
    </w:p>
    <w:p>
      <w:pPr>
        <w:spacing w:line="400" w:lineRule="exact"/>
        <w:ind w:firstLine="420" w:firstLineChars="200"/>
        <w:rPr>
          <w:rFonts w:hint="eastAsia" w:ascii="Times New Roman" w:hAnsi="Times New Roman" w:eastAsia="宋体" w:cs="宋体"/>
          <w:color w:val="auto"/>
        </w:rPr>
      </w:pPr>
      <w:r>
        <w:rPr>
          <w:rFonts w:hint="eastAsia" w:ascii="Times New Roman" w:hAnsi="Times New Roman" w:eastAsia="宋体" w:cs="宋体"/>
          <w:color w:val="auto"/>
        </w:rPr>
        <w:t>3.项目预算：0元。</w:t>
      </w:r>
    </w:p>
    <w:p>
      <w:pPr>
        <w:spacing w:line="400" w:lineRule="exact"/>
        <w:ind w:firstLine="420" w:firstLineChars="200"/>
        <w:rPr>
          <w:rFonts w:hint="eastAsia" w:ascii="Times New Roman" w:hAnsi="Times New Roman" w:eastAsia="宋体" w:cs="宋体"/>
          <w:color w:val="auto"/>
        </w:rPr>
      </w:pPr>
    </w:p>
    <w:p>
      <w:pPr>
        <w:spacing w:line="400" w:lineRule="exact"/>
        <w:outlineLvl w:val="1"/>
        <w:rPr>
          <w:rFonts w:ascii="Times New Roman" w:hAnsi="Times New Roman" w:cs="Times New Roman"/>
          <w:color w:val="auto"/>
          <w:sz w:val="28"/>
          <w:szCs w:val="28"/>
        </w:rPr>
      </w:pPr>
      <w:r>
        <w:rPr>
          <w:rFonts w:ascii="Times New Roman" w:hAnsi="Times New Roman" w:cs="Times New Roman"/>
          <w:b/>
          <w:color w:val="auto"/>
          <w:sz w:val="28"/>
          <w:szCs w:val="28"/>
        </w:rPr>
        <w:t>二、项目内容</w:t>
      </w:r>
    </w:p>
    <w:p>
      <w:pPr>
        <w:spacing w:line="400" w:lineRule="exact"/>
        <w:ind w:firstLine="420" w:firstLineChars="200"/>
        <w:rPr>
          <w:rFonts w:hint="default" w:ascii="Times New Roman" w:hAnsi="Times New Roman" w:cs="Times New Roman" w:eastAsiaTheme="minorEastAsia"/>
          <w:color w:val="auto"/>
          <w:lang w:val="en-US" w:eastAsia="zh-CN"/>
        </w:rPr>
      </w:pPr>
      <w:r>
        <w:rPr>
          <w:rFonts w:ascii="Times New Roman" w:hAnsi="Times New Roman" w:cs="Times New Roman"/>
          <w:color w:val="auto"/>
        </w:rPr>
        <w:t>主要</w:t>
      </w:r>
      <w:r>
        <w:rPr>
          <w:rFonts w:hint="eastAsia" w:ascii="Times New Roman" w:hAnsi="Times New Roman" w:cs="Times New Roman"/>
          <w:color w:val="auto"/>
        </w:rPr>
        <w:t>服务对象为广东省内各级政府行政单位。服务范围一般为广东省域。</w:t>
      </w:r>
      <w:r>
        <w:rPr>
          <w:rFonts w:hint="eastAsia" w:ascii="Times New Roman" w:hAnsi="Times New Roman" w:cs="Times New Roman"/>
          <w:color w:val="auto"/>
          <w:lang w:val="en-US" w:eastAsia="zh-CN"/>
        </w:rPr>
        <w:t>无人机应用</w:t>
      </w:r>
      <w:r>
        <w:rPr>
          <w:rFonts w:ascii="Times New Roman" w:hAnsi="Times New Roman" w:cs="Times New Roman"/>
          <w:color w:val="auto"/>
        </w:rPr>
        <w:t>场景包</w:t>
      </w:r>
      <w:r>
        <w:rPr>
          <w:rFonts w:hint="eastAsia" w:ascii="Times New Roman" w:hAnsi="Times New Roman" w:cs="Times New Roman"/>
          <w:color w:val="auto"/>
        </w:rPr>
        <w:t>括但不限于应急救援、交通管理、安防巡查、水务监测、生态治理、海洋巡检、能源巡检、矿业监测、耕地种植监测、农业监测、植保植检、施肥播种、</w:t>
      </w:r>
      <w:r>
        <w:rPr>
          <w:rFonts w:hint="eastAsia" w:ascii="Times New Roman" w:hAnsi="Times New Roman" w:cs="Times New Roman"/>
          <w:color w:val="auto"/>
          <w:lang w:bidi="ar"/>
        </w:rPr>
        <w:t>科研服务、农业社会化服务、</w:t>
      </w:r>
      <w:r>
        <w:rPr>
          <w:rFonts w:hint="eastAsia" w:ascii="Times New Roman" w:hAnsi="Times New Roman" w:cs="Times New Roman"/>
          <w:color w:val="auto"/>
        </w:rPr>
        <w:t>疫情防控、行政执法、文化教育、</w:t>
      </w:r>
      <w:r>
        <w:rPr>
          <w:rFonts w:ascii="Times New Roman" w:hAnsi="Times New Roman" w:cs="Times New Roman"/>
          <w:color w:val="auto"/>
        </w:rPr>
        <w:t>“百千万工程”</w:t>
      </w:r>
      <w:r>
        <w:rPr>
          <w:rFonts w:hint="eastAsia" w:ascii="Times New Roman" w:hAnsi="Times New Roman" w:cs="Times New Roman"/>
          <w:color w:val="auto"/>
        </w:rPr>
        <w:t>等。根据全年业务情况，不定量、不定期</w:t>
      </w:r>
      <w:r>
        <w:rPr>
          <w:rFonts w:hint="eastAsia" w:ascii="Times New Roman" w:hAnsi="Times New Roman" w:cs="Times New Roman"/>
          <w:color w:val="auto"/>
          <w:lang w:val="en-US" w:eastAsia="zh-CN"/>
        </w:rPr>
        <w:t>使用</w:t>
      </w:r>
      <w:r>
        <w:rPr>
          <w:rFonts w:ascii="Times New Roman" w:hAnsi="Times New Roman" w:cs="Times New Roman"/>
          <w:color w:val="auto"/>
        </w:rPr>
        <w:t>无人机</w:t>
      </w:r>
      <w:r>
        <w:rPr>
          <w:rFonts w:hint="eastAsia" w:ascii="Times New Roman" w:hAnsi="Times New Roman" w:cs="Times New Roman"/>
          <w:color w:val="auto"/>
        </w:rPr>
        <w:t>服务。</w:t>
      </w:r>
    </w:p>
    <w:p>
      <w:pPr>
        <w:spacing w:line="400" w:lineRule="exact"/>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供应商根据自身业务情况，按照服务内容清单进行服务项和备案价响应。不在下列服务内容清单的，供应商在备案价报价表自行</w:t>
      </w:r>
      <w:r>
        <w:rPr>
          <w:rFonts w:hint="eastAsia" w:ascii="Times New Roman" w:hAnsi="Times New Roman" w:cs="Times New Roman"/>
          <w:color w:val="auto"/>
          <w:sz w:val="21"/>
          <w:szCs w:val="24"/>
          <w:lang w:val="en-US" w:eastAsia="zh-CN"/>
        </w:rPr>
        <w:t>增加服务内容和备案价格</w:t>
      </w:r>
      <w:r>
        <w:rPr>
          <w:rFonts w:hint="eastAsia" w:ascii="Times New Roman" w:hAnsi="Times New Roman" w:cs="Times New Roman"/>
          <w:color w:val="auto"/>
          <w:lang w:val="en-US" w:eastAsia="zh-CN"/>
        </w:rPr>
        <w:t>。</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065"/>
        <w:gridCol w:w="2435"/>
        <w:gridCol w:w="962"/>
        <w:gridCol w:w="2857"/>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ascii="Times New Roman" w:hAnsi="Times New Roman" w:eastAsia="黑体" w:cs="黑体"/>
                <w:i w:val="0"/>
                <w:iCs w:val="0"/>
                <w:color w:val="auto"/>
                <w:sz w:val="18"/>
                <w:szCs w:val="18"/>
                <w:u w:val="none"/>
              </w:rPr>
            </w:pPr>
            <w:bookmarkStart w:id="3" w:name="_Toc201248027"/>
            <w:r>
              <w:rPr>
                <w:rFonts w:hint="eastAsia" w:ascii="Times New Roman" w:hAnsi="Times New Roman" w:eastAsia="黑体" w:cs="黑体"/>
                <w:i w:val="0"/>
                <w:iCs w:val="0"/>
                <w:color w:val="auto"/>
                <w:kern w:val="0"/>
                <w:sz w:val="18"/>
                <w:szCs w:val="18"/>
                <w:u w:val="none"/>
                <w:lang w:val="en-US" w:eastAsia="zh-CN" w:bidi="ar"/>
              </w:rPr>
              <w:t>序号</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服务内容</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服务内容要求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服务成果</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服务成果要求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黑体" w:cs="黑体"/>
                <w:i w:val="0"/>
                <w:iCs w:val="0"/>
                <w:color w:val="auto"/>
                <w:sz w:val="18"/>
                <w:szCs w:val="18"/>
                <w:u w:val="none"/>
                <w:lang w:val="en-US" w:eastAsia="zh-CN"/>
              </w:rPr>
            </w:pPr>
            <w:r>
              <w:rPr>
                <w:rFonts w:hint="eastAsia" w:ascii="Times New Roman" w:hAnsi="Times New Roman" w:eastAsia="黑体" w:cs="黑体"/>
                <w:i w:val="0"/>
                <w:iCs w:val="0"/>
                <w:color w:val="auto"/>
                <w:sz w:val="18"/>
                <w:szCs w:val="18"/>
                <w:u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垂直影像服务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垂直影像服务指服务提供方通过行业级无人机采集指定区域的原始影像，并对所采集的影像进行地理校正处理，改善图像中每一点与地面上实际位置之间的对应关系，提高图像在不同方向上尺度的一致性，从而使垂直影像更接近真实的比例和布局。本服务可为政务提供高精度和高分辨率的垂直影像，以支持城市监测、用地监测、环境保护与监测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1.1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根据服务使用方需求设计飞行路径与计划，使用行业级无人机按照预定航线拍摄任务范围内的照片，并对所采集的数据进行初步检查，以满足数据处理与应用要求。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任务范围内垂直影像数据采集原片</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任务范围内垂直影像数据采集原片。具体成果要求如下。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1）地面分辨率：GSD≤10厘米。</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2）图像清晰度与锐度：调制传递函数值MTF≥0.5（在空间频率30lp/mm处）。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3）色彩还原度：ΔE值≤5。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5）真实性与时效性：100%符合实际环境，且应在任务约定时间内完成。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1）几何校正：对采集的影像进行几何校正，消除由于拍摄角度和地形变化引起的影像变形；</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2）拼接和镶嵌：将多张或分区块的影像拼接成完整的、连续的垂直影像；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3）增强和优化：对影像进行色彩校正、对比度调整等处理，以提高图像质量；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优化后的垂直影像图集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优化后的垂直影像图集。具体成果要求如下。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1）拼接精度：在拼接垂直影像图时，要求拼接误差不超过4个像素。对于挑战性地形条件，如沙漠、戈壁、沼泽和森林等地区，拼接误差应不超过6个像素。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坐标精度：对于平地和丘陵地区，地物点相对于附近野外控制点的平面位置误差不超过2.4米；对于山地和高山地区，该误差不超过3.2米；在特殊困难地区（如沙漠、戈壁、沼泽、森林等），该误差不超过4.8米。</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3）动态范围：图像在明暗部分细节的保留能力至少达到12EV（曝光值），保证在不同光照条件下的图像质量。</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垂直影像政务应用包括但不限于以下服务项。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监测：通过对比不同时间点的垂直影像，分析违法建设的发展变化趋势情况，为执法行动提供依据。包括利用垂直影像精确识别未经批准的建筑物和其他结构、城市或乡村地区乱堆放废弃物或建筑材料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2）用地监测：通过分析一系列时间点的垂直影像，按用地规则识别和跟踪非法用地活动的发展。包括监测耕地和永久基本农田的非法占用和改变用途情况、识别非法挖塘养鱼和非法开发林果业等行为。</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3）环境监测与管理：监测自然资源的变化，如森林覆盖、湿地保护和河流走向。跟踪环境恶化的影响，例如侵蚀、洪水或土地退化。</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4）灾害管理与应急响应：在自然灾害（如洪水、地震或飓风）发生后，快速获取受影响区域的详细影像，支持救援行动和损害评估。规划和实施灾后重建和复原工作。</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该报告应根据服务使用方的数据应用需求，详细展示数据分析的方法、过程和结果，包括提供对比前后的高清图像以及明确标注的线索点特征和线索地理坐标，旨在为政务管理提供准确和实用的决策支持。</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三维模型服务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三维模型服务指服务提供方通过行业级无人机采集指定区域内的对象或场景的数据，并对所采集的数据进行技术处理，生成符合任务要求的物体和地形三维模型。本服务可为政务提供覆盖广泛、高精度和优质的三维模型，以支持城市规划和管理、基础设施监测与维护、环境监测与管理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2.1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根据服务使用方需求设计飞行路径与计划，使用行业级无人机从多个角度和高度对指定区域内的对象或场景进行影像采集。需采集足够的数据，以确保生成的三维模型可以准确反映现实世界的细节和结构。</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原始影像数据集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1）地面分辨率：GSD≤5厘米。</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3）图像重叠度：航向重叠度不低于70%，旁向重叠度不低于65%，在陡峭山区、高层建筑密集区，航向重叠度不低于80%。</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4）真实性与时效性：100%符合实际环境，且应在任务约定时间内完成。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2.2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1）数据处理：通过专业软件对采集到的影像数据进行处理，包括但不限于影像拼接、生成点云、三维重建等技术步骤，以及从二维影像中提取出三维空间信息，以构建完整的三维模型；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2）模型优化：对初步生成的三维模型进一步的优化和细化，包括清理不必要的数据点、增加模型细节、进行纹理映射等，以提高模型的真实感和准确性等；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3）质量评估：在模型完成后，进行质量评估以确保模型满足任务要求，包括模型的准确度、细节表现、纹理质量等方面的检查；</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3D Tiles和OSGB格式的三维模型数据</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1）模型精度：通过与地面控制点的比对，模型的绝对位置误差应控制在±30厘米以内。</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2）模型分辨率：至少可辨识15厘米大小的对象。</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4）模型完整性：模型应100%完整，无明显的缺失部分，三维结构连续性好，无漂浮对象或空洞现象。</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5）文件大小和格式：要求便于传输和加载，格式符合3D Tiles或OSGB标准。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2.3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三维模型政务应用包括但不限于以下服务项。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1）城市规划和管理：可利用三维模型进行新城区的开发设计，或对现有城市的改造和扩展进行管理规划。同时，通过可视化模拟，评估建筑项目对城市天际线、交通流和环境的影响。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2）基础设施监测与维护：规划和设计交通网络，包括道路、桥梁和隧道。使用三维模型监控和维护公共设施，如水管网、电网和其他重要基础设施。</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3）环境监测与管理：三维模型用于水土保持、洪水风险评估和环境影响评估。监测森林覆盖和野生动物栖息地，评估生态系统的健康和变化。</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4）历史遗迹和文化遗产保护：创建历史建筑和遗址的精确三维复制品，用于保护、修复和展示。通过三维模型帮助规划和实施保护措施，避免历史遗迹受到现代发展的影响。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5）灾害管理与应急响应：在自然灾害如地震、洪水后使用三维模型快速评估损害程度，规划紧急响应措施和资源分配，通过模型进行救援路径和方案的模拟。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6）公共安全和执法支持：利用三维模型进行犯罪现场重建和法庭展示，增强城市监控系统的效能，通过模型预测和处理安全隐患。</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展示数据分析的方法、过程和结果，包括提供对比前后的高清图像以及明确标注的线索点特征和线索地理坐标等，以及基于结果的建议，以便为执法和政策制定提供科学依据和决策支持。</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基础类全景数据服务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基础类全景数据服务指服务提供方利用行业级无人机采集指定公共基础设施或城市环境的全景图像数据，并对所采集的数据进行技术处理，生成符合任务要求的区域全景图像。本服务可为政务提供全视觉信息、真实且准确的全景图像数据，以支持城市规划与管理、城市监测和用地监测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3.1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根据服务使用方需求设计飞行路径与计划，使用行业级无人机采集任务区域内高分辨率全景图像数据，并对所采集的数据进行初步检查，以满足数据处理与应用要求。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原始全景图像数据集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1）图像分辨率：≥2000万像素。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2）图像清晰度与锐度：调制传递函数值MTF≥0.5（在空间频率30lp/mm处）。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4）图像重叠度：≥30%，以支持高质量的图像拼接和全景生成。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3.2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1）图像数据处理：包括图像拼接、颜色校正和亮度调整等，以生成连续无缝的全景图像。这一过程确保从不同角度拍摄的图像之间过渡自然，以提高视觉效果；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2）全景图像生成：利用专业软件将处理后的图像数据生成全景图像，支持360度视角浏览。同时根据需要为全景图像添加热点和标签，以便用户能够快速识别和访问特定位置或信息；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3）全景数据优化：对生成的全景图像进行进一步优化，包括提高加载速度、优化存储大小和改善视觉体验等，以适应不同的应用场景和设备要求；</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4）成果验证和调整：根据服务使用方的需求和反馈，进行成果的最终验证和必要的调整，确保全景数据服务的输出成果达到预期的服务质量标准；</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5）真实性与时效性：100%符合实际环境，且应在任务约定时间内完成；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无缝全景图像及其交互式查看3D Tiles数据</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1）拼接精度：拼接误差不超过4像素，确保图像之间无缝衔接。</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3）加载速度：全景图像在5Mbps网络带宽条件下加载时间不超过3秒。</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4）视觉连续性：360度全景旋转时，用户感受不到任何图像的不自然变化或突兀过渡。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3.3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基础类全景数据政务应用包括但不限于以下服务项。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1）城市规划与管理：利用全景图像进行城市空间规划和设计评估，有助于城市规划者直观地了解项目对未来的影响。监测和记录城市发展变化，提供城市扩展或重建项目的前后对比。</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城市监测：通过对比不同时间点的全景影像，分析违法建设的发展趋势和变化情况，为执法行动提供依据。包括利用全景影像精确识别未经批准的建筑物和其他结构、城市或乡村地区乱堆放废弃物或建筑材料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3）用地监测：通过分析一系列时间点的全景影像，按用地规则识别和跟踪非法用地活动的发展。包括监测耕地和永久基本农田的非法占用和改变用途情况、识别非法挖塘养鱼和非法开发林果业等行为。</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4）虚拟旅游与文化展示：创建历史遗迹和文化地标的虚拟旅游体验，供公众和游客在线访问，增强文化知识普及。利用全景图像提供市民和游客对城市景点的远程探索机会，促进旅游业发展。</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5）教育与公共信息：全景图像可用于增强学生对本地地形地貌和社会变迁的理解。用于制作信息丰富的宣传材料，帮助市民更好地了解他们的城市及其发展。</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包括对比不同时间点的全景影像以识别违法建设和非法用地活动等，并提供基于这些分析结果的建议，以支持政策制定和执法行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点位/项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宗地类全景数据服务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地类全景数据服务指服务提供方利用行业级无人机，多点采集指定宗地或地块内的全景图像数据，并对所采集的数据进行技术处理，生成符合任务要求的宗地全景图像。本服务有助于规划者和决策者直观理解宗地的当前状态、利用情况和潜在问题，对于土地评估、项目规划和开发具有重要价值，通常用于项目进度监测、土地评估与管理、房地产开发与规划等政务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4.1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根据服务使用方需求设计飞行路径与计划，使用行业级无人机采集宗地范围内的不少于4个全景点位影像和1个绕飞视频，并对所采集的数据进行初步检查，以满足数据处理与应用要求。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原始全景图像数据集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1）图像分辨率：≥2000万像素。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3）图像清晰度与锐度：调制传递函数值MTF≥0.5（在空间频率30lp/mm处）。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5）图像重叠度：≥40%，支持高质量的图像拼接和细节重建。</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6）光照一致性：所有采集的影像光照强度的变化范围控制在±20%以内。</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1）图像数据预处理：包括图像的色彩校正、亮度调整和图像拼接等，以生成无缝的全景图像；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2）全景图像生成与优化：利用专业软件处理生成高质量的全景图像，并进行必要的后期优化，如减少图像噪声、提高图像对比度等，以提升视觉效果；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3）全景交互式查看功能实现：实现全景图像的交互式查看功能，如360度旋转浏览、缩放等，以便用户能够从不同角度和距离观察宗地；</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4）细节标注与增强：在全景图像上标注关键地理要素和特征点，必要时对特定区域进行细节增强，以便更好地展示宗地的特色和条件；</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5）真实性与时效性：100%符合实际环境，且应在任务约定时间内完成；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无缝全景图像及其交互式查看3D Tiles数据</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1）拼接精度：拼接误差不超过4像素，确保图像之间无缝衔接。</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3）加载速度：全景图像在标准网络条件下（例如，5Mbps下载速度）加载时间不超过3秒。</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4）交互性能：交互式全景视图在常见浏览器上的响应时间小于2秒，保证流畅的用户交互体验。</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5）细节清晰度：能够清晰辨认宗地内2厘米大小的对象或标识，提供足够的视觉数据以进行详细分析。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视觉连续性：360度全景旋转时，用户感受不到任何图像的不自然变化或突兀过渡。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4.3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宗地类全景数据政务应用包括但不限于以下服务项。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项目进度监测服务：通过对比不同时间点的宗地类全景影像，对服务使用方关注的重大工作事项、重点产业项目、城市更新和基础设施建设项目开展跟踪监测。既可以及时掌握项目征地拆迁、土地闲置、三通一平、桩基进场、正负零时间、项目封顶及竣工投产等情况，还可以作为重点项目推进会上的会议材料，辅助领导决策，使项目尽早动工、尽快落地。</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2）土地评估与管理：提供宗地的详细视觉数据，帮助评估土地价值和适用性。监控土地使用情况，检测非法占用、滥用或未经批准的建设活动。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3）房地产开发与规划：在房地产开发前，提供潜在开发区域的详细视觉数据评估，帮助开发者和规划者做出投资和开发决策。规划住宅、商业和工业项目时，利用全景图像进行可视化展示，以优化设计和布局。</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4）环境监测与管理：评估特定宗地的环境状况，监测植被覆盖、水体和生态敏感区域，支持环保政策的制定和执行。在环境恢复项目中，通过前后对比全景图像，评估恢复活动的效果。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5）合法与合规性检查：用于验证宗地符合相关法律和地区规划要求的使用情况。支持法律诉讼，提供确凿的视觉证据以支持或反驳土地使用相关的法律案件。</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该报告应根据服务使用方的数据应用需求，通过对比不同时间点的全景影像，详细展示监测项目进度和变化的方法、过程与结果。提供核心结论以辅助决策，助力关键项目的有序开展和有效推进。</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线性航拍视频服务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线性航拍视频服务指服务提供方利用行业级无人机沿预定线性路径连续拍摄视频，并对所拍摄的视频进行技术处理，记录和分析具有延伸性质的线性目标。本服务提供沿线目标如公路、河流、铁路、输电线路等的连续视角，适用于线性基础设施监测与维护、环境监测与管理、城市规划与管理等政务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5.1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根据目标结构设计合理的飞行计划和路径，利用行业级无人机沿预定线性路径连续拍摄高质量的视频，并对所采集的数据进行初步检查，以满足数据处理与应用要求。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原始线性航拍视频数据</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4）光照一致性：在整个视频中保持光照变化小于10%，以避免因光照变化带来的视觉不连贯。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5.2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1）视频数据预处理：去除飞行中可能产生的抖动，以及适应不同光照条件下的色彩变化，确保视频呈现的连贯性和视觉效果。包括视频稳定化、亮度调整、色彩校正等，以提高视频的观看质量；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2）视频剪辑与拼接：根据飞行计划和目标要求，对原始视频进行剪辑和拼接，精确地对接不同段落的视频，保证过渡自然，无明显的跳跃或重复，形成一条连续流畅的线性航拍视频；</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3）特征标注：在视频中标注关键特征点、重要结构和区域，如桥梁、交叉口、地貌特征等；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处理后的线性航拍视频集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1）视频拼接精度：拼接误差小于1秒，确保视频流畅连续且无明显跳跃。</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3）细节保留率：通过细节增强处理后，细节清晰度提升至少20%，保证重要特征和信息的可辨识度。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4）加载和播放速度：视频在标准网络条件下（5Mbps下载速度）的加载时间不超过5秒，播放无缓冲。</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5.3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线性航拍视频服务政务应用包括但不限于以下服务项。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1）基础设施监测与维护：监测和评估公路、铁路、河流和输电线路等线性基础设施的当前状况，帮助发现潜在的需维护问题，如发现道路损坏、桥梁结构问题等。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2）环境监测与管理：对河流和水域进行监测，评估水质状况、侵蚀情况和其他环境因素的影响。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3）城市规划与管理：在规划新的基础设施建设如新公路、新轨道交通线路时，提供现场详细情况的连续视角，辅助规划和设计决策。</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4）灾害管理与应急响应：在自然灾害（如洪水、地震）发生后，快速评估受影响的线性基础设施的损害状况，指导救援和恢复工作。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5）交通安全执行：辅助交通管理和安全监督，通过监控交通流量和路况，支持交通规划和事故调查。</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该报告应根据服务使用方的数据应用需求，详细描述数据分析的方法、过程和结果，提供具体的视觉证据和数据支持，以助于政策制定和决策执行。</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块状航拍视频服务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块状航拍视频服务指服务提供方利用行业级无人机在预定区域内进行网格式飞行，从多个角度和方位拍摄目标区域的视频，并对所拍摄的视频数据进行技术处理，形成目标区域内全方位的视频。本服务可为政务提供全面、准确、多角度的块状航拍视频数据，以支持城市规划与管理、土地利用分析、灾害管理与应急响应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6.1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基于目标区域的特点根据服务使用方需求设计飞行路径与计划，使用行业级无人机从多个角度和高度拍摄高质量的视频，并对所采集的数据进行初步检查，以满足数据处理与应用要求。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原始块状区域视频数据集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4）光照一致性：在整个视频中保持光照变化小于10%，以避免因光照变化带来的视觉不连贯。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6.2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1）视频数据预处理：对收集到的原始视频数据进行预处理，包括视频稳定化、亮度和色彩调整等，以适应不同的光照条件和提升视觉效果。去除不必要的抖动，确保视频播放的流畅性和连贯性；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2）视频剪辑与合成：对预处理后的视频进行剪辑和合成，根据目标要求和内容逻辑，设计视频的流程和结构。确保不同视频片段之间过渡自然，形成一个连续、全面展示目标区域的块状航拍视频；</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3）特征与信息标注：在合成的视频中，标注重要的地理特征、建筑物、土地利用类型等信息。提供关键点和区域的详细解释，增强视频的信息价值和可用性；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处理后的块状区域航拍视频</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1）视频拼接精度：拼接误差小于1秒，确保视频流畅连续且无明显跳跃。</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3）细节保留率：通过细节增强处理后，细节清晰度提升至少20%，保证重要特征和信息的可辨识度。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4）加载和播放速度：视频在标准网络条件下（5Mbps下载速度）的加载时间不超过5秒，播放无缓冲。</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6.3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块状航拍视频服务政务应用包括但不限于以下服务项。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1）城市规划与管理：利用块状航拍进行城市街区、公园、住宅区等详细规划和监督。分析城市扩展和土地开发的趋势，支持城市更新项目的决策和实施。</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2）土地利用分析：监测和评估不同区域的土地利用类型，如商业区、住宅区、工业区等。追踪土地利用变化，评估政策变动对土地使用的影响。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3）灾害管理与应急响应：在自然灾害（如洪水、地震、飓风）发生后，快速评估受影响区域的损害程度，支持救援和恢复工作的决策。预测可能的灾害影响区域，进行风险评估和准备。</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4）环境监测与管理：监测环境保护区、自然保护区的状态，评估人类活动对生态环境的影响。实施环境保护政策，如监测污染源和执行环境修复计划。</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5）合法与合规性检查：用于法律执行中的证据收集，监控特定区域内的非法活动。支持公共安全，如监控大型公众活动的安全情况，优化应急响应计划。</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该报告应根据服务使用方的数据应用需求，详细描述数据分析的方法、过程和结果，提供具体的视觉证据和数据支持，以助于政策制定和决策执行。</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km²/项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高清照片服务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高清照片服务是服务提供方利用行业级无人机在空中拍摄特定地区或对象的照片，以及开展相关数据分析应用的服务。本服务能够提供从独特视角拍摄的清晰、详细的照片，适用于多种应用场景，如地理测绘与地形分析、环境监测与管理、农业监测与管理等。服务使用方可根据需求选择以下一项或多项服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7.1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数据采集与处理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拍摄指定区域的高清照片；对照片进行质量优化，包括但不限于色彩校正、亮度和对比度调整、锐化、去噪等，提高照片的视觉效果和信息清晰度；同时对敏感信息进行处理等。</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处理后的高清照片集</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1）照片分辨率：≥2000万像素。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2）照片清晰度与锐度：调制传递函数值MTF≥0.5（在空间频率30lp/mm处）。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4）地理位置精度：与已知地标的位置误差小于1米，以保障地理标注的准确性。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5）动态范围：照片在明暗部分细节的保留能力至少达到12EV（曝光值），保证在不同光照条件下的照片质量。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6）真实性与时效性：100%符合实际环境，且应在任务约定时间内完成。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照片格式：提供RAW和JPEG格式，提升编辑灵活性和广泛的应用兼容性。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7.2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高清照片服务政务应用包括但不限于以下服务项。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1）地理测绘与地形分析：使用高清照片进行精确的地形测绘，更新地图和地理信息系统（GIS）。分析地形变化，为基础设施建设和土地开发提供准确的数据支持。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2）环境监测与管理：监测环境变化，如湿地、森林和水体状态，评估保护区的维护效果。追踪环境污染源，如工业排放口和城市垃圾堆放点。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3）农业监测与管理：分析作物生长状况和农田健康，优化资源分配如水资源管理和施肥。监测病虫害发生并评估旱涝灾害的影响。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4）灾害管理与应急响应：在自然灾害发生后快速获取受影响区域的清晰照片，评估灾害造成的损失，为救援行动和灾后重建提供实时数据支持。</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该报告应根据服务使用方的数据应用需求，详细描述数据分析的方法、过程和结果，提供具体的数据支持和建议，以助于政策制定和实施的优化。</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机动组实时调度视频回传服务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机动组实时调度视频回传服务是指为服务使用方提供一组或多组无人机团队现场实时拍摄视频服务，包括所需的行业级无人机设备、专业飞行工程师、后台数据工程师，以及中台调度工程师（两组及两组以上需要增设）等服务资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本服务利用行业级无人机进行空中拍摄，并将视频数据通过无线网络实时回传到指挥中心或其他指定的接收点的服务，服务使用方可以实时观看无人机摄像头采集的视频流，使得指挥部或监控人员能够即时获取现场情况，广泛应用于城市安全监控、紧急事件响应、交通管理、环境监测、大型公共活动的安全保障等领域，对突发事件做出快速反应和决策。</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8.1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实时调度视频回传服务包括但不限于以下服务内容。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需求分析和计划制定：与服务使用方沟通，并理解其任务需求，包括监控目标、特定关注点、预期的视频分辨率等。制定详细的无人机飞行和监控计划，选择合适的无人机设备，规划有效的飞行路径，并安排合理的执行时间。</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设备和人员准备：根据飞行计划的要求，准备和调试所需的无人机及其配套设备，确保一切设备处于最佳工作状态。同时，组建包括飞行工程师、后台数据工程师及必要的中台调度工程师在内的专业服务团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实施飞行拍摄：进行飞行前的最终检查，包括无人机系统、通讯设备等，确保安全起飞。飞行工程师操作无人机按照预定的计划起飞，沿着设定路径进行实时拍摄，中台调度工程师负责实时监控飞行状态和视频传输情况，必要时进行飞行调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视频数据回传和处理：将无人机采集的视频数据通过高速无线网络实时回传到指挥中心或其他指定的接收终端。后台数据工程师对接收到的视频数据进行初步处理，包括视频稳定化、色彩校正等，以优化视频质量，确保清晰度和流畅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视频监控与分析：为服务使用方提供实时视频监控平台，支持多端观看，包括大屏、电脑和移动设备等。根据服务使用方的具体需求，对视频内容进行实时或事后分析，识别关键信息，并提供专业的分析报告和建议。</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任务总结和报告：飞行任务完成后，对任务执行过程进行总结，评估飞行路径覆盖情况、关键发现和任何异常情况。向服务使用方提交包含飞行数据、视频分析结果以及执行总结的详细报告，必要时提供进一步的行动建议或改进建议。</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实时回传的视频数据、任务分析报告、特定行动建议或改进措施</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1）视频分辨率：≥4K（3840×2160像素），并提供高清晰度图像。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2）延迟时间：控制在1秒以内，以确保视频的实时性。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4）中断率：视频传输中断频率低于0.1%，提供连续稳定的视频流。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6）任务准确率：视频内容分析的准确率应达到95%以上，包括移动目标检测、事件识别等。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7）报告时效性：从完成视频采集到报告生成的时间不超过60分钟，以支持快速反应。</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8）报告详细程度：应包括关键事件摘要、时间戳、地点、可能的影响和计划执行情况等。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9）特定行动建议或改进措施：建议措施应具有针对性和可操作性，帮助服务使用方有效响应分析结果。对建议实施后的效果提供预估，帮助服务使用方评估改进措施带来的潜在价值。</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组/天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8.2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录制视频与标注加工</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录制实时调度过程视频，并对录制的视频进行标注，以支持信息的准确识别和快速检索。标注内容包括地理位置信息、时间戳、解说字幕和重要事件的标记等。</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视频影像文件</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视频影像文件，具体成果要求如下。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2）帧率：≥60帧，以保证视频播放的流畅性和动态表现的连续性。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3）标注错误率：标注错误率为0，即要求标注过程中不产生任何错误标注。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4）标注完整性：≥98%覆盖必要的标注信息。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无人机机库实时调度视频回传服务</w:t>
            </w:r>
          </w:p>
        </w:tc>
        <w:tc>
          <w:tcPr>
            <w:tcW w:w="34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无人机机库实时调度视频回传服务是指服务提供方部署在无人机机库的行业级无人机，执行指定的实时视频拍摄任务，并将视频数据实时回传到指挥中心或其他指定的接收点的服务。</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本服务适用于服务提供方无人机机库覆盖范围内、需要快速反应和详细现场视频的场景，如城市安全监控、紧急事件处理、交通拥堵监控、环境和野生动物监测、大型活动安保等多个领域。</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9.1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实时调度视频回传服务包括但不限于以下服务内容。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1）服务需求评估：与服务使用方进行沟通，收集并分析服务使用方的具体需求和预期目标，包括监控区域的特定要求、视频质量标准等。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2）飞行计划制定：基于服务使用方需求评估的结果，设计详尽的无人机飞行计划，包括确定飞行路径、高度、拍摄角度等关键参数，确保有效覆盖服务使用方指定的监控范围。</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3）无人机和相关设备准备：挑选与飞行计划相匹配的无人机及相关摄影设备，并进行前期的设备检查与调试，保障设备处于最佳工作状态。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4）实时飞行拍摄执行：根据预定计划调度机库无人机进行实时视频拍摄任务。同时，利用无线传输技术，将采集的视频数据实时发送至指挥中心或其他指定的接收点，确保传输过程的流畅与安全。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5）分析与服务评估：根据服务使用方需求，对视频进行实时或后期分析，提取关键信息，辅助决策制定。</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实时回传的视频数据、任务分析报告</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1）视频分辨率：≥4K（3840×2160像素），并提供高清晰度图像。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2）延迟时间：控制在1秒以内，以确保视频的实时性。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4）中断率：视频传输中断频率低于0.1%，提供连续稳定的视频流。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6）报告准确性：事件识别和信息提取的准确率达到90%以上。</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7）报告时效性：从完成视频采集到报告生成的时间不超过30分钟，以支持快速反应。</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8）报告详细程度：应包括关键事件摘要、时间戳、地点、可能的影响和计划执行情况等。</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架次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9.2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录制视频与标注加工</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录制实时调度过程视频，并对录制的视频进行标注，以支持信息的准确识别和快速检索。标注内容包括地理位置信息、时间戳、解说字幕和重要事件的标记等。</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视频影像文件</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2）帧率：≥60帧，以保证视频播放的流畅性和动态表现的连续性。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3）标注错误率：标注错误率为0，即要求标注过程中不产生任何错误标注。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4）标注完整性：≥98%覆盖必要的标注信息。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分钟</w:t>
            </w:r>
          </w:p>
        </w:tc>
      </w:tr>
      <w:bookmarkEnd w:id="3"/>
    </w:tbl>
    <w:p>
      <w:pPr>
        <w:spacing w:line="400" w:lineRule="exact"/>
        <w:ind w:firstLine="420" w:firstLineChars="200"/>
        <w:rPr>
          <w:rFonts w:hint="eastAsia" w:ascii="Times New Roman" w:hAnsi="Times New Roman" w:cs="Times New Roman"/>
          <w:color w:val="auto"/>
        </w:rPr>
      </w:pPr>
    </w:p>
    <w:p>
      <w:pPr>
        <w:spacing w:line="400" w:lineRule="exact"/>
        <w:ind w:firstLine="0" w:firstLineChars="0"/>
        <w:outlineLvl w:val="1"/>
        <w:rPr>
          <w:rFonts w:ascii="Times New Roman" w:hAnsi="Times New Roman" w:cs="Times New Roman"/>
          <w:b/>
          <w:bCs w:val="0"/>
          <w:color w:val="auto"/>
          <w:sz w:val="28"/>
          <w:szCs w:val="28"/>
        </w:rPr>
      </w:pPr>
      <w:r>
        <w:rPr>
          <w:rFonts w:hint="eastAsia" w:ascii="Times New Roman" w:hAnsi="Times New Roman" w:cs="Times New Roman"/>
          <w:b/>
          <w:bCs w:val="0"/>
          <w:color w:val="auto"/>
          <w:sz w:val="28"/>
          <w:szCs w:val="28"/>
          <w:lang w:val="en-US" w:eastAsia="zh-CN"/>
        </w:rPr>
        <w:t>三、</w:t>
      </w:r>
      <w:r>
        <w:rPr>
          <w:rFonts w:hint="default" w:ascii="Times New Roman" w:hAnsi="Times New Roman" w:cs="Times New Roman"/>
          <w:b/>
          <w:bCs w:val="0"/>
          <w:color w:val="auto"/>
          <w:sz w:val="28"/>
          <w:szCs w:val="28"/>
        </w:rPr>
        <w:t>无人机</w:t>
      </w:r>
      <w:r>
        <w:rPr>
          <w:rFonts w:ascii="Times New Roman" w:hAnsi="Times New Roman" w:cs="Times New Roman"/>
          <w:b/>
          <w:bCs w:val="0"/>
          <w:color w:val="auto"/>
          <w:sz w:val="28"/>
          <w:szCs w:val="28"/>
        </w:rPr>
        <w:t>要求</w:t>
      </w:r>
    </w:p>
    <w:p>
      <w:pPr>
        <w:spacing w:line="400" w:lineRule="exact"/>
        <w:ind w:firstLine="420" w:firstLineChars="200"/>
        <w:rPr>
          <w:rFonts w:hint="eastAsia" w:ascii="Times New Roman" w:hAnsi="Times New Roman" w:cs="Times New Roman"/>
          <w:color w:val="auto"/>
          <w:lang w:eastAsia="zh-CN"/>
        </w:rPr>
      </w:pPr>
      <w:bookmarkStart w:id="4" w:name="OLE_LINK4"/>
      <w:bookmarkStart w:id="5" w:name="OLE_LINK3"/>
      <w:bookmarkStart w:id="6" w:name="OLE_LINK1"/>
      <w:bookmarkStart w:id="7" w:name="OLE_LINK5"/>
      <w:r>
        <w:rPr>
          <w:rFonts w:hint="eastAsia" w:ascii="Times New Roman" w:hAnsi="Times New Roman" w:cs="Times New Roman"/>
          <w:color w:val="auto"/>
        </w:rPr>
        <w:t>供应商可使用自有或租赁的</w:t>
      </w:r>
      <w:bookmarkStart w:id="8" w:name="OLE_LINK17"/>
      <w:r>
        <w:rPr>
          <w:rFonts w:hint="eastAsia" w:ascii="Times New Roman" w:hAnsi="Times New Roman" w:cs="Times New Roman"/>
          <w:color w:val="auto"/>
        </w:rPr>
        <w:t>无人机</w:t>
      </w:r>
      <w:bookmarkEnd w:id="8"/>
      <w:r>
        <w:rPr>
          <w:rFonts w:hint="eastAsia" w:ascii="Times New Roman" w:hAnsi="Times New Roman" w:cs="Times New Roman"/>
          <w:color w:val="auto"/>
        </w:rPr>
        <w:t>提供服务，</w:t>
      </w:r>
      <w:r>
        <w:rPr>
          <w:rFonts w:ascii="Times New Roman" w:hAnsi="Times New Roman" w:cs="Times New Roman"/>
          <w:color w:val="auto"/>
        </w:rPr>
        <w:t>提供服务的</w:t>
      </w:r>
      <w:r>
        <w:rPr>
          <w:rFonts w:hint="eastAsia" w:ascii="Times New Roman" w:hAnsi="Times New Roman" w:cs="Times New Roman"/>
          <w:color w:val="auto"/>
        </w:rPr>
        <w:t>无人机须符合《无人驾驶航空器飞行管理暂行条例》及对应性能指标分类要求</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color w:val="auto"/>
        </w:rPr>
      </w:pPr>
      <w:r>
        <w:rPr>
          <w:rFonts w:hint="eastAsia" w:ascii="Times New Roman" w:hAnsi="Times New Roman" w:cs="Times New Roman"/>
          <w:color w:val="auto"/>
          <w:lang w:val="en-US" w:eastAsia="zh-CN"/>
        </w:rPr>
        <w:t>供应商自有的无人机</w:t>
      </w:r>
      <w:r>
        <w:rPr>
          <w:rFonts w:ascii="Times New Roman" w:hAnsi="Times New Roman" w:cs="Times New Roman"/>
          <w:color w:val="auto"/>
        </w:rPr>
        <w:t>应登记在供应商</w:t>
      </w:r>
      <w:r>
        <w:rPr>
          <w:rFonts w:hint="eastAsia" w:ascii="Times New Roman" w:hAnsi="Times New Roman" w:cs="Times New Roman"/>
          <w:color w:val="auto"/>
        </w:rPr>
        <w:t>或供应商工作人员</w:t>
      </w:r>
      <w:r>
        <w:rPr>
          <w:rFonts w:ascii="Times New Roman" w:hAnsi="Times New Roman" w:cs="Times New Roman"/>
          <w:color w:val="auto"/>
        </w:rPr>
        <w:t>名下</w:t>
      </w:r>
      <w:r>
        <w:rPr>
          <w:rFonts w:hint="eastAsia" w:ascii="Times New Roman" w:hAnsi="Times New Roman" w:cs="Times New Roman"/>
          <w:color w:val="auto"/>
        </w:rPr>
        <w:t>。</w:t>
      </w:r>
      <w:r>
        <w:rPr>
          <w:rFonts w:ascii="Times New Roman" w:hAnsi="Times New Roman" w:cs="Times New Roman"/>
          <w:color w:val="auto"/>
        </w:rPr>
        <w:t>租赁</w:t>
      </w:r>
      <w:r>
        <w:rPr>
          <w:rFonts w:hint="eastAsia" w:ascii="Times New Roman" w:hAnsi="Times New Roman" w:cs="Times New Roman"/>
          <w:color w:val="auto"/>
          <w:lang w:val="en-US" w:eastAsia="zh-CN"/>
        </w:rPr>
        <w:t>的无人机</w:t>
      </w:r>
      <w:r>
        <w:rPr>
          <w:rFonts w:ascii="Times New Roman" w:hAnsi="Times New Roman" w:cs="Times New Roman"/>
          <w:color w:val="auto"/>
        </w:rPr>
        <w:t>需</w:t>
      </w:r>
      <w:r>
        <w:rPr>
          <w:rFonts w:hint="eastAsia" w:ascii="Times New Roman" w:hAnsi="Times New Roman" w:cs="Times New Roman"/>
          <w:color w:val="auto"/>
        </w:rPr>
        <w:t>提供完整权属证明及租赁协议</w:t>
      </w:r>
      <w:r>
        <w:rPr>
          <w:rFonts w:hint="eastAsia" w:ascii="Times New Roman" w:hAnsi="Times New Roman" w:cs="Times New Roman"/>
          <w:color w:val="auto"/>
          <w:lang w:eastAsia="zh-CN"/>
        </w:rPr>
        <w:t>。</w:t>
      </w:r>
      <w:r>
        <w:rPr>
          <w:rFonts w:ascii="Times New Roman" w:hAnsi="Times New Roman" w:cs="Times New Roman"/>
          <w:color w:val="auto"/>
        </w:rPr>
        <w:t>（提供拟入驻平台开展业务的</w:t>
      </w:r>
      <w:r>
        <w:rPr>
          <w:rFonts w:hint="eastAsia" w:ascii="Times New Roman" w:hAnsi="Times New Roman" w:cs="Times New Roman"/>
          <w:color w:val="auto"/>
        </w:rPr>
        <w:t>无人机清单，提供</w:t>
      </w:r>
      <w:r>
        <w:rPr>
          <w:rFonts w:hint="eastAsia" w:ascii="Times New Roman" w:hAnsi="Times New Roman" w:cs="Times New Roman"/>
          <w:color w:val="auto"/>
          <w:lang w:eastAsia="zh-CN"/>
        </w:rPr>
        <w:t>无人机</w:t>
      </w:r>
      <w:r>
        <w:rPr>
          <w:rFonts w:hint="eastAsia" w:ascii="Times New Roman" w:hAnsi="Times New Roman" w:cs="Times New Roman"/>
          <w:color w:val="auto"/>
        </w:rPr>
        <w:t>资产权属证明文件</w:t>
      </w:r>
      <w:r>
        <w:rPr>
          <w:rFonts w:hint="eastAsia" w:ascii="Times New Roman" w:hAnsi="Times New Roman" w:cs="Times New Roman"/>
          <w:color w:val="auto"/>
          <w:lang w:eastAsia="zh-CN"/>
        </w:rPr>
        <w:t>或</w:t>
      </w:r>
      <w:r>
        <w:rPr>
          <w:rFonts w:hint="eastAsia" w:ascii="Times New Roman" w:hAnsi="Times New Roman" w:cs="Times New Roman"/>
          <w:color w:val="auto"/>
          <w:lang w:val="en-US" w:eastAsia="zh-CN"/>
        </w:rPr>
        <w:t>无人机</w:t>
      </w:r>
      <w:r>
        <w:rPr>
          <w:rFonts w:ascii="Times New Roman" w:hAnsi="Times New Roman" w:cs="Times New Roman"/>
          <w:color w:val="auto"/>
        </w:rPr>
        <w:t>租赁协议</w:t>
      </w:r>
      <w:r>
        <w:rPr>
          <w:rFonts w:hint="eastAsia" w:ascii="Times New Roman" w:hAnsi="Times New Roman" w:cs="Times New Roman"/>
          <w:color w:val="auto"/>
        </w:rPr>
        <w:t>）。</w:t>
      </w:r>
      <w:bookmarkEnd w:id="4"/>
    </w:p>
    <w:p>
      <w:pPr>
        <w:spacing w:line="400" w:lineRule="exact"/>
        <w:ind w:firstLine="420" w:firstLineChars="200"/>
        <w:rPr>
          <w:rFonts w:hint="eastAsia" w:ascii="Times New Roman" w:hAnsi="Times New Roman" w:cs="Times New Roman"/>
          <w:color w:val="auto"/>
        </w:rPr>
      </w:pPr>
      <w:r>
        <w:rPr>
          <w:rFonts w:hint="eastAsia" w:ascii="Times New Roman" w:hAnsi="Times New Roman" w:cs="Times New Roman"/>
          <w:color w:val="auto"/>
        </w:rPr>
        <w:t>所有无人机须符合以下要求：</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1.原则上服役年限超过5年的无人机不在本次征集范围内，如有超过5年服役期限的无人机提供服务，在提供服务前须书面提供无人机性能说明。</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提供设备采购合同或发票或支付记录等证明材料</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2.采用中型、大型民用无人机开展运营活动的应</w:t>
      </w:r>
      <w:r>
        <w:rPr>
          <w:rFonts w:hint="eastAsia" w:ascii="Times New Roman" w:hAnsi="Times New Roman" w:cs="Times New Roman"/>
          <w:color w:val="auto"/>
          <w:lang w:val="en-US" w:eastAsia="zh-CN"/>
        </w:rPr>
        <w:t>依法向国务院民用航空主管部门申请取得</w:t>
      </w:r>
      <w:r>
        <w:rPr>
          <w:rFonts w:hint="eastAsia" w:ascii="Times New Roman" w:hAnsi="Times New Roman" w:cs="Times New Roman"/>
          <w:color w:val="auto"/>
        </w:rPr>
        <w:t>适航许可。</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提供国务院民用航空主管部门的适航许可</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3.无人机开展运营活动的应当符合国家有关实名登记激活、飞行区域限制、应急处置、网络信息安全等规定。</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4.无人机应取得国务院工业和信息化主管部门规定的唯一产品识别码。</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提供唯一产品识别码</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5.</w:t>
      </w:r>
      <w:r>
        <w:rPr>
          <w:rFonts w:ascii="Times New Roman" w:hAnsi="Times New Roman" w:cs="Times New Roman"/>
          <w:color w:val="auto"/>
        </w:rPr>
        <w:t>无人机</w:t>
      </w:r>
      <w:r>
        <w:rPr>
          <w:rFonts w:hint="eastAsia" w:ascii="Times New Roman" w:hAnsi="Times New Roman" w:cs="Times New Roman"/>
          <w:color w:val="auto"/>
          <w:lang w:val="en-US" w:eastAsia="zh-CN"/>
        </w:rPr>
        <w:t>在广东省政务领域无人机管理平台</w:t>
      </w:r>
      <w:r>
        <w:rPr>
          <w:rFonts w:ascii="Times New Roman" w:hAnsi="Times New Roman" w:cs="Times New Roman"/>
          <w:color w:val="auto"/>
        </w:rPr>
        <w:t>登记实行</w:t>
      </w:r>
      <w:bookmarkStart w:id="9" w:name="OLE_LINK6"/>
      <w:r>
        <w:rPr>
          <w:rFonts w:hint="eastAsia" w:ascii="Times New Roman" w:hAnsi="Times New Roman" w:cs="Times New Roman"/>
          <w:color w:val="auto"/>
        </w:rPr>
        <w:t>“</w:t>
      </w:r>
      <w:r>
        <w:rPr>
          <w:rFonts w:ascii="Times New Roman" w:hAnsi="Times New Roman" w:cs="Times New Roman"/>
          <w:color w:val="auto"/>
        </w:rPr>
        <w:t>一机一码一主体</w:t>
      </w:r>
      <w:r>
        <w:rPr>
          <w:rFonts w:hint="eastAsia" w:ascii="Times New Roman" w:hAnsi="Times New Roman" w:cs="Times New Roman"/>
          <w:color w:val="auto"/>
        </w:rPr>
        <w:t>”</w:t>
      </w:r>
      <w:bookmarkEnd w:id="9"/>
      <w:r>
        <w:rPr>
          <w:rFonts w:ascii="Times New Roman" w:hAnsi="Times New Roman" w:cs="Times New Roman"/>
          <w:color w:val="auto"/>
        </w:rPr>
        <w:t>制度，每</w:t>
      </w:r>
      <w:r>
        <w:rPr>
          <w:rFonts w:hint="eastAsia" w:ascii="Times New Roman" w:hAnsi="Times New Roman" w:cs="Times New Roman"/>
          <w:color w:val="auto"/>
        </w:rPr>
        <w:t>架</w:t>
      </w:r>
      <w:r>
        <w:rPr>
          <w:rFonts w:ascii="Times New Roman" w:hAnsi="Times New Roman" w:cs="Times New Roman"/>
          <w:color w:val="auto"/>
        </w:rPr>
        <w:t>无人机仅允许一家供应商</w:t>
      </w:r>
      <w:r>
        <w:rPr>
          <w:rFonts w:hint="eastAsia" w:ascii="Times New Roman" w:hAnsi="Times New Roman" w:cs="Times New Roman"/>
          <w:color w:val="auto"/>
        </w:rPr>
        <w:t>录入广东省政务领域无人机管理平台管理。</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w:t>
      </w:r>
      <w:r>
        <w:rPr>
          <w:rFonts w:hint="eastAsia" w:ascii="Times New Roman" w:hAnsi="Times New Roman" w:cs="Times New Roman"/>
          <w:color w:val="auto"/>
        </w:rPr>
        <w:t>.供应商入围后，所提供服务的无人机必须购买无人机第三者责任险</w:t>
      </w:r>
      <w:r>
        <w:rPr>
          <w:rFonts w:hint="eastAsia" w:ascii="Times New Roman" w:hAnsi="Times New Roman" w:cs="Times New Roman"/>
          <w:color w:val="auto"/>
          <w:lang w:eastAsia="zh-CN"/>
        </w:rPr>
        <w:t>。</w:t>
      </w:r>
      <w:r>
        <w:rPr>
          <w:rFonts w:hint="eastAsia" w:ascii="Times New Roman" w:hAnsi="Times New Roman" w:cs="Times New Roman"/>
          <w:color w:val="auto"/>
        </w:rPr>
        <w:t>在已购买第三者责任险情况下，自愿购买无人机机身损失险。</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提供保险证明材料</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7</w:t>
      </w:r>
      <w:r>
        <w:rPr>
          <w:rFonts w:hint="eastAsia" w:ascii="Times New Roman" w:hAnsi="Times New Roman" w:cs="Times New Roman"/>
          <w:color w:val="auto"/>
        </w:rPr>
        <w:t>.</w:t>
      </w:r>
      <w:bookmarkStart w:id="10" w:name="OLE_LINK7"/>
      <w:r>
        <w:rPr>
          <w:rFonts w:hint="eastAsia" w:ascii="Times New Roman" w:hAnsi="Times New Roman" w:cs="Times New Roman"/>
          <w:color w:val="auto"/>
        </w:rPr>
        <w:t>本次项目所提供服务的无人机须在广东省政务领域无人机管理平台登记无人机基本信息</w:t>
      </w:r>
      <w:r>
        <w:rPr>
          <w:rFonts w:hint="eastAsia" w:ascii="Times New Roman" w:hAnsi="Times New Roman" w:cs="Times New Roman"/>
          <w:color w:val="auto"/>
          <w:lang w:eastAsia="zh-CN"/>
        </w:rPr>
        <w:t>，</w:t>
      </w:r>
      <w:r>
        <w:rPr>
          <w:rFonts w:hint="eastAsia" w:ascii="Times New Roman" w:hAnsi="Times New Roman" w:cs="Times New Roman"/>
          <w:color w:val="auto"/>
        </w:rPr>
        <w:t>包括但不限于飞行器分类、无人值守能力、飞行半径、续航能力等性能参数。平台已提供符合国标标准的接口，</w:t>
      </w:r>
      <w:bookmarkStart w:id="11" w:name="_Hlk200556633"/>
      <w:r>
        <w:rPr>
          <w:rFonts w:hint="eastAsia" w:ascii="Times New Roman" w:hAnsi="Times New Roman" w:cs="Times New Roman"/>
          <w:color w:val="auto"/>
        </w:rPr>
        <w:t>如供应商具备无人机平台对接能力，则优先通过接口对接方式</w:t>
      </w:r>
      <w:bookmarkEnd w:id="11"/>
      <w:r>
        <w:rPr>
          <w:rFonts w:hint="eastAsia" w:ascii="Times New Roman" w:hAnsi="Times New Roman" w:cs="Times New Roman"/>
          <w:color w:val="auto"/>
        </w:rPr>
        <w:t>提供相关信息</w:t>
      </w:r>
      <w:bookmarkEnd w:id="10"/>
      <w:r>
        <w:rPr>
          <w:rFonts w:hint="eastAsia" w:ascii="Times New Roman" w:hAnsi="Times New Roman" w:cs="Times New Roman"/>
          <w:color w:val="auto"/>
        </w:rPr>
        <w:t>。</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color w:val="auto"/>
        </w:rPr>
      </w:pPr>
      <w:r>
        <w:rPr>
          <w:rFonts w:hint="eastAsia" w:ascii="Times New Roman" w:hAnsi="Times New Roman" w:cs="Times New Roman"/>
          <w:color w:val="auto"/>
          <w:lang w:val="en-US" w:eastAsia="zh-CN"/>
        </w:rPr>
        <w:t>8</w:t>
      </w:r>
      <w:r>
        <w:rPr>
          <w:rFonts w:hint="eastAsia" w:ascii="Times New Roman" w:hAnsi="Times New Roman" w:cs="Times New Roman"/>
          <w:color w:val="auto"/>
        </w:rPr>
        <w:t>.除微功率短距离无线电发射设备外，</w:t>
      </w:r>
      <w:r>
        <w:rPr>
          <w:rFonts w:hint="eastAsia" w:ascii="Times New Roman" w:hAnsi="Times New Roman" w:cs="Times New Roman"/>
          <w:color w:val="auto"/>
          <w:lang w:val="en-US" w:eastAsia="zh-CN"/>
        </w:rPr>
        <w:t>无人机</w:t>
      </w:r>
      <w:r>
        <w:rPr>
          <w:rFonts w:hint="eastAsia" w:ascii="Times New Roman" w:hAnsi="Times New Roman" w:cs="Times New Roman"/>
          <w:color w:val="auto"/>
        </w:rPr>
        <w:t>无线电发射设备应当依法取得无线电发射设备型号核准。</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bookmarkEnd w:id="5"/>
      <w:bookmarkEnd w:id="6"/>
      <w:bookmarkEnd w:id="7"/>
    </w:p>
    <w:p>
      <w:pPr>
        <w:spacing w:line="400" w:lineRule="exact"/>
        <w:ind w:firstLine="0" w:firstLineChars="0"/>
        <w:outlineLvl w:val="1"/>
        <w:rPr>
          <w:rFonts w:ascii="Times New Roman" w:hAnsi="Times New Roman" w:cs="Times New Roman"/>
          <w:b/>
          <w:bCs w:val="0"/>
          <w:color w:val="auto"/>
          <w:sz w:val="28"/>
          <w:szCs w:val="28"/>
        </w:rPr>
      </w:pPr>
      <w:r>
        <w:rPr>
          <w:rFonts w:hint="eastAsia" w:ascii="Times New Roman" w:hAnsi="Times New Roman" w:cs="Times New Roman"/>
          <w:b/>
          <w:bCs w:val="0"/>
          <w:color w:val="auto"/>
          <w:sz w:val="28"/>
          <w:szCs w:val="28"/>
          <w:lang w:val="en-US" w:eastAsia="zh-CN"/>
        </w:rPr>
        <w:t>四、</w:t>
      </w:r>
      <w:r>
        <w:rPr>
          <w:rFonts w:hint="default" w:ascii="Times New Roman" w:hAnsi="Times New Roman" w:cs="Times New Roman"/>
          <w:b/>
          <w:bCs w:val="0"/>
          <w:color w:val="auto"/>
          <w:sz w:val="28"/>
          <w:szCs w:val="28"/>
        </w:rPr>
        <w:t>飞手</w:t>
      </w:r>
      <w:r>
        <w:rPr>
          <w:rFonts w:ascii="Times New Roman" w:hAnsi="Times New Roman" w:cs="Times New Roman"/>
          <w:b/>
          <w:bCs w:val="0"/>
          <w:color w:val="auto"/>
          <w:sz w:val="28"/>
          <w:szCs w:val="28"/>
        </w:rPr>
        <w:t>要求</w:t>
      </w:r>
    </w:p>
    <w:p>
      <w:pPr>
        <w:keepNext w:val="0"/>
        <w:keepLines w:val="0"/>
        <w:widowControl/>
        <w:suppressLineNumbers w:val="0"/>
        <w:pBdr>
          <w:top w:val="none" w:color="auto" w:sz="0" w:space="0"/>
          <w:left w:val="none" w:color="auto" w:sz="0" w:space="0"/>
          <w:right w:val="none" w:color="auto" w:sz="0" w:space="0"/>
        </w:pBdr>
        <w:shd w:val="clear" w:fill="FFFFFF"/>
        <w:spacing w:before="24" w:beforeAutospacing="0" w:after="24" w:afterAutospacing="0" w:line="400" w:lineRule="exact"/>
        <w:ind w:left="0" w:right="0" w:firstLineChars="200"/>
        <w:rPr>
          <w:rFonts w:hint="eastAsia" w:ascii="Times New Roman" w:hAnsi="Times New Roman" w:cs="Times New Roman" w:eastAsiaTheme="minorEastAsia"/>
          <w:i w:val="0"/>
          <w:iCs w:val="0"/>
          <w:caps w:val="0"/>
          <w:color w:val="auto"/>
          <w:spacing w:val="0"/>
          <w:sz w:val="21"/>
          <w:szCs w:val="24"/>
        </w:rPr>
      </w:pPr>
      <w:r>
        <w:rPr>
          <w:rFonts w:hint="eastAsia" w:ascii="Times New Roman" w:hAnsi="Times New Roman" w:cs="Times New Roman"/>
          <w:color w:val="auto"/>
        </w:rPr>
        <w:t>1.飞手须符合《</w:t>
      </w:r>
      <w:r>
        <w:rPr>
          <w:rFonts w:hint="eastAsia" w:ascii="Times New Roman" w:hAnsi="Times New Roman" w:cs="Times New Roman"/>
          <w:color w:val="auto"/>
          <w:shd w:val="clear" w:color="auto" w:fill="FFFFFF"/>
        </w:rPr>
        <w:t>无人驾驶航空器飞行管理暂行条例</w:t>
      </w:r>
      <w:r>
        <w:rPr>
          <w:rFonts w:hint="eastAsia" w:ascii="Times New Roman" w:hAnsi="Times New Roman" w:cs="Times New Roman"/>
          <w:color w:val="auto"/>
        </w:rPr>
        <w:t>》第十六条、第十七条规定</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rPr>
        <w:t>供应商应与飞手建立劳动关系（或劳动派遣关系）。飞手人员的工资、社保等一切劳动报酬福利待遇均由供应商及相关责任单位承担。</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提供至少3个月社保证明</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rPr>
        <w:t>3</w:t>
      </w:r>
      <w:r>
        <w:rPr>
          <w:rFonts w:ascii="Times New Roman" w:hAnsi="Times New Roman" w:cs="Times New Roman"/>
          <w:color w:val="auto"/>
        </w:rPr>
        <w:t>.</w:t>
      </w:r>
      <w:bookmarkStart w:id="12" w:name="_Hlk200556972"/>
      <w:r>
        <w:rPr>
          <w:rFonts w:ascii="Times New Roman" w:hAnsi="Times New Roman" w:cs="Times New Roman"/>
          <w:color w:val="auto"/>
        </w:rPr>
        <w:t>飞手人员具有中国民用航空局</w:t>
      </w:r>
      <w:r>
        <w:rPr>
          <w:rFonts w:hint="eastAsia" w:ascii="Times New Roman" w:hAnsi="Times New Roman" w:cs="Times New Roman"/>
          <w:color w:val="auto"/>
        </w:rPr>
        <w:t>发放的操控各类无人机相应级别的</w:t>
      </w:r>
      <w:r>
        <w:rPr>
          <w:rFonts w:ascii="Times New Roman" w:hAnsi="Times New Roman" w:cs="Times New Roman"/>
          <w:color w:val="auto"/>
        </w:rPr>
        <w:t>《民用无人驾驶航空器操控员执照》</w:t>
      </w:r>
      <w:r>
        <w:rPr>
          <w:rFonts w:hint="eastAsia" w:ascii="Times New Roman" w:hAnsi="Times New Roman" w:cs="Times New Roman"/>
          <w:color w:val="auto"/>
          <w:lang w:eastAsia="zh-CN"/>
        </w:rPr>
        <w:t>，</w:t>
      </w:r>
      <w:r>
        <w:rPr>
          <w:rFonts w:ascii="Times New Roman" w:hAnsi="Times New Roman" w:cs="Times New Roman"/>
          <w:color w:val="auto"/>
        </w:rPr>
        <w:t>具有1年以上</w:t>
      </w:r>
      <w:bookmarkStart w:id="13" w:name="OLE_LINK16"/>
      <w:r>
        <w:rPr>
          <w:rFonts w:ascii="Times New Roman" w:hAnsi="Times New Roman" w:cs="Times New Roman"/>
          <w:color w:val="auto"/>
        </w:rPr>
        <w:t>飞行</w:t>
      </w:r>
      <w:r>
        <w:rPr>
          <w:rFonts w:hint="eastAsia" w:ascii="Times New Roman" w:hAnsi="Times New Roman" w:cs="Times New Roman"/>
          <w:color w:val="auto"/>
        </w:rPr>
        <w:t>工作</w:t>
      </w:r>
      <w:r>
        <w:rPr>
          <w:rFonts w:ascii="Times New Roman" w:hAnsi="Times New Roman" w:cs="Times New Roman"/>
          <w:color w:val="auto"/>
        </w:rPr>
        <w:t>经历</w:t>
      </w:r>
      <w:bookmarkEnd w:id="13"/>
      <w:r>
        <w:rPr>
          <w:rFonts w:hint="eastAsia" w:ascii="Times New Roman" w:hAnsi="Times New Roman" w:cs="Times New Roman"/>
          <w:color w:val="auto"/>
          <w:lang w:eastAsia="zh-CN"/>
        </w:rPr>
        <w:t>。</w:t>
      </w:r>
      <w:r>
        <w:rPr>
          <w:rFonts w:ascii="Times New Roman" w:hAnsi="Times New Roman" w:cs="Times New Roman"/>
          <w:color w:val="auto"/>
        </w:rPr>
        <w:t>（</w:t>
      </w:r>
      <w:r>
        <w:rPr>
          <w:rFonts w:hint="eastAsia" w:ascii="Times New Roman" w:hAnsi="Times New Roman" w:cs="Times New Roman"/>
          <w:color w:val="auto"/>
        </w:rPr>
        <w:t>提供飞手人员</w:t>
      </w:r>
      <w:r>
        <w:rPr>
          <w:rFonts w:ascii="Times New Roman" w:hAnsi="Times New Roman" w:cs="Times New Roman"/>
          <w:color w:val="auto"/>
        </w:rPr>
        <w:t>《民用无人驾驶航空器操控员执照》</w:t>
      </w:r>
      <w:r>
        <w:rPr>
          <w:rFonts w:hint="eastAsia" w:ascii="Times New Roman" w:hAnsi="Times New Roman" w:cs="Times New Roman"/>
          <w:color w:val="auto"/>
        </w:rPr>
        <w:t>复印件</w:t>
      </w:r>
      <w:r>
        <w:rPr>
          <w:rFonts w:hint="eastAsia" w:ascii="Times New Roman" w:hAnsi="Times New Roman" w:cs="Times New Roman"/>
          <w:color w:val="auto"/>
          <w:lang w:eastAsia="zh-CN"/>
        </w:rPr>
        <w:t>，</w:t>
      </w:r>
      <w:r>
        <w:rPr>
          <w:rFonts w:ascii="Times New Roman" w:hAnsi="Times New Roman" w:cs="Times New Roman"/>
          <w:color w:val="auto"/>
        </w:rPr>
        <w:t>飞行</w:t>
      </w:r>
      <w:r>
        <w:rPr>
          <w:rFonts w:hint="eastAsia" w:ascii="Times New Roman" w:hAnsi="Times New Roman" w:cs="Times New Roman"/>
          <w:color w:val="auto"/>
        </w:rPr>
        <w:t>工作</w:t>
      </w:r>
      <w:r>
        <w:rPr>
          <w:rFonts w:ascii="Times New Roman" w:hAnsi="Times New Roman" w:cs="Times New Roman"/>
          <w:color w:val="auto"/>
        </w:rPr>
        <w:t>经历</w:t>
      </w:r>
      <w:r>
        <w:rPr>
          <w:rFonts w:hint="eastAsia" w:ascii="Times New Roman" w:hAnsi="Times New Roman" w:cs="Times New Roman"/>
          <w:color w:val="auto"/>
        </w:rPr>
        <w:t>证明材料</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color w:val="auto"/>
        </w:rPr>
      </w:pPr>
      <w:r>
        <w:rPr>
          <w:rFonts w:hint="eastAsia" w:ascii="Times New Roman" w:hAnsi="Times New Roman" w:cs="Times New Roman"/>
          <w:color w:val="auto"/>
          <w:lang w:val="en-US" w:eastAsia="zh-CN"/>
        </w:rPr>
        <w:t>4.飞手人员具备完全民事行为能力，</w:t>
      </w:r>
      <w:r>
        <w:rPr>
          <w:rFonts w:ascii="Times New Roman" w:hAnsi="Times New Roman" w:cs="Times New Roman"/>
          <w:color w:val="auto"/>
        </w:rPr>
        <w:t>身体健康，无吸毒行为记录</w:t>
      </w:r>
      <w:r>
        <w:rPr>
          <w:rFonts w:hint="eastAsia" w:ascii="Times New Roman" w:hAnsi="Times New Roman" w:cs="Times New Roman"/>
          <w:color w:val="auto"/>
        </w:rPr>
        <w:t>，</w:t>
      </w:r>
      <w:r>
        <w:rPr>
          <w:rFonts w:ascii="Times New Roman" w:hAnsi="Times New Roman" w:cs="Times New Roman"/>
          <w:color w:val="auto"/>
        </w:rPr>
        <w:t>无个人征信不良记录</w:t>
      </w:r>
      <w:r>
        <w:rPr>
          <w:rFonts w:hint="eastAsia" w:ascii="Times New Roman" w:hAnsi="Times New Roman" w:cs="Times New Roman"/>
          <w:color w:val="auto"/>
        </w:rPr>
        <w:t>，</w:t>
      </w:r>
      <w:r>
        <w:rPr>
          <w:rFonts w:ascii="Times New Roman" w:hAnsi="Times New Roman" w:cs="Times New Roman"/>
          <w:color w:val="auto"/>
        </w:rPr>
        <w:t>近12个月内未发生空域违规行为且未受民航局安全记分处理</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近5年内无因危害国家安全、公共安全或侵犯公民人身权利、扰乱公共秩序的故意犯罪受到形式处罚的记录</w:t>
      </w:r>
      <w:r>
        <w:rPr>
          <w:rFonts w:ascii="Times New Roman" w:hAnsi="Times New Roman" w:cs="Times New Roman"/>
          <w:color w:val="auto"/>
        </w:rPr>
        <w:t>。（</w:t>
      </w:r>
      <w:r>
        <w:rPr>
          <w:rFonts w:hint="eastAsia" w:ascii="Times New Roman" w:hAnsi="Times New Roman" w:cs="Times New Roman"/>
          <w:color w:val="auto"/>
          <w:lang w:val="en-US" w:eastAsia="zh-CN"/>
        </w:rPr>
        <w:t>提供承诺函，格式自拟</w:t>
      </w:r>
      <w:r>
        <w:rPr>
          <w:rFonts w:ascii="Times New Roman" w:hAnsi="Times New Roman" w:cs="Times New Roman"/>
          <w:color w:val="auto"/>
        </w:rPr>
        <w:t>）</w:t>
      </w:r>
      <w:bookmarkEnd w:id="12"/>
    </w:p>
    <w:p>
      <w:pPr>
        <w:spacing w:line="400" w:lineRule="exact"/>
        <w:ind w:firstLine="0" w:firstLineChars="0"/>
        <w:outlineLvl w:val="1"/>
        <w:rPr>
          <w:rFonts w:ascii="Times New Roman" w:hAnsi="Times New Roman" w:cs="Times New Roman"/>
          <w:b/>
          <w:bCs w:val="0"/>
          <w:color w:val="auto"/>
          <w:sz w:val="28"/>
          <w:szCs w:val="28"/>
        </w:rPr>
      </w:pPr>
      <w:r>
        <w:rPr>
          <w:rFonts w:hint="eastAsia" w:ascii="Times New Roman" w:hAnsi="Times New Roman" w:cs="Times New Roman"/>
          <w:b/>
          <w:bCs w:val="0"/>
          <w:color w:val="auto"/>
          <w:sz w:val="28"/>
          <w:szCs w:val="28"/>
          <w:lang w:val="en-US" w:eastAsia="zh-CN"/>
        </w:rPr>
        <w:t>五、</w:t>
      </w:r>
      <w:r>
        <w:rPr>
          <w:rFonts w:ascii="Times New Roman" w:hAnsi="Times New Roman" w:cs="Times New Roman"/>
          <w:b/>
          <w:bCs w:val="0"/>
          <w:color w:val="auto"/>
          <w:sz w:val="28"/>
          <w:szCs w:val="28"/>
        </w:rPr>
        <w:t>价格要求</w:t>
      </w:r>
    </w:p>
    <w:p>
      <w:pPr>
        <w:spacing w:line="400" w:lineRule="exact"/>
        <w:ind w:firstLine="420" w:firstLineChars="200"/>
        <w:rPr>
          <w:rFonts w:hint="eastAsia" w:ascii="Times New Roman" w:hAnsi="Times New Roman" w:cs="Times New Roman" w:eastAsiaTheme="minorEastAsia"/>
          <w:color w:val="auto"/>
          <w:lang w:eastAsia="zh-CN"/>
        </w:rPr>
      </w:pPr>
      <w:r>
        <w:rPr>
          <w:rFonts w:ascii="Times New Roman" w:hAnsi="Times New Roman" w:cs="Times New Roman"/>
          <w:color w:val="auto"/>
        </w:rPr>
        <w:t>1.</w:t>
      </w:r>
      <w:bookmarkStart w:id="14" w:name="_Hlk200643900"/>
      <w:bookmarkStart w:id="15" w:name="OLE_LINK2"/>
      <w:r>
        <w:rPr>
          <w:rFonts w:ascii="Times New Roman" w:hAnsi="Times New Roman"/>
          <w:color w:val="auto"/>
        </w:rPr>
        <w:t>供应商应每年度</w:t>
      </w:r>
      <w:r>
        <w:rPr>
          <w:rFonts w:hint="eastAsia" w:ascii="Times New Roman" w:hAnsi="Times New Roman"/>
          <w:color w:val="auto"/>
        </w:rPr>
        <w:t>备案无人机</w:t>
      </w:r>
      <w:r>
        <w:rPr>
          <w:rFonts w:ascii="Times New Roman" w:hAnsi="Times New Roman"/>
          <w:color w:val="auto"/>
        </w:rPr>
        <w:t>服务</w:t>
      </w:r>
      <w:r>
        <w:rPr>
          <w:rFonts w:hint="eastAsia" w:ascii="Times New Roman" w:hAnsi="Times New Roman"/>
          <w:color w:val="auto"/>
        </w:rPr>
        <w:t>内</w:t>
      </w:r>
      <w:r>
        <w:rPr>
          <w:rFonts w:hint="eastAsia" w:ascii="Times New Roman" w:hAnsi="Times New Roman"/>
          <w:color w:val="auto"/>
          <w:lang w:eastAsia="zh-CN"/>
        </w:rPr>
        <w:t>容的</w:t>
      </w:r>
      <w:r>
        <w:rPr>
          <w:rFonts w:ascii="Times New Roman" w:hAnsi="Times New Roman"/>
          <w:color w:val="auto"/>
        </w:rPr>
        <w:t>收费标准，并以备案价格作为在</w:t>
      </w:r>
      <w:r>
        <w:rPr>
          <w:rFonts w:hint="eastAsia" w:ascii="Times New Roman" w:hAnsi="Times New Roman"/>
          <w:color w:val="auto"/>
        </w:rPr>
        <w:t>广东省政务领域无人机管理平台</w:t>
      </w:r>
      <w:r>
        <w:rPr>
          <w:rFonts w:ascii="Times New Roman" w:hAnsi="Times New Roman"/>
          <w:color w:val="auto"/>
        </w:rPr>
        <w:t>设置计价规则的价格基准</w:t>
      </w:r>
      <w:r>
        <w:rPr>
          <w:rFonts w:hint="eastAsia" w:ascii="Times New Roman" w:hAnsi="Times New Roman"/>
          <w:color w:val="auto"/>
          <w:lang w:eastAsia="zh-CN"/>
        </w:rPr>
        <w:t>（</w:t>
      </w:r>
      <w:r>
        <w:rPr>
          <w:rFonts w:hint="eastAsia" w:ascii="Times New Roman" w:hAnsi="Times New Roman"/>
          <w:color w:val="auto"/>
        </w:rPr>
        <w:t>每年统一调整1次，具体时间另行通知</w:t>
      </w:r>
      <w:r>
        <w:rPr>
          <w:rFonts w:hint="eastAsia" w:ascii="Times New Roman" w:hAnsi="Times New Roman"/>
          <w:color w:val="auto"/>
          <w:lang w:eastAsia="zh-CN"/>
        </w:rPr>
        <w:t>）</w:t>
      </w:r>
      <w:bookmarkEnd w:id="14"/>
      <w:r>
        <w:rPr>
          <w:rFonts w:ascii="Times New Roman" w:hAnsi="Times New Roman" w:cs="Times New Roman"/>
          <w:color w:val="auto"/>
        </w:rPr>
        <w:t>。备案报价为含税全包价，以人民币为单位报价。</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bookmarkEnd w:id="15"/>
    <w:p>
      <w:pPr>
        <w:spacing w:line="400" w:lineRule="exact"/>
        <w:ind w:firstLine="420" w:firstLineChars="200"/>
        <w:rPr>
          <w:rFonts w:hint="eastAsia" w:ascii="Times New Roman" w:hAnsi="Times New Roman" w:cs="Times New Roman" w:eastAsiaTheme="minorEastAsia"/>
          <w:color w:val="auto"/>
          <w:lang w:eastAsia="zh-CN"/>
        </w:rPr>
      </w:pPr>
      <w:r>
        <w:rPr>
          <w:rFonts w:ascii="Times New Roman" w:hAnsi="Times New Roman" w:cs="Times New Roman"/>
          <w:color w:val="auto"/>
        </w:rPr>
        <w:t>2.供应商在</w:t>
      </w:r>
      <w:r>
        <w:rPr>
          <w:rFonts w:hint="eastAsia" w:ascii="Times New Roman" w:hAnsi="Times New Roman" w:cs="Times New Roman"/>
          <w:color w:val="auto"/>
        </w:rPr>
        <w:t>广东省政务领域无人机管理</w:t>
      </w:r>
      <w:r>
        <w:rPr>
          <w:rFonts w:ascii="Times New Roman" w:hAnsi="Times New Roman" w:cs="Times New Roman"/>
          <w:color w:val="auto"/>
        </w:rPr>
        <w:t>平台设置计价规则时应明码标价，并履行相关价格承诺。</w:t>
      </w:r>
      <w:r>
        <w:rPr>
          <w:rFonts w:hint="eastAsia" w:ascii="Times New Roman" w:hAnsi="Times New Roman" w:cs="Times New Roman"/>
          <w:color w:val="auto"/>
        </w:rPr>
        <w:t>企业征集人</w:t>
      </w:r>
      <w:r>
        <w:rPr>
          <w:rFonts w:ascii="Times New Roman" w:hAnsi="Times New Roman" w:cs="Times New Roman"/>
          <w:color w:val="auto"/>
        </w:rPr>
        <w:t>认为供应商报价明显低于其他供应商报价，有可能影响服务质量或者不能诚信履约的，有权要求供应商提供书面说明和有关证明材料。</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需求单位</w:t>
      </w:r>
      <w:r>
        <w:rPr>
          <w:rFonts w:ascii="Times New Roman" w:hAnsi="Times New Roman" w:cs="Times New Roman"/>
          <w:color w:val="auto"/>
        </w:rPr>
        <w:t>享受供应商在特定时间内向社会公众提供的</w:t>
      </w:r>
      <w:r>
        <w:rPr>
          <w:rFonts w:hint="eastAsia" w:ascii="Times New Roman" w:hAnsi="Times New Roman" w:cs="Times New Roman"/>
          <w:color w:val="auto"/>
          <w:lang w:eastAsia="zh-CN"/>
        </w:rPr>
        <w:t>所有</w:t>
      </w:r>
      <w:r>
        <w:rPr>
          <w:rFonts w:ascii="Times New Roman" w:hAnsi="Times New Roman" w:cs="Times New Roman"/>
          <w:color w:val="auto"/>
        </w:rPr>
        <w:t>优惠活动及优惠政策。鼓励供应商向</w:t>
      </w:r>
      <w:r>
        <w:rPr>
          <w:rFonts w:hint="eastAsia" w:ascii="Times New Roman" w:hAnsi="Times New Roman" w:cs="Times New Roman"/>
          <w:color w:val="auto"/>
        </w:rPr>
        <w:t>需求单位</w:t>
      </w:r>
      <w:r>
        <w:rPr>
          <w:rFonts w:ascii="Times New Roman" w:hAnsi="Times New Roman" w:cs="Times New Roman"/>
          <w:color w:val="auto"/>
        </w:rPr>
        <w:t>提供定向价格优惠。供应商不得因价格优惠而减少服务内容、降低服务质量。</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pStyle w:val="3"/>
        <w:ind w:firstLine="420"/>
        <w:rPr>
          <w:rFonts w:hint="eastAsia" w:ascii="Times New Roman" w:hAnsi="Times New Roman" w:cs="Times New Roman"/>
          <w:color w:val="auto"/>
          <w:sz w:val="21"/>
        </w:rPr>
      </w:pPr>
      <w:r>
        <w:rPr>
          <w:rFonts w:ascii="Times New Roman" w:hAnsi="Times New Roman" w:cs="Times New Roman"/>
          <w:color w:val="auto"/>
          <w:sz w:val="21"/>
        </w:rPr>
        <w:t>4.</w:t>
      </w:r>
      <w:r>
        <w:rPr>
          <w:rFonts w:hint="eastAsia" w:ascii="Times New Roman" w:hAnsi="Times New Roman" w:cs="Times New Roman"/>
          <w:color w:val="auto"/>
          <w:sz w:val="21"/>
        </w:rPr>
        <w:t>价格包括但不限于飞行功能检查、航线规划、飞行演练等前置准备工作。</w:t>
      </w:r>
      <w:r>
        <w:rPr>
          <w:rFonts w:ascii="Times New Roman" w:hAnsi="Times New Roman" w:cs="Times New Roman"/>
          <w:color w:val="auto"/>
          <w:sz w:val="21"/>
        </w:rPr>
        <w:t>需求单位</w:t>
      </w:r>
      <w:r>
        <w:rPr>
          <w:rFonts w:hint="eastAsia" w:ascii="Times New Roman" w:hAnsi="Times New Roman" w:cs="Times New Roman"/>
          <w:color w:val="auto"/>
          <w:sz w:val="21"/>
        </w:rPr>
        <w:t>具体要求的飞行演练次数、特殊响应时效、人员现场支撑服务等需求，由需求单位与供应商协商确定。</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提供承诺函，格式自拟</w:t>
      </w:r>
      <w:r>
        <w:rPr>
          <w:rFonts w:hint="eastAsia" w:ascii="Times New Roman" w:hAnsi="Times New Roman" w:cs="Times New Roman"/>
          <w:color w:val="auto"/>
          <w:sz w:val="21"/>
          <w:szCs w:val="21"/>
          <w:lang w:eastAsia="zh-CN"/>
        </w:rPr>
        <w:t>）</w:t>
      </w:r>
    </w:p>
    <w:p>
      <w:pPr>
        <w:pStyle w:val="3"/>
        <w:ind w:firstLine="420"/>
        <w:rPr>
          <w:rFonts w:hint="eastAsia" w:ascii="Times New Roman" w:hAnsi="Times New Roman" w:cs="Times New Roman"/>
          <w:color w:val="auto"/>
          <w:sz w:val="21"/>
        </w:rPr>
      </w:pPr>
    </w:p>
    <w:p>
      <w:pPr>
        <w:spacing w:line="400" w:lineRule="exact"/>
        <w:ind w:firstLine="0" w:firstLineChars="0"/>
        <w:outlineLvl w:val="1"/>
        <w:rPr>
          <w:rFonts w:ascii="Times New Roman" w:hAnsi="Times New Roman" w:cs="Times New Roman"/>
          <w:b/>
          <w:bCs w:val="0"/>
          <w:color w:val="auto"/>
          <w:sz w:val="28"/>
          <w:szCs w:val="28"/>
        </w:rPr>
      </w:pPr>
      <w:bookmarkStart w:id="16" w:name="OLE_LINK14"/>
      <w:r>
        <w:rPr>
          <w:rFonts w:hint="eastAsia" w:ascii="Times New Roman" w:hAnsi="Times New Roman" w:cs="Times New Roman"/>
          <w:b/>
          <w:bCs w:val="0"/>
          <w:color w:val="auto"/>
          <w:sz w:val="28"/>
          <w:szCs w:val="28"/>
          <w:lang w:val="en-US" w:eastAsia="zh-CN"/>
        </w:rPr>
        <w:t>六、</w:t>
      </w:r>
      <w:bookmarkStart w:id="17" w:name="_Hlk200560482"/>
      <w:r>
        <w:rPr>
          <w:rFonts w:hint="default" w:ascii="Times New Roman" w:hAnsi="Times New Roman" w:cs="Times New Roman"/>
          <w:b/>
          <w:bCs w:val="0"/>
          <w:color w:val="auto"/>
          <w:sz w:val="28"/>
          <w:szCs w:val="28"/>
        </w:rPr>
        <w:t>业务开展方式要求</w:t>
      </w:r>
      <w:bookmarkEnd w:id="16"/>
      <w:bookmarkEnd w:id="17"/>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供应商开展飞行活动，须严格遵守《无人驾驶航空器飞行管理暂行条例》的飞行活动相关规定。</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供应商提供服务对象为广东省内各级政府行政单位时，原则上通过广东省政务领域无人机管理平台接单</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制定飞行计划、登记飞行活动信息、确认服务成果</w:t>
      </w:r>
      <w:r>
        <w:rPr>
          <w:rFonts w:hint="eastAsia" w:ascii="Times New Roman" w:hAnsi="Times New Roman" w:cs="Times New Roman"/>
          <w:color w:val="auto"/>
        </w:rPr>
        <w:t>等</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或者工单备案</w:t>
      </w:r>
      <w:r>
        <w:rPr>
          <w:rFonts w:hint="eastAsia" w:ascii="Times New Roman" w:hAnsi="Times New Roman" w:cs="Times New Roman"/>
          <w:color w:val="auto"/>
        </w:rPr>
        <w:t>。（提供承诺函，格式自拟）。</w:t>
      </w:r>
    </w:p>
    <w:p>
      <w:pPr>
        <w:spacing w:line="400" w:lineRule="exact"/>
        <w:ind w:firstLine="420" w:firstLineChars="200"/>
        <w:rPr>
          <w:rFonts w:ascii="Times New Roman" w:hAnsi="Times New Roman" w:eastAsia="宋体" w:cs="宋体"/>
          <w:color w:val="auto"/>
        </w:rPr>
      </w:pPr>
      <w:r>
        <w:rPr>
          <w:rFonts w:hint="eastAsia" w:ascii="Times New Roman" w:hAnsi="Times New Roman" w:eastAsia="宋体" w:cs="宋体"/>
          <w:color w:val="auto"/>
        </w:rPr>
        <w:t>供应商使用无人机从事测绘活动的，应依法取得乙级及以上测绘资质证书</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方可从事测绘活动。</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涉及从事测绘活动的供应商，</w:t>
      </w:r>
      <w:r>
        <w:rPr>
          <w:rFonts w:hint="eastAsia" w:ascii="Times New Roman" w:hAnsi="Times New Roman" w:eastAsia="宋体" w:cs="宋体"/>
          <w:color w:val="auto"/>
        </w:rPr>
        <w:t>提交相关证书复印件）。</w:t>
      </w:r>
    </w:p>
    <w:p>
      <w:pPr>
        <w:pStyle w:val="3"/>
        <w:ind w:firstLine="420"/>
        <w:rPr>
          <w:rFonts w:hint="eastAsia" w:ascii="Times New Roman" w:hAnsi="Times New Roman" w:eastAsia="宋体" w:cs="宋体"/>
          <w:color w:val="auto"/>
          <w:sz w:val="21"/>
          <w:lang w:eastAsia="zh-CN"/>
        </w:rPr>
      </w:pPr>
      <w:r>
        <w:rPr>
          <w:rFonts w:hint="eastAsia" w:ascii="Times New Roman" w:hAnsi="Times New Roman" w:eastAsia="宋体" w:cs="宋体"/>
          <w:color w:val="auto"/>
          <w:sz w:val="21"/>
        </w:rPr>
        <w:t>依据《无人驾驶航空器飞行管理暂行条例》第三十五条，外国无人驾驶航空器或由外国人员操控的无人驾驶航空器不得在我国境内实施测绘、电波参数测试等飞行活动。</w:t>
      </w:r>
      <w:r>
        <w:rPr>
          <w:rFonts w:hint="eastAsia" w:ascii="Times New Roman" w:hAnsi="Times New Roman" w:eastAsia="宋体" w:cs="宋体"/>
          <w:color w:val="auto"/>
          <w:sz w:val="21"/>
          <w:lang w:eastAsia="zh-CN"/>
        </w:rPr>
        <w:t>（</w:t>
      </w:r>
      <w:r>
        <w:rPr>
          <w:rFonts w:hint="eastAsia" w:ascii="Times New Roman" w:hAnsi="Times New Roman" w:eastAsia="宋体" w:cs="宋体"/>
          <w:color w:val="auto"/>
          <w:sz w:val="21"/>
          <w:lang w:val="en-US" w:eastAsia="zh-CN"/>
        </w:rPr>
        <w:t>提供承诺函，格式自拟</w:t>
      </w:r>
      <w:r>
        <w:rPr>
          <w:rFonts w:hint="eastAsia" w:ascii="Times New Roman" w:hAnsi="Times New Roman" w:eastAsia="宋体" w:cs="宋体"/>
          <w:color w:val="auto"/>
          <w:sz w:val="21"/>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rPr>
        <w:t>供应商应当依法使用无人驾驶航空器通信系统无线电频率，依法设置、使用无人驾驶航空器通信系统无线电台。</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pStyle w:val="3"/>
        <w:ind w:firstLine="420"/>
        <w:rPr>
          <w:rFonts w:hint="eastAsia" w:ascii="Times New Roman" w:hAnsi="Times New Roman" w:eastAsia="宋体" w:cs="宋体"/>
          <w:color w:val="auto"/>
          <w:sz w:val="21"/>
        </w:rPr>
      </w:pPr>
    </w:p>
    <w:p>
      <w:pPr>
        <w:numPr>
          <w:ilvl w:val="-1"/>
          <w:numId w:val="0"/>
        </w:numPr>
        <w:spacing w:line="400" w:lineRule="exact"/>
        <w:ind w:firstLine="0" w:firstLineChars="0"/>
        <w:outlineLvl w:val="1"/>
        <w:rPr>
          <w:rFonts w:hint="default" w:ascii="Times New Roman" w:hAnsi="Times New Roman" w:cs="Times New Roman"/>
          <w:b/>
          <w:bCs w:val="0"/>
          <w:color w:val="auto"/>
          <w:sz w:val="28"/>
          <w:szCs w:val="28"/>
        </w:rPr>
      </w:pPr>
      <w:r>
        <w:rPr>
          <w:rFonts w:hint="eastAsia" w:ascii="Times New Roman" w:hAnsi="Times New Roman" w:cs="Times New Roman"/>
          <w:b/>
          <w:bCs w:val="0"/>
          <w:color w:val="auto"/>
          <w:sz w:val="28"/>
          <w:szCs w:val="28"/>
          <w:lang w:val="en-US" w:eastAsia="zh-CN"/>
        </w:rPr>
        <w:t>七、</w:t>
      </w:r>
      <w:r>
        <w:rPr>
          <w:rFonts w:ascii="Times New Roman" w:hAnsi="Times New Roman" w:cs="Times New Roman"/>
          <w:b/>
          <w:bCs w:val="0"/>
          <w:color w:val="auto"/>
          <w:sz w:val="28"/>
          <w:szCs w:val="28"/>
        </w:rPr>
        <w:t>其他</w:t>
      </w:r>
      <w:r>
        <w:rPr>
          <w:rFonts w:hint="default" w:ascii="Times New Roman" w:hAnsi="Times New Roman" w:cs="Times New Roman"/>
          <w:b/>
          <w:bCs w:val="0"/>
          <w:color w:val="auto"/>
          <w:sz w:val="28"/>
          <w:szCs w:val="28"/>
        </w:rPr>
        <w:t>要求</w:t>
      </w:r>
    </w:p>
    <w:p>
      <w:pPr>
        <w:numPr>
          <w:ilvl w:val="0"/>
          <w:numId w:val="0"/>
        </w:num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1.</w:t>
      </w:r>
      <w:r>
        <w:rPr>
          <w:rFonts w:ascii="Times New Roman" w:hAnsi="Times New Roman" w:cs="Times New Roman"/>
          <w:color w:val="auto"/>
        </w:rPr>
        <w:t>供应商具有健全、完善的安全生产经营制度和管理措施</w:t>
      </w:r>
      <w:r>
        <w:rPr>
          <w:rFonts w:hint="eastAsia" w:ascii="Times New Roman" w:hAnsi="Times New Roman" w:cs="Times New Roman"/>
          <w:color w:val="auto"/>
        </w:rPr>
        <w:t>，</w:t>
      </w:r>
      <w:r>
        <w:rPr>
          <w:rFonts w:ascii="Times New Roman" w:hAnsi="Times New Roman" w:cs="Times New Roman"/>
          <w:color w:val="auto"/>
        </w:rPr>
        <w:t>经营场所、</w:t>
      </w:r>
      <w:r>
        <w:rPr>
          <w:rFonts w:hint="eastAsia" w:ascii="Times New Roman" w:hAnsi="Times New Roman" w:cs="Times New Roman"/>
          <w:color w:val="auto"/>
        </w:rPr>
        <w:t>无人机</w:t>
      </w:r>
      <w:r>
        <w:rPr>
          <w:rFonts w:ascii="Times New Roman" w:hAnsi="Times New Roman" w:cs="Times New Roman"/>
          <w:color w:val="auto"/>
        </w:rPr>
        <w:t>等设备设施应当符合国家安全生产规定要求，服务人员能够按照安全生产的规定要求规范操作，并具备处理突发情况的能力。</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numPr>
          <w:ilvl w:val="-1"/>
          <w:numId w:val="0"/>
        </w:numPr>
        <w:spacing w:line="400" w:lineRule="exact"/>
        <w:ind w:firstLine="420" w:firstLineChars="20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w:t>
      </w:r>
      <w:r>
        <w:rPr>
          <w:rFonts w:ascii="Times New Roman" w:hAnsi="Times New Roman" w:cs="Times New Roman"/>
          <w:color w:val="auto"/>
        </w:rPr>
        <w:t>服务期</w:t>
      </w:r>
      <w:r>
        <w:rPr>
          <w:rFonts w:hint="eastAsia" w:ascii="Times New Roman" w:hAnsi="Times New Roman" w:cs="Times New Roman"/>
          <w:color w:val="auto"/>
        </w:rPr>
        <w:t>：服务期截至</w:t>
      </w:r>
      <w:r>
        <w:rPr>
          <w:rFonts w:ascii="Times New Roman" w:hAnsi="Times New Roman" w:cs="Times New Roman"/>
          <w:color w:val="auto"/>
        </w:rPr>
        <w:t>202</w:t>
      </w:r>
      <w:r>
        <w:rPr>
          <w:rFonts w:hint="eastAsia" w:ascii="Times New Roman" w:hAnsi="Times New Roman" w:cs="Times New Roman"/>
          <w:color w:val="auto"/>
          <w:lang w:val="en-US" w:eastAsia="zh-CN"/>
        </w:rPr>
        <w:t>6</w:t>
      </w:r>
      <w:r>
        <w:rPr>
          <w:rFonts w:hint="eastAsia" w:ascii="Times New Roman" w:hAnsi="Times New Roman" w:cs="Times New Roman"/>
          <w:color w:val="auto"/>
        </w:rPr>
        <w:t>年</w:t>
      </w:r>
      <w:r>
        <w:rPr>
          <w:rFonts w:ascii="Times New Roman" w:hAnsi="Times New Roman" w:cs="Times New Roman"/>
          <w:color w:val="auto"/>
        </w:rPr>
        <w:t>12</w:t>
      </w:r>
      <w:r>
        <w:rPr>
          <w:rFonts w:hint="eastAsia" w:ascii="Times New Roman" w:hAnsi="Times New Roman" w:cs="Times New Roman"/>
          <w:color w:val="auto"/>
        </w:rPr>
        <w:t>月</w:t>
      </w:r>
      <w:r>
        <w:rPr>
          <w:rFonts w:ascii="Times New Roman" w:hAnsi="Times New Roman" w:cs="Times New Roman"/>
          <w:color w:val="auto"/>
        </w:rPr>
        <w:t>31</w:t>
      </w:r>
      <w:r>
        <w:rPr>
          <w:rFonts w:hint="eastAsia" w:ascii="Times New Roman" w:hAnsi="Times New Roman" w:cs="Times New Roman"/>
          <w:color w:val="auto"/>
        </w:rPr>
        <w:t>日</w:t>
      </w:r>
      <w:r>
        <w:rPr>
          <w:rFonts w:ascii="Times New Roman" w:hAnsi="Times New Roman" w:cs="Times New Roman"/>
          <w:color w:val="auto"/>
        </w:rPr>
        <w:t>，如果入围供应商在合作期间有违约次数超过3次，企业征集人有权终止其入围资格。</w:t>
      </w:r>
      <w:r>
        <w:rPr>
          <w:rFonts w:hint="eastAsia" w:ascii="Times New Roman" w:hAnsi="Times New Roman" w:cs="Times New Roman"/>
          <w:color w:val="auto"/>
        </w:rPr>
        <w:t>若供应商发生重大安全事故，</w:t>
      </w:r>
      <w:r>
        <w:rPr>
          <w:rFonts w:hint="eastAsia" w:ascii="Times New Roman" w:hAnsi="Times New Roman" w:cs="Times New Roman"/>
          <w:color w:val="auto"/>
          <w:lang w:val="en-US" w:eastAsia="zh-CN"/>
        </w:rPr>
        <w:t>企业征集人</w:t>
      </w:r>
      <w:r>
        <w:rPr>
          <w:rFonts w:hint="eastAsia" w:ascii="Times New Roman" w:hAnsi="Times New Roman" w:cs="Times New Roman"/>
          <w:color w:val="auto"/>
        </w:rPr>
        <w:t>有权</w:t>
      </w:r>
      <w:r>
        <w:rPr>
          <w:rFonts w:hint="eastAsia" w:ascii="Times New Roman" w:hAnsi="Times New Roman" w:cs="Times New Roman"/>
          <w:color w:val="auto"/>
          <w:lang w:val="en-US" w:eastAsia="zh-CN"/>
        </w:rPr>
        <w:t>立即终止</w:t>
      </w:r>
      <w:r>
        <w:rPr>
          <w:rFonts w:hint="eastAsia" w:ascii="Times New Roman" w:hAnsi="Times New Roman" w:cs="Times New Roman"/>
          <w:color w:val="auto"/>
        </w:rPr>
        <w:t>其</w:t>
      </w:r>
      <w:r>
        <w:rPr>
          <w:rFonts w:hint="eastAsia" w:ascii="Times New Roman" w:hAnsi="Times New Roman" w:cs="Times New Roman"/>
          <w:color w:val="auto"/>
          <w:lang w:val="en-US" w:eastAsia="zh-CN"/>
        </w:rPr>
        <w:t>入围</w:t>
      </w:r>
      <w:r>
        <w:rPr>
          <w:rFonts w:hint="eastAsia" w:ascii="Times New Roman" w:hAnsi="Times New Roman" w:cs="Times New Roman"/>
          <w:color w:val="auto"/>
        </w:rPr>
        <w:t>资格。</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3</w:t>
      </w:r>
      <w:r>
        <w:rPr>
          <w:rFonts w:ascii="Times New Roman" w:hAnsi="Times New Roman" w:cs="Times New Roman"/>
          <w:color w:val="auto"/>
        </w:rPr>
        <w:t>.供应商入围后</w:t>
      </w:r>
      <w:r>
        <w:rPr>
          <w:rFonts w:hint="eastAsia" w:ascii="Times New Roman" w:hAnsi="Times New Roman" w:cs="Times New Roman"/>
          <w:color w:val="auto"/>
          <w:lang w:eastAsia="zh-CN"/>
        </w:rPr>
        <w:t>，</w:t>
      </w:r>
      <w:r>
        <w:rPr>
          <w:rFonts w:ascii="Times New Roman" w:hAnsi="Times New Roman" w:cs="Times New Roman"/>
          <w:color w:val="auto"/>
        </w:rPr>
        <w:t>应当于《</w:t>
      </w:r>
      <w:r>
        <w:rPr>
          <w:rFonts w:hint="eastAsia" w:ascii="Times New Roman" w:hAnsi="Times New Roman" w:cs="Times New Roman"/>
          <w:color w:val="auto"/>
        </w:rPr>
        <w:t>广东省政务领域无人机管理平台</w:t>
      </w:r>
      <w:r>
        <w:rPr>
          <w:rFonts w:ascii="Times New Roman" w:hAnsi="Times New Roman" w:cs="Times New Roman"/>
          <w:color w:val="auto"/>
        </w:rPr>
        <w:t>社会化无人机服务企业承诺书》签订之日起</w:t>
      </w:r>
      <w:r>
        <w:rPr>
          <w:rFonts w:hint="eastAsia" w:ascii="Times New Roman" w:hAnsi="Times New Roman" w:cs="Times New Roman"/>
          <w:color w:val="auto"/>
        </w:rPr>
        <w:t>10</w:t>
      </w:r>
      <w:r>
        <w:rPr>
          <w:rFonts w:ascii="Times New Roman" w:hAnsi="Times New Roman" w:cs="Times New Roman"/>
          <w:color w:val="auto"/>
        </w:rPr>
        <w:t>个工作日内，在</w:t>
      </w:r>
      <w:r>
        <w:rPr>
          <w:rFonts w:hint="eastAsia" w:ascii="Times New Roman" w:hAnsi="Times New Roman" w:cs="Times New Roman"/>
          <w:color w:val="auto"/>
        </w:rPr>
        <w:t>广东省政务领域无人机管理平台</w:t>
      </w:r>
      <w:r>
        <w:rPr>
          <w:rFonts w:ascii="Times New Roman" w:hAnsi="Times New Roman" w:cs="Times New Roman"/>
          <w:color w:val="auto"/>
        </w:rPr>
        <w:t>上传录入相关信息和资料，</w:t>
      </w:r>
      <w:r>
        <w:rPr>
          <w:rFonts w:hint="eastAsia" w:ascii="Times New Roman" w:hAnsi="Times New Roman" w:cs="Times New Roman"/>
          <w:color w:val="auto"/>
          <w:lang w:val="en-US" w:eastAsia="zh-CN"/>
        </w:rPr>
        <w:t>录入响应文件提供的服务内容备案价</w:t>
      </w:r>
      <w:r>
        <w:rPr>
          <w:rFonts w:ascii="Times New Roman" w:hAnsi="Times New Roman" w:cs="Times New Roman"/>
          <w:color w:val="auto"/>
        </w:rPr>
        <w:t>。供应商名称、法人代表、地址、联系人、联系方式、预约电话、投诉电话等发生变化时，应当及时</w:t>
      </w:r>
      <w:r>
        <w:rPr>
          <w:rFonts w:hint="eastAsia" w:ascii="Times New Roman" w:hAnsi="Times New Roman" w:cs="Times New Roman"/>
          <w:color w:val="auto"/>
        </w:rPr>
        <w:t>在广东省政务领域无人机管理平台更新信息</w:t>
      </w:r>
      <w:r>
        <w:rPr>
          <w:rFonts w:ascii="Times New Roman" w:hAnsi="Times New Roman" w:cs="Times New Roman"/>
          <w:color w:val="auto"/>
        </w:rPr>
        <w:t>，出现不能联系到入围供应商的情况所造成的影响</w:t>
      </w:r>
      <w:r>
        <w:rPr>
          <w:rFonts w:hint="eastAsia" w:ascii="Times New Roman" w:hAnsi="Times New Roman" w:cs="Times New Roman"/>
          <w:color w:val="auto"/>
          <w:lang w:eastAsia="zh-CN"/>
        </w:rPr>
        <w:t>，</w:t>
      </w:r>
      <w:r>
        <w:rPr>
          <w:rFonts w:ascii="Times New Roman" w:hAnsi="Times New Roman" w:cs="Times New Roman"/>
          <w:color w:val="auto"/>
        </w:rPr>
        <w:t>由供应商承担。</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0"/>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4</w:t>
      </w:r>
      <w:r>
        <w:rPr>
          <w:rFonts w:hint="eastAsia" w:ascii="Times New Roman" w:hAnsi="Times New Roman" w:cs="Times New Roman"/>
          <w:color w:val="auto"/>
        </w:rPr>
        <w:t>.空域申报承诺：</w:t>
      </w:r>
      <w:r>
        <w:rPr>
          <w:rFonts w:ascii="Times New Roman" w:hAnsi="Times New Roman" w:cs="Times New Roman"/>
          <w:color w:val="auto"/>
        </w:rPr>
        <w:t>供应商须承诺在提供无人机服务前，严格遵守国家及地方有关空域管理的法律法规，依法完成空域申报、协调等工作。</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lang w:val="en-US" w:eastAsia="zh-CN"/>
        </w:rPr>
        <w:t>5</w:t>
      </w:r>
      <w:r>
        <w:rPr>
          <w:rFonts w:hint="eastAsia" w:ascii="Times New Roman" w:hAnsi="Times New Roman" w:cs="Times New Roman"/>
          <w:color w:val="auto"/>
        </w:rPr>
        <w:t>.保密要求：</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1）供应商须与服务团队人员签订保密协议，并做好人员保密培训工作。</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2）供应商对无人机采集的作业数据负有严格保密义务，须建立加密存储及传输机制。</w:t>
      </w:r>
      <w:r>
        <w:rPr>
          <w:rFonts w:hint="eastAsia" w:ascii="Times New Roman" w:hAnsi="Times New Roman" w:cs="Times New Roman"/>
          <w:color w:val="auto"/>
          <w:lang w:eastAsia="zh-CN"/>
        </w:rPr>
        <w:t>若</w:t>
      </w:r>
      <w:r>
        <w:rPr>
          <w:rFonts w:hint="eastAsia" w:ascii="Times New Roman" w:hAnsi="Times New Roman" w:cs="Times New Roman"/>
          <w:color w:val="auto"/>
        </w:rPr>
        <w:t>涉及采集涉密基础地理信息数据，须具备相应保密管理条件。</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供应商严禁泄露任务参数（包括起降坐标、巡检路径、作业对象等核心信息）。未经需求单位授权，不得向第三方提供原始数据。若涉及涉密涉敏地理空间数据采集，须按国家法律法规经脱密脱敏处理后方可用于非涉密场景，如需公开发布，还需符合相关法律法规进行地图审核。</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4）供应商提供服务所采集的数据须确保在传输、存储过程中不被泄露或滥用（例如黑客攻击、未授权访问）并定期删除冗余数据，供应商须遵守《无人驾驶航空器飞行管理暂行条例》《中华人民共和国数据安全法》《中华人民共和国个人信息保护法》，并对数据泄露或滥用承担直接责任。</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lang w:val="en-US" w:eastAsia="zh-CN"/>
        </w:rPr>
        <w:t>6</w:t>
      </w:r>
      <w:r>
        <w:rPr>
          <w:rFonts w:hint="eastAsia" w:ascii="Times New Roman" w:hAnsi="Times New Roman" w:cs="Times New Roman"/>
          <w:color w:val="auto"/>
        </w:rPr>
        <w:t>.事故责任：</w:t>
      </w:r>
      <w:r>
        <w:rPr>
          <w:rFonts w:ascii="Times New Roman" w:hAnsi="Times New Roman" w:cs="Times New Roman"/>
          <w:color w:val="auto"/>
        </w:rPr>
        <w:t>供应商签订合同后应按</w:t>
      </w:r>
      <w:r>
        <w:rPr>
          <w:rFonts w:hint="eastAsia" w:ascii="Times New Roman" w:hAnsi="Times New Roman" w:cs="Times New Roman"/>
          <w:color w:val="auto"/>
        </w:rPr>
        <w:t>需求</w:t>
      </w:r>
      <w:r>
        <w:rPr>
          <w:rFonts w:ascii="Times New Roman" w:hAnsi="Times New Roman" w:cs="Times New Roman"/>
          <w:color w:val="auto"/>
        </w:rPr>
        <w:t>单位的各项要求按时保质保量完成所承担事项，</w:t>
      </w:r>
      <w:r>
        <w:rPr>
          <w:rFonts w:hint="eastAsia" w:ascii="Times New Roman" w:hAnsi="Times New Roman" w:cs="Times New Roman"/>
          <w:color w:val="auto"/>
        </w:rPr>
        <w:t>承诺以自有技术团队独立完成飞行作业全流程（含空域申报、设备调度、数据回传），严禁转包核心业务模块（含空域协调权、原始数据解析权）。</w:t>
      </w:r>
      <w:r>
        <w:rPr>
          <w:rFonts w:ascii="Times New Roman" w:hAnsi="Times New Roman" w:cs="Times New Roman"/>
          <w:color w:val="auto"/>
        </w:rPr>
        <w:t>若合同执行期间因入围供应商原因，发生安全事故，</w:t>
      </w:r>
      <w:r>
        <w:rPr>
          <w:rFonts w:hint="eastAsia" w:ascii="Times New Roman" w:hAnsi="Times New Roman" w:cs="Times New Roman"/>
          <w:color w:val="auto"/>
        </w:rPr>
        <w:t>若事故仅造成设备损毁或第三方非涉密数据损失，由供应商全权负责保险理赔及善后处置，相关法律责任由供应商独立承担。若事故导致需求单位关键设施受损或人员伤亡，供应商负责保险索赔及相关事宜</w:t>
      </w:r>
      <w:r>
        <w:rPr>
          <w:rFonts w:hint="eastAsia" w:ascii="Times New Roman" w:hAnsi="Times New Roman" w:cs="Times New Roman"/>
          <w:color w:val="auto"/>
          <w:lang w:eastAsia="zh-CN"/>
        </w:rPr>
        <w:t>，</w:t>
      </w:r>
      <w:r>
        <w:rPr>
          <w:rFonts w:hint="eastAsia" w:ascii="Times New Roman" w:hAnsi="Times New Roman" w:cs="Times New Roman"/>
          <w:color w:val="auto"/>
        </w:rPr>
        <w:t>须配合保险公司按《无人机第三者责任保险条款》提供相关资料等各项工作，及时跟进理赔进度</w:t>
      </w:r>
      <w:r>
        <w:rPr>
          <w:rFonts w:hint="eastAsia" w:ascii="Times New Roman" w:hAnsi="Times New Roman" w:cs="Times New Roman"/>
          <w:color w:val="auto"/>
          <w:lang w:eastAsia="zh-CN"/>
        </w:rPr>
        <w:t>，</w:t>
      </w:r>
      <w:r>
        <w:rPr>
          <w:rFonts w:hint="eastAsia" w:ascii="Times New Roman" w:hAnsi="Times New Roman" w:cs="Times New Roman"/>
          <w:color w:val="auto"/>
        </w:rPr>
        <w:t>事故导致的经济损失由保险公司先行赔付，不足部分由供应商承担。所有事故处置过程均接受民航局事故调查中心监督，原始飞行数据及黑匣子记录保存期限不少于法定追溯时效</w:t>
      </w:r>
      <w:r>
        <w:rPr>
          <w:rFonts w:hint="eastAsia" w:ascii="Times New Roman" w:hAnsi="Times New Roman" w:cs="Times New Roman"/>
          <w:color w:val="auto"/>
          <w:lang w:eastAsia="zh-CN"/>
        </w:rPr>
        <w:t>。</w:t>
      </w:r>
      <w:r>
        <w:rPr>
          <w:rFonts w:hint="eastAsia" w:ascii="Times New Roman" w:hAnsi="Times New Roman" w:cs="Times New Roman"/>
          <w:color w:val="auto"/>
        </w:rPr>
        <w:t>需求</w:t>
      </w:r>
      <w:r>
        <w:rPr>
          <w:rFonts w:ascii="Times New Roman" w:hAnsi="Times New Roman" w:cs="Times New Roman"/>
          <w:color w:val="auto"/>
        </w:rPr>
        <w:t>单位有权终止合同执行，因此而产生的损失及违约责任全部由供应商承担。</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p>
    <w:p>
      <w:pPr>
        <w:spacing w:line="400" w:lineRule="exact"/>
        <w:ind w:firstLine="0" w:firstLineChars="0"/>
        <w:outlineLvl w:val="1"/>
        <w:rPr>
          <w:rFonts w:hint="default" w:ascii="Times New Roman" w:hAnsi="Times New Roman" w:cs="Times New Roman"/>
          <w:b/>
          <w:bCs w:val="0"/>
          <w:color w:val="auto"/>
          <w:sz w:val="28"/>
          <w:szCs w:val="28"/>
        </w:rPr>
      </w:pPr>
      <w:r>
        <w:rPr>
          <w:rFonts w:hint="eastAsia" w:ascii="Times New Roman" w:hAnsi="Times New Roman" w:cs="Times New Roman"/>
          <w:b/>
          <w:bCs w:val="0"/>
          <w:color w:val="auto"/>
          <w:sz w:val="28"/>
          <w:szCs w:val="28"/>
          <w:lang w:val="en-US" w:eastAsia="zh-CN"/>
        </w:rPr>
        <w:t>八、</w:t>
      </w:r>
      <w:r>
        <w:rPr>
          <w:rFonts w:ascii="Times New Roman" w:hAnsi="Times New Roman" w:cs="Times New Roman"/>
          <w:b/>
          <w:bCs w:val="0"/>
          <w:color w:val="auto"/>
          <w:sz w:val="28"/>
          <w:szCs w:val="28"/>
        </w:rPr>
        <w:t>服务方案</w:t>
      </w:r>
      <w:r>
        <w:rPr>
          <w:rFonts w:hint="default" w:ascii="Times New Roman" w:hAnsi="Times New Roman" w:cs="Times New Roman"/>
          <w:b/>
          <w:bCs w:val="0"/>
          <w:color w:val="auto"/>
          <w:sz w:val="28"/>
          <w:szCs w:val="28"/>
          <w:lang w:val="en-US" w:eastAsia="zh-CN"/>
        </w:rPr>
        <w:t>要求</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供应商应制定针对本项目的服务方案，服务方案应详细、合理、有针对性、具体、完整、严谨、有效，对服务程序和业务流程描述清晰完整，包括但不限于以下内容：公司服务程序、业务流程（</w:t>
      </w:r>
      <w:r>
        <w:rPr>
          <w:rFonts w:hint="eastAsia" w:ascii="Times New Roman" w:hAnsi="Times New Roman" w:cs="Times New Roman"/>
          <w:color w:val="auto"/>
        </w:rPr>
        <w:t>无人机服务</w:t>
      </w:r>
      <w:r>
        <w:rPr>
          <w:rFonts w:ascii="Times New Roman" w:hAnsi="Times New Roman" w:cs="Times New Roman"/>
          <w:color w:val="auto"/>
        </w:rPr>
        <w:t>流程）、协调机制、应急方案等。</w:t>
      </w:r>
    </w:p>
    <w:p>
      <w:pPr>
        <w:widowControl/>
        <w:spacing w:line="400" w:lineRule="exact"/>
        <w:ind w:firstLine="420" w:firstLineChars="200"/>
        <w:rPr>
          <w:rFonts w:ascii="Times New Roman" w:hAnsi="Times New Roman" w:cs="宋体"/>
          <w:color w:val="auto"/>
          <w:kern w:val="0"/>
          <w:sz w:val="24"/>
        </w:rPr>
      </w:pPr>
      <w:r>
        <w:rPr>
          <w:rFonts w:ascii="Times New Roman" w:hAnsi="Times New Roman" w:cs="Times New Roman"/>
          <w:color w:val="auto"/>
        </w:rPr>
        <w:t>1.</w:t>
      </w:r>
      <w:r>
        <w:rPr>
          <w:rFonts w:hint="eastAsia" w:ascii="Times New Roman" w:hAnsi="Times New Roman" w:cs="Times New Roman"/>
          <w:color w:val="auto"/>
        </w:rPr>
        <w:t>响应时效。工作日作业时段内，需求单位发布服务工单后2小时内，入围供应商须通过广东省政务领域无人机管理平台</w:t>
      </w:r>
      <w:r>
        <w:rPr>
          <w:rFonts w:hint="eastAsia" w:ascii="Times New Roman" w:hAnsi="Times New Roman" w:cs="Times New Roman"/>
          <w:color w:val="auto"/>
          <w:lang w:val="en-US" w:eastAsia="zh-CN"/>
        </w:rPr>
        <w:t>确认</w:t>
      </w:r>
      <w:r>
        <w:rPr>
          <w:rFonts w:hint="eastAsia" w:ascii="Times New Roman" w:hAnsi="Times New Roman" w:cs="Times New Roman"/>
          <w:color w:val="auto"/>
        </w:rPr>
        <w:t>是否</w:t>
      </w:r>
      <w:r>
        <w:rPr>
          <w:rFonts w:hint="eastAsia" w:ascii="Times New Roman" w:hAnsi="Times New Roman" w:cs="Times New Roman"/>
          <w:color w:val="auto"/>
          <w:lang w:val="en-US" w:eastAsia="zh-CN"/>
        </w:rPr>
        <w:t>接单</w:t>
      </w:r>
      <w:r>
        <w:rPr>
          <w:rFonts w:hint="eastAsia" w:ascii="Times New Roman" w:hAnsi="Times New Roman" w:cs="Times New Roman"/>
          <w:color w:val="auto"/>
        </w:rPr>
        <w:t>。</w:t>
      </w:r>
      <w:r>
        <w:rPr>
          <w:rFonts w:hint="eastAsia" w:ascii="Times New Roman" w:hAnsi="Times New Roman" w:cs="Times New Roman"/>
          <w:color w:val="auto"/>
          <w:lang w:val="en-US" w:eastAsia="zh-CN"/>
        </w:rPr>
        <w:t>供应商接单后，</w:t>
      </w:r>
      <w:r>
        <w:rPr>
          <w:rFonts w:hint="eastAsia" w:ascii="Times New Roman" w:hAnsi="Times New Roman" w:cs="Times New Roman"/>
          <w:color w:val="auto"/>
        </w:rPr>
        <w:t>对于非当日执行任务，</w:t>
      </w:r>
      <w:r>
        <w:rPr>
          <w:rFonts w:ascii="Times New Roman" w:hAnsi="Times New Roman" w:cs="Times New Roman"/>
          <w:color w:val="auto"/>
        </w:rPr>
        <w:t>需在执飞</w:t>
      </w:r>
      <w:r>
        <w:rPr>
          <w:rFonts w:hint="eastAsia" w:ascii="Times New Roman" w:hAnsi="Times New Roman" w:cs="Times New Roman"/>
          <w:color w:val="auto"/>
          <w:lang w:eastAsia="zh-CN"/>
        </w:rPr>
        <w:t>时间</w:t>
      </w:r>
      <w:r>
        <w:rPr>
          <w:rFonts w:ascii="Times New Roman" w:hAnsi="Times New Roman" w:cs="Times New Roman"/>
          <w:color w:val="auto"/>
        </w:rPr>
        <w:t>前</w:t>
      </w:r>
      <w:r>
        <w:rPr>
          <w:rFonts w:hint="eastAsia" w:ascii="Times New Roman" w:hAnsi="Times New Roman" w:cs="Times New Roman"/>
          <w:color w:val="auto"/>
          <w:lang w:val="en-US" w:eastAsia="zh-CN"/>
        </w:rPr>
        <w:t>完成飞行活动申请等前置工作，具体完成时间，由供应商和需求单位自行沟通确定</w:t>
      </w:r>
      <w:r>
        <w:rPr>
          <w:rFonts w:hint="eastAsia" w:ascii="Times New Roman" w:hAnsi="Times New Roman" w:cs="Times New Roman"/>
          <w:color w:val="auto"/>
        </w:rPr>
        <w:t>；</w:t>
      </w:r>
      <w:r>
        <w:rPr>
          <w:rFonts w:hint="eastAsia" w:ascii="Times New Roman" w:hAnsi="Times New Roman"/>
          <w:color w:val="auto"/>
        </w:rPr>
        <w:t>对于当日紧急任务，供应商应在接单后2小时内完成</w:t>
      </w:r>
      <w:r>
        <w:rPr>
          <w:rFonts w:hint="eastAsia" w:ascii="Times New Roman" w:hAnsi="Times New Roman"/>
          <w:color w:val="auto"/>
          <w:lang w:val="en-US" w:eastAsia="zh-CN"/>
        </w:rPr>
        <w:t>飞行活动申请等工作</w:t>
      </w:r>
      <w:r>
        <w:rPr>
          <w:rFonts w:hint="eastAsia" w:ascii="Times New Roman" w:hAnsi="Times New Roman"/>
          <w:color w:val="auto"/>
        </w:rPr>
        <w:t>，并确保无人机准时抵达指定空域完成作业准备</w:t>
      </w:r>
      <w:r>
        <w:rPr>
          <w:rFonts w:hint="eastAsia" w:ascii="Times New Roman" w:hAnsi="Times New Roman"/>
          <w:color w:val="auto"/>
          <w:lang w:eastAsia="zh-CN"/>
        </w:rPr>
        <w:t>。</w:t>
      </w:r>
      <w:r>
        <w:rPr>
          <w:rFonts w:hint="eastAsia" w:ascii="Times New Roman" w:hAnsi="Times New Roman" w:cs="Times New Roman"/>
          <w:color w:val="auto"/>
        </w:rPr>
        <w:t>对于特别紧急任务的，供应商可通过电话等方式接到</w:t>
      </w:r>
      <w:r>
        <w:rPr>
          <w:rFonts w:hint="eastAsia" w:ascii="Times New Roman" w:hAnsi="Times New Roman" w:cs="Times New Roman"/>
          <w:color w:val="auto"/>
          <w:lang w:val="en-US" w:eastAsia="zh-CN"/>
        </w:rPr>
        <w:t>需求单位的</w:t>
      </w:r>
      <w:r>
        <w:rPr>
          <w:rFonts w:hint="eastAsia" w:ascii="Times New Roman" w:hAnsi="Times New Roman" w:cs="Times New Roman"/>
          <w:color w:val="auto"/>
        </w:rPr>
        <w:t>需求后，应立即响应，积极协调飞行前置工作并按要求提供服务，作业完成后需在平台</w:t>
      </w:r>
      <w:r>
        <w:rPr>
          <w:rFonts w:hint="eastAsia" w:ascii="Times New Roman" w:hAnsi="Times New Roman" w:cs="Times New Roman"/>
          <w:color w:val="auto"/>
          <w:lang w:val="en-US" w:eastAsia="zh-CN"/>
        </w:rPr>
        <w:t>完成工单备案</w:t>
      </w:r>
      <w:r>
        <w:rPr>
          <w:rFonts w:hint="eastAsia" w:ascii="Times New Roman" w:hAnsi="Times New Roman" w:cs="Times New Roman"/>
          <w:color w:val="auto"/>
        </w:rPr>
        <w:t>。</w:t>
      </w:r>
      <w:r>
        <w:rPr>
          <w:rFonts w:hint="eastAsia" w:ascii="Times New Roman" w:hAnsi="Times New Roman"/>
          <w:color w:val="auto"/>
        </w:rPr>
        <w:t>因</w:t>
      </w:r>
      <w:r>
        <w:rPr>
          <w:rFonts w:ascii="Times New Roman" w:hAnsi="Times New Roman" w:cs="仿宋_GB2312"/>
          <w:color w:val="auto"/>
        </w:rPr>
        <w:t>无人机空域活动审批</w:t>
      </w:r>
      <w:r>
        <w:rPr>
          <w:rFonts w:hint="eastAsia" w:ascii="Times New Roman" w:hAnsi="Times New Roman" w:cs="仿宋_GB2312"/>
          <w:color w:val="auto"/>
        </w:rPr>
        <w:t>时间长</w:t>
      </w:r>
      <w:r>
        <w:rPr>
          <w:rFonts w:ascii="Times New Roman" w:hAnsi="Times New Roman" w:cs="仿宋_GB2312"/>
          <w:color w:val="auto"/>
        </w:rPr>
        <w:t>以及不可抗力因素</w:t>
      </w:r>
      <w:r>
        <w:rPr>
          <w:rFonts w:hint="eastAsia" w:ascii="Times New Roman" w:hAnsi="Times New Roman" w:cs="仿宋_GB2312"/>
          <w:color w:val="auto"/>
          <w:lang w:eastAsia="zh-CN"/>
        </w:rPr>
        <w:t>（</w:t>
      </w:r>
      <w:r>
        <w:rPr>
          <w:rFonts w:ascii="Times New Roman" w:hAnsi="Times New Roman" w:cs="仿宋_GB2312"/>
          <w:color w:val="auto"/>
        </w:rPr>
        <w:t>天气、临时管制</w:t>
      </w:r>
      <w:r>
        <w:rPr>
          <w:rFonts w:hint="eastAsia" w:ascii="Times New Roman" w:hAnsi="Times New Roman" w:cs="仿宋_GB2312"/>
          <w:color w:val="auto"/>
          <w:lang w:eastAsia="zh-CN"/>
        </w:rPr>
        <w:t>）</w:t>
      </w:r>
      <w:r>
        <w:rPr>
          <w:rFonts w:ascii="Times New Roman" w:hAnsi="Times New Roman" w:cs="仿宋_GB2312"/>
          <w:color w:val="auto"/>
        </w:rPr>
        <w:t>的影响，</w:t>
      </w:r>
      <w:r>
        <w:rPr>
          <w:rFonts w:hint="eastAsia" w:ascii="Times New Roman" w:hAnsi="Times New Roman" w:cs="仿宋_GB2312"/>
          <w:color w:val="auto"/>
        </w:rPr>
        <w:t>由供应商和需求单位沟通协商执行任务时间</w:t>
      </w:r>
      <w:r>
        <w:rPr>
          <w:rFonts w:ascii="Times New Roman" w:hAnsi="Times New Roman" w:cs="仿宋_GB2312"/>
          <w:color w:val="auto"/>
        </w:rPr>
        <w:t>。</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2.设备维保。</w:t>
      </w:r>
      <w:r>
        <w:rPr>
          <w:rFonts w:hint="eastAsia" w:ascii="Times New Roman" w:hAnsi="Times New Roman" w:cs="Times New Roman"/>
          <w:color w:val="auto"/>
        </w:rPr>
        <w:t>供应商应建立设备维保台账，建立定期维护设备机制，确保无人机满足提供服务的性能要求，当累计飞行时长或起降次数达到维保阈值时，须立即执行技术检修。每次作业前需完成电池续航测试、传感器校准及安全诊断，确保设备处于适航状态。供应商须配合广东省政务领域无人机管理平台运营人员定期开展无人机抽检工作。</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3.应急保障。</w:t>
      </w:r>
      <w:r>
        <w:rPr>
          <w:rFonts w:hint="eastAsia" w:ascii="Times New Roman" w:hAnsi="Times New Roman" w:cs="Times New Roman"/>
          <w:color w:val="auto"/>
        </w:rPr>
        <w:t>作业过程中如遇设备故障、信号失联或突发气象变化等异常情况，供应商应在15分钟内启动应急预案，同步通报需求单位。若2小时内无法恢复作业能力，须立即调配同规格备机接续任务，必要时提供地面应急补给支持，确保任务连续性。如因自然环境、空域临时调整等不可控因素导致的飞行任务无法执行，应向需求单位详细作出说明。</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4.</w:t>
      </w:r>
      <w:r>
        <w:rPr>
          <w:rFonts w:hint="eastAsia" w:ascii="Times New Roman" w:hAnsi="Times New Roman" w:cs="Times New Roman"/>
          <w:color w:val="auto"/>
        </w:rPr>
        <w:t>服务人员。至少配置1名具有《民用无人驾驶航空器操控员执照》的调度专员，提供服务期间相关咨询、业务分办、项目疑议，负责处理空域申报协调、技术咨询、任务异常处置及投诉响应，建立飞行数据追溯机制保障服务质量。（提供团队人员名单和劳务证明）</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5.</w:t>
      </w:r>
      <w:r>
        <w:rPr>
          <w:rFonts w:hint="eastAsia" w:ascii="Times New Roman" w:hAnsi="Times New Roman" w:cs="Times New Roman"/>
          <w:color w:val="auto"/>
        </w:rPr>
        <w:t>服务保障。在任务确认单中明示民航局备案编号及服务保障电话。建立三级响应机制（1小时响应-8小时核查-3工作日办结）处理用户反馈。</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lang w:val="en-US" w:eastAsia="zh-CN"/>
        </w:rPr>
        <w:t>6</w:t>
      </w:r>
      <w:r>
        <w:rPr>
          <w:rFonts w:ascii="Times New Roman" w:hAnsi="Times New Roman" w:cs="Times New Roman"/>
          <w:color w:val="auto"/>
        </w:rPr>
        <w:t>.服务提升承诺：</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1）确保无人机设备经过飞行安全检查；</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2）人员配置与服务优化：根据需求单位精准匹配专业操作团队，要求飞手人员全程保持专业服务态度，及时响应需求单位。</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持证飞手须严格执行由需求单位审定的飞行任务参数，包括预设航线及安全规范。作业前完成设备全项检测，确保飞行器性能正常并配备应急备用电源、维修工具及安全防护装置。飞行全程遵守空域管理法规，杜绝违规越界、危险操作（包括但不限于超限飞行、危险迫近、违规拍摄等），严格执行飞行时长限制，严禁设备带病作业</w:t>
      </w:r>
      <w:r>
        <w:rPr>
          <w:rFonts w:ascii="Times New Roman" w:hAnsi="Times New Roman" w:cs="Times New Roman"/>
          <w:color w:val="auto"/>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lang w:val="en-US" w:eastAsia="zh-CN"/>
        </w:rPr>
        <w:t>7</w:t>
      </w:r>
      <w:r>
        <w:rPr>
          <w:rFonts w:hint="eastAsia" w:ascii="Times New Roman" w:hAnsi="Times New Roman" w:cs="Times New Roman"/>
          <w:color w:val="auto"/>
        </w:rPr>
        <w:t>.人员技能提升：</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1）供应商须定期开展空域法规培训与应急演练，操作人员须持无人机驾驶证+保密协议上岗。因操作不当导致的空域违规、数据泄露或设备损毁，相关法律责任及经济损失由供应商全额承担。</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供应商应当做好</w:t>
      </w:r>
      <w:r>
        <w:rPr>
          <w:rFonts w:hint="eastAsia" w:ascii="Times New Roman" w:hAnsi="Times New Roman" w:cs="Times New Roman"/>
          <w:color w:val="auto"/>
        </w:rPr>
        <w:t>飞手的</w:t>
      </w:r>
      <w:r>
        <w:rPr>
          <w:rFonts w:ascii="Times New Roman" w:hAnsi="Times New Roman" w:cs="Times New Roman"/>
          <w:color w:val="auto"/>
        </w:rPr>
        <w:t>教育、培训、管理工作，督促其严格遵守国家各项法律法规，确保</w:t>
      </w:r>
      <w:r>
        <w:rPr>
          <w:rFonts w:hint="eastAsia" w:ascii="Times New Roman" w:hAnsi="Times New Roman" w:cs="Times New Roman"/>
          <w:color w:val="auto"/>
        </w:rPr>
        <w:t>飞行</w:t>
      </w:r>
      <w:r>
        <w:rPr>
          <w:rFonts w:ascii="Times New Roman" w:hAnsi="Times New Roman" w:cs="Times New Roman"/>
          <w:color w:val="auto"/>
        </w:rPr>
        <w:t>安全，非</w:t>
      </w:r>
      <w:r>
        <w:rPr>
          <w:rFonts w:hint="eastAsia" w:ascii="Times New Roman" w:hAnsi="Times New Roman" w:cs="Times New Roman"/>
          <w:color w:val="auto"/>
        </w:rPr>
        <w:t>需求单位</w:t>
      </w:r>
      <w:r>
        <w:rPr>
          <w:rFonts w:ascii="Times New Roman" w:hAnsi="Times New Roman" w:cs="Times New Roman"/>
          <w:color w:val="auto"/>
        </w:rPr>
        <w:t>原因造成的违法、违</w:t>
      </w:r>
      <w:r>
        <w:rPr>
          <w:rFonts w:hint="eastAsia" w:ascii="Times New Roman" w:hAnsi="Times New Roman" w:cs="Times New Roman"/>
          <w:color w:val="auto"/>
        </w:rPr>
        <w:t>规</w:t>
      </w:r>
      <w:r>
        <w:rPr>
          <w:rFonts w:ascii="Times New Roman" w:hAnsi="Times New Roman" w:cs="Times New Roman"/>
          <w:color w:val="auto"/>
        </w:rPr>
        <w:t>等或与第三方的纠纷所产生的全部责任及经济损失由供应商承担。</w:t>
      </w:r>
    </w:p>
    <w:p>
      <w:pPr>
        <w:spacing w:line="400" w:lineRule="exact"/>
        <w:ind w:firstLine="420" w:firstLineChars="200"/>
        <w:rPr>
          <w:rFonts w:ascii="Times New Roman" w:hAnsi="Times New Roman" w:cs="Times New Roman"/>
          <w:color w:val="auto"/>
        </w:rPr>
      </w:pPr>
    </w:p>
    <w:p>
      <w:pPr>
        <w:spacing w:line="400" w:lineRule="exact"/>
        <w:outlineLvl w:val="1"/>
        <w:rPr>
          <w:rFonts w:ascii="Times New Roman" w:hAnsi="Times New Roman" w:cs="Times New Roman"/>
          <w:b/>
          <w:color w:val="auto"/>
          <w:sz w:val="28"/>
          <w:szCs w:val="28"/>
        </w:rPr>
      </w:pPr>
      <w:r>
        <w:rPr>
          <w:rFonts w:hint="eastAsia" w:ascii="Times New Roman" w:hAnsi="Times New Roman" w:cs="Times New Roman"/>
          <w:b/>
          <w:color w:val="auto"/>
          <w:sz w:val="28"/>
          <w:szCs w:val="28"/>
          <w:lang w:val="en-US" w:eastAsia="zh-CN"/>
        </w:rPr>
        <w:t>九、</w:t>
      </w:r>
      <w:r>
        <w:rPr>
          <w:rFonts w:ascii="Times New Roman" w:hAnsi="Times New Roman" w:cs="Times New Roman"/>
          <w:b/>
          <w:color w:val="auto"/>
          <w:sz w:val="28"/>
          <w:szCs w:val="28"/>
        </w:rPr>
        <w:t>结算方式</w:t>
      </w:r>
    </w:p>
    <w:p>
      <w:pPr>
        <w:spacing w:line="400" w:lineRule="exact"/>
        <w:ind w:firstLine="420"/>
        <w:rPr>
          <w:rFonts w:ascii="Times New Roman" w:hAnsi="Times New Roman" w:cs="Times New Roman"/>
          <w:color w:val="auto"/>
        </w:rPr>
      </w:pPr>
      <w:r>
        <w:rPr>
          <w:rFonts w:hint="eastAsia" w:ascii="Times New Roman" w:hAnsi="Times New Roman" w:cs="Times New Roman"/>
          <w:color w:val="auto"/>
        </w:rPr>
        <w:t>需求</w:t>
      </w:r>
      <w:r>
        <w:rPr>
          <w:rFonts w:ascii="Times New Roman" w:hAnsi="Times New Roman" w:cs="Times New Roman"/>
          <w:color w:val="auto"/>
        </w:rPr>
        <w:t>单位根据实际情况与供应商约定结算周期（按次周/月/</w:t>
      </w:r>
      <w:r>
        <w:rPr>
          <w:rFonts w:hint="eastAsia" w:ascii="Times New Roman" w:hAnsi="Times New Roman" w:cs="Times New Roman"/>
          <w:color w:val="auto"/>
        </w:rPr>
        <w:t>季/</w:t>
      </w:r>
      <w:r>
        <w:rPr>
          <w:rFonts w:ascii="Times New Roman" w:hAnsi="Times New Roman" w:cs="Times New Roman"/>
          <w:color w:val="auto"/>
        </w:rPr>
        <w:t>年），</w:t>
      </w:r>
      <w:r>
        <w:rPr>
          <w:rFonts w:hint="eastAsia" w:ascii="Times New Roman" w:hAnsi="Times New Roman" w:cs="Times New Roman"/>
          <w:color w:val="auto"/>
        </w:rPr>
        <w:t>采购人、需求单位不做最低采购量承诺，不保证供应商入围后必然获得具体数量的</w:t>
      </w:r>
      <w:r>
        <w:rPr>
          <w:rFonts w:hint="eastAsia" w:ascii="Times New Roman" w:hAnsi="Times New Roman" w:cs="Times New Roman"/>
          <w:color w:val="auto"/>
          <w:lang w:val="en-US" w:eastAsia="zh-CN"/>
        </w:rPr>
        <w:t>服务</w:t>
      </w:r>
      <w:r>
        <w:rPr>
          <w:rFonts w:hint="eastAsia" w:ascii="Times New Roman" w:hAnsi="Times New Roman" w:cs="Times New Roman"/>
          <w:color w:val="auto"/>
        </w:rPr>
        <w:t>订单</w:t>
      </w:r>
      <w:r>
        <w:rPr>
          <w:rFonts w:ascii="Times New Roman" w:hAnsi="Times New Roman" w:cs="Times New Roman"/>
          <w:color w:val="auto"/>
        </w:rPr>
        <w:t>（投标时提供承诺，格式</w:t>
      </w:r>
      <w:r>
        <w:rPr>
          <w:rFonts w:hint="eastAsia" w:ascii="Times New Roman" w:hAnsi="Times New Roman" w:cs="Times New Roman"/>
          <w:color w:val="auto"/>
        </w:rPr>
        <w:t>自拟</w:t>
      </w:r>
      <w:r>
        <w:rPr>
          <w:rFonts w:ascii="Times New Roman" w:hAnsi="Times New Roman" w:cs="Times New Roman"/>
          <w:color w:val="auto"/>
        </w:rPr>
        <w:t>）</w:t>
      </w:r>
      <w:r>
        <w:rPr>
          <w:rFonts w:hint="eastAsia" w:ascii="Times New Roman" w:hAnsi="Times New Roman" w:cs="Times New Roman"/>
          <w:color w:val="auto"/>
        </w:rPr>
        <w:t>。</w:t>
      </w:r>
    </w:p>
    <w:p>
      <w:pPr>
        <w:spacing w:line="400" w:lineRule="exact"/>
        <w:ind w:firstLine="441"/>
        <w:jc w:val="left"/>
        <w:rPr>
          <w:rFonts w:ascii="Times New Roman" w:hAnsi="Times New Roman" w:cs="Times New Roman"/>
          <w:b/>
          <w:color w:val="auto"/>
          <w:sz w:val="32"/>
        </w:rPr>
      </w:pPr>
      <w:r>
        <w:rPr>
          <w:rFonts w:hint="eastAsia" w:ascii="Times New Roman" w:hAnsi="Times New Roman" w:cs="Times New Roman"/>
          <w:color w:val="auto"/>
        </w:rPr>
        <w:t>需求</w:t>
      </w:r>
      <w:r>
        <w:rPr>
          <w:rFonts w:ascii="Times New Roman" w:hAnsi="Times New Roman" w:cs="Times New Roman"/>
          <w:color w:val="auto"/>
        </w:rPr>
        <w:t>单位与供应商据实结算，供应商提供发票、</w:t>
      </w:r>
      <w:r>
        <w:rPr>
          <w:rFonts w:hint="eastAsia" w:ascii="Times New Roman" w:hAnsi="Times New Roman" w:cs="Times New Roman"/>
          <w:color w:val="auto"/>
        </w:rPr>
        <w:t>无人机服务记录表等材料</w:t>
      </w:r>
      <w:r>
        <w:rPr>
          <w:rFonts w:ascii="Times New Roman" w:hAnsi="Times New Roman" w:cs="Times New Roman"/>
          <w:color w:val="auto"/>
        </w:rPr>
        <w:t>作为结算依据，单次</w:t>
      </w:r>
      <w:r>
        <w:rPr>
          <w:rFonts w:hint="eastAsia" w:ascii="Times New Roman" w:hAnsi="Times New Roman" w:cs="Times New Roman"/>
          <w:color w:val="auto"/>
        </w:rPr>
        <w:t>调度服务</w:t>
      </w:r>
      <w:r>
        <w:rPr>
          <w:rFonts w:ascii="Times New Roman" w:hAnsi="Times New Roman" w:cs="Times New Roman"/>
          <w:color w:val="auto"/>
        </w:rPr>
        <w:t>情况表中需写明</w:t>
      </w:r>
      <w:r>
        <w:rPr>
          <w:rFonts w:hint="eastAsia" w:ascii="Times New Roman" w:hAnsi="Times New Roman" w:cs="Times New Roman"/>
          <w:color w:val="auto"/>
        </w:rPr>
        <w:t>服务</w:t>
      </w:r>
      <w:r>
        <w:rPr>
          <w:rFonts w:ascii="Times New Roman" w:hAnsi="Times New Roman" w:cs="Times New Roman"/>
          <w:color w:val="auto"/>
        </w:rPr>
        <w:t>时间</w:t>
      </w:r>
      <w:r>
        <w:rPr>
          <w:rFonts w:hint="eastAsia" w:ascii="Times New Roman" w:hAnsi="Times New Roman" w:cs="Times New Roman"/>
          <w:color w:val="auto"/>
        </w:rPr>
        <w:t>、服务内容构成等</w:t>
      </w:r>
      <w:r>
        <w:rPr>
          <w:rFonts w:ascii="Times New Roman" w:hAnsi="Times New Roman" w:cs="Times New Roman"/>
          <w:color w:val="auto"/>
        </w:rPr>
        <w:t>情况，并由</w:t>
      </w:r>
      <w:r>
        <w:rPr>
          <w:rFonts w:hint="eastAsia" w:ascii="Times New Roman" w:hAnsi="Times New Roman" w:cs="Times New Roman"/>
          <w:color w:val="auto"/>
        </w:rPr>
        <w:t>需求单位</w:t>
      </w:r>
      <w:r>
        <w:rPr>
          <w:rFonts w:ascii="Times New Roman" w:hAnsi="Times New Roman" w:cs="Times New Roman"/>
          <w:color w:val="auto"/>
        </w:rPr>
        <w:t>签名确认。</w:t>
      </w:r>
      <w:r>
        <w:rPr>
          <w:rFonts w:hint="eastAsia" w:ascii="Times New Roman" w:hAnsi="Times New Roman" w:cs="Times New Roman"/>
          <w:color w:val="auto"/>
        </w:rPr>
        <w:t>需求单位</w:t>
      </w:r>
      <w:r>
        <w:rPr>
          <w:rFonts w:ascii="Times New Roman" w:hAnsi="Times New Roman" w:cs="Times New Roman"/>
          <w:color w:val="auto"/>
        </w:rPr>
        <w:t>按合同约定的价格计算</w:t>
      </w:r>
      <w:r>
        <w:rPr>
          <w:rFonts w:hint="eastAsia" w:ascii="Times New Roman" w:hAnsi="Times New Roman" w:cs="Times New Roman"/>
          <w:color w:val="auto"/>
        </w:rPr>
        <w:t>无人机服务费用</w:t>
      </w:r>
      <w:r>
        <w:rPr>
          <w:rFonts w:ascii="Times New Roman" w:hAnsi="Times New Roman" w:cs="Times New Roman"/>
          <w:color w:val="auto"/>
        </w:rPr>
        <w:t>。</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提供承诺函，格式自拟</w:t>
      </w:r>
      <w:r>
        <w:rPr>
          <w:rFonts w:hint="eastAsia" w:ascii="Times New Roman" w:hAnsi="Times New Roman" w:cs="Times New Roman"/>
          <w:color w:val="auto"/>
          <w:lang w:eastAsia="zh-CN"/>
        </w:rPr>
        <w:t>）</w:t>
      </w:r>
      <w:r>
        <w:rPr>
          <w:rFonts w:ascii="Times New Roman" w:hAnsi="Times New Roman" w:cs="Times New Roman"/>
          <w:b/>
          <w:color w:val="auto"/>
          <w:sz w:val="32"/>
        </w:rPr>
        <w:br w:type="page"/>
      </w:r>
    </w:p>
    <w:p>
      <w:pPr>
        <w:spacing w:line="600" w:lineRule="exact"/>
        <w:jc w:val="center"/>
        <w:outlineLvl w:val="0"/>
        <w:rPr>
          <w:rFonts w:ascii="Times New Roman" w:hAnsi="Times New Roman" w:eastAsia="方正小标宋简体" w:cs="方正小标宋简体"/>
          <w:b/>
          <w:bCs w:val="0"/>
          <w:color w:val="auto"/>
          <w:sz w:val="40"/>
          <w:szCs w:val="40"/>
        </w:rPr>
      </w:pPr>
      <w:r>
        <w:rPr>
          <w:rFonts w:hint="eastAsia" w:ascii="Times New Roman" w:hAnsi="Times New Roman" w:eastAsia="宋体" w:cs="宋体"/>
          <w:b/>
          <w:bCs w:val="0"/>
          <w:color w:val="auto"/>
          <w:sz w:val="40"/>
          <w:szCs w:val="40"/>
        </w:rPr>
        <w:t>第三章　供应商须知</w:t>
      </w:r>
    </w:p>
    <w:p>
      <w:pPr>
        <w:spacing w:line="600" w:lineRule="exact"/>
        <w:jc w:val="center"/>
        <w:rPr>
          <w:rFonts w:ascii="Times New Roman" w:hAnsi="Times New Roman" w:cs="Times New Roman"/>
          <w:color w:val="auto"/>
        </w:rPr>
      </w:pP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供应商必须认真阅读企业征集文件中所有的事项、格式、条款和需求等。供应商没有按照企业征集文件要求提交全部资料，或者响应文件没有对企业征集文件在各方面都做出实质性响应的可能导致其响应无效或被拒绝。</w:t>
      </w:r>
    </w:p>
    <w:p>
      <w:pPr>
        <w:spacing w:line="400" w:lineRule="exact"/>
        <w:ind w:firstLine="420" w:firstLineChars="200"/>
        <w:rPr>
          <w:rFonts w:ascii="Times New Roman" w:hAnsi="Times New Roman" w:cs="Times New Roman"/>
          <w:b/>
          <w:color w:val="auto"/>
          <w:sz w:val="28"/>
        </w:rPr>
      </w:pPr>
      <w:r>
        <w:rPr>
          <w:rFonts w:ascii="Times New Roman" w:hAnsi="Times New Roman" w:cs="Times New Roman"/>
          <w:color w:val="auto"/>
        </w:rPr>
        <w:t>请注意：供应商需在响应文件提交截止时间前，将响应文件纸质版</w:t>
      </w:r>
      <w:r>
        <w:rPr>
          <w:rFonts w:hint="eastAsia" w:ascii="Times New Roman" w:hAnsi="Times New Roman" w:cs="Times New Roman"/>
          <w:color w:val="auto"/>
        </w:rPr>
        <w:t>盖章与电子版刻盘封口后一并</w:t>
      </w:r>
      <w:r>
        <w:rPr>
          <w:rFonts w:ascii="Times New Roman" w:hAnsi="Times New Roman" w:cs="Times New Roman"/>
          <w:color w:val="auto"/>
        </w:rPr>
        <w:t>寄至</w:t>
      </w:r>
      <w:r>
        <w:rPr>
          <w:rFonts w:hint="eastAsia" w:ascii="Times New Roman" w:hAnsi="Times New Roman" w:cs="Times New Roman"/>
          <w:color w:val="auto"/>
        </w:rPr>
        <w:t>广东省广州市东风中路305号（省政府大院）9号楼</w:t>
      </w:r>
      <w:r>
        <w:rPr>
          <w:rFonts w:ascii="Times New Roman" w:hAnsi="Times New Roman" w:cs="Times New Roman"/>
          <w:color w:val="auto"/>
        </w:rPr>
        <w:t>，逾期提交</w:t>
      </w:r>
      <w:r>
        <w:rPr>
          <w:rFonts w:hint="eastAsia" w:ascii="Times New Roman" w:hAnsi="Times New Roman" w:cs="Times New Roman"/>
          <w:color w:val="auto"/>
        </w:rPr>
        <w:t>或以</w:t>
      </w:r>
      <w:r>
        <w:rPr>
          <w:rFonts w:ascii="Times New Roman" w:hAnsi="Times New Roman" w:cs="Times New Roman"/>
          <w:color w:val="auto"/>
        </w:rPr>
        <w:t>错误方式投递送达将导致响应无效。</w:t>
      </w:r>
    </w:p>
    <w:p>
      <w:pPr>
        <w:spacing w:line="400" w:lineRule="exact"/>
        <w:outlineLvl w:val="1"/>
        <w:rPr>
          <w:rFonts w:ascii="Times New Roman" w:hAnsi="Times New Roman" w:cs="Times New Roman"/>
          <w:b/>
          <w:color w:val="auto"/>
          <w:sz w:val="28"/>
        </w:rPr>
      </w:pPr>
      <w:r>
        <w:rPr>
          <w:rFonts w:ascii="Times New Roman" w:hAnsi="Times New Roman" w:cs="Times New Roman"/>
          <w:b/>
          <w:color w:val="auto"/>
          <w:sz w:val="28"/>
        </w:rPr>
        <w:t>一、名词解释</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1.企业征集人：本项目是指</w:t>
      </w:r>
      <w:r>
        <w:rPr>
          <w:rFonts w:hint="eastAsia" w:ascii="Times New Roman" w:hAnsi="Times New Roman" w:cs="Times New Roman"/>
          <w:color w:val="auto"/>
        </w:rPr>
        <w:t>广东省政务服务和数据管理局</w:t>
      </w:r>
      <w:r>
        <w:rPr>
          <w:rFonts w:ascii="Times New Roman" w:hAnsi="Times New Roman" w:cs="Times New Roman"/>
          <w:color w:val="auto"/>
        </w:rPr>
        <w:t>，是</w:t>
      </w:r>
      <w:r>
        <w:rPr>
          <w:rFonts w:hint="eastAsia" w:ascii="Times New Roman" w:hAnsi="Times New Roman" w:cs="Times New Roman"/>
          <w:color w:val="auto"/>
        </w:rPr>
        <w:t>社会化无人机服务企业入驻广东省政务领域无人机管理平台</w:t>
      </w:r>
      <w:r>
        <w:rPr>
          <w:rFonts w:ascii="Times New Roman" w:hAnsi="Times New Roman" w:cs="Times New Roman"/>
          <w:color w:val="auto"/>
        </w:rPr>
        <w:t>征集（</w:t>
      </w:r>
      <w:r>
        <w:rPr>
          <w:rFonts w:hint="eastAsia" w:ascii="Times New Roman" w:hAnsi="Times New Roman" w:cs="Times New Roman"/>
          <w:color w:val="auto"/>
        </w:rPr>
        <w:t>2025</w:t>
      </w:r>
      <w:r>
        <w:rPr>
          <w:rFonts w:hint="eastAsia" w:ascii="Times New Roman" w:hAnsi="Times New Roman" w:cs="Times New Roman"/>
          <w:color w:val="auto"/>
          <w:lang w:val="en-US" w:eastAsia="zh-CN"/>
        </w:rPr>
        <w:t>-2026</w:t>
      </w:r>
      <w:r>
        <w:rPr>
          <w:rFonts w:hint="eastAsia" w:ascii="Times New Roman" w:hAnsi="Times New Roman" w:cs="Times New Roman"/>
          <w:color w:val="auto"/>
        </w:rPr>
        <w:t>年</w:t>
      </w:r>
      <w:r>
        <w:rPr>
          <w:rFonts w:ascii="Times New Roman" w:hAnsi="Times New Roman" w:cs="Times New Roman"/>
          <w:color w:val="auto"/>
        </w:rPr>
        <w:t>）项目发起人，负责项目的整体规划、技术方案可行性设计论证与实施，作为入驻</w:t>
      </w:r>
      <w:r>
        <w:rPr>
          <w:rFonts w:hint="eastAsia" w:ascii="Times New Roman" w:hAnsi="Times New Roman" w:cs="Times New Roman"/>
          <w:color w:val="auto"/>
        </w:rPr>
        <w:t>广东省政务领域无人机管理平台</w:t>
      </w:r>
      <w:r>
        <w:rPr>
          <w:rFonts w:ascii="Times New Roman" w:hAnsi="Times New Roman" w:cs="Times New Roman"/>
          <w:color w:val="auto"/>
        </w:rPr>
        <w:t>社会化无人机服务企业的征集主体承担质疑回复、履行合同、验收与评价等义务。</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需求</w:t>
      </w:r>
      <w:r>
        <w:rPr>
          <w:rFonts w:ascii="Times New Roman" w:hAnsi="Times New Roman" w:cs="Times New Roman"/>
          <w:color w:val="auto"/>
        </w:rPr>
        <w:t>单位：是指通过</w:t>
      </w:r>
      <w:r>
        <w:rPr>
          <w:rFonts w:hint="eastAsia" w:ascii="Times New Roman" w:hAnsi="Times New Roman" w:cs="Times New Roman"/>
          <w:color w:val="auto"/>
        </w:rPr>
        <w:t>广东省政务领域无人机管理平台</w:t>
      </w:r>
      <w:r>
        <w:rPr>
          <w:rFonts w:ascii="Times New Roman" w:hAnsi="Times New Roman" w:cs="Times New Roman"/>
          <w:color w:val="auto"/>
        </w:rPr>
        <w:t>向社会化无人机服务</w:t>
      </w:r>
      <w:r>
        <w:rPr>
          <w:rFonts w:hint="eastAsia" w:ascii="Times New Roman" w:hAnsi="Times New Roman" w:cs="Times New Roman"/>
          <w:color w:val="auto"/>
          <w:lang w:val="en-US" w:eastAsia="zh-CN"/>
        </w:rPr>
        <w:t>供应商</w:t>
      </w:r>
      <w:r>
        <w:rPr>
          <w:rFonts w:ascii="Times New Roman" w:hAnsi="Times New Roman" w:cs="Times New Roman"/>
          <w:color w:val="auto"/>
        </w:rPr>
        <w:t>购买社会化无人机服务的</w:t>
      </w:r>
      <w:r>
        <w:rPr>
          <w:rFonts w:hint="eastAsia" w:ascii="Times New Roman" w:hAnsi="Times New Roman" w:cs="Times New Roman"/>
          <w:color w:val="auto"/>
        </w:rPr>
        <w:t>广东省内各级政府行政单位</w:t>
      </w:r>
      <w:r>
        <w:rPr>
          <w:rFonts w:ascii="Times New Roman" w:hAnsi="Times New Roman" w:cs="Times New Roman"/>
          <w:color w:val="auto"/>
        </w:rPr>
        <w:t>。</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3.“入围供应商”：是指经审核小组审核确定</w:t>
      </w:r>
      <w:r>
        <w:rPr>
          <w:rFonts w:hint="eastAsia" w:ascii="Times New Roman" w:hAnsi="Times New Roman" w:cs="Times New Roman"/>
          <w:color w:val="auto"/>
        </w:rPr>
        <w:t>地对</w:t>
      </w:r>
      <w:r>
        <w:rPr>
          <w:rFonts w:ascii="Times New Roman" w:hAnsi="Times New Roman" w:cs="Times New Roman"/>
          <w:color w:val="auto"/>
        </w:rPr>
        <w:t>企业征集文件</w:t>
      </w:r>
      <w:r>
        <w:rPr>
          <w:rFonts w:hint="eastAsia" w:ascii="Times New Roman" w:hAnsi="Times New Roman" w:cs="Times New Roman"/>
          <w:color w:val="auto"/>
        </w:rPr>
        <w:t>作出</w:t>
      </w:r>
      <w:r>
        <w:rPr>
          <w:rFonts w:ascii="Times New Roman" w:hAnsi="Times New Roman" w:cs="Times New Roman"/>
          <w:color w:val="auto"/>
        </w:rPr>
        <w:t>实质性响应，经企业征集人审核通过符合性审查后，按照规定确认的供应商。</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4.企业征集文件：是指包括企业征集公告和企业征集文件及其补充、变更和澄清等一系列文件。</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.“全称</w:t>
      </w:r>
      <w:r>
        <w:rPr>
          <w:rFonts w:hint="eastAsia" w:ascii="Times New Roman" w:hAnsi="Times New Roman" w:cs="Times New Roman"/>
          <w:color w:val="auto"/>
        </w:rPr>
        <w:t>”“</w:t>
      </w:r>
      <w:r>
        <w:rPr>
          <w:rFonts w:ascii="Times New Roman" w:hAnsi="Times New Roman" w:cs="Times New Roman"/>
          <w:color w:val="auto"/>
        </w:rPr>
        <w:t>公司全称</w:t>
      </w:r>
      <w:r>
        <w:rPr>
          <w:rFonts w:hint="eastAsia" w:ascii="Times New Roman" w:hAnsi="Times New Roman" w:cs="Times New Roman"/>
          <w:color w:val="auto"/>
        </w:rPr>
        <w:t>”“</w:t>
      </w:r>
      <w:r>
        <w:rPr>
          <w:rFonts w:ascii="Times New Roman" w:hAnsi="Times New Roman" w:cs="Times New Roman"/>
          <w:color w:val="auto"/>
        </w:rPr>
        <w:t>加盖单位公章”及“公章”：在响应文件及相关的其他资料中，涉及“全称”或“公司全称”的应在对应文件编辑时使用文本录入方式，或在纸质响应文件上进行手写签名；涉及“加盖单位公章”和“公章”应使用投标人单位经认证的实体公章或电子印章完成。</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.“响应人代表签字”及“授权代表”：在响应文件及相关的其他资料中，涉及“响应人代表签字”或“授权代表”应在响应文件编辑时使用文本录入方式，并在纸质响应文件上进行手写签名。</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7</w:t>
      </w:r>
      <w:r>
        <w:rPr>
          <w:rFonts w:ascii="Times New Roman" w:hAnsi="Times New Roman" w:cs="Times New Roman"/>
          <w:color w:val="auto"/>
        </w:rPr>
        <w:t>.“法定代表人”：在响应文件及相关的其他资料中，涉及“法定代</w:t>
      </w:r>
      <w:r>
        <w:rPr>
          <w:rFonts w:hint="eastAsia" w:ascii="Times New Roman" w:hAnsi="Times New Roman" w:cs="Times New Roman"/>
          <w:color w:val="auto"/>
        </w:rPr>
        <w:t>表人</w:t>
      </w:r>
      <w:r>
        <w:rPr>
          <w:rFonts w:ascii="Times New Roman" w:hAnsi="Times New Roman" w:cs="Times New Roman"/>
          <w:color w:val="auto"/>
        </w:rPr>
        <w:t>签字”应在响应文件编辑时使用文本录入方式，并在纸质响应文件上进行手写签名。</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8</w:t>
      </w:r>
      <w:r>
        <w:rPr>
          <w:rFonts w:ascii="Times New Roman" w:hAnsi="Times New Roman" w:cs="Times New Roman"/>
          <w:color w:val="auto"/>
        </w:rPr>
        <w:t>.日期、天数、时间：未有特别说明时，均为公历日（天）及北京时间。</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二、说明</w:t>
      </w:r>
    </w:p>
    <w:p>
      <w:pPr>
        <w:spacing w:line="400" w:lineRule="exact"/>
        <w:ind w:firstLine="422" w:firstLineChars="175"/>
        <w:outlineLvl w:val="2"/>
        <w:rPr>
          <w:rFonts w:ascii="Times New Roman" w:hAnsi="Times New Roman" w:cs="Times New Roman"/>
          <w:color w:val="auto"/>
        </w:rPr>
      </w:pPr>
      <w:r>
        <w:rPr>
          <w:rFonts w:ascii="Times New Roman" w:hAnsi="Times New Roman" w:cs="Times New Roman"/>
          <w:b/>
          <w:color w:val="auto"/>
          <w:sz w:val="24"/>
        </w:rPr>
        <w:t>1.总则</w:t>
      </w:r>
    </w:p>
    <w:p>
      <w:pPr>
        <w:spacing w:line="400" w:lineRule="exact"/>
        <w:ind w:firstLine="367" w:firstLineChars="175"/>
        <w:rPr>
          <w:rFonts w:ascii="Times New Roman" w:hAnsi="Times New Roman"/>
          <w:color w:val="auto"/>
        </w:rPr>
      </w:pPr>
      <w:r>
        <w:rPr>
          <w:rFonts w:ascii="Times New Roman" w:hAnsi="Times New Roman" w:cs="Times New Roman"/>
          <w:color w:val="auto"/>
        </w:rPr>
        <w:t>供应商应仔细阅读本项目信息公告及企业征集文件的所有内容（包括变更、补充、澄清以及修改等，且均为企业征集文件的组成部分），</w:t>
      </w:r>
      <w:bookmarkStart w:id="18" w:name="OLE_LINK11"/>
      <w:r>
        <w:rPr>
          <w:rFonts w:ascii="Times New Roman" w:hAnsi="Times New Roman" w:cs="Times New Roman"/>
          <w:color w:val="auto"/>
        </w:rPr>
        <w:t>按照企业征集文件要求以及格式编制响应文件，</w:t>
      </w:r>
      <w:bookmarkEnd w:id="18"/>
      <w:r>
        <w:rPr>
          <w:rFonts w:ascii="Times New Roman" w:hAnsi="Times New Roman" w:cs="Times New Roman"/>
          <w:color w:val="auto"/>
        </w:rPr>
        <w:t>并保证其真实性，否则一切后果自负。</w:t>
      </w:r>
    </w:p>
    <w:p>
      <w:pPr>
        <w:spacing w:line="400" w:lineRule="exact"/>
        <w:ind w:firstLine="367" w:firstLineChars="175"/>
        <w:rPr>
          <w:rFonts w:ascii="Times New Roman" w:hAnsi="Times New Roman" w:cs="Times New Roman"/>
          <w:color w:val="auto"/>
        </w:rPr>
      </w:pPr>
      <w:r>
        <w:rPr>
          <w:rFonts w:ascii="Times New Roman" w:hAnsi="Times New Roman" w:cs="Times New Roman"/>
          <w:color w:val="auto"/>
        </w:rPr>
        <w:t>本次企业征集项目，是以企业征集公告的方式邀请非特定的供应商参加。</w:t>
      </w:r>
    </w:p>
    <w:p>
      <w:pPr>
        <w:spacing w:line="400" w:lineRule="exact"/>
        <w:ind w:firstLine="422" w:firstLineChars="175"/>
        <w:outlineLvl w:val="2"/>
        <w:rPr>
          <w:rFonts w:ascii="Times New Roman" w:hAnsi="Times New Roman" w:cs="Times New Roman"/>
          <w:color w:val="auto"/>
        </w:rPr>
      </w:pPr>
      <w:r>
        <w:rPr>
          <w:rFonts w:ascii="Times New Roman" w:hAnsi="Times New Roman" w:cs="Times New Roman"/>
          <w:b/>
          <w:color w:val="auto"/>
          <w:sz w:val="24"/>
        </w:rPr>
        <w:t>2.适用范围</w:t>
      </w:r>
    </w:p>
    <w:p>
      <w:pPr>
        <w:spacing w:line="400" w:lineRule="exact"/>
        <w:ind w:firstLine="367" w:firstLineChars="175"/>
        <w:rPr>
          <w:rFonts w:ascii="Times New Roman" w:hAnsi="Times New Roman" w:cs="Times New Roman"/>
          <w:color w:val="auto"/>
        </w:rPr>
      </w:pPr>
      <w:r>
        <w:rPr>
          <w:rFonts w:ascii="Times New Roman" w:hAnsi="Times New Roman" w:cs="Times New Roman"/>
          <w:color w:val="auto"/>
        </w:rPr>
        <w:t>本企业征集文件仅适用于本次企业征集公告中所涉及的项目和内容。</w:t>
      </w:r>
    </w:p>
    <w:p>
      <w:pPr>
        <w:spacing w:line="400" w:lineRule="exact"/>
        <w:ind w:firstLine="422" w:firstLineChars="175"/>
        <w:outlineLvl w:val="2"/>
        <w:rPr>
          <w:rFonts w:ascii="Times New Roman" w:hAnsi="Times New Roman" w:cs="Times New Roman"/>
          <w:color w:val="auto"/>
        </w:rPr>
      </w:pPr>
      <w:r>
        <w:rPr>
          <w:rFonts w:ascii="Times New Roman" w:hAnsi="Times New Roman" w:cs="Times New Roman"/>
          <w:b/>
          <w:color w:val="auto"/>
          <w:sz w:val="24"/>
        </w:rPr>
        <w:t>3.参与费用</w:t>
      </w:r>
    </w:p>
    <w:p>
      <w:pPr>
        <w:spacing w:line="400" w:lineRule="exact"/>
        <w:ind w:firstLine="367" w:firstLineChars="175"/>
        <w:rPr>
          <w:rFonts w:ascii="Times New Roman" w:hAnsi="Times New Roman" w:cs="Times New Roman"/>
          <w:color w:val="auto"/>
        </w:rPr>
      </w:pPr>
      <w:r>
        <w:rPr>
          <w:rFonts w:ascii="Times New Roman" w:hAnsi="Times New Roman" w:cs="Times New Roman"/>
          <w:color w:val="auto"/>
        </w:rPr>
        <w:t>不论企业征集结果如何，企业征集人对供应商不收取任何费用。</w:t>
      </w:r>
    </w:p>
    <w:p>
      <w:pPr>
        <w:spacing w:line="400" w:lineRule="exact"/>
        <w:ind w:firstLine="422" w:firstLineChars="175"/>
        <w:outlineLvl w:val="2"/>
        <w:rPr>
          <w:rFonts w:ascii="Times New Roman" w:hAnsi="Times New Roman" w:cs="Times New Roman"/>
          <w:color w:val="auto"/>
        </w:rPr>
      </w:pPr>
      <w:r>
        <w:rPr>
          <w:rFonts w:ascii="Times New Roman" w:hAnsi="Times New Roman" w:cs="Times New Roman"/>
          <w:b/>
          <w:color w:val="auto"/>
          <w:sz w:val="24"/>
        </w:rPr>
        <w:t>4.纪律与保密事项</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1</w:t>
      </w:r>
      <w:r>
        <w:rPr>
          <w:rFonts w:hint="eastAsia" w:ascii="Times New Roman" w:hAnsi="Times New Roman" w:cs="Times New Roman"/>
          <w:color w:val="auto"/>
          <w:lang w:eastAsia="zh-CN"/>
        </w:rPr>
        <w:t>）</w:t>
      </w:r>
      <w:r>
        <w:rPr>
          <w:rFonts w:ascii="Times New Roman" w:hAnsi="Times New Roman" w:cs="Times New Roman"/>
          <w:color w:val="auto"/>
        </w:rPr>
        <w:t>供应商不得相互串通磋商备案价格，不得妨碍其他供应商的公平竞争，不得损害企业征集人、</w:t>
      </w:r>
      <w:r>
        <w:rPr>
          <w:rFonts w:hint="eastAsia" w:ascii="Times New Roman" w:hAnsi="Times New Roman" w:cs="Times New Roman"/>
          <w:color w:val="auto"/>
        </w:rPr>
        <w:t>需求</w:t>
      </w:r>
      <w:r>
        <w:rPr>
          <w:rFonts w:ascii="Times New Roman" w:hAnsi="Times New Roman" w:cs="Times New Roman"/>
          <w:color w:val="auto"/>
        </w:rPr>
        <w:t>单位或其他供应商的合法权益，供应商不得以向企业征集人、</w:t>
      </w:r>
      <w:r>
        <w:rPr>
          <w:rFonts w:hint="eastAsia" w:ascii="Times New Roman" w:hAnsi="Times New Roman" w:cs="Times New Roman"/>
          <w:color w:val="auto"/>
        </w:rPr>
        <w:t>需求</w:t>
      </w:r>
      <w:r>
        <w:rPr>
          <w:rFonts w:ascii="Times New Roman" w:hAnsi="Times New Roman" w:cs="Times New Roman"/>
          <w:color w:val="auto"/>
        </w:rPr>
        <w:t>单位行贿或者采取其他不正当手段谋取成交。</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2</w:t>
      </w:r>
      <w:r>
        <w:rPr>
          <w:rFonts w:hint="eastAsia" w:ascii="Times New Roman" w:hAnsi="Times New Roman" w:cs="Times New Roman"/>
          <w:color w:val="auto"/>
          <w:lang w:eastAsia="zh-CN"/>
        </w:rPr>
        <w:t>）</w:t>
      </w:r>
      <w:r>
        <w:rPr>
          <w:rFonts w:ascii="Times New Roman" w:hAnsi="Times New Roman" w:cs="Times New Roman"/>
          <w:color w:val="auto"/>
        </w:rPr>
        <w:t>在确定入围供应商之前，供应商试图在响应文件审查、澄清、比较和评价时对企业征集人施加任何影响都可能导致其响应无效。</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3</w:t>
      </w:r>
      <w:r>
        <w:rPr>
          <w:rFonts w:hint="eastAsia" w:ascii="Times New Roman" w:hAnsi="Times New Roman" w:cs="Times New Roman"/>
          <w:color w:val="auto"/>
          <w:lang w:eastAsia="zh-CN"/>
        </w:rPr>
        <w:t>）</w:t>
      </w:r>
      <w:r>
        <w:rPr>
          <w:rFonts w:ascii="Times New Roman" w:hAnsi="Times New Roman" w:cs="Times New Roman"/>
          <w:color w:val="auto"/>
        </w:rPr>
        <w:t>获得本企业征集文件者，须履行本企业征集项目</w:t>
      </w:r>
      <w:r>
        <w:rPr>
          <w:rFonts w:hint="eastAsia" w:ascii="Times New Roman" w:hAnsi="Times New Roman" w:cs="Times New Roman"/>
          <w:color w:val="auto"/>
        </w:rPr>
        <w:t>的</w:t>
      </w:r>
      <w:r>
        <w:rPr>
          <w:rFonts w:ascii="Times New Roman" w:hAnsi="Times New Roman" w:cs="Times New Roman"/>
          <w:color w:val="auto"/>
        </w:rPr>
        <w:t>保密义务，不得将因本次企业征集项目获得的信息向第三人外传，不得将企业征集文件用作本次响应以外的任何用途。</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4</w:t>
      </w:r>
      <w:r>
        <w:rPr>
          <w:rFonts w:hint="eastAsia" w:ascii="Times New Roman" w:hAnsi="Times New Roman" w:cs="Times New Roman"/>
          <w:color w:val="auto"/>
          <w:lang w:eastAsia="zh-CN"/>
        </w:rPr>
        <w:t>）</w:t>
      </w:r>
      <w:r>
        <w:rPr>
          <w:rFonts w:ascii="Times New Roman" w:hAnsi="Times New Roman" w:cs="Times New Roman"/>
          <w:color w:val="auto"/>
        </w:rPr>
        <w:t>由企业征集人向供应商提供的图纸、详细资料、样品、模型、模件和所有</w:t>
      </w:r>
      <w:r>
        <w:rPr>
          <w:rFonts w:hint="eastAsia" w:ascii="Times New Roman" w:hAnsi="Times New Roman" w:cs="Times New Roman"/>
          <w:color w:val="auto"/>
        </w:rPr>
        <w:t>其他</w:t>
      </w:r>
      <w:r>
        <w:rPr>
          <w:rFonts w:ascii="Times New Roman" w:hAnsi="Times New Roman" w:cs="Times New Roman"/>
          <w:color w:val="auto"/>
        </w:rPr>
        <w:t>资料，均为保密资料，</w:t>
      </w:r>
      <w:r>
        <w:rPr>
          <w:rFonts w:hint="eastAsia" w:ascii="Times New Roman" w:hAnsi="Times New Roman" w:cs="Times New Roman"/>
          <w:color w:val="auto"/>
          <w:lang w:eastAsia="zh-CN"/>
        </w:rPr>
        <w:t>仅</w:t>
      </w:r>
      <w:r>
        <w:rPr>
          <w:rFonts w:ascii="Times New Roman" w:hAnsi="Times New Roman" w:cs="Times New Roman"/>
          <w:color w:val="auto"/>
        </w:rPr>
        <w:t>用于它所规定的用途。除非得到企业征集人的同意，不能向任何第三方透露。开启结束后，应企业征集人要求，供应商应归还所有从企业征集人处获得的保密资料。</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5</w:t>
      </w:r>
      <w:r>
        <w:rPr>
          <w:rFonts w:hint="eastAsia" w:ascii="Times New Roman" w:hAnsi="Times New Roman" w:cs="Times New Roman"/>
          <w:color w:val="auto"/>
          <w:lang w:eastAsia="zh-CN"/>
        </w:rPr>
        <w:t>）</w:t>
      </w:r>
      <w:r>
        <w:rPr>
          <w:rFonts w:ascii="Times New Roman" w:hAnsi="Times New Roman" w:cs="Times New Roman"/>
          <w:color w:val="auto"/>
        </w:rPr>
        <w:t>企业征集人有权将供应商提供的所有资料向有关政府部门披露。</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6</w:t>
      </w:r>
      <w:r>
        <w:rPr>
          <w:rFonts w:hint="eastAsia" w:ascii="Times New Roman" w:hAnsi="Times New Roman" w:cs="Times New Roman"/>
          <w:color w:val="auto"/>
          <w:lang w:eastAsia="zh-CN"/>
        </w:rPr>
        <w:t>）</w:t>
      </w:r>
      <w:r>
        <w:rPr>
          <w:rFonts w:ascii="Times New Roman" w:hAnsi="Times New Roman" w:cs="Times New Roman"/>
          <w:color w:val="auto"/>
        </w:rPr>
        <w:t>在企业征集人认为适当时，国家机关调查、审查、审计时以及其他符合法律规定的情形下，企业征集人无须事先征求供应商同意而可以披露关于企业征集过程、相关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400" w:lineRule="exact"/>
        <w:ind w:firstLine="422" w:firstLineChars="175"/>
        <w:outlineLvl w:val="2"/>
        <w:rPr>
          <w:rFonts w:ascii="Times New Roman" w:hAnsi="Times New Roman" w:cs="Times New Roman"/>
          <w:color w:val="auto"/>
        </w:rPr>
      </w:pPr>
      <w:r>
        <w:rPr>
          <w:rFonts w:ascii="Times New Roman" w:hAnsi="Times New Roman" w:cs="Times New Roman"/>
          <w:b/>
          <w:color w:val="auto"/>
          <w:sz w:val="24"/>
        </w:rPr>
        <w:t>5.语言文字以及度量衡单位</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1</w:t>
      </w:r>
      <w:r>
        <w:rPr>
          <w:rFonts w:hint="eastAsia" w:ascii="Times New Roman" w:hAnsi="Times New Roman" w:cs="Times New Roman"/>
          <w:color w:val="auto"/>
          <w:lang w:eastAsia="zh-CN"/>
        </w:rPr>
        <w:t>）</w:t>
      </w:r>
      <w:r>
        <w:rPr>
          <w:rFonts w:ascii="Times New Roman" w:hAnsi="Times New Roman" w:cs="Times New Roman"/>
          <w:color w:val="auto"/>
        </w:rPr>
        <w:t>除企业征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2</w:t>
      </w:r>
      <w:r>
        <w:rPr>
          <w:rFonts w:hint="eastAsia" w:ascii="Times New Roman" w:hAnsi="Times New Roman" w:cs="Times New Roman"/>
          <w:color w:val="auto"/>
          <w:lang w:eastAsia="zh-CN"/>
        </w:rPr>
        <w:t>）</w:t>
      </w:r>
      <w:r>
        <w:rPr>
          <w:rFonts w:ascii="Times New Roman" w:hAnsi="Times New Roman" w:cs="Times New Roman"/>
          <w:color w:val="auto"/>
        </w:rPr>
        <w:t>除非企业征集文件的技术规格中另有规定，供应商在响应文件中及其与企业征集人的所有往来文件中的计量单位均应采用中华人民共和国法定计量单位。</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3</w:t>
      </w:r>
      <w:r>
        <w:rPr>
          <w:rFonts w:hint="eastAsia" w:ascii="Times New Roman" w:hAnsi="Times New Roman" w:cs="Times New Roman"/>
          <w:color w:val="auto"/>
          <w:lang w:eastAsia="zh-CN"/>
        </w:rPr>
        <w:t>）</w:t>
      </w:r>
      <w:r>
        <w:rPr>
          <w:rFonts w:ascii="Times New Roman" w:hAnsi="Times New Roman" w:cs="Times New Roman"/>
          <w:color w:val="auto"/>
        </w:rPr>
        <w:t>供应商所提供的货物和服务均应以人民币报价，货币单位：元。</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四、响应要求</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1.响应文件的制作</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关于备案价填报说明如下：</w:t>
      </w:r>
    </w:p>
    <w:p>
      <w:pPr>
        <w:pStyle w:val="22"/>
        <w:numPr>
          <w:ilvl w:val="0"/>
          <w:numId w:val="2"/>
        </w:numPr>
        <w:spacing w:line="400" w:lineRule="exact"/>
        <w:ind w:left="0" w:firstLine="420" w:firstLineChars="0"/>
        <w:rPr>
          <w:rFonts w:ascii="Times New Roman" w:hAnsi="Times New Roman" w:cs="Times New Roman"/>
          <w:color w:val="auto"/>
        </w:rPr>
      </w:pPr>
      <w:r>
        <w:rPr>
          <w:rFonts w:hint="eastAsia" w:ascii="Times New Roman" w:hAnsi="Times New Roman" w:cs="Times New Roman"/>
          <w:color w:val="auto"/>
        </w:rPr>
        <w:t>供应商应按照</w:t>
      </w:r>
      <w:r>
        <w:rPr>
          <w:rFonts w:ascii="Times New Roman" w:hAnsi="Times New Roman" w:cs="Times New Roman"/>
          <w:color w:val="auto"/>
        </w:rPr>
        <w:t>“</w:t>
      </w:r>
      <w:r>
        <w:rPr>
          <w:rFonts w:hint="eastAsia" w:ascii="Times New Roman" w:hAnsi="Times New Roman" w:cs="Times New Roman"/>
          <w:color w:val="auto"/>
        </w:rPr>
        <w:t>第二章项目需求</w:t>
      </w:r>
      <w:r>
        <w:rPr>
          <w:rFonts w:ascii="Times New Roman" w:hAnsi="Times New Roman" w:cs="Times New Roman"/>
          <w:color w:val="auto"/>
        </w:rPr>
        <w:t>”</w:t>
      </w:r>
      <w:r>
        <w:rPr>
          <w:rFonts w:hint="eastAsia" w:ascii="Times New Roman" w:hAnsi="Times New Roman" w:cs="Times New Roman"/>
          <w:color w:val="auto"/>
        </w:rPr>
        <w:t>的需求内容、责任范围进行备案价报价。备案价总价中不得包含企业征集文件要求以外的内容，否则，在审核时不予核减。</w:t>
      </w:r>
    </w:p>
    <w:p>
      <w:pPr>
        <w:pStyle w:val="22"/>
        <w:numPr>
          <w:ilvl w:val="0"/>
          <w:numId w:val="2"/>
        </w:numPr>
        <w:ind w:firstLineChars="0"/>
        <w:rPr>
          <w:rFonts w:ascii="Times New Roman" w:hAnsi="Times New Roman" w:cs="Times New Roman"/>
          <w:color w:val="auto"/>
        </w:rPr>
      </w:pPr>
      <w:r>
        <w:rPr>
          <w:rFonts w:ascii="Times New Roman" w:hAnsi="Times New Roman" w:cs="Times New Roman"/>
          <w:color w:val="auto"/>
        </w:rPr>
        <w:t>备案价包括本项目采购需求和投入使用的所有费用，包括但不限于主件、标准附件、备品备件、施工、服务、专用工具、安装、调试、检验、运输、保险、税款等。</w:t>
      </w:r>
    </w:p>
    <w:p>
      <w:pPr>
        <w:pStyle w:val="22"/>
        <w:numPr>
          <w:ilvl w:val="0"/>
          <w:numId w:val="2"/>
        </w:numPr>
        <w:ind w:firstLineChars="0"/>
        <w:rPr>
          <w:rFonts w:ascii="Times New Roman" w:hAnsi="Times New Roman" w:cs="Times New Roman"/>
          <w:color w:val="auto"/>
        </w:rPr>
      </w:pPr>
      <w:r>
        <w:rPr>
          <w:rFonts w:ascii="Times New Roman" w:hAnsi="Times New Roman" w:cs="Times New Roman"/>
          <w:color w:val="auto"/>
        </w:rPr>
        <w:t>备案价不得有选择性报价和附有条件的报价，否则将导致响应无效。</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供应商不得将同一个项目的内容拆开响应，否则其响应将被视为非实质性响应。</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供应商须对企业征集文件的对应要求给予唯一的实质性响应，否则将视为不响应。</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供应商必须按企业征集文件指定的格式填写各种报价，各报价应计算正确。除在企业征集文件另有规定外（如：报折扣、报优惠率等），计量单位应使用中华人民共和国法定计量单位，以人民币填报所有报价。</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响应文件以及供应商与企业征集人就有关响应的往来函电均应使用中文。供应商提交的支持性文件和印制的文件可以用另一种语言，但相应内容应翻译成中文，在解释响应文件时以中文文本为准。</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供应商应按企业征集文件的规定及附件要求的内容和格式完整地填写和提供资料。供应商必须对响应文件所提供的全部资料的真实性承担法律责任，并无条件接受企业征集人对其中任何资料进行核实（核对原件）的要求。企业征集人核对</w:t>
      </w:r>
      <w:r>
        <w:rPr>
          <w:rFonts w:hint="eastAsia" w:ascii="Times New Roman" w:hAnsi="Times New Roman" w:cs="Times New Roman"/>
          <w:color w:val="auto"/>
          <w:lang w:eastAsia="zh-CN"/>
        </w:rPr>
        <w:t>发现</w:t>
      </w:r>
      <w:r>
        <w:rPr>
          <w:rFonts w:ascii="Times New Roman" w:hAnsi="Times New Roman" w:cs="Times New Roman"/>
          <w:color w:val="auto"/>
        </w:rPr>
        <w:t>不一致或供应商无正当理由不按时提供原件的，其响应将被视为非实质性响应。</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2.响应文件的提交</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在响应文件提交截止时间前，供应商须将响应文件纸质版</w:t>
      </w:r>
      <w:r>
        <w:rPr>
          <w:rFonts w:hint="eastAsia" w:ascii="Times New Roman" w:hAnsi="Times New Roman" w:cs="Times New Roman"/>
          <w:color w:val="auto"/>
        </w:rPr>
        <w:t>盖章与电子版刻盘封口后一并</w:t>
      </w:r>
      <w:r>
        <w:rPr>
          <w:rFonts w:ascii="Times New Roman" w:hAnsi="Times New Roman" w:cs="Times New Roman"/>
          <w:color w:val="auto"/>
        </w:rPr>
        <w:t>寄至</w:t>
      </w:r>
      <w:r>
        <w:rPr>
          <w:rFonts w:hint="eastAsia" w:ascii="Times New Roman" w:hAnsi="Times New Roman" w:cs="Times New Roman"/>
          <w:color w:val="auto"/>
        </w:rPr>
        <w:t>广东省广州市东风中路305号（省政府大院）9号楼</w:t>
      </w:r>
      <w:r>
        <w:rPr>
          <w:rFonts w:ascii="Times New Roman" w:hAnsi="Times New Roman" w:cs="Times New Roman"/>
          <w:color w:val="auto"/>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企业征集人对因不可抗力事件造成的响应文件的损坏、丢失的，不承担责任。</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出现下述情形之一，属于未成功提交响应文件，按无效响应处理：</w:t>
      </w:r>
    </w:p>
    <w:p>
      <w:pPr>
        <w:pStyle w:val="22"/>
        <w:numPr>
          <w:ilvl w:val="0"/>
          <w:numId w:val="2"/>
        </w:numPr>
        <w:spacing w:line="400" w:lineRule="exact"/>
        <w:ind w:left="0" w:firstLine="420" w:firstLineChars="0"/>
        <w:rPr>
          <w:rFonts w:ascii="Times New Roman" w:hAnsi="Times New Roman" w:cs="Times New Roman"/>
          <w:color w:val="auto"/>
        </w:rPr>
      </w:pPr>
      <w:r>
        <w:rPr>
          <w:rFonts w:hint="eastAsia" w:ascii="Times New Roman" w:hAnsi="Times New Roman" w:cs="Times New Roman"/>
          <w:color w:val="auto"/>
        </w:rPr>
        <w:t>至提交响应文件截止时，响应文件未完整提交的。</w:t>
      </w:r>
    </w:p>
    <w:p>
      <w:pPr>
        <w:pStyle w:val="22"/>
        <w:numPr>
          <w:ilvl w:val="0"/>
          <w:numId w:val="2"/>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响应文件未按响应格式中注明需签字盖章的要求进行签名（含电子签名）和加盖电子印章，或签名（含电子签名）或电子印章不完整的。</w:t>
      </w:r>
    </w:p>
    <w:p>
      <w:pPr>
        <w:pStyle w:val="22"/>
        <w:numPr>
          <w:ilvl w:val="0"/>
          <w:numId w:val="2"/>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响应文件损坏或格式不正确的。</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3.响应文件的修改、撤回与撤销</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在提交响应文件截止时间前，供应商可以修改响应文件，并于提交响应文件截止时间前将修改后响应文件纸质版</w:t>
      </w:r>
      <w:r>
        <w:rPr>
          <w:rFonts w:hint="eastAsia" w:ascii="Times New Roman" w:hAnsi="Times New Roman" w:cs="Times New Roman"/>
          <w:color w:val="auto"/>
        </w:rPr>
        <w:t>及</w:t>
      </w:r>
      <w:r>
        <w:rPr>
          <w:rFonts w:ascii="Times New Roman" w:hAnsi="Times New Roman" w:cs="Times New Roman"/>
          <w:color w:val="auto"/>
        </w:rPr>
        <w:t>封口盖章后重新邮寄，到达响应文件提交截止时间后，将不允许修改或撤回。</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在提交响应文件截止时间后，供应商不得补充、修改和更换响应文件。</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4.除企业征集文件另有规定外，有下列情形之一的，响应无效</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响应文件未按照企业征集文件要求签署、盖章；</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不符合企业征集文件中规定的资格要求；</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响应文件含有企业征集人不能接受的附加条件；</w:t>
      </w:r>
    </w:p>
    <w:p>
      <w:pPr>
        <w:spacing w:line="400" w:lineRule="exact"/>
        <w:ind w:firstLine="420" w:firstLineChars="200"/>
        <w:rPr>
          <w:rFonts w:ascii="Times New Roman" w:hAnsi="Times New Roman" w:cs="Times New Roman"/>
          <w:b/>
          <w:color w:val="auto"/>
          <w:sz w:val="28"/>
        </w:rPr>
      </w:pPr>
      <w:r>
        <w:rPr>
          <w:rFonts w:hint="eastAsia" w:ascii="Times New Roman" w:hAnsi="Times New Roman" w:cs="Times New Roman"/>
          <w:color w:val="auto"/>
        </w:rPr>
        <w:t>4）</w:t>
      </w:r>
      <w:r>
        <w:rPr>
          <w:rFonts w:ascii="Times New Roman" w:hAnsi="Times New Roman" w:cs="Times New Roman"/>
          <w:color w:val="auto"/>
        </w:rPr>
        <w:t>有关</w:t>
      </w:r>
      <w:r>
        <w:rPr>
          <w:rFonts w:hint="eastAsia" w:ascii="Times New Roman" w:hAnsi="Times New Roman" w:cs="Times New Roman"/>
          <w:color w:val="auto"/>
        </w:rPr>
        <w:t>法律法规</w:t>
      </w:r>
      <w:r>
        <w:rPr>
          <w:rFonts w:ascii="Times New Roman" w:hAnsi="Times New Roman" w:cs="Times New Roman"/>
          <w:color w:val="auto"/>
        </w:rPr>
        <w:t>和规章及企业征集文件规定的其他无效情形。</w:t>
      </w:r>
    </w:p>
    <w:p>
      <w:pPr>
        <w:spacing w:line="400" w:lineRule="exact"/>
        <w:ind w:firstLine="422" w:firstLineChars="175"/>
        <w:outlineLvl w:val="2"/>
        <w:rPr>
          <w:rFonts w:ascii="Times New Roman" w:hAnsi="Times New Roman" w:cs="Times New Roman"/>
          <w:color w:val="auto"/>
        </w:rPr>
      </w:pPr>
      <w:r>
        <w:rPr>
          <w:rFonts w:ascii="Times New Roman" w:hAnsi="Times New Roman" w:cs="Times New Roman"/>
          <w:b/>
          <w:color w:val="auto"/>
          <w:sz w:val="24"/>
        </w:rPr>
        <w:t>6.现场踏勘（如有）</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1</w:t>
      </w:r>
      <w:r>
        <w:rPr>
          <w:rFonts w:hint="eastAsia" w:ascii="Times New Roman" w:hAnsi="Times New Roman" w:cs="Times New Roman"/>
          <w:color w:val="auto"/>
          <w:lang w:eastAsia="zh-CN"/>
        </w:rPr>
        <w:t>）</w:t>
      </w:r>
      <w:r>
        <w:rPr>
          <w:rFonts w:ascii="Times New Roman" w:hAnsi="Times New Roman" w:cs="Times New Roman"/>
          <w:color w:val="auto"/>
        </w:rPr>
        <w:t>企业征集文件规定组织踏勘现场的，企业征集人按企业征集文件规定的时间、地点组织供应商踏勘项目现场。</w:t>
      </w:r>
    </w:p>
    <w:p>
      <w:pPr>
        <w:spacing w:line="400" w:lineRule="exact"/>
        <w:ind w:firstLine="367" w:firstLineChars="175"/>
        <w:rPr>
          <w:rFonts w:ascii="Times New Roman" w:hAnsi="Times New Roman" w:cs="Times New Roman"/>
          <w:color w:val="auto"/>
        </w:rPr>
      </w:pPr>
      <w:r>
        <w:rPr>
          <w:rFonts w:hint="eastAsia" w:ascii="Times New Roman" w:hAnsi="Times New Roman" w:cs="Times New Roman"/>
          <w:color w:val="auto"/>
        </w:rPr>
        <w:t>2</w:t>
      </w:r>
      <w:r>
        <w:rPr>
          <w:rFonts w:hint="eastAsia" w:ascii="Times New Roman" w:hAnsi="Times New Roman" w:cs="Times New Roman"/>
          <w:color w:val="auto"/>
          <w:lang w:eastAsia="zh-CN"/>
        </w:rPr>
        <w:t>）</w:t>
      </w:r>
      <w:r>
        <w:rPr>
          <w:rFonts w:ascii="Times New Roman" w:hAnsi="Times New Roman" w:cs="Times New Roman"/>
          <w:color w:val="auto"/>
        </w:rPr>
        <w:t>供应商自行承担踏勘现场发生的责任、风险和自身费用。</w:t>
      </w:r>
    </w:p>
    <w:p>
      <w:pPr>
        <w:spacing w:line="400" w:lineRule="exact"/>
        <w:ind w:firstLine="367" w:firstLineChars="175"/>
        <w:rPr>
          <w:rFonts w:ascii="Times New Roman" w:hAnsi="Times New Roman" w:cs="Times New Roman"/>
          <w:b/>
          <w:color w:val="auto"/>
          <w:sz w:val="28"/>
        </w:rPr>
      </w:pPr>
      <w:r>
        <w:rPr>
          <w:rFonts w:hint="eastAsia" w:ascii="Times New Roman" w:hAnsi="Times New Roman" w:cs="Times New Roman"/>
          <w:color w:val="auto"/>
        </w:rPr>
        <w:t>3</w:t>
      </w:r>
      <w:r>
        <w:rPr>
          <w:rFonts w:hint="eastAsia" w:ascii="Times New Roman" w:hAnsi="Times New Roman" w:cs="Times New Roman"/>
          <w:color w:val="auto"/>
          <w:lang w:eastAsia="zh-CN"/>
        </w:rPr>
        <w:t>）</w:t>
      </w:r>
      <w:r>
        <w:rPr>
          <w:rFonts w:ascii="Times New Roman" w:hAnsi="Times New Roman" w:cs="Times New Roman"/>
          <w:color w:val="auto"/>
        </w:rPr>
        <w:t>企业征集人在踏勘现场中介绍的资料和数据等，不构成对企业征集文件的修改或不作为供应商编制响应文件的依据。</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三、企业征集文件的澄清和修改</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企业征集人对企业征集文件进行必要的澄清或者修改的，在指定媒体上发布更正公告。澄清或者修改的内容可能影响响应文件编制的，更正公告在递交响应文件截止时间至少5日前发出；不足5日的，企业征集人顺延提交响应文件截止时间。</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更正公告及其所发布的内容或信息（包括但不限于：企业征集文件的澄清或修改、现场考察或答疑会的有关事宜等）作为企业征集文件的组成部分，对供应商具有约束力。一经在指定媒体上发布后，更正公告将作为通知所有企业征集文件收受人的书面形式。</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3.如更正公告有重新发布电子企业征集文件的，供应商应登录广东省政府采购中心网站或</w:t>
      </w:r>
      <w:r>
        <w:rPr>
          <w:rFonts w:hint="eastAsia" w:ascii="Times New Roman" w:hAnsi="Times New Roman" w:cs="Times New Roman"/>
          <w:color w:val="auto"/>
        </w:rPr>
        <w:t>广东省政务服务和数据管理局</w:t>
      </w:r>
      <w:r>
        <w:rPr>
          <w:rFonts w:ascii="Times New Roman" w:hAnsi="Times New Roman" w:cs="Times New Roman"/>
          <w:color w:val="auto"/>
        </w:rPr>
        <w:t>网站下载最新发布的电子企业征集文件制作响应文件。</w:t>
      </w:r>
    </w:p>
    <w:p>
      <w:pPr>
        <w:spacing w:line="400" w:lineRule="exact"/>
        <w:ind w:firstLine="420" w:firstLineChars="200"/>
        <w:rPr>
          <w:rFonts w:ascii="Times New Roman" w:hAnsi="Times New Roman" w:cs="Times New Roman"/>
          <w:b/>
          <w:color w:val="auto"/>
          <w:sz w:val="28"/>
        </w:rPr>
      </w:pPr>
      <w:r>
        <w:rPr>
          <w:rFonts w:ascii="Times New Roman" w:hAnsi="Times New Roman" w:cs="Times New Roman"/>
          <w:color w:val="auto"/>
        </w:rPr>
        <w:t>4.供应商在规定的时间内未对企业征集文件提出疑问、质疑或要求澄清的，将视其为无异议。对企业征集文件中描述有歧义或前后不一致的地方，审核小组有权进行评判，但对同一条款的评判应适用于每个供应商。</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五、审核和结果确定</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1.审核（详见第四章）</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2.确定入围</w:t>
      </w:r>
    </w:p>
    <w:p>
      <w:pPr>
        <w:spacing w:line="400" w:lineRule="exact"/>
        <w:ind w:firstLine="420" w:firstLineChars="200"/>
        <w:rPr>
          <w:rFonts w:ascii="Times New Roman" w:hAnsi="Times New Roman" w:cs="Times New Roman"/>
          <w:b/>
          <w:color w:val="auto"/>
          <w:sz w:val="28"/>
        </w:rPr>
      </w:pPr>
      <w:r>
        <w:rPr>
          <w:rFonts w:ascii="Times New Roman" w:hAnsi="Times New Roman" w:cs="Times New Roman"/>
          <w:color w:val="auto"/>
        </w:rPr>
        <w:t>入围结果通知</w:t>
      </w:r>
      <w:r>
        <w:rPr>
          <w:rFonts w:hint="eastAsia" w:ascii="Times New Roman" w:hAnsi="Times New Roman" w:cs="Times New Roman"/>
          <w:color w:val="auto"/>
        </w:rPr>
        <w:t>。</w:t>
      </w:r>
      <w:r>
        <w:rPr>
          <w:rFonts w:ascii="Times New Roman" w:hAnsi="Times New Roman" w:cs="Times New Roman"/>
          <w:color w:val="auto"/>
        </w:rPr>
        <w:t>入围供应商确定之日起5个工作日内，企业征集人将</w:t>
      </w:r>
      <w:r>
        <w:rPr>
          <w:rFonts w:hint="eastAsia" w:ascii="Times New Roman" w:hAnsi="Times New Roman" w:cs="Times New Roman"/>
          <w:color w:val="auto"/>
        </w:rPr>
        <w:t>入围结果</w:t>
      </w:r>
      <w:r>
        <w:rPr>
          <w:rFonts w:ascii="Times New Roman" w:hAnsi="Times New Roman" w:cs="Times New Roman"/>
          <w:color w:val="auto"/>
        </w:rPr>
        <w:t>在</w:t>
      </w:r>
      <w:r>
        <w:rPr>
          <w:rFonts w:hint="eastAsia" w:ascii="Times New Roman" w:hAnsi="Times New Roman" w:cs="Times New Roman"/>
          <w:color w:val="auto"/>
        </w:rPr>
        <w:t>广东省政务服务和数据管理局官方网站</w:t>
      </w:r>
      <w:r>
        <w:rPr>
          <w:rFonts w:ascii="Times New Roman" w:hAnsi="Times New Roman" w:cs="Times New Roman"/>
          <w:color w:val="auto"/>
        </w:rPr>
        <w:t>上以公告的形式发布。未达到入围条件的响应人在审核结果确认后5个工作日</w:t>
      </w:r>
      <w:r>
        <w:rPr>
          <w:rFonts w:hint="eastAsia" w:ascii="Times New Roman" w:hAnsi="Times New Roman" w:cs="Times New Roman"/>
          <w:color w:val="auto"/>
        </w:rPr>
        <w:t>内给</w:t>
      </w:r>
      <w:r>
        <w:rPr>
          <w:rFonts w:ascii="Times New Roman" w:hAnsi="Times New Roman" w:cs="Times New Roman"/>
          <w:color w:val="auto"/>
        </w:rPr>
        <w:t>予电话通知。</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六、询问与质疑</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1.询问</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供应商对企业征集活动事项（企业征集文件、采购过程和</w:t>
      </w:r>
      <w:r>
        <w:rPr>
          <w:rFonts w:hint="eastAsia" w:ascii="Times New Roman" w:hAnsi="Times New Roman" w:cs="Times New Roman"/>
          <w:color w:val="auto"/>
        </w:rPr>
        <w:t>入围</w:t>
      </w:r>
      <w:r>
        <w:rPr>
          <w:rFonts w:ascii="Times New Roman" w:hAnsi="Times New Roman" w:cs="Times New Roman"/>
          <w:color w:val="auto"/>
        </w:rPr>
        <w:t>结果）有疑问的，可以向企业征集人提出询问，企业征集人将及时作出答复，但答复的内容不涉及商业秘密。询问可以口头方式提出，也可以书面方式提出，书面方式包括但不限于信函。联系方式见第一章《企业征集邀请》中“本项目联系方式”。</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2.质疑</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供应商认为企业征集文件、征集过程和入围结果使自己的权益受到损害的，可以在知道或者应知其权益受到损害之日起七个工作日内，以书面原件形式向企业征集人一次性提出针对同一程序环节的质疑，逾期质疑无效。供应商应知其权益受到损害之日是指：</w:t>
      </w:r>
    </w:p>
    <w:p>
      <w:pPr>
        <w:pStyle w:val="22"/>
        <w:numPr>
          <w:ilvl w:val="0"/>
          <w:numId w:val="3"/>
        </w:numPr>
        <w:spacing w:line="400" w:lineRule="exact"/>
        <w:ind w:left="0" w:firstLine="420" w:firstLineChars="0"/>
        <w:rPr>
          <w:rFonts w:ascii="Times New Roman" w:hAnsi="Times New Roman" w:cs="Times New Roman"/>
          <w:color w:val="auto"/>
        </w:rPr>
      </w:pPr>
      <w:r>
        <w:rPr>
          <w:rFonts w:hint="eastAsia" w:ascii="Times New Roman" w:hAnsi="Times New Roman" w:cs="Times New Roman"/>
          <w:color w:val="auto"/>
        </w:rPr>
        <w:t>对企业征集文件提出质疑的，为获取企业征集文件之日或者企业征集文件公告期限届满之日；</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对征集过程提出质疑的，为各征集程序环节结束之日；</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对入围结果提出质疑的，为入围结果通知之日。</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质疑函应当包括下列主要内容：</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质疑供应商和相关供应商的名称、地址、邮编、联系人及联系电话等；</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质疑项目名称、具体明确的质疑事项和与质疑事项相关的请求；</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认为企业征集文件、征集过程和入围结果使自己的合法权益受到损害的法律依据、事实依据、相关证明材料及证据来源；</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提出质疑的日期。</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质疑函应当署名。质疑函应当由法定代表人、主要负责人，或者其授权代表签字或者盖章，并加盖公章。</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供应商质疑应当有明确的请求和必要的证明材料。质疑内容不得含有虚假、恶意成</w:t>
      </w:r>
      <w:r>
        <w:rPr>
          <w:rFonts w:hint="eastAsia" w:ascii="Times New Roman" w:hAnsi="Times New Roman" w:cs="Times New Roman"/>
          <w:color w:val="auto"/>
        </w:rPr>
        <w:t>分</w:t>
      </w:r>
      <w:r>
        <w:rPr>
          <w:rFonts w:ascii="Times New Roman" w:hAnsi="Times New Roman" w:cs="Times New Roman"/>
          <w:color w:val="auto"/>
        </w:rPr>
        <w:t>。依照谁主张谁举证的原则，提出质疑者必须同时提交相关确凿的证据材料和注明证据的确切来源，证据来源必须合法，企业征集人有权将质疑函转发质疑事项各关联方，请其作出解释说明。对捏造事实、滥用维权扰乱企业征集秩序的恶意质疑者，将上报政府采购监督管理部门依法处理。</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质疑联系方式如下：</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质疑联系人：</w:t>
      </w:r>
      <w:r>
        <w:rPr>
          <w:rFonts w:hint="eastAsia" w:ascii="Times New Roman" w:hAnsi="Times New Roman" w:cs="Times New Roman"/>
          <w:color w:val="auto"/>
          <w:lang w:val="en-US" w:eastAsia="zh-CN"/>
        </w:rPr>
        <w:t>雷</w:t>
      </w:r>
      <w:r>
        <w:rPr>
          <w:rFonts w:hint="eastAsia" w:ascii="Times New Roman" w:hAnsi="Times New Roman" w:cs="Times New Roman"/>
          <w:color w:val="auto"/>
        </w:rPr>
        <w:t>先生</w:t>
      </w:r>
    </w:p>
    <w:p>
      <w:pPr>
        <w:spacing w:line="400" w:lineRule="exact"/>
        <w:ind w:firstLine="420" w:firstLineChars="20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电话：020-83134</w:t>
      </w:r>
      <w:r>
        <w:rPr>
          <w:rFonts w:hint="eastAsia" w:ascii="Times New Roman" w:hAnsi="Times New Roman" w:cs="Times New Roman"/>
          <w:color w:val="auto"/>
          <w:lang w:val="en-US" w:eastAsia="zh-CN"/>
        </w:rPr>
        <w:t>309</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地址：广东省广州市东风中路305号（省政府大院）9号楼</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邮编：</w:t>
      </w:r>
      <w:r>
        <w:rPr>
          <w:rFonts w:ascii="Times New Roman" w:hAnsi="Times New Roman" w:cs="Times New Roman"/>
          <w:color w:val="auto"/>
        </w:rPr>
        <w:t>510031</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七、承诺书签订和履行</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1.承诺书签订</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企业征集人</w:t>
      </w:r>
      <w:r>
        <w:rPr>
          <w:rFonts w:hint="eastAsia" w:ascii="Times New Roman" w:hAnsi="Times New Roman" w:cs="Times New Roman"/>
          <w:color w:val="auto"/>
          <w:lang w:val="en-US" w:eastAsia="zh-CN"/>
        </w:rPr>
        <w:t>在</w:t>
      </w:r>
      <w:r>
        <w:rPr>
          <w:rFonts w:ascii="Times New Roman" w:hAnsi="Times New Roman" w:cs="Times New Roman"/>
          <w:color w:val="auto"/>
        </w:rPr>
        <w:t>供应商入围结果通知之日起10个工作日内，按照企业征集文件和入围供应商响应文件的约定，组织入围供应商正式签订《</w:t>
      </w:r>
      <w:r>
        <w:rPr>
          <w:rFonts w:hint="eastAsia" w:ascii="Times New Roman" w:hAnsi="Times New Roman" w:cs="Times New Roman"/>
          <w:color w:val="auto"/>
        </w:rPr>
        <w:t>广东省政务领域无人机管理平台</w:t>
      </w:r>
      <w:r>
        <w:rPr>
          <w:rFonts w:ascii="Times New Roman" w:hAnsi="Times New Roman" w:cs="Times New Roman"/>
          <w:color w:val="auto"/>
        </w:rPr>
        <w:t>社会化无人机服务企业承诺书（</w:t>
      </w:r>
      <w:r>
        <w:rPr>
          <w:rFonts w:hint="eastAsia" w:ascii="Times New Roman" w:hAnsi="Times New Roman" w:cs="Times New Roman"/>
          <w:color w:val="auto"/>
        </w:rPr>
        <w:t>2025</w:t>
      </w:r>
      <w:r>
        <w:rPr>
          <w:rFonts w:hint="eastAsia" w:ascii="Times New Roman" w:hAnsi="Times New Roman" w:cs="Times New Roman"/>
          <w:color w:val="auto"/>
          <w:lang w:val="en-US" w:eastAsia="zh-CN"/>
        </w:rPr>
        <w:t>-2026</w:t>
      </w:r>
      <w:r>
        <w:rPr>
          <w:rFonts w:hint="eastAsia" w:ascii="Times New Roman" w:hAnsi="Times New Roman" w:cs="Times New Roman"/>
          <w:color w:val="auto"/>
        </w:rPr>
        <w:t>年</w:t>
      </w:r>
      <w:r>
        <w:rPr>
          <w:rFonts w:ascii="Times New Roman" w:hAnsi="Times New Roman" w:cs="Times New Roman"/>
          <w:color w:val="auto"/>
        </w:rPr>
        <w:t>）》。</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2.协议的履行</w:t>
      </w:r>
    </w:p>
    <w:p>
      <w:pPr>
        <w:snapToGrid w:val="0"/>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w:t>
      </w:r>
      <w:r>
        <w:rPr>
          <w:rFonts w:hint="eastAsia" w:ascii="Times New Roman" w:hAnsi="Times New Roman" w:cs="Times New Roman"/>
          <w:color w:val="auto"/>
        </w:rPr>
        <w:t>广东省政务领域无人机管理平台</w:t>
      </w:r>
      <w:r>
        <w:rPr>
          <w:rFonts w:ascii="Times New Roman" w:hAnsi="Times New Roman" w:cs="Times New Roman"/>
          <w:color w:val="auto"/>
        </w:rPr>
        <w:t>社会化无人机服务企业承诺书</w:t>
      </w:r>
      <w:r>
        <w:rPr>
          <w:rFonts w:hint="eastAsia" w:ascii="Times New Roman" w:hAnsi="Times New Roman" w:cs="Times New Roman"/>
          <w:color w:val="auto"/>
        </w:rPr>
        <w:t>2025</w:t>
      </w:r>
      <w:r>
        <w:rPr>
          <w:rFonts w:hint="eastAsia" w:ascii="Times New Roman" w:hAnsi="Times New Roman" w:cs="Times New Roman"/>
          <w:color w:val="auto"/>
          <w:lang w:val="en-US" w:eastAsia="zh-CN"/>
        </w:rPr>
        <w:t>-2026</w:t>
      </w:r>
      <w:r>
        <w:rPr>
          <w:rFonts w:hint="eastAsia" w:ascii="Times New Roman" w:hAnsi="Times New Roman" w:cs="Times New Roman"/>
          <w:color w:val="auto"/>
        </w:rPr>
        <w:t>年</w:t>
      </w:r>
      <w:r>
        <w:rPr>
          <w:rFonts w:ascii="Times New Roman" w:hAnsi="Times New Roman" w:cs="Times New Roman"/>
          <w:color w:val="auto"/>
        </w:rPr>
        <w:t>》正式签订后10个工作日内，企业征集人向入围供应商配发</w:t>
      </w:r>
      <w:r>
        <w:rPr>
          <w:rFonts w:hint="eastAsia" w:ascii="Times New Roman" w:hAnsi="Times New Roman" w:cs="Times New Roman"/>
          <w:color w:val="auto"/>
        </w:rPr>
        <w:t>广东省政务领域无人机管理平台</w:t>
      </w:r>
      <w:r>
        <w:rPr>
          <w:rFonts w:ascii="Times New Roman" w:hAnsi="Times New Roman" w:cs="Times New Roman"/>
          <w:color w:val="auto"/>
        </w:rPr>
        <w:t>企业端账号，并开展系统操作培训。</w:t>
      </w:r>
    </w:p>
    <w:p>
      <w:pPr>
        <w:snapToGrid w:val="0"/>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入围供应商获取</w:t>
      </w:r>
      <w:r>
        <w:rPr>
          <w:rFonts w:hint="eastAsia" w:ascii="Times New Roman" w:hAnsi="Times New Roman" w:cs="Times New Roman"/>
          <w:color w:val="auto"/>
        </w:rPr>
        <w:t>广东省政务领域无人机管理平台</w:t>
      </w:r>
      <w:r>
        <w:rPr>
          <w:rFonts w:ascii="Times New Roman" w:hAnsi="Times New Roman" w:cs="Times New Roman"/>
          <w:color w:val="auto"/>
        </w:rPr>
        <w:t>企业端账号，立即履行企业征集文件和入围供应商响应文件的约定和《</w:t>
      </w:r>
      <w:r>
        <w:rPr>
          <w:rFonts w:hint="eastAsia" w:ascii="Times New Roman" w:hAnsi="Times New Roman" w:cs="Times New Roman"/>
          <w:color w:val="auto"/>
        </w:rPr>
        <w:t>广东省政务领域无人机管理平台</w:t>
      </w:r>
      <w:r>
        <w:rPr>
          <w:rFonts w:ascii="Times New Roman" w:hAnsi="Times New Roman" w:cs="Times New Roman"/>
          <w:color w:val="auto"/>
        </w:rPr>
        <w:t>社会化无人机服务企业承诺书</w:t>
      </w:r>
      <w:r>
        <w:rPr>
          <w:rFonts w:hint="eastAsia" w:ascii="Times New Roman" w:hAnsi="Times New Roman" w:cs="Times New Roman"/>
          <w:color w:val="auto"/>
        </w:rPr>
        <w:t>2025</w:t>
      </w:r>
      <w:r>
        <w:rPr>
          <w:rFonts w:hint="eastAsia" w:ascii="Times New Roman" w:hAnsi="Times New Roman" w:cs="Times New Roman"/>
          <w:color w:val="auto"/>
          <w:lang w:val="en-US" w:eastAsia="zh-CN"/>
        </w:rPr>
        <w:t>-2026</w:t>
      </w:r>
      <w:r>
        <w:rPr>
          <w:rFonts w:hint="eastAsia" w:ascii="Times New Roman" w:hAnsi="Times New Roman" w:cs="Times New Roman"/>
          <w:color w:val="auto"/>
        </w:rPr>
        <w:t>年</w:t>
      </w:r>
      <w:r>
        <w:rPr>
          <w:rFonts w:ascii="Times New Roman" w:hAnsi="Times New Roman" w:cs="Times New Roman"/>
          <w:color w:val="auto"/>
        </w:rPr>
        <w:t>》要求。</w:t>
      </w:r>
    </w:p>
    <w:p>
      <w:pPr>
        <w:jc w:val="left"/>
        <w:rPr>
          <w:rFonts w:ascii="Times New Roman" w:hAnsi="Times New Roman" w:eastAsia="方正小标宋简体" w:cs="方正小标宋简体"/>
          <w:bCs/>
          <w:color w:val="auto"/>
          <w:sz w:val="40"/>
          <w:szCs w:val="40"/>
        </w:rPr>
      </w:pPr>
      <w:r>
        <w:rPr>
          <w:rFonts w:hint="eastAsia" w:ascii="Times New Roman" w:hAnsi="Times New Roman" w:eastAsia="方正小标宋简体" w:cs="方正小标宋简体"/>
          <w:bCs/>
          <w:color w:val="auto"/>
          <w:sz w:val="40"/>
          <w:szCs w:val="40"/>
        </w:rPr>
        <w:br w:type="page"/>
      </w:r>
    </w:p>
    <w:p>
      <w:pPr>
        <w:spacing w:line="600" w:lineRule="exact"/>
        <w:jc w:val="center"/>
        <w:outlineLvl w:val="0"/>
        <w:rPr>
          <w:rFonts w:ascii="Times New Roman" w:hAnsi="Times New Roman" w:eastAsia="方正小标宋简体" w:cs="方正小标宋简体"/>
          <w:b/>
          <w:bCs w:val="0"/>
          <w:color w:val="auto"/>
          <w:sz w:val="40"/>
          <w:szCs w:val="40"/>
        </w:rPr>
      </w:pPr>
      <w:r>
        <w:rPr>
          <w:rFonts w:hint="eastAsia" w:ascii="Times New Roman" w:hAnsi="Times New Roman" w:eastAsia="宋体" w:cs="宋体"/>
          <w:b/>
          <w:bCs w:val="0"/>
          <w:color w:val="auto"/>
          <w:sz w:val="40"/>
          <w:szCs w:val="40"/>
        </w:rPr>
        <w:t>第四章　审核</w:t>
      </w:r>
    </w:p>
    <w:p>
      <w:pPr>
        <w:spacing w:line="600" w:lineRule="exact"/>
        <w:jc w:val="center"/>
        <w:rPr>
          <w:rFonts w:ascii="Times New Roman" w:hAnsi="Times New Roman" w:cs="Times New Roman"/>
          <w:b/>
          <w:color w:val="auto"/>
          <w:sz w:val="28"/>
        </w:rPr>
      </w:pP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一、审核要求</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1.审核方式</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资格性审查和</w:t>
      </w:r>
      <w:r>
        <w:rPr>
          <w:rFonts w:ascii="Times New Roman" w:hAnsi="Times New Roman" w:cs="Times New Roman"/>
          <w:color w:val="auto"/>
        </w:rPr>
        <w:t>符合性审查，是指审核响应文件完全满足企业征集文件全部实质性要求的响应人为入围供应商的审核方式。</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2.审核原则</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审核活动遵循公平、公正、科学的原则，以企业征集文件和响应文件为审核的基本依据，并按照企业征集文件规定的审核方式和审核标准进行审核。</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具体审核事项由企业征集人安排专人负责，并按企业征集文件的规定办法进行审核。对企业征集文件中描述有歧义或前后不一致的地方，企业征集人有权按法律法规的规定进行评判，但对同一条款的评判应适用于每个响应供应商。</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审核应遵守下列审核纪律：</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审核情况不得私自外泄，有关信息由</w:t>
      </w:r>
      <w:r>
        <w:rPr>
          <w:rFonts w:hint="eastAsia" w:ascii="Times New Roman" w:hAnsi="Times New Roman" w:cs="Times New Roman"/>
          <w:color w:val="auto"/>
        </w:rPr>
        <w:t>广东省政务服务和数据管理局</w:t>
      </w:r>
      <w:r>
        <w:rPr>
          <w:rFonts w:ascii="Times New Roman" w:hAnsi="Times New Roman" w:cs="Times New Roman"/>
          <w:color w:val="auto"/>
        </w:rPr>
        <w:t>统一对外发布</w:t>
      </w:r>
      <w:r>
        <w:rPr>
          <w:rFonts w:hint="eastAsia" w:ascii="Times New Roman" w:hAnsi="Times New Roman" w:cs="Times New Roman"/>
          <w:color w:val="auto"/>
        </w:rPr>
        <w:t>；</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对</w:t>
      </w:r>
      <w:r>
        <w:rPr>
          <w:rFonts w:hint="eastAsia" w:ascii="Times New Roman" w:hAnsi="Times New Roman" w:cs="Times New Roman"/>
          <w:color w:val="auto"/>
        </w:rPr>
        <w:t>广东省政务服务和数据管理局</w:t>
      </w:r>
      <w:r>
        <w:rPr>
          <w:rFonts w:ascii="Times New Roman" w:hAnsi="Times New Roman" w:cs="Times New Roman"/>
          <w:color w:val="auto"/>
        </w:rPr>
        <w:t>或供应商提供的要求保密的资料，不得</w:t>
      </w:r>
      <w:r>
        <w:rPr>
          <w:rFonts w:hint="eastAsia" w:ascii="Times New Roman" w:hAnsi="Times New Roman" w:cs="Times New Roman"/>
          <w:color w:val="auto"/>
        </w:rPr>
        <w:t>摘录</w:t>
      </w:r>
      <w:r>
        <w:rPr>
          <w:rFonts w:ascii="Times New Roman" w:hAnsi="Times New Roman" w:cs="Times New Roman"/>
          <w:color w:val="auto"/>
        </w:rPr>
        <w:t>翻印和外传</w:t>
      </w:r>
      <w:r>
        <w:rPr>
          <w:rFonts w:hint="eastAsia" w:ascii="Times New Roman" w:hAnsi="Times New Roman" w:cs="Times New Roman"/>
          <w:color w:val="auto"/>
        </w:rPr>
        <w:t>；</w:t>
      </w:r>
    </w:p>
    <w:p>
      <w:pPr>
        <w:pStyle w:val="22"/>
        <w:numPr>
          <w:ilvl w:val="0"/>
          <w:numId w:val="3"/>
        </w:numPr>
        <w:spacing w:line="400" w:lineRule="exact"/>
        <w:ind w:left="0" w:firstLine="420" w:firstLineChars="0"/>
        <w:rPr>
          <w:rFonts w:ascii="Times New Roman" w:hAnsi="Times New Roman" w:cs="Times New Roman"/>
          <w:color w:val="auto"/>
        </w:rPr>
      </w:pPr>
      <w:r>
        <w:rPr>
          <w:rFonts w:ascii="Times New Roman" w:hAnsi="Times New Roman" w:cs="Times New Roman"/>
          <w:color w:val="auto"/>
        </w:rPr>
        <w:t>不得收受响应供应商或有关人员的任何礼物，不得串联鼓动其他人袒护某供应商。若与供应商存在利害关系，则应主动声明并回避</w:t>
      </w:r>
      <w:r>
        <w:rPr>
          <w:rFonts w:hint="eastAsia" w:ascii="Times New Roman" w:hAnsi="Times New Roman" w:cs="Times New Roman"/>
          <w:color w:val="auto"/>
        </w:rPr>
        <w:t>；</w:t>
      </w:r>
    </w:p>
    <w:p>
      <w:pPr>
        <w:pStyle w:val="22"/>
        <w:numPr>
          <w:ilvl w:val="0"/>
          <w:numId w:val="3"/>
        </w:numPr>
        <w:spacing w:line="400" w:lineRule="exact"/>
        <w:ind w:left="0" w:firstLine="420" w:firstLineChars="0"/>
        <w:rPr>
          <w:rFonts w:ascii="Times New Roman" w:hAnsi="Times New Roman" w:cs="Times New Roman"/>
          <w:b/>
          <w:color w:val="auto"/>
          <w:sz w:val="24"/>
        </w:rPr>
      </w:pPr>
      <w:r>
        <w:rPr>
          <w:rFonts w:ascii="Times New Roman" w:hAnsi="Times New Roman" w:cs="Times New Roman"/>
          <w:color w:val="auto"/>
        </w:rPr>
        <w:t>审核人员应按照企业征集文件规定进行审核，一切认定事项应查有实据且不得弄虚作假。</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3.有下列情形之一的，视为供应商串通响应，其响应无效</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不同供应商的响应文件由同一单位或者个人编制；</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不同供应商委托同一单位或者个人办理响应事宜；</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不同供应商的响应文件载明的项目管理成员或者联系人员为同一人；</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不同供应商的响应文件异常一致或者响应备案价格报价呈规律性差异；</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不同供应商的响应文件相互混装；</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说明：在审核过程中发现供应商有上述情形的，应当认定其响应无效。同时，项目审核时被认定为串通响应的供应商不得参加该项目的后续活动。</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4.有下列情形之一的，属于恶意串通响应</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供应商直接或者间接从企业征集人获得其他供应商的相关情况并修改其响应文件；</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供应商按照企业征集人的授意撤换、修改响应文件；</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供应商之间协商报价、技术方案等响应文件的实质性内容；</w:t>
      </w:r>
    </w:p>
    <w:p>
      <w:pPr>
        <w:spacing w:line="400" w:lineRule="exact"/>
        <w:ind w:firstLine="420" w:firstLineChars="200"/>
        <w:rPr>
          <w:rFonts w:ascii="Times New Roman" w:hAnsi="Times New Roman" w:cs="Times New Roman"/>
          <w:b/>
          <w:color w:val="auto"/>
          <w:sz w:val="24"/>
        </w:rPr>
      </w:pPr>
      <w:r>
        <w:rPr>
          <w:rFonts w:hint="eastAsia" w:ascii="Times New Roman" w:hAnsi="Times New Roman" w:cs="Times New Roman"/>
          <w:color w:val="auto"/>
        </w:rPr>
        <w:t>4）</w:t>
      </w:r>
      <w:r>
        <w:rPr>
          <w:rFonts w:ascii="Times New Roman" w:hAnsi="Times New Roman" w:cs="Times New Roman"/>
          <w:color w:val="auto"/>
        </w:rPr>
        <w:t>供应商与企业征集人之间、供应商相互之间，为谋求特定供应商入围或者排斥其他供应商的其他串通行为。</w:t>
      </w:r>
    </w:p>
    <w:p>
      <w:pPr>
        <w:spacing w:line="400" w:lineRule="exact"/>
        <w:ind w:firstLine="424" w:firstLineChars="176"/>
        <w:outlineLvl w:val="2"/>
        <w:rPr>
          <w:rFonts w:ascii="Times New Roman" w:hAnsi="Times New Roman" w:cs="Times New Roman"/>
          <w:color w:val="auto"/>
        </w:rPr>
      </w:pPr>
      <w:r>
        <w:rPr>
          <w:rFonts w:hint="eastAsia" w:ascii="Times New Roman" w:hAnsi="Times New Roman" w:cs="Times New Roman"/>
          <w:b/>
          <w:color w:val="auto"/>
          <w:sz w:val="24"/>
        </w:rPr>
        <w:t>5</w:t>
      </w:r>
      <w:r>
        <w:rPr>
          <w:rFonts w:ascii="Times New Roman" w:hAnsi="Times New Roman" w:cs="Times New Roman"/>
          <w:b/>
          <w:color w:val="auto"/>
          <w:sz w:val="24"/>
        </w:rPr>
        <w:t>.其他响应无效的情形</w:t>
      </w:r>
    </w:p>
    <w:p>
      <w:pPr>
        <w:spacing w:line="400" w:lineRule="exact"/>
        <w:ind w:firstLine="420" w:firstLineChars="200"/>
        <w:rPr>
          <w:rFonts w:ascii="Times New Roman" w:hAnsi="Times New Roman" w:cs="Times New Roman"/>
          <w:b/>
          <w:color w:val="auto"/>
          <w:sz w:val="24"/>
        </w:rPr>
      </w:pPr>
      <w:r>
        <w:rPr>
          <w:rFonts w:ascii="Times New Roman" w:hAnsi="Times New Roman" w:cs="Times New Roman"/>
          <w:color w:val="auto"/>
        </w:rPr>
        <w:t>详见资格性审查、符合性审查和企业征集文件其他响应无效条款。</w:t>
      </w:r>
    </w:p>
    <w:p>
      <w:pPr>
        <w:spacing w:line="400" w:lineRule="exact"/>
        <w:ind w:firstLine="424" w:firstLineChars="176"/>
        <w:outlineLvl w:val="2"/>
        <w:rPr>
          <w:rFonts w:ascii="Times New Roman" w:hAnsi="Times New Roman" w:cs="Times New Roman"/>
          <w:color w:val="auto"/>
        </w:rPr>
      </w:pPr>
      <w:r>
        <w:rPr>
          <w:rFonts w:hint="eastAsia" w:ascii="Times New Roman" w:hAnsi="Times New Roman" w:cs="Times New Roman"/>
          <w:b/>
          <w:color w:val="auto"/>
          <w:sz w:val="24"/>
        </w:rPr>
        <w:t>6</w:t>
      </w:r>
      <w:r>
        <w:rPr>
          <w:rFonts w:ascii="Times New Roman" w:hAnsi="Times New Roman" w:cs="Times New Roman"/>
          <w:b/>
          <w:color w:val="auto"/>
          <w:sz w:val="24"/>
        </w:rPr>
        <w:t>.终止企业征集活动的情形</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出现下列情形之一的，企业征集人应当终止企业征集活动，发布项目终止公告并说明原因，重新开展企业征集活动：</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1）因情况变化，不再符合企业征集适用情形的；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2）出现影响公正的违法、违规行为的；</w:t>
      </w:r>
    </w:p>
    <w:p>
      <w:pPr>
        <w:spacing w:line="400" w:lineRule="exact"/>
        <w:ind w:firstLine="420" w:firstLineChars="200"/>
        <w:rPr>
          <w:rFonts w:ascii="Times New Roman" w:hAnsi="Times New Roman" w:cs="Times New Roman"/>
          <w:b/>
          <w:color w:val="auto"/>
          <w:sz w:val="24"/>
        </w:rPr>
      </w:pPr>
      <w:r>
        <w:rPr>
          <w:rFonts w:ascii="Times New Roman" w:hAnsi="Times New Roman" w:cs="Times New Roman"/>
          <w:color w:val="auto"/>
        </w:rPr>
        <w:t>3）</w:t>
      </w:r>
      <w:r>
        <w:rPr>
          <w:rFonts w:hint="eastAsia" w:ascii="Times New Roman" w:hAnsi="Times New Roman" w:cs="Times New Roman"/>
          <w:color w:val="auto"/>
        </w:rPr>
        <w:t>法律法规</w:t>
      </w:r>
      <w:r>
        <w:rPr>
          <w:rFonts w:ascii="Times New Roman" w:hAnsi="Times New Roman" w:cs="Times New Roman"/>
          <w:color w:val="auto"/>
        </w:rPr>
        <w:t>以及企业征集文件规</w:t>
      </w:r>
      <w:r>
        <w:rPr>
          <w:rFonts w:hint="eastAsia" w:ascii="Times New Roman" w:hAnsi="Times New Roman" w:cs="Times New Roman"/>
          <w:color w:val="auto"/>
        </w:rPr>
        <w:t>定的</w:t>
      </w:r>
      <w:r>
        <w:rPr>
          <w:rFonts w:ascii="Times New Roman" w:hAnsi="Times New Roman" w:cs="Times New Roman"/>
          <w:color w:val="auto"/>
        </w:rPr>
        <w:t>其他情形。</w:t>
      </w:r>
    </w:p>
    <w:p>
      <w:pPr>
        <w:spacing w:line="400" w:lineRule="exact"/>
        <w:ind w:firstLine="424" w:firstLineChars="176"/>
        <w:outlineLvl w:val="2"/>
        <w:rPr>
          <w:rFonts w:ascii="Times New Roman" w:hAnsi="Times New Roman" w:cs="Times New Roman"/>
          <w:color w:val="auto"/>
        </w:rPr>
      </w:pPr>
      <w:r>
        <w:rPr>
          <w:rFonts w:hint="eastAsia" w:ascii="Times New Roman" w:hAnsi="Times New Roman" w:cs="Times New Roman"/>
          <w:b/>
          <w:color w:val="auto"/>
          <w:sz w:val="24"/>
        </w:rPr>
        <w:t>7</w:t>
      </w:r>
      <w:r>
        <w:rPr>
          <w:rFonts w:ascii="Times New Roman" w:hAnsi="Times New Roman" w:cs="Times New Roman"/>
          <w:b/>
          <w:color w:val="auto"/>
          <w:sz w:val="24"/>
        </w:rPr>
        <w:t>.确定入围供应商</w:t>
      </w:r>
    </w:p>
    <w:p>
      <w:pPr>
        <w:spacing w:line="400" w:lineRule="exact"/>
        <w:ind w:firstLine="420" w:firstLineChars="200"/>
        <w:rPr>
          <w:rFonts w:ascii="Times New Roman" w:hAnsi="Times New Roman" w:cs="Times New Roman"/>
          <w:b/>
          <w:color w:val="auto"/>
          <w:sz w:val="24"/>
        </w:rPr>
      </w:pPr>
      <w:r>
        <w:rPr>
          <w:rFonts w:ascii="Times New Roman" w:hAnsi="Times New Roman" w:cs="Times New Roman"/>
          <w:color w:val="auto"/>
        </w:rPr>
        <w:t>企业征集人按照企业征集文件确定的审核方法、步骤、标准，对响应文件进行审核。审核结束后，确定入围供应商。</w:t>
      </w:r>
    </w:p>
    <w:p>
      <w:pPr>
        <w:spacing w:line="400" w:lineRule="exact"/>
        <w:ind w:firstLine="424" w:firstLineChars="176"/>
        <w:outlineLvl w:val="2"/>
        <w:rPr>
          <w:rFonts w:ascii="Times New Roman" w:hAnsi="Times New Roman" w:cs="Times New Roman"/>
          <w:color w:val="auto"/>
        </w:rPr>
      </w:pPr>
      <w:r>
        <w:rPr>
          <w:rFonts w:hint="eastAsia" w:ascii="Times New Roman" w:hAnsi="Times New Roman" w:cs="Times New Roman"/>
          <w:b/>
          <w:color w:val="auto"/>
          <w:sz w:val="24"/>
        </w:rPr>
        <w:t>8</w:t>
      </w:r>
      <w:r>
        <w:rPr>
          <w:rFonts w:ascii="Times New Roman" w:hAnsi="Times New Roman" w:cs="Times New Roman"/>
          <w:b/>
          <w:color w:val="auto"/>
          <w:sz w:val="24"/>
        </w:rPr>
        <w:t>.备案价格修正</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对备案价格报价的计算错误按以下原则修正：</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1）响应文件中备案价报价表内容与响应文件中相应内容不一致的，以备案价报价表为准；</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2）大写金额和小写金额不一致的，以大写金额为准；</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3）单价金额小数点或者百分比有明显错位的，以备案价报价表的总价为准，并修改单价；</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4）总价金额与按单价汇总金额不一致的，以单价金额计算结果为准。但是单价金额计算结果超过预算价的，对其按无效响应处理；</w:t>
      </w:r>
    </w:p>
    <w:p>
      <w:pPr>
        <w:spacing w:line="400" w:lineRule="exact"/>
        <w:ind w:firstLine="420" w:firstLineChars="200"/>
        <w:rPr>
          <w:rFonts w:ascii="Times New Roman" w:hAnsi="Times New Roman" w:cs="Times New Roman"/>
          <w:b/>
          <w:color w:val="auto"/>
          <w:sz w:val="28"/>
        </w:rPr>
      </w:pPr>
      <w:r>
        <w:rPr>
          <w:rFonts w:ascii="Times New Roman" w:hAnsi="Times New Roman" w:cs="Times New Roman"/>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spacing w:line="400" w:lineRule="exact"/>
        <w:outlineLvl w:val="1"/>
        <w:rPr>
          <w:rFonts w:ascii="Times New Roman" w:hAnsi="Times New Roman" w:cs="Times New Roman"/>
          <w:color w:val="auto"/>
        </w:rPr>
      </w:pPr>
      <w:r>
        <w:rPr>
          <w:rFonts w:ascii="Times New Roman" w:hAnsi="Times New Roman" w:cs="Times New Roman"/>
          <w:b/>
          <w:color w:val="auto"/>
          <w:sz w:val="28"/>
        </w:rPr>
        <w:t>二、审核程序</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1.资格性审查和符合性审查</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企业征集人根据《资格性审查表》（附表一）和《符合性审查表》（附表二）的内容逐条对响应文件进行审核，审查每份响应文件的相关资格证明文件是否齐全有效。审查每份响应文件是否实质上响应了企业征集文件的要求，只要不满足《资格性审查表》和《符合性审查表》所列各项要求之一的，将被认定为无效响应。企业征集人对各磋商供应商进行资格性和符合性审查过程中，对初步被认定为初审不合格或无效响应者应及时告知，由企业征集人代表将意见及时告知响应人。</w:t>
      </w:r>
    </w:p>
    <w:p>
      <w:pPr>
        <w:spacing w:line="400" w:lineRule="exact"/>
        <w:ind w:firstLine="420" w:firstLineChars="200"/>
        <w:outlineLvl w:val="3"/>
        <w:rPr>
          <w:rFonts w:ascii="Times New Roman" w:hAnsi="Times New Roman" w:cs="Times New Roman"/>
          <w:color w:val="auto"/>
        </w:rPr>
      </w:pPr>
      <w:r>
        <w:rPr>
          <w:rFonts w:ascii="Times New Roman" w:hAnsi="Times New Roman" w:cs="Times New Roman"/>
          <w:color w:val="auto"/>
        </w:rPr>
        <w:t>表一资格性审查表：</w:t>
      </w:r>
    </w:p>
    <w:tbl>
      <w:tblPr>
        <w:tblStyle w:val="9"/>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2660"/>
        <w:gridCol w:w="47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spacing w:line="380" w:lineRule="exact"/>
              <w:jc w:val="center"/>
              <w:rPr>
                <w:rFonts w:ascii="Times New Roman" w:hAnsi="Times New Roman" w:cs="Times New Roman"/>
                <w:b/>
                <w:bCs/>
                <w:color w:val="auto"/>
              </w:rPr>
            </w:pPr>
            <w:r>
              <w:rPr>
                <w:rFonts w:ascii="Times New Roman" w:hAnsi="Times New Roman" w:cs="Times New Roman"/>
                <w:b/>
                <w:bCs/>
                <w:color w:val="auto"/>
              </w:rPr>
              <w:t>序号</w:t>
            </w:r>
          </w:p>
        </w:tc>
        <w:tc>
          <w:tcPr>
            <w:tcW w:w="7416" w:type="dxa"/>
            <w:gridSpan w:val="2"/>
          </w:tcPr>
          <w:p>
            <w:pPr>
              <w:spacing w:line="380" w:lineRule="exact"/>
              <w:jc w:val="center"/>
              <w:rPr>
                <w:rFonts w:ascii="Times New Roman" w:hAnsi="Times New Roman" w:cs="Times New Roman"/>
                <w:b/>
                <w:bCs/>
                <w:color w:val="auto"/>
              </w:rPr>
            </w:pPr>
            <w:r>
              <w:rPr>
                <w:rFonts w:ascii="Times New Roman" w:hAnsi="Times New Roman" w:cs="Times New Roman"/>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vAlign w:val="center"/>
          </w:tcPr>
          <w:p>
            <w:pPr>
              <w:spacing w:line="380" w:lineRule="exact"/>
              <w:jc w:val="center"/>
              <w:rPr>
                <w:rFonts w:ascii="Times New Roman" w:hAnsi="Times New Roman" w:cs="Times New Roman"/>
                <w:color w:val="auto"/>
              </w:rPr>
            </w:pPr>
            <w:r>
              <w:rPr>
                <w:rFonts w:ascii="Times New Roman" w:hAnsi="Times New Roman" w:cs="Times New Roman"/>
                <w:color w:val="auto"/>
              </w:rPr>
              <w:t>1</w:t>
            </w:r>
          </w:p>
        </w:tc>
        <w:tc>
          <w:tcPr>
            <w:tcW w:w="2660" w:type="dxa"/>
            <w:vAlign w:val="center"/>
          </w:tcPr>
          <w:p>
            <w:pPr>
              <w:spacing w:line="380" w:lineRule="exact"/>
              <w:rPr>
                <w:rFonts w:ascii="Times New Roman" w:hAnsi="Times New Roman" w:cs="Times New Roman"/>
                <w:color w:val="auto"/>
              </w:rPr>
            </w:pPr>
            <w:r>
              <w:rPr>
                <w:rFonts w:ascii="Times New Roman" w:hAnsi="Times New Roman" w:cs="Times New Roman"/>
                <w:color w:val="auto"/>
              </w:rPr>
              <w:t>具有独立承担民事责任的能力</w:t>
            </w:r>
          </w:p>
        </w:tc>
        <w:tc>
          <w:tcPr>
            <w:tcW w:w="4756" w:type="dxa"/>
          </w:tcPr>
          <w:p>
            <w:pPr>
              <w:spacing w:line="400" w:lineRule="exact"/>
              <w:ind w:left="199" w:leftChars="95" w:firstLine="210" w:firstLineChars="100"/>
              <w:jc w:val="left"/>
              <w:rPr>
                <w:rFonts w:ascii="Times New Roman" w:hAnsi="Times New Roman"/>
                <w:color w:val="auto"/>
              </w:rPr>
            </w:pPr>
            <w:r>
              <w:rPr>
                <w:rFonts w:hint="default" w:ascii="Times New Roman" w:hAnsi="Times New Roman" w:cs="Times New Roman"/>
                <w:color w:val="auto"/>
              </w:rPr>
              <w:t>供应商必须是具有独立承担民事责任能力</w:t>
            </w:r>
            <w:r>
              <w:rPr>
                <w:rFonts w:hint="eastAsia" w:ascii="Times New Roman" w:hAnsi="Times New Roman" w:cs="Times New Roman"/>
                <w:color w:val="auto"/>
                <w:lang w:val="en-US" w:eastAsia="zh-CN"/>
              </w:rPr>
              <w:t>的</w:t>
            </w:r>
            <w:r>
              <w:rPr>
                <w:rFonts w:hint="eastAsia" w:ascii="Times New Roman" w:hAnsi="Times New Roman" w:eastAsia="宋体" w:cs="宋体"/>
                <w:color w:val="000000"/>
                <w:szCs w:val="21"/>
                <w:shd w:val="clear" w:color="auto" w:fill="FFFFFF"/>
              </w:rPr>
              <w:t>法人或其他组织或自然人，响应时提交有效的营业执照（或事业法人登记证或身份证等相关证明）副本复印件。分支机构投标的，须提供总公司和分公司营业执照副本复印件，总公司出具给分支机构的授权书。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vAlign w:val="center"/>
          </w:tcPr>
          <w:p>
            <w:pPr>
              <w:spacing w:line="380" w:lineRule="exact"/>
              <w:jc w:val="center"/>
              <w:rPr>
                <w:rFonts w:ascii="Times New Roman" w:hAnsi="Times New Roman" w:cs="Times New Roman"/>
                <w:color w:val="auto"/>
              </w:rPr>
            </w:pPr>
            <w:r>
              <w:rPr>
                <w:rFonts w:ascii="Times New Roman" w:hAnsi="Times New Roman" w:cs="Times New Roman"/>
                <w:color w:val="auto"/>
              </w:rPr>
              <w:t>2</w:t>
            </w:r>
          </w:p>
        </w:tc>
        <w:tc>
          <w:tcPr>
            <w:tcW w:w="2660" w:type="dxa"/>
            <w:vAlign w:val="center"/>
          </w:tcPr>
          <w:p>
            <w:pPr>
              <w:spacing w:line="380" w:lineRule="exact"/>
              <w:rPr>
                <w:rFonts w:ascii="Times New Roman" w:hAnsi="Times New Roman" w:cs="Times New Roman"/>
                <w:color w:val="auto"/>
              </w:rPr>
            </w:pPr>
            <w:r>
              <w:rPr>
                <w:rFonts w:hint="eastAsia" w:ascii="Times New Roman" w:hAnsi="Times New Roman" w:eastAsia="宋体" w:cs="宋体"/>
                <w:color w:val="auto"/>
              </w:rPr>
              <w:t>有依法缴纳税收和社会保障资金的良好记录</w:t>
            </w:r>
          </w:p>
        </w:tc>
        <w:tc>
          <w:tcPr>
            <w:tcW w:w="4756" w:type="dxa"/>
          </w:tcPr>
          <w:p>
            <w:pPr>
              <w:spacing w:line="380" w:lineRule="exact"/>
              <w:rPr>
                <w:rFonts w:ascii="Times New Roman" w:hAnsi="Times New Roman" w:cs="Times New Roman"/>
                <w:color w:val="auto"/>
              </w:rPr>
            </w:pPr>
            <w:r>
              <w:rPr>
                <w:rFonts w:hint="eastAsia" w:ascii="Times New Roman" w:hAnsi="Times New Roman" w:eastAsia="宋体" w:cs="宋体"/>
              </w:rPr>
              <w:t>提供响应</w:t>
            </w:r>
            <w:r>
              <w:rPr>
                <w:rFonts w:hint="eastAsia" w:ascii="Times New Roman" w:hAnsi="Times New Roman" w:eastAsia="宋体" w:cs="宋体"/>
                <w:lang w:eastAsia="zh-CN"/>
              </w:rPr>
              <w:t>截止</w:t>
            </w:r>
            <w:r>
              <w:rPr>
                <w:rFonts w:hint="eastAsia" w:ascii="Times New Roman" w:hAnsi="Times New Roman" w:eastAsia="宋体" w:cs="宋体"/>
              </w:rPr>
              <w:t>日前</w:t>
            </w:r>
            <w:r>
              <w:rPr>
                <w:rFonts w:ascii="Times New Roman" w:hAnsi="Times New Roman" w:eastAsia="宋体" w:cs="宋体"/>
              </w:rPr>
              <w:t>6</w:t>
            </w:r>
            <w:r>
              <w:rPr>
                <w:rFonts w:hint="eastAsia" w:ascii="Times New Roman" w:hAnsi="Times New Roman" w:eastAsia="宋体" w:cs="宋体"/>
              </w:rPr>
              <w:t>个月内任意</w:t>
            </w:r>
            <w:r>
              <w:rPr>
                <w:rFonts w:ascii="Times New Roman" w:hAnsi="Times New Roman" w:eastAsia="宋体" w:cs="宋体"/>
              </w:rPr>
              <w:t>1</w:t>
            </w:r>
            <w:r>
              <w:rPr>
                <w:rFonts w:hint="eastAsia" w:ascii="Times New Roman" w:hAnsi="Times New Roman" w:eastAsia="宋体" w:cs="宋体"/>
              </w:rPr>
              <w:t>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3</w:t>
            </w:r>
          </w:p>
        </w:tc>
        <w:tc>
          <w:tcPr>
            <w:tcW w:w="2660" w:type="dxa"/>
            <w:vAlign w:val="center"/>
          </w:tcPr>
          <w:p>
            <w:pPr>
              <w:spacing w:line="380" w:lineRule="exact"/>
              <w:rPr>
                <w:rFonts w:ascii="Times New Roman" w:hAnsi="Times New Roman" w:cs="Times New Roman"/>
                <w:color w:val="auto"/>
              </w:rPr>
            </w:pPr>
            <w:r>
              <w:rPr>
                <w:rFonts w:hint="eastAsia" w:ascii="Times New Roman" w:hAnsi="Times New Roman" w:eastAsia="宋体" w:cs="宋体"/>
                <w:color w:val="auto"/>
              </w:rPr>
              <w:t>具有良好的商业信誉和健全的财务会计制度</w:t>
            </w:r>
          </w:p>
        </w:tc>
        <w:tc>
          <w:tcPr>
            <w:tcW w:w="4756" w:type="dxa"/>
          </w:tcPr>
          <w:p>
            <w:pPr>
              <w:spacing w:line="380" w:lineRule="exact"/>
              <w:rPr>
                <w:rFonts w:ascii="Times New Roman" w:hAnsi="Times New Roman" w:cs="Times New Roman"/>
                <w:color w:val="auto"/>
              </w:rPr>
            </w:pPr>
            <w:r>
              <w:rPr>
                <w:rFonts w:hint="eastAsia" w:ascii="Times New Roman" w:hAnsi="Times New Roman" w:eastAsia="宋体" w:cs="宋体"/>
              </w:rPr>
              <w:t>供应商必须具有良好的商业信誉和健全的财务会计制度（提供2023或2024年度财务状况报告或基本开户行出具的资信证明）。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4</w:t>
            </w:r>
          </w:p>
        </w:tc>
        <w:tc>
          <w:tcPr>
            <w:tcW w:w="2660" w:type="dxa"/>
            <w:vAlign w:val="center"/>
          </w:tcPr>
          <w:p>
            <w:pPr>
              <w:spacing w:line="380" w:lineRule="exact"/>
              <w:rPr>
                <w:rFonts w:ascii="Times New Roman" w:hAnsi="Times New Roman" w:cs="Times New Roman"/>
                <w:color w:val="auto"/>
              </w:rPr>
            </w:pPr>
            <w:r>
              <w:rPr>
                <w:rFonts w:ascii="Times New Roman" w:hAnsi="Times New Roman" w:eastAsia="宋体" w:cs="宋体"/>
                <w:color w:val="auto"/>
              </w:rPr>
              <w:t>具有履行</w:t>
            </w:r>
            <w:r>
              <w:rPr>
                <w:rFonts w:hint="eastAsia" w:ascii="Times New Roman" w:hAnsi="Times New Roman" w:eastAsia="宋体" w:cs="宋体"/>
                <w:color w:val="auto"/>
              </w:rPr>
              <w:t>服务</w:t>
            </w:r>
            <w:r>
              <w:rPr>
                <w:rFonts w:ascii="Times New Roman" w:hAnsi="Times New Roman" w:eastAsia="宋体" w:cs="宋体"/>
                <w:color w:val="auto"/>
              </w:rPr>
              <w:t>所必需的设备和专业技术能力</w:t>
            </w:r>
          </w:p>
        </w:tc>
        <w:tc>
          <w:tcPr>
            <w:tcW w:w="4756" w:type="dxa"/>
          </w:tcPr>
          <w:p>
            <w:pPr>
              <w:spacing w:line="380" w:lineRule="exact"/>
              <w:rPr>
                <w:rFonts w:ascii="Times New Roman" w:hAnsi="Times New Roman" w:cs="Times New Roman"/>
                <w:color w:val="auto"/>
              </w:rPr>
            </w:pPr>
            <w:r>
              <w:rPr>
                <w:rFonts w:hint="eastAsia" w:ascii="Times New Roman" w:hAnsi="Times New Roman" w:eastAsia="宋体" w:cs="宋体"/>
              </w:rPr>
              <w:t>具备履行合同所必需的设备和专业技术能力</w:t>
            </w:r>
            <w:r>
              <w:rPr>
                <w:rFonts w:ascii="Times New Roman" w:hAnsi="Times New Roman" w:cs="Times New Roman"/>
              </w:rPr>
              <w:t>，提供相应证明材料</w:t>
            </w:r>
            <w:r>
              <w:rPr>
                <w:rFonts w:hint="eastAsia" w:ascii="Times New Roman" w:hAnsi="Times New Roman" w:eastAsia="宋体" w:cs="宋体"/>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90"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5</w:t>
            </w:r>
          </w:p>
        </w:tc>
        <w:tc>
          <w:tcPr>
            <w:tcW w:w="2660" w:type="dxa"/>
            <w:vAlign w:val="center"/>
          </w:tcPr>
          <w:p>
            <w:pPr>
              <w:spacing w:line="380" w:lineRule="exact"/>
              <w:rPr>
                <w:rFonts w:ascii="Times New Roman" w:hAnsi="Times New Roman" w:cs="Times New Roman"/>
                <w:color w:val="auto"/>
              </w:rPr>
            </w:pPr>
            <w:r>
              <w:rPr>
                <w:rFonts w:ascii="Times New Roman" w:hAnsi="Times New Roman" w:cs="Times New Roman"/>
                <w:color w:val="auto"/>
              </w:rPr>
              <w:t>参加企业征集活动前3年内，在经营活动中没有重大违法记录</w:t>
            </w:r>
          </w:p>
        </w:tc>
        <w:tc>
          <w:tcPr>
            <w:tcW w:w="4756" w:type="dxa"/>
          </w:tcPr>
          <w:p>
            <w:pPr>
              <w:spacing w:line="380" w:lineRule="exact"/>
              <w:rPr>
                <w:rFonts w:ascii="Times New Roman" w:hAnsi="Times New Roman" w:cs="Times New Roman"/>
                <w:color w:val="auto"/>
              </w:rPr>
            </w:pPr>
            <w:r>
              <w:rPr>
                <w:rFonts w:hint="eastAsia" w:ascii="Times New Roman" w:hAnsi="Times New Roman" w:eastAsia="宋体" w:cs="宋体"/>
              </w:rPr>
              <w:t>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供应商提供无人机服务全过程必须符合法律、行政法规规定的其他条件</w:t>
            </w:r>
            <w:r>
              <w:rPr>
                <w:rFonts w:hint="default" w:ascii="Times New Roman" w:hAnsi="Times New Roman" w:cs="Times New Roman"/>
                <w:color w:val="auto"/>
              </w:rPr>
              <w:t>（可参照响应承诺函相关承诺格式内容）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72" w:hRule="atLeast"/>
          <w:jc w:val="center"/>
        </w:trPr>
        <w:tc>
          <w:tcPr>
            <w:tcW w:w="890"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6</w:t>
            </w:r>
          </w:p>
        </w:tc>
        <w:tc>
          <w:tcPr>
            <w:tcW w:w="2660" w:type="dxa"/>
            <w:vAlign w:val="center"/>
          </w:tcPr>
          <w:p>
            <w:pPr>
              <w:spacing w:line="380" w:lineRule="exact"/>
              <w:rPr>
                <w:rFonts w:ascii="Times New Roman" w:hAnsi="Times New Roman" w:cs="Times New Roman"/>
                <w:color w:val="auto"/>
              </w:rPr>
            </w:pPr>
            <w:r>
              <w:rPr>
                <w:rFonts w:ascii="Times New Roman" w:hAnsi="Times New Roman" w:cs="Times New Roman"/>
                <w:color w:val="auto"/>
              </w:rPr>
              <w:t>信用记录</w:t>
            </w:r>
          </w:p>
        </w:tc>
        <w:tc>
          <w:tcPr>
            <w:tcW w:w="4756" w:type="dxa"/>
          </w:tcPr>
          <w:p>
            <w:pPr>
              <w:spacing w:line="380" w:lineRule="exact"/>
              <w:rPr>
                <w:rFonts w:ascii="Times New Roman" w:hAnsi="Times New Roman" w:cs="Times New Roman"/>
                <w:color w:val="auto"/>
              </w:rPr>
            </w:pPr>
            <w:r>
              <w:rPr>
                <w:rFonts w:hint="eastAsia" w:ascii="Times New Roman" w:hAnsi="Times New Roman" w:eastAsia="宋体" w:cs="宋体"/>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供应商响应文件提交截止日当天在“信用中国”网站（www.creditchina.gov.cn）及中国政府采购网（http://www.ccgp.gov.cn）查询结果为准，如相关失信记录已失效，响应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4" w:hRule="atLeast"/>
          <w:jc w:val="center"/>
        </w:trPr>
        <w:tc>
          <w:tcPr>
            <w:tcW w:w="890"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7</w:t>
            </w:r>
          </w:p>
        </w:tc>
        <w:tc>
          <w:tcPr>
            <w:tcW w:w="2660" w:type="dxa"/>
            <w:vAlign w:val="center"/>
          </w:tcPr>
          <w:p>
            <w:pPr>
              <w:spacing w:line="380" w:lineRule="exact"/>
              <w:rPr>
                <w:rFonts w:ascii="Times New Roman" w:hAnsi="Times New Roman" w:cs="Times New Roman"/>
                <w:color w:val="auto"/>
              </w:rPr>
            </w:pPr>
            <w:r>
              <w:rPr>
                <w:rFonts w:ascii="Times New Roman" w:hAnsi="Times New Roman" w:cs="Times New Roman"/>
                <w:color w:val="auto"/>
              </w:rPr>
              <w:t>供应商必须符合法律、行政法规规定的其他条件</w:t>
            </w:r>
          </w:p>
        </w:tc>
        <w:tc>
          <w:tcPr>
            <w:tcW w:w="4756" w:type="dxa"/>
          </w:tcPr>
          <w:p>
            <w:pPr>
              <w:spacing w:line="400" w:lineRule="exact"/>
              <w:ind w:firstLine="420" w:firstLineChars="200"/>
              <w:rPr>
                <w:rFonts w:ascii="Times New Roman" w:hAnsi="Times New Roman" w:cs="Times New Roman"/>
                <w:color w:val="auto"/>
              </w:rPr>
            </w:pPr>
            <w:r>
              <w:rPr>
                <w:rFonts w:hint="eastAsia" w:ascii="Times New Roman" w:hAnsi="Times New Roman" w:eastAsia="宋体" w:cs="宋体"/>
              </w:rPr>
              <w:t>单位负责人为同一人或者存在直接控股、管理关系的不同供应商，不得同时参加本项目响应。为本项目提供整体设计、规范编制或者项目管理、监理、检测等服务的供应商，不得再参与本项目响应。（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2" w:hRule="atLeast"/>
          <w:jc w:val="center"/>
        </w:trPr>
        <w:tc>
          <w:tcPr>
            <w:tcW w:w="890" w:type="dxa"/>
            <w:vAlign w:val="center"/>
          </w:tcPr>
          <w:p>
            <w:pPr>
              <w:spacing w:line="380" w:lineRule="exact"/>
              <w:jc w:val="center"/>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8</w:t>
            </w:r>
          </w:p>
        </w:tc>
        <w:tc>
          <w:tcPr>
            <w:tcW w:w="2660" w:type="dxa"/>
            <w:vAlign w:val="center"/>
          </w:tcPr>
          <w:p>
            <w:pPr>
              <w:spacing w:line="380" w:lineRule="exact"/>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本项目不允许分包、转包</w:t>
            </w:r>
            <w:r>
              <w:rPr>
                <w:rFonts w:hint="eastAsia" w:ascii="Times New Roman" w:hAnsi="Times New Roman" w:cs="Times New Roman"/>
                <w:color w:val="auto"/>
                <w:lang w:eastAsia="zh-CN"/>
              </w:rPr>
              <w:t>。</w:t>
            </w:r>
          </w:p>
        </w:tc>
        <w:tc>
          <w:tcPr>
            <w:tcW w:w="4756" w:type="dxa"/>
          </w:tcPr>
          <w:p>
            <w:pPr>
              <w:spacing w:line="400" w:lineRule="exact"/>
              <w:ind w:firstLine="420" w:firstLineChars="200"/>
              <w:rPr>
                <w:rFonts w:hint="eastAsia" w:ascii="Times New Roman" w:hAnsi="Times New Roman" w:eastAsia="宋体" w:cs="宋体"/>
              </w:rPr>
            </w:pPr>
            <w:r>
              <w:rPr>
                <w:rFonts w:hint="default" w:ascii="Times New Roman" w:hAnsi="Times New Roman" w:cs="Times New Roman"/>
                <w:color w:val="auto"/>
              </w:rPr>
              <w:t>本项目不允许分包、转包。</w:t>
            </w:r>
            <w:r>
              <w:rPr>
                <w:rFonts w:hint="eastAsia" w:ascii="Times New Roman" w:hAnsi="Times New Roman" w:eastAsia="宋体" w:cs="宋体"/>
              </w:rPr>
              <w:t>（提供承诺函，格式自拟）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lang w:val="en-US" w:eastAsia="zh-CN"/>
              </w:rPr>
              <w:t>9</w:t>
            </w:r>
          </w:p>
        </w:tc>
        <w:tc>
          <w:tcPr>
            <w:tcW w:w="2660" w:type="dxa"/>
            <w:vAlign w:val="center"/>
          </w:tcPr>
          <w:p>
            <w:pPr>
              <w:spacing w:line="380" w:lineRule="exact"/>
              <w:rPr>
                <w:rFonts w:ascii="Times New Roman" w:hAnsi="Times New Roman" w:cs="Times New Roman"/>
                <w:color w:val="auto"/>
              </w:rPr>
            </w:pPr>
            <w:r>
              <w:rPr>
                <w:rFonts w:hint="eastAsia" w:ascii="Times New Roman" w:hAnsi="Times New Roman"/>
                <w:color w:val="auto"/>
                <w:szCs w:val="21"/>
              </w:rPr>
              <w:t>符合《无人驾驶航空器飞行管理暂行条例》第十一条的规定</w:t>
            </w:r>
          </w:p>
        </w:tc>
        <w:tc>
          <w:tcPr>
            <w:tcW w:w="4756" w:type="dxa"/>
          </w:tcPr>
          <w:p>
            <w:pPr>
              <w:spacing w:line="380" w:lineRule="exact"/>
              <w:rPr>
                <w:rFonts w:ascii="Times New Roman" w:hAnsi="Times New Roman" w:cs="Times New Roman"/>
                <w:color w:val="auto"/>
                <w:szCs w:val="21"/>
              </w:rPr>
            </w:pPr>
            <w:r>
              <w:rPr>
                <w:rFonts w:hint="eastAsia" w:ascii="Times New Roman" w:hAnsi="Times New Roman"/>
                <w:sz w:val="21"/>
                <w:szCs w:val="21"/>
              </w:rPr>
              <w:t>使用除微型以外的民用无人驾驶航空器从事飞行活动的单位应当向国务院民用航空主管部门或者地区民用航空管理机构申请取得民用无人驾驶航空器运营合格证。（提供民用无人驾驶航空器运营合格证复印件）</w:t>
            </w:r>
          </w:p>
        </w:tc>
      </w:tr>
    </w:tbl>
    <w:p>
      <w:pPr>
        <w:spacing w:line="400" w:lineRule="exact"/>
        <w:ind w:firstLine="480"/>
        <w:rPr>
          <w:rFonts w:ascii="Times New Roman" w:hAnsi="Times New Roman" w:cs="Times New Roman"/>
          <w:color w:val="auto"/>
        </w:rPr>
      </w:pPr>
      <w:r>
        <w:rPr>
          <w:rFonts w:ascii="Times New Roman" w:hAnsi="Times New Roman" w:cs="Times New Roman"/>
          <w:color w:val="auto"/>
        </w:rPr>
        <w:br w:type="page"/>
      </w:r>
    </w:p>
    <w:p>
      <w:pPr>
        <w:spacing w:line="400" w:lineRule="exact"/>
        <w:ind w:firstLine="480"/>
        <w:outlineLvl w:val="3"/>
        <w:rPr>
          <w:rFonts w:ascii="Times New Roman" w:hAnsi="Times New Roman" w:cs="Times New Roman"/>
          <w:color w:val="auto"/>
        </w:rPr>
      </w:pPr>
      <w:r>
        <w:rPr>
          <w:rFonts w:ascii="Times New Roman" w:hAnsi="Times New Roman" w:cs="Times New Roman"/>
          <w:color w:val="auto"/>
        </w:rPr>
        <w:t>表二符合性审查表：</w:t>
      </w:r>
    </w:p>
    <w:tbl>
      <w:tblPr>
        <w:tblStyle w:val="9"/>
        <w:tblW w:w="82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2827"/>
        <w:gridCol w:w="47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80" w:lineRule="exact"/>
              <w:jc w:val="center"/>
              <w:rPr>
                <w:rFonts w:ascii="Times New Roman" w:hAnsi="Times New Roman" w:cs="Times New Roman"/>
                <w:b/>
                <w:bCs/>
                <w:color w:val="auto"/>
              </w:rPr>
            </w:pPr>
            <w:r>
              <w:rPr>
                <w:rFonts w:ascii="Times New Roman" w:hAnsi="Times New Roman" w:cs="Times New Roman"/>
                <w:b/>
                <w:bCs/>
                <w:color w:val="auto"/>
              </w:rPr>
              <w:t>序号</w:t>
            </w:r>
          </w:p>
        </w:tc>
        <w:tc>
          <w:tcPr>
            <w:tcW w:w="2827" w:type="dxa"/>
          </w:tcPr>
          <w:p>
            <w:pPr>
              <w:spacing w:line="380" w:lineRule="exact"/>
              <w:jc w:val="center"/>
              <w:rPr>
                <w:rFonts w:ascii="Times New Roman" w:hAnsi="Times New Roman" w:cs="Times New Roman"/>
                <w:b/>
                <w:bCs/>
                <w:color w:val="auto"/>
              </w:rPr>
            </w:pPr>
            <w:r>
              <w:rPr>
                <w:rFonts w:ascii="Times New Roman" w:hAnsi="Times New Roman" w:cs="Times New Roman"/>
                <w:b/>
                <w:bCs/>
                <w:color w:val="auto"/>
              </w:rPr>
              <w:t>审核点要求概况</w:t>
            </w:r>
          </w:p>
        </w:tc>
        <w:tc>
          <w:tcPr>
            <w:tcW w:w="4706" w:type="dxa"/>
          </w:tcPr>
          <w:p>
            <w:pPr>
              <w:spacing w:line="380" w:lineRule="exact"/>
              <w:jc w:val="center"/>
              <w:rPr>
                <w:rFonts w:ascii="Times New Roman" w:hAnsi="Times New Roman" w:cs="Times New Roman"/>
                <w:b/>
                <w:bCs/>
                <w:color w:val="auto"/>
              </w:rPr>
            </w:pPr>
            <w:r>
              <w:rPr>
                <w:rFonts w:ascii="Times New Roman" w:hAnsi="Times New Roman" w:cs="Times New Roman"/>
                <w:b/>
                <w:bCs/>
                <w:color w:val="auto"/>
              </w:rPr>
              <w:t>审核点具体描述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1</w:t>
            </w:r>
          </w:p>
        </w:tc>
        <w:tc>
          <w:tcPr>
            <w:tcW w:w="2827" w:type="dxa"/>
            <w:vAlign w:val="center"/>
          </w:tcPr>
          <w:p>
            <w:pPr>
              <w:spacing w:line="380" w:lineRule="exact"/>
              <w:jc w:val="left"/>
              <w:rPr>
                <w:rFonts w:ascii="Times New Roman" w:hAnsi="Times New Roman" w:cs="Times New Roman"/>
                <w:color w:val="auto"/>
              </w:rPr>
            </w:pPr>
            <w:r>
              <w:rPr>
                <w:rFonts w:hint="eastAsia" w:ascii="Times New Roman" w:hAnsi="Times New Roman" w:cs="Times New Roman"/>
                <w:color w:val="auto"/>
              </w:rPr>
              <w:t>无人机要求</w:t>
            </w:r>
          </w:p>
        </w:tc>
        <w:tc>
          <w:tcPr>
            <w:tcW w:w="4706" w:type="dxa"/>
          </w:tcPr>
          <w:p>
            <w:pPr>
              <w:spacing w:line="400" w:lineRule="exact"/>
              <w:ind w:firstLine="420" w:firstLineChars="200"/>
              <w:rPr>
                <w:rFonts w:hint="eastAsia" w:ascii="Times New Roman" w:hAnsi="Times New Roman" w:cs="Times New Roman"/>
                <w:lang w:eastAsia="zh-CN"/>
              </w:rPr>
            </w:pPr>
            <w:r>
              <w:rPr>
                <w:rFonts w:hint="eastAsia" w:ascii="Times New Roman" w:hAnsi="Times New Roman" w:cs="Times New Roman"/>
              </w:rPr>
              <w:t>供应商可使用自有或租赁的无人机提供服务，</w:t>
            </w:r>
            <w:r>
              <w:rPr>
                <w:rFonts w:ascii="Times New Roman" w:hAnsi="Times New Roman" w:cs="Times New Roman"/>
              </w:rPr>
              <w:t>提供服务的</w:t>
            </w:r>
            <w:r>
              <w:rPr>
                <w:rFonts w:hint="eastAsia" w:ascii="Times New Roman" w:hAnsi="Times New Roman" w:cs="Times New Roman"/>
              </w:rPr>
              <w:t>无人机须符合《无人驾驶航空器飞行管理暂行条例》及对应性能指标分类要求</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lang w:val="en-US" w:eastAsia="zh-CN"/>
              </w:rPr>
              <w:t>供应商自有的无人机</w:t>
            </w:r>
            <w:r>
              <w:rPr>
                <w:rFonts w:ascii="Times New Roman" w:hAnsi="Times New Roman" w:cs="Times New Roman"/>
              </w:rPr>
              <w:t>应登记在供应商</w:t>
            </w:r>
            <w:r>
              <w:rPr>
                <w:rFonts w:hint="eastAsia" w:ascii="Times New Roman" w:hAnsi="Times New Roman" w:cs="Times New Roman"/>
              </w:rPr>
              <w:t>或供应商工作人员</w:t>
            </w:r>
            <w:r>
              <w:rPr>
                <w:rFonts w:ascii="Times New Roman" w:hAnsi="Times New Roman" w:cs="Times New Roman"/>
              </w:rPr>
              <w:t>名下</w:t>
            </w:r>
            <w:r>
              <w:rPr>
                <w:rFonts w:hint="eastAsia" w:ascii="Times New Roman" w:hAnsi="Times New Roman" w:cs="Times New Roman"/>
              </w:rPr>
              <w:t>。</w:t>
            </w:r>
            <w:r>
              <w:rPr>
                <w:rFonts w:ascii="Times New Roman" w:hAnsi="Times New Roman" w:cs="Times New Roman"/>
              </w:rPr>
              <w:t>租赁</w:t>
            </w:r>
            <w:r>
              <w:rPr>
                <w:rFonts w:hint="eastAsia" w:ascii="Times New Roman" w:hAnsi="Times New Roman" w:cs="Times New Roman"/>
                <w:lang w:val="en-US" w:eastAsia="zh-CN"/>
              </w:rPr>
              <w:t>的无人机</w:t>
            </w:r>
            <w:r>
              <w:rPr>
                <w:rFonts w:ascii="Times New Roman" w:hAnsi="Times New Roman" w:cs="Times New Roman"/>
              </w:rPr>
              <w:t>需</w:t>
            </w:r>
            <w:r>
              <w:rPr>
                <w:rFonts w:hint="eastAsia" w:ascii="Times New Roman" w:hAnsi="Times New Roman" w:cs="Times New Roman"/>
              </w:rPr>
              <w:t>提供完整权属证明及租赁协议</w:t>
            </w:r>
            <w:r>
              <w:rPr>
                <w:rFonts w:hint="eastAsia" w:ascii="Times New Roman" w:hAnsi="Times New Roman" w:cs="Times New Roman"/>
                <w:lang w:eastAsia="zh-CN"/>
              </w:rPr>
              <w:t>。</w:t>
            </w:r>
            <w:r>
              <w:rPr>
                <w:rFonts w:ascii="Times New Roman" w:hAnsi="Times New Roman" w:cs="Times New Roman"/>
              </w:rPr>
              <w:t>（</w:t>
            </w:r>
            <w:r>
              <w:rPr>
                <w:rFonts w:hint="eastAsia" w:ascii="Times New Roman" w:hAnsi="Times New Roman" w:cs="Times New Roman"/>
              </w:rPr>
              <w:t>提供拟入驻平台开展业务的无人机清单，提供无人机资产权属证明文件或无人机租赁协议）。</w:t>
            </w:r>
          </w:p>
          <w:p>
            <w:pPr>
              <w:spacing w:line="400" w:lineRule="exact"/>
              <w:ind w:firstLine="420" w:firstLineChars="200"/>
              <w:rPr>
                <w:rFonts w:hint="eastAsia" w:ascii="Times New Roman" w:hAnsi="Times New Roman" w:cs="Times New Roman"/>
              </w:rPr>
            </w:pPr>
            <w:r>
              <w:rPr>
                <w:rFonts w:hint="eastAsia" w:ascii="Times New Roman" w:hAnsi="Times New Roman" w:cs="Times New Roman"/>
              </w:rPr>
              <w:t>所有无人机须符合以下要求：</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rPr>
              <w:t>1.原则上服役年限超过5年的无人机不在本次征集范围内，如有超过5年服役期限的无人机提供服务，在提供服务前须书面提供无人机性能说明。</w:t>
            </w:r>
            <w:r>
              <w:rPr>
                <w:rFonts w:hint="eastAsia" w:ascii="Times New Roman" w:hAnsi="Times New Roman" w:cs="Times New Roman"/>
                <w:lang w:eastAsia="zh-CN"/>
              </w:rPr>
              <w:t>（</w:t>
            </w:r>
            <w:r>
              <w:rPr>
                <w:rFonts w:hint="eastAsia" w:ascii="Times New Roman" w:hAnsi="Times New Roman" w:cs="Times New Roman"/>
                <w:lang w:val="en-US" w:eastAsia="zh-CN"/>
              </w:rPr>
              <w:t>提供设备采购合同或发票或支付记录等证明材料</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rPr>
              <w:t>2.采用中型、大型民用无人机开展运营活动的应</w:t>
            </w:r>
            <w:r>
              <w:rPr>
                <w:rFonts w:hint="eastAsia" w:ascii="Times New Roman" w:hAnsi="Times New Roman" w:cs="Times New Roman"/>
                <w:lang w:val="en-US" w:eastAsia="zh-CN"/>
              </w:rPr>
              <w:t>依法向国务院民用航空主管部门申请取得</w:t>
            </w:r>
            <w:r>
              <w:rPr>
                <w:rFonts w:hint="eastAsia" w:ascii="Times New Roman" w:hAnsi="Times New Roman" w:cs="Times New Roman"/>
              </w:rPr>
              <w:t>适航许可。</w:t>
            </w:r>
            <w:r>
              <w:rPr>
                <w:rFonts w:hint="eastAsia" w:ascii="Times New Roman" w:hAnsi="Times New Roman" w:cs="Times New Roman"/>
                <w:lang w:eastAsia="zh-CN"/>
              </w:rPr>
              <w:t>（</w:t>
            </w:r>
            <w:r>
              <w:rPr>
                <w:rFonts w:hint="eastAsia" w:ascii="Times New Roman" w:hAnsi="Times New Roman" w:cs="Times New Roman"/>
                <w:lang w:val="en-US" w:eastAsia="zh-CN"/>
              </w:rPr>
              <w:t>提供国务院民用航空主管部门的适航许可</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rPr>
              <w:t>3.无人机开展运营活动的应当符合国家有关实名登记激活、飞行区域限制、应急处置、网络信息安全等规定。</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rPr>
              <w:t>4.无人机应取得国务院工业和信息化主管部门规定的唯一产品识别码。</w:t>
            </w:r>
            <w:r>
              <w:rPr>
                <w:rFonts w:hint="eastAsia" w:ascii="Times New Roman" w:hAnsi="Times New Roman" w:cs="Times New Roman"/>
                <w:lang w:eastAsia="zh-CN"/>
              </w:rPr>
              <w:t>（</w:t>
            </w:r>
            <w:r>
              <w:rPr>
                <w:rFonts w:hint="eastAsia" w:ascii="Times New Roman" w:hAnsi="Times New Roman" w:cs="Times New Roman"/>
                <w:lang w:val="en-US" w:eastAsia="zh-CN"/>
              </w:rPr>
              <w:t>提供唯一产品识别码</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val="en-US" w:eastAsia="zh-CN"/>
              </w:rPr>
              <w:t>5.</w:t>
            </w:r>
            <w:r>
              <w:rPr>
                <w:rFonts w:ascii="Times New Roman" w:hAnsi="Times New Roman" w:cs="Times New Roman"/>
              </w:rPr>
              <w:t>无人机</w:t>
            </w:r>
            <w:r>
              <w:rPr>
                <w:rFonts w:hint="eastAsia" w:ascii="Times New Roman" w:hAnsi="Times New Roman" w:cs="Times New Roman"/>
                <w:lang w:val="en-US" w:eastAsia="zh-CN"/>
              </w:rPr>
              <w:t>在广东省政务领域无人机管理平台</w:t>
            </w:r>
            <w:r>
              <w:rPr>
                <w:rFonts w:ascii="Times New Roman" w:hAnsi="Times New Roman" w:cs="Times New Roman"/>
              </w:rPr>
              <w:t>登记实行</w:t>
            </w:r>
            <w:r>
              <w:rPr>
                <w:rFonts w:hint="eastAsia" w:ascii="Times New Roman" w:hAnsi="Times New Roman" w:cs="Times New Roman"/>
              </w:rPr>
              <w:t>“</w:t>
            </w:r>
            <w:r>
              <w:rPr>
                <w:rFonts w:ascii="Times New Roman" w:hAnsi="Times New Roman" w:cs="Times New Roman"/>
              </w:rPr>
              <w:t>一机一码一主体</w:t>
            </w:r>
            <w:r>
              <w:rPr>
                <w:rFonts w:hint="eastAsia" w:ascii="Times New Roman" w:hAnsi="Times New Roman" w:cs="Times New Roman"/>
              </w:rPr>
              <w:t>”</w:t>
            </w:r>
            <w:r>
              <w:rPr>
                <w:rFonts w:ascii="Times New Roman" w:hAnsi="Times New Roman" w:cs="Times New Roman"/>
              </w:rPr>
              <w:t>制度，每</w:t>
            </w:r>
            <w:r>
              <w:rPr>
                <w:rFonts w:hint="eastAsia" w:ascii="Times New Roman" w:hAnsi="Times New Roman" w:cs="Times New Roman"/>
              </w:rPr>
              <w:t>架</w:t>
            </w:r>
            <w:r>
              <w:rPr>
                <w:rFonts w:ascii="Times New Roman" w:hAnsi="Times New Roman" w:cs="Times New Roman"/>
              </w:rPr>
              <w:t>无人机仅允许一家供应商</w:t>
            </w:r>
            <w:r>
              <w:rPr>
                <w:rFonts w:hint="eastAsia" w:ascii="Times New Roman" w:hAnsi="Times New Roman" w:cs="Times New Roman"/>
              </w:rPr>
              <w:t>录入广东省政务领域无人机管理平台管理。</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6</w:t>
            </w:r>
            <w:r>
              <w:rPr>
                <w:rFonts w:hint="eastAsia" w:ascii="Times New Roman" w:hAnsi="Times New Roman" w:cs="Times New Roman"/>
              </w:rPr>
              <w:t>.供应商入围后，所提供服务的无人机必须购买无人机第三者责任险</w:t>
            </w:r>
            <w:r>
              <w:rPr>
                <w:rFonts w:hint="eastAsia" w:ascii="Times New Roman" w:hAnsi="Times New Roman" w:cs="Times New Roman"/>
                <w:lang w:eastAsia="zh-CN"/>
              </w:rPr>
              <w:t>。</w:t>
            </w:r>
            <w:r>
              <w:rPr>
                <w:rFonts w:hint="eastAsia" w:ascii="Times New Roman" w:hAnsi="Times New Roman" w:cs="Times New Roman"/>
              </w:rPr>
              <w:t>在已购买第三者责任险情况下，自愿购买无人机机身损失险。</w:t>
            </w:r>
            <w:r>
              <w:rPr>
                <w:rFonts w:hint="eastAsia" w:ascii="Times New Roman" w:hAnsi="Times New Roman" w:cs="Times New Roman"/>
                <w:lang w:eastAsia="zh-CN"/>
              </w:rPr>
              <w:t>（</w:t>
            </w:r>
            <w:r>
              <w:rPr>
                <w:rFonts w:hint="eastAsia" w:ascii="Times New Roman" w:hAnsi="Times New Roman" w:cs="Times New Roman"/>
                <w:lang w:val="en-US" w:eastAsia="zh-CN"/>
              </w:rPr>
              <w:t>提供保险证明材料</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val="en-US" w:eastAsia="zh-CN"/>
              </w:rPr>
              <w:t>7</w:t>
            </w:r>
            <w:r>
              <w:rPr>
                <w:rFonts w:hint="eastAsia" w:ascii="Times New Roman" w:hAnsi="Times New Roman" w:cs="Times New Roman"/>
              </w:rPr>
              <w:t>.本次项目所提供服务的无人机须在广东省政务领域无人机管理平台登记无人机基本信息</w:t>
            </w:r>
            <w:r>
              <w:rPr>
                <w:rFonts w:hint="eastAsia" w:ascii="Times New Roman" w:hAnsi="Times New Roman" w:cs="Times New Roman"/>
                <w:lang w:eastAsia="zh-CN"/>
              </w:rPr>
              <w:t>，</w:t>
            </w:r>
            <w:r>
              <w:rPr>
                <w:rFonts w:hint="eastAsia" w:ascii="Times New Roman" w:hAnsi="Times New Roman" w:cs="Times New Roman"/>
              </w:rPr>
              <w:t>包括但不限于飞行器分类、无人值守能力、飞行半径、续航能力等性能参数。平台已提供符合国标标准的接口，如供应商具备无人机平台对接能力，则优先通过接口对接方式提供相关信息。</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lang w:val="en-US" w:eastAsia="zh-CN"/>
              </w:rPr>
              <w:t>8</w:t>
            </w:r>
            <w:r>
              <w:rPr>
                <w:rFonts w:hint="eastAsia" w:ascii="Times New Roman" w:hAnsi="Times New Roman" w:cs="Times New Roman"/>
              </w:rPr>
              <w:t>.除微功率短距离无线电发射设备外，</w:t>
            </w:r>
            <w:r>
              <w:rPr>
                <w:rFonts w:hint="eastAsia" w:ascii="Times New Roman" w:hAnsi="Times New Roman" w:cs="Times New Roman"/>
                <w:lang w:val="en-US" w:eastAsia="zh-CN"/>
              </w:rPr>
              <w:t>无人机</w:t>
            </w:r>
            <w:r>
              <w:rPr>
                <w:rFonts w:hint="eastAsia" w:ascii="Times New Roman" w:hAnsi="Times New Roman" w:cs="Times New Roman"/>
              </w:rPr>
              <w:t>无线电发射设备应当依法取得无线电发射设备型号核准。</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2</w:t>
            </w:r>
          </w:p>
        </w:tc>
        <w:tc>
          <w:tcPr>
            <w:tcW w:w="2827" w:type="dxa"/>
            <w:vAlign w:val="center"/>
          </w:tcPr>
          <w:p>
            <w:pPr>
              <w:spacing w:line="380" w:lineRule="exact"/>
              <w:jc w:val="left"/>
              <w:rPr>
                <w:rFonts w:ascii="Times New Roman" w:hAnsi="Times New Roman" w:cs="Times New Roman"/>
                <w:color w:val="auto"/>
              </w:rPr>
            </w:pPr>
            <w:r>
              <w:rPr>
                <w:rFonts w:hint="eastAsia" w:ascii="Times New Roman" w:hAnsi="Times New Roman" w:cs="Times New Roman"/>
                <w:color w:val="auto"/>
              </w:rPr>
              <w:t>飞手要求</w:t>
            </w:r>
          </w:p>
        </w:tc>
        <w:tc>
          <w:tcPr>
            <w:tcW w:w="4706" w:type="dxa"/>
          </w:tcPr>
          <w:p>
            <w:pPr>
              <w:keepNext w:val="0"/>
              <w:keepLines w:val="0"/>
              <w:widowControl/>
              <w:suppressLineNumbers w:val="0"/>
              <w:pBdr>
                <w:top w:val="none" w:color="auto" w:sz="0" w:space="0"/>
                <w:left w:val="none" w:color="auto" w:sz="0" w:space="0"/>
                <w:right w:val="none" w:color="auto" w:sz="0" w:space="0"/>
              </w:pBdr>
              <w:shd w:val="clear" w:fill="auto"/>
              <w:spacing w:before="0" w:beforeAutospacing="0" w:after="0" w:afterAutospacing="0" w:line="400" w:lineRule="exact"/>
              <w:ind w:left="0" w:right="0" w:firstLine="420" w:firstLineChars="200"/>
              <w:rPr>
                <w:rFonts w:hint="eastAsia" w:ascii="Times New Roman" w:hAnsi="Times New Roman" w:cs="Times New Roman" w:eastAsiaTheme="minorEastAsia"/>
                <w:i w:val="0"/>
                <w:iCs w:val="0"/>
                <w:caps w:val="0"/>
                <w:color w:val="333333"/>
                <w:spacing w:val="0"/>
                <w:sz w:val="21"/>
                <w:szCs w:val="24"/>
              </w:rPr>
            </w:pPr>
            <w:r>
              <w:rPr>
                <w:rFonts w:hint="eastAsia" w:ascii="Times New Roman" w:hAnsi="Times New Roman" w:cs="Times New Roman"/>
              </w:rPr>
              <w:t>1.飞手须符合《</w:t>
            </w:r>
            <w:r>
              <w:rPr>
                <w:rFonts w:hint="eastAsia" w:ascii="Times New Roman" w:hAnsi="Times New Roman" w:cs="Times New Roman"/>
                <w:color w:val="333333"/>
                <w:shd w:val="clear" w:color="auto" w:fill="FFFFFF"/>
              </w:rPr>
              <w:t>无人驾驶航空器飞行管理暂行条例</w:t>
            </w:r>
            <w:r>
              <w:rPr>
                <w:rFonts w:hint="eastAsia" w:ascii="Times New Roman" w:hAnsi="Times New Roman" w:cs="Times New Roman"/>
              </w:rPr>
              <w:t>》第十六条、第十七条规定</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供应商应与飞手建立劳动关系（或劳动派遣关系）。飞手人员的工资、社保等一切劳动报酬福利待遇均由供应商及相关责任单位承担。</w:t>
            </w:r>
            <w:r>
              <w:rPr>
                <w:rFonts w:hint="eastAsia" w:ascii="Times New Roman" w:hAnsi="Times New Roman" w:cs="Times New Roman"/>
                <w:lang w:eastAsia="zh-CN"/>
              </w:rPr>
              <w:t>（</w:t>
            </w:r>
            <w:r>
              <w:rPr>
                <w:rFonts w:hint="eastAsia" w:ascii="Times New Roman" w:hAnsi="Times New Roman" w:cs="Times New Roman"/>
                <w:lang w:val="en-US" w:eastAsia="zh-CN"/>
              </w:rPr>
              <w:t>提供至少3个月社保证明</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val="en-US" w:eastAsia="zh-CN"/>
              </w:rPr>
            </w:pPr>
            <w:r>
              <w:rPr>
                <w:rFonts w:hint="eastAsia" w:ascii="Times New Roman" w:hAnsi="Times New Roman" w:cs="Times New Roman"/>
              </w:rPr>
              <w:t>3</w:t>
            </w:r>
            <w:r>
              <w:rPr>
                <w:rFonts w:ascii="Times New Roman" w:hAnsi="Times New Roman" w:cs="Times New Roman"/>
              </w:rPr>
              <w:t>.飞手人员具有中国民用航空局</w:t>
            </w:r>
            <w:r>
              <w:rPr>
                <w:rFonts w:hint="eastAsia" w:ascii="Times New Roman" w:hAnsi="Times New Roman" w:cs="Times New Roman"/>
              </w:rPr>
              <w:t>发放的操控各类无人机相应级别的</w:t>
            </w:r>
            <w:r>
              <w:rPr>
                <w:rFonts w:ascii="Times New Roman" w:hAnsi="Times New Roman" w:cs="Times New Roman"/>
              </w:rPr>
              <w:t>《民用无人驾驶航空器操控员执照》</w:t>
            </w:r>
            <w:r>
              <w:rPr>
                <w:rFonts w:hint="eastAsia" w:ascii="Times New Roman" w:hAnsi="Times New Roman" w:cs="Times New Roman"/>
                <w:lang w:eastAsia="zh-CN"/>
              </w:rPr>
              <w:t>，</w:t>
            </w:r>
            <w:r>
              <w:rPr>
                <w:rFonts w:ascii="Times New Roman" w:hAnsi="Times New Roman" w:cs="Times New Roman"/>
              </w:rPr>
              <w:t>具有1年以上飞行</w:t>
            </w:r>
            <w:r>
              <w:rPr>
                <w:rFonts w:hint="eastAsia" w:ascii="Times New Roman" w:hAnsi="Times New Roman" w:cs="Times New Roman"/>
              </w:rPr>
              <w:t>工作</w:t>
            </w:r>
            <w:r>
              <w:rPr>
                <w:rFonts w:ascii="Times New Roman" w:hAnsi="Times New Roman" w:cs="Times New Roman"/>
              </w:rPr>
              <w:t>经历</w:t>
            </w:r>
            <w:r>
              <w:rPr>
                <w:rFonts w:hint="eastAsia" w:ascii="Times New Roman" w:hAnsi="Times New Roman" w:cs="Times New Roman"/>
                <w:lang w:eastAsia="zh-CN"/>
              </w:rPr>
              <w:t>。</w:t>
            </w:r>
            <w:r>
              <w:rPr>
                <w:rFonts w:ascii="Times New Roman" w:hAnsi="Times New Roman" w:cs="Times New Roman"/>
              </w:rPr>
              <w:t>（</w:t>
            </w:r>
            <w:r>
              <w:rPr>
                <w:rFonts w:hint="eastAsia" w:ascii="Times New Roman" w:hAnsi="Times New Roman" w:cs="Times New Roman"/>
              </w:rPr>
              <w:t>提供飞手人员</w:t>
            </w:r>
            <w:r>
              <w:rPr>
                <w:rFonts w:ascii="Times New Roman" w:hAnsi="Times New Roman" w:cs="Times New Roman"/>
              </w:rPr>
              <w:t>《民用无人驾驶航空器操控员执照》</w:t>
            </w:r>
            <w:r>
              <w:rPr>
                <w:rFonts w:hint="eastAsia" w:ascii="Times New Roman" w:hAnsi="Times New Roman" w:cs="Times New Roman"/>
              </w:rPr>
              <w:t>复印件</w:t>
            </w:r>
            <w:r>
              <w:rPr>
                <w:rFonts w:hint="eastAsia" w:ascii="Times New Roman" w:hAnsi="Times New Roman" w:cs="Times New Roman"/>
                <w:lang w:eastAsia="zh-CN"/>
              </w:rPr>
              <w:t>，</w:t>
            </w:r>
            <w:r>
              <w:rPr>
                <w:rFonts w:ascii="Times New Roman" w:hAnsi="Times New Roman" w:cs="Times New Roman"/>
              </w:rPr>
              <w:t>飞行</w:t>
            </w:r>
            <w:r>
              <w:rPr>
                <w:rFonts w:hint="eastAsia" w:ascii="Times New Roman" w:hAnsi="Times New Roman" w:cs="Times New Roman"/>
              </w:rPr>
              <w:t>工作</w:t>
            </w:r>
            <w:r>
              <w:rPr>
                <w:rFonts w:ascii="Times New Roman" w:hAnsi="Times New Roman" w:cs="Times New Roman"/>
              </w:rPr>
              <w:t>经历</w:t>
            </w:r>
            <w:r>
              <w:rPr>
                <w:rFonts w:hint="eastAsia" w:ascii="Times New Roman" w:hAnsi="Times New Roman" w:cs="Times New Roman"/>
              </w:rPr>
              <w:t>证明材料</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lang w:val="en-US" w:eastAsia="zh-CN"/>
              </w:rPr>
              <w:t>4.飞手人员具备完全民事行为能力，</w:t>
            </w:r>
            <w:r>
              <w:rPr>
                <w:rFonts w:ascii="Times New Roman" w:hAnsi="Times New Roman" w:cs="Times New Roman"/>
              </w:rPr>
              <w:t>身体健康，无吸毒行为记录</w:t>
            </w:r>
            <w:r>
              <w:rPr>
                <w:rFonts w:hint="eastAsia" w:ascii="Times New Roman" w:hAnsi="Times New Roman" w:cs="Times New Roman"/>
              </w:rPr>
              <w:t>，</w:t>
            </w:r>
            <w:r>
              <w:rPr>
                <w:rFonts w:ascii="Times New Roman" w:hAnsi="Times New Roman" w:cs="Times New Roman"/>
              </w:rPr>
              <w:t>无个人征信不良记录</w:t>
            </w:r>
            <w:r>
              <w:rPr>
                <w:rFonts w:hint="eastAsia" w:ascii="Times New Roman" w:hAnsi="Times New Roman" w:cs="Times New Roman"/>
              </w:rPr>
              <w:t>，</w:t>
            </w:r>
            <w:r>
              <w:rPr>
                <w:rFonts w:ascii="Times New Roman" w:hAnsi="Times New Roman" w:cs="Times New Roman"/>
              </w:rPr>
              <w:t>近12个月内未发生空域违规行为且未受民航局安全记分处理</w:t>
            </w:r>
            <w:r>
              <w:rPr>
                <w:rFonts w:hint="eastAsia" w:ascii="Times New Roman" w:hAnsi="Times New Roman" w:cs="Times New Roman"/>
                <w:lang w:eastAsia="zh-CN"/>
              </w:rPr>
              <w:t>，</w:t>
            </w:r>
            <w:r>
              <w:rPr>
                <w:rFonts w:hint="eastAsia" w:ascii="Times New Roman" w:hAnsi="Times New Roman" w:cs="Times New Roman"/>
                <w:lang w:val="en-US" w:eastAsia="zh-CN"/>
              </w:rPr>
              <w:t>近5年内无因危害国家安全、公共安全或侵犯公民人身权利、扰乱公共秩序的故意犯罪受到形式处罚的记录</w:t>
            </w:r>
            <w:r>
              <w:rPr>
                <w:rFonts w:ascii="Times New Roman" w:hAnsi="Times New Roman" w:cs="Times New Roman"/>
              </w:rPr>
              <w:t>。（</w:t>
            </w:r>
            <w:r>
              <w:rPr>
                <w:rFonts w:hint="eastAsia" w:ascii="Times New Roman" w:hAnsi="Times New Roman" w:cs="Times New Roman"/>
                <w:lang w:val="en-US" w:eastAsia="zh-CN"/>
              </w:rPr>
              <w:t>提供承诺函，格式自拟</w:t>
            </w:r>
            <w:r>
              <w:rPr>
                <w:rFonts w:ascii="Times New Roman" w:hAnsi="Times New Roman" w:cs="Times New Roma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3</w:t>
            </w:r>
          </w:p>
        </w:tc>
        <w:tc>
          <w:tcPr>
            <w:tcW w:w="2827" w:type="dxa"/>
            <w:vAlign w:val="center"/>
          </w:tcPr>
          <w:p>
            <w:pPr>
              <w:spacing w:line="380" w:lineRule="exact"/>
              <w:jc w:val="left"/>
              <w:rPr>
                <w:rFonts w:ascii="Times New Roman" w:hAnsi="Times New Roman" w:cs="Times New Roman"/>
                <w:color w:val="auto"/>
              </w:rPr>
            </w:pPr>
            <w:r>
              <w:rPr>
                <w:rFonts w:ascii="Times New Roman" w:hAnsi="Times New Roman" w:cs="Times New Roman"/>
                <w:color w:val="auto"/>
              </w:rPr>
              <w:t>价格要求</w:t>
            </w:r>
          </w:p>
        </w:tc>
        <w:tc>
          <w:tcPr>
            <w:tcW w:w="4706" w:type="dxa"/>
          </w:tcPr>
          <w:p>
            <w:pPr>
              <w:pStyle w:val="3"/>
              <w:ind w:firstLineChars="200"/>
              <w:rPr>
                <w:rFonts w:hint="eastAsia" w:ascii="Times New Roman" w:hAnsi="Times New Roman" w:cs="Times New Roman" w:eastAsiaTheme="minorEastAsia"/>
                <w:lang w:eastAsia="zh-CN"/>
              </w:rPr>
            </w:pPr>
            <w:r>
              <w:rPr>
                <w:rFonts w:ascii="Times New Roman" w:hAnsi="Times New Roman" w:cs="Times New Roman"/>
                <w:sz w:val="21"/>
                <w:szCs w:val="21"/>
              </w:rPr>
              <w:t>1</w:t>
            </w:r>
            <w:r>
              <w:rPr>
                <w:rFonts w:ascii="Times New Roman" w:hAnsi="Times New Roman" w:cs="Times New Roman"/>
              </w:rPr>
              <w:t>.</w:t>
            </w:r>
            <w:r>
              <w:rPr>
                <w:rFonts w:ascii="Times New Roman" w:hAnsi="Times New Roman"/>
              </w:rPr>
              <w:t>供应商应每年度</w:t>
            </w:r>
            <w:r>
              <w:rPr>
                <w:rFonts w:hint="eastAsia" w:ascii="Times New Roman" w:hAnsi="Times New Roman"/>
              </w:rPr>
              <w:t>备案无人机</w:t>
            </w:r>
            <w:r>
              <w:rPr>
                <w:rFonts w:ascii="Times New Roman" w:hAnsi="Times New Roman"/>
              </w:rPr>
              <w:t>服务</w:t>
            </w:r>
            <w:r>
              <w:rPr>
                <w:rFonts w:hint="eastAsia" w:ascii="Times New Roman" w:hAnsi="Times New Roman"/>
              </w:rPr>
              <w:t>内</w:t>
            </w:r>
            <w:r>
              <w:rPr>
                <w:rFonts w:hint="eastAsia" w:ascii="Times New Roman" w:hAnsi="Times New Roman"/>
                <w:lang w:eastAsia="zh-CN"/>
              </w:rPr>
              <w:t>容的</w:t>
            </w:r>
            <w:r>
              <w:rPr>
                <w:rFonts w:ascii="Times New Roman" w:hAnsi="Times New Roman"/>
              </w:rPr>
              <w:t>收费标准，并以备案价格作为在</w:t>
            </w:r>
            <w:r>
              <w:rPr>
                <w:rFonts w:hint="eastAsia" w:ascii="Times New Roman" w:hAnsi="Times New Roman"/>
              </w:rPr>
              <w:t>广东省政务领域无人机管理平台</w:t>
            </w:r>
            <w:r>
              <w:rPr>
                <w:rFonts w:ascii="Times New Roman" w:hAnsi="Times New Roman"/>
              </w:rPr>
              <w:t>设置计价规则的价格基准</w:t>
            </w:r>
            <w:r>
              <w:rPr>
                <w:rFonts w:hint="eastAsia" w:ascii="Times New Roman" w:hAnsi="Times New Roman"/>
                <w:lang w:eastAsia="zh-CN"/>
              </w:rPr>
              <w:t>（</w:t>
            </w:r>
            <w:r>
              <w:rPr>
                <w:rFonts w:hint="eastAsia" w:ascii="Times New Roman" w:hAnsi="Times New Roman"/>
              </w:rPr>
              <w:t>每年统一调整1次，具体时间另行通知</w:t>
            </w:r>
            <w:r>
              <w:rPr>
                <w:rFonts w:hint="eastAsia" w:ascii="Times New Roman" w:hAnsi="Times New Roman"/>
                <w:lang w:eastAsia="zh-CN"/>
              </w:rPr>
              <w:t>）</w:t>
            </w:r>
            <w:r>
              <w:rPr>
                <w:rFonts w:ascii="Times New Roman" w:hAnsi="Times New Roman" w:cs="Times New Roman"/>
              </w:rPr>
              <w:t>。备案报价为含税全包价，以人民币为单位报价。</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pStyle w:val="3"/>
              <w:ind w:firstLineChars="200"/>
              <w:rPr>
                <w:rFonts w:hint="eastAsia" w:ascii="Times New Roman" w:hAnsi="Times New Roman" w:cs="Times New Roman" w:eastAsiaTheme="minorEastAsia"/>
                <w:lang w:eastAsia="zh-CN"/>
              </w:rPr>
            </w:pPr>
            <w:r>
              <w:rPr>
                <w:rFonts w:ascii="Times New Roman" w:hAnsi="Times New Roman" w:cs="Times New Roman"/>
              </w:rPr>
              <w:t>2.供应商在</w:t>
            </w:r>
            <w:r>
              <w:rPr>
                <w:rFonts w:hint="eastAsia" w:ascii="Times New Roman" w:hAnsi="Times New Roman" w:cs="Times New Roman"/>
              </w:rPr>
              <w:t>广东省政务领域无人机管理</w:t>
            </w:r>
            <w:r>
              <w:rPr>
                <w:rFonts w:ascii="Times New Roman" w:hAnsi="Times New Roman" w:cs="Times New Roman"/>
              </w:rPr>
              <w:t>平台设置计价规则时应明码标价，并履行相关价格承诺。</w:t>
            </w:r>
            <w:r>
              <w:rPr>
                <w:rFonts w:hint="eastAsia" w:ascii="Times New Roman" w:hAnsi="Times New Roman" w:cs="Times New Roman"/>
              </w:rPr>
              <w:t>企业征集人</w:t>
            </w:r>
            <w:r>
              <w:rPr>
                <w:rFonts w:ascii="Times New Roman" w:hAnsi="Times New Roman" w:cs="Times New Roman"/>
              </w:rPr>
              <w:t>认为供应商报价明显低于其他供应商报价，有可能影响服务质量或者不能诚信履约的，有权要求供应商提供书面说明和有关证明材料。</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pStyle w:val="3"/>
              <w:ind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需求单位</w:t>
            </w:r>
            <w:r>
              <w:rPr>
                <w:rFonts w:ascii="Times New Roman" w:hAnsi="Times New Roman" w:cs="Times New Roman"/>
              </w:rPr>
              <w:t>享受供应商在特定时间内向社会公众提供的</w:t>
            </w:r>
            <w:r>
              <w:rPr>
                <w:rFonts w:hint="eastAsia" w:ascii="Times New Roman" w:hAnsi="Times New Roman" w:cs="Times New Roman"/>
                <w:lang w:eastAsia="zh-CN"/>
              </w:rPr>
              <w:t>所有</w:t>
            </w:r>
            <w:r>
              <w:rPr>
                <w:rFonts w:ascii="Times New Roman" w:hAnsi="Times New Roman" w:cs="Times New Roman"/>
              </w:rPr>
              <w:t>优惠活动及优惠政策。鼓励供应商向</w:t>
            </w:r>
            <w:r>
              <w:rPr>
                <w:rFonts w:hint="eastAsia" w:ascii="Times New Roman" w:hAnsi="Times New Roman" w:cs="Times New Roman"/>
              </w:rPr>
              <w:t>需求单位</w:t>
            </w:r>
            <w:r>
              <w:rPr>
                <w:rFonts w:ascii="Times New Roman" w:hAnsi="Times New Roman" w:cs="Times New Roman"/>
              </w:rPr>
              <w:t>提供定向价格优惠。供应商不得因价格优惠而减少服务内容、降低服务质量。</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pStyle w:val="3"/>
              <w:ind w:firstLine="420"/>
              <w:rPr>
                <w:rFonts w:ascii="Times New Roman" w:hAnsi="Times New Roman" w:cs="Times New Roman"/>
                <w:color w:val="auto"/>
              </w:rPr>
            </w:pPr>
            <w:r>
              <w:rPr>
                <w:rFonts w:ascii="Times New Roman" w:hAnsi="Times New Roman" w:cs="Times New Roman"/>
                <w:sz w:val="21"/>
              </w:rPr>
              <w:t>4.</w:t>
            </w:r>
            <w:r>
              <w:rPr>
                <w:rFonts w:hint="eastAsia" w:ascii="Times New Roman" w:hAnsi="Times New Roman" w:cs="Times New Roman"/>
                <w:sz w:val="21"/>
              </w:rPr>
              <w:t>价格包括但不限于飞行功能检查、航线规划、飞行演练等前置准备工作。</w:t>
            </w:r>
            <w:r>
              <w:rPr>
                <w:rFonts w:ascii="Times New Roman" w:hAnsi="Times New Roman" w:cs="Times New Roman"/>
                <w:sz w:val="21"/>
              </w:rPr>
              <w:t>需求单位</w:t>
            </w:r>
            <w:r>
              <w:rPr>
                <w:rFonts w:hint="eastAsia" w:ascii="Times New Roman" w:hAnsi="Times New Roman" w:cs="Times New Roman"/>
                <w:sz w:val="21"/>
              </w:rPr>
              <w:t>具体要求的飞行演练次数、特殊响应时效、人员现场支撑服务等需求，由需求单位与供应商协商确定。</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提供承诺函，格式自拟</w:t>
            </w:r>
            <w:r>
              <w:rPr>
                <w:rFonts w:hint="eastAsia" w:ascii="Times New Roman" w:hAnsi="Times New Roman" w:cs="Times New Roman"/>
                <w:sz w:val="21"/>
                <w:szCs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rPr>
              <w:t>4</w:t>
            </w:r>
          </w:p>
        </w:tc>
        <w:tc>
          <w:tcPr>
            <w:tcW w:w="2827" w:type="dxa"/>
            <w:vAlign w:val="center"/>
          </w:tcPr>
          <w:p>
            <w:pPr>
              <w:spacing w:line="380" w:lineRule="exact"/>
              <w:jc w:val="left"/>
              <w:rPr>
                <w:rFonts w:hint="eastAsia" w:ascii="Times New Roman" w:hAnsi="Times New Roman" w:cs="Times New Roman"/>
                <w:color w:val="auto"/>
              </w:rPr>
            </w:pPr>
            <w:r>
              <w:rPr>
                <w:rFonts w:hint="eastAsia" w:ascii="Times New Roman" w:hAnsi="Times New Roman" w:cs="Times New Roman"/>
                <w:color w:val="auto"/>
              </w:rPr>
              <w:t>业务开展方式</w:t>
            </w:r>
            <w:r>
              <w:rPr>
                <w:rFonts w:hint="eastAsia" w:ascii="Times New Roman" w:hAnsi="Times New Roman" w:cs="Times New Roman"/>
                <w:color w:val="auto"/>
                <w:lang w:val="en-US" w:eastAsia="zh-CN"/>
              </w:rPr>
              <w:t>要求</w:t>
            </w:r>
          </w:p>
        </w:tc>
        <w:tc>
          <w:tcPr>
            <w:tcW w:w="4706" w:type="dxa"/>
          </w:tcPr>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rPr>
              <w:t>供应商开展飞行活动，须严格遵守《无人驾驶航空器飞行管理暂行条例》的飞行活动相关规定。</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rPr>
            </w:pPr>
            <w:r>
              <w:rPr>
                <w:rFonts w:hint="eastAsia" w:ascii="Times New Roman" w:hAnsi="Times New Roman" w:cs="Times New Roman"/>
              </w:rPr>
              <w:t>供应商提供服务对象为广东省内各级政府行政单位时，原则上通过广东省政务领域无人机管理平台接单</w:t>
            </w:r>
            <w:r>
              <w:rPr>
                <w:rFonts w:hint="eastAsia" w:ascii="Times New Roman" w:hAnsi="Times New Roman" w:cs="Times New Roman"/>
                <w:lang w:eastAsia="zh-CN"/>
              </w:rPr>
              <w:t>、</w:t>
            </w:r>
            <w:r>
              <w:rPr>
                <w:rFonts w:hint="eastAsia" w:ascii="Times New Roman" w:hAnsi="Times New Roman" w:cs="Times New Roman"/>
                <w:lang w:val="en-US" w:eastAsia="zh-CN"/>
              </w:rPr>
              <w:t>制定飞行计划、登记飞行活动信息、确认服务成果</w:t>
            </w:r>
            <w:r>
              <w:rPr>
                <w:rFonts w:hint="eastAsia" w:ascii="Times New Roman" w:hAnsi="Times New Roman" w:cs="Times New Roman"/>
              </w:rPr>
              <w:t>等</w:t>
            </w:r>
            <w:r>
              <w:rPr>
                <w:rFonts w:hint="eastAsia" w:ascii="Times New Roman" w:hAnsi="Times New Roman" w:cs="Times New Roman"/>
                <w:lang w:eastAsia="zh-CN"/>
              </w:rPr>
              <w:t>，</w:t>
            </w:r>
            <w:r>
              <w:rPr>
                <w:rFonts w:hint="eastAsia" w:ascii="Times New Roman" w:hAnsi="Times New Roman" w:cs="Times New Roman"/>
                <w:lang w:val="en-US" w:eastAsia="zh-CN"/>
              </w:rPr>
              <w:t>或者工单备案</w:t>
            </w:r>
            <w:r>
              <w:rPr>
                <w:rFonts w:hint="eastAsia" w:ascii="Times New Roman" w:hAnsi="Times New Roman" w:cs="Times New Roman"/>
              </w:rPr>
              <w:t>。（提供承诺函，格式自拟）。</w:t>
            </w:r>
          </w:p>
          <w:p>
            <w:pPr>
              <w:spacing w:line="400" w:lineRule="exact"/>
              <w:ind w:firstLine="420" w:firstLineChars="200"/>
              <w:rPr>
                <w:rFonts w:ascii="Times New Roman" w:hAnsi="Times New Roman" w:eastAsia="宋体" w:cs="宋体"/>
              </w:rPr>
            </w:pPr>
            <w:r>
              <w:rPr>
                <w:rFonts w:hint="eastAsia" w:ascii="Times New Roman" w:hAnsi="Times New Roman" w:eastAsia="宋体" w:cs="宋体"/>
              </w:rPr>
              <w:t>供应商使用无人机从事测绘活动的，应依法取得乙级及以上测绘资质证书</w:t>
            </w:r>
            <w:r>
              <w:rPr>
                <w:rFonts w:hint="eastAsia" w:ascii="Times New Roman" w:hAnsi="Times New Roman" w:eastAsia="宋体" w:cs="宋体"/>
                <w:lang w:eastAsia="zh-CN"/>
              </w:rPr>
              <w:t>，</w:t>
            </w:r>
            <w:r>
              <w:rPr>
                <w:rFonts w:hint="eastAsia" w:ascii="Times New Roman" w:hAnsi="Times New Roman" w:eastAsia="宋体" w:cs="宋体"/>
                <w:lang w:val="en-US" w:eastAsia="zh-CN"/>
              </w:rPr>
              <w:t>方可从事测绘活动。</w:t>
            </w:r>
            <w:r>
              <w:rPr>
                <w:rFonts w:hint="eastAsia" w:ascii="Times New Roman" w:hAnsi="Times New Roman" w:eastAsia="宋体" w:cs="宋体"/>
              </w:rPr>
              <w:t>（</w:t>
            </w:r>
            <w:r>
              <w:rPr>
                <w:rFonts w:hint="eastAsia" w:ascii="Times New Roman" w:hAnsi="Times New Roman" w:eastAsia="宋体" w:cs="宋体"/>
                <w:lang w:val="en-US" w:eastAsia="zh-CN"/>
              </w:rPr>
              <w:t>涉及从事测绘活动的供应商，</w:t>
            </w:r>
            <w:r>
              <w:rPr>
                <w:rFonts w:hint="eastAsia" w:ascii="Times New Roman" w:hAnsi="Times New Roman" w:eastAsia="宋体" w:cs="宋体"/>
              </w:rPr>
              <w:t>提交相关证书复印件）。</w:t>
            </w:r>
          </w:p>
          <w:p>
            <w:pPr>
              <w:spacing w:line="400" w:lineRule="exact"/>
              <w:rPr>
                <w:rFonts w:hint="eastAsia" w:ascii="Times New Roman" w:hAnsi="Times New Roman" w:eastAsia="宋体" w:cs="宋体"/>
                <w:sz w:val="21"/>
                <w:lang w:eastAsia="zh-CN"/>
              </w:rPr>
            </w:pPr>
            <w:r>
              <w:rPr>
                <w:rFonts w:hint="eastAsia" w:ascii="Times New Roman" w:hAnsi="Times New Roman" w:eastAsia="宋体" w:cs="宋体"/>
                <w:sz w:val="21"/>
              </w:rPr>
              <w:t>依据《无人驾驶航空器飞行管理暂行条例》第三十五条，外国无人驾驶航空器或由外国人员操控的无人驾驶航空器不得在我国境内实施测绘、电波参数测试等飞行活动。</w:t>
            </w:r>
            <w:r>
              <w:rPr>
                <w:rFonts w:hint="eastAsia" w:ascii="Times New Roman" w:hAnsi="Times New Roman" w:eastAsia="宋体" w:cs="宋体"/>
                <w:sz w:val="21"/>
                <w:lang w:eastAsia="zh-CN"/>
              </w:rPr>
              <w:t>（</w:t>
            </w:r>
            <w:r>
              <w:rPr>
                <w:rFonts w:hint="eastAsia" w:ascii="Times New Roman" w:hAnsi="Times New Roman" w:eastAsia="宋体" w:cs="宋体"/>
                <w:sz w:val="21"/>
                <w:lang w:val="en-US" w:eastAsia="zh-CN"/>
              </w:rPr>
              <w:t>提供承诺函，格式自拟</w:t>
            </w:r>
            <w:r>
              <w:rPr>
                <w:rFonts w:hint="eastAsia" w:ascii="Times New Roman" w:hAnsi="Times New Roman" w:eastAsia="宋体" w:cs="宋体"/>
                <w:sz w:val="21"/>
                <w:lang w:eastAsia="zh-CN"/>
              </w:rPr>
              <w:t>）</w:t>
            </w:r>
          </w:p>
          <w:p>
            <w:pPr>
              <w:spacing w:line="400" w:lineRule="exact"/>
              <w:rPr>
                <w:rFonts w:ascii="Times New Roman" w:hAnsi="Times New Roman" w:cs="Times New Roman"/>
                <w:color w:val="auto"/>
              </w:rPr>
            </w:pPr>
            <w:r>
              <w:rPr>
                <w:rFonts w:hint="eastAsia" w:ascii="Times New Roman" w:hAnsi="Times New Roman" w:cs="Times New Roman"/>
              </w:rPr>
              <w:t>供应商应当依法使用无人驾驶航空器通信系统无线电频率，依法设置、使用无人驾驶航空器通信系统无线电台。</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lang w:val="en-US" w:eastAsia="zh-CN"/>
              </w:rPr>
              <w:t>5</w:t>
            </w:r>
          </w:p>
        </w:tc>
        <w:tc>
          <w:tcPr>
            <w:tcW w:w="2827" w:type="dxa"/>
            <w:shd w:val="clear" w:color="auto" w:fill="auto"/>
            <w:vAlign w:val="center"/>
          </w:tcPr>
          <w:p>
            <w:pPr>
              <w:spacing w:line="380" w:lineRule="exact"/>
              <w:jc w:val="left"/>
              <w:rPr>
                <w:rFonts w:ascii="Times New Roman" w:hAnsi="Times New Roman" w:cs="Times New Roman"/>
                <w:color w:val="auto"/>
              </w:rPr>
            </w:pPr>
            <w:r>
              <w:rPr>
                <w:rFonts w:hint="eastAsia" w:ascii="Times New Roman" w:hAnsi="Times New Roman" w:cs="Times New Roman"/>
                <w:color w:val="auto"/>
              </w:rPr>
              <w:t>其他要求</w:t>
            </w:r>
          </w:p>
        </w:tc>
        <w:tc>
          <w:tcPr>
            <w:tcW w:w="4706" w:type="dxa"/>
            <w:shd w:val="clear" w:color="auto" w:fill="auto"/>
          </w:tcPr>
          <w:p>
            <w:pPr>
              <w:numPr>
                <w:ilvl w:val="0"/>
                <w:numId w:val="0"/>
              </w:num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r>
              <w:rPr>
                <w:rFonts w:ascii="Times New Roman" w:hAnsi="Times New Roman" w:cs="Times New Roman"/>
              </w:rPr>
              <w:t>供应商具有健全、完善的安全生产经营制度和管理措施</w:t>
            </w:r>
            <w:r>
              <w:rPr>
                <w:rFonts w:hint="eastAsia" w:ascii="Times New Roman" w:hAnsi="Times New Roman" w:cs="Times New Roman"/>
              </w:rPr>
              <w:t>，</w:t>
            </w:r>
            <w:r>
              <w:rPr>
                <w:rFonts w:ascii="Times New Roman" w:hAnsi="Times New Roman" w:cs="Times New Roman"/>
              </w:rPr>
              <w:t>经营场所、</w:t>
            </w:r>
            <w:r>
              <w:rPr>
                <w:rFonts w:hint="eastAsia" w:ascii="Times New Roman" w:hAnsi="Times New Roman" w:cs="Times New Roman"/>
              </w:rPr>
              <w:t>无人机</w:t>
            </w:r>
            <w:r>
              <w:rPr>
                <w:rFonts w:ascii="Times New Roman" w:hAnsi="Times New Roman" w:cs="Times New Roman"/>
              </w:rPr>
              <w:t>等设备设施应当符合国家安全生产规定要求，服务人员能够按照安全生产的规定要求规范操作，并具备处理突发情况的能力。</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numPr>
                <w:ilvl w:val="-1"/>
                <w:numId w:val="0"/>
              </w:numPr>
              <w:spacing w:line="400" w:lineRule="exact"/>
              <w:ind w:firstLine="420" w:firstLineChars="20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w:t>
            </w:r>
            <w:r>
              <w:rPr>
                <w:rFonts w:ascii="Times New Roman" w:hAnsi="Times New Roman" w:cs="Times New Roman"/>
              </w:rPr>
              <w:t>服务期</w:t>
            </w:r>
            <w:r>
              <w:rPr>
                <w:rFonts w:hint="eastAsia" w:ascii="Times New Roman" w:hAnsi="Times New Roman" w:cs="Times New Roman"/>
              </w:rPr>
              <w:t>：服务期截至</w:t>
            </w:r>
            <w:r>
              <w:rPr>
                <w:rFonts w:ascii="Times New Roman" w:hAnsi="Times New Roman" w:cs="Times New Roman"/>
              </w:rPr>
              <w:t>202</w:t>
            </w:r>
            <w:r>
              <w:rPr>
                <w:rFonts w:hint="eastAsia" w:ascii="Times New Roman" w:hAnsi="Times New Roman" w:cs="Times New Roman"/>
                <w:lang w:val="en-US" w:eastAsia="zh-CN"/>
              </w:rPr>
              <w:t>6</w:t>
            </w:r>
            <w:r>
              <w:rPr>
                <w:rFonts w:hint="eastAsia" w:ascii="Times New Roman" w:hAnsi="Times New Roman" w:cs="Times New Roman"/>
              </w:rPr>
              <w:t>年</w:t>
            </w:r>
            <w:r>
              <w:rPr>
                <w:rFonts w:ascii="Times New Roman" w:hAnsi="Times New Roman" w:cs="Times New Roman"/>
              </w:rPr>
              <w:t>12</w:t>
            </w:r>
            <w:r>
              <w:rPr>
                <w:rFonts w:hint="eastAsia" w:ascii="Times New Roman" w:hAnsi="Times New Roman" w:cs="Times New Roman"/>
              </w:rPr>
              <w:t>月</w:t>
            </w:r>
            <w:r>
              <w:rPr>
                <w:rFonts w:ascii="Times New Roman" w:hAnsi="Times New Roman" w:cs="Times New Roman"/>
              </w:rPr>
              <w:t>31</w:t>
            </w:r>
            <w:r>
              <w:rPr>
                <w:rFonts w:hint="eastAsia" w:ascii="Times New Roman" w:hAnsi="Times New Roman" w:cs="Times New Roman"/>
              </w:rPr>
              <w:t>日</w:t>
            </w:r>
            <w:r>
              <w:rPr>
                <w:rFonts w:ascii="Times New Roman" w:hAnsi="Times New Roman" w:cs="Times New Roman"/>
              </w:rPr>
              <w:t>，如果入围供应商在合作期间有违约次数超过3次，企业征集人有权终止其入围资格。</w:t>
            </w:r>
            <w:r>
              <w:rPr>
                <w:rFonts w:hint="eastAsia" w:ascii="Times New Roman" w:hAnsi="Times New Roman" w:cs="Times New Roman"/>
              </w:rPr>
              <w:t>若供应商发生重大安全事故，</w:t>
            </w:r>
            <w:r>
              <w:rPr>
                <w:rFonts w:hint="eastAsia" w:ascii="Times New Roman" w:hAnsi="Times New Roman" w:cs="Times New Roman"/>
                <w:lang w:val="en-US" w:eastAsia="zh-CN"/>
              </w:rPr>
              <w:t>企业征集人</w:t>
            </w:r>
            <w:r>
              <w:rPr>
                <w:rFonts w:hint="eastAsia" w:ascii="Times New Roman" w:hAnsi="Times New Roman" w:cs="Times New Roman"/>
              </w:rPr>
              <w:t>有权</w:t>
            </w:r>
            <w:r>
              <w:rPr>
                <w:rFonts w:hint="eastAsia" w:ascii="Times New Roman" w:hAnsi="Times New Roman" w:cs="Times New Roman"/>
                <w:lang w:val="en-US" w:eastAsia="zh-CN"/>
              </w:rPr>
              <w:t>立即终止</w:t>
            </w:r>
            <w:r>
              <w:rPr>
                <w:rFonts w:hint="eastAsia" w:ascii="Times New Roman" w:hAnsi="Times New Roman" w:cs="Times New Roman"/>
              </w:rPr>
              <w:t>其</w:t>
            </w:r>
            <w:r>
              <w:rPr>
                <w:rFonts w:hint="eastAsia" w:ascii="Times New Roman" w:hAnsi="Times New Roman" w:cs="Times New Roman"/>
                <w:lang w:val="en-US" w:eastAsia="zh-CN"/>
              </w:rPr>
              <w:t>入围</w:t>
            </w:r>
            <w:r>
              <w:rPr>
                <w:rFonts w:hint="eastAsia" w:ascii="Times New Roman" w:hAnsi="Times New Roman" w:cs="Times New Roman"/>
              </w:rPr>
              <w:t>资格。</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val="en-US" w:eastAsia="zh-CN"/>
              </w:rPr>
              <w:t>3</w:t>
            </w:r>
            <w:r>
              <w:rPr>
                <w:rFonts w:ascii="Times New Roman" w:hAnsi="Times New Roman" w:cs="Times New Roman"/>
              </w:rPr>
              <w:t>.供应商入围后</w:t>
            </w:r>
            <w:r>
              <w:rPr>
                <w:rFonts w:hint="eastAsia" w:ascii="Times New Roman" w:hAnsi="Times New Roman" w:cs="Times New Roman"/>
                <w:lang w:eastAsia="zh-CN"/>
              </w:rPr>
              <w:t>，</w:t>
            </w:r>
            <w:r>
              <w:rPr>
                <w:rFonts w:ascii="Times New Roman" w:hAnsi="Times New Roman" w:cs="Times New Roman"/>
              </w:rPr>
              <w:t>应当于《</w:t>
            </w:r>
            <w:r>
              <w:rPr>
                <w:rFonts w:hint="eastAsia" w:ascii="Times New Roman" w:hAnsi="Times New Roman" w:cs="Times New Roman"/>
              </w:rPr>
              <w:t>广东省政务领域无人机管理平台</w:t>
            </w:r>
            <w:r>
              <w:rPr>
                <w:rFonts w:ascii="Times New Roman" w:hAnsi="Times New Roman" w:cs="Times New Roman"/>
              </w:rPr>
              <w:t>社会化无人机服务企业承诺书》签订之日起</w:t>
            </w:r>
            <w:r>
              <w:rPr>
                <w:rFonts w:hint="eastAsia" w:ascii="Times New Roman" w:hAnsi="Times New Roman" w:cs="Times New Roman"/>
              </w:rPr>
              <w:t>10</w:t>
            </w:r>
            <w:r>
              <w:rPr>
                <w:rFonts w:ascii="Times New Roman" w:hAnsi="Times New Roman" w:cs="Times New Roman"/>
              </w:rPr>
              <w:t>个工作日内，在</w:t>
            </w:r>
            <w:r>
              <w:rPr>
                <w:rFonts w:hint="eastAsia" w:ascii="Times New Roman" w:hAnsi="Times New Roman" w:cs="Times New Roman"/>
              </w:rPr>
              <w:t>广东省政务领域无人机管理平台</w:t>
            </w:r>
            <w:r>
              <w:rPr>
                <w:rFonts w:ascii="Times New Roman" w:hAnsi="Times New Roman" w:cs="Times New Roman"/>
              </w:rPr>
              <w:t>上传录入相关信息和资料，</w:t>
            </w:r>
            <w:r>
              <w:rPr>
                <w:rFonts w:hint="eastAsia" w:ascii="Times New Roman" w:hAnsi="Times New Roman" w:cs="Times New Roman"/>
                <w:lang w:val="en-US" w:eastAsia="zh-CN"/>
              </w:rPr>
              <w:t>录入响应文件提供的服务内容备案价</w:t>
            </w:r>
            <w:r>
              <w:rPr>
                <w:rFonts w:ascii="Times New Roman" w:hAnsi="Times New Roman" w:cs="Times New Roman"/>
              </w:rPr>
              <w:t>。供应商名称、法人代表、地址、联系人、联系方式、预约电话、投诉电话等发生变化时，应当及时</w:t>
            </w:r>
            <w:r>
              <w:rPr>
                <w:rFonts w:hint="eastAsia" w:ascii="Times New Roman" w:hAnsi="Times New Roman" w:cs="Times New Roman"/>
              </w:rPr>
              <w:t>在广东省政务领域无人机管理平台更新信息</w:t>
            </w:r>
            <w:r>
              <w:rPr>
                <w:rFonts w:ascii="Times New Roman" w:hAnsi="Times New Roman" w:cs="Times New Roman"/>
              </w:rPr>
              <w:t>，出现不能联系到入围供应商的情况所造成的影响</w:t>
            </w:r>
            <w:r>
              <w:rPr>
                <w:rFonts w:hint="eastAsia" w:ascii="Times New Roman" w:hAnsi="Times New Roman" w:cs="Times New Roman"/>
                <w:lang w:eastAsia="zh-CN"/>
              </w:rPr>
              <w:t>，</w:t>
            </w:r>
            <w:r>
              <w:rPr>
                <w:rFonts w:ascii="Times New Roman" w:hAnsi="Times New Roman" w:cs="Times New Roman"/>
              </w:rPr>
              <w:t>由供应商承担。</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val="en-US" w:eastAsia="zh-CN"/>
              </w:rPr>
              <w:t>4</w:t>
            </w:r>
            <w:r>
              <w:rPr>
                <w:rFonts w:hint="eastAsia" w:ascii="Times New Roman" w:hAnsi="Times New Roman" w:cs="Times New Roman"/>
              </w:rPr>
              <w:t>.空域申报承诺：</w:t>
            </w:r>
            <w:r>
              <w:rPr>
                <w:rFonts w:ascii="Times New Roman" w:hAnsi="Times New Roman" w:cs="Times New Roman"/>
              </w:rPr>
              <w:t>供应商须承诺在提供无人机服务前，严格遵守国家及地方有关空域管理的法律法规，依法完成空域申报、协调等工作。</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.保密要求：</w:t>
            </w:r>
          </w:p>
          <w:p>
            <w:pPr>
              <w:spacing w:line="400" w:lineRule="exact"/>
              <w:ind w:firstLine="420" w:firstLineChars="200"/>
              <w:rPr>
                <w:rFonts w:ascii="Times New Roman" w:hAnsi="Times New Roman" w:cs="Times New Roman"/>
              </w:rPr>
            </w:pPr>
            <w:r>
              <w:rPr>
                <w:rFonts w:hint="eastAsia" w:ascii="Times New Roman" w:hAnsi="Times New Roman" w:cs="Times New Roman"/>
              </w:rPr>
              <w:t>1）供应商须与服务团队人员签订保密协议，并做好人员保密培训工作。</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rPr>
            </w:pPr>
            <w:r>
              <w:rPr>
                <w:rFonts w:hint="eastAsia" w:ascii="Times New Roman" w:hAnsi="Times New Roman" w:cs="Times New Roman"/>
              </w:rPr>
              <w:t>2）供应商对无人机采集的作业数据负有严格保密义务，须建立加密存储及传输机制。</w:t>
            </w:r>
            <w:r>
              <w:rPr>
                <w:rFonts w:hint="eastAsia" w:ascii="Times New Roman" w:hAnsi="Times New Roman" w:cs="Times New Roman"/>
                <w:lang w:eastAsia="zh-CN"/>
              </w:rPr>
              <w:t>若</w:t>
            </w:r>
            <w:r>
              <w:rPr>
                <w:rFonts w:hint="eastAsia" w:ascii="Times New Roman" w:hAnsi="Times New Roman" w:cs="Times New Roman"/>
              </w:rPr>
              <w:t>涉及采集涉密基础地理信息数据，须具备相应保密管理条件。</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rPr>
            </w:pPr>
            <w:r>
              <w:rPr>
                <w:rFonts w:hint="eastAsia" w:ascii="Times New Roman" w:hAnsi="Times New Roman" w:cs="Times New Roman"/>
              </w:rPr>
              <w:t>3）供应商严禁泄露任务参数（包括起降坐标、巡检路径、作业对象等核心信息）。未经需求单位授权，不得向第三方提供原始数据。若涉及涉密涉敏地理空间数据采集，须按国家法律法规经脱密脱敏处理后方可用于非涉密场景，如需公开发布，还需符合相关法律法规进行地图审核。</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spacing w:line="400" w:lineRule="exact"/>
              <w:ind w:firstLine="420" w:firstLineChars="200"/>
              <w:rPr>
                <w:rFonts w:ascii="Times New Roman" w:hAnsi="Times New Roman" w:cs="Times New Roman"/>
              </w:rPr>
            </w:pPr>
            <w:r>
              <w:rPr>
                <w:rFonts w:hint="eastAsia" w:ascii="Times New Roman" w:hAnsi="Times New Roman" w:cs="Times New Roman"/>
              </w:rPr>
              <w:t>4）供应商提供服务所采集的数据须确保在传输、存储过程中不被泄露或滥用（例如黑客攻击、未授权访问）并定期删除冗余数据，供应商须遵守《无人驾驶航空器飞行管理暂行条例》《中华人民共和国数据安全法》《中华人民共和国个人信息保护法》，并对数据泄露或滥用承担直接责任。</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p>
            <w:pPr>
              <w:widowControl/>
              <w:numPr>
                <w:ilvl w:val="-1"/>
                <w:numId w:val="0"/>
              </w:numPr>
              <w:spacing w:line="400" w:lineRule="exact"/>
              <w:ind w:firstLine="420" w:firstLineChars="200"/>
              <w:rPr>
                <w:rFonts w:ascii="Times New Roman" w:hAnsi="Times New Roman" w:cs="Times New Roman"/>
                <w:color w:val="auto"/>
              </w:rPr>
            </w:pPr>
            <w:r>
              <w:rPr>
                <w:rFonts w:hint="eastAsia" w:ascii="Times New Roman" w:hAnsi="Times New Roman" w:cs="Times New Roman"/>
                <w:lang w:val="en-US" w:eastAsia="zh-CN"/>
              </w:rPr>
              <w:t>6</w:t>
            </w:r>
            <w:r>
              <w:rPr>
                <w:rFonts w:hint="eastAsia" w:ascii="Times New Roman" w:hAnsi="Times New Roman" w:cs="Times New Roman"/>
              </w:rPr>
              <w:t>.事故责任：</w:t>
            </w:r>
            <w:r>
              <w:rPr>
                <w:rFonts w:ascii="Times New Roman" w:hAnsi="Times New Roman" w:cs="Times New Roman"/>
              </w:rPr>
              <w:t>供应商签订合同后应按</w:t>
            </w:r>
            <w:r>
              <w:rPr>
                <w:rFonts w:hint="eastAsia" w:ascii="Times New Roman" w:hAnsi="Times New Roman" w:cs="Times New Roman"/>
              </w:rPr>
              <w:t>需求</w:t>
            </w:r>
            <w:r>
              <w:rPr>
                <w:rFonts w:ascii="Times New Roman" w:hAnsi="Times New Roman" w:cs="Times New Roman"/>
              </w:rPr>
              <w:t>单位的各项要求按时保质保量完成所承担事项，</w:t>
            </w:r>
            <w:r>
              <w:rPr>
                <w:rFonts w:hint="eastAsia" w:ascii="Times New Roman" w:hAnsi="Times New Roman" w:cs="Times New Roman"/>
              </w:rPr>
              <w:t>承诺以自有技术团队独立完成飞行作业全流程（含空域申报、设备调度、数据回传），严禁转包核心业务模块（含空域协调权、原始数据解析权）。</w:t>
            </w:r>
            <w:r>
              <w:rPr>
                <w:rFonts w:ascii="Times New Roman" w:hAnsi="Times New Roman" w:cs="Times New Roman"/>
              </w:rPr>
              <w:t>若合同执行期间因入围供应商原因，发生安全事故，</w:t>
            </w:r>
            <w:r>
              <w:rPr>
                <w:rFonts w:hint="eastAsia" w:ascii="Times New Roman" w:hAnsi="Times New Roman" w:cs="Times New Roman"/>
              </w:rPr>
              <w:t>若事故仅造成设备损毁或第三方非涉密数据损失，由供应商全权负责保险理赔及善后处置，相关法律责任由供应商独立承担。若事故导致需求单位关键设施受损或人员伤亡，供应商负责保险索赔及相关事宜</w:t>
            </w:r>
            <w:r>
              <w:rPr>
                <w:rFonts w:hint="eastAsia" w:ascii="Times New Roman" w:hAnsi="Times New Roman" w:cs="Times New Roman"/>
                <w:lang w:eastAsia="zh-CN"/>
              </w:rPr>
              <w:t>，</w:t>
            </w:r>
            <w:r>
              <w:rPr>
                <w:rFonts w:hint="eastAsia" w:ascii="Times New Roman" w:hAnsi="Times New Roman" w:cs="Times New Roman"/>
              </w:rPr>
              <w:t>须配合保险公司按《无人机第三者责任保险条款》提供相关资料等各项工作，及时跟进理赔进度</w:t>
            </w:r>
            <w:r>
              <w:rPr>
                <w:rFonts w:hint="eastAsia" w:ascii="Times New Roman" w:hAnsi="Times New Roman" w:cs="Times New Roman"/>
                <w:lang w:eastAsia="zh-CN"/>
              </w:rPr>
              <w:t>，</w:t>
            </w:r>
            <w:r>
              <w:rPr>
                <w:rFonts w:hint="eastAsia" w:ascii="Times New Roman" w:hAnsi="Times New Roman" w:cs="Times New Roman"/>
              </w:rPr>
              <w:t>事故导致的经济损失由保险公司先行赔付，不足部分由供应商承担。所有事故处置过程均接受民航局事故调查中心监督，原始飞行数据及黑匣子记录保存期限不少于法定追溯时效</w:t>
            </w:r>
            <w:r>
              <w:rPr>
                <w:rFonts w:hint="eastAsia" w:ascii="Times New Roman" w:hAnsi="Times New Roman" w:cs="Times New Roman"/>
                <w:lang w:eastAsia="zh-CN"/>
              </w:rPr>
              <w:t>。</w:t>
            </w:r>
            <w:r>
              <w:rPr>
                <w:rFonts w:hint="eastAsia" w:ascii="Times New Roman" w:hAnsi="Times New Roman" w:cs="Times New Roman"/>
              </w:rPr>
              <w:t>需求</w:t>
            </w:r>
            <w:r>
              <w:rPr>
                <w:rFonts w:ascii="Times New Roman" w:hAnsi="Times New Roman" w:cs="Times New Roman"/>
              </w:rPr>
              <w:t>单位有权终止合同执行，因此而产生的损失及违约责任全部由供应商承担。</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w:t>
            </w:r>
          </w:p>
        </w:tc>
        <w:tc>
          <w:tcPr>
            <w:tcW w:w="2827" w:type="dxa"/>
            <w:shd w:val="clear" w:color="auto" w:fill="auto"/>
            <w:vAlign w:val="center"/>
          </w:tcPr>
          <w:p>
            <w:pPr>
              <w:spacing w:line="380" w:lineRule="exact"/>
              <w:jc w:val="lef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服务方案要求</w:t>
            </w:r>
          </w:p>
        </w:tc>
        <w:tc>
          <w:tcPr>
            <w:tcW w:w="4706" w:type="dxa"/>
            <w:shd w:val="clear" w:color="auto" w:fill="auto"/>
          </w:tcPr>
          <w:p>
            <w:pPr>
              <w:spacing w:line="400" w:lineRule="exact"/>
              <w:ind w:firstLine="420" w:firstLineChars="200"/>
              <w:rPr>
                <w:rFonts w:ascii="Times New Roman" w:hAnsi="Times New Roman" w:cs="Times New Roman"/>
              </w:rPr>
            </w:pPr>
            <w:r>
              <w:rPr>
                <w:rFonts w:ascii="Times New Roman" w:hAnsi="Times New Roman" w:cs="Times New Roman"/>
              </w:rPr>
              <w:t>供应商应制定针对本项目的服务方案，服务方案应详细、合理、有针对性、具体、完整、严谨、有效，对服务程序和业务流程描述清晰完整，包括但不限于以下内容：公司服务程序、业务流程（</w:t>
            </w:r>
            <w:r>
              <w:rPr>
                <w:rFonts w:hint="eastAsia" w:ascii="Times New Roman" w:hAnsi="Times New Roman" w:cs="Times New Roman"/>
              </w:rPr>
              <w:t>无人机服务</w:t>
            </w:r>
            <w:r>
              <w:rPr>
                <w:rFonts w:ascii="Times New Roman" w:hAnsi="Times New Roman" w:cs="Times New Roman"/>
              </w:rPr>
              <w:t>流程）、协调机制、应急方案等。</w:t>
            </w:r>
          </w:p>
          <w:p>
            <w:pPr>
              <w:widowControl/>
              <w:spacing w:line="400" w:lineRule="exact"/>
              <w:ind w:firstLine="420" w:firstLineChars="200"/>
              <w:rPr>
                <w:rFonts w:ascii="Times New Roman" w:hAnsi="Times New Roman" w:cs="宋体"/>
                <w:kern w:val="0"/>
                <w:sz w:val="24"/>
              </w:rPr>
            </w:pPr>
            <w:r>
              <w:rPr>
                <w:rFonts w:ascii="Times New Roman" w:hAnsi="Times New Roman" w:cs="Times New Roman"/>
              </w:rPr>
              <w:t>1.</w:t>
            </w:r>
            <w:r>
              <w:rPr>
                <w:rFonts w:hint="eastAsia" w:ascii="Times New Roman" w:hAnsi="Times New Roman" w:cs="Times New Roman"/>
              </w:rPr>
              <w:t>响应时效。工作日作业时段内，需求单位发布服务工单后2小时内，入围供应商须通过广东省政务领域无人机管理平台</w:t>
            </w:r>
            <w:r>
              <w:rPr>
                <w:rFonts w:hint="eastAsia" w:ascii="Times New Roman" w:hAnsi="Times New Roman" w:cs="Times New Roman"/>
                <w:lang w:val="en-US" w:eastAsia="zh-CN"/>
              </w:rPr>
              <w:t>确认</w:t>
            </w:r>
            <w:r>
              <w:rPr>
                <w:rFonts w:hint="eastAsia" w:ascii="Times New Roman" w:hAnsi="Times New Roman" w:cs="Times New Roman"/>
              </w:rPr>
              <w:t>是否</w:t>
            </w:r>
            <w:r>
              <w:rPr>
                <w:rFonts w:hint="eastAsia" w:ascii="Times New Roman" w:hAnsi="Times New Roman" w:cs="Times New Roman"/>
                <w:lang w:val="en-US" w:eastAsia="zh-CN"/>
              </w:rPr>
              <w:t>接单</w:t>
            </w:r>
            <w:r>
              <w:rPr>
                <w:rFonts w:hint="eastAsia" w:ascii="Times New Roman" w:hAnsi="Times New Roman" w:cs="Times New Roman"/>
              </w:rPr>
              <w:t>。</w:t>
            </w:r>
            <w:r>
              <w:rPr>
                <w:rFonts w:hint="eastAsia" w:ascii="Times New Roman" w:hAnsi="Times New Roman" w:cs="Times New Roman"/>
                <w:lang w:val="en-US" w:eastAsia="zh-CN"/>
              </w:rPr>
              <w:t>供应商接单后，</w:t>
            </w:r>
            <w:r>
              <w:rPr>
                <w:rFonts w:hint="eastAsia" w:ascii="Times New Roman" w:hAnsi="Times New Roman" w:cs="Times New Roman"/>
              </w:rPr>
              <w:t>对于非当日执行任务，</w:t>
            </w:r>
            <w:r>
              <w:rPr>
                <w:rFonts w:ascii="Times New Roman" w:hAnsi="Times New Roman" w:cs="Times New Roman"/>
              </w:rPr>
              <w:t>需在执飞</w:t>
            </w:r>
            <w:r>
              <w:rPr>
                <w:rFonts w:hint="eastAsia" w:ascii="Times New Roman" w:hAnsi="Times New Roman" w:cs="Times New Roman"/>
                <w:lang w:eastAsia="zh-CN"/>
              </w:rPr>
              <w:t>时间</w:t>
            </w:r>
            <w:r>
              <w:rPr>
                <w:rFonts w:ascii="Times New Roman" w:hAnsi="Times New Roman" w:cs="Times New Roman"/>
              </w:rPr>
              <w:t>前</w:t>
            </w:r>
            <w:r>
              <w:rPr>
                <w:rFonts w:hint="eastAsia" w:ascii="Times New Roman" w:hAnsi="Times New Roman" w:cs="Times New Roman"/>
                <w:lang w:val="en-US" w:eastAsia="zh-CN"/>
              </w:rPr>
              <w:t>完成飞行活动申请等前置工作，具体完成时间，由供应商和需求单位自行沟通确定</w:t>
            </w:r>
            <w:r>
              <w:rPr>
                <w:rFonts w:hint="eastAsia" w:ascii="Times New Roman" w:hAnsi="Times New Roman" w:cs="Times New Roman"/>
              </w:rPr>
              <w:t>；</w:t>
            </w:r>
            <w:r>
              <w:rPr>
                <w:rFonts w:hint="eastAsia" w:ascii="Times New Roman" w:hAnsi="Times New Roman"/>
              </w:rPr>
              <w:t>对于当日紧急任务，供应商应在接单后2小时内完成</w:t>
            </w:r>
            <w:r>
              <w:rPr>
                <w:rFonts w:hint="eastAsia" w:ascii="Times New Roman" w:hAnsi="Times New Roman"/>
                <w:lang w:val="en-US" w:eastAsia="zh-CN"/>
              </w:rPr>
              <w:t>飞行活动申请等工作</w:t>
            </w:r>
            <w:r>
              <w:rPr>
                <w:rFonts w:hint="eastAsia" w:ascii="Times New Roman" w:hAnsi="Times New Roman"/>
              </w:rPr>
              <w:t>，并确保无人机准时抵达指定空域完成作业准备</w:t>
            </w:r>
            <w:r>
              <w:rPr>
                <w:rFonts w:hint="eastAsia" w:ascii="Times New Roman" w:hAnsi="Times New Roman"/>
                <w:lang w:eastAsia="zh-CN"/>
              </w:rPr>
              <w:t>。</w:t>
            </w:r>
            <w:r>
              <w:rPr>
                <w:rFonts w:hint="eastAsia" w:ascii="Times New Roman" w:hAnsi="Times New Roman" w:cs="Times New Roman"/>
              </w:rPr>
              <w:t>对于特别紧急任务的，供应商可通过电话等方式接到</w:t>
            </w:r>
            <w:r>
              <w:rPr>
                <w:rFonts w:hint="eastAsia" w:ascii="Times New Roman" w:hAnsi="Times New Roman" w:cs="Times New Roman"/>
                <w:lang w:val="en-US" w:eastAsia="zh-CN"/>
              </w:rPr>
              <w:t>需求单位的</w:t>
            </w:r>
            <w:r>
              <w:rPr>
                <w:rFonts w:hint="eastAsia" w:ascii="Times New Roman" w:hAnsi="Times New Roman" w:cs="Times New Roman"/>
              </w:rPr>
              <w:t>需求后，应立即响应，积极协调飞行前置工作并按要求提供服务，作业完成后需在平台</w:t>
            </w:r>
            <w:r>
              <w:rPr>
                <w:rFonts w:hint="eastAsia" w:ascii="Times New Roman" w:hAnsi="Times New Roman" w:cs="Times New Roman"/>
                <w:lang w:val="en-US" w:eastAsia="zh-CN"/>
              </w:rPr>
              <w:t>完成工单备案</w:t>
            </w:r>
            <w:r>
              <w:rPr>
                <w:rFonts w:hint="eastAsia" w:ascii="Times New Roman" w:hAnsi="Times New Roman" w:cs="Times New Roman"/>
              </w:rPr>
              <w:t>。</w:t>
            </w:r>
            <w:r>
              <w:rPr>
                <w:rFonts w:hint="eastAsia" w:ascii="Times New Roman" w:hAnsi="Times New Roman"/>
              </w:rPr>
              <w:t>因</w:t>
            </w:r>
            <w:r>
              <w:rPr>
                <w:rFonts w:ascii="Times New Roman" w:hAnsi="Times New Roman" w:cs="仿宋_GB2312"/>
              </w:rPr>
              <w:t>无人机空域活动审批</w:t>
            </w:r>
            <w:r>
              <w:rPr>
                <w:rFonts w:hint="eastAsia" w:ascii="Times New Roman" w:hAnsi="Times New Roman" w:cs="仿宋_GB2312"/>
              </w:rPr>
              <w:t>时间长</w:t>
            </w:r>
            <w:r>
              <w:rPr>
                <w:rFonts w:ascii="Times New Roman" w:hAnsi="Times New Roman" w:cs="仿宋_GB2312"/>
              </w:rPr>
              <w:t>以及不可抗力因素</w:t>
            </w:r>
            <w:r>
              <w:rPr>
                <w:rFonts w:hint="eastAsia" w:ascii="Times New Roman" w:hAnsi="Times New Roman" w:cs="仿宋_GB2312"/>
                <w:lang w:eastAsia="zh-CN"/>
              </w:rPr>
              <w:t>（</w:t>
            </w:r>
            <w:r>
              <w:rPr>
                <w:rFonts w:ascii="Times New Roman" w:hAnsi="Times New Roman" w:cs="仿宋_GB2312"/>
              </w:rPr>
              <w:t>天气、临时管制</w:t>
            </w:r>
            <w:r>
              <w:rPr>
                <w:rFonts w:hint="eastAsia" w:ascii="Times New Roman" w:hAnsi="Times New Roman" w:cs="仿宋_GB2312"/>
                <w:lang w:eastAsia="zh-CN"/>
              </w:rPr>
              <w:t>）</w:t>
            </w:r>
            <w:r>
              <w:rPr>
                <w:rFonts w:ascii="Times New Roman" w:hAnsi="Times New Roman" w:cs="仿宋_GB2312"/>
              </w:rPr>
              <w:t>的影响，</w:t>
            </w:r>
            <w:r>
              <w:rPr>
                <w:rFonts w:hint="eastAsia" w:ascii="Times New Roman" w:hAnsi="Times New Roman" w:cs="仿宋_GB2312"/>
              </w:rPr>
              <w:t>由供应商和需求单位沟通协商执行任务时间</w:t>
            </w:r>
            <w:r>
              <w:rPr>
                <w:rFonts w:ascii="Times New Roman" w:hAnsi="Times New Roman" w:cs="仿宋_GB2312"/>
              </w:rPr>
              <w:t>。</w:t>
            </w:r>
          </w:p>
          <w:p>
            <w:pPr>
              <w:spacing w:line="400" w:lineRule="exact"/>
              <w:ind w:firstLine="420" w:firstLineChars="200"/>
              <w:rPr>
                <w:rFonts w:ascii="Times New Roman" w:hAnsi="Times New Roman" w:cs="Times New Roman"/>
              </w:rPr>
            </w:pPr>
            <w:r>
              <w:rPr>
                <w:rFonts w:ascii="Times New Roman" w:hAnsi="Times New Roman" w:cs="Times New Roman"/>
              </w:rPr>
              <w:t>2.设备维保。</w:t>
            </w:r>
            <w:r>
              <w:rPr>
                <w:rFonts w:hint="eastAsia" w:ascii="Times New Roman" w:hAnsi="Times New Roman" w:cs="Times New Roman"/>
              </w:rPr>
              <w:t>供应商应建立设备维保台账，建立定期维护设备机制，确保无人机满足提供服务的性能要求，当累计飞行时长或起降次数达到维保阈值时，须立即执行技术检修。每次作业前需完成电池续航测试、传感器校准及安全诊断，确保设备处于适航状态。供应商须配合广东省政务领域无人机管理平台运营人员定期开展无人机抽检工作。</w:t>
            </w:r>
          </w:p>
          <w:p>
            <w:pPr>
              <w:spacing w:line="400" w:lineRule="exact"/>
              <w:ind w:firstLine="420" w:firstLineChars="200"/>
              <w:rPr>
                <w:rFonts w:ascii="Times New Roman" w:hAnsi="Times New Roman" w:cs="Times New Roman"/>
              </w:rPr>
            </w:pPr>
            <w:r>
              <w:rPr>
                <w:rFonts w:ascii="Times New Roman" w:hAnsi="Times New Roman" w:cs="Times New Roman"/>
              </w:rPr>
              <w:t>3.应急保障。</w:t>
            </w:r>
            <w:r>
              <w:rPr>
                <w:rFonts w:hint="eastAsia" w:ascii="Times New Roman" w:hAnsi="Times New Roman" w:cs="Times New Roman"/>
              </w:rPr>
              <w:t>作业过程中如遇设备故障、信号失联或突发气象变化等异常情况，供应商应在15分钟内启动应急预案，同步通报需求单位。若2小时内无法恢复作业能力，须立即调配同规格备机接续任务，必要时提供地面应急补给支持，确保任务连续性。如因自然环境、空域临时调整等不可控因素导致的飞行任务无法执行，应向需求单位详细作出说明。</w:t>
            </w:r>
          </w:p>
          <w:p>
            <w:pPr>
              <w:spacing w:line="400" w:lineRule="exact"/>
              <w:ind w:firstLine="420" w:firstLineChars="20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服务人员。至少配置1名具有《民用无人驾驶航空器操控员执照》的调度专员，提供服务期间相关咨询、业务分办、项目疑议，负责处理空域申报协调、技术咨询、任务异常处置及投诉响应，建立飞行数据追溯机制保障服务质量。（提供团队人员名单和劳务证明）</w:t>
            </w:r>
          </w:p>
          <w:p>
            <w:pPr>
              <w:spacing w:line="400" w:lineRule="exact"/>
              <w:ind w:firstLine="420" w:firstLineChars="20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服务保障。在任务确认单中明示民航局备案编号及服务保障电话。建立三级响应机制（1小时响应-8小时核查-3工作日办结）处理用户反馈。</w:t>
            </w:r>
          </w:p>
          <w:p>
            <w:pPr>
              <w:spacing w:line="400" w:lineRule="exact"/>
              <w:ind w:firstLine="420" w:firstLineChars="200"/>
              <w:rPr>
                <w:rFonts w:ascii="Times New Roman" w:hAnsi="Times New Roman" w:cs="Times New Roman"/>
              </w:rPr>
            </w:pPr>
            <w:r>
              <w:rPr>
                <w:rFonts w:hint="eastAsia" w:ascii="Times New Roman" w:hAnsi="Times New Roman" w:cs="Times New Roman"/>
                <w:lang w:val="en-US" w:eastAsia="zh-CN"/>
              </w:rPr>
              <w:t>6</w:t>
            </w:r>
            <w:r>
              <w:rPr>
                <w:rFonts w:ascii="Times New Roman" w:hAnsi="Times New Roman" w:cs="Times New Roman"/>
              </w:rPr>
              <w:t>.服务提升承诺：</w:t>
            </w:r>
          </w:p>
          <w:p>
            <w:pPr>
              <w:spacing w:line="400" w:lineRule="exact"/>
              <w:ind w:firstLine="420" w:firstLineChars="200"/>
              <w:rPr>
                <w:rFonts w:ascii="Times New Roman" w:hAnsi="Times New Roman" w:cs="Times New Roman"/>
              </w:rPr>
            </w:pPr>
            <w:r>
              <w:rPr>
                <w:rFonts w:hint="eastAsia" w:ascii="Times New Roman" w:hAnsi="Times New Roman" w:cs="Times New Roman"/>
              </w:rPr>
              <w:t>1）确保无人机设备经过飞行安全检查；</w:t>
            </w:r>
          </w:p>
          <w:p>
            <w:pPr>
              <w:spacing w:line="400" w:lineRule="exact"/>
              <w:ind w:firstLine="420" w:firstLineChars="200"/>
              <w:rPr>
                <w:rFonts w:ascii="Times New Roman" w:hAnsi="Times New Roman" w:cs="Times New Roman"/>
              </w:rPr>
            </w:pPr>
            <w:r>
              <w:rPr>
                <w:rFonts w:hint="eastAsia" w:ascii="Times New Roman" w:hAnsi="Times New Roman" w:cs="Times New Roman"/>
              </w:rPr>
              <w:t>2）人员配置与服务优化：根据需求单位精准匹配专业操作团队，要求飞手人员全程保持专业服务态度，及时响应需求单位。</w:t>
            </w:r>
          </w:p>
          <w:p>
            <w:pPr>
              <w:spacing w:line="400" w:lineRule="exact"/>
              <w:ind w:firstLine="420" w:firstLineChars="200"/>
              <w:rPr>
                <w:rFonts w:ascii="Times New Roman" w:hAnsi="Times New Roman" w:cs="Times New Roman"/>
              </w:rPr>
            </w:pPr>
            <w:r>
              <w:rPr>
                <w:rFonts w:hint="eastAsia" w:ascii="Times New Roman" w:hAnsi="Times New Roman" w:cs="Times New Roman"/>
              </w:rPr>
              <w:t>3）持证飞手须严格执行由需求单位审定的飞行任务参数，包括预设航线及安全规范。作业前完成设备全项检测，确保飞行器性能正常并配备应急备用电源、维修工具及安全防护装置。飞行全程遵守空域管理法规，杜绝违规越界、危险操作（包括但不限于超限飞行、危险迫近、违规拍摄等），严格执行飞行时长限制，严禁设备带病作业</w:t>
            </w:r>
            <w:r>
              <w:rPr>
                <w:rFonts w:ascii="Times New Roman" w:hAnsi="Times New Roman" w:cs="Times New Roman"/>
              </w:rPr>
              <w:t>。</w:t>
            </w:r>
          </w:p>
          <w:p>
            <w:pPr>
              <w:spacing w:line="400" w:lineRule="exact"/>
              <w:ind w:firstLine="420" w:firstLineChars="200"/>
              <w:rPr>
                <w:rFonts w:ascii="Times New Roman" w:hAnsi="Times New Roman" w:cs="Times New Roman"/>
              </w:rPr>
            </w:pPr>
            <w:r>
              <w:rPr>
                <w:rFonts w:hint="eastAsia" w:ascii="Times New Roman" w:hAnsi="Times New Roman" w:cs="Times New Roman"/>
                <w:lang w:val="en-US" w:eastAsia="zh-CN"/>
              </w:rPr>
              <w:t>7</w:t>
            </w:r>
            <w:r>
              <w:rPr>
                <w:rFonts w:hint="eastAsia" w:ascii="Times New Roman" w:hAnsi="Times New Roman" w:cs="Times New Roman"/>
              </w:rPr>
              <w:t>.人员技能提升：</w:t>
            </w:r>
          </w:p>
          <w:p>
            <w:pPr>
              <w:spacing w:line="400" w:lineRule="exact"/>
              <w:ind w:firstLine="420" w:firstLineChars="200"/>
              <w:rPr>
                <w:rFonts w:ascii="Times New Roman" w:hAnsi="Times New Roman" w:cs="Times New Roman"/>
              </w:rPr>
            </w:pPr>
            <w:r>
              <w:rPr>
                <w:rFonts w:hint="eastAsia" w:ascii="Times New Roman" w:hAnsi="Times New Roman" w:cs="Times New Roman"/>
              </w:rPr>
              <w:t>1）供应商须定期开展空域法规培训与应急演练，操作人员须持无人机驾驶证+保密协议上岗。因操作不当导致的空域违规、数据泄露或设备损毁，相关法律责任及经济损失由供应商全额承担。</w:t>
            </w:r>
          </w:p>
          <w:p>
            <w:pPr>
              <w:spacing w:line="400" w:lineRule="exact"/>
              <w:ind w:firstLine="420" w:firstLine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供应商应当做好</w:t>
            </w:r>
            <w:r>
              <w:rPr>
                <w:rFonts w:hint="eastAsia" w:ascii="Times New Roman" w:hAnsi="Times New Roman" w:cs="Times New Roman"/>
              </w:rPr>
              <w:t>飞手的</w:t>
            </w:r>
            <w:r>
              <w:rPr>
                <w:rFonts w:ascii="Times New Roman" w:hAnsi="Times New Roman" w:cs="Times New Roman"/>
              </w:rPr>
              <w:t>教育、培训、管理工作，督促其严格遵守国家各项法律法规，确保</w:t>
            </w:r>
            <w:r>
              <w:rPr>
                <w:rFonts w:hint="eastAsia" w:ascii="Times New Roman" w:hAnsi="Times New Roman" w:cs="Times New Roman"/>
              </w:rPr>
              <w:t>飞行</w:t>
            </w:r>
            <w:r>
              <w:rPr>
                <w:rFonts w:ascii="Times New Roman" w:hAnsi="Times New Roman" w:cs="Times New Roman"/>
              </w:rPr>
              <w:t>安全，非</w:t>
            </w:r>
            <w:r>
              <w:rPr>
                <w:rFonts w:hint="eastAsia" w:ascii="Times New Roman" w:hAnsi="Times New Roman" w:cs="Times New Roman"/>
              </w:rPr>
              <w:t>需求单位</w:t>
            </w:r>
            <w:r>
              <w:rPr>
                <w:rFonts w:ascii="Times New Roman" w:hAnsi="Times New Roman" w:cs="Times New Roman"/>
              </w:rPr>
              <w:t>原因造成的违法、违</w:t>
            </w:r>
            <w:r>
              <w:rPr>
                <w:rFonts w:hint="eastAsia" w:ascii="Times New Roman" w:hAnsi="Times New Roman" w:cs="Times New Roman"/>
              </w:rPr>
              <w:t>规</w:t>
            </w:r>
            <w:r>
              <w:rPr>
                <w:rFonts w:ascii="Times New Roman" w:hAnsi="Times New Roman" w:cs="Times New Roman"/>
              </w:rPr>
              <w:t>等或与第三方的纠纷所产生的全部责任及经济损失由供应商承担。</w:t>
            </w:r>
          </w:p>
          <w:p>
            <w:pPr>
              <w:widowControl/>
              <w:numPr>
                <w:ilvl w:val="-1"/>
                <w:numId w:val="0"/>
              </w:numPr>
              <w:spacing w:line="400" w:lineRule="exact"/>
              <w:ind w:firstLine="420" w:firstLineChars="200"/>
              <w:rPr>
                <w:rFonts w:hint="eastAsia"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trPr>
        <w:tc>
          <w:tcPr>
            <w:tcW w:w="709" w:type="dxa"/>
            <w:shd w:val="clear" w:color="auto" w:fill="auto"/>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lang w:val="en-US" w:eastAsia="zh-CN"/>
              </w:rPr>
              <w:t>7</w:t>
            </w:r>
          </w:p>
        </w:tc>
        <w:tc>
          <w:tcPr>
            <w:tcW w:w="2827" w:type="dxa"/>
            <w:shd w:val="clear" w:color="auto" w:fill="auto"/>
            <w:vAlign w:val="center"/>
          </w:tcPr>
          <w:p>
            <w:pPr>
              <w:spacing w:line="380" w:lineRule="exact"/>
              <w:jc w:val="left"/>
              <w:rPr>
                <w:rFonts w:ascii="Times New Roman" w:hAnsi="Times New Roman" w:cs="Times New Roman"/>
                <w:color w:val="auto"/>
              </w:rPr>
            </w:pPr>
            <w:r>
              <w:rPr>
                <w:rFonts w:hint="eastAsia" w:ascii="Times New Roman" w:hAnsi="Times New Roman" w:cs="Times New Roman"/>
                <w:color w:val="auto"/>
              </w:rPr>
              <w:t>结算方式</w:t>
            </w:r>
          </w:p>
        </w:tc>
        <w:tc>
          <w:tcPr>
            <w:tcW w:w="4706" w:type="dxa"/>
            <w:shd w:val="clear" w:color="auto" w:fill="auto"/>
          </w:tcPr>
          <w:p>
            <w:pPr>
              <w:spacing w:line="400" w:lineRule="exact"/>
              <w:ind w:firstLine="420"/>
              <w:rPr>
                <w:rFonts w:ascii="Times New Roman" w:hAnsi="Times New Roman" w:cs="Times New Roman"/>
              </w:rPr>
            </w:pPr>
            <w:r>
              <w:rPr>
                <w:rFonts w:hint="eastAsia" w:ascii="Times New Roman" w:hAnsi="Times New Roman" w:cs="Times New Roman"/>
              </w:rPr>
              <w:t>需求</w:t>
            </w:r>
            <w:r>
              <w:rPr>
                <w:rFonts w:ascii="Times New Roman" w:hAnsi="Times New Roman" w:cs="Times New Roman"/>
              </w:rPr>
              <w:t>单位根据实际情况与供应商约定结算周期（按次周/月/</w:t>
            </w:r>
            <w:r>
              <w:rPr>
                <w:rFonts w:hint="eastAsia" w:ascii="Times New Roman" w:hAnsi="Times New Roman" w:cs="Times New Roman"/>
              </w:rPr>
              <w:t>季/</w:t>
            </w:r>
            <w:r>
              <w:rPr>
                <w:rFonts w:ascii="Times New Roman" w:hAnsi="Times New Roman" w:cs="Times New Roman"/>
              </w:rPr>
              <w:t>年），</w:t>
            </w:r>
            <w:r>
              <w:rPr>
                <w:rFonts w:hint="eastAsia" w:ascii="Times New Roman" w:hAnsi="Times New Roman" w:cs="Times New Roman"/>
              </w:rPr>
              <w:t>采购人、需求单位不做最低采购量承诺，不保证供应商入围后必然获得具体数量的调度订单</w:t>
            </w:r>
            <w:r>
              <w:rPr>
                <w:rFonts w:ascii="Times New Roman" w:hAnsi="Times New Roman" w:cs="Times New Roman"/>
              </w:rPr>
              <w:t>（投标时提供承诺，格式</w:t>
            </w:r>
            <w:r>
              <w:rPr>
                <w:rFonts w:hint="eastAsia" w:ascii="Times New Roman" w:hAnsi="Times New Roman" w:cs="Times New Roman"/>
              </w:rPr>
              <w:t>自拟</w:t>
            </w:r>
            <w:r>
              <w:rPr>
                <w:rFonts w:ascii="Times New Roman" w:hAnsi="Times New Roman" w:cs="Times New Roman"/>
              </w:rPr>
              <w:t>）</w:t>
            </w:r>
            <w:r>
              <w:rPr>
                <w:rFonts w:hint="eastAsia" w:ascii="Times New Roman" w:hAnsi="Times New Roman" w:cs="Times New Roman"/>
              </w:rPr>
              <w:t>。</w:t>
            </w:r>
          </w:p>
          <w:p>
            <w:pPr>
              <w:widowControl/>
              <w:spacing w:line="380" w:lineRule="exact"/>
              <w:ind w:firstLine="420" w:firstLineChars="200"/>
              <w:rPr>
                <w:rFonts w:ascii="Times New Roman" w:hAnsi="Times New Roman" w:cs="Times New Roman"/>
                <w:color w:val="auto"/>
              </w:rPr>
            </w:pPr>
            <w:r>
              <w:rPr>
                <w:rFonts w:hint="eastAsia" w:ascii="Times New Roman" w:hAnsi="Times New Roman" w:cs="Times New Roman"/>
              </w:rPr>
              <w:t>需求</w:t>
            </w:r>
            <w:r>
              <w:rPr>
                <w:rFonts w:ascii="Times New Roman" w:hAnsi="Times New Roman" w:cs="Times New Roman"/>
              </w:rPr>
              <w:t>单位与供应商据实结算，供应商提供发票、</w:t>
            </w:r>
            <w:r>
              <w:rPr>
                <w:rFonts w:hint="eastAsia" w:ascii="Times New Roman" w:hAnsi="Times New Roman" w:cs="Times New Roman"/>
              </w:rPr>
              <w:t>无人机服务记录表等材料</w:t>
            </w:r>
            <w:r>
              <w:rPr>
                <w:rFonts w:ascii="Times New Roman" w:hAnsi="Times New Roman" w:cs="Times New Roman"/>
              </w:rPr>
              <w:t>作为结算依据，单次</w:t>
            </w:r>
            <w:r>
              <w:rPr>
                <w:rFonts w:hint="eastAsia" w:ascii="Times New Roman" w:hAnsi="Times New Roman" w:cs="Times New Roman"/>
              </w:rPr>
              <w:t>调度服务</w:t>
            </w:r>
            <w:r>
              <w:rPr>
                <w:rFonts w:ascii="Times New Roman" w:hAnsi="Times New Roman" w:cs="Times New Roman"/>
              </w:rPr>
              <w:t>情况表中需写明</w:t>
            </w:r>
            <w:r>
              <w:rPr>
                <w:rFonts w:hint="eastAsia" w:ascii="Times New Roman" w:hAnsi="Times New Roman" w:cs="Times New Roman"/>
              </w:rPr>
              <w:t>服务</w:t>
            </w:r>
            <w:r>
              <w:rPr>
                <w:rFonts w:ascii="Times New Roman" w:hAnsi="Times New Roman" w:cs="Times New Roman"/>
              </w:rPr>
              <w:t>时间</w:t>
            </w:r>
            <w:r>
              <w:rPr>
                <w:rFonts w:hint="eastAsia" w:ascii="Times New Roman" w:hAnsi="Times New Roman" w:cs="Times New Roman"/>
              </w:rPr>
              <w:t>、服务内容构成等</w:t>
            </w:r>
            <w:r>
              <w:rPr>
                <w:rFonts w:ascii="Times New Roman" w:hAnsi="Times New Roman" w:cs="Times New Roman"/>
              </w:rPr>
              <w:t>情况，并由</w:t>
            </w:r>
            <w:r>
              <w:rPr>
                <w:rFonts w:hint="eastAsia" w:ascii="Times New Roman" w:hAnsi="Times New Roman" w:cs="Times New Roman"/>
              </w:rPr>
              <w:t>需求单位</w:t>
            </w:r>
            <w:r>
              <w:rPr>
                <w:rFonts w:ascii="Times New Roman" w:hAnsi="Times New Roman" w:cs="Times New Roman"/>
              </w:rPr>
              <w:t>签名确认。</w:t>
            </w:r>
            <w:r>
              <w:rPr>
                <w:rFonts w:hint="eastAsia" w:ascii="Times New Roman" w:hAnsi="Times New Roman" w:cs="Times New Roman"/>
              </w:rPr>
              <w:t>需求单位</w:t>
            </w:r>
            <w:r>
              <w:rPr>
                <w:rFonts w:ascii="Times New Roman" w:hAnsi="Times New Roman" w:cs="Times New Roman"/>
              </w:rPr>
              <w:t>按合同约定的价格计算</w:t>
            </w:r>
            <w:r>
              <w:rPr>
                <w:rFonts w:hint="eastAsia" w:ascii="Times New Roman" w:hAnsi="Times New Roman" w:cs="Times New Roman"/>
              </w:rPr>
              <w:t>无人机服务费用</w:t>
            </w:r>
            <w:r>
              <w:rPr>
                <w:rFonts w:ascii="Times New Roman" w:hAnsi="Times New Roman"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提供承诺函，格式自拟</w:t>
            </w:r>
            <w:r>
              <w:rPr>
                <w:rFonts w:hint="eastAsia" w:ascii="Times New Roman" w:hAnsi="Times New Roman" w:cs="Times New Roman"/>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ascii="Times New Roman" w:hAnsi="Times New Roman" w:cs="Times New Roman"/>
                <w:color w:val="auto"/>
              </w:rPr>
            </w:pPr>
            <w:r>
              <w:rPr>
                <w:rFonts w:hint="eastAsia" w:ascii="Times New Roman" w:hAnsi="Times New Roman" w:cs="Times New Roman"/>
                <w:color w:val="auto"/>
                <w:lang w:val="en-US" w:eastAsia="zh-CN"/>
              </w:rPr>
              <w:t>8</w:t>
            </w:r>
          </w:p>
        </w:tc>
        <w:tc>
          <w:tcPr>
            <w:tcW w:w="2827" w:type="dxa"/>
            <w:vAlign w:val="center"/>
          </w:tcPr>
          <w:p>
            <w:pPr>
              <w:spacing w:line="380" w:lineRule="exact"/>
              <w:jc w:val="left"/>
              <w:rPr>
                <w:rFonts w:ascii="Times New Roman" w:hAnsi="Times New Roman" w:cs="Times New Roman"/>
                <w:color w:val="auto"/>
              </w:rPr>
            </w:pPr>
            <w:r>
              <w:rPr>
                <w:rFonts w:ascii="Times New Roman" w:hAnsi="Times New Roman" w:cs="Times New Roman"/>
                <w:color w:val="auto"/>
              </w:rPr>
              <w:t>未含有企业征集人不可接受的附加条件</w:t>
            </w:r>
          </w:p>
        </w:tc>
        <w:tc>
          <w:tcPr>
            <w:tcW w:w="4706" w:type="dxa"/>
          </w:tcPr>
          <w:p>
            <w:pPr>
              <w:spacing w:line="380" w:lineRule="exact"/>
              <w:ind w:firstLine="420" w:firstLineChars="200"/>
              <w:rPr>
                <w:rFonts w:ascii="Times New Roman" w:hAnsi="Times New Roman" w:cs="Times New Roman"/>
                <w:color w:val="auto"/>
              </w:rPr>
            </w:pPr>
            <w:r>
              <w:rPr>
                <w:rFonts w:ascii="Times New Roman" w:hAnsi="Times New Roman" w:cs="Times New Roman"/>
                <w:color w:val="auto"/>
              </w:rPr>
              <w:t>响应文件未含有企业征集人不可接受的附加条件。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vAlign w:val="center"/>
          </w:tcPr>
          <w:p>
            <w:pPr>
              <w:spacing w:line="380" w:lineRule="exact"/>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9</w:t>
            </w:r>
          </w:p>
        </w:tc>
        <w:tc>
          <w:tcPr>
            <w:tcW w:w="2827" w:type="dxa"/>
            <w:vAlign w:val="center"/>
          </w:tcPr>
          <w:p>
            <w:pPr>
              <w:spacing w:line="380" w:lineRule="exact"/>
              <w:jc w:val="left"/>
              <w:rPr>
                <w:rFonts w:ascii="Times New Roman" w:hAnsi="Times New Roman" w:cs="Times New Roman"/>
                <w:color w:val="auto"/>
              </w:rPr>
            </w:pPr>
            <w:r>
              <w:rPr>
                <w:rFonts w:hint="default" w:ascii="Times New Roman" w:hAnsi="Times New Roman" w:cs="Times New Roman"/>
                <w:color w:val="auto"/>
              </w:rPr>
              <w:t>报价明显低于其他通过符合性审查报价人的报价</w:t>
            </w:r>
          </w:p>
        </w:tc>
        <w:tc>
          <w:tcPr>
            <w:tcW w:w="4706" w:type="dxa"/>
          </w:tcPr>
          <w:p>
            <w:pPr>
              <w:spacing w:line="380" w:lineRule="exact"/>
              <w:ind w:firstLine="420" w:firstLineChars="200"/>
              <w:rPr>
                <w:rFonts w:ascii="Times New Roman" w:hAnsi="Times New Roman" w:cs="Times New Roman"/>
                <w:color w:val="auto"/>
              </w:rPr>
            </w:pPr>
            <w:r>
              <w:rPr>
                <w:rFonts w:hint="default" w:ascii="Times New Roman" w:hAnsi="Times New Roman" w:cs="Times New Roman"/>
                <w:color w:val="auto"/>
              </w:rPr>
              <w:t>如果</w:t>
            </w:r>
            <w:r>
              <w:rPr>
                <w:rFonts w:hint="default" w:ascii="Times New Roman" w:hAnsi="Times New Roman" w:cs="Times New Roman"/>
                <w:color w:val="auto"/>
                <w:lang w:eastAsia="zh-CN"/>
              </w:rPr>
              <w:t>审核</w:t>
            </w:r>
            <w:r>
              <w:rPr>
                <w:rFonts w:hint="default" w:ascii="Times New Roman" w:hAnsi="Times New Roman" w:cs="Times New Roman"/>
                <w:color w:val="auto"/>
                <w:lang w:val="en-US" w:eastAsia="zh-CN"/>
              </w:rPr>
              <w:t>小组</w:t>
            </w:r>
            <w:r>
              <w:rPr>
                <w:rFonts w:hint="default" w:ascii="Times New Roman" w:hAnsi="Times New Roman" w:cs="Times New Roman"/>
                <w:color w:val="auto"/>
              </w:rPr>
              <w:t>认为报价人的报价明显低于其他通过符合性审查报价人的报价，有可能影响产品质量或者不能诚信履约的，将要求其在</w:t>
            </w:r>
            <w:r>
              <w:rPr>
                <w:rFonts w:hint="default" w:ascii="Times New Roman" w:hAnsi="Times New Roman" w:cs="Times New Roman"/>
                <w:color w:val="auto"/>
                <w:lang w:eastAsia="zh-CN"/>
              </w:rPr>
              <w:t>审核</w:t>
            </w:r>
            <w:r>
              <w:rPr>
                <w:rFonts w:hint="default" w:ascii="Times New Roman" w:hAnsi="Times New Roman" w:cs="Times New Roman"/>
                <w:color w:val="auto"/>
              </w:rPr>
              <w:t>现场合理的时间内提供书面说明，必要时提交相关证明材料；报价人应能证明其报价合理性。</w:t>
            </w:r>
          </w:p>
        </w:tc>
      </w:tr>
    </w:tbl>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2.响应文件澄清</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对于响应文件中含义不明确、同类问题表述不一致或者有明显文字和计算错误的内容，企业征集人可在审核过程中发起澄清，要求供应商针对价格或内容做出必要的澄清、说明或补正。企业征集人可向供应商授权代表人联系方式发送短信提醒或电话告知。</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供应商在规定时间内完成澄清（响应），并加盖印章。</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企业征集人不接受供应商主动提出的澄清、说明或补正。</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企业征集人对供应商提交的澄清、说明或补正有疑问的，可以要求供应商进一步澄清、说明或补正。</w:t>
      </w:r>
    </w:p>
    <w:p>
      <w:pPr>
        <w:spacing w:line="400" w:lineRule="exact"/>
        <w:ind w:firstLine="424" w:firstLineChars="176"/>
        <w:outlineLvl w:val="2"/>
        <w:rPr>
          <w:rFonts w:ascii="Times New Roman" w:hAnsi="Times New Roman" w:cs="Times New Roman"/>
          <w:color w:val="auto"/>
        </w:rPr>
      </w:pPr>
      <w:r>
        <w:rPr>
          <w:rFonts w:ascii="Times New Roman" w:hAnsi="Times New Roman" w:cs="Times New Roman"/>
          <w:b/>
          <w:color w:val="auto"/>
          <w:sz w:val="24"/>
        </w:rPr>
        <w:t>3.其他无效响应的情形</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1）审核期间，供应商没有按企业征集人的要求提交法定代表人或其委托代理人签字的澄清、说明、补正或改变了响应文件的实质性内容的。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2）响应文件提供虚假材料的。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3）供应商以他人名义响应、串通响应、以行贿手段谋取成交或者以其他弄虚作假方式响应的。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4）供应商对企业征集人及其工作人员施加影响，有碍招标公平、公正的。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5）响应文件含有企业征集人不能接受的附加条件的。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法律法规</w:t>
      </w:r>
      <w:r>
        <w:rPr>
          <w:rFonts w:ascii="Times New Roman" w:hAnsi="Times New Roman" w:cs="Times New Roman"/>
          <w:color w:val="auto"/>
        </w:rPr>
        <w:t>和企业征集文件规定的其他无效情形。</w:t>
      </w:r>
    </w:p>
    <w:p>
      <w:pPr>
        <w:rPr>
          <w:rFonts w:ascii="Times New Roman" w:hAnsi="Times New Roman" w:cs="Times New Roman"/>
          <w:color w:val="auto"/>
        </w:rPr>
      </w:pPr>
      <w:r>
        <w:rPr>
          <w:rFonts w:ascii="Times New Roman" w:hAnsi="Times New Roman" w:cs="Times New Roman"/>
          <w:color w:val="auto"/>
        </w:rPr>
        <w:br w:type="page"/>
      </w:r>
    </w:p>
    <w:p>
      <w:pPr>
        <w:spacing w:line="600" w:lineRule="exact"/>
        <w:jc w:val="center"/>
        <w:outlineLvl w:val="0"/>
        <w:rPr>
          <w:rFonts w:ascii="Times New Roman" w:hAnsi="Times New Roman" w:eastAsia="方正小标宋简体" w:cs="方正小标宋简体"/>
          <w:b/>
          <w:bCs w:val="0"/>
          <w:color w:val="auto"/>
          <w:sz w:val="40"/>
          <w:szCs w:val="40"/>
        </w:rPr>
      </w:pPr>
      <w:r>
        <w:rPr>
          <w:rFonts w:hint="eastAsia" w:ascii="Times New Roman" w:hAnsi="Times New Roman" w:eastAsia="宋体" w:cs="宋体"/>
          <w:b/>
          <w:bCs w:val="0"/>
          <w:color w:val="auto"/>
          <w:sz w:val="40"/>
          <w:szCs w:val="40"/>
        </w:rPr>
        <w:t>第五章　响应文件格式与要求</w:t>
      </w:r>
    </w:p>
    <w:p>
      <w:pPr>
        <w:spacing w:line="600" w:lineRule="exact"/>
        <w:ind w:firstLine="480"/>
        <w:rPr>
          <w:rFonts w:ascii="Times New Roman" w:hAnsi="Times New Roman" w:cs="Times New Roman"/>
          <w:color w:val="auto"/>
        </w:rPr>
      </w:pP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供应商应提交证明其有资格参加企业征集和入围后有能力履行合同的相关文件，并作为其响应文件的一部分，所有文件必须真实可靠、不得伪造，否则将按相关规定予以处罚。</w:t>
      </w:r>
    </w:p>
    <w:p>
      <w:pPr>
        <w:spacing w:line="400" w:lineRule="exact"/>
        <w:ind w:firstLine="420" w:firstLineChars="200"/>
        <w:rPr>
          <w:rFonts w:ascii="Times New Roman" w:hAnsi="Times New Roman" w:cs="Times New Roman"/>
          <w:color w:val="auto"/>
        </w:rPr>
      </w:pPr>
      <w:r>
        <w:rPr>
          <w:rFonts w:hint="default" w:ascii="Times New Roman" w:hAnsi="Times New Roman" w:cs="Times New Roman"/>
          <w:color w:val="auto"/>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lang w:eastAsia="zh-CN"/>
        </w:rPr>
        <w:t>“</w:t>
      </w:r>
      <w:r>
        <w:rPr>
          <w:rFonts w:hint="default" w:ascii="Times New Roman" w:hAnsi="Times New Roman" w:cs="Times New Roman"/>
          <w:color w:val="auto"/>
        </w:rPr>
        <w:t>企业法人营业执照</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营业执照</w:t>
      </w:r>
      <w:r>
        <w:rPr>
          <w:rFonts w:hint="default" w:ascii="Times New Roman" w:hAnsi="Times New Roman" w:cs="Times New Roman"/>
          <w:color w:val="auto"/>
          <w:lang w:eastAsia="zh-CN"/>
        </w:rPr>
        <w:t>”</w:t>
      </w:r>
      <w:r>
        <w:rPr>
          <w:rFonts w:hint="default" w:ascii="Times New Roman" w:hAnsi="Times New Roman" w:cs="Times New Roman"/>
          <w:color w:val="auto"/>
        </w:rPr>
        <w:t>；如供应商是事业单位，要提供有效的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事业单位法人证书</w:t>
      </w:r>
      <w:r>
        <w:rPr>
          <w:rFonts w:hint="default" w:ascii="Times New Roman" w:hAnsi="Times New Roman" w:cs="Times New Roman"/>
          <w:color w:val="auto"/>
          <w:lang w:eastAsia="zh-CN"/>
        </w:rPr>
        <w:t>”</w:t>
      </w:r>
      <w:r>
        <w:rPr>
          <w:rFonts w:hint="default" w:ascii="Times New Roman" w:hAnsi="Times New Roman" w:cs="Times New Roman"/>
          <w:color w:val="auto"/>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个体工商户营业执照</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spacing w:line="400" w:lineRule="exact"/>
        <w:ind w:firstLine="420" w:firstLineChars="200"/>
        <w:outlineLvl w:val="9"/>
        <w:rPr>
          <w:rFonts w:ascii="Times New Roman" w:hAnsi="Times New Roman" w:cs="Times New Roman"/>
          <w:color w:val="auto"/>
        </w:rPr>
      </w:pPr>
      <w:r>
        <w:rPr>
          <w:rFonts w:hint="default" w:ascii="Times New Roman" w:hAnsi="Times New Roman" w:cs="Times New Roman"/>
          <w:color w:val="auto"/>
        </w:rPr>
        <w:t>这里所指</w:t>
      </w:r>
      <w:r>
        <w:rPr>
          <w:rFonts w:hint="default" w:ascii="Times New Roman" w:hAnsi="Times New Roman" w:cs="Times New Roman"/>
          <w:color w:val="auto"/>
          <w:lang w:eastAsia="zh-CN"/>
        </w:rPr>
        <w:t>“</w:t>
      </w:r>
      <w:r>
        <w:rPr>
          <w:rFonts w:hint="default" w:ascii="Times New Roman" w:hAnsi="Times New Roman" w:cs="Times New Roman"/>
          <w:color w:val="auto"/>
        </w:rPr>
        <w:t>其他组织</w:t>
      </w:r>
      <w:r>
        <w:rPr>
          <w:rFonts w:hint="default" w:ascii="Times New Roman" w:hAnsi="Times New Roman" w:cs="Times New Roman"/>
          <w:color w:val="auto"/>
          <w:lang w:eastAsia="zh-CN"/>
        </w:rPr>
        <w:t>”</w:t>
      </w:r>
      <w:r>
        <w:rPr>
          <w:rFonts w:hint="default" w:ascii="Times New Roman" w:hAnsi="Times New Roman" w:cs="Times New Roman"/>
          <w:color w:val="auto"/>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lang w:eastAsia="zh-CN"/>
        </w:rPr>
        <w:t>“</w:t>
      </w:r>
      <w:r>
        <w:rPr>
          <w:rFonts w:hint="default" w:ascii="Times New Roman" w:hAnsi="Times New Roman" w:cs="Times New Roman"/>
          <w:color w:val="auto"/>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2.财务状况报告，依法缴纳税收和社会保障资金的相关材料（详见资格性审查表要求）</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3.具有履行合同所</w:t>
      </w:r>
      <w:r>
        <w:rPr>
          <w:rFonts w:hint="eastAsia" w:ascii="Times New Roman" w:hAnsi="Times New Roman" w:cs="Times New Roman"/>
          <w:color w:val="auto"/>
        </w:rPr>
        <w:t>必需</w:t>
      </w:r>
      <w:r>
        <w:rPr>
          <w:rFonts w:ascii="Times New Roman" w:hAnsi="Times New Roman" w:cs="Times New Roman"/>
          <w:color w:val="auto"/>
        </w:rPr>
        <w:t>的设备和专业技术能力的声明。</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4.供应商参加政府采购前三年内在经营活动中没有重大违法记录声明函。</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5.信用记录查询</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1）查询渠道：通过“信用中国”网站</w:t>
      </w:r>
      <w:r>
        <w:rPr>
          <w:rFonts w:hint="eastAsia" w:ascii="Times New Roman" w:hAnsi="Times New Roman" w:cs="Times New Roman"/>
          <w:color w:val="auto"/>
        </w:rPr>
        <w:t>（</w:t>
      </w:r>
      <w:r>
        <w:rPr>
          <w:rFonts w:ascii="Times New Roman" w:hAnsi="Times New Roman" w:cs="Times New Roman"/>
          <w:color w:val="auto"/>
        </w:rPr>
        <w:t>www.creditchina.gov.cn</w:t>
      </w:r>
      <w:r>
        <w:rPr>
          <w:rFonts w:hint="eastAsia" w:ascii="Times New Roman" w:hAnsi="Times New Roman" w:cs="Times New Roman"/>
          <w:color w:val="auto"/>
        </w:rPr>
        <w:t>）</w:t>
      </w:r>
      <w:r>
        <w:rPr>
          <w:rFonts w:ascii="Times New Roman" w:hAnsi="Times New Roman" w:cs="Times New Roman"/>
          <w:color w:val="auto"/>
        </w:rPr>
        <w:t>和“中国政府采购网”（www.ccgp.gov.cn）进行查询；</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2）查询截止时点：提交响应文件截止日当天；</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3）查询记录：对列入失信被执行人、重大税收违法案件当事人名单、政府采购严重违法失信行为记录名单、信用报告进行查询；</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企业征集人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6. 按照企业征集文件要求，供应商应当提交的资格、资信证明文件。</w:t>
      </w:r>
    </w:p>
    <w:p>
      <w:pPr>
        <w:jc w:val="left"/>
        <w:rPr>
          <w:rFonts w:ascii="Times New Roman" w:hAnsi="Times New Roman" w:cs="Times New Roman"/>
          <w:b/>
          <w:color w:val="auto"/>
          <w:sz w:val="48"/>
        </w:rPr>
      </w:pPr>
      <w:r>
        <w:rPr>
          <w:rFonts w:ascii="Times New Roman" w:hAnsi="Times New Roman" w:cs="Times New Roman"/>
          <w:b/>
          <w:color w:val="auto"/>
          <w:sz w:val="48"/>
        </w:rPr>
        <w:br w:type="page"/>
      </w:r>
    </w:p>
    <w:p>
      <w:pPr>
        <w:jc w:val="center"/>
        <w:rPr>
          <w:rFonts w:ascii="Times New Roman" w:hAnsi="Times New Roman" w:cs="Times New Roman"/>
          <w:b/>
          <w:color w:val="auto"/>
          <w:sz w:val="48"/>
        </w:rPr>
      </w:pPr>
    </w:p>
    <w:p>
      <w:pPr>
        <w:jc w:val="center"/>
        <w:rPr>
          <w:rFonts w:ascii="Times New Roman" w:hAnsi="Times New Roman" w:cs="Times New Roman"/>
          <w:b/>
          <w:color w:val="auto"/>
          <w:sz w:val="48"/>
        </w:rPr>
      </w:pPr>
    </w:p>
    <w:p>
      <w:pPr>
        <w:jc w:val="center"/>
        <w:rPr>
          <w:rFonts w:ascii="Times New Roman" w:hAnsi="Times New Roman" w:cs="Times New Roman"/>
          <w:b/>
          <w:color w:val="auto"/>
          <w:sz w:val="48"/>
        </w:rPr>
      </w:pPr>
    </w:p>
    <w:p>
      <w:pPr>
        <w:jc w:val="center"/>
        <w:rPr>
          <w:rFonts w:ascii="Times New Roman" w:hAnsi="Times New Roman" w:cs="Times New Roman"/>
          <w:b/>
          <w:color w:val="auto"/>
          <w:sz w:val="48"/>
        </w:rPr>
      </w:pPr>
    </w:p>
    <w:p>
      <w:pPr>
        <w:jc w:val="center"/>
        <w:rPr>
          <w:rFonts w:ascii="Times New Roman" w:hAnsi="Times New Roman" w:cs="Times New Roman"/>
          <w:color w:val="auto"/>
        </w:rPr>
      </w:pPr>
      <w:r>
        <w:rPr>
          <w:rFonts w:ascii="Times New Roman" w:hAnsi="Times New Roman" w:cs="Times New Roman"/>
          <w:b/>
          <w:color w:val="auto"/>
          <w:sz w:val="48"/>
        </w:rPr>
        <w:t>响应文件封面</w:t>
      </w:r>
    </w:p>
    <w:p>
      <w:pPr>
        <w:rPr>
          <w:rFonts w:ascii="Times New Roman" w:hAnsi="Times New Roman" w:cs="Times New Roman"/>
          <w:color w:val="auto"/>
        </w:rPr>
      </w:pPr>
    </w:p>
    <w:p>
      <w:pPr>
        <w:jc w:val="center"/>
        <w:rPr>
          <w:rFonts w:ascii="Times New Roman" w:hAnsi="Times New Roman" w:cs="Times New Roman"/>
          <w:color w:val="auto"/>
        </w:rPr>
      </w:pPr>
      <w:r>
        <w:rPr>
          <w:rFonts w:ascii="Times New Roman" w:hAnsi="Times New Roman" w:cs="Times New Roman"/>
          <w:b/>
          <w:color w:val="auto"/>
          <w:sz w:val="48"/>
        </w:rPr>
        <w:t>（项目名称）</w:t>
      </w:r>
    </w:p>
    <w:p>
      <w:pPr>
        <w:jc w:val="center"/>
        <w:rPr>
          <w:rFonts w:ascii="Times New Roman" w:hAnsi="Times New Roman" w:cs="Times New Roman"/>
          <w:color w:val="auto"/>
        </w:rPr>
      </w:pPr>
      <w:r>
        <w:rPr>
          <w:rFonts w:ascii="Times New Roman" w:hAnsi="Times New Roman" w:cs="Times New Roman"/>
          <w:b/>
          <w:color w:val="auto"/>
          <w:sz w:val="48"/>
        </w:rPr>
        <w:t>响应文件封面</w:t>
      </w:r>
    </w:p>
    <w:p>
      <w:pPr>
        <w:jc w:val="center"/>
        <w:rPr>
          <w:rFonts w:ascii="Times New Roman" w:hAnsi="Times New Roman" w:cs="Times New Roman"/>
          <w:color w:val="auto"/>
        </w:rPr>
      </w:pPr>
      <w:r>
        <w:rPr>
          <w:rFonts w:ascii="Times New Roman" w:hAnsi="Times New Roman" w:cs="Times New Roman"/>
          <w:b/>
          <w:color w:val="auto"/>
          <w:sz w:val="24"/>
        </w:rPr>
        <w:t>（正本/副本）</w:t>
      </w:r>
    </w:p>
    <w:p>
      <w:pPr>
        <w:rPr>
          <w:rFonts w:ascii="Times New Roman" w:hAnsi="Times New Roman" w:cs="Times New Roman"/>
          <w:color w:val="auto"/>
        </w:rPr>
      </w:pPr>
    </w:p>
    <w:p>
      <w:pPr>
        <w:rPr>
          <w:rFonts w:ascii="Times New Roman" w:hAnsi="Times New Roman" w:cs="Times New Roman"/>
          <w:color w:val="auto"/>
        </w:rPr>
      </w:pPr>
    </w:p>
    <w:p>
      <w:pPr>
        <w:jc w:val="center"/>
        <w:rPr>
          <w:rFonts w:ascii="Times New Roman" w:hAnsi="Times New Roman" w:cs="Times New Roman"/>
          <w:color w:val="auto"/>
        </w:rPr>
      </w:pPr>
      <w:r>
        <w:rPr>
          <w:rFonts w:ascii="Times New Roman" w:hAnsi="Times New Roman" w:cs="Times New Roman"/>
          <w:b/>
          <w:color w:val="auto"/>
          <w:sz w:val="24"/>
        </w:rPr>
        <w:t>（供应商名称）</w:t>
      </w:r>
    </w:p>
    <w:p>
      <w:pPr>
        <w:jc w:val="center"/>
        <w:rPr>
          <w:rFonts w:ascii="Times New Roman" w:hAnsi="Times New Roman" w:cs="Times New Roman"/>
          <w:color w:val="auto"/>
        </w:rPr>
      </w:pPr>
      <w:r>
        <w:rPr>
          <w:rFonts w:ascii="Times New Roman" w:hAnsi="Times New Roman" w:cs="Times New Roman"/>
          <w:b/>
          <w:color w:val="auto"/>
          <w:sz w:val="24"/>
        </w:rPr>
        <w:t>年 月 日</w:t>
      </w:r>
    </w:p>
    <w:p>
      <w:pPr>
        <w:ind w:firstLine="480"/>
        <w:rPr>
          <w:rFonts w:ascii="Times New Roman" w:hAnsi="Times New Roman" w:cs="Times New Roman"/>
          <w:color w:val="auto"/>
        </w:rPr>
      </w:pPr>
    </w:p>
    <w:p>
      <w:pPr>
        <w:rPr>
          <w:rFonts w:ascii="Times New Roman" w:hAnsi="Times New Roman" w:cs="Times New Roman"/>
          <w:color w:val="auto"/>
        </w:rPr>
      </w:pPr>
      <w:r>
        <w:rPr>
          <w:rFonts w:ascii="Times New Roman" w:hAnsi="Times New Roman" w:cs="Times New Roman"/>
          <w:color w:val="auto"/>
        </w:rPr>
        <w:t xml:space="preserve"> </w:t>
      </w:r>
    </w:p>
    <w:p>
      <w:pPr>
        <w:rPr>
          <w:rFonts w:ascii="Times New Roman" w:hAnsi="Times New Roman" w:cs="Times New Roman"/>
          <w:color w:val="auto"/>
        </w:rPr>
      </w:pPr>
      <w:r>
        <w:rPr>
          <w:rFonts w:ascii="Times New Roman" w:hAnsi="Times New Roman" w:cs="Times New Roman"/>
          <w:color w:val="auto"/>
        </w:rPr>
        <w:br w:type="page"/>
      </w:r>
    </w:p>
    <w:p>
      <w:pPr>
        <w:rPr>
          <w:rFonts w:ascii="Times New Roman" w:hAnsi="Times New Roman" w:cs="Times New Roman"/>
          <w:color w:val="auto"/>
        </w:rPr>
      </w:pPr>
    </w:p>
    <w:p>
      <w:pPr>
        <w:rPr>
          <w:rFonts w:ascii="Times New Roman" w:hAnsi="Times New Roman" w:cs="Times New Roman"/>
          <w:color w:val="auto"/>
        </w:rPr>
      </w:pPr>
    </w:p>
    <w:p>
      <w:pPr>
        <w:jc w:val="center"/>
        <w:rPr>
          <w:rFonts w:ascii="Times New Roman" w:hAnsi="Times New Roman" w:cs="Times New Roman"/>
          <w:color w:val="auto"/>
        </w:rPr>
      </w:pPr>
      <w:r>
        <w:rPr>
          <w:rFonts w:ascii="Times New Roman" w:hAnsi="Times New Roman" w:cs="Times New Roman"/>
          <w:b/>
          <w:color w:val="auto"/>
          <w:sz w:val="24"/>
        </w:rPr>
        <w:t>响应文件目录</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一、响应承诺函</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二、备案价报价表</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三、法定代表人证明书</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四、法定代表人授权书</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五、</w:t>
      </w:r>
      <w:r>
        <w:rPr>
          <w:rFonts w:hint="eastAsia" w:ascii="Times New Roman" w:hAnsi="Times New Roman" w:cs="Times New Roman"/>
          <w:color w:val="auto"/>
        </w:rPr>
        <w:t>资格性审查</w:t>
      </w:r>
      <w:r>
        <w:rPr>
          <w:rFonts w:ascii="Times New Roman" w:hAnsi="Times New Roman" w:cs="Times New Roman"/>
          <w:color w:val="auto"/>
        </w:rPr>
        <w:t>的证明材料</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六、</w:t>
      </w:r>
      <w:r>
        <w:rPr>
          <w:rFonts w:hint="eastAsia" w:ascii="Times New Roman" w:hAnsi="Times New Roman" w:cs="Times New Roman"/>
          <w:color w:val="auto"/>
        </w:rPr>
        <w:t>符合性审查的证明材料</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七</w:t>
      </w:r>
      <w:r>
        <w:rPr>
          <w:rFonts w:ascii="Times New Roman" w:hAnsi="Times New Roman" w:cs="Times New Roman"/>
          <w:color w:val="auto"/>
        </w:rPr>
        <w:t>、供应商业绩情况表</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八</w:t>
      </w:r>
      <w:r>
        <w:rPr>
          <w:rFonts w:ascii="Times New Roman" w:hAnsi="Times New Roman" w:cs="Times New Roman"/>
          <w:color w:val="auto"/>
        </w:rPr>
        <w:t>、</w:t>
      </w:r>
      <w:r>
        <w:rPr>
          <w:rFonts w:hint="eastAsia" w:ascii="Times New Roman" w:hAnsi="Times New Roman" w:cs="Times New Roman"/>
          <w:color w:val="auto"/>
          <w:lang w:val="en-US" w:eastAsia="zh-CN"/>
        </w:rPr>
        <w:t>其他</w:t>
      </w:r>
      <w:r>
        <w:rPr>
          <w:rFonts w:ascii="Times New Roman" w:hAnsi="Times New Roman" w:cs="Times New Roman"/>
          <w:color w:val="auto"/>
        </w:rPr>
        <w:t>证明材料</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九</w:t>
      </w:r>
      <w:r>
        <w:rPr>
          <w:rFonts w:ascii="Times New Roman" w:hAnsi="Times New Roman" w:cs="Times New Roman"/>
          <w:color w:val="auto"/>
        </w:rPr>
        <w:t>、需要企业征集人提供的附加条件</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十、项目</w:t>
      </w:r>
      <w:r>
        <w:rPr>
          <w:rFonts w:hint="eastAsia" w:ascii="Times New Roman" w:hAnsi="Times New Roman" w:cs="Times New Roman"/>
          <w:color w:val="auto"/>
        </w:rPr>
        <w:t>服务</w:t>
      </w:r>
      <w:r>
        <w:rPr>
          <w:rFonts w:ascii="Times New Roman" w:hAnsi="Times New Roman" w:cs="Times New Roman"/>
          <w:color w:val="auto"/>
        </w:rPr>
        <w:t>方案</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十</w:t>
      </w:r>
      <w:r>
        <w:rPr>
          <w:rFonts w:hint="eastAsia" w:ascii="Times New Roman" w:hAnsi="Times New Roman" w:cs="Times New Roman"/>
          <w:color w:val="auto"/>
        </w:rPr>
        <w:t>一</w:t>
      </w:r>
      <w:r>
        <w:rPr>
          <w:rFonts w:ascii="Times New Roman" w:hAnsi="Times New Roman" w:cs="Times New Roman"/>
          <w:color w:val="auto"/>
        </w:rPr>
        <w:t>、询问函、质疑函格式</w:t>
      </w:r>
    </w:p>
    <w:p>
      <w:pPr>
        <w:rPr>
          <w:rFonts w:ascii="Times New Roman" w:hAnsi="Times New Roman" w:cs="Times New Roman"/>
          <w:color w:val="auto"/>
        </w:rPr>
      </w:pPr>
      <w:r>
        <w:rPr>
          <w:rFonts w:ascii="Times New Roman" w:hAnsi="Times New Roman" w:cs="Times New Roman"/>
          <w:color w:val="auto"/>
        </w:rPr>
        <w:t xml:space="preserve"> </w:t>
      </w:r>
    </w:p>
    <w:p>
      <w:pPr>
        <w:rPr>
          <w:rFonts w:ascii="Times New Roman" w:hAnsi="Times New Roman" w:cs="Times New Roman"/>
          <w:color w:val="auto"/>
        </w:rPr>
      </w:pPr>
    </w:p>
    <w:p>
      <w:pPr>
        <w:rPr>
          <w:rFonts w:ascii="Times New Roman" w:hAnsi="Times New Roman" w:cs="Times New Roman"/>
          <w:b/>
          <w:color w:val="auto"/>
          <w:sz w:val="28"/>
        </w:rPr>
      </w:pPr>
      <w:r>
        <w:rPr>
          <w:rFonts w:ascii="Times New Roman" w:hAnsi="Times New Roman" w:cs="Times New Roman"/>
          <w:b/>
          <w:color w:val="auto"/>
          <w:sz w:val="28"/>
        </w:rPr>
        <w:br w:type="page"/>
      </w: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格式一：</w:t>
      </w:r>
    </w:p>
    <w:p>
      <w:pPr>
        <w:spacing w:line="400" w:lineRule="exact"/>
        <w:rPr>
          <w:rFonts w:ascii="Times New Roman" w:hAnsi="Times New Roman" w:cs="Times New Roman"/>
          <w:b/>
          <w:color w:val="auto"/>
          <w:sz w:val="28"/>
        </w:rPr>
      </w:pPr>
    </w:p>
    <w:p>
      <w:pPr>
        <w:spacing w:line="400" w:lineRule="exact"/>
        <w:jc w:val="center"/>
        <w:rPr>
          <w:rFonts w:ascii="Times New Roman" w:hAnsi="Times New Roman" w:cs="Times New Roman"/>
          <w:color w:val="auto"/>
          <w:sz w:val="32"/>
          <w:szCs w:val="32"/>
        </w:rPr>
      </w:pPr>
      <w:r>
        <w:rPr>
          <w:rFonts w:ascii="Times New Roman" w:hAnsi="Times New Roman" w:cs="Times New Roman"/>
          <w:b/>
          <w:color w:val="auto"/>
          <w:sz w:val="32"/>
          <w:szCs w:val="32"/>
        </w:rPr>
        <w:t>响 应 承 诺 函</w:t>
      </w:r>
    </w:p>
    <w:p>
      <w:pPr>
        <w:spacing w:line="400" w:lineRule="exact"/>
        <w:ind w:firstLine="480"/>
        <w:rPr>
          <w:rFonts w:ascii="Times New Roman" w:hAnsi="Times New Roman" w:cs="Times New Roman"/>
          <w:color w:val="auto"/>
        </w:rPr>
      </w:pPr>
    </w:p>
    <w:p>
      <w:pPr>
        <w:spacing w:line="400" w:lineRule="exact"/>
        <w:rPr>
          <w:rFonts w:ascii="Times New Roman" w:hAnsi="Times New Roman" w:cs="Times New Roman"/>
          <w:color w:val="auto"/>
        </w:rPr>
      </w:pPr>
      <w:r>
        <w:rPr>
          <w:rFonts w:ascii="Times New Roman" w:hAnsi="Times New Roman" w:cs="Times New Roman"/>
          <w:color w:val="auto"/>
        </w:rPr>
        <w:t>致：</w:t>
      </w:r>
      <w:r>
        <w:rPr>
          <w:rFonts w:hint="eastAsia" w:ascii="Times New Roman" w:hAnsi="Times New Roman" w:cs="Times New Roman"/>
          <w:b/>
          <w:bCs/>
          <w:color w:val="auto"/>
        </w:rPr>
        <w:t>广东省政务服务和数据管理局</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你方组织的</w:t>
      </w:r>
      <w:r>
        <w:rPr>
          <w:rFonts w:ascii="Times New Roman" w:hAnsi="Times New Roman" w:cs="Times New Roman"/>
          <w:color w:val="auto"/>
          <w:u w:val="single"/>
        </w:rPr>
        <w:t>“社会化无人机服务企业入驻</w:t>
      </w:r>
      <w:r>
        <w:rPr>
          <w:rFonts w:hint="eastAsia" w:ascii="Times New Roman" w:hAnsi="Times New Roman" w:cs="Times New Roman"/>
          <w:color w:val="auto"/>
          <w:u w:val="single"/>
        </w:rPr>
        <w:t>广东省政务领域无人机管理平台</w:t>
      </w:r>
      <w:r>
        <w:rPr>
          <w:rFonts w:ascii="Times New Roman" w:hAnsi="Times New Roman" w:cs="Times New Roman"/>
          <w:color w:val="auto"/>
          <w:u w:val="single"/>
        </w:rPr>
        <w:t>征集（</w:t>
      </w:r>
      <w:r>
        <w:rPr>
          <w:rFonts w:hint="eastAsia" w:ascii="Times New Roman" w:hAnsi="Times New Roman" w:cs="Times New Roman"/>
          <w:color w:val="auto"/>
          <w:u w:val="single"/>
        </w:rPr>
        <w:t>2025</w:t>
      </w:r>
      <w:r>
        <w:rPr>
          <w:rFonts w:hint="eastAsia" w:ascii="Times New Roman" w:hAnsi="Times New Roman" w:cs="Times New Roman"/>
          <w:color w:val="auto"/>
          <w:u w:val="single"/>
          <w:lang w:val="en-US" w:eastAsia="zh-CN"/>
        </w:rPr>
        <w:t>-2026</w:t>
      </w:r>
      <w:r>
        <w:rPr>
          <w:rFonts w:hint="eastAsia" w:ascii="Times New Roman" w:hAnsi="Times New Roman" w:cs="Times New Roman"/>
          <w:color w:val="auto"/>
          <w:u w:val="single"/>
        </w:rPr>
        <w:t>年</w:t>
      </w:r>
      <w:r>
        <w:rPr>
          <w:rFonts w:ascii="Times New Roman" w:hAnsi="Times New Roman" w:cs="Times New Roman"/>
          <w:color w:val="auto"/>
          <w:u w:val="single"/>
        </w:rPr>
        <w:t>）”</w:t>
      </w:r>
      <w:r>
        <w:rPr>
          <w:rFonts w:ascii="Times New Roman" w:hAnsi="Times New Roman" w:cs="Times New Roman"/>
          <w:color w:val="auto"/>
        </w:rPr>
        <w:t>项目，我方自愿参与响应。</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我方确认收到贵方提供的</w:t>
      </w:r>
      <w:r>
        <w:rPr>
          <w:rFonts w:ascii="Times New Roman" w:hAnsi="Times New Roman" w:cs="Times New Roman"/>
          <w:color w:val="auto"/>
          <w:u w:val="single"/>
        </w:rPr>
        <w:t>“社会化无人机服务企业入驻</w:t>
      </w:r>
      <w:r>
        <w:rPr>
          <w:rFonts w:hint="eastAsia" w:ascii="Times New Roman" w:hAnsi="Times New Roman" w:cs="Times New Roman"/>
          <w:color w:val="auto"/>
          <w:u w:val="single"/>
        </w:rPr>
        <w:t>广东省政务领域无人机管理平台</w:t>
      </w:r>
      <w:r>
        <w:rPr>
          <w:rFonts w:ascii="Times New Roman" w:hAnsi="Times New Roman" w:cs="Times New Roman"/>
          <w:color w:val="auto"/>
          <w:u w:val="single"/>
        </w:rPr>
        <w:t>征集（</w:t>
      </w:r>
      <w:r>
        <w:rPr>
          <w:rFonts w:hint="eastAsia" w:ascii="Times New Roman" w:hAnsi="Times New Roman" w:cs="Times New Roman"/>
          <w:color w:val="auto"/>
          <w:u w:val="single"/>
        </w:rPr>
        <w:t>2025</w:t>
      </w:r>
      <w:r>
        <w:rPr>
          <w:rFonts w:hint="eastAsia" w:ascii="Times New Roman" w:hAnsi="Times New Roman" w:cs="Times New Roman"/>
          <w:color w:val="auto"/>
          <w:u w:val="single"/>
          <w:lang w:val="en-US" w:eastAsia="zh-CN"/>
        </w:rPr>
        <w:t>-2026</w:t>
      </w:r>
      <w:r>
        <w:rPr>
          <w:rFonts w:hint="eastAsia" w:ascii="Times New Roman" w:hAnsi="Times New Roman" w:cs="Times New Roman"/>
          <w:color w:val="auto"/>
          <w:u w:val="single"/>
        </w:rPr>
        <w:t>年</w:t>
      </w:r>
      <w:r>
        <w:rPr>
          <w:rFonts w:ascii="Times New Roman" w:hAnsi="Times New Roman" w:cs="Times New Roman"/>
          <w:color w:val="auto"/>
          <w:u w:val="single"/>
        </w:rPr>
        <w:t>）”</w:t>
      </w:r>
      <w:r>
        <w:rPr>
          <w:rFonts w:ascii="Times New Roman" w:hAnsi="Times New Roman" w:cs="Times New Roman"/>
          <w:color w:val="auto"/>
        </w:rPr>
        <w:t>项目的企业征集文件的全部内容。</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我方在参与响应前已详细研究了企业征集文件的所有内容，包括澄清、修改文件（如果有）和所有已提供的参考资料以及有关附件，我方完全明白并认为此企业征集文件没有倾向性，也不存在排斥潜在供应商的内容，我方同意企业征集文件的相关条款，放弃对企业征集文件提出误解和质疑的一切权力。</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u w:val="single"/>
        </w:rPr>
        <w:t>（</w:t>
      </w:r>
      <w:r>
        <w:rPr>
          <w:rFonts w:ascii="Times New Roman" w:hAnsi="Times New Roman" w:cs="Times New Roman"/>
          <w:color w:val="auto"/>
          <w:u w:val="single"/>
        </w:rPr>
        <w:t>供应商名称</w:t>
      </w:r>
      <w:r>
        <w:rPr>
          <w:rFonts w:hint="eastAsia" w:ascii="Times New Roman" w:hAnsi="Times New Roman" w:cs="Times New Roman"/>
          <w:color w:val="auto"/>
          <w:u w:val="single"/>
        </w:rPr>
        <w:t>）</w:t>
      </w:r>
      <w:r>
        <w:rPr>
          <w:rFonts w:ascii="Times New Roman" w:hAnsi="Times New Roman" w:cs="Times New Roman"/>
          <w:color w:val="auto"/>
        </w:rPr>
        <w:t>作为供应商正式授权</w:t>
      </w:r>
      <w:r>
        <w:rPr>
          <w:rFonts w:hint="eastAsia" w:ascii="Times New Roman" w:hAnsi="Times New Roman" w:cs="Times New Roman"/>
          <w:color w:val="auto"/>
        </w:rPr>
        <w:t>（</w:t>
      </w:r>
      <w:r>
        <w:rPr>
          <w:rFonts w:ascii="Times New Roman" w:hAnsi="Times New Roman" w:cs="Times New Roman"/>
          <w:color w:val="auto"/>
          <w:u w:val="single"/>
        </w:rPr>
        <w:t>授权代表全名</w:t>
      </w:r>
      <w:r>
        <w:rPr>
          <w:rFonts w:hint="eastAsia" w:ascii="Times New Roman" w:hAnsi="Times New Roman" w:cs="Times New Roman"/>
          <w:color w:val="auto"/>
          <w:u w:val="single"/>
        </w:rPr>
        <w:t>，</w:t>
      </w:r>
      <w:r>
        <w:rPr>
          <w:rFonts w:ascii="Times New Roman" w:hAnsi="Times New Roman" w:cs="Times New Roman"/>
          <w:color w:val="auto"/>
          <w:u w:val="single"/>
        </w:rPr>
        <w:t>职务</w:t>
      </w:r>
      <w:r>
        <w:rPr>
          <w:rFonts w:hint="eastAsia" w:ascii="Times New Roman" w:hAnsi="Times New Roman" w:cs="Times New Roman"/>
          <w:color w:val="auto"/>
          <w:u w:val="single"/>
        </w:rPr>
        <w:t>）</w:t>
      </w:r>
      <w:r>
        <w:rPr>
          <w:rFonts w:ascii="Times New Roman" w:hAnsi="Times New Roman" w:cs="Times New Roman"/>
          <w:color w:val="auto"/>
        </w:rPr>
        <w:t>代表我方全权处理有关本响应的一切事宜。</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我方已完全明白企业征集文件的所有条款要求，并申明如下：</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（一）按企业征集文件提供的全部货物（工程、服务）与相关服务的备案价详见《备案价报价表》。</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（二）本响应文件的有效期为从提交响应文件的截止之日起90日历天。如成功入围，有效期将延至202</w:t>
      </w:r>
      <w:r>
        <w:rPr>
          <w:rFonts w:hint="eastAsia" w:ascii="Times New Roman" w:hAnsi="Times New Roman" w:cs="Times New Roman"/>
          <w:color w:val="auto"/>
          <w:lang w:val="en-US" w:eastAsia="zh-CN"/>
        </w:rPr>
        <w:t>6</w:t>
      </w:r>
      <w:r>
        <w:rPr>
          <w:rFonts w:ascii="Times New Roman" w:hAnsi="Times New Roman" w:cs="Times New Roman"/>
          <w:color w:val="auto"/>
        </w:rPr>
        <w:t>年12月31日为止。在此提交的资格证明文件均至响应截止日有效，如有在响应有效期内失效的，我方承诺在入围后补齐一切手续，保证所有资格证明文件能在202</w:t>
      </w:r>
      <w:r>
        <w:rPr>
          <w:rFonts w:hint="eastAsia" w:ascii="Times New Roman" w:hAnsi="Times New Roman" w:cs="Times New Roman"/>
          <w:color w:val="auto"/>
          <w:lang w:val="en-US" w:eastAsia="zh-CN"/>
        </w:rPr>
        <w:t>6</w:t>
      </w:r>
      <w:r>
        <w:rPr>
          <w:rFonts w:ascii="Times New Roman" w:hAnsi="Times New Roman" w:cs="Times New Roman"/>
          <w:color w:val="auto"/>
        </w:rPr>
        <w:t>年12月31日前保持有效。</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（三）我方愿意向贵局提供任何与本项目（含备案价）有关的数据、情况和技术资料。若贵局需要，我方愿意提供我方作出的一切承诺的证明材料。</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（四）我方理解贵局不一定接受最低备案价或任何贵局可能收到的响应。</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（五）我方如果入围，将保证履行企业征集文件及其澄清、修改文件（如果有）中的全部责任和义务，按质、按量、按期完成《项目需求》及《承诺书》中的全部任务。</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（六）我方作为法律、财务和运作上独立于企业征集人的供应商，在此保证所提交的所有文件和全部说明是真实的和正确的。</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（七）我方备案价报价已包含应向知识产权所有权人支付的所有相关税费</w:t>
      </w:r>
      <w:r>
        <w:rPr>
          <w:rFonts w:hint="eastAsia" w:ascii="Times New Roman" w:hAnsi="Times New Roman" w:cs="Times New Roman"/>
          <w:color w:val="auto"/>
        </w:rPr>
        <w:t>、无人机飞行前的空域申请、飞行活动申报等前置工作</w:t>
      </w:r>
      <w:r>
        <w:rPr>
          <w:rFonts w:ascii="Times New Roman" w:hAnsi="Times New Roman" w:cs="Times New Roman"/>
          <w:color w:val="auto"/>
        </w:rPr>
        <w:t>，并保证</w:t>
      </w:r>
      <w:r>
        <w:rPr>
          <w:rFonts w:hint="eastAsia" w:ascii="Times New Roman" w:hAnsi="Times New Roman" w:cs="Times New Roman"/>
          <w:color w:val="auto"/>
        </w:rPr>
        <w:t>需求</w:t>
      </w:r>
      <w:r>
        <w:rPr>
          <w:rFonts w:ascii="Times New Roman" w:hAnsi="Times New Roman" w:cs="Times New Roman"/>
          <w:color w:val="auto"/>
        </w:rPr>
        <w:t>单位在中国使用我方提供的货物时，如有第三方提出侵犯其知识产权主张的，责任由我方承担。</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八</w:t>
      </w:r>
      <w:r>
        <w:rPr>
          <w:rFonts w:ascii="Times New Roman" w:hAnsi="Times New Roman" w:cs="Times New Roman"/>
          <w:color w:val="auto"/>
        </w:rPr>
        <w:t>）我方与其他供应商不存在单位负责人为同一人或者存在直接控股、管理关系。</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九</w:t>
      </w:r>
      <w:r>
        <w:rPr>
          <w:rFonts w:ascii="Times New Roman" w:hAnsi="Times New Roman" w:cs="Times New Roman"/>
          <w:color w:val="auto"/>
        </w:rPr>
        <w:t>）我方承诺未为本项目提供整体设计、规范编制或者项目管理、监理、检测等服务。</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（十）我方未被列入法院失信被执行人名单中。</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（十</w:t>
      </w:r>
      <w:r>
        <w:rPr>
          <w:rFonts w:hint="eastAsia" w:ascii="Times New Roman" w:hAnsi="Times New Roman" w:cs="Times New Roman"/>
          <w:color w:val="auto"/>
        </w:rPr>
        <w:t>一</w:t>
      </w:r>
      <w:r>
        <w:rPr>
          <w:rFonts w:ascii="Times New Roman" w:hAnsi="Times New Roman" w:cs="Times New Roman"/>
          <w:color w:val="auto"/>
        </w:rPr>
        <w:t>）我方承诺如下：</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w:t>
      </w:r>
      <w:r>
        <w:rPr>
          <w:rFonts w:ascii="Times New Roman" w:hAnsi="Times New Roman" w:cs="Times New Roman"/>
          <w:color w:val="auto"/>
        </w:rPr>
        <w:t>我方参加本项目前3年内在经营活动中没有以下违法记录：因违法经营受到刑事处罚或者责令停产停业、吊销许可证或者执照、较大数额罚款等行政处罚。</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w:t>
      </w:r>
      <w:r>
        <w:rPr>
          <w:rFonts w:ascii="Times New Roman" w:hAnsi="Times New Roman" w:cs="Times New Roman"/>
          <w:color w:val="auto"/>
        </w:rPr>
        <w:t>我方符合法律、行政法规规定的其他条件。</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以上内容如有虚假或与事实不符的，审核小组可将我方</w:t>
      </w:r>
      <w:r>
        <w:rPr>
          <w:rFonts w:hint="eastAsia" w:ascii="Times New Roman" w:hAnsi="Times New Roman" w:cs="Times New Roman"/>
          <w:color w:val="auto"/>
        </w:rPr>
        <w:t>作</w:t>
      </w:r>
      <w:r>
        <w:rPr>
          <w:rFonts w:ascii="Times New Roman" w:hAnsi="Times New Roman" w:cs="Times New Roman"/>
          <w:color w:val="auto"/>
        </w:rPr>
        <w:t>无效响应处理，我方愿意承担相应的法律责任。</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（十二）我方符合并于服务期内持续符合《社会化无人机服务企业入驻广东省政务领域无人机管理平台征集文件（2025</w:t>
      </w:r>
      <w:r>
        <w:rPr>
          <w:rFonts w:hint="eastAsia" w:ascii="Times New Roman" w:hAnsi="Times New Roman" w:cs="Times New Roman"/>
          <w:color w:val="auto"/>
          <w:lang w:val="en-US" w:eastAsia="zh-CN"/>
        </w:rPr>
        <w:t>-2026</w:t>
      </w:r>
      <w:r>
        <w:rPr>
          <w:rFonts w:hint="eastAsia" w:ascii="Times New Roman" w:hAnsi="Times New Roman" w:cs="Times New Roman"/>
          <w:color w:val="auto"/>
        </w:rPr>
        <w:t>年）》第一章中关于供应商的所有资格要求，并承诺于服务期内持续按照第二章项目需求中的所有条款要求开展业务。</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（十三）我方按照中华人民共和国法律规定登记注册，具有独立承担民事责任的能力。</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（十四）我方具有承担广东省内各级政府行政单位社会化无人机服务所必需的设备和专业技术能力，并具备法律法规规定的其他条件。</w:t>
      </w:r>
    </w:p>
    <w:p>
      <w:pPr>
        <w:spacing w:line="400" w:lineRule="exact"/>
        <w:ind w:firstLine="420" w:firstLineChars="200"/>
        <w:rPr>
          <w:rFonts w:ascii="Times New Roman" w:hAnsi="Times New Roman" w:eastAsia="仿宋_GB2312" w:cs="Times New Roman"/>
          <w:color w:val="auto"/>
          <w:spacing w:val="20"/>
          <w:w w:val="96"/>
          <w:szCs w:val="32"/>
        </w:rPr>
      </w:pPr>
      <w:r>
        <w:rPr>
          <w:rFonts w:hint="eastAsia" w:ascii="Times New Roman" w:hAnsi="Times New Roman" w:cs="Times New Roman"/>
          <w:color w:val="auto"/>
        </w:rPr>
        <w:t>（十五）我方开展以广东省内各级政府行政单位为对象的业务时，通过广东省政务领域无人机管理平台响应。</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十六）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（十七）我方严格按贵局要求完成以下工作：</w:t>
      </w:r>
    </w:p>
    <w:p>
      <w:pPr>
        <w:numPr>
          <w:ilvl w:val="0"/>
          <w:numId w:val="4"/>
        </w:num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按时参加贵局举办的培训及召开的会议。</w:t>
      </w:r>
    </w:p>
    <w:p>
      <w:pPr>
        <w:numPr>
          <w:ilvl w:val="0"/>
          <w:numId w:val="4"/>
        </w:num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按贵局的要求递交数据资料及各类统计报表。</w:t>
      </w:r>
    </w:p>
    <w:p>
      <w:pPr>
        <w:numPr>
          <w:ilvl w:val="0"/>
          <w:numId w:val="4"/>
        </w:num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配备专人负责相关事宜，按要求填报及更新相关信息，保证联系人、联系电话等信息真实齐全。</w:t>
      </w:r>
    </w:p>
    <w:p>
      <w:pPr>
        <w:numPr>
          <w:ilvl w:val="0"/>
          <w:numId w:val="4"/>
        </w:num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保存好承诺书及所有结算单据，以备贵局检查。</w:t>
      </w:r>
    </w:p>
    <w:p>
      <w:pPr>
        <w:numPr>
          <w:ilvl w:val="0"/>
          <w:numId w:val="4"/>
        </w:num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建立健全无人机服务等内部管理制度并严格执行，对被服务单位等档案及时更新。</w:t>
      </w:r>
    </w:p>
    <w:p>
      <w:pPr>
        <w:numPr>
          <w:ilvl w:val="0"/>
          <w:numId w:val="4"/>
        </w:num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文明服务、安全飞行，不向被服务单位有关人员行贿或提供其他不正当利益。</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7、遵守网络和信息安全有关规定。除配合国家机关依法行使监督检查权或刑事侦查权外，不将采集的无人机图像信息向第三方机构或人员提供，不泄露地理坐标、标志物建筑等涉及国家安全的敏感信息。</w:t>
      </w:r>
      <w:r>
        <w:rPr>
          <w:rFonts w:hint="eastAsia" w:ascii="Times New Roman" w:hAnsi="Times New Roman" w:cs="Times New Roman"/>
          <w:color w:val="auto"/>
        </w:rPr>
        <w:br w:type="textWrapping"/>
      </w:r>
      <w:r>
        <w:rPr>
          <w:rFonts w:hint="eastAsia" w:ascii="Times New Roman" w:hAnsi="Times New Roman" w:cs="Times New Roman"/>
          <w:color w:val="auto"/>
        </w:rPr>
        <w:t xml:space="preserve">    8、严格遵守《中华人民共和国反垄断法》，维护市场公平竞争，不排除、限制竞争，不违反规定实施垄断行为。</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（十八）如因改革需要、政策规定调整等原因，导致进驻企业资格发生变化甚至取消的，从其规定，我方无条件接受。</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十九</w:t>
      </w:r>
      <w:r>
        <w:rPr>
          <w:rFonts w:ascii="Times New Roman" w:hAnsi="Times New Roman" w:cs="Times New Roman"/>
          <w:color w:val="auto"/>
        </w:rPr>
        <w:t>）我方对在本函及响应文件中所作的所有承诺承担法律责任。</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rPr>
        <w:t>二十</w:t>
      </w:r>
      <w:r>
        <w:rPr>
          <w:rFonts w:ascii="Times New Roman" w:hAnsi="Times New Roman" w:cs="Times New Roman"/>
          <w:color w:val="auto"/>
        </w:rPr>
        <w:t>）所有与本磋商有关的函件请发往下列地址：</w:t>
      </w:r>
    </w:p>
    <w:p>
      <w:pPr>
        <w:spacing w:line="400" w:lineRule="exact"/>
        <w:ind w:firstLine="480"/>
        <w:rPr>
          <w:rFonts w:ascii="Times New Roman" w:hAnsi="Times New Roman" w:cs="Times New Roman"/>
          <w:color w:val="auto"/>
        </w:rPr>
      </w:pPr>
      <w:r>
        <w:rPr>
          <w:rFonts w:ascii="Times New Roman" w:hAnsi="Times New Roman" w:cs="Times New Roman"/>
          <w:color w:val="auto"/>
        </w:rPr>
        <w:t>地 址：__________________，邮政编码：__________________</w:t>
      </w:r>
    </w:p>
    <w:p>
      <w:pPr>
        <w:spacing w:line="400" w:lineRule="exact"/>
        <w:ind w:firstLine="480"/>
        <w:rPr>
          <w:rFonts w:ascii="Times New Roman" w:hAnsi="Times New Roman" w:cs="Times New Roman"/>
          <w:color w:val="auto"/>
        </w:rPr>
      </w:pPr>
      <w:r>
        <w:rPr>
          <w:rFonts w:ascii="Times New Roman" w:hAnsi="Times New Roman" w:cs="Times New Roman"/>
          <w:color w:val="auto"/>
        </w:rPr>
        <w:t>电 话：__________________</w:t>
      </w:r>
    </w:p>
    <w:p>
      <w:pPr>
        <w:spacing w:line="400" w:lineRule="exact"/>
        <w:ind w:firstLine="480"/>
        <w:rPr>
          <w:rFonts w:ascii="Times New Roman" w:hAnsi="Times New Roman" w:cs="Times New Roman"/>
          <w:color w:val="auto"/>
        </w:rPr>
      </w:pPr>
      <w:r>
        <w:rPr>
          <w:rFonts w:ascii="Times New Roman" w:hAnsi="Times New Roman" w:cs="Times New Roman"/>
          <w:color w:val="auto"/>
        </w:rPr>
        <w:t>传 真：__________________，电子邮箱：__________________</w:t>
      </w:r>
    </w:p>
    <w:p>
      <w:pPr>
        <w:spacing w:line="400" w:lineRule="exact"/>
        <w:ind w:firstLine="480"/>
        <w:rPr>
          <w:rFonts w:ascii="Times New Roman" w:hAnsi="Times New Roman" w:cs="Times New Roman"/>
          <w:color w:val="auto"/>
        </w:rPr>
      </w:pPr>
      <w:r>
        <w:rPr>
          <w:rFonts w:ascii="Times New Roman" w:hAnsi="Times New Roman" w:cs="Times New Roman"/>
          <w:color w:val="auto"/>
        </w:rPr>
        <w:t>代表姓名：__________________，职 务：__________________</w:t>
      </w:r>
    </w:p>
    <w:p>
      <w:pPr>
        <w:ind w:firstLine="480"/>
        <w:rPr>
          <w:rFonts w:ascii="Times New Roman" w:hAnsi="Times New Roman" w:cs="Times New Roman"/>
          <w:color w:val="auto"/>
        </w:rPr>
      </w:pPr>
    </w:p>
    <w:p>
      <w:pPr>
        <w:ind w:firstLine="480"/>
        <w:rPr>
          <w:rFonts w:ascii="Times New Roman" w:hAnsi="Times New Roman" w:cs="Times New Roman"/>
          <w:color w:val="auto"/>
        </w:rPr>
      </w:pPr>
    </w:p>
    <w:p>
      <w:pPr>
        <w:jc w:val="right"/>
        <w:rPr>
          <w:rFonts w:ascii="Times New Roman" w:hAnsi="Times New Roman" w:cs="Times New Roman"/>
          <w:color w:val="auto"/>
        </w:rPr>
      </w:pPr>
      <w:r>
        <w:rPr>
          <w:rFonts w:ascii="Times New Roman" w:hAnsi="Times New Roman" w:cs="Times New Roman"/>
          <w:color w:val="auto"/>
        </w:rPr>
        <w:t>法定代表人或授权委托人（签字）：__________________</w:t>
      </w:r>
    </w:p>
    <w:p>
      <w:pPr>
        <w:jc w:val="right"/>
        <w:rPr>
          <w:rFonts w:ascii="Times New Roman" w:hAnsi="Times New Roman" w:cs="Times New Roman"/>
          <w:color w:val="auto"/>
        </w:rPr>
      </w:pPr>
      <w:r>
        <w:rPr>
          <w:rFonts w:ascii="Times New Roman" w:hAnsi="Times New Roman" w:cs="Times New Roman"/>
          <w:color w:val="auto"/>
        </w:rPr>
        <w:t>加盖公章：__________________</w:t>
      </w:r>
    </w:p>
    <w:p>
      <w:pPr>
        <w:jc w:val="right"/>
        <w:rPr>
          <w:rFonts w:ascii="Times New Roman" w:hAnsi="Times New Roman" w:cs="Times New Roman"/>
          <w:color w:val="auto"/>
        </w:rPr>
      </w:pPr>
      <w:r>
        <w:rPr>
          <w:rFonts w:ascii="Times New Roman" w:hAnsi="Times New Roman" w:cs="Times New Roman"/>
          <w:color w:val="auto"/>
        </w:rPr>
        <w:t xml:space="preserve"> 日  期：__________________</w:t>
      </w:r>
    </w:p>
    <w:p>
      <w:pPr>
        <w:jc w:val="left"/>
        <w:rPr>
          <w:rFonts w:ascii="Times New Roman" w:hAnsi="Times New Roman" w:cs="Times New Roman"/>
          <w:color w:val="auto"/>
        </w:rPr>
      </w:pPr>
      <w:r>
        <w:rPr>
          <w:rFonts w:ascii="Times New Roman" w:hAnsi="Times New Roman" w:cs="Times New Roman"/>
          <w:color w:val="auto"/>
        </w:rPr>
        <w:br w:type="page"/>
      </w: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格式二：</w:t>
      </w:r>
    </w:p>
    <w:p>
      <w:pPr>
        <w:spacing w:line="400" w:lineRule="exact"/>
        <w:rPr>
          <w:rFonts w:ascii="Times New Roman" w:hAnsi="Times New Roman" w:cs="Times New Roman"/>
          <w:b/>
          <w:color w:val="auto"/>
          <w:sz w:val="28"/>
        </w:rPr>
      </w:pPr>
    </w:p>
    <w:p>
      <w:pPr>
        <w:spacing w:line="400" w:lineRule="exact"/>
        <w:jc w:val="center"/>
        <w:rPr>
          <w:rFonts w:ascii="Times New Roman" w:hAnsi="Times New Roman" w:cs="Times New Roman"/>
          <w:color w:val="auto"/>
        </w:rPr>
      </w:pPr>
      <w:r>
        <w:rPr>
          <w:rFonts w:ascii="Times New Roman" w:hAnsi="Times New Roman" w:cs="Times New Roman"/>
          <w:b/>
          <w:color w:val="auto"/>
          <w:sz w:val="32"/>
          <w:szCs w:val="32"/>
        </w:rPr>
        <w:t>备案价报价表</w:t>
      </w:r>
    </w:p>
    <w:p>
      <w:pPr>
        <w:spacing w:line="400" w:lineRule="exact"/>
        <w:jc w:val="right"/>
        <w:rPr>
          <w:rFonts w:ascii="Times New Roman" w:hAnsi="Times New Roman" w:cs="Times New Roman"/>
          <w:color w:val="auto"/>
        </w:rPr>
      </w:pPr>
    </w:p>
    <w:p>
      <w:pPr>
        <w:spacing w:line="400" w:lineRule="exact"/>
        <w:ind w:firstLine="441"/>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lang w:val="en-US" w:eastAsia="zh-CN"/>
        </w:rPr>
        <w:t>按服务内容备案服务收费标准，并以</w:t>
      </w:r>
      <w:r>
        <w:rPr>
          <w:rFonts w:ascii="Times New Roman" w:hAnsi="Times New Roman" w:cs="Times New Roman"/>
          <w:color w:val="auto"/>
        </w:rPr>
        <w:t>备案价格作为在</w:t>
      </w:r>
      <w:r>
        <w:rPr>
          <w:rFonts w:hint="eastAsia" w:ascii="Times New Roman" w:hAnsi="Times New Roman" w:cs="Times New Roman"/>
          <w:color w:val="auto"/>
        </w:rPr>
        <w:t>广东省政务领域无人机管理平台</w:t>
      </w:r>
      <w:r>
        <w:rPr>
          <w:rFonts w:ascii="Times New Roman" w:hAnsi="Times New Roman" w:cs="Times New Roman"/>
          <w:color w:val="auto"/>
        </w:rPr>
        <w:t>设置计价规则的价格基准</w:t>
      </w:r>
      <w:r>
        <w:rPr>
          <w:rFonts w:hint="eastAsia" w:ascii="Times New Roman" w:hAnsi="Times New Roman" w:cs="Times New Roman"/>
          <w:color w:val="auto"/>
        </w:rPr>
        <w:t>，</w:t>
      </w:r>
      <w:r>
        <w:rPr>
          <w:rFonts w:ascii="Times New Roman" w:hAnsi="Times New Roman" w:cs="Times New Roman"/>
          <w:color w:val="auto"/>
        </w:rPr>
        <w:t>备案报价为含税价。供应商无需响应所有</w:t>
      </w:r>
      <w:r>
        <w:rPr>
          <w:rFonts w:hint="eastAsia" w:ascii="Times New Roman" w:hAnsi="Times New Roman" w:cs="Times New Roman"/>
          <w:color w:val="auto"/>
        </w:rPr>
        <w:t>无人机服务</w:t>
      </w:r>
      <w:r>
        <w:rPr>
          <w:rFonts w:hint="eastAsia" w:ascii="Times New Roman" w:hAnsi="Times New Roman" w:cs="Times New Roman"/>
          <w:color w:val="auto"/>
          <w:lang w:val="en-US" w:eastAsia="zh-CN"/>
        </w:rPr>
        <w:t>内容</w:t>
      </w:r>
      <w:r>
        <w:rPr>
          <w:rFonts w:ascii="Times New Roman" w:hAnsi="Times New Roman" w:cs="Times New Roman"/>
          <w:color w:val="auto"/>
        </w:rPr>
        <w:t>报价，但应根据本《征集文件》第一、二</w:t>
      </w:r>
      <w:r>
        <w:rPr>
          <w:rFonts w:hint="eastAsia" w:ascii="Times New Roman" w:hAnsi="Times New Roman" w:cs="Times New Roman"/>
          <w:color w:val="auto"/>
        </w:rPr>
        <w:t>章</w:t>
      </w:r>
      <w:r>
        <w:rPr>
          <w:rFonts w:ascii="Times New Roman" w:hAnsi="Times New Roman" w:cs="Times New Roman"/>
          <w:color w:val="auto"/>
        </w:rPr>
        <w:t>要求</w:t>
      </w:r>
      <w:r>
        <w:rPr>
          <w:rFonts w:hint="eastAsia" w:ascii="Times New Roman" w:hAnsi="Times New Roman" w:cs="Times New Roman"/>
          <w:color w:val="auto"/>
          <w:lang w:eastAsia="zh-CN"/>
        </w:rPr>
        <w:t>，</w:t>
      </w:r>
      <w:r>
        <w:rPr>
          <w:rFonts w:ascii="Times New Roman" w:hAnsi="Times New Roman" w:cs="Times New Roman"/>
          <w:color w:val="auto"/>
        </w:rPr>
        <w:t>提供相应的企业、</w:t>
      </w:r>
      <w:r>
        <w:rPr>
          <w:rFonts w:hint="eastAsia" w:ascii="Times New Roman" w:hAnsi="Times New Roman" w:cs="Times New Roman"/>
          <w:color w:val="auto"/>
        </w:rPr>
        <w:t>无人机</w:t>
      </w:r>
      <w:r>
        <w:rPr>
          <w:rFonts w:ascii="Times New Roman" w:hAnsi="Times New Roman" w:cs="Times New Roman"/>
          <w:color w:val="auto"/>
        </w:rPr>
        <w:t>、</w:t>
      </w:r>
      <w:r>
        <w:rPr>
          <w:rFonts w:hint="eastAsia" w:ascii="Times New Roman" w:hAnsi="Times New Roman" w:cs="Times New Roman"/>
          <w:color w:val="auto"/>
        </w:rPr>
        <w:t>飞手人员</w:t>
      </w:r>
      <w:r>
        <w:rPr>
          <w:rFonts w:ascii="Times New Roman" w:hAnsi="Times New Roman" w:cs="Times New Roman"/>
          <w:color w:val="auto"/>
        </w:rPr>
        <w:t>资质凭证材料。如确定入围，供应商应在响应报价的服务</w:t>
      </w:r>
      <w:r>
        <w:rPr>
          <w:rFonts w:hint="eastAsia" w:ascii="Times New Roman" w:hAnsi="Times New Roman" w:cs="Times New Roman"/>
          <w:color w:val="auto"/>
        </w:rPr>
        <w:t>内容</w:t>
      </w:r>
      <w:r>
        <w:rPr>
          <w:rFonts w:ascii="Times New Roman" w:hAnsi="Times New Roman" w:cs="Times New Roman"/>
          <w:color w:val="auto"/>
        </w:rPr>
        <w:t>内在</w:t>
      </w:r>
      <w:r>
        <w:rPr>
          <w:rFonts w:hint="eastAsia" w:ascii="Times New Roman" w:hAnsi="Times New Roman" w:cs="Times New Roman"/>
          <w:color w:val="auto"/>
        </w:rPr>
        <w:t>广东省政务领域无人机管理平台</w:t>
      </w:r>
      <w:r>
        <w:rPr>
          <w:rFonts w:ascii="Times New Roman" w:hAnsi="Times New Roman" w:cs="Times New Roman"/>
          <w:color w:val="auto"/>
        </w:rPr>
        <w:t>开展业务。</w:t>
      </w:r>
    </w:p>
    <w:p>
      <w:pPr>
        <w:spacing w:line="400" w:lineRule="exact"/>
        <w:ind w:firstLine="482" w:firstLineChars="200"/>
        <w:outlineLvl w:val="9"/>
        <w:rPr>
          <w:rFonts w:hint="eastAsia" w:ascii="Times New Roman" w:hAnsi="Times New Roman" w:cs="Times New Roman" w:eastAsiaTheme="minorEastAsia"/>
          <w:b/>
          <w:bCs/>
          <w:color w:val="auto"/>
          <w:sz w:val="24"/>
          <w:szCs w:val="32"/>
          <w:lang w:val="en-US" w:eastAsia="zh-CN"/>
        </w:rPr>
      </w:pPr>
      <w:r>
        <w:rPr>
          <w:rFonts w:hint="eastAsia" w:ascii="Times New Roman" w:hAnsi="Times New Roman" w:cs="Times New Roman"/>
          <w:b/>
          <w:bCs/>
          <w:color w:val="auto"/>
          <w:sz w:val="24"/>
          <w:szCs w:val="32"/>
          <w:lang w:val="en-US" w:eastAsia="zh-CN"/>
        </w:rPr>
        <w:t>（</w:t>
      </w:r>
      <w:r>
        <w:rPr>
          <w:rFonts w:hint="default" w:ascii="Times New Roman" w:hAnsi="Times New Roman" w:cs="Times New Roman"/>
          <w:b/>
          <w:bCs/>
          <w:color w:val="auto"/>
          <w:sz w:val="24"/>
          <w:szCs w:val="32"/>
          <w:lang w:val="en-US" w:eastAsia="zh-CN"/>
        </w:rPr>
        <w:t>一）服务内容</w:t>
      </w:r>
    </w:p>
    <w:p>
      <w:pPr>
        <w:spacing w:line="400" w:lineRule="exact"/>
        <w:ind w:firstLine="420" w:firstLineChars="200"/>
        <w:rPr>
          <w:rFonts w:hint="default" w:ascii="Times New Roman" w:hAnsi="Times New Roman" w:cs="Times New Roman"/>
          <w:color w:val="auto"/>
          <w:lang w:val="en-US" w:eastAsia="zh-CN"/>
        </w:rPr>
      </w:pPr>
      <w:r>
        <w:rPr>
          <w:rFonts w:ascii="Times New Roman" w:hAnsi="Times New Roman" w:cs="Times New Roman"/>
          <w:color w:val="auto"/>
        </w:rPr>
        <w:t>供应商无需响应所有</w:t>
      </w:r>
      <w:r>
        <w:rPr>
          <w:rFonts w:hint="eastAsia" w:ascii="Times New Roman" w:hAnsi="Times New Roman" w:cs="Times New Roman"/>
          <w:color w:val="auto"/>
        </w:rPr>
        <w:t>无人机服务</w:t>
      </w:r>
      <w:r>
        <w:rPr>
          <w:rFonts w:hint="eastAsia" w:ascii="Times New Roman" w:hAnsi="Times New Roman" w:cs="Times New Roman"/>
          <w:color w:val="auto"/>
          <w:lang w:val="en-US" w:eastAsia="zh-CN"/>
        </w:rPr>
        <w:t>内容</w:t>
      </w:r>
      <w:r>
        <w:rPr>
          <w:rFonts w:ascii="Times New Roman" w:hAnsi="Times New Roman" w:cs="Times New Roman"/>
          <w:color w:val="auto"/>
        </w:rPr>
        <w:t>报价，</w:t>
      </w:r>
      <w:r>
        <w:rPr>
          <w:rFonts w:hint="eastAsia" w:ascii="Times New Roman" w:hAnsi="Times New Roman" w:cs="Times New Roman"/>
          <w:color w:val="auto"/>
          <w:lang w:val="en-US" w:eastAsia="zh-CN"/>
        </w:rPr>
        <w:t>供根据自身业务情况，按照服务内容清单进行服务项和备案价响应，备案价不能超过最高限价。不在下列服务内容清单的，供应商在备案价报价表自行</w:t>
      </w:r>
      <w:r>
        <w:rPr>
          <w:rFonts w:hint="eastAsia" w:ascii="Times New Roman" w:hAnsi="Times New Roman" w:cs="Times New Roman"/>
          <w:color w:val="auto"/>
          <w:sz w:val="21"/>
          <w:szCs w:val="24"/>
          <w:lang w:val="en-US" w:eastAsia="zh-CN"/>
        </w:rPr>
        <w:t>增加服务内容和备案价格</w:t>
      </w:r>
      <w:r>
        <w:rPr>
          <w:rFonts w:hint="eastAsia" w:ascii="Times New Roman" w:hAnsi="Times New Roman" w:cs="Times New Roman"/>
          <w:color w:val="auto"/>
          <w:lang w:val="en-US" w:eastAsia="zh-CN"/>
        </w:rPr>
        <w:t>。下表只需调整服务内容项和价格。</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065"/>
        <w:gridCol w:w="2435"/>
        <w:gridCol w:w="962"/>
        <w:gridCol w:w="2856"/>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序号</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服务内容</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服务内容要求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服务成果</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服务成果要求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垂直影像服务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垂直影像服务指服务提供方通过行业级无人机采集指定区域的原始影像，并对所采集的影像进行地理校正处理，改善图像中每一点与地面上实际位置之间的对应关系，提高图像在不同方向上尺度的一致性，从而使垂直影像更接近真实的比例和布局。本服务可为政务提供高精度和高分辨率的垂直影像，以支持城市监测、用地监测、环境保护与监测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1.1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根据服务使用方需求设计飞行路径与计划，使用行业级无人机按照预定航线拍摄任务范围内的照片，并对所采集的数据进行初步检查，以满足数据处理与应用要求。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任务范围内垂直影像数据采集原片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任务范围内垂直影像数据采集原片。具体成果要求如下。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1）地面分辨率：GSD≤10厘米。</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2）图像清晰度与锐度：调制传递函数值MTF≥0.5（在空间频率30lp/mm处）。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3）色彩还原度：ΔE值≤5。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5）真实性与时效性：100%符合实际环境，且应在任务约定时间内完成。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700元/km²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1）几何校正：对采集的影像进行几何校正，消除由于拍摄角度和地形变化引起的影像变形；</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2）拼接和镶嵌：将多张或分区块的影像拼接成完整的、连续的垂直影像；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3）增强和优化：对影像进行色彩校正、对比度调整等处理，以提高图像质量；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优化后的垂直影像图集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优化后的垂直影像图集。具体成果要求如下。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1）拼接精度：在拼接垂直影像图时，要求拼接误差不超过4个像素。对于挑战性地形条件，如沙漠、戈壁、沼泽和森林等地区，拼接误差应不超过6个像素。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坐标精度：对于平地和丘陵地区，地物点相对于附近野外控制点的平面位置误差不超过2.4米；对于山地和高山地区，该误差不超过3.2米；在特殊困难地区（如沙漠、戈壁、沼泽、森林等），该误差不超过4.8米。</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3）动态范围：图像在明暗部分细节的保留能力至少达到12EV（曝光值），保证在不同光照条件下的图像质量。</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300元/km²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垂直影像政务应用包括但不限于以下服务项。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监测：通过对比不同时间点的垂直影像，分析违法建设的发展变化趋势情况，为执法行动提供依据。包括利用垂直影像精确识别未经批准的建筑物和其他结构、城市或乡村地区乱堆放废弃物或建筑材料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2）用地监测：通过分析一系列时间点的垂直影像，按用地规则识别和跟踪非法用地活动的发展。包括监测耕地和永久基本农田的非法占用和改变用途情况、识别非法挖塘养鱼和非法开发林果业等行为。</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3）环境监测与管理：监测自然资源的变化，如森林覆盖、湿地保护和河流走向。跟踪环境恶化的影响，例如侵蚀、洪水或土地退化。</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4）灾害管理与应急响应：在自然灾害（如洪水、地震或飓风）发生后，快速获取受影响区域的详细影像，支持救援行动和损害评估。规划和实施灾后重建和复原工作。</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该报告应根据服务使用方的数据应用需求，详细展示数据分析的方法、过程和结果，包括提供对比前后的高清图像以及明确标注的线索点特征和线索地理坐标，旨在为政务管理提供准确和实用的决策支持。</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130元/km²/项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三维模型服务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三维模型服务指服务提供方通过行业级无人机采集指定区域内的对象或场景的数据，并对所采集的数据进行技术处理，生成符合任务要求的物体和地形三维模型。本服务可为政务提供覆盖广泛、高精度和优质的三维模型，以支持城市规划和管理、基础设施监测与维护、环境监测与管理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2.1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根据服务使用方需求设计飞行路径与计划，使用行业级无人机从多个角度和高度对指定区域内的对象或场景进行影像采集。需采集足够的数据，以确保生成的三维模型可以准确反映现实世界的细节和结构。</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原始影像数据集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1）地面分辨率：GSD≤5厘米。</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3）图像重叠度：航向重叠度不低于70%，旁向重叠度不低于65%，在陡峭山区、高层建筑密集区，航向重叠度不低于80%。</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4）真实性与时效性：100%符合实际环境，且应在任务约定时间内完成。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2440元/km²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2.2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1）数据处理：通过专业软件对采集到的影像数据进行处理，包括但不限于影像拼接、生成点云、三维重建等技术步骤，以及从二维影像中提取出三维空间信息，以构建完整的三维模型；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2）模型优化：对初步生成的三维模型进一步的优化和细化，包括清理不必要的数据点、增加模型细节、进行纹理映射等，以提高模型的真实感和准确性等；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3）质量评估：在模型完成后，进行质量评估以确保模型满足任务要求，包括模型的准确度、细节表现、纹理质量等方面的检查；</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3D Tiles和OSGB格式的三维模型数据</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1）模型精度：通过与地面控制点的比对，模型的绝对位置误差应控制在±30厘米以内。</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2）模型分辨率：至少可辨识15厘米大小的对象。</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4）模型完整性：模型应100%完整，无明显的缺失部分，三维结构连续性好，无漂浮对象或空洞现象。</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5）文件大小和格式：要求便于传输和加载，格式符合3D Tiles或OSGB标准。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1160元/km²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2.3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三维模型政务应用包括但不限于以下服务项。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1）城市规划和管理：可利用三维模型进行新城区的开发设计，或对现有城市的改造和扩展进行管理规划。同时，通过可视化模拟，评估建筑项目对城市天际线、交通流和环境的影响。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2）基础设施监测与维护：规划和设计交通网络，包括道路、桥梁和隧道。使用三维模型监控和维护公共设施，如水管网、电网和其他重要基础设施。</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3）环境监测与管理：三维模型用于水土保持、洪水风险评估和环境影响评估。监测森林覆盖和野生动物栖息地，评估生态系统的健康和变化。</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4）历史遗迹和文化遗产保护：创建历史建筑和遗址的精确三维复制品，用于保护、修复和展示。通过三维模型帮助规划和实施保护措施，避免历史遗迹受到现代发展的影响。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5）灾害管理与应急响应：在自然灾害如地震、洪水后使用三维模型快速评估损害程度，规划紧急响应措施和资源分配，通过模型进行救援路径和方案的模拟。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6）公共安全和执法支持：利用三维模型进行犯罪现场重建和法庭展示，增强城市监控系统的效能，通过模型预测和处理安全隐患。</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展示数据分析的方法、过程和结果，包括提供对比前后的高清图像以及明确标注的线索点特征和线索地理坐标等，以及基于结果的建议，以便为执法和政策制定提供科学依据和决策支持。</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130元/km²/项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基础类全景数据服务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基础类全景数据服务指服务提供方利用行业级无人机采集指定公共基础设施或城市环境的全景图像数据，并对所采集的数据进行技术处理，生成符合任务要求的区域全景图像。本服务可为政务提供全视觉信息、真实且准确的全景图像数据，以支持城市规划与管理、城市监测和用地监测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3.1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根据服务使用方需求设计飞行路径与计划，使用行业级无人机采集任务区域内高分辨率全景图像数据，并对所采集的数据进行初步检查，以满足数据处理与应用要求。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原始全景图像数据集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1）图像分辨率：≥2000万像素。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2）图像清晰度与锐度：调制传递函数值MTF≥0.5（在空间频率30lp/mm处）。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4）图像重叠度：≥30%，以支持高质量的图像拼接和全景生成。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70元/点位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3.2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1）图像数据处理：包括图像拼接、颜色校正和亮度调整等，以生成连续无缝的全景图像。这一过程确保从不同角度拍摄的图像之间过渡自然，以提高视觉效果；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2）全景图像生成：利用专业软件将处理后的图像数据生成全景图像，支持360度视角浏览。同时根据需要为全景图像添加热点和标签，以便用户能够快速识别和访问特定位置或信息；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3）全景数据优化：对生成的全景图像进行进一步优化，包括提高加载速度、优化存储大小和改善视觉体验等，以适应不同的应用场景和设备要求；</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4）成果验证和调整：根据服务使用方的需求和反馈，进行成果的最终验证和必要的调整，确保全景数据服务的输出成果达到预期的服务质量标准；</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5）真实性与时效性：100%符合实际环境，且应在任务约定时间内完成；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无缝全景图像及其交互式查看3D Tiles数据</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1）拼接精度：拼接误差不超过4像素，确保图像之间无缝衔接。</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3）加载速度：全景图像在5Mbps网络带宽条件下加载时间不超过3秒。</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4）视觉连续性：360度全景旋转时，用户感受不到任何图像的不自然变化或突兀过渡。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30元/点位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3.3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基础类全景数据政务应用包括但不限于以下服务项。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1）城市规划与管理：利用全景图像进行城市空间规划和设计评估，有助于城市规划者直观地了解项目对未来的影响。监测和记录城市发展变化，提供城市扩展或重建项目的前后对比。</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城市监测：通过对比不同时间点的全景影像，分析违法建设的发展趋势和变化情况，为执法行动提供依据。包括利用全景影像精确识别未经批准的建筑物和其他结构、城市或乡村地区乱堆放废弃物或建筑材料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3）用地监测：通过分析一系列时间点的全景影像，按用地规则识别和跟踪非法用地活动的发展。包括监测耕地和永久基本农田的非法占用和改变用途情况、识别非法挖塘养鱼和非法开发林果业等行为。</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4）虚拟旅游与文化展示：创建历史遗迹和文化地标的虚拟旅游体验，供公众和游客在线访问，增强文化知识普及。利用全景图像提供市民和游客对城市景点的远程探索机会，促进旅游业发展。</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5）教育与公共信息：全景图像可用于增强学生对本地地形地貌和社会变迁的理解。用于制作信息丰富的宣传材料，帮助市民更好地了解他们的城市及其发展。</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包括对比不同时间点的全景影像以识别违法建设和非法用地活动等，并提供基于这些分析结果的建议，以支持政策制定和执法行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130元/点位/项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宗地类全景数据服务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地类全景数据服务指服务提供方利用行业级无人机，多点采集指定宗地或地块内的全景图像数据，并对所采集的数据进行技术处理，生成符合任务要求的宗地全景图像。本服务有助于规划者和决策者直观理解宗地的当前状态、利用情况和潜在问题，对于土地评估、项目规划和开发具有重要价值，通常用于项目进度监测、土地评估与管理、房地产开发与规划等政务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4.1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根据服务使用方需求设计飞行路径与计划，使用行业级无人机采集宗地范围内的不少于4个全景点位影像和1个绕飞视频，并对所采集的数据进行初步检查，以满足数据处理与应用要求。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原始全景图像数据集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1）图像分辨率：≥2000万像素。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3）图像清晰度与锐度：调制传递函数值MTF≥0.5（在空间频率30lp/mm处）。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5）图像重叠度：≥40%，支持高质量的图像拼接和细节重建。</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6）光照一致性：所有采集的影像光照强度的变化范围控制在±20%以内。</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280元/宗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1）图像数据预处理：包括图像的色彩校正、亮度调整和图像拼接等，以生成无缝的全景图像；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2）全景图像生成与优化：利用专业软件处理生成高质量的全景图像，并进行必要的后期优化，如减少图像噪声、提高图像对比度等，以提升视觉效果；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3）全景交互式查看功能实现：实现全景图像的交互式查看功能，如360度旋转浏览、缩放等，以便用户能够从不同角度和距离观察宗地；</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4）细节标注与增强：在全景图像上标注关键地理要素和特征点，必要时对特定区域进行细节增强，以便更好地展示宗地的特色和条件；</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5）真实性与时效性：100%符合实际环境，且应在任务约定时间内完成；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无缝全景图像及其交互式查看3D Tiles数据</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1）拼接精度：拼接误差不超过4像素，确保图像之间无缝衔接。</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3）加载速度：全景图像在标准网络条件下（例如，5Mbps下载速度）加载时间不超过3秒。</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4）交互性能：交互式全景视图在常见浏览器上的响应时间小于2秒，保证流畅的用户交互体验。</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5）细节清晰度：能够清晰辨认宗地内2厘米大小的对象或标识，提供足够的视觉数据以进行详细分析。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视觉连续性：360度全景旋转时，用户感受不到任何图像的不自然变化或突兀过渡。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4.3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宗地类全景数据政务应用包括但不限于以下服务项。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项目进度监测服务：通过对比不同时间点的宗地类全景影像，对服务使用方关注的重大工作事项、重点产业项目、城市更新和基础设施建设项目开展跟踪监测。既可以及时掌握项目征地拆迁、土地闲置、三通一平、桩基进场、正负零时间、项目封顶及竣工投产等情况，还可以作为重点项目推进会上的会议材料，辅助领导决策，使项目尽早动工、尽快落地。</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2）土地评估与管理：提供宗地的详细视觉数据，帮助评估土地价值和适用性。监控土地使用情况，检测非法占用、滥用或未经批准的建设活动。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3）房地产开发与规划：在房地产开发前，提供潜在开发区域的详细视觉数据评估，帮助开发者和规划者做出投资和开发决策。规划住宅、商业和工业项目时，利用全景图像进行可视化展示，以优化设计和布局。</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4）环境监测与管理：评估特定宗地的环境状况，监测植被覆盖、水体和生态敏感区域，支持环保政策的制定和执行。在环境恢复项目中，通过前后对比全景图像，评估恢复活动的效果。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5）合法与合规性检查：用于验证宗地符合相关法律和地区规划要求的使用情况。支持法律诉讼，提供确凿的视觉证据以支持或反驳土地使用相关的法律案件。</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该报告应根据服务使用方的数据应用需求，通过对比不同时间点的全景影像，详细展示监测项目进度和变化的方法、过程与结果。提供核心结论以辅助决策，助力关键项目的有序开展和有效推进。</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130元/宗/项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线性航拍视频服务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线性航拍视频服务指服务提供方利用行业级无人机沿预定线性路径连续拍摄视频，并对所拍摄的视频进行技术处理，记录和分析具有延伸性质的线性目标。本服务提供沿线目标如公路、河流、铁路、输电线路等的连续视角，适用于线性基础设施监测与维护、环境监测与管理、城市规划与管理等政务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5.1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根据目标结构设计合理的飞行计划和路径，利用行业级无人机沿预定线性路径连续拍摄高质量的视频，并对所采集的数据进行初步检查，以满足数据处理与应用要求。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原始线性航拍视频数据</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4）光照一致性：在整个视频中保持光照变化小于10%，以避免因光照变化带来的视觉不连贯。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230元/km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5.2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1）视频数据预处理：去除飞行中可能产生的抖动，以及适应不同光照条件下的色彩变化，确保视频呈现的连贯性和视觉效果。包括视频稳定化、亮度调整、色彩校正等，以提高视频的观看质量；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2）视频剪辑与拼接：根据飞行计划和目标要求，对原始视频进行剪辑和拼接，精确地对接不同段落的视频，保证过渡自然，无明显的跳跃或重复，形成一条连续流畅的线性航拍视频；</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3）特征标注：在视频中标注关键特征点、重要结构和区域，如桥梁、交叉口、地貌特征等；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处理后的线性航拍视频集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1）视频拼接精度：拼接误差小于1秒，确保视频流畅连续且无明显跳跃。</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3）细节保留率：通过细节增强处理后，细节清晰度提升至少20%，保证重要特征和信息的可辨识度。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4）加载和播放速度：视频在标准网络条件下（5Mbps下载速度）的加载时间不超过5秒，播放无缓冲。</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110元/km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5.3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线性航拍视频服务政务应用包括但不限于以下服务项。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1）基础设施监测与维护：监测和评估公路、铁路、河流和输电线路等线性基础设施的当前状况，帮助发现潜在的需维护问题，如发现道路损坏、桥梁结构问题等。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2）环境监测与管理：对河流和水域进行监测，评估水质状况、侵蚀情况和其他环境因素的影响。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3）城市规划与管理：在规划新的基础设施建设如新公路、新轨道交通线路时，提供现场详细情况的连续视角，辅助规划和设计决策。</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4）灾害管理与应急响应：在自然灾害（如洪水、地震）发生后，快速评估受影响的线性基础设施的损害状况，指导救援和恢复工作。</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5）交通安全执行：辅助交通管理和安全监督，通过监控交通流量和路况，支持交通规划和事故调查。</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该报告应根据服务使用方的数据应用需求，详细描述数据分析的方法、过程和结果，提供具体的视觉证据和数据支持，以助于政策制定和决策执行。</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130元/km/项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块状航拍视频服务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块状航拍视频服务指服务提供方利用行业级无人机在预定区域内进行网格式飞行，从多个角度和方位拍摄目标区域的视频，并对所拍摄的视频数据进行技术处理，形成目标区域内全方位的视频。本服务可为政务提供全面、准确、多角度的块状航拍视频数据，以支持城市规划与管理、土地利用分析、灾害管理与应急响应等应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6.1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基于目标区域的特点根据服务使用方需求设计飞行路径与计划，使用行业级无人机从多个角度和高度拍摄高质量的视频，并对所采集的数据进行初步检查，以满足数据处理与应用要求。</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原始块状区域视频数据集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4）光照一致性：在整个视频中保持光照变化小于10%，以避免因光照变化带来的视觉不连贯。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480元/km²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6.2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1）视频数据预处理：对收集到的原始视频数据进行预处理，包括视频稳定化、亮度和色彩调整等，以适应不同的光照条件和提升视觉效果。去除不必要的抖动，确保视频播放的流畅性和连贯性；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2）视频剪辑与合成：对预处理后的视频进行剪辑和合成，根据目标要求和内容逻辑，设计视频的流程和结构。确保不同视频片段之间过渡自然，形成一个连续、全面展示目标区域的块状航拍视频；</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3）特征与信息标注：在合成的视频中，标注重要的地理特征、建筑物、土地利用类型等信息。提供关键点和区域的详细解释，增强视频的信息价值和可用性；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敏感信息处理：对影像中涉及的敏感信息进行处理，以确保数据隐私和安全。</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处理后的块状区域航拍视频</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1）视频拼接精度：拼接误差小于1秒，确保视频流畅连续且无明显跳跃。</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3）细节保留率：通过细节增强处理后，细节清晰度提升至少20%，保证重要特征和信息的可辨识度。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4）加载和播放速度：视频在标准网络条件下（5Mbps下载速度）的加载时间不超过5秒，播放无缓冲。</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230元/km²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6.3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块状航拍视频服务政务应用包括但不限于以下服务项。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1）城市规划与管理：利用块状航拍进行城市街区、公园、住宅区等详细规划和监督。分析城市扩展和土地开发的趋势，支持城市更新项目的决策和实施。</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2）土地利用分析：监测和评估不同区域的土地利用类型，如商业区、住宅区、工业区等。追踪土地利用变化，评估政策变动对土地使用的影响。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3）灾害管理与应急响应：在自然灾害（如洪水、地震、飓风）发生后，快速评估受影响区域的损害程度，支持救援和恢复工作的决策。预测可能的灾害影响区域，进行风险评估和准备。</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4）环境监测与管理：监测环境保护区、自然保护区的状态，评估人类活动对生态环境的影响。实施环境保护政策，如监测污染源和执行环境修复计划。</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5）合法与合规性检查：用于法律执行中的证据收集，监控特定区域内的非法活动。支持公共安全，如监控大型公众活动的安全情况，优化应急响应计划。</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该报告应根据服务使用方的数据应用需求，详细描述数据分析的方法、过程和结果，提供具体的视觉证据和数据支持，以助于政策制定和决策执行。</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130元/km²/项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高清照片服务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高清照片服务是服务提供方利用行业级无人机在空中拍摄特定地区或对象的照片，以及开展相关数据分析应用的服务。本服务能够提供从独特视角拍摄的清晰、详细的照片，适用于多种应用场景，如地理测绘与地形分析、环境监测与管理、农业监测与管理等。服务使用方可根据需求选择以下一项或多项服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7.1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数据采集与处理</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根据服务使用方需求设计飞行路径与计划，使用行业级无人机拍摄指定区域的高清照片；对照片进行质量优化，包括但不限于色彩校正、亮度和对比度调整、锐化、去噪等，提高照片的视觉效果和信息清晰度；同时对敏感信息进行处理等。</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处理后的高清照片集</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1）照片分辨率：≥2000万像素。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2）照片清晰度与锐度：调制传递函数值MTF≥0.5（在空间频率30lp/mm处）。</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3）色彩还原度：ΔE≤5。</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4）地理位置精度：与已知地标的位置误差小于1米，以保障地理标注的准确性。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5）动态范围：照片在明暗部分细节的保留能力至少达到12EV（曝光值），保证在不同光照条件下的照片质量。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6）真实性与时效性：100%符合实际环境，且应在任务约定时间内完成。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照片格式：提供RAW和JPEG格式，提升编辑灵活性和广泛的应用兼容性。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85元/张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7.2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数据应用</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高清照片服务政务应用包括但不限于以下服务项。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1）地理测绘与地形分析：使用高清照片进行精确的地形测绘，更新地图和地理信息系统（GIS）。分析地形变化，为基础设施建设和土地开发提供准确的数据支持。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2）环境监测与管理：监测环境变化，如湿地、森林和水体状态，评估保护区的维护效果。追踪环境污染源，如工业排放口和城市垃圾堆放点。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3）农业监测与管理：分析作物生长状况和农田健康，优化资源分配如水资源管理和施肥。监测病虫害发生并评估旱涝灾害的影响。</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4）灾害管理与应急响应：在自然灾害发生后快速获取受影响区域的清晰照片，评估灾害造成的损失，为救援行动和灾后重建提供实时数据支持。</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应用分析报告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该报告应根据服务使用方的数据应用需求，详细描述数据分析的方法、过程和结果，提供具体的数据支持和建议，以助于政策制定和实施的优化。</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130元/项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机动组实时调度视频回传服务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机动组实时调度视频回传服务是指为服务使用方提供一组或多组无人机团队现场实时拍摄视频服务，包括所需的行业级无人机设备、专业飞行工程师、后台数据工程师，以及中台调度工程师（两组及两组以上需要增设）等服务资源。</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本服务利用行业级无人机进行空中拍摄，并将视频数据通过无线网络实时回传到指挥中心或其他指定的接收点的服务，服务使用方可以实时观看无人机摄像头采集的视频流，使得指挥部或监控人员能够即时获取现场情况，广泛应用于城市安全监控、紧急事件响应、交通管理、环境监测、大型公共活动的安全保障等领域，对突发事件做出快速反应和决策。</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8.1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实时调度视频回传服务包括但不限于以下服务内容。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需求分析和计划制定：与服务使用方沟通，并理解其任务需求，包括监控目标、特定关注点、预期的视频分辨率等。制定详细的无人机飞行和监控计划，选择合适的无人机设备，规划有效的飞行路径，并安排合理的执行时间。</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设备和人员准备：根据飞行计划的要求，准备和调试所需的无人机及其配套设备，确保一切设备处于最佳工作状态。同时，组建包括飞行工程师、后台数据工程师及必要的中台调度工程师在内的专业服务团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实施飞行拍摄：进行飞行前的最终检查，包括无人机系统、通讯设备等，确保安全起飞。飞行工程师操作无人机按照预定的计划起飞，沿着设定路径进行实时拍摄，中台调度工程师负责实时监控飞行状态和视频传输情况，必要时进行飞行调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视频数据回传和处理：将无人机采集的视频数据通过高速无线网络实时回传到指挥中心或其他指定的接收终端。后台数据工程师对接收到的视频数据进行初步处理，包括视频稳定化、色彩校正等，以优化视频质量，确保清晰度和流畅度。</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视频监控与分析：为服务使用方提供实时视频监控平台，支持多端观看，包括大屏、电脑和移动设备等。根据服务使用方的具体需求，对视频内容进行实时或事后分析，识别关键信息，并提供专业的分析报告和建议。</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任务总结和报告：飞行任务完成后，对任务执行过程进行总结，评估飞行路径覆盖情况、关键发现和任何异常情况。向服务使用方提交包含飞行数据、视频分析结果以及执行总结的详细报告，必要时提供进一步的行动建议或改进建议。</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实时回传的视频数据、任务分析报告、特定行动建议或改进措施</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1）视频分辨率：≥4K（3840×2160像素），并提供高清晰度图像。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2）延迟时间：控制在1秒以内，以确保视频的实时性。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4）中断率：视频传输中断频率低于0.1%，提供连续稳定的视频流。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6）任务准确率：视频内容分析的准确率应达到95%以上，包括移动目标检测、事件识别等。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7）报告时效性：从完成视频采集到报告生成的时间不超过60分钟，以支持快速反应。</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8）报告详细程度：应包括关键事件摘要、时间戳、地点、可能的影响和计划执行情况等。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9）特定行动建议或改进措施：建议措施应具有针对性和可操作性，帮助服务使用方有效响应分析结果。对建议实施后的效果提供预估，帮助服务使用方评估改进措施带来的潜在价值。</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3150元/组/天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8.2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录制视频与标注加工</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录制实时调度过程视频，并对录制的视频进行标注，以支持信息的准确识别和快速检索。标注内容包括地理位置信息、时间戳、解说字幕和重要事件的标记等。</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视频影像文件</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视频影像文件，具体成果要求如下。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2）帧率：≥60帧，以保证视频播放的流畅性和动态表现的连续性。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3）标注错误率：标注错误率为0，即要求标注过程中不产生任何错误标注。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4）标注完整性：≥98%覆盖必要的标注信息。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40元/分钟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18"/>
                <w:szCs w:val="18"/>
                <w:u w:val="none"/>
              </w:rPr>
            </w:pPr>
            <w:r>
              <w:rPr>
                <w:rFonts w:hint="eastAsia" w:ascii="Times New Roman" w:hAnsi="Times New Roman" w:eastAsia="宋体" w:cs="宋体"/>
                <w:b/>
                <w:bCs/>
                <w:i w:val="0"/>
                <w:iCs w:val="0"/>
                <w:color w:val="auto"/>
                <w:kern w:val="0"/>
                <w:sz w:val="18"/>
                <w:szCs w:val="18"/>
                <w:u w:val="none"/>
                <w:lang w:val="en-US" w:eastAsia="zh-CN" w:bidi="ar"/>
              </w:rPr>
              <w:t>无人机机库实时调度视频回传服务</w:t>
            </w:r>
          </w:p>
        </w:tc>
        <w:tc>
          <w:tcPr>
            <w:tcW w:w="34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无人机机库实时调度视频回传服务是指服务提供方部署在无人机机库的行业级无人机，执行指定的实时视频拍摄任务，并将视频数据实时回传到指挥中心或其他指定的接收点的服务。</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本服务适用于服务提供方无人机机库覆盖范围内、需要快速反应和详细现场视频的场景，如城市安全监控、紧急事件处理、交通拥堵监控、环境和野生动物监测、大型活动安保等多个领域。</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9.1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实时调度视频回传服务包括但不限于以下服务内容。</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1）服务需求评估：与服务使用方进行沟通，收集并分析服务使用方的具体需求和预期目标，包括监控区域的特定要求、视频质量标准等。</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2）飞行计划制定：基于服务使用方需求评估的结果，设计详尽的无人机飞行计划，包括确定飞行路径、高度、拍摄角度等关键参数，确保有效覆盖服务使用方指定的监控范围。</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3）无人机和相关设备准备：挑选与飞行计划相匹配的无人机及相关摄影设备，并进行前期的设备检查与调试，保障设备处于最佳工作状态。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4）实时飞行拍摄执行：根据预定计划调度机库无人机进行实时视频拍摄任务。同时，利用无线传输技术，将采集的视频数据实时发送至指挥中心或其他指定的接收点，确保传输过程的流畅与安全。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5）分析与服务评估：根据服务使用方需求，对视频进行实时或后期分析，提取关键信息，辅助决策制定。</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实时回传的视频数据、任务分析报告</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1）视频分辨率：≥4K（3840×2160像素），并提供高清晰度图像。</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2）延迟时间：控制在1秒以内，以确保视频的实时性。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3）视频稳定性：视频稳定性误差小于3%，要求利用高效的视频稳定化技术。</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4）中断率：视频传输中断频率低于0.1%，提供连续稳定的视频流。</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5）覆盖率：≥99%覆盖预定航线和任务区域。</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6）报告准确性：事件识别和信息提取的准确率达到90%以上。</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7）报告时效性：从完成视频采集到报告生成的时间不超过30分钟，以支持快速反应。</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8）报告详细程度：应包括关键事件摘要、时间戳、地点、可能的影响和计划执行情况等。</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700元/架次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9.2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录制视频与标注加工</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录制实时调度过程视频，并对录制的视频进行标注，以支持信息的准确识别和快速检索。标注内容包括地理位置信息、时间戳、解说字幕和重要事件的标记等。</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视频影像文件</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具体成果要求如下。</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1）视频分辨率：≥4K（3840×2160像素）。</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2）帧率：≥60帧，以保证视频播放的流畅性和动态表现的连续性。</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3）标注错误率：标注错误率为0，即要求标注过程中不产生任何错误标注。</w:t>
            </w:r>
            <w:r>
              <w:rPr>
                <w:rFonts w:hint="eastAsia" w:ascii="Times New Roman" w:hAnsi="Times New Roman" w:eastAsia="宋体" w:cs="宋体"/>
                <w:i w:val="0"/>
                <w:iCs w:val="0"/>
                <w:color w:val="auto"/>
                <w:kern w:val="0"/>
                <w:sz w:val="18"/>
                <w:szCs w:val="18"/>
                <w:u w:val="none"/>
                <w:lang w:val="en-US" w:eastAsia="zh-CN" w:bidi="ar"/>
              </w:rPr>
              <w:br w:type="textWrapping"/>
            </w:r>
            <w:r>
              <w:rPr>
                <w:rFonts w:hint="eastAsia" w:ascii="Times New Roman" w:hAnsi="Times New Roman" w:eastAsia="宋体" w:cs="宋体"/>
                <w:i w:val="0"/>
                <w:iCs w:val="0"/>
                <w:color w:val="auto"/>
                <w:kern w:val="0"/>
                <w:sz w:val="18"/>
                <w:szCs w:val="18"/>
                <w:u w:val="none"/>
                <w:lang w:val="en-US" w:eastAsia="zh-CN" w:bidi="ar"/>
              </w:rPr>
              <w:t>4）标注完整性：≥98%覆盖必要的标注信息。</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40元/分钟</w:t>
            </w:r>
          </w:p>
        </w:tc>
      </w:tr>
    </w:tbl>
    <w:p>
      <w:pPr>
        <w:rPr>
          <w:rFonts w:hint="default" w:ascii="Times New Roman" w:hAnsi="Times New Roman"/>
          <w:color w:val="auto"/>
          <w:lang w:eastAsia="zh-CN"/>
        </w:rPr>
      </w:pPr>
    </w:p>
    <w:p>
      <w:pPr>
        <w:spacing w:before="120" w:after="120" w:line="360" w:lineRule="auto"/>
        <w:outlineLvl w:val="9"/>
        <w:rPr>
          <w:rFonts w:ascii="Times New Roman" w:hAnsi="Times New Roman" w:cs="Times New Roman"/>
          <w:b/>
          <w:bCs/>
          <w:color w:val="auto"/>
          <w:sz w:val="24"/>
          <w:szCs w:val="32"/>
        </w:rPr>
      </w:pPr>
      <w:r>
        <w:rPr>
          <w:rFonts w:hint="default" w:ascii="Times New Roman" w:hAnsi="Times New Roman" w:cs="Times New Roman"/>
          <w:b/>
          <w:bCs/>
          <w:color w:val="auto"/>
          <w:sz w:val="24"/>
          <w:szCs w:val="32"/>
          <w:lang w:eastAsia="zh-CN"/>
        </w:rPr>
        <w:t>（</w:t>
      </w:r>
      <w:r>
        <w:rPr>
          <w:rFonts w:hint="default" w:ascii="Times New Roman" w:hAnsi="Times New Roman" w:cs="Times New Roman"/>
          <w:b/>
          <w:bCs/>
          <w:color w:val="auto"/>
          <w:sz w:val="24"/>
          <w:szCs w:val="32"/>
          <w:lang w:val="en-US" w:eastAsia="zh-CN"/>
        </w:rPr>
        <w:t>二</w:t>
      </w:r>
      <w:r>
        <w:rPr>
          <w:rFonts w:hint="default" w:ascii="Times New Roman" w:hAnsi="Times New Roman" w:cs="Times New Roman"/>
          <w:b/>
          <w:bCs/>
          <w:color w:val="auto"/>
          <w:sz w:val="24"/>
          <w:szCs w:val="32"/>
          <w:lang w:eastAsia="zh-CN"/>
        </w:rPr>
        <w:t>）</w:t>
      </w:r>
      <w:r>
        <w:rPr>
          <w:rFonts w:hint="default" w:ascii="Times New Roman" w:hAnsi="Times New Roman" w:cs="Times New Roman"/>
          <w:b/>
          <w:bCs/>
          <w:color w:val="auto"/>
          <w:sz w:val="24"/>
          <w:szCs w:val="32"/>
        </w:rPr>
        <w:t>区域系数</w:t>
      </w:r>
    </w:p>
    <w:p>
      <w:pPr>
        <w:pStyle w:val="29"/>
        <w:ind w:firstLine="420"/>
        <w:rPr>
          <w:rFonts w:hint="default" w:ascii="Times New Roman" w:hAnsi="Times New Roman" w:eastAsia="宋体"/>
          <w:color w:val="auto"/>
          <w:lang w:val="en-US" w:eastAsia="zh-CN"/>
        </w:rPr>
      </w:pPr>
      <w:r>
        <w:rPr>
          <w:rFonts w:hint="eastAsia" w:ascii="Times New Roman" w:hAnsi="Times New Roman"/>
          <w:color w:val="auto"/>
        </w:rPr>
        <w:t>区域系数为结合地区经济发展水平、交通便利程度、响应速度、劳务成本等核心因素设定。</w:t>
      </w:r>
      <w:r>
        <w:rPr>
          <w:rFonts w:hint="eastAsia" w:ascii="Times New Roman" w:hAnsi="Times New Roman"/>
          <w:color w:val="auto"/>
          <w:lang w:val="en-US" w:eastAsia="zh-CN"/>
        </w:rPr>
        <w:t>供应商可根据自身情况调整区域系数，但不能超过区域系数限制。</w:t>
      </w:r>
      <w:r>
        <w:rPr>
          <w:rFonts w:hint="eastAsia" w:ascii="Times New Roman" w:hAnsi="Times New Roman" w:cs="Times New Roman"/>
          <w:color w:val="auto"/>
          <w:lang w:val="en-US" w:eastAsia="zh-CN"/>
        </w:rPr>
        <w:t>下表只需调整区域系数。</w:t>
      </w:r>
    </w:p>
    <w:tbl>
      <w:tblPr>
        <w:tblStyle w:val="1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48"/>
        <w:gridCol w:w="1478"/>
        <w:gridCol w:w="1307"/>
        <w:gridCol w:w="1391"/>
        <w:gridCol w:w="40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48" w:type="dxa"/>
            <w:tcBorders>
              <w:top w:val="single" w:color="auto" w:sz="8" w:space="0"/>
              <w:left w:val="single" w:color="auto" w:sz="8"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序号</w:t>
            </w:r>
          </w:p>
        </w:tc>
        <w:tc>
          <w:tcPr>
            <w:tcW w:w="1478"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区域类型</w:t>
            </w:r>
          </w:p>
        </w:tc>
        <w:tc>
          <w:tcPr>
            <w:tcW w:w="1307"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lang w:val="en-US" w:eastAsia="zh-CN"/>
              </w:rPr>
            </w:pPr>
            <w:r>
              <w:rPr>
                <w:rFonts w:hint="eastAsia" w:ascii="Times New Roman" w:hAnsi="Times New Roman" w:eastAsia="黑体"/>
                <w:color w:val="auto"/>
                <w:szCs w:val="18"/>
              </w:rPr>
              <w:t>区域系数</w:t>
            </w:r>
            <w:r>
              <w:rPr>
                <w:rFonts w:hint="eastAsia" w:ascii="Times New Roman" w:hAnsi="Times New Roman" w:eastAsia="黑体"/>
                <w:color w:val="auto"/>
                <w:szCs w:val="18"/>
                <w:lang w:val="en-US" w:eastAsia="zh-CN"/>
              </w:rPr>
              <w:t>限制</w:t>
            </w:r>
          </w:p>
        </w:tc>
        <w:tc>
          <w:tcPr>
            <w:tcW w:w="139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区域</w:t>
            </w:r>
          </w:p>
        </w:tc>
        <w:tc>
          <w:tcPr>
            <w:tcW w:w="4041" w:type="dxa"/>
            <w:tcBorders>
              <w:top w:val="single" w:color="auto" w:sz="8" w:space="0"/>
              <w:left w:val="single" w:color="auto" w:sz="4" w:space="0"/>
              <w:bottom w:val="single" w:color="auto" w:sz="8" w:space="0"/>
              <w:right w:val="single" w:color="auto" w:sz="8"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648" w:type="dxa"/>
            <w:tcBorders>
              <w:top w:val="single" w:color="auto" w:sz="8"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1</w:t>
            </w:r>
          </w:p>
        </w:tc>
        <w:tc>
          <w:tcPr>
            <w:tcW w:w="1478"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核心区域</w:t>
            </w:r>
          </w:p>
        </w:tc>
        <w:tc>
          <w:tcPr>
            <w:tcW w:w="1307"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1.0</w:t>
            </w:r>
          </w:p>
        </w:tc>
        <w:tc>
          <w:tcPr>
            <w:tcW w:w="1391"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珠三角区</w:t>
            </w:r>
          </w:p>
        </w:tc>
        <w:tc>
          <w:tcPr>
            <w:tcW w:w="4041" w:type="dxa"/>
            <w:tcBorders>
              <w:top w:val="single" w:color="auto" w:sz="8" w:space="0"/>
              <w:left w:val="single" w:color="auto" w:sz="4" w:space="0"/>
              <w:bottom w:val="single" w:color="auto" w:sz="4" w:space="0"/>
              <w:right w:val="single" w:color="auto" w:sz="8" w:space="0"/>
            </w:tcBorders>
            <w:shd w:val="clear" w:color="auto" w:fill="auto"/>
            <w:vAlign w:val="center"/>
          </w:tcPr>
          <w:p>
            <w:pPr>
              <w:pStyle w:val="30"/>
              <w:jc w:val="both"/>
              <w:rPr>
                <w:rFonts w:hint="eastAsia" w:ascii="Times New Roman" w:hAnsi="Times New Roman"/>
                <w:color w:val="auto"/>
                <w:szCs w:val="18"/>
              </w:rPr>
            </w:pPr>
            <w:r>
              <w:rPr>
                <w:rFonts w:hint="eastAsia" w:ascii="Times New Roman" w:hAnsi="Times New Roman"/>
                <w:color w:val="auto"/>
                <w:szCs w:val="18"/>
              </w:rPr>
              <w:t>经济发达、市场成熟、基础设施完善，服务成本与现有标准持平。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外围区域</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0.95</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粤东粤西地区</w:t>
            </w:r>
          </w:p>
        </w:tc>
        <w:tc>
          <w:tcPr>
            <w:tcW w:w="404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jc w:val="both"/>
              <w:rPr>
                <w:rFonts w:hint="eastAsia" w:ascii="Times New Roman" w:hAnsi="Times New Roman"/>
                <w:color w:val="auto"/>
                <w:szCs w:val="18"/>
              </w:rPr>
            </w:pPr>
            <w:r>
              <w:rPr>
                <w:rFonts w:hint="eastAsia" w:ascii="Times New Roman" w:hAnsi="Times New Roman"/>
                <w:color w:val="auto"/>
                <w:szCs w:val="18"/>
              </w:rPr>
              <w:t>受交通、人员调度及场地条件影响，服务成本略低。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4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山区偏远地区</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0.90</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粤北山区</w:t>
            </w:r>
          </w:p>
        </w:tc>
        <w:tc>
          <w:tcPr>
            <w:tcW w:w="404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jc w:val="left"/>
              <w:rPr>
                <w:rFonts w:hint="eastAsia" w:ascii="Times New Roman" w:hAnsi="Times New Roman"/>
                <w:color w:val="auto"/>
                <w:szCs w:val="18"/>
              </w:rPr>
            </w:pPr>
            <w:r>
              <w:rPr>
                <w:rFonts w:hint="eastAsia" w:ascii="Times New Roman" w:hAnsi="Times New Roman"/>
                <w:color w:val="auto"/>
                <w:szCs w:val="18"/>
              </w:rPr>
              <w:t>考虑劳务成本、响应速度和经济发展等因素，适度下调系数。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65" w:type="dxa"/>
            <w:gridSpan w:val="5"/>
            <w:tcBorders>
              <w:top w:val="single" w:color="auto" w:sz="4" w:space="0"/>
              <w:left w:val="single" w:color="auto" w:sz="8" w:space="0"/>
              <w:bottom w:val="single" w:color="auto" w:sz="8" w:space="0"/>
              <w:right w:val="single" w:color="auto" w:sz="8" w:space="0"/>
            </w:tcBorders>
            <w:shd w:val="clear" w:color="auto" w:fill="auto"/>
            <w:vAlign w:val="center"/>
          </w:tcPr>
          <w:p>
            <w:pPr>
              <w:pStyle w:val="31"/>
              <w:rPr>
                <w:rFonts w:hint="eastAsia" w:ascii="Times New Roman" w:hAnsi="Times New Roman"/>
                <w:color w:val="auto"/>
              </w:rPr>
            </w:pPr>
            <w:r>
              <w:rPr>
                <w:rFonts w:hint="eastAsia" w:ascii="Times New Roman" w:hAnsi="Times New Roman"/>
                <w:color w:val="auto"/>
              </w:rPr>
              <w:t>区域单价=</w:t>
            </w:r>
            <w:r>
              <w:rPr>
                <w:rFonts w:hint="eastAsia" w:ascii="Times New Roman" w:hAnsi="Times New Roman"/>
                <w:color w:val="auto"/>
                <w:lang w:val="en-US" w:eastAsia="zh-CN"/>
              </w:rPr>
              <w:t>备案单价</w:t>
            </w:r>
            <w:r>
              <w:rPr>
                <w:rFonts w:hint="eastAsia" w:ascii="Times New Roman" w:hAnsi="Times New Roman"/>
                <w:color w:val="auto"/>
              </w:rPr>
              <w:t xml:space="preserve"> × 区域系数。</w:t>
            </w:r>
          </w:p>
        </w:tc>
      </w:tr>
    </w:tbl>
    <w:p>
      <w:pPr>
        <w:spacing w:before="120" w:after="120" w:line="360" w:lineRule="auto"/>
        <w:rPr>
          <w:rFonts w:hint="default" w:ascii="Times New Roman" w:hAnsi="Times New Roman" w:cs="Times New Roman"/>
          <w:b/>
          <w:bCs/>
          <w:color w:val="auto"/>
          <w:sz w:val="24"/>
          <w:szCs w:val="32"/>
        </w:rPr>
      </w:pPr>
      <w:r>
        <w:rPr>
          <w:rFonts w:hint="default" w:ascii="Times New Roman" w:hAnsi="Times New Roman" w:cs="Times New Roman"/>
          <w:b/>
          <w:bCs/>
          <w:color w:val="auto"/>
          <w:sz w:val="24"/>
          <w:szCs w:val="32"/>
          <w:lang w:eastAsia="zh-CN"/>
        </w:rPr>
        <w:t>（</w:t>
      </w:r>
      <w:r>
        <w:rPr>
          <w:rFonts w:hint="default" w:ascii="Times New Roman" w:hAnsi="Times New Roman" w:cs="Times New Roman"/>
          <w:b/>
          <w:bCs/>
          <w:color w:val="auto"/>
          <w:sz w:val="24"/>
          <w:szCs w:val="32"/>
          <w:lang w:val="en-US" w:eastAsia="zh-CN"/>
        </w:rPr>
        <w:t>三</w:t>
      </w:r>
      <w:r>
        <w:rPr>
          <w:rFonts w:hint="default" w:ascii="Times New Roman" w:hAnsi="Times New Roman" w:cs="Times New Roman"/>
          <w:b/>
          <w:bCs/>
          <w:color w:val="auto"/>
          <w:sz w:val="24"/>
          <w:szCs w:val="32"/>
          <w:lang w:eastAsia="zh-CN"/>
        </w:rPr>
        <w:t>）</w:t>
      </w:r>
      <w:r>
        <w:rPr>
          <w:rFonts w:hint="default" w:ascii="Times New Roman" w:hAnsi="Times New Roman" w:cs="Times New Roman"/>
          <w:b/>
          <w:bCs/>
          <w:color w:val="auto"/>
          <w:sz w:val="24"/>
          <w:szCs w:val="32"/>
        </w:rPr>
        <w:t>规模系数</w:t>
      </w:r>
    </w:p>
    <w:p>
      <w:pPr>
        <w:spacing w:before="0" w:after="0" w:line="400" w:lineRule="exact"/>
        <w:ind w:firstLine="420" w:firstLineChars="200"/>
        <w:rPr>
          <w:rFonts w:hint="default" w:ascii="Times New Roman" w:hAnsi="Times New Roman" w:cs="Times New Roman"/>
          <w:b/>
          <w:bCs/>
          <w:color w:val="auto"/>
          <w:sz w:val="24"/>
          <w:szCs w:val="32"/>
        </w:rPr>
      </w:pPr>
      <w:r>
        <w:rPr>
          <w:rFonts w:hint="eastAsia" w:ascii="Times New Roman" w:hAnsi="Times New Roman"/>
          <w:color w:val="auto"/>
          <w:lang w:val="en-US" w:eastAsia="zh-CN"/>
        </w:rPr>
        <w:t>供应商可根据自身情况调整各级别的规模系数，但不能超过对应级别的规模系数限制。</w:t>
      </w:r>
      <w:r>
        <w:rPr>
          <w:rFonts w:hint="eastAsia" w:ascii="Times New Roman" w:hAnsi="Times New Roman" w:cs="Times New Roman"/>
          <w:color w:val="auto"/>
          <w:lang w:val="en-US" w:eastAsia="zh-CN"/>
        </w:rPr>
        <w:t>下表只需调整规模系数。规模次数按照自然年度累计统计。</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3"/>
        <w:gridCol w:w="1661"/>
        <w:gridCol w:w="828"/>
        <w:gridCol w:w="1446"/>
        <w:gridCol w:w="1452"/>
        <w:gridCol w:w="1452"/>
        <w:gridCol w:w="14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03" w:type="dxa"/>
            <w:tcBorders>
              <w:top w:val="single" w:color="auto" w:sz="8" w:space="0"/>
              <w:left w:val="single" w:color="auto" w:sz="8"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序号</w:t>
            </w:r>
          </w:p>
        </w:tc>
        <w:tc>
          <w:tcPr>
            <w:tcW w:w="1774"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服务类型</w:t>
            </w:r>
          </w:p>
        </w:tc>
        <w:tc>
          <w:tcPr>
            <w:tcW w:w="866"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rPr>
            </w:pPr>
            <w:r>
              <w:rPr>
                <w:rFonts w:hint="eastAsia" w:ascii="Times New Roman" w:hAnsi="Times New Roman" w:eastAsia="黑体"/>
                <w:color w:val="auto"/>
                <w:szCs w:val="18"/>
              </w:rPr>
              <w:t>计量单位</w:t>
            </w:r>
          </w:p>
        </w:tc>
        <w:tc>
          <w:tcPr>
            <w:tcW w:w="1525"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default" w:ascii="Times New Roman" w:hAnsi="Times New Roman" w:eastAsia="黑体"/>
                <w:color w:val="auto"/>
                <w:szCs w:val="18"/>
                <w:vertAlign w:val="subscript"/>
                <w:lang w:val="en-US" w:eastAsia="zh-CN"/>
              </w:rPr>
            </w:pPr>
            <w:r>
              <w:rPr>
                <w:rFonts w:hint="eastAsia" w:ascii="Times New Roman" w:hAnsi="Times New Roman" w:eastAsia="黑体"/>
                <w:color w:val="auto"/>
                <w:szCs w:val="18"/>
              </w:rPr>
              <w:t>小规模</w:t>
            </w:r>
            <w:r>
              <w:rPr>
                <w:rFonts w:hint="eastAsia" w:ascii="Times New Roman" w:hAnsi="Times New Roman" w:eastAsia="黑体"/>
                <w:color w:val="auto"/>
                <w:szCs w:val="18"/>
                <w:lang w:val="en-US" w:eastAsia="zh-CN"/>
              </w:rPr>
              <w:t>系数限制</w:t>
            </w:r>
          </w:p>
          <w:p>
            <w:pPr>
              <w:pStyle w:val="30"/>
              <w:rPr>
                <w:rFonts w:hint="eastAsia" w:ascii="Times New Roman" w:hAnsi="Times New Roman" w:eastAsia="黑体"/>
                <w:color w:val="auto"/>
                <w:szCs w:val="18"/>
              </w:rPr>
            </w:pPr>
            <w:r>
              <w:rPr>
                <w:rFonts w:hint="eastAsia" w:ascii="Times New Roman" w:hAnsi="Times New Roman" w:eastAsia="黑体"/>
                <w:color w:val="auto"/>
                <w:szCs w:val="18"/>
              </w:rPr>
              <w:t>（系数1.0）</w:t>
            </w:r>
          </w:p>
        </w:tc>
        <w:tc>
          <w:tcPr>
            <w:tcW w:w="1525"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vertAlign w:val="subscript"/>
              </w:rPr>
            </w:pPr>
            <w:r>
              <w:rPr>
                <w:rFonts w:ascii="Times New Roman" w:hAnsi="Times New Roman" w:eastAsia="黑体"/>
                <w:color w:val="auto"/>
                <w:szCs w:val="18"/>
              </w:rPr>
              <w:t>中等规模</w:t>
            </w:r>
            <w:r>
              <w:rPr>
                <w:rFonts w:hint="eastAsia" w:ascii="Times New Roman" w:hAnsi="Times New Roman" w:eastAsia="黑体"/>
                <w:color w:val="auto"/>
                <w:szCs w:val="18"/>
                <w:lang w:val="en-US" w:eastAsia="zh-CN"/>
              </w:rPr>
              <w:t>系数限制</w:t>
            </w:r>
          </w:p>
          <w:p>
            <w:pPr>
              <w:pStyle w:val="30"/>
              <w:rPr>
                <w:rFonts w:hint="eastAsia" w:ascii="Times New Roman" w:hAnsi="Times New Roman" w:eastAsia="黑体"/>
                <w:color w:val="auto"/>
                <w:szCs w:val="18"/>
              </w:rPr>
            </w:pPr>
            <w:r>
              <w:rPr>
                <w:rFonts w:hint="eastAsia" w:ascii="Times New Roman" w:hAnsi="Times New Roman" w:eastAsia="黑体"/>
                <w:color w:val="auto"/>
                <w:szCs w:val="18"/>
              </w:rPr>
              <w:t>（系数0.95）</w:t>
            </w:r>
          </w:p>
        </w:tc>
        <w:tc>
          <w:tcPr>
            <w:tcW w:w="1525" w:type="dxa"/>
            <w:tcBorders>
              <w:top w:val="single" w:color="auto" w:sz="8" w:space="0"/>
              <w:left w:val="single" w:color="auto" w:sz="4" w:space="0"/>
              <w:bottom w:val="single" w:color="auto" w:sz="8" w:space="0"/>
              <w:right w:val="single" w:color="auto" w:sz="4" w:space="0"/>
            </w:tcBorders>
            <w:shd w:val="clear" w:color="auto" w:fill="auto"/>
            <w:vAlign w:val="center"/>
          </w:tcPr>
          <w:p>
            <w:pPr>
              <w:pStyle w:val="30"/>
              <w:rPr>
                <w:rFonts w:hint="eastAsia" w:ascii="Times New Roman" w:hAnsi="Times New Roman" w:eastAsia="黑体"/>
                <w:color w:val="auto"/>
                <w:szCs w:val="18"/>
                <w:vertAlign w:val="subscript"/>
              </w:rPr>
            </w:pPr>
            <w:r>
              <w:rPr>
                <w:rFonts w:hint="eastAsia" w:ascii="Times New Roman" w:hAnsi="Times New Roman" w:eastAsia="黑体"/>
                <w:color w:val="auto"/>
                <w:szCs w:val="18"/>
              </w:rPr>
              <w:t>大</w:t>
            </w:r>
            <w:r>
              <w:rPr>
                <w:rFonts w:ascii="Times New Roman" w:hAnsi="Times New Roman" w:eastAsia="黑体"/>
                <w:color w:val="auto"/>
                <w:szCs w:val="18"/>
              </w:rPr>
              <w:t>规模</w:t>
            </w:r>
            <w:r>
              <w:rPr>
                <w:rFonts w:hint="eastAsia" w:ascii="Times New Roman" w:hAnsi="Times New Roman" w:eastAsia="黑体"/>
                <w:color w:val="auto"/>
                <w:szCs w:val="18"/>
                <w:lang w:val="en-US" w:eastAsia="zh-CN"/>
              </w:rPr>
              <w:t>系数限制</w:t>
            </w:r>
          </w:p>
          <w:p>
            <w:pPr>
              <w:pStyle w:val="30"/>
              <w:rPr>
                <w:rFonts w:hint="eastAsia" w:ascii="Times New Roman" w:hAnsi="Times New Roman" w:eastAsia="黑体"/>
                <w:color w:val="auto"/>
                <w:szCs w:val="18"/>
              </w:rPr>
            </w:pPr>
            <w:r>
              <w:rPr>
                <w:rFonts w:hint="eastAsia" w:ascii="Times New Roman" w:hAnsi="Times New Roman" w:eastAsia="黑体"/>
                <w:color w:val="auto"/>
                <w:szCs w:val="18"/>
              </w:rPr>
              <w:t>（系数0.90）</w:t>
            </w:r>
          </w:p>
        </w:tc>
        <w:tc>
          <w:tcPr>
            <w:tcW w:w="1526" w:type="dxa"/>
            <w:tcBorders>
              <w:top w:val="single" w:color="auto" w:sz="8" w:space="0"/>
              <w:left w:val="single" w:color="auto" w:sz="4" w:space="0"/>
              <w:bottom w:val="single" w:color="auto" w:sz="8" w:space="0"/>
              <w:right w:val="single" w:color="auto" w:sz="8" w:space="0"/>
            </w:tcBorders>
            <w:shd w:val="clear" w:color="auto" w:fill="auto"/>
            <w:vAlign w:val="center"/>
          </w:tcPr>
          <w:p>
            <w:pPr>
              <w:pStyle w:val="30"/>
              <w:rPr>
                <w:rFonts w:hint="eastAsia" w:ascii="Times New Roman" w:hAnsi="Times New Roman" w:eastAsia="黑体"/>
                <w:color w:val="auto"/>
                <w:szCs w:val="18"/>
              </w:rPr>
            </w:pPr>
            <w:r>
              <w:rPr>
                <w:rFonts w:ascii="Times New Roman" w:hAnsi="Times New Roman" w:eastAsia="黑体"/>
                <w:color w:val="auto"/>
                <w:szCs w:val="18"/>
              </w:rPr>
              <w:t>超大规模</w:t>
            </w:r>
            <w:r>
              <w:rPr>
                <w:rFonts w:hint="eastAsia" w:ascii="Times New Roman" w:hAnsi="Times New Roman" w:eastAsia="黑体"/>
                <w:color w:val="auto"/>
                <w:szCs w:val="18"/>
                <w:lang w:val="en-US" w:eastAsia="zh-CN"/>
              </w:rPr>
              <w:t>系数限制</w:t>
            </w:r>
            <w:r>
              <w:rPr>
                <w:rFonts w:hint="eastAsia" w:ascii="Times New Roman" w:hAnsi="Times New Roman" w:eastAsia="黑体"/>
                <w:color w:val="auto"/>
                <w:szCs w:val="18"/>
              </w:rPr>
              <w:t>（系数0.85）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603" w:type="dxa"/>
            <w:tcBorders>
              <w:top w:val="single" w:color="auto" w:sz="8"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1</w:t>
            </w:r>
          </w:p>
        </w:tc>
        <w:tc>
          <w:tcPr>
            <w:tcW w:w="1774"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lang w:eastAsia="zh-CN"/>
              </w:rPr>
              <w:t>垂直影像</w:t>
            </w:r>
            <w:r>
              <w:rPr>
                <w:rFonts w:hint="eastAsia" w:ascii="Times New Roman" w:hAnsi="Times New Roman"/>
                <w:color w:val="auto"/>
                <w:szCs w:val="18"/>
              </w:rPr>
              <w:t>服务</w:t>
            </w:r>
          </w:p>
        </w:tc>
        <w:tc>
          <w:tcPr>
            <w:tcW w:w="866"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ascii="Times New Roman" w:hAnsi="Times New Roman"/>
                <w:color w:val="auto"/>
                <w:szCs w:val="18"/>
              </w:rPr>
              <w:t>km²</w:t>
            </w:r>
          </w:p>
        </w:tc>
        <w:tc>
          <w:tcPr>
            <w:tcW w:w="152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w:t>
            </w:r>
          </w:p>
        </w:tc>
        <w:tc>
          <w:tcPr>
            <w:tcW w:w="152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w:t>
            </w:r>
            <w:r>
              <w:rPr>
                <w:rFonts w:hint="eastAsia" w:ascii="Times New Roman" w:hAnsi="Times New Roman" w:eastAsia="黑体"/>
                <w:color w:val="auto"/>
                <w:szCs w:val="18"/>
              </w:rPr>
              <w:t>D</w:t>
            </w:r>
            <w:r>
              <w:rPr>
                <w:rFonts w:hint="eastAsia" w:ascii="Times New Roman" w:hAnsi="Times New Roman"/>
                <w:color w:val="auto"/>
                <w:szCs w:val="18"/>
              </w:rPr>
              <w:t>≤20</w:t>
            </w:r>
          </w:p>
        </w:tc>
        <w:tc>
          <w:tcPr>
            <w:tcW w:w="152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20＜</w:t>
            </w:r>
            <w:r>
              <w:rPr>
                <w:rFonts w:hint="eastAsia" w:ascii="Times New Roman" w:hAnsi="Times New Roman" w:eastAsia="黑体"/>
                <w:color w:val="auto"/>
                <w:szCs w:val="18"/>
              </w:rPr>
              <w:t>D</w:t>
            </w:r>
            <w:r>
              <w:rPr>
                <w:rFonts w:hint="eastAsia" w:ascii="Times New Roman" w:hAnsi="Times New Roman"/>
                <w:color w:val="auto"/>
                <w:szCs w:val="18"/>
              </w:rPr>
              <w:t>≤50</w:t>
            </w:r>
          </w:p>
        </w:tc>
        <w:tc>
          <w:tcPr>
            <w:tcW w:w="1526" w:type="dxa"/>
            <w:tcBorders>
              <w:top w:val="single" w:color="auto" w:sz="8"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2</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三维模型服务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ascii="Times New Roman" w:hAnsi="Times New Roman"/>
                <w:color w:val="auto"/>
                <w:szCs w:val="18"/>
              </w:rPr>
              <w:t>km²</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w:t>
            </w:r>
            <w:r>
              <w:rPr>
                <w:rFonts w:hint="eastAsia" w:ascii="Times New Roman" w:hAnsi="Times New Roman" w:eastAsia="黑体"/>
                <w:color w:val="auto"/>
                <w:szCs w:val="18"/>
              </w:rPr>
              <w:t>D</w:t>
            </w:r>
            <w:r>
              <w:rPr>
                <w:rFonts w:hint="eastAsia" w:ascii="Times New Roman" w:hAnsi="Times New Roman"/>
                <w:color w:val="auto"/>
                <w:szCs w:val="18"/>
              </w:rPr>
              <w:t>≤5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w:t>
            </w:r>
            <w:r>
              <w:rPr>
                <w:rFonts w:hint="eastAsia" w:ascii="Times New Roman" w:hAnsi="Times New Roman" w:eastAsia="黑体"/>
                <w:color w:val="auto"/>
                <w:szCs w:val="18"/>
              </w:rPr>
              <w:t>D</w:t>
            </w:r>
            <w:r>
              <w:rPr>
                <w:rFonts w:hint="eastAsia" w:ascii="Times New Roman" w:hAnsi="Times New Roman"/>
                <w:color w:val="auto"/>
                <w:szCs w:val="18"/>
              </w:rPr>
              <w:t>≤10</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3</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基础类全景数据服务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ascii="Times New Roman" w:hAnsi="Times New Roman"/>
                <w:color w:val="auto"/>
                <w:szCs w:val="18"/>
              </w:rPr>
              <w:t>点位</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≤100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100＜</w:t>
            </w:r>
            <w:r>
              <w:rPr>
                <w:rFonts w:hint="eastAsia" w:ascii="Times New Roman" w:hAnsi="Times New Roman" w:eastAsia="黑体"/>
                <w:color w:val="auto"/>
                <w:szCs w:val="18"/>
              </w:rPr>
              <w:t>D</w:t>
            </w:r>
            <w:r>
              <w:rPr>
                <w:rFonts w:hint="eastAsia" w:ascii="Times New Roman" w:hAnsi="Times New Roman"/>
                <w:color w:val="auto"/>
                <w:szCs w:val="18"/>
              </w:rPr>
              <w:t>≤300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300＜</w:t>
            </w:r>
            <w:r>
              <w:rPr>
                <w:rFonts w:hint="eastAsia" w:ascii="Times New Roman" w:hAnsi="Times New Roman" w:eastAsia="黑体"/>
                <w:color w:val="auto"/>
                <w:szCs w:val="18"/>
              </w:rPr>
              <w:t>D</w:t>
            </w:r>
            <w:r>
              <w:rPr>
                <w:rFonts w:hint="eastAsia" w:ascii="Times New Roman" w:hAnsi="Times New Roman"/>
                <w:color w:val="auto"/>
                <w:szCs w:val="18"/>
              </w:rPr>
              <w:t>≤800</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4</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宗地类全景数据服务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宗</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30＜</w:t>
            </w:r>
            <w:r>
              <w:rPr>
                <w:rFonts w:hint="eastAsia" w:ascii="Times New Roman" w:hAnsi="Times New Roman" w:eastAsia="黑体"/>
                <w:color w:val="auto"/>
                <w:szCs w:val="18"/>
              </w:rPr>
              <w:t>D</w:t>
            </w:r>
            <w:r>
              <w:rPr>
                <w:rFonts w:hint="eastAsia" w:ascii="Times New Roman" w:hAnsi="Times New Roman"/>
                <w:color w:val="auto"/>
                <w:szCs w:val="18"/>
              </w:rPr>
              <w:t>≤100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100＜</w:t>
            </w:r>
            <w:r>
              <w:rPr>
                <w:rFonts w:hint="eastAsia" w:ascii="Times New Roman" w:hAnsi="Times New Roman" w:eastAsia="黑体"/>
                <w:color w:val="auto"/>
                <w:szCs w:val="18"/>
              </w:rPr>
              <w:t>D</w:t>
            </w:r>
            <w:r>
              <w:rPr>
                <w:rFonts w:hint="eastAsia" w:ascii="Times New Roman" w:hAnsi="Times New Roman"/>
                <w:color w:val="auto"/>
                <w:szCs w:val="18"/>
              </w:rPr>
              <w:t>≤300</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5</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线性航拍视频服务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km</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w:t>
            </w:r>
            <w:r>
              <w:rPr>
                <w:rFonts w:hint="eastAsia" w:ascii="Times New Roman" w:hAnsi="Times New Roman" w:eastAsia="黑体"/>
                <w:color w:val="auto"/>
                <w:szCs w:val="18"/>
              </w:rPr>
              <w:t>D</w:t>
            </w:r>
            <w:r>
              <w:rPr>
                <w:rFonts w:hint="eastAsia" w:ascii="Times New Roman" w:hAnsi="Times New Roman"/>
                <w:color w:val="auto"/>
                <w:szCs w:val="18"/>
              </w:rPr>
              <w:t>≤10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10＜</w:t>
            </w:r>
            <w:r>
              <w:rPr>
                <w:rFonts w:hint="eastAsia" w:ascii="Times New Roman" w:hAnsi="Times New Roman" w:eastAsia="黑体"/>
                <w:color w:val="auto"/>
                <w:szCs w:val="18"/>
              </w:rPr>
              <w:t>D</w:t>
            </w:r>
            <w:r>
              <w:rPr>
                <w:rFonts w:hint="eastAsia" w:ascii="Times New Roman" w:hAnsi="Times New Roman"/>
                <w:color w:val="auto"/>
                <w:szCs w:val="18"/>
              </w:rPr>
              <w:t>≤30</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6</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块状航拍视频服务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km²</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2＜</w:t>
            </w:r>
            <w:r>
              <w:rPr>
                <w:rFonts w:hint="eastAsia" w:ascii="Times New Roman" w:hAnsi="Times New Roman" w:eastAsia="黑体"/>
                <w:color w:val="auto"/>
                <w:szCs w:val="18"/>
              </w:rPr>
              <w:t>D</w:t>
            </w:r>
            <w:r>
              <w:rPr>
                <w:rFonts w:hint="eastAsia" w:ascii="Times New Roman" w:hAnsi="Times New Roman"/>
                <w:color w:val="auto"/>
                <w:szCs w:val="18"/>
              </w:rPr>
              <w:t>≤5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w:t>
            </w:r>
            <w:r>
              <w:rPr>
                <w:rFonts w:hint="eastAsia" w:ascii="Times New Roman" w:hAnsi="Times New Roman" w:eastAsia="黑体"/>
                <w:color w:val="auto"/>
                <w:szCs w:val="18"/>
              </w:rPr>
              <w:t>D</w:t>
            </w:r>
            <w:r>
              <w:rPr>
                <w:rFonts w:hint="eastAsia" w:ascii="Times New Roman" w:hAnsi="Times New Roman"/>
                <w:color w:val="auto"/>
                <w:szCs w:val="18"/>
              </w:rPr>
              <w:t>≤15</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7</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高清照片服务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张</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50＜</w:t>
            </w:r>
            <w:r>
              <w:rPr>
                <w:rFonts w:hint="eastAsia" w:ascii="Times New Roman" w:hAnsi="Times New Roman" w:eastAsia="黑体"/>
                <w:color w:val="auto"/>
                <w:szCs w:val="18"/>
              </w:rPr>
              <w:t>D</w:t>
            </w:r>
            <w:r>
              <w:rPr>
                <w:rFonts w:hint="eastAsia" w:ascii="Times New Roman" w:hAnsi="Times New Roman"/>
                <w:color w:val="auto"/>
                <w:szCs w:val="18"/>
              </w:rPr>
              <w:t>≤200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200＜</w:t>
            </w:r>
            <w:r>
              <w:rPr>
                <w:rFonts w:hint="eastAsia" w:ascii="Times New Roman" w:hAnsi="Times New Roman" w:eastAsia="黑体"/>
                <w:color w:val="auto"/>
                <w:szCs w:val="18"/>
              </w:rPr>
              <w:t>D</w:t>
            </w:r>
            <w:r>
              <w:rPr>
                <w:rFonts w:hint="eastAsia" w:ascii="Times New Roman" w:hAnsi="Times New Roman"/>
                <w:color w:val="auto"/>
                <w:szCs w:val="18"/>
              </w:rPr>
              <w:t>≤500</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8</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机动组实时调度视频回传服务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组/天</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2＜</w:t>
            </w:r>
            <w:r>
              <w:rPr>
                <w:rFonts w:hint="eastAsia" w:ascii="Times New Roman" w:hAnsi="Times New Roman" w:eastAsia="黑体"/>
                <w:color w:val="auto"/>
                <w:szCs w:val="18"/>
              </w:rPr>
              <w:t>D</w:t>
            </w:r>
            <w:r>
              <w:rPr>
                <w:rFonts w:hint="eastAsia" w:ascii="Times New Roman" w:hAnsi="Times New Roman"/>
                <w:color w:val="auto"/>
                <w:szCs w:val="18"/>
              </w:rPr>
              <w:t>≤4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w:t>
            </w:r>
            <w:r>
              <w:rPr>
                <w:rFonts w:hint="eastAsia" w:ascii="Times New Roman" w:hAnsi="Times New Roman" w:eastAsia="黑体"/>
                <w:color w:val="auto"/>
                <w:szCs w:val="18"/>
              </w:rPr>
              <w:t>D</w:t>
            </w:r>
            <w:r>
              <w:rPr>
                <w:rFonts w:hint="eastAsia" w:ascii="Times New Roman" w:hAnsi="Times New Roman"/>
                <w:color w:val="auto"/>
                <w:szCs w:val="18"/>
              </w:rPr>
              <w:t>≤8</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30"/>
              <w:rPr>
                <w:rFonts w:ascii="Times New Roman" w:hAnsi="Times New Roman"/>
                <w:color w:val="auto"/>
              </w:rPr>
            </w:pPr>
            <w:r>
              <w:rPr>
                <w:rFonts w:hint="eastAsia" w:ascii="Times New Roman" w:hAnsi="Times New Roman"/>
                <w:color w:val="auto"/>
              </w:rPr>
              <w:t>9</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无人机机库实时调度视频回传服务</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架次</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6＜</w:t>
            </w:r>
            <w:r>
              <w:rPr>
                <w:rFonts w:hint="eastAsia" w:ascii="Times New Roman" w:hAnsi="Times New Roman" w:eastAsia="黑体"/>
                <w:color w:val="auto"/>
                <w:szCs w:val="18"/>
              </w:rPr>
              <w:t>D</w:t>
            </w:r>
            <w:r>
              <w:rPr>
                <w:rFonts w:hint="eastAsia" w:ascii="Times New Roman" w:hAnsi="Times New Roman"/>
                <w:color w:val="auto"/>
                <w:szCs w:val="18"/>
              </w:rPr>
              <w:t>≤</w:t>
            </w:r>
            <w:r>
              <w:rPr>
                <w:rFonts w:hint="eastAsia" w:ascii="Times New Roman" w:hAnsi="Times New Roman" w:eastAsia="黑体"/>
                <w:color w:val="auto"/>
                <w:szCs w:val="18"/>
              </w:rPr>
              <w:t>15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16＜</w:t>
            </w:r>
            <w:r>
              <w:rPr>
                <w:rFonts w:hint="eastAsia" w:ascii="Times New Roman" w:hAnsi="Times New Roman" w:eastAsia="黑体"/>
                <w:color w:val="auto"/>
                <w:szCs w:val="18"/>
              </w:rPr>
              <w:t>D</w:t>
            </w:r>
            <w:r>
              <w:rPr>
                <w:rFonts w:hint="eastAsia" w:ascii="Times New Roman" w:hAnsi="Times New Roman"/>
                <w:color w:val="auto"/>
                <w:szCs w:val="18"/>
              </w:rPr>
              <w:t>≤30</w:t>
            </w:r>
          </w:p>
        </w:tc>
        <w:tc>
          <w:tcPr>
            <w:tcW w:w="1526"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0"/>
              <w:rPr>
                <w:rFonts w:hint="eastAsia" w:ascii="Times New Roman" w:hAnsi="Times New Roman"/>
                <w:color w:val="auto"/>
                <w:szCs w:val="18"/>
              </w:rPr>
            </w:pPr>
            <w:r>
              <w:rPr>
                <w:rFonts w:hint="eastAsia" w:ascii="Times New Roman" w:hAnsi="Times New Roman"/>
                <w:color w:val="auto"/>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9344" w:type="dxa"/>
            <w:gridSpan w:val="7"/>
            <w:tcBorders>
              <w:top w:val="single" w:color="auto" w:sz="4" w:space="0"/>
              <w:left w:val="single" w:color="auto" w:sz="8" w:space="0"/>
              <w:bottom w:val="single" w:color="auto" w:sz="8" w:space="0"/>
              <w:right w:val="single" w:color="auto" w:sz="8" w:space="0"/>
            </w:tcBorders>
            <w:shd w:val="clear" w:color="auto" w:fill="auto"/>
            <w:vAlign w:val="center"/>
          </w:tcPr>
          <w:p>
            <w:pPr>
              <w:pStyle w:val="31"/>
              <w:rPr>
                <w:rFonts w:hint="eastAsia" w:ascii="Times New Roman" w:hAnsi="Times New Roman"/>
                <w:color w:val="auto"/>
              </w:rPr>
            </w:pPr>
            <w:r>
              <w:rPr>
                <w:rFonts w:hint="eastAsia" w:ascii="Times New Roman" w:hAnsi="Times New Roman"/>
                <w:color w:val="auto"/>
              </w:rPr>
              <w:t>系数适用场景：适用于项目进行预算测算、单价参考调整，体现“作业规模越大，单价越低”的行业通行趋势。</w:t>
            </w:r>
          </w:p>
        </w:tc>
      </w:tr>
    </w:tbl>
    <w:p>
      <w:pPr>
        <w:spacing w:before="120" w:after="120" w:line="360" w:lineRule="auto"/>
        <w:rPr>
          <w:rFonts w:ascii="Times New Roman" w:hAnsi="Times New Roman" w:cs="Times New Roman"/>
          <w:b/>
          <w:bCs/>
          <w:color w:val="auto"/>
          <w:sz w:val="24"/>
          <w:szCs w:val="32"/>
        </w:rPr>
      </w:pPr>
      <w:r>
        <w:rPr>
          <w:rFonts w:hint="default" w:ascii="Times New Roman" w:hAnsi="Times New Roman" w:cs="Times New Roman"/>
          <w:b/>
          <w:bCs/>
          <w:color w:val="auto"/>
          <w:sz w:val="24"/>
          <w:szCs w:val="32"/>
          <w:lang w:eastAsia="zh-CN"/>
        </w:rPr>
        <w:t>（</w:t>
      </w:r>
      <w:r>
        <w:rPr>
          <w:rFonts w:hint="default" w:ascii="Times New Roman" w:hAnsi="Times New Roman" w:cs="Times New Roman"/>
          <w:b/>
          <w:bCs/>
          <w:color w:val="auto"/>
          <w:sz w:val="24"/>
          <w:szCs w:val="32"/>
          <w:lang w:val="en-US" w:eastAsia="zh-CN"/>
        </w:rPr>
        <w:t>四</w:t>
      </w:r>
      <w:r>
        <w:rPr>
          <w:rFonts w:hint="default" w:ascii="Times New Roman" w:hAnsi="Times New Roman" w:cs="Times New Roman"/>
          <w:b/>
          <w:bCs/>
          <w:color w:val="auto"/>
          <w:sz w:val="24"/>
          <w:szCs w:val="32"/>
          <w:lang w:eastAsia="zh-CN"/>
        </w:rPr>
        <w:t>）</w:t>
      </w:r>
      <w:r>
        <w:rPr>
          <w:rFonts w:hint="default" w:ascii="Times New Roman" w:hAnsi="Times New Roman" w:cs="Times New Roman"/>
          <w:b/>
          <w:bCs/>
          <w:color w:val="auto"/>
          <w:sz w:val="24"/>
          <w:szCs w:val="32"/>
        </w:rPr>
        <w:t>服务</w:t>
      </w:r>
      <w:r>
        <w:rPr>
          <w:rFonts w:hint="default" w:ascii="Times New Roman" w:hAnsi="Times New Roman" w:cs="Times New Roman"/>
          <w:b/>
          <w:bCs/>
          <w:color w:val="auto"/>
          <w:sz w:val="24"/>
          <w:szCs w:val="32"/>
          <w:lang w:val="en-US" w:eastAsia="zh-CN"/>
        </w:rPr>
        <w:t>报价</w:t>
      </w:r>
      <w:r>
        <w:rPr>
          <w:rFonts w:hint="default" w:ascii="Times New Roman" w:hAnsi="Times New Roman" w:cs="Times New Roman"/>
          <w:b/>
          <w:bCs/>
          <w:color w:val="auto"/>
          <w:sz w:val="24"/>
          <w:szCs w:val="32"/>
        </w:rPr>
        <w:t>计算公式</w:t>
      </w:r>
    </w:p>
    <w:p>
      <w:pPr>
        <w:pStyle w:val="29"/>
        <w:ind w:firstLine="420"/>
        <w:rPr>
          <w:rFonts w:ascii="Times New Roman" w:hAnsi="Times New Roman"/>
          <w:color w:val="auto"/>
        </w:rPr>
      </w:pPr>
      <w:r>
        <w:rPr>
          <w:rFonts w:hint="eastAsia" w:ascii="Times New Roman" w:hAnsi="Times New Roman"/>
          <w:color w:val="auto"/>
        </w:rPr>
        <w:t>各类无人机视频图像服务的总服务</w:t>
      </w:r>
      <w:r>
        <w:rPr>
          <w:rFonts w:hint="eastAsia" w:ascii="Times New Roman" w:hAnsi="Times New Roman"/>
          <w:color w:val="auto"/>
          <w:lang w:val="en-US" w:eastAsia="zh-CN"/>
        </w:rPr>
        <w:t>报价</w:t>
      </w:r>
      <w:r>
        <w:rPr>
          <w:rFonts w:hint="eastAsia" w:ascii="Times New Roman" w:hAnsi="Times New Roman"/>
          <w:color w:val="auto"/>
        </w:rPr>
        <w:t>，按如下公式计算：</w:t>
      </w:r>
    </w:p>
    <w:p>
      <w:pPr>
        <w:pStyle w:val="29"/>
        <w:ind w:firstLine="0" w:firstLineChars="0"/>
        <w:jc w:val="center"/>
        <w:rPr>
          <w:rFonts w:ascii="Times New Roman" w:hAnsi="Times New Roman"/>
          <w:b/>
          <w:bCs/>
          <w:color w:val="auto"/>
        </w:rPr>
      </w:pPr>
      <w:r>
        <w:rPr>
          <w:rFonts w:hint="eastAsia" w:ascii="Times New Roman" w:hAnsi="Times New Roman"/>
          <w:b/>
          <w:bCs/>
          <w:color w:val="auto"/>
        </w:rPr>
        <w:t>服务</w:t>
      </w:r>
      <w:r>
        <w:rPr>
          <w:rFonts w:hint="eastAsia" w:ascii="Times New Roman" w:hAnsi="Times New Roman"/>
          <w:b/>
          <w:bCs/>
          <w:color w:val="auto"/>
          <w:lang w:val="en-US" w:eastAsia="zh-CN"/>
        </w:rPr>
        <w:t>报价</w:t>
      </w:r>
      <w:r>
        <w:rPr>
          <w:rFonts w:hint="eastAsia" w:ascii="Times New Roman" w:hAnsi="Times New Roman"/>
          <w:b/>
          <w:bCs/>
          <w:color w:val="auto"/>
        </w:rPr>
        <w:t>=服务单价×区域系数×作业数量×规模系数</w:t>
      </w:r>
    </w:p>
    <w:p>
      <w:pPr>
        <w:pStyle w:val="29"/>
        <w:ind w:firstLine="420"/>
        <w:rPr>
          <w:rFonts w:ascii="Times New Roman" w:hAnsi="Times New Roman"/>
          <w:color w:val="auto"/>
        </w:rPr>
      </w:pPr>
      <w:r>
        <w:rPr>
          <w:rFonts w:hint="eastAsia" w:ascii="Times New Roman" w:hAnsi="Times New Roman"/>
          <w:color w:val="auto"/>
        </w:rPr>
        <w:t>其中：</w:t>
      </w:r>
    </w:p>
    <w:p>
      <w:pPr>
        <w:pStyle w:val="29"/>
        <w:ind w:firstLine="420"/>
        <w:rPr>
          <w:rFonts w:ascii="Times New Roman" w:hAnsi="Times New Roman"/>
          <w:color w:val="auto"/>
        </w:rPr>
      </w:pPr>
      <w:r>
        <w:rPr>
          <w:rFonts w:hint="eastAsia" w:ascii="Times New Roman" w:hAnsi="Times New Roman"/>
          <w:color w:val="auto"/>
        </w:rPr>
        <w:t>服务单价：指各类服务</w:t>
      </w:r>
      <w:r>
        <w:rPr>
          <w:rFonts w:hint="eastAsia" w:ascii="Times New Roman" w:hAnsi="Times New Roman"/>
          <w:color w:val="auto"/>
          <w:lang w:val="en-US" w:eastAsia="zh-CN"/>
        </w:rPr>
        <w:t>满足服务内容和服务成果要求</w:t>
      </w:r>
      <w:r>
        <w:rPr>
          <w:rFonts w:hint="eastAsia" w:ascii="Times New Roman" w:hAnsi="Times New Roman"/>
          <w:color w:val="auto"/>
        </w:rPr>
        <w:t>的单价；</w:t>
      </w:r>
    </w:p>
    <w:p>
      <w:pPr>
        <w:pStyle w:val="29"/>
        <w:ind w:firstLine="420"/>
        <w:rPr>
          <w:rFonts w:ascii="Times New Roman" w:hAnsi="Times New Roman"/>
          <w:color w:val="auto"/>
        </w:rPr>
      </w:pPr>
      <w:r>
        <w:rPr>
          <w:rFonts w:hint="eastAsia" w:ascii="Times New Roman" w:hAnsi="Times New Roman"/>
          <w:color w:val="auto"/>
        </w:rPr>
        <w:t>区域系数：根据服务实施地经济发展水平、作业环境复杂性等因素设定的地区调整系数；</w:t>
      </w:r>
    </w:p>
    <w:p>
      <w:pPr>
        <w:pStyle w:val="29"/>
        <w:ind w:firstLine="420"/>
        <w:rPr>
          <w:rFonts w:ascii="Times New Roman" w:hAnsi="Times New Roman"/>
          <w:color w:val="auto"/>
        </w:rPr>
      </w:pPr>
      <w:r>
        <w:rPr>
          <w:rFonts w:hint="eastAsia" w:ascii="Times New Roman" w:hAnsi="Times New Roman"/>
          <w:color w:val="auto"/>
        </w:rPr>
        <w:t>作业数量：指服务对应的实际工作数量，如面积、点位数量、拍摄长度或架次等；</w:t>
      </w:r>
    </w:p>
    <w:p>
      <w:pPr>
        <w:spacing w:line="400" w:lineRule="exact"/>
        <w:ind w:firstLine="420" w:firstLineChars="200"/>
        <w:rPr>
          <w:rFonts w:hint="eastAsia" w:ascii="Times New Roman" w:hAnsi="Times New Roman" w:cs="Times New Roman"/>
          <w:color w:val="auto"/>
        </w:rPr>
      </w:pPr>
      <w:r>
        <w:rPr>
          <w:rFonts w:hint="eastAsia" w:ascii="Times New Roman" w:hAnsi="Times New Roman"/>
          <w:color w:val="auto"/>
        </w:rPr>
        <w:t>规模系数：反映大规模作业带来的效率提升或成本递减。</w:t>
      </w:r>
    </w:p>
    <w:p>
      <w:pPr>
        <w:spacing w:line="400" w:lineRule="exact"/>
        <w:ind w:firstLine="441"/>
        <w:rPr>
          <w:rFonts w:ascii="Times New Roman" w:hAnsi="Times New Roman" w:cs="Times New Roman"/>
          <w:color w:val="auto"/>
        </w:rPr>
      </w:pPr>
    </w:p>
    <w:p>
      <w:pPr>
        <w:spacing w:line="400" w:lineRule="exact"/>
        <w:ind w:firstLine="441"/>
        <w:rPr>
          <w:rFonts w:ascii="Times New Roman" w:hAnsi="Times New Roman" w:cs="Times New Roman"/>
          <w:color w:val="auto"/>
        </w:rPr>
      </w:pPr>
    </w:p>
    <w:p>
      <w:pPr>
        <w:spacing w:line="400" w:lineRule="exact"/>
        <w:rPr>
          <w:rFonts w:ascii="Times New Roman" w:hAnsi="Times New Roman" w:cs="Times New Roman"/>
          <w:color w:val="auto"/>
        </w:rPr>
      </w:pPr>
      <w:r>
        <w:rPr>
          <w:rFonts w:ascii="Times New Roman" w:hAnsi="Times New Roman" w:cs="Times New Roman"/>
          <w:color w:val="auto"/>
        </w:rPr>
        <w:t xml:space="preserve">    </w:t>
      </w:r>
    </w:p>
    <w:p>
      <w:pPr>
        <w:spacing w:line="400" w:lineRule="exact"/>
        <w:jc w:val="right"/>
        <w:rPr>
          <w:rFonts w:ascii="Times New Roman" w:hAnsi="Times New Roman" w:cs="Times New Roman"/>
          <w:color w:val="auto"/>
        </w:rPr>
      </w:pPr>
    </w:p>
    <w:p>
      <w:pPr>
        <w:spacing w:line="400" w:lineRule="exact"/>
        <w:jc w:val="right"/>
        <w:rPr>
          <w:rFonts w:ascii="Times New Roman" w:hAnsi="Times New Roman" w:cs="Times New Roman"/>
          <w:color w:val="auto"/>
        </w:rPr>
      </w:pPr>
      <w:r>
        <w:rPr>
          <w:rFonts w:ascii="Times New Roman" w:hAnsi="Times New Roman" w:cs="Times New Roman"/>
          <w:color w:val="auto"/>
        </w:rPr>
        <w:t>供应商签章：__________________</w:t>
      </w:r>
    </w:p>
    <w:p>
      <w:pPr>
        <w:spacing w:line="400" w:lineRule="exact"/>
        <w:jc w:val="right"/>
        <w:rPr>
          <w:rFonts w:ascii="Times New Roman" w:hAnsi="Times New Roman" w:cs="Times New Roman"/>
          <w:b/>
          <w:color w:val="auto"/>
          <w:sz w:val="28"/>
        </w:rPr>
      </w:pPr>
      <w:r>
        <w:rPr>
          <w:rFonts w:ascii="Times New Roman" w:hAnsi="Times New Roman" w:cs="Times New Roman"/>
          <w:color w:val="auto"/>
        </w:rPr>
        <w:t>日期： 年 月 日</w:t>
      </w:r>
    </w:p>
    <w:p>
      <w:pPr>
        <w:rPr>
          <w:rFonts w:ascii="Times New Roman" w:hAnsi="Times New Roman" w:cs="Times New Roman"/>
          <w:b/>
          <w:color w:val="auto"/>
          <w:sz w:val="28"/>
        </w:rPr>
      </w:pPr>
      <w:r>
        <w:rPr>
          <w:rFonts w:ascii="Times New Roman" w:hAnsi="Times New Roman" w:cs="Times New Roman"/>
          <w:b/>
          <w:color w:val="auto"/>
          <w:sz w:val="28"/>
        </w:rPr>
        <w:br w:type="page"/>
      </w:r>
    </w:p>
    <w:p>
      <w:pPr>
        <w:spacing w:line="400" w:lineRule="exact"/>
        <w:rPr>
          <w:rFonts w:ascii="Times New Roman" w:hAnsi="Times New Roman" w:cs="Times New Roman"/>
          <w:b/>
          <w:color w:val="auto"/>
          <w:sz w:val="28"/>
        </w:rPr>
      </w:pP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格式三：</w:t>
      </w:r>
    </w:p>
    <w:p>
      <w:pPr>
        <w:spacing w:line="400" w:lineRule="exact"/>
        <w:rPr>
          <w:rFonts w:ascii="Times New Roman" w:hAnsi="Times New Roman" w:cs="Times New Roman"/>
          <w:b/>
          <w:color w:val="auto"/>
          <w:sz w:val="28"/>
        </w:rPr>
      </w:pPr>
    </w:p>
    <w:p>
      <w:pPr>
        <w:spacing w:line="400" w:lineRule="exact"/>
        <w:jc w:val="center"/>
        <w:rPr>
          <w:rFonts w:ascii="Times New Roman" w:hAnsi="Times New Roman" w:cs="Times New Roman"/>
          <w:b/>
          <w:color w:val="auto"/>
          <w:sz w:val="24"/>
        </w:rPr>
      </w:pPr>
    </w:p>
    <w:p>
      <w:pPr>
        <w:spacing w:line="400" w:lineRule="exact"/>
        <w:jc w:val="center"/>
        <w:rPr>
          <w:rFonts w:ascii="Times New Roman" w:hAnsi="Times New Roman" w:cs="Times New Roman"/>
          <w:b/>
          <w:color w:val="auto"/>
          <w:sz w:val="24"/>
        </w:rPr>
      </w:pPr>
      <w:r>
        <w:rPr>
          <w:rFonts w:ascii="Times New Roman" w:hAnsi="Times New Roman" w:cs="Times New Roman"/>
          <w:b/>
          <w:color w:val="auto"/>
          <w:sz w:val="32"/>
          <w:szCs w:val="32"/>
        </w:rPr>
        <w:t>法定代表人证明书</w:t>
      </w:r>
    </w:p>
    <w:p>
      <w:pPr>
        <w:spacing w:line="400" w:lineRule="exact"/>
        <w:jc w:val="center"/>
        <w:rPr>
          <w:rFonts w:ascii="Times New Roman" w:hAnsi="Times New Roman" w:cs="Times New Roman"/>
          <w:b/>
          <w:color w:val="auto"/>
          <w:sz w:val="24"/>
        </w:rPr>
      </w:pPr>
    </w:p>
    <w:p>
      <w:pPr>
        <w:spacing w:line="400" w:lineRule="exact"/>
        <w:ind w:firstLine="480"/>
        <w:rPr>
          <w:rFonts w:ascii="Times New Roman" w:hAnsi="Times New Roman" w:cs="Times New Roman"/>
          <w:color w:val="auto"/>
        </w:rPr>
      </w:pPr>
      <w:r>
        <w:rPr>
          <w:rFonts w:ascii="Times New Roman" w:hAnsi="Times New Roman" w:cs="Times New Roman"/>
          <w:color w:val="auto"/>
        </w:rPr>
        <w:t>_____________现任我单位_____________职务，为法定代表人，特此证明。</w:t>
      </w:r>
    </w:p>
    <w:p>
      <w:pPr>
        <w:spacing w:line="400" w:lineRule="exact"/>
        <w:ind w:firstLine="480"/>
        <w:rPr>
          <w:rFonts w:ascii="Times New Roman" w:hAnsi="Times New Roman" w:cs="Times New Roman"/>
          <w:color w:val="auto"/>
        </w:rPr>
      </w:pPr>
      <w:r>
        <w:rPr>
          <w:rFonts w:ascii="Times New Roman" w:hAnsi="Times New Roman" w:cs="Times New Roman"/>
          <w:color w:val="auto"/>
        </w:rPr>
        <w:t>有效期限：__________________</w:t>
      </w:r>
    </w:p>
    <w:p>
      <w:pPr>
        <w:spacing w:line="400" w:lineRule="exact"/>
        <w:ind w:firstLine="480"/>
        <w:rPr>
          <w:rFonts w:ascii="Times New Roman" w:hAnsi="Times New Roman" w:cs="Times New Roman"/>
          <w:color w:val="auto"/>
        </w:rPr>
      </w:pPr>
      <w:r>
        <w:rPr>
          <w:rFonts w:ascii="Times New Roman" w:hAnsi="Times New Roman" w:cs="Times New Roman"/>
          <w:color w:val="auto"/>
        </w:rPr>
        <w:t>附：代表人性别：_____年龄：_________ 身份证号码：__________________</w:t>
      </w:r>
    </w:p>
    <w:p>
      <w:pPr>
        <w:spacing w:line="400" w:lineRule="exact"/>
        <w:ind w:firstLine="480"/>
        <w:rPr>
          <w:rFonts w:ascii="Times New Roman" w:hAnsi="Times New Roman" w:cs="Times New Roman"/>
          <w:color w:val="auto"/>
        </w:rPr>
      </w:pPr>
      <w:r>
        <w:rPr>
          <w:rFonts w:ascii="Times New Roman" w:hAnsi="Times New Roman" w:cs="Times New Roman"/>
          <w:color w:val="auto"/>
        </w:rPr>
        <w:t>注册号码：____________________企业类型：____________________________</w:t>
      </w:r>
    </w:p>
    <w:p>
      <w:pPr>
        <w:spacing w:line="400" w:lineRule="exact"/>
        <w:ind w:firstLine="480"/>
        <w:rPr>
          <w:rFonts w:ascii="Times New Roman" w:hAnsi="Times New Roman" w:cs="Times New Roman"/>
          <w:color w:val="auto"/>
        </w:rPr>
      </w:pPr>
      <w:r>
        <w:rPr>
          <w:rFonts w:ascii="Times New Roman" w:hAnsi="Times New Roman" w:cs="Times New Roman"/>
          <w:color w:val="auto"/>
        </w:rPr>
        <w:t>经营范围：__________________________________________________________</w:t>
      </w:r>
    </w:p>
    <w:p>
      <w:pPr>
        <w:spacing w:line="400" w:lineRule="exact"/>
        <w:ind w:firstLine="480"/>
        <w:rPr>
          <w:rFonts w:ascii="Times New Roman" w:hAnsi="Times New Roman" w:cs="Times New Roman"/>
          <w:color w:val="auto"/>
        </w:rPr>
      </w:pPr>
    </w:p>
    <w:p>
      <w:pPr>
        <w:spacing w:line="400" w:lineRule="exact"/>
        <w:ind w:firstLine="480"/>
        <w:rPr>
          <w:rFonts w:ascii="Times New Roman" w:hAnsi="Times New Roman" w:cs="Times New Roman"/>
          <w:color w:val="auto"/>
        </w:rPr>
      </w:pP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供应商名称（盖章）：__________________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地  址：__________________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法定代表人（签字或盖章）：__________________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职  务：__________________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日  期：__________________</w:t>
      </w:r>
    </w:p>
    <w:p>
      <w:pPr>
        <w:jc w:val="left"/>
        <w:rPr>
          <w:rFonts w:ascii="Times New Roman" w:hAnsi="Times New Roman" w:cs="Times New Roman"/>
          <w:color w:val="auto"/>
        </w:rPr>
      </w:pPr>
      <w:r>
        <w:rPr>
          <w:rFonts w:ascii="Times New Roman" w:hAnsi="Times New Roman" w:cs="Times New Roman"/>
          <w:color w:val="auto"/>
        </w:rPr>
        <w:br w:type="page"/>
      </w: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格式四：</w:t>
      </w:r>
    </w:p>
    <w:p>
      <w:pPr>
        <w:spacing w:line="400" w:lineRule="exact"/>
        <w:rPr>
          <w:rFonts w:ascii="Times New Roman" w:hAnsi="Times New Roman" w:cs="Times New Roman"/>
          <w:b/>
          <w:color w:val="auto"/>
          <w:sz w:val="28"/>
        </w:rPr>
      </w:pPr>
    </w:p>
    <w:p>
      <w:pPr>
        <w:spacing w:line="400" w:lineRule="exact"/>
        <w:jc w:val="center"/>
        <w:rPr>
          <w:rFonts w:ascii="Times New Roman" w:hAnsi="Times New Roman" w:cs="Times New Roman"/>
          <w:b/>
          <w:color w:val="auto"/>
          <w:sz w:val="32"/>
          <w:szCs w:val="32"/>
        </w:rPr>
      </w:pPr>
      <w:r>
        <w:rPr>
          <w:rFonts w:ascii="Times New Roman" w:hAnsi="Times New Roman" w:cs="Times New Roman"/>
          <w:b/>
          <w:color w:val="auto"/>
          <w:sz w:val="32"/>
          <w:szCs w:val="32"/>
        </w:rPr>
        <w:t>法定代表人授权书格式</w:t>
      </w:r>
    </w:p>
    <w:p>
      <w:pPr>
        <w:spacing w:line="400" w:lineRule="exact"/>
        <w:jc w:val="center"/>
        <w:rPr>
          <w:rFonts w:ascii="Times New Roman" w:hAnsi="Times New Roman" w:cs="Times New Roman"/>
          <w:b/>
          <w:color w:val="auto"/>
          <w:sz w:val="24"/>
        </w:rPr>
      </w:pPr>
    </w:p>
    <w:p>
      <w:pPr>
        <w:spacing w:line="400" w:lineRule="exact"/>
        <w:ind w:firstLine="480"/>
        <w:rPr>
          <w:rFonts w:ascii="Times New Roman" w:hAnsi="Times New Roman" w:cs="Times New Roman"/>
          <w:color w:val="auto"/>
        </w:rPr>
      </w:pPr>
      <w:r>
        <w:rPr>
          <w:rFonts w:ascii="Times New Roman" w:hAnsi="Times New Roman" w:cs="Times New Roman"/>
          <w:color w:val="auto"/>
        </w:rPr>
        <w:t>（对于银行、保险、电信、邮政、铁路等行业以及获得总公司响应授权的分公司，可以提供响应分支机构负责人授权书）</w:t>
      </w:r>
    </w:p>
    <w:p>
      <w:pPr>
        <w:spacing w:line="400" w:lineRule="exact"/>
        <w:ind w:firstLine="480"/>
        <w:rPr>
          <w:rFonts w:ascii="Times New Roman" w:hAnsi="Times New Roman" w:cs="Times New Roman"/>
          <w:color w:val="auto"/>
        </w:rPr>
      </w:pPr>
    </w:p>
    <w:p>
      <w:pPr>
        <w:spacing w:line="400" w:lineRule="exact"/>
        <w:jc w:val="center"/>
        <w:rPr>
          <w:rFonts w:ascii="Times New Roman" w:hAnsi="Times New Roman" w:cs="Times New Roman"/>
          <w:color w:val="auto"/>
          <w:sz w:val="32"/>
          <w:szCs w:val="32"/>
        </w:rPr>
      </w:pPr>
      <w:r>
        <w:rPr>
          <w:rFonts w:ascii="Times New Roman" w:hAnsi="Times New Roman" w:cs="Times New Roman"/>
          <w:b/>
          <w:color w:val="auto"/>
          <w:sz w:val="32"/>
          <w:szCs w:val="32"/>
        </w:rPr>
        <w:t>法定代表人授权书</w:t>
      </w:r>
    </w:p>
    <w:p>
      <w:pPr>
        <w:spacing w:line="400" w:lineRule="exact"/>
        <w:ind w:firstLine="480"/>
        <w:rPr>
          <w:rFonts w:ascii="Times New Roman" w:hAnsi="Times New Roman" w:cs="Times New Roman"/>
          <w:color w:val="auto"/>
        </w:rPr>
      </w:pPr>
    </w:p>
    <w:p>
      <w:pPr>
        <w:spacing w:line="400" w:lineRule="exact"/>
        <w:ind w:firstLine="480"/>
        <w:rPr>
          <w:rFonts w:ascii="Times New Roman" w:hAnsi="Times New Roman" w:cs="Times New Roman"/>
          <w:color w:val="auto"/>
        </w:rPr>
      </w:pPr>
      <w:r>
        <w:rPr>
          <w:rFonts w:ascii="Times New Roman" w:hAnsi="Times New Roman" w:cs="Times New Roman"/>
          <w:color w:val="auto"/>
        </w:rPr>
        <w:t>致：</w:t>
      </w:r>
      <w:r>
        <w:rPr>
          <w:rFonts w:hint="eastAsia" w:ascii="Times New Roman" w:hAnsi="Times New Roman" w:cs="Times New Roman"/>
          <w:color w:val="auto"/>
        </w:rPr>
        <w:t>广东省政务服务和数据管理局</w:t>
      </w:r>
    </w:p>
    <w:p>
      <w:pPr>
        <w:spacing w:line="400" w:lineRule="exact"/>
        <w:ind w:firstLine="480"/>
        <w:rPr>
          <w:rFonts w:ascii="Times New Roman" w:hAnsi="Times New Roman" w:cs="Times New Roman"/>
          <w:color w:val="auto"/>
        </w:rPr>
      </w:pPr>
      <w:r>
        <w:rPr>
          <w:rFonts w:ascii="Times New Roman" w:hAnsi="Times New Roman" w:cs="Times New Roman"/>
          <w:color w:val="auto"/>
        </w:rPr>
        <w:t>本授权书声明：________是注册于</w:t>
      </w:r>
      <w:r>
        <w:rPr>
          <w:rFonts w:ascii="Times New Roman" w:hAnsi="Times New Roman" w:cs="Times New Roman"/>
          <w:color w:val="auto"/>
          <w:u w:val="single"/>
        </w:rPr>
        <w:t>（国家或地区）</w:t>
      </w:r>
      <w:r>
        <w:rPr>
          <w:rFonts w:ascii="Times New Roman" w:hAnsi="Times New Roman" w:cs="Times New Roman"/>
          <w:color w:val="auto"/>
        </w:rPr>
        <w:t>的</w:t>
      </w:r>
      <w:r>
        <w:rPr>
          <w:rFonts w:ascii="Times New Roman" w:hAnsi="Times New Roman" w:cs="Times New Roman"/>
          <w:color w:val="auto"/>
          <w:u w:val="single"/>
        </w:rPr>
        <w:t>（供应商名称）</w:t>
      </w:r>
      <w:r>
        <w:rPr>
          <w:rFonts w:ascii="Times New Roman" w:hAnsi="Times New Roman" w:cs="Times New Roman"/>
          <w:color w:val="auto"/>
        </w:rPr>
        <w:t>的法定代表人，现任________职务，有效证件号码：________________。现授权</w:t>
      </w:r>
      <w:r>
        <w:rPr>
          <w:rFonts w:ascii="Times New Roman" w:hAnsi="Times New Roman" w:cs="Times New Roman"/>
          <w:color w:val="auto"/>
          <w:u w:val="single"/>
        </w:rPr>
        <w:t>（姓名、职务）</w:t>
      </w:r>
      <w:r>
        <w:rPr>
          <w:rFonts w:ascii="Times New Roman" w:hAnsi="Times New Roman" w:cs="Times New Roman"/>
          <w:color w:val="auto"/>
        </w:rPr>
        <w:t>作为我公司的全权代理人，就“</w:t>
      </w:r>
      <w:r>
        <w:rPr>
          <w:rFonts w:hint="eastAsia" w:ascii="Times New Roman" w:hAnsi="Times New Roman" w:cs="Times New Roman"/>
          <w:color w:val="auto"/>
        </w:rPr>
        <w:t>社会化无人机服务企业入驻广东省政务领域无人机管理平台</w:t>
      </w:r>
      <w:r>
        <w:rPr>
          <w:rFonts w:ascii="Times New Roman" w:hAnsi="Times New Roman" w:cs="Times New Roman"/>
          <w:color w:val="auto"/>
        </w:rPr>
        <w:t>征集（202</w:t>
      </w:r>
      <w:r>
        <w:rPr>
          <w:rFonts w:hint="eastAsia" w:ascii="Times New Roman" w:hAnsi="Times New Roman" w:cs="Times New Roman"/>
          <w:color w:val="auto"/>
        </w:rPr>
        <w:t>5</w:t>
      </w:r>
      <w:r>
        <w:rPr>
          <w:rFonts w:hint="eastAsia" w:ascii="Times New Roman" w:hAnsi="Times New Roman" w:cs="Times New Roman"/>
          <w:color w:val="auto"/>
          <w:lang w:val="en-US" w:eastAsia="zh-CN"/>
        </w:rPr>
        <w:t>-2026</w:t>
      </w:r>
      <w:r>
        <w:rPr>
          <w:rFonts w:ascii="Times New Roman" w:hAnsi="Times New Roman" w:cs="Times New Roman"/>
          <w:color w:val="auto"/>
        </w:rPr>
        <w:t>年）”项目的响应，以我方的名义处理一切与之有关的事宜。</w:t>
      </w:r>
    </w:p>
    <w:p>
      <w:pPr>
        <w:spacing w:line="400" w:lineRule="exact"/>
        <w:ind w:firstLine="480"/>
        <w:rPr>
          <w:rFonts w:ascii="Times New Roman" w:hAnsi="Times New Roman" w:cs="Times New Roman"/>
          <w:color w:val="auto"/>
        </w:rPr>
      </w:pPr>
      <w:r>
        <w:rPr>
          <w:rFonts w:ascii="Times New Roman" w:hAnsi="Times New Roman" w:cs="Times New Roman"/>
          <w:color w:val="auto"/>
        </w:rPr>
        <w:t>本授权书于________年________月________日签字生效，特此声明。</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供应商（盖章）：__________________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地  址：__________________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法定代表人（签字或盖章）：__________________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职  务：__________________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被授权人（签字或盖章）：__________________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职  务：__________________</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日  期：__________________</w:t>
      </w:r>
    </w:p>
    <w:p>
      <w:pPr>
        <w:spacing w:line="400" w:lineRule="exact"/>
        <w:rPr>
          <w:rFonts w:ascii="Times New Roman" w:hAnsi="Times New Roman" w:cs="Times New Roman"/>
          <w:color w:val="auto"/>
        </w:rPr>
      </w:pPr>
    </w:p>
    <w:p>
      <w:pPr>
        <w:rPr>
          <w:rFonts w:ascii="Times New Roman" w:hAnsi="Times New Roman" w:cs="Times New Roman"/>
          <w:color w:val="auto"/>
        </w:rPr>
      </w:pPr>
      <w:r>
        <w:rPr>
          <w:rFonts w:ascii="Times New Roman" w:hAnsi="Times New Roman" w:cs="Times New Roman"/>
          <w:color w:val="auto"/>
        </w:rPr>
        <w:br w:type="page"/>
      </w:r>
    </w:p>
    <w:p>
      <w:pPr>
        <w:spacing w:line="400" w:lineRule="exact"/>
        <w:rPr>
          <w:rFonts w:ascii="Times New Roman" w:hAnsi="Times New Roman" w:cs="Times New Roman"/>
          <w:b/>
          <w:color w:val="auto"/>
          <w:sz w:val="28"/>
        </w:rPr>
      </w:pP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格式五：</w:t>
      </w:r>
    </w:p>
    <w:p>
      <w:pPr>
        <w:spacing w:line="400" w:lineRule="exact"/>
        <w:rPr>
          <w:rFonts w:ascii="Times New Roman" w:hAnsi="Times New Roman" w:cs="Times New Roman"/>
          <w:b/>
          <w:color w:val="auto"/>
          <w:sz w:val="28"/>
        </w:rPr>
      </w:pPr>
    </w:p>
    <w:p>
      <w:pPr>
        <w:spacing w:line="400" w:lineRule="exact"/>
        <w:jc w:val="center"/>
        <w:rPr>
          <w:rFonts w:ascii="Times New Roman" w:hAnsi="Times New Roman" w:cs="Times New Roman"/>
          <w:color w:val="auto"/>
          <w:sz w:val="32"/>
          <w:szCs w:val="32"/>
        </w:rPr>
      </w:pPr>
      <w:r>
        <w:rPr>
          <w:rFonts w:hint="eastAsia" w:ascii="Times New Roman" w:hAnsi="Times New Roman" w:cs="Times New Roman"/>
          <w:b/>
          <w:color w:val="auto"/>
          <w:sz w:val="32"/>
          <w:szCs w:val="32"/>
        </w:rPr>
        <w:t>资格性审查</w:t>
      </w:r>
      <w:r>
        <w:rPr>
          <w:rFonts w:ascii="Times New Roman" w:hAnsi="Times New Roman" w:cs="Times New Roman"/>
          <w:b/>
          <w:color w:val="auto"/>
          <w:sz w:val="32"/>
          <w:szCs w:val="32"/>
        </w:rPr>
        <w:t>的证明材料</w:t>
      </w:r>
    </w:p>
    <w:p>
      <w:pPr>
        <w:spacing w:line="400" w:lineRule="exact"/>
        <w:rPr>
          <w:rFonts w:ascii="Times New Roman" w:hAnsi="Times New Roman" w:cs="Times New Roman"/>
          <w:b/>
          <w:color w:val="auto"/>
          <w:sz w:val="28"/>
        </w:rPr>
      </w:pP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1</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具有独立承担民事责任的能力</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2</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有依法缴纳税收和社会保障资金的良好记录</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3</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具有良好的商业信誉和健全的财务会计制度</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4</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具有履行服务所必需的设备和专业技术能力</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5</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参加企业征集活动前3年内，在经营活动中没有重大违法记录</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6</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信用记录</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7</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供应商必须符合法律、行政法规规定的其他条件</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8</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本项目不允许分包、转包。</w:t>
      </w:r>
    </w:p>
    <w:p>
      <w:pPr>
        <w:spacing w:line="400" w:lineRule="exact"/>
        <w:ind w:firstLine="420" w:firstLineChars="200"/>
        <w:rPr>
          <w:rFonts w:hint="eastAsia" w:ascii="Times New Roman" w:hAnsi="Times New Roman" w:cs="Times New Roman"/>
          <w:b w:val="0"/>
          <w:bCs/>
          <w:color w:val="auto"/>
          <w:sz w:val="21"/>
          <w:szCs w:val="21"/>
        </w:rPr>
      </w:pPr>
      <w:r>
        <w:rPr>
          <w:rFonts w:hint="eastAsia" w:ascii="Times New Roman" w:hAnsi="Times New Roman" w:cs="Times New Roman"/>
          <w:bCs/>
          <w:color w:val="auto"/>
          <w:szCs w:val="21"/>
        </w:rPr>
        <w:t>9</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符合《无人驾驶航空器飞行管理暂行条例》第十一条的规定</w:t>
      </w:r>
    </w:p>
    <w:p>
      <w:pPr>
        <w:spacing w:line="400" w:lineRule="exact"/>
        <w:rPr>
          <w:rFonts w:ascii="Times New Roman" w:hAnsi="Times New Roman" w:cs="Times New Roman"/>
          <w:b/>
          <w:color w:val="auto"/>
          <w:sz w:val="28"/>
        </w:rPr>
      </w:pP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格式六：</w:t>
      </w:r>
    </w:p>
    <w:p>
      <w:pPr>
        <w:spacing w:line="400" w:lineRule="exact"/>
        <w:rPr>
          <w:rFonts w:ascii="Times New Roman" w:hAnsi="Times New Roman" w:cs="Times New Roman"/>
          <w:b/>
          <w:color w:val="auto"/>
          <w:sz w:val="28"/>
        </w:rPr>
      </w:pPr>
    </w:p>
    <w:p>
      <w:pPr>
        <w:spacing w:line="400" w:lineRule="exact"/>
        <w:jc w:val="center"/>
        <w:rPr>
          <w:rFonts w:ascii="Times New Roman" w:hAnsi="Times New Roman" w:cs="Times New Roman"/>
          <w:color w:val="auto"/>
          <w:sz w:val="32"/>
          <w:szCs w:val="32"/>
        </w:rPr>
      </w:pPr>
      <w:r>
        <w:rPr>
          <w:rFonts w:hint="eastAsia" w:ascii="Times New Roman" w:hAnsi="Times New Roman" w:cs="Times New Roman"/>
          <w:b/>
          <w:color w:val="auto"/>
          <w:sz w:val="32"/>
          <w:szCs w:val="32"/>
        </w:rPr>
        <w:t>符合性审查的证明</w:t>
      </w:r>
      <w:r>
        <w:rPr>
          <w:rFonts w:ascii="Times New Roman" w:hAnsi="Times New Roman" w:cs="Times New Roman"/>
          <w:b/>
          <w:color w:val="auto"/>
          <w:sz w:val="32"/>
          <w:szCs w:val="32"/>
        </w:rPr>
        <w:t>文件</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1</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无人机要求</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2</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飞手要求</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3</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价格要求</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4</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业务开展方式要求</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5</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其他要求</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6</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服务方案要求</w:t>
      </w:r>
    </w:p>
    <w:p>
      <w:pPr>
        <w:spacing w:line="400" w:lineRule="exact"/>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7</w:t>
      </w:r>
      <w:r>
        <w:rPr>
          <w:rFonts w:hint="eastAsia" w:ascii="Times New Roman" w:hAnsi="Times New Roman" w:cs="Times New Roman"/>
          <w:bCs/>
          <w:color w:val="auto"/>
          <w:szCs w:val="21"/>
          <w:lang w:val="en-US" w:eastAsia="zh-CN"/>
        </w:rPr>
        <w:t>.</w:t>
      </w:r>
      <w:r>
        <w:rPr>
          <w:rFonts w:hint="eastAsia" w:ascii="Times New Roman" w:hAnsi="Times New Roman" w:cs="Times New Roman"/>
          <w:bCs/>
          <w:color w:val="auto"/>
          <w:szCs w:val="21"/>
        </w:rPr>
        <w:t>结算方式</w:t>
      </w:r>
    </w:p>
    <w:p>
      <w:pPr>
        <w:spacing w:line="400" w:lineRule="exact"/>
        <w:rPr>
          <w:rFonts w:ascii="Times New Roman" w:hAnsi="Times New Roman" w:cs="Times New Roman"/>
          <w:b/>
          <w:color w:val="auto"/>
          <w:sz w:val="28"/>
        </w:rPr>
      </w:pPr>
      <w:r>
        <w:rPr>
          <w:rFonts w:ascii="Times New Roman" w:hAnsi="Times New Roman" w:cs="Times New Roman"/>
          <w:b/>
          <w:color w:val="auto"/>
          <w:sz w:val="28"/>
        </w:rPr>
        <w:br w:type="page"/>
      </w:r>
    </w:p>
    <w:p>
      <w:pPr>
        <w:spacing w:line="400" w:lineRule="exact"/>
        <w:rPr>
          <w:rFonts w:ascii="Times New Roman" w:hAnsi="Times New Roman" w:cs="Times New Roman"/>
          <w:b/>
          <w:color w:val="auto"/>
          <w:sz w:val="28"/>
        </w:rPr>
      </w:pPr>
      <w:r>
        <w:rPr>
          <w:rFonts w:ascii="Times New Roman" w:hAnsi="Times New Roman" w:cs="Times New Roman"/>
          <w:b/>
          <w:color w:val="auto"/>
          <w:sz w:val="28"/>
        </w:rPr>
        <w:t>格式</w:t>
      </w:r>
      <w:r>
        <w:rPr>
          <w:rFonts w:hint="eastAsia" w:ascii="Times New Roman" w:hAnsi="Times New Roman" w:cs="Times New Roman"/>
          <w:b/>
          <w:color w:val="auto"/>
          <w:sz w:val="28"/>
        </w:rPr>
        <w:t>七</w:t>
      </w:r>
      <w:r>
        <w:rPr>
          <w:rFonts w:ascii="Times New Roman" w:hAnsi="Times New Roman" w:cs="Times New Roman"/>
          <w:b/>
          <w:color w:val="auto"/>
          <w:sz w:val="28"/>
        </w:rPr>
        <w:t>：</w:t>
      </w:r>
    </w:p>
    <w:p>
      <w:pPr>
        <w:spacing w:line="400" w:lineRule="exact"/>
        <w:ind w:firstLine="480"/>
        <w:rPr>
          <w:rFonts w:ascii="Times New Roman" w:hAnsi="Times New Roman" w:cs="Times New Roman"/>
          <w:color w:val="auto"/>
        </w:rPr>
      </w:pPr>
      <w:r>
        <w:rPr>
          <w:rFonts w:ascii="Times New Roman" w:hAnsi="Times New Roman" w:cs="Times New Roman"/>
          <w:color w:val="auto"/>
        </w:rPr>
        <w:t>（以下格式文件由供应商根据需要选用）</w:t>
      </w:r>
    </w:p>
    <w:p>
      <w:pPr>
        <w:spacing w:line="400" w:lineRule="exact"/>
        <w:jc w:val="center"/>
        <w:rPr>
          <w:rFonts w:ascii="Times New Roman" w:hAnsi="Times New Roman" w:cs="Times New Roman"/>
          <w:b/>
          <w:color w:val="auto"/>
          <w:sz w:val="32"/>
          <w:szCs w:val="32"/>
        </w:rPr>
      </w:pPr>
    </w:p>
    <w:p>
      <w:pPr>
        <w:spacing w:line="400" w:lineRule="exact"/>
        <w:jc w:val="center"/>
        <w:rPr>
          <w:rFonts w:ascii="Times New Roman" w:hAnsi="Times New Roman" w:cs="Times New Roman"/>
          <w:b/>
          <w:color w:val="auto"/>
          <w:sz w:val="32"/>
          <w:szCs w:val="32"/>
        </w:rPr>
      </w:pPr>
      <w:r>
        <w:rPr>
          <w:rFonts w:ascii="Times New Roman" w:hAnsi="Times New Roman" w:cs="Times New Roman"/>
          <w:b/>
          <w:color w:val="auto"/>
          <w:sz w:val="32"/>
          <w:szCs w:val="32"/>
        </w:rPr>
        <w:t>响应供应商业绩情况表</w:t>
      </w:r>
    </w:p>
    <w:p>
      <w:pPr>
        <w:spacing w:line="400" w:lineRule="exact"/>
        <w:jc w:val="center"/>
        <w:rPr>
          <w:rFonts w:ascii="Times New Roman" w:hAnsi="Times New Roman" w:cs="Times New Roman"/>
          <w:b/>
          <w:color w:val="auto"/>
          <w:sz w:val="32"/>
          <w:szCs w:val="32"/>
        </w:rPr>
      </w:pPr>
    </w:p>
    <w:tbl>
      <w:tblPr>
        <w:tblStyle w:val="9"/>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pPr>
              <w:spacing w:line="400" w:lineRule="exact"/>
              <w:jc w:val="center"/>
              <w:rPr>
                <w:rFonts w:ascii="Times New Roman" w:hAnsi="Times New Roman" w:cs="Times New Roman"/>
                <w:color w:val="auto"/>
              </w:rPr>
            </w:pPr>
            <w:r>
              <w:rPr>
                <w:rFonts w:ascii="Times New Roman" w:hAnsi="Times New Roman" w:cs="Times New Roman"/>
                <w:color w:val="auto"/>
              </w:rPr>
              <w:t>序号</w:t>
            </w:r>
          </w:p>
        </w:tc>
        <w:tc>
          <w:tcPr>
            <w:tcW w:w="1384" w:type="dxa"/>
            <w:vAlign w:val="center"/>
          </w:tcPr>
          <w:p>
            <w:pPr>
              <w:spacing w:line="400" w:lineRule="exact"/>
              <w:jc w:val="center"/>
              <w:rPr>
                <w:rFonts w:ascii="Times New Roman" w:hAnsi="Times New Roman" w:cs="Times New Roman"/>
                <w:color w:val="auto"/>
              </w:rPr>
            </w:pPr>
            <w:r>
              <w:rPr>
                <w:rFonts w:hint="eastAsia" w:ascii="Times New Roman" w:hAnsi="Times New Roman" w:cs="Times New Roman"/>
                <w:color w:val="auto"/>
              </w:rPr>
              <w:t>需求单位</w:t>
            </w:r>
            <w:r>
              <w:rPr>
                <w:rFonts w:ascii="Times New Roman" w:hAnsi="Times New Roman" w:cs="Times New Roman"/>
                <w:color w:val="auto"/>
              </w:rPr>
              <w:t>名称</w:t>
            </w:r>
          </w:p>
        </w:tc>
        <w:tc>
          <w:tcPr>
            <w:tcW w:w="1384" w:type="dxa"/>
            <w:vAlign w:val="center"/>
          </w:tcPr>
          <w:p>
            <w:pPr>
              <w:spacing w:line="400" w:lineRule="exact"/>
              <w:jc w:val="center"/>
              <w:rPr>
                <w:rFonts w:ascii="Times New Roman" w:hAnsi="Times New Roman" w:cs="Times New Roman"/>
                <w:color w:val="auto"/>
              </w:rPr>
            </w:pPr>
            <w:r>
              <w:rPr>
                <w:rFonts w:ascii="Times New Roman" w:hAnsi="Times New Roman" w:cs="Times New Roman"/>
                <w:color w:val="auto"/>
              </w:rPr>
              <w:t>项目名称及合同金额</w:t>
            </w:r>
          </w:p>
          <w:p>
            <w:pPr>
              <w:spacing w:line="400" w:lineRule="exact"/>
              <w:jc w:val="center"/>
              <w:rPr>
                <w:rFonts w:ascii="Times New Roman" w:hAnsi="Times New Roman" w:cs="Times New Roman"/>
                <w:color w:val="auto"/>
              </w:rPr>
            </w:pPr>
            <w:r>
              <w:rPr>
                <w:rFonts w:ascii="Times New Roman" w:hAnsi="Times New Roman" w:cs="Times New Roman"/>
                <w:color w:val="auto"/>
              </w:rPr>
              <w:t>（万元）</w:t>
            </w:r>
          </w:p>
        </w:tc>
        <w:tc>
          <w:tcPr>
            <w:tcW w:w="1384" w:type="dxa"/>
            <w:vAlign w:val="center"/>
          </w:tcPr>
          <w:p>
            <w:pPr>
              <w:spacing w:line="400" w:lineRule="exact"/>
              <w:jc w:val="center"/>
              <w:rPr>
                <w:rFonts w:ascii="Times New Roman" w:hAnsi="Times New Roman" w:cs="Times New Roman"/>
                <w:color w:val="auto"/>
              </w:rPr>
            </w:pPr>
            <w:r>
              <w:rPr>
                <w:rFonts w:ascii="Times New Roman" w:hAnsi="Times New Roman" w:cs="Times New Roman"/>
                <w:color w:val="auto"/>
              </w:rPr>
              <w:t>签订合同</w:t>
            </w:r>
          </w:p>
          <w:p>
            <w:pPr>
              <w:spacing w:line="400" w:lineRule="exact"/>
              <w:jc w:val="center"/>
              <w:rPr>
                <w:rFonts w:ascii="Times New Roman" w:hAnsi="Times New Roman" w:cs="Times New Roman"/>
                <w:color w:val="auto"/>
              </w:rPr>
            </w:pPr>
            <w:r>
              <w:rPr>
                <w:rFonts w:ascii="Times New Roman" w:hAnsi="Times New Roman" w:cs="Times New Roman"/>
                <w:color w:val="auto"/>
              </w:rPr>
              <w:t>时间</w:t>
            </w:r>
          </w:p>
        </w:tc>
        <w:tc>
          <w:tcPr>
            <w:tcW w:w="1384" w:type="dxa"/>
            <w:vAlign w:val="center"/>
          </w:tcPr>
          <w:p>
            <w:pPr>
              <w:spacing w:line="400" w:lineRule="exact"/>
              <w:jc w:val="center"/>
              <w:rPr>
                <w:rFonts w:ascii="Times New Roman" w:hAnsi="Times New Roman" w:cs="Times New Roman"/>
                <w:color w:val="auto"/>
              </w:rPr>
            </w:pPr>
            <w:r>
              <w:rPr>
                <w:rFonts w:ascii="Times New Roman" w:hAnsi="Times New Roman" w:cs="Times New Roman"/>
                <w:color w:val="auto"/>
              </w:rPr>
              <w:t>竣工验收</w:t>
            </w:r>
          </w:p>
          <w:p>
            <w:pPr>
              <w:spacing w:line="400" w:lineRule="exact"/>
              <w:jc w:val="center"/>
              <w:rPr>
                <w:rFonts w:ascii="Times New Roman" w:hAnsi="Times New Roman" w:cs="Times New Roman"/>
                <w:color w:val="auto"/>
              </w:rPr>
            </w:pPr>
            <w:r>
              <w:rPr>
                <w:rFonts w:ascii="Times New Roman" w:hAnsi="Times New Roman" w:cs="Times New Roman"/>
                <w:color w:val="auto"/>
              </w:rPr>
              <w:t>报告时间</w:t>
            </w:r>
          </w:p>
        </w:tc>
        <w:tc>
          <w:tcPr>
            <w:tcW w:w="1384" w:type="dxa"/>
            <w:vAlign w:val="center"/>
          </w:tcPr>
          <w:p>
            <w:pPr>
              <w:spacing w:line="400" w:lineRule="exact"/>
              <w:jc w:val="center"/>
              <w:rPr>
                <w:rFonts w:ascii="Times New Roman" w:hAnsi="Times New Roman" w:cs="Times New Roman"/>
                <w:color w:val="auto"/>
              </w:rPr>
            </w:pPr>
            <w:r>
              <w:rPr>
                <w:rFonts w:ascii="Times New Roman" w:hAnsi="Times New Roman" w:cs="Times New Roman"/>
                <w:color w:val="auto"/>
              </w:rPr>
              <w:t>联系人及</w:t>
            </w:r>
          </w:p>
          <w:p>
            <w:pPr>
              <w:spacing w:line="400" w:lineRule="exact"/>
              <w:jc w:val="center"/>
              <w:rPr>
                <w:rFonts w:ascii="Times New Roman" w:hAnsi="Times New Roman" w:cs="Times New Roman"/>
                <w:color w:val="auto"/>
              </w:rPr>
            </w:pPr>
            <w:r>
              <w:rPr>
                <w:rFonts w:ascii="Times New Roman" w:hAnsi="Times New Roman" w:cs="Times New Roman"/>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spacing w:line="400" w:lineRule="exact"/>
              <w:jc w:val="center"/>
              <w:rPr>
                <w:rFonts w:ascii="Times New Roman" w:hAnsi="Times New Roman" w:cs="Times New Roman"/>
                <w:color w:val="auto"/>
              </w:rPr>
            </w:pPr>
            <w:r>
              <w:rPr>
                <w:rFonts w:ascii="Times New Roman" w:hAnsi="Times New Roman" w:cs="Times New Roman"/>
                <w:color w:val="auto"/>
              </w:rPr>
              <w:t>1</w:t>
            </w: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spacing w:line="400" w:lineRule="exact"/>
              <w:jc w:val="center"/>
              <w:rPr>
                <w:rFonts w:ascii="Times New Roman" w:hAnsi="Times New Roman" w:cs="Times New Roman"/>
                <w:color w:val="auto"/>
              </w:rPr>
            </w:pPr>
            <w:r>
              <w:rPr>
                <w:rFonts w:ascii="Times New Roman" w:hAnsi="Times New Roman" w:cs="Times New Roman"/>
                <w:color w:val="auto"/>
              </w:rPr>
              <w:t>2</w:t>
            </w: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spacing w:line="400" w:lineRule="exact"/>
              <w:jc w:val="center"/>
              <w:rPr>
                <w:rFonts w:ascii="Times New Roman" w:hAnsi="Times New Roman" w:cs="Times New Roman"/>
                <w:color w:val="auto"/>
              </w:rPr>
            </w:pPr>
            <w:r>
              <w:rPr>
                <w:rFonts w:ascii="Times New Roman" w:hAnsi="Times New Roman" w:cs="Times New Roman"/>
                <w:color w:val="auto"/>
              </w:rPr>
              <w:t>3</w:t>
            </w: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spacing w:line="400" w:lineRule="exact"/>
              <w:jc w:val="center"/>
              <w:rPr>
                <w:rFonts w:ascii="Times New Roman" w:hAnsi="Times New Roman" w:cs="Times New Roman"/>
                <w:color w:val="auto"/>
              </w:rPr>
            </w:pPr>
            <w:r>
              <w:rPr>
                <w:rFonts w:ascii="Times New Roman" w:hAnsi="Times New Roman" w:cs="Times New Roman"/>
                <w:color w:val="auto"/>
              </w:rPr>
              <w:t>4</w:t>
            </w: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spacing w:line="400" w:lineRule="exact"/>
              <w:rPr>
                <w:rFonts w:ascii="Times New Roman" w:hAnsi="Times New Roman" w:cs="Times New Roman"/>
                <w:color w:val="auto"/>
              </w:rPr>
            </w:pPr>
            <w:r>
              <w:rPr>
                <w:rFonts w:ascii="Times New Roman" w:hAnsi="Times New Roman" w:cs="Times New Roman"/>
                <w:color w:val="auto"/>
              </w:rPr>
              <w:t>…</w:t>
            </w: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c>
          <w:tcPr>
            <w:tcW w:w="1384" w:type="dxa"/>
          </w:tcPr>
          <w:p>
            <w:pPr>
              <w:spacing w:line="400" w:lineRule="exact"/>
              <w:rPr>
                <w:rFonts w:ascii="Times New Roman" w:hAnsi="Times New Roman" w:cs="Times New Roman"/>
                <w:color w:val="auto"/>
              </w:rPr>
            </w:pPr>
          </w:p>
        </w:tc>
      </w:tr>
    </w:tbl>
    <w:p>
      <w:pPr>
        <w:spacing w:line="400" w:lineRule="exact"/>
        <w:ind w:firstLine="480"/>
        <w:rPr>
          <w:rFonts w:ascii="Times New Roman" w:hAnsi="Times New Roman" w:cs="Times New Roman"/>
          <w:color w:val="auto"/>
        </w:rPr>
      </w:pPr>
      <w:r>
        <w:rPr>
          <w:rFonts w:ascii="Times New Roman" w:hAnsi="Times New Roman" w:cs="Times New Roman"/>
          <w:color w:val="auto"/>
        </w:rPr>
        <w:t>根据上述业绩情况，按企业征集文件要求附销售或服务合同复印件。</w:t>
      </w:r>
    </w:p>
    <w:p>
      <w:pPr>
        <w:spacing w:line="400" w:lineRule="exact"/>
        <w:rPr>
          <w:rFonts w:ascii="Times New Roman" w:hAnsi="Times New Roman" w:cs="Times New Roman"/>
          <w:color w:val="auto"/>
        </w:rPr>
      </w:pPr>
    </w:p>
    <w:p>
      <w:pPr>
        <w:spacing w:line="400" w:lineRule="exact"/>
        <w:rPr>
          <w:rFonts w:ascii="Times New Roman" w:hAnsi="Times New Roman" w:cs="Times New Roman"/>
          <w:color w:val="auto"/>
        </w:rPr>
      </w:pPr>
    </w:p>
    <w:p>
      <w:pPr>
        <w:spacing w:line="400" w:lineRule="exact"/>
        <w:rPr>
          <w:rFonts w:ascii="Times New Roman" w:hAnsi="Times New Roman" w:cs="Times New Roman"/>
          <w:color w:val="auto"/>
        </w:rPr>
      </w:pPr>
    </w:p>
    <w:p>
      <w:pPr>
        <w:spacing w:line="400" w:lineRule="exact"/>
        <w:rPr>
          <w:rFonts w:ascii="Times New Roman" w:hAnsi="Times New Roman" w:cs="Times New Roman"/>
          <w:color w:val="auto"/>
        </w:rPr>
      </w:pPr>
      <w:r>
        <w:rPr>
          <w:rFonts w:ascii="Times New Roman" w:hAnsi="Times New Roman" w:cs="Times New Roman"/>
          <w:b/>
          <w:color w:val="auto"/>
          <w:sz w:val="28"/>
        </w:rPr>
        <w:t>格式</w:t>
      </w:r>
      <w:r>
        <w:rPr>
          <w:rFonts w:hint="eastAsia" w:ascii="Times New Roman" w:hAnsi="Times New Roman" w:cs="Times New Roman"/>
          <w:b/>
          <w:color w:val="auto"/>
          <w:sz w:val="28"/>
        </w:rPr>
        <w:t>八</w:t>
      </w:r>
      <w:r>
        <w:rPr>
          <w:rFonts w:ascii="Times New Roman" w:hAnsi="Times New Roman" w:cs="Times New Roman"/>
          <w:b/>
          <w:color w:val="auto"/>
          <w:sz w:val="28"/>
        </w:rPr>
        <w:t>：</w:t>
      </w:r>
    </w:p>
    <w:p>
      <w:pPr>
        <w:spacing w:line="400" w:lineRule="exact"/>
        <w:ind w:firstLine="480"/>
        <w:rPr>
          <w:rFonts w:ascii="Times New Roman" w:hAnsi="Times New Roman" w:cs="Times New Roman"/>
          <w:color w:val="auto"/>
        </w:rPr>
      </w:pPr>
      <w:r>
        <w:rPr>
          <w:rFonts w:ascii="Times New Roman" w:hAnsi="Times New Roman" w:cs="Times New Roman"/>
          <w:color w:val="auto"/>
        </w:rPr>
        <w:t>（以下格式文件由供应商根据需要选用）</w:t>
      </w:r>
    </w:p>
    <w:p>
      <w:pPr>
        <w:spacing w:line="400" w:lineRule="exact"/>
        <w:ind w:firstLine="480"/>
        <w:rPr>
          <w:rFonts w:ascii="Times New Roman" w:hAnsi="Times New Roman" w:cs="Times New Roman"/>
          <w:color w:val="auto"/>
        </w:rPr>
      </w:pPr>
    </w:p>
    <w:p>
      <w:pPr>
        <w:spacing w:line="400" w:lineRule="exact"/>
        <w:jc w:val="center"/>
        <w:rPr>
          <w:rFonts w:ascii="Times New Roman" w:hAnsi="Times New Roman" w:cs="Times New Roman"/>
          <w:b/>
          <w:color w:val="auto"/>
          <w:sz w:val="32"/>
          <w:szCs w:val="32"/>
        </w:rPr>
      </w:pPr>
      <w:r>
        <w:rPr>
          <w:rFonts w:hint="default" w:ascii="Times New Roman" w:hAnsi="Times New Roman" w:cs="Times New Roman"/>
          <w:b/>
          <w:color w:val="auto"/>
          <w:sz w:val="32"/>
          <w:szCs w:val="32"/>
        </w:rPr>
        <w:t>其他</w:t>
      </w:r>
      <w:r>
        <w:rPr>
          <w:rFonts w:ascii="Times New Roman" w:hAnsi="Times New Roman" w:cs="Times New Roman"/>
          <w:b/>
          <w:color w:val="auto"/>
          <w:sz w:val="32"/>
          <w:szCs w:val="32"/>
        </w:rPr>
        <w:t>证明材料</w:t>
      </w:r>
    </w:p>
    <w:p>
      <w:pPr>
        <w:spacing w:line="400" w:lineRule="exact"/>
        <w:jc w:val="center"/>
        <w:rPr>
          <w:rFonts w:ascii="Times New Roman" w:hAnsi="Times New Roman" w:cs="Times New Roman"/>
          <w:b/>
          <w:color w:val="auto"/>
          <w:sz w:val="32"/>
          <w:szCs w:val="32"/>
        </w:rPr>
      </w:pPr>
    </w:p>
    <w:p>
      <w:pPr>
        <w:spacing w:line="400" w:lineRule="exact"/>
        <w:ind w:firstLine="480"/>
        <w:rPr>
          <w:rFonts w:ascii="Times New Roman" w:hAnsi="Times New Roman" w:cs="Times New Roman"/>
          <w:color w:val="auto"/>
        </w:rPr>
      </w:pPr>
      <w:r>
        <w:rPr>
          <w:rFonts w:ascii="Times New Roman" w:hAnsi="Times New Roman" w:cs="Times New Roman"/>
          <w:color w:val="auto"/>
        </w:rPr>
        <w:t>1.企业征集文件要求提供的其他资料。</w:t>
      </w:r>
    </w:p>
    <w:p>
      <w:pPr>
        <w:spacing w:line="400" w:lineRule="exact"/>
        <w:ind w:firstLine="480"/>
        <w:rPr>
          <w:rFonts w:ascii="Times New Roman" w:hAnsi="Times New Roman" w:cs="Times New Roman"/>
          <w:color w:val="auto"/>
        </w:rPr>
      </w:pPr>
      <w:r>
        <w:rPr>
          <w:rFonts w:ascii="Times New Roman" w:hAnsi="Times New Roman" w:cs="Times New Roman"/>
          <w:color w:val="auto"/>
        </w:rPr>
        <w:t>2.供应商认为需提供的其他资料。</w:t>
      </w:r>
    </w:p>
    <w:p>
      <w:pPr>
        <w:spacing w:line="400" w:lineRule="exact"/>
        <w:rPr>
          <w:rFonts w:ascii="Times New Roman" w:hAnsi="Times New Roman" w:cs="Times New Roman"/>
          <w:color w:val="auto"/>
        </w:rPr>
      </w:pPr>
    </w:p>
    <w:p>
      <w:pPr>
        <w:spacing w:line="400" w:lineRule="exact"/>
        <w:rPr>
          <w:rFonts w:ascii="Times New Roman" w:hAnsi="Times New Roman" w:cs="Times New Roman"/>
          <w:b/>
          <w:color w:val="auto"/>
          <w:sz w:val="28"/>
        </w:rPr>
      </w:pPr>
      <w:r>
        <w:rPr>
          <w:rFonts w:ascii="Times New Roman" w:hAnsi="Times New Roman" w:cs="Times New Roman"/>
          <w:b/>
          <w:color w:val="auto"/>
          <w:sz w:val="28"/>
        </w:rPr>
        <w:br w:type="page"/>
      </w:r>
    </w:p>
    <w:p>
      <w:pPr>
        <w:spacing w:line="400" w:lineRule="exact"/>
        <w:rPr>
          <w:rFonts w:ascii="Times New Roman" w:hAnsi="Times New Roman" w:cs="Times New Roman"/>
          <w:color w:val="auto"/>
        </w:rPr>
      </w:pPr>
      <w:r>
        <w:rPr>
          <w:rFonts w:ascii="Times New Roman" w:hAnsi="Times New Roman" w:cs="Times New Roman"/>
          <w:b/>
          <w:color w:val="auto"/>
          <w:sz w:val="28"/>
        </w:rPr>
        <w:t>格式</w:t>
      </w:r>
      <w:r>
        <w:rPr>
          <w:rFonts w:hint="eastAsia" w:ascii="Times New Roman" w:hAnsi="Times New Roman" w:cs="Times New Roman"/>
          <w:b/>
          <w:color w:val="auto"/>
          <w:sz w:val="28"/>
        </w:rPr>
        <w:t>九</w:t>
      </w:r>
      <w:r>
        <w:rPr>
          <w:rFonts w:ascii="Times New Roman" w:hAnsi="Times New Roman" w:cs="Times New Roman"/>
          <w:b/>
          <w:color w:val="auto"/>
          <w:sz w:val="28"/>
        </w:rPr>
        <w:t>：</w:t>
      </w:r>
    </w:p>
    <w:p>
      <w:pPr>
        <w:spacing w:line="400" w:lineRule="exact"/>
        <w:ind w:firstLine="480"/>
        <w:rPr>
          <w:rFonts w:ascii="Times New Roman" w:hAnsi="Times New Roman" w:cs="Times New Roman"/>
          <w:color w:val="auto"/>
        </w:rPr>
      </w:pPr>
      <w:r>
        <w:rPr>
          <w:rFonts w:ascii="Times New Roman" w:hAnsi="Times New Roman" w:cs="Times New Roman"/>
          <w:color w:val="auto"/>
        </w:rPr>
        <w:t>（以下格式文件由供应商根据需要选用）</w:t>
      </w:r>
    </w:p>
    <w:p>
      <w:pPr>
        <w:pStyle w:val="3"/>
        <w:ind w:firstLine="480"/>
        <w:rPr>
          <w:rFonts w:ascii="Times New Roman" w:hAnsi="Times New Roman"/>
          <w:color w:val="auto"/>
        </w:rPr>
      </w:pPr>
    </w:p>
    <w:p>
      <w:pPr>
        <w:spacing w:line="400" w:lineRule="exact"/>
        <w:jc w:val="center"/>
        <w:rPr>
          <w:rFonts w:ascii="Times New Roman" w:hAnsi="Times New Roman" w:cs="Times New Roman"/>
          <w:b/>
          <w:color w:val="auto"/>
          <w:sz w:val="32"/>
          <w:szCs w:val="32"/>
        </w:rPr>
      </w:pPr>
      <w:r>
        <w:rPr>
          <w:rFonts w:ascii="Times New Roman" w:hAnsi="Times New Roman" w:cs="Times New Roman"/>
          <w:b/>
          <w:color w:val="auto"/>
          <w:sz w:val="32"/>
          <w:szCs w:val="32"/>
        </w:rPr>
        <w:t>需要企业征集人提供的附加条件</w:t>
      </w:r>
    </w:p>
    <w:p>
      <w:pPr>
        <w:spacing w:line="400" w:lineRule="exact"/>
        <w:jc w:val="center"/>
        <w:rPr>
          <w:rFonts w:ascii="Times New Roman" w:hAnsi="Times New Roman" w:cs="Times New Roman"/>
          <w:b/>
          <w:color w:val="auto"/>
          <w:sz w:val="32"/>
          <w:szCs w:val="32"/>
        </w:rPr>
      </w:pPr>
    </w:p>
    <w:tbl>
      <w:tblPr>
        <w:tblStyle w:val="9"/>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spacing w:line="400" w:lineRule="exact"/>
              <w:jc w:val="center"/>
              <w:rPr>
                <w:rFonts w:ascii="Times New Roman" w:hAnsi="Times New Roman" w:cs="Times New Roman"/>
                <w:color w:val="auto"/>
              </w:rPr>
            </w:pPr>
            <w:r>
              <w:rPr>
                <w:rFonts w:ascii="Times New Roman" w:hAnsi="Times New Roman" w:cs="Times New Roman"/>
                <w:color w:val="auto"/>
              </w:rPr>
              <w:t>序号</w:t>
            </w:r>
          </w:p>
        </w:tc>
        <w:tc>
          <w:tcPr>
            <w:tcW w:w="4153" w:type="dxa"/>
          </w:tcPr>
          <w:p>
            <w:pPr>
              <w:spacing w:line="400" w:lineRule="exact"/>
              <w:jc w:val="center"/>
              <w:rPr>
                <w:rFonts w:ascii="Times New Roman" w:hAnsi="Times New Roman" w:cs="Times New Roman"/>
                <w:color w:val="auto"/>
              </w:rPr>
            </w:pPr>
            <w:r>
              <w:rPr>
                <w:rFonts w:ascii="Times New Roman" w:hAnsi="Times New Roman" w:cs="Times New Roman"/>
                <w:color w:val="auto"/>
              </w:rPr>
              <w:t>供应商需要企业征集人提供的附加条件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spacing w:line="400" w:lineRule="exact"/>
              <w:jc w:val="center"/>
              <w:rPr>
                <w:rFonts w:ascii="Times New Roman" w:hAnsi="Times New Roman" w:cs="Times New Roman"/>
                <w:color w:val="auto"/>
              </w:rPr>
            </w:pPr>
            <w:r>
              <w:rPr>
                <w:rFonts w:ascii="Times New Roman" w:hAnsi="Times New Roman" w:cs="Times New Roman"/>
                <w:color w:val="auto"/>
              </w:rPr>
              <w:t>1</w:t>
            </w:r>
          </w:p>
        </w:tc>
        <w:tc>
          <w:tcPr>
            <w:tcW w:w="4153" w:type="dxa"/>
          </w:tcPr>
          <w:p>
            <w:pPr>
              <w:spacing w:line="400" w:lineRule="exact"/>
              <w:rPr>
                <w:rFonts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spacing w:line="400" w:lineRule="exact"/>
              <w:jc w:val="center"/>
              <w:rPr>
                <w:rFonts w:ascii="Times New Roman" w:hAnsi="Times New Roman" w:cs="Times New Roman"/>
                <w:color w:val="auto"/>
              </w:rPr>
            </w:pPr>
            <w:r>
              <w:rPr>
                <w:rFonts w:ascii="Times New Roman" w:hAnsi="Times New Roman" w:cs="Times New Roman"/>
                <w:color w:val="auto"/>
              </w:rPr>
              <w:t>2</w:t>
            </w:r>
          </w:p>
        </w:tc>
        <w:tc>
          <w:tcPr>
            <w:tcW w:w="4153" w:type="dxa"/>
          </w:tcPr>
          <w:p>
            <w:pPr>
              <w:spacing w:line="400" w:lineRule="exact"/>
              <w:rPr>
                <w:rFonts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spacing w:line="400" w:lineRule="exact"/>
              <w:jc w:val="center"/>
              <w:rPr>
                <w:rFonts w:ascii="Times New Roman" w:hAnsi="Times New Roman" w:cs="Times New Roman"/>
                <w:color w:val="auto"/>
              </w:rPr>
            </w:pPr>
            <w:r>
              <w:rPr>
                <w:rFonts w:ascii="Times New Roman" w:hAnsi="Times New Roman" w:cs="Times New Roman"/>
                <w:color w:val="auto"/>
              </w:rPr>
              <w:t>3</w:t>
            </w:r>
          </w:p>
        </w:tc>
        <w:tc>
          <w:tcPr>
            <w:tcW w:w="4153" w:type="dxa"/>
          </w:tcPr>
          <w:p>
            <w:pPr>
              <w:spacing w:line="400" w:lineRule="exact"/>
              <w:rPr>
                <w:rFonts w:ascii="Times New Roman" w:hAnsi="Times New Roman" w:cs="Times New Roman"/>
                <w:color w:val="auto"/>
              </w:rPr>
            </w:pPr>
          </w:p>
        </w:tc>
      </w:tr>
    </w:tbl>
    <w:p>
      <w:pPr>
        <w:spacing w:line="400" w:lineRule="exact"/>
        <w:ind w:firstLine="480"/>
        <w:rPr>
          <w:rFonts w:ascii="Times New Roman" w:hAnsi="Times New Roman" w:cs="Times New Roman"/>
          <w:color w:val="auto"/>
        </w:rPr>
      </w:pPr>
      <w:r>
        <w:rPr>
          <w:rFonts w:ascii="Times New Roman" w:hAnsi="Times New Roman" w:cs="Times New Roman"/>
          <w:color w:val="auto"/>
        </w:rPr>
        <w:t>注：供应商完成本项目需要企业征集人配合或提供的条件必须在上表列出，否则将视为供应商同意按现有条件完成本项目。如上表所列附加条件含有企业征集人不能接受的，将被视为响应无效。</w:t>
      </w:r>
    </w:p>
    <w:p>
      <w:pPr>
        <w:spacing w:line="400" w:lineRule="exact"/>
        <w:rPr>
          <w:rFonts w:ascii="Times New Roman" w:hAnsi="Times New Roman" w:cs="Times New Roman"/>
          <w:b/>
          <w:color w:val="auto"/>
          <w:sz w:val="28"/>
        </w:rPr>
      </w:pPr>
    </w:p>
    <w:p>
      <w:pPr>
        <w:spacing w:line="400" w:lineRule="exact"/>
        <w:rPr>
          <w:rFonts w:ascii="Times New Roman" w:hAnsi="Times New Roman" w:cs="Times New Roman"/>
          <w:b/>
          <w:color w:val="auto"/>
          <w:sz w:val="28"/>
        </w:rPr>
      </w:pPr>
    </w:p>
    <w:p>
      <w:pPr>
        <w:spacing w:line="400" w:lineRule="exact"/>
        <w:rPr>
          <w:rFonts w:ascii="Times New Roman" w:hAnsi="Times New Roman" w:cs="Times New Roman"/>
          <w:b/>
          <w:color w:val="auto"/>
          <w:sz w:val="28"/>
        </w:rPr>
      </w:pPr>
    </w:p>
    <w:p>
      <w:pPr>
        <w:spacing w:line="390" w:lineRule="exact"/>
        <w:rPr>
          <w:rFonts w:ascii="Times New Roman" w:hAnsi="Times New Roman" w:cs="Times New Roman"/>
          <w:color w:val="auto"/>
        </w:rPr>
      </w:pPr>
    </w:p>
    <w:p>
      <w:pPr>
        <w:spacing w:line="390" w:lineRule="exact"/>
        <w:rPr>
          <w:rFonts w:ascii="Times New Roman" w:hAnsi="Times New Roman" w:cs="Times New Roman"/>
          <w:color w:val="auto"/>
        </w:rPr>
      </w:pPr>
      <w:r>
        <w:rPr>
          <w:rFonts w:ascii="Times New Roman" w:hAnsi="Times New Roman" w:cs="Times New Roman"/>
          <w:b/>
          <w:color w:val="auto"/>
          <w:sz w:val="28"/>
        </w:rPr>
        <w:t>格式十：</w:t>
      </w:r>
    </w:p>
    <w:p>
      <w:pPr>
        <w:spacing w:line="390" w:lineRule="exact"/>
        <w:ind w:firstLine="480"/>
        <w:rPr>
          <w:rFonts w:ascii="Times New Roman" w:hAnsi="Times New Roman" w:cs="Times New Roman"/>
          <w:color w:val="auto"/>
          <w:lang w:eastAsia="zh-Hans"/>
        </w:rPr>
      </w:pPr>
      <w:r>
        <w:rPr>
          <w:rFonts w:ascii="Times New Roman" w:hAnsi="Times New Roman" w:cs="Times New Roman"/>
          <w:color w:val="auto"/>
        </w:rPr>
        <w:t>项目</w:t>
      </w:r>
      <w:r>
        <w:rPr>
          <w:rFonts w:hint="eastAsia" w:ascii="Times New Roman" w:hAnsi="Times New Roman" w:cs="Times New Roman"/>
          <w:color w:val="auto"/>
        </w:rPr>
        <w:t>服务</w:t>
      </w:r>
      <w:r>
        <w:rPr>
          <w:rFonts w:ascii="Times New Roman" w:hAnsi="Times New Roman" w:cs="Times New Roman"/>
          <w:color w:val="auto"/>
        </w:rPr>
        <w:t>方案</w:t>
      </w:r>
      <w:r>
        <w:rPr>
          <w:rFonts w:hint="eastAsia" w:ascii="Times New Roman" w:hAnsi="Times New Roman" w:cs="Times New Roman"/>
          <w:color w:val="auto"/>
          <w:lang w:eastAsia="zh-CN"/>
        </w:rPr>
        <w:t>，</w:t>
      </w:r>
      <w:r>
        <w:rPr>
          <w:rFonts w:ascii="Times New Roman" w:hAnsi="Times New Roman" w:cs="Times New Roman"/>
          <w:color w:val="auto"/>
        </w:rPr>
        <w:t>内容和格式自拟。</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供应商应制定针对本项目的服务方案，服务方案应详细、合理、有针对性、具体、完整、严谨、有效，对服务程序和业务流程描述清晰完整，包括但不限于以下内容：公司服务程序、业务流程（</w:t>
      </w:r>
      <w:r>
        <w:rPr>
          <w:rFonts w:hint="eastAsia" w:ascii="Times New Roman" w:hAnsi="Times New Roman" w:cs="Times New Roman"/>
          <w:color w:val="auto"/>
        </w:rPr>
        <w:t>无人机服务</w:t>
      </w:r>
      <w:r>
        <w:rPr>
          <w:rFonts w:ascii="Times New Roman" w:hAnsi="Times New Roman" w:cs="Times New Roman"/>
          <w:color w:val="auto"/>
        </w:rPr>
        <w:t>流程）、协调机制、应急方案等。</w:t>
      </w:r>
    </w:p>
    <w:p>
      <w:pPr>
        <w:widowControl/>
        <w:spacing w:line="400" w:lineRule="exact"/>
        <w:ind w:firstLine="420" w:firstLineChars="200"/>
        <w:rPr>
          <w:rFonts w:ascii="Times New Roman" w:hAnsi="Times New Roman" w:cs="宋体"/>
          <w:color w:val="auto"/>
          <w:kern w:val="0"/>
          <w:sz w:val="24"/>
        </w:rPr>
      </w:pPr>
      <w:r>
        <w:rPr>
          <w:rFonts w:ascii="Times New Roman" w:hAnsi="Times New Roman" w:cs="Times New Roman"/>
          <w:color w:val="auto"/>
        </w:rPr>
        <w:t>1.</w:t>
      </w:r>
      <w:r>
        <w:rPr>
          <w:rFonts w:hint="eastAsia" w:ascii="Times New Roman" w:hAnsi="Times New Roman" w:cs="Times New Roman"/>
          <w:color w:val="auto"/>
        </w:rPr>
        <w:t>响应时效。工作日作业时段内，需求单位发布服务工单后2小时内，入围供应商须通过广东省政务领域无人机管理平台</w:t>
      </w:r>
      <w:r>
        <w:rPr>
          <w:rFonts w:hint="eastAsia" w:ascii="Times New Roman" w:hAnsi="Times New Roman" w:cs="Times New Roman"/>
          <w:color w:val="auto"/>
          <w:lang w:val="en-US" w:eastAsia="zh-CN"/>
        </w:rPr>
        <w:t>确认</w:t>
      </w:r>
      <w:r>
        <w:rPr>
          <w:rFonts w:hint="eastAsia" w:ascii="Times New Roman" w:hAnsi="Times New Roman" w:cs="Times New Roman"/>
          <w:color w:val="auto"/>
        </w:rPr>
        <w:t>是否</w:t>
      </w:r>
      <w:r>
        <w:rPr>
          <w:rFonts w:hint="eastAsia" w:ascii="Times New Roman" w:hAnsi="Times New Roman" w:cs="Times New Roman"/>
          <w:color w:val="auto"/>
          <w:lang w:val="en-US" w:eastAsia="zh-CN"/>
        </w:rPr>
        <w:t>接单</w:t>
      </w:r>
      <w:r>
        <w:rPr>
          <w:rFonts w:hint="eastAsia" w:ascii="Times New Roman" w:hAnsi="Times New Roman" w:cs="Times New Roman"/>
          <w:color w:val="auto"/>
        </w:rPr>
        <w:t>。</w:t>
      </w:r>
      <w:r>
        <w:rPr>
          <w:rFonts w:hint="eastAsia" w:ascii="Times New Roman" w:hAnsi="Times New Roman" w:cs="Times New Roman"/>
          <w:color w:val="auto"/>
          <w:lang w:val="en-US" w:eastAsia="zh-CN"/>
        </w:rPr>
        <w:t>供应商接单后，</w:t>
      </w:r>
      <w:r>
        <w:rPr>
          <w:rFonts w:hint="eastAsia" w:ascii="Times New Roman" w:hAnsi="Times New Roman" w:cs="Times New Roman"/>
          <w:color w:val="auto"/>
        </w:rPr>
        <w:t>对于非当日执行任务，</w:t>
      </w:r>
      <w:r>
        <w:rPr>
          <w:rFonts w:ascii="Times New Roman" w:hAnsi="Times New Roman" w:cs="Times New Roman"/>
          <w:color w:val="auto"/>
        </w:rPr>
        <w:t>需在执飞时间的前</w:t>
      </w:r>
      <w:r>
        <w:rPr>
          <w:rFonts w:hint="eastAsia" w:ascii="Times New Roman" w:hAnsi="Times New Roman" w:cs="Times New Roman"/>
          <w:color w:val="auto"/>
          <w:lang w:val="en-US" w:eastAsia="zh-CN"/>
        </w:rPr>
        <w:t>完成飞行活动申请等前置工作，具体完成时间，由供应商和需求单位自行沟通确定</w:t>
      </w:r>
      <w:r>
        <w:rPr>
          <w:rFonts w:hint="eastAsia" w:ascii="Times New Roman" w:hAnsi="Times New Roman" w:cs="Times New Roman"/>
          <w:color w:val="auto"/>
        </w:rPr>
        <w:t>；</w:t>
      </w:r>
      <w:r>
        <w:rPr>
          <w:rFonts w:hint="eastAsia" w:ascii="Times New Roman" w:hAnsi="Times New Roman"/>
          <w:color w:val="auto"/>
        </w:rPr>
        <w:t>对于当日紧急任务，供应商应在接单后2小时内完成</w:t>
      </w:r>
      <w:r>
        <w:rPr>
          <w:rFonts w:hint="eastAsia" w:ascii="Times New Roman" w:hAnsi="Times New Roman"/>
          <w:color w:val="auto"/>
          <w:lang w:val="en-US" w:eastAsia="zh-CN"/>
        </w:rPr>
        <w:t>飞行活动申请等工作</w:t>
      </w:r>
      <w:r>
        <w:rPr>
          <w:rFonts w:hint="eastAsia" w:ascii="Times New Roman" w:hAnsi="Times New Roman"/>
          <w:color w:val="auto"/>
        </w:rPr>
        <w:t>，并确保无人机准时抵达指定空域完成作业准备</w:t>
      </w:r>
      <w:r>
        <w:rPr>
          <w:rFonts w:hint="eastAsia" w:ascii="Times New Roman" w:hAnsi="Times New Roman"/>
          <w:color w:val="auto"/>
          <w:lang w:eastAsia="zh-CN"/>
        </w:rPr>
        <w:t>。</w:t>
      </w:r>
      <w:r>
        <w:rPr>
          <w:rFonts w:hint="eastAsia" w:ascii="Times New Roman" w:hAnsi="Times New Roman" w:cs="Times New Roman"/>
          <w:color w:val="auto"/>
        </w:rPr>
        <w:t>对于特别紧急任务的，供应商可通过电话等方式接到</w:t>
      </w:r>
      <w:r>
        <w:rPr>
          <w:rFonts w:hint="eastAsia" w:ascii="Times New Roman" w:hAnsi="Times New Roman" w:cs="Times New Roman"/>
          <w:color w:val="auto"/>
          <w:lang w:val="en-US" w:eastAsia="zh-CN"/>
        </w:rPr>
        <w:t>需求单位的</w:t>
      </w:r>
      <w:r>
        <w:rPr>
          <w:rFonts w:hint="eastAsia" w:ascii="Times New Roman" w:hAnsi="Times New Roman" w:cs="Times New Roman"/>
          <w:color w:val="auto"/>
        </w:rPr>
        <w:t>需求后，应立即响应，积极协调飞行前置工作并按要求提供服务，作业完成后需在平台</w:t>
      </w:r>
      <w:r>
        <w:rPr>
          <w:rFonts w:hint="eastAsia" w:ascii="Times New Roman" w:hAnsi="Times New Roman" w:cs="Times New Roman"/>
          <w:color w:val="auto"/>
          <w:lang w:val="en-US" w:eastAsia="zh-CN"/>
        </w:rPr>
        <w:t>完成工单备案</w:t>
      </w:r>
      <w:r>
        <w:rPr>
          <w:rFonts w:hint="eastAsia" w:ascii="Times New Roman" w:hAnsi="Times New Roman" w:cs="Times New Roman"/>
          <w:color w:val="auto"/>
        </w:rPr>
        <w:t>。</w:t>
      </w:r>
      <w:r>
        <w:rPr>
          <w:rFonts w:hint="eastAsia" w:ascii="Times New Roman" w:hAnsi="Times New Roman"/>
          <w:color w:val="auto"/>
        </w:rPr>
        <w:t>因</w:t>
      </w:r>
      <w:r>
        <w:rPr>
          <w:rFonts w:ascii="Times New Roman" w:hAnsi="Times New Roman" w:cs="仿宋_GB2312"/>
          <w:color w:val="auto"/>
        </w:rPr>
        <w:t>无人机空域活动审批</w:t>
      </w:r>
      <w:r>
        <w:rPr>
          <w:rFonts w:hint="eastAsia" w:ascii="Times New Roman" w:hAnsi="Times New Roman" w:cs="仿宋_GB2312"/>
          <w:color w:val="auto"/>
        </w:rPr>
        <w:t>时间长</w:t>
      </w:r>
      <w:r>
        <w:rPr>
          <w:rFonts w:ascii="Times New Roman" w:hAnsi="Times New Roman" w:cs="仿宋_GB2312"/>
          <w:color w:val="auto"/>
        </w:rPr>
        <w:t>以及不可抗力因素</w:t>
      </w:r>
      <w:r>
        <w:rPr>
          <w:rFonts w:hint="eastAsia" w:ascii="Times New Roman" w:hAnsi="Times New Roman" w:cs="仿宋_GB2312"/>
          <w:color w:val="auto"/>
          <w:lang w:eastAsia="zh-CN"/>
        </w:rPr>
        <w:t>（</w:t>
      </w:r>
      <w:r>
        <w:rPr>
          <w:rFonts w:ascii="Times New Roman" w:hAnsi="Times New Roman" w:cs="仿宋_GB2312"/>
          <w:color w:val="auto"/>
        </w:rPr>
        <w:t>天气、临时管制</w:t>
      </w:r>
      <w:r>
        <w:rPr>
          <w:rFonts w:hint="eastAsia" w:ascii="Times New Roman" w:hAnsi="Times New Roman" w:cs="仿宋_GB2312"/>
          <w:color w:val="auto"/>
          <w:lang w:eastAsia="zh-CN"/>
        </w:rPr>
        <w:t>）</w:t>
      </w:r>
      <w:r>
        <w:rPr>
          <w:rFonts w:ascii="Times New Roman" w:hAnsi="Times New Roman" w:cs="仿宋_GB2312"/>
          <w:color w:val="auto"/>
        </w:rPr>
        <w:t>的影响，</w:t>
      </w:r>
      <w:r>
        <w:rPr>
          <w:rFonts w:hint="eastAsia" w:ascii="Times New Roman" w:hAnsi="Times New Roman" w:cs="仿宋_GB2312"/>
          <w:color w:val="auto"/>
        </w:rPr>
        <w:t>由供应商和需求单位沟通协商执行任务时间</w:t>
      </w:r>
      <w:r>
        <w:rPr>
          <w:rFonts w:ascii="Times New Roman" w:hAnsi="Times New Roman" w:cs="仿宋_GB2312"/>
          <w:color w:val="auto"/>
        </w:rPr>
        <w:t>。</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2.设备维保。</w:t>
      </w:r>
      <w:r>
        <w:rPr>
          <w:rFonts w:hint="eastAsia" w:ascii="Times New Roman" w:hAnsi="Times New Roman" w:cs="Times New Roman"/>
          <w:color w:val="auto"/>
        </w:rPr>
        <w:t>供应商应建立设备维保台账，建立定期维护设备机制，确保无人机满足提供服务的性能要求，当累计飞行时长或起降次数达到维保阈值时，须立即执行技术检修。每次作业前需完成电池续航测试、传感器校准及安全诊断，确保设备处于适航状态。供应商须配合广东省政务领域无人机管理平台运营人员定期开展无人机抽检工作。</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3.应急保障。</w:t>
      </w:r>
      <w:r>
        <w:rPr>
          <w:rFonts w:hint="eastAsia" w:ascii="Times New Roman" w:hAnsi="Times New Roman" w:cs="Times New Roman"/>
          <w:color w:val="auto"/>
        </w:rPr>
        <w:t>作业过程中如遇设备故障、信号失联或突发气象变化等异常情况，供应商应在15分钟内启动应急预案，同步通报需求单位。若2小时内无法恢复作业能力，须立即调配同规格备机接续任务，必要时提供地面应急补给支持，确保任务连续性。如因自然环境、空域临时调整等不可控因素导致的飞行任务无法执行，应向需求单位详细作出说明。</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4.</w:t>
      </w:r>
      <w:r>
        <w:rPr>
          <w:rFonts w:hint="eastAsia" w:ascii="Times New Roman" w:hAnsi="Times New Roman" w:cs="Times New Roman"/>
          <w:color w:val="auto"/>
        </w:rPr>
        <w:t>服务人员。至少配置1名具有《民用无人驾驶航空器操控员执照》的调度专员，提供服务期间相关咨询、业务分办、项目疑议，负责处理空域申报协调、技术咨询、任务异常处置及投诉响应，建立飞行数据追溯机制保障服务质量。（提供团队人员名单和劳务证明）</w:t>
      </w:r>
    </w:p>
    <w:p>
      <w:pPr>
        <w:spacing w:line="400" w:lineRule="exact"/>
        <w:ind w:firstLine="420" w:firstLineChars="200"/>
        <w:rPr>
          <w:rFonts w:ascii="Times New Roman" w:hAnsi="Times New Roman" w:cs="Times New Roman"/>
          <w:color w:val="auto"/>
        </w:rPr>
      </w:pPr>
      <w:r>
        <w:rPr>
          <w:rFonts w:ascii="Times New Roman" w:hAnsi="Times New Roman" w:cs="Times New Roman"/>
          <w:color w:val="auto"/>
        </w:rPr>
        <w:t>5.</w:t>
      </w:r>
      <w:r>
        <w:rPr>
          <w:rFonts w:hint="eastAsia" w:ascii="Times New Roman" w:hAnsi="Times New Roman" w:cs="Times New Roman"/>
          <w:color w:val="auto"/>
        </w:rPr>
        <w:t>服务保障。在任务确认单中明示民航局备案编号及服务保障电话。建立三级响应机制（1小时响应-8小时核查-3工作日办结）处理用户反馈。</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lang w:val="en-US" w:eastAsia="zh-CN"/>
        </w:rPr>
        <w:t>6</w:t>
      </w:r>
      <w:r>
        <w:rPr>
          <w:rFonts w:ascii="Times New Roman" w:hAnsi="Times New Roman" w:cs="Times New Roman"/>
          <w:color w:val="auto"/>
        </w:rPr>
        <w:t>.服务提升承诺：</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1）确保无人机设备经过飞行安全检查；</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2）人员配置与服务优化：根据需求单位精准匹配专业操作团队，要求飞手人员全程保持专业服务态度，及时响应需求单位。</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3）持证飞手须严格执行由需求单位审定的飞行任务参数，包括预设航线及安全规范。作业前完成设备全项检测，确保飞行器性能正常并配备应急备用电源、维修工具及安全防护装置。飞行全程遵守空域管理法规，杜绝违规越界、危险操作（包括但不限于超限飞行、危险迫近、违规拍摄等），严格执行飞行时长限制，严禁设备带病作业</w:t>
      </w:r>
      <w:r>
        <w:rPr>
          <w:rFonts w:ascii="Times New Roman" w:hAnsi="Times New Roman" w:cs="Times New Roman"/>
          <w:color w:val="auto"/>
        </w:rPr>
        <w:t>。</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lang w:val="en-US" w:eastAsia="zh-CN"/>
        </w:rPr>
        <w:t>7</w:t>
      </w:r>
      <w:r>
        <w:rPr>
          <w:rFonts w:hint="eastAsia" w:ascii="Times New Roman" w:hAnsi="Times New Roman" w:cs="Times New Roman"/>
          <w:color w:val="auto"/>
        </w:rPr>
        <w:t>.人员技能提升：</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1）供应商须定期开展空域法规培训与应急演练，操作人员须持无人机驾驶证+保密协议上岗。因操作不当导致的空域违规、数据泄露或设备损毁，相关法律责任及经济损失由供应商全额承担。</w:t>
      </w:r>
    </w:p>
    <w:p>
      <w:pPr>
        <w:spacing w:line="4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供应商应当做好</w:t>
      </w:r>
      <w:r>
        <w:rPr>
          <w:rFonts w:hint="eastAsia" w:ascii="Times New Roman" w:hAnsi="Times New Roman" w:cs="Times New Roman"/>
          <w:color w:val="auto"/>
        </w:rPr>
        <w:t>飞手的</w:t>
      </w:r>
      <w:r>
        <w:rPr>
          <w:rFonts w:ascii="Times New Roman" w:hAnsi="Times New Roman" w:cs="Times New Roman"/>
          <w:color w:val="auto"/>
        </w:rPr>
        <w:t>教育、培训、管理工作，督促其严格遵守国家各项法律法规，确保</w:t>
      </w:r>
      <w:r>
        <w:rPr>
          <w:rFonts w:hint="eastAsia" w:ascii="Times New Roman" w:hAnsi="Times New Roman" w:cs="Times New Roman"/>
          <w:color w:val="auto"/>
        </w:rPr>
        <w:t>飞行</w:t>
      </w:r>
      <w:r>
        <w:rPr>
          <w:rFonts w:ascii="Times New Roman" w:hAnsi="Times New Roman" w:cs="Times New Roman"/>
          <w:color w:val="auto"/>
        </w:rPr>
        <w:t>安全，非</w:t>
      </w:r>
      <w:r>
        <w:rPr>
          <w:rFonts w:hint="eastAsia" w:ascii="Times New Roman" w:hAnsi="Times New Roman" w:cs="Times New Roman"/>
          <w:color w:val="auto"/>
        </w:rPr>
        <w:t>需求单位</w:t>
      </w:r>
      <w:r>
        <w:rPr>
          <w:rFonts w:ascii="Times New Roman" w:hAnsi="Times New Roman" w:cs="Times New Roman"/>
          <w:color w:val="auto"/>
        </w:rPr>
        <w:t>原因造成的违法、违</w:t>
      </w:r>
      <w:r>
        <w:rPr>
          <w:rFonts w:hint="eastAsia" w:ascii="Times New Roman" w:hAnsi="Times New Roman" w:cs="Times New Roman"/>
          <w:color w:val="auto"/>
        </w:rPr>
        <w:t>规</w:t>
      </w:r>
      <w:r>
        <w:rPr>
          <w:rFonts w:ascii="Times New Roman" w:hAnsi="Times New Roman" w:cs="Times New Roman"/>
          <w:color w:val="auto"/>
        </w:rPr>
        <w:t>等或与第三方的纠纷所产生的全部责任及经济损失由供应商承担。</w:t>
      </w:r>
    </w:p>
    <w:p>
      <w:pPr>
        <w:rPr>
          <w:rFonts w:ascii="Times New Roman" w:hAnsi="Times New Roman" w:cs="Times New Roman"/>
          <w:b/>
          <w:color w:val="auto"/>
          <w:sz w:val="28"/>
        </w:rPr>
      </w:pPr>
      <w:r>
        <w:rPr>
          <w:rFonts w:ascii="Times New Roman" w:hAnsi="Times New Roman" w:cs="Times New Roman"/>
          <w:b/>
          <w:color w:val="auto"/>
          <w:sz w:val="28"/>
        </w:rPr>
        <w:br w:type="page"/>
      </w:r>
    </w:p>
    <w:p>
      <w:pPr>
        <w:spacing w:line="400" w:lineRule="exact"/>
        <w:rPr>
          <w:rFonts w:ascii="Times New Roman" w:hAnsi="Times New Roman" w:cs="Times New Roman"/>
          <w:color w:val="auto"/>
        </w:rPr>
      </w:pPr>
      <w:r>
        <w:rPr>
          <w:rFonts w:ascii="Times New Roman" w:hAnsi="Times New Roman" w:cs="Times New Roman"/>
          <w:b/>
          <w:color w:val="auto"/>
          <w:sz w:val="28"/>
        </w:rPr>
        <w:t>格式十</w:t>
      </w:r>
      <w:r>
        <w:rPr>
          <w:rFonts w:hint="eastAsia" w:ascii="Times New Roman" w:hAnsi="Times New Roman" w:cs="Times New Roman"/>
          <w:b/>
          <w:color w:val="auto"/>
          <w:sz w:val="28"/>
        </w:rPr>
        <w:t>一</w:t>
      </w:r>
      <w:r>
        <w:rPr>
          <w:rFonts w:ascii="Times New Roman" w:hAnsi="Times New Roman" w:cs="Times New Roman"/>
          <w:b/>
          <w:color w:val="auto"/>
          <w:sz w:val="28"/>
        </w:rPr>
        <w:t>：</w:t>
      </w:r>
    </w:p>
    <w:p>
      <w:pPr>
        <w:spacing w:line="400" w:lineRule="exact"/>
        <w:ind w:firstLine="480"/>
        <w:rPr>
          <w:rFonts w:ascii="Times New Roman" w:hAnsi="Times New Roman" w:cs="Times New Roman"/>
          <w:color w:val="auto"/>
        </w:rPr>
      </w:pPr>
      <w:r>
        <w:rPr>
          <w:rFonts w:ascii="Times New Roman" w:hAnsi="Times New Roman" w:cs="Times New Roman"/>
          <w:color w:val="auto"/>
        </w:rPr>
        <w:t>（以下格式文件由供应商根据需要选用）</w:t>
      </w:r>
    </w:p>
    <w:p>
      <w:pPr>
        <w:spacing w:line="400" w:lineRule="exact"/>
        <w:jc w:val="center"/>
        <w:rPr>
          <w:rFonts w:ascii="Times New Roman" w:hAnsi="Times New Roman" w:cs="Times New Roman"/>
          <w:b/>
          <w:color w:val="auto"/>
          <w:sz w:val="32"/>
          <w:szCs w:val="32"/>
        </w:rPr>
      </w:pPr>
    </w:p>
    <w:p>
      <w:pPr>
        <w:spacing w:line="400" w:lineRule="exact"/>
        <w:jc w:val="center"/>
        <w:rPr>
          <w:rFonts w:ascii="Times New Roman" w:hAnsi="Times New Roman" w:cs="Times New Roman"/>
          <w:color w:val="auto"/>
          <w:sz w:val="32"/>
          <w:szCs w:val="32"/>
        </w:rPr>
      </w:pPr>
      <w:r>
        <w:rPr>
          <w:rFonts w:ascii="Times New Roman" w:hAnsi="Times New Roman" w:cs="Times New Roman"/>
          <w:b/>
          <w:color w:val="auto"/>
          <w:sz w:val="32"/>
          <w:szCs w:val="32"/>
        </w:rPr>
        <w:t>询问函、质疑函格式</w:t>
      </w:r>
    </w:p>
    <w:p>
      <w:pPr>
        <w:spacing w:line="400" w:lineRule="exact"/>
        <w:ind w:firstLine="480"/>
        <w:rPr>
          <w:rFonts w:ascii="Times New Roman" w:hAnsi="Times New Roman" w:cs="Times New Roman"/>
          <w:color w:val="auto"/>
        </w:rPr>
      </w:pPr>
    </w:p>
    <w:p>
      <w:pPr>
        <w:spacing w:line="400" w:lineRule="exact"/>
        <w:ind w:firstLine="480"/>
        <w:rPr>
          <w:rFonts w:ascii="Times New Roman" w:hAnsi="Times New Roman" w:cs="Times New Roman"/>
          <w:color w:val="auto"/>
        </w:rPr>
      </w:pPr>
      <w:r>
        <w:rPr>
          <w:rFonts w:ascii="Times New Roman" w:hAnsi="Times New Roman" w:cs="Times New Roman"/>
          <w:color w:val="auto"/>
        </w:rPr>
        <w:t>说明：本部分格式为供应商提交询问函、质疑函、投诉函时使用，不属于响应文件格式的组成部分。</w:t>
      </w:r>
    </w:p>
    <w:p>
      <w:pPr>
        <w:spacing w:line="400" w:lineRule="exact"/>
        <w:ind w:firstLine="480"/>
        <w:rPr>
          <w:rFonts w:ascii="Times New Roman" w:hAnsi="Times New Roman" w:cs="Times New Roman"/>
          <w:color w:val="auto"/>
        </w:rPr>
      </w:pPr>
    </w:p>
    <w:p>
      <w:pPr>
        <w:spacing w:line="400" w:lineRule="exact"/>
        <w:jc w:val="center"/>
        <w:rPr>
          <w:rFonts w:ascii="Times New Roman" w:hAnsi="Times New Roman" w:cs="Times New Roman"/>
          <w:color w:val="auto"/>
          <w:sz w:val="32"/>
          <w:szCs w:val="32"/>
        </w:rPr>
      </w:pPr>
      <w:r>
        <w:rPr>
          <w:rFonts w:ascii="Times New Roman" w:hAnsi="Times New Roman" w:cs="Times New Roman"/>
          <w:b/>
          <w:color w:val="auto"/>
          <w:sz w:val="32"/>
          <w:szCs w:val="32"/>
        </w:rPr>
        <w:t>询问函</w:t>
      </w:r>
    </w:p>
    <w:p>
      <w:pPr>
        <w:spacing w:line="400" w:lineRule="exact"/>
        <w:ind w:firstLine="480"/>
        <w:rPr>
          <w:rFonts w:ascii="Times New Roman" w:hAnsi="Times New Roman" w:cs="Times New Roman"/>
          <w:color w:val="auto"/>
        </w:rPr>
      </w:pPr>
    </w:p>
    <w:p>
      <w:pPr>
        <w:spacing w:line="400" w:lineRule="exact"/>
        <w:ind w:firstLine="480"/>
        <w:rPr>
          <w:rFonts w:ascii="Times New Roman" w:hAnsi="Times New Roman" w:cs="Times New Roman"/>
          <w:color w:val="auto"/>
        </w:rPr>
      </w:pPr>
      <w:r>
        <w:rPr>
          <w:rFonts w:ascii="Times New Roman" w:hAnsi="Times New Roman" w:cs="Times New Roman"/>
          <w:color w:val="auto"/>
        </w:rPr>
        <w:t>广东省政务服务和数据管理局</w:t>
      </w:r>
    </w:p>
    <w:p>
      <w:pPr>
        <w:spacing w:line="400" w:lineRule="exact"/>
        <w:ind w:firstLine="480"/>
        <w:rPr>
          <w:rFonts w:ascii="Times New Roman" w:hAnsi="Times New Roman" w:cs="Times New Roman"/>
          <w:color w:val="auto"/>
        </w:rPr>
      </w:pPr>
      <w:r>
        <w:rPr>
          <w:rFonts w:ascii="Times New Roman" w:hAnsi="Times New Roman" w:cs="Times New Roman"/>
          <w:color w:val="auto"/>
        </w:rPr>
        <w:t>我单位已登记并准备参与“</w:t>
      </w:r>
      <w:r>
        <w:rPr>
          <w:rFonts w:hint="eastAsia" w:ascii="Times New Roman" w:hAnsi="Times New Roman" w:cs="Times New Roman"/>
          <w:color w:val="auto"/>
        </w:rPr>
        <w:t>社会化无人机服务企业入驻广东省政务领域无人机管理平台</w:t>
      </w:r>
      <w:r>
        <w:rPr>
          <w:rFonts w:ascii="Times New Roman" w:hAnsi="Times New Roman" w:cs="Times New Roman"/>
          <w:color w:val="auto"/>
        </w:rPr>
        <w:t>征集（202</w:t>
      </w:r>
      <w:r>
        <w:rPr>
          <w:rFonts w:hint="eastAsia" w:ascii="Times New Roman" w:hAnsi="Times New Roman" w:cs="Times New Roman"/>
          <w:color w:val="auto"/>
        </w:rPr>
        <w:t>5</w:t>
      </w:r>
      <w:r>
        <w:rPr>
          <w:rFonts w:hint="eastAsia" w:ascii="Times New Roman" w:hAnsi="Times New Roman" w:cs="Times New Roman"/>
          <w:color w:val="auto"/>
          <w:lang w:val="en-US" w:eastAsia="zh-CN"/>
        </w:rPr>
        <w:t>-2026</w:t>
      </w:r>
      <w:r>
        <w:rPr>
          <w:rFonts w:ascii="Times New Roman" w:hAnsi="Times New Roman" w:cs="Times New Roman"/>
          <w:color w:val="auto"/>
        </w:rPr>
        <w:t>年）”项目，现有以下</w:t>
      </w:r>
      <w:r>
        <w:rPr>
          <w:rFonts w:hint="eastAsia" w:ascii="Times New Roman" w:hAnsi="Times New Roman" w:cs="Times New Roman"/>
          <w:color w:val="auto"/>
          <w:lang w:eastAsia="zh-CN"/>
        </w:rPr>
        <w:t>几项</w:t>
      </w:r>
      <w:r>
        <w:rPr>
          <w:rFonts w:ascii="Times New Roman" w:hAnsi="Times New Roman" w:cs="Times New Roman"/>
          <w:color w:val="auto"/>
        </w:rPr>
        <w:t>内容（或条款）存在疑问（或无法理解），特提出询问。</w:t>
      </w:r>
    </w:p>
    <w:p>
      <w:pPr>
        <w:spacing w:line="400" w:lineRule="exact"/>
        <w:ind w:firstLine="480"/>
        <w:rPr>
          <w:rFonts w:ascii="Times New Roman" w:hAnsi="Times New Roman" w:cs="Times New Roman"/>
          <w:color w:val="auto"/>
        </w:rPr>
      </w:pPr>
      <w:r>
        <w:rPr>
          <w:rFonts w:ascii="Times New Roman" w:hAnsi="Times New Roman" w:cs="Times New Roman"/>
          <w:color w:val="auto"/>
        </w:rPr>
        <w:t>一、_____________________（事项一）</w:t>
      </w:r>
    </w:p>
    <w:p>
      <w:pPr>
        <w:spacing w:line="400" w:lineRule="exact"/>
        <w:ind w:firstLine="480"/>
        <w:rPr>
          <w:rFonts w:ascii="Times New Roman" w:hAnsi="Times New Roman" w:cs="Times New Roman"/>
          <w:color w:val="auto"/>
        </w:rPr>
      </w:pPr>
      <w:r>
        <w:rPr>
          <w:rFonts w:ascii="Times New Roman" w:hAnsi="Times New Roman" w:cs="Times New Roman"/>
          <w:color w:val="auto"/>
        </w:rPr>
        <w:t>（1）____________________（问题或条款内容）</w:t>
      </w:r>
    </w:p>
    <w:p>
      <w:pPr>
        <w:spacing w:line="400" w:lineRule="exact"/>
        <w:ind w:firstLine="480"/>
        <w:rPr>
          <w:rFonts w:ascii="Times New Roman" w:hAnsi="Times New Roman" w:cs="Times New Roman"/>
          <w:color w:val="auto"/>
        </w:rPr>
      </w:pPr>
      <w:r>
        <w:rPr>
          <w:rFonts w:ascii="Times New Roman" w:hAnsi="Times New Roman" w:cs="Times New Roman"/>
          <w:color w:val="auto"/>
        </w:rPr>
        <w:t>（2）____________________（说明疑问或无法理解原因）</w:t>
      </w:r>
    </w:p>
    <w:p>
      <w:pPr>
        <w:spacing w:line="400" w:lineRule="exact"/>
        <w:ind w:firstLine="480"/>
        <w:rPr>
          <w:rFonts w:ascii="Times New Roman" w:hAnsi="Times New Roman" w:cs="Times New Roman"/>
          <w:color w:val="auto"/>
        </w:rPr>
      </w:pPr>
      <w:r>
        <w:rPr>
          <w:rFonts w:ascii="Times New Roman" w:hAnsi="Times New Roman" w:cs="Times New Roman"/>
          <w:color w:val="auto"/>
        </w:rPr>
        <w:t>（3）____________________（建议）</w:t>
      </w:r>
    </w:p>
    <w:p>
      <w:pPr>
        <w:spacing w:line="400" w:lineRule="exact"/>
        <w:ind w:firstLine="480"/>
        <w:rPr>
          <w:rFonts w:ascii="Times New Roman" w:hAnsi="Times New Roman" w:cs="Times New Roman"/>
          <w:color w:val="auto"/>
        </w:rPr>
      </w:pPr>
      <w:r>
        <w:rPr>
          <w:rFonts w:ascii="Times New Roman" w:hAnsi="Times New Roman" w:cs="Times New Roman"/>
          <w:color w:val="auto"/>
        </w:rPr>
        <w:t>二、_____________________（事项二）</w:t>
      </w:r>
    </w:p>
    <w:p>
      <w:pPr>
        <w:spacing w:line="400" w:lineRule="exact"/>
        <w:ind w:firstLine="480"/>
        <w:rPr>
          <w:rFonts w:ascii="Times New Roman" w:hAnsi="Times New Roman" w:cs="Times New Roman"/>
          <w:color w:val="auto"/>
        </w:rPr>
      </w:pPr>
      <w:r>
        <w:rPr>
          <w:rFonts w:ascii="Times New Roman" w:hAnsi="Times New Roman" w:cs="Times New Roman"/>
          <w:color w:val="auto"/>
        </w:rPr>
        <w:t>...</w:t>
      </w:r>
    </w:p>
    <w:p>
      <w:pPr>
        <w:spacing w:line="400" w:lineRule="exact"/>
        <w:ind w:firstLine="480"/>
        <w:rPr>
          <w:rFonts w:ascii="Times New Roman" w:hAnsi="Times New Roman" w:cs="Times New Roman"/>
          <w:color w:val="auto"/>
        </w:rPr>
      </w:pPr>
      <w:r>
        <w:rPr>
          <w:rFonts w:ascii="Times New Roman" w:hAnsi="Times New Roman" w:cs="Times New Roman"/>
          <w:color w:val="auto"/>
        </w:rPr>
        <w:t>随附相关证明材料如下：（目录）</w:t>
      </w:r>
    </w:p>
    <w:p>
      <w:pPr>
        <w:spacing w:line="400" w:lineRule="exact"/>
        <w:ind w:firstLine="480"/>
        <w:rPr>
          <w:rFonts w:ascii="Times New Roman" w:hAnsi="Times New Roman" w:cs="Times New Roman"/>
          <w:color w:val="auto"/>
        </w:rPr>
      </w:pPr>
      <w:r>
        <w:rPr>
          <w:rFonts w:ascii="Times New Roman" w:hAnsi="Times New Roman" w:cs="Times New Roman"/>
          <w:color w:val="auto"/>
        </w:rPr>
        <w:t>询问人：（公章）</w:t>
      </w:r>
    </w:p>
    <w:p>
      <w:pPr>
        <w:spacing w:line="400" w:lineRule="exact"/>
        <w:ind w:firstLine="480"/>
        <w:rPr>
          <w:rFonts w:ascii="Times New Roman" w:hAnsi="Times New Roman" w:cs="Times New Roman"/>
          <w:color w:val="auto"/>
        </w:rPr>
      </w:pPr>
      <w:r>
        <w:rPr>
          <w:rFonts w:ascii="Times New Roman" w:hAnsi="Times New Roman" w:cs="Times New Roman"/>
          <w:color w:val="auto"/>
        </w:rPr>
        <w:t>法定代表人（授权代表）：</w:t>
      </w:r>
    </w:p>
    <w:p>
      <w:pPr>
        <w:spacing w:line="400" w:lineRule="exact"/>
        <w:ind w:firstLine="480"/>
        <w:rPr>
          <w:rFonts w:ascii="Times New Roman" w:hAnsi="Times New Roman" w:cs="Times New Roman"/>
          <w:color w:val="auto"/>
        </w:rPr>
      </w:pPr>
      <w:r>
        <w:rPr>
          <w:rFonts w:ascii="Times New Roman" w:hAnsi="Times New Roman" w:cs="Times New Roman"/>
          <w:color w:val="auto"/>
        </w:rPr>
        <w:t>地址/邮编：</w:t>
      </w:r>
    </w:p>
    <w:p>
      <w:pPr>
        <w:spacing w:line="400" w:lineRule="exact"/>
        <w:ind w:firstLine="480"/>
        <w:rPr>
          <w:rFonts w:ascii="Times New Roman" w:hAnsi="Times New Roman" w:cs="Times New Roman"/>
          <w:color w:val="auto"/>
        </w:rPr>
      </w:pPr>
      <w:r>
        <w:rPr>
          <w:rFonts w:ascii="Times New Roman" w:hAnsi="Times New Roman" w:cs="Times New Roman"/>
          <w:color w:val="auto"/>
        </w:rPr>
        <w:t>电话/传真：</w:t>
      </w:r>
    </w:p>
    <w:p>
      <w:pPr>
        <w:spacing w:line="400" w:lineRule="exact"/>
        <w:jc w:val="right"/>
        <w:rPr>
          <w:rFonts w:ascii="Times New Roman" w:hAnsi="Times New Roman" w:cs="Times New Roman"/>
          <w:color w:val="auto"/>
        </w:rPr>
      </w:pPr>
      <w:r>
        <w:rPr>
          <w:rFonts w:ascii="Times New Roman" w:hAnsi="Times New Roman" w:cs="Times New Roman"/>
          <w:color w:val="auto"/>
        </w:rPr>
        <w:t xml:space="preserve"> 日  期：__________________</w:t>
      </w:r>
    </w:p>
    <w:p>
      <w:pPr>
        <w:rPr>
          <w:rFonts w:ascii="Times New Roman" w:hAnsi="Times New Roman" w:cs="Times New Roman"/>
          <w:color w:val="auto"/>
        </w:rPr>
      </w:pPr>
      <w:r>
        <w:rPr>
          <w:rFonts w:ascii="Times New Roman" w:hAnsi="Times New Roman" w:cs="Times New Roman"/>
          <w:color w:val="auto"/>
        </w:rPr>
        <w:br w:type="page"/>
      </w:r>
    </w:p>
    <w:p>
      <w:pPr>
        <w:spacing w:line="390" w:lineRule="exact"/>
        <w:rPr>
          <w:rFonts w:ascii="Times New Roman" w:hAnsi="Times New Roman" w:cs="Times New Roman"/>
          <w:color w:val="auto"/>
        </w:rPr>
      </w:pPr>
    </w:p>
    <w:p>
      <w:pPr>
        <w:spacing w:line="390" w:lineRule="exact"/>
        <w:jc w:val="center"/>
        <w:rPr>
          <w:rFonts w:ascii="Times New Roman" w:hAnsi="Times New Roman" w:cs="Times New Roman"/>
          <w:b/>
          <w:color w:val="auto"/>
          <w:sz w:val="32"/>
          <w:szCs w:val="32"/>
        </w:rPr>
      </w:pPr>
      <w:r>
        <w:rPr>
          <w:rFonts w:ascii="Times New Roman" w:hAnsi="Times New Roman" w:cs="Times New Roman"/>
          <w:b/>
          <w:color w:val="auto"/>
          <w:sz w:val="32"/>
          <w:szCs w:val="32"/>
        </w:rPr>
        <w:t>质疑函</w:t>
      </w:r>
    </w:p>
    <w:p>
      <w:pPr>
        <w:spacing w:line="390" w:lineRule="exact"/>
        <w:jc w:val="center"/>
        <w:rPr>
          <w:rFonts w:ascii="Times New Roman" w:hAnsi="Times New Roman" w:cs="Times New Roman"/>
          <w:b/>
          <w:color w:val="auto"/>
          <w:sz w:val="32"/>
          <w:szCs w:val="32"/>
        </w:rPr>
      </w:pPr>
    </w:p>
    <w:p>
      <w:pPr>
        <w:spacing w:line="390" w:lineRule="exact"/>
        <w:ind w:firstLine="480"/>
        <w:rPr>
          <w:rFonts w:ascii="Times New Roman" w:hAnsi="Times New Roman" w:cs="Times New Roman"/>
          <w:color w:val="auto"/>
        </w:rPr>
      </w:pPr>
      <w:r>
        <w:rPr>
          <w:rFonts w:ascii="Times New Roman" w:hAnsi="Times New Roman" w:cs="Times New Roman"/>
          <w:color w:val="auto"/>
        </w:rPr>
        <w:t>一、质疑供应商基本信息</w:t>
      </w:r>
    </w:p>
    <w:p>
      <w:pPr>
        <w:spacing w:line="390" w:lineRule="exact"/>
        <w:ind w:firstLine="480"/>
        <w:rPr>
          <w:rFonts w:ascii="Times New Roman" w:hAnsi="Times New Roman" w:cs="Times New Roman"/>
          <w:color w:val="auto"/>
        </w:rPr>
      </w:pPr>
      <w:r>
        <w:rPr>
          <w:rFonts w:ascii="Times New Roman" w:hAnsi="Times New Roman" w:cs="Times New Roman"/>
          <w:color w:val="auto"/>
        </w:rPr>
        <w:t>质疑供应商：__________________________________________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地址：_____________________邮编：_____________________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联系：_____________________联系电话：_________________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授权代表：_____________________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联系电话：_____________________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地址：_____________________邮编：_____________________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二、质疑项目基本情况</w:t>
      </w:r>
    </w:p>
    <w:p>
      <w:pPr>
        <w:spacing w:line="390" w:lineRule="exact"/>
        <w:ind w:firstLine="480"/>
        <w:rPr>
          <w:rFonts w:ascii="Times New Roman" w:hAnsi="Times New Roman" w:cs="Times New Roman"/>
          <w:color w:val="auto"/>
        </w:rPr>
      </w:pPr>
      <w:r>
        <w:rPr>
          <w:rFonts w:ascii="Times New Roman" w:hAnsi="Times New Roman" w:cs="Times New Roman"/>
          <w:color w:val="auto"/>
        </w:rPr>
        <w:t>质疑项目的名称：_____________________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质疑项目的编号：_____________________ 包号：_____________________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企业征集人名称：_____________________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企业征集文件获取日期：_____________________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三、质疑事项具体内容</w:t>
      </w:r>
    </w:p>
    <w:p>
      <w:pPr>
        <w:spacing w:line="390" w:lineRule="exact"/>
        <w:ind w:firstLine="480"/>
        <w:rPr>
          <w:rFonts w:ascii="Times New Roman" w:hAnsi="Times New Roman" w:cs="Times New Roman"/>
          <w:color w:val="auto"/>
        </w:rPr>
      </w:pPr>
      <w:r>
        <w:rPr>
          <w:rFonts w:ascii="Times New Roman" w:hAnsi="Times New Roman" w:cs="Times New Roman"/>
          <w:color w:val="auto"/>
        </w:rPr>
        <w:t>质疑事项1：_____________________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事实依据：_____________________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法律依据：_____________________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质疑事项2</w:t>
      </w:r>
    </w:p>
    <w:p>
      <w:pPr>
        <w:spacing w:line="390" w:lineRule="exact"/>
        <w:ind w:firstLine="480"/>
        <w:rPr>
          <w:rFonts w:ascii="Times New Roman" w:hAnsi="Times New Roman" w:cs="Times New Roman"/>
          <w:color w:val="auto"/>
        </w:rPr>
      </w:pPr>
      <w:r>
        <w:rPr>
          <w:rFonts w:ascii="Times New Roman" w:hAnsi="Times New Roman" w:cs="Times New Roman"/>
          <w:color w:val="auto"/>
        </w:rPr>
        <w:t>……</w:t>
      </w:r>
    </w:p>
    <w:p>
      <w:pPr>
        <w:spacing w:line="390" w:lineRule="exact"/>
        <w:ind w:firstLine="480"/>
        <w:rPr>
          <w:rFonts w:ascii="Times New Roman" w:hAnsi="Times New Roman" w:cs="Times New Roman"/>
          <w:color w:val="auto"/>
        </w:rPr>
      </w:pPr>
      <w:r>
        <w:rPr>
          <w:rFonts w:ascii="Times New Roman" w:hAnsi="Times New Roman" w:cs="Times New Roman"/>
          <w:color w:val="auto"/>
        </w:rPr>
        <w:t>四、与质疑事项相关的质疑请求</w:t>
      </w:r>
    </w:p>
    <w:p>
      <w:pPr>
        <w:spacing w:line="390" w:lineRule="exact"/>
        <w:ind w:firstLine="480"/>
        <w:rPr>
          <w:rFonts w:ascii="Times New Roman" w:hAnsi="Times New Roman" w:cs="Times New Roman"/>
          <w:color w:val="auto"/>
        </w:rPr>
      </w:pPr>
      <w:r>
        <w:rPr>
          <w:rFonts w:ascii="Times New Roman" w:hAnsi="Times New Roman" w:cs="Times New Roman"/>
          <w:color w:val="auto"/>
        </w:rPr>
        <w:t>请求：</w:t>
      </w:r>
    </w:p>
    <w:p>
      <w:pPr>
        <w:spacing w:line="390" w:lineRule="exact"/>
        <w:jc w:val="right"/>
        <w:rPr>
          <w:rFonts w:ascii="Times New Roman" w:hAnsi="Times New Roman" w:cs="Times New Roman"/>
          <w:color w:val="auto"/>
        </w:rPr>
      </w:pPr>
      <w:r>
        <w:rPr>
          <w:rFonts w:ascii="Times New Roman" w:hAnsi="Times New Roman" w:cs="Times New Roman"/>
          <w:color w:val="auto"/>
        </w:rPr>
        <w:t xml:space="preserve"> 签字</w:t>
      </w:r>
      <w:r>
        <w:rPr>
          <w:rFonts w:hint="eastAsia" w:ascii="Times New Roman" w:hAnsi="Times New Roman" w:cs="Times New Roman"/>
          <w:color w:val="auto"/>
        </w:rPr>
        <w:t>（</w:t>
      </w:r>
      <w:r>
        <w:rPr>
          <w:rFonts w:ascii="Times New Roman" w:hAnsi="Times New Roman" w:cs="Times New Roman"/>
          <w:color w:val="auto"/>
        </w:rPr>
        <w:t>签章</w:t>
      </w:r>
      <w:r>
        <w:rPr>
          <w:rFonts w:hint="eastAsia" w:ascii="Times New Roman" w:hAnsi="Times New Roman" w:cs="Times New Roman"/>
          <w:color w:val="auto"/>
        </w:rPr>
        <w:t>）</w:t>
      </w:r>
      <w:r>
        <w:rPr>
          <w:rFonts w:ascii="Times New Roman" w:hAnsi="Times New Roman" w:cs="Times New Roman"/>
          <w:color w:val="auto"/>
        </w:rPr>
        <w:t>：_____________________ 公章：_____________________</w:t>
      </w:r>
    </w:p>
    <w:p>
      <w:pPr>
        <w:spacing w:line="390" w:lineRule="exact"/>
        <w:jc w:val="right"/>
        <w:rPr>
          <w:rFonts w:ascii="Times New Roman" w:hAnsi="Times New Roman" w:cs="Times New Roman"/>
          <w:color w:val="auto"/>
        </w:rPr>
      </w:pPr>
      <w:r>
        <w:rPr>
          <w:rFonts w:ascii="Times New Roman" w:hAnsi="Times New Roman" w:cs="Times New Roman"/>
          <w:color w:val="auto"/>
        </w:rPr>
        <w:t>日期：_____________________</w:t>
      </w:r>
    </w:p>
    <w:p>
      <w:pPr>
        <w:spacing w:line="390" w:lineRule="exact"/>
        <w:ind w:firstLine="480"/>
        <w:rPr>
          <w:rFonts w:ascii="Times New Roman" w:hAnsi="Times New Roman" w:cs="Times New Roman"/>
          <w:color w:val="auto"/>
        </w:rPr>
      </w:pPr>
      <w:r>
        <w:rPr>
          <w:rFonts w:ascii="Times New Roman" w:hAnsi="Times New Roman" w:cs="Times New Roman"/>
          <w:color w:val="auto"/>
        </w:rPr>
        <w:t>质疑函制作说明：</w:t>
      </w:r>
    </w:p>
    <w:p>
      <w:pPr>
        <w:spacing w:line="390" w:lineRule="exact"/>
        <w:ind w:firstLine="480"/>
        <w:rPr>
          <w:rFonts w:ascii="Times New Roman" w:hAnsi="Times New Roman" w:cs="Times New Roman"/>
          <w:color w:val="auto"/>
        </w:rPr>
      </w:pPr>
      <w:r>
        <w:rPr>
          <w:rFonts w:ascii="Times New Roman" w:hAnsi="Times New Roman" w:cs="Times New Roman"/>
          <w:color w:val="auto"/>
        </w:rPr>
        <w:t>1.供应商提出质疑时，应提交质疑函和必要的证明材料。</w:t>
      </w:r>
    </w:p>
    <w:p>
      <w:pPr>
        <w:spacing w:line="390" w:lineRule="exact"/>
        <w:ind w:firstLine="480"/>
        <w:rPr>
          <w:rFonts w:ascii="Times New Roman" w:hAnsi="Times New Roman" w:cs="Times New Roman"/>
          <w:color w:val="auto"/>
        </w:rPr>
      </w:pPr>
      <w:r>
        <w:rPr>
          <w:rFonts w:ascii="Times New Roman" w:hAnsi="Times New Roman" w:cs="Times New Roman"/>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90" w:lineRule="exact"/>
        <w:ind w:firstLine="480"/>
        <w:rPr>
          <w:rFonts w:ascii="Times New Roman" w:hAnsi="Times New Roman" w:cs="Times New Roman"/>
          <w:color w:val="auto"/>
        </w:rPr>
      </w:pPr>
      <w:r>
        <w:rPr>
          <w:rFonts w:ascii="Times New Roman" w:hAnsi="Times New Roman" w:cs="Times New Roman"/>
          <w:color w:val="auto"/>
        </w:rPr>
        <w:t>3.质疑供应商若对项目的某一采购包进行质疑，质疑函中应列明具体分包号。</w:t>
      </w:r>
    </w:p>
    <w:p>
      <w:pPr>
        <w:spacing w:line="390" w:lineRule="exact"/>
        <w:ind w:firstLine="480"/>
        <w:rPr>
          <w:rFonts w:ascii="Times New Roman" w:hAnsi="Times New Roman" w:cs="Times New Roman"/>
          <w:color w:val="auto"/>
        </w:rPr>
      </w:pPr>
      <w:r>
        <w:rPr>
          <w:rFonts w:ascii="Times New Roman" w:hAnsi="Times New Roman" w:cs="Times New Roman"/>
          <w:color w:val="auto"/>
        </w:rPr>
        <w:t>4.质疑函的质疑事项应具体、明确，并有必要的事实依据和法律依据。</w:t>
      </w:r>
    </w:p>
    <w:p>
      <w:pPr>
        <w:spacing w:line="390" w:lineRule="exact"/>
        <w:ind w:firstLine="480"/>
        <w:rPr>
          <w:rFonts w:ascii="Times New Roman" w:hAnsi="Times New Roman" w:cs="Times New Roman"/>
          <w:color w:val="auto"/>
        </w:rPr>
      </w:pPr>
      <w:r>
        <w:rPr>
          <w:rFonts w:ascii="Times New Roman" w:hAnsi="Times New Roman" w:cs="Times New Roman"/>
          <w:color w:val="auto"/>
        </w:rPr>
        <w:t>5.质疑函的质疑请求应与质疑事项相关。</w:t>
      </w:r>
    </w:p>
    <w:p>
      <w:pPr>
        <w:spacing w:line="390" w:lineRule="exact"/>
        <w:ind w:firstLine="480"/>
        <w:rPr>
          <w:rFonts w:ascii="Times New Roman" w:hAnsi="Times New Roman" w:cs="Times New Roman"/>
          <w:color w:val="auto"/>
          <w:lang w:eastAsia="zh-Hans"/>
        </w:rPr>
      </w:pPr>
      <w:r>
        <w:rPr>
          <w:rFonts w:ascii="Times New Roman" w:hAnsi="Times New Roman" w:cs="Times New Roman"/>
          <w:color w:val="auto"/>
        </w:rPr>
        <w:t xml:space="preserve">6.质疑供应商为自然人的，质疑函应由本人签字；质疑供应商为法人或者其他组织的，质疑函应由法定代表人、主要负责人，或者其授权代表签字或者盖章，并加盖公章。 </w:t>
      </w:r>
    </w:p>
    <w:p>
      <w:pPr>
        <w:rPr>
          <w:rFonts w:ascii="Times New Roman" w:hAnsi="Times New Roman"/>
          <w:color w:val="auto"/>
        </w:rPr>
      </w:pPr>
      <w:r>
        <w:rPr>
          <w:rFonts w:ascii="Times New Roman" w:hAnsi="Times New Roman"/>
          <w:color w:val="auto"/>
        </w:rPr>
        <w:br w:type="page"/>
      </w:r>
    </w:p>
    <w:p>
      <w:pPr>
        <w:spacing w:line="600" w:lineRule="exact"/>
        <w:jc w:val="center"/>
        <w:outlineLvl w:val="0"/>
        <w:rPr>
          <w:rFonts w:hint="default" w:ascii="Times New Roman" w:hAnsi="Times New Roman" w:eastAsia="宋体" w:cs="宋体"/>
          <w:b/>
          <w:color w:val="auto"/>
          <w:sz w:val="40"/>
          <w:szCs w:val="40"/>
          <w:lang w:val="en-US" w:eastAsia="zh-CN"/>
        </w:rPr>
      </w:pPr>
      <w:r>
        <w:rPr>
          <w:rFonts w:hint="eastAsia" w:ascii="Times New Roman" w:hAnsi="Times New Roman" w:eastAsia="宋体" w:cs="宋体"/>
          <w:b/>
          <w:color w:val="auto"/>
          <w:sz w:val="40"/>
          <w:szCs w:val="40"/>
          <w:lang w:val="en-US" w:eastAsia="zh-CN"/>
        </w:rPr>
        <w:t>第六章  服务协议</w:t>
      </w:r>
    </w:p>
    <w:p>
      <w:pPr>
        <w:spacing w:line="560" w:lineRule="exact"/>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val="en-US" w:eastAsia="zh-CN"/>
        </w:rPr>
        <w:t>需求单位与无人机服务商在省政务领域无人机管理平台线上签订的服务协议模板</w:t>
      </w:r>
    </w:p>
    <w:p>
      <w:pPr>
        <w:spacing w:before="120" w:after="120" w:line="288" w:lineRule="auto"/>
        <w:jc w:val="center"/>
        <w:rPr>
          <w:rFonts w:ascii="Times New Roman" w:hAnsi="Times New Roman" w:cstheme="minorEastAsia"/>
          <w:color w:val="auto"/>
        </w:rPr>
      </w:pPr>
    </w:p>
    <w:p>
      <w:pPr>
        <w:spacing w:line="660" w:lineRule="exact"/>
        <w:jc w:val="center"/>
        <w:rPr>
          <w:rFonts w:ascii="Times New Roman" w:hAnsi="Times New Roman" w:eastAsia="方正小标宋简体" w:cs="方正小标宋简体"/>
          <w:bCs/>
          <w:color w:val="auto"/>
          <w:sz w:val="44"/>
          <w:szCs w:val="44"/>
        </w:rPr>
      </w:pPr>
      <w:bookmarkStart w:id="19" w:name="heading_1"/>
      <w:r>
        <w:rPr>
          <w:rFonts w:hint="eastAsia" w:ascii="Times New Roman" w:hAnsi="Times New Roman" w:eastAsia="方正小标宋简体" w:cs="方正小标宋简体"/>
          <w:bCs/>
          <w:color w:val="auto"/>
          <w:sz w:val="44"/>
          <w:szCs w:val="44"/>
        </w:rPr>
        <w:t>广东省政务领域无人机管理平台</w:t>
      </w:r>
    </w:p>
    <w:p>
      <w:pPr>
        <w:spacing w:line="660" w:lineRule="exact"/>
        <w:jc w:val="center"/>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社会化无人机服务协议</w:t>
      </w:r>
      <w:bookmarkEnd w:id="19"/>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pPr>
        <w:spacing w:line="560" w:lineRule="exact"/>
        <w:ind w:firstLine="1400" w:firstLineChars="5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签约地点：</w:t>
      </w:r>
    </w:p>
    <w:p>
      <w:pPr>
        <w:spacing w:line="560" w:lineRule="exact"/>
        <w:ind w:firstLine="1400" w:firstLineChars="5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签订时间：</w:t>
      </w:r>
    </w:p>
    <w:p>
      <w:pPr>
        <w:spacing w:before="120" w:after="120" w:line="460" w:lineRule="exact"/>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spacing w:before="120" w:after="120" w:line="460" w:lineRule="exact"/>
              <w:jc w:val="lef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甲方</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需求单位</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w:t>
            </w:r>
          </w:p>
          <w:p>
            <w:pPr>
              <w:spacing w:before="120" w:after="120" w:line="460" w:lineRule="exact"/>
              <w:jc w:val="lef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地址：</w:t>
            </w:r>
          </w:p>
          <w:p>
            <w:pPr>
              <w:spacing w:before="120" w:after="120" w:line="460" w:lineRule="exact"/>
              <w:jc w:val="lef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联系人：</w:t>
            </w:r>
          </w:p>
          <w:p>
            <w:pPr>
              <w:spacing w:line="460" w:lineRule="exact"/>
              <w:jc w:val="left"/>
              <w:rPr>
                <w:rFonts w:ascii="Times New Roman" w:hAnsi="Times New Roman" w:cstheme="minorEastAsia"/>
                <w:color w:val="auto"/>
                <w:sz w:val="28"/>
                <w:szCs w:val="28"/>
              </w:rPr>
            </w:pPr>
            <w:r>
              <w:rPr>
                <w:rFonts w:hint="eastAsia" w:ascii="Times New Roman" w:hAnsi="Times New Roman" w:eastAsia="宋体" w:cs="宋体"/>
                <w:color w:val="auto"/>
                <w:sz w:val="24"/>
                <w:szCs w:val="24"/>
              </w:rPr>
              <w:t>联系电话：</w:t>
            </w:r>
          </w:p>
        </w:tc>
        <w:tc>
          <w:tcPr>
            <w:tcW w:w="4530" w:type="dxa"/>
            <w:tcBorders>
              <w:top w:val="nil"/>
              <w:left w:val="nil"/>
              <w:bottom w:val="nil"/>
              <w:right w:val="nil"/>
            </w:tcBorders>
          </w:tcPr>
          <w:p>
            <w:pPr>
              <w:spacing w:before="120" w:after="120" w:line="460" w:lineRule="exact"/>
              <w:jc w:val="lef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乙方</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服务单位</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rPr>
              <w:t>：</w:t>
            </w:r>
          </w:p>
          <w:p>
            <w:pPr>
              <w:spacing w:before="120" w:after="120" w:line="460" w:lineRule="exact"/>
              <w:jc w:val="lef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地址：</w:t>
            </w:r>
          </w:p>
          <w:p>
            <w:pPr>
              <w:spacing w:before="120" w:after="120" w:line="460" w:lineRule="exact"/>
              <w:jc w:val="lef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p>
          <w:p>
            <w:pPr>
              <w:spacing w:before="120" w:after="120" w:line="460" w:lineRule="exact"/>
              <w:jc w:val="left"/>
              <w:rPr>
                <w:rFonts w:ascii="Times New Roman" w:hAnsi="Times New Roman" w:cstheme="minorEastAsia"/>
                <w:color w:val="auto"/>
                <w:sz w:val="24"/>
                <w:szCs w:val="24"/>
              </w:rPr>
            </w:pPr>
            <w:r>
              <w:rPr>
                <w:rFonts w:hint="eastAsia" w:ascii="Times New Roman" w:hAnsi="Times New Roman" w:eastAsia="宋体" w:cs="宋体"/>
                <w:color w:val="auto"/>
                <w:sz w:val="24"/>
                <w:szCs w:val="24"/>
              </w:rPr>
              <w:t>联系人：</w:t>
            </w:r>
          </w:p>
          <w:p>
            <w:pPr>
              <w:spacing w:line="460" w:lineRule="exact"/>
              <w:jc w:val="left"/>
              <w:rPr>
                <w:rFonts w:ascii="Times New Roman" w:hAnsi="Times New Roman" w:eastAsia="宋体" w:cstheme="minorEastAsia"/>
                <w:color w:val="auto"/>
                <w:sz w:val="28"/>
                <w:szCs w:val="28"/>
              </w:rPr>
            </w:pPr>
            <w:r>
              <w:rPr>
                <w:rFonts w:hint="eastAsia" w:ascii="Times New Roman" w:hAnsi="Times New Roman" w:eastAsia="宋体" w:cs="宋体"/>
                <w:color w:val="auto"/>
                <w:sz w:val="24"/>
                <w:szCs w:val="24"/>
              </w:rPr>
              <w:t>联系电话：</w:t>
            </w:r>
          </w:p>
        </w:tc>
      </w:tr>
    </w:tbl>
    <w:p>
      <w:pPr>
        <w:spacing w:before="120" w:after="120" w:line="460" w:lineRule="exact"/>
        <w:jc w:val="left"/>
        <w:rPr>
          <w:rFonts w:ascii="Times New Roman" w:hAnsi="Times New Roman"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根据《中华人民共和国民法典》，甲乙双方本着平等互利、协商一致的原则，</w:t>
      </w:r>
      <w:r>
        <w:rPr>
          <w:rFonts w:hint="eastAsia" w:ascii="Times New Roman" w:hAnsi="Times New Roman" w:eastAsia="宋体" w:cs="宋体"/>
          <w:color w:val="auto"/>
          <w:sz w:val="24"/>
          <w:szCs w:val="24"/>
          <w:lang w:val="en-US" w:eastAsia="zh-CN"/>
        </w:rPr>
        <w:t>就甲方使用乙方无人机服务</w:t>
      </w:r>
      <w:r>
        <w:rPr>
          <w:rFonts w:hint="eastAsia" w:ascii="Times New Roman" w:hAnsi="Times New Roman" w:eastAsia="宋体" w:cs="宋体"/>
          <w:color w:val="auto"/>
          <w:sz w:val="24"/>
          <w:szCs w:val="24"/>
        </w:rPr>
        <w:t>达成本协议，以兹共同遵守。</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一、服务方式</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甲方通过广东省政务领域无人机管理平台（以下简称“省政务无人机平台”）</w:t>
      </w:r>
      <w:r>
        <w:rPr>
          <w:rFonts w:hint="eastAsia" w:ascii="Times New Roman" w:hAnsi="Times New Roman" w:eastAsia="宋体" w:cstheme="minorEastAsia"/>
          <w:color w:val="auto"/>
          <w:sz w:val="24"/>
          <w:szCs w:val="28"/>
          <w:lang w:val="en-US" w:eastAsia="zh-CN"/>
        </w:rPr>
        <w:t>使用乙方</w:t>
      </w:r>
      <w:r>
        <w:rPr>
          <w:rFonts w:hint="eastAsia" w:ascii="Times New Roman" w:hAnsi="Times New Roman" w:eastAsia="宋体" w:cstheme="minorEastAsia"/>
          <w:color w:val="auto"/>
          <w:sz w:val="24"/>
          <w:szCs w:val="28"/>
        </w:rPr>
        <w:t>无人机服务。具体服务内容、服务费用以甲方在省政务无人机平台</w:t>
      </w:r>
      <w:r>
        <w:rPr>
          <w:rFonts w:hint="eastAsia" w:ascii="Times New Roman" w:hAnsi="Times New Roman" w:eastAsia="宋体" w:cstheme="minorEastAsia"/>
          <w:color w:val="auto"/>
          <w:sz w:val="24"/>
          <w:szCs w:val="28"/>
          <w:lang w:val="en-US" w:eastAsia="zh-CN"/>
        </w:rPr>
        <w:t>发布</w:t>
      </w:r>
      <w:r>
        <w:rPr>
          <w:rFonts w:hint="eastAsia" w:ascii="Times New Roman" w:hAnsi="Times New Roman" w:eastAsia="宋体" w:cstheme="minorEastAsia"/>
          <w:color w:val="auto"/>
          <w:sz w:val="24"/>
          <w:szCs w:val="28"/>
        </w:rPr>
        <w:t>工单</w:t>
      </w:r>
      <w:r>
        <w:rPr>
          <w:rFonts w:hint="eastAsia" w:ascii="Times New Roman" w:hAnsi="Times New Roman" w:eastAsia="宋体" w:cstheme="minorEastAsia"/>
          <w:color w:val="auto"/>
          <w:sz w:val="24"/>
          <w:szCs w:val="28"/>
          <w:lang w:val="en-US" w:eastAsia="zh-CN"/>
        </w:rPr>
        <w:t>信息</w:t>
      </w:r>
      <w:r>
        <w:rPr>
          <w:rFonts w:hint="eastAsia" w:ascii="Times New Roman" w:hAnsi="Times New Roman" w:eastAsia="宋体" w:cstheme="minorEastAsia"/>
          <w:color w:val="auto"/>
          <w:sz w:val="24"/>
          <w:szCs w:val="28"/>
        </w:rPr>
        <w:t>为准。服务过程中，</w:t>
      </w:r>
      <w:r>
        <w:rPr>
          <w:rFonts w:hint="eastAsia" w:ascii="Times New Roman" w:hAnsi="Times New Roman" w:eastAsia="宋体" w:cstheme="minorEastAsia"/>
          <w:color w:val="auto"/>
          <w:sz w:val="24"/>
          <w:szCs w:val="28"/>
          <w:lang w:val="en-US" w:eastAsia="zh-CN"/>
        </w:rPr>
        <w:t>由乙方</w:t>
      </w:r>
      <w:r>
        <w:rPr>
          <w:rFonts w:hint="eastAsia" w:ascii="Times New Roman" w:hAnsi="Times New Roman" w:eastAsia="宋体" w:cstheme="minorEastAsia"/>
          <w:color w:val="auto"/>
          <w:sz w:val="24"/>
          <w:szCs w:val="28"/>
        </w:rPr>
        <w:t>如实填写《无人机服务记录单》（附件2），并由甲方单位签名确认</w:t>
      </w:r>
      <w:r>
        <w:rPr>
          <w:rFonts w:hint="eastAsia" w:ascii="Times New Roman" w:hAnsi="Times New Roman" w:eastAsia="宋体" w:cstheme="minorEastAsia"/>
          <w:color w:val="auto"/>
          <w:sz w:val="24"/>
          <w:szCs w:val="28"/>
          <w:lang w:val="en-US" w:eastAsia="zh-CN"/>
        </w:rPr>
        <w:t>服务情况</w:t>
      </w:r>
      <w:r>
        <w:rPr>
          <w:rFonts w:hint="eastAsia" w:ascii="Times New Roman" w:hAnsi="Times New Roman" w:eastAsia="宋体" w:cstheme="minorEastAsia"/>
          <w:color w:val="auto"/>
          <w:sz w:val="24"/>
          <w:szCs w:val="28"/>
        </w:rPr>
        <w:t>。服务结束后，乙方为甲方提供相应的无人机服务记录单等材料进行结算。</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二、服务费用及费用支付方式</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（一）服务内容和服务费用以甲方在省政务无人机平台</w:t>
      </w:r>
      <w:r>
        <w:rPr>
          <w:rFonts w:hint="eastAsia" w:ascii="Times New Roman" w:hAnsi="Times New Roman" w:eastAsia="宋体" w:cstheme="minorEastAsia"/>
          <w:color w:val="auto"/>
          <w:sz w:val="24"/>
          <w:szCs w:val="28"/>
          <w:lang w:val="en-US" w:eastAsia="zh-CN"/>
        </w:rPr>
        <w:t>发布的</w:t>
      </w:r>
      <w:r>
        <w:rPr>
          <w:rFonts w:hint="eastAsia" w:ascii="Times New Roman" w:hAnsi="Times New Roman" w:eastAsia="宋体" w:cstheme="minorEastAsia"/>
          <w:color w:val="auto"/>
          <w:sz w:val="24"/>
          <w:szCs w:val="28"/>
        </w:rPr>
        <w:t>工单</w:t>
      </w:r>
      <w:r>
        <w:rPr>
          <w:rFonts w:hint="eastAsia" w:ascii="Times New Roman" w:hAnsi="Times New Roman" w:eastAsia="宋体" w:cstheme="minorEastAsia"/>
          <w:color w:val="auto"/>
          <w:sz w:val="24"/>
          <w:szCs w:val="28"/>
          <w:lang w:val="en-US" w:eastAsia="zh-CN"/>
        </w:rPr>
        <w:t>信息</w:t>
      </w:r>
      <w:r>
        <w:rPr>
          <w:rFonts w:hint="eastAsia" w:ascii="Times New Roman" w:hAnsi="Times New Roman" w:eastAsia="宋体" w:cstheme="minorEastAsia"/>
          <w:color w:val="auto"/>
          <w:sz w:val="24"/>
          <w:szCs w:val="28"/>
        </w:rPr>
        <w:t>为准，服务内容不变的情况下，甲方不再支付任何费用，超出的费用全部由乙方负责。服务过程中产生服务内容变更，需双方协调达成一致，并签订变更协议方可生效，变更服务内容或服务费用区间不得超过工单</w:t>
      </w:r>
      <w:r>
        <w:rPr>
          <w:rFonts w:hint="eastAsia" w:ascii="Times New Roman" w:hAnsi="Times New Roman" w:eastAsia="宋体" w:cstheme="minorEastAsia"/>
          <w:color w:val="auto"/>
          <w:sz w:val="24"/>
          <w:szCs w:val="28"/>
          <w:lang w:val="en-US" w:eastAsia="zh-CN"/>
        </w:rPr>
        <w:t>服务费用</w:t>
      </w:r>
      <w:r>
        <w:rPr>
          <w:rFonts w:hint="eastAsia" w:ascii="Times New Roman" w:hAnsi="Times New Roman" w:eastAsia="宋体" w:cstheme="minorEastAsia"/>
          <w:color w:val="auto"/>
          <w:sz w:val="24"/>
          <w:szCs w:val="28"/>
        </w:rPr>
        <w:t>的30%，否则本协议作废，须重新签订协议。</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（二）采用“先使用后付款”结算方式，支付周期（按次/周/月/季/年）由甲乙双方协商确定。</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宋体" w:cstheme="minorEastAsia"/>
          <w:color w:val="auto"/>
          <w:sz w:val="24"/>
          <w:szCs w:val="28"/>
          <w:lang w:val="en-US" w:eastAsia="zh-CN"/>
        </w:rPr>
      </w:pPr>
      <w:r>
        <w:rPr>
          <w:rFonts w:hint="eastAsia" w:ascii="Times New Roman" w:hAnsi="Times New Roman" w:eastAsia="宋体" w:cstheme="minorEastAsia"/>
          <w:color w:val="auto"/>
          <w:sz w:val="24"/>
          <w:szCs w:val="28"/>
          <w:highlight w:val="none"/>
        </w:rPr>
        <w:t>（三）甲方与乙方据实结算，乙方须向甲方提供发票、无人机服务记录单等材料作为结算依据。</w:t>
      </w:r>
      <w:r>
        <w:rPr>
          <w:rFonts w:hint="eastAsia" w:ascii="Times New Roman" w:hAnsi="Times New Roman" w:eastAsia="宋体" w:cstheme="minorEastAsia"/>
          <w:color w:val="auto"/>
          <w:sz w:val="24"/>
          <w:szCs w:val="28"/>
          <w:highlight w:val="none"/>
          <w:lang w:val="en-US" w:eastAsia="zh-CN"/>
        </w:rPr>
        <w:t>乙方</w:t>
      </w:r>
      <w:r>
        <w:rPr>
          <w:rFonts w:hint="eastAsia" w:ascii="Times New Roman" w:hAnsi="Times New Roman" w:eastAsia="宋体" w:cstheme="minorEastAsia"/>
          <w:color w:val="auto"/>
          <w:sz w:val="24"/>
          <w:szCs w:val="28"/>
          <w:lang w:val="en-US" w:eastAsia="zh-CN"/>
        </w:rPr>
        <w:t>按协议约定的价格计算无人机服务费用。</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（四）甲方应在收到乙方的发票等结算材料后，在14个自然日内全额支付</w:t>
      </w:r>
      <w:r>
        <w:rPr>
          <w:rFonts w:hint="eastAsia" w:ascii="Times New Roman" w:hAnsi="Times New Roman" w:eastAsia="宋体" w:cstheme="minorEastAsia"/>
          <w:color w:val="auto"/>
          <w:sz w:val="24"/>
          <w:szCs w:val="28"/>
          <w:lang w:val="en-US" w:eastAsia="zh-CN"/>
        </w:rPr>
        <w:t>服务</w:t>
      </w:r>
      <w:r>
        <w:rPr>
          <w:rFonts w:hint="eastAsia" w:ascii="Times New Roman" w:hAnsi="Times New Roman" w:eastAsia="宋体" w:cstheme="minorEastAsia"/>
          <w:color w:val="auto"/>
          <w:sz w:val="24"/>
          <w:szCs w:val="28"/>
        </w:rPr>
        <w:t>费用，费用支付方式包括但不限于现金、支票或转账。</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乙方账户名：__</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乙方开户行：__</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乙方收款账户：__</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三、甲方的权利和义务</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（一）当下述任何一种情况发生时，甲方有权</w:t>
      </w:r>
      <w:r>
        <w:rPr>
          <w:rFonts w:hint="eastAsia" w:ascii="Times New Roman" w:hAnsi="Times New Roman" w:eastAsia="宋体" w:cstheme="minorEastAsia"/>
          <w:color w:val="auto"/>
          <w:sz w:val="24"/>
          <w:szCs w:val="28"/>
          <w:lang w:val="en-US" w:eastAsia="zh-CN"/>
        </w:rPr>
        <w:t>终止</w:t>
      </w:r>
      <w:r>
        <w:rPr>
          <w:rFonts w:hint="eastAsia" w:ascii="Times New Roman" w:hAnsi="Times New Roman" w:eastAsia="宋体" w:cstheme="minorEastAsia"/>
          <w:color w:val="auto"/>
          <w:sz w:val="24"/>
          <w:szCs w:val="28"/>
        </w:rPr>
        <w:t>服务，要求乙方赔偿全部经济损失，</w:t>
      </w:r>
      <w:r>
        <w:rPr>
          <w:rFonts w:hint="eastAsia" w:ascii="Times New Roman" w:hAnsi="Times New Roman" w:eastAsia="宋体" w:cstheme="minorEastAsia"/>
          <w:color w:val="auto"/>
          <w:sz w:val="24"/>
          <w:szCs w:val="28"/>
          <w:lang w:val="en-US" w:eastAsia="zh-CN"/>
        </w:rPr>
        <w:t>并</w:t>
      </w:r>
      <w:r>
        <w:rPr>
          <w:rFonts w:hint="eastAsia" w:ascii="Times New Roman" w:hAnsi="Times New Roman" w:eastAsia="宋体" w:cstheme="minorEastAsia"/>
          <w:color w:val="auto"/>
          <w:sz w:val="24"/>
          <w:szCs w:val="28"/>
        </w:rPr>
        <w:t>追究乙方相应的法律责任：</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1.乙方所提供服务不符合《社会化无人机服务企业入驻广东省政务领域无人机管理平台征集文件（2025</w:t>
      </w:r>
      <w:r>
        <w:rPr>
          <w:rFonts w:hint="eastAsia" w:ascii="Times New Roman" w:hAnsi="Times New Roman" w:eastAsia="宋体" w:cstheme="minorEastAsia"/>
          <w:color w:val="auto"/>
          <w:sz w:val="24"/>
          <w:szCs w:val="28"/>
          <w:lang w:val="en-US" w:eastAsia="zh-CN"/>
        </w:rPr>
        <w:t>-2026</w:t>
      </w:r>
      <w:r>
        <w:rPr>
          <w:rFonts w:hint="eastAsia" w:ascii="Times New Roman" w:hAnsi="Times New Roman" w:eastAsia="宋体" w:cstheme="minorEastAsia"/>
          <w:color w:val="auto"/>
          <w:sz w:val="24"/>
          <w:szCs w:val="28"/>
        </w:rPr>
        <w:t>年）》文件规定及甲方的要求。</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lang w:val="en-US" w:eastAsia="zh-CN"/>
        </w:rPr>
        <w:t>2</w:t>
      </w:r>
      <w:r>
        <w:rPr>
          <w:rFonts w:hint="eastAsia" w:ascii="Times New Roman" w:hAnsi="Times New Roman" w:eastAsia="宋体" w:cstheme="minorEastAsia"/>
          <w:color w:val="auto"/>
          <w:sz w:val="24"/>
          <w:szCs w:val="28"/>
        </w:rPr>
        <w:t>.乙方从事其他有损甲方合法权益的活动。</w:t>
      </w:r>
    </w:p>
    <w:p>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（二）享有其他依照法律法规的规定甲方应有的权利。</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（三）对乙方提交的服务成果后，甲方需在</w:t>
      </w:r>
      <w:r>
        <w:rPr>
          <w:rFonts w:hint="eastAsia" w:ascii="Times New Roman" w:hAnsi="Times New Roman" w:eastAsia="宋体" w:cstheme="minorEastAsia"/>
          <w:color w:val="auto"/>
          <w:sz w:val="24"/>
          <w:szCs w:val="28"/>
          <w:lang w:val="en-US" w:eastAsia="zh-CN"/>
        </w:rPr>
        <w:t>5</w:t>
      </w:r>
      <w:r>
        <w:rPr>
          <w:rFonts w:hint="eastAsia" w:ascii="Times New Roman" w:hAnsi="Times New Roman" w:eastAsia="宋体" w:cstheme="minorEastAsia"/>
          <w:color w:val="auto"/>
          <w:sz w:val="24"/>
          <w:szCs w:val="28"/>
        </w:rPr>
        <w:t>个</w:t>
      </w:r>
      <w:r>
        <w:rPr>
          <w:rFonts w:hint="eastAsia" w:ascii="Times New Roman" w:hAnsi="Times New Roman" w:eastAsia="宋体" w:cstheme="minorEastAsia"/>
          <w:color w:val="auto"/>
          <w:sz w:val="24"/>
          <w:szCs w:val="28"/>
          <w:lang w:val="en-US" w:eastAsia="zh-CN"/>
        </w:rPr>
        <w:t>工作日</w:t>
      </w:r>
      <w:r>
        <w:rPr>
          <w:rFonts w:hint="eastAsia" w:ascii="Times New Roman" w:hAnsi="Times New Roman" w:eastAsia="宋体" w:cstheme="minorEastAsia"/>
          <w:color w:val="auto"/>
          <w:sz w:val="24"/>
          <w:szCs w:val="28"/>
        </w:rPr>
        <w:t>内进行确认。</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（四）服务结束后，甲方需按本协议约定</w:t>
      </w:r>
      <w:r>
        <w:rPr>
          <w:rFonts w:hint="eastAsia" w:ascii="Times New Roman" w:hAnsi="Times New Roman" w:eastAsia="宋体" w:cstheme="minorEastAsia"/>
          <w:color w:val="auto"/>
          <w:sz w:val="24"/>
          <w:szCs w:val="28"/>
          <w:lang w:val="en-US" w:eastAsia="zh-CN"/>
        </w:rPr>
        <w:t>时间</w:t>
      </w:r>
      <w:r>
        <w:rPr>
          <w:rFonts w:hint="eastAsia" w:ascii="Times New Roman" w:hAnsi="Times New Roman" w:eastAsia="宋体" w:cstheme="minorEastAsia"/>
          <w:color w:val="auto"/>
          <w:sz w:val="24"/>
          <w:szCs w:val="28"/>
        </w:rPr>
        <w:t>向乙方支付</w:t>
      </w:r>
      <w:r>
        <w:rPr>
          <w:rFonts w:hint="eastAsia" w:ascii="Times New Roman" w:hAnsi="Times New Roman" w:eastAsia="宋体" w:cstheme="minorEastAsia"/>
          <w:color w:val="auto"/>
          <w:sz w:val="24"/>
          <w:szCs w:val="28"/>
          <w:lang w:val="en-US" w:eastAsia="zh-CN"/>
        </w:rPr>
        <w:t>服务</w:t>
      </w:r>
      <w:r>
        <w:rPr>
          <w:rFonts w:hint="eastAsia" w:ascii="Times New Roman" w:hAnsi="Times New Roman" w:eastAsia="宋体" w:cstheme="minorEastAsia"/>
          <w:color w:val="auto"/>
          <w:sz w:val="24"/>
          <w:szCs w:val="28"/>
        </w:rPr>
        <w:t>费用。</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（五）甲方不得临时要求乙方超越法定飞行范围或技术能力，开展与工单内容不符的飞行活动。</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（六）</w:t>
      </w:r>
      <w:r>
        <w:rPr>
          <w:rFonts w:hint="eastAsia" w:ascii="Times New Roman" w:hAnsi="Times New Roman" w:eastAsia="宋体" w:cstheme="minorEastAsia"/>
          <w:i w:val="0"/>
          <w:iCs w:val="0"/>
          <w:color w:val="auto"/>
          <w:sz w:val="24"/>
          <w:szCs w:val="28"/>
        </w:rPr>
        <w:t>甲方应妥善保管服务期间获取的数据成果，履行保密责任</w:t>
      </w:r>
      <w:r>
        <w:rPr>
          <w:rFonts w:hint="eastAsia" w:ascii="Times New Roman" w:hAnsi="Times New Roman" w:eastAsia="宋体" w:cstheme="minorEastAsia"/>
          <w:i w:val="0"/>
          <w:iCs w:val="0"/>
          <w:color w:val="auto"/>
          <w:sz w:val="24"/>
          <w:szCs w:val="28"/>
          <w:lang w:eastAsia="zh-CN"/>
        </w:rPr>
        <w:t>。</w:t>
      </w:r>
      <w:r>
        <w:rPr>
          <w:rFonts w:ascii="Times New Roman" w:hAnsi="Times New Roman" w:eastAsia="宋体" w:cstheme="minorEastAsia"/>
          <w:color w:val="auto"/>
          <w:sz w:val="24"/>
          <w:szCs w:val="28"/>
        </w:rPr>
        <w:t>不得将乙方提供的技术细节（如数据处理算法）披露给第三方</w:t>
      </w:r>
      <w:r>
        <w:rPr>
          <w:rFonts w:hint="eastAsia" w:ascii="Times New Roman" w:hAnsi="Times New Roman" w:eastAsia="宋体" w:cstheme="minorEastAsia"/>
          <w:color w:val="auto"/>
          <w:sz w:val="24"/>
          <w:szCs w:val="28"/>
          <w:lang w:eastAsia="zh-CN"/>
        </w:rPr>
        <w:t>。</w:t>
      </w:r>
      <w:r>
        <w:rPr>
          <w:rFonts w:hint="eastAsia" w:ascii="Times New Roman" w:hAnsi="Times New Roman" w:eastAsia="宋体" w:cstheme="minorEastAsia"/>
          <w:color w:val="auto"/>
          <w:sz w:val="24"/>
          <w:szCs w:val="28"/>
        </w:rPr>
        <w:t>如因甲方保管不当或其他过错行为导致数据泄露、滥用等问题，引发的法律责任及相关损失均由甲方自行承担。</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四、乙方的权利和义务</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（一）乙方所提供服务应按照《社会化无人机服务企业入驻广东省政务领域无人机管理平台征集文件（2025</w:t>
      </w:r>
      <w:r>
        <w:rPr>
          <w:rFonts w:hint="eastAsia" w:ascii="Times New Roman" w:hAnsi="Times New Roman" w:eastAsia="宋体" w:cstheme="minorEastAsia"/>
          <w:color w:val="auto"/>
          <w:sz w:val="24"/>
          <w:szCs w:val="28"/>
          <w:lang w:val="en-US" w:eastAsia="zh-CN"/>
        </w:rPr>
        <w:t>-2026</w:t>
      </w:r>
      <w:r>
        <w:rPr>
          <w:rFonts w:hint="eastAsia" w:ascii="Times New Roman" w:hAnsi="Times New Roman" w:eastAsia="宋体" w:cstheme="minorEastAsia"/>
          <w:color w:val="auto"/>
          <w:sz w:val="24"/>
          <w:szCs w:val="28"/>
        </w:rPr>
        <w:t>年）》文件要求执行。</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（二）当甲方临时提出超出服务范围或设备性能要求</w:t>
      </w:r>
      <w:r>
        <w:rPr>
          <w:rFonts w:hint="eastAsia" w:ascii="Times New Roman" w:hAnsi="Times New Roman" w:eastAsia="宋体" w:cstheme="minorEastAsia"/>
          <w:color w:val="auto"/>
          <w:sz w:val="24"/>
          <w:szCs w:val="28"/>
          <w:lang w:val="en-US" w:eastAsia="zh-CN"/>
        </w:rPr>
        <w:t>或空域范围</w:t>
      </w:r>
      <w:r>
        <w:rPr>
          <w:rFonts w:hint="eastAsia" w:ascii="Times New Roman" w:hAnsi="Times New Roman" w:eastAsia="宋体" w:cstheme="minorEastAsia"/>
          <w:color w:val="auto"/>
          <w:sz w:val="24"/>
          <w:szCs w:val="28"/>
        </w:rPr>
        <w:t>，乙方有权终止服务并收回</w:t>
      </w:r>
      <w:r>
        <w:rPr>
          <w:rFonts w:hint="eastAsia" w:ascii="Times New Roman" w:hAnsi="Times New Roman" w:eastAsia="宋体" w:cstheme="minorEastAsia"/>
          <w:color w:val="auto"/>
          <w:sz w:val="24"/>
          <w:szCs w:val="28"/>
          <w:lang w:val="en-US" w:eastAsia="zh-CN"/>
        </w:rPr>
        <w:t>已有成果</w:t>
      </w:r>
      <w:r>
        <w:rPr>
          <w:rFonts w:hint="eastAsia" w:ascii="Times New Roman" w:hAnsi="Times New Roman" w:eastAsia="宋体" w:cstheme="minorEastAsia"/>
          <w:color w:val="auto"/>
          <w:sz w:val="24"/>
          <w:szCs w:val="28"/>
        </w:rPr>
        <w:t>，要求甲方赔偿全部经济损失，追究甲方相应法律责任：</w:t>
      </w:r>
    </w:p>
    <w:p>
      <w:pPr>
        <w:keepNext w:val="0"/>
        <w:keepLines w:val="0"/>
        <w:pageBreakBefore w:val="0"/>
        <w:numPr>
          <w:ilvl w:val="0"/>
          <w:numId w:val="5"/>
        </w:numPr>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乙方提供服务时，</w:t>
      </w:r>
      <w:r>
        <w:rPr>
          <w:rFonts w:ascii="Times New Roman" w:hAnsi="Times New Roman" w:eastAsia="宋体" w:cstheme="minorEastAsia"/>
          <w:color w:val="auto"/>
          <w:sz w:val="24"/>
          <w:szCs w:val="28"/>
        </w:rPr>
        <w:t>对保密数据采取物理隔离、加密存储、访问权限控制等保护措施；仅限本协议</w:t>
      </w:r>
      <w:r>
        <w:rPr>
          <w:rFonts w:hint="eastAsia" w:ascii="Times New Roman" w:hAnsi="Times New Roman" w:eastAsia="宋体" w:cstheme="minorEastAsia"/>
          <w:color w:val="auto"/>
          <w:sz w:val="24"/>
          <w:szCs w:val="28"/>
          <w:lang w:val="en-US" w:eastAsia="zh-CN"/>
        </w:rPr>
        <w:t>范围</w:t>
      </w:r>
      <w:r>
        <w:rPr>
          <w:rFonts w:ascii="Times New Roman" w:hAnsi="Times New Roman" w:eastAsia="宋体" w:cstheme="minorEastAsia"/>
          <w:color w:val="auto"/>
          <w:sz w:val="24"/>
          <w:szCs w:val="28"/>
        </w:rPr>
        <w:t>使用数据，不得复制、转让或用于其他商业用途；服务结束后</w:t>
      </w:r>
      <w:r>
        <w:rPr>
          <w:rFonts w:hint="eastAsia" w:ascii="Times New Roman" w:hAnsi="Times New Roman" w:eastAsia="宋体" w:cstheme="minorEastAsia"/>
          <w:color w:val="auto"/>
          <w:sz w:val="24"/>
          <w:szCs w:val="28"/>
          <w:lang w:val="en-US" w:eastAsia="zh-CN"/>
        </w:rPr>
        <w:t>5个工作</w:t>
      </w:r>
      <w:r>
        <w:rPr>
          <w:rFonts w:ascii="Times New Roman" w:hAnsi="Times New Roman" w:eastAsia="宋体" w:cstheme="minorEastAsia"/>
          <w:color w:val="auto"/>
          <w:sz w:val="24"/>
          <w:szCs w:val="28"/>
        </w:rPr>
        <w:t>日内</w:t>
      </w:r>
      <w:r>
        <w:rPr>
          <w:rFonts w:hint="eastAsia" w:ascii="Times New Roman" w:hAnsi="Times New Roman" w:eastAsia="宋体" w:cstheme="minorEastAsia"/>
          <w:color w:val="auto"/>
          <w:sz w:val="24"/>
          <w:szCs w:val="28"/>
          <w:lang w:eastAsia="zh-CN"/>
        </w:rPr>
        <w:t>，</w:t>
      </w:r>
      <w:r>
        <w:rPr>
          <w:rFonts w:hint="eastAsia" w:ascii="Times New Roman" w:hAnsi="Times New Roman" w:eastAsia="宋体" w:cstheme="minorEastAsia"/>
          <w:color w:val="auto"/>
          <w:sz w:val="24"/>
          <w:szCs w:val="28"/>
          <w:lang w:val="en-US" w:eastAsia="zh-CN"/>
        </w:rPr>
        <w:t>乙方</w:t>
      </w:r>
      <w:r>
        <w:rPr>
          <w:rFonts w:ascii="Times New Roman" w:hAnsi="Times New Roman" w:eastAsia="宋体" w:cstheme="minorEastAsia"/>
          <w:color w:val="auto"/>
          <w:sz w:val="24"/>
          <w:szCs w:val="28"/>
        </w:rPr>
        <w:t>彻底销毁甲方未要求保留的数据副本；约束其雇员、合作方履行同等保密义务。</w:t>
      </w:r>
    </w:p>
    <w:p>
      <w:pPr>
        <w:keepNext w:val="0"/>
        <w:keepLines w:val="0"/>
        <w:pageBreakBefore w:val="0"/>
        <w:numPr>
          <w:ilvl w:val="0"/>
          <w:numId w:val="5"/>
        </w:numPr>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享有其他依照法律法规的规定乙方应有的权利。</w:t>
      </w:r>
    </w:p>
    <w:p>
      <w:pPr>
        <w:keepNext w:val="0"/>
        <w:keepLines w:val="0"/>
        <w:pageBreakBefore w:val="0"/>
        <w:numPr>
          <w:ilvl w:val="0"/>
          <w:numId w:val="5"/>
        </w:numPr>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乙方在提供服务期间，自行承担设备正常损耗及灭失损坏风险。</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五、知识产权</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本协议形成的无人机服务成果，包括原始数据、过程数据、结果数据如航拍影像、分析报告等，双方约定知识产权归属采用以下第</w:t>
      </w:r>
      <w:r>
        <w:rPr>
          <w:rFonts w:hint="eastAsia" w:ascii="Times New Roman" w:hAnsi="Times New Roman" w:eastAsia="宋体" w:cstheme="minorEastAsia"/>
          <w:color w:val="auto"/>
          <w:sz w:val="24"/>
          <w:szCs w:val="28"/>
          <w:u w:val="single"/>
        </w:rPr>
        <w:t xml:space="preserve">         种</w:t>
      </w:r>
      <w:r>
        <w:rPr>
          <w:rFonts w:hint="eastAsia" w:ascii="Times New Roman" w:hAnsi="Times New Roman" w:eastAsia="宋体" w:cstheme="minorEastAsia"/>
          <w:color w:val="auto"/>
          <w:sz w:val="24"/>
          <w:szCs w:val="28"/>
        </w:rPr>
        <w:t>方式：</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1.甲方享有乙方所提供的无人机服务成果的全部所有权，乙方在服务成果上不得添加任何乙方相关信息。</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2.甲乙双方对无人机服务成果共同享有所有权。任何一方对外使用或转让该成果时，须事先获得另一方书面同意。</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3.</w:t>
      </w:r>
      <w:r>
        <w:rPr>
          <w:rFonts w:ascii="Times New Roman" w:hAnsi="Times New Roman" w:eastAsia="宋体" w:cstheme="minorEastAsia"/>
          <w:color w:val="auto"/>
          <w:sz w:val="24"/>
          <w:szCs w:val="28"/>
        </w:rPr>
        <w:t>其他约定</w:t>
      </w:r>
      <w:r>
        <w:rPr>
          <w:rFonts w:hint="eastAsia" w:ascii="Times New Roman" w:hAnsi="Times New Roman" w:eastAsia="宋体" w:cstheme="minorEastAsia"/>
          <w:color w:val="auto"/>
          <w:sz w:val="24"/>
          <w:szCs w:val="28"/>
          <w:lang w:eastAsia="zh-CN"/>
        </w:rPr>
        <w:t>：</w:t>
      </w:r>
      <w:r>
        <w:rPr>
          <w:rFonts w:hint="eastAsia" w:ascii="Times New Roman" w:hAnsi="Times New Roman" w:eastAsia="宋体" w:cstheme="minorEastAsia"/>
          <w:color w:val="auto"/>
          <w:sz w:val="24"/>
          <w:szCs w:val="28"/>
          <w:u w:val="single"/>
        </w:rPr>
        <w:t xml:space="preserve">         </w:t>
      </w:r>
      <w:r>
        <w:rPr>
          <w:rFonts w:hint="eastAsia" w:ascii="Times New Roman" w:hAnsi="Times New Roman" w:eastAsia="宋体" w:cstheme="minorEastAsia"/>
          <w:color w:val="auto"/>
          <w:sz w:val="24"/>
          <w:szCs w:val="28"/>
          <w:lang w:val="en-US" w:eastAsia="zh-CN"/>
        </w:rPr>
        <w:t xml:space="preserve">     </w:t>
      </w:r>
      <w:r>
        <w:rPr>
          <w:rFonts w:hint="eastAsia" w:ascii="Times New Roman" w:hAnsi="Times New Roman" w:eastAsia="宋体" w:cstheme="minorEastAsia"/>
          <w:color w:val="auto"/>
          <w:sz w:val="24"/>
          <w:szCs w:val="28"/>
          <w:u w:val="thick"/>
          <w:lang w:val="en-US" w:eastAsia="zh-CN"/>
        </w:rPr>
        <w:t xml:space="preserve">  </w:t>
      </w:r>
      <w:r>
        <w:rPr>
          <w:rFonts w:hint="eastAsia" w:ascii="Times New Roman" w:hAnsi="Times New Roman" w:eastAsia="宋体" w:cstheme="minorEastAsia"/>
          <w:color w:val="auto"/>
          <w:sz w:val="24"/>
          <w:szCs w:val="28"/>
          <w:u w:val="single"/>
        </w:rPr>
        <w:t xml:space="preserve">         </w:t>
      </w:r>
      <w:r>
        <w:rPr>
          <w:rFonts w:hint="eastAsia" w:ascii="Times New Roman" w:hAnsi="Times New Roman" w:eastAsia="宋体" w:cstheme="minorEastAsia"/>
          <w:color w:val="auto"/>
          <w:sz w:val="24"/>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六、不可抗力</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一）不可抗力事件。不可抗力指无法预见、控制且无法避免的事件，包括：恶劣天气（大风、暴雨、雷电）、地震等自然灾害；战争、骚乱；临时空域管制、飞行管制令等政府行为；以及双方不能合理预见的其他客观情形。</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二）不可抗力事件认定与评估。受到不可抗力事件影响的一方应在不可抗力事件发生后及时通知另一方，详细描述不可抗力的发生情况、必要的证明文件和可能导致的后果，并及时采取措施减少损失范围。甲方组织双方协商，评估和认定不可抗力。</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（三）例外情况</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1.乙方无权将下述情况视作不可抗力事件而终止、中止履行本协议或不完全履行本协议项下义务 ：</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（1）其他与乙方建立协议关系的第三方在履行协议方面发生延误；</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（2）乙方提供服务的设备发生故障或正常磨损。</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2.甲方无权将下述情况视作不可抗力事件而终止、中止履行或不完全履行本协议项下义务： 甲方因机构改革发生变更。</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（三）不可抗力事件的处理</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1.发生不可抗力时，双方应各自承担由于不可抗力对其造成的损失。双方应协商采取合理的补救措施尽量减少不可抗力给各方带来的损失。</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2.不可抗力发生前已发生的服务费用应当按照协议约定按实进行计量支付。</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rPr>
      </w:pPr>
      <w:r>
        <w:rPr>
          <w:rFonts w:hint="eastAsia" w:ascii="Times New Roman" w:hAnsi="Times New Roman" w:eastAsia="黑体" w:cs="黑体"/>
          <w:bCs/>
          <w:color w:val="auto"/>
          <w:sz w:val="24"/>
          <w:szCs w:val="28"/>
        </w:rPr>
        <w:t>七、违约责任</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（一）甲方因自身原因不按时支付服务费用视为违约，应向乙方支付未支付的服务费用和滞纳金，按未付金额的0.5%/天计算</w:t>
      </w:r>
      <w:r>
        <w:rPr>
          <w:rFonts w:hint="eastAsia" w:ascii="Times New Roman" w:hAnsi="Times New Roman" w:eastAsia="宋体" w:cstheme="minorEastAsia"/>
          <w:color w:val="auto"/>
          <w:sz w:val="24"/>
          <w:szCs w:val="28"/>
          <w:lang w:eastAsia="zh-CN"/>
        </w:rPr>
        <w:t>，</w:t>
      </w:r>
      <w:r>
        <w:rPr>
          <w:rFonts w:hint="eastAsia" w:ascii="Times New Roman" w:hAnsi="Times New Roman" w:eastAsia="宋体" w:cstheme="minorEastAsia"/>
          <w:color w:val="auto"/>
          <w:sz w:val="24"/>
          <w:szCs w:val="28"/>
        </w:rPr>
        <w:t>滞纳金最高不超过未付金额的30%。若甲方逾期仍未支付费用，乙方有权终止服务，并在此情况下单方面解除本协议。</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（二）乙方因自身原因未按协议约定</w:t>
      </w:r>
      <w:r>
        <w:rPr>
          <w:rFonts w:hint="eastAsia" w:ascii="Times New Roman" w:hAnsi="Times New Roman" w:eastAsia="宋体" w:cstheme="minorEastAsia"/>
          <w:color w:val="auto"/>
          <w:sz w:val="24"/>
          <w:szCs w:val="28"/>
          <w:lang w:eastAsia="zh-CN"/>
        </w:rPr>
        <w:t>，</w:t>
      </w:r>
      <w:r>
        <w:rPr>
          <w:rFonts w:hint="eastAsia" w:ascii="Times New Roman" w:hAnsi="Times New Roman" w:eastAsia="宋体" w:cstheme="minorEastAsia"/>
          <w:color w:val="auto"/>
          <w:sz w:val="24"/>
          <w:szCs w:val="28"/>
        </w:rPr>
        <w:t>按时按需提供甲方所需的无人机服务，视为违约，应按约定费用的30%向甲方支付违约金。如乙方的违约行为造成甲方直接经济损失，乙方除支付违约金外，还应承担相应的损害赔偿责任。因乙方未履行本协议导致甲方承担的法律责任或其他损失，由乙方全额承担，与甲方无关。</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（三）如任一方违约，守约方为维护权益向违约方追偿的一切费用（包括但不限于律师费、诉讼费 、保全费、交通费、鉴定费等）均由违约方承担。</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highlight w:val="none"/>
        </w:rPr>
      </w:pPr>
      <w:r>
        <w:rPr>
          <w:rFonts w:hint="eastAsia" w:ascii="Times New Roman" w:hAnsi="Times New Roman" w:eastAsia="黑体" w:cs="黑体"/>
          <w:bCs/>
          <w:color w:val="auto"/>
          <w:sz w:val="24"/>
          <w:szCs w:val="28"/>
        </w:rPr>
        <w:t>八、协议变更和解除</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（一）本协议的变更和解除，必须以甲、乙双方签署书面补充协议</w:t>
      </w:r>
      <w:r>
        <w:rPr>
          <w:rFonts w:hint="eastAsia" w:ascii="Times New Roman" w:hAnsi="Times New Roman" w:eastAsia="宋体" w:cstheme="minorEastAsia"/>
          <w:color w:val="auto"/>
          <w:sz w:val="24"/>
          <w:szCs w:val="28"/>
          <w:highlight w:val="none"/>
          <w:lang w:eastAsia="zh-CN"/>
        </w:rPr>
        <w:t>为</w:t>
      </w:r>
      <w:r>
        <w:rPr>
          <w:rFonts w:hint="eastAsia" w:ascii="Times New Roman" w:hAnsi="Times New Roman" w:eastAsia="宋体" w:cstheme="minorEastAsia"/>
          <w:color w:val="auto"/>
          <w:sz w:val="24"/>
          <w:szCs w:val="28"/>
          <w:highlight w:val="none"/>
        </w:rPr>
        <w:t>有效。</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（二）无论因何种原因导致本协议终止，如需进行移交</w:t>
      </w:r>
      <w:r>
        <w:rPr>
          <w:rFonts w:hint="eastAsia" w:ascii="Times New Roman" w:hAnsi="Times New Roman" w:eastAsia="宋体" w:cstheme="minorEastAsia"/>
          <w:color w:val="auto"/>
          <w:sz w:val="24"/>
          <w:szCs w:val="28"/>
          <w:highlight w:val="none"/>
          <w:lang w:val="en-US" w:eastAsia="zh-CN"/>
        </w:rPr>
        <w:t>工作或服务成果</w:t>
      </w:r>
      <w:r>
        <w:rPr>
          <w:rFonts w:hint="eastAsia" w:ascii="Times New Roman" w:hAnsi="Times New Roman" w:eastAsia="宋体" w:cstheme="minorEastAsia"/>
          <w:color w:val="auto"/>
          <w:sz w:val="24"/>
          <w:szCs w:val="28"/>
          <w:highlight w:val="none"/>
        </w:rPr>
        <w:t>，乙方</w:t>
      </w:r>
      <w:r>
        <w:rPr>
          <w:rFonts w:hint="eastAsia" w:ascii="Times New Roman" w:hAnsi="Times New Roman" w:eastAsia="宋体" w:cstheme="minorEastAsia"/>
          <w:color w:val="auto"/>
          <w:sz w:val="24"/>
          <w:szCs w:val="28"/>
          <w:highlight w:val="none"/>
          <w:lang w:val="en-US" w:eastAsia="zh-CN"/>
        </w:rPr>
        <w:t>须按甲方要求进行</w:t>
      </w:r>
      <w:r>
        <w:rPr>
          <w:rFonts w:hint="eastAsia" w:ascii="Times New Roman" w:hAnsi="Times New Roman" w:eastAsia="宋体" w:cstheme="minorEastAsia"/>
          <w:color w:val="auto"/>
          <w:sz w:val="24"/>
          <w:szCs w:val="28"/>
          <w:highlight w:val="none"/>
        </w:rPr>
        <w:t>移交甲方或甲方指定的第三方接收。服务成果在</w:t>
      </w:r>
      <w:r>
        <w:rPr>
          <w:rFonts w:hint="eastAsia" w:ascii="Times New Roman" w:hAnsi="Times New Roman" w:eastAsia="宋体" w:cstheme="minorEastAsia"/>
          <w:color w:val="auto"/>
          <w:sz w:val="24"/>
          <w:szCs w:val="28"/>
          <w:highlight w:val="none"/>
          <w:lang w:eastAsia="zh-CN"/>
        </w:rPr>
        <w:t>移交</w:t>
      </w:r>
      <w:r>
        <w:rPr>
          <w:rFonts w:hint="eastAsia" w:ascii="Times New Roman" w:hAnsi="Times New Roman" w:eastAsia="宋体" w:cstheme="minorEastAsia"/>
          <w:color w:val="auto"/>
          <w:sz w:val="24"/>
          <w:szCs w:val="28"/>
          <w:highlight w:val="none"/>
        </w:rPr>
        <w:t>甲方之前，服务成果发生泄露、缺失的，乙方应承担相应责任。</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highlight w:val="none"/>
        </w:rPr>
      </w:pPr>
      <w:r>
        <w:rPr>
          <w:rFonts w:hint="eastAsia" w:ascii="Times New Roman" w:hAnsi="Times New Roman" w:eastAsia="黑体" w:cs="黑体"/>
          <w:bCs/>
          <w:color w:val="auto"/>
          <w:sz w:val="24"/>
          <w:szCs w:val="28"/>
          <w:highlight w:val="none"/>
        </w:rPr>
        <w:t>九、其他约定</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一）乙方应确保其已取得提供无人机服务所需的合法资质和相关许可，保证所有服务、设备及数据符合国家、行业法律法规及监管要求。如因乙方资质问题发生纠纷或违法行为，责任由乙方自行承担，若造成甲方损失，乙方应全额予以赔偿。</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（二）乙方提供的无人机服务应遵守《无人驾驶航空器飞行管理暂行条例》等相关规定。乙方若不遵守相关规定，由乙方承担一切法律</w:t>
      </w:r>
      <w:r>
        <w:rPr>
          <w:rFonts w:hint="eastAsia" w:ascii="Times New Roman" w:hAnsi="Times New Roman" w:eastAsia="宋体" w:cstheme="minorEastAsia"/>
          <w:color w:val="auto"/>
          <w:sz w:val="24"/>
          <w:szCs w:val="28"/>
          <w:highlight w:val="none"/>
          <w:lang w:eastAsia="zh-CN"/>
        </w:rPr>
        <w:t>责任及</w:t>
      </w:r>
      <w:r>
        <w:rPr>
          <w:rFonts w:hint="eastAsia" w:ascii="Times New Roman" w:hAnsi="Times New Roman" w:eastAsia="宋体" w:cstheme="minorEastAsia"/>
          <w:color w:val="auto"/>
          <w:sz w:val="24"/>
          <w:szCs w:val="28"/>
          <w:highlight w:val="none"/>
        </w:rPr>
        <w:t>甲方损失的赔偿责任。</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（三）数据保密</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1.</w:t>
      </w:r>
      <w:r>
        <w:rPr>
          <w:rFonts w:hint="eastAsia" w:ascii="Times New Roman" w:hAnsi="Times New Roman" w:eastAsia="宋体" w:cstheme="minorEastAsia"/>
          <w:b w:val="0"/>
          <w:bCs w:val="0"/>
          <w:color w:val="auto"/>
          <w:sz w:val="24"/>
          <w:szCs w:val="28"/>
          <w:highlight w:val="none"/>
        </w:rPr>
        <w:t>保密范围</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ascii="Times New Roman" w:hAnsi="Times New Roman" w:eastAsia="宋体" w:cstheme="minorEastAsia"/>
          <w:color w:val="auto"/>
          <w:sz w:val="24"/>
          <w:szCs w:val="28"/>
          <w:highlight w:val="none"/>
        </w:rPr>
        <w:t>双方确认，本协议履行过程中涉及的以下数据均属保密信息：</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b w:val="0"/>
          <w:bCs w:val="0"/>
          <w:color w:val="auto"/>
          <w:sz w:val="24"/>
          <w:szCs w:val="28"/>
          <w:highlight w:val="none"/>
        </w:rPr>
        <w:t>原始数据</w:t>
      </w:r>
      <w:r>
        <w:rPr>
          <w:rFonts w:ascii="Times New Roman" w:hAnsi="Times New Roman" w:eastAsia="宋体" w:cstheme="minorEastAsia"/>
          <w:color w:val="auto"/>
          <w:sz w:val="24"/>
          <w:szCs w:val="28"/>
          <w:highlight w:val="none"/>
        </w:rPr>
        <w:t>：无人机采集的未经处理的原始影像、传感器数据、地理位置信息等；</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b w:val="0"/>
          <w:bCs w:val="0"/>
          <w:color w:val="auto"/>
          <w:sz w:val="24"/>
          <w:szCs w:val="28"/>
          <w:highlight w:val="none"/>
        </w:rPr>
        <w:t>成果数据</w:t>
      </w:r>
      <w:r>
        <w:rPr>
          <w:rFonts w:ascii="Times New Roman" w:hAnsi="Times New Roman" w:eastAsia="宋体" w:cstheme="minorEastAsia"/>
          <w:color w:val="auto"/>
          <w:sz w:val="24"/>
          <w:szCs w:val="28"/>
          <w:highlight w:val="none"/>
        </w:rPr>
        <w:t>：基于原始数据加工形成的分析报告、可视化成果、衍生数据集等；</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b w:val="0"/>
          <w:bCs w:val="0"/>
          <w:color w:val="auto"/>
          <w:sz w:val="24"/>
          <w:szCs w:val="28"/>
          <w:highlight w:val="none"/>
        </w:rPr>
        <w:t>其他关联数据</w:t>
      </w:r>
      <w:r>
        <w:rPr>
          <w:rFonts w:ascii="Times New Roman" w:hAnsi="Times New Roman" w:eastAsia="宋体" w:cstheme="minorEastAsia"/>
          <w:color w:val="auto"/>
          <w:sz w:val="24"/>
          <w:szCs w:val="28"/>
          <w:highlight w:val="none"/>
        </w:rPr>
        <w:t>：服务过程中获取的与甲方业务相关的非公开信息（如地形图、设施坐标、工作流程等）。</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2.</w:t>
      </w:r>
      <w:r>
        <w:rPr>
          <w:rFonts w:hint="eastAsia" w:ascii="Times New Roman" w:hAnsi="Times New Roman" w:eastAsia="宋体" w:cstheme="minorEastAsia"/>
          <w:b w:val="0"/>
          <w:bCs w:val="0"/>
          <w:color w:val="auto"/>
          <w:sz w:val="24"/>
          <w:szCs w:val="28"/>
          <w:highlight w:val="none"/>
        </w:rPr>
        <w:t>豁免情形</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ascii="Times New Roman" w:hAnsi="Times New Roman" w:eastAsia="宋体" w:cstheme="minorEastAsia"/>
          <w:color w:val="auto"/>
          <w:sz w:val="24"/>
          <w:szCs w:val="28"/>
          <w:highlight w:val="none"/>
        </w:rPr>
        <w:t>以下情形不视为违约：</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（1）</w:t>
      </w:r>
      <w:r>
        <w:rPr>
          <w:rFonts w:ascii="Times New Roman" w:hAnsi="Times New Roman" w:eastAsia="宋体" w:cstheme="minorEastAsia"/>
          <w:color w:val="auto"/>
          <w:sz w:val="24"/>
          <w:szCs w:val="28"/>
          <w:highlight w:val="none"/>
        </w:rPr>
        <w:t>依法应向监管机构提供的数据；</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（2）</w:t>
      </w:r>
      <w:r>
        <w:rPr>
          <w:rFonts w:ascii="Times New Roman" w:hAnsi="Times New Roman" w:eastAsia="宋体" w:cstheme="minorEastAsia"/>
          <w:color w:val="auto"/>
          <w:sz w:val="24"/>
          <w:szCs w:val="28"/>
          <w:highlight w:val="none"/>
        </w:rPr>
        <w:t>经对方书面授权公开的数据；</w:t>
      </w:r>
    </w:p>
    <w:p>
      <w:pPr>
        <w:keepNext w:val="0"/>
        <w:keepLines w:val="0"/>
        <w:pageBreakBefore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（3）</w:t>
      </w:r>
      <w:r>
        <w:rPr>
          <w:rFonts w:ascii="Times New Roman" w:hAnsi="Times New Roman" w:eastAsia="宋体" w:cstheme="minorEastAsia"/>
          <w:color w:val="auto"/>
          <w:sz w:val="24"/>
          <w:szCs w:val="28"/>
          <w:highlight w:val="none"/>
        </w:rPr>
        <w:t>已通过合法途径公开的信息。</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（四）本协议未尽事宜由双方签订书面补充协议解决。</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highlight w:val="none"/>
        </w:rPr>
      </w:pPr>
      <w:r>
        <w:rPr>
          <w:rFonts w:hint="eastAsia" w:ascii="Times New Roman" w:hAnsi="Times New Roman" w:eastAsia="黑体" w:cs="黑体"/>
          <w:bCs/>
          <w:color w:val="auto"/>
          <w:sz w:val="24"/>
          <w:szCs w:val="28"/>
          <w:highlight w:val="none"/>
        </w:rPr>
        <w:t>十、适用法律和争议的解决</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本协议适用中华人民共和国法律。有关本协议的一切争议，双方应友好协商解决，若协商不成，任何一方可将争议提交甲方所在地法院裁判。</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对于协议履行期间难以确定过错归属的，可以向双方认可的第三方机构或具有鉴定资质的第三方申请鉴定，确认责任。鉴定费用由主张对方存在过错的一方先行垫付，最终由鉴定存在过错的一方承担。</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outlineLvl w:val="0"/>
        <w:rPr>
          <w:rFonts w:ascii="Times New Roman" w:hAnsi="Times New Roman" w:eastAsia="黑体" w:cs="黑体"/>
          <w:bCs/>
          <w:color w:val="auto"/>
          <w:sz w:val="24"/>
          <w:szCs w:val="28"/>
          <w:highlight w:val="none"/>
        </w:rPr>
      </w:pPr>
      <w:r>
        <w:rPr>
          <w:rFonts w:hint="eastAsia" w:ascii="Times New Roman" w:hAnsi="Times New Roman" w:eastAsia="黑体" w:cs="黑体"/>
          <w:bCs/>
          <w:color w:val="auto"/>
          <w:sz w:val="24"/>
          <w:szCs w:val="28"/>
          <w:highlight w:val="none"/>
        </w:rPr>
        <w:t>十一、协议效力</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highlight w:val="none"/>
        </w:rPr>
      </w:pPr>
      <w:r>
        <w:rPr>
          <w:rFonts w:hint="eastAsia" w:ascii="Times New Roman" w:hAnsi="Times New Roman" w:eastAsia="宋体" w:cstheme="minorEastAsia"/>
          <w:color w:val="auto"/>
          <w:sz w:val="24"/>
          <w:szCs w:val="28"/>
          <w:highlight w:val="none"/>
        </w:rPr>
        <w:t>（一）本协议</w:t>
      </w:r>
      <w:r>
        <w:rPr>
          <w:rFonts w:hint="eastAsia" w:ascii="Times New Roman" w:hAnsi="Times New Roman" w:eastAsia="宋体" w:cstheme="minorEastAsia"/>
          <w:color w:val="auto"/>
          <w:sz w:val="24"/>
          <w:szCs w:val="28"/>
          <w:highlight w:val="none"/>
          <w:lang w:val="en-US" w:eastAsia="zh-CN"/>
        </w:rPr>
        <w:t>为电子协议，</w:t>
      </w:r>
      <w:r>
        <w:rPr>
          <w:rFonts w:hint="eastAsia" w:ascii="Times New Roman" w:hAnsi="Times New Roman" w:eastAsia="宋体" w:cstheme="minorEastAsia"/>
          <w:color w:val="auto"/>
          <w:sz w:val="24"/>
          <w:szCs w:val="28"/>
          <w:highlight w:val="none"/>
        </w:rPr>
        <w:t>自甲方通过省政务无人机平台下单，且乙方</w:t>
      </w:r>
      <w:r>
        <w:rPr>
          <w:rFonts w:hint="eastAsia" w:ascii="Times New Roman" w:hAnsi="Times New Roman" w:eastAsia="宋体" w:cstheme="minorEastAsia"/>
          <w:color w:val="auto"/>
          <w:sz w:val="24"/>
          <w:szCs w:val="28"/>
          <w:highlight w:val="none"/>
          <w:lang w:val="en-US" w:eastAsia="zh-CN"/>
        </w:rPr>
        <w:t>接单后生效</w:t>
      </w:r>
      <w:r>
        <w:rPr>
          <w:rFonts w:hint="eastAsia" w:ascii="Times New Roman" w:hAnsi="Times New Roman" w:eastAsia="宋体" w:cstheme="minorEastAsia"/>
          <w:color w:val="auto"/>
          <w:sz w:val="24"/>
          <w:szCs w:val="28"/>
          <w:highlight w:val="none"/>
        </w:rPr>
        <w:t>，具有法律效力。</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theme="minorEastAsia"/>
          <w:color w:val="auto"/>
          <w:sz w:val="24"/>
          <w:szCs w:val="28"/>
        </w:rPr>
      </w:pPr>
      <w:r>
        <w:rPr>
          <w:rFonts w:hint="eastAsia" w:ascii="Times New Roman" w:hAnsi="Times New Roman" w:eastAsia="宋体" w:cstheme="minorEastAsia"/>
          <w:color w:val="auto"/>
          <w:sz w:val="24"/>
          <w:szCs w:val="28"/>
        </w:rPr>
        <w:t>（二）本协议的附件1、附件2</w:t>
      </w:r>
      <w:r>
        <w:rPr>
          <w:rFonts w:hint="eastAsia" w:ascii="Times New Roman" w:hAnsi="Times New Roman" w:eastAsia="宋体" w:cstheme="minorEastAsia"/>
          <w:color w:val="auto"/>
          <w:sz w:val="24"/>
          <w:szCs w:val="28"/>
          <w:lang w:eastAsia="zh-CN"/>
        </w:rPr>
        <w:t>、</w:t>
      </w:r>
      <w:r>
        <w:rPr>
          <w:rFonts w:hint="eastAsia" w:ascii="Times New Roman" w:hAnsi="Times New Roman" w:eastAsia="宋体" w:cstheme="minorEastAsia"/>
          <w:color w:val="auto"/>
          <w:sz w:val="24"/>
          <w:szCs w:val="28"/>
          <w:lang w:val="en-US" w:eastAsia="zh-CN"/>
        </w:rPr>
        <w:t>乙方入驻省政务无人机平台的响应文件等文件</w:t>
      </w:r>
      <w:r>
        <w:rPr>
          <w:rFonts w:hint="eastAsia" w:ascii="Times New Roman" w:hAnsi="Times New Roman" w:eastAsia="宋体" w:cstheme="minorEastAsia"/>
          <w:color w:val="auto"/>
          <w:sz w:val="24"/>
          <w:szCs w:val="28"/>
        </w:rPr>
        <w:t>，与本协议具有同等法律效力。</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附件：1.《价目表》</w:t>
      </w:r>
    </w:p>
    <w:p>
      <w:pPr>
        <w:keepNext w:val="0"/>
        <w:keepLines w:val="0"/>
        <w:pageBreakBefore w:val="0"/>
        <w:kinsoku/>
        <w:wordWrap/>
        <w:overflowPunct/>
        <w:topLinePunct w:val="0"/>
        <w:autoSpaceDE/>
        <w:autoSpaceDN/>
        <w:bidi w:val="0"/>
        <w:adjustRightInd/>
        <w:snapToGrid w:val="0"/>
        <w:spacing w:line="460" w:lineRule="exact"/>
        <w:ind w:firstLine="1200" w:firstLineChars="500"/>
        <w:textAlignment w:val="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2.《无人机服务记录表》</w:t>
      </w:r>
    </w:p>
    <w:p>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（以下无正文）</w:t>
      </w:r>
    </w:p>
    <w:p>
      <w:pPr>
        <w:spacing w:line="500" w:lineRule="exact"/>
        <w:ind w:firstLine="1200" w:firstLineChars="500"/>
        <w:rPr>
          <w:rFonts w:ascii="Times New Roman" w:hAnsi="Times New Roman" w:eastAsia="宋体" w:cs="宋体"/>
          <w:color w:val="auto"/>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0" w:type="dxa"/>
            <w:tcBorders>
              <w:top w:val="nil"/>
              <w:left w:val="nil"/>
              <w:bottom w:val="nil"/>
              <w:right w:val="nil"/>
            </w:tcBorders>
          </w:tcPr>
          <w:p>
            <w:pPr>
              <w:spacing w:before="120" w:after="120" w:line="288" w:lineRule="auto"/>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甲方：</w:t>
            </w:r>
          </w:p>
          <w:p>
            <w:pPr>
              <w:spacing w:before="120" w:after="120" w:line="288" w:lineRule="auto"/>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签约代表：</w:t>
            </w:r>
          </w:p>
          <w:p>
            <w:pPr>
              <w:numPr>
                <w:ilvl w:val="255"/>
                <w:numId w:val="0"/>
              </w:numPr>
              <w:spacing w:before="120" w:after="120" w:line="288" w:lineRule="auto"/>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签约日期：</w:t>
            </w:r>
          </w:p>
        </w:tc>
        <w:tc>
          <w:tcPr>
            <w:tcW w:w="4530" w:type="dxa"/>
            <w:tcBorders>
              <w:top w:val="nil"/>
              <w:left w:val="nil"/>
              <w:bottom w:val="nil"/>
              <w:right w:val="nil"/>
            </w:tcBorders>
          </w:tcPr>
          <w:p>
            <w:pPr>
              <w:widowControl/>
              <w:spacing w:before="120" w:after="120" w:line="288" w:lineRule="auto"/>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乙方：</w:t>
            </w:r>
          </w:p>
          <w:p>
            <w:pPr>
              <w:widowControl/>
              <w:spacing w:before="120" w:after="120" w:line="288" w:lineRule="auto"/>
              <w:jc w:val="lef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签约代表：</w:t>
            </w:r>
          </w:p>
          <w:p>
            <w:pPr>
              <w:spacing w:before="120" w:after="120" w:line="288" w:lineRule="auto"/>
              <w:rPr>
                <w:rFonts w:ascii="Times New Roman" w:hAnsi="Times New Roman"/>
                <w:color w:val="auto"/>
                <w:highlight w:val="none"/>
              </w:rPr>
            </w:pPr>
            <w:r>
              <w:rPr>
                <w:rFonts w:hint="eastAsia" w:ascii="Times New Roman" w:hAnsi="Times New Roman" w:eastAsia="宋体" w:cs="宋体"/>
                <w:color w:val="auto"/>
                <w:sz w:val="24"/>
                <w:szCs w:val="24"/>
                <w:highlight w:val="none"/>
              </w:rPr>
              <w:t>签约日期：</w:t>
            </w:r>
          </w:p>
        </w:tc>
      </w:tr>
    </w:tbl>
    <w:p>
      <w:pPr>
        <w:jc w:val="left"/>
        <w:rPr>
          <w:rFonts w:ascii="Times New Roman" w:hAnsi="Times New Roman" w:cstheme="minorEastAsia"/>
          <w:color w:val="auto"/>
          <w:sz w:val="28"/>
          <w:szCs w:val="28"/>
        </w:rPr>
      </w:pPr>
      <w:r>
        <w:rPr>
          <w:rFonts w:hint="eastAsia" w:ascii="Times New Roman" w:hAnsi="Times New Roman" w:cstheme="minorEastAsia"/>
          <w:color w:val="auto"/>
          <w:sz w:val="28"/>
          <w:szCs w:val="28"/>
        </w:rPr>
        <w:br w:type="page"/>
      </w:r>
    </w:p>
    <w:p>
      <w:pPr>
        <w:spacing w:before="120" w:after="120" w:line="288" w:lineRule="auto"/>
        <w:jc w:val="left"/>
        <w:rPr>
          <w:rFonts w:ascii="Times New Roman" w:hAnsi="Times New Roman" w:eastAsia="黑体" w:cs="黑体"/>
          <w:color w:val="auto"/>
          <w:sz w:val="28"/>
          <w:szCs w:val="28"/>
        </w:rPr>
      </w:pPr>
      <w:r>
        <w:rPr>
          <w:rFonts w:hint="eastAsia" w:ascii="Times New Roman" w:hAnsi="Times New Roman" w:eastAsia="黑体" w:cs="黑体"/>
          <w:color w:val="auto"/>
          <w:sz w:val="28"/>
          <w:szCs w:val="28"/>
        </w:rPr>
        <w:t>附件1</w:t>
      </w:r>
    </w:p>
    <w:p>
      <w:pPr>
        <w:spacing w:before="120" w:after="120" w:line="288" w:lineRule="auto"/>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《价目表》</w:t>
      </w:r>
    </w:p>
    <w:p>
      <w:pPr>
        <w:pStyle w:val="3"/>
        <w:ind w:firstLine="480"/>
        <w:rPr>
          <w:rFonts w:ascii="Times New Roman" w:hAnsi="Times New Roman"/>
          <w:color w:val="auto"/>
        </w:rPr>
      </w:pPr>
    </w:p>
    <w:tbl>
      <w:tblPr>
        <w:tblStyle w:val="9"/>
        <w:tblW w:w="4997" w:type="pct"/>
        <w:tblInd w:w="0" w:type="dxa"/>
        <w:tblLayout w:type="autofit"/>
        <w:tblCellMar>
          <w:top w:w="0" w:type="dxa"/>
          <w:left w:w="108" w:type="dxa"/>
          <w:bottom w:w="0" w:type="dxa"/>
          <w:right w:w="108" w:type="dxa"/>
        </w:tblCellMar>
      </w:tblPr>
      <w:tblGrid>
        <w:gridCol w:w="1246"/>
        <w:gridCol w:w="3297"/>
        <w:gridCol w:w="741"/>
        <w:gridCol w:w="741"/>
        <w:gridCol w:w="1511"/>
        <w:gridCol w:w="1520"/>
      </w:tblGrid>
      <w:tr>
        <w:tblPrEx>
          <w:tblCellMar>
            <w:top w:w="0" w:type="dxa"/>
            <w:left w:w="108" w:type="dxa"/>
            <w:bottom w:w="0" w:type="dxa"/>
            <w:right w:w="108" w:type="dxa"/>
          </w:tblCellMar>
        </w:tblPrEx>
        <w:trPr>
          <w:trHeight w:val="28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bidi="ar"/>
              </w:rPr>
              <w:t>序号</w:t>
            </w:r>
          </w:p>
        </w:tc>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bidi="ar"/>
              </w:rPr>
              <w:t>服务内容</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bidi="ar"/>
              </w:rPr>
              <w:t>数量</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bidi="ar"/>
              </w:rPr>
              <w:t>单位</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bidi="ar"/>
              </w:rPr>
              <w:t>单价（元）</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color w:val="auto"/>
                <w:sz w:val="24"/>
                <w:szCs w:val="24"/>
                <w:lang w:bidi="ar"/>
              </w:rPr>
            </w:pPr>
            <w:r>
              <w:rPr>
                <w:rFonts w:hint="eastAsia" w:ascii="Times New Roman" w:hAnsi="Times New Roman" w:eastAsia="宋体" w:cs="宋体"/>
                <w:b/>
                <w:bCs/>
                <w:color w:val="auto"/>
                <w:sz w:val="24"/>
                <w:szCs w:val="24"/>
                <w:lang w:bidi="ar"/>
              </w:rPr>
              <w:t>小计（元）</w:t>
            </w:r>
          </w:p>
        </w:tc>
      </w:tr>
      <w:tr>
        <w:tblPrEx>
          <w:tblCellMar>
            <w:top w:w="0" w:type="dxa"/>
            <w:left w:w="108" w:type="dxa"/>
            <w:bottom w:w="0" w:type="dxa"/>
            <w:right w:w="108" w:type="dxa"/>
          </w:tblCellMar>
        </w:tblPrEx>
        <w:trPr>
          <w:trHeight w:val="728"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1</w:t>
            </w:r>
          </w:p>
        </w:tc>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67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1021"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需求备注</w:t>
            </w:r>
          </w:p>
        </w:tc>
        <w:tc>
          <w:tcPr>
            <w:tcW w:w="4311" w:type="pct"/>
            <w:gridSpan w:val="5"/>
            <w:tcBorders>
              <w:top w:val="single" w:color="000000" w:sz="4" w:space="0"/>
              <w:left w:val="nil"/>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r>
    </w:tbl>
    <w:p>
      <w:pPr>
        <w:spacing w:before="120" w:after="120" w:line="288" w:lineRule="auto"/>
        <w:jc w:val="left"/>
        <w:rPr>
          <w:rFonts w:ascii="Times New Roman" w:hAnsi="Times New Roman" w:cstheme="minorEastAsia"/>
          <w:color w:val="auto"/>
          <w:sz w:val="28"/>
          <w:szCs w:val="28"/>
        </w:rPr>
      </w:pPr>
      <w:r>
        <w:rPr>
          <w:rFonts w:hint="eastAsia" w:ascii="Times New Roman" w:hAnsi="Times New Roman" w:cstheme="minorEastAsia"/>
          <w:color w:val="auto"/>
          <w:sz w:val="28"/>
          <w:szCs w:val="28"/>
        </w:rPr>
        <w:br w:type="page"/>
      </w:r>
      <w:r>
        <w:rPr>
          <w:rFonts w:hint="eastAsia" w:ascii="Times New Roman" w:hAnsi="Times New Roman" w:eastAsia="黑体" w:cs="黑体"/>
          <w:color w:val="auto"/>
          <w:sz w:val="28"/>
          <w:szCs w:val="28"/>
        </w:rPr>
        <w:t>附件2</w:t>
      </w:r>
    </w:p>
    <w:p>
      <w:pPr>
        <w:spacing w:before="120" w:after="120" w:line="288" w:lineRule="auto"/>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无人机服务记录单</w:t>
      </w:r>
    </w:p>
    <w:p>
      <w:pPr>
        <w:pStyle w:val="3"/>
        <w:ind w:firstLine="420"/>
        <w:jc w:val="right"/>
        <w:rPr>
          <w:rFonts w:ascii="Times New Roman" w:hAnsi="Times New Roman"/>
          <w:color w:val="auto"/>
          <w:sz w:val="21"/>
          <w:szCs w:val="21"/>
        </w:rPr>
      </w:pPr>
    </w:p>
    <w:p>
      <w:pPr>
        <w:pStyle w:val="3"/>
        <w:ind w:firstLine="480"/>
        <w:jc w:val="right"/>
        <w:rPr>
          <w:rFonts w:ascii="Times New Roman" w:hAnsi="Times New Roman" w:eastAsia="宋体" w:cs="宋体"/>
          <w:color w:val="auto"/>
          <w:szCs w:val="24"/>
        </w:rPr>
      </w:pPr>
      <w:r>
        <w:rPr>
          <w:rFonts w:hint="eastAsia" w:ascii="Times New Roman" w:hAnsi="Times New Roman" w:eastAsia="宋体" w:cs="宋体"/>
          <w:color w:val="auto"/>
          <w:szCs w:val="24"/>
        </w:rPr>
        <w:t>日期：    年    月   日</w:t>
      </w:r>
    </w:p>
    <w:tbl>
      <w:tblPr>
        <w:tblStyle w:val="9"/>
        <w:tblW w:w="4997" w:type="pct"/>
        <w:tblInd w:w="0" w:type="dxa"/>
        <w:tblLayout w:type="autofit"/>
        <w:tblCellMar>
          <w:top w:w="0" w:type="dxa"/>
          <w:left w:w="108" w:type="dxa"/>
          <w:bottom w:w="0" w:type="dxa"/>
          <w:right w:w="108" w:type="dxa"/>
        </w:tblCellMar>
      </w:tblPr>
      <w:tblGrid>
        <w:gridCol w:w="1789"/>
        <w:gridCol w:w="1523"/>
        <w:gridCol w:w="1511"/>
        <w:gridCol w:w="1574"/>
        <w:gridCol w:w="2659"/>
      </w:tblGrid>
      <w:tr>
        <w:tblPrEx>
          <w:tblCellMar>
            <w:top w:w="0" w:type="dxa"/>
            <w:left w:w="108" w:type="dxa"/>
            <w:bottom w:w="0" w:type="dxa"/>
            <w:right w:w="108" w:type="dxa"/>
          </w:tblCellMar>
        </w:tblPrEx>
        <w:trPr>
          <w:trHeight w:val="453"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工单编号</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工单时间</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48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lang w:bidi="ar"/>
              </w:rPr>
              <w:t>服务单位信息</w:t>
            </w:r>
          </w:p>
        </w:tc>
      </w:tr>
      <w:tr>
        <w:tblPrEx>
          <w:tblCellMar>
            <w:top w:w="0" w:type="dxa"/>
            <w:left w:w="108" w:type="dxa"/>
            <w:bottom w:w="0" w:type="dxa"/>
            <w:right w:w="108" w:type="dxa"/>
          </w:tblCellMar>
        </w:tblPrEx>
        <w:trPr>
          <w:trHeight w:val="28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单位名称</w:t>
            </w:r>
          </w:p>
        </w:tc>
        <w:tc>
          <w:tcPr>
            <w:tcW w:w="4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p>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28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lang w:bidi="ar"/>
              </w:rPr>
            </w:pPr>
            <w:r>
              <w:rPr>
                <w:rFonts w:hint="eastAsia" w:ascii="Times New Roman" w:hAnsi="Times New Roman" w:eastAsia="宋体" w:cs="宋体"/>
                <w:color w:val="auto"/>
                <w:sz w:val="24"/>
                <w:szCs w:val="24"/>
                <w:lang w:bidi="ar"/>
              </w:rPr>
              <w:t>联系人</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lang w:bidi="ar"/>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联系方式</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1411"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完成情况</w:t>
            </w:r>
          </w:p>
        </w:tc>
        <w:tc>
          <w:tcPr>
            <w:tcW w:w="4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50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lang w:bidi="ar"/>
              </w:rPr>
              <w:t>需求单位信息</w:t>
            </w:r>
          </w:p>
        </w:tc>
      </w:tr>
      <w:tr>
        <w:tblPrEx>
          <w:tblCellMar>
            <w:top w:w="0" w:type="dxa"/>
            <w:left w:w="108" w:type="dxa"/>
            <w:bottom w:w="0" w:type="dxa"/>
            <w:right w:w="108" w:type="dxa"/>
          </w:tblCellMar>
        </w:tblPrEx>
        <w:trPr>
          <w:trHeight w:val="46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单位名称</w:t>
            </w:r>
          </w:p>
        </w:tc>
        <w:tc>
          <w:tcPr>
            <w:tcW w:w="4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imes New Roman" w:hAnsi="Times New Roman" w:eastAsia="宋体" w:cs="宋体"/>
                <w:color w:val="auto"/>
                <w:sz w:val="24"/>
                <w:szCs w:val="24"/>
              </w:rPr>
            </w:pPr>
          </w:p>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46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lang w:bidi="ar"/>
              </w:rPr>
            </w:pPr>
            <w:r>
              <w:rPr>
                <w:rFonts w:hint="eastAsia" w:ascii="Times New Roman" w:hAnsi="Times New Roman" w:eastAsia="宋体" w:cs="宋体"/>
                <w:color w:val="auto"/>
                <w:sz w:val="24"/>
                <w:szCs w:val="24"/>
                <w:lang w:bidi="ar"/>
              </w:rPr>
              <w:t>联系人</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lang w:bidi="ar"/>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联系方式</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149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成果确认</w:t>
            </w:r>
          </w:p>
        </w:tc>
        <w:tc>
          <w:tcPr>
            <w:tcW w:w="4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67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lang w:bidi="ar"/>
              </w:rPr>
              <w:t>服务记录</w:t>
            </w:r>
          </w:p>
        </w:tc>
      </w:tr>
      <w:tr>
        <w:tblPrEx>
          <w:tblCellMar>
            <w:top w:w="0" w:type="dxa"/>
            <w:left w:w="108" w:type="dxa"/>
            <w:bottom w:w="0" w:type="dxa"/>
            <w:right w:w="108" w:type="dxa"/>
          </w:tblCellMar>
        </w:tblPrEx>
        <w:trPr>
          <w:trHeight w:val="28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序号</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服务内容</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数量</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单价（元）</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bidi="ar"/>
              </w:rPr>
              <w:t>单项服务合计（元）</w:t>
            </w:r>
          </w:p>
        </w:tc>
      </w:tr>
      <w:tr>
        <w:tblPrEx>
          <w:tblCellMar>
            <w:top w:w="0" w:type="dxa"/>
            <w:left w:w="108" w:type="dxa"/>
            <w:bottom w:w="0" w:type="dxa"/>
            <w:right w:w="108" w:type="dxa"/>
          </w:tblCellMar>
        </w:tblPrEx>
        <w:trPr>
          <w:trHeight w:val="763"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宋体"/>
                <w:color w:val="auto"/>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r>
      <w:tr>
        <w:trPr>
          <w:trHeight w:val="763"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宋体"/>
                <w:color w:val="auto"/>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r>
      <w:tr>
        <w:tblPrEx>
          <w:tblCellMar>
            <w:top w:w="0" w:type="dxa"/>
            <w:left w:w="108" w:type="dxa"/>
            <w:bottom w:w="0" w:type="dxa"/>
            <w:right w:w="108" w:type="dxa"/>
          </w:tblCellMar>
        </w:tblPrEx>
        <w:trPr>
          <w:trHeight w:val="519" w:hRule="atLeast"/>
        </w:trPr>
        <w:tc>
          <w:tcPr>
            <w:tcW w:w="35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lang w:bidi="ar"/>
              </w:rPr>
              <w:t>费用合计（元）</w:t>
            </w:r>
          </w:p>
        </w:tc>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宋体"/>
                <w:color w:val="auto"/>
                <w:sz w:val="24"/>
                <w:szCs w:val="24"/>
              </w:rPr>
            </w:pPr>
          </w:p>
        </w:tc>
      </w:tr>
    </w:tbl>
    <w:p>
      <w:pPr>
        <w:spacing w:before="120" w:after="120" w:line="288" w:lineRule="auto"/>
        <w:jc w:val="left"/>
        <w:rPr>
          <w:rFonts w:ascii="Times New Roman" w:hAnsi="Times New Roman"/>
          <w:color w:val="auto"/>
        </w:rPr>
      </w:pPr>
      <w:r>
        <w:rPr>
          <w:rFonts w:hint="eastAsia" w:ascii="Times New Roman" w:hAnsi="Times New Roman" w:eastAsia="宋体" w:cs="宋体"/>
          <w:color w:val="auto"/>
          <w:sz w:val="24"/>
          <w:szCs w:val="24"/>
          <w:highlight w:val="none"/>
        </w:rPr>
        <w:t xml:space="preserve">乙方签名：                         </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 xml:space="preserve">      甲方签名：</w:t>
      </w:r>
    </w:p>
    <w:sectPr>
      <w:footerReference r:id="rId3" w:type="default"/>
      <w:pgSz w:w="11906" w:h="16838"/>
      <w:pgMar w:top="2098" w:right="1474" w:bottom="1871" w:left="1587" w:header="851" w:footer="992" w:gutter="0"/>
      <w:pgNumType w:start="1"/>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94488F-ED77-45BB-84EA-FE286D03B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EB61CABD-14C4-4E22-A00D-B15534FCCB3E}"/>
  </w:font>
  <w:font w:name="楷体">
    <w:panose1 w:val="02010609060101010101"/>
    <w:charset w:val="86"/>
    <w:family w:val="modern"/>
    <w:pitch w:val="default"/>
    <w:sig w:usb0="800002BF" w:usb1="38CF7CFA" w:usb2="00000016" w:usb3="00000000" w:csb0="00040001" w:csb1="00000000"/>
    <w:embedRegular r:id="rId3" w:fontKey="{4603E2A3-643B-481F-8C34-9409FC068AB2}"/>
  </w:font>
  <w:font w:name="方正小标宋_GBK">
    <w:panose1 w:val="02000000000000000000"/>
    <w:charset w:val="86"/>
    <w:family w:val="auto"/>
    <w:pitch w:val="default"/>
    <w:sig w:usb0="A00002BF" w:usb1="38CF7CFA" w:usb2="00082016" w:usb3="00000000" w:csb0="00040001" w:csb1="00000000"/>
    <w:embedRegular r:id="rId4" w:fontKey="{CAF65DEF-ADD4-4E88-916E-047525082E02}"/>
  </w:font>
  <w:font w:name="仿宋_GB2312">
    <w:panose1 w:val="02010609030101010101"/>
    <w:charset w:val="86"/>
    <w:family w:val="auto"/>
    <w:pitch w:val="default"/>
    <w:sig w:usb0="00000001" w:usb1="080E0000" w:usb2="00000000" w:usb3="00000000" w:csb0="00040000" w:csb1="00000000"/>
    <w:embedRegular r:id="rId5" w:fontKey="{2D70D6D8-05E4-47DF-8CB5-DB20F4833DF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2729230</wp:posOffset>
              </wp:positionH>
              <wp:positionV relativeFrom="paragraph">
                <wp:posOffset>0</wp:posOffset>
              </wp:positionV>
              <wp:extent cx="32004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004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4.9pt;margin-top:0pt;height:10.35pt;width:25.2pt;mso-position-horizontal-relative:margin;z-index:251659264;mso-width-relative:page;mso-height-relative:page;" filled="f" stroked="f" coordsize="21600,21600" o:gfxdata="UEsDBAoAAAAAAIdO4kAAAAAAAAAAAAAAAAAEAAAAZHJzL1BLAwQUAAAACACHTuJAZvEPh9cAAAAH&#10;AQAADwAAAGRycy9kb3ducmV2LnhtbE3Py07DQAwF0D0S/zAyEjs6k6iCEuJ0wWPHo5RWgt0kGZKI&#10;eUQzTlr+HrOCpXWt6+NyfXRWzCamIXiEbKFAGN+EdvAdwu7t4WIFIpH2rbbBG4Rvk2BdnZ6UumjD&#10;wb+aeUud4BKfCo3QE42FlKnpjdNpEUbjOfsM0WniMXayjfrA5c7KXKlL6fTg+UKvR3Pbm+ZrOzkE&#10;+57iY63oY77rnmjzIqf9ffaMeH6WqRsQZI70twy/fKZDxaY6TL5NwiIs82umEwJ/xPFypXIQNUKu&#10;rkBWpfzvr34AUEsDBBQAAAAIAIdO4kCzMsU1MAIAAFUEAAAOAAAAZHJzL2Uyb0RvYy54bWytVM1u&#10;EzEQviPxDpbvZPPXCkXZVKFREFJEKxXE2fHaWUu2x9hOdsMDwBtw4sKd58pzMPZmU1Q49MDFmfWM&#10;v5nvm5nMb1qjyUH4oMCWdDQYUiIsh0rZXUk/fli/ek1JiMxWTIMVJT2KQG8WL1/MGzcTY6hBV8IT&#10;BLFh1riS1jG6WVEEXgvDwgCcsOiU4A2L+Ol3ReVZg+hGF+Ph8LpowFfOAxch4O2qc9Izon8OIEip&#10;uFgB3xthY4fqhWYRKYVauUAXuVopBY93UgYRiS4pMo35xCRob9NZLOZstvPM1YqfS2DPKeEJJ8OU&#10;xaQXqBWLjOy9+gvKKO4hgIwDDqboiGRFkMVo+ESbh5o5kbmg1MFdRA//D5a/P9x7oqqSjimxzGDD&#10;T9+/nX78Ov38SsZJnsaFGUY9OIyL7RtocWj6+4CXiXUrvUm/yIegH8U9XsQVbSQcLyfY/Cl6OLpG&#10;k9F0epVQisfHzof4VoAhySipx95lSdlhE2IX2oekXBbWSuvcP21JU9LrydUwP7h4EFxbzJEodKUm&#10;K7bb9sxrC9URaXno5iI4vlaYfMNCvGceBwHrxVWJd3hIDZgEzhYlNfgv/7pP8dgf9FLS4GCVNHze&#10;My8o0e8sdg4hY2/43tj2ht2bW8BZHeESOp5NfOCj7k3pwXzCDVqmLOhilmOuksbevI3deOMGcrFc&#10;5iCcNcfixj44nqA7+Zb7CFJlZZMsnRZntXDacm/Om5HG+c/vHPX4b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bxD4fXAAAABwEAAA8AAAAAAAAAAQAgAAAAIgAAAGRycy9kb3ducmV2LnhtbFBL&#10;AQIUABQAAAAIAIdO4kCzMsU1MAIAAFUEAAAOAAAAAAAAAAEAIAAAACYBAABkcnMvZTJvRG9jLnht&#10;bFBLBQYAAAAABgAGAFkBAADIBQAAAAA=&#10;">
              <v:fill on="f" focussize="0,0"/>
              <v:stroke on="f" weight="0.5pt"/>
              <v:imagedata o:title=""/>
              <o:lock v:ext="edit" aspectratio="f"/>
              <v:textbox inset="0mm,0mm,0mm,0mm">
                <w:txbxContent>
                  <w:p>
                    <w:pPr>
                      <w:pStyle w:val="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95B74"/>
    <w:multiLevelType w:val="singleLevel"/>
    <w:tmpl w:val="07895B74"/>
    <w:lvl w:ilvl="0" w:tentative="0">
      <w:start w:val="1"/>
      <w:numFmt w:val="decimal"/>
      <w:suff w:val="nothing"/>
      <w:lvlText w:val="%1、"/>
      <w:lvlJc w:val="left"/>
    </w:lvl>
  </w:abstractNum>
  <w:abstractNum w:abstractNumId="1">
    <w:nsid w:val="343B7D15"/>
    <w:multiLevelType w:val="multilevel"/>
    <w:tmpl w:val="343B7D15"/>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63D4052D"/>
    <w:multiLevelType w:val="multilevel"/>
    <w:tmpl w:val="63D4052D"/>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3">
    <w:nsid w:val="6DBF04F4"/>
    <w:multiLevelType w:val="multilevel"/>
    <w:tmpl w:val="6DBF04F4"/>
    <w:lvl w:ilvl="0" w:tentative="0">
      <w:start w:val="1"/>
      <w:numFmt w:val="none"/>
      <w:pStyle w:val="3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73FCD20A"/>
    <w:multiLevelType w:val="singleLevel"/>
    <w:tmpl w:val="73FCD20A"/>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xMjc5NDBlNTk1M2IxMjk4Mjg0MjE4NTY3MzU5ZDgifQ=="/>
    <w:docVar w:name="KSO_WPS_MARK_KEY" w:val="2eefda0b-60f0-4e90-9fbc-cdea0bd1d318"/>
  </w:docVars>
  <w:rsids>
    <w:rsidRoot w:val="53B52B8D"/>
    <w:rsid w:val="00002D95"/>
    <w:rsid w:val="00004696"/>
    <w:rsid w:val="0000499B"/>
    <w:rsid w:val="00012323"/>
    <w:rsid w:val="000162B0"/>
    <w:rsid w:val="000473EC"/>
    <w:rsid w:val="00062B06"/>
    <w:rsid w:val="0006441D"/>
    <w:rsid w:val="00090DD5"/>
    <w:rsid w:val="000968E5"/>
    <w:rsid w:val="000A36BA"/>
    <w:rsid w:val="000B276F"/>
    <w:rsid w:val="000B4983"/>
    <w:rsid w:val="000B6987"/>
    <w:rsid w:val="000C5277"/>
    <w:rsid w:val="000D1906"/>
    <w:rsid w:val="000F59F5"/>
    <w:rsid w:val="00100FD3"/>
    <w:rsid w:val="00112F97"/>
    <w:rsid w:val="0011304F"/>
    <w:rsid w:val="00130F27"/>
    <w:rsid w:val="001419C9"/>
    <w:rsid w:val="00151419"/>
    <w:rsid w:val="00160A0D"/>
    <w:rsid w:val="00162968"/>
    <w:rsid w:val="00180076"/>
    <w:rsid w:val="00190913"/>
    <w:rsid w:val="001B0E90"/>
    <w:rsid w:val="001B7501"/>
    <w:rsid w:val="001C5113"/>
    <w:rsid w:val="001D7A14"/>
    <w:rsid w:val="001E3E5B"/>
    <w:rsid w:val="001F1525"/>
    <w:rsid w:val="001F4D89"/>
    <w:rsid w:val="002032EF"/>
    <w:rsid w:val="002039A1"/>
    <w:rsid w:val="00204571"/>
    <w:rsid w:val="00206922"/>
    <w:rsid w:val="002124D0"/>
    <w:rsid w:val="002164B4"/>
    <w:rsid w:val="00232373"/>
    <w:rsid w:val="002527CD"/>
    <w:rsid w:val="002661FE"/>
    <w:rsid w:val="00285378"/>
    <w:rsid w:val="00287FB7"/>
    <w:rsid w:val="002B412D"/>
    <w:rsid w:val="002B4BD9"/>
    <w:rsid w:val="002B6229"/>
    <w:rsid w:val="002C63D0"/>
    <w:rsid w:val="0030177F"/>
    <w:rsid w:val="00303A15"/>
    <w:rsid w:val="003206E0"/>
    <w:rsid w:val="00322047"/>
    <w:rsid w:val="003356FE"/>
    <w:rsid w:val="00335BEC"/>
    <w:rsid w:val="00343B65"/>
    <w:rsid w:val="003475F3"/>
    <w:rsid w:val="0038203F"/>
    <w:rsid w:val="0038323E"/>
    <w:rsid w:val="00383755"/>
    <w:rsid w:val="00390B3F"/>
    <w:rsid w:val="003A6511"/>
    <w:rsid w:val="003A682D"/>
    <w:rsid w:val="003A7372"/>
    <w:rsid w:val="003B4DA0"/>
    <w:rsid w:val="003C0E27"/>
    <w:rsid w:val="003E42A6"/>
    <w:rsid w:val="0040632C"/>
    <w:rsid w:val="00407AE0"/>
    <w:rsid w:val="00420A75"/>
    <w:rsid w:val="00442771"/>
    <w:rsid w:val="00454831"/>
    <w:rsid w:val="004612A5"/>
    <w:rsid w:val="00463DDA"/>
    <w:rsid w:val="004710C9"/>
    <w:rsid w:val="004765C0"/>
    <w:rsid w:val="0048236C"/>
    <w:rsid w:val="00485264"/>
    <w:rsid w:val="004A6673"/>
    <w:rsid w:val="004A7C4A"/>
    <w:rsid w:val="004B7D90"/>
    <w:rsid w:val="004C0497"/>
    <w:rsid w:val="004C1528"/>
    <w:rsid w:val="004C28C7"/>
    <w:rsid w:val="004C5327"/>
    <w:rsid w:val="004D52AD"/>
    <w:rsid w:val="004D5BE8"/>
    <w:rsid w:val="004E0D4B"/>
    <w:rsid w:val="004E2B02"/>
    <w:rsid w:val="004F7D25"/>
    <w:rsid w:val="00513E80"/>
    <w:rsid w:val="00514F14"/>
    <w:rsid w:val="00521D50"/>
    <w:rsid w:val="00524E73"/>
    <w:rsid w:val="0054066E"/>
    <w:rsid w:val="005563B0"/>
    <w:rsid w:val="00565D8F"/>
    <w:rsid w:val="005671D9"/>
    <w:rsid w:val="00571117"/>
    <w:rsid w:val="005725AC"/>
    <w:rsid w:val="00575B78"/>
    <w:rsid w:val="005769A3"/>
    <w:rsid w:val="005804E9"/>
    <w:rsid w:val="0058290F"/>
    <w:rsid w:val="005846C8"/>
    <w:rsid w:val="005A21C2"/>
    <w:rsid w:val="005A7CB2"/>
    <w:rsid w:val="005C088D"/>
    <w:rsid w:val="005C245C"/>
    <w:rsid w:val="005D29B7"/>
    <w:rsid w:val="005F16BF"/>
    <w:rsid w:val="0063364E"/>
    <w:rsid w:val="006412A2"/>
    <w:rsid w:val="00641F99"/>
    <w:rsid w:val="006424D6"/>
    <w:rsid w:val="00662316"/>
    <w:rsid w:val="006660B8"/>
    <w:rsid w:val="00670770"/>
    <w:rsid w:val="0067195E"/>
    <w:rsid w:val="006752CD"/>
    <w:rsid w:val="006822A8"/>
    <w:rsid w:val="006861CF"/>
    <w:rsid w:val="006956E5"/>
    <w:rsid w:val="006974D6"/>
    <w:rsid w:val="006A1E8F"/>
    <w:rsid w:val="006D73C3"/>
    <w:rsid w:val="006F1A65"/>
    <w:rsid w:val="006F292A"/>
    <w:rsid w:val="006F47EF"/>
    <w:rsid w:val="00704822"/>
    <w:rsid w:val="00705B90"/>
    <w:rsid w:val="0070664E"/>
    <w:rsid w:val="0070690B"/>
    <w:rsid w:val="007134BF"/>
    <w:rsid w:val="0072426A"/>
    <w:rsid w:val="00726B5D"/>
    <w:rsid w:val="00737984"/>
    <w:rsid w:val="00767477"/>
    <w:rsid w:val="00771068"/>
    <w:rsid w:val="007824B2"/>
    <w:rsid w:val="007849E3"/>
    <w:rsid w:val="007946B6"/>
    <w:rsid w:val="007960F7"/>
    <w:rsid w:val="007967F4"/>
    <w:rsid w:val="007B14FF"/>
    <w:rsid w:val="007B1508"/>
    <w:rsid w:val="007C28DC"/>
    <w:rsid w:val="007C68BE"/>
    <w:rsid w:val="007C6FE2"/>
    <w:rsid w:val="007C7D1A"/>
    <w:rsid w:val="007D3896"/>
    <w:rsid w:val="007E0EF4"/>
    <w:rsid w:val="007F1390"/>
    <w:rsid w:val="00805080"/>
    <w:rsid w:val="00813CB3"/>
    <w:rsid w:val="0085015D"/>
    <w:rsid w:val="00852DF7"/>
    <w:rsid w:val="00853BE0"/>
    <w:rsid w:val="008554A0"/>
    <w:rsid w:val="00857EED"/>
    <w:rsid w:val="00864370"/>
    <w:rsid w:val="00871F81"/>
    <w:rsid w:val="008752AA"/>
    <w:rsid w:val="00876B04"/>
    <w:rsid w:val="00877EC1"/>
    <w:rsid w:val="0088362F"/>
    <w:rsid w:val="008A6192"/>
    <w:rsid w:val="008B2B3D"/>
    <w:rsid w:val="008B4DA2"/>
    <w:rsid w:val="008C19D4"/>
    <w:rsid w:val="008E0346"/>
    <w:rsid w:val="008F0076"/>
    <w:rsid w:val="008F4675"/>
    <w:rsid w:val="008F626C"/>
    <w:rsid w:val="009033E1"/>
    <w:rsid w:val="00904310"/>
    <w:rsid w:val="00934EF9"/>
    <w:rsid w:val="00943DBC"/>
    <w:rsid w:val="00944CC2"/>
    <w:rsid w:val="00971EE6"/>
    <w:rsid w:val="00985E2D"/>
    <w:rsid w:val="009910DE"/>
    <w:rsid w:val="00991FD8"/>
    <w:rsid w:val="009A33EF"/>
    <w:rsid w:val="009B4BF8"/>
    <w:rsid w:val="009C6E4C"/>
    <w:rsid w:val="009C7B93"/>
    <w:rsid w:val="009D04C8"/>
    <w:rsid w:val="009D35F5"/>
    <w:rsid w:val="009E039D"/>
    <w:rsid w:val="009E1260"/>
    <w:rsid w:val="009E27BE"/>
    <w:rsid w:val="009E6BD9"/>
    <w:rsid w:val="00A02C2E"/>
    <w:rsid w:val="00A032DB"/>
    <w:rsid w:val="00A110CA"/>
    <w:rsid w:val="00A135B6"/>
    <w:rsid w:val="00A205F8"/>
    <w:rsid w:val="00A22337"/>
    <w:rsid w:val="00A26027"/>
    <w:rsid w:val="00A26EB2"/>
    <w:rsid w:val="00A305A5"/>
    <w:rsid w:val="00A36DD5"/>
    <w:rsid w:val="00A4672E"/>
    <w:rsid w:val="00A55126"/>
    <w:rsid w:val="00A61844"/>
    <w:rsid w:val="00A752BC"/>
    <w:rsid w:val="00AA3624"/>
    <w:rsid w:val="00AA7F2E"/>
    <w:rsid w:val="00AC501E"/>
    <w:rsid w:val="00AE245C"/>
    <w:rsid w:val="00B01BBB"/>
    <w:rsid w:val="00B02DFE"/>
    <w:rsid w:val="00B07B84"/>
    <w:rsid w:val="00B247C1"/>
    <w:rsid w:val="00B3421F"/>
    <w:rsid w:val="00B37D45"/>
    <w:rsid w:val="00B40F0E"/>
    <w:rsid w:val="00B413BE"/>
    <w:rsid w:val="00B455CF"/>
    <w:rsid w:val="00B45B7A"/>
    <w:rsid w:val="00B47CE8"/>
    <w:rsid w:val="00B63C5D"/>
    <w:rsid w:val="00B7443A"/>
    <w:rsid w:val="00B75666"/>
    <w:rsid w:val="00B87C91"/>
    <w:rsid w:val="00BA02B3"/>
    <w:rsid w:val="00BA5882"/>
    <w:rsid w:val="00BA77AF"/>
    <w:rsid w:val="00BE41C8"/>
    <w:rsid w:val="00BE523F"/>
    <w:rsid w:val="00BF0336"/>
    <w:rsid w:val="00BF0FB8"/>
    <w:rsid w:val="00C028C9"/>
    <w:rsid w:val="00C123B4"/>
    <w:rsid w:val="00C1306F"/>
    <w:rsid w:val="00C15950"/>
    <w:rsid w:val="00C24AC0"/>
    <w:rsid w:val="00C3105F"/>
    <w:rsid w:val="00C359C0"/>
    <w:rsid w:val="00C44AA4"/>
    <w:rsid w:val="00C4531B"/>
    <w:rsid w:val="00C7028E"/>
    <w:rsid w:val="00C778D3"/>
    <w:rsid w:val="00C80A62"/>
    <w:rsid w:val="00C87F7D"/>
    <w:rsid w:val="00C90EB4"/>
    <w:rsid w:val="00C9212A"/>
    <w:rsid w:val="00CA641B"/>
    <w:rsid w:val="00CB3249"/>
    <w:rsid w:val="00CB3AB8"/>
    <w:rsid w:val="00CB4183"/>
    <w:rsid w:val="00CC0871"/>
    <w:rsid w:val="00CC329B"/>
    <w:rsid w:val="00CE33FC"/>
    <w:rsid w:val="00CE5E0F"/>
    <w:rsid w:val="00CF0EDD"/>
    <w:rsid w:val="00CF18E4"/>
    <w:rsid w:val="00CF2482"/>
    <w:rsid w:val="00CF534C"/>
    <w:rsid w:val="00CF5F16"/>
    <w:rsid w:val="00CF720D"/>
    <w:rsid w:val="00D049D0"/>
    <w:rsid w:val="00D06914"/>
    <w:rsid w:val="00D10C07"/>
    <w:rsid w:val="00D247BD"/>
    <w:rsid w:val="00D24972"/>
    <w:rsid w:val="00D27864"/>
    <w:rsid w:val="00D30C7C"/>
    <w:rsid w:val="00D53F8A"/>
    <w:rsid w:val="00D54AD0"/>
    <w:rsid w:val="00D62DC6"/>
    <w:rsid w:val="00D63D9D"/>
    <w:rsid w:val="00D81BB4"/>
    <w:rsid w:val="00DB76CC"/>
    <w:rsid w:val="00DC6AC3"/>
    <w:rsid w:val="00DD46C1"/>
    <w:rsid w:val="00DE4051"/>
    <w:rsid w:val="00DF2922"/>
    <w:rsid w:val="00DF4652"/>
    <w:rsid w:val="00DF5EAF"/>
    <w:rsid w:val="00DF69DF"/>
    <w:rsid w:val="00E221D6"/>
    <w:rsid w:val="00E2505E"/>
    <w:rsid w:val="00E3337C"/>
    <w:rsid w:val="00E33E19"/>
    <w:rsid w:val="00E41FE9"/>
    <w:rsid w:val="00E4227C"/>
    <w:rsid w:val="00E52197"/>
    <w:rsid w:val="00E53C44"/>
    <w:rsid w:val="00E55D4C"/>
    <w:rsid w:val="00E60B50"/>
    <w:rsid w:val="00E61B27"/>
    <w:rsid w:val="00E6224A"/>
    <w:rsid w:val="00E63F63"/>
    <w:rsid w:val="00E65F89"/>
    <w:rsid w:val="00E66550"/>
    <w:rsid w:val="00E669E0"/>
    <w:rsid w:val="00E77612"/>
    <w:rsid w:val="00E82A44"/>
    <w:rsid w:val="00E92029"/>
    <w:rsid w:val="00EA6A47"/>
    <w:rsid w:val="00EB6698"/>
    <w:rsid w:val="00EB6A53"/>
    <w:rsid w:val="00EB730A"/>
    <w:rsid w:val="00EC627D"/>
    <w:rsid w:val="00ED082B"/>
    <w:rsid w:val="00EF1295"/>
    <w:rsid w:val="00F03BE3"/>
    <w:rsid w:val="00F10DC1"/>
    <w:rsid w:val="00F12111"/>
    <w:rsid w:val="00F21418"/>
    <w:rsid w:val="00F222EC"/>
    <w:rsid w:val="00F224E9"/>
    <w:rsid w:val="00F25143"/>
    <w:rsid w:val="00F30840"/>
    <w:rsid w:val="00F3253B"/>
    <w:rsid w:val="00F33B33"/>
    <w:rsid w:val="00F353F5"/>
    <w:rsid w:val="00F42E6C"/>
    <w:rsid w:val="00F46969"/>
    <w:rsid w:val="00F46A9A"/>
    <w:rsid w:val="00F57949"/>
    <w:rsid w:val="00F768EE"/>
    <w:rsid w:val="00F919D4"/>
    <w:rsid w:val="00F9356C"/>
    <w:rsid w:val="00FA2529"/>
    <w:rsid w:val="00FA7352"/>
    <w:rsid w:val="00FB25E7"/>
    <w:rsid w:val="00FB2663"/>
    <w:rsid w:val="00FC064A"/>
    <w:rsid w:val="00FD1EBB"/>
    <w:rsid w:val="00FD78BF"/>
    <w:rsid w:val="00FE4780"/>
    <w:rsid w:val="0152776C"/>
    <w:rsid w:val="01590495"/>
    <w:rsid w:val="01700269"/>
    <w:rsid w:val="01ED67D9"/>
    <w:rsid w:val="01FC7637"/>
    <w:rsid w:val="028123DB"/>
    <w:rsid w:val="02AA194F"/>
    <w:rsid w:val="02B96816"/>
    <w:rsid w:val="02F32FFC"/>
    <w:rsid w:val="034C67F3"/>
    <w:rsid w:val="03A52548"/>
    <w:rsid w:val="04155926"/>
    <w:rsid w:val="04193A16"/>
    <w:rsid w:val="043164D2"/>
    <w:rsid w:val="043541F1"/>
    <w:rsid w:val="043E2630"/>
    <w:rsid w:val="047B1F91"/>
    <w:rsid w:val="04C66C1A"/>
    <w:rsid w:val="04E30AEF"/>
    <w:rsid w:val="053848CA"/>
    <w:rsid w:val="05CA273A"/>
    <w:rsid w:val="05E87A69"/>
    <w:rsid w:val="05F27E4C"/>
    <w:rsid w:val="062F0F65"/>
    <w:rsid w:val="064918B1"/>
    <w:rsid w:val="066925E0"/>
    <w:rsid w:val="06EF7CF0"/>
    <w:rsid w:val="08260CB4"/>
    <w:rsid w:val="088432CC"/>
    <w:rsid w:val="08966B30"/>
    <w:rsid w:val="093F7941"/>
    <w:rsid w:val="094C32FB"/>
    <w:rsid w:val="094D0674"/>
    <w:rsid w:val="09C127BC"/>
    <w:rsid w:val="09DE67B4"/>
    <w:rsid w:val="09E12505"/>
    <w:rsid w:val="09E7087B"/>
    <w:rsid w:val="0B8C36D8"/>
    <w:rsid w:val="0B9B2187"/>
    <w:rsid w:val="0BFE567A"/>
    <w:rsid w:val="0C0B585A"/>
    <w:rsid w:val="0CF96827"/>
    <w:rsid w:val="0D1A636E"/>
    <w:rsid w:val="0D841421"/>
    <w:rsid w:val="0D8454C9"/>
    <w:rsid w:val="0DD05C4A"/>
    <w:rsid w:val="0E116B9B"/>
    <w:rsid w:val="0E3B06CB"/>
    <w:rsid w:val="0E6960CE"/>
    <w:rsid w:val="0F40607B"/>
    <w:rsid w:val="0F871D69"/>
    <w:rsid w:val="10172A20"/>
    <w:rsid w:val="104C5DFB"/>
    <w:rsid w:val="110E1D8B"/>
    <w:rsid w:val="112C2F80"/>
    <w:rsid w:val="113207CA"/>
    <w:rsid w:val="11875130"/>
    <w:rsid w:val="119846AC"/>
    <w:rsid w:val="11A028E9"/>
    <w:rsid w:val="11A446F6"/>
    <w:rsid w:val="12820F11"/>
    <w:rsid w:val="12D74C26"/>
    <w:rsid w:val="131E5F35"/>
    <w:rsid w:val="13AD210D"/>
    <w:rsid w:val="13FC0F8D"/>
    <w:rsid w:val="1419677E"/>
    <w:rsid w:val="14AB3737"/>
    <w:rsid w:val="14C91BBD"/>
    <w:rsid w:val="153F3887"/>
    <w:rsid w:val="15B368A9"/>
    <w:rsid w:val="15CF0577"/>
    <w:rsid w:val="15FD6214"/>
    <w:rsid w:val="16027CCE"/>
    <w:rsid w:val="16032655"/>
    <w:rsid w:val="163A3296"/>
    <w:rsid w:val="165B6E8A"/>
    <w:rsid w:val="16EF1485"/>
    <w:rsid w:val="175860D3"/>
    <w:rsid w:val="176E70DC"/>
    <w:rsid w:val="177F50ED"/>
    <w:rsid w:val="17972607"/>
    <w:rsid w:val="17B92C53"/>
    <w:rsid w:val="188E1904"/>
    <w:rsid w:val="18CF63BF"/>
    <w:rsid w:val="192714B3"/>
    <w:rsid w:val="194C32E2"/>
    <w:rsid w:val="19505417"/>
    <w:rsid w:val="195919B3"/>
    <w:rsid w:val="19D72C9E"/>
    <w:rsid w:val="19DE6D03"/>
    <w:rsid w:val="19FC3773"/>
    <w:rsid w:val="1A1C4DD9"/>
    <w:rsid w:val="1A501008"/>
    <w:rsid w:val="1A7B476B"/>
    <w:rsid w:val="1A8F6D55"/>
    <w:rsid w:val="1AC36DA4"/>
    <w:rsid w:val="1B2B4903"/>
    <w:rsid w:val="1B2E6803"/>
    <w:rsid w:val="1BA15893"/>
    <w:rsid w:val="1C0B69AF"/>
    <w:rsid w:val="1C4648B9"/>
    <w:rsid w:val="1C533322"/>
    <w:rsid w:val="1C7E0958"/>
    <w:rsid w:val="1CAD4374"/>
    <w:rsid w:val="1CBA00C4"/>
    <w:rsid w:val="1D792989"/>
    <w:rsid w:val="1DBD58F6"/>
    <w:rsid w:val="1DEF6876"/>
    <w:rsid w:val="1E87459E"/>
    <w:rsid w:val="1EB47750"/>
    <w:rsid w:val="1EBB2527"/>
    <w:rsid w:val="1F0D4B0E"/>
    <w:rsid w:val="1F276BC8"/>
    <w:rsid w:val="1F4632DF"/>
    <w:rsid w:val="20BB2DEE"/>
    <w:rsid w:val="20CC6F0F"/>
    <w:rsid w:val="20DF419E"/>
    <w:rsid w:val="20F52909"/>
    <w:rsid w:val="217E6323"/>
    <w:rsid w:val="21B20842"/>
    <w:rsid w:val="21B45E8A"/>
    <w:rsid w:val="21EF633F"/>
    <w:rsid w:val="21FF7276"/>
    <w:rsid w:val="22135C3C"/>
    <w:rsid w:val="22672E17"/>
    <w:rsid w:val="227E248B"/>
    <w:rsid w:val="235140A5"/>
    <w:rsid w:val="23850CB1"/>
    <w:rsid w:val="23923283"/>
    <w:rsid w:val="23F4481C"/>
    <w:rsid w:val="250B703F"/>
    <w:rsid w:val="25206799"/>
    <w:rsid w:val="25223A75"/>
    <w:rsid w:val="254A3CA9"/>
    <w:rsid w:val="255414CA"/>
    <w:rsid w:val="255D3586"/>
    <w:rsid w:val="25603474"/>
    <w:rsid w:val="256F74B1"/>
    <w:rsid w:val="26864004"/>
    <w:rsid w:val="26AC7A68"/>
    <w:rsid w:val="26D633A5"/>
    <w:rsid w:val="27030243"/>
    <w:rsid w:val="276C4FA7"/>
    <w:rsid w:val="27911F78"/>
    <w:rsid w:val="28032F0B"/>
    <w:rsid w:val="281F4D1B"/>
    <w:rsid w:val="282F2DB9"/>
    <w:rsid w:val="284358CE"/>
    <w:rsid w:val="2875420A"/>
    <w:rsid w:val="29337BA7"/>
    <w:rsid w:val="298D66B8"/>
    <w:rsid w:val="29C6173F"/>
    <w:rsid w:val="29D26BB3"/>
    <w:rsid w:val="29EA68F9"/>
    <w:rsid w:val="2A053060"/>
    <w:rsid w:val="2A070FB7"/>
    <w:rsid w:val="2A135423"/>
    <w:rsid w:val="2A5218FD"/>
    <w:rsid w:val="2A587A65"/>
    <w:rsid w:val="2A88342D"/>
    <w:rsid w:val="2B0C2C5F"/>
    <w:rsid w:val="2B3E7671"/>
    <w:rsid w:val="2B53744F"/>
    <w:rsid w:val="2B5558AB"/>
    <w:rsid w:val="2BA42D63"/>
    <w:rsid w:val="2BBE1583"/>
    <w:rsid w:val="2CCA36E6"/>
    <w:rsid w:val="2D315BBB"/>
    <w:rsid w:val="2DE72EE6"/>
    <w:rsid w:val="2E276A03"/>
    <w:rsid w:val="2E7F70AA"/>
    <w:rsid w:val="2EB140D5"/>
    <w:rsid w:val="2ED04948"/>
    <w:rsid w:val="30473135"/>
    <w:rsid w:val="31AE43CC"/>
    <w:rsid w:val="31E97C2B"/>
    <w:rsid w:val="32135F89"/>
    <w:rsid w:val="32260C66"/>
    <w:rsid w:val="32537490"/>
    <w:rsid w:val="327E77B2"/>
    <w:rsid w:val="328C0BF4"/>
    <w:rsid w:val="32A6777E"/>
    <w:rsid w:val="32F12805"/>
    <w:rsid w:val="33174961"/>
    <w:rsid w:val="331B62B9"/>
    <w:rsid w:val="33A75B5C"/>
    <w:rsid w:val="33BF7823"/>
    <w:rsid w:val="33C05C70"/>
    <w:rsid w:val="33C30645"/>
    <w:rsid w:val="33E8733C"/>
    <w:rsid w:val="33F77C73"/>
    <w:rsid w:val="34367036"/>
    <w:rsid w:val="344D76DD"/>
    <w:rsid w:val="34EC597A"/>
    <w:rsid w:val="34F86C69"/>
    <w:rsid w:val="34F93DAA"/>
    <w:rsid w:val="35150A2C"/>
    <w:rsid w:val="35B1021B"/>
    <w:rsid w:val="35CD6540"/>
    <w:rsid w:val="36004E78"/>
    <w:rsid w:val="36117EA9"/>
    <w:rsid w:val="365B1517"/>
    <w:rsid w:val="375A6BCB"/>
    <w:rsid w:val="3798104C"/>
    <w:rsid w:val="37F24D60"/>
    <w:rsid w:val="38637D01"/>
    <w:rsid w:val="3875381A"/>
    <w:rsid w:val="39A36AB0"/>
    <w:rsid w:val="39A61582"/>
    <w:rsid w:val="39C552AC"/>
    <w:rsid w:val="39CE161C"/>
    <w:rsid w:val="39DC420F"/>
    <w:rsid w:val="39FF17E1"/>
    <w:rsid w:val="3A080637"/>
    <w:rsid w:val="3A905A0A"/>
    <w:rsid w:val="3AAE20B2"/>
    <w:rsid w:val="3B030B7D"/>
    <w:rsid w:val="3B4B6D99"/>
    <w:rsid w:val="3B9A03D7"/>
    <w:rsid w:val="3C2B1D26"/>
    <w:rsid w:val="3C4D6CFE"/>
    <w:rsid w:val="3C567601"/>
    <w:rsid w:val="3CAA4150"/>
    <w:rsid w:val="3CD32AA5"/>
    <w:rsid w:val="3D0170EB"/>
    <w:rsid w:val="3D711DFD"/>
    <w:rsid w:val="3DBC3B5F"/>
    <w:rsid w:val="3DFFABBE"/>
    <w:rsid w:val="3E330175"/>
    <w:rsid w:val="3E9D3BD9"/>
    <w:rsid w:val="3EAC61FD"/>
    <w:rsid w:val="3EE10B52"/>
    <w:rsid w:val="3F156D5F"/>
    <w:rsid w:val="3F2151B8"/>
    <w:rsid w:val="3F395C5F"/>
    <w:rsid w:val="3F94516E"/>
    <w:rsid w:val="3FB64BE0"/>
    <w:rsid w:val="3FF420C9"/>
    <w:rsid w:val="402406BD"/>
    <w:rsid w:val="40610290"/>
    <w:rsid w:val="406867FC"/>
    <w:rsid w:val="407E2E66"/>
    <w:rsid w:val="40A15AD8"/>
    <w:rsid w:val="40B97058"/>
    <w:rsid w:val="40BC3056"/>
    <w:rsid w:val="40E13F83"/>
    <w:rsid w:val="411213B9"/>
    <w:rsid w:val="41782A6F"/>
    <w:rsid w:val="41C33590"/>
    <w:rsid w:val="41F97748"/>
    <w:rsid w:val="42092309"/>
    <w:rsid w:val="42567176"/>
    <w:rsid w:val="425B7C9B"/>
    <w:rsid w:val="433F1693"/>
    <w:rsid w:val="43502AF9"/>
    <w:rsid w:val="436D6E9B"/>
    <w:rsid w:val="438B152F"/>
    <w:rsid w:val="446B68BB"/>
    <w:rsid w:val="448B3BE3"/>
    <w:rsid w:val="4510318B"/>
    <w:rsid w:val="4513485D"/>
    <w:rsid w:val="451B6E8C"/>
    <w:rsid w:val="452B1BA6"/>
    <w:rsid w:val="453E7B2C"/>
    <w:rsid w:val="456C2C5D"/>
    <w:rsid w:val="45765F70"/>
    <w:rsid w:val="45883CBA"/>
    <w:rsid w:val="458C0997"/>
    <w:rsid w:val="45BB5B5E"/>
    <w:rsid w:val="45C012A5"/>
    <w:rsid w:val="45DD25EA"/>
    <w:rsid w:val="464078D3"/>
    <w:rsid w:val="46B376B3"/>
    <w:rsid w:val="47033DF2"/>
    <w:rsid w:val="47334AC6"/>
    <w:rsid w:val="47553DA7"/>
    <w:rsid w:val="4761647B"/>
    <w:rsid w:val="477374C5"/>
    <w:rsid w:val="479F5730"/>
    <w:rsid w:val="47E0136E"/>
    <w:rsid w:val="47F366F7"/>
    <w:rsid w:val="480A5469"/>
    <w:rsid w:val="493B60C3"/>
    <w:rsid w:val="49555444"/>
    <w:rsid w:val="498C0C78"/>
    <w:rsid w:val="49D62A28"/>
    <w:rsid w:val="49EF0103"/>
    <w:rsid w:val="4A081FFF"/>
    <w:rsid w:val="4A1D646B"/>
    <w:rsid w:val="4A5071E5"/>
    <w:rsid w:val="4A6504DB"/>
    <w:rsid w:val="4BDE3E16"/>
    <w:rsid w:val="4C207363"/>
    <w:rsid w:val="4C6343E3"/>
    <w:rsid w:val="4CDF2B18"/>
    <w:rsid w:val="4D047BD0"/>
    <w:rsid w:val="4D4878BB"/>
    <w:rsid w:val="4DFA3FFE"/>
    <w:rsid w:val="4E2819A3"/>
    <w:rsid w:val="4E295882"/>
    <w:rsid w:val="4E512200"/>
    <w:rsid w:val="4E715094"/>
    <w:rsid w:val="4E9A3A38"/>
    <w:rsid w:val="4EC56BC8"/>
    <w:rsid w:val="4F2A10C1"/>
    <w:rsid w:val="4F530436"/>
    <w:rsid w:val="4F6422EE"/>
    <w:rsid w:val="4F701229"/>
    <w:rsid w:val="4F7725B8"/>
    <w:rsid w:val="4FD161AB"/>
    <w:rsid w:val="504E432A"/>
    <w:rsid w:val="506A211C"/>
    <w:rsid w:val="507C775A"/>
    <w:rsid w:val="50824921"/>
    <w:rsid w:val="50AA60B8"/>
    <w:rsid w:val="50EA242F"/>
    <w:rsid w:val="51A60BF7"/>
    <w:rsid w:val="51C85528"/>
    <w:rsid w:val="528D285B"/>
    <w:rsid w:val="52B61649"/>
    <w:rsid w:val="53017E01"/>
    <w:rsid w:val="53093796"/>
    <w:rsid w:val="530E7962"/>
    <w:rsid w:val="531D0598"/>
    <w:rsid w:val="533C0F33"/>
    <w:rsid w:val="536103A2"/>
    <w:rsid w:val="53B52B8D"/>
    <w:rsid w:val="53BD07B5"/>
    <w:rsid w:val="54025AEC"/>
    <w:rsid w:val="54F35B49"/>
    <w:rsid w:val="55242EEB"/>
    <w:rsid w:val="55307587"/>
    <w:rsid w:val="555D1CA7"/>
    <w:rsid w:val="55CD0972"/>
    <w:rsid w:val="567405C1"/>
    <w:rsid w:val="5692017C"/>
    <w:rsid w:val="56DF0A43"/>
    <w:rsid w:val="570E6301"/>
    <w:rsid w:val="57626794"/>
    <w:rsid w:val="57AC47FA"/>
    <w:rsid w:val="585D642B"/>
    <w:rsid w:val="588F6455"/>
    <w:rsid w:val="58976403"/>
    <w:rsid w:val="58AD486D"/>
    <w:rsid w:val="58C12AF6"/>
    <w:rsid w:val="58C93783"/>
    <w:rsid w:val="598955A7"/>
    <w:rsid w:val="59942098"/>
    <w:rsid w:val="59C83A10"/>
    <w:rsid w:val="59F827F7"/>
    <w:rsid w:val="5A2D7EDB"/>
    <w:rsid w:val="5A776714"/>
    <w:rsid w:val="5A7C491B"/>
    <w:rsid w:val="5B490B80"/>
    <w:rsid w:val="5B9F3E68"/>
    <w:rsid w:val="5BA84AE9"/>
    <w:rsid w:val="5BED3B3B"/>
    <w:rsid w:val="5C3B496D"/>
    <w:rsid w:val="5C45759A"/>
    <w:rsid w:val="5CA11F5E"/>
    <w:rsid w:val="5CCC3817"/>
    <w:rsid w:val="5CF0438B"/>
    <w:rsid w:val="5D4D0032"/>
    <w:rsid w:val="5D544A35"/>
    <w:rsid w:val="5D953CD4"/>
    <w:rsid w:val="5E2A0E6B"/>
    <w:rsid w:val="5E635D67"/>
    <w:rsid w:val="5E7A5C08"/>
    <w:rsid w:val="5EA04F5B"/>
    <w:rsid w:val="5F225970"/>
    <w:rsid w:val="5F963C1B"/>
    <w:rsid w:val="5FAC16B9"/>
    <w:rsid w:val="5FE3500B"/>
    <w:rsid w:val="605F247B"/>
    <w:rsid w:val="609A19FF"/>
    <w:rsid w:val="610C5481"/>
    <w:rsid w:val="618500FB"/>
    <w:rsid w:val="620E3583"/>
    <w:rsid w:val="62E21FE6"/>
    <w:rsid w:val="637B49D0"/>
    <w:rsid w:val="64311B58"/>
    <w:rsid w:val="65184AF3"/>
    <w:rsid w:val="65493C57"/>
    <w:rsid w:val="658D3AD5"/>
    <w:rsid w:val="65B744BA"/>
    <w:rsid w:val="65D4309D"/>
    <w:rsid w:val="66AB05B3"/>
    <w:rsid w:val="66AE3C2E"/>
    <w:rsid w:val="6759214B"/>
    <w:rsid w:val="678375CD"/>
    <w:rsid w:val="67C938CC"/>
    <w:rsid w:val="67D16FA5"/>
    <w:rsid w:val="67EE7592"/>
    <w:rsid w:val="68672D1C"/>
    <w:rsid w:val="686D3FED"/>
    <w:rsid w:val="68757459"/>
    <w:rsid w:val="68E87C2B"/>
    <w:rsid w:val="6922313D"/>
    <w:rsid w:val="693E01B9"/>
    <w:rsid w:val="694E67F3"/>
    <w:rsid w:val="69A26F23"/>
    <w:rsid w:val="69A82B7E"/>
    <w:rsid w:val="69A848B5"/>
    <w:rsid w:val="6A1567FD"/>
    <w:rsid w:val="6AA61B4B"/>
    <w:rsid w:val="6AA907B7"/>
    <w:rsid w:val="6AD37B7E"/>
    <w:rsid w:val="6B3E53CE"/>
    <w:rsid w:val="6B7825B3"/>
    <w:rsid w:val="6C366117"/>
    <w:rsid w:val="6CA4646C"/>
    <w:rsid w:val="6CBC261E"/>
    <w:rsid w:val="6CC26A8C"/>
    <w:rsid w:val="6CC3434B"/>
    <w:rsid w:val="6D0B213A"/>
    <w:rsid w:val="6D5A212E"/>
    <w:rsid w:val="6D8A305E"/>
    <w:rsid w:val="6DBE3D19"/>
    <w:rsid w:val="6DC8157B"/>
    <w:rsid w:val="6E5665AB"/>
    <w:rsid w:val="6F0C3AA7"/>
    <w:rsid w:val="6F1473B2"/>
    <w:rsid w:val="6F387EDE"/>
    <w:rsid w:val="6F804737"/>
    <w:rsid w:val="6F901111"/>
    <w:rsid w:val="6FA97DC3"/>
    <w:rsid w:val="6FC867F3"/>
    <w:rsid w:val="6FF3C403"/>
    <w:rsid w:val="6FF74B8C"/>
    <w:rsid w:val="700370F8"/>
    <w:rsid w:val="70085FBA"/>
    <w:rsid w:val="70170208"/>
    <w:rsid w:val="7059612B"/>
    <w:rsid w:val="70597D52"/>
    <w:rsid w:val="708741CD"/>
    <w:rsid w:val="7102506A"/>
    <w:rsid w:val="7159370A"/>
    <w:rsid w:val="715B2AEF"/>
    <w:rsid w:val="71617B83"/>
    <w:rsid w:val="71681909"/>
    <w:rsid w:val="72C308D2"/>
    <w:rsid w:val="72D502CB"/>
    <w:rsid w:val="7316304E"/>
    <w:rsid w:val="74844675"/>
    <w:rsid w:val="7518356B"/>
    <w:rsid w:val="75D03685"/>
    <w:rsid w:val="76787A26"/>
    <w:rsid w:val="76962A74"/>
    <w:rsid w:val="77F79321"/>
    <w:rsid w:val="782E2CD7"/>
    <w:rsid w:val="788E14CC"/>
    <w:rsid w:val="78AB0D04"/>
    <w:rsid w:val="78C8053C"/>
    <w:rsid w:val="78D53881"/>
    <w:rsid w:val="78EF303C"/>
    <w:rsid w:val="790049C4"/>
    <w:rsid w:val="790740FD"/>
    <w:rsid w:val="79157330"/>
    <w:rsid w:val="799C7A42"/>
    <w:rsid w:val="79CB0C87"/>
    <w:rsid w:val="79E63DE0"/>
    <w:rsid w:val="79F30D81"/>
    <w:rsid w:val="7A461E30"/>
    <w:rsid w:val="7A6D4434"/>
    <w:rsid w:val="7B486307"/>
    <w:rsid w:val="7B5A2DAF"/>
    <w:rsid w:val="7BC22427"/>
    <w:rsid w:val="7BF4776C"/>
    <w:rsid w:val="7C110745"/>
    <w:rsid w:val="7CA1423D"/>
    <w:rsid w:val="7CFA01B1"/>
    <w:rsid w:val="7D0F5214"/>
    <w:rsid w:val="7D227A98"/>
    <w:rsid w:val="7D3503EE"/>
    <w:rsid w:val="7D3F4E4E"/>
    <w:rsid w:val="7D4E5BD1"/>
    <w:rsid w:val="7D63567A"/>
    <w:rsid w:val="7D666322"/>
    <w:rsid w:val="7D903508"/>
    <w:rsid w:val="7DC009D5"/>
    <w:rsid w:val="7DD31332"/>
    <w:rsid w:val="7EAD12A3"/>
    <w:rsid w:val="7F06749E"/>
    <w:rsid w:val="7F54798F"/>
    <w:rsid w:val="7FBA4B5A"/>
    <w:rsid w:val="BBBF7779"/>
    <w:rsid w:val="E77C75B8"/>
    <w:rsid w:val="FBFF3C88"/>
    <w:rsid w:val="FFFFF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line="360" w:lineRule="auto"/>
      <w:ind w:firstLine="880" w:firstLineChars="200"/>
      <w:jc w:val="left"/>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25"/>
    <w:qFormat/>
    <w:uiPriority w:val="0"/>
    <w:rPr>
      <w:rFonts w:ascii="Courier New" w:hAnsi="Courier New"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20"/>
    <w:qFormat/>
    <w:uiPriority w:val="0"/>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text-only"/>
    <w:basedOn w:val="11"/>
    <w:qFormat/>
    <w:uiPriority w:val="0"/>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4"/>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paragraph" w:customStyle="1" w:styleId="21">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HTML 预设格式 字符"/>
    <w:basedOn w:val="11"/>
    <w:link w:val="6"/>
    <w:qFormat/>
    <w:uiPriority w:val="0"/>
    <w:rPr>
      <w:rFonts w:ascii="Courier New" w:hAnsi="Courier New" w:cs="Courier New" w:eastAsiaTheme="minorEastAsia"/>
      <w:kern w:val="2"/>
    </w:rPr>
  </w:style>
  <w:style w:type="paragraph" w:customStyle="1" w:styleId="26">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标准文件_表格"/>
    <w:basedOn w:val="29"/>
    <w:qFormat/>
    <w:uiPriority w:val="0"/>
    <w:pPr>
      <w:ind w:firstLine="0" w:firstLineChars="0"/>
      <w:jc w:val="center"/>
    </w:pPr>
    <w:rPr>
      <w:sz w:val="18"/>
    </w:rPr>
  </w:style>
  <w:style w:type="paragraph" w:customStyle="1" w:styleId="31">
    <w:name w:val="标准文件_注："/>
    <w:next w:val="29"/>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86</Pages>
  <Words>2674</Words>
  <Characters>2902</Characters>
  <DocSecurity>0</DocSecurity>
  <Lines>806</Lines>
  <Paragraphs>759</Paragraphs>
  <ScaleCrop>false</ScaleCrop>
  <LinksUpToDate>false</LinksUpToDate>
  <CharactersWithSpaces>2905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2025-03-06T09:31:00Z</cp:lastPrinted>
  <dcterms:created xsi:type="dcterms:W3CDTF">2025-06-12T17:50:00Z</dcterms:created>
  <dcterms:modified xsi:type="dcterms:W3CDTF">2025-09-09T03:11:39Z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A978CBC09E394479B168FD538BC93020_13</vt:lpwstr>
  </property>
  <property fmtid="{D5CDD505-2E9C-101B-9397-08002B2CF9AE}" pid="4" name="KSOTemplateDocerSaveRecord">
    <vt:lpwstr>eyJoZGlkIjoiMTQzZTk1ZDgyZTI0ODk0NGYwNGVhZjIyZGIyMjUwZDkiLCJ1c2VySWQiOiIzOTk2Mzk1MTgifQ==</vt:lpwstr>
  </property>
  <property fmtid="{D5CDD505-2E9C-101B-9397-08002B2CF9AE}" pid="5" name="showFlag">
    <vt:bool>true</vt:bool>
  </property>
</Properties>
</file>