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440001-2025-26143</w:t>
      </w:r>
    </w:p>
    <w:p>
      <w:pPr>
        <w:pStyle w:val="null3"/>
        <w:jc w:val="center"/>
        <w:outlineLvl w:val="3"/>
      </w:pPr>
      <w:r>
        <w:rPr>
          <w:sz w:val="24"/>
          <w:b/>
        </w:rPr>
        <w:t>采购项目编号：</w:t>
      </w:r>
      <w:r>
        <w:rPr>
          <w:sz w:val="24"/>
          <w:b/>
        </w:rPr>
        <w:t>GPCGD253174HG172F</w:t>
      </w:r>
    </w:p>
    <w:p>
      <w:pPr>
        <w:pStyle w:val="null3"/>
        <w:jc w:val="center"/>
        <w:outlineLvl w:val="3"/>
      </w:pPr>
      <w:r>
        <w:rPr>
          <w:sz w:val="24"/>
          <w:b/>
        </w:rPr>
        <w:t>项目名称：</w:t>
      </w:r>
      <w:r>
        <w:rPr>
          <w:sz w:val="24"/>
          <w:b/>
        </w:rPr>
        <w:t>广东省县域医共体医疗设备更新项目（原中央苏区）——X线计算机断层扫描仪（64排CT）</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广东省县域医共体医疗设备更新项目（原中央苏区）——X线计算机断层扫描仪（64排CT）</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广东省县域医共体医疗设备更新项目（原中央苏区）——X线计算机断层扫描仪（64排CT）</w:t>
      </w:r>
    </w:p>
    <w:p>
      <w:pPr>
        <w:pStyle w:val="null3"/>
        <w:ind w:firstLine="480"/>
      </w:pPr>
      <w:r>
        <w:rPr/>
        <w:t>采购计划编号：</w:t>
      </w:r>
      <w:r>
        <w:rPr/>
        <w:t>440001-2025-26143</w:t>
      </w:r>
    </w:p>
    <w:p>
      <w:pPr>
        <w:pStyle w:val="null3"/>
        <w:ind w:firstLine="480"/>
      </w:pPr>
      <w:r>
        <w:rPr/>
        <w:t>采购项目编号：</w:t>
      </w:r>
      <w:r>
        <w:rPr/>
        <w:t>GPCGD253174HG172F</w:t>
      </w:r>
    </w:p>
    <w:p>
      <w:pPr>
        <w:pStyle w:val="null3"/>
        <w:ind w:firstLine="480"/>
      </w:pPr>
      <w:r>
        <w:rPr/>
        <w:t>采购方式：</w:t>
      </w:r>
      <w:r>
        <w:rPr/>
        <w:t>公开招标</w:t>
      </w:r>
    </w:p>
    <w:p>
      <w:pPr>
        <w:pStyle w:val="null3"/>
        <w:ind w:firstLine="480"/>
      </w:pPr>
      <w:r>
        <w:rPr/>
        <w:t>预算金额：</w:t>
      </w:r>
      <w:r>
        <w:rPr/>
        <w:t>4,500,000.00</w:t>
      </w:r>
      <w:r>
        <w:rPr/>
        <w:t>元</w:t>
      </w:r>
    </w:p>
    <w:p>
      <w:pPr>
        <w:pStyle w:val="null3"/>
        <w:outlineLvl w:val="3"/>
      </w:pPr>
      <w:r>
        <w:rPr>
          <w:sz w:val="24"/>
          <w:b/>
        </w:rPr>
        <w:t>2.项目内容及需求情况（采购项目技术规格、参数及要求）</w:t>
      </w:r>
    </w:p>
    <w:p>
      <w:pPr>
        <w:pStyle w:val="null3"/>
      </w:pPr>
      <w:r>
        <w:rPr/>
        <w:t>采购包1(X线计算机断层扫描仪（64排CT）):</w:t>
      </w:r>
    </w:p>
    <w:p>
      <w:pPr>
        <w:pStyle w:val="null3"/>
      </w:pPr>
      <w:r>
        <w:rPr/>
        <w:t>采购包预算金额：4,500,000.00元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X线计算机断层扫描仪（64排CT）</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合同履行期限：合同签订后3个月内送货到采购人指定地点并完成安装及机房改造。</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度或2024年度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采购包1（X线计算机断层扫描仪（64排CT））：</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jc w:val="left"/>
      </w:pPr>
      <w:r>
        <w:rPr>
          <w:sz w:val="21"/>
        </w:rPr>
        <w:t>★</w:t>
      </w:r>
      <w:r>
        <w:rPr>
          <w:sz w:val="21"/>
        </w:rPr>
        <w:t>9</w:t>
      </w:r>
      <w:r>
        <w:rPr>
          <w:sz w:val="21"/>
        </w:rPr>
        <w:t>.</w:t>
      </w: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jc w:val="left"/>
      </w:pPr>
      <w:r>
        <w:rPr>
          <w:sz w:val="21"/>
        </w:rPr>
        <w:t>★</w:t>
      </w:r>
      <w:r>
        <w:rPr>
          <w:sz w:val="21"/>
        </w:rPr>
        <w:t xml:space="preserve">10. </w:t>
      </w:r>
      <w:r>
        <w:rPr>
          <w:sz w:val="21"/>
        </w:rPr>
        <w:t>供应商所投产品应提供监督管理部门颁发的处于有效期内的《中华人民共和国医疗器械注册证》</w:t>
      </w:r>
      <w:r>
        <w:rPr>
          <w:sz w:val="21"/>
        </w:rPr>
        <w:t>。</w:t>
      </w:r>
    </w:p>
    <w:p>
      <w:pPr>
        <w:pStyle w:val="null3"/>
        <w:ind w:firstLine="420"/>
        <w:jc w:val="left"/>
      </w:pPr>
      <w:r>
        <w:rPr>
          <w:sz w:val="21"/>
        </w:rPr>
        <w:t>★</w:t>
      </w:r>
      <w:r>
        <w:rPr>
          <w:sz w:val="21"/>
        </w:rPr>
        <w:t>11.</w:t>
      </w:r>
      <w:r>
        <w:rPr>
          <w:sz w:val="21"/>
        </w:rPr>
        <w:t>根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ind w:firstLine="420"/>
      </w:pPr>
      <w:r>
        <w:rPr>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8"/>
        <w:gridCol w:w="1425"/>
        <w:gridCol w:w="2135"/>
        <w:gridCol w:w="1186"/>
        <w:gridCol w:w="1186"/>
        <w:gridCol w:w="1186"/>
      </w:tblGrid>
      <w:tr>
        <w:tc>
          <w:tcPr>
            <w:tcW w:type="dxa" w:w="1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品目号</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品目名称</w:t>
            </w:r>
          </w:p>
        </w:tc>
        <w:tc>
          <w:tcPr>
            <w:tcW w:type="dxa" w:w="2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采购标的</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数量（单位）</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预算（单位）</w:t>
            </w:r>
          </w:p>
        </w:tc>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是否允许进口产品</w:t>
            </w:r>
          </w:p>
        </w:tc>
      </w:tr>
      <w:tr>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1-1</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A02321200</w:t>
            </w:r>
            <w:r>
              <w:rPr>
                <w:sz w:val="19"/>
              </w:rPr>
              <w:t>医用</w:t>
            </w:r>
            <w:r>
              <w:rPr>
                <w:sz w:val="19"/>
              </w:rPr>
              <w:t>X</w:t>
            </w:r>
            <w:r>
              <w:rPr>
                <w:sz w:val="19"/>
              </w:rPr>
              <w:t>线诊断设备</w:t>
            </w:r>
          </w:p>
        </w:tc>
        <w:tc>
          <w:tcPr>
            <w:tcW w:type="dxa" w:w="2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X</w:t>
            </w:r>
            <w:r>
              <w:rPr>
                <w:sz w:val="19"/>
              </w:rPr>
              <w:t>线计算机断层扫描仪（</w:t>
            </w:r>
            <w:r>
              <w:rPr>
                <w:sz w:val="19"/>
              </w:rPr>
              <w:t>64</w:t>
            </w:r>
            <w:r>
              <w:rPr>
                <w:sz w:val="19"/>
              </w:rPr>
              <w:t>排</w:t>
            </w:r>
            <w:r>
              <w:rPr>
                <w:sz w:val="19"/>
              </w:rPr>
              <w:t>CT</w:t>
            </w:r>
            <w:r>
              <w:rPr>
                <w:sz w:val="19"/>
              </w:rPr>
              <w:t>）</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套</w:t>
            </w:r>
            <w:r>
              <w:rPr>
                <w:sz w:val="19"/>
              </w:rPr>
              <w:t>)</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450</w:t>
            </w:r>
            <w:r>
              <w:rPr>
                <w:sz w:val="19"/>
              </w:rPr>
              <w:t>（万元）</w:t>
            </w:r>
          </w:p>
        </w:tc>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否</w:t>
            </w:r>
          </w:p>
        </w:tc>
      </w:tr>
    </w:tbl>
    <w:p>
      <w:pPr>
        <w:pStyle w:val="null3"/>
        <w:ind w:firstLine="402"/>
      </w:pPr>
      <w:r>
        <w:rPr>
          <w:b/>
        </w:rPr>
        <w:t>注：核心产品不包含材料及配件。</w:t>
      </w:r>
    </w:p>
    <w:p>
      <w:pPr>
        <w:pStyle w:val="null3"/>
        <w:ind w:firstLine="402"/>
      </w:pPr>
      <w:r>
        <w:rPr>
          <w:b/>
        </w:rPr>
        <w:t>使用单位：饶平县三饶卫生院</w:t>
      </w:r>
    </w:p>
    <w:p>
      <w:pPr>
        <w:pStyle w:val="null3"/>
        <w:ind w:firstLine="402"/>
      </w:pPr>
      <w:r>
        <w:rPr>
          <w:b/>
        </w:rPr>
        <w:t>二、技术要求</w:t>
      </w:r>
    </w:p>
    <w:tbl>
      <w:tblPr>
        <w:tblW w:w="0" w:type="auto"/>
        <w:tblInd w:type="dxa" w:w="570"/>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■重要技术指标</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1．机架系统</w:t>
            </w:r>
          </w:p>
          <w:p>
            <w:pPr>
              <w:pStyle w:val="null3"/>
            </w:pPr>
            <w:r>
              <w:rPr>
                <w:sz w:val="19"/>
              </w:rPr>
              <w:t>▲</w:t>
            </w:r>
            <w:r>
              <w:rPr>
                <w:sz w:val="19"/>
              </w:rPr>
              <w:t>1.1.</w:t>
            </w:r>
            <w:r>
              <w:rPr>
                <w:sz w:val="19"/>
              </w:rPr>
              <w:t>机架孔径</w:t>
            </w:r>
            <w:r>
              <w:rPr>
                <w:sz w:val="19"/>
              </w:rPr>
              <w:t>≥70cm</w:t>
            </w:r>
          </w:p>
          <w:p>
            <w:pPr>
              <w:pStyle w:val="null3"/>
            </w:pPr>
            <w:r>
              <w:rPr>
                <w:sz w:val="19"/>
              </w:rPr>
              <w:t>1.2.</w:t>
            </w:r>
            <w:r>
              <w:rPr>
                <w:sz w:val="19"/>
              </w:rPr>
              <w:t>机架倾角</w:t>
            </w:r>
            <w:r>
              <w:rPr>
                <w:sz w:val="19"/>
              </w:rPr>
              <w:t>±30°</w:t>
            </w:r>
          </w:p>
          <w:p>
            <w:pPr>
              <w:pStyle w:val="null3"/>
            </w:pPr>
            <w:r>
              <w:rPr>
                <w:sz w:val="19"/>
              </w:rPr>
              <w:t>1.3.</w:t>
            </w:r>
            <w:r>
              <w:rPr>
                <w:sz w:val="19"/>
              </w:rPr>
              <w:t>滑环类型低压滑环</w:t>
            </w:r>
          </w:p>
          <w:p>
            <w:pPr>
              <w:pStyle w:val="null3"/>
            </w:pPr>
            <w:r>
              <w:rPr>
                <w:sz w:val="19"/>
              </w:rPr>
              <w:t>1.4.</w:t>
            </w:r>
            <w:r>
              <w:rPr>
                <w:sz w:val="19"/>
              </w:rPr>
              <w:t>机架控制面板</w:t>
            </w:r>
            <w:r>
              <w:rPr>
                <w:sz w:val="19"/>
              </w:rPr>
              <w:t>≥2套</w:t>
            </w:r>
          </w:p>
          <w:p>
            <w:pPr>
              <w:pStyle w:val="null3"/>
            </w:pPr>
            <w:r>
              <w:rPr>
                <w:sz w:val="19"/>
              </w:rPr>
              <w:t>1.5.</w:t>
            </w:r>
            <w:r>
              <w:rPr>
                <w:sz w:val="19"/>
              </w:rPr>
              <w:t>机架冷却方式风冷</w:t>
            </w:r>
          </w:p>
          <w:p>
            <w:pPr>
              <w:pStyle w:val="null3"/>
            </w:pPr>
            <w:r>
              <w:rPr>
                <w:sz w:val="19"/>
                <w:b/>
              </w:rPr>
              <w:t>2．X线系统</w:t>
            </w:r>
          </w:p>
          <w:p>
            <w:pPr>
              <w:pStyle w:val="null3"/>
            </w:pPr>
            <w:r>
              <w:rPr>
                <w:sz w:val="19"/>
              </w:rPr>
              <w:t>▲2</w:t>
            </w:r>
            <w:r>
              <w:rPr>
                <w:sz w:val="19"/>
              </w:rPr>
              <w:t>.1.</w:t>
            </w:r>
            <w:r>
              <w:rPr>
                <w:sz w:val="19"/>
              </w:rPr>
              <w:t>球管阳极热容量</w:t>
            </w:r>
            <w:r>
              <w:rPr>
                <w:sz w:val="19"/>
              </w:rPr>
              <w:t>≥5.0MHU</w:t>
            </w:r>
          </w:p>
          <w:p>
            <w:pPr>
              <w:pStyle w:val="null3"/>
            </w:pPr>
            <w:r>
              <w:rPr>
                <w:sz w:val="19"/>
              </w:rPr>
              <w:t>2</w:t>
            </w:r>
            <w:r>
              <w:rPr>
                <w:sz w:val="19"/>
              </w:rPr>
              <w:t>.2.</w:t>
            </w:r>
            <w:r>
              <w:rPr>
                <w:sz w:val="19"/>
              </w:rPr>
              <w:t>阳极最大散热率</w:t>
            </w:r>
            <w:r>
              <w:rPr>
                <w:sz w:val="19"/>
              </w:rPr>
              <w:t>≥900KHU/min</w:t>
            </w:r>
          </w:p>
          <w:p>
            <w:pPr>
              <w:pStyle w:val="null3"/>
            </w:pPr>
            <w:r>
              <w:rPr>
                <w:sz w:val="19"/>
              </w:rPr>
              <w:t>2</w:t>
            </w:r>
            <w:r>
              <w:rPr>
                <w:sz w:val="19"/>
              </w:rPr>
              <w:t>.3.</w:t>
            </w:r>
            <w:r>
              <w:rPr>
                <w:sz w:val="19"/>
              </w:rPr>
              <w:t>具有小焦点、大焦点，厂家自报参数及其功率</w:t>
            </w:r>
          </w:p>
          <w:p>
            <w:pPr>
              <w:pStyle w:val="null3"/>
            </w:pPr>
            <w:r>
              <w:rPr>
                <w:sz w:val="19"/>
              </w:rPr>
              <w:t>▲2</w:t>
            </w:r>
            <w:r>
              <w:rPr>
                <w:sz w:val="19"/>
              </w:rPr>
              <w:t>.4.</w:t>
            </w:r>
            <w:r>
              <w:rPr>
                <w:sz w:val="19"/>
              </w:rPr>
              <w:t>高压发生器功率</w:t>
            </w:r>
            <w:r>
              <w:rPr>
                <w:sz w:val="19"/>
              </w:rPr>
              <w:t>≥80kW</w:t>
            </w:r>
          </w:p>
          <w:p>
            <w:pPr>
              <w:pStyle w:val="null3"/>
            </w:pPr>
            <w:r>
              <w:rPr>
                <w:sz w:val="19"/>
                <w:b/>
              </w:rPr>
              <w:t>3．数据采集系统</w:t>
            </w:r>
          </w:p>
          <w:p>
            <w:pPr>
              <w:pStyle w:val="null3"/>
            </w:pPr>
            <w:r>
              <w:rPr>
                <w:sz w:val="19"/>
              </w:rPr>
              <w:t>★3.1探测器排列≥64排</w:t>
            </w:r>
          </w:p>
          <w:p>
            <w:pPr>
              <w:pStyle w:val="null3"/>
            </w:pPr>
            <w:r>
              <w:rPr>
                <w:sz w:val="19"/>
              </w:rPr>
              <w:t>▲3.2轴位扫描成像128层/360°</w:t>
            </w:r>
          </w:p>
          <w:p>
            <w:pPr>
              <w:pStyle w:val="null3"/>
            </w:pPr>
            <w:r>
              <w:rPr>
                <w:sz w:val="19"/>
                <w:b/>
              </w:rPr>
              <w:t>4．控制台</w:t>
            </w:r>
          </w:p>
          <w:p>
            <w:pPr>
              <w:pStyle w:val="null3"/>
            </w:pPr>
            <w:r>
              <w:rPr>
                <w:sz w:val="19"/>
              </w:rPr>
              <w:t>4.1正版操作系统</w:t>
            </w:r>
          </w:p>
          <w:p>
            <w:pPr>
              <w:pStyle w:val="null3"/>
            </w:pPr>
            <w:r>
              <w:rPr>
                <w:sz w:val="19"/>
              </w:rPr>
              <w:t>4.2主机内存≥16GB</w:t>
            </w:r>
          </w:p>
          <w:p>
            <w:pPr>
              <w:pStyle w:val="null3"/>
            </w:pPr>
            <w:r>
              <w:rPr>
                <w:sz w:val="19"/>
              </w:rPr>
              <w:t>4.3建像机内存≥128GB</w:t>
            </w:r>
          </w:p>
          <w:p>
            <w:pPr>
              <w:pStyle w:val="null3"/>
            </w:pPr>
            <w:r>
              <w:rPr>
                <w:sz w:val="19"/>
              </w:rPr>
              <w:t>4.4图像存储空间≥1TB</w:t>
            </w:r>
          </w:p>
          <w:p>
            <w:pPr>
              <w:pStyle w:val="null3"/>
            </w:pPr>
            <w:r>
              <w:rPr>
                <w:sz w:val="19"/>
              </w:rPr>
              <w:t>4.5 ≥24英寸医用显示器</w:t>
            </w:r>
          </w:p>
          <w:p>
            <w:pPr>
              <w:pStyle w:val="null3"/>
            </w:pPr>
            <w:r>
              <w:rPr>
                <w:sz w:val="19"/>
                <w:b/>
              </w:rPr>
              <w:t>5．高级影像后处理工作站</w:t>
            </w:r>
          </w:p>
          <w:p>
            <w:pPr>
              <w:pStyle w:val="null3"/>
            </w:pPr>
            <w:r>
              <w:rPr>
                <w:sz w:val="19"/>
              </w:rPr>
              <w:t>5.1正版操作系统</w:t>
            </w:r>
          </w:p>
          <w:p>
            <w:pPr>
              <w:pStyle w:val="null3"/>
            </w:pPr>
            <w:r>
              <w:rPr>
                <w:sz w:val="19"/>
              </w:rPr>
              <w:t>5.2内存≥16GB</w:t>
            </w:r>
          </w:p>
          <w:p>
            <w:pPr>
              <w:pStyle w:val="null3"/>
            </w:pPr>
            <w:r>
              <w:rPr>
                <w:sz w:val="19"/>
              </w:rPr>
              <w:t>5.3硬盘≥1TB</w:t>
            </w:r>
          </w:p>
          <w:p>
            <w:pPr>
              <w:pStyle w:val="null3"/>
            </w:pPr>
            <w:r>
              <w:rPr>
                <w:sz w:val="19"/>
              </w:rPr>
              <w:t>5.4 ≥24英寸医用显示器</w:t>
            </w:r>
          </w:p>
          <w:p>
            <w:pPr>
              <w:pStyle w:val="null3"/>
            </w:pPr>
            <w:r>
              <w:rPr>
                <w:sz w:val="19"/>
                <w:b/>
              </w:rPr>
              <w:t>6．扫描参数与图像重建</w:t>
            </w:r>
          </w:p>
          <w:p>
            <w:pPr>
              <w:pStyle w:val="null3"/>
            </w:pPr>
            <w:r>
              <w:rPr>
                <w:sz w:val="19"/>
              </w:rPr>
              <w:t>6.1螺旋扫描速度（360度）≤0.4秒</w:t>
            </w:r>
          </w:p>
          <w:p>
            <w:pPr>
              <w:pStyle w:val="null3"/>
            </w:pPr>
            <w:r>
              <w:rPr>
                <w:sz w:val="19"/>
              </w:rPr>
              <w:t>6.2最小扫描层厚≤0.625mm</w:t>
            </w:r>
          </w:p>
          <w:p>
            <w:pPr>
              <w:pStyle w:val="null3"/>
            </w:pPr>
            <w:r>
              <w:rPr>
                <w:sz w:val="19"/>
              </w:rPr>
              <w:t>6.3 X-Y平面空间分辨率≥16lp/cm@0%MTF</w:t>
            </w:r>
          </w:p>
          <w:p>
            <w:pPr>
              <w:pStyle w:val="null3"/>
            </w:pPr>
            <w:r>
              <w:rPr>
                <w:sz w:val="19"/>
              </w:rPr>
              <w:t>6.4 密度分辨率≤2mm@0.3％</w:t>
            </w:r>
          </w:p>
          <w:p>
            <w:pPr>
              <w:pStyle w:val="null3"/>
            </w:pPr>
            <w:r>
              <w:rPr>
                <w:sz w:val="19"/>
                <w:b/>
              </w:rPr>
              <w:t>7.临床应用软件</w:t>
            </w:r>
          </w:p>
          <w:p>
            <w:pPr>
              <w:pStyle w:val="null3"/>
            </w:pPr>
            <w:r>
              <w:rPr>
                <w:sz w:val="19"/>
                <w:b/>
              </w:rPr>
              <w:t>7.1基础软件功能：</w:t>
            </w:r>
          </w:p>
          <w:p>
            <w:pPr>
              <w:pStyle w:val="null3"/>
            </w:pPr>
            <w:r>
              <w:rPr>
                <w:sz w:val="19"/>
              </w:rPr>
              <w:t>7.1.1具有3D成像、多平面重建MPR、曲面重建CPR</w:t>
            </w:r>
          </w:p>
          <w:p>
            <w:pPr>
              <w:pStyle w:val="null3"/>
            </w:pPr>
            <w:r>
              <w:rPr>
                <w:sz w:val="19"/>
              </w:rPr>
              <w:t>7.1.2 最大密度投影MIP、最小密度投影MinIP、平均密度投影AIP</w:t>
            </w:r>
          </w:p>
          <w:p>
            <w:pPr>
              <w:pStyle w:val="null3"/>
            </w:pPr>
            <w:r>
              <w:rPr>
                <w:sz w:val="19"/>
              </w:rPr>
              <w:t>7.1.3表面遮盖显示SSD、三维容积显示VR</w:t>
            </w:r>
          </w:p>
          <w:p>
            <w:pPr>
              <w:pStyle w:val="null3"/>
            </w:pPr>
            <w:r>
              <w:rPr>
                <w:sz w:val="19"/>
              </w:rPr>
              <w:t>7.1.4透明显示骨骼功能、模拟手术刀技术</w:t>
            </w:r>
          </w:p>
          <w:p>
            <w:pPr>
              <w:pStyle w:val="null3"/>
            </w:pPr>
            <w:r>
              <w:rPr>
                <w:sz w:val="19"/>
              </w:rPr>
              <w:t>7.1.5 1024大矩阵重建、轮廓分割功能</w:t>
            </w:r>
          </w:p>
          <w:p>
            <w:pPr>
              <w:pStyle w:val="null3"/>
            </w:pPr>
            <w:r>
              <w:rPr>
                <w:sz w:val="19"/>
              </w:rPr>
              <w:t>7.1.6CTA血管造影技术、CTU尿路造影技术、肝脏三期扫描技术</w:t>
            </w:r>
          </w:p>
          <w:p>
            <w:pPr>
              <w:pStyle w:val="null3"/>
            </w:pPr>
            <w:r>
              <w:rPr>
                <w:sz w:val="19"/>
              </w:rPr>
              <w:t>7.1.7对比剂追踪技术、对比剂追踪自动扫描触发功能</w:t>
            </w:r>
          </w:p>
          <w:p>
            <w:pPr>
              <w:pStyle w:val="null3"/>
            </w:pPr>
            <w:r>
              <w:rPr>
                <w:sz w:val="19"/>
              </w:rPr>
              <w:t>7.1.8动态扫描CT时间密度曲线</w:t>
            </w:r>
          </w:p>
          <w:p>
            <w:pPr>
              <w:pStyle w:val="null3"/>
            </w:pPr>
            <w:r>
              <w:rPr>
                <w:sz w:val="19"/>
              </w:rPr>
              <w:t>7.2 仿真内窥镜功能：气管内窥镜、椎管内窥镜、血管内窥镜、能够自定义漫游路径</w:t>
            </w:r>
          </w:p>
          <w:p>
            <w:pPr>
              <w:pStyle w:val="null3"/>
            </w:pPr>
            <w:r>
              <w:rPr>
                <w:sz w:val="19"/>
              </w:rPr>
              <w:t>7.3血管分析功能：自动去除床板、自动去除身体各个检查部位的骨骼</w:t>
            </w:r>
          </w:p>
          <w:p>
            <w:pPr>
              <w:pStyle w:val="null3"/>
            </w:pPr>
            <w:r>
              <w:rPr>
                <w:sz w:val="19"/>
              </w:rPr>
              <w:t>7.4血管分析功能：自动提取医生感兴趣的主要分支血管并自动命名、自动显示主要血管名称、自动血管拉直、自动测量管腔面积及最大、最小直径、狭窄率等</w:t>
            </w:r>
          </w:p>
          <w:p>
            <w:pPr>
              <w:pStyle w:val="null3"/>
            </w:pPr>
            <w:r>
              <w:rPr>
                <w:sz w:val="19"/>
              </w:rPr>
              <w:t>▲7.5低剂量扫描技术：</w:t>
            </w:r>
          </w:p>
          <w:p>
            <w:pPr>
              <w:pStyle w:val="null3"/>
            </w:pPr>
            <w:r>
              <w:rPr>
                <w:sz w:val="19"/>
              </w:rPr>
              <w:t>▲7.6肺结节软件分析、胸部骨折分析系统</w:t>
            </w:r>
          </w:p>
          <w:p>
            <w:pPr>
              <w:pStyle w:val="null3"/>
            </w:pPr>
            <w:r>
              <w:rPr>
                <w:sz w:val="19"/>
              </w:rPr>
              <w:t>▲7.7去伪影技术：去运动伪影技术、去后颅窝伪影技术、去金属伪影技术、去射线束硬化伪影技术</w:t>
            </w:r>
          </w:p>
          <w:p>
            <w:pPr>
              <w:pStyle w:val="null3"/>
            </w:pPr>
            <w:r>
              <w:rPr>
                <w:sz w:val="19"/>
                <w:b/>
              </w:rPr>
              <w:t>7.8心脏成像功能包：</w:t>
            </w:r>
          </w:p>
          <w:p>
            <w:pPr>
              <w:pStyle w:val="null3"/>
            </w:pPr>
            <w:r>
              <w:rPr>
                <w:sz w:val="19"/>
              </w:rPr>
              <w:t>7.8.1 心电监护装置、前瞻性门控扫描、回顾性门控扫描</w:t>
            </w:r>
          </w:p>
          <w:p>
            <w:pPr>
              <w:pStyle w:val="null3"/>
            </w:pPr>
            <w:r>
              <w:rPr>
                <w:sz w:val="19"/>
              </w:rPr>
              <w:t>7.8.2自适应扇区：单扇区、两扇区、三扇区</w:t>
            </w:r>
          </w:p>
          <w:p>
            <w:pPr>
              <w:pStyle w:val="null3"/>
            </w:pPr>
            <w:r>
              <w:rPr>
                <w:sz w:val="19"/>
              </w:rPr>
              <w:t>7.8.3 整个序列多期相重建、单幅图像多期相重建、自动选择最佳期相</w:t>
            </w:r>
          </w:p>
          <w:p>
            <w:pPr>
              <w:pStyle w:val="null3"/>
            </w:pPr>
            <w:r>
              <w:rPr>
                <w:sz w:val="19"/>
              </w:rPr>
              <w:t>7.8.4冠脉钙化分析软件、一键冠脉提取、自动识别血管中心线、心脏4D电影显示</w:t>
            </w:r>
          </w:p>
          <w:p>
            <w:pPr>
              <w:pStyle w:val="null3"/>
            </w:pPr>
            <w:r>
              <w:rPr>
                <w:sz w:val="19"/>
              </w:rPr>
              <w:t>7.8.5 冠脉及心脏的三维成像、冠状动脉狭窄分析、血管拉直分析</w:t>
            </w:r>
          </w:p>
          <w:p>
            <w:pPr>
              <w:pStyle w:val="null3"/>
            </w:pPr>
            <w:r>
              <w:rPr>
                <w:sz w:val="19"/>
              </w:rPr>
              <w:t>7.8.6 随鼠标移动自动显示主要血管名称</w:t>
            </w:r>
          </w:p>
          <w:p>
            <w:pPr>
              <w:pStyle w:val="null3"/>
            </w:pPr>
            <w:r>
              <w:rPr>
                <w:sz w:val="19"/>
              </w:rPr>
              <w:t>7.8.7冠状动脉斑块分析，包括性质分析，体积分析</w:t>
            </w:r>
          </w:p>
          <w:p>
            <w:pPr>
              <w:pStyle w:val="null3"/>
            </w:pPr>
            <w:r>
              <w:rPr>
                <w:sz w:val="19"/>
              </w:rPr>
              <w:t>7.8.8全心分割功能，包括左心室、右心室、心肌、左心房、右心房，主动脉</w:t>
            </w:r>
          </w:p>
          <w:p>
            <w:pPr>
              <w:pStyle w:val="null3"/>
            </w:pPr>
            <w:r>
              <w:rPr>
                <w:sz w:val="19"/>
              </w:rPr>
              <w:t>7.8.9全心功能分析：左心室，右心室的功能分析，包含射血分数，心室舒张末期容积、收缩末期容积，每搏输出量，心肌容积，心输出量等</w:t>
            </w:r>
          </w:p>
          <w:p>
            <w:pPr>
              <w:pStyle w:val="null3"/>
            </w:pPr>
            <w:r>
              <w:rPr>
                <w:sz w:val="19"/>
              </w:rPr>
              <w:t>7.8.10 心功能分析工具：包含室壁厚度牛眼图、局部室壁厚度牛眼图、室壁增厚率牛眼图、室壁运动牛眼图等。</w:t>
            </w:r>
          </w:p>
          <w:p>
            <w:pPr>
              <w:pStyle w:val="null3"/>
            </w:pPr>
            <w:r>
              <w:rPr>
                <w:sz w:val="19"/>
              </w:rPr>
              <w:t>▲7.9具备AI深度学习CT重建算法、基于生数据域的AI图像重建</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配置要求（每台）</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1．X光系统</w:t>
            </w:r>
            <w:r>
              <w:rPr>
                <w:sz w:val="19"/>
              </w:rPr>
              <w:t>1套</w:t>
            </w:r>
          </w:p>
          <w:p>
            <w:pPr>
              <w:pStyle w:val="null3"/>
            </w:pPr>
            <w:r>
              <w:rPr>
                <w:sz w:val="19"/>
              </w:rPr>
              <w:t>2．探测器系统</w:t>
            </w:r>
            <w:r>
              <w:rPr>
                <w:sz w:val="19"/>
              </w:rPr>
              <w:t>1套</w:t>
            </w:r>
          </w:p>
          <w:p>
            <w:pPr>
              <w:pStyle w:val="null3"/>
            </w:pPr>
            <w:r>
              <w:rPr>
                <w:sz w:val="19"/>
              </w:rPr>
              <w:t>3．高压发生器</w:t>
            </w:r>
            <w:r>
              <w:rPr>
                <w:sz w:val="19"/>
              </w:rPr>
              <w:t>1套</w:t>
            </w:r>
          </w:p>
          <w:p>
            <w:pPr>
              <w:pStyle w:val="null3"/>
            </w:pPr>
            <w:r>
              <w:rPr>
                <w:sz w:val="19"/>
              </w:rPr>
              <w:t>4．扫描床</w:t>
            </w:r>
            <w:r>
              <w:rPr>
                <w:sz w:val="19"/>
              </w:rPr>
              <w:t>1套</w:t>
            </w:r>
          </w:p>
          <w:p>
            <w:pPr>
              <w:pStyle w:val="null3"/>
            </w:pPr>
            <w:r>
              <w:rPr>
                <w:sz w:val="19"/>
              </w:rPr>
              <w:t>5．操作控制台</w:t>
            </w:r>
            <w:r>
              <w:rPr>
                <w:sz w:val="19"/>
              </w:rPr>
              <w:t>1套</w:t>
            </w:r>
          </w:p>
          <w:p>
            <w:pPr>
              <w:pStyle w:val="null3"/>
            </w:pPr>
            <w:r>
              <w:rPr>
                <w:sz w:val="19"/>
              </w:rPr>
              <w:t>6．原厂独立图像后处理工作站</w:t>
            </w:r>
            <w:r>
              <w:rPr>
                <w:sz w:val="19"/>
              </w:rPr>
              <w:t>1套</w:t>
            </w:r>
          </w:p>
          <w:p>
            <w:pPr>
              <w:pStyle w:val="null3"/>
            </w:pPr>
            <w:r>
              <w:rPr>
                <w:sz w:val="19"/>
              </w:rPr>
              <w:t>7．多平面重建软件</w:t>
            </w:r>
            <w:r>
              <w:rPr>
                <w:sz w:val="19"/>
              </w:rPr>
              <w:t>1套</w:t>
            </w:r>
          </w:p>
          <w:p>
            <w:pPr>
              <w:pStyle w:val="null3"/>
            </w:pPr>
            <w:r>
              <w:rPr>
                <w:sz w:val="19"/>
              </w:rPr>
              <w:t>8．最大和最小密度投影软件</w:t>
            </w:r>
            <w:r>
              <w:rPr>
                <w:sz w:val="19"/>
              </w:rPr>
              <w:t>1套</w:t>
            </w:r>
          </w:p>
          <w:p>
            <w:pPr>
              <w:pStyle w:val="null3"/>
            </w:pPr>
            <w:r>
              <w:rPr>
                <w:sz w:val="19"/>
              </w:rPr>
              <w:t>9．容积重建软件</w:t>
            </w:r>
            <w:r>
              <w:rPr>
                <w:sz w:val="19"/>
              </w:rPr>
              <w:t>1套</w:t>
            </w:r>
          </w:p>
          <w:p>
            <w:pPr>
              <w:pStyle w:val="null3"/>
            </w:pPr>
            <w:r>
              <w:rPr>
                <w:sz w:val="19"/>
              </w:rPr>
              <w:t>10．去金属伪影技术</w:t>
            </w:r>
            <w:r>
              <w:rPr>
                <w:sz w:val="19"/>
              </w:rPr>
              <w:t>1套</w:t>
            </w:r>
          </w:p>
          <w:p>
            <w:pPr>
              <w:pStyle w:val="null3"/>
            </w:pPr>
            <w:r>
              <w:rPr>
                <w:sz w:val="19"/>
              </w:rPr>
              <w:t>11．肺结节分析软件</w:t>
            </w:r>
            <w:r>
              <w:rPr>
                <w:sz w:val="19"/>
              </w:rPr>
              <w:t>1套</w:t>
            </w:r>
          </w:p>
          <w:p>
            <w:pPr>
              <w:pStyle w:val="null3"/>
            </w:pPr>
            <w:r>
              <w:rPr>
                <w:sz w:val="19"/>
              </w:rPr>
              <w:t>12．心脏分析软件包</w:t>
            </w:r>
            <w:r>
              <w:rPr>
                <w:sz w:val="19"/>
              </w:rPr>
              <w:t>1套</w:t>
            </w:r>
          </w:p>
          <w:p>
            <w:pPr>
              <w:pStyle w:val="null3"/>
            </w:pPr>
            <w:r>
              <w:rPr>
                <w:sz w:val="19"/>
              </w:rPr>
              <w:t>13．低剂量平台</w:t>
            </w:r>
            <w:r>
              <w:rPr>
                <w:sz w:val="19"/>
              </w:rPr>
              <w:t>1套</w:t>
            </w:r>
          </w:p>
          <w:p>
            <w:pPr>
              <w:pStyle w:val="null3"/>
            </w:pPr>
            <w:r>
              <w:rPr>
                <w:sz w:val="19"/>
              </w:rPr>
              <w:t>14. 胸部骨折分析系统</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b/>
              </w:rPr>
              <w:t>其他配置（每台）</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1.</w:t>
            </w:r>
            <w:r>
              <w:rPr>
                <w:sz w:val="19"/>
              </w:rPr>
              <w:t>双筒高压注射器</w:t>
            </w:r>
            <w:r>
              <w:rPr>
                <w:sz w:val="19"/>
              </w:rPr>
              <w:t>1台</w:t>
            </w:r>
          </w:p>
          <w:p>
            <w:pPr>
              <w:pStyle w:val="null3"/>
            </w:pPr>
            <w:r>
              <w:rPr>
                <w:sz w:val="19"/>
              </w:rPr>
              <w:t>2.</w:t>
            </w:r>
            <w:r>
              <w:rPr>
                <w:sz w:val="19"/>
              </w:rPr>
              <w:t>分体式铅衣（成人、儿童各</w:t>
            </w:r>
            <w:r>
              <w:rPr>
                <w:sz w:val="19"/>
              </w:rPr>
              <w:t>2套），铅围脖、铅帽、铅床单、铅眼镜、铅衣架各1套</w:t>
            </w:r>
          </w:p>
        </w:tc>
      </w:tr>
    </w:tbl>
    <w:p>
      <w:pPr>
        <w:pStyle w:val="null3"/>
        <w:ind w:firstLine="400"/>
      </w:pPr>
      <w:r>
        <w:rPr>
          <w:b/>
        </w:rPr>
        <w:t>三、商务要求</w:t>
      </w:r>
    </w:p>
    <w:p>
      <w:pPr>
        <w:pStyle w:val="null3"/>
        <w:ind w:firstLine="200"/>
      </w:pPr>
      <w:r>
        <w:rPr>
          <w:b/>
        </w:rPr>
        <w:t>(一）报价要求</w:t>
      </w:r>
    </w:p>
    <w:p>
      <w:pPr>
        <w:pStyle w:val="null3"/>
        <w:ind w:firstLine="200"/>
      </w:pPr>
      <w:r>
        <w:rPr/>
        <w:t>1.供应商报价应包括人工、机械、采购、运输、安装、调试、税费、相关部门验收及保修期内的维护保养、新设备接入医院相关信息系统费用等所有费用，以及供应商认为必要的其他货物、材料、服务费用。</w:t>
      </w:r>
    </w:p>
    <w:p>
      <w:pPr>
        <w:pStyle w:val="null3"/>
        <w:ind w:firstLine="200"/>
      </w:pPr>
      <w:r>
        <w:rPr/>
        <w:t>2.供应商应自行增加货物正常、合法、安全运行及使用所必须但采购文件没有包含的所有设备、版权、专利等一切费用。</w:t>
      </w:r>
    </w:p>
    <w:p>
      <w:pPr>
        <w:pStyle w:val="null3"/>
        <w:ind w:firstLine="200"/>
      </w:pPr>
      <w:r>
        <w:rPr/>
        <w:t>3.供应商必须自行考虑本项目在实施期间的一切可能产生的费用。在合同执行过程中，采购人将不再另行支付与本项目相关的任何费用。</w:t>
      </w:r>
    </w:p>
    <w:p>
      <w:pPr>
        <w:pStyle w:val="null3"/>
        <w:ind w:firstLine="402"/>
      </w:pPr>
      <w:r>
        <w:rPr>
          <w:b/>
        </w:rPr>
        <w:t>（二）供货要求</w:t>
      </w:r>
    </w:p>
    <w:p>
      <w:pPr>
        <w:pStyle w:val="null3"/>
        <w:ind w:firstLine="200"/>
      </w:pPr>
      <w:r>
        <w:rPr>
          <w:b/>
        </w:rPr>
        <w:t>1、交付时间（期限）：</w:t>
      </w:r>
    </w:p>
    <w:p>
      <w:pPr>
        <w:pStyle w:val="null3"/>
        <w:ind w:firstLine="400"/>
      </w:pPr>
      <w:r>
        <w:rPr/>
        <w:t>合同签订后</w:t>
      </w:r>
      <w:r>
        <w:rPr/>
        <w:t>3个月内送货到采购人指定地点并完成安装及机房改造。</w:t>
      </w:r>
    </w:p>
    <w:p>
      <w:pPr>
        <w:pStyle w:val="null3"/>
        <w:ind w:firstLine="402"/>
      </w:pPr>
      <w:r>
        <w:rPr>
          <w:b/>
        </w:rPr>
        <w:t>2、交付地点（范围）：使用单位或</w:t>
      </w:r>
      <w:r>
        <w:rPr/>
        <w:t>采购人指定地点（广东省内）</w:t>
      </w:r>
    </w:p>
    <w:p>
      <w:pPr>
        <w:pStyle w:val="null3"/>
        <w:ind w:firstLine="402"/>
      </w:pPr>
      <w:r>
        <w:rPr>
          <w:b/>
        </w:rPr>
        <w:t>3、交付内容：</w:t>
      </w:r>
    </w:p>
    <w:p>
      <w:pPr>
        <w:pStyle w:val="null3"/>
        <w:ind w:firstLine="400"/>
      </w:pPr>
      <w:r>
        <w:rPr/>
        <w:t>3.1设备进场准备工作：</w:t>
      </w:r>
    </w:p>
    <w:p>
      <w:pPr>
        <w:pStyle w:val="null3"/>
        <w:ind w:firstLine="400"/>
      </w:pPr>
      <w:r>
        <w:rPr/>
        <w:t>中标人负责机房预控评工作，含旧设备清拆、电路改造（如：低压配电房到机房的电缆铺设）、设备入场所涉及的机房改造费用。所有费用包含在报价中。</w:t>
      </w:r>
    </w:p>
    <w:p>
      <w:pPr>
        <w:pStyle w:val="null3"/>
        <w:ind w:firstLine="400"/>
      </w:pPr>
      <w:r>
        <w:rPr/>
        <w:t>3.2货物要求：</w:t>
      </w:r>
    </w:p>
    <w:p>
      <w:pPr>
        <w:pStyle w:val="null3"/>
        <w:ind w:firstLine="200"/>
      </w:pPr>
      <w:r>
        <w:rPr/>
        <w:t>由合格的工程师到现场进行设备安装、调试、达到正常运作要求，保证正常使用。负责协助使用方进行计量检测、验收检测、放射防护环评及预控评，协助使用方放射诊疗许可证的办理；负责接入医院信息系统。所有费用均包含在报价中。</w:t>
      </w:r>
    </w:p>
    <w:p>
      <w:pPr>
        <w:pStyle w:val="null3"/>
        <w:ind w:firstLine="200"/>
      </w:pPr>
      <w:r>
        <w:rPr/>
        <w:t>本项目所有设备应包含正常运行所需的相关连接配件，采购人不另行支付任何费用。</w:t>
      </w:r>
    </w:p>
    <w:p>
      <w:pPr>
        <w:pStyle w:val="null3"/>
        <w:ind w:firstLine="200"/>
      </w:pPr>
      <w:r>
        <w:rPr/>
        <w:t>所有设备符合国家及该产品的出厂标准，在中国范围内合法销售，均符合法律法规的有关规定产品来源渠道合法。且为制造商的最新上市产品，供货时提供最新软件版本及技术白皮书。供应商提供满足设计和招标文件要求的定型产品，产品生产日期在交货日期前半年内。所有设备提供出厂合格证等质量证明文件。设备外观清洁，标记编号以及盘面显示等字体清晰，明确。对于影响设备正常工作的必要组成部分，无论在技术规范中指出与否，供应商提供在投标文件中明确列出。供应商提供包括但不限于满足设备安装、使用和维护的技术文件，如设备和附件装箱清单、质量合格检定证明文件、中文操作手册、保修服务卡、使用教材</w:t>
      </w:r>
      <w:r>
        <w:rPr/>
        <w:t>:实验指导书、电路图纸、原理框图等。</w:t>
      </w:r>
    </w:p>
    <w:p>
      <w:pPr>
        <w:pStyle w:val="null3"/>
        <w:ind w:firstLine="400"/>
      </w:pPr>
      <w:r>
        <w:rPr/>
        <w:t>中标人在实际供货时，若被发现提供的货物未能达到招标文件和投标文件中的有关要求，将按有关法规进行处罚，采购人将有权单方面中止合同的执行</w:t>
      </w:r>
      <w:r>
        <w:rPr/>
        <w:t>,并追究因中标方所提供的未达到所承诺准确率产品而产生的所有损失和责任。</w:t>
      </w:r>
    </w:p>
    <w:p>
      <w:pPr>
        <w:pStyle w:val="null3"/>
        <w:ind w:firstLine="200"/>
      </w:pPr>
      <w:r>
        <w:rPr/>
        <w:t>供应商保证所提供的产品不侵犯任何第三方的专利、商标或版权。否则，供应商承担对第三方的专利或版权的侵权责任并承担因此而发生的所有费用。</w:t>
      </w:r>
    </w:p>
    <w:p>
      <w:pPr>
        <w:pStyle w:val="null3"/>
        <w:ind w:firstLine="400"/>
      </w:pPr>
      <w:r>
        <w:rPr/>
        <w:t>因产品的质量问题发生争议，由省或市质检部门进行质量鉴定。采购人与中标人认为有需要，可以共同提出或分别提出质量鉴定，省质检部门与市质检部门的鉴定结论不一致的，以省质检部门的鉴定结论为准。产品符合质量标准的，鉴定费由采购人承担；产品不符合质量标准的，鉴定费由中标人承担。</w:t>
      </w:r>
    </w:p>
    <w:p>
      <w:pPr>
        <w:pStyle w:val="null3"/>
        <w:ind w:firstLine="402"/>
      </w:pPr>
      <w:r>
        <w:rPr>
          <w:b/>
        </w:rPr>
        <w:t>4、包装和运输要求：</w:t>
      </w:r>
    </w:p>
    <w:p>
      <w:pPr>
        <w:pStyle w:val="null3"/>
        <w:ind w:firstLine="200"/>
      </w:pPr>
      <w:r>
        <w:rPr/>
        <w:t>包装必须与运输方式相适应，包装方式的确定及包装费用由供应商负责</w:t>
      </w:r>
      <w:r>
        <w:rPr/>
        <w:t>;由于不适当的包装而造成货物在运输过程中有任何损坏、丢失由供应商负责。</w:t>
      </w:r>
    </w:p>
    <w:p>
      <w:pPr>
        <w:pStyle w:val="null3"/>
        <w:ind w:firstLine="200"/>
      </w:pPr>
      <w:r>
        <w:rPr/>
        <w:t>包装足以承受整个过程中的运输、转运、装卸、储存等，充分考虑到运输途中的各种情况</w:t>
      </w:r>
      <w:r>
        <w:rPr/>
        <w:t>(如暴露于恶劣气候等)和项目实施地区的气候特点，以及露天存放的需要。</w:t>
      </w:r>
    </w:p>
    <w:p>
      <w:pPr>
        <w:pStyle w:val="null3"/>
        <w:ind w:firstLine="200"/>
      </w:pPr>
      <w:r>
        <w:rPr/>
        <w:t>专用工具及备品备件应分别包装，并在包装箱外加以注明其用处。</w:t>
      </w:r>
    </w:p>
    <w:p>
      <w:pPr>
        <w:pStyle w:val="null3"/>
        <w:ind w:firstLine="200"/>
      </w:pPr>
      <w:r>
        <w:rPr/>
        <w:t>每一包装箱两个侧面用不褪色的油漆和明显易见的中文字样做出标记。标记内容包括</w:t>
      </w:r>
      <w:r>
        <w:rPr/>
        <w:t>:箱(件)号、装运标志、毛重(kg)、尺码(长x宽x高，用mm表示)、净重(kg)、到货地址、收货人名称、货物名称、合同编号以及“防潮”、“小心轻放”、“请勿倒置”等字样和吊装标记:供应商在设备发运前一周内将准备发运的货物名称、规格、数量、每件包装箱的号码、毛重及对货物的装卸、储存和特殊要求以传真的形式通知</w:t>
      </w:r>
      <w:r>
        <w:rPr/>
        <w:t>使用单位</w:t>
      </w:r>
      <w:r>
        <w:rPr/>
        <w:t>。</w:t>
      </w:r>
    </w:p>
    <w:p>
      <w:pPr>
        <w:pStyle w:val="null3"/>
        <w:ind w:firstLine="200"/>
      </w:pPr>
      <w:r>
        <w:rPr/>
        <w:t>供应商负责将设备材料运到现场过程中全部运输，包括装卸车、货物现场的卸货</w:t>
      </w:r>
      <w:r>
        <w:rPr/>
        <w:t>(由</w:t>
      </w:r>
      <w:r>
        <w:rPr/>
        <w:t>使用单位</w:t>
      </w:r>
      <w:r>
        <w:rPr/>
        <w:t>指定卸货地点</w:t>
      </w:r>
      <w:r>
        <w:rPr/>
        <w:t>)等费用计入投标报价。</w:t>
      </w:r>
    </w:p>
    <w:p>
      <w:pPr>
        <w:pStyle w:val="null3"/>
        <w:ind w:firstLine="200"/>
      </w:pPr>
      <w:r>
        <w:rPr/>
        <w:t>货物在现场的保管由供应商负责，直至项目安装、验收完毕，</w:t>
      </w:r>
      <w:r>
        <w:rPr/>
        <w:t>使用单位</w:t>
      </w:r>
      <w:r>
        <w:rPr/>
        <w:t>提供合适的地方存放。</w:t>
      </w:r>
    </w:p>
    <w:p>
      <w:pPr>
        <w:pStyle w:val="null3"/>
        <w:ind w:firstLine="200"/>
      </w:pPr>
      <w:r>
        <w:rPr/>
        <w:t>货物在安装调试验收合格前的保险由供应商负责，供应商负责其派出的现场服务。</w:t>
      </w:r>
    </w:p>
    <w:p>
      <w:pPr>
        <w:pStyle w:val="null3"/>
        <w:ind w:firstLine="402"/>
      </w:pPr>
      <w:r>
        <w:rPr>
          <w:b/>
        </w:rPr>
        <w:t>5、交付方式：</w:t>
      </w:r>
    </w:p>
    <w:p>
      <w:pPr>
        <w:pStyle w:val="null3"/>
        <w:ind w:firstLine="400"/>
      </w:pPr>
      <w:r>
        <w:rPr/>
        <w:t>设备完成安装、调试，并确保正常运行。供应商负责送货至指定地点并签收，需提供签收单。</w:t>
      </w:r>
    </w:p>
    <w:p>
      <w:pPr>
        <w:pStyle w:val="null3"/>
        <w:ind w:firstLine="402"/>
      </w:pPr>
      <w:r>
        <w:rPr>
          <w:b/>
        </w:rPr>
        <w:t>6、到货检验：</w:t>
      </w:r>
    </w:p>
    <w:p>
      <w:pPr>
        <w:pStyle w:val="null3"/>
        <w:ind w:firstLine="400"/>
      </w:pPr>
      <w:r>
        <w:rPr/>
        <w:t>依文件要求对全部货物、产品、型号规格、数量、外型、外观、包装及资料文件</w:t>
      </w:r>
      <w:r>
        <w:rPr/>
        <w:t>(如装箱单、保修单、随箱介质等)的验收。</w:t>
      </w:r>
    </w:p>
    <w:p>
      <w:pPr>
        <w:pStyle w:val="null3"/>
        <w:ind w:firstLine="400"/>
      </w:pPr>
      <w:r>
        <w:rPr/>
        <w:t>拆箱后，应对其全部产品、零件、配件、用户许可证书、资料、介质进行登记，并与装箱单对比，如有出入应立即书面记录，由供货商解决，如影响安装则按合同有关条款处理。</w:t>
      </w:r>
    </w:p>
    <w:p>
      <w:pPr>
        <w:pStyle w:val="null3"/>
        <w:ind w:firstLine="400"/>
      </w:pPr>
      <w:r>
        <w:rPr/>
        <w:t>如商检或者货物测试中发现货物性能指标或者功能上不符合招标文件和合同要求时，将被看作性能不合格，货物使用单位有权拒收并要求赔偿。</w:t>
      </w:r>
    </w:p>
    <w:p>
      <w:pPr>
        <w:pStyle w:val="null3"/>
        <w:ind w:firstLine="400"/>
      </w:pPr>
      <w:r>
        <w:rPr/>
        <w:t>验收时供应商负责将全部有关技术文件、资料、及安装、测试、验收报告等到文档汇集成册交付</w:t>
      </w:r>
      <w:r>
        <w:rPr/>
        <w:t>使用单位</w:t>
      </w:r>
      <w:r>
        <w:rPr/>
        <w:t>。</w:t>
      </w:r>
    </w:p>
    <w:p>
      <w:pPr>
        <w:pStyle w:val="null3"/>
        <w:ind w:firstLine="400"/>
      </w:pPr>
      <w:r>
        <w:rPr/>
        <w:t>除招标文件另有要求外，均按国家、地方或行业</w:t>
      </w:r>
      <w:r>
        <w:rPr/>
        <w:t>(排列在前者优先)现行相关验收规范和评定标准执行。</w:t>
      </w:r>
    </w:p>
    <w:p>
      <w:pPr>
        <w:pStyle w:val="null3"/>
        <w:ind w:firstLine="402"/>
      </w:pPr>
      <w:r>
        <w:rPr>
          <w:b/>
        </w:rPr>
        <w:t>7、交付清单：</w:t>
      </w:r>
    </w:p>
    <w:p>
      <w:pPr>
        <w:pStyle w:val="null3"/>
        <w:ind w:firstLine="400"/>
      </w:pPr>
      <w:r>
        <w:rPr/>
        <w:t>随箱清单与招标项目要求一致，含产品清单、合格证、质检报告、说明书、保修卡等。</w:t>
      </w:r>
    </w:p>
    <w:p>
      <w:pPr>
        <w:pStyle w:val="null3"/>
        <w:ind w:firstLine="402"/>
      </w:pPr>
      <w:r>
        <w:rPr>
          <w:b/>
        </w:rPr>
        <w:t>8、安装调试要求：</w:t>
      </w:r>
    </w:p>
    <w:p>
      <w:pPr>
        <w:pStyle w:val="null3"/>
        <w:ind w:firstLine="400"/>
      </w:pPr>
      <w:r>
        <w:rPr/>
        <w:t>8.1.安装要求</w:t>
      </w:r>
    </w:p>
    <w:p>
      <w:pPr>
        <w:pStyle w:val="null3"/>
        <w:ind w:firstLine="200"/>
      </w:pPr>
      <w:r>
        <w:rPr/>
        <w:t>中标人必须向</w:t>
      </w:r>
      <w:r>
        <w:rPr/>
        <w:t>使用单位</w:t>
      </w:r>
      <w:r>
        <w:rPr/>
        <w:t>提供本项目采购的所有安装和维护服务的全部内容。安装所需工具设施物料由供应商自备、自费运到现场，完工后自费搬走。</w:t>
      </w:r>
    </w:p>
    <w:p>
      <w:pPr>
        <w:pStyle w:val="null3"/>
        <w:ind w:firstLine="200"/>
      </w:pPr>
      <w:r>
        <w:rPr/>
        <w:t>若本项目采购的产品等方面的配置或要求中出现不合理或不完整的问题时，中标人有责任和义务在投标文件中提出补充修改方案并征得</w:t>
      </w:r>
      <w:r>
        <w:rPr/>
        <w:t>使用单位</w:t>
      </w:r>
      <w:r>
        <w:rPr/>
        <w:t>同意后付诸实施。货物的拆箱、安装、调试等项工作由供应商负责，但必须在</w:t>
      </w:r>
      <w:r>
        <w:rPr/>
        <w:t>使用单位</w:t>
      </w:r>
      <w:r>
        <w:rPr/>
        <w:t>指定人员的参与下进行。调试的原始记录须经各方签字后作为验收的文件之一。</w:t>
      </w:r>
    </w:p>
    <w:p>
      <w:pPr>
        <w:pStyle w:val="null3"/>
        <w:ind w:firstLine="200"/>
      </w:pPr>
      <w:r>
        <w:rPr/>
        <w:t>要求中标人必须具有良好信誉和相关实力的技术队伍；供应商设安装负责人，负责安装协调管理工作。</w:t>
      </w:r>
    </w:p>
    <w:p>
      <w:pPr>
        <w:pStyle w:val="null3"/>
        <w:ind w:firstLine="400"/>
      </w:pPr>
      <w:r>
        <w:rPr/>
        <w:t>中标人应本着认真负责态度，组织技术队伍，做好投标的整体方案，并书面提出保修、维护、服务以及今后技术支持的措施计划和承诺；严格按照双方确定的计划进度保质保量完成工作；项目实施完成后提供可靠的后期维护工作。</w:t>
      </w:r>
    </w:p>
    <w:p>
      <w:pPr>
        <w:pStyle w:val="null3"/>
        <w:ind w:firstLine="200"/>
      </w:pPr>
      <w:r>
        <w:rPr/>
        <w:t>设备需要接入医院的信息化服务系统，接入所产生的端口费、人工费等由中标供应商负责。</w:t>
      </w:r>
    </w:p>
    <w:p>
      <w:pPr>
        <w:pStyle w:val="null3"/>
        <w:ind w:firstLine="400"/>
      </w:pPr>
      <w:r>
        <w:rPr/>
        <w:t>8.2.测试要求</w:t>
      </w:r>
    </w:p>
    <w:p>
      <w:pPr>
        <w:pStyle w:val="null3"/>
        <w:ind w:firstLine="400"/>
      </w:pPr>
      <w:r>
        <w:rPr/>
        <w:t>（</w:t>
      </w:r>
      <w:r>
        <w:rPr/>
        <w:t>1）自系统安装工作一开始，中标人应允许</w:t>
      </w:r>
      <w:r>
        <w:rPr/>
        <w:t>使用单位</w:t>
      </w:r>
      <w:r>
        <w:rPr/>
        <w:t>工作人员一起参与安装、测试、诊断及解决遇到的问题等各项工作；安装完成后，按照要求的基本功能逐一测试；</w:t>
      </w:r>
    </w:p>
    <w:p>
      <w:pPr>
        <w:pStyle w:val="null3"/>
        <w:ind w:firstLine="400"/>
      </w:pPr>
      <w:r>
        <w:rPr/>
        <w:t>（</w:t>
      </w:r>
      <w:r>
        <w:rPr/>
        <w:t>2）中标人应负责在项目验收时将系统的全部有关产品说明书、原厂家安装手册、技术文件、资料及安装、验收报告等文档交付设备使用单位。</w:t>
      </w:r>
    </w:p>
    <w:p>
      <w:pPr>
        <w:pStyle w:val="null3"/>
        <w:ind w:firstLine="400"/>
      </w:pPr>
      <w:r>
        <w:rPr/>
        <w:t>（</w:t>
      </w:r>
      <w:r>
        <w:rPr/>
        <w:t>3）中标人负责设备接入信息系统，所有费用均以包含在报价中，不另外收取费用。中标人所提供的医疗设备须向</w:t>
      </w:r>
      <w:r>
        <w:rPr/>
        <w:t>使用单位</w:t>
      </w:r>
      <w:r>
        <w:rPr/>
        <w:t>开放国内外医疗信息标准交换接口，包括但不限于</w:t>
      </w:r>
      <w:r>
        <w:rPr/>
        <w:t>DICOM、HL7等接口以及医疗设备自身对外输出接口，并按</w:t>
      </w:r>
      <w:r>
        <w:rPr/>
        <w:t>使用单位</w:t>
      </w:r>
      <w:r>
        <w:rPr/>
        <w:t>要求与</w:t>
      </w:r>
      <w:r>
        <w:rPr/>
        <w:t>使用单位</w:t>
      </w:r>
      <w:r>
        <w:rPr/>
        <w:t>相关业务与管理信息系统对接；医疗设备自带的信息系统须提供基于国内外标准接口，包括但不限于</w:t>
      </w:r>
      <w:r>
        <w:rPr/>
        <w:t>HL7、数据接口、WEBSERVICES接口等方式，并按</w:t>
      </w:r>
      <w:r>
        <w:rPr/>
        <w:t>使用单位</w:t>
      </w:r>
      <w:r>
        <w:rPr/>
        <w:t>要求与</w:t>
      </w:r>
      <w:r>
        <w:rPr/>
        <w:t>使用单位</w:t>
      </w:r>
      <w:r>
        <w:rPr/>
        <w:t>相关业务与管理信息系统对接；信息系统必须在</w:t>
      </w:r>
      <w:r>
        <w:rPr/>
        <w:t>使用单位</w:t>
      </w:r>
      <w:r>
        <w:rPr/>
        <w:t>指定服务器上部署与运行，业务数据必须本地保存，并接受</w:t>
      </w:r>
      <w:r>
        <w:rPr/>
        <w:t>使用单位</w:t>
      </w:r>
      <w:r>
        <w:rPr/>
        <w:t>信息中心与设备安全监管与管理。</w:t>
      </w:r>
    </w:p>
    <w:p>
      <w:pPr>
        <w:pStyle w:val="null3"/>
        <w:ind w:firstLine="400"/>
      </w:pPr>
      <w:r>
        <w:rPr>
          <w:b/>
        </w:rPr>
        <w:t>（三）使用及培训要求</w:t>
      </w:r>
    </w:p>
    <w:p>
      <w:pPr>
        <w:pStyle w:val="null3"/>
        <w:ind w:firstLine="400"/>
      </w:pPr>
      <w:r>
        <w:rPr/>
        <w:t>1、技术支持：</w:t>
      </w:r>
      <w:r>
        <w:rPr/>
        <w:t>使用单位</w:t>
      </w:r>
      <w:r>
        <w:rPr/>
        <w:t>指定的地点供应商负责提供现场操作、维修、培训方案及培训资料。中标人至少必须满足本章要求的培训服务，中标人须提供详细的培训计划。所有培训费用（含培训教材费）及各项支出列入</w:t>
      </w:r>
      <w:r>
        <w:rPr/>
        <w:t>“售后服务和培训价格表”，所有的费用必须全部计入投标总价</w:t>
      </w:r>
    </w:p>
    <w:p>
      <w:pPr>
        <w:pStyle w:val="null3"/>
        <w:ind w:firstLine="400"/>
      </w:pPr>
      <w:r>
        <w:rPr/>
        <w:t>2、培训要求：乙方提供培训服务，确保用户方操作人员可熟练使用。供应商保证</w:t>
      </w:r>
      <w:r>
        <w:rPr/>
        <w:t>使用单位</w:t>
      </w:r>
      <w:r>
        <w:rPr/>
        <w:t>人员经过培训后，能充分了解设备的原理和流程，能熟练地掌握操作方法。</w:t>
      </w:r>
    </w:p>
    <w:p>
      <w:pPr>
        <w:pStyle w:val="null3"/>
        <w:ind w:firstLine="200"/>
      </w:pPr>
      <w:r>
        <w:rPr/>
        <w:t>3、培训内容：到使用方地点提供现场操作、维修、培训方案及培训资料。提供软硬件的安装、配置培训。</w:t>
      </w:r>
    </w:p>
    <w:p>
      <w:pPr>
        <w:pStyle w:val="null3"/>
        <w:ind w:firstLine="200"/>
      </w:pPr>
      <w:r>
        <w:rPr/>
        <w:t>中标人必须提供相应的应用软件技术和系统操作等方面的培训。有关应用软件的操作培训课程，培训应该在系统试运行前完成。中标人须在响应文件中提出全面、详细的培训课程以及时间表，并在合同签定后征得</w:t>
      </w:r>
      <w:r>
        <w:rPr/>
        <w:t>使用单位</w:t>
      </w:r>
      <w:r>
        <w:rPr/>
        <w:t>同意后实施。所提供的培训课程表随投标文件一起提交。</w:t>
      </w:r>
    </w:p>
    <w:p>
      <w:pPr>
        <w:pStyle w:val="null3"/>
        <w:ind w:firstLine="400"/>
      </w:pPr>
      <w:r>
        <w:rPr/>
        <w:t>对于所有培训，中标人必须派出具有相应专业资格和实际工作相应的工程师进行培训，中标人必须为所有被培训人员提供培训用文字资料和讲义等相关用品。所有的资料必须是中文书写。</w:t>
      </w:r>
    </w:p>
    <w:p>
      <w:pPr>
        <w:pStyle w:val="null3"/>
        <w:ind w:firstLine="400"/>
      </w:pPr>
      <w:r>
        <w:rPr/>
        <w:t>4、培训方式：现场培训实操与答疑，外出培训（地点：省市级三甲医院）</w:t>
      </w:r>
    </w:p>
    <w:p>
      <w:pPr>
        <w:pStyle w:val="null3"/>
        <w:ind w:firstLine="400"/>
      </w:pPr>
      <w:r>
        <w:rPr/>
        <w:t>5、培训具体要求：确保用户方操作人员可熟练使用</w:t>
      </w:r>
    </w:p>
    <w:p>
      <w:pPr>
        <w:pStyle w:val="null3"/>
        <w:ind w:firstLine="400"/>
      </w:pPr>
      <w:r>
        <w:rPr/>
        <w:t>6、设备原理与操作流程培训：需要培训并可独立操作</w:t>
      </w:r>
    </w:p>
    <w:p>
      <w:pPr>
        <w:pStyle w:val="null3"/>
        <w:ind w:firstLine="400"/>
      </w:pPr>
      <w:r>
        <w:rPr/>
        <w:t>7、日常维护与故障排除培训：需要培训并可独立操作</w:t>
      </w:r>
    </w:p>
    <w:p>
      <w:pPr>
        <w:pStyle w:val="null3"/>
        <w:ind w:firstLine="400"/>
      </w:pPr>
      <w:r>
        <w:rPr/>
        <w:t>8、实操与答疑：按使用方需求。</w:t>
      </w:r>
    </w:p>
    <w:p>
      <w:pPr>
        <w:pStyle w:val="null3"/>
        <w:ind w:firstLine="402"/>
      </w:pPr>
      <w:r>
        <w:rPr>
          <w:b/>
        </w:rPr>
        <w:t>（四）质量及售后服务要求</w:t>
      </w:r>
    </w:p>
    <w:p>
      <w:pPr>
        <w:pStyle w:val="null3"/>
        <w:ind w:firstLine="400"/>
      </w:pPr>
      <w:r>
        <w:rPr/>
        <w:t xml:space="preserve"> </w:t>
      </w:r>
      <w:r>
        <w:rPr/>
        <w:t>质量保证期</w:t>
      </w:r>
      <w:r>
        <w:rPr/>
        <w:t>(简称“质保期”):整机(硬件、软件)保修不少于</w:t>
      </w:r>
      <w:r>
        <w:rPr/>
        <w:t>36个月</w:t>
      </w:r>
      <w:r>
        <w:rPr/>
        <w:t>，终身维修。若生产制造商提供更优质的服务则按生产制造商的标准执行。质保期自双方代表在验收报告上签字之日起计算。保修期内由生产厂家负责维修而非经销商维修，且国内有</w:t>
      </w:r>
      <w:r>
        <w:rPr/>
        <w:t>800或400电话售后服务系统，提供800或400电话号码。所有费用均以包含在报价中，不另外收取费用。</w:t>
      </w:r>
    </w:p>
    <w:p>
      <w:pPr>
        <w:pStyle w:val="null3"/>
        <w:ind w:firstLine="400"/>
      </w:pPr>
      <w:r>
        <w:rPr/>
        <w:t>质保期内因非人为因素而出现产品质量及安装问题，由供应商负责包修、包换或包退，并承担因此而产生的一切费用</w:t>
      </w:r>
      <w:r>
        <w:rPr/>
        <w:t>:如货物或零部件因非人为因素出现故障而造成短期停用时，则质保期相应顺延，如停用时间累计超过 60天则质保期重新计算；如供应商无法提供质保服务，则由原厂家承担质保服务条款。</w:t>
      </w:r>
    </w:p>
    <w:p>
      <w:pPr>
        <w:pStyle w:val="null3"/>
        <w:ind w:firstLine="400"/>
      </w:pPr>
      <w:r>
        <w:rPr/>
        <w:t>中标方技术人员应至少每季度上门对设备进行维护保养。满足</w:t>
      </w:r>
      <w:r>
        <w:rPr/>
        <w:t>使用单位</w:t>
      </w:r>
      <w:r>
        <w:rPr/>
        <w:t>的售后服务紧急需求，提供</w:t>
      </w:r>
      <w:r>
        <w:rPr/>
        <w:t>24 小时的全方位技术支持和售后服务，保证开机率95%以上，以满足</w:t>
      </w:r>
      <w:r>
        <w:rPr/>
        <w:t>使用单位</w:t>
      </w:r>
      <w:r>
        <w:rPr/>
        <w:t>要求。对</w:t>
      </w:r>
      <w:r>
        <w:rPr/>
        <w:t>使用单位</w:t>
      </w:r>
      <w:r>
        <w:rPr/>
        <w:t>的故障通知，供应商在接报后</w:t>
      </w:r>
      <w:r>
        <w:rPr/>
        <w:t>1小时内响应，24小时内到达现场检修，72小时内解决问题。特殊情况需与</w:t>
      </w:r>
      <w:r>
        <w:rPr/>
        <w:t>使用单位</w:t>
      </w:r>
      <w:r>
        <w:rPr/>
        <w:t>说明情况，并提供代用货物，保证</w:t>
      </w:r>
      <w:r>
        <w:rPr/>
        <w:t>使用单位</w:t>
      </w:r>
      <w:r>
        <w:rPr/>
        <w:t>的正常工作使用，确保</w:t>
      </w:r>
      <w:r>
        <w:rPr/>
        <w:t>使用单位</w:t>
      </w:r>
      <w:r>
        <w:rPr/>
        <w:t>的业务正常开展。</w:t>
      </w:r>
    </w:p>
    <w:p>
      <w:pPr>
        <w:pStyle w:val="null3"/>
        <w:ind w:firstLine="400"/>
      </w:pPr>
      <w:r>
        <w:rPr/>
        <w:t>规定时间内未处理完毕的，中标人提供不低于同等档次货物供用户使用至故障货物能正常使用为止。如果需要更换配件的，要求更换的配件跟被更换的品牌类型相一致或者是同类</w:t>
      </w:r>
      <w:r>
        <w:rPr/>
        <w:t>或相当于或优于</w:t>
      </w:r>
      <w:r>
        <w:rPr/>
        <w:t>的替代品，后者需征得用户方管理人员同意。如须增加非中标人的货物和配件，中标人应协助解决。</w:t>
      </w:r>
    </w:p>
    <w:p>
      <w:pPr>
        <w:pStyle w:val="null3"/>
        <w:ind w:firstLine="400"/>
      </w:pPr>
      <w:r>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00"/>
      </w:pPr>
      <w:r>
        <w:rPr/>
        <w:t>因货物的质量问题而发生争议，由第三方权威检测机构进行质量鉴定。货物符合质量标准的，鉴定费用由</w:t>
      </w:r>
      <w:r>
        <w:rPr/>
        <w:t>使用单位</w:t>
      </w:r>
      <w:r>
        <w:rPr/>
        <w:t>承担</w:t>
      </w:r>
      <w:r>
        <w:rPr/>
        <w:t>;货物不符合质量标准的，鉴定费用由供应商承担。</w:t>
      </w:r>
    </w:p>
    <w:p>
      <w:pPr>
        <w:pStyle w:val="null3"/>
        <w:ind w:firstLine="400"/>
      </w:pPr>
      <w:r>
        <w:rPr/>
        <w:t>供应商两次维修仍不能达到合同约定的质量标准和厂家的质量标准，</w:t>
      </w:r>
      <w:r>
        <w:rPr/>
        <w:t>使用单位</w:t>
      </w:r>
      <w:r>
        <w:rPr/>
        <w:t>有权退货，并依法追究中标人的违约责任。</w:t>
      </w:r>
    </w:p>
    <w:p>
      <w:pPr>
        <w:pStyle w:val="null3"/>
        <w:ind w:firstLine="400"/>
      </w:pPr>
      <w:r>
        <w:rPr/>
        <w:t>供应商提供包括但不限于满足货物安装、使用、专用安装维修工具、日常维修工具和维护的技术文件，如设备和附件装箱清单、产品合格证、产品检验报告、保修服务卡、使用说明</w:t>
      </w:r>
      <w:r>
        <w:rPr/>
        <w:t>(原版正本)中文维护手册。</w:t>
      </w:r>
    </w:p>
    <w:p>
      <w:pPr>
        <w:pStyle w:val="null3"/>
        <w:ind w:firstLine="402"/>
      </w:pPr>
      <w:r>
        <w:rPr>
          <w:b/>
        </w:rPr>
        <w:t>（五）验收要求</w:t>
      </w:r>
    </w:p>
    <w:p>
      <w:pPr>
        <w:pStyle w:val="null3"/>
        <w:ind w:firstLine="200"/>
      </w:pPr>
      <w:r>
        <w:rPr/>
        <w:t>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200"/>
      </w:pPr>
      <w:r>
        <w:rPr/>
        <w:t>2.货物为原厂商未启封全新包装，具出厂合格证，序列号、包装箱号与出厂批号一致，并可追索查阅。所有随设备的附件必须齐全。</w:t>
      </w:r>
    </w:p>
    <w:p>
      <w:pPr>
        <w:pStyle w:val="null3"/>
        <w:ind w:firstLine="200"/>
      </w:pPr>
      <w:r>
        <w:rPr/>
        <w:t>3.中标人应将关键主机设备的用户手册、保修手册、有关单证资料及配备件、随机工具等交付给</w:t>
      </w:r>
      <w:r>
        <w:rPr/>
        <w:t>使用单位</w:t>
      </w:r>
      <w:r>
        <w:rPr/>
        <w:t>，使用操作及安全须知等重要资料应附有中文说明。</w:t>
      </w:r>
    </w:p>
    <w:p>
      <w:pPr>
        <w:pStyle w:val="null3"/>
        <w:ind w:firstLine="200"/>
      </w:pPr>
      <w:r>
        <w:rPr/>
        <w:t>4.</w:t>
      </w:r>
      <w:r>
        <w:rPr/>
        <w:t>使用单位</w:t>
      </w:r>
      <w:r>
        <w:rPr/>
        <w:t>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w:t>
      </w:r>
      <w:r>
        <w:rPr/>
        <w:t>使用单位</w:t>
      </w:r>
      <w:r>
        <w:rPr/>
        <w:t>承担；否则鉴定费由中标人承担。</w:t>
      </w:r>
    </w:p>
    <w:p>
      <w:pPr>
        <w:pStyle w:val="null3"/>
        <w:ind w:firstLine="200"/>
      </w:pPr>
      <w:r>
        <w:rPr/>
        <w:t>5.中标人应按财政审批的要求，提供有关货物资料，并做好填报申请材料的工作，</w:t>
      </w:r>
      <w:r>
        <w:rPr/>
        <w:t>使用单位</w:t>
      </w:r>
      <w:r>
        <w:rPr/>
        <w:t>予以配合；因中标人原因导致财政审批无法按时完成的，中标人自行承担有关的责任。</w:t>
      </w:r>
    </w:p>
    <w:p>
      <w:pPr>
        <w:pStyle w:val="null3"/>
        <w:ind w:firstLine="200"/>
      </w:pPr>
      <w:r>
        <w:rPr/>
        <w:t>6.涉及需进行消毒、拆卸的器械，应提供拆卸、消毒的详细使用说明并对消毒人员进行培训。</w:t>
      </w:r>
    </w:p>
    <w:p>
      <w:pPr>
        <w:pStyle w:val="null3"/>
        <w:ind w:firstLine="402"/>
      </w:pPr>
      <w:r>
        <w:rPr>
          <w:b/>
        </w:rPr>
        <w:t>（六）付款条件</w:t>
      </w:r>
    </w:p>
    <w:p>
      <w:pPr>
        <w:pStyle w:val="null3"/>
        <w:ind w:firstLine="400"/>
      </w:pPr>
      <w:r>
        <w:rPr/>
        <w:t>合同生效后，自收到完税发票之日起</w:t>
      </w:r>
      <w:r>
        <w:rPr/>
        <w:t>10个工作日内，支付合同款50%，项目验收合格，双方签署验收报告后，自收到完税发票之日起10个工作日内，支付合同款50%。</w:t>
      </w:r>
    </w:p>
    <w:p>
      <w:pPr>
        <w:pStyle w:val="null3"/>
        <w:ind w:firstLine="400"/>
      </w:pPr>
      <w:r>
        <w:rPr/>
        <w:t>收款方、出具发票方、合同乙方均必须一致。如有变更，必须以书面方式通知对方并加盖财务专用章。</w:t>
      </w:r>
    </w:p>
    <w:p>
      <w:pPr>
        <w:pStyle w:val="null3"/>
        <w:ind w:firstLine="400"/>
      </w:pPr>
      <w:r>
        <w:rPr/>
        <w:t>支付方式采用银行转账支付。支付程序按法定流程处理。</w:t>
      </w:r>
    </w:p>
    <w:p>
      <w:pPr>
        <w:pStyle w:val="null3"/>
        <w:ind w:firstLine="402"/>
      </w:pPr>
      <w:r>
        <w:rPr>
          <w:b/>
        </w:rPr>
        <w:t>（七）本项目投入的人员要求</w:t>
      </w:r>
    </w:p>
    <w:p>
      <w:pPr>
        <w:pStyle w:val="null3"/>
        <w:ind w:firstLine="400"/>
      </w:pPr>
      <w:r>
        <w:rPr/>
        <w:t>1.专业技术人员：</w:t>
      </w:r>
    </w:p>
    <w:p>
      <w:pPr>
        <w:pStyle w:val="null3"/>
        <w:ind w:firstLine="400"/>
      </w:pPr>
      <w:r>
        <w:rPr/>
        <w:t>安装调试工程师：负责设备的物理安装、电缆铺设、电源接入以及必要的建筑改造。这些工作需要专业的技术支持，以确保系统与医院的现有系统兼容，并达到预期的性能指标。</w:t>
      </w:r>
    </w:p>
    <w:p>
      <w:pPr>
        <w:pStyle w:val="null3"/>
        <w:ind w:firstLine="400"/>
      </w:pPr>
      <w:r>
        <w:rPr/>
        <w:t>维护维修工程师：负责设备的安装、调试、维护及故障排除，具备一定的系统集成能力。维修工程师需要熟练掌握设备的基础原理及维修技术，具备扎实的电子、机械、光学等相关知识。</w:t>
      </w:r>
    </w:p>
    <w:p>
      <w:pPr>
        <w:pStyle w:val="null3"/>
        <w:ind w:firstLine="200"/>
      </w:pPr>
      <w:r>
        <w:rPr/>
        <w:t>2.销售人员：根据医院需求及时投递派货订单，并通过物流公司运至医院。</w:t>
      </w:r>
    </w:p>
    <w:p>
      <w:pPr>
        <w:pStyle w:val="null3"/>
        <w:ind w:firstLine="400"/>
      </w:pPr>
      <w:r>
        <w:rPr/>
        <w:t>3.售后服务人员：产品使用者如医院、医疗机构等可直接与售后部门进行联系对接，售后维修人员根据产品的磨损和损坏程度，决定上门维修还是返厂维修，以人性化的方式保证设备维修的及时性。</w:t>
      </w:r>
    </w:p>
    <w:p>
      <w:pPr>
        <w:pStyle w:val="null3"/>
        <w:ind w:firstLine="402"/>
      </w:pPr>
      <w:r>
        <w:rPr>
          <w:b/>
        </w:rPr>
        <w:t>（八）后续的备品、备件、配件及耗材供应要求</w:t>
      </w:r>
    </w:p>
    <w:p>
      <w:pPr>
        <w:pStyle w:val="null3"/>
        <w:ind w:firstLine="400"/>
      </w:pPr>
      <w:r>
        <w:rPr/>
        <w:t>维保期内提供设备保修期内正常使用的备品、备件、配件（需供应原厂配件），耗材需线上采购，所有费用均以包含在报价中。紧急需求时，</w:t>
      </w:r>
      <w:r>
        <w:rPr/>
        <w:t>24小时内提供备件。</w:t>
      </w:r>
    </w:p>
    <w:p>
      <w:pPr>
        <w:pStyle w:val="null3"/>
        <w:ind w:firstLine="402"/>
      </w:pPr>
      <w:r>
        <w:rPr>
          <w:b/>
        </w:rPr>
        <w:t>（九）日常考核标准以及违约处罚。</w:t>
      </w:r>
    </w:p>
    <w:p>
      <w:pPr>
        <w:pStyle w:val="null3"/>
        <w:ind w:firstLine="400"/>
      </w:pPr>
      <w:r>
        <w:rPr/>
        <w:t>1.中标人交付的货物提供的服务不符合招标文件、投标文件或本合同规定的，采购人有权拒收，并且中标人须向采购人支付本合同总价5%的违约金。</w:t>
      </w:r>
    </w:p>
    <w:p>
      <w:pPr>
        <w:pStyle w:val="null3"/>
        <w:ind w:firstLine="400"/>
      </w:pPr>
      <w:r>
        <w:rPr/>
        <w:t>2.中标人未能按本合同规定的交货时间交付货物的提供服务，从逾期之日起每日按本合同总价3‰的数额向采购人支付违约金；逾期半个月以上的，采购人有权终止合同，由此造成的采购人经济损失由中标人承担。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00"/>
      </w:pPr>
      <w:r>
        <w:rPr/>
        <w:t>3.其它违约责任按《中华人民共和国民法典》处理。</w:t>
      </w:r>
    </w:p>
    <w:p>
      <w:pPr>
        <w:pStyle w:val="null3"/>
        <w:ind w:firstLine="402"/>
      </w:pPr>
      <w:r>
        <w:rPr>
          <w:b/>
        </w:rPr>
        <w:t>（十）其他要求</w:t>
      </w:r>
    </w:p>
    <w:p>
      <w:pPr>
        <w:pStyle w:val="null3"/>
        <w:ind w:firstLine="400"/>
      </w:pPr>
      <w:r>
        <w:rPr/>
        <w:t>1、保密要求</w:t>
      </w:r>
    </w:p>
    <w:p>
      <w:pPr>
        <w:pStyle w:val="null3"/>
        <w:ind w:firstLine="400"/>
      </w:pPr>
      <w:r>
        <w:rPr/>
        <w:t>中标人不能私自复制或留存、私自开发应用、对外公布数据，或提供数据给第三方使用。中标人须承诺按照国家、省的有关法规文件规定，开展生产工作、履行保密责任，如中标人在项目实施过程及使用过程中非使用方原因造成数据泄漏或违反其它保密条例的，将追究法律责任并进行相关的经济赔偿。采购人对于知悉中标人的有关合同事宜同样负有保密义务。</w:t>
      </w:r>
    </w:p>
    <w:p>
      <w:pPr>
        <w:pStyle w:val="null3"/>
        <w:ind w:firstLine="200"/>
      </w:pPr>
      <w:r>
        <w:rPr/>
        <w:t>2、</w:t>
      </w:r>
      <w:r>
        <w:rPr/>
        <w:t>违约责任与赔偿损失</w:t>
      </w:r>
    </w:p>
    <w:p>
      <w:pPr>
        <w:pStyle w:val="null3"/>
        <w:ind w:firstLine="200"/>
      </w:pPr>
      <w:r>
        <w:rPr/>
        <w:t>（</w:t>
      </w:r>
      <w:r>
        <w:rPr/>
        <w:t>1）中标人</w:t>
      </w:r>
      <w:r>
        <w:rPr/>
        <w:t>交付的货物</w:t>
      </w:r>
      <w:r>
        <w:rPr/>
        <w:t>不</w:t>
      </w:r>
      <w:r>
        <w:rPr/>
        <w:t>符合采购文件、报价文件或本合同规定的，</w:t>
      </w:r>
      <w:r>
        <w:rPr/>
        <w:t>采购人</w:t>
      </w:r>
      <w:r>
        <w:rPr/>
        <w:t>有权拒收，并且</w:t>
      </w:r>
      <w:r>
        <w:rPr/>
        <w:t>中标人</w:t>
      </w:r>
      <w:r>
        <w:rPr/>
        <w:t>须向</w:t>
      </w:r>
      <w:r>
        <w:rPr/>
        <w:t>采购人</w:t>
      </w:r>
      <w:r>
        <w:rPr/>
        <w:t>支付本合同总价</w:t>
      </w:r>
      <w:r>
        <w:rPr/>
        <w:t>5%的违约金。</w:t>
      </w:r>
    </w:p>
    <w:p>
      <w:pPr>
        <w:pStyle w:val="null3"/>
        <w:ind w:firstLine="200"/>
      </w:pPr>
      <w:r>
        <w:rPr/>
        <w:t>（</w:t>
      </w:r>
      <w:r>
        <w:rPr/>
        <w:t>2）中标人</w:t>
      </w:r>
      <w:r>
        <w:rPr/>
        <w:t>未能按本合同规定的交货时间交付货物的，从逾期之日起每日按本合同总价</w:t>
      </w:r>
      <w:r>
        <w:rPr/>
        <w:t>3‰的数额向</w:t>
      </w:r>
      <w:r>
        <w:rPr/>
        <w:t>采购人</w:t>
      </w:r>
      <w:r>
        <w:rPr/>
        <w:t>支付违约金；逾期半个月以上的，</w:t>
      </w:r>
      <w:r>
        <w:rPr/>
        <w:t>采购人</w:t>
      </w:r>
      <w:r>
        <w:rPr/>
        <w:t>有权终止合同，由此造成的</w:t>
      </w:r>
      <w:r>
        <w:rPr/>
        <w:t>采购人</w:t>
      </w:r>
      <w:r>
        <w:rPr/>
        <w:t>经济损失由</w:t>
      </w:r>
      <w:r>
        <w:rPr/>
        <w:t>中标人</w:t>
      </w:r>
      <w:r>
        <w:rPr/>
        <w:t>承担。</w:t>
      </w:r>
    </w:p>
    <w:p>
      <w:pPr>
        <w:pStyle w:val="null3"/>
        <w:ind w:firstLine="200"/>
      </w:pPr>
      <w:r>
        <w:rPr/>
        <w:t>（</w:t>
      </w:r>
      <w:r>
        <w:rPr/>
        <w:t>3）采购人</w:t>
      </w:r>
      <w:r>
        <w:rPr/>
        <w:t>无正当理由拒收货物，</w:t>
      </w:r>
      <w:r>
        <w:rPr/>
        <w:t>采购人</w:t>
      </w:r>
      <w:r>
        <w:rPr/>
        <w:t>向</w:t>
      </w:r>
      <w:r>
        <w:rPr/>
        <w:t>中标人</w:t>
      </w:r>
      <w:r>
        <w:rPr/>
        <w:t>偿付本合同总的</w:t>
      </w:r>
      <w:r>
        <w:rPr/>
        <w:t>5%的违约金。</w:t>
      </w:r>
      <w:r>
        <w:rPr/>
        <w:t>采购人</w:t>
      </w:r>
      <w:r>
        <w:rPr/>
        <w:t>人逾期付款，则每日按本合同总价的</w:t>
      </w:r>
      <w:r>
        <w:rPr/>
        <w:t>3‰向</w:t>
      </w:r>
      <w:r>
        <w:rPr/>
        <w:t>中标人</w:t>
      </w:r>
      <w:r>
        <w:rPr/>
        <w:t>偿付违约金。</w:t>
      </w:r>
    </w:p>
    <w:p>
      <w:pPr>
        <w:pStyle w:val="null3"/>
        <w:ind w:firstLine="200"/>
      </w:pPr>
      <w:r>
        <w:rPr/>
        <w:t>（</w:t>
      </w:r>
      <w:r>
        <w:rPr/>
        <w:t>4）</w:t>
      </w:r>
      <w:r>
        <w:rPr/>
        <w:t>其它违约责任按《中华人民共和国</w:t>
      </w:r>
      <w:r>
        <w:rPr/>
        <w:t>民法典</w:t>
      </w:r>
      <w:r>
        <w:rPr/>
        <w:t>》处理。</w:t>
      </w:r>
    </w:p>
    <w:p>
      <w:pPr>
        <w:pStyle w:val="null3"/>
        <w:ind w:firstLine="200"/>
      </w:pPr>
      <w:r>
        <w:rPr/>
        <w:t>3、</w:t>
      </w:r>
      <w:r>
        <w:rPr/>
        <w:t>争议的解决</w:t>
      </w:r>
    </w:p>
    <w:p>
      <w:pPr>
        <w:pStyle w:val="null3"/>
        <w:ind w:firstLine="200"/>
      </w:pPr>
      <w:r>
        <w:rPr/>
        <w:t>合同执行过程中发生的任何争议，如双方不能通过友好协商解决，按相关法律法规处理。</w:t>
      </w:r>
    </w:p>
    <w:p>
      <w:pPr>
        <w:pStyle w:val="null3"/>
        <w:ind w:firstLine="200"/>
      </w:pPr>
      <w:r>
        <w:rPr/>
        <w:t>4、</w:t>
      </w:r>
      <w:r>
        <w:rPr/>
        <w:t>不可抗力：</w:t>
      </w:r>
    </w:p>
    <w:p>
      <w:pPr>
        <w:pStyle w:val="null3"/>
        <w:ind w:firstLine="200"/>
      </w:pPr>
      <w:r>
        <w:rPr/>
        <w:t>任何一方由于不可抗力原因不能履行合同时，应在不可抗力事件结束后</w:t>
      </w:r>
      <w:r>
        <w:rPr/>
        <w:t>1日内向对方通报，以减轻可能给对方造成的损失，在取得有关机构的不可抗力证明或双方谅解确认后，允许延期履行或修订合同，并根据情况可部分或全部免于承担违约责任。</w:t>
      </w:r>
    </w:p>
    <w:p>
      <w:pPr>
        <w:pStyle w:val="null3"/>
        <w:ind w:firstLine="200"/>
      </w:pPr>
      <w:r>
        <w:rPr/>
        <w:t>5、</w:t>
      </w:r>
      <w:r>
        <w:rPr/>
        <w:t>税费：</w:t>
      </w:r>
    </w:p>
    <w:p>
      <w:pPr>
        <w:pStyle w:val="null3"/>
        <w:ind w:firstLine="400"/>
      </w:pPr>
      <w:r>
        <w:rPr/>
        <w:t>在中国境内、外发生的与本合同执行有关的一切税费均由</w:t>
      </w:r>
      <w:r>
        <w:rPr/>
        <w:t>中标人</w:t>
      </w:r>
      <w:r>
        <w:rPr/>
        <w:t>负担。</w:t>
      </w:r>
    </w:p>
    <w:p>
      <w:pPr>
        <w:pStyle w:val="null3"/>
        <w:jc w:val="left"/>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1.</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tblPr>
      <w:tblGrid>
        <w:gridCol w:w="815"/>
        <w:gridCol w:w="1396"/>
        <w:gridCol w:w="1906"/>
        <w:gridCol w:w="2575"/>
        <w:gridCol w:w="1615"/>
      </w:tblGrid>
      <w:tr>
        <w:tc>
          <w:tcPr>
            <w:tcW w:type="dxa" w:w="815"/>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序号</w:t>
            </w:r>
          </w:p>
        </w:tc>
        <w:tc>
          <w:tcPr>
            <w:tcW w:type="dxa" w:w="139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产品名称</w:t>
            </w:r>
          </w:p>
        </w:tc>
        <w:tc>
          <w:tcPr>
            <w:tcW w:type="dxa" w:w="190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对应《节能产品政府采购品目清单》的品目序号</w:t>
            </w:r>
          </w:p>
        </w:tc>
        <w:tc>
          <w:tcPr>
            <w:tcW w:type="dxa" w:w="2575"/>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产品认证证书所在投标文件页码</w:t>
            </w:r>
          </w:p>
        </w:tc>
        <w:tc>
          <w:tcPr>
            <w:tcW w:type="dxa" w:w="1615"/>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产品报价（元）</w:t>
            </w:r>
          </w:p>
        </w:tc>
      </w:tr>
      <w:tr>
        <w:tc>
          <w:tcPr>
            <w:tcW w:type="dxa" w:w="8307"/>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（一）强制节能产品</w:t>
            </w: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39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190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75"/>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15"/>
            <w:vMerge w:val="restart"/>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强制节能产品，此处无须填报价格</w:t>
            </w: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3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19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7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15"/>
            <w:vMerge/>
            <w:tcBorders>
              <w:top w:val="single" w:color="000000" w:sz="4"/>
              <w:left w:val="none" w:color="000000" w:sz="4"/>
              <w:bottom w:val="single" w:color="000000" w:sz="4"/>
              <w:right w:val="single" w:color="000000" w:sz="4"/>
            </w:tcBorders>
          </w:tcP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19"/>
              </w:rPr>
              <w:t xml:space="preserve"> </w:t>
            </w:r>
          </w:p>
          <w:p>
            <w:pPr>
              <w:pStyle w:val="null3"/>
              <w:jc w:val="center"/>
            </w:pPr>
            <w:r>
              <w:rPr>
                <w:sz w:val="19"/>
              </w:rPr>
              <w:t>3</w:t>
            </w:r>
          </w:p>
          <w:p>
            <w:pPr>
              <w:pStyle w:val="null3"/>
              <w:jc w:val="center"/>
            </w:pPr>
          </w:p>
        </w:tc>
        <w:tc>
          <w:tcPr>
            <w:tcW w:type="dxa" w:w="13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7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15"/>
            <w:vMerge/>
            <w:tcBorders>
              <w:top w:val="single" w:color="000000" w:sz="4"/>
              <w:left w:val="none" w:color="000000" w:sz="4"/>
              <w:bottom w:val="single" w:color="000000" w:sz="4"/>
              <w:right w:val="single" w:color="000000" w:sz="4"/>
            </w:tcBorders>
          </w:tcPr>
          <w:p/>
        </w:tc>
      </w:tr>
      <w:tr>
        <w:tc>
          <w:tcPr>
            <w:tcW w:type="dxa" w:w="8307"/>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（二）优先采购节能产品</w:t>
            </w: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39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190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75"/>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15"/>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3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19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7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1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1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3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19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7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1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692"/>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节能产品价格合计</w:t>
            </w:r>
          </w:p>
        </w:tc>
        <w:tc>
          <w:tcPr>
            <w:tcW w:type="dxa" w:w="1615"/>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r>
    </w:tbl>
    <w:p>
      <w:pPr>
        <w:pStyle w:val="null3"/>
        <w:jc w:val="right"/>
      </w:pPr>
      <w:r>
        <w:rPr>
          <w:sz w:val="21"/>
          <w:shd w:fill="FFFFFF" w:val="clear"/>
        </w:rPr>
        <w:t xml:space="preserve">  </w:t>
      </w: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ind w:left="4410"/>
      </w:pPr>
      <w:r>
        <w:rPr>
          <w:sz w:val="21"/>
          <w:b/>
          <w:shd w:fill="FFFFFF" w:val="clear"/>
        </w:rPr>
        <w:t>2.</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tblPr>
      <w:tblGrid>
        <w:gridCol w:w="786"/>
        <w:gridCol w:w="1426"/>
        <w:gridCol w:w="1949"/>
        <w:gridCol w:w="2778"/>
        <w:gridCol w:w="1367"/>
      </w:tblGrid>
      <w:tr>
        <w:tc>
          <w:tcPr>
            <w:tcW w:type="dxa" w:w="786"/>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序号</w:t>
            </w:r>
          </w:p>
        </w:tc>
        <w:tc>
          <w:tcPr>
            <w:tcW w:type="dxa" w:w="142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产品名称</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7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产品认证证书所在投标文件页码</w:t>
            </w:r>
          </w:p>
        </w:tc>
        <w:tc>
          <w:tcPr>
            <w:tcW w:type="dxa" w:w="136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产品报价（元）</w:t>
            </w:r>
          </w:p>
        </w:tc>
      </w:tr>
      <w:tr>
        <w:tc>
          <w:tcPr>
            <w:tcW w:type="dxa" w:w="78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42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7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36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8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42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7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36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8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42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7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36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93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sz w:val="21"/>
              </w:rPr>
              <w:t>环境标志</w:t>
            </w:r>
            <w:r>
              <w:rPr>
                <w:sz w:val="21"/>
              </w:rPr>
              <w:t>产品价格合计</w:t>
            </w:r>
          </w:p>
        </w:tc>
        <w:tc>
          <w:tcPr>
            <w:tcW w:type="dxa" w:w="136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ind w:left="4410"/>
      </w:pPr>
      <w:r>
        <w:rPr>
          <w:sz w:val="21"/>
        </w:rPr>
        <w:t>备注：</w:t>
      </w:r>
    </w:p>
    <w:p>
      <w:pPr>
        <w:pStyle w:val="null3"/>
        <w:ind w:firstLine="441"/>
        <w:jc w:val="both"/>
      </w:pPr>
      <w:r>
        <w:rPr>
          <w:sz w:val="21"/>
        </w:rPr>
        <w:t>1. 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41"/>
        <w:jc w:val="both"/>
      </w:pPr>
      <w:r>
        <w:rPr>
          <w:sz w:val="21"/>
        </w:rPr>
        <w:t>2. 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ind w:firstLine="441"/>
        <w:jc w:val="both"/>
      </w:pPr>
      <w:r>
        <w:rPr>
          <w:sz w:val="21"/>
        </w:rPr>
        <w:t>3. 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sz w:val="21"/>
        </w:rPr>
        <w:t>4.上述节能产品包括节水产品。</w:t>
      </w:r>
    </w:p>
    <w:p>
      <w:pPr>
        <w:pStyle w:val="null3"/>
        <w:ind w:firstLine="420"/>
      </w:pPr>
      <w:r>
        <w:rPr/>
        <w:t xml:space="preserve"> </w:t>
      </w:r>
    </w:p>
    <w:p>
      <w:pPr>
        <w:pStyle w:val="null3"/>
      </w:pPr>
      <w:r>
        <w:rPr/>
        <w:t>采购包1（X线计算机断层扫描仪（64排CT））</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合同签订后3个月内送货到采购人指定地点并完成安装及机房改造。</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详见采购需求</w:t>
            </w:r>
          </w:p>
        </w:tc>
        <w:tc>
          <w:tcPr>
            <w:tcW w:type="dxa" w:w="2076"/>
          </w:tcPr>
          <w:p>
            <w:pPr>
              <w:pStyle w:val="null3"/>
              <w:jc w:val="left"/>
            </w:pPr>
            <w:r>
              <w:rPr/>
              <w:t>详见采购需求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X线计算机断层扫描仪（64排CT）</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4,500,000.00</w:t>
            </w:r>
          </w:p>
        </w:tc>
        <w:tc>
          <w:tcPr>
            <w:tcW w:type="dxa" w:w="831"/>
          </w:tcPr>
          <w:p>
            <w:pPr>
              <w:pStyle w:val="null3"/>
              <w:jc w:val="right"/>
            </w:pPr>
            <w:r>
              <w:rPr/>
              <w:t>4,500,000.00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X线计算机断层扫描仪（64排CT）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X线计算机断层扫描仪（64排CT）)：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采购包1（X线计算机断层扫描仪（64排CT））：</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采购包1（X线计算机断层扫描仪（64排CT））：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或2024年度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采购包1（X线计算机断层扫描仪（64排CT））：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采购包1(X线计算机断层扫描仪（64排CT）):</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(24.0分)</w:t>
            </w:r>
          </w:p>
        </w:tc>
        <w:tc>
          <w:tcPr>
            <w:tcW w:type="dxa" w:w="5076"/>
          </w:tcPr>
          <w:p>
            <w:pPr>
              <w:pStyle w:val="null3"/>
              <w:jc w:val="left"/>
            </w:pPr>
            <w:r>
              <w:rPr/>
              <w:t>1、评标委员会根据投标人对采购需求“■重要技术指标”中标注“▲”条款的响应程度进行打分，共8项，每满足1项“▲”条款得3分，本项最高得24分。 注：如果采购需求有具体要求的，按照要求提供。若采购需求没有要求的，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(30.0分)</w:t>
            </w:r>
          </w:p>
        </w:tc>
        <w:tc>
          <w:tcPr>
            <w:tcW w:type="dxa" w:w="5076"/>
          </w:tcPr>
          <w:p>
            <w:pPr>
              <w:pStyle w:val="null3"/>
              <w:jc w:val="left"/>
            </w:pPr>
            <w:r>
              <w:rPr/>
              <w:t>2、评标委员会根据投标人对采购需求“■重要技术指标”中未标注“★”、“▲”条款的响应程度进行打分，共40项，每满足1项得0.75分，本项最高得30分。 注： 1.技术参数按《技术和服务要求响应表》进行填写。 2.采购需求书对于技术参数有要求提供证明材料的，还须同时按要求提供有效证明材料，否则对应项不得分。若证明材料与供应商响应不一致的，以证明材料为准。</w:t>
            </w:r>
          </w:p>
        </w:tc>
      </w:tr>
      <w:tr>
        <w:tc>
          <w:tcPr>
            <w:tcW w:type="dxa" w:w="922"/>
            <w:gridSpan w:val="2"/>
            <w:vMerge w:val="restart"/>
          </w:tcPr>
          <w:p>
            <w:pPr>
              <w:pStyle w:val="null3"/>
              <w:jc w:val="center"/>
            </w:pPr>
            <w:r>
              <w:rPr/>
              <w:t>商务部分</w:t>
            </w:r>
          </w:p>
        </w:tc>
        <w:tc>
          <w:tcPr>
            <w:tcW w:type="dxa" w:w="2307"/>
          </w:tcPr>
          <w:p>
            <w:pPr>
              <w:pStyle w:val="null3"/>
              <w:jc w:val="left"/>
            </w:pPr>
            <w:r>
              <w:rPr/>
              <w:t>供货方案 (2.0分)</w:t>
            </w:r>
          </w:p>
        </w:tc>
        <w:tc>
          <w:tcPr>
            <w:tcW w:type="dxa" w:w="5076"/>
          </w:tcPr>
          <w:p>
            <w:pPr>
              <w:pStyle w:val="null3"/>
              <w:jc w:val="left"/>
            </w:pPr>
            <w:r>
              <w:rPr/>
              <w:t>根据投标人针对采购需求“供货要求”提供的供货方案（包括但不限于①交货安排，②安装调试）进行评审： （1）方案完全满足或优于采购需求，本项得2分；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使用及培训方案 (3.0分)</w:t>
            </w:r>
          </w:p>
        </w:tc>
        <w:tc>
          <w:tcPr>
            <w:tcW w:type="dxa" w:w="5076"/>
          </w:tcPr>
          <w:p>
            <w:pPr>
              <w:pStyle w:val="null3"/>
              <w:jc w:val="left"/>
            </w:pPr>
            <w:r>
              <w:rPr/>
              <w:t>根据投标人针对采购需求“使用及培训要求”提供的使用及培训方案（包括但不限于①技术支持，②培训计划）进行评审： （1）方案完全满足且优于采购需求，本项得3分； （2）方案完全满足采购需求，本项得2分； （3）方案不能完全满足采购需求，本项得1分； （4）不提供方案的,本项得0分。</w:t>
            </w:r>
          </w:p>
        </w:tc>
      </w:tr>
      <w:tr>
        <w:tc>
          <w:tcPr>
            <w:tcW w:type="dxa" w:w="922"/>
            <w:gridSpan w:val="2"/>
            <w:vMerge/>
          </w:tcPr>
          <w:p/>
        </w:tc>
        <w:tc>
          <w:tcPr>
            <w:tcW w:type="dxa" w:w="2307"/>
          </w:tcPr>
          <w:p>
            <w:pPr>
              <w:pStyle w:val="null3"/>
              <w:jc w:val="left"/>
            </w:pPr>
            <w:r>
              <w:rPr/>
              <w:t>质量及售后服务方案 (5.0分)</w:t>
            </w:r>
          </w:p>
        </w:tc>
        <w:tc>
          <w:tcPr>
            <w:tcW w:type="dxa" w:w="5076"/>
          </w:tcPr>
          <w:p>
            <w:pPr>
              <w:pStyle w:val="null3"/>
              <w:jc w:val="left"/>
            </w:pPr>
            <w:r>
              <w:rPr/>
              <w:t>根据投标人针对采购需求“质量及售后服务要求”提供的售后服务方案进行评审（包括但不限于①设备开机率保障，②设备故障处理）： （1）方案完全满足且优于采购需求，本项得5分； （2）方案完全满足采购需求，本项得3分； （3）方案不能完全满足采购需求，本项得1分； （4）不提供方案的,本项得0分。</w:t>
            </w:r>
          </w:p>
        </w:tc>
      </w:tr>
      <w:tr>
        <w:tc>
          <w:tcPr>
            <w:tcW w:type="dxa" w:w="922"/>
            <w:gridSpan w:val="2"/>
            <w:vMerge/>
          </w:tcPr>
          <w:p/>
        </w:tc>
        <w:tc>
          <w:tcPr>
            <w:tcW w:type="dxa" w:w="2307"/>
          </w:tcPr>
          <w:p>
            <w:pPr>
              <w:pStyle w:val="null3"/>
              <w:jc w:val="left"/>
            </w:pPr>
            <w:r>
              <w:rPr/>
              <w:t>体系认证 (2.0分)</w:t>
            </w:r>
          </w:p>
        </w:tc>
        <w:tc>
          <w:tcPr>
            <w:tcW w:type="dxa" w:w="5076"/>
          </w:tcPr>
          <w:p>
            <w:pPr>
              <w:pStyle w:val="null3"/>
              <w:jc w:val="left"/>
            </w:pPr>
            <w:r>
              <w:rPr/>
              <w:t>供应商具有有效期内的质量管理体系认证证书（认证范围与医疗设备或医疗器械相关）得2分。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供应商提供自2022年1月1日以来（按合同签订时间为准）承担的（X线计算机断层扫描仪（64排CT））类销售业绩经验的合同，每提供一个同类业绩得1分，最高得2分。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32"/>
        </w:rPr>
        <w:t xml:space="preserve">    </w:t>
      </w:r>
      <w:r>
        <w:rPr>
          <w:sz w:val="32"/>
        </w:rPr>
        <w:t>方：</w:t>
      </w:r>
    </w:p>
    <w:p>
      <w:pPr>
        <w:pStyle w:val="null3"/>
        <w:ind w:left="420"/>
        <w:jc w:val="both"/>
      </w:pPr>
      <w:r>
        <w:rPr>
          <w:sz w:val="32"/>
        </w:rPr>
        <w:t>乙</w:t>
      </w:r>
      <w:r>
        <w:rPr>
          <w:sz w:val="32"/>
        </w:rPr>
        <w:t xml:space="preserve">    </w:t>
      </w:r>
      <w:r>
        <w:rPr>
          <w:sz w:val="32"/>
        </w:rPr>
        <w:t>方：</w:t>
      </w:r>
    </w:p>
    <w:p>
      <w:pPr>
        <w:pStyle w:val="null3"/>
        <w:ind w:left="420"/>
        <w:jc w:val="both"/>
      </w:pPr>
      <w:r>
        <w:rPr>
          <w:sz w:val="32"/>
        </w:rPr>
        <w:t>签订时间：</w:t>
      </w:r>
    </w:p>
    <w:p>
      <w:pPr>
        <w:pStyle w:val="null3"/>
        <w:jc w:val="both"/>
      </w:pPr>
      <w:r>
        <w:rPr/>
        <w:t xml:space="preserve"> </w:t>
      </w:r>
    </w:p>
    <w:p>
      <w:pPr>
        <w:pStyle w:val="null3"/>
        <w:jc w:val="center"/>
      </w:pPr>
      <w:r>
        <w:rPr>
          <w:sz w:val="28"/>
          <w:b/>
        </w:rPr>
        <w:t>第一节政府采购合同协议书</w:t>
      </w:r>
    </w:p>
    <w:p>
      <w:pPr>
        <w:pStyle w:val="null3"/>
        <w:jc w:val="center"/>
      </w:pPr>
      <w:r>
        <w:rPr>
          <w:sz w:val="21"/>
        </w:rPr>
        <w:t>甲方（全称）：（采购人或受采购人委托签订合同的单位）</w:t>
      </w:r>
    </w:p>
    <w:p>
      <w:pPr>
        <w:pStyle w:val="null3"/>
        <w:jc w:val="both"/>
      </w:pPr>
      <w:r>
        <w:rPr>
          <w:sz w:val="21"/>
        </w:rPr>
        <w:t>乙方</w:t>
      </w:r>
      <w:r>
        <w:rPr>
          <w:sz w:val="21"/>
        </w:rPr>
        <w:t>1</w:t>
      </w:r>
      <w:r>
        <w:rPr>
          <w:sz w:val="21"/>
        </w:rPr>
        <w:t>（全称）：（供应商）</w:t>
      </w:r>
    </w:p>
    <w:p>
      <w:pPr>
        <w:pStyle w:val="null3"/>
        <w:jc w:val="both"/>
      </w:pPr>
      <w:r>
        <w:rPr>
          <w:sz w:val="21"/>
        </w:rPr>
        <w:t>乙方</w:t>
      </w:r>
      <w:r>
        <w:rPr>
          <w:sz w:val="21"/>
        </w:rPr>
        <w:t>2</w:t>
      </w:r>
      <w:r>
        <w:rPr>
          <w:sz w:val="21"/>
        </w:rPr>
        <w:t>（全称）：（联合体成员供应商或其他合同主体）（如有）</w:t>
      </w:r>
    </w:p>
    <w:p>
      <w:pPr>
        <w:pStyle w:val="null3"/>
        <w:jc w:val="both"/>
      </w:pPr>
      <w:r>
        <w:rPr>
          <w:sz w:val="21"/>
        </w:rPr>
        <w:t>乙方</w:t>
      </w:r>
      <w:r>
        <w:rPr>
          <w:sz w:val="21"/>
        </w:rPr>
        <w:t>3</w:t>
      </w:r>
      <w:r>
        <w:rPr>
          <w:sz w:val="21"/>
        </w:rPr>
        <w:t>（全称）（联合体成员供应商或其他合同主体）（如有）</w:t>
      </w:r>
    </w:p>
    <w:p>
      <w:pPr>
        <w:pStyle w:val="null3"/>
        <w:jc w:val="both"/>
      </w:pPr>
      <w:r>
        <w:rPr>
          <w:sz w:val="21"/>
        </w:rPr>
        <w:t>依据《中华人民共和国民法典》、《中华人民共和国政府采购法》等有关的法律法规，以及本采购项目的招标文件等采购文件、乙方的《投标（响应）文件》及《中标（成交）通知书》，甲乙双方同意签订本合同。具体情况及要求如下：</w:t>
      </w:r>
      <w:r>
        <w:rPr>
          <w:sz w:val="21"/>
        </w:rPr>
        <w:t xml:space="preserve">     </w:t>
      </w:r>
    </w:p>
    <w:p>
      <w:pPr>
        <w:pStyle w:val="null3"/>
        <w:ind w:firstLine="422"/>
        <w:jc w:val="both"/>
      </w:pPr>
      <w:r>
        <w:rPr>
          <w:sz w:val="21"/>
          <w:b/>
        </w:rPr>
        <w:t>1.</w:t>
      </w:r>
      <w:r>
        <w:rPr>
          <w:sz w:val="21"/>
          <w:b/>
        </w:rPr>
        <w:t>项目信息</w:t>
      </w:r>
    </w:p>
    <w:p>
      <w:pPr>
        <w:pStyle w:val="null3"/>
        <w:ind w:firstLine="420"/>
        <w:jc w:val="both"/>
      </w:pPr>
      <w:r>
        <w:rPr>
          <w:sz w:val="21"/>
        </w:rPr>
        <w:t>（</w:t>
      </w:r>
      <w:r>
        <w:rPr>
          <w:sz w:val="21"/>
        </w:rPr>
        <w:t>1</w:t>
      </w:r>
      <w:r>
        <w:rPr>
          <w:sz w:val="21"/>
        </w:rPr>
        <w:t>）采购项目名称：</w:t>
      </w:r>
    </w:p>
    <w:p>
      <w:pPr>
        <w:pStyle w:val="null3"/>
        <w:ind w:left="420"/>
        <w:jc w:val="both"/>
      </w:pPr>
      <w:r>
        <w:rPr>
          <w:sz w:val="21"/>
        </w:rPr>
        <w:t xml:space="preserve">         </w:t>
      </w:r>
      <w:r>
        <w:rPr>
          <w:sz w:val="21"/>
        </w:rPr>
        <w:t>采购项目编号：</w:t>
      </w:r>
    </w:p>
    <w:p>
      <w:pPr>
        <w:pStyle w:val="null3"/>
        <w:ind w:firstLine="420"/>
        <w:jc w:val="both"/>
      </w:pPr>
      <w:r>
        <w:rPr>
          <w:sz w:val="21"/>
        </w:rPr>
        <w:t>（</w:t>
      </w:r>
      <w:r>
        <w:rPr>
          <w:sz w:val="21"/>
        </w:rPr>
        <w:t>2</w:t>
      </w:r>
      <w:r>
        <w:rPr>
          <w:sz w:val="21"/>
        </w:rPr>
        <w:t>）采购计划编号：</w:t>
      </w:r>
    </w:p>
    <w:p>
      <w:pPr>
        <w:pStyle w:val="null3"/>
        <w:ind w:firstLine="420"/>
        <w:jc w:val="both"/>
      </w:pPr>
      <w:r>
        <w:rPr>
          <w:sz w:val="21"/>
        </w:rPr>
        <w:t>（</w:t>
      </w:r>
      <w:r>
        <w:rPr>
          <w:sz w:val="21"/>
        </w:rPr>
        <w:t>3</w:t>
      </w:r>
      <w:r>
        <w:rPr>
          <w:sz w:val="21"/>
        </w:rPr>
        <w:t>）项目内容：</w:t>
      </w:r>
    </w:p>
    <w:p>
      <w:pPr>
        <w:pStyle w:val="null3"/>
        <w:ind w:firstLine="420"/>
        <w:jc w:val="both"/>
      </w:pPr>
      <w:r>
        <w:rPr>
          <w:sz w:val="21"/>
        </w:rPr>
        <w:t>采购标的及数量（台</w:t>
      </w:r>
      <w:r>
        <w:rPr>
          <w:sz w:val="21"/>
        </w:rPr>
        <w:t>/</w:t>
      </w:r>
      <w:r>
        <w:rPr>
          <w:sz w:val="21"/>
        </w:rPr>
        <w:t>套</w:t>
      </w:r>
      <w:r>
        <w:rPr>
          <w:sz w:val="21"/>
        </w:rPr>
        <w:t>/</w:t>
      </w:r>
      <w:r>
        <w:rPr>
          <w:sz w:val="21"/>
        </w:rPr>
        <w:t>个</w:t>
      </w:r>
      <w:r>
        <w:rPr>
          <w:sz w:val="21"/>
        </w:rPr>
        <w:t>/</w:t>
      </w:r>
      <w:r>
        <w:rPr>
          <w:sz w:val="21"/>
        </w:rPr>
        <w:t>架</w:t>
      </w:r>
      <w:r>
        <w:rPr>
          <w:sz w:val="21"/>
        </w:rPr>
        <w:t>/</w:t>
      </w:r>
      <w:r>
        <w:rPr>
          <w:sz w:val="21"/>
        </w:rPr>
        <w:t>组等）：</w:t>
      </w:r>
    </w:p>
    <w:p>
      <w:pPr>
        <w:pStyle w:val="null3"/>
        <w:ind w:firstLine="420"/>
        <w:jc w:val="both"/>
      </w:pPr>
      <w:r>
        <w:rPr>
          <w:sz w:val="21"/>
        </w:rPr>
        <w:t>品牌：规格型号：</w:t>
      </w:r>
    </w:p>
    <w:p>
      <w:pPr>
        <w:pStyle w:val="null3"/>
      </w:pPr>
      <w:r>
        <w:rPr>
          <w:sz w:val="21"/>
        </w:rPr>
        <w:t xml:space="preserve">    </w:t>
      </w:r>
      <w:r>
        <w:rPr>
          <w:sz w:val="21"/>
        </w:rPr>
        <w:t>（</w:t>
      </w:r>
      <w:r>
        <w:rPr>
          <w:sz w:val="21"/>
        </w:rPr>
        <w:t>4</w:t>
      </w:r>
      <w:r>
        <w:rPr>
          <w:sz w:val="21"/>
        </w:rPr>
        <w:t>）政府采购方式：公开招标</w:t>
      </w:r>
    </w:p>
    <w:p>
      <w:pPr>
        <w:pStyle w:val="null3"/>
        <w:ind w:firstLine="220"/>
      </w:pPr>
      <w:r>
        <w:rPr>
          <w:sz w:val="22"/>
        </w:rPr>
        <w:t xml:space="preserve"> </w:t>
      </w:r>
      <w:r>
        <w:rPr>
          <w:sz w:val="22"/>
        </w:rPr>
        <w:t>（</w:t>
      </w:r>
      <w:r>
        <w:rPr>
          <w:sz w:val="22"/>
        </w:rPr>
        <w:t>5</w:t>
      </w:r>
      <w:r>
        <w:rPr>
          <w:sz w:val="22"/>
        </w:rPr>
        <w:t>）</w:t>
      </w:r>
      <w:r>
        <w:rPr>
          <w:sz w:val="21"/>
        </w:rPr>
        <w:t>中标（成交）采购标的制造商是否为中小企业：</w:t>
      </w:r>
      <w:r>
        <w:rPr>
          <w:sz w:val="21"/>
        </w:rPr>
        <w:t>¨是      ¨否</w:t>
      </w:r>
    </w:p>
    <w:p>
      <w:pPr>
        <w:pStyle w:val="null3"/>
        <w:jc w:val="both"/>
      </w:pPr>
      <w:r>
        <w:rPr>
          <w:sz w:val="21"/>
        </w:rPr>
        <w:t xml:space="preserve">         </w:t>
      </w:r>
      <w:r>
        <w:rPr>
          <w:sz w:val="21"/>
        </w:rPr>
        <w:t>本合同是否为专门面向中小企业的采购合同（中小企业预留合同）：</w:t>
      </w:r>
      <w:r>
        <w:rPr>
          <w:sz w:val="21"/>
        </w:rPr>
        <w:t>¨是</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是   ¨否</w:t>
      </w:r>
    </w:p>
    <w:p>
      <w:pPr>
        <w:pStyle w:val="null3"/>
        <w:ind w:firstLine="420"/>
        <w:jc w:val="both"/>
      </w:pPr>
      <w:r>
        <w:rPr>
          <w:sz w:val="21"/>
        </w:rPr>
        <w:t>（</w:t>
      </w:r>
      <w:r>
        <w:rPr>
          <w:sz w:val="21"/>
        </w:rPr>
        <w:t>6</w:t>
      </w:r>
      <w:r>
        <w:rPr>
          <w:sz w:val="21"/>
        </w:rPr>
        <w:t xml:space="preserve">）合同是否分包：¨是       </w:t>
      </w:r>
      <w:r>
        <w:rPr>
          <w:sz w:val="21"/>
        </w:rPr>
        <w:t>þ</w:t>
      </w:r>
      <w:r>
        <w:rPr>
          <w:sz w:val="21"/>
        </w:rPr>
        <w:t>否</w:t>
      </w:r>
    </w:p>
    <w:p>
      <w:pPr>
        <w:pStyle w:val="null3"/>
        <w:ind w:firstLine="420"/>
        <w:jc w:val="both"/>
      </w:pPr>
      <w:r>
        <w:rPr>
          <w:sz w:val="21"/>
        </w:rPr>
        <w:t>（</w:t>
      </w:r>
      <w:r>
        <w:rPr>
          <w:sz w:val="21"/>
        </w:rPr>
        <w:t>7</w:t>
      </w:r>
      <w:r>
        <w:rPr>
          <w:sz w:val="21"/>
        </w:rPr>
        <w:t>）是否进口产品：</w:t>
      </w:r>
    </w:p>
    <w:p>
      <w:pPr>
        <w:pStyle w:val="null3"/>
        <w:ind w:firstLine="840"/>
        <w:jc w:val="both"/>
      </w:pPr>
      <w:r>
        <w:rPr>
          <w:sz w:val="21"/>
        </w:rPr>
        <w:t>¨是，</w:t>
      </w:r>
    </w:p>
    <w:p>
      <w:pPr>
        <w:pStyle w:val="null3"/>
        <w:ind w:firstLine="840"/>
        <w:jc w:val="both"/>
      </w:pPr>
      <w:r>
        <w:rPr>
          <w:sz w:val="21"/>
        </w:rPr>
        <w:t>¨否</w:t>
      </w:r>
    </w:p>
    <w:p>
      <w:pPr>
        <w:pStyle w:val="null3"/>
        <w:ind w:firstLine="422"/>
        <w:jc w:val="both"/>
      </w:pPr>
      <w:r>
        <w:rPr>
          <w:sz w:val="21"/>
          <w:b/>
        </w:rPr>
        <w:t>2.</w:t>
      </w:r>
      <w:r>
        <w:rPr>
          <w:sz w:val="21"/>
          <w:b/>
        </w:rPr>
        <w:t>合同金额</w:t>
      </w:r>
    </w:p>
    <w:p>
      <w:pPr>
        <w:pStyle w:val="null3"/>
        <w:ind w:firstLine="420"/>
        <w:jc w:val="both"/>
      </w:pPr>
      <w:r>
        <w:rPr>
          <w:sz w:val="21"/>
        </w:rPr>
        <w:t>（</w:t>
      </w:r>
      <w:r>
        <w:rPr>
          <w:sz w:val="21"/>
        </w:rPr>
        <w:t>1</w:t>
      </w:r>
      <w:r>
        <w:rPr>
          <w:sz w:val="21"/>
        </w:rPr>
        <w:t>）合同金额小写：         大写：</w:t>
      </w:r>
    </w:p>
    <w:p>
      <w:pPr>
        <w:pStyle w:val="null3"/>
        <w:ind w:firstLine="420"/>
        <w:jc w:val="both"/>
      </w:pPr>
      <w:r>
        <w:rPr>
          <w:sz w:val="21"/>
        </w:rPr>
        <w:t>（</w:t>
      </w:r>
      <w:r>
        <w:rPr>
          <w:sz w:val="21"/>
        </w:rPr>
        <w:t>2</w:t>
      </w:r>
      <w:r>
        <w:rPr>
          <w:sz w:val="21"/>
        </w:rPr>
        <w:t>）合同定价方式（采用组合定价方式的，可以勾选多项）：</w:t>
      </w:r>
    </w:p>
    <w:p>
      <w:pPr>
        <w:pStyle w:val="null3"/>
        <w:ind w:firstLine="420"/>
        <w:jc w:val="both"/>
      </w:pPr>
      <w:r>
        <w:rPr>
          <w:sz w:val="21"/>
        </w:rPr>
        <w:t>þ</w:t>
      </w:r>
      <w:r>
        <w:rPr>
          <w:sz w:val="21"/>
        </w:rPr>
        <w:t>固定总价¨固定单价¨固定费率</w:t>
      </w:r>
    </w:p>
    <w:p>
      <w:pPr>
        <w:pStyle w:val="null3"/>
      </w:pPr>
      <w:r>
        <w:rPr>
          <w:sz w:val="21"/>
        </w:rPr>
        <w:t>（</w:t>
      </w:r>
      <w:r>
        <w:rPr>
          <w:sz w:val="21"/>
        </w:rPr>
        <w:t>3</w:t>
      </w:r>
      <w:r>
        <w:rPr>
          <w:sz w:val="21"/>
        </w:rPr>
        <w:t>）付款方式（按项目实际勾选填写）：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3.</w:t>
      </w:r>
      <w:r>
        <w:rPr>
          <w:sz w:val="21"/>
          <w:b/>
        </w:rPr>
        <w:t>合同履行</w:t>
      </w:r>
    </w:p>
    <w:p>
      <w:pPr>
        <w:pStyle w:val="null3"/>
        <w:ind w:firstLine="420"/>
        <w:jc w:val="both"/>
      </w:pPr>
      <w:r>
        <w:rPr>
          <w:sz w:val="21"/>
        </w:rPr>
        <w:t>（</w:t>
      </w:r>
      <w:r>
        <w:rPr>
          <w:sz w:val="21"/>
        </w:rPr>
        <w:t>1</w:t>
      </w:r>
      <w:r>
        <w:rPr>
          <w:sz w:val="21"/>
        </w:rPr>
        <w:t>）起始日期：年月日，完成日期：年月日。</w:t>
      </w:r>
    </w:p>
    <w:p>
      <w:pPr>
        <w:pStyle w:val="null3"/>
        <w:ind w:firstLine="420"/>
        <w:jc w:val="both"/>
      </w:pPr>
      <w:r>
        <w:rPr>
          <w:sz w:val="21"/>
        </w:rPr>
        <w:t>（</w:t>
      </w:r>
      <w:r>
        <w:rPr>
          <w:sz w:val="21"/>
        </w:rPr>
        <w:t>2</w:t>
      </w:r>
      <w:r>
        <w:rPr>
          <w:sz w:val="21"/>
        </w:rPr>
        <w:t>）履约地点：</w:t>
      </w:r>
    </w:p>
    <w:p>
      <w:pPr>
        <w:pStyle w:val="null3"/>
        <w:ind w:firstLine="420"/>
        <w:jc w:val="both"/>
      </w:pPr>
      <w:r>
        <w:rPr>
          <w:sz w:val="21"/>
        </w:rPr>
        <w:t>（</w:t>
      </w:r>
      <w:r>
        <w:rPr>
          <w:sz w:val="21"/>
        </w:rPr>
        <w:t>3</w:t>
      </w:r>
      <w:r>
        <w:rPr>
          <w:sz w:val="21"/>
        </w:rPr>
        <w:t>）履约担保：是否收取履约保证金：¨是¨否</w:t>
      </w:r>
    </w:p>
    <w:p>
      <w:pPr>
        <w:pStyle w:val="null3"/>
        <w:ind w:firstLine="420"/>
      </w:pPr>
      <w:r>
        <w:rPr>
          <w:sz w:val="21"/>
        </w:rPr>
        <w:t xml:space="preserve">  </w:t>
      </w:r>
      <w:r>
        <w:rPr>
          <w:sz w:val="21"/>
        </w:rPr>
        <w:t>收取履约保证金形式：</w:t>
      </w:r>
    </w:p>
    <w:p>
      <w:pPr>
        <w:pStyle w:val="null3"/>
        <w:ind w:firstLine="420"/>
      </w:pPr>
      <w:r>
        <w:rPr>
          <w:sz w:val="21"/>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4.</w:t>
      </w:r>
      <w:r>
        <w:rPr>
          <w:sz w:val="21"/>
          <w:b/>
        </w:rPr>
        <w:t>合同验收</w:t>
      </w:r>
    </w:p>
    <w:p>
      <w:pPr>
        <w:pStyle w:val="null3"/>
        <w:ind w:firstLine="420"/>
        <w:jc w:val="both"/>
      </w:pPr>
      <w:r>
        <w:rPr>
          <w:sz w:val="21"/>
        </w:rPr>
        <w:t>（</w:t>
      </w:r>
      <w:r>
        <w:rPr>
          <w:sz w:val="21"/>
        </w:rPr>
        <w:t>1</w:t>
      </w:r>
      <w:r>
        <w:rPr>
          <w:sz w:val="21"/>
        </w:rPr>
        <w:t>）验收组织方式：¨自行组织¨委托第三方组织</w:t>
      </w:r>
    </w:p>
    <w:p>
      <w:pPr>
        <w:pStyle w:val="null3"/>
        <w:jc w:val="both"/>
      </w:pPr>
      <w:r>
        <w:rPr>
          <w:sz w:val="21"/>
        </w:rPr>
        <w:t>验收主体：</w:t>
      </w:r>
    </w:p>
    <w:p>
      <w:pPr>
        <w:pStyle w:val="null3"/>
        <w:jc w:val="both"/>
      </w:pPr>
      <w:r>
        <w:rPr>
          <w:sz w:val="21"/>
        </w:rPr>
        <w:t>是否邀请本项目的其他供应商参加验收：</w:t>
      </w:r>
      <w:r>
        <w:rPr>
          <w:sz w:val="21"/>
        </w:rPr>
        <w:t>¨是  ¨否</w:t>
      </w:r>
    </w:p>
    <w:p>
      <w:pPr>
        <w:pStyle w:val="null3"/>
        <w:jc w:val="both"/>
      </w:pPr>
      <w:r>
        <w:rPr>
          <w:sz w:val="21"/>
        </w:rPr>
        <w:t>是否邀请专家参加验收：</w:t>
      </w:r>
      <w:r>
        <w:rPr>
          <w:sz w:val="21"/>
        </w:rPr>
        <w:t>¨是  ¨否</w:t>
      </w:r>
    </w:p>
    <w:p>
      <w:pPr>
        <w:pStyle w:val="null3"/>
        <w:jc w:val="both"/>
      </w:pPr>
      <w:r>
        <w:rPr>
          <w:sz w:val="21"/>
        </w:rPr>
        <w:t>是否邀请服务对象参加验收：</w:t>
      </w:r>
      <w:r>
        <w:rPr>
          <w:sz w:val="21"/>
        </w:rPr>
        <w:t>¨是  ¨否</w:t>
      </w:r>
    </w:p>
    <w:p>
      <w:pPr>
        <w:pStyle w:val="null3"/>
        <w:jc w:val="both"/>
      </w:pPr>
      <w:r>
        <w:rPr>
          <w:sz w:val="21"/>
        </w:rPr>
        <w:t>是否邀请第三方检测机构参加验收：</w:t>
      </w:r>
      <w:r>
        <w:rPr>
          <w:sz w:val="21"/>
        </w:rPr>
        <w:t>¨是  ¨否</w:t>
      </w:r>
    </w:p>
    <w:p>
      <w:pPr>
        <w:pStyle w:val="null3"/>
        <w:jc w:val="both"/>
      </w:pPr>
      <w:r>
        <w:rPr>
          <w:sz w:val="21"/>
        </w:rPr>
        <w:t>是否进行抽查检测：</w:t>
      </w:r>
      <w:r>
        <w:rPr>
          <w:sz w:val="21"/>
        </w:rPr>
        <w:t>¨是，抽查比例：¨否</w:t>
      </w:r>
    </w:p>
    <w:p>
      <w:pPr>
        <w:pStyle w:val="null3"/>
        <w:jc w:val="both"/>
      </w:pPr>
      <w:r>
        <w:rPr>
          <w:sz w:val="21"/>
        </w:rPr>
        <w:t>是否存在破坏性检测：</w:t>
      </w:r>
      <w:r>
        <w:rPr>
          <w:sz w:val="21"/>
        </w:rPr>
        <w:t>¨是，</w:t>
      </w:r>
      <w:r>
        <w:rPr>
          <w:sz w:val="21"/>
          <w:u w:val="single"/>
        </w:rPr>
        <w:t>（应明确对被破坏的检测产品的处理方式）</w:t>
      </w:r>
      <w:r>
        <w:rPr>
          <w:sz w:val="21"/>
        </w:rPr>
        <w:t>¨否</w:t>
      </w:r>
    </w:p>
    <w:p>
      <w:pPr>
        <w:pStyle w:val="null3"/>
        <w:jc w:val="both"/>
      </w:pPr>
      <w:r>
        <w:rPr>
          <w:sz w:val="21"/>
        </w:rPr>
        <w:t>验收组织的其他事项：</w:t>
      </w:r>
    </w:p>
    <w:p>
      <w:pPr>
        <w:pStyle w:val="null3"/>
        <w:ind w:firstLine="420"/>
        <w:jc w:val="both"/>
      </w:pPr>
      <w:r>
        <w:rPr>
          <w:sz w:val="21"/>
        </w:rPr>
        <w:t>（</w:t>
      </w:r>
      <w:r>
        <w:rPr>
          <w:sz w:val="21"/>
        </w:rPr>
        <w:t>2</w:t>
      </w:r>
      <w:r>
        <w:rPr>
          <w:sz w:val="21"/>
        </w:rPr>
        <w:t>）履约验收时间：</w:t>
      </w:r>
      <w:r>
        <w:rPr>
          <w:sz w:val="21"/>
          <w:u w:val="single"/>
        </w:rPr>
        <w:t>（计划于何时验收</w:t>
      </w:r>
      <w:r>
        <w:rPr>
          <w:sz w:val="21"/>
          <w:u w:val="single"/>
        </w:rPr>
        <w:t>/</w:t>
      </w:r>
      <w:r>
        <w:rPr>
          <w:sz w:val="21"/>
          <w:u w:val="single"/>
        </w:rPr>
        <w:t>供应商提出验收申请之日起   日内组织验收）</w:t>
      </w:r>
    </w:p>
    <w:p>
      <w:pPr>
        <w:pStyle w:val="null3"/>
        <w:ind w:firstLine="420"/>
        <w:jc w:val="both"/>
      </w:pPr>
      <w:r>
        <w:rPr>
          <w:sz w:val="21"/>
        </w:rPr>
        <w:t>（</w:t>
      </w:r>
      <w:r>
        <w:rPr>
          <w:sz w:val="21"/>
        </w:rPr>
        <w:t>3</w:t>
      </w:r>
      <w:r>
        <w:rPr>
          <w:sz w:val="21"/>
        </w:rPr>
        <w:t xml:space="preserve">）履约验收方式：¨一次性验收         </w:t>
      </w:r>
    </w:p>
    <w:p>
      <w:pPr>
        <w:pStyle w:val="null3"/>
        <w:jc w:val="both"/>
      </w:pPr>
      <w:r>
        <w:rPr>
          <w:sz w:val="21"/>
        </w:rPr>
        <w:t>¨分期</w:t>
      </w:r>
      <w:r>
        <w:rPr>
          <w:sz w:val="21"/>
        </w:rPr>
        <w:t>/</w:t>
      </w:r>
      <w:r>
        <w:rPr>
          <w:sz w:val="21"/>
        </w:rPr>
        <w:t>分项验收：</w:t>
      </w:r>
      <w:r>
        <w:rPr>
          <w:sz w:val="21"/>
          <w:u w:val="single"/>
        </w:rPr>
        <w:t>（应明确分期</w:t>
      </w:r>
      <w:r>
        <w:rPr>
          <w:sz w:val="21"/>
          <w:u w:val="single"/>
        </w:rPr>
        <w:t>/</w:t>
      </w:r>
      <w:r>
        <w:rPr>
          <w:sz w:val="21"/>
          <w:u w:val="single"/>
        </w:rPr>
        <w:t>分项验收的工作安排）</w:t>
      </w:r>
    </w:p>
    <w:p>
      <w:pPr>
        <w:pStyle w:val="null3"/>
        <w:ind w:firstLine="420"/>
        <w:jc w:val="both"/>
      </w:pPr>
      <w:r>
        <w:rPr>
          <w:sz w:val="21"/>
        </w:rPr>
        <w:t>（</w:t>
      </w:r>
      <w:r>
        <w:rPr>
          <w:sz w:val="21"/>
        </w:rPr>
        <w:t>4</w:t>
      </w:r>
      <w:r>
        <w:rPr>
          <w:sz w:val="21"/>
        </w:rPr>
        <w:t>）履约验收程序：</w:t>
      </w:r>
      <w:r>
        <w:rPr>
          <w:sz w:val="21"/>
          <w:u w:val="single"/>
        </w:rPr>
        <w:t>以采购文件用户需求书中约定为准</w:t>
      </w:r>
    </w:p>
    <w:p>
      <w:pPr>
        <w:pStyle w:val="null3"/>
        <w:ind w:firstLine="420"/>
        <w:jc w:val="both"/>
      </w:pPr>
      <w:r>
        <w:rPr>
          <w:sz w:val="21"/>
        </w:rPr>
        <w:t>（</w:t>
      </w:r>
      <w:r>
        <w:rPr>
          <w:sz w:val="21"/>
        </w:rPr>
        <w:t>5</w:t>
      </w:r>
      <w:r>
        <w:rPr>
          <w:sz w:val="21"/>
        </w:rPr>
        <w:t>）履约验收的内容：</w:t>
      </w:r>
      <w:r>
        <w:rPr>
          <w:sz w:val="21"/>
          <w:u w:val="single"/>
        </w:rPr>
        <w:t>以采购文件用户需求书中约定为准</w:t>
      </w:r>
    </w:p>
    <w:p>
      <w:pPr>
        <w:pStyle w:val="null3"/>
        <w:ind w:firstLine="420"/>
        <w:jc w:val="both"/>
      </w:pPr>
      <w:r>
        <w:rPr>
          <w:sz w:val="21"/>
        </w:rPr>
        <w:t>（</w:t>
      </w:r>
      <w:r>
        <w:rPr>
          <w:sz w:val="21"/>
        </w:rPr>
        <w:t>6</w:t>
      </w:r>
      <w:r>
        <w:rPr>
          <w:sz w:val="21"/>
        </w:rPr>
        <w:t>）履约验收标准：</w:t>
      </w:r>
      <w:r>
        <w:rPr>
          <w:sz w:val="21"/>
          <w:u w:val="single"/>
        </w:rPr>
        <w:t>以采购文件用户需求书中约定为准</w:t>
      </w:r>
    </w:p>
    <w:p>
      <w:pPr>
        <w:pStyle w:val="null3"/>
        <w:ind w:firstLine="420"/>
      </w:pPr>
      <w:r>
        <w:rPr>
          <w:sz w:val="21"/>
        </w:rPr>
        <w:t>（</w:t>
      </w:r>
      <w:r>
        <w:rPr>
          <w:sz w:val="21"/>
        </w:rPr>
        <w:t>7</w:t>
      </w:r>
      <w:r>
        <w:rPr>
          <w:sz w:val="21"/>
        </w:rPr>
        <w:t>）是否以采购活动中供应商提供的样品作为参考：¨是  ¨否</w:t>
      </w:r>
    </w:p>
    <w:p>
      <w:pPr>
        <w:pStyle w:val="null3"/>
        <w:ind w:firstLine="420"/>
        <w:jc w:val="both"/>
      </w:pPr>
      <w:r>
        <w:rPr>
          <w:sz w:val="21"/>
        </w:rPr>
        <w:t>（</w:t>
      </w:r>
      <w:r>
        <w:rPr>
          <w:sz w:val="21"/>
        </w:rPr>
        <w:t>8</w:t>
      </w:r>
      <w:r>
        <w:rPr>
          <w:sz w:val="21"/>
        </w:rPr>
        <w:t>）履约验收其他事项：</w:t>
      </w:r>
      <w:r>
        <w:rPr>
          <w:sz w:val="21"/>
          <w:u w:val="single"/>
        </w:rPr>
        <w:t>（产权过户登记等）</w:t>
      </w:r>
    </w:p>
    <w:p>
      <w:pPr>
        <w:pStyle w:val="null3"/>
        <w:ind w:firstLine="422"/>
        <w:jc w:val="both"/>
      </w:pPr>
      <w:r>
        <w:rPr>
          <w:sz w:val="21"/>
          <w:b/>
        </w:rPr>
        <w:t>5.</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w:t>
      </w:r>
      <w:r>
        <w:rPr>
          <w:sz w:val="21"/>
        </w:rPr>
        <w:t>1</w:t>
      </w:r>
      <w:r>
        <w:rPr>
          <w:sz w:val="21"/>
        </w:rPr>
        <w:t>）政府采购合同协议书及其变更、补充协议</w:t>
      </w:r>
    </w:p>
    <w:p>
      <w:pPr>
        <w:pStyle w:val="null3"/>
        <w:ind w:firstLine="420"/>
        <w:jc w:val="both"/>
      </w:pPr>
      <w:r>
        <w:rPr>
          <w:sz w:val="21"/>
        </w:rPr>
        <w:t>（</w:t>
      </w:r>
      <w:r>
        <w:rPr>
          <w:sz w:val="21"/>
        </w:rPr>
        <w:t>2</w:t>
      </w:r>
      <w:r>
        <w:rPr>
          <w:sz w:val="21"/>
        </w:rPr>
        <w:t>）政府采购合同专用条款</w:t>
      </w:r>
    </w:p>
    <w:p>
      <w:pPr>
        <w:pStyle w:val="null3"/>
        <w:ind w:firstLine="420"/>
        <w:jc w:val="both"/>
      </w:pPr>
      <w:r>
        <w:rPr>
          <w:sz w:val="21"/>
        </w:rPr>
        <w:t>（</w:t>
      </w:r>
      <w:r>
        <w:rPr>
          <w:sz w:val="21"/>
        </w:rPr>
        <w:t>3</w:t>
      </w:r>
      <w:r>
        <w:rPr>
          <w:sz w:val="21"/>
        </w:rPr>
        <w:t>）政府采购合同通用条款</w:t>
      </w:r>
    </w:p>
    <w:p>
      <w:pPr>
        <w:pStyle w:val="null3"/>
        <w:ind w:firstLine="420"/>
        <w:jc w:val="both"/>
      </w:pPr>
      <w:r>
        <w:rPr>
          <w:sz w:val="21"/>
        </w:rPr>
        <w:t>（</w:t>
      </w:r>
      <w:r>
        <w:rPr>
          <w:sz w:val="21"/>
        </w:rPr>
        <w:t>4</w:t>
      </w:r>
      <w:r>
        <w:rPr>
          <w:sz w:val="21"/>
        </w:rPr>
        <w:t>）中标（成交）通知书</w:t>
      </w:r>
    </w:p>
    <w:p>
      <w:pPr>
        <w:pStyle w:val="null3"/>
        <w:ind w:firstLine="420"/>
        <w:jc w:val="both"/>
      </w:pPr>
      <w:r>
        <w:rPr>
          <w:sz w:val="21"/>
        </w:rPr>
        <w:t>（</w:t>
      </w:r>
      <w:r>
        <w:rPr>
          <w:sz w:val="21"/>
        </w:rPr>
        <w:t>5</w:t>
      </w:r>
      <w:r>
        <w:rPr>
          <w:sz w:val="21"/>
        </w:rPr>
        <w:t>）投标（响应）文件</w:t>
      </w:r>
    </w:p>
    <w:p>
      <w:pPr>
        <w:pStyle w:val="null3"/>
        <w:ind w:firstLine="420"/>
        <w:jc w:val="both"/>
      </w:pPr>
      <w:r>
        <w:rPr>
          <w:sz w:val="21"/>
        </w:rPr>
        <w:t>（</w:t>
      </w:r>
      <w:r>
        <w:rPr>
          <w:sz w:val="21"/>
        </w:rPr>
        <w:t>6</w:t>
      </w:r>
      <w:r>
        <w:rPr>
          <w:sz w:val="21"/>
        </w:rPr>
        <w:t>）采购文件</w:t>
      </w:r>
    </w:p>
    <w:p>
      <w:pPr>
        <w:pStyle w:val="null3"/>
        <w:ind w:firstLine="420"/>
        <w:jc w:val="both"/>
      </w:pPr>
      <w:r>
        <w:rPr>
          <w:sz w:val="21"/>
        </w:rPr>
        <w:t>（</w:t>
      </w:r>
      <w:r>
        <w:rPr>
          <w:sz w:val="21"/>
        </w:rPr>
        <w:t>7</w:t>
      </w:r>
      <w:r>
        <w:rPr>
          <w:sz w:val="21"/>
        </w:rPr>
        <w:t>）有关技术文件，图纸</w:t>
      </w:r>
    </w:p>
    <w:p>
      <w:pPr>
        <w:pStyle w:val="null3"/>
        <w:ind w:firstLine="420"/>
      </w:pPr>
      <w:r>
        <w:rPr>
          <w:sz w:val="21"/>
        </w:rPr>
        <w:t>（</w:t>
      </w:r>
      <w:r>
        <w:rPr>
          <w:sz w:val="21"/>
        </w:rPr>
        <w:t>8</w:t>
      </w:r>
      <w:r>
        <w:rPr>
          <w:sz w:val="21"/>
        </w:rPr>
        <w:t>）</w:t>
      </w:r>
      <w:r>
        <w:rPr>
          <w:sz w:val="21"/>
          <w:color w:val="000000"/>
        </w:rPr>
        <w:t>国家法律、行政法规和规章制度规定或合同约定的作为合同组成部分的其他文件</w:t>
      </w:r>
    </w:p>
    <w:p>
      <w:pPr>
        <w:pStyle w:val="null3"/>
        <w:ind w:firstLine="422"/>
        <w:jc w:val="both"/>
      </w:pPr>
      <w:r>
        <w:rPr>
          <w:sz w:val="21"/>
          <w:b/>
        </w:rPr>
        <w:t>6.</w:t>
      </w:r>
      <w:r>
        <w:rPr>
          <w:sz w:val="21"/>
          <w:b/>
        </w:rPr>
        <w:t>合同生效</w:t>
      </w:r>
    </w:p>
    <w:p>
      <w:pPr>
        <w:pStyle w:val="null3"/>
        <w:ind w:firstLine="420"/>
        <w:jc w:val="both"/>
      </w:pPr>
      <w:r>
        <w:rPr>
          <w:sz w:val="21"/>
        </w:rPr>
        <w:t>本合同自生效。</w:t>
      </w:r>
    </w:p>
    <w:p>
      <w:pPr>
        <w:pStyle w:val="null3"/>
        <w:ind w:firstLine="422"/>
        <w:jc w:val="both"/>
      </w:pPr>
      <w:r>
        <w:rPr>
          <w:sz w:val="21"/>
          <w:b/>
        </w:rPr>
        <w:t>7.</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66"/>
        <w:gridCol w:w="2386"/>
        <w:gridCol w:w="1958"/>
        <w:gridCol w:w="2096"/>
      </w:tblGrid>
      <w:tr>
        <w:tc>
          <w:tcPr>
            <w:tcW w:type="dxa" w:w="42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甲方（采购人、受采购人委托签订合同的单位或采购文件约定的合同甲方）</w:t>
            </w:r>
          </w:p>
        </w:tc>
        <w:tc>
          <w:tcPr>
            <w:tcW w:type="dxa" w:w="405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乙方（供应商）</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单位名称（公章或合同章）</w:t>
            </w: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单位名称（公章或合同章）</w:t>
            </w:r>
          </w:p>
        </w:tc>
        <w:tc>
          <w:tcPr>
            <w:tcW w:type="dxa" w:w="2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法定代表人</w:t>
            </w:r>
          </w:p>
          <w:p>
            <w:pPr>
              <w:pStyle w:val="null3"/>
              <w:ind w:firstLine="100"/>
              <w:jc w:val="center"/>
            </w:pPr>
            <w:r>
              <w:rPr>
                <w:sz w:val="21"/>
              </w:rPr>
              <w:t>或其委托代理人（签章）</w:t>
            </w: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法定代表人</w:t>
            </w:r>
          </w:p>
          <w:p>
            <w:pPr>
              <w:pStyle w:val="null3"/>
              <w:jc w:val="center"/>
            </w:pPr>
            <w:r>
              <w:rPr>
                <w:sz w:val="21"/>
              </w:rPr>
              <w:t>或其委托代理人（签章）</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住所</w:t>
            </w: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住所</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联系人</w:t>
            </w: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联系人</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通信地址</w:t>
            </w: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通信地址</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邮政编码</w:t>
            </w: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邮政编码</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电子邮箱</w:t>
            </w: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电子邮箱</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统一社会信用代码</w:t>
            </w: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统一社会信用代码</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开户名称</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开户银行</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银行账号</w:t>
            </w:r>
          </w:p>
        </w:tc>
        <w:tc>
          <w:tcPr>
            <w:tcW w:type="dxa" w:w="2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注：涉及联合体或其他合同主体的信息应按上表格式加列。</w:t>
            </w:r>
          </w:p>
        </w:tc>
      </w:tr>
    </w:tbl>
    <w:p>
      <w:pPr>
        <w:pStyle w:val="null3"/>
        <w:jc w:val="center"/>
      </w:pPr>
      <w:r>
        <w:rPr>
          <w:sz w:val="28"/>
        </w:rPr>
        <w:t>第二节政府采购合同通用条款</w:t>
      </w:r>
    </w:p>
    <w:p>
      <w:pPr>
        <w:pStyle w:val="null3"/>
        <w:jc w:val="left"/>
      </w:pPr>
      <w:r>
        <w:rPr>
          <w:sz w:val="24"/>
          <w:b/>
        </w:rPr>
        <w:t>1.</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w:t>
      </w:r>
      <w:r>
        <w:rPr>
          <w:sz w:val="21"/>
        </w:rPr>
        <w:t>1</w:t>
      </w:r>
      <w:r>
        <w:rPr>
          <w:sz w:val="21"/>
        </w:rPr>
        <w:t>）采购人（以下称甲方）是指使用财政性资金，通过政府采购方式向供应商购买货物及其相关服务的国家机关、事业单位、团体组织。</w:t>
      </w:r>
    </w:p>
    <w:p>
      <w:pPr>
        <w:pStyle w:val="null3"/>
        <w:ind w:firstLine="420"/>
        <w:jc w:val="left"/>
      </w:pPr>
      <w:r>
        <w:rPr>
          <w:sz w:val="21"/>
        </w:rPr>
        <w:t>（</w:t>
      </w:r>
      <w:r>
        <w:rPr>
          <w:sz w:val="21"/>
        </w:rPr>
        <w:t>2</w:t>
      </w:r>
      <w:r>
        <w:rPr>
          <w:sz w:val="21"/>
        </w:rPr>
        <w:t>）供应商（以下称乙方）是指参加政府采购活动并且中标（成交），向采购人提供合同约定的货物及其相关服务的法人、非法人组织或者自然人。</w:t>
      </w:r>
    </w:p>
    <w:p>
      <w:pPr>
        <w:pStyle w:val="null3"/>
        <w:ind w:firstLine="420"/>
        <w:jc w:val="left"/>
      </w:pPr>
      <w:r>
        <w:rPr>
          <w:sz w:val="21"/>
        </w:rPr>
        <w:t>（</w:t>
      </w:r>
      <w:r>
        <w:rPr>
          <w:sz w:val="21"/>
        </w:rPr>
        <w:t>3</w:t>
      </w:r>
      <w:r>
        <w:rPr>
          <w:sz w:val="21"/>
        </w:rPr>
        <w:t>）其他合同主体是指除采购人和供应商以外，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w:t>
      </w:r>
      <w:r>
        <w:rPr>
          <w:sz w:val="21"/>
        </w:rPr>
        <w:t>1</w:t>
      </w:r>
      <w:r>
        <w:rPr>
          <w:sz w:val="21"/>
        </w:rPr>
        <w:t>）“合同”系指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w:t>
      </w:r>
      <w:r>
        <w:rPr>
          <w:sz w:val="21"/>
        </w:rPr>
        <w:t>2</w:t>
      </w:r>
      <w:r>
        <w:rPr>
          <w:sz w:val="21"/>
        </w:rPr>
        <w:t>）“合同价款”系指根据本合同规定乙方在全面履行合同义务后甲方应支付给乙方的价款。</w:t>
      </w:r>
    </w:p>
    <w:p>
      <w:pPr>
        <w:pStyle w:val="null3"/>
        <w:ind w:firstLine="420"/>
        <w:jc w:val="left"/>
      </w:pPr>
      <w:r>
        <w:rPr>
          <w:sz w:val="21"/>
        </w:rPr>
        <w:t>（</w:t>
      </w:r>
      <w:r>
        <w:rPr>
          <w:sz w:val="21"/>
        </w:rPr>
        <w:t>3</w:t>
      </w:r>
      <w:r>
        <w:rPr>
          <w:sz w:val="21"/>
        </w:rPr>
        <w:t>）“货物”系指乙方根据本合同规定须向甲方提供的各种形态和种类的物品，包括原材料、设备、产品（</w:t>
      </w:r>
      <w:r>
        <w:rPr>
          <w:sz w:val="21"/>
          <w:color w:val="000000"/>
        </w:rPr>
        <w:t>包括软件）及相关的其备品备件、工具、手册及其他技术资料和材料等。</w:t>
      </w:r>
    </w:p>
    <w:p>
      <w:pPr>
        <w:pStyle w:val="null3"/>
        <w:ind w:firstLine="420"/>
        <w:jc w:val="left"/>
      </w:pPr>
      <w:r>
        <w:rPr>
          <w:sz w:val="21"/>
          <w:color w:val="000000"/>
        </w:rPr>
        <w:t>（</w:t>
      </w:r>
      <w:r>
        <w:rPr>
          <w:sz w:val="21"/>
          <w:color w:val="000000"/>
        </w:rPr>
        <w:t>4</w:t>
      </w:r>
      <w:r>
        <w:rPr>
          <w:sz w:val="21"/>
          <w:color w:val="000000"/>
        </w:rPr>
        <w:t>）“</w:t>
      </w:r>
      <w:r>
        <w:rPr>
          <w:sz w:val="21"/>
        </w:rPr>
        <w:t>相关</w:t>
      </w:r>
      <w:r>
        <w:rPr>
          <w:sz w:val="21"/>
          <w:color w:val="000000"/>
        </w:rPr>
        <w:t>服务</w:t>
      </w:r>
      <w:r>
        <w:rPr>
          <w:sz w:val="21"/>
          <w:color w:val="000000"/>
        </w:rPr>
        <w:t>”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jc w:val="left"/>
      </w:pPr>
      <w:r>
        <w:rPr>
          <w:sz w:val="21"/>
          <w:color w:val="000000"/>
        </w:rPr>
        <w:t>（</w:t>
      </w:r>
      <w:r>
        <w:rPr>
          <w:sz w:val="21"/>
          <w:color w:val="000000"/>
        </w:rPr>
        <w:t>5</w:t>
      </w:r>
      <w:r>
        <w:rPr>
          <w:sz w:val="21"/>
          <w:color w:val="000000"/>
        </w:rPr>
        <w:t>）“分包”系指中标（成交）供应商按采购文件、投标（响应）文件的规定，根据分包意向协议，将中标（成交）项目中的部分履约内容，分给具有相应资质条件的供应商履行合同的行为。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w:t>
      </w:r>
      <w:r>
        <w:rPr>
          <w:sz w:val="21"/>
          <w:color w:val="000000"/>
        </w:rPr>
        <w:t>6</w:t>
      </w:r>
      <w:r>
        <w:rPr>
          <w:sz w:val="21"/>
          <w:color w:val="000000"/>
        </w:rPr>
        <w:t>）</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w:t>
      </w:r>
      <w:r>
        <w:rPr>
          <w:sz w:val="21"/>
          <w:color w:val="000000"/>
        </w:rPr>
        <w:t>7</w:t>
      </w:r>
      <w:r>
        <w:rPr>
          <w:sz w:val="21"/>
          <w:color w:val="000000"/>
        </w:rPr>
        <w:t>）其他术语解释，见【</w:t>
      </w:r>
      <w:r>
        <w:rPr>
          <w:sz w:val="21"/>
          <w:b/>
          <w:color w:val="000000"/>
        </w:rPr>
        <w:t>政府采购合同专用条款</w:t>
      </w:r>
      <w:r>
        <w:rPr>
          <w:sz w:val="21"/>
          <w:color w:val="000000"/>
        </w:rPr>
        <w:t>】。</w:t>
      </w:r>
    </w:p>
    <w:p>
      <w:pPr>
        <w:pStyle w:val="null3"/>
        <w:jc w:val="left"/>
      </w:pPr>
      <w:r>
        <w:rPr>
          <w:sz w:val="24"/>
          <w:b/>
          <w:color w:val="000000"/>
        </w:rPr>
        <w:t>2.</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合同标的及金额应与中标（成交）结果一致。乙方为履行本合同而发生的所有费用均应包含在合同价款中，甲方不再另行支付其他任何费用。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乙方应当在约定的时间、地点，按照约定方式履行合同。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4.3</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4.5</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4.6</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69"/>
        <w:jc w:val="both"/>
      </w:pPr>
      <w:r>
        <w:rPr>
          <w:sz w:val="21"/>
          <w:color w:val="000000"/>
        </w:rPr>
        <w:t>5.3</w:t>
      </w:r>
      <w:r>
        <w:rPr>
          <w:sz w:val="21"/>
          <w:color w:val="000000"/>
        </w:rPr>
        <w:t>乙方有权根据合同约定向甲方收取合同价款。</w:t>
      </w:r>
    </w:p>
    <w:p>
      <w:pPr>
        <w:pStyle w:val="null3"/>
        <w:ind w:firstLine="369"/>
        <w:jc w:val="both"/>
      </w:pPr>
      <w:r>
        <w:rPr>
          <w:sz w:val="21"/>
          <w:color w:val="000000"/>
        </w:rPr>
        <w:t>5.4</w:t>
      </w:r>
      <w:r>
        <w:rPr>
          <w:sz w:val="21"/>
          <w:color w:val="000000"/>
        </w:rPr>
        <w:t>国家法律法规规定及</w:t>
      </w:r>
      <w:r>
        <w:rPr>
          <w:sz w:val="21"/>
          <w:b/>
        </w:rPr>
        <w:t>【政府采购合同专用条款】</w:t>
      </w:r>
      <w:r>
        <w:rPr>
          <w:sz w:val="21"/>
        </w:rPr>
        <w:t>约定应</w:t>
      </w:r>
      <w:r>
        <w:rPr>
          <w:sz w:val="21"/>
          <w:color w:val="000000"/>
        </w:rPr>
        <w:t>由乙方承担的其他义务和责任。</w:t>
      </w:r>
    </w:p>
    <w:p>
      <w:pPr>
        <w:pStyle w:val="null3"/>
        <w:jc w:val="left"/>
      </w:pPr>
      <w:r>
        <w:rPr>
          <w:sz w:val="24"/>
          <w:b/>
          <w:color w:val="000000"/>
        </w:rPr>
        <w:t>6.</w:t>
      </w:r>
      <w:r>
        <w:rPr>
          <w:sz w:val="24"/>
          <w:b/>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乙方在运输到达之前应提前通知甲方，并提示货物运输装卸的注意事项，甲方配合乙方做好货物的接收工作。</w:t>
      </w:r>
    </w:p>
    <w:p>
      <w:pPr>
        <w:pStyle w:val="null3"/>
        <w:ind w:firstLine="420"/>
      </w:pPr>
      <w:r>
        <w:rPr>
          <w:sz w:val="21"/>
          <w:color w:val="000000"/>
        </w:rPr>
        <w:t xml:space="preserve">7.6 </w:t>
      </w:r>
      <w:r>
        <w:rPr>
          <w:sz w:val="21"/>
          <w:color w:val="000000"/>
        </w:rPr>
        <w:t>如因包装、运输问题导致货物损毁、丢失或者品质下降，甲方有权要求降价、换货、拒收部分或整批货物，由此产生的费用和损失，均由乙方承担。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 xml:space="preserve">8.1 </w:t>
      </w:r>
      <w:r>
        <w:rPr>
          <w:sz w:val="21"/>
        </w:rPr>
        <w:t>质量标准</w:t>
      </w:r>
    </w:p>
    <w:p>
      <w:pPr>
        <w:pStyle w:val="null3"/>
        <w:ind w:firstLine="420"/>
        <w:jc w:val="left"/>
      </w:pPr>
      <w:r>
        <w:rPr>
          <w:sz w:val="21"/>
        </w:rPr>
        <w:t>（</w:t>
      </w:r>
      <w:r>
        <w:rPr>
          <w:sz w:val="21"/>
        </w:rPr>
        <w:t>1</w:t>
      </w:r>
      <w:r>
        <w:rPr>
          <w:sz w:val="21"/>
        </w:rPr>
        <w:t>）本合同下提供的货物应符合合同</w:t>
      </w:r>
      <w:r>
        <w:rPr>
          <w:sz w:val="21"/>
          <w:color w:val="000000"/>
        </w:rPr>
        <w:t>约定的</w:t>
      </w:r>
      <w:r>
        <w:rPr>
          <w:sz w:val="21"/>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w:t>
      </w:r>
      <w:r>
        <w:rPr>
          <w:sz w:val="21"/>
        </w:rPr>
        <w:t>2</w:t>
      </w:r>
      <w:r>
        <w:rPr>
          <w:sz w:val="21"/>
        </w:rPr>
        <w:t>）采用中华人民共和国法定计量单位。</w:t>
      </w:r>
    </w:p>
    <w:p>
      <w:pPr>
        <w:pStyle w:val="null3"/>
        <w:ind w:firstLine="420"/>
        <w:jc w:val="left"/>
      </w:pPr>
      <w:r>
        <w:rPr>
          <w:sz w:val="21"/>
        </w:rPr>
        <w:t>（</w:t>
      </w:r>
      <w:r>
        <w:rPr>
          <w:sz w:val="21"/>
        </w:rPr>
        <w:t>3</w:t>
      </w:r>
      <w:r>
        <w:rPr>
          <w:sz w:val="21"/>
        </w:rPr>
        <w:t>）乙方所提供的货物应符合国家有关安全、环保、卫生的规定。</w:t>
      </w:r>
    </w:p>
    <w:p>
      <w:pPr>
        <w:pStyle w:val="null3"/>
        <w:ind w:firstLine="420"/>
        <w:jc w:val="left"/>
      </w:pPr>
      <w:r>
        <w:rPr>
          <w:sz w:val="21"/>
        </w:rPr>
        <w:t>（</w:t>
      </w:r>
      <w:r>
        <w:rPr>
          <w:sz w:val="21"/>
        </w:rPr>
        <w:t>4</w:t>
      </w:r>
      <w:r>
        <w:rPr>
          <w:sz w:val="21"/>
        </w:rPr>
        <w:t>）乙方应向甲方提交所提供货物的技术文件，包括相应的中文技术文件，如：产品目录、图纸、操作手册、使用说明、维护手册或服务指南等。上述文件应包装好随货物一同发运。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w:t>
      </w:r>
      <w:r>
        <w:rPr>
          <w:sz w:val="21"/>
        </w:rPr>
        <w:t>1</w:t>
      </w:r>
      <w:r>
        <w:rPr>
          <w:sz w:val="21"/>
        </w:rPr>
        <w:t>）乙方应保证提供的货物完全符合合同规定的质量、规格和性能要求。乙方应保证货物在正确安装、正常使用和保养条件下，在其使用寿命期内具备合同约定的性能。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w:t>
      </w:r>
      <w:r>
        <w:rPr>
          <w:sz w:val="21"/>
        </w:rPr>
        <w:t>2</w:t>
      </w:r>
      <w:r>
        <w:rPr>
          <w:sz w:val="21"/>
        </w:rPr>
        <w:t>）在质量保证期内所发现的缺陷，甲方应尽快以书面形式通知乙方。</w:t>
      </w:r>
    </w:p>
    <w:p>
      <w:pPr>
        <w:pStyle w:val="null3"/>
        <w:ind w:firstLine="420"/>
        <w:jc w:val="left"/>
      </w:pPr>
      <w:r>
        <w:rPr>
          <w:sz w:val="21"/>
        </w:rPr>
        <w:t>（</w:t>
      </w:r>
      <w:r>
        <w:rPr>
          <w:sz w:val="21"/>
        </w:rPr>
        <w:t>3</w:t>
      </w:r>
      <w:r>
        <w:rPr>
          <w:sz w:val="21"/>
        </w:rPr>
        <w:t>）乙方收到通知后，应在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w:t>
      </w:r>
      <w:r>
        <w:rPr>
          <w:sz w:val="21"/>
        </w:rPr>
        <w:t>4</w:t>
      </w:r>
      <w:r>
        <w:rPr>
          <w:sz w:val="21"/>
        </w:rPr>
        <w:t>）在质量保证期内，如果货物的质量或规格与合同不符，或证实货物是有缺陷的，包括潜在的缺陷或使用不符合要求的材料等，甲方可以根据本合同第</w:t>
      </w:r>
      <w:r>
        <w:rPr>
          <w:sz w:val="21"/>
        </w:rPr>
        <w:t>1</w:t>
      </w:r>
      <w:r>
        <w:rPr>
          <w:sz w:val="21"/>
          <w:color w:val="000000"/>
        </w:rPr>
        <w:t>5</w:t>
      </w:r>
      <w:r>
        <w:rPr>
          <w:sz w:val="21"/>
        </w:rPr>
        <w:t>.1</w:t>
      </w:r>
      <w:r>
        <w:rPr>
          <w:sz w:val="21"/>
        </w:rPr>
        <w:t>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w:t>
      </w:r>
      <w:r>
        <w:rPr>
          <w:sz w:val="21"/>
        </w:rPr>
        <w:t>5</w:t>
      </w:r>
      <w:r>
        <w:rPr>
          <w:sz w:val="21"/>
        </w:rPr>
        <w:t>）乙方在约定的时间内未能弥补缺陷，甲方可采取必要的补救措施，但其风险和费用将由乙方承担，甲方根据合同约定对乙方行使的其他权利不受影响。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w:t>
      </w:r>
      <w:r>
        <w:rPr>
          <w:sz w:val="21"/>
        </w:rPr>
        <w:t>6</w:t>
      </w:r>
      <w:r>
        <w:rPr>
          <w:sz w:val="21"/>
        </w:rPr>
        <w:t>）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p>
    <w:p>
      <w:pPr>
        <w:pStyle w:val="null3"/>
        <w:jc w:val="left"/>
      </w:pPr>
      <w:r>
        <w:rPr>
          <w:sz w:val="24"/>
          <w:b/>
          <w:color w:val="000000"/>
        </w:rPr>
        <w:t>9</w:t>
      </w:r>
      <w:r>
        <w:rPr>
          <w:sz w:val="24"/>
          <w:b/>
        </w:rPr>
        <w:t>.</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10.</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sz w:val="24"/>
          <w:b/>
        </w:rPr>
        <w:t>11.</w:t>
      </w:r>
      <w:r>
        <w:rPr>
          <w:sz w:val="24"/>
          <w:b/>
        </w:rPr>
        <w:t>保密义务</w:t>
      </w:r>
    </w:p>
    <w:p>
      <w:pPr>
        <w:pStyle w:val="null3"/>
        <w:ind w:firstLine="420"/>
        <w:jc w:val="left"/>
      </w:pPr>
      <w:r>
        <w:rPr>
          <w:sz w:val="21"/>
        </w:rPr>
        <w:t xml:space="preserve">11.1 </w:t>
      </w:r>
      <w:r>
        <w:rPr>
          <w:sz w:val="21"/>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sz w:val="21"/>
          <w:b/>
        </w:rPr>
        <w:t>【政府采购合同专用条款】</w:t>
      </w:r>
      <w:r>
        <w:rPr>
          <w:sz w:val="21"/>
        </w:rPr>
        <w:t>中约定。</w:t>
      </w:r>
    </w:p>
    <w:p>
      <w:pPr>
        <w:pStyle w:val="null3"/>
        <w:jc w:val="left"/>
      </w:pPr>
      <w:r>
        <w:rPr>
          <w:sz w:val="24"/>
          <w:b/>
        </w:rPr>
        <w:t>12.</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jc w:val="both"/>
      </w:pPr>
      <w:r>
        <w:rPr>
          <w:sz w:val="21"/>
          <w:b/>
        </w:rPr>
        <w:t xml:space="preserve">12.2 </w:t>
      </w:r>
      <w:r>
        <w:rPr>
          <w:sz w:val="21"/>
          <w:b/>
        </w:rPr>
        <w:t>对于满足合同约定支付条件的，甲方原则上应当自收到发票后</w:t>
      </w:r>
      <w:r>
        <w:rPr>
          <w:sz w:val="21"/>
          <w:b/>
        </w:rPr>
        <w:t>10</w:t>
      </w:r>
      <w:r>
        <w:rPr>
          <w:sz w:val="21"/>
          <w:b/>
        </w:rPr>
        <w:t>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pPr>
        <w:pStyle w:val="null3"/>
        <w:jc w:val="both"/>
      </w:pPr>
      <w:r>
        <w:rPr>
          <w:sz w:val="24"/>
          <w:b/>
        </w:rPr>
        <w:t>13.</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w:t>
      </w:r>
      <w:r>
        <w:rPr>
          <w:sz w:val="21"/>
        </w:rPr>
        <w:t>1</w:t>
      </w:r>
      <w:r>
        <w:rPr>
          <w:sz w:val="21"/>
        </w:rPr>
        <w:t>）货物的现场移动、安装、调试、启动监督及技术支持；</w:t>
      </w:r>
    </w:p>
    <w:p>
      <w:pPr>
        <w:pStyle w:val="null3"/>
        <w:ind w:firstLine="420"/>
        <w:jc w:val="left"/>
      </w:pPr>
      <w:r>
        <w:rPr>
          <w:sz w:val="21"/>
        </w:rPr>
        <w:t>（</w:t>
      </w:r>
      <w:r>
        <w:rPr>
          <w:sz w:val="21"/>
        </w:rPr>
        <w:t>2</w:t>
      </w:r>
      <w:r>
        <w:rPr>
          <w:sz w:val="21"/>
        </w:rPr>
        <w:t>）提供货物组装和维修所需的专用工具和辅助材料；</w:t>
      </w:r>
    </w:p>
    <w:p>
      <w:pPr>
        <w:pStyle w:val="null3"/>
        <w:ind w:firstLine="420"/>
        <w:jc w:val="left"/>
      </w:pPr>
      <w:r>
        <w:rPr>
          <w:sz w:val="21"/>
        </w:rPr>
        <w:t>（</w:t>
      </w:r>
      <w:r>
        <w:rPr>
          <w:sz w:val="21"/>
        </w:rPr>
        <w:t>3</w:t>
      </w:r>
      <w:r>
        <w:rPr>
          <w:sz w:val="21"/>
        </w:rPr>
        <w:t>）在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w:t>
      </w:r>
      <w:r>
        <w:rPr>
          <w:sz w:val="21"/>
        </w:rPr>
        <w:t>4</w:t>
      </w:r>
      <w:r>
        <w:rPr>
          <w:sz w:val="21"/>
        </w:rPr>
        <w:t>）在制造商所在地或指定现场就货物的安装、启动、运营、维护、废弃处置等对甲方操作人员进行培训；</w:t>
      </w:r>
    </w:p>
    <w:p>
      <w:pPr>
        <w:pStyle w:val="null3"/>
        <w:ind w:firstLine="420"/>
      </w:pPr>
      <w:r>
        <w:rPr>
          <w:sz w:val="21"/>
        </w:rPr>
        <w:t>（</w:t>
      </w:r>
      <w:r>
        <w:rPr>
          <w:sz w:val="21"/>
        </w:rPr>
        <w:t>5</w:t>
      </w:r>
      <w:r>
        <w:rPr>
          <w:sz w:val="21"/>
        </w:rPr>
        <w:t>）依照法律、行政法规的规定或者按照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w:t>
      </w:r>
      <w:r>
        <w:rPr>
          <w:sz w:val="21"/>
        </w:rPr>
        <w:t>6</w:t>
      </w:r>
      <w:r>
        <w:rPr>
          <w:sz w:val="21"/>
        </w:rPr>
        <w:t>）</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15.</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w:t>
      </w:r>
      <w:r>
        <w:rPr>
          <w:sz w:val="21"/>
        </w:rPr>
        <w:t>1</w:t>
      </w:r>
      <w:r>
        <w:rPr>
          <w:sz w:val="21"/>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w:t>
      </w:r>
      <w:r>
        <w:rPr>
          <w:sz w:val="21"/>
        </w:rPr>
        <w:t>2</w:t>
      </w:r>
      <w:r>
        <w:rPr>
          <w:sz w:val="21"/>
        </w:rPr>
        <w:t>）如果乙方没有按照合同规定的时间交货和提供相关服务，甲方有权从货款中扣除误期赔偿费而不影响合同项下的其他补救方法，赔偿费按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16.</w:t>
      </w:r>
      <w:r>
        <w:rPr>
          <w:sz w:val="24"/>
          <w:b/>
        </w:rPr>
        <w:t>合同变更、中止与终止</w:t>
      </w:r>
    </w:p>
    <w:p>
      <w:pPr>
        <w:pStyle w:val="null3"/>
        <w:jc w:val="left"/>
      </w:pPr>
      <w:r>
        <w:rPr>
          <w:sz w:val="21"/>
        </w:rPr>
        <w:t>16.1</w:t>
      </w:r>
      <w:r>
        <w:rPr>
          <w:sz w:val="21"/>
        </w:rPr>
        <w:t>合同的变更</w:t>
      </w:r>
    </w:p>
    <w:p>
      <w:pPr>
        <w:pStyle w:val="null3"/>
        <w:ind w:firstLine="420"/>
        <w:jc w:val="left"/>
      </w:pPr>
      <w:r>
        <w:rPr>
          <w:sz w:val="21"/>
        </w:rPr>
        <w:t>政府采购合同履行中，在不改变合同其他条款的前提下，甲方可以在合同价款</w:t>
      </w:r>
      <w:r>
        <w:rPr>
          <w:sz w:val="21"/>
        </w:rPr>
        <w:t>10%</w:t>
      </w:r>
      <w:r>
        <w:rPr>
          <w:sz w:val="21"/>
        </w:rPr>
        <w:t>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w:t>
      </w:r>
      <w:r>
        <w:rPr>
          <w:sz w:val="21"/>
        </w:rPr>
        <w:t>1</w:t>
      </w:r>
      <w:r>
        <w:rPr>
          <w:sz w:val="21"/>
        </w:rPr>
        <w:t>）合同履行过程中因供应商就采购文件、采购过程或结果提起投诉的，甲方认为有必要的，可以中止合同的履行。</w:t>
      </w:r>
    </w:p>
    <w:p>
      <w:pPr>
        <w:pStyle w:val="null3"/>
        <w:ind w:firstLine="420"/>
        <w:jc w:val="left"/>
      </w:pPr>
      <w:r>
        <w:rPr>
          <w:sz w:val="21"/>
        </w:rPr>
        <w:t>（</w:t>
      </w:r>
      <w:r>
        <w:rPr>
          <w:sz w:val="21"/>
        </w:rPr>
        <w:t>2</w:t>
      </w:r>
      <w:r>
        <w:rPr>
          <w:sz w:val="21"/>
        </w:rPr>
        <w:t>）合同履行过程中，如果乙方出现以下情形之一的：</w:t>
      </w:r>
      <w:r>
        <w:rPr>
          <w:sz w:val="21"/>
        </w:rPr>
        <w:t>1</w:t>
      </w:r>
      <w:r>
        <w:rPr>
          <w:sz w:val="21"/>
        </w:rPr>
        <w:t>．经营状况严重恶化；</w:t>
      </w:r>
      <w:r>
        <w:rPr>
          <w:sz w:val="21"/>
        </w:rPr>
        <w:t>2</w:t>
      </w:r>
      <w:r>
        <w:rPr>
          <w:sz w:val="21"/>
        </w:rPr>
        <w:t>．转移财产、抽逃资金，以逃避债务；</w:t>
      </w:r>
      <w:r>
        <w:rPr>
          <w:sz w:val="21"/>
        </w:rPr>
        <w:t>3</w:t>
      </w:r>
      <w:r>
        <w:rPr>
          <w:sz w:val="21"/>
        </w:rPr>
        <w:t>．丧失商业信誉；</w:t>
      </w:r>
      <w:r>
        <w:rPr>
          <w:sz w:val="21"/>
        </w:rPr>
        <w:t>4</w:t>
      </w:r>
      <w:r>
        <w:rPr>
          <w:sz w:val="21"/>
        </w:rPr>
        <w:t>．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w:t>
      </w:r>
      <w:r>
        <w:rPr>
          <w:sz w:val="21"/>
        </w:rPr>
        <w:t>3</w:t>
      </w:r>
      <w:r>
        <w:rPr>
          <w:sz w:val="21"/>
        </w:rPr>
        <w:t>）乙方分立、合并或者变更住所的，应当及时以书面形式告知甲方。乙方没有及时告知甲方，致使合同履行发生困难的，甲方可以中止合同履行并要求乙方承担由此给甲方造成的损失。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w:t>
      </w:r>
      <w:r>
        <w:rPr>
          <w:sz w:val="21"/>
        </w:rPr>
        <w:t>4</w:t>
      </w:r>
      <w:r>
        <w:rPr>
          <w:sz w:val="21"/>
        </w:rPr>
        <w:t>）甲方不得以行政区划调整、政府换届、机构或者职能调整以及相关责任人更替为由中止合同。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w:t>
      </w:r>
      <w:r>
        <w:rPr>
          <w:sz w:val="21"/>
        </w:rPr>
        <w:t>1</w:t>
      </w:r>
      <w:r>
        <w:rPr>
          <w:sz w:val="21"/>
        </w:rPr>
        <w:t>）合同因有效期限届满而终止；</w:t>
      </w:r>
    </w:p>
    <w:p>
      <w:pPr>
        <w:pStyle w:val="null3"/>
        <w:ind w:firstLine="420"/>
        <w:jc w:val="both"/>
      </w:pPr>
      <w:r>
        <w:rPr>
          <w:sz w:val="21"/>
        </w:rPr>
        <w:t>（</w:t>
      </w:r>
      <w:r>
        <w:rPr>
          <w:sz w:val="21"/>
        </w:rPr>
        <w:t>2</w:t>
      </w:r>
      <w:r>
        <w:rPr>
          <w:sz w:val="21"/>
        </w:rPr>
        <w:t>）乙方未按合同约定履行，构成根本性违约的，甲方有权终止合同，并追究乙方的违约责任。</w:t>
      </w:r>
    </w:p>
    <w:p>
      <w:pPr>
        <w:pStyle w:val="null3"/>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18.</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20.</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4"/>
          <w:b/>
        </w:rPr>
        <w:t>21.</w:t>
      </w:r>
      <w:r>
        <w:rPr>
          <w:sz w:val="24"/>
          <w:b/>
        </w:rPr>
        <w:t>法律适用</w:t>
      </w:r>
    </w:p>
    <w:p>
      <w:pPr>
        <w:pStyle w:val="null3"/>
        <w:ind w:firstLine="420"/>
        <w:jc w:val="both"/>
      </w:pPr>
      <w:r>
        <w:rPr>
          <w:sz w:val="21"/>
        </w:rPr>
        <w:t xml:space="preserve">21.1 </w:t>
      </w:r>
      <w:r>
        <w:rPr>
          <w:sz w:val="21"/>
        </w:rPr>
        <w:t>本合同的订立、生效、解释、履行及与本合同有关的争议解决，均适用法律、行政法规。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22.1</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22.2</w:t>
      </w:r>
      <w:r>
        <w:rPr>
          <w:sz w:val="21"/>
        </w:rPr>
        <w:t>一方当事人变更名称、住所、联系人、联系电话或电子邮箱等信息的，应当在变更后</w:t>
      </w:r>
      <w:r>
        <w:rPr>
          <w:sz w:val="21"/>
        </w:rPr>
        <w:t>3</w:t>
      </w:r>
      <w:r>
        <w:rPr>
          <w:sz w:val="21"/>
        </w:rPr>
        <w:t>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23.</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w:t>
      </w:r>
      <w:r>
        <w:rPr>
          <w:sz w:val="21"/>
        </w:rPr>
        <w:t xml:space="preserve">23.2 </w:t>
      </w:r>
      <w:r>
        <w:rPr>
          <w:sz w:val="21"/>
        </w:rPr>
        <w:t>合同附件与合同正文具有同等的法律效力。</w:t>
      </w:r>
    </w:p>
    <w:p>
      <w:pPr>
        <w:pStyle w:val="null3"/>
        <w:jc w:val="center"/>
      </w:pPr>
      <w:r>
        <w:rPr/>
        <w:t xml:space="preserve"> </w:t>
      </w:r>
    </w:p>
    <w:p>
      <w:pPr>
        <w:pStyle w:val="null3"/>
        <w:jc w:val="center"/>
      </w:pPr>
      <w:r>
        <w:rPr>
          <w:sz w:val="28"/>
          <w:b/>
        </w:rPr>
        <w:t>第三节政府采购合同专用条款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5"/>
        <w:gridCol w:w="1700"/>
        <w:gridCol w:w="5041"/>
      </w:tblGrid>
      <w:tr>
        <w:tc>
          <w:tcPr>
            <w:tcW w:type="dxa" w:w="1565"/>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w:t>
            </w:r>
            <w:r>
              <w:rPr>
                <w:sz w:val="21"/>
              </w:rPr>
              <w:t>（</w:t>
            </w:r>
            <w:r>
              <w:rPr>
                <w:sz w:val="21"/>
              </w:rPr>
              <w:t>6</w:t>
            </w:r>
            <w:r>
              <w:rPr>
                <w:sz w:val="21"/>
              </w:rPr>
              <w:t>）项</w:t>
            </w:r>
          </w:p>
        </w:tc>
        <w:tc>
          <w:tcPr>
            <w:tcW w:type="dxa" w:w="1700"/>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联合体具体要求</w:t>
            </w:r>
          </w:p>
        </w:tc>
        <w:tc>
          <w:tcPr>
            <w:tcW w:type="dxa" w:w="5041"/>
            <w:tcBorders>
              <w:top w:val="doub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w:t>
            </w:r>
            <w:r>
              <w:rPr>
                <w:sz w:val="21"/>
              </w:rPr>
              <w:t>（</w:t>
            </w:r>
            <w:r>
              <w:rPr>
                <w:sz w:val="21"/>
              </w:rPr>
              <w:t>7</w:t>
            </w:r>
            <w:r>
              <w:rPr>
                <w:sz w:val="21"/>
              </w:rPr>
              <w:t>）项</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其他术语解释</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4.4</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履约验收中甲方提出异议或作出说明的期限</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4.6</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约定甲方承担的其他义务和责任</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5.4</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约定乙方承担的其他义务和责任</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6.1</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履行合同义务的顺序</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7.1</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包装特殊要求</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1565"/>
            <w:vMerge/>
            <w:tcBorders>
              <w:top w:val="none" w:color="000000" w:sz="4"/>
              <w:left w:val="double" w:color="000000" w:sz="4"/>
              <w:bottom w:val="single" w:color="000000" w:sz="4"/>
              <w:right w:val="single" w:color="000000" w:sz="4"/>
            </w:tcBorders>
          </w:tcP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指定现场</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7.2</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运输特殊要求</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7.3</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保险要求</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8.2</w:t>
            </w:r>
            <w:r>
              <w:rPr>
                <w:sz w:val="21"/>
              </w:rPr>
              <w:t>（</w:t>
            </w:r>
            <w:r>
              <w:rPr>
                <w:sz w:val="21"/>
              </w:rPr>
              <w:t>1</w:t>
            </w:r>
            <w:r>
              <w:rPr>
                <w:sz w:val="21"/>
              </w:rPr>
              <w:t>）项</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质量保证期</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ind w:firstLine="420"/>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8.2</w:t>
            </w:r>
            <w:r>
              <w:rPr>
                <w:sz w:val="21"/>
              </w:rPr>
              <w:t>（</w:t>
            </w:r>
            <w:r>
              <w:rPr>
                <w:sz w:val="21"/>
              </w:rPr>
              <w:t>3</w:t>
            </w:r>
            <w:r>
              <w:rPr>
                <w:sz w:val="21"/>
              </w:rPr>
              <w:t>）项</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货物质量缺陷</w:t>
            </w:r>
          </w:p>
          <w:p>
            <w:pPr>
              <w:pStyle w:val="null3"/>
              <w:jc w:val="left"/>
            </w:pPr>
            <w:r>
              <w:rPr>
                <w:sz w:val="21"/>
              </w:rPr>
              <w:t>响应时间</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2"/>
              </w:rPr>
              <w:t>第</w:t>
            </w:r>
            <w:r>
              <w:rPr>
                <w:sz w:val="22"/>
              </w:rPr>
              <w:t>11.1</w:t>
            </w:r>
            <w:r>
              <w:rPr>
                <w:sz w:val="22"/>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其他应当保密的信息</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12.2</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合同价款支付时间</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13.2</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履约保证金不予退还的情形</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13.3</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履约保证金退还时间及逾期退还的违约金</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14.1</w:t>
            </w:r>
            <w:r>
              <w:rPr>
                <w:sz w:val="21"/>
              </w:rPr>
              <w:t>（</w:t>
            </w:r>
            <w:r>
              <w:rPr>
                <w:sz w:val="21"/>
              </w:rPr>
              <w:t>3</w:t>
            </w:r>
            <w:r>
              <w:rPr>
                <w:sz w:val="21"/>
              </w:rPr>
              <w:t>）项</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运行监督、维修期限</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14.1</w:t>
            </w:r>
            <w:r>
              <w:rPr>
                <w:sz w:val="21"/>
              </w:rPr>
              <w:t>（</w:t>
            </w:r>
            <w:r>
              <w:rPr>
                <w:sz w:val="21"/>
              </w:rPr>
              <w:t>5</w:t>
            </w:r>
            <w:r>
              <w:rPr>
                <w:sz w:val="21"/>
              </w:rPr>
              <w:t>）项</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货物回收的约定</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14.1</w:t>
            </w:r>
            <w:r>
              <w:rPr>
                <w:sz w:val="21"/>
              </w:rPr>
              <w:t>（</w:t>
            </w:r>
            <w:r>
              <w:rPr>
                <w:sz w:val="21"/>
              </w:rPr>
              <w:t>6</w:t>
            </w:r>
            <w:r>
              <w:rPr>
                <w:sz w:val="21"/>
              </w:rPr>
              <w:t>）项</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乙方提供的其他服务</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15.1</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修理、重作、更换相关具体规定</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15.2</w:t>
            </w:r>
            <w:r>
              <w:rPr>
                <w:sz w:val="21"/>
              </w:rPr>
              <w:t>（</w:t>
            </w:r>
            <w:r>
              <w:rPr>
                <w:sz w:val="21"/>
              </w:rPr>
              <w:t>2</w:t>
            </w:r>
            <w:r>
              <w:rPr>
                <w:sz w:val="21"/>
              </w:rPr>
              <w:t>）项</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迟延交货赔偿费</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15.3</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逾期付款利息</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15.4</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其他违约责任</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p>
        </w:tc>
      </w:tr>
      <w:tr>
        <w:tc>
          <w:tcPr>
            <w:tcW w:type="dxa" w:w="1565"/>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19.2</w:t>
            </w:r>
            <w:r>
              <w:rPr>
                <w:sz w:val="21"/>
              </w:rPr>
              <w:t>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解决争议的方法</w:t>
            </w:r>
          </w:p>
        </w:tc>
        <w:tc>
          <w:tcPr>
            <w:tcW w:type="dxa" w:w="5041"/>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因本合同及合同有关事项发生的争议，按下列第种方式解决：</w:t>
            </w:r>
          </w:p>
          <w:p>
            <w:pPr>
              <w:pStyle w:val="null3"/>
              <w:jc w:val="left"/>
            </w:pPr>
            <w:r>
              <w:rPr>
                <w:sz w:val="21"/>
              </w:rPr>
              <w:t>（</w:t>
            </w:r>
            <w:r>
              <w:rPr>
                <w:sz w:val="21"/>
              </w:rPr>
              <w:t>1</w:t>
            </w:r>
            <w:r>
              <w:rPr>
                <w:sz w:val="21"/>
              </w:rPr>
              <w:t>）向仲裁委员会申请仲裁，仲裁地点为；</w:t>
            </w:r>
          </w:p>
          <w:p>
            <w:pPr>
              <w:pStyle w:val="null3"/>
              <w:jc w:val="left"/>
            </w:pPr>
            <w:r>
              <w:rPr>
                <w:sz w:val="21"/>
              </w:rPr>
              <w:t>（</w:t>
            </w:r>
            <w:r>
              <w:rPr>
                <w:sz w:val="21"/>
              </w:rPr>
              <w:t>2</w:t>
            </w:r>
            <w:r>
              <w:rPr>
                <w:sz w:val="21"/>
              </w:rPr>
              <w:t>）向人民法院起诉。</w:t>
            </w:r>
          </w:p>
        </w:tc>
      </w:tr>
      <w:tr>
        <w:tc>
          <w:tcPr>
            <w:tcW w:type="dxa" w:w="1565"/>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23.1</w:t>
            </w:r>
            <w:r>
              <w:rPr>
                <w:sz w:val="21"/>
              </w:rPr>
              <w:t>款</w:t>
            </w:r>
          </w:p>
        </w:tc>
        <w:tc>
          <w:tcPr>
            <w:tcW w:type="dxa" w:w="1700"/>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left"/>
            </w:pPr>
            <w:r>
              <w:rPr>
                <w:sz w:val="21"/>
              </w:rPr>
              <w:t>其他专用条款</w:t>
            </w:r>
          </w:p>
        </w:tc>
        <w:tc>
          <w:tcPr>
            <w:tcW w:type="dxa" w:w="5041"/>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440001-2025-26143</w:t>
      </w:r>
    </w:p>
    <w:p>
      <w:pPr>
        <w:pStyle w:val="null3"/>
        <w:jc w:val="center"/>
        <w:outlineLvl w:val="3"/>
      </w:pPr>
      <w:r>
        <w:rPr>
          <w:sz w:val="24"/>
          <w:b/>
        </w:rPr>
        <w:t>采购项目编号：</w:t>
      </w:r>
      <w:r>
        <w:rPr>
          <w:sz w:val="24"/>
          <w:b/>
        </w:rPr>
        <w:t>GPCGD253174HG172F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广东省县域医共体医疗设备更新项目（原中央苏区）——X线计算机断层扫描仪（64排CT）</w:t>
      </w:r>
      <w:r>
        <w:rPr>
          <w:u w:val="single"/>
        </w:rPr>
        <w:t>”</w:t>
      </w:r>
      <w:r>
        <w:rPr/>
        <w:t>项目的招标[采购项目编号为：</w:t>
      </w:r>
      <w:r>
        <w:rPr>
          <w:u w:val="single"/>
        </w:rPr>
        <w:t>GPCGD253174HG172F</w:t>
      </w:r>
      <w:r>
        <w:rPr/>
        <w:t>]，我方愿参与投标。</w:t>
      </w:r>
    </w:p>
    <w:p>
      <w:pPr>
        <w:pStyle w:val="null3"/>
        <w:ind w:firstLine="480"/>
      </w:pPr>
      <w:r>
        <w:rPr/>
        <w:t>我方确认收到贵方提供的</w:t>
      </w:r>
      <w:r>
        <w:rPr>
          <w:u w:val="single"/>
        </w:rPr>
        <w:t>“</w:t>
      </w:r>
      <w:r>
        <w:rPr>
          <w:u w:val="single"/>
        </w:rPr>
        <w:t>广东省县域医共体医疗设备更新项目（原中央苏区）——X线计算机断层扫描仪（64排CT）</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广东省县域医共体医疗设备更新项目（原中央苏区）——X线计算机断层扫描仪（64排CT）</w:t>
      </w:r>
      <w:r>
        <w:rPr/>
        <w:t>”项目采购[采购项目编号为</w:t>
      </w:r>
      <w:r>
        <w:rPr/>
        <w:t>GPCGD253174HG172F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广东省县域医共体医疗设备更新项目（原中央苏区）——X线计算机断层扫描仪（64排CT）</w:t>
      </w:r>
      <w:r>
        <w:rPr/>
        <w:t>招标中获中标（采购项目编号：</w:t>
      </w:r>
      <w:r>
        <w:rPr/>
        <w:t>GPCGD253174HG172F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广东省县域医共体医疗设备更新项目（原中央苏区）——X线计算机断层扫描仪（64排CT）</w:t>
      </w:r>
      <w:r>
        <w:rPr/>
        <w:t>”项目（采购项目编号：</w:t>
      </w:r>
      <w:r>
        <w:rPr/>
        <w:t>GPCGD253174HG172F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