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竞争性磋商文件</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采购项目名称：</w:t>
      </w:r>
      <w:r>
        <w:rPr>
          <w:rFonts w:ascii="仿宋_GB2312" w:hAnsi="仿宋_GB2312" w:cs="仿宋_GB2312" w:eastAsia="仿宋_GB2312"/>
          <w:sz w:val="24"/>
          <w:b/>
        </w:rPr>
        <w:t>2025年广东艺术影展项目</w:t>
      </w:r>
    </w:p>
    <w:p>
      <w:pPr>
        <w:pStyle w:val="null3"/>
        <w:jc w:val="center"/>
        <w:outlineLvl w:val="3"/>
      </w:pPr>
      <w:r>
        <w:rPr>
          <w:rFonts w:ascii="仿宋_GB2312" w:hAnsi="仿宋_GB2312" w:cs="仿宋_GB2312" w:eastAsia="仿宋_GB2312"/>
          <w:sz w:val="24"/>
          <w:b/>
        </w:rPr>
        <w:t>采购项目编号：</w:t>
      </w:r>
      <w:r>
        <w:rPr>
          <w:rFonts w:ascii="仿宋_GB2312" w:hAnsi="仿宋_GB2312" w:cs="仿宋_GB2312" w:eastAsia="仿宋_GB2312"/>
          <w:sz w:val="24"/>
          <w:b/>
        </w:rPr>
        <w:t>GPCGD25D132FC011F</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中共广东省委宣传部</w:t>
      </w:r>
    </w:p>
    <w:p>
      <w:pPr>
        <w:pStyle w:val="null3"/>
        <w:jc w:val="center"/>
        <w:outlineLvl w:val="3"/>
      </w:pPr>
      <w:r>
        <w:rPr>
          <w:rFonts w:ascii="仿宋_GB2312" w:hAnsi="仿宋_GB2312" w:cs="仿宋_GB2312" w:eastAsia="仿宋_GB2312"/>
          <w:sz w:val="24"/>
          <w:b/>
        </w:rPr>
        <w:t>采购代理机构：</w:t>
      </w:r>
      <w:r>
        <w:rPr>
          <w:rFonts w:ascii="仿宋_GB2312" w:hAnsi="仿宋_GB2312" w:cs="仿宋_GB2312" w:eastAsia="仿宋_GB2312"/>
          <w:sz w:val="24"/>
          <w:b/>
        </w:rPr>
        <w:t>广东省政府采购中心</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磋商邀请</w:t>
      </w:r>
    </w:p>
    <w:p>
      <w:pPr>
        <w:pStyle w:val="null3"/>
        <w:ind w:firstLine="480"/>
        <w:jc w:val="both"/>
      </w:pPr>
      <w:r>
        <w:rPr>
          <w:rFonts w:ascii="仿宋_GB2312" w:hAnsi="仿宋_GB2312" w:cs="仿宋_GB2312" w:eastAsia="仿宋_GB2312"/>
        </w:rPr>
        <w:t xml:space="preserve">广东省政府采购中心受 </w:t>
      </w:r>
      <w:r>
        <w:rPr>
          <w:rFonts w:ascii="仿宋_GB2312" w:hAnsi="仿宋_GB2312" w:cs="仿宋_GB2312" w:eastAsia="仿宋_GB2312"/>
        </w:rPr>
        <w:t>中共广东省委宣传部</w:t>
      </w:r>
      <w:r>
        <w:rPr>
          <w:rFonts w:ascii="仿宋_GB2312" w:hAnsi="仿宋_GB2312" w:cs="仿宋_GB2312" w:eastAsia="仿宋_GB2312"/>
        </w:rPr>
        <w:t xml:space="preserve"> 的委托，采用竞争性磋商方式组织采购 </w:t>
      </w:r>
      <w:r>
        <w:rPr>
          <w:rFonts w:ascii="仿宋_GB2312" w:hAnsi="仿宋_GB2312" w:cs="仿宋_GB2312" w:eastAsia="仿宋_GB2312"/>
        </w:rPr>
        <w:t>2025年广东艺术影展项目</w:t>
      </w:r>
      <w:r>
        <w:rPr>
          <w:rFonts w:ascii="仿宋_GB2312" w:hAnsi="仿宋_GB2312" w:cs="仿宋_GB2312" w:eastAsia="仿宋_GB2312"/>
        </w:rPr>
        <w:t xml:space="preserve"> 。欢迎符合资格条件的供应商参加。</w:t>
      </w:r>
    </w:p>
    <w:p>
      <w:pPr>
        <w:pStyle w:val="null3"/>
        <w:jc w:val="both"/>
        <w:outlineLvl w:val="2"/>
      </w:pPr>
      <w:r>
        <w:rPr>
          <w:rFonts w:ascii="仿宋_GB2312" w:hAnsi="仿宋_GB2312" w:cs="仿宋_GB2312" w:eastAsia="仿宋_GB2312"/>
          <w:sz w:val="28"/>
          <w:b/>
        </w:rPr>
        <w:t>一、项目概述</w:t>
      </w:r>
    </w:p>
    <w:p>
      <w:pPr>
        <w:pStyle w:val="null3"/>
        <w:jc w:val="left"/>
      </w:pPr>
      <w:r>
        <w:rPr>
          <w:rFonts w:ascii="仿宋_GB2312" w:hAnsi="仿宋_GB2312" w:cs="仿宋_GB2312" w:eastAsia="仿宋_GB2312"/>
          <w:b/>
        </w:rPr>
        <w:t>1.名称与编号</w:t>
      </w:r>
    </w:p>
    <w:p>
      <w:pPr>
        <w:pStyle w:val="null3"/>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2025年广东艺术影展项目</w:t>
      </w:r>
    </w:p>
    <w:p>
      <w:pPr>
        <w:pStyle w:val="null3"/>
        <w:ind w:firstLine="480"/>
        <w:jc w:val="left"/>
      </w:pPr>
      <w:r>
        <w:rPr>
          <w:rFonts w:ascii="仿宋_GB2312" w:hAnsi="仿宋_GB2312" w:cs="仿宋_GB2312" w:eastAsia="仿宋_GB2312"/>
        </w:rPr>
        <w:t xml:space="preserve">采购项目编号： </w:t>
      </w:r>
      <w:r>
        <w:rPr>
          <w:rFonts w:ascii="仿宋_GB2312" w:hAnsi="仿宋_GB2312" w:cs="仿宋_GB2312" w:eastAsia="仿宋_GB2312"/>
        </w:rPr>
        <w:t>GPCGD25D132FC011F</w:t>
      </w:r>
    </w:p>
    <w:p>
      <w:pPr>
        <w:pStyle w:val="null3"/>
        <w:ind w:firstLine="480"/>
        <w:jc w:val="left"/>
      </w:pPr>
      <w:r>
        <w:rPr>
          <w:rFonts w:ascii="仿宋_GB2312" w:hAnsi="仿宋_GB2312" w:cs="仿宋_GB2312" w:eastAsia="仿宋_GB2312"/>
        </w:rPr>
        <w:t>采购方式：竞争性磋商</w:t>
      </w:r>
    </w:p>
    <w:p>
      <w:pPr>
        <w:pStyle w:val="null3"/>
        <w:ind w:firstLine="480"/>
        <w:jc w:val="left"/>
      </w:pPr>
      <w:r>
        <w:rPr>
          <w:rFonts w:ascii="仿宋_GB2312" w:hAnsi="仿宋_GB2312" w:cs="仿宋_GB2312" w:eastAsia="仿宋_GB2312"/>
        </w:rPr>
        <w:t xml:space="preserve">预算金额： </w:t>
      </w:r>
      <w:r>
        <w:rPr>
          <w:rFonts w:ascii="仿宋_GB2312" w:hAnsi="仿宋_GB2312" w:cs="仿宋_GB2312" w:eastAsia="仿宋_GB2312"/>
        </w:rPr>
        <w:t>600,000.00元</w:t>
      </w:r>
    </w:p>
    <w:p>
      <w:pPr>
        <w:pStyle w:val="null3"/>
        <w:jc w:val="left"/>
      </w:pPr>
      <w:r>
        <w:rPr>
          <w:rFonts w:ascii="仿宋_GB2312" w:hAnsi="仿宋_GB2312" w:cs="仿宋_GB2312" w:eastAsia="仿宋_GB2312"/>
          <w:b/>
        </w:rPr>
        <w:t>2.项目内容及需求情况</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600,000.00</w:t>
      </w:r>
    </w:p>
    <w:p>
      <w:pPr>
        <w:pStyle w:val="null3"/>
        <w:jc w:val="left"/>
      </w:pPr>
      <w:r>
        <w:rPr>
          <w:rFonts w:ascii="仿宋_GB2312" w:hAnsi="仿宋_GB2312" w:cs="仿宋_GB2312" w:eastAsia="仿宋_GB2312"/>
        </w:rPr>
        <w:t>采购包最高限价（元）: 600,000.00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数量</w:t>
            </w:r>
          </w:p>
        </w:tc>
        <w:tc>
          <w:tcPr>
            <w:tcW w:type="dxa" w:w="1384"/>
          </w:tcPr>
          <w:p>
            <w:pPr>
              <w:pStyle w:val="null3"/>
              <w:jc w:val="left"/>
            </w:pPr>
            <w:r>
              <w:rPr>
                <w:rFonts w:ascii="仿宋_GB2312" w:hAnsi="仿宋_GB2312" w:cs="仿宋_GB2312" w:eastAsia="仿宋_GB2312"/>
              </w:rPr>
              <w:t>计量单位</w:t>
            </w:r>
          </w:p>
        </w:tc>
        <w:tc>
          <w:tcPr>
            <w:tcW w:type="dxa" w:w="1384"/>
          </w:tcPr>
          <w:p>
            <w:pPr>
              <w:pStyle w:val="null3"/>
              <w:jc w:val="left"/>
            </w:pPr>
            <w:r>
              <w:rPr>
                <w:rFonts w:ascii="仿宋_GB2312" w:hAnsi="仿宋_GB2312" w:cs="仿宋_GB2312" w:eastAsia="仿宋_GB2312"/>
              </w:rPr>
              <w:t>标的金额 （元）</w:t>
            </w:r>
          </w:p>
        </w:tc>
        <w:tc>
          <w:tcPr>
            <w:tcW w:type="dxa" w:w="1384"/>
          </w:tcPr>
          <w:p>
            <w:pPr>
              <w:pStyle w:val="null3"/>
              <w:jc w:val="left"/>
            </w:pPr>
            <w:r>
              <w:rPr>
                <w:rFonts w:ascii="仿宋_GB2312" w:hAnsi="仿宋_GB2312" w:cs="仿宋_GB2312" w:eastAsia="仿宋_GB2312"/>
              </w:rPr>
              <w:t>所属行业</w:t>
            </w:r>
          </w:p>
        </w:tc>
      </w:tr>
      <w:tr>
        <w:tc>
          <w:tcPr>
            <w:tcW w:type="dxa" w:w="1384"/>
          </w:tcPr>
          <w:p>
            <w:pPr>
              <w:pStyle w:val="null3"/>
              <w:jc w:val="left"/>
            </w:pPr>
            <w:r>
              <w:rPr>
                <w:rFonts w:ascii="仿宋_GB2312" w:hAnsi="仿宋_GB2312" w:cs="仿宋_GB2312" w:eastAsia="仿宋_GB2312"/>
              </w:rPr>
              <w:t>1</w:t>
            </w:r>
          </w:p>
        </w:tc>
        <w:tc>
          <w:tcPr>
            <w:tcW w:type="dxa" w:w="1384"/>
          </w:tcPr>
          <w:p>
            <w:pPr>
              <w:pStyle w:val="null3"/>
              <w:jc w:val="left"/>
            </w:pPr>
            <w:r>
              <w:rPr>
                <w:rFonts w:ascii="仿宋_GB2312" w:hAnsi="仿宋_GB2312" w:cs="仿宋_GB2312" w:eastAsia="仿宋_GB2312"/>
              </w:rPr>
              <w:t>2025年广东艺术影展项目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left"/>
            </w:pPr>
            <w:r>
              <w:rPr>
                <w:rFonts w:ascii="仿宋_GB2312" w:hAnsi="仿宋_GB2312" w:cs="仿宋_GB2312" w:eastAsia="仿宋_GB2312"/>
              </w:rPr>
              <w:t>项</w:t>
            </w:r>
          </w:p>
        </w:tc>
        <w:tc>
          <w:tcPr>
            <w:tcW w:type="dxa" w:w="1384"/>
          </w:tcPr>
          <w:p>
            <w:pPr>
              <w:pStyle w:val="null3"/>
              <w:jc w:val="right"/>
            </w:pPr>
            <w:r>
              <w:rPr>
                <w:rFonts w:ascii="仿宋_GB2312" w:hAnsi="仿宋_GB2312" w:cs="仿宋_GB2312" w:eastAsia="仿宋_GB2312"/>
              </w:rPr>
              <w:t>600,000.00</w:t>
            </w:r>
          </w:p>
        </w:tc>
        <w:tc>
          <w:tcPr>
            <w:tcW w:type="dxa" w:w="1384"/>
          </w:tcPr>
          <w:p>
            <w:pPr>
              <w:pStyle w:val="null3"/>
              <w:jc w:val="left"/>
            </w:pPr>
            <w:r>
              <w:rPr>
                <w:rFonts w:ascii="仿宋_GB2312" w:hAnsi="仿宋_GB2312" w:cs="仿宋_GB2312" w:eastAsia="仿宋_GB2312"/>
              </w:rPr>
              <w:t>租赁和商务服务业</w:t>
            </w:r>
          </w:p>
        </w:tc>
      </w:tr>
    </w:tbl>
    <w:p>
      <w:pPr>
        <w:pStyle w:val="null3"/>
        <w:jc w:val="left"/>
      </w:pPr>
      <w:r>
        <w:rPr>
          <w:rFonts w:ascii="仿宋_GB2312" w:hAnsi="仿宋_GB2312" w:cs="仿宋_GB2312" w:eastAsia="仿宋_GB2312"/>
        </w:rPr>
        <w:t>本采购包联合体投标情况：不接受</w:t>
      </w:r>
    </w:p>
    <w:p>
      <w:pPr>
        <w:pStyle w:val="null3"/>
        <w:jc w:val="left"/>
      </w:pPr>
      <w:r>
        <w:rPr>
          <w:rFonts w:ascii="仿宋_GB2312" w:hAnsi="仿宋_GB2312" w:cs="仿宋_GB2312" w:eastAsia="仿宋_GB2312"/>
          <w:b/>
        </w:rPr>
        <w:t>3.本项目其他说明：本项目非政府采购项目，采购文件中所涉及的《中华人民共和国政府采购法》、《中华人民共和国政府采购法实施条例》等政府采购相关政策规定仅为参照。</w:t>
      </w:r>
    </w:p>
    <w:p>
      <w:pPr>
        <w:pStyle w:val="null3"/>
        <w:jc w:val="both"/>
        <w:outlineLvl w:val="2"/>
      </w:pPr>
      <w:r>
        <w:rPr>
          <w:rFonts w:ascii="仿宋_GB2312" w:hAnsi="仿宋_GB2312" w:cs="仿宋_GB2312" w:eastAsia="仿宋_GB2312"/>
          <w:sz w:val="28"/>
          <w:b/>
        </w:rPr>
        <w:t>二、供应商的资格要求</w:t>
      </w:r>
    </w:p>
    <w:p>
      <w:pPr>
        <w:pStyle w:val="null3"/>
        <w:jc w:val="left"/>
      </w:pPr>
      <w:r>
        <w:rPr>
          <w:rFonts w:ascii="仿宋_GB2312" w:hAnsi="仿宋_GB2312" w:cs="仿宋_GB2312" w:eastAsia="仿宋_GB2312"/>
          <w:b/>
        </w:rPr>
        <w:t>1.供应商应具备《中华人民共和国政府采购法》第二十二条规定的条件</w:t>
      </w:r>
    </w:p>
    <w:p>
      <w:pPr>
        <w:pStyle w:val="null3"/>
        <w:ind w:firstLine="480"/>
        <w:jc w:val="left"/>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Pr>
        <w:pStyle w:val="null3"/>
      </w:pPr>
      <w:r>
        <w:rPr>
          <w:rFonts w:ascii="仿宋_GB2312" w:hAnsi="仿宋_GB2312" w:cs="仿宋_GB2312" w:eastAsia="仿宋_GB2312"/>
        </w:rPr>
        <w:t>(2)有依法缴纳税收和社会保障资金的良好记录（满足以下2种条件之一）： ①提供投标截止日前6个月内任意1个月依法缴纳税收和社会保障资金的相关材料。如依法免税或不需要缴纳社会保障资金的，提供相应证明材料；②提供承诺函，承诺函格式可参考响应文件格式。</w:t>
      </w:r>
    </w:p>
    <w:p>
      <w:pPr>
        <w:pStyle w:val="null3"/>
      </w:pPr>
      <w:r>
        <w:rPr>
          <w:rFonts w:ascii="仿宋_GB2312" w:hAnsi="仿宋_GB2312" w:cs="仿宋_GB2312" w:eastAsia="仿宋_GB2312"/>
        </w:rPr>
        <w:t>(3)具有良好的商业信誉和健全的财务会计制度：供应商必须具有良好的商业信誉和健全的财务会计制度（提供以下3种证明材料之一：①2023年度或2024年度经会计师事务所审计的财务状况报告；②同时提供a.基本开户行出具的资信证明，b.《基本存款账号信息》或《开户许可证》；③提供承诺函，承诺函格式可参考响应文件格式。）</w:t>
      </w:r>
    </w:p>
    <w:p>
      <w:pPr>
        <w:pStyle w:val="null3"/>
      </w:pPr>
      <w:r>
        <w:rPr>
          <w:rFonts w:ascii="仿宋_GB2312" w:hAnsi="仿宋_GB2312" w:cs="仿宋_GB2312" w:eastAsia="仿宋_GB2312"/>
        </w:rPr>
        <w:t>(4)履行合同所必需的设备和专业技术能力：按投标（响应）文件格式填报设备及专业技术能力情况。</w:t>
      </w:r>
    </w:p>
    <w:p>
      <w:pPr>
        <w:pStyle w:val="null3"/>
      </w:pPr>
      <w:r>
        <w:rPr>
          <w:rFonts w:ascii="仿宋_GB2312" w:hAnsi="仿宋_GB2312" w:cs="仿宋_GB2312" w:eastAsia="仿宋_GB2312"/>
        </w:rPr>
        <w:t>(5)参加采购活动前3年内，在经营活动中没有重大违法记录：参照响应承诺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jc w:val="left"/>
      </w:pPr>
      <w:r>
        <w:rPr>
          <w:rFonts w:ascii="仿宋_GB2312" w:hAnsi="仿宋_GB2312" w:cs="仿宋_GB2312" w:eastAsia="仿宋_GB2312"/>
          <w:b/>
        </w:rPr>
        <w:t>2.落实政府采购政策需满足的资格要求：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b/>
        </w:rPr>
        <w:t>3.本项目特定的资格要求：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信用记录：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www.ccgp.gov.cn)查询结果为准，如相关失信记录已失效，供应商在首次响应时需提供相关证明资料）。</w:t>
      </w:r>
    </w:p>
    <w:p>
      <w:pPr>
        <w:pStyle w:val="null3"/>
        <w:jc w:val="left"/>
      </w:pPr>
      <w:r>
        <w:rPr>
          <w:rFonts w:ascii="仿宋_GB2312" w:hAnsi="仿宋_GB2312" w:cs="仿宋_GB2312" w:eastAsia="仿宋_GB2312"/>
        </w:rPr>
        <w:t>(2)其他条件：前期为本采购项目提供整体设计、规范编制或者项目管理、监理、检测等服务的供应商，不得参加本次采购活动。单位负责人为同一人或者存在直接控股、管理关系的不同供应商，不得同时参加本采购项目报价。（首次响应时可参照响应承诺函相关承诺格式内容）</w:t>
      </w:r>
    </w:p>
    <w:p>
      <w:pPr>
        <w:pStyle w:val="null3"/>
        <w:jc w:val="both"/>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时间：详见采购公告及其变更公告（如有）</w:t>
      </w:r>
    </w:p>
    <w:p>
      <w:pPr>
        <w:pStyle w:val="null3"/>
        <w:ind w:firstLine="480"/>
        <w:jc w:val="left"/>
      </w:pPr>
      <w:r>
        <w:rPr>
          <w:rFonts w:ascii="仿宋_GB2312" w:hAnsi="仿宋_GB2312" w:cs="仿宋_GB2312" w:eastAsia="仿宋_GB2312"/>
        </w:rPr>
        <w:t>地点：详见采购公告及其变更公告（如有）</w:t>
      </w:r>
    </w:p>
    <w:p>
      <w:pPr>
        <w:pStyle w:val="null3"/>
        <w:ind w:firstLine="480"/>
        <w:jc w:val="left"/>
      </w:pPr>
      <w:r>
        <w:rPr>
          <w:rFonts w:ascii="仿宋_GB2312" w:hAnsi="仿宋_GB2312" w:cs="仿宋_GB2312" w:eastAsia="仿宋_GB2312"/>
        </w:rPr>
        <w:t>获取方式：在线获取。供应商应从广东省政府采购中心综合管理服务平台（https://gcycloud.cn/gateway/gp-auth-center/login?tenantId=ZF_DLJG_000040）（以下简称“综合管理服务平台”）的供应商入口填写供应商相关信息后，登录进入项目采购系统完成项目响应信息填写并在线获取磋商文件（未按上述方式获取磋商文件的供应商，其响应资格将被视为无效）。</w:t>
      </w:r>
    </w:p>
    <w:p>
      <w:pPr>
        <w:pStyle w:val="null3"/>
        <w:ind w:firstLine="480"/>
        <w:jc w:val="left"/>
      </w:pPr>
      <w:r>
        <w:rPr>
          <w:rFonts w:ascii="仿宋_GB2312" w:hAnsi="仿宋_GB2312" w:cs="仿宋_GB2312" w:eastAsia="仿宋_GB2312"/>
        </w:rPr>
        <w:t>售价：免费</w:t>
      </w:r>
    </w:p>
    <w:p>
      <w:pPr>
        <w:pStyle w:val="null3"/>
        <w:jc w:val="both"/>
        <w:outlineLvl w:val="2"/>
      </w:pPr>
      <w:r>
        <w:rPr>
          <w:rFonts w:ascii="仿宋_GB2312" w:hAnsi="仿宋_GB2312" w:cs="仿宋_GB2312" w:eastAsia="仿宋_GB2312"/>
          <w:sz w:val="28"/>
          <w:b/>
        </w:rPr>
        <w:t>四、提交响应文件截止时间、开标时间和地点：</w:t>
      </w:r>
    </w:p>
    <w:p>
      <w:pPr>
        <w:pStyle w:val="null3"/>
        <w:ind w:firstLine="480"/>
        <w:jc w:val="left"/>
      </w:pPr>
      <w:r>
        <w:rPr>
          <w:rFonts w:ascii="仿宋_GB2312" w:hAnsi="仿宋_GB2312" w:cs="仿宋_GB2312" w:eastAsia="仿宋_GB2312"/>
        </w:rPr>
        <w:t>提交响应式文件截止时间和开标时间：详见磋商公告及其变更公告（如有）</w:t>
      </w:r>
    </w:p>
    <w:p>
      <w:pPr>
        <w:pStyle w:val="null3"/>
        <w:ind w:firstLine="480"/>
        <w:jc w:val="left"/>
      </w:pPr>
      <w:r>
        <w:rPr>
          <w:rFonts w:ascii="仿宋_GB2312" w:hAnsi="仿宋_GB2312" w:cs="仿宋_GB2312" w:eastAsia="仿宋_GB2312"/>
        </w:rPr>
        <w:t>（自响应文件开始发出之日起至响应供应商提交响应文件截止之日止，不得少于10个日历日）</w:t>
      </w:r>
    </w:p>
    <w:p>
      <w:pPr>
        <w:pStyle w:val="null3"/>
        <w:ind w:firstLine="480"/>
        <w:jc w:val="left"/>
      </w:pPr>
      <w:r>
        <w:rPr>
          <w:rFonts w:ascii="仿宋_GB2312" w:hAnsi="仿宋_GB2312" w:cs="仿宋_GB2312" w:eastAsia="仿宋_GB2312"/>
        </w:rPr>
        <w:t>地点：详见采购公告及其变更公告（如有）</w:t>
      </w:r>
    </w:p>
    <w:p>
      <w:pPr>
        <w:pStyle w:val="null3"/>
        <w:jc w:val="both"/>
        <w:outlineLvl w:val="2"/>
      </w:pPr>
      <w:r>
        <w:rPr>
          <w:rFonts w:ascii="仿宋_GB2312" w:hAnsi="仿宋_GB2312" w:cs="仿宋_GB2312" w:eastAsia="仿宋_GB2312"/>
          <w:sz w:val="28"/>
          <w:b/>
        </w:rPr>
        <w:t>五、公告期限、发布公告的媒介：</w:t>
      </w:r>
    </w:p>
    <w:p>
      <w:pPr>
        <w:pStyle w:val="null3"/>
        <w:ind w:firstLine="480"/>
        <w:jc w:val="left"/>
      </w:pPr>
      <w:r>
        <w:rPr>
          <w:rFonts w:ascii="仿宋_GB2312" w:hAnsi="仿宋_GB2312" w:cs="仿宋_GB2312" w:eastAsia="仿宋_GB2312"/>
        </w:rPr>
        <w:t xml:space="preserve"> 1、公告期限：自本公告发布之日起不得少于3个工作日。</w:t>
      </w:r>
    </w:p>
    <w:p>
      <w:pPr>
        <w:pStyle w:val="null3"/>
        <w:ind w:firstLine="480"/>
        <w:jc w:val="left"/>
      </w:pPr>
      <w:r>
        <w:rPr>
          <w:rFonts w:ascii="仿宋_GB2312" w:hAnsi="仿宋_GB2312" w:cs="仿宋_GB2312" w:eastAsia="仿宋_GB2312"/>
        </w:rPr>
        <w:t xml:space="preserve"> 2、发布公告的媒介：广东省政府采购中心门户网站（http://gpcgd.gd.gov.cn/）</w:t>
      </w:r>
    </w:p>
    <w:p>
      <w:pPr>
        <w:pStyle w:val="null3"/>
        <w:jc w:val="both"/>
        <w:outlineLvl w:val="2"/>
      </w:pPr>
      <w:r>
        <w:rPr>
          <w:rFonts w:ascii="仿宋_GB2312" w:hAnsi="仿宋_GB2312" w:cs="仿宋_GB2312" w:eastAsia="仿宋_GB2312"/>
          <w:sz w:val="28"/>
          <w:b/>
        </w:rPr>
        <w:t>六、本项目联系方式：</w:t>
      </w:r>
    </w:p>
    <w:p>
      <w:pPr>
        <w:pStyle w:val="null3"/>
        <w:jc w:val="left"/>
      </w:pPr>
      <w:r>
        <w:rPr>
          <w:rFonts w:ascii="仿宋_GB2312" w:hAnsi="仿宋_GB2312" w:cs="仿宋_GB2312" w:eastAsia="仿宋_GB2312"/>
          <w:b/>
        </w:rPr>
        <w:t>1.采购人信息</w:t>
      </w:r>
    </w:p>
    <w:p>
      <w:pPr>
        <w:pStyle w:val="null3"/>
        <w:ind w:firstLine="480"/>
        <w:jc w:val="left"/>
      </w:pPr>
      <w:r>
        <w:rPr>
          <w:rFonts w:ascii="仿宋_GB2312" w:hAnsi="仿宋_GB2312" w:cs="仿宋_GB2312" w:eastAsia="仿宋_GB2312"/>
        </w:rPr>
        <w:t xml:space="preserve"> 名称：</w:t>
      </w:r>
      <w:r>
        <w:rPr>
          <w:rFonts w:ascii="仿宋_GB2312" w:hAnsi="仿宋_GB2312" w:cs="仿宋_GB2312" w:eastAsia="仿宋_GB2312"/>
        </w:rPr>
        <w:t>中共广东省委宣传部</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合群三马路省委大院</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刘先生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020-87195410</w:t>
      </w:r>
    </w:p>
    <w:p>
      <w:pPr>
        <w:pStyle w:val="null3"/>
        <w:jc w:val="left"/>
      </w:pPr>
      <w:r>
        <w:rPr>
          <w:rFonts w:ascii="仿宋_GB2312" w:hAnsi="仿宋_GB2312" w:cs="仿宋_GB2312" w:eastAsia="仿宋_GB2312"/>
          <w:b/>
        </w:rPr>
        <w:t>2.采购代理机构信息</w:t>
      </w:r>
    </w:p>
    <w:p>
      <w:pPr>
        <w:pStyle w:val="null3"/>
        <w:ind w:firstLine="480"/>
        <w:jc w:val="left"/>
      </w:pPr>
      <w:r>
        <w:rPr>
          <w:rFonts w:ascii="仿宋_GB2312" w:hAnsi="仿宋_GB2312" w:cs="仿宋_GB2312" w:eastAsia="仿宋_GB2312"/>
        </w:rPr>
        <w:t xml:space="preserve"> 名称：</w:t>
      </w:r>
      <w:r>
        <w:rPr>
          <w:rFonts w:ascii="仿宋_GB2312" w:hAnsi="仿宋_GB2312" w:cs="仿宋_GB2312" w:eastAsia="仿宋_GB2312"/>
        </w:rPr>
        <w:t>广东省政府采购中心</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广东省广州市越秀区越华路112号珠江国际大厦3楼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510030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杨工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020-83187223</w:t>
      </w:r>
    </w:p>
    <w:p>
      <w:pPr>
        <w:pStyle w:val="null3"/>
        <w:jc w:val="left"/>
      </w:pPr>
      <w:r>
        <w:rPr>
          <w:rFonts w:ascii="仿宋_GB2312" w:hAnsi="仿宋_GB2312" w:cs="仿宋_GB2312" w:eastAsia="仿宋_GB2312"/>
          <w:b/>
        </w:rPr>
        <w:t>3.项目联系方式</w:t>
      </w:r>
    </w:p>
    <w:p>
      <w:pPr>
        <w:pStyle w:val="null3"/>
        <w:ind w:firstLine="480"/>
        <w:jc w:val="both"/>
      </w:pPr>
      <w:r>
        <w:rPr>
          <w:rFonts w:ascii="仿宋_GB2312" w:hAnsi="仿宋_GB2312" w:cs="仿宋_GB2312" w:eastAsia="仿宋_GB2312"/>
        </w:rPr>
        <w:t>项目联系人：杨工</w:t>
      </w:r>
    </w:p>
    <w:p>
      <w:pPr>
        <w:pStyle w:val="null3"/>
        <w:ind w:firstLine="480"/>
        <w:jc w:val="both"/>
      </w:pPr>
      <w:r>
        <w:rPr>
          <w:rFonts w:ascii="仿宋_GB2312" w:hAnsi="仿宋_GB2312" w:cs="仿宋_GB2312" w:eastAsia="仿宋_GB2312"/>
        </w:rPr>
        <w:t>电话：020-83187223</w:t>
      </w:r>
    </w:p>
    <w:p>
      <w:pPr>
        <w:pStyle w:val="null3"/>
        <w:jc w:val="left"/>
      </w:pPr>
      <w:r>
        <w:rPr>
          <w:rFonts w:ascii="仿宋_GB2312" w:hAnsi="仿宋_GB2312" w:cs="仿宋_GB2312" w:eastAsia="仿宋_GB2312"/>
          <w:b/>
        </w:rPr>
        <w:t>4.技术支持（仅解答平台使用技术问题）</w:t>
      </w:r>
    </w:p>
    <w:p>
      <w:pPr>
        <w:pStyle w:val="null3"/>
        <w:ind w:firstLine="480"/>
        <w:jc w:val="left"/>
      </w:pPr>
      <w:r>
        <w:rPr>
          <w:rFonts w:ascii="仿宋_GB2312" w:hAnsi="仿宋_GB2312" w:cs="仿宋_GB2312" w:eastAsia="仿宋_GB2312"/>
        </w:rPr>
        <w:t>联系电话：19124618279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采购需求</w:t>
      </w:r>
    </w:p>
    <w:p>
      <w:pPr>
        <w:pStyle w:val="null3"/>
        <w:ind w:firstLine="480"/>
        <w:jc w:val="left"/>
      </w:pPr>
      <w:r>
        <w:rPr>
          <w:rFonts w:ascii="仿宋_GB2312" w:hAnsi="仿宋_GB2312" w:cs="仿宋_GB2312" w:eastAsia="仿宋_GB2312"/>
          <w:sz w:val="24"/>
          <w:b/>
        </w:rPr>
        <w:t>一、项目概况</w:t>
      </w:r>
    </w:p>
    <w:p>
      <w:pPr>
        <w:pStyle w:val="null3"/>
        <w:ind w:firstLine="480"/>
        <w:jc w:val="both"/>
      </w:pPr>
      <w:r>
        <w:rPr>
          <w:rFonts w:ascii="仿宋_GB2312" w:hAnsi="仿宋_GB2312" w:cs="仿宋_GB2312" w:eastAsia="仿宋_GB2312"/>
          <w:sz w:val="24"/>
        </w:rPr>
        <w:t>为优化文化服务，丰富电影市场产品供给，拟在艺术影片观赏需求较旺的广州、珠海、佛山、东莞主办“2025年广东艺术影展——触动剧场”（简称“广东艺术影展”）系列活动。</w:t>
      </w:r>
    </w:p>
    <w:p>
      <w:pPr>
        <w:pStyle w:val="null3"/>
        <w:ind w:firstLine="480"/>
        <w:jc w:val="both"/>
      </w:pPr>
      <w:r>
        <w:rPr>
          <w:rFonts w:ascii="仿宋_GB2312" w:hAnsi="仿宋_GB2312" w:cs="仿宋_GB2312" w:eastAsia="仿宋_GB2312"/>
          <w:sz w:val="24"/>
        </w:rPr>
        <w:t>★供应商应具备赴境外进行对等交流举办影展的能力，能够取得相应国家对等交流互办影展材料。(报价时提供证明材料)</w:t>
      </w:r>
    </w:p>
    <w:p>
      <w:pPr>
        <w:pStyle w:val="null3"/>
        <w:ind w:firstLine="480"/>
        <w:jc w:val="both"/>
      </w:pPr>
      <w:r>
        <w:rPr>
          <w:rFonts w:ascii="仿宋_GB2312" w:hAnsi="仿宋_GB2312" w:cs="仿宋_GB2312" w:eastAsia="仿宋_GB2312"/>
          <w:sz w:val="24"/>
          <w:b/>
        </w:rPr>
        <w:t>二、项目安排</w:t>
      </w:r>
    </w:p>
    <w:p>
      <w:pPr>
        <w:pStyle w:val="null3"/>
        <w:ind w:firstLine="480"/>
        <w:jc w:val="both"/>
      </w:pPr>
      <w:r>
        <w:rPr>
          <w:rFonts w:ascii="仿宋_GB2312" w:hAnsi="仿宋_GB2312" w:cs="仿宋_GB2312" w:eastAsia="仿宋_GB2312"/>
          <w:sz w:val="24"/>
          <w:b/>
        </w:rPr>
        <w:t>第一期：</w:t>
      </w:r>
      <w:r>
        <w:rPr>
          <w:rFonts w:ascii="仿宋_GB2312" w:hAnsi="仿宋_GB2312" w:cs="仿宋_GB2312" w:eastAsia="仿宋_GB2312"/>
          <w:sz w:val="24"/>
        </w:rPr>
        <w:t>英国优秀电影单元（5月－6月）</w:t>
      </w:r>
    </w:p>
    <w:p>
      <w:pPr>
        <w:pStyle w:val="null3"/>
        <w:ind w:firstLine="480"/>
        <w:jc w:val="both"/>
      </w:pPr>
      <w:r>
        <w:rPr>
          <w:rFonts w:ascii="仿宋_GB2312" w:hAnsi="仿宋_GB2312" w:cs="仿宋_GB2312" w:eastAsia="仿宋_GB2312"/>
          <w:sz w:val="24"/>
          <w:b/>
        </w:rPr>
        <w:t>展映作品：</w:t>
      </w:r>
      <w:r>
        <w:rPr>
          <w:rFonts w:ascii="仿宋_GB2312" w:hAnsi="仿宋_GB2312" w:cs="仿宋_GB2312" w:eastAsia="仿宋_GB2312"/>
          <w:sz w:val="24"/>
        </w:rPr>
        <w:t>英国电影《伦敦一家人》《女王》《晒后假日》《帕瓦罗蒂》《看得见风景的房间》等。</w:t>
      </w:r>
    </w:p>
    <w:p>
      <w:pPr>
        <w:pStyle w:val="null3"/>
        <w:ind w:firstLine="480"/>
        <w:jc w:val="both"/>
      </w:pPr>
      <w:r>
        <w:rPr>
          <w:rFonts w:ascii="仿宋_GB2312" w:hAnsi="仿宋_GB2312" w:cs="仿宋_GB2312" w:eastAsia="仿宋_GB2312"/>
          <w:sz w:val="24"/>
        </w:rPr>
        <w:t>同步展映国产电影《里斯本丸沉没》《冈仁波齐》《生息之地》等。</w:t>
      </w:r>
    </w:p>
    <w:p>
      <w:pPr>
        <w:pStyle w:val="null3"/>
        <w:ind w:firstLine="480"/>
        <w:jc w:val="both"/>
      </w:pPr>
      <w:r>
        <w:rPr>
          <w:rFonts w:ascii="仿宋_GB2312" w:hAnsi="仿宋_GB2312" w:cs="仿宋_GB2312" w:eastAsia="仿宋_GB2312"/>
          <w:sz w:val="24"/>
          <w:b/>
        </w:rPr>
        <w:t>电影分享会：</w:t>
      </w:r>
      <w:r>
        <w:rPr>
          <w:rFonts w:ascii="仿宋_GB2312" w:hAnsi="仿宋_GB2312" w:cs="仿宋_GB2312" w:eastAsia="仿宋_GB2312"/>
          <w:sz w:val="24"/>
        </w:rPr>
        <w:t>举办“一部作品带火一座城，国外文旅绑定文化IP”分享会，邀请研究欧洲电影的专家、知名导演共同探讨关于英国电影《哈利波特》乃至欧洲经典电影热映后，当地旅游人数的增长情况，以及围绕电影开发的特色文旅项目，探讨电影如何带动当地基础设施建设和文化传承保护。该活动拟与中国影协在广东举办的第三届电影内容孵化与城市文化产业融合发展论坛联合举办。</w:t>
      </w:r>
    </w:p>
    <w:p>
      <w:pPr>
        <w:pStyle w:val="null3"/>
        <w:ind w:firstLine="480"/>
        <w:jc w:val="both"/>
      </w:pPr>
      <w:r>
        <w:rPr>
          <w:rFonts w:ascii="仿宋_GB2312" w:hAnsi="仿宋_GB2312" w:cs="仿宋_GB2312" w:eastAsia="仿宋_GB2312"/>
          <w:sz w:val="24"/>
          <w:b/>
        </w:rPr>
        <w:t>第二期：</w:t>
      </w:r>
      <w:r>
        <w:rPr>
          <w:rFonts w:ascii="仿宋_GB2312" w:hAnsi="仿宋_GB2312" w:cs="仿宋_GB2312" w:eastAsia="仿宋_GB2312"/>
          <w:sz w:val="24"/>
        </w:rPr>
        <w:t>意大利戏剧电影单元（7－8月）</w:t>
      </w:r>
    </w:p>
    <w:p>
      <w:pPr>
        <w:pStyle w:val="null3"/>
        <w:ind w:firstLine="480"/>
        <w:jc w:val="both"/>
      </w:pPr>
      <w:r>
        <w:rPr>
          <w:rFonts w:ascii="仿宋_GB2312" w:hAnsi="仿宋_GB2312" w:cs="仿宋_GB2312" w:eastAsia="仿宋_GB2312"/>
          <w:sz w:val="24"/>
          <w:b/>
        </w:rPr>
        <w:t>展映作品：</w:t>
      </w:r>
      <w:r>
        <w:rPr>
          <w:rFonts w:ascii="仿宋_GB2312" w:hAnsi="仿宋_GB2312" w:cs="仿宋_GB2312" w:eastAsia="仿宋_GB2312"/>
          <w:sz w:val="24"/>
        </w:rPr>
        <w:t>意大利歌剧电影《蝴蝶夫人》《茶花女》《罗密欧与朱丽叶》《睡美人》《米兰斯卡拉歌剧院：奇迹之殿》等。</w:t>
      </w:r>
    </w:p>
    <w:p>
      <w:pPr>
        <w:pStyle w:val="null3"/>
        <w:ind w:firstLine="480"/>
        <w:jc w:val="both"/>
      </w:pPr>
      <w:r>
        <w:rPr>
          <w:rFonts w:ascii="仿宋_GB2312" w:hAnsi="仿宋_GB2312" w:cs="仿宋_GB2312" w:eastAsia="仿宋_GB2312"/>
          <w:sz w:val="24"/>
        </w:rPr>
        <w:t>同步展映国产电影《白蛇传·情》《谯国夫人》《新龙门客栈》等。</w:t>
      </w:r>
    </w:p>
    <w:p>
      <w:pPr>
        <w:pStyle w:val="null3"/>
        <w:ind w:firstLine="480"/>
        <w:jc w:val="both"/>
      </w:pPr>
      <w:r>
        <w:rPr>
          <w:rFonts w:ascii="仿宋_GB2312" w:hAnsi="仿宋_GB2312" w:cs="仿宋_GB2312" w:eastAsia="仿宋_GB2312"/>
          <w:sz w:val="24"/>
          <w:b/>
        </w:rPr>
        <w:t>戏剧电影分享会。</w:t>
      </w:r>
      <w:r>
        <w:rPr>
          <w:rFonts w:ascii="仿宋_GB2312" w:hAnsi="仿宋_GB2312" w:cs="仿宋_GB2312" w:eastAsia="仿宋_GB2312"/>
          <w:sz w:val="24"/>
        </w:rPr>
        <w:t>邀请知名戏剧导演、电影导演以及剧作家进行对谈，探讨戏剧与电影在创作理念、叙事方式、表演风格等方面的异同，分享他们在跨媒介创作中的经验与心得。通过面对面的交流，为观众揭示两种艺术形式之间相互借鉴、相互影响的关系。</w:t>
      </w:r>
    </w:p>
    <w:p>
      <w:pPr>
        <w:pStyle w:val="null3"/>
        <w:ind w:firstLine="480"/>
        <w:jc w:val="both"/>
      </w:pPr>
      <w:r>
        <w:rPr>
          <w:rFonts w:ascii="仿宋_GB2312" w:hAnsi="仿宋_GB2312" w:cs="仿宋_GB2312" w:eastAsia="仿宋_GB2312"/>
          <w:sz w:val="24"/>
          <w:b/>
        </w:rPr>
        <w:t>第三期：</w:t>
      </w:r>
      <w:r>
        <w:rPr>
          <w:rFonts w:ascii="仿宋_GB2312" w:hAnsi="仿宋_GB2312" w:cs="仿宋_GB2312" w:eastAsia="仿宋_GB2312"/>
          <w:sz w:val="24"/>
        </w:rPr>
        <w:t>俄罗斯大师电影单元（11月）</w:t>
      </w:r>
    </w:p>
    <w:p>
      <w:pPr>
        <w:pStyle w:val="null3"/>
        <w:ind w:firstLine="480"/>
        <w:jc w:val="both"/>
      </w:pPr>
      <w:r>
        <w:rPr>
          <w:rFonts w:ascii="仿宋_GB2312" w:hAnsi="仿宋_GB2312" w:cs="仿宋_GB2312" w:eastAsia="仿宋_GB2312"/>
          <w:sz w:val="24"/>
          <w:b/>
        </w:rPr>
        <w:t>展映作品：</w:t>
      </w:r>
      <w:r>
        <w:rPr>
          <w:rFonts w:ascii="仿宋_GB2312" w:hAnsi="仿宋_GB2312" w:cs="仿宋_GB2312" w:eastAsia="仿宋_GB2312"/>
          <w:sz w:val="24"/>
        </w:rPr>
        <w:t>俄罗斯电影大师尼基塔·米哈尔科夫（Nikita Mikhalkov）电影《一首未完成的机械钢琴曲》《没有证人》，《烈日灼人》《烈日灼人2：逃难》《西伯利亚理发师》《黑眼睛》等。</w:t>
      </w:r>
    </w:p>
    <w:p>
      <w:pPr>
        <w:pStyle w:val="null3"/>
        <w:ind w:firstLine="480"/>
        <w:jc w:val="both"/>
      </w:pPr>
      <w:r>
        <w:rPr>
          <w:rFonts w:ascii="仿宋_GB2312" w:hAnsi="仿宋_GB2312" w:cs="仿宋_GB2312" w:eastAsia="仿宋_GB2312"/>
          <w:sz w:val="24"/>
        </w:rPr>
        <w:t>同步展映国产电影《只此青绿》《追光万里》《红高粱》等。</w:t>
      </w:r>
    </w:p>
    <w:p>
      <w:pPr>
        <w:pStyle w:val="null3"/>
        <w:ind w:firstLine="480"/>
        <w:jc w:val="both"/>
      </w:pPr>
      <w:r>
        <w:rPr>
          <w:rFonts w:ascii="仿宋_GB2312" w:hAnsi="仿宋_GB2312" w:cs="仿宋_GB2312" w:eastAsia="仿宋_GB2312"/>
          <w:sz w:val="24"/>
          <w:b/>
        </w:rPr>
        <w:t>创作经验分享：</w:t>
      </w:r>
      <w:r>
        <w:rPr>
          <w:rFonts w:ascii="仿宋_GB2312" w:hAnsi="仿宋_GB2312" w:cs="仿宋_GB2312" w:eastAsia="仿宋_GB2312"/>
          <w:sz w:val="24"/>
        </w:rPr>
        <w:t>邀请出席2025俄罗斯电影展的俄罗斯电影人分享电影创作的宝贵经验和专业技巧，并与现场听众互动交流，为电影爱好者带来一场深入浅出、精彩纷呈的专业课程。该活动拟与2025俄罗斯电影周珠海站活动联合举办。</w:t>
      </w:r>
    </w:p>
    <w:p>
      <w:pPr>
        <w:pStyle w:val="null3"/>
        <w:ind w:firstLine="480"/>
        <w:jc w:val="both"/>
      </w:pPr>
      <w:r>
        <w:rPr>
          <w:rFonts w:ascii="仿宋_GB2312" w:hAnsi="仿宋_GB2312" w:cs="仿宋_GB2312" w:eastAsia="仿宋_GB2312"/>
          <w:sz w:val="24"/>
        </w:rPr>
        <w:t>具体活动时间由采购人根据项目实际情况具体安排为准。</w:t>
      </w:r>
    </w:p>
    <w:p>
      <w:pPr>
        <w:pStyle w:val="null3"/>
        <w:ind w:firstLine="480"/>
        <w:jc w:val="left"/>
      </w:pPr>
      <w:r>
        <w:rPr>
          <w:rFonts w:ascii="仿宋_GB2312" w:hAnsi="仿宋_GB2312" w:cs="仿宋_GB2312" w:eastAsia="仿宋_GB2312"/>
          <w:sz w:val="24"/>
          <w:b/>
          <w:color w:val="222222"/>
          <w:shd w:fill="FFFFFF" w:val="clear"/>
        </w:rPr>
        <w:t>三、影片审核</w:t>
      </w:r>
    </w:p>
    <w:p>
      <w:pPr>
        <w:pStyle w:val="null3"/>
        <w:ind w:firstLine="480"/>
        <w:jc w:val="both"/>
      </w:pPr>
      <w:r>
        <w:rPr>
          <w:rFonts w:ascii="仿宋_GB2312" w:hAnsi="仿宋_GB2312" w:cs="仿宋_GB2312" w:eastAsia="仿宋_GB2312"/>
          <w:sz w:val="24"/>
        </w:rPr>
        <w:t>拟展映的国（境）外电影按照单一国别影展的审批要求报批，国产电影按照重映的要求重审。</w:t>
      </w:r>
    </w:p>
    <w:p>
      <w:pPr>
        <w:pStyle w:val="null3"/>
        <w:ind w:firstLine="480"/>
        <w:jc w:val="left"/>
      </w:pPr>
      <w:r>
        <w:rPr>
          <w:rFonts w:ascii="仿宋_GB2312" w:hAnsi="仿宋_GB2312" w:cs="仿宋_GB2312" w:eastAsia="仿宋_GB2312"/>
          <w:sz w:val="24"/>
          <w:b/>
          <w:color w:val="222222"/>
          <w:shd w:fill="FFFFFF" w:val="clear"/>
        </w:rPr>
        <w:t>四、具体工作内容</w:t>
      </w:r>
    </w:p>
    <w:p>
      <w:pPr>
        <w:pStyle w:val="null3"/>
        <w:ind w:firstLine="480"/>
        <w:jc w:val="both"/>
      </w:pPr>
      <w:r>
        <w:rPr>
          <w:rFonts w:ascii="仿宋_GB2312" w:hAnsi="仿宋_GB2312" w:cs="仿宋_GB2312" w:eastAsia="仿宋_GB2312"/>
          <w:sz w:val="24"/>
        </w:rPr>
        <w:t>本项目包括从活动筹备到结束、撰写总结材料的所有服务，具体工作内容见下表：</w:t>
      </w:r>
    </w:p>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工作内容</w:t>
            </w:r>
          </w:p>
        </w:tc>
      </w:tr>
      <w:tr>
        <w:tc>
          <w:tcPr>
            <w:tcW w:type="dxa" w:w="8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1.协调完成上述项目安排中的参展影片。</w:t>
            </w:r>
          </w:p>
          <w:p>
            <w:pPr>
              <w:pStyle w:val="null3"/>
              <w:ind w:firstLine="480"/>
              <w:jc w:val="both"/>
            </w:pPr>
            <w:r>
              <w:rPr>
                <w:rFonts w:ascii="仿宋_GB2312" w:hAnsi="仿宋_GB2312" w:cs="仿宋_GB2312" w:eastAsia="仿宋_GB2312"/>
                <w:sz w:val="24"/>
              </w:rPr>
              <w:t>2.收集参展影片资料、素材，制作宣发物料，制作包括宣传册、海报、宣传片等，开展展映活动的映前筹备工作。</w:t>
            </w:r>
          </w:p>
          <w:p>
            <w:pPr>
              <w:pStyle w:val="null3"/>
              <w:ind w:firstLine="480"/>
              <w:jc w:val="both"/>
            </w:pPr>
            <w:r>
              <w:rPr>
                <w:rFonts w:ascii="仿宋_GB2312" w:hAnsi="仿宋_GB2312" w:cs="仿宋_GB2312" w:eastAsia="仿宋_GB2312"/>
                <w:sz w:val="24"/>
              </w:rPr>
              <w:t>3.落实展映期间影片放映场地，并组织观影团体。</w:t>
            </w:r>
          </w:p>
          <w:p>
            <w:pPr>
              <w:pStyle w:val="null3"/>
              <w:ind w:firstLine="480"/>
              <w:jc w:val="both"/>
            </w:pPr>
            <w:r>
              <w:rPr>
                <w:rFonts w:ascii="仿宋_GB2312" w:hAnsi="仿宋_GB2312" w:cs="仿宋_GB2312" w:eastAsia="仿宋_GB2312"/>
                <w:sz w:val="24"/>
              </w:rPr>
              <w:t>4.筹办开幕式和影片映后分享会。</w:t>
            </w:r>
          </w:p>
          <w:p>
            <w:pPr>
              <w:pStyle w:val="null3"/>
              <w:ind w:firstLine="480"/>
              <w:jc w:val="both"/>
            </w:pPr>
            <w:r>
              <w:rPr>
                <w:rFonts w:ascii="仿宋_GB2312" w:hAnsi="仿宋_GB2312" w:cs="仿宋_GB2312" w:eastAsia="仿宋_GB2312"/>
                <w:sz w:val="24"/>
              </w:rPr>
              <w:t>5.开展展映相关宣传报道。</w:t>
            </w:r>
          </w:p>
          <w:p>
            <w:pPr>
              <w:pStyle w:val="null3"/>
              <w:ind w:firstLine="480"/>
              <w:jc w:val="both"/>
            </w:pPr>
            <w:r>
              <w:rPr>
                <w:rFonts w:ascii="仿宋_GB2312" w:hAnsi="仿宋_GB2312" w:cs="仿宋_GB2312" w:eastAsia="仿宋_GB2312"/>
                <w:sz w:val="24"/>
              </w:rPr>
              <w:t>6.服务结束后撰写结项报告。</w:t>
            </w:r>
          </w:p>
          <w:p>
            <w:pPr>
              <w:pStyle w:val="null3"/>
              <w:ind w:firstLine="480"/>
              <w:jc w:val="both"/>
            </w:pPr>
            <w:r>
              <w:rPr>
                <w:rFonts w:ascii="仿宋_GB2312" w:hAnsi="仿宋_GB2312" w:cs="仿宋_GB2312" w:eastAsia="仿宋_GB2312"/>
                <w:sz w:val="24"/>
              </w:rPr>
              <w:t>7.完成甲方交派的、与项目相关的其他临时任务。</w:t>
            </w:r>
          </w:p>
        </w:tc>
      </w:tr>
    </w:tbl>
    <w:p>
      <w:pPr>
        <w:pStyle w:val="null3"/>
        <w:ind w:firstLine="480"/>
        <w:jc w:val="both"/>
      </w:pPr>
      <w:r>
        <w:rPr>
          <w:rFonts w:ascii="仿宋_GB2312" w:hAnsi="仿宋_GB2312" w:cs="仿宋_GB2312" w:eastAsia="仿宋_GB2312"/>
          <w:sz w:val="24"/>
          <w:b/>
          <w:color w:val="222222"/>
          <w:shd w:fill="FFFFFF" w:val="clear"/>
        </w:rPr>
        <w:t>五、商务要求</w:t>
      </w:r>
    </w:p>
    <w:p>
      <w:pPr>
        <w:pStyle w:val="null3"/>
        <w:ind w:firstLine="360"/>
        <w:jc w:val="left"/>
      </w:pPr>
      <w:r>
        <w:rPr>
          <w:rFonts w:ascii="仿宋_GB2312" w:hAnsi="仿宋_GB2312" w:cs="仿宋_GB2312" w:eastAsia="仿宋_GB2312"/>
          <w:sz w:val="24"/>
        </w:rPr>
        <w:t>（一）活动时间、地点</w:t>
      </w:r>
    </w:p>
    <w:p>
      <w:pPr>
        <w:pStyle w:val="null3"/>
        <w:ind w:firstLine="360"/>
        <w:jc w:val="left"/>
      </w:pPr>
      <w:r>
        <w:rPr>
          <w:rFonts w:ascii="仿宋_GB2312" w:hAnsi="仿宋_GB2312" w:cs="仿宋_GB2312" w:eastAsia="仿宋_GB2312"/>
          <w:sz w:val="24"/>
        </w:rPr>
        <w:t>时间：合同签订之日起至2025年12月31日(具体以项目内容履行完毕时间为准)</w:t>
      </w:r>
    </w:p>
    <w:p>
      <w:pPr>
        <w:pStyle w:val="null3"/>
        <w:ind w:firstLine="360"/>
        <w:jc w:val="left"/>
      </w:pPr>
      <w:r>
        <w:rPr>
          <w:rFonts w:ascii="仿宋_GB2312" w:hAnsi="仿宋_GB2312" w:cs="仿宋_GB2312" w:eastAsia="仿宋_GB2312"/>
          <w:sz w:val="24"/>
        </w:rPr>
        <w:t>地点：广州、珠海、佛山、东莞等采购人指定地点</w:t>
      </w:r>
    </w:p>
    <w:p>
      <w:pPr>
        <w:pStyle w:val="null3"/>
        <w:ind w:firstLine="360"/>
        <w:jc w:val="left"/>
      </w:pPr>
      <w:r>
        <w:rPr>
          <w:rFonts w:ascii="仿宋_GB2312" w:hAnsi="仿宋_GB2312" w:cs="仿宋_GB2312" w:eastAsia="仿宋_GB2312"/>
          <w:sz w:val="24"/>
        </w:rPr>
        <w:t>（二）合同主要条款</w:t>
      </w:r>
    </w:p>
    <w:p>
      <w:pPr>
        <w:pStyle w:val="null3"/>
        <w:ind w:firstLine="360"/>
        <w:jc w:val="left"/>
      </w:pPr>
      <w:r>
        <w:rPr>
          <w:rFonts w:ascii="仿宋_GB2312" w:hAnsi="仿宋_GB2312" w:cs="仿宋_GB2312" w:eastAsia="仿宋_GB2312"/>
          <w:sz w:val="24"/>
        </w:rPr>
        <w:t>1.</w:t>
      </w:r>
      <w:r>
        <w:rPr>
          <w:rFonts w:ascii="仿宋_GB2312" w:hAnsi="仿宋_GB2312" w:cs="仿宋_GB2312" w:eastAsia="仿宋_GB2312"/>
          <w:sz w:val="24"/>
        </w:rPr>
        <w:t>合同价格形式：固定总价合同。本合同约定费用为供应商完成本项目所需的全部费用，除本合同约定费用外，采购商不再另行向供应商支付其他任何费用。</w:t>
      </w:r>
    </w:p>
    <w:p>
      <w:pPr>
        <w:pStyle w:val="null3"/>
        <w:ind w:firstLine="360"/>
        <w:jc w:val="left"/>
      </w:pPr>
      <w:r>
        <w:rPr>
          <w:rFonts w:ascii="仿宋_GB2312" w:hAnsi="仿宋_GB2312" w:cs="仿宋_GB2312" w:eastAsia="仿宋_GB2312"/>
          <w:sz w:val="24"/>
        </w:rPr>
        <w:t>2.</w:t>
      </w:r>
      <w:r>
        <w:rPr>
          <w:rFonts w:ascii="仿宋_GB2312" w:hAnsi="仿宋_GB2312" w:cs="仿宋_GB2312" w:eastAsia="仿宋_GB2312"/>
          <w:sz w:val="24"/>
        </w:rPr>
        <w:t>付款方式：采用银行转账方式，按阶段付款。</w:t>
      </w:r>
    </w:p>
    <w:p>
      <w:pPr>
        <w:pStyle w:val="null3"/>
        <w:ind w:firstLine="360"/>
        <w:jc w:val="both"/>
      </w:pPr>
      <w:r>
        <w:rPr>
          <w:rFonts w:ascii="仿宋_GB2312" w:hAnsi="仿宋_GB2312" w:cs="仿宋_GB2312" w:eastAsia="仿宋_GB2312"/>
          <w:sz w:val="24"/>
        </w:rPr>
        <w:t>3.</w:t>
      </w:r>
      <w:r>
        <w:rPr>
          <w:rFonts w:ascii="仿宋_GB2312" w:hAnsi="仿宋_GB2312" w:cs="仿宋_GB2312" w:eastAsia="仿宋_GB2312"/>
          <w:sz w:val="24"/>
        </w:rPr>
        <w:t>付款计划：合同签订后且采购人收到合法等额有效的增值税发票后10个工作日内采购人向供应商支付80%的合同款作为预付款，项目验收合格后且采购人收到合法等额有效的增值税发票后10个工作日内采购人向供应商支付20%的合同款。采购人每次付款前供应商需提供符合采购人财务要求的合法等额有效的增值税发票。</w:t>
      </w:r>
    </w:p>
    <w:p>
      <w:pPr>
        <w:pStyle w:val="null3"/>
        <w:ind w:firstLine="480"/>
        <w:jc w:val="left"/>
      </w:pPr>
      <w:r>
        <w:rPr>
          <w:rFonts w:ascii="仿宋_GB2312" w:hAnsi="仿宋_GB2312" w:cs="仿宋_GB2312" w:eastAsia="仿宋_GB2312"/>
          <w:sz w:val="24"/>
          <w:color w:val="000000"/>
        </w:rPr>
        <w:t>（三）提供服务执行的标准</w:t>
      </w:r>
    </w:p>
    <w:p>
      <w:pPr>
        <w:pStyle w:val="null3"/>
        <w:ind w:firstLine="480"/>
        <w:jc w:val="left"/>
      </w:pPr>
      <w:r>
        <w:rPr>
          <w:rFonts w:ascii="仿宋_GB2312" w:hAnsi="仿宋_GB2312" w:cs="仿宋_GB2312" w:eastAsia="仿宋_GB2312"/>
          <w:sz w:val="24"/>
          <w:color w:val="000000"/>
        </w:rPr>
        <w:t>符合国家相关标准、行业标准、地方标准或者其他标准、规范，满足采购文件及采购人要求，确保质量全部合格，力争达到更优水准、规范。</w:t>
      </w:r>
    </w:p>
    <w:p>
      <w:pPr>
        <w:pStyle w:val="null3"/>
        <w:ind w:firstLine="480"/>
        <w:jc w:val="left"/>
      </w:pPr>
      <w:r>
        <w:rPr>
          <w:rFonts w:ascii="仿宋_GB2312" w:hAnsi="仿宋_GB2312" w:cs="仿宋_GB2312" w:eastAsia="仿宋_GB2312"/>
          <w:sz w:val="24"/>
          <w:color w:val="000000"/>
        </w:rPr>
        <w:t>（四）服务人员团队</w:t>
      </w:r>
    </w:p>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供应商应具备策划和组织活动的专业团队，团队成员具有本科或以上学历。</w:t>
      </w:r>
    </w:p>
    <w:p>
      <w:pPr>
        <w:pStyle w:val="null3"/>
        <w:ind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供应商应至少配备1名有同类型项目经验的项目负责人，负责项目整体统筹策划、组织。供应商不得擅自更换项目负责人，更换前需征求采购人同意。</w:t>
      </w:r>
    </w:p>
    <w:p>
      <w:pPr>
        <w:pStyle w:val="null3"/>
        <w:ind w:firstLine="48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应有执行项目的能力，有较强的活动服务、整体统筹及管理、资源整合及组织能力，应具备承接本项目相关的综合服务能力。</w:t>
      </w:r>
    </w:p>
    <w:p>
      <w:pPr>
        <w:pStyle w:val="null3"/>
        <w:ind w:firstLine="480"/>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要求做好各单位执行团队的联络、协调、统筹工作。</w:t>
      </w:r>
    </w:p>
    <w:p>
      <w:pPr>
        <w:pStyle w:val="null3"/>
        <w:ind w:firstLine="480"/>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且应配备相应的专业翻译人员。</w:t>
      </w:r>
    </w:p>
    <w:p>
      <w:pPr>
        <w:pStyle w:val="null3"/>
        <w:ind w:firstLine="480"/>
        <w:jc w:val="left"/>
      </w:pPr>
      <w:r>
        <w:rPr>
          <w:rFonts w:ascii="仿宋_GB2312" w:hAnsi="仿宋_GB2312" w:cs="仿宋_GB2312" w:eastAsia="仿宋_GB2312"/>
          <w:sz w:val="24"/>
          <w:color w:val="000000"/>
        </w:rPr>
        <w:t>（五）设备设施</w:t>
      </w:r>
    </w:p>
    <w:p>
      <w:pPr>
        <w:pStyle w:val="null3"/>
        <w:ind w:firstLine="480"/>
        <w:jc w:val="left"/>
      </w:pPr>
      <w:r>
        <w:rPr>
          <w:rFonts w:ascii="仿宋_GB2312" w:hAnsi="仿宋_GB2312" w:cs="仿宋_GB2312" w:eastAsia="仿宋_GB2312"/>
          <w:sz w:val="24"/>
          <w:color w:val="000000"/>
        </w:rPr>
        <w:t>供应商应配备满足项目活动的设施和设备，包括活动场地、发布场地、摄影器材等。</w:t>
      </w:r>
    </w:p>
    <w:p>
      <w:pPr>
        <w:pStyle w:val="null3"/>
        <w:ind w:firstLine="480"/>
        <w:jc w:val="left"/>
      </w:pPr>
      <w:r>
        <w:rPr>
          <w:rFonts w:ascii="仿宋_GB2312" w:hAnsi="仿宋_GB2312" w:cs="仿宋_GB2312" w:eastAsia="仿宋_GB2312"/>
          <w:sz w:val="24"/>
          <w:color w:val="000000"/>
        </w:rPr>
        <w:t>（六）新闻宣传推广要求</w:t>
      </w:r>
    </w:p>
    <w:p>
      <w:pPr>
        <w:pStyle w:val="null3"/>
        <w:ind w:firstLine="480"/>
        <w:jc w:val="left"/>
      </w:pPr>
      <w:r>
        <w:rPr>
          <w:rFonts w:ascii="仿宋_GB2312" w:hAnsi="仿宋_GB2312" w:cs="仿宋_GB2312" w:eastAsia="仿宋_GB2312"/>
          <w:sz w:val="24"/>
          <w:color w:val="000000"/>
        </w:rPr>
        <w:t>做好此项活动相关的宣传工作，整合媒体资源，联合中央、省级等主流媒体，及自媒体、新媒体与社交平台、海外传统媒体等资源进行深度宣传报道。</w:t>
      </w:r>
    </w:p>
    <w:p>
      <w:pPr>
        <w:pStyle w:val="null3"/>
        <w:ind w:firstLine="480"/>
        <w:jc w:val="left"/>
      </w:pPr>
      <w:r>
        <w:rPr>
          <w:rFonts w:ascii="仿宋_GB2312" w:hAnsi="仿宋_GB2312" w:cs="仿宋_GB2312" w:eastAsia="仿宋_GB2312"/>
          <w:sz w:val="24"/>
          <w:color w:val="000000"/>
        </w:rPr>
        <w:t>（七）验收标准</w:t>
      </w:r>
    </w:p>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验收工作应由采购人或其委托的采购代理机构组织，必要时可邀请第三方专业机构或专家参与。</w:t>
      </w:r>
    </w:p>
    <w:p>
      <w:pPr>
        <w:pStyle w:val="null3"/>
        <w:ind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验收过程中需形成详细的验收过程性资料，验收结束后应出具书面验收意见，列明各项标准的验收情况及项目总体评价。</w:t>
      </w:r>
    </w:p>
    <w:p>
      <w:pPr>
        <w:pStyle w:val="null3"/>
        <w:ind w:firstLine="48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相关服务需符合合同约定的质量、安全、技术规格等要求。</w:t>
      </w:r>
    </w:p>
    <w:p>
      <w:pPr>
        <w:pStyle w:val="null3"/>
        <w:ind w:firstLine="480"/>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本项目重点验收指标：</w:t>
      </w:r>
    </w:p>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）每个影展的展映影片不少于8部。</w:t>
      </w:r>
    </w:p>
    <w:p>
      <w:pPr>
        <w:pStyle w:val="null3"/>
        <w:ind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）参与人数≥5000人次。</w:t>
      </w:r>
    </w:p>
    <w:p>
      <w:pPr>
        <w:pStyle w:val="null3"/>
        <w:ind w:firstLine="48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）启动仪式1场。</w:t>
      </w:r>
    </w:p>
    <w:p>
      <w:pPr>
        <w:pStyle w:val="null3"/>
        <w:ind w:firstLine="480"/>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）国际影片展映不少于10部。</w:t>
      </w:r>
    </w:p>
    <w:p>
      <w:pPr>
        <w:pStyle w:val="null3"/>
        <w:ind w:firstLine="480"/>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）项目于2025年度完成。</w:t>
      </w:r>
    </w:p>
    <w:p>
      <w:pPr>
        <w:pStyle w:val="null3"/>
        <w:ind w:firstLine="480"/>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）媒体报道次数≥50次。</w:t>
      </w:r>
    </w:p>
    <w:p>
      <w:pPr>
        <w:pStyle w:val="null3"/>
        <w:ind w:firstLine="480"/>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）影展电影满意度≥90%。</w:t>
      </w:r>
    </w:p>
    <w:p>
      <w:pPr>
        <w:pStyle w:val="null3"/>
        <w:ind w:firstLine="480"/>
        <w:jc w:val="left"/>
      </w:pPr>
      <w:r>
        <w:rPr>
          <w:rFonts w:ascii="仿宋_GB2312" w:hAnsi="仿宋_GB2312" w:cs="仿宋_GB2312" w:eastAsia="仿宋_GB2312"/>
          <w:sz w:val="24"/>
          <w:color w:val="000000"/>
        </w:rPr>
        <w:t>（八）其他要求</w:t>
      </w:r>
    </w:p>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要求提供活动（活动前期、活动举办期间、活动结束后）各项工作的全程服务。</w:t>
      </w:r>
    </w:p>
    <w:p>
      <w:pPr>
        <w:pStyle w:val="null3"/>
        <w:ind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要求做好活动期间的嘉宾及观众邀请和组织。</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要求做好项目成果总结报告。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供应商须知</w:t>
      </w:r>
    </w:p>
    <w:p>
      <w:pPr>
        <w:pStyle w:val="null3"/>
        <w:ind w:firstLine="480"/>
        <w:jc w:val="both"/>
      </w:pPr>
      <w:r>
        <w:rPr>
          <w:rFonts w:ascii="仿宋_GB2312" w:hAnsi="仿宋_GB2312" w:cs="仿宋_GB2312" w:eastAsia="仿宋_GB2312"/>
        </w:rPr>
        <w:t>供应商人必须认真阅读磋商文件中所有的事项、格式、条款和采购需求等。供应商没有按照磋商文件要求提交全部资料，或者磋商文件没有对磋商文件在各方面都做出实质性响应的可能导致其响应无效或被拒绝。</w:t>
      </w:r>
    </w:p>
    <w:p>
      <w:pPr>
        <w:pStyle w:val="null3"/>
        <w:ind w:firstLine="480"/>
        <w:jc w:val="both"/>
      </w:pPr>
      <w:r>
        <w:rPr>
          <w:rFonts w:ascii="仿宋_GB2312" w:hAnsi="仿宋_GB2312" w:cs="仿宋_GB2312" w:eastAsia="仿宋_GB2312"/>
        </w:rPr>
        <w:t>请注意：供应商需在响应文件截止时间前，将加密响应文件上传至综合管理服务平台项目采购系统中并取得回执，逾期上传或错误方式投递送达将导致响应无效。</w:t>
      </w:r>
    </w:p>
    <w:p>
      <w:pPr>
        <w:pStyle w:val="null3"/>
        <w:jc w:val="both"/>
        <w:outlineLvl w:val="2"/>
      </w:pPr>
      <w:r>
        <w:rPr>
          <w:rFonts w:ascii="仿宋_GB2312" w:hAnsi="仿宋_GB2312" w:cs="仿宋_GB2312" w:eastAsia="仿宋_GB2312"/>
          <w:sz w:val="28"/>
          <w:b/>
        </w:rPr>
        <w:t>一、名词解释</w:t>
      </w:r>
    </w:p>
    <w:p>
      <w:pPr>
        <w:pStyle w:val="null3"/>
        <w:ind w:firstLine="480"/>
        <w:jc w:val="both"/>
      </w:pPr>
      <w:r>
        <w:rPr>
          <w:rFonts w:ascii="仿宋_GB2312" w:hAnsi="仿宋_GB2312" w:cs="仿宋_GB2312" w:eastAsia="仿宋_GB2312"/>
        </w:rPr>
        <w:t>1.采购代理机构：本项目是指广东省政府采购中心，负责整个采购活动的组织，依法负责编制和发布磋商文件，对磋商文件拥有最终的解释权，不以任何身份出任磋商小组成员。</w:t>
      </w:r>
    </w:p>
    <w:p>
      <w:pPr>
        <w:pStyle w:val="null3"/>
        <w:ind w:firstLine="480"/>
        <w:jc w:val="both"/>
      </w:pPr>
      <w:r>
        <w:rPr>
          <w:rFonts w:ascii="仿宋_GB2312" w:hAnsi="仿宋_GB2312" w:cs="仿宋_GB2312" w:eastAsia="仿宋_GB2312"/>
        </w:rPr>
        <w:t xml:space="preserve">2.采购人：本项目是指 </w:t>
      </w:r>
      <w:r>
        <w:rPr>
          <w:rFonts w:ascii="仿宋_GB2312" w:hAnsi="仿宋_GB2312" w:cs="仿宋_GB2312" w:eastAsia="仿宋_GB2312"/>
        </w:rPr>
        <w:t>中共广东省委宣传部</w:t>
      </w:r>
      <w:r>
        <w:rPr>
          <w:rFonts w:ascii="仿宋_GB2312" w:hAnsi="仿宋_GB2312" w:cs="仿宋_GB2312" w:eastAsia="仿宋_GB2312"/>
        </w:rPr>
        <w:t xml:space="preserve"> ，是采购活动当事人之一，负责项目的整体规划、技术方案可行性设计论证与实施，作为合同采购方（用户）的主体承担质疑回复、履行合同、验收与评价等义务。</w:t>
      </w:r>
    </w:p>
    <w:p>
      <w:pPr>
        <w:pStyle w:val="null3"/>
        <w:ind w:firstLine="480"/>
        <w:jc w:val="both"/>
      </w:pPr>
      <w:r>
        <w:rPr>
          <w:rFonts w:ascii="仿宋_GB2312" w:hAnsi="仿宋_GB2312" w:cs="仿宋_GB2312" w:eastAsia="仿宋_GB2312"/>
        </w:rPr>
        <w:t>3.供应商：是指在综合管理服务平台项目采购系统完成本项目响应登记并提交电子响应文件的供应商。</w:t>
      </w:r>
    </w:p>
    <w:p>
      <w:pPr>
        <w:pStyle w:val="null3"/>
        <w:ind w:firstLine="480"/>
        <w:jc w:val="both"/>
      </w:pPr>
      <w:r>
        <w:rPr>
          <w:rFonts w:ascii="仿宋_GB2312" w:hAnsi="仿宋_GB2312" w:cs="仿宋_GB2312" w:eastAsia="仿宋_GB2312"/>
        </w:rPr>
        <w:t>4.“磋商小组”是指根据《中华人民共和国政府采购法》等法律法规规定，由采购人代表和有关专家组成以确定成交供应商或者推荐成交候选供应商的临时组织。</w:t>
      </w:r>
    </w:p>
    <w:p>
      <w:pPr>
        <w:pStyle w:val="null3"/>
        <w:ind w:firstLine="480"/>
        <w:jc w:val="both"/>
      </w:pPr>
      <w:r>
        <w:rPr>
          <w:rFonts w:ascii="仿宋_GB2312" w:hAnsi="仿宋_GB2312" w:cs="仿宋_GB2312" w:eastAsia="仿宋_GB2312"/>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jc w:val="both"/>
      </w:pPr>
      <w:r>
        <w:rPr>
          <w:rFonts w:ascii="仿宋_GB2312" w:hAnsi="仿宋_GB2312" w:cs="仿宋_GB2312" w:eastAsia="仿宋_GB2312"/>
        </w:rPr>
        <w:t>6.磋商文件：是指包括采购公告和磋商文件及其补充、变更和澄清等一系列文件。</w:t>
      </w:r>
    </w:p>
    <w:p>
      <w:pPr>
        <w:pStyle w:val="null3"/>
        <w:ind w:firstLine="480"/>
        <w:jc w:val="both"/>
      </w:pPr>
      <w:r>
        <w:rPr>
          <w:rFonts w:ascii="仿宋_GB2312" w:hAnsi="仿宋_GB2312" w:cs="仿宋_GB2312" w:eastAsia="仿宋_GB2312"/>
        </w:rPr>
        <w:t>7.电子响应文件：是指使用综合服务管理平台提供的投标客户端制作加密并上传到系统的响应文件。（投标客户端制作响应文件时，生成的后缀为“.标书”的文件）</w:t>
      </w:r>
    </w:p>
    <w:p>
      <w:pPr>
        <w:pStyle w:val="null3"/>
        <w:ind w:firstLine="480"/>
        <w:jc w:val="both"/>
      </w:pPr>
      <w:r>
        <w:rPr>
          <w:rFonts w:ascii="仿宋_GB2312" w:hAnsi="仿宋_GB2312" w:cs="仿宋_GB2312" w:eastAsia="仿宋_GB2312"/>
        </w:rPr>
        <w:t>8.备用电子响应文件：是指使用综合管理服务平台提供的投标客户端制作电子响应文件时，同时生成的同一版本的备用响应文件。（投标客户端制作响应文件时，生成的后缀为“.备用标书”的文件）</w:t>
      </w:r>
    </w:p>
    <w:p>
      <w:pPr>
        <w:pStyle w:val="null3"/>
        <w:ind w:firstLine="480"/>
        <w:jc w:val="both"/>
      </w:pPr>
      <w:r>
        <w:rPr>
          <w:rFonts w:ascii="仿宋_GB2312" w:hAnsi="仿宋_GB2312" w:cs="仿宋_GB2312" w:eastAsia="仿宋_GB2312"/>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磋商文件要求在投标（响应）文件指定位置进行签名（含电子签名）和盖章（含电子印章），对允许采用手写签名的文件，应在纸质文件手写签名后，提供文件的彩色扫描电子文档进行后续操作。</w:t>
      </w:r>
    </w:p>
    <w:p>
      <w:pPr>
        <w:pStyle w:val="null3"/>
        <w:ind w:firstLine="480"/>
        <w:jc w:val="both"/>
      </w:pPr>
      <w:r>
        <w:rPr>
          <w:rFonts w:ascii="仿宋_GB2312" w:hAnsi="仿宋_GB2312" w:cs="仿宋_GB2312" w:eastAsia="仿宋_GB2312"/>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jc w:val="both"/>
      </w:pPr>
      <w:r>
        <w:rPr>
          <w:rFonts w:ascii="仿宋_GB2312" w:hAnsi="仿宋_GB2312" w:cs="仿宋_GB2312" w:eastAsia="仿宋_GB2312"/>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jc w:val="both"/>
      </w:pPr>
      <w:r>
        <w:rPr>
          <w:rFonts w:ascii="仿宋_GB2312" w:hAnsi="仿宋_GB2312" w:cs="仿宋_GB2312" w:eastAsia="仿宋_GB2312"/>
        </w:rPr>
        <w:t>12.“法定代表人”：在电子投标（响应）文件及相关的其他电子资料中，涉及“法定代表人”应在纸质投标（响应）文件上进行手写签名，或通过投标客户端使用电子签名完成。</w:t>
      </w:r>
    </w:p>
    <w:p>
      <w:pPr>
        <w:pStyle w:val="null3"/>
        <w:ind w:firstLine="480"/>
        <w:jc w:val="both"/>
      </w:pPr>
      <w:r>
        <w:rPr>
          <w:rFonts w:ascii="仿宋_GB2312" w:hAnsi="仿宋_GB2312" w:cs="仿宋_GB2312" w:eastAsia="仿宋_GB2312"/>
        </w:rPr>
        <w:t>13.日期、天数、时间：未有特别说明时，均为公历日（天）及北京时间。</w:t>
      </w:r>
    </w:p>
    <w:p>
      <w:pPr>
        <w:pStyle w:val="null3"/>
        <w:jc w:val="both"/>
        <w:outlineLvl w:val="2"/>
      </w:pPr>
      <w:r>
        <w:rPr>
          <w:rFonts w:ascii="仿宋_GB2312" w:hAnsi="仿宋_GB2312" w:cs="仿宋_GB2312" w:eastAsia="仿宋_GB2312"/>
          <w:sz w:val="28"/>
          <w:b/>
        </w:rPr>
        <w:t>二、须知前附表</w:t>
      </w:r>
    </w:p>
    <w:tbl>
      <w:tblPr>
        <w:tblW w:w="0" w:type="auto"/>
        <w:tblBorders>
          <w:top w:val="single"/>
          <w:left w:val="single"/>
          <w:bottom w:val="single"/>
          <w:right w:val="single"/>
          <w:insideH w:val="single"/>
          <w:insideV w:val="single"/>
        </w:tblBorders>
      </w:tblPr>
      <w:tblGrid>
        <w:gridCol w:w="2141"/>
        <w:gridCol w:w="1284"/>
        <w:gridCol w:w="4881"/>
      </w:tblGrid>
      <w:tr>
        <w:tc>
          <w:tcPr>
            <w:tcW w:type="dxa" w:w="8306"/>
            <w:gridSpan w:val="3"/>
          </w:tcPr>
          <w:p>
            <w:pPr>
              <w:pStyle w:val="null3"/>
              <w:jc w:val="left"/>
            </w:pPr>
            <w:r>
              <w:rPr>
                <w:rFonts w:ascii="仿宋_GB2312" w:hAnsi="仿宋_GB2312" w:cs="仿宋_GB2312" w:eastAsia="仿宋_GB2312"/>
              </w:rPr>
              <w:t>本表与磋商文件对应章节的内容若不一致，以本表为准。</w:t>
            </w:r>
          </w:p>
        </w:tc>
      </w:tr>
      <w:tr>
        <w:tc>
          <w:tcPr>
            <w:tcW w:type="dxa" w:w="2141"/>
          </w:tcPr>
          <w:p>
            <w:pPr>
              <w:pStyle w:val="null3"/>
              <w:jc w:val="left"/>
            </w:pPr>
            <w:r>
              <w:rPr>
                <w:rFonts w:ascii="仿宋_GB2312" w:hAnsi="仿宋_GB2312" w:cs="仿宋_GB2312" w:eastAsia="仿宋_GB2312"/>
              </w:rPr>
              <w:t>序号</w:t>
            </w:r>
          </w:p>
        </w:tc>
        <w:tc>
          <w:tcPr>
            <w:tcW w:type="dxa" w:w="1284"/>
          </w:tcPr>
          <w:p>
            <w:pPr>
              <w:pStyle w:val="null3"/>
              <w:jc w:val="left"/>
            </w:pPr>
            <w:r>
              <w:rPr>
                <w:rFonts w:ascii="仿宋_GB2312" w:hAnsi="仿宋_GB2312" w:cs="仿宋_GB2312" w:eastAsia="仿宋_GB2312"/>
              </w:rPr>
              <w:t>条款名称</w:t>
            </w:r>
          </w:p>
        </w:tc>
        <w:tc>
          <w:tcPr>
            <w:tcW w:type="dxa" w:w="4881"/>
          </w:tcPr>
          <w:p>
            <w:pPr>
              <w:pStyle w:val="null3"/>
              <w:jc w:val="left"/>
            </w:pPr>
            <w:r>
              <w:rPr>
                <w:rFonts w:ascii="仿宋_GB2312" w:hAnsi="仿宋_GB2312" w:cs="仿宋_GB2312" w:eastAsia="仿宋_GB2312"/>
              </w:rPr>
              <w:t>内容及要求</w:t>
            </w:r>
          </w:p>
        </w:tc>
      </w:tr>
      <w:tr>
        <w:tc>
          <w:tcPr>
            <w:tcW w:type="dxa" w:w="2141"/>
          </w:tcPr>
          <w:p>
            <w:pPr>
              <w:pStyle w:val="null3"/>
              <w:jc w:val="left"/>
            </w:pPr>
            <w:r>
              <w:rPr>
                <w:rFonts w:ascii="仿宋_GB2312" w:hAnsi="仿宋_GB2312" w:cs="仿宋_GB2312" w:eastAsia="仿宋_GB2312"/>
              </w:rPr>
              <w:t>1</w:t>
            </w:r>
          </w:p>
        </w:tc>
        <w:tc>
          <w:tcPr>
            <w:tcW w:type="dxa" w:w="1284"/>
          </w:tcPr>
          <w:p>
            <w:pPr>
              <w:pStyle w:val="null3"/>
              <w:jc w:val="left"/>
            </w:pPr>
            <w:r>
              <w:rPr>
                <w:rFonts w:ascii="仿宋_GB2312" w:hAnsi="仿宋_GB2312" w:cs="仿宋_GB2312" w:eastAsia="仿宋_GB2312"/>
              </w:rPr>
              <w:t>开启方式</w:t>
            </w:r>
          </w:p>
        </w:tc>
        <w:tc>
          <w:tcPr>
            <w:tcW w:type="dxa" w:w="4881"/>
          </w:tcPr>
          <w:p>
            <w:pPr>
              <w:pStyle w:val="null3"/>
              <w:jc w:val="left"/>
            </w:pPr>
            <w:r>
              <w:rPr>
                <w:rFonts w:ascii="仿宋_GB2312" w:hAnsi="仿宋_GB2312" w:cs="仿宋_GB2312" w:eastAsia="仿宋_GB2312"/>
              </w:rPr>
              <w:t>远程开启</w:t>
            </w:r>
          </w:p>
        </w:tc>
      </w:tr>
      <w:tr>
        <w:tc>
          <w:tcPr>
            <w:tcW w:type="dxa" w:w="2141"/>
          </w:tcPr>
          <w:p>
            <w:pPr>
              <w:pStyle w:val="null3"/>
              <w:jc w:val="left"/>
            </w:pPr>
            <w:r>
              <w:rPr>
                <w:rFonts w:ascii="仿宋_GB2312" w:hAnsi="仿宋_GB2312" w:cs="仿宋_GB2312" w:eastAsia="仿宋_GB2312"/>
              </w:rPr>
              <w:t>2</w:t>
            </w:r>
          </w:p>
        </w:tc>
        <w:tc>
          <w:tcPr>
            <w:tcW w:type="dxa" w:w="1284"/>
          </w:tcPr>
          <w:p>
            <w:pPr>
              <w:pStyle w:val="null3"/>
              <w:jc w:val="left"/>
            </w:pPr>
            <w:r>
              <w:rPr>
                <w:rFonts w:ascii="仿宋_GB2312" w:hAnsi="仿宋_GB2312" w:cs="仿宋_GB2312" w:eastAsia="仿宋_GB2312"/>
              </w:rPr>
              <w:t>评审方式</w:t>
            </w:r>
          </w:p>
        </w:tc>
        <w:tc>
          <w:tcPr>
            <w:tcW w:type="dxa" w:w="4881"/>
          </w:tcPr>
          <w:p>
            <w:pPr>
              <w:pStyle w:val="null3"/>
              <w:jc w:val="left"/>
            </w:pPr>
            <w:r>
              <w:rPr>
                <w:rFonts w:ascii="仿宋_GB2312" w:hAnsi="仿宋_GB2312" w:cs="仿宋_GB2312" w:eastAsia="仿宋_GB2312"/>
              </w:rPr>
              <w:t>现场电子评标（供应商应当审慎标记各评审项的应答部分，标记内容清晰且完整，否则将自行承担不利后果）</w:t>
            </w:r>
          </w:p>
        </w:tc>
      </w:tr>
      <w:tr>
        <w:tc>
          <w:tcPr>
            <w:tcW w:type="dxa" w:w="2141"/>
          </w:tcPr>
          <w:p>
            <w:pPr>
              <w:pStyle w:val="null3"/>
              <w:jc w:val="left"/>
            </w:pPr>
            <w:r>
              <w:rPr>
                <w:rFonts w:ascii="仿宋_GB2312" w:hAnsi="仿宋_GB2312" w:cs="仿宋_GB2312" w:eastAsia="仿宋_GB2312"/>
              </w:rPr>
              <w:t>3</w:t>
            </w:r>
          </w:p>
        </w:tc>
        <w:tc>
          <w:tcPr>
            <w:tcW w:type="dxa" w:w="1284"/>
          </w:tcPr>
          <w:p>
            <w:pPr>
              <w:pStyle w:val="null3"/>
              <w:jc w:val="left"/>
            </w:pPr>
            <w:r>
              <w:rPr>
                <w:rFonts w:ascii="仿宋_GB2312" w:hAnsi="仿宋_GB2312" w:cs="仿宋_GB2312" w:eastAsia="仿宋_GB2312"/>
              </w:rPr>
              <w:t>评审办法</w:t>
            </w:r>
          </w:p>
        </w:tc>
        <w:tc>
          <w:tcPr>
            <w:tcW w:type="dxa" w:w="4881"/>
          </w:tcPr>
          <w:p>
            <w:pPr>
              <w:pStyle w:val="null3"/>
              <w:jc w:val="left"/>
            </w:pPr>
            <w:r>
              <w:rPr>
                <w:rFonts w:ascii="仿宋_GB2312" w:hAnsi="仿宋_GB2312" w:cs="仿宋_GB2312" w:eastAsia="仿宋_GB2312"/>
              </w:rPr>
              <w:t>采购包1：综合评分法</w:t>
            </w:r>
          </w:p>
        </w:tc>
      </w:tr>
      <w:tr>
        <w:tc>
          <w:tcPr>
            <w:tcW w:type="dxa" w:w="2141"/>
          </w:tcPr>
          <w:p>
            <w:pPr>
              <w:pStyle w:val="null3"/>
              <w:jc w:val="left"/>
            </w:pPr>
            <w:r>
              <w:rPr>
                <w:rFonts w:ascii="仿宋_GB2312" w:hAnsi="仿宋_GB2312" w:cs="仿宋_GB2312" w:eastAsia="仿宋_GB2312"/>
              </w:rPr>
              <w:t>4</w:t>
            </w:r>
          </w:p>
        </w:tc>
        <w:tc>
          <w:tcPr>
            <w:tcW w:type="dxa" w:w="1284"/>
          </w:tcPr>
          <w:p>
            <w:pPr>
              <w:pStyle w:val="null3"/>
              <w:jc w:val="left"/>
            </w:pPr>
            <w:r>
              <w:rPr>
                <w:rFonts w:ascii="仿宋_GB2312" w:hAnsi="仿宋_GB2312" w:cs="仿宋_GB2312" w:eastAsia="仿宋_GB2312"/>
              </w:rPr>
              <w:t>报价形式</w:t>
            </w:r>
          </w:p>
        </w:tc>
        <w:tc>
          <w:tcPr>
            <w:tcW w:type="dxa" w:w="4881"/>
          </w:tcPr>
          <w:p>
            <w:pPr>
              <w:pStyle w:val="null3"/>
              <w:jc w:val="left"/>
            </w:pPr>
            <w:r>
              <w:rPr>
                <w:rFonts w:ascii="仿宋_GB2312" w:hAnsi="仿宋_GB2312" w:cs="仿宋_GB2312" w:eastAsia="仿宋_GB2312"/>
              </w:rPr>
              <w:t>采购包1：总价</w:t>
            </w:r>
          </w:p>
        </w:tc>
      </w:tr>
      <w:tr>
        <w:tc>
          <w:tcPr>
            <w:tcW w:type="dxa" w:w="2141"/>
          </w:tcPr>
          <w:p>
            <w:pPr>
              <w:pStyle w:val="null3"/>
              <w:jc w:val="left"/>
            </w:pPr>
            <w:r>
              <w:rPr>
                <w:rFonts w:ascii="仿宋_GB2312" w:hAnsi="仿宋_GB2312" w:cs="仿宋_GB2312" w:eastAsia="仿宋_GB2312"/>
              </w:rPr>
              <w:t>5</w:t>
            </w:r>
          </w:p>
        </w:tc>
        <w:tc>
          <w:tcPr>
            <w:tcW w:type="dxa" w:w="1284"/>
          </w:tcPr>
          <w:p>
            <w:pPr>
              <w:pStyle w:val="null3"/>
              <w:jc w:val="left"/>
            </w:pPr>
            <w:r>
              <w:rPr>
                <w:rFonts w:ascii="仿宋_GB2312" w:hAnsi="仿宋_GB2312" w:cs="仿宋_GB2312" w:eastAsia="仿宋_GB2312"/>
              </w:rPr>
              <w:t>报价要求</w:t>
            </w:r>
          </w:p>
        </w:tc>
        <w:tc>
          <w:tcPr>
            <w:tcW w:type="dxa" w:w="4881"/>
          </w:tcPr>
          <w:p>
            <w:pPr>
              <w:pStyle w:val="null3"/>
              <w:jc w:val="left"/>
            </w:pPr>
            <w:r>
              <w:rPr>
                <w:rFonts w:ascii="仿宋_GB2312" w:hAnsi="仿宋_GB2312" w:cs="仿宋_GB2312" w:eastAsia="仿宋_GB2312"/>
              </w:rPr>
              <w:t>各采购包报价不超过预算总价</w:t>
            </w:r>
          </w:p>
        </w:tc>
      </w:tr>
      <w:tr>
        <w:tc>
          <w:tcPr>
            <w:tcW w:type="dxa" w:w="2141"/>
          </w:tcPr>
          <w:p>
            <w:pPr>
              <w:pStyle w:val="null3"/>
              <w:jc w:val="left"/>
            </w:pPr>
            <w:r>
              <w:rPr>
                <w:rFonts w:ascii="仿宋_GB2312" w:hAnsi="仿宋_GB2312" w:cs="仿宋_GB2312" w:eastAsia="仿宋_GB2312"/>
              </w:rPr>
              <w:t>6</w:t>
            </w:r>
          </w:p>
        </w:tc>
        <w:tc>
          <w:tcPr>
            <w:tcW w:type="dxa" w:w="1284"/>
          </w:tcPr>
          <w:p>
            <w:pPr>
              <w:pStyle w:val="null3"/>
              <w:jc w:val="left"/>
            </w:pPr>
            <w:r>
              <w:rPr>
                <w:rFonts w:ascii="仿宋_GB2312" w:hAnsi="仿宋_GB2312" w:cs="仿宋_GB2312" w:eastAsia="仿宋_GB2312"/>
              </w:rPr>
              <w:t>现场踏勘</w:t>
            </w:r>
          </w:p>
        </w:tc>
        <w:tc>
          <w:tcPr>
            <w:tcW w:type="dxa" w:w="4881"/>
          </w:tcPr>
          <w:p>
            <w:pPr>
              <w:pStyle w:val="null3"/>
              <w:jc w:val="left"/>
            </w:pPr>
            <w:r>
              <w:rPr>
                <w:rFonts w:ascii="仿宋_GB2312" w:hAnsi="仿宋_GB2312" w:cs="仿宋_GB2312" w:eastAsia="仿宋_GB2312"/>
              </w:rPr>
              <w:t>不组织</w:t>
            </w:r>
          </w:p>
        </w:tc>
      </w:tr>
      <w:tr>
        <w:tc>
          <w:tcPr>
            <w:tcW w:type="dxa" w:w="2141"/>
          </w:tcPr>
          <w:p>
            <w:pPr>
              <w:pStyle w:val="null3"/>
              <w:jc w:val="left"/>
            </w:pPr>
            <w:r>
              <w:rPr>
                <w:rFonts w:ascii="仿宋_GB2312" w:hAnsi="仿宋_GB2312" w:cs="仿宋_GB2312" w:eastAsia="仿宋_GB2312"/>
              </w:rPr>
              <w:t>7</w:t>
            </w:r>
          </w:p>
        </w:tc>
        <w:tc>
          <w:tcPr>
            <w:tcW w:type="dxa" w:w="1284"/>
          </w:tcPr>
          <w:p>
            <w:pPr>
              <w:pStyle w:val="null3"/>
              <w:jc w:val="left"/>
            </w:pPr>
            <w:r>
              <w:rPr>
                <w:rFonts w:ascii="仿宋_GB2312" w:hAnsi="仿宋_GB2312" w:cs="仿宋_GB2312" w:eastAsia="仿宋_GB2312"/>
              </w:rPr>
              <w:t>响应有效期</w:t>
            </w:r>
          </w:p>
        </w:tc>
        <w:tc>
          <w:tcPr>
            <w:tcW w:type="dxa" w:w="4881"/>
          </w:tcPr>
          <w:p>
            <w:pPr>
              <w:pStyle w:val="null3"/>
              <w:jc w:val="left"/>
            </w:pPr>
            <w:r>
              <w:rPr>
                <w:rFonts w:ascii="仿宋_GB2312" w:hAnsi="仿宋_GB2312" w:cs="仿宋_GB2312" w:eastAsia="仿宋_GB2312"/>
              </w:rPr>
              <w:t xml:space="preserve">响应有效期为响应截止日起不少于 </w:t>
            </w:r>
            <w:r>
              <w:rPr>
                <w:rFonts w:ascii="仿宋_GB2312" w:hAnsi="仿宋_GB2312" w:cs="仿宋_GB2312" w:eastAsia="仿宋_GB2312"/>
              </w:rPr>
              <w:t>90</w:t>
            </w:r>
            <w:r>
              <w:rPr>
                <w:rFonts w:ascii="仿宋_GB2312" w:hAnsi="仿宋_GB2312" w:cs="仿宋_GB2312" w:eastAsia="仿宋_GB2312"/>
              </w:rPr>
              <w:t xml:space="preserve"> 天</w:t>
            </w:r>
          </w:p>
        </w:tc>
      </w:tr>
      <w:tr>
        <w:tc>
          <w:tcPr>
            <w:tcW w:type="dxa" w:w="2141"/>
          </w:tcPr>
          <w:p>
            <w:pPr>
              <w:pStyle w:val="null3"/>
              <w:jc w:val="left"/>
            </w:pPr>
            <w:r>
              <w:rPr>
                <w:rFonts w:ascii="仿宋_GB2312" w:hAnsi="仿宋_GB2312" w:cs="仿宋_GB2312" w:eastAsia="仿宋_GB2312"/>
              </w:rPr>
              <w:t>8</w:t>
            </w:r>
          </w:p>
        </w:tc>
        <w:tc>
          <w:tcPr>
            <w:tcW w:type="dxa" w:w="1284"/>
          </w:tcPr>
          <w:p>
            <w:pPr>
              <w:pStyle w:val="null3"/>
              <w:jc w:val="left"/>
            </w:pPr>
            <w:r>
              <w:rPr>
                <w:rFonts w:ascii="仿宋_GB2312" w:hAnsi="仿宋_GB2312" w:cs="仿宋_GB2312" w:eastAsia="仿宋_GB2312"/>
              </w:rPr>
              <w:t>响应保证金</w:t>
            </w:r>
          </w:p>
        </w:tc>
        <w:tc>
          <w:tcPr>
            <w:tcW w:type="dxa" w:w="4881"/>
          </w:tcPr>
          <w:p>
            <w:pPr>
              <w:pStyle w:val="null3"/>
              <w:jc w:val="left"/>
            </w:pPr>
            <w:r>
              <w:rPr>
                <w:rFonts w:ascii="仿宋_GB2312" w:hAnsi="仿宋_GB2312" w:cs="仿宋_GB2312" w:eastAsia="仿宋_GB2312"/>
              </w:rPr>
              <w:t>不收取保证金</w:t>
            </w:r>
          </w:p>
        </w:tc>
      </w:tr>
      <w:tr>
        <w:tc>
          <w:tcPr>
            <w:tcW w:type="dxa" w:w="2141"/>
          </w:tcPr>
          <w:p>
            <w:pPr>
              <w:pStyle w:val="null3"/>
              <w:jc w:val="left"/>
            </w:pPr>
            <w:r>
              <w:rPr>
                <w:rFonts w:ascii="仿宋_GB2312" w:hAnsi="仿宋_GB2312" w:cs="仿宋_GB2312" w:eastAsia="仿宋_GB2312"/>
              </w:rPr>
              <w:t>9</w:t>
            </w:r>
          </w:p>
        </w:tc>
        <w:tc>
          <w:tcPr>
            <w:tcW w:type="dxa" w:w="1284"/>
          </w:tcPr>
          <w:p>
            <w:pPr>
              <w:pStyle w:val="null3"/>
              <w:jc w:val="left"/>
            </w:pPr>
            <w:r>
              <w:rPr>
                <w:rFonts w:ascii="仿宋_GB2312" w:hAnsi="仿宋_GB2312" w:cs="仿宋_GB2312" w:eastAsia="仿宋_GB2312"/>
              </w:rPr>
              <w:t>成交候选供应商推荐数量</w:t>
            </w:r>
          </w:p>
        </w:tc>
        <w:tc>
          <w:tcPr>
            <w:tcW w:type="dxa" w:w="4881"/>
          </w:tcPr>
          <w:p>
            <w:pPr>
              <w:pStyle w:val="null3"/>
              <w:jc w:val="left"/>
            </w:pPr>
            <w:r>
              <w:rPr>
                <w:rFonts w:ascii="仿宋_GB2312" w:hAnsi="仿宋_GB2312" w:cs="仿宋_GB2312" w:eastAsia="仿宋_GB2312"/>
              </w:rPr>
              <w:t>采购包1：3名</w:t>
            </w:r>
          </w:p>
        </w:tc>
      </w:tr>
      <w:tr>
        <w:tc>
          <w:tcPr>
            <w:tcW w:type="dxa" w:w="2141"/>
          </w:tcPr>
          <w:p>
            <w:pPr>
              <w:pStyle w:val="null3"/>
              <w:jc w:val="left"/>
            </w:pPr>
            <w:r>
              <w:rPr>
                <w:rFonts w:ascii="仿宋_GB2312" w:hAnsi="仿宋_GB2312" w:cs="仿宋_GB2312" w:eastAsia="仿宋_GB2312"/>
              </w:rPr>
              <w:t>10</w:t>
            </w:r>
          </w:p>
        </w:tc>
        <w:tc>
          <w:tcPr>
            <w:tcW w:type="dxa" w:w="1284"/>
          </w:tcPr>
          <w:p>
            <w:pPr>
              <w:pStyle w:val="null3"/>
              <w:jc w:val="left"/>
            </w:pPr>
            <w:r>
              <w:rPr>
                <w:rFonts w:ascii="仿宋_GB2312" w:hAnsi="仿宋_GB2312" w:cs="仿宋_GB2312" w:eastAsia="仿宋_GB2312"/>
              </w:rPr>
              <w:t>成交供应商数量</w:t>
            </w:r>
          </w:p>
        </w:tc>
        <w:tc>
          <w:tcPr>
            <w:tcW w:type="dxa" w:w="4881"/>
          </w:tcPr>
          <w:p>
            <w:pPr>
              <w:pStyle w:val="null3"/>
              <w:jc w:val="left"/>
            </w:pPr>
            <w:r>
              <w:rPr>
                <w:rFonts w:ascii="仿宋_GB2312" w:hAnsi="仿宋_GB2312" w:cs="仿宋_GB2312" w:eastAsia="仿宋_GB2312"/>
              </w:rPr>
              <w:t>采购包1：1名</w:t>
            </w:r>
          </w:p>
        </w:tc>
      </w:tr>
      <w:tr>
        <w:tc>
          <w:tcPr>
            <w:tcW w:type="dxa" w:w="2141"/>
          </w:tcPr>
          <w:p>
            <w:pPr>
              <w:pStyle w:val="null3"/>
              <w:jc w:val="left"/>
            </w:pPr>
            <w:r>
              <w:rPr>
                <w:rFonts w:ascii="仿宋_GB2312" w:hAnsi="仿宋_GB2312" w:cs="仿宋_GB2312" w:eastAsia="仿宋_GB2312"/>
              </w:rPr>
              <w:t>11</w:t>
            </w:r>
          </w:p>
        </w:tc>
        <w:tc>
          <w:tcPr>
            <w:tcW w:type="dxa" w:w="1284"/>
          </w:tcPr>
          <w:p>
            <w:pPr>
              <w:pStyle w:val="null3"/>
              <w:jc w:val="left"/>
            </w:pPr>
            <w:r>
              <w:rPr>
                <w:rFonts w:ascii="仿宋_GB2312" w:hAnsi="仿宋_GB2312" w:cs="仿宋_GB2312" w:eastAsia="仿宋_GB2312"/>
              </w:rPr>
              <w:t>项目兼投兼中（兼投不兼中）规则</w:t>
            </w:r>
          </w:p>
        </w:tc>
        <w:tc>
          <w:tcPr>
            <w:tcW w:type="dxa" w:w="4881"/>
          </w:tcPr>
          <w:p>
            <w:pPr>
              <w:pStyle w:val="null3"/>
              <w:jc w:val="left"/>
            </w:pPr>
            <w:r>
              <w:rPr>
                <w:rFonts w:ascii="仿宋_GB2312" w:hAnsi="仿宋_GB2312" w:cs="仿宋_GB2312" w:eastAsia="仿宋_GB2312"/>
              </w:rPr>
              <w:t>无。</w:t>
            </w:r>
          </w:p>
        </w:tc>
      </w:tr>
      <w:tr>
        <w:tc>
          <w:tcPr>
            <w:tcW w:type="dxa" w:w="2141"/>
          </w:tcPr>
          <w:p>
            <w:pPr>
              <w:pStyle w:val="null3"/>
              <w:jc w:val="left"/>
            </w:pPr>
            <w:r>
              <w:rPr>
                <w:rFonts w:ascii="仿宋_GB2312" w:hAnsi="仿宋_GB2312" w:cs="仿宋_GB2312" w:eastAsia="仿宋_GB2312"/>
              </w:rPr>
              <w:t>12</w:t>
            </w:r>
          </w:p>
        </w:tc>
        <w:tc>
          <w:tcPr>
            <w:tcW w:type="dxa" w:w="1284"/>
          </w:tcPr>
          <w:p>
            <w:pPr>
              <w:pStyle w:val="null3"/>
              <w:jc w:val="left"/>
            </w:pPr>
            <w:r>
              <w:rPr>
                <w:rFonts w:ascii="仿宋_GB2312" w:hAnsi="仿宋_GB2312" w:cs="仿宋_GB2312" w:eastAsia="仿宋_GB2312"/>
              </w:rPr>
              <w:t>成交供应商确定方式</w:t>
            </w:r>
          </w:p>
        </w:tc>
        <w:tc>
          <w:tcPr>
            <w:tcW w:type="dxa" w:w="4881"/>
          </w:tcPr>
          <w:p>
            <w:pPr>
              <w:pStyle w:val="null3"/>
              <w:jc w:val="left"/>
            </w:pPr>
            <w:r>
              <w:rPr>
                <w:rFonts w:ascii="仿宋_GB2312" w:hAnsi="仿宋_GB2312" w:cs="仿宋_GB2312" w:eastAsia="仿宋_GB2312"/>
              </w:rPr>
              <w:t>采购单位按照评审报告推荐的顺序确认中标（成交）供应商。</w:t>
            </w:r>
          </w:p>
        </w:tc>
      </w:tr>
      <w:tr>
        <w:tc>
          <w:tcPr>
            <w:tcW w:type="dxa" w:w="2141"/>
          </w:tcPr>
          <w:p>
            <w:pPr>
              <w:pStyle w:val="null3"/>
              <w:jc w:val="left"/>
            </w:pPr>
            <w:r>
              <w:rPr>
                <w:rFonts w:ascii="仿宋_GB2312" w:hAnsi="仿宋_GB2312" w:cs="仿宋_GB2312" w:eastAsia="仿宋_GB2312"/>
              </w:rPr>
              <w:t>13</w:t>
            </w:r>
          </w:p>
        </w:tc>
        <w:tc>
          <w:tcPr>
            <w:tcW w:type="dxa" w:w="1284"/>
          </w:tcPr>
          <w:p>
            <w:pPr>
              <w:pStyle w:val="null3"/>
              <w:jc w:val="left"/>
            </w:pPr>
            <w:r>
              <w:rPr>
                <w:rFonts w:ascii="仿宋_GB2312" w:hAnsi="仿宋_GB2312" w:cs="仿宋_GB2312" w:eastAsia="仿宋_GB2312"/>
              </w:rPr>
              <w:t>代理服务费</w:t>
            </w:r>
          </w:p>
        </w:tc>
        <w:tc>
          <w:tcPr>
            <w:tcW w:type="dxa" w:w="4881"/>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代理服务费收费标准：报价人总报价须包含此费用。本项目代理服务费：15000元。</w:t>
            </w:r>
          </w:p>
        </w:tc>
      </w:tr>
      <w:tr>
        <w:tc>
          <w:tcPr>
            <w:tcW w:type="dxa" w:w="2141"/>
          </w:tcPr>
          <w:p>
            <w:pPr>
              <w:pStyle w:val="null3"/>
              <w:jc w:val="left"/>
            </w:pPr>
            <w:r>
              <w:rPr>
                <w:rFonts w:ascii="仿宋_GB2312" w:hAnsi="仿宋_GB2312" w:cs="仿宋_GB2312" w:eastAsia="仿宋_GB2312"/>
              </w:rPr>
              <w:t>14</w:t>
            </w:r>
          </w:p>
        </w:tc>
        <w:tc>
          <w:tcPr>
            <w:tcW w:type="dxa" w:w="1284"/>
          </w:tcPr>
          <w:p>
            <w:pPr>
              <w:pStyle w:val="null3"/>
              <w:jc w:val="left"/>
            </w:pPr>
            <w:r>
              <w:rPr>
                <w:rFonts w:ascii="仿宋_GB2312" w:hAnsi="仿宋_GB2312" w:cs="仿宋_GB2312" w:eastAsia="仿宋_GB2312"/>
              </w:rPr>
              <w:t>其他</w:t>
            </w:r>
          </w:p>
        </w:tc>
        <w:tc>
          <w:tcPr>
            <w:tcW w:type="dxa" w:w="4881"/>
          </w:tcPr>
          <w:p>
            <w:pPr>
              <w:pStyle w:val="null3"/>
              <w:jc w:val="left"/>
            </w:pPr>
            <w:r>
              <w:rPr>
                <w:rFonts w:ascii="仿宋_GB2312" w:hAnsi="仿宋_GB2312" w:cs="仿宋_GB2312" w:eastAsia="仿宋_GB2312"/>
              </w:rPr>
              <w:t xml:space="preserve"> 无</w:t>
            </w:r>
          </w:p>
        </w:tc>
      </w:tr>
      <w:tr>
        <w:tc>
          <w:tcPr>
            <w:tcW w:type="dxa" w:w="2141"/>
          </w:tcPr>
          <w:p>
            <w:pPr>
              <w:pStyle w:val="null3"/>
              <w:jc w:val="left"/>
            </w:pPr>
            <w:r>
              <w:rPr>
                <w:rFonts w:ascii="仿宋_GB2312" w:hAnsi="仿宋_GB2312" w:cs="仿宋_GB2312" w:eastAsia="仿宋_GB2312"/>
              </w:rPr>
              <w:t>15</w:t>
            </w:r>
          </w:p>
        </w:tc>
        <w:tc>
          <w:tcPr>
            <w:tcW w:type="dxa" w:w="1284"/>
          </w:tcPr>
          <w:p>
            <w:pPr>
              <w:pStyle w:val="null3"/>
              <w:jc w:val="left"/>
            </w:pPr>
            <w:r>
              <w:rPr>
                <w:rFonts w:ascii="仿宋_GB2312" w:hAnsi="仿宋_GB2312" w:cs="仿宋_GB2312" w:eastAsia="仿宋_GB2312"/>
              </w:rPr>
              <w:t>开标解密时长</w:t>
            </w:r>
          </w:p>
        </w:tc>
        <w:tc>
          <w:tcPr>
            <w:tcW w:type="dxa" w:w="4881"/>
          </w:tcPr>
          <w:p>
            <w:pPr>
              <w:pStyle w:val="null3"/>
              <w:jc w:val="left"/>
            </w:pPr>
            <w:r>
              <w:rPr>
                <w:rFonts w:ascii="仿宋_GB2312" w:hAnsi="仿宋_GB2312" w:cs="仿宋_GB2312" w:eastAsia="仿宋_GB2312"/>
              </w:rPr>
              <w:t>30</w:t>
            </w:r>
            <w:r>
              <w:rPr>
                <w:rFonts w:ascii="仿宋_GB2312" w:hAnsi="仿宋_GB2312" w:cs="仿宋_GB2312" w:eastAsia="仿宋_GB2312"/>
              </w:rPr>
              <w:t>分钟.</w:t>
            </w:r>
          </w:p>
          <w:p>
            <w:pPr>
              <w:pStyle w:val="null3"/>
              <w:jc w:val="left"/>
            </w:pPr>
            <w:r>
              <w:rPr>
                <w:rFonts w:ascii="仿宋_GB2312" w:hAnsi="仿宋_GB2312" w:cs="仿宋_GB2312" w:eastAsia="仿宋_GB2312"/>
              </w:rPr>
              <w:t>说明:具体情况根据开标时现场代理机构人员设置为准</w:t>
            </w:r>
          </w:p>
        </w:tc>
      </w:tr>
      <w:tr>
        <w:tc>
          <w:tcPr>
            <w:tcW w:type="dxa" w:w="2141"/>
          </w:tcPr>
          <w:p>
            <w:pPr>
              <w:pStyle w:val="null3"/>
              <w:jc w:val="left"/>
            </w:pPr>
            <w:r>
              <w:rPr>
                <w:rFonts w:ascii="仿宋_GB2312" w:hAnsi="仿宋_GB2312" w:cs="仿宋_GB2312" w:eastAsia="仿宋_GB2312"/>
              </w:rPr>
              <w:t>16</w:t>
            </w:r>
          </w:p>
        </w:tc>
        <w:tc>
          <w:tcPr>
            <w:tcW w:type="dxa" w:w="1284"/>
          </w:tcPr>
          <w:p>
            <w:pPr>
              <w:pStyle w:val="null3"/>
              <w:jc w:val="left"/>
            </w:pPr>
            <w:r>
              <w:rPr>
                <w:rFonts w:ascii="仿宋_GB2312" w:hAnsi="仿宋_GB2312" w:cs="仿宋_GB2312" w:eastAsia="仿宋_GB2312"/>
              </w:rPr>
              <w:t>专门面向中小企业采购</w:t>
            </w:r>
          </w:p>
        </w:tc>
        <w:tc>
          <w:tcPr>
            <w:tcW w:type="dxa" w:w="4881"/>
          </w:tcPr>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b/>
              </w:rPr>
              <w:t>注：监狱企业和残疾人福利性单位视同小微企业，符合中小企业划分标准的个体工商户视同中小企业。</w:t>
            </w:r>
          </w:p>
        </w:tc>
      </w:tr>
      <w:tr>
        <w:tc>
          <w:tcPr>
            <w:tcW w:type="dxa" w:w="2141"/>
          </w:tcPr>
          <w:p>
            <w:pPr>
              <w:pStyle w:val="null3"/>
              <w:jc w:val="left"/>
            </w:pPr>
            <w:r>
              <w:rPr>
                <w:rFonts w:ascii="仿宋_GB2312" w:hAnsi="仿宋_GB2312" w:cs="仿宋_GB2312" w:eastAsia="仿宋_GB2312"/>
              </w:rPr>
              <w:t>17</w:t>
            </w:r>
          </w:p>
        </w:tc>
        <w:tc>
          <w:tcPr>
            <w:tcW w:type="dxa" w:w="1284"/>
          </w:tcPr>
          <w:p>
            <w:pPr>
              <w:pStyle w:val="null3"/>
              <w:jc w:val="left"/>
            </w:pPr>
            <w:r>
              <w:rPr>
                <w:rFonts w:ascii="仿宋_GB2312" w:hAnsi="仿宋_GB2312" w:cs="仿宋_GB2312" w:eastAsia="仿宋_GB2312"/>
              </w:rPr>
              <w:t>响应文件要求</w:t>
            </w:r>
          </w:p>
        </w:tc>
        <w:tc>
          <w:tcPr>
            <w:tcW w:type="dxa" w:w="4881"/>
          </w:tcPr>
          <w:p>
            <w:pPr>
              <w:pStyle w:val="null3"/>
              <w:jc w:val="left"/>
            </w:pPr>
            <w:r>
              <w:rPr>
                <w:rFonts w:ascii="仿宋_GB2312" w:hAnsi="仿宋_GB2312" w:cs="仿宋_GB2312" w:eastAsia="仿宋_GB2312"/>
              </w:rPr>
              <w:t>一、电子响应文件（必须提供）:</w:t>
            </w:r>
          </w:p>
          <w:p>
            <w:pPr>
              <w:pStyle w:val="null3"/>
              <w:jc w:val="left"/>
            </w:pPr>
            <w:r>
              <w:rPr>
                <w:rFonts w:ascii="仿宋_GB2312" w:hAnsi="仿宋_GB2312" w:cs="仿宋_GB2312" w:eastAsia="仿宋_GB2312"/>
              </w:rPr>
              <w:t>（1）加密的电子响应文件 1 份（需在递交响应文件截止时间前成功上传至综合管理服务平台项目采购系统）。</w:t>
            </w:r>
          </w:p>
          <w:p>
            <w:pPr>
              <w:pStyle w:val="null3"/>
              <w:jc w:val="left"/>
            </w:pPr>
            <w:r>
              <w:rPr>
                <w:rFonts w:ascii="仿宋_GB2312" w:hAnsi="仿宋_GB2312" w:cs="仿宋_GB2312" w:eastAsia="仿宋_GB2312"/>
              </w:rPr>
              <w:t>（2）非加密电子版文件 U 盘(或光盘)0份，加密的电子响应文件与非加密的电子响应文件必须完全一致。</w:t>
            </w:r>
          </w:p>
          <w:p>
            <w:pPr>
              <w:pStyle w:val="null3"/>
              <w:jc w:val="left"/>
            </w:pPr>
            <w:r>
              <w:rPr>
                <w:rFonts w:ascii="仿宋_GB2312" w:hAnsi="仿宋_GB2312" w:cs="仿宋_GB2312" w:eastAsia="仿宋_GB2312"/>
              </w:rPr>
              <w:t>非加密电子版响应文件使用情形 : 当无法使用 CA 证书在综合管理服务平台项目采购系统进行电子投标文件开标解密时，供应商须在中心指引下启用非加密电子版响应文件。</w:t>
            </w:r>
          </w:p>
          <w:p>
            <w:pPr>
              <w:pStyle w:val="null3"/>
              <w:jc w:val="left"/>
            </w:pPr>
            <w:r>
              <w:rPr>
                <w:rFonts w:ascii="仿宋_GB2312" w:hAnsi="仿宋_GB2312" w:cs="仿宋_GB2312" w:eastAsia="仿宋_GB2312"/>
              </w:rPr>
              <w:t>二、纸质响应文件：</w:t>
            </w:r>
          </w:p>
          <w:p>
            <w:pPr>
              <w:pStyle w:val="null3"/>
              <w:jc w:val="left"/>
            </w:pPr>
            <w:r>
              <w:rPr>
                <w:rFonts w:ascii="仿宋_GB2312" w:hAnsi="仿宋_GB2312" w:cs="仿宋_GB2312" w:eastAsia="仿宋_GB2312"/>
              </w:rPr>
              <w:t>（1）纸质响应文件正本0份，纸质响应文件副本0份。</w:t>
            </w:r>
          </w:p>
          <w:p>
            <w:pPr>
              <w:pStyle w:val="null3"/>
              <w:jc w:val="left"/>
            </w:pPr>
            <w:r>
              <w:rPr>
                <w:rFonts w:ascii="仿宋_GB2312" w:hAnsi="仿宋_GB2312" w:cs="仿宋_GB2312" w:eastAsia="仿宋_GB2312"/>
              </w:rPr>
              <w:t>纸质响应文件应与电子响应文件一致（递交的纸质文件需密封完好，注明“正本”和“副本”字样，正本和副本分别封装。如果正本与副本不符，应以正本为准。）。</w:t>
            </w:r>
          </w:p>
          <w:p>
            <w:pPr>
              <w:pStyle w:val="null3"/>
              <w:jc w:val="left"/>
            </w:pPr>
            <w:r>
              <w:rPr>
                <w:rFonts w:ascii="仿宋_GB2312" w:hAnsi="仿宋_GB2312" w:cs="仿宋_GB2312" w:eastAsia="仿宋_GB2312"/>
              </w:rPr>
              <w:t>纸质响应文件使用情形： 当项目采购系统出现故障，无法使用电子响应文件评标时，中心可根据实际情况使用纸质响应文件评标。</w:t>
            </w:r>
          </w:p>
          <w:p>
            <w:pPr>
              <w:pStyle w:val="null3"/>
              <w:jc w:val="left"/>
            </w:pPr>
            <w:r>
              <w:rPr>
                <w:rFonts w:ascii="仿宋_GB2312" w:hAnsi="仿宋_GB2312" w:cs="仿宋_GB2312" w:eastAsia="仿宋_GB2312"/>
              </w:rPr>
              <w:t>在电子响应文件能正常使用的情况下，不得因供应商未提交纸质响应文件而认定供应商响应无效。</w:t>
            </w:r>
          </w:p>
        </w:tc>
      </w:tr>
    </w:tbl>
    <w:p>
      <w:pPr>
        <w:pStyle w:val="null3"/>
        <w:jc w:val="both"/>
        <w:outlineLvl w:val="2"/>
      </w:pPr>
      <w:r>
        <w:rPr>
          <w:rFonts w:ascii="仿宋_GB2312" w:hAnsi="仿宋_GB2312" w:cs="仿宋_GB2312" w:eastAsia="仿宋_GB2312"/>
          <w:sz w:val="28"/>
          <w:b/>
        </w:rPr>
        <w:t>三、说明</w:t>
      </w:r>
    </w:p>
    <w:p>
      <w:pPr>
        <w:pStyle w:val="null3"/>
        <w:jc w:val="both"/>
      </w:pPr>
      <w:r>
        <w:rPr>
          <w:rFonts w:ascii="仿宋_GB2312" w:hAnsi="仿宋_GB2312" w:cs="仿宋_GB2312" w:eastAsia="仿宋_GB2312"/>
          <w:b/>
        </w:rPr>
        <w:t>1.总则</w:t>
      </w:r>
    </w:p>
    <w:p>
      <w:pPr>
        <w:pStyle w:val="null3"/>
        <w:ind w:firstLine="480"/>
        <w:jc w:val="both"/>
      </w:pPr>
      <w:r>
        <w:rPr>
          <w:rFonts w:ascii="仿宋_GB2312" w:hAnsi="仿宋_GB2312" w:cs="仿宋_GB2312" w:eastAsia="仿宋_GB2312"/>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jc w:val="both"/>
      </w:pPr>
      <w:r>
        <w:rPr>
          <w:rFonts w:ascii="仿宋_GB2312" w:hAnsi="仿宋_GB2312" w:cs="仿宋_GB2312" w:eastAsia="仿宋_GB2312"/>
        </w:rPr>
        <w:t>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jc w:val="both"/>
      </w:pPr>
      <w:r>
        <w:rPr>
          <w:rFonts w:ascii="仿宋_GB2312" w:hAnsi="仿宋_GB2312" w:cs="仿宋_GB2312" w:eastAsia="仿宋_GB2312"/>
        </w:rPr>
        <w:t>本次竞争性磋商项目，是以磋商公告的方式邀请非特定的供应商参加磋商。</w:t>
      </w:r>
    </w:p>
    <w:p>
      <w:pPr>
        <w:pStyle w:val="null3"/>
        <w:jc w:val="both"/>
      </w:pPr>
      <w:r>
        <w:rPr>
          <w:rFonts w:ascii="仿宋_GB2312" w:hAnsi="仿宋_GB2312" w:cs="仿宋_GB2312" w:eastAsia="仿宋_GB2312"/>
          <w:b/>
        </w:rPr>
        <w:t>2.适用范围</w:t>
      </w:r>
    </w:p>
    <w:p>
      <w:pPr>
        <w:pStyle w:val="null3"/>
        <w:ind w:firstLine="480"/>
        <w:jc w:val="both"/>
      </w:pPr>
      <w:r>
        <w:rPr>
          <w:rFonts w:ascii="仿宋_GB2312" w:hAnsi="仿宋_GB2312" w:cs="仿宋_GB2312" w:eastAsia="仿宋_GB2312"/>
        </w:rPr>
        <w:t>本磋商文件仅适用于本次磋商公告中所涉及的项目和内容。</w:t>
      </w:r>
    </w:p>
    <w:p>
      <w:pPr>
        <w:pStyle w:val="null3"/>
        <w:jc w:val="both"/>
      </w:pPr>
      <w:r>
        <w:rPr>
          <w:rFonts w:ascii="仿宋_GB2312" w:hAnsi="仿宋_GB2312" w:cs="仿宋_GB2312" w:eastAsia="仿宋_GB2312"/>
          <w:b/>
        </w:rPr>
        <w:t>3.进口产品</w:t>
      </w:r>
    </w:p>
    <w:p>
      <w:pPr>
        <w:pStyle w:val="null3"/>
        <w:ind w:firstLine="480"/>
        <w:jc w:val="both"/>
      </w:pPr>
      <w:r>
        <w:rPr>
          <w:rFonts w:ascii="仿宋_GB2312" w:hAnsi="仿宋_GB2312" w:cs="仿宋_GB2312" w:eastAsia="仿宋_GB2312"/>
        </w:rPr>
        <w:t>若本项目允许采购进口产品，供应商应保证所投产品可履行合法报通关手续进入中国关境内。</w:t>
      </w:r>
    </w:p>
    <w:p>
      <w:pPr>
        <w:pStyle w:val="null3"/>
        <w:ind w:firstLine="480"/>
        <w:jc w:val="both"/>
      </w:pPr>
      <w:r>
        <w:rPr>
          <w:rFonts w:ascii="仿宋_GB2312" w:hAnsi="仿宋_GB2312" w:cs="仿宋_GB2312" w:eastAsia="仿宋_GB2312"/>
        </w:rPr>
        <w:t>若本项目不允许采购进口产品，如供应商所投产品为进口产品，其响应将被认定为响应无效。</w:t>
      </w:r>
    </w:p>
    <w:p>
      <w:pPr>
        <w:pStyle w:val="null3"/>
        <w:jc w:val="both"/>
      </w:pPr>
      <w:r>
        <w:rPr>
          <w:rFonts w:ascii="仿宋_GB2312" w:hAnsi="仿宋_GB2312" w:cs="仿宋_GB2312" w:eastAsia="仿宋_GB2312"/>
          <w:b/>
        </w:rPr>
        <w:t>4.磋商费用</w:t>
      </w:r>
    </w:p>
    <w:p>
      <w:pPr>
        <w:pStyle w:val="null3"/>
        <w:ind w:firstLine="480"/>
        <w:jc w:val="both"/>
      </w:pPr>
      <w:r>
        <w:rPr>
          <w:rFonts w:ascii="仿宋_GB2312" w:hAnsi="仿宋_GB2312" w:cs="仿宋_GB2312" w:eastAsia="仿宋_GB2312"/>
        </w:rPr>
        <w:t>不论磋商结果如何，供应商应承担所有与准备和参加磋商有关的费用。采购代理机构和采购人均无义务和责任承担相关费用。</w:t>
      </w:r>
    </w:p>
    <w:p>
      <w:pPr>
        <w:pStyle w:val="null3"/>
        <w:jc w:val="both"/>
      </w:pPr>
      <w:r>
        <w:rPr>
          <w:rFonts w:ascii="仿宋_GB2312" w:hAnsi="仿宋_GB2312" w:cs="仿宋_GB2312" w:eastAsia="仿宋_GB2312"/>
          <w:b/>
        </w:rPr>
        <w:t>5.以联合体形式磋商的，应符合以下规定：</w:t>
      </w:r>
    </w:p>
    <w:p>
      <w:pPr>
        <w:pStyle w:val="null3"/>
        <w:ind w:firstLine="480"/>
        <w:jc w:val="both"/>
      </w:pPr>
      <w:r>
        <w:rPr>
          <w:rFonts w:ascii="仿宋_GB2312" w:hAnsi="仿宋_GB2312" w:cs="仿宋_GB2312" w:eastAsia="仿宋_GB2312"/>
        </w:rPr>
        <w:t>5.1联合体各方均应当满足《中华人民共和国政府采购法》第二十二条规定的条件，并在响应文件中提供联合体各方的相关证明材料。</w:t>
      </w:r>
    </w:p>
    <w:p>
      <w:pPr>
        <w:pStyle w:val="null3"/>
        <w:ind w:firstLine="480"/>
        <w:jc w:val="both"/>
      </w:pPr>
      <w:r>
        <w:rPr>
          <w:rFonts w:ascii="仿宋_GB2312" w:hAnsi="仿宋_GB2312" w:cs="仿宋_GB2312" w:eastAsia="仿宋_GB2312"/>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jc w:val="both"/>
      </w:pPr>
      <w:r>
        <w:rPr>
          <w:rFonts w:ascii="仿宋_GB2312" w:hAnsi="仿宋_GB2312" w:cs="仿宋_GB2312" w:eastAsia="仿宋_GB2312"/>
        </w:rPr>
        <w:t>5.3联合体应以联合协议中确定的牵头方名义登录综合管理服务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jc w:val="both"/>
      </w:pPr>
      <w:r>
        <w:rPr>
          <w:rFonts w:ascii="仿宋_GB2312" w:hAnsi="仿宋_GB2312" w:cs="仿宋_GB2312" w:eastAsia="仿宋_GB2312"/>
        </w:rPr>
        <w:t>5.4联合体成员存在不良信用记录的，视同联合体存在不良信用记录。</w:t>
      </w:r>
    </w:p>
    <w:p>
      <w:pPr>
        <w:pStyle w:val="null3"/>
        <w:ind w:firstLine="480"/>
        <w:jc w:val="both"/>
      </w:pPr>
      <w:r>
        <w:rPr>
          <w:rFonts w:ascii="仿宋_GB2312" w:hAnsi="仿宋_GB2312" w:cs="仿宋_GB2312" w:eastAsia="仿宋_GB2312"/>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5.6联合体各方应当共同与采购人签订采购合同，就合同约定的事项对采购人承担连带责任。</w:t>
      </w:r>
    </w:p>
    <w:p>
      <w:pPr>
        <w:pStyle w:val="null3"/>
        <w:jc w:val="both"/>
      </w:pPr>
      <w:r>
        <w:rPr>
          <w:rFonts w:ascii="仿宋_GB2312" w:hAnsi="仿宋_GB2312" w:cs="仿宋_GB2312" w:eastAsia="仿宋_GB2312"/>
          <w:b/>
        </w:rPr>
        <w:t>6.关联企业响应说明</w:t>
      </w:r>
    </w:p>
    <w:p>
      <w:pPr>
        <w:pStyle w:val="null3"/>
        <w:ind w:firstLine="480"/>
        <w:jc w:val="both"/>
      </w:pPr>
      <w:r>
        <w:rPr>
          <w:rFonts w:ascii="仿宋_GB2312" w:hAnsi="仿宋_GB2312" w:cs="仿宋_GB2312" w:eastAsia="仿宋_GB2312"/>
        </w:rPr>
        <w:t>6.1对于不接受联合体响应的采购项目（采购包）：法定代表人或单位负责人为同一个人或者存在直接控股、管理关系的不同供应商，不得同时参加同一项目或同一采购包的响应。如同时参加，则其响应将被拒绝。</w:t>
      </w:r>
    </w:p>
    <w:p>
      <w:pPr>
        <w:pStyle w:val="null3"/>
        <w:ind w:firstLine="480"/>
        <w:jc w:val="both"/>
      </w:pPr>
      <w:r>
        <w:rPr>
          <w:rFonts w:ascii="仿宋_GB2312" w:hAnsi="仿宋_GB2312" w:cs="仿宋_GB2312" w:eastAsia="仿宋_GB2312"/>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jc w:val="both"/>
      </w:pPr>
      <w:r>
        <w:rPr>
          <w:rFonts w:ascii="仿宋_GB2312" w:hAnsi="仿宋_GB2312" w:cs="仿宋_GB2312" w:eastAsia="仿宋_GB2312"/>
          <w:b/>
        </w:rPr>
        <w:t>7.关于中小微企业响应</w:t>
      </w:r>
    </w:p>
    <w:p>
      <w:pPr>
        <w:pStyle w:val="null3"/>
        <w:ind w:firstLine="480"/>
        <w:jc w:val="both"/>
      </w:pPr>
      <w:r>
        <w:rPr>
          <w:rFonts w:ascii="仿宋_GB2312" w:hAnsi="仿宋_GB2312" w:cs="仿宋_GB2312" w:eastAsia="仿宋_GB2312"/>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jc w:val="both"/>
      </w:pPr>
      <w:r>
        <w:rPr>
          <w:rFonts w:ascii="仿宋_GB2312" w:hAnsi="仿宋_GB2312" w:cs="仿宋_GB2312" w:eastAsia="仿宋_GB2312"/>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jc w:val="both"/>
      </w:pPr>
      <w:r>
        <w:rPr>
          <w:rFonts w:ascii="仿宋_GB2312" w:hAnsi="仿宋_GB2312" w:cs="仿宋_GB2312" w:eastAsia="仿宋_GB2312"/>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jc w:val="both"/>
      </w:pPr>
      <w:r>
        <w:rPr>
          <w:rFonts w:ascii="仿宋_GB2312" w:hAnsi="仿宋_GB2312" w:cs="仿宋_GB2312" w:eastAsia="仿宋_GB2312"/>
          <w:b/>
        </w:rPr>
        <w:t>8.纪律与保密事项</w:t>
      </w:r>
    </w:p>
    <w:p>
      <w:pPr>
        <w:pStyle w:val="null3"/>
        <w:ind w:firstLine="480"/>
        <w:jc w:val="both"/>
      </w:pPr>
      <w:r>
        <w:rPr>
          <w:rFonts w:ascii="仿宋_GB2312" w:hAnsi="仿宋_GB2312" w:cs="仿宋_GB2312" w:eastAsia="仿宋_GB2312"/>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jc w:val="both"/>
      </w:pPr>
      <w:r>
        <w:rPr>
          <w:rFonts w:ascii="仿宋_GB2312" w:hAnsi="仿宋_GB2312" w:cs="仿宋_GB2312" w:eastAsia="仿宋_GB2312"/>
        </w:rPr>
        <w:t>8.2供应商不得与采购人就响应价格、响应方案等实质性内容进行磋商，也不得私下接触磋商小组成员。</w:t>
      </w:r>
    </w:p>
    <w:p>
      <w:pPr>
        <w:pStyle w:val="null3"/>
        <w:ind w:firstLine="480"/>
        <w:jc w:val="both"/>
      </w:pPr>
      <w:r>
        <w:rPr>
          <w:rFonts w:ascii="仿宋_GB2312" w:hAnsi="仿宋_GB2312" w:cs="仿宋_GB2312" w:eastAsia="仿宋_GB2312"/>
        </w:rPr>
        <w:t>8.3在确定成交供应商之前，供应商试图在响应文件审查、澄清、比较和评价时对磋商小组、采购人和采购代理机构施加任何影响都可能导致其响应无效。</w:t>
      </w:r>
    </w:p>
    <w:p>
      <w:pPr>
        <w:pStyle w:val="null3"/>
        <w:ind w:firstLine="480"/>
        <w:jc w:val="both"/>
      </w:pPr>
      <w:r>
        <w:rPr>
          <w:rFonts w:ascii="仿宋_GB2312" w:hAnsi="仿宋_GB2312" w:cs="仿宋_GB2312" w:eastAsia="仿宋_GB2312"/>
        </w:rPr>
        <w:t>8.4获得本磋商文件者，须履行本磋商项目下保密义务，不得将因本次磋商获得的信息向第三人外传，不得将磋商文件用作本次响应以外的任何用途。</w:t>
      </w:r>
    </w:p>
    <w:p>
      <w:pPr>
        <w:pStyle w:val="null3"/>
        <w:ind w:firstLine="480"/>
        <w:jc w:val="both"/>
      </w:pPr>
      <w:r>
        <w:rPr>
          <w:rFonts w:ascii="仿宋_GB2312" w:hAnsi="仿宋_GB2312" w:cs="仿宋_GB2312" w:eastAsia="仿宋_GB2312"/>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jc w:val="both"/>
      </w:pPr>
      <w:r>
        <w:rPr>
          <w:rFonts w:ascii="仿宋_GB2312" w:hAnsi="仿宋_GB2312" w:cs="仿宋_GB2312" w:eastAsia="仿宋_GB2312"/>
        </w:rPr>
        <w:t>8.6采购人或采购代理机构有权将供应商提供的所有资料向有关政府部门或询价小组披露。</w:t>
      </w:r>
    </w:p>
    <w:p>
      <w:pPr>
        <w:pStyle w:val="null3"/>
        <w:ind w:firstLine="480"/>
        <w:jc w:val="both"/>
      </w:pPr>
      <w:r>
        <w:rPr>
          <w:rFonts w:ascii="仿宋_GB2312" w:hAnsi="仿宋_GB2312" w:cs="仿宋_GB2312" w:eastAsia="仿宋_GB2312"/>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jc w:val="both"/>
      </w:pPr>
      <w:r>
        <w:rPr>
          <w:rFonts w:ascii="仿宋_GB2312" w:hAnsi="仿宋_GB2312" w:cs="仿宋_GB2312" w:eastAsia="仿宋_GB2312"/>
          <w:b/>
        </w:rPr>
        <w:t>9.语言文字以及度量衡单位</w:t>
      </w:r>
    </w:p>
    <w:p>
      <w:pPr>
        <w:pStyle w:val="null3"/>
        <w:ind w:firstLine="480"/>
        <w:jc w:val="both"/>
      </w:pPr>
      <w:r>
        <w:rPr>
          <w:rFonts w:ascii="仿宋_GB2312" w:hAnsi="仿宋_GB2312" w:cs="仿宋_GB2312" w:eastAsia="仿宋_GB2312"/>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9.2除非磋商文件的技术规格中另有规定，供应商在响应文件中及其与采购人和采购代理机构的所有往来文件中的计量单位均应采用中华人民共和国法定计量单位。</w:t>
      </w:r>
    </w:p>
    <w:p>
      <w:pPr>
        <w:pStyle w:val="null3"/>
        <w:ind w:firstLine="480"/>
        <w:jc w:val="both"/>
      </w:pPr>
      <w:r>
        <w:rPr>
          <w:rFonts w:ascii="仿宋_GB2312" w:hAnsi="仿宋_GB2312" w:cs="仿宋_GB2312" w:eastAsia="仿宋_GB2312"/>
        </w:rPr>
        <w:t>9.3供应商所提供的货物和服务均应以人民币报价，货币单位：元。</w:t>
      </w:r>
    </w:p>
    <w:p>
      <w:pPr>
        <w:pStyle w:val="null3"/>
        <w:jc w:val="both"/>
      </w:pPr>
      <w:r>
        <w:rPr>
          <w:rFonts w:ascii="仿宋_GB2312" w:hAnsi="仿宋_GB2312" w:cs="仿宋_GB2312" w:eastAsia="仿宋_GB2312"/>
          <w:b/>
        </w:rPr>
        <w:t>10. 现场踏勘（如有）</w:t>
      </w:r>
    </w:p>
    <w:p>
      <w:pPr>
        <w:pStyle w:val="null3"/>
        <w:ind w:firstLine="480"/>
        <w:jc w:val="both"/>
      </w:pPr>
      <w:r>
        <w:rPr>
          <w:rFonts w:ascii="仿宋_GB2312" w:hAnsi="仿宋_GB2312" w:cs="仿宋_GB2312" w:eastAsia="仿宋_GB2312"/>
        </w:rPr>
        <w:t>10.1磋商文件规定组织踏勘现场的，采购人按磋商文件规定的时间、地点组织供应商踏勘项目现场。</w:t>
      </w:r>
    </w:p>
    <w:p>
      <w:pPr>
        <w:pStyle w:val="null3"/>
        <w:ind w:firstLine="480"/>
        <w:jc w:val="both"/>
      </w:pPr>
      <w:r>
        <w:rPr>
          <w:rFonts w:ascii="仿宋_GB2312" w:hAnsi="仿宋_GB2312" w:cs="仿宋_GB2312" w:eastAsia="仿宋_GB2312"/>
        </w:rPr>
        <w:t>10.2供应商自行承担踏勘现场发生的责任、风险和自身费用。</w:t>
      </w:r>
    </w:p>
    <w:p>
      <w:pPr>
        <w:pStyle w:val="null3"/>
        <w:ind w:firstLine="480"/>
        <w:jc w:val="both"/>
      </w:pPr>
      <w:r>
        <w:rPr>
          <w:rFonts w:ascii="仿宋_GB2312" w:hAnsi="仿宋_GB2312" w:cs="仿宋_GB2312" w:eastAsia="仿宋_GB2312"/>
        </w:rPr>
        <w:t>10.3采购人在踏勘现场中介绍的资料和数据等，不构成对磋商文件的修改或不作为供应商编制响应文件的依据。</w:t>
      </w:r>
    </w:p>
    <w:p>
      <w:pPr>
        <w:pStyle w:val="null3"/>
        <w:jc w:val="both"/>
        <w:outlineLvl w:val="2"/>
      </w:pPr>
      <w:r>
        <w:rPr>
          <w:rFonts w:ascii="仿宋_GB2312" w:hAnsi="仿宋_GB2312" w:cs="仿宋_GB2312" w:eastAsia="仿宋_GB2312"/>
          <w:sz w:val="28"/>
          <w:b/>
        </w:rPr>
        <w:t>四、磋商文件的澄清和修改</w:t>
      </w:r>
    </w:p>
    <w:p>
      <w:pPr>
        <w:pStyle w:val="null3"/>
        <w:ind w:firstLine="480"/>
        <w:jc w:val="both"/>
      </w:pPr>
      <w:r>
        <w:rPr>
          <w:rFonts w:ascii="仿宋_GB2312" w:hAnsi="仿宋_GB2312" w:cs="仿宋_GB2312" w:eastAsia="仿宋_GB2312"/>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jc w:val="both"/>
      </w:pPr>
      <w:r>
        <w:rPr>
          <w:rFonts w:ascii="仿宋_GB2312" w:hAnsi="仿宋_GB2312" w:cs="仿宋_GB2312" w:eastAsia="仿宋_GB2312"/>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jc w:val="both"/>
      </w:pPr>
      <w:r>
        <w:rPr>
          <w:rFonts w:ascii="仿宋_GB2312" w:hAnsi="仿宋_GB2312" w:cs="仿宋_GB2312" w:eastAsia="仿宋_GB2312"/>
        </w:rPr>
        <w:t>3.如更正公告有重新发布电子磋商文件的，供应商应登录综合管理服务平台项目采购系统下载最新发布的电子磋商文件制作响应文件。</w:t>
      </w:r>
    </w:p>
    <w:p>
      <w:pPr>
        <w:pStyle w:val="null3"/>
        <w:ind w:firstLine="480"/>
        <w:jc w:val="both"/>
      </w:pPr>
      <w:r>
        <w:rPr>
          <w:rFonts w:ascii="仿宋_GB2312" w:hAnsi="仿宋_GB2312" w:cs="仿宋_GB2312" w:eastAsia="仿宋_GB2312"/>
        </w:rPr>
        <w:t>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jc w:val="both"/>
        <w:outlineLvl w:val="2"/>
      </w:pPr>
      <w:r>
        <w:rPr>
          <w:rFonts w:ascii="仿宋_GB2312" w:hAnsi="仿宋_GB2312" w:cs="仿宋_GB2312" w:eastAsia="仿宋_GB2312"/>
          <w:sz w:val="28"/>
          <w:b/>
        </w:rPr>
        <w:t>五、响应要求</w:t>
      </w:r>
    </w:p>
    <w:p>
      <w:pPr>
        <w:pStyle w:val="null3"/>
        <w:jc w:val="both"/>
      </w:pPr>
      <w:r>
        <w:rPr>
          <w:rFonts w:ascii="仿宋_GB2312" w:hAnsi="仿宋_GB2312" w:cs="仿宋_GB2312" w:eastAsia="仿宋_GB2312"/>
          <w:b/>
        </w:rPr>
        <w:t>1.响应登记</w:t>
      </w:r>
    </w:p>
    <w:p>
      <w:pPr>
        <w:pStyle w:val="null3"/>
        <w:ind w:firstLine="480"/>
        <w:jc w:val="both"/>
      </w:pPr>
      <w:r>
        <w:rPr>
          <w:rFonts w:ascii="仿宋_GB2312" w:hAnsi="仿宋_GB2312" w:cs="仿宋_GB2312" w:eastAsia="仿宋_GB2312"/>
        </w:rPr>
        <w:t>供应商应从广东省政府采购中心综合管理服务平台（https://gcycloud.cn/gateway/gp-auth-center/login?tenantId=ZF_DLJG_000040）（以下简称“综合管理服务平台”）的供应商入口填写供应商相关信息后，登录进入项目采购系统完成项目响应信息填写并在线获取磋商文件（未按上述方式获取磋商文件的供应商，其响应资格将被视为无效）。</w:t>
      </w:r>
    </w:p>
    <w:p>
      <w:pPr>
        <w:pStyle w:val="null3"/>
        <w:jc w:val="both"/>
      </w:pPr>
      <w:r>
        <w:rPr>
          <w:rFonts w:ascii="仿宋_GB2312" w:hAnsi="仿宋_GB2312" w:cs="仿宋_GB2312" w:eastAsia="仿宋_GB2312"/>
          <w:b/>
        </w:rPr>
        <w:t>2.响应文件的制作</w:t>
      </w:r>
    </w:p>
    <w:p>
      <w:pPr>
        <w:pStyle w:val="null3"/>
        <w:ind w:firstLine="480"/>
        <w:jc w:val="both"/>
      </w:pPr>
      <w:r>
        <w:rPr>
          <w:rFonts w:ascii="仿宋_GB2312" w:hAnsi="仿宋_GB2312" w:cs="仿宋_GB2312" w:eastAsia="仿宋_GB2312"/>
        </w:rPr>
        <w:t>2.1响应文件中，所有内容均以电子文件编制，其格式要求详见第六章说明。如因不按要求编制导致系统无法检索、读取相关信息时，其后果由供应商承担。由于本项目采用电子化响应，请充分考虑设备、网络环境、人员对系统熟悉度等因素，合理安排响应文件制作、提交时间，建议至少提前一天完成制作、提交工作。</w:t>
      </w:r>
    </w:p>
    <w:p>
      <w:pPr>
        <w:pStyle w:val="null3"/>
        <w:ind w:firstLine="480"/>
        <w:jc w:val="both"/>
      </w:pPr>
      <w:r>
        <w:rPr>
          <w:rFonts w:ascii="仿宋_GB2312" w:hAnsi="仿宋_GB2312" w:cs="仿宋_GB2312" w:eastAsia="仿宋_GB2312"/>
        </w:rPr>
        <w:t>2.2供应商应使用综合管理服务平台提供的投标客户端编制、标记、加密响应文件，成功加密后将生成指定格式的电子响应文件和电子备用响应文件。所有响应文件不能进行压缩处理。关于电子磋商报价说明如下：</w:t>
      </w:r>
    </w:p>
    <w:p>
      <w:pPr>
        <w:pStyle w:val="null3"/>
        <w:ind w:firstLine="480"/>
        <w:jc w:val="both"/>
      </w:pPr>
      <w:r>
        <w:rPr>
          <w:rFonts w:ascii="仿宋_GB2312" w:hAnsi="仿宋_GB2312" w:cs="仿宋_GB2312" w:eastAsia="仿宋_GB2312"/>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jc w:val="both"/>
      </w:pPr>
      <w:r>
        <w:rPr>
          <w:rFonts w:ascii="仿宋_GB2312" w:hAnsi="仿宋_GB2312" w:cs="仿宋_GB2312" w:eastAsia="仿宋_GB2312"/>
        </w:rPr>
        <w:t>（2）磋商报价包括本项目采购需求和投入使用的所有费用，包括但不限于主件、标准附件、备品备件、施工、服务、专用工具、安装、调试、检验、培训、运输、保险、税款等。</w:t>
      </w:r>
    </w:p>
    <w:p>
      <w:pPr>
        <w:pStyle w:val="null3"/>
        <w:ind w:firstLine="480"/>
        <w:jc w:val="left"/>
      </w:pPr>
      <w:r>
        <w:rPr>
          <w:rFonts w:ascii="仿宋_GB2312" w:hAnsi="仿宋_GB2312" w:cs="仿宋_GB2312" w:eastAsia="仿宋_GB2312"/>
        </w:rPr>
        <w:t>（3）磋商报价不得有选择性报价和附有条件的报价，否则将导致响应无效。</w:t>
      </w:r>
    </w:p>
    <w:p>
      <w:pPr>
        <w:pStyle w:val="null3"/>
        <w:ind w:firstLine="480"/>
        <w:jc w:val="both"/>
      </w:pPr>
      <w:r>
        <w:rPr>
          <w:rFonts w:ascii="仿宋_GB2312" w:hAnsi="仿宋_GB2312" w:cs="仿宋_GB2312" w:eastAsia="仿宋_GB2312"/>
        </w:rPr>
        <w:t>2.3如有对多个采购包响应的，要对每个采购包独立制作电子响应文件。</w:t>
      </w:r>
    </w:p>
    <w:p>
      <w:pPr>
        <w:pStyle w:val="null3"/>
        <w:ind w:firstLine="480"/>
        <w:jc w:val="both"/>
      </w:pPr>
      <w:r>
        <w:rPr>
          <w:rFonts w:ascii="仿宋_GB2312" w:hAnsi="仿宋_GB2312" w:cs="仿宋_GB2312" w:eastAsia="仿宋_GB2312"/>
        </w:rPr>
        <w:t>2.4供应商不得将同一个项目或同一个采购包的内容拆开响应，否则其报价将被视为非实质性响应。</w:t>
      </w:r>
    </w:p>
    <w:p>
      <w:pPr>
        <w:pStyle w:val="null3"/>
        <w:ind w:firstLine="480"/>
        <w:jc w:val="both"/>
      </w:pPr>
      <w:r>
        <w:rPr>
          <w:rFonts w:ascii="仿宋_GB2312" w:hAnsi="仿宋_GB2312" w:cs="仿宋_GB2312" w:eastAsia="仿宋_GB2312"/>
        </w:rPr>
        <w:t>2.5供应商须对磋商文件的对应要求给予唯一的实质性响应，否则将视为不响应。</w:t>
      </w:r>
    </w:p>
    <w:p>
      <w:pPr>
        <w:pStyle w:val="null3"/>
        <w:ind w:firstLine="480"/>
        <w:jc w:val="both"/>
      </w:pPr>
      <w:r>
        <w:rPr>
          <w:rFonts w:ascii="仿宋_GB2312" w:hAnsi="仿宋_GB2312" w:cs="仿宋_GB2312" w:eastAsia="仿宋_GB2312"/>
        </w:rPr>
        <w:t>2.6磋商文件中，凡标有“★”的地方均为实质性响应条款，供应商若有一项带“★”的条款未响应或不满足，将按无效响应处理。</w:t>
      </w:r>
    </w:p>
    <w:p>
      <w:pPr>
        <w:pStyle w:val="null3"/>
        <w:ind w:firstLine="480"/>
        <w:jc w:val="both"/>
      </w:pPr>
      <w:r>
        <w:rPr>
          <w:rFonts w:ascii="仿宋_GB2312" w:hAnsi="仿宋_GB2312" w:cs="仿宋_GB2312" w:eastAsia="仿宋_GB2312"/>
        </w:rPr>
        <w:t>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jc w:val="both"/>
      </w:pPr>
      <w:r>
        <w:rPr>
          <w:rFonts w:ascii="仿宋_GB2312" w:hAnsi="仿宋_GB2312" w:cs="仿宋_GB2312" w:eastAsia="仿宋_GB2312"/>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jc w:val="both"/>
      </w:pPr>
      <w:r>
        <w:rPr>
          <w:rFonts w:ascii="仿宋_GB2312" w:hAnsi="仿宋_GB2312" w:cs="仿宋_GB2312" w:eastAsia="仿宋_GB2312"/>
        </w:rPr>
        <w:t>2.9供应商应按磋商文件的规定及附件要求的内容和格式完整地填写和提供资料。供应商必须对响应文件所提供的全部资料的真实性承担法律责任，并无条件接受采购人和监督管理部门对其中任何资料进行核实（核对原件）的要求。采购人核对发现有不一致或供应商无正当理由不按时提供原件的，应当书面知会代理机构，并书面报告监督管理部门。</w:t>
      </w:r>
    </w:p>
    <w:p>
      <w:pPr>
        <w:pStyle w:val="null3"/>
        <w:jc w:val="both"/>
      </w:pPr>
      <w:r>
        <w:rPr>
          <w:rFonts w:ascii="仿宋_GB2312" w:hAnsi="仿宋_GB2312" w:cs="仿宋_GB2312" w:eastAsia="仿宋_GB2312"/>
          <w:b/>
        </w:rPr>
        <w:t>3.响应文件的提交</w:t>
      </w:r>
    </w:p>
    <w:p>
      <w:pPr>
        <w:pStyle w:val="null3"/>
        <w:ind w:firstLine="480"/>
        <w:jc w:val="both"/>
      </w:pPr>
      <w:r>
        <w:rPr>
          <w:rFonts w:ascii="仿宋_GB2312" w:hAnsi="仿宋_GB2312" w:cs="仿宋_GB2312" w:eastAsia="仿宋_GB2312"/>
        </w:rPr>
        <w:t>3.1在响应文件提交截止时间前，供应商须将电子响应文件成功完整上传到综合管理服务平台项目采购系统，且取得响应回执。时间以综合管理服务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jc w:val="both"/>
      </w:pPr>
      <w:r>
        <w:rPr>
          <w:rFonts w:ascii="仿宋_GB2312" w:hAnsi="仿宋_GB2312" w:cs="仿宋_GB2312" w:eastAsia="仿宋_GB2312"/>
        </w:rPr>
        <w:t>3.2代理机构对因不可抗力事件造成的响应文件的损坏、丢失的，不承担责任。</w:t>
      </w:r>
    </w:p>
    <w:p>
      <w:pPr>
        <w:pStyle w:val="null3"/>
        <w:ind w:firstLine="480"/>
        <w:jc w:val="both"/>
      </w:pPr>
      <w:r>
        <w:rPr>
          <w:rFonts w:ascii="仿宋_GB2312" w:hAnsi="仿宋_GB2312" w:cs="仿宋_GB2312" w:eastAsia="仿宋_GB2312"/>
        </w:rPr>
        <w:t>3.3出现下述情形之一，属于未成功提交响应文件，按无效响应处理：</w:t>
      </w:r>
    </w:p>
    <w:p>
      <w:pPr>
        <w:pStyle w:val="null3"/>
        <w:ind w:firstLine="480"/>
        <w:jc w:val="both"/>
      </w:pPr>
      <w:r>
        <w:rPr>
          <w:rFonts w:ascii="仿宋_GB2312" w:hAnsi="仿宋_GB2312" w:cs="仿宋_GB2312" w:eastAsia="仿宋_GB2312"/>
        </w:rPr>
        <w:t>（1）至提交响应文件截止时，响应文件未完整上传并取得响应回执的。</w:t>
      </w:r>
    </w:p>
    <w:p>
      <w:pPr>
        <w:pStyle w:val="null3"/>
        <w:ind w:firstLine="480"/>
        <w:jc w:val="both"/>
      </w:pPr>
      <w:r>
        <w:rPr>
          <w:rFonts w:ascii="仿宋_GB2312" w:hAnsi="仿宋_GB2312" w:cs="仿宋_GB2312" w:eastAsia="仿宋_GB2312"/>
        </w:rPr>
        <w:t>（2）响应文件未按响应格式中注明需签字盖章的要求进行签名（含电子签名）和加盖电子印章，或签名（含电子签名）或电子印章不完整的。</w:t>
      </w:r>
    </w:p>
    <w:p>
      <w:pPr>
        <w:pStyle w:val="null3"/>
        <w:ind w:firstLine="480"/>
        <w:jc w:val="both"/>
      </w:pPr>
      <w:r>
        <w:rPr>
          <w:rFonts w:ascii="仿宋_GB2312" w:hAnsi="仿宋_GB2312" w:cs="仿宋_GB2312" w:eastAsia="仿宋_GB2312"/>
        </w:rPr>
        <w:t>（3）响应文件损坏或格式不正确的。</w:t>
      </w:r>
    </w:p>
    <w:p>
      <w:pPr>
        <w:pStyle w:val="null3"/>
        <w:jc w:val="both"/>
      </w:pPr>
      <w:r>
        <w:rPr>
          <w:rFonts w:ascii="仿宋_GB2312" w:hAnsi="仿宋_GB2312" w:cs="仿宋_GB2312" w:eastAsia="仿宋_GB2312"/>
          <w:b/>
        </w:rPr>
        <w:t>4.响应文件的修改、撤回与撤销</w:t>
      </w:r>
    </w:p>
    <w:p>
      <w:pPr>
        <w:pStyle w:val="null3"/>
        <w:ind w:firstLine="480"/>
        <w:jc w:val="both"/>
      </w:pPr>
      <w:r>
        <w:rPr>
          <w:rFonts w:ascii="仿宋_GB2312" w:hAnsi="仿宋_GB2312" w:cs="仿宋_GB2312" w:eastAsia="仿宋_GB2312"/>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jc w:val="both"/>
      </w:pPr>
      <w:r>
        <w:rPr>
          <w:rFonts w:ascii="仿宋_GB2312" w:hAnsi="仿宋_GB2312" w:cs="仿宋_GB2312" w:eastAsia="仿宋_GB2312"/>
        </w:rPr>
        <w:t>4.2在提交响应文件截止时间后，供应商不得补充、修改和更换响应文件。</w:t>
      </w:r>
    </w:p>
    <w:p>
      <w:pPr>
        <w:pStyle w:val="null3"/>
        <w:jc w:val="both"/>
      </w:pPr>
      <w:r>
        <w:rPr>
          <w:rFonts w:ascii="仿宋_GB2312" w:hAnsi="仿宋_GB2312" w:cs="仿宋_GB2312" w:eastAsia="仿宋_GB2312"/>
          <w:b/>
        </w:rPr>
        <w:t>5.响应文件的解密</w:t>
      </w:r>
    </w:p>
    <w:p>
      <w:pPr>
        <w:pStyle w:val="null3"/>
        <w:ind w:firstLine="480"/>
        <w:jc w:val="both"/>
      </w:pPr>
      <w:r>
        <w:rPr>
          <w:rFonts w:ascii="仿宋_GB2312" w:hAnsi="仿宋_GB2312" w:cs="仿宋_GB2312" w:eastAsia="仿宋_GB2312"/>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jc w:val="both"/>
      </w:pPr>
      <w:r>
        <w:rPr>
          <w:rFonts w:ascii="仿宋_GB2312" w:hAnsi="仿宋_GB2312" w:cs="仿宋_GB2312" w:eastAsia="仿宋_GB2312"/>
          <w:b/>
        </w:rPr>
        <w:t>6.响应保证金</w:t>
      </w:r>
    </w:p>
    <w:p>
      <w:pPr>
        <w:pStyle w:val="null3"/>
        <w:ind w:firstLine="480"/>
        <w:jc w:val="both"/>
      </w:pPr>
      <w:r>
        <w:rPr>
          <w:rFonts w:ascii="仿宋_GB2312" w:hAnsi="仿宋_GB2312" w:cs="仿宋_GB2312" w:eastAsia="仿宋_GB2312"/>
        </w:rPr>
        <w:t>6.1响应保证金的缴纳</w:t>
      </w:r>
    </w:p>
    <w:p>
      <w:pPr>
        <w:pStyle w:val="null3"/>
        <w:ind w:firstLine="480"/>
        <w:jc w:val="both"/>
      </w:pPr>
      <w:r>
        <w:rPr>
          <w:rFonts w:ascii="仿宋_GB2312" w:hAnsi="仿宋_GB2312" w:cs="仿宋_GB2312" w:eastAsia="仿宋_GB2312"/>
        </w:rPr>
        <w:t>供应商在提交响应文件时，应按供应商须知前附表规定的金额和缴纳要求缴纳响应保证金，并作为其响应文件的组成部分。</w:t>
      </w:r>
    </w:p>
    <w:p>
      <w:pPr>
        <w:pStyle w:val="null3"/>
        <w:ind w:firstLine="480"/>
        <w:jc w:val="both"/>
      </w:pPr>
      <w:r>
        <w:rPr>
          <w:rFonts w:ascii="仿宋_GB2312" w:hAnsi="仿宋_GB2312" w:cs="仿宋_GB2312" w:eastAsia="仿宋_GB2312"/>
        </w:rPr>
        <w:t>如采用金融机构、专业担保机构开具的响应担保函、响应保证保险函等形式提交响应保证金的，响应担保函或响应保证保险函须开具给采购人（保险受益人须为采购人），并与响应文件一同递交。</w:t>
      </w:r>
    </w:p>
    <w:p>
      <w:pPr>
        <w:pStyle w:val="null3"/>
        <w:ind w:firstLine="480"/>
        <w:jc w:val="both"/>
      </w:pPr>
      <w:r>
        <w:rPr>
          <w:rFonts w:ascii="仿宋_GB2312" w:hAnsi="仿宋_GB2312" w:cs="仿宋_GB2312" w:eastAsia="仿宋_GB2312"/>
        </w:rPr>
        <w:t>供应商可通过"金融服务中心"(https://gcycloud.cn/zcdservice/zcd/home/index)，申请办理电子保函，电子保函与纸质保函具有同样效力。</w:t>
      </w:r>
    </w:p>
    <w:p>
      <w:pPr>
        <w:pStyle w:val="null3"/>
        <w:ind w:firstLine="480"/>
        <w:jc w:val="both"/>
      </w:pPr>
      <w:r>
        <w:rPr>
          <w:rFonts w:ascii="仿宋_GB2312" w:hAnsi="仿宋_GB2312" w:cs="仿宋_GB2312" w:eastAsia="仿宋_GB2312"/>
        </w:rPr>
        <w:t>6.2响应保证金的退还：</w:t>
      </w:r>
    </w:p>
    <w:p>
      <w:pPr>
        <w:pStyle w:val="null3"/>
        <w:ind w:firstLine="480"/>
        <w:jc w:val="both"/>
      </w:pPr>
      <w:r>
        <w:rPr>
          <w:rFonts w:ascii="仿宋_GB2312" w:hAnsi="仿宋_GB2312" w:cs="仿宋_GB2312" w:eastAsia="仿宋_GB2312"/>
        </w:rPr>
        <w:t>（1）供应商在响应截止时间前撤回已提交的响应文件的，自收到供应商书面撤回通知之日起5个工作日内，退还已收取的响应保证金。</w:t>
      </w:r>
    </w:p>
    <w:p>
      <w:pPr>
        <w:pStyle w:val="null3"/>
        <w:ind w:firstLine="480"/>
        <w:jc w:val="both"/>
      </w:pPr>
      <w:r>
        <w:rPr>
          <w:rFonts w:ascii="仿宋_GB2312" w:hAnsi="仿宋_GB2312" w:cs="仿宋_GB2312" w:eastAsia="仿宋_GB2312"/>
        </w:rPr>
        <w:t>（2）未成交的供应商保证金，在成交供应商发出后5个工作日内原额退还。</w:t>
      </w:r>
    </w:p>
    <w:p>
      <w:pPr>
        <w:pStyle w:val="null3"/>
        <w:ind w:firstLine="480"/>
        <w:jc w:val="both"/>
      </w:pPr>
      <w:r>
        <w:rPr>
          <w:rFonts w:ascii="仿宋_GB2312" w:hAnsi="仿宋_GB2312" w:cs="仿宋_GB2312" w:eastAsia="仿宋_GB2312"/>
        </w:rPr>
        <w:t>（3）成交供应商的响应保证金,在成交供应商与采购人签订采购合同后5个工作日内原额退还。</w:t>
      </w:r>
    </w:p>
    <w:p>
      <w:pPr>
        <w:pStyle w:val="null3"/>
        <w:ind w:firstLine="480"/>
        <w:jc w:val="left"/>
      </w:pPr>
      <w:r>
        <w:rPr>
          <w:rFonts w:ascii="仿宋_GB2312" w:hAnsi="仿宋_GB2312" w:cs="仿宋_GB2312" w:eastAsia="仿宋_GB2312"/>
        </w:rPr>
        <w:t xml:space="preserve"> （4）已经收取响应保证金的，应当在终止采购活动后5个工作日内，退还响应保证金及其在银行产生的孳息。</w:t>
      </w:r>
    </w:p>
    <w:p>
      <w:pPr>
        <w:pStyle w:val="null3"/>
        <w:ind w:firstLine="480"/>
        <w:jc w:val="both"/>
      </w:pPr>
      <w:r>
        <w:rPr>
          <w:rFonts w:ascii="仿宋_GB2312" w:hAnsi="仿宋_GB2312" w:cs="仿宋_GB2312" w:eastAsia="仿宋_GB2312"/>
        </w:rPr>
        <w:t>备注：但因供应商自身原因导致无法及时退还的除外。</w:t>
      </w:r>
    </w:p>
    <w:p>
      <w:pPr>
        <w:pStyle w:val="null3"/>
        <w:ind w:firstLine="480"/>
        <w:jc w:val="both"/>
      </w:pPr>
      <w:r>
        <w:rPr>
          <w:rFonts w:ascii="仿宋_GB2312" w:hAnsi="仿宋_GB2312" w:cs="仿宋_GB2312" w:eastAsia="仿宋_GB2312"/>
        </w:rPr>
        <w:t>6.3有下列情形之一的，响应保证金将不予退还：</w:t>
      </w:r>
    </w:p>
    <w:p>
      <w:pPr>
        <w:pStyle w:val="null3"/>
        <w:ind w:firstLine="480"/>
        <w:jc w:val="both"/>
      </w:pPr>
      <w:r>
        <w:rPr>
          <w:rFonts w:ascii="仿宋_GB2312" w:hAnsi="仿宋_GB2312" w:cs="仿宋_GB2312" w:eastAsia="仿宋_GB2312"/>
        </w:rPr>
        <w:t>（1）提供虚假材料谋取中标、成交的；</w:t>
      </w:r>
    </w:p>
    <w:p>
      <w:pPr>
        <w:pStyle w:val="null3"/>
        <w:ind w:firstLine="480"/>
        <w:jc w:val="both"/>
      </w:pPr>
      <w:r>
        <w:rPr>
          <w:rFonts w:ascii="仿宋_GB2312" w:hAnsi="仿宋_GB2312" w:cs="仿宋_GB2312" w:eastAsia="仿宋_GB2312"/>
        </w:rPr>
        <w:t>（2）供应商在磋商文件规定的响应有效期内撤销其响应；</w:t>
      </w:r>
    </w:p>
    <w:p>
      <w:pPr>
        <w:pStyle w:val="null3"/>
        <w:ind w:firstLine="480"/>
        <w:jc w:val="both"/>
      </w:pPr>
      <w:r>
        <w:rPr>
          <w:rFonts w:ascii="仿宋_GB2312" w:hAnsi="仿宋_GB2312" w:cs="仿宋_GB2312" w:eastAsia="仿宋_GB2312"/>
        </w:rPr>
        <w:t>（3）成交后，无正当理由放弃成交资格；</w:t>
      </w:r>
    </w:p>
    <w:p>
      <w:pPr>
        <w:pStyle w:val="null3"/>
        <w:ind w:firstLine="480"/>
        <w:jc w:val="both"/>
      </w:pPr>
      <w:r>
        <w:rPr>
          <w:rFonts w:ascii="仿宋_GB2312" w:hAnsi="仿宋_GB2312" w:cs="仿宋_GB2312" w:eastAsia="仿宋_GB2312"/>
        </w:rPr>
        <w:t>（4）成交后，无正当理由不与采购人签订合同；</w:t>
      </w:r>
    </w:p>
    <w:p>
      <w:pPr>
        <w:pStyle w:val="null3"/>
        <w:ind w:firstLine="480"/>
        <w:jc w:val="both"/>
      </w:pPr>
      <w:r>
        <w:rPr>
          <w:rFonts w:ascii="仿宋_GB2312" w:hAnsi="仿宋_GB2312" w:cs="仿宋_GB2312" w:eastAsia="仿宋_GB2312"/>
        </w:rPr>
        <w:t>（5）法律法规和磋商文件规定的其他情形。</w:t>
      </w:r>
    </w:p>
    <w:p>
      <w:pPr>
        <w:pStyle w:val="null3"/>
        <w:jc w:val="both"/>
      </w:pPr>
      <w:r>
        <w:rPr>
          <w:rFonts w:ascii="仿宋_GB2312" w:hAnsi="仿宋_GB2312" w:cs="仿宋_GB2312" w:eastAsia="仿宋_GB2312"/>
          <w:b/>
        </w:rPr>
        <w:t>7.响应有效期</w:t>
      </w:r>
    </w:p>
    <w:p>
      <w:pPr>
        <w:pStyle w:val="null3"/>
        <w:ind w:firstLine="480"/>
        <w:jc w:val="both"/>
      </w:pPr>
      <w:r>
        <w:rPr>
          <w:rFonts w:ascii="仿宋_GB2312" w:hAnsi="仿宋_GB2312" w:cs="仿宋_GB2312" w:eastAsia="仿宋_GB2312"/>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jc w:val="both"/>
      </w:pPr>
      <w:r>
        <w:rPr>
          <w:rFonts w:ascii="仿宋_GB2312" w:hAnsi="仿宋_GB2312" w:cs="仿宋_GB2312" w:eastAsia="仿宋_GB2312"/>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jc w:val="both"/>
      </w:pPr>
      <w:r>
        <w:rPr>
          <w:rFonts w:ascii="仿宋_GB2312" w:hAnsi="仿宋_GB2312" w:cs="仿宋_GB2312" w:eastAsia="仿宋_GB2312"/>
          <w:b/>
        </w:rPr>
        <w:t>8.样品（演示）</w:t>
      </w:r>
    </w:p>
    <w:p>
      <w:pPr>
        <w:pStyle w:val="null3"/>
        <w:ind w:firstLine="480"/>
        <w:jc w:val="both"/>
      </w:pPr>
      <w:r>
        <w:rPr>
          <w:rFonts w:ascii="仿宋_GB2312" w:hAnsi="仿宋_GB2312" w:cs="仿宋_GB2312" w:eastAsia="仿宋_GB2312"/>
        </w:rPr>
        <w:t>8.1磋商文件规定供应商提交样品的，样品属于响应文件的组成部分。样品的生产、运输、安装、保全等一切费用由供应商自理。</w:t>
      </w:r>
    </w:p>
    <w:p>
      <w:pPr>
        <w:pStyle w:val="null3"/>
        <w:ind w:firstLine="480"/>
        <w:jc w:val="both"/>
      </w:pPr>
      <w:r>
        <w:rPr>
          <w:rFonts w:ascii="仿宋_GB2312" w:hAnsi="仿宋_GB2312" w:cs="仿宋_GB2312" w:eastAsia="仿宋_GB2312"/>
        </w:rPr>
        <w:t>8.2响应截止时间前，供应商应将样品送达至指定地点。若需要现场演示的，供应商应提前做好演示准备（包括演示设备）。</w:t>
      </w:r>
    </w:p>
    <w:p>
      <w:pPr>
        <w:pStyle w:val="null3"/>
        <w:ind w:firstLine="480"/>
        <w:jc w:val="both"/>
      </w:pPr>
      <w:r>
        <w:rPr>
          <w:rFonts w:ascii="仿宋_GB2312" w:hAnsi="仿宋_GB2312" w:cs="仿宋_GB2312" w:eastAsia="仿宋_GB2312"/>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jc w:val="both"/>
      </w:pPr>
      <w:r>
        <w:rPr>
          <w:rFonts w:ascii="仿宋_GB2312" w:hAnsi="仿宋_GB2312" w:cs="仿宋_GB2312" w:eastAsia="仿宋_GB2312"/>
          <w:b/>
        </w:rPr>
        <w:t>9.除磋商文件另有规定外，有下列情形之一的，响应无效：</w:t>
      </w:r>
    </w:p>
    <w:p>
      <w:pPr>
        <w:pStyle w:val="null3"/>
        <w:ind w:firstLine="480"/>
        <w:jc w:val="both"/>
      </w:pPr>
      <w:r>
        <w:rPr>
          <w:rFonts w:ascii="仿宋_GB2312" w:hAnsi="仿宋_GB2312" w:cs="仿宋_GB2312" w:eastAsia="仿宋_GB2312"/>
        </w:rPr>
        <w:t>9.1响应文件未按照磋商文件要求签署、盖章；</w:t>
      </w:r>
    </w:p>
    <w:p>
      <w:pPr>
        <w:pStyle w:val="null3"/>
        <w:ind w:firstLine="480"/>
        <w:jc w:val="both"/>
      </w:pPr>
      <w:r>
        <w:rPr>
          <w:rFonts w:ascii="仿宋_GB2312" w:hAnsi="仿宋_GB2312" w:cs="仿宋_GB2312" w:eastAsia="仿宋_GB2312"/>
        </w:rPr>
        <w:t>9.2不符合磋商文件中规定的资格要求；</w:t>
      </w:r>
    </w:p>
    <w:p>
      <w:pPr>
        <w:pStyle w:val="null3"/>
        <w:ind w:firstLine="480"/>
        <w:jc w:val="both"/>
      </w:pPr>
      <w:r>
        <w:rPr>
          <w:rFonts w:ascii="仿宋_GB2312" w:hAnsi="仿宋_GB2312" w:cs="仿宋_GB2312" w:eastAsia="仿宋_GB2312"/>
        </w:rPr>
        <w:t>9.3响应报价超过磋商文件中规定的预算金额或最高限价；</w:t>
      </w:r>
    </w:p>
    <w:p>
      <w:pPr>
        <w:pStyle w:val="null3"/>
        <w:ind w:firstLine="480"/>
        <w:jc w:val="both"/>
      </w:pPr>
      <w:r>
        <w:rPr>
          <w:rFonts w:ascii="仿宋_GB2312" w:hAnsi="仿宋_GB2312" w:cs="仿宋_GB2312" w:eastAsia="仿宋_GB2312"/>
        </w:rPr>
        <w:t>9.4响应文件含有采购人不能接受的附加条件；</w:t>
      </w:r>
    </w:p>
    <w:p>
      <w:pPr>
        <w:pStyle w:val="null3"/>
        <w:ind w:firstLine="480"/>
        <w:jc w:val="both"/>
      </w:pPr>
      <w:r>
        <w:rPr>
          <w:rFonts w:ascii="仿宋_GB2312" w:hAnsi="仿宋_GB2312" w:cs="仿宋_GB2312" w:eastAsia="仿宋_GB2312"/>
        </w:rPr>
        <w:t>9.5有关法律、法规和规章及磋商文件规定的其他无效情形。</w:t>
      </w:r>
    </w:p>
    <w:p>
      <w:pPr>
        <w:pStyle w:val="null3"/>
        <w:jc w:val="both"/>
        <w:outlineLvl w:val="2"/>
      </w:pPr>
      <w:r>
        <w:rPr>
          <w:rFonts w:ascii="仿宋_GB2312" w:hAnsi="仿宋_GB2312" w:cs="仿宋_GB2312" w:eastAsia="仿宋_GB2312"/>
          <w:sz w:val="28"/>
          <w:b/>
        </w:rPr>
        <w:t>六、磋商、评审和结果确定</w:t>
      </w:r>
    </w:p>
    <w:p>
      <w:pPr>
        <w:pStyle w:val="null3"/>
        <w:jc w:val="both"/>
      </w:pPr>
      <w:r>
        <w:rPr>
          <w:rFonts w:ascii="仿宋_GB2312" w:hAnsi="仿宋_GB2312" w:cs="仿宋_GB2312" w:eastAsia="仿宋_GB2312"/>
          <w:b/>
        </w:rPr>
        <w:t>1.响应文件的开启</w:t>
      </w:r>
    </w:p>
    <w:p>
      <w:pPr>
        <w:pStyle w:val="null3"/>
        <w:ind w:firstLine="480"/>
        <w:jc w:val="both"/>
      </w:pPr>
      <w:r>
        <w:rPr>
          <w:rFonts w:ascii="仿宋_GB2312" w:hAnsi="仿宋_GB2312" w:cs="仿宋_GB2312" w:eastAsia="仿宋_GB2312"/>
        </w:rPr>
        <w:t>1.1 开启程序</w:t>
      </w:r>
    </w:p>
    <w:p>
      <w:pPr>
        <w:pStyle w:val="null3"/>
        <w:ind w:firstLine="480"/>
        <w:jc w:val="both"/>
      </w:pPr>
      <w:r>
        <w:rPr>
          <w:rFonts w:ascii="仿宋_GB2312" w:hAnsi="仿宋_GB2312" w:cs="仿宋_GB2312" w:eastAsia="仿宋_GB2312"/>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jc w:val="both"/>
      </w:pPr>
      <w:r>
        <w:rPr>
          <w:rFonts w:ascii="仿宋_GB2312" w:hAnsi="仿宋_GB2312" w:cs="仿宋_GB2312" w:eastAsia="仿宋_GB2312"/>
        </w:rPr>
        <w:t>采用远程电子开启的：供应商的法定代表人或其授权代表应当按照本磋商公告载明的时间和模式等要求参加开启。在递交响应文件截止时间前30分钟，应当登录综合管理服务平台开标大厅进行签到，并且填写授权代表的姓名与手机号码。若因签到时填写的授权代表信息有误而导致的不良后果，由供应商自行承担。</w:t>
      </w:r>
    </w:p>
    <w:p>
      <w:pPr>
        <w:pStyle w:val="null3"/>
        <w:ind w:firstLine="480"/>
        <w:jc w:val="both"/>
      </w:pPr>
      <w:r>
        <w:rPr>
          <w:rFonts w:ascii="仿宋_GB2312" w:hAnsi="仿宋_GB2312" w:cs="仿宋_GB2312" w:eastAsia="仿宋_GB2312"/>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jc w:val="both"/>
      </w:pPr>
      <w:r>
        <w:rPr>
          <w:rFonts w:ascii="仿宋_GB2312" w:hAnsi="仿宋_GB2312" w:cs="仿宋_GB2312" w:eastAsia="仿宋_GB2312"/>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jc w:val="both"/>
      </w:pPr>
      <w:r>
        <w:rPr>
          <w:rFonts w:ascii="仿宋_GB2312" w:hAnsi="仿宋_GB2312" w:cs="仿宋_GB2312" w:eastAsia="仿宋_GB2312"/>
        </w:rPr>
        <w:t>1.2异议</w:t>
      </w:r>
    </w:p>
    <w:p>
      <w:pPr>
        <w:pStyle w:val="null3"/>
        <w:ind w:firstLine="480"/>
        <w:jc w:val="both"/>
      </w:pPr>
      <w:r>
        <w:rPr>
          <w:rFonts w:ascii="仿宋_GB2312" w:hAnsi="仿宋_GB2312" w:cs="仿宋_GB2312" w:eastAsia="仿宋_GB2312"/>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jc w:val="both"/>
      </w:pPr>
      <w:r>
        <w:rPr>
          <w:rFonts w:ascii="仿宋_GB2312" w:hAnsi="仿宋_GB2312" w:cs="仿宋_GB2312" w:eastAsia="仿宋_GB2312"/>
        </w:rPr>
        <w:t>1.3响应截止时间后，供应商不足须知前附表中约定的有效供应商家数的，不得开启。同时，本次采购活动结束。</w:t>
      </w:r>
    </w:p>
    <w:p>
      <w:pPr>
        <w:pStyle w:val="null3"/>
        <w:ind w:firstLine="480"/>
        <w:jc w:val="both"/>
      </w:pPr>
      <w:r>
        <w:rPr>
          <w:rFonts w:ascii="仿宋_GB2312" w:hAnsi="仿宋_GB2312" w:cs="仿宋_GB2312" w:eastAsia="仿宋_GB2312"/>
        </w:rPr>
        <w:t>1.4开启时出现下列情况的，视为响应无效处理：</w:t>
      </w:r>
    </w:p>
    <w:p>
      <w:pPr>
        <w:pStyle w:val="null3"/>
        <w:ind w:firstLine="480"/>
        <w:jc w:val="both"/>
      </w:pPr>
      <w:r>
        <w:rPr>
          <w:rFonts w:ascii="仿宋_GB2312" w:hAnsi="仿宋_GB2312" w:cs="仿宋_GB2312" w:eastAsia="仿宋_GB2312"/>
        </w:rPr>
        <w:t>（1）经检查数字证书无效的；</w:t>
      </w:r>
    </w:p>
    <w:p>
      <w:pPr>
        <w:pStyle w:val="null3"/>
        <w:ind w:firstLine="480"/>
        <w:jc w:val="both"/>
      </w:pPr>
      <w:r>
        <w:rPr>
          <w:rFonts w:ascii="仿宋_GB2312" w:hAnsi="仿宋_GB2312" w:cs="仿宋_GB2312" w:eastAsia="仿宋_GB2312"/>
        </w:rPr>
        <w:t>（2）因供应商自身原因，未在规定时间内完成电子响应文件解密的；</w:t>
      </w:r>
    </w:p>
    <w:p>
      <w:pPr>
        <w:pStyle w:val="null3"/>
        <w:ind w:firstLine="480"/>
        <w:jc w:val="both"/>
      </w:pPr>
      <w:r>
        <w:rPr>
          <w:rFonts w:ascii="仿宋_GB2312" w:hAnsi="仿宋_GB2312" w:cs="仿宋_GB2312" w:eastAsia="仿宋_GB2312"/>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jc w:val="both"/>
      </w:pPr>
      <w:r>
        <w:rPr>
          <w:rFonts w:ascii="仿宋_GB2312" w:hAnsi="仿宋_GB2312" w:cs="仿宋_GB2312" w:eastAsia="仿宋_GB2312"/>
          <w:b/>
        </w:rPr>
        <w:t>2.评审（详见第四章）</w:t>
      </w:r>
    </w:p>
    <w:p>
      <w:pPr>
        <w:pStyle w:val="null3"/>
        <w:jc w:val="both"/>
      </w:pPr>
      <w:r>
        <w:rPr>
          <w:rFonts w:ascii="仿宋_GB2312" w:hAnsi="仿宋_GB2312" w:cs="仿宋_GB2312" w:eastAsia="仿宋_GB2312"/>
          <w:b/>
        </w:rPr>
        <w:t>3.成交</w:t>
      </w:r>
    </w:p>
    <w:p>
      <w:pPr>
        <w:pStyle w:val="null3"/>
        <w:ind w:firstLine="480"/>
        <w:jc w:val="left"/>
      </w:pPr>
      <w:r>
        <w:rPr>
          <w:rFonts w:ascii="仿宋_GB2312" w:hAnsi="仿宋_GB2312" w:cs="仿宋_GB2312" w:eastAsia="仿宋_GB2312"/>
        </w:rPr>
        <w:t xml:space="preserve"> 3.1 确定成交供应商</w:t>
      </w:r>
    </w:p>
    <w:p>
      <w:pPr>
        <w:pStyle w:val="null3"/>
        <w:ind w:firstLine="480"/>
        <w:jc w:val="left"/>
      </w:pPr>
      <w:r>
        <w:rPr>
          <w:rFonts w:ascii="仿宋_GB2312" w:hAnsi="仿宋_GB2312" w:cs="仿宋_GB2312" w:eastAsia="仿宋_GB2312"/>
        </w:rPr>
        <w:t xml:space="preserve"> 采购人应当自收到评标报告之日起5个工作日内，在评标报告确定的成交候选供应商名单中按顺序确定成交供应商，或者采购人直接委托磋商小组确定成交供应商。</w:t>
      </w:r>
    </w:p>
    <w:p>
      <w:pPr>
        <w:pStyle w:val="null3"/>
        <w:ind w:firstLine="480"/>
        <w:jc w:val="both"/>
      </w:pPr>
      <w:r>
        <w:rPr>
          <w:rFonts w:ascii="仿宋_GB2312" w:hAnsi="仿宋_GB2312" w:cs="仿宋_GB2312" w:eastAsia="仿宋_GB2312"/>
        </w:rPr>
        <w:t>3.2成交结果公告：</w:t>
      </w:r>
    </w:p>
    <w:p>
      <w:pPr>
        <w:pStyle w:val="null3"/>
        <w:ind w:firstLine="480"/>
        <w:jc w:val="both"/>
      </w:pPr>
      <w:r>
        <w:rPr>
          <w:rFonts w:ascii="仿宋_GB2312" w:hAnsi="仿宋_GB2312" w:cs="仿宋_GB2312" w:eastAsia="仿宋_GB2312"/>
        </w:rPr>
        <w:t>成交供应商确定之日起2个工作日内， 采购人或采购代理机构将在中国政府采购网（http://www.ccgp.gov.cn/）及广东省政府采购中心网(http://gpcgd.gd.gov.cn/)上以公告的形式发布中标结果，成交公告的公告期限为 1 个工作日。成交公告同时作为采购代理机构通知除成交供应商外的其他供应商没有成交的书面形式，采购代理机构不再以其它方式另行通知。</w:t>
      </w:r>
    </w:p>
    <w:p>
      <w:pPr>
        <w:pStyle w:val="null3"/>
        <w:ind w:firstLine="480"/>
        <w:jc w:val="both"/>
      </w:pPr>
      <w:r>
        <w:rPr>
          <w:rFonts w:ascii="仿宋_GB2312" w:hAnsi="仿宋_GB2312" w:cs="仿宋_GB2312" w:eastAsia="仿宋_GB2312"/>
        </w:rPr>
        <w:t>3.3成交通知书：</w:t>
      </w:r>
    </w:p>
    <w:p>
      <w:pPr>
        <w:pStyle w:val="null3"/>
        <w:ind w:firstLine="480"/>
        <w:jc w:val="both"/>
      </w:pPr>
      <w:r>
        <w:rPr>
          <w:rFonts w:ascii="仿宋_GB2312" w:hAnsi="仿宋_GB2312" w:cs="仿宋_GB2312" w:eastAsia="仿宋_GB2312"/>
        </w:rPr>
        <w:t>成交通知书在发布成交公告时，在综合管理服务平台同步发送至成交供应商。成交供应商可在综合管理服务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jc w:val="both"/>
      </w:pPr>
      <w:r>
        <w:rPr>
          <w:rFonts w:ascii="仿宋_GB2312" w:hAnsi="仿宋_GB2312" w:cs="仿宋_GB2312" w:eastAsia="仿宋_GB2312"/>
        </w:rPr>
        <w:t>3.4终止公告：</w:t>
      </w:r>
    </w:p>
    <w:p>
      <w:pPr>
        <w:pStyle w:val="null3"/>
        <w:ind w:firstLine="480"/>
        <w:jc w:val="both"/>
      </w:pPr>
      <w:r>
        <w:rPr>
          <w:rFonts w:ascii="仿宋_GB2312" w:hAnsi="仿宋_GB2312" w:cs="仿宋_GB2312" w:eastAsia="仿宋_GB2312"/>
        </w:rPr>
        <w:t>终止磋商采购活动后，采购人或采购代理机构将在中国政府采购网（http://www.ccgp.gov.cn/）及广东省政府采购中心网(http://gpcgd.gd.gov.cn/)上发布终止公告，终止公告的公告期限为1个工作日。</w:t>
      </w:r>
    </w:p>
    <w:p>
      <w:pPr>
        <w:pStyle w:val="null3"/>
        <w:jc w:val="both"/>
        <w:outlineLvl w:val="2"/>
      </w:pPr>
      <w:r>
        <w:rPr>
          <w:rFonts w:ascii="仿宋_GB2312" w:hAnsi="仿宋_GB2312" w:cs="仿宋_GB2312" w:eastAsia="仿宋_GB2312"/>
          <w:sz w:val="28"/>
          <w:b/>
        </w:rPr>
        <w:t>七、询问、质疑与投诉</w:t>
      </w:r>
    </w:p>
    <w:p>
      <w:pPr>
        <w:pStyle w:val="null3"/>
        <w:jc w:val="both"/>
      </w:pPr>
      <w:r>
        <w:rPr>
          <w:rFonts w:ascii="仿宋_GB2312" w:hAnsi="仿宋_GB2312" w:cs="仿宋_GB2312" w:eastAsia="仿宋_GB2312"/>
          <w:b/>
        </w:rPr>
        <w:t>1.询问</w:t>
      </w:r>
    </w:p>
    <w:p>
      <w:pPr>
        <w:pStyle w:val="null3"/>
        <w:ind w:firstLine="480"/>
        <w:jc w:val="both"/>
      </w:pPr>
      <w:r>
        <w:rPr>
          <w:rFonts w:ascii="仿宋_GB2312" w:hAnsi="仿宋_GB2312" w:cs="仿宋_GB2312" w:eastAsia="仿宋_GB2312"/>
        </w:rPr>
        <w:t>供应商对政府采购活动事项（磋商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磋商邀请函》中“采购人、采购代理机构的名称、地址和联系方式”。</w:t>
      </w:r>
    </w:p>
    <w:p>
      <w:pPr>
        <w:pStyle w:val="null3"/>
        <w:jc w:val="left"/>
      </w:pPr>
      <w:r>
        <w:rPr>
          <w:rFonts w:ascii="仿宋_GB2312" w:hAnsi="仿宋_GB2312" w:cs="仿宋_GB2312" w:eastAsia="仿宋_GB2312"/>
          <w:b/>
        </w:rPr>
        <w:t>2.质疑</w:t>
      </w:r>
    </w:p>
    <w:p>
      <w:pPr>
        <w:pStyle w:val="null3"/>
        <w:ind w:firstLine="480"/>
        <w:jc w:val="both"/>
      </w:pPr>
      <w:r>
        <w:rPr>
          <w:rFonts w:ascii="仿宋_GB2312" w:hAnsi="仿宋_GB2312" w:cs="仿宋_GB2312" w:eastAsia="仿宋_GB2312"/>
        </w:rPr>
        <w:t>2.1供应商认为磋商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jc w:val="both"/>
      </w:pPr>
      <w:r>
        <w:rPr>
          <w:rFonts w:ascii="仿宋_GB2312" w:hAnsi="仿宋_GB2312" w:cs="仿宋_GB2312" w:eastAsia="仿宋_GB2312"/>
        </w:rPr>
        <w:t>(1)对磋商文件提出质疑的，为获取磋商文件之日或者磋商文件公告期限届满之日；</w:t>
      </w:r>
    </w:p>
    <w:p>
      <w:pPr>
        <w:pStyle w:val="null3"/>
        <w:ind w:firstLine="480"/>
        <w:jc w:val="both"/>
      </w:pPr>
      <w:r>
        <w:rPr>
          <w:rFonts w:ascii="仿宋_GB2312" w:hAnsi="仿宋_GB2312" w:cs="仿宋_GB2312" w:eastAsia="仿宋_GB2312"/>
        </w:rPr>
        <w:t>(2)对采购过程提出质疑的，为各采购程序环节结束之日；</w:t>
      </w:r>
    </w:p>
    <w:p>
      <w:pPr>
        <w:pStyle w:val="null3"/>
        <w:ind w:firstLine="480"/>
        <w:jc w:val="both"/>
      </w:pPr>
      <w:r>
        <w:rPr>
          <w:rFonts w:ascii="仿宋_GB2312" w:hAnsi="仿宋_GB2312" w:cs="仿宋_GB2312" w:eastAsia="仿宋_GB2312"/>
        </w:rPr>
        <w:t>(3)对成交结果提出质疑的，为成交结果公告期限届满之日。</w:t>
      </w:r>
    </w:p>
    <w:p>
      <w:pPr>
        <w:pStyle w:val="null3"/>
        <w:ind w:firstLine="480"/>
        <w:jc w:val="both"/>
      </w:pPr>
      <w:r>
        <w:rPr>
          <w:rFonts w:ascii="仿宋_GB2312" w:hAnsi="仿宋_GB2312" w:cs="仿宋_GB2312" w:eastAsia="仿宋_GB2312"/>
        </w:rPr>
        <w:t>2.2质疑函应当包括下列主要内容：</w:t>
      </w:r>
    </w:p>
    <w:p>
      <w:pPr>
        <w:pStyle w:val="null3"/>
        <w:ind w:firstLine="480"/>
        <w:jc w:val="both"/>
      </w:pPr>
      <w:r>
        <w:rPr>
          <w:rFonts w:ascii="仿宋_GB2312" w:hAnsi="仿宋_GB2312" w:cs="仿宋_GB2312" w:eastAsia="仿宋_GB2312"/>
        </w:rPr>
        <w:t>(1)质疑供应商和相关供应商的名称、地址、邮编、联系人及联系电话等；</w:t>
      </w:r>
    </w:p>
    <w:p>
      <w:pPr>
        <w:pStyle w:val="null3"/>
        <w:ind w:firstLine="480"/>
        <w:jc w:val="both"/>
      </w:pPr>
      <w:r>
        <w:rPr>
          <w:rFonts w:ascii="仿宋_GB2312" w:hAnsi="仿宋_GB2312" w:cs="仿宋_GB2312" w:eastAsia="仿宋_GB2312"/>
        </w:rPr>
        <w:t>(2)质疑项目名称及编号、具体明确的质疑事项和与质疑事项相关的请求；</w:t>
      </w:r>
    </w:p>
    <w:p>
      <w:pPr>
        <w:pStyle w:val="null3"/>
        <w:ind w:firstLine="480"/>
        <w:jc w:val="both"/>
      </w:pPr>
      <w:r>
        <w:rPr>
          <w:rFonts w:ascii="仿宋_GB2312" w:hAnsi="仿宋_GB2312" w:cs="仿宋_GB2312" w:eastAsia="仿宋_GB2312"/>
        </w:rPr>
        <w:t>(3)认为采购文件、采购过程、中标和成交结果使自己的合法权益受到损害的法律依据、事实依据、相关证明材料及证据来源；</w:t>
      </w:r>
    </w:p>
    <w:p>
      <w:pPr>
        <w:pStyle w:val="null3"/>
        <w:ind w:firstLine="480"/>
        <w:jc w:val="both"/>
      </w:pPr>
      <w:r>
        <w:rPr>
          <w:rFonts w:ascii="仿宋_GB2312" w:hAnsi="仿宋_GB2312" w:cs="仿宋_GB2312" w:eastAsia="仿宋_GB2312"/>
        </w:rPr>
        <w:t>(4)提出质疑的日期。</w:t>
      </w:r>
    </w:p>
    <w:p>
      <w:pPr>
        <w:pStyle w:val="null3"/>
        <w:ind w:firstLine="480"/>
        <w:jc w:val="both"/>
      </w:pPr>
      <w:r>
        <w:rPr>
          <w:rFonts w:ascii="仿宋_GB2312" w:hAnsi="仿宋_GB2312" w:cs="仿宋_GB2312" w:eastAsia="仿宋_GB2312"/>
        </w:rPr>
        <w:t>2.3 质疑函应当署名。质疑供应商为自然人的，应当由本人签字；质疑供应商为法人或者其他组织的，应当由法定代表人、主要负责人，或者其授权代表签字或者盖章，并加盖公章。</w:t>
      </w:r>
    </w:p>
    <w:p>
      <w:pPr>
        <w:pStyle w:val="null3"/>
        <w:ind w:firstLine="480"/>
        <w:jc w:val="both"/>
      </w:pPr>
      <w:r>
        <w:rPr>
          <w:rFonts w:ascii="仿宋_GB2312" w:hAnsi="仿宋_GB2312" w:cs="仿宋_GB2312" w:eastAsia="仿宋_GB2312"/>
        </w:rPr>
        <w:t>2.4以联合体形式参加政府采购活动的，其质疑应当由联合体成员委托主体提出。</w:t>
      </w:r>
    </w:p>
    <w:p>
      <w:pPr>
        <w:pStyle w:val="null3"/>
        <w:ind w:firstLine="480"/>
        <w:jc w:val="both"/>
      </w:pPr>
      <w:r>
        <w:rPr>
          <w:rFonts w:ascii="仿宋_GB2312" w:hAnsi="仿宋_GB2312" w:cs="仿宋_GB2312" w:eastAsia="仿宋_GB2312"/>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jc w:val="both"/>
      </w:pPr>
      <w:r>
        <w:rPr>
          <w:rFonts w:ascii="仿宋_GB2312" w:hAnsi="仿宋_GB2312" w:cs="仿宋_GB2312" w:eastAsia="仿宋_GB2312"/>
        </w:rPr>
        <w:t>2.6质疑联系方式如下：</w:t>
      </w:r>
    </w:p>
    <w:p>
      <w:pPr>
        <w:pStyle w:val="null3"/>
        <w:ind w:firstLine="480"/>
        <w:jc w:val="both"/>
      </w:pPr>
      <w:r>
        <w:rPr>
          <w:rFonts w:ascii="仿宋_GB2312" w:hAnsi="仿宋_GB2312" w:cs="仿宋_GB2312" w:eastAsia="仿宋_GB2312"/>
        </w:rPr>
        <w:t>质疑联系人：陈小姐/龚小姐</w:t>
      </w:r>
    </w:p>
    <w:p>
      <w:pPr>
        <w:pStyle w:val="null3"/>
        <w:ind w:firstLine="480"/>
        <w:jc w:val="both"/>
      </w:pPr>
      <w:r>
        <w:rPr>
          <w:rFonts w:ascii="仿宋_GB2312" w:hAnsi="仿宋_GB2312" w:cs="仿宋_GB2312" w:eastAsia="仿宋_GB2312"/>
        </w:rPr>
        <w:t>电话：020-83187086/83196816</w:t>
      </w:r>
    </w:p>
    <w:p>
      <w:pPr>
        <w:pStyle w:val="null3"/>
        <w:ind w:firstLine="480"/>
        <w:jc w:val="both"/>
      </w:pPr>
      <w:r>
        <w:rPr>
          <w:rFonts w:ascii="仿宋_GB2312" w:hAnsi="仿宋_GB2312" w:cs="仿宋_GB2312" w:eastAsia="仿宋_GB2312"/>
        </w:rPr>
        <w:t>邮箱：gpcgdzgke@gd.gov.cn (推荐使用）</w:t>
      </w:r>
    </w:p>
    <w:p>
      <w:pPr>
        <w:pStyle w:val="null3"/>
        <w:ind w:firstLine="480"/>
        <w:jc w:val="both"/>
      </w:pPr>
      <w:r>
        <w:rPr>
          <w:rFonts w:ascii="仿宋_GB2312" w:hAnsi="仿宋_GB2312" w:cs="仿宋_GB2312" w:eastAsia="仿宋_GB2312"/>
        </w:rPr>
        <w:t>地址：广州市越秀区越华路112号珠江国际大厦3楼质管科</w:t>
      </w:r>
    </w:p>
    <w:p>
      <w:pPr>
        <w:pStyle w:val="null3"/>
        <w:ind w:firstLine="480"/>
        <w:jc w:val="both"/>
      </w:pPr>
      <w:r>
        <w:rPr>
          <w:rFonts w:ascii="仿宋_GB2312" w:hAnsi="仿宋_GB2312" w:cs="仿宋_GB2312" w:eastAsia="仿宋_GB2312"/>
        </w:rPr>
        <w:t>邮编：510030</w:t>
      </w:r>
    </w:p>
    <w:p>
      <w:pPr>
        <w:pStyle w:val="null3"/>
        <w:jc w:val="both"/>
      </w:pPr>
      <w:r>
        <w:rPr>
          <w:rFonts w:ascii="仿宋_GB2312" w:hAnsi="仿宋_GB2312" w:cs="仿宋_GB2312" w:eastAsia="仿宋_GB2312"/>
          <w:b/>
        </w:rPr>
        <w:t>3.投诉</w:t>
      </w:r>
    </w:p>
    <w:p>
      <w:pPr>
        <w:pStyle w:val="null3"/>
        <w:ind w:firstLine="480"/>
        <w:jc w:val="both"/>
      </w:pPr>
      <w:r>
        <w:rPr>
          <w:rFonts w:ascii="仿宋_GB2312" w:hAnsi="仿宋_GB2312" w:cs="仿宋_GB2312" w:eastAsia="仿宋_GB2312"/>
        </w:rPr>
        <w:t>质疑人对采购人或采购代理机构的质疑答复不满意或在规定时间内未得到答复的，可以在答复期满后15个工作日内，按如下联系方式向本项目监督管理部门提起投诉。</w:t>
      </w:r>
    </w:p>
    <w:p>
      <w:pPr>
        <w:pStyle w:val="null3"/>
        <w:ind w:firstLine="480"/>
        <w:jc w:val="both"/>
      </w:pPr>
      <w:r>
        <w:rPr>
          <w:rFonts w:ascii="仿宋_GB2312" w:hAnsi="仿宋_GB2312" w:cs="仿宋_GB2312" w:eastAsia="仿宋_GB2312"/>
          <w:sz w:val="24"/>
          <w:shd w:fill="FFFFFF" w:val="clear"/>
        </w:rPr>
        <w:t>监督管理机构名称：中共广东省委宣传部机关纪委</w:t>
      </w:r>
    </w:p>
    <w:p>
      <w:pPr>
        <w:pStyle w:val="null3"/>
        <w:ind w:firstLine="480"/>
        <w:jc w:val="both"/>
      </w:pPr>
      <w:r>
        <w:rPr>
          <w:rFonts w:ascii="仿宋_GB2312" w:hAnsi="仿宋_GB2312" w:cs="仿宋_GB2312" w:eastAsia="仿宋_GB2312"/>
          <w:sz w:val="24"/>
          <w:shd w:fill="FFFFFF" w:val="clear"/>
        </w:rPr>
        <w:t>地 址：</w:t>
      </w:r>
      <w:r>
        <w:rPr>
          <w:rFonts w:ascii="仿宋_GB2312" w:hAnsi="仿宋_GB2312" w:cs="仿宋_GB2312" w:eastAsia="仿宋_GB2312"/>
          <w:sz w:val="21"/>
          <w:b/>
          <w:shd w:fill="FFFFFF" w:val="clear"/>
        </w:rPr>
        <w:t>广州市越秀区合群三马路省委大院</w:t>
      </w:r>
      <w:r>
        <w:rPr>
          <w:rFonts w:ascii="仿宋_GB2312" w:hAnsi="仿宋_GB2312" w:cs="仿宋_GB2312" w:eastAsia="仿宋_GB2312"/>
          <w:sz w:val="21"/>
          <w:b/>
          <w:shd w:fill="FFFFFF" w:val="clear"/>
        </w:rPr>
        <w:t>4</w:t>
      </w:r>
      <w:r>
        <w:rPr>
          <w:rFonts w:ascii="仿宋_GB2312" w:hAnsi="仿宋_GB2312" w:cs="仿宋_GB2312" w:eastAsia="仿宋_GB2312"/>
          <w:sz w:val="21"/>
          <w:b/>
          <w:shd w:fill="FFFFFF" w:val="clear"/>
        </w:rPr>
        <w:t>号楼</w:t>
      </w:r>
    </w:p>
    <w:p>
      <w:pPr>
        <w:pStyle w:val="null3"/>
        <w:ind w:firstLine="480"/>
        <w:jc w:val="both"/>
      </w:pPr>
      <w:r>
        <w:rPr>
          <w:rFonts w:ascii="仿宋_GB2312" w:hAnsi="仿宋_GB2312" w:cs="仿宋_GB2312" w:eastAsia="仿宋_GB2312"/>
          <w:sz w:val="24"/>
          <w:shd w:fill="FFFFFF" w:val="clear"/>
        </w:rPr>
        <w:t>电 话：87185253</w:t>
      </w:r>
    </w:p>
    <w:p>
      <w:pPr>
        <w:pStyle w:val="null3"/>
        <w:ind w:firstLine="480"/>
        <w:jc w:val="both"/>
      </w:pPr>
      <w:r>
        <w:rPr>
          <w:rFonts w:ascii="仿宋_GB2312" w:hAnsi="仿宋_GB2312" w:cs="仿宋_GB2312" w:eastAsia="仿宋_GB2312"/>
          <w:sz w:val="24"/>
          <w:shd w:fill="FFFFFF" w:val="clear"/>
        </w:rPr>
        <w:t>邮 编：510082</w:t>
      </w:r>
    </w:p>
    <w:p>
      <w:pPr>
        <w:pStyle w:val="null3"/>
        <w:jc w:val="both"/>
        <w:outlineLvl w:val="2"/>
      </w:pPr>
      <w:r>
        <w:rPr>
          <w:rFonts w:ascii="仿宋_GB2312" w:hAnsi="仿宋_GB2312" w:cs="仿宋_GB2312" w:eastAsia="仿宋_GB2312"/>
          <w:sz w:val="28"/>
          <w:b/>
        </w:rPr>
        <w:t>八、合同签订和履行</w:t>
      </w:r>
    </w:p>
    <w:p>
      <w:pPr>
        <w:pStyle w:val="null3"/>
        <w:jc w:val="both"/>
      </w:pPr>
      <w:r>
        <w:rPr>
          <w:rFonts w:ascii="仿宋_GB2312" w:hAnsi="仿宋_GB2312" w:cs="仿宋_GB2312" w:eastAsia="仿宋_GB2312"/>
          <w:b/>
        </w:rPr>
        <w:t>1.合同签订</w:t>
      </w:r>
    </w:p>
    <w:p>
      <w:pPr>
        <w:pStyle w:val="null3"/>
        <w:ind w:firstLine="480"/>
        <w:jc w:val="both"/>
      </w:pPr>
      <w:r>
        <w:rPr>
          <w:rFonts w:ascii="仿宋_GB2312" w:hAnsi="仿宋_GB2312" w:cs="仿宋_GB2312" w:eastAsia="仿宋_GB2312"/>
        </w:rPr>
        <w:t>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jc w:val="both"/>
      </w:pPr>
      <w:r>
        <w:rPr>
          <w:rFonts w:ascii="仿宋_GB2312" w:hAnsi="仿宋_GB2312" w:cs="仿宋_GB2312" w:eastAsia="仿宋_GB2312"/>
        </w:rPr>
        <w:t>1.2采购人不得提出试用合格等任何不合理的要求作为签订合同的条件，且不得与成交供应商私下订立背离合同实质性内容的协议。</w:t>
      </w:r>
    </w:p>
    <w:p>
      <w:pPr>
        <w:pStyle w:val="null3"/>
        <w:ind w:firstLine="480"/>
        <w:jc w:val="both"/>
      </w:pPr>
      <w:r>
        <w:rPr>
          <w:rFonts w:ascii="仿宋_GB2312" w:hAnsi="仿宋_GB2312" w:cs="仿宋_GB2312" w:eastAsia="仿宋_GB2312"/>
        </w:rPr>
        <w:t>1.3合同条款中应规定，乙方完全遵守《中华人民共和国劳动合同法》有关规定和《中华人民共和国妇女权益保障法》中关于“劳动和社会保障权益”的有关要求。</w:t>
      </w:r>
    </w:p>
    <w:p>
      <w:pPr>
        <w:pStyle w:val="null3"/>
        <w:ind w:firstLine="480"/>
        <w:jc w:val="both"/>
      </w:pPr>
      <w:r>
        <w:rPr>
          <w:rFonts w:ascii="仿宋_GB2312" w:hAnsi="仿宋_GB2312" w:cs="仿宋_GB2312" w:eastAsia="仿宋_GB2312"/>
        </w:rPr>
        <w:t>1.4采购人应当自政府采购合同签订之日起2个工作日内，将政府采购合同在省级以上人民政府财政部门指定的媒体上公告，但政府采购合同中涉及国家秘密、商业秘密的内容除外。</w:t>
      </w:r>
    </w:p>
    <w:p>
      <w:pPr>
        <w:pStyle w:val="null3"/>
        <w:jc w:val="both"/>
      </w:pPr>
      <w:r>
        <w:rPr>
          <w:rFonts w:ascii="仿宋_GB2312" w:hAnsi="仿宋_GB2312" w:cs="仿宋_GB2312" w:eastAsia="仿宋_GB2312"/>
          <w:b/>
        </w:rPr>
        <w:t>2.合同的履行</w:t>
      </w:r>
    </w:p>
    <w:p>
      <w:pPr>
        <w:pStyle w:val="null3"/>
        <w:ind w:firstLine="480"/>
        <w:jc w:val="both"/>
      </w:pPr>
      <w:r>
        <w:rPr>
          <w:rFonts w:ascii="仿宋_GB2312" w:hAnsi="仿宋_GB2312" w:cs="仿宋_GB2312" w:eastAsia="仿宋_GB2312"/>
        </w:rPr>
        <w:t>2.1政府采购合同订立后，合同各方不得擅自变更、中止或者终止合同。</w:t>
      </w:r>
    </w:p>
    <w:p>
      <w:pPr>
        <w:pStyle w:val="null3"/>
        <w:ind w:firstLine="480"/>
        <w:jc w:val="both"/>
      </w:pPr>
      <w:r>
        <w:rPr>
          <w:rFonts w:ascii="仿宋_GB2312" w:hAnsi="仿宋_GB2312" w:cs="仿宋_GB2312" w:eastAsia="仿宋_GB2312"/>
        </w:rPr>
        <w:t>2.2政府采购合同履行中，采购人需追加与合同标的相同的货物、工程或者服务的，在不改变合同其他条款的前提下，可以与中标供应商签订补充合同，但所补充合同的采购金额不得超过原采购金额的10%。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w:t>
      </w:r>
    </w:p>
    <w:p>
      <w:pPr>
        <w:pStyle w:val="null3"/>
        <w:jc w:val="both"/>
        <w:outlineLvl w:val="2"/>
      </w:pPr>
      <w:r>
        <w:rPr>
          <w:rFonts w:ascii="仿宋_GB2312" w:hAnsi="仿宋_GB2312" w:cs="仿宋_GB2312" w:eastAsia="仿宋_GB2312"/>
          <w:sz w:val="28"/>
          <w:b/>
        </w:rPr>
        <w:t>一、评审要求</w:t>
      </w:r>
    </w:p>
    <w:p>
      <w:pPr>
        <w:pStyle w:val="null3"/>
        <w:jc w:val="left"/>
      </w:pPr>
      <w:r>
        <w:rPr>
          <w:rFonts w:ascii="仿宋_GB2312" w:hAnsi="仿宋_GB2312" w:cs="仿宋_GB2312" w:eastAsia="仿宋_GB2312"/>
          <w:b/>
        </w:rPr>
        <w:t>1.评审方法</w:t>
      </w:r>
    </w:p>
    <w:p>
      <w:pPr>
        <w:pStyle w:val="null3"/>
        <w:ind w:firstLine="480"/>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b/>
        </w:rPr>
        <w:t>2.评审原则</w:t>
      </w:r>
    </w:p>
    <w:p>
      <w:pPr>
        <w:pStyle w:val="null3"/>
        <w:ind w:firstLine="480"/>
        <w:jc w:val="left"/>
      </w:pPr>
      <w:r>
        <w:rPr>
          <w:rFonts w:ascii="仿宋_GB2312" w:hAnsi="仿宋_GB2312" w:cs="仿宋_GB2312" w:eastAsia="仿宋_GB2312"/>
        </w:rPr>
        <w:t>2.1评审活动遵循公平、公正、科学和择优的原则，以磋商文件和响应文件为评审的基本依据，并按照磋商文件规定的评审方法和评审标准进行评审。</w:t>
      </w:r>
    </w:p>
    <w:p>
      <w:pPr>
        <w:pStyle w:val="null3"/>
        <w:ind w:firstLine="480"/>
        <w:jc w:val="left"/>
      </w:pPr>
      <w:r>
        <w:rPr>
          <w:rFonts w:ascii="仿宋_GB2312" w:hAnsi="仿宋_GB2312" w:cs="仿宋_GB2312" w:eastAsia="仿宋_GB2312"/>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jc w:val="left"/>
      </w:pPr>
      <w:r>
        <w:rPr>
          <w:rFonts w:ascii="仿宋_GB2312" w:hAnsi="仿宋_GB2312" w:cs="仿宋_GB2312" w:eastAsia="仿宋_GB2312"/>
          <w:b/>
        </w:rPr>
        <w:t>3.磋商小组</w:t>
      </w:r>
    </w:p>
    <w:p>
      <w:pPr>
        <w:pStyle w:val="null3"/>
        <w:ind w:firstLine="480"/>
        <w:jc w:val="left"/>
      </w:pPr>
      <w:r>
        <w:rPr>
          <w:rFonts w:ascii="仿宋_GB2312" w:hAnsi="仿宋_GB2312" w:cs="仿宋_GB2312" w:eastAsia="仿宋_GB2312"/>
        </w:rPr>
        <w:t>3.1磋商小组由采购人代表和评审专家组成，成员人数应当为3人及以上单数，其中技术、经济等方面的评审专家不得少于成员总数的三分之二。</w:t>
      </w:r>
    </w:p>
    <w:p>
      <w:pPr>
        <w:pStyle w:val="null3"/>
        <w:ind w:firstLine="480"/>
        <w:jc w:val="left"/>
      </w:pPr>
      <w:r>
        <w:rPr>
          <w:rFonts w:ascii="仿宋_GB2312" w:hAnsi="仿宋_GB2312" w:cs="仿宋_GB2312" w:eastAsia="仿宋_GB2312"/>
        </w:rPr>
        <w:t xml:space="preserve"> 3.2磋商小组及其成员不得有下列行为：</w:t>
      </w:r>
    </w:p>
    <w:p>
      <w:pPr>
        <w:pStyle w:val="null3"/>
        <w:ind w:firstLine="480"/>
        <w:jc w:val="left"/>
      </w:pPr>
      <w:r>
        <w:rPr>
          <w:rFonts w:ascii="仿宋_GB2312" w:hAnsi="仿宋_GB2312" w:cs="仿宋_GB2312" w:eastAsia="仿宋_GB2312"/>
        </w:rPr>
        <w:t xml:space="preserve"> (1)确定参与评标至评标结束前私自接触供应商;</w:t>
      </w:r>
    </w:p>
    <w:p>
      <w:pPr>
        <w:pStyle w:val="null3"/>
        <w:ind w:firstLine="480"/>
        <w:jc w:val="left"/>
      </w:pPr>
      <w:r>
        <w:rPr>
          <w:rFonts w:ascii="仿宋_GB2312" w:hAnsi="仿宋_GB2312" w:cs="仿宋_GB2312" w:eastAsia="仿宋_GB2312"/>
        </w:rPr>
        <w:t xml:space="preserve"> (2)接受供应商提出的与响应文件不一致的澄清或者说明，法律法规另外规定情形除外;</w:t>
      </w:r>
    </w:p>
    <w:p>
      <w:pPr>
        <w:pStyle w:val="null3"/>
        <w:ind w:firstLine="480"/>
        <w:jc w:val="left"/>
      </w:pPr>
      <w:r>
        <w:rPr>
          <w:rFonts w:ascii="仿宋_GB2312" w:hAnsi="仿宋_GB2312" w:cs="仿宋_GB2312" w:eastAsia="仿宋_GB2312"/>
        </w:rPr>
        <w:t xml:space="preserve"> (3)违反评标纪律发表倾向性意见或者征询采购人的倾向性意见;</w:t>
      </w:r>
    </w:p>
    <w:p>
      <w:pPr>
        <w:pStyle w:val="null3"/>
        <w:ind w:firstLine="480"/>
        <w:jc w:val="left"/>
      </w:pPr>
      <w:r>
        <w:rPr>
          <w:rFonts w:ascii="仿宋_GB2312" w:hAnsi="仿宋_GB2312" w:cs="仿宋_GB2312" w:eastAsia="仿宋_GB2312"/>
        </w:rPr>
        <w:t xml:space="preserve"> (4)对需要专业判断的主观评审因素协商评分；</w:t>
      </w:r>
    </w:p>
    <w:p>
      <w:pPr>
        <w:pStyle w:val="null3"/>
        <w:ind w:firstLine="480"/>
        <w:jc w:val="left"/>
      </w:pPr>
      <w:r>
        <w:rPr>
          <w:rFonts w:ascii="仿宋_GB2312" w:hAnsi="仿宋_GB2312" w:cs="仿宋_GB2312" w:eastAsia="仿宋_GB2312"/>
        </w:rPr>
        <w:t xml:space="preserve"> (5)在评标过程中擅离职守，影响评标程序正常进行的;</w:t>
      </w:r>
    </w:p>
    <w:p>
      <w:pPr>
        <w:pStyle w:val="null3"/>
        <w:ind w:firstLine="480"/>
        <w:jc w:val="left"/>
      </w:pPr>
      <w:r>
        <w:rPr>
          <w:rFonts w:ascii="仿宋_GB2312" w:hAnsi="仿宋_GB2312" w:cs="仿宋_GB2312" w:eastAsia="仿宋_GB2312"/>
        </w:rPr>
        <w:t xml:space="preserve"> (6)记录、复制或者带走任何评标资料;</w:t>
      </w:r>
    </w:p>
    <w:p>
      <w:pPr>
        <w:pStyle w:val="null3"/>
        <w:ind w:firstLine="480"/>
        <w:jc w:val="left"/>
      </w:pPr>
      <w:r>
        <w:rPr>
          <w:rFonts w:ascii="仿宋_GB2312" w:hAnsi="仿宋_GB2312" w:cs="仿宋_GB2312" w:eastAsia="仿宋_GB2312"/>
        </w:rPr>
        <w:t xml:space="preserve"> (7)其他不遵守评标纪律的行为。</w:t>
      </w:r>
    </w:p>
    <w:p>
      <w:pPr>
        <w:pStyle w:val="null3"/>
        <w:jc w:val="left"/>
      </w:pPr>
      <w:r>
        <w:rPr>
          <w:rFonts w:ascii="仿宋_GB2312" w:hAnsi="仿宋_GB2312" w:cs="仿宋_GB2312" w:eastAsia="仿宋_GB2312"/>
          <w:b/>
        </w:rPr>
        <w:t>4.有下列情形之一的，视为供应商串通响应，其响应无效</w:t>
      </w:r>
    </w:p>
    <w:p>
      <w:pPr>
        <w:pStyle w:val="null3"/>
        <w:ind w:firstLine="480"/>
        <w:jc w:val="left"/>
      </w:pPr>
      <w:r>
        <w:rPr>
          <w:rFonts w:ascii="仿宋_GB2312" w:hAnsi="仿宋_GB2312" w:cs="仿宋_GB2312" w:eastAsia="仿宋_GB2312"/>
        </w:rPr>
        <w:t>4.1不同供应商的响应文件由同一单位或者个人编制；</w:t>
      </w:r>
    </w:p>
    <w:p>
      <w:pPr>
        <w:pStyle w:val="null3"/>
        <w:ind w:firstLine="480"/>
        <w:jc w:val="left"/>
      </w:pPr>
      <w:r>
        <w:rPr>
          <w:rFonts w:ascii="仿宋_GB2312" w:hAnsi="仿宋_GB2312" w:cs="仿宋_GB2312" w:eastAsia="仿宋_GB2312"/>
        </w:rPr>
        <w:t>4.2不同供应商委托同一单位或者个人办理响应事宜；</w:t>
      </w:r>
    </w:p>
    <w:p>
      <w:pPr>
        <w:pStyle w:val="null3"/>
        <w:ind w:firstLine="480"/>
        <w:jc w:val="left"/>
      </w:pPr>
      <w:r>
        <w:rPr>
          <w:rFonts w:ascii="仿宋_GB2312" w:hAnsi="仿宋_GB2312" w:cs="仿宋_GB2312" w:eastAsia="仿宋_GB2312"/>
        </w:rPr>
        <w:t>4.3不同供应商的响应文件载明的项目管理成员或者联系人员为同一人；</w:t>
      </w:r>
    </w:p>
    <w:p>
      <w:pPr>
        <w:pStyle w:val="null3"/>
        <w:ind w:firstLine="480"/>
        <w:jc w:val="left"/>
      </w:pPr>
      <w:r>
        <w:rPr>
          <w:rFonts w:ascii="仿宋_GB2312" w:hAnsi="仿宋_GB2312" w:cs="仿宋_GB2312" w:eastAsia="仿宋_GB2312"/>
        </w:rPr>
        <w:t>4.4不同供应商的响应文件异常一致或者响应报价呈规律性差异；</w:t>
      </w:r>
    </w:p>
    <w:p>
      <w:pPr>
        <w:pStyle w:val="null3"/>
        <w:ind w:firstLine="480"/>
        <w:jc w:val="left"/>
      </w:pPr>
      <w:r>
        <w:rPr>
          <w:rFonts w:ascii="仿宋_GB2312" w:hAnsi="仿宋_GB2312" w:cs="仿宋_GB2312" w:eastAsia="仿宋_GB2312"/>
        </w:rPr>
        <w:t>4.5不同供应商的响应文件相互混装；</w:t>
      </w:r>
    </w:p>
    <w:p>
      <w:pPr>
        <w:pStyle w:val="null3"/>
        <w:ind w:firstLine="480"/>
        <w:jc w:val="left"/>
      </w:pPr>
      <w:r>
        <w:rPr>
          <w:rFonts w:ascii="仿宋_GB2312" w:hAnsi="仿宋_GB2312" w:cs="仿宋_GB2312" w:eastAsia="仿宋_GB2312"/>
        </w:rPr>
        <w:t>4.6不同供应商的响应保证金或购买电子保函支付款为从同一单位或个人的账户转出。</w:t>
      </w:r>
    </w:p>
    <w:p>
      <w:pPr>
        <w:pStyle w:val="null3"/>
        <w:ind w:firstLine="480"/>
        <w:jc w:val="left"/>
      </w:pPr>
      <w:r>
        <w:rPr>
          <w:rFonts w:ascii="仿宋_GB2312" w:hAnsi="仿宋_GB2312" w:cs="仿宋_GB2312" w:eastAsia="仿宋_GB2312"/>
        </w:rPr>
        <w:t>4.7供应商上传的电子响应文件使用该项目其他响应供应商的数字证书加密的或加盖该项目的其他响应供应商的电子印章的。</w:t>
      </w:r>
    </w:p>
    <w:p>
      <w:pPr>
        <w:pStyle w:val="null3"/>
        <w:ind w:firstLine="480"/>
        <w:jc w:val="left"/>
      </w:pPr>
      <w:r>
        <w:rPr>
          <w:rFonts w:ascii="仿宋_GB2312" w:hAnsi="仿宋_GB2312" w:cs="仿宋_GB2312" w:eastAsia="仿宋_GB2312"/>
        </w:rPr>
        <w:t>说明：在评审过程中发现供应商有上述情形的，磋商小组应当认定其响应无效。同时，项目评审时被认定为串通响应的供应商不得参加该合同项下的采购活动。</w:t>
      </w:r>
    </w:p>
    <w:p>
      <w:pPr>
        <w:pStyle w:val="null3"/>
        <w:jc w:val="left"/>
      </w:pPr>
      <w:r>
        <w:rPr>
          <w:rFonts w:ascii="仿宋_GB2312" w:hAnsi="仿宋_GB2312" w:cs="仿宋_GB2312" w:eastAsia="仿宋_GB2312"/>
          <w:b/>
        </w:rPr>
        <w:t>5.有下列情形之一的，属于恶意串通响应：</w:t>
      </w:r>
    </w:p>
    <w:p>
      <w:pPr>
        <w:pStyle w:val="null3"/>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3"/>
        <w:ind w:firstLine="480"/>
        <w:jc w:val="left"/>
      </w:pPr>
      <w:r>
        <w:rPr>
          <w:rFonts w:ascii="仿宋_GB2312" w:hAnsi="仿宋_GB2312" w:cs="仿宋_GB2312" w:eastAsia="仿宋_GB2312"/>
        </w:rPr>
        <w:t>（2）供应商按照采购人或者采购代理机构的授意撤换、修改响应文件；</w:t>
      </w:r>
    </w:p>
    <w:p>
      <w:pPr>
        <w:pStyle w:val="null3"/>
        <w:ind w:firstLine="480"/>
        <w:jc w:val="left"/>
      </w:pPr>
      <w:r>
        <w:rPr>
          <w:rFonts w:ascii="仿宋_GB2312" w:hAnsi="仿宋_GB2312" w:cs="仿宋_GB2312" w:eastAsia="仿宋_GB2312"/>
        </w:rPr>
        <w:t>（3）供应商之间协商报价、技术方案等响应文件的实质性内容；</w:t>
      </w:r>
    </w:p>
    <w:p>
      <w:pPr>
        <w:pStyle w:val="null3"/>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（5）供应商之间事先约定由某一特定供应商成交；</w:t>
      </w:r>
    </w:p>
    <w:p>
      <w:pPr>
        <w:pStyle w:val="null3"/>
        <w:ind w:firstLine="480"/>
        <w:jc w:val="left"/>
      </w:pPr>
      <w:r>
        <w:rPr>
          <w:rFonts w:ascii="仿宋_GB2312" w:hAnsi="仿宋_GB2312" w:cs="仿宋_GB2312" w:eastAsia="仿宋_GB2312"/>
        </w:rPr>
        <w:t>（6）供应商之间商定部分供应商放弃参加政府采购活动或者放弃成交；</w:t>
      </w:r>
    </w:p>
    <w:p>
      <w:pPr>
        <w:pStyle w:val="null3"/>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3"/>
        <w:jc w:val="left"/>
      </w:pPr>
      <w:r>
        <w:rPr>
          <w:rFonts w:ascii="仿宋_GB2312" w:hAnsi="仿宋_GB2312" w:cs="仿宋_GB2312" w:eastAsia="仿宋_GB2312"/>
          <w:b/>
        </w:rPr>
        <w:t>6.其他响应无效的情形</w:t>
      </w:r>
    </w:p>
    <w:p>
      <w:pPr>
        <w:pStyle w:val="null3"/>
        <w:ind w:firstLine="480"/>
        <w:jc w:val="left"/>
      </w:pPr>
      <w:r>
        <w:rPr>
          <w:rFonts w:ascii="仿宋_GB2312" w:hAnsi="仿宋_GB2312" w:cs="仿宋_GB2312" w:eastAsia="仿宋_GB2312"/>
        </w:rPr>
        <w:t>详见资格性审查、符合性审查和磋商文件其他响应无效条款。</w:t>
      </w:r>
    </w:p>
    <w:p>
      <w:pPr>
        <w:pStyle w:val="null3"/>
        <w:jc w:val="left"/>
      </w:pPr>
      <w:r>
        <w:rPr>
          <w:rFonts w:ascii="仿宋_GB2312" w:hAnsi="仿宋_GB2312" w:cs="仿宋_GB2312" w:eastAsia="仿宋_GB2312"/>
          <w:b/>
        </w:rPr>
        <w:t>7.终止竞争性磋商采购活动的情形</w:t>
      </w:r>
    </w:p>
    <w:p>
      <w:pPr>
        <w:pStyle w:val="null3"/>
        <w:ind w:firstLine="480"/>
        <w:jc w:val="left"/>
      </w:pPr>
      <w:r>
        <w:rPr>
          <w:rFonts w:ascii="仿宋_GB2312" w:hAnsi="仿宋_GB2312" w:cs="仿宋_GB2312" w:eastAsia="仿宋_GB2312"/>
        </w:rPr>
        <w:t>出现下列情形之一的，采购人或者采购代理机构应当终止竞争性磋商采购活动，发布项目终止公告并说明原因，重新开展采购活动：</w:t>
      </w:r>
    </w:p>
    <w:p>
      <w:pPr>
        <w:pStyle w:val="null3"/>
        <w:ind w:firstLine="480"/>
        <w:jc w:val="left"/>
      </w:pPr>
      <w:r>
        <w:rPr>
          <w:rFonts w:ascii="仿宋_GB2312" w:hAnsi="仿宋_GB2312" w:cs="仿宋_GB2312" w:eastAsia="仿宋_GB2312"/>
        </w:rPr>
        <w:t>（1）因情况变化，不再符合规定的竞争性磋商采购方式适用情形的；</w:t>
      </w:r>
    </w:p>
    <w:p>
      <w:pPr>
        <w:pStyle w:val="null3"/>
        <w:ind w:firstLine="480"/>
        <w:jc w:val="left"/>
      </w:pPr>
      <w:r>
        <w:rPr>
          <w:rFonts w:ascii="仿宋_GB2312" w:hAnsi="仿宋_GB2312" w:cs="仿宋_GB2312" w:eastAsia="仿宋_GB2312"/>
        </w:rPr>
        <w:t>（2）出现影响采购公正的违法、违规行为的；</w:t>
      </w:r>
    </w:p>
    <w:p>
      <w:pPr>
        <w:pStyle w:val="null3"/>
        <w:ind w:firstLine="480"/>
        <w:jc w:val="left"/>
      </w:pPr>
      <w:r>
        <w:rPr>
          <w:rFonts w:ascii="仿宋_GB2312" w:hAnsi="仿宋_GB2312" w:cs="仿宋_GB2312" w:eastAsia="仿宋_GB2312"/>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jc w:val="left"/>
      </w:pPr>
      <w:r>
        <w:rPr>
          <w:rFonts w:ascii="仿宋_GB2312" w:hAnsi="仿宋_GB2312" w:cs="仿宋_GB2312" w:eastAsia="仿宋_GB2312"/>
        </w:rPr>
        <w:t>（4）法律、法规以及磋商文件规定其他情形。</w:t>
      </w:r>
    </w:p>
    <w:p>
      <w:pPr>
        <w:pStyle w:val="null3"/>
        <w:jc w:val="left"/>
      </w:pPr>
      <w:r>
        <w:rPr>
          <w:rFonts w:ascii="仿宋_GB2312" w:hAnsi="仿宋_GB2312" w:cs="仿宋_GB2312" w:eastAsia="仿宋_GB2312"/>
          <w:b/>
        </w:rPr>
        <w:t>8.确定成交供应商</w:t>
      </w:r>
    </w:p>
    <w:p>
      <w:pPr>
        <w:pStyle w:val="null3"/>
        <w:ind w:firstLine="480"/>
        <w:jc w:val="left"/>
      </w:pPr>
      <w:r>
        <w:rPr>
          <w:rFonts w:ascii="仿宋_GB2312" w:hAnsi="仿宋_GB2312" w:cs="仿宋_GB2312" w:eastAsia="仿宋_GB2312"/>
        </w:rPr>
        <w:t>磋商小组按照磋商文件确定的评审方法、步骤、标准，对响应文件进行评审。评审结束后，对供应商的评审名次进行排序，确定成交供应商或者推荐成交候选供应商。</w:t>
      </w:r>
    </w:p>
    <w:p>
      <w:pPr>
        <w:pStyle w:val="null3"/>
        <w:jc w:val="left"/>
      </w:pPr>
      <w:r>
        <w:rPr>
          <w:rFonts w:ascii="仿宋_GB2312" w:hAnsi="仿宋_GB2312" w:cs="仿宋_GB2312" w:eastAsia="仿宋_GB2312"/>
          <w:b/>
        </w:rPr>
        <w:t>9.价格修正</w:t>
      </w:r>
    </w:p>
    <w:p>
      <w:pPr>
        <w:pStyle w:val="null3"/>
        <w:ind w:firstLine="480"/>
        <w:jc w:val="left"/>
      </w:pPr>
      <w:r>
        <w:rPr>
          <w:rFonts w:ascii="仿宋_GB2312" w:hAnsi="仿宋_GB2312" w:cs="仿宋_GB2312" w:eastAsia="仿宋_GB2312"/>
        </w:rPr>
        <w:t>对报价的计算错误按以下原则修正：</w:t>
      </w:r>
    </w:p>
    <w:p>
      <w:pPr>
        <w:pStyle w:val="null3"/>
        <w:ind w:firstLine="480"/>
        <w:jc w:val="left"/>
      </w:pPr>
      <w:r>
        <w:rPr>
          <w:rFonts w:ascii="仿宋_GB2312" w:hAnsi="仿宋_GB2312" w:cs="仿宋_GB2312" w:eastAsia="仿宋_GB2312"/>
        </w:rPr>
        <w:t>（1）响应文件中首轮报价表（报价表）内容与响应文件中相应内容不一致的，以首轮报价表（报价表）为准；</w:t>
      </w:r>
    </w:p>
    <w:p>
      <w:pPr>
        <w:pStyle w:val="null3"/>
        <w:ind w:firstLine="480"/>
        <w:jc w:val="left"/>
      </w:pPr>
      <w:r>
        <w:rPr>
          <w:rFonts w:ascii="仿宋_GB2312" w:hAnsi="仿宋_GB2312" w:cs="仿宋_GB2312" w:eastAsia="仿宋_GB2312"/>
        </w:rPr>
        <w:t>（2）大写金额和小写金额不一致的，以大写金额为准；</w:t>
      </w:r>
    </w:p>
    <w:p>
      <w:pPr>
        <w:pStyle w:val="null3"/>
        <w:ind w:firstLine="480"/>
        <w:jc w:val="left"/>
      </w:pPr>
      <w:r>
        <w:rPr>
          <w:rFonts w:ascii="仿宋_GB2312" w:hAnsi="仿宋_GB2312" w:cs="仿宋_GB2312" w:eastAsia="仿宋_GB2312"/>
        </w:rPr>
        <w:t>（3）单价金额小数点或者百分比有明显错位的，以首轮报价表的总价为准，并修改单价；</w:t>
      </w:r>
    </w:p>
    <w:p>
      <w:pPr>
        <w:pStyle w:val="null3"/>
        <w:ind w:firstLine="480"/>
        <w:jc w:val="left"/>
      </w:pPr>
      <w:r>
        <w:rPr>
          <w:rFonts w:ascii="仿宋_GB2312" w:hAnsi="仿宋_GB2312" w:cs="仿宋_GB2312" w:eastAsia="仿宋_GB2312"/>
        </w:rPr>
        <w:t>（4）总价金额与按单价汇总金额不一致的，以单价金额计算结果为准。但是单价金额计算结果超过预算价的，对其按无效响应处理。</w:t>
      </w:r>
    </w:p>
    <w:p>
      <w:pPr>
        <w:pStyle w:val="null3"/>
        <w:ind w:firstLine="480"/>
        <w:jc w:val="left"/>
      </w:pPr>
      <w:r>
        <w:rPr>
          <w:rFonts w:ascii="仿宋_GB2312" w:hAnsi="仿宋_GB2312" w:cs="仿宋_GB2312" w:eastAsia="仿宋_GB2312"/>
        </w:rPr>
        <w:t>（5）若投标客户端上传的电子报价数据与电子响应文件价格不一致的，以电子报价数据为准。</w:t>
      </w:r>
    </w:p>
    <w:p>
      <w:pPr>
        <w:pStyle w:val="null3"/>
        <w:ind w:firstLine="480"/>
        <w:jc w:val="left"/>
      </w:pPr>
      <w:r>
        <w:rPr>
          <w:rFonts w:ascii="仿宋_GB2312" w:hAnsi="仿宋_GB2312" w:cs="仿宋_GB2312" w:eastAsia="仿宋_GB2312"/>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jc w:val="both"/>
        <w:outlineLvl w:val="2"/>
      </w:pPr>
      <w:r>
        <w:rPr>
          <w:rFonts w:ascii="仿宋_GB2312" w:hAnsi="仿宋_GB2312" w:cs="仿宋_GB2312" w:eastAsia="仿宋_GB2312"/>
          <w:sz w:val="28"/>
          <w:b/>
        </w:rPr>
        <w:t>二、政府采购政策落实</w:t>
      </w:r>
    </w:p>
    <w:p>
      <w:pPr>
        <w:pStyle w:val="null3"/>
        <w:jc w:val="left"/>
      </w:pPr>
      <w:r>
        <w:rPr>
          <w:rFonts w:ascii="仿宋_GB2312" w:hAnsi="仿宋_GB2312" w:cs="仿宋_GB2312" w:eastAsia="仿宋_GB2312"/>
          <w:b/>
        </w:rPr>
        <w:t>1.节能、环保要求</w:t>
      </w:r>
    </w:p>
    <w:p>
      <w:pPr>
        <w:pStyle w:val="null3"/>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jc w:val="left"/>
      </w:pPr>
      <w:r>
        <w:rPr>
          <w:rFonts w:ascii="仿宋_GB2312" w:hAnsi="仿宋_GB2312" w:cs="仿宋_GB2312" w:eastAsia="仿宋_GB2312"/>
        </w:rPr>
        <w:t>相关认证机构和获证产品信息以市场监管总局组织建立的节能产品、环境标志产品认证结果信息发布平台公布为准。</w:t>
      </w:r>
    </w:p>
    <w:p>
      <w:pPr>
        <w:pStyle w:val="null3"/>
        <w:jc w:val="left"/>
      </w:pPr>
      <w:r>
        <w:rPr>
          <w:rFonts w:ascii="仿宋_GB2312" w:hAnsi="仿宋_GB2312" w:cs="仿宋_GB2312" w:eastAsia="仿宋_GB2312"/>
          <w:b/>
        </w:rPr>
        <w:t>2.对小型、微型企业、监狱企业或残疾人福利性单位给予价格扣除</w:t>
      </w:r>
    </w:p>
    <w:p>
      <w:pPr>
        <w:pStyle w:val="null3"/>
        <w:ind w:firstLine="480"/>
        <w:jc w:val="left"/>
      </w:pPr>
      <w:r>
        <w:rPr>
          <w:rFonts w:ascii="仿宋_GB2312" w:hAnsi="仿宋_GB2312" w:cs="仿宋_GB2312" w:eastAsia="仿宋_GB2312"/>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jc w:val="left"/>
      </w:pPr>
      <w:r>
        <w:rPr>
          <w:rFonts w:ascii="仿宋_GB2312" w:hAnsi="仿宋_GB2312" w:cs="仿宋_GB2312" w:eastAsia="仿宋_GB2312"/>
          <w:b/>
        </w:rPr>
        <w:t>3.价格扣除相关要求</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2076"/>
        <w:gridCol w:w="1038"/>
        <w:gridCol w:w="2076"/>
      </w:tblGrid>
      <w:tr>
        <w:tc>
          <w:tcPr>
            <w:tcW w:type="dxa" w:w="1038"/>
          </w:tcPr>
          <w:p>
            <w:pPr>
              <w:pStyle w:val="null3"/>
              <w:jc w:val="left"/>
            </w:pPr>
            <w:r>
              <w:rPr>
                <w:rFonts w:ascii="仿宋_GB2312" w:hAnsi="仿宋_GB2312" w:cs="仿宋_GB2312" w:eastAsia="仿宋_GB2312"/>
              </w:rPr>
              <w:t xml:space="preserve"> 序号</w:t>
            </w:r>
          </w:p>
        </w:tc>
        <w:tc>
          <w:tcPr>
            <w:tcW w:type="dxa" w:w="2076"/>
          </w:tcPr>
          <w:p>
            <w:pPr>
              <w:pStyle w:val="null3"/>
              <w:jc w:val="left"/>
            </w:pPr>
            <w:r>
              <w:rPr>
                <w:rFonts w:ascii="仿宋_GB2312" w:hAnsi="仿宋_GB2312" w:cs="仿宋_GB2312" w:eastAsia="仿宋_GB2312"/>
              </w:rPr>
              <w:t xml:space="preserve"> 情形</w:t>
            </w:r>
          </w:p>
        </w:tc>
        <w:tc>
          <w:tcPr>
            <w:tcW w:type="dxa" w:w="2076"/>
          </w:tcPr>
          <w:p>
            <w:pPr>
              <w:pStyle w:val="null3"/>
              <w:jc w:val="left"/>
            </w:pPr>
            <w:r>
              <w:rPr>
                <w:rFonts w:ascii="仿宋_GB2312" w:hAnsi="仿宋_GB2312" w:cs="仿宋_GB2312" w:eastAsia="仿宋_GB2312"/>
              </w:rPr>
              <w:t xml:space="preserve"> 适用对象</w:t>
            </w:r>
          </w:p>
        </w:tc>
        <w:tc>
          <w:tcPr>
            <w:tcW w:type="dxa" w:w="1038"/>
          </w:tcPr>
          <w:p>
            <w:pPr>
              <w:pStyle w:val="null3"/>
              <w:jc w:val="left"/>
            </w:pPr>
            <w:r>
              <w:rPr>
                <w:rFonts w:ascii="仿宋_GB2312" w:hAnsi="仿宋_GB2312" w:cs="仿宋_GB2312" w:eastAsia="仿宋_GB2312"/>
              </w:rPr>
              <w:t xml:space="preserve"> 比例</w:t>
            </w:r>
          </w:p>
        </w:tc>
        <w:tc>
          <w:tcPr>
            <w:tcW w:type="dxa" w:w="2076"/>
          </w:tcPr>
          <w:p>
            <w:pPr>
              <w:pStyle w:val="null3"/>
              <w:jc w:val="left"/>
            </w:pPr>
            <w:r>
              <w:rPr>
                <w:rFonts w:ascii="仿宋_GB2312" w:hAnsi="仿宋_GB2312" w:cs="仿宋_GB2312" w:eastAsia="仿宋_GB2312"/>
              </w:rPr>
              <w:t xml:space="preserve"> 说明</w:t>
            </w:r>
          </w:p>
        </w:tc>
      </w:tr>
      <w:tr>
        <w:tc>
          <w:tcPr>
            <w:tcW w:type="dxa" w:w="1038"/>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服务由小微企业提供</w:t>
            </w:r>
          </w:p>
        </w:tc>
        <w:tc>
          <w:tcPr>
            <w:tcW w:type="dxa" w:w="2076"/>
          </w:tcPr>
          <w:p>
            <w:pPr>
              <w:pStyle w:val="null3"/>
              <w:jc w:val="left"/>
            </w:pPr>
            <w:r>
              <w:rPr>
                <w:rFonts w:ascii="仿宋_GB2312" w:hAnsi="仿宋_GB2312" w:cs="仿宋_GB2312" w:eastAsia="仿宋_GB2312"/>
              </w:rPr>
              <w:t>小型、微型企业，监狱企业，残疾人福利性单位</w:t>
            </w:r>
          </w:p>
        </w:tc>
        <w:tc>
          <w:tcPr>
            <w:tcW w:type="dxa" w:w="1038"/>
          </w:tcPr>
          <w:p>
            <w:pPr>
              <w:pStyle w:val="null3"/>
              <w:jc w:val="right"/>
            </w:pPr>
            <w:r>
              <w:rPr>
                <w:rFonts w:ascii="仿宋_GB2312" w:hAnsi="仿宋_GB2312" w:cs="仿宋_GB2312" w:eastAsia="仿宋_GB2312"/>
              </w:rPr>
              <w:t>10.00%</w:t>
            </w:r>
          </w:p>
        </w:tc>
        <w:tc>
          <w:tcPr>
            <w:tcW w:type="dxa" w:w="2076"/>
          </w:tcPr>
          <w:p>
            <w:pPr>
              <w:pStyle w:val="null3"/>
              <w:jc w:val="left"/>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报价×（1-C1）;监狱企业与残疾人福利性单位视同小型、微型企业，享受同等价格扣除，当企业属性重复时，不重复价格扣除</w:t>
            </w:r>
          </w:p>
        </w:tc>
      </w:tr>
    </w:tbl>
    <w:p>
      <w:pPr>
        <w:pStyle w:val="null3"/>
        <w:ind w:firstLine="480"/>
        <w:jc w:val="left"/>
      </w:pPr>
      <w:r>
        <w:rPr>
          <w:rFonts w:ascii="仿宋_GB2312" w:hAnsi="仿宋_GB2312" w:cs="仿宋_GB2312" w:eastAsia="仿宋_GB2312"/>
        </w:rPr>
        <w:t>（1）所称小型和微型企业应当符合以下条件：</w:t>
      </w:r>
    </w:p>
    <w:p>
      <w:pPr>
        <w:pStyle w:val="null3"/>
        <w:ind w:firstLine="480"/>
        <w:jc w:val="left"/>
      </w:pPr>
      <w:r>
        <w:rPr>
          <w:rFonts w:ascii="仿宋_GB2312" w:hAnsi="仿宋_GB2312" w:cs="仿宋_GB2312" w:eastAsia="仿宋_GB2312"/>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jc w:val="left"/>
      </w:pPr>
      <w:r>
        <w:rPr>
          <w:rFonts w:ascii="仿宋_GB2312" w:hAnsi="仿宋_GB2312" w:cs="仿宋_GB2312" w:eastAsia="仿宋_GB2312"/>
        </w:rPr>
        <w:t>符合中小企业划分标准的个体工商户，在政府采购活动中视同中小企业。</w:t>
      </w:r>
    </w:p>
    <w:p>
      <w:pPr>
        <w:pStyle w:val="null3"/>
        <w:ind w:firstLine="480"/>
        <w:jc w:val="left"/>
      </w:pPr>
      <w:r>
        <w:rPr>
          <w:rFonts w:ascii="仿宋_GB2312" w:hAnsi="仿宋_GB2312" w:cs="仿宋_GB2312" w:eastAsia="仿宋_GB2312"/>
        </w:rPr>
        <w:t>提供本企业（属于小微企业）制造的货物或者提供其他小型或微型企业制造的货物/提供本企业（属于小微企业）承接的服务。</w:t>
      </w:r>
    </w:p>
    <w:p>
      <w:pPr>
        <w:pStyle w:val="null3"/>
        <w:ind w:firstLine="480"/>
        <w:jc w:val="left"/>
      </w:pPr>
      <w:r>
        <w:rPr>
          <w:rFonts w:ascii="仿宋_GB2312" w:hAnsi="仿宋_GB2312" w:cs="仿宋_GB2312" w:eastAsia="仿宋_GB2312"/>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jc w:val="left"/>
      </w:pPr>
      <w:r>
        <w:rPr>
          <w:rFonts w:ascii="仿宋_GB2312" w:hAnsi="仿宋_GB2312" w:cs="仿宋_GB2312" w:eastAsia="仿宋_GB2312"/>
        </w:rPr>
        <w:t>说明：供应商应当对其出具的《中小企业声明函》真实性负责，供应商出具的《中小企业声明函》内容不实的，属于提供虚假材料谋取成交。</w:t>
      </w:r>
    </w:p>
    <w:p>
      <w:pPr>
        <w:pStyle w:val="null3"/>
        <w:ind w:firstLine="480"/>
        <w:jc w:val="left"/>
      </w:pPr>
      <w:r>
        <w:rPr>
          <w:rFonts w:ascii="仿宋_GB2312" w:hAnsi="仿宋_GB2312" w:cs="仿宋_GB2312" w:eastAsia="仿宋_GB2312"/>
        </w:rPr>
        <w:t>（3）投标（响应）供应商统一在一份《中小企业声明函》中说明联合体各方的中小微情况：包括联合体各方均为小型、微型企业的，及中小微企业作为联合体一方参与政府采购活动，且共同响应协议书中约定，小型、微型企业的协议合同金额占到联合体协议合同总金额30%以上的。</w:t>
      </w:r>
    </w:p>
    <w:p>
      <w:pPr>
        <w:pStyle w:val="null3"/>
        <w:jc w:val="both"/>
        <w:outlineLvl w:val="2"/>
      </w:pPr>
      <w:r>
        <w:rPr>
          <w:rFonts w:ascii="仿宋_GB2312" w:hAnsi="仿宋_GB2312" w:cs="仿宋_GB2312" w:eastAsia="仿宋_GB2312"/>
          <w:sz w:val="28"/>
          <w:b/>
        </w:rPr>
        <w:t>三、评审程序</w:t>
      </w:r>
    </w:p>
    <w:p>
      <w:pPr>
        <w:pStyle w:val="null3"/>
        <w:jc w:val="left"/>
      </w:pPr>
      <w:r>
        <w:rPr>
          <w:rFonts w:ascii="仿宋_GB2312" w:hAnsi="仿宋_GB2312" w:cs="仿宋_GB2312" w:eastAsia="仿宋_GB2312"/>
          <w:b/>
        </w:rPr>
        <w:t>1.资格性审查和符合性审查</w:t>
      </w:r>
    </w:p>
    <w:p>
      <w:pPr>
        <w:pStyle w:val="null3"/>
        <w:ind w:firstLine="480"/>
        <w:jc w:val="left"/>
      </w:pPr>
      <w:r>
        <w:rPr>
          <w:rFonts w:ascii="仿宋_GB2312" w:hAnsi="仿宋_GB2312" w:cs="仿宋_GB2312" w:eastAsia="仿宋_GB2312"/>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jc w:val="left"/>
      </w:pPr>
      <w:r>
        <w:rPr>
          <w:rFonts w:ascii="仿宋_GB2312" w:hAnsi="仿宋_GB2312" w:cs="仿宋_GB2312" w:eastAsia="仿宋_GB2312"/>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jc w:val="left"/>
      </w:pPr>
      <w:r>
        <w:rPr>
          <w:rFonts w:ascii="仿宋_GB2312" w:hAnsi="仿宋_GB2312" w:cs="仿宋_GB2312" w:eastAsia="仿宋_GB2312"/>
        </w:rPr>
        <w:t>表一资格性审查表：</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rFonts w:ascii="仿宋_GB2312" w:hAnsi="仿宋_GB2312" w:cs="仿宋_GB2312" w:eastAsia="仿宋_GB2312"/>
              </w:rPr>
              <w:t xml:space="preserve"> 序号</w:t>
            </w:r>
          </w:p>
        </w:tc>
        <w:tc>
          <w:tcPr>
            <w:tcW w:type="dxa" w:w="3322"/>
          </w:tcPr>
          <w:p>
            <w:pPr>
              <w:pStyle w:val="null3"/>
              <w:jc w:val="left"/>
            </w:pPr>
            <w:r>
              <w:rPr>
                <w:rFonts w:ascii="仿宋_GB2312" w:hAnsi="仿宋_GB2312" w:cs="仿宋_GB2312" w:eastAsia="仿宋_GB2312"/>
              </w:rPr>
              <w:t xml:space="preserve"> 资格审查要求概况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831"/>
          </w:tcPr>
          <w:p>
            <w:pPr>
              <w:pStyle w:val="null3"/>
              <w:jc w:val="left"/>
            </w:pPr>
            <w:r>
              <w:rPr>
                <w:rFonts w:ascii="仿宋_GB2312" w:hAnsi="仿宋_GB2312" w:cs="仿宋_GB2312" w:eastAsia="仿宋_GB2312"/>
              </w:rPr>
              <w:t>1</w:t>
            </w:r>
          </w:p>
        </w:tc>
        <w:tc>
          <w:tcPr>
            <w:tcW w:type="dxa" w:w="3322"/>
          </w:tcPr>
          <w:p>
            <w:pPr>
              <w:pStyle w:val="null3"/>
              <w:jc w:val="left"/>
            </w:pPr>
            <w:r>
              <w:rPr>
                <w:rFonts w:ascii="仿宋_GB2312" w:hAnsi="仿宋_GB2312" w:cs="仿宋_GB2312" w:eastAsia="仿宋_GB2312"/>
              </w:rPr>
              <w:t>具有独立承担民事责任的能力</w:t>
            </w:r>
          </w:p>
        </w:tc>
        <w:tc>
          <w:tcPr>
            <w:tcW w:type="dxa" w:w="4153"/>
          </w:tcPr>
          <w:p>
            <w:pPr>
              <w:pStyle w:val="null3"/>
              <w:jc w:val="left"/>
            </w:pPr>
            <w:r>
              <w:rPr>
                <w:rFonts w:ascii="仿宋_GB2312" w:hAnsi="仿宋_GB2312" w:cs="仿宋_GB2312" w:eastAsia="仿宋_GB2312"/>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31"/>
          </w:tcPr>
          <w:p>
            <w:pPr>
              <w:pStyle w:val="null3"/>
              <w:jc w:val="left"/>
            </w:pPr>
            <w:r>
              <w:rPr>
                <w:rFonts w:ascii="仿宋_GB2312" w:hAnsi="仿宋_GB2312" w:cs="仿宋_GB2312" w:eastAsia="仿宋_GB2312"/>
              </w:rPr>
              <w:t>2</w:t>
            </w:r>
          </w:p>
        </w:tc>
        <w:tc>
          <w:tcPr>
            <w:tcW w:type="dxa" w:w="3322"/>
          </w:tcPr>
          <w:p>
            <w:pPr>
              <w:pStyle w:val="null3"/>
              <w:jc w:val="left"/>
            </w:pPr>
            <w:r>
              <w:rPr>
                <w:rFonts w:ascii="仿宋_GB2312" w:hAnsi="仿宋_GB2312" w:cs="仿宋_GB2312" w:eastAsia="仿宋_GB2312"/>
              </w:rPr>
              <w:t>有依法缴纳税收和社会保障资金的良好记录（满足以下2种条件之一）</w:t>
            </w:r>
          </w:p>
        </w:tc>
        <w:tc>
          <w:tcPr>
            <w:tcW w:type="dxa" w:w="4153"/>
          </w:tcPr>
          <w:p>
            <w:pPr>
              <w:pStyle w:val="null3"/>
              <w:jc w:val="left"/>
            </w:pPr>
            <w:r>
              <w:rPr>
                <w:rFonts w:ascii="仿宋_GB2312" w:hAnsi="仿宋_GB2312" w:cs="仿宋_GB2312" w:eastAsia="仿宋_GB2312"/>
              </w:rPr>
              <w:t xml:space="preserve"> ①提供投标截止日前6个月内任意1个月依法缴纳税收和社会保障资金的相关材料。如依法免税或不需要缴纳社会保障资金的，提供相应证明材料；②提供承诺函，承诺函格式可参考响应文件格式。</w:t>
            </w:r>
          </w:p>
        </w:tc>
      </w:tr>
      <w:tr>
        <w:tc>
          <w:tcPr>
            <w:tcW w:type="dxa" w:w="831"/>
          </w:tcPr>
          <w:p>
            <w:pPr>
              <w:pStyle w:val="null3"/>
              <w:jc w:val="left"/>
            </w:pPr>
            <w:r>
              <w:rPr>
                <w:rFonts w:ascii="仿宋_GB2312" w:hAnsi="仿宋_GB2312" w:cs="仿宋_GB2312" w:eastAsia="仿宋_GB2312"/>
              </w:rPr>
              <w:t>3</w:t>
            </w:r>
          </w:p>
        </w:tc>
        <w:tc>
          <w:tcPr>
            <w:tcW w:type="dxa" w:w="3322"/>
          </w:tcPr>
          <w:p>
            <w:pPr>
              <w:pStyle w:val="null3"/>
              <w:jc w:val="left"/>
            </w:pPr>
            <w:r>
              <w:rPr>
                <w:rFonts w:ascii="仿宋_GB2312" w:hAnsi="仿宋_GB2312" w:cs="仿宋_GB2312" w:eastAsia="仿宋_GB2312"/>
              </w:rPr>
              <w:t>具有良好的商业信誉和健全的财务会计制度</w:t>
            </w:r>
          </w:p>
        </w:tc>
        <w:tc>
          <w:tcPr>
            <w:tcW w:type="dxa" w:w="4153"/>
          </w:tcPr>
          <w:p>
            <w:pPr>
              <w:pStyle w:val="null3"/>
              <w:jc w:val="left"/>
            </w:pPr>
            <w:r>
              <w:rPr>
                <w:rFonts w:ascii="仿宋_GB2312" w:hAnsi="仿宋_GB2312" w:cs="仿宋_GB2312" w:eastAsia="仿宋_GB2312"/>
              </w:rPr>
              <w:t>供应商必须具有良好的商业信誉和健全的财务会计制度（提供以下3种证明材料之一：①2023年度或2024年度经会计师事务所审计的财务状况报告；②同时提供a.基本开户行出具的资信证明，b.《基本存款账号信息》或《开户许可证》；③提供承诺函，承诺函格式可参考响应文件格式。）</w:t>
            </w:r>
          </w:p>
        </w:tc>
      </w:tr>
      <w:tr>
        <w:tc>
          <w:tcPr>
            <w:tcW w:type="dxa" w:w="831"/>
          </w:tcPr>
          <w:p>
            <w:pPr>
              <w:pStyle w:val="null3"/>
              <w:jc w:val="left"/>
            </w:pPr>
            <w:r>
              <w:rPr>
                <w:rFonts w:ascii="仿宋_GB2312" w:hAnsi="仿宋_GB2312" w:cs="仿宋_GB2312" w:eastAsia="仿宋_GB2312"/>
              </w:rPr>
              <w:t>4</w:t>
            </w:r>
          </w:p>
        </w:tc>
        <w:tc>
          <w:tcPr>
            <w:tcW w:type="dxa" w:w="3322"/>
          </w:tcPr>
          <w:p>
            <w:pPr>
              <w:pStyle w:val="null3"/>
              <w:jc w:val="left"/>
            </w:pPr>
            <w:r>
              <w:rPr>
                <w:rFonts w:ascii="仿宋_GB2312" w:hAnsi="仿宋_GB2312" w:cs="仿宋_GB2312" w:eastAsia="仿宋_GB2312"/>
              </w:rPr>
              <w:t>履行合同所必需的设备和专业技术能力</w:t>
            </w:r>
          </w:p>
        </w:tc>
        <w:tc>
          <w:tcPr>
            <w:tcW w:type="dxa" w:w="4153"/>
          </w:tcPr>
          <w:p>
            <w:pPr>
              <w:pStyle w:val="null3"/>
              <w:jc w:val="left"/>
            </w:pPr>
            <w:r>
              <w:rPr>
                <w:rFonts w:ascii="仿宋_GB2312" w:hAnsi="仿宋_GB2312" w:cs="仿宋_GB2312" w:eastAsia="仿宋_GB2312"/>
              </w:rPr>
              <w:t>按投标（响应）文件格式填报设备及专业技术能力情况。</w:t>
            </w:r>
          </w:p>
        </w:tc>
      </w:tr>
      <w:tr>
        <w:tc>
          <w:tcPr>
            <w:tcW w:type="dxa" w:w="831"/>
          </w:tcPr>
          <w:p>
            <w:pPr>
              <w:pStyle w:val="null3"/>
              <w:jc w:val="left"/>
            </w:pPr>
            <w:r>
              <w:rPr>
                <w:rFonts w:ascii="仿宋_GB2312" w:hAnsi="仿宋_GB2312" w:cs="仿宋_GB2312" w:eastAsia="仿宋_GB2312"/>
              </w:rPr>
              <w:t>5</w:t>
            </w:r>
          </w:p>
        </w:tc>
        <w:tc>
          <w:tcPr>
            <w:tcW w:type="dxa" w:w="3322"/>
          </w:tcPr>
          <w:p>
            <w:pPr>
              <w:pStyle w:val="null3"/>
              <w:jc w:val="left"/>
            </w:pPr>
            <w:r>
              <w:rPr>
                <w:rFonts w:ascii="仿宋_GB2312" w:hAnsi="仿宋_GB2312" w:cs="仿宋_GB2312" w:eastAsia="仿宋_GB2312"/>
              </w:rPr>
              <w:t>参加采购活动前3年内，在经营活动中没有重大违法记录</w:t>
            </w:r>
          </w:p>
        </w:tc>
        <w:tc>
          <w:tcPr>
            <w:tcW w:type="dxa" w:w="4153"/>
          </w:tcPr>
          <w:p>
            <w:pPr>
              <w:pStyle w:val="null3"/>
              <w:jc w:val="left"/>
            </w:pPr>
            <w:r>
              <w:rPr>
                <w:rFonts w:ascii="仿宋_GB2312" w:hAnsi="仿宋_GB2312" w:cs="仿宋_GB2312" w:eastAsia="仿宋_GB2312"/>
              </w:rPr>
              <w:t>参照响应承诺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3"/>
              <w:jc w:val="left"/>
            </w:pPr>
            <w:r>
              <w:rPr>
                <w:rFonts w:ascii="仿宋_GB2312" w:hAnsi="仿宋_GB2312" w:cs="仿宋_GB2312" w:eastAsia="仿宋_GB2312"/>
              </w:rPr>
              <w:t xml:space="preserve"> 资格审查要求概况</w:t>
            </w:r>
          </w:p>
        </w:tc>
        <w:tc>
          <w:tcPr>
            <w:tcW w:type="dxa" w:w="4984"/>
          </w:tcPr>
          <w:p>
            <w:pPr>
              <w:pStyle w:val="null3"/>
              <w:jc w:val="left"/>
            </w:pPr>
            <w:r>
              <w:rPr>
                <w:rFonts w:ascii="仿宋_GB2312" w:hAnsi="仿宋_GB2312" w:cs="仿宋_GB2312" w:eastAsia="仿宋_GB2312"/>
              </w:rPr>
              <w:t xml:space="preserve"> 评审点具体描述</w:t>
            </w:r>
          </w:p>
        </w:tc>
      </w:tr>
      <w:tr>
        <w:tc>
          <w:tcPr>
            <w:tcW w:type="dxa" w:w="3322"/>
          </w:tcPr>
          <w:p>
            <w:pPr>
              <w:pStyle w:val="null3"/>
              <w:jc w:val="left"/>
            </w:pPr>
            <w:r>
              <w:rPr>
                <w:rFonts w:ascii="仿宋_GB2312" w:hAnsi="仿宋_GB2312" w:cs="仿宋_GB2312" w:eastAsia="仿宋_GB2312"/>
              </w:rPr>
              <w:t>信用记录</w:t>
            </w:r>
          </w:p>
        </w:tc>
        <w:tc>
          <w:tcPr>
            <w:tcW w:type="dxa" w:w="4984"/>
          </w:tcPr>
          <w:p>
            <w:pPr>
              <w:pStyle w:val="null3"/>
              <w:jc w:val="left"/>
            </w:pPr>
            <w:r>
              <w:rPr>
                <w:rFonts w:ascii="仿宋_GB2312" w:hAnsi="仿宋_GB2312" w:cs="仿宋_GB2312" w:eastAsia="仿宋_GB2312"/>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www.ccgp.gov.cn)查询结果为准，如相关失信记录已失效，供应商在首次响应时需提供相关证明资料）。</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前期为本采购项目提供整体设计、规范编制或者项目管理、监理、检测等服务的供应商，不得参加本次采购活动。单位负责人为同一人或者存在直接控股、管理关系的不同供应商，不得同时参加本采购项目报价。（首次响应时可参照响应承诺函相关承诺格式内容）</w:t>
            </w:r>
          </w:p>
        </w:tc>
      </w:tr>
    </w:tbl>
    <w:p>
      <w:pPr>
        <w:pStyle w:val="null3"/>
        <w:ind w:firstLine="480"/>
        <w:jc w:val="left"/>
      </w:pPr>
      <w:r>
        <w:rPr>
          <w:rFonts w:ascii="仿宋_GB2312" w:hAnsi="仿宋_GB2312" w:cs="仿宋_GB2312" w:eastAsia="仿宋_GB2312"/>
        </w:rPr>
        <w:t xml:space="preserve"> 落实政府采购政策需满足的资格要求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rFonts w:ascii="仿宋_GB2312" w:hAnsi="仿宋_GB2312" w:cs="仿宋_GB2312" w:eastAsia="仿宋_GB2312"/>
              </w:rPr>
              <w:t xml:space="preserve"> 序号</w:t>
            </w:r>
          </w:p>
        </w:tc>
        <w:tc>
          <w:tcPr>
            <w:tcW w:type="dxa" w:w="3322"/>
          </w:tcPr>
          <w:p>
            <w:pPr>
              <w:pStyle w:val="null3"/>
              <w:jc w:val="left"/>
            </w:pPr>
            <w:r>
              <w:rPr>
                <w:rFonts w:ascii="仿宋_GB2312" w:hAnsi="仿宋_GB2312" w:cs="仿宋_GB2312" w:eastAsia="仿宋_GB2312"/>
              </w:rPr>
              <w:t xml:space="preserve"> 资格审查要求概况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8306"/>
            <w:gridSpan w:val="3"/>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表二符合性审查表：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如出现报价错误的处理原则修正后的报价，报价人是否按规定书面确认</w:t>
            </w:r>
          </w:p>
        </w:tc>
        <w:tc>
          <w:tcPr>
            <w:tcW w:type="dxa" w:w="4153"/>
          </w:tcPr>
          <w:p>
            <w:pPr>
              <w:pStyle w:val="null3"/>
              <w:jc w:val="left"/>
            </w:pPr>
            <w:r>
              <w:rPr>
                <w:rFonts w:ascii="仿宋_GB2312" w:hAnsi="仿宋_GB2312" w:cs="仿宋_GB2312" w:eastAsia="仿宋_GB2312"/>
              </w:rPr>
              <w:t>如出现报价错误的处理原则修正后的报价，报价人按规定书面确认。</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对标的内容是否报价漏项</w:t>
            </w:r>
          </w:p>
        </w:tc>
        <w:tc>
          <w:tcPr>
            <w:tcW w:type="dxa" w:w="4153"/>
          </w:tcPr>
          <w:p>
            <w:pPr>
              <w:pStyle w:val="null3"/>
              <w:jc w:val="left"/>
            </w:pPr>
            <w:r>
              <w:rPr>
                <w:rFonts w:ascii="仿宋_GB2312" w:hAnsi="仿宋_GB2312" w:cs="仿宋_GB2312" w:eastAsia="仿宋_GB2312"/>
              </w:rPr>
              <w:t>对标的内容没有报价漏项。</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响应文件完整性</w:t>
            </w:r>
          </w:p>
        </w:tc>
        <w:tc>
          <w:tcPr>
            <w:tcW w:type="dxa" w:w="4153"/>
          </w:tcPr>
          <w:p>
            <w:pPr>
              <w:pStyle w:val="null3"/>
              <w:jc w:val="left"/>
            </w:pPr>
            <w:r>
              <w:rPr>
                <w:rFonts w:ascii="仿宋_GB2312" w:hAnsi="仿宋_GB2312" w:cs="仿宋_GB2312" w:eastAsia="仿宋_GB2312"/>
              </w:rPr>
              <w:t>提交响应（协商）承诺函。响应（协商）承诺函按规定格式填写，内容完整。</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资格证明</w:t>
            </w:r>
          </w:p>
        </w:tc>
        <w:tc>
          <w:tcPr>
            <w:tcW w:type="dxa" w:w="4153"/>
          </w:tcPr>
          <w:p>
            <w:pPr>
              <w:pStyle w:val="null3"/>
              <w:jc w:val="left"/>
            </w:pPr>
            <w:r>
              <w:rPr>
                <w:rFonts w:ascii="仿宋_GB2312" w:hAnsi="仿宋_GB2312" w:cs="仿宋_GB2312" w:eastAsia="仿宋_GB2312"/>
              </w:rPr>
              <w:t>法定代表人（单位负责人）资格证明书及授权委托书（如法定代表人（单位负责人）代表单位投标（响应）的，则提交法定代表人（单位负责人）资格证明书），按对应格式文件签署、盖章。</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响应文件有效期</w:t>
            </w:r>
          </w:p>
        </w:tc>
        <w:tc>
          <w:tcPr>
            <w:tcW w:type="dxa" w:w="4153"/>
          </w:tcPr>
          <w:p>
            <w:pPr>
              <w:pStyle w:val="null3"/>
              <w:jc w:val="left"/>
            </w:pPr>
            <w:r>
              <w:rPr>
                <w:rFonts w:ascii="仿宋_GB2312" w:hAnsi="仿宋_GB2312" w:cs="仿宋_GB2312" w:eastAsia="仿宋_GB2312"/>
              </w:rPr>
              <w:t>响应文件有效期为初次报价截止日起不少于90天。</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供应商未以联合体形式响应</w:t>
            </w:r>
          </w:p>
        </w:tc>
        <w:tc>
          <w:tcPr>
            <w:tcW w:type="dxa" w:w="4153"/>
          </w:tcPr>
          <w:p>
            <w:pPr>
              <w:pStyle w:val="null3"/>
              <w:jc w:val="left"/>
            </w:pPr>
            <w:r>
              <w:rPr>
                <w:rFonts w:ascii="仿宋_GB2312" w:hAnsi="仿宋_GB2312" w:cs="仿宋_GB2312" w:eastAsia="仿宋_GB2312"/>
              </w:rPr>
              <w:t>供应商未以联合体形式响应。</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“★”号条款</w:t>
            </w:r>
          </w:p>
        </w:tc>
        <w:tc>
          <w:tcPr>
            <w:tcW w:type="dxa" w:w="4153"/>
          </w:tcPr>
          <w:p>
            <w:pPr>
              <w:pStyle w:val="null3"/>
              <w:jc w:val="left"/>
            </w:pPr>
            <w:r>
              <w:rPr>
                <w:rFonts w:ascii="仿宋_GB2312" w:hAnsi="仿宋_GB2312" w:cs="仿宋_GB2312" w:eastAsia="仿宋_GB2312"/>
              </w:rPr>
              <w:t>“★”号条款满足采购文件要求。</w:t>
            </w:r>
          </w:p>
        </w:tc>
      </w:tr>
      <w:tr>
        <w:tc>
          <w:tcPr>
            <w:tcW w:type="dxa" w:w="1038"/>
          </w:tcPr>
          <w:p>
            <w:pPr>
              <w:pStyle w:val="null3"/>
              <w:jc w:val="left"/>
            </w:pPr>
            <w:r>
              <w:rPr>
                <w:rFonts w:ascii="仿宋_GB2312" w:hAnsi="仿宋_GB2312" w:cs="仿宋_GB2312" w:eastAsia="仿宋_GB2312"/>
              </w:rPr>
              <w:t>8</w:t>
            </w:r>
          </w:p>
        </w:tc>
        <w:tc>
          <w:tcPr>
            <w:tcW w:type="dxa" w:w="3115"/>
          </w:tcPr>
          <w:p>
            <w:pPr>
              <w:pStyle w:val="null3"/>
              <w:jc w:val="left"/>
            </w:pPr>
            <w:r>
              <w:rPr>
                <w:rFonts w:ascii="仿宋_GB2312" w:hAnsi="仿宋_GB2312" w:cs="仿宋_GB2312" w:eastAsia="仿宋_GB2312"/>
              </w:rPr>
              <w:t>报价金额</w:t>
            </w:r>
          </w:p>
        </w:tc>
        <w:tc>
          <w:tcPr>
            <w:tcW w:type="dxa" w:w="4153"/>
          </w:tcPr>
          <w:p>
            <w:pPr>
              <w:pStyle w:val="null3"/>
              <w:jc w:val="left"/>
            </w:pPr>
            <w:r>
              <w:rPr>
                <w:rFonts w:ascii="仿宋_GB2312" w:hAnsi="仿宋_GB2312" w:cs="仿宋_GB2312" w:eastAsia="仿宋_GB2312"/>
              </w:rPr>
              <w:t>最终报价是固定价且是唯一的，最终报价未超过采购预算。如果磋商小组认为响应报价人的报价明显低于其他通过符合性审查响应报价人的报价，有可能影响服务质量或者不能诚信履约的，将要求其在评审现场合理的时间内提供书面说明，必要时提交相关证明材料；响应报价人应能证明其报价合理性。 注：以上报价指最终报价</w:t>
            </w:r>
          </w:p>
        </w:tc>
      </w:tr>
    </w:tbl>
    <w:p>
      <w:pPr>
        <w:pStyle w:val="null3"/>
        <w:jc w:val="left"/>
      </w:pPr>
      <w:r>
        <w:rPr>
          <w:rFonts w:ascii="仿宋_GB2312" w:hAnsi="仿宋_GB2312" w:cs="仿宋_GB2312" w:eastAsia="仿宋_GB2312"/>
          <w:b/>
        </w:rPr>
        <w:t>2.响应文件澄清</w:t>
      </w:r>
    </w:p>
    <w:p>
      <w:pPr>
        <w:pStyle w:val="null3"/>
        <w:ind w:firstLine="480"/>
        <w:jc w:val="left"/>
      </w:pPr>
      <w:r>
        <w:rPr>
          <w:rFonts w:ascii="仿宋_GB2312" w:hAnsi="仿宋_GB2312" w:cs="仿宋_GB2312" w:eastAsia="仿宋_GB2312"/>
        </w:rPr>
        <w:t>2.1对于响应文件中含义不明确、同类问题表述不一致或者有明显文字和计算错误的内容，磋商小组应当在评审过程中发起在线澄清，要求供应商针对价格或内容做出必要的澄清、说明或补正。代理机构可根据开启环节记录的授权代表人联系方式发送短信提醒或电话告知。</w:t>
      </w:r>
    </w:p>
    <w:p>
      <w:pPr>
        <w:pStyle w:val="null3"/>
        <w:ind w:firstLine="480"/>
        <w:jc w:val="left"/>
      </w:pPr>
      <w:r>
        <w:rPr>
          <w:rFonts w:ascii="仿宋_GB2312" w:hAnsi="仿宋_GB2312" w:cs="仿宋_GB2312" w:eastAsia="仿宋_GB2312"/>
        </w:rPr>
        <w:t>供应商需登录综合管理服务平台项目采购系统的等候大厅，在规定时间内完成澄清（响应），并加盖电子印章。</w:t>
      </w:r>
    </w:p>
    <w:p>
      <w:pPr>
        <w:pStyle w:val="null3"/>
        <w:ind w:firstLine="480"/>
        <w:jc w:val="left"/>
      </w:pPr>
      <w:r>
        <w:rPr>
          <w:rFonts w:ascii="仿宋_GB2312" w:hAnsi="仿宋_GB2312" w:cs="仿宋_GB2312" w:eastAsia="仿宋_GB2312"/>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jc w:val="left"/>
      </w:pPr>
      <w:r>
        <w:rPr>
          <w:rFonts w:ascii="仿宋_GB2312" w:hAnsi="仿宋_GB2312" w:cs="仿宋_GB2312" w:eastAsia="仿宋_GB2312"/>
        </w:rPr>
        <w:t>2.3磋商小组对供应商提交的澄清、说明或补正有疑问的，可以要求供应商进一步澄清、说明或补正。</w:t>
      </w:r>
    </w:p>
    <w:p>
      <w:pPr>
        <w:pStyle w:val="null3"/>
        <w:jc w:val="left"/>
      </w:pPr>
      <w:r>
        <w:rPr>
          <w:rFonts w:ascii="仿宋_GB2312" w:hAnsi="仿宋_GB2312" w:cs="仿宋_GB2312" w:eastAsia="仿宋_GB2312"/>
          <w:b/>
        </w:rPr>
        <w:t>3.最后报价</w:t>
      </w:r>
    </w:p>
    <w:p>
      <w:pPr>
        <w:pStyle w:val="null3"/>
        <w:ind w:firstLine="480"/>
        <w:jc w:val="left"/>
      </w:pPr>
      <w:r>
        <w:rPr>
          <w:rFonts w:ascii="仿宋_GB2312" w:hAnsi="仿宋_GB2312" w:cs="仿宋_GB2312" w:eastAsia="仿宋_GB2312"/>
        </w:rPr>
        <w:t>3.1磋商结束后，磋商小组应当要求所有实质性响应的供应商在规定时间内提交最后报价。最后报价是供应商响应文件的有效组成部分。</w:t>
      </w:r>
    </w:p>
    <w:p>
      <w:pPr>
        <w:pStyle w:val="null3"/>
        <w:ind w:firstLine="480"/>
        <w:jc w:val="left"/>
      </w:pPr>
      <w:r>
        <w:rPr>
          <w:rFonts w:ascii="仿宋_GB2312" w:hAnsi="仿宋_GB2312" w:cs="仿宋_GB2312" w:eastAsia="仿宋_GB2312"/>
        </w:rPr>
        <w:t>3.2已提交响应文件的供应商，在提交最后报价之前，可以根据磋商情况退出磋商。</w:t>
      </w:r>
    </w:p>
    <w:p>
      <w:pPr>
        <w:pStyle w:val="null3"/>
        <w:ind w:firstLine="480"/>
        <w:jc w:val="left"/>
      </w:pPr>
      <w:r>
        <w:rPr>
          <w:rFonts w:ascii="仿宋_GB2312" w:hAnsi="仿宋_GB2312" w:cs="仿宋_GB2312" w:eastAsia="仿宋_GB2312"/>
        </w:rPr>
        <w:t>3.3除法规规定的特殊性情形外，提交最后报价的供应商不得少于3家。</w:t>
      </w:r>
    </w:p>
    <w:p>
      <w:pPr>
        <w:pStyle w:val="null3"/>
        <w:jc w:val="left"/>
      </w:pPr>
      <w:r>
        <w:rPr>
          <w:rFonts w:ascii="仿宋_GB2312" w:hAnsi="仿宋_GB2312" w:cs="仿宋_GB2312" w:eastAsia="仿宋_GB2312"/>
          <w:b/>
        </w:rPr>
        <w:t>4.详细评审</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923"/>
        <w:gridCol w:w="1846"/>
        <w:gridCol w:w="4614"/>
        <w:gridCol w:w="923"/>
      </w:tblGrid>
      <w:tr>
        <w:tc>
          <w:tcPr>
            <w:tcW w:type="dxa" w:w="2769"/>
            <w:gridSpan w:val="2"/>
          </w:tcPr>
          <w:p>
            <w:pPr>
              <w:pStyle w:val="null3"/>
              <w:jc w:val="center"/>
            </w:pPr>
            <w:r>
              <w:rPr>
                <w:rFonts w:ascii="仿宋_GB2312" w:hAnsi="仿宋_GB2312" w:cs="仿宋_GB2312" w:eastAsia="仿宋_GB2312"/>
              </w:rPr>
              <w:t xml:space="preserve"> 评审因素</w:t>
            </w:r>
          </w:p>
        </w:tc>
        <w:tc>
          <w:tcPr>
            <w:tcW w:type="dxa" w:w="5537"/>
            <w:gridSpan w:val="2"/>
          </w:tcPr>
          <w:p>
            <w:pPr>
              <w:pStyle w:val="null3"/>
              <w:jc w:val="center"/>
            </w:pPr>
            <w:r>
              <w:rPr>
                <w:rFonts w:ascii="仿宋_GB2312" w:hAnsi="仿宋_GB2312" w:cs="仿宋_GB2312" w:eastAsia="仿宋_GB2312"/>
              </w:rPr>
              <w:t xml:space="preserve"> 评审标准</w:t>
            </w:r>
          </w:p>
        </w:tc>
      </w:tr>
      <w:tr>
        <w:tc>
          <w:tcPr>
            <w:tcW w:type="dxa" w:w="2769"/>
            <w:gridSpan w:val="2"/>
          </w:tcPr>
          <w:p>
            <w:pPr>
              <w:pStyle w:val="null3"/>
              <w:jc w:val="center"/>
            </w:pPr>
            <w:r>
              <w:rPr>
                <w:rFonts w:ascii="仿宋_GB2312" w:hAnsi="仿宋_GB2312" w:cs="仿宋_GB2312" w:eastAsia="仿宋_GB2312"/>
              </w:rPr>
              <w:t xml:space="preserve"> 分值构成</w:t>
            </w:r>
          </w:p>
        </w:tc>
        <w:tc>
          <w:tcPr>
            <w:tcW w:type="dxa" w:w="5537"/>
            <w:gridSpan w:val="2"/>
          </w:tcPr>
          <w:p>
            <w:pPr>
              <w:pStyle w:val="null3"/>
              <w:jc w:val="left"/>
            </w:pPr>
            <w:r>
              <w:rPr>
                <w:rFonts w:ascii="仿宋_GB2312" w:hAnsi="仿宋_GB2312" w:cs="仿宋_GB2312" w:eastAsia="仿宋_GB2312"/>
              </w:rPr>
              <w:t>技术部分50.00分</w:t>
            </w:r>
          </w:p>
          <w:p>
            <w:pPr>
              <w:pStyle w:val="null3"/>
              <w:jc w:val="left"/>
            </w:pPr>
            <w:r>
              <w:rPr>
                <w:rFonts w:ascii="仿宋_GB2312" w:hAnsi="仿宋_GB2312" w:cs="仿宋_GB2312" w:eastAsia="仿宋_GB2312"/>
              </w:rPr>
              <w:t>商务部分40.00分</w:t>
            </w:r>
          </w:p>
          <w:p>
            <w:pPr>
              <w:pStyle w:val="null3"/>
              <w:jc w:val="left"/>
            </w:pPr>
            <w:r>
              <w:rPr>
                <w:rFonts w:ascii="仿宋_GB2312" w:hAnsi="仿宋_GB2312" w:cs="仿宋_GB2312" w:eastAsia="仿宋_GB2312"/>
              </w:rPr>
              <w:t>报价得分10.00分</w:t>
            </w:r>
          </w:p>
        </w:tc>
      </w:tr>
      <w:tr>
        <w:tc>
          <w:tcPr>
            <w:tcW w:type="dxa" w:w="923"/>
          </w:tcPr>
          <w:p>
            <w:pPr>
              <w:pStyle w:val="null3"/>
              <w:jc w:val="center"/>
            </w:pPr>
            <w:r>
              <w:rPr>
                <w:rFonts w:ascii="仿宋_GB2312" w:hAnsi="仿宋_GB2312" w:cs="仿宋_GB2312" w:eastAsia="仿宋_GB2312"/>
              </w:rPr>
              <w:t xml:space="preserve"> 评审因素分类</w:t>
            </w:r>
          </w:p>
        </w:tc>
        <w:tc>
          <w:tcPr>
            <w:tcW w:type="dxa" w:w="1846"/>
          </w:tcPr>
          <w:p>
            <w:pPr>
              <w:pStyle w:val="null3"/>
              <w:jc w:val="center"/>
            </w:pPr>
            <w:r>
              <w:rPr>
                <w:rFonts w:ascii="仿宋_GB2312" w:hAnsi="仿宋_GB2312" w:cs="仿宋_GB2312" w:eastAsia="仿宋_GB2312"/>
              </w:rPr>
              <w:t xml:space="preserve"> 评审项</w:t>
            </w:r>
          </w:p>
        </w:tc>
        <w:tc>
          <w:tcPr>
            <w:tcW w:type="dxa" w:w="4614"/>
          </w:tcPr>
          <w:p>
            <w:pPr>
              <w:pStyle w:val="null3"/>
              <w:jc w:val="center"/>
            </w:pPr>
            <w:r>
              <w:rPr>
                <w:rFonts w:ascii="仿宋_GB2312" w:hAnsi="仿宋_GB2312" w:cs="仿宋_GB2312" w:eastAsia="仿宋_GB2312"/>
              </w:rPr>
              <w:t xml:space="preserve"> 详细描述</w:t>
            </w:r>
          </w:p>
        </w:tc>
        <w:tc>
          <w:tcPr>
            <w:tcW w:type="dxa" w:w="923"/>
          </w:tcPr>
          <w:p>
            <w:pPr>
              <w:pStyle w:val="null3"/>
              <w:jc w:val="center"/>
            </w:pPr>
            <w:r>
              <w:rPr>
                <w:rFonts w:ascii="仿宋_GB2312" w:hAnsi="仿宋_GB2312" w:cs="仿宋_GB2312" w:eastAsia="仿宋_GB2312"/>
              </w:rPr>
              <w:t xml:space="preserve"> 分值</w:t>
            </w:r>
          </w:p>
        </w:tc>
      </w:tr>
      <w:tr>
        <w:tc>
          <w:tcPr>
            <w:tcW w:type="dxa" w:w="923"/>
            <w:vMerge w:val="restart"/>
          </w:tcPr>
          <w:p>
            <w:pPr>
              <w:pStyle w:val="null3"/>
              <w:jc w:val="left"/>
            </w:pPr>
            <w:r>
              <w:rPr>
                <w:rFonts w:ascii="仿宋_GB2312" w:hAnsi="仿宋_GB2312" w:cs="仿宋_GB2312" w:eastAsia="仿宋_GB2312"/>
              </w:rPr>
              <w:t>技术评审</w:t>
            </w:r>
          </w:p>
        </w:tc>
        <w:tc>
          <w:tcPr>
            <w:tcW w:type="dxa" w:w="1846"/>
          </w:tcPr>
          <w:p>
            <w:pPr>
              <w:pStyle w:val="null3"/>
              <w:jc w:val="left"/>
            </w:pPr>
            <w:r>
              <w:rPr>
                <w:rFonts w:ascii="仿宋_GB2312" w:hAnsi="仿宋_GB2312" w:cs="仿宋_GB2312" w:eastAsia="仿宋_GB2312"/>
              </w:rPr>
              <w:t>映前筹备工作方案</w:t>
            </w:r>
          </w:p>
        </w:tc>
        <w:tc>
          <w:tcPr>
            <w:tcW w:type="dxa" w:w="4614"/>
          </w:tcPr>
          <w:p>
            <w:pPr>
              <w:pStyle w:val="null3"/>
              <w:jc w:val="left"/>
            </w:pPr>
            <w:r>
              <w:rPr>
                <w:rFonts w:ascii="仿宋_GB2312" w:hAnsi="仿宋_GB2312" w:cs="仿宋_GB2312" w:eastAsia="仿宋_GB2312"/>
              </w:rPr>
              <w:t>报价人根据用户需求书的要求，提供映前筹备工作方案，包括但不限于收集参展影片资料、素材，制作宣发物料，制作包括宣传册、海报、宣传片等： （1）完全满足且优于采购需求的，得10 分； （2）完全满足采购需求的，得6分； （3）不能完全满足采购需求，得 2 分； （4）未提供，得 0 分。</w:t>
            </w:r>
          </w:p>
        </w:tc>
        <w:tc>
          <w:tcPr>
            <w:tcW w:type="dxa" w:w="923"/>
          </w:tcPr>
          <w:p>
            <w:pPr>
              <w:pStyle w:val="null3"/>
              <w:jc w:val="right"/>
            </w:pPr>
            <w:r>
              <w:rPr>
                <w:rFonts w:ascii="仿宋_GB2312" w:hAnsi="仿宋_GB2312" w:cs="仿宋_GB2312" w:eastAsia="仿宋_GB2312"/>
              </w:rPr>
              <w:t>10.00</w:t>
            </w:r>
          </w:p>
        </w:tc>
      </w:tr>
      <w:tr>
        <w:tc>
          <w:tcPr>
            <w:tcW w:type="dxa" w:w="923"/>
            <w:vMerge/>
          </w:tcPr>
          <w:p/>
        </w:tc>
        <w:tc>
          <w:tcPr>
            <w:tcW w:type="dxa" w:w="1846"/>
          </w:tcPr>
          <w:p>
            <w:pPr>
              <w:pStyle w:val="null3"/>
              <w:jc w:val="left"/>
            </w:pPr>
            <w:r>
              <w:rPr>
                <w:rFonts w:ascii="仿宋_GB2312" w:hAnsi="仿宋_GB2312" w:cs="仿宋_GB2312" w:eastAsia="仿宋_GB2312"/>
              </w:rPr>
              <w:t>组织观影团队服务方案</w:t>
            </w:r>
          </w:p>
        </w:tc>
        <w:tc>
          <w:tcPr>
            <w:tcW w:type="dxa" w:w="4614"/>
          </w:tcPr>
          <w:p>
            <w:pPr>
              <w:pStyle w:val="null3"/>
              <w:jc w:val="left"/>
            </w:pPr>
            <w:r>
              <w:rPr>
                <w:rFonts w:ascii="仿宋_GB2312" w:hAnsi="仿宋_GB2312" w:cs="仿宋_GB2312" w:eastAsia="仿宋_GB2312"/>
              </w:rPr>
              <w:t>报价人根据用户需求书的要求，提供组织观影团体服务方案，包括但不限于邀请方式，报名方式及全流程的服务等： （1）完全满足且优于采购需求的，得10 分； （2）完全满足采购需求的，得6分； （3）不能完全满足采购需求，得 2 分； （4）未提供，得 0 分。</w:t>
            </w:r>
          </w:p>
        </w:tc>
        <w:tc>
          <w:tcPr>
            <w:tcW w:type="dxa" w:w="923"/>
          </w:tcPr>
          <w:p>
            <w:pPr>
              <w:pStyle w:val="null3"/>
              <w:jc w:val="right"/>
            </w:pPr>
            <w:r>
              <w:rPr>
                <w:rFonts w:ascii="仿宋_GB2312" w:hAnsi="仿宋_GB2312" w:cs="仿宋_GB2312" w:eastAsia="仿宋_GB2312"/>
              </w:rPr>
              <w:t>10.00</w:t>
            </w:r>
          </w:p>
        </w:tc>
      </w:tr>
      <w:tr>
        <w:tc>
          <w:tcPr>
            <w:tcW w:type="dxa" w:w="923"/>
            <w:vMerge/>
          </w:tcPr>
          <w:p/>
        </w:tc>
        <w:tc>
          <w:tcPr>
            <w:tcW w:type="dxa" w:w="1846"/>
          </w:tcPr>
          <w:p>
            <w:pPr>
              <w:pStyle w:val="null3"/>
              <w:jc w:val="left"/>
            </w:pPr>
            <w:r>
              <w:rPr>
                <w:rFonts w:ascii="仿宋_GB2312" w:hAnsi="仿宋_GB2312" w:cs="仿宋_GB2312" w:eastAsia="仿宋_GB2312"/>
              </w:rPr>
              <w:t>影片审核</w:t>
            </w:r>
          </w:p>
        </w:tc>
        <w:tc>
          <w:tcPr>
            <w:tcW w:type="dxa" w:w="4614"/>
          </w:tcPr>
          <w:p>
            <w:pPr>
              <w:pStyle w:val="null3"/>
              <w:jc w:val="left"/>
            </w:pPr>
            <w:r>
              <w:rPr>
                <w:rFonts w:ascii="仿宋_GB2312" w:hAnsi="仿宋_GB2312" w:cs="仿宋_GB2312" w:eastAsia="仿宋_GB2312"/>
              </w:rPr>
              <w:t>报价人根据用户需求书“影片审核”的要求提出本项目拟展映影片的送审及送报批方案，包括但不限于应急处置等方案： （1）完全满足并优于采购需求的，得5 分； （2）完全满足采购需求的，得3 分； （3）不能完全满足采购需求，得 1分； （4）未提供，得 0 分。</w:t>
            </w:r>
          </w:p>
        </w:tc>
        <w:tc>
          <w:tcPr>
            <w:tcW w:type="dxa" w:w="923"/>
          </w:tcPr>
          <w:p>
            <w:pPr>
              <w:pStyle w:val="null3"/>
              <w:jc w:val="right"/>
            </w:pPr>
            <w:r>
              <w:rPr>
                <w:rFonts w:ascii="仿宋_GB2312" w:hAnsi="仿宋_GB2312" w:cs="仿宋_GB2312" w:eastAsia="仿宋_GB2312"/>
              </w:rPr>
              <w:t>5.00</w:t>
            </w:r>
          </w:p>
        </w:tc>
      </w:tr>
      <w:tr>
        <w:tc>
          <w:tcPr>
            <w:tcW w:type="dxa" w:w="923"/>
            <w:vMerge/>
          </w:tcPr>
          <w:p/>
        </w:tc>
        <w:tc>
          <w:tcPr>
            <w:tcW w:type="dxa" w:w="1846"/>
          </w:tcPr>
          <w:p>
            <w:pPr>
              <w:pStyle w:val="null3"/>
              <w:jc w:val="left"/>
            </w:pPr>
            <w:r>
              <w:rPr>
                <w:rFonts w:ascii="仿宋_GB2312" w:hAnsi="仿宋_GB2312" w:cs="仿宋_GB2312" w:eastAsia="仿宋_GB2312"/>
              </w:rPr>
              <w:t>开幕式和影片映后分享会组织方案</w:t>
            </w:r>
          </w:p>
        </w:tc>
        <w:tc>
          <w:tcPr>
            <w:tcW w:type="dxa" w:w="4614"/>
          </w:tcPr>
          <w:p>
            <w:pPr>
              <w:pStyle w:val="null3"/>
              <w:jc w:val="left"/>
            </w:pPr>
            <w:r>
              <w:rPr>
                <w:rFonts w:ascii="仿宋_GB2312" w:hAnsi="仿宋_GB2312" w:cs="仿宋_GB2312" w:eastAsia="仿宋_GB2312"/>
              </w:rPr>
              <w:t>报价人根据用户需求书的要求提供开幕式和影片映后分享会组织方案，包括但不限于合作活动的对接、嘉宾要求等： （1）完全满足并优于采购需求的，得10 分； （2）完全满足采购需求的，得 6 分； （3）不能完全满足采购需求，得 2 分； （4）未提供，得 0 分。</w:t>
            </w:r>
          </w:p>
        </w:tc>
        <w:tc>
          <w:tcPr>
            <w:tcW w:type="dxa" w:w="923"/>
          </w:tcPr>
          <w:p>
            <w:pPr>
              <w:pStyle w:val="null3"/>
              <w:jc w:val="right"/>
            </w:pPr>
            <w:r>
              <w:rPr>
                <w:rFonts w:ascii="仿宋_GB2312" w:hAnsi="仿宋_GB2312" w:cs="仿宋_GB2312" w:eastAsia="仿宋_GB2312"/>
              </w:rPr>
              <w:t>10.00</w:t>
            </w:r>
          </w:p>
        </w:tc>
      </w:tr>
      <w:tr>
        <w:tc>
          <w:tcPr>
            <w:tcW w:type="dxa" w:w="923"/>
            <w:vMerge/>
          </w:tcPr>
          <w:p/>
        </w:tc>
        <w:tc>
          <w:tcPr>
            <w:tcW w:type="dxa" w:w="1846"/>
          </w:tcPr>
          <w:p>
            <w:pPr>
              <w:pStyle w:val="null3"/>
              <w:jc w:val="left"/>
            </w:pPr>
            <w:r>
              <w:rPr>
                <w:rFonts w:ascii="仿宋_GB2312" w:hAnsi="仿宋_GB2312" w:cs="仿宋_GB2312" w:eastAsia="仿宋_GB2312"/>
              </w:rPr>
              <w:t>媒体宣传推广方案</w:t>
            </w:r>
          </w:p>
        </w:tc>
        <w:tc>
          <w:tcPr>
            <w:tcW w:type="dxa" w:w="4614"/>
          </w:tcPr>
          <w:p>
            <w:pPr>
              <w:pStyle w:val="null3"/>
              <w:jc w:val="left"/>
            </w:pPr>
            <w:r>
              <w:rPr>
                <w:rFonts w:ascii="仿宋_GB2312" w:hAnsi="仿宋_GB2312" w:cs="仿宋_GB2312" w:eastAsia="仿宋_GB2312"/>
              </w:rPr>
              <w:t>报价人根据用户需求书“新闻宣传推广要求”的要求，开展展映相关宣传报道，提出本项目新闻宣传推广方案： （1）完全满足并优于采购需求的，得10 分； （2）完全满足采购需求的，得 6 分； （3）不能完全满足采购需求，得 2 分； （4）未提供，得 0 分。</w:t>
            </w:r>
          </w:p>
        </w:tc>
        <w:tc>
          <w:tcPr>
            <w:tcW w:type="dxa" w:w="923"/>
          </w:tcPr>
          <w:p>
            <w:pPr>
              <w:pStyle w:val="null3"/>
              <w:jc w:val="right"/>
            </w:pPr>
            <w:r>
              <w:rPr>
                <w:rFonts w:ascii="仿宋_GB2312" w:hAnsi="仿宋_GB2312" w:cs="仿宋_GB2312" w:eastAsia="仿宋_GB2312"/>
              </w:rPr>
              <w:t>10.00</w:t>
            </w:r>
          </w:p>
        </w:tc>
      </w:tr>
      <w:tr>
        <w:tc>
          <w:tcPr>
            <w:tcW w:type="dxa" w:w="923"/>
            <w:vMerge/>
          </w:tcPr>
          <w:p/>
        </w:tc>
        <w:tc>
          <w:tcPr>
            <w:tcW w:type="dxa" w:w="1846"/>
          </w:tcPr>
          <w:p>
            <w:pPr>
              <w:pStyle w:val="null3"/>
              <w:jc w:val="left"/>
            </w:pPr>
            <w:r>
              <w:rPr>
                <w:rFonts w:ascii="仿宋_GB2312" w:hAnsi="仿宋_GB2312" w:cs="仿宋_GB2312" w:eastAsia="仿宋_GB2312"/>
              </w:rPr>
              <w:t>进度保障方案</w:t>
            </w:r>
          </w:p>
        </w:tc>
        <w:tc>
          <w:tcPr>
            <w:tcW w:type="dxa" w:w="4614"/>
          </w:tcPr>
          <w:p>
            <w:pPr>
              <w:pStyle w:val="null3"/>
              <w:jc w:val="left"/>
            </w:pPr>
            <w:r>
              <w:rPr>
                <w:rFonts w:ascii="仿宋_GB2312" w:hAnsi="仿宋_GB2312" w:cs="仿宋_GB2312" w:eastAsia="仿宋_GB2312"/>
              </w:rPr>
              <w:t>报价人须根据用户需求书的“项目安排”中的时间进度安排要求，提供进度保障方案，包括但不限于整体进度计划、阶段性进度计划等，对报价人提出的项目开展进度保障方案进行评审，从科学性、合理性、可操作性等方面打分： （1）完全满足并优于采购需求的，得 5 分； （2）完全满足采购需求的，得 3分； （3）不能完全满足采购需求，得 1 分； （4）未提供，得 0 分。</w:t>
            </w:r>
          </w:p>
        </w:tc>
        <w:tc>
          <w:tcPr>
            <w:tcW w:type="dxa" w:w="923"/>
          </w:tcPr>
          <w:p>
            <w:pPr>
              <w:pStyle w:val="null3"/>
              <w:jc w:val="right"/>
            </w:pPr>
            <w:r>
              <w:rPr>
                <w:rFonts w:ascii="仿宋_GB2312" w:hAnsi="仿宋_GB2312" w:cs="仿宋_GB2312" w:eastAsia="仿宋_GB2312"/>
              </w:rPr>
              <w:t>5.00</w:t>
            </w:r>
          </w:p>
        </w:tc>
      </w:tr>
      <w:tr>
        <w:tc>
          <w:tcPr>
            <w:tcW w:type="dxa" w:w="923"/>
            <w:vMerge w:val="restart"/>
          </w:tcPr>
          <w:p>
            <w:pPr>
              <w:pStyle w:val="null3"/>
              <w:jc w:val="left"/>
            </w:pPr>
            <w:r>
              <w:rPr>
                <w:rFonts w:ascii="仿宋_GB2312" w:hAnsi="仿宋_GB2312" w:cs="仿宋_GB2312" w:eastAsia="仿宋_GB2312"/>
              </w:rPr>
              <w:t>商务评审</w:t>
            </w:r>
          </w:p>
        </w:tc>
        <w:tc>
          <w:tcPr>
            <w:tcW w:type="dxa" w:w="1846"/>
          </w:tcPr>
          <w:p>
            <w:pPr>
              <w:pStyle w:val="null3"/>
              <w:jc w:val="left"/>
            </w:pPr>
            <w:r>
              <w:rPr>
                <w:rFonts w:ascii="仿宋_GB2312" w:hAnsi="仿宋_GB2312" w:cs="仿宋_GB2312" w:eastAsia="仿宋_GB2312"/>
              </w:rPr>
              <w:t>项目业绩</w:t>
            </w:r>
          </w:p>
        </w:tc>
        <w:tc>
          <w:tcPr>
            <w:tcW w:type="dxa" w:w="4614"/>
          </w:tcPr>
          <w:p>
            <w:pPr>
              <w:pStyle w:val="null3"/>
              <w:jc w:val="left"/>
            </w:pPr>
            <w:r>
              <w:rPr>
                <w:rFonts w:ascii="仿宋_GB2312" w:hAnsi="仿宋_GB2312" w:cs="仿宋_GB2312" w:eastAsia="仿宋_GB2312"/>
              </w:rPr>
              <w:t>供应商2022年以来（以合同签订时间为准）具有的与电影展或艺术展或电影相关（电影展或艺术展的场馆搭建类项目除外）的经验业绩，每个项目得2 分，最高得18分。 注：以上业绩要求提供合同关键页（合同封面、服务内容页及双方签章页等），不提供不得分，以上合同不重复计分。</w:t>
            </w:r>
          </w:p>
        </w:tc>
        <w:tc>
          <w:tcPr>
            <w:tcW w:type="dxa" w:w="923"/>
          </w:tcPr>
          <w:p>
            <w:pPr>
              <w:pStyle w:val="null3"/>
              <w:jc w:val="right"/>
            </w:pPr>
            <w:r>
              <w:rPr>
                <w:rFonts w:ascii="仿宋_GB2312" w:hAnsi="仿宋_GB2312" w:cs="仿宋_GB2312" w:eastAsia="仿宋_GB2312"/>
              </w:rPr>
              <w:t>18.00</w:t>
            </w:r>
          </w:p>
        </w:tc>
      </w:tr>
      <w:tr>
        <w:tc>
          <w:tcPr>
            <w:tcW w:type="dxa" w:w="923"/>
            <w:vMerge/>
          </w:tcPr>
          <w:p/>
        </w:tc>
        <w:tc>
          <w:tcPr>
            <w:tcW w:type="dxa" w:w="1846"/>
          </w:tcPr>
          <w:p>
            <w:pPr>
              <w:pStyle w:val="null3"/>
              <w:jc w:val="left"/>
            </w:pPr>
            <w:r>
              <w:rPr>
                <w:rFonts w:ascii="仿宋_GB2312" w:hAnsi="仿宋_GB2312" w:cs="仿宋_GB2312" w:eastAsia="仿宋_GB2312"/>
              </w:rPr>
              <w:t>展映影院承诺</w:t>
            </w:r>
          </w:p>
        </w:tc>
        <w:tc>
          <w:tcPr>
            <w:tcW w:type="dxa" w:w="4614"/>
          </w:tcPr>
          <w:p>
            <w:pPr>
              <w:pStyle w:val="null3"/>
              <w:jc w:val="left"/>
            </w:pPr>
            <w:r>
              <w:rPr>
                <w:rFonts w:ascii="仿宋_GB2312" w:hAnsi="仿宋_GB2312" w:cs="仿宋_GB2312" w:eastAsia="仿宋_GB2312"/>
              </w:rPr>
              <w:t>供应商承诺拟在广州、佛山、东莞、珠海四地确定的展映影院满足本项目要求，得5分。 注：供应商提供承诺函，承诺函中需注明影院基本信息，且承诺在成交后3个工作日内向采购人提供展映影院的合作协议等资料。</w:t>
            </w:r>
          </w:p>
        </w:tc>
        <w:tc>
          <w:tcPr>
            <w:tcW w:type="dxa" w:w="923"/>
          </w:tcPr>
          <w:p>
            <w:pPr>
              <w:pStyle w:val="null3"/>
              <w:jc w:val="right"/>
            </w:pPr>
            <w:r>
              <w:rPr>
                <w:rFonts w:ascii="仿宋_GB2312" w:hAnsi="仿宋_GB2312" w:cs="仿宋_GB2312" w:eastAsia="仿宋_GB2312"/>
              </w:rPr>
              <w:t>5.00</w:t>
            </w:r>
          </w:p>
        </w:tc>
      </w:tr>
      <w:tr>
        <w:tc>
          <w:tcPr>
            <w:tcW w:type="dxa" w:w="923"/>
            <w:vMerge/>
          </w:tcPr>
          <w:p/>
        </w:tc>
        <w:tc>
          <w:tcPr>
            <w:tcW w:type="dxa" w:w="1846"/>
          </w:tcPr>
          <w:p>
            <w:pPr>
              <w:pStyle w:val="null3"/>
              <w:jc w:val="left"/>
            </w:pPr>
            <w:r>
              <w:rPr>
                <w:rFonts w:ascii="仿宋_GB2312" w:hAnsi="仿宋_GB2312" w:cs="仿宋_GB2312" w:eastAsia="仿宋_GB2312"/>
              </w:rPr>
              <w:t>项目负责人</w:t>
            </w:r>
          </w:p>
        </w:tc>
        <w:tc>
          <w:tcPr>
            <w:tcW w:type="dxa" w:w="4614"/>
          </w:tcPr>
          <w:p>
            <w:pPr>
              <w:pStyle w:val="null3"/>
              <w:jc w:val="left"/>
            </w:pPr>
            <w:r>
              <w:rPr>
                <w:rFonts w:ascii="仿宋_GB2312" w:hAnsi="仿宋_GB2312" w:cs="仿宋_GB2312" w:eastAsia="仿宋_GB2312"/>
              </w:rPr>
              <w:t>（1）具有本科或以上学历的，得3分；提供学历证书扫描件，报价人如提供国（境）外学历的，须同时提供中文翻译，及教育部留学服务中心出具的“国（境）外学历学位认证书”，否则不得分。 （2）具有5年或以上电影展或艺术展策划经验的，得2分。提供工作经验履历表并加盖报价人公章。 （1）-（2）备注：提供2024年11月以来任意1个月由报价人单位为其缴纳的社保证明材料（其中必须包含养老保险，否则该社保证明认定无效）。</w:t>
            </w:r>
          </w:p>
        </w:tc>
        <w:tc>
          <w:tcPr>
            <w:tcW w:type="dxa" w:w="923"/>
          </w:tcPr>
          <w:p>
            <w:pPr>
              <w:pStyle w:val="null3"/>
              <w:jc w:val="right"/>
            </w:pPr>
            <w:r>
              <w:rPr>
                <w:rFonts w:ascii="仿宋_GB2312" w:hAnsi="仿宋_GB2312" w:cs="仿宋_GB2312" w:eastAsia="仿宋_GB2312"/>
              </w:rPr>
              <w:t>5.00</w:t>
            </w:r>
          </w:p>
        </w:tc>
      </w:tr>
      <w:tr>
        <w:tc>
          <w:tcPr>
            <w:tcW w:type="dxa" w:w="923"/>
            <w:vMerge/>
          </w:tcPr>
          <w:p/>
        </w:tc>
        <w:tc>
          <w:tcPr>
            <w:tcW w:type="dxa" w:w="1846"/>
          </w:tcPr>
          <w:p>
            <w:pPr>
              <w:pStyle w:val="null3"/>
              <w:jc w:val="left"/>
            </w:pPr>
            <w:r>
              <w:rPr>
                <w:rFonts w:ascii="仿宋_GB2312" w:hAnsi="仿宋_GB2312" w:cs="仿宋_GB2312" w:eastAsia="仿宋_GB2312"/>
              </w:rPr>
              <w:t>项目团队资质</w:t>
            </w:r>
          </w:p>
        </w:tc>
        <w:tc>
          <w:tcPr>
            <w:tcW w:type="dxa" w:w="4614"/>
          </w:tcPr>
          <w:p>
            <w:pPr>
              <w:pStyle w:val="null3"/>
              <w:jc w:val="left"/>
            </w:pPr>
            <w:r>
              <w:rPr>
                <w:rFonts w:ascii="仿宋_GB2312" w:hAnsi="仿宋_GB2312" w:cs="仿宋_GB2312" w:eastAsia="仿宋_GB2312"/>
              </w:rPr>
              <w:t>拟投入服务团队成员（不含项目负责人）情况： （1）具有本科或以上学历的，每人得 1分，最多得6分；提供学历证书扫描件，投标人如提供国（境）外学历的，须同时提供中文翻译，及教育部留学服务中心出具的“国（境）外学历学位认证书”，否则不得分。 （2）具有3年或以上电影展或艺术展策划经验的，每有1人得1分，最高得6分。提供工作经验履历表并加盖报价人公章。 （1）-（2）注：提供2024年11月以来任意1个月由报价人单位为其缴纳的社保证明材料（其中必须包含养老保险，否则该社保证明认定无效）。（1）和（2）项可重复得分。提供团队成员清单列表，格式自拟。</w:t>
            </w:r>
          </w:p>
        </w:tc>
        <w:tc>
          <w:tcPr>
            <w:tcW w:type="dxa" w:w="923"/>
          </w:tcPr>
          <w:p>
            <w:pPr>
              <w:pStyle w:val="null3"/>
              <w:jc w:val="right"/>
            </w:pPr>
            <w:r>
              <w:rPr>
                <w:rFonts w:ascii="仿宋_GB2312" w:hAnsi="仿宋_GB2312" w:cs="仿宋_GB2312" w:eastAsia="仿宋_GB2312"/>
              </w:rPr>
              <w:t>12.00</w:t>
            </w:r>
          </w:p>
        </w:tc>
      </w:tr>
      <w:tr>
        <w:tc>
          <w:tcPr>
            <w:tcW w:type="dxa" w:w="923"/>
          </w:tcPr>
          <w:p>
            <w:pPr>
              <w:pStyle w:val="null3"/>
              <w:jc w:val="left"/>
            </w:pPr>
            <w:r>
              <w:rPr>
                <w:rFonts w:ascii="仿宋_GB2312" w:hAnsi="仿宋_GB2312" w:cs="仿宋_GB2312" w:eastAsia="仿宋_GB2312"/>
              </w:rPr>
              <w:t>价格分</w:t>
            </w:r>
          </w:p>
        </w:tc>
        <w:tc>
          <w:tcPr>
            <w:tcW w:type="dxa" w:w="1846"/>
          </w:tcPr>
          <w:p>
            <w:pPr>
              <w:pStyle w:val="null3"/>
              <w:jc w:val="left"/>
            </w:pPr>
            <w:r>
              <w:rPr>
                <w:rFonts w:ascii="仿宋_GB2312" w:hAnsi="仿宋_GB2312" w:cs="仿宋_GB2312" w:eastAsia="仿宋_GB2312"/>
              </w:rPr>
              <w:t>投标价格得分</w:t>
            </w:r>
          </w:p>
        </w:tc>
        <w:tc>
          <w:tcPr>
            <w:tcW w:type="dxa" w:w="4614"/>
          </w:tcPr>
          <w:p>
            <w:pPr>
              <w:pStyle w:val="null3"/>
              <w:jc w:val="left"/>
            </w:pPr>
            <w:r>
              <w:rPr>
                <w:rFonts w:ascii="仿宋_GB2312" w:hAnsi="仿宋_GB2312" w:cs="仿宋_GB2312" w:eastAsia="仿宋_GB2312"/>
              </w:rPr>
              <w:t xml:space="preserve"> 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923"/>
          </w:tcPr>
          <w:p>
            <w:pPr>
              <w:pStyle w:val="null3"/>
              <w:jc w:val="right"/>
            </w:pPr>
            <w:r>
              <w:rPr>
                <w:rFonts w:ascii="仿宋_GB2312" w:hAnsi="仿宋_GB2312" w:cs="仿宋_GB2312" w:eastAsia="仿宋_GB2312"/>
              </w:rPr>
              <w:t>10.00</w:t>
            </w:r>
          </w:p>
        </w:tc>
      </w:tr>
    </w:tbl>
    <w:p>
      <w:pPr>
        <w:pStyle w:val="null3"/>
        <w:jc w:val="left"/>
      </w:pPr>
      <w:r>
        <w:rPr>
          <w:rFonts w:ascii="仿宋_GB2312" w:hAnsi="仿宋_GB2312" w:cs="仿宋_GB2312" w:eastAsia="仿宋_GB2312"/>
          <w:b/>
        </w:rPr>
        <w:t>5.汇总、排序</w:t>
      </w:r>
    </w:p>
    <w:p>
      <w:pPr>
        <w:pStyle w:val="null3"/>
        <w:ind w:firstLine="480"/>
        <w:jc w:val="left"/>
      </w:pPr>
      <w:r>
        <w:rPr>
          <w:rFonts w:ascii="仿宋_GB2312" w:hAnsi="仿宋_GB2312" w:cs="仿宋_GB2312" w:eastAsia="仿宋_GB2312"/>
        </w:rPr>
        <w:t>推荐成交候选响应供应商名单：本项目推荐三名成交候选人。将各有效磋商供应商按其评审总得分由高到低顺序排列。评审总得分相同的，按下列顺序比较确定：（1）最终报价（由低到高）。（2）技术得分（由高到低）。如以上都相同的，名次由评标委员会抽签确定。排名第一的磋商供应商为第一成交候选人，排名第二的磋商供应商为第二成交候选人，以此类推。</w:t>
      </w:r>
    </w:p>
    <w:p>
      <w:pPr>
        <w:pStyle w:val="null3"/>
        <w:jc w:val="left"/>
      </w:pPr>
      <w:r>
        <w:rPr>
          <w:rFonts w:ascii="仿宋_GB2312" w:hAnsi="仿宋_GB2312" w:cs="仿宋_GB2312" w:eastAsia="仿宋_GB2312"/>
          <w:b/>
        </w:rPr>
        <w:t>6.其他无效响应的情形：</w:t>
      </w:r>
    </w:p>
    <w:p>
      <w:pPr>
        <w:pStyle w:val="null3"/>
        <w:ind w:firstLine="480"/>
        <w:jc w:val="left"/>
      </w:pPr>
      <w:r>
        <w:rPr>
          <w:rFonts w:ascii="仿宋_GB2312" w:hAnsi="仿宋_GB2312" w:cs="仿宋_GB2312" w:eastAsia="仿宋_GB2312"/>
        </w:rPr>
        <w:t>（1）评审期间，供应商没有按磋商小组的要求提交法定代表人或其委托代理人签字的澄清、说明、补正或改变了响应文件的实质性内容的。</w:t>
      </w:r>
    </w:p>
    <w:p>
      <w:pPr>
        <w:pStyle w:val="null3"/>
        <w:ind w:firstLine="480"/>
        <w:jc w:val="left"/>
      </w:pPr>
      <w:r>
        <w:rPr>
          <w:rFonts w:ascii="仿宋_GB2312" w:hAnsi="仿宋_GB2312" w:cs="仿宋_GB2312" w:eastAsia="仿宋_GB2312"/>
        </w:rPr>
        <w:t>（2）响应文件提供虚假材料的。</w:t>
      </w:r>
    </w:p>
    <w:p>
      <w:pPr>
        <w:pStyle w:val="null3"/>
        <w:ind w:firstLine="480"/>
        <w:jc w:val="left"/>
      </w:pPr>
      <w:r>
        <w:rPr>
          <w:rFonts w:ascii="仿宋_GB2312" w:hAnsi="仿宋_GB2312" w:cs="仿宋_GB2312" w:eastAsia="仿宋_GB2312"/>
        </w:rPr>
        <w:t>（3）供应商以他人名义响应、串通响应、以行贿手段谋取成交或者以其他弄虚作假方式响应的。</w:t>
      </w:r>
    </w:p>
    <w:p>
      <w:pPr>
        <w:pStyle w:val="null3"/>
        <w:ind w:firstLine="480"/>
        <w:jc w:val="left"/>
      </w:pPr>
      <w:r>
        <w:rPr>
          <w:rFonts w:ascii="仿宋_GB2312" w:hAnsi="仿宋_GB2312" w:cs="仿宋_GB2312" w:eastAsia="仿宋_GB2312"/>
        </w:rPr>
        <w:t>（4）供应商对采购人、采购代理机构、磋商小组及其工作人员施加影响，有碍招标公平、公正的。</w:t>
      </w:r>
    </w:p>
    <w:p>
      <w:pPr>
        <w:pStyle w:val="null3"/>
        <w:ind w:firstLine="480"/>
        <w:jc w:val="left"/>
      </w:pPr>
      <w:r>
        <w:rPr>
          <w:rFonts w:ascii="仿宋_GB2312" w:hAnsi="仿宋_GB2312" w:cs="仿宋_GB2312" w:eastAsia="仿宋_GB2312"/>
        </w:rPr>
        <w:t>（5）响应文件含有采购人不能接受的附加条件的。</w:t>
      </w:r>
    </w:p>
    <w:p>
      <w:pPr>
        <w:pStyle w:val="null3"/>
        <w:ind w:firstLine="480"/>
        <w:jc w:val="left"/>
      </w:pPr>
      <w:r>
        <w:rPr>
          <w:rFonts w:ascii="仿宋_GB2312" w:hAnsi="仿宋_GB2312" w:cs="仿宋_GB2312" w:eastAsia="仿宋_GB2312"/>
        </w:rPr>
        <w:t>（6）法律、法规和磋商文件规定的其他无效情形。</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合同文本</w:t>
      </w:r>
    </w:p>
    <w:p>
      <w:pPr>
        <w:pStyle w:val="null3"/>
        <w:jc w:val="left"/>
      </w:pPr>
      <w:r>
        <w:rPr>
          <w:rFonts w:ascii="仿宋_GB2312" w:hAnsi="仿宋_GB2312" w:cs="仿宋_GB2312" w:eastAsia="仿宋_GB2312"/>
          <w:sz w:val="56"/>
        </w:rPr>
        <w:t>2025</w:t>
      </w:r>
      <w:r>
        <w:rPr>
          <w:rFonts w:ascii="仿宋_GB2312" w:hAnsi="仿宋_GB2312" w:cs="仿宋_GB2312" w:eastAsia="仿宋_GB2312"/>
          <w:sz w:val="56"/>
        </w:rPr>
        <w:t>年广东艺术影展</w:t>
      </w:r>
    </w:p>
    <w:p>
      <w:pPr>
        <w:pStyle w:val="null3"/>
        <w:jc w:val="both"/>
      </w:pPr>
      <w:r>
        <w:rPr>
          <w:rFonts w:ascii="仿宋_GB2312" w:hAnsi="仿宋_GB2312" w:cs="仿宋_GB2312" w:eastAsia="仿宋_GB2312"/>
          <w:sz w:val="56"/>
        </w:rPr>
        <w:t>合</w:t>
      </w:r>
    </w:p>
    <w:p>
      <w:pPr>
        <w:pStyle w:val="null3"/>
        <w:jc w:val="center"/>
      </w:pPr>
      <w:r>
        <w:rPr>
          <w:rFonts w:ascii="仿宋_GB2312" w:hAnsi="仿宋_GB2312" w:cs="仿宋_GB2312" w:eastAsia="仿宋_GB2312"/>
          <w:sz w:val="56"/>
        </w:rPr>
        <w:t>同</w:t>
      </w:r>
    </w:p>
    <w:p>
      <w:pPr>
        <w:pStyle w:val="null3"/>
        <w:jc w:val="center"/>
      </w:pPr>
      <w:r>
        <w:rPr>
          <w:rFonts w:ascii="仿宋_GB2312" w:hAnsi="仿宋_GB2312" w:cs="仿宋_GB2312" w:eastAsia="仿宋_GB2312"/>
          <w:sz w:val="56"/>
        </w:rPr>
        <w:t>书</w:t>
      </w:r>
    </w:p>
    <w:p>
      <w:pPr>
        <w:pStyle w:val="null3"/>
        <w:jc w:val="both"/>
      </w:pPr>
      <w:r>
        <w:rPr>
          <w:rFonts w:ascii="仿宋_GB2312" w:hAnsi="仿宋_GB2312" w:cs="仿宋_GB2312" w:eastAsia="仿宋_GB2312"/>
          <w:sz w:val="21"/>
          <w:b/>
        </w:rPr>
        <w:t>甲方：</w:t>
      </w:r>
    </w:p>
    <w:p>
      <w:pPr>
        <w:pStyle w:val="null3"/>
        <w:jc w:val="both"/>
      </w:pPr>
      <w:r>
        <w:rPr>
          <w:rFonts w:ascii="仿宋_GB2312" w:hAnsi="仿宋_GB2312" w:cs="仿宋_GB2312" w:eastAsia="仿宋_GB2312"/>
          <w:sz w:val="21"/>
          <w:b/>
        </w:rPr>
        <w:t>联系人</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b/>
        </w:rPr>
        <w:t>联系</w:t>
      </w:r>
      <w:r>
        <w:rPr>
          <w:rFonts w:ascii="仿宋_GB2312" w:hAnsi="仿宋_GB2312" w:cs="仿宋_GB2312" w:eastAsia="仿宋_GB2312"/>
          <w:sz w:val="21"/>
          <w:b/>
        </w:rPr>
        <w:t>电话：</w:t>
      </w:r>
      <w:r>
        <w:rPr>
          <w:rFonts w:ascii="仿宋_GB2312" w:hAnsi="仿宋_GB2312" w:cs="仿宋_GB2312" w:eastAsia="仿宋_GB2312"/>
          <w:sz w:val="21"/>
          <w:b/>
        </w:rPr>
        <w:t xml:space="preserve">           </w:t>
      </w:r>
      <w:r>
        <w:rPr>
          <w:rFonts w:ascii="仿宋_GB2312" w:hAnsi="仿宋_GB2312" w:cs="仿宋_GB2312" w:eastAsia="仿宋_GB2312"/>
          <w:sz w:val="21"/>
          <w:b/>
        </w:rPr>
        <w:t>　</w:t>
      </w:r>
      <w:r>
        <w:rPr>
          <w:rFonts w:ascii="仿宋_GB2312" w:hAnsi="仿宋_GB2312" w:cs="仿宋_GB2312" w:eastAsia="仿宋_GB2312"/>
          <w:sz w:val="21"/>
          <w:b/>
        </w:rPr>
        <w:t xml:space="preserve">             </w:t>
      </w:r>
    </w:p>
    <w:p>
      <w:pPr>
        <w:pStyle w:val="null3"/>
        <w:jc w:val="both"/>
      </w:pPr>
      <w:r>
        <w:rPr>
          <w:rFonts w:ascii="仿宋_GB2312" w:hAnsi="仿宋_GB2312" w:cs="仿宋_GB2312" w:eastAsia="仿宋_GB2312"/>
          <w:sz w:val="21"/>
          <w:b/>
        </w:rPr>
        <w:t>通讯</w:t>
      </w:r>
      <w:r>
        <w:rPr>
          <w:rFonts w:ascii="仿宋_GB2312" w:hAnsi="仿宋_GB2312" w:cs="仿宋_GB2312" w:eastAsia="仿宋_GB2312"/>
          <w:sz w:val="21"/>
          <w:b/>
        </w:rPr>
        <w:t>地址：</w:t>
      </w:r>
    </w:p>
    <w:p>
      <w:pPr>
        <w:pStyle w:val="null3"/>
        <w:ind w:firstLine="211"/>
        <w:jc w:val="both"/>
      </w:pPr>
      <w:r>
        <w:rPr>
          <w:rFonts w:ascii="仿宋_GB2312" w:hAnsi="仿宋_GB2312" w:cs="仿宋_GB2312" w:eastAsia="仿宋_GB2312"/>
          <w:sz w:val="21"/>
          <w:b/>
        </w:rPr>
        <w:t>乙方：</w:t>
      </w:r>
    </w:p>
    <w:p>
      <w:pPr>
        <w:pStyle w:val="null3"/>
        <w:jc w:val="both"/>
      </w:pPr>
      <w:r>
        <w:rPr>
          <w:rFonts w:ascii="仿宋_GB2312" w:hAnsi="仿宋_GB2312" w:cs="仿宋_GB2312" w:eastAsia="仿宋_GB2312"/>
          <w:sz w:val="21"/>
          <w:b/>
        </w:rPr>
        <w:t>联系人</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b/>
        </w:rPr>
        <w:t>联系</w:t>
      </w:r>
      <w:r>
        <w:rPr>
          <w:rFonts w:ascii="仿宋_GB2312" w:hAnsi="仿宋_GB2312" w:cs="仿宋_GB2312" w:eastAsia="仿宋_GB2312"/>
          <w:sz w:val="21"/>
          <w:b/>
        </w:rPr>
        <w:t>电话：</w:t>
      </w:r>
      <w:r>
        <w:rPr>
          <w:rFonts w:ascii="仿宋_GB2312" w:hAnsi="仿宋_GB2312" w:cs="仿宋_GB2312" w:eastAsia="仿宋_GB2312"/>
          <w:sz w:val="21"/>
          <w:b/>
        </w:rPr>
        <w:t xml:space="preserve">          </w:t>
      </w:r>
    </w:p>
    <w:p>
      <w:pPr>
        <w:pStyle w:val="null3"/>
        <w:jc w:val="both"/>
      </w:pPr>
      <w:r>
        <w:rPr>
          <w:rFonts w:ascii="仿宋_GB2312" w:hAnsi="仿宋_GB2312" w:cs="仿宋_GB2312" w:eastAsia="仿宋_GB2312"/>
          <w:sz w:val="21"/>
          <w:b/>
        </w:rPr>
        <w:t>通讯</w:t>
      </w:r>
      <w:r>
        <w:rPr>
          <w:rFonts w:ascii="仿宋_GB2312" w:hAnsi="仿宋_GB2312" w:cs="仿宋_GB2312" w:eastAsia="仿宋_GB2312"/>
          <w:sz w:val="21"/>
          <w:b/>
        </w:rPr>
        <w:t>地址：</w:t>
      </w:r>
    </w:p>
    <w:p>
      <w:pPr>
        <w:pStyle w:val="null3"/>
        <w:ind w:firstLine="420"/>
        <w:jc w:val="both"/>
      </w:pPr>
      <w:r>
        <w:rPr>
          <w:rFonts w:ascii="仿宋_GB2312" w:hAnsi="仿宋_GB2312" w:cs="仿宋_GB2312" w:eastAsia="仿宋_GB2312"/>
          <w:sz w:val="21"/>
        </w:rPr>
        <w:t>中共广东省委宣传部</w:t>
      </w:r>
      <w:r>
        <w:rPr>
          <w:rFonts w:ascii="仿宋_GB2312" w:hAnsi="仿宋_GB2312" w:cs="仿宋_GB2312" w:eastAsia="仿宋_GB2312"/>
          <w:sz w:val="21"/>
        </w:rPr>
        <w:t>（以下简称甲方）与（以下简称乙方）拟就</w:t>
      </w:r>
      <w:r>
        <w:rPr>
          <w:rFonts w:ascii="仿宋_GB2312" w:hAnsi="仿宋_GB2312" w:cs="仿宋_GB2312" w:eastAsia="仿宋_GB2312"/>
          <w:sz w:val="21"/>
        </w:rPr>
        <w:t>2025</w:t>
      </w:r>
      <w:r>
        <w:rPr>
          <w:rFonts w:ascii="仿宋_GB2312" w:hAnsi="仿宋_GB2312" w:cs="仿宋_GB2312" w:eastAsia="仿宋_GB2312"/>
          <w:sz w:val="21"/>
        </w:rPr>
        <w:t>年</w:t>
      </w:r>
      <w:r>
        <w:rPr>
          <w:rFonts w:ascii="仿宋_GB2312" w:hAnsi="仿宋_GB2312" w:cs="仿宋_GB2312" w:eastAsia="仿宋_GB2312"/>
          <w:sz w:val="21"/>
        </w:rPr>
        <w:t>广东艺术影展</w:t>
      </w:r>
      <w:r>
        <w:rPr>
          <w:rFonts w:ascii="仿宋_GB2312" w:hAnsi="仿宋_GB2312" w:cs="仿宋_GB2312" w:eastAsia="仿宋_GB2312"/>
          <w:sz w:val="21"/>
        </w:rPr>
        <w:t>活动项目</w:t>
      </w:r>
      <w:r>
        <w:rPr>
          <w:rFonts w:ascii="仿宋_GB2312" w:hAnsi="仿宋_GB2312" w:cs="仿宋_GB2312" w:eastAsia="仿宋_GB2312"/>
          <w:sz w:val="21"/>
        </w:rPr>
        <w:t>进行合作，为明确双方在合作过程中的权利义务，</w:t>
      </w:r>
      <w:r>
        <w:rPr>
          <w:rFonts w:ascii="仿宋_GB2312" w:hAnsi="仿宋_GB2312" w:cs="仿宋_GB2312" w:eastAsia="仿宋_GB2312"/>
          <w:sz w:val="21"/>
        </w:rPr>
        <w:t>依据</w:t>
      </w:r>
      <w:r>
        <w:rPr>
          <w:rFonts w:ascii="仿宋_GB2312" w:hAnsi="仿宋_GB2312" w:cs="仿宋_GB2312" w:eastAsia="仿宋_GB2312"/>
          <w:sz w:val="21"/>
        </w:rPr>
        <w:t>《中华人民共和国</w:t>
      </w:r>
      <w:r>
        <w:rPr>
          <w:rFonts w:ascii="仿宋_GB2312" w:hAnsi="仿宋_GB2312" w:cs="仿宋_GB2312" w:eastAsia="仿宋_GB2312"/>
          <w:sz w:val="21"/>
        </w:rPr>
        <w:t>民法典</w:t>
      </w:r>
      <w:r>
        <w:rPr>
          <w:rFonts w:ascii="仿宋_GB2312" w:hAnsi="仿宋_GB2312" w:cs="仿宋_GB2312" w:eastAsia="仿宋_GB2312"/>
          <w:sz w:val="21"/>
        </w:rPr>
        <w:t>》的规定，经双方协商，本着平等互利和诚实信用的原则，一致同意签订本合同如下。</w:t>
      </w:r>
    </w:p>
    <w:p>
      <w:pPr>
        <w:pStyle w:val="null3"/>
        <w:ind w:firstLine="420"/>
        <w:jc w:val="both"/>
      </w:pPr>
      <w:r>
        <w:rPr>
          <w:rFonts w:ascii="仿宋_GB2312" w:hAnsi="仿宋_GB2312" w:cs="仿宋_GB2312" w:eastAsia="仿宋_GB2312"/>
          <w:sz w:val="21"/>
          <w:b/>
        </w:rPr>
        <w:t>第一条</w:t>
      </w:r>
      <w:r>
        <w:rPr>
          <w:rFonts w:ascii="仿宋_GB2312" w:hAnsi="仿宋_GB2312" w:cs="仿宋_GB2312" w:eastAsia="仿宋_GB2312"/>
          <w:sz w:val="21"/>
          <w:b/>
        </w:rPr>
        <w:t>项目名称及内容</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项目名称：</w:t>
      </w:r>
      <w:r>
        <w:rPr>
          <w:rFonts w:ascii="仿宋_GB2312" w:hAnsi="仿宋_GB2312" w:cs="仿宋_GB2312" w:eastAsia="仿宋_GB2312"/>
          <w:sz w:val="21"/>
        </w:rPr>
        <w:t>2025</w:t>
      </w:r>
      <w:r>
        <w:rPr>
          <w:rFonts w:ascii="仿宋_GB2312" w:hAnsi="仿宋_GB2312" w:cs="仿宋_GB2312" w:eastAsia="仿宋_GB2312"/>
          <w:sz w:val="21"/>
        </w:rPr>
        <w:t>年</w:t>
      </w:r>
      <w:r>
        <w:rPr>
          <w:rFonts w:ascii="仿宋_GB2312" w:hAnsi="仿宋_GB2312" w:cs="仿宋_GB2312" w:eastAsia="仿宋_GB2312"/>
          <w:sz w:val="21"/>
        </w:rPr>
        <w:t>广东艺术影展</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项目内容：深入学习贯彻习近平文化思想，优化文化服务，丰富电影市场产品供给，根据年度工作安排，拟委托具有丰富国（境）外电影交流经验和资源的中国世界电影学会在艺术影片观赏需求较旺的广州、珠海、佛山、东莞主办“</w:t>
      </w:r>
      <w:r>
        <w:rPr>
          <w:rFonts w:ascii="仿宋_GB2312" w:hAnsi="仿宋_GB2312" w:cs="仿宋_GB2312" w:eastAsia="仿宋_GB2312"/>
          <w:sz w:val="21"/>
        </w:rPr>
        <w:t>2025</w:t>
      </w:r>
      <w:r>
        <w:rPr>
          <w:rFonts w:ascii="仿宋_GB2312" w:hAnsi="仿宋_GB2312" w:cs="仿宋_GB2312" w:eastAsia="仿宋_GB2312"/>
          <w:sz w:val="21"/>
        </w:rPr>
        <w:t>年广东艺术影展——触动剧场”（简称“广东艺术影展”）系列活动</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项目安排：</w:t>
      </w:r>
    </w:p>
    <w:p>
      <w:pPr>
        <w:pStyle w:val="null3"/>
        <w:ind w:firstLine="420"/>
        <w:jc w:val="both"/>
      </w:pPr>
      <w:r>
        <w:rPr>
          <w:rFonts w:ascii="仿宋_GB2312" w:hAnsi="仿宋_GB2312" w:cs="仿宋_GB2312" w:eastAsia="仿宋_GB2312"/>
          <w:sz w:val="21"/>
        </w:rPr>
        <w:t>第一期：英国优秀电影单元（</w:t>
      </w:r>
      <w:r>
        <w:rPr>
          <w:rFonts w:ascii="仿宋_GB2312" w:hAnsi="仿宋_GB2312" w:cs="仿宋_GB2312" w:eastAsia="仿宋_GB2312"/>
          <w:sz w:val="21"/>
        </w:rPr>
        <w:t>5</w:t>
      </w:r>
      <w:r>
        <w:rPr>
          <w:rFonts w:ascii="仿宋_GB2312" w:hAnsi="仿宋_GB2312" w:cs="仿宋_GB2312" w:eastAsia="仿宋_GB2312"/>
          <w:sz w:val="21"/>
        </w:rPr>
        <w:t>月</w:t>
      </w: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月</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展映作品：英国电影《伦敦一家人》《女王》《晒后假日》《帕瓦罗蒂》《看得见风景的房间》等。</w:t>
      </w:r>
    </w:p>
    <w:p>
      <w:pPr>
        <w:pStyle w:val="null3"/>
        <w:ind w:firstLine="420"/>
        <w:jc w:val="both"/>
      </w:pPr>
      <w:r>
        <w:rPr>
          <w:rFonts w:ascii="仿宋_GB2312" w:hAnsi="仿宋_GB2312" w:cs="仿宋_GB2312" w:eastAsia="仿宋_GB2312"/>
          <w:sz w:val="21"/>
        </w:rPr>
        <w:t>同步展映国产电影《里斯本丸沉没》《冈仁波齐》《生息之地》等。</w:t>
      </w:r>
    </w:p>
    <w:p>
      <w:pPr>
        <w:pStyle w:val="null3"/>
        <w:ind w:firstLine="420"/>
        <w:jc w:val="both"/>
      </w:pPr>
      <w:r>
        <w:rPr>
          <w:rFonts w:ascii="仿宋_GB2312" w:hAnsi="仿宋_GB2312" w:cs="仿宋_GB2312" w:eastAsia="仿宋_GB2312"/>
          <w:sz w:val="21"/>
        </w:rPr>
        <w:t>电影分享会：举办“一部作品带火一座城，国外文旅绑定文化</w:t>
      </w:r>
      <w:r>
        <w:rPr>
          <w:rFonts w:ascii="仿宋_GB2312" w:hAnsi="仿宋_GB2312" w:cs="仿宋_GB2312" w:eastAsia="仿宋_GB2312"/>
          <w:sz w:val="21"/>
        </w:rPr>
        <w:t>IP</w:t>
      </w:r>
      <w:r>
        <w:rPr>
          <w:rFonts w:ascii="仿宋_GB2312" w:hAnsi="仿宋_GB2312" w:cs="仿宋_GB2312" w:eastAsia="仿宋_GB2312"/>
          <w:sz w:val="21"/>
        </w:rPr>
        <w:t>”分享会，邀请研究欧洲电影的专家、知名导演共同探讨关于英国电影《哈利波特》乃至欧洲经典电影热映后，当地旅游人数的增长情况，以及围绕电影开发的特色文旅项目，探讨电影如何带动当地基础设施建设和文化传承保护。该活动拟与中国影协在广东举办的第三届电影内容孵化与城市文化产业融合发展论坛联合举办。</w:t>
      </w:r>
    </w:p>
    <w:p>
      <w:pPr>
        <w:pStyle w:val="null3"/>
        <w:ind w:firstLine="420"/>
        <w:jc w:val="both"/>
      </w:pPr>
      <w:r>
        <w:rPr>
          <w:rFonts w:ascii="仿宋_GB2312" w:hAnsi="仿宋_GB2312" w:cs="仿宋_GB2312" w:eastAsia="仿宋_GB2312"/>
          <w:sz w:val="21"/>
        </w:rPr>
        <w:t>第二期：意大利戏剧电影单元（计划</w:t>
      </w: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月）</w:t>
      </w:r>
    </w:p>
    <w:p>
      <w:pPr>
        <w:pStyle w:val="null3"/>
        <w:ind w:firstLine="420"/>
        <w:jc w:val="both"/>
      </w:pPr>
      <w:r>
        <w:rPr>
          <w:rFonts w:ascii="仿宋_GB2312" w:hAnsi="仿宋_GB2312" w:cs="仿宋_GB2312" w:eastAsia="仿宋_GB2312"/>
          <w:sz w:val="21"/>
        </w:rPr>
        <w:t>展映作品：意大利歌剧电影《蝴蝶夫人》《茶花女》《罗密欧与朱丽叶》《睡美人》《米兰斯卡拉歌剧院：奇迹之殿》等。</w:t>
      </w:r>
    </w:p>
    <w:p>
      <w:pPr>
        <w:pStyle w:val="null3"/>
        <w:ind w:firstLine="420"/>
        <w:jc w:val="both"/>
      </w:pPr>
      <w:r>
        <w:rPr>
          <w:rFonts w:ascii="仿宋_GB2312" w:hAnsi="仿宋_GB2312" w:cs="仿宋_GB2312" w:eastAsia="仿宋_GB2312"/>
          <w:sz w:val="21"/>
        </w:rPr>
        <w:t>同步展映国产电影《白蛇传·情》《谯国夫人》《新龙门客栈》等。</w:t>
      </w:r>
    </w:p>
    <w:p>
      <w:pPr>
        <w:pStyle w:val="null3"/>
        <w:ind w:firstLine="420"/>
        <w:jc w:val="both"/>
      </w:pPr>
      <w:r>
        <w:rPr>
          <w:rFonts w:ascii="仿宋_GB2312" w:hAnsi="仿宋_GB2312" w:cs="仿宋_GB2312" w:eastAsia="仿宋_GB2312"/>
          <w:sz w:val="21"/>
        </w:rPr>
        <w:t>戏剧电影分享会。邀请知名戏剧导演、电影导演以及剧作家进行对谈，探讨戏剧与电影在创作理念、叙事方式、表演风格等方面的异同，分享他们在跨媒介创作中的经验与心得。通过面对面的交流，为观众揭示两种艺术形式之间相互借鉴、相互影响的关系。</w:t>
      </w:r>
    </w:p>
    <w:p>
      <w:pPr>
        <w:pStyle w:val="null3"/>
        <w:ind w:firstLine="420"/>
        <w:jc w:val="both"/>
      </w:pPr>
      <w:r>
        <w:rPr>
          <w:rFonts w:ascii="仿宋_GB2312" w:hAnsi="仿宋_GB2312" w:cs="仿宋_GB2312" w:eastAsia="仿宋_GB2312"/>
          <w:sz w:val="21"/>
        </w:rPr>
        <w:t>第三期：俄罗斯大师电影单元（计划</w:t>
      </w:r>
      <w:r>
        <w:rPr>
          <w:rFonts w:ascii="仿宋_GB2312" w:hAnsi="仿宋_GB2312" w:cs="仿宋_GB2312" w:eastAsia="仿宋_GB2312"/>
          <w:sz w:val="21"/>
        </w:rPr>
        <w:t>11</w:t>
      </w:r>
      <w:r>
        <w:rPr>
          <w:rFonts w:ascii="仿宋_GB2312" w:hAnsi="仿宋_GB2312" w:cs="仿宋_GB2312" w:eastAsia="仿宋_GB2312"/>
          <w:sz w:val="21"/>
        </w:rPr>
        <w:t>月）</w:t>
      </w:r>
    </w:p>
    <w:p>
      <w:pPr>
        <w:pStyle w:val="null3"/>
        <w:ind w:firstLine="420"/>
        <w:jc w:val="both"/>
      </w:pPr>
      <w:r>
        <w:rPr>
          <w:rFonts w:ascii="仿宋_GB2312" w:hAnsi="仿宋_GB2312" w:cs="仿宋_GB2312" w:eastAsia="仿宋_GB2312"/>
          <w:sz w:val="21"/>
        </w:rPr>
        <w:t>展映作品：俄罗斯电影大师尼基塔·米哈尔科夫（</w:t>
      </w:r>
      <w:r>
        <w:rPr>
          <w:rFonts w:ascii="仿宋_GB2312" w:hAnsi="仿宋_GB2312" w:cs="仿宋_GB2312" w:eastAsia="仿宋_GB2312"/>
          <w:sz w:val="21"/>
        </w:rPr>
        <w:t>Nikita Mikhalkov</w:t>
      </w:r>
      <w:r>
        <w:rPr>
          <w:rFonts w:ascii="仿宋_GB2312" w:hAnsi="仿宋_GB2312" w:cs="仿宋_GB2312" w:eastAsia="仿宋_GB2312"/>
          <w:sz w:val="21"/>
        </w:rPr>
        <w:t>）电影《一首未完成的机械钢琴曲》《没有证人》，《烈日灼人》《烈日灼人</w:t>
      </w:r>
      <w:r>
        <w:rPr>
          <w:rFonts w:ascii="仿宋_GB2312" w:hAnsi="仿宋_GB2312" w:cs="仿宋_GB2312" w:eastAsia="仿宋_GB2312"/>
          <w:sz w:val="21"/>
        </w:rPr>
        <w:t>2</w:t>
      </w:r>
      <w:r>
        <w:rPr>
          <w:rFonts w:ascii="仿宋_GB2312" w:hAnsi="仿宋_GB2312" w:cs="仿宋_GB2312" w:eastAsia="仿宋_GB2312"/>
          <w:sz w:val="21"/>
        </w:rPr>
        <w:t>：逃难》《西伯利亚理发师》《黑眼睛》等。</w:t>
      </w:r>
    </w:p>
    <w:p>
      <w:pPr>
        <w:pStyle w:val="null3"/>
        <w:ind w:firstLine="420"/>
        <w:jc w:val="both"/>
      </w:pPr>
      <w:r>
        <w:rPr>
          <w:rFonts w:ascii="仿宋_GB2312" w:hAnsi="仿宋_GB2312" w:cs="仿宋_GB2312" w:eastAsia="仿宋_GB2312"/>
          <w:sz w:val="21"/>
        </w:rPr>
        <w:t>同步展映国产电影《只此青绿》《追光万里》《红高粱》等。</w:t>
      </w:r>
    </w:p>
    <w:p>
      <w:pPr>
        <w:pStyle w:val="null3"/>
        <w:ind w:firstLine="420"/>
        <w:jc w:val="both"/>
      </w:pPr>
      <w:r>
        <w:rPr>
          <w:rFonts w:ascii="仿宋_GB2312" w:hAnsi="仿宋_GB2312" w:cs="仿宋_GB2312" w:eastAsia="仿宋_GB2312"/>
          <w:sz w:val="21"/>
        </w:rPr>
        <w:t>创作经验分享：邀请出席</w:t>
      </w:r>
      <w:r>
        <w:rPr>
          <w:rFonts w:ascii="仿宋_GB2312" w:hAnsi="仿宋_GB2312" w:cs="仿宋_GB2312" w:eastAsia="仿宋_GB2312"/>
          <w:sz w:val="21"/>
        </w:rPr>
        <w:t>2025</w:t>
      </w:r>
      <w:r>
        <w:rPr>
          <w:rFonts w:ascii="仿宋_GB2312" w:hAnsi="仿宋_GB2312" w:cs="仿宋_GB2312" w:eastAsia="仿宋_GB2312"/>
          <w:sz w:val="21"/>
        </w:rPr>
        <w:t>俄罗斯电影展的俄罗斯电影人分享电影创作的宝贵经验和专业技巧，并与现场听众互动交流，为电影爱好者带来一场深入浅出、精彩纷呈的专业课程。该活动拟与</w:t>
      </w:r>
      <w:r>
        <w:rPr>
          <w:rFonts w:ascii="仿宋_GB2312" w:hAnsi="仿宋_GB2312" w:cs="仿宋_GB2312" w:eastAsia="仿宋_GB2312"/>
          <w:sz w:val="21"/>
        </w:rPr>
        <w:t>2025</w:t>
      </w:r>
      <w:r>
        <w:rPr>
          <w:rFonts w:ascii="仿宋_GB2312" w:hAnsi="仿宋_GB2312" w:cs="仿宋_GB2312" w:eastAsia="仿宋_GB2312"/>
          <w:sz w:val="21"/>
        </w:rPr>
        <w:t>俄罗斯电影周珠海站活动联合举办。</w:t>
      </w:r>
    </w:p>
    <w:p>
      <w:pPr>
        <w:pStyle w:val="null3"/>
        <w:ind w:firstLine="480"/>
        <w:jc w:val="both"/>
      </w:pPr>
      <w:r>
        <w:rPr>
          <w:rFonts w:ascii="仿宋_GB2312" w:hAnsi="仿宋_GB2312" w:cs="仿宋_GB2312" w:eastAsia="仿宋_GB2312"/>
          <w:sz w:val="24"/>
        </w:rPr>
        <w:t>具体活动时间由甲方根据项目实际情况具体安排为准。</w:t>
      </w:r>
    </w:p>
    <w:p>
      <w:pPr>
        <w:pStyle w:val="null3"/>
        <w:ind w:firstLine="420"/>
        <w:jc w:val="both"/>
      </w:pPr>
      <w:r>
        <w:rPr>
          <w:rFonts w:ascii="仿宋_GB2312" w:hAnsi="仿宋_GB2312" w:cs="仿宋_GB2312" w:eastAsia="仿宋_GB2312"/>
          <w:sz w:val="21"/>
        </w:rPr>
        <w:t>因展映电影报批及其他因素影响，展映电影片单及相关活动具体安排经甲方书面同意，可做适当调整。甲方指定由签约代表</w:t>
      </w:r>
      <w:r>
        <w:rPr>
          <w:rFonts w:ascii="仿宋_GB2312" w:hAnsi="仿宋_GB2312" w:cs="仿宋_GB2312" w:eastAsia="仿宋_GB2312"/>
          <w:sz w:val="21"/>
        </w:rPr>
        <w:t>xxx</w:t>
      </w:r>
      <w:r>
        <w:rPr>
          <w:rFonts w:ascii="仿宋_GB2312" w:hAnsi="仿宋_GB2312" w:cs="仿宋_GB2312" w:eastAsia="仿宋_GB2312"/>
          <w:sz w:val="21"/>
        </w:rPr>
        <w:t>签署有关确认修改文书。</w:t>
      </w:r>
    </w:p>
    <w:p>
      <w:pPr>
        <w:pStyle w:val="null3"/>
        <w:jc w:val="both"/>
      </w:pPr>
      <w:r>
        <w:rPr>
          <w:rFonts w:ascii="仿宋_GB2312" w:hAnsi="仿宋_GB2312" w:cs="仿宋_GB2312" w:eastAsia="仿宋_GB2312"/>
          <w:sz w:val="21"/>
          <w:b/>
        </w:rPr>
        <w:t>第二条</w:t>
      </w:r>
      <w:r>
        <w:rPr>
          <w:rFonts w:ascii="仿宋_GB2312" w:hAnsi="仿宋_GB2312" w:cs="仿宋_GB2312" w:eastAsia="仿宋_GB2312"/>
          <w:sz w:val="21"/>
          <w:b/>
        </w:rPr>
        <w:t>服务时间</w:t>
      </w:r>
    </w:p>
    <w:p>
      <w:pPr>
        <w:pStyle w:val="null3"/>
        <w:ind w:firstLine="420"/>
        <w:jc w:val="both"/>
      </w:pPr>
      <w:r>
        <w:rPr>
          <w:rFonts w:ascii="仿宋_GB2312" w:hAnsi="仿宋_GB2312" w:cs="仿宋_GB2312" w:eastAsia="仿宋_GB2312"/>
          <w:sz w:val="21"/>
        </w:rPr>
        <w:t>自合同签订之日起</w:t>
      </w:r>
      <w:r>
        <w:rPr>
          <w:rFonts w:ascii="仿宋_GB2312" w:hAnsi="仿宋_GB2312" w:cs="仿宋_GB2312" w:eastAsia="仿宋_GB2312"/>
          <w:sz w:val="21"/>
        </w:rPr>
        <w:t>至</w:t>
      </w:r>
      <w:r>
        <w:rPr>
          <w:rFonts w:ascii="仿宋_GB2312" w:hAnsi="仿宋_GB2312" w:cs="仿宋_GB2312" w:eastAsia="仿宋_GB2312"/>
          <w:sz w:val="21"/>
        </w:rPr>
        <w:t>20</w:t>
      </w:r>
      <w:r>
        <w:rPr>
          <w:rFonts w:ascii="仿宋_GB2312" w:hAnsi="仿宋_GB2312" w:cs="仿宋_GB2312" w:eastAsia="仿宋_GB2312"/>
          <w:sz w:val="21"/>
        </w:rPr>
        <w:t>25</w:t>
      </w:r>
      <w:r>
        <w:rPr>
          <w:rFonts w:ascii="仿宋_GB2312" w:hAnsi="仿宋_GB2312" w:cs="仿宋_GB2312" w:eastAsia="仿宋_GB2312"/>
          <w:sz w:val="21"/>
        </w:rPr>
        <w:t>年</w:t>
      </w:r>
      <w:r>
        <w:rPr>
          <w:rFonts w:ascii="仿宋_GB2312" w:hAnsi="仿宋_GB2312" w:cs="仿宋_GB2312" w:eastAsia="仿宋_GB2312"/>
          <w:sz w:val="21"/>
        </w:rPr>
        <w:t>12</w:t>
      </w:r>
      <w:r>
        <w:rPr>
          <w:rFonts w:ascii="仿宋_GB2312" w:hAnsi="仿宋_GB2312" w:cs="仿宋_GB2312" w:eastAsia="仿宋_GB2312"/>
          <w:sz w:val="21"/>
        </w:rPr>
        <w:t>月</w:t>
      </w:r>
      <w:r>
        <w:rPr>
          <w:rFonts w:ascii="仿宋_GB2312" w:hAnsi="仿宋_GB2312" w:cs="仿宋_GB2312" w:eastAsia="仿宋_GB2312"/>
          <w:sz w:val="21"/>
        </w:rPr>
        <w:t>31</w:t>
      </w:r>
      <w:r>
        <w:rPr>
          <w:rFonts w:ascii="仿宋_GB2312" w:hAnsi="仿宋_GB2312" w:cs="仿宋_GB2312" w:eastAsia="仿宋_GB2312"/>
          <w:sz w:val="21"/>
        </w:rPr>
        <w:t>日</w:t>
      </w:r>
      <w:r>
        <w:rPr>
          <w:rFonts w:ascii="仿宋_GB2312" w:hAnsi="仿宋_GB2312" w:cs="仿宋_GB2312" w:eastAsia="仿宋_GB2312"/>
          <w:sz w:val="24"/>
          <w:u w:val="single"/>
        </w:rPr>
        <w:t>(</w:t>
      </w:r>
      <w:r>
        <w:rPr>
          <w:rFonts w:ascii="仿宋_GB2312" w:hAnsi="仿宋_GB2312" w:cs="仿宋_GB2312" w:eastAsia="仿宋_GB2312"/>
          <w:sz w:val="24"/>
          <w:u w:val="single"/>
        </w:rPr>
        <w:t>具体以项目内容履行完毕时间为准)</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第三条</w:t>
      </w:r>
      <w:r>
        <w:rPr>
          <w:rFonts w:ascii="仿宋_GB2312" w:hAnsi="仿宋_GB2312" w:cs="仿宋_GB2312" w:eastAsia="仿宋_GB2312"/>
          <w:sz w:val="21"/>
          <w:b/>
        </w:rPr>
        <w:t>合同金额</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合同总价：</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合同总价包括</w:t>
      </w:r>
      <w:r>
        <w:rPr>
          <w:rFonts w:ascii="仿宋_GB2312" w:hAnsi="仿宋_GB2312" w:cs="仿宋_GB2312" w:eastAsia="仿宋_GB2312"/>
          <w:sz w:val="21"/>
        </w:rPr>
        <w:t>完成上述项目安排中涉及的影展的版权费、翻译费、制作费、宣传费、物料费、税费</w:t>
      </w:r>
      <w:r>
        <w:rPr>
          <w:rFonts w:ascii="仿宋_GB2312" w:hAnsi="仿宋_GB2312" w:cs="仿宋_GB2312" w:eastAsia="仿宋_GB2312"/>
          <w:sz w:val="21"/>
        </w:rPr>
        <w:t>等</w:t>
      </w:r>
      <w:r>
        <w:rPr>
          <w:rFonts w:ascii="仿宋_GB2312" w:hAnsi="仿宋_GB2312" w:cs="仿宋_GB2312" w:eastAsia="仿宋_GB2312"/>
          <w:sz w:val="21"/>
        </w:rPr>
        <w:t>项目</w:t>
      </w:r>
      <w:r>
        <w:rPr>
          <w:rFonts w:ascii="仿宋_GB2312" w:hAnsi="仿宋_GB2312" w:cs="仿宋_GB2312" w:eastAsia="仿宋_GB2312"/>
          <w:sz w:val="21"/>
        </w:rPr>
        <w:t>实施过程中所产生的一切费用。</w:t>
      </w:r>
      <w:r>
        <w:rPr>
          <w:rFonts w:ascii="仿宋_GB2312" w:hAnsi="仿宋_GB2312" w:cs="仿宋_GB2312" w:eastAsia="仿宋_GB2312"/>
          <w:sz w:val="21"/>
        </w:rPr>
        <w:t>甲方不再另行支付任何费用。</w:t>
      </w:r>
    </w:p>
    <w:p>
      <w:pPr>
        <w:pStyle w:val="null3"/>
        <w:ind w:firstLine="420"/>
        <w:jc w:val="both"/>
      </w:pPr>
      <w:r>
        <w:rPr>
          <w:rFonts w:ascii="仿宋_GB2312" w:hAnsi="仿宋_GB2312" w:cs="仿宋_GB2312" w:eastAsia="仿宋_GB2312"/>
          <w:sz w:val="21"/>
        </w:rPr>
        <w:t>第四条</w:t>
      </w:r>
      <w:r>
        <w:rPr>
          <w:rFonts w:ascii="仿宋_GB2312" w:hAnsi="仿宋_GB2312" w:cs="仿宋_GB2312" w:eastAsia="仿宋_GB2312"/>
          <w:sz w:val="21"/>
          <w:b/>
        </w:rPr>
        <w:t>工作内容</w:t>
      </w:r>
    </w:p>
    <w:p>
      <w:pPr>
        <w:pStyle w:val="null3"/>
        <w:ind w:firstLine="420"/>
        <w:jc w:val="both"/>
      </w:pPr>
      <w:r>
        <w:rPr>
          <w:rFonts w:ascii="仿宋_GB2312" w:hAnsi="仿宋_GB2312" w:cs="仿宋_GB2312" w:eastAsia="仿宋_GB2312"/>
          <w:sz w:val="21"/>
        </w:rPr>
        <w:t>本项目包括从活动筹备到结束、撰写总结材料的所有服务，具体工作内容见下表：</w:t>
      </w:r>
    </w:p>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工作内容</w:t>
            </w:r>
          </w:p>
        </w:tc>
      </w:tr>
      <w:tr>
        <w:tc>
          <w:tcPr>
            <w:tcW w:type="dxa" w:w="8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 xml:space="preserve">1. </w:t>
            </w:r>
            <w:r>
              <w:rPr>
                <w:rFonts w:ascii="仿宋_GB2312" w:hAnsi="仿宋_GB2312" w:cs="仿宋_GB2312" w:eastAsia="仿宋_GB2312"/>
                <w:sz w:val="21"/>
              </w:rPr>
              <w:t>协调完成上述项目安排中的参展影片。</w:t>
            </w:r>
          </w:p>
          <w:p>
            <w:pPr>
              <w:pStyle w:val="null3"/>
              <w:jc w:val="both"/>
            </w:pPr>
            <w:r>
              <w:rPr>
                <w:rFonts w:ascii="仿宋_GB2312" w:hAnsi="仿宋_GB2312" w:cs="仿宋_GB2312" w:eastAsia="仿宋_GB2312"/>
                <w:sz w:val="21"/>
              </w:rPr>
              <w:t xml:space="preserve">2. </w:t>
            </w:r>
            <w:r>
              <w:rPr>
                <w:rFonts w:ascii="仿宋_GB2312" w:hAnsi="仿宋_GB2312" w:cs="仿宋_GB2312" w:eastAsia="仿宋_GB2312"/>
                <w:sz w:val="21"/>
              </w:rPr>
              <w:t>收集参展影片资料、素材，制作宣发物料，制作包括宣传册、海报、宣传片等，开展展映活动的映前筹备工作。</w:t>
            </w:r>
          </w:p>
          <w:p>
            <w:pPr>
              <w:pStyle w:val="null3"/>
              <w:jc w:val="both"/>
            </w:pPr>
            <w:r>
              <w:rPr>
                <w:rFonts w:ascii="仿宋_GB2312" w:hAnsi="仿宋_GB2312" w:cs="仿宋_GB2312" w:eastAsia="仿宋_GB2312"/>
                <w:sz w:val="21"/>
              </w:rPr>
              <w:t xml:space="preserve">3. </w:t>
            </w:r>
            <w:r>
              <w:rPr>
                <w:rFonts w:ascii="仿宋_GB2312" w:hAnsi="仿宋_GB2312" w:cs="仿宋_GB2312" w:eastAsia="仿宋_GB2312"/>
                <w:sz w:val="21"/>
              </w:rPr>
              <w:t>落实展映期间影片放映场地，并组织观影团体。</w:t>
            </w:r>
          </w:p>
          <w:p>
            <w:pPr>
              <w:pStyle w:val="null3"/>
              <w:jc w:val="both"/>
            </w:pPr>
            <w:r>
              <w:rPr>
                <w:rFonts w:ascii="仿宋_GB2312" w:hAnsi="仿宋_GB2312" w:cs="仿宋_GB2312" w:eastAsia="仿宋_GB2312"/>
                <w:sz w:val="21"/>
              </w:rPr>
              <w:t xml:space="preserve">4. </w:t>
            </w:r>
            <w:r>
              <w:rPr>
                <w:rFonts w:ascii="仿宋_GB2312" w:hAnsi="仿宋_GB2312" w:cs="仿宋_GB2312" w:eastAsia="仿宋_GB2312"/>
                <w:sz w:val="21"/>
              </w:rPr>
              <w:t>筹办开幕式和影片映后分享会。</w:t>
            </w:r>
          </w:p>
          <w:p>
            <w:pPr>
              <w:pStyle w:val="null3"/>
              <w:jc w:val="both"/>
            </w:pPr>
            <w:r>
              <w:rPr>
                <w:rFonts w:ascii="仿宋_GB2312" w:hAnsi="仿宋_GB2312" w:cs="仿宋_GB2312" w:eastAsia="仿宋_GB2312"/>
                <w:sz w:val="21"/>
              </w:rPr>
              <w:t xml:space="preserve">5. </w:t>
            </w:r>
            <w:r>
              <w:rPr>
                <w:rFonts w:ascii="仿宋_GB2312" w:hAnsi="仿宋_GB2312" w:cs="仿宋_GB2312" w:eastAsia="仿宋_GB2312"/>
                <w:sz w:val="21"/>
              </w:rPr>
              <w:t>开展展映相关宣传报道。</w:t>
            </w:r>
          </w:p>
          <w:p>
            <w:pPr>
              <w:pStyle w:val="null3"/>
              <w:jc w:val="both"/>
            </w:pPr>
            <w:r>
              <w:rPr>
                <w:rFonts w:ascii="仿宋_GB2312" w:hAnsi="仿宋_GB2312" w:cs="仿宋_GB2312" w:eastAsia="仿宋_GB2312"/>
                <w:sz w:val="21"/>
              </w:rPr>
              <w:t xml:space="preserve">6. </w:t>
            </w:r>
            <w:r>
              <w:rPr>
                <w:rFonts w:ascii="仿宋_GB2312" w:hAnsi="仿宋_GB2312" w:cs="仿宋_GB2312" w:eastAsia="仿宋_GB2312"/>
                <w:sz w:val="21"/>
              </w:rPr>
              <w:t>服务结束后撰写结项报告。</w:t>
            </w:r>
          </w:p>
          <w:p>
            <w:pPr>
              <w:pStyle w:val="null3"/>
              <w:jc w:val="both"/>
            </w:pPr>
            <w:r>
              <w:rPr>
                <w:rFonts w:ascii="仿宋_GB2312" w:hAnsi="仿宋_GB2312" w:cs="仿宋_GB2312" w:eastAsia="仿宋_GB2312"/>
                <w:sz w:val="21"/>
              </w:rPr>
              <w:t xml:space="preserve">7. </w:t>
            </w:r>
            <w:r>
              <w:rPr>
                <w:rFonts w:ascii="仿宋_GB2312" w:hAnsi="仿宋_GB2312" w:cs="仿宋_GB2312" w:eastAsia="仿宋_GB2312"/>
                <w:sz w:val="21"/>
              </w:rPr>
              <w:t>完成甲方交派的、与项目相关的其他临时任务。</w:t>
            </w:r>
          </w:p>
        </w:tc>
      </w:tr>
    </w:tbl>
    <w:p>
      <w:pPr>
        <w:pStyle w:val="null3"/>
        <w:jc w:val="both"/>
      </w:pPr>
      <w:r>
        <w:rPr>
          <w:rFonts w:ascii="仿宋_GB2312" w:hAnsi="仿宋_GB2312" w:cs="仿宋_GB2312" w:eastAsia="仿宋_GB2312"/>
          <w:sz w:val="21"/>
          <w:b/>
        </w:rPr>
        <w:t>第五条</w:t>
      </w:r>
      <w:r>
        <w:rPr>
          <w:rFonts w:ascii="仿宋_GB2312" w:hAnsi="仿宋_GB2312" w:cs="仿宋_GB2312" w:eastAsia="仿宋_GB2312"/>
          <w:sz w:val="21"/>
          <w:b/>
        </w:rPr>
        <w:t>甲方的权利和义务</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甲方指定</w:t>
      </w:r>
      <w:r>
        <w:rPr>
          <w:rFonts w:ascii="仿宋_GB2312" w:hAnsi="仿宋_GB2312" w:cs="仿宋_GB2312" w:eastAsia="仿宋_GB2312"/>
          <w:sz w:val="21"/>
        </w:rPr>
        <w:t>工作人员</w:t>
      </w:r>
      <w:r>
        <w:rPr>
          <w:rFonts w:ascii="仿宋_GB2312" w:hAnsi="仿宋_GB2312" w:cs="仿宋_GB2312" w:eastAsia="仿宋_GB2312"/>
          <w:sz w:val="21"/>
        </w:rPr>
        <w:t>跟踪督促</w:t>
      </w:r>
      <w:r>
        <w:rPr>
          <w:rFonts w:ascii="仿宋_GB2312" w:hAnsi="仿宋_GB2312" w:cs="仿宋_GB2312" w:eastAsia="仿宋_GB2312"/>
          <w:sz w:val="21"/>
        </w:rPr>
        <w:t>项目</w:t>
      </w:r>
      <w:r>
        <w:rPr>
          <w:rFonts w:ascii="仿宋_GB2312" w:hAnsi="仿宋_GB2312" w:cs="仿宋_GB2312" w:eastAsia="仿宋_GB2312"/>
          <w:sz w:val="21"/>
        </w:rPr>
        <w:t>进展</w:t>
      </w:r>
      <w:r>
        <w:rPr>
          <w:rFonts w:ascii="仿宋_GB2312" w:hAnsi="仿宋_GB2312" w:cs="仿宋_GB2312" w:eastAsia="仿宋_GB2312"/>
          <w:sz w:val="21"/>
        </w:rPr>
        <w:t>，参与协调解决项目实施过程中遇到的问题等工作。</w:t>
      </w:r>
    </w:p>
    <w:p>
      <w:pPr>
        <w:pStyle w:val="null3"/>
        <w:ind w:left="420"/>
        <w:jc w:val="both"/>
      </w:pPr>
      <w:r>
        <w:rPr>
          <w:rFonts w:ascii="仿宋_GB2312" w:hAnsi="仿宋_GB2312" w:cs="仿宋_GB2312" w:eastAsia="仿宋_GB2312"/>
          <w:sz w:val="21"/>
        </w:rPr>
        <w:t>2.</w:t>
      </w:r>
      <w:r>
        <w:rPr>
          <w:rFonts w:ascii="仿宋_GB2312" w:hAnsi="仿宋_GB2312" w:cs="仿宋_GB2312" w:eastAsia="仿宋_GB2312"/>
          <w:sz w:val="21"/>
        </w:rPr>
        <w:t>甲方</w:t>
      </w:r>
      <w:r>
        <w:rPr>
          <w:rFonts w:ascii="仿宋_GB2312" w:hAnsi="仿宋_GB2312" w:cs="仿宋_GB2312" w:eastAsia="仿宋_GB2312"/>
          <w:sz w:val="21"/>
        </w:rPr>
        <w:t>有权随时检查乙方的服务履行情况，并向乙方提出</w:t>
      </w:r>
      <w:r>
        <w:rPr>
          <w:rFonts w:ascii="仿宋_GB2312" w:hAnsi="仿宋_GB2312" w:cs="仿宋_GB2312" w:eastAsia="仿宋_GB2312"/>
          <w:sz w:val="21"/>
        </w:rPr>
        <w:t>工作建议</w:t>
      </w:r>
      <w:r>
        <w:rPr>
          <w:rFonts w:ascii="仿宋_GB2312" w:hAnsi="仿宋_GB2312" w:cs="仿宋_GB2312" w:eastAsia="仿宋_GB2312"/>
          <w:sz w:val="21"/>
        </w:rPr>
        <w:t>。</w:t>
      </w:r>
    </w:p>
    <w:p>
      <w:pPr>
        <w:pStyle w:val="null3"/>
        <w:ind w:left="420"/>
        <w:jc w:val="both"/>
      </w:pPr>
      <w:r>
        <w:rPr>
          <w:rFonts w:ascii="仿宋_GB2312" w:hAnsi="仿宋_GB2312" w:cs="仿宋_GB2312" w:eastAsia="仿宋_GB2312"/>
          <w:sz w:val="21"/>
        </w:rPr>
        <w:t>3.</w:t>
      </w:r>
      <w:r>
        <w:rPr>
          <w:rFonts w:ascii="仿宋_GB2312" w:hAnsi="仿宋_GB2312" w:cs="仿宋_GB2312" w:eastAsia="仿宋_GB2312"/>
          <w:sz w:val="21"/>
        </w:rPr>
        <w:t>甲方须</w:t>
      </w:r>
      <w:r>
        <w:rPr>
          <w:rFonts w:ascii="仿宋_GB2312" w:hAnsi="仿宋_GB2312" w:cs="仿宋_GB2312" w:eastAsia="仿宋_GB2312"/>
          <w:sz w:val="21"/>
        </w:rPr>
        <w:t>提供乙方执行任务时必要的资料文件和</w:t>
      </w:r>
      <w:r>
        <w:rPr>
          <w:rFonts w:ascii="仿宋_GB2312" w:hAnsi="仿宋_GB2312" w:cs="仿宋_GB2312" w:eastAsia="仿宋_GB2312"/>
          <w:sz w:val="21"/>
        </w:rPr>
        <w:t>相关</w:t>
      </w:r>
      <w:r>
        <w:rPr>
          <w:rFonts w:ascii="仿宋_GB2312" w:hAnsi="仿宋_GB2312" w:cs="仿宋_GB2312" w:eastAsia="仿宋_GB2312"/>
          <w:sz w:val="21"/>
        </w:rPr>
        <w:t>配合</w:t>
      </w:r>
      <w:r>
        <w:rPr>
          <w:rFonts w:ascii="仿宋_GB2312" w:hAnsi="仿宋_GB2312" w:cs="仿宋_GB2312" w:eastAsia="仿宋_GB2312"/>
          <w:sz w:val="21"/>
        </w:rPr>
        <w:t>工作</w:t>
      </w:r>
      <w:r>
        <w:rPr>
          <w:rFonts w:ascii="仿宋_GB2312" w:hAnsi="仿宋_GB2312" w:cs="仿宋_GB2312" w:eastAsia="仿宋_GB2312"/>
          <w:sz w:val="21"/>
        </w:rPr>
        <w:t>。</w:t>
      </w:r>
    </w:p>
    <w:p>
      <w:pPr>
        <w:pStyle w:val="null3"/>
        <w:ind w:left="420"/>
        <w:jc w:val="both"/>
      </w:pPr>
      <w:r>
        <w:rPr>
          <w:rFonts w:ascii="仿宋_GB2312" w:hAnsi="仿宋_GB2312" w:cs="仿宋_GB2312" w:eastAsia="仿宋_GB2312"/>
          <w:sz w:val="21"/>
        </w:rPr>
        <w:t>4.</w:t>
      </w:r>
      <w:r>
        <w:rPr>
          <w:rFonts w:ascii="仿宋_GB2312" w:hAnsi="仿宋_GB2312" w:cs="仿宋_GB2312" w:eastAsia="仿宋_GB2312"/>
          <w:sz w:val="21"/>
        </w:rPr>
        <w:t>甲方</w:t>
      </w:r>
      <w:r>
        <w:rPr>
          <w:rFonts w:ascii="仿宋_GB2312" w:hAnsi="仿宋_GB2312" w:cs="仿宋_GB2312" w:eastAsia="仿宋_GB2312"/>
          <w:sz w:val="21"/>
        </w:rPr>
        <w:t>应按合同规定向乙方支付服务费用。</w:t>
      </w:r>
    </w:p>
    <w:p>
      <w:pPr>
        <w:pStyle w:val="null3"/>
        <w:ind w:firstLine="424"/>
        <w:jc w:val="both"/>
      </w:pPr>
      <w:r>
        <w:rPr>
          <w:rFonts w:ascii="仿宋_GB2312" w:hAnsi="仿宋_GB2312" w:cs="仿宋_GB2312" w:eastAsia="仿宋_GB2312"/>
          <w:sz w:val="21"/>
          <w:b/>
        </w:rPr>
        <w:t>第六条</w:t>
      </w:r>
      <w:r>
        <w:rPr>
          <w:rFonts w:ascii="仿宋_GB2312" w:hAnsi="仿宋_GB2312" w:cs="仿宋_GB2312" w:eastAsia="仿宋_GB2312"/>
          <w:sz w:val="21"/>
          <w:b/>
        </w:rPr>
        <w:t>乙方的权利和义务</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乙方应按工作内容</w:t>
      </w:r>
      <w:r>
        <w:rPr>
          <w:rFonts w:ascii="仿宋_GB2312" w:hAnsi="仿宋_GB2312" w:cs="仿宋_GB2312" w:eastAsia="仿宋_GB2312"/>
          <w:sz w:val="21"/>
        </w:rPr>
        <w:t>在合同期内完成项目安排影展的策展、组织、执行等</w:t>
      </w:r>
      <w:r>
        <w:rPr>
          <w:rFonts w:ascii="仿宋_GB2312" w:hAnsi="仿宋_GB2312" w:cs="仿宋_GB2312" w:eastAsia="仿宋_GB2312"/>
          <w:sz w:val="21"/>
        </w:rPr>
        <w:t>服务，发生任何服务的变更均须向甲方提交书面报告。</w:t>
      </w:r>
    </w:p>
    <w:p>
      <w:pPr>
        <w:pStyle w:val="null3"/>
        <w:ind w:left="420"/>
        <w:jc w:val="both"/>
      </w:pPr>
      <w:r>
        <w:rPr>
          <w:rFonts w:ascii="仿宋_GB2312" w:hAnsi="仿宋_GB2312" w:cs="仿宋_GB2312" w:eastAsia="仿宋_GB2312"/>
          <w:sz w:val="21"/>
        </w:rPr>
        <w:t>2.</w:t>
      </w:r>
      <w:r>
        <w:rPr>
          <w:rFonts w:ascii="仿宋_GB2312" w:hAnsi="仿宋_GB2312" w:cs="仿宋_GB2312" w:eastAsia="仿宋_GB2312"/>
          <w:sz w:val="21"/>
        </w:rPr>
        <w:t>乙方有权要求甲方按时支付服务费用。如甲方不按时支付</w:t>
      </w:r>
      <w:r>
        <w:rPr>
          <w:rFonts w:ascii="仿宋_GB2312" w:hAnsi="仿宋_GB2312" w:cs="仿宋_GB2312" w:eastAsia="仿宋_GB2312"/>
          <w:sz w:val="21"/>
        </w:rPr>
        <w:t>，</w:t>
      </w:r>
      <w:r>
        <w:rPr>
          <w:rFonts w:ascii="仿宋_GB2312" w:hAnsi="仿宋_GB2312" w:cs="仿宋_GB2312" w:eastAsia="仿宋_GB2312"/>
          <w:sz w:val="21"/>
        </w:rPr>
        <w:t>乙方有权要求甲方支付</w:t>
      </w:r>
      <w:r>
        <w:rPr>
          <w:rFonts w:ascii="仿宋_GB2312" w:hAnsi="仿宋_GB2312" w:cs="仿宋_GB2312" w:eastAsia="仿宋_GB2312"/>
          <w:sz w:val="21"/>
        </w:rPr>
        <w:t>违约</w:t>
      </w:r>
      <w:r>
        <w:rPr>
          <w:rFonts w:ascii="仿宋_GB2312" w:hAnsi="仿宋_GB2312" w:cs="仿宋_GB2312" w:eastAsia="仿宋_GB2312"/>
          <w:sz w:val="21"/>
        </w:rPr>
        <w:t>金。</w:t>
      </w:r>
    </w:p>
    <w:p>
      <w:pPr>
        <w:pStyle w:val="null3"/>
        <w:ind w:left="420"/>
        <w:jc w:val="both"/>
      </w:pPr>
      <w:r>
        <w:rPr>
          <w:rFonts w:ascii="仿宋_GB2312" w:hAnsi="仿宋_GB2312" w:cs="仿宋_GB2312" w:eastAsia="仿宋_GB2312"/>
          <w:sz w:val="21"/>
        </w:rPr>
        <w:t>3.</w:t>
      </w:r>
      <w:r>
        <w:rPr>
          <w:rFonts w:ascii="仿宋_GB2312" w:hAnsi="仿宋_GB2312" w:cs="仿宋_GB2312" w:eastAsia="仿宋_GB2312"/>
          <w:sz w:val="21"/>
        </w:rPr>
        <w:t>乙方应本着认真负责的态度，组织服务</w:t>
      </w:r>
      <w:r>
        <w:rPr>
          <w:rFonts w:ascii="仿宋_GB2312" w:hAnsi="仿宋_GB2312" w:cs="仿宋_GB2312" w:eastAsia="仿宋_GB2312"/>
          <w:sz w:val="21"/>
        </w:rPr>
        <w:t>团队</w:t>
      </w:r>
      <w:r>
        <w:rPr>
          <w:rFonts w:ascii="仿宋_GB2312" w:hAnsi="仿宋_GB2312" w:cs="仿宋_GB2312" w:eastAsia="仿宋_GB2312"/>
          <w:sz w:val="21"/>
        </w:rPr>
        <w:t>，</w:t>
      </w:r>
      <w:r>
        <w:rPr>
          <w:rFonts w:ascii="仿宋_GB2312" w:hAnsi="仿宋_GB2312" w:cs="仿宋_GB2312" w:eastAsia="仿宋_GB2312"/>
          <w:sz w:val="21"/>
        </w:rPr>
        <w:t>做</w:t>
      </w:r>
      <w:r>
        <w:rPr>
          <w:rFonts w:ascii="仿宋_GB2312" w:hAnsi="仿宋_GB2312" w:cs="仿宋_GB2312" w:eastAsia="仿宋_GB2312"/>
          <w:sz w:val="21"/>
        </w:rPr>
        <w:t>好项目服务工作</w:t>
      </w:r>
      <w:r>
        <w:rPr>
          <w:rFonts w:ascii="仿宋_GB2312" w:hAnsi="仿宋_GB2312" w:cs="仿宋_GB2312" w:eastAsia="仿宋_GB2312"/>
          <w:sz w:val="21"/>
        </w:rPr>
        <w:t>，</w:t>
      </w:r>
      <w:r>
        <w:rPr>
          <w:rFonts w:ascii="仿宋_GB2312" w:hAnsi="仿宋_GB2312" w:cs="仿宋_GB2312" w:eastAsia="仿宋_GB2312"/>
          <w:sz w:val="21"/>
        </w:rPr>
        <w:t>并</w:t>
      </w:r>
      <w:r>
        <w:rPr>
          <w:rFonts w:ascii="仿宋_GB2312" w:hAnsi="仿宋_GB2312" w:cs="仿宋_GB2312" w:eastAsia="仿宋_GB2312"/>
          <w:sz w:val="21"/>
        </w:rPr>
        <w:t>在服务结束后</w:t>
      </w:r>
      <w:r>
        <w:rPr>
          <w:rFonts w:ascii="仿宋_GB2312" w:hAnsi="仿宋_GB2312" w:cs="仿宋_GB2312" w:eastAsia="仿宋_GB2312"/>
          <w:sz w:val="21"/>
        </w:rPr>
        <w:t>提供书面</w:t>
      </w:r>
      <w:r>
        <w:rPr>
          <w:rFonts w:ascii="仿宋_GB2312" w:hAnsi="仿宋_GB2312" w:cs="仿宋_GB2312" w:eastAsia="仿宋_GB2312"/>
          <w:sz w:val="21"/>
        </w:rPr>
        <w:t>结项</w:t>
      </w:r>
      <w:r>
        <w:rPr>
          <w:rFonts w:ascii="仿宋_GB2312" w:hAnsi="仿宋_GB2312" w:cs="仿宋_GB2312" w:eastAsia="仿宋_GB2312"/>
          <w:sz w:val="21"/>
        </w:rPr>
        <w:t>报告。</w:t>
      </w:r>
    </w:p>
    <w:p>
      <w:pPr>
        <w:pStyle w:val="null3"/>
        <w:ind w:left="420"/>
        <w:jc w:val="both"/>
      </w:pPr>
      <w:r>
        <w:rPr>
          <w:rFonts w:ascii="仿宋_GB2312" w:hAnsi="仿宋_GB2312" w:cs="仿宋_GB2312" w:eastAsia="仿宋_GB2312"/>
          <w:sz w:val="21"/>
        </w:rPr>
        <w:t>4.</w:t>
      </w:r>
      <w:r>
        <w:rPr>
          <w:rFonts w:ascii="仿宋_GB2312" w:hAnsi="仿宋_GB2312" w:cs="仿宋_GB2312" w:eastAsia="仿宋_GB2312"/>
          <w:sz w:val="21"/>
        </w:rPr>
        <w:t>提供详细的项目</w:t>
      </w:r>
      <w:r>
        <w:rPr>
          <w:rFonts w:ascii="仿宋_GB2312" w:hAnsi="仿宋_GB2312" w:cs="仿宋_GB2312" w:eastAsia="仿宋_GB2312"/>
          <w:sz w:val="21"/>
        </w:rPr>
        <w:t>预算、绩效目标、项目</w:t>
      </w:r>
      <w:r>
        <w:rPr>
          <w:rFonts w:ascii="仿宋_GB2312" w:hAnsi="仿宋_GB2312" w:cs="仿宋_GB2312" w:eastAsia="仿宋_GB2312"/>
          <w:sz w:val="21"/>
        </w:rPr>
        <w:t>服务实施及管理方案并经甲方确认后实施。</w:t>
      </w:r>
    </w:p>
    <w:p>
      <w:pPr>
        <w:pStyle w:val="null3"/>
        <w:ind w:left="420"/>
        <w:jc w:val="both"/>
      </w:pPr>
      <w:r>
        <w:rPr>
          <w:rFonts w:ascii="仿宋_GB2312" w:hAnsi="仿宋_GB2312" w:cs="仿宋_GB2312" w:eastAsia="仿宋_GB2312"/>
          <w:sz w:val="21"/>
        </w:rPr>
        <w:t>5.</w:t>
      </w:r>
      <w:r>
        <w:rPr>
          <w:rFonts w:ascii="仿宋_GB2312" w:hAnsi="仿宋_GB2312" w:cs="仿宋_GB2312" w:eastAsia="仿宋_GB2312"/>
          <w:sz w:val="21"/>
        </w:rPr>
        <w:t>乙方确保项目内容不违反法律法规、社会公序良俗、不出现意识形态问题和具体内容错误，不违反活动举办地相关规定。乙方应坚持正面宣传为主，正确把握舆论导向，遵守相关行业规范，杜绝政治性差错，避免知识性、文字性差错。</w:t>
      </w:r>
    </w:p>
    <w:p>
      <w:pPr>
        <w:pStyle w:val="null3"/>
        <w:ind w:left="420"/>
        <w:jc w:val="both"/>
      </w:pPr>
      <w:r>
        <w:rPr>
          <w:rFonts w:ascii="仿宋_GB2312" w:hAnsi="仿宋_GB2312" w:cs="仿宋_GB2312" w:eastAsia="仿宋_GB2312"/>
          <w:sz w:val="21"/>
        </w:rPr>
        <w:t>6.</w:t>
      </w:r>
      <w:r>
        <w:rPr>
          <w:rFonts w:ascii="仿宋_GB2312" w:hAnsi="仿宋_GB2312" w:cs="仿宋_GB2312" w:eastAsia="仿宋_GB2312"/>
          <w:sz w:val="21"/>
        </w:rPr>
        <w:t>完成甲方交办的</w:t>
      </w:r>
      <w:r>
        <w:rPr>
          <w:rFonts w:ascii="仿宋_GB2312" w:hAnsi="仿宋_GB2312" w:cs="仿宋_GB2312" w:eastAsia="仿宋_GB2312"/>
          <w:sz w:val="21"/>
        </w:rPr>
        <w:t>其他</w:t>
      </w:r>
      <w:r>
        <w:rPr>
          <w:rFonts w:ascii="仿宋_GB2312" w:hAnsi="仿宋_GB2312" w:cs="仿宋_GB2312" w:eastAsia="仿宋_GB2312"/>
          <w:sz w:val="21"/>
        </w:rPr>
        <w:t>任务</w:t>
      </w:r>
      <w:r>
        <w:rPr>
          <w:rFonts w:ascii="仿宋_GB2312" w:hAnsi="仿宋_GB2312" w:cs="仿宋_GB2312" w:eastAsia="仿宋_GB2312"/>
          <w:sz w:val="21"/>
        </w:rPr>
        <w:t>。</w:t>
      </w:r>
    </w:p>
    <w:p>
      <w:pPr>
        <w:pStyle w:val="null3"/>
        <w:ind w:firstLine="424"/>
        <w:jc w:val="both"/>
      </w:pPr>
      <w:r>
        <w:rPr>
          <w:rFonts w:ascii="仿宋_GB2312" w:hAnsi="仿宋_GB2312" w:cs="仿宋_GB2312" w:eastAsia="仿宋_GB2312"/>
          <w:sz w:val="21"/>
        </w:rPr>
        <w:t>7.</w:t>
      </w:r>
      <w:r>
        <w:rPr>
          <w:rFonts w:ascii="仿宋_GB2312" w:hAnsi="仿宋_GB2312" w:cs="仿宋_GB2312" w:eastAsia="仿宋_GB2312"/>
          <w:sz w:val="21"/>
        </w:rPr>
        <w:t>乙方应具备赴境外进行对等交流举办影展的能力，能够取得本合同约定的</w:t>
      </w:r>
      <w:r>
        <w:rPr>
          <w:rFonts w:ascii="仿宋_GB2312" w:hAnsi="仿宋_GB2312" w:cs="仿宋_GB2312" w:eastAsia="仿宋_GB2312"/>
          <w:sz w:val="21"/>
        </w:rPr>
        <w:t>3</w:t>
      </w:r>
      <w:r>
        <w:rPr>
          <w:rFonts w:ascii="仿宋_GB2312" w:hAnsi="仿宋_GB2312" w:cs="仿宋_GB2312" w:eastAsia="仿宋_GB2312"/>
          <w:sz w:val="21"/>
        </w:rPr>
        <w:t>个国家对等交流互办影展材料。</w:t>
      </w:r>
    </w:p>
    <w:p>
      <w:pPr>
        <w:pStyle w:val="null3"/>
        <w:ind w:firstLine="424"/>
        <w:jc w:val="both"/>
      </w:pPr>
      <w:r>
        <w:rPr>
          <w:rFonts w:ascii="仿宋_GB2312" w:hAnsi="仿宋_GB2312" w:cs="仿宋_GB2312" w:eastAsia="仿宋_GB2312"/>
          <w:sz w:val="21"/>
          <w:b/>
        </w:rPr>
        <w:t>第七条</w:t>
      </w:r>
      <w:r>
        <w:rPr>
          <w:rFonts w:ascii="仿宋_GB2312" w:hAnsi="仿宋_GB2312" w:cs="仿宋_GB2312" w:eastAsia="仿宋_GB2312"/>
          <w:sz w:val="21"/>
          <w:b/>
        </w:rPr>
        <w:t>保密条款</w:t>
      </w:r>
    </w:p>
    <w:p>
      <w:pPr>
        <w:pStyle w:val="null3"/>
        <w:ind w:firstLine="424"/>
        <w:jc w:val="both"/>
      </w:pPr>
      <w:r>
        <w:rPr>
          <w:rFonts w:ascii="仿宋_GB2312" w:hAnsi="仿宋_GB2312" w:cs="仿宋_GB2312" w:eastAsia="仿宋_GB2312"/>
          <w:sz w:val="21"/>
        </w:rPr>
        <w:t>由甲方和甲方授权相关单位收集、整理、复制、研究和准备与本合同项下工作有关的、乙方在履行合同过程中所获取</w:t>
      </w:r>
      <w:r>
        <w:rPr>
          <w:rFonts w:ascii="仿宋_GB2312" w:hAnsi="仿宋_GB2312" w:cs="仿宋_GB2312" w:eastAsia="仿宋_GB2312"/>
          <w:sz w:val="21"/>
        </w:rPr>
        <w:t>知悉</w:t>
      </w:r>
      <w:r>
        <w:rPr>
          <w:rFonts w:ascii="仿宋_GB2312" w:hAnsi="仿宋_GB2312" w:cs="仿宋_GB2312" w:eastAsia="仿宋_GB2312"/>
          <w:sz w:val="21"/>
        </w:rPr>
        <w:t>的所有资料、信息及保存载体，均视为保密信息，乙方负有保密义务，未经甲方书面同意，乙方及相关人员不得擅自泄漏给第三人，本条款为独立条款，不随合同解除、终止而失效，保密期限为自乙方获取相关信息之日起至甲方同意相关保密信息予以公开之日止。如有违反，乙方应承担违约责任，如对甲方造成实际损失或者不利影响的，甲方保留追究乙方保密法律责任的权利。。</w:t>
      </w:r>
    </w:p>
    <w:p>
      <w:pPr>
        <w:pStyle w:val="null3"/>
        <w:ind w:firstLine="424"/>
        <w:jc w:val="both"/>
      </w:pPr>
      <w:r>
        <w:rPr>
          <w:rFonts w:ascii="仿宋_GB2312" w:hAnsi="仿宋_GB2312" w:cs="仿宋_GB2312" w:eastAsia="仿宋_GB2312"/>
          <w:sz w:val="21"/>
          <w:b/>
        </w:rPr>
        <w:t>第八条</w:t>
      </w:r>
      <w:r>
        <w:rPr>
          <w:rFonts w:ascii="仿宋_GB2312" w:hAnsi="仿宋_GB2312" w:cs="仿宋_GB2312" w:eastAsia="仿宋_GB2312"/>
          <w:sz w:val="21"/>
          <w:b/>
        </w:rPr>
        <w:t>付款方式</w:t>
      </w:r>
    </w:p>
    <w:p>
      <w:pPr>
        <w:pStyle w:val="null3"/>
        <w:ind w:left="420"/>
        <w:jc w:val="both"/>
      </w:pPr>
      <w:r>
        <w:rPr>
          <w:rFonts w:ascii="仿宋_GB2312" w:hAnsi="仿宋_GB2312" w:cs="仿宋_GB2312" w:eastAsia="仿宋_GB2312"/>
          <w:sz w:val="21"/>
        </w:rPr>
        <w:t>1.</w:t>
      </w:r>
      <w:r>
        <w:rPr>
          <w:rFonts w:ascii="仿宋_GB2312" w:hAnsi="仿宋_GB2312" w:cs="仿宋_GB2312" w:eastAsia="仿宋_GB2312"/>
          <w:sz w:val="21"/>
        </w:rPr>
        <w:t>甲乙双方签订合同</w:t>
      </w:r>
      <w:r>
        <w:rPr>
          <w:rFonts w:ascii="仿宋_GB2312" w:hAnsi="仿宋_GB2312" w:cs="仿宋_GB2312" w:eastAsia="仿宋_GB2312"/>
          <w:sz w:val="24"/>
        </w:rPr>
        <w:t>且甲方收到合法等额有效的增值税发票后</w:t>
      </w:r>
      <w:r>
        <w:rPr>
          <w:rFonts w:ascii="仿宋_GB2312" w:hAnsi="仿宋_GB2312" w:cs="仿宋_GB2312" w:eastAsia="仿宋_GB2312"/>
          <w:sz w:val="21"/>
        </w:rPr>
        <w:t>10</w:t>
      </w:r>
      <w:r>
        <w:rPr>
          <w:rFonts w:ascii="仿宋_GB2312" w:hAnsi="仿宋_GB2312" w:cs="仿宋_GB2312" w:eastAsia="仿宋_GB2312"/>
          <w:sz w:val="21"/>
        </w:rPr>
        <w:t>个工作日内，甲方向乙方支付总额</w:t>
      </w:r>
      <w:r>
        <w:rPr>
          <w:rFonts w:ascii="仿宋_GB2312" w:hAnsi="仿宋_GB2312" w:cs="仿宋_GB2312" w:eastAsia="仿宋_GB2312"/>
          <w:sz w:val="21"/>
        </w:rPr>
        <w:t>80%</w:t>
      </w:r>
      <w:r>
        <w:rPr>
          <w:rFonts w:ascii="仿宋_GB2312" w:hAnsi="仿宋_GB2312" w:cs="仿宋_GB2312" w:eastAsia="仿宋_GB2312"/>
          <w:sz w:val="21"/>
        </w:rPr>
        <w:t>，</w:t>
      </w:r>
    </w:p>
    <w:p>
      <w:pPr>
        <w:pStyle w:val="null3"/>
        <w:ind w:left="420"/>
        <w:jc w:val="both"/>
      </w:pPr>
      <w:r>
        <w:rPr>
          <w:rFonts w:ascii="仿宋_GB2312" w:hAnsi="仿宋_GB2312" w:cs="仿宋_GB2312" w:eastAsia="仿宋_GB2312"/>
          <w:sz w:val="21"/>
        </w:rPr>
        <w:t>2.</w:t>
      </w:r>
      <w:r>
        <w:rPr>
          <w:rFonts w:ascii="仿宋_GB2312" w:hAnsi="仿宋_GB2312" w:cs="仿宋_GB2312" w:eastAsia="仿宋_GB2312"/>
          <w:sz w:val="21"/>
        </w:rPr>
        <w:t>甲方确认验收</w:t>
      </w:r>
      <w:r>
        <w:rPr>
          <w:rFonts w:ascii="仿宋_GB2312" w:hAnsi="仿宋_GB2312" w:cs="仿宋_GB2312" w:eastAsia="仿宋_GB2312"/>
          <w:sz w:val="24"/>
        </w:rPr>
        <w:t>且甲方收到合法等额有效的增值税发票</w:t>
      </w:r>
      <w:r>
        <w:rPr>
          <w:rFonts w:ascii="仿宋_GB2312" w:hAnsi="仿宋_GB2312" w:cs="仿宋_GB2312" w:eastAsia="仿宋_GB2312"/>
          <w:sz w:val="21"/>
        </w:rPr>
        <w:t>后</w:t>
      </w:r>
      <w:r>
        <w:rPr>
          <w:rFonts w:ascii="仿宋_GB2312" w:hAnsi="仿宋_GB2312" w:cs="仿宋_GB2312" w:eastAsia="仿宋_GB2312"/>
          <w:sz w:val="21"/>
        </w:rPr>
        <w:t>10</w:t>
      </w:r>
      <w:r>
        <w:rPr>
          <w:rFonts w:ascii="仿宋_GB2312" w:hAnsi="仿宋_GB2312" w:cs="仿宋_GB2312" w:eastAsia="仿宋_GB2312"/>
          <w:sz w:val="21"/>
        </w:rPr>
        <w:t>个工作日内，甲方向乙方支付总额</w:t>
      </w:r>
      <w:r>
        <w:rPr>
          <w:rFonts w:ascii="仿宋_GB2312" w:hAnsi="仿宋_GB2312" w:cs="仿宋_GB2312" w:eastAsia="仿宋_GB2312"/>
          <w:sz w:val="21"/>
        </w:rPr>
        <w:t xml:space="preserve">20% </w:t>
      </w:r>
      <w:r>
        <w:rPr>
          <w:rFonts w:ascii="仿宋_GB2312" w:hAnsi="仿宋_GB2312" w:cs="仿宋_GB2312" w:eastAsia="仿宋_GB2312"/>
          <w:sz w:val="21"/>
        </w:rPr>
        <w:t>；</w:t>
      </w:r>
    </w:p>
    <w:p>
      <w:pPr>
        <w:pStyle w:val="null3"/>
        <w:ind w:firstLine="424"/>
        <w:jc w:val="both"/>
      </w:pPr>
      <w:r>
        <w:rPr>
          <w:rFonts w:ascii="仿宋_GB2312" w:hAnsi="仿宋_GB2312" w:cs="仿宋_GB2312" w:eastAsia="仿宋_GB2312"/>
          <w:sz w:val="21"/>
        </w:rPr>
        <w:t>乙方凭以下有效文件</w:t>
      </w:r>
      <w:r>
        <w:rPr>
          <w:rFonts w:ascii="仿宋_GB2312" w:hAnsi="仿宋_GB2312" w:cs="仿宋_GB2312" w:eastAsia="仿宋_GB2312"/>
          <w:sz w:val="21"/>
        </w:rPr>
        <w:t>向</w:t>
      </w:r>
      <w:r>
        <w:rPr>
          <w:rFonts w:ascii="仿宋_GB2312" w:hAnsi="仿宋_GB2312" w:cs="仿宋_GB2312" w:eastAsia="仿宋_GB2312"/>
          <w:sz w:val="21"/>
        </w:rPr>
        <w:t>甲方申请支付款：</w:t>
      </w:r>
    </w:p>
    <w:p>
      <w:pPr>
        <w:pStyle w:val="null3"/>
        <w:ind w:firstLine="424"/>
        <w:jc w:val="both"/>
      </w:pPr>
      <w:r>
        <w:rPr>
          <w:rFonts w:ascii="仿宋_GB2312" w:hAnsi="仿宋_GB2312" w:cs="仿宋_GB2312" w:eastAsia="仿宋_GB2312"/>
          <w:sz w:val="21"/>
        </w:rPr>
        <w:t>①</w:t>
      </w:r>
      <w:r>
        <w:rPr>
          <w:rFonts w:ascii="仿宋_GB2312" w:hAnsi="仿宋_GB2312" w:cs="仿宋_GB2312" w:eastAsia="仿宋_GB2312"/>
          <w:sz w:val="21"/>
        </w:rPr>
        <w:t>双方盖章</w:t>
      </w:r>
      <w:r>
        <w:rPr>
          <w:rFonts w:ascii="仿宋_GB2312" w:hAnsi="仿宋_GB2312" w:cs="仿宋_GB2312" w:eastAsia="仿宋_GB2312"/>
          <w:sz w:val="21"/>
        </w:rPr>
        <w:t>合同；</w:t>
      </w:r>
    </w:p>
    <w:p>
      <w:pPr>
        <w:pStyle w:val="null3"/>
        <w:ind w:firstLine="424"/>
        <w:jc w:val="both"/>
      </w:pPr>
      <w:r>
        <w:rPr>
          <w:rFonts w:ascii="仿宋_GB2312" w:hAnsi="仿宋_GB2312" w:cs="仿宋_GB2312" w:eastAsia="仿宋_GB2312"/>
          <w:sz w:val="21"/>
        </w:rPr>
        <w:t>②</w:t>
      </w:r>
      <w:r>
        <w:rPr>
          <w:rFonts w:ascii="仿宋_GB2312" w:hAnsi="仿宋_GB2312" w:cs="仿宋_GB2312" w:eastAsia="仿宋_GB2312"/>
          <w:sz w:val="21"/>
        </w:rPr>
        <w:t>乙方开具的等额正式发票；</w:t>
      </w:r>
    </w:p>
    <w:p>
      <w:pPr>
        <w:pStyle w:val="null3"/>
        <w:ind w:firstLine="424"/>
        <w:jc w:val="both"/>
      </w:pPr>
      <w:r>
        <w:rPr>
          <w:rFonts w:ascii="仿宋_GB2312" w:hAnsi="仿宋_GB2312" w:cs="仿宋_GB2312" w:eastAsia="仿宋_GB2312"/>
          <w:sz w:val="21"/>
        </w:rPr>
        <w:t>③</w:t>
      </w:r>
      <w:r>
        <w:rPr>
          <w:rFonts w:ascii="仿宋_GB2312" w:hAnsi="仿宋_GB2312" w:cs="仿宋_GB2312" w:eastAsia="仿宋_GB2312"/>
          <w:sz w:val="21"/>
        </w:rPr>
        <w:t>验收报告（加盖甲方公章）；</w:t>
      </w:r>
    </w:p>
    <w:p>
      <w:pPr>
        <w:pStyle w:val="null3"/>
        <w:ind w:left="420"/>
        <w:jc w:val="both"/>
      </w:pPr>
      <w:r>
        <w:rPr>
          <w:rFonts w:ascii="仿宋_GB2312" w:hAnsi="仿宋_GB2312" w:cs="仿宋_GB2312" w:eastAsia="仿宋_GB2312"/>
          <w:sz w:val="21"/>
        </w:rPr>
        <w:t>3.</w:t>
      </w:r>
      <w:r>
        <w:rPr>
          <w:rFonts w:ascii="仿宋_GB2312" w:hAnsi="仿宋_GB2312" w:cs="仿宋_GB2312" w:eastAsia="仿宋_GB2312"/>
          <w:sz w:val="21"/>
        </w:rPr>
        <w:t>乙方指定账户：</w:t>
      </w:r>
    </w:p>
    <w:p>
      <w:pPr>
        <w:pStyle w:val="null3"/>
        <w:ind w:firstLine="424"/>
        <w:jc w:val="both"/>
      </w:pPr>
      <w:r>
        <w:rPr>
          <w:rFonts w:ascii="仿宋_GB2312" w:hAnsi="仿宋_GB2312" w:cs="仿宋_GB2312" w:eastAsia="仿宋_GB2312"/>
          <w:sz w:val="21"/>
        </w:rPr>
        <w:t>户名：</w:t>
      </w:r>
    </w:p>
    <w:p>
      <w:pPr>
        <w:pStyle w:val="null3"/>
        <w:ind w:firstLine="424"/>
        <w:jc w:val="both"/>
      </w:pPr>
      <w:r>
        <w:rPr>
          <w:rFonts w:ascii="仿宋_GB2312" w:hAnsi="仿宋_GB2312" w:cs="仿宋_GB2312" w:eastAsia="仿宋_GB2312"/>
          <w:sz w:val="21"/>
        </w:rPr>
        <w:t>银行：</w:t>
      </w:r>
    </w:p>
    <w:p>
      <w:pPr>
        <w:pStyle w:val="null3"/>
        <w:ind w:firstLine="424"/>
        <w:jc w:val="both"/>
      </w:pPr>
      <w:r>
        <w:rPr>
          <w:rFonts w:ascii="仿宋_GB2312" w:hAnsi="仿宋_GB2312" w:cs="仿宋_GB2312" w:eastAsia="仿宋_GB2312"/>
          <w:sz w:val="21"/>
        </w:rPr>
        <w:t>账户：</w:t>
      </w:r>
    </w:p>
    <w:p>
      <w:pPr>
        <w:pStyle w:val="null3"/>
        <w:ind w:firstLine="424"/>
        <w:jc w:val="both"/>
      </w:pPr>
      <w:r>
        <w:rPr>
          <w:rFonts w:ascii="仿宋_GB2312" w:hAnsi="仿宋_GB2312" w:cs="仿宋_GB2312" w:eastAsia="仿宋_GB2312"/>
          <w:sz w:val="21"/>
          <w:shd w:fill="FFFFFF" w:val="clear"/>
        </w:rPr>
        <w:t>4.</w:t>
      </w:r>
      <w:r>
        <w:rPr>
          <w:rFonts w:ascii="仿宋_GB2312" w:hAnsi="仿宋_GB2312" w:cs="仿宋_GB2312" w:eastAsia="仿宋_GB2312"/>
          <w:sz w:val="21"/>
          <w:shd w:fill="FFFFFF" w:val="clear"/>
        </w:rPr>
        <w:t>甲方在本款规定的付款时间为财政部门提出办理财政支付申请手续的时间（不含财政部门审核的时间），在规定时间内提出支付申请手续后即视为甲方已经按期支付。</w:t>
      </w:r>
    </w:p>
    <w:p>
      <w:pPr>
        <w:pStyle w:val="null3"/>
        <w:ind w:firstLine="424"/>
        <w:jc w:val="both"/>
      </w:pPr>
      <w:r>
        <w:rPr>
          <w:rFonts w:ascii="仿宋_GB2312" w:hAnsi="仿宋_GB2312" w:cs="仿宋_GB2312" w:eastAsia="仿宋_GB2312"/>
          <w:sz w:val="21"/>
          <w:b/>
        </w:rPr>
        <w:t>第九条</w:t>
      </w:r>
      <w:r>
        <w:rPr>
          <w:rFonts w:ascii="仿宋_GB2312" w:hAnsi="仿宋_GB2312" w:cs="仿宋_GB2312" w:eastAsia="仿宋_GB2312"/>
          <w:sz w:val="21"/>
          <w:b/>
        </w:rPr>
        <w:t>知识产权</w:t>
      </w:r>
    </w:p>
    <w:p>
      <w:pPr>
        <w:pStyle w:val="null3"/>
        <w:ind w:firstLine="424"/>
        <w:jc w:val="both"/>
      </w:pPr>
      <w:r>
        <w:rPr>
          <w:rFonts w:ascii="仿宋_GB2312" w:hAnsi="仿宋_GB2312" w:cs="仿宋_GB2312" w:eastAsia="仿宋_GB2312"/>
          <w:sz w:val="21"/>
        </w:rPr>
        <w:t>1.</w:t>
      </w:r>
      <w:r>
        <w:rPr>
          <w:rFonts w:ascii="仿宋_GB2312" w:hAnsi="仿宋_GB2312" w:cs="仿宋_GB2312" w:eastAsia="仿宋_GB2312"/>
          <w:sz w:val="21"/>
        </w:rPr>
        <w:t>本合同项下由甲方提交给乙方的图片、照片、视频及文字资料等包括知识产权在内的全部权益均由甲方享有，乙方不得将其用于本合同目的之外的其他用途；</w:t>
      </w:r>
    </w:p>
    <w:p>
      <w:pPr>
        <w:pStyle w:val="null3"/>
        <w:ind w:firstLine="424"/>
        <w:jc w:val="both"/>
      </w:pPr>
      <w:r>
        <w:rPr>
          <w:rFonts w:ascii="仿宋_GB2312" w:hAnsi="仿宋_GB2312" w:cs="仿宋_GB2312" w:eastAsia="仿宋_GB2312"/>
          <w:sz w:val="21"/>
        </w:rPr>
        <w:t>2.</w:t>
      </w:r>
      <w:r>
        <w:rPr>
          <w:rFonts w:ascii="仿宋_GB2312" w:hAnsi="仿宋_GB2312" w:cs="仿宋_GB2312" w:eastAsia="仿宋_GB2312"/>
          <w:sz w:val="21"/>
        </w:rPr>
        <w:t>本合同项下由乙方根据前述资料编辑、制作的相关材料、产品、最终成果的知识产权亦由甲方享有；</w:t>
      </w:r>
    </w:p>
    <w:p>
      <w:pPr>
        <w:pStyle w:val="null3"/>
        <w:ind w:firstLine="424"/>
        <w:jc w:val="both"/>
      </w:pPr>
      <w:r>
        <w:rPr>
          <w:rFonts w:ascii="仿宋_GB2312" w:hAnsi="仿宋_GB2312" w:cs="仿宋_GB2312" w:eastAsia="仿宋_GB2312"/>
          <w:sz w:val="21"/>
        </w:rPr>
        <w:t>3.</w:t>
      </w:r>
      <w:r>
        <w:rPr>
          <w:rFonts w:ascii="仿宋_GB2312" w:hAnsi="仿宋_GB2312" w:cs="仿宋_GB2312" w:eastAsia="仿宋_GB2312"/>
          <w:sz w:val="21"/>
        </w:rPr>
        <w:t>乙方应保证就委托事项提供的服务及成果，不违反国家法律法规规定、社会公序良俗且不侵犯其他人的任何权利，不违反举办地有关规定，否则乙方应承担相应法律责任，若由此导致甲方遭到处罚或遭第三方索赔，乙方应无条件赔偿甲方的一切经济损失。</w:t>
      </w:r>
    </w:p>
    <w:p>
      <w:pPr>
        <w:pStyle w:val="null3"/>
        <w:ind w:firstLine="424"/>
        <w:jc w:val="both"/>
      </w:pPr>
      <w:r>
        <w:rPr>
          <w:rFonts w:ascii="仿宋_GB2312" w:hAnsi="仿宋_GB2312" w:cs="仿宋_GB2312" w:eastAsia="仿宋_GB2312"/>
          <w:sz w:val="21"/>
          <w:b/>
        </w:rPr>
        <w:t>第十条</w:t>
      </w:r>
      <w:r>
        <w:rPr>
          <w:rFonts w:ascii="仿宋_GB2312" w:hAnsi="仿宋_GB2312" w:cs="仿宋_GB2312" w:eastAsia="仿宋_GB2312"/>
          <w:sz w:val="21"/>
          <w:b/>
        </w:rPr>
        <w:t>违约</w:t>
      </w:r>
      <w:r>
        <w:rPr>
          <w:rFonts w:ascii="仿宋_GB2312" w:hAnsi="仿宋_GB2312" w:cs="仿宋_GB2312" w:eastAsia="仿宋_GB2312"/>
          <w:sz w:val="21"/>
          <w:b/>
        </w:rPr>
        <w:t>条款</w:t>
      </w:r>
    </w:p>
    <w:p>
      <w:pPr>
        <w:pStyle w:val="null3"/>
        <w:ind w:firstLine="420"/>
        <w:jc w:val="both"/>
      </w:pPr>
      <w:r>
        <w:rPr>
          <w:rFonts w:ascii="仿宋_GB2312" w:hAnsi="仿宋_GB2312" w:cs="仿宋_GB2312" w:eastAsia="仿宋_GB2312"/>
          <w:sz w:val="21"/>
        </w:rPr>
        <w:t>乙方同意甲方选择下述方法解决索赔事宜：</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如果在乙方收到索赔通知后十个工作日内，乙方未作答复，上述索赔应视为已被乙方接受。如乙方未能在乙方收到索赔通知后十个工作日内或征得甲方同意的延长期限内，按照甲方选择的方法解决索赔事宜，甲方将有权从合同款中扣回索赔金额，同时保留进一步要求索赔的权利。</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在项目进行的过程中，如发现乙方提供的服务不符合合同约定的验收标准，乙方必须修改和完善方案，直至达到验收标准。对于由此付出的投入，乙方不得另行追加费用。由于方案缺陷和错误而给甲方造成经济损失，乙方应承担相应的赔偿责任。</w:t>
      </w:r>
    </w:p>
    <w:p>
      <w:pPr>
        <w:pStyle w:val="null3"/>
        <w:ind w:firstLine="420"/>
        <w:jc w:val="both"/>
      </w:pPr>
      <w:r>
        <w:rPr>
          <w:rFonts w:ascii="仿宋_GB2312" w:hAnsi="仿宋_GB2312" w:cs="仿宋_GB2312" w:eastAsia="仿宋_GB2312"/>
          <w:sz w:val="21"/>
        </w:rPr>
        <w:t xml:space="preserve">2. </w:t>
      </w:r>
      <w:r>
        <w:rPr>
          <w:rFonts w:ascii="仿宋_GB2312" w:hAnsi="仿宋_GB2312" w:cs="仿宋_GB2312" w:eastAsia="仿宋_GB2312"/>
          <w:sz w:val="21"/>
        </w:rPr>
        <w:t>乙方提供的服务未能达到合同约定或甲方要求的，甲方有权要求乙方进行整改，如乙方逾期未整改或整改后扔不符合要求的，甲方有权单方解除本合同，不予支付任何款项，要求乙方退还甲方已付全部款项，并支付相当于本合同价款总额</w:t>
      </w:r>
      <w:r>
        <w:rPr>
          <w:rFonts w:ascii="仿宋_GB2312" w:hAnsi="仿宋_GB2312" w:cs="仿宋_GB2312" w:eastAsia="仿宋_GB2312"/>
          <w:sz w:val="21"/>
        </w:rPr>
        <w:t>30%</w:t>
      </w:r>
      <w:r>
        <w:rPr>
          <w:rFonts w:ascii="仿宋_GB2312" w:hAnsi="仿宋_GB2312" w:cs="仿宋_GB2312" w:eastAsia="仿宋_GB2312"/>
          <w:sz w:val="21"/>
        </w:rPr>
        <w:t>的违约金。</w:t>
      </w:r>
      <w:r>
        <w:rPr>
          <w:rFonts w:ascii="仿宋_GB2312" w:hAnsi="仿宋_GB2312" w:cs="仿宋_GB2312" w:eastAsia="仿宋_GB2312"/>
          <w:sz w:val="21"/>
        </w:rPr>
        <w:t>由此给甲方造成损失的，乙方应赔偿全部损失。</w:t>
      </w:r>
    </w:p>
    <w:p>
      <w:pPr>
        <w:pStyle w:val="null3"/>
        <w:jc w:val="both"/>
      </w:pPr>
      <w:r>
        <w:rPr>
          <w:rFonts w:ascii="仿宋_GB2312" w:hAnsi="仿宋_GB2312" w:cs="仿宋_GB2312" w:eastAsia="仿宋_GB2312"/>
          <w:sz w:val="21"/>
          <w:b/>
        </w:rPr>
        <w:t>第十一条</w:t>
      </w:r>
      <w:r>
        <w:rPr>
          <w:rFonts w:ascii="仿宋_GB2312" w:hAnsi="仿宋_GB2312" w:cs="仿宋_GB2312" w:eastAsia="仿宋_GB2312"/>
          <w:sz w:val="21"/>
          <w:b/>
        </w:rPr>
        <w:t>不可抗力</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由于一般公认的人力不可抗拒的原因造成不可</w:t>
      </w:r>
      <w:r>
        <w:rPr>
          <w:rFonts w:ascii="仿宋_GB2312" w:hAnsi="仿宋_GB2312" w:cs="仿宋_GB2312" w:eastAsia="仿宋_GB2312"/>
          <w:sz w:val="21"/>
        </w:rPr>
        <w:t>预料</w:t>
      </w:r>
      <w:r>
        <w:rPr>
          <w:rFonts w:ascii="仿宋_GB2312" w:hAnsi="仿宋_GB2312" w:cs="仿宋_GB2312" w:eastAsia="仿宋_GB2312"/>
          <w:sz w:val="21"/>
        </w:rPr>
        <w:t>的事故而不能按合同规定完成项目时，乙方应立即以书面形式通告甲方，并提供事故发生的有效证明。</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在不可抗力事件发生后，双方应努力寻求</w:t>
      </w:r>
      <w:r>
        <w:rPr>
          <w:rFonts w:ascii="仿宋_GB2312" w:hAnsi="仿宋_GB2312" w:cs="仿宋_GB2312" w:eastAsia="仿宋_GB2312"/>
          <w:sz w:val="21"/>
        </w:rPr>
        <w:t>、</w:t>
      </w:r>
      <w:r>
        <w:rPr>
          <w:rFonts w:ascii="仿宋_GB2312" w:hAnsi="仿宋_GB2312" w:cs="仿宋_GB2312" w:eastAsia="仿宋_GB2312"/>
          <w:sz w:val="21"/>
        </w:rPr>
        <w:t>采取合理的方案履行不受不可抗力影响的其他事项。</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如人力不可抗拒因素继续存在，致使在合同规定的实施期后三十天内仍不能实施，甲方则有权解除合同，甲乙双方均</w:t>
      </w:r>
      <w:r>
        <w:rPr>
          <w:rFonts w:ascii="仿宋_GB2312" w:hAnsi="仿宋_GB2312" w:cs="仿宋_GB2312" w:eastAsia="仿宋_GB2312"/>
          <w:sz w:val="21"/>
        </w:rPr>
        <w:t>不得</w:t>
      </w:r>
      <w:r>
        <w:rPr>
          <w:rFonts w:ascii="仿宋_GB2312" w:hAnsi="仿宋_GB2312" w:cs="仿宋_GB2312" w:eastAsia="仿宋_GB2312"/>
          <w:sz w:val="21"/>
        </w:rPr>
        <w:t>提出索赔。甲方不承担终止合同的责任。乙方必须在三十天内如数返还甲方已支付但尚未提供服务部分的款项。</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合同履行中因甲方上级领导机关或主管部门有关会议、文件精神中禁止性规定，以及财政部门审核经费时而作出的否决行为，导致甲方解除合同或不能按约定履行合同的，属于不可抗力范畴，甲方无须承担相关责任。</w:t>
      </w:r>
    </w:p>
    <w:p>
      <w:pPr>
        <w:pStyle w:val="null3"/>
        <w:ind w:firstLine="420"/>
        <w:jc w:val="both"/>
      </w:pPr>
      <w:r>
        <w:rPr>
          <w:rFonts w:ascii="仿宋_GB2312" w:hAnsi="仿宋_GB2312" w:cs="仿宋_GB2312" w:eastAsia="仿宋_GB2312"/>
          <w:sz w:val="21"/>
          <w:b/>
        </w:rPr>
        <w:t>第十二条</w:t>
      </w:r>
      <w:r>
        <w:rPr>
          <w:rFonts w:ascii="仿宋_GB2312" w:hAnsi="仿宋_GB2312" w:cs="仿宋_GB2312" w:eastAsia="仿宋_GB2312"/>
          <w:sz w:val="21"/>
          <w:b/>
        </w:rPr>
        <w:t>争端的解决</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凡与本合同有关而引起的一切争议，甲乙双方应首先通过友好协商解决，如经协商后仍不能达成协议时，任何一方可以向</w:t>
      </w:r>
      <w:r>
        <w:rPr>
          <w:rFonts w:ascii="仿宋_GB2312" w:hAnsi="仿宋_GB2312" w:cs="仿宋_GB2312" w:eastAsia="仿宋_GB2312"/>
          <w:sz w:val="21"/>
        </w:rPr>
        <w:t>甲方所在地人民</w:t>
      </w:r>
      <w:r>
        <w:rPr>
          <w:rFonts w:ascii="仿宋_GB2312" w:hAnsi="仿宋_GB2312" w:cs="仿宋_GB2312" w:eastAsia="仿宋_GB2312"/>
          <w:sz w:val="21"/>
        </w:rPr>
        <w:t>法院提出诉讼。违约方应承担守约方全部维权费用，包括但不限于律师费、诉讼费、公证费</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在法院审理期间，除提交法院审理的事项外，合同其他部分仍应继续履行。</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本合同按照中华人民共和国的法律</w:t>
      </w:r>
      <w:r>
        <w:rPr>
          <w:rFonts w:ascii="仿宋_GB2312" w:hAnsi="仿宋_GB2312" w:cs="仿宋_GB2312" w:eastAsia="仿宋_GB2312"/>
          <w:sz w:val="21"/>
        </w:rPr>
        <w:t>规定</w:t>
      </w:r>
      <w:r>
        <w:rPr>
          <w:rFonts w:ascii="仿宋_GB2312" w:hAnsi="仿宋_GB2312" w:cs="仿宋_GB2312" w:eastAsia="仿宋_GB2312"/>
          <w:sz w:val="21"/>
        </w:rPr>
        <w:t>进行解释。</w:t>
      </w:r>
    </w:p>
    <w:p>
      <w:pPr>
        <w:pStyle w:val="null3"/>
        <w:ind w:firstLine="420"/>
        <w:jc w:val="both"/>
      </w:pPr>
      <w:r>
        <w:rPr>
          <w:rFonts w:ascii="仿宋_GB2312" w:hAnsi="仿宋_GB2312" w:cs="仿宋_GB2312" w:eastAsia="仿宋_GB2312"/>
          <w:sz w:val="21"/>
          <w:b/>
        </w:rPr>
        <w:t>第十三条</w:t>
      </w:r>
      <w:r>
        <w:rPr>
          <w:rFonts w:ascii="仿宋_GB2312" w:hAnsi="仿宋_GB2312" w:cs="仿宋_GB2312" w:eastAsia="仿宋_GB2312"/>
          <w:sz w:val="21"/>
          <w:b/>
        </w:rPr>
        <w:t>合同生效</w:t>
      </w:r>
    </w:p>
    <w:p>
      <w:pPr>
        <w:pStyle w:val="null3"/>
        <w:ind w:firstLine="420"/>
        <w:jc w:val="both"/>
      </w:pPr>
      <w:r>
        <w:rPr>
          <w:rFonts w:ascii="仿宋_GB2312" w:hAnsi="仿宋_GB2312" w:cs="仿宋_GB2312" w:eastAsia="仿宋_GB2312"/>
          <w:sz w:val="21"/>
        </w:rPr>
        <w:t>合同经双方授权代表签字并加盖公章后生效，合同签字日期以最后一个签字日为准</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b/>
        </w:rPr>
        <w:t>第十四条</w:t>
      </w:r>
      <w:r>
        <w:rPr>
          <w:rFonts w:ascii="仿宋_GB2312" w:hAnsi="仿宋_GB2312" w:cs="仿宋_GB2312" w:eastAsia="仿宋_GB2312"/>
          <w:sz w:val="21"/>
          <w:b/>
        </w:rPr>
        <w:t>送达与通知</w:t>
      </w:r>
    </w:p>
    <w:p>
      <w:pPr>
        <w:pStyle w:val="null3"/>
        <w:ind w:firstLine="420"/>
        <w:jc w:val="both"/>
      </w:pPr>
      <w:r>
        <w:rPr>
          <w:rFonts w:ascii="仿宋_GB2312" w:hAnsi="仿宋_GB2312" w:cs="仿宋_GB2312" w:eastAsia="仿宋_GB2312"/>
          <w:sz w:val="21"/>
        </w:rPr>
        <w:t>双方因履行本合同而相互发出或者提供的所有通知、文件、法律文书等材料，均以本合同载明的地址为准。一方迁址的，应当提前三天书面通知对方。以当面交付文件方式送达的，交付之时视为送达；以邮寄方式送达的，邮件发出当日视为送达。双方均确认</w:t>
      </w:r>
      <w:r>
        <w:rPr>
          <w:rFonts w:ascii="仿宋_GB2312" w:hAnsi="仿宋_GB2312" w:cs="仿宋_GB2312" w:eastAsia="仿宋_GB2312"/>
          <w:sz w:val="21"/>
        </w:rPr>
        <w:t>本合同</w:t>
      </w:r>
      <w:r>
        <w:rPr>
          <w:rFonts w:ascii="仿宋_GB2312" w:hAnsi="仿宋_GB2312" w:cs="仿宋_GB2312" w:eastAsia="仿宋_GB2312"/>
          <w:sz w:val="21"/>
        </w:rPr>
        <w:t>载明地址为有效送达地址。通知、文件、法律文书等材料通过本合同载明地址发送的，一方拒签或他人签收不影响送达的生效。</w:t>
      </w:r>
    </w:p>
    <w:p>
      <w:pPr>
        <w:pStyle w:val="null3"/>
        <w:jc w:val="both"/>
      </w:pPr>
      <w:r>
        <w:rPr>
          <w:rFonts w:ascii="仿宋_GB2312" w:hAnsi="仿宋_GB2312" w:cs="仿宋_GB2312" w:eastAsia="仿宋_GB2312"/>
          <w:sz w:val="21"/>
          <w:b/>
        </w:rPr>
        <w:t>第十五条</w:t>
      </w:r>
      <w:r>
        <w:rPr>
          <w:rFonts w:ascii="仿宋_GB2312" w:hAnsi="仿宋_GB2312" w:cs="仿宋_GB2312" w:eastAsia="仿宋_GB2312"/>
          <w:sz w:val="21"/>
          <w:b/>
        </w:rPr>
        <w:t>其它</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本合同之所有附件均为合同的有效组成部分，与本合同具有同样法律效力。</w:t>
      </w:r>
    </w:p>
    <w:p>
      <w:pPr>
        <w:pStyle w:val="null3"/>
        <w:ind w:left="420"/>
        <w:jc w:val="both"/>
      </w:pPr>
      <w:r>
        <w:rPr>
          <w:rFonts w:ascii="仿宋_GB2312" w:hAnsi="仿宋_GB2312" w:cs="仿宋_GB2312" w:eastAsia="仿宋_GB2312"/>
          <w:sz w:val="21"/>
        </w:rPr>
        <w:t>2.</w:t>
      </w:r>
      <w:r>
        <w:rPr>
          <w:rFonts w:ascii="仿宋_GB2312" w:hAnsi="仿宋_GB2312" w:cs="仿宋_GB2312" w:eastAsia="仿宋_GB2312"/>
          <w:sz w:val="21"/>
        </w:rPr>
        <w:t>在执行本合同的过程中，所有经甲乙双方授权代表签署并加盖公章确认的文件（包括会议纪要、补充协议）即成为本合同的有效组成部分，其生效日期为双方签字盖章或确认之日期。</w:t>
      </w:r>
    </w:p>
    <w:p>
      <w:pPr>
        <w:pStyle w:val="null3"/>
        <w:ind w:left="420"/>
        <w:jc w:val="both"/>
      </w:pPr>
      <w:r>
        <w:rPr>
          <w:rFonts w:ascii="仿宋_GB2312" w:hAnsi="仿宋_GB2312" w:cs="仿宋_GB2312" w:eastAsia="仿宋_GB2312"/>
          <w:sz w:val="21"/>
        </w:rPr>
        <w:t>3.</w:t>
      </w:r>
      <w:r>
        <w:rPr>
          <w:rFonts w:ascii="仿宋_GB2312" w:hAnsi="仿宋_GB2312" w:cs="仿宋_GB2312" w:eastAsia="仿宋_GB2312"/>
          <w:sz w:val="21"/>
        </w:rPr>
        <w:t>除经对方事先书面同意外，任何一方不得部分或全部转让其应履行的本合同项下的义务。</w:t>
      </w:r>
    </w:p>
    <w:p>
      <w:pPr>
        <w:pStyle w:val="null3"/>
        <w:ind w:left="420"/>
        <w:jc w:val="both"/>
      </w:pPr>
      <w:r>
        <w:rPr>
          <w:rFonts w:ascii="仿宋_GB2312" w:hAnsi="仿宋_GB2312" w:cs="仿宋_GB2312" w:eastAsia="仿宋_GB2312"/>
          <w:sz w:val="21"/>
        </w:rPr>
        <w:t>4.</w:t>
      </w:r>
      <w:r>
        <w:rPr>
          <w:rFonts w:ascii="仿宋_GB2312" w:hAnsi="仿宋_GB2312" w:cs="仿宋_GB2312" w:eastAsia="仿宋_GB2312"/>
          <w:sz w:val="21"/>
        </w:rPr>
        <w:t>本合同一式</w:t>
      </w:r>
      <w:r>
        <w:rPr>
          <w:rFonts w:ascii="仿宋_GB2312" w:hAnsi="仿宋_GB2312" w:cs="仿宋_GB2312" w:eastAsia="仿宋_GB2312"/>
          <w:sz w:val="21"/>
        </w:rPr>
        <w:t>五</w:t>
      </w:r>
      <w:r>
        <w:rPr>
          <w:rFonts w:ascii="仿宋_GB2312" w:hAnsi="仿宋_GB2312" w:cs="仿宋_GB2312" w:eastAsia="仿宋_GB2312"/>
          <w:sz w:val="21"/>
        </w:rPr>
        <w:t>份</w:t>
      </w:r>
      <w:r>
        <w:rPr>
          <w:rFonts w:ascii="仿宋_GB2312" w:hAnsi="仿宋_GB2312" w:cs="仿宋_GB2312" w:eastAsia="仿宋_GB2312"/>
          <w:sz w:val="21"/>
        </w:rPr>
        <w:t>，甲方执三份、乙</w:t>
      </w:r>
      <w:r>
        <w:rPr>
          <w:rFonts w:ascii="仿宋_GB2312" w:hAnsi="仿宋_GB2312" w:cs="仿宋_GB2312" w:eastAsia="仿宋_GB2312"/>
          <w:sz w:val="21"/>
        </w:rPr>
        <w:t>方</w:t>
      </w:r>
      <w:r>
        <w:rPr>
          <w:rFonts w:ascii="仿宋_GB2312" w:hAnsi="仿宋_GB2312" w:cs="仿宋_GB2312" w:eastAsia="仿宋_GB2312"/>
          <w:sz w:val="21"/>
        </w:rPr>
        <w:t>执二</w:t>
      </w:r>
      <w:r>
        <w:rPr>
          <w:rFonts w:ascii="仿宋_GB2312" w:hAnsi="仿宋_GB2312" w:cs="仿宋_GB2312" w:eastAsia="仿宋_GB2312"/>
          <w:sz w:val="21"/>
        </w:rPr>
        <w:t>份。</w:t>
      </w:r>
    </w:p>
    <w:p>
      <w:pPr>
        <w:pStyle w:val="null3"/>
        <w:jc w:val="both"/>
      </w:pPr>
      <w:r>
        <w:rPr>
          <w:rFonts w:ascii="仿宋_GB2312" w:hAnsi="仿宋_GB2312" w:cs="仿宋_GB2312" w:eastAsia="仿宋_GB2312"/>
          <w:sz w:val="21"/>
        </w:rPr>
        <w:t>（以下为签字区域）</w:t>
      </w:r>
    </w:p>
    <w:p>
      <w:pPr>
        <w:pStyle w:val="null3"/>
        <w:jc w:val="both"/>
      </w:pPr>
      <w:r>
        <w:rPr>
          <w:rFonts w:ascii="仿宋_GB2312" w:hAnsi="仿宋_GB2312" w:cs="仿宋_GB2312" w:eastAsia="仿宋_GB2312"/>
          <w:sz w:val="21"/>
        </w:rPr>
        <w:t>甲方（盖章）：</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甲方签约代表（签字）：</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日期：</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乙方（盖章）：</w:t>
      </w:r>
    </w:p>
    <w:p>
      <w:pPr>
        <w:pStyle w:val="null3"/>
        <w:jc w:val="both"/>
      </w:pPr>
      <w:r>
        <w:rPr>
          <w:rFonts w:ascii="仿宋_GB2312" w:hAnsi="仿宋_GB2312" w:cs="仿宋_GB2312" w:eastAsia="仿宋_GB2312"/>
          <w:sz w:val="21"/>
        </w:rPr>
        <w:t>乙方签约代表（签字）：</w:t>
      </w:r>
    </w:p>
    <w:p>
      <w:pPr>
        <w:pStyle w:val="null3"/>
        <w:jc w:val="left"/>
      </w:pPr>
      <w:r>
        <w:rPr>
          <w:rFonts w:ascii="仿宋_GB2312" w:hAnsi="仿宋_GB2312" w:cs="仿宋_GB2312" w:eastAsia="仿宋_GB2312"/>
          <w:sz w:val="21"/>
        </w:rPr>
        <w:t>日期：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响应文件格式与要求</w:t>
      </w:r>
    </w:p>
    <w:p>
      <w:pPr>
        <w:pStyle w:val="null3"/>
        <w:ind w:firstLine="480"/>
        <w:jc w:val="left"/>
      </w:pPr>
      <w:r>
        <w:rPr>
          <w:rFonts w:ascii="仿宋_GB2312" w:hAnsi="仿宋_GB2312" w:cs="仿宋_GB2312" w:eastAsia="仿宋_GB2312"/>
        </w:rPr>
        <w:t>注：供应商应提交证明其有资格参加响应和成交后有能力履行合同的相关文件，并作为其响应文件的一部分，所有文件必须真实可靠、不得伪造，否则将按相关规定予以处罚。</w:t>
      </w:r>
    </w:p>
    <w:p>
      <w:pPr>
        <w:pStyle w:val="null3"/>
      </w:pPr>
      <w:r>
        <w:rPr>
          <w:rFonts w:ascii="仿宋_GB2312" w:hAnsi="仿宋_GB2312" w:cs="仿宋_GB2312" w:eastAsia="仿宋_GB2312"/>
        </w:rPr>
        <w:t xml:space="preserve"> </w:t>
        <w:br/>
        <w:br w:type="page"/>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响应文件</w:t>
      </w:r>
    </w:p>
    <w:p>
      <w:pPr>
        <w:pStyle w:val="null3"/>
        <w:jc w:val="center"/>
        <w:outlineLvl w:val="2"/>
      </w:pPr>
      <w:r>
        <w:rPr>
          <w:rFonts w:ascii="仿宋_GB2312" w:hAnsi="仿宋_GB2312" w:cs="仿宋_GB2312" w:eastAsia="仿宋_GB2312"/>
          <w:sz w:val="28"/>
          <w:b/>
        </w:rPr>
        <w:t>（正本/副本）</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采购项目名称：</w:t>
      </w:r>
      <w:r>
        <w:rPr>
          <w:rFonts w:ascii="仿宋_GB2312" w:hAnsi="仿宋_GB2312" w:cs="仿宋_GB2312" w:eastAsia="仿宋_GB2312"/>
          <w:sz w:val="24"/>
          <w:b/>
        </w:rPr>
        <w:t>2025年广东艺术影展项目</w:t>
      </w:r>
    </w:p>
    <w:p>
      <w:pPr>
        <w:pStyle w:val="null3"/>
        <w:jc w:val="center"/>
        <w:outlineLvl w:val="3"/>
      </w:pPr>
      <w:r>
        <w:rPr>
          <w:rFonts w:ascii="仿宋_GB2312" w:hAnsi="仿宋_GB2312" w:cs="仿宋_GB2312" w:eastAsia="仿宋_GB2312"/>
          <w:sz w:val="24"/>
          <w:b/>
        </w:rPr>
        <w:t>采购项目编号：</w:t>
      </w:r>
      <w:r>
        <w:rPr>
          <w:rFonts w:ascii="仿宋_GB2312" w:hAnsi="仿宋_GB2312" w:cs="仿宋_GB2312" w:eastAsia="仿宋_GB2312"/>
          <w:sz w:val="24"/>
          <w:b/>
        </w:rPr>
        <w:t>GPCGD25D132FC011F</w:t>
      </w:r>
    </w:p>
    <w:p>
      <w:pPr>
        <w:pStyle w:val="null3"/>
        <w:jc w:val="center"/>
        <w:outlineLvl w:val="3"/>
      </w:pPr>
      <w:r>
        <w:rPr>
          <w:rFonts w:ascii="仿宋_GB2312" w:hAnsi="仿宋_GB2312" w:cs="仿宋_GB2312" w:eastAsia="仿宋_GB2312"/>
          <w:sz w:val="24"/>
          <w:b/>
        </w:rPr>
        <w:t>所投采购包：第 包</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响应供应商名称：</w:t>
      </w:r>
    </w:p>
    <w:p>
      <w:pPr>
        <w:pStyle w:val="null3"/>
        <w:jc w:val="center"/>
        <w:outlineLvl w:val="3"/>
      </w:pPr>
      <w:r>
        <w:rPr>
          <w:rFonts w:ascii="仿宋_GB2312" w:hAnsi="仿宋_GB2312" w:cs="仿宋_GB2312" w:eastAsia="仿宋_GB2312"/>
          <w:sz w:val="24"/>
          <w:b/>
        </w:rPr>
        <w:t>日期：年 月 日</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响应文件目录</w:t>
      </w:r>
    </w:p>
    <w:p>
      <w:pPr>
        <w:pStyle w:val="null3"/>
        <w:ind w:firstLine="480"/>
        <w:jc w:val="left"/>
      </w:pPr>
      <w:r>
        <w:rPr>
          <w:rFonts w:ascii="仿宋_GB2312" w:hAnsi="仿宋_GB2312" w:cs="仿宋_GB2312" w:eastAsia="仿宋_GB2312"/>
        </w:rPr>
        <w:t>一、响应承诺函</w:t>
      </w:r>
    </w:p>
    <w:p>
      <w:pPr>
        <w:pStyle w:val="null3"/>
        <w:ind w:firstLine="480"/>
        <w:jc w:val="left"/>
      </w:pPr>
      <w:r>
        <w:rPr>
          <w:rFonts w:ascii="仿宋_GB2312" w:hAnsi="仿宋_GB2312" w:cs="仿宋_GB2312" w:eastAsia="仿宋_GB2312"/>
        </w:rPr>
        <w:t>二、首轮报价表</w:t>
      </w:r>
    </w:p>
    <w:p>
      <w:pPr>
        <w:pStyle w:val="null3"/>
        <w:ind w:firstLine="480"/>
        <w:jc w:val="left"/>
      </w:pPr>
      <w:r>
        <w:rPr>
          <w:rFonts w:ascii="仿宋_GB2312" w:hAnsi="仿宋_GB2312" w:cs="仿宋_GB2312" w:eastAsia="仿宋_GB2312"/>
        </w:rPr>
        <w:t>三、分项报价表</w:t>
      </w:r>
    </w:p>
    <w:p>
      <w:pPr>
        <w:pStyle w:val="null3"/>
        <w:ind w:firstLine="480"/>
        <w:jc w:val="left"/>
      </w:pPr>
      <w:r>
        <w:rPr>
          <w:rFonts w:ascii="仿宋_GB2312" w:hAnsi="仿宋_GB2312" w:cs="仿宋_GB2312" w:eastAsia="仿宋_GB2312"/>
        </w:rPr>
        <w:t>四、政策适用性说明</w:t>
      </w:r>
    </w:p>
    <w:p>
      <w:pPr>
        <w:pStyle w:val="null3"/>
        <w:ind w:firstLine="480"/>
        <w:jc w:val="left"/>
      </w:pPr>
      <w:r>
        <w:rPr>
          <w:rFonts w:ascii="仿宋_GB2312" w:hAnsi="仿宋_GB2312" w:cs="仿宋_GB2312" w:eastAsia="仿宋_GB2312"/>
        </w:rPr>
        <w:t>五、法定代表人证明书</w:t>
      </w:r>
    </w:p>
    <w:p>
      <w:pPr>
        <w:pStyle w:val="null3"/>
        <w:ind w:firstLine="480"/>
        <w:jc w:val="left"/>
      </w:pPr>
      <w:r>
        <w:rPr>
          <w:rFonts w:ascii="仿宋_GB2312" w:hAnsi="仿宋_GB2312" w:cs="仿宋_GB2312" w:eastAsia="仿宋_GB2312"/>
        </w:rPr>
        <w:t>六、法定代表人授权书</w:t>
      </w:r>
    </w:p>
    <w:p>
      <w:pPr>
        <w:pStyle w:val="null3"/>
        <w:ind w:firstLine="480"/>
        <w:jc w:val="left"/>
      </w:pPr>
      <w:r>
        <w:rPr>
          <w:rFonts w:ascii="仿宋_GB2312" w:hAnsi="仿宋_GB2312" w:cs="仿宋_GB2312" w:eastAsia="仿宋_GB2312"/>
        </w:rPr>
        <w:t>七、响应保证金</w:t>
      </w:r>
    </w:p>
    <w:p>
      <w:pPr>
        <w:pStyle w:val="null3"/>
        <w:ind w:firstLine="480"/>
        <w:jc w:val="left"/>
      </w:pPr>
      <w:r>
        <w:rPr>
          <w:rFonts w:ascii="仿宋_GB2312" w:hAnsi="仿宋_GB2312" w:cs="仿宋_GB2312" w:eastAsia="仿宋_GB2312"/>
        </w:rPr>
        <w:t>八、提供具有独立承担民事责任的能力的证明材料</w:t>
      </w:r>
    </w:p>
    <w:p>
      <w:pPr>
        <w:pStyle w:val="null3"/>
        <w:ind w:firstLine="480"/>
        <w:jc w:val="left"/>
      </w:pPr>
      <w:r>
        <w:rPr>
          <w:rFonts w:ascii="仿宋_GB2312" w:hAnsi="仿宋_GB2312" w:cs="仿宋_GB2312" w:eastAsia="仿宋_GB2312"/>
        </w:rPr>
        <w:t>九、资格性审查要求的其他资质证明文件</w:t>
      </w:r>
    </w:p>
    <w:p>
      <w:pPr>
        <w:pStyle w:val="null3"/>
        <w:ind w:firstLine="480"/>
        <w:jc w:val="left"/>
      </w:pPr>
      <w:r>
        <w:rPr>
          <w:rFonts w:ascii="仿宋_GB2312" w:hAnsi="仿宋_GB2312" w:cs="仿宋_GB2312" w:eastAsia="仿宋_GB2312"/>
        </w:rPr>
        <w:t>十、承诺函</w:t>
      </w:r>
    </w:p>
    <w:p>
      <w:pPr>
        <w:pStyle w:val="null3"/>
        <w:ind w:firstLine="480"/>
        <w:jc w:val="left"/>
      </w:pPr>
      <w:r>
        <w:rPr>
          <w:rFonts w:ascii="仿宋_GB2312" w:hAnsi="仿宋_GB2312" w:cs="仿宋_GB2312" w:eastAsia="仿宋_GB2312"/>
        </w:rPr>
        <w:t>十一、中小企业声明函</w:t>
      </w:r>
    </w:p>
    <w:p>
      <w:pPr>
        <w:pStyle w:val="null3"/>
        <w:ind w:firstLine="480"/>
        <w:jc w:val="left"/>
      </w:pPr>
      <w:r>
        <w:rPr>
          <w:rFonts w:ascii="仿宋_GB2312" w:hAnsi="仿宋_GB2312" w:cs="仿宋_GB2312" w:eastAsia="仿宋_GB2312"/>
        </w:rPr>
        <w:t>十二、监狱企业</w:t>
      </w:r>
    </w:p>
    <w:p>
      <w:pPr>
        <w:pStyle w:val="null3"/>
        <w:ind w:firstLine="480"/>
        <w:jc w:val="left"/>
      </w:pPr>
      <w:r>
        <w:rPr>
          <w:rFonts w:ascii="仿宋_GB2312" w:hAnsi="仿宋_GB2312" w:cs="仿宋_GB2312" w:eastAsia="仿宋_GB2312"/>
        </w:rPr>
        <w:t>十三、残疾人福利性单位声明函</w:t>
      </w:r>
    </w:p>
    <w:p>
      <w:pPr>
        <w:pStyle w:val="null3"/>
        <w:ind w:firstLine="480"/>
        <w:jc w:val="left"/>
      </w:pPr>
      <w:r>
        <w:rPr>
          <w:rFonts w:ascii="仿宋_GB2312" w:hAnsi="仿宋_GB2312" w:cs="仿宋_GB2312" w:eastAsia="仿宋_GB2312"/>
        </w:rPr>
        <w:t>十四、联合体共同响应协议书</w:t>
      </w:r>
    </w:p>
    <w:p>
      <w:pPr>
        <w:pStyle w:val="null3"/>
        <w:ind w:firstLine="480"/>
        <w:jc w:val="left"/>
      </w:pPr>
      <w:r>
        <w:rPr>
          <w:rFonts w:ascii="仿宋_GB2312" w:hAnsi="仿宋_GB2312" w:cs="仿宋_GB2312" w:eastAsia="仿宋_GB2312"/>
        </w:rPr>
        <w:t>十五、分包意向协议书</w:t>
      </w:r>
    </w:p>
    <w:p>
      <w:pPr>
        <w:pStyle w:val="null3"/>
        <w:ind w:firstLine="480"/>
        <w:jc w:val="left"/>
      </w:pPr>
      <w:r>
        <w:rPr>
          <w:rFonts w:ascii="仿宋_GB2312" w:hAnsi="仿宋_GB2312" w:cs="仿宋_GB2312" w:eastAsia="仿宋_GB2312"/>
        </w:rPr>
        <w:t>十六、响应供应商业绩情况表</w:t>
      </w:r>
    </w:p>
    <w:p>
      <w:pPr>
        <w:pStyle w:val="null3"/>
        <w:ind w:firstLine="480"/>
        <w:jc w:val="left"/>
      </w:pPr>
      <w:r>
        <w:rPr>
          <w:rFonts w:ascii="仿宋_GB2312" w:hAnsi="仿宋_GB2312" w:cs="仿宋_GB2312" w:eastAsia="仿宋_GB2312"/>
        </w:rPr>
        <w:t>十七、技术和服务要求响应表</w:t>
      </w:r>
    </w:p>
    <w:p>
      <w:pPr>
        <w:pStyle w:val="null3"/>
        <w:ind w:firstLine="480"/>
        <w:jc w:val="left"/>
      </w:pPr>
      <w:r>
        <w:rPr>
          <w:rFonts w:ascii="仿宋_GB2312" w:hAnsi="仿宋_GB2312" w:cs="仿宋_GB2312" w:eastAsia="仿宋_GB2312"/>
        </w:rPr>
        <w:t>十八、商务条件响应表</w:t>
      </w:r>
    </w:p>
    <w:p>
      <w:pPr>
        <w:pStyle w:val="null3"/>
        <w:ind w:firstLine="480"/>
        <w:jc w:val="left"/>
      </w:pPr>
      <w:r>
        <w:rPr>
          <w:rFonts w:ascii="仿宋_GB2312" w:hAnsi="仿宋_GB2312" w:cs="仿宋_GB2312" w:eastAsia="仿宋_GB2312"/>
        </w:rPr>
        <w:t>十九、履约进度计划表</w:t>
      </w:r>
    </w:p>
    <w:p>
      <w:pPr>
        <w:pStyle w:val="null3"/>
        <w:ind w:firstLine="480"/>
        <w:jc w:val="left"/>
      </w:pPr>
      <w:r>
        <w:rPr>
          <w:rFonts w:ascii="仿宋_GB2312" w:hAnsi="仿宋_GB2312" w:cs="仿宋_GB2312" w:eastAsia="仿宋_GB2312"/>
        </w:rPr>
        <w:t>二十、各类证明材料</w:t>
      </w:r>
    </w:p>
    <w:p>
      <w:pPr>
        <w:pStyle w:val="null3"/>
        <w:ind w:firstLine="480"/>
        <w:jc w:val="left"/>
      </w:pPr>
      <w:r>
        <w:rPr>
          <w:rFonts w:ascii="仿宋_GB2312" w:hAnsi="仿宋_GB2312" w:cs="仿宋_GB2312" w:eastAsia="仿宋_GB2312"/>
        </w:rPr>
        <w:t>二十一、代理服务费缴纳承诺函</w:t>
      </w:r>
    </w:p>
    <w:p>
      <w:pPr>
        <w:pStyle w:val="null3"/>
        <w:ind w:firstLine="480"/>
        <w:jc w:val="left"/>
      </w:pPr>
      <w:r>
        <w:rPr>
          <w:rFonts w:ascii="仿宋_GB2312" w:hAnsi="仿宋_GB2312" w:cs="仿宋_GB2312" w:eastAsia="仿宋_GB2312"/>
        </w:rPr>
        <w:t>二十二、需要采购人提供的附加条件</w:t>
      </w:r>
    </w:p>
    <w:p>
      <w:pPr>
        <w:pStyle w:val="null3"/>
        <w:ind w:firstLine="480"/>
        <w:jc w:val="left"/>
      </w:pPr>
      <w:r>
        <w:rPr>
          <w:rFonts w:ascii="仿宋_GB2312" w:hAnsi="仿宋_GB2312" w:cs="仿宋_GB2312" w:eastAsia="仿宋_GB2312"/>
        </w:rPr>
        <w:t>二十三、项目实施方案、质量保证及售后服务承诺等</w:t>
      </w:r>
    </w:p>
    <w:p>
      <w:pPr>
        <w:pStyle w:val="null3"/>
        <w:ind w:firstLine="480"/>
        <w:jc w:val="left"/>
      </w:pPr>
      <w:r>
        <w:rPr>
          <w:rFonts w:ascii="仿宋_GB2312" w:hAnsi="仿宋_GB2312" w:cs="仿宋_GB2312" w:eastAsia="仿宋_GB2312"/>
        </w:rPr>
        <w:t>二十四、附件</w:t>
      </w:r>
    </w:p>
    <w:p>
      <w:pPr>
        <w:pStyle w:val="null3"/>
        <w:ind w:firstLine="480"/>
        <w:jc w:val="left"/>
      </w:pPr>
      <w:r>
        <w:rPr>
          <w:rFonts w:ascii="仿宋_GB2312" w:hAnsi="仿宋_GB2312" w:cs="仿宋_GB2312" w:eastAsia="仿宋_GB2312"/>
        </w:rPr>
        <w:t>二十五、政府采购履约担保函、采购合同履约保险凭证</w:t>
      </w:r>
    </w:p>
    <w:p>
      <w:pPr>
        <w:pStyle w:val="null3"/>
        <w:ind w:firstLine="480"/>
        <w:jc w:val="left"/>
      </w:pPr>
      <w:r>
        <w:rPr>
          <w:rFonts w:ascii="仿宋_GB2312" w:hAnsi="仿宋_GB2312" w:cs="仿宋_GB2312" w:eastAsia="仿宋_GB2312"/>
        </w:rPr>
        <w:t>二十六、询问函、质疑函、投诉书格式</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格式一：响应承诺函</w:t>
      </w:r>
    </w:p>
    <w:p>
      <w:pPr>
        <w:pStyle w:val="null3"/>
        <w:ind w:firstLine="480"/>
        <w:jc w:val="center"/>
        <w:outlineLvl w:val="3"/>
      </w:pPr>
      <w:r>
        <w:rPr>
          <w:rFonts w:ascii="仿宋_GB2312" w:hAnsi="仿宋_GB2312" w:cs="仿宋_GB2312" w:eastAsia="仿宋_GB2312"/>
          <w:sz w:val="24"/>
          <w:b/>
        </w:rPr>
        <w:t>响应承诺函</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你方组织的“</w:t>
      </w:r>
      <w:r>
        <w:rPr>
          <w:rFonts w:ascii="仿宋_GB2312" w:hAnsi="仿宋_GB2312" w:cs="仿宋_GB2312" w:eastAsia="仿宋_GB2312"/>
        </w:rPr>
        <w:t>2025年广东艺术影展项目</w:t>
      </w:r>
      <w:r>
        <w:rPr>
          <w:rFonts w:ascii="仿宋_GB2312" w:hAnsi="仿宋_GB2312" w:cs="仿宋_GB2312" w:eastAsia="仿宋_GB2312"/>
        </w:rPr>
        <w:t>”项目的竞争性磋商[采购项目编号为：</w:t>
      </w:r>
      <w:r>
        <w:rPr>
          <w:rFonts w:ascii="仿宋_GB2312" w:hAnsi="仿宋_GB2312" w:cs="仿宋_GB2312" w:eastAsia="仿宋_GB2312"/>
        </w:rPr>
        <w:t>GPCGD25D132FC011F</w:t>
      </w:r>
      <w:r>
        <w:rPr>
          <w:rFonts w:ascii="仿宋_GB2312" w:hAnsi="仿宋_GB2312" w:cs="仿宋_GB2312" w:eastAsia="仿宋_GB2312"/>
        </w:rPr>
        <w:t xml:space="preserve"> ]，我方愿参与响应。</w:t>
      </w:r>
    </w:p>
    <w:p>
      <w:pPr>
        <w:pStyle w:val="null3"/>
        <w:ind w:firstLine="480"/>
        <w:jc w:val="left"/>
      </w:pPr>
      <w:r>
        <w:rPr>
          <w:rFonts w:ascii="仿宋_GB2312" w:hAnsi="仿宋_GB2312" w:cs="仿宋_GB2312" w:eastAsia="仿宋_GB2312"/>
        </w:rPr>
        <w:t>我方确认收到贵方提供的“</w:t>
      </w:r>
      <w:r>
        <w:rPr>
          <w:rFonts w:ascii="仿宋_GB2312" w:hAnsi="仿宋_GB2312" w:cs="仿宋_GB2312" w:eastAsia="仿宋_GB2312"/>
        </w:rPr>
        <w:t>2025年广东艺术影展项目</w:t>
      </w:r>
      <w:r>
        <w:rPr>
          <w:rFonts w:ascii="仿宋_GB2312" w:hAnsi="仿宋_GB2312" w:cs="仿宋_GB2312" w:eastAsia="仿宋_GB2312"/>
        </w:rPr>
        <w:t>”项目的磋商文件的全部内容。</w:t>
      </w:r>
    </w:p>
    <w:p>
      <w:pPr>
        <w:pStyle w:val="null3"/>
        <w:ind w:firstLine="480"/>
        <w:jc w:val="left"/>
      </w:pPr>
      <w:r>
        <w:rPr>
          <w:rFonts w:ascii="仿宋_GB2312" w:hAnsi="仿宋_GB2312" w:cs="仿宋_GB2312" w:eastAsia="仿宋_GB2312"/>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pStyle w:val="null3"/>
        <w:ind w:firstLine="480"/>
        <w:jc w:val="left"/>
      </w:pPr>
      <w:r>
        <w:rPr>
          <w:rFonts w:ascii="仿宋_GB2312" w:hAnsi="仿宋_GB2312" w:cs="仿宋_GB2312" w:eastAsia="仿宋_GB2312"/>
        </w:rPr>
        <w:t>___(供应商名称)__作为供应商正式授权___(授权代表全名,职务)__代表我方全权处理有关本响应的一切事宜。</w:t>
      </w:r>
    </w:p>
    <w:p>
      <w:pPr>
        <w:pStyle w:val="null3"/>
        <w:ind w:firstLine="480"/>
        <w:jc w:val="left"/>
      </w:pPr>
      <w:r>
        <w:rPr>
          <w:rFonts w:ascii="仿宋_GB2312" w:hAnsi="仿宋_GB2312" w:cs="仿宋_GB2312" w:eastAsia="仿宋_GB2312"/>
        </w:rPr>
        <w:t>我方已完全明白磋商文件的所有条款要求，并申明如下：</w:t>
      </w:r>
    </w:p>
    <w:p>
      <w:pPr>
        <w:pStyle w:val="null3"/>
        <w:ind w:firstLine="480"/>
        <w:jc w:val="left"/>
      </w:pPr>
      <w:r>
        <w:rPr>
          <w:rFonts w:ascii="仿宋_GB2312" w:hAnsi="仿宋_GB2312" w:cs="仿宋_GB2312" w:eastAsia="仿宋_GB2312"/>
        </w:rPr>
        <w:t>（一）按磋商文件提供的全部货物（工程、服务）与相关服务的磋商总价详见《首轮报价表》。</w:t>
      </w:r>
    </w:p>
    <w:p>
      <w:pPr>
        <w:pStyle w:val="null3"/>
        <w:ind w:firstLine="480"/>
        <w:jc w:val="left"/>
      </w:pPr>
      <w:r>
        <w:rPr>
          <w:rFonts w:ascii="仿宋_GB2312" w:hAnsi="仿宋_GB2312" w:cs="仿宋_GB2312" w:eastAsia="仿宋_GB2312"/>
        </w:rPr>
        <w:t>（二）本响应文件的有效期为</w:t>
      </w:r>
      <w:r>
        <w:rPr>
          <w:rFonts w:ascii="仿宋_GB2312" w:hAnsi="仿宋_GB2312" w:cs="仿宋_GB2312" w:eastAsia="仿宋_GB2312"/>
        </w:rPr>
        <w:t>90</w:t>
      </w:r>
      <w:r>
        <w:rPr>
          <w:rFonts w:ascii="仿宋_GB2312" w:hAnsi="仿宋_GB2312" w:cs="仿宋_GB2312" w:eastAsia="仿宋_GB2312"/>
        </w:rPr>
        <w:t>天。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jc w:val="left"/>
      </w:pPr>
      <w:r>
        <w:rPr>
          <w:rFonts w:ascii="仿宋_GB2312" w:hAnsi="仿宋_GB2312" w:cs="仿宋_GB2312" w:eastAsia="仿宋_GB2312"/>
        </w:rPr>
        <w:t>（三）我方明白并同意，在规定的开启日之后，响应有效期之内撤回响应或成交后不按规定与采购人签订合同或不提交履约保证金, 则贵方将不予退还响应保证金。</w:t>
      </w:r>
    </w:p>
    <w:p>
      <w:pPr>
        <w:pStyle w:val="null3"/>
        <w:ind w:firstLine="480"/>
        <w:jc w:val="left"/>
      </w:pPr>
      <w:r>
        <w:rPr>
          <w:rFonts w:ascii="仿宋_GB2312" w:hAnsi="仿宋_GB2312" w:cs="仿宋_GB2312" w:eastAsia="仿宋_GB2312"/>
        </w:rPr>
        <w:t>（四）我方愿意向贵方提供任何与本项报价有关的数据、情况和技术资料。若贵方需要，我方愿意提供我方作出的一切承诺的证明材料。</w:t>
      </w:r>
    </w:p>
    <w:p>
      <w:pPr>
        <w:pStyle w:val="null3"/>
        <w:ind w:firstLine="480"/>
        <w:jc w:val="left"/>
      </w:pPr>
      <w:r>
        <w:rPr>
          <w:rFonts w:ascii="仿宋_GB2312" w:hAnsi="仿宋_GB2312" w:cs="仿宋_GB2312" w:eastAsia="仿宋_GB2312"/>
        </w:rPr>
        <w:t>（五）我方理解贵方不一定接受最低磋商价或任何贵方可能收到的响应。</w:t>
      </w:r>
    </w:p>
    <w:p>
      <w:pPr>
        <w:pStyle w:val="null3"/>
        <w:ind w:firstLine="480"/>
        <w:jc w:val="left"/>
      </w:pPr>
      <w:r>
        <w:rPr>
          <w:rFonts w:ascii="仿宋_GB2312" w:hAnsi="仿宋_GB2312" w:cs="仿宋_GB2312" w:eastAsia="仿宋_GB2312"/>
        </w:rPr>
        <w:t>（六）我方如果成交，将保证履行磋商文件及其澄清、修改文件（如果有）中的全部责任和义务，按质、按量、按期完成《采购需求》及《合同书》中的全部任务。</w:t>
      </w:r>
    </w:p>
    <w:p>
      <w:pPr>
        <w:pStyle w:val="null3"/>
        <w:ind w:firstLine="480"/>
        <w:jc w:val="left"/>
      </w:pPr>
      <w:r>
        <w:rPr>
          <w:rFonts w:ascii="仿宋_GB2312" w:hAnsi="仿宋_GB2312" w:cs="仿宋_GB2312" w:eastAsia="仿宋_GB2312"/>
        </w:rPr>
        <w:t>（七）我方作为法律、财务和运作上独立于采购人、采购代理机构的供应商，在此保证所提交的所有文件和全部说明是真实的和正确的。</w:t>
      </w:r>
    </w:p>
    <w:p>
      <w:pPr>
        <w:pStyle w:val="null3"/>
        <w:ind w:firstLine="480"/>
        <w:jc w:val="left"/>
      </w:pPr>
      <w:r>
        <w:rPr>
          <w:rFonts w:ascii="仿宋_GB2312" w:hAnsi="仿宋_GB2312" w:cs="仿宋_GB2312" w:eastAsia="仿宋_GB2312"/>
        </w:rPr>
        <w:t>（八）我方磋商报价已包含应向知识产权所有权人支付的所有相关税费，并保证采购人在中国使用我方提供的货物时，如有第三方提出侵犯其知识产权主张的，责任由我方承担。</w:t>
      </w:r>
    </w:p>
    <w:p>
      <w:pPr>
        <w:pStyle w:val="null3"/>
        <w:ind w:firstLine="480"/>
        <w:jc w:val="left"/>
      </w:pPr>
      <w:r>
        <w:rPr>
          <w:rFonts w:ascii="仿宋_GB2312" w:hAnsi="仿宋_GB2312" w:cs="仿宋_GB2312" w:eastAsia="仿宋_GB2312"/>
        </w:rPr>
        <w:t>（九）我方接受采购人委托向贵方支付代理服务费，项目总报价已包含代理服务费，如果被确定为成交供应商，承诺向贵方足额支付。（若采购人支付代理服务费，则此条不适用）</w:t>
      </w:r>
    </w:p>
    <w:p>
      <w:pPr>
        <w:pStyle w:val="null3"/>
        <w:ind w:firstLine="480"/>
        <w:jc w:val="left"/>
      </w:pPr>
      <w:r>
        <w:rPr>
          <w:rFonts w:ascii="仿宋_GB2312" w:hAnsi="仿宋_GB2312" w:cs="仿宋_GB2312" w:eastAsia="仿宋_GB2312"/>
        </w:rPr>
        <w:t>（十）我方与其他供应商不存在单位负责人为同一人或者存在直接控股、管理关系。</w:t>
      </w:r>
    </w:p>
    <w:p>
      <w:pPr>
        <w:pStyle w:val="null3"/>
        <w:ind w:firstLine="480"/>
        <w:jc w:val="left"/>
      </w:pPr>
      <w:r>
        <w:rPr>
          <w:rFonts w:ascii="仿宋_GB2312" w:hAnsi="仿宋_GB2312" w:cs="仿宋_GB2312" w:eastAsia="仿宋_GB2312"/>
        </w:rPr>
        <w:t>（十一）我方未存在《中华人民共和国政府采购法实施条例》第十八条第二款规定的情形：</w:t>
      </w:r>
    </w:p>
    <w:p>
      <w:pPr>
        <w:pStyle w:val="null3"/>
        <w:ind w:firstLine="480"/>
        <w:jc w:val="left"/>
      </w:pPr>
      <w:r>
        <w:rPr>
          <w:rFonts w:ascii="仿宋_GB2312" w:hAnsi="仿宋_GB2312" w:cs="仿宋_GB2312" w:eastAsia="仿宋_GB2312"/>
        </w:rPr>
        <w:t>（1）对于除整体设计、规范编制或者项目管理、监理、检测等服务以外的采购项目：即未为本项目提供整体设计、规范编制或者项目管理、监理、检测等服务；</w:t>
      </w:r>
    </w:p>
    <w:p>
      <w:pPr>
        <w:pStyle w:val="null3"/>
        <w:ind w:firstLine="480"/>
        <w:jc w:val="left"/>
      </w:pPr>
      <w:r>
        <w:rPr>
          <w:rFonts w:ascii="仿宋_GB2312" w:hAnsi="仿宋_GB2312" w:cs="仿宋_GB2312" w:eastAsia="仿宋_GB2312"/>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jc w:val="left"/>
      </w:pPr>
      <w:r>
        <w:rPr>
          <w:rFonts w:ascii="仿宋_GB2312" w:hAnsi="仿宋_GB2312" w:cs="仿宋_GB2312" w:eastAsia="仿宋_GB2312"/>
        </w:rPr>
        <w:t>（3）对于设计施工一体化的项目：即未为本项目提供规范编制或者项目管理、监理、检测等服务；</w:t>
      </w:r>
    </w:p>
    <w:p>
      <w:pPr>
        <w:pStyle w:val="null3"/>
        <w:ind w:firstLine="480"/>
        <w:jc w:val="left"/>
      </w:pPr>
      <w:r>
        <w:rPr>
          <w:rFonts w:ascii="仿宋_GB2312" w:hAnsi="仿宋_GB2312" w:cs="仿宋_GB2312" w:eastAsia="仿宋_GB2312"/>
        </w:rPr>
        <w:t>（十二）我方未被列入法院失信被执行人名单中。</w:t>
      </w:r>
    </w:p>
    <w:p>
      <w:pPr>
        <w:pStyle w:val="null3"/>
        <w:ind w:firstLine="480"/>
        <w:jc w:val="left"/>
      </w:pPr>
      <w:r>
        <w:rPr>
          <w:rFonts w:ascii="仿宋_GB2312" w:hAnsi="仿宋_GB2312" w:cs="仿宋_GB2312" w:eastAsia="仿宋_GB2312"/>
        </w:rPr>
        <w:t>（十三）我方承诺遵守《中华人民共和国劳动合同法》有关规定和《中华人民共和国妇女权益保障法》中关于“劳动和社会保障权益”的有关要求。</w:t>
      </w:r>
    </w:p>
    <w:p>
      <w:pPr>
        <w:pStyle w:val="null3"/>
        <w:ind w:firstLine="480"/>
        <w:jc w:val="left"/>
      </w:pPr>
      <w:r>
        <w:rPr>
          <w:rFonts w:ascii="仿宋_GB2312" w:hAnsi="仿宋_GB2312" w:cs="仿宋_GB2312" w:eastAsia="仿宋_GB2312"/>
        </w:rPr>
        <w:t>（十四）我方具备《中华人民共和国政府采购法》第二十二条规定的条件，承诺如下：</w:t>
      </w:r>
    </w:p>
    <w:p>
      <w:pPr>
        <w:pStyle w:val="null3"/>
        <w:ind w:firstLine="480"/>
        <w:jc w:val="left"/>
      </w:pPr>
      <w:r>
        <w:rPr>
          <w:rFonts w:ascii="仿宋_GB2312" w:hAnsi="仿宋_GB2312" w:cs="仿宋_GB2312" w:eastAsia="仿宋_GB2312"/>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jc w:val="left"/>
      </w:pPr>
      <w:r>
        <w:rPr>
          <w:rFonts w:ascii="仿宋_GB2312" w:hAnsi="仿宋_GB2312" w:cs="仿宋_GB2312" w:eastAsia="仿宋_GB2312"/>
        </w:rPr>
        <w:t>（2）我方符合法律、行政法规规定的其他条件。</w:t>
      </w:r>
    </w:p>
    <w:p>
      <w:pPr>
        <w:pStyle w:val="null3"/>
        <w:ind w:firstLine="480"/>
        <w:jc w:val="left"/>
      </w:pPr>
      <w:r>
        <w:rPr>
          <w:rFonts w:ascii="仿宋_GB2312" w:hAnsi="仿宋_GB2312" w:cs="仿宋_GB2312" w:eastAsia="仿宋_GB2312"/>
        </w:rPr>
        <w:t>以上内容如有虚假或与事实不符的，磋商小组可将我方做无效响应处理，我方愿意承担相应的法律责任。</w:t>
      </w:r>
    </w:p>
    <w:p>
      <w:pPr>
        <w:pStyle w:val="null3"/>
        <w:ind w:firstLine="480"/>
        <w:jc w:val="left"/>
      </w:pPr>
      <w:r>
        <w:rPr>
          <w:rFonts w:ascii="仿宋_GB2312" w:hAnsi="仿宋_GB2312" w:cs="仿宋_GB2312" w:eastAsia="仿宋_GB2312"/>
        </w:rPr>
        <w:t>（十五）我方对在本函及响应文件中所作的所有承诺承担法律责任。</w:t>
      </w:r>
    </w:p>
    <w:p>
      <w:pPr>
        <w:pStyle w:val="null3"/>
        <w:ind w:firstLine="480"/>
        <w:jc w:val="left"/>
      </w:pPr>
      <w:r>
        <w:rPr>
          <w:rFonts w:ascii="仿宋_GB2312" w:hAnsi="仿宋_GB2312" w:cs="仿宋_GB2312" w:eastAsia="仿宋_GB2312"/>
        </w:rPr>
        <w:t>（十六）所有与本磋商有关的函件请发往下列地址：</w:t>
      </w:r>
    </w:p>
    <w:p>
      <w:pPr>
        <w:pStyle w:val="null3"/>
        <w:ind w:firstLine="960"/>
        <w:jc w:val="left"/>
      </w:pPr>
      <w:r>
        <w:rPr>
          <w:rFonts w:ascii="仿宋_GB2312" w:hAnsi="仿宋_GB2312" w:cs="仿宋_GB2312" w:eastAsia="仿宋_GB2312"/>
        </w:rPr>
        <w:t>地 址：__________________邮政编码：__________________</w:t>
      </w:r>
    </w:p>
    <w:p>
      <w:pPr>
        <w:pStyle w:val="null3"/>
        <w:ind w:firstLine="960"/>
        <w:jc w:val="left"/>
      </w:pPr>
      <w:r>
        <w:rPr>
          <w:rFonts w:ascii="仿宋_GB2312" w:hAnsi="仿宋_GB2312" w:cs="仿宋_GB2312" w:eastAsia="仿宋_GB2312"/>
        </w:rPr>
        <w:t>电 话：__________________</w:t>
      </w:r>
    </w:p>
    <w:p>
      <w:pPr>
        <w:pStyle w:val="null3"/>
        <w:ind w:firstLine="960"/>
        <w:jc w:val="left"/>
      </w:pPr>
      <w:r>
        <w:rPr>
          <w:rFonts w:ascii="仿宋_GB2312" w:hAnsi="仿宋_GB2312" w:cs="仿宋_GB2312" w:eastAsia="仿宋_GB2312"/>
        </w:rPr>
        <w:t>传 真：__________________电子邮箱：__________________</w:t>
      </w:r>
    </w:p>
    <w:p>
      <w:pPr>
        <w:pStyle w:val="null3"/>
        <w:ind w:firstLine="960"/>
        <w:jc w:val="left"/>
      </w:pPr>
      <w:r>
        <w:rPr>
          <w:rFonts w:ascii="仿宋_GB2312" w:hAnsi="仿宋_GB2312" w:cs="仿宋_GB2312" w:eastAsia="仿宋_GB2312"/>
        </w:rPr>
        <w:t>代表姓名：__________________职 务：__________________</w:t>
      </w:r>
    </w:p>
    <w:p>
      <w:pPr>
        <w:pStyle w:val="null3"/>
        <w:ind w:firstLine="960"/>
        <w:jc w:val="left"/>
      </w:pPr>
      <w:r>
        <w:rPr>
          <w:rFonts w:ascii="仿宋_GB2312" w:hAnsi="仿宋_GB2312" w:cs="仿宋_GB2312" w:eastAsia="仿宋_GB2312"/>
        </w:rPr>
        <w:t>法定代表人或授权委托人（签字）：__________________</w:t>
      </w:r>
    </w:p>
    <w:p>
      <w:pPr>
        <w:pStyle w:val="null3"/>
        <w:ind w:firstLine="960"/>
        <w:jc w:val="left"/>
      </w:pPr>
      <w:r>
        <w:rPr>
          <w:rFonts w:ascii="仿宋_GB2312" w:hAnsi="仿宋_GB2312" w:cs="仿宋_GB2312" w:eastAsia="仿宋_GB2312"/>
        </w:rPr>
        <w:t>加盖公章：__________________</w:t>
      </w:r>
    </w:p>
    <w:p>
      <w:pPr>
        <w:pStyle w:val="null3"/>
        <w:jc w:val="right"/>
      </w:pPr>
      <w:r>
        <w:rPr>
          <w:rFonts w:ascii="仿宋_GB2312" w:hAnsi="仿宋_GB2312" w:cs="仿宋_GB2312" w:eastAsia="仿宋_GB2312"/>
        </w:rPr>
        <w:t>日期：__________________</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格式二：首轮报价表</w:t>
      </w:r>
    </w:p>
    <w:p>
      <w:pPr>
        <w:pStyle w:val="null3"/>
        <w:jc w:val="center"/>
        <w:outlineLvl w:val="3"/>
      </w:pPr>
      <w:r>
        <w:rPr>
          <w:rFonts w:ascii="仿宋_GB2312" w:hAnsi="仿宋_GB2312" w:cs="仿宋_GB2312" w:eastAsia="仿宋_GB2312"/>
          <w:sz w:val="24"/>
          <w:b/>
        </w:rPr>
        <w:t>首轮报价表</w:t>
      </w:r>
    </w:p>
    <w:p>
      <w:pPr>
        <w:pStyle w:val="null3"/>
        <w:ind w:firstLine="480"/>
        <w:jc w:val="left"/>
      </w:pPr>
      <w:r>
        <w:rPr>
          <w:rFonts w:ascii="仿宋_GB2312" w:hAnsi="仿宋_GB2312" w:cs="仿宋_GB2312" w:eastAsia="仿宋_GB2312"/>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p>
    <w:p>
      <w:pPr>
        <w:pStyle w:val="null3"/>
        <w:ind w:firstLine="480"/>
        <w:jc w:val="left"/>
      </w:pPr>
      <w:r>
        <w:rPr>
          <w:rFonts w:ascii="仿宋_GB2312" w:hAnsi="仿宋_GB2312" w:cs="仿宋_GB2312" w:eastAsia="仿宋_GB2312"/>
        </w:rPr>
        <w:t>采购项目编号：</w:t>
      </w:r>
    </w:p>
    <w:p>
      <w:pPr>
        <w:pStyle w:val="null3"/>
        <w:ind w:firstLine="480"/>
        <w:jc w:val="left"/>
      </w:pPr>
      <w:r>
        <w:rPr>
          <w:rFonts w:ascii="仿宋_GB2312" w:hAnsi="仿宋_GB2312" w:cs="仿宋_GB2312" w:eastAsia="仿宋_GB2312"/>
        </w:rPr>
        <w:t>项目名称：</w:t>
      </w:r>
    </w:p>
    <w:p>
      <w:pPr>
        <w:pStyle w:val="null3"/>
        <w:ind w:firstLine="480"/>
        <w:jc w:val="left"/>
      </w:pPr>
      <w:r>
        <w:rPr>
          <w:rFonts w:ascii="仿宋_GB2312" w:hAnsi="仿宋_GB2312" w:cs="仿宋_GB2312" w:eastAsia="仿宋_GB2312"/>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采购项目名称/采购包名称</w:t>
            </w:r>
          </w:p>
        </w:tc>
        <w:tc>
          <w:tcPr>
            <w:tcW w:type="dxa" w:w="1661"/>
          </w:tcPr>
          <w:p>
            <w:pPr>
              <w:pStyle w:val="null3"/>
              <w:jc w:val="left"/>
            </w:pPr>
            <w:r>
              <w:rPr>
                <w:rFonts w:ascii="仿宋_GB2312" w:hAnsi="仿宋_GB2312" w:cs="仿宋_GB2312" w:eastAsia="仿宋_GB2312"/>
              </w:rPr>
              <w:t>响应报价（元/%）</w:t>
            </w:r>
          </w:p>
        </w:tc>
        <w:tc>
          <w:tcPr>
            <w:tcW w:type="dxa" w:w="1661"/>
          </w:tcPr>
          <w:p>
            <w:pPr>
              <w:pStyle w:val="null3"/>
              <w:jc w:val="left"/>
            </w:pPr>
            <w:r>
              <w:rPr>
                <w:rFonts w:ascii="仿宋_GB2312" w:hAnsi="仿宋_GB2312" w:cs="仿宋_GB2312" w:eastAsia="仿宋_GB2312"/>
              </w:rPr>
              <w:t>交货或服务期</w:t>
            </w:r>
          </w:p>
        </w:tc>
        <w:tc>
          <w:tcPr>
            <w:tcW w:type="dxa" w:w="1661"/>
          </w:tcPr>
          <w:p>
            <w:pPr>
              <w:pStyle w:val="null3"/>
              <w:jc w:val="left"/>
            </w:pPr>
            <w:r>
              <w:rPr>
                <w:rFonts w:ascii="仿宋_GB2312" w:hAnsi="仿宋_GB2312" w:cs="仿宋_GB2312" w:eastAsia="仿宋_GB2312"/>
              </w:rPr>
              <w:t>交货或服务地点</w:t>
            </w:r>
          </w:p>
        </w:tc>
      </w:tr>
      <w:tr>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2</w:t>
            </w:r>
          </w:p>
        </w:tc>
        <w:tc>
          <w:tcPr>
            <w:tcW w:type="dxa" w:w="1661"/>
          </w:tcPr>
          <w:p/>
        </w:tc>
        <w:tc>
          <w:tcPr>
            <w:tcW w:type="dxa" w:w="1661"/>
          </w:tcPr>
          <w:p/>
        </w:tc>
        <w:tc>
          <w:tcPr>
            <w:tcW w:type="dxa" w:w="1661"/>
          </w:tcPr>
          <w:p/>
        </w:tc>
        <w:tc>
          <w:tcPr>
            <w:tcW w:type="dxa" w:w="1661"/>
          </w:tcPr>
          <w:p/>
        </w:tc>
      </w:tr>
    </w:tbl>
    <w:p>
      <w:pPr>
        <w:pStyle w:val="null3"/>
        <w:jc w:val="right"/>
      </w:pPr>
      <w:r>
        <w:rPr>
          <w:rFonts w:ascii="仿宋_GB2312" w:hAnsi="仿宋_GB2312" w:cs="仿宋_GB2312" w:eastAsia="仿宋_GB2312"/>
        </w:rPr>
        <w:t>供应商签章：__________________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格式三：分项报价表</w:t>
      </w:r>
    </w:p>
    <w:p>
      <w:pPr>
        <w:pStyle w:val="null3"/>
        <w:jc w:val="center"/>
        <w:outlineLvl w:val="3"/>
      </w:pPr>
      <w:r>
        <w:rPr>
          <w:rFonts w:ascii="仿宋_GB2312" w:hAnsi="仿宋_GB2312" w:cs="仿宋_GB2312" w:eastAsia="仿宋_GB2312"/>
          <w:sz w:val="24"/>
          <w:b/>
        </w:rPr>
        <w:t>分项报价表</w:t>
      </w:r>
    </w:p>
    <w:p>
      <w:pPr>
        <w:pStyle w:val="null3"/>
        <w:ind w:firstLine="480"/>
        <w:jc w:val="left"/>
      </w:pPr>
      <w:r>
        <w:rPr>
          <w:rFonts w:ascii="仿宋_GB2312" w:hAnsi="仿宋_GB2312" w:cs="仿宋_GB2312" w:eastAsia="仿宋_GB2312"/>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p>
    <w:p>
      <w:pPr>
        <w:pStyle w:val="null3"/>
        <w:ind w:firstLine="480"/>
        <w:jc w:val="left"/>
      </w:pPr>
      <w:r>
        <w:rPr>
          <w:rFonts w:ascii="仿宋_GB2312" w:hAnsi="仿宋_GB2312" w:cs="仿宋_GB2312" w:eastAsia="仿宋_GB2312"/>
        </w:rPr>
        <w:t>采购项目编号：</w:t>
      </w:r>
    </w:p>
    <w:p>
      <w:pPr>
        <w:pStyle w:val="null3"/>
        <w:ind w:firstLine="480"/>
        <w:jc w:val="left"/>
      </w:pPr>
      <w:r>
        <w:rPr>
          <w:rFonts w:ascii="仿宋_GB2312" w:hAnsi="仿宋_GB2312" w:cs="仿宋_GB2312" w:eastAsia="仿宋_GB2312"/>
        </w:rPr>
        <w:t>项目名称：</w:t>
      </w:r>
    </w:p>
    <w:p>
      <w:pPr>
        <w:pStyle w:val="null3"/>
        <w:ind w:firstLine="480"/>
        <w:jc w:val="left"/>
      </w:pPr>
      <w:r>
        <w:rPr>
          <w:rFonts w:ascii="仿宋_GB2312" w:hAnsi="仿宋_GB2312" w:cs="仿宋_GB2312" w:eastAsia="仿宋_GB2312"/>
        </w:rPr>
        <w:t>响应供应商名称：</w:t>
      </w:r>
    </w:p>
    <w:p>
      <w:pPr>
        <w:pStyle w:val="null3"/>
        <w:ind w:firstLine="480"/>
        <w:jc w:val="left"/>
      </w:pPr>
      <w:r>
        <w:rPr>
          <w:rFonts w:ascii="仿宋_GB2312" w:hAnsi="仿宋_GB2312" w:cs="仿宋_GB2312" w:eastAsia="仿宋_GB2312"/>
        </w:rPr>
        <w:t>采购包：</w:t>
      </w:r>
    </w:p>
    <w:p>
      <w:pPr>
        <w:pStyle w:val="null3"/>
        <w:jc w:val="right"/>
      </w:pPr>
      <w:r>
        <w:rPr>
          <w:rFonts w:ascii="仿宋_GB2312" w:hAnsi="仿宋_GB2312" w:cs="仿宋_GB2312" w:eastAsia="仿宋_GB2312"/>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品目号</w:t>
            </w:r>
          </w:p>
        </w:tc>
        <w:tc>
          <w:tcPr>
            <w:tcW w:type="dxa" w:w="831"/>
          </w:tcPr>
          <w:p>
            <w:pPr>
              <w:pStyle w:val="null3"/>
              <w:jc w:val="left"/>
            </w:pPr>
            <w:r>
              <w:rPr>
                <w:rFonts w:ascii="仿宋_GB2312" w:hAnsi="仿宋_GB2312" w:cs="仿宋_GB2312" w:eastAsia="仿宋_GB2312"/>
              </w:rPr>
              <w:t>货物名称</w:t>
            </w:r>
          </w:p>
        </w:tc>
        <w:tc>
          <w:tcPr>
            <w:tcW w:type="dxa" w:w="831"/>
          </w:tcPr>
          <w:p>
            <w:pPr>
              <w:pStyle w:val="null3"/>
              <w:jc w:val="left"/>
            </w:pPr>
            <w:r>
              <w:rPr>
                <w:rFonts w:ascii="仿宋_GB2312" w:hAnsi="仿宋_GB2312" w:cs="仿宋_GB2312" w:eastAsia="仿宋_GB2312"/>
              </w:rPr>
              <w:t>规格型号</w:t>
            </w:r>
          </w:p>
        </w:tc>
        <w:tc>
          <w:tcPr>
            <w:tcW w:type="dxa" w:w="831"/>
          </w:tcPr>
          <w:p>
            <w:pPr>
              <w:pStyle w:val="null3"/>
              <w:jc w:val="left"/>
            </w:pPr>
            <w:r>
              <w:rPr>
                <w:rFonts w:ascii="仿宋_GB2312" w:hAnsi="仿宋_GB2312" w:cs="仿宋_GB2312" w:eastAsia="仿宋_GB2312"/>
              </w:rPr>
              <w:t>品牌</w:t>
            </w:r>
          </w:p>
        </w:tc>
        <w:tc>
          <w:tcPr>
            <w:tcW w:type="dxa" w:w="831"/>
          </w:tcPr>
          <w:p>
            <w:pPr>
              <w:pStyle w:val="null3"/>
              <w:jc w:val="left"/>
            </w:pPr>
            <w:r>
              <w:rPr>
                <w:rFonts w:ascii="仿宋_GB2312" w:hAnsi="仿宋_GB2312" w:cs="仿宋_GB2312" w:eastAsia="仿宋_GB2312"/>
              </w:rPr>
              <w:t>产地</w:t>
            </w:r>
          </w:p>
        </w:tc>
        <w:tc>
          <w:tcPr>
            <w:tcW w:type="dxa" w:w="831"/>
          </w:tcPr>
          <w:p>
            <w:pPr>
              <w:pStyle w:val="null3"/>
              <w:jc w:val="left"/>
            </w:pPr>
            <w:r>
              <w:rPr>
                <w:rFonts w:ascii="仿宋_GB2312" w:hAnsi="仿宋_GB2312" w:cs="仿宋_GB2312" w:eastAsia="仿宋_GB2312"/>
              </w:rPr>
              <w:t>制造商名称</w:t>
            </w:r>
          </w:p>
        </w:tc>
        <w:tc>
          <w:tcPr>
            <w:tcW w:type="dxa" w:w="831"/>
          </w:tcPr>
          <w:p>
            <w:pPr>
              <w:pStyle w:val="null3"/>
              <w:jc w:val="left"/>
            </w:pPr>
            <w:r>
              <w:rPr>
                <w:rFonts w:ascii="仿宋_GB2312" w:hAnsi="仿宋_GB2312" w:cs="仿宋_GB2312" w:eastAsia="仿宋_GB2312"/>
              </w:rPr>
              <w:t>单价</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总价</w:t>
            </w:r>
          </w:p>
        </w:tc>
      </w:tr>
      <w:tr>
        <w:tc>
          <w:tcPr>
            <w:tcW w:type="dxa" w:w="831"/>
          </w:tcPr>
          <w:p>
            <w:pPr>
              <w:pStyle w:val="null3"/>
              <w:jc w:val="left"/>
            </w:pPr>
            <w:r>
              <w:rPr>
                <w:rFonts w:ascii="仿宋_GB2312" w:hAnsi="仿宋_GB2312" w:cs="仿宋_GB2312" w:eastAsia="仿宋_GB2312"/>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r>
        <w:tc>
          <w:tcPr>
            <w:tcW w:type="dxa" w:w="831"/>
          </w:tcPr>
          <w:p>
            <w:pPr>
              <w:pStyle w:val="null3"/>
              <w:jc w:val="left"/>
            </w:pPr>
            <w:r>
              <w:rPr>
                <w:rFonts w:ascii="仿宋_GB2312" w:hAnsi="仿宋_GB2312" w:cs="仿宋_GB2312" w:eastAsia="仿宋_GB2312"/>
              </w:rPr>
              <w:t>2</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品目号</w:t>
            </w:r>
          </w:p>
        </w:tc>
        <w:tc>
          <w:tcPr>
            <w:tcW w:type="dxa" w:w="831"/>
          </w:tcPr>
          <w:p>
            <w:pPr>
              <w:pStyle w:val="null3"/>
              <w:jc w:val="left"/>
            </w:pPr>
            <w:r>
              <w:rPr>
                <w:rFonts w:ascii="仿宋_GB2312" w:hAnsi="仿宋_GB2312" w:cs="仿宋_GB2312" w:eastAsia="仿宋_GB2312"/>
              </w:rPr>
              <w:t>服务名称</w:t>
            </w:r>
          </w:p>
        </w:tc>
        <w:tc>
          <w:tcPr>
            <w:tcW w:type="dxa" w:w="831"/>
          </w:tcPr>
          <w:p>
            <w:pPr>
              <w:pStyle w:val="null3"/>
              <w:jc w:val="left"/>
            </w:pPr>
            <w:r>
              <w:rPr>
                <w:rFonts w:ascii="仿宋_GB2312" w:hAnsi="仿宋_GB2312" w:cs="仿宋_GB2312" w:eastAsia="仿宋_GB2312"/>
              </w:rPr>
              <w:t>服务范围</w:t>
            </w:r>
          </w:p>
        </w:tc>
        <w:tc>
          <w:tcPr>
            <w:tcW w:type="dxa" w:w="831"/>
          </w:tcPr>
          <w:p>
            <w:pPr>
              <w:pStyle w:val="null3"/>
              <w:jc w:val="left"/>
            </w:pPr>
            <w:r>
              <w:rPr>
                <w:rFonts w:ascii="仿宋_GB2312" w:hAnsi="仿宋_GB2312" w:cs="仿宋_GB2312" w:eastAsia="仿宋_GB2312"/>
              </w:rPr>
              <w:t>服务要求</w:t>
            </w:r>
          </w:p>
        </w:tc>
        <w:tc>
          <w:tcPr>
            <w:tcW w:type="dxa" w:w="831"/>
          </w:tcPr>
          <w:p>
            <w:pPr>
              <w:pStyle w:val="null3"/>
              <w:jc w:val="left"/>
            </w:pPr>
            <w:r>
              <w:rPr>
                <w:rFonts w:ascii="仿宋_GB2312" w:hAnsi="仿宋_GB2312" w:cs="仿宋_GB2312" w:eastAsia="仿宋_GB2312"/>
              </w:rPr>
              <w:t>服务期限</w:t>
            </w:r>
          </w:p>
        </w:tc>
        <w:tc>
          <w:tcPr>
            <w:tcW w:type="dxa" w:w="831"/>
          </w:tcPr>
          <w:p>
            <w:pPr>
              <w:pStyle w:val="null3"/>
              <w:jc w:val="left"/>
            </w:pPr>
            <w:r>
              <w:rPr>
                <w:rFonts w:ascii="仿宋_GB2312" w:hAnsi="仿宋_GB2312" w:cs="仿宋_GB2312" w:eastAsia="仿宋_GB2312"/>
              </w:rPr>
              <w:t>服务标准</w:t>
            </w:r>
          </w:p>
        </w:tc>
        <w:tc>
          <w:tcPr>
            <w:tcW w:type="dxa" w:w="831"/>
          </w:tcPr>
          <w:p>
            <w:pPr>
              <w:pStyle w:val="null3"/>
              <w:jc w:val="left"/>
            </w:pPr>
            <w:r>
              <w:rPr>
                <w:rFonts w:ascii="仿宋_GB2312" w:hAnsi="仿宋_GB2312" w:cs="仿宋_GB2312" w:eastAsia="仿宋_GB2312"/>
              </w:rPr>
              <w:t>单价</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总价</w:t>
            </w:r>
          </w:p>
        </w:tc>
      </w:tr>
      <w:tr>
        <w:tc>
          <w:tcPr>
            <w:tcW w:type="dxa" w:w="831"/>
          </w:tcPr>
          <w:p>
            <w:pPr>
              <w:pStyle w:val="null3"/>
              <w:jc w:val="left"/>
            </w:pPr>
            <w:r>
              <w:rPr>
                <w:rFonts w:ascii="仿宋_GB2312" w:hAnsi="仿宋_GB2312" w:cs="仿宋_GB2312" w:eastAsia="仿宋_GB2312"/>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r>
        <w:tc>
          <w:tcPr>
            <w:tcW w:type="dxa" w:w="831"/>
          </w:tcPr>
          <w:p>
            <w:pPr>
              <w:pStyle w:val="null3"/>
              <w:jc w:val="left"/>
            </w:pPr>
            <w:r>
              <w:rPr>
                <w:rFonts w:ascii="仿宋_GB2312" w:hAnsi="仿宋_GB2312" w:cs="仿宋_GB2312" w:eastAsia="仿宋_GB2312"/>
              </w:rPr>
              <w:t>2</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rFonts w:ascii="仿宋_GB2312" w:hAnsi="仿宋_GB2312" w:cs="仿宋_GB2312" w:eastAsia="仿宋_GB2312"/>
        </w:rPr>
        <w:t>供应商签章：__________________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格式四：政策适用性说明</w:t>
      </w:r>
    </w:p>
    <w:p>
      <w:pPr>
        <w:pStyle w:val="null3"/>
        <w:jc w:val="center"/>
        <w:outlineLvl w:val="3"/>
      </w:pPr>
      <w:r>
        <w:rPr>
          <w:rFonts w:ascii="仿宋_GB2312" w:hAnsi="仿宋_GB2312" w:cs="仿宋_GB2312" w:eastAsia="仿宋_GB2312"/>
          <w:sz w:val="24"/>
          <w:b/>
        </w:rPr>
        <w:t>政策适用性说明</w:t>
      </w:r>
    </w:p>
    <w:p>
      <w:pPr>
        <w:pStyle w:val="null3"/>
        <w:ind w:firstLine="480"/>
        <w:jc w:val="left"/>
      </w:pPr>
      <w:r>
        <w:rPr>
          <w:rFonts w:ascii="仿宋_GB2312" w:hAnsi="仿宋_GB2312" w:cs="仿宋_GB2312" w:eastAsia="仿宋_GB2312"/>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主要产品/技术名称（规格型号、注册商标）</w:t>
            </w:r>
          </w:p>
        </w:tc>
        <w:tc>
          <w:tcPr>
            <w:tcW w:type="dxa" w:w="1038"/>
          </w:tcPr>
          <w:p>
            <w:pPr>
              <w:pStyle w:val="null3"/>
              <w:jc w:val="left"/>
            </w:pPr>
            <w:r>
              <w:rPr>
                <w:rFonts w:ascii="仿宋_GB2312" w:hAnsi="仿宋_GB2312" w:cs="仿宋_GB2312" w:eastAsia="仿宋_GB2312"/>
              </w:rPr>
              <w:t>制造商(开发商)</w:t>
            </w:r>
          </w:p>
        </w:tc>
        <w:tc>
          <w:tcPr>
            <w:tcW w:type="dxa" w:w="1038"/>
          </w:tcPr>
          <w:p>
            <w:pPr>
              <w:pStyle w:val="null3"/>
              <w:jc w:val="left"/>
            </w:pPr>
            <w:r>
              <w:rPr>
                <w:rFonts w:ascii="仿宋_GB2312" w:hAnsi="仿宋_GB2312" w:cs="仿宋_GB2312" w:eastAsia="仿宋_GB2312"/>
              </w:rPr>
              <w:t>制造商企业类型</w:t>
            </w:r>
          </w:p>
        </w:tc>
        <w:tc>
          <w:tcPr>
            <w:tcW w:type="dxa" w:w="1038"/>
          </w:tcPr>
          <w:p>
            <w:pPr>
              <w:pStyle w:val="null3"/>
              <w:jc w:val="left"/>
            </w:pPr>
            <w:r>
              <w:rPr>
                <w:rFonts w:ascii="仿宋_GB2312" w:hAnsi="仿宋_GB2312" w:cs="仿宋_GB2312" w:eastAsia="仿宋_GB2312"/>
              </w:rPr>
              <w:t>节能产品</w:t>
            </w:r>
          </w:p>
        </w:tc>
        <w:tc>
          <w:tcPr>
            <w:tcW w:type="dxa" w:w="1038"/>
          </w:tcPr>
          <w:p>
            <w:pPr>
              <w:pStyle w:val="null3"/>
              <w:jc w:val="left"/>
            </w:pPr>
            <w:r>
              <w:rPr>
                <w:rFonts w:ascii="仿宋_GB2312" w:hAnsi="仿宋_GB2312" w:cs="仿宋_GB2312" w:eastAsia="仿宋_GB2312"/>
              </w:rPr>
              <w:t>环境标志产品</w:t>
            </w:r>
          </w:p>
        </w:tc>
        <w:tc>
          <w:tcPr>
            <w:tcW w:type="dxa" w:w="1038"/>
          </w:tcPr>
          <w:p>
            <w:pPr>
              <w:pStyle w:val="null3"/>
              <w:jc w:val="left"/>
            </w:pPr>
            <w:r>
              <w:rPr>
                <w:rFonts w:ascii="仿宋_GB2312" w:hAnsi="仿宋_GB2312" w:cs="仿宋_GB2312" w:eastAsia="仿宋_GB2312"/>
              </w:rPr>
              <w:t>认证证书编号</w:t>
            </w:r>
          </w:p>
        </w:tc>
        <w:tc>
          <w:tcPr>
            <w:tcW w:type="dxa" w:w="1038"/>
          </w:tcPr>
          <w:p>
            <w:pPr>
              <w:pStyle w:val="null3"/>
              <w:jc w:val="left"/>
            </w:pPr>
            <w:r>
              <w:rPr>
                <w:rFonts w:ascii="仿宋_GB2312" w:hAnsi="仿宋_GB2312" w:cs="仿宋_GB2312" w:eastAsia="仿宋_GB2312"/>
              </w:rPr>
              <w:t>该产品报价在总报价中占比（%）</w:t>
            </w:r>
          </w:p>
        </w:tc>
      </w:tr>
      <w:tr>
        <w:tc>
          <w:tcPr>
            <w:tcW w:type="dxa" w:w="1038"/>
          </w:tcPr>
          <w:p>
            <w:pPr>
              <w:pStyle w:val="null3"/>
              <w:jc w:val="left"/>
            </w:pPr>
            <w:r>
              <w:rPr>
                <w:rFonts w:ascii="仿宋_GB2312" w:hAnsi="仿宋_GB2312" w:cs="仿宋_GB2312" w:eastAsia="仿宋_GB2312"/>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jc w:val="left"/>
      </w:pPr>
      <w:r>
        <w:rPr>
          <w:rFonts w:ascii="仿宋_GB2312" w:hAnsi="仿宋_GB2312" w:cs="仿宋_GB2312" w:eastAsia="仿宋_GB2312"/>
        </w:rPr>
        <w:t>注：1.制造商为小型或微型企业时才需要填“制造商企业类型”栏,填写内容为“小型”或“微型”；</w:t>
      </w:r>
    </w:p>
    <w:p>
      <w:pPr>
        <w:pStyle w:val="null3"/>
        <w:ind w:firstLine="480"/>
        <w:jc w:val="left"/>
      </w:pPr>
      <w:r>
        <w:rPr>
          <w:rFonts w:ascii="仿宋_GB2312" w:hAnsi="仿宋_GB2312" w:cs="仿宋_GB2312" w:eastAsia="仿宋_GB2312"/>
        </w:rPr>
        <w:t>2.“节能产品、环境标志产品”须填写认证证书编号，并在对应“节能产品”、“环境标志产品”栏中勾选，同时提供有效期内的证书复印件（加盖供应商公章）</w:t>
      </w:r>
    </w:p>
    <w:p>
      <w:pPr>
        <w:pStyle w:val="null3"/>
        <w:jc w:val="right"/>
      </w:pPr>
      <w:r>
        <w:rPr>
          <w:rFonts w:ascii="仿宋_GB2312" w:hAnsi="仿宋_GB2312" w:cs="仿宋_GB2312" w:eastAsia="仿宋_GB2312"/>
        </w:rPr>
        <w:t>供应商名称（盖章）：__________________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格式五：法定代表人证明书</w:t>
      </w:r>
    </w:p>
    <w:p>
      <w:pPr>
        <w:pStyle w:val="null3"/>
        <w:ind w:firstLine="480"/>
        <w:jc w:val="left"/>
      </w:pPr>
      <w:r>
        <w:rPr>
          <w:rFonts w:ascii="仿宋_GB2312" w:hAnsi="仿宋_GB2312" w:cs="仿宋_GB2312" w:eastAsia="仿宋_GB2312"/>
        </w:rPr>
        <w:t>（供应商可使用下述格式，也可使用广东省工商行政管理局统一印制的法定代表人证明书格式）</w:t>
      </w:r>
    </w:p>
    <w:p>
      <w:pPr>
        <w:pStyle w:val="null3"/>
        <w:jc w:val="center"/>
        <w:outlineLvl w:val="3"/>
      </w:pPr>
      <w:r>
        <w:rPr>
          <w:rFonts w:ascii="仿宋_GB2312" w:hAnsi="仿宋_GB2312" w:cs="仿宋_GB2312" w:eastAsia="仿宋_GB2312"/>
          <w:sz w:val="24"/>
          <w:b/>
        </w:rPr>
        <w:t>法定代表人证明书</w:t>
      </w:r>
    </w:p>
    <w:p>
      <w:pPr>
        <w:pStyle w:val="null3"/>
        <w:ind w:firstLine="480"/>
        <w:jc w:val="left"/>
      </w:pPr>
      <w:r>
        <w:rPr>
          <w:rFonts w:ascii="仿宋_GB2312" w:hAnsi="仿宋_GB2312" w:cs="仿宋_GB2312" w:eastAsia="仿宋_GB2312"/>
        </w:rPr>
        <w:t>_____________现任我单位_____________职务，为法定代表人，特此证明。</w:t>
      </w:r>
    </w:p>
    <w:p>
      <w:pPr>
        <w:pStyle w:val="null3"/>
        <w:ind w:firstLine="480"/>
        <w:jc w:val="left"/>
      </w:pPr>
      <w:r>
        <w:rPr>
          <w:rFonts w:ascii="仿宋_GB2312" w:hAnsi="仿宋_GB2312" w:cs="仿宋_GB2312" w:eastAsia="仿宋_GB2312"/>
        </w:rPr>
        <w:t>有效期限：__________________</w:t>
      </w:r>
    </w:p>
    <w:p>
      <w:pPr>
        <w:pStyle w:val="null3"/>
        <w:ind w:firstLine="480"/>
        <w:jc w:val="left"/>
      </w:pPr>
      <w:r>
        <w:rPr>
          <w:rFonts w:ascii="仿宋_GB2312" w:hAnsi="仿宋_GB2312" w:cs="仿宋_GB2312" w:eastAsia="仿宋_GB2312"/>
        </w:rPr>
        <w:t>附：代表人性别：_____年龄：_________ 身份证号码：__________________</w:t>
      </w:r>
    </w:p>
    <w:p>
      <w:pPr>
        <w:pStyle w:val="null3"/>
        <w:ind w:firstLine="480"/>
        <w:jc w:val="left"/>
      </w:pPr>
      <w:r>
        <w:rPr>
          <w:rFonts w:ascii="仿宋_GB2312" w:hAnsi="仿宋_GB2312" w:cs="仿宋_GB2312" w:eastAsia="仿宋_GB2312"/>
        </w:rPr>
        <w:t>注册号码：____________________企业类型：____________________________</w:t>
      </w:r>
    </w:p>
    <w:p>
      <w:pPr>
        <w:pStyle w:val="null3"/>
        <w:ind w:firstLine="480"/>
        <w:jc w:val="left"/>
      </w:pPr>
      <w:r>
        <w:rPr>
          <w:rFonts w:ascii="仿宋_GB2312" w:hAnsi="仿宋_GB2312" w:cs="仿宋_GB2312" w:eastAsia="仿宋_GB2312"/>
        </w:rPr>
        <w:t>经营范围：__________________________</w:t>
      </w:r>
    </w:p>
    <w:p>
      <w:pPr>
        <w:pStyle w:val="null3"/>
        <w:jc w:val="right"/>
      </w:pPr>
      <w:r>
        <w:rPr>
          <w:rFonts w:ascii="仿宋_GB2312" w:hAnsi="仿宋_GB2312" w:cs="仿宋_GB2312" w:eastAsia="仿宋_GB2312"/>
        </w:rPr>
        <w:t>供应商名称（盖章）：__________________</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法定代表人（签字或盖章）：__________________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日期：__________________</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格式六：法定代表人授权书</w:t>
      </w:r>
    </w:p>
    <w:p>
      <w:pPr>
        <w:pStyle w:val="null3"/>
        <w:ind w:firstLine="480"/>
        <w:jc w:val="left"/>
      </w:pPr>
      <w:r>
        <w:rPr>
          <w:rFonts w:ascii="仿宋_GB2312" w:hAnsi="仿宋_GB2312" w:cs="仿宋_GB2312" w:eastAsia="仿宋_GB2312"/>
        </w:rPr>
        <w:t>（对于银行、保险、电信、邮政、铁路等行业以及获得总公司响应授权的分公司，可以提供响应分支机构负责人授权书）</w:t>
      </w:r>
    </w:p>
    <w:p>
      <w:pPr>
        <w:pStyle w:val="null3"/>
        <w:jc w:val="center"/>
        <w:outlineLvl w:val="3"/>
      </w:pPr>
      <w:r>
        <w:rPr>
          <w:rFonts w:ascii="仿宋_GB2312" w:hAnsi="仿宋_GB2312" w:cs="仿宋_GB2312" w:eastAsia="仿宋_GB2312"/>
          <w:sz w:val="24"/>
          <w:b/>
        </w:rPr>
        <w:t>法定代表人授权书</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本授权书声明：________是注册于__（国家或地区）__的__（供应商名称）__的法定代表人，现任________职务，有效证件号码：________________。现授权_（姓名、职务）_作为我公司的全权代理人，就“_（</w:t>
      </w:r>
      <w:r>
        <w:rPr>
          <w:rFonts w:ascii="仿宋_GB2312" w:hAnsi="仿宋_GB2312" w:cs="仿宋_GB2312" w:eastAsia="仿宋_GB2312"/>
        </w:rPr>
        <w:t>2025年广东艺术影展项目</w:t>
      </w:r>
      <w:r>
        <w:rPr>
          <w:rFonts w:ascii="仿宋_GB2312" w:hAnsi="仿宋_GB2312" w:cs="仿宋_GB2312" w:eastAsia="仿宋_GB2312"/>
        </w:rPr>
        <w:t>）_”项目采购[采购项目编号为</w:t>
      </w:r>
      <w:r>
        <w:rPr>
          <w:rFonts w:ascii="仿宋_GB2312" w:hAnsi="仿宋_GB2312" w:cs="仿宋_GB2312" w:eastAsia="仿宋_GB2312"/>
        </w:rPr>
        <w:t>GPCGD25D132FC011F</w:t>
      </w:r>
      <w:r>
        <w:rPr>
          <w:rFonts w:ascii="仿宋_GB2312" w:hAnsi="仿宋_GB2312" w:cs="仿宋_GB2312" w:eastAsia="仿宋_GB2312"/>
        </w:rPr>
        <w:t xml:space="preserve"> ]的响应和合同执行，以我方的名义处理一切与之有关的事宜。</w:t>
      </w:r>
    </w:p>
    <w:p>
      <w:pPr>
        <w:pStyle w:val="null3"/>
        <w:ind w:firstLine="480"/>
        <w:jc w:val="left"/>
      </w:pPr>
      <w:r>
        <w:rPr>
          <w:rFonts w:ascii="仿宋_GB2312" w:hAnsi="仿宋_GB2312" w:cs="仿宋_GB2312" w:eastAsia="仿宋_GB2312"/>
        </w:rPr>
        <w:t>本授权书于________年________月________日签字生效，特此声明。</w:t>
      </w:r>
    </w:p>
    <w:p>
      <w:pPr>
        <w:pStyle w:val="null3"/>
        <w:jc w:val="right"/>
      </w:pPr>
      <w:r>
        <w:rPr>
          <w:rFonts w:ascii="仿宋_GB2312" w:hAnsi="仿宋_GB2312" w:cs="仿宋_GB2312" w:eastAsia="仿宋_GB2312"/>
        </w:rPr>
        <w:t>供应商（盖章）：__________________</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法定代表人（签字或盖章）：__________________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被授权人（签字或盖章）：__________________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日期：__________________</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格式七：响应保证金</w:t>
      </w:r>
    </w:p>
    <w:p>
      <w:pPr>
        <w:pStyle w:val="null3"/>
        <w:ind w:firstLine="480"/>
        <w:jc w:val="left"/>
      </w:pPr>
      <w:r>
        <w:rPr>
          <w:rFonts w:ascii="仿宋_GB2312" w:hAnsi="仿宋_GB2312" w:cs="仿宋_GB2312" w:eastAsia="仿宋_GB2312"/>
        </w:rPr>
        <w:t>响应文件要求递交响应保证金的，供应商应在此提供保证金的凭证的复印件。</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格式八：提供具有独立承担民事责任的能力的证明材料</w:t>
      </w:r>
    </w:p>
    <w:p>
      <w:pPr>
        <w:pStyle w:val="null3"/>
        <w:jc w:val="center"/>
        <w:outlineLvl w:val="3"/>
      </w:pPr>
      <w:r>
        <w:rPr>
          <w:rFonts w:ascii="仿宋_GB2312" w:hAnsi="仿宋_GB2312" w:cs="仿宋_GB2312" w:eastAsia="仿宋_GB2312"/>
          <w:sz w:val="24"/>
          <w:b/>
        </w:rPr>
        <w:t>提供具有独立承担民事责任的能力的证明材料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格式九：资格性审查要求的其他资质证明文件</w:t>
      </w:r>
    </w:p>
    <w:p>
      <w:pPr>
        <w:pStyle w:val="null3"/>
        <w:ind w:firstLine="480"/>
        <w:jc w:val="left"/>
      </w:pPr>
      <w:r>
        <w:rPr>
          <w:rFonts w:ascii="仿宋_GB2312" w:hAnsi="仿宋_GB2312" w:cs="仿宋_GB2312" w:eastAsia="仿宋_GB2312"/>
        </w:rPr>
        <w:t>具有履行合同所必需的设备和专业技术能力</w:t>
      </w:r>
    </w:p>
    <w:p>
      <w:pPr>
        <w:pStyle w:val="null3"/>
        <w:jc w:val="left"/>
      </w:pPr>
      <w:r>
        <w:rPr>
          <w:rFonts w:ascii="仿宋_GB2312" w:hAnsi="仿宋_GB2312" w:cs="仿宋_GB2312" w:eastAsia="仿宋_GB2312"/>
        </w:rPr>
        <w:t xml:space="preserve"> 设备及专业技术能力情况表:</w:t>
      </w:r>
    </w:p>
    <w:tbl>
      <w:tblPr>
        <w:tblW w:w="0" w:type="auto"/>
        <w:tblBorders>
          <w:top w:val="single"/>
          <w:left w:val="single"/>
          <w:bottom w:val="single"/>
          <w:right w:val="single"/>
          <w:insideH w:val="single"/>
          <w:insideV w:val="single"/>
        </w:tblBorders>
      </w:tblPr>
      <w:tblGrid>
        <w:gridCol w:w="1246"/>
        <w:gridCol w:w="2492"/>
        <w:gridCol w:w="2492"/>
        <w:gridCol w:w="2076"/>
      </w:tblGrid>
      <w:tr>
        <w:tc>
          <w:tcPr>
            <w:tcW w:type="dxa" w:w="8306"/>
            <w:gridSpan w:val="4"/>
          </w:tcPr>
          <w:p>
            <w:pPr>
              <w:pStyle w:val="null3"/>
              <w:jc w:val="left"/>
            </w:pPr>
            <w:r>
              <w:rPr>
                <w:rFonts w:ascii="仿宋_GB2312" w:hAnsi="仿宋_GB2312" w:cs="仿宋_GB2312" w:eastAsia="仿宋_GB2312"/>
              </w:rPr>
              <w:t>我单位为本项目实施提供以下设备和专业技术人员:</w:t>
            </w:r>
          </w:p>
        </w:tc>
      </w:tr>
      <w:tr>
        <w:tc>
          <w:tcPr>
            <w:tcW w:type="dxa" w:w="1246"/>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设备名称或专业技术人员</w:t>
            </w:r>
          </w:p>
        </w:tc>
        <w:tc>
          <w:tcPr>
            <w:tcW w:type="dxa" w:w="2492"/>
          </w:tcPr>
          <w:p>
            <w:pPr>
              <w:pStyle w:val="null3"/>
              <w:jc w:val="left"/>
            </w:pPr>
            <w:r>
              <w:rPr>
                <w:rFonts w:ascii="仿宋_GB2312" w:hAnsi="仿宋_GB2312" w:cs="仿宋_GB2312" w:eastAsia="仿宋_GB2312"/>
              </w:rPr>
              <w:t>数量及单位</w:t>
            </w:r>
          </w:p>
        </w:tc>
        <w:tc>
          <w:tcPr>
            <w:tcW w:type="dxa" w:w="2076"/>
          </w:tcPr>
          <w:p>
            <w:pPr>
              <w:pStyle w:val="null3"/>
              <w:jc w:val="left"/>
            </w:pPr>
            <w:r>
              <w:rPr>
                <w:rFonts w:ascii="仿宋_GB2312" w:hAnsi="仿宋_GB2312" w:cs="仿宋_GB2312" w:eastAsia="仿宋_GB2312"/>
              </w:rPr>
              <w:t>备注</w:t>
            </w:r>
          </w:p>
        </w:tc>
      </w:tr>
      <w:tr>
        <w:tc>
          <w:tcPr>
            <w:tcW w:type="dxa" w:w="1246"/>
          </w:tcPr>
          <w:p>
            <w:pPr>
              <w:pStyle w:val="null3"/>
              <w:jc w:val="left"/>
            </w:pPr>
            <w:r>
              <w:rPr>
                <w:rFonts w:ascii="仿宋_GB2312" w:hAnsi="仿宋_GB2312" w:cs="仿宋_GB2312" w:eastAsia="仿宋_GB2312"/>
              </w:rPr>
              <w:t>1</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2</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3</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w:t>
            </w:r>
          </w:p>
        </w:tc>
        <w:tc>
          <w:tcPr>
            <w:tcW w:type="dxa" w:w="2492"/>
          </w:tcPr>
          <w:p/>
        </w:tc>
        <w:tc>
          <w:tcPr>
            <w:tcW w:type="dxa" w:w="2492"/>
          </w:tcPr>
          <w:p/>
        </w:tc>
        <w:tc>
          <w:tcPr>
            <w:tcW w:type="dxa" w:w="2076"/>
          </w:tcPr>
          <w:p/>
        </w:tc>
      </w:tr>
    </w:tbl>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格式十：承诺函</w:t>
      </w:r>
    </w:p>
    <w:p>
      <w:pPr>
        <w:pStyle w:val="null3"/>
        <w:ind w:firstLine="480"/>
        <w:jc w:val="left"/>
      </w:pPr>
      <w:r>
        <w:rPr>
          <w:rFonts w:ascii="仿宋_GB2312" w:hAnsi="仿宋_GB2312" w:cs="仿宋_GB2312" w:eastAsia="仿宋_GB2312"/>
        </w:rPr>
        <w:t>（对于采购需求写明“提供承诺”的条款，供应商可参照以下格式提供承诺）</w:t>
      </w:r>
    </w:p>
    <w:p>
      <w:pPr>
        <w:pStyle w:val="null3"/>
        <w:jc w:val="center"/>
        <w:outlineLvl w:val="3"/>
      </w:pPr>
      <w:r>
        <w:rPr>
          <w:rFonts w:ascii="仿宋_GB2312" w:hAnsi="仿宋_GB2312" w:cs="仿宋_GB2312" w:eastAsia="仿宋_GB2312"/>
          <w:sz w:val="24"/>
          <w:b/>
        </w:rPr>
        <w:t>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rPr>
        <w:t>中共广东省委宣传部</w:t>
      </w:r>
    </w:p>
    <w:p>
      <w:pPr>
        <w:pStyle w:val="null3"/>
        <w:ind w:firstLine="480"/>
        <w:jc w:val="left"/>
      </w:pPr>
      <w:r>
        <w:rPr>
          <w:rFonts w:ascii="仿宋_GB2312" w:hAnsi="仿宋_GB2312" w:cs="仿宋_GB2312" w:eastAsia="仿宋_GB2312"/>
        </w:rPr>
        <w:t>对于__________________项目（项目编号：__________________），我方郑重承诺如下：</w:t>
      </w:r>
    </w:p>
    <w:p>
      <w:pPr>
        <w:pStyle w:val="null3"/>
        <w:ind w:firstLine="480"/>
        <w:jc w:val="left"/>
      </w:pPr>
      <w:r>
        <w:rPr>
          <w:rFonts w:ascii="仿宋_GB2312" w:hAnsi="仿宋_GB2312" w:cs="仿宋_GB2312" w:eastAsia="仿宋_GB2312"/>
        </w:rPr>
        <w:t>如中标/成交，我方承诺严格落实采购文件以下条款：(建议逐条复制采购文件相关条款原文)</w:t>
      </w:r>
    </w:p>
    <w:p>
      <w:pPr>
        <w:pStyle w:val="null3"/>
        <w:ind w:firstLine="480"/>
        <w:jc w:val="left"/>
      </w:pPr>
      <w:r>
        <w:rPr>
          <w:rFonts w:ascii="仿宋_GB2312" w:hAnsi="仿宋_GB2312" w:cs="仿宋_GB2312" w:eastAsia="仿宋_GB2312"/>
        </w:rPr>
        <w:t>（一）“★”条款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（三）非“★”、非“▲”条款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特此承诺。</w:t>
      </w:r>
    </w:p>
    <w:p>
      <w:pPr>
        <w:pStyle w:val="null3"/>
        <w:jc w:val="right"/>
      </w:pPr>
      <w:r>
        <w:rPr>
          <w:rFonts w:ascii="仿宋_GB2312" w:hAnsi="仿宋_GB2312" w:cs="仿宋_GB2312" w:eastAsia="仿宋_GB2312"/>
        </w:rPr>
        <w:t xml:space="preserve"> 供应商名称（盖章）：__________________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格式十一：中小企业声明函</w:t>
      </w:r>
    </w:p>
    <w:p>
      <w:pPr>
        <w:pStyle w:val="null3"/>
        <w:ind w:firstLine="480"/>
        <w:jc w:val="left"/>
      </w:pPr>
      <w:r>
        <w:rPr>
          <w:rFonts w:ascii="仿宋_GB2312" w:hAnsi="仿宋_GB2312" w:cs="仿宋_GB2312" w:eastAsia="仿宋_GB2312"/>
        </w:rPr>
        <w:t>（以下格式文件由供应商根据需要选用）</w:t>
      </w:r>
    </w:p>
    <w:p>
      <w:pPr>
        <w:pStyle w:val="null3"/>
        <w:ind w:firstLine="480"/>
        <w:jc w:val="left"/>
      </w:pPr>
      <w:r>
        <w:rPr>
          <w:rFonts w:ascii="仿宋_GB2312" w:hAnsi="仿宋_GB2312" w:cs="仿宋_GB2312" w:eastAsia="仿宋_GB2312"/>
        </w:rPr>
        <w:t>中小企业声明函（所投产品制造商为中小企业时提交本函，所属行业应符合采购文件中明确的本项目所属行业）</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单位名称）的（项目名称）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标的名称），属于（采购文件中明确的所属行业）行业；制造商为（企业名称），从业人员__________________人，营业收入为__________________万元，资产总额为__________________万元1，属于（中型企业、小型企业、微型企业）；</w:t>
      </w:r>
    </w:p>
    <w:p>
      <w:pPr>
        <w:pStyle w:val="null3"/>
        <w:ind w:firstLine="480"/>
        <w:jc w:val="left"/>
      </w:pPr>
      <w:r>
        <w:rPr>
          <w:rFonts w:ascii="仿宋_GB2312" w:hAnsi="仿宋_GB2312" w:cs="仿宋_GB2312" w:eastAsia="仿宋_GB2312"/>
        </w:rPr>
        <w:t>2.（标的名称），属于（采购文件中明确的所属行业）行业；制造商为（企业名称），从业人员__________________人，营业收入为__________________万元，资产总额为__________________万元1，属于（中型企业、小型企业、微型企业）；</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jc w:val="right"/>
      </w:pPr>
      <w:r>
        <w:rPr>
          <w:rFonts w:ascii="仿宋_GB2312" w:hAnsi="仿宋_GB2312" w:cs="仿宋_GB2312" w:eastAsia="仿宋_GB2312"/>
        </w:rPr>
        <w:t>企业名称（盖章）：__________________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中小企业声明函（承建本项目工程为中小企业或者承接本项目服务为中小企业时提交本函，所属行业应符合采购文件中明确的本项目所属行业）</w:t>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单位名称）的（项目名称）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标的名称），属于（采购文件中明确的所属行业）行业；承建（承接）企业为（企业名称），从业人员__________________人，营业收入为__________________万元，资产总额为__________________万元1，属于（中型企业、小型企业、微型企业）；</w:t>
      </w:r>
    </w:p>
    <w:p>
      <w:pPr>
        <w:pStyle w:val="null3"/>
        <w:ind w:firstLine="480"/>
        <w:jc w:val="left"/>
      </w:pPr>
      <w:r>
        <w:rPr>
          <w:rFonts w:ascii="仿宋_GB2312" w:hAnsi="仿宋_GB2312" w:cs="仿宋_GB2312" w:eastAsia="仿宋_GB2312"/>
        </w:rPr>
        <w:t>2.（标的名称），属于（采购文件中明确的所属行业）行业；承建（承接）企业为（企业名称），从业人员__________________人，营业收入为__________________万元，资产总额为__________________万元1，属于（中型企业、小型企业、微型企业）；</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jc w:val="right"/>
      </w:pPr>
      <w:r>
        <w:rPr>
          <w:rFonts w:ascii="仿宋_GB2312" w:hAnsi="仿宋_GB2312" w:cs="仿宋_GB2312" w:eastAsia="仿宋_GB2312"/>
        </w:rPr>
        <w:t>企业名称（盖章）：__________________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2：供应商应当自行核实是否属于小微企业，并认真填写声明函，若有虚假将追究其责任。</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格式十二：监狱企业</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监狱企业</w:t>
      </w:r>
    </w:p>
    <w:p>
      <w:pPr>
        <w:pStyle w:val="null3"/>
        <w:ind w:firstLine="480"/>
        <w:jc w:val="left"/>
      </w:pPr>
      <w:r>
        <w:rPr>
          <w:rFonts w:ascii="仿宋_GB2312" w:hAnsi="仿宋_GB2312" w:cs="仿宋_GB2312" w:eastAsia="仿宋_GB2312"/>
        </w:rPr>
        <w:t>提供由监狱管理局、戒毒管理局（含新疆生产建设兵团）出具的属于监狱企业的证明文件。</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格式十三：残疾人福利性单位声明函</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残疾人福利性单位声明函</w:t>
      </w:r>
    </w:p>
    <w:p>
      <w:pPr>
        <w:pStyle w:val="null3"/>
        <w:ind w:firstLine="480"/>
        <w:jc w:val="left"/>
      </w:pPr>
      <w:r>
        <w:rPr>
          <w:rFonts w:ascii="仿宋_GB2312" w:hAnsi="仿宋_GB2312" w:cs="仿宋_GB2312" w:eastAsia="仿宋_GB2312"/>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jc w:val="left"/>
      </w:pPr>
      <w:r>
        <w:rPr>
          <w:rFonts w:ascii="仿宋_GB2312" w:hAnsi="仿宋_GB2312" w:cs="仿宋_GB2312" w:eastAsia="仿宋_GB2312"/>
        </w:rPr>
        <w:t>本单位对上述声明的真实性负责。如有虚假，将依法承担相应责任。</w:t>
      </w:r>
    </w:p>
    <w:p>
      <w:pPr>
        <w:pStyle w:val="null3"/>
        <w:jc w:val="right"/>
      </w:pPr>
      <w:r>
        <w:rPr>
          <w:rFonts w:ascii="仿宋_GB2312" w:hAnsi="仿宋_GB2312" w:cs="仿宋_GB2312" w:eastAsia="仿宋_GB2312"/>
        </w:rPr>
        <w:t>单位名称（盖章）：__________________</w:t>
      </w:r>
    </w:p>
    <w:p>
      <w:pPr>
        <w:pStyle w:val="null3"/>
        <w:jc w:val="right"/>
      </w:pPr>
      <w:r>
        <w:rPr>
          <w:rFonts w:ascii="仿宋_GB2312" w:hAnsi="仿宋_GB2312" w:cs="仿宋_GB2312" w:eastAsia="仿宋_GB2312"/>
        </w:rPr>
        <w:t>日期：__________________</w:t>
      </w:r>
    </w:p>
    <w:p>
      <w:pPr>
        <w:pStyle w:val="null3"/>
        <w:ind w:firstLine="480"/>
        <w:jc w:val="left"/>
      </w:pPr>
      <w:r>
        <w:rPr>
          <w:rFonts w:ascii="仿宋_GB2312" w:hAnsi="仿宋_GB2312" w:cs="仿宋_GB2312" w:eastAsia="仿宋_GB2312"/>
        </w:rPr>
        <w:t>注：本函未填写或未勾选视作未做声明。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格式十四：联合体共同响应协议书</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联合体共同响应协议书</w:t>
      </w:r>
    </w:p>
    <w:p>
      <w:pPr>
        <w:pStyle w:val="null3"/>
        <w:ind w:firstLine="480"/>
        <w:jc w:val="left"/>
      </w:pPr>
      <w:r>
        <w:rPr>
          <w:rFonts w:ascii="仿宋_GB2312" w:hAnsi="仿宋_GB2312" w:cs="仿宋_GB2312" w:eastAsia="仿宋_GB2312"/>
        </w:rPr>
        <w:t>立约方：_（甲公司全称）__</w:t>
      </w:r>
    </w:p>
    <w:p>
      <w:pPr>
        <w:pStyle w:val="null3"/>
        <w:ind w:firstLine="480"/>
        <w:jc w:val="left"/>
      </w:pPr>
      <w:r>
        <w:rPr>
          <w:rFonts w:ascii="仿宋_GB2312" w:hAnsi="仿宋_GB2312" w:cs="仿宋_GB2312" w:eastAsia="仿宋_GB2312"/>
        </w:rPr>
        <w:t>_（乙公司全称）_</w:t>
      </w:r>
    </w:p>
    <w:p>
      <w:pPr>
        <w:pStyle w:val="null3"/>
        <w:ind w:firstLine="480"/>
        <w:jc w:val="left"/>
      </w:pPr>
      <w:r>
        <w:rPr>
          <w:rFonts w:ascii="仿宋_GB2312" w:hAnsi="仿宋_GB2312" w:cs="仿宋_GB2312" w:eastAsia="仿宋_GB2312"/>
        </w:rPr>
        <w:t>_（……公司全称）_</w:t>
      </w:r>
    </w:p>
    <w:p>
      <w:pPr>
        <w:pStyle w:val="null3"/>
        <w:ind w:firstLine="480"/>
        <w:jc w:val="left"/>
      </w:pPr>
      <w:r>
        <w:rPr>
          <w:rFonts w:ascii="仿宋_GB2312" w:hAnsi="仿宋_GB2312" w:cs="仿宋_GB2312" w:eastAsia="仿宋_GB2312"/>
        </w:rPr>
        <w:t>___（甲公司全称）、（乙公司全称）、（……公司全称）___自愿组成联合体，以一个供应商的身份共同参加（采购项目名称）（采购项目编号）的响应活动。经各方充分协商一致，就项目的响应和合同实施阶段的有关事务协商一致订立协议如下：</w:t>
      </w:r>
    </w:p>
    <w:p>
      <w:pPr>
        <w:pStyle w:val="null3"/>
        <w:ind w:firstLine="480"/>
        <w:jc w:val="left"/>
      </w:pPr>
      <w:r>
        <w:rPr>
          <w:rFonts w:ascii="仿宋_GB2312" w:hAnsi="仿宋_GB2312" w:cs="仿宋_GB2312" w:eastAsia="仿宋_GB2312"/>
        </w:rPr>
        <w:t>一、联合体各方关系</w:t>
      </w:r>
    </w:p>
    <w:p>
      <w:pPr>
        <w:pStyle w:val="null3"/>
        <w:ind w:firstLine="480"/>
        <w:jc w:val="left"/>
      </w:pPr>
      <w:r>
        <w:rPr>
          <w:rFonts w:ascii="仿宋_GB2312" w:hAnsi="仿宋_GB2312" w:cs="仿宋_GB2312" w:eastAsia="仿宋_GB2312"/>
        </w:rPr>
        <w:t>___（甲公司全称）、（乙公司全称）、（……公司全称）___共同组成一个联合体，以一个供应商的身份共同参加本项目的响应。（甲公司全称）、（乙公司全称）、（……公司全称）作为联合体成员，若成交，联合体各方共同与（采购人）签订政府采购合同。</w:t>
      </w:r>
    </w:p>
    <w:p>
      <w:pPr>
        <w:pStyle w:val="null3"/>
        <w:ind w:firstLine="480"/>
        <w:jc w:val="left"/>
      </w:pPr>
      <w:r>
        <w:rPr>
          <w:rFonts w:ascii="仿宋_GB2312" w:hAnsi="仿宋_GB2312" w:cs="仿宋_GB2312" w:eastAsia="仿宋_GB2312"/>
        </w:rPr>
        <w:t>二、联合体内部有关事项约定如下：</w:t>
      </w:r>
    </w:p>
    <w:p>
      <w:pPr>
        <w:pStyle w:val="null3"/>
        <w:ind w:firstLine="480"/>
        <w:jc w:val="left"/>
      </w:pPr>
      <w:r>
        <w:rPr>
          <w:rFonts w:ascii="仿宋_GB2312" w:hAnsi="仿宋_GB2312" w:cs="仿宋_GB2312" w:eastAsia="仿宋_GB2312"/>
        </w:rPr>
        <w:t>1.（甲公司全称）作为联合体的牵头单位，代表联合体双方负责响应和合同实施阶段的主办、协调工作。</w:t>
      </w:r>
    </w:p>
    <w:p>
      <w:pPr>
        <w:pStyle w:val="null3"/>
        <w:ind w:firstLine="480"/>
        <w:jc w:val="left"/>
      </w:pPr>
      <w:r>
        <w:rPr>
          <w:rFonts w:ascii="仿宋_GB2312" w:hAnsi="仿宋_GB2312" w:cs="仿宋_GB2312" w:eastAsia="仿宋_GB2312"/>
        </w:rPr>
        <w:t>2.联合体将严格按照文件的各项要求，递交响应文件，切实执行一切合同文件，共同承担合同规定的一切义务和责任，同时按照内部职责的划分，承担自身所负的责任和风险，在法律在承担连带责任。</w:t>
      </w:r>
    </w:p>
    <w:p>
      <w:pPr>
        <w:pStyle w:val="null3"/>
        <w:ind w:firstLine="480"/>
        <w:jc w:val="left"/>
      </w:pPr>
      <w:r>
        <w:rPr>
          <w:rFonts w:ascii="仿宋_GB2312" w:hAnsi="仿宋_GB2312" w:cs="仿宋_GB2312" w:eastAsia="仿宋_GB2312"/>
        </w:rPr>
        <w:t>3.如果本联合体成交，（甲公司全称）负责本项目___________部分，（乙公司全称）负责本项目___________部分。</w:t>
      </w:r>
    </w:p>
    <w:p>
      <w:pPr>
        <w:pStyle w:val="null3"/>
        <w:ind w:firstLine="480"/>
        <w:jc w:val="left"/>
      </w:pPr>
      <w:r>
        <w:rPr>
          <w:rFonts w:ascii="仿宋_GB2312" w:hAnsi="仿宋_GB2312" w:cs="仿宋_GB2312" w:eastAsia="仿宋_GB2312"/>
        </w:rPr>
        <w:t>44.如成交，联合体各方共同与（采购人）签订合同书，并就成交项目向采购人负责有连带的和各自的法律责任；</w:t>
      </w:r>
    </w:p>
    <w:p>
      <w:pPr>
        <w:pStyle w:val="null3"/>
        <w:ind w:firstLine="480"/>
        <w:jc w:val="left"/>
      </w:pPr>
      <w:r>
        <w:rPr>
          <w:rFonts w:ascii="仿宋_GB2312" w:hAnsi="仿宋_GB2312" w:cs="仿宋_GB2312" w:eastAsia="仿宋_GB2312"/>
        </w:rPr>
        <w:t>5.联合体成员（公司全称）为（请填写：小型、微型）企业，将承担合同总金额_____%的工作内容（联合体成员中有小型、微型企业时适用）。</w:t>
      </w:r>
    </w:p>
    <w:p>
      <w:pPr>
        <w:pStyle w:val="null3"/>
        <w:ind w:firstLine="480"/>
        <w:jc w:val="left"/>
      </w:pPr>
      <w:r>
        <w:rPr>
          <w:rFonts w:ascii="仿宋_GB2312" w:hAnsi="仿宋_GB2312" w:cs="仿宋_GB2312" w:eastAsia="仿宋_GB2312"/>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jc w:val="left"/>
      </w:pPr>
      <w:r>
        <w:rPr>
          <w:rFonts w:ascii="仿宋_GB2312" w:hAnsi="仿宋_GB2312" w:cs="仿宋_GB2312" w:eastAsia="仿宋_GB2312"/>
        </w:rPr>
        <w:t>四、联合体如因违约过失责任而导致采购人经济损失或被索赔时，本联合体任何一方均同意无条件优先清偿采购人的一切债务和经济赔偿。</w:t>
      </w:r>
    </w:p>
    <w:p>
      <w:pPr>
        <w:pStyle w:val="null3"/>
        <w:ind w:firstLine="480"/>
        <w:jc w:val="left"/>
      </w:pPr>
      <w:r>
        <w:rPr>
          <w:rFonts w:ascii="仿宋_GB2312" w:hAnsi="仿宋_GB2312" w:cs="仿宋_GB2312" w:eastAsia="仿宋_GB2312"/>
        </w:rPr>
        <w:t>五、本协议在自签署之日起生效，有效期内有效，如获成交资格，合同有效期延续至合同履行完毕之日。</w:t>
      </w:r>
    </w:p>
    <w:p>
      <w:pPr>
        <w:pStyle w:val="null3"/>
        <w:ind w:firstLine="480"/>
        <w:jc w:val="left"/>
      </w:pPr>
      <w:r>
        <w:rPr>
          <w:rFonts w:ascii="仿宋_GB2312" w:hAnsi="仿宋_GB2312" w:cs="仿宋_GB2312" w:eastAsia="仿宋_GB2312"/>
        </w:rPr>
        <w:t>六、本协议书正本一式_____份，随响应文件装订_____份，送采购人_____份，联合体成员各一份；副本一式_____份，联合体成员各执_____份。</w:t>
      </w:r>
    </w:p>
    <w:p>
      <w:pPr>
        <w:pStyle w:val="null3"/>
        <w:jc w:val="right"/>
      </w:pPr>
      <w:r>
        <w:rPr>
          <w:rFonts w:ascii="仿宋_GB2312" w:hAnsi="仿宋_GB2312" w:cs="仿宋_GB2312" w:eastAsia="仿宋_GB2312"/>
        </w:rPr>
        <w:t>甲公司全称：____（盖章）________，乙公司全称：____（盖章）________，……公司全称：____（盖章）________</w:t>
      </w:r>
    </w:p>
    <w:p>
      <w:pPr>
        <w:pStyle w:val="null3"/>
        <w:jc w:val="right"/>
      </w:pPr>
      <w:r>
        <w:rPr>
          <w:rFonts w:ascii="仿宋_GB2312" w:hAnsi="仿宋_GB2312" w:cs="仿宋_GB2312" w:eastAsia="仿宋_GB2312"/>
        </w:rPr>
        <w:t>____年____月 ____日，____年____月____日，____年____月____日</w:t>
      </w:r>
    </w:p>
    <w:p>
      <w:pPr>
        <w:pStyle w:val="null3"/>
        <w:ind w:firstLine="480"/>
        <w:jc w:val="left"/>
      </w:pPr>
      <w:r>
        <w:rPr>
          <w:rFonts w:ascii="仿宋_GB2312" w:hAnsi="仿宋_GB2312" w:cs="仿宋_GB2312" w:eastAsia="仿宋_GB2312"/>
        </w:rPr>
        <w:t>注：1．联合响应时需签本协议，联合体各方成员应在本协议上共同盖章确认。</w:t>
      </w:r>
    </w:p>
    <w:p>
      <w:pPr>
        <w:pStyle w:val="null3"/>
        <w:ind w:firstLine="480"/>
        <w:jc w:val="left"/>
      </w:pPr>
      <w:r>
        <w:rPr>
          <w:rFonts w:ascii="仿宋_GB2312" w:hAnsi="仿宋_GB2312" w:cs="仿宋_GB2312" w:eastAsia="仿宋_GB2312"/>
        </w:rPr>
        <w:t>2．本协议内容不得擅自修改。此协议将作为签订合同的附件之一。</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格式十五：分包意向协议书</w:t>
      </w:r>
    </w:p>
    <w:p>
      <w:pPr>
        <w:pStyle w:val="null3"/>
        <w:jc w:val="center"/>
        <w:outlineLvl w:val="3"/>
      </w:pPr>
      <w:r>
        <w:rPr>
          <w:rFonts w:ascii="仿宋_GB2312" w:hAnsi="仿宋_GB2312" w:cs="仿宋_GB2312" w:eastAsia="仿宋_GB2312"/>
          <w:sz w:val="24"/>
          <w:b/>
        </w:rPr>
        <w:t>分包意向协议书（货物）</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达成分包意向，参加（采购项目名称）（采购项目编号）的投标（响应）活动。经各方充分协商一致，就项目的投标（响应）和合同实施阶段的有关事务协商一致订立意向如下：</w:t>
      </w:r>
    </w:p>
    <w:p>
      <w:pPr>
        <w:pStyle w:val="null3"/>
        <w:ind w:firstLine="480"/>
        <w:jc w:val="left"/>
      </w:pPr>
      <w:r>
        <w:rPr>
          <w:rFonts w:ascii="仿宋_GB2312" w:hAnsi="仿宋_GB2312" w:cs="仿宋_GB2312" w:eastAsia="仿宋_GB2312"/>
        </w:rPr>
        <w:t>一、分包意向各方关系</w:t>
      </w:r>
    </w:p>
    <w:p>
      <w:pPr>
        <w:pStyle w:val="null3"/>
        <w:ind w:firstLine="480"/>
        <w:jc w:val="left"/>
      </w:pPr>
      <w:r>
        <w:rPr>
          <w:rFonts w:ascii="仿宋_GB2312" w:hAnsi="仿宋_GB2312" w:cs="仿宋_GB2312" w:eastAsia="仿宋_GB2312"/>
        </w:rPr>
        <w:t>___（甲公司全称）为投标人（响应供应商）、（乙公司全称）、（……公司全称）___为分包意向供应商，___（甲公司全称）___以投标人___（响应供应商）___的身份参加本项目的投标（响应）。若中标（成交），___（甲公司全称）与采购人___签订政府采购合同。承接分包意向的各供应商与（甲公司全称）签订分包合同。（甲公司全称）就采购项目和分包项目向采购人负责，分包供应商就分包项目承担责任。</w:t>
      </w:r>
    </w:p>
    <w:p>
      <w:pPr>
        <w:pStyle w:val="null3"/>
        <w:ind w:firstLine="480"/>
        <w:jc w:val="left"/>
      </w:pPr>
      <w:r>
        <w:rPr>
          <w:rFonts w:ascii="仿宋_GB2312" w:hAnsi="仿宋_GB2312" w:cs="仿宋_GB2312" w:eastAsia="仿宋_GB2312"/>
        </w:rPr>
        <w:t>二、有关事项约定如下：</w:t>
      </w:r>
    </w:p>
    <w:p>
      <w:pPr>
        <w:pStyle w:val="null3"/>
        <w:ind w:firstLine="480"/>
        <w:jc w:val="left"/>
      </w:pPr>
      <w:r>
        <w:rPr>
          <w:rFonts w:ascii="仿宋_GB2312" w:hAnsi="仿宋_GB2312" w:cs="仿宋_GB2312" w:eastAsia="仿宋_GB2312"/>
        </w:rPr>
        <w:t>1.如中标，分包供应商分别与（甲公司全称）签订合同书，并就中标项目分包部分承担法律责任；</w:t>
      </w:r>
    </w:p>
    <w:p>
      <w:pPr>
        <w:pStyle w:val="null3"/>
        <w:ind w:firstLine="480"/>
        <w:jc w:val="left"/>
      </w:pPr>
      <w:r>
        <w:rPr>
          <w:rFonts w:ascii="仿宋_GB2312" w:hAnsi="仿宋_GB2312" w:cs="仿宋_GB2312" w:eastAsia="仿宋_GB2312"/>
        </w:rPr>
        <w:t>2.分包意向供应商1　（公司全称）　，接受分包部分占合同总金额　　%的工作内容，其提供的货物全部由符合政策要求的（请填写：大型、中型、小型、微型）企业制造。具体情况见《中小企业声明函（货物）》。</w:t>
      </w:r>
    </w:p>
    <w:p>
      <w:pPr>
        <w:pStyle w:val="null3"/>
        <w:ind w:firstLine="480"/>
        <w:jc w:val="left"/>
      </w:pPr>
      <w:r>
        <w:rPr>
          <w:rFonts w:ascii="仿宋_GB2312" w:hAnsi="仿宋_GB2312" w:cs="仿宋_GB2312" w:eastAsia="仿宋_GB2312"/>
        </w:rPr>
        <w:t>3. 分包意向供应商1　（公司全称）　，接受分包部分占合同总金额　　%的工作内容。其提供的货物全部由符合政策要求的（请填写：大型、中型、小型、微型）企业制造。具体情况见《中小企业声明函（货物）》。</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三、如因违约过失责任而导致采购人经济损失或被索赔时，（甲公司全称）同意无条件优先清偿采购人的一切债务和经济赔偿。</w:t>
      </w:r>
    </w:p>
    <w:p>
      <w:pPr>
        <w:pStyle w:val="null3"/>
        <w:ind w:firstLine="480"/>
        <w:jc w:val="left"/>
      </w:pPr>
      <w:r>
        <w:rPr>
          <w:rFonts w:ascii="仿宋_GB2312" w:hAnsi="仿宋_GB2312" w:cs="仿宋_GB2312" w:eastAsia="仿宋_GB2312"/>
        </w:rPr>
        <w:t>四、如中标，分包意向供应商不得以任何理由提出终止本意向协议。</w:t>
      </w:r>
    </w:p>
    <w:p>
      <w:pPr>
        <w:pStyle w:val="null3"/>
        <w:ind w:firstLine="480"/>
        <w:jc w:val="left"/>
      </w:pPr>
      <w:r>
        <w:rPr>
          <w:rFonts w:ascii="仿宋_GB2312" w:hAnsi="仿宋_GB2312" w:cs="仿宋_GB2312" w:eastAsia="仿宋_GB2312"/>
        </w:rPr>
        <w:t>五、本意向书在自签署之日起生效，有效期内有效，如获中标资格，有效期延续至合同履行完毕之日。</w:t>
      </w:r>
    </w:p>
    <w:p>
      <w:pPr>
        <w:pStyle w:val="null3"/>
        <w:ind w:firstLine="480"/>
        <w:jc w:val="left"/>
      </w:pPr>
      <w:r>
        <w:rPr>
          <w:rFonts w:ascii="仿宋_GB2312" w:hAnsi="仿宋_GB2312" w:cs="仿宋_GB2312" w:eastAsia="仿宋_GB2312"/>
        </w:rPr>
        <w:t>六、本意向书正本一式份，随投标（响应）文件装订份，（甲公司全称）及各分包意向供应商各一份。</w:t>
      </w:r>
      <w:r>
        <w:br/>
      </w:r>
      <w:r>
        <w:br/>
      </w:r>
    </w:p>
    <w:p>
      <w:pPr>
        <w:pStyle w:val="null3"/>
        <w:ind w:firstLine="480"/>
        <w:jc w:val="left"/>
      </w:pPr>
      <w:r>
        <w:rPr>
          <w:rFonts w:ascii="仿宋_GB2312" w:hAnsi="仿宋_GB2312" w:cs="仿宋_GB2312" w:eastAsia="仿宋_GB2312"/>
        </w:rPr>
        <w:t>甲公司全称：（盖章）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乙公司全称：（盖章）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注：1．各方成员应在本意向书上共同盖章确认。</w:t>
      </w:r>
    </w:p>
    <w:p>
      <w:pPr>
        <w:pStyle w:val="null3"/>
        <w:ind w:firstLine="480"/>
        <w:jc w:val="left"/>
      </w:pPr>
      <w:r>
        <w:rPr>
          <w:rFonts w:ascii="仿宋_GB2312" w:hAnsi="仿宋_GB2312" w:cs="仿宋_GB2312" w:eastAsia="仿宋_GB2312"/>
        </w:rPr>
        <w:t>2．本意向书内容将作为签订合同的附件之一。</w:t>
      </w:r>
    </w:p>
    <w:p>
      <w:pPr>
        <w:pStyle w:val="null3"/>
        <w:ind w:firstLine="480"/>
        <w:jc w:val="left"/>
      </w:pPr>
      <w:r>
        <w:rPr>
          <w:rFonts w:ascii="仿宋_GB2312" w:hAnsi="仿宋_GB2312" w:cs="仿宋_GB2312" w:eastAsia="仿宋_GB2312"/>
        </w:rPr>
        <w:t>3. 如接受分包的供应商提供的货物由符合政策要求的中小企业制造，由投标人（响应供应商）出具《中小企业声明函（货物）》。如分包给多个供应商的，建议投标人（响应供应商）分别出具《中小企业声明函（货物）》。</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分包意向协议书（服务、工程）</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达成分包意向，参加（采购项目名称）（采购项目编号）的投标（响应）活动。经各方充分协商一致，就项目的投标（响应）和合同实施阶段的有关事务协商一致订立意向如下：</w:t>
      </w:r>
    </w:p>
    <w:p>
      <w:pPr>
        <w:pStyle w:val="null3"/>
        <w:ind w:firstLine="480"/>
        <w:jc w:val="left"/>
      </w:pPr>
      <w:r>
        <w:rPr>
          <w:rFonts w:ascii="仿宋_GB2312" w:hAnsi="仿宋_GB2312" w:cs="仿宋_GB2312" w:eastAsia="仿宋_GB2312"/>
        </w:rPr>
        <w:t>一、分包意向各方关系</w:t>
      </w:r>
    </w:p>
    <w:p>
      <w:pPr>
        <w:pStyle w:val="null3"/>
        <w:ind w:firstLine="480"/>
        <w:jc w:val="left"/>
      </w:pPr>
      <w:r>
        <w:rPr>
          <w:rFonts w:ascii="仿宋_GB2312" w:hAnsi="仿宋_GB2312" w:cs="仿宋_GB2312" w:eastAsia="仿宋_GB2312"/>
        </w:rPr>
        <w:t>（甲公司全称）为投标人（响应供应商）、（乙公司全称）、（……公司全称）为分包意向供应商，（甲公司全称）以投标人（响应供应商）的身份参加本项目的投标（响应）。若中标（成交），（甲公司全称）与采购人签订政府采购合同。承接分包意向的供应商与（甲公司全称）签订分包合同。（甲公司全称）就采购项目和分包项目向采购人负责，分包供应商就分包项目承担责任。</w:t>
      </w:r>
    </w:p>
    <w:p>
      <w:pPr>
        <w:pStyle w:val="null3"/>
        <w:ind w:firstLine="480"/>
        <w:jc w:val="left"/>
      </w:pPr>
      <w:r>
        <w:rPr>
          <w:rFonts w:ascii="仿宋_GB2312" w:hAnsi="仿宋_GB2312" w:cs="仿宋_GB2312" w:eastAsia="仿宋_GB2312"/>
        </w:rPr>
        <w:t>二、有关事项约定如下：</w:t>
      </w:r>
    </w:p>
    <w:p>
      <w:pPr>
        <w:pStyle w:val="null3"/>
        <w:ind w:firstLine="480"/>
        <w:jc w:val="left"/>
      </w:pPr>
      <w:r>
        <w:rPr>
          <w:rFonts w:ascii="仿宋_GB2312" w:hAnsi="仿宋_GB2312" w:cs="仿宋_GB2312" w:eastAsia="仿宋_GB2312"/>
        </w:rPr>
        <w:t>1.如中标，分包供应商分别与（甲公司全称）签订合同书，并就中标项目分包部分承担法律责任；</w:t>
      </w:r>
    </w:p>
    <w:p>
      <w:pPr>
        <w:pStyle w:val="null3"/>
        <w:ind w:firstLine="480"/>
        <w:jc w:val="left"/>
      </w:pPr>
      <w:r>
        <w:rPr>
          <w:rFonts w:ascii="仿宋_GB2312" w:hAnsi="仿宋_GB2312" w:cs="仿宋_GB2312" w:eastAsia="仿宋_GB2312"/>
        </w:rPr>
        <w:t>2.分包意向供应商1　（公司全称）　为（请填写：大型、中型、小型、微型）企业，将承担适宜分包部分（具体分包内容）占合同总金额　　%的工作内容。</w:t>
      </w:r>
    </w:p>
    <w:p>
      <w:pPr>
        <w:pStyle w:val="null3"/>
        <w:ind w:firstLine="480"/>
        <w:jc w:val="left"/>
      </w:pPr>
      <w:r>
        <w:rPr>
          <w:rFonts w:ascii="仿宋_GB2312" w:hAnsi="仿宋_GB2312" w:cs="仿宋_GB2312" w:eastAsia="仿宋_GB2312"/>
        </w:rPr>
        <w:t>3.分包意向供应商2　（公司全称）　为（请填写：大型、中型、小型、微型）企业，将承担适宜分包部分（具体分包内容）占合同总金额　　%的工作内容。</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三、如因违约过失责任而导致采购人经济损失或被索赔时，（甲公司全称）同意无条件优先清偿采购人的一切债务和经济赔偿。</w:t>
      </w:r>
    </w:p>
    <w:p>
      <w:pPr>
        <w:pStyle w:val="null3"/>
        <w:ind w:firstLine="480"/>
        <w:jc w:val="left"/>
      </w:pPr>
      <w:r>
        <w:rPr>
          <w:rFonts w:ascii="仿宋_GB2312" w:hAnsi="仿宋_GB2312" w:cs="仿宋_GB2312" w:eastAsia="仿宋_GB2312"/>
        </w:rPr>
        <w:t>四、如中标，分包意向供应商不得以任何理由提出终止本意向协议。</w:t>
      </w:r>
    </w:p>
    <w:p>
      <w:pPr>
        <w:pStyle w:val="null3"/>
        <w:ind w:firstLine="480"/>
        <w:jc w:val="left"/>
      </w:pPr>
      <w:r>
        <w:rPr>
          <w:rFonts w:ascii="仿宋_GB2312" w:hAnsi="仿宋_GB2312" w:cs="仿宋_GB2312" w:eastAsia="仿宋_GB2312"/>
        </w:rPr>
        <w:t>五、本意向书在自签署之日起生效，有效期内有效，如获中标资格，有效期延续至合同履行完毕之日。</w:t>
      </w:r>
    </w:p>
    <w:p>
      <w:pPr>
        <w:pStyle w:val="null3"/>
        <w:ind w:firstLine="480"/>
        <w:jc w:val="left"/>
      </w:pPr>
      <w:r>
        <w:rPr>
          <w:rFonts w:ascii="仿宋_GB2312" w:hAnsi="仿宋_GB2312" w:cs="仿宋_GB2312" w:eastAsia="仿宋_GB2312"/>
        </w:rPr>
        <w:t>六、本意向书正本一式份，随投标（响应）文件装订份，（甲公司全称）及各分包意向供应商各一份。</w:t>
      </w:r>
      <w:r>
        <w:br/>
      </w:r>
      <w:r>
        <w:br/>
      </w:r>
    </w:p>
    <w:p>
      <w:pPr>
        <w:pStyle w:val="null3"/>
        <w:ind w:firstLine="480"/>
        <w:jc w:val="left"/>
      </w:pPr>
      <w:r>
        <w:rPr>
          <w:rFonts w:ascii="仿宋_GB2312" w:hAnsi="仿宋_GB2312" w:cs="仿宋_GB2312" w:eastAsia="仿宋_GB2312"/>
        </w:rPr>
        <w:t>甲公司全称：（盖章）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乙公司全称：（盖章）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注：1．各方成员应在本意向书上共同盖章确认。</w:t>
      </w:r>
    </w:p>
    <w:p>
      <w:pPr>
        <w:pStyle w:val="null3"/>
        <w:ind w:firstLine="480"/>
        <w:jc w:val="left"/>
      </w:pPr>
      <w:r>
        <w:rPr>
          <w:rFonts w:ascii="仿宋_GB2312" w:hAnsi="仿宋_GB2312" w:cs="仿宋_GB2312" w:eastAsia="仿宋_GB2312"/>
        </w:rPr>
        <w:t>2．本意向书内容将作为签订合同的附件之一。</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格式十六：响应供应商业绩情况表</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客户名称</w:t>
            </w:r>
          </w:p>
        </w:tc>
        <w:tc>
          <w:tcPr>
            <w:tcW w:type="dxa" w:w="1384"/>
          </w:tcPr>
          <w:p>
            <w:pPr>
              <w:pStyle w:val="null3"/>
              <w:jc w:val="left"/>
            </w:pPr>
            <w:r>
              <w:rPr>
                <w:rFonts w:ascii="仿宋_GB2312" w:hAnsi="仿宋_GB2312" w:cs="仿宋_GB2312" w:eastAsia="仿宋_GB2312"/>
              </w:rPr>
              <w:t>项目名称及合同金额（万元）</w:t>
            </w:r>
          </w:p>
        </w:tc>
        <w:tc>
          <w:tcPr>
            <w:tcW w:type="dxa" w:w="1384"/>
          </w:tcPr>
          <w:p>
            <w:pPr>
              <w:pStyle w:val="null3"/>
              <w:jc w:val="left"/>
            </w:pPr>
            <w:r>
              <w:rPr>
                <w:rFonts w:ascii="仿宋_GB2312" w:hAnsi="仿宋_GB2312" w:cs="仿宋_GB2312" w:eastAsia="仿宋_GB2312"/>
              </w:rPr>
              <w:t>签订合同时间</w:t>
            </w:r>
          </w:p>
        </w:tc>
        <w:tc>
          <w:tcPr>
            <w:tcW w:type="dxa" w:w="1384"/>
          </w:tcPr>
          <w:p>
            <w:pPr>
              <w:pStyle w:val="null3"/>
              <w:jc w:val="left"/>
            </w:pPr>
            <w:r>
              <w:rPr>
                <w:rFonts w:ascii="仿宋_GB2312" w:hAnsi="仿宋_GB2312" w:cs="仿宋_GB2312" w:eastAsia="仿宋_GB2312"/>
              </w:rPr>
              <w:t>竣工验收报告时间</w:t>
            </w:r>
          </w:p>
        </w:tc>
        <w:tc>
          <w:tcPr>
            <w:tcW w:type="dxa" w:w="1384"/>
          </w:tcPr>
          <w:p>
            <w:pPr>
              <w:pStyle w:val="null3"/>
              <w:jc w:val="left"/>
            </w:pPr>
            <w:r>
              <w:rPr>
                <w:rFonts w:ascii="仿宋_GB2312" w:hAnsi="仿宋_GB2312" w:cs="仿宋_GB2312" w:eastAsia="仿宋_GB2312"/>
              </w:rPr>
              <w:t>联系人及电话</w:t>
            </w:r>
          </w:p>
        </w:tc>
      </w:tr>
      <w:tr>
        <w:tc>
          <w:tcPr>
            <w:tcW w:type="dxa" w:w="1384"/>
          </w:tcPr>
          <w:p>
            <w:pPr>
              <w:pStyle w:val="null3"/>
              <w:jc w:val="left"/>
            </w:pPr>
            <w:r>
              <w:rPr>
                <w:rFonts w:ascii="仿宋_GB2312" w:hAnsi="仿宋_GB2312" w:cs="仿宋_GB2312" w:eastAsia="仿宋_GB2312"/>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jc w:val="left"/>
      </w:pPr>
      <w:r>
        <w:rPr>
          <w:rFonts w:ascii="仿宋_GB2312" w:hAnsi="仿宋_GB2312" w:cs="仿宋_GB2312" w:eastAsia="仿宋_GB2312"/>
        </w:rPr>
        <w:t>根据上述业绩情况，按磋商文件要求附销售或服务合同复印件及评审标准要求的证明材料。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格式十七：技术和服务要求响应表</w:t>
      </w:r>
    </w:p>
    <w:p>
      <w:pPr>
        <w:pStyle w:val="null3"/>
        <w:jc w:val="center"/>
        <w:outlineLvl w:val="3"/>
      </w:pPr>
      <w:r>
        <w:rPr>
          <w:rFonts w:ascii="仿宋_GB2312" w:hAnsi="仿宋_GB2312" w:cs="仿宋_GB2312" w:eastAsia="仿宋_GB2312"/>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rFonts w:ascii="仿宋_GB2312" w:hAnsi="仿宋_GB2312" w:cs="仿宋_GB2312" w:eastAsia="仿宋_GB2312"/>
              </w:rPr>
              <w:t>序号</w:t>
            </w:r>
          </w:p>
        </w:tc>
        <w:tc>
          <w:tcPr>
            <w:tcW w:type="dxa" w:w="923"/>
          </w:tcPr>
          <w:p>
            <w:pPr>
              <w:pStyle w:val="null3"/>
              <w:jc w:val="left"/>
            </w:pPr>
            <w:r>
              <w:rPr>
                <w:rFonts w:ascii="仿宋_GB2312" w:hAnsi="仿宋_GB2312" w:cs="仿宋_GB2312" w:eastAsia="仿宋_GB2312"/>
              </w:rPr>
              <w:t>标的名称</w:t>
            </w:r>
          </w:p>
        </w:tc>
        <w:tc>
          <w:tcPr>
            <w:tcW w:type="dxa" w:w="923"/>
          </w:tcPr>
          <w:p>
            <w:pPr>
              <w:pStyle w:val="null3"/>
              <w:jc w:val="left"/>
            </w:pPr>
            <w:r>
              <w:rPr>
                <w:rFonts w:ascii="仿宋_GB2312" w:hAnsi="仿宋_GB2312" w:cs="仿宋_GB2312" w:eastAsia="仿宋_GB2312"/>
              </w:rPr>
              <w:t>参数性质</w:t>
            </w:r>
          </w:p>
        </w:tc>
        <w:tc>
          <w:tcPr>
            <w:tcW w:type="dxa" w:w="923"/>
          </w:tcPr>
          <w:p>
            <w:pPr>
              <w:pStyle w:val="null3"/>
              <w:jc w:val="left"/>
            </w:pPr>
            <w:r>
              <w:rPr>
                <w:rFonts w:ascii="仿宋_GB2312" w:hAnsi="仿宋_GB2312" w:cs="仿宋_GB2312" w:eastAsia="仿宋_GB2312"/>
              </w:rPr>
              <w:t>磋商文件规定的技术和服务要求</w:t>
            </w:r>
          </w:p>
        </w:tc>
        <w:tc>
          <w:tcPr>
            <w:tcW w:type="dxa" w:w="923"/>
          </w:tcPr>
          <w:p>
            <w:pPr>
              <w:pStyle w:val="null3"/>
              <w:jc w:val="left"/>
            </w:pPr>
            <w:r>
              <w:rPr>
                <w:rFonts w:ascii="仿宋_GB2312" w:hAnsi="仿宋_GB2312" w:cs="仿宋_GB2312" w:eastAsia="仿宋_GB2312"/>
              </w:rPr>
              <w:t>响应文件响应的具体内容</w:t>
            </w:r>
          </w:p>
        </w:tc>
        <w:tc>
          <w:tcPr>
            <w:tcW w:type="dxa" w:w="923"/>
          </w:tcPr>
          <w:p>
            <w:pPr>
              <w:pStyle w:val="null3"/>
              <w:jc w:val="left"/>
            </w:pPr>
            <w:r>
              <w:rPr>
                <w:rFonts w:ascii="仿宋_GB2312" w:hAnsi="仿宋_GB2312" w:cs="仿宋_GB2312" w:eastAsia="仿宋_GB2312"/>
              </w:rPr>
              <w:t>型号</w:t>
            </w:r>
          </w:p>
        </w:tc>
        <w:tc>
          <w:tcPr>
            <w:tcW w:type="dxa" w:w="923"/>
          </w:tcPr>
          <w:p>
            <w:pPr>
              <w:pStyle w:val="null3"/>
              <w:jc w:val="left"/>
            </w:pPr>
            <w:r>
              <w:rPr>
                <w:rFonts w:ascii="仿宋_GB2312" w:hAnsi="仿宋_GB2312" w:cs="仿宋_GB2312" w:eastAsia="仿宋_GB2312"/>
              </w:rPr>
              <w:t>是否偏离</w:t>
            </w:r>
          </w:p>
        </w:tc>
        <w:tc>
          <w:tcPr>
            <w:tcW w:type="dxa" w:w="923"/>
          </w:tcPr>
          <w:p>
            <w:pPr>
              <w:pStyle w:val="null3"/>
              <w:jc w:val="left"/>
            </w:pPr>
            <w:r>
              <w:rPr>
                <w:rFonts w:ascii="仿宋_GB2312" w:hAnsi="仿宋_GB2312" w:cs="仿宋_GB2312" w:eastAsia="仿宋_GB2312"/>
              </w:rPr>
              <w:t>证明文件所在位置</w:t>
            </w:r>
          </w:p>
        </w:tc>
        <w:tc>
          <w:tcPr>
            <w:tcW w:type="dxa" w:w="923"/>
          </w:tcPr>
          <w:p>
            <w:pPr>
              <w:pStyle w:val="null3"/>
              <w:jc w:val="left"/>
            </w:pPr>
            <w:r>
              <w:rPr>
                <w:rFonts w:ascii="仿宋_GB2312" w:hAnsi="仿宋_GB2312" w:cs="仿宋_GB2312" w:eastAsia="仿宋_GB2312"/>
              </w:rPr>
              <w:t>备注</w:t>
            </w:r>
          </w:p>
        </w:tc>
      </w:tr>
      <w:tr>
        <w:tc>
          <w:tcPr>
            <w:tcW w:type="dxa" w:w="923"/>
          </w:tcPr>
          <w:p>
            <w:pPr>
              <w:pStyle w:val="null3"/>
              <w:jc w:val="left"/>
            </w:pPr>
            <w:r>
              <w:rPr>
                <w:rFonts w:ascii="仿宋_GB2312" w:hAnsi="仿宋_GB2312" w:cs="仿宋_GB2312" w:eastAsia="仿宋_GB2312"/>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响应无效。</w:t>
      </w:r>
    </w:p>
    <w:p>
      <w:pPr>
        <w:pStyle w:val="null3"/>
        <w:ind w:firstLine="480"/>
        <w:jc w:val="left"/>
      </w:pPr>
      <w:r>
        <w:rPr>
          <w:rFonts w:ascii="仿宋_GB2312" w:hAnsi="仿宋_GB2312" w:cs="仿宋_GB2312" w:eastAsia="仿宋_GB2312"/>
        </w:rPr>
        <w:t>2. 参数性质栏目按磋商文件有标注的“★”、“▲”号条款进行填写，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jc w:val="left"/>
      </w:pPr>
      <w:r>
        <w:rPr>
          <w:rFonts w:ascii="仿宋_GB2312" w:hAnsi="仿宋_GB2312" w:cs="仿宋_GB2312" w:eastAsia="仿宋_GB2312"/>
        </w:rPr>
        <w:t>3. “是否偏离”项下应按下列规定填写：优于的，填写“正偏离”；符合的，填写“无偏离”；低于的，填写“负偏离”。</w:t>
      </w:r>
    </w:p>
    <w:p>
      <w:pPr>
        <w:pStyle w:val="null3"/>
        <w:ind w:firstLine="480"/>
        <w:jc w:val="left"/>
      </w:pPr>
      <w:r>
        <w:rPr>
          <w:rFonts w:ascii="仿宋_GB2312" w:hAnsi="仿宋_GB2312" w:cs="仿宋_GB2312" w:eastAsia="仿宋_GB2312"/>
        </w:rPr>
        <w:t>4.“备注”处可填写偏离情况的说明。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格式十八：商务条件响应表</w:t>
      </w:r>
    </w:p>
    <w:p>
      <w:pPr>
        <w:pStyle w:val="null3"/>
        <w:jc w:val="center"/>
        <w:outlineLvl w:val="3"/>
      </w:pPr>
      <w:r>
        <w:rPr>
          <w:rFonts w:ascii="仿宋_GB2312" w:hAnsi="仿宋_GB2312" w:cs="仿宋_GB2312" w:eastAsia="仿宋_GB2312"/>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参数性质</w:t>
            </w:r>
          </w:p>
        </w:tc>
        <w:tc>
          <w:tcPr>
            <w:tcW w:type="dxa" w:w="1187"/>
          </w:tcPr>
          <w:p>
            <w:pPr>
              <w:pStyle w:val="null3"/>
              <w:jc w:val="left"/>
            </w:pPr>
            <w:r>
              <w:rPr>
                <w:rFonts w:ascii="仿宋_GB2312" w:hAnsi="仿宋_GB2312" w:cs="仿宋_GB2312" w:eastAsia="仿宋_GB2312"/>
              </w:rPr>
              <w:t>磋商文件规定的商务条件</w:t>
            </w:r>
          </w:p>
        </w:tc>
        <w:tc>
          <w:tcPr>
            <w:tcW w:type="dxa" w:w="1187"/>
          </w:tcPr>
          <w:p>
            <w:pPr>
              <w:pStyle w:val="null3"/>
              <w:jc w:val="left"/>
            </w:pPr>
            <w:r>
              <w:rPr>
                <w:rFonts w:ascii="仿宋_GB2312" w:hAnsi="仿宋_GB2312" w:cs="仿宋_GB2312" w:eastAsia="仿宋_GB2312"/>
              </w:rPr>
              <w:t>响应文件响应的具体内容</w:t>
            </w:r>
          </w:p>
        </w:tc>
        <w:tc>
          <w:tcPr>
            <w:tcW w:type="dxa" w:w="1187"/>
          </w:tcPr>
          <w:p>
            <w:pPr>
              <w:pStyle w:val="null3"/>
              <w:jc w:val="left"/>
            </w:pPr>
            <w:r>
              <w:rPr>
                <w:rFonts w:ascii="仿宋_GB2312" w:hAnsi="仿宋_GB2312" w:cs="仿宋_GB2312" w:eastAsia="仿宋_GB2312"/>
              </w:rPr>
              <w:t>是否偏离</w:t>
            </w:r>
          </w:p>
        </w:tc>
        <w:tc>
          <w:tcPr>
            <w:tcW w:type="dxa" w:w="1187"/>
          </w:tcPr>
          <w:p>
            <w:pPr>
              <w:pStyle w:val="null3"/>
              <w:jc w:val="left"/>
            </w:pPr>
            <w:r>
              <w:rPr>
                <w:rFonts w:ascii="仿宋_GB2312" w:hAnsi="仿宋_GB2312" w:cs="仿宋_GB2312" w:eastAsia="仿宋_GB2312"/>
              </w:rPr>
              <w:t>证明文件所在位置</w:t>
            </w:r>
          </w:p>
        </w:tc>
        <w:tc>
          <w:tcPr>
            <w:tcW w:type="dxa" w:w="1187"/>
          </w:tcPr>
          <w:p>
            <w:pPr>
              <w:pStyle w:val="null3"/>
              <w:jc w:val="left"/>
            </w:pPr>
            <w:r>
              <w:rPr>
                <w:rFonts w:ascii="仿宋_GB2312" w:hAnsi="仿宋_GB2312" w:cs="仿宋_GB2312" w:eastAsia="仿宋_GB2312"/>
              </w:rPr>
              <w:t>备注</w:t>
            </w:r>
          </w:p>
        </w:tc>
      </w:tr>
      <w:tr>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1.“磋商文件规定的商务条件”项下填写的内容应与磋商文件中采购需求的 “商务要求”的内容保持一致。</w:t>
      </w:r>
    </w:p>
    <w:p>
      <w:pPr>
        <w:pStyle w:val="null3"/>
        <w:ind w:firstLine="480"/>
        <w:jc w:val="left"/>
      </w:pPr>
      <w:r>
        <w:rPr>
          <w:rFonts w:ascii="仿宋_GB2312" w:hAnsi="仿宋_GB2312" w:cs="仿宋_GB2312" w:eastAsia="仿宋_GB2312"/>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响应无效。</w:t>
      </w:r>
    </w:p>
    <w:p>
      <w:pPr>
        <w:pStyle w:val="null3"/>
        <w:ind w:firstLine="480"/>
        <w:jc w:val="left"/>
      </w:pPr>
      <w:r>
        <w:rPr>
          <w:rFonts w:ascii="仿宋_GB2312" w:hAnsi="仿宋_GB2312" w:cs="仿宋_GB2312" w:eastAsia="仿宋_GB2312"/>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jc w:val="left"/>
      </w:pPr>
      <w:r>
        <w:rPr>
          <w:rFonts w:ascii="仿宋_GB2312" w:hAnsi="仿宋_GB2312" w:cs="仿宋_GB2312" w:eastAsia="仿宋_GB2312"/>
        </w:rPr>
        <w:t>4. “是否偏离”项下应按下列规定填写：优于的，填写“正偏离”；符合的，填写“无偏离”；低于的，填写“负偏离”。</w:t>
      </w:r>
    </w:p>
    <w:p>
      <w:pPr>
        <w:pStyle w:val="null3"/>
        <w:ind w:firstLine="480"/>
        <w:jc w:val="left"/>
      </w:pPr>
      <w:r>
        <w:rPr>
          <w:rFonts w:ascii="仿宋_GB2312" w:hAnsi="仿宋_GB2312" w:cs="仿宋_GB2312" w:eastAsia="仿宋_GB2312"/>
        </w:rPr>
        <w:t>5.“备注”处可填写偏离情况的说明。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格式十九：履约进度计划表</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拟定时间安排</w:t>
            </w:r>
          </w:p>
        </w:tc>
        <w:tc>
          <w:tcPr>
            <w:tcW w:type="dxa" w:w="2076"/>
          </w:tcPr>
          <w:p>
            <w:pPr>
              <w:pStyle w:val="null3"/>
              <w:jc w:val="left"/>
            </w:pPr>
            <w:r>
              <w:rPr>
                <w:rFonts w:ascii="仿宋_GB2312" w:hAnsi="仿宋_GB2312" w:cs="仿宋_GB2312" w:eastAsia="仿宋_GB2312"/>
              </w:rPr>
              <w:t>计划完成的工作内容</w:t>
            </w:r>
          </w:p>
        </w:tc>
        <w:tc>
          <w:tcPr>
            <w:tcW w:type="dxa" w:w="2076"/>
          </w:tcPr>
          <w:p>
            <w:pPr>
              <w:pStyle w:val="null3"/>
              <w:jc w:val="left"/>
            </w:pPr>
            <w:r>
              <w:rPr>
                <w:rFonts w:ascii="仿宋_GB2312" w:hAnsi="仿宋_GB2312" w:cs="仿宋_GB2312" w:eastAsia="仿宋_GB2312"/>
              </w:rPr>
              <w:t>实施方建议或要求</w:t>
            </w:r>
          </w:p>
        </w:tc>
      </w:tr>
      <w:tr>
        <w:tc>
          <w:tcPr>
            <w:tcW w:type="dxa" w:w="2076"/>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拟定___年___月___日</w:t>
            </w:r>
          </w:p>
        </w:tc>
        <w:tc>
          <w:tcPr>
            <w:tcW w:type="dxa" w:w="2076"/>
          </w:tcPr>
          <w:p>
            <w:pPr>
              <w:pStyle w:val="null3"/>
              <w:jc w:val="left"/>
            </w:pPr>
            <w:r>
              <w:rPr>
                <w:rFonts w:ascii="仿宋_GB2312" w:hAnsi="仿宋_GB2312" w:cs="仿宋_GB2312" w:eastAsia="仿宋_GB2312"/>
              </w:rPr>
              <w:t>签订合同并生效</w:t>
            </w:r>
          </w:p>
        </w:tc>
        <w:tc>
          <w:tcPr>
            <w:tcW w:type="dxa" w:w="2076"/>
          </w:tcPr>
          <w:p/>
        </w:tc>
      </w:tr>
      <w:tr>
        <w:tc>
          <w:tcPr>
            <w:tcW w:type="dxa" w:w="2076"/>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tc>
        <w:tc>
          <w:tcPr>
            <w:tcW w:type="dxa" w:w="2076"/>
          </w:tcPr>
          <w:p>
            <w:pPr>
              <w:pStyle w:val="null3"/>
              <w:jc w:val="left"/>
            </w:pPr>
            <w:r>
              <w:rPr>
                <w:rFonts w:ascii="仿宋_GB2312" w:hAnsi="仿宋_GB2312" w:cs="仿宋_GB2312" w:eastAsia="仿宋_GB2312"/>
              </w:rPr>
              <w:t>___月___日—___月___日</w:t>
            </w:r>
          </w:p>
        </w:tc>
        <w:tc>
          <w:tcPr>
            <w:tcW w:type="dxa" w:w="2076"/>
          </w:tcPr>
          <w:p>
            <w:pPr>
              <w:pStyle w:val="null3"/>
              <w:jc w:val="left"/>
            </w:pPr>
            <w:r>
              <w:rPr>
                <w:rFonts w:ascii="仿宋_GB2312" w:hAnsi="仿宋_GB2312" w:cs="仿宋_GB2312" w:eastAsia="仿宋_GB2312"/>
              </w:rPr>
              <w:t>质保期</w:t>
            </w:r>
          </w:p>
        </w:tc>
        <w:tc>
          <w:tcPr>
            <w:tcW w:type="dxa" w:w="2076"/>
          </w:tcPr>
          <w:p/>
        </w:tc>
      </w:tr>
    </w:tbl>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格式二十：各类证明材料</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各类证明材料</w:t>
      </w:r>
    </w:p>
    <w:p>
      <w:pPr>
        <w:pStyle w:val="null3"/>
        <w:ind w:firstLine="480"/>
        <w:jc w:val="left"/>
      </w:pPr>
      <w:r>
        <w:rPr>
          <w:rFonts w:ascii="仿宋_GB2312" w:hAnsi="仿宋_GB2312" w:cs="仿宋_GB2312" w:eastAsia="仿宋_GB2312"/>
        </w:rPr>
        <w:t>1.磋商文件要求提供的其他资料。</w:t>
      </w:r>
    </w:p>
    <w:p>
      <w:pPr>
        <w:pStyle w:val="null3"/>
        <w:ind w:firstLine="480"/>
        <w:jc w:val="left"/>
      </w:pPr>
      <w:r>
        <w:rPr>
          <w:rFonts w:ascii="仿宋_GB2312" w:hAnsi="仿宋_GB2312" w:cs="仿宋_GB2312" w:eastAsia="仿宋_GB2312"/>
        </w:rPr>
        <w:t>2.供应商认为需提供的其他资料。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格式二十一：代理服务费缴纳承诺函</w:t>
      </w:r>
    </w:p>
    <w:p>
      <w:pPr>
        <w:pStyle w:val="null3"/>
        <w:jc w:val="center"/>
        <w:outlineLvl w:val="3"/>
      </w:pPr>
      <w:r>
        <w:rPr>
          <w:rFonts w:ascii="仿宋_GB2312" w:hAnsi="仿宋_GB2312" w:cs="仿宋_GB2312" w:eastAsia="仿宋_GB2312"/>
          <w:sz w:val="24"/>
          <w:b/>
        </w:rPr>
        <w:t>代理服务费缴纳承诺书</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我单位参加贵公司组织的</w:t>
      </w:r>
      <w:r>
        <w:rPr>
          <w:rFonts w:ascii="仿宋_GB2312" w:hAnsi="仿宋_GB2312" w:cs="仿宋_GB2312" w:eastAsia="仿宋_GB2312"/>
        </w:rPr>
        <w:t>2025年广东艺术影展项目</w:t>
      </w:r>
      <w:r>
        <w:rPr>
          <w:rFonts w:ascii="仿宋_GB2312" w:hAnsi="仿宋_GB2312" w:cs="仿宋_GB2312" w:eastAsia="仿宋_GB2312"/>
        </w:rPr>
        <w:t>（采购项目编号：</w:t>
      </w:r>
      <w:r>
        <w:rPr>
          <w:rFonts w:ascii="仿宋_GB2312" w:hAnsi="仿宋_GB2312" w:cs="仿宋_GB2312" w:eastAsia="仿宋_GB2312"/>
        </w:rPr>
        <w:t>GPCGD25D132FC011F</w:t>
      </w:r>
      <w:r>
        <w:rPr>
          <w:rFonts w:ascii="仿宋_GB2312" w:hAnsi="仿宋_GB2312" w:cs="仿宋_GB2312" w:eastAsia="仿宋_GB2312"/>
        </w:rPr>
        <w:t xml:space="preserve"> ），作出如下承诺：</w:t>
      </w:r>
    </w:p>
    <w:p>
      <w:pPr>
        <w:pStyle w:val="null3"/>
        <w:ind w:firstLine="480"/>
        <w:jc w:val="left"/>
      </w:pPr>
      <w:r>
        <w:rPr>
          <w:rFonts w:ascii="仿宋_GB2312" w:hAnsi="仿宋_GB2312" w:cs="仿宋_GB2312" w:eastAsia="仿宋_GB2312"/>
        </w:rPr>
        <w:t>1、完全响应磋商文件中要求的条款，若提供虚假资料将作为无效响应处理，并接受相关部门的处罚。</w:t>
      </w:r>
    </w:p>
    <w:p>
      <w:pPr>
        <w:pStyle w:val="null3"/>
        <w:ind w:firstLine="480"/>
        <w:jc w:val="left"/>
      </w:pPr>
      <w:r>
        <w:rPr>
          <w:rFonts w:ascii="仿宋_GB2312" w:hAnsi="仿宋_GB2312" w:cs="仿宋_GB2312" w:eastAsia="仿宋_GB2312"/>
        </w:rPr>
        <w:t>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jc w:val="left"/>
      </w:pPr>
      <w:r>
        <w:rPr>
          <w:rFonts w:ascii="仿宋_GB2312" w:hAnsi="仿宋_GB2312" w:cs="仿宋_GB2312" w:eastAsia="仿宋_GB2312"/>
        </w:rPr>
        <w:t>3、如我公司被选为成交供应商，我方保证按采购代理机构规定的采购代理服务费缴纳时间及缴纳方式，承担本项目采购代理服务费。</w:t>
      </w:r>
    </w:p>
    <w:p>
      <w:pPr>
        <w:pStyle w:val="null3"/>
        <w:ind w:firstLine="480"/>
        <w:jc w:val="left"/>
      </w:pPr>
      <w:r>
        <w:rPr>
          <w:rFonts w:ascii="仿宋_GB2312" w:hAnsi="仿宋_GB2312" w:cs="仿宋_GB2312" w:eastAsia="仿宋_GB2312"/>
        </w:rPr>
        <w:t>特此承诺！</w:t>
      </w:r>
    </w:p>
    <w:p>
      <w:pPr>
        <w:pStyle w:val="null3"/>
        <w:jc w:val="right"/>
      </w:pPr>
      <w:r>
        <w:rPr>
          <w:rFonts w:ascii="仿宋_GB2312" w:hAnsi="仿宋_GB2312" w:cs="仿宋_GB2312" w:eastAsia="仿宋_GB2312"/>
        </w:rPr>
        <w:t>供应商法定名称（公章）；_____________________</w:t>
      </w:r>
    </w:p>
    <w:p>
      <w:pPr>
        <w:pStyle w:val="null3"/>
        <w:jc w:val="right"/>
      </w:pPr>
      <w:r>
        <w:rPr>
          <w:rFonts w:ascii="仿宋_GB2312" w:hAnsi="仿宋_GB2312" w:cs="仿宋_GB2312" w:eastAsia="仿宋_GB2312"/>
        </w:rPr>
        <w:t>供应商法定地址：_____________________</w:t>
      </w:r>
    </w:p>
    <w:p>
      <w:pPr>
        <w:pStyle w:val="null3"/>
        <w:jc w:val="right"/>
      </w:pPr>
      <w:r>
        <w:rPr>
          <w:rFonts w:ascii="仿宋_GB2312" w:hAnsi="仿宋_GB2312" w:cs="仿宋_GB2312" w:eastAsia="仿宋_GB2312"/>
        </w:rPr>
        <w:t>供应商授权代表（签字或盖章）：_____________________</w:t>
      </w:r>
    </w:p>
    <w:p>
      <w:pPr>
        <w:pStyle w:val="null3"/>
        <w:jc w:val="right"/>
      </w:pPr>
      <w:r>
        <w:rPr>
          <w:rFonts w:ascii="仿宋_GB2312" w:hAnsi="仿宋_GB2312" w:cs="仿宋_GB2312" w:eastAsia="仿宋_GB2312"/>
        </w:rPr>
        <w:t>电 话：_____________________</w:t>
      </w:r>
    </w:p>
    <w:p>
      <w:pPr>
        <w:pStyle w:val="null3"/>
        <w:jc w:val="right"/>
      </w:pPr>
      <w:r>
        <w:rPr>
          <w:rFonts w:ascii="仿宋_GB2312" w:hAnsi="仿宋_GB2312" w:cs="仿宋_GB2312" w:eastAsia="仿宋_GB2312"/>
        </w:rPr>
        <w:t>传 真：_____________________</w:t>
      </w:r>
    </w:p>
    <w:p>
      <w:pPr>
        <w:pStyle w:val="null3"/>
        <w:jc w:val="right"/>
      </w:pPr>
      <w:r>
        <w:rPr>
          <w:rFonts w:ascii="仿宋_GB2312" w:hAnsi="仿宋_GB2312" w:cs="仿宋_GB2312" w:eastAsia="仿宋_GB2312"/>
        </w:rPr>
        <w:t>承诺日期：_____________________</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格式二十二：需要采购人提供的附加条件</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供应商需要采购人提供的附加条件</w:t>
            </w:r>
          </w:p>
        </w:tc>
      </w:tr>
      <w:tr>
        <w:tc>
          <w:tcPr>
            <w:tcW w:type="dxa" w:w="4153"/>
          </w:tcPr>
          <w:p>
            <w:pPr>
              <w:pStyle w:val="null3"/>
              <w:jc w:val="left"/>
            </w:pPr>
            <w:r>
              <w:rPr>
                <w:rFonts w:ascii="仿宋_GB2312" w:hAnsi="仿宋_GB2312" w:cs="仿宋_GB2312" w:eastAsia="仿宋_GB2312"/>
              </w:rPr>
              <w:t>1</w:t>
            </w:r>
          </w:p>
        </w:tc>
        <w:tc>
          <w:tcPr>
            <w:tcW w:type="dxa" w:w="4153"/>
          </w:tcPr>
          <w:p/>
        </w:tc>
      </w:tr>
      <w:tr>
        <w:tc>
          <w:tcPr>
            <w:tcW w:type="dxa" w:w="4153"/>
          </w:tcPr>
          <w:p>
            <w:pPr>
              <w:pStyle w:val="null3"/>
              <w:jc w:val="left"/>
            </w:pPr>
            <w:r>
              <w:rPr>
                <w:rFonts w:ascii="仿宋_GB2312" w:hAnsi="仿宋_GB2312" w:cs="仿宋_GB2312" w:eastAsia="仿宋_GB2312"/>
              </w:rPr>
              <w:t>2</w:t>
            </w:r>
          </w:p>
        </w:tc>
        <w:tc>
          <w:tcPr>
            <w:tcW w:type="dxa" w:w="4153"/>
          </w:tcPr>
          <w:p/>
        </w:tc>
      </w:tr>
      <w:tr>
        <w:tc>
          <w:tcPr>
            <w:tcW w:type="dxa" w:w="4153"/>
          </w:tcPr>
          <w:p>
            <w:pPr>
              <w:pStyle w:val="null3"/>
              <w:jc w:val="left"/>
            </w:pPr>
            <w:r>
              <w:rPr>
                <w:rFonts w:ascii="仿宋_GB2312" w:hAnsi="仿宋_GB2312" w:cs="仿宋_GB2312" w:eastAsia="仿宋_GB2312"/>
              </w:rPr>
              <w:t>3</w:t>
            </w:r>
          </w:p>
        </w:tc>
        <w:tc>
          <w:tcPr>
            <w:tcW w:type="dxa" w:w="4153"/>
          </w:tcPr>
          <w:p/>
        </w:tc>
      </w:tr>
    </w:tbl>
    <w:p>
      <w:pPr>
        <w:pStyle w:val="null3"/>
        <w:ind w:firstLine="480"/>
        <w:jc w:val="left"/>
      </w:pPr>
      <w:r>
        <w:rPr>
          <w:rFonts w:ascii="仿宋_GB2312" w:hAnsi="仿宋_GB2312" w:cs="仿宋_GB2312" w:eastAsia="仿宋_GB2312"/>
        </w:rPr>
        <w:t>注：供应商完成本项目需要采购人配合或提供的条件必须在上表列出，否则将视为供应商同意按现有条件完成本项目。如上表所列附加条件含有采购人不能接受的，将被视为响应无效。</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格式二十三：项目实施方案、质量保证及售后服务承诺等</w:t>
      </w:r>
    </w:p>
    <w:p>
      <w:pPr>
        <w:pStyle w:val="null3"/>
        <w:ind w:firstLine="480"/>
        <w:jc w:val="left"/>
      </w:pPr>
      <w:r>
        <w:rPr>
          <w:rFonts w:ascii="仿宋_GB2312" w:hAnsi="仿宋_GB2312" w:cs="仿宋_GB2312" w:eastAsia="仿宋_GB2312"/>
        </w:rPr>
        <w:t>（以下格式文件由供应商根据需要选用）</w:t>
      </w:r>
    </w:p>
    <w:p>
      <w:pPr>
        <w:pStyle w:val="null3"/>
        <w:ind w:firstLine="480"/>
        <w:jc w:val="left"/>
      </w:pPr>
      <w:r>
        <w:rPr>
          <w:rFonts w:ascii="仿宋_GB2312" w:hAnsi="仿宋_GB2312" w:cs="仿宋_GB2312" w:eastAsia="仿宋_GB2312"/>
        </w:rPr>
        <w:t>项目实施方案、质量保证及售后服务承诺等内容和格式自拟。</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格式二十四：政府采购投标（响应）担保函</w:t>
      </w:r>
    </w:p>
    <w:p>
      <w:pPr>
        <w:pStyle w:val="null3"/>
        <w:ind w:firstLine="480"/>
        <w:jc w:val="left"/>
      </w:pPr>
      <w:r>
        <w:rPr>
          <w:rFonts w:ascii="仿宋_GB2312" w:hAnsi="仿宋_GB2312" w:cs="仿宋_GB2312" w:eastAsia="仿宋_GB2312"/>
        </w:rPr>
        <w:t>附件（以下格式文件由供应商根据需要选用）</w:t>
      </w:r>
    </w:p>
    <w:p>
      <w:pPr>
        <w:pStyle w:val="null3"/>
        <w:jc w:val="center"/>
        <w:outlineLvl w:val="3"/>
      </w:pPr>
      <w:r>
        <w:rPr>
          <w:rFonts w:ascii="仿宋_GB2312" w:hAnsi="仿宋_GB2312" w:cs="仿宋_GB2312" w:eastAsia="仿宋_GB2312"/>
          <w:sz w:val="24"/>
          <w:b/>
        </w:rPr>
        <w:t>政府采购投标（响应）担保函</w:t>
      </w:r>
    </w:p>
    <w:p>
      <w:pPr>
        <w:pStyle w:val="null3"/>
        <w:jc w:val="right"/>
      </w:pPr>
      <w:r>
        <w:rPr>
          <w:rFonts w:ascii="仿宋_GB2312" w:hAnsi="仿宋_GB2312" w:cs="仿宋_GB2312" w:eastAsia="仿宋_GB2312"/>
        </w:rPr>
        <w:t>编号：【 】号</w:t>
      </w:r>
    </w:p>
    <w:p>
      <w:pPr>
        <w:pStyle w:val="null3"/>
        <w:ind w:firstLine="480"/>
        <w:jc w:val="left"/>
      </w:pPr>
      <w:r>
        <w:rPr>
          <w:rFonts w:ascii="仿宋_GB2312" w:hAnsi="仿宋_GB2312" w:cs="仿宋_GB2312" w:eastAsia="仿宋_GB2312"/>
        </w:rPr>
        <w:t>（采购人）：</w:t>
      </w:r>
    </w:p>
    <w:p>
      <w:pPr>
        <w:pStyle w:val="null3"/>
        <w:ind w:firstLine="480"/>
        <w:jc w:val="left"/>
      </w:pPr>
      <w:r>
        <w:rPr>
          <w:rFonts w:ascii="仿宋_GB2312" w:hAnsi="仿宋_GB2312" w:cs="仿宋_GB2312" w:eastAsia="仿宋_GB2312"/>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jc w:val="left"/>
      </w:pPr>
      <w:r>
        <w:rPr>
          <w:rFonts w:ascii="仿宋_GB2312" w:hAnsi="仿宋_GB2312" w:cs="仿宋_GB2312" w:eastAsia="仿宋_GB2312"/>
        </w:rPr>
        <w:t>一、保险责任的情形及保证金额</w:t>
      </w:r>
    </w:p>
    <w:p>
      <w:pPr>
        <w:pStyle w:val="null3"/>
        <w:ind w:firstLine="480"/>
        <w:jc w:val="left"/>
      </w:pPr>
      <w:r>
        <w:rPr>
          <w:rFonts w:ascii="仿宋_GB2312" w:hAnsi="仿宋_GB2312" w:cs="仿宋_GB2312" w:eastAsia="仿宋_GB2312"/>
        </w:rPr>
        <w:t>（一）在投标（响应）人出现下列情形之一时，我方承担保险责任：</w:t>
      </w:r>
    </w:p>
    <w:p>
      <w:pPr>
        <w:pStyle w:val="null3"/>
        <w:ind w:firstLine="480"/>
        <w:jc w:val="left"/>
      </w:pPr>
      <w:r>
        <w:rPr>
          <w:rFonts w:ascii="仿宋_GB2312" w:hAnsi="仿宋_GB2312" w:cs="仿宋_GB2312" w:eastAsia="仿宋_GB2312"/>
        </w:rPr>
        <w:t>1.中标（成交）后投标（响应）人无正当理由不与采购人签订《政府采购合同》；</w:t>
      </w:r>
    </w:p>
    <w:p>
      <w:pPr>
        <w:pStyle w:val="null3"/>
        <w:ind w:firstLine="480"/>
        <w:jc w:val="left"/>
      </w:pPr>
      <w:r>
        <w:rPr>
          <w:rFonts w:ascii="仿宋_GB2312" w:hAnsi="仿宋_GB2312" w:cs="仿宋_GB2312" w:eastAsia="仿宋_GB2312"/>
        </w:rPr>
        <w:t>2.采购文件规定的投标（响应）人应当缴纳保证金的其他情形。</w:t>
      </w:r>
    </w:p>
    <w:p>
      <w:pPr>
        <w:pStyle w:val="null3"/>
        <w:ind w:firstLine="480"/>
        <w:jc w:val="left"/>
      </w:pPr>
      <w:r>
        <w:rPr>
          <w:rFonts w:ascii="仿宋_GB2312" w:hAnsi="仿宋_GB2312" w:cs="仿宋_GB2312" w:eastAsia="仿宋_GB2312"/>
        </w:rPr>
        <w:t>（二）我方承担保险责任的最高金额为人民币__________元（大写）即本项目的投标（响应）保证金金额。</w:t>
      </w:r>
    </w:p>
    <w:p>
      <w:pPr>
        <w:pStyle w:val="null3"/>
        <w:ind w:firstLine="480"/>
        <w:jc w:val="left"/>
      </w:pPr>
      <w:r>
        <w:rPr>
          <w:rFonts w:ascii="仿宋_GB2312" w:hAnsi="仿宋_GB2312" w:cs="仿宋_GB2312" w:eastAsia="仿宋_GB2312"/>
        </w:rPr>
        <w:t>二、保证的方式及保证期间</w:t>
      </w:r>
    </w:p>
    <w:p>
      <w:pPr>
        <w:pStyle w:val="null3"/>
        <w:ind w:firstLine="480"/>
        <w:jc w:val="left"/>
      </w:pPr>
      <w:r>
        <w:rPr>
          <w:rFonts w:ascii="仿宋_GB2312" w:hAnsi="仿宋_GB2312" w:cs="仿宋_GB2312" w:eastAsia="仿宋_GB2312"/>
        </w:rPr>
        <w:t>我方保证的方式为：连带责任保证。</w:t>
      </w:r>
    </w:p>
    <w:p>
      <w:pPr>
        <w:pStyle w:val="null3"/>
        <w:ind w:firstLine="480"/>
        <w:jc w:val="left"/>
      </w:pPr>
      <w:r>
        <w:rPr>
          <w:rFonts w:ascii="仿宋_GB2312" w:hAnsi="仿宋_GB2312" w:cs="仿宋_GB2312" w:eastAsia="仿宋_GB2312"/>
        </w:rPr>
        <w:t>我方的保证期间为：本保险凭证自__年__月__日起生效，有效期至开标日后的90天内。</w:t>
      </w:r>
    </w:p>
    <w:p>
      <w:pPr>
        <w:pStyle w:val="null3"/>
        <w:ind w:firstLine="480"/>
        <w:jc w:val="left"/>
      </w:pPr>
      <w:r>
        <w:rPr>
          <w:rFonts w:ascii="仿宋_GB2312" w:hAnsi="仿宋_GB2312" w:cs="仿宋_GB2312" w:eastAsia="仿宋_GB2312"/>
        </w:rPr>
        <w:t>三、承担保证责任的程序</w:t>
      </w:r>
    </w:p>
    <w:p>
      <w:pPr>
        <w:pStyle w:val="null3"/>
        <w:ind w:firstLine="480"/>
        <w:jc w:val="left"/>
      </w:pPr>
      <w:r>
        <w:rPr>
          <w:rFonts w:ascii="仿宋_GB2312" w:hAnsi="仿宋_GB2312" w:cs="仿宋_GB2312" w:eastAsia="仿宋_GB2312"/>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jc w:val="left"/>
      </w:pPr>
      <w:r>
        <w:rPr>
          <w:rFonts w:ascii="仿宋_GB2312" w:hAnsi="仿宋_GB2312" w:cs="仿宋_GB2312" w:eastAsia="仿宋_GB2312"/>
        </w:rPr>
        <w:t>2.我方在收到索赔通知及相关证明材料后，在15个工作日内进行审查，符合应承担保证责任情形的，我方按照你方的要求代投标（响应）人向你方支付相应的索赔款项。</w:t>
      </w:r>
    </w:p>
    <w:p>
      <w:pPr>
        <w:pStyle w:val="null3"/>
        <w:ind w:firstLine="480"/>
        <w:jc w:val="left"/>
      </w:pPr>
      <w:r>
        <w:rPr>
          <w:rFonts w:ascii="仿宋_GB2312" w:hAnsi="仿宋_GB2312" w:cs="仿宋_GB2312" w:eastAsia="仿宋_GB2312"/>
        </w:rPr>
        <w:t>四、保证责任的终止</w:t>
      </w:r>
    </w:p>
    <w:p>
      <w:pPr>
        <w:pStyle w:val="null3"/>
        <w:ind w:firstLine="480"/>
        <w:jc w:val="left"/>
      </w:pPr>
      <w:r>
        <w:rPr>
          <w:rFonts w:ascii="仿宋_GB2312" w:hAnsi="仿宋_GB2312" w:cs="仿宋_GB2312" w:eastAsia="仿宋_GB2312"/>
        </w:rPr>
        <w:t>1.保证期间届满，你方未向我方书面主张保证责任的，自保证期间届满次日起，我方保证责任自动终止。</w:t>
      </w:r>
    </w:p>
    <w:p>
      <w:pPr>
        <w:pStyle w:val="null3"/>
        <w:ind w:firstLine="480"/>
        <w:jc w:val="left"/>
      </w:pPr>
      <w:r>
        <w:rPr>
          <w:rFonts w:ascii="仿宋_GB2312" w:hAnsi="仿宋_GB2312" w:cs="仿宋_GB2312" w:eastAsia="仿宋_GB2312"/>
        </w:rPr>
        <w:t>2.我方按照本保函向你方履行了保证责任后，自我方向你方支付款项（支付款项从我方账户划出）之日起，保证责任终止。</w:t>
      </w:r>
    </w:p>
    <w:p>
      <w:pPr>
        <w:pStyle w:val="null3"/>
        <w:ind w:firstLine="480"/>
        <w:jc w:val="left"/>
      </w:pPr>
      <w:r>
        <w:rPr>
          <w:rFonts w:ascii="仿宋_GB2312" w:hAnsi="仿宋_GB2312" w:cs="仿宋_GB2312" w:eastAsia="仿宋_GB2312"/>
        </w:rPr>
        <w:t>3.按照法律法规的规定或出现我方保证责任终止的其它情形的，我方在本保函项下的保证责任终止。</w:t>
      </w:r>
    </w:p>
    <w:p>
      <w:pPr>
        <w:pStyle w:val="null3"/>
        <w:ind w:firstLine="480"/>
        <w:jc w:val="left"/>
      </w:pPr>
      <w:r>
        <w:rPr>
          <w:rFonts w:ascii="仿宋_GB2312" w:hAnsi="仿宋_GB2312" w:cs="仿宋_GB2312" w:eastAsia="仿宋_GB2312"/>
        </w:rPr>
        <w:t>五、免责条款</w:t>
      </w:r>
    </w:p>
    <w:p>
      <w:pPr>
        <w:pStyle w:val="null3"/>
        <w:ind w:firstLine="480"/>
        <w:jc w:val="left"/>
      </w:pPr>
      <w:r>
        <w:rPr>
          <w:rFonts w:ascii="仿宋_GB2312" w:hAnsi="仿宋_GB2312" w:cs="仿宋_GB2312" w:eastAsia="仿宋_GB2312"/>
        </w:rPr>
        <w:t>1.依照法律规定或你方与投标（响应）人的另行约定，全部或者部分免除投标（响应）人投标（响应）保证金义务时，我方亦免除相应的保证责任。</w:t>
      </w:r>
    </w:p>
    <w:p>
      <w:pPr>
        <w:pStyle w:val="null3"/>
        <w:ind w:firstLine="480"/>
        <w:jc w:val="left"/>
      </w:pPr>
      <w:r>
        <w:rPr>
          <w:rFonts w:ascii="仿宋_GB2312" w:hAnsi="仿宋_GB2312" w:cs="仿宋_GB2312" w:eastAsia="仿宋_GB2312"/>
        </w:rPr>
        <w:t>2.因你方原因致使投标（响应）人发生本保函第一条第（一）款约定情形的，我方不承担保证责任。</w:t>
      </w:r>
    </w:p>
    <w:p>
      <w:pPr>
        <w:pStyle w:val="null3"/>
        <w:ind w:firstLine="480"/>
        <w:jc w:val="left"/>
      </w:pPr>
      <w:r>
        <w:rPr>
          <w:rFonts w:ascii="仿宋_GB2312" w:hAnsi="仿宋_GB2312" w:cs="仿宋_GB2312" w:eastAsia="仿宋_GB2312"/>
        </w:rPr>
        <w:t>3.因不可抗力造成投标（响应）人发生本保函第一条约定情形的，我方不承担保证责任。</w:t>
      </w:r>
    </w:p>
    <w:p>
      <w:pPr>
        <w:pStyle w:val="null3"/>
        <w:ind w:firstLine="480"/>
        <w:jc w:val="left"/>
      </w:pPr>
      <w:r>
        <w:rPr>
          <w:rFonts w:ascii="仿宋_GB2312" w:hAnsi="仿宋_GB2312" w:cs="仿宋_GB2312" w:eastAsia="仿宋_GB2312"/>
        </w:rPr>
        <w:t>4.你方或其他有权机关对采购文件进行任何澄清或修改，加重我方保证责任的，我方对加重部分不承担保证责任，但该澄清或修改经我方事先书面同意的除外。</w:t>
      </w:r>
    </w:p>
    <w:p>
      <w:pPr>
        <w:pStyle w:val="null3"/>
        <w:ind w:firstLine="480"/>
        <w:jc w:val="left"/>
      </w:pPr>
      <w:r>
        <w:rPr>
          <w:rFonts w:ascii="仿宋_GB2312" w:hAnsi="仿宋_GB2312" w:cs="仿宋_GB2312" w:eastAsia="仿宋_GB2312"/>
        </w:rPr>
        <w:t>六、争议的解决</w:t>
      </w:r>
    </w:p>
    <w:p>
      <w:pPr>
        <w:pStyle w:val="null3"/>
        <w:ind w:firstLine="480"/>
        <w:jc w:val="left"/>
      </w:pPr>
      <w:r>
        <w:rPr>
          <w:rFonts w:ascii="仿宋_GB2312" w:hAnsi="仿宋_GB2312" w:cs="仿宋_GB2312" w:eastAsia="仿宋_GB2312"/>
        </w:rPr>
        <w:t>因本保函发生的纠纷，由你我双方协商解决，协商不成的，通过诉讼程序解决，诉讼管辖地法院为 法院。</w:t>
      </w:r>
    </w:p>
    <w:p>
      <w:pPr>
        <w:pStyle w:val="null3"/>
        <w:ind w:firstLine="480"/>
        <w:jc w:val="left"/>
      </w:pPr>
      <w:r>
        <w:rPr>
          <w:rFonts w:ascii="仿宋_GB2312" w:hAnsi="仿宋_GB2312" w:cs="仿宋_GB2312" w:eastAsia="仿宋_GB2312"/>
        </w:rPr>
        <w:t>七、保函的生效</w:t>
      </w:r>
    </w:p>
    <w:p>
      <w:pPr>
        <w:pStyle w:val="null3"/>
        <w:ind w:firstLine="480"/>
        <w:jc w:val="left"/>
      </w:pPr>
      <w:r>
        <w:rPr>
          <w:rFonts w:ascii="仿宋_GB2312" w:hAnsi="仿宋_GB2312" w:cs="仿宋_GB2312" w:eastAsia="仿宋_GB2312"/>
        </w:rPr>
        <w:t>本保函自我方加盖公章之日起生效。</w:t>
      </w:r>
    </w:p>
    <w:p>
      <w:pPr>
        <w:pStyle w:val="null3"/>
        <w:jc w:val="right"/>
      </w:pPr>
      <w:r>
        <w:rPr>
          <w:rFonts w:ascii="仿宋_GB2312" w:hAnsi="仿宋_GB2312" w:cs="仿宋_GB2312" w:eastAsia="仿宋_GB2312"/>
        </w:rPr>
        <w:t>保证人：_______（公章）_______</w:t>
      </w:r>
    </w:p>
    <w:p>
      <w:pPr>
        <w:pStyle w:val="null3"/>
        <w:jc w:val="right"/>
      </w:pPr>
      <w:r>
        <w:rPr>
          <w:rFonts w:ascii="仿宋_GB2312" w:hAnsi="仿宋_GB2312" w:cs="仿宋_GB2312" w:eastAsia="仿宋_GB2312"/>
        </w:rPr>
        <w:t>联系人：____________________</w:t>
      </w:r>
    </w:p>
    <w:p>
      <w:pPr>
        <w:pStyle w:val="null3"/>
        <w:jc w:val="right"/>
      </w:pPr>
      <w:r>
        <w:rPr>
          <w:rFonts w:ascii="仿宋_GB2312" w:hAnsi="仿宋_GB2312" w:cs="仿宋_GB2312" w:eastAsia="仿宋_GB2312"/>
        </w:rPr>
        <w:t>联系电话：____________________</w:t>
      </w:r>
    </w:p>
    <w:p>
      <w:pPr>
        <w:pStyle w:val="null3"/>
        <w:jc w:val="right"/>
      </w:pPr>
      <w:r>
        <w:rPr>
          <w:rFonts w:ascii="仿宋_GB2312" w:hAnsi="仿宋_GB2312" w:cs="仿宋_GB2312" w:eastAsia="仿宋_GB2312"/>
        </w:rPr>
        <w:t>___年___月___日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格式二十五：政府采购履约担保函、采购合同履约保险凭证</w:t>
      </w:r>
    </w:p>
    <w:p>
      <w:pPr>
        <w:pStyle w:val="null3"/>
        <w:jc w:val="center"/>
        <w:outlineLvl w:val="3"/>
      </w:pPr>
      <w:r>
        <w:rPr>
          <w:rFonts w:ascii="仿宋_GB2312" w:hAnsi="仿宋_GB2312" w:cs="仿宋_GB2312" w:eastAsia="仿宋_GB2312"/>
          <w:sz w:val="24"/>
          <w:b/>
        </w:rPr>
        <w:t>政府采购履约担保函</w:t>
      </w:r>
    </w:p>
    <w:p>
      <w:pPr>
        <w:pStyle w:val="null3"/>
        <w:jc w:val="right"/>
      </w:pPr>
      <w:r>
        <w:rPr>
          <w:rFonts w:ascii="仿宋_GB2312" w:hAnsi="仿宋_GB2312" w:cs="仿宋_GB2312" w:eastAsia="仿宋_GB2312"/>
        </w:rPr>
        <w:t>编号：</w:t>
      </w:r>
    </w:p>
    <w:p>
      <w:pPr>
        <w:pStyle w:val="null3"/>
        <w:ind w:firstLine="480"/>
        <w:jc w:val="left"/>
      </w:pPr>
      <w:r>
        <w:rPr>
          <w:rFonts w:ascii="仿宋_GB2312" w:hAnsi="仿宋_GB2312" w:cs="仿宋_GB2312" w:eastAsia="仿宋_GB2312"/>
        </w:rPr>
        <w:t>（采购人）：</w:t>
      </w:r>
    </w:p>
    <w:p>
      <w:pPr>
        <w:pStyle w:val="null3"/>
        <w:ind w:firstLine="480"/>
        <w:jc w:val="left"/>
      </w:pPr>
      <w:r>
        <w:rPr>
          <w:rFonts w:ascii="仿宋_GB2312" w:hAnsi="仿宋_GB2312" w:cs="仿宋_GB2312" w:eastAsia="仿宋_GB2312"/>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jc w:val="left"/>
      </w:pPr>
      <w:r>
        <w:rPr>
          <w:rFonts w:ascii="仿宋_GB2312" w:hAnsi="仿宋_GB2312" w:cs="仿宋_GB2312" w:eastAsia="仿宋_GB2312"/>
        </w:rPr>
        <w:t>一、保证金额</w:t>
      </w:r>
    </w:p>
    <w:p>
      <w:pPr>
        <w:pStyle w:val="null3"/>
        <w:ind w:firstLine="480"/>
        <w:jc w:val="left"/>
      </w:pPr>
      <w:r>
        <w:rPr>
          <w:rFonts w:ascii="仿宋_GB2312" w:hAnsi="仿宋_GB2312" w:cs="仿宋_GB2312" w:eastAsia="仿宋_GB2312"/>
        </w:rPr>
        <w:t>我方的保证范围是主合同约定的合同价款总额的___%，数额为__________（大写），币种为人民币（即主合同履约保证金金额）。</w:t>
      </w:r>
    </w:p>
    <w:p>
      <w:pPr>
        <w:pStyle w:val="null3"/>
        <w:ind w:firstLine="480"/>
        <w:jc w:val="left"/>
      </w:pPr>
      <w:r>
        <w:rPr>
          <w:rFonts w:ascii="仿宋_GB2312" w:hAnsi="仿宋_GB2312" w:cs="仿宋_GB2312" w:eastAsia="仿宋_GB2312"/>
        </w:rPr>
        <w:t>二、我方保证的方式为：连带责任保证。</w:t>
      </w:r>
    </w:p>
    <w:p>
      <w:pPr>
        <w:pStyle w:val="null3"/>
        <w:ind w:firstLine="480"/>
        <w:jc w:val="left"/>
      </w:pPr>
      <w:r>
        <w:rPr>
          <w:rFonts w:ascii="仿宋_GB2312" w:hAnsi="仿宋_GB2312" w:cs="仿宋_GB2312" w:eastAsia="仿宋_GB2312"/>
        </w:rPr>
        <w:t>三、我方保证的期间为：本保函自开立之日起生效，至 年 月 日止。</w:t>
      </w:r>
    </w:p>
    <w:p>
      <w:pPr>
        <w:pStyle w:val="null3"/>
        <w:ind w:firstLine="480"/>
        <w:jc w:val="left"/>
      </w:pPr>
      <w:r>
        <w:rPr>
          <w:rFonts w:ascii="仿宋_GB2312" w:hAnsi="仿宋_GB2312" w:cs="仿宋_GB2312" w:eastAsia="仿宋_GB2312"/>
        </w:rPr>
        <w:t>四、在本保函的有效期内，如被保证人违反上述合同或协议约定的义务，我方将在收到你方提交的本保函文件及符合下列全部条件的索赔通知后 30 个工作日内以上述保证金额为限支付你方索赔金额:</w:t>
      </w:r>
    </w:p>
    <w:p>
      <w:pPr>
        <w:pStyle w:val="null3"/>
        <w:ind w:firstLine="480"/>
        <w:jc w:val="left"/>
      </w:pPr>
      <w:r>
        <w:rPr>
          <w:rFonts w:ascii="仿宋_GB2312" w:hAnsi="仿宋_GB2312" w:cs="仿宋_GB2312" w:eastAsia="仿宋_GB2312"/>
        </w:rPr>
        <w:t>(一)索赔通知文件必须以书面形式提出，列明索赔金额，并由你方法定代表人(负责人)或授权代理人签字并加盖公章;</w:t>
      </w:r>
    </w:p>
    <w:p>
      <w:pPr>
        <w:pStyle w:val="null3"/>
        <w:ind w:firstLine="480"/>
        <w:jc w:val="left"/>
      </w:pPr>
      <w:r>
        <w:rPr>
          <w:rFonts w:ascii="仿宋_GB2312" w:hAnsi="仿宋_GB2312" w:cs="仿宋_GB2312" w:eastAsia="仿宋_GB2312"/>
        </w:rPr>
        <w:t>(二)索赔通知文件必须同时附有:</w:t>
      </w:r>
    </w:p>
    <w:p>
      <w:pPr>
        <w:pStyle w:val="null3"/>
        <w:ind w:firstLine="480"/>
        <w:jc w:val="left"/>
      </w:pPr>
      <w:r>
        <w:rPr>
          <w:rFonts w:ascii="仿宋_GB2312" w:hAnsi="仿宋_GB2312" w:cs="仿宋_GB2312" w:eastAsia="仿宋_GB2312"/>
        </w:rPr>
        <w:t>1.一项书面声明，声明索赔款项并未由被保证人或其代理人直接或间接地支付给你方;</w:t>
      </w:r>
    </w:p>
    <w:p>
      <w:pPr>
        <w:pStyle w:val="null3"/>
        <w:ind w:firstLine="480"/>
        <w:jc w:val="left"/>
      </w:pPr>
      <w:r>
        <w:rPr>
          <w:rFonts w:ascii="仿宋_GB2312" w:hAnsi="仿宋_GB2312" w:cs="仿宋_GB2312" w:eastAsia="仿宋_GB2312"/>
        </w:rPr>
        <w:t>2.证明被保证人违反上述合同或协议约定的义务以及有责任支付你方索赔金额的证据。</w:t>
      </w:r>
    </w:p>
    <w:p>
      <w:pPr>
        <w:pStyle w:val="null3"/>
        <w:ind w:firstLine="480"/>
        <w:jc w:val="left"/>
      </w:pPr>
      <w:r>
        <w:rPr>
          <w:rFonts w:ascii="仿宋_GB2312" w:hAnsi="仿宋_GB2312" w:cs="仿宋_GB2312" w:eastAsia="仿宋_GB2312"/>
        </w:rPr>
        <w:t>(三)索赔通知文件必须在本保函有效期内到达以下地址：</w:t>
      </w:r>
    </w:p>
    <w:p>
      <w:pPr>
        <w:pStyle w:val="null3"/>
        <w:ind w:firstLine="480"/>
        <w:jc w:val="left"/>
      </w:pPr>
      <w:r>
        <w:rPr>
          <w:rFonts w:ascii="仿宋_GB2312" w:hAnsi="仿宋_GB2312" w:cs="仿宋_GB2312" w:eastAsia="仿宋_GB2312"/>
        </w:rPr>
        <w:t>__________________________________________________。</w:t>
      </w:r>
    </w:p>
    <w:p>
      <w:pPr>
        <w:pStyle w:val="null3"/>
        <w:ind w:firstLine="480"/>
        <w:jc w:val="left"/>
      </w:pPr>
      <w:r>
        <w:rPr>
          <w:rFonts w:ascii="仿宋_GB2312" w:hAnsi="仿宋_GB2312" w:cs="仿宋_GB2312" w:eastAsia="仿宋_GB2312"/>
        </w:rPr>
        <w:t>五、本保函保证金额将随被保证人逐步履行保函项下合同约定或法定的义务以及我方按你方索赔通知文件要求分次支付而相应递减。</w:t>
      </w:r>
    </w:p>
    <w:p>
      <w:pPr>
        <w:pStyle w:val="null3"/>
        <w:ind w:firstLine="480"/>
        <w:jc w:val="left"/>
      </w:pPr>
      <w:r>
        <w:rPr>
          <w:rFonts w:ascii="仿宋_GB2312" w:hAnsi="仿宋_GB2312" w:cs="仿宋_GB2312" w:eastAsia="仿宋_GB2312"/>
        </w:rPr>
        <w:t>六、本保函项下的权利不得转让，不得设定担保。受益人未经我方书面同意转让本保函或其项下任何权利，我方在本保函项下的义务与责任全部消灭。</w:t>
      </w:r>
    </w:p>
    <w:p>
      <w:pPr>
        <w:pStyle w:val="null3"/>
        <w:ind w:firstLine="480"/>
        <w:jc w:val="left"/>
      </w:pPr>
      <w:r>
        <w:rPr>
          <w:rFonts w:ascii="仿宋_GB2312" w:hAnsi="仿宋_GB2312" w:cs="仿宋_GB2312" w:eastAsia="仿宋_GB2312"/>
        </w:rPr>
        <w:t>七、本保函项下的合同或基础交易不成立、不生效、无效、被撤销、被解除，本保函无效;被保证人基于保函项下的合同或基础交易或其他原因的抗辩，我方均有权主张。</w:t>
      </w:r>
    </w:p>
    <w:p>
      <w:pPr>
        <w:pStyle w:val="null3"/>
        <w:ind w:firstLine="480"/>
        <w:jc w:val="left"/>
      </w:pPr>
      <w:r>
        <w:rPr>
          <w:rFonts w:ascii="仿宋_GB2312" w:hAnsi="仿宋_GB2312" w:cs="仿宋_GB2312" w:eastAsia="仿宋_GB2312"/>
        </w:rPr>
        <w:t>八、因本保函发生争议协商解决不成，按以下第 (一)种方式解决:</w:t>
      </w:r>
    </w:p>
    <w:p>
      <w:pPr>
        <w:pStyle w:val="null3"/>
        <w:ind w:firstLine="480"/>
        <w:jc w:val="left"/>
      </w:pPr>
      <w:r>
        <w:rPr>
          <w:rFonts w:ascii="仿宋_GB2312" w:hAnsi="仿宋_GB2312" w:cs="仿宋_GB2312" w:eastAsia="仿宋_GB2312"/>
        </w:rPr>
        <w:t>(一)向我方所在地的人民法院起诉。</w:t>
      </w:r>
    </w:p>
    <w:p>
      <w:pPr>
        <w:pStyle w:val="null3"/>
        <w:ind w:firstLine="480"/>
        <w:jc w:val="left"/>
      </w:pPr>
      <w:r>
        <w:rPr>
          <w:rFonts w:ascii="仿宋_GB2312" w:hAnsi="仿宋_GB2312" w:cs="仿宋_GB2312" w:eastAsia="仿宋_GB2312"/>
        </w:rPr>
        <w:t>(二)提交 此栏空白 仲裁委员会(仲裁地点为此栏空白)按照申请仲裁时该会现行有效的仲裁规则进行仲裁。仲裁裁决是终局的，对双方均有约束力。</w:t>
      </w:r>
    </w:p>
    <w:p>
      <w:pPr>
        <w:pStyle w:val="null3"/>
        <w:ind w:firstLine="480"/>
        <w:jc w:val="left"/>
      </w:pPr>
      <w:r>
        <w:rPr>
          <w:rFonts w:ascii="仿宋_GB2312" w:hAnsi="仿宋_GB2312" w:cs="仿宋_GB2312" w:eastAsia="仿宋_GB2312"/>
        </w:rPr>
        <w:t>九、本保函适用中华人民共和国法律。</w:t>
      </w:r>
    </w:p>
    <w:p>
      <w:pPr>
        <w:pStyle w:val="null3"/>
        <w:ind w:firstLine="480"/>
        <w:jc w:val="left"/>
      </w:pPr>
      <w:r>
        <w:rPr>
          <w:rFonts w:ascii="仿宋_GB2312" w:hAnsi="仿宋_GB2312" w:cs="仿宋_GB2312" w:eastAsia="仿宋_GB2312"/>
        </w:rPr>
        <w:t>十、其他条款:</w:t>
      </w:r>
    </w:p>
    <w:p>
      <w:pPr>
        <w:pStyle w:val="null3"/>
        <w:ind w:firstLine="480"/>
        <w:jc w:val="left"/>
      </w:pPr>
      <w:r>
        <w:rPr>
          <w:rFonts w:ascii="仿宋_GB2312" w:hAnsi="仿宋_GB2312" w:cs="仿宋_GB2312" w:eastAsia="仿宋_GB2312"/>
        </w:rPr>
        <w:t>1.本保函有效期届满或提前终止，本保函自动失效，我方在本保函项下的义务与责任自动全部消灭，此后提出的任何索赔均为无效索赔，我方无义务作出任何赔付。</w:t>
      </w:r>
    </w:p>
    <w:p>
      <w:pPr>
        <w:pStyle w:val="null3"/>
        <w:ind w:firstLine="480"/>
        <w:jc w:val="left"/>
      </w:pPr>
      <w:r>
        <w:rPr>
          <w:rFonts w:ascii="仿宋_GB2312" w:hAnsi="仿宋_GB2312" w:cs="仿宋_GB2312" w:eastAsia="仿宋_GB2312"/>
        </w:rPr>
        <w:t>2.所有索赔通知必须在我方工作时间内到达本保函规定的地址。</w:t>
      </w:r>
    </w:p>
    <w:p>
      <w:pPr>
        <w:pStyle w:val="null3"/>
        <w:ind w:firstLine="480"/>
        <w:jc w:val="left"/>
      </w:pPr>
      <w:r>
        <w:rPr>
          <w:rFonts w:ascii="仿宋_GB2312" w:hAnsi="仿宋_GB2312" w:cs="仿宋_GB2312" w:eastAsia="仿宋_GB2312"/>
        </w:rPr>
        <w:t>十一、本保函自我方盖章之日起生效。</w:t>
      </w:r>
    </w:p>
    <w:p>
      <w:pPr>
        <w:pStyle w:val="null3"/>
        <w:jc w:val="right"/>
      </w:pPr>
      <w:r>
        <w:rPr>
          <w:rFonts w:ascii="仿宋_GB2312" w:hAnsi="仿宋_GB2312" w:cs="仿宋_GB2312" w:eastAsia="仿宋_GB2312"/>
        </w:rPr>
        <w:t>保证人：___________(盖章)</w:t>
      </w:r>
    </w:p>
    <w:p>
      <w:pPr>
        <w:pStyle w:val="null3"/>
        <w:jc w:val="right"/>
      </w:pPr>
      <w:r>
        <w:rPr>
          <w:rFonts w:ascii="仿宋_GB2312" w:hAnsi="仿宋_GB2312" w:cs="仿宋_GB2312" w:eastAsia="仿宋_GB2312"/>
        </w:rPr>
        <w:t>联系地址：_______________</w:t>
      </w:r>
    </w:p>
    <w:p>
      <w:pPr>
        <w:pStyle w:val="null3"/>
        <w:jc w:val="right"/>
      </w:pPr>
      <w:r>
        <w:rPr>
          <w:rFonts w:ascii="仿宋_GB2312" w:hAnsi="仿宋_GB2312" w:cs="仿宋_GB2312" w:eastAsia="仿宋_GB2312"/>
        </w:rPr>
        <w:t>联系电话：_______________</w:t>
      </w:r>
    </w:p>
    <w:p>
      <w:pPr>
        <w:pStyle w:val="null3"/>
        <w:jc w:val="right"/>
      </w:pPr>
      <w:r>
        <w:rPr>
          <w:rFonts w:ascii="仿宋_GB2312" w:hAnsi="仿宋_GB2312" w:cs="仿宋_GB2312" w:eastAsia="仿宋_GB2312"/>
        </w:rPr>
        <w:t>开立日期：___年___月___日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采购合同履约保险凭证</w:t>
      </w:r>
    </w:p>
    <w:p>
      <w:pPr>
        <w:pStyle w:val="null3"/>
        <w:ind w:firstLine="480"/>
        <w:jc w:val="left"/>
      </w:pPr>
      <w:r>
        <w:rPr>
          <w:rFonts w:ascii="仿宋_GB2312" w:hAnsi="仿宋_GB2312" w:cs="仿宋_GB2312" w:eastAsia="仿宋_GB2312"/>
        </w:rPr>
        <w:t>致被保险人__________：</w:t>
      </w:r>
    </w:p>
    <w:p>
      <w:pPr>
        <w:pStyle w:val="null3"/>
        <w:ind w:firstLine="480"/>
        <w:jc w:val="left"/>
      </w:pPr>
      <w:r>
        <w:rPr>
          <w:rFonts w:ascii="仿宋_GB2312" w:hAnsi="仿宋_GB2312" w:cs="仿宋_GB2312" w:eastAsia="仿宋_GB2312"/>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jc w:val="left"/>
      </w:pPr>
      <w:r>
        <w:rPr>
          <w:rFonts w:ascii="仿宋_GB2312" w:hAnsi="仿宋_GB2312" w:cs="仿宋_GB2312" w:eastAsia="仿宋_GB2312"/>
        </w:rPr>
        <w:t>一、我公司对上述采购项目出具的《采购合同履约保证保险》保单号：</w:t>
      </w:r>
    </w:p>
    <w:p>
      <w:pPr>
        <w:pStyle w:val="null3"/>
        <w:ind w:firstLine="480"/>
        <w:jc w:val="left"/>
      </w:pPr>
      <w:r>
        <w:rPr>
          <w:rFonts w:ascii="仿宋_GB2312" w:hAnsi="仿宋_GB2312" w:cs="仿宋_GB2312" w:eastAsia="仿宋_GB2312"/>
        </w:rPr>
        <w:t>二、上述保单项下我公司的保险金额（最高限额）：人民币 （￥： 元）</w:t>
      </w:r>
    </w:p>
    <w:p>
      <w:pPr>
        <w:pStyle w:val="null3"/>
        <w:ind w:firstLine="480"/>
        <w:jc w:val="left"/>
      </w:pPr>
      <w:r>
        <w:rPr>
          <w:rFonts w:ascii="仿宋_GB2312" w:hAnsi="仿宋_GB2312" w:cs="仿宋_GB2312" w:eastAsia="仿宋_GB2312"/>
        </w:rPr>
        <w:t>上述全部保险单的保险金额随投保人逐步履行采购合同约定的义务或我公司的赔付而递减。</w:t>
      </w:r>
    </w:p>
    <w:p>
      <w:pPr>
        <w:pStyle w:val="null3"/>
        <w:ind w:firstLine="480"/>
        <w:jc w:val="left"/>
      </w:pPr>
      <w:r>
        <w:rPr>
          <w:rFonts w:ascii="仿宋_GB2312" w:hAnsi="仿宋_GB2312" w:cs="仿宋_GB2312" w:eastAsia="仿宋_GB2312"/>
        </w:rPr>
        <w:t>三、本保险的保险期间自____年___月___日___时起至___年___月___日___时止，共计___天。</w:t>
      </w:r>
    </w:p>
    <w:p>
      <w:pPr>
        <w:pStyle w:val="null3"/>
        <w:ind w:firstLine="480"/>
        <w:jc w:val="left"/>
      </w:pPr>
      <w:r>
        <w:rPr>
          <w:rFonts w:ascii="仿宋_GB2312" w:hAnsi="仿宋_GB2312" w:cs="仿宋_GB2312" w:eastAsia="仿宋_GB2312"/>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 30 个工作日内以上述保险金额为限，支付你方索赔金额。</w:t>
      </w:r>
    </w:p>
    <w:p>
      <w:pPr>
        <w:pStyle w:val="null3"/>
        <w:ind w:firstLine="480"/>
        <w:jc w:val="left"/>
      </w:pPr>
      <w:r>
        <w:rPr>
          <w:rFonts w:ascii="仿宋_GB2312" w:hAnsi="仿宋_GB2312" w:cs="仿宋_GB2312" w:eastAsia="仿宋_GB2312"/>
        </w:rPr>
        <w:t>（一）投保人未按照采购合同约定的时间、地点交付采购标的；</w:t>
      </w:r>
    </w:p>
    <w:p>
      <w:pPr>
        <w:pStyle w:val="null3"/>
        <w:ind w:firstLine="480"/>
        <w:jc w:val="left"/>
      </w:pPr>
      <w:r>
        <w:rPr>
          <w:rFonts w:ascii="仿宋_GB2312" w:hAnsi="仿宋_GB2312" w:cs="仿宋_GB2312" w:eastAsia="仿宋_GB2312"/>
        </w:rPr>
        <w:t>（二）投保人供应采购标的的规格、型号、数量、质量等不符合《采购合同》的约定。</w:t>
      </w:r>
    </w:p>
    <w:p>
      <w:pPr>
        <w:pStyle w:val="null3"/>
        <w:ind w:firstLine="480"/>
        <w:jc w:val="left"/>
      </w:pPr>
      <w:r>
        <w:rPr>
          <w:rFonts w:ascii="仿宋_GB2312" w:hAnsi="仿宋_GB2312" w:cs="仿宋_GB2312" w:eastAsia="仿宋_GB2312"/>
        </w:rPr>
        <w:t>五、索赔文件</w:t>
      </w:r>
    </w:p>
    <w:p>
      <w:pPr>
        <w:pStyle w:val="null3"/>
        <w:ind w:firstLine="480"/>
        <w:jc w:val="left"/>
      </w:pPr>
      <w:r>
        <w:rPr>
          <w:rFonts w:ascii="仿宋_GB2312" w:hAnsi="仿宋_GB2312" w:cs="仿宋_GB2312" w:eastAsia="仿宋_GB2312"/>
        </w:rPr>
        <w:t>（一）经被保险人有权人签字、加盖被保险人公章的书面索赔声明正本，索赔声明须注明本保险凭证对应的保单号并申明如下事实</w:t>
      </w:r>
    </w:p>
    <w:p>
      <w:pPr>
        <w:pStyle w:val="null3"/>
        <w:ind w:firstLine="480"/>
        <w:jc w:val="left"/>
      </w:pPr>
      <w:r>
        <w:rPr>
          <w:rFonts w:ascii="仿宋_GB2312" w:hAnsi="仿宋_GB2312" w:cs="仿宋_GB2312" w:eastAsia="仿宋_GB2312"/>
        </w:rPr>
        <w:t>（1）投保人未履行采购合同相关义务；</w:t>
      </w:r>
    </w:p>
    <w:p>
      <w:pPr>
        <w:pStyle w:val="null3"/>
        <w:ind w:firstLine="480"/>
        <w:jc w:val="left"/>
      </w:pPr>
      <w:r>
        <w:rPr>
          <w:rFonts w:ascii="仿宋_GB2312" w:hAnsi="仿宋_GB2312" w:cs="仿宋_GB2312" w:eastAsia="仿宋_GB2312"/>
        </w:rPr>
        <w:t>（2）投保人的违约事实。</w:t>
      </w:r>
    </w:p>
    <w:p>
      <w:pPr>
        <w:pStyle w:val="null3"/>
        <w:ind w:firstLine="480"/>
        <w:jc w:val="left"/>
      </w:pPr>
      <w:r>
        <w:rPr>
          <w:rFonts w:ascii="仿宋_GB2312" w:hAnsi="仿宋_GB2312" w:cs="仿宋_GB2312" w:eastAsia="仿宋_GB2312"/>
        </w:rPr>
        <w:t>（二）保险单正本；</w:t>
      </w:r>
    </w:p>
    <w:p>
      <w:pPr>
        <w:pStyle w:val="null3"/>
        <w:ind w:firstLine="480"/>
        <w:jc w:val="left"/>
      </w:pPr>
      <w:r>
        <w:rPr>
          <w:rFonts w:ascii="仿宋_GB2312" w:hAnsi="仿宋_GB2312" w:cs="仿宋_GB2312" w:eastAsia="仿宋_GB2312"/>
        </w:rPr>
        <w:t>（三）《采购合同》副本及与采购项目进展、质量、缺陷有关的证明文件（包括《中标通知书》、投标书及其附录、会议纪要、其他合同文件等）；</w:t>
      </w:r>
    </w:p>
    <w:p>
      <w:pPr>
        <w:pStyle w:val="null3"/>
        <w:ind w:firstLine="480"/>
        <w:jc w:val="left"/>
      </w:pPr>
      <w:r>
        <w:rPr>
          <w:rFonts w:ascii="仿宋_GB2312" w:hAnsi="仿宋_GB2312" w:cs="仿宋_GB2312" w:eastAsia="仿宋_GB2312"/>
        </w:rPr>
        <w:t>（四）保险人要求投保人、被保险人所能提供的与确认保险事故的性质、原因、损失程度等有关的其他证明和资料；</w:t>
      </w:r>
    </w:p>
    <w:p>
      <w:pPr>
        <w:pStyle w:val="null3"/>
        <w:ind w:firstLine="480"/>
        <w:jc w:val="left"/>
      </w:pPr>
      <w:r>
        <w:rPr>
          <w:rFonts w:ascii="仿宋_GB2312" w:hAnsi="仿宋_GB2312" w:cs="仿宋_GB2312" w:eastAsia="仿宋_GB2312"/>
        </w:rPr>
        <w:t>（五）仲裁机构出具的裁决书或法院出具的裁定书、判决书等生效法律文书（适用于仲裁或诉讼确认损失的方式）；</w:t>
      </w:r>
    </w:p>
    <w:p>
      <w:pPr>
        <w:pStyle w:val="null3"/>
        <w:ind w:firstLine="480"/>
        <w:jc w:val="left"/>
      </w:pPr>
      <w:r>
        <w:rPr>
          <w:rFonts w:ascii="仿宋_GB2312" w:hAnsi="仿宋_GB2312" w:cs="仿宋_GB2312" w:eastAsia="仿宋_GB2312"/>
        </w:rPr>
        <w:t>六、未经保险人书面同意，本保险凭证与保险合同不得转让、质押，否则保险人在本保险凭证与保险合同项下的保险责任自动解除。</w:t>
      </w:r>
    </w:p>
    <w:p>
      <w:pPr>
        <w:pStyle w:val="null3"/>
        <w:ind w:firstLine="480"/>
        <w:jc w:val="left"/>
      </w:pPr>
      <w:r>
        <w:rPr>
          <w:rFonts w:ascii="仿宋_GB2312" w:hAnsi="仿宋_GB2312" w:cs="仿宋_GB2312" w:eastAsia="仿宋_GB2312"/>
        </w:rPr>
        <w:t>七、本保证保险发生争议协商解决不成，向保险人所在地有管辖权的人民法院提起诉讼。</w:t>
      </w:r>
    </w:p>
    <w:p>
      <w:pPr>
        <w:pStyle w:val="null3"/>
        <w:ind w:firstLine="480"/>
        <w:jc w:val="left"/>
      </w:pPr>
      <w:r>
        <w:rPr>
          <w:rFonts w:ascii="仿宋_GB2312" w:hAnsi="仿宋_GB2312" w:cs="仿宋_GB2312" w:eastAsia="仿宋_GB2312"/>
        </w:rPr>
        <w:t>八、本保证保险适用的保险条款为《_______________________》。</w:t>
      </w:r>
    </w:p>
    <w:p>
      <w:pPr>
        <w:pStyle w:val="null3"/>
        <w:ind w:firstLine="480"/>
        <w:jc w:val="left"/>
      </w:pPr>
      <w:r>
        <w:rPr>
          <w:rFonts w:ascii="仿宋_GB2312" w:hAnsi="仿宋_GB2312" w:cs="仿宋_GB2312" w:eastAsia="仿宋_GB2312"/>
        </w:rPr>
        <w:t>九、保险责任免除及其他本保险凭证未载明事宜以保险合同约定为准。</w:t>
      </w:r>
    </w:p>
    <w:p>
      <w:pPr>
        <w:pStyle w:val="null3"/>
        <w:ind w:firstLine="480"/>
        <w:jc w:val="left"/>
      </w:pPr>
      <w:r>
        <w:rPr>
          <w:rFonts w:ascii="仿宋_GB2312" w:hAnsi="仿宋_GB2312" w:cs="仿宋_GB2312" w:eastAsia="仿宋_GB2312"/>
        </w:rPr>
        <w:t>十、本保险凭证自保险人加盖保单专用章起生效。</w:t>
      </w:r>
    </w:p>
    <w:p>
      <w:pPr>
        <w:pStyle w:val="null3"/>
        <w:jc w:val="right"/>
      </w:pPr>
      <w:r>
        <w:rPr>
          <w:rFonts w:ascii="仿宋_GB2312" w:hAnsi="仿宋_GB2312" w:cs="仿宋_GB2312" w:eastAsia="仿宋_GB2312"/>
        </w:rPr>
        <w:t>保证人：__________(盖章)</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电话：__________________</w:t>
      </w:r>
    </w:p>
    <w:p>
      <w:pPr>
        <w:pStyle w:val="null3"/>
        <w:jc w:val="right"/>
      </w:pPr>
      <w:r>
        <w:rPr>
          <w:rFonts w:ascii="仿宋_GB2312" w:hAnsi="仿宋_GB2312" w:cs="仿宋_GB2312" w:eastAsia="仿宋_GB2312"/>
        </w:rPr>
        <w:t>开立日期：____年__月__日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格式二十六：询问函、质疑函、投诉书格式</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询问函、质疑函、投诉书格式</w:t>
      </w:r>
    </w:p>
    <w:p>
      <w:pPr>
        <w:pStyle w:val="null3"/>
        <w:ind w:firstLine="480"/>
        <w:jc w:val="left"/>
      </w:pPr>
      <w:r>
        <w:rPr>
          <w:rFonts w:ascii="仿宋_GB2312" w:hAnsi="仿宋_GB2312" w:cs="仿宋_GB2312" w:eastAsia="仿宋_GB2312"/>
        </w:rPr>
        <w:t>说明：本部分格式为供应商提交询问函、质疑函、投诉函时使用，不属于响应文件格式的组成部分。</w:t>
      </w:r>
    </w:p>
    <w:p>
      <w:pPr>
        <w:pStyle w:val="null3"/>
        <w:jc w:val="center"/>
        <w:outlineLvl w:val="3"/>
      </w:pPr>
      <w:r>
        <w:rPr>
          <w:rFonts w:ascii="仿宋_GB2312" w:hAnsi="仿宋_GB2312" w:cs="仿宋_GB2312" w:eastAsia="仿宋_GB2312"/>
          <w:sz w:val="24"/>
          <w:b/>
        </w:rPr>
        <w:t>询问函</w:t>
      </w:r>
    </w:p>
    <w:p>
      <w:pPr>
        <w:pStyle w:val="null3"/>
        <w:ind w:firstLine="480"/>
        <w:jc w:val="left"/>
      </w:pPr>
      <w:r>
        <w:rPr>
          <w:rFonts w:ascii="仿宋_GB2312" w:hAnsi="仿宋_GB2312" w:cs="仿宋_GB2312" w:eastAsia="仿宋_GB2312"/>
        </w:rPr>
        <w:t>广东省政府采购中心</w:t>
      </w:r>
    </w:p>
    <w:p>
      <w:pPr>
        <w:pStyle w:val="null3"/>
        <w:ind w:firstLine="480"/>
        <w:jc w:val="left"/>
      </w:pPr>
      <w:r>
        <w:rPr>
          <w:rFonts w:ascii="仿宋_GB2312" w:hAnsi="仿宋_GB2312" w:cs="仿宋_GB2312" w:eastAsia="仿宋_GB2312"/>
        </w:rPr>
        <w:t>我单位已登记并准备参与“</w:t>
      </w:r>
      <w:r>
        <w:rPr>
          <w:rFonts w:ascii="仿宋_GB2312" w:hAnsi="仿宋_GB2312" w:cs="仿宋_GB2312" w:eastAsia="仿宋_GB2312"/>
        </w:rPr>
        <w:t>2025年广东艺术影展项目</w:t>
      </w:r>
      <w:r>
        <w:rPr>
          <w:rFonts w:ascii="仿宋_GB2312" w:hAnsi="仿宋_GB2312" w:cs="仿宋_GB2312" w:eastAsia="仿宋_GB2312"/>
        </w:rPr>
        <w:t>”项目（采购项目编号：</w:t>
      </w:r>
      <w:r>
        <w:rPr>
          <w:rFonts w:ascii="仿宋_GB2312" w:hAnsi="仿宋_GB2312" w:cs="仿宋_GB2312" w:eastAsia="仿宋_GB2312"/>
        </w:rPr>
        <w:t>GPCGD25D132FC011F</w:t>
      </w:r>
      <w:r>
        <w:rPr>
          <w:rFonts w:ascii="仿宋_GB2312" w:hAnsi="仿宋_GB2312" w:cs="仿宋_GB2312" w:eastAsia="仿宋_GB2312"/>
        </w:rPr>
        <w:t xml:space="preserve"> ）的响应活动，现有以下几个内容（或条款）存在疑问（或无法理解），特提出询问。</w:t>
      </w:r>
    </w:p>
    <w:p>
      <w:pPr>
        <w:pStyle w:val="null3"/>
        <w:ind w:firstLine="480"/>
        <w:jc w:val="left"/>
      </w:pPr>
      <w:r>
        <w:rPr>
          <w:rFonts w:ascii="仿宋_GB2312" w:hAnsi="仿宋_GB2312" w:cs="仿宋_GB2312" w:eastAsia="仿宋_GB2312"/>
        </w:rPr>
        <w:t>一、_____________________（事项一）</w:t>
      </w:r>
    </w:p>
    <w:p>
      <w:pPr>
        <w:pStyle w:val="null3"/>
        <w:ind w:firstLine="480"/>
        <w:jc w:val="left"/>
      </w:pPr>
      <w:r>
        <w:rPr>
          <w:rFonts w:ascii="仿宋_GB2312" w:hAnsi="仿宋_GB2312" w:cs="仿宋_GB2312" w:eastAsia="仿宋_GB2312"/>
        </w:rPr>
        <w:t>（1）____________________（问题或条款内容）</w:t>
      </w:r>
    </w:p>
    <w:p>
      <w:pPr>
        <w:pStyle w:val="null3"/>
        <w:ind w:firstLine="480"/>
        <w:jc w:val="left"/>
      </w:pPr>
      <w:r>
        <w:rPr>
          <w:rFonts w:ascii="仿宋_GB2312" w:hAnsi="仿宋_GB2312" w:cs="仿宋_GB2312" w:eastAsia="仿宋_GB2312"/>
        </w:rPr>
        <w:t>（2）____________________（说明疑问或无法理解原因）</w:t>
      </w:r>
    </w:p>
    <w:p>
      <w:pPr>
        <w:pStyle w:val="null3"/>
        <w:ind w:firstLine="480"/>
        <w:jc w:val="left"/>
      </w:pPr>
      <w:r>
        <w:rPr>
          <w:rFonts w:ascii="仿宋_GB2312" w:hAnsi="仿宋_GB2312" w:cs="仿宋_GB2312" w:eastAsia="仿宋_GB2312"/>
        </w:rPr>
        <w:t>（3）____________________（建议）</w:t>
      </w:r>
    </w:p>
    <w:p>
      <w:pPr>
        <w:pStyle w:val="null3"/>
        <w:ind w:firstLine="480"/>
        <w:jc w:val="left"/>
      </w:pPr>
      <w:r>
        <w:rPr>
          <w:rFonts w:ascii="仿宋_GB2312" w:hAnsi="仿宋_GB2312" w:cs="仿宋_GB2312" w:eastAsia="仿宋_GB2312"/>
        </w:rPr>
        <w:t>二、_____________________（事项二）</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随附相关证明材料如下：（目录）</w:t>
      </w:r>
    </w:p>
    <w:p>
      <w:pPr>
        <w:pStyle w:val="null3"/>
        <w:jc w:val="right"/>
      </w:pPr>
      <w:r>
        <w:rPr>
          <w:rFonts w:ascii="仿宋_GB2312" w:hAnsi="仿宋_GB2312" w:cs="仿宋_GB2312" w:eastAsia="仿宋_GB2312"/>
        </w:rPr>
        <w:t>询问人（公章）：_____________________</w:t>
      </w:r>
    </w:p>
    <w:p>
      <w:pPr>
        <w:pStyle w:val="null3"/>
        <w:jc w:val="right"/>
      </w:pPr>
      <w:r>
        <w:rPr>
          <w:rFonts w:ascii="仿宋_GB2312" w:hAnsi="仿宋_GB2312" w:cs="仿宋_GB2312" w:eastAsia="仿宋_GB2312"/>
        </w:rPr>
        <w:t>法定代表人或授权代表（签字或盖章）：_____________________</w:t>
      </w:r>
    </w:p>
    <w:p>
      <w:pPr>
        <w:pStyle w:val="null3"/>
        <w:jc w:val="right"/>
      </w:pPr>
      <w:r>
        <w:rPr>
          <w:rFonts w:ascii="仿宋_GB2312" w:hAnsi="仿宋_GB2312" w:cs="仿宋_GB2312" w:eastAsia="仿宋_GB2312"/>
        </w:rPr>
        <w:t>地址/邮编：_____________________</w:t>
      </w:r>
    </w:p>
    <w:p>
      <w:pPr>
        <w:pStyle w:val="null3"/>
        <w:jc w:val="right"/>
      </w:pPr>
      <w:r>
        <w:rPr>
          <w:rFonts w:ascii="仿宋_GB2312" w:hAnsi="仿宋_GB2312" w:cs="仿宋_GB2312" w:eastAsia="仿宋_GB2312"/>
        </w:rPr>
        <w:t>电话/传真：_____________________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质疑函</w:t>
      </w:r>
    </w:p>
    <w:p>
      <w:pPr>
        <w:pStyle w:val="null3"/>
        <w:ind w:firstLine="480"/>
        <w:jc w:val="left"/>
      </w:pPr>
      <w:r>
        <w:rPr>
          <w:rFonts w:ascii="仿宋_GB2312" w:hAnsi="仿宋_GB2312" w:cs="仿宋_GB2312" w:eastAsia="仿宋_GB2312"/>
        </w:rPr>
        <w:t>一、质疑供应商基本信息</w:t>
      </w:r>
    </w:p>
    <w:p>
      <w:pPr>
        <w:pStyle w:val="null3"/>
        <w:ind w:firstLine="480"/>
        <w:jc w:val="left"/>
      </w:pPr>
      <w:r>
        <w:rPr>
          <w:rFonts w:ascii="仿宋_GB2312" w:hAnsi="仿宋_GB2312" w:cs="仿宋_GB2312" w:eastAsia="仿宋_GB2312"/>
        </w:rPr>
        <w:t>质疑供应商：</w:t>
      </w:r>
    </w:p>
    <w:p>
      <w:pPr>
        <w:pStyle w:val="null3"/>
        <w:ind w:firstLine="480"/>
        <w:jc w:val="left"/>
      </w:pPr>
      <w:r>
        <w:rPr>
          <w:rFonts w:ascii="仿宋_GB2312" w:hAnsi="仿宋_GB2312" w:cs="仿宋_GB2312" w:eastAsia="仿宋_GB2312"/>
        </w:rPr>
        <w:t>地址：_____________________邮编：_____________________</w:t>
      </w:r>
    </w:p>
    <w:p>
      <w:pPr>
        <w:pStyle w:val="null3"/>
        <w:ind w:firstLine="480"/>
        <w:jc w:val="left"/>
      </w:pPr>
      <w:r>
        <w:rPr>
          <w:rFonts w:ascii="仿宋_GB2312" w:hAnsi="仿宋_GB2312" w:cs="仿宋_GB2312" w:eastAsia="仿宋_GB2312"/>
        </w:rPr>
        <w:t>联系：_____________________联系电话：_____________________</w:t>
      </w:r>
    </w:p>
    <w:p>
      <w:pPr>
        <w:pStyle w:val="null3"/>
        <w:ind w:firstLine="480"/>
        <w:jc w:val="left"/>
      </w:pPr>
      <w:r>
        <w:rPr>
          <w:rFonts w:ascii="仿宋_GB2312" w:hAnsi="仿宋_GB2312" w:cs="仿宋_GB2312" w:eastAsia="仿宋_GB2312"/>
        </w:rPr>
        <w:t>授权代表：_____________________</w:t>
      </w:r>
    </w:p>
    <w:p>
      <w:pPr>
        <w:pStyle w:val="null3"/>
        <w:ind w:firstLine="480"/>
        <w:jc w:val="left"/>
      </w:pPr>
      <w:r>
        <w:rPr>
          <w:rFonts w:ascii="仿宋_GB2312" w:hAnsi="仿宋_GB2312" w:cs="仿宋_GB2312" w:eastAsia="仿宋_GB2312"/>
        </w:rPr>
        <w:t>联系电话：_____________________</w:t>
      </w:r>
    </w:p>
    <w:p>
      <w:pPr>
        <w:pStyle w:val="null3"/>
        <w:ind w:firstLine="480"/>
        <w:jc w:val="left"/>
      </w:pPr>
      <w:r>
        <w:rPr>
          <w:rFonts w:ascii="仿宋_GB2312" w:hAnsi="仿宋_GB2312" w:cs="仿宋_GB2312" w:eastAsia="仿宋_GB2312"/>
        </w:rPr>
        <w:t>地址：_____________________邮编：_____________________</w:t>
      </w:r>
    </w:p>
    <w:p>
      <w:pPr>
        <w:pStyle w:val="null3"/>
        <w:ind w:firstLine="480"/>
        <w:jc w:val="left"/>
      </w:pPr>
      <w:r>
        <w:rPr>
          <w:rFonts w:ascii="仿宋_GB2312" w:hAnsi="仿宋_GB2312" w:cs="仿宋_GB2312" w:eastAsia="仿宋_GB2312"/>
        </w:rPr>
        <w:t>二、质疑项目基本情况</w:t>
      </w:r>
    </w:p>
    <w:p>
      <w:pPr>
        <w:pStyle w:val="null3"/>
        <w:ind w:firstLine="480"/>
        <w:jc w:val="left"/>
      </w:pPr>
      <w:r>
        <w:rPr>
          <w:rFonts w:ascii="仿宋_GB2312" w:hAnsi="仿宋_GB2312" w:cs="仿宋_GB2312" w:eastAsia="仿宋_GB2312"/>
        </w:rPr>
        <w:t>质疑项目的名称：_____________________</w:t>
      </w:r>
    </w:p>
    <w:p>
      <w:pPr>
        <w:pStyle w:val="null3"/>
        <w:ind w:firstLine="480"/>
        <w:jc w:val="left"/>
      </w:pPr>
      <w:r>
        <w:rPr>
          <w:rFonts w:ascii="仿宋_GB2312" w:hAnsi="仿宋_GB2312" w:cs="仿宋_GB2312" w:eastAsia="仿宋_GB2312"/>
        </w:rPr>
        <w:t>质疑项目的编号：_____________________ 包号：_____________________</w:t>
      </w:r>
    </w:p>
    <w:p>
      <w:pPr>
        <w:pStyle w:val="null3"/>
        <w:ind w:firstLine="480"/>
        <w:jc w:val="left"/>
      </w:pPr>
      <w:r>
        <w:rPr>
          <w:rFonts w:ascii="仿宋_GB2312" w:hAnsi="仿宋_GB2312" w:cs="仿宋_GB2312" w:eastAsia="仿宋_GB2312"/>
        </w:rPr>
        <w:t>采购人名称：_____________________</w:t>
      </w:r>
    </w:p>
    <w:p>
      <w:pPr>
        <w:pStyle w:val="null3"/>
        <w:ind w:firstLine="480"/>
        <w:jc w:val="left"/>
      </w:pPr>
      <w:r>
        <w:rPr>
          <w:rFonts w:ascii="仿宋_GB2312" w:hAnsi="仿宋_GB2312" w:cs="仿宋_GB2312" w:eastAsia="仿宋_GB2312"/>
        </w:rPr>
        <w:t>采购文件获取日期：_____________________</w:t>
      </w:r>
    </w:p>
    <w:p>
      <w:pPr>
        <w:pStyle w:val="null3"/>
        <w:ind w:firstLine="480"/>
        <w:jc w:val="left"/>
      </w:pPr>
      <w:r>
        <w:rPr>
          <w:rFonts w:ascii="仿宋_GB2312" w:hAnsi="仿宋_GB2312" w:cs="仿宋_GB2312" w:eastAsia="仿宋_GB2312"/>
        </w:rPr>
        <w:t>三、质疑事项具体内容</w:t>
      </w:r>
    </w:p>
    <w:p>
      <w:pPr>
        <w:pStyle w:val="null3"/>
        <w:ind w:firstLine="480"/>
        <w:jc w:val="left"/>
      </w:pPr>
      <w:r>
        <w:rPr>
          <w:rFonts w:ascii="仿宋_GB2312" w:hAnsi="仿宋_GB2312" w:cs="仿宋_GB2312" w:eastAsia="仿宋_GB2312"/>
        </w:rPr>
        <w:t>质疑事项1：_____________________</w:t>
      </w:r>
    </w:p>
    <w:p>
      <w:pPr>
        <w:pStyle w:val="null3"/>
        <w:ind w:firstLine="480"/>
        <w:jc w:val="left"/>
      </w:pPr>
      <w:r>
        <w:rPr>
          <w:rFonts w:ascii="仿宋_GB2312" w:hAnsi="仿宋_GB2312" w:cs="仿宋_GB2312" w:eastAsia="仿宋_GB2312"/>
        </w:rPr>
        <w:t>事实依据：_____________________</w:t>
      </w:r>
    </w:p>
    <w:p>
      <w:pPr>
        <w:pStyle w:val="null3"/>
        <w:ind w:firstLine="480"/>
        <w:jc w:val="left"/>
      </w:pPr>
      <w:r>
        <w:rPr>
          <w:rFonts w:ascii="仿宋_GB2312" w:hAnsi="仿宋_GB2312" w:cs="仿宋_GB2312" w:eastAsia="仿宋_GB2312"/>
        </w:rPr>
        <w:t>法律依据：_____________________</w:t>
      </w:r>
    </w:p>
    <w:p>
      <w:pPr>
        <w:pStyle w:val="null3"/>
        <w:ind w:firstLine="480"/>
        <w:jc w:val="left"/>
      </w:pPr>
      <w:r>
        <w:rPr>
          <w:rFonts w:ascii="仿宋_GB2312" w:hAnsi="仿宋_GB2312" w:cs="仿宋_GB2312" w:eastAsia="仿宋_GB2312"/>
        </w:rPr>
        <w:t>质疑事项2：_____________________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四、与质疑事项相关的质疑请求</w:t>
      </w:r>
    </w:p>
    <w:p>
      <w:pPr>
        <w:pStyle w:val="null3"/>
        <w:ind w:firstLine="480"/>
        <w:jc w:val="left"/>
      </w:pPr>
      <w:r>
        <w:rPr>
          <w:rFonts w:ascii="仿宋_GB2312" w:hAnsi="仿宋_GB2312" w:cs="仿宋_GB2312" w:eastAsia="仿宋_GB2312"/>
        </w:rPr>
        <w:t>请求：__________________________________________</w:t>
      </w:r>
    </w:p>
    <w:p>
      <w:pPr>
        <w:pStyle w:val="null3"/>
        <w:jc w:val="right"/>
      </w:pPr>
      <w:r>
        <w:rPr>
          <w:rFonts w:ascii="仿宋_GB2312" w:hAnsi="仿宋_GB2312" w:cs="仿宋_GB2312" w:eastAsia="仿宋_GB2312"/>
        </w:rPr>
        <w:t>签字(签章)：_____________________ 公章：_____________________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质疑函制作说明：</w:t>
      </w:r>
    </w:p>
    <w:p>
      <w:pPr>
        <w:pStyle w:val="null3"/>
        <w:ind w:firstLine="480"/>
        <w:jc w:val="left"/>
      </w:pPr>
      <w:r>
        <w:rPr>
          <w:rFonts w:ascii="仿宋_GB2312" w:hAnsi="仿宋_GB2312" w:cs="仿宋_GB2312" w:eastAsia="仿宋_GB2312"/>
        </w:rPr>
        <w:t>1.供应商提出质疑时，应提交质疑函和必要的证明材料。</w:t>
      </w:r>
    </w:p>
    <w:p>
      <w:pPr>
        <w:pStyle w:val="null3"/>
        <w:ind w:firstLine="480"/>
        <w:jc w:val="left"/>
      </w:pPr>
      <w:r>
        <w:rPr>
          <w:rFonts w:ascii="仿宋_GB2312" w:hAnsi="仿宋_GB2312" w:cs="仿宋_GB2312" w:eastAsia="仿宋_GB2312"/>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jc w:val="left"/>
      </w:pPr>
      <w:r>
        <w:rPr>
          <w:rFonts w:ascii="仿宋_GB2312" w:hAnsi="仿宋_GB2312" w:cs="仿宋_GB2312" w:eastAsia="仿宋_GB2312"/>
        </w:rPr>
        <w:t>3.质疑供应商若对项目的某一分包进行质疑，质疑函中应列明具体采购包号。</w:t>
      </w:r>
    </w:p>
    <w:p>
      <w:pPr>
        <w:pStyle w:val="null3"/>
        <w:ind w:firstLine="480"/>
        <w:jc w:val="left"/>
      </w:pPr>
      <w:r>
        <w:rPr>
          <w:rFonts w:ascii="仿宋_GB2312" w:hAnsi="仿宋_GB2312" w:cs="仿宋_GB2312" w:eastAsia="仿宋_GB2312"/>
        </w:rPr>
        <w:t>4.质疑函的质疑事项应具体、明确，并有必要的事实依据和法律依据。</w:t>
      </w:r>
    </w:p>
    <w:p>
      <w:pPr>
        <w:pStyle w:val="null3"/>
        <w:ind w:firstLine="480"/>
        <w:jc w:val="left"/>
      </w:pPr>
      <w:r>
        <w:rPr>
          <w:rFonts w:ascii="仿宋_GB2312" w:hAnsi="仿宋_GB2312" w:cs="仿宋_GB2312" w:eastAsia="仿宋_GB2312"/>
        </w:rPr>
        <w:t>5.质疑函的质疑请求应与质疑事项相关。</w:t>
      </w:r>
    </w:p>
    <w:p>
      <w:pPr>
        <w:pStyle w:val="null3"/>
        <w:ind w:firstLine="480"/>
        <w:jc w:val="left"/>
      </w:pPr>
      <w:r>
        <w:rPr>
          <w:rFonts w:ascii="仿宋_GB2312" w:hAnsi="仿宋_GB2312" w:cs="仿宋_GB2312" w:eastAsia="仿宋_GB2312"/>
        </w:rPr>
        <w:t>6.质疑供应商为自然人的，质疑函应由本人签字；质疑供应商为法人或者其他组织的，质疑函应由法定代表人、主要负责人，或者其授权代表签字或者盖章，并加盖公章。</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投诉书</w:t>
      </w:r>
    </w:p>
    <w:p>
      <w:pPr>
        <w:pStyle w:val="null3"/>
        <w:ind w:firstLine="480"/>
        <w:jc w:val="left"/>
      </w:pPr>
      <w:r>
        <w:rPr>
          <w:rFonts w:ascii="仿宋_GB2312" w:hAnsi="仿宋_GB2312" w:cs="仿宋_GB2312" w:eastAsia="仿宋_GB2312"/>
        </w:rPr>
        <w:t>一、投诉相关主体基本情况</w:t>
      </w:r>
    </w:p>
    <w:p>
      <w:pPr>
        <w:pStyle w:val="null3"/>
        <w:ind w:firstLine="480"/>
        <w:jc w:val="left"/>
      </w:pPr>
      <w:r>
        <w:rPr>
          <w:rFonts w:ascii="仿宋_GB2312" w:hAnsi="仿宋_GB2312" w:cs="仿宋_GB2312" w:eastAsia="仿宋_GB2312"/>
        </w:rPr>
        <w:t>投诉人：____________________</w:t>
      </w:r>
    </w:p>
    <w:p>
      <w:pPr>
        <w:pStyle w:val="null3"/>
        <w:ind w:firstLine="480"/>
        <w:jc w:val="left"/>
      </w:pPr>
      <w:r>
        <w:rPr>
          <w:rFonts w:ascii="仿宋_GB2312" w:hAnsi="仿宋_GB2312" w:cs="仿宋_GB2312" w:eastAsia="仿宋_GB2312"/>
        </w:rPr>
        <w:t>地 址：____________________邮编：____________________</w:t>
      </w:r>
    </w:p>
    <w:p>
      <w:pPr>
        <w:pStyle w:val="null3"/>
        <w:ind w:firstLine="480"/>
        <w:jc w:val="left"/>
      </w:pPr>
      <w:r>
        <w:rPr>
          <w:rFonts w:ascii="仿宋_GB2312" w:hAnsi="仿宋_GB2312" w:cs="仿宋_GB2312" w:eastAsia="仿宋_GB2312"/>
        </w:rPr>
        <w:t>法定代表人/主要负责人：____________________</w:t>
      </w:r>
    </w:p>
    <w:p>
      <w:pPr>
        <w:pStyle w:val="null3"/>
        <w:ind w:firstLine="480"/>
        <w:jc w:val="left"/>
      </w:pPr>
      <w:r>
        <w:rPr>
          <w:rFonts w:ascii="仿宋_GB2312" w:hAnsi="仿宋_GB2312" w:cs="仿宋_GB2312" w:eastAsia="仿宋_GB2312"/>
        </w:rPr>
        <w:t>联系电话：____________________</w:t>
      </w:r>
    </w:p>
    <w:p>
      <w:pPr>
        <w:pStyle w:val="null3"/>
        <w:ind w:firstLine="480"/>
        <w:jc w:val="left"/>
      </w:pPr>
      <w:r>
        <w:rPr>
          <w:rFonts w:ascii="仿宋_GB2312" w:hAnsi="仿宋_GB2312" w:cs="仿宋_GB2312" w:eastAsia="仿宋_GB2312"/>
        </w:rPr>
        <w:t>授权代表：____________________联系电话：____________________</w:t>
      </w:r>
    </w:p>
    <w:p>
      <w:pPr>
        <w:pStyle w:val="null3"/>
        <w:ind w:firstLine="480"/>
        <w:jc w:val="left"/>
      </w:pPr>
      <w:r>
        <w:rPr>
          <w:rFonts w:ascii="仿宋_GB2312" w:hAnsi="仿宋_GB2312" w:cs="仿宋_GB2312" w:eastAsia="仿宋_GB2312"/>
        </w:rPr>
        <w:t>地 址：____________________邮编：____________________</w:t>
      </w:r>
    </w:p>
    <w:p>
      <w:pPr>
        <w:pStyle w:val="null3"/>
        <w:ind w:firstLine="480"/>
        <w:jc w:val="left"/>
      </w:pPr>
      <w:r>
        <w:rPr>
          <w:rFonts w:ascii="仿宋_GB2312" w:hAnsi="仿宋_GB2312" w:cs="仿宋_GB2312" w:eastAsia="仿宋_GB2312"/>
        </w:rPr>
        <w:t>被投诉人1：____________________</w:t>
      </w:r>
    </w:p>
    <w:p>
      <w:pPr>
        <w:pStyle w:val="null3"/>
        <w:ind w:firstLine="480"/>
        <w:jc w:val="left"/>
      </w:pPr>
      <w:r>
        <w:rPr>
          <w:rFonts w:ascii="仿宋_GB2312" w:hAnsi="仿宋_GB2312" w:cs="仿宋_GB2312" w:eastAsia="仿宋_GB2312"/>
        </w:rPr>
        <w:t>地址：____________________邮编：____________________</w:t>
      </w:r>
    </w:p>
    <w:p>
      <w:pPr>
        <w:pStyle w:val="null3"/>
        <w:ind w:firstLine="480"/>
        <w:jc w:val="left"/>
      </w:pPr>
      <w:r>
        <w:rPr>
          <w:rFonts w:ascii="仿宋_GB2312" w:hAnsi="仿宋_GB2312" w:cs="仿宋_GB2312" w:eastAsia="仿宋_GB2312"/>
        </w:rPr>
        <w:t>联系人：____________________联系电话：____________________</w:t>
      </w:r>
    </w:p>
    <w:p>
      <w:pPr>
        <w:pStyle w:val="null3"/>
        <w:ind w:firstLine="480"/>
        <w:jc w:val="left"/>
      </w:pPr>
      <w:r>
        <w:rPr>
          <w:rFonts w:ascii="仿宋_GB2312" w:hAnsi="仿宋_GB2312" w:cs="仿宋_GB2312" w:eastAsia="仿宋_GB2312"/>
        </w:rPr>
        <w:t>被投诉人2：____________________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相关供应商：_____________________</w:t>
      </w:r>
    </w:p>
    <w:p>
      <w:pPr>
        <w:pStyle w:val="null3"/>
        <w:ind w:firstLine="480"/>
        <w:jc w:val="left"/>
      </w:pPr>
      <w:r>
        <w:rPr>
          <w:rFonts w:ascii="仿宋_GB2312" w:hAnsi="仿宋_GB2312" w:cs="仿宋_GB2312" w:eastAsia="仿宋_GB2312"/>
        </w:rPr>
        <w:t>地址：____________________邮编：____________________</w:t>
      </w:r>
    </w:p>
    <w:p>
      <w:pPr>
        <w:pStyle w:val="null3"/>
        <w:ind w:firstLine="480"/>
        <w:jc w:val="left"/>
      </w:pPr>
      <w:r>
        <w:rPr>
          <w:rFonts w:ascii="仿宋_GB2312" w:hAnsi="仿宋_GB2312" w:cs="仿宋_GB2312" w:eastAsia="仿宋_GB2312"/>
        </w:rPr>
        <w:t>联系人：____________________联系电话：____________________</w:t>
      </w:r>
    </w:p>
    <w:p>
      <w:pPr>
        <w:pStyle w:val="null3"/>
        <w:ind w:firstLine="480"/>
        <w:jc w:val="left"/>
      </w:pPr>
      <w:r>
        <w:rPr>
          <w:rFonts w:ascii="仿宋_GB2312" w:hAnsi="仿宋_GB2312" w:cs="仿宋_GB2312" w:eastAsia="仿宋_GB2312"/>
        </w:rPr>
        <w:t>二、投诉项目基本情况</w:t>
      </w:r>
    </w:p>
    <w:p>
      <w:pPr>
        <w:pStyle w:val="null3"/>
        <w:ind w:firstLine="480"/>
        <w:jc w:val="left"/>
      </w:pPr>
      <w:r>
        <w:rPr>
          <w:rFonts w:ascii="仿宋_GB2312" w:hAnsi="仿宋_GB2312" w:cs="仿宋_GB2312" w:eastAsia="仿宋_GB2312"/>
        </w:rPr>
        <w:t>采购项目名称：____________________</w:t>
      </w:r>
    </w:p>
    <w:p>
      <w:pPr>
        <w:pStyle w:val="null3"/>
        <w:ind w:firstLine="480"/>
        <w:jc w:val="left"/>
      </w:pPr>
      <w:r>
        <w:rPr>
          <w:rFonts w:ascii="仿宋_GB2312" w:hAnsi="仿宋_GB2312" w:cs="仿宋_GB2312" w:eastAsia="仿宋_GB2312"/>
        </w:rPr>
        <w:t>采购项目编号： ____________________包号：____________________</w:t>
      </w:r>
    </w:p>
    <w:p>
      <w:pPr>
        <w:pStyle w:val="null3"/>
        <w:ind w:firstLine="480"/>
        <w:jc w:val="left"/>
      </w:pPr>
      <w:r>
        <w:rPr>
          <w:rFonts w:ascii="仿宋_GB2312" w:hAnsi="仿宋_GB2312" w:cs="仿宋_GB2312" w:eastAsia="仿宋_GB2312"/>
        </w:rPr>
        <w:t>采购人名称：____________________</w:t>
      </w:r>
    </w:p>
    <w:p>
      <w:pPr>
        <w:pStyle w:val="null3"/>
        <w:ind w:firstLine="480"/>
        <w:jc w:val="left"/>
      </w:pPr>
      <w:r>
        <w:rPr>
          <w:rFonts w:ascii="仿宋_GB2312" w:hAnsi="仿宋_GB2312" w:cs="仿宋_GB2312" w:eastAsia="仿宋_GB2312"/>
        </w:rPr>
        <w:t>代理机构名称：____________________</w:t>
      </w:r>
    </w:p>
    <w:p>
      <w:pPr>
        <w:pStyle w:val="null3"/>
        <w:ind w:firstLine="480"/>
        <w:jc w:val="left"/>
      </w:pPr>
      <w:r>
        <w:rPr>
          <w:rFonts w:ascii="仿宋_GB2312" w:hAnsi="仿宋_GB2312" w:cs="仿宋_GB2312" w:eastAsia="仿宋_GB2312"/>
        </w:rPr>
        <w:t>采购文件公告:是/否 公告期限：_____________________</w:t>
      </w:r>
    </w:p>
    <w:p>
      <w:pPr>
        <w:pStyle w:val="null3"/>
        <w:ind w:firstLine="480"/>
        <w:jc w:val="left"/>
      </w:pPr>
      <w:r>
        <w:rPr>
          <w:rFonts w:ascii="仿宋_GB2312" w:hAnsi="仿宋_GB2312" w:cs="仿宋_GB2312" w:eastAsia="仿宋_GB2312"/>
        </w:rPr>
        <w:t>采购结果公告:是/否 公告期限：_____________________</w:t>
      </w:r>
    </w:p>
    <w:p>
      <w:pPr>
        <w:pStyle w:val="null3"/>
        <w:ind w:firstLine="480"/>
        <w:jc w:val="left"/>
      </w:pPr>
      <w:r>
        <w:rPr>
          <w:rFonts w:ascii="仿宋_GB2312" w:hAnsi="仿宋_GB2312" w:cs="仿宋_GB2312" w:eastAsia="仿宋_GB2312"/>
        </w:rPr>
        <w:t>三、质疑基本情况</w:t>
      </w:r>
    </w:p>
    <w:p>
      <w:pPr>
        <w:pStyle w:val="null3"/>
        <w:ind w:firstLine="480"/>
        <w:jc w:val="left"/>
      </w:pPr>
      <w:r>
        <w:rPr>
          <w:rFonts w:ascii="仿宋_GB2312" w:hAnsi="仿宋_GB2312" w:cs="仿宋_GB2312" w:eastAsia="仿宋_GB2312"/>
        </w:rPr>
        <w:t>投诉人于 ____年____月____日,向提出质疑，质疑事项为：_____________________</w:t>
      </w:r>
    </w:p>
    <w:p>
      <w:pPr>
        <w:pStyle w:val="null3"/>
        <w:ind w:firstLine="480"/>
        <w:jc w:val="left"/>
      </w:pPr>
      <w:r>
        <w:rPr>
          <w:rFonts w:ascii="仿宋_GB2312" w:hAnsi="仿宋_GB2312" w:cs="仿宋_GB2312" w:eastAsia="仿宋_GB2312"/>
        </w:rPr>
        <w:t>采购人/代理机构于____年____月____日,就质疑事项作出了答复/没有在法定期限内作出答复。</w:t>
      </w:r>
    </w:p>
    <w:p>
      <w:pPr>
        <w:pStyle w:val="null3"/>
        <w:ind w:firstLine="480"/>
        <w:jc w:val="left"/>
      </w:pPr>
      <w:r>
        <w:rPr>
          <w:rFonts w:ascii="仿宋_GB2312" w:hAnsi="仿宋_GB2312" w:cs="仿宋_GB2312" w:eastAsia="仿宋_GB2312"/>
        </w:rPr>
        <w:t>四、投诉事项具体内容</w:t>
      </w:r>
    </w:p>
    <w:p>
      <w:pPr>
        <w:pStyle w:val="null3"/>
        <w:ind w:firstLine="480"/>
        <w:jc w:val="left"/>
      </w:pPr>
      <w:r>
        <w:rPr>
          <w:rFonts w:ascii="仿宋_GB2312" w:hAnsi="仿宋_GB2312" w:cs="仿宋_GB2312" w:eastAsia="仿宋_GB2312"/>
        </w:rPr>
        <w:t>投诉事项 1：_____________________</w:t>
      </w:r>
    </w:p>
    <w:p>
      <w:pPr>
        <w:pStyle w:val="null3"/>
        <w:ind w:firstLine="480"/>
        <w:jc w:val="left"/>
      </w:pPr>
      <w:r>
        <w:rPr>
          <w:rFonts w:ascii="仿宋_GB2312" w:hAnsi="仿宋_GB2312" w:cs="仿宋_GB2312" w:eastAsia="仿宋_GB2312"/>
        </w:rPr>
        <w:t>事实依据：_____________________</w:t>
      </w:r>
    </w:p>
    <w:p>
      <w:pPr>
        <w:pStyle w:val="null3"/>
        <w:ind w:firstLine="480"/>
        <w:jc w:val="left"/>
      </w:pPr>
      <w:r>
        <w:rPr>
          <w:rFonts w:ascii="仿宋_GB2312" w:hAnsi="仿宋_GB2312" w:cs="仿宋_GB2312" w:eastAsia="仿宋_GB2312"/>
        </w:rPr>
        <w:t>法律依据：_____________________</w:t>
      </w:r>
    </w:p>
    <w:p>
      <w:pPr>
        <w:pStyle w:val="null3"/>
        <w:ind w:firstLine="480"/>
        <w:jc w:val="left"/>
      </w:pPr>
      <w:r>
        <w:rPr>
          <w:rFonts w:ascii="仿宋_GB2312" w:hAnsi="仿宋_GB2312" w:cs="仿宋_GB2312" w:eastAsia="仿宋_GB2312"/>
        </w:rPr>
        <w:t>投诉事项2：_____________________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五、与投诉事项相关的投诉请求</w:t>
      </w:r>
    </w:p>
    <w:p>
      <w:pPr>
        <w:pStyle w:val="null3"/>
        <w:ind w:firstLine="480"/>
        <w:jc w:val="left"/>
      </w:pPr>
      <w:r>
        <w:rPr>
          <w:rFonts w:ascii="仿宋_GB2312" w:hAnsi="仿宋_GB2312" w:cs="仿宋_GB2312" w:eastAsia="仿宋_GB2312"/>
        </w:rPr>
        <w:t>请求：________________________</w:t>
      </w:r>
    </w:p>
    <w:p>
      <w:pPr>
        <w:pStyle w:val="null3"/>
        <w:jc w:val="right"/>
      </w:pPr>
      <w:r>
        <w:rPr>
          <w:rFonts w:ascii="仿宋_GB2312" w:hAnsi="仿宋_GB2312" w:cs="仿宋_GB2312" w:eastAsia="仿宋_GB2312"/>
        </w:rPr>
        <w:t>签字(签章)： ________公章________</w:t>
      </w:r>
    </w:p>
    <w:p>
      <w:pPr>
        <w:pStyle w:val="null3"/>
        <w:jc w:val="right"/>
      </w:pPr>
      <w:r>
        <w:rPr>
          <w:rFonts w:ascii="仿宋_GB2312" w:hAnsi="仿宋_GB2312" w:cs="仿宋_GB2312" w:eastAsia="仿宋_GB2312"/>
        </w:rPr>
        <w:t>日期：____年____月____日</w:t>
      </w:r>
    </w:p>
    <w:p>
      <w:pPr>
        <w:pStyle w:val="null3"/>
        <w:ind w:firstLine="480"/>
        <w:jc w:val="left"/>
      </w:pPr>
      <w:r>
        <w:rPr>
          <w:rFonts w:ascii="仿宋_GB2312" w:hAnsi="仿宋_GB2312" w:cs="仿宋_GB2312" w:eastAsia="仿宋_GB2312"/>
        </w:rPr>
        <w:t>投诉书制作说明：</w:t>
      </w:r>
    </w:p>
    <w:p>
      <w:pPr>
        <w:pStyle w:val="null3"/>
        <w:ind w:firstLine="480"/>
        <w:jc w:val="left"/>
      </w:pPr>
      <w:r>
        <w:rPr>
          <w:rFonts w:ascii="仿宋_GB2312" w:hAnsi="仿宋_GB2312" w:cs="仿宋_GB2312" w:eastAsia="仿宋_GB2312"/>
        </w:rPr>
        <w:t>1.投诉人提起投诉时，应当提交投诉书和必要的证明材料，并按照被投诉人和与投诉事项有关的供应商数量提供投诉书副本。</w:t>
      </w:r>
    </w:p>
    <w:p>
      <w:pPr>
        <w:pStyle w:val="null3"/>
        <w:ind w:firstLine="480"/>
        <w:jc w:val="left"/>
      </w:pPr>
      <w:r>
        <w:rPr>
          <w:rFonts w:ascii="仿宋_GB2312" w:hAnsi="仿宋_GB2312" w:cs="仿宋_GB2312" w:eastAsia="仿宋_GB2312"/>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jc w:val="left"/>
      </w:pPr>
      <w:r>
        <w:rPr>
          <w:rFonts w:ascii="仿宋_GB2312" w:hAnsi="仿宋_GB2312" w:cs="仿宋_GB2312" w:eastAsia="仿宋_GB2312"/>
        </w:rPr>
        <w:t>3.投诉人若对项目的某一分包进行投诉，投诉书应列明具体分包号。</w:t>
      </w:r>
    </w:p>
    <w:p>
      <w:pPr>
        <w:pStyle w:val="null3"/>
        <w:ind w:firstLine="480"/>
        <w:jc w:val="left"/>
      </w:pPr>
      <w:r>
        <w:rPr>
          <w:rFonts w:ascii="仿宋_GB2312" w:hAnsi="仿宋_GB2312" w:cs="仿宋_GB2312" w:eastAsia="仿宋_GB2312"/>
        </w:rPr>
        <w:t>4.投诉书应简要列明质疑事项，质疑函、质疑答复等作为附件材料提供。</w:t>
      </w:r>
    </w:p>
    <w:p>
      <w:pPr>
        <w:pStyle w:val="null3"/>
        <w:ind w:firstLine="480"/>
        <w:jc w:val="left"/>
      </w:pPr>
      <w:r>
        <w:rPr>
          <w:rFonts w:ascii="仿宋_GB2312" w:hAnsi="仿宋_GB2312" w:cs="仿宋_GB2312" w:eastAsia="仿宋_GB2312"/>
        </w:rPr>
        <w:t>5.投诉书的投诉事项应具体、明确，并有必要的事实依据和法律依据。</w:t>
      </w:r>
    </w:p>
    <w:p>
      <w:pPr>
        <w:pStyle w:val="null3"/>
        <w:ind w:firstLine="480"/>
        <w:jc w:val="left"/>
      </w:pPr>
      <w:r>
        <w:rPr>
          <w:rFonts w:ascii="仿宋_GB2312" w:hAnsi="仿宋_GB2312" w:cs="仿宋_GB2312" w:eastAsia="仿宋_GB2312"/>
        </w:rPr>
        <w:t>6.投诉书的投诉请求应与投诉事项相关。</w:t>
      </w:r>
    </w:p>
    <w:p>
      <w:pPr>
        <w:pStyle w:val="null3"/>
        <w:ind w:firstLine="480"/>
        <w:jc w:val="left"/>
      </w:pPr>
      <w:r>
        <w:rPr>
          <w:rFonts w:ascii="仿宋_GB2312" w:hAnsi="仿宋_GB2312" w:cs="仿宋_GB2312" w:eastAsia="仿宋_GB2312"/>
        </w:rPr>
        <w:t>7.投诉人为自然人的，投诉书应当由本人签字；投诉人为法人或者其他组织的，投诉书应当由法定代表人、主要负责人，或者其授权代表签字或者盖章，并加盖公章。</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