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ascii="Times New Roman" w:hAnsi="Times New Roman" w:eastAsia="宋体"/>
          <w:b/>
          <w:kern w:val="0"/>
          <w:sz w:val="48"/>
          <w:szCs w:val="48"/>
        </w:rPr>
      </w:pPr>
    </w:p>
    <w:p>
      <w:pPr>
        <w:widowControl/>
        <w:spacing w:line="360" w:lineRule="auto"/>
        <w:jc w:val="center"/>
        <w:rPr>
          <w:rFonts w:ascii="Times New Roman" w:hAnsi="Times New Roman" w:eastAsia="宋体"/>
          <w:b/>
          <w:kern w:val="0"/>
          <w:sz w:val="48"/>
          <w:szCs w:val="48"/>
        </w:rPr>
      </w:pPr>
    </w:p>
    <w:p>
      <w:pPr>
        <w:widowControl/>
        <w:jc w:val="center"/>
        <w:rPr>
          <w:rFonts w:ascii="Times New Roman" w:hAnsi="Times New Roman" w:eastAsia="宋体"/>
          <w:b/>
          <w:kern w:val="0"/>
          <w:sz w:val="48"/>
          <w:szCs w:val="48"/>
        </w:rPr>
      </w:pPr>
    </w:p>
    <w:p>
      <w:pPr>
        <w:pStyle w:val="2"/>
        <w:spacing w:before="156" w:after="156"/>
        <w:jc w:val="center"/>
        <w:rPr>
          <w:rFonts w:ascii="Times New Roman" w:hAnsi="Times New Roman" w:eastAsiaTheme="minorEastAsia"/>
          <w:b/>
          <w:bCs/>
          <w:sz w:val="44"/>
          <w:szCs w:val="44"/>
        </w:rPr>
      </w:pPr>
      <w:r>
        <w:rPr>
          <w:rFonts w:ascii="Times New Roman" w:hAnsi="Times New Roman" w:eastAsiaTheme="minorEastAsia"/>
          <w:b/>
          <w:bCs/>
          <w:sz w:val="44"/>
          <w:szCs w:val="44"/>
        </w:rPr>
        <w:t>土壤中金属铜和锌同位素污染溯源监测能力提升</w:t>
      </w:r>
    </w:p>
    <w:p>
      <w:pPr>
        <w:widowControl/>
        <w:spacing w:line="360" w:lineRule="auto"/>
        <w:jc w:val="center"/>
        <w:rPr>
          <w:rFonts w:ascii="Times New Roman" w:hAnsi="Times New Roman" w:eastAsia="宋体"/>
          <w:b/>
          <w:kern w:val="0"/>
          <w:sz w:val="44"/>
          <w:szCs w:val="44"/>
        </w:rPr>
      </w:pPr>
      <w:r>
        <w:rPr>
          <w:rFonts w:ascii="Times New Roman" w:hAnsi="Times New Roman" w:eastAsia="宋体"/>
          <w:b/>
          <w:kern w:val="0"/>
          <w:sz w:val="44"/>
          <w:szCs w:val="44"/>
        </w:rPr>
        <w:t xml:space="preserve">用 户 需 求 书   </w:t>
      </w:r>
    </w:p>
    <w:p>
      <w:pPr>
        <w:widowControl/>
        <w:jc w:val="center"/>
        <w:rPr>
          <w:rFonts w:ascii="Times New Roman" w:hAnsi="Times New Roman" w:eastAsia="宋体"/>
          <w:b/>
          <w:kern w:val="0"/>
          <w:sz w:val="24"/>
        </w:rPr>
      </w:pPr>
    </w:p>
    <w:p>
      <w:pPr>
        <w:widowControl/>
        <w:jc w:val="center"/>
        <w:rPr>
          <w:rFonts w:ascii="Times New Roman" w:hAnsi="Times New Roman" w:eastAsia="宋体"/>
          <w:b/>
          <w:kern w:val="0"/>
          <w:sz w:val="44"/>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widowControl/>
        <w:jc w:val="left"/>
        <w:rPr>
          <w:rFonts w:ascii="Times New Roman" w:hAnsi="Times New Roman" w:eastAsia="宋体"/>
          <w:kern w:val="0"/>
          <w:sz w:val="21"/>
          <w:szCs w:val="20"/>
        </w:rPr>
      </w:pPr>
    </w:p>
    <w:p>
      <w:pPr>
        <w:pStyle w:val="2"/>
        <w:spacing w:before="156" w:after="156"/>
        <w:rPr>
          <w:rFonts w:ascii="Times New Roman" w:hAnsi="Times New Roman"/>
        </w:rPr>
      </w:pPr>
    </w:p>
    <w:p>
      <w:pPr>
        <w:widowControl/>
        <w:rPr>
          <w:rFonts w:ascii="Times New Roman" w:hAnsi="Times New Roman" w:eastAsia="宋体"/>
          <w:kern w:val="0"/>
          <w:szCs w:val="32"/>
        </w:rPr>
      </w:pPr>
    </w:p>
    <w:p>
      <w:pPr>
        <w:widowControl/>
        <w:jc w:val="center"/>
        <w:rPr>
          <w:rFonts w:ascii="Times New Roman" w:hAnsi="Times New Roman" w:eastAsia="宋体"/>
          <w:b/>
          <w:bCs/>
          <w:kern w:val="0"/>
          <w:sz w:val="36"/>
          <w:szCs w:val="36"/>
        </w:rPr>
      </w:pPr>
      <w:r>
        <w:rPr>
          <w:rFonts w:ascii="Times New Roman" w:hAnsi="Times New Roman" w:eastAsia="宋体"/>
          <w:b/>
          <w:bCs/>
          <w:kern w:val="0"/>
          <w:sz w:val="36"/>
          <w:szCs w:val="36"/>
        </w:rPr>
        <w:t>广东省生态环境监测中心</w:t>
      </w:r>
    </w:p>
    <w:p>
      <w:pPr>
        <w:widowControl/>
        <w:jc w:val="center"/>
        <w:rPr>
          <w:rFonts w:ascii="Times New Roman" w:hAnsi="Times New Roman" w:eastAsia="宋体"/>
          <w:b/>
          <w:bCs/>
          <w:kern w:val="0"/>
          <w:sz w:val="36"/>
          <w:szCs w:val="36"/>
        </w:rPr>
      </w:pPr>
      <w:r>
        <w:rPr>
          <w:rFonts w:ascii="Times New Roman" w:hAnsi="Times New Roman" w:eastAsia="宋体"/>
          <w:b/>
          <w:bCs/>
          <w:kern w:val="0"/>
          <w:sz w:val="36"/>
          <w:szCs w:val="36"/>
        </w:rPr>
        <w:t>2025年</w:t>
      </w:r>
      <w:r>
        <w:rPr>
          <w:rFonts w:hint="eastAsia" w:ascii="Times New Roman" w:hAnsi="Times New Roman" w:eastAsia="宋体"/>
          <w:b/>
          <w:bCs/>
          <w:kern w:val="0"/>
          <w:sz w:val="36"/>
          <w:szCs w:val="36"/>
          <w:lang w:val="en-US" w:eastAsia="zh-CN"/>
        </w:rPr>
        <w:t>4</w:t>
      </w:r>
      <w:r>
        <w:rPr>
          <w:rFonts w:ascii="Times New Roman" w:hAnsi="Times New Roman" w:eastAsia="宋体"/>
          <w:b/>
          <w:bCs/>
          <w:kern w:val="0"/>
          <w:sz w:val="36"/>
          <w:szCs w:val="36"/>
        </w:rPr>
        <w:t>月</w:t>
      </w:r>
    </w:p>
    <w:p>
      <w:pPr>
        <w:widowControl/>
        <w:jc w:val="left"/>
        <w:rPr>
          <w:rFonts w:ascii="Times New Roman" w:hAnsi="Times New Roman"/>
          <w:bCs/>
          <w:color w:val="0D0D0D"/>
          <w:sz w:val="28"/>
          <w:szCs w:val="28"/>
        </w:rPr>
      </w:pPr>
      <w:r>
        <w:rPr>
          <w:rFonts w:ascii="Times New Roman" w:hAnsi="Times New Roman"/>
          <w:b/>
          <w:color w:val="0D0D0D"/>
          <w:sz w:val="28"/>
          <w:szCs w:val="28"/>
        </w:rPr>
        <w:t>项目名称：</w:t>
      </w:r>
      <w:r>
        <w:rPr>
          <w:rFonts w:ascii="Times New Roman" w:hAnsi="Times New Roman"/>
          <w:bCs/>
          <w:color w:val="0D0D0D"/>
          <w:sz w:val="28"/>
          <w:szCs w:val="28"/>
        </w:rPr>
        <w:t>土壤中金属铜和锌同位素污染溯源监测能力提升</w:t>
      </w:r>
    </w:p>
    <w:p>
      <w:pPr>
        <w:widowControl/>
        <w:jc w:val="left"/>
        <w:rPr>
          <w:rFonts w:ascii="Times New Roman" w:hAnsi="Times New Roman"/>
          <w:bCs/>
          <w:color w:val="0D0D0D"/>
          <w:sz w:val="28"/>
          <w:szCs w:val="28"/>
        </w:rPr>
      </w:pPr>
      <w:r>
        <w:rPr>
          <w:rFonts w:ascii="Times New Roman" w:hAnsi="Times New Roman"/>
          <w:b/>
          <w:color w:val="0D0D0D"/>
          <w:sz w:val="28"/>
          <w:szCs w:val="28"/>
        </w:rPr>
        <w:t>采购内容：</w:t>
      </w:r>
      <w:r>
        <w:rPr>
          <w:rFonts w:ascii="Times New Roman" w:hAnsi="Times New Roman"/>
          <w:bCs/>
          <w:color w:val="0D0D0D"/>
          <w:sz w:val="28"/>
          <w:szCs w:val="28"/>
        </w:rPr>
        <w:t>铜、锌同位素测定方法验证和《土壤和沉积物 铜稳定同位素的测定 多接收电感耦合等离子体质谱法》等3项团体标准发布技术服务</w:t>
      </w:r>
    </w:p>
    <w:p>
      <w:pPr>
        <w:widowControl/>
        <w:jc w:val="left"/>
        <w:rPr>
          <w:rFonts w:ascii="Times New Roman" w:hAnsi="Times New Roman"/>
          <w:bCs/>
          <w:color w:val="0D0D0D"/>
          <w:sz w:val="28"/>
          <w:szCs w:val="28"/>
        </w:rPr>
      </w:pPr>
      <w:r>
        <w:rPr>
          <w:rFonts w:ascii="Times New Roman" w:hAnsi="Times New Roman"/>
          <w:b/>
          <w:color w:val="0D0D0D"/>
          <w:sz w:val="28"/>
          <w:szCs w:val="28"/>
        </w:rPr>
        <w:t>采购方式：</w:t>
      </w:r>
      <w:r>
        <w:rPr>
          <w:rFonts w:ascii="Times New Roman" w:hAnsi="Times New Roman"/>
          <w:bCs/>
          <w:color w:val="0D0D0D"/>
          <w:sz w:val="28"/>
          <w:szCs w:val="28"/>
        </w:rPr>
        <w:t>公开招标。</w:t>
      </w:r>
    </w:p>
    <w:p>
      <w:pPr>
        <w:spacing w:line="360" w:lineRule="auto"/>
        <w:rPr>
          <w:rFonts w:ascii="Times New Roman" w:hAnsi="Times New Roman"/>
        </w:rPr>
      </w:pPr>
      <w:r>
        <w:rPr>
          <w:rFonts w:hint="eastAsia" w:ascii="Times New Roman" w:hAnsi="Times New Roman"/>
          <w:color w:val="0D0D0D"/>
          <w:sz w:val="28"/>
        </w:rPr>
        <w:t>本项目供应商单位应可独立完成铜、锌同位素测定方法验证工作，配备相应的多接收电感耦合等离子体质谱仪（MC-ICP-MS)，并出具满足《环境监测分析方法标准制订技术导则》（HJ168—2020）要求的方法验证报告。</w:t>
      </w:r>
    </w:p>
    <w:p>
      <w:pPr>
        <w:pStyle w:val="5"/>
        <w:widowControl/>
        <w:numPr>
          <w:ilvl w:val="0"/>
          <w:numId w:val="0"/>
        </w:numPr>
        <w:jc w:val="center"/>
        <w:rPr>
          <w:rFonts w:ascii="Times New Roman" w:hAnsi="Times New Roman"/>
        </w:rPr>
      </w:pPr>
      <w:r>
        <w:rPr>
          <w:rFonts w:ascii="Times New Roman" w:hAnsi="Times New Roman"/>
        </w:rPr>
        <w:t>用户需求书</w:t>
      </w:r>
    </w:p>
    <w:p>
      <w:pPr>
        <w:pStyle w:val="7"/>
        <w:keepNext w:val="0"/>
        <w:keepLines w:val="0"/>
        <w:numPr>
          <w:ilvl w:val="0"/>
          <w:numId w:val="3"/>
        </w:numPr>
        <w:spacing w:before="0" w:after="0" w:line="360" w:lineRule="auto"/>
        <w:jc w:val="left"/>
        <w:rPr>
          <w:rFonts w:ascii="Times New Roman" w:hAnsi="Times New Roman" w:eastAsia="宋体"/>
          <w:snapToGrid w:val="0"/>
          <w:spacing w:val="10"/>
          <w:kern w:val="0"/>
          <w:sz w:val="30"/>
          <w:szCs w:val="30"/>
        </w:rPr>
      </w:pPr>
      <w:r>
        <w:rPr>
          <w:rFonts w:ascii="Times New Roman" w:hAnsi="Times New Roman" w:eastAsia="宋体"/>
          <w:snapToGrid w:val="0"/>
          <w:spacing w:val="10"/>
          <w:kern w:val="0"/>
          <w:sz w:val="30"/>
          <w:szCs w:val="30"/>
        </w:rPr>
        <w:t>项目</w:t>
      </w:r>
      <w:r>
        <w:rPr>
          <w:rFonts w:hint="eastAsia" w:ascii="Times New Roman" w:hAnsi="Times New Roman" w:eastAsia="宋体"/>
          <w:snapToGrid w:val="0"/>
          <w:spacing w:val="10"/>
          <w:kern w:val="0"/>
          <w:sz w:val="30"/>
          <w:szCs w:val="30"/>
        </w:rPr>
        <w:t>需求</w:t>
      </w:r>
    </w:p>
    <w:p>
      <w:pPr>
        <w:pStyle w:val="6"/>
        <w:rPr>
          <w:rFonts w:ascii="Times New Roman"/>
        </w:rPr>
      </w:pPr>
      <w:r>
        <w:rPr>
          <w:rFonts w:ascii="Times New Roman"/>
        </w:rPr>
        <w:t>完成铜、锌同位素测定方法验证技术服务，主要包括对采购人开发的土壤和沉积物中铜和锌稳定同位素多接收电感耦合等离子体质谱测定法开展方法验证</w:t>
      </w:r>
      <w:r>
        <w:rPr>
          <w:rFonts w:hint="eastAsia" w:ascii="Times New Roman"/>
        </w:rPr>
        <w:t>工作</w:t>
      </w:r>
      <w:r>
        <w:rPr>
          <w:rFonts w:ascii="Times New Roman"/>
        </w:rPr>
        <w:t>，并分别出具6</w:t>
      </w:r>
      <w:r>
        <w:rPr>
          <w:rFonts w:hint="eastAsia" w:ascii="Times New Roman"/>
        </w:rPr>
        <w:t>份及以上（含6份）满足《环境监测分析方法标准制订技术导则》（HJ168—2020）要求的方法</w:t>
      </w:r>
      <w:r>
        <w:rPr>
          <w:rFonts w:ascii="Times New Roman"/>
        </w:rPr>
        <w:t>验证报告。</w:t>
      </w:r>
    </w:p>
    <w:p>
      <w:pPr>
        <w:pStyle w:val="6"/>
        <w:rPr>
          <w:rFonts w:ascii="Times New Roman"/>
        </w:rPr>
      </w:pPr>
      <w:r>
        <w:rPr>
          <w:rFonts w:hint="eastAsia" w:ascii="Times New Roman"/>
        </w:rPr>
        <w:t>为</w:t>
      </w:r>
      <w:r>
        <w:rPr>
          <w:rFonts w:ascii="Times New Roman"/>
        </w:rPr>
        <w:t>《土壤和沉积物铜稳定同位素的测定多接收电感耦合等离子体质谱法》《土壤和沉积物锌稳定同位素的测定多接收电感耦合等离子体质谱法》和《广东省耕地土壤重金属溯源技术指南》3项团体标准申报与发布</w:t>
      </w:r>
      <w:r>
        <w:rPr>
          <w:rFonts w:hint="eastAsia" w:ascii="Times New Roman"/>
        </w:rPr>
        <w:t>提供技术服务</w:t>
      </w:r>
      <w:r>
        <w:rPr>
          <w:rFonts w:ascii="Times New Roman"/>
        </w:rPr>
        <w:t>工作。</w:t>
      </w:r>
    </w:p>
    <w:p>
      <w:pPr>
        <w:pStyle w:val="7"/>
        <w:keepNext w:val="0"/>
        <w:keepLines w:val="0"/>
        <w:numPr>
          <w:ilvl w:val="0"/>
          <w:numId w:val="3"/>
        </w:numPr>
        <w:spacing w:before="0" w:after="0" w:line="360" w:lineRule="auto"/>
        <w:jc w:val="left"/>
        <w:rPr>
          <w:rFonts w:ascii="Times New Roman" w:hAnsi="Times New Roman" w:eastAsia="宋体"/>
          <w:snapToGrid w:val="0"/>
          <w:spacing w:val="10"/>
          <w:kern w:val="0"/>
          <w:sz w:val="30"/>
          <w:szCs w:val="30"/>
        </w:rPr>
      </w:pPr>
      <w:r>
        <w:rPr>
          <w:rFonts w:ascii="Times New Roman" w:hAnsi="Times New Roman" w:eastAsia="宋体"/>
          <w:snapToGrid w:val="0"/>
          <w:spacing w:val="10"/>
          <w:kern w:val="0"/>
          <w:sz w:val="30"/>
          <w:szCs w:val="30"/>
        </w:rPr>
        <w:t>采购预算</w:t>
      </w:r>
      <w:r>
        <w:rPr>
          <w:rFonts w:hint="eastAsia" w:ascii="Times New Roman" w:hAnsi="Times New Roman" w:eastAsia="宋体"/>
          <w:snapToGrid w:val="0"/>
          <w:spacing w:val="10"/>
          <w:kern w:val="0"/>
          <w:sz w:val="30"/>
          <w:szCs w:val="30"/>
        </w:rPr>
        <w:t>及支付方式</w:t>
      </w:r>
    </w:p>
    <w:p>
      <w:pPr>
        <w:pStyle w:val="6"/>
        <w:rPr>
          <w:rFonts w:ascii="Times New Roman"/>
        </w:rPr>
      </w:pPr>
      <w:r>
        <w:rPr>
          <w:rFonts w:ascii="Times New Roman"/>
        </w:rPr>
        <w:t>预算限额15</w:t>
      </w:r>
      <w:r>
        <w:rPr>
          <w:rFonts w:hint="eastAsia" w:ascii="Times New Roman"/>
        </w:rPr>
        <w:t>3</w:t>
      </w:r>
      <w:r>
        <w:rPr>
          <w:rFonts w:ascii="Times New Roman"/>
        </w:rPr>
        <w:t>万元</w:t>
      </w:r>
      <w:r>
        <w:rPr>
          <w:rFonts w:hint="eastAsia" w:ascii="Times New Roman"/>
        </w:rPr>
        <w:t>（包括方法验证预算129万元，团体标准发布预算24万元）。</w:t>
      </w:r>
    </w:p>
    <w:p>
      <w:pPr>
        <w:pStyle w:val="6"/>
        <w:rPr>
          <w:rFonts w:ascii="Times New Roman"/>
        </w:rPr>
      </w:pPr>
      <w:r>
        <w:rPr>
          <w:rFonts w:hint="eastAsia" w:ascii="Times New Roman"/>
        </w:rPr>
        <w:t>支付方式：签订合同后向供应商支付合同总金额的50%（76.5万元）；提交6份及以上（含6份）满足《环境监测分析方法标准制订技术导则》（HJ168—2020）要求的方法验证报告后支付合同总金额的40%（61.2万元）；3项团体标准发布且项目验收合格后支付合同总金额的10%（15.3万元）。</w:t>
      </w:r>
    </w:p>
    <w:p>
      <w:pPr>
        <w:pStyle w:val="7"/>
        <w:keepNext w:val="0"/>
        <w:keepLines w:val="0"/>
        <w:numPr>
          <w:ilvl w:val="0"/>
          <w:numId w:val="3"/>
        </w:numPr>
        <w:spacing w:before="0" w:after="0" w:line="360" w:lineRule="auto"/>
        <w:jc w:val="left"/>
        <w:rPr>
          <w:rFonts w:ascii="Times New Roman" w:hAnsi="Times New Roman" w:eastAsia="宋体"/>
          <w:snapToGrid w:val="0"/>
          <w:spacing w:val="10"/>
          <w:kern w:val="0"/>
          <w:sz w:val="30"/>
          <w:szCs w:val="30"/>
        </w:rPr>
      </w:pPr>
      <w:r>
        <w:rPr>
          <w:rFonts w:ascii="Times New Roman" w:hAnsi="Times New Roman" w:eastAsia="宋体"/>
          <w:snapToGrid w:val="0"/>
          <w:spacing w:val="10"/>
          <w:kern w:val="0"/>
          <w:sz w:val="30"/>
          <w:szCs w:val="30"/>
        </w:rPr>
        <w:t>服务期限</w:t>
      </w:r>
    </w:p>
    <w:p>
      <w:pPr>
        <w:widowControl/>
        <w:spacing w:line="360" w:lineRule="auto"/>
        <w:ind w:firstLine="560" w:firstLineChars="200"/>
        <w:jc w:val="left"/>
        <w:rPr>
          <w:rFonts w:ascii="Times New Roman" w:hAnsi="Times New Roman"/>
          <w:sz w:val="28"/>
        </w:rPr>
      </w:pPr>
      <w:r>
        <w:rPr>
          <w:rFonts w:hint="eastAsia" w:ascii="Times New Roman" w:hAnsi="Times New Roman"/>
          <w:sz w:val="28"/>
        </w:rPr>
        <w:t>供应商单位收到采购人提供的铜、锌同位素测定方法和全部验证样品后180日内完成验证服务工作（包括向采购人提交成果资料）。签订合同后1年内协助完成3个团体标准发布工作。</w:t>
      </w:r>
    </w:p>
    <w:p>
      <w:pPr>
        <w:pStyle w:val="7"/>
        <w:keepNext w:val="0"/>
        <w:keepLines w:val="0"/>
        <w:numPr>
          <w:ilvl w:val="0"/>
          <w:numId w:val="3"/>
        </w:numPr>
        <w:spacing w:before="0" w:after="0" w:line="360" w:lineRule="auto"/>
        <w:jc w:val="left"/>
        <w:rPr>
          <w:rFonts w:ascii="Times New Roman" w:hAnsi="Times New Roman" w:eastAsia="宋体"/>
          <w:snapToGrid w:val="0"/>
          <w:spacing w:val="10"/>
          <w:kern w:val="0"/>
          <w:sz w:val="30"/>
          <w:szCs w:val="30"/>
        </w:rPr>
      </w:pPr>
      <w:r>
        <w:rPr>
          <w:rFonts w:ascii="Times New Roman" w:hAnsi="Times New Roman" w:eastAsia="宋体"/>
          <w:snapToGrid w:val="0"/>
          <w:spacing w:val="10"/>
          <w:kern w:val="0"/>
          <w:sz w:val="30"/>
          <w:szCs w:val="30"/>
        </w:rPr>
        <w:t>服务内容</w:t>
      </w:r>
    </w:p>
    <w:p>
      <w:pPr>
        <w:spacing w:line="360" w:lineRule="auto"/>
        <w:ind w:firstLine="560"/>
        <w:rPr>
          <w:rFonts w:ascii="Times New Roman" w:hAnsi="Times New Roman"/>
          <w:b/>
          <w:bCs/>
          <w:color w:val="0D0D0D"/>
          <w:sz w:val="28"/>
        </w:rPr>
      </w:pPr>
      <w:r>
        <w:rPr>
          <w:rFonts w:ascii="Times New Roman" w:hAnsi="Times New Roman"/>
          <w:b/>
          <w:bCs/>
          <w:color w:val="0D0D0D"/>
          <w:sz w:val="28"/>
        </w:rPr>
        <w:t>（一）开展铜和锌同位素测定方法验证</w:t>
      </w:r>
    </w:p>
    <w:p>
      <w:pPr>
        <w:spacing w:line="360" w:lineRule="auto"/>
        <w:ind w:firstLine="562" w:firstLineChars="200"/>
        <w:jc w:val="left"/>
        <w:rPr>
          <w:rFonts w:ascii="Times New Roman" w:hAnsi="Times New Roman"/>
          <w:color w:val="0D0D0D"/>
          <w:sz w:val="28"/>
        </w:rPr>
      </w:pPr>
      <w:r>
        <w:rPr>
          <w:rFonts w:ascii="Times New Roman" w:hAnsi="Times New Roman"/>
          <w:b/>
          <w:bCs/>
          <w:color w:val="0D0D0D"/>
          <w:sz w:val="28"/>
        </w:rPr>
        <w:t>供应商单位按照《环境监测分析方法标准制订技术导则》（HJ168—2020）要求，</w:t>
      </w:r>
      <w:r>
        <w:rPr>
          <w:rFonts w:hint="eastAsia" w:ascii="Times New Roman" w:hAnsi="Times New Roman"/>
          <w:b/>
          <w:bCs/>
          <w:color w:val="0D0D0D"/>
          <w:sz w:val="28"/>
        </w:rPr>
        <w:t>通过</w:t>
      </w:r>
      <w:r>
        <w:rPr>
          <w:rFonts w:ascii="Times New Roman" w:hAnsi="Times New Roman"/>
          <w:b/>
          <w:bCs/>
          <w:color w:val="0D0D0D"/>
          <w:sz w:val="28"/>
        </w:rPr>
        <w:t>多接收电感耦合等离子体质谱仪（MC-ICP-MS)</w:t>
      </w:r>
      <w:r>
        <w:rPr>
          <w:rFonts w:ascii="Times New Roman"/>
          <w:sz w:val="28"/>
          <w:szCs w:val="28"/>
        </w:rPr>
        <w:t>对采购人开发的土壤和沉积物中铜和锌稳定同位素多接收电感耦合等离子体质谱测定法开展方法验证</w:t>
      </w:r>
      <w:r>
        <w:rPr>
          <w:rFonts w:hint="eastAsia" w:ascii="Times New Roman" w:hAnsi="Times New Roman"/>
          <w:b/>
          <w:bCs/>
          <w:color w:val="0D0D0D"/>
          <w:sz w:val="28"/>
        </w:rPr>
        <w:t>。同时</w:t>
      </w:r>
      <w:r>
        <w:rPr>
          <w:rFonts w:ascii="Times New Roman" w:hAnsi="Times New Roman"/>
          <w:b/>
          <w:bCs/>
          <w:color w:val="0D0D0D"/>
          <w:sz w:val="28"/>
        </w:rPr>
        <w:t>，</w:t>
      </w:r>
      <w:r>
        <w:rPr>
          <w:rFonts w:hint="eastAsia" w:ascii="Times New Roman" w:hAnsi="Times New Roman"/>
          <w:b/>
          <w:bCs/>
          <w:color w:val="0D0D0D"/>
          <w:sz w:val="28"/>
        </w:rPr>
        <w:t>供应商单位</w:t>
      </w:r>
      <w:r>
        <w:rPr>
          <w:rFonts w:ascii="Times New Roman" w:hAnsi="Times New Roman"/>
          <w:b/>
          <w:bCs/>
          <w:color w:val="0D0D0D"/>
          <w:sz w:val="28"/>
        </w:rPr>
        <w:t>还需</w:t>
      </w:r>
      <w:r>
        <w:rPr>
          <w:rFonts w:hint="eastAsia" w:ascii="Times New Roman" w:hAnsi="Times New Roman"/>
          <w:b/>
          <w:bCs/>
          <w:color w:val="0D0D0D"/>
          <w:sz w:val="28"/>
        </w:rPr>
        <w:t>额外提供除自己以外的</w:t>
      </w:r>
      <w:r>
        <w:rPr>
          <w:rFonts w:ascii="Times New Roman" w:hAnsi="Times New Roman"/>
          <w:b/>
          <w:bCs/>
          <w:color w:val="0D0D0D"/>
          <w:sz w:val="28"/>
        </w:rPr>
        <w:t>5家</w:t>
      </w:r>
      <w:r>
        <w:rPr>
          <w:rFonts w:hint="eastAsia" w:ascii="Times New Roman" w:hAnsi="Times New Roman"/>
          <w:b/>
          <w:bCs/>
          <w:color w:val="0D0D0D"/>
          <w:sz w:val="28"/>
        </w:rPr>
        <w:t>及以上（含5家）具有独立法人且</w:t>
      </w:r>
      <w:r>
        <w:rPr>
          <w:rFonts w:ascii="Times New Roman" w:hAnsi="Times New Roman"/>
          <w:b/>
          <w:bCs/>
          <w:color w:val="0D0D0D"/>
          <w:sz w:val="28"/>
        </w:rPr>
        <w:t>配备多接收电感耦合等离子体质谱仪（MC-ICP-MS)的单位，</w:t>
      </w:r>
      <w:r>
        <w:rPr>
          <w:rFonts w:hint="eastAsia" w:ascii="Times New Roman" w:hAnsi="Times New Roman"/>
          <w:b/>
          <w:bCs/>
          <w:color w:val="0D0D0D"/>
          <w:sz w:val="28"/>
        </w:rPr>
        <w:t>对采购人开发的土壤和沉积物中铜和锌稳定同位素多接收电感耦合等离子体质谱测定法开展方法验证</w:t>
      </w:r>
      <w:r>
        <w:rPr>
          <w:rFonts w:ascii="Times New Roman" w:hAnsi="Times New Roman"/>
          <w:color w:val="0D0D0D"/>
          <w:sz w:val="28"/>
        </w:rPr>
        <w:t>。</w:t>
      </w:r>
      <w:r>
        <w:rPr>
          <w:rFonts w:hint="eastAsia" w:ascii="Times New Roman" w:hAnsi="Times New Roman"/>
          <w:sz w:val="28"/>
        </w:rPr>
        <w:t>供应商单位需提供</w:t>
      </w:r>
      <w:r>
        <w:rPr>
          <w:rFonts w:ascii="Times New Roman" w:hAnsi="Times New Roman"/>
          <w:sz w:val="28"/>
        </w:rPr>
        <w:t>6家</w:t>
      </w:r>
      <w:r>
        <w:rPr>
          <w:rFonts w:hint="eastAsia" w:ascii="Times New Roman" w:hAnsi="Times New Roman"/>
          <w:sz w:val="28"/>
        </w:rPr>
        <w:t>及以上（含6家）不同法人</w:t>
      </w:r>
      <w:r>
        <w:rPr>
          <w:rFonts w:ascii="Times New Roman" w:hAnsi="Times New Roman"/>
          <w:sz w:val="28"/>
        </w:rPr>
        <w:t>单位编写</w:t>
      </w:r>
      <w:r>
        <w:rPr>
          <w:rFonts w:hint="eastAsia" w:ascii="Times New Roman" w:hAnsi="Times New Roman"/>
          <w:sz w:val="28"/>
        </w:rPr>
        <w:t>的</w:t>
      </w:r>
      <w:r>
        <w:rPr>
          <w:rFonts w:ascii="Times New Roman" w:hAnsi="Times New Roman"/>
          <w:sz w:val="28"/>
        </w:rPr>
        <w:t>《铜稳定同位素多接收电感耦合等离子体质谱测定方法验证报告》和《锌稳定同位素多接收电感耦合等离子体质谱测定方法验证报告》，所有验证报告均需要加盖</w:t>
      </w:r>
      <w:r>
        <w:rPr>
          <w:rFonts w:hint="eastAsia" w:ascii="Times New Roman" w:hAnsi="Times New Roman"/>
          <w:sz w:val="28"/>
        </w:rPr>
        <w:t>单位公章</w:t>
      </w:r>
      <w:r>
        <w:rPr>
          <w:rFonts w:ascii="Times New Roman" w:hAnsi="Times New Roman"/>
          <w:sz w:val="28"/>
        </w:rPr>
        <w:t>。</w:t>
      </w:r>
    </w:p>
    <w:p>
      <w:pPr>
        <w:spacing w:line="360" w:lineRule="auto"/>
        <w:ind w:firstLine="560"/>
        <w:rPr>
          <w:rFonts w:ascii="Times New Roman" w:hAnsi="Times New Roman"/>
          <w:color w:val="0D0D0D"/>
          <w:sz w:val="28"/>
        </w:rPr>
      </w:pPr>
      <w:r>
        <w:rPr>
          <w:rFonts w:hint="eastAsia" w:ascii="Times New Roman" w:hAnsi="Times New Roman"/>
          <w:color w:val="0D0D0D"/>
          <w:sz w:val="28"/>
        </w:rPr>
        <w:t>所有参与验证工作的</w:t>
      </w:r>
      <w:r>
        <w:rPr>
          <w:rFonts w:ascii="Times New Roman" w:hAnsi="Times New Roman"/>
          <w:color w:val="0D0D0D"/>
          <w:sz w:val="28"/>
        </w:rPr>
        <w:t>单位</w:t>
      </w:r>
      <w:r>
        <w:rPr>
          <w:rFonts w:hint="eastAsia" w:ascii="Times New Roman" w:hAnsi="Times New Roman"/>
          <w:color w:val="0D0D0D"/>
          <w:sz w:val="28"/>
        </w:rPr>
        <w:t>需</w:t>
      </w:r>
      <w:r>
        <w:rPr>
          <w:rFonts w:ascii="Times New Roman" w:hAnsi="Times New Roman"/>
          <w:color w:val="0D0D0D"/>
          <w:sz w:val="28"/>
        </w:rPr>
        <w:t>分别对6个样品，按铜和锌稳定同位素多接收电感耦合等离子体质谱测定法开展方法验证测试，每个样品平行分析测定6次。其中样品和测定方法均由采购人提供。</w:t>
      </w:r>
      <w:r>
        <w:rPr>
          <w:rFonts w:hint="eastAsia" w:ascii="Times New Roman" w:hAnsi="Times New Roman"/>
          <w:color w:val="0D0D0D"/>
          <w:sz w:val="28"/>
        </w:rPr>
        <w:t>所有参与验证工作的单位</w:t>
      </w:r>
      <w:r>
        <w:rPr>
          <w:rFonts w:ascii="Times New Roman" w:hAnsi="Times New Roman"/>
          <w:color w:val="0D0D0D"/>
          <w:sz w:val="28"/>
        </w:rPr>
        <w:t>分别至少完成36</w:t>
      </w:r>
      <w:r>
        <w:rPr>
          <w:rFonts w:hint="eastAsia" w:ascii="Times New Roman" w:hAnsi="Times New Roman"/>
          <w:color w:val="0D0D0D"/>
          <w:sz w:val="28"/>
        </w:rPr>
        <w:t>个样品</w:t>
      </w:r>
      <w:r>
        <w:rPr>
          <w:rFonts w:ascii="Times New Roman" w:hAnsi="Times New Roman"/>
          <w:color w:val="0D0D0D"/>
          <w:sz w:val="28"/>
        </w:rPr>
        <w:t>铜同位素测试</w:t>
      </w:r>
      <w:r>
        <w:rPr>
          <w:rFonts w:hint="eastAsia" w:ascii="Times New Roman" w:hAnsi="Times New Roman"/>
          <w:color w:val="0D0D0D"/>
          <w:sz w:val="28"/>
        </w:rPr>
        <w:t>验证</w:t>
      </w:r>
      <w:r>
        <w:rPr>
          <w:rFonts w:ascii="Times New Roman" w:hAnsi="Times New Roman"/>
          <w:color w:val="0D0D0D"/>
          <w:sz w:val="28"/>
        </w:rPr>
        <w:t>和至少36个</w:t>
      </w:r>
      <w:r>
        <w:rPr>
          <w:rFonts w:hint="eastAsia" w:ascii="Times New Roman" w:hAnsi="Times New Roman"/>
          <w:color w:val="0D0D0D"/>
          <w:sz w:val="28"/>
        </w:rPr>
        <w:t>样品</w:t>
      </w:r>
      <w:r>
        <w:rPr>
          <w:rFonts w:ascii="Times New Roman" w:hAnsi="Times New Roman"/>
          <w:color w:val="0D0D0D"/>
          <w:sz w:val="28"/>
        </w:rPr>
        <w:t>锌同位素测试</w:t>
      </w:r>
      <w:r>
        <w:rPr>
          <w:rFonts w:hint="eastAsia" w:ascii="Times New Roman" w:hAnsi="Times New Roman"/>
          <w:color w:val="0D0D0D"/>
          <w:sz w:val="28"/>
        </w:rPr>
        <w:t>验证</w:t>
      </w:r>
      <w:r>
        <w:rPr>
          <w:rFonts w:ascii="Times New Roman" w:hAnsi="Times New Roman"/>
          <w:color w:val="0D0D0D"/>
          <w:sz w:val="28"/>
        </w:rPr>
        <w:t>。</w:t>
      </w:r>
    </w:p>
    <w:p>
      <w:pPr>
        <w:pStyle w:val="2"/>
        <w:spacing w:before="156" w:after="156"/>
        <w:ind w:firstLine="562" w:firstLineChars="200"/>
        <w:rPr>
          <w:rFonts w:ascii="Times New Roman" w:hAnsi="Times New Roman"/>
          <w:b/>
          <w:bCs/>
          <w:sz w:val="28"/>
          <w:szCs w:val="28"/>
        </w:rPr>
      </w:pPr>
      <w:r>
        <w:rPr>
          <w:rFonts w:ascii="Times New Roman" w:hAnsi="Times New Roman"/>
          <w:b/>
          <w:bCs/>
          <w:sz w:val="28"/>
          <w:szCs w:val="28"/>
        </w:rPr>
        <w:t>（二）委托发布3项团体标准</w:t>
      </w:r>
    </w:p>
    <w:p>
      <w:pPr>
        <w:ind w:firstLine="560" w:firstLineChars="200"/>
        <w:rPr>
          <w:rFonts w:ascii="Times New Roman" w:hAnsi="Times New Roman"/>
          <w:sz w:val="28"/>
          <w:szCs w:val="28"/>
        </w:rPr>
      </w:pPr>
      <w:r>
        <w:rPr>
          <w:rFonts w:ascii="Times New Roman" w:hAnsi="Times New Roman"/>
          <w:sz w:val="28"/>
          <w:szCs w:val="28"/>
        </w:rPr>
        <w:t>供应商</w:t>
      </w:r>
      <w:r>
        <w:rPr>
          <w:rFonts w:hint="eastAsia" w:ascii="Times New Roman" w:hAnsi="Times New Roman"/>
          <w:sz w:val="28"/>
          <w:szCs w:val="28"/>
        </w:rPr>
        <w:t>单位</w:t>
      </w:r>
      <w:r>
        <w:rPr>
          <w:rFonts w:ascii="Times New Roman" w:hAnsi="Times New Roman"/>
          <w:sz w:val="28"/>
          <w:szCs w:val="28"/>
        </w:rPr>
        <w:t>需</w:t>
      </w:r>
      <w:r>
        <w:rPr>
          <w:rFonts w:hint="eastAsia" w:ascii="Times New Roman" w:hAnsi="Times New Roman"/>
          <w:sz w:val="28"/>
          <w:szCs w:val="28"/>
        </w:rPr>
        <w:t>委托</w:t>
      </w:r>
      <w:r>
        <w:rPr>
          <w:rFonts w:ascii="Times New Roman" w:hAnsi="Times New Roman"/>
          <w:sz w:val="28"/>
          <w:szCs w:val="28"/>
        </w:rPr>
        <w:t>在全国团体标准信息平台完成公示</w:t>
      </w:r>
      <w:r>
        <w:rPr>
          <w:rFonts w:hint="eastAsia" w:ascii="Times New Roman" w:hAnsi="Times New Roman"/>
          <w:sz w:val="28"/>
          <w:szCs w:val="28"/>
        </w:rPr>
        <w:t>已</w:t>
      </w:r>
      <w:r>
        <w:rPr>
          <w:rFonts w:ascii="Times New Roman" w:hAnsi="Times New Roman"/>
          <w:sz w:val="28"/>
          <w:szCs w:val="28"/>
        </w:rPr>
        <w:t>具备团体标准发布资质的机构完成《土壤和沉积物铜稳定同位素的测定多接收电感耦合等离子体质谱法》《土壤和沉积物锌稳定同位素的测定多接收电感耦合等离子体质谱法》和《广东省耕地土壤重金属溯源技术指南》3项团体标准申报与发布工作。</w:t>
      </w:r>
      <w:r>
        <w:rPr>
          <w:rFonts w:hint="eastAsia" w:ascii="Times New Roman" w:hAnsi="Times New Roman"/>
          <w:sz w:val="28"/>
          <w:szCs w:val="28"/>
        </w:rPr>
        <w:t>供应商单位协助采购人完成3个团体标准申报过程中的提案、立项、征求意见和收集意见、技术审查、批准、编号、发布等与团体标准制定相关的技术服务</w:t>
      </w:r>
      <w:r>
        <w:rPr>
          <w:rFonts w:ascii="Times New Roman" w:hAnsi="Times New Roman"/>
          <w:sz w:val="28"/>
          <w:szCs w:val="28"/>
        </w:rPr>
        <w:t>。</w:t>
      </w:r>
    </w:p>
    <w:p>
      <w:pPr>
        <w:pStyle w:val="2"/>
        <w:spacing w:before="156" w:after="156"/>
        <w:rPr>
          <w:rFonts w:hint="eastAsia" w:ascii="宋体" w:hAnsi="宋体" w:eastAsia="宋体"/>
          <w:b/>
          <w:bCs/>
          <w:sz w:val="30"/>
          <w:szCs w:val="30"/>
        </w:rPr>
      </w:pPr>
      <w:r>
        <w:rPr>
          <w:rFonts w:hint="eastAsia" w:ascii="宋体" w:hAnsi="宋体" w:eastAsia="宋体"/>
          <w:b/>
          <w:bCs/>
          <w:sz w:val="30"/>
          <w:szCs w:val="30"/>
        </w:rPr>
        <w:t>五、验收要求</w:t>
      </w:r>
    </w:p>
    <w:p>
      <w:pPr>
        <w:ind w:firstLine="560" w:firstLineChars="200"/>
        <w:rPr>
          <w:sz w:val="28"/>
          <w:szCs w:val="28"/>
        </w:rPr>
      </w:pPr>
      <w:r>
        <w:rPr>
          <w:rFonts w:hint="eastAsia"/>
          <w:sz w:val="28"/>
          <w:szCs w:val="28"/>
        </w:rPr>
        <w:t>成交供应商按照本项目采购服务内容和要求，协助完成《土壤和沉积物铜稳定同位素的测定多接收电感耦合等离子体质谱法》《土壤和沉积物锌稳定同位素的测定多接收电感耦合等离子体质谱法》和《广东省耕地土壤重金属溯源技术指南》3项团体标准挂网发布。项目成果需通过采购人组织的专家验收会验收，成交供应商配合项目验收事宜。</w:t>
      </w:r>
    </w:p>
    <w:p>
      <w:pPr>
        <w:pStyle w:val="2"/>
        <w:spacing w:before="156" w:after="156"/>
        <w:rPr>
          <w:rFonts w:hint="eastAsia" w:ascii="宋体" w:hAnsi="宋体" w:eastAsia="宋体"/>
          <w:b/>
          <w:bCs/>
          <w:sz w:val="30"/>
          <w:szCs w:val="30"/>
        </w:rPr>
      </w:pPr>
      <w:r>
        <w:rPr>
          <w:rFonts w:hint="eastAsia" w:ascii="宋体" w:hAnsi="宋体" w:eastAsia="宋体"/>
          <w:b/>
          <w:bCs/>
          <w:sz w:val="30"/>
          <w:szCs w:val="30"/>
        </w:rPr>
        <w:t>附件：项目调查内容表</w:t>
      </w:r>
    </w:p>
    <w:p>
      <w:pPr>
        <w:pStyle w:val="2"/>
        <w:spacing w:before="156" w:after="156"/>
        <w:sectPr>
          <w:footerReference r:id="rId3" w:type="default"/>
          <w:pgSz w:w="11906" w:h="16838"/>
          <w:pgMar w:top="1440" w:right="1800" w:bottom="1440" w:left="1800" w:header="851" w:footer="992" w:gutter="0"/>
          <w:cols w:space="720" w:num="1"/>
          <w:docGrid w:type="lines" w:linePitch="312" w:charSpace="0"/>
        </w:sectPr>
      </w:pPr>
    </w:p>
    <w:p>
      <w:pPr>
        <w:spacing w:line="560" w:lineRule="exact"/>
        <w:jc w:val="center"/>
        <w:outlineLvl w:val="0"/>
        <w:rPr>
          <w:rFonts w:ascii="Times New Roman" w:hAnsi="Times New Roman"/>
          <w:b/>
          <w:bCs/>
          <w:sz w:val="28"/>
          <w:szCs w:val="28"/>
        </w:rPr>
      </w:pPr>
      <w:r>
        <w:rPr>
          <w:rFonts w:hint="eastAsia" w:ascii="黑体" w:hAnsi="黑体" w:eastAsia="黑体" w:cs="黑体"/>
          <w:color w:val="000000"/>
          <w:sz w:val="44"/>
          <w:szCs w:val="44"/>
        </w:rPr>
        <w:t>项目调查内容表</w:t>
      </w:r>
    </w:p>
    <w:p>
      <w:pPr>
        <w:jc w:val="center"/>
        <w:rPr>
          <w:rFonts w:ascii="Times New Roman" w:hAnsi="Times New Roman"/>
          <w:b/>
          <w:bCs/>
          <w:sz w:val="28"/>
          <w:szCs w:val="28"/>
        </w:rPr>
      </w:pPr>
      <w:r>
        <w:rPr>
          <w:rFonts w:hint="eastAsia" w:ascii="Times New Roman" w:hAnsi="Times New Roman"/>
          <w:b/>
          <w:bCs/>
          <w:sz w:val="28"/>
          <w:szCs w:val="28"/>
        </w:rPr>
        <w:t>表1  意向单位概况</w:t>
      </w:r>
    </w:p>
    <w:tbl>
      <w:tblPr>
        <w:tblStyle w:val="46"/>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0"/>
        <w:gridCol w:w="547"/>
        <w:gridCol w:w="1685"/>
        <w:gridCol w:w="4180"/>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3" w:hRule="atLeast"/>
          <w:tblHeader/>
        </w:trPr>
        <w:tc>
          <w:tcPr>
            <w:tcW w:w="460" w:type="dxa"/>
            <w:shd w:val="clear" w:color="auto" w:fill="auto"/>
            <w:vAlign w:val="center"/>
          </w:tcPr>
          <w:p>
            <w:pPr>
              <w:widowControl/>
              <w:jc w:val="center"/>
              <w:rPr>
                <w:rFonts w:hint="eastAsia" w:ascii="仿宋_GB2312" w:hAnsi="宋体" w:cs="宋体"/>
                <w:b/>
                <w:bCs/>
                <w:kern w:val="0"/>
                <w:sz w:val="24"/>
              </w:rPr>
            </w:pPr>
            <w:r>
              <w:rPr>
                <w:rFonts w:hint="eastAsia" w:ascii="仿宋_GB2312" w:hAnsi="宋体" w:cs="宋体"/>
                <w:b/>
                <w:bCs/>
                <w:kern w:val="0"/>
                <w:sz w:val="24"/>
              </w:rPr>
              <w:t>类别</w:t>
            </w:r>
          </w:p>
        </w:tc>
        <w:tc>
          <w:tcPr>
            <w:tcW w:w="547" w:type="dxa"/>
            <w:shd w:val="clear" w:color="auto" w:fill="auto"/>
            <w:vAlign w:val="center"/>
          </w:tcPr>
          <w:p>
            <w:pPr>
              <w:widowControl/>
              <w:jc w:val="center"/>
              <w:rPr>
                <w:rFonts w:hint="eastAsia" w:ascii="仿宋_GB2312" w:hAnsi="宋体" w:cs="宋体"/>
                <w:b/>
                <w:bCs/>
                <w:kern w:val="0"/>
                <w:sz w:val="24"/>
              </w:rPr>
            </w:pPr>
            <w:r>
              <w:rPr>
                <w:rFonts w:hint="eastAsia" w:ascii="仿宋_GB2312" w:hAnsi="宋体" w:cs="宋体"/>
                <w:b/>
                <w:bCs/>
                <w:kern w:val="0"/>
                <w:sz w:val="24"/>
              </w:rPr>
              <w:t>序号</w:t>
            </w:r>
          </w:p>
        </w:tc>
        <w:tc>
          <w:tcPr>
            <w:tcW w:w="1685" w:type="dxa"/>
            <w:shd w:val="clear" w:color="auto" w:fill="auto"/>
            <w:vAlign w:val="center"/>
          </w:tcPr>
          <w:p>
            <w:pPr>
              <w:widowControl/>
              <w:jc w:val="center"/>
              <w:rPr>
                <w:rFonts w:hint="eastAsia" w:ascii="仿宋_GB2312" w:hAnsi="宋体" w:cs="宋体"/>
                <w:b/>
                <w:bCs/>
                <w:kern w:val="0"/>
                <w:sz w:val="24"/>
              </w:rPr>
            </w:pPr>
            <w:r>
              <w:rPr>
                <w:rFonts w:hint="eastAsia" w:ascii="仿宋_GB2312" w:hAnsi="宋体" w:cs="宋体"/>
                <w:b/>
                <w:bCs/>
                <w:kern w:val="0"/>
                <w:sz w:val="24"/>
              </w:rPr>
              <w:t>调研内容</w:t>
            </w:r>
          </w:p>
        </w:tc>
        <w:tc>
          <w:tcPr>
            <w:tcW w:w="4180" w:type="dxa"/>
            <w:shd w:val="clear" w:color="auto" w:fill="auto"/>
            <w:vAlign w:val="center"/>
          </w:tcPr>
          <w:p>
            <w:pPr>
              <w:widowControl/>
              <w:jc w:val="center"/>
              <w:rPr>
                <w:rFonts w:hint="eastAsia" w:ascii="仿宋_GB2312" w:hAnsi="宋体" w:cs="宋体"/>
                <w:b/>
                <w:bCs/>
                <w:kern w:val="0"/>
                <w:sz w:val="24"/>
              </w:rPr>
            </w:pPr>
            <w:r>
              <w:rPr>
                <w:rFonts w:hint="eastAsia" w:ascii="仿宋_GB2312" w:hAnsi="宋体" w:cs="宋体"/>
                <w:b/>
                <w:bCs/>
                <w:kern w:val="0"/>
                <w:sz w:val="24"/>
              </w:rPr>
              <w:t>响应情况</w:t>
            </w:r>
          </w:p>
        </w:tc>
        <w:tc>
          <w:tcPr>
            <w:tcW w:w="1421" w:type="dxa"/>
            <w:shd w:val="clear" w:color="auto" w:fill="auto"/>
            <w:vAlign w:val="center"/>
          </w:tcPr>
          <w:p>
            <w:pPr>
              <w:widowControl/>
              <w:jc w:val="center"/>
              <w:rPr>
                <w:rFonts w:hint="eastAsia" w:ascii="仿宋_GB2312" w:hAnsi="宋体" w:cs="宋体"/>
                <w:b/>
                <w:bCs/>
                <w:color w:val="000000"/>
                <w:kern w:val="0"/>
                <w:sz w:val="24"/>
              </w:rPr>
            </w:pPr>
            <w:r>
              <w:rPr>
                <w:rFonts w:hint="eastAsia" w:ascii="仿宋_GB2312" w:hAnsi="宋体" w:cs="宋体"/>
                <w:b/>
                <w:bCs/>
                <w:color w:val="000000"/>
                <w:kern w:val="0"/>
                <w:sz w:val="24"/>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restart"/>
            <w:shd w:val="clear" w:color="auto" w:fill="auto"/>
            <w:vAlign w:val="center"/>
          </w:tcPr>
          <w:p>
            <w:pPr>
              <w:widowControl/>
              <w:jc w:val="left"/>
              <w:rPr>
                <w:rFonts w:hint="eastAsia" w:ascii="仿宋_GB2312" w:hAnsi="宋体" w:cs="宋体"/>
                <w:kern w:val="0"/>
                <w:sz w:val="24"/>
              </w:rPr>
            </w:pPr>
            <w:r>
              <w:rPr>
                <w:rFonts w:hint="eastAsia" w:ascii="仿宋_GB2312" w:hAnsi="宋体" w:cs="宋体"/>
                <w:kern w:val="0"/>
                <w:sz w:val="24"/>
              </w:rPr>
              <w:t>意向单位概况</w:t>
            </w: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1</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单位名称</w:t>
            </w:r>
          </w:p>
        </w:tc>
        <w:tc>
          <w:tcPr>
            <w:tcW w:w="4180" w:type="dxa"/>
            <w:shd w:val="clear" w:color="auto" w:fill="auto"/>
            <w:vAlign w:val="center"/>
          </w:tcPr>
          <w:p>
            <w:pPr>
              <w:widowControl/>
              <w:jc w:val="center"/>
              <w:rPr>
                <w:rFonts w:hint="eastAsia" w:ascii="仿宋_GB2312" w:hAnsi="宋体" w:cs="宋体"/>
                <w:kern w:val="0"/>
                <w:sz w:val="24"/>
              </w:rPr>
            </w:pP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2</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单位驻地</w:t>
            </w:r>
          </w:p>
        </w:tc>
        <w:tc>
          <w:tcPr>
            <w:tcW w:w="4180" w:type="dxa"/>
            <w:shd w:val="clear" w:color="auto" w:fill="auto"/>
            <w:vAlign w:val="center"/>
          </w:tcPr>
          <w:p>
            <w:pPr>
              <w:widowControl/>
              <w:jc w:val="center"/>
              <w:rPr>
                <w:rFonts w:hint="eastAsia" w:ascii="仿宋_GB2312" w:hAnsi="宋体" w:cs="宋体"/>
                <w:kern w:val="0"/>
                <w:sz w:val="24"/>
              </w:rPr>
            </w:pP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3</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单位性质</w:t>
            </w:r>
          </w:p>
        </w:tc>
        <w:tc>
          <w:tcPr>
            <w:tcW w:w="4180"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○科研机构  ○大专院校  ○国营企业  ○私营企业</w:t>
            </w: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4</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服务行业级别</w:t>
            </w:r>
          </w:p>
        </w:tc>
        <w:tc>
          <w:tcPr>
            <w:tcW w:w="4180"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○大型企业  ○中型企业  ○小型企业  ○微型企业</w:t>
            </w: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5</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工业行业级别</w:t>
            </w:r>
          </w:p>
        </w:tc>
        <w:tc>
          <w:tcPr>
            <w:tcW w:w="4180"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○大型企业  ○中型企业  ○小型企业  ○微型企业</w:t>
            </w: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6</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联系人</w:t>
            </w:r>
          </w:p>
        </w:tc>
        <w:tc>
          <w:tcPr>
            <w:tcW w:w="4180" w:type="dxa"/>
            <w:shd w:val="clear" w:color="auto" w:fill="auto"/>
            <w:vAlign w:val="center"/>
          </w:tcPr>
          <w:p>
            <w:pPr>
              <w:widowControl/>
              <w:jc w:val="center"/>
              <w:rPr>
                <w:rFonts w:hint="eastAsia" w:ascii="仿宋_GB2312" w:hAnsi="宋体" w:cs="宋体"/>
                <w:kern w:val="0"/>
                <w:sz w:val="24"/>
              </w:rPr>
            </w:pPr>
          </w:p>
        </w:tc>
        <w:tc>
          <w:tcPr>
            <w:tcW w:w="1421" w:type="dxa"/>
            <w:shd w:val="clear" w:color="auto" w:fill="auto"/>
            <w:vAlign w:val="center"/>
          </w:tcPr>
          <w:p>
            <w:pPr>
              <w:widowControl/>
              <w:jc w:val="center"/>
              <w:rPr>
                <w:rFonts w:hint="eastAsia" w:ascii="仿宋_GB2312"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85"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7</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单位简要情况</w:t>
            </w:r>
          </w:p>
        </w:tc>
        <w:tc>
          <w:tcPr>
            <w:tcW w:w="4180" w:type="dxa"/>
            <w:shd w:val="clear" w:color="auto" w:fill="auto"/>
            <w:vAlign w:val="center"/>
          </w:tcPr>
          <w:p>
            <w:pPr>
              <w:widowControl/>
              <w:rPr>
                <w:rFonts w:hint="eastAsia" w:ascii="仿宋_GB2312" w:hAnsi="宋体" w:cs="宋体"/>
                <w:kern w:val="0"/>
                <w:sz w:val="24"/>
              </w:rPr>
            </w:pPr>
            <w:r>
              <w:rPr>
                <w:rFonts w:hint="eastAsia" w:ascii="仿宋_GB2312" w:hAnsi="宋体" w:cs="宋体"/>
                <w:kern w:val="0"/>
                <w:sz w:val="24"/>
              </w:rPr>
              <w:t>　</w:t>
            </w:r>
          </w:p>
        </w:tc>
        <w:tc>
          <w:tcPr>
            <w:tcW w:w="1421"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包括单位简介、主营业务和用于金属同位素分析测试超净实验室情况等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460" w:type="dxa"/>
            <w:vMerge w:val="continue"/>
            <w:vAlign w:val="center"/>
          </w:tcPr>
          <w:p>
            <w:pPr>
              <w:widowControl/>
              <w:jc w:val="left"/>
              <w:rPr>
                <w:rFonts w:hint="eastAsia" w:ascii="仿宋_GB2312" w:hAnsi="宋体" w:cs="宋体"/>
                <w:kern w:val="0"/>
                <w:sz w:val="24"/>
              </w:rPr>
            </w:pP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8</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联系电话</w:t>
            </w:r>
          </w:p>
        </w:tc>
        <w:tc>
          <w:tcPr>
            <w:tcW w:w="4180" w:type="dxa"/>
            <w:shd w:val="clear" w:color="auto" w:fill="auto"/>
            <w:vAlign w:val="center"/>
          </w:tcPr>
          <w:p>
            <w:pPr>
              <w:widowControl/>
              <w:rPr>
                <w:rFonts w:hint="eastAsia" w:ascii="仿宋_GB2312" w:hAnsi="宋体" w:cs="宋体"/>
                <w:kern w:val="0"/>
                <w:sz w:val="24"/>
              </w:rPr>
            </w:pPr>
            <w:r>
              <w:rPr>
                <w:rFonts w:hint="eastAsia" w:ascii="仿宋_GB2312" w:hAnsi="宋体" w:cs="宋体"/>
                <w:kern w:val="0"/>
                <w:sz w:val="24"/>
              </w:rPr>
              <w:t>　</w:t>
            </w:r>
          </w:p>
        </w:tc>
        <w:tc>
          <w:tcPr>
            <w:tcW w:w="1421"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92" w:hRule="atLeast"/>
        </w:trPr>
        <w:tc>
          <w:tcPr>
            <w:tcW w:w="460" w:type="dxa"/>
            <w:vAlign w:val="center"/>
          </w:tcPr>
          <w:p>
            <w:pPr>
              <w:widowControl/>
              <w:jc w:val="left"/>
              <w:rPr>
                <w:rFonts w:hint="eastAsia" w:ascii="仿宋_GB2312" w:hAnsi="宋体" w:cs="宋体"/>
                <w:kern w:val="0"/>
                <w:sz w:val="24"/>
              </w:rPr>
            </w:pPr>
            <w:r>
              <w:rPr>
                <w:rFonts w:hint="eastAsia" w:ascii="仿宋_GB2312" w:hAnsi="宋体" w:cs="宋体"/>
                <w:kern w:val="0"/>
                <w:sz w:val="24"/>
              </w:rPr>
              <w:t>报价</w:t>
            </w:r>
          </w:p>
        </w:tc>
        <w:tc>
          <w:tcPr>
            <w:tcW w:w="547" w:type="dxa"/>
            <w:shd w:val="clear" w:color="auto" w:fill="auto"/>
            <w:vAlign w:val="center"/>
          </w:tcPr>
          <w:p>
            <w:pPr>
              <w:widowControl/>
              <w:jc w:val="center"/>
              <w:rPr>
                <w:rFonts w:hint="eastAsia" w:ascii="仿宋_GB2312" w:hAnsi="宋体" w:cs="宋体"/>
                <w:kern w:val="0"/>
                <w:sz w:val="24"/>
              </w:rPr>
            </w:pPr>
            <w:r>
              <w:rPr>
                <w:rFonts w:hint="eastAsia" w:ascii="仿宋_GB2312" w:hAnsi="宋体" w:cs="宋体"/>
                <w:kern w:val="0"/>
                <w:sz w:val="24"/>
              </w:rPr>
              <w:t>9</w:t>
            </w:r>
          </w:p>
        </w:tc>
        <w:tc>
          <w:tcPr>
            <w:tcW w:w="1685" w:type="dxa"/>
            <w:shd w:val="clear" w:color="auto" w:fill="auto"/>
            <w:vAlign w:val="center"/>
          </w:tcPr>
          <w:p>
            <w:pPr>
              <w:widowControl/>
              <w:jc w:val="center"/>
              <w:rPr>
                <w:rFonts w:hint="eastAsia" w:ascii="仿宋_GB2312" w:hAnsi="宋体" w:cs="宋体"/>
                <w:kern w:val="0"/>
                <w:sz w:val="24"/>
              </w:rPr>
            </w:pPr>
            <w:r>
              <w:rPr>
                <w:rFonts w:hint="eastAsia" w:ascii="仿宋_GB2312" w:hAnsi="宋体"/>
                <w:sz w:val="24"/>
              </w:rPr>
              <w:t>完成本项目内容的总报价</w:t>
            </w:r>
          </w:p>
        </w:tc>
        <w:tc>
          <w:tcPr>
            <w:tcW w:w="4180" w:type="dxa"/>
            <w:shd w:val="clear" w:color="auto" w:fill="auto"/>
            <w:vAlign w:val="center"/>
          </w:tcPr>
          <w:p>
            <w:pPr>
              <w:widowControl/>
              <w:rPr>
                <w:rFonts w:hint="eastAsia" w:ascii="仿宋_GB2312" w:hAnsi="宋体" w:cs="宋体"/>
                <w:kern w:val="0"/>
                <w:sz w:val="24"/>
              </w:rPr>
            </w:pPr>
          </w:p>
        </w:tc>
        <w:tc>
          <w:tcPr>
            <w:tcW w:w="1421" w:type="dxa"/>
            <w:shd w:val="clear" w:color="auto" w:fill="auto"/>
            <w:vAlign w:val="center"/>
          </w:tcPr>
          <w:p>
            <w:pPr>
              <w:widowControl/>
              <w:jc w:val="center"/>
              <w:rPr>
                <w:rFonts w:hint="eastAsia" w:ascii="仿宋_GB2312" w:hAnsi="宋体" w:cs="宋体"/>
                <w:kern w:val="0"/>
                <w:sz w:val="24"/>
              </w:rPr>
            </w:pPr>
          </w:p>
        </w:tc>
      </w:tr>
    </w:tbl>
    <w:p/>
    <w:p>
      <w:pPr>
        <w:pStyle w:val="2"/>
        <w:spacing w:before="156" w:after="156"/>
      </w:pPr>
    </w:p>
    <w:p/>
    <w:p>
      <w:pPr>
        <w:pStyle w:val="2"/>
        <w:spacing w:before="156" w:after="156"/>
      </w:pPr>
    </w:p>
    <w:p>
      <w:pPr>
        <w:jc w:val="center"/>
        <w:rPr>
          <w:rFonts w:ascii="Times New Roman" w:hAnsi="Times New Roman"/>
          <w:b/>
          <w:bCs/>
          <w:sz w:val="28"/>
          <w:szCs w:val="28"/>
        </w:rPr>
      </w:pPr>
      <w:r>
        <w:rPr>
          <w:rFonts w:hint="eastAsia" w:ascii="Times New Roman" w:hAnsi="Times New Roman"/>
          <w:b/>
          <w:bCs/>
          <w:sz w:val="28"/>
          <w:szCs w:val="28"/>
        </w:rPr>
        <w:t>表2  拟参与项目实施</w:t>
      </w:r>
      <w:r>
        <w:rPr>
          <w:rFonts w:ascii="Times New Roman" w:hAnsi="Times New Roman"/>
          <w:b/>
          <w:bCs/>
          <w:sz w:val="28"/>
          <w:szCs w:val="28"/>
        </w:rPr>
        <w:t>人员情况</w:t>
      </w:r>
    </w:p>
    <w:tbl>
      <w:tblPr>
        <w:tblStyle w:val="4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780"/>
        <w:gridCol w:w="654"/>
        <w:gridCol w:w="783"/>
        <w:gridCol w:w="1045"/>
        <w:gridCol w:w="1044"/>
        <w:gridCol w:w="1044"/>
        <w:gridCol w:w="1296"/>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78" w:hRule="atLeast"/>
          <w:tblHeader/>
          <w:jc w:val="center"/>
        </w:trPr>
        <w:tc>
          <w:tcPr>
            <w:tcW w:w="779"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序号</w:t>
            </w:r>
          </w:p>
        </w:tc>
        <w:tc>
          <w:tcPr>
            <w:tcW w:w="780" w:type="dxa"/>
            <w:vAlign w:val="center"/>
          </w:tcPr>
          <w:p>
            <w:pPr>
              <w:adjustRightInd w:val="0"/>
              <w:snapToGrid w:val="0"/>
              <w:spacing w:line="240" w:lineRule="atLeast"/>
              <w:jc w:val="center"/>
              <w:rPr>
                <w:rFonts w:hint="eastAsia" w:asciiTheme="minorEastAsia" w:hAnsiTheme="minorEastAsia"/>
                <w:b/>
                <w:bCs/>
                <w:sz w:val="24"/>
              </w:rPr>
            </w:pPr>
            <w:r>
              <w:rPr>
                <w:rFonts w:asciiTheme="minorEastAsia" w:hAnsiTheme="minorEastAsia"/>
                <w:b/>
                <w:bCs/>
                <w:sz w:val="24"/>
              </w:rPr>
              <w:t>姓名</w:t>
            </w:r>
          </w:p>
        </w:tc>
        <w:tc>
          <w:tcPr>
            <w:tcW w:w="654"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性别</w:t>
            </w:r>
          </w:p>
        </w:tc>
        <w:tc>
          <w:tcPr>
            <w:tcW w:w="783"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年龄</w:t>
            </w:r>
          </w:p>
        </w:tc>
        <w:tc>
          <w:tcPr>
            <w:tcW w:w="1045"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职务或</w:t>
            </w:r>
            <w:r>
              <w:rPr>
                <w:rFonts w:asciiTheme="minorEastAsia" w:hAnsiTheme="minorEastAsia"/>
                <w:b/>
                <w:bCs/>
                <w:sz w:val="24"/>
              </w:rPr>
              <w:t>职称</w:t>
            </w:r>
          </w:p>
        </w:tc>
        <w:tc>
          <w:tcPr>
            <w:tcW w:w="1044"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最高学历</w:t>
            </w:r>
          </w:p>
        </w:tc>
        <w:tc>
          <w:tcPr>
            <w:tcW w:w="1044"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所学专业</w:t>
            </w:r>
          </w:p>
        </w:tc>
        <w:tc>
          <w:tcPr>
            <w:tcW w:w="1296"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从事金属同位素相关分析</w:t>
            </w:r>
            <w:r>
              <w:rPr>
                <w:rFonts w:asciiTheme="minorEastAsia" w:hAnsiTheme="minorEastAsia"/>
                <w:b/>
                <w:bCs/>
                <w:sz w:val="24"/>
              </w:rPr>
              <w:t>工作年限</w:t>
            </w:r>
          </w:p>
        </w:tc>
        <w:tc>
          <w:tcPr>
            <w:tcW w:w="871" w:type="dxa"/>
            <w:vAlign w:val="center"/>
          </w:tcPr>
          <w:p>
            <w:pPr>
              <w:adjustRightInd w:val="0"/>
              <w:snapToGrid w:val="0"/>
              <w:spacing w:line="240" w:lineRule="atLeast"/>
              <w:jc w:val="center"/>
              <w:rPr>
                <w:rFonts w:hint="eastAsia" w:asciiTheme="minorEastAsia" w:hAnsiTheme="minorEastAsia"/>
                <w:b/>
                <w:bCs/>
                <w:sz w:val="24"/>
              </w:rPr>
            </w:pPr>
            <w:r>
              <w:rPr>
                <w:rFonts w:asciiTheme="minorEastAsia" w:hAnsiTheme="minorEastAsia"/>
                <w:b/>
                <w:bCs/>
                <w:sz w:val="24"/>
              </w:rPr>
              <w:t>职责分工或善长的领域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r>
              <w:rPr>
                <w:rFonts w:hint="eastAsia" w:ascii="Times New Roman" w:hAnsi="Times New Roman"/>
                <w:sz w:val="24"/>
              </w:rPr>
              <w:t>1</w:t>
            </w: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r>
              <w:rPr>
                <w:rFonts w:hint="eastAsia" w:ascii="Times New Roman" w:hAnsi="Times New Roman"/>
                <w:sz w:val="24"/>
              </w:rPr>
              <w:t>2</w:t>
            </w: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r>
              <w:rPr>
                <w:rFonts w:hint="eastAsia" w:ascii="Times New Roman" w:hAnsi="Times New Roman"/>
                <w:sz w:val="24"/>
              </w:rPr>
              <w:t>3</w:t>
            </w: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r>
              <w:rPr>
                <w:rFonts w:hint="eastAsia" w:ascii="Times New Roman" w:hAnsi="Times New Roman"/>
                <w:sz w:val="24"/>
              </w:rPr>
              <w:t>4</w:t>
            </w: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r>
              <w:rPr>
                <w:rFonts w:hint="eastAsia" w:ascii="Times New Roman" w:hAnsi="Times New Roman"/>
                <w:sz w:val="24"/>
              </w:rPr>
              <w:t>5</w:t>
            </w: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779" w:type="dxa"/>
          </w:tcPr>
          <w:p>
            <w:pPr>
              <w:rPr>
                <w:rFonts w:ascii="Times New Roman" w:hAnsi="Times New Roman"/>
                <w:sz w:val="24"/>
              </w:rPr>
            </w:pPr>
          </w:p>
        </w:tc>
        <w:tc>
          <w:tcPr>
            <w:tcW w:w="780" w:type="dxa"/>
          </w:tcPr>
          <w:p>
            <w:pPr>
              <w:rPr>
                <w:rFonts w:ascii="Times New Roman" w:hAnsi="Times New Roman"/>
                <w:sz w:val="24"/>
              </w:rPr>
            </w:pPr>
          </w:p>
        </w:tc>
        <w:tc>
          <w:tcPr>
            <w:tcW w:w="654" w:type="dxa"/>
          </w:tcPr>
          <w:p>
            <w:pPr>
              <w:rPr>
                <w:rFonts w:ascii="Times New Roman" w:hAnsi="Times New Roman"/>
                <w:sz w:val="24"/>
              </w:rPr>
            </w:pPr>
          </w:p>
        </w:tc>
        <w:tc>
          <w:tcPr>
            <w:tcW w:w="783" w:type="dxa"/>
          </w:tcPr>
          <w:p>
            <w:pPr>
              <w:rPr>
                <w:rFonts w:ascii="Times New Roman" w:hAnsi="Times New Roman"/>
                <w:sz w:val="24"/>
              </w:rPr>
            </w:pPr>
          </w:p>
        </w:tc>
        <w:tc>
          <w:tcPr>
            <w:tcW w:w="1045" w:type="dxa"/>
          </w:tcPr>
          <w:p>
            <w:pPr>
              <w:rPr>
                <w:rFonts w:ascii="Times New Roman" w:hAnsi="Times New Roman"/>
                <w:sz w:val="24"/>
              </w:rPr>
            </w:pPr>
          </w:p>
        </w:tc>
        <w:tc>
          <w:tcPr>
            <w:tcW w:w="1044" w:type="dxa"/>
          </w:tcPr>
          <w:p>
            <w:pPr>
              <w:rPr>
                <w:rFonts w:ascii="Times New Roman" w:hAnsi="Times New Roman"/>
                <w:sz w:val="24"/>
              </w:rPr>
            </w:pPr>
          </w:p>
        </w:tc>
        <w:tc>
          <w:tcPr>
            <w:tcW w:w="1044" w:type="dxa"/>
          </w:tcPr>
          <w:p>
            <w:pPr>
              <w:rPr>
                <w:rFonts w:ascii="Times New Roman" w:hAnsi="Times New Roman"/>
                <w:sz w:val="24"/>
              </w:rPr>
            </w:pPr>
          </w:p>
        </w:tc>
        <w:tc>
          <w:tcPr>
            <w:tcW w:w="1296" w:type="dxa"/>
          </w:tcPr>
          <w:p>
            <w:pPr>
              <w:rPr>
                <w:rFonts w:ascii="Times New Roman" w:hAnsi="Times New Roman"/>
                <w:sz w:val="24"/>
              </w:rPr>
            </w:pPr>
          </w:p>
        </w:tc>
        <w:tc>
          <w:tcPr>
            <w:tcW w:w="871" w:type="dxa"/>
          </w:tcPr>
          <w:p>
            <w:pPr>
              <w:rPr>
                <w:rFonts w:ascii="Times New Roman" w:hAnsi="Times New Roman"/>
                <w:sz w:val="24"/>
              </w:rPr>
            </w:pPr>
          </w:p>
        </w:tc>
      </w:tr>
    </w:tbl>
    <w:p>
      <w:pPr>
        <w:rPr>
          <w:rFonts w:ascii="Times New Roman" w:hAnsi="Times New Roman"/>
          <w:sz w:val="24"/>
        </w:rPr>
      </w:pPr>
      <w:r>
        <w:rPr>
          <w:rFonts w:ascii="Times New Roman" w:hAnsi="Times New Roman"/>
          <w:sz w:val="24"/>
        </w:rPr>
        <w:t>注：仅填写实际开展</w:t>
      </w:r>
      <w:r>
        <w:rPr>
          <w:rFonts w:hint="eastAsia" w:ascii="Times New Roman" w:hAnsi="Times New Roman"/>
          <w:sz w:val="24"/>
        </w:rPr>
        <w:t>金属同位素分析工作</w:t>
      </w:r>
      <w:r>
        <w:rPr>
          <w:rFonts w:ascii="Times New Roman" w:hAnsi="Times New Roman"/>
          <w:sz w:val="24"/>
        </w:rPr>
        <w:t>及</w:t>
      </w:r>
      <w:r>
        <w:rPr>
          <w:rFonts w:hint="eastAsia" w:ascii="Times New Roman" w:hAnsi="Times New Roman"/>
          <w:sz w:val="24"/>
        </w:rPr>
        <w:t>验证</w:t>
      </w:r>
      <w:r>
        <w:rPr>
          <w:rFonts w:ascii="Times New Roman" w:hAnsi="Times New Roman"/>
          <w:sz w:val="24"/>
        </w:rPr>
        <w:t>报告编写的主要成员。表格可加行，下同。</w:t>
      </w:r>
    </w:p>
    <w:p>
      <w:pPr>
        <w:jc w:val="center"/>
        <w:rPr>
          <w:rFonts w:ascii="Times New Roman" w:hAnsi="Times New Roman"/>
          <w:b/>
          <w:bCs/>
          <w:sz w:val="28"/>
          <w:szCs w:val="28"/>
        </w:rPr>
      </w:pPr>
      <w:r>
        <w:rPr>
          <w:rFonts w:hint="eastAsia" w:ascii="Times New Roman" w:hAnsi="Times New Roman"/>
          <w:b/>
          <w:bCs/>
          <w:sz w:val="28"/>
          <w:szCs w:val="28"/>
        </w:rPr>
        <w:t>表3  开展项目所用的关键仪器设备</w:t>
      </w:r>
    </w:p>
    <w:tbl>
      <w:tblPr>
        <w:tblStyle w:val="46"/>
        <w:tblW w:w="829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994"/>
        <w:gridCol w:w="1669"/>
        <w:gridCol w:w="1047"/>
        <w:gridCol w:w="2124"/>
        <w:gridCol w:w="14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48" w:hRule="atLeast"/>
          <w:jc w:val="center"/>
        </w:trPr>
        <w:tc>
          <w:tcPr>
            <w:tcW w:w="994" w:type="dxa"/>
            <w:vAlign w:val="center"/>
          </w:tcPr>
          <w:p>
            <w:pPr>
              <w:jc w:val="center"/>
              <w:rPr>
                <w:rFonts w:hint="eastAsia" w:asciiTheme="minorEastAsia" w:hAnsiTheme="minorEastAsia"/>
                <w:b/>
                <w:bCs/>
                <w:sz w:val="24"/>
              </w:rPr>
            </w:pPr>
            <w:r>
              <w:rPr>
                <w:rFonts w:hint="eastAsia" w:asciiTheme="minorEastAsia" w:hAnsiTheme="minorEastAsia"/>
                <w:b/>
                <w:bCs/>
                <w:sz w:val="24"/>
              </w:rPr>
              <w:t>序号</w:t>
            </w:r>
          </w:p>
        </w:tc>
        <w:tc>
          <w:tcPr>
            <w:tcW w:w="994" w:type="dxa"/>
            <w:vAlign w:val="center"/>
          </w:tcPr>
          <w:p>
            <w:pPr>
              <w:jc w:val="center"/>
              <w:rPr>
                <w:rFonts w:hint="eastAsia" w:asciiTheme="minorEastAsia" w:hAnsiTheme="minorEastAsia"/>
                <w:b/>
                <w:bCs/>
                <w:sz w:val="24"/>
              </w:rPr>
            </w:pPr>
            <w:r>
              <w:rPr>
                <w:rFonts w:asciiTheme="minorEastAsia" w:hAnsiTheme="minorEastAsia"/>
                <w:b/>
                <w:bCs/>
                <w:sz w:val="24"/>
              </w:rPr>
              <w:t>仪器名称</w:t>
            </w:r>
          </w:p>
        </w:tc>
        <w:tc>
          <w:tcPr>
            <w:tcW w:w="1669" w:type="dxa"/>
            <w:vAlign w:val="center"/>
          </w:tcPr>
          <w:p>
            <w:pPr>
              <w:jc w:val="center"/>
              <w:rPr>
                <w:rFonts w:hint="eastAsia" w:asciiTheme="minorEastAsia" w:hAnsiTheme="minorEastAsia"/>
                <w:b/>
                <w:bCs/>
                <w:sz w:val="24"/>
              </w:rPr>
            </w:pPr>
            <w:r>
              <w:rPr>
                <w:rFonts w:hint="eastAsia" w:asciiTheme="minorEastAsia" w:hAnsiTheme="minorEastAsia"/>
                <w:b/>
                <w:bCs/>
                <w:sz w:val="24"/>
              </w:rPr>
              <w:t>规格</w:t>
            </w:r>
            <w:r>
              <w:rPr>
                <w:rFonts w:asciiTheme="minorEastAsia" w:hAnsiTheme="minorEastAsia"/>
                <w:b/>
                <w:bCs/>
                <w:sz w:val="24"/>
              </w:rPr>
              <w:t>型号</w:t>
            </w:r>
          </w:p>
        </w:tc>
        <w:tc>
          <w:tcPr>
            <w:tcW w:w="1047" w:type="dxa"/>
            <w:vAlign w:val="center"/>
          </w:tcPr>
          <w:p>
            <w:pPr>
              <w:jc w:val="center"/>
              <w:rPr>
                <w:rFonts w:hint="eastAsia" w:asciiTheme="minorEastAsia" w:hAnsiTheme="minorEastAsia"/>
                <w:b/>
                <w:bCs/>
                <w:sz w:val="24"/>
              </w:rPr>
            </w:pPr>
            <w:r>
              <w:rPr>
                <w:rFonts w:hint="eastAsia" w:asciiTheme="minorEastAsia" w:hAnsiTheme="minorEastAsia"/>
                <w:b/>
                <w:bCs/>
                <w:sz w:val="24"/>
              </w:rPr>
              <w:t>仪器出厂编号</w:t>
            </w:r>
          </w:p>
        </w:tc>
        <w:tc>
          <w:tcPr>
            <w:tcW w:w="2124" w:type="dxa"/>
            <w:vAlign w:val="center"/>
          </w:tcPr>
          <w:p>
            <w:pPr>
              <w:jc w:val="center"/>
              <w:rPr>
                <w:rFonts w:hint="eastAsia" w:asciiTheme="minorEastAsia" w:hAnsiTheme="minorEastAsia"/>
                <w:b/>
                <w:bCs/>
                <w:sz w:val="24"/>
              </w:rPr>
            </w:pPr>
            <w:r>
              <w:rPr>
                <w:rFonts w:hint="eastAsia" w:asciiTheme="minorEastAsia" w:hAnsiTheme="minorEastAsia"/>
                <w:b/>
                <w:bCs/>
                <w:sz w:val="24"/>
              </w:rPr>
              <w:t>性能状况（计量/校准状态、量程、灵敏度等）</w:t>
            </w:r>
          </w:p>
        </w:tc>
        <w:tc>
          <w:tcPr>
            <w:tcW w:w="1468" w:type="dxa"/>
            <w:vAlign w:val="center"/>
          </w:tcPr>
          <w:p>
            <w:pPr>
              <w:jc w:val="center"/>
              <w:rPr>
                <w:rFonts w:hint="eastAsia" w:asciiTheme="minorEastAsia" w:hAnsiTheme="minorEastAsia"/>
                <w:b/>
                <w:bCs/>
                <w:sz w:val="24"/>
              </w:rPr>
            </w:pPr>
            <w:r>
              <w:rPr>
                <w:rFonts w:hint="eastAsia" w:asciiTheme="minorEastAsia" w:hAnsi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94" w:type="dxa"/>
          </w:tcPr>
          <w:p>
            <w:pPr>
              <w:jc w:val="center"/>
              <w:rPr>
                <w:rFonts w:ascii="Times New Roman" w:hAnsi="Times New Roman"/>
                <w:sz w:val="24"/>
              </w:rPr>
            </w:pPr>
            <w:r>
              <w:rPr>
                <w:rFonts w:hint="eastAsia" w:ascii="Times New Roman" w:hAnsi="Times New Roman"/>
                <w:sz w:val="24"/>
              </w:rPr>
              <w:t>1</w:t>
            </w:r>
          </w:p>
        </w:tc>
        <w:tc>
          <w:tcPr>
            <w:tcW w:w="994" w:type="dxa"/>
            <w:vAlign w:val="center"/>
          </w:tcPr>
          <w:p>
            <w:pPr>
              <w:jc w:val="center"/>
              <w:rPr>
                <w:rFonts w:ascii="Times New Roman" w:hAnsi="Times New Roman"/>
                <w:sz w:val="24"/>
              </w:rPr>
            </w:pPr>
          </w:p>
        </w:tc>
        <w:tc>
          <w:tcPr>
            <w:tcW w:w="1669" w:type="dxa"/>
            <w:vAlign w:val="center"/>
          </w:tcPr>
          <w:p>
            <w:pPr>
              <w:adjustRightInd w:val="0"/>
              <w:snapToGrid w:val="0"/>
              <w:rPr>
                <w:rFonts w:ascii="Times New Roman" w:hAnsi="Times New Roman"/>
                <w:sz w:val="24"/>
              </w:rPr>
            </w:pPr>
          </w:p>
        </w:tc>
        <w:tc>
          <w:tcPr>
            <w:tcW w:w="1047" w:type="dxa"/>
            <w:vAlign w:val="center"/>
          </w:tcPr>
          <w:p>
            <w:pPr>
              <w:adjustRightInd w:val="0"/>
              <w:snapToGrid w:val="0"/>
              <w:rPr>
                <w:rFonts w:ascii="Times New Roman" w:hAnsi="Times New Roman"/>
                <w:sz w:val="24"/>
              </w:rPr>
            </w:pPr>
          </w:p>
        </w:tc>
        <w:tc>
          <w:tcPr>
            <w:tcW w:w="2124" w:type="dxa"/>
            <w:vAlign w:val="center"/>
          </w:tcPr>
          <w:p>
            <w:pPr>
              <w:adjustRightInd w:val="0"/>
              <w:snapToGrid w:val="0"/>
              <w:rPr>
                <w:rFonts w:ascii="Times New Roman" w:hAnsi="Times New Roman"/>
                <w:sz w:val="24"/>
              </w:rPr>
            </w:pPr>
          </w:p>
        </w:tc>
        <w:tc>
          <w:tcPr>
            <w:tcW w:w="1468" w:type="dxa"/>
            <w:vAlign w:val="center"/>
          </w:tcPr>
          <w:p>
            <w:pPr>
              <w:adjustRightInd w:val="0"/>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94" w:type="dxa"/>
          </w:tcPr>
          <w:p>
            <w:pPr>
              <w:jc w:val="center"/>
              <w:rPr>
                <w:rFonts w:ascii="Times New Roman" w:hAnsi="Times New Roman"/>
                <w:sz w:val="24"/>
              </w:rPr>
            </w:pPr>
            <w:r>
              <w:rPr>
                <w:rFonts w:hint="eastAsia" w:ascii="Times New Roman" w:hAnsi="Times New Roman"/>
                <w:sz w:val="24"/>
              </w:rPr>
              <w:t>2</w:t>
            </w:r>
          </w:p>
        </w:tc>
        <w:tc>
          <w:tcPr>
            <w:tcW w:w="994" w:type="dxa"/>
            <w:vAlign w:val="center"/>
          </w:tcPr>
          <w:p>
            <w:pPr>
              <w:jc w:val="center"/>
              <w:rPr>
                <w:rFonts w:ascii="Times New Roman" w:hAnsi="Times New Roman"/>
                <w:sz w:val="24"/>
              </w:rPr>
            </w:pPr>
          </w:p>
        </w:tc>
        <w:tc>
          <w:tcPr>
            <w:tcW w:w="1669" w:type="dxa"/>
            <w:vAlign w:val="center"/>
          </w:tcPr>
          <w:p>
            <w:pPr>
              <w:adjustRightInd w:val="0"/>
              <w:snapToGrid w:val="0"/>
              <w:rPr>
                <w:rFonts w:ascii="Times New Roman" w:hAnsi="Times New Roman"/>
                <w:sz w:val="24"/>
              </w:rPr>
            </w:pPr>
          </w:p>
        </w:tc>
        <w:tc>
          <w:tcPr>
            <w:tcW w:w="1047" w:type="dxa"/>
            <w:vAlign w:val="center"/>
          </w:tcPr>
          <w:p>
            <w:pPr>
              <w:adjustRightInd w:val="0"/>
              <w:snapToGrid w:val="0"/>
              <w:rPr>
                <w:rFonts w:ascii="Times New Roman" w:hAnsi="Times New Roman"/>
                <w:sz w:val="24"/>
              </w:rPr>
            </w:pPr>
          </w:p>
        </w:tc>
        <w:tc>
          <w:tcPr>
            <w:tcW w:w="2124" w:type="dxa"/>
            <w:vAlign w:val="center"/>
          </w:tcPr>
          <w:p>
            <w:pPr>
              <w:adjustRightInd w:val="0"/>
              <w:snapToGrid w:val="0"/>
              <w:rPr>
                <w:rFonts w:ascii="Times New Roman" w:hAnsi="Times New Roman"/>
                <w:sz w:val="24"/>
              </w:rPr>
            </w:pPr>
          </w:p>
        </w:tc>
        <w:tc>
          <w:tcPr>
            <w:tcW w:w="1468" w:type="dxa"/>
            <w:vAlign w:val="center"/>
          </w:tcPr>
          <w:p>
            <w:pPr>
              <w:adjustRightInd w:val="0"/>
              <w:snapToGrid w:val="0"/>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994" w:type="dxa"/>
          </w:tcPr>
          <w:p>
            <w:pPr>
              <w:jc w:val="center"/>
              <w:rPr>
                <w:rFonts w:ascii="Times New Roman" w:hAnsi="Times New Roman"/>
                <w:sz w:val="24"/>
              </w:rPr>
            </w:pPr>
            <w:r>
              <w:rPr>
                <w:rFonts w:hint="eastAsia" w:ascii="Times New Roman" w:hAnsi="Times New Roman"/>
                <w:sz w:val="24"/>
              </w:rPr>
              <w:t>3</w:t>
            </w:r>
          </w:p>
        </w:tc>
        <w:tc>
          <w:tcPr>
            <w:tcW w:w="994" w:type="dxa"/>
            <w:vAlign w:val="center"/>
          </w:tcPr>
          <w:p>
            <w:pPr>
              <w:jc w:val="center"/>
              <w:rPr>
                <w:rFonts w:ascii="Times New Roman" w:hAnsi="Times New Roman"/>
                <w:sz w:val="24"/>
              </w:rPr>
            </w:pPr>
          </w:p>
        </w:tc>
        <w:tc>
          <w:tcPr>
            <w:tcW w:w="1669" w:type="dxa"/>
            <w:vAlign w:val="center"/>
          </w:tcPr>
          <w:p>
            <w:pPr>
              <w:adjustRightInd w:val="0"/>
              <w:snapToGrid w:val="0"/>
              <w:rPr>
                <w:rFonts w:ascii="Times New Roman" w:hAnsi="Times New Roman"/>
                <w:sz w:val="24"/>
              </w:rPr>
            </w:pPr>
          </w:p>
        </w:tc>
        <w:tc>
          <w:tcPr>
            <w:tcW w:w="1047" w:type="dxa"/>
            <w:vAlign w:val="center"/>
          </w:tcPr>
          <w:p>
            <w:pPr>
              <w:adjustRightInd w:val="0"/>
              <w:snapToGrid w:val="0"/>
              <w:rPr>
                <w:rFonts w:ascii="Times New Roman" w:hAnsi="Times New Roman"/>
                <w:sz w:val="24"/>
              </w:rPr>
            </w:pPr>
          </w:p>
        </w:tc>
        <w:tc>
          <w:tcPr>
            <w:tcW w:w="2124" w:type="dxa"/>
            <w:vAlign w:val="center"/>
          </w:tcPr>
          <w:p>
            <w:pPr>
              <w:adjustRightInd w:val="0"/>
              <w:snapToGrid w:val="0"/>
              <w:rPr>
                <w:rFonts w:ascii="Times New Roman" w:hAnsi="Times New Roman"/>
                <w:sz w:val="24"/>
              </w:rPr>
            </w:pPr>
          </w:p>
        </w:tc>
        <w:tc>
          <w:tcPr>
            <w:tcW w:w="1468" w:type="dxa"/>
            <w:vAlign w:val="center"/>
          </w:tcPr>
          <w:p>
            <w:pPr>
              <w:adjustRightInd w:val="0"/>
              <w:snapToGrid w:val="0"/>
              <w:rPr>
                <w:rFonts w:ascii="Times New Roman" w:hAnsi="Times New Roman"/>
                <w:sz w:val="24"/>
              </w:rPr>
            </w:pPr>
          </w:p>
        </w:tc>
      </w:tr>
      <w:tr>
        <w:tblPrEx>
          <w:tblLayout w:type="fixed"/>
          <w:tblCellMar>
            <w:top w:w="0" w:type="dxa"/>
            <w:left w:w="108" w:type="dxa"/>
            <w:bottom w:w="0" w:type="dxa"/>
            <w:right w:w="108" w:type="dxa"/>
          </w:tblCellMar>
        </w:tblPrEx>
        <w:trPr>
          <w:trHeight w:val="537" w:hRule="atLeast"/>
          <w:jc w:val="center"/>
        </w:trPr>
        <w:tc>
          <w:tcPr>
            <w:tcW w:w="994" w:type="dxa"/>
          </w:tcPr>
          <w:p>
            <w:pPr>
              <w:jc w:val="center"/>
              <w:rPr>
                <w:rFonts w:ascii="Times New Roman" w:hAnsi="Times New Roman"/>
                <w:sz w:val="24"/>
              </w:rPr>
            </w:pPr>
          </w:p>
        </w:tc>
        <w:tc>
          <w:tcPr>
            <w:tcW w:w="994" w:type="dxa"/>
            <w:vAlign w:val="center"/>
          </w:tcPr>
          <w:p>
            <w:pPr>
              <w:jc w:val="center"/>
              <w:rPr>
                <w:rFonts w:ascii="Times New Roman" w:hAnsi="Times New Roman"/>
                <w:sz w:val="24"/>
              </w:rPr>
            </w:pPr>
          </w:p>
        </w:tc>
        <w:tc>
          <w:tcPr>
            <w:tcW w:w="1669" w:type="dxa"/>
            <w:vAlign w:val="center"/>
          </w:tcPr>
          <w:p>
            <w:pPr>
              <w:adjustRightInd w:val="0"/>
              <w:snapToGrid w:val="0"/>
              <w:rPr>
                <w:rFonts w:ascii="Times New Roman" w:hAnsi="Times New Roman"/>
                <w:sz w:val="24"/>
              </w:rPr>
            </w:pPr>
          </w:p>
        </w:tc>
        <w:tc>
          <w:tcPr>
            <w:tcW w:w="1047" w:type="dxa"/>
            <w:vAlign w:val="center"/>
          </w:tcPr>
          <w:p>
            <w:pPr>
              <w:adjustRightInd w:val="0"/>
              <w:snapToGrid w:val="0"/>
              <w:rPr>
                <w:rFonts w:ascii="Times New Roman" w:hAnsi="Times New Roman"/>
                <w:sz w:val="24"/>
              </w:rPr>
            </w:pPr>
          </w:p>
        </w:tc>
        <w:tc>
          <w:tcPr>
            <w:tcW w:w="2124" w:type="dxa"/>
            <w:vAlign w:val="center"/>
          </w:tcPr>
          <w:p>
            <w:pPr>
              <w:adjustRightInd w:val="0"/>
              <w:snapToGrid w:val="0"/>
              <w:rPr>
                <w:rFonts w:ascii="Times New Roman" w:hAnsi="Times New Roman"/>
                <w:sz w:val="24"/>
              </w:rPr>
            </w:pPr>
          </w:p>
        </w:tc>
        <w:tc>
          <w:tcPr>
            <w:tcW w:w="1468" w:type="dxa"/>
            <w:vAlign w:val="center"/>
          </w:tcPr>
          <w:p>
            <w:pPr>
              <w:adjustRightInd w:val="0"/>
              <w:snapToGrid w:val="0"/>
              <w:rPr>
                <w:rFonts w:ascii="Times New Roman" w:hAnsi="Times New Roman"/>
                <w:sz w:val="24"/>
              </w:rPr>
            </w:pPr>
          </w:p>
        </w:tc>
      </w:tr>
    </w:tbl>
    <w:p>
      <w:pPr>
        <w:jc w:val="center"/>
        <w:rPr>
          <w:rFonts w:ascii="Times New Roman" w:hAnsi="Times New Roman"/>
          <w:b/>
          <w:bCs/>
          <w:sz w:val="28"/>
          <w:szCs w:val="28"/>
        </w:rPr>
      </w:pPr>
      <w:r>
        <w:rPr>
          <w:rFonts w:hint="eastAsia" w:ascii="Times New Roman" w:hAnsi="Times New Roman"/>
          <w:b/>
          <w:bCs/>
          <w:sz w:val="28"/>
          <w:szCs w:val="28"/>
        </w:rPr>
        <w:t>表4  工作报价</w:t>
      </w:r>
    </w:p>
    <w:tbl>
      <w:tblPr>
        <w:tblStyle w:val="46"/>
        <w:tblW w:w="82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3840"/>
        <w:gridCol w:w="1123"/>
        <w:gridCol w:w="1708"/>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3" w:hRule="atLeast"/>
        </w:trPr>
        <w:tc>
          <w:tcPr>
            <w:tcW w:w="605" w:type="dxa"/>
            <w:vAlign w:val="center"/>
          </w:tcPr>
          <w:p>
            <w:pPr>
              <w:adjustRightInd w:val="0"/>
              <w:snapToGrid w:val="0"/>
              <w:spacing w:line="240" w:lineRule="atLeast"/>
              <w:jc w:val="center"/>
              <w:rPr>
                <w:rFonts w:hint="eastAsia" w:asciiTheme="minorEastAsia" w:hAnsiTheme="minorEastAsia"/>
                <w:b/>
                <w:bCs/>
                <w:sz w:val="24"/>
              </w:rPr>
            </w:pPr>
            <w:r>
              <w:rPr>
                <w:rFonts w:asciiTheme="minorEastAsia" w:hAnsiTheme="minorEastAsia"/>
                <w:b/>
                <w:bCs/>
                <w:sz w:val="24"/>
              </w:rPr>
              <w:t>序号</w:t>
            </w:r>
          </w:p>
        </w:tc>
        <w:tc>
          <w:tcPr>
            <w:tcW w:w="3840"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项目</w:t>
            </w:r>
          </w:p>
        </w:tc>
        <w:tc>
          <w:tcPr>
            <w:tcW w:w="1123"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单位</w:t>
            </w:r>
          </w:p>
        </w:tc>
        <w:tc>
          <w:tcPr>
            <w:tcW w:w="1708"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单价</w:t>
            </w:r>
          </w:p>
        </w:tc>
        <w:tc>
          <w:tcPr>
            <w:tcW w:w="1017" w:type="dxa"/>
            <w:vAlign w:val="center"/>
          </w:tcPr>
          <w:p>
            <w:pPr>
              <w:adjustRightInd w:val="0"/>
              <w:snapToGrid w:val="0"/>
              <w:spacing w:line="240" w:lineRule="atLeast"/>
              <w:jc w:val="center"/>
              <w:rPr>
                <w:rFonts w:hint="eastAsia" w:asciiTheme="minorEastAsia" w:hAnsiTheme="minorEastAsia"/>
                <w:b/>
                <w:bCs/>
                <w:sz w:val="24"/>
              </w:rPr>
            </w:pPr>
            <w:r>
              <w:rPr>
                <w:rFonts w:hint="eastAsia" w:asciiTheme="minorEastAsia" w:hAnsiTheme="minorEastAsia"/>
                <w:b/>
                <w:bCs/>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05" w:type="dxa"/>
            <w:vAlign w:val="center"/>
          </w:tcPr>
          <w:p>
            <w:pPr>
              <w:spacing w:line="240" w:lineRule="atLeast"/>
              <w:jc w:val="center"/>
              <w:rPr>
                <w:rFonts w:ascii="Times New Roman" w:hAnsi="Times New Roman"/>
                <w:sz w:val="24"/>
              </w:rPr>
            </w:pPr>
            <w:r>
              <w:rPr>
                <w:rFonts w:hint="eastAsia" w:ascii="Times New Roman" w:hAnsi="Times New Roman"/>
                <w:sz w:val="24"/>
              </w:rPr>
              <w:t>1</w:t>
            </w:r>
          </w:p>
        </w:tc>
        <w:tc>
          <w:tcPr>
            <w:tcW w:w="3840" w:type="dxa"/>
            <w:vAlign w:val="center"/>
          </w:tcPr>
          <w:p>
            <w:pPr>
              <w:spacing w:line="240" w:lineRule="atLeast"/>
              <w:jc w:val="center"/>
              <w:rPr>
                <w:rFonts w:ascii="Times New Roman" w:hAnsi="Times New Roman"/>
                <w:sz w:val="24"/>
              </w:rPr>
            </w:pPr>
            <w:r>
              <w:rPr>
                <w:rFonts w:hint="eastAsia" w:ascii="Times New Roman" w:hAnsi="Times New Roman"/>
                <w:sz w:val="24"/>
              </w:rPr>
              <w:t>土壤和沉积物样品铜和锌同位测定方法验证</w:t>
            </w:r>
          </w:p>
        </w:tc>
        <w:tc>
          <w:tcPr>
            <w:tcW w:w="1123" w:type="dxa"/>
            <w:vAlign w:val="center"/>
          </w:tcPr>
          <w:p>
            <w:pPr>
              <w:spacing w:line="240" w:lineRule="atLeast"/>
              <w:jc w:val="center"/>
              <w:rPr>
                <w:rFonts w:ascii="Times New Roman" w:hAnsi="Times New Roman"/>
                <w:sz w:val="24"/>
              </w:rPr>
            </w:pPr>
            <w:r>
              <w:rPr>
                <w:rFonts w:hint="eastAsia" w:ascii="Times New Roman" w:hAnsi="Times New Roman"/>
                <w:sz w:val="24"/>
              </w:rPr>
              <w:t>元/项</w:t>
            </w:r>
          </w:p>
        </w:tc>
        <w:tc>
          <w:tcPr>
            <w:tcW w:w="1708" w:type="dxa"/>
            <w:vAlign w:val="center"/>
          </w:tcPr>
          <w:p>
            <w:pPr>
              <w:spacing w:line="240" w:lineRule="atLeast"/>
              <w:jc w:val="center"/>
              <w:rPr>
                <w:rFonts w:ascii="Times New Roman" w:hAnsi="Times New Roman"/>
                <w:sz w:val="24"/>
              </w:rPr>
            </w:pPr>
          </w:p>
        </w:tc>
        <w:tc>
          <w:tcPr>
            <w:tcW w:w="1017" w:type="dxa"/>
            <w:vAlign w:val="center"/>
          </w:tcPr>
          <w:p>
            <w:pPr>
              <w:spacing w:line="240" w:lineRule="atLeast"/>
              <w:jc w:val="center"/>
              <w:rPr>
                <w:rFonts w:ascii="Times New Roman" w:hAns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0" w:hRule="atLeast"/>
        </w:trPr>
        <w:tc>
          <w:tcPr>
            <w:tcW w:w="605" w:type="dxa"/>
            <w:vAlign w:val="center"/>
          </w:tcPr>
          <w:p>
            <w:pPr>
              <w:spacing w:line="240" w:lineRule="atLeast"/>
              <w:jc w:val="center"/>
              <w:rPr>
                <w:rFonts w:ascii="Times New Roman" w:hAnsi="Times New Roman"/>
                <w:sz w:val="24"/>
              </w:rPr>
            </w:pPr>
            <w:r>
              <w:rPr>
                <w:rFonts w:hint="eastAsia" w:ascii="Times New Roman" w:hAnsi="Times New Roman"/>
                <w:sz w:val="24"/>
              </w:rPr>
              <w:t>2</w:t>
            </w:r>
          </w:p>
        </w:tc>
        <w:tc>
          <w:tcPr>
            <w:tcW w:w="3840" w:type="dxa"/>
            <w:vAlign w:val="center"/>
          </w:tcPr>
          <w:p>
            <w:pPr>
              <w:spacing w:line="240" w:lineRule="atLeast"/>
              <w:jc w:val="center"/>
              <w:rPr>
                <w:rFonts w:ascii="Times New Roman" w:hAnsi="Times New Roman"/>
                <w:sz w:val="24"/>
              </w:rPr>
            </w:pPr>
            <w:r>
              <w:rPr>
                <w:rFonts w:hint="eastAsia" w:ascii="Times New Roman" w:hAnsi="Times New Roman"/>
                <w:sz w:val="24"/>
              </w:rPr>
              <w:t>《土壤和沉积物铜稳定同位素的测定多接收电感耦合等离子体质谱法》《土壤和沉积物锌稳定同位素的测定多接收电感耦合等离子体质谱法》和《广东省耕地土壤重金属溯源技术指南》3项团体标准</w:t>
            </w:r>
          </w:p>
        </w:tc>
        <w:tc>
          <w:tcPr>
            <w:tcW w:w="1123" w:type="dxa"/>
            <w:vAlign w:val="center"/>
          </w:tcPr>
          <w:p>
            <w:pPr>
              <w:spacing w:line="240" w:lineRule="atLeast"/>
              <w:jc w:val="center"/>
              <w:rPr>
                <w:rFonts w:ascii="Times New Roman" w:hAnsi="Times New Roman"/>
                <w:sz w:val="24"/>
              </w:rPr>
            </w:pPr>
            <w:r>
              <w:rPr>
                <w:rFonts w:hint="eastAsia" w:ascii="Times New Roman" w:hAnsi="Times New Roman"/>
                <w:sz w:val="24"/>
              </w:rPr>
              <w:t>元/项</w:t>
            </w:r>
          </w:p>
        </w:tc>
        <w:tc>
          <w:tcPr>
            <w:tcW w:w="1708" w:type="dxa"/>
            <w:vAlign w:val="center"/>
          </w:tcPr>
          <w:p>
            <w:pPr>
              <w:spacing w:line="240" w:lineRule="atLeast"/>
              <w:jc w:val="center"/>
              <w:rPr>
                <w:rFonts w:ascii="Times New Roman" w:hAnsi="Times New Roman"/>
                <w:sz w:val="24"/>
              </w:rPr>
            </w:pPr>
          </w:p>
        </w:tc>
        <w:tc>
          <w:tcPr>
            <w:tcW w:w="1017" w:type="dxa"/>
            <w:vAlign w:val="center"/>
          </w:tcPr>
          <w:p>
            <w:pPr>
              <w:spacing w:line="240" w:lineRule="atLeast"/>
              <w:jc w:val="center"/>
              <w:rPr>
                <w:rFonts w:ascii="Times New Roman" w:hAnsi="Times New Roman"/>
                <w:sz w:val="24"/>
              </w:rPr>
            </w:pPr>
          </w:p>
        </w:tc>
      </w:tr>
    </w:tbl>
    <w:p>
      <w:pPr>
        <w:pStyle w:val="2"/>
        <w:spacing w:before="156" w:after="156"/>
      </w:pPr>
    </w:p>
    <w:p>
      <w:pPr>
        <w:ind w:left="640" w:leftChars="200"/>
        <w:rPr>
          <w:rFonts w:ascii="Times New Roman" w:hAnsi="Times New Roman"/>
          <w:sz w:val="28"/>
          <w:szCs w:val="28"/>
        </w:rPr>
        <w:sectPr>
          <w:pgSz w:w="11906" w:h="16838"/>
          <w:pgMar w:top="1440" w:right="1800" w:bottom="1440" w:left="1800" w:header="851" w:footer="992" w:gutter="0"/>
          <w:cols w:space="0" w:num="1"/>
          <w:docGrid w:type="lines" w:linePitch="312" w:charSpace="0"/>
        </w:sectPr>
      </w:pPr>
    </w:p>
    <w:p>
      <w:pPr>
        <w:jc w:val="center"/>
        <w:rPr>
          <w:rFonts w:ascii="Times New Roman" w:hAnsi="Times New Roman"/>
          <w:sz w:val="28"/>
          <w:szCs w:val="28"/>
        </w:rPr>
      </w:pPr>
      <w:r>
        <w:rPr>
          <w:rFonts w:hint="eastAsia" w:ascii="Times New Roman" w:hAnsi="Times New Roman"/>
          <w:b/>
          <w:bCs/>
          <w:sz w:val="28"/>
          <w:szCs w:val="28"/>
        </w:rPr>
        <w:t>表5  供应商资质与服务能力调研表</w:t>
      </w:r>
    </w:p>
    <w:tbl>
      <w:tblPr>
        <w:tblStyle w:val="46"/>
        <w:tblW w:w="141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2211"/>
        <w:gridCol w:w="1899"/>
        <w:gridCol w:w="1528"/>
        <w:gridCol w:w="64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Merge w:val="restart"/>
            <w:vAlign w:val="center"/>
          </w:tcPr>
          <w:p>
            <w:pPr>
              <w:topLinePunct/>
              <w:spacing w:line="260" w:lineRule="exact"/>
              <w:rPr>
                <w:rFonts w:hint="eastAsia" w:cs="仿宋" w:asciiTheme="minorEastAsia" w:hAnsiTheme="minorEastAsia"/>
                <w:sz w:val="24"/>
              </w:rPr>
            </w:pPr>
            <w:r>
              <w:rPr>
                <w:rFonts w:hint="eastAsia" w:cs="仿宋" w:asciiTheme="minorEastAsia" w:hAnsiTheme="minorEastAsia"/>
                <w:sz w:val="24"/>
              </w:rPr>
              <w:t>1、资质情况</w:t>
            </w:r>
          </w:p>
        </w:tc>
        <w:tc>
          <w:tcPr>
            <w:tcW w:w="12052" w:type="dxa"/>
            <w:gridSpan w:val="4"/>
            <w:vAlign w:val="center"/>
          </w:tcPr>
          <w:p>
            <w:pPr>
              <w:topLinePunct/>
              <w:spacing w:line="260" w:lineRule="exact"/>
              <w:rPr>
                <w:rFonts w:hint="eastAsia" w:cs="仿宋" w:asciiTheme="minorEastAsia" w:hAnsiTheme="minorEastAsia"/>
                <w:sz w:val="24"/>
              </w:rPr>
            </w:pPr>
            <w:r>
              <w:rPr>
                <w:rFonts w:hint="eastAsia" w:cs="仿宋" w:asciiTheme="minorEastAsia" w:hAnsiTheme="minorEastAsia"/>
                <w:sz w:val="24"/>
              </w:rPr>
              <w:t>具备的实验室资质情况。以及发布过金属同位素测试等相关的技术标准（规范）、获得过相关专利和发表相关科技论文等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1" w:hRule="atLeast"/>
          <w:jc w:val="center"/>
        </w:trPr>
        <w:tc>
          <w:tcPr>
            <w:tcW w:w="2122" w:type="dxa"/>
            <w:vMerge w:val="continue"/>
            <w:vAlign w:val="center"/>
          </w:tcPr>
          <w:p>
            <w:pPr>
              <w:topLinePunct/>
              <w:spacing w:line="260" w:lineRule="exact"/>
              <w:rPr>
                <w:rFonts w:hint="eastAsia" w:cs="仿宋" w:asciiTheme="minorEastAsia" w:hAnsiTheme="minorEastAsia"/>
                <w:sz w:val="24"/>
              </w:rPr>
            </w:pPr>
          </w:p>
        </w:tc>
        <w:tc>
          <w:tcPr>
            <w:tcW w:w="12052" w:type="dxa"/>
            <w:gridSpan w:val="4"/>
            <w:vAlign w:val="center"/>
          </w:tcPr>
          <w:p>
            <w:pPr>
              <w:numPr>
                <w:ilvl w:val="255"/>
                <w:numId w:val="0"/>
              </w:numPr>
              <w:topLinePunct/>
              <w:adjustRightInd w:val="0"/>
              <w:snapToGrid w:val="0"/>
              <w:spacing w:line="260" w:lineRule="exact"/>
              <w:rPr>
                <w:rFonts w:hint="eastAsia" w:cs="仿宋" w:asciiTheme="minorEastAsia" w:hAnsiTheme="minor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topLinePunct/>
              <w:spacing w:line="260" w:lineRule="exact"/>
              <w:rPr>
                <w:rFonts w:hint="eastAsia" w:asciiTheme="minorEastAsia" w:hAnsiTheme="minorEastAsia"/>
                <w:sz w:val="24"/>
              </w:rPr>
            </w:pPr>
            <w:r>
              <w:rPr>
                <w:rFonts w:hint="eastAsia" w:cs="仿宋" w:asciiTheme="minorEastAsia" w:hAnsiTheme="minorEastAsia"/>
                <w:sz w:val="24"/>
              </w:rPr>
              <w:t>2、开展环境监测方法验证、标准发布等相关业绩</w:t>
            </w:r>
            <w:r>
              <w:rPr>
                <w:rFonts w:cs="仿宋" w:asciiTheme="minorEastAsia" w:hAnsiTheme="minorEastAsia"/>
                <w:sz w:val="24"/>
              </w:rPr>
              <w:t>成果（</w:t>
            </w:r>
            <w:r>
              <w:rPr>
                <w:rFonts w:hint="eastAsia" w:cs="仿宋" w:asciiTheme="minorEastAsia" w:hAnsiTheme="minorEastAsia"/>
                <w:sz w:val="24"/>
              </w:rPr>
              <w:t>202</w:t>
            </w:r>
            <w:r>
              <w:rPr>
                <w:rFonts w:hint="eastAsia" w:cs="仿宋" w:asciiTheme="minorEastAsia" w:hAnsiTheme="minorEastAsia"/>
                <w:sz w:val="24"/>
                <w:lang w:val="en-US" w:eastAsia="zh-CN"/>
              </w:rPr>
              <w:t>2</w:t>
            </w:r>
            <w:r>
              <w:rPr>
                <w:rFonts w:hint="eastAsia" w:cs="仿宋" w:asciiTheme="minorEastAsia" w:hAnsiTheme="minorEastAsia"/>
                <w:sz w:val="24"/>
              </w:rPr>
              <w:t>年</w:t>
            </w:r>
            <w:r>
              <w:rPr>
                <w:rFonts w:cs="仿宋" w:asciiTheme="minorEastAsia" w:hAnsiTheme="minorEastAsia"/>
                <w:sz w:val="24"/>
              </w:rPr>
              <w:t>以来已结题或已验收）</w:t>
            </w:r>
          </w:p>
        </w:tc>
        <w:tc>
          <w:tcPr>
            <w:tcW w:w="2211"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项目名称</w:t>
            </w:r>
          </w:p>
        </w:tc>
        <w:tc>
          <w:tcPr>
            <w:tcW w:w="1899"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服务时间</w:t>
            </w:r>
          </w:p>
        </w:tc>
        <w:tc>
          <w:tcPr>
            <w:tcW w:w="1528" w:type="dxa"/>
            <w:vAlign w:val="center"/>
          </w:tcPr>
          <w:p>
            <w:pPr>
              <w:topLinePunct/>
              <w:spacing w:line="260" w:lineRule="exact"/>
              <w:jc w:val="center"/>
              <w:rPr>
                <w:rFonts w:hint="eastAsia" w:cs="仿宋" w:asciiTheme="minorEastAsia" w:hAnsiTheme="minorEastAsia"/>
                <w:sz w:val="24"/>
              </w:rPr>
            </w:pPr>
            <w:bookmarkStart w:id="0" w:name="_GoBack"/>
            <w:bookmarkEnd w:id="0"/>
            <w:r>
              <w:rPr>
                <w:rFonts w:hint="eastAsia" w:cs="仿宋" w:asciiTheme="minorEastAsia" w:hAnsiTheme="minorEastAsia"/>
                <w:sz w:val="24"/>
              </w:rPr>
              <w:t>服务地点</w:t>
            </w:r>
          </w:p>
        </w:tc>
        <w:tc>
          <w:tcPr>
            <w:tcW w:w="6414"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服务内容及规模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1</w:t>
            </w:r>
          </w:p>
        </w:tc>
        <w:tc>
          <w:tcPr>
            <w:tcW w:w="2211" w:type="dxa"/>
            <w:vAlign w:val="center"/>
          </w:tcPr>
          <w:p>
            <w:pPr>
              <w:pStyle w:val="2"/>
              <w:spacing w:before="156" w:after="156"/>
              <w:rPr>
                <w:rFonts w:hint="eastAsia" w:cs="仿宋" w:asciiTheme="minorEastAsia" w:hAnsiTheme="minorEastAsia"/>
                <w:spacing w:val="-6"/>
                <w:sz w:val="24"/>
              </w:rPr>
            </w:pPr>
          </w:p>
        </w:tc>
        <w:tc>
          <w:tcPr>
            <w:tcW w:w="1899" w:type="dxa"/>
            <w:vAlign w:val="center"/>
          </w:tcPr>
          <w:p>
            <w:pPr>
              <w:spacing w:line="400" w:lineRule="exact"/>
              <w:rPr>
                <w:rFonts w:hint="eastAsia" w:cs="仿宋" w:asciiTheme="minorEastAsia" w:hAnsiTheme="minorEastAsia"/>
                <w:spacing w:val="-6"/>
                <w:sz w:val="24"/>
              </w:rPr>
            </w:pPr>
          </w:p>
        </w:tc>
        <w:tc>
          <w:tcPr>
            <w:tcW w:w="1528" w:type="dxa"/>
            <w:vAlign w:val="center"/>
          </w:tcPr>
          <w:p>
            <w:pPr>
              <w:spacing w:line="400" w:lineRule="exact"/>
              <w:rPr>
                <w:rFonts w:hint="eastAsia" w:cs="仿宋" w:asciiTheme="minorEastAsia" w:hAnsiTheme="minorEastAsia"/>
                <w:spacing w:val="-6"/>
                <w:sz w:val="24"/>
              </w:rPr>
            </w:pPr>
          </w:p>
        </w:tc>
        <w:tc>
          <w:tcPr>
            <w:tcW w:w="6414" w:type="dxa"/>
            <w:vAlign w:val="center"/>
          </w:tcPr>
          <w:p>
            <w:pPr>
              <w:pStyle w:val="2"/>
              <w:spacing w:before="156" w:after="156"/>
              <w:ind w:firstLine="396"/>
              <w:rPr>
                <w:rFonts w:hint="eastAsia" w:cs="仿宋" w:asciiTheme="minorEastAsia" w:hAnsiTheme="minorEastAsia"/>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2</w:t>
            </w:r>
          </w:p>
        </w:tc>
        <w:tc>
          <w:tcPr>
            <w:tcW w:w="2211" w:type="dxa"/>
            <w:vAlign w:val="center"/>
          </w:tcPr>
          <w:p>
            <w:pPr>
              <w:pStyle w:val="2"/>
              <w:spacing w:before="156" w:after="156"/>
              <w:rPr>
                <w:rFonts w:hint="eastAsia" w:cs="仿宋" w:asciiTheme="minorEastAsia" w:hAnsiTheme="minorEastAsia"/>
                <w:spacing w:val="-6"/>
                <w:sz w:val="24"/>
              </w:rPr>
            </w:pPr>
          </w:p>
        </w:tc>
        <w:tc>
          <w:tcPr>
            <w:tcW w:w="1899" w:type="dxa"/>
            <w:vAlign w:val="center"/>
          </w:tcPr>
          <w:p>
            <w:pPr>
              <w:spacing w:line="400" w:lineRule="exact"/>
              <w:rPr>
                <w:rFonts w:hint="eastAsia" w:cs="仿宋" w:asciiTheme="minorEastAsia" w:hAnsiTheme="minorEastAsia"/>
                <w:spacing w:val="-6"/>
                <w:sz w:val="24"/>
              </w:rPr>
            </w:pPr>
          </w:p>
        </w:tc>
        <w:tc>
          <w:tcPr>
            <w:tcW w:w="1528" w:type="dxa"/>
            <w:vAlign w:val="center"/>
          </w:tcPr>
          <w:p>
            <w:pPr>
              <w:spacing w:line="400" w:lineRule="exact"/>
              <w:rPr>
                <w:rFonts w:hint="eastAsia" w:cs="仿宋" w:asciiTheme="minorEastAsia" w:hAnsiTheme="minorEastAsia"/>
                <w:spacing w:val="-6"/>
                <w:sz w:val="24"/>
              </w:rPr>
            </w:pPr>
          </w:p>
        </w:tc>
        <w:tc>
          <w:tcPr>
            <w:tcW w:w="6414" w:type="dxa"/>
            <w:vAlign w:val="center"/>
          </w:tcPr>
          <w:p>
            <w:pPr>
              <w:pStyle w:val="2"/>
              <w:spacing w:before="156" w:after="156"/>
              <w:ind w:firstLine="396"/>
              <w:rPr>
                <w:rFonts w:hint="eastAsia" w:cs="仿宋" w:asciiTheme="minorEastAsia" w:hAnsiTheme="minorEastAsia"/>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topLinePunct/>
              <w:spacing w:line="260" w:lineRule="exact"/>
              <w:jc w:val="center"/>
              <w:rPr>
                <w:rFonts w:hint="eastAsia" w:cs="仿宋" w:asciiTheme="minorEastAsia" w:hAnsiTheme="minorEastAsia"/>
                <w:sz w:val="24"/>
              </w:rPr>
            </w:pPr>
            <w:r>
              <w:rPr>
                <w:rFonts w:hint="eastAsia" w:cs="仿宋" w:asciiTheme="minorEastAsia" w:hAnsiTheme="minorEastAsia"/>
                <w:sz w:val="24"/>
              </w:rPr>
              <w:t>3</w:t>
            </w:r>
          </w:p>
        </w:tc>
        <w:tc>
          <w:tcPr>
            <w:tcW w:w="2211" w:type="dxa"/>
            <w:vAlign w:val="center"/>
          </w:tcPr>
          <w:p>
            <w:pPr>
              <w:pStyle w:val="2"/>
              <w:spacing w:before="156" w:after="156"/>
              <w:rPr>
                <w:rFonts w:hint="eastAsia" w:cs="仿宋" w:asciiTheme="minorEastAsia" w:hAnsiTheme="minorEastAsia"/>
                <w:spacing w:val="-6"/>
                <w:sz w:val="24"/>
              </w:rPr>
            </w:pPr>
          </w:p>
        </w:tc>
        <w:tc>
          <w:tcPr>
            <w:tcW w:w="1899" w:type="dxa"/>
            <w:vAlign w:val="center"/>
          </w:tcPr>
          <w:p>
            <w:pPr>
              <w:spacing w:line="400" w:lineRule="exact"/>
              <w:rPr>
                <w:rFonts w:hint="eastAsia" w:cs="仿宋" w:asciiTheme="minorEastAsia" w:hAnsiTheme="minorEastAsia"/>
                <w:spacing w:val="-6"/>
                <w:sz w:val="24"/>
              </w:rPr>
            </w:pPr>
          </w:p>
        </w:tc>
        <w:tc>
          <w:tcPr>
            <w:tcW w:w="1528" w:type="dxa"/>
            <w:vAlign w:val="center"/>
          </w:tcPr>
          <w:p>
            <w:pPr>
              <w:spacing w:line="400" w:lineRule="exact"/>
              <w:rPr>
                <w:rFonts w:hint="eastAsia" w:cs="仿宋" w:asciiTheme="minorEastAsia" w:hAnsiTheme="minorEastAsia"/>
                <w:spacing w:val="-6"/>
                <w:sz w:val="24"/>
              </w:rPr>
            </w:pPr>
          </w:p>
        </w:tc>
        <w:tc>
          <w:tcPr>
            <w:tcW w:w="6414" w:type="dxa"/>
            <w:vAlign w:val="center"/>
          </w:tcPr>
          <w:p>
            <w:pPr>
              <w:pStyle w:val="2"/>
              <w:spacing w:before="156" w:after="156"/>
              <w:ind w:firstLine="396"/>
              <w:rPr>
                <w:rFonts w:hint="eastAsia" w:cs="仿宋" w:asciiTheme="minorEastAsia" w:hAnsiTheme="minorEastAsia"/>
                <w:spacing w:val="-6"/>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2" w:type="dxa"/>
            <w:vAlign w:val="center"/>
          </w:tcPr>
          <w:p>
            <w:pPr>
              <w:topLinePunct/>
              <w:spacing w:line="260" w:lineRule="exact"/>
              <w:jc w:val="center"/>
              <w:rPr>
                <w:rFonts w:hint="eastAsia" w:cs="仿宋" w:asciiTheme="minorEastAsia" w:hAnsiTheme="minorEastAsia"/>
                <w:sz w:val="24"/>
              </w:rPr>
            </w:pPr>
          </w:p>
        </w:tc>
        <w:tc>
          <w:tcPr>
            <w:tcW w:w="2211" w:type="dxa"/>
            <w:vAlign w:val="center"/>
          </w:tcPr>
          <w:p>
            <w:pPr>
              <w:pStyle w:val="2"/>
              <w:spacing w:before="156" w:after="156"/>
              <w:rPr>
                <w:rFonts w:hint="eastAsia" w:cs="仿宋" w:asciiTheme="minorEastAsia" w:hAnsiTheme="minorEastAsia"/>
                <w:spacing w:val="-6"/>
                <w:sz w:val="24"/>
              </w:rPr>
            </w:pPr>
          </w:p>
        </w:tc>
        <w:tc>
          <w:tcPr>
            <w:tcW w:w="1899" w:type="dxa"/>
            <w:vAlign w:val="center"/>
          </w:tcPr>
          <w:p>
            <w:pPr>
              <w:spacing w:line="400" w:lineRule="exact"/>
              <w:rPr>
                <w:rFonts w:hint="eastAsia" w:cs="仿宋" w:asciiTheme="minorEastAsia" w:hAnsiTheme="minorEastAsia"/>
                <w:spacing w:val="-6"/>
                <w:sz w:val="24"/>
              </w:rPr>
            </w:pPr>
          </w:p>
        </w:tc>
        <w:tc>
          <w:tcPr>
            <w:tcW w:w="1528" w:type="dxa"/>
            <w:vAlign w:val="center"/>
          </w:tcPr>
          <w:p>
            <w:pPr>
              <w:spacing w:line="400" w:lineRule="exact"/>
              <w:rPr>
                <w:rFonts w:hint="eastAsia" w:cs="仿宋" w:asciiTheme="minorEastAsia" w:hAnsiTheme="minorEastAsia"/>
                <w:spacing w:val="-6"/>
                <w:sz w:val="24"/>
              </w:rPr>
            </w:pPr>
          </w:p>
        </w:tc>
        <w:tc>
          <w:tcPr>
            <w:tcW w:w="6414" w:type="dxa"/>
            <w:vAlign w:val="center"/>
          </w:tcPr>
          <w:p>
            <w:pPr>
              <w:pStyle w:val="2"/>
              <w:spacing w:before="156" w:after="156"/>
              <w:ind w:firstLine="396"/>
              <w:rPr>
                <w:rFonts w:hint="eastAsia" w:cs="仿宋" w:asciiTheme="minorEastAsia" w:hAnsiTheme="minorEastAsia"/>
                <w:spacing w:val="-6"/>
                <w:sz w:val="24"/>
              </w:rPr>
            </w:pPr>
          </w:p>
        </w:tc>
      </w:tr>
    </w:tbl>
    <w:p>
      <w:pPr>
        <w:pStyle w:val="2"/>
        <w:spacing w:before="156" w:after="156"/>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E4002EFF" w:usb1="C000247B" w:usb2="00000009" w:usb3="00000000" w:csb0="200001FF" w:csb1="00000000"/>
  </w:font>
  <w:font w:name="楷体_GB2312">
    <w:altName w:val="楷体"/>
    <w:panose1 w:val="00000000000000000000"/>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ì.">
    <w:altName w:val="宋体"/>
    <w:panose1 w:val="00000000000000000000"/>
    <w:charset w:val="86"/>
    <w:family w:val="swiss"/>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003F01FF" w:csb1="00000000"/>
  </w:font>
  <w:font w:name="TimesNewRomanPSMT">
    <w:altName w:val="Times New Roman"/>
    <w:panose1 w:val="00000000000000000000"/>
    <w:charset w:val="00"/>
    <w:family w:val="auto"/>
    <w:pitch w:val="default"/>
    <w:sig w:usb0="00000000" w:usb1="00000000" w:usb2="00000000" w:usb3="00000000" w:csb0="00040001" w:csb1="00000000"/>
  </w:font>
  <w:font w:name="Cambria">
    <w:panose1 w:val="02040503050406030204"/>
    <w:charset w:val="00"/>
    <w:family w:val="roman"/>
    <w:pitch w:val="default"/>
    <w:sig w:usb0="E00006FF" w:usb1="420024FF" w:usb2="02000000" w:usb3="00000000" w:csb0="2000019F" w:csb1="00000000"/>
  </w:font>
  <w:font w:name="Wingdings 2">
    <w:panose1 w:val="05020102010507070707"/>
    <w:charset w:val="02"/>
    <w:family w:val="roman"/>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1B8E159"/>
    <w:multiLevelType w:val="multilevel"/>
    <w:tmpl w:val="D1B8E159"/>
    <w:lvl w:ilvl="0" w:tentative="0">
      <w:start w:val="1"/>
      <w:numFmt w:val="chineseCounting"/>
      <w:pStyle w:val="3"/>
      <w:suff w:val="nothing"/>
      <w:lvlText w:val="%1、"/>
      <w:lvlJc w:val="left"/>
      <w:pPr>
        <w:ind w:left="0" w:firstLine="0"/>
      </w:pPr>
      <w:rPr>
        <w:rFonts w:hint="eastAsia"/>
      </w:rPr>
    </w:lvl>
    <w:lvl w:ilvl="1" w:tentative="0">
      <w:start w:val="1"/>
      <w:numFmt w:val="chineseCounting"/>
      <w:suff w:val="nothing"/>
      <w:lvlText w:val="（%2）"/>
      <w:lvlJc w:val="left"/>
      <w:pPr>
        <w:ind w:left="0" w:firstLine="0"/>
      </w:pPr>
      <w:rPr>
        <w:rFonts w:hint="eastAsia"/>
      </w:rPr>
    </w:lvl>
    <w:lvl w:ilvl="2" w:tentative="0">
      <w:start w:val="1"/>
      <w:numFmt w:val="decimal"/>
      <w:pStyle w:val="5"/>
      <w:suff w:val="nothing"/>
      <w:lvlText w:val="%3．"/>
      <w:lvlJc w:val="left"/>
      <w:pPr>
        <w:ind w:left="0" w:firstLine="400"/>
      </w:pPr>
      <w:rPr>
        <w:rFonts w:hint="eastAsia"/>
      </w:rPr>
    </w:lvl>
    <w:lvl w:ilvl="3" w:tentative="0">
      <w:start w:val="1"/>
      <w:numFmt w:val="decimal"/>
      <w:pStyle w:val="7"/>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
    <w:nsid w:val="E676DD89"/>
    <w:multiLevelType w:val="multilevel"/>
    <w:tmpl w:val="E676DD89"/>
    <w:lvl w:ilvl="0" w:tentative="0">
      <w:start w:val="1"/>
      <w:numFmt w:val="chineseCounting"/>
      <w:suff w:val="nothing"/>
      <w:lvlText w:val="%1、"/>
      <w:lvlJc w:val="left"/>
      <w:pPr>
        <w:ind w:left="0" w:firstLine="0"/>
      </w:pPr>
      <w:rPr>
        <w:rFonts w:hint="eastAsia"/>
      </w:rPr>
    </w:lvl>
    <w:lvl w:ilvl="1" w:tentative="0">
      <w:start w:val="1"/>
      <w:numFmt w:val="chineseCounting"/>
      <w:pStyle w:val="4"/>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2">
    <w:nsid w:val="5C7E11EF"/>
    <w:multiLevelType w:val="multilevel"/>
    <w:tmpl w:val="5C7E11EF"/>
    <w:lvl w:ilvl="0" w:tentative="0">
      <w:start w:val="1"/>
      <w:numFmt w:val="japaneseCounting"/>
      <w:lvlText w:val="%1、"/>
      <w:lvlJc w:val="left"/>
      <w:pPr>
        <w:ind w:left="675" w:hanging="67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bordersDoNotSurroundHeader w:val="1"/>
  <w:bordersDoNotSurroundFooter w:val="1"/>
  <w:documentProtection w:enforcement="0"/>
  <w:defaultTabStop w:val="420"/>
  <w:drawingGridHorizontalSpacing w:val="160"/>
  <w:drawingGridVerticalSpacing w:val="43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TMxOTFmZjU1NjFmOWViZWFjN2Q4OTUwYWFkMTc2ZTUifQ=="/>
  </w:docVars>
  <w:rsids>
    <w:rsidRoot w:val="0AC354EB"/>
    <w:rsid w:val="000001E7"/>
    <w:rsid w:val="00000F2C"/>
    <w:rsid w:val="00002F98"/>
    <w:rsid w:val="00004A92"/>
    <w:rsid w:val="000071A8"/>
    <w:rsid w:val="00011FCA"/>
    <w:rsid w:val="000134AD"/>
    <w:rsid w:val="00013F67"/>
    <w:rsid w:val="00014C51"/>
    <w:rsid w:val="000151DC"/>
    <w:rsid w:val="000165FA"/>
    <w:rsid w:val="0002183B"/>
    <w:rsid w:val="000221DD"/>
    <w:rsid w:val="000224C9"/>
    <w:rsid w:val="000228E4"/>
    <w:rsid w:val="00022AEE"/>
    <w:rsid w:val="00023B01"/>
    <w:rsid w:val="00024781"/>
    <w:rsid w:val="000253FE"/>
    <w:rsid w:val="00026F73"/>
    <w:rsid w:val="00030CBE"/>
    <w:rsid w:val="00030DDF"/>
    <w:rsid w:val="000313BD"/>
    <w:rsid w:val="00031477"/>
    <w:rsid w:val="00034D13"/>
    <w:rsid w:val="00040FA0"/>
    <w:rsid w:val="000415AF"/>
    <w:rsid w:val="00043D7D"/>
    <w:rsid w:val="000463D1"/>
    <w:rsid w:val="00047039"/>
    <w:rsid w:val="00053351"/>
    <w:rsid w:val="00053CAE"/>
    <w:rsid w:val="00055277"/>
    <w:rsid w:val="00056A31"/>
    <w:rsid w:val="00057B82"/>
    <w:rsid w:val="0006127D"/>
    <w:rsid w:val="000641D1"/>
    <w:rsid w:val="000642A8"/>
    <w:rsid w:val="0006562A"/>
    <w:rsid w:val="0006778F"/>
    <w:rsid w:val="00067C9B"/>
    <w:rsid w:val="00070A80"/>
    <w:rsid w:val="00072734"/>
    <w:rsid w:val="000735CB"/>
    <w:rsid w:val="000743CF"/>
    <w:rsid w:val="00074E9A"/>
    <w:rsid w:val="0007566D"/>
    <w:rsid w:val="00076861"/>
    <w:rsid w:val="00076B37"/>
    <w:rsid w:val="0008040F"/>
    <w:rsid w:val="00080B91"/>
    <w:rsid w:val="000814BC"/>
    <w:rsid w:val="00082F3E"/>
    <w:rsid w:val="0008389B"/>
    <w:rsid w:val="00086F32"/>
    <w:rsid w:val="000871BE"/>
    <w:rsid w:val="00090B9E"/>
    <w:rsid w:val="00095BF0"/>
    <w:rsid w:val="000A1EB5"/>
    <w:rsid w:val="000A3480"/>
    <w:rsid w:val="000A3EE6"/>
    <w:rsid w:val="000A455C"/>
    <w:rsid w:val="000A5215"/>
    <w:rsid w:val="000A5CC7"/>
    <w:rsid w:val="000B32B8"/>
    <w:rsid w:val="000B3813"/>
    <w:rsid w:val="000B449F"/>
    <w:rsid w:val="000B6EC2"/>
    <w:rsid w:val="000C077E"/>
    <w:rsid w:val="000C4F7C"/>
    <w:rsid w:val="000D12F1"/>
    <w:rsid w:val="000D1B79"/>
    <w:rsid w:val="000D2CCC"/>
    <w:rsid w:val="000D3BD5"/>
    <w:rsid w:val="000D4AFB"/>
    <w:rsid w:val="000D5E93"/>
    <w:rsid w:val="000D5F98"/>
    <w:rsid w:val="000D78AE"/>
    <w:rsid w:val="000E0355"/>
    <w:rsid w:val="000E15B1"/>
    <w:rsid w:val="000E5184"/>
    <w:rsid w:val="000E5CFE"/>
    <w:rsid w:val="000F23F1"/>
    <w:rsid w:val="000F5585"/>
    <w:rsid w:val="000F55D5"/>
    <w:rsid w:val="000F56C7"/>
    <w:rsid w:val="000F68C4"/>
    <w:rsid w:val="00101AF6"/>
    <w:rsid w:val="00102848"/>
    <w:rsid w:val="00102920"/>
    <w:rsid w:val="00102A92"/>
    <w:rsid w:val="001030C9"/>
    <w:rsid w:val="00106CCA"/>
    <w:rsid w:val="001114C2"/>
    <w:rsid w:val="00113060"/>
    <w:rsid w:val="00116668"/>
    <w:rsid w:val="00120DD6"/>
    <w:rsid w:val="0012122C"/>
    <w:rsid w:val="001270E1"/>
    <w:rsid w:val="00127F80"/>
    <w:rsid w:val="00133B37"/>
    <w:rsid w:val="001363F8"/>
    <w:rsid w:val="00136F00"/>
    <w:rsid w:val="00137168"/>
    <w:rsid w:val="00137E25"/>
    <w:rsid w:val="001403AF"/>
    <w:rsid w:val="001422A0"/>
    <w:rsid w:val="00147C1C"/>
    <w:rsid w:val="00147DDC"/>
    <w:rsid w:val="001508F8"/>
    <w:rsid w:val="00151D0B"/>
    <w:rsid w:val="0015265B"/>
    <w:rsid w:val="0015462A"/>
    <w:rsid w:val="00154E38"/>
    <w:rsid w:val="00155513"/>
    <w:rsid w:val="001601A7"/>
    <w:rsid w:val="001622BA"/>
    <w:rsid w:val="0016250C"/>
    <w:rsid w:val="001629F2"/>
    <w:rsid w:val="00162F21"/>
    <w:rsid w:val="00164D7F"/>
    <w:rsid w:val="00166BB3"/>
    <w:rsid w:val="00170133"/>
    <w:rsid w:val="001716F9"/>
    <w:rsid w:val="00171F6D"/>
    <w:rsid w:val="0017247C"/>
    <w:rsid w:val="00181C99"/>
    <w:rsid w:val="00184EC4"/>
    <w:rsid w:val="00184FE1"/>
    <w:rsid w:val="001900C7"/>
    <w:rsid w:val="00190127"/>
    <w:rsid w:val="001918E6"/>
    <w:rsid w:val="00191D5B"/>
    <w:rsid w:val="00194049"/>
    <w:rsid w:val="00195057"/>
    <w:rsid w:val="00197AD0"/>
    <w:rsid w:val="001A1AED"/>
    <w:rsid w:val="001A31A9"/>
    <w:rsid w:val="001A3E0E"/>
    <w:rsid w:val="001A4198"/>
    <w:rsid w:val="001A6612"/>
    <w:rsid w:val="001B081F"/>
    <w:rsid w:val="001B2B86"/>
    <w:rsid w:val="001B39D6"/>
    <w:rsid w:val="001B3EF4"/>
    <w:rsid w:val="001B7469"/>
    <w:rsid w:val="001C007C"/>
    <w:rsid w:val="001C130A"/>
    <w:rsid w:val="001C19FC"/>
    <w:rsid w:val="001C3C8D"/>
    <w:rsid w:val="001D227B"/>
    <w:rsid w:val="001D3DFD"/>
    <w:rsid w:val="001D54BD"/>
    <w:rsid w:val="001D623D"/>
    <w:rsid w:val="001D7F2C"/>
    <w:rsid w:val="001E15CD"/>
    <w:rsid w:val="001E6980"/>
    <w:rsid w:val="001E6ADB"/>
    <w:rsid w:val="001F26EE"/>
    <w:rsid w:val="001F39A7"/>
    <w:rsid w:val="001F3E53"/>
    <w:rsid w:val="001F48EE"/>
    <w:rsid w:val="001F48F9"/>
    <w:rsid w:val="001F7A47"/>
    <w:rsid w:val="00200BEE"/>
    <w:rsid w:val="0020123F"/>
    <w:rsid w:val="002025CA"/>
    <w:rsid w:val="00205107"/>
    <w:rsid w:val="00205C8D"/>
    <w:rsid w:val="0020721F"/>
    <w:rsid w:val="002108B2"/>
    <w:rsid w:val="00210AA6"/>
    <w:rsid w:val="00210EB1"/>
    <w:rsid w:val="002119D1"/>
    <w:rsid w:val="00213E66"/>
    <w:rsid w:val="00215A58"/>
    <w:rsid w:val="00217827"/>
    <w:rsid w:val="00220446"/>
    <w:rsid w:val="00220F9F"/>
    <w:rsid w:val="0022158F"/>
    <w:rsid w:val="0022192B"/>
    <w:rsid w:val="002273E9"/>
    <w:rsid w:val="00234DDE"/>
    <w:rsid w:val="0023686B"/>
    <w:rsid w:val="002404D5"/>
    <w:rsid w:val="00243042"/>
    <w:rsid w:val="002470A6"/>
    <w:rsid w:val="0024727D"/>
    <w:rsid w:val="002476C7"/>
    <w:rsid w:val="00250138"/>
    <w:rsid w:val="0025244B"/>
    <w:rsid w:val="00260520"/>
    <w:rsid w:val="002630F7"/>
    <w:rsid w:val="00263B41"/>
    <w:rsid w:val="00264CAE"/>
    <w:rsid w:val="00267F4D"/>
    <w:rsid w:val="002713AE"/>
    <w:rsid w:val="00273D3E"/>
    <w:rsid w:val="0027415A"/>
    <w:rsid w:val="0027427B"/>
    <w:rsid w:val="002766DF"/>
    <w:rsid w:val="002768AA"/>
    <w:rsid w:val="002805CE"/>
    <w:rsid w:val="00283477"/>
    <w:rsid w:val="0028748F"/>
    <w:rsid w:val="002929AA"/>
    <w:rsid w:val="00292AFC"/>
    <w:rsid w:val="00294516"/>
    <w:rsid w:val="002972E6"/>
    <w:rsid w:val="002A09A4"/>
    <w:rsid w:val="002A468E"/>
    <w:rsid w:val="002A78D9"/>
    <w:rsid w:val="002B2245"/>
    <w:rsid w:val="002B284D"/>
    <w:rsid w:val="002B2D15"/>
    <w:rsid w:val="002B3E69"/>
    <w:rsid w:val="002B3E7D"/>
    <w:rsid w:val="002B6F2C"/>
    <w:rsid w:val="002B7F5D"/>
    <w:rsid w:val="002C1028"/>
    <w:rsid w:val="002C6ACC"/>
    <w:rsid w:val="002C76B6"/>
    <w:rsid w:val="002D01AD"/>
    <w:rsid w:val="002D1231"/>
    <w:rsid w:val="002D17D8"/>
    <w:rsid w:val="002D1922"/>
    <w:rsid w:val="002D2103"/>
    <w:rsid w:val="002D4A99"/>
    <w:rsid w:val="002D51A9"/>
    <w:rsid w:val="002D571D"/>
    <w:rsid w:val="002D5936"/>
    <w:rsid w:val="002D7C39"/>
    <w:rsid w:val="002E10A6"/>
    <w:rsid w:val="002E2364"/>
    <w:rsid w:val="002E6CFC"/>
    <w:rsid w:val="002E77AD"/>
    <w:rsid w:val="002F3255"/>
    <w:rsid w:val="002F3B58"/>
    <w:rsid w:val="002F44E8"/>
    <w:rsid w:val="002F470E"/>
    <w:rsid w:val="002F4DDD"/>
    <w:rsid w:val="002F5488"/>
    <w:rsid w:val="002F5619"/>
    <w:rsid w:val="002F6658"/>
    <w:rsid w:val="00300093"/>
    <w:rsid w:val="003007C2"/>
    <w:rsid w:val="003031AA"/>
    <w:rsid w:val="003036BE"/>
    <w:rsid w:val="00304625"/>
    <w:rsid w:val="0030586D"/>
    <w:rsid w:val="00312E5D"/>
    <w:rsid w:val="00313A87"/>
    <w:rsid w:val="00320028"/>
    <w:rsid w:val="0032163D"/>
    <w:rsid w:val="00321AA0"/>
    <w:rsid w:val="00322889"/>
    <w:rsid w:val="00323B12"/>
    <w:rsid w:val="003246FD"/>
    <w:rsid w:val="00325CA2"/>
    <w:rsid w:val="003268D1"/>
    <w:rsid w:val="00327070"/>
    <w:rsid w:val="00327E3F"/>
    <w:rsid w:val="00327F65"/>
    <w:rsid w:val="00331AB2"/>
    <w:rsid w:val="00331DBA"/>
    <w:rsid w:val="0033377C"/>
    <w:rsid w:val="003339B3"/>
    <w:rsid w:val="00334A8D"/>
    <w:rsid w:val="00340A57"/>
    <w:rsid w:val="00340C45"/>
    <w:rsid w:val="00341F59"/>
    <w:rsid w:val="00342FD0"/>
    <w:rsid w:val="00343092"/>
    <w:rsid w:val="00345866"/>
    <w:rsid w:val="00347481"/>
    <w:rsid w:val="00351371"/>
    <w:rsid w:val="00352BB3"/>
    <w:rsid w:val="0035581D"/>
    <w:rsid w:val="00357DE8"/>
    <w:rsid w:val="00364117"/>
    <w:rsid w:val="00364BCA"/>
    <w:rsid w:val="00365689"/>
    <w:rsid w:val="00366C43"/>
    <w:rsid w:val="00371764"/>
    <w:rsid w:val="00375F11"/>
    <w:rsid w:val="00375F7D"/>
    <w:rsid w:val="003771ED"/>
    <w:rsid w:val="00377F69"/>
    <w:rsid w:val="003860EB"/>
    <w:rsid w:val="00387190"/>
    <w:rsid w:val="00391402"/>
    <w:rsid w:val="0039300C"/>
    <w:rsid w:val="00395B32"/>
    <w:rsid w:val="00397246"/>
    <w:rsid w:val="00397F70"/>
    <w:rsid w:val="003A1AC6"/>
    <w:rsid w:val="003A4510"/>
    <w:rsid w:val="003B3CB4"/>
    <w:rsid w:val="003B400D"/>
    <w:rsid w:val="003B441A"/>
    <w:rsid w:val="003B5AA3"/>
    <w:rsid w:val="003B5BA7"/>
    <w:rsid w:val="003B7114"/>
    <w:rsid w:val="003C63A9"/>
    <w:rsid w:val="003D0EB1"/>
    <w:rsid w:val="003D3A20"/>
    <w:rsid w:val="003D62B3"/>
    <w:rsid w:val="003E029B"/>
    <w:rsid w:val="003E171A"/>
    <w:rsid w:val="003E263E"/>
    <w:rsid w:val="003E2AF2"/>
    <w:rsid w:val="003E73B6"/>
    <w:rsid w:val="003F14AB"/>
    <w:rsid w:val="003F3859"/>
    <w:rsid w:val="003F75CF"/>
    <w:rsid w:val="003F7769"/>
    <w:rsid w:val="00404150"/>
    <w:rsid w:val="00407DB3"/>
    <w:rsid w:val="004121C0"/>
    <w:rsid w:val="00415968"/>
    <w:rsid w:val="00415B3A"/>
    <w:rsid w:val="00416601"/>
    <w:rsid w:val="004177DD"/>
    <w:rsid w:val="00421CE6"/>
    <w:rsid w:val="0042228A"/>
    <w:rsid w:val="00422B2A"/>
    <w:rsid w:val="00426D2F"/>
    <w:rsid w:val="00430BB7"/>
    <w:rsid w:val="00430E61"/>
    <w:rsid w:val="0043324A"/>
    <w:rsid w:val="004345BD"/>
    <w:rsid w:val="0043545B"/>
    <w:rsid w:val="00435FCF"/>
    <w:rsid w:val="00440C51"/>
    <w:rsid w:val="00440D93"/>
    <w:rsid w:val="00443956"/>
    <w:rsid w:val="004448C0"/>
    <w:rsid w:val="00447E6B"/>
    <w:rsid w:val="00451B21"/>
    <w:rsid w:val="0045430A"/>
    <w:rsid w:val="004548CE"/>
    <w:rsid w:val="0045765D"/>
    <w:rsid w:val="00460376"/>
    <w:rsid w:val="00461E57"/>
    <w:rsid w:val="004644A7"/>
    <w:rsid w:val="00464AEC"/>
    <w:rsid w:val="00465423"/>
    <w:rsid w:val="00465B9A"/>
    <w:rsid w:val="004660F6"/>
    <w:rsid w:val="0046777A"/>
    <w:rsid w:val="00473BBF"/>
    <w:rsid w:val="004749B5"/>
    <w:rsid w:val="00477423"/>
    <w:rsid w:val="00481001"/>
    <w:rsid w:val="00482E09"/>
    <w:rsid w:val="004843DD"/>
    <w:rsid w:val="00485F89"/>
    <w:rsid w:val="00495A0C"/>
    <w:rsid w:val="004A0A73"/>
    <w:rsid w:val="004A1EE8"/>
    <w:rsid w:val="004A3711"/>
    <w:rsid w:val="004A4E64"/>
    <w:rsid w:val="004A666F"/>
    <w:rsid w:val="004B0235"/>
    <w:rsid w:val="004B07D1"/>
    <w:rsid w:val="004B229C"/>
    <w:rsid w:val="004B2528"/>
    <w:rsid w:val="004B31D5"/>
    <w:rsid w:val="004B3ED6"/>
    <w:rsid w:val="004C3298"/>
    <w:rsid w:val="004C4C6B"/>
    <w:rsid w:val="004C785B"/>
    <w:rsid w:val="004C7C85"/>
    <w:rsid w:val="004C7CA7"/>
    <w:rsid w:val="004D30B4"/>
    <w:rsid w:val="004D5A90"/>
    <w:rsid w:val="004E11E7"/>
    <w:rsid w:val="004E2687"/>
    <w:rsid w:val="004E46E9"/>
    <w:rsid w:val="004E4C2D"/>
    <w:rsid w:val="004F01F7"/>
    <w:rsid w:val="004F1CD0"/>
    <w:rsid w:val="004F5ADD"/>
    <w:rsid w:val="004F69CF"/>
    <w:rsid w:val="004F6C9B"/>
    <w:rsid w:val="004F724B"/>
    <w:rsid w:val="004F7F64"/>
    <w:rsid w:val="00500276"/>
    <w:rsid w:val="00502C23"/>
    <w:rsid w:val="005054CE"/>
    <w:rsid w:val="00506789"/>
    <w:rsid w:val="005068F6"/>
    <w:rsid w:val="00507496"/>
    <w:rsid w:val="00514C82"/>
    <w:rsid w:val="005205B2"/>
    <w:rsid w:val="00520847"/>
    <w:rsid w:val="005218B0"/>
    <w:rsid w:val="00523052"/>
    <w:rsid w:val="00530675"/>
    <w:rsid w:val="00531C4E"/>
    <w:rsid w:val="00532E5A"/>
    <w:rsid w:val="0053373C"/>
    <w:rsid w:val="00533B63"/>
    <w:rsid w:val="00534156"/>
    <w:rsid w:val="005345D2"/>
    <w:rsid w:val="00535EEA"/>
    <w:rsid w:val="0054175B"/>
    <w:rsid w:val="005430BD"/>
    <w:rsid w:val="0054369A"/>
    <w:rsid w:val="0054509E"/>
    <w:rsid w:val="00545207"/>
    <w:rsid w:val="005478C5"/>
    <w:rsid w:val="005514BB"/>
    <w:rsid w:val="0055235A"/>
    <w:rsid w:val="00552E42"/>
    <w:rsid w:val="00554384"/>
    <w:rsid w:val="00556B67"/>
    <w:rsid w:val="00556FBC"/>
    <w:rsid w:val="0056019E"/>
    <w:rsid w:val="005619AB"/>
    <w:rsid w:val="005624D6"/>
    <w:rsid w:val="005635E2"/>
    <w:rsid w:val="00563CC4"/>
    <w:rsid w:val="00565B89"/>
    <w:rsid w:val="00566824"/>
    <w:rsid w:val="00567B29"/>
    <w:rsid w:val="00567D58"/>
    <w:rsid w:val="005738F3"/>
    <w:rsid w:val="0057665B"/>
    <w:rsid w:val="005809C4"/>
    <w:rsid w:val="005812AF"/>
    <w:rsid w:val="00581F7D"/>
    <w:rsid w:val="005820B7"/>
    <w:rsid w:val="005825A7"/>
    <w:rsid w:val="00583B2A"/>
    <w:rsid w:val="00583C5C"/>
    <w:rsid w:val="00583D57"/>
    <w:rsid w:val="005842DE"/>
    <w:rsid w:val="005848E2"/>
    <w:rsid w:val="00584EDC"/>
    <w:rsid w:val="005855CB"/>
    <w:rsid w:val="00586403"/>
    <w:rsid w:val="00592E09"/>
    <w:rsid w:val="005955C6"/>
    <w:rsid w:val="005966AD"/>
    <w:rsid w:val="0059791B"/>
    <w:rsid w:val="005A3ABC"/>
    <w:rsid w:val="005A7ABB"/>
    <w:rsid w:val="005B041A"/>
    <w:rsid w:val="005B0F8B"/>
    <w:rsid w:val="005B12B3"/>
    <w:rsid w:val="005B207A"/>
    <w:rsid w:val="005B3316"/>
    <w:rsid w:val="005B698D"/>
    <w:rsid w:val="005B75D5"/>
    <w:rsid w:val="005C3F42"/>
    <w:rsid w:val="005C47B6"/>
    <w:rsid w:val="005D221F"/>
    <w:rsid w:val="005D2714"/>
    <w:rsid w:val="005D54FD"/>
    <w:rsid w:val="005E130D"/>
    <w:rsid w:val="005E1F96"/>
    <w:rsid w:val="005E2446"/>
    <w:rsid w:val="005E5161"/>
    <w:rsid w:val="005E534A"/>
    <w:rsid w:val="005F43F4"/>
    <w:rsid w:val="005F6CF2"/>
    <w:rsid w:val="005F7975"/>
    <w:rsid w:val="00602AB3"/>
    <w:rsid w:val="006040B6"/>
    <w:rsid w:val="00604C82"/>
    <w:rsid w:val="0060504A"/>
    <w:rsid w:val="00606420"/>
    <w:rsid w:val="00612280"/>
    <w:rsid w:val="006164F4"/>
    <w:rsid w:val="00620764"/>
    <w:rsid w:val="00620866"/>
    <w:rsid w:val="00623869"/>
    <w:rsid w:val="00623AFF"/>
    <w:rsid w:val="00632DE8"/>
    <w:rsid w:val="006352B1"/>
    <w:rsid w:val="0063680F"/>
    <w:rsid w:val="006414D4"/>
    <w:rsid w:val="00642C25"/>
    <w:rsid w:val="0064344B"/>
    <w:rsid w:val="00644BAE"/>
    <w:rsid w:val="00645048"/>
    <w:rsid w:val="00646800"/>
    <w:rsid w:val="006473AE"/>
    <w:rsid w:val="006476FB"/>
    <w:rsid w:val="0064799F"/>
    <w:rsid w:val="0065087D"/>
    <w:rsid w:val="00650C55"/>
    <w:rsid w:val="00653AA0"/>
    <w:rsid w:val="006546B7"/>
    <w:rsid w:val="006557EF"/>
    <w:rsid w:val="00655E2B"/>
    <w:rsid w:val="00660C4C"/>
    <w:rsid w:val="00661119"/>
    <w:rsid w:val="00661788"/>
    <w:rsid w:val="006633CD"/>
    <w:rsid w:val="006701A8"/>
    <w:rsid w:val="006757B3"/>
    <w:rsid w:val="006809B6"/>
    <w:rsid w:val="0068117C"/>
    <w:rsid w:val="00681EBB"/>
    <w:rsid w:val="006848A2"/>
    <w:rsid w:val="006876B1"/>
    <w:rsid w:val="00694758"/>
    <w:rsid w:val="006948A3"/>
    <w:rsid w:val="00696788"/>
    <w:rsid w:val="006A034F"/>
    <w:rsid w:val="006A28F3"/>
    <w:rsid w:val="006A3A12"/>
    <w:rsid w:val="006A62E9"/>
    <w:rsid w:val="006A7CD5"/>
    <w:rsid w:val="006B02C1"/>
    <w:rsid w:val="006B234F"/>
    <w:rsid w:val="006B2E4C"/>
    <w:rsid w:val="006B3231"/>
    <w:rsid w:val="006B42EC"/>
    <w:rsid w:val="006B5F4F"/>
    <w:rsid w:val="006B6C7A"/>
    <w:rsid w:val="006B782A"/>
    <w:rsid w:val="006B783F"/>
    <w:rsid w:val="006C314A"/>
    <w:rsid w:val="006C456A"/>
    <w:rsid w:val="006C656E"/>
    <w:rsid w:val="006C666E"/>
    <w:rsid w:val="006D1282"/>
    <w:rsid w:val="006D24F6"/>
    <w:rsid w:val="006D46DB"/>
    <w:rsid w:val="006E12AA"/>
    <w:rsid w:val="006E6A08"/>
    <w:rsid w:val="006F1F39"/>
    <w:rsid w:val="006F343E"/>
    <w:rsid w:val="006F4E17"/>
    <w:rsid w:val="006F4E4B"/>
    <w:rsid w:val="006F571A"/>
    <w:rsid w:val="00700518"/>
    <w:rsid w:val="00700B35"/>
    <w:rsid w:val="00702594"/>
    <w:rsid w:val="007043A0"/>
    <w:rsid w:val="0070477C"/>
    <w:rsid w:val="0070665D"/>
    <w:rsid w:val="0070719C"/>
    <w:rsid w:val="00707C57"/>
    <w:rsid w:val="00710A28"/>
    <w:rsid w:val="00711446"/>
    <w:rsid w:val="007166C1"/>
    <w:rsid w:val="00720761"/>
    <w:rsid w:val="007232B8"/>
    <w:rsid w:val="0072332D"/>
    <w:rsid w:val="007244B3"/>
    <w:rsid w:val="00725C72"/>
    <w:rsid w:val="007271EC"/>
    <w:rsid w:val="00727246"/>
    <w:rsid w:val="00727846"/>
    <w:rsid w:val="0072787A"/>
    <w:rsid w:val="00727ED7"/>
    <w:rsid w:val="0073092E"/>
    <w:rsid w:val="00730C65"/>
    <w:rsid w:val="00731E2B"/>
    <w:rsid w:val="0073269A"/>
    <w:rsid w:val="00732B67"/>
    <w:rsid w:val="0073651B"/>
    <w:rsid w:val="00736521"/>
    <w:rsid w:val="0073744E"/>
    <w:rsid w:val="0074230C"/>
    <w:rsid w:val="007436AA"/>
    <w:rsid w:val="00743867"/>
    <w:rsid w:val="00743F73"/>
    <w:rsid w:val="00746D7C"/>
    <w:rsid w:val="00747A42"/>
    <w:rsid w:val="00747F80"/>
    <w:rsid w:val="007507A7"/>
    <w:rsid w:val="007527E7"/>
    <w:rsid w:val="00752EB3"/>
    <w:rsid w:val="00754F3A"/>
    <w:rsid w:val="00755817"/>
    <w:rsid w:val="00755CAC"/>
    <w:rsid w:val="00755F8B"/>
    <w:rsid w:val="00757BE0"/>
    <w:rsid w:val="00757E30"/>
    <w:rsid w:val="00760C86"/>
    <w:rsid w:val="00761128"/>
    <w:rsid w:val="00761636"/>
    <w:rsid w:val="0076196A"/>
    <w:rsid w:val="00767725"/>
    <w:rsid w:val="007678C3"/>
    <w:rsid w:val="007730F5"/>
    <w:rsid w:val="00773A7C"/>
    <w:rsid w:val="00773C62"/>
    <w:rsid w:val="00774118"/>
    <w:rsid w:val="00775099"/>
    <w:rsid w:val="0077525B"/>
    <w:rsid w:val="00777631"/>
    <w:rsid w:val="00782522"/>
    <w:rsid w:val="0078352F"/>
    <w:rsid w:val="0078486D"/>
    <w:rsid w:val="007875C5"/>
    <w:rsid w:val="00787F30"/>
    <w:rsid w:val="00791A23"/>
    <w:rsid w:val="007960E1"/>
    <w:rsid w:val="007A0C18"/>
    <w:rsid w:val="007A30D2"/>
    <w:rsid w:val="007A31C8"/>
    <w:rsid w:val="007A35EB"/>
    <w:rsid w:val="007A380D"/>
    <w:rsid w:val="007A4795"/>
    <w:rsid w:val="007A4846"/>
    <w:rsid w:val="007A6694"/>
    <w:rsid w:val="007B08A9"/>
    <w:rsid w:val="007B0960"/>
    <w:rsid w:val="007B4873"/>
    <w:rsid w:val="007B620F"/>
    <w:rsid w:val="007B6780"/>
    <w:rsid w:val="007B689E"/>
    <w:rsid w:val="007C264F"/>
    <w:rsid w:val="007C6133"/>
    <w:rsid w:val="007C658E"/>
    <w:rsid w:val="007D0723"/>
    <w:rsid w:val="007D1E58"/>
    <w:rsid w:val="007D2032"/>
    <w:rsid w:val="007D2B79"/>
    <w:rsid w:val="007D6E31"/>
    <w:rsid w:val="007E504D"/>
    <w:rsid w:val="007E5B0A"/>
    <w:rsid w:val="007E6A6A"/>
    <w:rsid w:val="007F6BC1"/>
    <w:rsid w:val="007F730B"/>
    <w:rsid w:val="00803258"/>
    <w:rsid w:val="00805B89"/>
    <w:rsid w:val="00807E6A"/>
    <w:rsid w:val="00810336"/>
    <w:rsid w:val="0081480C"/>
    <w:rsid w:val="00814D40"/>
    <w:rsid w:val="00815784"/>
    <w:rsid w:val="008162AF"/>
    <w:rsid w:val="00820397"/>
    <w:rsid w:val="00821B86"/>
    <w:rsid w:val="00825BC4"/>
    <w:rsid w:val="0083050B"/>
    <w:rsid w:val="00833641"/>
    <w:rsid w:val="008341A3"/>
    <w:rsid w:val="008364CD"/>
    <w:rsid w:val="00837469"/>
    <w:rsid w:val="00841988"/>
    <w:rsid w:val="00842CBA"/>
    <w:rsid w:val="008443F7"/>
    <w:rsid w:val="008507D5"/>
    <w:rsid w:val="0085247A"/>
    <w:rsid w:val="008527B5"/>
    <w:rsid w:val="0085350D"/>
    <w:rsid w:val="0086088D"/>
    <w:rsid w:val="0086372F"/>
    <w:rsid w:val="00863805"/>
    <w:rsid w:val="0086403F"/>
    <w:rsid w:val="00864DFF"/>
    <w:rsid w:val="008657E5"/>
    <w:rsid w:val="00867036"/>
    <w:rsid w:val="008705A5"/>
    <w:rsid w:val="00870719"/>
    <w:rsid w:val="0087105A"/>
    <w:rsid w:val="008735CF"/>
    <w:rsid w:val="00874E83"/>
    <w:rsid w:val="00876FE4"/>
    <w:rsid w:val="00880017"/>
    <w:rsid w:val="008801AE"/>
    <w:rsid w:val="008834CA"/>
    <w:rsid w:val="00883B08"/>
    <w:rsid w:val="00884792"/>
    <w:rsid w:val="00884D33"/>
    <w:rsid w:val="0088519B"/>
    <w:rsid w:val="00885329"/>
    <w:rsid w:val="00890B42"/>
    <w:rsid w:val="0089232D"/>
    <w:rsid w:val="00894063"/>
    <w:rsid w:val="00895C3F"/>
    <w:rsid w:val="00897C5E"/>
    <w:rsid w:val="008A138A"/>
    <w:rsid w:val="008A51EB"/>
    <w:rsid w:val="008A5A85"/>
    <w:rsid w:val="008A6A10"/>
    <w:rsid w:val="008A6D20"/>
    <w:rsid w:val="008B0242"/>
    <w:rsid w:val="008B3E1C"/>
    <w:rsid w:val="008B3FB8"/>
    <w:rsid w:val="008B62BB"/>
    <w:rsid w:val="008B780F"/>
    <w:rsid w:val="008C0E34"/>
    <w:rsid w:val="008C4E55"/>
    <w:rsid w:val="008C4ECB"/>
    <w:rsid w:val="008C747E"/>
    <w:rsid w:val="008C7D61"/>
    <w:rsid w:val="008D1BD6"/>
    <w:rsid w:val="008D2537"/>
    <w:rsid w:val="008D47D7"/>
    <w:rsid w:val="008D6421"/>
    <w:rsid w:val="008E02A7"/>
    <w:rsid w:val="008E0E43"/>
    <w:rsid w:val="008E27DB"/>
    <w:rsid w:val="008E2B17"/>
    <w:rsid w:val="008E2B76"/>
    <w:rsid w:val="008E4A75"/>
    <w:rsid w:val="008E59A3"/>
    <w:rsid w:val="008E5B64"/>
    <w:rsid w:val="008E6A4D"/>
    <w:rsid w:val="008F01DC"/>
    <w:rsid w:val="008F1648"/>
    <w:rsid w:val="008F3CC5"/>
    <w:rsid w:val="008F47EC"/>
    <w:rsid w:val="008F6615"/>
    <w:rsid w:val="009009A6"/>
    <w:rsid w:val="0090513F"/>
    <w:rsid w:val="00905D09"/>
    <w:rsid w:val="00905D61"/>
    <w:rsid w:val="009076FD"/>
    <w:rsid w:val="009107B6"/>
    <w:rsid w:val="00910860"/>
    <w:rsid w:val="0091132F"/>
    <w:rsid w:val="0091288E"/>
    <w:rsid w:val="00914A9B"/>
    <w:rsid w:val="00915A46"/>
    <w:rsid w:val="00916A41"/>
    <w:rsid w:val="00922A18"/>
    <w:rsid w:val="009241EB"/>
    <w:rsid w:val="009254B6"/>
    <w:rsid w:val="00926030"/>
    <w:rsid w:val="0092797F"/>
    <w:rsid w:val="009325EC"/>
    <w:rsid w:val="00932F41"/>
    <w:rsid w:val="00934610"/>
    <w:rsid w:val="009362D8"/>
    <w:rsid w:val="0094050A"/>
    <w:rsid w:val="00940C2E"/>
    <w:rsid w:val="00940DCC"/>
    <w:rsid w:val="00940F5C"/>
    <w:rsid w:val="00940FDC"/>
    <w:rsid w:val="00941C73"/>
    <w:rsid w:val="009437F1"/>
    <w:rsid w:val="0094765D"/>
    <w:rsid w:val="00950EF3"/>
    <w:rsid w:val="00951AA7"/>
    <w:rsid w:val="00951ACE"/>
    <w:rsid w:val="009529B1"/>
    <w:rsid w:val="00952F52"/>
    <w:rsid w:val="00953C7B"/>
    <w:rsid w:val="009553D7"/>
    <w:rsid w:val="009556BE"/>
    <w:rsid w:val="00957B69"/>
    <w:rsid w:val="009605F3"/>
    <w:rsid w:val="009609C9"/>
    <w:rsid w:val="0096268E"/>
    <w:rsid w:val="009648FC"/>
    <w:rsid w:val="00965718"/>
    <w:rsid w:val="0096701E"/>
    <w:rsid w:val="00967F79"/>
    <w:rsid w:val="00971DBE"/>
    <w:rsid w:val="0097369F"/>
    <w:rsid w:val="00976D54"/>
    <w:rsid w:val="00977D0F"/>
    <w:rsid w:val="009803AE"/>
    <w:rsid w:val="00981E06"/>
    <w:rsid w:val="00982BF8"/>
    <w:rsid w:val="00983D4F"/>
    <w:rsid w:val="009860D4"/>
    <w:rsid w:val="009871E6"/>
    <w:rsid w:val="0098742C"/>
    <w:rsid w:val="00991E09"/>
    <w:rsid w:val="00992552"/>
    <w:rsid w:val="00993AC2"/>
    <w:rsid w:val="009943B7"/>
    <w:rsid w:val="009943CC"/>
    <w:rsid w:val="00995A4E"/>
    <w:rsid w:val="009969E8"/>
    <w:rsid w:val="00996EB5"/>
    <w:rsid w:val="009A007A"/>
    <w:rsid w:val="009A0174"/>
    <w:rsid w:val="009A33FA"/>
    <w:rsid w:val="009A6E59"/>
    <w:rsid w:val="009B61D4"/>
    <w:rsid w:val="009B7A0C"/>
    <w:rsid w:val="009C283B"/>
    <w:rsid w:val="009C4230"/>
    <w:rsid w:val="009C5016"/>
    <w:rsid w:val="009C5D05"/>
    <w:rsid w:val="009D021D"/>
    <w:rsid w:val="009D0447"/>
    <w:rsid w:val="009D16F1"/>
    <w:rsid w:val="009D2682"/>
    <w:rsid w:val="009D2EA7"/>
    <w:rsid w:val="009D7EF5"/>
    <w:rsid w:val="009E1975"/>
    <w:rsid w:val="009E26E1"/>
    <w:rsid w:val="009E28D2"/>
    <w:rsid w:val="009E4BE0"/>
    <w:rsid w:val="009E68F1"/>
    <w:rsid w:val="009E6D63"/>
    <w:rsid w:val="009E7181"/>
    <w:rsid w:val="009F090D"/>
    <w:rsid w:val="009F160A"/>
    <w:rsid w:val="009F2299"/>
    <w:rsid w:val="009F473C"/>
    <w:rsid w:val="009F75A3"/>
    <w:rsid w:val="00A03D6F"/>
    <w:rsid w:val="00A05C38"/>
    <w:rsid w:val="00A06291"/>
    <w:rsid w:val="00A10071"/>
    <w:rsid w:val="00A101DA"/>
    <w:rsid w:val="00A129D1"/>
    <w:rsid w:val="00A13C26"/>
    <w:rsid w:val="00A14E1B"/>
    <w:rsid w:val="00A20BCF"/>
    <w:rsid w:val="00A21768"/>
    <w:rsid w:val="00A2204C"/>
    <w:rsid w:val="00A24011"/>
    <w:rsid w:val="00A24A67"/>
    <w:rsid w:val="00A26476"/>
    <w:rsid w:val="00A3288D"/>
    <w:rsid w:val="00A3353A"/>
    <w:rsid w:val="00A33880"/>
    <w:rsid w:val="00A34BE2"/>
    <w:rsid w:val="00A34E99"/>
    <w:rsid w:val="00A353B2"/>
    <w:rsid w:val="00A3591B"/>
    <w:rsid w:val="00A35AB9"/>
    <w:rsid w:val="00A36269"/>
    <w:rsid w:val="00A40133"/>
    <w:rsid w:val="00A4079C"/>
    <w:rsid w:val="00A41453"/>
    <w:rsid w:val="00A41DA5"/>
    <w:rsid w:val="00A42E1F"/>
    <w:rsid w:val="00A4387A"/>
    <w:rsid w:val="00A43CFC"/>
    <w:rsid w:val="00A45D3C"/>
    <w:rsid w:val="00A46573"/>
    <w:rsid w:val="00A50143"/>
    <w:rsid w:val="00A509EF"/>
    <w:rsid w:val="00A50F44"/>
    <w:rsid w:val="00A556AE"/>
    <w:rsid w:val="00A615A7"/>
    <w:rsid w:val="00A63F73"/>
    <w:rsid w:val="00A65D64"/>
    <w:rsid w:val="00A71B90"/>
    <w:rsid w:val="00A80307"/>
    <w:rsid w:val="00A80754"/>
    <w:rsid w:val="00A80CD1"/>
    <w:rsid w:val="00A84C41"/>
    <w:rsid w:val="00A8582D"/>
    <w:rsid w:val="00A862B8"/>
    <w:rsid w:val="00A87280"/>
    <w:rsid w:val="00A91195"/>
    <w:rsid w:val="00A93409"/>
    <w:rsid w:val="00A9361C"/>
    <w:rsid w:val="00A95A9A"/>
    <w:rsid w:val="00A97F28"/>
    <w:rsid w:val="00AA04A8"/>
    <w:rsid w:val="00AA0D69"/>
    <w:rsid w:val="00AA0DD5"/>
    <w:rsid w:val="00AA48BB"/>
    <w:rsid w:val="00AA79CC"/>
    <w:rsid w:val="00AB0ED2"/>
    <w:rsid w:val="00AB0FBF"/>
    <w:rsid w:val="00AB13AF"/>
    <w:rsid w:val="00AB4544"/>
    <w:rsid w:val="00AB4D93"/>
    <w:rsid w:val="00AC009D"/>
    <w:rsid w:val="00AC3A9C"/>
    <w:rsid w:val="00AC48EC"/>
    <w:rsid w:val="00AC4D45"/>
    <w:rsid w:val="00AC5E9D"/>
    <w:rsid w:val="00AD13E1"/>
    <w:rsid w:val="00AD22A1"/>
    <w:rsid w:val="00AD34EA"/>
    <w:rsid w:val="00AE16EB"/>
    <w:rsid w:val="00AE1B67"/>
    <w:rsid w:val="00AE47F0"/>
    <w:rsid w:val="00AE5D61"/>
    <w:rsid w:val="00AF2BB7"/>
    <w:rsid w:val="00AF2E6B"/>
    <w:rsid w:val="00AF3D79"/>
    <w:rsid w:val="00AF5362"/>
    <w:rsid w:val="00AF774F"/>
    <w:rsid w:val="00B0198E"/>
    <w:rsid w:val="00B02398"/>
    <w:rsid w:val="00B02FE2"/>
    <w:rsid w:val="00B0339E"/>
    <w:rsid w:val="00B04168"/>
    <w:rsid w:val="00B10A02"/>
    <w:rsid w:val="00B12D2C"/>
    <w:rsid w:val="00B13D7D"/>
    <w:rsid w:val="00B156B8"/>
    <w:rsid w:val="00B245B4"/>
    <w:rsid w:val="00B2750B"/>
    <w:rsid w:val="00B303A0"/>
    <w:rsid w:val="00B303F0"/>
    <w:rsid w:val="00B308E6"/>
    <w:rsid w:val="00B31611"/>
    <w:rsid w:val="00B33572"/>
    <w:rsid w:val="00B343F8"/>
    <w:rsid w:val="00B35568"/>
    <w:rsid w:val="00B40143"/>
    <w:rsid w:val="00B40CE1"/>
    <w:rsid w:val="00B418A5"/>
    <w:rsid w:val="00B470BB"/>
    <w:rsid w:val="00B50832"/>
    <w:rsid w:val="00B52197"/>
    <w:rsid w:val="00B52FB1"/>
    <w:rsid w:val="00B54577"/>
    <w:rsid w:val="00B55020"/>
    <w:rsid w:val="00B56B15"/>
    <w:rsid w:val="00B56B46"/>
    <w:rsid w:val="00B6063C"/>
    <w:rsid w:val="00B60BEF"/>
    <w:rsid w:val="00B60D6E"/>
    <w:rsid w:val="00B63D22"/>
    <w:rsid w:val="00B65351"/>
    <w:rsid w:val="00B6666B"/>
    <w:rsid w:val="00B70876"/>
    <w:rsid w:val="00B71319"/>
    <w:rsid w:val="00B75021"/>
    <w:rsid w:val="00B75829"/>
    <w:rsid w:val="00B768A7"/>
    <w:rsid w:val="00B770AA"/>
    <w:rsid w:val="00B8187A"/>
    <w:rsid w:val="00B81C6D"/>
    <w:rsid w:val="00B82AAA"/>
    <w:rsid w:val="00B845C5"/>
    <w:rsid w:val="00B85848"/>
    <w:rsid w:val="00B86AD9"/>
    <w:rsid w:val="00B86AF6"/>
    <w:rsid w:val="00B8789E"/>
    <w:rsid w:val="00B91D78"/>
    <w:rsid w:val="00B94FA4"/>
    <w:rsid w:val="00B951D8"/>
    <w:rsid w:val="00B96D2B"/>
    <w:rsid w:val="00BA02D5"/>
    <w:rsid w:val="00BA12B6"/>
    <w:rsid w:val="00BA1933"/>
    <w:rsid w:val="00BA218E"/>
    <w:rsid w:val="00BA5339"/>
    <w:rsid w:val="00BB00DD"/>
    <w:rsid w:val="00BB1E0E"/>
    <w:rsid w:val="00BB7041"/>
    <w:rsid w:val="00BB75B9"/>
    <w:rsid w:val="00BB7726"/>
    <w:rsid w:val="00BC2584"/>
    <w:rsid w:val="00BC3057"/>
    <w:rsid w:val="00BC4D5D"/>
    <w:rsid w:val="00BD04CB"/>
    <w:rsid w:val="00BD117A"/>
    <w:rsid w:val="00BD178E"/>
    <w:rsid w:val="00BD282E"/>
    <w:rsid w:val="00BD3F51"/>
    <w:rsid w:val="00BD5199"/>
    <w:rsid w:val="00BD65F2"/>
    <w:rsid w:val="00BD6885"/>
    <w:rsid w:val="00BD6F62"/>
    <w:rsid w:val="00BE2844"/>
    <w:rsid w:val="00BE526E"/>
    <w:rsid w:val="00BE55DE"/>
    <w:rsid w:val="00BF019E"/>
    <w:rsid w:val="00BF17F6"/>
    <w:rsid w:val="00BF1BC3"/>
    <w:rsid w:val="00BF202A"/>
    <w:rsid w:val="00BF3644"/>
    <w:rsid w:val="00C021A5"/>
    <w:rsid w:val="00C024CB"/>
    <w:rsid w:val="00C02EE3"/>
    <w:rsid w:val="00C0590A"/>
    <w:rsid w:val="00C07777"/>
    <w:rsid w:val="00C11193"/>
    <w:rsid w:val="00C118C4"/>
    <w:rsid w:val="00C11D68"/>
    <w:rsid w:val="00C12C4D"/>
    <w:rsid w:val="00C14606"/>
    <w:rsid w:val="00C209E2"/>
    <w:rsid w:val="00C23173"/>
    <w:rsid w:val="00C2388C"/>
    <w:rsid w:val="00C239B6"/>
    <w:rsid w:val="00C23C2F"/>
    <w:rsid w:val="00C23F58"/>
    <w:rsid w:val="00C26C88"/>
    <w:rsid w:val="00C27AC5"/>
    <w:rsid w:val="00C30AC9"/>
    <w:rsid w:val="00C33BD7"/>
    <w:rsid w:val="00C3441A"/>
    <w:rsid w:val="00C34B53"/>
    <w:rsid w:val="00C402E6"/>
    <w:rsid w:val="00C413BA"/>
    <w:rsid w:val="00C41B06"/>
    <w:rsid w:val="00C4226B"/>
    <w:rsid w:val="00C438AB"/>
    <w:rsid w:val="00C45364"/>
    <w:rsid w:val="00C4733C"/>
    <w:rsid w:val="00C500B4"/>
    <w:rsid w:val="00C50207"/>
    <w:rsid w:val="00C50273"/>
    <w:rsid w:val="00C504F1"/>
    <w:rsid w:val="00C505D7"/>
    <w:rsid w:val="00C510E1"/>
    <w:rsid w:val="00C51352"/>
    <w:rsid w:val="00C51400"/>
    <w:rsid w:val="00C51ED5"/>
    <w:rsid w:val="00C5463E"/>
    <w:rsid w:val="00C55FFE"/>
    <w:rsid w:val="00C57C90"/>
    <w:rsid w:val="00C608A3"/>
    <w:rsid w:val="00C63168"/>
    <w:rsid w:val="00C63382"/>
    <w:rsid w:val="00C656DF"/>
    <w:rsid w:val="00C671CD"/>
    <w:rsid w:val="00C672AD"/>
    <w:rsid w:val="00C7068D"/>
    <w:rsid w:val="00C71E6D"/>
    <w:rsid w:val="00C72C55"/>
    <w:rsid w:val="00C73343"/>
    <w:rsid w:val="00C734C3"/>
    <w:rsid w:val="00C7378A"/>
    <w:rsid w:val="00C73B74"/>
    <w:rsid w:val="00C75F80"/>
    <w:rsid w:val="00C800C2"/>
    <w:rsid w:val="00C8065E"/>
    <w:rsid w:val="00C82690"/>
    <w:rsid w:val="00C82A14"/>
    <w:rsid w:val="00C85EEE"/>
    <w:rsid w:val="00C8668F"/>
    <w:rsid w:val="00C86945"/>
    <w:rsid w:val="00C9161B"/>
    <w:rsid w:val="00C91ED1"/>
    <w:rsid w:val="00C94F3D"/>
    <w:rsid w:val="00C95132"/>
    <w:rsid w:val="00C96128"/>
    <w:rsid w:val="00CA59BD"/>
    <w:rsid w:val="00CA7DC3"/>
    <w:rsid w:val="00CB0738"/>
    <w:rsid w:val="00CB1C77"/>
    <w:rsid w:val="00CB2D53"/>
    <w:rsid w:val="00CB41AB"/>
    <w:rsid w:val="00CB4490"/>
    <w:rsid w:val="00CB772C"/>
    <w:rsid w:val="00CC0381"/>
    <w:rsid w:val="00CC0857"/>
    <w:rsid w:val="00CC1F83"/>
    <w:rsid w:val="00CC23EC"/>
    <w:rsid w:val="00CC4382"/>
    <w:rsid w:val="00CC527A"/>
    <w:rsid w:val="00CC529E"/>
    <w:rsid w:val="00CC711C"/>
    <w:rsid w:val="00CD3A3A"/>
    <w:rsid w:val="00CD5321"/>
    <w:rsid w:val="00CD65CC"/>
    <w:rsid w:val="00CD6B04"/>
    <w:rsid w:val="00CD7557"/>
    <w:rsid w:val="00CE07EA"/>
    <w:rsid w:val="00CE236F"/>
    <w:rsid w:val="00CE3C7E"/>
    <w:rsid w:val="00CE47F3"/>
    <w:rsid w:val="00CE49F8"/>
    <w:rsid w:val="00CE5144"/>
    <w:rsid w:val="00CE6CC1"/>
    <w:rsid w:val="00CF1D00"/>
    <w:rsid w:val="00CF493C"/>
    <w:rsid w:val="00CF4958"/>
    <w:rsid w:val="00CF6F0C"/>
    <w:rsid w:val="00CF7D61"/>
    <w:rsid w:val="00D013C7"/>
    <w:rsid w:val="00D016BD"/>
    <w:rsid w:val="00D021E0"/>
    <w:rsid w:val="00D02BA1"/>
    <w:rsid w:val="00D03731"/>
    <w:rsid w:val="00D05A6D"/>
    <w:rsid w:val="00D10701"/>
    <w:rsid w:val="00D11462"/>
    <w:rsid w:val="00D11CBE"/>
    <w:rsid w:val="00D12151"/>
    <w:rsid w:val="00D12E5C"/>
    <w:rsid w:val="00D14DC8"/>
    <w:rsid w:val="00D1551B"/>
    <w:rsid w:val="00D161BF"/>
    <w:rsid w:val="00D17084"/>
    <w:rsid w:val="00D206C1"/>
    <w:rsid w:val="00D230BC"/>
    <w:rsid w:val="00D25972"/>
    <w:rsid w:val="00D26765"/>
    <w:rsid w:val="00D26B6E"/>
    <w:rsid w:val="00D30CDB"/>
    <w:rsid w:val="00D3190F"/>
    <w:rsid w:val="00D320D9"/>
    <w:rsid w:val="00D34975"/>
    <w:rsid w:val="00D40085"/>
    <w:rsid w:val="00D4026A"/>
    <w:rsid w:val="00D45873"/>
    <w:rsid w:val="00D50507"/>
    <w:rsid w:val="00D5212C"/>
    <w:rsid w:val="00D531DB"/>
    <w:rsid w:val="00D66383"/>
    <w:rsid w:val="00D67830"/>
    <w:rsid w:val="00D715DC"/>
    <w:rsid w:val="00D74542"/>
    <w:rsid w:val="00D7614E"/>
    <w:rsid w:val="00D77DA4"/>
    <w:rsid w:val="00D80A24"/>
    <w:rsid w:val="00D836C7"/>
    <w:rsid w:val="00D83C3C"/>
    <w:rsid w:val="00D83DF0"/>
    <w:rsid w:val="00D84F5A"/>
    <w:rsid w:val="00D924DB"/>
    <w:rsid w:val="00D93FA4"/>
    <w:rsid w:val="00D940FB"/>
    <w:rsid w:val="00D9539A"/>
    <w:rsid w:val="00DA1294"/>
    <w:rsid w:val="00DA1D80"/>
    <w:rsid w:val="00DA2185"/>
    <w:rsid w:val="00DB0758"/>
    <w:rsid w:val="00DB47DA"/>
    <w:rsid w:val="00DB4825"/>
    <w:rsid w:val="00DB4DC1"/>
    <w:rsid w:val="00DB55A8"/>
    <w:rsid w:val="00DB5D0C"/>
    <w:rsid w:val="00DB6224"/>
    <w:rsid w:val="00DB6F5A"/>
    <w:rsid w:val="00DC0223"/>
    <w:rsid w:val="00DC1FC4"/>
    <w:rsid w:val="00DC45DC"/>
    <w:rsid w:val="00DC52BB"/>
    <w:rsid w:val="00DC6476"/>
    <w:rsid w:val="00DD0210"/>
    <w:rsid w:val="00DD1268"/>
    <w:rsid w:val="00DD2AE1"/>
    <w:rsid w:val="00DD3B70"/>
    <w:rsid w:val="00DD3BF1"/>
    <w:rsid w:val="00DD4445"/>
    <w:rsid w:val="00DD4A6A"/>
    <w:rsid w:val="00DD4C07"/>
    <w:rsid w:val="00DD5395"/>
    <w:rsid w:val="00DD56D2"/>
    <w:rsid w:val="00DD642F"/>
    <w:rsid w:val="00DE3B63"/>
    <w:rsid w:val="00DE4B6E"/>
    <w:rsid w:val="00DE5433"/>
    <w:rsid w:val="00DE657D"/>
    <w:rsid w:val="00DE7145"/>
    <w:rsid w:val="00DE7B01"/>
    <w:rsid w:val="00DF2182"/>
    <w:rsid w:val="00DF2805"/>
    <w:rsid w:val="00DF52A9"/>
    <w:rsid w:val="00DF694F"/>
    <w:rsid w:val="00E00F13"/>
    <w:rsid w:val="00E00F1F"/>
    <w:rsid w:val="00E01D39"/>
    <w:rsid w:val="00E056F7"/>
    <w:rsid w:val="00E125A3"/>
    <w:rsid w:val="00E13520"/>
    <w:rsid w:val="00E14070"/>
    <w:rsid w:val="00E14C54"/>
    <w:rsid w:val="00E1547B"/>
    <w:rsid w:val="00E15D45"/>
    <w:rsid w:val="00E21377"/>
    <w:rsid w:val="00E23E82"/>
    <w:rsid w:val="00E24DD5"/>
    <w:rsid w:val="00E27E1A"/>
    <w:rsid w:val="00E304E3"/>
    <w:rsid w:val="00E325D9"/>
    <w:rsid w:val="00E325DE"/>
    <w:rsid w:val="00E33AF8"/>
    <w:rsid w:val="00E33F2D"/>
    <w:rsid w:val="00E34E65"/>
    <w:rsid w:val="00E42E17"/>
    <w:rsid w:val="00E430EE"/>
    <w:rsid w:val="00E448FA"/>
    <w:rsid w:val="00E45551"/>
    <w:rsid w:val="00E51269"/>
    <w:rsid w:val="00E5360A"/>
    <w:rsid w:val="00E53B84"/>
    <w:rsid w:val="00E56253"/>
    <w:rsid w:val="00E57B70"/>
    <w:rsid w:val="00E63666"/>
    <w:rsid w:val="00E6566B"/>
    <w:rsid w:val="00E66DB7"/>
    <w:rsid w:val="00E71AEB"/>
    <w:rsid w:val="00E7236A"/>
    <w:rsid w:val="00E7298B"/>
    <w:rsid w:val="00E733F0"/>
    <w:rsid w:val="00E75E60"/>
    <w:rsid w:val="00E75F4C"/>
    <w:rsid w:val="00E76107"/>
    <w:rsid w:val="00E80F66"/>
    <w:rsid w:val="00E81379"/>
    <w:rsid w:val="00E824B2"/>
    <w:rsid w:val="00E824B6"/>
    <w:rsid w:val="00E83230"/>
    <w:rsid w:val="00E833DD"/>
    <w:rsid w:val="00E8490B"/>
    <w:rsid w:val="00E86509"/>
    <w:rsid w:val="00E910F8"/>
    <w:rsid w:val="00E9446E"/>
    <w:rsid w:val="00E96384"/>
    <w:rsid w:val="00E9743B"/>
    <w:rsid w:val="00EA237D"/>
    <w:rsid w:val="00EA23B9"/>
    <w:rsid w:val="00EA6924"/>
    <w:rsid w:val="00EB1720"/>
    <w:rsid w:val="00EB1DE3"/>
    <w:rsid w:val="00EB64E8"/>
    <w:rsid w:val="00EB7C02"/>
    <w:rsid w:val="00EC016A"/>
    <w:rsid w:val="00EC274C"/>
    <w:rsid w:val="00EC56A3"/>
    <w:rsid w:val="00ED212B"/>
    <w:rsid w:val="00ED334C"/>
    <w:rsid w:val="00ED4290"/>
    <w:rsid w:val="00ED65BF"/>
    <w:rsid w:val="00ED6CA9"/>
    <w:rsid w:val="00EE16EA"/>
    <w:rsid w:val="00EE3E25"/>
    <w:rsid w:val="00EE55F0"/>
    <w:rsid w:val="00EE6F7E"/>
    <w:rsid w:val="00EF16B8"/>
    <w:rsid w:val="00EF2767"/>
    <w:rsid w:val="00EF2C29"/>
    <w:rsid w:val="00F037A3"/>
    <w:rsid w:val="00F04413"/>
    <w:rsid w:val="00F04A51"/>
    <w:rsid w:val="00F13E4A"/>
    <w:rsid w:val="00F13EBA"/>
    <w:rsid w:val="00F142E6"/>
    <w:rsid w:val="00F16A88"/>
    <w:rsid w:val="00F17FC1"/>
    <w:rsid w:val="00F20311"/>
    <w:rsid w:val="00F2160E"/>
    <w:rsid w:val="00F2298A"/>
    <w:rsid w:val="00F2540F"/>
    <w:rsid w:val="00F258AB"/>
    <w:rsid w:val="00F266BA"/>
    <w:rsid w:val="00F2745C"/>
    <w:rsid w:val="00F302E1"/>
    <w:rsid w:val="00F30580"/>
    <w:rsid w:val="00F32C83"/>
    <w:rsid w:val="00F335C0"/>
    <w:rsid w:val="00F34FEB"/>
    <w:rsid w:val="00F358DD"/>
    <w:rsid w:val="00F37EA3"/>
    <w:rsid w:val="00F42E20"/>
    <w:rsid w:val="00F45321"/>
    <w:rsid w:val="00F46472"/>
    <w:rsid w:val="00F53399"/>
    <w:rsid w:val="00F5377B"/>
    <w:rsid w:val="00F5557E"/>
    <w:rsid w:val="00F56E7F"/>
    <w:rsid w:val="00F56F79"/>
    <w:rsid w:val="00F612FF"/>
    <w:rsid w:val="00F61395"/>
    <w:rsid w:val="00F61753"/>
    <w:rsid w:val="00F6287B"/>
    <w:rsid w:val="00F6317A"/>
    <w:rsid w:val="00F63FAB"/>
    <w:rsid w:val="00F64854"/>
    <w:rsid w:val="00F64B6E"/>
    <w:rsid w:val="00F66EFC"/>
    <w:rsid w:val="00F7094F"/>
    <w:rsid w:val="00F7119D"/>
    <w:rsid w:val="00F72AD8"/>
    <w:rsid w:val="00F7448D"/>
    <w:rsid w:val="00F74EF4"/>
    <w:rsid w:val="00F7541E"/>
    <w:rsid w:val="00F75583"/>
    <w:rsid w:val="00F767A5"/>
    <w:rsid w:val="00F80267"/>
    <w:rsid w:val="00F806A2"/>
    <w:rsid w:val="00F80762"/>
    <w:rsid w:val="00F85DF4"/>
    <w:rsid w:val="00F877EB"/>
    <w:rsid w:val="00FA013A"/>
    <w:rsid w:val="00FA2790"/>
    <w:rsid w:val="00FA41A8"/>
    <w:rsid w:val="00FB05B8"/>
    <w:rsid w:val="00FB1C85"/>
    <w:rsid w:val="00FB4BF4"/>
    <w:rsid w:val="00FB536A"/>
    <w:rsid w:val="00FB63C2"/>
    <w:rsid w:val="00FB775B"/>
    <w:rsid w:val="00FB7BAA"/>
    <w:rsid w:val="00FC1A6D"/>
    <w:rsid w:val="00FC3D10"/>
    <w:rsid w:val="00FC543C"/>
    <w:rsid w:val="00FC6144"/>
    <w:rsid w:val="00FC7237"/>
    <w:rsid w:val="00FC735D"/>
    <w:rsid w:val="00FC7EA5"/>
    <w:rsid w:val="00FD149A"/>
    <w:rsid w:val="00FD23B9"/>
    <w:rsid w:val="00FD2CC4"/>
    <w:rsid w:val="00FD4CE1"/>
    <w:rsid w:val="00FD7826"/>
    <w:rsid w:val="00FE09BD"/>
    <w:rsid w:val="00FE188B"/>
    <w:rsid w:val="00FE2DD3"/>
    <w:rsid w:val="00FE33F7"/>
    <w:rsid w:val="00FE36B0"/>
    <w:rsid w:val="00FE525E"/>
    <w:rsid w:val="00FE6208"/>
    <w:rsid w:val="00FE7100"/>
    <w:rsid w:val="00FE7703"/>
    <w:rsid w:val="00FE789C"/>
    <w:rsid w:val="00FF2840"/>
    <w:rsid w:val="00FF4DE0"/>
    <w:rsid w:val="00FF6686"/>
    <w:rsid w:val="00FF787E"/>
    <w:rsid w:val="00FF7C61"/>
    <w:rsid w:val="016519C1"/>
    <w:rsid w:val="01F93A25"/>
    <w:rsid w:val="02AC08FF"/>
    <w:rsid w:val="031A67DB"/>
    <w:rsid w:val="03671F99"/>
    <w:rsid w:val="03723196"/>
    <w:rsid w:val="03771578"/>
    <w:rsid w:val="04271CC4"/>
    <w:rsid w:val="04A95D19"/>
    <w:rsid w:val="050B53C2"/>
    <w:rsid w:val="05FE4244"/>
    <w:rsid w:val="061E3418"/>
    <w:rsid w:val="063C69A0"/>
    <w:rsid w:val="064D69FC"/>
    <w:rsid w:val="069B5E85"/>
    <w:rsid w:val="071004A9"/>
    <w:rsid w:val="077F690C"/>
    <w:rsid w:val="07AB4BC7"/>
    <w:rsid w:val="0833138D"/>
    <w:rsid w:val="08F8136C"/>
    <w:rsid w:val="09611A54"/>
    <w:rsid w:val="0A4C378F"/>
    <w:rsid w:val="0A8D39C8"/>
    <w:rsid w:val="0AC354EB"/>
    <w:rsid w:val="0AD83203"/>
    <w:rsid w:val="0AF768DE"/>
    <w:rsid w:val="0AFF54B7"/>
    <w:rsid w:val="0B1C7B5E"/>
    <w:rsid w:val="0B4B060A"/>
    <w:rsid w:val="0C93372C"/>
    <w:rsid w:val="0CFC52E1"/>
    <w:rsid w:val="0D106AE2"/>
    <w:rsid w:val="0D984ECC"/>
    <w:rsid w:val="0E237C9B"/>
    <w:rsid w:val="0EAD49A7"/>
    <w:rsid w:val="0F392925"/>
    <w:rsid w:val="0F6C76A5"/>
    <w:rsid w:val="10266B7F"/>
    <w:rsid w:val="102C2690"/>
    <w:rsid w:val="10A90431"/>
    <w:rsid w:val="11A141AC"/>
    <w:rsid w:val="11AE4CBE"/>
    <w:rsid w:val="12063F4C"/>
    <w:rsid w:val="128F286B"/>
    <w:rsid w:val="130A23C8"/>
    <w:rsid w:val="13807A8F"/>
    <w:rsid w:val="13F322DD"/>
    <w:rsid w:val="14057680"/>
    <w:rsid w:val="14522278"/>
    <w:rsid w:val="16047695"/>
    <w:rsid w:val="165251A9"/>
    <w:rsid w:val="16F94C2D"/>
    <w:rsid w:val="172432B7"/>
    <w:rsid w:val="18A63549"/>
    <w:rsid w:val="18C44957"/>
    <w:rsid w:val="18CD6371"/>
    <w:rsid w:val="19902394"/>
    <w:rsid w:val="19C47028"/>
    <w:rsid w:val="1A110ABB"/>
    <w:rsid w:val="1ADE4866"/>
    <w:rsid w:val="1B23671D"/>
    <w:rsid w:val="1B5B05E0"/>
    <w:rsid w:val="1B5F4F5F"/>
    <w:rsid w:val="1B6B443A"/>
    <w:rsid w:val="1BF361D1"/>
    <w:rsid w:val="1C275D99"/>
    <w:rsid w:val="1C4032FE"/>
    <w:rsid w:val="1C4A1ECF"/>
    <w:rsid w:val="1C781465"/>
    <w:rsid w:val="1CFB5082"/>
    <w:rsid w:val="1E0D11C4"/>
    <w:rsid w:val="1EF5217E"/>
    <w:rsid w:val="1F120F82"/>
    <w:rsid w:val="1F410FA4"/>
    <w:rsid w:val="1F547FD2"/>
    <w:rsid w:val="207B25DA"/>
    <w:rsid w:val="21A13151"/>
    <w:rsid w:val="21C916A0"/>
    <w:rsid w:val="22A26167"/>
    <w:rsid w:val="230D33B9"/>
    <w:rsid w:val="234D628D"/>
    <w:rsid w:val="23585CA8"/>
    <w:rsid w:val="238379DC"/>
    <w:rsid w:val="23BA1BE8"/>
    <w:rsid w:val="23CD485B"/>
    <w:rsid w:val="246A53BC"/>
    <w:rsid w:val="24976DF9"/>
    <w:rsid w:val="27561C28"/>
    <w:rsid w:val="28044622"/>
    <w:rsid w:val="29790E80"/>
    <w:rsid w:val="29930EEF"/>
    <w:rsid w:val="2AFC2AE6"/>
    <w:rsid w:val="2B42499D"/>
    <w:rsid w:val="2BCD4815"/>
    <w:rsid w:val="2BD67FBA"/>
    <w:rsid w:val="2C32130B"/>
    <w:rsid w:val="2C8B0D6C"/>
    <w:rsid w:val="2DA90DA9"/>
    <w:rsid w:val="2DE70DD2"/>
    <w:rsid w:val="2E9E4476"/>
    <w:rsid w:val="2ED2259C"/>
    <w:rsid w:val="2FA6551E"/>
    <w:rsid w:val="30444D13"/>
    <w:rsid w:val="3066574C"/>
    <w:rsid w:val="306727B0"/>
    <w:rsid w:val="31885B78"/>
    <w:rsid w:val="31C53C49"/>
    <w:rsid w:val="32006495"/>
    <w:rsid w:val="32A22865"/>
    <w:rsid w:val="32DB0228"/>
    <w:rsid w:val="33430AE1"/>
    <w:rsid w:val="335D3892"/>
    <w:rsid w:val="33BC5956"/>
    <w:rsid w:val="341B40AB"/>
    <w:rsid w:val="3485539C"/>
    <w:rsid w:val="353B4687"/>
    <w:rsid w:val="368C4F19"/>
    <w:rsid w:val="36B94C6E"/>
    <w:rsid w:val="36D55DBC"/>
    <w:rsid w:val="375475B5"/>
    <w:rsid w:val="39B0566B"/>
    <w:rsid w:val="39C077B1"/>
    <w:rsid w:val="39CE564E"/>
    <w:rsid w:val="3A592FE8"/>
    <w:rsid w:val="3A5F299D"/>
    <w:rsid w:val="3AB05215"/>
    <w:rsid w:val="3B064312"/>
    <w:rsid w:val="3B172EBD"/>
    <w:rsid w:val="3C834E15"/>
    <w:rsid w:val="3CCC0166"/>
    <w:rsid w:val="3CDB450D"/>
    <w:rsid w:val="3D2B08D8"/>
    <w:rsid w:val="3D6469F5"/>
    <w:rsid w:val="3E7A3FF6"/>
    <w:rsid w:val="3E895FE7"/>
    <w:rsid w:val="3F4859F4"/>
    <w:rsid w:val="407452D6"/>
    <w:rsid w:val="41664B89"/>
    <w:rsid w:val="41F358D7"/>
    <w:rsid w:val="42D54714"/>
    <w:rsid w:val="43140B19"/>
    <w:rsid w:val="43731D6F"/>
    <w:rsid w:val="438B151D"/>
    <w:rsid w:val="43AF64F0"/>
    <w:rsid w:val="43FC02E5"/>
    <w:rsid w:val="44A41958"/>
    <w:rsid w:val="44AB379C"/>
    <w:rsid w:val="451C0E8D"/>
    <w:rsid w:val="4629258A"/>
    <w:rsid w:val="46690BD8"/>
    <w:rsid w:val="46E96AC6"/>
    <w:rsid w:val="48537D92"/>
    <w:rsid w:val="48D72771"/>
    <w:rsid w:val="49247038"/>
    <w:rsid w:val="49AB59AC"/>
    <w:rsid w:val="4A8E4907"/>
    <w:rsid w:val="4B307F16"/>
    <w:rsid w:val="4BC35E89"/>
    <w:rsid w:val="4D0E4499"/>
    <w:rsid w:val="4DA2126D"/>
    <w:rsid w:val="4DA340C4"/>
    <w:rsid w:val="4F580FBC"/>
    <w:rsid w:val="4F701F8A"/>
    <w:rsid w:val="4F903E21"/>
    <w:rsid w:val="4FAB2D39"/>
    <w:rsid w:val="5004160F"/>
    <w:rsid w:val="504C26FD"/>
    <w:rsid w:val="512C2F2E"/>
    <w:rsid w:val="516A7EFA"/>
    <w:rsid w:val="5243384A"/>
    <w:rsid w:val="529E428D"/>
    <w:rsid w:val="52BF7F86"/>
    <w:rsid w:val="52C314D6"/>
    <w:rsid w:val="52E15F9A"/>
    <w:rsid w:val="54E536D9"/>
    <w:rsid w:val="55AF7DA1"/>
    <w:rsid w:val="55E77740"/>
    <w:rsid w:val="56D46542"/>
    <w:rsid w:val="579F0236"/>
    <w:rsid w:val="57CF6D09"/>
    <w:rsid w:val="58205C04"/>
    <w:rsid w:val="58F56E92"/>
    <w:rsid w:val="597430A1"/>
    <w:rsid w:val="5A7616BE"/>
    <w:rsid w:val="5AC71B59"/>
    <w:rsid w:val="5AD308BE"/>
    <w:rsid w:val="5B1C222B"/>
    <w:rsid w:val="5B6F4A8B"/>
    <w:rsid w:val="5B7523BE"/>
    <w:rsid w:val="5B8E04B5"/>
    <w:rsid w:val="5B9A08F8"/>
    <w:rsid w:val="5C162664"/>
    <w:rsid w:val="5CA0779B"/>
    <w:rsid w:val="5D306116"/>
    <w:rsid w:val="5E186964"/>
    <w:rsid w:val="5E4802DD"/>
    <w:rsid w:val="5E613670"/>
    <w:rsid w:val="5F482290"/>
    <w:rsid w:val="5F610B8F"/>
    <w:rsid w:val="5F7B42FE"/>
    <w:rsid w:val="5FD0361E"/>
    <w:rsid w:val="60282493"/>
    <w:rsid w:val="61026091"/>
    <w:rsid w:val="61477910"/>
    <w:rsid w:val="61963A6B"/>
    <w:rsid w:val="62041DA2"/>
    <w:rsid w:val="62514CF1"/>
    <w:rsid w:val="62E74D7F"/>
    <w:rsid w:val="62E87549"/>
    <w:rsid w:val="63133823"/>
    <w:rsid w:val="63A273B3"/>
    <w:rsid w:val="63D36B47"/>
    <w:rsid w:val="64512AF9"/>
    <w:rsid w:val="648734E9"/>
    <w:rsid w:val="65066584"/>
    <w:rsid w:val="66887504"/>
    <w:rsid w:val="674C44E2"/>
    <w:rsid w:val="677529CE"/>
    <w:rsid w:val="678B15F6"/>
    <w:rsid w:val="68ED6FEF"/>
    <w:rsid w:val="69C0698F"/>
    <w:rsid w:val="6A585ECD"/>
    <w:rsid w:val="6B724D6A"/>
    <w:rsid w:val="6BAC54A6"/>
    <w:rsid w:val="6BC34511"/>
    <w:rsid w:val="6C8223FB"/>
    <w:rsid w:val="6C826110"/>
    <w:rsid w:val="6D304367"/>
    <w:rsid w:val="6DEB50D0"/>
    <w:rsid w:val="6E35746E"/>
    <w:rsid w:val="6EEE29DA"/>
    <w:rsid w:val="6EF21698"/>
    <w:rsid w:val="6EFC7B84"/>
    <w:rsid w:val="70217879"/>
    <w:rsid w:val="70550E87"/>
    <w:rsid w:val="70700FF6"/>
    <w:rsid w:val="70816B99"/>
    <w:rsid w:val="71956476"/>
    <w:rsid w:val="71FD2BD4"/>
    <w:rsid w:val="721642D1"/>
    <w:rsid w:val="72805025"/>
    <w:rsid w:val="73A34104"/>
    <w:rsid w:val="751C3136"/>
    <w:rsid w:val="774825FD"/>
    <w:rsid w:val="77EE38B4"/>
    <w:rsid w:val="78216CB5"/>
    <w:rsid w:val="782D7408"/>
    <w:rsid w:val="79522008"/>
    <w:rsid w:val="79EC6F2B"/>
    <w:rsid w:val="7A6575C5"/>
    <w:rsid w:val="7A877C7D"/>
    <w:rsid w:val="7AAD2A82"/>
    <w:rsid w:val="7AF251B3"/>
    <w:rsid w:val="7BC76794"/>
    <w:rsid w:val="7CB40BBF"/>
    <w:rsid w:val="7CD0366C"/>
    <w:rsid w:val="7D3322D3"/>
    <w:rsid w:val="7DEA37BD"/>
    <w:rsid w:val="7E4B32D7"/>
    <w:rsid w:val="7F0963A2"/>
    <w:rsid w:val="7F17672D"/>
    <w:rsid w:val="7FDF36DE"/>
    <w:rsid w:val="7FF013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nhideWhenUsed="0"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0" w:name="footnote text"/>
    <w:lsdException w:qFormat="1"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qFormat="1"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Calibri" w:hAnsi="Calibri" w:eastAsia="仿宋_GB2312" w:cs="Times New Roman"/>
      <w:kern w:val="2"/>
      <w:sz w:val="32"/>
      <w:szCs w:val="24"/>
      <w:lang w:val="en-US" w:eastAsia="zh-CN" w:bidi="ar-SA"/>
    </w:rPr>
  </w:style>
  <w:style w:type="paragraph" w:styleId="3">
    <w:name w:val="heading 1"/>
    <w:basedOn w:val="1"/>
    <w:next w:val="1"/>
    <w:link w:val="82"/>
    <w:qFormat/>
    <w:uiPriority w:val="0"/>
    <w:pPr>
      <w:keepNext/>
      <w:keepLines/>
      <w:numPr>
        <w:ilvl w:val="0"/>
        <w:numId w:val="1"/>
      </w:numPr>
      <w:spacing w:before="340" w:after="330" w:line="576" w:lineRule="auto"/>
      <w:outlineLvl w:val="0"/>
    </w:pPr>
    <w:rPr>
      <w:b/>
      <w:kern w:val="44"/>
      <w:sz w:val="44"/>
    </w:rPr>
  </w:style>
  <w:style w:type="paragraph" w:styleId="4">
    <w:name w:val="heading 2"/>
    <w:basedOn w:val="1"/>
    <w:next w:val="1"/>
    <w:link w:val="83"/>
    <w:qFormat/>
    <w:uiPriority w:val="0"/>
    <w:pPr>
      <w:keepNext/>
      <w:keepLines/>
      <w:numPr>
        <w:ilvl w:val="1"/>
        <w:numId w:val="2"/>
      </w:numPr>
      <w:spacing w:before="260" w:after="260" w:line="413" w:lineRule="auto"/>
      <w:outlineLvl w:val="1"/>
    </w:pPr>
    <w:rPr>
      <w:rFonts w:ascii="Arial" w:hAnsi="Arial" w:eastAsia="黑体"/>
      <w:b/>
    </w:rPr>
  </w:style>
  <w:style w:type="paragraph" w:styleId="5">
    <w:name w:val="heading 3"/>
    <w:basedOn w:val="1"/>
    <w:next w:val="6"/>
    <w:link w:val="84"/>
    <w:qFormat/>
    <w:uiPriority w:val="0"/>
    <w:pPr>
      <w:keepNext/>
      <w:keepLines/>
      <w:numPr>
        <w:ilvl w:val="2"/>
        <w:numId w:val="1"/>
      </w:numPr>
      <w:spacing w:before="260" w:after="260" w:line="413" w:lineRule="auto"/>
      <w:outlineLvl w:val="2"/>
    </w:pPr>
    <w:rPr>
      <w:b/>
    </w:rPr>
  </w:style>
  <w:style w:type="paragraph" w:styleId="7">
    <w:name w:val="heading 4"/>
    <w:basedOn w:val="1"/>
    <w:next w:val="6"/>
    <w:link w:val="56"/>
    <w:qFormat/>
    <w:uiPriority w:val="0"/>
    <w:pPr>
      <w:keepNext/>
      <w:keepLines/>
      <w:numPr>
        <w:ilvl w:val="3"/>
        <w:numId w:val="1"/>
      </w:numPr>
      <w:spacing w:before="280" w:after="290" w:line="372" w:lineRule="auto"/>
      <w:outlineLvl w:val="3"/>
    </w:pPr>
    <w:rPr>
      <w:rFonts w:ascii="Arial" w:hAnsi="Arial" w:eastAsia="黑体"/>
      <w:b/>
      <w:sz w:val="28"/>
    </w:rPr>
  </w:style>
  <w:style w:type="paragraph" w:styleId="8">
    <w:name w:val="heading 5"/>
    <w:basedOn w:val="1"/>
    <w:next w:val="6"/>
    <w:link w:val="58"/>
    <w:qFormat/>
    <w:uiPriority w:val="0"/>
    <w:pPr>
      <w:keepNext/>
      <w:keepLines/>
      <w:tabs>
        <w:tab w:val="left" w:pos="2100"/>
      </w:tabs>
      <w:spacing w:before="280" w:after="290" w:line="372" w:lineRule="auto"/>
      <w:outlineLvl w:val="4"/>
    </w:pPr>
    <w:rPr>
      <w:rFonts w:ascii="Times New Roman" w:hAnsi="Times New Roman" w:eastAsia="仿宋"/>
      <w:b/>
      <w:sz w:val="28"/>
      <w:szCs w:val="22"/>
    </w:rPr>
  </w:style>
  <w:style w:type="paragraph" w:styleId="9">
    <w:name w:val="heading 6"/>
    <w:basedOn w:val="1"/>
    <w:next w:val="1"/>
    <w:link w:val="55"/>
    <w:qFormat/>
    <w:uiPriority w:val="0"/>
    <w:pPr>
      <w:keepNext/>
      <w:keepLines/>
      <w:spacing w:before="240" w:after="64" w:line="320" w:lineRule="auto"/>
      <w:outlineLvl w:val="5"/>
    </w:pPr>
    <w:rPr>
      <w:rFonts w:ascii="Calibri Light" w:hAnsi="Calibri Light" w:eastAsia="宋体"/>
      <w:b/>
      <w:bCs/>
      <w:sz w:val="24"/>
    </w:rPr>
  </w:style>
  <w:style w:type="paragraph" w:styleId="10">
    <w:name w:val="heading 7"/>
    <w:basedOn w:val="1"/>
    <w:next w:val="1"/>
    <w:link w:val="69"/>
    <w:qFormat/>
    <w:uiPriority w:val="0"/>
    <w:pPr>
      <w:keepNext/>
      <w:keepLines/>
      <w:adjustRightInd w:val="0"/>
      <w:spacing w:before="240" w:after="64" w:line="320" w:lineRule="atLeast"/>
      <w:jc w:val="left"/>
      <w:textAlignment w:val="baseline"/>
      <w:outlineLvl w:val="6"/>
    </w:pPr>
    <w:rPr>
      <w:rFonts w:eastAsia="宋体"/>
      <w:b/>
      <w:bCs/>
      <w:kern w:val="0"/>
      <w:sz w:val="24"/>
      <w:szCs w:val="22"/>
    </w:rPr>
  </w:style>
  <w:style w:type="paragraph" w:styleId="11">
    <w:name w:val="heading 8"/>
    <w:basedOn w:val="1"/>
    <w:next w:val="1"/>
    <w:link w:val="70"/>
    <w:qFormat/>
    <w:uiPriority w:val="0"/>
    <w:pPr>
      <w:keepNext/>
      <w:keepLines/>
      <w:adjustRightInd w:val="0"/>
      <w:spacing w:before="240" w:after="64" w:line="320" w:lineRule="atLeast"/>
      <w:jc w:val="left"/>
      <w:textAlignment w:val="baseline"/>
      <w:outlineLvl w:val="7"/>
    </w:pPr>
    <w:rPr>
      <w:rFonts w:ascii="Arial" w:hAnsi="Arial" w:eastAsia="黑体"/>
      <w:kern w:val="0"/>
      <w:sz w:val="24"/>
      <w:szCs w:val="22"/>
    </w:rPr>
  </w:style>
  <w:style w:type="paragraph" w:styleId="12">
    <w:name w:val="heading 9"/>
    <w:basedOn w:val="1"/>
    <w:next w:val="1"/>
    <w:link w:val="71"/>
    <w:qFormat/>
    <w:uiPriority w:val="0"/>
    <w:pPr>
      <w:keepNext/>
      <w:keepLines/>
      <w:adjustRightInd w:val="0"/>
      <w:spacing w:before="240" w:after="64" w:line="320" w:lineRule="atLeast"/>
      <w:jc w:val="left"/>
      <w:textAlignment w:val="baseline"/>
      <w:outlineLvl w:val="8"/>
    </w:pPr>
    <w:rPr>
      <w:rFonts w:ascii="Arial" w:hAnsi="Arial" w:eastAsia="黑体"/>
      <w:kern w:val="0"/>
      <w:sz w:val="21"/>
      <w:szCs w:val="21"/>
    </w:rPr>
  </w:style>
  <w:style w:type="character" w:default="1" w:styleId="40">
    <w:name w:val="Default Paragraph Font"/>
    <w:semiHidden/>
    <w:unhideWhenUsed/>
    <w:qFormat/>
    <w:uiPriority w:val="1"/>
  </w:style>
  <w:style w:type="table" w:default="1" w:styleId="4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link w:val="48"/>
    <w:unhideWhenUsed/>
    <w:qFormat/>
    <w:uiPriority w:val="0"/>
    <w:pPr>
      <w:spacing w:before="217" w:beforeLines="50" w:after="217" w:afterLines="50"/>
    </w:pPr>
  </w:style>
  <w:style w:type="paragraph" w:styleId="6">
    <w:name w:val="Normal Indent"/>
    <w:basedOn w:val="1"/>
    <w:qFormat/>
    <w:uiPriority w:val="0"/>
    <w:pPr>
      <w:spacing w:line="360" w:lineRule="auto"/>
      <w:ind w:firstLine="560" w:firstLineChars="200"/>
    </w:pPr>
    <w:rPr>
      <w:rFonts w:ascii="仿宋_GB2312" w:hAnsi="Times New Roman"/>
      <w:sz w:val="28"/>
      <w:szCs w:val="28"/>
    </w:rPr>
  </w:style>
  <w:style w:type="paragraph" w:styleId="13">
    <w:name w:val="annotation subject"/>
    <w:basedOn w:val="14"/>
    <w:next w:val="14"/>
    <w:link w:val="49"/>
    <w:unhideWhenUsed/>
    <w:qFormat/>
    <w:uiPriority w:val="0"/>
    <w:rPr>
      <w:b/>
      <w:bCs/>
    </w:rPr>
  </w:style>
  <w:style w:type="paragraph" w:styleId="14">
    <w:name w:val="annotation text"/>
    <w:basedOn w:val="1"/>
    <w:link w:val="54"/>
    <w:unhideWhenUsed/>
    <w:qFormat/>
    <w:uiPriority w:val="0"/>
    <w:pPr>
      <w:jc w:val="left"/>
    </w:pPr>
  </w:style>
  <w:style w:type="paragraph" w:styleId="15">
    <w:name w:val="toc 7"/>
    <w:basedOn w:val="1"/>
    <w:next w:val="1"/>
    <w:unhideWhenUsed/>
    <w:qFormat/>
    <w:uiPriority w:val="39"/>
    <w:pPr>
      <w:ind w:left="2520" w:leftChars="1200"/>
    </w:pPr>
    <w:rPr>
      <w:rFonts w:eastAsia="宋体"/>
      <w:sz w:val="21"/>
      <w:szCs w:val="22"/>
    </w:rPr>
  </w:style>
  <w:style w:type="paragraph" w:styleId="16">
    <w:name w:val="Document Map"/>
    <w:basedOn w:val="1"/>
    <w:link w:val="72"/>
    <w:semiHidden/>
    <w:qFormat/>
    <w:uiPriority w:val="0"/>
    <w:pPr>
      <w:shd w:val="clear" w:color="auto" w:fill="000080"/>
    </w:pPr>
    <w:rPr>
      <w:rFonts w:eastAsia="宋体"/>
      <w:sz w:val="21"/>
      <w:szCs w:val="22"/>
    </w:rPr>
  </w:style>
  <w:style w:type="paragraph" w:styleId="17">
    <w:name w:val="Salutation"/>
    <w:basedOn w:val="1"/>
    <w:next w:val="1"/>
    <w:link w:val="73"/>
    <w:qFormat/>
    <w:uiPriority w:val="0"/>
    <w:rPr>
      <w:rFonts w:ascii="仿宋_GB2312"/>
      <w:sz w:val="24"/>
      <w:szCs w:val="22"/>
    </w:rPr>
  </w:style>
  <w:style w:type="paragraph" w:styleId="18">
    <w:name w:val="Body Text Indent"/>
    <w:basedOn w:val="1"/>
    <w:link w:val="74"/>
    <w:qFormat/>
    <w:uiPriority w:val="0"/>
    <w:pPr>
      <w:spacing w:after="120"/>
      <w:ind w:left="420" w:leftChars="200"/>
    </w:pPr>
    <w:rPr>
      <w:rFonts w:eastAsia="宋体"/>
      <w:sz w:val="21"/>
      <w:szCs w:val="22"/>
    </w:rPr>
  </w:style>
  <w:style w:type="paragraph" w:styleId="19">
    <w:name w:val="Block Text"/>
    <w:basedOn w:val="1"/>
    <w:qFormat/>
    <w:uiPriority w:val="0"/>
    <w:pPr>
      <w:ind w:left="1171" w:right="91" w:hanging="1080"/>
    </w:pPr>
    <w:rPr>
      <w:rFonts w:eastAsia="楷体_GB2312"/>
      <w:sz w:val="21"/>
      <w:szCs w:val="20"/>
    </w:rPr>
  </w:style>
  <w:style w:type="paragraph" w:styleId="20">
    <w:name w:val="toc 5"/>
    <w:basedOn w:val="1"/>
    <w:next w:val="1"/>
    <w:unhideWhenUsed/>
    <w:qFormat/>
    <w:uiPriority w:val="39"/>
    <w:pPr>
      <w:ind w:left="1680" w:leftChars="800"/>
    </w:pPr>
    <w:rPr>
      <w:rFonts w:eastAsia="宋体"/>
      <w:sz w:val="21"/>
      <w:szCs w:val="22"/>
    </w:rPr>
  </w:style>
  <w:style w:type="paragraph" w:styleId="21">
    <w:name w:val="toc 3"/>
    <w:basedOn w:val="1"/>
    <w:next w:val="1"/>
    <w:unhideWhenUsed/>
    <w:qFormat/>
    <w:uiPriority w:val="39"/>
    <w:pPr>
      <w:adjustRightInd w:val="0"/>
      <w:snapToGrid w:val="0"/>
      <w:spacing w:line="360" w:lineRule="auto"/>
      <w:ind w:left="400" w:leftChars="400"/>
    </w:pPr>
    <w:rPr>
      <w:rFonts w:eastAsia="宋体"/>
      <w:b/>
      <w:sz w:val="21"/>
      <w:szCs w:val="22"/>
    </w:rPr>
  </w:style>
  <w:style w:type="paragraph" w:styleId="22">
    <w:name w:val="Plain Text"/>
    <w:basedOn w:val="1"/>
    <w:link w:val="75"/>
    <w:qFormat/>
    <w:uiPriority w:val="0"/>
    <w:pPr>
      <w:spacing w:line="360" w:lineRule="auto"/>
      <w:ind w:firstLine="560" w:firstLineChars="200"/>
    </w:pPr>
    <w:rPr>
      <w:rFonts w:ascii="宋体" w:hAnsi="Courier New" w:eastAsia="宋体" w:cs="Courier New"/>
      <w:sz w:val="21"/>
      <w:szCs w:val="21"/>
    </w:rPr>
  </w:style>
  <w:style w:type="paragraph" w:styleId="23">
    <w:name w:val="toc 8"/>
    <w:basedOn w:val="1"/>
    <w:next w:val="1"/>
    <w:unhideWhenUsed/>
    <w:qFormat/>
    <w:uiPriority w:val="39"/>
    <w:pPr>
      <w:ind w:left="2940" w:leftChars="1400"/>
    </w:pPr>
    <w:rPr>
      <w:rFonts w:eastAsia="宋体"/>
      <w:sz w:val="21"/>
      <w:szCs w:val="22"/>
    </w:rPr>
  </w:style>
  <w:style w:type="paragraph" w:styleId="24">
    <w:name w:val="Date"/>
    <w:basedOn w:val="1"/>
    <w:next w:val="1"/>
    <w:link w:val="57"/>
    <w:qFormat/>
    <w:uiPriority w:val="0"/>
    <w:pPr>
      <w:ind w:left="100" w:leftChars="2500"/>
    </w:pPr>
  </w:style>
  <w:style w:type="paragraph" w:styleId="25">
    <w:name w:val="Body Text Indent 2"/>
    <w:basedOn w:val="1"/>
    <w:link w:val="76"/>
    <w:qFormat/>
    <w:uiPriority w:val="0"/>
    <w:pPr>
      <w:spacing w:after="120" w:line="480" w:lineRule="auto"/>
      <w:ind w:left="420" w:leftChars="200"/>
    </w:pPr>
    <w:rPr>
      <w:rFonts w:eastAsia="宋体"/>
      <w:sz w:val="21"/>
      <w:szCs w:val="22"/>
    </w:rPr>
  </w:style>
  <w:style w:type="paragraph" w:styleId="26">
    <w:name w:val="Balloon Text"/>
    <w:basedOn w:val="1"/>
    <w:link w:val="50"/>
    <w:qFormat/>
    <w:uiPriority w:val="0"/>
    <w:rPr>
      <w:sz w:val="18"/>
      <w:szCs w:val="18"/>
    </w:rPr>
  </w:style>
  <w:style w:type="paragraph" w:styleId="27">
    <w:name w:val="footer"/>
    <w:basedOn w:val="1"/>
    <w:link w:val="51"/>
    <w:qFormat/>
    <w:uiPriority w:val="99"/>
    <w:pPr>
      <w:tabs>
        <w:tab w:val="center" w:pos="4153"/>
        <w:tab w:val="right" w:pos="8306"/>
      </w:tabs>
      <w:snapToGrid w:val="0"/>
      <w:jc w:val="left"/>
    </w:pPr>
    <w:rPr>
      <w:sz w:val="18"/>
    </w:rPr>
  </w:style>
  <w:style w:type="paragraph" w:styleId="28">
    <w:name w:val="header"/>
    <w:basedOn w:val="1"/>
    <w:link w:val="91"/>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9">
    <w:name w:val="toc 1"/>
    <w:basedOn w:val="1"/>
    <w:next w:val="1"/>
    <w:qFormat/>
    <w:uiPriority w:val="39"/>
    <w:pPr>
      <w:spacing w:line="360" w:lineRule="auto"/>
    </w:pPr>
    <w:rPr>
      <w:rFonts w:ascii="宋体" w:hAnsi="宋体" w:eastAsia="宋体"/>
      <w:b/>
      <w:sz w:val="24"/>
      <w:szCs w:val="21"/>
    </w:rPr>
  </w:style>
  <w:style w:type="paragraph" w:styleId="30">
    <w:name w:val="toc 4"/>
    <w:basedOn w:val="1"/>
    <w:next w:val="1"/>
    <w:unhideWhenUsed/>
    <w:qFormat/>
    <w:uiPriority w:val="39"/>
    <w:pPr>
      <w:adjustRightInd w:val="0"/>
      <w:snapToGrid w:val="0"/>
      <w:spacing w:line="360" w:lineRule="auto"/>
      <w:ind w:left="600" w:leftChars="600"/>
    </w:pPr>
    <w:rPr>
      <w:rFonts w:eastAsia="宋体"/>
      <w:b/>
      <w:sz w:val="21"/>
      <w:szCs w:val="22"/>
    </w:rPr>
  </w:style>
  <w:style w:type="paragraph" w:styleId="31">
    <w:name w:val="toc 6"/>
    <w:basedOn w:val="1"/>
    <w:next w:val="1"/>
    <w:qFormat/>
    <w:uiPriority w:val="39"/>
    <w:pPr>
      <w:ind w:left="2100"/>
    </w:pPr>
    <w:rPr>
      <w:rFonts w:eastAsia="宋体"/>
      <w:sz w:val="21"/>
      <w:szCs w:val="20"/>
    </w:rPr>
  </w:style>
  <w:style w:type="paragraph" w:styleId="32">
    <w:name w:val="Body Text Indent 3"/>
    <w:basedOn w:val="1"/>
    <w:link w:val="77"/>
    <w:qFormat/>
    <w:uiPriority w:val="0"/>
    <w:pPr>
      <w:spacing w:after="120"/>
      <w:ind w:left="420" w:leftChars="200"/>
    </w:pPr>
    <w:rPr>
      <w:rFonts w:eastAsia="宋体"/>
      <w:sz w:val="16"/>
      <w:szCs w:val="16"/>
    </w:rPr>
  </w:style>
  <w:style w:type="paragraph" w:styleId="33">
    <w:name w:val="toc 2"/>
    <w:basedOn w:val="1"/>
    <w:next w:val="1"/>
    <w:unhideWhenUsed/>
    <w:qFormat/>
    <w:uiPriority w:val="39"/>
    <w:pPr>
      <w:spacing w:line="360" w:lineRule="auto"/>
      <w:ind w:left="200" w:leftChars="200"/>
    </w:pPr>
    <w:rPr>
      <w:rFonts w:eastAsia="宋体"/>
      <w:b/>
      <w:sz w:val="21"/>
      <w:szCs w:val="22"/>
    </w:rPr>
  </w:style>
  <w:style w:type="paragraph" w:styleId="34">
    <w:name w:val="toc 9"/>
    <w:basedOn w:val="1"/>
    <w:next w:val="1"/>
    <w:unhideWhenUsed/>
    <w:qFormat/>
    <w:uiPriority w:val="39"/>
    <w:pPr>
      <w:ind w:left="3360" w:leftChars="1600"/>
    </w:pPr>
    <w:rPr>
      <w:rFonts w:eastAsia="宋体"/>
      <w:sz w:val="21"/>
      <w:szCs w:val="22"/>
    </w:rPr>
  </w:style>
  <w:style w:type="paragraph" w:styleId="35">
    <w:name w:val="Body Text 2"/>
    <w:basedOn w:val="1"/>
    <w:link w:val="78"/>
    <w:qFormat/>
    <w:uiPriority w:val="0"/>
    <w:pPr>
      <w:spacing w:after="120" w:line="480" w:lineRule="auto"/>
    </w:pPr>
    <w:rPr>
      <w:rFonts w:eastAsia="宋体"/>
      <w:sz w:val="21"/>
      <w:szCs w:val="22"/>
    </w:rPr>
  </w:style>
  <w:style w:type="paragraph" w:styleId="36">
    <w:name w:val="HTML Preformatted"/>
    <w:basedOn w:val="1"/>
    <w:link w:val="79"/>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eastAsia="宋体" w:cs="Arial"/>
      <w:kern w:val="0"/>
      <w:sz w:val="24"/>
      <w:szCs w:val="22"/>
    </w:rPr>
  </w:style>
  <w:style w:type="paragraph" w:styleId="37">
    <w:name w:val="Normal (Web)"/>
    <w:basedOn w:val="1"/>
    <w:qFormat/>
    <w:uiPriority w:val="99"/>
    <w:pPr>
      <w:widowControl/>
      <w:spacing w:before="100" w:beforeAutospacing="1" w:after="100" w:afterAutospacing="1"/>
      <w:jc w:val="left"/>
    </w:pPr>
    <w:rPr>
      <w:rFonts w:ascii="宋体" w:hAnsi="宋体" w:eastAsia="宋体" w:cs="宋体"/>
      <w:kern w:val="0"/>
      <w:sz w:val="24"/>
      <w:szCs w:val="22"/>
    </w:rPr>
  </w:style>
  <w:style w:type="paragraph" w:styleId="38">
    <w:name w:val="index 1"/>
    <w:basedOn w:val="1"/>
    <w:next w:val="1"/>
    <w:qFormat/>
    <w:uiPriority w:val="0"/>
    <w:pPr>
      <w:spacing w:line="220" w:lineRule="exact"/>
      <w:jc w:val="center"/>
    </w:pPr>
    <w:rPr>
      <w:rFonts w:ascii="仿宋_GB2312"/>
      <w:sz w:val="21"/>
      <w:szCs w:val="20"/>
    </w:rPr>
  </w:style>
  <w:style w:type="paragraph" w:styleId="39">
    <w:name w:val="Title"/>
    <w:basedOn w:val="1"/>
    <w:link w:val="80"/>
    <w:qFormat/>
    <w:uiPriority w:val="0"/>
    <w:pPr>
      <w:jc w:val="center"/>
      <w:outlineLvl w:val="0"/>
    </w:pPr>
    <w:rPr>
      <w:rFonts w:eastAsia="宋体"/>
      <w:b/>
      <w:szCs w:val="22"/>
    </w:rPr>
  </w:style>
  <w:style w:type="character" w:styleId="41">
    <w:name w:val="Strong"/>
    <w:qFormat/>
    <w:uiPriority w:val="0"/>
    <w:rPr>
      <w:b/>
      <w:bCs/>
    </w:rPr>
  </w:style>
  <w:style w:type="character" w:styleId="42">
    <w:name w:val="page number"/>
    <w:basedOn w:val="40"/>
    <w:qFormat/>
    <w:uiPriority w:val="0"/>
  </w:style>
  <w:style w:type="character" w:styleId="43">
    <w:name w:val="FollowedHyperlink"/>
    <w:qFormat/>
    <w:uiPriority w:val="0"/>
    <w:rPr>
      <w:color w:val="800080"/>
      <w:u w:val="single"/>
    </w:rPr>
  </w:style>
  <w:style w:type="character" w:styleId="44">
    <w:name w:val="Hyperlink"/>
    <w:qFormat/>
    <w:uiPriority w:val="99"/>
    <w:rPr>
      <w:color w:val="136EC2"/>
      <w:u w:val="single"/>
    </w:rPr>
  </w:style>
  <w:style w:type="character" w:styleId="45">
    <w:name w:val="annotation reference"/>
    <w:unhideWhenUsed/>
    <w:qFormat/>
    <w:uiPriority w:val="0"/>
    <w:rPr>
      <w:sz w:val="21"/>
      <w:szCs w:val="21"/>
    </w:rPr>
  </w:style>
  <w:style w:type="table" w:styleId="47">
    <w:name w:val="Table Grid"/>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48">
    <w:name w:val="正文文本 字符"/>
    <w:link w:val="2"/>
    <w:qFormat/>
    <w:uiPriority w:val="0"/>
    <w:rPr>
      <w:rFonts w:ascii="Calibri" w:hAnsi="Calibri" w:eastAsia="仿宋_GB2312"/>
      <w:kern w:val="2"/>
      <w:sz w:val="32"/>
      <w:szCs w:val="24"/>
    </w:rPr>
  </w:style>
  <w:style w:type="character" w:customStyle="1" w:styleId="49">
    <w:name w:val="批注主题 字符"/>
    <w:link w:val="13"/>
    <w:semiHidden/>
    <w:qFormat/>
    <w:uiPriority w:val="99"/>
    <w:rPr>
      <w:rFonts w:ascii="Calibri" w:hAnsi="Calibri" w:eastAsia="仿宋_GB2312" w:cs="Times New Roman"/>
      <w:b/>
      <w:bCs/>
      <w:kern w:val="2"/>
      <w:sz w:val="32"/>
      <w:szCs w:val="24"/>
    </w:rPr>
  </w:style>
  <w:style w:type="character" w:customStyle="1" w:styleId="50">
    <w:name w:val="批注框文本 字符"/>
    <w:link w:val="26"/>
    <w:qFormat/>
    <w:uiPriority w:val="0"/>
    <w:rPr>
      <w:rFonts w:ascii="Calibri" w:hAnsi="Calibri" w:eastAsia="仿宋_GB2312" w:cs="Times New Roman"/>
      <w:kern w:val="2"/>
      <w:sz w:val="18"/>
      <w:szCs w:val="18"/>
    </w:rPr>
  </w:style>
  <w:style w:type="character" w:customStyle="1" w:styleId="51">
    <w:name w:val="页脚 字符"/>
    <w:link w:val="27"/>
    <w:qFormat/>
    <w:uiPriority w:val="99"/>
    <w:rPr>
      <w:rFonts w:ascii="Calibri" w:hAnsi="Calibri" w:eastAsia="仿宋_GB2312" w:cs="Times New Roman"/>
      <w:kern w:val="2"/>
      <w:sz w:val="18"/>
      <w:szCs w:val="24"/>
    </w:rPr>
  </w:style>
  <w:style w:type="character" w:customStyle="1" w:styleId="52">
    <w:name w:val="表目录 字符"/>
    <w:link w:val="53"/>
    <w:qFormat/>
    <w:uiPriority w:val="0"/>
    <w:rPr>
      <w:rFonts w:ascii="Calibri" w:hAnsi="Calibri" w:eastAsia="黑体" w:cs="Times New Roman"/>
      <w:kern w:val="2"/>
      <w:sz w:val="24"/>
      <w:szCs w:val="28"/>
    </w:rPr>
  </w:style>
  <w:style w:type="paragraph" w:customStyle="1" w:styleId="53">
    <w:name w:val="表目录"/>
    <w:basedOn w:val="2"/>
    <w:link w:val="52"/>
    <w:qFormat/>
    <w:uiPriority w:val="0"/>
    <w:pPr>
      <w:adjustRightInd w:val="0"/>
      <w:snapToGrid w:val="0"/>
      <w:spacing w:after="0"/>
      <w:jc w:val="center"/>
    </w:pPr>
    <w:rPr>
      <w:rFonts w:eastAsia="黑体"/>
      <w:sz w:val="24"/>
      <w:szCs w:val="28"/>
    </w:rPr>
  </w:style>
  <w:style w:type="character" w:customStyle="1" w:styleId="54">
    <w:name w:val="批注文字 字符"/>
    <w:link w:val="14"/>
    <w:qFormat/>
    <w:uiPriority w:val="0"/>
    <w:rPr>
      <w:rFonts w:ascii="Calibri" w:hAnsi="Calibri" w:eastAsia="仿宋_GB2312" w:cs="Times New Roman"/>
      <w:kern w:val="2"/>
      <w:sz w:val="32"/>
      <w:szCs w:val="24"/>
    </w:rPr>
  </w:style>
  <w:style w:type="character" w:customStyle="1" w:styleId="55">
    <w:name w:val="标题 6 字符"/>
    <w:link w:val="9"/>
    <w:qFormat/>
    <w:uiPriority w:val="0"/>
    <w:rPr>
      <w:rFonts w:ascii="Calibri Light" w:hAnsi="Calibri Light" w:eastAsia="宋体" w:cs="Times New Roman"/>
      <w:b/>
      <w:bCs/>
      <w:kern w:val="2"/>
      <w:sz w:val="24"/>
      <w:szCs w:val="24"/>
    </w:rPr>
  </w:style>
  <w:style w:type="character" w:customStyle="1" w:styleId="56">
    <w:name w:val="标题 4 字符"/>
    <w:link w:val="7"/>
    <w:qFormat/>
    <w:uiPriority w:val="0"/>
    <w:rPr>
      <w:rFonts w:ascii="Arial" w:hAnsi="Arial" w:eastAsia="黑体" w:cs="Times New Roman"/>
      <w:b/>
      <w:kern w:val="2"/>
      <w:sz w:val="28"/>
      <w:szCs w:val="24"/>
    </w:rPr>
  </w:style>
  <w:style w:type="character" w:customStyle="1" w:styleId="57">
    <w:name w:val="日期 字符"/>
    <w:link w:val="24"/>
    <w:qFormat/>
    <w:uiPriority w:val="0"/>
    <w:rPr>
      <w:rFonts w:ascii="Calibri" w:hAnsi="Calibri" w:eastAsia="仿宋_GB2312" w:cs="Times New Roman"/>
      <w:kern w:val="2"/>
      <w:sz w:val="32"/>
      <w:szCs w:val="24"/>
    </w:rPr>
  </w:style>
  <w:style w:type="character" w:customStyle="1" w:styleId="58">
    <w:name w:val="标题 5 字符"/>
    <w:link w:val="8"/>
    <w:qFormat/>
    <w:uiPriority w:val="0"/>
    <w:rPr>
      <w:rFonts w:ascii="Times New Roman" w:hAnsi="Times New Roman" w:eastAsia="仿宋" w:cs="Times New Roman"/>
      <w:b/>
      <w:kern w:val="2"/>
      <w:sz w:val="28"/>
      <w:szCs w:val="22"/>
    </w:rPr>
  </w:style>
  <w:style w:type="paragraph" w:customStyle="1" w:styleId="59">
    <w:name w:val="Default"/>
    <w:unhideWhenUsed/>
    <w:qFormat/>
    <w:uiPriority w:val="0"/>
    <w:pPr>
      <w:widowControl w:val="0"/>
      <w:autoSpaceDE w:val="0"/>
      <w:autoSpaceDN w:val="0"/>
      <w:adjustRightInd w:val="0"/>
      <w:spacing w:after="160" w:line="278" w:lineRule="auto"/>
    </w:pPr>
    <w:rPr>
      <w:rFonts w:hint="eastAsia" w:ascii="..ì." w:hAnsi="..ì." w:eastAsia="..ì." w:cs="Times New Roman"/>
      <w:color w:val="000000"/>
      <w:sz w:val="24"/>
      <w:lang w:val="en-US" w:eastAsia="zh-CN" w:bidi="ar-SA"/>
    </w:rPr>
  </w:style>
  <w:style w:type="paragraph" w:styleId="60">
    <w:name w:val="List Paragraph"/>
    <w:link w:val="125"/>
    <w:qFormat/>
    <w:uiPriority w:val="0"/>
    <w:pPr>
      <w:widowControl w:val="0"/>
      <w:spacing w:after="160" w:line="278" w:lineRule="auto"/>
      <w:ind w:firstLine="420" w:firstLineChars="200"/>
      <w:jc w:val="both"/>
    </w:pPr>
    <w:rPr>
      <w:rFonts w:ascii="Calibri" w:hAnsi="Calibri" w:eastAsia="宋体" w:cs="Times New Roman"/>
      <w:kern w:val="2"/>
      <w:sz w:val="21"/>
      <w:szCs w:val="22"/>
      <w:lang w:val="en-US" w:eastAsia="zh-CN" w:bidi="ar-SA"/>
    </w:rPr>
  </w:style>
  <w:style w:type="paragraph" w:customStyle="1" w:styleId="61">
    <w:name w:val="修订2"/>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62">
    <w:name w:val="修订1"/>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63">
    <w:name w:val="正文缩进2格"/>
    <w:basedOn w:val="1"/>
    <w:qFormat/>
    <w:uiPriority w:val="0"/>
    <w:pPr>
      <w:suppressAutoHyphens/>
      <w:spacing w:line="600" w:lineRule="exact"/>
      <w:ind w:firstLine="639"/>
    </w:pPr>
    <w:rPr>
      <w:rFonts w:ascii="Times New Roman" w:hAnsi="Times New Roman" w:eastAsia="宋体"/>
      <w:kern w:val="0"/>
      <w:sz w:val="20"/>
      <w:szCs w:val="20"/>
    </w:rPr>
  </w:style>
  <w:style w:type="paragraph" w:customStyle="1" w:styleId="64">
    <w:name w:val="_Style 17"/>
    <w:basedOn w:val="1"/>
    <w:next w:val="60"/>
    <w:qFormat/>
    <w:uiPriority w:val="34"/>
    <w:pPr>
      <w:spacing w:line="360" w:lineRule="auto"/>
      <w:ind w:firstLine="420" w:firstLineChars="200"/>
    </w:pPr>
    <w:rPr>
      <w:rFonts w:ascii="等线" w:hAnsi="等线" w:eastAsia="宋体" w:cs="Arial"/>
      <w:sz w:val="24"/>
      <w:szCs w:val="22"/>
    </w:rPr>
  </w:style>
  <w:style w:type="paragraph" w:customStyle="1" w:styleId="65">
    <w:name w:val="修订3"/>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66">
    <w:name w:val="段落正文"/>
    <w:basedOn w:val="1"/>
    <w:qFormat/>
    <w:uiPriority w:val="0"/>
    <w:pPr>
      <w:ind w:firstLine="200" w:firstLineChars="200"/>
    </w:pPr>
  </w:style>
  <w:style w:type="paragraph" w:customStyle="1" w:styleId="67">
    <w:name w:val="修订11"/>
    <w:unhideWhenUsed/>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68">
    <w:name w:val="正文_0"/>
    <w:qFormat/>
    <w:uiPriority w:val="0"/>
    <w:pPr>
      <w:widowControl w:val="0"/>
      <w:spacing w:after="160" w:line="360" w:lineRule="exact"/>
      <w:jc w:val="center"/>
    </w:pPr>
    <w:rPr>
      <w:rFonts w:ascii="Calibri" w:hAnsi="Calibri" w:eastAsia="宋体" w:cs="Times New Roman"/>
      <w:kern w:val="2"/>
      <w:sz w:val="21"/>
      <w:szCs w:val="22"/>
      <w:lang w:val="en-US" w:eastAsia="zh-CN" w:bidi="ar-SA"/>
    </w:rPr>
  </w:style>
  <w:style w:type="character" w:customStyle="1" w:styleId="69">
    <w:name w:val="标题 7 字符"/>
    <w:basedOn w:val="40"/>
    <w:link w:val="10"/>
    <w:qFormat/>
    <w:uiPriority w:val="0"/>
    <w:rPr>
      <w:b/>
      <w:bCs/>
      <w:sz w:val="24"/>
      <w:szCs w:val="22"/>
    </w:rPr>
  </w:style>
  <w:style w:type="character" w:customStyle="1" w:styleId="70">
    <w:name w:val="标题 8 字符"/>
    <w:basedOn w:val="40"/>
    <w:link w:val="11"/>
    <w:qFormat/>
    <w:uiPriority w:val="0"/>
    <w:rPr>
      <w:rFonts w:ascii="Arial" w:hAnsi="Arial" w:eastAsia="黑体"/>
      <w:sz w:val="24"/>
      <w:szCs w:val="22"/>
    </w:rPr>
  </w:style>
  <w:style w:type="character" w:customStyle="1" w:styleId="71">
    <w:name w:val="标题 9 字符"/>
    <w:basedOn w:val="40"/>
    <w:link w:val="12"/>
    <w:qFormat/>
    <w:uiPriority w:val="0"/>
    <w:rPr>
      <w:rFonts w:ascii="Arial" w:hAnsi="Arial" w:eastAsia="黑体"/>
      <w:sz w:val="21"/>
      <w:szCs w:val="21"/>
    </w:rPr>
  </w:style>
  <w:style w:type="character" w:customStyle="1" w:styleId="72">
    <w:name w:val="文档结构图 字符"/>
    <w:basedOn w:val="40"/>
    <w:link w:val="16"/>
    <w:semiHidden/>
    <w:qFormat/>
    <w:uiPriority w:val="0"/>
    <w:rPr>
      <w:kern w:val="2"/>
      <w:sz w:val="21"/>
      <w:szCs w:val="22"/>
      <w:shd w:val="clear" w:color="auto" w:fill="000080"/>
    </w:rPr>
  </w:style>
  <w:style w:type="character" w:customStyle="1" w:styleId="73">
    <w:name w:val="称呼 字符"/>
    <w:basedOn w:val="40"/>
    <w:link w:val="17"/>
    <w:qFormat/>
    <w:uiPriority w:val="0"/>
    <w:rPr>
      <w:rFonts w:ascii="仿宋_GB2312" w:eastAsia="仿宋_GB2312"/>
      <w:kern w:val="2"/>
      <w:sz w:val="24"/>
      <w:szCs w:val="22"/>
    </w:rPr>
  </w:style>
  <w:style w:type="character" w:customStyle="1" w:styleId="74">
    <w:name w:val="正文文本缩进 字符"/>
    <w:basedOn w:val="40"/>
    <w:link w:val="18"/>
    <w:qFormat/>
    <w:uiPriority w:val="0"/>
    <w:rPr>
      <w:kern w:val="2"/>
      <w:sz w:val="21"/>
      <w:szCs w:val="22"/>
    </w:rPr>
  </w:style>
  <w:style w:type="character" w:customStyle="1" w:styleId="75">
    <w:name w:val="纯文本 字符"/>
    <w:basedOn w:val="40"/>
    <w:link w:val="22"/>
    <w:qFormat/>
    <w:uiPriority w:val="0"/>
    <w:rPr>
      <w:rFonts w:ascii="宋体" w:hAnsi="Courier New" w:cs="Courier New"/>
      <w:kern w:val="2"/>
      <w:sz w:val="21"/>
      <w:szCs w:val="21"/>
    </w:rPr>
  </w:style>
  <w:style w:type="character" w:customStyle="1" w:styleId="76">
    <w:name w:val="正文文本缩进 2 字符"/>
    <w:basedOn w:val="40"/>
    <w:link w:val="25"/>
    <w:qFormat/>
    <w:uiPriority w:val="0"/>
    <w:rPr>
      <w:kern w:val="2"/>
      <w:sz w:val="21"/>
      <w:szCs w:val="22"/>
    </w:rPr>
  </w:style>
  <w:style w:type="character" w:customStyle="1" w:styleId="77">
    <w:name w:val="正文文本缩进 3 字符"/>
    <w:basedOn w:val="40"/>
    <w:link w:val="32"/>
    <w:qFormat/>
    <w:uiPriority w:val="0"/>
    <w:rPr>
      <w:kern w:val="2"/>
      <w:sz w:val="16"/>
      <w:szCs w:val="16"/>
    </w:rPr>
  </w:style>
  <w:style w:type="character" w:customStyle="1" w:styleId="78">
    <w:name w:val="正文文本 2 字符"/>
    <w:basedOn w:val="40"/>
    <w:link w:val="35"/>
    <w:qFormat/>
    <w:uiPriority w:val="0"/>
    <w:rPr>
      <w:kern w:val="2"/>
      <w:sz w:val="21"/>
      <w:szCs w:val="22"/>
    </w:rPr>
  </w:style>
  <w:style w:type="character" w:customStyle="1" w:styleId="79">
    <w:name w:val="HTML 预设格式 字符"/>
    <w:basedOn w:val="40"/>
    <w:link w:val="36"/>
    <w:qFormat/>
    <w:uiPriority w:val="0"/>
    <w:rPr>
      <w:rFonts w:ascii="Arial" w:hAnsi="Arial" w:cs="Arial"/>
      <w:sz w:val="24"/>
      <w:szCs w:val="22"/>
    </w:rPr>
  </w:style>
  <w:style w:type="character" w:customStyle="1" w:styleId="80">
    <w:name w:val="标题 字符"/>
    <w:basedOn w:val="40"/>
    <w:link w:val="39"/>
    <w:qFormat/>
    <w:uiPriority w:val="0"/>
    <w:rPr>
      <w:b/>
      <w:kern w:val="2"/>
      <w:sz w:val="32"/>
      <w:szCs w:val="22"/>
    </w:rPr>
  </w:style>
  <w:style w:type="table" w:customStyle="1" w:styleId="81">
    <w:name w:val="网格型1"/>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2">
    <w:name w:val="标题 1 字符"/>
    <w:link w:val="3"/>
    <w:qFormat/>
    <w:uiPriority w:val="0"/>
    <w:rPr>
      <w:rFonts w:eastAsia="仿宋_GB2312"/>
      <w:b/>
      <w:kern w:val="44"/>
      <w:sz w:val="44"/>
      <w:szCs w:val="24"/>
    </w:rPr>
  </w:style>
  <w:style w:type="character" w:customStyle="1" w:styleId="83">
    <w:name w:val="标题 2 字符"/>
    <w:link w:val="4"/>
    <w:qFormat/>
    <w:uiPriority w:val="0"/>
    <w:rPr>
      <w:rFonts w:ascii="Arial" w:hAnsi="Arial" w:eastAsia="黑体"/>
      <w:b/>
      <w:kern w:val="2"/>
      <w:sz w:val="32"/>
      <w:szCs w:val="24"/>
    </w:rPr>
  </w:style>
  <w:style w:type="character" w:customStyle="1" w:styleId="84">
    <w:name w:val="标题 3 字符"/>
    <w:link w:val="5"/>
    <w:qFormat/>
    <w:uiPriority w:val="0"/>
    <w:rPr>
      <w:rFonts w:eastAsia="仿宋_GB2312"/>
      <w:b/>
      <w:kern w:val="2"/>
      <w:sz w:val="32"/>
      <w:szCs w:val="24"/>
    </w:rPr>
  </w:style>
  <w:style w:type="character" w:customStyle="1" w:styleId="85">
    <w:name w:val="标题 4 Char"/>
    <w:qFormat/>
    <w:uiPriority w:val="0"/>
    <w:rPr>
      <w:rFonts w:ascii="Arial" w:hAnsi="Arial" w:eastAsia="黑体" w:cs="Times New Roman"/>
      <w:b/>
      <w:bCs/>
      <w:sz w:val="28"/>
      <w:szCs w:val="28"/>
    </w:rPr>
  </w:style>
  <w:style w:type="character" w:customStyle="1" w:styleId="86">
    <w:name w:val="标题 5 Char"/>
    <w:qFormat/>
    <w:uiPriority w:val="0"/>
    <w:rPr>
      <w:rFonts w:ascii="Times New Roman" w:hAnsi="Times New Roman" w:eastAsia="宋体" w:cs="Times New Roman"/>
      <w:b/>
      <w:bCs/>
      <w:kern w:val="0"/>
      <w:sz w:val="28"/>
      <w:szCs w:val="28"/>
    </w:rPr>
  </w:style>
  <w:style w:type="character" w:customStyle="1" w:styleId="87">
    <w:name w:val="标题 6 Char"/>
    <w:qFormat/>
    <w:uiPriority w:val="0"/>
    <w:rPr>
      <w:rFonts w:ascii="Arial" w:hAnsi="Arial" w:eastAsia="黑体" w:cs="Times New Roman"/>
      <w:b/>
      <w:bCs/>
      <w:kern w:val="0"/>
      <w:sz w:val="24"/>
      <w:szCs w:val="24"/>
    </w:rPr>
  </w:style>
  <w:style w:type="paragraph" w:customStyle="1" w:styleId="88">
    <w:name w:val="表格内容"/>
    <w:basedOn w:val="2"/>
    <w:qFormat/>
    <w:uiPriority w:val="0"/>
    <w:pPr>
      <w:suppressLineNumbers/>
      <w:suppressAutoHyphens/>
      <w:jc w:val="left"/>
    </w:pPr>
    <w:rPr>
      <w:rFonts w:eastAsia="宋体" w:cs="Tahoma"/>
      <w:kern w:val="0"/>
      <w:sz w:val="24"/>
      <w:szCs w:val="22"/>
    </w:rPr>
  </w:style>
  <w:style w:type="character" w:customStyle="1" w:styleId="89">
    <w:name w:val="正文文本 Char"/>
    <w:qFormat/>
    <w:uiPriority w:val="0"/>
    <w:rPr>
      <w:rFonts w:ascii="Times New Roman" w:hAnsi="Times New Roman" w:eastAsia="宋体" w:cs="Times New Roman"/>
      <w:szCs w:val="24"/>
    </w:rPr>
  </w:style>
  <w:style w:type="character" w:customStyle="1" w:styleId="90">
    <w:name w:val="页脚 Char"/>
    <w:qFormat/>
    <w:uiPriority w:val="99"/>
    <w:rPr>
      <w:rFonts w:ascii="Times New Roman" w:hAnsi="Times New Roman" w:eastAsia="宋体" w:cs="Times New Roman"/>
      <w:sz w:val="18"/>
      <w:szCs w:val="18"/>
    </w:rPr>
  </w:style>
  <w:style w:type="character" w:customStyle="1" w:styleId="91">
    <w:name w:val="页眉 字符"/>
    <w:link w:val="28"/>
    <w:qFormat/>
    <w:uiPriority w:val="99"/>
    <w:rPr>
      <w:rFonts w:eastAsia="仿宋_GB2312"/>
      <w:kern w:val="2"/>
      <w:sz w:val="18"/>
      <w:szCs w:val="24"/>
    </w:rPr>
  </w:style>
  <w:style w:type="paragraph" w:customStyle="1" w:styleId="92">
    <w:name w:val="Char Char Char Char Char Char Char"/>
    <w:basedOn w:val="1"/>
    <w:qFormat/>
    <w:uiPriority w:val="0"/>
    <w:pPr>
      <w:snapToGrid w:val="0"/>
      <w:spacing w:line="360" w:lineRule="auto"/>
      <w:ind w:firstLine="200" w:firstLineChars="200"/>
    </w:pPr>
    <w:rPr>
      <w:sz w:val="24"/>
      <w:szCs w:val="22"/>
    </w:rPr>
  </w:style>
  <w:style w:type="character" w:customStyle="1" w:styleId="93">
    <w:name w:val="批注文字 Char"/>
    <w:qFormat/>
    <w:uiPriority w:val="0"/>
    <w:rPr>
      <w:rFonts w:ascii="Times New Roman" w:hAnsi="Times New Roman" w:eastAsia="宋体" w:cs="Times New Roman"/>
      <w:szCs w:val="24"/>
    </w:rPr>
  </w:style>
  <w:style w:type="paragraph" w:customStyle="1" w:styleId="94">
    <w:name w:val="Char Char Char Char Char Char Char1"/>
    <w:basedOn w:val="1"/>
    <w:qFormat/>
    <w:uiPriority w:val="0"/>
    <w:pPr>
      <w:snapToGrid w:val="0"/>
      <w:spacing w:line="360" w:lineRule="auto"/>
      <w:ind w:firstLine="200" w:firstLineChars="200"/>
    </w:pPr>
    <w:rPr>
      <w:sz w:val="24"/>
      <w:szCs w:val="22"/>
    </w:rPr>
  </w:style>
  <w:style w:type="paragraph" w:customStyle="1" w:styleId="95">
    <w:name w:val="Char Char Char"/>
    <w:basedOn w:val="1"/>
    <w:qFormat/>
    <w:uiPriority w:val="0"/>
    <w:rPr>
      <w:rFonts w:ascii="宋体" w:hAnsi="宋体" w:eastAsia="宋体"/>
      <w:b/>
      <w:sz w:val="28"/>
      <w:szCs w:val="28"/>
    </w:rPr>
  </w:style>
  <w:style w:type="paragraph" w:customStyle="1" w:styleId="96">
    <w:name w:val="Char Char1 Char Char Char Char Char Char Char Char Char Char Char Char Char Char Char"/>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97">
    <w:name w:val="Char"/>
    <w:basedOn w:val="1"/>
    <w:qFormat/>
    <w:uiPriority w:val="0"/>
    <w:pPr>
      <w:tabs>
        <w:tab w:val="left" w:pos="360"/>
      </w:tabs>
      <w:ind w:left="360" w:hanging="360" w:hangingChars="200"/>
    </w:pPr>
    <w:rPr>
      <w:rFonts w:eastAsia="宋体"/>
      <w:sz w:val="24"/>
      <w:szCs w:val="22"/>
    </w:rPr>
  </w:style>
  <w:style w:type="character" w:customStyle="1" w:styleId="98">
    <w:name w:val="日期 Char"/>
    <w:qFormat/>
    <w:uiPriority w:val="0"/>
    <w:rPr>
      <w:rFonts w:ascii="Times New Roman" w:hAnsi="Times New Roman" w:eastAsia="宋体" w:cs="Times New Roman"/>
      <w:sz w:val="24"/>
      <w:szCs w:val="20"/>
    </w:rPr>
  </w:style>
  <w:style w:type="paragraph" w:customStyle="1" w:styleId="99">
    <w:name w:val="样式1"/>
    <w:basedOn w:val="1"/>
    <w:link w:val="127"/>
    <w:qFormat/>
    <w:uiPriority w:val="0"/>
    <w:pPr>
      <w:tabs>
        <w:tab w:val="left" w:pos="360"/>
      </w:tabs>
      <w:adjustRightInd w:val="0"/>
      <w:ind w:left="360" w:hanging="360"/>
      <w:textAlignment w:val="baseline"/>
    </w:pPr>
    <w:rPr>
      <w:rFonts w:ascii="宋体" w:hAnsi="宋体" w:eastAsia="宋体"/>
      <w:kern w:val="0"/>
      <w:sz w:val="21"/>
      <w:szCs w:val="21"/>
    </w:rPr>
  </w:style>
  <w:style w:type="character" w:customStyle="1" w:styleId="100">
    <w:name w:val="p0 Char"/>
    <w:link w:val="101"/>
    <w:qFormat/>
    <w:uiPriority w:val="0"/>
    <w:rPr>
      <w:szCs w:val="21"/>
    </w:rPr>
  </w:style>
  <w:style w:type="paragraph" w:customStyle="1" w:styleId="101">
    <w:name w:val="p0"/>
    <w:basedOn w:val="1"/>
    <w:link w:val="100"/>
    <w:qFormat/>
    <w:uiPriority w:val="0"/>
    <w:pPr>
      <w:widowControl/>
    </w:pPr>
    <w:rPr>
      <w:rFonts w:eastAsia="宋体"/>
      <w:kern w:val="0"/>
      <w:sz w:val="20"/>
      <w:szCs w:val="21"/>
    </w:rPr>
  </w:style>
  <w:style w:type="paragraph" w:customStyle="1" w:styleId="102">
    <w:name w:val="Char11"/>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03">
    <w:name w:val="Char Char1 Char Char Char Char Char1 Char Char Char Char"/>
    <w:basedOn w:val="16"/>
    <w:qFormat/>
    <w:uiPriority w:val="0"/>
    <w:rPr>
      <w:rFonts w:ascii="Tahoma" w:hAnsi="Tahoma"/>
    </w:rPr>
  </w:style>
  <w:style w:type="paragraph" w:customStyle="1" w:styleId="104">
    <w:name w:val="样式 样式 样式 样式 标题 2 + 宋体 五号 非加粗 黑色 + 段前: 6 磅 段后: 0 磅 行距: 单倍行距 + 段前:..."/>
    <w:basedOn w:val="1"/>
    <w:qFormat/>
    <w:uiPriority w:val="0"/>
    <w:pPr>
      <w:keepNext/>
      <w:keepLines/>
      <w:tabs>
        <w:tab w:val="left" w:pos="840"/>
      </w:tabs>
      <w:adjustRightInd w:val="0"/>
      <w:spacing w:before="240"/>
      <w:ind w:left="840" w:hanging="420"/>
      <w:jc w:val="left"/>
      <w:textAlignment w:val="baseline"/>
      <w:outlineLvl w:val="1"/>
    </w:pPr>
    <w:rPr>
      <w:rFonts w:ascii="宋体" w:hAnsi="宋体" w:eastAsia="宋体"/>
      <w:b/>
      <w:bCs/>
      <w:color w:val="000000"/>
      <w:kern w:val="0"/>
      <w:sz w:val="21"/>
      <w:szCs w:val="20"/>
    </w:rPr>
  </w:style>
  <w:style w:type="paragraph" w:customStyle="1" w:styleId="105">
    <w:name w:val="Char1"/>
    <w:basedOn w:val="1"/>
    <w:qFormat/>
    <w:uiPriority w:val="0"/>
    <w:pPr>
      <w:widowControl/>
      <w:spacing w:line="240" w:lineRule="exact"/>
      <w:jc w:val="left"/>
    </w:pPr>
    <w:rPr>
      <w:rFonts w:ascii="Verdana" w:hAnsi="Verdana" w:eastAsia="宋体"/>
      <w:kern w:val="0"/>
      <w:sz w:val="20"/>
      <w:szCs w:val="20"/>
      <w:lang w:eastAsia="en-US"/>
    </w:rPr>
  </w:style>
  <w:style w:type="paragraph" w:customStyle="1" w:styleId="106">
    <w:name w:val="1"/>
    <w:basedOn w:val="1"/>
    <w:qFormat/>
    <w:uiPriority w:val="0"/>
    <w:pPr>
      <w:spacing w:afterLines="50" w:line="360" w:lineRule="auto"/>
    </w:pPr>
    <w:rPr>
      <w:rFonts w:ascii="宋体" w:hAnsi="宋体" w:eastAsia="宋体"/>
      <w:b/>
      <w:sz w:val="30"/>
      <w:szCs w:val="21"/>
    </w:rPr>
  </w:style>
  <w:style w:type="paragraph" w:customStyle="1" w:styleId="107">
    <w:name w:val="样式 标题 2 + 宋体 五号 行距: 单倍行距"/>
    <w:basedOn w:val="4"/>
    <w:qFormat/>
    <w:uiPriority w:val="0"/>
    <w:pPr>
      <w:numPr>
        <w:ilvl w:val="0"/>
        <w:numId w:val="0"/>
      </w:numPr>
      <w:tabs>
        <w:tab w:val="left" w:pos="2175"/>
      </w:tabs>
      <w:adjustRightInd w:val="0"/>
      <w:spacing w:line="240" w:lineRule="auto"/>
      <w:ind w:left="2175" w:hanging="1275"/>
      <w:jc w:val="left"/>
      <w:textAlignment w:val="baseline"/>
    </w:pPr>
    <w:rPr>
      <w:rFonts w:ascii="宋体" w:hAnsi="宋体" w:eastAsia="宋体"/>
      <w:bCs/>
      <w:kern w:val="0"/>
      <w:sz w:val="21"/>
      <w:szCs w:val="20"/>
    </w:rPr>
  </w:style>
  <w:style w:type="paragraph" w:customStyle="1" w:styleId="108">
    <w:name w:val="标题 1 +"/>
    <w:basedOn w:val="3"/>
    <w:next w:val="1"/>
    <w:qFormat/>
    <w:uiPriority w:val="0"/>
    <w:pPr>
      <w:numPr>
        <w:numId w:val="0"/>
      </w:numPr>
      <w:spacing w:before="0" w:after="0" w:line="600" w:lineRule="auto"/>
      <w:jc w:val="center"/>
    </w:pPr>
    <w:rPr>
      <w:rFonts w:eastAsia="黑体"/>
      <w:bCs/>
      <w:kern w:val="0"/>
      <w:sz w:val="32"/>
      <w:szCs w:val="32"/>
    </w:rPr>
  </w:style>
  <w:style w:type="character" w:customStyle="1" w:styleId="109">
    <w:name w:val="批注主题 Char"/>
    <w:qFormat/>
    <w:uiPriority w:val="0"/>
    <w:rPr>
      <w:rFonts w:ascii="Times New Roman" w:hAnsi="Times New Roman" w:eastAsia="宋体" w:cs="Times New Roman"/>
      <w:b/>
      <w:bCs/>
      <w:szCs w:val="24"/>
    </w:rPr>
  </w:style>
  <w:style w:type="character" w:customStyle="1" w:styleId="110">
    <w:name w:val="批注框文本 Char"/>
    <w:qFormat/>
    <w:uiPriority w:val="0"/>
    <w:rPr>
      <w:rFonts w:ascii="Times New Roman" w:hAnsi="Times New Roman" w:eastAsia="宋体" w:cs="Times New Roman"/>
      <w:sz w:val="18"/>
      <w:szCs w:val="18"/>
    </w:rPr>
  </w:style>
  <w:style w:type="paragraph" w:customStyle="1" w:styleId="111">
    <w:name w:val="样式 标题 2 + Times New Roman 四号 非加粗 段前: 5 磅 段后: 0 磅 行距: 固定值 20..."/>
    <w:basedOn w:val="4"/>
    <w:qFormat/>
    <w:uiPriority w:val="0"/>
    <w:pPr>
      <w:numPr>
        <w:ilvl w:val="0"/>
        <w:numId w:val="0"/>
      </w:numPr>
      <w:spacing w:before="100" w:after="0" w:line="400" w:lineRule="exact"/>
    </w:pPr>
    <w:rPr>
      <w:rFonts w:ascii="Times New Roman" w:hAnsi="Times New Roman"/>
      <w:b w:val="0"/>
      <w:sz w:val="28"/>
      <w:szCs w:val="20"/>
    </w:rPr>
  </w:style>
  <w:style w:type="paragraph" w:customStyle="1" w:styleId="112">
    <w:name w:val="p15"/>
    <w:basedOn w:val="1"/>
    <w:qFormat/>
    <w:uiPriority w:val="0"/>
    <w:pPr>
      <w:widowControl/>
      <w:spacing w:line="220" w:lineRule="atLeast"/>
      <w:jc w:val="center"/>
    </w:pPr>
    <w:rPr>
      <w:rFonts w:ascii="仿宋_GB2312" w:hAnsi="宋体" w:cs="宋体"/>
      <w:kern w:val="0"/>
      <w:sz w:val="21"/>
      <w:szCs w:val="21"/>
    </w:rPr>
  </w:style>
  <w:style w:type="paragraph" w:customStyle="1" w:styleId="113">
    <w:name w:val="Char1 Char Char Char 字元 Char Char 字元 Char 字元 Char1 Char Char Char"/>
    <w:basedOn w:val="1"/>
    <w:qFormat/>
    <w:uiPriority w:val="0"/>
    <w:rPr>
      <w:rFonts w:eastAsia="宋体"/>
      <w:sz w:val="21"/>
      <w:szCs w:val="20"/>
    </w:rPr>
  </w:style>
  <w:style w:type="paragraph" w:customStyle="1" w:styleId="114">
    <w:name w:val="p16"/>
    <w:basedOn w:val="1"/>
    <w:qFormat/>
    <w:uiPriority w:val="0"/>
    <w:pPr>
      <w:widowControl/>
      <w:jc w:val="left"/>
    </w:pPr>
    <w:rPr>
      <w:rFonts w:eastAsia="宋体"/>
      <w:kern w:val="0"/>
      <w:sz w:val="21"/>
      <w:szCs w:val="21"/>
    </w:rPr>
  </w:style>
  <w:style w:type="paragraph" w:customStyle="1" w:styleId="115">
    <w:name w:val="xl31"/>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kern w:val="0"/>
      <w:sz w:val="24"/>
      <w:szCs w:val="22"/>
    </w:rPr>
  </w:style>
  <w:style w:type="paragraph" w:customStyle="1" w:styleId="116">
    <w:name w:val="Blockquote"/>
    <w:basedOn w:val="1"/>
    <w:qFormat/>
    <w:uiPriority w:val="0"/>
    <w:pPr>
      <w:autoSpaceDE w:val="0"/>
      <w:autoSpaceDN w:val="0"/>
      <w:adjustRightInd w:val="0"/>
      <w:spacing w:before="100" w:after="100"/>
      <w:ind w:left="360" w:right="360"/>
      <w:jc w:val="left"/>
    </w:pPr>
    <w:rPr>
      <w:rFonts w:eastAsia="宋体"/>
      <w:kern w:val="0"/>
      <w:sz w:val="24"/>
      <w:szCs w:val="20"/>
    </w:rPr>
  </w:style>
  <w:style w:type="paragraph" w:customStyle="1" w:styleId="117">
    <w:name w:val="Char Char"/>
    <w:basedOn w:val="1"/>
    <w:qFormat/>
    <w:uiPriority w:val="0"/>
    <w:pPr>
      <w:widowControl/>
      <w:spacing w:line="240" w:lineRule="exact"/>
      <w:jc w:val="left"/>
    </w:pPr>
    <w:rPr>
      <w:rFonts w:ascii="Verdana" w:hAnsi="Verdana"/>
      <w:kern w:val="0"/>
      <w:sz w:val="24"/>
      <w:szCs w:val="20"/>
      <w:lang w:eastAsia="en-US"/>
    </w:rPr>
  </w:style>
  <w:style w:type="paragraph" w:customStyle="1" w:styleId="118">
    <w:name w:val="xl25"/>
    <w:basedOn w:val="1"/>
    <w:qFormat/>
    <w:uiPriority w:val="0"/>
    <w:pPr>
      <w:widowControl/>
      <w:pBdr>
        <w:left w:val="single" w:color="auto" w:sz="4" w:space="0"/>
        <w:bottom w:val="single" w:color="auto" w:sz="4" w:space="0"/>
        <w:right w:val="double" w:color="auto" w:sz="6" w:space="0"/>
      </w:pBdr>
      <w:spacing w:before="100" w:beforeAutospacing="1" w:after="100" w:afterAutospacing="1"/>
      <w:jc w:val="center"/>
    </w:pPr>
    <w:rPr>
      <w:rFonts w:ascii="Arial Unicode MS" w:hAnsi="Arial Unicode MS" w:eastAsia="Arial Unicode MS" w:cs="Arial Unicode MS"/>
      <w:kern w:val="0"/>
      <w:sz w:val="24"/>
      <w:szCs w:val="22"/>
    </w:rPr>
  </w:style>
  <w:style w:type="paragraph" w:customStyle="1" w:styleId="119">
    <w:name w:val="Char Char Char1 Char"/>
    <w:basedOn w:val="1"/>
    <w:qFormat/>
    <w:uiPriority w:val="0"/>
    <w:pPr>
      <w:tabs>
        <w:tab w:val="left" w:pos="360"/>
      </w:tabs>
      <w:snapToGrid w:val="0"/>
      <w:spacing w:line="360" w:lineRule="auto"/>
    </w:pPr>
    <w:rPr>
      <w:rFonts w:cs="宋体"/>
      <w:sz w:val="24"/>
      <w:szCs w:val="22"/>
    </w:rPr>
  </w:style>
  <w:style w:type="character" w:customStyle="1" w:styleId="120">
    <w:name w:val="fontstyle01"/>
    <w:qFormat/>
    <w:uiPriority w:val="0"/>
    <w:rPr>
      <w:rFonts w:hint="eastAsia" w:ascii="宋体" w:hAnsi="宋体" w:eastAsia="宋体"/>
      <w:color w:val="000000"/>
      <w:sz w:val="24"/>
      <w:szCs w:val="24"/>
    </w:rPr>
  </w:style>
  <w:style w:type="character" w:customStyle="1" w:styleId="121">
    <w:name w:val="fontstyle11"/>
    <w:qFormat/>
    <w:uiPriority w:val="0"/>
    <w:rPr>
      <w:rFonts w:hint="default" w:ascii="TimesNewRomanPSMT" w:hAnsi="TimesNewRomanPSMT"/>
      <w:color w:val="000000"/>
      <w:sz w:val="24"/>
      <w:szCs w:val="24"/>
    </w:rPr>
  </w:style>
  <w:style w:type="paragraph" w:customStyle="1" w:styleId="122">
    <w:name w:val="TOC 标题1"/>
    <w:basedOn w:val="3"/>
    <w:next w:val="1"/>
    <w:semiHidden/>
    <w:unhideWhenUsed/>
    <w:qFormat/>
    <w:uiPriority w:val="39"/>
    <w:pPr>
      <w:widowControl/>
      <w:numPr>
        <w:numId w:val="0"/>
      </w:numPr>
      <w:spacing w:before="480" w:after="0" w:line="276" w:lineRule="auto"/>
      <w:jc w:val="left"/>
      <w:outlineLvl w:val="9"/>
    </w:pPr>
    <w:rPr>
      <w:rFonts w:ascii="Cambria" w:hAnsi="Cambria" w:eastAsia="宋体"/>
      <w:bCs/>
      <w:color w:val="365F91"/>
      <w:kern w:val="0"/>
      <w:sz w:val="28"/>
      <w:szCs w:val="28"/>
    </w:rPr>
  </w:style>
  <w:style w:type="character" w:customStyle="1" w:styleId="123">
    <w:name w:val="fontstyle21"/>
    <w:qFormat/>
    <w:uiPriority w:val="0"/>
    <w:rPr>
      <w:rFonts w:hint="eastAsia" w:ascii="宋体" w:hAnsi="宋体" w:eastAsia="宋体"/>
      <w:color w:val="993300"/>
      <w:sz w:val="24"/>
      <w:szCs w:val="24"/>
    </w:rPr>
  </w:style>
  <w:style w:type="character" w:customStyle="1" w:styleId="124">
    <w:name w:val="fontstyle31"/>
    <w:qFormat/>
    <w:uiPriority w:val="0"/>
    <w:rPr>
      <w:rFonts w:hint="default" w:ascii="Arial" w:hAnsi="Arial" w:cs="Arial"/>
      <w:color w:val="993300"/>
      <w:sz w:val="24"/>
      <w:szCs w:val="24"/>
    </w:rPr>
  </w:style>
  <w:style w:type="character" w:customStyle="1" w:styleId="125">
    <w:name w:val="列表段落 字符"/>
    <w:link w:val="60"/>
    <w:qFormat/>
    <w:uiPriority w:val="0"/>
    <w:rPr>
      <w:kern w:val="2"/>
      <w:sz w:val="21"/>
      <w:szCs w:val="22"/>
    </w:rPr>
  </w:style>
  <w:style w:type="character" w:customStyle="1" w:styleId="126">
    <w:name w:val="标题 Char1"/>
    <w:qFormat/>
    <w:uiPriority w:val="10"/>
    <w:rPr>
      <w:rFonts w:ascii="Cambria" w:hAnsi="Cambria" w:eastAsia="宋体" w:cs="Times New Roman"/>
      <w:b/>
      <w:bCs/>
      <w:sz w:val="32"/>
      <w:szCs w:val="32"/>
    </w:rPr>
  </w:style>
  <w:style w:type="character" w:customStyle="1" w:styleId="127">
    <w:name w:val="样式1 Char Char"/>
    <w:link w:val="99"/>
    <w:qFormat/>
    <w:uiPriority w:val="0"/>
    <w:rPr>
      <w:rFonts w:ascii="宋体" w:hAnsi="宋体"/>
      <w:sz w:val="21"/>
      <w:szCs w:val="21"/>
    </w:rPr>
  </w:style>
  <w:style w:type="character" w:customStyle="1" w:styleId="128">
    <w:name w:val="纯文本 Char1"/>
    <w:semiHidden/>
    <w:qFormat/>
    <w:locked/>
    <w:uiPriority w:val="0"/>
    <w:rPr>
      <w:rFonts w:ascii="宋体" w:hAnsi="Courier New" w:eastAsia="宋体" w:cs="Courier New"/>
      <w:kern w:val="2"/>
      <w:sz w:val="21"/>
      <w:szCs w:val="21"/>
      <w:lang w:val="en-US" w:eastAsia="zh-CN" w:bidi="ar-SA"/>
    </w:rPr>
  </w:style>
  <w:style w:type="paragraph" w:customStyle="1" w:styleId="129">
    <w:name w:val="Normal_0"/>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30">
    <w:name w:val="页脚_0"/>
    <w:basedOn w:val="68"/>
    <w:qFormat/>
    <w:uiPriority w:val="99"/>
    <w:pPr>
      <w:tabs>
        <w:tab w:val="center" w:pos="4153"/>
        <w:tab w:val="right" w:pos="8306"/>
      </w:tabs>
      <w:snapToGrid w:val="0"/>
      <w:jc w:val="left"/>
    </w:pPr>
    <w:rPr>
      <w:sz w:val="18"/>
      <w:szCs w:val="18"/>
    </w:rPr>
  </w:style>
  <w:style w:type="paragraph" w:customStyle="1" w:styleId="131">
    <w:name w:val="标题 2_0"/>
    <w:basedOn w:val="68"/>
    <w:next w:val="68"/>
    <w:link w:val="132"/>
    <w:unhideWhenUsed/>
    <w:qFormat/>
    <w:uiPriority w:val="0"/>
    <w:pPr>
      <w:keepNext/>
      <w:keepLines/>
      <w:spacing w:line="360" w:lineRule="auto"/>
      <w:outlineLvl w:val="1"/>
    </w:pPr>
    <w:rPr>
      <w:rFonts w:ascii="Arial" w:hAnsi="Arial"/>
      <w:b/>
      <w:bCs/>
      <w:sz w:val="24"/>
      <w:szCs w:val="32"/>
    </w:rPr>
  </w:style>
  <w:style w:type="character" w:customStyle="1" w:styleId="132">
    <w:name w:val="标题 2 Char_0"/>
    <w:link w:val="131"/>
    <w:qFormat/>
    <w:uiPriority w:val="0"/>
    <w:rPr>
      <w:rFonts w:ascii="Arial" w:hAnsi="Arial"/>
      <w:b/>
      <w:bCs/>
      <w:kern w:val="2"/>
      <w:sz w:val="24"/>
      <w:szCs w:val="32"/>
    </w:rPr>
  </w:style>
  <w:style w:type="table" w:customStyle="1" w:styleId="133">
    <w:name w:val="网格型_0"/>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34">
    <w:name w:val="正文文本_0"/>
    <w:basedOn w:val="68"/>
    <w:next w:val="135"/>
    <w:qFormat/>
    <w:uiPriority w:val="0"/>
    <w:pPr>
      <w:spacing w:after="120"/>
    </w:pPr>
  </w:style>
  <w:style w:type="paragraph" w:customStyle="1" w:styleId="135">
    <w:name w:val="正文_2"/>
    <w:next w:val="134"/>
    <w:qFormat/>
    <w:uiPriority w:val="0"/>
    <w:pPr>
      <w:widowControl w:val="0"/>
      <w:spacing w:after="160" w:line="278" w:lineRule="auto"/>
      <w:jc w:val="both"/>
    </w:pPr>
    <w:rPr>
      <w:rFonts w:ascii="Calibri" w:hAnsi="Calibri" w:eastAsia="宋体" w:cs="Times New Roman"/>
      <w:kern w:val="2"/>
      <w:sz w:val="21"/>
      <w:szCs w:val="24"/>
      <w:lang w:val="en-US" w:eastAsia="zh-CN" w:bidi="ar-SA"/>
    </w:rPr>
  </w:style>
  <w:style w:type="paragraph" w:customStyle="1" w:styleId="136">
    <w:name w:val="标题 1_0"/>
    <w:basedOn w:val="137"/>
    <w:next w:val="137"/>
    <w:qFormat/>
    <w:uiPriority w:val="0"/>
    <w:pPr>
      <w:keepNext/>
      <w:jc w:val="center"/>
      <w:outlineLvl w:val="0"/>
    </w:pPr>
    <w:rPr>
      <w:b/>
      <w:bCs/>
      <w:sz w:val="24"/>
      <w:szCs w:val="20"/>
    </w:rPr>
  </w:style>
  <w:style w:type="paragraph" w:customStyle="1" w:styleId="137">
    <w:name w:val="正文_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38">
    <w:name w:val="正文_3"/>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39">
    <w:name w:val="正文_4"/>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40">
    <w:name w:val="网格型11"/>
    <w:basedOn w:val="46"/>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41">
    <w:name w:val="正文_5"/>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42">
    <w:name w:val="页脚_1"/>
    <w:basedOn w:val="143"/>
    <w:qFormat/>
    <w:uiPriority w:val="99"/>
    <w:pPr>
      <w:tabs>
        <w:tab w:val="center" w:pos="4153"/>
        <w:tab w:val="right" w:pos="8306"/>
      </w:tabs>
      <w:snapToGrid w:val="0"/>
      <w:jc w:val="left"/>
    </w:pPr>
    <w:rPr>
      <w:sz w:val="18"/>
      <w:szCs w:val="18"/>
    </w:rPr>
  </w:style>
  <w:style w:type="paragraph" w:customStyle="1" w:styleId="143">
    <w:name w:val="正文_6"/>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44">
    <w:name w:val="标题 1_1"/>
    <w:basedOn w:val="143"/>
    <w:next w:val="143"/>
    <w:qFormat/>
    <w:uiPriority w:val="0"/>
    <w:pPr>
      <w:keepNext/>
      <w:jc w:val="center"/>
      <w:outlineLvl w:val="0"/>
    </w:pPr>
    <w:rPr>
      <w:b/>
      <w:bCs/>
      <w:sz w:val="24"/>
      <w:szCs w:val="20"/>
    </w:rPr>
  </w:style>
  <w:style w:type="table" w:customStyle="1" w:styleId="145">
    <w:name w:val="Table Normal"/>
    <w:unhideWhenUsed/>
    <w:qFormat/>
    <w:uiPriority w:val="0"/>
    <w:tblPr>
      <w:tblLayout w:type="fixed"/>
      <w:tblCellMar>
        <w:top w:w="0" w:type="dxa"/>
        <w:left w:w="0" w:type="dxa"/>
        <w:bottom w:w="0" w:type="dxa"/>
        <w:right w:w="0" w:type="dxa"/>
      </w:tblCellMar>
    </w:tblPr>
  </w:style>
  <w:style w:type="paragraph" w:customStyle="1" w:styleId="146">
    <w:name w:val="页脚_2"/>
    <w:basedOn w:val="147"/>
    <w:qFormat/>
    <w:uiPriority w:val="99"/>
    <w:pPr>
      <w:tabs>
        <w:tab w:val="center" w:pos="4153"/>
        <w:tab w:val="right" w:pos="8306"/>
      </w:tabs>
      <w:snapToGrid w:val="0"/>
      <w:jc w:val="left"/>
    </w:pPr>
    <w:rPr>
      <w:sz w:val="18"/>
      <w:szCs w:val="18"/>
    </w:rPr>
  </w:style>
  <w:style w:type="paragraph" w:customStyle="1" w:styleId="147">
    <w:name w:val="正文_7"/>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48">
    <w:name w:val="Table Normal_0"/>
    <w:unhideWhenUsed/>
    <w:qFormat/>
    <w:uiPriority w:val="0"/>
    <w:tblPr>
      <w:tblLayout w:type="fixed"/>
      <w:tblCellMar>
        <w:top w:w="0" w:type="dxa"/>
        <w:left w:w="0" w:type="dxa"/>
        <w:bottom w:w="0" w:type="dxa"/>
        <w:right w:w="0" w:type="dxa"/>
      </w:tblCellMar>
    </w:tblPr>
  </w:style>
  <w:style w:type="paragraph" w:customStyle="1" w:styleId="149">
    <w:name w:val="页脚_3"/>
    <w:basedOn w:val="150"/>
    <w:qFormat/>
    <w:uiPriority w:val="99"/>
    <w:pPr>
      <w:tabs>
        <w:tab w:val="center" w:pos="4153"/>
        <w:tab w:val="right" w:pos="8306"/>
      </w:tabs>
      <w:snapToGrid w:val="0"/>
      <w:jc w:val="left"/>
    </w:pPr>
    <w:rPr>
      <w:sz w:val="18"/>
      <w:szCs w:val="18"/>
    </w:rPr>
  </w:style>
  <w:style w:type="paragraph" w:customStyle="1" w:styleId="150">
    <w:name w:val="正文_8"/>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51">
    <w:name w:val="Table Normal_1"/>
    <w:unhideWhenUsed/>
    <w:qFormat/>
    <w:uiPriority w:val="0"/>
    <w:tblPr>
      <w:tblLayout w:type="fixed"/>
      <w:tblCellMar>
        <w:top w:w="0" w:type="dxa"/>
        <w:left w:w="0" w:type="dxa"/>
        <w:bottom w:w="0" w:type="dxa"/>
        <w:right w:w="0" w:type="dxa"/>
      </w:tblCellMar>
    </w:tblPr>
  </w:style>
  <w:style w:type="paragraph" w:customStyle="1" w:styleId="152">
    <w:name w:val="页脚_4"/>
    <w:basedOn w:val="153"/>
    <w:qFormat/>
    <w:uiPriority w:val="99"/>
    <w:pPr>
      <w:tabs>
        <w:tab w:val="center" w:pos="4153"/>
        <w:tab w:val="right" w:pos="8306"/>
      </w:tabs>
      <w:snapToGrid w:val="0"/>
      <w:jc w:val="left"/>
    </w:pPr>
    <w:rPr>
      <w:sz w:val="18"/>
      <w:szCs w:val="18"/>
    </w:rPr>
  </w:style>
  <w:style w:type="paragraph" w:customStyle="1" w:styleId="153">
    <w:name w:val="正文_9"/>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54">
    <w:name w:val="Table Normal_2"/>
    <w:unhideWhenUsed/>
    <w:qFormat/>
    <w:uiPriority w:val="0"/>
    <w:tblPr>
      <w:tblLayout w:type="fixed"/>
      <w:tblCellMar>
        <w:top w:w="0" w:type="dxa"/>
        <w:left w:w="0" w:type="dxa"/>
        <w:bottom w:w="0" w:type="dxa"/>
        <w:right w:w="0" w:type="dxa"/>
      </w:tblCellMar>
    </w:tblPr>
  </w:style>
  <w:style w:type="paragraph" w:customStyle="1" w:styleId="155">
    <w:name w:val="页脚_5"/>
    <w:basedOn w:val="156"/>
    <w:qFormat/>
    <w:uiPriority w:val="99"/>
    <w:pPr>
      <w:tabs>
        <w:tab w:val="center" w:pos="4153"/>
        <w:tab w:val="right" w:pos="8306"/>
      </w:tabs>
      <w:snapToGrid w:val="0"/>
      <w:jc w:val="left"/>
    </w:pPr>
    <w:rPr>
      <w:sz w:val="18"/>
      <w:szCs w:val="18"/>
    </w:rPr>
  </w:style>
  <w:style w:type="paragraph" w:customStyle="1" w:styleId="156">
    <w:name w:val="正文_10"/>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57">
    <w:name w:val="Table Normal_3"/>
    <w:unhideWhenUsed/>
    <w:qFormat/>
    <w:uiPriority w:val="0"/>
    <w:tblPr>
      <w:tblLayout w:type="fixed"/>
      <w:tblCellMar>
        <w:top w:w="0" w:type="dxa"/>
        <w:left w:w="0" w:type="dxa"/>
        <w:bottom w:w="0" w:type="dxa"/>
        <w:right w:w="0" w:type="dxa"/>
      </w:tblCellMar>
    </w:tblPr>
  </w:style>
  <w:style w:type="paragraph" w:customStyle="1" w:styleId="158">
    <w:name w:val="页脚_6"/>
    <w:basedOn w:val="159"/>
    <w:qFormat/>
    <w:uiPriority w:val="99"/>
    <w:pPr>
      <w:tabs>
        <w:tab w:val="center" w:pos="4153"/>
        <w:tab w:val="right" w:pos="8306"/>
      </w:tabs>
      <w:snapToGrid w:val="0"/>
      <w:jc w:val="left"/>
    </w:pPr>
    <w:rPr>
      <w:sz w:val="18"/>
      <w:szCs w:val="18"/>
    </w:rPr>
  </w:style>
  <w:style w:type="paragraph" w:customStyle="1" w:styleId="159">
    <w:name w:val="正文_11"/>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60">
    <w:name w:val="Table Normal_4"/>
    <w:unhideWhenUsed/>
    <w:qFormat/>
    <w:uiPriority w:val="0"/>
    <w:tblPr>
      <w:tblLayout w:type="fixed"/>
      <w:tblCellMar>
        <w:top w:w="0" w:type="dxa"/>
        <w:left w:w="0" w:type="dxa"/>
        <w:bottom w:w="0" w:type="dxa"/>
        <w:right w:w="0" w:type="dxa"/>
      </w:tblCellMar>
    </w:tblPr>
  </w:style>
  <w:style w:type="paragraph" w:customStyle="1" w:styleId="161">
    <w:name w:val="页脚_7"/>
    <w:basedOn w:val="162"/>
    <w:qFormat/>
    <w:uiPriority w:val="99"/>
    <w:pPr>
      <w:tabs>
        <w:tab w:val="center" w:pos="4153"/>
        <w:tab w:val="right" w:pos="8306"/>
      </w:tabs>
      <w:snapToGrid w:val="0"/>
      <w:jc w:val="left"/>
    </w:pPr>
    <w:rPr>
      <w:sz w:val="18"/>
      <w:szCs w:val="18"/>
    </w:rPr>
  </w:style>
  <w:style w:type="paragraph" w:customStyle="1" w:styleId="162">
    <w:name w:val="正文_1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63">
    <w:name w:val="Table Normal_5"/>
    <w:unhideWhenUsed/>
    <w:qFormat/>
    <w:uiPriority w:val="0"/>
    <w:tblPr>
      <w:tblLayout w:type="fixed"/>
      <w:tblCellMar>
        <w:top w:w="0" w:type="dxa"/>
        <w:left w:w="0" w:type="dxa"/>
        <w:bottom w:w="0" w:type="dxa"/>
        <w:right w:w="0" w:type="dxa"/>
      </w:tblCellMar>
    </w:tblPr>
  </w:style>
  <w:style w:type="paragraph" w:customStyle="1" w:styleId="164">
    <w:name w:val="正文_13"/>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table" w:customStyle="1" w:styleId="165">
    <w:name w:val="Table Normal_6"/>
    <w:unhideWhenUsed/>
    <w:qFormat/>
    <w:uiPriority w:val="0"/>
    <w:tblPr>
      <w:tblLayout w:type="fixed"/>
      <w:tblCellMar>
        <w:top w:w="0" w:type="dxa"/>
        <w:left w:w="0" w:type="dxa"/>
        <w:bottom w:w="0" w:type="dxa"/>
        <w:right w:w="0" w:type="dxa"/>
      </w:tblCellMar>
    </w:tblPr>
  </w:style>
  <w:style w:type="paragraph" w:customStyle="1" w:styleId="166">
    <w:name w:val="正文缩进_0"/>
    <w:basedOn w:val="164"/>
    <w:next w:val="164"/>
    <w:qFormat/>
    <w:uiPriority w:val="0"/>
    <w:pPr>
      <w:widowControl/>
      <w:ind w:firstLine="420"/>
      <w:jc w:val="left"/>
    </w:pPr>
    <w:rPr>
      <w:kern w:val="0"/>
      <w:sz w:val="20"/>
      <w:szCs w:val="20"/>
    </w:rPr>
  </w:style>
  <w:style w:type="paragraph" w:customStyle="1" w:styleId="167">
    <w:name w:val="标题 1_2"/>
    <w:basedOn w:val="164"/>
    <w:next w:val="164"/>
    <w:qFormat/>
    <w:uiPriority w:val="0"/>
    <w:pPr>
      <w:keepNext/>
      <w:jc w:val="center"/>
      <w:outlineLvl w:val="0"/>
    </w:pPr>
    <w:rPr>
      <w:b/>
      <w:bCs/>
      <w:sz w:val="24"/>
      <w:szCs w:val="20"/>
    </w:rPr>
  </w:style>
  <w:style w:type="paragraph" w:customStyle="1" w:styleId="168">
    <w:name w:val="普通(网站)_0"/>
    <w:basedOn w:val="164"/>
    <w:qFormat/>
    <w:uiPriority w:val="99"/>
    <w:pPr>
      <w:widowControl/>
      <w:spacing w:before="100" w:beforeAutospacing="1" w:after="100" w:afterAutospacing="1"/>
      <w:jc w:val="left"/>
    </w:pPr>
    <w:rPr>
      <w:rFonts w:ascii="宋体" w:hAnsi="宋体" w:cs="宋体"/>
      <w:kern w:val="0"/>
      <w:sz w:val="24"/>
    </w:rPr>
  </w:style>
  <w:style w:type="table" w:customStyle="1" w:styleId="169">
    <w:name w:val="网格型_1"/>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0">
    <w:name w:val="正文_14"/>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171">
    <w:name w:val="正文1"/>
    <w:basedOn w:val="170"/>
    <w:qFormat/>
    <w:uiPriority w:val="0"/>
    <w:pPr>
      <w:spacing w:line="360" w:lineRule="auto"/>
      <w:ind w:firstLine="480" w:firstLineChars="200"/>
    </w:pPr>
    <w:rPr>
      <w:rFonts w:ascii="Times New Roman" w:hAnsi="Times New Roman"/>
      <w:sz w:val="24"/>
      <w:szCs w:val="24"/>
    </w:rPr>
  </w:style>
  <w:style w:type="table" w:customStyle="1" w:styleId="172">
    <w:name w:val="网格型_2"/>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73">
    <w:name w:val="标题 2_1"/>
    <w:basedOn w:val="170"/>
    <w:next w:val="170"/>
    <w:link w:val="174"/>
    <w:unhideWhenUsed/>
    <w:qFormat/>
    <w:uiPriority w:val="0"/>
    <w:pPr>
      <w:keepNext/>
      <w:keepLines/>
      <w:spacing w:line="360" w:lineRule="auto"/>
      <w:outlineLvl w:val="1"/>
    </w:pPr>
    <w:rPr>
      <w:rFonts w:ascii="Arial" w:hAnsi="Arial"/>
      <w:b/>
      <w:bCs/>
      <w:sz w:val="24"/>
      <w:szCs w:val="32"/>
    </w:rPr>
  </w:style>
  <w:style w:type="character" w:customStyle="1" w:styleId="174">
    <w:name w:val="标题 2 Char_1"/>
    <w:link w:val="173"/>
    <w:qFormat/>
    <w:uiPriority w:val="0"/>
    <w:rPr>
      <w:rFonts w:ascii="Arial" w:hAnsi="Arial"/>
      <w:b/>
      <w:bCs/>
      <w:kern w:val="2"/>
      <w:sz w:val="24"/>
      <w:szCs w:val="32"/>
    </w:rPr>
  </w:style>
  <w:style w:type="paragraph" w:customStyle="1" w:styleId="175">
    <w:name w:val="Normal_1"/>
    <w:qFormat/>
    <w:uiPriority w:val="0"/>
    <w:pPr>
      <w:spacing w:after="160" w:line="278" w:lineRule="auto"/>
    </w:pPr>
    <w:rPr>
      <w:rFonts w:ascii="Calibri" w:hAnsi="Calibri" w:eastAsia="宋体" w:cs="Times New Roman"/>
      <w:sz w:val="24"/>
      <w:szCs w:val="24"/>
      <w:lang w:val="en-US" w:eastAsia="zh-CN" w:bidi="ar-SA"/>
    </w:rPr>
  </w:style>
  <w:style w:type="paragraph" w:customStyle="1" w:styleId="176">
    <w:name w:val="Normal_2"/>
    <w:qFormat/>
    <w:uiPriority w:val="0"/>
    <w:pPr>
      <w:spacing w:after="160" w:line="278" w:lineRule="auto"/>
    </w:pPr>
    <w:rPr>
      <w:rFonts w:ascii="Calibri" w:hAnsi="Calibri" w:eastAsia="宋体" w:cs="Times New Roman"/>
      <w:sz w:val="24"/>
      <w:szCs w:val="24"/>
      <w:lang w:val="en-US" w:eastAsia="zh-CN" w:bidi="ar-SA"/>
    </w:rPr>
  </w:style>
  <w:style w:type="paragraph" w:customStyle="1" w:styleId="177">
    <w:name w:val="Normal_3"/>
    <w:qFormat/>
    <w:uiPriority w:val="0"/>
    <w:pPr>
      <w:spacing w:after="160" w:line="278" w:lineRule="auto"/>
    </w:pPr>
    <w:rPr>
      <w:rFonts w:ascii="Calibri" w:hAnsi="Calibri" w:eastAsia="宋体" w:cs="Times New Roman"/>
      <w:sz w:val="24"/>
      <w:szCs w:val="24"/>
      <w:lang w:val="en-US" w:eastAsia="zh-CN" w:bidi="ar-SA"/>
    </w:rPr>
  </w:style>
  <w:style w:type="paragraph" w:customStyle="1" w:styleId="178">
    <w:name w:val="Normal_4"/>
    <w:qFormat/>
    <w:uiPriority w:val="0"/>
    <w:pPr>
      <w:spacing w:after="160" w:line="278" w:lineRule="auto"/>
    </w:pPr>
    <w:rPr>
      <w:rFonts w:ascii="Calibri" w:hAnsi="Calibri" w:eastAsia="宋体" w:cs="Times New Roman"/>
      <w:sz w:val="24"/>
      <w:szCs w:val="24"/>
      <w:lang w:val="en-US" w:eastAsia="zh-CN" w:bidi="ar-SA"/>
    </w:rPr>
  </w:style>
  <w:style w:type="paragraph" w:customStyle="1" w:styleId="179">
    <w:name w:val="Normal_5"/>
    <w:qFormat/>
    <w:uiPriority w:val="0"/>
    <w:pPr>
      <w:spacing w:after="160" w:line="278" w:lineRule="auto"/>
    </w:pPr>
    <w:rPr>
      <w:rFonts w:ascii="Calibri" w:hAnsi="Calibri" w:eastAsia="宋体" w:cs="Times New Roman"/>
      <w:sz w:val="24"/>
      <w:szCs w:val="24"/>
      <w:lang w:val="en-US" w:eastAsia="zh-CN" w:bidi="ar-SA"/>
    </w:rPr>
  </w:style>
  <w:style w:type="paragraph" w:customStyle="1" w:styleId="180">
    <w:name w:val="Normal_6"/>
    <w:qFormat/>
    <w:uiPriority w:val="0"/>
    <w:pPr>
      <w:spacing w:after="160" w:line="278" w:lineRule="auto"/>
    </w:pPr>
    <w:rPr>
      <w:rFonts w:ascii="Calibri" w:hAnsi="Calibri" w:eastAsia="宋体" w:cs="Times New Roman"/>
      <w:sz w:val="24"/>
      <w:szCs w:val="24"/>
      <w:lang w:val="en-US" w:eastAsia="zh-CN" w:bidi="ar-SA"/>
    </w:rPr>
  </w:style>
  <w:style w:type="paragraph" w:customStyle="1" w:styleId="181">
    <w:name w:val="Normal_7"/>
    <w:qFormat/>
    <w:uiPriority w:val="0"/>
    <w:pPr>
      <w:spacing w:after="160" w:line="278" w:lineRule="auto"/>
    </w:pPr>
    <w:rPr>
      <w:rFonts w:ascii="Calibri" w:hAnsi="Calibri" w:eastAsia="宋体" w:cs="Times New Roman"/>
      <w:sz w:val="24"/>
      <w:szCs w:val="24"/>
      <w:lang w:val="en-US" w:eastAsia="zh-CN" w:bidi="ar-SA"/>
    </w:rPr>
  </w:style>
  <w:style w:type="paragraph" w:customStyle="1" w:styleId="182">
    <w:name w:val="Normal_8"/>
    <w:qFormat/>
    <w:uiPriority w:val="0"/>
    <w:pPr>
      <w:spacing w:after="160" w:line="278" w:lineRule="auto"/>
    </w:pPr>
    <w:rPr>
      <w:rFonts w:ascii="Calibri" w:hAnsi="Calibri" w:eastAsia="宋体" w:cs="Times New Roman"/>
      <w:sz w:val="24"/>
      <w:szCs w:val="24"/>
      <w:lang w:val="en-US" w:eastAsia="zh-CN" w:bidi="ar-SA"/>
    </w:rPr>
  </w:style>
  <w:style w:type="paragraph" w:customStyle="1" w:styleId="183">
    <w:name w:val="Normal_9"/>
    <w:qFormat/>
    <w:uiPriority w:val="0"/>
    <w:pPr>
      <w:spacing w:after="160" w:line="278" w:lineRule="auto"/>
    </w:pPr>
    <w:rPr>
      <w:rFonts w:ascii="Calibri" w:hAnsi="Calibri" w:eastAsia="宋体" w:cs="Times New Roman"/>
      <w:sz w:val="24"/>
      <w:szCs w:val="24"/>
      <w:lang w:val="en-US" w:eastAsia="zh-CN" w:bidi="ar-SA"/>
    </w:rPr>
  </w:style>
  <w:style w:type="paragraph" w:customStyle="1" w:styleId="184">
    <w:name w:val="Normal_0_0"/>
    <w:qFormat/>
    <w:uiPriority w:val="0"/>
    <w:pPr>
      <w:spacing w:after="160" w:line="278" w:lineRule="auto"/>
    </w:pPr>
    <w:rPr>
      <w:rFonts w:ascii="Calibri" w:hAnsi="Calibri" w:eastAsia="宋体" w:cs="Times New Roman"/>
      <w:sz w:val="24"/>
      <w:szCs w:val="24"/>
      <w:lang w:val="en-US" w:eastAsia="zh-CN" w:bidi="ar-SA"/>
    </w:rPr>
  </w:style>
  <w:style w:type="paragraph" w:customStyle="1" w:styleId="185">
    <w:name w:val="Normal_10"/>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86">
    <w:name w:val="Normal_11"/>
    <w:qFormat/>
    <w:uiPriority w:val="0"/>
    <w:pPr>
      <w:spacing w:after="160" w:line="278" w:lineRule="auto"/>
    </w:pPr>
    <w:rPr>
      <w:rFonts w:ascii="Calibri" w:hAnsi="Calibri" w:eastAsia="宋体" w:cs="Times New Roman"/>
      <w:sz w:val="24"/>
      <w:szCs w:val="24"/>
      <w:lang w:val="en-US" w:eastAsia="zh-CN" w:bidi="ar-SA"/>
    </w:rPr>
  </w:style>
  <w:style w:type="paragraph" w:customStyle="1" w:styleId="187">
    <w:name w:val="Normal_12"/>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88">
    <w:name w:val="Normal_13"/>
    <w:qFormat/>
    <w:uiPriority w:val="0"/>
    <w:pPr>
      <w:spacing w:after="160" w:line="278" w:lineRule="auto"/>
    </w:pPr>
    <w:rPr>
      <w:rFonts w:ascii="Calibri" w:hAnsi="Calibri" w:eastAsia="宋体" w:cs="Times New Roman"/>
      <w:sz w:val="24"/>
      <w:szCs w:val="24"/>
      <w:lang w:val="en-US" w:eastAsia="zh-CN" w:bidi="ar-SA"/>
    </w:rPr>
  </w:style>
  <w:style w:type="paragraph" w:customStyle="1" w:styleId="189">
    <w:name w:val="Normal_14"/>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90">
    <w:name w:val="Normal_15"/>
    <w:qFormat/>
    <w:uiPriority w:val="0"/>
    <w:pPr>
      <w:spacing w:after="160" w:line="278" w:lineRule="auto"/>
    </w:pPr>
    <w:rPr>
      <w:rFonts w:ascii="Calibri" w:hAnsi="Calibri" w:eastAsia="宋体" w:cs="Times New Roman"/>
      <w:sz w:val="24"/>
      <w:szCs w:val="24"/>
      <w:lang w:val="en-US" w:eastAsia="zh-CN" w:bidi="ar-SA"/>
    </w:rPr>
  </w:style>
  <w:style w:type="paragraph" w:customStyle="1" w:styleId="191">
    <w:name w:val="Normal_16"/>
    <w:qFormat/>
    <w:uiPriority w:val="0"/>
    <w:pPr>
      <w:spacing w:after="160" w:line="278" w:lineRule="auto"/>
    </w:pPr>
    <w:rPr>
      <w:rFonts w:ascii="Calibri" w:hAnsi="Calibri" w:eastAsia="宋体" w:cs="Times New Roman"/>
      <w:sz w:val="24"/>
      <w:szCs w:val="24"/>
      <w:lang w:val="en-US" w:eastAsia="zh-CN" w:bidi="ar-SA"/>
    </w:rPr>
  </w:style>
  <w:style w:type="paragraph" w:customStyle="1" w:styleId="192">
    <w:name w:val="Normal_17"/>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93">
    <w:name w:val="Normal_18"/>
    <w:qFormat/>
    <w:uiPriority w:val="0"/>
    <w:pPr>
      <w:spacing w:after="160" w:line="278" w:lineRule="auto"/>
    </w:pPr>
    <w:rPr>
      <w:rFonts w:ascii="Calibri" w:hAnsi="Calibri" w:eastAsia="宋体" w:cs="Times New Roman"/>
      <w:sz w:val="24"/>
      <w:szCs w:val="24"/>
      <w:lang w:val="en-US" w:eastAsia="zh-CN" w:bidi="ar-SA"/>
    </w:rPr>
  </w:style>
  <w:style w:type="paragraph" w:customStyle="1" w:styleId="194">
    <w:name w:val="Normal_19"/>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95">
    <w:name w:val="Normal_20"/>
    <w:qFormat/>
    <w:uiPriority w:val="0"/>
    <w:pPr>
      <w:spacing w:after="160" w:line="278" w:lineRule="auto"/>
    </w:pPr>
    <w:rPr>
      <w:rFonts w:ascii="Calibri" w:hAnsi="Calibri" w:eastAsia="宋体" w:cs="Times New Roman"/>
      <w:sz w:val="24"/>
      <w:szCs w:val="24"/>
      <w:lang w:val="en-US" w:eastAsia="zh-CN" w:bidi="ar-SA"/>
    </w:rPr>
  </w:style>
  <w:style w:type="paragraph" w:customStyle="1" w:styleId="196">
    <w:name w:val="Normal_21"/>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97">
    <w:name w:val="Normal_22"/>
    <w:qFormat/>
    <w:uiPriority w:val="0"/>
    <w:pPr>
      <w:spacing w:after="160" w:line="278" w:lineRule="auto"/>
    </w:pPr>
    <w:rPr>
      <w:rFonts w:ascii="Calibri" w:hAnsi="Calibri" w:eastAsia="宋体" w:cs="Times New Roman"/>
      <w:sz w:val="24"/>
      <w:szCs w:val="24"/>
      <w:lang w:val="en-US" w:eastAsia="zh-CN" w:bidi="ar-SA"/>
    </w:rPr>
  </w:style>
  <w:style w:type="paragraph" w:customStyle="1" w:styleId="198">
    <w:name w:val="Normal_23"/>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199">
    <w:name w:val="Normal_24"/>
    <w:qFormat/>
    <w:uiPriority w:val="0"/>
    <w:pPr>
      <w:spacing w:after="160" w:line="278" w:lineRule="auto"/>
    </w:pPr>
    <w:rPr>
      <w:rFonts w:ascii="Calibri" w:hAnsi="Calibri" w:eastAsia="宋体" w:cs="Times New Roman"/>
      <w:sz w:val="24"/>
      <w:szCs w:val="24"/>
      <w:lang w:val="en-US" w:eastAsia="zh-CN" w:bidi="ar-SA"/>
    </w:rPr>
  </w:style>
  <w:style w:type="paragraph" w:customStyle="1" w:styleId="200">
    <w:name w:val="Normal_26"/>
    <w:qFormat/>
    <w:uiPriority w:val="0"/>
    <w:pPr>
      <w:spacing w:after="160" w:line="278" w:lineRule="auto"/>
    </w:pPr>
    <w:rPr>
      <w:rFonts w:ascii="Calibri" w:hAnsi="Calibri" w:eastAsia="宋体" w:cs="Times New Roman"/>
      <w:sz w:val="24"/>
      <w:szCs w:val="24"/>
      <w:lang w:val="en-US" w:eastAsia="zh-CN" w:bidi="ar-SA"/>
    </w:rPr>
  </w:style>
  <w:style w:type="paragraph" w:customStyle="1" w:styleId="201">
    <w:name w:val="Normal_28"/>
    <w:qFormat/>
    <w:uiPriority w:val="0"/>
    <w:pPr>
      <w:spacing w:after="160" w:line="278" w:lineRule="auto"/>
    </w:pPr>
    <w:rPr>
      <w:rFonts w:ascii="Calibri" w:hAnsi="Calibri" w:eastAsia="宋体" w:cs="Times New Roman"/>
      <w:sz w:val="24"/>
      <w:szCs w:val="24"/>
      <w:lang w:val="en-US" w:eastAsia="zh-CN" w:bidi="ar-SA"/>
    </w:rPr>
  </w:style>
  <w:style w:type="paragraph" w:customStyle="1" w:styleId="202">
    <w:name w:val="Normal_29"/>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03">
    <w:name w:val="Normal_30"/>
    <w:qFormat/>
    <w:uiPriority w:val="0"/>
    <w:pPr>
      <w:spacing w:after="160" w:line="278" w:lineRule="auto"/>
    </w:pPr>
    <w:rPr>
      <w:rFonts w:ascii="Calibri" w:hAnsi="Calibri" w:eastAsia="宋体" w:cs="Times New Roman"/>
      <w:sz w:val="24"/>
      <w:szCs w:val="24"/>
      <w:lang w:val="en-US" w:eastAsia="zh-CN" w:bidi="ar-SA"/>
    </w:rPr>
  </w:style>
  <w:style w:type="paragraph" w:customStyle="1" w:styleId="204">
    <w:name w:val="Normal_31"/>
    <w:qFormat/>
    <w:uiPriority w:val="0"/>
    <w:pPr>
      <w:spacing w:after="160" w:line="278" w:lineRule="auto"/>
    </w:pPr>
    <w:rPr>
      <w:rFonts w:ascii="Calibri" w:hAnsi="Calibri" w:eastAsia="宋体" w:cs="Times New Roman"/>
      <w:sz w:val="24"/>
      <w:szCs w:val="24"/>
      <w:lang w:val="en-US" w:eastAsia="zh-CN" w:bidi="ar-SA"/>
    </w:rPr>
  </w:style>
  <w:style w:type="paragraph" w:customStyle="1" w:styleId="205">
    <w:name w:val="Normal_32"/>
    <w:qFormat/>
    <w:uiPriority w:val="0"/>
    <w:pPr>
      <w:widowControl w:val="0"/>
      <w:spacing w:after="160" w:line="278" w:lineRule="auto"/>
      <w:jc w:val="both"/>
    </w:pPr>
    <w:rPr>
      <w:rFonts w:ascii="Calibri" w:hAnsi="Calibri" w:eastAsia="宋体" w:cs="Times New Roman"/>
      <w:kern w:val="2"/>
      <w:sz w:val="21"/>
      <w:szCs w:val="22"/>
      <w:lang w:val="en-US" w:eastAsia="zh-CN" w:bidi="ar-SA"/>
    </w:rPr>
  </w:style>
  <w:style w:type="paragraph" w:customStyle="1" w:styleId="206">
    <w:name w:val="Normal_33"/>
    <w:qFormat/>
    <w:uiPriority w:val="0"/>
    <w:pPr>
      <w:spacing w:after="160" w:line="278" w:lineRule="auto"/>
    </w:pPr>
    <w:rPr>
      <w:rFonts w:ascii="Calibri" w:hAnsi="Calibri" w:eastAsia="宋体" w:cs="Times New Roman"/>
      <w:sz w:val="24"/>
      <w:szCs w:val="24"/>
      <w:lang w:val="en-US" w:eastAsia="zh-CN" w:bidi="ar-SA"/>
    </w:rPr>
  </w:style>
  <w:style w:type="paragraph" w:customStyle="1" w:styleId="207">
    <w:name w:val="Normal_34"/>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08">
    <w:name w:val="Normal_35"/>
    <w:qFormat/>
    <w:uiPriority w:val="0"/>
    <w:pPr>
      <w:spacing w:after="160" w:line="278" w:lineRule="auto"/>
    </w:pPr>
    <w:rPr>
      <w:rFonts w:ascii="Calibri" w:hAnsi="Calibri" w:eastAsia="宋体" w:cs="Times New Roman"/>
      <w:sz w:val="24"/>
      <w:szCs w:val="24"/>
      <w:lang w:val="en-US" w:eastAsia="zh-CN" w:bidi="ar-SA"/>
    </w:rPr>
  </w:style>
  <w:style w:type="paragraph" w:customStyle="1" w:styleId="209">
    <w:name w:val="Normal_36"/>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10">
    <w:name w:val="Normal_37"/>
    <w:qFormat/>
    <w:uiPriority w:val="0"/>
    <w:pPr>
      <w:spacing w:after="160" w:line="278" w:lineRule="auto"/>
    </w:pPr>
    <w:rPr>
      <w:rFonts w:ascii="Calibri" w:hAnsi="Calibri" w:eastAsia="宋体" w:cs="Times New Roman"/>
      <w:sz w:val="24"/>
      <w:szCs w:val="24"/>
      <w:lang w:val="en-US" w:eastAsia="zh-CN" w:bidi="ar-SA"/>
    </w:rPr>
  </w:style>
  <w:style w:type="paragraph" w:customStyle="1" w:styleId="211">
    <w:name w:val="Normal_38"/>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12">
    <w:name w:val="Normal_39"/>
    <w:qFormat/>
    <w:uiPriority w:val="0"/>
    <w:pPr>
      <w:spacing w:after="160" w:line="278" w:lineRule="auto"/>
    </w:pPr>
    <w:rPr>
      <w:rFonts w:ascii="Calibri" w:hAnsi="Calibri" w:eastAsia="宋体" w:cs="Times New Roman"/>
      <w:sz w:val="24"/>
      <w:szCs w:val="24"/>
      <w:lang w:val="en-US" w:eastAsia="zh-CN" w:bidi="ar-SA"/>
    </w:rPr>
  </w:style>
  <w:style w:type="paragraph" w:customStyle="1" w:styleId="213">
    <w:name w:val="Normal_40"/>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14">
    <w:name w:val="Normal_41"/>
    <w:qFormat/>
    <w:uiPriority w:val="0"/>
    <w:pPr>
      <w:spacing w:after="160" w:line="278" w:lineRule="auto"/>
    </w:pPr>
    <w:rPr>
      <w:rFonts w:ascii="Calibri" w:hAnsi="Calibri" w:eastAsia="宋体" w:cs="Times New Roman"/>
      <w:sz w:val="24"/>
      <w:szCs w:val="24"/>
      <w:lang w:val="en-US" w:eastAsia="zh-CN" w:bidi="ar-SA"/>
    </w:rPr>
  </w:style>
  <w:style w:type="paragraph" w:customStyle="1" w:styleId="215">
    <w:name w:val="Normal_42"/>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16">
    <w:name w:val="Normal_43"/>
    <w:qFormat/>
    <w:uiPriority w:val="0"/>
    <w:pPr>
      <w:spacing w:after="160" w:line="278" w:lineRule="auto"/>
    </w:pPr>
    <w:rPr>
      <w:rFonts w:ascii="Calibri" w:hAnsi="Calibri" w:eastAsia="宋体" w:cs="Times New Roman"/>
      <w:sz w:val="24"/>
      <w:szCs w:val="24"/>
      <w:lang w:val="en-US" w:eastAsia="zh-CN" w:bidi="ar-SA"/>
    </w:rPr>
  </w:style>
  <w:style w:type="paragraph" w:customStyle="1" w:styleId="217">
    <w:name w:val="Normal_44"/>
    <w:qFormat/>
    <w:uiPriority w:val="0"/>
    <w:pPr>
      <w:spacing w:after="160" w:line="278" w:lineRule="auto"/>
    </w:pPr>
    <w:rPr>
      <w:rFonts w:ascii="Calibri" w:hAnsi="Calibri" w:eastAsia="宋体" w:cs="Times New Roman"/>
      <w:sz w:val="24"/>
      <w:szCs w:val="24"/>
      <w:lang w:val="en-US" w:eastAsia="zh-CN" w:bidi="ar-SA"/>
    </w:rPr>
  </w:style>
  <w:style w:type="paragraph" w:customStyle="1" w:styleId="218">
    <w:name w:val="Normal_45"/>
    <w:qFormat/>
    <w:uiPriority w:val="0"/>
    <w:pPr>
      <w:spacing w:after="160" w:line="278" w:lineRule="auto"/>
    </w:pPr>
    <w:rPr>
      <w:rFonts w:ascii="Calibri" w:hAnsi="Calibri" w:eastAsia="宋体" w:cs="Times New Roman"/>
      <w:sz w:val="24"/>
      <w:szCs w:val="24"/>
      <w:lang w:val="en-US" w:eastAsia="zh-CN" w:bidi="ar-SA"/>
    </w:rPr>
  </w:style>
  <w:style w:type="paragraph" w:customStyle="1" w:styleId="219">
    <w:name w:val="Normal_46"/>
    <w:qFormat/>
    <w:uiPriority w:val="0"/>
    <w:pPr>
      <w:spacing w:after="160" w:line="278" w:lineRule="auto"/>
    </w:pPr>
    <w:rPr>
      <w:rFonts w:ascii="Calibri" w:hAnsi="Calibri" w:eastAsia="宋体" w:cs="Times New Roman"/>
      <w:sz w:val="24"/>
      <w:szCs w:val="24"/>
      <w:lang w:val="en-US" w:eastAsia="zh-CN" w:bidi="ar-SA"/>
    </w:rPr>
  </w:style>
  <w:style w:type="paragraph" w:customStyle="1" w:styleId="220">
    <w:name w:val="Normal_47"/>
    <w:qFormat/>
    <w:uiPriority w:val="0"/>
    <w:pPr>
      <w:spacing w:after="160" w:line="278" w:lineRule="auto"/>
    </w:pPr>
    <w:rPr>
      <w:rFonts w:ascii="Calibri" w:hAnsi="Calibri" w:eastAsia="宋体" w:cs="Times New Roman"/>
      <w:sz w:val="24"/>
      <w:szCs w:val="24"/>
      <w:lang w:val="en-US" w:eastAsia="zh-CN" w:bidi="ar-SA"/>
    </w:rPr>
  </w:style>
  <w:style w:type="paragraph" w:customStyle="1" w:styleId="221">
    <w:name w:val="Normal_48"/>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22">
    <w:name w:val="Normal_49"/>
    <w:qFormat/>
    <w:uiPriority w:val="0"/>
    <w:pPr>
      <w:spacing w:after="160" w:line="278" w:lineRule="auto"/>
    </w:pPr>
    <w:rPr>
      <w:rFonts w:ascii="Calibri" w:hAnsi="Calibri" w:eastAsia="宋体" w:cs="Times New Roman"/>
      <w:sz w:val="24"/>
      <w:szCs w:val="24"/>
      <w:lang w:val="en-US" w:eastAsia="zh-CN" w:bidi="ar-SA"/>
    </w:rPr>
  </w:style>
  <w:style w:type="paragraph" w:customStyle="1" w:styleId="223">
    <w:name w:val="Normal_50"/>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24">
    <w:name w:val="Normal_51"/>
    <w:qFormat/>
    <w:uiPriority w:val="0"/>
    <w:pPr>
      <w:spacing w:after="160" w:line="278" w:lineRule="auto"/>
    </w:pPr>
    <w:rPr>
      <w:rFonts w:ascii="Calibri" w:hAnsi="Calibri" w:eastAsia="宋体" w:cs="Times New Roman"/>
      <w:sz w:val="24"/>
      <w:szCs w:val="24"/>
      <w:lang w:val="en-US" w:eastAsia="zh-CN" w:bidi="ar-SA"/>
    </w:rPr>
  </w:style>
  <w:style w:type="paragraph" w:customStyle="1" w:styleId="225">
    <w:name w:val="Normal_52"/>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26">
    <w:name w:val="Normal_53"/>
    <w:qFormat/>
    <w:uiPriority w:val="0"/>
    <w:pPr>
      <w:spacing w:after="160" w:line="278" w:lineRule="auto"/>
    </w:pPr>
    <w:rPr>
      <w:rFonts w:ascii="Calibri" w:hAnsi="Calibri" w:eastAsia="宋体" w:cs="Times New Roman"/>
      <w:sz w:val="24"/>
      <w:szCs w:val="24"/>
      <w:lang w:val="en-US" w:eastAsia="zh-CN" w:bidi="ar-SA"/>
    </w:rPr>
  </w:style>
  <w:style w:type="paragraph" w:customStyle="1" w:styleId="227">
    <w:name w:val="Normal_54"/>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28">
    <w:name w:val="Normal_55"/>
    <w:qFormat/>
    <w:uiPriority w:val="0"/>
    <w:pPr>
      <w:spacing w:after="160" w:line="278" w:lineRule="auto"/>
    </w:pPr>
    <w:rPr>
      <w:rFonts w:ascii="Calibri" w:hAnsi="Calibri" w:eastAsia="宋体" w:cs="Times New Roman"/>
      <w:sz w:val="24"/>
      <w:szCs w:val="24"/>
      <w:lang w:val="en-US" w:eastAsia="zh-CN" w:bidi="ar-SA"/>
    </w:rPr>
  </w:style>
  <w:style w:type="paragraph" w:customStyle="1" w:styleId="229">
    <w:name w:val="Normal_57"/>
    <w:qFormat/>
    <w:uiPriority w:val="0"/>
    <w:pPr>
      <w:spacing w:after="160" w:line="278" w:lineRule="auto"/>
    </w:pPr>
    <w:rPr>
      <w:rFonts w:ascii="Calibri" w:hAnsi="Calibri" w:eastAsia="宋体" w:cs="Times New Roman"/>
      <w:sz w:val="24"/>
      <w:szCs w:val="24"/>
      <w:lang w:val="en-US" w:eastAsia="zh-CN" w:bidi="ar-SA"/>
    </w:rPr>
  </w:style>
  <w:style w:type="paragraph" w:customStyle="1" w:styleId="230">
    <w:name w:val="Normal_58"/>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31">
    <w:name w:val="Normal_59"/>
    <w:qFormat/>
    <w:uiPriority w:val="0"/>
    <w:pPr>
      <w:spacing w:after="160" w:line="278" w:lineRule="auto"/>
    </w:pPr>
    <w:rPr>
      <w:rFonts w:ascii="Calibri" w:hAnsi="Calibri" w:eastAsia="宋体" w:cs="Times New Roman"/>
      <w:sz w:val="24"/>
      <w:szCs w:val="24"/>
      <w:lang w:val="en-US" w:eastAsia="zh-CN" w:bidi="ar-SA"/>
    </w:rPr>
  </w:style>
  <w:style w:type="paragraph" w:customStyle="1" w:styleId="232">
    <w:name w:val="Normal_60"/>
    <w:qFormat/>
    <w:uiPriority w:val="0"/>
    <w:pPr>
      <w:widowControl w:val="0"/>
      <w:spacing w:after="160" w:line="278" w:lineRule="auto"/>
      <w:jc w:val="both"/>
    </w:pPr>
    <w:rPr>
      <w:rFonts w:ascii="Calibri" w:hAnsi="Calibri" w:eastAsia="宋体" w:cs="Times New Roman"/>
      <w:lang w:val="en-US" w:eastAsia="zh-CN" w:bidi="ar-SA"/>
    </w:rPr>
  </w:style>
  <w:style w:type="paragraph" w:customStyle="1" w:styleId="233">
    <w:name w:val="Normal_61"/>
    <w:qFormat/>
    <w:uiPriority w:val="0"/>
    <w:pPr>
      <w:spacing w:after="160" w:line="278" w:lineRule="auto"/>
    </w:pPr>
    <w:rPr>
      <w:rFonts w:ascii="Calibri" w:hAnsi="Calibri" w:eastAsia="宋体" w:cs="Times New Roman"/>
      <w:sz w:val="24"/>
      <w:szCs w:val="24"/>
      <w:lang w:val="en-US" w:eastAsia="zh-CN" w:bidi="ar-SA"/>
    </w:rPr>
  </w:style>
  <w:style w:type="paragraph" w:customStyle="1" w:styleId="234">
    <w:name w:val="Normal_62"/>
    <w:qFormat/>
    <w:uiPriority w:val="0"/>
    <w:pPr>
      <w:widowControl w:val="0"/>
      <w:spacing w:after="160" w:line="278" w:lineRule="auto"/>
      <w:jc w:val="both"/>
    </w:pPr>
    <w:rPr>
      <w:rFonts w:ascii="Calibri" w:hAnsi="Calibri" w:eastAsia="宋体" w:cs="Times New Roman"/>
      <w:lang w:val="en-US" w:eastAsia="zh-CN" w:bidi="ar-SA"/>
    </w:rPr>
  </w:style>
  <w:style w:type="table" w:customStyle="1" w:styleId="235">
    <w:name w:val="Table Grid_0"/>
    <w:basedOn w:val="4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36">
    <w:name w:val="Normal_63"/>
    <w:qFormat/>
    <w:uiPriority w:val="0"/>
    <w:pPr>
      <w:spacing w:after="160" w:line="278" w:lineRule="auto"/>
    </w:pPr>
    <w:rPr>
      <w:rFonts w:ascii="Calibri" w:hAnsi="Calibri" w:eastAsia="宋体" w:cs="Times New Roman"/>
      <w:sz w:val="24"/>
      <w:szCs w:val="24"/>
      <w:lang w:val="en-US" w:eastAsia="zh-CN" w:bidi="ar-SA"/>
    </w:rPr>
  </w:style>
  <w:style w:type="paragraph" w:customStyle="1" w:styleId="237">
    <w:name w:val="Normal_64"/>
    <w:qFormat/>
    <w:uiPriority w:val="0"/>
    <w:pPr>
      <w:spacing w:after="160" w:line="278" w:lineRule="auto"/>
    </w:pPr>
    <w:rPr>
      <w:rFonts w:ascii="Calibri" w:hAnsi="Calibri" w:eastAsia="宋体" w:cs="Times New Roman"/>
      <w:sz w:val="24"/>
      <w:szCs w:val="24"/>
      <w:lang w:val="en-US" w:eastAsia="zh-CN" w:bidi="ar-SA"/>
    </w:rPr>
  </w:style>
  <w:style w:type="paragraph" w:customStyle="1" w:styleId="238">
    <w:name w:val="Normal_65"/>
    <w:qFormat/>
    <w:uiPriority w:val="0"/>
    <w:pPr>
      <w:spacing w:after="160" w:line="278" w:lineRule="auto"/>
    </w:pPr>
    <w:rPr>
      <w:rFonts w:ascii="Calibri" w:hAnsi="Calibri" w:eastAsia="宋体" w:cs="Times New Roman"/>
      <w:sz w:val="24"/>
      <w:szCs w:val="24"/>
      <w:lang w:val="en-US" w:eastAsia="zh-CN" w:bidi="ar-SA"/>
    </w:rPr>
  </w:style>
  <w:style w:type="paragraph" w:customStyle="1" w:styleId="239">
    <w:name w:val="Normal_66"/>
    <w:qFormat/>
    <w:uiPriority w:val="0"/>
    <w:pPr>
      <w:spacing w:after="160" w:line="278" w:lineRule="auto"/>
    </w:pPr>
    <w:rPr>
      <w:rFonts w:ascii="Calibri" w:hAnsi="Calibri" w:eastAsia="宋体" w:cs="Times New Roman"/>
      <w:sz w:val="24"/>
      <w:szCs w:val="24"/>
      <w:lang w:val="en-US" w:eastAsia="zh-CN" w:bidi="ar-SA"/>
    </w:rPr>
  </w:style>
  <w:style w:type="paragraph" w:customStyle="1" w:styleId="240">
    <w:name w:val="修订4"/>
    <w:hidden/>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241">
    <w:name w:val="修订5"/>
    <w:hidden/>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242">
    <w:name w:val="修订6"/>
    <w:hidden/>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243">
    <w:name w:val="修订7"/>
    <w:hidden/>
    <w:semiHidden/>
    <w:qFormat/>
    <w:uiPriority w:val="99"/>
    <w:pPr>
      <w:spacing w:after="160" w:line="278" w:lineRule="auto"/>
    </w:pPr>
    <w:rPr>
      <w:rFonts w:ascii="Calibri" w:hAnsi="Calibri" w:eastAsia="仿宋_GB2312" w:cs="Times New Roman"/>
      <w:kern w:val="2"/>
      <w:sz w:val="32"/>
      <w:szCs w:val="24"/>
      <w:lang w:val="en-US" w:eastAsia="zh-CN" w:bidi="ar-SA"/>
    </w:rPr>
  </w:style>
  <w:style w:type="paragraph" w:customStyle="1" w:styleId="244">
    <w:name w:val="修订8"/>
    <w:hidden/>
    <w:unhideWhenUsed/>
    <w:qFormat/>
    <w:uiPriority w:val="99"/>
    <w:pPr>
      <w:spacing w:after="0" w:line="240" w:lineRule="auto"/>
    </w:pPr>
    <w:rPr>
      <w:rFonts w:ascii="Calibri" w:hAnsi="Calibri" w:eastAsia="仿宋_GB2312" w:cs="Times New Roman"/>
      <w:kern w:val="2"/>
      <w:sz w:val="32"/>
      <w:szCs w:val="24"/>
      <w:lang w:val="en-US" w:eastAsia="zh-CN" w:bidi="ar-SA"/>
    </w:rPr>
  </w:style>
  <w:style w:type="paragraph" w:customStyle="1" w:styleId="245">
    <w:name w:val="Revision"/>
    <w:hidden/>
    <w:unhideWhenUsed/>
    <w:uiPriority w:val="99"/>
    <w:pPr>
      <w:spacing w:after="0" w:line="240" w:lineRule="auto"/>
    </w:pPr>
    <w:rPr>
      <w:rFonts w:ascii="Calibri" w:hAnsi="Calibri" w:eastAsia="仿宋_GB2312" w:cs="Times New Roman"/>
      <w:kern w:val="2"/>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9D6078C-B2C8-4E04-8ADB-5DF3AF7AA507}">
  <ds:schemaRefs/>
</ds:datastoreItem>
</file>

<file path=docProps/app.xml><?xml version="1.0" encoding="utf-8"?>
<Properties xmlns="http://schemas.openxmlformats.org/officeDocument/2006/extended-properties" xmlns:vt="http://schemas.openxmlformats.org/officeDocument/2006/docPropsVTypes">
  <Template>Normal.dotm</Template>
  <Company> </Company>
  <Pages>9</Pages>
  <Words>391</Words>
  <Characters>2229</Characters>
  <Lines>18</Lines>
  <Paragraphs>5</Paragraphs>
  <TotalTime>158</TotalTime>
  <ScaleCrop>false</ScaleCrop>
  <LinksUpToDate>false</LinksUpToDate>
  <CharactersWithSpaces>2615</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2025-03-19T02:41:00Z</dcterms:created>
  <dc:creator>yy;lh</dc:creator>
  <cp:lastModifiedBy>吴清华</cp:lastModifiedBy>
  <cp:lastPrinted>2021-08-19T01:59:00Z</cp:lastPrinted>
  <dcterms:modified xsi:type="dcterms:W3CDTF">2025-04-07T03:47:58Z</dcterms:modified>
  <cp:revision>50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CFEE09ED06FD48D2BEF9D0F46391C794_12</vt:lpwstr>
  </property>
  <property fmtid="{D5CDD505-2E9C-101B-9397-08002B2CF9AE}" pid="4" name="KSOTemplateDocerSaveRecord">
    <vt:lpwstr>eyJoZGlkIjoiOTBlMDM0MTM2MDk5Njg2OTgxNzA2MzNmNTRkYzE1M2UiLCJ1c2VySWQiOiI1OTQ1OTIwNzgifQ==</vt:lpwstr>
  </property>
</Properties>
</file>