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36CAA">
      <w:pPr>
        <w:spacing w:line="360" w:lineRule="auto"/>
        <w:ind w:right="105" w:firstLine="422" w:firstLineChars="200"/>
        <w:jc w:val="right"/>
        <w:rPr>
          <w:rFonts w:ascii="Verdana" w:hAnsi="Verdana"/>
          <w:b/>
          <w:i/>
          <w:szCs w:val="21"/>
        </w:rPr>
      </w:pPr>
      <w:r>
        <w:rPr>
          <w:rFonts w:hint="eastAsia" w:ascii="Verdana" w:hAnsi="Verdana"/>
          <w:b/>
          <w:i/>
          <w:szCs w:val="21"/>
        </w:rPr>
        <w:t>H</w:t>
      </w:r>
      <w:r>
        <w:rPr>
          <w:rFonts w:ascii="Verdana" w:hAnsi="Verdana"/>
          <w:b/>
          <w:i/>
          <w:szCs w:val="21"/>
        </w:rPr>
        <w:t>G</w:t>
      </w:r>
      <w:r>
        <w:rPr>
          <w:rFonts w:hint="eastAsia" w:ascii="Verdana" w:hAnsi="Verdana"/>
          <w:b/>
          <w:i/>
          <w:szCs w:val="21"/>
        </w:rPr>
        <w:t>200801</w:t>
      </w:r>
    </w:p>
    <w:p w14:paraId="00CB6118">
      <w:pPr>
        <w:spacing w:line="360" w:lineRule="auto"/>
        <w:rPr>
          <w:rFonts w:ascii="宋体" w:hAnsi="宋体"/>
          <w:b/>
          <w:szCs w:val="21"/>
        </w:rPr>
      </w:pPr>
    </w:p>
    <w:p w14:paraId="4588315C">
      <w:pPr>
        <w:spacing w:line="360" w:lineRule="auto"/>
        <w:rPr>
          <w:rFonts w:ascii="宋体" w:hAnsi="宋体"/>
          <w:b/>
          <w:szCs w:val="21"/>
        </w:rPr>
      </w:pPr>
    </w:p>
    <w:p w14:paraId="4C6F1115">
      <w:pPr>
        <w:spacing w:line="360" w:lineRule="auto"/>
        <w:rPr>
          <w:rFonts w:ascii="宋体" w:hAnsi="宋体"/>
          <w:b/>
          <w:szCs w:val="21"/>
        </w:rPr>
      </w:pPr>
    </w:p>
    <w:p w14:paraId="4DF7354F">
      <w:pPr>
        <w:spacing w:line="360" w:lineRule="auto"/>
        <w:rPr>
          <w:rFonts w:ascii="宋体" w:hAnsi="宋体"/>
          <w:b/>
          <w:szCs w:val="21"/>
        </w:rPr>
      </w:pPr>
    </w:p>
    <w:p w14:paraId="7108E68F">
      <w:pPr>
        <w:tabs>
          <w:tab w:val="left" w:pos="420"/>
          <w:tab w:val="left" w:pos="6660"/>
        </w:tabs>
        <w:spacing w:line="360" w:lineRule="auto"/>
        <w:jc w:val="center"/>
        <w:rPr>
          <w:rFonts w:ascii="宋体" w:hAnsi="宋体"/>
          <w:b/>
          <w:sz w:val="48"/>
          <w:szCs w:val="48"/>
        </w:rPr>
      </w:pPr>
      <w:r>
        <w:rPr>
          <w:rFonts w:hint="eastAsia" w:ascii="宋体" w:hAnsi="宋体"/>
          <w:b/>
          <w:sz w:val="48"/>
          <w:szCs w:val="48"/>
        </w:rPr>
        <w:t>公开招标文件</w:t>
      </w:r>
    </w:p>
    <w:p w14:paraId="53306959">
      <w:pPr>
        <w:spacing w:line="360" w:lineRule="auto"/>
        <w:jc w:val="center"/>
        <w:rPr>
          <w:rFonts w:ascii="宋体" w:hAnsi="宋体"/>
          <w:bCs/>
          <w:szCs w:val="21"/>
        </w:rPr>
      </w:pPr>
    </w:p>
    <w:p w14:paraId="325D55BB">
      <w:pPr>
        <w:spacing w:line="360" w:lineRule="auto"/>
        <w:jc w:val="center"/>
        <w:rPr>
          <w:rFonts w:ascii="宋体" w:hAnsi="宋体"/>
          <w:bCs/>
          <w:szCs w:val="21"/>
        </w:rPr>
      </w:pPr>
    </w:p>
    <w:p w14:paraId="4087AE45">
      <w:pPr>
        <w:spacing w:line="360" w:lineRule="auto"/>
        <w:jc w:val="center"/>
        <w:rPr>
          <w:rFonts w:ascii="宋体" w:hAnsi="宋体"/>
          <w:bCs/>
          <w:szCs w:val="21"/>
        </w:rPr>
      </w:pPr>
    </w:p>
    <w:p w14:paraId="6A2B952C">
      <w:pPr>
        <w:spacing w:line="360" w:lineRule="auto"/>
        <w:jc w:val="center"/>
        <w:rPr>
          <w:rFonts w:ascii="宋体" w:hAnsi="宋体"/>
          <w:bCs/>
          <w:szCs w:val="21"/>
        </w:rPr>
      </w:pPr>
    </w:p>
    <w:p w14:paraId="19F674C6">
      <w:pPr>
        <w:spacing w:line="360" w:lineRule="auto"/>
        <w:jc w:val="center"/>
        <w:rPr>
          <w:rFonts w:ascii="宋体" w:hAnsi="宋体"/>
          <w:bCs/>
          <w:szCs w:val="21"/>
        </w:rPr>
      </w:pPr>
    </w:p>
    <w:p w14:paraId="1642D7F9">
      <w:pPr>
        <w:spacing w:line="360" w:lineRule="auto"/>
        <w:jc w:val="center"/>
        <w:rPr>
          <w:rFonts w:ascii="宋体" w:hAnsi="宋体"/>
          <w:b/>
          <w:bCs/>
          <w:sz w:val="30"/>
          <w:szCs w:val="30"/>
        </w:rPr>
      </w:pPr>
      <w:r>
        <w:rPr>
          <w:rFonts w:hint="eastAsia" w:ascii="宋体" w:hAnsi="宋体"/>
          <w:b/>
          <w:bCs/>
          <w:sz w:val="30"/>
          <w:szCs w:val="30"/>
        </w:rPr>
        <w:t>采购项目编号：</w:t>
      </w:r>
      <w:r>
        <w:rPr>
          <w:rFonts w:hint="eastAsia" w:ascii="宋体" w:hAnsi="宋体"/>
          <w:b/>
          <w:bCs/>
          <w:sz w:val="30"/>
          <w:szCs w:val="30"/>
          <w:u w:val="single"/>
        </w:rPr>
        <w:t>　GPCGD252107HG060J　.</w:t>
      </w:r>
      <w:r>
        <w:rPr>
          <w:rFonts w:hint="eastAsia" w:ascii="宋体" w:hAnsi="宋体"/>
          <w:b/>
          <w:bCs/>
          <w:sz w:val="30"/>
          <w:szCs w:val="30"/>
        </w:rPr>
        <w:fldChar w:fldCharType="begin"/>
      </w:r>
      <w:r>
        <w:rPr>
          <w:rFonts w:hint="eastAsia" w:ascii="宋体" w:hAnsi="宋体"/>
          <w:b/>
          <w:bCs/>
          <w:sz w:val="30"/>
          <w:szCs w:val="30"/>
        </w:rPr>
        <w:instrText xml:space="preserve"> DOCVARIABLE  采购编号  \* MERGEFORMAT </w:instrText>
      </w:r>
      <w:r>
        <w:rPr>
          <w:rFonts w:hint="eastAsia" w:ascii="宋体" w:hAnsi="宋体"/>
          <w:b/>
          <w:bCs/>
          <w:sz w:val="30"/>
          <w:szCs w:val="30"/>
        </w:rPr>
        <w:fldChar w:fldCharType="end"/>
      </w:r>
    </w:p>
    <w:p w14:paraId="723E4335">
      <w:pPr>
        <w:spacing w:line="360" w:lineRule="auto"/>
        <w:jc w:val="center"/>
        <w:rPr>
          <w:rFonts w:ascii="宋体" w:hAnsi="宋体"/>
          <w:b/>
          <w:sz w:val="30"/>
          <w:szCs w:val="30"/>
          <w:u w:val="single"/>
        </w:rPr>
      </w:pPr>
      <w:r>
        <w:rPr>
          <w:rFonts w:hint="eastAsia" w:ascii="宋体" w:hAnsi="宋体"/>
          <w:b/>
          <w:bCs/>
          <w:sz w:val="30"/>
          <w:szCs w:val="30"/>
        </w:rPr>
        <w:t>采购项目名称：</w:t>
      </w:r>
      <w:r>
        <w:rPr>
          <w:rFonts w:hint="eastAsia" w:ascii="宋体" w:hAnsi="宋体"/>
          <w:b/>
          <w:bCs/>
          <w:sz w:val="30"/>
          <w:szCs w:val="30"/>
          <w:u w:val="single"/>
        </w:rPr>
        <w:t>　广东省省级2025年度65寸触控一体机批量集中采购项目（第二期）　.</w:t>
      </w:r>
      <w:r>
        <w:rPr>
          <w:rFonts w:hint="eastAsia" w:ascii="宋体" w:hAnsi="宋体"/>
          <w:b/>
          <w:bCs/>
          <w:sz w:val="30"/>
          <w:szCs w:val="30"/>
        </w:rPr>
        <w:fldChar w:fldCharType="begin"/>
      </w:r>
      <w:r>
        <w:rPr>
          <w:rFonts w:hint="eastAsia" w:ascii="宋体" w:hAnsi="宋体"/>
          <w:b/>
          <w:bCs/>
          <w:sz w:val="30"/>
          <w:szCs w:val="30"/>
        </w:rPr>
        <w:instrText xml:space="preserve"> DOCVARIABLE  项目名称  \* MERGEFORMAT </w:instrText>
      </w:r>
      <w:r>
        <w:rPr>
          <w:rFonts w:hint="eastAsia" w:ascii="宋体" w:hAnsi="宋体"/>
          <w:b/>
          <w:bCs/>
          <w:sz w:val="30"/>
          <w:szCs w:val="30"/>
        </w:rPr>
        <w:fldChar w:fldCharType="end"/>
      </w:r>
    </w:p>
    <w:p w14:paraId="67C3C67F">
      <w:pPr>
        <w:spacing w:line="360" w:lineRule="auto"/>
        <w:jc w:val="center"/>
        <w:rPr>
          <w:rFonts w:ascii="宋体" w:hAnsi="宋体"/>
          <w:b/>
          <w:bCs/>
          <w:szCs w:val="21"/>
        </w:rPr>
      </w:pPr>
    </w:p>
    <w:p w14:paraId="26A60E84">
      <w:pPr>
        <w:spacing w:line="360" w:lineRule="auto"/>
        <w:jc w:val="center"/>
        <w:rPr>
          <w:rFonts w:ascii="宋体" w:hAnsi="宋体"/>
          <w:b/>
          <w:bCs/>
          <w:szCs w:val="21"/>
        </w:rPr>
      </w:pPr>
    </w:p>
    <w:p w14:paraId="0FE96089">
      <w:pPr>
        <w:spacing w:line="360" w:lineRule="auto"/>
        <w:jc w:val="center"/>
        <w:rPr>
          <w:rFonts w:ascii="宋体" w:hAnsi="宋体"/>
          <w:b/>
          <w:bCs/>
          <w:szCs w:val="21"/>
        </w:rPr>
      </w:pPr>
    </w:p>
    <w:p w14:paraId="60633C7D">
      <w:pPr>
        <w:spacing w:line="360" w:lineRule="auto"/>
        <w:jc w:val="center"/>
        <w:rPr>
          <w:rFonts w:ascii="宋体" w:hAnsi="宋体"/>
          <w:b/>
          <w:bCs/>
          <w:szCs w:val="21"/>
        </w:rPr>
      </w:pPr>
    </w:p>
    <w:p w14:paraId="4A47544A">
      <w:pPr>
        <w:spacing w:line="360" w:lineRule="auto"/>
        <w:jc w:val="center"/>
        <w:rPr>
          <w:rFonts w:ascii="宋体" w:hAnsi="宋体"/>
          <w:b/>
          <w:bCs/>
          <w:szCs w:val="21"/>
        </w:rPr>
      </w:pPr>
    </w:p>
    <w:p w14:paraId="40C57300">
      <w:pPr>
        <w:spacing w:line="360" w:lineRule="auto"/>
        <w:jc w:val="center"/>
        <w:rPr>
          <w:rFonts w:ascii="宋体" w:hAnsi="宋体"/>
          <w:b/>
          <w:bCs/>
          <w:szCs w:val="21"/>
        </w:rPr>
      </w:pPr>
    </w:p>
    <w:p w14:paraId="05B1A799">
      <w:pPr>
        <w:spacing w:line="360" w:lineRule="auto"/>
        <w:jc w:val="center"/>
        <w:rPr>
          <w:rFonts w:ascii="宋体" w:hAnsi="宋体"/>
          <w:b/>
          <w:bCs/>
          <w:szCs w:val="21"/>
        </w:rPr>
      </w:pPr>
    </w:p>
    <w:p w14:paraId="2CD91F43">
      <w:pPr>
        <w:spacing w:line="360" w:lineRule="auto"/>
        <w:jc w:val="center"/>
        <w:rPr>
          <w:rFonts w:ascii="宋体" w:hAnsi="宋体"/>
          <w:b/>
          <w:bCs/>
          <w:szCs w:val="21"/>
        </w:rPr>
      </w:pPr>
    </w:p>
    <w:p w14:paraId="7AB74385">
      <w:pPr>
        <w:spacing w:line="360" w:lineRule="auto"/>
        <w:jc w:val="center"/>
        <w:rPr>
          <w:rFonts w:ascii="宋体" w:hAnsi="宋体"/>
          <w:b/>
          <w:bCs/>
          <w:szCs w:val="21"/>
        </w:rPr>
      </w:pPr>
    </w:p>
    <w:p w14:paraId="67A4CA92">
      <w:pPr>
        <w:spacing w:line="360" w:lineRule="auto"/>
        <w:jc w:val="center"/>
        <w:rPr>
          <w:rFonts w:ascii="宋体" w:hAnsi="宋体"/>
          <w:b/>
          <w:bCs/>
          <w:szCs w:val="21"/>
        </w:rPr>
      </w:pPr>
    </w:p>
    <w:p w14:paraId="5F8BE27A">
      <w:pPr>
        <w:spacing w:line="360" w:lineRule="auto"/>
        <w:jc w:val="center"/>
        <w:rPr>
          <w:rFonts w:ascii="宋体" w:hAnsi="宋体"/>
          <w:b/>
          <w:bCs/>
          <w:szCs w:val="21"/>
        </w:rPr>
      </w:pPr>
      <w:r>
        <w:rPr>
          <w:rFonts w:hint="eastAsia" w:ascii="宋体" w:hAnsi="宋体"/>
          <w:b/>
          <w:bCs/>
          <w:szCs w:val="21"/>
        </w:rPr>
        <w:t>广东省政府采购中心编制</w:t>
      </w:r>
    </w:p>
    <w:p w14:paraId="0BAFDA56">
      <w:pPr>
        <w:spacing w:line="360" w:lineRule="auto"/>
        <w:jc w:val="center"/>
        <w:rPr>
          <w:rFonts w:ascii="宋体" w:hAnsi="宋体"/>
          <w:b/>
          <w:bCs/>
          <w:szCs w:val="21"/>
          <w:highlight w:val="yellow"/>
        </w:rPr>
      </w:pPr>
      <w:r>
        <w:rPr>
          <w:rFonts w:hint="eastAsia" w:ascii="宋体" w:hAnsi="宋体"/>
          <w:b/>
          <w:bCs/>
          <w:szCs w:val="21"/>
        </w:rPr>
        <w:t>发布日期： 2</w:t>
      </w:r>
      <w:r>
        <w:rPr>
          <w:rFonts w:ascii="宋体" w:hAnsi="宋体"/>
          <w:b/>
          <w:bCs/>
          <w:szCs w:val="21"/>
        </w:rPr>
        <w:t>02</w:t>
      </w:r>
      <w:r>
        <w:rPr>
          <w:rFonts w:hint="eastAsia" w:ascii="宋体" w:hAnsi="宋体"/>
          <w:b/>
          <w:bCs/>
          <w:szCs w:val="21"/>
        </w:rPr>
        <w:t>5年3月26日</w:t>
      </w:r>
    </w:p>
    <w:p w14:paraId="7BC76783">
      <w:pPr>
        <w:spacing w:line="360" w:lineRule="auto"/>
        <w:rPr>
          <w:rFonts w:ascii="宋体" w:hAnsi="宋体"/>
          <w:szCs w:val="21"/>
        </w:rPr>
      </w:pPr>
    </w:p>
    <w:p w14:paraId="2689BE52">
      <w:pPr>
        <w:spacing w:line="360" w:lineRule="auto"/>
        <w:rPr>
          <w:rFonts w:ascii="宋体" w:hAnsi="宋体"/>
          <w:b/>
          <w:szCs w:val="21"/>
        </w:rPr>
      </w:pPr>
      <w:r>
        <w:rPr>
          <w:rFonts w:ascii="宋体" w:hAnsi="宋体"/>
          <w:b/>
          <w:szCs w:val="21"/>
        </w:rPr>
        <w:br w:type="page"/>
      </w:r>
    </w:p>
    <w:p w14:paraId="05168450">
      <w:pPr>
        <w:spacing w:line="360" w:lineRule="auto"/>
        <w:jc w:val="center"/>
        <w:rPr>
          <w:rFonts w:ascii="宋体" w:hAnsi="宋体"/>
          <w:b/>
          <w:sz w:val="28"/>
          <w:szCs w:val="28"/>
        </w:rPr>
      </w:pPr>
      <w:r>
        <w:rPr>
          <w:rFonts w:hint="eastAsia" w:ascii="宋体" w:hAnsi="宋体"/>
          <w:b/>
          <w:sz w:val="28"/>
          <w:szCs w:val="28"/>
        </w:rPr>
        <w:t>温馨提示</w:t>
      </w:r>
    </w:p>
    <w:p w14:paraId="52356972">
      <w:pPr>
        <w:spacing w:line="360" w:lineRule="auto"/>
        <w:jc w:val="center"/>
        <w:rPr>
          <w:rFonts w:ascii="宋体" w:hAnsi="宋体"/>
          <w:szCs w:val="21"/>
        </w:rPr>
      </w:pPr>
    </w:p>
    <w:p w14:paraId="50321FDD">
      <w:pPr>
        <w:spacing w:line="360" w:lineRule="auto"/>
        <w:jc w:val="center"/>
        <w:rPr>
          <w:rFonts w:ascii="宋体" w:hAnsi="宋体"/>
          <w:szCs w:val="21"/>
        </w:rPr>
      </w:pPr>
      <w:r>
        <w:rPr>
          <w:rFonts w:hint="eastAsia" w:ascii="宋体" w:hAnsi="宋体"/>
          <w:szCs w:val="21"/>
        </w:rPr>
        <w:t>（本提示内容非采购文件的组成部分，仅为善意提醒。如有不一致，以采购文件为准）</w:t>
      </w:r>
    </w:p>
    <w:p w14:paraId="1BD984B8">
      <w:pPr>
        <w:tabs>
          <w:tab w:val="left" w:pos="851"/>
        </w:tabs>
        <w:spacing w:line="360" w:lineRule="auto"/>
        <w:ind w:left="851" w:hanging="851"/>
        <w:rPr>
          <w:rFonts w:ascii="宋体" w:hAnsi="宋体"/>
          <w:szCs w:val="21"/>
        </w:rPr>
      </w:pPr>
      <w:r>
        <w:rPr>
          <w:rFonts w:ascii="宋体" w:hAnsi="宋体"/>
          <w:szCs w:val="21"/>
        </w:rPr>
        <w:t>一、</w:t>
      </w:r>
      <w:r>
        <w:rPr>
          <w:rFonts w:ascii="宋体" w:hAnsi="宋体"/>
          <w:szCs w:val="21"/>
        </w:rPr>
        <w:tab/>
      </w:r>
      <w:r>
        <w:rPr>
          <w:rFonts w:hint="eastAsia" w:ascii="宋体" w:hAnsi="宋体"/>
          <w:szCs w:val="21"/>
        </w:rPr>
        <w:t>本中心全面启用网上报名系统进行供应商报名，不设线下售卖采购文件，请登录</w:t>
      </w:r>
      <w:r>
        <w:rPr>
          <w:rFonts w:hint="eastAsia" w:hAnsi="宋体"/>
          <w:b/>
          <w:bCs/>
        </w:rPr>
        <w:t>广东省政府采购中心</w:t>
      </w:r>
      <w:r>
        <w:rPr>
          <w:rFonts w:hint="eastAsia" w:hAnsi="宋体"/>
          <w:bCs/>
        </w:rPr>
        <w:t>网站，在供应商报名系统（</w:t>
      </w:r>
      <w:r>
        <w:rPr>
          <w:rFonts w:ascii="宋体" w:hAnsi="宋体"/>
          <w:szCs w:val="21"/>
        </w:rPr>
        <w:t>http://gpcgd.gd.gov.cn/page_enter.html</w:t>
      </w:r>
      <w:r>
        <w:rPr>
          <w:rFonts w:hint="eastAsia" w:hAnsi="宋体"/>
          <w:bCs/>
        </w:rPr>
        <w:t>）进行报名</w:t>
      </w:r>
      <w:r>
        <w:rPr>
          <w:rFonts w:hint="eastAsia" w:ascii="宋体" w:hAnsi="宋体"/>
          <w:szCs w:val="21"/>
        </w:rPr>
        <w:t>。</w:t>
      </w:r>
    </w:p>
    <w:p w14:paraId="43F2545A">
      <w:pPr>
        <w:tabs>
          <w:tab w:val="left" w:pos="851"/>
        </w:tabs>
        <w:spacing w:line="360" w:lineRule="auto"/>
        <w:ind w:left="851" w:hanging="851"/>
        <w:rPr>
          <w:rFonts w:ascii="宋体" w:hAnsi="宋体"/>
          <w:szCs w:val="21"/>
        </w:rPr>
      </w:pPr>
      <w:r>
        <w:rPr>
          <w:rFonts w:ascii="宋体" w:hAnsi="宋体"/>
          <w:szCs w:val="21"/>
        </w:rPr>
        <w:t>二、</w:t>
      </w:r>
      <w:r>
        <w:rPr>
          <w:rFonts w:ascii="宋体" w:hAnsi="宋体"/>
          <w:szCs w:val="21"/>
        </w:rPr>
        <w:tab/>
      </w:r>
      <w:r>
        <w:rPr>
          <w:rFonts w:hint="eastAsia" w:ascii="宋体" w:hAnsi="宋体"/>
          <w:szCs w:val="21"/>
        </w:rPr>
        <w:t>如无另行说明，投标/报价文件递交时间为投标/报价文件</w:t>
      </w:r>
      <w:r>
        <w:rPr>
          <w:rFonts w:hint="eastAsia" w:ascii="宋体" w:hAnsi="宋体"/>
          <w:b/>
          <w:szCs w:val="21"/>
          <w:u w:val="single"/>
        </w:rPr>
        <w:t>递交截止时间之前30分钟</w:t>
      </w:r>
      <w:r>
        <w:rPr>
          <w:rFonts w:hint="eastAsia" w:ascii="宋体" w:hAnsi="宋体"/>
          <w:szCs w:val="21"/>
        </w:rPr>
        <w:t>内。</w:t>
      </w:r>
    </w:p>
    <w:p w14:paraId="0106E373">
      <w:pPr>
        <w:tabs>
          <w:tab w:val="left" w:pos="851"/>
        </w:tabs>
        <w:spacing w:line="360" w:lineRule="auto"/>
        <w:ind w:left="851" w:hanging="851"/>
        <w:rPr>
          <w:rFonts w:ascii="宋体" w:hAnsi="宋体"/>
          <w:szCs w:val="21"/>
        </w:rPr>
      </w:pPr>
      <w:r>
        <w:rPr>
          <w:rFonts w:ascii="宋体" w:hAnsi="宋体"/>
          <w:szCs w:val="21"/>
        </w:rPr>
        <w:t>三、</w:t>
      </w:r>
      <w:r>
        <w:rPr>
          <w:rFonts w:ascii="宋体" w:hAnsi="宋体"/>
          <w:szCs w:val="21"/>
        </w:rPr>
        <w:tab/>
      </w:r>
      <w:r>
        <w:rPr>
          <w:rFonts w:hint="eastAsia" w:hAnsi="宋体"/>
          <w:b/>
        </w:rPr>
        <w:t>每个投标人每个项目的保证金缴纳账户是唯一的，本中心将根据唯一保证金缴纳账户的缴纳情况，确认投标人是否已按规定缴纳项目保证金。所以请各投标人缴纳保证金前务必核对正确的缴纳账户，错缴误缴导致未按项目缴纳保证金的情况将由投标人自行负责。</w:t>
      </w:r>
    </w:p>
    <w:p w14:paraId="6D2A2CA8">
      <w:pPr>
        <w:tabs>
          <w:tab w:val="left" w:pos="851"/>
        </w:tabs>
        <w:spacing w:line="360" w:lineRule="auto"/>
        <w:ind w:left="851" w:hanging="851"/>
        <w:rPr>
          <w:rFonts w:ascii="宋体" w:hAnsi="宋体"/>
          <w:szCs w:val="21"/>
        </w:rPr>
      </w:pPr>
      <w:r>
        <w:rPr>
          <w:rFonts w:ascii="宋体" w:hAnsi="宋体"/>
          <w:szCs w:val="21"/>
        </w:rPr>
        <w:t>四、</w:t>
      </w:r>
      <w:r>
        <w:rPr>
          <w:rFonts w:ascii="宋体" w:hAnsi="宋体"/>
          <w:szCs w:val="21"/>
        </w:rPr>
        <w:tab/>
      </w:r>
      <w:r>
        <w:rPr>
          <w:rFonts w:hint="eastAsia" w:ascii="Arial" w:hAnsi="宋体" w:cs="Arial"/>
          <w:szCs w:val="21"/>
        </w:rPr>
        <w:t>如投标人以非独立法人注册的分公司名义代表总公司盖章和签署文件的</w:t>
      </w:r>
      <w:r>
        <w:rPr>
          <w:rFonts w:hint="eastAsia" w:ascii="宋体" w:hAnsi="宋体"/>
          <w:szCs w:val="21"/>
        </w:rPr>
        <w:t>，须提供总公司的营业执照副本复印件及总公司针对本项目投标/报价的授权书原件。</w:t>
      </w:r>
    </w:p>
    <w:p w14:paraId="6397FCE3">
      <w:pPr>
        <w:tabs>
          <w:tab w:val="left" w:pos="851"/>
        </w:tabs>
        <w:spacing w:line="360" w:lineRule="auto"/>
        <w:ind w:left="851" w:hanging="851"/>
        <w:rPr>
          <w:rFonts w:ascii="宋体" w:hAnsi="宋体"/>
          <w:szCs w:val="21"/>
        </w:rPr>
      </w:pPr>
      <w:r>
        <w:rPr>
          <w:rFonts w:ascii="宋体" w:hAnsi="宋体"/>
          <w:szCs w:val="21"/>
        </w:rPr>
        <w:t>五、</w:t>
      </w:r>
      <w:r>
        <w:rPr>
          <w:rFonts w:ascii="宋体" w:hAnsi="宋体"/>
          <w:szCs w:val="21"/>
        </w:rPr>
        <w:tab/>
      </w:r>
      <w:r>
        <w:rPr>
          <w:rFonts w:hint="eastAsia" w:ascii="宋体" w:hAnsi="宋体"/>
          <w:szCs w:val="21"/>
        </w:rPr>
        <w:t>为了提高政府采购效率，节约社会交易成本与时间，本中心希望获取了采购文件而决定不参加本次投标/报价的投标人，在投标/报价文件递交截止时间的3日前，按《投标/报价邀请函》中的联系方式，以书面形式告知集中采购机构。对您的支持与配合，谨此致谢。</w:t>
      </w:r>
    </w:p>
    <w:p w14:paraId="4988E87A">
      <w:pPr>
        <w:tabs>
          <w:tab w:val="left" w:pos="851"/>
        </w:tabs>
        <w:spacing w:line="360" w:lineRule="auto"/>
        <w:ind w:left="851" w:hanging="851"/>
        <w:rPr>
          <w:rFonts w:ascii="宋体" w:hAnsi="宋体"/>
          <w:szCs w:val="21"/>
        </w:rPr>
      </w:pPr>
      <w:r>
        <w:rPr>
          <w:rFonts w:ascii="宋体" w:hAnsi="宋体"/>
          <w:szCs w:val="21"/>
        </w:rPr>
        <w:t>六、</w:t>
      </w:r>
      <w:r>
        <w:rPr>
          <w:rFonts w:ascii="宋体" w:hAnsi="宋体"/>
          <w:szCs w:val="21"/>
        </w:rPr>
        <w:tab/>
      </w:r>
      <w:r>
        <w:rPr>
          <w:rFonts w:hint="eastAsia" w:ascii="宋体" w:hAnsi="宋体"/>
          <w:szCs w:val="21"/>
        </w:rPr>
        <w:t>投标人如需对项目提出询问或质疑，应按采购文件附件中的询问函和质疑函的格式提交。</w:t>
      </w:r>
    </w:p>
    <w:p w14:paraId="73FF3A9E">
      <w:pPr>
        <w:tabs>
          <w:tab w:val="left" w:pos="851"/>
        </w:tabs>
        <w:spacing w:line="360" w:lineRule="auto"/>
        <w:ind w:left="851" w:hanging="851"/>
        <w:rPr>
          <w:rFonts w:ascii="宋体" w:hAnsi="宋体"/>
          <w:szCs w:val="21"/>
        </w:rPr>
      </w:pPr>
      <w:r>
        <w:rPr>
          <w:rFonts w:ascii="宋体" w:hAnsi="宋体"/>
          <w:szCs w:val="21"/>
        </w:rPr>
        <w:t>七、</w:t>
      </w:r>
      <w:r>
        <w:rPr>
          <w:rFonts w:ascii="宋体" w:hAnsi="宋体"/>
          <w:szCs w:val="21"/>
        </w:rPr>
        <w:tab/>
      </w:r>
      <w:r>
        <w:rPr>
          <w:rFonts w:hint="eastAsia" w:ascii="宋体" w:hAnsi="宋体"/>
          <w:szCs w:val="21"/>
        </w:rPr>
        <w:t>珠江国际大厦3楼乘梯指引：14号、15号、16号、17号电梯，一楼扶梯。如需停车，珠江国际大厦地下车库对外营业。</w:t>
      </w:r>
    </w:p>
    <w:p w14:paraId="75018842">
      <w:pPr>
        <w:tabs>
          <w:tab w:val="left" w:pos="851"/>
        </w:tabs>
        <w:spacing w:line="360" w:lineRule="auto"/>
        <w:ind w:left="851"/>
        <w:rPr>
          <w:rFonts w:ascii="宋体" w:hAnsi="宋体"/>
          <w:szCs w:val="21"/>
        </w:rPr>
      </w:pPr>
    </w:p>
    <w:p w14:paraId="073ED839">
      <w:pPr>
        <w:tabs>
          <w:tab w:val="left" w:pos="851"/>
        </w:tabs>
        <w:spacing w:line="360" w:lineRule="auto"/>
        <w:ind w:left="851"/>
        <w:rPr>
          <w:rFonts w:ascii="宋体" w:hAnsi="宋体"/>
          <w:szCs w:val="21"/>
        </w:rPr>
      </w:pPr>
      <w:r>
        <w:rPr>
          <w:rFonts w:ascii="宋体" w:hAnsi="宋体"/>
          <w:szCs w:val="21"/>
        </w:rPr>
        <w:br w:type="page"/>
      </w:r>
    </w:p>
    <w:p w14:paraId="57819FFE">
      <w:pPr>
        <w:spacing w:line="360" w:lineRule="auto"/>
        <w:jc w:val="center"/>
        <w:rPr>
          <w:rFonts w:ascii="宋体" w:hAnsi="宋体"/>
          <w:b/>
          <w:bCs/>
          <w:sz w:val="28"/>
          <w:szCs w:val="28"/>
        </w:rPr>
      </w:pPr>
      <w:r>
        <w:rPr>
          <w:rFonts w:hint="eastAsia" w:ascii="宋体" w:hAnsi="宋体"/>
          <w:b/>
          <w:bCs/>
          <w:sz w:val="28"/>
          <w:szCs w:val="28"/>
        </w:rPr>
        <w:t>总目录</w:t>
      </w:r>
    </w:p>
    <w:p w14:paraId="29864E5C">
      <w:pPr>
        <w:spacing w:line="360" w:lineRule="auto"/>
        <w:jc w:val="center"/>
        <w:rPr>
          <w:rFonts w:ascii="宋体" w:hAnsi="宋体"/>
          <w:b/>
          <w:bCs/>
          <w:caps/>
          <w:szCs w:val="21"/>
        </w:rPr>
      </w:pPr>
    </w:p>
    <w:p w14:paraId="398CC749">
      <w:pPr>
        <w:pStyle w:val="23"/>
        <w:tabs>
          <w:tab w:val="right" w:leader="dot" w:pos="9174"/>
        </w:tabs>
        <w:spacing w:line="360" w:lineRule="auto"/>
        <w:rPr>
          <w:rFonts w:ascii="宋体" w:hAnsi="宋体"/>
          <w:szCs w:val="21"/>
        </w:rPr>
      </w:pPr>
      <w:r>
        <w:rPr>
          <w:rFonts w:hint="eastAsia" w:ascii="宋体" w:hAnsi="宋体"/>
          <w:szCs w:val="21"/>
        </w:rPr>
        <w:t>第一部分　投标邀请函</w:t>
      </w:r>
    </w:p>
    <w:p w14:paraId="1C4D4B35">
      <w:pPr>
        <w:spacing w:line="360" w:lineRule="auto"/>
        <w:rPr>
          <w:rFonts w:ascii="宋体" w:hAnsi="宋体"/>
          <w:szCs w:val="21"/>
        </w:rPr>
      </w:pPr>
      <w:r>
        <w:rPr>
          <w:rFonts w:hint="eastAsia" w:ascii="宋体" w:hAnsi="宋体"/>
          <w:szCs w:val="21"/>
        </w:rPr>
        <w:t>第二部分　用户需求书</w:t>
      </w:r>
    </w:p>
    <w:p w14:paraId="7BD72678">
      <w:pPr>
        <w:spacing w:line="360" w:lineRule="auto"/>
        <w:rPr>
          <w:rFonts w:ascii="宋体" w:hAnsi="宋体"/>
          <w:szCs w:val="21"/>
        </w:rPr>
      </w:pPr>
      <w:r>
        <w:rPr>
          <w:rFonts w:hint="eastAsia" w:ascii="宋体" w:hAnsi="宋体"/>
          <w:szCs w:val="21"/>
        </w:rPr>
        <w:t>第三部分　投标人须知</w:t>
      </w:r>
    </w:p>
    <w:p w14:paraId="4DB415DA">
      <w:pPr>
        <w:spacing w:line="360" w:lineRule="auto"/>
        <w:rPr>
          <w:rFonts w:ascii="宋体" w:hAnsi="宋体"/>
          <w:szCs w:val="21"/>
        </w:rPr>
      </w:pPr>
      <w:r>
        <w:rPr>
          <w:rFonts w:hint="eastAsia" w:ascii="宋体" w:hAnsi="宋体"/>
          <w:szCs w:val="21"/>
        </w:rPr>
        <w:t>第四部分　开标、评标、定标</w:t>
      </w:r>
    </w:p>
    <w:p w14:paraId="0DE00855">
      <w:pPr>
        <w:spacing w:line="360" w:lineRule="auto"/>
        <w:rPr>
          <w:rFonts w:ascii="宋体" w:hAnsi="宋体"/>
          <w:szCs w:val="21"/>
        </w:rPr>
      </w:pPr>
      <w:r>
        <w:rPr>
          <w:rFonts w:hint="eastAsia" w:ascii="宋体" w:hAnsi="宋体"/>
          <w:szCs w:val="21"/>
        </w:rPr>
        <w:t>第五部分　合同书文本</w:t>
      </w:r>
    </w:p>
    <w:p w14:paraId="1ACF81F5">
      <w:pPr>
        <w:spacing w:line="360" w:lineRule="auto"/>
        <w:rPr>
          <w:rFonts w:ascii="宋体" w:hAnsi="宋体"/>
          <w:szCs w:val="21"/>
        </w:rPr>
        <w:sectPr>
          <w:headerReference r:id="rId4" w:type="first"/>
          <w:headerReference r:id="rId3" w:type="default"/>
          <w:footerReference r:id="rId5" w:type="default"/>
          <w:footerReference r:id="rId6" w:type="even"/>
          <w:pgSz w:w="11906" w:h="16838"/>
          <w:pgMar w:top="1134" w:right="1418" w:bottom="1134" w:left="1701" w:header="851" w:footer="709" w:gutter="0"/>
          <w:pgNumType w:fmt="numberInDash" w:start="0"/>
          <w:cols w:space="720" w:num="1"/>
          <w:titlePg/>
          <w:docGrid w:linePitch="312" w:charSpace="0"/>
        </w:sectPr>
      </w:pPr>
      <w:r>
        <w:rPr>
          <w:rFonts w:hint="eastAsia" w:ascii="宋体" w:hAnsi="宋体"/>
          <w:szCs w:val="21"/>
        </w:rPr>
        <w:t>第六部分　投标文件格式</w:t>
      </w:r>
    </w:p>
    <w:p w14:paraId="184A99FC">
      <w:pPr>
        <w:spacing w:line="360" w:lineRule="auto"/>
        <w:rPr>
          <w:rFonts w:ascii="宋体" w:hAnsi="宋体"/>
          <w:szCs w:val="21"/>
        </w:rPr>
      </w:pPr>
    </w:p>
    <w:p w14:paraId="517071F9">
      <w:pPr>
        <w:spacing w:line="360" w:lineRule="auto"/>
        <w:jc w:val="center"/>
        <w:rPr>
          <w:rFonts w:ascii="宋体" w:hAnsi="宋体"/>
          <w:b/>
          <w:kern w:val="0"/>
          <w:sz w:val="28"/>
          <w:szCs w:val="28"/>
        </w:rPr>
      </w:pPr>
      <w:r>
        <w:rPr>
          <w:rFonts w:hint="eastAsia" w:ascii="宋体" w:hAnsi="宋体"/>
          <w:b/>
          <w:kern w:val="0"/>
          <w:sz w:val="28"/>
          <w:szCs w:val="28"/>
        </w:rPr>
        <w:t>第一部分　投标邀请函</w:t>
      </w:r>
    </w:p>
    <w:p w14:paraId="53554AD4">
      <w:pPr>
        <w:spacing w:line="360" w:lineRule="auto"/>
        <w:ind w:firstLine="420" w:firstLineChars="200"/>
        <w:rPr>
          <w:rFonts w:ascii="宋体" w:hAnsi="宋体"/>
          <w:szCs w:val="21"/>
        </w:rPr>
      </w:pPr>
    </w:p>
    <w:p w14:paraId="3447C373">
      <w:pPr>
        <w:spacing w:line="360" w:lineRule="auto"/>
        <w:ind w:firstLine="420" w:firstLineChars="200"/>
        <w:rPr>
          <w:rFonts w:ascii="宋体" w:hAnsi="宋体"/>
          <w:szCs w:val="21"/>
        </w:rPr>
      </w:pPr>
      <w:r>
        <w:rPr>
          <w:rFonts w:hint="eastAsia" w:ascii="宋体" w:hAnsi="宋体"/>
          <w:snapToGrid w:val="0"/>
          <w:kern w:val="0"/>
        </w:rPr>
        <w:t>广东省政府采购中心（以下简称“集中采购机构”）按照广东省财政厅及联动地市财政部门下达的采购计划</w:t>
      </w:r>
      <w:r>
        <w:rPr>
          <w:rFonts w:hint="eastAsia" w:ascii="宋体" w:hAnsi="宋体"/>
          <w:szCs w:val="21"/>
        </w:rPr>
        <w:t>，</w:t>
      </w:r>
      <w:r>
        <w:rPr>
          <w:rFonts w:hint="eastAsia" w:ascii="宋体" w:hAnsi="宋体"/>
          <w:snapToGrid w:val="0"/>
          <w:kern w:val="0"/>
        </w:rPr>
        <w:t>以公开招标方式对省直单位及联动地市市直单位（以下简称“采购人”）触控一体机组织批量集中采购，欢迎符合资格条件的供应商参加。</w:t>
      </w:r>
    </w:p>
    <w:p w14:paraId="0A7A5233">
      <w:pPr>
        <w:adjustRightInd w:val="0"/>
        <w:snapToGrid w:val="0"/>
        <w:spacing w:line="360" w:lineRule="auto"/>
        <w:ind w:firstLine="422" w:firstLineChars="200"/>
        <w:rPr>
          <w:rFonts w:ascii="宋体" w:hAnsi="宋体"/>
          <w:snapToGrid w:val="0"/>
          <w:kern w:val="0"/>
        </w:rPr>
      </w:pPr>
      <w:r>
        <w:rPr>
          <w:rFonts w:hint="eastAsia" w:ascii="宋体" w:hAnsi="宋体"/>
          <w:b/>
          <w:snapToGrid w:val="0"/>
          <w:kern w:val="0"/>
          <w:lang w:val="zh-CN"/>
        </w:rPr>
        <w:t>一、采购</w:t>
      </w:r>
      <w:r>
        <w:rPr>
          <w:rFonts w:hint="eastAsia" w:ascii="宋体" w:hAnsi="宋体"/>
          <w:b/>
          <w:snapToGrid w:val="0"/>
          <w:kern w:val="0"/>
        </w:rPr>
        <w:t>项目</w:t>
      </w:r>
      <w:r>
        <w:rPr>
          <w:rFonts w:hint="eastAsia" w:ascii="宋体" w:hAnsi="宋体"/>
          <w:b/>
          <w:snapToGrid w:val="0"/>
          <w:kern w:val="0"/>
          <w:lang w:val="zh-CN"/>
        </w:rPr>
        <w:t>编号：</w:t>
      </w:r>
      <w:r>
        <w:rPr>
          <w:rFonts w:hint="eastAsia" w:ascii="宋体" w:hAnsi="宋体"/>
          <w:snapToGrid w:val="0"/>
          <w:kern w:val="0"/>
          <w:lang w:val="zh-CN"/>
        </w:rPr>
        <w:t>GPCGD252107HG060J</w:t>
      </w:r>
    </w:p>
    <w:p w14:paraId="787E07BA">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rPr>
        <w:t>二、采购项目名称：</w:t>
      </w:r>
      <w:r>
        <w:rPr>
          <w:rFonts w:hint="eastAsia" w:ascii="宋体" w:hAnsi="宋体"/>
          <w:snapToGrid w:val="0"/>
          <w:kern w:val="0"/>
        </w:rPr>
        <w:t>广东省省级2025年度65寸触控一体机批量集中采购项目（第二期）</w:t>
      </w:r>
    </w:p>
    <w:p w14:paraId="34590B52">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rPr>
        <w:t>三、采购预算</w:t>
      </w:r>
      <w:r>
        <w:rPr>
          <w:rFonts w:hint="eastAsia" w:ascii="宋体" w:hAnsi="宋体"/>
          <w:b/>
          <w:snapToGrid w:val="0"/>
          <w:kern w:val="0"/>
          <w:lang w:val="zh-CN"/>
        </w:rPr>
        <w:t>：</w:t>
      </w:r>
    </w:p>
    <w:tbl>
      <w:tblPr>
        <w:tblStyle w:val="35"/>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Layout w:type="autofit"/>
        <w:tblCellMar>
          <w:top w:w="0" w:type="dxa"/>
          <w:left w:w="0" w:type="dxa"/>
          <w:bottom w:w="0" w:type="dxa"/>
          <w:right w:w="0" w:type="dxa"/>
        </w:tblCellMar>
      </w:tblPr>
      <w:tblGrid>
        <w:gridCol w:w="4907"/>
        <w:gridCol w:w="3993"/>
      </w:tblGrid>
      <w:tr w14:paraId="4C1D9E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276168B7">
            <w:pPr>
              <w:widowControl/>
              <w:adjustRightInd w:val="0"/>
              <w:snapToGrid w:val="0"/>
              <w:jc w:val="center"/>
              <w:rPr>
                <w:rFonts w:ascii="宋体" w:hAnsi="宋体" w:cs="宋体"/>
                <w:kern w:val="0"/>
              </w:rPr>
            </w:pPr>
            <w:r>
              <w:rPr>
                <w:rFonts w:hint="eastAsia" w:ascii="宋体" w:hAnsi="宋体" w:cs="宋体"/>
                <w:b/>
                <w:bCs/>
                <w:kern w:val="0"/>
              </w:rPr>
              <w:t>配置类别</w:t>
            </w:r>
          </w:p>
        </w:tc>
        <w:tc>
          <w:tcPr>
            <w:tcW w:w="2243" w:type="pct"/>
            <w:shd w:val="clear" w:color="auto" w:fill="auto"/>
            <w:noWrap/>
          </w:tcPr>
          <w:p w14:paraId="3C8A0C28">
            <w:pPr>
              <w:widowControl/>
              <w:adjustRightInd w:val="0"/>
              <w:snapToGrid w:val="0"/>
              <w:jc w:val="center"/>
              <w:rPr>
                <w:rFonts w:ascii="宋体" w:hAnsi="宋体" w:cs="宋体"/>
                <w:bCs/>
                <w:kern w:val="0"/>
              </w:rPr>
            </w:pPr>
            <w:r>
              <w:rPr>
                <w:rFonts w:hint="eastAsia" w:ascii="宋体" w:hAnsi="宋体" w:cs="宋体"/>
                <w:kern w:val="0"/>
              </w:rPr>
              <w:t>65寸红外触控一体机</w:t>
            </w:r>
          </w:p>
        </w:tc>
      </w:tr>
      <w:tr w14:paraId="4A08B4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0D7F4C49">
            <w:pPr>
              <w:jc w:val="center"/>
              <w:rPr>
                <w:rFonts w:ascii="宋体" w:hAnsi="宋体" w:cs="宋体"/>
                <w:b/>
                <w:szCs w:val="21"/>
              </w:rPr>
            </w:pPr>
            <w:r>
              <w:rPr>
                <w:rFonts w:hint="eastAsia" w:ascii="宋体" w:hAnsi="宋体"/>
                <w:b/>
                <w:szCs w:val="21"/>
              </w:rPr>
              <w:t>规格（英寸）</w:t>
            </w:r>
          </w:p>
        </w:tc>
        <w:tc>
          <w:tcPr>
            <w:tcW w:w="2243" w:type="pct"/>
            <w:shd w:val="clear" w:color="auto" w:fill="auto"/>
            <w:noWrap/>
          </w:tcPr>
          <w:p w14:paraId="3B712520">
            <w:pPr>
              <w:widowControl/>
              <w:adjustRightInd w:val="0"/>
              <w:snapToGrid w:val="0"/>
              <w:jc w:val="center"/>
              <w:rPr>
                <w:rFonts w:ascii="宋体" w:hAnsi="宋体" w:cs="宋体"/>
                <w:bCs/>
                <w:kern w:val="0"/>
              </w:rPr>
            </w:pPr>
            <w:r>
              <w:rPr>
                <w:rFonts w:hint="eastAsia" w:ascii="宋体" w:hAnsi="宋体" w:cs="宋体"/>
                <w:bCs/>
                <w:kern w:val="0"/>
              </w:rPr>
              <w:t>65</w:t>
            </w:r>
          </w:p>
        </w:tc>
      </w:tr>
      <w:tr w14:paraId="21F6FE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3F54D067">
            <w:pPr>
              <w:jc w:val="center"/>
              <w:rPr>
                <w:rFonts w:ascii="宋体" w:hAnsi="宋体" w:cs="宋体"/>
                <w:b/>
                <w:szCs w:val="21"/>
              </w:rPr>
            </w:pPr>
            <w:r>
              <w:rPr>
                <w:rFonts w:hint="eastAsia" w:ascii="宋体" w:hAnsi="宋体"/>
                <w:b/>
                <w:szCs w:val="21"/>
              </w:rPr>
              <w:t>内置电脑模块（OPS）</w:t>
            </w:r>
          </w:p>
        </w:tc>
        <w:tc>
          <w:tcPr>
            <w:tcW w:w="2243" w:type="pct"/>
            <w:shd w:val="clear" w:color="auto" w:fill="auto"/>
            <w:noWrap/>
            <w:vAlign w:val="center"/>
          </w:tcPr>
          <w:p w14:paraId="0202CBA1">
            <w:pPr>
              <w:jc w:val="center"/>
              <w:rPr>
                <w:rFonts w:ascii="宋体" w:hAnsi="宋体" w:cs="宋体"/>
                <w:szCs w:val="21"/>
              </w:rPr>
            </w:pPr>
            <w:r>
              <w:rPr>
                <w:rFonts w:hint="eastAsia" w:ascii="宋体" w:hAnsi="宋体"/>
                <w:szCs w:val="21"/>
              </w:rPr>
              <w:t>有</w:t>
            </w:r>
          </w:p>
        </w:tc>
      </w:tr>
      <w:tr w14:paraId="68B8ED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FFFFFF"/>
          <w:tblCellMar>
            <w:top w:w="0" w:type="dxa"/>
            <w:left w:w="0" w:type="dxa"/>
            <w:bottom w:w="0" w:type="dxa"/>
            <w:right w:w="0" w:type="dxa"/>
          </w:tblCellMar>
        </w:tblPrEx>
        <w:trPr>
          <w:trHeight w:val="20" w:hRule="atLeast"/>
          <w:jc w:val="center"/>
        </w:trPr>
        <w:tc>
          <w:tcPr>
            <w:tcW w:w="2757" w:type="pct"/>
            <w:shd w:val="clear" w:color="auto" w:fill="auto"/>
            <w:noWrap/>
            <w:tcMar>
              <w:top w:w="0" w:type="dxa"/>
              <w:left w:w="105" w:type="dxa"/>
              <w:bottom w:w="0" w:type="dxa"/>
              <w:right w:w="105" w:type="dxa"/>
            </w:tcMar>
            <w:vAlign w:val="center"/>
          </w:tcPr>
          <w:p w14:paraId="1499BE8B">
            <w:pPr>
              <w:widowControl/>
              <w:adjustRightInd w:val="0"/>
              <w:snapToGrid w:val="0"/>
              <w:jc w:val="center"/>
              <w:rPr>
                <w:rFonts w:ascii="宋体" w:hAnsi="宋体" w:cs="宋体"/>
                <w:kern w:val="0"/>
              </w:rPr>
            </w:pPr>
            <w:r>
              <w:rPr>
                <w:rFonts w:hint="eastAsia" w:ascii="宋体" w:hAnsi="宋体" w:cs="宋体"/>
                <w:b/>
                <w:bCs/>
                <w:kern w:val="0"/>
              </w:rPr>
              <w:t>单价预算（元/台）</w:t>
            </w:r>
          </w:p>
        </w:tc>
        <w:tc>
          <w:tcPr>
            <w:tcW w:w="2243" w:type="pct"/>
            <w:shd w:val="clear" w:color="auto" w:fill="auto"/>
            <w:noWrap/>
            <w:vAlign w:val="center"/>
          </w:tcPr>
          <w:p w14:paraId="79C021CB">
            <w:pPr>
              <w:jc w:val="center"/>
              <w:rPr>
                <w:rFonts w:ascii="宋体" w:hAnsi="宋体" w:cs="宋体"/>
                <w:szCs w:val="21"/>
              </w:rPr>
            </w:pPr>
            <w:r>
              <w:rPr>
                <w:rFonts w:hint="eastAsia" w:ascii="宋体" w:hAnsi="宋体"/>
                <w:szCs w:val="21"/>
              </w:rPr>
              <w:t>10000</w:t>
            </w:r>
          </w:p>
        </w:tc>
      </w:tr>
    </w:tbl>
    <w:p w14:paraId="5A575586">
      <w:pPr>
        <w:adjustRightInd w:val="0"/>
        <w:snapToGrid w:val="0"/>
        <w:spacing w:line="360" w:lineRule="auto"/>
        <w:ind w:firstLine="422" w:firstLineChars="200"/>
        <w:rPr>
          <w:rFonts w:ascii="宋体" w:hAnsi="宋体"/>
          <w:b/>
          <w:snapToGrid w:val="0"/>
          <w:kern w:val="0"/>
          <w:lang w:val="zh-CN"/>
        </w:rPr>
      </w:pPr>
    </w:p>
    <w:p w14:paraId="4EC9D90F">
      <w:pPr>
        <w:adjustRightInd w:val="0"/>
        <w:snapToGrid w:val="0"/>
        <w:spacing w:line="360" w:lineRule="auto"/>
        <w:ind w:firstLine="422" w:firstLineChars="200"/>
        <w:rPr>
          <w:rFonts w:ascii="宋体" w:hAnsi="宋体"/>
          <w:b/>
          <w:snapToGrid w:val="0"/>
          <w:kern w:val="0"/>
        </w:rPr>
      </w:pPr>
      <w:r>
        <w:rPr>
          <w:rFonts w:hint="eastAsia" w:ascii="宋体" w:hAnsi="宋体"/>
          <w:b/>
          <w:snapToGrid w:val="0"/>
          <w:kern w:val="0"/>
          <w:lang w:val="zh-CN"/>
        </w:rPr>
        <w:t>四、</w:t>
      </w:r>
      <w:r>
        <w:rPr>
          <w:rFonts w:hint="eastAsia" w:ascii="宋体" w:hAnsi="宋体"/>
          <w:b/>
          <w:snapToGrid w:val="0"/>
          <w:kern w:val="0"/>
        </w:rPr>
        <w:t>项目内容及需求：</w:t>
      </w:r>
    </w:p>
    <w:p w14:paraId="34A9A422">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本次投标</w:t>
      </w:r>
      <w:r>
        <w:rPr>
          <w:rFonts w:ascii="宋体" w:hAnsi="宋体"/>
          <w:snapToGrid w:val="0"/>
          <w:kern w:val="0"/>
        </w:rPr>
        <w:t>范围包括上述货物的</w:t>
      </w:r>
      <w:r>
        <w:rPr>
          <w:rFonts w:hint="eastAsia" w:ascii="宋体" w:hAnsi="宋体"/>
          <w:snapToGrid w:val="0"/>
          <w:kern w:val="0"/>
        </w:rPr>
        <w:t>供应</w:t>
      </w:r>
      <w:r>
        <w:rPr>
          <w:rFonts w:ascii="宋体" w:hAnsi="宋体"/>
          <w:snapToGrid w:val="0"/>
          <w:kern w:val="0"/>
        </w:rPr>
        <w:t>、运输、</w:t>
      </w:r>
      <w:r>
        <w:rPr>
          <w:rFonts w:hint="eastAsia" w:ascii="宋体" w:hAnsi="宋体"/>
          <w:snapToGrid w:val="0"/>
          <w:kern w:val="0"/>
        </w:rPr>
        <w:t>安装</w:t>
      </w:r>
      <w:r>
        <w:rPr>
          <w:rFonts w:ascii="宋体" w:hAnsi="宋体"/>
          <w:snapToGrid w:val="0"/>
          <w:kern w:val="0"/>
        </w:rPr>
        <w:t>调试、培训</w:t>
      </w:r>
      <w:r>
        <w:rPr>
          <w:rFonts w:hint="eastAsia" w:ascii="宋体" w:hAnsi="宋体"/>
          <w:snapToGrid w:val="0"/>
          <w:kern w:val="0"/>
        </w:rPr>
        <w:t>及售后</w:t>
      </w:r>
      <w:r>
        <w:rPr>
          <w:rFonts w:ascii="宋体" w:hAnsi="宋体"/>
          <w:snapToGrid w:val="0"/>
          <w:kern w:val="0"/>
        </w:rPr>
        <w:t>服务。</w:t>
      </w:r>
    </w:p>
    <w:p w14:paraId="51508B77">
      <w:pPr>
        <w:adjustRightInd w:val="0"/>
        <w:snapToGrid w:val="0"/>
        <w:spacing w:line="360" w:lineRule="auto"/>
        <w:ind w:firstLine="420" w:firstLineChars="200"/>
        <w:rPr>
          <w:rFonts w:ascii="宋体" w:hAnsi="宋体"/>
          <w:szCs w:val="21"/>
        </w:rPr>
      </w:pPr>
      <w:r>
        <w:rPr>
          <w:rFonts w:ascii="宋体" w:hAnsi="宋体"/>
          <w:szCs w:val="21"/>
        </w:rPr>
        <w:t>本项目为广东省省级2025年度65寸触控一体机批量集中采购项目（第二期）</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如下一期采购出现采购失败、重新招标等特殊情况需延长项目执行期，则本期入围结果延期至新一期入围结果生效之日起终止。如在执行期间出现政府采购相关政策调整，将按照新的规定实施。</w:t>
      </w:r>
    </w:p>
    <w:p w14:paraId="261B193F">
      <w:pPr>
        <w:adjustRightInd w:val="0"/>
        <w:snapToGrid w:val="0"/>
        <w:spacing w:line="360" w:lineRule="auto"/>
        <w:ind w:firstLine="420" w:firstLineChars="200"/>
        <w:rPr>
          <w:rFonts w:ascii="宋体" w:hAnsi="宋体"/>
          <w:szCs w:val="21"/>
        </w:rPr>
      </w:pPr>
      <w:r>
        <w:rPr>
          <w:rFonts w:ascii="宋体" w:hAnsi="宋体"/>
          <w:szCs w:val="21"/>
        </w:rPr>
        <w:t>本项目共</w:t>
      </w:r>
      <w:r>
        <w:rPr>
          <w:rFonts w:hint="eastAsia" w:ascii="宋体" w:hAnsi="宋体"/>
          <w:szCs w:val="21"/>
        </w:rPr>
        <w:t>确定10个中标人</w:t>
      </w:r>
      <w:r>
        <w:rPr>
          <w:rFonts w:ascii="宋体" w:hAnsi="宋体"/>
          <w:szCs w:val="21"/>
        </w:rPr>
        <w:t>。</w:t>
      </w:r>
      <w:r>
        <w:rPr>
          <w:rFonts w:hint="eastAsia" w:ascii="宋体" w:hAnsi="宋体"/>
          <w:szCs w:val="21"/>
        </w:rPr>
        <w:t>在项目执行期内，采购人申报批量集中采购计划后在广东政府采购智慧云平台直接选择中标人，系统自动生成采购合同。本项目</w:t>
      </w:r>
      <w:r>
        <w:rPr>
          <w:rFonts w:ascii="宋体" w:hAnsi="宋体"/>
          <w:szCs w:val="21"/>
        </w:rPr>
        <w:t>被选定</w:t>
      </w:r>
      <w:r>
        <w:rPr>
          <w:rFonts w:hint="eastAsia" w:ascii="宋体" w:hAnsi="宋体"/>
          <w:szCs w:val="21"/>
        </w:rPr>
        <w:t>的</w:t>
      </w:r>
      <w:r>
        <w:rPr>
          <w:rFonts w:ascii="宋体" w:hAnsi="宋体"/>
          <w:szCs w:val="21"/>
        </w:rPr>
        <w:t>中标人按</w:t>
      </w:r>
      <w:r>
        <w:rPr>
          <w:rFonts w:hint="eastAsia" w:ascii="宋体" w:hAnsi="宋体"/>
          <w:szCs w:val="21"/>
        </w:rPr>
        <w:t>合同要求供货和安装。</w:t>
      </w:r>
    </w:p>
    <w:p w14:paraId="13F1B2CB">
      <w:pPr>
        <w:adjustRightInd w:val="0"/>
        <w:snapToGrid w:val="0"/>
        <w:spacing w:line="360" w:lineRule="auto"/>
        <w:ind w:firstLine="420" w:firstLineChars="200"/>
        <w:rPr>
          <w:rFonts w:ascii="宋体" w:hAnsi="宋体"/>
          <w:szCs w:val="21"/>
        </w:rPr>
      </w:pPr>
      <w:r>
        <w:rPr>
          <w:rFonts w:hint="eastAsia" w:ascii="宋体" w:hAnsi="宋体"/>
          <w:szCs w:val="21"/>
        </w:rPr>
        <w:t>本项目为货物类项目。本项目的中小企业划分标准所属行业为：工业。不接受联合体投标。</w:t>
      </w:r>
    </w:p>
    <w:p w14:paraId="2C49A597">
      <w:pPr>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本次</w:t>
      </w:r>
      <w:r>
        <w:rPr>
          <w:rFonts w:ascii="宋体" w:hAnsi="宋体"/>
          <w:b/>
          <w:snapToGrid w:val="0"/>
          <w:kern w:val="0"/>
          <w:lang w:val="zh-CN"/>
        </w:rPr>
        <w:t>采购</w:t>
      </w:r>
      <w:r>
        <w:rPr>
          <w:rFonts w:hint="eastAsia" w:ascii="宋体" w:hAnsi="宋体"/>
          <w:b/>
          <w:snapToGrid w:val="0"/>
          <w:kern w:val="0"/>
          <w:lang w:val="zh-CN"/>
        </w:rPr>
        <w:t>需要落实的政府采购政策：</w:t>
      </w:r>
    </w:p>
    <w:p w14:paraId="31301D5E">
      <w:pPr>
        <w:adjustRightInd w:val="0"/>
        <w:snapToGrid w:val="0"/>
        <w:spacing w:line="360" w:lineRule="auto"/>
        <w:ind w:firstLine="422" w:firstLineChars="201"/>
        <w:rPr>
          <w:rFonts w:ascii="宋体" w:hAnsi="宋体"/>
          <w:snapToGrid w:val="0"/>
          <w:kern w:val="0"/>
          <w:lang w:val="zh-CN"/>
        </w:rPr>
      </w:pPr>
      <w:r>
        <w:rPr>
          <w:rFonts w:hint="eastAsia" w:ascii="宋体" w:hAnsi="宋体"/>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14:paraId="3B9E296C">
      <w:pPr>
        <w:adjustRightInd w:val="0"/>
        <w:snapToGrid w:val="0"/>
        <w:spacing w:line="360" w:lineRule="auto"/>
        <w:ind w:firstLine="422" w:firstLineChars="200"/>
        <w:rPr>
          <w:rFonts w:ascii="宋体" w:hAnsi="宋体"/>
          <w:b/>
          <w:snapToGrid w:val="0"/>
          <w:kern w:val="0"/>
          <w:lang w:val="zh-CN"/>
        </w:rPr>
      </w:pPr>
      <w:r>
        <w:rPr>
          <w:rFonts w:hint="eastAsia" w:ascii="宋体" w:hAnsi="宋体"/>
          <w:b/>
          <w:snapToGrid w:val="0"/>
          <w:kern w:val="0"/>
          <w:lang w:val="zh-CN"/>
        </w:rPr>
        <w:t>五、投标人资格：</w:t>
      </w:r>
    </w:p>
    <w:p w14:paraId="0C1D2939">
      <w:pPr>
        <w:adjustRightInd w:val="0"/>
        <w:snapToGrid w:val="0"/>
        <w:spacing w:line="360" w:lineRule="auto"/>
        <w:ind w:firstLine="441" w:firstLineChars="210"/>
        <w:rPr>
          <w:rFonts w:ascii="宋体" w:hAnsi="宋体"/>
          <w:kern w:val="0"/>
          <w:szCs w:val="21"/>
        </w:rPr>
      </w:pPr>
      <w:r>
        <w:rPr>
          <w:rFonts w:ascii="宋体" w:hAnsi="宋体"/>
          <w:kern w:val="0"/>
          <w:szCs w:val="21"/>
        </w:rPr>
        <w:t>1.投标人应具备《政府采购法》第二十二条规定的条件，提供下列材料：</w:t>
      </w:r>
    </w:p>
    <w:p w14:paraId="1D107621">
      <w:pPr>
        <w:adjustRightInd w:val="0"/>
        <w:snapToGrid w:val="0"/>
        <w:spacing w:line="360" w:lineRule="auto"/>
        <w:ind w:firstLine="441" w:firstLineChars="210"/>
        <w:rPr>
          <w:rFonts w:ascii="宋体" w:hAnsi="宋体"/>
          <w:kern w:val="0"/>
          <w:szCs w:val="21"/>
        </w:rPr>
      </w:pPr>
      <w:r>
        <w:rPr>
          <w:rFonts w:ascii="宋体" w:hAnsi="宋体"/>
          <w:kern w:val="0"/>
          <w:szCs w:val="21"/>
        </w:rPr>
        <w:t>（1）投标人必须是具有独立承担民事责任能力的在中华人民共和国境内注册的法人或其他组织或自然人，投标时提交有效的营业执照（或事业法人登记证或身份证等相关证明）副本复印件。</w:t>
      </w:r>
      <w:r>
        <w:rPr>
          <w:rFonts w:hint="eastAsia" w:ascii="宋体" w:hAnsi="宋体"/>
          <w:kern w:val="0"/>
          <w:szCs w:val="21"/>
        </w:rPr>
        <w:t>分公司参与投标/报价的，提交总公司针对此项目的授权函。</w:t>
      </w:r>
    </w:p>
    <w:p w14:paraId="3A750295">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p w14:paraId="5047F723">
      <w:pPr>
        <w:adjustRightInd w:val="0"/>
        <w:snapToGrid w:val="0"/>
        <w:spacing w:line="360" w:lineRule="auto"/>
        <w:ind w:firstLine="441" w:firstLineChars="210"/>
        <w:rPr>
          <w:rFonts w:ascii="宋体" w:hAnsi="宋体"/>
          <w:kern w:val="0"/>
          <w:szCs w:val="21"/>
        </w:rPr>
      </w:pPr>
      <w:r>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Pr>
          <w:rFonts w:hint="eastAsia" w:ascii="宋体" w:hAnsi="宋体"/>
          <w:kern w:val="0"/>
          <w:szCs w:val="21"/>
        </w:rPr>
        <w:t>相应证明材料）。</w:t>
      </w:r>
    </w:p>
    <w:p w14:paraId="08EA82D9">
      <w:pPr>
        <w:adjustRightInd w:val="0"/>
        <w:snapToGrid w:val="0"/>
        <w:spacing w:line="360" w:lineRule="auto"/>
        <w:ind w:firstLine="441" w:firstLineChars="210"/>
        <w:rPr>
          <w:rFonts w:ascii="宋体" w:hAnsi="宋体"/>
          <w:kern w:val="0"/>
          <w:szCs w:val="21"/>
        </w:rPr>
      </w:pPr>
      <w:r>
        <w:rPr>
          <w:rFonts w:ascii="宋体" w:hAnsi="宋体"/>
          <w:kern w:val="0"/>
          <w:szCs w:val="21"/>
        </w:rPr>
        <w:t>（4）具备履行合同所必需的设备和专业技术能力（按投标文件格式填报设备及专业技术能力情况）。</w:t>
      </w:r>
    </w:p>
    <w:p w14:paraId="60DB584F">
      <w:pPr>
        <w:adjustRightInd w:val="0"/>
        <w:snapToGrid w:val="0"/>
        <w:spacing w:line="360" w:lineRule="auto"/>
        <w:ind w:firstLine="441" w:firstLineChars="210"/>
        <w:rPr>
          <w:rFonts w:ascii="宋体" w:hAnsi="宋体"/>
          <w:kern w:val="0"/>
          <w:szCs w:val="21"/>
        </w:rPr>
      </w:pPr>
      <w:r>
        <w:rPr>
          <w:rFonts w:ascii="宋体" w:hAnsi="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6F6D6C78">
      <w:pPr>
        <w:adjustRightInd w:val="0"/>
        <w:snapToGrid w:val="0"/>
        <w:spacing w:line="360" w:lineRule="auto"/>
        <w:ind w:firstLine="441" w:firstLineChars="210"/>
        <w:rPr>
          <w:rFonts w:ascii="宋体" w:hAnsi="宋体"/>
          <w:kern w:val="0"/>
          <w:szCs w:val="21"/>
        </w:rPr>
      </w:pPr>
      <w:r>
        <w:rPr>
          <w:rFonts w:ascii="宋体" w:hAnsi="宋体"/>
          <w:kern w:val="0"/>
          <w:szCs w:val="21"/>
        </w:rPr>
        <w:t>（6）投标人必须符合法律、行政法规规定的其他条件（可参照投标函相关承诺格式内容）。</w:t>
      </w:r>
    </w:p>
    <w:p w14:paraId="05AEDC0D">
      <w:pPr>
        <w:adjustRightInd w:val="0"/>
        <w:snapToGrid w:val="0"/>
        <w:spacing w:line="360" w:lineRule="auto"/>
        <w:ind w:firstLine="441" w:firstLineChars="210"/>
        <w:rPr>
          <w:rFonts w:ascii="宋体" w:hAnsi="宋体"/>
          <w:kern w:val="0"/>
          <w:szCs w:val="21"/>
        </w:rPr>
      </w:pPr>
      <w:r>
        <w:rPr>
          <w:rFonts w:ascii="宋体" w:hAnsi="宋体"/>
          <w:kern w:val="0"/>
          <w:szCs w:val="21"/>
        </w:rPr>
        <w:t>2.</w:t>
      </w:r>
      <w:r>
        <w:rPr>
          <w:rFonts w:hint="eastAsia" w:ascii="宋体" w:hAnsi="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14:paraId="48E2FAFA">
      <w:pPr>
        <w:adjustRightInd w:val="0"/>
        <w:snapToGrid w:val="0"/>
        <w:spacing w:line="360" w:lineRule="auto"/>
        <w:ind w:firstLine="441" w:firstLineChars="210"/>
        <w:rPr>
          <w:rFonts w:ascii="宋体" w:hAnsi="宋体"/>
          <w:kern w:val="0"/>
          <w:szCs w:val="21"/>
        </w:rPr>
      </w:pPr>
      <w:r>
        <w:rPr>
          <w:rFonts w:ascii="宋体" w:hAnsi="宋体"/>
          <w:kern w:val="0"/>
          <w:szCs w:val="21"/>
        </w:rPr>
        <w:t>3.单位负责人为同一人或者存在直接控股、管理关系的不同投标人，不得同时参加本采购项目（包组）投标。</w:t>
      </w:r>
    </w:p>
    <w:p w14:paraId="152334A4">
      <w:pPr>
        <w:adjustRightInd w:val="0"/>
        <w:snapToGrid w:val="0"/>
        <w:spacing w:line="360" w:lineRule="auto"/>
        <w:ind w:firstLine="441" w:firstLineChars="210"/>
        <w:rPr>
          <w:rFonts w:ascii="宋体" w:hAnsi="宋体"/>
          <w:kern w:val="0"/>
          <w:szCs w:val="21"/>
        </w:rPr>
      </w:pPr>
      <w:r>
        <w:rPr>
          <w:rFonts w:ascii="宋体" w:hAnsi="宋体"/>
          <w:kern w:val="0"/>
          <w:szCs w:val="21"/>
        </w:rPr>
        <w:t>4.为本项目提供整体设计、规范编制或者项目管理、监理、检测等服务的投标人，不得再参与本项目投标。</w:t>
      </w:r>
    </w:p>
    <w:p w14:paraId="512D73C1">
      <w:pPr>
        <w:adjustRightInd w:val="0"/>
        <w:snapToGrid w:val="0"/>
        <w:spacing w:line="360" w:lineRule="auto"/>
        <w:ind w:firstLine="441" w:firstLineChars="210"/>
        <w:rPr>
          <w:rFonts w:ascii="宋体" w:hAnsi="宋体"/>
          <w:kern w:val="0"/>
          <w:szCs w:val="21"/>
        </w:rPr>
      </w:pPr>
      <w:r>
        <w:rPr>
          <w:rFonts w:ascii="宋体" w:hAnsi="宋体"/>
          <w:kern w:val="0"/>
          <w:szCs w:val="21"/>
        </w:rPr>
        <w:t>5.已获取本项目采</w:t>
      </w:r>
      <w:r>
        <w:rPr>
          <w:rFonts w:hint="eastAsia" w:ascii="宋体" w:hAnsi="宋体"/>
          <w:kern w:val="0"/>
          <w:szCs w:val="21"/>
        </w:rPr>
        <w:t>购文件的。</w:t>
      </w:r>
    </w:p>
    <w:p w14:paraId="53E776CD">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六、</w:t>
      </w:r>
      <w:r>
        <w:rPr>
          <w:rFonts w:hint="eastAsia" w:ascii="宋体" w:hAnsi="宋体"/>
          <w:szCs w:val="21"/>
        </w:rPr>
        <w:t>符合资格的投标人应当在2025年3月2</w:t>
      </w:r>
      <w:r>
        <w:rPr>
          <w:rFonts w:hint="eastAsia" w:ascii="宋体" w:hAnsi="宋体"/>
          <w:szCs w:val="21"/>
          <w:lang w:val="en-US" w:eastAsia="zh-CN"/>
        </w:rPr>
        <w:t>6</w:t>
      </w:r>
      <w:r>
        <w:rPr>
          <w:rFonts w:hint="eastAsia" w:ascii="宋体" w:hAnsi="宋体"/>
          <w:szCs w:val="21"/>
        </w:rPr>
        <w:t>日起至2025年</w:t>
      </w:r>
      <w:r>
        <w:rPr>
          <w:rFonts w:hint="eastAsia" w:ascii="宋体" w:hAnsi="宋体"/>
          <w:szCs w:val="21"/>
          <w:lang w:val="en-US" w:eastAsia="zh-CN"/>
        </w:rPr>
        <w:t>4</w:t>
      </w:r>
      <w:r>
        <w:rPr>
          <w:rFonts w:hint="eastAsia" w:ascii="宋体" w:hAnsi="宋体"/>
          <w:szCs w:val="21"/>
        </w:rPr>
        <w:t>月</w:t>
      </w:r>
      <w:r>
        <w:rPr>
          <w:rFonts w:hint="eastAsia" w:ascii="宋体" w:hAnsi="宋体"/>
          <w:szCs w:val="21"/>
          <w:lang w:val="en-US" w:eastAsia="zh-CN"/>
        </w:rPr>
        <w:t>2日</w:t>
      </w:r>
      <w:r>
        <w:rPr>
          <w:rFonts w:hint="eastAsia" w:ascii="宋体" w:hAnsi="宋体"/>
          <w:szCs w:val="21"/>
        </w:rPr>
        <w:t>期间到广东省政府采购中心获取招标文件。（本项目仅接受网上报名，投标人网上报名须知：投标人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14:paraId="37DAB9F4">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七、投标截止时间：2025年4月</w:t>
      </w:r>
      <w:r>
        <w:rPr>
          <w:rFonts w:hint="eastAsia" w:ascii="宋体" w:hAnsi="宋体"/>
          <w:kern w:val="0"/>
          <w:szCs w:val="21"/>
          <w:lang w:val="en-US" w:eastAsia="zh-CN"/>
        </w:rPr>
        <w:t>24</w:t>
      </w:r>
      <w:r>
        <w:rPr>
          <w:rFonts w:hint="eastAsia" w:ascii="宋体" w:hAnsi="宋体"/>
          <w:kern w:val="0"/>
          <w:szCs w:val="21"/>
        </w:rPr>
        <w:t>日  09:30:00</w:t>
      </w:r>
    </w:p>
    <w:p w14:paraId="58D7EE81">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八、投标文件递交地点：广州市越秀区越华路112号珠江国际大厦308室（通过东北</w:t>
      </w:r>
      <w:r>
        <w:rPr>
          <w:rFonts w:ascii="宋体" w:hAnsi="宋体"/>
          <w:kern w:val="0"/>
          <w:szCs w:val="21"/>
        </w:rPr>
        <w:t>侧扶手梯上楼）</w:t>
      </w:r>
      <w:bookmarkStart w:id="70" w:name="_GoBack"/>
      <w:bookmarkEnd w:id="70"/>
    </w:p>
    <w:p w14:paraId="53D761B1">
      <w:pPr>
        <w:adjustRightInd w:val="0"/>
        <w:snapToGrid w:val="0"/>
        <w:spacing w:line="360" w:lineRule="auto"/>
        <w:ind w:firstLine="420" w:firstLineChars="200"/>
        <w:rPr>
          <w:rFonts w:ascii="宋体" w:hAnsi="宋体"/>
          <w:kern w:val="0"/>
          <w:szCs w:val="21"/>
        </w:rPr>
      </w:pPr>
      <w:r>
        <w:rPr>
          <w:rFonts w:hint="eastAsia" w:ascii="宋体" w:hAnsi="宋体"/>
          <w:kern w:val="0"/>
          <w:szCs w:val="21"/>
        </w:rPr>
        <w:t>九、开标时间：2025年4月</w:t>
      </w:r>
      <w:r>
        <w:rPr>
          <w:rFonts w:hint="eastAsia" w:ascii="宋体" w:hAnsi="宋体"/>
          <w:kern w:val="0"/>
          <w:szCs w:val="21"/>
          <w:lang w:val="en-US" w:eastAsia="zh-CN"/>
        </w:rPr>
        <w:t>24</w:t>
      </w:r>
      <w:r>
        <w:rPr>
          <w:rFonts w:hint="eastAsia" w:ascii="宋体" w:hAnsi="宋体"/>
          <w:kern w:val="0"/>
          <w:szCs w:val="21"/>
        </w:rPr>
        <w:t>日   09:30:00</w:t>
      </w:r>
    </w:p>
    <w:p w14:paraId="6FF35A7E">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十、开标地点：广州市越秀区越华路112号珠江国际大厦308室</w:t>
      </w:r>
    </w:p>
    <w:p w14:paraId="75821F4B">
      <w:pPr>
        <w:adjustRightInd w:val="0"/>
        <w:snapToGrid w:val="0"/>
        <w:spacing w:line="360" w:lineRule="auto"/>
        <w:ind w:firstLine="420" w:firstLineChars="200"/>
        <w:rPr>
          <w:rFonts w:ascii="宋体" w:hAnsi="宋体"/>
          <w:kern w:val="0"/>
          <w:szCs w:val="21"/>
        </w:rPr>
      </w:pPr>
      <w:r>
        <w:rPr>
          <w:rFonts w:hint="eastAsia" w:ascii="宋体" w:hAnsi="宋体"/>
          <w:kern w:val="0"/>
          <w:szCs w:val="21"/>
        </w:rPr>
        <w:t>十一、</w:t>
      </w:r>
      <w:r>
        <w:rPr>
          <w:rFonts w:hint="eastAsia" w:ascii="宋体" w:hAnsi="宋体" w:cs="宋体"/>
          <w:szCs w:val="21"/>
        </w:rPr>
        <w:t>本次招标不收取投标保证金</w:t>
      </w:r>
      <w:r>
        <w:rPr>
          <w:rFonts w:hint="eastAsia" w:hAnsi="宋体"/>
          <w:szCs w:val="21"/>
        </w:rPr>
        <w:t>。</w:t>
      </w:r>
    </w:p>
    <w:p w14:paraId="6A553709">
      <w:pPr>
        <w:spacing w:line="360" w:lineRule="auto"/>
        <w:rPr>
          <w:rFonts w:ascii="宋体" w:hAnsi="宋体"/>
          <w:szCs w:val="21"/>
        </w:rPr>
      </w:pPr>
    </w:p>
    <w:p w14:paraId="5E907925">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集中采购机构联系人：</w:t>
      </w:r>
      <w:r>
        <w:rPr>
          <w:rFonts w:hint="eastAsia" w:ascii="宋体" w:hAnsi="宋体"/>
          <w:kern w:val="0"/>
          <w:szCs w:val="21"/>
        </w:rPr>
        <w:t>张工</w:t>
      </w:r>
      <w:r>
        <w:rPr>
          <w:rFonts w:ascii="宋体" w:hAnsi="宋体"/>
          <w:kern w:val="0"/>
          <w:szCs w:val="21"/>
        </w:rPr>
        <w:tab/>
      </w:r>
    </w:p>
    <w:p w14:paraId="10DCE95D">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电话：</w:t>
      </w:r>
      <w:r>
        <w:rPr>
          <w:rFonts w:ascii="宋体" w:hAnsi="宋体"/>
          <w:szCs w:val="21"/>
        </w:rPr>
        <w:t>020-</w:t>
      </w:r>
      <w:r>
        <w:rPr>
          <w:rFonts w:hint="eastAsia" w:ascii="宋体" w:hAnsi="宋体"/>
          <w:szCs w:val="21"/>
        </w:rPr>
        <w:t>83186893</w:t>
      </w:r>
      <w:r>
        <w:rPr>
          <w:rFonts w:ascii="宋体" w:hAnsi="宋体"/>
          <w:kern w:val="0"/>
          <w:szCs w:val="21"/>
        </w:rPr>
        <w:tab/>
      </w:r>
    </w:p>
    <w:p w14:paraId="35D92351">
      <w:pPr>
        <w:tabs>
          <w:tab w:val="left" w:pos="5103"/>
        </w:tabs>
        <w:adjustRightInd w:val="0"/>
        <w:snapToGrid w:val="0"/>
        <w:spacing w:line="360" w:lineRule="auto"/>
        <w:ind w:firstLine="420" w:firstLineChars="200"/>
        <w:rPr>
          <w:rFonts w:ascii="宋体" w:hAnsi="宋体"/>
          <w:kern w:val="0"/>
          <w:szCs w:val="21"/>
        </w:rPr>
      </w:pPr>
      <w:r>
        <w:rPr>
          <w:rFonts w:ascii="宋体" w:hAnsi="宋体"/>
          <w:kern w:val="0"/>
          <w:szCs w:val="21"/>
        </w:rPr>
        <w:t>传真：/</w:t>
      </w:r>
      <w:r>
        <w:rPr>
          <w:rFonts w:ascii="宋体" w:hAnsi="宋体"/>
          <w:kern w:val="0"/>
          <w:szCs w:val="21"/>
        </w:rPr>
        <w:tab/>
      </w:r>
    </w:p>
    <w:p w14:paraId="79358A14">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联系地址：</w:t>
      </w:r>
      <w:r>
        <w:rPr>
          <w:rFonts w:hint="eastAsia" w:ascii="宋体" w:hAnsi="宋体"/>
          <w:kern w:val="0"/>
          <w:szCs w:val="21"/>
        </w:rPr>
        <w:t>广州市越秀区越华路112号珠江国际大厦三楼</w:t>
      </w:r>
      <w:r>
        <w:rPr>
          <w:rFonts w:ascii="宋体" w:hAnsi="宋体"/>
          <w:kern w:val="0"/>
          <w:szCs w:val="21"/>
          <w:lang w:val="zh-CN"/>
        </w:rPr>
        <w:tab/>
      </w:r>
    </w:p>
    <w:p w14:paraId="50A8CD1F">
      <w:pPr>
        <w:tabs>
          <w:tab w:val="left" w:pos="5103"/>
        </w:tabs>
        <w:adjustRightInd w:val="0"/>
        <w:snapToGrid w:val="0"/>
        <w:spacing w:line="360" w:lineRule="auto"/>
        <w:ind w:firstLine="420" w:firstLineChars="200"/>
        <w:rPr>
          <w:rFonts w:ascii="宋体" w:hAnsi="宋体"/>
          <w:kern w:val="0"/>
          <w:szCs w:val="21"/>
          <w:lang w:val="zh-CN"/>
        </w:rPr>
      </w:pPr>
      <w:r>
        <w:rPr>
          <w:rFonts w:ascii="宋体" w:hAnsi="宋体"/>
          <w:kern w:val="0"/>
          <w:szCs w:val="21"/>
          <w:lang w:val="zh-CN"/>
        </w:rPr>
        <w:t>邮编：510030</w:t>
      </w:r>
      <w:r>
        <w:rPr>
          <w:rFonts w:ascii="宋体" w:hAnsi="宋体"/>
          <w:kern w:val="0"/>
          <w:szCs w:val="21"/>
          <w:lang w:val="zh-CN"/>
        </w:rPr>
        <w:tab/>
      </w:r>
    </w:p>
    <w:p w14:paraId="46DADCA8">
      <w:pPr>
        <w:tabs>
          <w:tab w:val="left" w:pos="5103"/>
        </w:tabs>
        <w:adjustRightInd w:val="0"/>
        <w:snapToGrid w:val="0"/>
        <w:spacing w:line="360" w:lineRule="auto"/>
        <w:ind w:firstLine="420" w:firstLineChars="200"/>
        <w:rPr>
          <w:rFonts w:ascii="宋体" w:hAnsi="宋体"/>
          <w:kern w:val="0"/>
          <w:szCs w:val="21"/>
        </w:rPr>
      </w:pPr>
      <w:r>
        <w:rPr>
          <w:rFonts w:hint="eastAsia" w:ascii="宋体" w:hAnsi="宋体"/>
          <w:kern w:val="0"/>
          <w:szCs w:val="21"/>
        </w:rPr>
        <w:t>邮箱：</w:t>
      </w:r>
      <w:r>
        <w:rPr>
          <w:rFonts w:ascii="宋体" w:hAnsi="宋体"/>
          <w:kern w:val="0"/>
          <w:szCs w:val="21"/>
        </w:rPr>
        <w:t>gpcgd_</w:t>
      </w:r>
      <w:r>
        <w:rPr>
          <w:rFonts w:hint="eastAsia" w:ascii="宋体" w:hAnsi="宋体"/>
          <w:kern w:val="0"/>
          <w:szCs w:val="21"/>
        </w:rPr>
        <w:t>zhangzk</w:t>
      </w:r>
      <w:r>
        <w:rPr>
          <w:rFonts w:ascii="宋体" w:hAnsi="宋体"/>
          <w:kern w:val="0"/>
          <w:szCs w:val="21"/>
        </w:rPr>
        <w:t>@gd.gov.cn</w:t>
      </w:r>
    </w:p>
    <w:p w14:paraId="0CA9974B">
      <w:pPr>
        <w:adjustRightInd w:val="0"/>
        <w:snapToGrid w:val="0"/>
        <w:spacing w:line="360" w:lineRule="auto"/>
        <w:ind w:firstLine="5103" w:firstLineChars="2430"/>
        <w:jc w:val="right"/>
        <w:rPr>
          <w:rFonts w:ascii="宋体" w:hAnsi="宋体"/>
          <w:kern w:val="0"/>
          <w:szCs w:val="21"/>
        </w:rPr>
      </w:pPr>
    </w:p>
    <w:p w14:paraId="56731FCC">
      <w:pPr>
        <w:adjustRightInd w:val="0"/>
        <w:snapToGrid w:val="0"/>
        <w:spacing w:line="360" w:lineRule="auto"/>
        <w:ind w:firstLine="5103" w:firstLineChars="2430"/>
        <w:jc w:val="right"/>
        <w:rPr>
          <w:rFonts w:ascii="宋体" w:hAnsi="宋体"/>
          <w:kern w:val="0"/>
          <w:szCs w:val="21"/>
        </w:rPr>
      </w:pPr>
      <w:r>
        <w:rPr>
          <w:rFonts w:hint="eastAsia" w:ascii="宋体" w:hAnsi="宋体"/>
          <w:kern w:val="0"/>
          <w:szCs w:val="21"/>
        </w:rPr>
        <w:t>广东省政府采购中心</w:t>
      </w:r>
    </w:p>
    <w:p w14:paraId="678EE8D5">
      <w:pPr>
        <w:adjustRightInd w:val="0"/>
        <w:snapToGrid w:val="0"/>
        <w:spacing w:line="360" w:lineRule="auto"/>
        <w:ind w:firstLine="5103" w:firstLineChars="2430"/>
        <w:jc w:val="right"/>
        <w:rPr>
          <w:rFonts w:ascii="宋体" w:hAnsi="宋体"/>
          <w:kern w:val="0"/>
          <w:szCs w:val="21"/>
        </w:rPr>
      </w:pPr>
      <w:r>
        <w:rPr>
          <w:rFonts w:ascii="宋体" w:hAnsi="宋体"/>
          <w:kern w:val="0"/>
          <w:szCs w:val="21"/>
        </w:rPr>
        <w:t>20</w:t>
      </w:r>
      <w:r>
        <w:rPr>
          <w:rFonts w:hint="eastAsia" w:ascii="宋体" w:hAnsi="宋体"/>
          <w:kern w:val="0"/>
          <w:szCs w:val="21"/>
        </w:rPr>
        <w:t>25</w:t>
      </w:r>
      <w:r>
        <w:rPr>
          <w:rFonts w:ascii="宋体" w:hAnsi="宋体"/>
          <w:kern w:val="0"/>
          <w:szCs w:val="21"/>
        </w:rPr>
        <w:t>年</w:t>
      </w:r>
      <w:r>
        <w:rPr>
          <w:rFonts w:hint="eastAsia" w:ascii="宋体" w:hAnsi="宋体"/>
          <w:kern w:val="0"/>
          <w:szCs w:val="21"/>
        </w:rPr>
        <w:t>3</w:t>
      </w:r>
      <w:r>
        <w:rPr>
          <w:rFonts w:ascii="宋体" w:hAnsi="宋体"/>
          <w:kern w:val="0"/>
          <w:szCs w:val="21"/>
        </w:rPr>
        <w:t>月</w:t>
      </w:r>
      <w:r>
        <w:rPr>
          <w:rFonts w:hint="eastAsia" w:ascii="宋体" w:hAnsi="宋体"/>
          <w:kern w:val="0"/>
          <w:szCs w:val="21"/>
        </w:rPr>
        <w:t>26</w:t>
      </w:r>
      <w:r>
        <w:rPr>
          <w:rFonts w:ascii="宋体" w:hAnsi="宋体"/>
          <w:kern w:val="0"/>
          <w:szCs w:val="21"/>
        </w:rPr>
        <w:t>日</w:t>
      </w:r>
    </w:p>
    <w:p w14:paraId="553A3A5B">
      <w:pPr>
        <w:snapToGrid w:val="0"/>
        <w:spacing w:line="360" w:lineRule="auto"/>
        <w:rPr>
          <w:rFonts w:ascii="宋体" w:hAnsi="宋体" w:cs="Tahoma"/>
          <w:szCs w:val="21"/>
        </w:rPr>
      </w:pPr>
    </w:p>
    <w:p w14:paraId="431F8794">
      <w:pPr>
        <w:spacing w:line="360" w:lineRule="auto"/>
        <w:jc w:val="center"/>
        <w:rPr>
          <w:rFonts w:ascii="宋体" w:hAnsi="宋体"/>
          <w:b/>
          <w:kern w:val="0"/>
          <w:sz w:val="28"/>
          <w:szCs w:val="28"/>
        </w:rPr>
      </w:pPr>
      <w:r>
        <w:rPr>
          <w:rFonts w:hint="eastAsia" w:ascii="宋体" w:hAnsi="宋体"/>
          <w:b/>
          <w:szCs w:val="21"/>
        </w:rPr>
        <w:br w:type="page"/>
      </w:r>
      <w:r>
        <w:rPr>
          <w:rFonts w:hint="eastAsia" w:ascii="宋体" w:hAnsi="宋体"/>
          <w:b/>
          <w:kern w:val="0"/>
          <w:sz w:val="28"/>
          <w:szCs w:val="28"/>
        </w:rPr>
        <w:t>第二部分　用户需求书</w:t>
      </w:r>
    </w:p>
    <w:p w14:paraId="382058B3">
      <w:pPr>
        <w:autoSpaceDE w:val="0"/>
        <w:autoSpaceDN w:val="0"/>
        <w:spacing w:line="360" w:lineRule="auto"/>
        <w:ind w:firstLine="565" w:firstLineChars="268"/>
        <w:rPr>
          <w:rFonts w:ascii="宋体" w:hAnsi="宋体"/>
          <w:b/>
          <w:szCs w:val="21"/>
        </w:rPr>
      </w:pPr>
      <w:r>
        <w:rPr>
          <w:rFonts w:hint="eastAsia" w:ascii="宋体" w:hAnsi="宋体"/>
          <w:b/>
          <w:szCs w:val="21"/>
        </w:rPr>
        <w:t>“</w:t>
      </w:r>
      <w:r>
        <w:rPr>
          <w:rFonts w:hint="eastAsia" w:ascii="宋体" w:hAnsi="宋体"/>
          <w:szCs w:val="21"/>
        </w:rPr>
        <w:t>★</w:t>
      </w:r>
      <w:r>
        <w:rPr>
          <w:rFonts w:hint="eastAsia" w:ascii="宋体" w:hAnsi="宋体"/>
          <w:b/>
          <w:szCs w:val="21"/>
        </w:rPr>
        <w:t>”号条款</w:t>
      </w:r>
    </w:p>
    <w:p w14:paraId="7FEDDBD4">
      <w:pPr>
        <w:autoSpaceDE w:val="0"/>
        <w:autoSpaceDN w:val="0"/>
        <w:spacing w:line="360" w:lineRule="auto"/>
        <w:ind w:firstLine="567" w:firstLineChars="270"/>
        <w:rPr>
          <w:rFonts w:ascii="宋体" w:hAnsi="宋体"/>
          <w:szCs w:val="21"/>
        </w:rPr>
      </w:pPr>
      <w:r>
        <w:rPr>
          <w:rFonts w:hint="eastAsia" w:ascii="宋体" w:hAnsi="宋体"/>
          <w:szCs w:val="21"/>
          <w:lang w:val="zh-CN"/>
        </w:rPr>
        <w:t>《用户需求书》中标注有“</w:t>
      </w:r>
      <w:r>
        <w:rPr>
          <w:rFonts w:hint="eastAsia" w:ascii="宋体" w:hAnsi="宋体"/>
          <w:szCs w:val="21"/>
        </w:rPr>
        <w:t>★”号的条款必须</w:t>
      </w:r>
      <w:r>
        <w:rPr>
          <w:rFonts w:hint="eastAsia" w:ascii="宋体" w:hAnsi="宋体"/>
          <w:b/>
          <w:szCs w:val="21"/>
        </w:rPr>
        <w:t>实质性响应</w:t>
      </w:r>
      <w:r>
        <w:rPr>
          <w:rFonts w:hint="eastAsia" w:ascii="宋体" w:hAnsi="宋体"/>
          <w:szCs w:val="21"/>
        </w:rPr>
        <w:t>，负偏离（不满足要求）将导致</w:t>
      </w:r>
      <w:r>
        <w:rPr>
          <w:rFonts w:hint="eastAsia" w:ascii="宋体" w:hAnsi="宋体"/>
          <w:b/>
          <w:szCs w:val="21"/>
        </w:rPr>
        <w:t>投标无效</w:t>
      </w:r>
      <w:r>
        <w:rPr>
          <w:rFonts w:hint="eastAsia" w:ascii="宋体" w:hAnsi="宋体"/>
          <w:szCs w:val="21"/>
        </w:rPr>
        <w:t>。本项目</w:t>
      </w:r>
      <w:r>
        <w:rPr>
          <w:rFonts w:hint="eastAsia" w:ascii="宋体" w:hAnsi="宋体"/>
          <w:b/>
          <w:szCs w:val="21"/>
        </w:rPr>
        <w:t>不接受合同分包</w:t>
      </w:r>
      <w:r>
        <w:rPr>
          <w:rFonts w:hint="eastAsia" w:ascii="宋体" w:hAnsi="宋体"/>
          <w:szCs w:val="21"/>
        </w:rPr>
        <w:t>，投标人未提供《分包意向协议书》的视为未合同分包。</w:t>
      </w:r>
    </w:p>
    <w:p w14:paraId="2BCDEC76">
      <w:pPr>
        <w:autoSpaceDE w:val="0"/>
        <w:autoSpaceDN w:val="0"/>
        <w:spacing w:line="360" w:lineRule="auto"/>
        <w:ind w:firstLine="567" w:firstLineChars="270"/>
        <w:rPr>
          <w:rFonts w:ascii="宋体" w:hAnsi="宋体"/>
          <w:szCs w:val="21"/>
          <w:lang w:val="zh-CN"/>
        </w:rPr>
      </w:pPr>
    </w:p>
    <w:p w14:paraId="401FC939">
      <w:pPr>
        <w:pStyle w:val="2"/>
        <w:tabs>
          <w:tab w:val="left" w:pos="709"/>
        </w:tabs>
        <w:adjustRightInd w:val="0"/>
        <w:snapToGrid w:val="0"/>
        <w:spacing w:before="0" w:after="0" w:line="360" w:lineRule="auto"/>
        <w:ind w:firstLine="567"/>
        <w:rPr>
          <w:rFonts w:ascii="宋体" w:hAnsi="宋体"/>
          <w:b/>
          <w:snapToGrid w:val="0"/>
          <w:kern w:val="0"/>
          <w:sz w:val="21"/>
          <w:szCs w:val="21"/>
        </w:rPr>
      </w:pPr>
      <w:bookmarkStart w:id="0" w:name="_Toc508877374"/>
      <w:bookmarkStart w:id="1" w:name="_Toc523143024"/>
      <w:bookmarkStart w:id="2" w:name="_Toc65514589"/>
      <w:bookmarkStart w:id="3" w:name="_Toc506211630"/>
      <w:bookmarkStart w:id="4" w:name="_Toc151474624"/>
      <w:bookmarkStart w:id="5" w:name="_Toc527988585"/>
      <w:bookmarkStart w:id="6" w:name="_Toc504404489"/>
      <w:bookmarkStart w:id="7" w:name="_Toc509214112"/>
      <w:r>
        <w:rPr>
          <w:rFonts w:hint="eastAsia" w:ascii="宋体" w:hAnsi="宋体"/>
          <w:b/>
          <w:snapToGrid w:val="0"/>
          <w:kern w:val="0"/>
          <w:sz w:val="21"/>
          <w:szCs w:val="21"/>
          <w:lang w:val="zh-CN"/>
        </w:rPr>
        <w:t>★</w:t>
      </w:r>
      <w:r>
        <w:rPr>
          <w:rFonts w:hint="eastAsia" w:ascii="宋体" w:hAnsi="宋体"/>
          <w:b/>
          <w:snapToGrid w:val="0"/>
          <w:kern w:val="0"/>
          <w:sz w:val="21"/>
          <w:szCs w:val="21"/>
        </w:rPr>
        <w:t>一、</w:t>
      </w:r>
      <w:r>
        <w:rPr>
          <w:rFonts w:hint="eastAsia" w:ascii="宋体" w:hAnsi="宋体"/>
          <w:b/>
          <w:snapToGrid w:val="0"/>
          <w:kern w:val="0"/>
          <w:sz w:val="21"/>
          <w:szCs w:val="21"/>
        </w:rPr>
        <w:tab/>
      </w:r>
      <w:r>
        <w:rPr>
          <w:rFonts w:hint="eastAsia" w:ascii="宋体" w:hAnsi="宋体"/>
          <w:b/>
          <w:snapToGrid w:val="0"/>
          <w:kern w:val="0"/>
          <w:sz w:val="21"/>
          <w:szCs w:val="21"/>
        </w:rPr>
        <w:t>基本要求</w:t>
      </w:r>
      <w:bookmarkEnd w:id="0"/>
      <w:bookmarkEnd w:id="1"/>
      <w:bookmarkEnd w:id="2"/>
      <w:bookmarkEnd w:id="3"/>
      <w:bookmarkEnd w:id="4"/>
      <w:bookmarkEnd w:id="5"/>
      <w:bookmarkEnd w:id="6"/>
      <w:bookmarkEnd w:id="7"/>
    </w:p>
    <w:p w14:paraId="4999C235">
      <w:pPr>
        <w:pStyle w:val="23"/>
        <w:tabs>
          <w:tab w:val="left" w:pos="851"/>
        </w:tabs>
        <w:adjustRightInd w:val="0"/>
        <w:snapToGrid w:val="0"/>
        <w:spacing w:line="360" w:lineRule="auto"/>
        <w:ind w:left="851" w:hanging="284"/>
        <w:rPr>
          <w:rFonts w:ascii="宋体" w:hAnsi="宋体"/>
          <w:snapToGrid w:val="0"/>
          <w:kern w:val="0"/>
        </w:rPr>
      </w:pPr>
      <w:r>
        <w:rPr>
          <w:rFonts w:ascii="宋体" w:hAnsi="宋体"/>
          <w:b/>
          <w:snapToGrid w:val="0"/>
          <w:kern w:val="0"/>
        </w:rPr>
        <w:t>1.</w:t>
      </w:r>
      <w:r>
        <w:rPr>
          <w:rFonts w:ascii="宋体" w:hAnsi="宋体"/>
          <w:b/>
          <w:snapToGrid w:val="0"/>
          <w:kern w:val="0"/>
        </w:rPr>
        <w:tab/>
      </w:r>
      <w:r>
        <w:rPr>
          <w:rFonts w:hint="eastAsia" w:ascii="宋体" w:hAnsi="宋体"/>
          <w:snapToGrid w:val="0"/>
          <w:kern w:val="0"/>
        </w:rPr>
        <w:t>所投产品信息中不得有</w:t>
      </w:r>
      <w:r>
        <w:rPr>
          <w:rFonts w:hint="eastAsia" w:ascii="宋体" w:hAnsi="宋体"/>
          <w:b/>
          <w:snapToGrid w:val="0"/>
          <w:kern w:val="0"/>
        </w:rPr>
        <w:t>“专用/专供/特供”</w:t>
      </w:r>
      <w:r>
        <w:rPr>
          <w:rFonts w:hint="eastAsia" w:ascii="宋体" w:hAnsi="宋体"/>
          <w:snapToGrid w:val="0"/>
          <w:kern w:val="0"/>
        </w:rPr>
        <w:t>或类似的内容。</w:t>
      </w:r>
    </w:p>
    <w:p w14:paraId="3DF6FE29">
      <w:pPr>
        <w:pStyle w:val="23"/>
        <w:tabs>
          <w:tab w:val="left" w:pos="0"/>
        </w:tabs>
        <w:adjustRightInd w:val="0"/>
        <w:snapToGrid w:val="0"/>
        <w:spacing w:line="360" w:lineRule="auto"/>
        <w:ind w:firstLine="567"/>
        <w:rPr>
          <w:rFonts w:ascii="宋体" w:hAnsi="宋体"/>
          <w:snapToGrid w:val="0"/>
          <w:kern w:val="0"/>
        </w:rPr>
      </w:pPr>
      <w:r>
        <w:rPr>
          <w:rFonts w:hint="eastAsia" w:ascii="宋体" w:hAnsi="宋体"/>
          <w:b/>
          <w:szCs w:val="21"/>
        </w:rPr>
        <w:t>2.</w:t>
      </w:r>
      <w:r>
        <w:rPr>
          <w:rFonts w:ascii="宋体" w:hAnsi="宋体"/>
          <w:b/>
          <w:szCs w:val="21"/>
        </w:rPr>
        <w:tab/>
      </w:r>
      <w:r>
        <w:rPr>
          <w:rFonts w:hint="eastAsia" w:ascii="宋体" w:hAnsi="宋体"/>
          <w:szCs w:val="21"/>
        </w:rPr>
        <w:t>所投产品，</w:t>
      </w:r>
      <w:r>
        <w:rPr>
          <w:rFonts w:hint="eastAsia" w:ascii="宋体" w:hAnsi="宋体"/>
          <w:szCs w:val="21"/>
          <w:lang w:val="zh-CN"/>
        </w:rPr>
        <w:t>投标人须</w:t>
      </w:r>
      <w:r>
        <w:rPr>
          <w:rFonts w:hint="eastAsia" w:ascii="宋体" w:hAnsi="宋体"/>
          <w:szCs w:val="21"/>
        </w:rPr>
        <w:t>提供</w:t>
      </w:r>
      <w:r>
        <w:rPr>
          <w:rFonts w:hint="eastAsia" w:ascii="宋体" w:hAnsi="宋体"/>
          <w:b/>
          <w:snapToGrid w:val="0"/>
          <w:kern w:val="0"/>
          <w:lang w:val="zh-CN"/>
        </w:rPr>
        <w:t>中国国家强制性产品认证（CCC）证书</w:t>
      </w:r>
      <w:r>
        <w:rPr>
          <w:rFonts w:hint="eastAsia" w:ascii="宋体" w:hAnsi="宋体"/>
          <w:snapToGrid w:val="0"/>
          <w:kern w:val="0"/>
          <w:lang w:val="zh-CN"/>
        </w:rPr>
        <w:t>，且所投产品型号与证书型号必须一致。</w:t>
      </w:r>
    </w:p>
    <w:p w14:paraId="68488973">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w:t>
      </w:r>
      <w:r>
        <w:rPr>
          <w:rFonts w:hint="eastAsia" w:ascii="宋体" w:hAnsi="宋体"/>
          <w:b/>
          <w:bCs/>
          <w:snapToGrid w:val="0"/>
          <w:kern w:val="0"/>
          <w:lang w:val="zh-CN"/>
        </w:rPr>
        <w:t>不</w:t>
      </w:r>
      <w:r>
        <w:rPr>
          <w:rFonts w:hint="eastAsia" w:ascii="宋体" w:hAnsi="宋体"/>
          <w:b/>
          <w:snapToGrid w:val="0"/>
          <w:kern w:val="0"/>
          <w:lang w:val="zh-CN"/>
        </w:rPr>
        <w:t>接受进口产品</w:t>
      </w:r>
      <w:r>
        <w:rPr>
          <w:rFonts w:hint="eastAsia" w:ascii="宋体" w:hAnsi="宋体"/>
          <w:snapToGrid w:val="0"/>
          <w:kern w:val="0"/>
          <w:lang w:val="zh-CN"/>
        </w:rPr>
        <w:t>投标。</w:t>
      </w:r>
    </w:p>
    <w:p w14:paraId="0D4DE176">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关于规范计算机操作系统软件采购和使用有关事项的通知》（粤财采购〔2020〕12号），投标人所提供的操作系统必须为</w:t>
      </w:r>
      <w:r>
        <w:rPr>
          <w:rFonts w:hint="eastAsia" w:ascii="宋体" w:hAnsi="宋体"/>
          <w:b/>
          <w:snapToGrid w:val="0"/>
          <w:kern w:val="0"/>
          <w:lang w:val="zh-CN"/>
        </w:rPr>
        <w:t>正版</w:t>
      </w:r>
      <w:r>
        <w:rPr>
          <w:rFonts w:hint="eastAsia" w:ascii="宋体" w:hAnsi="宋体"/>
          <w:snapToGrid w:val="0"/>
          <w:kern w:val="0"/>
          <w:lang w:val="zh-CN"/>
        </w:rPr>
        <w:t>。</w:t>
      </w:r>
    </w:p>
    <w:p w14:paraId="4BB4061C">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5.</w:t>
      </w:r>
      <w:r>
        <w:rPr>
          <w:rFonts w:hint="eastAsia" w:ascii="宋体" w:hAnsi="宋体"/>
          <w:b/>
          <w:snapToGrid w:val="0"/>
          <w:kern w:val="0"/>
          <w:lang w:val="zh-CN"/>
        </w:rPr>
        <w:tab/>
      </w:r>
      <w:r>
        <w:rPr>
          <w:rFonts w:hint="eastAsia" w:ascii="宋体" w:hAnsi="宋体"/>
          <w:snapToGrid w:val="0"/>
          <w:kern w:val="0"/>
          <w:lang w:val="zh-CN"/>
        </w:rPr>
        <w:t>投标人所提供的内置电脑模块（OPS）操作系统必须为</w:t>
      </w:r>
      <w:r>
        <w:rPr>
          <w:rFonts w:hint="eastAsia" w:ascii="宋体" w:hAnsi="宋体"/>
          <w:b/>
          <w:snapToGrid w:val="0"/>
          <w:kern w:val="0"/>
          <w:lang w:val="zh-CN"/>
        </w:rPr>
        <w:t>Windows10政府版</w:t>
      </w:r>
      <w:r>
        <w:rPr>
          <w:rFonts w:hint="eastAsia" w:ascii="宋体" w:hAnsi="宋体"/>
          <w:snapToGrid w:val="0"/>
          <w:kern w:val="0"/>
          <w:lang w:val="zh-CN"/>
        </w:rPr>
        <w:t>。</w:t>
      </w:r>
    </w:p>
    <w:p w14:paraId="433ECAE4">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6</w:t>
      </w:r>
      <w:r>
        <w:rPr>
          <w:rFonts w:ascii="宋体" w:hAnsi="宋体"/>
          <w:b/>
        </w:rPr>
        <w:t>.</w:t>
      </w:r>
      <w:r>
        <w:rPr>
          <w:rFonts w:ascii="宋体" w:hAnsi="宋体"/>
          <w:b/>
        </w:rPr>
        <w:tab/>
      </w:r>
      <w:r>
        <w:rPr>
          <w:rFonts w:hint="eastAsia" w:ascii="宋体" w:hAnsi="宋体"/>
          <w:snapToGrid w:val="0"/>
          <w:kern w:val="0"/>
          <w:lang w:val="zh-CN"/>
        </w:rPr>
        <w:t>Windows10政府版操作系统的升级服务期限</w:t>
      </w:r>
      <w:r>
        <w:rPr>
          <w:rFonts w:hint="eastAsia" w:ascii="宋体" w:hAnsi="宋体"/>
          <w:b/>
          <w:snapToGrid w:val="0"/>
          <w:kern w:val="0"/>
          <w:lang w:val="zh-CN"/>
        </w:rPr>
        <w:t>不得少于本项目约定的设备质保期限</w:t>
      </w:r>
      <w:r>
        <w:rPr>
          <w:rFonts w:hint="eastAsia" w:ascii="宋体" w:hAnsi="宋体"/>
          <w:snapToGrid w:val="0"/>
          <w:kern w:val="0"/>
          <w:lang w:val="zh-CN"/>
        </w:rPr>
        <w:t>。</w:t>
      </w:r>
    </w:p>
    <w:p w14:paraId="48F8F2D8">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rPr>
        <w:t>7.</w:t>
      </w:r>
      <w:r>
        <w:rPr>
          <w:rFonts w:hint="eastAsia" w:ascii="宋体" w:hAnsi="宋体"/>
        </w:rPr>
        <w:t>所投产品品牌、型号以《报价一览表》为准，投标人必须按照《报价一览表》格式报价，否则</w:t>
      </w:r>
      <w:r>
        <w:rPr>
          <w:rFonts w:hint="eastAsia" w:ascii="宋体" w:hAnsi="宋体"/>
          <w:b/>
        </w:rPr>
        <w:t>投标无效</w:t>
      </w:r>
      <w:r>
        <w:rPr>
          <w:rFonts w:hint="eastAsia" w:ascii="宋体" w:hAnsi="宋体"/>
        </w:rPr>
        <w:t>。</w:t>
      </w:r>
    </w:p>
    <w:p w14:paraId="2279B38C">
      <w:pPr>
        <w:pStyle w:val="23"/>
        <w:adjustRightInd w:val="0"/>
        <w:snapToGrid w:val="0"/>
        <w:spacing w:line="360" w:lineRule="auto"/>
        <w:ind w:firstLine="567"/>
        <w:rPr>
          <w:rFonts w:ascii="宋体" w:hAnsi="宋体"/>
        </w:rPr>
      </w:pPr>
      <w:r>
        <w:rPr>
          <w:rFonts w:hint="eastAsia" w:ascii="宋体" w:hAnsi="宋体"/>
          <w:b/>
        </w:rPr>
        <w:t>8.</w:t>
      </w:r>
      <w:r>
        <w:rPr>
          <w:rFonts w:hint="eastAsia" w:ascii="宋体" w:hAnsi="宋体"/>
          <w:b/>
        </w:rPr>
        <w:tab/>
      </w:r>
      <w:r>
        <w:rPr>
          <w:rFonts w:ascii="宋体" w:hAnsi="宋体"/>
          <w:szCs w:val="21"/>
        </w:rPr>
        <w:t>本</w:t>
      </w:r>
      <w:r>
        <w:rPr>
          <w:rFonts w:hint="eastAsia" w:ascii="宋体" w:hAnsi="宋体"/>
          <w:szCs w:val="21"/>
        </w:rPr>
        <w:t>项目执行期为</w:t>
      </w:r>
      <w:r>
        <w:rPr>
          <w:rFonts w:hint="eastAsia" w:ascii="宋体" w:hAnsi="宋体"/>
          <w:b/>
          <w:szCs w:val="21"/>
        </w:rPr>
        <w:t>2025年7月1日至2025年12月31日止</w:t>
      </w:r>
      <w:r>
        <w:rPr>
          <w:rFonts w:hint="eastAsia" w:ascii="宋体" w:hAnsi="宋体"/>
          <w:szCs w:val="21"/>
        </w:rPr>
        <w:t>(采购人确认合同时间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41275FB0">
      <w:pPr>
        <w:pStyle w:val="23"/>
        <w:adjustRightInd w:val="0"/>
        <w:snapToGrid w:val="0"/>
        <w:spacing w:line="360" w:lineRule="auto"/>
        <w:ind w:firstLine="525" w:firstLineChars="250"/>
        <w:rPr>
          <w:rFonts w:ascii="宋体" w:hAnsi="宋体"/>
          <w:szCs w:val="21"/>
        </w:rPr>
      </w:pPr>
      <w:r>
        <w:rPr>
          <w:rFonts w:hint="eastAsia" w:ascii="宋体" w:hAnsi="宋体"/>
          <w:szCs w:val="21"/>
        </w:rPr>
        <w:t>备注：</w:t>
      </w:r>
    </w:p>
    <w:p w14:paraId="5298E384">
      <w:pPr>
        <w:pStyle w:val="23"/>
        <w:adjustRightInd w:val="0"/>
        <w:snapToGrid w:val="0"/>
        <w:spacing w:line="360" w:lineRule="auto"/>
        <w:ind w:firstLine="525" w:firstLineChars="250"/>
        <w:rPr>
          <w:rFonts w:ascii="宋体" w:hAnsi="宋体"/>
          <w:szCs w:val="21"/>
        </w:rPr>
      </w:pPr>
      <w:r>
        <w:rPr>
          <w:rFonts w:hint="eastAsia" w:ascii="宋体" w:hAnsi="宋体"/>
          <w:szCs w:val="21"/>
        </w:rPr>
        <w:t>（1）上述第1项投标时提供技术参数响应表或官网截图证明文件且产品信息未描述</w:t>
      </w:r>
      <w:r>
        <w:rPr>
          <w:rFonts w:hint="eastAsia" w:ascii="宋体" w:hAnsi="宋体"/>
          <w:snapToGrid w:val="0"/>
          <w:kern w:val="0"/>
        </w:rPr>
        <w:t>“专用/专供/特供”或类似的内容为符合要求</w:t>
      </w:r>
      <w:r>
        <w:rPr>
          <w:rFonts w:hint="eastAsia" w:ascii="宋体" w:hAnsi="宋体"/>
          <w:szCs w:val="21"/>
        </w:rPr>
        <w:t>。</w:t>
      </w:r>
      <w:r>
        <w:rPr>
          <w:rFonts w:hint="eastAsia" w:ascii="宋体" w:hAnsi="宋体"/>
          <w:b/>
          <w:szCs w:val="21"/>
        </w:rPr>
        <w:t>（须加盖所投产品制造商公章）</w:t>
      </w:r>
    </w:p>
    <w:p w14:paraId="216A6397">
      <w:pPr>
        <w:pStyle w:val="23"/>
        <w:adjustRightInd w:val="0"/>
        <w:snapToGrid w:val="0"/>
        <w:spacing w:line="360" w:lineRule="auto"/>
        <w:ind w:firstLine="525" w:firstLineChars="250"/>
        <w:rPr>
          <w:rFonts w:ascii="宋体" w:hAnsi="宋体"/>
          <w:szCs w:val="21"/>
        </w:rPr>
      </w:pPr>
      <w:r>
        <w:rPr>
          <w:rFonts w:hint="eastAsia" w:ascii="宋体" w:hAnsi="宋体"/>
          <w:szCs w:val="21"/>
        </w:rPr>
        <w:t>（2）上述第2项投标时提供处于有效期内的中国国家强制性产品认证（CCC）证书复印件并在复印件上标注出所投产品及型号。</w:t>
      </w:r>
      <w:r>
        <w:rPr>
          <w:rFonts w:hint="eastAsia" w:ascii="宋体" w:hAnsi="宋体"/>
          <w:b/>
          <w:szCs w:val="21"/>
        </w:rPr>
        <w:t>（须加盖所投产品制造商公章）</w:t>
      </w:r>
    </w:p>
    <w:p w14:paraId="4ECD048E">
      <w:pPr>
        <w:pStyle w:val="23"/>
        <w:adjustRightInd w:val="0"/>
        <w:snapToGrid w:val="0"/>
        <w:spacing w:line="360" w:lineRule="auto"/>
        <w:ind w:firstLine="525" w:firstLineChars="250"/>
        <w:rPr>
          <w:rFonts w:ascii="宋体" w:hAnsi="宋体"/>
          <w:szCs w:val="21"/>
        </w:rPr>
      </w:pPr>
      <w:r>
        <w:rPr>
          <w:rFonts w:hint="eastAsia" w:ascii="宋体" w:hAnsi="宋体"/>
          <w:szCs w:val="21"/>
        </w:rPr>
        <w:t>（3）上述第3-5项投标时提供投标人的承诺文件。</w:t>
      </w:r>
      <w:r>
        <w:rPr>
          <w:rFonts w:hint="eastAsia" w:ascii="宋体" w:hAnsi="宋体"/>
          <w:b/>
          <w:szCs w:val="21"/>
        </w:rPr>
        <w:t>（须加盖投标人公章）</w:t>
      </w:r>
    </w:p>
    <w:p w14:paraId="26D8A31A">
      <w:pPr>
        <w:pStyle w:val="23"/>
        <w:adjustRightInd w:val="0"/>
        <w:snapToGrid w:val="0"/>
        <w:spacing w:line="360" w:lineRule="auto"/>
        <w:ind w:firstLine="525" w:firstLineChars="250"/>
        <w:rPr>
          <w:rFonts w:ascii="宋体" w:hAnsi="宋体"/>
          <w:szCs w:val="21"/>
        </w:rPr>
      </w:pPr>
      <w:r>
        <w:rPr>
          <w:rFonts w:hint="eastAsia" w:ascii="宋体" w:hAnsi="宋体"/>
          <w:szCs w:val="21"/>
        </w:rPr>
        <w:t>（4）上述第6项投标时</w:t>
      </w:r>
      <w:r>
        <w:rPr>
          <w:rFonts w:ascii="宋体" w:hAnsi="宋体"/>
          <w:szCs w:val="21"/>
        </w:rPr>
        <w:t>提供以下</w:t>
      </w:r>
      <w:r>
        <w:rPr>
          <w:rFonts w:hint="eastAsia" w:ascii="宋体" w:hAnsi="宋体"/>
          <w:szCs w:val="21"/>
        </w:rPr>
        <w:t>2种证明材料之一：</w:t>
      </w:r>
    </w:p>
    <w:p w14:paraId="32E70452">
      <w:pPr>
        <w:pStyle w:val="23"/>
        <w:adjustRightInd w:val="0"/>
        <w:snapToGrid w:val="0"/>
        <w:spacing w:line="360" w:lineRule="auto"/>
        <w:ind w:firstLine="735"/>
        <w:rPr>
          <w:rFonts w:ascii="宋体" w:hAnsi="宋体"/>
          <w:snapToGrid w:val="0"/>
          <w:kern w:val="0"/>
          <w:lang w:val="zh-CN"/>
        </w:rPr>
      </w:pPr>
      <w:r>
        <w:rPr>
          <w:rFonts w:hint="eastAsia" w:ascii="宋体" w:hAnsi="宋体"/>
          <w:szCs w:val="21"/>
        </w:rPr>
        <w:t>①</w:t>
      </w:r>
      <w:r>
        <w:rPr>
          <w:rFonts w:hint="eastAsia" w:ascii="宋体" w:hAnsi="宋体"/>
          <w:snapToGrid w:val="0"/>
          <w:kern w:val="0"/>
          <w:lang w:val="zh-CN"/>
        </w:rPr>
        <w:t>Windows10政府版操作系统制造商出具关于升级服务的承诺文件</w:t>
      </w:r>
      <w:r>
        <w:rPr>
          <w:rFonts w:hint="eastAsia" w:ascii="宋体" w:hAnsi="宋体"/>
          <w:b/>
          <w:szCs w:val="21"/>
        </w:rPr>
        <w:t>（须加盖Windows10政府版操作系统制造商公章）</w:t>
      </w:r>
      <w:r>
        <w:rPr>
          <w:rFonts w:hint="eastAsia" w:ascii="宋体" w:hAnsi="宋体"/>
          <w:snapToGrid w:val="0"/>
          <w:kern w:val="0"/>
          <w:lang w:val="zh-CN"/>
        </w:rPr>
        <w:t>；</w:t>
      </w:r>
    </w:p>
    <w:p w14:paraId="517BE03F">
      <w:pPr>
        <w:pStyle w:val="23"/>
        <w:adjustRightInd w:val="0"/>
        <w:snapToGrid w:val="0"/>
        <w:spacing w:line="360" w:lineRule="auto"/>
        <w:ind w:firstLine="735"/>
        <w:rPr>
          <w:rFonts w:ascii="宋体" w:hAnsi="宋体"/>
          <w:szCs w:val="21"/>
        </w:rPr>
      </w:pPr>
      <w:r>
        <w:rPr>
          <w:rFonts w:hint="eastAsia" w:ascii="宋体" w:hAnsi="宋体"/>
          <w:snapToGrid w:val="0"/>
          <w:kern w:val="0"/>
          <w:lang w:val="zh-CN"/>
        </w:rPr>
        <w:t>②投标人承诺</w:t>
      </w:r>
      <w:r>
        <w:rPr>
          <w:rFonts w:hint="eastAsia" w:ascii="宋体" w:hAnsi="宋体"/>
          <w:bCs/>
          <w:szCs w:val="21"/>
        </w:rPr>
        <w:t>在本项目结果公告发布次日起五个工作日内</w:t>
      </w:r>
      <w:r>
        <w:rPr>
          <w:rFonts w:hint="eastAsia" w:ascii="宋体" w:hAnsi="宋体"/>
          <w:snapToGrid w:val="0"/>
          <w:kern w:val="0"/>
          <w:lang w:val="zh-CN"/>
        </w:rPr>
        <w:t>提供Windows10政府版操作系统制造商出具的相关承诺文件</w:t>
      </w:r>
      <w:r>
        <w:rPr>
          <w:rFonts w:hint="eastAsia" w:ascii="宋体" w:hAnsi="宋体"/>
          <w:b/>
          <w:szCs w:val="21"/>
        </w:rPr>
        <w:t>（须加盖投标人公章）</w:t>
      </w:r>
      <w:r>
        <w:rPr>
          <w:rFonts w:hint="eastAsia" w:ascii="宋体" w:hAnsi="宋体"/>
          <w:szCs w:val="21"/>
        </w:rPr>
        <w:t>。</w:t>
      </w:r>
    </w:p>
    <w:p w14:paraId="36638140">
      <w:pPr>
        <w:pStyle w:val="23"/>
        <w:adjustRightInd w:val="0"/>
        <w:snapToGrid w:val="0"/>
        <w:spacing w:line="360" w:lineRule="auto"/>
        <w:ind w:firstLine="525" w:firstLineChars="250"/>
        <w:rPr>
          <w:rFonts w:ascii="宋体" w:hAnsi="宋体"/>
          <w:szCs w:val="21"/>
        </w:rPr>
      </w:pPr>
      <w:r>
        <w:rPr>
          <w:rFonts w:hint="eastAsia" w:ascii="宋体" w:hAnsi="宋体"/>
          <w:szCs w:val="21"/>
        </w:rPr>
        <w:t>（5）上述第7项</w:t>
      </w:r>
      <w:r>
        <w:rPr>
          <w:rFonts w:hint="eastAsia"/>
        </w:rPr>
        <w:t>投标时提交的《报价一览表》须按采购文件“第六部分 投标文件格式 2.1《报价一览表》” 格式填写。《报价一览表》中的品牌，须提供与</w:t>
      </w:r>
      <w:bookmarkStart w:id="8" w:name="_Hlk180138253"/>
      <w:r>
        <w:rPr>
          <w:rFonts w:hint="eastAsia"/>
        </w:rPr>
        <w:t>所</w:t>
      </w:r>
      <w:bookmarkEnd w:id="8"/>
      <w:r>
        <w:rPr>
          <w:rFonts w:hint="eastAsia"/>
        </w:rPr>
        <w:t>投产品的品牌对应的且在有效期内的《商标注册证》予以证明，（如品牌有中文、英文或中英文合并的情况，必须提供对应的《商标注册证》），否则不予认定。</w:t>
      </w:r>
    </w:p>
    <w:p w14:paraId="57131E43">
      <w:pPr>
        <w:pStyle w:val="23"/>
        <w:adjustRightInd w:val="0"/>
        <w:snapToGrid w:val="0"/>
        <w:spacing w:line="360" w:lineRule="auto"/>
        <w:ind w:firstLine="525" w:firstLineChars="250"/>
        <w:rPr>
          <w:rFonts w:ascii="宋体" w:hAnsi="宋体"/>
          <w:szCs w:val="21"/>
        </w:rPr>
      </w:pPr>
      <w:r>
        <w:rPr>
          <w:rFonts w:hint="eastAsia" w:ascii="宋体" w:hAnsi="宋体"/>
          <w:szCs w:val="21"/>
        </w:rPr>
        <w:t>（6）本项目标题及内容中所有尺寸描述中的“寸”均指</w:t>
      </w:r>
      <w:r>
        <w:rPr>
          <w:rFonts w:hint="eastAsia" w:ascii="宋体" w:hAnsi="宋体"/>
          <w:b/>
          <w:szCs w:val="21"/>
        </w:rPr>
        <w:t>“英寸”</w:t>
      </w:r>
      <w:r>
        <w:rPr>
          <w:rFonts w:hint="eastAsia" w:ascii="宋体" w:hAnsi="宋体"/>
          <w:szCs w:val="21"/>
        </w:rPr>
        <w:t>。</w:t>
      </w:r>
    </w:p>
    <w:p w14:paraId="1BAF404A">
      <w:pPr>
        <w:pStyle w:val="23"/>
        <w:adjustRightInd w:val="0"/>
        <w:snapToGrid w:val="0"/>
        <w:spacing w:line="360" w:lineRule="auto"/>
        <w:ind w:left="567"/>
        <w:rPr>
          <w:rFonts w:ascii="宋体" w:hAnsi="宋体"/>
        </w:rPr>
      </w:pPr>
    </w:p>
    <w:p w14:paraId="41415AD3">
      <w:pPr>
        <w:pStyle w:val="2"/>
        <w:adjustRightInd w:val="0"/>
        <w:snapToGrid w:val="0"/>
        <w:spacing w:before="0" w:after="0" w:line="360" w:lineRule="auto"/>
        <w:ind w:left="851" w:hanging="284"/>
        <w:rPr>
          <w:rFonts w:ascii="宋体" w:hAnsi="宋体"/>
          <w:b/>
          <w:snapToGrid w:val="0"/>
          <w:kern w:val="0"/>
          <w:sz w:val="21"/>
          <w:szCs w:val="21"/>
        </w:rPr>
      </w:pPr>
      <w:bookmarkStart w:id="9" w:name="_Toc402448778"/>
      <w:bookmarkStart w:id="10" w:name="_Toc401941033"/>
      <w:bookmarkStart w:id="11" w:name="_Toc506211631"/>
      <w:bookmarkStart w:id="12" w:name="_Toc509214113"/>
      <w:bookmarkStart w:id="13" w:name="_Toc508877375"/>
      <w:bookmarkStart w:id="14" w:name="_Toc527988586"/>
      <w:bookmarkStart w:id="15" w:name="_Toc504404490"/>
      <w:bookmarkStart w:id="16" w:name="_Toc523143025"/>
      <w:bookmarkStart w:id="17" w:name="_Toc151474625"/>
      <w:bookmarkStart w:id="18" w:name="_Toc65514590"/>
      <w:bookmarkStart w:id="19" w:name="_Toc401939778"/>
      <w:bookmarkStart w:id="20" w:name="_Toc402448780"/>
      <w:r>
        <w:rPr>
          <w:rFonts w:hint="eastAsia" w:ascii="宋体" w:hAnsi="宋体"/>
          <w:b/>
          <w:snapToGrid w:val="0"/>
          <w:kern w:val="0"/>
          <w:sz w:val="21"/>
          <w:szCs w:val="21"/>
        </w:rPr>
        <w:t>二、</w:t>
      </w:r>
      <w:r>
        <w:rPr>
          <w:rFonts w:hint="eastAsia" w:ascii="宋体" w:hAnsi="宋体"/>
          <w:b/>
          <w:snapToGrid w:val="0"/>
          <w:kern w:val="0"/>
          <w:sz w:val="21"/>
          <w:szCs w:val="21"/>
        </w:rPr>
        <w:tab/>
      </w:r>
      <w:r>
        <w:rPr>
          <w:rFonts w:hint="eastAsia" w:ascii="宋体" w:hAnsi="宋体"/>
          <w:b/>
          <w:snapToGrid w:val="0"/>
          <w:kern w:val="0"/>
          <w:sz w:val="21"/>
          <w:szCs w:val="21"/>
        </w:rPr>
        <w:t>技术及服务要求</w:t>
      </w:r>
      <w:bookmarkEnd w:id="9"/>
      <w:bookmarkEnd w:id="10"/>
      <w:bookmarkEnd w:id="11"/>
      <w:bookmarkEnd w:id="12"/>
      <w:bookmarkEnd w:id="13"/>
      <w:bookmarkEnd w:id="14"/>
      <w:bookmarkEnd w:id="15"/>
      <w:bookmarkEnd w:id="16"/>
      <w:bookmarkEnd w:id="17"/>
      <w:bookmarkEnd w:id="18"/>
      <w:bookmarkEnd w:id="19"/>
    </w:p>
    <w:p w14:paraId="6392FE56">
      <w:pPr>
        <w:spacing w:line="360" w:lineRule="auto"/>
        <w:ind w:firstLine="525" w:firstLineChars="250"/>
        <w:rPr>
          <w:rFonts w:ascii="宋体" w:hAnsi="宋体"/>
          <w:szCs w:val="21"/>
        </w:rPr>
      </w:pPr>
      <w:r>
        <w:rPr>
          <w:rFonts w:hint="eastAsia" w:ascii="宋体" w:hAnsi="宋体"/>
          <w:szCs w:val="21"/>
        </w:rPr>
        <w:t>本项目核心产品为：触控一体机</w:t>
      </w:r>
    </w:p>
    <w:p w14:paraId="77295B85">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（一）技术参数</w:t>
      </w:r>
    </w:p>
    <w:tbl>
      <w:tblPr>
        <w:tblStyle w:val="35"/>
        <w:tblW w:w="51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134"/>
        <w:gridCol w:w="3261"/>
        <w:gridCol w:w="4251"/>
      </w:tblGrid>
      <w:tr w14:paraId="1C5D0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363" w:type="pct"/>
            <w:noWrap/>
            <w:vAlign w:val="center"/>
          </w:tcPr>
          <w:p w14:paraId="498EBF76">
            <w:pPr>
              <w:widowControl/>
              <w:jc w:val="center"/>
              <w:rPr>
                <w:rFonts w:ascii="宋体" w:hAnsi="宋体" w:cs="宋体"/>
                <w:b/>
                <w:bCs/>
                <w:kern w:val="0"/>
                <w:szCs w:val="21"/>
              </w:rPr>
            </w:pPr>
            <w:r>
              <w:rPr>
                <w:rFonts w:hint="eastAsia" w:ascii="宋体" w:hAnsi="宋体" w:cs="宋体"/>
                <w:b/>
                <w:bCs/>
                <w:kern w:val="0"/>
                <w:szCs w:val="21"/>
              </w:rPr>
              <w:t>序号</w:t>
            </w:r>
          </w:p>
        </w:tc>
        <w:tc>
          <w:tcPr>
            <w:tcW w:w="608" w:type="pct"/>
            <w:noWrap/>
            <w:vAlign w:val="center"/>
          </w:tcPr>
          <w:p w14:paraId="05E377CF">
            <w:pPr>
              <w:widowControl/>
              <w:jc w:val="center"/>
              <w:rPr>
                <w:rFonts w:ascii="宋体" w:hAnsi="宋体" w:cs="宋体"/>
                <w:b/>
                <w:bCs/>
                <w:kern w:val="0"/>
                <w:szCs w:val="21"/>
              </w:rPr>
            </w:pPr>
            <w:r>
              <w:rPr>
                <w:rFonts w:hint="eastAsia" w:ascii="宋体" w:hAnsi="宋体" w:cs="宋体"/>
                <w:b/>
                <w:bCs/>
                <w:kern w:val="0"/>
                <w:szCs w:val="21"/>
              </w:rPr>
              <w:t>项目</w:t>
            </w:r>
          </w:p>
        </w:tc>
        <w:tc>
          <w:tcPr>
            <w:tcW w:w="1749" w:type="pct"/>
            <w:noWrap/>
            <w:vAlign w:val="center"/>
          </w:tcPr>
          <w:p w14:paraId="016D7C4A">
            <w:pPr>
              <w:widowControl/>
              <w:jc w:val="center"/>
              <w:rPr>
                <w:rFonts w:ascii="宋体" w:hAnsi="宋体" w:cs="宋体"/>
                <w:b/>
                <w:bCs/>
                <w:kern w:val="0"/>
                <w:szCs w:val="21"/>
              </w:rPr>
            </w:pPr>
            <w:r>
              <w:rPr>
                <w:rFonts w:hint="eastAsia" w:ascii="宋体" w:hAnsi="宋体" w:cs="宋体"/>
                <w:b/>
                <w:bCs/>
                <w:kern w:val="0"/>
                <w:szCs w:val="21"/>
              </w:rPr>
              <w:t>需求/参数</w:t>
            </w:r>
          </w:p>
        </w:tc>
        <w:tc>
          <w:tcPr>
            <w:tcW w:w="2281" w:type="pct"/>
            <w:noWrap/>
            <w:vAlign w:val="center"/>
          </w:tcPr>
          <w:p w14:paraId="260D77C0">
            <w:pPr>
              <w:widowControl/>
              <w:jc w:val="center"/>
              <w:rPr>
                <w:rFonts w:ascii="宋体" w:hAnsi="宋体" w:cs="宋体"/>
                <w:b/>
                <w:bCs/>
                <w:kern w:val="0"/>
                <w:szCs w:val="21"/>
              </w:rPr>
            </w:pPr>
            <w:r>
              <w:rPr>
                <w:rFonts w:hint="eastAsia" w:ascii="宋体" w:hAnsi="宋体" w:cs="宋体"/>
                <w:b/>
                <w:bCs/>
                <w:kern w:val="0"/>
                <w:szCs w:val="21"/>
              </w:rPr>
              <w:t>证明材料</w:t>
            </w:r>
          </w:p>
        </w:tc>
      </w:tr>
      <w:tr w14:paraId="528E6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075B22D3">
            <w:pPr>
              <w:widowControl/>
              <w:jc w:val="center"/>
              <w:rPr>
                <w:rFonts w:ascii="宋体" w:hAnsi="宋体" w:cs="宋体"/>
                <w:bCs/>
                <w:kern w:val="0"/>
                <w:szCs w:val="21"/>
              </w:rPr>
            </w:pPr>
            <w:r>
              <w:rPr>
                <w:rFonts w:hint="eastAsia" w:ascii="宋体" w:hAnsi="宋体" w:cs="宋体"/>
                <w:bCs/>
                <w:kern w:val="0"/>
                <w:szCs w:val="21"/>
              </w:rPr>
              <w:t>1</w:t>
            </w:r>
          </w:p>
        </w:tc>
        <w:tc>
          <w:tcPr>
            <w:tcW w:w="608" w:type="pct"/>
            <w:noWrap/>
            <w:vAlign w:val="center"/>
          </w:tcPr>
          <w:p w14:paraId="2F5F5CC2">
            <w:pPr>
              <w:widowControl/>
              <w:jc w:val="center"/>
              <w:rPr>
                <w:rFonts w:ascii="宋体" w:hAnsi="宋体" w:cs="宋体"/>
                <w:bCs/>
                <w:kern w:val="0"/>
                <w:szCs w:val="21"/>
              </w:rPr>
            </w:pPr>
            <w:r>
              <w:rPr>
                <w:rFonts w:hint="eastAsia" w:ascii="宋体" w:hAnsi="宋体" w:cs="宋体"/>
                <w:bCs/>
                <w:kern w:val="0"/>
                <w:szCs w:val="21"/>
              </w:rPr>
              <w:t>外观</w:t>
            </w:r>
          </w:p>
        </w:tc>
        <w:tc>
          <w:tcPr>
            <w:tcW w:w="4029" w:type="pct"/>
            <w:gridSpan w:val="2"/>
            <w:noWrap/>
            <w:vAlign w:val="center"/>
          </w:tcPr>
          <w:p w14:paraId="32863089">
            <w:pPr>
              <w:widowControl/>
              <w:jc w:val="left"/>
              <w:rPr>
                <w:rFonts w:ascii="宋体" w:hAnsi="宋体" w:cs="宋体"/>
                <w:kern w:val="0"/>
                <w:szCs w:val="21"/>
              </w:rPr>
            </w:pPr>
            <w:r>
              <w:rPr>
                <w:rFonts w:hint="eastAsia" w:ascii="宋体" w:hAnsi="宋体" w:cs="宋体"/>
                <w:kern w:val="0"/>
                <w:szCs w:val="21"/>
              </w:rPr>
              <w:t>全金属后壳，铝合金边框，整机表面无尖锐边缘。</w:t>
            </w:r>
          </w:p>
        </w:tc>
      </w:tr>
      <w:tr w14:paraId="136A5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5AE9757B">
            <w:pPr>
              <w:widowControl/>
              <w:jc w:val="center"/>
              <w:rPr>
                <w:rFonts w:ascii="宋体" w:hAnsi="宋体" w:cs="宋体"/>
                <w:bCs/>
                <w:kern w:val="0"/>
                <w:szCs w:val="21"/>
              </w:rPr>
            </w:pPr>
            <w:r>
              <w:rPr>
                <w:rFonts w:hint="eastAsia" w:ascii="宋体" w:hAnsi="宋体" w:cs="宋体"/>
                <w:bCs/>
                <w:kern w:val="0"/>
                <w:szCs w:val="21"/>
              </w:rPr>
              <w:t>2</w:t>
            </w:r>
          </w:p>
        </w:tc>
        <w:tc>
          <w:tcPr>
            <w:tcW w:w="608" w:type="pct"/>
            <w:vMerge w:val="restart"/>
            <w:noWrap/>
            <w:vAlign w:val="center"/>
          </w:tcPr>
          <w:p w14:paraId="0FC2E41E">
            <w:pPr>
              <w:widowControl/>
              <w:jc w:val="center"/>
              <w:rPr>
                <w:rFonts w:ascii="宋体" w:hAnsi="宋体" w:cs="宋体"/>
                <w:b/>
                <w:bCs/>
                <w:kern w:val="0"/>
                <w:szCs w:val="21"/>
              </w:rPr>
            </w:pPr>
            <w:r>
              <w:rPr>
                <w:rFonts w:hint="eastAsia" w:ascii="宋体" w:hAnsi="宋体" w:cs="宋体"/>
                <w:b/>
                <w:bCs/>
                <w:kern w:val="0"/>
                <w:szCs w:val="21"/>
              </w:rPr>
              <w:t>★屏幕</w:t>
            </w:r>
          </w:p>
        </w:tc>
        <w:tc>
          <w:tcPr>
            <w:tcW w:w="1749" w:type="pct"/>
            <w:noWrap/>
            <w:vAlign w:val="center"/>
          </w:tcPr>
          <w:p w14:paraId="202F69BB">
            <w:pPr>
              <w:widowControl/>
              <w:jc w:val="left"/>
              <w:rPr>
                <w:rFonts w:ascii="宋体" w:hAnsi="宋体" w:cs="宋体"/>
                <w:kern w:val="0"/>
                <w:szCs w:val="21"/>
              </w:rPr>
            </w:pPr>
            <w:r>
              <w:rPr>
                <w:rFonts w:hint="eastAsia" w:ascii="宋体" w:hAnsi="宋体" w:cs="宋体"/>
                <w:kern w:val="0"/>
                <w:szCs w:val="21"/>
              </w:rPr>
              <w:t>1.屏幕尺寸：65 英寸</w:t>
            </w:r>
          </w:p>
        </w:tc>
        <w:tc>
          <w:tcPr>
            <w:tcW w:w="2281" w:type="pct"/>
            <w:vMerge w:val="restart"/>
            <w:noWrap/>
            <w:vAlign w:val="center"/>
          </w:tcPr>
          <w:p w14:paraId="0C837CAB">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4865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4F573771">
            <w:pPr>
              <w:widowControl/>
              <w:jc w:val="left"/>
              <w:rPr>
                <w:rFonts w:ascii="宋体" w:hAnsi="宋体" w:cs="宋体"/>
                <w:bCs/>
                <w:kern w:val="0"/>
                <w:szCs w:val="21"/>
              </w:rPr>
            </w:pPr>
          </w:p>
        </w:tc>
        <w:tc>
          <w:tcPr>
            <w:tcW w:w="608" w:type="pct"/>
            <w:vMerge w:val="continue"/>
            <w:noWrap/>
            <w:vAlign w:val="center"/>
          </w:tcPr>
          <w:p w14:paraId="2FD6569D">
            <w:pPr>
              <w:widowControl/>
              <w:jc w:val="left"/>
              <w:rPr>
                <w:rFonts w:ascii="宋体" w:hAnsi="宋体" w:cs="宋体"/>
                <w:b/>
                <w:bCs/>
                <w:kern w:val="0"/>
                <w:szCs w:val="21"/>
              </w:rPr>
            </w:pPr>
          </w:p>
        </w:tc>
        <w:tc>
          <w:tcPr>
            <w:tcW w:w="1749" w:type="pct"/>
            <w:noWrap/>
            <w:vAlign w:val="center"/>
          </w:tcPr>
          <w:p w14:paraId="23369F59">
            <w:pPr>
              <w:widowControl/>
              <w:jc w:val="left"/>
              <w:rPr>
                <w:rFonts w:ascii="宋体" w:hAnsi="宋体" w:cs="宋体"/>
                <w:kern w:val="0"/>
                <w:szCs w:val="21"/>
              </w:rPr>
            </w:pPr>
            <w:r>
              <w:rPr>
                <w:rFonts w:hint="eastAsia" w:ascii="宋体" w:hAnsi="宋体" w:cs="宋体"/>
                <w:kern w:val="0"/>
                <w:szCs w:val="21"/>
              </w:rPr>
              <w:t>2.显示分辨率不低于：3840×2160</w:t>
            </w:r>
          </w:p>
        </w:tc>
        <w:tc>
          <w:tcPr>
            <w:tcW w:w="2281" w:type="pct"/>
            <w:vMerge w:val="continue"/>
            <w:noWrap/>
            <w:vAlign w:val="center"/>
          </w:tcPr>
          <w:p w14:paraId="4EF6DD7A">
            <w:pPr>
              <w:widowControl/>
              <w:jc w:val="left"/>
              <w:rPr>
                <w:rFonts w:ascii="宋体" w:hAnsi="宋体" w:cs="宋体"/>
                <w:kern w:val="0"/>
                <w:szCs w:val="21"/>
              </w:rPr>
            </w:pPr>
          </w:p>
        </w:tc>
      </w:tr>
      <w:tr w14:paraId="1DAE1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28356204">
            <w:pPr>
              <w:widowControl/>
              <w:jc w:val="left"/>
              <w:rPr>
                <w:rFonts w:ascii="宋体" w:hAnsi="宋体" w:cs="宋体"/>
                <w:bCs/>
                <w:kern w:val="0"/>
                <w:szCs w:val="21"/>
              </w:rPr>
            </w:pPr>
          </w:p>
        </w:tc>
        <w:tc>
          <w:tcPr>
            <w:tcW w:w="608" w:type="pct"/>
            <w:vMerge w:val="continue"/>
            <w:noWrap/>
            <w:vAlign w:val="center"/>
          </w:tcPr>
          <w:p w14:paraId="7BB45F2B">
            <w:pPr>
              <w:widowControl/>
              <w:jc w:val="left"/>
              <w:rPr>
                <w:rFonts w:ascii="宋体" w:hAnsi="宋体" w:cs="宋体"/>
                <w:b/>
                <w:bCs/>
                <w:kern w:val="0"/>
                <w:szCs w:val="21"/>
              </w:rPr>
            </w:pPr>
          </w:p>
        </w:tc>
        <w:tc>
          <w:tcPr>
            <w:tcW w:w="1749" w:type="pct"/>
            <w:noWrap/>
            <w:vAlign w:val="center"/>
          </w:tcPr>
          <w:p w14:paraId="6673A052">
            <w:pPr>
              <w:widowControl/>
              <w:jc w:val="left"/>
              <w:rPr>
                <w:rFonts w:ascii="宋体" w:hAnsi="宋体" w:cs="宋体"/>
                <w:kern w:val="0"/>
                <w:szCs w:val="21"/>
              </w:rPr>
            </w:pPr>
            <w:r>
              <w:rPr>
                <w:rFonts w:hint="eastAsia" w:ascii="宋体" w:hAnsi="宋体" w:cs="宋体"/>
                <w:kern w:val="0"/>
                <w:szCs w:val="21"/>
              </w:rPr>
              <w:t>3.显示比例：16:9</w:t>
            </w:r>
          </w:p>
        </w:tc>
        <w:tc>
          <w:tcPr>
            <w:tcW w:w="2281" w:type="pct"/>
            <w:vMerge w:val="continue"/>
            <w:noWrap/>
            <w:vAlign w:val="center"/>
          </w:tcPr>
          <w:p w14:paraId="436E384B">
            <w:pPr>
              <w:widowControl/>
              <w:jc w:val="left"/>
              <w:rPr>
                <w:rFonts w:ascii="宋体" w:hAnsi="宋体" w:cs="宋体"/>
                <w:kern w:val="0"/>
                <w:szCs w:val="21"/>
              </w:rPr>
            </w:pPr>
          </w:p>
        </w:tc>
      </w:tr>
      <w:tr w14:paraId="77128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665CF281">
            <w:pPr>
              <w:widowControl/>
              <w:jc w:val="left"/>
              <w:rPr>
                <w:rFonts w:ascii="宋体" w:hAnsi="宋体" w:cs="宋体"/>
                <w:bCs/>
                <w:kern w:val="0"/>
                <w:szCs w:val="21"/>
              </w:rPr>
            </w:pPr>
          </w:p>
        </w:tc>
        <w:tc>
          <w:tcPr>
            <w:tcW w:w="608" w:type="pct"/>
            <w:vMerge w:val="continue"/>
            <w:noWrap/>
            <w:vAlign w:val="center"/>
          </w:tcPr>
          <w:p w14:paraId="4871B1A1">
            <w:pPr>
              <w:widowControl/>
              <w:jc w:val="left"/>
              <w:rPr>
                <w:rFonts w:ascii="宋体" w:hAnsi="宋体" w:cs="宋体"/>
                <w:b/>
                <w:bCs/>
                <w:kern w:val="0"/>
                <w:szCs w:val="21"/>
              </w:rPr>
            </w:pPr>
          </w:p>
        </w:tc>
        <w:tc>
          <w:tcPr>
            <w:tcW w:w="1749" w:type="pct"/>
            <w:noWrap/>
            <w:vAlign w:val="center"/>
          </w:tcPr>
          <w:p w14:paraId="065F109D">
            <w:pPr>
              <w:widowControl/>
              <w:jc w:val="left"/>
              <w:rPr>
                <w:rFonts w:ascii="宋体" w:hAnsi="宋体" w:cs="宋体"/>
                <w:kern w:val="0"/>
                <w:szCs w:val="21"/>
              </w:rPr>
            </w:pPr>
            <w:r>
              <w:rPr>
                <w:rFonts w:hint="eastAsia" w:ascii="宋体" w:hAnsi="宋体" w:cs="宋体"/>
                <w:kern w:val="0"/>
                <w:szCs w:val="21"/>
              </w:rPr>
              <w:t>4.显示大屏亮度：≥350cd/m²</w:t>
            </w:r>
          </w:p>
        </w:tc>
        <w:tc>
          <w:tcPr>
            <w:tcW w:w="2281" w:type="pct"/>
            <w:vMerge w:val="continue"/>
            <w:noWrap/>
            <w:vAlign w:val="center"/>
          </w:tcPr>
          <w:p w14:paraId="25F0492E">
            <w:pPr>
              <w:widowControl/>
              <w:jc w:val="left"/>
              <w:rPr>
                <w:rFonts w:ascii="宋体" w:hAnsi="宋体" w:cs="宋体"/>
                <w:kern w:val="0"/>
                <w:szCs w:val="21"/>
              </w:rPr>
            </w:pPr>
          </w:p>
        </w:tc>
      </w:tr>
      <w:tr w14:paraId="5A48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79DD9D90">
            <w:pPr>
              <w:widowControl/>
              <w:jc w:val="left"/>
              <w:rPr>
                <w:rFonts w:ascii="宋体" w:hAnsi="宋体" w:cs="宋体"/>
                <w:bCs/>
                <w:kern w:val="0"/>
                <w:szCs w:val="21"/>
              </w:rPr>
            </w:pPr>
          </w:p>
        </w:tc>
        <w:tc>
          <w:tcPr>
            <w:tcW w:w="608" w:type="pct"/>
            <w:vMerge w:val="continue"/>
            <w:noWrap/>
            <w:vAlign w:val="center"/>
          </w:tcPr>
          <w:p w14:paraId="3B001879">
            <w:pPr>
              <w:widowControl/>
              <w:jc w:val="left"/>
              <w:rPr>
                <w:rFonts w:ascii="宋体" w:hAnsi="宋体" w:cs="宋体"/>
                <w:b/>
                <w:bCs/>
                <w:kern w:val="0"/>
                <w:szCs w:val="21"/>
              </w:rPr>
            </w:pPr>
          </w:p>
        </w:tc>
        <w:tc>
          <w:tcPr>
            <w:tcW w:w="1749" w:type="pct"/>
            <w:noWrap/>
            <w:vAlign w:val="center"/>
          </w:tcPr>
          <w:p w14:paraId="37EEE812">
            <w:pPr>
              <w:widowControl/>
              <w:jc w:val="left"/>
              <w:rPr>
                <w:rFonts w:ascii="宋体" w:hAnsi="宋体" w:cs="宋体"/>
                <w:kern w:val="0"/>
                <w:szCs w:val="21"/>
              </w:rPr>
            </w:pPr>
            <w:r>
              <w:rPr>
                <w:rFonts w:hint="eastAsia" w:ascii="宋体" w:hAnsi="宋体" w:cs="宋体"/>
                <w:kern w:val="0"/>
                <w:szCs w:val="21"/>
              </w:rPr>
              <w:t>5.可视角度：≥178°</w:t>
            </w:r>
          </w:p>
        </w:tc>
        <w:tc>
          <w:tcPr>
            <w:tcW w:w="2281" w:type="pct"/>
            <w:vMerge w:val="continue"/>
            <w:noWrap/>
            <w:vAlign w:val="center"/>
          </w:tcPr>
          <w:p w14:paraId="4CF7FA28">
            <w:pPr>
              <w:widowControl/>
              <w:jc w:val="left"/>
              <w:rPr>
                <w:rFonts w:ascii="宋体" w:hAnsi="宋体" w:cs="宋体"/>
                <w:kern w:val="0"/>
                <w:szCs w:val="21"/>
              </w:rPr>
            </w:pPr>
          </w:p>
        </w:tc>
      </w:tr>
      <w:tr w14:paraId="17560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5F2B8833">
            <w:pPr>
              <w:widowControl/>
              <w:jc w:val="left"/>
              <w:rPr>
                <w:rFonts w:ascii="宋体" w:hAnsi="宋体" w:cs="宋体"/>
                <w:bCs/>
                <w:kern w:val="0"/>
                <w:szCs w:val="21"/>
              </w:rPr>
            </w:pPr>
          </w:p>
        </w:tc>
        <w:tc>
          <w:tcPr>
            <w:tcW w:w="608" w:type="pct"/>
            <w:vMerge w:val="continue"/>
            <w:noWrap/>
            <w:vAlign w:val="center"/>
          </w:tcPr>
          <w:p w14:paraId="310565B6">
            <w:pPr>
              <w:widowControl/>
              <w:jc w:val="left"/>
              <w:rPr>
                <w:rFonts w:ascii="宋体" w:hAnsi="宋体" w:cs="宋体"/>
                <w:b/>
                <w:bCs/>
                <w:kern w:val="0"/>
                <w:szCs w:val="21"/>
              </w:rPr>
            </w:pPr>
          </w:p>
        </w:tc>
        <w:tc>
          <w:tcPr>
            <w:tcW w:w="1749" w:type="pct"/>
            <w:noWrap/>
            <w:vAlign w:val="center"/>
          </w:tcPr>
          <w:p w14:paraId="14319BEB">
            <w:pPr>
              <w:widowControl/>
              <w:jc w:val="left"/>
              <w:rPr>
                <w:rFonts w:ascii="宋体" w:hAnsi="宋体" w:cs="宋体"/>
                <w:kern w:val="0"/>
                <w:szCs w:val="21"/>
              </w:rPr>
            </w:pPr>
            <w:r>
              <w:rPr>
                <w:rFonts w:hint="eastAsia" w:ascii="宋体" w:hAnsi="宋体" w:cs="宋体"/>
                <w:kern w:val="0"/>
                <w:szCs w:val="21"/>
              </w:rPr>
              <w:t>6.对比度：≥1200:1</w:t>
            </w:r>
          </w:p>
        </w:tc>
        <w:tc>
          <w:tcPr>
            <w:tcW w:w="2281" w:type="pct"/>
            <w:vMerge w:val="continue"/>
            <w:noWrap/>
            <w:vAlign w:val="center"/>
          </w:tcPr>
          <w:p w14:paraId="4ABE2095">
            <w:pPr>
              <w:widowControl/>
              <w:jc w:val="left"/>
              <w:rPr>
                <w:rFonts w:ascii="宋体" w:hAnsi="宋体" w:cs="宋体"/>
                <w:kern w:val="0"/>
                <w:szCs w:val="21"/>
              </w:rPr>
            </w:pPr>
          </w:p>
        </w:tc>
      </w:tr>
      <w:tr w14:paraId="4BC00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08F93CC8">
            <w:pPr>
              <w:widowControl/>
              <w:jc w:val="left"/>
              <w:rPr>
                <w:rFonts w:ascii="宋体" w:hAnsi="宋体" w:cs="宋体"/>
                <w:bCs/>
                <w:kern w:val="0"/>
                <w:szCs w:val="21"/>
              </w:rPr>
            </w:pPr>
          </w:p>
        </w:tc>
        <w:tc>
          <w:tcPr>
            <w:tcW w:w="608" w:type="pct"/>
            <w:vMerge w:val="continue"/>
            <w:noWrap/>
            <w:vAlign w:val="center"/>
          </w:tcPr>
          <w:p w14:paraId="7E11DA88">
            <w:pPr>
              <w:widowControl/>
              <w:jc w:val="left"/>
              <w:rPr>
                <w:rFonts w:ascii="宋体" w:hAnsi="宋体" w:cs="宋体"/>
                <w:b/>
                <w:bCs/>
                <w:kern w:val="0"/>
                <w:szCs w:val="21"/>
              </w:rPr>
            </w:pPr>
          </w:p>
        </w:tc>
        <w:tc>
          <w:tcPr>
            <w:tcW w:w="1749" w:type="pct"/>
            <w:noWrap/>
            <w:vAlign w:val="center"/>
          </w:tcPr>
          <w:p w14:paraId="607F5732">
            <w:pPr>
              <w:widowControl/>
              <w:jc w:val="left"/>
              <w:rPr>
                <w:rFonts w:ascii="宋体" w:hAnsi="宋体" w:cs="宋体"/>
                <w:kern w:val="0"/>
                <w:szCs w:val="21"/>
              </w:rPr>
            </w:pPr>
            <w:r>
              <w:rPr>
                <w:rFonts w:hint="eastAsia" w:ascii="宋体" w:hAnsi="宋体" w:cs="宋体"/>
                <w:kern w:val="0"/>
                <w:szCs w:val="21"/>
              </w:rPr>
              <w:t>7.色彩覆盖率（色域）≥NTSC72%</w:t>
            </w:r>
          </w:p>
        </w:tc>
        <w:tc>
          <w:tcPr>
            <w:tcW w:w="2281" w:type="pct"/>
            <w:vMerge w:val="continue"/>
            <w:noWrap/>
            <w:vAlign w:val="center"/>
          </w:tcPr>
          <w:p w14:paraId="55055B39">
            <w:pPr>
              <w:widowControl/>
              <w:jc w:val="left"/>
              <w:rPr>
                <w:rFonts w:ascii="宋体" w:hAnsi="宋体" w:cs="宋体"/>
                <w:kern w:val="0"/>
                <w:szCs w:val="21"/>
              </w:rPr>
            </w:pPr>
          </w:p>
        </w:tc>
      </w:tr>
      <w:tr w14:paraId="183A5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6642D0DC">
            <w:pPr>
              <w:widowControl/>
              <w:jc w:val="center"/>
              <w:rPr>
                <w:rFonts w:ascii="宋体" w:hAnsi="宋体" w:cs="宋体"/>
                <w:bCs/>
                <w:kern w:val="0"/>
                <w:szCs w:val="21"/>
              </w:rPr>
            </w:pPr>
            <w:r>
              <w:rPr>
                <w:rFonts w:hint="eastAsia" w:ascii="宋体" w:hAnsi="宋体" w:cs="宋体"/>
                <w:bCs/>
                <w:kern w:val="0"/>
                <w:szCs w:val="21"/>
              </w:rPr>
              <w:t>3</w:t>
            </w:r>
          </w:p>
        </w:tc>
        <w:tc>
          <w:tcPr>
            <w:tcW w:w="608" w:type="pct"/>
            <w:vMerge w:val="restart"/>
            <w:noWrap/>
            <w:vAlign w:val="center"/>
          </w:tcPr>
          <w:p w14:paraId="1BDBDBEF">
            <w:pPr>
              <w:widowControl/>
              <w:jc w:val="center"/>
              <w:rPr>
                <w:rFonts w:ascii="宋体" w:hAnsi="宋体" w:cs="宋体"/>
                <w:b/>
                <w:bCs/>
                <w:kern w:val="0"/>
                <w:szCs w:val="21"/>
              </w:rPr>
            </w:pPr>
            <w:r>
              <w:rPr>
                <w:rFonts w:hint="eastAsia" w:ascii="宋体" w:hAnsi="宋体" w:cs="宋体"/>
                <w:b/>
                <w:bCs/>
                <w:kern w:val="0"/>
                <w:szCs w:val="21"/>
              </w:rPr>
              <w:t>★钢化玻璃</w:t>
            </w:r>
          </w:p>
        </w:tc>
        <w:tc>
          <w:tcPr>
            <w:tcW w:w="1749" w:type="pct"/>
            <w:noWrap/>
            <w:vAlign w:val="center"/>
          </w:tcPr>
          <w:p w14:paraId="12B51045">
            <w:pPr>
              <w:widowControl/>
              <w:jc w:val="left"/>
              <w:rPr>
                <w:rFonts w:ascii="宋体" w:hAnsi="宋体" w:cs="宋体"/>
                <w:kern w:val="0"/>
                <w:szCs w:val="21"/>
              </w:rPr>
            </w:pPr>
            <w:r>
              <w:rPr>
                <w:rFonts w:hint="eastAsia" w:ascii="宋体" w:hAnsi="宋体" w:cs="宋体"/>
                <w:kern w:val="0"/>
                <w:szCs w:val="21"/>
              </w:rPr>
              <w:t>1.整机采用防眩光、防爆、钢化玻璃</w:t>
            </w:r>
          </w:p>
        </w:tc>
        <w:tc>
          <w:tcPr>
            <w:tcW w:w="2281" w:type="pct"/>
            <w:vMerge w:val="restart"/>
            <w:noWrap/>
            <w:vAlign w:val="center"/>
          </w:tcPr>
          <w:p w14:paraId="2BAC16D4">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6B8BB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09E402AE">
            <w:pPr>
              <w:widowControl/>
              <w:jc w:val="left"/>
              <w:rPr>
                <w:rFonts w:ascii="宋体" w:hAnsi="宋体" w:cs="宋体"/>
                <w:bCs/>
                <w:kern w:val="0"/>
                <w:szCs w:val="21"/>
              </w:rPr>
            </w:pPr>
          </w:p>
        </w:tc>
        <w:tc>
          <w:tcPr>
            <w:tcW w:w="608" w:type="pct"/>
            <w:vMerge w:val="continue"/>
            <w:noWrap/>
            <w:vAlign w:val="center"/>
          </w:tcPr>
          <w:p w14:paraId="0593E111">
            <w:pPr>
              <w:widowControl/>
              <w:jc w:val="left"/>
              <w:rPr>
                <w:rFonts w:ascii="宋体" w:hAnsi="宋体" w:cs="宋体"/>
                <w:b/>
                <w:bCs/>
                <w:kern w:val="0"/>
                <w:szCs w:val="21"/>
              </w:rPr>
            </w:pPr>
          </w:p>
        </w:tc>
        <w:tc>
          <w:tcPr>
            <w:tcW w:w="1749" w:type="pct"/>
            <w:noWrap/>
            <w:vAlign w:val="center"/>
          </w:tcPr>
          <w:p w14:paraId="2C63AFD5">
            <w:pPr>
              <w:widowControl/>
              <w:jc w:val="left"/>
              <w:rPr>
                <w:rFonts w:ascii="宋体" w:hAnsi="宋体" w:cs="宋体"/>
                <w:kern w:val="0"/>
                <w:szCs w:val="21"/>
              </w:rPr>
            </w:pPr>
            <w:r>
              <w:rPr>
                <w:rFonts w:hint="eastAsia" w:ascii="宋体" w:hAnsi="宋体" w:cs="宋体"/>
                <w:kern w:val="0"/>
                <w:szCs w:val="21"/>
              </w:rPr>
              <w:t>2.玻璃面板硬度等级不低于莫氏7级或表面硬度≥8H</w:t>
            </w:r>
          </w:p>
        </w:tc>
        <w:tc>
          <w:tcPr>
            <w:tcW w:w="2281" w:type="pct"/>
            <w:vMerge w:val="continue"/>
            <w:noWrap/>
            <w:vAlign w:val="center"/>
          </w:tcPr>
          <w:p w14:paraId="1BEEB039">
            <w:pPr>
              <w:widowControl/>
              <w:jc w:val="left"/>
              <w:rPr>
                <w:rFonts w:ascii="宋体" w:hAnsi="宋体" w:cs="宋体"/>
                <w:kern w:val="0"/>
                <w:szCs w:val="21"/>
              </w:rPr>
            </w:pPr>
          </w:p>
        </w:tc>
      </w:tr>
      <w:tr w14:paraId="2DBC5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7A4BC97C">
            <w:pPr>
              <w:widowControl/>
              <w:jc w:val="center"/>
              <w:rPr>
                <w:rFonts w:ascii="宋体" w:hAnsi="宋体" w:cs="宋体"/>
                <w:bCs/>
                <w:kern w:val="0"/>
                <w:szCs w:val="21"/>
              </w:rPr>
            </w:pPr>
            <w:r>
              <w:rPr>
                <w:rFonts w:hint="eastAsia" w:ascii="宋体" w:hAnsi="宋体" w:cs="宋体"/>
                <w:bCs/>
                <w:kern w:val="0"/>
                <w:szCs w:val="21"/>
              </w:rPr>
              <w:t>4</w:t>
            </w:r>
          </w:p>
        </w:tc>
        <w:tc>
          <w:tcPr>
            <w:tcW w:w="608" w:type="pct"/>
            <w:vMerge w:val="restart"/>
            <w:noWrap/>
            <w:vAlign w:val="center"/>
          </w:tcPr>
          <w:p w14:paraId="67B5EBBB">
            <w:pPr>
              <w:widowControl/>
              <w:jc w:val="center"/>
              <w:rPr>
                <w:rFonts w:ascii="宋体" w:hAnsi="宋体" w:cs="宋体"/>
                <w:bCs/>
                <w:kern w:val="0"/>
                <w:szCs w:val="21"/>
              </w:rPr>
            </w:pPr>
            <w:r>
              <w:rPr>
                <w:rFonts w:hint="eastAsia" w:ascii="宋体" w:hAnsi="宋体" w:cs="宋体"/>
                <w:bCs/>
                <w:kern w:val="0"/>
                <w:szCs w:val="21"/>
              </w:rPr>
              <w:t>屏幕护眼</w:t>
            </w:r>
          </w:p>
        </w:tc>
        <w:tc>
          <w:tcPr>
            <w:tcW w:w="4029" w:type="pct"/>
            <w:gridSpan w:val="2"/>
            <w:noWrap/>
            <w:vAlign w:val="center"/>
          </w:tcPr>
          <w:p w14:paraId="11A91045">
            <w:pPr>
              <w:widowControl/>
              <w:jc w:val="left"/>
              <w:rPr>
                <w:rFonts w:ascii="宋体" w:hAnsi="宋体" w:cs="宋体"/>
                <w:kern w:val="0"/>
                <w:szCs w:val="21"/>
              </w:rPr>
            </w:pPr>
            <w:r>
              <w:rPr>
                <w:rFonts w:hint="eastAsia" w:ascii="宋体" w:hAnsi="宋体" w:cs="宋体"/>
                <w:kern w:val="0"/>
                <w:szCs w:val="21"/>
              </w:rPr>
              <w:t>符合《GB 40070-2021儿童青少年学习用品近视防控卫生要求》中关于教学多媒体产品显示技术要求。</w:t>
            </w:r>
          </w:p>
        </w:tc>
      </w:tr>
      <w:tr w14:paraId="2E61B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4CC34DC8">
            <w:pPr>
              <w:widowControl/>
              <w:jc w:val="left"/>
              <w:rPr>
                <w:rFonts w:ascii="宋体" w:hAnsi="宋体" w:cs="宋体"/>
                <w:bCs/>
                <w:kern w:val="0"/>
                <w:szCs w:val="21"/>
              </w:rPr>
            </w:pPr>
          </w:p>
        </w:tc>
        <w:tc>
          <w:tcPr>
            <w:tcW w:w="608" w:type="pct"/>
            <w:vMerge w:val="continue"/>
            <w:noWrap/>
            <w:vAlign w:val="center"/>
          </w:tcPr>
          <w:p w14:paraId="15C6C714">
            <w:pPr>
              <w:widowControl/>
              <w:jc w:val="left"/>
              <w:rPr>
                <w:rFonts w:ascii="宋体" w:hAnsi="宋体" w:cs="宋体"/>
                <w:b/>
                <w:bCs/>
                <w:kern w:val="0"/>
                <w:szCs w:val="21"/>
              </w:rPr>
            </w:pPr>
          </w:p>
        </w:tc>
        <w:tc>
          <w:tcPr>
            <w:tcW w:w="4029" w:type="pct"/>
            <w:gridSpan w:val="2"/>
            <w:noWrap/>
            <w:vAlign w:val="center"/>
          </w:tcPr>
          <w:p w14:paraId="7A3A7A47">
            <w:pPr>
              <w:widowControl/>
              <w:jc w:val="left"/>
              <w:rPr>
                <w:rFonts w:ascii="宋体" w:hAnsi="宋体" w:cs="宋体"/>
                <w:kern w:val="0"/>
                <w:szCs w:val="21"/>
              </w:rPr>
            </w:pPr>
            <w:r>
              <w:rPr>
                <w:rFonts w:hint="eastAsia" w:ascii="宋体" w:hAnsi="宋体" w:cs="宋体"/>
                <w:kern w:val="0"/>
                <w:szCs w:val="21"/>
              </w:rPr>
              <w:t>通过由中国标准化研究院制定的视觉舒适度（VICO）评价体系测试，并达到视觉舒适度A级。</w:t>
            </w:r>
          </w:p>
        </w:tc>
      </w:tr>
      <w:tr w14:paraId="56F41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1B4BF7E2">
            <w:pPr>
              <w:widowControl/>
              <w:jc w:val="center"/>
              <w:rPr>
                <w:rFonts w:ascii="宋体" w:hAnsi="宋体" w:cs="宋体"/>
                <w:bCs/>
                <w:kern w:val="0"/>
                <w:szCs w:val="21"/>
              </w:rPr>
            </w:pPr>
            <w:r>
              <w:rPr>
                <w:rFonts w:hint="eastAsia" w:ascii="宋体" w:hAnsi="宋体" w:cs="宋体"/>
                <w:bCs/>
                <w:kern w:val="0"/>
                <w:szCs w:val="21"/>
              </w:rPr>
              <w:t>5</w:t>
            </w:r>
          </w:p>
        </w:tc>
        <w:tc>
          <w:tcPr>
            <w:tcW w:w="608" w:type="pct"/>
            <w:noWrap/>
            <w:vAlign w:val="center"/>
          </w:tcPr>
          <w:p w14:paraId="783D56F5">
            <w:pPr>
              <w:widowControl/>
              <w:jc w:val="center"/>
              <w:rPr>
                <w:rFonts w:ascii="宋体" w:hAnsi="宋体" w:cs="宋体"/>
                <w:b/>
                <w:bCs/>
                <w:kern w:val="0"/>
                <w:szCs w:val="21"/>
              </w:rPr>
            </w:pPr>
            <w:r>
              <w:rPr>
                <w:rFonts w:hint="eastAsia" w:ascii="宋体" w:hAnsi="宋体" w:cs="宋体"/>
                <w:b/>
                <w:bCs/>
                <w:kern w:val="0"/>
                <w:szCs w:val="21"/>
              </w:rPr>
              <w:t>★贴合方式</w:t>
            </w:r>
          </w:p>
        </w:tc>
        <w:tc>
          <w:tcPr>
            <w:tcW w:w="1749" w:type="pct"/>
            <w:noWrap/>
            <w:vAlign w:val="center"/>
          </w:tcPr>
          <w:p w14:paraId="2A7ECDAE">
            <w:pPr>
              <w:widowControl/>
              <w:jc w:val="left"/>
              <w:rPr>
                <w:rFonts w:ascii="宋体" w:hAnsi="宋体" w:cs="宋体"/>
                <w:kern w:val="0"/>
                <w:szCs w:val="21"/>
              </w:rPr>
            </w:pPr>
            <w:r>
              <w:rPr>
                <w:rFonts w:hint="eastAsia" w:ascii="宋体" w:hAnsi="宋体" w:cs="宋体"/>
                <w:kern w:val="0"/>
                <w:szCs w:val="21"/>
              </w:rPr>
              <w:t>整机液晶面板与防护钢化玻璃零贴合或全贴合设计。</w:t>
            </w:r>
          </w:p>
        </w:tc>
        <w:tc>
          <w:tcPr>
            <w:tcW w:w="2281" w:type="pct"/>
            <w:noWrap/>
            <w:vAlign w:val="center"/>
          </w:tcPr>
          <w:p w14:paraId="61AE8C07">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EDE2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6AE15637">
            <w:pPr>
              <w:widowControl/>
              <w:jc w:val="center"/>
              <w:rPr>
                <w:rFonts w:ascii="宋体" w:hAnsi="宋体" w:cs="宋体"/>
                <w:bCs/>
                <w:kern w:val="0"/>
                <w:szCs w:val="21"/>
              </w:rPr>
            </w:pPr>
            <w:r>
              <w:rPr>
                <w:rFonts w:hint="eastAsia" w:ascii="宋体" w:hAnsi="宋体" w:cs="宋体"/>
                <w:bCs/>
                <w:kern w:val="0"/>
                <w:szCs w:val="21"/>
              </w:rPr>
              <w:t>6</w:t>
            </w:r>
          </w:p>
        </w:tc>
        <w:tc>
          <w:tcPr>
            <w:tcW w:w="608" w:type="pct"/>
            <w:noWrap/>
            <w:vAlign w:val="center"/>
          </w:tcPr>
          <w:p w14:paraId="22029B96">
            <w:pPr>
              <w:widowControl/>
              <w:jc w:val="center"/>
              <w:rPr>
                <w:rFonts w:ascii="宋体" w:hAnsi="宋体" w:cs="宋体"/>
                <w:b/>
                <w:bCs/>
                <w:kern w:val="0"/>
                <w:szCs w:val="21"/>
              </w:rPr>
            </w:pPr>
            <w:r>
              <w:rPr>
                <w:rFonts w:hint="eastAsia" w:ascii="宋体" w:hAnsi="宋体" w:cs="宋体"/>
                <w:b/>
                <w:bCs/>
                <w:kern w:val="0"/>
                <w:szCs w:val="21"/>
              </w:rPr>
              <w:t>★触控技术</w:t>
            </w:r>
          </w:p>
        </w:tc>
        <w:tc>
          <w:tcPr>
            <w:tcW w:w="1749" w:type="pct"/>
            <w:noWrap/>
            <w:vAlign w:val="center"/>
          </w:tcPr>
          <w:p w14:paraId="759A551E">
            <w:pPr>
              <w:widowControl/>
              <w:jc w:val="left"/>
              <w:rPr>
                <w:rFonts w:ascii="宋体" w:hAnsi="宋体" w:cs="宋体"/>
                <w:kern w:val="0"/>
                <w:szCs w:val="21"/>
              </w:rPr>
            </w:pPr>
            <w:r>
              <w:rPr>
                <w:rFonts w:hint="eastAsia" w:ascii="宋体" w:hAnsi="宋体" w:cs="宋体"/>
                <w:kern w:val="0"/>
                <w:szCs w:val="21"/>
              </w:rPr>
              <w:t>红外触控技术。</w:t>
            </w:r>
          </w:p>
        </w:tc>
        <w:tc>
          <w:tcPr>
            <w:tcW w:w="2281" w:type="pct"/>
            <w:noWrap/>
            <w:vAlign w:val="center"/>
          </w:tcPr>
          <w:p w14:paraId="0B7A7C6A">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3EBE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6489CA3B">
            <w:pPr>
              <w:widowControl/>
              <w:jc w:val="center"/>
              <w:rPr>
                <w:rFonts w:ascii="宋体" w:hAnsi="宋体" w:cs="宋体"/>
                <w:bCs/>
                <w:kern w:val="0"/>
                <w:szCs w:val="21"/>
              </w:rPr>
            </w:pPr>
            <w:r>
              <w:rPr>
                <w:rFonts w:hint="eastAsia" w:ascii="宋体" w:hAnsi="宋体" w:cs="宋体"/>
                <w:bCs/>
                <w:kern w:val="0"/>
                <w:szCs w:val="21"/>
              </w:rPr>
              <w:t>7</w:t>
            </w:r>
          </w:p>
        </w:tc>
        <w:tc>
          <w:tcPr>
            <w:tcW w:w="608" w:type="pct"/>
            <w:noWrap/>
            <w:vAlign w:val="center"/>
          </w:tcPr>
          <w:p w14:paraId="5446D473">
            <w:pPr>
              <w:widowControl/>
              <w:jc w:val="center"/>
              <w:rPr>
                <w:rFonts w:ascii="宋体" w:hAnsi="宋体" w:cs="宋体"/>
                <w:b/>
                <w:bCs/>
                <w:kern w:val="0"/>
                <w:szCs w:val="21"/>
              </w:rPr>
            </w:pPr>
            <w:r>
              <w:rPr>
                <w:rFonts w:hint="eastAsia" w:ascii="宋体" w:hAnsi="宋体" w:cs="宋体"/>
                <w:b/>
                <w:bCs/>
                <w:kern w:val="0"/>
                <w:szCs w:val="21"/>
              </w:rPr>
              <w:t>★触控点数</w:t>
            </w:r>
          </w:p>
        </w:tc>
        <w:tc>
          <w:tcPr>
            <w:tcW w:w="1749" w:type="pct"/>
            <w:noWrap/>
            <w:vAlign w:val="center"/>
          </w:tcPr>
          <w:p w14:paraId="0D6932F5">
            <w:pPr>
              <w:widowControl/>
              <w:jc w:val="left"/>
              <w:rPr>
                <w:rFonts w:ascii="宋体" w:hAnsi="宋体" w:cs="宋体"/>
                <w:kern w:val="0"/>
                <w:szCs w:val="21"/>
              </w:rPr>
            </w:pPr>
            <w:r>
              <w:rPr>
                <w:rFonts w:hint="eastAsia" w:ascii="宋体" w:hAnsi="宋体" w:cs="宋体"/>
                <w:kern w:val="0"/>
                <w:szCs w:val="21"/>
              </w:rPr>
              <w:t>整机系统和 Windows系统均可支持20点及以上。</w:t>
            </w:r>
          </w:p>
        </w:tc>
        <w:tc>
          <w:tcPr>
            <w:tcW w:w="2281" w:type="pct"/>
            <w:noWrap/>
            <w:vAlign w:val="center"/>
          </w:tcPr>
          <w:p w14:paraId="7B3E6AEB">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0B3A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2B980A15">
            <w:pPr>
              <w:widowControl/>
              <w:jc w:val="center"/>
              <w:rPr>
                <w:rFonts w:ascii="宋体" w:hAnsi="宋体" w:cs="宋体"/>
                <w:bCs/>
                <w:kern w:val="0"/>
                <w:szCs w:val="21"/>
              </w:rPr>
            </w:pPr>
            <w:r>
              <w:rPr>
                <w:rFonts w:hint="eastAsia" w:ascii="宋体" w:hAnsi="宋体" w:cs="宋体"/>
                <w:bCs/>
                <w:kern w:val="0"/>
                <w:szCs w:val="21"/>
              </w:rPr>
              <w:t>8</w:t>
            </w:r>
          </w:p>
        </w:tc>
        <w:tc>
          <w:tcPr>
            <w:tcW w:w="608" w:type="pct"/>
            <w:noWrap/>
            <w:vAlign w:val="center"/>
          </w:tcPr>
          <w:p w14:paraId="1DFB494E">
            <w:pPr>
              <w:widowControl/>
              <w:jc w:val="center"/>
              <w:rPr>
                <w:rFonts w:ascii="宋体" w:hAnsi="宋体" w:cs="宋体"/>
                <w:b/>
                <w:bCs/>
                <w:kern w:val="0"/>
                <w:szCs w:val="21"/>
              </w:rPr>
            </w:pPr>
            <w:r>
              <w:rPr>
                <w:rFonts w:hint="eastAsia" w:ascii="宋体" w:hAnsi="宋体" w:cs="宋体"/>
                <w:b/>
                <w:bCs/>
                <w:kern w:val="0"/>
                <w:szCs w:val="21"/>
              </w:rPr>
              <w:t>★书写延时</w:t>
            </w:r>
          </w:p>
        </w:tc>
        <w:tc>
          <w:tcPr>
            <w:tcW w:w="1749" w:type="pct"/>
            <w:noWrap/>
            <w:vAlign w:val="center"/>
          </w:tcPr>
          <w:p w14:paraId="75F0C009">
            <w:pPr>
              <w:widowControl/>
              <w:jc w:val="left"/>
              <w:rPr>
                <w:rFonts w:ascii="宋体" w:hAnsi="宋体" w:cs="宋体"/>
                <w:kern w:val="0"/>
                <w:szCs w:val="21"/>
              </w:rPr>
            </w:pPr>
            <w:r>
              <w:rPr>
                <w:rFonts w:hint="eastAsia" w:ascii="宋体" w:hAnsi="宋体" w:cs="宋体"/>
                <w:kern w:val="0"/>
                <w:szCs w:val="21"/>
              </w:rPr>
              <w:t xml:space="preserve">整机系统支持书写延迟≤45ms。 </w:t>
            </w:r>
          </w:p>
        </w:tc>
        <w:tc>
          <w:tcPr>
            <w:tcW w:w="2281" w:type="pct"/>
            <w:noWrap/>
            <w:vAlign w:val="center"/>
          </w:tcPr>
          <w:p w14:paraId="33B4644D">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0D8185A3">
        <w:tblPrEx>
          <w:tblCellMar>
            <w:top w:w="0" w:type="dxa"/>
            <w:left w:w="108" w:type="dxa"/>
            <w:bottom w:w="0" w:type="dxa"/>
            <w:right w:w="108" w:type="dxa"/>
          </w:tblCellMar>
        </w:tblPrEx>
        <w:trPr>
          <w:trHeight w:val="20" w:hRule="atLeast"/>
        </w:trPr>
        <w:tc>
          <w:tcPr>
            <w:tcW w:w="363" w:type="pct"/>
            <w:vMerge w:val="restart"/>
            <w:noWrap/>
            <w:vAlign w:val="center"/>
          </w:tcPr>
          <w:p w14:paraId="09D5930E">
            <w:pPr>
              <w:widowControl/>
              <w:jc w:val="center"/>
              <w:rPr>
                <w:rFonts w:ascii="宋体" w:hAnsi="宋体" w:cs="宋体"/>
                <w:bCs/>
                <w:kern w:val="0"/>
                <w:szCs w:val="21"/>
              </w:rPr>
            </w:pPr>
            <w:r>
              <w:rPr>
                <w:rFonts w:hint="eastAsia" w:ascii="宋体" w:hAnsi="宋体" w:cs="宋体"/>
                <w:bCs/>
                <w:kern w:val="0"/>
                <w:szCs w:val="21"/>
              </w:rPr>
              <w:t>9</w:t>
            </w:r>
          </w:p>
        </w:tc>
        <w:tc>
          <w:tcPr>
            <w:tcW w:w="608" w:type="pct"/>
            <w:vMerge w:val="restart"/>
            <w:noWrap/>
            <w:vAlign w:val="center"/>
          </w:tcPr>
          <w:p w14:paraId="2243538D">
            <w:pPr>
              <w:widowControl/>
              <w:jc w:val="center"/>
              <w:rPr>
                <w:rFonts w:ascii="宋体" w:hAnsi="宋体" w:cs="宋体"/>
                <w:b/>
                <w:bCs/>
                <w:kern w:val="0"/>
                <w:szCs w:val="21"/>
              </w:rPr>
            </w:pPr>
            <w:r>
              <w:rPr>
                <w:rFonts w:hint="eastAsia" w:ascii="宋体" w:hAnsi="宋体" w:cs="宋体"/>
                <w:b/>
                <w:bCs/>
                <w:kern w:val="0"/>
                <w:szCs w:val="21"/>
              </w:rPr>
              <w:t>★整机系统配置</w:t>
            </w:r>
          </w:p>
        </w:tc>
        <w:tc>
          <w:tcPr>
            <w:tcW w:w="1749" w:type="pct"/>
            <w:noWrap/>
            <w:vAlign w:val="center"/>
          </w:tcPr>
          <w:p w14:paraId="142A5B68">
            <w:pPr>
              <w:widowControl/>
              <w:jc w:val="left"/>
              <w:rPr>
                <w:rFonts w:ascii="宋体" w:hAnsi="宋体" w:cs="宋体"/>
                <w:kern w:val="0"/>
                <w:szCs w:val="21"/>
              </w:rPr>
            </w:pPr>
            <w:r>
              <w:rPr>
                <w:rFonts w:hint="eastAsia" w:ascii="宋体" w:hAnsi="宋体" w:cs="宋体"/>
                <w:kern w:val="0"/>
                <w:szCs w:val="21"/>
              </w:rPr>
              <w:t>1.整机采用四核 CPU 处理器</w:t>
            </w:r>
          </w:p>
        </w:tc>
        <w:tc>
          <w:tcPr>
            <w:tcW w:w="2281" w:type="pct"/>
            <w:vMerge w:val="restart"/>
            <w:noWrap/>
            <w:vAlign w:val="center"/>
          </w:tcPr>
          <w:p w14:paraId="4C52AF71">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2129E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41408519">
            <w:pPr>
              <w:widowControl/>
              <w:jc w:val="left"/>
              <w:rPr>
                <w:rFonts w:ascii="宋体" w:hAnsi="宋体" w:cs="宋体"/>
                <w:bCs/>
                <w:kern w:val="0"/>
                <w:szCs w:val="21"/>
              </w:rPr>
            </w:pPr>
          </w:p>
        </w:tc>
        <w:tc>
          <w:tcPr>
            <w:tcW w:w="608" w:type="pct"/>
            <w:vMerge w:val="continue"/>
            <w:noWrap/>
            <w:vAlign w:val="center"/>
          </w:tcPr>
          <w:p w14:paraId="5255D80D">
            <w:pPr>
              <w:widowControl/>
              <w:jc w:val="left"/>
              <w:rPr>
                <w:rFonts w:ascii="宋体" w:hAnsi="宋体" w:cs="宋体"/>
                <w:b/>
                <w:bCs/>
                <w:kern w:val="0"/>
                <w:szCs w:val="21"/>
              </w:rPr>
            </w:pPr>
          </w:p>
        </w:tc>
        <w:tc>
          <w:tcPr>
            <w:tcW w:w="1749" w:type="pct"/>
            <w:noWrap/>
            <w:vAlign w:val="center"/>
          </w:tcPr>
          <w:p w14:paraId="41C42EA7">
            <w:pPr>
              <w:widowControl/>
              <w:jc w:val="left"/>
              <w:rPr>
                <w:rFonts w:ascii="宋体" w:hAnsi="宋体" w:cs="宋体"/>
                <w:kern w:val="0"/>
                <w:szCs w:val="21"/>
              </w:rPr>
            </w:pPr>
            <w:r>
              <w:rPr>
                <w:rFonts w:hint="eastAsia" w:ascii="宋体" w:hAnsi="宋体" w:cs="宋体"/>
                <w:kern w:val="0"/>
                <w:szCs w:val="21"/>
              </w:rPr>
              <w:t>2.内存≥2GB</w:t>
            </w:r>
          </w:p>
        </w:tc>
        <w:tc>
          <w:tcPr>
            <w:tcW w:w="2281" w:type="pct"/>
            <w:vMerge w:val="continue"/>
            <w:noWrap/>
            <w:vAlign w:val="center"/>
          </w:tcPr>
          <w:p w14:paraId="30FA6477">
            <w:pPr>
              <w:widowControl/>
              <w:jc w:val="left"/>
              <w:rPr>
                <w:rFonts w:ascii="宋体" w:hAnsi="宋体" w:cs="宋体"/>
                <w:kern w:val="0"/>
                <w:szCs w:val="21"/>
              </w:rPr>
            </w:pPr>
          </w:p>
        </w:tc>
      </w:tr>
      <w:tr w14:paraId="25875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63012C22">
            <w:pPr>
              <w:widowControl/>
              <w:jc w:val="left"/>
              <w:rPr>
                <w:rFonts w:ascii="宋体" w:hAnsi="宋体" w:cs="宋体"/>
                <w:bCs/>
                <w:kern w:val="0"/>
                <w:szCs w:val="21"/>
              </w:rPr>
            </w:pPr>
          </w:p>
        </w:tc>
        <w:tc>
          <w:tcPr>
            <w:tcW w:w="608" w:type="pct"/>
            <w:vMerge w:val="continue"/>
            <w:noWrap/>
            <w:vAlign w:val="center"/>
          </w:tcPr>
          <w:p w14:paraId="4738C141">
            <w:pPr>
              <w:widowControl/>
              <w:jc w:val="left"/>
              <w:rPr>
                <w:rFonts w:ascii="宋体" w:hAnsi="宋体" w:cs="宋体"/>
                <w:b/>
                <w:bCs/>
                <w:kern w:val="0"/>
                <w:szCs w:val="21"/>
              </w:rPr>
            </w:pPr>
          </w:p>
        </w:tc>
        <w:tc>
          <w:tcPr>
            <w:tcW w:w="1749" w:type="pct"/>
            <w:noWrap/>
            <w:vAlign w:val="center"/>
          </w:tcPr>
          <w:p w14:paraId="6F806FF9">
            <w:pPr>
              <w:widowControl/>
              <w:jc w:val="left"/>
              <w:rPr>
                <w:rFonts w:ascii="宋体" w:hAnsi="宋体" w:cs="宋体"/>
                <w:kern w:val="0"/>
                <w:szCs w:val="21"/>
              </w:rPr>
            </w:pPr>
            <w:r>
              <w:rPr>
                <w:rFonts w:hint="eastAsia" w:ascii="宋体" w:hAnsi="宋体" w:cs="宋体"/>
                <w:kern w:val="0"/>
                <w:szCs w:val="21"/>
              </w:rPr>
              <w:t>3.存储空间≥8GB</w:t>
            </w:r>
          </w:p>
        </w:tc>
        <w:tc>
          <w:tcPr>
            <w:tcW w:w="2281" w:type="pct"/>
            <w:vMerge w:val="continue"/>
            <w:noWrap/>
            <w:vAlign w:val="center"/>
          </w:tcPr>
          <w:p w14:paraId="29C3FCD2">
            <w:pPr>
              <w:widowControl/>
              <w:jc w:val="left"/>
              <w:rPr>
                <w:rFonts w:ascii="宋体" w:hAnsi="宋体" w:cs="宋体"/>
                <w:kern w:val="0"/>
                <w:szCs w:val="21"/>
              </w:rPr>
            </w:pPr>
          </w:p>
        </w:tc>
      </w:tr>
      <w:tr w14:paraId="43C23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7C0990ED">
            <w:pPr>
              <w:widowControl/>
              <w:jc w:val="left"/>
              <w:rPr>
                <w:rFonts w:ascii="宋体" w:hAnsi="宋体" w:cs="宋体"/>
                <w:bCs/>
                <w:kern w:val="0"/>
                <w:szCs w:val="21"/>
              </w:rPr>
            </w:pPr>
          </w:p>
        </w:tc>
        <w:tc>
          <w:tcPr>
            <w:tcW w:w="608" w:type="pct"/>
            <w:vMerge w:val="continue"/>
            <w:noWrap/>
            <w:vAlign w:val="center"/>
          </w:tcPr>
          <w:p w14:paraId="4C0E1BB9">
            <w:pPr>
              <w:widowControl/>
              <w:jc w:val="left"/>
              <w:rPr>
                <w:rFonts w:ascii="宋体" w:hAnsi="宋体" w:cs="宋体"/>
                <w:b/>
                <w:bCs/>
                <w:kern w:val="0"/>
                <w:szCs w:val="21"/>
              </w:rPr>
            </w:pPr>
          </w:p>
        </w:tc>
        <w:tc>
          <w:tcPr>
            <w:tcW w:w="1749" w:type="pct"/>
            <w:noWrap/>
            <w:vAlign w:val="center"/>
          </w:tcPr>
          <w:p w14:paraId="3B24E95E">
            <w:pPr>
              <w:widowControl/>
              <w:jc w:val="left"/>
              <w:rPr>
                <w:rFonts w:ascii="宋体" w:hAnsi="宋体" w:cs="宋体"/>
                <w:kern w:val="0"/>
                <w:szCs w:val="21"/>
              </w:rPr>
            </w:pPr>
            <w:r>
              <w:rPr>
                <w:rFonts w:hint="eastAsia" w:ascii="宋体" w:hAnsi="宋体" w:cs="宋体"/>
                <w:kern w:val="0"/>
                <w:szCs w:val="21"/>
              </w:rPr>
              <w:t>4.支持在线升级</w:t>
            </w:r>
          </w:p>
        </w:tc>
        <w:tc>
          <w:tcPr>
            <w:tcW w:w="2281" w:type="pct"/>
            <w:vMerge w:val="continue"/>
            <w:noWrap/>
            <w:vAlign w:val="center"/>
          </w:tcPr>
          <w:p w14:paraId="011B9631">
            <w:pPr>
              <w:widowControl/>
              <w:jc w:val="left"/>
              <w:rPr>
                <w:rFonts w:ascii="宋体" w:hAnsi="宋体" w:cs="宋体"/>
                <w:kern w:val="0"/>
                <w:szCs w:val="21"/>
              </w:rPr>
            </w:pPr>
          </w:p>
        </w:tc>
      </w:tr>
      <w:tr w14:paraId="508BA2B0">
        <w:tblPrEx>
          <w:tblCellMar>
            <w:top w:w="0" w:type="dxa"/>
            <w:left w:w="108" w:type="dxa"/>
            <w:bottom w:w="0" w:type="dxa"/>
            <w:right w:w="108" w:type="dxa"/>
          </w:tblCellMar>
        </w:tblPrEx>
        <w:trPr>
          <w:trHeight w:val="20" w:hRule="atLeast"/>
        </w:trPr>
        <w:tc>
          <w:tcPr>
            <w:tcW w:w="363" w:type="pct"/>
            <w:vMerge w:val="continue"/>
            <w:noWrap/>
            <w:vAlign w:val="center"/>
          </w:tcPr>
          <w:p w14:paraId="6D01F182">
            <w:pPr>
              <w:widowControl/>
              <w:jc w:val="left"/>
              <w:rPr>
                <w:rFonts w:ascii="宋体" w:hAnsi="宋体" w:cs="宋体"/>
                <w:bCs/>
                <w:kern w:val="0"/>
                <w:szCs w:val="21"/>
              </w:rPr>
            </w:pPr>
          </w:p>
        </w:tc>
        <w:tc>
          <w:tcPr>
            <w:tcW w:w="608" w:type="pct"/>
            <w:vMerge w:val="continue"/>
            <w:noWrap/>
            <w:vAlign w:val="center"/>
          </w:tcPr>
          <w:p w14:paraId="411763D8">
            <w:pPr>
              <w:widowControl/>
              <w:jc w:val="left"/>
              <w:rPr>
                <w:rFonts w:ascii="宋体" w:hAnsi="宋体" w:cs="宋体"/>
                <w:b/>
                <w:bCs/>
                <w:kern w:val="0"/>
                <w:szCs w:val="21"/>
              </w:rPr>
            </w:pPr>
          </w:p>
        </w:tc>
        <w:tc>
          <w:tcPr>
            <w:tcW w:w="1749" w:type="pct"/>
            <w:noWrap/>
            <w:vAlign w:val="center"/>
          </w:tcPr>
          <w:p w14:paraId="7106AE14">
            <w:pPr>
              <w:widowControl/>
              <w:jc w:val="left"/>
              <w:rPr>
                <w:rFonts w:ascii="宋体" w:hAnsi="宋体" w:cs="宋体"/>
                <w:kern w:val="0"/>
                <w:szCs w:val="21"/>
              </w:rPr>
            </w:pPr>
            <w:r>
              <w:rPr>
                <w:rFonts w:hint="eastAsia" w:ascii="宋体" w:hAnsi="宋体" w:cs="宋体"/>
                <w:kern w:val="0"/>
                <w:szCs w:val="21"/>
              </w:rPr>
              <w:t>5.触控一体机自带整机操作系统</w:t>
            </w:r>
          </w:p>
        </w:tc>
        <w:tc>
          <w:tcPr>
            <w:tcW w:w="2281" w:type="pct"/>
            <w:vMerge w:val="continue"/>
            <w:noWrap/>
            <w:vAlign w:val="center"/>
          </w:tcPr>
          <w:p w14:paraId="6D4E8563">
            <w:pPr>
              <w:widowControl/>
              <w:jc w:val="left"/>
              <w:rPr>
                <w:rFonts w:ascii="宋体" w:hAnsi="宋体" w:cs="宋体"/>
                <w:kern w:val="0"/>
                <w:szCs w:val="21"/>
              </w:rPr>
            </w:pPr>
          </w:p>
        </w:tc>
      </w:tr>
      <w:tr w14:paraId="54A2A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6AB162FD">
            <w:pPr>
              <w:widowControl/>
              <w:jc w:val="center"/>
              <w:rPr>
                <w:rFonts w:ascii="宋体" w:hAnsi="宋体" w:cs="宋体"/>
                <w:bCs/>
                <w:kern w:val="0"/>
                <w:szCs w:val="21"/>
              </w:rPr>
            </w:pPr>
            <w:r>
              <w:rPr>
                <w:rFonts w:hint="eastAsia" w:ascii="宋体" w:hAnsi="宋体" w:cs="宋体"/>
                <w:bCs/>
                <w:kern w:val="0"/>
                <w:szCs w:val="21"/>
              </w:rPr>
              <w:t>10</w:t>
            </w:r>
          </w:p>
        </w:tc>
        <w:tc>
          <w:tcPr>
            <w:tcW w:w="608" w:type="pct"/>
            <w:vMerge w:val="restart"/>
            <w:noWrap/>
            <w:vAlign w:val="center"/>
          </w:tcPr>
          <w:p w14:paraId="2DDDB5D4">
            <w:pPr>
              <w:widowControl/>
              <w:jc w:val="center"/>
              <w:rPr>
                <w:rFonts w:ascii="宋体" w:hAnsi="宋体" w:cs="宋体"/>
                <w:bCs/>
                <w:kern w:val="0"/>
                <w:szCs w:val="21"/>
              </w:rPr>
            </w:pPr>
            <w:r>
              <w:rPr>
                <w:rFonts w:hint="eastAsia" w:ascii="宋体" w:hAnsi="宋体" w:cs="宋体"/>
                <w:bCs/>
                <w:kern w:val="0"/>
                <w:szCs w:val="21"/>
              </w:rPr>
              <w:t>前置接口</w:t>
            </w:r>
          </w:p>
        </w:tc>
        <w:tc>
          <w:tcPr>
            <w:tcW w:w="4029" w:type="pct"/>
            <w:gridSpan w:val="2"/>
            <w:noWrap/>
            <w:vAlign w:val="center"/>
          </w:tcPr>
          <w:p w14:paraId="4289AF8A">
            <w:pPr>
              <w:widowControl/>
              <w:jc w:val="left"/>
              <w:rPr>
                <w:rFonts w:ascii="宋体" w:hAnsi="宋体" w:cs="宋体"/>
                <w:kern w:val="0"/>
                <w:szCs w:val="21"/>
              </w:rPr>
            </w:pPr>
            <w:r>
              <w:rPr>
                <w:rFonts w:hint="eastAsia" w:ascii="宋体" w:hAnsi="宋体" w:cs="宋体"/>
                <w:kern w:val="0"/>
                <w:szCs w:val="21"/>
              </w:rPr>
              <w:t>1.前置Type-C接口≥1个</w:t>
            </w:r>
          </w:p>
        </w:tc>
      </w:tr>
      <w:tr w14:paraId="6B1C4054">
        <w:tblPrEx>
          <w:tblCellMar>
            <w:top w:w="0" w:type="dxa"/>
            <w:left w:w="108" w:type="dxa"/>
            <w:bottom w:w="0" w:type="dxa"/>
            <w:right w:w="108" w:type="dxa"/>
          </w:tblCellMar>
        </w:tblPrEx>
        <w:trPr>
          <w:trHeight w:val="20" w:hRule="atLeast"/>
        </w:trPr>
        <w:tc>
          <w:tcPr>
            <w:tcW w:w="363" w:type="pct"/>
            <w:vMerge w:val="continue"/>
            <w:noWrap/>
            <w:vAlign w:val="center"/>
          </w:tcPr>
          <w:p w14:paraId="46ED04AF">
            <w:pPr>
              <w:widowControl/>
              <w:jc w:val="left"/>
              <w:rPr>
                <w:rFonts w:ascii="宋体" w:hAnsi="宋体" w:cs="宋体"/>
                <w:bCs/>
                <w:kern w:val="0"/>
                <w:szCs w:val="21"/>
              </w:rPr>
            </w:pPr>
          </w:p>
        </w:tc>
        <w:tc>
          <w:tcPr>
            <w:tcW w:w="608" w:type="pct"/>
            <w:vMerge w:val="continue"/>
            <w:noWrap/>
            <w:vAlign w:val="center"/>
          </w:tcPr>
          <w:p w14:paraId="364B5DEF">
            <w:pPr>
              <w:widowControl/>
              <w:jc w:val="left"/>
              <w:rPr>
                <w:rFonts w:ascii="宋体" w:hAnsi="宋体" w:cs="宋体"/>
                <w:bCs/>
                <w:kern w:val="0"/>
                <w:szCs w:val="21"/>
              </w:rPr>
            </w:pPr>
          </w:p>
        </w:tc>
        <w:tc>
          <w:tcPr>
            <w:tcW w:w="4029" w:type="pct"/>
            <w:gridSpan w:val="2"/>
            <w:noWrap/>
            <w:vAlign w:val="center"/>
          </w:tcPr>
          <w:p w14:paraId="3DB49804">
            <w:pPr>
              <w:widowControl/>
              <w:jc w:val="left"/>
              <w:rPr>
                <w:rFonts w:ascii="宋体" w:hAnsi="宋体" w:cs="宋体"/>
                <w:kern w:val="0"/>
                <w:szCs w:val="21"/>
              </w:rPr>
            </w:pPr>
            <w:r>
              <w:rPr>
                <w:rFonts w:hint="eastAsia" w:ascii="宋体" w:hAnsi="宋体" w:cs="宋体"/>
                <w:kern w:val="0"/>
                <w:szCs w:val="21"/>
              </w:rPr>
              <w:t>2.USB3.0接口数量≥2个</w:t>
            </w:r>
          </w:p>
        </w:tc>
      </w:tr>
      <w:tr w14:paraId="6A336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415DA27A">
            <w:pPr>
              <w:widowControl/>
              <w:jc w:val="center"/>
              <w:rPr>
                <w:rFonts w:ascii="宋体" w:hAnsi="宋体" w:cs="宋体"/>
                <w:bCs/>
                <w:kern w:val="0"/>
                <w:szCs w:val="21"/>
              </w:rPr>
            </w:pPr>
            <w:r>
              <w:rPr>
                <w:rFonts w:hint="eastAsia" w:ascii="宋体" w:hAnsi="宋体" w:cs="宋体"/>
                <w:bCs/>
                <w:kern w:val="0"/>
                <w:szCs w:val="21"/>
              </w:rPr>
              <w:t>11</w:t>
            </w:r>
          </w:p>
        </w:tc>
        <w:tc>
          <w:tcPr>
            <w:tcW w:w="608" w:type="pct"/>
            <w:noWrap/>
            <w:vAlign w:val="center"/>
          </w:tcPr>
          <w:p w14:paraId="2F1BC201">
            <w:pPr>
              <w:widowControl/>
              <w:jc w:val="center"/>
              <w:rPr>
                <w:rFonts w:ascii="宋体" w:hAnsi="宋体" w:cs="宋体"/>
                <w:bCs/>
                <w:kern w:val="0"/>
                <w:szCs w:val="21"/>
              </w:rPr>
            </w:pPr>
            <w:r>
              <w:rPr>
                <w:rFonts w:hint="eastAsia" w:ascii="宋体" w:hAnsi="宋体" w:cs="宋体"/>
                <w:bCs/>
                <w:kern w:val="0"/>
                <w:szCs w:val="21"/>
              </w:rPr>
              <w:t>后置输入接口</w:t>
            </w:r>
          </w:p>
        </w:tc>
        <w:tc>
          <w:tcPr>
            <w:tcW w:w="4029" w:type="pct"/>
            <w:gridSpan w:val="2"/>
            <w:noWrap/>
            <w:vAlign w:val="center"/>
          </w:tcPr>
          <w:p w14:paraId="02202424">
            <w:pPr>
              <w:widowControl/>
              <w:jc w:val="left"/>
              <w:rPr>
                <w:rFonts w:ascii="宋体" w:hAnsi="宋体" w:cs="宋体"/>
                <w:kern w:val="0"/>
                <w:szCs w:val="21"/>
              </w:rPr>
            </w:pPr>
            <w:r>
              <w:rPr>
                <w:rFonts w:hint="eastAsia" w:ascii="宋体" w:hAnsi="宋体" w:cs="宋体"/>
                <w:kern w:val="0"/>
                <w:szCs w:val="21"/>
              </w:rPr>
              <w:t>含USB、HDMI、Touch USB、RJ45接口。</w:t>
            </w:r>
          </w:p>
        </w:tc>
      </w:tr>
      <w:tr w14:paraId="40944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3FEC330C">
            <w:pPr>
              <w:widowControl/>
              <w:jc w:val="center"/>
              <w:rPr>
                <w:rFonts w:ascii="宋体" w:hAnsi="宋体" w:cs="宋体"/>
                <w:bCs/>
                <w:kern w:val="0"/>
                <w:szCs w:val="21"/>
              </w:rPr>
            </w:pPr>
            <w:r>
              <w:rPr>
                <w:rFonts w:hint="eastAsia" w:ascii="宋体" w:hAnsi="宋体" w:cs="宋体"/>
                <w:bCs/>
                <w:kern w:val="0"/>
                <w:szCs w:val="21"/>
              </w:rPr>
              <w:t>12</w:t>
            </w:r>
          </w:p>
        </w:tc>
        <w:tc>
          <w:tcPr>
            <w:tcW w:w="608" w:type="pct"/>
            <w:noWrap/>
            <w:vAlign w:val="center"/>
          </w:tcPr>
          <w:p w14:paraId="6CB60991">
            <w:pPr>
              <w:widowControl/>
              <w:jc w:val="center"/>
              <w:rPr>
                <w:rFonts w:ascii="宋体" w:hAnsi="宋体" w:cs="宋体"/>
                <w:bCs/>
                <w:kern w:val="0"/>
                <w:szCs w:val="21"/>
              </w:rPr>
            </w:pPr>
            <w:r>
              <w:rPr>
                <w:rFonts w:hint="eastAsia" w:ascii="宋体" w:hAnsi="宋体" w:cs="宋体"/>
                <w:bCs/>
                <w:kern w:val="0"/>
                <w:szCs w:val="21"/>
              </w:rPr>
              <w:t>扬声器声道</w:t>
            </w:r>
          </w:p>
        </w:tc>
        <w:tc>
          <w:tcPr>
            <w:tcW w:w="4029" w:type="pct"/>
            <w:gridSpan w:val="2"/>
            <w:noWrap/>
            <w:vAlign w:val="center"/>
          </w:tcPr>
          <w:p w14:paraId="4F1CCF9B">
            <w:pPr>
              <w:widowControl/>
              <w:jc w:val="left"/>
              <w:rPr>
                <w:rFonts w:ascii="宋体" w:hAnsi="宋体" w:cs="宋体"/>
                <w:kern w:val="0"/>
                <w:szCs w:val="21"/>
              </w:rPr>
            </w:pPr>
            <w:r>
              <w:rPr>
                <w:rFonts w:hint="eastAsia" w:ascii="宋体" w:hAnsi="宋体" w:cs="宋体"/>
                <w:kern w:val="0"/>
                <w:szCs w:val="21"/>
              </w:rPr>
              <w:t>整机内置2.0声道扬声器。</w:t>
            </w:r>
          </w:p>
        </w:tc>
      </w:tr>
      <w:tr w14:paraId="103A0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01FAB5EA">
            <w:pPr>
              <w:widowControl/>
              <w:jc w:val="center"/>
              <w:rPr>
                <w:rFonts w:ascii="宋体" w:hAnsi="宋体" w:cs="宋体"/>
                <w:bCs/>
                <w:kern w:val="0"/>
                <w:szCs w:val="21"/>
              </w:rPr>
            </w:pPr>
            <w:r>
              <w:rPr>
                <w:rFonts w:hint="eastAsia" w:ascii="宋体" w:hAnsi="宋体" w:cs="宋体"/>
                <w:bCs/>
                <w:kern w:val="0"/>
                <w:szCs w:val="21"/>
              </w:rPr>
              <w:t>13</w:t>
            </w:r>
          </w:p>
        </w:tc>
        <w:tc>
          <w:tcPr>
            <w:tcW w:w="608" w:type="pct"/>
            <w:vMerge w:val="restart"/>
            <w:noWrap/>
            <w:vAlign w:val="center"/>
          </w:tcPr>
          <w:p w14:paraId="546AA604">
            <w:pPr>
              <w:widowControl/>
              <w:jc w:val="center"/>
              <w:rPr>
                <w:rFonts w:ascii="宋体" w:hAnsi="宋体" w:cs="宋体"/>
                <w:bCs/>
                <w:kern w:val="0"/>
                <w:szCs w:val="21"/>
              </w:rPr>
            </w:pPr>
            <w:r>
              <w:rPr>
                <w:rFonts w:hint="eastAsia" w:ascii="宋体" w:hAnsi="宋体" w:cs="宋体"/>
                <w:bCs/>
                <w:kern w:val="0"/>
                <w:szCs w:val="21"/>
              </w:rPr>
              <w:t>扬声器功率</w:t>
            </w:r>
          </w:p>
        </w:tc>
        <w:tc>
          <w:tcPr>
            <w:tcW w:w="4029" w:type="pct"/>
            <w:gridSpan w:val="2"/>
            <w:noWrap/>
            <w:vAlign w:val="center"/>
          </w:tcPr>
          <w:p w14:paraId="60B927A3">
            <w:pPr>
              <w:widowControl/>
              <w:jc w:val="left"/>
              <w:rPr>
                <w:rFonts w:ascii="宋体" w:hAnsi="宋体" w:cs="宋体"/>
                <w:kern w:val="0"/>
                <w:szCs w:val="21"/>
              </w:rPr>
            </w:pPr>
            <w:r>
              <w:rPr>
                <w:rFonts w:hint="eastAsia" w:ascii="宋体" w:hAnsi="宋体" w:cs="宋体"/>
                <w:kern w:val="0"/>
                <w:szCs w:val="21"/>
              </w:rPr>
              <w:t>1.内置扬声器。</w:t>
            </w:r>
          </w:p>
        </w:tc>
      </w:tr>
      <w:tr w14:paraId="764FA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4B5D0CE8">
            <w:pPr>
              <w:widowControl/>
              <w:jc w:val="left"/>
              <w:rPr>
                <w:rFonts w:ascii="宋体" w:hAnsi="宋体" w:cs="宋体"/>
                <w:bCs/>
                <w:kern w:val="0"/>
                <w:szCs w:val="21"/>
              </w:rPr>
            </w:pPr>
          </w:p>
        </w:tc>
        <w:tc>
          <w:tcPr>
            <w:tcW w:w="608" w:type="pct"/>
            <w:vMerge w:val="continue"/>
            <w:noWrap/>
            <w:vAlign w:val="center"/>
          </w:tcPr>
          <w:p w14:paraId="028621C8">
            <w:pPr>
              <w:widowControl/>
              <w:jc w:val="left"/>
              <w:rPr>
                <w:rFonts w:ascii="宋体" w:hAnsi="宋体" w:cs="宋体"/>
                <w:bCs/>
                <w:kern w:val="0"/>
                <w:szCs w:val="21"/>
              </w:rPr>
            </w:pPr>
          </w:p>
        </w:tc>
        <w:tc>
          <w:tcPr>
            <w:tcW w:w="4029" w:type="pct"/>
            <w:gridSpan w:val="2"/>
            <w:noWrap/>
            <w:vAlign w:val="center"/>
          </w:tcPr>
          <w:p w14:paraId="2B22DA99">
            <w:pPr>
              <w:widowControl/>
              <w:jc w:val="left"/>
              <w:rPr>
                <w:rFonts w:ascii="宋体" w:hAnsi="宋体" w:cs="宋体"/>
                <w:kern w:val="0"/>
                <w:szCs w:val="21"/>
              </w:rPr>
            </w:pPr>
            <w:r>
              <w:rPr>
                <w:rFonts w:hint="eastAsia" w:ascii="宋体" w:hAnsi="宋体" w:cs="宋体"/>
                <w:kern w:val="0"/>
                <w:szCs w:val="21"/>
              </w:rPr>
              <w:t>2.总功率不低于30W。</w:t>
            </w:r>
          </w:p>
        </w:tc>
      </w:tr>
      <w:tr w14:paraId="51894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32417DC1">
            <w:pPr>
              <w:widowControl/>
              <w:jc w:val="center"/>
              <w:rPr>
                <w:rFonts w:ascii="宋体" w:hAnsi="宋体" w:cs="宋体"/>
                <w:bCs/>
                <w:kern w:val="0"/>
                <w:szCs w:val="21"/>
              </w:rPr>
            </w:pPr>
            <w:r>
              <w:rPr>
                <w:rFonts w:hint="eastAsia" w:ascii="宋体" w:hAnsi="宋体" w:cs="宋体"/>
                <w:bCs/>
                <w:kern w:val="0"/>
                <w:szCs w:val="21"/>
              </w:rPr>
              <w:t>14</w:t>
            </w:r>
          </w:p>
        </w:tc>
        <w:tc>
          <w:tcPr>
            <w:tcW w:w="608" w:type="pct"/>
            <w:noWrap/>
            <w:vAlign w:val="center"/>
          </w:tcPr>
          <w:p w14:paraId="2AC49472">
            <w:pPr>
              <w:widowControl/>
              <w:jc w:val="center"/>
              <w:rPr>
                <w:rFonts w:ascii="宋体" w:hAnsi="宋体" w:cs="宋体"/>
                <w:bCs/>
                <w:kern w:val="0"/>
                <w:szCs w:val="21"/>
              </w:rPr>
            </w:pPr>
            <w:r>
              <w:rPr>
                <w:rFonts w:hint="eastAsia" w:ascii="宋体" w:hAnsi="宋体" w:cs="宋体"/>
                <w:bCs/>
                <w:kern w:val="0"/>
                <w:szCs w:val="21"/>
              </w:rPr>
              <w:t>摄像头像素</w:t>
            </w:r>
          </w:p>
        </w:tc>
        <w:tc>
          <w:tcPr>
            <w:tcW w:w="4029" w:type="pct"/>
            <w:gridSpan w:val="2"/>
            <w:noWrap/>
            <w:vAlign w:val="center"/>
          </w:tcPr>
          <w:p w14:paraId="0AE82BB3">
            <w:pPr>
              <w:widowControl/>
              <w:jc w:val="left"/>
              <w:rPr>
                <w:rFonts w:ascii="宋体" w:hAnsi="宋体" w:cs="宋体"/>
                <w:kern w:val="0"/>
                <w:szCs w:val="21"/>
              </w:rPr>
            </w:pPr>
            <w:r>
              <w:rPr>
                <w:rFonts w:hint="eastAsia" w:ascii="宋体" w:hAnsi="宋体" w:cs="宋体"/>
                <w:kern w:val="0"/>
                <w:szCs w:val="21"/>
              </w:rPr>
              <w:t>可拍摄≥800万像素数的照片。</w:t>
            </w:r>
          </w:p>
        </w:tc>
      </w:tr>
      <w:tr w14:paraId="54F81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083EEA9A">
            <w:pPr>
              <w:widowControl/>
              <w:jc w:val="center"/>
              <w:rPr>
                <w:rFonts w:ascii="宋体" w:hAnsi="宋体" w:cs="宋体"/>
                <w:bCs/>
                <w:kern w:val="0"/>
                <w:szCs w:val="21"/>
              </w:rPr>
            </w:pPr>
            <w:r>
              <w:rPr>
                <w:rFonts w:hint="eastAsia" w:ascii="宋体" w:hAnsi="宋体" w:cs="宋体"/>
                <w:bCs/>
                <w:kern w:val="0"/>
                <w:szCs w:val="21"/>
              </w:rPr>
              <w:t>15</w:t>
            </w:r>
          </w:p>
        </w:tc>
        <w:tc>
          <w:tcPr>
            <w:tcW w:w="608" w:type="pct"/>
            <w:noWrap/>
            <w:vAlign w:val="center"/>
          </w:tcPr>
          <w:p w14:paraId="147C6678">
            <w:pPr>
              <w:widowControl/>
              <w:jc w:val="center"/>
              <w:rPr>
                <w:rFonts w:ascii="宋体" w:hAnsi="宋体" w:cs="宋体"/>
                <w:bCs/>
                <w:kern w:val="0"/>
                <w:szCs w:val="21"/>
              </w:rPr>
            </w:pPr>
            <w:r>
              <w:rPr>
                <w:rFonts w:hint="eastAsia" w:ascii="宋体" w:hAnsi="宋体" w:cs="宋体"/>
                <w:bCs/>
                <w:kern w:val="0"/>
                <w:szCs w:val="21"/>
              </w:rPr>
              <w:t>摄像头视场角</w:t>
            </w:r>
          </w:p>
        </w:tc>
        <w:tc>
          <w:tcPr>
            <w:tcW w:w="4029" w:type="pct"/>
            <w:gridSpan w:val="2"/>
            <w:noWrap/>
            <w:vAlign w:val="center"/>
          </w:tcPr>
          <w:p w14:paraId="6D258866">
            <w:pPr>
              <w:widowControl/>
              <w:jc w:val="left"/>
              <w:rPr>
                <w:rFonts w:ascii="宋体" w:hAnsi="宋体" w:cs="宋体"/>
                <w:kern w:val="0"/>
                <w:szCs w:val="21"/>
              </w:rPr>
            </w:pPr>
            <w:r>
              <w:rPr>
                <w:rFonts w:hint="eastAsia" w:ascii="宋体" w:hAnsi="宋体" w:cs="宋体"/>
                <w:kern w:val="0"/>
                <w:szCs w:val="21"/>
              </w:rPr>
              <w:t>整机支持输出摄像头视场角≥80度。</w:t>
            </w:r>
          </w:p>
        </w:tc>
      </w:tr>
      <w:tr w14:paraId="61E35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21C35F98">
            <w:pPr>
              <w:widowControl/>
              <w:jc w:val="center"/>
              <w:rPr>
                <w:rFonts w:ascii="宋体" w:hAnsi="宋体" w:cs="宋体"/>
                <w:bCs/>
                <w:kern w:val="0"/>
                <w:szCs w:val="21"/>
              </w:rPr>
            </w:pPr>
            <w:r>
              <w:rPr>
                <w:rFonts w:hint="eastAsia" w:ascii="宋体" w:hAnsi="宋体" w:cs="宋体"/>
                <w:bCs/>
                <w:kern w:val="0"/>
                <w:szCs w:val="21"/>
              </w:rPr>
              <w:t>16</w:t>
            </w:r>
          </w:p>
        </w:tc>
        <w:tc>
          <w:tcPr>
            <w:tcW w:w="608" w:type="pct"/>
            <w:vMerge w:val="restart"/>
            <w:noWrap/>
            <w:vAlign w:val="center"/>
          </w:tcPr>
          <w:p w14:paraId="792EA527">
            <w:pPr>
              <w:widowControl/>
              <w:jc w:val="center"/>
              <w:rPr>
                <w:rFonts w:ascii="宋体" w:hAnsi="宋体" w:cs="宋体"/>
                <w:bCs/>
                <w:kern w:val="0"/>
                <w:szCs w:val="21"/>
              </w:rPr>
            </w:pPr>
            <w:r>
              <w:rPr>
                <w:rFonts w:hint="eastAsia" w:ascii="宋体" w:hAnsi="宋体" w:cs="宋体"/>
                <w:bCs/>
                <w:kern w:val="0"/>
                <w:szCs w:val="21"/>
              </w:rPr>
              <w:t>网卡</w:t>
            </w:r>
          </w:p>
        </w:tc>
        <w:tc>
          <w:tcPr>
            <w:tcW w:w="4029" w:type="pct"/>
            <w:gridSpan w:val="2"/>
            <w:noWrap/>
            <w:vAlign w:val="center"/>
          </w:tcPr>
          <w:p w14:paraId="3523D115">
            <w:pPr>
              <w:widowControl/>
              <w:jc w:val="left"/>
              <w:rPr>
                <w:rFonts w:ascii="宋体" w:hAnsi="宋体" w:cs="宋体"/>
                <w:kern w:val="0"/>
                <w:szCs w:val="21"/>
              </w:rPr>
            </w:pPr>
            <w:r>
              <w:rPr>
                <w:rFonts w:hint="eastAsia" w:ascii="宋体" w:hAnsi="宋体" w:cs="宋体"/>
                <w:kern w:val="0"/>
                <w:szCs w:val="21"/>
              </w:rPr>
              <w:t>内置 2.4GHz 和 5GHz 双频 wifi，能够连接到网络，访问网页或观看在线视频。</w:t>
            </w:r>
          </w:p>
        </w:tc>
      </w:tr>
      <w:tr w14:paraId="33FB9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1224A1A4">
            <w:pPr>
              <w:widowControl/>
              <w:jc w:val="left"/>
              <w:rPr>
                <w:rFonts w:ascii="宋体" w:hAnsi="宋体" w:cs="宋体"/>
                <w:bCs/>
                <w:kern w:val="0"/>
                <w:szCs w:val="21"/>
              </w:rPr>
            </w:pPr>
          </w:p>
        </w:tc>
        <w:tc>
          <w:tcPr>
            <w:tcW w:w="608" w:type="pct"/>
            <w:vMerge w:val="continue"/>
            <w:noWrap/>
            <w:vAlign w:val="center"/>
          </w:tcPr>
          <w:p w14:paraId="0656D78B">
            <w:pPr>
              <w:widowControl/>
              <w:jc w:val="left"/>
              <w:rPr>
                <w:rFonts w:ascii="宋体" w:hAnsi="宋体" w:cs="宋体"/>
                <w:bCs/>
                <w:kern w:val="0"/>
                <w:szCs w:val="21"/>
              </w:rPr>
            </w:pPr>
          </w:p>
        </w:tc>
        <w:tc>
          <w:tcPr>
            <w:tcW w:w="4029" w:type="pct"/>
            <w:gridSpan w:val="2"/>
            <w:noWrap/>
            <w:vAlign w:val="center"/>
          </w:tcPr>
          <w:p w14:paraId="56A1E5D6">
            <w:pPr>
              <w:widowControl/>
              <w:jc w:val="left"/>
              <w:rPr>
                <w:rFonts w:ascii="宋体" w:hAnsi="宋体" w:cs="宋体"/>
                <w:kern w:val="0"/>
                <w:szCs w:val="21"/>
              </w:rPr>
            </w:pPr>
            <w:r>
              <w:rPr>
                <w:rFonts w:hint="eastAsia" w:ascii="宋体" w:hAnsi="宋体" w:cs="宋体"/>
                <w:kern w:val="0"/>
                <w:szCs w:val="21"/>
              </w:rPr>
              <w:t>只需连接一根网线，即可实现Windows 及整机系统同时联网。</w:t>
            </w:r>
          </w:p>
        </w:tc>
      </w:tr>
      <w:tr w14:paraId="7469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546542DA">
            <w:pPr>
              <w:widowControl/>
              <w:jc w:val="center"/>
              <w:rPr>
                <w:rFonts w:ascii="宋体" w:hAnsi="宋体" w:cs="宋体"/>
                <w:bCs/>
                <w:kern w:val="0"/>
                <w:szCs w:val="21"/>
              </w:rPr>
            </w:pPr>
            <w:r>
              <w:rPr>
                <w:rFonts w:hint="eastAsia" w:ascii="宋体" w:hAnsi="宋体" w:cs="宋体"/>
                <w:bCs/>
                <w:kern w:val="0"/>
                <w:szCs w:val="21"/>
              </w:rPr>
              <w:t>17</w:t>
            </w:r>
          </w:p>
        </w:tc>
        <w:tc>
          <w:tcPr>
            <w:tcW w:w="608" w:type="pct"/>
            <w:noWrap/>
            <w:vAlign w:val="center"/>
          </w:tcPr>
          <w:p w14:paraId="4486201C">
            <w:pPr>
              <w:widowControl/>
              <w:jc w:val="center"/>
              <w:rPr>
                <w:rFonts w:ascii="宋体" w:hAnsi="宋体" w:cs="宋体"/>
                <w:bCs/>
                <w:kern w:val="0"/>
                <w:szCs w:val="21"/>
              </w:rPr>
            </w:pPr>
            <w:r>
              <w:rPr>
                <w:rFonts w:hint="eastAsia" w:ascii="宋体" w:hAnsi="宋体" w:cs="宋体"/>
                <w:bCs/>
                <w:kern w:val="0"/>
                <w:szCs w:val="21"/>
              </w:rPr>
              <w:t>防撞挡板</w:t>
            </w:r>
          </w:p>
        </w:tc>
        <w:tc>
          <w:tcPr>
            <w:tcW w:w="4029" w:type="pct"/>
            <w:gridSpan w:val="2"/>
            <w:noWrap/>
            <w:vAlign w:val="center"/>
          </w:tcPr>
          <w:p w14:paraId="6CE36DF0">
            <w:pPr>
              <w:widowControl/>
              <w:jc w:val="left"/>
              <w:rPr>
                <w:rFonts w:ascii="宋体" w:hAnsi="宋体" w:cs="宋体"/>
                <w:kern w:val="0"/>
                <w:szCs w:val="21"/>
              </w:rPr>
            </w:pPr>
            <w:r>
              <w:rPr>
                <w:rFonts w:hint="eastAsia" w:ascii="宋体" w:hAnsi="宋体" w:cs="宋体"/>
                <w:kern w:val="0"/>
                <w:szCs w:val="21"/>
              </w:rPr>
              <w:t>触控一体机前置 USB 接口具备防撞挡板设计，防撞挡板采用转轴式翻转。</w:t>
            </w:r>
          </w:p>
        </w:tc>
      </w:tr>
      <w:tr w14:paraId="0A3BF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65D5B2F9">
            <w:pPr>
              <w:widowControl/>
              <w:jc w:val="center"/>
              <w:rPr>
                <w:rFonts w:ascii="宋体" w:hAnsi="宋体" w:cs="宋体"/>
                <w:bCs/>
                <w:kern w:val="0"/>
                <w:szCs w:val="21"/>
              </w:rPr>
            </w:pPr>
            <w:r>
              <w:rPr>
                <w:rFonts w:hint="eastAsia" w:ascii="宋体" w:hAnsi="宋体" w:cs="宋体"/>
                <w:bCs/>
                <w:kern w:val="0"/>
                <w:szCs w:val="21"/>
              </w:rPr>
              <w:t>18</w:t>
            </w:r>
          </w:p>
        </w:tc>
        <w:tc>
          <w:tcPr>
            <w:tcW w:w="608" w:type="pct"/>
            <w:noWrap/>
            <w:vAlign w:val="center"/>
          </w:tcPr>
          <w:p w14:paraId="2C8CA5E0">
            <w:pPr>
              <w:widowControl/>
              <w:jc w:val="center"/>
              <w:rPr>
                <w:rFonts w:ascii="宋体" w:hAnsi="宋体" w:cs="宋体"/>
                <w:b/>
                <w:bCs/>
                <w:kern w:val="0"/>
                <w:szCs w:val="21"/>
              </w:rPr>
            </w:pPr>
            <w:r>
              <w:rPr>
                <w:rFonts w:hint="eastAsia" w:ascii="宋体" w:hAnsi="宋体" w:cs="宋体"/>
                <w:b/>
                <w:bCs/>
                <w:kern w:val="0"/>
                <w:szCs w:val="21"/>
              </w:rPr>
              <w:t>★任意信号源通道快捷菜单</w:t>
            </w:r>
          </w:p>
        </w:tc>
        <w:tc>
          <w:tcPr>
            <w:tcW w:w="1749" w:type="pct"/>
            <w:noWrap/>
            <w:vAlign w:val="center"/>
          </w:tcPr>
          <w:p w14:paraId="496C60F8">
            <w:pPr>
              <w:widowControl/>
              <w:jc w:val="left"/>
              <w:rPr>
                <w:rFonts w:ascii="宋体" w:hAnsi="宋体" w:cs="宋体"/>
                <w:kern w:val="0"/>
                <w:szCs w:val="21"/>
              </w:rPr>
            </w:pPr>
            <w:r>
              <w:rPr>
                <w:rFonts w:hint="eastAsia" w:ascii="宋体" w:hAnsi="宋体" w:cs="宋体"/>
                <w:kern w:val="0"/>
                <w:szCs w:val="21"/>
              </w:rPr>
              <w:t>任意信号源通道下，都可调出快捷菜单，菜单含小工具、快捷设置、亮度/音量调节。</w:t>
            </w:r>
          </w:p>
        </w:tc>
        <w:tc>
          <w:tcPr>
            <w:tcW w:w="2281" w:type="pct"/>
            <w:noWrap/>
            <w:vAlign w:val="center"/>
          </w:tcPr>
          <w:p w14:paraId="3E23DFD4">
            <w:pPr>
              <w:widowControl/>
              <w:jc w:val="left"/>
              <w:rPr>
                <w:rFonts w:ascii="宋体" w:hAnsi="宋体" w:cs="宋体"/>
                <w:kern w:val="0"/>
                <w:szCs w:val="21"/>
              </w:rPr>
            </w:pPr>
            <w:r>
              <w:rPr>
                <w:rFonts w:hint="eastAsia" w:ascii="宋体" w:hAnsi="宋体" w:cs="宋体"/>
                <w:kern w:val="0"/>
                <w:szCs w:val="21"/>
              </w:rPr>
              <w:t>提供第三方检测机构出具的具有CMA或CNAS标识的检验（测）报告复印件，并加盖产品制造商公章。</w:t>
            </w:r>
          </w:p>
        </w:tc>
      </w:tr>
      <w:tr w14:paraId="55F26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47068C09">
            <w:pPr>
              <w:widowControl/>
              <w:jc w:val="center"/>
              <w:rPr>
                <w:rFonts w:ascii="宋体" w:hAnsi="宋体" w:cs="宋体"/>
                <w:bCs/>
                <w:kern w:val="0"/>
                <w:szCs w:val="21"/>
              </w:rPr>
            </w:pPr>
            <w:r>
              <w:rPr>
                <w:rFonts w:hint="eastAsia" w:ascii="宋体" w:hAnsi="宋体" w:cs="宋体"/>
                <w:bCs/>
                <w:kern w:val="0"/>
                <w:szCs w:val="21"/>
              </w:rPr>
              <w:t>19</w:t>
            </w:r>
          </w:p>
        </w:tc>
        <w:tc>
          <w:tcPr>
            <w:tcW w:w="608" w:type="pct"/>
            <w:vMerge w:val="restart"/>
            <w:noWrap/>
            <w:vAlign w:val="center"/>
          </w:tcPr>
          <w:p w14:paraId="45BE53D7">
            <w:pPr>
              <w:widowControl/>
              <w:jc w:val="center"/>
              <w:rPr>
                <w:rFonts w:ascii="宋体" w:hAnsi="宋体" w:cs="宋体"/>
                <w:bCs/>
                <w:kern w:val="0"/>
                <w:szCs w:val="21"/>
              </w:rPr>
            </w:pPr>
            <w:r>
              <w:rPr>
                <w:rFonts w:hint="eastAsia" w:ascii="宋体" w:hAnsi="宋体" w:cs="宋体"/>
                <w:bCs/>
                <w:kern w:val="0"/>
                <w:szCs w:val="21"/>
              </w:rPr>
              <w:t>小工具（演示）</w:t>
            </w:r>
          </w:p>
        </w:tc>
        <w:tc>
          <w:tcPr>
            <w:tcW w:w="4029" w:type="pct"/>
            <w:gridSpan w:val="2"/>
            <w:noWrap/>
            <w:vAlign w:val="center"/>
          </w:tcPr>
          <w:p w14:paraId="17AAB438">
            <w:pPr>
              <w:widowControl/>
              <w:jc w:val="left"/>
              <w:rPr>
                <w:rFonts w:ascii="宋体" w:hAnsi="宋体" w:cs="宋体"/>
                <w:kern w:val="0"/>
                <w:szCs w:val="21"/>
              </w:rPr>
            </w:pPr>
            <w:r>
              <w:rPr>
                <w:rFonts w:hint="eastAsia" w:ascii="宋体" w:hAnsi="宋体" w:cs="宋体"/>
                <w:kern w:val="0"/>
                <w:szCs w:val="21"/>
              </w:rPr>
              <w:t>整机系统内置书写白板支持本地保存、邮件分享、扫码分享功能。</w:t>
            </w:r>
          </w:p>
        </w:tc>
      </w:tr>
      <w:tr w14:paraId="3B21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0503B9A4">
            <w:pPr>
              <w:widowControl/>
              <w:jc w:val="left"/>
              <w:rPr>
                <w:rFonts w:ascii="宋体" w:hAnsi="宋体" w:cs="宋体"/>
                <w:bCs/>
                <w:kern w:val="0"/>
                <w:szCs w:val="21"/>
              </w:rPr>
            </w:pPr>
          </w:p>
        </w:tc>
        <w:tc>
          <w:tcPr>
            <w:tcW w:w="608" w:type="pct"/>
            <w:vMerge w:val="continue"/>
            <w:noWrap/>
            <w:vAlign w:val="center"/>
          </w:tcPr>
          <w:p w14:paraId="76D20D11">
            <w:pPr>
              <w:widowControl/>
              <w:jc w:val="left"/>
              <w:rPr>
                <w:rFonts w:ascii="宋体" w:hAnsi="宋体" w:cs="宋体"/>
                <w:bCs/>
                <w:kern w:val="0"/>
                <w:szCs w:val="21"/>
              </w:rPr>
            </w:pPr>
          </w:p>
        </w:tc>
        <w:tc>
          <w:tcPr>
            <w:tcW w:w="4029" w:type="pct"/>
            <w:gridSpan w:val="2"/>
            <w:noWrap/>
            <w:vAlign w:val="center"/>
          </w:tcPr>
          <w:p w14:paraId="0466F6DF">
            <w:pPr>
              <w:widowControl/>
              <w:jc w:val="left"/>
              <w:rPr>
                <w:rFonts w:ascii="宋体" w:hAnsi="宋体" w:cs="宋体"/>
                <w:kern w:val="0"/>
                <w:szCs w:val="21"/>
              </w:rPr>
            </w:pPr>
            <w:r>
              <w:rPr>
                <w:rFonts w:hint="eastAsia" w:ascii="宋体" w:hAnsi="宋体" w:cs="宋体"/>
                <w:kern w:val="0"/>
                <w:szCs w:val="21"/>
              </w:rPr>
              <w:t>整机快捷菜单包含如下小工具：批注、截屏、计时、缩放，支持用户自主添加不同工具。</w:t>
            </w:r>
          </w:p>
        </w:tc>
      </w:tr>
      <w:tr w14:paraId="6911A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60DE2174">
            <w:pPr>
              <w:widowControl/>
              <w:jc w:val="center"/>
              <w:rPr>
                <w:rFonts w:ascii="宋体" w:hAnsi="宋体" w:cs="宋体"/>
                <w:bCs/>
                <w:kern w:val="0"/>
                <w:szCs w:val="21"/>
              </w:rPr>
            </w:pPr>
            <w:r>
              <w:rPr>
                <w:rFonts w:hint="eastAsia" w:ascii="宋体" w:hAnsi="宋体" w:cs="宋体"/>
                <w:bCs/>
                <w:kern w:val="0"/>
                <w:szCs w:val="21"/>
              </w:rPr>
              <w:t>20</w:t>
            </w:r>
          </w:p>
        </w:tc>
        <w:tc>
          <w:tcPr>
            <w:tcW w:w="608" w:type="pct"/>
            <w:vMerge w:val="restart"/>
            <w:noWrap/>
            <w:vAlign w:val="center"/>
          </w:tcPr>
          <w:p w14:paraId="21A1364C">
            <w:pPr>
              <w:widowControl/>
              <w:jc w:val="center"/>
              <w:rPr>
                <w:rFonts w:ascii="宋体" w:hAnsi="宋体" w:cs="宋体"/>
                <w:bCs/>
                <w:kern w:val="0"/>
                <w:szCs w:val="21"/>
              </w:rPr>
            </w:pPr>
            <w:r>
              <w:rPr>
                <w:rFonts w:hint="eastAsia" w:ascii="宋体" w:hAnsi="宋体" w:cs="宋体"/>
                <w:bCs/>
                <w:kern w:val="0"/>
                <w:szCs w:val="21"/>
              </w:rPr>
              <w:t>手势/书写识别（触屏）</w:t>
            </w:r>
            <w:r>
              <w:rPr>
                <w:rFonts w:hint="eastAsia" w:ascii="宋体" w:hAnsi="宋体" w:cs="宋体"/>
                <w:bCs/>
                <w:kern w:val="0"/>
                <w:szCs w:val="21"/>
              </w:rPr>
              <w:br w:type="textWrapping"/>
            </w:r>
            <w:r>
              <w:rPr>
                <w:rFonts w:hint="eastAsia" w:ascii="宋体" w:hAnsi="宋体" w:cs="宋体"/>
                <w:bCs/>
                <w:kern w:val="0"/>
                <w:szCs w:val="21"/>
              </w:rPr>
              <w:t>（演示）</w:t>
            </w:r>
          </w:p>
        </w:tc>
        <w:tc>
          <w:tcPr>
            <w:tcW w:w="4029" w:type="pct"/>
            <w:gridSpan w:val="2"/>
            <w:noWrap/>
            <w:vAlign w:val="center"/>
          </w:tcPr>
          <w:p w14:paraId="4BE7138C">
            <w:pPr>
              <w:widowControl/>
              <w:jc w:val="left"/>
              <w:rPr>
                <w:rFonts w:ascii="宋体" w:hAnsi="宋体" w:cs="宋体"/>
                <w:kern w:val="0"/>
                <w:szCs w:val="21"/>
              </w:rPr>
            </w:pPr>
            <w:r>
              <w:rPr>
                <w:rFonts w:hint="eastAsia" w:ascii="宋体" w:hAnsi="宋体" w:cs="宋体"/>
                <w:kern w:val="0"/>
                <w:szCs w:val="21"/>
              </w:rPr>
              <w:t>整机具备智能手势识别功能，在任意信号源通道下均可识别上、下、左、右方向手势，左右晃动、缩/放方向手势滑动并调用相应功能。</w:t>
            </w:r>
          </w:p>
        </w:tc>
      </w:tr>
      <w:tr w14:paraId="4FC8D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4BD404CF">
            <w:pPr>
              <w:widowControl/>
              <w:jc w:val="left"/>
              <w:rPr>
                <w:rFonts w:ascii="宋体" w:hAnsi="宋体" w:cs="宋体"/>
                <w:bCs/>
                <w:kern w:val="0"/>
                <w:szCs w:val="21"/>
              </w:rPr>
            </w:pPr>
          </w:p>
        </w:tc>
        <w:tc>
          <w:tcPr>
            <w:tcW w:w="608" w:type="pct"/>
            <w:vMerge w:val="continue"/>
            <w:noWrap/>
            <w:vAlign w:val="center"/>
          </w:tcPr>
          <w:p w14:paraId="00E8124D">
            <w:pPr>
              <w:widowControl/>
              <w:jc w:val="left"/>
              <w:rPr>
                <w:rFonts w:ascii="宋体" w:hAnsi="宋体" w:cs="宋体"/>
                <w:bCs/>
                <w:kern w:val="0"/>
                <w:szCs w:val="21"/>
              </w:rPr>
            </w:pPr>
          </w:p>
        </w:tc>
        <w:tc>
          <w:tcPr>
            <w:tcW w:w="4029" w:type="pct"/>
            <w:gridSpan w:val="2"/>
            <w:noWrap/>
            <w:vAlign w:val="center"/>
          </w:tcPr>
          <w:p w14:paraId="2ADFD339">
            <w:pPr>
              <w:widowControl/>
              <w:jc w:val="left"/>
              <w:rPr>
                <w:rFonts w:ascii="宋体" w:hAnsi="宋体" w:cs="宋体"/>
                <w:kern w:val="0"/>
                <w:szCs w:val="21"/>
              </w:rPr>
            </w:pPr>
            <w:r>
              <w:rPr>
                <w:rFonts w:hint="eastAsia" w:ascii="宋体" w:hAnsi="宋体" w:cs="宋体"/>
                <w:kern w:val="0"/>
                <w:szCs w:val="21"/>
              </w:rPr>
              <w:t>设备在断网状态下，支持文字和图形智能识别功能，可识别手写中英文内容。</w:t>
            </w:r>
          </w:p>
        </w:tc>
      </w:tr>
      <w:tr w14:paraId="697C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5220CAAD">
            <w:pPr>
              <w:widowControl/>
              <w:jc w:val="center"/>
              <w:rPr>
                <w:rFonts w:ascii="宋体" w:hAnsi="宋体" w:cs="宋体"/>
                <w:bCs/>
                <w:kern w:val="0"/>
                <w:szCs w:val="21"/>
              </w:rPr>
            </w:pPr>
            <w:r>
              <w:rPr>
                <w:rFonts w:hint="eastAsia" w:ascii="宋体" w:hAnsi="宋体" w:cs="宋体"/>
                <w:bCs/>
                <w:kern w:val="0"/>
                <w:szCs w:val="21"/>
              </w:rPr>
              <w:t>21</w:t>
            </w:r>
          </w:p>
        </w:tc>
        <w:tc>
          <w:tcPr>
            <w:tcW w:w="608" w:type="pct"/>
            <w:noWrap/>
            <w:vAlign w:val="center"/>
          </w:tcPr>
          <w:p w14:paraId="697CB918">
            <w:pPr>
              <w:widowControl/>
              <w:jc w:val="center"/>
              <w:rPr>
                <w:rFonts w:ascii="宋体" w:hAnsi="宋体" w:cs="宋体"/>
                <w:bCs/>
                <w:kern w:val="0"/>
                <w:szCs w:val="21"/>
              </w:rPr>
            </w:pPr>
            <w:r>
              <w:rPr>
                <w:rFonts w:hint="eastAsia" w:ascii="宋体" w:hAnsi="宋体" w:cs="宋体"/>
                <w:bCs/>
                <w:kern w:val="0"/>
                <w:szCs w:val="21"/>
              </w:rPr>
              <w:t>应用切换（演示）</w:t>
            </w:r>
          </w:p>
        </w:tc>
        <w:tc>
          <w:tcPr>
            <w:tcW w:w="4029" w:type="pct"/>
            <w:gridSpan w:val="2"/>
            <w:noWrap/>
            <w:vAlign w:val="center"/>
          </w:tcPr>
          <w:p w14:paraId="5C3F6AFD">
            <w:pPr>
              <w:widowControl/>
              <w:jc w:val="left"/>
              <w:rPr>
                <w:rFonts w:ascii="宋体" w:hAnsi="宋体" w:cs="宋体"/>
                <w:kern w:val="0"/>
                <w:szCs w:val="21"/>
              </w:rPr>
            </w:pPr>
            <w:r>
              <w:rPr>
                <w:rFonts w:hint="eastAsia" w:ascii="宋体" w:hAnsi="宋体" w:cs="宋体"/>
                <w:kern w:val="0"/>
                <w:szCs w:val="21"/>
              </w:rPr>
              <w:t>整机全通道快捷菜单中应用软件可以进行切换，无需在已经开启任意应用软件全屏模式下退出当前应用再选择更换。</w:t>
            </w:r>
          </w:p>
        </w:tc>
      </w:tr>
      <w:tr w14:paraId="64E3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17D64A1D">
            <w:pPr>
              <w:widowControl/>
              <w:jc w:val="center"/>
              <w:rPr>
                <w:rFonts w:ascii="宋体" w:hAnsi="宋体" w:cs="宋体"/>
                <w:bCs/>
                <w:kern w:val="0"/>
                <w:szCs w:val="21"/>
              </w:rPr>
            </w:pPr>
            <w:r>
              <w:rPr>
                <w:rFonts w:hint="eastAsia" w:ascii="宋体" w:hAnsi="宋体" w:cs="宋体"/>
                <w:bCs/>
                <w:kern w:val="0"/>
                <w:szCs w:val="21"/>
              </w:rPr>
              <w:t>22</w:t>
            </w:r>
          </w:p>
        </w:tc>
        <w:tc>
          <w:tcPr>
            <w:tcW w:w="608" w:type="pct"/>
            <w:noWrap/>
            <w:vAlign w:val="center"/>
          </w:tcPr>
          <w:p w14:paraId="4BD027B1">
            <w:pPr>
              <w:widowControl/>
              <w:jc w:val="center"/>
              <w:rPr>
                <w:rFonts w:ascii="宋体" w:hAnsi="宋体" w:cs="宋体"/>
                <w:bCs/>
                <w:kern w:val="0"/>
                <w:szCs w:val="21"/>
              </w:rPr>
            </w:pPr>
            <w:r>
              <w:rPr>
                <w:rFonts w:hint="eastAsia" w:ascii="宋体" w:hAnsi="宋体" w:cs="宋体"/>
                <w:bCs/>
                <w:kern w:val="0"/>
                <w:szCs w:val="21"/>
              </w:rPr>
              <w:t>随机抽选（演示）</w:t>
            </w:r>
          </w:p>
        </w:tc>
        <w:tc>
          <w:tcPr>
            <w:tcW w:w="4029" w:type="pct"/>
            <w:gridSpan w:val="2"/>
            <w:noWrap/>
            <w:vAlign w:val="center"/>
          </w:tcPr>
          <w:p w14:paraId="41F66FCA">
            <w:pPr>
              <w:widowControl/>
              <w:jc w:val="left"/>
              <w:rPr>
                <w:rFonts w:ascii="宋体" w:hAnsi="宋体" w:cs="宋体"/>
                <w:kern w:val="0"/>
                <w:szCs w:val="21"/>
              </w:rPr>
            </w:pPr>
            <w:r>
              <w:rPr>
                <w:rFonts w:hint="eastAsia" w:ascii="宋体" w:hAnsi="宋体" w:cs="宋体"/>
                <w:kern w:val="0"/>
                <w:szCs w:val="21"/>
              </w:rPr>
              <w:t>触控一体机能够使用摄像头获取多种使用场景内的图像，并自动识别所有在图像内的人员，随机地从中选出一个人。</w:t>
            </w:r>
          </w:p>
        </w:tc>
      </w:tr>
      <w:tr w14:paraId="5BCB9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24A19F31">
            <w:pPr>
              <w:widowControl/>
              <w:jc w:val="center"/>
              <w:rPr>
                <w:rFonts w:ascii="宋体" w:hAnsi="宋体" w:cs="宋体"/>
                <w:bCs/>
                <w:kern w:val="0"/>
                <w:szCs w:val="21"/>
              </w:rPr>
            </w:pPr>
            <w:r>
              <w:rPr>
                <w:rFonts w:hint="eastAsia" w:ascii="宋体" w:hAnsi="宋体" w:cs="宋体"/>
                <w:bCs/>
                <w:kern w:val="0"/>
                <w:szCs w:val="21"/>
              </w:rPr>
              <w:t>23</w:t>
            </w:r>
          </w:p>
        </w:tc>
        <w:tc>
          <w:tcPr>
            <w:tcW w:w="608" w:type="pct"/>
            <w:noWrap/>
            <w:vAlign w:val="center"/>
          </w:tcPr>
          <w:p w14:paraId="085ECA55">
            <w:pPr>
              <w:widowControl/>
              <w:jc w:val="center"/>
              <w:rPr>
                <w:rFonts w:ascii="宋体" w:hAnsi="宋体" w:cs="宋体"/>
                <w:bCs/>
                <w:kern w:val="0"/>
                <w:szCs w:val="21"/>
              </w:rPr>
            </w:pPr>
            <w:r>
              <w:rPr>
                <w:rFonts w:hint="eastAsia" w:ascii="宋体" w:hAnsi="宋体" w:cs="宋体"/>
                <w:bCs/>
                <w:kern w:val="0"/>
                <w:szCs w:val="21"/>
              </w:rPr>
              <w:t>人数统计（演示）</w:t>
            </w:r>
          </w:p>
        </w:tc>
        <w:tc>
          <w:tcPr>
            <w:tcW w:w="4029" w:type="pct"/>
            <w:gridSpan w:val="2"/>
            <w:noWrap/>
            <w:vAlign w:val="center"/>
          </w:tcPr>
          <w:p w14:paraId="5001431E">
            <w:pPr>
              <w:widowControl/>
              <w:jc w:val="left"/>
              <w:rPr>
                <w:rFonts w:ascii="宋体" w:hAnsi="宋体" w:cs="宋体"/>
                <w:kern w:val="0"/>
                <w:szCs w:val="21"/>
              </w:rPr>
            </w:pPr>
            <w:r>
              <w:rPr>
                <w:rFonts w:hint="eastAsia" w:ascii="宋体" w:hAnsi="宋体" w:cs="宋体"/>
                <w:kern w:val="0"/>
                <w:szCs w:val="21"/>
              </w:rPr>
              <w:t>触控一体机可以通过摄像头拍摄多种使用场景内的图像，自动识别人员并计算图像内人员总数。</w:t>
            </w:r>
          </w:p>
        </w:tc>
      </w:tr>
      <w:tr w14:paraId="367DB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6E727E49">
            <w:pPr>
              <w:widowControl/>
              <w:jc w:val="center"/>
              <w:rPr>
                <w:rFonts w:ascii="宋体" w:hAnsi="宋体" w:cs="宋体"/>
                <w:bCs/>
                <w:kern w:val="0"/>
                <w:szCs w:val="21"/>
              </w:rPr>
            </w:pPr>
            <w:r>
              <w:rPr>
                <w:rFonts w:hint="eastAsia" w:ascii="宋体" w:hAnsi="宋体" w:cs="宋体"/>
                <w:bCs/>
                <w:kern w:val="0"/>
                <w:szCs w:val="21"/>
              </w:rPr>
              <w:t>24</w:t>
            </w:r>
          </w:p>
        </w:tc>
        <w:tc>
          <w:tcPr>
            <w:tcW w:w="608" w:type="pct"/>
            <w:noWrap/>
            <w:vAlign w:val="center"/>
          </w:tcPr>
          <w:p w14:paraId="0075EB26">
            <w:pPr>
              <w:widowControl/>
              <w:jc w:val="center"/>
              <w:rPr>
                <w:rFonts w:ascii="宋体" w:hAnsi="宋体" w:cs="宋体"/>
                <w:bCs/>
                <w:kern w:val="0"/>
                <w:szCs w:val="21"/>
              </w:rPr>
            </w:pPr>
            <w:r>
              <w:rPr>
                <w:rFonts w:hint="eastAsia" w:ascii="宋体" w:hAnsi="宋体" w:cs="宋体"/>
                <w:bCs/>
                <w:kern w:val="0"/>
                <w:szCs w:val="21"/>
              </w:rPr>
              <w:t>窗口下移</w:t>
            </w:r>
          </w:p>
        </w:tc>
        <w:tc>
          <w:tcPr>
            <w:tcW w:w="4029" w:type="pct"/>
            <w:gridSpan w:val="2"/>
            <w:noWrap/>
            <w:vAlign w:val="center"/>
          </w:tcPr>
          <w:p w14:paraId="6737025C">
            <w:pPr>
              <w:widowControl/>
              <w:jc w:val="left"/>
              <w:rPr>
                <w:rFonts w:ascii="宋体" w:hAnsi="宋体" w:cs="宋体"/>
                <w:kern w:val="0"/>
                <w:szCs w:val="21"/>
              </w:rPr>
            </w:pPr>
            <w:r>
              <w:rPr>
                <w:rFonts w:hint="eastAsia" w:ascii="宋体" w:hAnsi="宋体" w:cs="宋体"/>
                <w:kern w:val="0"/>
                <w:szCs w:val="21"/>
              </w:rPr>
              <w:t>在Windows和整机系统下，可通过功能键或手势实现一键降屏（窗口下移）功能，支持点击恢复显示全屏窗口。</w:t>
            </w:r>
          </w:p>
        </w:tc>
      </w:tr>
      <w:tr w14:paraId="4692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032E1F47">
            <w:pPr>
              <w:widowControl/>
              <w:jc w:val="center"/>
              <w:rPr>
                <w:rFonts w:ascii="宋体" w:hAnsi="宋体" w:cs="宋体"/>
                <w:bCs/>
                <w:kern w:val="0"/>
                <w:szCs w:val="21"/>
              </w:rPr>
            </w:pPr>
            <w:r>
              <w:rPr>
                <w:rFonts w:hint="eastAsia" w:ascii="宋体" w:hAnsi="宋体" w:cs="宋体"/>
                <w:bCs/>
                <w:kern w:val="0"/>
                <w:szCs w:val="21"/>
              </w:rPr>
              <w:t>25</w:t>
            </w:r>
          </w:p>
        </w:tc>
        <w:tc>
          <w:tcPr>
            <w:tcW w:w="608" w:type="pct"/>
            <w:vMerge w:val="restart"/>
            <w:noWrap/>
            <w:vAlign w:val="center"/>
          </w:tcPr>
          <w:p w14:paraId="63DABC4C">
            <w:pPr>
              <w:widowControl/>
              <w:jc w:val="center"/>
              <w:rPr>
                <w:rFonts w:ascii="宋体" w:hAnsi="宋体" w:cs="宋体"/>
                <w:bCs/>
                <w:kern w:val="0"/>
                <w:szCs w:val="21"/>
              </w:rPr>
            </w:pPr>
            <w:r>
              <w:rPr>
                <w:rFonts w:hint="eastAsia" w:ascii="宋体" w:hAnsi="宋体" w:cs="宋体"/>
                <w:bCs/>
                <w:kern w:val="0"/>
                <w:szCs w:val="21"/>
              </w:rPr>
              <w:t>设备安全管理（演示）</w:t>
            </w:r>
          </w:p>
        </w:tc>
        <w:tc>
          <w:tcPr>
            <w:tcW w:w="4029" w:type="pct"/>
            <w:gridSpan w:val="2"/>
            <w:noWrap/>
            <w:vAlign w:val="center"/>
          </w:tcPr>
          <w:p w14:paraId="38523CB0">
            <w:pPr>
              <w:widowControl/>
              <w:jc w:val="left"/>
              <w:rPr>
                <w:rFonts w:ascii="宋体" w:hAnsi="宋体" w:cs="宋体"/>
                <w:kern w:val="0"/>
                <w:szCs w:val="21"/>
              </w:rPr>
            </w:pPr>
            <w:r>
              <w:rPr>
                <w:rFonts w:hint="eastAsia" w:ascii="宋体" w:hAnsi="宋体" w:cs="宋体"/>
                <w:kern w:val="0"/>
                <w:szCs w:val="21"/>
              </w:rPr>
              <w:t>整机系统内置自检维护功能，可一键进行自检，针对不同模块给出问题原因提示。</w:t>
            </w:r>
          </w:p>
        </w:tc>
      </w:tr>
      <w:tr w14:paraId="6A2F5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1974F43E">
            <w:pPr>
              <w:widowControl/>
              <w:jc w:val="center"/>
              <w:rPr>
                <w:rFonts w:ascii="宋体" w:hAnsi="宋体" w:cs="宋体"/>
                <w:bCs/>
                <w:kern w:val="0"/>
                <w:szCs w:val="21"/>
              </w:rPr>
            </w:pPr>
          </w:p>
        </w:tc>
        <w:tc>
          <w:tcPr>
            <w:tcW w:w="608" w:type="pct"/>
            <w:vMerge w:val="continue"/>
            <w:noWrap/>
            <w:vAlign w:val="center"/>
          </w:tcPr>
          <w:p w14:paraId="21D01DD2">
            <w:pPr>
              <w:widowControl/>
              <w:jc w:val="center"/>
              <w:rPr>
                <w:rFonts w:ascii="宋体" w:hAnsi="宋体" w:cs="宋体"/>
                <w:bCs/>
                <w:kern w:val="0"/>
                <w:szCs w:val="21"/>
              </w:rPr>
            </w:pPr>
          </w:p>
        </w:tc>
        <w:tc>
          <w:tcPr>
            <w:tcW w:w="4029" w:type="pct"/>
            <w:gridSpan w:val="2"/>
            <w:noWrap/>
            <w:vAlign w:val="center"/>
          </w:tcPr>
          <w:p w14:paraId="297E4681">
            <w:pPr>
              <w:widowControl/>
              <w:jc w:val="left"/>
              <w:rPr>
                <w:rFonts w:ascii="宋体" w:hAnsi="宋体" w:cs="宋体"/>
                <w:kern w:val="0"/>
                <w:szCs w:val="21"/>
              </w:rPr>
            </w:pPr>
            <w:r>
              <w:rPr>
                <w:rFonts w:hint="eastAsia" w:ascii="宋体" w:hAnsi="宋体" w:cs="宋体"/>
                <w:kern w:val="0"/>
                <w:szCs w:val="21"/>
              </w:rPr>
              <w:t>整机系统支持在线升级，升级过程中电源中断，恢复后可断点续传，避免升级失败。</w:t>
            </w:r>
          </w:p>
        </w:tc>
      </w:tr>
      <w:tr w14:paraId="15C46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526E1E32">
            <w:pPr>
              <w:widowControl/>
              <w:jc w:val="center"/>
              <w:rPr>
                <w:rFonts w:ascii="宋体" w:hAnsi="宋体" w:cs="宋体"/>
                <w:bCs/>
                <w:kern w:val="0"/>
                <w:szCs w:val="21"/>
              </w:rPr>
            </w:pPr>
          </w:p>
        </w:tc>
        <w:tc>
          <w:tcPr>
            <w:tcW w:w="608" w:type="pct"/>
            <w:vMerge w:val="continue"/>
            <w:noWrap/>
            <w:vAlign w:val="center"/>
          </w:tcPr>
          <w:p w14:paraId="5D2ECD64">
            <w:pPr>
              <w:widowControl/>
              <w:jc w:val="center"/>
              <w:rPr>
                <w:rFonts w:ascii="宋体" w:hAnsi="宋体" w:cs="宋体"/>
                <w:bCs/>
                <w:kern w:val="0"/>
                <w:szCs w:val="21"/>
              </w:rPr>
            </w:pPr>
          </w:p>
        </w:tc>
        <w:tc>
          <w:tcPr>
            <w:tcW w:w="4029" w:type="pct"/>
            <w:gridSpan w:val="2"/>
            <w:noWrap/>
            <w:vAlign w:val="center"/>
          </w:tcPr>
          <w:p w14:paraId="6B8E32A9">
            <w:pPr>
              <w:widowControl/>
              <w:jc w:val="left"/>
              <w:rPr>
                <w:rFonts w:ascii="宋体" w:hAnsi="宋体" w:cs="宋体"/>
                <w:kern w:val="0"/>
                <w:szCs w:val="21"/>
              </w:rPr>
            </w:pPr>
            <w:r>
              <w:rPr>
                <w:rFonts w:hint="eastAsia" w:ascii="宋体" w:hAnsi="宋体" w:cs="宋体"/>
                <w:kern w:val="0"/>
                <w:szCs w:val="21"/>
              </w:rPr>
              <w:t>整机系统支持还原出厂设置功能，还原出厂设置后可保留原IP。</w:t>
            </w:r>
          </w:p>
        </w:tc>
      </w:tr>
      <w:tr w14:paraId="7E120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6D8599E6">
            <w:pPr>
              <w:widowControl/>
              <w:jc w:val="center"/>
              <w:rPr>
                <w:rFonts w:ascii="宋体" w:hAnsi="宋体" w:cs="宋体"/>
                <w:bCs/>
                <w:kern w:val="0"/>
                <w:szCs w:val="21"/>
              </w:rPr>
            </w:pPr>
            <w:r>
              <w:rPr>
                <w:rFonts w:hint="eastAsia" w:ascii="宋体" w:hAnsi="宋体" w:cs="宋体"/>
                <w:bCs/>
                <w:kern w:val="0"/>
                <w:szCs w:val="21"/>
              </w:rPr>
              <w:t>26</w:t>
            </w:r>
          </w:p>
        </w:tc>
        <w:tc>
          <w:tcPr>
            <w:tcW w:w="608" w:type="pct"/>
            <w:vMerge w:val="restart"/>
            <w:noWrap/>
            <w:vAlign w:val="center"/>
          </w:tcPr>
          <w:p w14:paraId="39B70219">
            <w:pPr>
              <w:widowControl/>
              <w:jc w:val="center"/>
              <w:rPr>
                <w:rFonts w:ascii="宋体" w:hAnsi="宋体" w:cs="宋体"/>
                <w:bCs/>
                <w:kern w:val="0"/>
                <w:szCs w:val="21"/>
              </w:rPr>
            </w:pPr>
            <w:r>
              <w:rPr>
                <w:rFonts w:hint="eastAsia" w:ascii="宋体" w:hAnsi="宋体" w:cs="宋体"/>
                <w:bCs/>
                <w:kern w:val="0"/>
                <w:szCs w:val="21"/>
              </w:rPr>
              <w:t>投屏</w:t>
            </w:r>
          </w:p>
        </w:tc>
        <w:tc>
          <w:tcPr>
            <w:tcW w:w="4029" w:type="pct"/>
            <w:gridSpan w:val="2"/>
            <w:noWrap/>
            <w:vAlign w:val="center"/>
          </w:tcPr>
          <w:p w14:paraId="7EA5C645">
            <w:pPr>
              <w:widowControl/>
              <w:jc w:val="left"/>
              <w:rPr>
                <w:rFonts w:ascii="宋体" w:hAnsi="宋体" w:cs="宋体"/>
                <w:kern w:val="0"/>
                <w:szCs w:val="21"/>
              </w:rPr>
            </w:pPr>
            <w:r>
              <w:rPr>
                <w:rFonts w:hint="eastAsia" w:ascii="宋体" w:hAnsi="宋体" w:cs="宋体"/>
                <w:kern w:val="0"/>
                <w:szCs w:val="21"/>
              </w:rPr>
              <w:t>支持投屏，支持HDMI投屏，或type-C有线投屏，或无线投屏。</w:t>
            </w:r>
          </w:p>
        </w:tc>
      </w:tr>
      <w:tr w14:paraId="327D7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44BE0885">
            <w:pPr>
              <w:widowControl/>
              <w:jc w:val="left"/>
              <w:rPr>
                <w:rFonts w:ascii="宋体" w:hAnsi="宋体" w:cs="宋体"/>
                <w:b/>
                <w:bCs/>
                <w:kern w:val="0"/>
                <w:szCs w:val="21"/>
              </w:rPr>
            </w:pPr>
          </w:p>
        </w:tc>
        <w:tc>
          <w:tcPr>
            <w:tcW w:w="608" w:type="pct"/>
            <w:vMerge w:val="continue"/>
            <w:noWrap/>
            <w:vAlign w:val="center"/>
          </w:tcPr>
          <w:p w14:paraId="1C33E7EB">
            <w:pPr>
              <w:widowControl/>
              <w:jc w:val="left"/>
              <w:rPr>
                <w:rFonts w:ascii="宋体" w:hAnsi="宋体" w:cs="宋体"/>
                <w:b/>
                <w:bCs/>
                <w:kern w:val="0"/>
                <w:szCs w:val="21"/>
              </w:rPr>
            </w:pPr>
          </w:p>
        </w:tc>
        <w:tc>
          <w:tcPr>
            <w:tcW w:w="4029" w:type="pct"/>
            <w:gridSpan w:val="2"/>
            <w:noWrap/>
            <w:vAlign w:val="center"/>
          </w:tcPr>
          <w:p w14:paraId="6E0F0EBE">
            <w:pPr>
              <w:widowControl/>
              <w:jc w:val="left"/>
              <w:rPr>
                <w:rFonts w:ascii="宋体" w:hAnsi="宋体" w:cs="宋体"/>
                <w:kern w:val="0"/>
                <w:szCs w:val="21"/>
              </w:rPr>
            </w:pPr>
            <w:r>
              <w:rPr>
                <w:rFonts w:hint="eastAsia" w:ascii="宋体" w:hAnsi="宋体" w:cs="宋体"/>
                <w:kern w:val="0"/>
                <w:szCs w:val="21"/>
              </w:rPr>
              <w:t>①支持手机NFC无线投屏，通过NFC区域触碰实现手机投屏或②支持手机使用超声波信号进行配对投屏、传输文件。</w:t>
            </w:r>
          </w:p>
        </w:tc>
      </w:tr>
      <w:tr w14:paraId="3447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32CEC89B">
            <w:pPr>
              <w:widowControl/>
              <w:jc w:val="left"/>
              <w:rPr>
                <w:rFonts w:ascii="宋体" w:hAnsi="宋体" w:cs="宋体"/>
                <w:b/>
                <w:bCs/>
                <w:kern w:val="0"/>
                <w:szCs w:val="21"/>
              </w:rPr>
            </w:pPr>
          </w:p>
        </w:tc>
        <w:tc>
          <w:tcPr>
            <w:tcW w:w="608" w:type="pct"/>
            <w:vMerge w:val="continue"/>
            <w:noWrap/>
            <w:vAlign w:val="center"/>
          </w:tcPr>
          <w:p w14:paraId="1485ED97">
            <w:pPr>
              <w:widowControl/>
              <w:jc w:val="left"/>
              <w:rPr>
                <w:rFonts w:ascii="宋体" w:hAnsi="宋体" w:cs="宋体"/>
                <w:b/>
                <w:bCs/>
                <w:kern w:val="0"/>
                <w:szCs w:val="21"/>
              </w:rPr>
            </w:pPr>
          </w:p>
        </w:tc>
        <w:tc>
          <w:tcPr>
            <w:tcW w:w="4029" w:type="pct"/>
            <w:gridSpan w:val="2"/>
            <w:noWrap/>
            <w:vAlign w:val="center"/>
          </w:tcPr>
          <w:p w14:paraId="18ACCDD3">
            <w:pPr>
              <w:widowControl/>
              <w:jc w:val="left"/>
              <w:rPr>
                <w:rFonts w:ascii="宋体" w:hAnsi="宋体" w:cs="宋体"/>
                <w:kern w:val="0"/>
                <w:szCs w:val="21"/>
              </w:rPr>
            </w:pPr>
            <w:r>
              <w:rPr>
                <w:rFonts w:hint="eastAsia" w:ascii="宋体" w:hAnsi="宋体" w:cs="宋体"/>
                <w:kern w:val="0"/>
                <w:szCs w:val="21"/>
              </w:rPr>
              <w:t>支持基于物理线缆实现电脑终端有线投屏，同时可以在触控一体机上对电脑终端进行触控操作。</w:t>
            </w:r>
          </w:p>
        </w:tc>
      </w:tr>
      <w:tr w14:paraId="37147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4"/>
            <w:shd w:val="clear" w:color="000000" w:fill="D8D8D8"/>
            <w:noWrap/>
            <w:vAlign w:val="center"/>
          </w:tcPr>
          <w:p w14:paraId="0F241DA3">
            <w:pPr>
              <w:widowControl/>
              <w:jc w:val="left"/>
              <w:rPr>
                <w:rFonts w:ascii="宋体" w:hAnsi="宋体" w:cs="宋体"/>
                <w:b/>
                <w:bCs/>
                <w:kern w:val="0"/>
                <w:szCs w:val="21"/>
              </w:rPr>
            </w:pPr>
            <w:r>
              <w:rPr>
                <w:rFonts w:hint="eastAsia" w:ascii="宋体" w:hAnsi="宋体" w:cs="宋体"/>
                <w:b/>
                <w:bCs/>
                <w:kern w:val="0"/>
                <w:szCs w:val="21"/>
              </w:rPr>
              <w:t>内置电脑模块（OPS）</w:t>
            </w:r>
          </w:p>
        </w:tc>
      </w:tr>
      <w:tr w14:paraId="1751B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0B8D955F">
            <w:pPr>
              <w:widowControl/>
              <w:jc w:val="center"/>
              <w:rPr>
                <w:rFonts w:ascii="宋体" w:hAnsi="宋体" w:cs="宋体"/>
                <w:bCs/>
                <w:kern w:val="0"/>
                <w:szCs w:val="21"/>
              </w:rPr>
            </w:pPr>
            <w:r>
              <w:rPr>
                <w:rFonts w:hint="eastAsia" w:ascii="宋体" w:hAnsi="宋体" w:cs="宋体"/>
                <w:bCs/>
                <w:kern w:val="0"/>
                <w:szCs w:val="21"/>
              </w:rPr>
              <w:t>27</w:t>
            </w:r>
          </w:p>
        </w:tc>
        <w:tc>
          <w:tcPr>
            <w:tcW w:w="608" w:type="pct"/>
            <w:noWrap/>
            <w:vAlign w:val="center"/>
          </w:tcPr>
          <w:p w14:paraId="3BA2702B">
            <w:pPr>
              <w:widowControl/>
              <w:jc w:val="center"/>
              <w:rPr>
                <w:rFonts w:ascii="宋体" w:hAnsi="宋体" w:cs="宋体"/>
                <w:bCs/>
                <w:kern w:val="0"/>
                <w:szCs w:val="21"/>
              </w:rPr>
            </w:pPr>
            <w:r>
              <w:rPr>
                <w:rFonts w:hint="eastAsia" w:ascii="宋体" w:hAnsi="宋体" w:cs="宋体"/>
                <w:bCs/>
                <w:kern w:val="0"/>
                <w:szCs w:val="21"/>
              </w:rPr>
              <w:t>模块化</w:t>
            </w:r>
          </w:p>
        </w:tc>
        <w:tc>
          <w:tcPr>
            <w:tcW w:w="4029" w:type="pct"/>
            <w:gridSpan w:val="2"/>
            <w:noWrap/>
            <w:vAlign w:val="center"/>
          </w:tcPr>
          <w:p w14:paraId="3DDF83EA">
            <w:pPr>
              <w:widowControl/>
              <w:jc w:val="left"/>
              <w:rPr>
                <w:rFonts w:ascii="宋体" w:hAnsi="宋体" w:cs="宋体"/>
                <w:kern w:val="0"/>
                <w:szCs w:val="21"/>
              </w:rPr>
            </w:pPr>
            <w:r>
              <w:rPr>
                <w:rFonts w:hint="eastAsia" w:ascii="宋体" w:hAnsi="宋体" w:cs="宋体"/>
                <w:kern w:val="0"/>
                <w:szCs w:val="21"/>
              </w:rPr>
              <w:t>内置电脑采用模块化设计。</w:t>
            </w:r>
          </w:p>
        </w:tc>
      </w:tr>
      <w:tr w14:paraId="03821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314A713B">
            <w:pPr>
              <w:widowControl/>
              <w:jc w:val="center"/>
              <w:rPr>
                <w:rFonts w:ascii="宋体" w:hAnsi="宋体" w:cs="宋体"/>
                <w:bCs/>
                <w:kern w:val="0"/>
                <w:szCs w:val="21"/>
              </w:rPr>
            </w:pPr>
            <w:r>
              <w:rPr>
                <w:rFonts w:hint="eastAsia" w:ascii="宋体" w:hAnsi="宋体" w:cs="宋体"/>
                <w:bCs/>
                <w:kern w:val="0"/>
                <w:szCs w:val="21"/>
              </w:rPr>
              <w:t>28</w:t>
            </w:r>
          </w:p>
        </w:tc>
        <w:tc>
          <w:tcPr>
            <w:tcW w:w="608" w:type="pct"/>
            <w:noWrap/>
            <w:vAlign w:val="center"/>
          </w:tcPr>
          <w:p w14:paraId="013828B1">
            <w:pPr>
              <w:widowControl/>
              <w:jc w:val="center"/>
              <w:rPr>
                <w:rFonts w:ascii="宋体" w:hAnsi="宋体" w:cs="宋体"/>
                <w:bCs/>
                <w:kern w:val="0"/>
                <w:szCs w:val="21"/>
              </w:rPr>
            </w:pPr>
            <w:r>
              <w:rPr>
                <w:rFonts w:hint="eastAsia" w:ascii="宋体" w:hAnsi="宋体" w:cs="宋体"/>
                <w:bCs/>
                <w:kern w:val="0"/>
                <w:szCs w:val="21"/>
              </w:rPr>
              <w:t>接口</w:t>
            </w:r>
          </w:p>
        </w:tc>
        <w:tc>
          <w:tcPr>
            <w:tcW w:w="4029" w:type="pct"/>
            <w:gridSpan w:val="2"/>
            <w:noWrap/>
            <w:vAlign w:val="center"/>
          </w:tcPr>
          <w:p w14:paraId="51B0ED1B">
            <w:pPr>
              <w:widowControl/>
              <w:jc w:val="left"/>
              <w:rPr>
                <w:rFonts w:ascii="宋体" w:hAnsi="宋体" w:cs="宋体"/>
                <w:kern w:val="0"/>
                <w:szCs w:val="21"/>
              </w:rPr>
            </w:pPr>
            <w:r>
              <w:rPr>
                <w:rFonts w:hint="eastAsia" w:ascii="宋体" w:hAnsi="宋体" w:cs="宋体"/>
                <w:kern w:val="0"/>
                <w:szCs w:val="21"/>
              </w:rPr>
              <w:t>需具备HDMI OUT，USB接口≥3个。</w:t>
            </w:r>
          </w:p>
        </w:tc>
      </w:tr>
      <w:tr w14:paraId="47851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4B5A0337">
            <w:pPr>
              <w:widowControl/>
              <w:jc w:val="center"/>
              <w:rPr>
                <w:rFonts w:ascii="宋体" w:hAnsi="宋体" w:cs="宋体"/>
                <w:bCs/>
                <w:kern w:val="0"/>
                <w:szCs w:val="21"/>
              </w:rPr>
            </w:pPr>
            <w:r>
              <w:rPr>
                <w:rFonts w:hint="eastAsia" w:ascii="宋体" w:hAnsi="宋体" w:cs="宋体"/>
                <w:bCs/>
                <w:kern w:val="0"/>
                <w:szCs w:val="21"/>
              </w:rPr>
              <w:t>29</w:t>
            </w:r>
          </w:p>
        </w:tc>
        <w:tc>
          <w:tcPr>
            <w:tcW w:w="608" w:type="pct"/>
            <w:noWrap/>
            <w:vAlign w:val="center"/>
          </w:tcPr>
          <w:p w14:paraId="0A19F1E5">
            <w:pPr>
              <w:widowControl/>
              <w:jc w:val="center"/>
              <w:rPr>
                <w:rFonts w:ascii="宋体" w:hAnsi="宋体" w:cs="宋体"/>
                <w:b/>
                <w:bCs/>
                <w:kern w:val="0"/>
                <w:szCs w:val="21"/>
              </w:rPr>
            </w:pPr>
            <w:r>
              <w:rPr>
                <w:rFonts w:hint="eastAsia" w:ascii="宋体" w:hAnsi="宋体" w:cs="宋体"/>
                <w:b/>
                <w:bCs/>
                <w:kern w:val="0"/>
                <w:szCs w:val="21"/>
              </w:rPr>
              <w:t>★CPU</w:t>
            </w:r>
          </w:p>
        </w:tc>
        <w:tc>
          <w:tcPr>
            <w:tcW w:w="1749" w:type="pct"/>
            <w:noWrap/>
            <w:vAlign w:val="center"/>
          </w:tcPr>
          <w:p w14:paraId="0F90E41C">
            <w:pPr>
              <w:widowControl/>
              <w:jc w:val="left"/>
              <w:rPr>
                <w:rFonts w:ascii="宋体" w:hAnsi="宋体" w:cs="宋体"/>
                <w:kern w:val="0"/>
                <w:szCs w:val="21"/>
              </w:rPr>
            </w:pPr>
            <w:r>
              <w:rPr>
                <w:rFonts w:hint="eastAsia" w:ascii="宋体" w:hAnsi="宋体" w:cs="宋体"/>
                <w:kern w:val="0"/>
                <w:szCs w:val="21"/>
              </w:rPr>
              <w:t>≥Intel i5第10代或以上。</w:t>
            </w:r>
          </w:p>
        </w:tc>
        <w:tc>
          <w:tcPr>
            <w:tcW w:w="2281" w:type="pct"/>
            <w:noWrap/>
            <w:vAlign w:val="center"/>
          </w:tcPr>
          <w:p w14:paraId="3456C859">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68EB6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0E451D1F">
            <w:pPr>
              <w:widowControl/>
              <w:jc w:val="center"/>
              <w:rPr>
                <w:rFonts w:ascii="宋体" w:hAnsi="宋体" w:cs="宋体"/>
                <w:bCs/>
                <w:kern w:val="0"/>
                <w:szCs w:val="21"/>
              </w:rPr>
            </w:pPr>
            <w:r>
              <w:rPr>
                <w:rFonts w:hint="eastAsia" w:ascii="宋体" w:hAnsi="宋体" w:cs="宋体"/>
                <w:bCs/>
                <w:kern w:val="0"/>
                <w:szCs w:val="21"/>
              </w:rPr>
              <w:t>30</w:t>
            </w:r>
          </w:p>
        </w:tc>
        <w:tc>
          <w:tcPr>
            <w:tcW w:w="608" w:type="pct"/>
            <w:noWrap/>
            <w:vAlign w:val="center"/>
          </w:tcPr>
          <w:p w14:paraId="3FB600B7">
            <w:pPr>
              <w:widowControl/>
              <w:jc w:val="center"/>
              <w:rPr>
                <w:rFonts w:ascii="宋体" w:hAnsi="宋体" w:cs="宋体"/>
                <w:b/>
                <w:bCs/>
                <w:kern w:val="0"/>
                <w:szCs w:val="21"/>
              </w:rPr>
            </w:pPr>
            <w:r>
              <w:rPr>
                <w:rFonts w:hint="eastAsia" w:ascii="宋体" w:hAnsi="宋体" w:cs="宋体"/>
                <w:b/>
                <w:bCs/>
                <w:kern w:val="0"/>
                <w:szCs w:val="21"/>
              </w:rPr>
              <w:t>★内存</w:t>
            </w:r>
          </w:p>
        </w:tc>
        <w:tc>
          <w:tcPr>
            <w:tcW w:w="1749" w:type="pct"/>
            <w:noWrap/>
            <w:vAlign w:val="center"/>
          </w:tcPr>
          <w:p w14:paraId="243071BA">
            <w:pPr>
              <w:widowControl/>
              <w:jc w:val="left"/>
              <w:rPr>
                <w:rFonts w:ascii="宋体" w:hAnsi="宋体" w:cs="宋体"/>
                <w:kern w:val="0"/>
                <w:szCs w:val="21"/>
              </w:rPr>
            </w:pPr>
            <w:r>
              <w:rPr>
                <w:rFonts w:hint="eastAsia" w:ascii="宋体" w:hAnsi="宋体" w:cs="宋体"/>
                <w:kern w:val="0"/>
                <w:szCs w:val="21"/>
              </w:rPr>
              <w:t>≥8GB DDR4。</w:t>
            </w:r>
          </w:p>
        </w:tc>
        <w:tc>
          <w:tcPr>
            <w:tcW w:w="2281" w:type="pct"/>
            <w:noWrap/>
            <w:vAlign w:val="center"/>
          </w:tcPr>
          <w:p w14:paraId="7C30D270">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18454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36324E88">
            <w:pPr>
              <w:widowControl/>
              <w:jc w:val="center"/>
              <w:rPr>
                <w:rFonts w:ascii="宋体" w:hAnsi="宋体" w:cs="宋体"/>
                <w:bCs/>
                <w:kern w:val="0"/>
                <w:szCs w:val="21"/>
              </w:rPr>
            </w:pPr>
            <w:r>
              <w:rPr>
                <w:rFonts w:hint="eastAsia" w:ascii="宋体" w:hAnsi="宋体" w:cs="宋体"/>
                <w:bCs/>
                <w:kern w:val="0"/>
                <w:szCs w:val="21"/>
              </w:rPr>
              <w:t>31</w:t>
            </w:r>
          </w:p>
        </w:tc>
        <w:tc>
          <w:tcPr>
            <w:tcW w:w="608" w:type="pct"/>
            <w:noWrap/>
            <w:vAlign w:val="center"/>
          </w:tcPr>
          <w:p w14:paraId="1F3297C5">
            <w:pPr>
              <w:widowControl/>
              <w:jc w:val="center"/>
              <w:rPr>
                <w:rFonts w:ascii="宋体" w:hAnsi="宋体" w:cs="宋体"/>
                <w:b/>
                <w:bCs/>
                <w:kern w:val="0"/>
                <w:szCs w:val="21"/>
              </w:rPr>
            </w:pPr>
            <w:r>
              <w:rPr>
                <w:rFonts w:hint="eastAsia" w:ascii="宋体" w:hAnsi="宋体" w:cs="宋体"/>
                <w:b/>
                <w:bCs/>
                <w:kern w:val="0"/>
                <w:szCs w:val="21"/>
              </w:rPr>
              <w:t>★硬盘</w:t>
            </w:r>
          </w:p>
        </w:tc>
        <w:tc>
          <w:tcPr>
            <w:tcW w:w="1749" w:type="pct"/>
            <w:noWrap/>
            <w:vAlign w:val="center"/>
          </w:tcPr>
          <w:p w14:paraId="2E7F53FC">
            <w:pPr>
              <w:widowControl/>
              <w:jc w:val="left"/>
              <w:rPr>
                <w:rFonts w:ascii="宋体" w:hAnsi="宋体" w:cs="宋体"/>
                <w:kern w:val="0"/>
                <w:szCs w:val="21"/>
              </w:rPr>
            </w:pPr>
            <w:r>
              <w:rPr>
                <w:rFonts w:hint="eastAsia" w:ascii="宋体" w:hAnsi="宋体" w:cs="宋体"/>
                <w:kern w:val="0"/>
                <w:szCs w:val="21"/>
              </w:rPr>
              <w:t>≥256GB SSD。</w:t>
            </w:r>
          </w:p>
        </w:tc>
        <w:tc>
          <w:tcPr>
            <w:tcW w:w="2281" w:type="pct"/>
            <w:noWrap/>
            <w:vAlign w:val="center"/>
          </w:tcPr>
          <w:p w14:paraId="4BD747CF">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06EF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5DE3BC15">
            <w:pPr>
              <w:widowControl/>
              <w:jc w:val="center"/>
              <w:rPr>
                <w:rFonts w:ascii="宋体" w:hAnsi="宋体" w:cs="宋体"/>
                <w:bCs/>
                <w:kern w:val="0"/>
                <w:szCs w:val="21"/>
              </w:rPr>
            </w:pPr>
            <w:r>
              <w:rPr>
                <w:rFonts w:hint="eastAsia" w:ascii="宋体" w:hAnsi="宋体" w:cs="宋体"/>
                <w:bCs/>
                <w:kern w:val="0"/>
                <w:szCs w:val="21"/>
              </w:rPr>
              <w:t>32</w:t>
            </w:r>
          </w:p>
        </w:tc>
        <w:tc>
          <w:tcPr>
            <w:tcW w:w="608" w:type="pct"/>
            <w:noWrap/>
            <w:vAlign w:val="center"/>
          </w:tcPr>
          <w:p w14:paraId="7869F920">
            <w:pPr>
              <w:widowControl/>
              <w:jc w:val="center"/>
              <w:rPr>
                <w:rFonts w:ascii="宋体" w:hAnsi="宋体" w:cs="宋体"/>
                <w:b/>
                <w:bCs/>
                <w:kern w:val="0"/>
                <w:szCs w:val="21"/>
              </w:rPr>
            </w:pPr>
            <w:r>
              <w:rPr>
                <w:rFonts w:hint="eastAsia" w:ascii="宋体" w:hAnsi="宋体" w:cs="宋体"/>
                <w:b/>
                <w:bCs/>
                <w:kern w:val="0"/>
                <w:szCs w:val="21"/>
              </w:rPr>
              <w:t>★网络</w:t>
            </w:r>
          </w:p>
        </w:tc>
        <w:tc>
          <w:tcPr>
            <w:tcW w:w="1749" w:type="pct"/>
            <w:noWrap/>
            <w:vAlign w:val="center"/>
          </w:tcPr>
          <w:p w14:paraId="4AEB9D2A">
            <w:pPr>
              <w:widowControl/>
              <w:jc w:val="left"/>
              <w:rPr>
                <w:rFonts w:ascii="宋体" w:hAnsi="宋体" w:cs="宋体"/>
                <w:kern w:val="0"/>
                <w:szCs w:val="21"/>
              </w:rPr>
            </w:pPr>
            <w:r>
              <w:rPr>
                <w:rFonts w:hint="eastAsia" w:ascii="宋体" w:hAnsi="宋体" w:cs="宋体"/>
                <w:kern w:val="0"/>
                <w:szCs w:val="21"/>
              </w:rPr>
              <w:t>具备千兆以太网卡。</w:t>
            </w:r>
          </w:p>
        </w:tc>
        <w:tc>
          <w:tcPr>
            <w:tcW w:w="2281" w:type="pct"/>
            <w:noWrap/>
            <w:vAlign w:val="center"/>
          </w:tcPr>
          <w:p w14:paraId="2E01C2EE">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89C8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313942C0">
            <w:pPr>
              <w:widowControl/>
              <w:jc w:val="center"/>
              <w:rPr>
                <w:rFonts w:ascii="宋体" w:hAnsi="宋体" w:cs="宋体"/>
                <w:bCs/>
                <w:kern w:val="0"/>
                <w:szCs w:val="21"/>
              </w:rPr>
            </w:pPr>
            <w:r>
              <w:rPr>
                <w:rFonts w:hint="eastAsia" w:ascii="宋体" w:hAnsi="宋体" w:cs="宋体"/>
                <w:bCs/>
                <w:kern w:val="0"/>
                <w:szCs w:val="21"/>
              </w:rPr>
              <w:t>33</w:t>
            </w:r>
          </w:p>
        </w:tc>
        <w:tc>
          <w:tcPr>
            <w:tcW w:w="608" w:type="pct"/>
            <w:noWrap/>
            <w:vAlign w:val="center"/>
          </w:tcPr>
          <w:p w14:paraId="75D39D10">
            <w:pPr>
              <w:widowControl/>
              <w:jc w:val="center"/>
              <w:rPr>
                <w:rFonts w:ascii="宋体" w:hAnsi="宋体" w:cs="宋体"/>
                <w:b/>
                <w:bCs/>
                <w:kern w:val="0"/>
                <w:szCs w:val="21"/>
              </w:rPr>
            </w:pPr>
            <w:r>
              <w:rPr>
                <w:rFonts w:hint="eastAsia" w:ascii="宋体" w:hAnsi="宋体" w:cs="宋体"/>
                <w:b/>
                <w:bCs/>
                <w:kern w:val="0"/>
                <w:szCs w:val="21"/>
              </w:rPr>
              <w:t>★杀毒软件</w:t>
            </w:r>
          </w:p>
        </w:tc>
        <w:tc>
          <w:tcPr>
            <w:tcW w:w="1749" w:type="pct"/>
            <w:noWrap/>
            <w:vAlign w:val="center"/>
          </w:tcPr>
          <w:p w14:paraId="446A7D08">
            <w:pPr>
              <w:widowControl/>
              <w:jc w:val="left"/>
              <w:rPr>
                <w:rFonts w:ascii="宋体" w:hAnsi="宋体" w:cs="宋体"/>
                <w:kern w:val="0"/>
                <w:szCs w:val="21"/>
              </w:rPr>
            </w:pPr>
            <w:r>
              <w:rPr>
                <w:rFonts w:hint="eastAsia" w:ascii="宋体" w:hAnsi="宋体" w:cs="宋体"/>
                <w:kern w:val="0"/>
                <w:szCs w:val="21"/>
              </w:rPr>
              <w:t>内置能对系统进行病毒查杀的软件。</w:t>
            </w:r>
          </w:p>
        </w:tc>
        <w:tc>
          <w:tcPr>
            <w:tcW w:w="2281" w:type="pct"/>
            <w:noWrap/>
            <w:vAlign w:val="center"/>
          </w:tcPr>
          <w:p w14:paraId="49E7BED7">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75967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291D81C4">
            <w:pPr>
              <w:widowControl/>
              <w:jc w:val="center"/>
              <w:rPr>
                <w:rFonts w:ascii="宋体" w:hAnsi="宋体" w:cs="宋体"/>
                <w:bCs/>
                <w:kern w:val="0"/>
                <w:szCs w:val="21"/>
              </w:rPr>
            </w:pPr>
            <w:r>
              <w:rPr>
                <w:rFonts w:hint="eastAsia" w:ascii="宋体" w:hAnsi="宋体" w:cs="宋体"/>
                <w:bCs/>
                <w:kern w:val="0"/>
                <w:szCs w:val="21"/>
              </w:rPr>
              <w:t>34</w:t>
            </w:r>
          </w:p>
        </w:tc>
        <w:tc>
          <w:tcPr>
            <w:tcW w:w="608" w:type="pct"/>
            <w:noWrap/>
            <w:vAlign w:val="center"/>
          </w:tcPr>
          <w:p w14:paraId="5C7FB857">
            <w:pPr>
              <w:widowControl/>
              <w:jc w:val="center"/>
              <w:rPr>
                <w:rFonts w:ascii="宋体" w:hAnsi="宋体" w:cs="宋体"/>
                <w:bCs/>
                <w:kern w:val="0"/>
                <w:szCs w:val="21"/>
              </w:rPr>
            </w:pPr>
            <w:r>
              <w:rPr>
                <w:rFonts w:hint="eastAsia" w:ascii="宋体" w:hAnsi="宋体" w:cs="宋体"/>
                <w:bCs/>
                <w:kern w:val="0"/>
                <w:szCs w:val="21"/>
              </w:rPr>
              <w:t>设备管理功能</w:t>
            </w:r>
          </w:p>
        </w:tc>
        <w:tc>
          <w:tcPr>
            <w:tcW w:w="4029" w:type="pct"/>
            <w:gridSpan w:val="2"/>
            <w:noWrap/>
            <w:vAlign w:val="center"/>
          </w:tcPr>
          <w:p w14:paraId="73A0EDCA">
            <w:pPr>
              <w:widowControl/>
              <w:jc w:val="left"/>
              <w:rPr>
                <w:rFonts w:ascii="宋体" w:hAnsi="宋体" w:cs="宋体"/>
                <w:kern w:val="0"/>
                <w:szCs w:val="21"/>
              </w:rPr>
            </w:pPr>
            <w:r>
              <w:rPr>
                <w:rFonts w:hint="eastAsia" w:ascii="宋体" w:hAnsi="宋体" w:cs="宋体"/>
                <w:kern w:val="0"/>
                <w:szCs w:val="21"/>
              </w:rPr>
              <w:t>具备设备还原功能。</w:t>
            </w:r>
          </w:p>
        </w:tc>
      </w:tr>
      <w:tr w14:paraId="58D7F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4"/>
            <w:shd w:val="clear" w:color="000000" w:fill="D8D8D8"/>
            <w:noWrap/>
            <w:vAlign w:val="center"/>
          </w:tcPr>
          <w:p w14:paraId="504A568C">
            <w:pPr>
              <w:widowControl/>
              <w:jc w:val="left"/>
              <w:rPr>
                <w:rFonts w:ascii="宋体" w:hAnsi="宋体" w:cs="宋体"/>
                <w:b/>
                <w:bCs/>
                <w:kern w:val="0"/>
                <w:szCs w:val="21"/>
              </w:rPr>
            </w:pPr>
            <w:r>
              <w:rPr>
                <w:rFonts w:hint="eastAsia" w:ascii="宋体" w:hAnsi="宋体" w:cs="宋体"/>
                <w:b/>
                <w:bCs/>
                <w:kern w:val="0"/>
                <w:szCs w:val="21"/>
              </w:rPr>
              <w:t>设备辅助管理软件</w:t>
            </w:r>
          </w:p>
        </w:tc>
      </w:tr>
      <w:tr w14:paraId="0F839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restart"/>
            <w:noWrap/>
            <w:vAlign w:val="center"/>
          </w:tcPr>
          <w:p w14:paraId="112B6714">
            <w:pPr>
              <w:widowControl/>
              <w:jc w:val="center"/>
              <w:rPr>
                <w:rFonts w:ascii="宋体" w:hAnsi="宋体" w:cs="宋体"/>
                <w:bCs/>
                <w:kern w:val="0"/>
                <w:szCs w:val="21"/>
              </w:rPr>
            </w:pPr>
            <w:r>
              <w:rPr>
                <w:rFonts w:hint="eastAsia" w:ascii="宋体" w:hAnsi="宋体" w:cs="宋体"/>
                <w:bCs/>
                <w:kern w:val="0"/>
                <w:szCs w:val="21"/>
              </w:rPr>
              <w:t>35</w:t>
            </w:r>
          </w:p>
        </w:tc>
        <w:tc>
          <w:tcPr>
            <w:tcW w:w="608" w:type="pct"/>
            <w:vMerge w:val="restart"/>
            <w:noWrap/>
            <w:vAlign w:val="center"/>
          </w:tcPr>
          <w:p w14:paraId="4B72EF0C">
            <w:pPr>
              <w:widowControl/>
              <w:jc w:val="center"/>
              <w:rPr>
                <w:rFonts w:ascii="宋体" w:hAnsi="宋体" w:cs="宋体"/>
                <w:b/>
                <w:bCs/>
                <w:kern w:val="0"/>
                <w:szCs w:val="21"/>
              </w:rPr>
            </w:pPr>
            <w:r>
              <w:rPr>
                <w:rFonts w:hint="eastAsia" w:ascii="宋体" w:hAnsi="宋体" w:cs="宋体"/>
                <w:b/>
                <w:bCs/>
                <w:kern w:val="0"/>
                <w:szCs w:val="21"/>
              </w:rPr>
              <w:t>便捷管理（演示）</w:t>
            </w:r>
          </w:p>
        </w:tc>
        <w:tc>
          <w:tcPr>
            <w:tcW w:w="4029" w:type="pct"/>
            <w:gridSpan w:val="2"/>
            <w:noWrap/>
            <w:vAlign w:val="center"/>
          </w:tcPr>
          <w:p w14:paraId="4ABC8601">
            <w:pPr>
              <w:widowControl/>
              <w:jc w:val="left"/>
              <w:rPr>
                <w:rFonts w:ascii="宋体" w:hAnsi="宋体" w:cs="宋体"/>
                <w:kern w:val="0"/>
                <w:szCs w:val="21"/>
              </w:rPr>
            </w:pPr>
            <w:r>
              <w:rPr>
                <w:rFonts w:hint="eastAsia" w:ascii="宋体" w:hAnsi="宋体" w:cs="宋体"/>
                <w:kern w:val="0"/>
                <w:szCs w:val="21"/>
              </w:rPr>
              <w:t>触控一体机支持关联用户信息，支持自动发现并能关联同一网段下其他触控一体机至同一个用户中，以方便管理者对本单位所采购触控一体机的快捷管控。</w:t>
            </w:r>
          </w:p>
        </w:tc>
      </w:tr>
      <w:tr w14:paraId="73D6F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5BFBD239">
            <w:pPr>
              <w:widowControl/>
              <w:jc w:val="left"/>
              <w:rPr>
                <w:rFonts w:ascii="宋体" w:hAnsi="宋体" w:cs="宋体"/>
                <w:bCs/>
                <w:kern w:val="0"/>
                <w:szCs w:val="21"/>
              </w:rPr>
            </w:pPr>
          </w:p>
        </w:tc>
        <w:tc>
          <w:tcPr>
            <w:tcW w:w="608" w:type="pct"/>
            <w:vMerge w:val="continue"/>
            <w:noWrap/>
            <w:vAlign w:val="center"/>
          </w:tcPr>
          <w:p w14:paraId="198D06D5">
            <w:pPr>
              <w:widowControl/>
              <w:jc w:val="left"/>
              <w:rPr>
                <w:rFonts w:ascii="宋体" w:hAnsi="宋体" w:cs="宋体"/>
                <w:b/>
                <w:bCs/>
                <w:kern w:val="0"/>
                <w:szCs w:val="21"/>
              </w:rPr>
            </w:pPr>
          </w:p>
        </w:tc>
        <w:tc>
          <w:tcPr>
            <w:tcW w:w="4029" w:type="pct"/>
            <w:gridSpan w:val="2"/>
            <w:noWrap/>
            <w:vAlign w:val="center"/>
          </w:tcPr>
          <w:p w14:paraId="6B1F7239">
            <w:pPr>
              <w:widowControl/>
              <w:jc w:val="left"/>
              <w:rPr>
                <w:rFonts w:ascii="宋体" w:hAnsi="宋体" w:cs="宋体"/>
                <w:kern w:val="0"/>
                <w:szCs w:val="21"/>
              </w:rPr>
            </w:pPr>
            <w:r>
              <w:rPr>
                <w:rFonts w:hint="eastAsia" w:ascii="宋体" w:hAnsi="宋体" w:cs="宋体"/>
                <w:kern w:val="0"/>
                <w:szCs w:val="21"/>
              </w:rPr>
              <w:t>管理员可远程对设备进行配置或运维调整。</w:t>
            </w:r>
          </w:p>
        </w:tc>
      </w:tr>
      <w:tr w14:paraId="2D60E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4B3DF51A">
            <w:pPr>
              <w:widowControl/>
              <w:jc w:val="center"/>
              <w:rPr>
                <w:rFonts w:ascii="宋体" w:hAnsi="宋体" w:cs="宋体"/>
                <w:bCs/>
                <w:kern w:val="0"/>
                <w:szCs w:val="21"/>
              </w:rPr>
            </w:pPr>
            <w:r>
              <w:rPr>
                <w:rFonts w:hint="eastAsia" w:ascii="宋体" w:hAnsi="宋体" w:cs="宋体"/>
                <w:bCs/>
                <w:kern w:val="0"/>
                <w:szCs w:val="21"/>
              </w:rPr>
              <w:t>36</w:t>
            </w:r>
          </w:p>
        </w:tc>
        <w:tc>
          <w:tcPr>
            <w:tcW w:w="608" w:type="pct"/>
            <w:noWrap/>
            <w:vAlign w:val="center"/>
          </w:tcPr>
          <w:p w14:paraId="4221E4CA">
            <w:pPr>
              <w:widowControl/>
              <w:jc w:val="center"/>
              <w:rPr>
                <w:rFonts w:ascii="宋体" w:hAnsi="宋体" w:cs="宋体"/>
                <w:b/>
                <w:bCs/>
                <w:kern w:val="0"/>
                <w:szCs w:val="21"/>
              </w:rPr>
            </w:pPr>
            <w:r>
              <w:rPr>
                <w:rFonts w:hint="eastAsia" w:ascii="宋体" w:hAnsi="宋体" w:cs="宋体"/>
                <w:b/>
                <w:bCs/>
                <w:kern w:val="0"/>
                <w:szCs w:val="21"/>
              </w:rPr>
              <w:t>自我保护（演示）</w:t>
            </w:r>
          </w:p>
        </w:tc>
        <w:tc>
          <w:tcPr>
            <w:tcW w:w="4029" w:type="pct"/>
            <w:gridSpan w:val="2"/>
            <w:noWrap/>
            <w:vAlign w:val="center"/>
          </w:tcPr>
          <w:p w14:paraId="3C8C1E88">
            <w:pPr>
              <w:widowControl/>
              <w:jc w:val="left"/>
              <w:rPr>
                <w:rFonts w:ascii="宋体" w:hAnsi="宋体" w:cs="宋体"/>
                <w:kern w:val="0"/>
                <w:szCs w:val="21"/>
              </w:rPr>
            </w:pPr>
            <w:r>
              <w:rPr>
                <w:rFonts w:hint="eastAsia" w:ascii="宋体" w:hAnsi="宋体" w:cs="宋体"/>
                <w:kern w:val="0"/>
                <w:szCs w:val="21"/>
              </w:rPr>
              <w:t>触控一体机自带系统级保护程序，未授权用户无法通过系统删除或者关闭程序破解保护程序，从而保护管理员有效管控设备。</w:t>
            </w:r>
          </w:p>
        </w:tc>
      </w:tr>
      <w:tr w14:paraId="4E330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7C39E798">
            <w:pPr>
              <w:widowControl/>
              <w:jc w:val="center"/>
              <w:rPr>
                <w:rFonts w:ascii="宋体" w:hAnsi="宋体" w:cs="宋体"/>
                <w:bCs/>
                <w:kern w:val="0"/>
                <w:szCs w:val="21"/>
              </w:rPr>
            </w:pPr>
            <w:r>
              <w:rPr>
                <w:rFonts w:hint="eastAsia" w:ascii="宋体" w:hAnsi="宋体" w:cs="宋体"/>
                <w:bCs/>
                <w:kern w:val="0"/>
                <w:szCs w:val="21"/>
              </w:rPr>
              <w:t>37</w:t>
            </w:r>
          </w:p>
        </w:tc>
        <w:tc>
          <w:tcPr>
            <w:tcW w:w="608" w:type="pct"/>
            <w:noWrap/>
            <w:vAlign w:val="center"/>
          </w:tcPr>
          <w:p w14:paraId="38221F5E">
            <w:pPr>
              <w:widowControl/>
              <w:jc w:val="center"/>
              <w:rPr>
                <w:rFonts w:ascii="宋体" w:hAnsi="宋体" w:cs="宋体"/>
                <w:b/>
                <w:bCs/>
                <w:kern w:val="0"/>
                <w:szCs w:val="21"/>
              </w:rPr>
            </w:pPr>
            <w:r>
              <w:rPr>
                <w:rFonts w:hint="eastAsia" w:ascii="宋体" w:hAnsi="宋体" w:cs="宋体"/>
                <w:b/>
                <w:bCs/>
                <w:kern w:val="0"/>
                <w:szCs w:val="21"/>
              </w:rPr>
              <w:t>弹窗拦截（演示）</w:t>
            </w:r>
          </w:p>
        </w:tc>
        <w:tc>
          <w:tcPr>
            <w:tcW w:w="4029" w:type="pct"/>
            <w:gridSpan w:val="2"/>
            <w:noWrap/>
            <w:vAlign w:val="center"/>
          </w:tcPr>
          <w:p w14:paraId="746A7CC2">
            <w:pPr>
              <w:widowControl/>
              <w:jc w:val="left"/>
              <w:rPr>
                <w:rFonts w:ascii="宋体" w:hAnsi="宋体" w:cs="宋体"/>
                <w:kern w:val="0"/>
                <w:szCs w:val="21"/>
              </w:rPr>
            </w:pPr>
            <w:r>
              <w:rPr>
                <w:rFonts w:hint="eastAsia" w:ascii="宋体" w:hAnsi="宋体" w:cs="宋体"/>
                <w:kern w:val="0"/>
                <w:szCs w:val="21"/>
              </w:rPr>
              <w:t>为保障不受到不良弹窗的影响，支持多种弹窗拦截方式，包括手动拦截、截图拦截、自定义拦截等。</w:t>
            </w:r>
          </w:p>
        </w:tc>
      </w:tr>
      <w:tr w14:paraId="7F34F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2E6BA8E8">
            <w:pPr>
              <w:widowControl/>
              <w:jc w:val="center"/>
              <w:rPr>
                <w:rFonts w:ascii="宋体" w:hAnsi="宋体" w:cs="宋体"/>
                <w:bCs/>
                <w:kern w:val="0"/>
                <w:szCs w:val="21"/>
              </w:rPr>
            </w:pPr>
            <w:r>
              <w:rPr>
                <w:rFonts w:hint="eastAsia" w:ascii="宋体" w:hAnsi="宋体" w:cs="宋体"/>
                <w:bCs/>
                <w:kern w:val="0"/>
                <w:szCs w:val="21"/>
              </w:rPr>
              <w:t>38</w:t>
            </w:r>
          </w:p>
        </w:tc>
        <w:tc>
          <w:tcPr>
            <w:tcW w:w="608" w:type="pct"/>
            <w:noWrap/>
            <w:vAlign w:val="center"/>
          </w:tcPr>
          <w:p w14:paraId="0BED7403">
            <w:pPr>
              <w:widowControl/>
              <w:jc w:val="center"/>
              <w:rPr>
                <w:rFonts w:ascii="宋体" w:hAnsi="宋体" w:cs="宋体"/>
                <w:b/>
                <w:bCs/>
                <w:kern w:val="0"/>
                <w:szCs w:val="21"/>
              </w:rPr>
            </w:pPr>
            <w:r>
              <w:rPr>
                <w:rFonts w:hint="eastAsia" w:ascii="宋体" w:hAnsi="宋体" w:cs="宋体"/>
                <w:b/>
                <w:bCs/>
                <w:kern w:val="0"/>
                <w:szCs w:val="21"/>
              </w:rPr>
              <w:t>资源留存（演示）</w:t>
            </w:r>
          </w:p>
        </w:tc>
        <w:tc>
          <w:tcPr>
            <w:tcW w:w="4029" w:type="pct"/>
            <w:gridSpan w:val="2"/>
            <w:noWrap/>
            <w:vAlign w:val="center"/>
          </w:tcPr>
          <w:p w14:paraId="204E5752">
            <w:pPr>
              <w:widowControl/>
              <w:jc w:val="left"/>
              <w:rPr>
                <w:rFonts w:ascii="宋体" w:hAnsi="宋体" w:cs="宋体"/>
                <w:kern w:val="0"/>
                <w:szCs w:val="21"/>
              </w:rPr>
            </w:pPr>
            <w:r>
              <w:rPr>
                <w:rFonts w:hint="eastAsia" w:ascii="宋体" w:hAnsi="宋体" w:cs="宋体"/>
                <w:kern w:val="0"/>
                <w:szCs w:val="21"/>
              </w:rPr>
              <w:t>支持简易录播功能，可以录制设备屏幕及现场的音视频，生成的资源能够在本地保存，也能自动上传，以方便使用者对课堂、会议场景进行记录。</w:t>
            </w:r>
          </w:p>
        </w:tc>
      </w:tr>
      <w:tr w14:paraId="57AC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4"/>
            <w:shd w:val="clear" w:color="000000" w:fill="D8D8D8"/>
            <w:noWrap/>
            <w:vAlign w:val="center"/>
          </w:tcPr>
          <w:p w14:paraId="07B4B5B0">
            <w:pPr>
              <w:widowControl/>
              <w:jc w:val="left"/>
              <w:rPr>
                <w:rFonts w:ascii="宋体" w:hAnsi="宋体" w:cs="宋体"/>
                <w:b/>
                <w:bCs/>
                <w:kern w:val="0"/>
                <w:szCs w:val="21"/>
              </w:rPr>
            </w:pPr>
            <w:r>
              <w:rPr>
                <w:rFonts w:hint="eastAsia" w:ascii="宋体" w:hAnsi="宋体" w:cs="宋体"/>
                <w:b/>
                <w:bCs/>
                <w:kern w:val="0"/>
                <w:szCs w:val="21"/>
              </w:rPr>
              <w:t>服务和配件</w:t>
            </w:r>
          </w:p>
        </w:tc>
      </w:tr>
      <w:tr w14:paraId="41FDE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74A36DDB">
            <w:pPr>
              <w:widowControl/>
              <w:jc w:val="center"/>
              <w:rPr>
                <w:rFonts w:ascii="宋体" w:hAnsi="宋体" w:cs="宋体"/>
                <w:bCs/>
                <w:kern w:val="0"/>
                <w:szCs w:val="21"/>
              </w:rPr>
            </w:pPr>
            <w:r>
              <w:rPr>
                <w:rFonts w:hint="eastAsia" w:ascii="宋体" w:hAnsi="宋体" w:cs="宋体"/>
                <w:bCs/>
                <w:kern w:val="0"/>
                <w:szCs w:val="21"/>
              </w:rPr>
              <w:t>39</w:t>
            </w:r>
          </w:p>
        </w:tc>
        <w:tc>
          <w:tcPr>
            <w:tcW w:w="608" w:type="pct"/>
            <w:noWrap/>
            <w:vAlign w:val="center"/>
          </w:tcPr>
          <w:p w14:paraId="45D06578">
            <w:pPr>
              <w:widowControl/>
              <w:jc w:val="center"/>
              <w:rPr>
                <w:rFonts w:ascii="宋体" w:hAnsi="宋体" w:cs="宋体"/>
                <w:bCs/>
                <w:kern w:val="0"/>
                <w:szCs w:val="21"/>
              </w:rPr>
            </w:pPr>
            <w:r>
              <w:rPr>
                <w:rFonts w:hint="eastAsia" w:ascii="宋体" w:hAnsi="宋体" w:cs="宋体"/>
                <w:bCs/>
                <w:kern w:val="0"/>
                <w:szCs w:val="21"/>
              </w:rPr>
              <w:t>履约服务</w:t>
            </w:r>
          </w:p>
        </w:tc>
        <w:tc>
          <w:tcPr>
            <w:tcW w:w="4029" w:type="pct"/>
            <w:gridSpan w:val="2"/>
            <w:noWrap/>
            <w:vAlign w:val="center"/>
          </w:tcPr>
          <w:p w14:paraId="3B19F1D9">
            <w:pPr>
              <w:widowControl/>
              <w:jc w:val="left"/>
              <w:rPr>
                <w:rFonts w:ascii="宋体" w:hAnsi="宋体" w:cs="宋体"/>
                <w:kern w:val="0"/>
                <w:szCs w:val="21"/>
              </w:rPr>
            </w:pPr>
            <w:r>
              <w:rPr>
                <w:rFonts w:hint="eastAsia" w:ascii="宋体" w:hAnsi="宋体" w:cs="宋体"/>
                <w:kern w:val="0"/>
                <w:szCs w:val="21"/>
              </w:rPr>
              <w:t>考核投标人/品牌设备制造商批量采购项目履约情况。</w:t>
            </w:r>
          </w:p>
        </w:tc>
      </w:tr>
      <w:tr w14:paraId="28973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12324FD3">
            <w:pPr>
              <w:widowControl/>
              <w:jc w:val="center"/>
              <w:rPr>
                <w:rFonts w:ascii="宋体" w:hAnsi="宋体" w:cs="宋体"/>
                <w:bCs/>
                <w:kern w:val="0"/>
                <w:szCs w:val="21"/>
              </w:rPr>
            </w:pPr>
            <w:r>
              <w:rPr>
                <w:rFonts w:hint="eastAsia" w:ascii="宋体" w:hAnsi="宋体" w:cs="宋体"/>
                <w:bCs/>
                <w:kern w:val="0"/>
                <w:szCs w:val="21"/>
              </w:rPr>
              <w:t>40</w:t>
            </w:r>
          </w:p>
        </w:tc>
        <w:tc>
          <w:tcPr>
            <w:tcW w:w="608" w:type="pct"/>
            <w:noWrap/>
            <w:vAlign w:val="center"/>
          </w:tcPr>
          <w:p w14:paraId="608F070D">
            <w:pPr>
              <w:widowControl/>
              <w:jc w:val="center"/>
              <w:rPr>
                <w:rFonts w:ascii="宋体" w:hAnsi="宋体" w:cs="宋体"/>
                <w:bCs/>
                <w:kern w:val="0"/>
                <w:szCs w:val="21"/>
              </w:rPr>
            </w:pPr>
            <w:r>
              <w:rPr>
                <w:rFonts w:hint="eastAsia" w:ascii="宋体" w:hAnsi="宋体" w:cs="宋体"/>
                <w:bCs/>
                <w:kern w:val="0"/>
                <w:szCs w:val="21"/>
              </w:rPr>
              <w:t>交货期</w:t>
            </w:r>
          </w:p>
        </w:tc>
        <w:tc>
          <w:tcPr>
            <w:tcW w:w="4029" w:type="pct"/>
            <w:gridSpan w:val="2"/>
            <w:noWrap/>
            <w:vAlign w:val="center"/>
          </w:tcPr>
          <w:p w14:paraId="4807038F">
            <w:pPr>
              <w:widowControl/>
              <w:jc w:val="left"/>
              <w:rPr>
                <w:rFonts w:ascii="宋体" w:hAnsi="宋体" w:cs="宋体"/>
                <w:kern w:val="0"/>
                <w:szCs w:val="21"/>
              </w:rPr>
            </w:pPr>
            <w:r>
              <w:rPr>
                <w:rFonts w:hint="eastAsia" w:ascii="宋体" w:hAnsi="宋体" w:cs="宋体"/>
                <w:kern w:val="0"/>
                <w:szCs w:val="21"/>
              </w:rPr>
              <w:t>投标人承诺在确认合同后10天内交货及安装。</w:t>
            </w:r>
          </w:p>
        </w:tc>
      </w:tr>
      <w:tr w14:paraId="1190F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noWrap/>
            <w:vAlign w:val="center"/>
          </w:tcPr>
          <w:p w14:paraId="55FD5DFD">
            <w:pPr>
              <w:widowControl/>
              <w:jc w:val="center"/>
              <w:rPr>
                <w:rFonts w:ascii="宋体" w:hAnsi="宋体" w:cs="宋体"/>
                <w:bCs/>
                <w:kern w:val="0"/>
                <w:szCs w:val="21"/>
              </w:rPr>
            </w:pPr>
            <w:r>
              <w:rPr>
                <w:rFonts w:hint="eastAsia" w:ascii="宋体" w:hAnsi="宋体" w:cs="宋体"/>
                <w:bCs/>
                <w:kern w:val="0"/>
                <w:szCs w:val="21"/>
              </w:rPr>
              <w:t>41</w:t>
            </w:r>
          </w:p>
        </w:tc>
        <w:tc>
          <w:tcPr>
            <w:tcW w:w="608" w:type="pct"/>
            <w:noWrap/>
            <w:vAlign w:val="center"/>
          </w:tcPr>
          <w:p w14:paraId="49C0FB2A">
            <w:pPr>
              <w:widowControl/>
              <w:jc w:val="center"/>
              <w:rPr>
                <w:rFonts w:ascii="宋体" w:hAnsi="宋体" w:cs="宋体"/>
                <w:b/>
                <w:bCs/>
                <w:kern w:val="0"/>
                <w:szCs w:val="21"/>
              </w:rPr>
            </w:pPr>
            <w:r>
              <w:rPr>
                <w:rFonts w:hint="eastAsia" w:ascii="宋体" w:hAnsi="宋体" w:cs="宋体"/>
                <w:b/>
                <w:bCs/>
                <w:kern w:val="0"/>
                <w:szCs w:val="21"/>
              </w:rPr>
              <w:t>★配件</w:t>
            </w:r>
          </w:p>
        </w:tc>
        <w:tc>
          <w:tcPr>
            <w:tcW w:w="1749" w:type="pct"/>
            <w:noWrap/>
            <w:vAlign w:val="center"/>
          </w:tcPr>
          <w:p w14:paraId="4FF5DED3">
            <w:pPr>
              <w:widowControl/>
              <w:jc w:val="left"/>
              <w:rPr>
                <w:rFonts w:ascii="宋体" w:hAnsi="宋体" w:cs="宋体"/>
                <w:kern w:val="0"/>
                <w:szCs w:val="21"/>
              </w:rPr>
            </w:pPr>
            <w:r>
              <w:rPr>
                <w:rFonts w:hint="eastAsia" w:ascii="宋体" w:hAnsi="宋体" w:cs="宋体"/>
                <w:kern w:val="0"/>
                <w:szCs w:val="21"/>
              </w:rPr>
              <w:t>标配书写笔两根、壁挂架一套。</w:t>
            </w:r>
          </w:p>
        </w:tc>
        <w:tc>
          <w:tcPr>
            <w:tcW w:w="2281" w:type="pct"/>
            <w:noWrap/>
            <w:vAlign w:val="center"/>
          </w:tcPr>
          <w:p w14:paraId="0E5D7D4C">
            <w:pPr>
              <w:widowControl/>
              <w:jc w:val="left"/>
              <w:rPr>
                <w:rFonts w:ascii="宋体" w:hAnsi="宋体" w:cs="宋体"/>
                <w:kern w:val="0"/>
                <w:szCs w:val="21"/>
              </w:rPr>
            </w:pPr>
            <w:r>
              <w:rPr>
                <w:rFonts w:hint="eastAsia" w:ascii="宋体" w:hAnsi="宋体" w:cs="宋体"/>
                <w:kern w:val="0"/>
                <w:szCs w:val="21"/>
              </w:rPr>
              <w:t>提供加盖产品制造商公章的技术参数响应表或官网截图证明文件。</w:t>
            </w:r>
          </w:p>
        </w:tc>
      </w:tr>
      <w:tr w14:paraId="51B1D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4"/>
            <w:shd w:val="clear" w:color="000000" w:fill="D8D8D8"/>
            <w:noWrap/>
            <w:vAlign w:val="center"/>
          </w:tcPr>
          <w:p w14:paraId="22B755D9">
            <w:pPr>
              <w:widowControl/>
              <w:jc w:val="left"/>
              <w:rPr>
                <w:rFonts w:ascii="宋体" w:hAnsi="宋体" w:cs="宋体"/>
                <w:b/>
                <w:bCs/>
                <w:kern w:val="0"/>
                <w:szCs w:val="21"/>
              </w:rPr>
            </w:pPr>
            <w:r>
              <w:rPr>
                <w:rFonts w:hint="eastAsia" w:ascii="宋体" w:hAnsi="宋体" w:cs="宋体"/>
                <w:b/>
                <w:bCs/>
                <w:kern w:val="0"/>
                <w:szCs w:val="21"/>
              </w:rPr>
              <w:t>产品制造商相关证书</w:t>
            </w:r>
          </w:p>
        </w:tc>
      </w:tr>
      <w:tr w14:paraId="34DF6DFD">
        <w:tblPrEx>
          <w:tblCellMar>
            <w:top w:w="0" w:type="dxa"/>
            <w:left w:w="108" w:type="dxa"/>
            <w:bottom w:w="0" w:type="dxa"/>
            <w:right w:w="108" w:type="dxa"/>
          </w:tblCellMar>
        </w:tblPrEx>
        <w:trPr>
          <w:trHeight w:val="20" w:hRule="atLeast"/>
        </w:trPr>
        <w:tc>
          <w:tcPr>
            <w:tcW w:w="363" w:type="pct"/>
            <w:vMerge w:val="restart"/>
            <w:noWrap/>
            <w:vAlign w:val="center"/>
          </w:tcPr>
          <w:p w14:paraId="52489043">
            <w:pPr>
              <w:widowControl/>
              <w:jc w:val="center"/>
              <w:rPr>
                <w:rFonts w:ascii="宋体" w:hAnsi="宋体" w:cs="宋体"/>
                <w:bCs/>
                <w:kern w:val="0"/>
                <w:szCs w:val="21"/>
              </w:rPr>
            </w:pPr>
            <w:r>
              <w:rPr>
                <w:rFonts w:hint="eastAsia" w:ascii="宋体" w:hAnsi="宋体" w:cs="宋体"/>
                <w:bCs/>
                <w:kern w:val="0"/>
                <w:szCs w:val="21"/>
              </w:rPr>
              <w:t>42</w:t>
            </w:r>
          </w:p>
        </w:tc>
        <w:tc>
          <w:tcPr>
            <w:tcW w:w="608" w:type="pct"/>
            <w:vMerge w:val="restart"/>
            <w:noWrap/>
            <w:vAlign w:val="center"/>
          </w:tcPr>
          <w:p w14:paraId="74D50279">
            <w:pPr>
              <w:widowControl/>
              <w:jc w:val="center"/>
              <w:rPr>
                <w:rFonts w:ascii="宋体" w:hAnsi="宋体" w:cs="宋体"/>
                <w:bCs/>
                <w:kern w:val="0"/>
                <w:szCs w:val="21"/>
              </w:rPr>
            </w:pPr>
            <w:r>
              <w:rPr>
                <w:rFonts w:hint="eastAsia" w:ascii="宋体" w:hAnsi="宋体" w:cs="宋体"/>
                <w:bCs/>
                <w:kern w:val="0"/>
                <w:szCs w:val="21"/>
              </w:rPr>
              <w:t>相关证书</w:t>
            </w:r>
          </w:p>
        </w:tc>
        <w:tc>
          <w:tcPr>
            <w:tcW w:w="4029" w:type="pct"/>
            <w:gridSpan w:val="2"/>
            <w:noWrap/>
            <w:vAlign w:val="center"/>
          </w:tcPr>
          <w:p w14:paraId="1AE890D3">
            <w:pPr>
              <w:widowControl/>
              <w:jc w:val="left"/>
              <w:rPr>
                <w:rFonts w:ascii="宋体" w:hAnsi="宋体" w:cs="宋体"/>
                <w:kern w:val="0"/>
                <w:szCs w:val="21"/>
              </w:rPr>
            </w:pPr>
            <w:r>
              <w:rPr>
                <w:rFonts w:hint="eastAsia" w:ascii="宋体" w:hAnsi="宋体" w:cs="宋体"/>
                <w:kern w:val="0"/>
                <w:szCs w:val="21"/>
              </w:rPr>
              <w:t>通过质量管理体系ISO 9001认证。</w:t>
            </w:r>
          </w:p>
        </w:tc>
      </w:tr>
      <w:tr w14:paraId="58893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3" w:type="pct"/>
            <w:vMerge w:val="continue"/>
            <w:noWrap/>
            <w:vAlign w:val="center"/>
          </w:tcPr>
          <w:p w14:paraId="302D5001">
            <w:pPr>
              <w:widowControl/>
              <w:jc w:val="left"/>
              <w:rPr>
                <w:rFonts w:ascii="宋体" w:hAnsi="宋体" w:cs="宋体"/>
                <w:b/>
                <w:bCs/>
                <w:kern w:val="0"/>
                <w:szCs w:val="21"/>
              </w:rPr>
            </w:pPr>
          </w:p>
        </w:tc>
        <w:tc>
          <w:tcPr>
            <w:tcW w:w="608" w:type="pct"/>
            <w:vMerge w:val="continue"/>
            <w:noWrap/>
            <w:vAlign w:val="center"/>
          </w:tcPr>
          <w:p w14:paraId="253065E9">
            <w:pPr>
              <w:widowControl/>
              <w:jc w:val="left"/>
              <w:rPr>
                <w:rFonts w:ascii="宋体" w:hAnsi="宋体" w:cs="宋体"/>
                <w:b/>
                <w:bCs/>
                <w:kern w:val="0"/>
                <w:szCs w:val="21"/>
              </w:rPr>
            </w:pPr>
          </w:p>
        </w:tc>
        <w:tc>
          <w:tcPr>
            <w:tcW w:w="4029" w:type="pct"/>
            <w:gridSpan w:val="2"/>
            <w:noWrap/>
            <w:vAlign w:val="center"/>
          </w:tcPr>
          <w:p w14:paraId="1CD7C2CA">
            <w:pPr>
              <w:widowControl/>
              <w:jc w:val="left"/>
              <w:rPr>
                <w:rFonts w:ascii="宋体" w:hAnsi="宋体" w:cs="宋体"/>
                <w:kern w:val="0"/>
                <w:szCs w:val="21"/>
              </w:rPr>
            </w:pPr>
            <w:r>
              <w:rPr>
                <w:rFonts w:hint="eastAsia" w:ascii="宋体" w:hAnsi="宋体" w:cs="宋体"/>
                <w:kern w:val="0"/>
                <w:szCs w:val="21"/>
              </w:rPr>
              <w:t>通过五星级(或以上)售后服务体系认证。</w:t>
            </w:r>
          </w:p>
        </w:tc>
      </w:tr>
      <w:tr w14:paraId="72408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4"/>
            <w:noWrap/>
            <w:vAlign w:val="center"/>
          </w:tcPr>
          <w:p w14:paraId="12BC60A6">
            <w:pPr>
              <w:tabs>
                <w:tab w:val="left" w:pos="993"/>
              </w:tabs>
              <w:adjustRightInd w:val="0"/>
              <w:snapToGrid w:val="0"/>
              <w:rPr>
                <w:rFonts w:ascii="宋体" w:hAnsi="宋体"/>
                <w:snapToGrid w:val="0"/>
                <w:kern w:val="0"/>
              </w:rPr>
            </w:pPr>
            <w:r>
              <w:rPr>
                <w:rFonts w:hint="eastAsia" w:ascii="宋体" w:hAnsi="宋体"/>
                <w:snapToGrid w:val="0"/>
                <w:kern w:val="0"/>
              </w:rPr>
              <w:t>备注：</w:t>
            </w:r>
          </w:p>
          <w:p w14:paraId="75A9FBC8">
            <w:pPr>
              <w:tabs>
                <w:tab w:val="left" w:pos="993"/>
              </w:tabs>
              <w:adjustRightInd w:val="0"/>
              <w:snapToGrid w:val="0"/>
              <w:ind w:left="2"/>
              <w:rPr>
                <w:rFonts w:ascii="宋体" w:hAnsi="宋体"/>
                <w:snapToGrid w:val="0"/>
                <w:kern w:val="0"/>
              </w:rPr>
            </w:pPr>
            <w:r>
              <w:rPr>
                <w:rFonts w:hint="eastAsia" w:ascii="宋体" w:hAnsi="宋体"/>
                <w:snapToGrid w:val="0"/>
                <w:kern w:val="0"/>
              </w:rPr>
              <w:t>（1）上述★项，投标人所提供的产品，须</w:t>
            </w:r>
            <w:r>
              <w:rPr>
                <w:rFonts w:hint="eastAsia" w:ascii="宋体" w:hAnsi="宋体"/>
                <w:b/>
                <w:snapToGrid w:val="0"/>
                <w:kern w:val="0"/>
              </w:rPr>
              <w:t>满足或优于</w:t>
            </w:r>
            <w:r>
              <w:rPr>
                <w:rFonts w:hint="eastAsia" w:ascii="宋体" w:hAnsi="宋体"/>
                <w:snapToGrid w:val="0"/>
                <w:kern w:val="0"/>
              </w:rPr>
              <w:t>用户需求书中的对应要求并提供相应的证明材料。</w:t>
            </w:r>
          </w:p>
          <w:p w14:paraId="16807BE3">
            <w:pPr>
              <w:widowControl/>
              <w:jc w:val="left"/>
              <w:rPr>
                <w:rFonts w:ascii="宋体" w:hAnsi="宋体" w:cs="宋体"/>
                <w:kern w:val="0"/>
                <w:szCs w:val="21"/>
              </w:rPr>
            </w:pPr>
            <w:r>
              <w:rPr>
                <w:rFonts w:hint="eastAsia" w:ascii="宋体" w:hAnsi="宋体"/>
                <w:snapToGrid w:val="0"/>
                <w:kern w:val="0"/>
              </w:rPr>
              <w:t>（2）上述非★项，未列证明材料涉及技术评分内容的，以第四部分 附表三《技术评审表》要求提供的证明材料为准。</w:t>
            </w:r>
          </w:p>
        </w:tc>
      </w:tr>
    </w:tbl>
    <w:p w14:paraId="0903677C">
      <w:pPr>
        <w:ind w:firstLine="412"/>
      </w:pPr>
    </w:p>
    <w:p w14:paraId="4C26D4F1">
      <w:pPr>
        <w:pStyle w:val="23"/>
        <w:tabs>
          <w:tab w:val="left" w:pos="851"/>
        </w:tabs>
        <w:adjustRightInd w:val="0"/>
        <w:snapToGrid w:val="0"/>
        <w:spacing w:line="360" w:lineRule="auto"/>
        <w:ind w:firstLine="413" w:firstLineChars="196"/>
        <w:rPr>
          <w:rFonts w:ascii="宋体" w:hAnsi="宋体"/>
          <w:b/>
        </w:rPr>
      </w:pPr>
      <w:r>
        <w:rPr>
          <w:rFonts w:hint="eastAsia" w:ascii="宋体" w:hAnsi="宋体"/>
          <w:b/>
        </w:rPr>
        <w:t>（二）服务要求</w:t>
      </w:r>
    </w:p>
    <w:p w14:paraId="16EA0E8A">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履约服务要求（投标时提供加盖投标人公章的承诺函）</w:t>
      </w:r>
    </w:p>
    <w:p w14:paraId="360D753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（1）将货物配送到采购人指定地点，并摆放在指定的场所 。</w:t>
      </w:r>
    </w:p>
    <w:p w14:paraId="4059D6F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（2）安装人员应与货物同期到达采购人指定地点（采购人允许不同时到达的情形除外）。</w:t>
      </w:r>
    </w:p>
    <w:p w14:paraId="5483DFC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（3）提供现场安装服务，在用户指定位置进行产品的挂墙安装、通电检测、网络连接及相应的调试工作 。</w:t>
      </w:r>
    </w:p>
    <w:p w14:paraId="12965D2A">
      <w:pPr>
        <w:tabs>
          <w:tab w:val="left" w:pos="993"/>
        </w:tabs>
        <w:adjustRightInd w:val="0"/>
        <w:snapToGrid w:val="0"/>
        <w:spacing w:line="360" w:lineRule="auto"/>
        <w:ind w:left="2" w:firstLine="567" w:firstLineChars="270"/>
        <w:rPr>
          <w:rFonts w:ascii="宋体" w:hAnsi="宋体"/>
          <w:b/>
        </w:rPr>
      </w:pPr>
      <w:r>
        <w:rPr>
          <w:rFonts w:hint="eastAsia" w:ascii="宋体" w:hAnsi="宋体"/>
          <w:snapToGrid w:val="0"/>
          <w:kern w:val="0"/>
        </w:rPr>
        <w:t>（4）</w:t>
      </w:r>
      <w:r>
        <w:rPr>
          <w:rFonts w:hint="eastAsia" w:ascii="宋体" w:hAnsi="宋体"/>
          <w:b/>
        </w:rPr>
        <w:t>接收采购人合同之日起3个工作日内确认合同，并在确认合同后按投标承诺的交货期完成交货及完成安装（承诺交货期不得长于10天）。</w:t>
      </w:r>
    </w:p>
    <w:p w14:paraId="7B4FB538">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（5）提供的软件和资源在质保期内若出现升级、更新，免费为采购人更新升级。</w:t>
      </w:r>
    </w:p>
    <w:p w14:paraId="33D9AD9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对采购人免费提供培训，根据采购方不同的类型用户，提供针对性培训，一个月内确保采购方实际使用人员熟练掌握系统运行操作。</w:t>
      </w:r>
    </w:p>
    <w:p w14:paraId="2B0BF31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67D77346">
      <w:pPr>
        <w:tabs>
          <w:tab w:val="left" w:pos="851"/>
        </w:tabs>
        <w:adjustRightInd w:val="0"/>
        <w:snapToGrid w:val="0"/>
        <w:spacing w:line="360" w:lineRule="auto"/>
        <w:ind w:firstLine="422" w:firstLineChars="200"/>
        <w:rPr>
          <w:rFonts w:ascii="宋体" w:hAnsi="宋体"/>
          <w:b/>
        </w:rPr>
      </w:pPr>
      <w:r>
        <w:rPr>
          <w:rFonts w:hint="eastAsia" w:ascii="宋体" w:hAnsi="宋体"/>
          <w:b/>
        </w:rPr>
        <w:t>注：投标人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14:paraId="0ED32C5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或2.承诺通过官方服务网站或手机APP查证的，须提供查证功能截图。）</w:t>
      </w:r>
    </w:p>
    <w:p w14:paraId="35DAD720">
      <w:pPr>
        <w:tabs>
          <w:tab w:val="left" w:pos="851"/>
        </w:tabs>
        <w:adjustRightInd w:val="0"/>
        <w:snapToGrid w:val="0"/>
        <w:spacing w:line="360" w:lineRule="auto"/>
        <w:ind w:firstLine="420" w:firstLineChars="200"/>
        <w:rPr>
          <w:rFonts w:ascii="宋体" w:hAnsi="宋体"/>
          <w:snapToGrid w:val="0"/>
          <w:kern w:val="0"/>
        </w:rPr>
      </w:pPr>
    </w:p>
    <w:p w14:paraId="0D31C25D">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325F325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（投标时提供加盖产品制造商公章的承诺函</w:t>
      </w:r>
      <w:r>
        <w:rPr>
          <w:rFonts w:ascii="宋体" w:hAnsi="宋体"/>
          <w:b/>
          <w:snapToGrid w:val="0"/>
          <w:kern w:val="0"/>
        </w:rPr>
        <w:t>）</w:t>
      </w:r>
    </w:p>
    <w:p w14:paraId="5C93F2A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（2）响应时间：制造商7×24服务电话支持，2小时电话响应，第2个工作日现场服务。</w:t>
      </w:r>
      <w:r>
        <w:rPr>
          <w:rFonts w:hint="eastAsia" w:ascii="宋体" w:hAnsi="宋体"/>
          <w:b/>
          <w:snapToGrid w:val="0"/>
          <w:kern w:val="0"/>
        </w:rPr>
        <w:t>（投标时提供加盖产品制造商公章并列出服务电话号码的承诺函</w:t>
      </w:r>
      <w:r>
        <w:rPr>
          <w:rFonts w:ascii="宋体" w:hAnsi="宋体"/>
          <w:b/>
          <w:snapToGrid w:val="0"/>
          <w:kern w:val="0"/>
        </w:rPr>
        <w:t>）</w:t>
      </w:r>
    </w:p>
    <w:p w14:paraId="7A3C6CD0">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r>
        <w:rPr>
          <w:rFonts w:hint="eastAsia" w:ascii="宋体" w:hAnsi="宋体"/>
          <w:b/>
          <w:snapToGrid w:val="0"/>
          <w:kern w:val="0"/>
        </w:rPr>
        <w:t>（投标时提供加盖产品制造商公章的承诺函</w:t>
      </w:r>
      <w:r>
        <w:rPr>
          <w:rFonts w:ascii="宋体" w:hAnsi="宋体"/>
          <w:b/>
          <w:snapToGrid w:val="0"/>
          <w:kern w:val="0"/>
        </w:rPr>
        <w:t>）</w:t>
      </w:r>
    </w:p>
    <w:p w14:paraId="64BFE917">
      <w:pPr>
        <w:tabs>
          <w:tab w:val="left" w:pos="993"/>
        </w:tabs>
        <w:adjustRightInd w:val="0"/>
        <w:snapToGrid w:val="0"/>
        <w:spacing w:line="360" w:lineRule="auto"/>
        <w:ind w:left="2" w:firstLine="567" w:firstLineChars="270"/>
        <w:rPr>
          <w:rFonts w:ascii="宋体" w:hAnsi="宋体" w:cs="宋体"/>
          <w:b/>
          <w:kern w:val="0"/>
          <w:szCs w:val="21"/>
        </w:rPr>
      </w:pPr>
      <w:r>
        <w:rPr>
          <w:rFonts w:hint="eastAsia" w:ascii="宋体" w:hAnsi="宋体"/>
          <w:snapToGrid w:val="0"/>
          <w:kern w:val="0"/>
        </w:rPr>
        <w:t>（4）产品制造商</w:t>
      </w:r>
      <w:r>
        <w:rPr>
          <w:rFonts w:hint="eastAsia" w:ascii="宋体" w:hAnsi="宋体" w:cs="宋体"/>
          <w:kern w:val="0"/>
          <w:szCs w:val="21"/>
        </w:rPr>
        <w:t>应负责所投产品质保期内的免费维修和配件供应，产品</w:t>
      </w:r>
      <w:r>
        <w:rPr>
          <w:rFonts w:hint="eastAsia" w:ascii="宋体" w:hAnsi="宋体"/>
          <w:snapToGrid w:val="0"/>
          <w:kern w:val="0"/>
        </w:rPr>
        <w:t>制造商在广东省内21个地级市有售后服务网点。</w:t>
      </w:r>
      <w:r>
        <w:rPr>
          <w:rFonts w:hint="eastAsia" w:ascii="宋体" w:hAnsi="宋体" w:cs="宋体"/>
          <w:b/>
          <w:kern w:val="0"/>
          <w:szCs w:val="21"/>
        </w:rPr>
        <w:t>（</w:t>
      </w:r>
      <w:r>
        <w:rPr>
          <w:rFonts w:hint="eastAsia" w:ascii="宋体" w:hAnsi="宋体"/>
          <w:b/>
          <w:snapToGrid w:val="0"/>
          <w:kern w:val="0"/>
        </w:rPr>
        <w:t xml:space="preserve">投标时须按采购文件“第二部分　用户需求书 </w:t>
      </w:r>
      <w:r>
        <w:rPr>
          <w:rFonts w:hint="eastAsia" w:ascii="宋体" w:hAnsi="宋体"/>
          <w:b/>
          <w:szCs w:val="21"/>
          <w:lang w:val="zh-CN"/>
        </w:rPr>
        <w:t>★</w:t>
      </w:r>
      <w:r>
        <w:rPr>
          <w:rFonts w:hint="eastAsia" w:ascii="宋体" w:hAnsi="宋体"/>
          <w:b/>
          <w:snapToGrid w:val="0"/>
          <w:kern w:val="0"/>
          <w:szCs w:val="21"/>
        </w:rPr>
        <w:t>七、售后服务网点证明材料要求”</w:t>
      </w:r>
      <w:r>
        <w:rPr>
          <w:rFonts w:hint="eastAsia" w:ascii="宋体" w:hAnsi="宋体"/>
          <w:b/>
          <w:snapToGrid w:val="0"/>
          <w:kern w:val="0"/>
        </w:rPr>
        <w:t>提供证明材料</w:t>
      </w:r>
      <w:r>
        <w:rPr>
          <w:rFonts w:hint="eastAsia" w:ascii="宋体" w:hAnsi="宋体" w:cs="宋体"/>
          <w:b/>
          <w:kern w:val="0"/>
          <w:szCs w:val="21"/>
        </w:rPr>
        <w:t>，否则</w:t>
      </w:r>
      <w:r>
        <w:rPr>
          <w:rFonts w:hint="eastAsia" w:ascii="宋体" w:hAnsi="宋体"/>
          <w:b/>
          <w:szCs w:val="21"/>
          <w:lang w:val="zh-CN"/>
        </w:rPr>
        <w:t>视为不满足本项★条款。</w:t>
      </w:r>
      <w:r>
        <w:rPr>
          <w:rFonts w:hint="eastAsia" w:ascii="宋体" w:hAnsi="宋体" w:cs="宋体"/>
          <w:kern w:val="0"/>
          <w:szCs w:val="21"/>
        </w:rPr>
        <w:t>）</w:t>
      </w:r>
    </w:p>
    <w:p w14:paraId="49064EFA">
      <w:pPr>
        <w:pStyle w:val="23"/>
        <w:adjustRightInd w:val="0"/>
        <w:snapToGrid w:val="0"/>
        <w:spacing w:line="360" w:lineRule="auto"/>
        <w:ind w:firstLine="517" w:firstLineChars="245"/>
        <w:rPr>
          <w:rFonts w:ascii="宋体" w:hAnsi="宋体"/>
          <w:b/>
          <w:snapToGrid w:val="0"/>
          <w:kern w:val="0"/>
          <w:szCs w:val="21"/>
        </w:rPr>
      </w:pPr>
    </w:p>
    <w:p w14:paraId="3E2BC2F7">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4543F32B">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（1）在项目实施前，详细分析在本项目实施过程中可能存在的技术风险，并采取必要的风险控制措施。由于中标人在项目实施工作中对采购人造成的负面影响，其后果都须由中标人承担。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40335C03">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（2）在安装前应进行现场勘查，提供个性化服务；中标人须安全文明施工，不得影响采购单位正常办公、教学等活动，出现任何安全事故，责任由中标人自行承担。</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4C42957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（3）在投标文件中提供本项目的项目总体设计、安装实施方案、售后服务体系及方式、售后服务团队人员配备及分工、采购人培训方案。</w:t>
      </w:r>
    </w:p>
    <w:p w14:paraId="35463E50">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4）投标人或产品制造商须提供不少于20人的团队参与项目实施，其中项目负责人1人,技术负责人1人，其他技术人员18人。项目负责人负责项目总体的协调工作，技术负责人负责解决技术难题及人员培训工作，其他技术人员负责项目软件安装、调试工作。</w:t>
      </w:r>
    </w:p>
    <w:p w14:paraId="0FDFDDF8">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（5）中标人</w:t>
      </w:r>
      <w:r>
        <w:rPr>
          <w:rFonts w:ascii="宋体" w:hAnsi="宋体"/>
          <w:snapToGrid w:val="0"/>
          <w:kern w:val="0"/>
        </w:rPr>
        <w:t>必须保证所提供的产品具有独立的知识产权，保证采购单位在使用</w:t>
      </w:r>
      <w:r>
        <w:rPr>
          <w:rFonts w:hint="eastAsia" w:ascii="宋体" w:hAnsi="宋体"/>
          <w:snapToGrid w:val="0"/>
          <w:kern w:val="0"/>
        </w:rPr>
        <w:t>中标人</w:t>
      </w:r>
      <w:r>
        <w:rPr>
          <w:rFonts w:ascii="宋体" w:hAnsi="宋体"/>
          <w:snapToGrid w:val="0"/>
          <w:kern w:val="0"/>
        </w:rPr>
        <w:t>所提供的产品时不受任何版权等方面的侵权困扰，如出现类似纠纷，</w:t>
      </w:r>
      <w:r>
        <w:rPr>
          <w:rFonts w:hint="eastAsia" w:ascii="宋体" w:hAnsi="宋体"/>
          <w:snapToGrid w:val="0"/>
          <w:kern w:val="0"/>
        </w:rPr>
        <w:t>中标人</w:t>
      </w:r>
      <w:r>
        <w:rPr>
          <w:rFonts w:ascii="宋体" w:hAnsi="宋体"/>
          <w:snapToGrid w:val="0"/>
          <w:kern w:val="0"/>
        </w:rPr>
        <w:t>应对由此产生的后果负全部责任，并赔偿采购单位由此而造成的全部损失。</w:t>
      </w:r>
      <w:r>
        <w:rPr>
          <w:rFonts w:hint="eastAsia" w:ascii="宋体" w:hAnsi="宋体"/>
          <w:b/>
        </w:rPr>
        <w:t>（投标时提供加盖投标人</w:t>
      </w:r>
      <w:r>
        <w:rPr>
          <w:rFonts w:hint="eastAsia" w:ascii="宋体" w:hAnsi="宋体"/>
          <w:b/>
          <w:snapToGrid w:val="0"/>
          <w:kern w:val="0"/>
        </w:rPr>
        <w:t>公章的承诺函</w:t>
      </w:r>
      <w:r>
        <w:rPr>
          <w:rFonts w:hint="eastAsia" w:ascii="宋体" w:hAnsi="宋体"/>
          <w:b/>
        </w:rPr>
        <w:t>）</w:t>
      </w:r>
    </w:p>
    <w:p w14:paraId="11F8368E">
      <w:pPr>
        <w:tabs>
          <w:tab w:val="left" w:pos="993"/>
        </w:tabs>
        <w:adjustRightInd w:val="0"/>
        <w:snapToGrid w:val="0"/>
        <w:spacing w:line="360" w:lineRule="auto"/>
        <w:ind w:left="2" w:leftChars="1" w:firstLine="525" w:firstLineChars="250"/>
        <w:rPr>
          <w:rFonts w:ascii="宋体" w:hAnsi="宋体"/>
          <w:snapToGrid w:val="0"/>
          <w:kern w:val="0"/>
        </w:rPr>
      </w:pPr>
    </w:p>
    <w:p w14:paraId="3AB98343">
      <w:pPr>
        <w:pStyle w:val="2"/>
        <w:adjustRightInd w:val="0"/>
        <w:snapToGrid w:val="0"/>
        <w:spacing w:before="0" w:after="0" w:line="360" w:lineRule="auto"/>
        <w:ind w:left="851" w:hanging="284"/>
        <w:rPr>
          <w:rFonts w:ascii="宋体" w:hAnsi="宋体"/>
          <w:b/>
          <w:snapToGrid w:val="0"/>
          <w:kern w:val="0"/>
          <w:sz w:val="21"/>
          <w:szCs w:val="21"/>
        </w:rPr>
      </w:pPr>
      <w:bookmarkStart w:id="21" w:name="_Toc504404491"/>
      <w:bookmarkStart w:id="22" w:name="_Toc65514591"/>
      <w:bookmarkStart w:id="23" w:name="_Toc506211632"/>
      <w:bookmarkStart w:id="24" w:name="_Toc523143026"/>
      <w:bookmarkStart w:id="25" w:name="_Toc151474626"/>
      <w:bookmarkStart w:id="26" w:name="_Toc509214114"/>
      <w:bookmarkStart w:id="27" w:name="_Toc527988587"/>
      <w:bookmarkStart w:id="28" w:name="_Toc508877376"/>
      <w:r>
        <w:rPr>
          <w:rFonts w:hint="eastAsia" w:ascii="宋体" w:hAnsi="宋体"/>
          <w:b/>
          <w:snapToGrid w:val="0"/>
          <w:kern w:val="0"/>
          <w:sz w:val="21"/>
          <w:szCs w:val="21"/>
        </w:rPr>
        <w:t>三、</w:t>
      </w:r>
      <w:r>
        <w:rPr>
          <w:rFonts w:hint="eastAsia" w:ascii="宋体" w:hAnsi="宋体"/>
          <w:b/>
          <w:snapToGrid w:val="0"/>
          <w:kern w:val="0"/>
          <w:sz w:val="21"/>
          <w:szCs w:val="21"/>
        </w:rPr>
        <w:tab/>
      </w:r>
      <w:r>
        <w:rPr>
          <w:rFonts w:hint="eastAsia" w:ascii="宋体" w:hAnsi="宋体"/>
          <w:b/>
          <w:snapToGrid w:val="0"/>
          <w:kern w:val="0"/>
          <w:sz w:val="21"/>
          <w:szCs w:val="21"/>
        </w:rPr>
        <w:t>验收标准</w:t>
      </w:r>
      <w:bookmarkEnd w:id="21"/>
      <w:bookmarkEnd w:id="22"/>
      <w:bookmarkEnd w:id="23"/>
      <w:bookmarkEnd w:id="24"/>
      <w:bookmarkEnd w:id="25"/>
      <w:bookmarkEnd w:id="26"/>
      <w:bookmarkEnd w:id="27"/>
      <w:bookmarkEnd w:id="28"/>
    </w:p>
    <w:p w14:paraId="54FFE92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详见本采购文件内“合同书文本”。</w:t>
      </w:r>
    </w:p>
    <w:p w14:paraId="3E50DC1B">
      <w:pPr>
        <w:tabs>
          <w:tab w:val="left" w:pos="993"/>
        </w:tabs>
        <w:adjustRightInd w:val="0"/>
        <w:snapToGrid w:val="0"/>
        <w:spacing w:line="360" w:lineRule="auto"/>
        <w:ind w:left="2" w:firstLine="567" w:firstLineChars="270"/>
        <w:rPr>
          <w:rFonts w:ascii="宋体" w:hAnsi="宋体"/>
          <w:snapToGrid w:val="0"/>
          <w:kern w:val="0"/>
        </w:rPr>
      </w:pPr>
    </w:p>
    <w:bookmarkEnd w:id="20"/>
    <w:p w14:paraId="1A4D8AD7">
      <w:pPr>
        <w:pStyle w:val="2"/>
        <w:adjustRightInd w:val="0"/>
        <w:snapToGrid w:val="0"/>
        <w:spacing w:before="0" w:after="0" w:line="360" w:lineRule="auto"/>
        <w:ind w:left="851" w:hanging="284"/>
        <w:rPr>
          <w:rFonts w:ascii="宋体" w:hAnsi="宋体"/>
          <w:b/>
          <w:snapToGrid w:val="0"/>
          <w:kern w:val="0"/>
          <w:sz w:val="21"/>
          <w:szCs w:val="21"/>
        </w:rPr>
      </w:pPr>
      <w:bookmarkStart w:id="29" w:name="_Toc65514592"/>
      <w:bookmarkStart w:id="30" w:name="_Toc505004741"/>
      <w:bookmarkStart w:id="31" w:name="_Toc151474627"/>
      <w:r>
        <w:rPr>
          <w:rFonts w:hint="eastAsia" w:ascii="宋体" w:hAnsi="宋体"/>
          <w:b/>
          <w:snapToGrid w:val="0"/>
          <w:kern w:val="0"/>
          <w:sz w:val="21"/>
          <w:szCs w:val="21"/>
        </w:rPr>
        <w:t>四、</w:t>
      </w:r>
      <w:r>
        <w:rPr>
          <w:rFonts w:hint="eastAsia" w:ascii="宋体" w:hAnsi="宋体"/>
          <w:b/>
          <w:snapToGrid w:val="0"/>
          <w:kern w:val="0"/>
          <w:sz w:val="21"/>
          <w:szCs w:val="21"/>
        </w:rPr>
        <w:tab/>
      </w:r>
      <w:bookmarkEnd w:id="29"/>
      <w:bookmarkEnd w:id="30"/>
      <w:r>
        <w:rPr>
          <w:rFonts w:hint="eastAsia" w:ascii="宋体" w:hAnsi="宋体"/>
          <w:b/>
          <w:snapToGrid w:val="0"/>
          <w:kern w:val="0"/>
          <w:sz w:val="21"/>
          <w:szCs w:val="21"/>
        </w:rPr>
        <w:t>合同事宜</w:t>
      </w:r>
      <w:bookmarkEnd w:id="31"/>
    </w:p>
    <w:p w14:paraId="111E85C5">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r>
        <w:rPr>
          <w:rFonts w:hint="eastAsia" w:ascii="宋体" w:hAnsi="宋体"/>
          <w:b/>
          <w:snapToGrid w:val="0"/>
          <w:kern w:val="0"/>
          <w:szCs w:val="21"/>
        </w:rPr>
        <w:t>（投标时提供加盖投标人公章的承诺函）</w:t>
      </w:r>
    </w:p>
    <w:p w14:paraId="5437E3F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（1）中标人应在执行期内依据招标文件要求和投标文件承诺，与采购人签订“批量集中采购合同”，合同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1EAA97E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生成订单。中标人在接到采购人采购订单之日起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5C32794F">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r>
        <w:rPr>
          <w:rFonts w:hint="eastAsia" w:ascii="宋体" w:hAnsi="宋体"/>
          <w:b/>
          <w:snapToGrid w:val="0"/>
          <w:kern w:val="0"/>
          <w:szCs w:val="21"/>
        </w:rPr>
        <w:t>（投标时提供加盖投标人公章的承诺函）</w:t>
      </w:r>
    </w:p>
    <w:p w14:paraId="17D71EEA">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4FB1C1B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（2）中标人应按照合同约定的质量、数量和期限以及投标文件响应的品牌、型号、价格、数量、服务、送货期限等事项，按时完成货物交付及验收使用</w:t>
      </w:r>
      <w:r>
        <w:rPr>
          <w:rFonts w:ascii="宋体" w:hAnsi="宋体"/>
          <w:snapToGrid w:val="0"/>
          <w:kern w:val="0"/>
        </w:rPr>
        <w:t>。</w:t>
      </w:r>
    </w:p>
    <w:p w14:paraId="2E66B4B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3.其他内容</w:t>
      </w:r>
    </w:p>
    <w:p w14:paraId="4ED1271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（1）有关协议及合同条款详见本招标文件内“合同书文本”。</w:t>
      </w:r>
    </w:p>
    <w:p w14:paraId="6D821F6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（2）交货地点：</w:t>
      </w:r>
      <w:r>
        <w:rPr>
          <w:rFonts w:ascii="宋体" w:hAnsi="宋体"/>
          <w:snapToGrid w:val="0"/>
          <w:kern w:val="0"/>
        </w:rPr>
        <w:t>以采购人所填送货地址为准</w:t>
      </w:r>
      <w:r>
        <w:rPr>
          <w:rFonts w:hint="eastAsia" w:ascii="宋体" w:hAnsi="宋体"/>
          <w:snapToGrid w:val="0"/>
          <w:kern w:val="0"/>
        </w:rPr>
        <w:t>。</w:t>
      </w:r>
    </w:p>
    <w:p w14:paraId="6D27F141">
      <w:pPr>
        <w:tabs>
          <w:tab w:val="left" w:pos="993"/>
        </w:tabs>
        <w:adjustRightInd w:val="0"/>
        <w:snapToGrid w:val="0"/>
        <w:spacing w:line="360" w:lineRule="auto"/>
        <w:ind w:left="2" w:firstLine="567" w:firstLineChars="270"/>
        <w:rPr>
          <w:rFonts w:ascii="宋体" w:hAnsi="宋体"/>
          <w:snapToGrid w:val="0"/>
          <w:kern w:val="0"/>
        </w:rPr>
      </w:pPr>
    </w:p>
    <w:p w14:paraId="6AACEC82">
      <w:pPr>
        <w:pStyle w:val="2"/>
        <w:adjustRightInd w:val="0"/>
        <w:snapToGrid w:val="0"/>
        <w:spacing w:before="0" w:after="0" w:line="360" w:lineRule="auto"/>
        <w:ind w:left="851" w:hanging="284"/>
        <w:rPr>
          <w:rFonts w:ascii="宋体" w:hAnsi="宋体"/>
          <w:b/>
          <w:snapToGrid w:val="0"/>
          <w:kern w:val="0"/>
          <w:sz w:val="21"/>
          <w:szCs w:val="21"/>
        </w:rPr>
      </w:pPr>
      <w:bookmarkStart w:id="32" w:name="_Toc65514593"/>
      <w:bookmarkStart w:id="33" w:name="_Toc151474628"/>
      <w:r>
        <w:rPr>
          <w:rFonts w:hint="eastAsia" w:ascii="宋体" w:hAnsi="宋体"/>
          <w:b/>
          <w:snapToGrid w:val="0"/>
          <w:kern w:val="0"/>
          <w:sz w:val="21"/>
          <w:szCs w:val="21"/>
        </w:rPr>
        <w:t>五、</w:t>
      </w:r>
      <w:r>
        <w:rPr>
          <w:rFonts w:hint="eastAsia" w:ascii="宋体" w:hAnsi="宋体"/>
          <w:b/>
          <w:snapToGrid w:val="0"/>
          <w:kern w:val="0"/>
          <w:sz w:val="21"/>
          <w:szCs w:val="21"/>
        </w:rPr>
        <w:tab/>
      </w:r>
      <w:r>
        <w:rPr>
          <w:rFonts w:hint="eastAsia" w:ascii="宋体" w:hAnsi="宋体"/>
          <w:b/>
          <w:snapToGrid w:val="0"/>
          <w:kern w:val="0"/>
          <w:sz w:val="21"/>
          <w:szCs w:val="21"/>
        </w:rPr>
        <w:t>履约管理</w:t>
      </w:r>
      <w:bookmarkEnd w:id="32"/>
      <w:bookmarkEnd w:id="33"/>
    </w:p>
    <w:p w14:paraId="672BD957">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1.中标人履约不力的，依照下列规则处理（投标时提供加盖投标人公章的承诺函）：</w:t>
      </w:r>
    </w:p>
    <w:p w14:paraId="59DA467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1F50424B">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6A52EB6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74B8954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527E233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（5）在本项目执行期内同一配置中标中标人均被取消批量供货资格的，广东省政府采购中心将提前启动下期批量集中采购活动。</w:t>
      </w:r>
    </w:p>
    <w:p w14:paraId="7420867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（6）未经审核通过，实际供应的货物与中标/成交货物的配置标准及技术指标不一致的，可能被视为提供虚假材料谋取中标，将上报政府采购监管部门处理。</w:t>
      </w:r>
    </w:p>
    <w:p w14:paraId="68C4E43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备注：</w:t>
      </w:r>
    </w:p>
    <w:p w14:paraId="561446B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①投标人作为中标/成交供应，在往期因履约不力，经核实被认定属于被拒绝参与本期批量集中采购活动的，本项目投标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6D8FFA65">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②投标人所投品牌在往期因中标人履约不力，经核实被认定属于品牌产品制造商被拒绝参与本期批量集中采购活动的，本项目投标</w:t>
      </w:r>
      <w:r>
        <w:rPr>
          <w:rFonts w:hint="eastAsia" w:ascii="宋体" w:hAnsi="宋体"/>
          <w:b/>
          <w:snapToGrid w:val="0"/>
          <w:kern w:val="0"/>
        </w:rPr>
        <w:t>无效</w:t>
      </w:r>
      <w:r>
        <w:rPr>
          <w:rFonts w:hint="eastAsia" w:ascii="宋体" w:hAnsi="宋体"/>
          <w:snapToGrid w:val="0"/>
          <w:kern w:val="0"/>
        </w:rPr>
        <w:t>。</w:t>
      </w:r>
    </w:p>
    <w:p w14:paraId="52A9CEF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14:paraId="2ED17D93">
      <w:pPr>
        <w:tabs>
          <w:tab w:val="left" w:pos="993"/>
        </w:tabs>
        <w:adjustRightInd w:val="0"/>
        <w:snapToGrid w:val="0"/>
        <w:spacing w:line="360" w:lineRule="auto"/>
        <w:ind w:left="2" w:firstLine="567" w:firstLineChars="270"/>
        <w:rPr>
          <w:rFonts w:ascii="宋体" w:hAnsi="宋体"/>
          <w:snapToGrid w:val="0"/>
          <w:kern w:val="0"/>
        </w:rPr>
      </w:pPr>
    </w:p>
    <w:p w14:paraId="38FFC66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2.相关责任（投标时提供加盖产品制造商公章的承诺函）</w:t>
      </w:r>
    </w:p>
    <w:p w14:paraId="5F4CC01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7726CA90">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21FEB68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中标人因不可抗力因素导致供货问题，可向广东省政府采购中心提出货物产品变更申请（仅限一次），经审核通过后变更为以同等或优于中标型号参数的商品（市场价格不低于原中标型号价格）进行后续供货。</w:t>
      </w:r>
    </w:p>
    <w:p w14:paraId="01EBC69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w:t>
      </w:r>
      <w:r>
        <w:rPr>
          <w:rFonts w:ascii="宋体" w:hAnsi="宋体"/>
          <w:snapToGrid w:val="0"/>
          <w:kern w:val="0"/>
        </w:rPr>
        <w:t>中标人</w:t>
      </w:r>
      <w:r>
        <w:rPr>
          <w:rFonts w:hint="eastAsia" w:ascii="宋体" w:hAnsi="宋体"/>
          <w:snapToGrid w:val="0"/>
          <w:kern w:val="0"/>
        </w:rPr>
        <w:t>/产品制造商</w:t>
      </w:r>
      <w:r>
        <w:rPr>
          <w:rFonts w:ascii="宋体" w:hAnsi="宋体"/>
          <w:snapToGrid w:val="0"/>
          <w:kern w:val="0"/>
        </w:rPr>
        <w:t>有下列情形之一的</w:t>
      </w:r>
      <w:r>
        <w:rPr>
          <w:rFonts w:hint="eastAsia" w:ascii="宋体" w:hAnsi="宋体"/>
          <w:snapToGrid w:val="0"/>
          <w:kern w:val="0"/>
        </w:rPr>
        <w:t>（因特殊情况另行通知除外）</w:t>
      </w:r>
      <w:r>
        <w:rPr>
          <w:rFonts w:ascii="宋体" w:hAnsi="宋体"/>
          <w:snapToGrid w:val="0"/>
          <w:kern w:val="0"/>
        </w:rPr>
        <w:t>，</w:t>
      </w:r>
      <w:r>
        <w:rPr>
          <w:rFonts w:hint="eastAsia" w:ascii="宋体" w:hAnsi="宋体"/>
          <w:snapToGrid w:val="0"/>
          <w:kern w:val="0"/>
        </w:rPr>
        <w:t>除</w:t>
      </w:r>
      <w:r>
        <w:rPr>
          <w:rFonts w:hint="eastAsia" w:ascii="宋体" w:hAnsi="宋体"/>
          <w:b/>
          <w:snapToGrid w:val="0"/>
          <w:kern w:val="0"/>
        </w:rPr>
        <w:t>取消中标资格</w:t>
      </w:r>
      <w:r>
        <w:rPr>
          <w:rFonts w:hint="eastAsia" w:ascii="宋体" w:hAnsi="宋体"/>
          <w:snapToGrid w:val="0"/>
          <w:kern w:val="0"/>
        </w:rPr>
        <w:t>，还将影响该中标人及相应的品牌产品制造商未来2期批量集中采购项目的评审得分，并将上报政府采购监管部门处理：</w:t>
      </w:r>
    </w:p>
    <w:p w14:paraId="5BD777C0">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未按要求在本项目结果公告发布次日起三个工作日内，完成广东政府采购智慧云平台电子卖场批量集采商品录入操作；</w:t>
      </w:r>
    </w:p>
    <w:p w14:paraId="12785EF4">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响应本项目所有服务网点的售后服务证明材料</w:t>
      </w:r>
      <w:r>
        <w:rPr>
          <w:rFonts w:hint="eastAsia" w:ascii="宋体" w:hAnsi="宋体"/>
          <w:b/>
          <w:szCs w:val="21"/>
        </w:rPr>
        <w:t>（须</w:t>
      </w:r>
      <w:r>
        <w:rPr>
          <w:rFonts w:hint="eastAsia" w:ascii="宋体" w:hAnsi="宋体"/>
          <w:b/>
          <w:bCs/>
          <w:szCs w:val="21"/>
        </w:rPr>
        <w:t>产品制造商盖章</w:t>
      </w:r>
      <w:r>
        <w:rPr>
          <w:rFonts w:hint="eastAsia" w:ascii="宋体" w:hAnsi="宋体"/>
          <w:b/>
          <w:szCs w:val="21"/>
        </w:rPr>
        <w:t>）</w:t>
      </w:r>
      <w:r>
        <w:rPr>
          <w:rFonts w:hint="eastAsia" w:ascii="宋体" w:hAnsi="宋体"/>
          <w:szCs w:val="21"/>
        </w:rPr>
        <w:t>；</w:t>
      </w:r>
    </w:p>
    <w:p w14:paraId="3D729E39">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未按要求在本项目结果公告发布次日起五个工作日内，按投标人《</w:t>
      </w:r>
      <w:r>
        <w:rPr>
          <w:rFonts w:hint="eastAsia" w:ascii="宋体" w:hAnsi="宋体"/>
          <w:b/>
          <w:szCs w:val="21"/>
        </w:rPr>
        <w:t>售后服务网点承诺函</w:t>
      </w:r>
      <w:r>
        <w:rPr>
          <w:rFonts w:hint="eastAsia" w:ascii="宋体" w:hAnsi="宋体"/>
          <w:bCs/>
          <w:szCs w:val="21"/>
        </w:rPr>
        <w:t>》的内容</w:t>
      </w:r>
      <w:r>
        <w:rPr>
          <w:rFonts w:hint="eastAsia" w:ascii="宋体" w:hAnsi="宋体"/>
          <w:snapToGrid w:val="0"/>
          <w:kern w:val="0"/>
          <w:lang w:val="zh-CN"/>
        </w:rPr>
        <w:t>提供Windows10政府版操作系统制造商出具关于升级服务期的相关承诺文件，投标时已提供Windows10政府版操作系统制造商出具关于升级服务的承诺文件的除外</w:t>
      </w:r>
      <w:r>
        <w:rPr>
          <w:rFonts w:hint="eastAsia" w:ascii="宋体" w:hAnsi="宋体"/>
          <w:b/>
          <w:szCs w:val="21"/>
        </w:rPr>
        <w:t>（须加盖</w:t>
      </w:r>
      <w:r>
        <w:rPr>
          <w:rFonts w:hint="eastAsia" w:ascii="宋体" w:hAnsi="宋体"/>
          <w:b/>
          <w:snapToGrid w:val="0"/>
          <w:kern w:val="0"/>
        </w:rPr>
        <w:t>Windows10</w:t>
      </w:r>
      <w:r>
        <w:rPr>
          <w:rFonts w:hint="eastAsia" w:ascii="宋体" w:hAnsi="宋体"/>
          <w:b/>
          <w:snapToGrid w:val="0"/>
          <w:kern w:val="0"/>
          <w:lang w:val="zh-CN"/>
        </w:rPr>
        <w:t>政府版操作系统制造商</w:t>
      </w:r>
      <w:r>
        <w:rPr>
          <w:rFonts w:hint="eastAsia" w:ascii="宋体" w:hAnsi="宋体"/>
          <w:b/>
          <w:szCs w:val="21"/>
        </w:rPr>
        <w:t>公章</w:t>
      </w:r>
      <w:r>
        <w:rPr>
          <w:rFonts w:hint="eastAsia" w:ascii="宋体" w:hAnsi="宋体"/>
          <w:b/>
          <w:snapToGrid w:val="0"/>
          <w:kern w:val="0"/>
        </w:rPr>
        <w:t>）</w:t>
      </w:r>
      <w:r>
        <w:rPr>
          <w:rFonts w:hint="eastAsia" w:ascii="宋体" w:hAnsi="宋体"/>
          <w:szCs w:val="21"/>
        </w:rPr>
        <w:t>。</w:t>
      </w:r>
    </w:p>
    <w:p w14:paraId="2F0DA30C">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szCs w:val="21"/>
        </w:rPr>
        <w:t>服务网点证明材料（</w:t>
      </w:r>
      <w:r>
        <w:rPr>
          <w:rFonts w:hint="eastAsia" w:ascii="宋体" w:hAnsi="宋体"/>
          <w:kern w:val="0"/>
          <w:szCs w:val="21"/>
        </w:rPr>
        <w:t>或</w:t>
      </w:r>
      <w:r>
        <w:rPr>
          <w:rFonts w:hint="eastAsia" w:ascii="宋体" w:hAnsi="宋体"/>
          <w:snapToGrid w:val="0"/>
          <w:kern w:val="0"/>
          <w:lang w:val="zh-CN"/>
        </w:rPr>
        <w:t>操作系统升级服务承诺文件）</w:t>
      </w:r>
      <w:r>
        <w:rPr>
          <w:rFonts w:hint="eastAsia" w:ascii="宋体" w:hAnsi="宋体"/>
          <w:kern w:val="0"/>
          <w:szCs w:val="21"/>
        </w:rPr>
        <w:t>提交方式：</w:t>
      </w:r>
    </w:p>
    <w:p w14:paraId="581B8532">
      <w:pPr>
        <w:tabs>
          <w:tab w:val="left" w:pos="5103"/>
        </w:tabs>
        <w:adjustRightInd w:val="0"/>
        <w:snapToGrid w:val="0"/>
        <w:spacing w:line="360" w:lineRule="auto"/>
        <w:ind w:firstLine="525" w:firstLineChars="250"/>
        <w:rPr>
          <w:rFonts w:ascii="宋体" w:hAnsi="宋体"/>
          <w:kern w:val="0"/>
          <w:szCs w:val="21"/>
        </w:rPr>
      </w:pPr>
      <w:r>
        <w:rPr>
          <w:rFonts w:hint="eastAsia" w:ascii="宋体" w:hAnsi="宋体"/>
          <w:kern w:val="0"/>
          <w:szCs w:val="21"/>
        </w:rPr>
        <w:t>提交地址：广州市越秀区越华路112号珠江国际大厦三楼前台。</w:t>
      </w:r>
    </w:p>
    <w:p w14:paraId="309E9474">
      <w:pPr>
        <w:tabs>
          <w:tab w:val="left" w:pos="5103"/>
        </w:tabs>
        <w:adjustRightInd w:val="0"/>
        <w:snapToGrid w:val="0"/>
        <w:spacing w:line="360" w:lineRule="auto"/>
        <w:ind w:firstLine="525" w:firstLineChars="250"/>
        <w:rPr>
          <w:rFonts w:ascii="宋体" w:hAnsi="宋体"/>
          <w:bCs/>
          <w:szCs w:val="21"/>
        </w:rPr>
      </w:pPr>
      <w:r>
        <w:rPr>
          <w:rFonts w:ascii="宋体" w:hAnsi="宋体"/>
          <w:bCs/>
          <w:szCs w:val="21"/>
        </w:rPr>
        <w:t>提交时间：</w:t>
      </w:r>
      <w:r>
        <w:rPr>
          <w:rFonts w:hint="eastAsia" w:ascii="宋体" w:hAnsi="宋体"/>
          <w:bCs/>
          <w:szCs w:val="21"/>
        </w:rPr>
        <w:t>在本项目结果公告发布次日起五个工作日内（</w:t>
      </w:r>
      <w:r>
        <w:rPr>
          <w:rFonts w:hint="eastAsia" w:ascii="宋体" w:hAnsi="宋体"/>
          <w:snapToGrid w:val="0"/>
          <w:kern w:val="0"/>
        </w:rPr>
        <w:t>每天上午09:00 至 12:00，下午14:30至17:30</w:t>
      </w:r>
      <w:r>
        <w:rPr>
          <w:rFonts w:hint="eastAsia" w:ascii="宋体" w:hAnsi="宋体"/>
          <w:bCs/>
          <w:szCs w:val="21"/>
        </w:rPr>
        <w:t>）在以上地点提交。</w:t>
      </w:r>
    </w:p>
    <w:p w14:paraId="70B6FBE1">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3）省政府采购中心将抽查中标人履约情况并视情况抽检供货设备（委托国家认可的第三方检测机构进行检测），如中标人履约产品与投标响应产品技术指标或功能不一致的，除按《广东政府采购智慧云平台电子卖场供应商信用评价细则》扣分及按本部分第五、履约管理第1点规则处理外，还将影响该中标人及相应的品牌产品制造商未来批量集中采购项目的评审得分（本部分第五、履约管理第3.其它事项（1）款情形除外）。</w:t>
      </w:r>
    </w:p>
    <w:p w14:paraId="598DAEFF">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w:t>
      </w:r>
      <w:r>
        <w:rPr>
          <w:rFonts w:hint="eastAsia" w:ascii="宋体" w:hAnsi="宋体"/>
          <w:b/>
          <w:bCs/>
          <w:snapToGrid w:val="0"/>
          <w:kern w:val="0"/>
        </w:rPr>
        <w:t>抽检所产生的相关费用由中标人承担（包括但不限于运输费、检测费等），投标人需将此项费用综合考虑纳入投标报价中。</w:t>
      </w:r>
      <w:r>
        <w:rPr>
          <w:rFonts w:hint="eastAsia" w:ascii="宋体" w:hAnsi="宋体"/>
          <w:b/>
          <w:szCs w:val="21"/>
          <w:lang w:val="zh-CN"/>
        </w:rPr>
        <w:t>（投标时提供加盖投标人公章的承诺函）</w:t>
      </w:r>
    </w:p>
    <w:p w14:paraId="19999B68">
      <w:pPr>
        <w:tabs>
          <w:tab w:val="left" w:pos="5103"/>
        </w:tabs>
        <w:adjustRightInd w:val="0"/>
        <w:snapToGrid w:val="0"/>
        <w:spacing w:line="360" w:lineRule="auto"/>
        <w:ind w:firstLine="562" w:firstLineChars="268"/>
        <w:rPr>
          <w:rFonts w:ascii="宋体" w:hAnsi="宋体"/>
          <w:bCs/>
          <w:snapToGrid w:val="0"/>
          <w:kern w:val="0"/>
        </w:rPr>
      </w:pPr>
      <w:r>
        <w:rPr>
          <w:rFonts w:hint="eastAsia" w:ascii="宋体" w:hAnsi="宋体"/>
          <w:bCs/>
          <w:snapToGrid w:val="0"/>
          <w:kern w:val="0"/>
        </w:rPr>
        <w:t>（4）采购人逾期未按照批量采购合同约定支付合同款项的，中标人可申请暂停该采购人后续订单的下单权限。</w:t>
      </w:r>
    </w:p>
    <w:p w14:paraId="2CDCCE31">
      <w:pPr>
        <w:tabs>
          <w:tab w:val="left" w:pos="5103"/>
        </w:tabs>
        <w:adjustRightInd w:val="0"/>
        <w:snapToGrid w:val="0"/>
        <w:spacing w:line="360" w:lineRule="auto"/>
        <w:ind w:firstLine="565" w:firstLineChars="268"/>
        <w:rPr>
          <w:rFonts w:ascii="宋体" w:hAnsi="宋体"/>
          <w:b/>
          <w:bCs/>
          <w:snapToGrid w:val="0"/>
          <w:kern w:val="0"/>
        </w:rPr>
      </w:pPr>
    </w:p>
    <w:p w14:paraId="671BBB34">
      <w:pPr>
        <w:pStyle w:val="2"/>
        <w:adjustRightInd w:val="0"/>
        <w:snapToGrid w:val="0"/>
        <w:spacing w:before="0" w:after="0" w:line="360" w:lineRule="auto"/>
        <w:ind w:left="851" w:hanging="284"/>
        <w:rPr>
          <w:rFonts w:ascii="宋体" w:hAnsi="宋体"/>
          <w:b/>
          <w:snapToGrid w:val="0"/>
          <w:kern w:val="0"/>
          <w:sz w:val="21"/>
          <w:szCs w:val="21"/>
        </w:rPr>
      </w:pPr>
      <w:bookmarkStart w:id="34" w:name="_Toc151474629"/>
      <w:r>
        <w:rPr>
          <w:rFonts w:hint="eastAsia" w:ascii="宋体" w:hAnsi="宋体"/>
          <w:b/>
          <w:snapToGrid w:val="0"/>
          <w:kern w:val="0"/>
          <w:sz w:val="21"/>
          <w:szCs w:val="21"/>
        </w:rPr>
        <w:t>六、</w:t>
      </w:r>
      <w:r>
        <w:rPr>
          <w:rFonts w:hint="eastAsia" w:ascii="宋体" w:hAnsi="宋体"/>
          <w:b/>
          <w:snapToGrid w:val="0"/>
          <w:kern w:val="0"/>
          <w:sz w:val="21"/>
          <w:szCs w:val="21"/>
        </w:rPr>
        <w:tab/>
      </w:r>
      <w:r>
        <w:rPr>
          <w:rFonts w:hint="eastAsia" w:ascii="宋体" w:hAnsi="宋体"/>
          <w:b/>
          <w:snapToGrid w:val="0"/>
          <w:kern w:val="0"/>
          <w:sz w:val="21"/>
          <w:szCs w:val="21"/>
        </w:rPr>
        <w:t>软件技术功能录播演示要求</w:t>
      </w:r>
      <w:bookmarkEnd w:id="34"/>
    </w:p>
    <w:p w14:paraId="13C3EB9B">
      <w:pPr>
        <w:adjustRightInd w:val="0"/>
        <w:snapToGrid w:val="0"/>
        <w:spacing w:line="360" w:lineRule="auto"/>
        <w:ind w:firstLine="422" w:firstLineChars="200"/>
        <w:jc w:val="left"/>
        <w:rPr>
          <w:rFonts w:ascii="宋体" w:hAnsi="宋体"/>
          <w:szCs w:val="21"/>
        </w:rPr>
      </w:pPr>
      <w:r>
        <w:rPr>
          <w:rFonts w:hint="eastAsia" w:ascii="宋体" w:hAnsi="宋体"/>
          <w:b/>
          <w:szCs w:val="21"/>
          <w:lang w:val="zh-CN"/>
        </w:rPr>
        <w:t>（</w:t>
      </w:r>
      <w:r>
        <w:rPr>
          <w:rFonts w:hint="eastAsia" w:ascii="宋体" w:hAnsi="宋体"/>
          <w:szCs w:val="21"/>
          <w:lang w:val="zh-CN"/>
        </w:rPr>
        <w:t>1</w:t>
      </w:r>
      <w:r>
        <w:rPr>
          <w:rFonts w:hint="eastAsia" w:ascii="宋体" w:hAnsi="宋体"/>
          <w:b/>
          <w:szCs w:val="21"/>
          <w:lang w:val="zh-CN"/>
        </w:rPr>
        <w:t>）</w:t>
      </w:r>
      <w:r>
        <w:rPr>
          <w:rFonts w:hint="eastAsia" w:ascii="宋体" w:hAnsi="宋体"/>
          <w:szCs w:val="21"/>
        </w:rPr>
        <w:t>视频演示的方式：视频录播演示（投标人不需派人参加）。</w:t>
      </w:r>
    </w:p>
    <w:p w14:paraId="3991C355">
      <w:pPr>
        <w:adjustRightInd w:val="0"/>
        <w:snapToGrid w:val="0"/>
        <w:spacing w:line="360" w:lineRule="auto"/>
        <w:ind w:firstLine="420" w:firstLineChars="200"/>
        <w:rPr>
          <w:rFonts w:ascii="宋体" w:hAnsi="宋体"/>
          <w:szCs w:val="21"/>
        </w:rPr>
      </w:pPr>
      <w:r>
        <w:rPr>
          <w:rFonts w:hint="eastAsia" w:ascii="宋体" w:hAnsi="宋体"/>
          <w:szCs w:val="21"/>
        </w:rPr>
        <w:t>（2）视频演示的内容：本项目所有要求提供实机操作视频的功能，均需进行内容录播演示。</w:t>
      </w:r>
    </w:p>
    <w:p w14:paraId="1B776D0A">
      <w:pPr>
        <w:adjustRightInd w:val="0"/>
        <w:snapToGrid w:val="0"/>
        <w:spacing w:line="360" w:lineRule="auto"/>
        <w:ind w:firstLine="420" w:firstLineChars="200"/>
        <w:rPr>
          <w:rFonts w:ascii="宋体" w:hAnsi="宋体"/>
          <w:szCs w:val="21"/>
        </w:rPr>
      </w:pPr>
      <w:r>
        <w:rPr>
          <w:rFonts w:hint="eastAsia" w:ascii="宋体" w:hAnsi="宋体"/>
          <w:szCs w:val="21"/>
        </w:rPr>
        <w:t>（3）演示内容展现要求：以所投产品实物演示，演示视频片头需拍摄演示实物型号（以机身铭牌标注的规格型号为准）且演示实物型号与所投产品型号必须一致。上述演示内容需要以操作人员实操录像形式展现，即设备操作部分需包含人物活动及屏幕内容响应情况，仅录制屏幕内容（无真人动作展现）或仅能看清人物活动（屏幕内容及拍摄内容展现不清晰等）或演示实物型号与所投产品型号不一致的均视为</w:t>
      </w:r>
      <w:r>
        <w:rPr>
          <w:rFonts w:hint="eastAsia" w:ascii="宋体" w:hAnsi="宋体"/>
          <w:b/>
          <w:szCs w:val="21"/>
        </w:rPr>
        <w:t>“不满足”</w:t>
      </w:r>
      <w:r>
        <w:rPr>
          <w:rFonts w:hint="eastAsia" w:ascii="宋体" w:hAnsi="宋体"/>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14:paraId="2816D981">
      <w:pPr>
        <w:adjustRightInd w:val="0"/>
        <w:snapToGrid w:val="0"/>
        <w:spacing w:line="360" w:lineRule="auto"/>
        <w:ind w:firstLine="420" w:firstLineChars="200"/>
        <w:rPr>
          <w:rFonts w:ascii="宋体" w:hAnsi="宋体"/>
          <w:szCs w:val="21"/>
        </w:rPr>
      </w:pPr>
      <w:r>
        <w:rPr>
          <w:rFonts w:hint="eastAsia" w:ascii="宋体" w:hAnsi="宋体"/>
          <w:szCs w:val="21"/>
          <w:lang w:val="zh-CN"/>
        </w:rPr>
        <w:t>（4）</w:t>
      </w:r>
      <w:r>
        <w:rPr>
          <w:rFonts w:hint="eastAsia" w:ascii="宋体" w:hAnsi="宋体"/>
          <w:szCs w:val="21"/>
        </w:rPr>
        <w:t>视频演示的时间：所有功能点演示合并在一个演示视频中，整个演示视频时间最长不超过15分钟。</w:t>
      </w:r>
    </w:p>
    <w:p w14:paraId="5684BD5A">
      <w:pPr>
        <w:adjustRightInd w:val="0"/>
        <w:snapToGrid w:val="0"/>
        <w:spacing w:line="360" w:lineRule="auto"/>
        <w:ind w:firstLine="420" w:firstLineChars="200"/>
        <w:rPr>
          <w:rFonts w:ascii="宋体" w:hAnsi="宋体"/>
          <w:szCs w:val="21"/>
        </w:rPr>
      </w:pPr>
      <w:r>
        <w:rPr>
          <w:rFonts w:hint="eastAsia" w:ascii="宋体" w:hAnsi="宋体"/>
          <w:szCs w:val="21"/>
        </w:rPr>
        <w:t>（5）视频格式要求：视频分辨率应不低于720p，演示视频应为mp4、mov、avi等Windows10政府版操作系统播放器默认兼容格式，因非上述通用格式造成视频无法播放或因分辨率过低导致演示效果不清晰的，后果由投标人自行承担。</w:t>
      </w:r>
    </w:p>
    <w:p w14:paraId="5F22406A">
      <w:pPr>
        <w:adjustRightInd w:val="0"/>
        <w:snapToGrid w:val="0"/>
        <w:spacing w:line="360" w:lineRule="auto"/>
        <w:ind w:firstLine="420" w:firstLineChars="200"/>
        <w:rPr>
          <w:rFonts w:ascii="宋体" w:hAnsi="宋体"/>
          <w:szCs w:val="21"/>
        </w:rPr>
      </w:pPr>
      <w:r>
        <w:rPr>
          <w:rFonts w:hint="eastAsia" w:ascii="宋体" w:hAnsi="宋体"/>
          <w:szCs w:val="21"/>
        </w:rPr>
        <w:t>（6）视频光盘（或U盘）包装要求：刻录成视频光盘（或U盘）密封封装，表面标注：项目名称、采购编号、投标人名称。</w:t>
      </w:r>
    </w:p>
    <w:p w14:paraId="578FE230">
      <w:pPr>
        <w:adjustRightInd w:val="0"/>
        <w:snapToGrid w:val="0"/>
        <w:spacing w:line="360" w:lineRule="auto"/>
        <w:ind w:firstLine="420" w:firstLineChars="200"/>
        <w:rPr>
          <w:rFonts w:ascii="宋体" w:hAnsi="宋体"/>
          <w:szCs w:val="21"/>
        </w:rPr>
      </w:pPr>
      <w:r>
        <w:rPr>
          <w:rFonts w:hint="eastAsia" w:ascii="宋体" w:hAnsi="宋体"/>
          <w:szCs w:val="21"/>
        </w:rPr>
        <w:t>（7）视频光盘（或U盘）提交的时间、地点：与投标文件（首次响应文件）递交时间、地点一致，详见公告。为避免邮寄产生的风险，本项目(本包组)不接受视频光盘（或U盘）邮寄。</w:t>
      </w:r>
    </w:p>
    <w:p w14:paraId="7AB16FD8">
      <w:pPr>
        <w:adjustRightInd w:val="0"/>
        <w:snapToGrid w:val="0"/>
        <w:spacing w:line="360" w:lineRule="auto"/>
        <w:ind w:firstLine="420" w:firstLineChars="200"/>
        <w:rPr>
          <w:rFonts w:ascii="宋体" w:hAnsi="宋体"/>
          <w:szCs w:val="21"/>
          <w:lang w:val="zh-CN"/>
        </w:rPr>
      </w:pPr>
      <w:r>
        <w:rPr>
          <w:rFonts w:hint="eastAsia" w:ascii="宋体" w:hAnsi="宋体"/>
          <w:szCs w:val="21"/>
        </w:rPr>
        <w:t>（8）视频播放顺序：投标人在提交视频的同时现场参加抽签。如未参加抽签的，光盘或U盘介质的播放顺序将由评标委员会（磋商小组）安排。</w:t>
      </w:r>
    </w:p>
    <w:p w14:paraId="43568D5A">
      <w:pPr>
        <w:pStyle w:val="2"/>
        <w:adjustRightInd w:val="0"/>
        <w:snapToGrid w:val="0"/>
        <w:spacing w:before="0" w:after="0" w:line="360" w:lineRule="auto"/>
        <w:ind w:left="851" w:hanging="284"/>
        <w:rPr>
          <w:rFonts w:ascii="宋体" w:hAnsi="宋体"/>
          <w:b/>
          <w:snapToGrid w:val="0"/>
          <w:kern w:val="0"/>
          <w:sz w:val="21"/>
          <w:szCs w:val="21"/>
        </w:rPr>
      </w:pPr>
    </w:p>
    <w:p w14:paraId="5C9CFD8D">
      <w:pPr>
        <w:pStyle w:val="2"/>
        <w:adjustRightInd w:val="0"/>
        <w:snapToGrid w:val="0"/>
        <w:spacing w:before="0" w:after="0" w:line="360" w:lineRule="auto"/>
        <w:ind w:left="851" w:hanging="284"/>
        <w:rPr>
          <w:rFonts w:ascii="宋体" w:hAnsi="宋体"/>
          <w:b/>
          <w:snapToGrid w:val="0"/>
          <w:kern w:val="0"/>
          <w:sz w:val="21"/>
          <w:szCs w:val="21"/>
        </w:rPr>
      </w:pPr>
      <w:r>
        <w:rPr>
          <w:rFonts w:hint="eastAsia" w:ascii="宋体" w:hAnsi="宋体"/>
          <w:b/>
          <w:snapToGrid w:val="0"/>
          <w:kern w:val="0"/>
          <w:sz w:val="21"/>
          <w:szCs w:val="21"/>
        </w:rPr>
        <w:t>七、</w:t>
      </w:r>
      <w:r>
        <w:rPr>
          <w:rFonts w:hint="eastAsia" w:ascii="宋体" w:hAnsi="宋体"/>
          <w:b/>
          <w:snapToGrid w:val="0"/>
          <w:kern w:val="0"/>
          <w:sz w:val="21"/>
          <w:szCs w:val="21"/>
        </w:rPr>
        <w:tab/>
      </w:r>
      <w:r>
        <w:rPr>
          <w:rFonts w:hint="eastAsia" w:ascii="宋体" w:hAnsi="宋体"/>
          <w:b/>
          <w:snapToGrid w:val="0"/>
          <w:kern w:val="0"/>
          <w:sz w:val="21"/>
          <w:szCs w:val="21"/>
        </w:rPr>
        <w:t>售后服务网点证明材料要求（投标时提供）</w:t>
      </w:r>
    </w:p>
    <w:p w14:paraId="6F50B36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1.产品制造商的售后服务网点资料列表，列表须包括但不限于售后服务网点机构名称、详细地址、联系人、联系方式。</w:t>
      </w:r>
    </w:p>
    <w:p w14:paraId="261AB0E1">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2.投标人的售后服务网点承诺函，承诺函须包括以下内容：</w:t>
      </w:r>
    </w:p>
    <w:p w14:paraId="02A12D3A">
      <w:pPr>
        <w:adjustRightInd w:val="0"/>
        <w:snapToGrid w:val="0"/>
        <w:spacing w:line="360" w:lineRule="auto"/>
        <w:ind w:firstLine="420" w:firstLineChars="200"/>
        <w:rPr>
          <w:rFonts w:ascii="宋体" w:hAnsi="宋体"/>
          <w:szCs w:val="21"/>
          <w:lang w:val="zh-CN"/>
        </w:rPr>
      </w:pPr>
      <w:r>
        <w:rPr>
          <w:rFonts w:hint="eastAsia" w:ascii="宋体" w:hAnsi="宋体"/>
          <w:szCs w:val="21"/>
        </w:rPr>
        <w:t>承诺</w:t>
      </w:r>
      <w:r>
        <w:rPr>
          <w:rFonts w:hint="eastAsia" w:ascii="宋体" w:hAnsi="宋体"/>
          <w:szCs w:val="21"/>
          <w:lang w:val="zh-CN"/>
        </w:rPr>
        <w:t>在本项目结果公告发布次日起五个工作日内，提供响应本项目所有服务网点的售后服务证明材料</w:t>
      </w:r>
      <w:r>
        <w:rPr>
          <w:rFonts w:hint="eastAsia" w:ascii="宋体" w:hAnsi="宋体"/>
          <w:b/>
          <w:szCs w:val="21"/>
          <w:lang w:val="zh-CN"/>
        </w:rPr>
        <w:t>（须产品制造商盖章）</w:t>
      </w:r>
      <w:r>
        <w:rPr>
          <w:rFonts w:hint="eastAsia" w:ascii="宋体" w:hAnsi="宋体"/>
          <w:szCs w:val="21"/>
          <w:lang w:val="zh-CN"/>
        </w:rPr>
        <w:t>，内容包括：</w:t>
      </w:r>
    </w:p>
    <w:p w14:paraId="5A02DE91">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25035BCF">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1E22C90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5D7F7FA9">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1DF27D62">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1057792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3242B740">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16A0BA1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产品制造商作为承租方的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6F91B54F">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20FDFC9A">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09A64B5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5CE74724">
      <w:pPr>
        <w:adjustRightInd w:val="0"/>
        <w:snapToGrid w:val="0"/>
        <w:spacing w:line="360" w:lineRule="auto"/>
        <w:rPr>
          <w:rFonts w:ascii="宋体" w:hAnsi="宋体"/>
          <w:b/>
          <w:szCs w:val="21"/>
          <w:lang w:val="zh-CN"/>
        </w:rPr>
      </w:pPr>
      <w:r>
        <w:rPr>
          <w:rFonts w:hint="eastAsia" w:ascii="宋体" w:hAnsi="宋体"/>
          <w:b/>
          <w:snapToGrid w:val="0"/>
          <w:kern w:val="0"/>
          <w:szCs w:val="21"/>
        </w:rPr>
        <w:t>“七、售后服务网点证明材料要求”</w:t>
      </w:r>
      <w:r>
        <w:rPr>
          <w:rFonts w:ascii="宋体" w:hAnsi="宋体"/>
          <w:b/>
          <w:szCs w:val="21"/>
          <w:lang w:val="zh-CN"/>
        </w:rPr>
        <w:t>备注：</w:t>
      </w:r>
    </w:p>
    <w:p w14:paraId="5F8F3CE7">
      <w:pPr>
        <w:adjustRightInd w:val="0"/>
        <w:snapToGrid w:val="0"/>
        <w:spacing w:line="360" w:lineRule="auto"/>
        <w:ind w:firstLine="420" w:firstLineChars="200"/>
        <w:rPr>
          <w:rFonts w:ascii="宋体" w:hAnsi="宋体"/>
          <w:b/>
          <w:szCs w:val="21"/>
          <w:lang w:val="zh-CN"/>
        </w:rPr>
      </w:pPr>
      <w:r>
        <w:rPr>
          <w:rFonts w:hint="eastAsia" w:ascii="宋体" w:hAnsi="宋体"/>
          <w:szCs w:val="21"/>
          <w:lang w:val="zh-CN"/>
        </w:rPr>
        <w:t>（1）第1项须提供按采购文件</w:t>
      </w:r>
      <w:r>
        <w:rPr>
          <w:rFonts w:hint="eastAsia" w:ascii="宋体" w:hAnsi="宋体"/>
          <w:b/>
          <w:szCs w:val="21"/>
          <w:lang w:val="zh-CN"/>
        </w:rPr>
        <w:t>“第六部分 投标文件格式4.10产品制造商在全省各地级市的售后服务网点资料列表”</w:t>
      </w:r>
      <w:r>
        <w:rPr>
          <w:rFonts w:hint="eastAsia" w:ascii="宋体" w:hAnsi="宋体"/>
          <w:szCs w:val="21"/>
          <w:lang w:val="zh-CN"/>
        </w:rPr>
        <w:t>格式填报的</w:t>
      </w:r>
      <w:r>
        <w:rPr>
          <w:rFonts w:hint="eastAsia" w:ascii="宋体" w:hAnsi="宋体"/>
          <w:szCs w:val="21"/>
        </w:rPr>
        <w:t>材料</w:t>
      </w:r>
      <w:r>
        <w:rPr>
          <w:rFonts w:hint="eastAsia" w:ascii="宋体" w:hAnsi="宋体"/>
          <w:b/>
          <w:szCs w:val="21"/>
          <w:lang w:val="zh-CN"/>
        </w:rPr>
        <w:t>（</w:t>
      </w:r>
      <w:r>
        <w:rPr>
          <w:rFonts w:hint="eastAsia" w:ascii="宋体" w:hAnsi="宋体"/>
          <w:b/>
          <w:szCs w:val="21"/>
        </w:rPr>
        <w:t>须加盖所投产品制造商公章</w:t>
      </w:r>
      <w:r>
        <w:rPr>
          <w:rFonts w:hint="eastAsia" w:ascii="宋体" w:hAnsi="宋体"/>
          <w:b/>
          <w:szCs w:val="21"/>
          <w:lang w:val="zh-CN"/>
        </w:rPr>
        <w:t>），</w:t>
      </w:r>
      <w:r>
        <w:rPr>
          <w:rFonts w:ascii="宋体" w:hAnsi="宋体"/>
          <w:snapToGrid w:val="0"/>
          <w:kern w:val="0"/>
        </w:rPr>
        <w:t>有下列情形之一的</w:t>
      </w:r>
      <w:r>
        <w:rPr>
          <w:rFonts w:hint="eastAsia" w:ascii="宋体" w:hAnsi="宋体"/>
          <w:szCs w:val="21"/>
          <w:lang w:val="zh-CN"/>
        </w:rPr>
        <w:t>视为</w:t>
      </w:r>
      <w:r>
        <w:rPr>
          <w:rFonts w:hint="eastAsia" w:ascii="宋体" w:hAnsi="宋体"/>
          <w:b/>
          <w:szCs w:val="21"/>
          <w:lang w:val="zh-CN"/>
        </w:rPr>
        <w:t>不满足要求</w:t>
      </w:r>
      <w:r>
        <w:rPr>
          <w:rFonts w:hint="eastAsia" w:ascii="宋体" w:hAnsi="宋体"/>
          <w:szCs w:val="21"/>
          <w:lang w:val="zh-CN"/>
        </w:rPr>
        <w:t>：</w:t>
      </w:r>
    </w:p>
    <w:p w14:paraId="1ABA8B30">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①</w:t>
      </w:r>
      <w:r>
        <w:rPr>
          <w:rFonts w:hint="eastAsia" w:ascii="宋体" w:hAnsi="宋体"/>
          <w:szCs w:val="21"/>
          <w:lang w:val="zh-CN"/>
        </w:rPr>
        <w:t>未按“</w:t>
      </w:r>
      <w:r>
        <w:rPr>
          <w:rFonts w:hint="eastAsia" w:ascii="宋体" w:hAnsi="宋体"/>
          <w:b/>
          <w:szCs w:val="21"/>
          <w:lang w:val="zh-CN"/>
        </w:rPr>
        <w:t>4.10产品制造商在全省各地级市的售后服务网点资料列表”</w:t>
      </w:r>
      <w:r>
        <w:rPr>
          <w:rFonts w:hint="eastAsia" w:ascii="宋体" w:hAnsi="宋体"/>
          <w:szCs w:val="21"/>
          <w:lang w:val="zh-CN"/>
        </w:rPr>
        <w:t>要求填报的；</w:t>
      </w:r>
    </w:p>
    <w:p w14:paraId="2BCEE7E9">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②</w:t>
      </w:r>
      <w:r>
        <w:rPr>
          <w:rFonts w:hint="eastAsia" w:ascii="宋体" w:hAnsi="宋体"/>
          <w:szCs w:val="21"/>
          <w:lang w:val="zh-CN"/>
        </w:rPr>
        <w:t>同一服务网点覆盖多个地级市等描述的;</w:t>
      </w:r>
    </w:p>
    <w:p w14:paraId="255D0EEE">
      <w:pPr>
        <w:adjustRightInd w:val="0"/>
        <w:snapToGrid w:val="0"/>
        <w:spacing w:line="360" w:lineRule="auto"/>
        <w:ind w:firstLine="420" w:firstLineChars="200"/>
        <w:rPr>
          <w:rFonts w:ascii="宋体" w:hAnsi="宋体"/>
          <w:szCs w:val="21"/>
          <w:lang w:val="zh-CN"/>
        </w:rPr>
      </w:pPr>
      <w:r>
        <w:rPr>
          <w:rFonts w:hint="eastAsia" w:ascii="宋体" w:hAnsi="宋体" w:cs="宋体"/>
          <w:kern w:val="0"/>
          <w:szCs w:val="21"/>
        </w:rPr>
        <w:t>③</w:t>
      </w:r>
      <w:r>
        <w:rPr>
          <w:rFonts w:hint="eastAsia" w:ascii="宋体" w:hAnsi="宋体"/>
          <w:szCs w:val="21"/>
          <w:lang w:val="zh-CN"/>
        </w:rPr>
        <w:t>同一个联系人（或联系方式）覆盖一个以上服务网点的；</w:t>
      </w:r>
    </w:p>
    <w:p w14:paraId="303C329C">
      <w:pPr>
        <w:adjustRightInd w:val="0"/>
        <w:snapToGrid w:val="0"/>
        <w:spacing w:line="360" w:lineRule="auto"/>
        <w:ind w:firstLine="420" w:firstLineChars="200"/>
      </w:pPr>
      <w:r>
        <w:rPr>
          <w:rFonts w:hint="eastAsia" w:ascii="宋体" w:hAnsi="宋体"/>
          <w:szCs w:val="21"/>
          <w:lang w:val="zh-CN"/>
        </w:rPr>
        <w:t>④</w:t>
      </w:r>
      <w:r>
        <w:t>售后服务网点</w:t>
      </w:r>
      <w:r>
        <w:rPr>
          <w:rFonts w:hint="eastAsia"/>
        </w:rPr>
        <w:t>详细地址</w:t>
      </w:r>
      <w:r>
        <w:t>与地级市不对应的；</w:t>
      </w:r>
    </w:p>
    <w:p w14:paraId="21EF4700">
      <w:pPr>
        <w:adjustRightInd w:val="0"/>
        <w:snapToGrid w:val="0"/>
        <w:spacing w:line="360" w:lineRule="auto"/>
        <w:ind w:firstLine="420" w:firstLineChars="200"/>
        <w:rPr>
          <w:rFonts w:ascii="宋体" w:hAnsi="宋体"/>
          <w:szCs w:val="21"/>
          <w:lang w:val="zh-CN"/>
        </w:rPr>
      </w:pPr>
      <w:r>
        <w:rPr>
          <w:rFonts w:hint="eastAsia" w:ascii="宋体" w:hAnsi="宋体"/>
        </w:rPr>
        <w:t>⑤</w:t>
      </w:r>
      <w:r>
        <w:t>售后服务网点</w:t>
      </w:r>
      <w:r>
        <w:rPr>
          <w:rFonts w:hint="eastAsia" w:ascii="宋体" w:hAnsi="宋体"/>
          <w:szCs w:val="21"/>
          <w:lang w:val="zh-CN"/>
        </w:rPr>
        <w:t>联系方式为400、800、95等开头的服务电话/热线号码的；</w:t>
      </w:r>
    </w:p>
    <w:p w14:paraId="03414AF8">
      <w:pPr>
        <w:adjustRightInd w:val="0"/>
        <w:snapToGrid w:val="0"/>
        <w:spacing w:line="360" w:lineRule="auto"/>
        <w:ind w:firstLine="420" w:firstLineChars="200"/>
        <w:rPr>
          <w:rFonts w:ascii="宋体" w:hAnsi="宋体"/>
          <w:szCs w:val="21"/>
          <w:lang w:val="zh-CN"/>
        </w:rPr>
      </w:pPr>
      <w:r>
        <w:rPr>
          <w:rFonts w:hint="eastAsia" w:ascii="宋体" w:hAnsi="宋体"/>
        </w:rPr>
        <w:t>⑥</w:t>
      </w:r>
      <w:r>
        <w:t>售后服务网点</w:t>
      </w:r>
      <w:r>
        <w:rPr>
          <w:rFonts w:hint="eastAsia" w:ascii="宋体" w:hAnsi="宋体"/>
          <w:szCs w:val="21"/>
          <w:lang w:val="zh-CN"/>
        </w:rPr>
        <w:t>联系方式为座机号码，电话区号</w:t>
      </w:r>
      <w:r>
        <w:t>与地级市不对应的；</w:t>
      </w:r>
    </w:p>
    <w:p w14:paraId="3C57EED5">
      <w:pPr>
        <w:spacing w:line="360" w:lineRule="auto"/>
        <w:ind w:firstLine="420"/>
        <w:rPr>
          <w:rFonts w:ascii="宋体" w:hAnsi="宋体"/>
          <w:szCs w:val="21"/>
          <w:lang w:val="zh-CN"/>
        </w:rPr>
      </w:pPr>
      <w:r>
        <w:rPr>
          <w:rFonts w:hint="eastAsia" w:ascii="宋体" w:hAnsi="宋体"/>
        </w:rPr>
        <w:t>⑦</w:t>
      </w:r>
      <w:r>
        <w:t>售后服务网点</w:t>
      </w:r>
      <w:r>
        <w:rPr>
          <w:rFonts w:hint="eastAsia" w:ascii="宋体" w:hAnsi="宋体"/>
        </w:rPr>
        <w:t>填报的</w:t>
      </w:r>
      <w:r>
        <w:rPr>
          <w:rFonts w:hint="eastAsia" w:ascii="宋体" w:hAnsi="宋体"/>
          <w:szCs w:val="21"/>
          <w:lang w:val="zh-CN"/>
        </w:rPr>
        <w:t>联系方式（手机或座机号码）处于“停机”状态，无法联系的。</w:t>
      </w:r>
    </w:p>
    <w:p w14:paraId="3C33E8F3">
      <w:pPr>
        <w:spacing w:line="360" w:lineRule="auto"/>
        <w:ind w:firstLine="420"/>
        <w:rPr>
          <w:rFonts w:ascii="宋体" w:hAnsi="宋体"/>
          <w:szCs w:val="21"/>
          <w:lang w:val="zh-CN"/>
        </w:rPr>
      </w:pPr>
      <w:r>
        <w:rPr>
          <w:rFonts w:hint="eastAsia" w:ascii="宋体" w:hAnsi="宋体"/>
          <w:szCs w:val="21"/>
          <w:lang w:val="zh-CN"/>
        </w:rPr>
        <w:t>⑧</w:t>
      </w:r>
      <w:r>
        <w:t>联系人填写“××经理”、“××部长”、“××负责人”，“小×”等不明确描述</w:t>
      </w:r>
      <w:r>
        <w:rPr>
          <w:rFonts w:hint="eastAsia"/>
        </w:rPr>
        <w:t>的</w:t>
      </w:r>
      <w:r>
        <w:t>。</w:t>
      </w:r>
    </w:p>
    <w:p w14:paraId="0259B4C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（2）第2项须提供按采购文件</w:t>
      </w:r>
      <w:r>
        <w:rPr>
          <w:rFonts w:hint="eastAsia" w:ascii="宋体" w:hAnsi="宋体"/>
          <w:b/>
          <w:szCs w:val="21"/>
          <w:lang w:val="zh-CN"/>
        </w:rPr>
        <w:t>“第六部分 投标文件格式4.11</w:t>
      </w:r>
      <w:r>
        <w:rPr>
          <w:rFonts w:hint="eastAsia" w:ascii="宋体" w:hAnsi="宋体"/>
          <w:b/>
          <w:szCs w:val="21"/>
        </w:rPr>
        <w:t>售后服务网点承诺函</w:t>
      </w:r>
      <w:r>
        <w:rPr>
          <w:rFonts w:hint="eastAsia" w:ascii="宋体" w:hAnsi="宋体"/>
          <w:b/>
          <w:szCs w:val="21"/>
          <w:lang w:val="zh-CN"/>
        </w:rPr>
        <w:t>”</w:t>
      </w:r>
      <w:r>
        <w:rPr>
          <w:rFonts w:hint="eastAsia" w:ascii="宋体" w:hAnsi="宋体"/>
          <w:szCs w:val="21"/>
          <w:lang w:val="zh-CN"/>
        </w:rPr>
        <w:t>格式填报的</w:t>
      </w:r>
      <w:r>
        <w:rPr>
          <w:rFonts w:hint="eastAsia" w:ascii="宋体" w:hAnsi="宋体"/>
          <w:szCs w:val="21"/>
        </w:rPr>
        <w:t>承诺文件</w:t>
      </w:r>
      <w:r>
        <w:rPr>
          <w:rFonts w:hint="eastAsia" w:ascii="宋体" w:hAnsi="宋体"/>
          <w:b/>
          <w:szCs w:val="21"/>
        </w:rPr>
        <w:t>（须加盖投标人公章）</w:t>
      </w:r>
      <w:r>
        <w:rPr>
          <w:rFonts w:hint="eastAsia" w:ascii="宋体" w:hAnsi="宋体"/>
          <w:szCs w:val="21"/>
          <w:lang w:val="zh-CN"/>
        </w:rPr>
        <w:t>，承诺</w:t>
      </w:r>
      <w:r>
        <w:rPr>
          <w:rFonts w:hint="eastAsia" w:ascii="宋体" w:hAnsi="宋体"/>
          <w:szCs w:val="21"/>
        </w:rPr>
        <w:t>文件</w:t>
      </w:r>
      <w:r>
        <w:rPr>
          <w:rFonts w:hint="eastAsia" w:ascii="宋体" w:hAnsi="宋体"/>
          <w:szCs w:val="21"/>
          <w:lang w:val="zh-CN"/>
        </w:rPr>
        <w:t>内容未按照要求提供完整的，视为</w:t>
      </w:r>
      <w:r>
        <w:rPr>
          <w:rFonts w:hint="eastAsia" w:ascii="宋体" w:hAnsi="宋体"/>
          <w:b/>
          <w:szCs w:val="21"/>
          <w:lang w:val="zh-CN"/>
        </w:rPr>
        <w:t>不满足要求</w:t>
      </w:r>
      <w:r>
        <w:rPr>
          <w:rFonts w:hint="eastAsia" w:ascii="宋体" w:hAnsi="宋体"/>
          <w:szCs w:val="21"/>
          <w:lang w:val="zh-CN"/>
        </w:rPr>
        <w:t>。</w:t>
      </w:r>
    </w:p>
    <w:p w14:paraId="6BE2D576">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（3）证明材料如涉及有效期（承租期）的，证明材料提交之日须仍处于有效期（承租期）内，否则视为</w:t>
      </w:r>
      <w:r>
        <w:rPr>
          <w:rFonts w:hint="eastAsia" w:ascii="宋体" w:hAnsi="宋体"/>
          <w:b/>
          <w:szCs w:val="21"/>
          <w:lang w:val="zh-CN"/>
        </w:rPr>
        <w:t>不满足要求</w:t>
      </w:r>
      <w:r>
        <w:rPr>
          <w:rFonts w:hint="eastAsia" w:ascii="宋体" w:hAnsi="宋体"/>
          <w:szCs w:val="21"/>
          <w:lang w:val="zh-CN"/>
        </w:rPr>
        <w:t>。</w:t>
      </w:r>
    </w:p>
    <w:p w14:paraId="2B493DE5">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（4）证明材料须字体大小适中，照片清晰可辨，如因证明材料字体太小、模糊无法分辨、照片未清晰显示上述相关要求的，将被视为所提交的证明材料</w:t>
      </w:r>
      <w:r>
        <w:rPr>
          <w:rFonts w:hint="eastAsia" w:ascii="宋体" w:hAnsi="宋体"/>
          <w:b/>
          <w:szCs w:val="21"/>
          <w:lang w:val="zh-CN"/>
        </w:rPr>
        <w:t>不满足要求</w:t>
      </w:r>
      <w:r>
        <w:rPr>
          <w:rFonts w:hint="eastAsia" w:ascii="宋体" w:hAnsi="宋体"/>
          <w:szCs w:val="21"/>
          <w:lang w:val="zh-CN"/>
        </w:rPr>
        <w:t>。</w:t>
      </w:r>
    </w:p>
    <w:p w14:paraId="4BC1011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（5）如</w:t>
      </w:r>
      <w:r>
        <w:rPr>
          <w:rFonts w:ascii="宋体" w:hAnsi="宋体"/>
          <w:szCs w:val="21"/>
        </w:rPr>
        <w:t>投标人在投标文件中提供售后服务网点证明材料，只是投标文件其中一部分，均不作为投标人中标后须提供的证明材料。</w:t>
      </w:r>
    </w:p>
    <w:p w14:paraId="14D14425"/>
    <w:p w14:paraId="195928DD">
      <w:pPr>
        <w:spacing w:line="360" w:lineRule="auto"/>
        <w:jc w:val="center"/>
        <w:rPr>
          <w:rFonts w:ascii="宋体" w:hAnsi="宋体"/>
          <w:b/>
          <w:kern w:val="0"/>
          <w:sz w:val="28"/>
          <w:szCs w:val="28"/>
        </w:rPr>
      </w:pPr>
      <w:r>
        <w:rPr>
          <w:rFonts w:ascii="宋体" w:hAnsi="宋体"/>
          <w:b/>
          <w:snapToGrid w:val="0"/>
          <w:kern w:val="0"/>
        </w:rPr>
        <w:br w:type="page"/>
      </w:r>
      <w:r>
        <w:rPr>
          <w:rFonts w:hint="eastAsia" w:ascii="宋体" w:hAnsi="宋体"/>
          <w:b/>
          <w:kern w:val="0"/>
          <w:sz w:val="28"/>
          <w:szCs w:val="28"/>
        </w:rPr>
        <w:t>第三部分　投标人须知</w:t>
      </w:r>
    </w:p>
    <w:p w14:paraId="0F0B8840">
      <w:pPr>
        <w:pStyle w:val="17"/>
        <w:adjustRightInd w:val="0"/>
        <w:snapToGrid w:val="0"/>
        <w:spacing w:line="360" w:lineRule="auto"/>
        <w:jc w:val="center"/>
        <w:rPr>
          <w:rFonts w:hAnsi="宋体" w:cs="Times New Roman"/>
        </w:rPr>
      </w:pPr>
    </w:p>
    <w:p w14:paraId="4CE67965">
      <w:pPr>
        <w:pStyle w:val="17"/>
        <w:adjustRightInd w:val="0"/>
        <w:snapToGrid w:val="0"/>
        <w:spacing w:line="360" w:lineRule="auto"/>
        <w:ind w:left="850" w:hanging="850" w:hangingChars="403"/>
        <w:rPr>
          <w:rFonts w:hAnsi="宋体" w:cs="Times New Roman"/>
          <w:b/>
        </w:rPr>
      </w:pPr>
      <w:r>
        <w:rPr>
          <w:rFonts w:hint="eastAsia" w:hAnsi="宋体" w:cs="Times New Roman"/>
          <w:b/>
        </w:rPr>
        <w:t>一、</w:t>
      </w:r>
      <w:r>
        <w:rPr>
          <w:rFonts w:hint="eastAsia" w:hAnsi="宋体" w:cs="Times New Roman"/>
          <w:b/>
        </w:rPr>
        <w:tab/>
      </w:r>
      <w:r>
        <w:rPr>
          <w:rFonts w:hint="eastAsia" w:hAnsi="宋体" w:cs="Times New Roman"/>
          <w:b/>
        </w:rPr>
        <w:t>投标费用说明</w:t>
      </w:r>
    </w:p>
    <w:p w14:paraId="6B167CB8">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投标人应承担所有与准备和参加投标有关的费用。不论投标的结果如何，集中采购机构和采购人均无义务和责任承担这些费用。</w:t>
      </w:r>
    </w:p>
    <w:p w14:paraId="4530DB1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本次招标向所有中标人收取采购代理费，收费标准为￥3000元/家。</w:t>
      </w:r>
    </w:p>
    <w:p w14:paraId="0D7D5242">
      <w:pPr>
        <w:pStyle w:val="17"/>
        <w:adjustRightInd w:val="0"/>
        <w:snapToGrid w:val="0"/>
        <w:spacing w:line="360" w:lineRule="auto"/>
        <w:ind w:left="854" w:hanging="854" w:hangingChars="405"/>
        <w:rPr>
          <w:rFonts w:hAnsi="宋体"/>
          <w:b/>
        </w:rPr>
      </w:pPr>
      <w:r>
        <w:rPr>
          <w:rFonts w:hint="eastAsia" w:hAnsi="宋体"/>
          <w:b/>
        </w:rPr>
        <w:t>二、    投标有效期</w:t>
      </w:r>
    </w:p>
    <w:p w14:paraId="435EBFEA">
      <w:pPr>
        <w:tabs>
          <w:tab w:val="left" w:pos="851"/>
        </w:tabs>
        <w:autoSpaceDE w:val="0"/>
        <w:autoSpaceDN w:val="0"/>
        <w:adjustRightInd w:val="0"/>
        <w:snapToGrid w:val="0"/>
        <w:spacing w:line="360" w:lineRule="auto"/>
        <w:ind w:left="851" w:right="32" w:hanging="851"/>
        <w:rPr>
          <w:rFonts w:hAnsi="宋体"/>
        </w:rPr>
      </w:pPr>
      <w:r>
        <w:rPr>
          <w:rFonts w:hint="eastAsia" w:hAnsi="宋体"/>
        </w:rPr>
        <w:t xml:space="preserve">        本项目投标有效期为投标截止日起至少180天。</w:t>
      </w:r>
    </w:p>
    <w:p w14:paraId="4F2D4E9E">
      <w:pPr>
        <w:pStyle w:val="17"/>
        <w:adjustRightInd w:val="0"/>
        <w:snapToGrid w:val="0"/>
        <w:spacing w:line="360" w:lineRule="auto"/>
        <w:ind w:left="854" w:hanging="854" w:hangingChars="405"/>
        <w:rPr>
          <w:rFonts w:hAnsi="宋体"/>
          <w:b/>
        </w:rPr>
      </w:pPr>
      <w:r>
        <w:rPr>
          <w:rFonts w:hint="eastAsia" w:hAnsi="宋体"/>
          <w:b/>
        </w:rPr>
        <w:t>三、</w:t>
      </w:r>
      <w:r>
        <w:rPr>
          <w:rFonts w:hint="eastAsia" w:hAnsi="宋体"/>
          <w:b/>
        </w:rPr>
        <w:tab/>
      </w:r>
      <w:r>
        <w:rPr>
          <w:rFonts w:hint="eastAsia" w:hAnsi="宋体"/>
          <w:b/>
        </w:rPr>
        <w:t>招标文件</w:t>
      </w:r>
    </w:p>
    <w:p w14:paraId="2BDA329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招标文件的构成</w:t>
      </w:r>
    </w:p>
    <w:p w14:paraId="508A167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招标文件由下列文件以及在招标过程中发出的澄清更正文件组成：</w:t>
      </w:r>
    </w:p>
    <w:p w14:paraId="1081A57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投标邀请函</w:t>
      </w:r>
    </w:p>
    <w:p w14:paraId="1534206E">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w:t>
      </w:r>
      <w:r>
        <w:rPr>
          <w:rFonts w:hint="eastAsia" w:hAnsi="宋体"/>
          <w:snapToGrid w:val="0"/>
          <w:kern w:val="0"/>
        </w:rPr>
        <w:tab/>
      </w:r>
      <w:r>
        <w:rPr>
          <w:rFonts w:hint="eastAsia" w:hAnsi="宋体"/>
          <w:snapToGrid w:val="0"/>
          <w:kern w:val="0"/>
        </w:rPr>
        <w:t>用户需求书</w:t>
      </w:r>
    </w:p>
    <w:p w14:paraId="5692E685">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投标人须知</w:t>
      </w:r>
    </w:p>
    <w:p w14:paraId="575FE14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4）</w:t>
      </w:r>
      <w:r>
        <w:rPr>
          <w:rFonts w:hint="eastAsia" w:hAnsi="宋体"/>
          <w:snapToGrid w:val="0"/>
          <w:kern w:val="0"/>
        </w:rPr>
        <w:tab/>
      </w:r>
      <w:r>
        <w:rPr>
          <w:rFonts w:hint="eastAsia" w:hAnsi="宋体"/>
        </w:rPr>
        <w:t>开标、评标、定标</w:t>
      </w:r>
    </w:p>
    <w:p w14:paraId="68ABA2B6">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5)</w:t>
      </w:r>
      <w:r>
        <w:rPr>
          <w:rFonts w:hint="eastAsia" w:hAnsi="宋体"/>
          <w:snapToGrid w:val="0"/>
          <w:kern w:val="0"/>
        </w:rPr>
        <w:tab/>
      </w:r>
      <w:r>
        <w:rPr>
          <w:rFonts w:hint="eastAsia" w:hAnsi="宋体"/>
          <w:snapToGrid w:val="0"/>
          <w:kern w:val="0"/>
        </w:rPr>
        <w:t>合同书文本</w:t>
      </w:r>
    </w:p>
    <w:p w14:paraId="57D4752F">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6)</w:t>
      </w:r>
      <w:r>
        <w:rPr>
          <w:rFonts w:hint="eastAsia" w:hAnsi="宋体"/>
          <w:snapToGrid w:val="0"/>
          <w:kern w:val="0"/>
        </w:rPr>
        <w:tab/>
      </w:r>
      <w:r>
        <w:rPr>
          <w:rFonts w:hint="eastAsia" w:hAnsi="宋体"/>
          <w:snapToGrid w:val="0"/>
          <w:kern w:val="0"/>
        </w:rPr>
        <w:t xml:space="preserve">投标文件格式 </w:t>
      </w:r>
    </w:p>
    <w:p w14:paraId="7FA3D24C">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7)</w:t>
      </w:r>
      <w:r>
        <w:rPr>
          <w:rFonts w:hint="eastAsia" w:hAnsi="宋体"/>
          <w:snapToGrid w:val="0"/>
          <w:kern w:val="0"/>
        </w:rPr>
        <w:tab/>
      </w:r>
      <w:r>
        <w:rPr>
          <w:rFonts w:hint="eastAsia" w:hAnsi="宋体"/>
          <w:snapToGrid w:val="0"/>
          <w:kern w:val="0"/>
        </w:rPr>
        <w:t>在招标过程中由集中采购机构发出的澄清更正文件等</w:t>
      </w:r>
    </w:p>
    <w:p w14:paraId="5D6DF7C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招标文件的澄清更正</w:t>
      </w:r>
    </w:p>
    <w:p w14:paraId="04D45D9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集中采购机构对招标文件进行必要的澄清更正的，</w:t>
      </w:r>
      <w:r>
        <w:rPr>
          <w:rFonts w:hint="eastAsia"/>
        </w:rPr>
        <w:t>澄清或者修改的内容可能影响投标文件编制的，</w:t>
      </w:r>
      <w:r>
        <w:rPr>
          <w:rFonts w:hint="eastAsia" w:ascii="宋体" w:hAnsi="宋体"/>
          <w:szCs w:val="21"/>
        </w:rPr>
        <w:t>于投标截止时间的15天前在指定媒体上发布公告，请各投标人在投标（响应）截止前随时关注。集中采购机构不再以其他形式通知。如因自身原因导致投标（响应）失败的，后果自行承担。</w:t>
      </w:r>
    </w:p>
    <w:p w14:paraId="0822144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投标人在规定的时间内未对招标文件提出疑问、质疑或要求澄清的，将视其为无异议。</w:t>
      </w:r>
    </w:p>
    <w:p w14:paraId="77055121">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投标文件的编制和数量</w:t>
      </w:r>
    </w:p>
    <w:p w14:paraId="55604E8C">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投标的语言</w:t>
      </w:r>
    </w:p>
    <w:p w14:paraId="47AE852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提交的投标文件以及投标人与集中采购机构就有关投标的所有来往函电均应使用中文。投标人提交的支持文件或印刷的资料可以用另一种语言，但相应内容应附有中文翻译本，两种语言不一致时以中文翻译本为准。</w:t>
      </w:r>
    </w:p>
    <w:p w14:paraId="30B5A9E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投标文件编制</w:t>
      </w:r>
    </w:p>
    <w:p w14:paraId="4FCDEBB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投标人应当对投标文件进行装订，对未经装订的投标文件可能发生的文件散落或缺损，由此产生的后果由投标人承担。</w:t>
      </w:r>
    </w:p>
    <w:p w14:paraId="0653BA2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14:paraId="2D20284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2.3</w:t>
      </w:r>
      <w:r>
        <w:rPr>
          <w:rFonts w:hint="eastAsia" w:ascii="宋体" w:hAnsi="宋体"/>
          <w:szCs w:val="21"/>
        </w:rPr>
        <w:tab/>
      </w:r>
      <w:r>
        <w:rPr>
          <w:rFonts w:hint="eastAsia" w:ascii="宋体" w:hAnsi="宋体"/>
          <w:szCs w:val="21"/>
        </w:rPr>
        <w:t>投标人必须对投标文件所提供的全部资料的真实性承担法律责任，并无条件接受采购人或集中采购机构及政府采购监督管理部门等对其中任何资料进行核实的要求。</w:t>
      </w:r>
    </w:p>
    <w:p w14:paraId="425A7C79">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2.4</w:t>
      </w:r>
      <w:r>
        <w:rPr>
          <w:rFonts w:hint="eastAsia" w:ascii="宋体" w:hAnsi="宋体"/>
          <w:szCs w:val="21"/>
        </w:rPr>
        <w:tab/>
      </w:r>
      <w:r>
        <w:rPr>
          <w:rFonts w:hint="eastAsia" w:ascii="宋体" w:hAnsi="宋体"/>
          <w:szCs w:val="21"/>
        </w:rPr>
        <w:t>如果因为投标人投标文件填报的内容不详，或没有提供招标文件中所要求的全部资料及数据，由此造成的后果，其责任由投标人承担。</w:t>
      </w:r>
    </w:p>
    <w:p w14:paraId="1CCB5D1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投标报价及计量</w:t>
      </w:r>
    </w:p>
    <w:p w14:paraId="4A4E08E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投标人所提供的货物和服务均应以人民币报价。</w:t>
      </w:r>
    </w:p>
    <w:p w14:paraId="1AA4678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除非招标文件的技术规格中另有规定，投标人在投标文件中及其与采购人和集中采购机构的所有往来文件中的计量单位均应采用中华人民共和国法定计量单位。</w:t>
      </w:r>
    </w:p>
    <w:p w14:paraId="084DE8B2">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4.</w:t>
      </w:r>
      <w:r>
        <w:rPr>
          <w:rFonts w:hint="eastAsia" w:ascii="宋体" w:hAnsi="宋体"/>
          <w:szCs w:val="21"/>
        </w:rPr>
        <w:tab/>
      </w:r>
      <w:r>
        <w:rPr>
          <w:rFonts w:hint="eastAsia" w:ascii="宋体" w:hAnsi="宋体"/>
          <w:szCs w:val="21"/>
        </w:rPr>
        <w:t>投标保证金</w:t>
      </w:r>
      <w:r>
        <w:rPr>
          <w:rFonts w:hint="eastAsia" w:ascii="宋体" w:hAnsi="宋体"/>
          <w:b/>
          <w:szCs w:val="21"/>
        </w:rPr>
        <w:t>（本项目</w:t>
      </w:r>
      <w:r>
        <w:rPr>
          <w:rFonts w:ascii="宋体" w:hAnsi="宋体"/>
          <w:b/>
          <w:szCs w:val="21"/>
        </w:rPr>
        <w:t>不采用）</w:t>
      </w:r>
    </w:p>
    <w:p w14:paraId="5A0645B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w:t>
      </w:r>
      <w:r>
        <w:rPr>
          <w:rFonts w:hint="eastAsia" w:ascii="宋体" w:hAnsi="宋体"/>
          <w:szCs w:val="21"/>
        </w:rPr>
        <w:tab/>
      </w:r>
      <w:r>
        <w:rPr>
          <w:rFonts w:hint="eastAsia" w:ascii="宋体" w:hAnsi="宋体"/>
          <w:szCs w:val="21"/>
        </w:rPr>
        <w:t>投标文件的数量和签署</w:t>
      </w:r>
    </w:p>
    <w:p w14:paraId="243A802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5.1</w:t>
      </w:r>
      <w:r>
        <w:rPr>
          <w:rFonts w:hint="eastAsia" w:ascii="宋体" w:hAnsi="宋体"/>
          <w:szCs w:val="21"/>
        </w:rPr>
        <w:tab/>
      </w:r>
      <w:r>
        <w:rPr>
          <w:rFonts w:hint="eastAsia" w:ascii="宋体" w:hAnsi="宋体"/>
          <w:b/>
          <w:szCs w:val="21"/>
        </w:rPr>
        <w:t>投标人应编制投标文件</w:t>
      </w:r>
      <w:r>
        <w:rPr>
          <w:rFonts w:hint="eastAsia" w:ascii="宋体" w:hAnsi="宋体"/>
          <w:b/>
          <w:snapToGrid w:val="0"/>
          <w:kern w:val="0"/>
        </w:rPr>
        <w:t>正本壹份和副本柒份及投标文件部分</w:t>
      </w:r>
      <w:r>
        <w:rPr>
          <w:rFonts w:ascii="宋体" w:hAnsi="宋体"/>
          <w:b/>
          <w:snapToGrid w:val="0"/>
          <w:kern w:val="0"/>
        </w:rPr>
        <w:t>内容</w:t>
      </w:r>
      <w:r>
        <w:rPr>
          <w:rFonts w:hint="eastAsia" w:ascii="宋体" w:hAnsi="宋体" w:cs="微软雅黑"/>
          <w:b/>
          <w:snapToGrid w:val="0"/>
          <w:kern w:val="0"/>
        </w:rPr>
        <w:t>电</w:t>
      </w:r>
      <w:r>
        <w:rPr>
          <w:rFonts w:hint="eastAsia" w:ascii="宋体" w:hAnsi="宋体" w:cs="Meiryo"/>
          <w:b/>
          <w:snapToGrid w:val="0"/>
          <w:kern w:val="0"/>
        </w:rPr>
        <w:t>子</w:t>
      </w:r>
      <w:r>
        <w:rPr>
          <w:rFonts w:ascii="宋体" w:hAnsi="宋体" w:cs="MS Mincho"/>
          <w:b/>
          <w:snapToGrid w:val="0"/>
          <w:kern w:val="0"/>
        </w:rPr>
        <w:t>文档</w:t>
      </w:r>
      <w:r>
        <w:rPr>
          <w:rFonts w:hint="eastAsia" w:ascii="宋体" w:hAnsi="宋体"/>
          <w:b/>
          <w:snapToGrid w:val="0"/>
          <w:kern w:val="0"/>
        </w:rPr>
        <w:t>壹份（详见</w:t>
      </w:r>
      <w:r>
        <w:rPr>
          <w:rFonts w:ascii="宋体" w:hAnsi="宋体"/>
          <w:b/>
          <w:snapToGrid w:val="0"/>
          <w:kern w:val="0"/>
        </w:rPr>
        <w:t>格式部分）</w:t>
      </w:r>
      <w:r>
        <w:rPr>
          <w:rFonts w:hint="eastAsia" w:ascii="宋体" w:hAnsi="宋体"/>
          <w:b/>
          <w:snapToGrid w:val="0"/>
          <w:kern w:val="0"/>
        </w:rPr>
        <w:t>，投标文件的副本可采用正本的复印件。每套响应文件须清楚地标明“正本”、“副本”。若副本与正本不符，以正本为准</w:t>
      </w:r>
      <w:r>
        <w:rPr>
          <w:rFonts w:hint="eastAsia" w:ascii="宋体" w:hAnsi="宋体"/>
          <w:snapToGrid w:val="0"/>
          <w:kern w:val="0"/>
        </w:rPr>
        <w:t>。</w:t>
      </w:r>
    </w:p>
    <w:p w14:paraId="7213A5D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5.2</w:t>
      </w:r>
      <w:r>
        <w:rPr>
          <w:rFonts w:hint="eastAsia" w:ascii="宋体" w:hAnsi="宋体"/>
          <w:szCs w:val="21"/>
        </w:rPr>
        <w:tab/>
      </w:r>
      <w:r>
        <w:rPr>
          <w:rFonts w:hint="eastAsia" w:ascii="宋体" w:hAnsi="宋体"/>
          <w:szCs w:val="21"/>
        </w:rPr>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14:paraId="284802A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5.3</w:t>
      </w:r>
      <w:r>
        <w:rPr>
          <w:rFonts w:hint="eastAsia" w:ascii="宋体" w:hAnsi="宋体"/>
          <w:szCs w:val="21"/>
        </w:rPr>
        <w:tab/>
      </w:r>
      <w:r>
        <w:rPr>
          <w:rFonts w:hint="eastAsia" w:ascii="宋体" w:hAnsi="宋体"/>
          <w:szCs w:val="21"/>
        </w:rPr>
        <w:t>投标文件中的任何重要的插字、涂改和增删，必须由法定代表人或经其正式授权的代表在旁边签字或盖章才有效。</w:t>
      </w:r>
    </w:p>
    <w:p w14:paraId="2F7E720F">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w:t>
      </w:r>
      <w:r>
        <w:rPr>
          <w:rFonts w:hint="eastAsia" w:ascii="宋体" w:hAnsi="宋体"/>
          <w:szCs w:val="21"/>
        </w:rPr>
        <w:tab/>
      </w:r>
      <w:r>
        <w:rPr>
          <w:rFonts w:hint="eastAsia" w:ascii="宋体" w:hAnsi="宋体"/>
          <w:szCs w:val="21"/>
        </w:rPr>
        <w:t>投标文件的密封和标记</w:t>
      </w:r>
    </w:p>
    <w:p w14:paraId="35E5012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6.1</w:t>
      </w:r>
      <w:r>
        <w:rPr>
          <w:rFonts w:hint="eastAsia" w:ascii="宋体" w:hAnsi="宋体"/>
          <w:szCs w:val="21"/>
        </w:rPr>
        <w:tab/>
      </w:r>
      <w:r>
        <w:rPr>
          <w:rFonts w:hint="eastAsia" w:ascii="宋体" w:hAnsi="宋体"/>
          <w:szCs w:val="21"/>
        </w:rPr>
        <w:t>投标人应将：①投标文件正本单独密封包装；②所有的副本一并密封包装；③唱标信封及电子文档单独密封包装，并在外包装上清晰标明“正本”、“副本”、“唱标信封（电子文档）”字样。</w:t>
      </w:r>
    </w:p>
    <w:p w14:paraId="01ED90C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6.2</w:t>
      </w:r>
      <w:r>
        <w:rPr>
          <w:rFonts w:hint="eastAsia" w:ascii="宋体" w:hAnsi="宋体"/>
          <w:szCs w:val="21"/>
        </w:rPr>
        <w:tab/>
      </w:r>
      <w:r>
        <w:rPr>
          <w:rFonts w:hint="eastAsia" w:ascii="宋体" w:hAnsi="宋体"/>
          <w:szCs w:val="21"/>
        </w:rPr>
        <w:t>为方便开标时唱标，投标人应按照《投标文件格式》的要求制作《唱标信封》并独立封装。</w:t>
      </w:r>
    </w:p>
    <w:p w14:paraId="01C9114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6.3</w:t>
      </w:r>
      <w:r>
        <w:rPr>
          <w:rFonts w:hint="eastAsia" w:ascii="宋体" w:hAnsi="宋体"/>
          <w:szCs w:val="21"/>
        </w:rPr>
        <w:tab/>
      </w:r>
      <w:r>
        <w:rPr>
          <w:rFonts w:hint="eastAsia" w:ascii="宋体" w:hAnsi="宋体"/>
          <w:szCs w:val="21"/>
        </w:rPr>
        <w:t>信封或外包装上应当注明采购项目名称、采购项目编号和“在（招标文件中规定的开标日期和时点）之前不得启封”的字样，封口处应加盖投标人印章。</w:t>
      </w:r>
    </w:p>
    <w:p w14:paraId="62DFA1F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6.4</w:t>
      </w:r>
      <w:r>
        <w:rPr>
          <w:rFonts w:hint="eastAsia" w:ascii="宋体" w:hAnsi="宋体"/>
          <w:szCs w:val="21"/>
        </w:rPr>
        <w:tab/>
      </w:r>
      <w:r>
        <w:rPr>
          <w:rFonts w:hint="eastAsia" w:ascii="宋体" w:hAnsi="宋体"/>
          <w:szCs w:val="21"/>
        </w:rPr>
        <w:t>不足以造成投标文件可从外包装内散出而导致投标文件泄密的，不认定为投标文件未密封。</w:t>
      </w:r>
    </w:p>
    <w:p w14:paraId="2A234F16">
      <w:pPr>
        <w:autoSpaceDE w:val="0"/>
        <w:autoSpaceDN w:val="0"/>
        <w:adjustRightInd w:val="0"/>
        <w:snapToGrid w:val="0"/>
        <w:spacing w:line="360" w:lineRule="auto"/>
        <w:ind w:left="420" w:right="32" w:hanging="420"/>
        <w:rPr>
          <w:rFonts w:ascii="宋体" w:hAnsi="宋体"/>
          <w:b/>
          <w:szCs w:val="21"/>
        </w:rPr>
      </w:pPr>
      <w:r>
        <w:rPr>
          <w:rFonts w:hint="eastAsia" w:ascii="宋体" w:hAnsi="宋体"/>
          <w:b/>
          <w:szCs w:val="21"/>
        </w:rPr>
        <w:t>五、</w:t>
      </w:r>
      <w:r>
        <w:rPr>
          <w:rFonts w:hint="eastAsia" w:ascii="宋体" w:hAnsi="宋体"/>
          <w:b/>
          <w:szCs w:val="21"/>
        </w:rPr>
        <w:tab/>
      </w:r>
      <w:r>
        <w:rPr>
          <w:rFonts w:hint="eastAsia" w:ascii="宋体" w:hAnsi="宋体"/>
          <w:b/>
          <w:szCs w:val="21"/>
        </w:rPr>
        <w:t>投标文件的递交</w:t>
      </w:r>
    </w:p>
    <w:p w14:paraId="604251CE">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投标文件的递交</w:t>
      </w:r>
    </w:p>
    <w:p w14:paraId="0A30A77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所有投标文件应在投标截止时间前送达开标地点。</w:t>
      </w:r>
    </w:p>
    <w:p w14:paraId="67D7066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1.2</w:t>
      </w:r>
      <w:r>
        <w:rPr>
          <w:rFonts w:hint="eastAsia" w:ascii="宋体" w:hAnsi="宋体"/>
          <w:szCs w:val="21"/>
        </w:rPr>
        <w:tab/>
      </w:r>
      <w:r>
        <w:rPr>
          <w:rFonts w:hint="eastAsia" w:ascii="宋体" w:hAnsi="宋体"/>
          <w:szCs w:val="21"/>
        </w:rPr>
        <w:t>集中采购机构将拒绝以下情况的投标文件：</w:t>
      </w:r>
    </w:p>
    <w:p w14:paraId="14B7D8F7">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迟于投标截止时间递交的；</w:t>
      </w:r>
    </w:p>
    <w:p w14:paraId="10EF6290">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2） 投标文件未密封的。</w:t>
      </w:r>
    </w:p>
    <w:p w14:paraId="5058EF1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1.3</w:t>
      </w:r>
      <w:r>
        <w:rPr>
          <w:rFonts w:hint="eastAsia" w:ascii="宋体" w:hAnsi="宋体"/>
          <w:szCs w:val="21"/>
        </w:rPr>
        <w:tab/>
      </w:r>
      <w:r>
        <w:rPr>
          <w:rFonts w:hint="eastAsia" w:ascii="宋体" w:hAnsi="宋体"/>
          <w:szCs w:val="21"/>
        </w:rPr>
        <w:t>集中采购机构不接受邮寄、电报、电话、传真方式投标。</w:t>
      </w:r>
    </w:p>
    <w:p w14:paraId="4E1D333C">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w:t>
      </w:r>
      <w:r>
        <w:rPr>
          <w:rFonts w:hint="eastAsia" w:ascii="宋体" w:hAnsi="宋体"/>
          <w:szCs w:val="21"/>
        </w:rPr>
        <w:tab/>
      </w:r>
      <w:r>
        <w:rPr>
          <w:rFonts w:hint="eastAsia" w:ascii="宋体" w:hAnsi="宋体"/>
          <w:szCs w:val="21"/>
        </w:rPr>
        <w:t>投标文件的修改和撤回</w:t>
      </w:r>
    </w:p>
    <w:p w14:paraId="0DA36CAF">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.1</w:t>
      </w:r>
      <w:r>
        <w:rPr>
          <w:rFonts w:hint="eastAsia" w:ascii="宋体" w:hAnsi="宋体"/>
          <w:szCs w:val="21"/>
        </w:rPr>
        <w:tab/>
      </w:r>
      <w:r>
        <w:rPr>
          <w:rFonts w:hint="eastAsia" w:ascii="宋体" w:hAnsi="宋体"/>
          <w:szCs w:val="21"/>
        </w:rPr>
        <w:t>投标人在投标截止时间前，可以对所递交的投标文件进行补充、修改或者撤回，并书面通知集中采购机构。补充、修改的内容应当按招标文件要求签署、盖章、密封后，并作为投标文件的组成部分。在投标截止时点之后，投标人不得对其投标文件做任何修改和补充。</w:t>
      </w:r>
    </w:p>
    <w:p w14:paraId="61671488">
      <w:pPr>
        <w:tabs>
          <w:tab w:val="left" w:pos="851"/>
        </w:tabs>
        <w:autoSpaceDE w:val="0"/>
        <w:autoSpaceDN w:val="0"/>
        <w:adjustRightInd w:val="0"/>
        <w:snapToGrid w:val="0"/>
        <w:spacing w:line="360" w:lineRule="auto"/>
        <w:ind w:left="851" w:right="32" w:hanging="851"/>
        <w:rPr>
          <w:rFonts w:ascii="宋体" w:hAnsi="宋体"/>
          <w:szCs w:val="21"/>
        </w:rPr>
      </w:pPr>
      <w:r>
        <w:rPr>
          <w:rFonts w:ascii="宋体" w:hAnsi="宋体"/>
          <w:szCs w:val="21"/>
        </w:rPr>
        <w:t>2</w:t>
      </w:r>
      <w:r>
        <w:rPr>
          <w:rFonts w:hint="eastAsia" w:ascii="宋体" w:hAnsi="宋体"/>
          <w:szCs w:val="21"/>
        </w:rPr>
        <w:t>.2</w:t>
      </w:r>
      <w:r>
        <w:rPr>
          <w:rFonts w:hint="eastAsia" w:ascii="宋体" w:hAnsi="宋体"/>
          <w:szCs w:val="21"/>
        </w:rPr>
        <w:tab/>
      </w:r>
      <w:r>
        <w:rPr>
          <w:rFonts w:hint="eastAsia" w:ascii="宋体" w:hAnsi="宋体"/>
          <w:szCs w:val="21"/>
        </w:rPr>
        <w:t>投标人所提交的投标文件在评标结束后，无论中标与否都不退还。</w:t>
      </w:r>
    </w:p>
    <w:p w14:paraId="7FA06406">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szCs w:val="21"/>
        </w:rPr>
        <w:t>六</w:t>
      </w:r>
      <w:r>
        <w:rPr>
          <w:rFonts w:hint="eastAsia" w:ascii="宋体" w:hAnsi="宋体"/>
          <w:b/>
          <w:kern w:val="0"/>
          <w:szCs w:val="21"/>
        </w:rPr>
        <w:t>、</w:t>
      </w:r>
      <w:r>
        <w:rPr>
          <w:rFonts w:hint="eastAsia" w:ascii="宋体" w:hAnsi="宋体"/>
          <w:b/>
          <w:kern w:val="0"/>
          <w:szCs w:val="21"/>
        </w:rPr>
        <w:tab/>
      </w:r>
      <w:r>
        <w:rPr>
          <w:rFonts w:hint="eastAsia" w:ascii="宋体" w:hAnsi="宋体"/>
          <w:b/>
          <w:kern w:val="0"/>
          <w:szCs w:val="21"/>
        </w:rPr>
        <w:t>开标、评标、定标</w:t>
      </w:r>
    </w:p>
    <w:p w14:paraId="63CEE509">
      <w:pPr>
        <w:pStyle w:val="17"/>
        <w:adjustRightInd w:val="0"/>
        <w:snapToGrid w:val="0"/>
        <w:spacing w:line="360" w:lineRule="auto"/>
        <w:ind w:left="851"/>
        <w:rPr>
          <w:rFonts w:hAnsi="宋体"/>
        </w:rPr>
      </w:pPr>
      <w:r>
        <w:rPr>
          <w:rFonts w:hint="eastAsia" w:hAnsi="宋体"/>
        </w:rPr>
        <w:t>见招标文件第四部分</w:t>
      </w:r>
    </w:p>
    <w:p w14:paraId="646DA008">
      <w:pPr>
        <w:autoSpaceDE w:val="0"/>
        <w:autoSpaceDN w:val="0"/>
        <w:adjustRightInd w:val="0"/>
        <w:snapToGrid w:val="0"/>
        <w:spacing w:line="360" w:lineRule="auto"/>
        <w:ind w:left="420" w:right="32" w:hanging="420"/>
        <w:rPr>
          <w:rFonts w:ascii="宋体" w:hAnsi="宋体"/>
          <w:b/>
          <w:kern w:val="0"/>
          <w:szCs w:val="21"/>
        </w:rPr>
      </w:pPr>
      <w:r>
        <w:rPr>
          <w:rFonts w:hint="eastAsia" w:ascii="宋体" w:hAnsi="宋体"/>
          <w:b/>
          <w:kern w:val="0"/>
          <w:szCs w:val="21"/>
        </w:rPr>
        <w:t>七、</w:t>
      </w:r>
      <w:r>
        <w:rPr>
          <w:rFonts w:hint="eastAsia" w:ascii="宋体" w:hAnsi="宋体"/>
          <w:b/>
          <w:kern w:val="0"/>
          <w:szCs w:val="21"/>
        </w:rPr>
        <w:tab/>
      </w:r>
      <w:r>
        <w:rPr>
          <w:rFonts w:hint="eastAsia" w:ascii="宋体" w:hAnsi="宋体"/>
          <w:b/>
          <w:kern w:val="0"/>
          <w:szCs w:val="21"/>
        </w:rPr>
        <w:t>询问、质疑、投诉</w:t>
      </w:r>
    </w:p>
    <w:p w14:paraId="317C21BD">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询问</w:t>
      </w:r>
    </w:p>
    <w:p w14:paraId="041D0C9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1.1</w:t>
      </w:r>
      <w:r>
        <w:rPr>
          <w:rFonts w:hint="eastAsia" w:ascii="宋体" w:hAnsi="宋体"/>
          <w:szCs w:val="21"/>
        </w:rPr>
        <w:tab/>
      </w:r>
      <w:r>
        <w:rPr>
          <w:rFonts w:hint="eastAsia" w:ascii="宋体" w:hAnsi="宋体"/>
          <w:szCs w:val="21"/>
        </w:rPr>
        <w:t>投标人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14:paraId="3C004BC7">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质疑</w:t>
      </w:r>
    </w:p>
    <w:p w14:paraId="7E5E0F70">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2.1</w:t>
      </w:r>
      <w:r>
        <w:rPr>
          <w:rFonts w:hint="eastAsia" w:ascii="宋体" w:hAnsi="宋体"/>
          <w:szCs w:val="21"/>
        </w:rPr>
        <w:tab/>
      </w:r>
      <w:r>
        <w:rPr>
          <w:rFonts w:hint="eastAsia" w:ascii="宋体" w:hAnsi="宋体"/>
          <w:szCs w:val="21"/>
        </w:rPr>
        <w:t>投标人认为招标文件、采购过程和中标结果使自己的权益受到损害的，以书面形式一次性向采购人或集中采购机构书面提出质疑：</w:t>
      </w:r>
    </w:p>
    <w:p w14:paraId="3F786503">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1）</w:t>
      </w:r>
      <w:r>
        <w:rPr>
          <w:rFonts w:hint="eastAsia" w:hAnsi="宋体"/>
          <w:snapToGrid w:val="0"/>
          <w:kern w:val="0"/>
        </w:rPr>
        <w:tab/>
      </w:r>
      <w:r>
        <w:rPr>
          <w:rFonts w:hint="eastAsia" w:hAnsi="宋体"/>
          <w:snapToGrid w:val="0"/>
          <w:kern w:val="0"/>
        </w:rPr>
        <w:t>采购文件在指定的政府采购信息发布媒体上公示最少5个工作日；报名本项目的投标人认为采购文件的内容损害其权益的，可以自报名成功之日起7个工作日内提出质疑，投标人质疑、投诉应当有明确的请求和必要的证明材料</w:t>
      </w:r>
      <w:r>
        <w:rPr>
          <w:rFonts w:hAnsi="宋体"/>
          <w:snapToGrid w:val="0"/>
          <w:kern w:val="0"/>
        </w:rPr>
        <w:t>；</w:t>
      </w:r>
    </w:p>
    <w:p w14:paraId="59E8B854">
      <w:pPr>
        <w:pStyle w:val="17"/>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 xml:space="preserve">2）投标人认为采购过程和中标结果使自己的权益受到损害的，对采购过程提出质疑的，为各采购程序环节结束之日起7个工作日内提出质疑；对中标结果提出质疑的，为中标结果公告期限届满之日起7个工作日内提出质疑；投标人质疑、投诉应当有明确的请求和必要的证明材料(依据《中华人民共和国政府采购法实施条例》第五十七条，捏造事实、提供虚假材料或者以非法手段取得证明材料不能作为质疑、投诉的证明材料）； </w:t>
      </w:r>
    </w:p>
    <w:p w14:paraId="66AF0B5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ab/>
      </w:r>
      <w:r>
        <w:rPr>
          <w:rFonts w:hint="eastAsia" w:ascii="宋体" w:hAnsi="宋体"/>
          <w:szCs w:val="21"/>
        </w:rPr>
        <w:t>采购人或集中采购机构在收到投标人的书面质疑后7个工作日内作出答复，并以书面形式通知质疑人和其他有关投标人，但答复内容不涉及商业秘密。质疑人须提供相关证明材料，包括但不限于权益受损害的情况说明及受损害的原因、证据内容等，并对质疑内容的真实性承担责任。</w:t>
      </w:r>
    </w:p>
    <w:p w14:paraId="5924B141">
      <w:pPr>
        <w:tabs>
          <w:tab w:val="left" w:pos="851"/>
        </w:tabs>
        <w:autoSpaceDE w:val="0"/>
        <w:autoSpaceDN w:val="0"/>
        <w:adjustRightInd w:val="0"/>
        <w:snapToGrid w:val="0"/>
        <w:spacing w:line="360" w:lineRule="auto"/>
        <w:ind w:left="851" w:right="32" w:hanging="851"/>
        <w:jc w:val="left"/>
        <w:rPr>
          <w:rFonts w:ascii="宋体" w:hAnsi="宋体"/>
          <w:szCs w:val="21"/>
        </w:rPr>
      </w:pPr>
      <w:r>
        <w:rPr>
          <w:rFonts w:hint="eastAsia" w:ascii="宋体" w:hAnsi="宋体"/>
          <w:szCs w:val="21"/>
        </w:rPr>
        <w:t>2.2</w:t>
      </w:r>
      <w:r>
        <w:rPr>
          <w:rFonts w:hint="eastAsia" w:ascii="宋体" w:hAnsi="宋体"/>
          <w:szCs w:val="21"/>
        </w:rPr>
        <w:tab/>
      </w:r>
      <w:r>
        <w:rPr>
          <w:rFonts w:hint="eastAsia" w:ascii="宋体" w:hAnsi="宋体"/>
          <w:szCs w:val="21"/>
        </w:rPr>
        <w:t>质疑联系人：</w:t>
      </w:r>
      <w:r>
        <w:rPr>
          <w:rFonts w:hint="eastAsia"/>
          <w:szCs w:val="21"/>
        </w:rPr>
        <w:t>陈小姐/龚小姐</w:t>
      </w:r>
    </w:p>
    <w:p w14:paraId="19BD4511">
      <w:pPr>
        <w:pStyle w:val="17"/>
        <w:adjustRightInd w:val="0"/>
        <w:snapToGrid w:val="0"/>
        <w:spacing w:line="360" w:lineRule="auto"/>
        <w:ind w:left="851"/>
        <w:jc w:val="left"/>
        <w:rPr>
          <w:rFonts w:hAnsi="宋体"/>
        </w:rPr>
      </w:pPr>
      <w:r>
        <w:rPr>
          <w:rFonts w:hint="eastAsia" w:hAnsi="宋体"/>
        </w:rPr>
        <w:t>电话：</w:t>
      </w:r>
      <w:r>
        <w:t>020-83187086/83196816</w:t>
      </w:r>
      <w:r>
        <w:rPr>
          <w:rFonts w:hint="eastAsia" w:hAnsi="宋体"/>
        </w:rPr>
        <w:t>；邮箱：gpcgdzgke@gd.gov.cn （推荐使用）</w:t>
      </w:r>
    </w:p>
    <w:p w14:paraId="62359C0D">
      <w:pPr>
        <w:pStyle w:val="17"/>
        <w:adjustRightInd w:val="0"/>
        <w:snapToGrid w:val="0"/>
        <w:spacing w:line="360" w:lineRule="auto"/>
        <w:ind w:left="851"/>
        <w:jc w:val="left"/>
        <w:rPr>
          <w:rFonts w:hAnsi="宋体"/>
        </w:rPr>
      </w:pPr>
      <w:r>
        <w:rPr>
          <w:rFonts w:hint="eastAsia" w:hAnsi="宋体"/>
        </w:rPr>
        <w:t>地址：广州市越秀区越华路112号珠江国际大厦3楼质管科；邮编：510030</w:t>
      </w:r>
    </w:p>
    <w:p w14:paraId="05CA9C41">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投诉</w:t>
      </w:r>
    </w:p>
    <w:p w14:paraId="0D2DAD96">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3.1</w:t>
      </w:r>
      <w:r>
        <w:rPr>
          <w:rFonts w:hint="eastAsia" w:ascii="宋体" w:hAnsi="宋体"/>
          <w:szCs w:val="21"/>
        </w:rPr>
        <w:tab/>
      </w:r>
      <w:r>
        <w:rPr>
          <w:rFonts w:hint="eastAsia" w:ascii="宋体" w:hAnsi="宋体"/>
          <w:szCs w:val="21"/>
        </w:rPr>
        <w:t>投标人对采购人或集中采购机构的质疑答复不满意或在规定时间内未得到答复的，可以在答复期满后15个工作日内，按如下联系方式向政府采购监督管理机构投诉。</w:t>
      </w:r>
    </w:p>
    <w:p w14:paraId="6312B9B5">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3.2</w:t>
      </w:r>
      <w:r>
        <w:rPr>
          <w:rFonts w:hint="eastAsia" w:ascii="宋体" w:hAnsi="宋体"/>
          <w:szCs w:val="21"/>
        </w:rPr>
        <w:tab/>
      </w:r>
      <w:r>
        <w:rPr>
          <w:rFonts w:hint="eastAsia" w:ascii="宋体" w:hAnsi="宋体"/>
          <w:szCs w:val="21"/>
        </w:rPr>
        <w:t xml:space="preserve">政府采购监督管理机构名称：广东省财政厅政府采购监管处 </w:t>
      </w:r>
    </w:p>
    <w:p w14:paraId="7E7E7398">
      <w:pPr>
        <w:pStyle w:val="17"/>
        <w:adjustRightInd w:val="0"/>
        <w:snapToGrid w:val="0"/>
        <w:spacing w:line="360" w:lineRule="auto"/>
        <w:ind w:left="851"/>
        <w:rPr>
          <w:rFonts w:hAnsi="宋体"/>
        </w:rPr>
      </w:pPr>
      <w:r>
        <w:rPr>
          <w:rFonts w:hint="eastAsia" w:hAnsi="宋体"/>
        </w:rPr>
        <w:t>地  址：广州市越秀区北京路376号</w:t>
      </w:r>
      <w:r>
        <w:rPr>
          <w:rFonts w:hAnsi="宋体"/>
        </w:rPr>
        <w:t>北裙楼</w:t>
      </w:r>
      <w:r>
        <w:rPr>
          <w:rFonts w:hint="eastAsia" w:hAnsi="宋体"/>
        </w:rPr>
        <w:t>313室</w:t>
      </w:r>
    </w:p>
    <w:p w14:paraId="7B7223E4">
      <w:pPr>
        <w:pStyle w:val="17"/>
        <w:adjustRightInd w:val="0"/>
        <w:snapToGrid w:val="0"/>
        <w:spacing w:line="360" w:lineRule="auto"/>
        <w:ind w:left="851"/>
        <w:rPr>
          <w:rFonts w:hAnsi="宋体"/>
        </w:rPr>
      </w:pPr>
      <w:r>
        <w:rPr>
          <w:rFonts w:hint="eastAsia" w:hAnsi="宋体"/>
        </w:rPr>
        <w:t>电  话：</w:t>
      </w:r>
      <w:bookmarkStart w:id="35" w:name="_Hlk191388358"/>
      <w:r>
        <w:rPr>
          <w:rFonts w:hint="eastAsia" w:hAnsi="宋体"/>
        </w:rPr>
        <w:t>020-83340570</w:t>
      </w:r>
      <w:bookmarkEnd w:id="35"/>
    </w:p>
    <w:p w14:paraId="15A12CD1">
      <w:pPr>
        <w:pStyle w:val="17"/>
        <w:adjustRightInd w:val="0"/>
        <w:snapToGrid w:val="0"/>
        <w:spacing w:line="360" w:lineRule="auto"/>
        <w:ind w:left="851"/>
        <w:rPr>
          <w:rFonts w:hAnsi="宋体"/>
        </w:rPr>
      </w:pPr>
      <w:r>
        <w:rPr>
          <w:rFonts w:hint="eastAsia" w:hAnsi="宋体"/>
        </w:rPr>
        <w:t>邮  编：510030</w:t>
      </w:r>
      <w:r>
        <w:rPr>
          <w:rFonts w:hint="eastAsia" w:hAnsi="宋体"/>
        </w:rPr>
        <w:tab/>
      </w:r>
    </w:p>
    <w:p w14:paraId="495387E8">
      <w:pPr>
        <w:pStyle w:val="17"/>
        <w:adjustRightInd w:val="0"/>
        <w:snapToGrid w:val="0"/>
        <w:spacing w:line="360" w:lineRule="auto"/>
        <w:ind w:left="854" w:hanging="854" w:hangingChars="405"/>
        <w:rPr>
          <w:rFonts w:hAnsi="宋体"/>
          <w:b/>
        </w:rPr>
      </w:pPr>
      <w:r>
        <w:rPr>
          <w:rFonts w:hint="eastAsia" w:hAnsi="宋体"/>
          <w:b/>
        </w:rPr>
        <w:t>八、</w:t>
      </w:r>
      <w:r>
        <w:rPr>
          <w:rFonts w:hint="eastAsia" w:hAnsi="宋体"/>
          <w:b/>
        </w:rPr>
        <w:tab/>
      </w:r>
      <w:r>
        <w:rPr>
          <w:rFonts w:hint="eastAsia" w:hAnsi="宋体"/>
          <w:b/>
        </w:rPr>
        <w:t>合同的订立和履行（详见本项目</w:t>
      </w:r>
      <w:r>
        <w:rPr>
          <w:rFonts w:hAnsi="宋体"/>
          <w:b/>
        </w:rPr>
        <w:t>用户需求书）</w:t>
      </w:r>
    </w:p>
    <w:p w14:paraId="299DA4C9">
      <w:pPr>
        <w:pStyle w:val="17"/>
        <w:adjustRightInd w:val="0"/>
        <w:snapToGrid w:val="0"/>
        <w:spacing w:line="360" w:lineRule="auto"/>
        <w:ind w:left="854" w:hanging="854" w:hangingChars="405"/>
        <w:rPr>
          <w:rFonts w:hAnsi="宋体"/>
          <w:b/>
        </w:rPr>
      </w:pPr>
      <w:r>
        <w:rPr>
          <w:rFonts w:hint="eastAsia" w:hAnsi="宋体"/>
          <w:b/>
        </w:rPr>
        <w:t>九、</w:t>
      </w:r>
      <w:r>
        <w:rPr>
          <w:rFonts w:hint="eastAsia" w:hAnsi="宋体"/>
          <w:b/>
        </w:rPr>
        <w:tab/>
      </w:r>
      <w:r>
        <w:rPr>
          <w:rFonts w:hint="eastAsia" w:hAnsi="宋体" w:cs="Times New Roman"/>
          <w:b/>
        </w:rPr>
        <w:t>保密和披露</w:t>
      </w:r>
    </w:p>
    <w:p w14:paraId="4137A653">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投标人自获取招标文件之日起，须履行本招标项目下保密义务，不得将因本次招标获得的信息向第三人外传。</w:t>
      </w:r>
    </w:p>
    <w:p w14:paraId="432206DB">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采购人或采购中心有权将投标人提供的所有资料向有关政府部门或评审委员会披露。</w:t>
      </w:r>
    </w:p>
    <w:p w14:paraId="44272DD4">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3.</w:t>
      </w:r>
      <w:r>
        <w:rPr>
          <w:rFonts w:hint="eastAsia" w:ascii="宋体" w:hAnsi="宋体"/>
          <w:szCs w:val="21"/>
        </w:rPr>
        <w:tab/>
      </w:r>
      <w:r>
        <w:rPr>
          <w:rFonts w:hint="eastAsia" w:ascii="宋体" w:hAnsi="宋体"/>
          <w:szCs w:val="21"/>
        </w:rPr>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14:paraId="3BF0A0C9">
      <w:pPr>
        <w:pStyle w:val="17"/>
        <w:adjustRightInd w:val="0"/>
        <w:snapToGrid w:val="0"/>
        <w:spacing w:line="360" w:lineRule="auto"/>
        <w:ind w:left="854" w:hanging="854" w:hangingChars="405"/>
        <w:rPr>
          <w:rFonts w:hAnsi="宋体"/>
          <w:b/>
        </w:rPr>
      </w:pPr>
      <w:r>
        <w:rPr>
          <w:rFonts w:hint="eastAsia" w:hAnsi="宋体"/>
          <w:b/>
        </w:rPr>
        <w:t>十、</w:t>
      </w:r>
      <w:r>
        <w:rPr>
          <w:rFonts w:hint="eastAsia" w:hAnsi="宋体"/>
          <w:b/>
        </w:rPr>
        <w:tab/>
      </w:r>
      <w:r>
        <w:rPr>
          <w:rFonts w:hint="eastAsia" w:hAnsi="宋体" w:cs="Times New Roman"/>
          <w:b/>
        </w:rPr>
        <w:t>适用</w:t>
      </w:r>
      <w:r>
        <w:rPr>
          <w:rFonts w:hint="eastAsia" w:hAnsi="宋体"/>
          <w:b/>
        </w:rPr>
        <w:t>法律</w:t>
      </w:r>
    </w:p>
    <w:p w14:paraId="37EF8CAA">
      <w:pPr>
        <w:tabs>
          <w:tab w:val="left" w:pos="851"/>
        </w:tabs>
        <w:autoSpaceDE w:val="0"/>
        <w:autoSpaceDN w:val="0"/>
        <w:adjustRightInd w:val="0"/>
        <w:snapToGrid w:val="0"/>
        <w:spacing w:line="360" w:lineRule="auto"/>
        <w:ind w:left="851" w:right="32" w:hanging="851"/>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采购人、集中采购机构及投标人进行的本次采购活动适用《政府采购法》及其配套的法规、规章、政策。</w:t>
      </w:r>
    </w:p>
    <w:p w14:paraId="2446E9C2">
      <w:pPr>
        <w:tabs>
          <w:tab w:val="left" w:pos="851"/>
        </w:tabs>
        <w:autoSpaceDE w:val="0"/>
        <w:autoSpaceDN w:val="0"/>
        <w:adjustRightInd w:val="0"/>
        <w:snapToGrid w:val="0"/>
        <w:spacing w:line="360" w:lineRule="auto"/>
        <w:ind w:left="851" w:right="32" w:hanging="851"/>
        <w:rPr>
          <w:rFonts w:ascii="宋体" w:hAnsi="宋体"/>
          <w:b/>
          <w:szCs w:val="21"/>
        </w:rPr>
      </w:pPr>
      <w:r>
        <w:rPr>
          <w:rFonts w:hint="eastAsia" w:hAnsi="宋体"/>
          <w:b/>
        </w:rPr>
        <w:t>十一、</w:t>
      </w:r>
      <w:r>
        <w:rPr>
          <w:rFonts w:hint="eastAsia" w:hAnsi="宋体"/>
          <w:b/>
        </w:rPr>
        <w:tab/>
      </w:r>
      <w:r>
        <w:rPr>
          <w:rFonts w:hint="eastAsia" w:ascii="宋体" w:hAnsi="宋体"/>
          <w:b/>
          <w:szCs w:val="21"/>
        </w:rPr>
        <w:t>招标文件的解释权</w:t>
      </w:r>
    </w:p>
    <w:p w14:paraId="3B225936">
      <w:pPr>
        <w:tabs>
          <w:tab w:val="left" w:pos="851"/>
        </w:tabs>
        <w:autoSpaceDE w:val="0"/>
        <w:autoSpaceDN w:val="0"/>
        <w:adjustRightInd w:val="0"/>
        <w:snapToGrid w:val="0"/>
        <w:spacing w:line="360" w:lineRule="auto"/>
        <w:ind w:left="851" w:right="32" w:hanging="851"/>
        <w:rPr>
          <w:rFonts w:ascii="宋体" w:hAnsi="宋体"/>
          <w:szCs w:val="21"/>
        </w:rPr>
      </w:pPr>
      <w:r>
        <w:rPr>
          <w:rFonts w:hint="eastAsia" w:hAnsi="宋体"/>
          <w:b/>
        </w:rPr>
        <w:tab/>
      </w:r>
      <w:r>
        <w:rPr>
          <w:rFonts w:hint="eastAsia" w:ascii="宋体" w:hAnsi="宋体"/>
          <w:szCs w:val="21"/>
        </w:rPr>
        <w:t>本招标文件的解释权归广东省政府采购中心所有。</w:t>
      </w:r>
    </w:p>
    <w:p w14:paraId="6F00E3FC">
      <w:pPr>
        <w:tabs>
          <w:tab w:val="left" w:pos="851"/>
        </w:tabs>
        <w:autoSpaceDE w:val="0"/>
        <w:autoSpaceDN w:val="0"/>
        <w:adjustRightInd w:val="0"/>
        <w:snapToGrid w:val="0"/>
        <w:spacing w:line="360" w:lineRule="auto"/>
        <w:ind w:left="851" w:right="32" w:hanging="851"/>
        <w:rPr>
          <w:rFonts w:ascii="宋体" w:hAnsi="宋体"/>
          <w:szCs w:val="21"/>
        </w:rPr>
      </w:pPr>
    </w:p>
    <w:p w14:paraId="401FAF2A">
      <w:pPr>
        <w:spacing w:line="360" w:lineRule="auto"/>
        <w:jc w:val="center"/>
        <w:rPr>
          <w:rFonts w:ascii="宋体" w:hAnsi="宋体"/>
          <w:b/>
          <w:kern w:val="0"/>
          <w:sz w:val="28"/>
          <w:szCs w:val="28"/>
        </w:rPr>
      </w:pPr>
      <w:r>
        <w:rPr>
          <w:rFonts w:ascii="宋体" w:hAnsi="宋体"/>
          <w:b/>
          <w:kern w:val="0"/>
          <w:sz w:val="28"/>
          <w:szCs w:val="28"/>
        </w:rPr>
        <w:br w:type="page"/>
      </w:r>
      <w:r>
        <w:rPr>
          <w:rFonts w:hint="eastAsia" w:ascii="宋体" w:hAnsi="宋体"/>
          <w:b/>
          <w:kern w:val="0"/>
          <w:sz w:val="28"/>
          <w:szCs w:val="28"/>
        </w:rPr>
        <w:t>第四部分　开标、评标、定标</w:t>
      </w:r>
    </w:p>
    <w:p w14:paraId="2E3541CA">
      <w:pPr>
        <w:spacing w:line="360" w:lineRule="auto"/>
        <w:jc w:val="center"/>
        <w:rPr>
          <w:rFonts w:ascii="宋体" w:hAnsi="宋体"/>
          <w:b/>
          <w:kern w:val="0"/>
          <w:szCs w:val="21"/>
        </w:rPr>
      </w:pPr>
    </w:p>
    <w:p w14:paraId="53AB402A">
      <w:pPr>
        <w:pStyle w:val="17"/>
        <w:adjustRightInd w:val="0"/>
        <w:snapToGrid w:val="0"/>
        <w:spacing w:line="360" w:lineRule="auto"/>
        <w:ind w:left="854" w:hanging="854" w:hangingChars="405"/>
        <w:rPr>
          <w:rFonts w:hAnsi="宋体"/>
          <w:b/>
        </w:rPr>
      </w:pPr>
      <w:r>
        <w:rPr>
          <w:rFonts w:hint="eastAsia" w:hAnsi="宋体"/>
          <w:b/>
        </w:rPr>
        <w:t>一、</w:t>
      </w:r>
      <w:r>
        <w:rPr>
          <w:rFonts w:hint="eastAsia" w:hAnsi="宋体"/>
          <w:b/>
        </w:rPr>
        <w:tab/>
      </w:r>
      <w:r>
        <w:rPr>
          <w:rFonts w:hint="eastAsia" w:hAnsi="宋体"/>
          <w:b/>
        </w:rPr>
        <w:t>开标</w:t>
      </w:r>
    </w:p>
    <w:p w14:paraId="151604E3">
      <w:pPr>
        <w:pStyle w:val="17"/>
        <w:adjustRightInd w:val="0"/>
        <w:snapToGrid w:val="0"/>
        <w:spacing w:line="360" w:lineRule="auto"/>
        <w:ind w:left="850" w:hanging="850" w:hangingChars="405"/>
        <w:rPr>
          <w:rFonts w:hAnsi="宋体"/>
        </w:rPr>
      </w:pPr>
      <w:r>
        <w:rPr>
          <w:rFonts w:hint="eastAsia" w:hAnsi="宋体"/>
        </w:rPr>
        <w:t>1</w:t>
      </w:r>
      <w:r>
        <w:rPr>
          <w:rFonts w:hint="eastAsia" w:hAnsi="宋体" w:cs="Times New Roman"/>
        </w:rPr>
        <w:t>.</w:t>
      </w:r>
      <w:r>
        <w:rPr>
          <w:rFonts w:hint="eastAsia" w:hAnsi="宋体"/>
        </w:rPr>
        <w:tab/>
      </w:r>
      <w:r>
        <w:rPr>
          <w:rFonts w:hint="eastAsia" w:hAnsi="宋体" w:cs="Times New Roman"/>
        </w:rPr>
        <w:t>集中采购机构</w:t>
      </w:r>
      <w:r>
        <w:rPr>
          <w:rFonts w:hint="eastAsia" w:hAnsi="宋体"/>
        </w:rPr>
        <w:t>在《投标邀请函》中规定的日期、时间和地点组织公开开标。</w:t>
      </w:r>
    </w:p>
    <w:p w14:paraId="4A5EFFD8">
      <w:pPr>
        <w:pStyle w:val="17"/>
        <w:adjustRightInd w:val="0"/>
        <w:snapToGrid w:val="0"/>
        <w:spacing w:line="360" w:lineRule="auto"/>
        <w:ind w:left="850" w:hanging="850" w:hangingChars="405"/>
        <w:rPr>
          <w:rFonts w:hAnsi="宋体" w:cs="Times New Roman"/>
        </w:rPr>
      </w:pPr>
      <w:r>
        <w:rPr>
          <w:rFonts w:hint="eastAsia" w:hAnsi="宋体" w:cs="Times New Roman"/>
        </w:rPr>
        <w:t>2.</w:t>
      </w:r>
      <w:r>
        <w:rPr>
          <w:rFonts w:hint="eastAsia" w:hAnsi="宋体" w:cs="Times New Roman"/>
        </w:rPr>
        <w:tab/>
      </w:r>
      <w:r>
        <w:rPr>
          <w:rFonts w:hint="eastAsia" w:hAnsi="宋体" w:cs="Times New Roman"/>
        </w:rPr>
        <w:t>开标时，由投标人或其推选的代表检查投标文件的密封情况，经确认无误后由招标工作人员当众拆封，宣读投标人名称、《报价一览表》内容。</w:t>
      </w:r>
    </w:p>
    <w:p w14:paraId="795A2860">
      <w:pPr>
        <w:pStyle w:val="17"/>
        <w:adjustRightInd w:val="0"/>
        <w:snapToGrid w:val="0"/>
        <w:spacing w:line="360" w:lineRule="auto"/>
        <w:ind w:left="850" w:hanging="850" w:hangingChars="405"/>
        <w:rPr>
          <w:rFonts w:hAnsi="宋体"/>
          <w:kern w:val="0"/>
        </w:rPr>
      </w:pPr>
      <w:r>
        <w:rPr>
          <w:rFonts w:hint="eastAsia" w:hAnsi="宋体" w:cs="Times New Roman"/>
          <w:kern w:val="0"/>
        </w:rPr>
        <w:t>3</w:t>
      </w:r>
      <w:r>
        <w:rPr>
          <w:rFonts w:hint="eastAsia" w:hAnsi="宋体" w:cs="Times New Roman"/>
        </w:rPr>
        <w:t>.</w:t>
      </w:r>
      <w:r>
        <w:rPr>
          <w:rFonts w:hint="eastAsia" w:hAnsi="宋体" w:cs="Times New Roman"/>
          <w:kern w:val="0"/>
        </w:rPr>
        <w:tab/>
      </w:r>
      <w:r>
        <w:rPr>
          <w:rFonts w:hint="eastAsia" w:hAnsi="宋体" w:cs="Times New Roman"/>
        </w:rPr>
        <w:t>集中采购机构</w:t>
      </w:r>
      <w:r>
        <w:rPr>
          <w:rFonts w:hint="eastAsia" w:hAnsi="宋体" w:cs="Times New Roman"/>
          <w:kern w:val="0"/>
        </w:rPr>
        <w:t>做好</w:t>
      </w:r>
      <w:r>
        <w:rPr>
          <w:rFonts w:hint="eastAsia" w:hAnsi="宋体" w:cs="Times New Roman"/>
        </w:rPr>
        <w:t>开标</w:t>
      </w:r>
      <w:r>
        <w:rPr>
          <w:rFonts w:hint="eastAsia" w:hAnsi="宋体" w:cs="Times New Roman"/>
          <w:kern w:val="0"/>
        </w:rPr>
        <w:t>记录，开标记录由</w:t>
      </w:r>
      <w:r>
        <w:rPr>
          <w:rFonts w:hint="eastAsia" w:hAnsi="宋体" w:cs="Times New Roman"/>
        </w:rPr>
        <w:t>各投标人代表签字确认</w:t>
      </w:r>
      <w:r>
        <w:rPr>
          <w:rFonts w:hint="eastAsia" w:hAnsi="宋体" w:cs="Times New Roman"/>
          <w:kern w:val="0"/>
        </w:rPr>
        <w:t>。</w:t>
      </w:r>
      <w:r>
        <w:rPr>
          <w:rFonts w:hint="eastAsia" w:hAnsi="宋体"/>
          <w:kern w:val="0"/>
        </w:rPr>
        <w:t>投标人代表对开标过程和开标记录有疑义，以及认为采购人、采购代理机构相关工作人员有需要回避的情形的，应当场提出询问或者回避申请。投标人未参加开标的，视同认可开标结果。</w:t>
      </w:r>
    </w:p>
    <w:p w14:paraId="54CE8C66">
      <w:pPr>
        <w:pStyle w:val="17"/>
        <w:adjustRightInd w:val="0"/>
        <w:snapToGrid w:val="0"/>
        <w:spacing w:line="360" w:lineRule="auto"/>
        <w:ind w:left="850" w:hanging="850" w:hangingChars="405"/>
        <w:rPr>
          <w:rFonts w:hAnsi="宋体" w:cs="Times New Roman"/>
          <w:kern w:val="0"/>
        </w:rPr>
      </w:pPr>
      <w:r>
        <w:rPr>
          <w:rFonts w:hint="eastAsia" w:hAnsi="宋体"/>
          <w:kern w:val="0"/>
        </w:rPr>
        <w:t>4</w:t>
      </w:r>
      <w:r>
        <w:rPr>
          <w:rFonts w:hint="eastAsia" w:hAnsi="宋体" w:cs="Times New Roman"/>
        </w:rPr>
        <w:t>.</w:t>
      </w:r>
      <w:r>
        <w:rPr>
          <w:rFonts w:hint="eastAsia" w:hAnsi="宋体"/>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14:paraId="07E28DD3">
      <w:pPr>
        <w:pStyle w:val="17"/>
        <w:adjustRightInd w:val="0"/>
        <w:snapToGrid w:val="0"/>
        <w:spacing w:line="360" w:lineRule="auto"/>
        <w:ind w:left="854" w:hanging="854" w:hangingChars="405"/>
        <w:rPr>
          <w:rFonts w:hAnsi="宋体"/>
          <w:b/>
        </w:rPr>
      </w:pPr>
      <w:r>
        <w:rPr>
          <w:rFonts w:hint="eastAsia" w:hAnsi="宋体"/>
          <w:b/>
        </w:rPr>
        <w:t>二、</w:t>
      </w:r>
      <w:r>
        <w:rPr>
          <w:rFonts w:hint="eastAsia" w:hAnsi="宋体"/>
          <w:b/>
        </w:rPr>
        <w:tab/>
      </w:r>
      <w:r>
        <w:rPr>
          <w:rFonts w:hint="eastAsia" w:hAnsi="宋体"/>
          <w:b/>
        </w:rPr>
        <w:t>评标委员会</w:t>
      </w:r>
    </w:p>
    <w:p w14:paraId="29989CA5">
      <w:pPr>
        <w:pStyle w:val="17"/>
        <w:adjustRightInd w:val="0"/>
        <w:snapToGrid w:val="0"/>
        <w:spacing w:line="360" w:lineRule="auto"/>
        <w:ind w:left="850" w:hanging="850" w:hangingChars="405"/>
        <w:rPr>
          <w:rFonts w:hAnsi="宋体"/>
          <w:kern w:val="0"/>
        </w:rPr>
      </w:pPr>
      <w:r>
        <w:rPr>
          <w:rFonts w:hint="eastAsia" w:hAnsi="宋体" w:cs="Times New Roman"/>
        </w:rPr>
        <w:t>1.</w:t>
      </w:r>
      <w:r>
        <w:rPr>
          <w:rFonts w:hint="eastAsia" w:hAnsi="宋体"/>
        </w:rPr>
        <w:tab/>
      </w:r>
      <w:r>
        <w:rPr>
          <w:rFonts w:hint="eastAsia" w:hAnsi="宋体"/>
          <w:kern w:val="0"/>
        </w:rPr>
        <w:t>本次招标依法组建评标委员会。</w:t>
      </w:r>
    </w:p>
    <w:p w14:paraId="7E7B86DD">
      <w:pPr>
        <w:pStyle w:val="17"/>
        <w:adjustRightInd w:val="0"/>
        <w:snapToGrid w:val="0"/>
        <w:spacing w:line="360" w:lineRule="auto"/>
        <w:ind w:left="854" w:hanging="854" w:hangingChars="405"/>
        <w:rPr>
          <w:rFonts w:hAnsi="宋体"/>
          <w:b/>
        </w:rPr>
      </w:pPr>
      <w:r>
        <w:rPr>
          <w:rFonts w:hint="eastAsia" w:hAnsi="宋体"/>
          <w:b/>
        </w:rPr>
        <w:t>三、 评标</w:t>
      </w:r>
      <w:r>
        <w:rPr>
          <w:rFonts w:hAnsi="宋体"/>
          <w:b/>
        </w:rPr>
        <w:t>注意事项</w:t>
      </w:r>
    </w:p>
    <w:p w14:paraId="48418D2F">
      <w:pPr>
        <w:pStyle w:val="17"/>
        <w:adjustRightInd w:val="0"/>
        <w:snapToGrid w:val="0"/>
        <w:spacing w:line="360" w:lineRule="auto"/>
        <w:ind w:left="850" w:hanging="850" w:hangingChars="405"/>
        <w:rPr>
          <w:rFonts w:hAnsi="宋体" w:cs="Times New Roman"/>
        </w:rPr>
      </w:pPr>
      <w:r>
        <w:rPr>
          <w:rFonts w:hint="eastAsia" w:hAnsi="宋体"/>
          <w:kern w:val="0"/>
        </w:rPr>
        <w:t>1.</w:t>
      </w:r>
      <w:r>
        <w:rPr>
          <w:rFonts w:hint="eastAsia" w:hAnsi="宋体"/>
          <w:kern w:val="0"/>
        </w:rPr>
        <w:tab/>
      </w:r>
      <w:r>
        <w:rPr>
          <w:rFonts w:hint="eastAsia" w:hAnsi="宋体"/>
          <w:kern w:val="0"/>
        </w:rPr>
        <w:t>评标委员会将按照</w:t>
      </w:r>
      <w:r>
        <w:rPr>
          <w:rFonts w:hint="eastAsia" w:hAnsi="宋体" w:cs="Times New Roman"/>
        </w:rPr>
        <w:t>招标文件</w:t>
      </w:r>
      <w:r>
        <w:rPr>
          <w:rFonts w:hint="eastAsia" w:hAnsi="宋体"/>
          <w:kern w:val="0"/>
        </w:rPr>
        <w:t>确定的评标方法进行评标。</w:t>
      </w:r>
      <w:r>
        <w:rPr>
          <w:rFonts w:hAnsi="宋体" w:cs="Times New Roman"/>
        </w:rPr>
        <w:t>对招标文件中描述有歧义或前后不一致的地方，评标委员会有权</w:t>
      </w:r>
      <w:r>
        <w:rPr>
          <w:rFonts w:hint="eastAsia" w:hAnsi="宋体"/>
          <w:kern w:val="0"/>
        </w:rPr>
        <w:t>按法律法规的规定</w:t>
      </w:r>
      <w:r>
        <w:rPr>
          <w:rFonts w:hAnsi="宋体" w:cs="Times New Roman"/>
        </w:rPr>
        <w:t>进行评判，但对同一条款的评判应适用于每个投标人</w:t>
      </w:r>
      <w:r>
        <w:rPr>
          <w:rFonts w:hint="eastAsia" w:hAnsi="宋体" w:cs="Times New Roman"/>
        </w:rPr>
        <w:t>。</w:t>
      </w:r>
    </w:p>
    <w:p w14:paraId="3D883F6C">
      <w:pPr>
        <w:pStyle w:val="17"/>
        <w:adjustRightInd w:val="0"/>
        <w:snapToGrid w:val="0"/>
        <w:spacing w:line="360" w:lineRule="auto"/>
        <w:ind w:left="850" w:hanging="850" w:hangingChars="405"/>
        <w:rPr>
          <w:rFonts w:hAnsi="宋体"/>
          <w:kern w:val="0"/>
        </w:rPr>
      </w:pPr>
      <w:r>
        <w:rPr>
          <w:rFonts w:hint="eastAsia" w:hAnsi="宋体"/>
          <w:kern w:val="0"/>
        </w:rPr>
        <w:t>2.</w:t>
      </w:r>
      <w:r>
        <w:rPr>
          <w:rFonts w:hint="eastAsia" w:hAnsi="宋体"/>
          <w:kern w:val="0"/>
        </w:rPr>
        <w:tab/>
      </w:r>
      <w:r>
        <w:rPr>
          <w:rFonts w:hint="eastAsia" w:hAnsi="宋体"/>
          <w:kern w:val="0"/>
        </w:rPr>
        <w:t>对于投标文件中含义不明确、同类问题表述不一致或者有明显文字和计算错误的内容，评标委员会应当以书面形式要求投标人作出必要的澄清、说明或者补正。</w:t>
      </w:r>
    </w:p>
    <w:p w14:paraId="19CB14C9">
      <w:pPr>
        <w:pStyle w:val="17"/>
        <w:adjustRightInd w:val="0"/>
        <w:snapToGrid w:val="0"/>
        <w:spacing w:line="360" w:lineRule="auto"/>
        <w:ind w:left="850" w:hanging="850" w:hangingChars="405"/>
        <w:rPr>
          <w:rFonts w:hAnsi="宋体"/>
          <w:kern w:val="0"/>
        </w:rPr>
      </w:pPr>
      <w:r>
        <w:rPr>
          <w:rFonts w:hint="eastAsia" w:hAnsi="宋体"/>
          <w:kern w:val="0"/>
        </w:rPr>
        <w:t>3.      投标人的澄清、说明或者补正应当采用书面形式，并加盖公章，或者由法定代表人或其授权的代表签字。投标人的澄清、说明或者补正不得超出投标文件的范围或者改变投标文件的实质性内容。</w:t>
      </w:r>
    </w:p>
    <w:p w14:paraId="4A7350A3">
      <w:pPr>
        <w:pStyle w:val="17"/>
        <w:adjustRightInd w:val="0"/>
        <w:snapToGrid w:val="0"/>
        <w:spacing w:line="360" w:lineRule="auto"/>
        <w:ind w:left="850" w:hanging="850" w:hangingChars="405"/>
        <w:rPr>
          <w:rFonts w:hAnsi="宋体"/>
          <w:kern w:val="0"/>
        </w:rPr>
      </w:pPr>
      <w:r>
        <w:rPr>
          <w:rFonts w:hint="eastAsia" w:hAnsi="宋体"/>
          <w:kern w:val="0"/>
        </w:rPr>
        <w:t>4.      有下列情形之一的，视为投标人串通投标，其投标无效：</w:t>
      </w:r>
    </w:p>
    <w:p w14:paraId="04BF6423">
      <w:pPr>
        <w:pStyle w:val="17"/>
        <w:adjustRightInd w:val="0"/>
        <w:snapToGrid w:val="0"/>
        <w:spacing w:line="360" w:lineRule="auto"/>
        <w:ind w:left="850" w:hanging="850" w:hangingChars="405"/>
        <w:rPr>
          <w:rFonts w:hAnsi="宋体"/>
          <w:kern w:val="0"/>
        </w:rPr>
      </w:pPr>
      <w:r>
        <w:rPr>
          <w:rFonts w:hint="eastAsia" w:hAnsi="宋体" w:cs="Times New Roman"/>
        </w:rPr>
        <w:t xml:space="preserve">4.1     </w:t>
      </w:r>
      <w:r>
        <w:rPr>
          <w:rFonts w:hint="eastAsia" w:hAnsi="宋体"/>
          <w:kern w:val="0"/>
        </w:rPr>
        <w:t>不同投标人的投标文件由同一单位或者个人编制；</w:t>
      </w:r>
    </w:p>
    <w:p w14:paraId="037A8752">
      <w:pPr>
        <w:pStyle w:val="17"/>
        <w:adjustRightInd w:val="0"/>
        <w:snapToGrid w:val="0"/>
        <w:spacing w:line="360" w:lineRule="auto"/>
        <w:ind w:left="850" w:hanging="850" w:hangingChars="405"/>
        <w:rPr>
          <w:rFonts w:hAnsi="宋体"/>
          <w:kern w:val="0"/>
        </w:rPr>
      </w:pPr>
      <w:r>
        <w:rPr>
          <w:rFonts w:hint="eastAsia" w:hAnsi="宋体"/>
          <w:kern w:val="0"/>
        </w:rPr>
        <w:t>4.2     不同投标人委托同一单位或者个人办理投标事宜；</w:t>
      </w:r>
    </w:p>
    <w:p w14:paraId="612D342C">
      <w:pPr>
        <w:pStyle w:val="17"/>
        <w:adjustRightInd w:val="0"/>
        <w:snapToGrid w:val="0"/>
        <w:spacing w:line="360" w:lineRule="auto"/>
        <w:ind w:left="850" w:hanging="850" w:hangingChars="405"/>
        <w:rPr>
          <w:rFonts w:hAnsi="宋体"/>
          <w:kern w:val="0"/>
        </w:rPr>
      </w:pPr>
      <w:r>
        <w:rPr>
          <w:rFonts w:hint="eastAsia" w:hAnsi="宋体"/>
          <w:kern w:val="0"/>
        </w:rPr>
        <w:t>4.3     不同投标人的投标文件载明的项目管理成员或者联系人员为同一人；</w:t>
      </w:r>
    </w:p>
    <w:p w14:paraId="02988B08">
      <w:pPr>
        <w:pStyle w:val="17"/>
        <w:adjustRightInd w:val="0"/>
        <w:snapToGrid w:val="0"/>
        <w:spacing w:line="360" w:lineRule="auto"/>
        <w:ind w:left="850" w:hanging="850" w:hangingChars="405"/>
        <w:rPr>
          <w:rFonts w:hAnsi="宋体"/>
          <w:kern w:val="0"/>
        </w:rPr>
      </w:pPr>
      <w:r>
        <w:rPr>
          <w:rFonts w:hint="eastAsia" w:hAnsi="宋体"/>
          <w:kern w:val="0"/>
        </w:rPr>
        <w:t>4.4     不同投标人的投标文件异常一致或者投标报价呈规律性差异；</w:t>
      </w:r>
    </w:p>
    <w:p w14:paraId="44034C76">
      <w:pPr>
        <w:pStyle w:val="17"/>
        <w:adjustRightInd w:val="0"/>
        <w:snapToGrid w:val="0"/>
        <w:spacing w:line="360" w:lineRule="auto"/>
        <w:ind w:left="850" w:hanging="850" w:hangingChars="405"/>
        <w:rPr>
          <w:rFonts w:hAnsi="宋体"/>
          <w:kern w:val="0"/>
        </w:rPr>
      </w:pPr>
      <w:r>
        <w:rPr>
          <w:rFonts w:hint="eastAsia" w:hAnsi="宋体"/>
          <w:kern w:val="0"/>
        </w:rPr>
        <w:t>4.5     不同投标人的投标文件相互混装；</w:t>
      </w:r>
    </w:p>
    <w:p w14:paraId="4685F60A">
      <w:pPr>
        <w:pStyle w:val="17"/>
        <w:adjustRightInd w:val="0"/>
        <w:snapToGrid w:val="0"/>
        <w:spacing w:line="360" w:lineRule="auto"/>
        <w:ind w:left="850" w:hanging="850" w:hangingChars="405"/>
        <w:rPr>
          <w:rFonts w:hAnsi="宋体"/>
          <w:kern w:val="0"/>
        </w:rPr>
      </w:pPr>
      <w:r>
        <w:rPr>
          <w:rFonts w:hint="eastAsia" w:hAnsi="宋体"/>
          <w:kern w:val="0"/>
        </w:rPr>
        <w:t>4</w:t>
      </w:r>
      <w:r>
        <w:rPr>
          <w:rFonts w:hAnsi="宋体"/>
          <w:kern w:val="0"/>
        </w:rPr>
        <w:t xml:space="preserve">.6     </w:t>
      </w:r>
      <w:r>
        <w:rPr>
          <w:rFonts w:hint="eastAsia" w:hAnsi="宋体"/>
          <w:kern w:val="0"/>
        </w:rPr>
        <w:t>不同投标人的投标保证金从同一单位或者个人的账户转出。</w:t>
      </w:r>
    </w:p>
    <w:p w14:paraId="7E4CA1B5">
      <w:pPr>
        <w:pStyle w:val="17"/>
        <w:adjustRightInd w:val="0"/>
        <w:snapToGrid w:val="0"/>
        <w:spacing w:line="360" w:lineRule="auto"/>
        <w:ind w:left="854" w:hanging="854" w:hangingChars="405"/>
        <w:rPr>
          <w:rFonts w:hAnsi="宋体"/>
          <w:b/>
        </w:rPr>
      </w:pPr>
      <w:r>
        <w:rPr>
          <w:rFonts w:hint="eastAsia" w:hAnsi="宋体"/>
          <w:b/>
        </w:rPr>
        <w:t>四、</w:t>
      </w:r>
      <w:r>
        <w:rPr>
          <w:rFonts w:hint="eastAsia" w:hAnsi="宋体"/>
          <w:b/>
        </w:rPr>
        <w:tab/>
      </w:r>
      <w:r>
        <w:rPr>
          <w:rFonts w:hint="eastAsia" w:hAnsi="宋体"/>
          <w:b/>
        </w:rPr>
        <w:t>评标方法、步骤及标准</w:t>
      </w:r>
    </w:p>
    <w:p w14:paraId="6767DB94">
      <w:pPr>
        <w:pStyle w:val="17"/>
        <w:adjustRightInd w:val="0"/>
        <w:snapToGrid w:val="0"/>
        <w:spacing w:line="360" w:lineRule="auto"/>
        <w:ind w:left="850" w:hanging="850" w:hangingChars="405"/>
        <w:rPr>
          <w:rFonts w:hAnsi="宋体"/>
          <w:kern w:val="0"/>
        </w:rPr>
      </w:pPr>
      <w:r>
        <w:rPr>
          <w:rFonts w:hAnsi="宋体"/>
        </w:rPr>
        <w:t>1</w:t>
      </w:r>
      <w:r>
        <w:rPr>
          <w:rFonts w:hint="eastAsia" w:hAnsi="宋体"/>
        </w:rPr>
        <w:t>.</w:t>
      </w:r>
      <w:r>
        <w:rPr>
          <w:rFonts w:hint="eastAsia" w:hAnsi="宋体"/>
        </w:rPr>
        <w:tab/>
      </w:r>
      <w:r>
        <w:rPr>
          <w:rFonts w:hint="eastAsia" w:hAnsi="宋体"/>
          <w:kern w:val="0"/>
        </w:rPr>
        <w:t>本次评标采用综合评分法。</w:t>
      </w:r>
    </w:p>
    <w:p w14:paraId="090E483E">
      <w:pPr>
        <w:pStyle w:val="17"/>
        <w:adjustRightInd w:val="0"/>
        <w:snapToGrid w:val="0"/>
        <w:spacing w:line="360" w:lineRule="auto"/>
        <w:ind w:left="850" w:hanging="850" w:hangingChars="405"/>
        <w:rPr>
          <w:rFonts w:hAnsi="宋体"/>
        </w:rPr>
      </w:pPr>
      <w:r>
        <w:rPr>
          <w:rFonts w:hAnsi="宋体"/>
        </w:rPr>
        <w:t>2</w:t>
      </w:r>
      <w:r>
        <w:rPr>
          <w:rFonts w:hint="eastAsia" w:hAnsi="宋体"/>
        </w:rPr>
        <w:t>.</w:t>
      </w:r>
      <w:r>
        <w:rPr>
          <w:rFonts w:hint="eastAsia" w:hAnsi="宋体"/>
        </w:rPr>
        <w:tab/>
      </w:r>
      <w:r>
        <w:rPr>
          <w:rFonts w:hint="eastAsia" w:hAnsi="宋体"/>
        </w:rPr>
        <w:t>投标</w:t>
      </w:r>
      <w:r>
        <w:rPr>
          <w:rFonts w:hAnsi="宋体"/>
        </w:rPr>
        <w:t>人</w:t>
      </w:r>
      <w:r>
        <w:rPr>
          <w:rFonts w:hint="eastAsia" w:hAnsi="宋体"/>
        </w:rPr>
        <w:t>资格审查和符合性审查</w:t>
      </w:r>
    </w:p>
    <w:p w14:paraId="2A879475">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.1</w:t>
      </w:r>
      <w:r>
        <w:rPr>
          <w:rFonts w:hint="eastAsia" w:hAnsi="宋体" w:cs="Times New Roman"/>
        </w:rPr>
        <w:tab/>
      </w:r>
      <w:r>
        <w:rPr>
          <w:rFonts w:hint="eastAsia" w:hAnsi="宋体" w:cs="Times New Roman"/>
        </w:rPr>
        <w:t>采购人或集中采购机构根据</w:t>
      </w:r>
      <w:r>
        <w:rPr>
          <w:rFonts w:hint="eastAsia" w:hAnsi="宋体"/>
        </w:rPr>
        <w:t>《投标人资格审查表》</w:t>
      </w:r>
      <w:r>
        <w:rPr>
          <w:rFonts w:hint="eastAsia" w:hAnsi="宋体" w:cs="Times New Roman"/>
        </w:rPr>
        <w:t xml:space="preserve">（附表一）内容逐条对投标文件的资格性进行评审，审查每份投标文件是否满足投标人资格要求。 </w:t>
      </w:r>
    </w:p>
    <w:p w14:paraId="67DC8691">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.2     评标委员会根据</w:t>
      </w:r>
      <w:r>
        <w:rPr>
          <w:rFonts w:hint="eastAsia" w:hAnsi="宋体"/>
        </w:rPr>
        <w:t>《符合性审查表》</w:t>
      </w:r>
      <w:r>
        <w:rPr>
          <w:rFonts w:hint="eastAsia" w:hAnsi="宋体" w:cs="Times New Roman"/>
        </w:rPr>
        <w:t>（附表二）内容逐条对投标文件进行符合性评审，审查每份投标文件是否符合招标文件的商务、技术等实质性要求。对符合性评审认定意见不一致的，评标委员会按简单多数原则表决决定。</w:t>
      </w:r>
    </w:p>
    <w:p w14:paraId="12C7D4DD">
      <w:pPr>
        <w:pStyle w:val="17"/>
        <w:adjustRightInd w:val="0"/>
        <w:snapToGrid w:val="0"/>
        <w:spacing w:line="360" w:lineRule="auto"/>
        <w:ind w:left="850" w:hanging="850" w:hangingChars="405"/>
        <w:rPr>
          <w:rFonts w:hAnsi="宋体" w:cs="Times New Roman"/>
        </w:rPr>
      </w:pPr>
      <w:r>
        <w:rPr>
          <w:rFonts w:hAnsi="宋体" w:cs="Times New Roman"/>
        </w:rPr>
        <w:t>2</w:t>
      </w:r>
      <w:r>
        <w:rPr>
          <w:rFonts w:hint="eastAsia" w:hAnsi="宋体" w:cs="Times New Roman"/>
        </w:rPr>
        <w:t>.3</w:t>
      </w:r>
      <w:r>
        <w:rPr>
          <w:rFonts w:hint="eastAsia" w:hAnsi="宋体" w:cs="Times New Roman"/>
        </w:rPr>
        <w:tab/>
      </w:r>
      <w:r>
        <w:rPr>
          <w:rFonts w:hint="eastAsia" w:hAnsi="宋体" w:cs="Times New Roman"/>
        </w:rPr>
        <w:t>只有全部满足</w:t>
      </w:r>
      <w:r>
        <w:rPr>
          <w:rFonts w:hint="eastAsia" w:hAnsi="宋体"/>
        </w:rPr>
        <w:t>《投标人资格审查表》及《符合性审查表》</w:t>
      </w:r>
      <w:r>
        <w:rPr>
          <w:rFonts w:hint="eastAsia" w:hAnsi="宋体" w:cs="Times New Roman"/>
        </w:rPr>
        <w:t>所列各项要求的投标才是有效投标，只要不满足上述所列各项要求之一的，将被认定为无效投标。无效投标不能进入技术及价格评审。</w:t>
      </w:r>
    </w:p>
    <w:p w14:paraId="0A2B42EA">
      <w:pPr>
        <w:pStyle w:val="17"/>
        <w:adjustRightInd w:val="0"/>
        <w:snapToGrid w:val="0"/>
        <w:spacing w:line="360" w:lineRule="auto"/>
        <w:ind w:left="850" w:hanging="850" w:hangingChars="405"/>
        <w:rPr>
          <w:rFonts w:hAnsi="宋体"/>
        </w:rPr>
      </w:pPr>
      <w:r>
        <w:rPr>
          <w:rFonts w:hAnsi="宋体" w:cs="Times New Roman"/>
        </w:rPr>
        <w:t>2</w:t>
      </w:r>
      <w:r>
        <w:rPr>
          <w:rFonts w:hint="eastAsia" w:hAnsi="宋体" w:cs="Times New Roman"/>
        </w:rPr>
        <w:t>.4</w:t>
      </w:r>
      <w:r>
        <w:rPr>
          <w:rFonts w:hint="eastAsia" w:hAnsi="宋体" w:cs="Times New Roman"/>
        </w:rPr>
        <w:tab/>
      </w:r>
      <w:r>
        <w:rPr>
          <w:rFonts w:hint="eastAsia" w:hAnsi="宋体" w:cs="Times New Roman"/>
        </w:rPr>
        <w:t>提供相同品牌产品且通过资格审查、符合性审查的不同投标人参加同一合同项下投标的，按一家投标人计算。</w:t>
      </w:r>
    </w:p>
    <w:p w14:paraId="44007218">
      <w:pPr>
        <w:pStyle w:val="17"/>
        <w:adjustRightInd w:val="0"/>
        <w:snapToGrid w:val="0"/>
        <w:spacing w:line="360" w:lineRule="auto"/>
        <w:ind w:left="850" w:hanging="850" w:hangingChars="405"/>
        <w:rPr>
          <w:rFonts w:hAnsi="宋体" w:cs="Times New Roman"/>
        </w:rPr>
      </w:pPr>
      <w:r>
        <w:rPr>
          <w:rFonts w:hAnsi="宋体"/>
        </w:rPr>
        <w:t>2</w:t>
      </w:r>
      <w:r>
        <w:rPr>
          <w:rFonts w:hint="eastAsia" w:hAnsi="宋体"/>
        </w:rPr>
        <w:t>.5     对各投标人进行资格审查和符合性审查过程中，对初步被认定为无效投标者应实行及时告知，由评标委员会主任或采购人代表将集体意见现场及时告知投标当事人，以让其核证、澄清事实。</w:t>
      </w:r>
    </w:p>
    <w:p w14:paraId="791E5FDA">
      <w:pPr>
        <w:pStyle w:val="17"/>
        <w:adjustRightInd w:val="0"/>
        <w:snapToGrid w:val="0"/>
        <w:spacing w:line="360" w:lineRule="auto"/>
        <w:ind w:left="850" w:hanging="850" w:hangingChars="405"/>
        <w:rPr>
          <w:rFonts w:hAnsi="宋体"/>
        </w:rPr>
      </w:pPr>
      <w:r>
        <w:rPr>
          <w:rFonts w:hAnsi="宋体"/>
        </w:rPr>
        <w:t>3</w:t>
      </w:r>
      <w:r>
        <w:rPr>
          <w:rFonts w:hint="eastAsia" w:hAnsi="宋体"/>
        </w:rPr>
        <w:t>.</w:t>
      </w:r>
      <w:r>
        <w:rPr>
          <w:rFonts w:hint="eastAsia" w:hAnsi="宋体"/>
        </w:rPr>
        <w:tab/>
      </w:r>
      <w:r>
        <w:rPr>
          <w:rFonts w:hint="eastAsia" w:hAnsi="宋体"/>
        </w:rPr>
        <w:t>技术及价格评审</w:t>
      </w:r>
    </w:p>
    <w:p w14:paraId="53D7BC05">
      <w:pPr>
        <w:pStyle w:val="17"/>
        <w:adjustRightInd w:val="0"/>
        <w:snapToGrid w:val="0"/>
        <w:spacing w:line="360" w:lineRule="auto"/>
        <w:ind w:left="850" w:hanging="850" w:hangingChars="405"/>
        <w:rPr>
          <w:rFonts w:hAnsi="宋体"/>
        </w:rPr>
      </w:pPr>
      <w:r>
        <w:rPr>
          <w:rFonts w:hAnsi="宋体"/>
        </w:rPr>
        <w:t>3</w:t>
      </w:r>
      <w:r>
        <w:rPr>
          <w:rFonts w:hint="eastAsia" w:hAnsi="宋体"/>
        </w:rPr>
        <w:t>.1</w:t>
      </w:r>
      <w:r>
        <w:rPr>
          <w:rFonts w:hint="eastAsia" w:hAnsi="宋体"/>
        </w:rPr>
        <w:tab/>
      </w:r>
      <w:r>
        <w:rPr>
          <w:rFonts w:hint="eastAsia" w:hAnsi="宋体"/>
        </w:rPr>
        <w:t>评分总值最高为100分，评分分值（权重）分配如下：</w:t>
      </w:r>
    </w:p>
    <w:tbl>
      <w:tblPr>
        <w:tblStyle w:val="35"/>
        <w:tblW w:w="0" w:type="auto"/>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271"/>
        <w:gridCol w:w="2272"/>
        <w:gridCol w:w="2272"/>
      </w:tblGrid>
      <w:tr w14:paraId="4CB7BB99">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7CC22929">
            <w:pPr>
              <w:widowControl/>
              <w:jc w:val="center"/>
              <w:rPr>
                <w:kern w:val="0"/>
                <w:sz w:val="24"/>
              </w:rPr>
            </w:pPr>
            <w:r>
              <w:rPr>
                <w:kern w:val="0"/>
              </w:rPr>
              <w:t>评分项目</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4A2534AF">
            <w:pPr>
              <w:jc w:val="center"/>
              <w:rPr>
                <w:kern w:val="0"/>
              </w:rPr>
            </w:pPr>
            <w:r>
              <w:rPr>
                <w:kern w:val="0"/>
              </w:rPr>
              <w:t>技术评分</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10B3DC81">
            <w:pPr>
              <w:jc w:val="center"/>
              <w:rPr>
                <w:kern w:val="0"/>
              </w:rPr>
            </w:pPr>
            <w:r>
              <w:rPr>
                <w:kern w:val="0"/>
              </w:rPr>
              <w:t>价格评分</w:t>
            </w:r>
          </w:p>
        </w:tc>
      </w:tr>
      <w:tr w14:paraId="29D04355">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2271" w:type="dxa"/>
            <w:tcBorders>
              <w:top w:val="outset" w:color="111111" w:sz="6" w:space="0"/>
              <w:left w:val="outset" w:color="111111" w:sz="6" w:space="0"/>
              <w:bottom w:val="outset" w:color="111111" w:sz="6" w:space="0"/>
              <w:right w:val="outset" w:color="111111" w:sz="6" w:space="0"/>
            </w:tcBorders>
            <w:noWrap/>
            <w:vAlign w:val="center"/>
          </w:tcPr>
          <w:p w14:paraId="0B1DD210">
            <w:pPr>
              <w:jc w:val="center"/>
              <w:rPr>
                <w:rFonts w:ascii="宋体" w:hAnsi="宋体"/>
                <w:kern w:val="0"/>
              </w:rPr>
            </w:pPr>
            <w:r>
              <w:rPr>
                <w:rFonts w:ascii="宋体" w:hAnsi="宋体"/>
                <w:kern w:val="0"/>
              </w:rPr>
              <w:t>权重</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457DE41E">
            <w:pPr>
              <w:jc w:val="center"/>
              <w:rPr>
                <w:rFonts w:ascii="宋体" w:hAnsi="宋体"/>
                <w:kern w:val="0"/>
              </w:rPr>
            </w:pPr>
            <w:r>
              <w:rPr>
                <w:rFonts w:ascii="宋体" w:hAnsi="宋体"/>
                <w:kern w:val="0"/>
              </w:rPr>
              <w:t>70</w:t>
            </w:r>
          </w:p>
        </w:tc>
        <w:tc>
          <w:tcPr>
            <w:tcW w:w="2272" w:type="dxa"/>
            <w:tcBorders>
              <w:top w:val="outset" w:color="111111" w:sz="6" w:space="0"/>
              <w:left w:val="outset" w:color="111111" w:sz="6" w:space="0"/>
              <w:bottom w:val="outset" w:color="111111" w:sz="6" w:space="0"/>
              <w:right w:val="outset" w:color="111111" w:sz="6" w:space="0"/>
            </w:tcBorders>
            <w:noWrap/>
            <w:vAlign w:val="center"/>
          </w:tcPr>
          <w:p w14:paraId="62C1AE6A">
            <w:pPr>
              <w:jc w:val="center"/>
              <w:rPr>
                <w:rFonts w:ascii="宋体" w:hAnsi="宋体"/>
                <w:kern w:val="0"/>
              </w:rPr>
            </w:pPr>
            <w:r>
              <w:rPr>
                <w:rFonts w:ascii="宋体" w:hAnsi="宋体"/>
                <w:kern w:val="0"/>
              </w:rPr>
              <w:t>30</w:t>
            </w:r>
          </w:p>
        </w:tc>
      </w:tr>
    </w:tbl>
    <w:p w14:paraId="1E1DA079">
      <w:pPr>
        <w:spacing w:line="240" w:lineRule="atLeast"/>
        <w:ind w:firstLine="420"/>
      </w:pPr>
    </w:p>
    <w:p w14:paraId="2E175017">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.2</w:t>
      </w:r>
      <w:r>
        <w:rPr>
          <w:rFonts w:hint="eastAsia" w:hAnsi="宋体" w:cs="Times New Roman"/>
        </w:rPr>
        <w:tab/>
      </w:r>
      <w:r>
        <w:rPr>
          <w:rFonts w:hint="eastAsia" w:hAnsi="宋体" w:cs="Times New Roman"/>
        </w:rPr>
        <w:t>技术</w:t>
      </w:r>
      <w:r>
        <w:rPr>
          <w:rFonts w:hint="eastAsia" w:hAnsi="宋体"/>
        </w:rPr>
        <w:t>评审</w:t>
      </w:r>
    </w:p>
    <w:p w14:paraId="23DC3109">
      <w:pPr>
        <w:pStyle w:val="17"/>
        <w:adjustRightInd w:val="0"/>
        <w:snapToGrid w:val="0"/>
        <w:spacing w:line="360" w:lineRule="auto"/>
        <w:ind w:left="850" w:leftChars="405"/>
        <w:rPr>
          <w:rFonts w:hAnsi="宋体"/>
        </w:rPr>
      </w:pPr>
      <w:r>
        <w:rPr>
          <w:rFonts w:hint="eastAsia" w:hAnsi="宋体"/>
        </w:rPr>
        <w:t>技术评分项明细及各单项所占权重详见附表三：《技术评审表》。</w:t>
      </w:r>
    </w:p>
    <w:p w14:paraId="2C5256DA">
      <w:pPr>
        <w:pStyle w:val="17"/>
        <w:adjustRightInd w:val="0"/>
        <w:snapToGrid w:val="0"/>
        <w:spacing w:line="360" w:lineRule="auto"/>
        <w:ind w:left="850" w:hanging="850" w:hangingChars="405"/>
        <w:rPr>
          <w:rFonts w:hAnsi="宋体" w:cs="Times New Roman"/>
          <w:b/>
        </w:rPr>
      </w:pPr>
      <w:r>
        <w:rPr>
          <w:rFonts w:hAnsi="宋体" w:cs="Times New Roman"/>
        </w:rPr>
        <w:t>3</w:t>
      </w:r>
      <w:r>
        <w:rPr>
          <w:rFonts w:hint="eastAsia" w:hAnsi="宋体" w:cs="Times New Roman"/>
        </w:rPr>
        <w:t>.</w:t>
      </w:r>
      <w:r>
        <w:rPr>
          <w:rFonts w:hAnsi="宋体" w:cs="Times New Roman"/>
        </w:rPr>
        <w:t>3</w:t>
      </w:r>
      <w:r>
        <w:rPr>
          <w:rFonts w:hint="eastAsia" w:hAnsi="宋体" w:cs="Times New Roman"/>
        </w:rPr>
        <w:tab/>
      </w:r>
      <w:r>
        <w:rPr>
          <w:rFonts w:hint="eastAsia" w:hAnsi="宋体" w:cs="Times New Roman"/>
          <w:b/>
        </w:rPr>
        <w:t>唱读价格</w:t>
      </w:r>
    </w:p>
    <w:p w14:paraId="5952C181">
      <w:pPr>
        <w:pStyle w:val="17"/>
        <w:adjustRightInd w:val="0"/>
        <w:snapToGrid w:val="0"/>
        <w:spacing w:line="360" w:lineRule="auto"/>
        <w:ind w:left="854" w:hanging="854" w:hangingChars="405"/>
        <w:rPr>
          <w:rFonts w:hAnsi="宋体" w:cs="Times New Roman"/>
          <w:b/>
        </w:rPr>
      </w:pPr>
      <w:r>
        <w:rPr>
          <w:rFonts w:hint="eastAsia" w:hAnsi="宋体" w:cs="Times New Roman"/>
          <w:b/>
        </w:rPr>
        <w:t xml:space="preserve">        本项目以产品</w:t>
      </w:r>
      <w:r>
        <w:rPr>
          <w:rFonts w:hAnsi="宋体" w:cs="Times New Roman"/>
          <w:b/>
        </w:rPr>
        <w:t>单价</w:t>
      </w:r>
      <w:r>
        <w:rPr>
          <w:rFonts w:hint="eastAsia" w:hAnsi="宋体" w:cs="Times New Roman"/>
          <w:b/>
        </w:rPr>
        <w:t>作为开标</w:t>
      </w:r>
      <w:r>
        <w:rPr>
          <w:rFonts w:hAnsi="宋体" w:cs="Times New Roman"/>
          <w:b/>
        </w:rPr>
        <w:t>唱读价格</w:t>
      </w:r>
      <w:r>
        <w:rPr>
          <w:rFonts w:hint="eastAsia" w:hAnsi="宋体" w:cs="Times New Roman"/>
          <w:b/>
        </w:rPr>
        <w:t>。</w:t>
      </w:r>
    </w:p>
    <w:p w14:paraId="0FD0AFE9">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w:t>
      </w:r>
      <w:r>
        <w:rPr>
          <w:rFonts w:hint="eastAsia" w:hAnsi="宋体" w:cs="Times New Roman"/>
        </w:rPr>
        <w:tab/>
      </w:r>
      <w:r>
        <w:rPr>
          <w:rFonts w:hint="eastAsia" w:hAnsi="宋体" w:cs="Times New Roman"/>
        </w:rPr>
        <w:t>价格评审</w:t>
      </w:r>
    </w:p>
    <w:p w14:paraId="1CF5EC94">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.4.1</w:t>
      </w:r>
      <w:r>
        <w:rPr>
          <w:rFonts w:hint="eastAsia" w:hAnsi="宋体" w:cs="Times New Roman"/>
        </w:rPr>
        <w:tab/>
      </w:r>
      <w:r>
        <w:rPr>
          <w:rFonts w:hint="eastAsia" w:hAnsi="宋体" w:cs="Times New Roman"/>
        </w:rPr>
        <w:t>投标报价错误的处理原则：</w:t>
      </w:r>
    </w:p>
    <w:p w14:paraId="71234822">
      <w:pPr>
        <w:pStyle w:val="17"/>
        <w:adjustRightInd w:val="0"/>
        <w:snapToGrid w:val="0"/>
        <w:spacing w:line="360" w:lineRule="auto"/>
        <w:ind w:left="846" w:leftChars="203" w:hanging="420" w:hangingChars="200"/>
        <w:rPr>
          <w:rFonts w:hAnsi="宋体" w:cs="Times New Roman"/>
        </w:rPr>
      </w:pPr>
      <w:r>
        <w:rPr>
          <w:rFonts w:hint="eastAsia" w:hAnsi="宋体" w:cs="Times New Roman"/>
        </w:rPr>
        <w:t>1）</w:t>
      </w:r>
      <w:r>
        <w:rPr>
          <w:rFonts w:hint="eastAsia" w:hAnsi="宋体" w:cs="Times New Roman"/>
        </w:rPr>
        <w:tab/>
      </w:r>
      <w:r>
        <w:rPr>
          <w:rFonts w:hint="eastAsia" w:hAnsi="宋体" w:cs="Times New Roman"/>
        </w:rPr>
        <w:t>投标文件中开标一览表（报价表）内容与投标文件中相应内容不一致的，以开标一览表（报价表）为准；大写金额和小写金额不一致的，以大写金额为准；部件单价金额小数点或者百分比有明显错位的，以开标一览表的</w:t>
      </w:r>
      <w:r>
        <w:rPr>
          <w:rFonts w:hint="eastAsia" w:hAnsi="宋体" w:cs="Times New Roman"/>
          <w:b/>
        </w:rPr>
        <w:t>单价</w:t>
      </w:r>
      <w:r>
        <w:rPr>
          <w:rFonts w:hint="eastAsia" w:hAnsi="宋体" w:cs="Times New Roman"/>
        </w:rPr>
        <w:t>为准，并修改部件单价；</w:t>
      </w:r>
      <w:r>
        <w:rPr>
          <w:rFonts w:hint="eastAsia" w:hAnsi="宋体" w:cs="Times New Roman"/>
          <w:b/>
        </w:rPr>
        <w:t>单价</w:t>
      </w:r>
      <w:r>
        <w:rPr>
          <w:rFonts w:hint="eastAsia" w:hAnsi="宋体" w:cs="Times New Roman"/>
        </w:rPr>
        <w:t>金额与按部件单价汇总金额不一致的，以部件单价金额计算结果为准。同时出现上述两种以上不一致的，按照前款规定的顺序修正。</w:t>
      </w:r>
    </w:p>
    <w:p w14:paraId="5582AC59">
      <w:pPr>
        <w:pStyle w:val="17"/>
        <w:adjustRightInd w:val="0"/>
        <w:snapToGrid w:val="0"/>
        <w:spacing w:line="360" w:lineRule="auto"/>
        <w:ind w:left="846" w:leftChars="203" w:hanging="420" w:hangingChars="200"/>
        <w:rPr>
          <w:rFonts w:hAnsi="宋体" w:cs="Times New Roman"/>
        </w:rPr>
      </w:pPr>
      <w:r>
        <w:rPr>
          <w:rFonts w:hint="eastAsia" w:hAnsi="宋体" w:cs="Times New Roman"/>
        </w:rPr>
        <w:t>2）</w:t>
      </w:r>
      <w:r>
        <w:rPr>
          <w:rFonts w:hint="eastAsia" w:hAnsi="宋体" w:cs="Times New Roman"/>
        </w:rPr>
        <w:tab/>
      </w:r>
      <w:r>
        <w:rPr>
          <w:rFonts w:hint="eastAsia" w:hAnsi="宋体" w:cs="Times New Roman"/>
        </w:rPr>
        <w:t>对投标货物漏项处理：投标人漏项报价，作非实质性响应投标处理。</w:t>
      </w:r>
    </w:p>
    <w:p w14:paraId="2B14458F">
      <w:pPr>
        <w:pStyle w:val="17"/>
        <w:adjustRightInd w:val="0"/>
        <w:snapToGrid w:val="0"/>
        <w:spacing w:line="360" w:lineRule="auto"/>
        <w:ind w:left="846" w:leftChars="203" w:hanging="420" w:hangingChars="200"/>
        <w:rPr>
          <w:rFonts w:hAnsi="宋体" w:cs="Times New Roman"/>
        </w:rPr>
      </w:pPr>
      <w:r>
        <w:rPr>
          <w:rFonts w:hAnsi="宋体"/>
        </w:rPr>
        <w:t>3</w:t>
      </w:r>
      <w:r>
        <w:rPr>
          <w:rFonts w:hint="eastAsia" w:hAnsi="宋体"/>
        </w:rPr>
        <w:t>）以上修正后的报价应当经投标人采用书面形式，并加盖公章，或者由法定代表人或其授权的代表签字确认，并对投标人产生约束力，投标人不确认的，其投标无效。</w:t>
      </w:r>
    </w:p>
    <w:p w14:paraId="47D2A4C0">
      <w:pPr>
        <w:pStyle w:val="17"/>
        <w:adjustRightInd w:val="0"/>
        <w:snapToGrid w:val="0"/>
        <w:spacing w:line="360" w:lineRule="auto"/>
        <w:ind w:left="850" w:hanging="850" w:hangingChars="405"/>
        <w:rPr>
          <w:rFonts w:hAnsi="宋体" w:cs="Times New Roman"/>
        </w:rPr>
      </w:pPr>
      <w:r>
        <w:rPr>
          <w:rFonts w:hint="eastAsia" w:hAnsi="宋体" w:cs="Times New Roman"/>
        </w:rPr>
        <w:t>3.4.2</w:t>
      </w:r>
      <w:r>
        <w:rPr>
          <w:rFonts w:hint="eastAsia" w:hAnsi="宋体" w:cs="Times New Roman"/>
        </w:rPr>
        <w:tab/>
      </w:r>
      <w:r>
        <w:rPr>
          <w:rFonts w:hint="eastAsia" w:hAnsi="宋体" w:cs="Times New Roman"/>
        </w:rPr>
        <w:t>政府采购政策性扶持（监狱企业、残疾人福利单位视同小型、微型企业）：</w:t>
      </w:r>
    </w:p>
    <w:p w14:paraId="52BD27C9">
      <w:pPr>
        <w:pStyle w:val="17"/>
        <w:adjustRightInd w:val="0"/>
        <w:snapToGrid w:val="0"/>
        <w:spacing w:line="360" w:lineRule="auto"/>
        <w:ind w:left="846" w:leftChars="203" w:hanging="420" w:hangingChars="200"/>
        <w:rPr>
          <w:rFonts w:hAnsi="宋体" w:cs="Times New Roman"/>
        </w:rPr>
      </w:pPr>
      <w:r>
        <w:rPr>
          <w:rFonts w:hint="eastAsia" w:hAnsi="宋体" w:cs="Times New Roman"/>
        </w:rPr>
        <w:t>1） 投标人为小型或微型企业（包括成员全部为小型或微型企业的联合体）且投标产品均为小型或微型企业产品时，报价给予C1的价格扣除（C1取值10%），即：评标价＝核实价－小微企业产品核实价×C1；</w:t>
      </w:r>
    </w:p>
    <w:p w14:paraId="16BD93C1">
      <w:pPr>
        <w:pStyle w:val="17"/>
        <w:adjustRightInd w:val="0"/>
        <w:snapToGrid w:val="0"/>
        <w:spacing w:line="360" w:lineRule="auto"/>
        <w:ind w:left="846" w:leftChars="203" w:hanging="420" w:hangingChars="200"/>
        <w:rPr>
          <w:rFonts w:hAnsi="宋体" w:cs="Times New Roman"/>
        </w:rPr>
      </w:pPr>
      <w:r>
        <w:rPr>
          <w:rFonts w:hint="eastAsia" w:hAnsi="宋体" w:cs="Times New Roman"/>
        </w:rPr>
        <w:t>2） 本条款所称小型或微型企业应当符合以下条件：符合小型或微型企业划分标准，货物由小型或微型企业制造，即货物由小型或微型企业生产且使用该小型或微型企业商号或者注册商标；</w:t>
      </w:r>
    </w:p>
    <w:p w14:paraId="74C8128E">
      <w:pPr>
        <w:pStyle w:val="17"/>
        <w:adjustRightInd w:val="0"/>
        <w:snapToGrid w:val="0"/>
        <w:spacing w:line="360" w:lineRule="auto"/>
        <w:ind w:left="846" w:leftChars="403"/>
        <w:rPr>
          <w:rFonts w:hAnsi="宋体" w:cs="Times New Roman"/>
        </w:rPr>
      </w:pPr>
      <w:r>
        <w:rPr>
          <w:rFonts w:hint="eastAsia" w:hAnsi="宋体" w:cs="Times New Roman"/>
        </w:rPr>
        <w:t>注：如投标人提供的所投产品中国国家强制性产品认证（CCC）证书或中国节能认证证书等，证书上生产企业与所投产品商号或注册商标所有人不一致的，不属于可以享受本条款政府采购政策性扶持范围。</w:t>
      </w:r>
    </w:p>
    <w:p w14:paraId="1EDCFAD9">
      <w:pPr>
        <w:pStyle w:val="17"/>
        <w:adjustRightInd w:val="0"/>
        <w:snapToGrid w:val="0"/>
        <w:spacing w:line="360" w:lineRule="auto"/>
        <w:ind w:left="846" w:leftChars="203" w:hanging="420" w:hangingChars="200"/>
        <w:rPr>
          <w:rFonts w:hAnsi="宋体" w:cs="Times New Roman"/>
        </w:rPr>
      </w:pPr>
      <w:r>
        <w:rPr>
          <w:rFonts w:hint="eastAsia" w:hAnsi="宋体" w:cs="Times New Roman"/>
        </w:rPr>
        <w:t>3） 符合中小企业扶持政策的投标人应提交《中小企业声明函》，否则不能享受相应的价格扣除；</w:t>
      </w:r>
    </w:p>
    <w:p w14:paraId="2915DFB5">
      <w:pPr>
        <w:pStyle w:val="17"/>
        <w:adjustRightInd w:val="0"/>
        <w:snapToGrid w:val="0"/>
        <w:spacing w:line="360" w:lineRule="auto"/>
        <w:ind w:left="846" w:leftChars="203" w:hanging="420" w:hangingChars="200"/>
        <w:rPr>
          <w:rFonts w:hAnsi="宋体" w:cs="Times New Roman"/>
        </w:rPr>
      </w:pPr>
      <w:r>
        <w:rPr>
          <w:rFonts w:hint="eastAsia" w:hAnsi="宋体" w:cs="Times New Roman"/>
        </w:rPr>
        <w:t>4） 监狱企业视同小型、微型企业，享受评审中价格扣除的政府采购政策。监狱企业参加政府采购活动时，应当提供由省级以上监狱管理局、戒毒管理局(含新疆生产建设兵团)出具的属于监狱企业的证明文件；</w:t>
      </w:r>
    </w:p>
    <w:p w14:paraId="26A32CD2">
      <w:pPr>
        <w:pStyle w:val="17"/>
        <w:adjustRightInd w:val="0"/>
        <w:snapToGrid w:val="0"/>
        <w:spacing w:line="360" w:lineRule="auto"/>
        <w:ind w:left="846" w:leftChars="203" w:hanging="420" w:hangingChars="200"/>
        <w:rPr>
          <w:rFonts w:hAnsi="宋体" w:cs="Times New Roman"/>
        </w:rPr>
      </w:pPr>
      <w:r>
        <w:rPr>
          <w:rFonts w:hint="eastAsia" w:hAnsi="宋体" w:cs="Times New Roman"/>
        </w:rPr>
        <w:t>5） 残疾人福利单位视同小型、微型企业，享受评审中价格扣除的政府采购政策。残疾人福利单位参加政府采购活动时，应当提供《残疾人福利性单位声明函》。</w:t>
      </w:r>
    </w:p>
    <w:p w14:paraId="158EBCA2">
      <w:pPr>
        <w:pStyle w:val="17"/>
        <w:adjustRightInd w:val="0"/>
        <w:snapToGrid w:val="0"/>
        <w:spacing w:line="360" w:lineRule="auto"/>
        <w:ind w:left="846" w:leftChars="203" w:hanging="420" w:hangingChars="200"/>
        <w:rPr>
          <w:rFonts w:hAnsi="宋体"/>
        </w:rPr>
      </w:pPr>
      <w:r>
        <w:rPr>
          <w:rFonts w:hint="eastAsia" w:hAnsi="宋体"/>
        </w:rPr>
        <w:t>6） 符合中小企业划分标准的个体工商户，在政府采购活动中视同中小企业；</w:t>
      </w:r>
    </w:p>
    <w:p w14:paraId="177BABB2">
      <w:pPr>
        <w:pStyle w:val="17"/>
        <w:adjustRightInd w:val="0"/>
        <w:snapToGrid w:val="0"/>
        <w:spacing w:line="360" w:lineRule="auto"/>
        <w:ind w:left="846" w:leftChars="203" w:hanging="420" w:hangingChars="200"/>
        <w:rPr>
          <w:rFonts w:hAnsi="宋体"/>
        </w:rPr>
      </w:pPr>
      <w:r>
        <w:rPr>
          <w:rFonts w:hint="eastAsia" w:hAnsi="宋体"/>
        </w:rPr>
        <w:t>7） 本文件所称中小企业，是指在中华人民共和国境内依法设立，依据国务院批准的中小企业划分标准确定的中型企业、小型企业和微型企业。</w:t>
      </w:r>
    </w:p>
    <w:p w14:paraId="22BEB12D">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.4.3</w:t>
      </w:r>
      <w:r>
        <w:rPr>
          <w:rFonts w:hint="eastAsia" w:hAnsi="宋体" w:cs="Times New Roman"/>
        </w:rPr>
        <w:tab/>
      </w:r>
      <w:r>
        <w:rPr>
          <w:rFonts w:hint="eastAsia" w:hAnsi="宋体" w:cs="Times New Roman"/>
        </w:rPr>
        <w:t>评标价的确定：按上述条款的原则校核修正后的</w:t>
      </w:r>
      <w:r>
        <w:rPr>
          <w:rFonts w:hint="eastAsia" w:hAnsi="宋体" w:cs="Times New Roman"/>
          <w:b/>
        </w:rPr>
        <w:t>单价</w:t>
      </w:r>
      <w:r>
        <w:rPr>
          <w:rFonts w:hint="eastAsia" w:hAnsi="宋体" w:cs="Times New Roman"/>
        </w:rPr>
        <w:t>为评标价。</w:t>
      </w:r>
    </w:p>
    <w:p w14:paraId="41223571">
      <w:pPr>
        <w:pStyle w:val="17"/>
        <w:adjustRightInd w:val="0"/>
        <w:snapToGrid w:val="0"/>
        <w:spacing w:line="360" w:lineRule="auto"/>
        <w:ind w:left="850" w:hanging="850" w:hangingChars="405"/>
        <w:rPr>
          <w:rFonts w:hAnsi="宋体" w:cs="Times New Roman"/>
        </w:rPr>
      </w:pPr>
      <w:r>
        <w:rPr>
          <w:rFonts w:hAnsi="宋体" w:cs="Times New Roman"/>
        </w:rPr>
        <w:t>3</w:t>
      </w:r>
      <w:r>
        <w:rPr>
          <w:rFonts w:hint="eastAsia" w:hAnsi="宋体" w:cs="Times New Roman"/>
        </w:rPr>
        <w:t>.4.4</w:t>
      </w:r>
      <w:r>
        <w:rPr>
          <w:rFonts w:hint="eastAsia" w:hAnsi="宋体" w:cs="Times New Roman"/>
        </w:rPr>
        <w:tab/>
      </w:r>
      <w:r>
        <w:rPr>
          <w:rFonts w:hint="eastAsia" w:hAnsi="宋体" w:cs="Times New Roman"/>
        </w:rPr>
        <w:t>计算</w:t>
      </w:r>
      <w:r>
        <w:rPr>
          <w:rFonts w:hint="eastAsia" w:hAnsi="宋体"/>
        </w:rPr>
        <w:t>价格</w:t>
      </w:r>
      <w:r>
        <w:rPr>
          <w:rFonts w:hint="eastAsia" w:hAnsi="宋体" w:cs="Times New Roman"/>
        </w:rPr>
        <w:t>评分：各有效投标人的评标价中，取最低者作为基准价，各有效投标人的价格评分统一按照下列公式计算：</w:t>
      </w:r>
    </w:p>
    <w:p w14:paraId="40612A55">
      <w:pPr>
        <w:pStyle w:val="17"/>
        <w:adjustRightInd w:val="0"/>
        <w:snapToGrid w:val="0"/>
        <w:spacing w:line="360" w:lineRule="auto"/>
        <w:ind w:left="850" w:leftChars="405"/>
        <w:rPr>
          <w:rFonts w:hAnsi="宋体"/>
        </w:rPr>
      </w:pPr>
      <w:r>
        <w:rPr>
          <w:rFonts w:hint="eastAsia" w:hAnsi="宋体"/>
        </w:rPr>
        <w:t>价格评分＝（基准价÷评标价）×3</w:t>
      </w:r>
      <w:r>
        <w:rPr>
          <w:rFonts w:hAnsi="宋体"/>
        </w:rPr>
        <w:t>0</w:t>
      </w:r>
    </w:p>
    <w:p w14:paraId="35FC4654">
      <w:pPr>
        <w:pStyle w:val="17"/>
        <w:adjustRightInd w:val="0"/>
        <w:snapToGrid w:val="0"/>
        <w:spacing w:line="360" w:lineRule="auto"/>
        <w:ind w:left="850" w:hanging="850" w:hangingChars="405"/>
        <w:rPr>
          <w:rFonts w:hAnsi="宋体"/>
        </w:rPr>
      </w:pPr>
      <w:r>
        <w:rPr>
          <w:rFonts w:hAnsi="宋体" w:cs="Times New Roman"/>
        </w:rPr>
        <w:t>3</w:t>
      </w:r>
      <w:r>
        <w:rPr>
          <w:rFonts w:hint="eastAsia" w:hAnsi="宋体" w:cs="Times New Roman"/>
        </w:rPr>
        <w:t>.5</w:t>
      </w:r>
      <w:r>
        <w:rPr>
          <w:rFonts w:hint="eastAsia" w:hAnsi="宋体" w:cs="Times New Roman"/>
        </w:rPr>
        <w:tab/>
      </w:r>
      <w:r>
        <w:rPr>
          <w:rFonts w:hint="eastAsia" w:hAnsi="宋体" w:cs="Times New Roman"/>
        </w:rPr>
        <w:t>评标</w:t>
      </w:r>
      <w:r>
        <w:rPr>
          <w:rFonts w:hint="eastAsia" w:hAnsi="宋体"/>
        </w:rPr>
        <w:t>总得</w:t>
      </w:r>
      <w:r>
        <w:rPr>
          <w:rFonts w:hint="eastAsia" w:hAnsi="宋体" w:cs="Times New Roman"/>
        </w:rPr>
        <w:t>分及统计：</w:t>
      </w:r>
      <w:r>
        <w:rPr>
          <w:rFonts w:hint="eastAsia" w:hAnsi="宋体"/>
        </w:rPr>
        <w:t>各评委的评分的算术平均值即为该投标人的技术评分。然后，根据比价原则评出价格评分。将技术评分和价格评分相加得出评标总得分（评标总得分分值按四舍五入原则精确到小数点后两位）。</w:t>
      </w:r>
    </w:p>
    <w:p w14:paraId="19E838B2">
      <w:pPr>
        <w:pStyle w:val="17"/>
        <w:adjustRightInd w:val="0"/>
        <w:snapToGrid w:val="0"/>
        <w:spacing w:line="360" w:lineRule="auto"/>
        <w:ind w:left="850" w:hanging="850" w:hangingChars="405"/>
        <w:rPr>
          <w:rFonts w:hAnsi="宋体"/>
        </w:rPr>
      </w:pPr>
      <w:r>
        <w:rPr>
          <w:rFonts w:hAnsi="宋体"/>
        </w:rPr>
        <w:t>3</w:t>
      </w:r>
      <w:r>
        <w:rPr>
          <w:rFonts w:hint="eastAsia" w:hAnsi="宋体"/>
        </w:rPr>
        <w:t>.6    评标结果汇总完成后，除下列情形外，任何人不得修改评标结果：</w:t>
      </w:r>
    </w:p>
    <w:p w14:paraId="3BCBF909">
      <w:pPr>
        <w:pStyle w:val="17"/>
        <w:adjustRightInd w:val="0"/>
        <w:snapToGrid w:val="0"/>
        <w:spacing w:line="360" w:lineRule="auto"/>
        <w:ind w:left="846" w:leftChars="203" w:hanging="420" w:hangingChars="200"/>
        <w:rPr>
          <w:rFonts w:hAnsi="宋体" w:cs="Times New Roman"/>
        </w:rPr>
      </w:pPr>
      <w:r>
        <w:rPr>
          <w:rFonts w:hint="eastAsia" w:hAnsi="宋体"/>
        </w:rPr>
        <w:t>1）</w:t>
      </w:r>
      <w:r>
        <w:rPr>
          <w:rFonts w:hint="eastAsia" w:hAnsi="宋体" w:cs="Times New Roman"/>
        </w:rPr>
        <w:t xml:space="preserve"> 分值汇总计算错误的；</w:t>
      </w:r>
    </w:p>
    <w:p w14:paraId="1BB5C762">
      <w:pPr>
        <w:pStyle w:val="17"/>
        <w:adjustRightInd w:val="0"/>
        <w:snapToGrid w:val="0"/>
        <w:spacing w:line="360" w:lineRule="auto"/>
        <w:ind w:left="846" w:leftChars="203" w:hanging="420" w:hangingChars="200"/>
        <w:rPr>
          <w:rFonts w:hAnsi="宋体" w:cs="Times New Roman"/>
        </w:rPr>
      </w:pPr>
      <w:r>
        <w:rPr>
          <w:rFonts w:hint="eastAsia" w:hAnsi="宋体" w:cs="Times New Roman"/>
        </w:rPr>
        <w:t>2） 分项评分超出评分标准范围的；</w:t>
      </w:r>
    </w:p>
    <w:p w14:paraId="3AC419F6">
      <w:pPr>
        <w:pStyle w:val="17"/>
        <w:adjustRightInd w:val="0"/>
        <w:snapToGrid w:val="0"/>
        <w:spacing w:line="360" w:lineRule="auto"/>
        <w:ind w:left="846" w:leftChars="203" w:hanging="420" w:hangingChars="200"/>
        <w:rPr>
          <w:rFonts w:hAnsi="宋体" w:cs="Times New Roman"/>
        </w:rPr>
      </w:pPr>
      <w:r>
        <w:rPr>
          <w:rFonts w:hint="eastAsia" w:hAnsi="宋体" w:cs="Times New Roman"/>
        </w:rPr>
        <w:t>3） 评标委员会成员对客观评审因素评分不一致的；</w:t>
      </w:r>
    </w:p>
    <w:p w14:paraId="278B63E2">
      <w:pPr>
        <w:pStyle w:val="17"/>
        <w:adjustRightInd w:val="0"/>
        <w:snapToGrid w:val="0"/>
        <w:spacing w:line="360" w:lineRule="auto"/>
        <w:ind w:left="846" w:leftChars="203" w:hanging="420" w:hangingChars="200"/>
        <w:rPr>
          <w:rFonts w:hAnsi="宋体" w:cs="Times New Roman"/>
        </w:rPr>
      </w:pPr>
      <w:r>
        <w:rPr>
          <w:rFonts w:hint="eastAsia" w:hAnsi="宋体" w:cs="Times New Roman"/>
        </w:rPr>
        <w:t>4） 经评标委员会认定评分畸高、畸低的。</w:t>
      </w:r>
    </w:p>
    <w:p w14:paraId="2898CB49">
      <w:pPr>
        <w:pStyle w:val="17"/>
        <w:adjustRightInd w:val="0"/>
        <w:snapToGrid w:val="0"/>
        <w:spacing w:line="360" w:lineRule="auto"/>
        <w:ind w:left="840" w:leftChars="400"/>
        <w:rPr>
          <w:rFonts w:hAnsi="宋体"/>
        </w:rPr>
      </w:pPr>
      <w:r>
        <w:rPr>
          <w:rFonts w:hint="eastAsia" w:hAnsi="宋体"/>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14:paraId="0D9487B3">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w:t>
      </w:r>
      <w:r>
        <w:rPr>
          <w:rFonts w:hint="eastAsia" w:hAnsi="宋体" w:cs="Times New Roman"/>
        </w:rPr>
        <w:tab/>
      </w:r>
      <w:r>
        <w:rPr>
          <w:rFonts w:hint="eastAsia" w:hAnsi="宋体" w:cs="Times New Roman"/>
        </w:rPr>
        <w:t>中标人的确定</w:t>
      </w:r>
    </w:p>
    <w:p w14:paraId="72C5AD65">
      <w:pPr>
        <w:pStyle w:val="17"/>
        <w:adjustRightInd w:val="0"/>
        <w:snapToGrid w:val="0"/>
        <w:spacing w:line="360" w:lineRule="auto"/>
        <w:ind w:left="850" w:hanging="850" w:hangingChars="405"/>
        <w:rPr>
          <w:rFonts w:hAnsi="宋体"/>
        </w:rPr>
      </w:pPr>
      <w:r>
        <w:rPr>
          <w:rFonts w:hAnsi="宋体"/>
        </w:rPr>
        <w:t>4</w:t>
      </w:r>
      <w:r>
        <w:rPr>
          <w:rFonts w:hint="eastAsia" w:hAnsi="宋体"/>
        </w:rPr>
        <w:t>.1</w:t>
      </w:r>
      <w:r>
        <w:rPr>
          <w:rFonts w:hint="eastAsia" w:hAnsi="宋体"/>
        </w:rPr>
        <w:tab/>
      </w:r>
      <w:r>
        <w:rPr>
          <w:rFonts w:hint="eastAsia" w:hAnsi="宋体"/>
        </w:rPr>
        <w:t>推荐中标候选人名单：本项目推荐不超过十五名中标候选人。将各有效投标人按其评标总得分由高到低顺序排列。得分相同的，按投标报价由低到高顺序排列。得分且投标报价相同的，由评委会采取随机抽取的方式确定。排名第1～10的投标人均为第一中标候选人，排名第11～15的投标人依次为第二至第六中标候选人（提供相同品牌产品，评审后得分最高的同品牌投标人获得中标人推荐资格；评审得分相同的，由评标委员会采取随机抽取方式确定，其他同品牌投标人不作为中标候选人）。</w:t>
      </w:r>
      <w:r>
        <w:rPr>
          <w:rFonts w:hint="eastAsia" w:hAnsi="宋体"/>
          <w:b/>
        </w:rPr>
        <w:t>本项目如投标人或实质性响应采购文件的投标人为2～10家时，则无需进行技术和价格的详细评审，通过资格性和符合性审查的投标人均被推荐为中标候选人。</w:t>
      </w:r>
      <w:r>
        <w:rPr>
          <w:rFonts w:hint="eastAsia" w:hAnsi="宋体"/>
        </w:rPr>
        <w:t>若出现前款所述情况，且投标人的报价产品均为同一品牌</w:t>
      </w:r>
      <w:r>
        <w:rPr>
          <w:rFonts w:hAnsi="宋体"/>
        </w:rPr>
        <w:t>或实质性响应只有</w:t>
      </w:r>
      <w:r>
        <w:rPr>
          <w:rFonts w:hint="eastAsia" w:hAnsi="宋体"/>
        </w:rPr>
        <w:t>1家的，采购失败。</w:t>
      </w:r>
    </w:p>
    <w:p w14:paraId="2C1401F9">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.2</w:t>
      </w:r>
      <w:r>
        <w:rPr>
          <w:rFonts w:hint="eastAsia" w:hAnsi="宋体" w:cs="Times New Roman"/>
        </w:rPr>
        <w:tab/>
      </w:r>
      <w:r>
        <w:rPr>
          <w:rFonts w:hint="eastAsia" w:hAnsi="宋体" w:cs="Times New Roman"/>
        </w:rPr>
        <w:t>中标价的</w:t>
      </w:r>
      <w:r>
        <w:rPr>
          <w:rFonts w:hint="eastAsia" w:hAnsi="宋体"/>
        </w:rPr>
        <w:t>确定</w:t>
      </w:r>
      <w:r>
        <w:rPr>
          <w:rFonts w:hint="eastAsia" w:hAnsi="宋体" w:cs="Times New Roman"/>
        </w:rPr>
        <w:t>：</w:t>
      </w:r>
      <w:r>
        <w:rPr>
          <w:rFonts w:hint="eastAsia" w:hAnsi="宋体"/>
        </w:rPr>
        <w:t>除了按</w:t>
      </w:r>
      <w:r>
        <w:rPr>
          <w:rFonts w:hAnsi="宋体"/>
        </w:rPr>
        <w:t>3.4.1</w:t>
      </w:r>
      <w:r>
        <w:rPr>
          <w:rFonts w:hint="eastAsia" w:hAnsi="宋体"/>
        </w:rPr>
        <w:t>修正并经投标人确认的投标报价作为中标价外，中标价以开标时公开唱读额为准。</w:t>
      </w:r>
    </w:p>
    <w:p w14:paraId="19108786">
      <w:pPr>
        <w:pStyle w:val="17"/>
        <w:adjustRightInd w:val="0"/>
        <w:snapToGrid w:val="0"/>
        <w:spacing w:line="360" w:lineRule="auto"/>
        <w:ind w:left="850" w:hanging="850" w:hangingChars="405"/>
        <w:rPr>
          <w:rFonts w:hAnsi="宋体" w:cs="Times New Roman"/>
        </w:rPr>
      </w:pPr>
      <w:r>
        <w:rPr>
          <w:rFonts w:hAnsi="宋体" w:cs="Times New Roman"/>
        </w:rPr>
        <w:t>4</w:t>
      </w:r>
      <w:r>
        <w:rPr>
          <w:rFonts w:hint="eastAsia" w:hAnsi="宋体" w:cs="Times New Roman"/>
        </w:rPr>
        <w:t>.3</w:t>
      </w:r>
      <w:r>
        <w:rPr>
          <w:rFonts w:hint="eastAsia" w:hAnsi="宋体" w:cs="Times New Roman"/>
        </w:rPr>
        <w:tab/>
      </w:r>
      <w:r>
        <w:rPr>
          <w:rFonts w:hint="eastAsia" w:hAnsi="宋体" w:cs="Times New Roman"/>
        </w:rPr>
        <w:t>根据评标委员会的评标结果及</w:t>
      </w:r>
      <w:r>
        <w:rPr>
          <w:rFonts w:hAnsi="宋体" w:cs="Times New Roman"/>
        </w:rPr>
        <w:t>财政部门有关规定</w:t>
      </w:r>
      <w:r>
        <w:rPr>
          <w:rFonts w:hint="eastAsia" w:hAnsi="宋体" w:cs="Times New Roman"/>
        </w:rPr>
        <w:t>，本项目授权评标委员会直接确定中标人。</w:t>
      </w:r>
    </w:p>
    <w:p w14:paraId="2B0C9F39">
      <w:pPr>
        <w:pStyle w:val="17"/>
        <w:adjustRightInd w:val="0"/>
        <w:snapToGrid w:val="0"/>
        <w:spacing w:line="360" w:lineRule="auto"/>
        <w:ind w:left="850" w:hanging="850" w:hangingChars="405"/>
        <w:rPr>
          <w:rFonts w:hAnsi="宋体" w:cs="Times New Roman"/>
        </w:rPr>
      </w:pPr>
      <w:r>
        <w:rPr>
          <w:rFonts w:hint="eastAsia" w:hAnsi="宋体" w:cs="Times New Roman"/>
        </w:rPr>
        <w:t>5.</w:t>
      </w:r>
      <w:r>
        <w:rPr>
          <w:rFonts w:hint="eastAsia" w:hAnsi="宋体" w:cs="Times New Roman"/>
        </w:rPr>
        <w:tab/>
      </w:r>
      <w:r>
        <w:rPr>
          <w:rFonts w:hint="eastAsia" w:hAnsi="宋体" w:cs="Times New Roman"/>
        </w:rPr>
        <w:t>发布中标结果</w:t>
      </w:r>
    </w:p>
    <w:p w14:paraId="62086B4F">
      <w:pPr>
        <w:pStyle w:val="17"/>
        <w:adjustRightInd w:val="0"/>
        <w:snapToGrid w:val="0"/>
        <w:spacing w:line="360" w:lineRule="auto"/>
        <w:ind w:left="850" w:hanging="850" w:hangingChars="405"/>
        <w:jc w:val="left"/>
        <w:rPr>
          <w:rFonts w:hAnsi="宋体" w:cs="Times New Roman"/>
        </w:rPr>
      </w:pPr>
      <w:r>
        <w:rPr>
          <w:rFonts w:hint="eastAsia" w:hAnsi="宋体" w:cs="Times New Roman"/>
        </w:rPr>
        <w:t>5.1</w:t>
      </w:r>
      <w:r>
        <w:rPr>
          <w:rFonts w:hint="eastAsia" w:hAnsi="宋体" w:cs="Times New Roman"/>
        </w:rPr>
        <w:tab/>
      </w:r>
      <w:r>
        <w:rPr>
          <w:rFonts w:hint="eastAsia" w:hAnsi="宋体" w:cs="Times New Roman"/>
        </w:rPr>
        <w:t>集中采购机构将在下列媒体公告中标结果：中国政府采购网(www.ccgp.gov.cn)，广东省政府采购网(</w:t>
      </w:r>
      <w:r>
        <w:rPr>
          <w:rFonts w:hAnsi="宋体" w:cs="Times New Roman"/>
        </w:rPr>
        <w:t>gdgpo.czt.gd.gov.cn</w:t>
      </w:r>
      <w:r>
        <w:rPr>
          <w:rFonts w:hint="eastAsia" w:hAnsi="宋体" w:cs="Times New Roman"/>
        </w:rPr>
        <w:t>)，广东省政府采购中心网(</w:t>
      </w:r>
      <w:r>
        <w:rPr>
          <w:rFonts w:hAnsi="宋体"/>
        </w:rPr>
        <w:t>gpcgd.gd.gov.cn</w:t>
      </w:r>
      <w:r>
        <w:rPr>
          <w:rFonts w:hint="eastAsia" w:hAnsi="宋体" w:cs="Times New Roman"/>
        </w:rPr>
        <w:t>)。</w:t>
      </w:r>
    </w:p>
    <w:p w14:paraId="716AE2F1">
      <w:pPr>
        <w:pStyle w:val="17"/>
        <w:adjustRightInd w:val="0"/>
        <w:snapToGrid w:val="0"/>
        <w:spacing w:line="360" w:lineRule="auto"/>
        <w:ind w:left="850" w:hanging="850" w:hangingChars="405"/>
        <w:rPr>
          <w:rFonts w:hAnsi="宋体" w:cs="Times New Roman"/>
        </w:rPr>
      </w:pPr>
      <w:r>
        <w:rPr>
          <w:rFonts w:hint="eastAsia" w:hAnsi="宋体" w:cs="Times New Roman"/>
        </w:rPr>
        <w:t>5.2</w:t>
      </w:r>
      <w:r>
        <w:rPr>
          <w:rFonts w:hint="eastAsia" w:hAnsi="宋体" w:cs="Times New Roman"/>
        </w:rPr>
        <w:tab/>
      </w:r>
      <w:r>
        <w:rPr>
          <w:rFonts w:hint="eastAsia" w:hAnsi="宋体" w:cs="Times New Roman"/>
        </w:rPr>
        <w:t>在《中标结果公告》发布的同时，集中采购机构以书面形式向中标人发出《中标通知书》。</w:t>
      </w:r>
    </w:p>
    <w:p w14:paraId="0671CED6">
      <w:pPr>
        <w:pStyle w:val="17"/>
        <w:adjustRightInd w:val="0"/>
        <w:snapToGrid w:val="0"/>
        <w:spacing w:line="360" w:lineRule="auto"/>
        <w:ind w:left="850" w:hanging="850" w:hangingChars="405"/>
        <w:rPr>
          <w:rFonts w:hAnsi="宋体" w:cs="Times New Roman"/>
        </w:rPr>
      </w:pPr>
      <w:r>
        <w:rPr>
          <w:rFonts w:hint="eastAsia" w:hAnsi="宋体" w:cs="Times New Roman"/>
        </w:rPr>
        <w:t>5.3</w:t>
      </w:r>
      <w:r>
        <w:rPr>
          <w:rFonts w:hint="eastAsia" w:hAnsi="宋体" w:cs="Times New Roman"/>
        </w:rPr>
        <w:tab/>
      </w:r>
      <w:r>
        <w:rPr>
          <w:rFonts w:hint="eastAsia" w:hAnsi="宋体" w:cs="Times New Roman"/>
        </w:rPr>
        <w:t>《中标通知书》是合同的一个组成部分，对采购人和中标人具有同等法律效力；《中标通知书》发出后，采购人改变中标结果，或者中标人放弃中标的，均应承担相应的法律责任。</w:t>
      </w:r>
    </w:p>
    <w:p w14:paraId="20F152E2">
      <w:pPr>
        <w:pStyle w:val="2"/>
        <w:spacing w:before="0" w:after="0" w:line="360" w:lineRule="auto"/>
        <w:ind w:left="180"/>
        <w:rPr>
          <w:rFonts w:ascii="宋体" w:hAnsi="宋体"/>
          <w:b/>
          <w:sz w:val="21"/>
          <w:szCs w:val="21"/>
        </w:rPr>
      </w:pPr>
      <w:r>
        <w:rPr>
          <w:rFonts w:ascii="宋体" w:hAnsi="宋体"/>
          <w:sz w:val="21"/>
          <w:szCs w:val="21"/>
        </w:rPr>
        <w:br w:type="page"/>
      </w:r>
      <w:bookmarkStart w:id="36" w:name="_Toc151474630"/>
      <w:bookmarkStart w:id="37" w:name="_Toc65514594"/>
      <w:bookmarkStart w:id="38" w:name="_Toc204664426"/>
      <w:bookmarkStart w:id="39" w:name="_Toc278274486"/>
      <w:bookmarkStart w:id="40" w:name="_Toc223856295"/>
      <w:r>
        <w:rPr>
          <w:rFonts w:hint="eastAsia" w:ascii="宋体" w:hAnsi="宋体"/>
          <w:b/>
          <w:sz w:val="21"/>
          <w:szCs w:val="21"/>
        </w:rPr>
        <w:t>附表一：投标人资格审查表</w:t>
      </w:r>
      <w:bookmarkEnd w:id="36"/>
      <w:bookmarkEnd w:id="37"/>
    </w:p>
    <w:p w14:paraId="4EAE3979">
      <w:pPr>
        <w:spacing w:line="360" w:lineRule="auto"/>
        <w:jc w:val="center"/>
        <w:rPr>
          <w:rFonts w:ascii="宋体" w:hAnsi="宋体"/>
          <w:b/>
          <w:szCs w:val="21"/>
        </w:rPr>
      </w:pPr>
      <w:r>
        <w:rPr>
          <w:rFonts w:hint="eastAsia" w:ascii="宋体" w:hAnsi="宋体"/>
          <w:b/>
          <w:szCs w:val="21"/>
        </w:rPr>
        <w:t>投标人资格审查表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57" w:type="dxa"/>
          <w:left w:w="150" w:type="dxa"/>
          <w:bottom w:w="57" w:type="dxa"/>
          <w:right w:w="150" w:type="dxa"/>
        </w:tblCellMar>
      </w:tblPr>
      <w:tblGrid>
        <w:gridCol w:w="859"/>
        <w:gridCol w:w="8222"/>
      </w:tblGrid>
      <w:tr w14:paraId="474449E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307" w:hRule="atLeast"/>
        </w:trPr>
        <w:tc>
          <w:tcPr>
            <w:tcW w:w="859" w:type="dxa"/>
            <w:tcBorders>
              <w:top w:val="single" w:color="111111" w:sz="6" w:space="0"/>
              <w:left w:val="single" w:color="111111" w:sz="6" w:space="0"/>
              <w:bottom w:val="single" w:color="111111" w:sz="6" w:space="0"/>
              <w:right w:val="single" w:color="111111" w:sz="6" w:space="0"/>
            </w:tcBorders>
            <w:noWrap/>
          </w:tcPr>
          <w:p w14:paraId="267DFA1D">
            <w:pPr>
              <w:autoSpaceDE w:val="0"/>
              <w:autoSpaceDN w:val="0"/>
              <w:adjustRightInd w:val="0"/>
              <w:snapToGri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B31CAF1">
            <w:pPr>
              <w:autoSpaceDE w:val="0"/>
              <w:autoSpaceDN w:val="0"/>
              <w:adjustRightInd w:val="0"/>
              <w:snapToGri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4E03D99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restart"/>
            <w:tcBorders>
              <w:top w:val="single" w:color="111111" w:sz="6" w:space="0"/>
              <w:left w:val="single" w:color="111111" w:sz="6" w:space="0"/>
              <w:right w:val="single" w:color="111111" w:sz="6" w:space="0"/>
            </w:tcBorders>
            <w:noWrap/>
            <w:vAlign w:val="center"/>
          </w:tcPr>
          <w:p w14:paraId="43B66BC5">
            <w:pPr>
              <w:autoSpaceDE w:val="0"/>
              <w:autoSpaceDN w:val="0"/>
              <w:adjustRightInd w:val="0"/>
              <w:snapToGri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auto" w:sz="4" w:space="0"/>
              <w:right w:val="single" w:color="111111" w:sz="6" w:space="0"/>
            </w:tcBorders>
            <w:noWrap/>
          </w:tcPr>
          <w:p w14:paraId="7F636E06">
            <w:pPr>
              <w:adjustRightInd w:val="0"/>
              <w:snapToGrid w:val="0"/>
              <w:rPr>
                <w:rFonts w:ascii="宋体" w:hAnsi="宋体" w:cs="宋体"/>
                <w:kern w:val="0"/>
                <w:szCs w:val="21"/>
              </w:rPr>
            </w:pPr>
            <w:r>
              <w:rPr>
                <w:rFonts w:hint="eastAsia" w:ascii="宋体" w:hAnsi="宋体" w:cs="宋体"/>
                <w:kern w:val="0"/>
                <w:szCs w:val="21"/>
              </w:rPr>
              <w:t>投标人应具备《政府采购法》第二十二条规定的条件，提供下列材料：</w:t>
            </w:r>
          </w:p>
        </w:tc>
      </w:tr>
      <w:tr w14:paraId="7F8F6B2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4162AB5A">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4E846B74">
            <w:pPr>
              <w:adjustRightInd w:val="0"/>
              <w:snapToGrid w:val="0"/>
              <w:rPr>
                <w:rFonts w:ascii="宋体" w:hAnsi="宋体" w:cs="宋体"/>
                <w:kern w:val="0"/>
                <w:szCs w:val="21"/>
              </w:rPr>
            </w:pPr>
            <w:r>
              <w:rPr>
                <w:rFonts w:hint="eastAsia" w:ascii="宋体" w:hAnsi="宋体" w:cs="宋体"/>
                <w:kern w:val="0"/>
                <w:szCs w:val="21"/>
              </w:rPr>
              <w:t>1）投标人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14:paraId="07AEA09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90" w:hRule="atLeast"/>
        </w:trPr>
        <w:tc>
          <w:tcPr>
            <w:tcW w:w="859" w:type="dxa"/>
            <w:vMerge w:val="continue"/>
            <w:tcBorders>
              <w:left w:val="single" w:color="111111" w:sz="6" w:space="0"/>
              <w:right w:val="single" w:color="111111" w:sz="6" w:space="0"/>
            </w:tcBorders>
            <w:noWrap/>
            <w:vAlign w:val="center"/>
          </w:tcPr>
          <w:p w14:paraId="79A7A36F">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3AF03780">
            <w:pPr>
              <w:adjustRightInd w:val="0"/>
              <w:snapToGrid w:val="0"/>
              <w:rPr>
                <w:rFonts w:ascii="宋体" w:hAnsi="宋体" w:cs="宋体"/>
                <w:kern w:val="0"/>
                <w:szCs w:val="21"/>
              </w:rPr>
            </w:pPr>
            <w:r>
              <w:rPr>
                <w:rFonts w:hint="eastAsia" w:ascii="宋体" w:hAnsi="宋体" w:cs="宋体"/>
                <w:kern w:val="0"/>
                <w:szCs w:val="21"/>
              </w:rPr>
              <w:t>2）</w:t>
            </w:r>
            <w:r>
              <w:rPr>
                <w:rFonts w:hint="eastAsia" w:ascii="宋体" w:hAnsi="宋体"/>
                <w:szCs w:val="21"/>
              </w:rPr>
              <w:t>投标人必须具有良好的商业信誉和健全的财务会计制度（提供以下2种证明材料之一：1. 2023或2024年度经会计师事务所审计的财务状况报告；2. 同时提供①基本开户行出具的资信证明，②《基本存款账号信息》或《开户许可证》。）</w:t>
            </w:r>
          </w:p>
        </w:tc>
      </w:tr>
      <w:tr w14:paraId="3C7626F6">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01A9D964">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5F8EBB26">
            <w:pPr>
              <w:adjustRightInd w:val="0"/>
              <w:snapToGrid w:val="0"/>
              <w:rPr>
                <w:rFonts w:ascii="宋体" w:hAnsi="宋体" w:cs="宋体"/>
                <w:kern w:val="0"/>
                <w:szCs w:val="21"/>
              </w:rPr>
            </w:pPr>
            <w:r>
              <w:rPr>
                <w:rFonts w:hint="eastAsia" w:ascii="宋体" w:hAnsi="宋体" w:cs="宋体"/>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14:paraId="7C6B73C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68D095B">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0DD9F875">
            <w:pPr>
              <w:adjustRightInd w:val="0"/>
              <w:snapToGrid w:val="0"/>
              <w:rPr>
                <w:rFonts w:ascii="宋体" w:hAnsi="宋体" w:cs="宋体"/>
                <w:kern w:val="0"/>
                <w:szCs w:val="21"/>
              </w:rPr>
            </w:pPr>
            <w:r>
              <w:rPr>
                <w:rFonts w:hint="eastAsia" w:ascii="宋体" w:hAnsi="宋体" w:cs="宋体"/>
                <w:kern w:val="0"/>
                <w:szCs w:val="21"/>
              </w:rPr>
              <w:t>4）具备履行合同所必需的设备和专业技术能力（按投标文件格式填报设备及专业技术能力情况）。</w:t>
            </w:r>
          </w:p>
        </w:tc>
      </w:tr>
      <w:tr w14:paraId="68D29B7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right w:val="single" w:color="111111" w:sz="6" w:space="0"/>
            </w:tcBorders>
            <w:noWrap/>
            <w:vAlign w:val="center"/>
          </w:tcPr>
          <w:p w14:paraId="182CDDE0">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auto" w:sz="4" w:space="0"/>
              <w:right w:val="single" w:color="111111" w:sz="6" w:space="0"/>
            </w:tcBorders>
            <w:noWrap/>
          </w:tcPr>
          <w:p w14:paraId="16D66B74">
            <w:pPr>
              <w:adjustRightInd w:val="0"/>
              <w:snapToGrid w:val="0"/>
              <w:rPr>
                <w:rFonts w:ascii="宋体" w:hAnsi="宋体" w:cs="宋体"/>
                <w:kern w:val="0"/>
                <w:szCs w:val="21"/>
              </w:rPr>
            </w:pPr>
            <w:r>
              <w:rPr>
                <w:rFonts w:hint="eastAsia" w:ascii="宋体" w:hAnsi="宋体" w:cs="宋体"/>
                <w:kern w:val="0"/>
                <w:szCs w:val="21"/>
              </w:rPr>
              <w:t>5）</w:t>
            </w:r>
            <w:r>
              <w:rPr>
                <w:rFonts w:hint="eastAsia" w:ascii="宋体" w:hAnsi="宋体"/>
                <w:kern w:val="0"/>
                <w:szCs w:val="21"/>
              </w:rPr>
              <w:t>投标人参加政府采购活动前三年内，在经营活动中没有重大违法记录（可参照投标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4A2B555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vMerge w:val="continue"/>
            <w:tcBorders>
              <w:left w:val="single" w:color="111111" w:sz="6" w:space="0"/>
              <w:bottom w:val="single" w:color="111111" w:sz="6" w:space="0"/>
              <w:right w:val="single" w:color="111111" w:sz="6" w:space="0"/>
            </w:tcBorders>
            <w:noWrap/>
            <w:vAlign w:val="center"/>
          </w:tcPr>
          <w:p w14:paraId="350AA2A1">
            <w:pPr>
              <w:autoSpaceDE w:val="0"/>
              <w:autoSpaceDN w:val="0"/>
              <w:adjustRightInd w:val="0"/>
              <w:snapToGrid w:val="0"/>
              <w:jc w:val="center"/>
              <w:rPr>
                <w:rFonts w:ascii="宋体" w:cs="宋体"/>
                <w:snapToGrid w:val="0"/>
                <w:kern w:val="0"/>
                <w:szCs w:val="21"/>
                <w:lang w:val="zh-CN"/>
              </w:rPr>
            </w:pPr>
          </w:p>
        </w:tc>
        <w:tc>
          <w:tcPr>
            <w:tcW w:w="8222" w:type="dxa"/>
            <w:tcBorders>
              <w:top w:val="single" w:color="auto" w:sz="4" w:space="0"/>
              <w:left w:val="single" w:color="111111" w:sz="6" w:space="0"/>
              <w:bottom w:val="single" w:color="111111" w:sz="6" w:space="0"/>
              <w:right w:val="single" w:color="111111" w:sz="6" w:space="0"/>
            </w:tcBorders>
            <w:noWrap/>
          </w:tcPr>
          <w:p w14:paraId="066F9368">
            <w:pPr>
              <w:adjustRightInd w:val="0"/>
              <w:snapToGrid w:val="0"/>
              <w:rPr>
                <w:rFonts w:ascii="宋体" w:hAnsi="宋体" w:cs="宋体"/>
                <w:kern w:val="0"/>
                <w:szCs w:val="21"/>
              </w:rPr>
            </w:pPr>
            <w:r>
              <w:rPr>
                <w:rFonts w:hint="eastAsia" w:ascii="宋体" w:hAnsi="宋体" w:cs="宋体"/>
                <w:kern w:val="0"/>
                <w:szCs w:val="21"/>
              </w:rPr>
              <w:t>6）投标人必须符合法律、行政法规规定的其他条件（</w:t>
            </w:r>
            <w:r>
              <w:rPr>
                <w:rFonts w:hint="eastAsia"/>
                <w:kern w:val="0"/>
              </w:rPr>
              <w:t>可参照投标函相关承诺格式内容</w:t>
            </w:r>
            <w:r>
              <w:rPr>
                <w:rFonts w:hint="eastAsia" w:ascii="宋体" w:hAnsi="宋体" w:cs="宋体"/>
                <w:kern w:val="0"/>
                <w:szCs w:val="21"/>
              </w:rPr>
              <w:t>）。</w:t>
            </w:r>
          </w:p>
        </w:tc>
      </w:tr>
      <w:tr w14:paraId="13E1C20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034BAF86">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2</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0FD309B6">
            <w:pPr>
              <w:adjustRightInd w:val="0"/>
              <w:snapToGrid w:val="0"/>
              <w:rPr>
                <w:rFonts w:ascii="宋体" w:hAnsi="宋体" w:cs="宋体"/>
                <w:kern w:val="0"/>
                <w:szCs w:val="21"/>
              </w:rPr>
            </w:pPr>
            <w:r>
              <w:rPr>
                <w:rFonts w:hint="eastAsia" w:ascii="宋体" w:hAnsi="宋体" w:cs="宋体"/>
                <w:kern w:val="0"/>
                <w:szCs w:val="21"/>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14:paraId="304D052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291950A9">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4FA6C7DB">
            <w:pPr>
              <w:adjustRightInd w:val="0"/>
              <w:snapToGrid w:val="0"/>
              <w:rPr>
                <w:rFonts w:ascii="宋体" w:hAnsi="宋体" w:cs="宋体"/>
                <w:kern w:val="0"/>
                <w:szCs w:val="21"/>
              </w:rPr>
            </w:pPr>
            <w:r>
              <w:rPr>
                <w:rFonts w:hint="eastAsia" w:ascii="宋体" w:hAnsi="宋体" w:cs="宋体"/>
                <w:kern w:val="0"/>
                <w:szCs w:val="21"/>
              </w:rPr>
              <w:t>单位负责人为同一人或者存在直接控股、管理关系的不同投标人，不得同时参加本采购项目（包组）投标。</w:t>
            </w:r>
          </w:p>
        </w:tc>
      </w:tr>
      <w:tr w14:paraId="7409AEE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2DE2781C">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2804422F">
            <w:pPr>
              <w:adjustRightInd w:val="0"/>
              <w:snapToGrid w:val="0"/>
              <w:rPr>
                <w:rFonts w:ascii="宋体" w:hAnsi="宋体" w:cs="宋体"/>
                <w:kern w:val="0"/>
                <w:szCs w:val="21"/>
              </w:rPr>
            </w:pPr>
            <w:r>
              <w:rPr>
                <w:rFonts w:hint="eastAsia" w:ascii="宋体" w:hAnsi="宋体" w:cs="宋体"/>
                <w:kern w:val="0"/>
                <w:szCs w:val="21"/>
              </w:rPr>
              <w:t>为本项目提供整体设计、规范编制或者项目管理、监理、检测等服务的投标人，不得再参与本项目投标。</w:t>
            </w:r>
          </w:p>
        </w:tc>
      </w:tr>
      <w:tr w14:paraId="26DF2FE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57" w:type="dxa"/>
            <w:left w:w="150" w:type="dxa"/>
            <w:bottom w:w="57" w:type="dxa"/>
            <w:right w:w="150" w:type="dxa"/>
          </w:tblCellMar>
        </w:tblPrEx>
        <w:trPr>
          <w:trHeight w:val="20" w:hRule="atLeast"/>
        </w:trPr>
        <w:tc>
          <w:tcPr>
            <w:tcW w:w="859" w:type="dxa"/>
            <w:tcBorders>
              <w:top w:val="single" w:color="111111" w:sz="6" w:space="0"/>
              <w:left w:val="single" w:color="111111" w:sz="6" w:space="0"/>
              <w:bottom w:val="single" w:color="111111" w:sz="6" w:space="0"/>
              <w:right w:val="single" w:color="111111" w:sz="6" w:space="0"/>
            </w:tcBorders>
            <w:noWrap/>
            <w:vAlign w:val="center"/>
          </w:tcPr>
          <w:p w14:paraId="0C708671">
            <w:pPr>
              <w:autoSpaceDE w:val="0"/>
              <w:autoSpaceDN w:val="0"/>
              <w:adjustRightInd w:val="0"/>
              <w:snapToGri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tcPr>
          <w:p w14:paraId="62C66D83">
            <w:pPr>
              <w:adjustRightInd w:val="0"/>
              <w:snapToGrid w:val="0"/>
              <w:rPr>
                <w:rFonts w:ascii="宋体" w:hAnsi="宋体"/>
                <w:kern w:val="0"/>
                <w:szCs w:val="21"/>
              </w:rPr>
            </w:pPr>
            <w:r>
              <w:rPr>
                <w:rFonts w:hint="eastAsia" w:ascii="宋体" w:hAnsi="宋体"/>
                <w:kern w:val="0"/>
                <w:szCs w:val="21"/>
              </w:rPr>
              <w:t>已获取本项目采购文件的。</w:t>
            </w:r>
          </w:p>
        </w:tc>
      </w:tr>
    </w:tbl>
    <w:p w14:paraId="05A88611">
      <w:pPr>
        <w:spacing w:line="360" w:lineRule="auto"/>
        <w:rPr>
          <w:rFonts w:ascii="宋体" w:hAnsi="宋体"/>
          <w:szCs w:val="21"/>
        </w:rPr>
      </w:pPr>
    </w:p>
    <w:p w14:paraId="2A605A5C">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2DD8167D">
      <w:pPr>
        <w:spacing w:line="360" w:lineRule="auto"/>
        <w:rPr>
          <w:rFonts w:ascii="宋体" w:hAnsi="宋体"/>
          <w:szCs w:val="21"/>
        </w:rPr>
      </w:pPr>
      <w:r>
        <w:rPr>
          <w:rFonts w:hint="eastAsia" w:ascii="宋体" w:hAnsi="宋体"/>
          <w:szCs w:val="21"/>
        </w:rPr>
        <w:t>2. “结论”一栏填写“通过”或“不通过”；任何一项出现“×”的，结论为不通过；不通过的为无效投标。</w:t>
      </w:r>
    </w:p>
    <w:p w14:paraId="0397D770">
      <w:pPr>
        <w:spacing w:line="360" w:lineRule="auto"/>
        <w:ind w:left="708" w:hanging="707" w:hangingChars="337"/>
        <w:rPr>
          <w:rFonts w:ascii="宋体" w:hAnsi="宋体"/>
          <w:szCs w:val="21"/>
        </w:rPr>
      </w:pPr>
      <w:r>
        <w:rPr>
          <w:rFonts w:hint="eastAsia" w:ascii="宋体" w:hAnsi="宋体"/>
          <w:szCs w:val="21"/>
        </w:rPr>
        <w:t>3.未</w:t>
      </w:r>
      <w:r>
        <w:rPr>
          <w:rFonts w:ascii="宋体" w:hAnsi="宋体"/>
          <w:szCs w:val="21"/>
        </w:rPr>
        <w:t>通过资格审查的投标人，</w:t>
      </w:r>
      <w:r>
        <w:rPr>
          <w:rFonts w:hint="eastAsia" w:ascii="宋体" w:hAnsi="宋体"/>
          <w:szCs w:val="21"/>
        </w:rPr>
        <w:t>不</w:t>
      </w:r>
      <w:r>
        <w:rPr>
          <w:rFonts w:ascii="宋体" w:hAnsi="宋体"/>
          <w:szCs w:val="21"/>
        </w:rPr>
        <w:t>进入符合性</w:t>
      </w:r>
      <w:r>
        <w:rPr>
          <w:rFonts w:hint="eastAsia" w:ascii="宋体" w:hAnsi="宋体"/>
          <w:szCs w:val="21"/>
        </w:rPr>
        <w:t>审查</w:t>
      </w:r>
      <w:r>
        <w:rPr>
          <w:rFonts w:ascii="宋体" w:hAnsi="宋体"/>
          <w:szCs w:val="21"/>
        </w:rPr>
        <w:t>及技术商务评审。</w:t>
      </w:r>
    </w:p>
    <w:p w14:paraId="0550AE1B">
      <w:pPr>
        <w:pStyle w:val="2"/>
        <w:spacing w:before="0" w:after="0" w:line="360" w:lineRule="auto"/>
        <w:ind w:left="180"/>
        <w:rPr>
          <w:rFonts w:ascii="宋体" w:hAnsi="宋体"/>
          <w:b/>
          <w:sz w:val="21"/>
          <w:szCs w:val="21"/>
        </w:rPr>
      </w:pPr>
      <w:r>
        <w:rPr>
          <w:rFonts w:ascii="宋体" w:hAnsi="宋体"/>
          <w:b/>
          <w:sz w:val="21"/>
          <w:szCs w:val="21"/>
        </w:rPr>
        <w:br w:type="page"/>
      </w:r>
      <w:bookmarkStart w:id="41" w:name="_Toc65514595"/>
      <w:bookmarkStart w:id="42" w:name="_Toc151474631"/>
      <w:r>
        <w:rPr>
          <w:rFonts w:hint="eastAsia" w:ascii="宋体" w:hAnsi="宋体"/>
          <w:b/>
          <w:sz w:val="21"/>
          <w:szCs w:val="21"/>
        </w:rPr>
        <w:t>附表二：符合性审查表</w:t>
      </w:r>
      <w:bookmarkEnd w:id="38"/>
      <w:bookmarkEnd w:id="39"/>
      <w:bookmarkEnd w:id="41"/>
      <w:bookmarkEnd w:id="42"/>
    </w:p>
    <w:p w14:paraId="4CA585D3">
      <w:pPr>
        <w:spacing w:line="360" w:lineRule="auto"/>
        <w:rPr>
          <w:rFonts w:ascii="宋体" w:hAnsi="宋体"/>
          <w:szCs w:val="21"/>
        </w:rPr>
      </w:pPr>
    </w:p>
    <w:p w14:paraId="605EE520">
      <w:pPr>
        <w:spacing w:line="360" w:lineRule="auto"/>
        <w:jc w:val="center"/>
        <w:rPr>
          <w:rFonts w:ascii="宋体" w:hAnsi="宋体"/>
          <w:b/>
          <w:szCs w:val="21"/>
        </w:rPr>
      </w:pPr>
      <w:r>
        <w:rPr>
          <w:rFonts w:hint="eastAsia" w:ascii="宋体" w:hAnsi="宋体"/>
          <w:b/>
          <w:szCs w:val="21"/>
        </w:rPr>
        <w:t>符合性审查表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8222"/>
      </w:tblGrid>
      <w:tr w14:paraId="5A597AB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0842D5A">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B74CF7E">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r>
      <w:tr w14:paraId="0C9E752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3887FFD9">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C6068AA">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投标（报价）金额是固定且是唯一的。报价未超过采购单价预算。</w:t>
            </w:r>
            <w:r>
              <w:rPr>
                <w:rFonts w:hint="eastAsia" w:ascii="宋体" w:hAnsi="宋体"/>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14:paraId="43FF782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663C7784">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07B941B">
            <w:pPr>
              <w:autoSpaceDE w:val="0"/>
              <w:autoSpaceDN w:val="0"/>
              <w:adjustRightInd w:val="0"/>
              <w:rPr>
                <w:rFonts w:ascii="宋体" w:cs="宋体"/>
                <w:snapToGrid w:val="0"/>
                <w:kern w:val="0"/>
                <w:szCs w:val="21"/>
                <w:lang w:val="zh-CN"/>
              </w:rPr>
            </w:pPr>
            <w:r>
              <w:rPr>
                <w:rFonts w:hint="eastAsia"/>
                <w:kern w:val="0"/>
              </w:rPr>
              <w:t>如出现投标报价错误的处理原则修正后的报价，投标人按规定书面确认。</w:t>
            </w:r>
          </w:p>
        </w:tc>
      </w:tr>
      <w:tr w14:paraId="2285C80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90736AA">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10E0F8C">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对标的没有报价漏项。</w:t>
            </w:r>
          </w:p>
        </w:tc>
      </w:tr>
      <w:tr w14:paraId="3555181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29EC7CD">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4</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77763661">
            <w:pPr>
              <w:autoSpaceDE w:val="0"/>
              <w:autoSpaceDN w:val="0"/>
              <w:adjustRightInd w:val="0"/>
              <w:rPr>
                <w:rFonts w:ascii="宋体" w:cs="宋体"/>
                <w:snapToGrid w:val="0"/>
                <w:kern w:val="0"/>
                <w:sz w:val="24"/>
                <w:lang w:val="zh-CN"/>
              </w:rPr>
            </w:pPr>
            <w:r>
              <w:t>提交投标函。</w:t>
            </w:r>
            <w:r>
              <w:rPr>
                <w:rFonts w:hint="eastAsia"/>
              </w:rPr>
              <w:t>投标函按规定格式填写，内容完整。</w:t>
            </w:r>
          </w:p>
        </w:tc>
      </w:tr>
      <w:tr w14:paraId="29C2870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53E99B1D">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5</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14E6B77C">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法定代表人（单位负责人）资格证明书及授权委托书（如法定代表人（单位负责人）代表单位投标（响应）的，则提交法定代表人（单位负责人）资格证明书），按对应格式文件签署、盖章。</w:t>
            </w:r>
          </w:p>
        </w:tc>
      </w:tr>
      <w:tr w14:paraId="70C5B44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BF9889A">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6</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44F46113">
            <w:pPr>
              <w:autoSpaceDE w:val="0"/>
              <w:autoSpaceDN w:val="0"/>
              <w:adjustRightInd w:val="0"/>
              <w:rPr>
                <w:rFonts w:ascii="宋体" w:cs="宋体"/>
                <w:snapToGrid w:val="0"/>
                <w:kern w:val="0"/>
                <w:sz w:val="24"/>
                <w:lang w:val="zh-CN"/>
              </w:rPr>
            </w:pPr>
            <w:r>
              <w:rPr>
                <w:rFonts w:hint="eastAsia" w:ascii="宋体" w:cs="宋体"/>
                <w:snapToGrid w:val="0"/>
                <w:kern w:val="0"/>
                <w:szCs w:val="21"/>
                <w:lang w:val="zh-CN"/>
              </w:rPr>
              <w:t>投标有效期为投标截止日起不少于180</w:t>
            </w:r>
            <w:r>
              <w:rPr>
                <w:rFonts w:ascii="宋体" w:cs="宋体"/>
                <w:snapToGrid w:val="0"/>
                <w:kern w:val="0"/>
                <w:szCs w:val="21"/>
                <w:lang w:val="zh-CN"/>
              </w:rPr>
              <w:t>天</w:t>
            </w:r>
            <w:r>
              <w:rPr>
                <w:rFonts w:hint="eastAsia" w:ascii="宋体" w:cs="宋体"/>
                <w:snapToGrid w:val="0"/>
                <w:kern w:val="0"/>
                <w:szCs w:val="21"/>
                <w:lang w:val="zh-CN"/>
              </w:rPr>
              <w:t>。</w:t>
            </w:r>
          </w:p>
        </w:tc>
      </w:tr>
      <w:tr w14:paraId="23EAA9F8">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449621B1">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7</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016FF75">
            <w:pPr>
              <w:autoSpaceDE w:val="0"/>
              <w:autoSpaceDN w:val="0"/>
              <w:adjustRightInd w:val="0"/>
              <w:rPr>
                <w:rFonts w:ascii="宋体" w:cs="宋体"/>
                <w:snapToGrid w:val="0"/>
                <w:kern w:val="0"/>
                <w:szCs w:val="21"/>
                <w:lang w:val="zh-CN"/>
              </w:rPr>
            </w:pPr>
            <w:r>
              <w:rPr>
                <w:rFonts w:hint="eastAsia" w:ascii="宋体" w:cs="宋体"/>
                <w:snapToGrid w:val="0"/>
                <w:kern w:val="0"/>
                <w:szCs w:val="21"/>
                <w:lang w:val="zh-CN"/>
              </w:rPr>
              <w:t>未以进口产品投标。</w:t>
            </w:r>
          </w:p>
        </w:tc>
      </w:tr>
      <w:tr w14:paraId="4A302F6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E098D5E">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8</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0F74F0B0">
            <w:pPr>
              <w:autoSpaceDE w:val="0"/>
              <w:autoSpaceDN w:val="0"/>
              <w:adjustRightInd w:val="0"/>
              <w:rPr>
                <w:rFonts w:ascii="宋体" w:cs="宋体"/>
                <w:snapToGrid w:val="0"/>
                <w:kern w:val="0"/>
                <w:szCs w:val="21"/>
                <w:lang w:val="zh-CN"/>
              </w:rPr>
            </w:pPr>
            <w:r>
              <w:rPr>
                <w:rFonts w:ascii="宋体" w:hAnsi="宋体"/>
                <w:snapToGrid w:val="0"/>
                <w:kern w:val="0"/>
                <w:szCs w:val="21"/>
              </w:rPr>
              <w:t>“</w:t>
            </w:r>
            <w:r>
              <w:rPr>
                <w:rFonts w:hint="eastAsia" w:ascii="宋体" w:hAnsi="宋体" w:cs="宋体"/>
                <w:snapToGrid w:val="0"/>
                <w:kern w:val="0"/>
                <w:szCs w:val="21"/>
              </w:rPr>
              <w:t>★</w:t>
            </w:r>
            <w:r>
              <w:rPr>
                <w:rFonts w:ascii="宋体" w:hAnsi="宋体"/>
                <w:snapToGrid w:val="0"/>
                <w:kern w:val="0"/>
                <w:szCs w:val="21"/>
              </w:rPr>
              <w:t>”号条款满足招标文件要求。</w:t>
            </w:r>
          </w:p>
        </w:tc>
      </w:tr>
      <w:tr w14:paraId="775BA60A">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2A37B41F">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9</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3CB14A3D">
            <w:pPr>
              <w:autoSpaceDE w:val="0"/>
              <w:autoSpaceDN w:val="0"/>
              <w:adjustRightInd w:val="0"/>
              <w:rPr>
                <w:rFonts w:ascii="宋体" w:hAnsi="宋体"/>
                <w:snapToGrid w:val="0"/>
                <w:kern w:val="0"/>
                <w:szCs w:val="21"/>
              </w:rPr>
            </w:pPr>
            <w:r>
              <w:rPr>
                <w:rFonts w:hint="eastAsia"/>
                <w:kern w:val="0"/>
              </w:rPr>
              <w:t>未含有采购人不可接受的附加条件。</w:t>
            </w:r>
          </w:p>
        </w:tc>
      </w:tr>
      <w:tr w14:paraId="73ACB999">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0648DB9B">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10</w:t>
            </w:r>
            <w:r>
              <w:rPr>
                <w:rFonts w:hint="eastAsia" w:ascii="宋体" w:cs="宋体"/>
                <w:snapToGrid w:val="0"/>
                <w:kern w:val="0"/>
                <w:szCs w:val="21"/>
                <w:lang w:val="zh-CN"/>
              </w:rPr>
              <w:t>.</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5E09BF7C">
            <w:pPr>
              <w:autoSpaceDE w:val="0"/>
              <w:autoSpaceDN w:val="0"/>
              <w:adjustRightInd w:val="0"/>
              <w:rPr>
                <w:kern w:val="0"/>
              </w:rPr>
            </w:pPr>
            <w:r>
              <w:rPr>
                <w:rFonts w:hint="eastAsia"/>
                <w:kern w:val="0"/>
              </w:rPr>
              <w:t>未出现采购文件所列的视为串通投标情形。</w:t>
            </w:r>
          </w:p>
        </w:tc>
      </w:tr>
      <w:tr w14:paraId="1E7E96C0">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vAlign w:val="center"/>
          </w:tcPr>
          <w:p w14:paraId="7448C2E6">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11.</w:t>
            </w:r>
          </w:p>
        </w:tc>
        <w:tc>
          <w:tcPr>
            <w:tcW w:w="8222" w:type="dxa"/>
            <w:tcBorders>
              <w:top w:val="single" w:color="111111" w:sz="6" w:space="0"/>
              <w:left w:val="single" w:color="111111" w:sz="6" w:space="0"/>
              <w:bottom w:val="single" w:color="111111" w:sz="6" w:space="0"/>
              <w:right w:val="single" w:color="111111" w:sz="6" w:space="0"/>
            </w:tcBorders>
            <w:noWrap/>
            <w:vAlign w:val="center"/>
          </w:tcPr>
          <w:p w14:paraId="2896FF3D">
            <w:pPr>
              <w:autoSpaceDE w:val="0"/>
              <w:autoSpaceDN w:val="0"/>
              <w:adjustRightInd w:val="0"/>
              <w:rPr>
                <w:kern w:val="0"/>
              </w:rPr>
            </w:pPr>
            <w:r>
              <w:rPr>
                <w:rFonts w:hint="eastAsia"/>
                <w:kern w:val="0"/>
              </w:rPr>
              <w:t>未以联合体形式投标。</w:t>
            </w:r>
          </w:p>
        </w:tc>
      </w:tr>
    </w:tbl>
    <w:p w14:paraId="54B57DAA">
      <w:pPr>
        <w:spacing w:line="360" w:lineRule="auto"/>
        <w:rPr>
          <w:rFonts w:ascii="宋体" w:hAnsi="宋体"/>
          <w:szCs w:val="21"/>
        </w:rPr>
      </w:pPr>
    </w:p>
    <w:p w14:paraId="7ADDB037">
      <w:pPr>
        <w:spacing w:line="360" w:lineRule="auto"/>
        <w:ind w:left="708" w:hanging="707" w:hangingChars="337"/>
        <w:rPr>
          <w:rFonts w:ascii="宋体" w:hAnsi="宋体"/>
          <w:szCs w:val="21"/>
        </w:rPr>
      </w:pPr>
      <w:r>
        <w:rPr>
          <w:rFonts w:hint="eastAsia" w:ascii="宋体" w:hAnsi="宋体"/>
          <w:szCs w:val="21"/>
        </w:rPr>
        <w:t>注：1. 每一项符合的打“√”，不符合的打“×”。</w:t>
      </w:r>
    </w:p>
    <w:p w14:paraId="457AAFE3">
      <w:pPr>
        <w:spacing w:line="360" w:lineRule="auto"/>
        <w:ind w:left="707" w:leftChars="200" w:hanging="287" w:hangingChars="137"/>
        <w:rPr>
          <w:rFonts w:ascii="宋体" w:hAnsi="宋体"/>
          <w:szCs w:val="21"/>
        </w:rPr>
      </w:pPr>
      <w:r>
        <w:rPr>
          <w:rFonts w:hint="eastAsia" w:ascii="宋体" w:hAnsi="宋体"/>
          <w:szCs w:val="21"/>
        </w:rPr>
        <w:t>2. “结论”一栏填写“通过”或“不通过”；任何一项出现“×”的，结论为不通过；不通过的为无效投标。</w:t>
      </w:r>
    </w:p>
    <w:p w14:paraId="6D7C7854">
      <w:pPr>
        <w:spacing w:line="360" w:lineRule="auto"/>
        <w:ind w:left="707" w:leftChars="200" w:hanging="287" w:hangingChars="137"/>
        <w:rPr>
          <w:rFonts w:ascii="宋体" w:hAnsi="宋体"/>
          <w:szCs w:val="21"/>
        </w:rPr>
      </w:pPr>
      <w:r>
        <w:rPr>
          <w:rFonts w:hint="eastAsia" w:ascii="宋体" w:hAnsi="宋体"/>
          <w:szCs w:val="21"/>
        </w:rPr>
        <w:t>3. 汇总时出现不同意见的，评委会按简单多数原则表决决定。</w:t>
      </w:r>
    </w:p>
    <w:p w14:paraId="3C03B971">
      <w:pPr>
        <w:spacing w:line="360" w:lineRule="auto"/>
        <w:ind w:left="707" w:leftChars="200" w:hanging="287" w:hangingChars="137"/>
        <w:rPr>
          <w:rFonts w:ascii="宋体" w:hAnsi="宋体"/>
          <w:i/>
          <w:szCs w:val="21"/>
        </w:rPr>
      </w:pPr>
      <w:r>
        <w:rPr>
          <w:rFonts w:hint="eastAsia" w:ascii="宋体" w:hAnsi="宋体"/>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14:paraId="73107D61">
      <w:pPr>
        <w:pStyle w:val="2"/>
        <w:spacing w:before="0" w:after="0" w:line="360" w:lineRule="auto"/>
        <w:rPr>
          <w:rFonts w:ascii="宋体" w:hAnsi="宋体"/>
          <w:b/>
          <w:sz w:val="21"/>
          <w:szCs w:val="21"/>
        </w:rPr>
      </w:pPr>
      <w:r>
        <w:rPr>
          <w:rFonts w:ascii="宋体" w:hAnsi="宋体"/>
          <w:sz w:val="21"/>
          <w:szCs w:val="21"/>
        </w:rPr>
        <w:br w:type="page"/>
      </w:r>
      <w:bookmarkStart w:id="43" w:name="_Toc278274487"/>
      <w:bookmarkStart w:id="44" w:name="_Toc65514596"/>
      <w:bookmarkStart w:id="45" w:name="_Toc151474632"/>
      <w:r>
        <w:rPr>
          <w:rFonts w:hint="eastAsia" w:ascii="宋体" w:hAnsi="宋体"/>
          <w:b/>
          <w:sz w:val="21"/>
          <w:szCs w:val="21"/>
        </w:rPr>
        <w:t>附表三：技术评审表</w:t>
      </w:r>
      <w:bookmarkEnd w:id="40"/>
      <w:bookmarkEnd w:id="43"/>
      <w:bookmarkEnd w:id="44"/>
      <w:bookmarkEnd w:id="45"/>
    </w:p>
    <w:tbl>
      <w:tblPr>
        <w:tblStyle w:val="35"/>
        <w:tblW w:w="9640" w:type="dxa"/>
        <w:tblInd w:w="-176" w:type="dxa"/>
        <w:tblLayout w:type="fixed"/>
        <w:tblCellMar>
          <w:top w:w="0" w:type="dxa"/>
          <w:left w:w="108" w:type="dxa"/>
          <w:bottom w:w="0" w:type="dxa"/>
          <w:right w:w="108" w:type="dxa"/>
        </w:tblCellMar>
      </w:tblPr>
      <w:tblGrid>
        <w:gridCol w:w="710"/>
        <w:gridCol w:w="1134"/>
        <w:gridCol w:w="708"/>
        <w:gridCol w:w="3261"/>
        <w:gridCol w:w="2835"/>
        <w:gridCol w:w="283"/>
        <w:gridCol w:w="709"/>
      </w:tblGrid>
      <w:tr w14:paraId="76D4EA62">
        <w:tblPrEx>
          <w:tblCellMar>
            <w:top w:w="0" w:type="dxa"/>
            <w:left w:w="108" w:type="dxa"/>
            <w:bottom w:w="0" w:type="dxa"/>
            <w:right w:w="108" w:type="dxa"/>
          </w:tblCellMar>
        </w:tblPrEx>
        <w:trPr>
          <w:trHeight w:val="510" w:hRule="atLeast"/>
        </w:trPr>
        <w:tc>
          <w:tcPr>
            <w:tcW w:w="71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04489EAC">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134" w:type="dxa"/>
            <w:tcBorders>
              <w:top w:val="single" w:color="auto" w:sz="4" w:space="0"/>
              <w:left w:val="nil"/>
              <w:bottom w:val="single" w:color="auto" w:sz="4" w:space="0"/>
              <w:right w:val="single" w:color="auto" w:sz="4" w:space="0"/>
            </w:tcBorders>
            <w:shd w:val="clear" w:color="000000" w:fill="FFFFFF"/>
            <w:noWrap/>
            <w:vAlign w:val="center"/>
          </w:tcPr>
          <w:p w14:paraId="50DB56B2">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708" w:type="dxa"/>
            <w:tcBorders>
              <w:top w:val="single" w:color="auto" w:sz="4" w:space="0"/>
              <w:left w:val="nil"/>
              <w:bottom w:val="single" w:color="auto" w:sz="4" w:space="0"/>
              <w:right w:val="single" w:color="auto" w:sz="4" w:space="0"/>
            </w:tcBorders>
            <w:shd w:val="clear" w:color="000000" w:fill="FFFFFF"/>
            <w:noWrap/>
            <w:vAlign w:val="center"/>
          </w:tcPr>
          <w:p w14:paraId="69D7F848">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3261" w:type="dxa"/>
            <w:tcBorders>
              <w:top w:val="single" w:color="auto" w:sz="4" w:space="0"/>
              <w:left w:val="nil"/>
              <w:bottom w:val="single" w:color="auto" w:sz="4" w:space="0"/>
              <w:right w:val="single" w:color="auto" w:sz="4" w:space="0"/>
            </w:tcBorders>
            <w:shd w:val="clear" w:color="000000" w:fill="FFFFFF"/>
            <w:noWrap/>
            <w:vAlign w:val="center"/>
          </w:tcPr>
          <w:p w14:paraId="7A26775C">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w:t>
            </w:r>
          </w:p>
        </w:tc>
        <w:tc>
          <w:tcPr>
            <w:tcW w:w="3118" w:type="dxa"/>
            <w:gridSpan w:val="2"/>
            <w:tcBorders>
              <w:top w:val="single" w:color="auto" w:sz="4" w:space="0"/>
              <w:left w:val="nil"/>
              <w:bottom w:val="single" w:color="auto" w:sz="4" w:space="0"/>
              <w:right w:val="single" w:color="auto" w:sz="4" w:space="0"/>
            </w:tcBorders>
            <w:shd w:val="clear" w:color="000000" w:fill="FFFFFF"/>
            <w:noWrap/>
            <w:vAlign w:val="center"/>
          </w:tcPr>
          <w:p w14:paraId="6082BBE6">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709" w:type="dxa"/>
            <w:tcBorders>
              <w:top w:val="single" w:color="auto" w:sz="4" w:space="0"/>
              <w:left w:val="nil"/>
              <w:bottom w:val="single" w:color="auto" w:sz="4" w:space="0"/>
              <w:right w:val="single" w:color="auto" w:sz="4" w:space="0"/>
            </w:tcBorders>
            <w:shd w:val="clear" w:color="000000" w:fill="FFFFFF"/>
            <w:noWrap/>
            <w:vAlign w:val="center"/>
          </w:tcPr>
          <w:p w14:paraId="3A11778E">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75AFC2E3">
        <w:tblPrEx>
          <w:tblCellMar>
            <w:top w:w="0" w:type="dxa"/>
            <w:left w:w="108" w:type="dxa"/>
            <w:bottom w:w="0" w:type="dxa"/>
            <w:right w:w="108" w:type="dxa"/>
          </w:tblCellMar>
        </w:tblPrEx>
        <w:trPr>
          <w:trHeight w:val="51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3B06C076">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1134" w:type="dxa"/>
            <w:tcBorders>
              <w:top w:val="nil"/>
              <w:left w:val="nil"/>
              <w:bottom w:val="single" w:color="auto" w:sz="4" w:space="0"/>
              <w:right w:val="single" w:color="auto" w:sz="4" w:space="0"/>
            </w:tcBorders>
            <w:shd w:val="clear" w:color="000000" w:fill="FFFFFF"/>
            <w:noWrap/>
            <w:vAlign w:val="center"/>
          </w:tcPr>
          <w:p w14:paraId="44F156D6">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708" w:type="dxa"/>
            <w:tcBorders>
              <w:top w:val="nil"/>
              <w:left w:val="nil"/>
              <w:bottom w:val="single" w:color="auto" w:sz="4" w:space="0"/>
              <w:right w:val="single" w:color="auto" w:sz="4" w:space="0"/>
            </w:tcBorders>
            <w:shd w:val="clear" w:color="000000" w:fill="FFFFFF"/>
            <w:noWrap/>
            <w:vAlign w:val="center"/>
          </w:tcPr>
          <w:p w14:paraId="00FE381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322BBD73">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c>
          <w:tcPr>
            <w:tcW w:w="3118" w:type="dxa"/>
            <w:gridSpan w:val="2"/>
            <w:tcBorders>
              <w:top w:val="nil"/>
              <w:left w:val="nil"/>
              <w:bottom w:val="single" w:color="auto" w:sz="4" w:space="0"/>
              <w:right w:val="single" w:color="auto" w:sz="4" w:space="0"/>
            </w:tcBorders>
            <w:shd w:val="clear" w:color="000000" w:fill="FFFFFF"/>
            <w:noWrap/>
            <w:vAlign w:val="center"/>
          </w:tcPr>
          <w:p w14:paraId="59F02C12">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709" w:type="dxa"/>
            <w:tcBorders>
              <w:top w:val="nil"/>
              <w:left w:val="nil"/>
              <w:bottom w:val="single" w:color="auto" w:sz="4" w:space="0"/>
              <w:right w:val="single" w:color="auto" w:sz="4" w:space="0"/>
            </w:tcBorders>
            <w:shd w:val="clear" w:color="000000" w:fill="FFFFFF"/>
            <w:noWrap/>
            <w:vAlign w:val="center"/>
          </w:tcPr>
          <w:p w14:paraId="39150A6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A8DEAC9">
        <w:tblPrEx>
          <w:tblCellMar>
            <w:top w:w="0" w:type="dxa"/>
            <w:left w:w="108" w:type="dxa"/>
            <w:bottom w:w="0" w:type="dxa"/>
            <w:right w:w="108" w:type="dxa"/>
          </w:tblCellMar>
        </w:tblPrEx>
        <w:trPr>
          <w:trHeight w:val="765"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7818D514">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1134" w:type="dxa"/>
            <w:tcBorders>
              <w:top w:val="nil"/>
              <w:left w:val="nil"/>
              <w:bottom w:val="single" w:color="auto" w:sz="4" w:space="0"/>
              <w:right w:val="single" w:color="auto" w:sz="4" w:space="0"/>
            </w:tcBorders>
            <w:shd w:val="clear" w:color="000000" w:fill="FFFFFF"/>
            <w:noWrap/>
            <w:vAlign w:val="center"/>
          </w:tcPr>
          <w:p w14:paraId="1D720795">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708" w:type="dxa"/>
            <w:tcBorders>
              <w:top w:val="nil"/>
              <w:left w:val="nil"/>
              <w:bottom w:val="single" w:color="auto" w:sz="4" w:space="0"/>
              <w:right w:val="single" w:color="auto" w:sz="4" w:space="0"/>
            </w:tcBorders>
            <w:shd w:val="clear" w:color="000000" w:fill="FFFFFF"/>
            <w:noWrap/>
            <w:vAlign w:val="center"/>
          </w:tcPr>
          <w:p w14:paraId="5637417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0B02A080">
            <w:pPr>
              <w:widowControl/>
              <w:jc w:val="left"/>
              <w:rPr>
                <w:rFonts w:ascii="宋体" w:hAnsi="宋体" w:cs="宋体"/>
                <w:color w:val="000000"/>
                <w:kern w:val="0"/>
                <w:szCs w:val="21"/>
              </w:rPr>
            </w:pPr>
            <w:r>
              <w:rPr>
                <w:rFonts w:hint="eastAsia" w:ascii="宋体" w:hAnsi="宋体" w:cs="宋体"/>
                <w:color w:val="000000"/>
                <w:kern w:val="0"/>
                <w:szCs w:val="21"/>
              </w:rPr>
              <w:t>色彩覆盖率（色域）≥NTSC83%。</w:t>
            </w:r>
          </w:p>
        </w:tc>
        <w:tc>
          <w:tcPr>
            <w:tcW w:w="3118" w:type="dxa"/>
            <w:gridSpan w:val="2"/>
            <w:tcBorders>
              <w:top w:val="nil"/>
              <w:left w:val="nil"/>
              <w:bottom w:val="single" w:color="auto" w:sz="4" w:space="0"/>
              <w:right w:val="single" w:color="auto" w:sz="4" w:space="0"/>
            </w:tcBorders>
            <w:shd w:val="clear" w:color="000000" w:fill="FFFFFF"/>
            <w:noWrap/>
            <w:vAlign w:val="center"/>
          </w:tcPr>
          <w:p w14:paraId="7451B277">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5C906925">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6739216">
        <w:tblPrEx>
          <w:tblCellMar>
            <w:top w:w="0" w:type="dxa"/>
            <w:left w:w="108" w:type="dxa"/>
            <w:bottom w:w="0" w:type="dxa"/>
            <w:right w:w="108" w:type="dxa"/>
          </w:tblCellMar>
        </w:tblPrEx>
        <w:trPr>
          <w:trHeight w:val="390" w:hRule="atLeast"/>
        </w:trPr>
        <w:tc>
          <w:tcPr>
            <w:tcW w:w="710" w:type="dxa"/>
            <w:vMerge w:val="restart"/>
            <w:tcBorders>
              <w:top w:val="nil"/>
              <w:left w:val="single" w:color="auto" w:sz="4" w:space="0"/>
              <w:bottom w:val="single" w:color="000000" w:sz="4" w:space="0"/>
              <w:right w:val="single" w:color="auto" w:sz="4" w:space="0"/>
            </w:tcBorders>
            <w:shd w:val="clear" w:color="000000" w:fill="FFFFFF"/>
            <w:noWrap/>
            <w:vAlign w:val="center"/>
          </w:tcPr>
          <w:p w14:paraId="64740B2F">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1134" w:type="dxa"/>
            <w:vMerge w:val="restart"/>
            <w:tcBorders>
              <w:top w:val="nil"/>
              <w:left w:val="single" w:color="auto" w:sz="4" w:space="0"/>
              <w:bottom w:val="single" w:color="000000" w:sz="4" w:space="0"/>
              <w:right w:val="single" w:color="auto" w:sz="4" w:space="0"/>
            </w:tcBorders>
            <w:shd w:val="clear" w:color="000000" w:fill="FFFFFF"/>
            <w:noWrap/>
            <w:vAlign w:val="center"/>
          </w:tcPr>
          <w:p w14:paraId="07A33E4D">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整机系统配置（内存及存储空间）</w:t>
            </w:r>
          </w:p>
        </w:tc>
        <w:tc>
          <w:tcPr>
            <w:tcW w:w="708" w:type="dxa"/>
            <w:vMerge w:val="restart"/>
            <w:tcBorders>
              <w:top w:val="nil"/>
              <w:left w:val="single" w:color="auto" w:sz="4" w:space="0"/>
              <w:bottom w:val="single" w:color="000000" w:sz="4" w:space="0"/>
              <w:right w:val="single" w:color="auto" w:sz="4" w:space="0"/>
            </w:tcBorders>
            <w:shd w:val="clear" w:color="000000" w:fill="FFFFFF"/>
            <w:noWrap/>
            <w:vAlign w:val="center"/>
          </w:tcPr>
          <w:p w14:paraId="49BAC84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52391F23">
            <w:pPr>
              <w:widowControl/>
              <w:jc w:val="left"/>
              <w:rPr>
                <w:rFonts w:ascii="宋体" w:hAnsi="宋体" w:cs="宋体"/>
                <w:color w:val="000000"/>
                <w:kern w:val="0"/>
                <w:szCs w:val="21"/>
              </w:rPr>
            </w:pPr>
            <w:r>
              <w:rPr>
                <w:rFonts w:hint="eastAsia" w:ascii="宋体" w:hAnsi="宋体" w:cs="宋体"/>
                <w:color w:val="000000"/>
                <w:kern w:val="0"/>
                <w:szCs w:val="21"/>
              </w:rPr>
              <w:t>响应参数≥内存（4GB）+存储空间（32GB)</w:t>
            </w:r>
          </w:p>
        </w:tc>
        <w:tc>
          <w:tcPr>
            <w:tcW w:w="3118" w:type="dxa"/>
            <w:gridSpan w:val="2"/>
            <w:vMerge w:val="restart"/>
            <w:tcBorders>
              <w:top w:val="nil"/>
              <w:left w:val="single" w:color="auto" w:sz="4" w:space="0"/>
              <w:bottom w:val="single" w:color="000000" w:sz="4" w:space="0"/>
              <w:right w:val="single" w:color="auto" w:sz="4" w:space="0"/>
            </w:tcBorders>
            <w:shd w:val="clear" w:color="000000" w:fill="FFFFFF"/>
            <w:noWrap/>
            <w:vAlign w:val="center"/>
          </w:tcPr>
          <w:p w14:paraId="3C900425">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709" w:type="dxa"/>
            <w:tcBorders>
              <w:top w:val="nil"/>
              <w:left w:val="nil"/>
              <w:bottom w:val="single" w:color="auto" w:sz="4" w:space="0"/>
              <w:right w:val="single" w:color="auto" w:sz="4" w:space="0"/>
            </w:tcBorders>
            <w:shd w:val="clear" w:color="000000" w:fill="FFFFFF"/>
            <w:noWrap/>
            <w:vAlign w:val="center"/>
          </w:tcPr>
          <w:p w14:paraId="52F3BE8B">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FEA71A7">
        <w:tblPrEx>
          <w:tblCellMar>
            <w:top w:w="0" w:type="dxa"/>
            <w:left w:w="108" w:type="dxa"/>
            <w:bottom w:w="0" w:type="dxa"/>
            <w:right w:w="108" w:type="dxa"/>
          </w:tblCellMar>
        </w:tblPrEx>
        <w:trPr>
          <w:trHeight w:val="555" w:hRule="atLeast"/>
        </w:trPr>
        <w:tc>
          <w:tcPr>
            <w:tcW w:w="710" w:type="dxa"/>
            <w:vMerge w:val="continue"/>
            <w:tcBorders>
              <w:top w:val="nil"/>
              <w:left w:val="single" w:color="auto" w:sz="4" w:space="0"/>
              <w:bottom w:val="single" w:color="000000" w:sz="4" w:space="0"/>
              <w:right w:val="single" w:color="auto" w:sz="4" w:space="0"/>
            </w:tcBorders>
            <w:shd w:val="clear" w:color="auto" w:fill="auto"/>
            <w:noWrap/>
            <w:vAlign w:val="center"/>
          </w:tcPr>
          <w:p w14:paraId="2AF1055E">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000000" w:sz="4" w:space="0"/>
              <w:right w:val="single" w:color="auto" w:sz="4" w:space="0"/>
            </w:tcBorders>
            <w:shd w:val="clear" w:color="auto" w:fill="auto"/>
            <w:noWrap/>
            <w:vAlign w:val="center"/>
          </w:tcPr>
          <w:p w14:paraId="250B7FE3">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000000" w:sz="4" w:space="0"/>
              <w:right w:val="single" w:color="auto" w:sz="4" w:space="0"/>
            </w:tcBorders>
            <w:shd w:val="clear" w:color="auto" w:fill="auto"/>
            <w:noWrap/>
            <w:vAlign w:val="center"/>
          </w:tcPr>
          <w:p w14:paraId="7F63D8BD">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53593E26">
            <w:pPr>
              <w:widowControl/>
              <w:jc w:val="left"/>
              <w:rPr>
                <w:rFonts w:ascii="宋体" w:hAnsi="宋体" w:cs="宋体"/>
                <w:color w:val="000000"/>
                <w:kern w:val="0"/>
                <w:szCs w:val="21"/>
              </w:rPr>
            </w:pPr>
            <w:r>
              <w:rPr>
                <w:rFonts w:hint="eastAsia" w:ascii="宋体" w:hAnsi="宋体" w:cs="宋体"/>
                <w:color w:val="000000"/>
                <w:kern w:val="0"/>
                <w:szCs w:val="21"/>
              </w:rPr>
              <w:t>内存(2GB)+存储空间(8GB)﹤响应参数﹤内存(4GB)+存储空间(32GB)</w:t>
            </w:r>
          </w:p>
        </w:tc>
        <w:tc>
          <w:tcPr>
            <w:tcW w:w="3118" w:type="dxa"/>
            <w:gridSpan w:val="2"/>
            <w:vMerge w:val="continue"/>
            <w:tcBorders>
              <w:top w:val="nil"/>
              <w:left w:val="single" w:color="auto" w:sz="4" w:space="0"/>
              <w:bottom w:val="single" w:color="000000" w:sz="4" w:space="0"/>
              <w:right w:val="single" w:color="auto" w:sz="4" w:space="0"/>
            </w:tcBorders>
            <w:shd w:val="clear" w:color="auto" w:fill="auto"/>
            <w:noWrap/>
            <w:vAlign w:val="center"/>
          </w:tcPr>
          <w:p w14:paraId="24FBF869">
            <w:pPr>
              <w:widowControl/>
              <w:jc w:val="left"/>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000000" w:fill="FFFFFF"/>
            <w:noWrap/>
            <w:vAlign w:val="center"/>
          </w:tcPr>
          <w:p w14:paraId="7AAE2D5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D4711E4">
        <w:tblPrEx>
          <w:tblCellMar>
            <w:top w:w="0" w:type="dxa"/>
            <w:left w:w="108" w:type="dxa"/>
            <w:bottom w:w="0" w:type="dxa"/>
            <w:right w:w="108" w:type="dxa"/>
          </w:tblCellMar>
        </w:tblPrEx>
        <w:trPr>
          <w:trHeight w:val="765"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1A0AE678">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5614AC86">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w:t>
            </w:r>
          </w:p>
        </w:tc>
        <w:tc>
          <w:tcPr>
            <w:tcW w:w="708" w:type="dxa"/>
            <w:tcBorders>
              <w:top w:val="nil"/>
              <w:left w:val="nil"/>
              <w:bottom w:val="single" w:color="auto" w:sz="4" w:space="0"/>
              <w:right w:val="single" w:color="auto" w:sz="4" w:space="0"/>
            </w:tcBorders>
            <w:shd w:val="clear" w:color="000000" w:fill="FFFFFF"/>
            <w:noWrap/>
            <w:vAlign w:val="center"/>
          </w:tcPr>
          <w:p w14:paraId="1FEFCAE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4B540060">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c>
          <w:tcPr>
            <w:tcW w:w="3118" w:type="dxa"/>
            <w:gridSpan w:val="2"/>
            <w:tcBorders>
              <w:top w:val="nil"/>
              <w:left w:val="nil"/>
              <w:bottom w:val="single" w:color="auto" w:sz="4" w:space="0"/>
              <w:right w:val="single" w:color="auto" w:sz="4" w:space="0"/>
            </w:tcBorders>
            <w:shd w:val="clear" w:color="000000" w:fill="FFFFFF"/>
            <w:noWrap/>
            <w:vAlign w:val="center"/>
          </w:tcPr>
          <w:p w14:paraId="4B486D0D">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0A24B7AB">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4F38DF8">
        <w:tblPrEx>
          <w:tblCellMar>
            <w:top w:w="0" w:type="dxa"/>
            <w:left w:w="108" w:type="dxa"/>
            <w:bottom w:w="0" w:type="dxa"/>
            <w:right w:w="108" w:type="dxa"/>
          </w:tblCellMar>
        </w:tblPrEx>
        <w:trPr>
          <w:trHeight w:val="765"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12879CED">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26BAF59F">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3D49E45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4837D69A">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c>
          <w:tcPr>
            <w:tcW w:w="3118" w:type="dxa"/>
            <w:gridSpan w:val="2"/>
            <w:tcBorders>
              <w:top w:val="nil"/>
              <w:left w:val="nil"/>
              <w:bottom w:val="single" w:color="auto" w:sz="4" w:space="0"/>
              <w:right w:val="single" w:color="auto" w:sz="4" w:space="0"/>
            </w:tcBorders>
            <w:shd w:val="clear" w:color="000000" w:fill="FFFFFF"/>
            <w:noWrap/>
            <w:vAlign w:val="center"/>
          </w:tcPr>
          <w:p w14:paraId="6EB184AB">
            <w:pPr>
              <w:widowControl/>
              <w:jc w:val="left"/>
              <w:rPr>
                <w:rFonts w:ascii="宋体" w:hAnsi="宋体" w:cs="宋体"/>
                <w:color w:val="000000"/>
                <w:kern w:val="0"/>
                <w:szCs w:val="21"/>
              </w:rPr>
            </w:pPr>
            <w:r>
              <w:rPr>
                <w:rFonts w:hint="eastAsia" w:ascii="宋体" w:hAnsi="宋体" w:cs="宋体"/>
                <w:color w:val="000000"/>
                <w:kern w:val="0"/>
                <w:szCs w:val="21"/>
              </w:rPr>
              <w:t>提供中国标准化研究院或具有CMA或CNAS标识的第三方检测机构出具的检验（测）报告复印件，并加盖产品制造商公章。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23144F07">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68B63637">
        <w:tblPrEx>
          <w:tblCellMar>
            <w:top w:w="0" w:type="dxa"/>
            <w:left w:w="108" w:type="dxa"/>
            <w:bottom w:w="0" w:type="dxa"/>
            <w:right w:w="108" w:type="dxa"/>
          </w:tblCellMar>
        </w:tblPrEx>
        <w:trPr>
          <w:trHeight w:val="765"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0E2AE3E3">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1134" w:type="dxa"/>
            <w:tcBorders>
              <w:top w:val="nil"/>
              <w:left w:val="nil"/>
              <w:bottom w:val="single" w:color="auto" w:sz="4" w:space="0"/>
              <w:right w:val="single" w:color="auto" w:sz="4" w:space="0"/>
            </w:tcBorders>
            <w:shd w:val="clear" w:color="000000" w:fill="FFFFFF"/>
            <w:noWrap/>
            <w:vAlign w:val="center"/>
          </w:tcPr>
          <w:p w14:paraId="1CEECB95">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708" w:type="dxa"/>
            <w:tcBorders>
              <w:top w:val="nil"/>
              <w:left w:val="nil"/>
              <w:bottom w:val="single" w:color="auto" w:sz="4" w:space="0"/>
              <w:right w:val="single" w:color="auto" w:sz="4" w:space="0"/>
            </w:tcBorders>
            <w:shd w:val="clear" w:color="000000" w:fill="FFFFFF"/>
            <w:noWrap/>
            <w:vAlign w:val="center"/>
          </w:tcPr>
          <w:p w14:paraId="47B77DE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067D7558">
            <w:pPr>
              <w:widowControl/>
              <w:jc w:val="left"/>
              <w:rPr>
                <w:rFonts w:ascii="宋体" w:hAnsi="宋体" w:cs="宋体"/>
                <w:color w:val="000000"/>
                <w:kern w:val="0"/>
                <w:szCs w:val="21"/>
              </w:rPr>
            </w:pPr>
            <w:r>
              <w:rPr>
                <w:rFonts w:hint="eastAsia" w:ascii="宋体" w:hAnsi="宋体" w:cs="宋体"/>
                <w:color w:val="000000"/>
                <w:kern w:val="0"/>
                <w:szCs w:val="21"/>
              </w:rPr>
              <w:t>整机系统和 Windows系统均可支持30点及以上。</w:t>
            </w:r>
          </w:p>
        </w:tc>
        <w:tc>
          <w:tcPr>
            <w:tcW w:w="3118" w:type="dxa"/>
            <w:gridSpan w:val="2"/>
            <w:tcBorders>
              <w:top w:val="nil"/>
              <w:left w:val="nil"/>
              <w:bottom w:val="single" w:color="auto" w:sz="4" w:space="0"/>
              <w:right w:val="single" w:color="auto" w:sz="4" w:space="0"/>
            </w:tcBorders>
            <w:shd w:val="clear" w:color="000000" w:fill="FFFFFF"/>
            <w:noWrap/>
            <w:vAlign w:val="center"/>
          </w:tcPr>
          <w:p w14:paraId="09A05E3F">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4C0C2E8F">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2F888B19">
        <w:tblPrEx>
          <w:tblCellMar>
            <w:top w:w="0" w:type="dxa"/>
            <w:left w:w="108" w:type="dxa"/>
            <w:bottom w:w="0" w:type="dxa"/>
            <w:right w:w="108" w:type="dxa"/>
          </w:tblCellMar>
        </w:tblPrEx>
        <w:trPr>
          <w:trHeight w:val="366"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6B4FD5C3">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33B2B41C">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50E750BF">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3261" w:type="dxa"/>
            <w:tcBorders>
              <w:top w:val="nil"/>
              <w:left w:val="nil"/>
              <w:bottom w:val="single" w:color="auto" w:sz="4" w:space="0"/>
              <w:right w:val="single" w:color="auto" w:sz="4" w:space="0"/>
            </w:tcBorders>
            <w:shd w:val="clear" w:color="000000" w:fill="FFFFFF"/>
            <w:noWrap/>
            <w:vAlign w:val="center"/>
          </w:tcPr>
          <w:p w14:paraId="14A77135">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3118"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1D757DB1">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24379FE8">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490AAF37">
        <w:tblPrEx>
          <w:tblCellMar>
            <w:top w:w="0" w:type="dxa"/>
            <w:left w:w="108" w:type="dxa"/>
            <w:bottom w:w="0" w:type="dxa"/>
            <w:right w:w="108" w:type="dxa"/>
          </w:tblCellMar>
        </w:tblPrEx>
        <w:trPr>
          <w:trHeight w:val="369"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28C4CDFD">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3AD2E6C2">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2D7C9266">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27781717">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3118"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45B123A4">
            <w:pPr>
              <w:widowControl/>
              <w:jc w:val="left"/>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000000" w:fill="FFFFFF"/>
            <w:noWrap/>
            <w:vAlign w:val="center"/>
          </w:tcPr>
          <w:p w14:paraId="3BC7D31C">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1DDC7DCC">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0C867DF1">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17B0EEBA">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7A3F8A2D">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3834B8B4">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3118"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130A594C">
            <w:pPr>
              <w:widowControl/>
              <w:jc w:val="left"/>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000000" w:fill="FFFFFF"/>
            <w:noWrap/>
            <w:vAlign w:val="center"/>
          </w:tcPr>
          <w:p w14:paraId="32A85ADC">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F8EC51B">
        <w:tblPrEx>
          <w:tblCellMar>
            <w:top w:w="0" w:type="dxa"/>
            <w:left w:w="108" w:type="dxa"/>
            <w:bottom w:w="0" w:type="dxa"/>
            <w:right w:w="108" w:type="dxa"/>
          </w:tblCellMar>
        </w:tblPrEx>
        <w:trPr>
          <w:trHeight w:val="27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69B01AF7">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63705EB2">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09D813E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6C3419D3">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3118"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5A9BC131">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709" w:type="dxa"/>
            <w:vMerge w:val="restart"/>
            <w:tcBorders>
              <w:top w:val="nil"/>
              <w:left w:val="single" w:color="auto" w:sz="4" w:space="0"/>
              <w:bottom w:val="single" w:color="auto" w:sz="4" w:space="0"/>
              <w:right w:val="single" w:color="auto" w:sz="4" w:space="0"/>
            </w:tcBorders>
            <w:shd w:val="clear" w:color="000000" w:fill="FFFFFF"/>
            <w:noWrap/>
            <w:vAlign w:val="center"/>
          </w:tcPr>
          <w:p w14:paraId="497D6A84">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62B887B">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30201FEA">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56101107">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033CE39B">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1E99C0DE">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3118" w:type="dxa"/>
            <w:gridSpan w:val="2"/>
            <w:vMerge w:val="continue"/>
            <w:tcBorders>
              <w:top w:val="nil"/>
              <w:left w:val="single" w:color="auto" w:sz="4" w:space="0"/>
              <w:bottom w:val="single" w:color="auto" w:sz="4" w:space="0"/>
              <w:right w:val="single" w:color="auto" w:sz="4" w:space="0"/>
            </w:tcBorders>
            <w:noWrap/>
            <w:vAlign w:val="center"/>
          </w:tcPr>
          <w:p w14:paraId="13E461F8">
            <w:pPr>
              <w:widowControl/>
              <w:jc w:val="left"/>
              <w:rPr>
                <w:rFonts w:ascii="宋体" w:hAnsi="宋体" w:cs="宋体"/>
                <w:color w:val="000000"/>
                <w:kern w:val="0"/>
                <w:szCs w:val="21"/>
              </w:rPr>
            </w:pPr>
          </w:p>
        </w:tc>
        <w:tc>
          <w:tcPr>
            <w:tcW w:w="709" w:type="dxa"/>
            <w:vMerge w:val="continue"/>
            <w:tcBorders>
              <w:top w:val="nil"/>
              <w:left w:val="single" w:color="auto" w:sz="4" w:space="0"/>
              <w:bottom w:val="single" w:color="auto" w:sz="4" w:space="0"/>
              <w:right w:val="single" w:color="auto" w:sz="4" w:space="0"/>
            </w:tcBorders>
            <w:noWrap/>
            <w:vAlign w:val="center"/>
          </w:tcPr>
          <w:p w14:paraId="23CA3186">
            <w:pPr>
              <w:widowControl/>
              <w:jc w:val="left"/>
              <w:rPr>
                <w:rFonts w:ascii="宋体" w:hAnsi="宋体" w:cs="宋体"/>
                <w:color w:val="000000"/>
                <w:kern w:val="0"/>
                <w:szCs w:val="21"/>
              </w:rPr>
            </w:pPr>
          </w:p>
        </w:tc>
      </w:tr>
      <w:tr w14:paraId="3A7B120B">
        <w:tblPrEx>
          <w:tblCellMar>
            <w:top w:w="0" w:type="dxa"/>
            <w:left w:w="108" w:type="dxa"/>
            <w:bottom w:w="0" w:type="dxa"/>
            <w:right w:w="108" w:type="dxa"/>
          </w:tblCellMar>
        </w:tblPrEx>
        <w:trPr>
          <w:trHeight w:val="102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2DAC18C5">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1134" w:type="dxa"/>
            <w:tcBorders>
              <w:top w:val="nil"/>
              <w:left w:val="nil"/>
              <w:bottom w:val="single" w:color="auto" w:sz="4" w:space="0"/>
              <w:right w:val="single" w:color="auto" w:sz="4" w:space="0"/>
            </w:tcBorders>
            <w:shd w:val="clear" w:color="000000" w:fill="FFFFFF"/>
            <w:noWrap/>
            <w:vAlign w:val="center"/>
          </w:tcPr>
          <w:p w14:paraId="5E874F9F">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708" w:type="dxa"/>
            <w:tcBorders>
              <w:top w:val="nil"/>
              <w:left w:val="nil"/>
              <w:bottom w:val="single" w:color="auto" w:sz="4" w:space="0"/>
              <w:right w:val="single" w:color="auto" w:sz="4" w:space="0"/>
            </w:tcBorders>
            <w:shd w:val="clear" w:color="000000" w:fill="FFFFFF"/>
            <w:noWrap/>
            <w:vAlign w:val="center"/>
          </w:tcPr>
          <w:p w14:paraId="5A227CA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1C5B3729">
            <w:pPr>
              <w:widowControl/>
              <w:jc w:val="left"/>
              <w:rPr>
                <w:rFonts w:ascii="宋体" w:hAnsi="宋体" w:cs="宋体"/>
                <w:color w:val="000000"/>
                <w:kern w:val="0"/>
                <w:szCs w:val="21"/>
              </w:rPr>
            </w:pPr>
            <w:r>
              <w:rPr>
                <w:rFonts w:hint="eastAsia" w:ascii="宋体" w:hAnsi="宋体" w:cs="宋体"/>
                <w:color w:val="000000"/>
                <w:kern w:val="0"/>
                <w:szCs w:val="21"/>
              </w:rPr>
              <w:t>含USB、HDMI、Touch USB、RJ45的每一类接口得0.5分，满分2分（同一个类型具有多个接口的，则只按一项计算，不重复得分，即同一个类型接口最多算一项得0.5分。）。</w:t>
            </w:r>
          </w:p>
        </w:tc>
        <w:tc>
          <w:tcPr>
            <w:tcW w:w="3118" w:type="dxa"/>
            <w:gridSpan w:val="2"/>
            <w:tcBorders>
              <w:top w:val="nil"/>
              <w:left w:val="nil"/>
              <w:bottom w:val="single" w:color="auto" w:sz="4" w:space="0"/>
              <w:right w:val="single" w:color="auto" w:sz="4" w:space="0"/>
            </w:tcBorders>
            <w:shd w:val="clear" w:color="000000" w:fill="FFFFFF"/>
            <w:noWrap/>
            <w:vAlign w:val="center"/>
          </w:tcPr>
          <w:p w14:paraId="275CE770">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0BF45F9A">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4DC1BC02">
        <w:tblPrEx>
          <w:tblCellMar>
            <w:top w:w="0" w:type="dxa"/>
            <w:left w:w="108" w:type="dxa"/>
            <w:bottom w:w="0" w:type="dxa"/>
            <w:right w:w="108" w:type="dxa"/>
          </w:tblCellMar>
        </w:tblPrEx>
        <w:trPr>
          <w:trHeight w:val="314"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660B3B43">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32872BE2">
            <w:pPr>
              <w:widowControl/>
              <w:jc w:val="center"/>
              <w:rPr>
                <w:rFonts w:ascii="宋体" w:hAnsi="宋体" w:cs="宋体"/>
                <w:b/>
                <w:bCs/>
                <w:color w:val="000000"/>
                <w:kern w:val="0"/>
                <w:szCs w:val="21"/>
              </w:rPr>
            </w:pPr>
            <w:r>
              <w:rPr>
                <w:rFonts w:hint="eastAsia" w:ascii="宋体" w:hAnsi="宋体" w:cs="宋体"/>
                <w:b/>
                <w:bCs/>
                <w:color w:val="000000"/>
                <w:kern w:val="0"/>
                <w:szCs w:val="21"/>
              </w:rPr>
              <w:t>扬声器声道</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0BD5EC0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37AB1A61">
            <w:pPr>
              <w:widowControl/>
              <w:jc w:val="left"/>
              <w:rPr>
                <w:rFonts w:ascii="宋体" w:hAnsi="宋体" w:cs="宋体"/>
                <w:color w:val="000000"/>
                <w:kern w:val="0"/>
                <w:szCs w:val="21"/>
              </w:rPr>
            </w:pPr>
            <w:r>
              <w:rPr>
                <w:rFonts w:hint="eastAsia" w:ascii="宋体" w:hAnsi="宋体" w:cs="宋体"/>
                <w:color w:val="000000"/>
                <w:kern w:val="0"/>
                <w:szCs w:val="21"/>
              </w:rPr>
              <w:t>整机内置2.2声道扬声器。</w:t>
            </w:r>
          </w:p>
        </w:tc>
        <w:tc>
          <w:tcPr>
            <w:tcW w:w="3118"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1763441A">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12224704">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CE7E19F">
        <w:tblPrEx>
          <w:tblCellMar>
            <w:top w:w="0" w:type="dxa"/>
            <w:left w:w="108" w:type="dxa"/>
            <w:bottom w:w="0" w:type="dxa"/>
            <w:right w:w="108" w:type="dxa"/>
          </w:tblCellMar>
        </w:tblPrEx>
        <w:trPr>
          <w:trHeight w:val="403"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53780AAC">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0A5635C6">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39E58891">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677A850D">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3118"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8B631E4">
            <w:pPr>
              <w:widowControl/>
              <w:jc w:val="left"/>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000000" w:fill="FFFFFF"/>
            <w:noWrap/>
            <w:vAlign w:val="center"/>
          </w:tcPr>
          <w:p w14:paraId="0CD358A8">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46AE0244">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677A8606">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290E1C92">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1E1A65BA">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332AA230">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3118"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CDB4380">
            <w:pPr>
              <w:widowControl/>
              <w:jc w:val="left"/>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000000" w:fill="FFFFFF"/>
            <w:noWrap/>
            <w:vAlign w:val="center"/>
          </w:tcPr>
          <w:p w14:paraId="412606CE">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A57317D">
        <w:tblPrEx>
          <w:tblCellMar>
            <w:top w:w="0" w:type="dxa"/>
            <w:left w:w="108" w:type="dxa"/>
            <w:bottom w:w="0" w:type="dxa"/>
            <w:right w:w="108" w:type="dxa"/>
          </w:tblCellMar>
        </w:tblPrEx>
        <w:trPr>
          <w:trHeight w:val="27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1B9FF253">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38DF269A">
            <w:pPr>
              <w:widowControl/>
              <w:jc w:val="center"/>
              <w:rPr>
                <w:rFonts w:ascii="宋体" w:hAnsi="宋体" w:cs="宋体"/>
                <w:b/>
                <w:bCs/>
                <w:color w:val="000000"/>
                <w:kern w:val="0"/>
                <w:szCs w:val="21"/>
              </w:rPr>
            </w:pPr>
            <w:r>
              <w:rPr>
                <w:rFonts w:hint="eastAsia" w:ascii="宋体" w:hAnsi="宋体" w:cs="宋体"/>
                <w:b/>
                <w:bCs/>
                <w:color w:val="000000"/>
                <w:kern w:val="0"/>
                <w:szCs w:val="21"/>
              </w:rPr>
              <w:t>扬声器功率</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08015C1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1F8E0D4C">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118"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172DDD2A">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709" w:type="dxa"/>
            <w:vMerge w:val="restart"/>
            <w:tcBorders>
              <w:top w:val="nil"/>
              <w:left w:val="single" w:color="auto" w:sz="4" w:space="0"/>
              <w:bottom w:val="single" w:color="auto" w:sz="4" w:space="0"/>
              <w:right w:val="single" w:color="auto" w:sz="4" w:space="0"/>
            </w:tcBorders>
            <w:shd w:val="clear" w:color="000000" w:fill="FFFFFF"/>
            <w:noWrap/>
            <w:vAlign w:val="center"/>
          </w:tcPr>
          <w:p w14:paraId="552C1990">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A16936B">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2EBFC88F">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0AF36513">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31F112C3">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0061051E">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3118" w:type="dxa"/>
            <w:gridSpan w:val="2"/>
            <w:vMerge w:val="continue"/>
            <w:tcBorders>
              <w:top w:val="nil"/>
              <w:left w:val="single" w:color="auto" w:sz="4" w:space="0"/>
              <w:bottom w:val="single" w:color="auto" w:sz="4" w:space="0"/>
              <w:right w:val="single" w:color="auto" w:sz="4" w:space="0"/>
            </w:tcBorders>
            <w:noWrap/>
            <w:vAlign w:val="center"/>
          </w:tcPr>
          <w:p w14:paraId="629E7353">
            <w:pPr>
              <w:widowControl/>
              <w:jc w:val="left"/>
              <w:rPr>
                <w:rFonts w:ascii="宋体" w:hAnsi="宋体" w:cs="宋体"/>
                <w:color w:val="000000"/>
                <w:kern w:val="0"/>
                <w:szCs w:val="21"/>
              </w:rPr>
            </w:pPr>
          </w:p>
        </w:tc>
        <w:tc>
          <w:tcPr>
            <w:tcW w:w="709" w:type="dxa"/>
            <w:vMerge w:val="continue"/>
            <w:tcBorders>
              <w:top w:val="nil"/>
              <w:left w:val="single" w:color="auto" w:sz="4" w:space="0"/>
              <w:bottom w:val="single" w:color="auto" w:sz="4" w:space="0"/>
              <w:right w:val="single" w:color="auto" w:sz="4" w:space="0"/>
            </w:tcBorders>
            <w:noWrap/>
            <w:vAlign w:val="center"/>
          </w:tcPr>
          <w:p w14:paraId="629EBDE3">
            <w:pPr>
              <w:widowControl/>
              <w:jc w:val="left"/>
              <w:rPr>
                <w:rFonts w:ascii="宋体" w:hAnsi="宋体" w:cs="宋体"/>
                <w:color w:val="000000"/>
                <w:kern w:val="0"/>
                <w:szCs w:val="21"/>
              </w:rPr>
            </w:pPr>
          </w:p>
        </w:tc>
      </w:tr>
      <w:tr w14:paraId="47C0713A">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2672D36B">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0128572D">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4EA3ADD5">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17483E98">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118"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76439FD7">
            <w:pPr>
              <w:widowControl/>
              <w:jc w:val="left"/>
              <w:rPr>
                <w:rFonts w:ascii="宋体" w:hAnsi="宋体" w:cs="宋体"/>
                <w:color w:val="000000"/>
                <w:kern w:val="0"/>
                <w:szCs w:val="21"/>
              </w:rPr>
            </w:pPr>
          </w:p>
        </w:tc>
        <w:tc>
          <w:tcPr>
            <w:tcW w:w="709" w:type="dxa"/>
            <w:vMerge w:val="restart"/>
            <w:tcBorders>
              <w:top w:val="nil"/>
              <w:left w:val="single" w:color="auto" w:sz="4" w:space="0"/>
              <w:bottom w:val="single" w:color="auto" w:sz="4" w:space="0"/>
              <w:right w:val="single" w:color="auto" w:sz="4" w:space="0"/>
            </w:tcBorders>
            <w:shd w:val="clear" w:color="000000" w:fill="FFFFFF"/>
            <w:noWrap/>
            <w:vAlign w:val="center"/>
          </w:tcPr>
          <w:p w14:paraId="3630EA29">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0A0D119B">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0ABD9048">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27B29240">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50690D50">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25B30778">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3118" w:type="dxa"/>
            <w:gridSpan w:val="2"/>
            <w:vMerge w:val="continue"/>
            <w:tcBorders>
              <w:top w:val="nil"/>
              <w:left w:val="single" w:color="auto" w:sz="4" w:space="0"/>
              <w:bottom w:val="single" w:color="auto" w:sz="4" w:space="0"/>
              <w:right w:val="single" w:color="auto" w:sz="4" w:space="0"/>
            </w:tcBorders>
            <w:noWrap/>
            <w:vAlign w:val="center"/>
          </w:tcPr>
          <w:p w14:paraId="1E41DE9C">
            <w:pPr>
              <w:widowControl/>
              <w:jc w:val="left"/>
              <w:rPr>
                <w:rFonts w:ascii="宋体" w:hAnsi="宋体" w:cs="宋体"/>
                <w:color w:val="000000"/>
                <w:kern w:val="0"/>
                <w:szCs w:val="21"/>
              </w:rPr>
            </w:pPr>
          </w:p>
        </w:tc>
        <w:tc>
          <w:tcPr>
            <w:tcW w:w="709" w:type="dxa"/>
            <w:vMerge w:val="continue"/>
            <w:tcBorders>
              <w:top w:val="nil"/>
              <w:left w:val="single" w:color="auto" w:sz="4" w:space="0"/>
              <w:bottom w:val="single" w:color="auto" w:sz="4" w:space="0"/>
              <w:right w:val="single" w:color="auto" w:sz="4" w:space="0"/>
            </w:tcBorders>
            <w:noWrap/>
            <w:vAlign w:val="center"/>
          </w:tcPr>
          <w:p w14:paraId="168E9A1F">
            <w:pPr>
              <w:widowControl/>
              <w:jc w:val="left"/>
              <w:rPr>
                <w:rFonts w:ascii="宋体" w:hAnsi="宋体" w:cs="宋体"/>
                <w:color w:val="000000"/>
                <w:kern w:val="0"/>
                <w:szCs w:val="21"/>
              </w:rPr>
            </w:pPr>
          </w:p>
        </w:tc>
      </w:tr>
      <w:tr w14:paraId="78D8F782">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081C9B37">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75467953">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23C02D42">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22931F24">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3118"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7FF8652B">
            <w:pPr>
              <w:widowControl/>
              <w:jc w:val="left"/>
              <w:rPr>
                <w:rFonts w:ascii="宋体" w:hAnsi="宋体" w:cs="宋体"/>
                <w:color w:val="000000"/>
                <w:kern w:val="0"/>
                <w:szCs w:val="21"/>
              </w:rPr>
            </w:pPr>
          </w:p>
        </w:tc>
        <w:tc>
          <w:tcPr>
            <w:tcW w:w="709" w:type="dxa"/>
            <w:vMerge w:val="restart"/>
            <w:tcBorders>
              <w:top w:val="nil"/>
              <w:left w:val="single" w:color="auto" w:sz="4" w:space="0"/>
              <w:bottom w:val="single" w:color="auto" w:sz="4" w:space="0"/>
              <w:right w:val="single" w:color="auto" w:sz="4" w:space="0"/>
            </w:tcBorders>
            <w:shd w:val="clear" w:color="000000" w:fill="FFFFFF"/>
            <w:noWrap/>
            <w:vAlign w:val="center"/>
          </w:tcPr>
          <w:p w14:paraId="0B977C4D">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96C7FD1">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5B297FD4">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76DBA213">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43DE37AF">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003957E1">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3118" w:type="dxa"/>
            <w:gridSpan w:val="2"/>
            <w:vMerge w:val="continue"/>
            <w:tcBorders>
              <w:top w:val="nil"/>
              <w:left w:val="single" w:color="auto" w:sz="4" w:space="0"/>
              <w:bottom w:val="single" w:color="auto" w:sz="4" w:space="0"/>
              <w:right w:val="single" w:color="auto" w:sz="4" w:space="0"/>
            </w:tcBorders>
            <w:noWrap/>
            <w:vAlign w:val="center"/>
          </w:tcPr>
          <w:p w14:paraId="70C5CFF9">
            <w:pPr>
              <w:widowControl/>
              <w:jc w:val="left"/>
              <w:rPr>
                <w:rFonts w:ascii="宋体" w:hAnsi="宋体" w:cs="宋体"/>
                <w:color w:val="000000"/>
                <w:kern w:val="0"/>
                <w:szCs w:val="21"/>
              </w:rPr>
            </w:pPr>
          </w:p>
        </w:tc>
        <w:tc>
          <w:tcPr>
            <w:tcW w:w="709" w:type="dxa"/>
            <w:vMerge w:val="continue"/>
            <w:tcBorders>
              <w:top w:val="nil"/>
              <w:left w:val="single" w:color="auto" w:sz="4" w:space="0"/>
              <w:bottom w:val="single" w:color="auto" w:sz="4" w:space="0"/>
              <w:right w:val="single" w:color="auto" w:sz="4" w:space="0"/>
            </w:tcBorders>
            <w:noWrap/>
            <w:vAlign w:val="center"/>
          </w:tcPr>
          <w:p w14:paraId="13699C05">
            <w:pPr>
              <w:widowControl/>
              <w:jc w:val="left"/>
              <w:rPr>
                <w:rFonts w:ascii="宋体" w:hAnsi="宋体" w:cs="宋体"/>
                <w:color w:val="000000"/>
                <w:kern w:val="0"/>
                <w:szCs w:val="21"/>
              </w:rPr>
            </w:pPr>
          </w:p>
        </w:tc>
      </w:tr>
      <w:tr w14:paraId="60B584C7">
        <w:tblPrEx>
          <w:tblCellMar>
            <w:top w:w="0" w:type="dxa"/>
            <w:left w:w="108" w:type="dxa"/>
            <w:bottom w:w="0" w:type="dxa"/>
            <w:right w:w="108" w:type="dxa"/>
          </w:tblCellMar>
        </w:tblPrEx>
        <w:trPr>
          <w:trHeight w:val="27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22F2AAF2">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73693714">
            <w:pPr>
              <w:widowControl/>
              <w:jc w:val="center"/>
              <w:rPr>
                <w:rFonts w:ascii="宋体" w:hAnsi="宋体" w:cs="宋体"/>
                <w:b/>
                <w:bCs/>
                <w:color w:val="000000"/>
                <w:kern w:val="0"/>
                <w:szCs w:val="21"/>
              </w:rPr>
            </w:pPr>
            <w:r>
              <w:rPr>
                <w:rFonts w:hint="eastAsia" w:ascii="宋体" w:hAnsi="宋体" w:cs="宋体"/>
                <w:b/>
                <w:bCs/>
                <w:color w:val="000000"/>
                <w:kern w:val="0"/>
                <w:szCs w:val="21"/>
              </w:rPr>
              <w:t>摄像头像素</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6D38A40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5638DB50">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3118"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78288D0D">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78E8E7FA">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06025AA">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3B08CC01">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49C5E329">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3FE9E8B4">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71EE1DEB">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c>
          <w:tcPr>
            <w:tcW w:w="3118"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D7A2405">
            <w:pPr>
              <w:widowControl/>
              <w:jc w:val="left"/>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000000" w:fill="FFFFFF"/>
            <w:noWrap/>
            <w:vAlign w:val="center"/>
          </w:tcPr>
          <w:p w14:paraId="6FABA320">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5B7E7A74">
        <w:tblPrEx>
          <w:tblCellMar>
            <w:top w:w="0" w:type="dxa"/>
            <w:left w:w="108" w:type="dxa"/>
            <w:bottom w:w="0" w:type="dxa"/>
            <w:right w:w="108" w:type="dxa"/>
          </w:tblCellMar>
        </w:tblPrEx>
        <w:trPr>
          <w:trHeight w:val="51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798CBC5A">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7B31AB8E">
            <w:pPr>
              <w:widowControl/>
              <w:jc w:val="center"/>
              <w:rPr>
                <w:rFonts w:ascii="宋体" w:hAnsi="宋体" w:cs="宋体"/>
                <w:b/>
                <w:bCs/>
                <w:color w:val="000000"/>
                <w:kern w:val="0"/>
                <w:szCs w:val="21"/>
              </w:rPr>
            </w:pPr>
            <w:r>
              <w:rPr>
                <w:rFonts w:hint="eastAsia" w:ascii="宋体" w:hAnsi="宋体" w:cs="宋体"/>
                <w:b/>
                <w:bCs/>
                <w:color w:val="000000"/>
                <w:kern w:val="0"/>
                <w:szCs w:val="21"/>
              </w:rPr>
              <w:t>摄像头视场角</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35F25B7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19B93E50">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3118"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71433F92">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3D4770B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78F81186">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31979C69">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5C2DC0D8">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019CD474">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3FE20220">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c>
          <w:tcPr>
            <w:tcW w:w="3118"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1E33D75D">
            <w:pPr>
              <w:widowControl/>
              <w:jc w:val="left"/>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000000" w:fill="FFFFFF"/>
            <w:noWrap/>
            <w:vAlign w:val="center"/>
          </w:tcPr>
          <w:p w14:paraId="59DCEAFE">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0F2AE99">
        <w:tblPrEx>
          <w:tblCellMar>
            <w:top w:w="0" w:type="dxa"/>
            <w:left w:w="108" w:type="dxa"/>
            <w:bottom w:w="0" w:type="dxa"/>
            <w:right w:w="108" w:type="dxa"/>
          </w:tblCellMar>
        </w:tblPrEx>
        <w:trPr>
          <w:trHeight w:val="51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36975EB6">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0FD961DF">
            <w:pPr>
              <w:widowControl/>
              <w:jc w:val="center"/>
              <w:rPr>
                <w:rFonts w:ascii="宋体" w:hAnsi="宋体" w:cs="宋体"/>
                <w:b/>
                <w:bCs/>
                <w:color w:val="000000"/>
                <w:kern w:val="0"/>
                <w:szCs w:val="21"/>
              </w:rPr>
            </w:pPr>
            <w:r>
              <w:rPr>
                <w:rFonts w:hint="eastAsia" w:ascii="宋体" w:hAnsi="宋体" w:cs="宋体"/>
                <w:b/>
                <w:bCs/>
                <w:color w:val="000000"/>
                <w:kern w:val="0"/>
                <w:szCs w:val="21"/>
              </w:rPr>
              <w:t>网卡</w:t>
            </w:r>
          </w:p>
        </w:tc>
        <w:tc>
          <w:tcPr>
            <w:tcW w:w="708" w:type="dxa"/>
            <w:tcBorders>
              <w:top w:val="nil"/>
              <w:left w:val="nil"/>
              <w:bottom w:val="single" w:color="auto" w:sz="4" w:space="0"/>
              <w:right w:val="single" w:color="auto" w:sz="4" w:space="0"/>
            </w:tcBorders>
            <w:shd w:val="clear" w:color="000000" w:fill="FFFFFF"/>
            <w:noWrap/>
            <w:vAlign w:val="center"/>
          </w:tcPr>
          <w:p w14:paraId="7D702FFB">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296D2F4F">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c>
          <w:tcPr>
            <w:tcW w:w="3118" w:type="dxa"/>
            <w:gridSpan w:val="2"/>
            <w:tcBorders>
              <w:top w:val="nil"/>
              <w:left w:val="nil"/>
              <w:bottom w:val="single" w:color="auto" w:sz="4" w:space="0"/>
              <w:right w:val="single" w:color="auto" w:sz="4" w:space="0"/>
            </w:tcBorders>
            <w:shd w:val="clear" w:color="000000" w:fill="FFFFFF"/>
            <w:noWrap/>
            <w:vAlign w:val="center"/>
          </w:tcPr>
          <w:p w14:paraId="183985F6">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709" w:type="dxa"/>
            <w:tcBorders>
              <w:top w:val="nil"/>
              <w:left w:val="nil"/>
              <w:bottom w:val="single" w:color="auto" w:sz="4" w:space="0"/>
              <w:right w:val="single" w:color="auto" w:sz="4" w:space="0"/>
            </w:tcBorders>
            <w:shd w:val="clear" w:color="000000" w:fill="FFFFFF"/>
            <w:noWrap/>
            <w:vAlign w:val="center"/>
          </w:tcPr>
          <w:p w14:paraId="0D737CD0">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21656E87">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50FB621C">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2D4D9F37">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0F7E2EC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021E46D4">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只需连接一根网线，即可实现Windows 及整机系统同时联网。</w:t>
            </w:r>
          </w:p>
        </w:tc>
        <w:tc>
          <w:tcPr>
            <w:tcW w:w="3118" w:type="dxa"/>
            <w:gridSpan w:val="2"/>
            <w:tcBorders>
              <w:top w:val="nil"/>
              <w:left w:val="nil"/>
              <w:bottom w:val="single" w:color="auto" w:sz="4" w:space="0"/>
              <w:right w:val="single" w:color="auto" w:sz="4" w:space="0"/>
            </w:tcBorders>
            <w:shd w:val="clear" w:color="000000" w:fill="FFFFFF"/>
            <w:noWrap/>
            <w:vAlign w:val="center"/>
          </w:tcPr>
          <w:p w14:paraId="2D9FBC19">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709" w:type="dxa"/>
            <w:tcBorders>
              <w:top w:val="nil"/>
              <w:left w:val="nil"/>
              <w:bottom w:val="single" w:color="auto" w:sz="4" w:space="0"/>
              <w:right w:val="single" w:color="auto" w:sz="4" w:space="0"/>
            </w:tcBorders>
            <w:shd w:val="clear" w:color="000000" w:fill="FFFFFF"/>
            <w:noWrap/>
            <w:vAlign w:val="center"/>
          </w:tcPr>
          <w:p w14:paraId="353C1722">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E3A958D">
        <w:tblPrEx>
          <w:tblCellMar>
            <w:top w:w="0" w:type="dxa"/>
            <w:left w:w="108" w:type="dxa"/>
            <w:bottom w:w="0" w:type="dxa"/>
            <w:right w:w="108" w:type="dxa"/>
          </w:tblCellMar>
        </w:tblPrEx>
        <w:trPr>
          <w:trHeight w:val="765"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62FECEE3">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1134" w:type="dxa"/>
            <w:tcBorders>
              <w:top w:val="nil"/>
              <w:left w:val="nil"/>
              <w:bottom w:val="single" w:color="auto" w:sz="4" w:space="0"/>
              <w:right w:val="single" w:color="auto" w:sz="4" w:space="0"/>
            </w:tcBorders>
            <w:shd w:val="clear" w:color="000000" w:fill="FFFFFF"/>
            <w:noWrap/>
            <w:vAlign w:val="center"/>
          </w:tcPr>
          <w:p w14:paraId="560D3261">
            <w:pPr>
              <w:widowControl/>
              <w:jc w:val="center"/>
              <w:rPr>
                <w:rFonts w:ascii="宋体" w:hAnsi="宋体" w:cs="宋体"/>
                <w:b/>
                <w:bCs/>
                <w:color w:val="000000"/>
                <w:kern w:val="0"/>
                <w:szCs w:val="21"/>
              </w:rPr>
            </w:pPr>
            <w:r>
              <w:rPr>
                <w:rFonts w:hint="eastAsia" w:ascii="宋体" w:hAnsi="宋体" w:cs="宋体"/>
                <w:b/>
                <w:bCs/>
                <w:color w:val="000000"/>
                <w:kern w:val="0"/>
                <w:szCs w:val="21"/>
              </w:rPr>
              <w:t>防撞挡板</w:t>
            </w:r>
          </w:p>
        </w:tc>
        <w:tc>
          <w:tcPr>
            <w:tcW w:w="708" w:type="dxa"/>
            <w:tcBorders>
              <w:top w:val="nil"/>
              <w:left w:val="nil"/>
              <w:bottom w:val="single" w:color="auto" w:sz="4" w:space="0"/>
              <w:right w:val="single" w:color="auto" w:sz="4" w:space="0"/>
            </w:tcBorders>
            <w:shd w:val="clear" w:color="000000" w:fill="FFFFFF"/>
            <w:noWrap/>
            <w:vAlign w:val="center"/>
          </w:tcPr>
          <w:p w14:paraId="4BDEDA4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18D7EFCB">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接口具备防撞挡板/翻转盖板，采用翻转方式防止对外接设备造成损伤。</w:t>
            </w:r>
          </w:p>
        </w:tc>
        <w:tc>
          <w:tcPr>
            <w:tcW w:w="3118" w:type="dxa"/>
            <w:gridSpan w:val="2"/>
            <w:tcBorders>
              <w:top w:val="nil"/>
              <w:left w:val="nil"/>
              <w:bottom w:val="single" w:color="auto" w:sz="4" w:space="0"/>
              <w:right w:val="single" w:color="auto" w:sz="4" w:space="0"/>
            </w:tcBorders>
            <w:shd w:val="clear" w:color="000000" w:fill="FFFFFF"/>
            <w:noWrap/>
            <w:vAlign w:val="center"/>
          </w:tcPr>
          <w:p w14:paraId="2B4EC7E9">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709" w:type="dxa"/>
            <w:tcBorders>
              <w:top w:val="nil"/>
              <w:left w:val="nil"/>
              <w:bottom w:val="single" w:color="auto" w:sz="4" w:space="0"/>
              <w:right w:val="single" w:color="auto" w:sz="4" w:space="0"/>
            </w:tcBorders>
            <w:shd w:val="clear" w:color="000000" w:fill="FFFFFF"/>
            <w:noWrap/>
            <w:vAlign w:val="center"/>
          </w:tcPr>
          <w:p w14:paraId="0B4674AE">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0C014430">
        <w:tblPrEx>
          <w:tblCellMar>
            <w:top w:w="0" w:type="dxa"/>
            <w:left w:w="108" w:type="dxa"/>
            <w:bottom w:w="0" w:type="dxa"/>
            <w:right w:w="108" w:type="dxa"/>
          </w:tblCellMar>
        </w:tblPrEx>
        <w:trPr>
          <w:trHeight w:val="765"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763A8738">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39E12DC6">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708" w:type="dxa"/>
            <w:tcBorders>
              <w:top w:val="nil"/>
              <w:left w:val="nil"/>
              <w:bottom w:val="single" w:color="auto" w:sz="4" w:space="0"/>
              <w:right w:val="single" w:color="auto" w:sz="4" w:space="0"/>
            </w:tcBorders>
            <w:shd w:val="clear" w:color="000000" w:fill="FFFFFF"/>
            <w:noWrap/>
            <w:vAlign w:val="center"/>
          </w:tcPr>
          <w:p w14:paraId="264BD4C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18CB48FC">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w:t>
            </w:r>
            <w:r>
              <w:rPr>
                <w:rFonts w:hint="eastAsia" w:ascii="宋体" w:hAnsi="宋体" w:cs="宋体"/>
                <w:b/>
                <w:bCs/>
                <w:color w:val="000000"/>
                <w:kern w:val="0"/>
                <w:szCs w:val="21"/>
              </w:rPr>
              <w:t>分享</w:t>
            </w:r>
            <w:r>
              <w:rPr>
                <w:rFonts w:hint="eastAsia" w:ascii="宋体" w:hAnsi="宋体" w:cs="宋体"/>
                <w:color w:val="000000"/>
                <w:kern w:val="0"/>
                <w:szCs w:val="21"/>
              </w:rPr>
              <w:t>、扫码</w:t>
            </w:r>
            <w:r>
              <w:rPr>
                <w:rFonts w:hint="eastAsia" w:ascii="宋体" w:hAnsi="宋体" w:cs="宋体"/>
                <w:b/>
                <w:bCs/>
                <w:color w:val="000000"/>
                <w:kern w:val="0"/>
                <w:szCs w:val="21"/>
              </w:rPr>
              <w:t>分享</w:t>
            </w:r>
            <w:r>
              <w:rPr>
                <w:rFonts w:hint="eastAsia" w:ascii="宋体" w:hAnsi="宋体" w:cs="宋体"/>
                <w:color w:val="000000"/>
                <w:kern w:val="0"/>
                <w:szCs w:val="21"/>
              </w:rPr>
              <w:t>功能，支持所有功能得0.5分，否则不得分。</w:t>
            </w:r>
          </w:p>
        </w:tc>
        <w:tc>
          <w:tcPr>
            <w:tcW w:w="3118" w:type="dxa"/>
            <w:gridSpan w:val="2"/>
            <w:tcBorders>
              <w:top w:val="nil"/>
              <w:left w:val="nil"/>
              <w:bottom w:val="single" w:color="auto" w:sz="4" w:space="0"/>
              <w:right w:val="single" w:color="auto" w:sz="4" w:space="0"/>
            </w:tcBorders>
            <w:shd w:val="clear" w:color="000000" w:fill="FFFFFF"/>
            <w:noWrap/>
            <w:vAlign w:val="center"/>
          </w:tcPr>
          <w:p w14:paraId="088B283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0F993CFF">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247A9029">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25E88162">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4537D4B5">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1762812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32F1EC17">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3118" w:type="dxa"/>
            <w:gridSpan w:val="2"/>
            <w:tcBorders>
              <w:top w:val="nil"/>
              <w:left w:val="nil"/>
              <w:bottom w:val="single" w:color="auto" w:sz="4" w:space="0"/>
              <w:right w:val="single" w:color="auto" w:sz="4" w:space="0"/>
            </w:tcBorders>
            <w:shd w:val="clear" w:color="000000" w:fill="FFFFFF"/>
            <w:noWrap/>
            <w:vAlign w:val="center"/>
          </w:tcPr>
          <w:p w14:paraId="45E39202">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0EDC70C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C774BEA">
        <w:tblPrEx>
          <w:tblCellMar>
            <w:top w:w="0" w:type="dxa"/>
            <w:left w:w="108" w:type="dxa"/>
            <w:bottom w:w="0" w:type="dxa"/>
            <w:right w:w="108" w:type="dxa"/>
          </w:tblCellMar>
        </w:tblPrEx>
        <w:trPr>
          <w:trHeight w:val="765"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534849F7">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0553F708">
            <w:pPr>
              <w:widowControl/>
              <w:jc w:val="center"/>
              <w:rPr>
                <w:rFonts w:ascii="宋体" w:hAnsi="宋体" w:cs="宋体"/>
                <w:b/>
                <w:bCs/>
                <w:color w:val="000000"/>
                <w:kern w:val="0"/>
                <w:szCs w:val="21"/>
              </w:rPr>
            </w:pPr>
            <w:r>
              <w:rPr>
                <w:rFonts w:hint="eastAsia" w:ascii="宋体" w:hAnsi="宋体" w:cs="宋体"/>
                <w:b/>
                <w:bCs/>
                <w:color w:val="000000"/>
                <w:kern w:val="0"/>
                <w:szCs w:val="21"/>
              </w:rPr>
              <w:t>手势/书写识别（触屏）（演示）</w:t>
            </w:r>
          </w:p>
        </w:tc>
        <w:tc>
          <w:tcPr>
            <w:tcW w:w="708" w:type="dxa"/>
            <w:tcBorders>
              <w:top w:val="nil"/>
              <w:left w:val="nil"/>
              <w:bottom w:val="single" w:color="auto" w:sz="4" w:space="0"/>
              <w:right w:val="single" w:color="auto" w:sz="4" w:space="0"/>
            </w:tcBorders>
            <w:shd w:val="clear" w:color="000000" w:fill="FFFFFF"/>
            <w:noWrap/>
            <w:vAlign w:val="center"/>
          </w:tcPr>
          <w:p w14:paraId="36C5978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667C04CE">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3118" w:type="dxa"/>
            <w:gridSpan w:val="2"/>
            <w:tcBorders>
              <w:top w:val="nil"/>
              <w:left w:val="nil"/>
              <w:bottom w:val="single" w:color="auto" w:sz="4" w:space="0"/>
              <w:right w:val="single" w:color="auto" w:sz="4" w:space="0"/>
            </w:tcBorders>
            <w:shd w:val="clear" w:color="000000" w:fill="FFFFFF"/>
            <w:noWrap/>
            <w:vAlign w:val="center"/>
          </w:tcPr>
          <w:p w14:paraId="19568AF6">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13082385">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4E46AD2">
        <w:tblPrEx>
          <w:tblCellMar>
            <w:top w:w="0" w:type="dxa"/>
            <w:left w:w="108" w:type="dxa"/>
            <w:bottom w:w="0" w:type="dxa"/>
            <w:right w:w="108" w:type="dxa"/>
          </w:tblCellMar>
        </w:tblPrEx>
        <w:trPr>
          <w:trHeight w:val="765"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51A280A2">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743051E0">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4FF9E04E">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01A6864B">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设备在断网状态下，支持文字和图形智能识别功能，可识别手写中英文内容，识别后内容自动呈现，无需用户再次手动选择。</w:t>
            </w:r>
          </w:p>
        </w:tc>
        <w:tc>
          <w:tcPr>
            <w:tcW w:w="3118" w:type="dxa"/>
            <w:gridSpan w:val="2"/>
            <w:tcBorders>
              <w:top w:val="nil"/>
              <w:left w:val="nil"/>
              <w:bottom w:val="single" w:color="auto" w:sz="4" w:space="0"/>
              <w:right w:val="single" w:color="auto" w:sz="4" w:space="0"/>
            </w:tcBorders>
            <w:shd w:val="clear" w:color="000000" w:fill="FFFFFF"/>
            <w:noWrap/>
            <w:vAlign w:val="center"/>
          </w:tcPr>
          <w:p w14:paraId="2FA607E9">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0C812AD2">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3537632A">
        <w:tblPrEx>
          <w:tblCellMar>
            <w:top w:w="0" w:type="dxa"/>
            <w:left w:w="108" w:type="dxa"/>
            <w:bottom w:w="0" w:type="dxa"/>
            <w:right w:w="108" w:type="dxa"/>
          </w:tblCellMar>
        </w:tblPrEx>
        <w:trPr>
          <w:trHeight w:val="765"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0390BA08">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1134" w:type="dxa"/>
            <w:tcBorders>
              <w:top w:val="nil"/>
              <w:left w:val="nil"/>
              <w:bottom w:val="single" w:color="auto" w:sz="4" w:space="0"/>
              <w:right w:val="single" w:color="auto" w:sz="4" w:space="0"/>
            </w:tcBorders>
            <w:shd w:val="clear" w:color="000000" w:fill="FFFFFF"/>
            <w:noWrap/>
            <w:vAlign w:val="center"/>
          </w:tcPr>
          <w:p w14:paraId="7EB4FD13">
            <w:pPr>
              <w:widowControl/>
              <w:jc w:val="center"/>
              <w:rPr>
                <w:rFonts w:ascii="宋体" w:hAnsi="宋体" w:cs="宋体"/>
                <w:b/>
                <w:bCs/>
                <w:color w:val="000000"/>
                <w:kern w:val="0"/>
                <w:szCs w:val="21"/>
              </w:rPr>
            </w:pPr>
            <w:r>
              <w:rPr>
                <w:rFonts w:hint="eastAsia" w:ascii="宋体" w:hAnsi="宋体" w:cs="宋体"/>
                <w:b/>
                <w:bCs/>
                <w:color w:val="000000"/>
                <w:kern w:val="0"/>
                <w:szCs w:val="21"/>
              </w:rPr>
              <w:t>应用切换（演示）</w:t>
            </w:r>
          </w:p>
        </w:tc>
        <w:tc>
          <w:tcPr>
            <w:tcW w:w="708" w:type="dxa"/>
            <w:tcBorders>
              <w:top w:val="nil"/>
              <w:left w:val="nil"/>
              <w:bottom w:val="single" w:color="auto" w:sz="4" w:space="0"/>
              <w:right w:val="single" w:color="auto" w:sz="4" w:space="0"/>
            </w:tcBorders>
            <w:shd w:val="clear" w:color="000000" w:fill="FFFFFF"/>
            <w:noWrap/>
            <w:vAlign w:val="center"/>
          </w:tcPr>
          <w:p w14:paraId="1D3E3BD6">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403CD2FC">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c>
          <w:tcPr>
            <w:tcW w:w="3118" w:type="dxa"/>
            <w:gridSpan w:val="2"/>
            <w:tcBorders>
              <w:top w:val="nil"/>
              <w:left w:val="nil"/>
              <w:bottom w:val="single" w:color="auto" w:sz="4" w:space="0"/>
              <w:right w:val="single" w:color="auto" w:sz="4" w:space="0"/>
            </w:tcBorders>
            <w:shd w:val="clear" w:color="000000" w:fill="FFFFFF"/>
            <w:noWrap/>
            <w:vAlign w:val="center"/>
          </w:tcPr>
          <w:p w14:paraId="0B95511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1EBF937A">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08F105EF">
        <w:tblPrEx>
          <w:tblCellMar>
            <w:top w:w="0" w:type="dxa"/>
            <w:left w:w="108" w:type="dxa"/>
            <w:bottom w:w="0" w:type="dxa"/>
            <w:right w:w="108" w:type="dxa"/>
          </w:tblCellMar>
        </w:tblPrEx>
        <w:trPr>
          <w:trHeight w:val="765"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4048452A">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1134" w:type="dxa"/>
            <w:tcBorders>
              <w:top w:val="nil"/>
              <w:left w:val="nil"/>
              <w:bottom w:val="single" w:color="auto" w:sz="4" w:space="0"/>
              <w:right w:val="single" w:color="auto" w:sz="4" w:space="0"/>
            </w:tcBorders>
            <w:shd w:val="clear" w:color="000000" w:fill="FFFFFF"/>
            <w:noWrap/>
            <w:vAlign w:val="center"/>
          </w:tcPr>
          <w:p w14:paraId="11728FA5">
            <w:pPr>
              <w:widowControl/>
              <w:jc w:val="center"/>
              <w:rPr>
                <w:rFonts w:ascii="宋体" w:hAnsi="宋体" w:cs="宋体"/>
                <w:b/>
                <w:bCs/>
                <w:color w:val="000000"/>
                <w:kern w:val="0"/>
                <w:szCs w:val="21"/>
              </w:rPr>
            </w:pPr>
            <w:r>
              <w:rPr>
                <w:rFonts w:hint="eastAsia" w:ascii="宋体" w:hAnsi="宋体" w:cs="宋体"/>
                <w:b/>
                <w:bCs/>
                <w:color w:val="000000"/>
                <w:kern w:val="0"/>
                <w:szCs w:val="21"/>
              </w:rPr>
              <w:t>随机抽选（演示）</w:t>
            </w:r>
          </w:p>
        </w:tc>
        <w:tc>
          <w:tcPr>
            <w:tcW w:w="708" w:type="dxa"/>
            <w:tcBorders>
              <w:top w:val="nil"/>
              <w:left w:val="nil"/>
              <w:bottom w:val="single" w:color="auto" w:sz="4" w:space="0"/>
              <w:right w:val="single" w:color="auto" w:sz="4" w:space="0"/>
            </w:tcBorders>
            <w:shd w:val="clear" w:color="000000" w:fill="FFFFFF"/>
            <w:noWrap/>
            <w:vAlign w:val="center"/>
          </w:tcPr>
          <w:p w14:paraId="3FD36A9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30B052EF">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c>
          <w:tcPr>
            <w:tcW w:w="3118" w:type="dxa"/>
            <w:gridSpan w:val="2"/>
            <w:tcBorders>
              <w:top w:val="nil"/>
              <w:left w:val="nil"/>
              <w:bottom w:val="single" w:color="auto" w:sz="4" w:space="0"/>
              <w:right w:val="single" w:color="auto" w:sz="4" w:space="0"/>
            </w:tcBorders>
            <w:shd w:val="clear" w:color="000000" w:fill="FFFFFF"/>
            <w:noWrap/>
            <w:vAlign w:val="center"/>
          </w:tcPr>
          <w:p w14:paraId="4DFD115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58CAC133">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722F958">
        <w:tblPrEx>
          <w:tblCellMar>
            <w:top w:w="0" w:type="dxa"/>
            <w:left w:w="108" w:type="dxa"/>
            <w:bottom w:w="0" w:type="dxa"/>
            <w:right w:w="108" w:type="dxa"/>
          </w:tblCellMar>
        </w:tblPrEx>
        <w:trPr>
          <w:trHeight w:val="51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6E3DC67D">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1134" w:type="dxa"/>
            <w:tcBorders>
              <w:top w:val="nil"/>
              <w:left w:val="nil"/>
              <w:bottom w:val="single" w:color="auto" w:sz="4" w:space="0"/>
              <w:right w:val="single" w:color="auto" w:sz="4" w:space="0"/>
            </w:tcBorders>
            <w:shd w:val="clear" w:color="000000" w:fill="FFFFFF"/>
            <w:noWrap/>
            <w:vAlign w:val="center"/>
          </w:tcPr>
          <w:p w14:paraId="1A3F2036">
            <w:pPr>
              <w:widowControl/>
              <w:jc w:val="center"/>
              <w:rPr>
                <w:rFonts w:ascii="宋体" w:hAnsi="宋体" w:cs="宋体"/>
                <w:b/>
                <w:bCs/>
                <w:color w:val="000000"/>
                <w:kern w:val="0"/>
                <w:szCs w:val="21"/>
              </w:rPr>
            </w:pPr>
            <w:r>
              <w:rPr>
                <w:rFonts w:hint="eastAsia" w:ascii="宋体" w:hAnsi="宋体" w:cs="宋体"/>
                <w:b/>
                <w:bCs/>
                <w:color w:val="000000"/>
                <w:kern w:val="0"/>
                <w:szCs w:val="21"/>
              </w:rPr>
              <w:t>人数统计（演示）</w:t>
            </w:r>
          </w:p>
        </w:tc>
        <w:tc>
          <w:tcPr>
            <w:tcW w:w="708" w:type="dxa"/>
            <w:tcBorders>
              <w:top w:val="nil"/>
              <w:left w:val="nil"/>
              <w:bottom w:val="single" w:color="auto" w:sz="4" w:space="0"/>
              <w:right w:val="single" w:color="auto" w:sz="4" w:space="0"/>
            </w:tcBorders>
            <w:shd w:val="clear" w:color="000000" w:fill="FFFFFF"/>
            <w:noWrap/>
            <w:vAlign w:val="center"/>
          </w:tcPr>
          <w:p w14:paraId="7C717AD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35190706">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c>
          <w:tcPr>
            <w:tcW w:w="3118" w:type="dxa"/>
            <w:gridSpan w:val="2"/>
            <w:tcBorders>
              <w:top w:val="nil"/>
              <w:left w:val="nil"/>
              <w:bottom w:val="single" w:color="auto" w:sz="4" w:space="0"/>
              <w:right w:val="single" w:color="auto" w:sz="4" w:space="0"/>
            </w:tcBorders>
            <w:shd w:val="clear" w:color="000000" w:fill="FFFFFF"/>
            <w:noWrap/>
            <w:vAlign w:val="center"/>
          </w:tcPr>
          <w:p w14:paraId="2D73F12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1D7D8ED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27997B1">
        <w:tblPrEx>
          <w:tblCellMar>
            <w:top w:w="0" w:type="dxa"/>
            <w:left w:w="108" w:type="dxa"/>
            <w:bottom w:w="0" w:type="dxa"/>
            <w:right w:w="108" w:type="dxa"/>
          </w:tblCellMar>
        </w:tblPrEx>
        <w:trPr>
          <w:trHeight w:val="51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6A8C00A6">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1134" w:type="dxa"/>
            <w:tcBorders>
              <w:top w:val="nil"/>
              <w:left w:val="nil"/>
              <w:bottom w:val="single" w:color="auto" w:sz="4" w:space="0"/>
              <w:right w:val="single" w:color="auto" w:sz="4" w:space="0"/>
            </w:tcBorders>
            <w:shd w:val="clear" w:color="000000" w:fill="FFFFFF"/>
            <w:noWrap/>
            <w:vAlign w:val="center"/>
          </w:tcPr>
          <w:p w14:paraId="394045B8">
            <w:pPr>
              <w:widowControl/>
              <w:jc w:val="center"/>
              <w:rPr>
                <w:rFonts w:ascii="宋体" w:hAnsi="宋体" w:cs="宋体"/>
                <w:b/>
                <w:bCs/>
                <w:color w:val="000000"/>
                <w:kern w:val="0"/>
                <w:szCs w:val="21"/>
              </w:rPr>
            </w:pPr>
            <w:r>
              <w:rPr>
                <w:rFonts w:hint="eastAsia" w:ascii="宋体" w:hAnsi="宋体" w:cs="宋体"/>
                <w:b/>
                <w:bCs/>
                <w:color w:val="000000"/>
                <w:kern w:val="0"/>
                <w:szCs w:val="21"/>
              </w:rPr>
              <w:t>窗口下移</w:t>
            </w:r>
          </w:p>
        </w:tc>
        <w:tc>
          <w:tcPr>
            <w:tcW w:w="708" w:type="dxa"/>
            <w:tcBorders>
              <w:top w:val="nil"/>
              <w:left w:val="nil"/>
              <w:bottom w:val="single" w:color="auto" w:sz="4" w:space="0"/>
              <w:right w:val="single" w:color="auto" w:sz="4" w:space="0"/>
            </w:tcBorders>
            <w:shd w:val="clear" w:color="000000" w:fill="FFFFFF"/>
            <w:noWrap/>
            <w:vAlign w:val="center"/>
          </w:tcPr>
          <w:p w14:paraId="647CF57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5E47DCFF">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3118" w:type="dxa"/>
            <w:gridSpan w:val="2"/>
            <w:tcBorders>
              <w:top w:val="nil"/>
              <w:left w:val="nil"/>
              <w:bottom w:val="single" w:color="auto" w:sz="4" w:space="0"/>
              <w:right w:val="single" w:color="auto" w:sz="4" w:space="0"/>
            </w:tcBorders>
            <w:shd w:val="clear" w:color="000000" w:fill="FFFFFF"/>
            <w:noWrap/>
            <w:vAlign w:val="center"/>
          </w:tcPr>
          <w:p w14:paraId="09E6E8DB">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709" w:type="dxa"/>
            <w:tcBorders>
              <w:top w:val="nil"/>
              <w:left w:val="nil"/>
              <w:bottom w:val="single" w:color="auto" w:sz="4" w:space="0"/>
              <w:right w:val="single" w:color="auto" w:sz="4" w:space="0"/>
            </w:tcBorders>
            <w:shd w:val="clear" w:color="000000" w:fill="FFFFFF"/>
            <w:noWrap/>
            <w:vAlign w:val="center"/>
          </w:tcPr>
          <w:p w14:paraId="5D9B7BC4">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4931A905">
        <w:tblPrEx>
          <w:tblCellMar>
            <w:top w:w="0" w:type="dxa"/>
            <w:left w:w="108" w:type="dxa"/>
            <w:bottom w:w="0" w:type="dxa"/>
            <w:right w:w="108" w:type="dxa"/>
          </w:tblCellMar>
        </w:tblPrEx>
        <w:trPr>
          <w:trHeight w:val="510" w:hRule="atLeast"/>
        </w:trPr>
        <w:tc>
          <w:tcPr>
            <w:tcW w:w="710" w:type="dxa"/>
            <w:vMerge w:val="restart"/>
            <w:tcBorders>
              <w:top w:val="nil"/>
              <w:left w:val="single" w:color="auto" w:sz="4" w:space="0"/>
              <w:bottom w:val="single" w:color="000000" w:sz="4" w:space="0"/>
              <w:right w:val="single" w:color="auto" w:sz="4" w:space="0"/>
            </w:tcBorders>
            <w:shd w:val="clear" w:color="000000" w:fill="FFFFFF"/>
            <w:noWrap/>
            <w:vAlign w:val="center"/>
          </w:tcPr>
          <w:p w14:paraId="54439CAF">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1134" w:type="dxa"/>
            <w:vMerge w:val="restart"/>
            <w:tcBorders>
              <w:top w:val="nil"/>
              <w:left w:val="single" w:color="auto" w:sz="4" w:space="0"/>
              <w:bottom w:val="single" w:color="000000" w:sz="4" w:space="0"/>
              <w:right w:val="single" w:color="auto" w:sz="4" w:space="0"/>
            </w:tcBorders>
            <w:shd w:val="clear" w:color="000000" w:fill="FFFFFF"/>
            <w:noWrap/>
            <w:vAlign w:val="center"/>
          </w:tcPr>
          <w:p w14:paraId="7AA13809">
            <w:pPr>
              <w:widowControl/>
              <w:jc w:val="center"/>
              <w:rPr>
                <w:rFonts w:ascii="宋体" w:hAnsi="宋体" w:cs="宋体"/>
                <w:b/>
                <w:bCs/>
                <w:color w:val="000000"/>
                <w:kern w:val="0"/>
                <w:szCs w:val="21"/>
              </w:rPr>
            </w:pPr>
            <w:r>
              <w:rPr>
                <w:rFonts w:hint="eastAsia" w:ascii="宋体" w:hAnsi="宋体" w:cs="宋体"/>
                <w:b/>
                <w:bCs/>
                <w:color w:val="000000"/>
                <w:kern w:val="0"/>
                <w:szCs w:val="21"/>
              </w:rPr>
              <w:t>设备安全管理（演示）</w:t>
            </w:r>
          </w:p>
        </w:tc>
        <w:tc>
          <w:tcPr>
            <w:tcW w:w="708" w:type="dxa"/>
            <w:tcBorders>
              <w:top w:val="nil"/>
              <w:left w:val="nil"/>
              <w:bottom w:val="single" w:color="auto" w:sz="4" w:space="0"/>
              <w:right w:val="single" w:color="auto" w:sz="4" w:space="0"/>
            </w:tcBorders>
            <w:shd w:val="clear" w:color="000000" w:fill="FFFFFF"/>
            <w:noWrap/>
            <w:vAlign w:val="center"/>
          </w:tcPr>
          <w:p w14:paraId="3E4B690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1A3AC0DC">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3118" w:type="dxa"/>
            <w:gridSpan w:val="2"/>
            <w:tcBorders>
              <w:top w:val="nil"/>
              <w:left w:val="nil"/>
              <w:bottom w:val="single" w:color="auto" w:sz="4" w:space="0"/>
              <w:right w:val="single" w:color="auto" w:sz="4" w:space="0"/>
            </w:tcBorders>
            <w:shd w:val="clear" w:color="000000" w:fill="FFFFFF"/>
            <w:noWrap/>
            <w:vAlign w:val="center"/>
          </w:tcPr>
          <w:p w14:paraId="5449DB57">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016D873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50243A1">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000000" w:sz="4" w:space="0"/>
              <w:right w:val="single" w:color="auto" w:sz="4" w:space="0"/>
            </w:tcBorders>
            <w:shd w:val="clear" w:color="auto" w:fill="auto"/>
            <w:noWrap/>
            <w:vAlign w:val="center"/>
          </w:tcPr>
          <w:p w14:paraId="2DE887D9">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000000" w:sz="4" w:space="0"/>
              <w:right w:val="single" w:color="auto" w:sz="4" w:space="0"/>
            </w:tcBorders>
            <w:shd w:val="clear" w:color="auto" w:fill="auto"/>
            <w:noWrap/>
            <w:vAlign w:val="center"/>
          </w:tcPr>
          <w:p w14:paraId="19CF552D">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48B2AE9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4C8E8D06">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3118" w:type="dxa"/>
            <w:gridSpan w:val="2"/>
            <w:tcBorders>
              <w:top w:val="nil"/>
              <w:left w:val="nil"/>
              <w:bottom w:val="single" w:color="auto" w:sz="4" w:space="0"/>
              <w:right w:val="single" w:color="auto" w:sz="4" w:space="0"/>
            </w:tcBorders>
            <w:shd w:val="clear" w:color="000000" w:fill="FFFFFF"/>
            <w:noWrap/>
            <w:vAlign w:val="center"/>
          </w:tcPr>
          <w:p w14:paraId="347480FA">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7819CDE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AC5D982">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000000" w:sz="4" w:space="0"/>
              <w:right w:val="single" w:color="auto" w:sz="4" w:space="0"/>
            </w:tcBorders>
            <w:shd w:val="clear" w:color="auto" w:fill="auto"/>
            <w:noWrap/>
            <w:vAlign w:val="center"/>
          </w:tcPr>
          <w:p w14:paraId="2BB92D7E">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000000" w:sz="4" w:space="0"/>
              <w:right w:val="single" w:color="auto" w:sz="4" w:space="0"/>
            </w:tcBorders>
            <w:shd w:val="clear" w:color="auto" w:fill="auto"/>
            <w:noWrap/>
            <w:vAlign w:val="center"/>
          </w:tcPr>
          <w:p w14:paraId="4A552824">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049886D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67C9AB4E">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c>
          <w:tcPr>
            <w:tcW w:w="3118" w:type="dxa"/>
            <w:gridSpan w:val="2"/>
            <w:tcBorders>
              <w:top w:val="nil"/>
              <w:left w:val="nil"/>
              <w:bottom w:val="single" w:color="auto" w:sz="4" w:space="0"/>
              <w:right w:val="single" w:color="auto" w:sz="4" w:space="0"/>
            </w:tcBorders>
            <w:shd w:val="clear" w:color="000000" w:fill="FFFFFF"/>
            <w:noWrap/>
            <w:vAlign w:val="center"/>
          </w:tcPr>
          <w:p w14:paraId="1D3F23B6">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709" w:type="dxa"/>
            <w:tcBorders>
              <w:top w:val="nil"/>
              <w:left w:val="nil"/>
              <w:bottom w:val="single" w:color="auto" w:sz="4" w:space="0"/>
              <w:right w:val="single" w:color="auto" w:sz="4" w:space="0"/>
            </w:tcBorders>
            <w:shd w:val="clear" w:color="000000" w:fill="FFFFFF"/>
            <w:noWrap/>
            <w:vAlign w:val="center"/>
          </w:tcPr>
          <w:p w14:paraId="4382A52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1B0C1CAD">
        <w:tblPrEx>
          <w:tblCellMar>
            <w:top w:w="0" w:type="dxa"/>
            <w:left w:w="108" w:type="dxa"/>
            <w:bottom w:w="0" w:type="dxa"/>
            <w:right w:w="108" w:type="dxa"/>
          </w:tblCellMar>
        </w:tblPrEx>
        <w:trPr>
          <w:trHeight w:val="51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530F3A5A">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34D1FF1D">
            <w:pPr>
              <w:widowControl/>
              <w:jc w:val="center"/>
              <w:rPr>
                <w:rFonts w:ascii="宋体" w:hAnsi="宋体" w:cs="宋体"/>
                <w:b/>
                <w:bCs/>
                <w:color w:val="000000"/>
                <w:kern w:val="0"/>
                <w:szCs w:val="21"/>
              </w:rPr>
            </w:pPr>
            <w:r>
              <w:rPr>
                <w:rFonts w:hint="eastAsia" w:ascii="宋体" w:hAnsi="宋体" w:cs="宋体"/>
                <w:b/>
                <w:bCs/>
                <w:color w:val="000000"/>
                <w:kern w:val="0"/>
                <w:szCs w:val="21"/>
              </w:rPr>
              <w:t>投屏</w:t>
            </w:r>
          </w:p>
        </w:tc>
        <w:tc>
          <w:tcPr>
            <w:tcW w:w="708" w:type="dxa"/>
            <w:tcBorders>
              <w:top w:val="nil"/>
              <w:left w:val="nil"/>
              <w:bottom w:val="single" w:color="auto" w:sz="4" w:space="0"/>
              <w:right w:val="single" w:color="auto" w:sz="4" w:space="0"/>
            </w:tcBorders>
            <w:shd w:val="clear" w:color="000000" w:fill="FFFFFF"/>
            <w:noWrap/>
            <w:vAlign w:val="center"/>
          </w:tcPr>
          <w:p w14:paraId="2131B67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7BABAD6C">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c>
          <w:tcPr>
            <w:tcW w:w="3118" w:type="dxa"/>
            <w:gridSpan w:val="2"/>
            <w:tcBorders>
              <w:top w:val="nil"/>
              <w:left w:val="nil"/>
              <w:bottom w:val="single" w:color="auto" w:sz="4" w:space="0"/>
              <w:right w:val="single" w:color="auto" w:sz="4" w:space="0"/>
            </w:tcBorders>
            <w:shd w:val="clear" w:color="000000" w:fill="FFFFFF"/>
            <w:noWrap/>
            <w:vAlign w:val="center"/>
          </w:tcPr>
          <w:p w14:paraId="49224A70">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709" w:type="dxa"/>
            <w:tcBorders>
              <w:top w:val="nil"/>
              <w:left w:val="nil"/>
              <w:bottom w:val="single" w:color="auto" w:sz="4" w:space="0"/>
              <w:right w:val="single" w:color="auto" w:sz="4" w:space="0"/>
            </w:tcBorders>
            <w:shd w:val="clear" w:color="000000" w:fill="FFFFFF"/>
            <w:noWrap/>
            <w:vAlign w:val="center"/>
          </w:tcPr>
          <w:p w14:paraId="1B1124EE">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D06F7C7">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521DD2B2">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40810411">
            <w:pPr>
              <w:widowControl/>
              <w:jc w:val="left"/>
              <w:rPr>
                <w:rFonts w:ascii="宋体" w:hAnsi="宋体" w:cs="宋体"/>
                <w:b/>
                <w:bCs/>
                <w:color w:val="000000"/>
                <w:kern w:val="0"/>
                <w:szCs w:val="21"/>
              </w:rPr>
            </w:pP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2CA859B7">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nil"/>
              <w:right w:val="single" w:color="auto" w:sz="4" w:space="0"/>
            </w:tcBorders>
            <w:shd w:val="clear" w:color="000000" w:fill="FFFFFF"/>
            <w:noWrap/>
            <w:vAlign w:val="center"/>
          </w:tcPr>
          <w:p w14:paraId="01B8BB3C">
            <w:pPr>
              <w:widowControl/>
              <w:jc w:val="left"/>
              <w:rPr>
                <w:rFonts w:ascii="宋体" w:hAnsi="宋体" w:cs="宋体"/>
                <w:color w:val="000000"/>
                <w:kern w:val="0"/>
                <w:szCs w:val="21"/>
              </w:rPr>
            </w:pPr>
            <w:r>
              <w:rPr>
                <w:rFonts w:hint="eastAsia" w:ascii="宋体" w:hAnsi="宋体" w:cs="宋体"/>
                <w:color w:val="000000"/>
                <w:kern w:val="0"/>
                <w:szCs w:val="21"/>
              </w:rPr>
              <w:t>手机投屏（符合以下两者之一）：</w:t>
            </w:r>
          </w:p>
        </w:tc>
        <w:tc>
          <w:tcPr>
            <w:tcW w:w="3118"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715C00B8">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709" w:type="dxa"/>
            <w:vMerge w:val="restart"/>
            <w:tcBorders>
              <w:top w:val="nil"/>
              <w:left w:val="single" w:color="auto" w:sz="4" w:space="0"/>
              <w:bottom w:val="single" w:color="auto" w:sz="4" w:space="0"/>
              <w:right w:val="single" w:color="auto" w:sz="4" w:space="0"/>
            </w:tcBorders>
            <w:shd w:val="clear" w:color="000000" w:fill="FFFFFF"/>
            <w:noWrap/>
            <w:vAlign w:val="center"/>
          </w:tcPr>
          <w:p w14:paraId="5883BCCD">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168F72F1">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1E4AF9D7">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0AB38867">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76B23540">
            <w:pPr>
              <w:widowControl/>
              <w:jc w:val="left"/>
              <w:rPr>
                <w:rFonts w:ascii="宋体" w:hAnsi="宋体" w:cs="宋体"/>
                <w:color w:val="000000"/>
                <w:kern w:val="0"/>
                <w:szCs w:val="21"/>
              </w:rPr>
            </w:pPr>
          </w:p>
        </w:tc>
        <w:tc>
          <w:tcPr>
            <w:tcW w:w="3261" w:type="dxa"/>
            <w:tcBorders>
              <w:top w:val="nil"/>
              <w:left w:val="nil"/>
              <w:bottom w:val="nil"/>
              <w:right w:val="single" w:color="auto" w:sz="4" w:space="0"/>
            </w:tcBorders>
            <w:shd w:val="clear" w:color="000000" w:fill="FFFFFF"/>
            <w:noWrap/>
            <w:vAlign w:val="center"/>
          </w:tcPr>
          <w:p w14:paraId="23021215">
            <w:pPr>
              <w:widowControl/>
              <w:jc w:val="left"/>
              <w:rPr>
                <w:rFonts w:ascii="宋体" w:hAnsi="宋体" w:cs="宋体"/>
                <w:color w:val="000000"/>
                <w:kern w:val="0"/>
                <w:szCs w:val="21"/>
              </w:rPr>
            </w:pPr>
            <w:r>
              <w:rPr>
                <w:rFonts w:hint="eastAsia" w:ascii="宋体" w:hAnsi="宋体" w:cs="宋体"/>
                <w:color w:val="000000"/>
                <w:kern w:val="0"/>
                <w:szCs w:val="21"/>
              </w:rPr>
              <w:t>①支持手机NFC无线投屏，通过NFC区域触碰实现手机投屏；</w:t>
            </w:r>
          </w:p>
        </w:tc>
        <w:tc>
          <w:tcPr>
            <w:tcW w:w="3118" w:type="dxa"/>
            <w:gridSpan w:val="2"/>
            <w:vMerge w:val="continue"/>
            <w:tcBorders>
              <w:top w:val="nil"/>
              <w:left w:val="single" w:color="auto" w:sz="4" w:space="0"/>
              <w:bottom w:val="single" w:color="auto" w:sz="4" w:space="0"/>
              <w:right w:val="single" w:color="auto" w:sz="4" w:space="0"/>
            </w:tcBorders>
            <w:noWrap/>
            <w:vAlign w:val="center"/>
          </w:tcPr>
          <w:p w14:paraId="5D13054B">
            <w:pPr>
              <w:widowControl/>
              <w:jc w:val="left"/>
              <w:rPr>
                <w:rFonts w:ascii="宋体" w:hAnsi="宋体" w:cs="宋体"/>
                <w:color w:val="000000"/>
                <w:kern w:val="0"/>
                <w:szCs w:val="21"/>
              </w:rPr>
            </w:pPr>
          </w:p>
        </w:tc>
        <w:tc>
          <w:tcPr>
            <w:tcW w:w="709" w:type="dxa"/>
            <w:vMerge w:val="continue"/>
            <w:tcBorders>
              <w:top w:val="nil"/>
              <w:left w:val="single" w:color="auto" w:sz="4" w:space="0"/>
              <w:bottom w:val="single" w:color="auto" w:sz="4" w:space="0"/>
              <w:right w:val="single" w:color="auto" w:sz="4" w:space="0"/>
            </w:tcBorders>
            <w:noWrap/>
            <w:vAlign w:val="center"/>
          </w:tcPr>
          <w:p w14:paraId="2D442744">
            <w:pPr>
              <w:widowControl/>
              <w:jc w:val="left"/>
              <w:rPr>
                <w:rFonts w:ascii="宋体" w:hAnsi="宋体" w:cs="宋体"/>
                <w:color w:val="000000"/>
                <w:kern w:val="0"/>
                <w:szCs w:val="21"/>
              </w:rPr>
            </w:pPr>
          </w:p>
        </w:tc>
      </w:tr>
      <w:tr w14:paraId="6326515C">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201B31FA">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1E8AA6F2">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6018DF73">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7CDDBF0D">
            <w:pPr>
              <w:widowControl/>
              <w:jc w:val="left"/>
              <w:rPr>
                <w:rFonts w:ascii="宋体" w:hAnsi="宋体" w:cs="宋体"/>
                <w:color w:val="000000"/>
                <w:kern w:val="0"/>
                <w:szCs w:val="21"/>
              </w:rPr>
            </w:pPr>
            <w:r>
              <w:rPr>
                <w:rFonts w:hint="eastAsia" w:ascii="宋体" w:hAnsi="宋体" w:cs="宋体"/>
                <w:color w:val="000000"/>
                <w:kern w:val="0"/>
                <w:szCs w:val="21"/>
              </w:rPr>
              <w:t>②支持手机使用超声波信号进行配对投屏、传输文件。</w:t>
            </w:r>
          </w:p>
        </w:tc>
        <w:tc>
          <w:tcPr>
            <w:tcW w:w="3118" w:type="dxa"/>
            <w:gridSpan w:val="2"/>
            <w:vMerge w:val="continue"/>
            <w:tcBorders>
              <w:top w:val="nil"/>
              <w:left w:val="single" w:color="auto" w:sz="4" w:space="0"/>
              <w:bottom w:val="single" w:color="auto" w:sz="4" w:space="0"/>
              <w:right w:val="single" w:color="auto" w:sz="4" w:space="0"/>
            </w:tcBorders>
            <w:noWrap/>
            <w:vAlign w:val="center"/>
          </w:tcPr>
          <w:p w14:paraId="6738DD4D">
            <w:pPr>
              <w:widowControl/>
              <w:jc w:val="left"/>
              <w:rPr>
                <w:rFonts w:ascii="宋体" w:hAnsi="宋体" w:cs="宋体"/>
                <w:color w:val="000000"/>
                <w:kern w:val="0"/>
                <w:szCs w:val="21"/>
              </w:rPr>
            </w:pPr>
          </w:p>
        </w:tc>
        <w:tc>
          <w:tcPr>
            <w:tcW w:w="709" w:type="dxa"/>
            <w:vMerge w:val="continue"/>
            <w:tcBorders>
              <w:top w:val="nil"/>
              <w:left w:val="single" w:color="auto" w:sz="4" w:space="0"/>
              <w:bottom w:val="single" w:color="auto" w:sz="4" w:space="0"/>
              <w:right w:val="single" w:color="auto" w:sz="4" w:space="0"/>
            </w:tcBorders>
            <w:noWrap/>
            <w:vAlign w:val="center"/>
          </w:tcPr>
          <w:p w14:paraId="235CC4CA">
            <w:pPr>
              <w:widowControl/>
              <w:jc w:val="left"/>
              <w:rPr>
                <w:rFonts w:ascii="宋体" w:hAnsi="宋体" w:cs="宋体"/>
                <w:color w:val="000000"/>
                <w:kern w:val="0"/>
                <w:szCs w:val="21"/>
              </w:rPr>
            </w:pPr>
          </w:p>
        </w:tc>
      </w:tr>
      <w:tr w14:paraId="0A8D4F79">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79C18BF6">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669D7D7D">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6A265065">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3261" w:type="dxa"/>
            <w:tcBorders>
              <w:top w:val="nil"/>
              <w:left w:val="nil"/>
              <w:bottom w:val="single" w:color="auto" w:sz="4" w:space="0"/>
              <w:right w:val="single" w:color="auto" w:sz="4" w:space="0"/>
            </w:tcBorders>
            <w:shd w:val="clear" w:color="000000" w:fill="FFFFFF"/>
            <w:noWrap/>
            <w:vAlign w:val="center"/>
          </w:tcPr>
          <w:p w14:paraId="059D9BFF">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3118" w:type="dxa"/>
            <w:gridSpan w:val="2"/>
            <w:tcBorders>
              <w:top w:val="nil"/>
              <w:left w:val="nil"/>
              <w:bottom w:val="single" w:color="auto" w:sz="4" w:space="0"/>
              <w:right w:val="single" w:color="auto" w:sz="4" w:space="0"/>
            </w:tcBorders>
            <w:shd w:val="clear" w:color="000000" w:fill="FFFFFF"/>
            <w:noWrap/>
            <w:vAlign w:val="center"/>
          </w:tcPr>
          <w:p w14:paraId="4E096DDC">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709" w:type="dxa"/>
            <w:tcBorders>
              <w:top w:val="nil"/>
              <w:left w:val="nil"/>
              <w:bottom w:val="single" w:color="auto" w:sz="4" w:space="0"/>
              <w:right w:val="single" w:color="auto" w:sz="4" w:space="0"/>
            </w:tcBorders>
            <w:shd w:val="clear" w:color="000000" w:fill="FFFFFF"/>
            <w:noWrap/>
            <w:vAlign w:val="center"/>
          </w:tcPr>
          <w:p w14:paraId="376FE1E5">
            <w:pPr>
              <w:widowControl/>
              <w:jc w:val="center"/>
              <w:rPr>
                <w:rFonts w:ascii="宋体" w:hAnsi="宋体" w:cs="宋体"/>
                <w:color w:val="000000"/>
                <w:kern w:val="0"/>
                <w:szCs w:val="21"/>
              </w:rPr>
            </w:pPr>
            <w:r>
              <w:rPr>
                <w:rFonts w:hint="eastAsia" w:ascii="宋体" w:hAnsi="宋体" w:cs="宋体"/>
                <w:color w:val="000000"/>
                <w:kern w:val="0"/>
                <w:szCs w:val="21"/>
              </w:rPr>
              <w:t>1.5</w:t>
            </w:r>
          </w:p>
        </w:tc>
      </w:tr>
      <w:tr w14:paraId="072DFC44">
        <w:tblPrEx>
          <w:tblCellMar>
            <w:top w:w="0" w:type="dxa"/>
            <w:left w:w="108" w:type="dxa"/>
            <w:bottom w:w="0" w:type="dxa"/>
            <w:right w:w="108" w:type="dxa"/>
          </w:tblCellMar>
        </w:tblPrEx>
        <w:trPr>
          <w:trHeight w:val="270" w:hRule="atLeast"/>
        </w:trPr>
        <w:tc>
          <w:tcPr>
            <w:tcW w:w="9640" w:type="dxa"/>
            <w:gridSpan w:val="7"/>
            <w:tcBorders>
              <w:top w:val="single" w:color="auto" w:sz="4" w:space="0"/>
              <w:left w:val="single" w:color="auto" w:sz="4" w:space="0"/>
              <w:bottom w:val="single" w:color="auto" w:sz="4" w:space="0"/>
              <w:right w:val="single" w:color="000000" w:sz="4" w:space="0"/>
            </w:tcBorders>
            <w:shd w:val="clear" w:color="000000" w:fill="FFFFFF"/>
            <w:noWrap/>
            <w:vAlign w:val="center"/>
          </w:tcPr>
          <w:p w14:paraId="77AD9BE8">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14D59BB5">
        <w:tblPrEx>
          <w:tblCellMar>
            <w:top w:w="0" w:type="dxa"/>
            <w:left w:w="108" w:type="dxa"/>
            <w:bottom w:w="0" w:type="dxa"/>
            <w:right w:w="108" w:type="dxa"/>
          </w:tblCellMar>
        </w:tblPrEx>
        <w:trPr>
          <w:trHeight w:val="765"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3BF8BBE8">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77E070AA">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3396D08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5E59B2F2">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2835" w:type="dxa"/>
            <w:tcBorders>
              <w:top w:val="nil"/>
              <w:left w:val="nil"/>
              <w:bottom w:val="single" w:color="auto" w:sz="4" w:space="0"/>
              <w:right w:val="single" w:color="auto" w:sz="4" w:space="0"/>
            </w:tcBorders>
            <w:shd w:val="clear" w:color="000000" w:fill="FFFFFF"/>
            <w:noWrap/>
            <w:vAlign w:val="center"/>
          </w:tcPr>
          <w:p w14:paraId="77E68D90">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992" w:type="dxa"/>
            <w:gridSpan w:val="2"/>
            <w:tcBorders>
              <w:top w:val="nil"/>
              <w:left w:val="nil"/>
              <w:bottom w:val="single" w:color="auto" w:sz="4" w:space="0"/>
              <w:right w:val="single" w:color="auto" w:sz="4" w:space="0"/>
            </w:tcBorders>
            <w:shd w:val="clear" w:color="000000" w:fill="FFFFFF"/>
            <w:noWrap/>
            <w:vAlign w:val="center"/>
          </w:tcPr>
          <w:p w14:paraId="034C46FC">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76D6E138">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1DE4742B">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1768E47D">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0E85FBF7">
            <w:pPr>
              <w:widowControl/>
              <w:jc w:val="left"/>
              <w:rPr>
                <w:rFonts w:ascii="宋体" w:hAnsi="宋体" w:cs="宋体"/>
                <w:color w:val="000000"/>
                <w:kern w:val="0"/>
                <w:szCs w:val="21"/>
              </w:rPr>
            </w:pPr>
          </w:p>
        </w:tc>
        <w:tc>
          <w:tcPr>
            <w:tcW w:w="3261" w:type="dxa"/>
            <w:tcBorders>
              <w:top w:val="single" w:color="auto" w:sz="4" w:space="0"/>
              <w:left w:val="nil"/>
              <w:bottom w:val="single" w:color="auto" w:sz="4" w:space="0"/>
              <w:right w:val="single" w:color="auto" w:sz="4" w:space="0"/>
            </w:tcBorders>
            <w:shd w:val="clear" w:color="000000" w:fill="FFFFFF"/>
            <w:noWrap/>
            <w:vAlign w:val="center"/>
          </w:tcPr>
          <w:p w14:paraId="7DCC20DE">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2835" w:type="dxa"/>
            <w:tcBorders>
              <w:top w:val="nil"/>
              <w:left w:val="nil"/>
              <w:bottom w:val="single" w:color="auto" w:sz="4" w:space="0"/>
              <w:right w:val="single" w:color="auto" w:sz="4" w:space="0"/>
            </w:tcBorders>
            <w:shd w:val="clear" w:color="000000" w:fill="FFFFFF"/>
            <w:noWrap/>
            <w:vAlign w:val="center"/>
          </w:tcPr>
          <w:p w14:paraId="244BF3B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992" w:type="dxa"/>
            <w:gridSpan w:val="2"/>
            <w:tcBorders>
              <w:top w:val="nil"/>
              <w:left w:val="nil"/>
              <w:bottom w:val="single" w:color="auto" w:sz="4" w:space="0"/>
              <w:right w:val="single" w:color="auto" w:sz="4" w:space="0"/>
            </w:tcBorders>
            <w:shd w:val="clear" w:color="000000" w:fill="FFFFFF"/>
            <w:noWrap/>
            <w:vAlign w:val="center"/>
          </w:tcPr>
          <w:p w14:paraId="51716670">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048B06E6">
        <w:tblPrEx>
          <w:tblCellMar>
            <w:top w:w="0" w:type="dxa"/>
            <w:left w:w="108" w:type="dxa"/>
            <w:bottom w:w="0" w:type="dxa"/>
            <w:right w:w="108" w:type="dxa"/>
          </w:tblCellMar>
        </w:tblPrEx>
        <w:trPr>
          <w:trHeight w:val="27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30DC4D5B">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71AA1FBC">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3CA8429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1068D487">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2835" w:type="dxa"/>
            <w:vMerge w:val="restart"/>
            <w:tcBorders>
              <w:top w:val="nil"/>
              <w:left w:val="single" w:color="auto" w:sz="4" w:space="0"/>
              <w:bottom w:val="single" w:color="auto" w:sz="4" w:space="0"/>
              <w:right w:val="single" w:color="auto" w:sz="4" w:space="0"/>
            </w:tcBorders>
            <w:shd w:val="clear" w:color="000000" w:fill="FFFFFF"/>
            <w:noWrap/>
            <w:vAlign w:val="center"/>
          </w:tcPr>
          <w:p w14:paraId="2C83EDD9">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992"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45D9CD5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4FEA363">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27B410B7">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36D67F5D">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3D95A357">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4D91346F">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2835" w:type="dxa"/>
            <w:vMerge w:val="continue"/>
            <w:tcBorders>
              <w:top w:val="nil"/>
              <w:left w:val="single" w:color="auto" w:sz="4" w:space="0"/>
              <w:bottom w:val="single" w:color="auto" w:sz="4" w:space="0"/>
              <w:right w:val="single" w:color="auto" w:sz="4" w:space="0"/>
            </w:tcBorders>
            <w:noWrap/>
            <w:vAlign w:val="center"/>
          </w:tcPr>
          <w:p w14:paraId="7075EDE2">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454EED8D">
            <w:pPr>
              <w:widowControl/>
              <w:jc w:val="left"/>
              <w:rPr>
                <w:rFonts w:ascii="宋体" w:hAnsi="宋体" w:cs="宋体"/>
                <w:color w:val="000000"/>
                <w:kern w:val="0"/>
                <w:szCs w:val="21"/>
              </w:rPr>
            </w:pPr>
          </w:p>
        </w:tc>
      </w:tr>
      <w:tr w14:paraId="1FC44A9F">
        <w:tblPrEx>
          <w:tblCellMar>
            <w:top w:w="0" w:type="dxa"/>
            <w:left w:w="108" w:type="dxa"/>
            <w:bottom w:w="0" w:type="dxa"/>
            <w:right w:w="108" w:type="dxa"/>
          </w:tblCellMar>
        </w:tblPrEx>
        <w:trPr>
          <w:trHeight w:val="27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5F64627B">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2DE91224">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02BC7D16">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3261" w:type="dxa"/>
            <w:tcBorders>
              <w:top w:val="nil"/>
              <w:left w:val="nil"/>
              <w:bottom w:val="single" w:color="auto" w:sz="4" w:space="0"/>
              <w:right w:val="single" w:color="auto" w:sz="4" w:space="0"/>
            </w:tcBorders>
            <w:shd w:val="clear" w:color="000000" w:fill="FFFFFF"/>
            <w:noWrap/>
            <w:vAlign w:val="center"/>
          </w:tcPr>
          <w:p w14:paraId="3798E98A">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2835" w:type="dxa"/>
            <w:vMerge w:val="restart"/>
            <w:tcBorders>
              <w:top w:val="nil"/>
              <w:left w:val="single" w:color="auto" w:sz="4" w:space="0"/>
              <w:bottom w:val="single" w:color="auto" w:sz="4" w:space="0"/>
              <w:right w:val="single" w:color="auto" w:sz="4" w:space="0"/>
            </w:tcBorders>
            <w:shd w:val="clear" w:color="000000" w:fill="FFFFFF"/>
            <w:noWrap/>
            <w:vAlign w:val="center"/>
          </w:tcPr>
          <w:p w14:paraId="4DEB0969">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992" w:type="dxa"/>
            <w:gridSpan w:val="2"/>
            <w:tcBorders>
              <w:top w:val="nil"/>
              <w:left w:val="nil"/>
              <w:bottom w:val="single" w:color="auto" w:sz="4" w:space="0"/>
              <w:right w:val="single" w:color="auto" w:sz="4" w:space="0"/>
            </w:tcBorders>
            <w:shd w:val="clear" w:color="000000" w:fill="FFFFFF"/>
            <w:noWrap/>
            <w:vAlign w:val="center"/>
          </w:tcPr>
          <w:p w14:paraId="36C77074">
            <w:pPr>
              <w:widowControl/>
              <w:jc w:val="center"/>
              <w:rPr>
                <w:rFonts w:ascii="宋体" w:hAnsi="宋体" w:cs="宋体"/>
                <w:color w:val="000000"/>
                <w:kern w:val="0"/>
                <w:szCs w:val="21"/>
              </w:rPr>
            </w:pPr>
            <w:r>
              <w:rPr>
                <w:rFonts w:hint="eastAsia" w:ascii="宋体" w:hAnsi="宋体" w:cs="宋体"/>
                <w:color w:val="000000"/>
                <w:kern w:val="0"/>
                <w:szCs w:val="21"/>
              </w:rPr>
              <w:t>4</w:t>
            </w:r>
          </w:p>
        </w:tc>
      </w:tr>
      <w:tr w14:paraId="7813B470">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5445A108">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18B4B65D">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367D9E0B">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06EF620B">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2835" w:type="dxa"/>
            <w:vMerge w:val="continue"/>
            <w:tcBorders>
              <w:top w:val="nil"/>
              <w:left w:val="single" w:color="auto" w:sz="4" w:space="0"/>
              <w:bottom w:val="single" w:color="auto" w:sz="4" w:space="0"/>
              <w:right w:val="single" w:color="auto" w:sz="4" w:space="0"/>
            </w:tcBorders>
            <w:shd w:val="clear" w:color="auto" w:fill="auto"/>
            <w:noWrap/>
            <w:vAlign w:val="center"/>
          </w:tcPr>
          <w:p w14:paraId="4B9A4AFC">
            <w:pPr>
              <w:widowControl/>
              <w:jc w:val="left"/>
              <w:rPr>
                <w:rFonts w:ascii="宋体" w:hAnsi="宋体" w:cs="宋体"/>
                <w:color w:val="000000"/>
                <w:kern w:val="0"/>
                <w:szCs w:val="21"/>
              </w:rPr>
            </w:pPr>
          </w:p>
        </w:tc>
        <w:tc>
          <w:tcPr>
            <w:tcW w:w="992" w:type="dxa"/>
            <w:gridSpan w:val="2"/>
            <w:tcBorders>
              <w:top w:val="nil"/>
              <w:left w:val="nil"/>
              <w:bottom w:val="single" w:color="auto" w:sz="4" w:space="0"/>
              <w:right w:val="single" w:color="auto" w:sz="4" w:space="0"/>
            </w:tcBorders>
            <w:shd w:val="clear" w:color="000000" w:fill="FFFFFF"/>
            <w:noWrap/>
            <w:vAlign w:val="center"/>
          </w:tcPr>
          <w:p w14:paraId="578BD3E5">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2D5AA4C">
        <w:tblPrEx>
          <w:tblCellMar>
            <w:top w:w="0" w:type="dxa"/>
            <w:left w:w="108" w:type="dxa"/>
            <w:bottom w:w="0" w:type="dxa"/>
            <w:right w:w="108" w:type="dxa"/>
          </w:tblCellMar>
        </w:tblPrEx>
        <w:trPr>
          <w:trHeight w:val="51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4D2693A4">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1134" w:type="dxa"/>
            <w:tcBorders>
              <w:top w:val="nil"/>
              <w:left w:val="nil"/>
              <w:bottom w:val="single" w:color="auto" w:sz="4" w:space="0"/>
              <w:right w:val="single" w:color="auto" w:sz="4" w:space="0"/>
            </w:tcBorders>
            <w:shd w:val="clear" w:color="000000" w:fill="FFFFFF"/>
            <w:noWrap/>
            <w:vAlign w:val="center"/>
          </w:tcPr>
          <w:p w14:paraId="6AC68FDB">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708" w:type="dxa"/>
            <w:tcBorders>
              <w:top w:val="nil"/>
              <w:left w:val="nil"/>
              <w:bottom w:val="single" w:color="auto" w:sz="4" w:space="0"/>
              <w:right w:val="single" w:color="auto" w:sz="4" w:space="0"/>
            </w:tcBorders>
            <w:shd w:val="clear" w:color="000000" w:fill="FFFFFF"/>
            <w:noWrap/>
            <w:vAlign w:val="center"/>
          </w:tcPr>
          <w:p w14:paraId="15DF043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56806EED">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2835" w:type="dxa"/>
            <w:tcBorders>
              <w:top w:val="nil"/>
              <w:left w:val="nil"/>
              <w:bottom w:val="single" w:color="auto" w:sz="4" w:space="0"/>
              <w:right w:val="single" w:color="auto" w:sz="4" w:space="0"/>
            </w:tcBorders>
            <w:shd w:val="clear" w:color="000000" w:fill="FFFFFF"/>
            <w:noWrap/>
            <w:vAlign w:val="center"/>
          </w:tcPr>
          <w:p w14:paraId="0C73C6DE">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992" w:type="dxa"/>
            <w:gridSpan w:val="2"/>
            <w:tcBorders>
              <w:top w:val="nil"/>
              <w:left w:val="nil"/>
              <w:bottom w:val="single" w:color="auto" w:sz="4" w:space="0"/>
              <w:right w:val="single" w:color="auto" w:sz="4" w:space="0"/>
            </w:tcBorders>
            <w:shd w:val="clear" w:color="000000" w:fill="FFFFFF"/>
            <w:noWrap/>
            <w:vAlign w:val="center"/>
          </w:tcPr>
          <w:p w14:paraId="1128507D">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A61D578">
        <w:tblPrEx>
          <w:tblCellMar>
            <w:top w:w="0" w:type="dxa"/>
            <w:left w:w="108" w:type="dxa"/>
            <w:bottom w:w="0" w:type="dxa"/>
            <w:right w:w="108" w:type="dxa"/>
          </w:tblCellMar>
        </w:tblPrEx>
        <w:trPr>
          <w:trHeight w:val="51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78B93154">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1134" w:type="dxa"/>
            <w:tcBorders>
              <w:top w:val="nil"/>
              <w:left w:val="nil"/>
              <w:bottom w:val="single" w:color="auto" w:sz="4" w:space="0"/>
              <w:right w:val="single" w:color="auto" w:sz="4" w:space="0"/>
            </w:tcBorders>
            <w:shd w:val="clear" w:color="000000" w:fill="FFFFFF"/>
            <w:noWrap/>
            <w:vAlign w:val="center"/>
          </w:tcPr>
          <w:p w14:paraId="086DB3C1">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708" w:type="dxa"/>
            <w:tcBorders>
              <w:top w:val="nil"/>
              <w:left w:val="nil"/>
              <w:bottom w:val="single" w:color="auto" w:sz="4" w:space="0"/>
              <w:right w:val="single" w:color="auto" w:sz="4" w:space="0"/>
            </w:tcBorders>
            <w:shd w:val="clear" w:color="000000" w:fill="FFFFFF"/>
            <w:noWrap/>
            <w:vAlign w:val="center"/>
          </w:tcPr>
          <w:p w14:paraId="525DF387">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261" w:type="dxa"/>
            <w:tcBorders>
              <w:top w:val="nil"/>
              <w:left w:val="nil"/>
              <w:bottom w:val="single" w:color="auto" w:sz="4" w:space="0"/>
              <w:right w:val="single" w:color="auto" w:sz="4" w:space="0"/>
            </w:tcBorders>
            <w:shd w:val="clear" w:color="000000" w:fill="FFFFFF"/>
            <w:noWrap/>
            <w:vAlign w:val="center"/>
          </w:tcPr>
          <w:p w14:paraId="329B410F">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2835" w:type="dxa"/>
            <w:tcBorders>
              <w:top w:val="nil"/>
              <w:left w:val="nil"/>
              <w:bottom w:val="single" w:color="auto" w:sz="4" w:space="0"/>
              <w:right w:val="single" w:color="auto" w:sz="4" w:space="0"/>
            </w:tcBorders>
            <w:shd w:val="clear" w:color="000000" w:fill="FFFFFF"/>
            <w:noWrap/>
            <w:vAlign w:val="center"/>
          </w:tcPr>
          <w:p w14:paraId="046C4A3A">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992" w:type="dxa"/>
            <w:gridSpan w:val="2"/>
            <w:tcBorders>
              <w:top w:val="nil"/>
              <w:left w:val="nil"/>
              <w:bottom w:val="single" w:color="auto" w:sz="4" w:space="0"/>
              <w:right w:val="single" w:color="auto" w:sz="4" w:space="0"/>
            </w:tcBorders>
            <w:shd w:val="clear" w:color="000000" w:fill="FFFFFF"/>
            <w:noWrap/>
            <w:vAlign w:val="center"/>
          </w:tcPr>
          <w:p w14:paraId="297CBA73">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21EAF4D4">
        <w:tblPrEx>
          <w:tblCellMar>
            <w:top w:w="0" w:type="dxa"/>
            <w:left w:w="108" w:type="dxa"/>
            <w:bottom w:w="0" w:type="dxa"/>
            <w:right w:w="108" w:type="dxa"/>
          </w:tblCellMar>
        </w:tblPrEx>
        <w:trPr>
          <w:trHeight w:val="51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285195E9">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1134" w:type="dxa"/>
            <w:tcBorders>
              <w:top w:val="nil"/>
              <w:left w:val="nil"/>
              <w:bottom w:val="single" w:color="auto" w:sz="4" w:space="0"/>
              <w:right w:val="single" w:color="auto" w:sz="4" w:space="0"/>
            </w:tcBorders>
            <w:shd w:val="clear" w:color="000000" w:fill="FFFFFF"/>
            <w:noWrap/>
            <w:vAlign w:val="center"/>
          </w:tcPr>
          <w:p w14:paraId="3595B5D6">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708" w:type="dxa"/>
            <w:tcBorders>
              <w:top w:val="nil"/>
              <w:left w:val="nil"/>
              <w:bottom w:val="single" w:color="auto" w:sz="4" w:space="0"/>
              <w:right w:val="single" w:color="auto" w:sz="4" w:space="0"/>
            </w:tcBorders>
            <w:shd w:val="clear" w:color="000000" w:fill="FFFFFF"/>
            <w:noWrap/>
            <w:vAlign w:val="center"/>
          </w:tcPr>
          <w:p w14:paraId="61CA8D1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40844CAC">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2835" w:type="dxa"/>
            <w:tcBorders>
              <w:top w:val="nil"/>
              <w:left w:val="nil"/>
              <w:bottom w:val="single" w:color="auto" w:sz="4" w:space="0"/>
              <w:right w:val="single" w:color="auto" w:sz="4" w:space="0"/>
            </w:tcBorders>
            <w:shd w:val="clear" w:color="000000" w:fill="FFFFFF"/>
            <w:noWrap/>
            <w:vAlign w:val="center"/>
          </w:tcPr>
          <w:p w14:paraId="7EA79F1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992" w:type="dxa"/>
            <w:gridSpan w:val="2"/>
            <w:tcBorders>
              <w:top w:val="nil"/>
              <w:left w:val="nil"/>
              <w:bottom w:val="single" w:color="auto" w:sz="4" w:space="0"/>
              <w:right w:val="single" w:color="auto" w:sz="4" w:space="0"/>
            </w:tcBorders>
            <w:shd w:val="clear" w:color="000000" w:fill="FFFFFF"/>
            <w:noWrap/>
            <w:vAlign w:val="center"/>
          </w:tcPr>
          <w:p w14:paraId="14CA87C9">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5130338">
        <w:tblPrEx>
          <w:tblCellMar>
            <w:top w:w="0" w:type="dxa"/>
            <w:left w:w="108" w:type="dxa"/>
            <w:bottom w:w="0" w:type="dxa"/>
            <w:right w:w="108" w:type="dxa"/>
          </w:tblCellMar>
        </w:tblPrEx>
        <w:trPr>
          <w:trHeight w:val="270" w:hRule="atLeast"/>
        </w:trPr>
        <w:tc>
          <w:tcPr>
            <w:tcW w:w="9640" w:type="dxa"/>
            <w:gridSpan w:val="7"/>
            <w:tcBorders>
              <w:top w:val="single" w:color="auto" w:sz="4" w:space="0"/>
              <w:left w:val="single" w:color="auto" w:sz="4" w:space="0"/>
              <w:bottom w:val="single" w:color="auto" w:sz="4" w:space="0"/>
              <w:right w:val="single" w:color="000000" w:sz="4" w:space="0"/>
            </w:tcBorders>
            <w:shd w:val="clear" w:color="000000" w:fill="FFFFFF"/>
            <w:noWrap/>
            <w:vAlign w:val="center"/>
          </w:tcPr>
          <w:p w14:paraId="12EE5E65">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6CE8FCF4">
        <w:tblPrEx>
          <w:tblCellMar>
            <w:top w:w="0" w:type="dxa"/>
            <w:left w:w="108" w:type="dxa"/>
            <w:bottom w:w="0" w:type="dxa"/>
            <w:right w:w="108" w:type="dxa"/>
          </w:tblCellMar>
        </w:tblPrEx>
        <w:trPr>
          <w:trHeight w:val="102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05B79EC3">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42BB1CD1">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708" w:type="dxa"/>
            <w:tcBorders>
              <w:top w:val="nil"/>
              <w:left w:val="nil"/>
              <w:bottom w:val="single" w:color="auto" w:sz="4" w:space="0"/>
              <w:right w:val="single" w:color="auto" w:sz="4" w:space="0"/>
            </w:tcBorders>
            <w:shd w:val="clear" w:color="000000" w:fill="FFFFFF"/>
            <w:noWrap/>
            <w:vAlign w:val="center"/>
          </w:tcPr>
          <w:p w14:paraId="06CA1EE4">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23EE3559">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c>
          <w:tcPr>
            <w:tcW w:w="2835" w:type="dxa"/>
            <w:tcBorders>
              <w:top w:val="nil"/>
              <w:left w:val="nil"/>
              <w:bottom w:val="single" w:color="auto" w:sz="4" w:space="0"/>
              <w:right w:val="single" w:color="auto" w:sz="4" w:space="0"/>
            </w:tcBorders>
            <w:shd w:val="clear" w:color="000000" w:fill="FFFFFF"/>
            <w:noWrap/>
            <w:vAlign w:val="center"/>
          </w:tcPr>
          <w:p w14:paraId="12017162">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992" w:type="dxa"/>
            <w:gridSpan w:val="2"/>
            <w:tcBorders>
              <w:top w:val="nil"/>
              <w:left w:val="nil"/>
              <w:bottom w:val="single" w:color="auto" w:sz="4" w:space="0"/>
              <w:right w:val="single" w:color="auto" w:sz="4" w:space="0"/>
            </w:tcBorders>
            <w:shd w:val="clear" w:color="000000" w:fill="FFFFFF"/>
            <w:noWrap/>
            <w:vAlign w:val="center"/>
          </w:tcPr>
          <w:p w14:paraId="59FDFE7D">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DED9347">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6E391C01">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50225A3A">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14F8543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3261" w:type="dxa"/>
            <w:tcBorders>
              <w:top w:val="nil"/>
              <w:left w:val="nil"/>
              <w:bottom w:val="single" w:color="auto" w:sz="4" w:space="0"/>
              <w:right w:val="single" w:color="auto" w:sz="4" w:space="0"/>
            </w:tcBorders>
            <w:shd w:val="clear" w:color="000000" w:fill="FFFFFF"/>
            <w:noWrap/>
            <w:vAlign w:val="center"/>
          </w:tcPr>
          <w:p w14:paraId="3229F2ED">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c>
          <w:tcPr>
            <w:tcW w:w="2835" w:type="dxa"/>
            <w:tcBorders>
              <w:top w:val="nil"/>
              <w:left w:val="nil"/>
              <w:bottom w:val="single" w:color="auto" w:sz="4" w:space="0"/>
              <w:right w:val="single" w:color="auto" w:sz="4" w:space="0"/>
            </w:tcBorders>
            <w:shd w:val="clear" w:color="000000" w:fill="FFFFFF"/>
            <w:noWrap/>
            <w:vAlign w:val="center"/>
          </w:tcPr>
          <w:p w14:paraId="2D3D5A0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992" w:type="dxa"/>
            <w:gridSpan w:val="2"/>
            <w:tcBorders>
              <w:top w:val="nil"/>
              <w:left w:val="nil"/>
              <w:bottom w:val="single" w:color="auto" w:sz="4" w:space="0"/>
              <w:right w:val="single" w:color="auto" w:sz="4" w:space="0"/>
            </w:tcBorders>
            <w:shd w:val="clear" w:color="000000" w:fill="FFFFFF"/>
            <w:noWrap/>
            <w:vAlign w:val="center"/>
          </w:tcPr>
          <w:p w14:paraId="2EAD291F">
            <w:pPr>
              <w:widowControl/>
              <w:jc w:val="center"/>
              <w:rPr>
                <w:rFonts w:ascii="宋体" w:hAnsi="宋体" w:cs="宋体"/>
                <w:color w:val="000000"/>
                <w:kern w:val="0"/>
                <w:szCs w:val="21"/>
              </w:rPr>
            </w:pPr>
            <w:r>
              <w:rPr>
                <w:rFonts w:hint="eastAsia" w:ascii="宋体" w:hAnsi="宋体" w:cs="宋体"/>
                <w:color w:val="000000"/>
                <w:kern w:val="0"/>
                <w:szCs w:val="21"/>
              </w:rPr>
              <w:t>0.5</w:t>
            </w:r>
          </w:p>
        </w:tc>
      </w:tr>
      <w:tr w14:paraId="0E96ECCF">
        <w:tblPrEx>
          <w:tblCellMar>
            <w:top w:w="0" w:type="dxa"/>
            <w:left w:w="108" w:type="dxa"/>
            <w:bottom w:w="0" w:type="dxa"/>
            <w:right w:w="108" w:type="dxa"/>
          </w:tblCellMar>
        </w:tblPrEx>
        <w:trPr>
          <w:trHeight w:val="765"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4EE303E6">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1134" w:type="dxa"/>
            <w:tcBorders>
              <w:top w:val="nil"/>
              <w:left w:val="nil"/>
              <w:bottom w:val="single" w:color="auto" w:sz="4" w:space="0"/>
              <w:right w:val="single" w:color="auto" w:sz="4" w:space="0"/>
            </w:tcBorders>
            <w:shd w:val="clear" w:color="000000" w:fill="FFFFFF"/>
            <w:noWrap/>
            <w:vAlign w:val="center"/>
          </w:tcPr>
          <w:p w14:paraId="0F1A9F02">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708" w:type="dxa"/>
            <w:tcBorders>
              <w:top w:val="nil"/>
              <w:left w:val="nil"/>
              <w:bottom w:val="single" w:color="auto" w:sz="4" w:space="0"/>
              <w:right w:val="single" w:color="auto" w:sz="4" w:space="0"/>
            </w:tcBorders>
            <w:shd w:val="clear" w:color="000000" w:fill="FFFFFF"/>
            <w:noWrap/>
            <w:vAlign w:val="center"/>
          </w:tcPr>
          <w:p w14:paraId="42A57D83">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1FCDAE18">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c>
          <w:tcPr>
            <w:tcW w:w="2835" w:type="dxa"/>
            <w:tcBorders>
              <w:top w:val="nil"/>
              <w:left w:val="nil"/>
              <w:bottom w:val="single" w:color="auto" w:sz="4" w:space="0"/>
              <w:right w:val="single" w:color="auto" w:sz="4" w:space="0"/>
            </w:tcBorders>
            <w:shd w:val="clear" w:color="000000" w:fill="FFFFFF"/>
            <w:noWrap/>
            <w:vAlign w:val="center"/>
          </w:tcPr>
          <w:p w14:paraId="5388EDB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992" w:type="dxa"/>
            <w:gridSpan w:val="2"/>
            <w:tcBorders>
              <w:top w:val="nil"/>
              <w:left w:val="nil"/>
              <w:bottom w:val="single" w:color="auto" w:sz="4" w:space="0"/>
              <w:right w:val="single" w:color="auto" w:sz="4" w:space="0"/>
            </w:tcBorders>
            <w:shd w:val="clear" w:color="000000" w:fill="FFFFFF"/>
            <w:noWrap/>
            <w:vAlign w:val="center"/>
          </w:tcPr>
          <w:p w14:paraId="40651706">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4B141DAC">
        <w:tblPrEx>
          <w:tblCellMar>
            <w:top w:w="0" w:type="dxa"/>
            <w:left w:w="108" w:type="dxa"/>
            <w:bottom w:w="0" w:type="dxa"/>
            <w:right w:w="108" w:type="dxa"/>
          </w:tblCellMar>
        </w:tblPrEx>
        <w:trPr>
          <w:trHeight w:val="51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3D89C32C">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1134" w:type="dxa"/>
            <w:tcBorders>
              <w:top w:val="nil"/>
              <w:left w:val="nil"/>
              <w:bottom w:val="single" w:color="auto" w:sz="4" w:space="0"/>
              <w:right w:val="single" w:color="auto" w:sz="4" w:space="0"/>
            </w:tcBorders>
            <w:shd w:val="clear" w:color="000000" w:fill="FFFFFF"/>
            <w:noWrap/>
            <w:vAlign w:val="center"/>
          </w:tcPr>
          <w:p w14:paraId="2DDE54BD">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708" w:type="dxa"/>
            <w:tcBorders>
              <w:top w:val="nil"/>
              <w:left w:val="nil"/>
              <w:bottom w:val="single" w:color="auto" w:sz="4" w:space="0"/>
              <w:right w:val="single" w:color="auto" w:sz="4" w:space="0"/>
            </w:tcBorders>
            <w:shd w:val="clear" w:color="000000" w:fill="FFFFFF"/>
            <w:noWrap/>
            <w:vAlign w:val="center"/>
          </w:tcPr>
          <w:p w14:paraId="671C0CC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11DD80EF">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c>
          <w:tcPr>
            <w:tcW w:w="2835" w:type="dxa"/>
            <w:tcBorders>
              <w:top w:val="nil"/>
              <w:left w:val="nil"/>
              <w:bottom w:val="single" w:color="auto" w:sz="4" w:space="0"/>
              <w:right w:val="single" w:color="auto" w:sz="4" w:space="0"/>
            </w:tcBorders>
            <w:shd w:val="clear" w:color="000000" w:fill="FFFFFF"/>
            <w:noWrap/>
            <w:vAlign w:val="center"/>
          </w:tcPr>
          <w:p w14:paraId="6283DBE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992" w:type="dxa"/>
            <w:gridSpan w:val="2"/>
            <w:tcBorders>
              <w:top w:val="nil"/>
              <w:left w:val="nil"/>
              <w:bottom w:val="single" w:color="auto" w:sz="4" w:space="0"/>
              <w:right w:val="single" w:color="auto" w:sz="4" w:space="0"/>
            </w:tcBorders>
            <w:shd w:val="clear" w:color="000000" w:fill="FFFFFF"/>
            <w:noWrap/>
            <w:vAlign w:val="center"/>
          </w:tcPr>
          <w:p w14:paraId="151EC618">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6BA09E6C">
        <w:tblPrEx>
          <w:tblCellMar>
            <w:top w:w="0" w:type="dxa"/>
            <w:left w:w="108" w:type="dxa"/>
            <w:bottom w:w="0" w:type="dxa"/>
            <w:right w:w="108" w:type="dxa"/>
          </w:tblCellMar>
        </w:tblPrEx>
        <w:trPr>
          <w:trHeight w:val="765"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6DEE2912">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1134" w:type="dxa"/>
            <w:tcBorders>
              <w:top w:val="nil"/>
              <w:left w:val="nil"/>
              <w:bottom w:val="single" w:color="auto" w:sz="4" w:space="0"/>
              <w:right w:val="single" w:color="auto" w:sz="4" w:space="0"/>
            </w:tcBorders>
            <w:shd w:val="clear" w:color="000000" w:fill="FFFFFF"/>
            <w:noWrap/>
            <w:vAlign w:val="center"/>
          </w:tcPr>
          <w:p w14:paraId="1C542AA3">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708" w:type="dxa"/>
            <w:tcBorders>
              <w:top w:val="nil"/>
              <w:left w:val="nil"/>
              <w:bottom w:val="single" w:color="auto" w:sz="4" w:space="0"/>
              <w:right w:val="single" w:color="auto" w:sz="4" w:space="0"/>
            </w:tcBorders>
            <w:shd w:val="clear" w:color="000000" w:fill="FFFFFF"/>
            <w:noWrap/>
            <w:vAlign w:val="center"/>
          </w:tcPr>
          <w:p w14:paraId="0818302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3261" w:type="dxa"/>
            <w:tcBorders>
              <w:top w:val="nil"/>
              <w:left w:val="nil"/>
              <w:bottom w:val="single" w:color="auto" w:sz="4" w:space="0"/>
              <w:right w:val="single" w:color="auto" w:sz="4" w:space="0"/>
            </w:tcBorders>
            <w:shd w:val="clear" w:color="000000" w:fill="FFFFFF"/>
            <w:noWrap/>
            <w:vAlign w:val="center"/>
          </w:tcPr>
          <w:p w14:paraId="76079282">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2835" w:type="dxa"/>
            <w:tcBorders>
              <w:top w:val="nil"/>
              <w:left w:val="nil"/>
              <w:bottom w:val="single" w:color="auto" w:sz="4" w:space="0"/>
              <w:right w:val="single" w:color="auto" w:sz="4" w:space="0"/>
            </w:tcBorders>
            <w:shd w:val="clear" w:color="000000" w:fill="FFFFFF"/>
            <w:noWrap/>
            <w:vAlign w:val="center"/>
          </w:tcPr>
          <w:p w14:paraId="617EBC06">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992" w:type="dxa"/>
            <w:gridSpan w:val="2"/>
            <w:tcBorders>
              <w:top w:val="nil"/>
              <w:left w:val="nil"/>
              <w:bottom w:val="single" w:color="auto" w:sz="4" w:space="0"/>
              <w:right w:val="single" w:color="auto" w:sz="4" w:space="0"/>
            </w:tcBorders>
            <w:shd w:val="clear" w:color="000000" w:fill="FFFFFF"/>
            <w:noWrap/>
            <w:vAlign w:val="center"/>
          </w:tcPr>
          <w:p w14:paraId="4232FF0C">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B070A9D">
        <w:tblPrEx>
          <w:tblCellMar>
            <w:top w:w="0" w:type="dxa"/>
            <w:left w:w="108" w:type="dxa"/>
            <w:bottom w:w="0" w:type="dxa"/>
            <w:right w:w="108" w:type="dxa"/>
          </w:tblCellMar>
        </w:tblPrEx>
        <w:trPr>
          <w:trHeight w:val="270" w:hRule="atLeast"/>
        </w:trPr>
        <w:tc>
          <w:tcPr>
            <w:tcW w:w="9640" w:type="dxa"/>
            <w:gridSpan w:val="7"/>
            <w:tcBorders>
              <w:top w:val="single" w:color="auto" w:sz="4" w:space="0"/>
              <w:left w:val="single" w:color="auto" w:sz="4" w:space="0"/>
              <w:bottom w:val="single" w:color="auto" w:sz="4" w:space="0"/>
              <w:right w:val="single" w:color="000000" w:sz="4" w:space="0"/>
            </w:tcBorders>
            <w:shd w:val="clear" w:color="000000" w:fill="FFFFFF"/>
            <w:noWrap/>
            <w:vAlign w:val="center"/>
          </w:tcPr>
          <w:p w14:paraId="669FA764">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574C0884">
        <w:tblPrEx>
          <w:tblCellMar>
            <w:top w:w="0" w:type="dxa"/>
            <w:left w:w="108" w:type="dxa"/>
            <w:bottom w:w="0" w:type="dxa"/>
            <w:right w:w="108" w:type="dxa"/>
          </w:tblCellMar>
        </w:tblPrEx>
        <w:trPr>
          <w:trHeight w:val="765"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5DE46C9C">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1C41CB4B">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6AA10B6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3261" w:type="dxa"/>
            <w:tcBorders>
              <w:top w:val="nil"/>
              <w:left w:val="nil"/>
              <w:bottom w:val="nil"/>
              <w:right w:val="single" w:color="auto" w:sz="4" w:space="0"/>
            </w:tcBorders>
            <w:shd w:val="clear" w:color="000000" w:fill="FFFFFF"/>
            <w:noWrap/>
            <w:vAlign w:val="center"/>
          </w:tcPr>
          <w:p w14:paraId="5AC40D56">
            <w:pPr>
              <w:widowControl/>
              <w:jc w:val="left"/>
              <w:rPr>
                <w:rFonts w:ascii="宋体" w:hAnsi="宋体" w:cs="宋体"/>
                <w:color w:val="000000"/>
                <w:kern w:val="0"/>
                <w:szCs w:val="21"/>
              </w:rPr>
            </w:pPr>
            <w:r>
              <w:rPr>
                <w:rFonts w:hint="eastAsia" w:ascii="宋体" w:hAnsi="宋体" w:cs="宋体"/>
                <w:color w:val="000000"/>
                <w:kern w:val="0"/>
                <w:szCs w:val="21"/>
              </w:rPr>
              <w:t>1.第三方（或合作伙伴）机构网点，在提供广东省内21个地级市售后服务网点的基础上，每提供多1个广东省内售后服务网点得0.2分，最高得2分;</w:t>
            </w:r>
          </w:p>
        </w:tc>
        <w:tc>
          <w:tcPr>
            <w:tcW w:w="2835" w:type="dxa"/>
            <w:vMerge w:val="restart"/>
            <w:tcBorders>
              <w:top w:val="nil"/>
              <w:left w:val="single" w:color="auto" w:sz="4" w:space="0"/>
              <w:bottom w:val="single" w:color="auto" w:sz="4" w:space="0"/>
              <w:right w:val="single" w:color="auto" w:sz="4" w:space="0"/>
            </w:tcBorders>
            <w:shd w:val="clear" w:color="000000" w:fill="FFFFFF"/>
            <w:noWrap/>
            <w:vAlign w:val="center"/>
          </w:tcPr>
          <w:p w14:paraId="7092A21D">
            <w:pPr>
              <w:widowControl/>
              <w:jc w:val="left"/>
              <w:rPr>
                <w:rFonts w:ascii="宋体" w:hAnsi="宋体" w:cs="宋体"/>
                <w:color w:val="000000"/>
                <w:kern w:val="0"/>
                <w:szCs w:val="21"/>
              </w:rPr>
            </w:pPr>
            <w:r>
              <w:rPr>
                <w:rFonts w:hint="eastAsia" w:ascii="宋体" w:hAnsi="宋体" w:cs="宋体"/>
                <w:color w:val="000000"/>
                <w:kern w:val="0"/>
                <w:szCs w:val="21"/>
              </w:rPr>
              <w:t>须按采购文件“</w:t>
            </w:r>
            <w:r>
              <w:rPr>
                <w:rFonts w:hint="eastAsia" w:ascii="宋体" w:hAnsi="宋体" w:cs="宋体"/>
                <w:b/>
                <w:bCs/>
                <w:color w:val="000000"/>
                <w:kern w:val="0"/>
                <w:szCs w:val="21"/>
              </w:rPr>
              <w:t>第二部分 用户需求书 ★七、 售后服务网点证明材料要求</w:t>
            </w:r>
            <w:r>
              <w:rPr>
                <w:rFonts w:hint="eastAsia" w:ascii="宋体" w:hAnsi="宋体" w:cs="宋体"/>
                <w:color w:val="000000"/>
                <w:kern w:val="0"/>
                <w:szCs w:val="21"/>
              </w:rPr>
              <w:t>”规定提供证明材料</w:t>
            </w:r>
            <w:r>
              <w:rPr>
                <w:rFonts w:hint="eastAsia" w:ascii="宋体" w:hAnsi="宋体" w:cs="宋体"/>
                <w:b/>
                <w:bCs/>
                <w:color w:val="000000"/>
                <w:kern w:val="0"/>
                <w:szCs w:val="21"/>
              </w:rPr>
              <w:t>（否则，本项不得分）</w:t>
            </w:r>
            <w:r>
              <w:rPr>
                <w:rFonts w:hint="eastAsia" w:ascii="宋体" w:hAnsi="宋体" w:cs="宋体"/>
                <w:color w:val="000000"/>
                <w:kern w:val="0"/>
                <w:szCs w:val="21"/>
              </w:rPr>
              <w:t>。</w:t>
            </w:r>
          </w:p>
        </w:tc>
        <w:tc>
          <w:tcPr>
            <w:tcW w:w="992"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2987FF9D">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25E0EBB5">
        <w:tblPrEx>
          <w:tblCellMar>
            <w:top w:w="0" w:type="dxa"/>
            <w:left w:w="108" w:type="dxa"/>
            <w:bottom w:w="0" w:type="dxa"/>
            <w:right w:w="108" w:type="dxa"/>
          </w:tblCellMar>
        </w:tblPrEx>
        <w:trPr>
          <w:trHeight w:val="765"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33FB34AE">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1D6CA1C7">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74D7BCE3">
            <w:pPr>
              <w:widowControl/>
              <w:jc w:val="left"/>
              <w:rPr>
                <w:rFonts w:ascii="宋体" w:hAnsi="宋体" w:cs="宋体"/>
                <w:color w:val="000000"/>
                <w:kern w:val="0"/>
                <w:szCs w:val="21"/>
              </w:rPr>
            </w:pPr>
          </w:p>
        </w:tc>
        <w:tc>
          <w:tcPr>
            <w:tcW w:w="3261" w:type="dxa"/>
            <w:tcBorders>
              <w:top w:val="nil"/>
              <w:left w:val="nil"/>
              <w:bottom w:val="nil"/>
              <w:right w:val="single" w:color="auto" w:sz="4" w:space="0"/>
            </w:tcBorders>
            <w:shd w:val="clear" w:color="000000" w:fill="FFFFFF"/>
            <w:noWrap/>
            <w:vAlign w:val="center"/>
          </w:tcPr>
          <w:p w14:paraId="29DEB1C5">
            <w:pPr>
              <w:widowControl/>
              <w:jc w:val="left"/>
              <w:rPr>
                <w:rFonts w:ascii="宋体" w:hAnsi="宋体" w:cs="宋体"/>
                <w:color w:val="000000"/>
                <w:kern w:val="0"/>
                <w:szCs w:val="21"/>
              </w:rPr>
            </w:pPr>
            <w:r>
              <w:rPr>
                <w:rFonts w:hint="eastAsia" w:ascii="宋体" w:hAnsi="宋体" w:cs="宋体"/>
                <w:color w:val="000000"/>
                <w:kern w:val="0"/>
                <w:szCs w:val="21"/>
              </w:rPr>
              <w:t>2.制造商直营网点，在提供广东省内21个地级市售后服务网点的基础上，每提供多1个广东省内不同地市的制造商直营服务网点得0.2分，最高得2分。</w:t>
            </w:r>
          </w:p>
        </w:tc>
        <w:tc>
          <w:tcPr>
            <w:tcW w:w="2835" w:type="dxa"/>
            <w:vMerge w:val="continue"/>
            <w:tcBorders>
              <w:top w:val="nil"/>
              <w:left w:val="single" w:color="auto" w:sz="4" w:space="0"/>
              <w:bottom w:val="single" w:color="auto" w:sz="4" w:space="0"/>
              <w:right w:val="single" w:color="auto" w:sz="4" w:space="0"/>
            </w:tcBorders>
            <w:noWrap/>
            <w:vAlign w:val="center"/>
          </w:tcPr>
          <w:p w14:paraId="207864BD">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0F17651E">
            <w:pPr>
              <w:widowControl/>
              <w:jc w:val="left"/>
              <w:rPr>
                <w:rFonts w:ascii="宋体" w:hAnsi="宋体" w:cs="宋体"/>
                <w:color w:val="000000"/>
                <w:kern w:val="0"/>
                <w:szCs w:val="21"/>
              </w:rPr>
            </w:pPr>
          </w:p>
        </w:tc>
      </w:tr>
      <w:tr w14:paraId="22814285">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617509F8">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434666E1">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7E1974C3">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021C6DED">
            <w:pPr>
              <w:widowControl/>
              <w:jc w:val="left"/>
              <w:rPr>
                <w:rFonts w:ascii="宋体" w:hAnsi="宋体" w:cs="宋体"/>
                <w:color w:val="000000"/>
                <w:kern w:val="0"/>
                <w:szCs w:val="21"/>
              </w:rPr>
            </w:pPr>
            <w:r>
              <w:rPr>
                <w:rFonts w:hint="eastAsia" w:ascii="宋体" w:hAnsi="宋体" w:cs="宋体"/>
                <w:color w:val="000000"/>
                <w:kern w:val="0"/>
                <w:szCs w:val="21"/>
              </w:rPr>
              <w:t>注：同一网点同时满足1、2两项网点要求的，以得分高的为准，不叠加得分，本项满分3分。</w:t>
            </w:r>
          </w:p>
        </w:tc>
        <w:tc>
          <w:tcPr>
            <w:tcW w:w="2835" w:type="dxa"/>
            <w:vMerge w:val="continue"/>
            <w:tcBorders>
              <w:top w:val="nil"/>
              <w:left w:val="single" w:color="auto" w:sz="4" w:space="0"/>
              <w:bottom w:val="single" w:color="auto" w:sz="4" w:space="0"/>
              <w:right w:val="single" w:color="auto" w:sz="4" w:space="0"/>
            </w:tcBorders>
            <w:noWrap/>
            <w:vAlign w:val="center"/>
          </w:tcPr>
          <w:p w14:paraId="12DBAFD0">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6D849508">
            <w:pPr>
              <w:widowControl/>
              <w:jc w:val="left"/>
              <w:rPr>
                <w:rFonts w:ascii="宋体" w:hAnsi="宋体" w:cs="宋体"/>
                <w:color w:val="000000"/>
                <w:kern w:val="0"/>
                <w:szCs w:val="21"/>
              </w:rPr>
            </w:pPr>
          </w:p>
        </w:tc>
      </w:tr>
      <w:tr w14:paraId="6578A0E5">
        <w:tblPrEx>
          <w:tblCellMar>
            <w:top w:w="0" w:type="dxa"/>
            <w:left w:w="108" w:type="dxa"/>
            <w:bottom w:w="0" w:type="dxa"/>
            <w:right w:w="108" w:type="dxa"/>
          </w:tblCellMar>
        </w:tblPrEx>
        <w:trPr>
          <w:trHeight w:val="765"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3D0E84D7">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348BFE6E">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246E6BB0">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3261" w:type="dxa"/>
            <w:tcBorders>
              <w:top w:val="nil"/>
              <w:left w:val="nil"/>
              <w:bottom w:val="nil"/>
              <w:right w:val="single" w:color="auto" w:sz="4" w:space="0"/>
            </w:tcBorders>
            <w:shd w:val="clear" w:color="000000" w:fill="FFFFFF"/>
            <w:noWrap/>
            <w:vAlign w:val="center"/>
          </w:tcPr>
          <w:p w14:paraId="06B9C857">
            <w:pPr>
              <w:widowControl/>
              <w:jc w:val="left"/>
              <w:rPr>
                <w:rFonts w:ascii="宋体" w:hAnsi="宋体" w:cs="宋体"/>
                <w:color w:val="000000"/>
                <w:kern w:val="0"/>
                <w:szCs w:val="21"/>
              </w:rPr>
            </w:pPr>
            <w:r>
              <w:rPr>
                <w:rFonts w:hint="eastAsia" w:ascii="宋体" w:hAnsi="宋体" w:cs="宋体"/>
                <w:color w:val="000000"/>
                <w:kern w:val="0"/>
                <w:szCs w:val="21"/>
              </w:rPr>
              <w:t>1.在2024年度第二期（或2025年度第一期或带黑板配置）触控一体机品目批量采购项目中，未有以下情形的，该品牌得2分，否则得0分：</w:t>
            </w:r>
          </w:p>
        </w:tc>
        <w:tc>
          <w:tcPr>
            <w:tcW w:w="2835" w:type="dxa"/>
            <w:vMerge w:val="restart"/>
            <w:tcBorders>
              <w:top w:val="nil"/>
              <w:left w:val="single" w:color="auto" w:sz="4" w:space="0"/>
              <w:bottom w:val="single" w:color="000000" w:sz="4" w:space="0"/>
              <w:right w:val="single" w:color="auto" w:sz="4" w:space="0"/>
            </w:tcBorders>
            <w:shd w:val="clear" w:color="000000" w:fill="FFFFFF"/>
            <w:noWrap/>
            <w:vAlign w:val="center"/>
          </w:tcPr>
          <w:p w14:paraId="14698C5E">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(2)如出现投标人因同一事项同时符合以上两项扣分的情况，只按一次扣分（在第1项扣分），不重复计分。</w:t>
            </w:r>
          </w:p>
        </w:tc>
        <w:tc>
          <w:tcPr>
            <w:tcW w:w="992"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59C63AF5">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3FF96747">
        <w:tblPrEx>
          <w:tblCellMar>
            <w:top w:w="0" w:type="dxa"/>
            <w:left w:w="108" w:type="dxa"/>
            <w:bottom w:w="0" w:type="dxa"/>
            <w:right w:w="108" w:type="dxa"/>
          </w:tblCellMar>
        </w:tblPrEx>
        <w:trPr>
          <w:trHeight w:val="102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7CB798A3">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2B53A198">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12A2A7D9">
            <w:pPr>
              <w:widowControl/>
              <w:jc w:val="left"/>
              <w:rPr>
                <w:rFonts w:ascii="宋体" w:hAnsi="宋体" w:cs="宋体"/>
                <w:color w:val="000000"/>
                <w:kern w:val="0"/>
                <w:szCs w:val="21"/>
              </w:rPr>
            </w:pPr>
          </w:p>
        </w:tc>
        <w:tc>
          <w:tcPr>
            <w:tcW w:w="3261" w:type="dxa"/>
            <w:tcBorders>
              <w:top w:val="nil"/>
              <w:left w:val="nil"/>
              <w:bottom w:val="nil"/>
              <w:right w:val="single" w:color="auto" w:sz="4" w:space="0"/>
            </w:tcBorders>
            <w:shd w:val="clear" w:color="000000" w:fill="FFFFFF"/>
            <w:noWrap/>
            <w:vAlign w:val="center"/>
          </w:tcPr>
          <w:p w14:paraId="5FF41E22">
            <w:pPr>
              <w:widowControl/>
              <w:jc w:val="left"/>
              <w:rPr>
                <w:rFonts w:ascii="宋体" w:hAnsi="宋体" w:cs="宋体"/>
                <w:color w:val="000000"/>
                <w:kern w:val="0"/>
                <w:szCs w:val="21"/>
              </w:rPr>
            </w:pPr>
            <w:r>
              <w:rPr>
                <w:rFonts w:hint="eastAsia" w:ascii="宋体" w:hAnsi="宋体" w:cs="宋体"/>
                <w:color w:val="000000"/>
                <w:kern w:val="0"/>
                <w:szCs w:val="21"/>
              </w:rPr>
              <w:t>（1）该品牌中标人在履约过程中，未按采购文件要求或响应文件承诺履约，违反《广东政府采购智慧云平台电子卖场供应商信用评价细则》，有扣分记录的。</w:t>
            </w:r>
          </w:p>
        </w:tc>
        <w:tc>
          <w:tcPr>
            <w:tcW w:w="2835" w:type="dxa"/>
            <w:vMerge w:val="continue"/>
            <w:tcBorders>
              <w:top w:val="nil"/>
              <w:left w:val="single" w:color="auto" w:sz="4" w:space="0"/>
              <w:bottom w:val="single" w:color="000000" w:sz="4" w:space="0"/>
              <w:right w:val="single" w:color="auto" w:sz="4" w:space="0"/>
            </w:tcBorders>
            <w:noWrap/>
            <w:vAlign w:val="center"/>
          </w:tcPr>
          <w:p w14:paraId="06D81B38">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553C34F8">
            <w:pPr>
              <w:widowControl/>
              <w:jc w:val="left"/>
              <w:rPr>
                <w:rFonts w:ascii="宋体" w:hAnsi="宋体" w:cs="宋体"/>
                <w:color w:val="000000"/>
                <w:kern w:val="0"/>
                <w:szCs w:val="21"/>
              </w:rPr>
            </w:pPr>
          </w:p>
        </w:tc>
      </w:tr>
      <w:tr w14:paraId="2B8C6BAF">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468184CE">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2F3264BA">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6DE4592A">
            <w:pPr>
              <w:widowControl/>
              <w:jc w:val="left"/>
              <w:rPr>
                <w:rFonts w:ascii="宋体" w:hAnsi="宋体" w:cs="宋体"/>
                <w:color w:val="000000"/>
                <w:kern w:val="0"/>
                <w:szCs w:val="21"/>
              </w:rPr>
            </w:pPr>
          </w:p>
        </w:tc>
        <w:tc>
          <w:tcPr>
            <w:tcW w:w="3261" w:type="dxa"/>
            <w:tcBorders>
              <w:top w:val="nil"/>
              <w:left w:val="nil"/>
              <w:bottom w:val="nil"/>
              <w:right w:val="single" w:color="auto" w:sz="4" w:space="0"/>
            </w:tcBorders>
            <w:shd w:val="clear" w:color="000000" w:fill="FFFFFF"/>
            <w:noWrap/>
            <w:vAlign w:val="center"/>
          </w:tcPr>
          <w:p w14:paraId="20CB655E">
            <w:pPr>
              <w:widowControl/>
              <w:jc w:val="left"/>
              <w:rPr>
                <w:rFonts w:ascii="宋体" w:hAnsi="宋体" w:cs="宋体"/>
                <w:color w:val="000000"/>
                <w:kern w:val="0"/>
                <w:szCs w:val="21"/>
              </w:rPr>
            </w:pPr>
            <w:r>
              <w:rPr>
                <w:rFonts w:hint="eastAsia" w:ascii="宋体" w:hAnsi="宋体" w:cs="宋体"/>
                <w:color w:val="000000"/>
                <w:kern w:val="0"/>
                <w:szCs w:val="21"/>
              </w:rPr>
              <w:t>（2）该品牌中标人被取消批量采购项目中标资格的。</w:t>
            </w:r>
          </w:p>
        </w:tc>
        <w:tc>
          <w:tcPr>
            <w:tcW w:w="2835" w:type="dxa"/>
            <w:vMerge w:val="continue"/>
            <w:tcBorders>
              <w:top w:val="nil"/>
              <w:left w:val="single" w:color="auto" w:sz="4" w:space="0"/>
              <w:bottom w:val="single" w:color="000000" w:sz="4" w:space="0"/>
              <w:right w:val="single" w:color="auto" w:sz="4" w:space="0"/>
            </w:tcBorders>
            <w:noWrap/>
            <w:vAlign w:val="center"/>
          </w:tcPr>
          <w:p w14:paraId="4360AAE8">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4333BD3A">
            <w:pPr>
              <w:widowControl/>
              <w:jc w:val="left"/>
              <w:rPr>
                <w:rFonts w:ascii="宋体" w:hAnsi="宋体" w:cs="宋体"/>
                <w:color w:val="000000"/>
                <w:kern w:val="0"/>
                <w:szCs w:val="21"/>
              </w:rPr>
            </w:pPr>
          </w:p>
        </w:tc>
      </w:tr>
      <w:tr w14:paraId="4F0B123B">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74E7B9B7">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0F11DE42">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7CBC203D">
            <w:pPr>
              <w:widowControl/>
              <w:jc w:val="left"/>
              <w:rPr>
                <w:rFonts w:ascii="宋体" w:hAnsi="宋体" w:cs="宋体"/>
                <w:color w:val="000000"/>
                <w:kern w:val="0"/>
                <w:szCs w:val="21"/>
              </w:rPr>
            </w:pPr>
          </w:p>
        </w:tc>
        <w:tc>
          <w:tcPr>
            <w:tcW w:w="3261" w:type="dxa"/>
            <w:tcBorders>
              <w:top w:val="nil"/>
              <w:left w:val="nil"/>
              <w:bottom w:val="nil"/>
              <w:right w:val="single" w:color="auto" w:sz="4" w:space="0"/>
            </w:tcBorders>
            <w:shd w:val="clear" w:color="000000" w:fill="FFFFFF"/>
            <w:noWrap/>
            <w:vAlign w:val="center"/>
          </w:tcPr>
          <w:p w14:paraId="7E2EF63E">
            <w:pPr>
              <w:widowControl/>
              <w:jc w:val="left"/>
              <w:rPr>
                <w:rFonts w:ascii="宋体" w:hAnsi="宋体" w:cs="宋体"/>
                <w:color w:val="000000"/>
                <w:kern w:val="0"/>
                <w:szCs w:val="21"/>
              </w:rPr>
            </w:pPr>
            <w:r>
              <w:rPr>
                <w:rFonts w:hint="eastAsia" w:ascii="宋体" w:hAnsi="宋体" w:cs="宋体"/>
                <w:color w:val="000000"/>
                <w:kern w:val="0"/>
                <w:szCs w:val="21"/>
              </w:rPr>
              <w:t>（3）该品牌中标人因自身原因放弃中标资格的。</w:t>
            </w:r>
          </w:p>
        </w:tc>
        <w:tc>
          <w:tcPr>
            <w:tcW w:w="2835" w:type="dxa"/>
            <w:vMerge w:val="continue"/>
            <w:tcBorders>
              <w:top w:val="nil"/>
              <w:left w:val="single" w:color="auto" w:sz="4" w:space="0"/>
              <w:bottom w:val="single" w:color="000000" w:sz="4" w:space="0"/>
              <w:right w:val="single" w:color="auto" w:sz="4" w:space="0"/>
            </w:tcBorders>
            <w:noWrap/>
            <w:vAlign w:val="center"/>
          </w:tcPr>
          <w:p w14:paraId="592DC6E1">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27666BCC">
            <w:pPr>
              <w:widowControl/>
              <w:jc w:val="left"/>
              <w:rPr>
                <w:rFonts w:ascii="宋体" w:hAnsi="宋体" w:cs="宋体"/>
                <w:color w:val="000000"/>
                <w:kern w:val="0"/>
                <w:szCs w:val="21"/>
              </w:rPr>
            </w:pPr>
          </w:p>
        </w:tc>
      </w:tr>
      <w:tr w14:paraId="75352266">
        <w:tblPrEx>
          <w:tblCellMar>
            <w:top w:w="0" w:type="dxa"/>
            <w:left w:w="108" w:type="dxa"/>
            <w:bottom w:w="0" w:type="dxa"/>
            <w:right w:w="108" w:type="dxa"/>
          </w:tblCellMar>
        </w:tblPrEx>
        <w:trPr>
          <w:trHeight w:val="765"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78821DBE">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3D9319D5">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331CD8EB">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34FC6AB1">
            <w:pPr>
              <w:widowControl/>
              <w:jc w:val="left"/>
              <w:rPr>
                <w:rFonts w:ascii="宋体" w:hAnsi="宋体" w:cs="宋体"/>
                <w:color w:val="000000"/>
                <w:kern w:val="0"/>
                <w:szCs w:val="21"/>
              </w:rPr>
            </w:pPr>
            <w:r>
              <w:rPr>
                <w:rFonts w:hint="eastAsia" w:ascii="宋体" w:hAnsi="宋体" w:cs="宋体"/>
                <w:color w:val="000000"/>
                <w:kern w:val="0"/>
                <w:szCs w:val="21"/>
              </w:rPr>
              <w:t>（4）中标品牌设备制造商未按要求完成广东采购智慧云平台电子卖场批量集采商品录入操作（因特殊情况另行通知除外）的。</w:t>
            </w:r>
          </w:p>
        </w:tc>
        <w:tc>
          <w:tcPr>
            <w:tcW w:w="2835" w:type="dxa"/>
            <w:vMerge w:val="continue"/>
            <w:tcBorders>
              <w:top w:val="nil"/>
              <w:left w:val="single" w:color="auto" w:sz="4" w:space="0"/>
              <w:bottom w:val="single" w:color="000000" w:sz="4" w:space="0"/>
              <w:right w:val="single" w:color="auto" w:sz="4" w:space="0"/>
            </w:tcBorders>
            <w:noWrap/>
            <w:vAlign w:val="center"/>
          </w:tcPr>
          <w:p w14:paraId="3B75B4C3">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62030A8F">
            <w:pPr>
              <w:widowControl/>
              <w:jc w:val="left"/>
              <w:rPr>
                <w:rFonts w:ascii="宋体" w:hAnsi="宋体" w:cs="宋体"/>
                <w:color w:val="000000"/>
                <w:kern w:val="0"/>
                <w:szCs w:val="21"/>
              </w:rPr>
            </w:pPr>
          </w:p>
        </w:tc>
      </w:tr>
      <w:tr w14:paraId="4BF45AA1">
        <w:tblPrEx>
          <w:tblCellMar>
            <w:top w:w="0" w:type="dxa"/>
            <w:left w:w="108" w:type="dxa"/>
            <w:bottom w:w="0" w:type="dxa"/>
            <w:right w:w="108" w:type="dxa"/>
          </w:tblCellMar>
        </w:tblPrEx>
        <w:trPr>
          <w:trHeight w:val="765"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32EBE8DA">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380F9B22">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7AC1BA16">
            <w:pPr>
              <w:widowControl/>
              <w:jc w:val="left"/>
              <w:rPr>
                <w:rFonts w:ascii="宋体" w:hAnsi="宋体" w:cs="宋体"/>
                <w:color w:val="000000"/>
                <w:kern w:val="0"/>
                <w:szCs w:val="21"/>
              </w:rPr>
            </w:pPr>
          </w:p>
        </w:tc>
        <w:tc>
          <w:tcPr>
            <w:tcW w:w="3261" w:type="dxa"/>
            <w:tcBorders>
              <w:top w:val="nil"/>
              <w:left w:val="nil"/>
              <w:bottom w:val="nil"/>
              <w:right w:val="single" w:color="auto" w:sz="4" w:space="0"/>
            </w:tcBorders>
            <w:shd w:val="clear" w:color="000000" w:fill="FFFFFF"/>
            <w:noWrap/>
            <w:vAlign w:val="center"/>
          </w:tcPr>
          <w:p w14:paraId="7D333865">
            <w:pPr>
              <w:widowControl/>
              <w:jc w:val="left"/>
              <w:rPr>
                <w:rFonts w:ascii="宋体" w:hAnsi="宋体" w:cs="宋体"/>
                <w:color w:val="000000"/>
                <w:kern w:val="0"/>
                <w:szCs w:val="21"/>
              </w:rPr>
            </w:pPr>
            <w:r>
              <w:rPr>
                <w:rFonts w:hint="eastAsia" w:ascii="宋体" w:hAnsi="宋体" w:cs="宋体"/>
                <w:color w:val="000000"/>
                <w:kern w:val="0"/>
                <w:szCs w:val="21"/>
              </w:rPr>
              <w:t>2.在2024年度第二期（或2025年度第一期或带黑板配置）触控一体机品目批量采购项目中，未有以下情形的，该投标人得2分，否则得0分：</w:t>
            </w:r>
          </w:p>
        </w:tc>
        <w:tc>
          <w:tcPr>
            <w:tcW w:w="2835" w:type="dxa"/>
            <w:vMerge w:val="continue"/>
            <w:tcBorders>
              <w:top w:val="nil"/>
              <w:left w:val="single" w:color="auto" w:sz="4" w:space="0"/>
              <w:bottom w:val="single" w:color="000000" w:sz="4" w:space="0"/>
              <w:right w:val="single" w:color="auto" w:sz="4" w:space="0"/>
            </w:tcBorders>
            <w:shd w:val="clear" w:color="auto" w:fill="auto"/>
            <w:noWrap/>
            <w:vAlign w:val="center"/>
          </w:tcPr>
          <w:p w14:paraId="6319BD00">
            <w:pPr>
              <w:widowControl/>
              <w:jc w:val="left"/>
              <w:rPr>
                <w:rFonts w:ascii="宋体" w:hAnsi="宋体" w:cs="宋体"/>
                <w:color w:val="000000"/>
                <w:kern w:val="0"/>
                <w:szCs w:val="21"/>
              </w:rPr>
            </w:pPr>
          </w:p>
        </w:tc>
        <w:tc>
          <w:tcPr>
            <w:tcW w:w="992"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7166BFFC">
            <w:pPr>
              <w:widowControl/>
              <w:jc w:val="center"/>
              <w:rPr>
                <w:rFonts w:ascii="宋体" w:hAnsi="宋体" w:cs="宋体"/>
                <w:color w:val="000000"/>
                <w:kern w:val="0"/>
                <w:szCs w:val="21"/>
              </w:rPr>
            </w:pPr>
            <w:r>
              <w:rPr>
                <w:rFonts w:hint="eastAsia" w:ascii="宋体" w:hAnsi="宋体" w:cs="宋体"/>
                <w:color w:val="000000"/>
                <w:kern w:val="0"/>
                <w:szCs w:val="21"/>
              </w:rPr>
              <w:t>2</w:t>
            </w:r>
          </w:p>
        </w:tc>
      </w:tr>
      <w:tr w14:paraId="11F57824">
        <w:tblPrEx>
          <w:tblCellMar>
            <w:top w:w="0" w:type="dxa"/>
            <w:left w:w="108" w:type="dxa"/>
            <w:bottom w:w="0" w:type="dxa"/>
            <w:right w:w="108" w:type="dxa"/>
          </w:tblCellMar>
        </w:tblPrEx>
        <w:trPr>
          <w:trHeight w:val="102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0F3371A1">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04E7A288">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324D21D8">
            <w:pPr>
              <w:widowControl/>
              <w:jc w:val="left"/>
              <w:rPr>
                <w:rFonts w:ascii="宋体" w:hAnsi="宋体" w:cs="宋体"/>
                <w:color w:val="000000"/>
                <w:kern w:val="0"/>
                <w:szCs w:val="21"/>
              </w:rPr>
            </w:pPr>
          </w:p>
        </w:tc>
        <w:tc>
          <w:tcPr>
            <w:tcW w:w="3261" w:type="dxa"/>
            <w:tcBorders>
              <w:top w:val="nil"/>
              <w:left w:val="nil"/>
              <w:bottom w:val="nil"/>
              <w:right w:val="single" w:color="auto" w:sz="4" w:space="0"/>
            </w:tcBorders>
            <w:shd w:val="clear" w:color="000000" w:fill="FFFFFF"/>
            <w:noWrap/>
            <w:vAlign w:val="center"/>
          </w:tcPr>
          <w:p w14:paraId="0EB601C3">
            <w:pPr>
              <w:widowControl/>
              <w:jc w:val="left"/>
              <w:rPr>
                <w:rFonts w:ascii="宋体" w:hAnsi="宋体" w:cs="宋体"/>
                <w:color w:val="000000"/>
                <w:kern w:val="0"/>
                <w:szCs w:val="21"/>
              </w:rPr>
            </w:pPr>
            <w:r>
              <w:rPr>
                <w:rFonts w:hint="eastAsia" w:ascii="宋体" w:hAnsi="宋体" w:cs="宋体"/>
                <w:color w:val="000000"/>
                <w:kern w:val="0"/>
                <w:szCs w:val="21"/>
              </w:rPr>
              <w:t>（1） 投标人作为中标人，在履约过程中，未按采购文件要求或响应文件承诺履约，违反《广东政府采购智慧云平台电子卖场供应商信用评价细则》，有扣分记录的。</w:t>
            </w:r>
          </w:p>
        </w:tc>
        <w:tc>
          <w:tcPr>
            <w:tcW w:w="2835" w:type="dxa"/>
            <w:vMerge w:val="continue"/>
            <w:tcBorders>
              <w:top w:val="nil"/>
              <w:left w:val="single" w:color="auto" w:sz="4" w:space="0"/>
              <w:bottom w:val="single" w:color="000000" w:sz="4" w:space="0"/>
              <w:right w:val="single" w:color="auto" w:sz="4" w:space="0"/>
            </w:tcBorders>
            <w:noWrap/>
            <w:vAlign w:val="center"/>
          </w:tcPr>
          <w:p w14:paraId="0160D0A6">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4D292661">
            <w:pPr>
              <w:widowControl/>
              <w:jc w:val="left"/>
              <w:rPr>
                <w:rFonts w:ascii="宋体" w:hAnsi="宋体" w:cs="宋体"/>
                <w:color w:val="000000"/>
                <w:kern w:val="0"/>
                <w:szCs w:val="21"/>
              </w:rPr>
            </w:pPr>
          </w:p>
        </w:tc>
      </w:tr>
      <w:tr w14:paraId="5578B6E5">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0A0F1F6D">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32EBD766">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50560889">
            <w:pPr>
              <w:widowControl/>
              <w:jc w:val="left"/>
              <w:rPr>
                <w:rFonts w:ascii="宋体" w:hAnsi="宋体" w:cs="宋体"/>
                <w:color w:val="000000"/>
                <w:kern w:val="0"/>
                <w:szCs w:val="21"/>
              </w:rPr>
            </w:pPr>
          </w:p>
        </w:tc>
        <w:tc>
          <w:tcPr>
            <w:tcW w:w="3261" w:type="dxa"/>
            <w:tcBorders>
              <w:top w:val="nil"/>
              <w:left w:val="nil"/>
              <w:bottom w:val="nil"/>
              <w:right w:val="single" w:color="auto" w:sz="4" w:space="0"/>
            </w:tcBorders>
            <w:shd w:val="clear" w:color="000000" w:fill="FFFFFF"/>
            <w:noWrap/>
            <w:vAlign w:val="center"/>
          </w:tcPr>
          <w:p w14:paraId="4A25286D">
            <w:pPr>
              <w:widowControl/>
              <w:jc w:val="left"/>
              <w:rPr>
                <w:rFonts w:ascii="宋体" w:hAnsi="宋体" w:cs="宋体"/>
                <w:color w:val="000000"/>
                <w:kern w:val="0"/>
                <w:szCs w:val="21"/>
              </w:rPr>
            </w:pPr>
            <w:r>
              <w:rPr>
                <w:rFonts w:hint="eastAsia" w:ascii="宋体" w:hAnsi="宋体" w:cs="宋体"/>
                <w:color w:val="000000"/>
                <w:kern w:val="0"/>
                <w:szCs w:val="21"/>
              </w:rPr>
              <w:t>（2）投标人作为中标人，被取消批量采购项目中标资格的。</w:t>
            </w:r>
          </w:p>
        </w:tc>
        <w:tc>
          <w:tcPr>
            <w:tcW w:w="2835" w:type="dxa"/>
            <w:vMerge w:val="continue"/>
            <w:tcBorders>
              <w:top w:val="nil"/>
              <w:left w:val="single" w:color="auto" w:sz="4" w:space="0"/>
              <w:bottom w:val="single" w:color="000000" w:sz="4" w:space="0"/>
              <w:right w:val="single" w:color="auto" w:sz="4" w:space="0"/>
            </w:tcBorders>
            <w:noWrap/>
            <w:vAlign w:val="center"/>
          </w:tcPr>
          <w:p w14:paraId="1911BB66">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04E825C7">
            <w:pPr>
              <w:widowControl/>
              <w:jc w:val="left"/>
              <w:rPr>
                <w:rFonts w:ascii="宋体" w:hAnsi="宋体" w:cs="宋体"/>
                <w:color w:val="000000"/>
                <w:kern w:val="0"/>
                <w:szCs w:val="21"/>
              </w:rPr>
            </w:pPr>
          </w:p>
        </w:tc>
      </w:tr>
      <w:tr w14:paraId="4CF64AA6">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128F02A8">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40735638">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7EA8B6E4">
            <w:pPr>
              <w:widowControl/>
              <w:jc w:val="left"/>
              <w:rPr>
                <w:rFonts w:ascii="宋体" w:hAnsi="宋体" w:cs="宋体"/>
                <w:color w:val="000000"/>
                <w:kern w:val="0"/>
                <w:szCs w:val="21"/>
              </w:rPr>
            </w:pPr>
          </w:p>
        </w:tc>
        <w:tc>
          <w:tcPr>
            <w:tcW w:w="3261" w:type="dxa"/>
            <w:tcBorders>
              <w:top w:val="nil"/>
              <w:left w:val="nil"/>
              <w:bottom w:val="single" w:color="auto" w:sz="4" w:space="0"/>
              <w:right w:val="single" w:color="auto" w:sz="4" w:space="0"/>
            </w:tcBorders>
            <w:shd w:val="clear" w:color="000000" w:fill="FFFFFF"/>
            <w:noWrap/>
            <w:vAlign w:val="center"/>
          </w:tcPr>
          <w:p w14:paraId="2C932392">
            <w:pPr>
              <w:widowControl/>
              <w:jc w:val="left"/>
              <w:rPr>
                <w:rFonts w:ascii="宋体" w:hAnsi="宋体" w:cs="宋体"/>
                <w:color w:val="000000"/>
                <w:kern w:val="0"/>
                <w:szCs w:val="21"/>
              </w:rPr>
            </w:pPr>
            <w:r>
              <w:rPr>
                <w:rFonts w:hint="eastAsia" w:ascii="宋体" w:hAnsi="宋体" w:cs="宋体"/>
                <w:color w:val="000000"/>
                <w:kern w:val="0"/>
                <w:szCs w:val="21"/>
              </w:rPr>
              <w:t>（3）投标人作为中标人，因自身原因放弃中标资格的。</w:t>
            </w:r>
          </w:p>
        </w:tc>
        <w:tc>
          <w:tcPr>
            <w:tcW w:w="2835" w:type="dxa"/>
            <w:vMerge w:val="continue"/>
            <w:tcBorders>
              <w:top w:val="nil"/>
              <w:left w:val="single" w:color="auto" w:sz="4" w:space="0"/>
              <w:bottom w:val="single" w:color="000000" w:sz="4" w:space="0"/>
              <w:right w:val="single" w:color="auto" w:sz="4" w:space="0"/>
            </w:tcBorders>
            <w:noWrap/>
            <w:vAlign w:val="center"/>
          </w:tcPr>
          <w:p w14:paraId="1741D068">
            <w:pPr>
              <w:widowControl/>
              <w:jc w:val="left"/>
              <w:rPr>
                <w:rFonts w:ascii="宋体" w:hAnsi="宋体" w:cs="宋体"/>
                <w:color w:val="000000"/>
                <w:kern w:val="0"/>
                <w:szCs w:val="21"/>
              </w:rPr>
            </w:pPr>
          </w:p>
        </w:tc>
        <w:tc>
          <w:tcPr>
            <w:tcW w:w="992" w:type="dxa"/>
            <w:gridSpan w:val="2"/>
            <w:vMerge w:val="continue"/>
            <w:tcBorders>
              <w:top w:val="nil"/>
              <w:left w:val="single" w:color="auto" w:sz="4" w:space="0"/>
              <w:bottom w:val="single" w:color="auto" w:sz="4" w:space="0"/>
              <w:right w:val="single" w:color="auto" w:sz="4" w:space="0"/>
            </w:tcBorders>
            <w:noWrap/>
            <w:vAlign w:val="center"/>
          </w:tcPr>
          <w:p w14:paraId="617AAECE">
            <w:pPr>
              <w:widowControl/>
              <w:jc w:val="left"/>
              <w:rPr>
                <w:rFonts w:ascii="宋体" w:hAnsi="宋体" w:cs="宋体"/>
                <w:color w:val="000000"/>
                <w:kern w:val="0"/>
                <w:szCs w:val="21"/>
              </w:rPr>
            </w:pPr>
          </w:p>
        </w:tc>
      </w:tr>
      <w:tr w14:paraId="4F494099">
        <w:tblPrEx>
          <w:tblCellMar>
            <w:top w:w="0" w:type="dxa"/>
            <w:left w:w="108" w:type="dxa"/>
            <w:bottom w:w="0" w:type="dxa"/>
            <w:right w:w="108" w:type="dxa"/>
          </w:tblCellMar>
        </w:tblPrEx>
        <w:trPr>
          <w:trHeight w:val="270" w:hRule="atLeast"/>
        </w:trPr>
        <w:tc>
          <w:tcPr>
            <w:tcW w:w="710" w:type="dxa"/>
            <w:tcBorders>
              <w:top w:val="nil"/>
              <w:left w:val="single" w:color="auto" w:sz="4" w:space="0"/>
              <w:bottom w:val="single" w:color="auto" w:sz="4" w:space="0"/>
              <w:right w:val="single" w:color="auto" w:sz="4" w:space="0"/>
            </w:tcBorders>
            <w:shd w:val="clear" w:color="000000" w:fill="FFFFFF"/>
            <w:noWrap/>
            <w:vAlign w:val="center"/>
          </w:tcPr>
          <w:p w14:paraId="72A8573B">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1134" w:type="dxa"/>
            <w:tcBorders>
              <w:top w:val="nil"/>
              <w:left w:val="nil"/>
              <w:bottom w:val="single" w:color="auto" w:sz="4" w:space="0"/>
              <w:right w:val="single" w:color="auto" w:sz="4" w:space="0"/>
            </w:tcBorders>
            <w:shd w:val="clear" w:color="000000" w:fill="FFFFFF"/>
            <w:noWrap/>
            <w:vAlign w:val="center"/>
          </w:tcPr>
          <w:p w14:paraId="270225AA">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708" w:type="dxa"/>
            <w:tcBorders>
              <w:top w:val="nil"/>
              <w:left w:val="nil"/>
              <w:bottom w:val="single" w:color="auto" w:sz="4" w:space="0"/>
              <w:right w:val="single" w:color="auto" w:sz="4" w:space="0"/>
            </w:tcBorders>
            <w:shd w:val="clear" w:color="000000" w:fill="FFFFFF"/>
            <w:noWrap/>
            <w:vAlign w:val="center"/>
          </w:tcPr>
          <w:p w14:paraId="51CC0A2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single" w:color="auto" w:sz="4" w:space="0"/>
              <w:left w:val="nil"/>
              <w:bottom w:val="single" w:color="auto" w:sz="4" w:space="0"/>
              <w:right w:val="single" w:color="auto" w:sz="4" w:space="0"/>
            </w:tcBorders>
            <w:shd w:val="clear" w:color="000000" w:fill="FFFFFF"/>
            <w:noWrap/>
            <w:vAlign w:val="center"/>
          </w:tcPr>
          <w:p w14:paraId="53244FD0">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投标人承诺在确认合同后5天内交货及安装。</w:t>
            </w:r>
          </w:p>
        </w:tc>
        <w:tc>
          <w:tcPr>
            <w:tcW w:w="2835" w:type="dxa"/>
            <w:tcBorders>
              <w:top w:val="nil"/>
              <w:left w:val="nil"/>
              <w:bottom w:val="single" w:color="auto" w:sz="4" w:space="0"/>
              <w:right w:val="single" w:color="auto" w:sz="4" w:space="0"/>
            </w:tcBorders>
            <w:shd w:val="clear" w:color="000000" w:fill="FFFFFF"/>
            <w:noWrap/>
            <w:vAlign w:val="center"/>
          </w:tcPr>
          <w:p w14:paraId="7A18FC2B">
            <w:pPr>
              <w:widowControl/>
              <w:jc w:val="left"/>
              <w:rPr>
                <w:rFonts w:ascii="宋体" w:hAnsi="宋体" w:cs="宋体"/>
                <w:color w:val="000000"/>
                <w:kern w:val="0"/>
                <w:szCs w:val="21"/>
              </w:rPr>
            </w:pPr>
            <w:r>
              <w:rPr>
                <w:rFonts w:hint="eastAsia" w:ascii="宋体" w:hAnsi="宋体" w:cs="宋体"/>
                <w:color w:val="000000"/>
                <w:kern w:val="0"/>
                <w:szCs w:val="21"/>
              </w:rPr>
              <w:t>提供相关的承诺文件。</w:t>
            </w:r>
          </w:p>
        </w:tc>
        <w:tc>
          <w:tcPr>
            <w:tcW w:w="992" w:type="dxa"/>
            <w:gridSpan w:val="2"/>
            <w:tcBorders>
              <w:top w:val="nil"/>
              <w:left w:val="nil"/>
              <w:bottom w:val="single" w:color="auto" w:sz="4" w:space="0"/>
              <w:right w:val="single" w:color="auto" w:sz="4" w:space="0"/>
            </w:tcBorders>
            <w:shd w:val="clear" w:color="000000" w:fill="FFFFFF"/>
            <w:noWrap/>
            <w:vAlign w:val="center"/>
          </w:tcPr>
          <w:p w14:paraId="115841E7">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3F319845">
        <w:tblPrEx>
          <w:tblCellMar>
            <w:top w:w="0" w:type="dxa"/>
            <w:left w:w="108" w:type="dxa"/>
            <w:bottom w:w="0" w:type="dxa"/>
            <w:right w:w="108" w:type="dxa"/>
          </w:tblCellMar>
        </w:tblPrEx>
        <w:trPr>
          <w:trHeight w:val="255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023376B4">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0A46C833">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708" w:type="dxa"/>
            <w:vMerge w:val="restart"/>
            <w:tcBorders>
              <w:top w:val="nil"/>
              <w:left w:val="single" w:color="auto" w:sz="4" w:space="0"/>
              <w:bottom w:val="single" w:color="auto" w:sz="4" w:space="0"/>
              <w:right w:val="single" w:color="auto" w:sz="4" w:space="0"/>
            </w:tcBorders>
            <w:shd w:val="clear" w:color="000000" w:fill="FFFFFF"/>
            <w:noWrap/>
            <w:vAlign w:val="center"/>
          </w:tcPr>
          <w:p w14:paraId="24C33029">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3261" w:type="dxa"/>
            <w:tcBorders>
              <w:top w:val="single" w:color="auto" w:sz="4" w:space="0"/>
              <w:left w:val="nil"/>
              <w:bottom w:val="single" w:color="auto" w:sz="4" w:space="0"/>
              <w:right w:val="single" w:color="auto" w:sz="4" w:space="0"/>
            </w:tcBorders>
            <w:shd w:val="clear" w:color="000000" w:fill="FFFFFF"/>
            <w:noWrap/>
            <w:vAlign w:val="center"/>
          </w:tcPr>
          <w:p w14:paraId="18D2C9BF">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2835" w:type="dxa"/>
            <w:vMerge w:val="restart"/>
            <w:tcBorders>
              <w:top w:val="nil"/>
              <w:left w:val="single" w:color="auto" w:sz="4" w:space="0"/>
              <w:bottom w:val="single" w:color="auto" w:sz="4" w:space="0"/>
              <w:right w:val="single" w:color="auto" w:sz="4" w:space="0"/>
            </w:tcBorders>
            <w:shd w:val="clear" w:color="000000" w:fill="FFFFFF"/>
            <w:noWrap/>
            <w:vAlign w:val="center"/>
          </w:tcPr>
          <w:p w14:paraId="7AA39FF3">
            <w:pPr>
              <w:widowControl/>
              <w:jc w:val="left"/>
              <w:rPr>
                <w:rFonts w:ascii="宋体" w:hAnsi="宋体" w:cs="宋体"/>
                <w:color w:val="000000"/>
                <w:kern w:val="0"/>
                <w:szCs w:val="21"/>
              </w:rPr>
            </w:pPr>
            <w:r>
              <w:rPr>
                <w:rFonts w:hint="eastAsia" w:ascii="宋体" w:hAnsi="宋体" w:cs="宋体"/>
                <w:color w:val="000000"/>
                <w:kern w:val="0"/>
                <w:szCs w:val="21"/>
              </w:rPr>
              <w:t>提供项目总体设计、安装实施方案，同时提供本项人员在投标截止时间前6个月（不含投标截止当月）任意一个月的社保缴纳证明扫描件并加盖投标人公章，否则不予加分。</w:t>
            </w:r>
          </w:p>
        </w:tc>
        <w:tc>
          <w:tcPr>
            <w:tcW w:w="992" w:type="dxa"/>
            <w:gridSpan w:val="2"/>
            <w:tcBorders>
              <w:top w:val="nil"/>
              <w:left w:val="nil"/>
              <w:bottom w:val="single" w:color="auto" w:sz="4" w:space="0"/>
              <w:right w:val="single" w:color="auto" w:sz="4" w:space="0"/>
            </w:tcBorders>
            <w:shd w:val="clear" w:color="000000" w:fill="FFFFFF"/>
            <w:noWrap/>
            <w:vAlign w:val="center"/>
          </w:tcPr>
          <w:p w14:paraId="4D93B42C">
            <w:pPr>
              <w:widowControl/>
              <w:jc w:val="center"/>
              <w:rPr>
                <w:rFonts w:ascii="宋体" w:hAnsi="宋体" w:cs="宋体"/>
                <w:color w:val="000000"/>
                <w:kern w:val="0"/>
                <w:szCs w:val="21"/>
              </w:rPr>
            </w:pPr>
            <w:r>
              <w:rPr>
                <w:rFonts w:hint="eastAsia" w:ascii="宋体" w:hAnsi="宋体" w:cs="宋体"/>
                <w:color w:val="000000"/>
                <w:kern w:val="0"/>
                <w:szCs w:val="21"/>
              </w:rPr>
              <w:t>6</w:t>
            </w:r>
          </w:p>
        </w:tc>
      </w:tr>
      <w:tr w14:paraId="2C8281D3">
        <w:tblPrEx>
          <w:tblCellMar>
            <w:top w:w="0" w:type="dxa"/>
            <w:left w:w="108" w:type="dxa"/>
            <w:bottom w:w="0" w:type="dxa"/>
            <w:right w:w="108" w:type="dxa"/>
          </w:tblCellMar>
        </w:tblPrEx>
        <w:trPr>
          <w:trHeight w:val="1275"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153CFD73">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30288128">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3A2367D1">
            <w:pPr>
              <w:widowControl/>
              <w:jc w:val="left"/>
              <w:rPr>
                <w:rFonts w:ascii="宋体" w:hAnsi="宋体" w:cs="宋体"/>
                <w:color w:val="000000"/>
                <w:kern w:val="0"/>
                <w:szCs w:val="21"/>
              </w:rPr>
            </w:pPr>
          </w:p>
        </w:tc>
        <w:tc>
          <w:tcPr>
            <w:tcW w:w="3261" w:type="dxa"/>
            <w:tcBorders>
              <w:top w:val="single" w:color="auto" w:sz="4" w:space="0"/>
              <w:left w:val="nil"/>
              <w:bottom w:val="single" w:color="auto" w:sz="4" w:space="0"/>
              <w:right w:val="single" w:color="auto" w:sz="4" w:space="0"/>
            </w:tcBorders>
            <w:shd w:val="clear" w:color="000000" w:fill="FFFFFF"/>
            <w:noWrap/>
            <w:vAlign w:val="center"/>
          </w:tcPr>
          <w:p w14:paraId="329C4B34">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2835" w:type="dxa"/>
            <w:vMerge w:val="continue"/>
            <w:tcBorders>
              <w:top w:val="nil"/>
              <w:left w:val="single" w:color="auto" w:sz="4" w:space="0"/>
              <w:bottom w:val="single" w:color="auto" w:sz="4" w:space="0"/>
              <w:right w:val="single" w:color="auto" w:sz="4" w:space="0"/>
            </w:tcBorders>
            <w:shd w:val="clear" w:color="auto" w:fill="auto"/>
            <w:noWrap/>
            <w:vAlign w:val="center"/>
          </w:tcPr>
          <w:p w14:paraId="44985154">
            <w:pPr>
              <w:widowControl/>
              <w:jc w:val="left"/>
              <w:rPr>
                <w:rFonts w:ascii="宋体" w:hAnsi="宋体" w:cs="宋体"/>
                <w:color w:val="000000"/>
                <w:kern w:val="0"/>
                <w:szCs w:val="21"/>
              </w:rPr>
            </w:pPr>
          </w:p>
        </w:tc>
        <w:tc>
          <w:tcPr>
            <w:tcW w:w="992" w:type="dxa"/>
            <w:gridSpan w:val="2"/>
            <w:tcBorders>
              <w:top w:val="nil"/>
              <w:left w:val="nil"/>
              <w:bottom w:val="single" w:color="auto" w:sz="4" w:space="0"/>
              <w:right w:val="single" w:color="auto" w:sz="4" w:space="0"/>
            </w:tcBorders>
            <w:shd w:val="clear" w:color="000000" w:fill="FFFFFF"/>
            <w:noWrap/>
            <w:vAlign w:val="center"/>
          </w:tcPr>
          <w:p w14:paraId="6C29450A">
            <w:pPr>
              <w:widowControl/>
              <w:jc w:val="center"/>
              <w:rPr>
                <w:rFonts w:ascii="宋体" w:hAnsi="宋体" w:cs="宋体"/>
                <w:color w:val="000000"/>
                <w:kern w:val="0"/>
                <w:szCs w:val="21"/>
              </w:rPr>
            </w:pPr>
            <w:r>
              <w:rPr>
                <w:rFonts w:hint="eastAsia" w:ascii="宋体" w:hAnsi="宋体" w:cs="宋体"/>
                <w:color w:val="000000"/>
                <w:kern w:val="0"/>
                <w:szCs w:val="21"/>
              </w:rPr>
              <w:t>3</w:t>
            </w:r>
          </w:p>
        </w:tc>
      </w:tr>
      <w:tr w14:paraId="01B6A51A">
        <w:tblPrEx>
          <w:tblCellMar>
            <w:top w:w="0" w:type="dxa"/>
            <w:left w:w="108" w:type="dxa"/>
            <w:bottom w:w="0" w:type="dxa"/>
            <w:right w:w="108" w:type="dxa"/>
          </w:tblCellMar>
        </w:tblPrEx>
        <w:trPr>
          <w:trHeight w:val="765"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33667D9B">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3DEBEFB2">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09104F7C">
            <w:pPr>
              <w:widowControl/>
              <w:jc w:val="left"/>
              <w:rPr>
                <w:rFonts w:ascii="宋体" w:hAnsi="宋体" w:cs="宋体"/>
                <w:color w:val="000000"/>
                <w:kern w:val="0"/>
                <w:szCs w:val="21"/>
              </w:rPr>
            </w:pPr>
          </w:p>
        </w:tc>
        <w:tc>
          <w:tcPr>
            <w:tcW w:w="3261" w:type="dxa"/>
            <w:tcBorders>
              <w:top w:val="single" w:color="auto" w:sz="4" w:space="0"/>
              <w:left w:val="nil"/>
              <w:bottom w:val="single" w:color="auto" w:sz="4" w:space="0"/>
              <w:right w:val="single" w:color="auto" w:sz="4" w:space="0"/>
            </w:tcBorders>
            <w:shd w:val="clear" w:color="000000" w:fill="FFFFFF"/>
            <w:noWrap/>
            <w:vAlign w:val="center"/>
          </w:tcPr>
          <w:p w14:paraId="0C0CE8ED">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投标人或产品制造商提供的项目总体设计、安装实施方案不完全满足项目需求，整体可投入不少于20人的团队参与项目实施。</w:t>
            </w:r>
          </w:p>
        </w:tc>
        <w:tc>
          <w:tcPr>
            <w:tcW w:w="2835" w:type="dxa"/>
            <w:vMerge w:val="continue"/>
            <w:tcBorders>
              <w:top w:val="nil"/>
              <w:left w:val="single" w:color="auto" w:sz="4" w:space="0"/>
              <w:bottom w:val="single" w:color="auto" w:sz="4" w:space="0"/>
              <w:right w:val="single" w:color="auto" w:sz="4" w:space="0"/>
            </w:tcBorders>
            <w:shd w:val="clear" w:color="auto" w:fill="auto"/>
            <w:noWrap/>
            <w:vAlign w:val="center"/>
          </w:tcPr>
          <w:p w14:paraId="6491F488">
            <w:pPr>
              <w:widowControl/>
              <w:jc w:val="left"/>
              <w:rPr>
                <w:rFonts w:ascii="宋体" w:hAnsi="宋体" w:cs="宋体"/>
                <w:color w:val="000000"/>
                <w:kern w:val="0"/>
                <w:szCs w:val="21"/>
              </w:rPr>
            </w:pPr>
          </w:p>
        </w:tc>
        <w:tc>
          <w:tcPr>
            <w:tcW w:w="992" w:type="dxa"/>
            <w:gridSpan w:val="2"/>
            <w:tcBorders>
              <w:top w:val="nil"/>
              <w:left w:val="nil"/>
              <w:bottom w:val="single" w:color="auto" w:sz="4" w:space="0"/>
              <w:right w:val="single" w:color="auto" w:sz="4" w:space="0"/>
            </w:tcBorders>
            <w:shd w:val="clear" w:color="000000" w:fill="FFFFFF"/>
            <w:noWrap/>
            <w:vAlign w:val="center"/>
          </w:tcPr>
          <w:p w14:paraId="0F72F051">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23FB1C2C">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7D0EA55B">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137B1D19">
            <w:pPr>
              <w:widowControl/>
              <w:jc w:val="left"/>
              <w:rPr>
                <w:rFonts w:ascii="宋体" w:hAnsi="宋体" w:cs="宋体"/>
                <w:b/>
                <w:bCs/>
                <w:color w:val="000000"/>
                <w:kern w:val="0"/>
                <w:szCs w:val="21"/>
              </w:rPr>
            </w:pPr>
          </w:p>
        </w:tc>
        <w:tc>
          <w:tcPr>
            <w:tcW w:w="708" w:type="dxa"/>
            <w:vMerge w:val="continue"/>
            <w:tcBorders>
              <w:top w:val="nil"/>
              <w:left w:val="single" w:color="auto" w:sz="4" w:space="0"/>
              <w:bottom w:val="single" w:color="auto" w:sz="4" w:space="0"/>
              <w:right w:val="single" w:color="auto" w:sz="4" w:space="0"/>
            </w:tcBorders>
            <w:shd w:val="clear" w:color="auto" w:fill="auto"/>
            <w:noWrap/>
            <w:vAlign w:val="center"/>
          </w:tcPr>
          <w:p w14:paraId="6463C804">
            <w:pPr>
              <w:widowControl/>
              <w:jc w:val="left"/>
              <w:rPr>
                <w:rFonts w:ascii="宋体" w:hAnsi="宋体" w:cs="宋体"/>
                <w:color w:val="000000"/>
                <w:kern w:val="0"/>
                <w:szCs w:val="21"/>
              </w:rPr>
            </w:pPr>
          </w:p>
        </w:tc>
        <w:tc>
          <w:tcPr>
            <w:tcW w:w="3261" w:type="dxa"/>
            <w:tcBorders>
              <w:top w:val="single" w:color="auto" w:sz="4" w:space="0"/>
              <w:left w:val="nil"/>
              <w:bottom w:val="single" w:color="auto" w:sz="4" w:space="0"/>
              <w:right w:val="single" w:color="auto" w:sz="4" w:space="0"/>
            </w:tcBorders>
            <w:shd w:val="clear" w:color="000000" w:fill="FFFFFF"/>
            <w:noWrap/>
            <w:vAlign w:val="center"/>
          </w:tcPr>
          <w:p w14:paraId="4E0C483B">
            <w:pPr>
              <w:widowControl/>
              <w:jc w:val="left"/>
              <w:rPr>
                <w:rFonts w:ascii="宋体" w:hAnsi="宋体" w:cs="宋体"/>
                <w:color w:val="000000"/>
                <w:kern w:val="0"/>
                <w:szCs w:val="21"/>
              </w:rPr>
            </w:pPr>
            <w:r>
              <w:rPr>
                <w:rFonts w:hint="eastAsia" w:ascii="宋体" w:hAnsi="宋体" w:cs="宋体"/>
                <w:color w:val="000000"/>
                <w:kern w:val="0"/>
                <w:szCs w:val="21"/>
              </w:rPr>
              <w:t>其他情况。</w:t>
            </w:r>
          </w:p>
        </w:tc>
        <w:tc>
          <w:tcPr>
            <w:tcW w:w="2835" w:type="dxa"/>
            <w:vMerge w:val="continue"/>
            <w:tcBorders>
              <w:top w:val="nil"/>
              <w:left w:val="single" w:color="auto" w:sz="4" w:space="0"/>
              <w:bottom w:val="single" w:color="auto" w:sz="4" w:space="0"/>
              <w:right w:val="single" w:color="auto" w:sz="4" w:space="0"/>
            </w:tcBorders>
            <w:shd w:val="clear" w:color="auto" w:fill="auto"/>
            <w:noWrap/>
            <w:vAlign w:val="center"/>
          </w:tcPr>
          <w:p w14:paraId="22E93240">
            <w:pPr>
              <w:widowControl/>
              <w:jc w:val="left"/>
              <w:rPr>
                <w:rFonts w:ascii="宋体" w:hAnsi="宋体" w:cs="宋体"/>
                <w:color w:val="000000"/>
                <w:kern w:val="0"/>
                <w:szCs w:val="21"/>
              </w:rPr>
            </w:pPr>
          </w:p>
        </w:tc>
        <w:tc>
          <w:tcPr>
            <w:tcW w:w="992" w:type="dxa"/>
            <w:gridSpan w:val="2"/>
            <w:tcBorders>
              <w:top w:val="nil"/>
              <w:left w:val="nil"/>
              <w:bottom w:val="single" w:color="auto" w:sz="4" w:space="0"/>
              <w:right w:val="single" w:color="auto" w:sz="4" w:space="0"/>
            </w:tcBorders>
            <w:shd w:val="clear" w:color="000000" w:fill="FFFFFF"/>
            <w:noWrap/>
            <w:vAlign w:val="center"/>
          </w:tcPr>
          <w:p w14:paraId="4231905A">
            <w:pPr>
              <w:widowControl/>
              <w:jc w:val="center"/>
              <w:rPr>
                <w:rFonts w:ascii="宋体" w:hAnsi="宋体" w:cs="宋体"/>
                <w:color w:val="000000"/>
                <w:kern w:val="0"/>
                <w:szCs w:val="21"/>
              </w:rPr>
            </w:pPr>
            <w:r>
              <w:rPr>
                <w:rFonts w:hint="eastAsia" w:ascii="宋体" w:hAnsi="宋体" w:cs="宋体"/>
                <w:color w:val="000000"/>
                <w:kern w:val="0"/>
                <w:szCs w:val="21"/>
              </w:rPr>
              <w:t>0</w:t>
            </w:r>
          </w:p>
        </w:tc>
      </w:tr>
      <w:tr w14:paraId="7EA1D551">
        <w:tblPrEx>
          <w:tblCellMar>
            <w:top w:w="0" w:type="dxa"/>
            <w:left w:w="108" w:type="dxa"/>
            <w:bottom w:w="0" w:type="dxa"/>
            <w:right w:w="108" w:type="dxa"/>
          </w:tblCellMar>
        </w:tblPrEx>
        <w:trPr>
          <w:trHeight w:val="270" w:hRule="atLeast"/>
        </w:trPr>
        <w:tc>
          <w:tcPr>
            <w:tcW w:w="9640" w:type="dxa"/>
            <w:gridSpan w:val="7"/>
            <w:tcBorders>
              <w:top w:val="single" w:color="auto" w:sz="4" w:space="0"/>
              <w:left w:val="single" w:color="auto" w:sz="4" w:space="0"/>
              <w:bottom w:val="single" w:color="auto" w:sz="4" w:space="0"/>
              <w:right w:val="single" w:color="000000" w:sz="4" w:space="0"/>
            </w:tcBorders>
            <w:shd w:val="clear" w:color="000000" w:fill="FFFFFF"/>
            <w:noWrap/>
            <w:vAlign w:val="center"/>
          </w:tcPr>
          <w:p w14:paraId="329946E0">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r>
      <w:tr w14:paraId="3501AE54">
        <w:tblPrEx>
          <w:tblCellMar>
            <w:top w:w="0" w:type="dxa"/>
            <w:left w:w="108" w:type="dxa"/>
            <w:bottom w:w="0" w:type="dxa"/>
            <w:right w:w="108" w:type="dxa"/>
          </w:tblCellMar>
        </w:tblPrEx>
        <w:trPr>
          <w:trHeight w:val="1020" w:hRule="atLeast"/>
        </w:trPr>
        <w:tc>
          <w:tcPr>
            <w:tcW w:w="710" w:type="dxa"/>
            <w:vMerge w:val="restart"/>
            <w:tcBorders>
              <w:top w:val="nil"/>
              <w:left w:val="single" w:color="auto" w:sz="4" w:space="0"/>
              <w:bottom w:val="single" w:color="auto" w:sz="4" w:space="0"/>
              <w:right w:val="single" w:color="auto" w:sz="4" w:space="0"/>
            </w:tcBorders>
            <w:shd w:val="clear" w:color="000000" w:fill="FFFFFF"/>
            <w:noWrap/>
            <w:vAlign w:val="center"/>
          </w:tcPr>
          <w:p w14:paraId="3A6DB2CB">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1134" w:type="dxa"/>
            <w:vMerge w:val="restart"/>
            <w:tcBorders>
              <w:top w:val="nil"/>
              <w:left w:val="single" w:color="auto" w:sz="4" w:space="0"/>
              <w:bottom w:val="single" w:color="auto" w:sz="4" w:space="0"/>
              <w:right w:val="single" w:color="auto" w:sz="4" w:space="0"/>
            </w:tcBorders>
            <w:shd w:val="clear" w:color="000000" w:fill="FFFFFF"/>
            <w:noWrap/>
            <w:vAlign w:val="center"/>
          </w:tcPr>
          <w:p w14:paraId="309AFBFC">
            <w:pPr>
              <w:widowControl/>
              <w:jc w:val="center"/>
              <w:rPr>
                <w:rFonts w:ascii="宋体" w:hAnsi="宋体" w:cs="宋体"/>
                <w:b/>
                <w:bCs/>
                <w:color w:val="000000"/>
                <w:kern w:val="0"/>
                <w:szCs w:val="21"/>
              </w:rPr>
            </w:pPr>
            <w:r>
              <w:rPr>
                <w:rFonts w:hint="eastAsia" w:ascii="宋体" w:hAnsi="宋体" w:cs="宋体"/>
                <w:b/>
                <w:bCs/>
                <w:color w:val="000000"/>
                <w:kern w:val="0"/>
                <w:szCs w:val="21"/>
              </w:rPr>
              <w:t>相关证书</w:t>
            </w:r>
          </w:p>
        </w:tc>
        <w:tc>
          <w:tcPr>
            <w:tcW w:w="708" w:type="dxa"/>
            <w:tcBorders>
              <w:top w:val="nil"/>
              <w:left w:val="nil"/>
              <w:bottom w:val="single" w:color="auto" w:sz="4" w:space="0"/>
              <w:right w:val="single" w:color="auto" w:sz="4" w:space="0"/>
            </w:tcBorders>
            <w:shd w:val="clear" w:color="000000" w:fill="FFFFFF"/>
            <w:noWrap/>
            <w:vAlign w:val="center"/>
          </w:tcPr>
          <w:p w14:paraId="02C053C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1EA5950B">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c>
          <w:tcPr>
            <w:tcW w:w="2835" w:type="dxa"/>
            <w:tcBorders>
              <w:top w:val="nil"/>
              <w:left w:val="nil"/>
              <w:bottom w:val="single" w:color="auto" w:sz="4" w:space="0"/>
              <w:right w:val="single" w:color="auto" w:sz="4" w:space="0"/>
            </w:tcBorders>
            <w:shd w:val="clear" w:color="000000" w:fill="FFFFFF"/>
            <w:noWrap/>
            <w:vAlign w:val="center"/>
          </w:tcPr>
          <w:p w14:paraId="2D483D6E">
            <w:pPr>
              <w:widowControl/>
              <w:jc w:val="left"/>
              <w:rPr>
                <w:rFonts w:ascii="宋体" w:hAnsi="宋体" w:cs="宋体"/>
                <w:color w:val="000000"/>
                <w:kern w:val="0"/>
                <w:szCs w:val="21"/>
              </w:rPr>
            </w:pPr>
            <w:r>
              <w:rPr>
                <w:rFonts w:hint="eastAsia" w:ascii="宋体" w:hAnsi="宋体" w:cs="宋体"/>
                <w:color w:val="000000"/>
                <w:kern w:val="0"/>
                <w:szCs w:val="21"/>
              </w:rPr>
              <w:t>提供在全国认证认可信息公共服务平台（cx.cnca.cn）对体系证书的信息查询截图作为评审依据。因企业成立时间不足3个月，导致未能取得相关认证，对应证书可得分。</w:t>
            </w:r>
          </w:p>
        </w:tc>
        <w:tc>
          <w:tcPr>
            <w:tcW w:w="992" w:type="dxa"/>
            <w:gridSpan w:val="2"/>
            <w:tcBorders>
              <w:top w:val="nil"/>
              <w:left w:val="nil"/>
              <w:bottom w:val="single" w:color="auto" w:sz="4" w:space="0"/>
              <w:right w:val="single" w:color="auto" w:sz="4" w:space="0"/>
            </w:tcBorders>
            <w:shd w:val="clear" w:color="000000" w:fill="FFFFFF"/>
            <w:noWrap/>
            <w:vAlign w:val="center"/>
          </w:tcPr>
          <w:p w14:paraId="675659EF">
            <w:pPr>
              <w:widowControl/>
              <w:jc w:val="center"/>
              <w:rPr>
                <w:rFonts w:ascii="宋体" w:hAnsi="宋体" w:cs="宋体"/>
                <w:color w:val="000000"/>
                <w:kern w:val="0"/>
                <w:szCs w:val="21"/>
              </w:rPr>
            </w:pPr>
            <w:r>
              <w:rPr>
                <w:rFonts w:hint="eastAsia" w:ascii="宋体" w:hAnsi="宋体" w:cs="宋体"/>
                <w:color w:val="000000"/>
                <w:kern w:val="0"/>
                <w:szCs w:val="21"/>
              </w:rPr>
              <w:t>1</w:t>
            </w:r>
          </w:p>
        </w:tc>
      </w:tr>
      <w:tr w14:paraId="5BC5240F">
        <w:tblPrEx>
          <w:tblCellMar>
            <w:top w:w="0" w:type="dxa"/>
            <w:left w:w="108" w:type="dxa"/>
            <w:bottom w:w="0" w:type="dxa"/>
            <w:right w:w="108" w:type="dxa"/>
          </w:tblCellMar>
        </w:tblPrEx>
        <w:trPr>
          <w:trHeight w:val="1275" w:hRule="atLeast"/>
        </w:trPr>
        <w:tc>
          <w:tcPr>
            <w:tcW w:w="710" w:type="dxa"/>
            <w:vMerge w:val="continue"/>
            <w:tcBorders>
              <w:top w:val="nil"/>
              <w:left w:val="single" w:color="auto" w:sz="4" w:space="0"/>
              <w:bottom w:val="single" w:color="auto" w:sz="4" w:space="0"/>
              <w:right w:val="single" w:color="auto" w:sz="4" w:space="0"/>
            </w:tcBorders>
            <w:shd w:val="clear" w:color="auto" w:fill="auto"/>
            <w:noWrap/>
            <w:vAlign w:val="center"/>
          </w:tcPr>
          <w:p w14:paraId="19897DBA">
            <w:pPr>
              <w:widowControl/>
              <w:jc w:val="left"/>
              <w:rPr>
                <w:rFonts w:ascii="宋体" w:hAnsi="宋体" w:cs="宋体"/>
                <w:b/>
                <w:bCs/>
                <w:color w:val="000000"/>
                <w:kern w:val="0"/>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noWrap/>
            <w:vAlign w:val="center"/>
          </w:tcPr>
          <w:p w14:paraId="6567CCDD">
            <w:pPr>
              <w:widowControl/>
              <w:jc w:val="left"/>
              <w:rPr>
                <w:rFonts w:ascii="宋体" w:hAnsi="宋体" w:cs="宋体"/>
                <w:b/>
                <w:bCs/>
                <w:color w:val="000000"/>
                <w:kern w:val="0"/>
                <w:szCs w:val="21"/>
              </w:rPr>
            </w:pPr>
          </w:p>
        </w:tc>
        <w:tc>
          <w:tcPr>
            <w:tcW w:w="708" w:type="dxa"/>
            <w:tcBorders>
              <w:top w:val="nil"/>
              <w:left w:val="nil"/>
              <w:bottom w:val="single" w:color="auto" w:sz="4" w:space="0"/>
              <w:right w:val="single" w:color="auto" w:sz="4" w:space="0"/>
            </w:tcBorders>
            <w:shd w:val="clear" w:color="000000" w:fill="FFFFFF"/>
            <w:noWrap/>
            <w:vAlign w:val="center"/>
          </w:tcPr>
          <w:p w14:paraId="3CCB116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3261" w:type="dxa"/>
            <w:tcBorders>
              <w:top w:val="nil"/>
              <w:left w:val="nil"/>
              <w:bottom w:val="single" w:color="auto" w:sz="4" w:space="0"/>
              <w:right w:val="single" w:color="auto" w:sz="4" w:space="0"/>
            </w:tcBorders>
            <w:shd w:val="clear" w:color="000000" w:fill="FFFFFF"/>
            <w:noWrap/>
            <w:vAlign w:val="center"/>
          </w:tcPr>
          <w:p w14:paraId="0D2047CF">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c>
          <w:tcPr>
            <w:tcW w:w="2835" w:type="dxa"/>
            <w:tcBorders>
              <w:top w:val="nil"/>
              <w:left w:val="nil"/>
              <w:bottom w:val="single" w:color="auto" w:sz="4" w:space="0"/>
              <w:right w:val="single" w:color="auto" w:sz="4" w:space="0"/>
            </w:tcBorders>
            <w:shd w:val="clear" w:color="000000" w:fill="FFFFFF"/>
            <w:noWrap/>
            <w:vAlign w:val="center"/>
          </w:tcPr>
          <w:p w14:paraId="4099FC25">
            <w:pPr>
              <w:widowControl/>
              <w:jc w:val="left"/>
              <w:rPr>
                <w:rFonts w:ascii="宋体" w:hAnsi="宋体" w:cs="宋体"/>
                <w:color w:val="000000"/>
                <w:kern w:val="0"/>
                <w:szCs w:val="21"/>
              </w:rPr>
            </w:pPr>
            <w:r>
              <w:rPr>
                <w:rFonts w:hint="eastAsia" w:ascii="宋体" w:hAnsi="宋体" w:cs="宋体"/>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992" w:type="dxa"/>
            <w:gridSpan w:val="2"/>
            <w:tcBorders>
              <w:top w:val="nil"/>
              <w:left w:val="nil"/>
              <w:bottom w:val="single" w:color="auto" w:sz="4" w:space="0"/>
              <w:right w:val="single" w:color="auto" w:sz="4" w:space="0"/>
            </w:tcBorders>
            <w:shd w:val="clear" w:color="000000" w:fill="FFFFFF"/>
            <w:noWrap/>
            <w:vAlign w:val="center"/>
          </w:tcPr>
          <w:p w14:paraId="2F223BD0">
            <w:pPr>
              <w:widowControl/>
              <w:jc w:val="center"/>
              <w:rPr>
                <w:rFonts w:ascii="宋体" w:hAnsi="宋体" w:cs="宋体"/>
                <w:color w:val="000000"/>
                <w:kern w:val="0"/>
                <w:szCs w:val="21"/>
              </w:rPr>
            </w:pPr>
            <w:r>
              <w:rPr>
                <w:rFonts w:hint="eastAsia" w:ascii="宋体" w:hAnsi="宋体" w:cs="宋体"/>
                <w:color w:val="000000"/>
                <w:kern w:val="0"/>
                <w:szCs w:val="21"/>
              </w:rPr>
              <w:t>1</w:t>
            </w:r>
          </w:p>
        </w:tc>
      </w:tr>
    </w:tbl>
    <w:p w14:paraId="67DF18E3">
      <w:pPr>
        <w:adjustRightInd w:val="0"/>
        <w:snapToGrid w:val="0"/>
        <w:spacing w:line="360" w:lineRule="auto"/>
        <w:jc w:val="left"/>
        <w:rPr>
          <w:rFonts w:ascii="宋体" w:hAnsi="宋体" w:cs="宋体"/>
          <w:b/>
          <w:bCs/>
          <w:kern w:val="0"/>
          <w:szCs w:val="21"/>
        </w:rPr>
      </w:pPr>
    </w:p>
    <w:p w14:paraId="2CB2365A">
      <w:pPr>
        <w:adjustRightInd w:val="0"/>
        <w:snapToGrid w:val="0"/>
        <w:spacing w:line="360" w:lineRule="auto"/>
        <w:jc w:val="left"/>
        <w:rPr>
          <w:rFonts w:ascii="宋体" w:hAnsi="宋体"/>
          <w:b/>
        </w:rPr>
      </w:pPr>
      <w:r>
        <w:rPr>
          <w:rFonts w:hint="eastAsia" w:ascii="宋体" w:hAnsi="宋体"/>
          <w:b/>
        </w:rPr>
        <w:t>备注：</w:t>
      </w:r>
      <w:r>
        <w:rPr>
          <w:rFonts w:hint="eastAsia" w:ascii="宋体" w:hAnsi="宋体"/>
        </w:rPr>
        <w:t>上述要求</w:t>
      </w:r>
      <w:r>
        <w:rPr>
          <w:rFonts w:hint="eastAsia" w:ascii="宋体" w:hAnsi="宋体" w:cs="宋体"/>
          <w:kern w:val="0"/>
          <w:szCs w:val="21"/>
        </w:rPr>
        <w:t>提供相关功能的实机操作视频的评审项，投标人需按招标文件“第二部分 用户需求书 六、软件技术功能录播演示要求”制作并提交视频。（</w:t>
      </w:r>
      <w:r>
        <w:rPr>
          <w:rFonts w:hint="eastAsia" w:ascii="宋体" w:hAnsi="宋体"/>
          <w:szCs w:val="21"/>
        </w:rPr>
        <w:t>仅录制屏幕内容（无真人动作展现）或仅能看清人物活动（屏幕内容及拍摄内容展现不清晰等）或演示实物型号与所投产品型号不一致的均视为“不满足”。）</w:t>
      </w:r>
    </w:p>
    <w:p w14:paraId="5A79CD54">
      <w:pPr>
        <w:autoSpaceDE w:val="0"/>
        <w:autoSpaceDN w:val="0"/>
        <w:adjustRightInd w:val="0"/>
        <w:snapToGrid w:val="0"/>
        <w:spacing w:line="360" w:lineRule="auto"/>
        <w:ind w:left="420" w:right="34" w:hanging="420"/>
        <w:jc w:val="center"/>
        <w:rPr>
          <w:rFonts w:ascii="宋体" w:hAnsi="宋体" w:cs="Arial"/>
          <w:b/>
        </w:rPr>
      </w:pPr>
    </w:p>
    <w:p w14:paraId="717D535C">
      <w:pPr>
        <w:autoSpaceDE w:val="0"/>
        <w:autoSpaceDN w:val="0"/>
        <w:adjustRightInd w:val="0"/>
        <w:snapToGrid w:val="0"/>
        <w:spacing w:line="360" w:lineRule="auto"/>
        <w:ind w:left="420" w:right="34" w:hanging="420"/>
        <w:jc w:val="center"/>
        <w:rPr>
          <w:rFonts w:ascii="宋体" w:hAnsi="宋体"/>
          <w:b/>
          <w:kern w:val="0"/>
          <w:sz w:val="28"/>
          <w:szCs w:val="28"/>
        </w:rPr>
      </w:pPr>
      <w:r>
        <w:rPr>
          <w:rFonts w:ascii="宋体" w:hAnsi="宋体"/>
          <w:b/>
          <w:kern w:val="0"/>
          <w:sz w:val="28"/>
          <w:szCs w:val="28"/>
          <w:lang w:val="en-GB"/>
        </w:rPr>
        <w:br w:type="page"/>
      </w:r>
      <w:r>
        <w:rPr>
          <w:rFonts w:hint="eastAsia" w:ascii="宋体" w:hAnsi="宋体"/>
          <w:b/>
          <w:kern w:val="0"/>
          <w:sz w:val="28"/>
          <w:szCs w:val="28"/>
        </w:rPr>
        <w:t>第五部分　合同书文本</w:t>
      </w:r>
    </w:p>
    <w:p w14:paraId="1B05CE56">
      <w:pPr>
        <w:tabs>
          <w:tab w:val="left" w:pos="720"/>
        </w:tabs>
        <w:spacing w:line="360" w:lineRule="auto"/>
        <w:rPr>
          <w:rFonts w:ascii="宋体" w:hAnsi="宋体"/>
          <w:b/>
          <w:szCs w:val="21"/>
        </w:rPr>
      </w:pPr>
    </w:p>
    <w:p w14:paraId="393AC3D3">
      <w:pPr>
        <w:tabs>
          <w:tab w:val="left" w:pos="720"/>
        </w:tabs>
        <w:spacing w:line="360" w:lineRule="auto"/>
        <w:rPr>
          <w:rFonts w:ascii="宋体" w:hAnsi="宋体"/>
          <w:b/>
          <w:szCs w:val="21"/>
        </w:rPr>
      </w:pPr>
    </w:p>
    <w:p w14:paraId="3AEDD911">
      <w:pPr>
        <w:tabs>
          <w:tab w:val="left" w:pos="720"/>
        </w:tabs>
        <w:spacing w:line="360" w:lineRule="auto"/>
        <w:rPr>
          <w:rFonts w:ascii="宋体" w:hAnsi="宋体"/>
          <w:b/>
          <w:szCs w:val="21"/>
        </w:rPr>
      </w:pPr>
    </w:p>
    <w:p w14:paraId="760F1FDF">
      <w:pPr>
        <w:tabs>
          <w:tab w:val="left" w:pos="720"/>
        </w:tabs>
        <w:spacing w:line="360" w:lineRule="auto"/>
        <w:jc w:val="center"/>
        <w:rPr>
          <w:rFonts w:ascii="宋体" w:hAnsi="宋体"/>
          <w:b/>
          <w:sz w:val="30"/>
          <w:szCs w:val="30"/>
        </w:rPr>
      </w:pPr>
      <w:r>
        <w:rPr>
          <w:rFonts w:hint="eastAsia" w:ascii="宋体" w:hAnsi="宋体"/>
          <w:b/>
          <w:sz w:val="30"/>
          <w:szCs w:val="30"/>
        </w:rPr>
        <w:t>广东省政府采购</w:t>
      </w:r>
    </w:p>
    <w:p w14:paraId="5D963AF7">
      <w:pPr>
        <w:tabs>
          <w:tab w:val="left" w:pos="720"/>
        </w:tabs>
        <w:spacing w:line="360" w:lineRule="auto"/>
        <w:rPr>
          <w:rFonts w:ascii="宋体" w:hAnsi="宋体"/>
          <w:b/>
          <w:szCs w:val="21"/>
        </w:rPr>
      </w:pPr>
    </w:p>
    <w:p w14:paraId="39DDBAF7">
      <w:pPr>
        <w:tabs>
          <w:tab w:val="left" w:pos="720"/>
        </w:tabs>
        <w:spacing w:line="360" w:lineRule="auto"/>
        <w:jc w:val="center"/>
        <w:rPr>
          <w:rFonts w:ascii="宋体" w:hAnsi="宋体"/>
          <w:b/>
          <w:sz w:val="48"/>
          <w:szCs w:val="48"/>
        </w:rPr>
      </w:pPr>
      <w:r>
        <w:rPr>
          <w:rFonts w:hint="eastAsia" w:ascii="宋体" w:hAnsi="宋体"/>
          <w:b/>
          <w:sz w:val="48"/>
          <w:szCs w:val="48"/>
        </w:rPr>
        <w:t>合　同　书</w:t>
      </w:r>
    </w:p>
    <w:p w14:paraId="239254AD">
      <w:pPr>
        <w:tabs>
          <w:tab w:val="left" w:pos="720"/>
        </w:tabs>
        <w:spacing w:line="360" w:lineRule="auto"/>
        <w:jc w:val="center"/>
        <w:rPr>
          <w:rFonts w:ascii="宋体" w:hAnsi="宋体"/>
          <w:b/>
          <w:sz w:val="36"/>
          <w:szCs w:val="36"/>
        </w:rPr>
      </w:pPr>
    </w:p>
    <w:p w14:paraId="1C470587">
      <w:pPr>
        <w:tabs>
          <w:tab w:val="left" w:pos="720"/>
        </w:tabs>
        <w:spacing w:line="360" w:lineRule="auto"/>
        <w:rPr>
          <w:rFonts w:ascii="宋体" w:hAnsi="宋体"/>
          <w:b/>
          <w:szCs w:val="21"/>
        </w:rPr>
      </w:pPr>
    </w:p>
    <w:p w14:paraId="0B38F176">
      <w:pPr>
        <w:tabs>
          <w:tab w:val="left" w:pos="720"/>
        </w:tabs>
        <w:spacing w:line="360" w:lineRule="auto"/>
        <w:rPr>
          <w:rFonts w:ascii="宋体" w:hAnsi="宋体"/>
          <w:b/>
          <w:szCs w:val="21"/>
        </w:rPr>
      </w:pPr>
    </w:p>
    <w:p w14:paraId="1E17A163">
      <w:pPr>
        <w:tabs>
          <w:tab w:val="left" w:pos="720"/>
        </w:tabs>
        <w:spacing w:line="360" w:lineRule="auto"/>
        <w:rPr>
          <w:rFonts w:ascii="宋体" w:hAnsi="宋体"/>
          <w:b/>
          <w:szCs w:val="21"/>
        </w:rPr>
      </w:pPr>
    </w:p>
    <w:p w14:paraId="658CCCDF">
      <w:pPr>
        <w:tabs>
          <w:tab w:val="left" w:pos="720"/>
        </w:tabs>
        <w:spacing w:line="360" w:lineRule="auto"/>
        <w:rPr>
          <w:rFonts w:ascii="宋体" w:hAnsi="宋体"/>
          <w:b/>
          <w:szCs w:val="21"/>
        </w:rPr>
      </w:pPr>
    </w:p>
    <w:p w14:paraId="3BA5A8DE">
      <w:pPr>
        <w:tabs>
          <w:tab w:val="left" w:pos="720"/>
        </w:tabs>
        <w:spacing w:line="360" w:lineRule="auto"/>
        <w:rPr>
          <w:rFonts w:ascii="宋体" w:hAnsi="宋体"/>
          <w:b/>
          <w:szCs w:val="21"/>
        </w:rPr>
      </w:pPr>
    </w:p>
    <w:tbl>
      <w:tblPr>
        <w:tblStyle w:val="35"/>
        <w:tblW w:w="0" w:type="auto"/>
        <w:jc w:val="center"/>
        <w:tblLayout w:type="fixed"/>
        <w:tblCellMar>
          <w:top w:w="0" w:type="dxa"/>
          <w:left w:w="108" w:type="dxa"/>
          <w:bottom w:w="0" w:type="dxa"/>
          <w:right w:w="108" w:type="dxa"/>
        </w:tblCellMar>
      </w:tblPr>
      <w:tblGrid>
        <w:gridCol w:w="5400"/>
      </w:tblGrid>
      <w:tr w14:paraId="1ABDE0BE">
        <w:tblPrEx>
          <w:tblCellMar>
            <w:top w:w="0" w:type="dxa"/>
            <w:left w:w="108" w:type="dxa"/>
            <w:bottom w:w="0" w:type="dxa"/>
            <w:right w:w="108" w:type="dxa"/>
          </w:tblCellMar>
        </w:tblPrEx>
        <w:trPr>
          <w:trHeight w:val="446" w:hRule="atLeast"/>
          <w:jc w:val="center"/>
        </w:trPr>
        <w:tc>
          <w:tcPr>
            <w:tcW w:w="5400" w:type="dxa"/>
            <w:noWrap/>
          </w:tcPr>
          <w:p w14:paraId="14DD63A6">
            <w:pPr>
              <w:tabs>
                <w:tab w:val="left" w:pos="720"/>
              </w:tabs>
              <w:spacing w:line="360" w:lineRule="auto"/>
              <w:rPr>
                <w:rFonts w:ascii="宋体" w:hAnsi="宋体"/>
                <w:b/>
                <w:szCs w:val="21"/>
                <w:u w:val="single"/>
              </w:rPr>
            </w:pPr>
            <w:r>
              <w:rPr>
                <w:rFonts w:hint="eastAsia" w:ascii="宋体" w:hAnsi="宋体"/>
                <w:b/>
                <w:szCs w:val="21"/>
              </w:rPr>
              <w:t>采购编号：</w:t>
            </w:r>
          </w:p>
        </w:tc>
      </w:tr>
      <w:tr w14:paraId="4B4BC8EE">
        <w:tblPrEx>
          <w:tblCellMar>
            <w:top w:w="0" w:type="dxa"/>
            <w:left w:w="108" w:type="dxa"/>
            <w:bottom w:w="0" w:type="dxa"/>
            <w:right w:w="108" w:type="dxa"/>
          </w:tblCellMar>
        </w:tblPrEx>
        <w:trPr>
          <w:trHeight w:val="446" w:hRule="atLeast"/>
          <w:jc w:val="center"/>
        </w:trPr>
        <w:tc>
          <w:tcPr>
            <w:tcW w:w="5400" w:type="dxa"/>
            <w:noWrap/>
          </w:tcPr>
          <w:p w14:paraId="728A338C">
            <w:pPr>
              <w:tabs>
                <w:tab w:val="left" w:pos="720"/>
              </w:tabs>
              <w:spacing w:line="360" w:lineRule="auto"/>
              <w:rPr>
                <w:rFonts w:ascii="宋体" w:hAnsi="宋体"/>
                <w:b/>
                <w:szCs w:val="21"/>
                <w:u w:val="single"/>
              </w:rPr>
            </w:pPr>
          </w:p>
        </w:tc>
      </w:tr>
      <w:tr w14:paraId="27DAC606">
        <w:tblPrEx>
          <w:tblCellMar>
            <w:top w:w="0" w:type="dxa"/>
            <w:left w:w="108" w:type="dxa"/>
            <w:bottom w:w="0" w:type="dxa"/>
            <w:right w:w="108" w:type="dxa"/>
          </w:tblCellMar>
        </w:tblPrEx>
        <w:trPr>
          <w:trHeight w:val="446" w:hRule="atLeast"/>
          <w:jc w:val="center"/>
        </w:trPr>
        <w:tc>
          <w:tcPr>
            <w:tcW w:w="5400" w:type="dxa"/>
            <w:noWrap/>
          </w:tcPr>
          <w:p w14:paraId="2244EF22">
            <w:pPr>
              <w:tabs>
                <w:tab w:val="left" w:pos="720"/>
              </w:tabs>
              <w:spacing w:line="360" w:lineRule="auto"/>
              <w:rPr>
                <w:rFonts w:ascii="宋体" w:hAnsi="宋体"/>
                <w:b/>
                <w:szCs w:val="21"/>
              </w:rPr>
            </w:pPr>
            <w:r>
              <w:rPr>
                <w:rFonts w:hint="eastAsia" w:ascii="宋体" w:hAnsi="宋体"/>
                <w:b/>
                <w:szCs w:val="21"/>
              </w:rPr>
              <w:t>项目名称：</w:t>
            </w:r>
          </w:p>
        </w:tc>
      </w:tr>
      <w:tr w14:paraId="4551F248">
        <w:tblPrEx>
          <w:tblCellMar>
            <w:top w:w="0" w:type="dxa"/>
            <w:left w:w="108" w:type="dxa"/>
            <w:bottom w:w="0" w:type="dxa"/>
            <w:right w:w="108" w:type="dxa"/>
          </w:tblCellMar>
        </w:tblPrEx>
        <w:trPr>
          <w:trHeight w:val="460" w:hRule="atLeast"/>
          <w:jc w:val="center"/>
        </w:trPr>
        <w:tc>
          <w:tcPr>
            <w:tcW w:w="5400" w:type="dxa"/>
            <w:noWrap/>
          </w:tcPr>
          <w:p w14:paraId="35D1BD0F">
            <w:pPr>
              <w:tabs>
                <w:tab w:val="left" w:pos="720"/>
              </w:tabs>
              <w:spacing w:line="360" w:lineRule="auto"/>
              <w:rPr>
                <w:rFonts w:ascii="宋体" w:hAnsi="宋体"/>
                <w:b/>
                <w:szCs w:val="21"/>
              </w:rPr>
            </w:pPr>
          </w:p>
        </w:tc>
      </w:tr>
    </w:tbl>
    <w:p w14:paraId="77989D0C">
      <w:pPr>
        <w:spacing w:line="360" w:lineRule="auto"/>
        <w:rPr>
          <w:rFonts w:ascii="宋体" w:hAnsi="宋体"/>
          <w:szCs w:val="21"/>
        </w:rPr>
      </w:pPr>
    </w:p>
    <w:p w14:paraId="5A477047">
      <w:pPr>
        <w:spacing w:line="360" w:lineRule="auto"/>
        <w:rPr>
          <w:rFonts w:ascii="宋体" w:hAnsi="宋体"/>
          <w:szCs w:val="21"/>
        </w:rPr>
      </w:pPr>
    </w:p>
    <w:p w14:paraId="17F857A6">
      <w:pPr>
        <w:spacing w:line="360" w:lineRule="auto"/>
        <w:rPr>
          <w:rFonts w:ascii="宋体" w:hAnsi="宋体"/>
          <w:szCs w:val="21"/>
        </w:rPr>
      </w:pPr>
    </w:p>
    <w:p w14:paraId="538A7BB3">
      <w:pPr>
        <w:spacing w:line="360" w:lineRule="auto"/>
        <w:rPr>
          <w:rFonts w:ascii="宋体" w:hAnsi="宋体"/>
          <w:szCs w:val="21"/>
        </w:rPr>
      </w:pPr>
    </w:p>
    <w:p w14:paraId="198E4EA3">
      <w:pPr>
        <w:spacing w:line="360" w:lineRule="auto"/>
        <w:rPr>
          <w:rFonts w:ascii="宋体" w:hAnsi="宋体"/>
          <w:szCs w:val="21"/>
        </w:rPr>
      </w:pPr>
    </w:p>
    <w:p w14:paraId="4A65B68B">
      <w:pPr>
        <w:spacing w:line="360" w:lineRule="auto"/>
        <w:rPr>
          <w:rFonts w:ascii="宋体" w:hAnsi="宋体"/>
          <w:szCs w:val="21"/>
        </w:rPr>
      </w:pPr>
    </w:p>
    <w:p w14:paraId="0C1F2143">
      <w:pPr>
        <w:spacing w:line="360" w:lineRule="auto"/>
        <w:rPr>
          <w:rFonts w:ascii="宋体" w:hAnsi="宋体"/>
          <w:szCs w:val="21"/>
        </w:rPr>
      </w:pPr>
    </w:p>
    <w:p w14:paraId="534BF05D">
      <w:pPr>
        <w:spacing w:line="360" w:lineRule="auto"/>
        <w:rPr>
          <w:rFonts w:ascii="宋体" w:hAnsi="宋体"/>
          <w:szCs w:val="21"/>
        </w:rPr>
      </w:pPr>
    </w:p>
    <w:p w14:paraId="07D5FA44">
      <w:pPr>
        <w:spacing w:line="360" w:lineRule="auto"/>
        <w:rPr>
          <w:rFonts w:ascii="宋体" w:hAnsi="宋体"/>
          <w:szCs w:val="21"/>
        </w:rPr>
      </w:pPr>
    </w:p>
    <w:p w14:paraId="55FF3D99">
      <w:pPr>
        <w:spacing w:line="360" w:lineRule="auto"/>
        <w:rPr>
          <w:rFonts w:ascii="宋体" w:hAnsi="宋体"/>
          <w:szCs w:val="21"/>
        </w:rPr>
      </w:pPr>
    </w:p>
    <w:p w14:paraId="5AB19B52">
      <w:pPr>
        <w:spacing w:line="360" w:lineRule="auto"/>
        <w:rPr>
          <w:rFonts w:ascii="宋体" w:hAnsi="宋体"/>
          <w:szCs w:val="21"/>
        </w:rPr>
      </w:pPr>
    </w:p>
    <w:p w14:paraId="322FD560">
      <w:pPr>
        <w:spacing w:line="360" w:lineRule="auto"/>
        <w:rPr>
          <w:rFonts w:ascii="宋体" w:hAnsi="宋体"/>
          <w:szCs w:val="21"/>
        </w:rPr>
      </w:pPr>
    </w:p>
    <w:p w14:paraId="3C9DD5D2">
      <w:pPr>
        <w:spacing w:line="360" w:lineRule="auto"/>
        <w:rPr>
          <w:rFonts w:ascii="宋体" w:hAnsi="宋体"/>
          <w:szCs w:val="21"/>
        </w:rPr>
      </w:pPr>
    </w:p>
    <w:p w14:paraId="08E665EE">
      <w:pPr>
        <w:spacing w:line="360" w:lineRule="auto"/>
        <w:rPr>
          <w:rFonts w:ascii="宋体" w:hAnsi="宋体"/>
          <w:b/>
          <w:szCs w:val="21"/>
        </w:rPr>
      </w:pPr>
    </w:p>
    <w:p w14:paraId="6427E882">
      <w:pPr>
        <w:adjustRightInd w:val="0"/>
        <w:snapToGrid w:val="0"/>
        <w:jc w:val="center"/>
        <w:rPr>
          <w:rFonts w:ascii="华文中宋" w:hAnsi="华文中宋" w:eastAsia="华文中宋"/>
          <w:b/>
          <w:snapToGrid w:val="0"/>
          <w:kern w:val="0"/>
          <w:sz w:val="52"/>
          <w:szCs w:val="52"/>
        </w:rPr>
      </w:pPr>
      <w:r>
        <w:rPr>
          <w:rFonts w:hint="eastAsia" w:ascii="宋体" w:hAnsi="宋体"/>
          <w:b/>
          <w:szCs w:val="21"/>
        </w:rPr>
        <w:br w:type="page"/>
      </w:r>
      <w:r>
        <w:rPr>
          <w:rFonts w:hint="eastAsia" w:ascii="华文中宋" w:hAnsi="华文中宋" w:eastAsia="华文中宋"/>
          <w:b/>
          <w:snapToGrid w:val="0"/>
          <w:kern w:val="0"/>
          <w:sz w:val="52"/>
          <w:szCs w:val="52"/>
        </w:rPr>
        <w:t>广东省省级批量集中采购合同</w:t>
      </w:r>
    </w:p>
    <w:p w14:paraId="0B0196CB">
      <w:pPr>
        <w:adjustRightInd w:val="0"/>
        <w:snapToGrid w:val="0"/>
        <w:spacing w:line="312" w:lineRule="auto"/>
        <w:ind w:left="5244" w:leftChars="2497"/>
        <w:rPr>
          <w:rFonts w:ascii="宋体" w:hAnsi="宋体"/>
          <w:b/>
          <w:snapToGrid w:val="0"/>
          <w:kern w:val="0"/>
        </w:rPr>
      </w:pPr>
      <w:r>
        <w:rPr>
          <w:rFonts w:hint="eastAsia" w:ascii="宋体" w:hAnsi="宋体"/>
          <w:b/>
          <w:snapToGrid w:val="0"/>
          <w:kern w:val="0"/>
        </w:rPr>
        <w:t>合同编号：</w:t>
      </w:r>
    </w:p>
    <w:p w14:paraId="2BAAAEAC">
      <w:pPr>
        <w:widowControl/>
        <w:adjustRightInd w:val="0"/>
        <w:snapToGrid w:val="0"/>
        <w:spacing w:line="312" w:lineRule="auto"/>
        <w:rPr>
          <w:rFonts w:ascii="宋体" w:hAnsi="宋体"/>
          <w:snapToGrid w:val="0"/>
          <w:kern w:val="0"/>
        </w:rPr>
      </w:pPr>
      <w:r>
        <w:rPr>
          <w:rFonts w:hint="eastAsia" w:ascii="宋体" w:hAnsi="宋体"/>
          <w:b/>
          <w:snapToGrid w:val="0"/>
          <w:kern w:val="0"/>
        </w:rPr>
        <w:t>甲方：</w:t>
      </w:r>
      <w:r>
        <w:rPr>
          <w:rFonts w:hint="eastAsia" w:ascii="宋体" w:hAnsi="宋体"/>
          <w:b/>
          <w:i/>
          <w:snapToGrid w:val="0"/>
          <w:kern w:val="0"/>
          <w:u w:val="single"/>
        </w:rPr>
        <w:t>（采购人）</w:t>
      </w:r>
    </w:p>
    <w:p w14:paraId="3F9EFCB7">
      <w:pPr>
        <w:widowControl/>
        <w:adjustRightInd w:val="0"/>
        <w:snapToGrid w:val="0"/>
        <w:spacing w:line="312" w:lineRule="auto"/>
        <w:rPr>
          <w:rFonts w:ascii="宋体" w:hAnsi="宋体"/>
          <w:b/>
          <w:snapToGrid w:val="0"/>
          <w:kern w:val="0"/>
        </w:rPr>
      </w:pPr>
      <w:r>
        <w:rPr>
          <w:rFonts w:hint="eastAsia" w:ascii="宋体" w:hAnsi="宋体"/>
          <w:b/>
          <w:snapToGrid w:val="0"/>
          <w:kern w:val="0"/>
        </w:rPr>
        <w:t>乙方：</w:t>
      </w:r>
      <w:r>
        <w:rPr>
          <w:rFonts w:hint="eastAsia" w:ascii="宋体" w:hAnsi="宋体"/>
          <w:b/>
          <w:i/>
          <w:snapToGrid w:val="0"/>
          <w:kern w:val="0"/>
          <w:u w:val="single"/>
        </w:rPr>
        <w:t>（中标人）</w:t>
      </w:r>
    </w:p>
    <w:p w14:paraId="37D8D6CB">
      <w:pPr>
        <w:adjustRightInd w:val="0"/>
        <w:snapToGrid w:val="0"/>
        <w:spacing w:line="312" w:lineRule="auto"/>
        <w:ind w:firstLine="420" w:firstLineChars="200"/>
        <w:rPr>
          <w:rFonts w:ascii="宋体" w:hAnsi="宋体"/>
          <w:snapToGrid w:val="0"/>
          <w:kern w:val="0"/>
        </w:rPr>
      </w:pPr>
      <w:r>
        <w:rPr>
          <w:rFonts w:hint="eastAsia" w:ascii="宋体" w:hAnsi="宋体"/>
          <w:snapToGrid w:val="0"/>
          <w:kern w:val="0"/>
        </w:rPr>
        <w:t>为保护甲乙双方合法权益，根据《中华人民共和国政府采购法》、《中华人民共和国民法典合同编》等相关法律法规，并严格遵守《广东省省级年度   寸触控一体机批量集中采购项目（第一期）》采购文件中的相关规定，签订本合同，并共同遵守。</w:t>
      </w:r>
    </w:p>
    <w:p w14:paraId="25163F9C">
      <w:pPr>
        <w:adjustRightInd w:val="0"/>
        <w:snapToGrid w:val="0"/>
        <w:spacing w:line="312" w:lineRule="auto"/>
        <w:ind w:firstLine="420" w:firstLineChars="200"/>
        <w:rPr>
          <w:rFonts w:ascii="宋体" w:hAnsi="宋体"/>
          <w:snapToGrid w:val="0"/>
          <w:kern w:val="0"/>
        </w:rPr>
      </w:pPr>
    </w:p>
    <w:p w14:paraId="728E9900">
      <w:pPr>
        <w:adjustRightInd w:val="0"/>
        <w:snapToGrid w:val="0"/>
        <w:spacing w:line="312" w:lineRule="auto"/>
        <w:ind w:firstLine="413" w:firstLineChars="196"/>
        <w:rPr>
          <w:rFonts w:ascii="宋体" w:hAnsi="宋体"/>
          <w:b/>
          <w:snapToGrid w:val="0"/>
          <w:kern w:val="0"/>
        </w:rPr>
      </w:pPr>
      <w:r>
        <w:rPr>
          <w:rFonts w:hint="eastAsia" w:ascii="宋体" w:hAnsi="宋体"/>
          <w:b/>
          <w:snapToGrid w:val="0"/>
          <w:kern w:val="0"/>
        </w:rPr>
        <w:t>一、合同标的</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3"/>
        <w:gridCol w:w="992"/>
        <w:gridCol w:w="1276"/>
        <w:gridCol w:w="1134"/>
        <w:gridCol w:w="708"/>
        <w:gridCol w:w="1276"/>
        <w:gridCol w:w="1276"/>
      </w:tblGrid>
      <w:tr w14:paraId="5EC16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6D3083D6">
            <w:pPr>
              <w:adjustRightInd w:val="0"/>
              <w:snapToGrid w:val="0"/>
              <w:spacing w:line="312" w:lineRule="auto"/>
              <w:jc w:val="center"/>
              <w:rPr>
                <w:rFonts w:ascii="宋体" w:hAnsi="宋体"/>
                <w:b/>
                <w:snapToGrid w:val="0"/>
                <w:kern w:val="0"/>
              </w:rPr>
            </w:pPr>
            <w:r>
              <w:rPr>
                <w:rFonts w:hint="eastAsia" w:ascii="宋体" w:hAnsi="宋体"/>
                <w:b/>
                <w:snapToGrid w:val="0"/>
                <w:kern w:val="0"/>
              </w:rPr>
              <w:t>产品</w:t>
            </w:r>
          </w:p>
        </w:tc>
        <w:tc>
          <w:tcPr>
            <w:tcW w:w="993" w:type="dxa"/>
            <w:noWrap/>
            <w:vAlign w:val="center"/>
          </w:tcPr>
          <w:p w14:paraId="4DE54174">
            <w:pPr>
              <w:adjustRightInd w:val="0"/>
              <w:snapToGrid w:val="0"/>
              <w:spacing w:line="312" w:lineRule="auto"/>
              <w:jc w:val="center"/>
              <w:rPr>
                <w:rFonts w:ascii="宋体" w:hAnsi="宋体"/>
                <w:b/>
                <w:snapToGrid w:val="0"/>
                <w:kern w:val="0"/>
              </w:rPr>
            </w:pPr>
            <w:r>
              <w:rPr>
                <w:rFonts w:hint="eastAsia" w:ascii="宋体" w:hAnsi="宋体"/>
                <w:b/>
                <w:snapToGrid w:val="0"/>
                <w:kern w:val="0"/>
              </w:rPr>
              <w:t>品牌</w:t>
            </w:r>
          </w:p>
        </w:tc>
        <w:tc>
          <w:tcPr>
            <w:tcW w:w="992" w:type="dxa"/>
            <w:noWrap/>
            <w:vAlign w:val="center"/>
          </w:tcPr>
          <w:p w14:paraId="445D29F6">
            <w:pPr>
              <w:adjustRightInd w:val="0"/>
              <w:snapToGrid w:val="0"/>
              <w:spacing w:line="312" w:lineRule="auto"/>
              <w:jc w:val="center"/>
              <w:rPr>
                <w:rFonts w:ascii="宋体" w:hAnsi="宋体"/>
                <w:b/>
                <w:snapToGrid w:val="0"/>
                <w:kern w:val="0"/>
              </w:rPr>
            </w:pPr>
            <w:r>
              <w:rPr>
                <w:rFonts w:hint="eastAsia" w:ascii="宋体" w:hAnsi="宋体"/>
                <w:b/>
                <w:snapToGrid w:val="0"/>
                <w:kern w:val="0"/>
              </w:rPr>
              <w:t>型号</w:t>
            </w:r>
          </w:p>
        </w:tc>
        <w:tc>
          <w:tcPr>
            <w:tcW w:w="1276" w:type="dxa"/>
            <w:noWrap/>
            <w:vAlign w:val="center"/>
          </w:tcPr>
          <w:p w14:paraId="6327987F">
            <w:pPr>
              <w:adjustRightInd w:val="0"/>
              <w:snapToGrid w:val="0"/>
              <w:spacing w:line="312" w:lineRule="auto"/>
              <w:jc w:val="center"/>
              <w:rPr>
                <w:rFonts w:ascii="宋体" w:hAnsi="宋体"/>
                <w:b/>
                <w:snapToGrid w:val="0"/>
                <w:kern w:val="0"/>
              </w:rPr>
            </w:pPr>
            <w:r>
              <w:rPr>
                <w:rFonts w:hint="eastAsia" w:ascii="宋体" w:hAnsi="宋体"/>
                <w:b/>
                <w:snapToGrid w:val="0"/>
                <w:kern w:val="0"/>
              </w:rPr>
              <w:t>详细配置</w:t>
            </w:r>
          </w:p>
        </w:tc>
        <w:tc>
          <w:tcPr>
            <w:tcW w:w="1134" w:type="dxa"/>
            <w:noWrap/>
            <w:vAlign w:val="center"/>
          </w:tcPr>
          <w:p w14:paraId="48BDD45E">
            <w:pPr>
              <w:adjustRightInd w:val="0"/>
              <w:snapToGrid w:val="0"/>
              <w:spacing w:line="312" w:lineRule="auto"/>
              <w:jc w:val="center"/>
              <w:rPr>
                <w:rFonts w:ascii="宋体" w:hAnsi="宋体"/>
                <w:b/>
                <w:snapToGrid w:val="0"/>
                <w:kern w:val="0"/>
              </w:rPr>
            </w:pPr>
            <w:r>
              <w:rPr>
                <w:rFonts w:hint="eastAsia" w:ascii="宋体" w:hAnsi="宋体"/>
                <w:b/>
                <w:snapToGrid w:val="0"/>
                <w:kern w:val="0"/>
              </w:rPr>
              <w:t>计量单位</w:t>
            </w:r>
          </w:p>
        </w:tc>
        <w:tc>
          <w:tcPr>
            <w:tcW w:w="708" w:type="dxa"/>
            <w:noWrap/>
            <w:vAlign w:val="center"/>
          </w:tcPr>
          <w:p w14:paraId="2D7A663C">
            <w:pPr>
              <w:adjustRightInd w:val="0"/>
              <w:snapToGrid w:val="0"/>
              <w:spacing w:line="312" w:lineRule="auto"/>
              <w:jc w:val="center"/>
              <w:rPr>
                <w:rFonts w:ascii="宋体" w:hAnsi="宋体"/>
                <w:b/>
                <w:snapToGrid w:val="0"/>
                <w:kern w:val="0"/>
              </w:rPr>
            </w:pPr>
            <w:r>
              <w:rPr>
                <w:rFonts w:hint="eastAsia" w:ascii="宋体" w:hAnsi="宋体"/>
                <w:b/>
                <w:snapToGrid w:val="0"/>
                <w:kern w:val="0"/>
              </w:rPr>
              <w:t>数量</w:t>
            </w:r>
          </w:p>
        </w:tc>
        <w:tc>
          <w:tcPr>
            <w:tcW w:w="1276" w:type="dxa"/>
            <w:noWrap/>
            <w:vAlign w:val="center"/>
          </w:tcPr>
          <w:p w14:paraId="6AE1151E">
            <w:pPr>
              <w:adjustRightInd w:val="0"/>
              <w:snapToGrid w:val="0"/>
              <w:spacing w:line="312" w:lineRule="auto"/>
              <w:jc w:val="center"/>
              <w:rPr>
                <w:rFonts w:ascii="宋体" w:hAnsi="宋体"/>
                <w:b/>
                <w:snapToGrid w:val="0"/>
                <w:kern w:val="0"/>
              </w:rPr>
            </w:pPr>
            <w:r>
              <w:rPr>
                <w:rFonts w:hint="eastAsia" w:ascii="宋体" w:hAnsi="宋体"/>
                <w:b/>
                <w:snapToGrid w:val="0"/>
                <w:kern w:val="0"/>
              </w:rPr>
              <w:t>单价</w:t>
            </w:r>
          </w:p>
        </w:tc>
        <w:tc>
          <w:tcPr>
            <w:tcW w:w="1276" w:type="dxa"/>
            <w:noWrap/>
            <w:vAlign w:val="center"/>
          </w:tcPr>
          <w:p w14:paraId="68DDFD7A">
            <w:pPr>
              <w:adjustRightInd w:val="0"/>
              <w:snapToGrid w:val="0"/>
              <w:spacing w:line="312" w:lineRule="auto"/>
              <w:jc w:val="center"/>
              <w:rPr>
                <w:rFonts w:ascii="宋体" w:hAnsi="宋体"/>
                <w:b/>
                <w:snapToGrid w:val="0"/>
                <w:kern w:val="0"/>
              </w:rPr>
            </w:pPr>
            <w:r>
              <w:rPr>
                <w:rFonts w:hint="eastAsia" w:ascii="宋体" w:hAnsi="宋体"/>
                <w:b/>
                <w:snapToGrid w:val="0"/>
                <w:kern w:val="0"/>
              </w:rPr>
              <w:t>总价</w:t>
            </w:r>
          </w:p>
        </w:tc>
      </w:tr>
      <w:tr w14:paraId="1BD0B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134" w:type="dxa"/>
            <w:noWrap/>
            <w:vAlign w:val="center"/>
          </w:tcPr>
          <w:p w14:paraId="24C9440D">
            <w:pPr>
              <w:adjustRightInd w:val="0"/>
              <w:snapToGrid w:val="0"/>
              <w:spacing w:line="312" w:lineRule="auto"/>
              <w:rPr>
                <w:rFonts w:ascii="宋体" w:hAnsi="宋体"/>
                <w:snapToGrid w:val="0"/>
                <w:kern w:val="0"/>
              </w:rPr>
            </w:pPr>
          </w:p>
        </w:tc>
        <w:tc>
          <w:tcPr>
            <w:tcW w:w="993" w:type="dxa"/>
            <w:noWrap/>
            <w:vAlign w:val="center"/>
          </w:tcPr>
          <w:p w14:paraId="536394AE">
            <w:pPr>
              <w:adjustRightInd w:val="0"/>
              <w:snapToGrid w:val="0"/>
              <w:spacing w:line="312" w:lineRule="auto"/>
              <w:jc w:val="center"/>
              <w:rPr>
                <w:rFonts w:ascii="宋体" w:hAnsi="宋体"/>
                <w:snapToGrid w:val="0"/>
                <w:kern w:val="0"/>
              </w:rPr>
            </w:pPr>
          </w:p>
        </w:tc>
        <w:tc>
          <w:tcPr>
            <w:tcW w:w="992" w:type="dxa"/>
            <w:noWrap/>
            <w:vAlign w:val="center"/>
          </w:tcPr>
          <w:p w14:paraId="546FDFC1">
            <w:pPr>
              <w:adjustRightInd w:val="0"/>
              <w:snapToGrid w:val="0"/>
              <w:spacing w:line="312" w:lineRule="auto"/>
              <w:jc w:val="center"/>
              <w:rPr>
                <w:rFonts w:ascii="宋体" w:hAnsi="宋体"/>
                <w:snapToGrid w:val="0"/>
                <w:kern w:val="0"/>
              </w:rPr>
            </w:pPr>
          </w:p>
        </w:tc>
        <w:tc>
          <w:tcPr>
            <w:tcW w:w="1276" w:type="dxa"/>
            <w:noWrap/>
            <w:vAlign w:val="center"/>
          </w:tcPr>
          <w:p w14:paraId="5481D59B">
            <w:pPr>
              <w:adjustRightInd w:val="0"/>
              <w:snapToGrid w:val="0"/>
              <w:spacing w:line="312" w:lineRule="auto"/>
              <w:jc w:val="center"/>
              <w:rPr>
                <w:rFonts w:ascii="宋体" w:hAnsi="宋体"/>
                <w:snapToGrid w:val="0"/>
                <w:kern w:val="0"/>
              </w:rPr>
            </w:pPr>
          </w:p>
        </w:tc>
        <w:tc>
          <w:tcPr>
            <w:tcW w:w="1134" w:type="dxa"/>
            <w:noWrap/>
            <w:vAlign w:val="center"/>
          </w:tcPr>
          <w:p w14:paraId="69B97B0C">
            <w:pPr>
              <w:adjustRightInd w:val="0"/>
              <w:snapToGrid w:val="0"/>
              <w:spacing w:line="312" w:lineRule="auto"/>
              <w:jc w:val="center"/>
              <w:rPr>
                <w:rFonts w:ascii="宋体" w:hAnsi="宋体"/>
                <w:snapToGrid w:val="0"/>
                <w:kern w:val="0"/>
              </w:rPr>
            </w:pPr>
          </w:p>
        </w:tc>
        <w:tc>
          <w:tcPr>
            <w:tcW w:w="708" w:type="dxa"/>
            <w:noWrap/>
            <w:vAlign w:val="center"/>
          </w:tcPr>
          <w:p w14:paraId="322CA236">
            <w:pPr>
              <w:adjustRightInd w:val="0"/>
              <w:snapToGrid w:val="0"/>
              <w:spacing w:line="312" w:lineRule="auto"/>
              <w:jc w:val="center"/>
              <w:rPr>
                <w:rFonts w:ascii="宋体" w:hAnsi="宋体"/>
                <w:snapToGrid w:val="0"/>
                <w:kern w:val="0"/>
              </w:rPr>
            </w:pPr>
          </w:p>
        </w:tc>
        <w:tc>
          <w:tcPr>
            <w:tcW w:w="1276" w:type="dxa"/>
            <w:noWrap/>
            <w:vAlign w:val="center"/>
          </w:tcPr>
          <w:p w14:paraId="18E36243">
            <w:pPr>
              <w:adjustRightInd w:val="0"/>
              <w:snapToGrid w:val="0"/>
              <w:spacing w:line="312" w:lineRule="auto"/>
              <w:jc w:val="center"/>
              <w:rPr>
                <w:rFonts w:ascii="宋体" w:hAnsi="宋体"/>
                <w:snapToGrid w:val="0"/>
                <w:kern w:val="0"/>
              </w:rPr>
            </w:pPr>
          </w:p>
        </w:tc>
        <w:tc>
          <w:tcPr>
            <w:tcW w:w="1276" w:type="dxa"/>
            <w:noWrap/>
            <w:vAlign w:val="center"/>
          </w:tcPr>
          <w:p w14:paraId="6C218BE1">
            <w:pPr>
              <w:adjustRightInd w:val="0"/>
              <w:snapToGrid w:val="0"/>
              <w:spacing w:line="312" w:lineRule="auto"/>
              <w:jc w:val="center"/>
              <w:rPr>
                <w:rFonts w:ascii="宋体" w:hAnsi="宋体"/>
                <w:snapToGrid w:val="0"/>
                <w:kern w:val="0"/>
              </w:rPr>
            </w:pPr>
          </w:p>
        </w:tc>
      </w:tr>
      <w:tr w14:paraId="66F67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789" w:type="dxa"/>
            <w:gridSpan w:val="8"/>
            <w:noWrap/>
            <w:vAlign w:val="center"/>
          </w:tcPr>
          <w:p w14:paraId="0D09C294">
            <w:pPr>
              <w:adjustRightInd w:val="0"/>
              <w:snapToGrid w:val="0"/>
              <w:spacing w:line="312" w:lineRule="auto"/>
              <w:rPr>
                <w:rFonts w:ascii="宋体" w:hAnsi="宋体"/>
                <w:snapToGrid w:val="0"/>
                <w:kern w:val="0"/>
              </w:rPr>
            </w:pPr>
            <w:r>
              <w:rPr>
                <w:rFonts w:hint="eastAsia" w:ascii="宋体" w:hAnsi="宋体"/>
                <w:b/>
                <w:bCs/>
                <w:snapToGrid w:val="0"/>
                <w:kern w:val="0"/>
              </w:rPr>
              <w:t>合同总金额：</w:t>
            </w:r>
            <w:r>
              <w:rPr>
                <w:rFonts w:hint="eastAsia" w:ascii="宋体" w:hAnsi="宋体"/>
                <w:b/>
                <w:snapToGrid w:val="0"/>
                <w:kern w:val="0"/>
              </w:rPr>
              <w:t>￥                          人民币大写：</w:t>
            </w:r>
          </w:p>
        </w:tc>
      </w:tr>
    </w:tbl>
    <w:p w14:paraId="2BC5EC45">
      <w:pPr>
        <w:adjustRightInd w:val="0"/>
        <w:snapToGrid w:val="0"/>
        <w:spacing w:line="360" w:lineRule="auto"/>
        <w:ind w:firstLine="420" w:firstLineChars="200"/>
        <w:rPr>
          <w:rFonts w:ascii="宋体" w:hAnsi="宋体"/>
          <w:snapToGrid w:val="0"/>
          <w:kern w:val="0"/>
        </w:rPr>
      </w:pPr>
      <w:r>
        <w:rPr>
          <w:rFonts w:hint="eastAsia" w:ascii="宋体" w:hAnsi="宋体"/>
          <w:snapToGrid w:val="0"/>
          <w:kern w:val="0"/>
        </w:rPr>
        <w:t>注：合同总金额为乙方提供货物并完成安装调试和其他质保期相关服务的全部含税价格。</w:t>
      </w:r>
    </w:p>
    <w:p w14:paraId="39E6AB5B">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乙方提供基础安装验机服务：</w:t>
      </w:r>
    </w:p>
    <w:p w14:paraId="0F8D6E9B">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1) 工程师协助操作至指定安装地点，确认电源的可用性</w:t>
      </w:r>
    </w:p>
    <w:p w14:paraId="3906783C">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2) 包装箱外观检查，确认包装箱无严重破损或严重潮湿</w:t>
      </w:r>
    </w:p>
    <w:p w14:paraId="2FFCDA61">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3) 开箱后，检查触控一体机外观，确认无明显变形和摔伤，无严重划伤</w:t>
      </w:r>
    </w:p>
    <w:p w14:paraId="1DA92B66">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4) 根据装箱单检查随机附件和资料齐全、无破损</w:t>
      </w:r>
    </w:p>
    <w:p w14:paraId="4861EB46">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5) 设备上墙后激活，基础设置并连接设备附件，连接网线（如果需要）</w:t>
      </w:r>
    </w:p>
    <w:p w14:paraId="243965D5">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6) 预装操作系统时，核对设备组件（CPU、内存、硬盘）</w:t>
      </w:r>
    </w:p>
    <w:p w14:paraId="62A5A1D0">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 xml:space="preserve">7) 网卡测试，确认网卡工作正常 </w:t>
      </w:r>
    </w:p>
    <w:p w14:paraId="1210BF0B">
      <w:pPr>
        <w:tabs>
          <w:tab w:val="left" w:pos="5103"/>
        </w:tabs>
        <w:adjustRightInd w:val="0"/>
        <w:snapToGrid w:val="0"/>
        <w:spacing w:line="360" w:lineRule="auto"/>
        <w:ind w:firstLine="422" w:firstLineChars="201"/>
        <w:rPr>
          <w:rFonts w:ascii="宋体" w:hAnsi="宋体"/>
          <w:snapToGrid w:val="0"/>
          <w:kern w:val="0"/>
        </w:rPr>
      </w:pPr>
      <w:r>
        <w:rPr>
          <w:rFonts w:hint="eastAsia" w:ascii="宋体" w:hAnsi="宋体"/>
          <w:snapToGrid w:val="0"/>
          <w:kern w:val="0"/>
        </w:rPr>
        <w:t>8) 安装合格后，客户签收安装服务实施确认书</w:t>
      </w:r>
    </w:p>
    <w:p w14:paraId="548B5817">
      <w:pPr>
        <w:tabs>
          <w:tab w:val="left" w:pos="5103"/>
        </w:tabs>
        <w:adjustRightInd w:val="0"/>
        <w:snapToGrid w:val="0"/>
        <w:spacing w:line="360" w:lineRule="auto"/>
        <w:ind w:firstLine="424" w:firstLineChars="201"/>
        <w:rPr>
          <w:rFonts w:ascii="宋体" w:hAnsi="宋体"/>
          <w:b/>
          <w:snapToGrid w:val="0"/>
          <w:kern w:val="0"/>
        </w:rPr>
      </w:pPr>
      <w:r>
        <w:rPr>
          <w:rFonts w:hint="eastAsia" w:ascii="宋体" w:hAnsi="宋体"/>
          <w:b/>
          <w:snapToGrid w:val="0"/>
          <w:kern w:val="0"/>
        </w:rPr>
        <w:t xml:space="preserve">服务不包括： </w:t>
      </w:r>
    </w:p>
    <w:p w14:paraId="5B40D5FD">
      <w:pPr>
        <w:tabs>
          <w:tab w:val="left" w:pos="5103"/>
        </w:tabs>
        <w:adjustRightInd w:val="0"/>
        <w:snapToGrid w:val="0"/>
        <w:spacing w:line="360" w:lineRule="auto"/>
        <w:ind w:firstLine="422" w:firstLineChars="201"/>
        <w:jc w:val="left"/>
        <w:rPr>
          <w:rFonts w:ascii="宋体" w:hAnsi="宋体"/>
          <w:snapToGrid w:val="0"/>
          <w:kern w:val="0"/>
        </w:rPr>
      </w:pPr>
      <w:r>
        <w:rPr>
          <w:rFonts w:hint="eastAsia" w:ascii="宋体" w:hAnsi="宋体"/>
          <w:snapToGrid w:val="0"/>
          <w:kern w:val="0"/>
        </w:rPr>
        <w:t>非随机附带的软件和操作系统不在标准安装服务范围内的，如需安装需要客户提供有许可证的正版软件安装介质，费用另行支付。</w:t>
      </w:r>
    </w:p>
    <w:p w14:paraId="5F486DEB">
      <w:pPr>
        <w:adjustRightInd w:val="0"/>
        <w:snapToGrid w:val="0"/>
        <w:spacing w:line="360" w:lineRule="auto"/>
        <w:ind w:firstLine="413" w:firstLineChars="196"/>
        <w:rPr>
          <w:rFonts w:ascii="宋体" w:hAnsi="宋体"/>
          <w:b/>
          <w:snapToGrid w:val="0"/>
          <w:kern w:val="0"/>
        </w:rPr>
      </w:pPr>
    </w:p>
    <w:p w14:paraId="550D14DD">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二、售后服务</w:t>
      </w:r>
    </w:p>
    <w:p w14:paraId="6D3003B7">
      <w:pPr>
        <w:adjustRightInd w:val="0"/>
        <w:snapToGrid w:val="0"/>
        <w:spacing w:line="360" w:lineRule="auto"/>
        <w:ind w:firstLine="411" w:firstLineChars="196"/>
        <w:rPr>
          <w:rFonts w:ascii="宋体" w:hAnsi="宋体"/>
          <w:b/>
        </w:rPr>
      </w:pPr>
      <w:r>
        <w:rPr>
          <w:rFonts w:hint="eastAsia" w:ascii="宋体" w:hAnsi="宋体"/>
        </w:rPr>
        <w:t>1.</w:t>
      </w:r>
      <w:r>
        <w:rPr>
          <w:rFonts w:hint="eastAsia" w:ascii="宋体" w:hAnsi="宋体"/>
        </w:rPr>
        <w:tab/>
      </w:r>
      <w:r>
        <w:rPr>
          <w:rFonts w:hint="eastAsia" w:ascii="宋体" w:hAnsi="宋体"/>
          <w:snapToGrid w:val="0"/>
          <w:kern w:val="0"/>
        </w:rPr>
        <w:t>提供产品制造商三年质保服务，包含设备保修服务和免费上门维修服务</w:t>
      </w:r>
      <w:r>
        <w:rPr>
          <w:rFonts w:hint="eastAsia" w:ascii="宋体" w:hAnsi="宋体"/>
        </w:rPr>
        <w:t>。</w:t>
      </w:r>
    </w:p>
    <w:p w14:paraId="58B0CE89">
      <w:pPr>
        <w:adjustRightInd w:val="0"/>
        <w:snapToGrid w:val="0"/>
        <w:spacing w:line="360" w:lineRule="auto"/>
        <w:ind w:firstLine="411" w:firstLineChars="196"/>
        <w:rPr>
          <w:rFonts w:ascii="宋体" w:hAnsi="宋体"/>
          <w:b/>
        </w:rPr>
      </w:pPr>
      <w:r>
        <w:rPr>
          <w:rFonts w:hint="eastAsia" w:ascii="宋体" w:hAnsi="宋体"/>
        </w:rPr>
        <w:t>2.</w:t>
      </w:r>
      <w:r>
        <w:rPr>
          <w:rFonts w:hint="eastAsia" w:ascii="宋体" w:hAnsi="宋体"/>
        </w:rPr>
        <w:tab/>
      </w:r>
      <w:r>
        <w:rPr>
          <w:rFonts w:hint="eastAsia" w:ascii="宋体" w:hAnsi="宋体"/>
        </w:rPr>
        <w:t>制造商7×24服务电话支持，2小时电话响应，第2个工作日现场服务。</w:t>
      </w:r>
    </w:p>
    <w:p w14:paraId="3847C2A5">
      <w:pPr>
        <w:adjustRightInd w:val="0"/>
        <w:snapToGrid w:val="0"/>
        <w:spacing w:line="360" w:lineRule="auto"/>
        <w:ind w:firstLine="411" w:firstLineChars="196"/>
        <w:rPr>
          <w:rFonts w:ascii="宋体" w:hAnsi="宋体"/>
        </w:rPr>
      </w:pPr>
      <w:r>
        <w:rPr>
          <w:rFonts w:hint="eastAsia" w:ascii="宋体" w:hAnsi="宋体"/>
        </w:rPr>
        <w:t>3.</w:t>
      </w:r>
      <w:r>
        <w:rPr>
          <w:rFonts w:hint="eastAsia" w:ascii="宋体" w:hAnsi="宋体"/>
        </w:rPr>
        <w:tab/>
      </w:r>
      <w:r>
        <w:rPr>
          <w:rFonts w:hint="eastAsia" w:ascii="宋体" w:hAnsi="宋体" w:cs="宋体"/>
          <w:kern w:val="0"/>
          <w:szCs w:val="21"/>
        </w:rPr>
        <w:t>故障报修后2个工作日内解决问题，产品2个工作日内不能修复的，提供备机服务。</w:t>
      </w:r>
    </w:p>
    <w:p w14:paraId="1B312837">
      <w:pPr>
        <w:adjustRightInd w:val="0"/>
        <w:snapToGrid w:val="0"/>
        <w:spacing w:line="360" w:lineRule="auto"/>
        <w:ind w:firstLine="411" w:firstLineChars="196"/>
        <w:rPr>
          <w:rFonts w:ascii="宋体" w:hAnsi="宋体"/>
        </w:rPr>
      </w:pPr>
      <w:r>
        <w:rPr>
          <w:rFonts w:hint="eastAsia" w:ascii="宋体" w:hAnsi="宋体"/>
        </w:rPr>
        <w:t>4.</w:t>
      </w:r>
      <w:r>
        <w:rPr>
          <w:rFonts w:hint="eastAsia" w:ascii="宋体" w:hAnsi="宋体"/>
        </w:rPr>
        <w:tab/>
      </w:r>
      <w:r>
        <w:rPr>
          <w:rFonts w:hint="eastAsia" w:ascii="宋体" w:hAnsi="宋体"/>
        </w:rPr>
        <w:t>乙方在报价文件中承诺提供的服务须能通过制造商的服务热线（如400电话等）查证。</w:t>
      </w:r>
    </w:p>
    <w:p w14:paraId="2E642471">
      <w:pPr>
        <w:adjustRightInd w:val="0"/>
        <w:snapToGrid w:val="0"/>
        <w:spacing w:line="360" w:lineRule="auto"/>
        <w:ind w:firstLine="413" w:firstLineChars="196"/>
        <w:rPr>
          <w:rFonts w:ascii="宋体" w:hAnsi="宋体"/>
          <w:b/>
          <w:snapToGrid w:val="0"/>
          <w:kern w:val="0"/>
        </w:rPr>
      </w:pPr>
    </w:p>
    <w:p w14:paraId="6B3DED59">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三、交货时间、地点</w:t>
      </w:r>
    </w:p>
    <w:p w14:paraId="3502A521">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交货时间：</w:t>
      </w:r>
      <w:r>
        <w:rPr>
          <w:rFonts w:ascii="宋体" w:hAnsi="宋体"/>
          <w:snapToGrid w:val="0"/>
          <w:kern w:val="0"/>
        </w:rPr>
        <w:t>年月日</w:t>
      </w:r>
      <w:r>
        <w:rPr>
          <w:rFonts w:hint="eastAsia" w:ascii="宋体" w:hAnsi="宋体"/>
          <w:snapToGrid w:val="0"/>
          <w:kern w:val="0"/>
        </w:rPr>
        <w:t>前交货。</w:t>
      </w:r>
    </w:p>
    <w:p w14:paraId="2C0FAAEE">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交货地点：（甲方指定地点）。</w:t>
      </w:r>
    </w:p>
    <w:p w14:paraId="57FCB917">
      <w:pPr>
        <w:adjustRightInd w:val="0"/>
        <w:snapToGrid w:val="0"/>
        <w:spacing w:line="360" w:lineRule="auto"/>
        <w:ind w:firstLine="411" w:firstLineChars="196"/>
        <w:rPr>
          <w:rFonts w:ascii="宋体" w:hAnsi="宋体"/>
          <w:b/>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乙方安装人员应与货物同时到达甲方指定地点（甲方允许不同时到达的情形除外）。</w:t>
      </w:r>
    </w:p>
    <w:p w14:paraId="45E6DEE0">
      <w:pPr>
        <w:adjustRightInd w:val="0"/>
        <w:snapToGrid w:val="0"/>
        <w:spacing w:line="360" w:lineRule="auto"/>
        <w:ind w:firstLine="413" w:firstLineChars="196"/>
        <w:rPr>
          <w:rFonts w:ascii="宋体" w:hAnsi="宋体"/>
          <w:b/>
          <w:snapToGrid w:val="0"/>
          <w:kern w:val="0"/>
        </w:rPr>
      </w:pPr>
    </w:p>
    <w:p w14:paraId="6DD5F162">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四、验收标准</w:t>
      </w:r>
    </w:p>
    <w:p w14:paraId="59D4AB02">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1.</w:t>
      </w:r>
      <w:r>
        <w:rPr>
          <w:rFonts w:hint="eastAsia" w:ascii="宋体" w:hAnsi="宋体" w:cs="宋体"/>
          <w:snapToGrid w:val="0"/>
          <w:kern w:val="0"/>
        </w:rPr>
        <w:tab/>
      </w:r>
      <w:r>
        <w:rPr>
          <w:rFonts w:hint="eastAsia" w:ascii="宋体" w:hAnsi="宋体" w:cs="宋体"/>
          <w:snapToGrid w:val="0"/>
          <w:kern w:val="0"/>
        </w:rPr>
        <w:t>装箱单（包括但不限于质量合格证书、保修证书、产品使用说明书及其他应随产品一同装箱的技术资料等）；</w:t>
      </w:r>
    </w:p>
    <w:p w14:paraId="140E9564">
      <w:pPr>
        <w:adjustRightInd w:val="0"/>
        <w:snapToGrid w:val="0"/>
        <w:spacing w:line="360" w:lineRule="auto"/>
        <w:ind w:firstLine="411" w:firstLineChars="196"/>
        <w:rPr>
          <w:rFonts w:ascii="宋体" w:hAnsi="宋体"/>
          <w:b/>
          <w:snapToGrid w:val="0"/>
          <w:kern w:val="0"/>
        </w:rPr>
      </w:pPr>
      <w:r>
        <w:rPr>
          <w:rFonts w:hint="eastAsia" w:ascii="宋体" w:hAnsi="宋体" w:cs="宋体"/>
          <w:snapToGrid w:val="0"/>
          <w:kern w:val="0"/>
        </w:rPr>
        <w:t>2.</w:t>
      </w:r>
      <w:r>
        <w:rPr>
          <w:rFonts w:hint="eastAsia" w:ascii="宋体" w:hAnsi="宋体" w:cs="宋体"/>
          <w:snapToGrid w:val="0"/>
          <w:kern w:val="0"/>
        </w:rPr>
        <w:tab/>
      </w:r>
      <w:r>
        <w:rPr>
          <w:rFonts w:hint="eastAsia" w:ascii="宋体" w:hAnsi="宋体" w:cs="宋体"/>
          <w:snapToGrid w:val="0"/>
          <w:kern w:val="0"/>
        </w:rPr>
        <w:t>一次开箱合格率大于98%（百分之九十八）。</w:t>
      </w:r>
    </w:p>
    <w:p w14:paraId="64F56C5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cs="宋体"/>
          <w:snapToGrid w:val="0"/>
          <w:kern w:val="0"/>
        </w:rPr>
        <w:t>验收时间：甲方应于交货后10天内完成验收。</w:t>
      </w:r>
    </w:p>
    <w:p w14:paraId="4768BB69">
      <w:pPr>
        <w:adjustRightInd w:val="0"/>
        <w:snapToGrid w:val="0"/>
        <w:spacing w:line="360" w:lineRule="auto"/>
        <w:ind w:firstLine="413" w:firstLineChars="196"/>
        <w:rPr>
          <w:rFonts w:ascii="宋体" w:hAnsi="宋体" w:cs="宋体"/>
          <w:b/>
          <w:snapToGrid w:val="0"/>
          <w:kern w:val="0"/>
        </w:rPr>
      </w:pPr>
    </w:p>
    <w:p w14:paraId="125920C7">
      <w:pPr>
        <w:adjustRightInd w:val="0"/>
        <w:snapToGrid w:val="0"/>
        <w:spacing w:line="360" w:lineRule="auto"/>
        <w:ind w:firstLine="413" w:firstLineChars="196"/>
        <w:rPr>
          <w:rFonts w:ascii="宋体" w:hAnsi="宋体"/>
          <w:b/>
          <w:snapToGrid w:val="0"/>
          <w:kern w:val="0"/>
        </w:rPr>
      </w:pPr>
      <w:r>
        <w:rPr>
          <w:rFonts w:hint="eastAsia" w:ascii="宋体" w:hAnsi="宋体" w:cs="宋体"/>
          <w:b/>
          <w:snapToGrid w:val="0"/>
          <w:kern w:val="0"/>
        </w:rPr>
        <w:t>五、质量保证</w:t>
      </w:r>
    </w:p>
    <w:p w14:paraId="2288470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乙方保证其向甲方提供的货物为全新的、完整的、未开封的、未使用过的原装合格正品，并保证在质保期内按照生产厂家的服务标准提供售后服务。</w:t>
      </w:r>
    </w:p>
    <w:p w14:paraId="1B5830A2">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乙方所提供的合同货物的质量保证期自验收合格之日起开始计算，在质量保证期内向甲方提供免费技术服务。</w:t>
      </w:r>
    </w:p>
    <w:p w14:paraId="1C7B4AA9">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3.</w:t>
      </w:r>
      <w:r>
        <w:rPr>
          <w:rFonts w:hint="eastAsia" w:ascii="宋体" w:hAnsi="宋体"/>
          <w:snapToGrid w:val="0"/>
          <w:kern w:val="0"/>
        </w:rPr>
        <w:tab/>
      </w:r>
      <w:r>
        <w:rPr>
          <w:rFonts w:hint="eastAsia" w:ascii="宋体" w:hAnsi="宋体"/>
          <w:snapToGrid w:val="0"/>
          <w:kern w:val="0"/>
        </w:rPr>
        <w:t>乙方保证提供的货物符合中华人民共和国国家相关标准、相关行业标准、本合同技术规范以及原厂商质量标准，并在出厂前通过原厂商质量测试和检验。</w:t>
      </w:r>
    </w:p>
    <w:p w14:paraId="67A5F3AB">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4.</w:t>
      </w:r>
      <w:r>
        <w:rPr>
          <w:rFonts w:hint="eastAsia" w:ascii="宋体" w:hAnsi="宋体"/>
          <w:snapToGrid w:val="0"/>
          <w:kern w:val="0"/>
        </w:rPr>
        <w:tab/>
      </w:r>
      <w:r>
        <w:rPr>
          <w:rFonts w:hint="eastAsia" w:ascii="宋体" w:hAnsi="宋体"/>
          <w:snapToGrid w:val="0"/>
          <w:kern w:val="0"/>
        </w:rPr>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14:paraId="2ABA93C0">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5.</w:t>
      </w:r>
      <w:r>
        <w:rPr>
          <w:rFonts w:hint="eastAsia" w:ascii="宋体" w:hAnsi="宋体"/>
          <w:snapToGrid w:val="0"/>
          <w:kern w:val="0"/>
        </w:rPr>
        <w:tab/>
      </w:r>
      <w:r>
        <w:rPr>
          <w:rFonts w:hint="eastAsia" w:ascii="宋体" w:hAnsi="宋体"/>
          <w:snapToGrid w:val="0"/>
          <w:kern w:val="0"/>
        </w:rPr>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14:paraId="4CE326A2">
      <w:pPr>
        <w:adjustRightInd w:val="0"/>
        <w:snapToGrid w:val="0"/>
        <w:spacing w:line="360" w:lineRule="auto"/>
        <w:ind w:firstLine="413" w:firstLineChars="196"/>
        <w:rPr>
          <w:rFonts w:ascii="宋体" w:hAnsi="宋体"/>
          <w:b/>
          <w:snapToGrid w:val="0"/>
          <w:kern w:val="0"/>
        </w:rPr>
      </w:pPr>
    </w:p>
    <w:p w14:paraId="384EC993">
      <w:pPr>
        <w:adjustRightInd w:val="0"/>
        <w:snapToGrid w:val="0"/>
        <w:spacing w:line="360" w:lineRule="auto"/>
        <w:ind w:firstLine="413" w:firstLineChars="196"/>
        <w:rPr>
          <w:rFonts w:ascii="宋体" w:hAnsi="宋体"/>
          <w:snapToGrid w:val="0"/>
          <w:kern w:val="0"/>
        </w:rPr>
      </w:pPr>
      <w:r>
        <w:rPr>
          <w:rFonts w:hint="eastAsia" w:ascii="宋体" w:hAnsi="宋体"/>
          <w:b/>
          <w:snapToGrid w:val="0"/>
          <w:kern w:val="0"/>
        </w:rPr>
        <w:t>六、货款支付</w:t>
      </w:r>
    </w:p>
    <w:p w14:paraId="19BD48DA">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14:paraId="3FF64173">
      <w:pPr>
        <w:adjustRightInd w:val="0"/>
        <w:snapToGrid w:val="0"/>
        <w:spacing w:line="360" w:lineRule="auto"/>
        <w:ind w:firstLine="413" w:firstLineChars="196"/>
        <w:rPr>
          <w:rFonts w:ascii="宋体" w:hAnsi="宋体"/>
          <w:b/>
          <w:snapToGrid w:val="0"/>
          <w:kern w:val="0"/>
          <w:u w:val="single"/>
        </w:rPr>
      </w:pPr>
      <w:r>
        <w:rPr>
          <w:rFonts w:hint="eastAsia" w:ascii="宋体" w:hAnsi="宋体"/>
          <w:b/>
          <w:snapToGrid w:val="0"/>
          <w:kern w:val="0"/>
        </w:rPr>
        <w:t>乙方开户行： 帐号：</w:t>
      </w:r>
    </w:p>
    <w:p w14:paraId="7FF689AD">
      <w:pPr>
        <w:adjustRightInd w:val="0"/>
        <w:snapToGrid w:val="0"/>
        <w:spacing w:line="360" w:lineRule="auto"/>
        <w:ind w:firstLine="413" w:firstLineChars="196"/>
        <w:rPr>
          <w:rFonts w:ascii="宋体" w:hAnsi="宋体"/>
          <w:b/>
          <w:snapToGrid w:val="0"/>
          <w:kern w:val="0"/>
        </w:rPr>
      </w:pPr>
    </w:p>
    <w:p w14:paraId="4F9D54BB">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七、违约责任</w:t>
      </w:r>
    </w:p>
    <w:p w14:paraId="5027878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1、违约责任按当期批量集中采购文件及广东省财政厅批量集中采购相关规定。</w:t>
      </w:r>
    </w:p>
    <w:p w14:paraId="38469216">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2、对于因甲方原因导致变更、中止或者终止政府采购合同的，甲方依照合同约定对供应商受到的损失予以赔偿或者补偿，具体赔偿或补偿金额由双方协商确定。</w:t>
      </w:r>
    </w:p>
    <w:p w14:paraId="448F5675">
      <w:pPr>
        <w:adjustRightInd w:val="0"/>
        <w:snapToGrid w:val="0"/>
        <w:spacing w:line="360" w:lineRule="auto"/>
        <w:ind w:firstLine="413" w:firstLineChars="196"/>
        <w:rPr>
          <w:rFonts w:ascii="宋体" w:hAnsi="宋体"/>
          <w:b/>
          <w:snapToGrid w:val="0"/>
          <w:kern w:val="0"/>
        </w:rPr>
      </w:pPr>
    </w:p>
    <w:p w14:paraId="63177599">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八、争议纠纷解决方式</w:t>
      </w:r>
    </w:p>
    <w:p w14:paraId="5DF08B51">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解决合同纠纷方式以下第种：</w:t>
      </w:r>
      <w:r>
        <w:rPr>
          <w:rFonts w:hint="eastAsia" w:ascii="宋体" w:hAnsi="宋体"/>
          <w:i/>
          <w:snapToGrid w:val="0"/>
          <w:kern w:val="0"/>
        </w:rPr>
        <w:t>1.向甲方所在地人民法院起诉；2.向甲方所在地仲裁委员会申请仲裁</w:t>
      </w:r>
      <w:r>
        <w:rPr>
          <w:rFonts w:hint="eastAsia" w:ascii="宋体" w:hAnsi="宋体"/>
          <w:snapToGrid w:val="0"/>
          <w:kern w:val="0"/>
        </w:rPr>
        <w:t>。</w:t>
      </w:r>
    </w:p>
    <w:p w14:paraId="20B6EBCD">
      <w:pPr>
        <w:adjustRightInd w:val="0"/>
        <w:snapToGrid w:val="0"/>
        <w:spacing w:line="360" w:lineRule="auto"/>
        <w:ind w:firstLine="413" w:firstLineChars="196"/>
        <w:rPr>
          <w:rFonts w:ascii="宋体" w:hAnsi="宋体"/>
          <w:b/>
          <w:snapToGrid w:val="0"/>
          <w:kern w:val="0"/>
        </w:rPr>
      </w:pPr>
    </w:p>
    <w:p w14:paraId="4DAE2176">
      <w:pPr>
        <w:adjustRightInd w:val="0"/>
        <w:snapToGrid w:val="0"/>
        <w:spacing w:line="360" w:lineRule="auto"/>
        <w:ind w:firstLine="413" w:firstLineChars="196"/>
        <w:rPr>
          <w:rFonts w:ascii="宋体" w:hAnsi="宋体"/>
          <w:b/>
          <w:snapToGrid w:val="0"/>
          <w:kern w:val="0"/>
        </w:rPr>
      </w:pPr>
      <w:r>
        <w:rPr>
          <w:rFonts w:hint="eastAsia" w:ascii="宋体" w:hAnsi="宋体"/>
          <w:b/>
          <w:snapToGrid w:val="0"/>
          <w:kern w:val="0"/>
        </w:rPr>
        <w:t>九、其他约定事项</w:t>
      </w:r>
    </w:p>
    <w:p w14:paraId="405ADAA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双方可以在</w:t>
      </w:r>
      <w:r>
        <w:rPr>
          <w:rFonts w:ascii="宋体" w:hAnsi="宋体"/>
          <w:snapToGrid w:val="0"/>
          <w:kern w:val="0"/>
        </w:rPr>
        <w:t>广东政府采购智慧云平台上反映售后履约情况。</w:t>
      </w:r>
    </w:p>
    <w:p w14:paraId="023E81F4">
      <w:pPr>
        <w:adjustRightInd w:val="0"/>
        <w:snapToGrid w:val="0"/>
        <w:spacing w:line="360" w:lineRule="auto"/>
        <w:ind w:firstLine="411" w:firstLineChars="196"/>
        <w:rPr>
          <w:rFonts w:ascii="宋体" w:hAnsi="宋体"/>
          <w:snapToGrid w:val="0"/>
          <w:kern w:val="0"/>
        </w:rPr>
      </w:pPr>
      <w:r>
        <w:rPr>
          <w:rFonts w:hint="eastAsia" w:ascii="宋体" w:hAnsi="宋体"/>
          <w:snapToGrid w:val="0"/>
          <w:kern w:val="0"/>
        </w:rPr>
        <w:t>2.  如乙方不按约定时间内供货，甲方有权在供货期截止后取消采购，责任由乙方承担。</w:t>
      </w:r>
    </w:p>
    <w:p w14:paraId="5C77876B">
      <w:pPr>
        <w:adjustRightInd w:val="0"/>
        <w:snapToGrid w:val="0"/>
        <w:spacing w:line="360" w:lineRule="auto"/>
        <w:ind w:firstLine="411" w:firstLineChars="196"/>
        <w:rPr>
          <w:rFonts w:ascii="宋体" w:hAnsi="宋体" w:cs="宋体"/>
          <w:snapToGrid w:val="0"/>
          <w:kern w:val="0"/>
        </w:rPr>
      </w:pPr>
      <w:r>
        <w:rPr>
          <w:rFonts w:ascii="宋体" w:hAnsi="宋体"/>
          <w:snapToGrid w:val="0"/>
          <w:kern w:val="0"/>
        </w:rPr>
        <w:t>3</w:t>
      </w:r>
      <w:r>
        <w:rPr>
          <w:rFonts w:hint="eastAsia" w:ascii="宋体" w:hAnsi="宋体"/>
          <w:snapToGrid w:val="0"/>
          <w:kern w:val="0"/>
        </w:rPr>
        <w:t>.</w:t>
      </w:r>
      <w:r>
        <w:rPr>
          <w:rFonts w:hint="eastAsia" w:ascii="宋体" w:hAnsi="宋体"/>
          <w:snapToGrid w:val="0"/>
          <w:kern w:val="0"/>
        </w:rPr>
        <w:tab/>
      </w:r>
      <w:r>
        <w:rPr>
          <w:rFonts w:hint="eastAsia" w:ascii="宋体" w:hAnsi="宋体" w:cs="宋体"/>
          <w:snapToGrid w:val="0"/>
          <w:kern w:val="0"/>
        </w:rPr>
        <w:t>本合同需双方签字并盖章后生效，合同内容如遇国家、法规及政策另行有规定的，从其规定。</w:t>
      </w:r>
    </w:p>
    <w:p w14:paraId="19C1C342">
      <w:pPr>
        <w:adjustRightInd w:val="0"/>
        <w:snapToGrid w:val="0"/>
        <w:spacing w:line="360" w:lineRule="auto"/>
        <w:ind w:firstLine="411" w:firstLineChars="196"/>
        <w:rPr>
          <w:rFonts w:ascii="宋体" w:hAnsi="宋体" w:cs="宋体"/>
          <w:snapToGrid w:val="0"/>
          <w:kern w:val="0"/>
        </w:rPr>
      </w:pPr>
      <w:r>
        <w:rPr>
          <w:rFonts w:ascii="宋体" w:hAnsi="宋体" w:cs="宋体"/>
          <w:snapToGrid w:val="0"/>
          <w:kern w:val="0"/>
        </w:rPr>
        <w:t>4</w:t>
      </w:r>
      <w:r>
        <w:rPr>
          <w:rFonts w:hint="eastAsia" w:ascii="宋体" w:hAnsi="宋体" w:cs="宋体"/>
          <w:snapToGrid w:val="0"/>
          <w:kern w:val="0"/>
        </w:rPr>
        <w:t>.</w:t>
      </w:r>
      <w:r>
        <w:rPr>
          <w:rFonts w:hint="eastAsia" w:ascii="宋体" w:hAnsi="宋体" w:cs="宋体"/>
          <w:snapToGrid w:val="0"/>
          <w:kern w:val="0"/>
        </w:rPr>
        <w:tab/>
      </w:r>
      <w:r>
        <w:rPr>
          <w:rFonts w:hint="eastAsia" w:ascii="宋体" w:hAnsi="宋体" w:cs="宋体"/>
          <w:snapToGrid w:val="0"/>
          <w:kern w:val="0"/>
        </w:rPr>
        <w:t>本合同一式份，</w:t>
      </w:r>
      <w:r>
        <w:rPr>
          <w:rFonts w:hint="eastAsia" w:ascii="宋体" w:hAnsi="宋体"/>
          <w:snapToGrid w:val="0"/>
          <w:kern w:val="0"/>
        </w:rPr>
        <w:t>均为正本,具有同等法律效力,</w:t>
      </w:r>
      <w:r>
        <w:rPr>
          <w:rFonts w:hint="eastAsia" w:ascii="宋体" w:hAnsi="宋体" w:cs="宋体"/>
          <w:snapToGrid w:val="0"/>
          <w:kern w:val="0"/>
        </w:rPr>
        <w:t>甲方份，乙方份。</w:t>
      </w:r>
    </w:p>
    <w:p w14:paraId="3B762CF9">
      <w:pPr>
        <w:adjustRightInd w:val="0"/>
        <w:snapToGrid w:val="0"/>
        <w:spacing w:line="360" w:lineRule="auto"/>
        <w:ind w:firstLine="411" w:firstLineChars="196"/>
        <w:rPr>
          <w:rFonts w:ascii="宋体" w:hAnsi="宋体" w:cs="宋体"/>
          <w:snapToGrid w:val="0"/>
          <w:kern w:val="0"/>
        </w:rPr>
      </w:pPr>
    </w:p>
    <w:p w14:paraId="0D1CF2B2">
      <w:pPr>
        <w:adjustRightInd w:val="0"/>
        <w:snapToGrid w:val="0"/>
        <w:spacing w:line="360" w:lineRule="auto"/>
        <w:ind w:firstLine="411" w:firstLineChars="196"/>
        <w:rPr>
          <w:rFonts w:ascii="宋体" w:hAnsi="宋体" w:cs="宋体"/>
          <w:snapToGrid w:val="0"/>
          <w:kern w:val="0"/>
        </w:rPr>
      </w:pPr>
    </w:p>
    <w:tbl>
      <w:tblPr>
        <w:tblStyle w:val="35"/>
        <w:tblW w:w="0" w:type="auto"/>
        <w:tblInd w:w="0" w:type="dxa"/>
        <w:tblLayout w:type="fixed"/>
        <w:tblCellMar>
          <w:top w:w="0" w:type="dxa"/>
          <w:left w:w="108" w:type="dxa"/>
          <w:bottom w:w="0" w:type="dxa"/>
          <w:right w:w="108" w:type="dxa"/>
        </w:tblCellMar>
      </w:tblPr>
      <w:tblGrid>
        <w:gridCol w:w="2131"/>
        <w:gridCol w:w="2131"/>
        <w:gridCol w:w="2133"/>
        <w:gridCol w:w="376"/>
        <w:gridCol w:w="1757"/>
      </w:tblGrid>
      <w:tr w14:paraId="5EB5C7BD">
        <w:tblPrEx>
          <w:tblCellMar>
            <w:top w:w="0" w:type="dxa"/>
            <w:left w:w="108" w:type="dxa"/>
            <w:bottom w:w="0" w:type="dxa"/>
            <w:right w:w="108" w:type="dxa"/>
          </w:tblCellMar>
        </w:tblPrEx>
        <w:trPr>
          <w:trHeight w:val="264" w:hRule="atLeast"/>
        </w:trPr>
        <w:tc>
          <w:tcPr>
            <w:tcW w:w="2131" w:type="dxa"/>
            <w:noWrap/>
          </w:tcPr>
          <w:p w14:paraId="75DDEAA6">
            <w:pPr>
              <w:adjustRightInd w:val="0"/>
              <w:snapToGrid w:val="0"/>
              <w:spacing w:line="360" w:lineRule="auto"/>
              <w:rPr>
                <w:rFonts w:ascii="宋体" w:hAnsi="宋体"/>
                <w:snapToGrid w:val="0"/>
                <w:kern w:val="0"/>
              </w:rPr>
            </w:pPr>
            <w:r>
              <w:rPr>
                <w:rFonts w:hint="eastAsia" w:ascii="宋体" w:hAnsi="宋体"/>
                <w:snapToGrid w:val="0"/>
                <w:kern w:val="0"/>
              </w:rPr>
              <w:t>甲方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2131" w:type="dxa"/>
            <w:noWrap/>
          </w:tcPr>
          <w:p w14:paraId="4DDCBD8B">
            <w:pPr>
              <w:adjustRightInd w:val="0"/>
              <w:snapToGrid w:val="0"/>
              <w:spacing w:line="360" w:lineRule="auto"/>
              <w:rPr>
                <w:rFonts w:ascii="宋体" w:hAnsi="宋体"/>
                <w:snapToGrid w:val="0"/>
                <w:kern w:val="0"/>
              </w:rPr>
            </w:pPr>
          </w:p>
        </w:tc>
        <w:tc>
          <w:tcPr>
            <w:tcW w:w="2509" w:type="dxa"/>
            <w:gridSpan w:val="2"/>
            <w:noWrap/>
          </w:tcPr>
          <w:p w14:paraId="62808124">
            <w:pPr>
              <w:adjustRightInd w:val="0"/>
              <w:snapToGrid w:val="0"/>
              <w:spacing w:line="360" w:lineRule="auto"/>
              <w:rPr>
                <w:rFonts w:ascii="宋体" w:hAnsi="宋体"/>
                <w:snapToGrid w:val="0"/>
                <w:kern w:val="0"/>
              </w:rPr>
            </w:pPr>
            <w:r>
              <w:rPr>
                <w:rFonts w:hint="eastAsia" w:ascii="宋体" w:hAnsi="宋体"/>
                <w:snapToGrid w:val="0"/>
                <w:kern w:val="0"/>
              </w:rPr>
              <w:t>乙方</w:t>
            </w:r>
            <w:r>
              <w:rPr>
                <w:rFonts w:ascii="宋体" w:hAnsi="宋体"/>
                <w:snapToGrid w:val="0"/>
                <w:kern w:val="0"/>
              </w:rPr>
              <w:t>（</w:t>
            </w:r>
            <w:r>
              <w:rPr>
                <w:rFonts w:hint="eastAsia" w:ascii="宋体" w:hAnsi="宋体"/>
                <w:snapToGrid w:val="0"/>
                <w:kern w:val="0"/>
              </w:rPr>
              <w:t>盖章</w:t>
            </w:r>
            <w:r>
              <w:rPr>
                <w:rFonts w:ascii="宋体" w:hAnsi="宋体"/>
                <w:snapToGrid w:val="0"/>
                <w:kern w:val="0"/>
              </w:rPr>
              <w:t>）</w:t>
            </w:r>
            <w:r>
              <w:rPr>
                <w:rFonts w:hint="eastAsia" w:ascii="宋体" w:hAnsi="宋体"/>
                <w:snapToGrid w:val="0"/>
                <w:kern w:val="0"/>
              </w:rPr>
              <w:t>：</w:t>
            </w:r>
          </w:p>
        </w:tc>
        <w:tc>
          <w:tcPr>
            <w:tcW w:w="1757" w:type="dxa"/>
            <w:noWrap/>
          </w:tcPr>
          <w:p w14:paraId="205E0EB2">
            <w:pPr>
              <w:adjustRightInd w:val="0"/>
              <w:snapToGrid w:val="0"/>
              <w:spacing w:line="360" w:lineRule="auto"/>
              <w:rPr>
                <w:rFonts w:ascii="宋体" w:hAnsi="宋体"/>
                <w:snapToGrid w:val="0"/>
                <w:kern w:val="0"/>
              </w:rPr>
            </w:pPr>
          </w:p>
        </w:tc>
      </w:tr>
      <w:tr w14:paraId="73C5EE4F">
        <w:tblPrEx>
          <w:tblCellMar>
            <w:top w:w="0" w:type="dxa"/>
            <w:left w:w="108" w:type="dxa"/>
            <w:bottom w:w="0" w:type="dxa"/>
            <w:right w:w="108" w:type="dxa"/>
          </w:tblCellMar>
        </w:tblPrEx>
        <w:trPr>
          <w:trHeight w:val="252" w:hRule="atLeast"/>
        </w:trPr>
        <w:tc>
          <w:tcPr>
            <w:tcW w:w="2131" w:type="dxa"/>
            <w:noWrap/>
          </w:tcPr>
          <w:p w14:paraId="5B6AFBCF">
            <w:pPr>
              <w:adjustRightInd w:val="0"/>
              <w:snapToGrid w:val="0"/>
              <w:spacing w:line="360" w:lineRule="auto"/>
              <w:rPr>
                <w:rFonts w:ascii="宋体" w:hAnsi="宋体"/>
                <w:snapToGrid w:val="0"/>
                <w:kern w:val="0"/>
              </w:rPr>
            </w:pPr>
            <w:r>
              <w:rPr>
                <w:rFonts w:hint="eastAsia" w:ascii="宋体" w:hAnsi="宋体"/>
                <w:snapToGrid w:val="0"/>
                <w:kern w:val="0"/>
              </w:rPr>
              <w:t>联 系 人：</w:t>
            </w:r>
          </w:p>
        </w:tc>
        <w:tc>
          <w:tcPr>
            <w:tcW w:w="2131" w:type="dxa"/>
            <w:noWrap/>
          </w:tcPr>
          <w:p w14:paraId="281A47E5">
            <w:pPr>
              <w:adjustRightInd w:val="0"/>
              <w:snapToGrid w:val="0"/>
              <w:spacing w:line="360" w:lineRule="auto"/>
              <w:rPr>
                <w:rFonts w:ascii="宋体" w:hAnsi="宋体"/>
                <w:snapToGrid w:val="0"/>
                <w:kern w:val="0"/>
              </w:rPr>
            </w:pPr>
          </w:p>
        </w:tc>
        <w:tc>
          <w:tcPr>
            <w:tcW w:w="2133" w:type="dxa"/>
            <w:noWrap/>
          </w:tcPr>
          <w:p w14:paraId="3827DBBC">
            <w:pPr>
              <w:adjustRightInd w:val="0"/>
              <w:snapToGrid w:val="0"/>
              <w:spacing w:line="360" w:lineRule="auto"/>
              <w:rPr>
                <w:rFonts w:ascii="宋体" w:hAnsi="宋体"/>
                <w:snapToGrid w:val="0"/>
                <w:kern w:val="0"/>
              </w:rPr>
            </w:pPr>
            <w:r>
              <w:rPr>
                <w:rFonts w:hint="eastAsia" w:ascii="宋体" w:hAnsi="宋体"/>
                <w:snapToGrid w:val="0"/>
                <w:kern w:val="0"/>
              </w:rPr>
              <w:t xml:space="preserve">联 系 </w:t>
            </w:r>
            <w:r>
              <w:rPr>
                <w:rFonts w:ascii="宋体" w:hAnsi="宋体"/>
                <w:snapToGrid w:val="0"/>
                <w:kern w:val="0"/>
              </w:rPr>
              <w:t>人</w:t>
            </w:r>
            <w:r>
              <w:rPr>
                <w:rFonts w:hint="eastAsia" w:ascii="宋体" w:hAnsi="宋体"/>
                <w:snapToGrid w:val="0"/>
                <w:kern w:val="0"/>
              </w:rPr>
              <w:t>：</w:t>
            </w:r>
          </w:p>
        </w:tc>
        <w:tc>
          <w:tcPr>
            <w:tcW w:w="2133" w:type="dxa"/>
            <w:gridSpan w:val="2"/>
            <w:noWrap/>
          </w:tcPr>
          <w:p w14:paraId="2C2A40AA">
            <w:pPr>
              <w:adjustRightInd w:val="0"/>
              <w:snapToGrid w:val="0"/>
              <w:spacing w:line="360" w:lineRule="auto"/>
              <w:rPr>
                <w:rFonts w:ascii="宋体" w:hAnsi="宋体"/>
                <w:snapToGrid w:val="0"/>
                <w:kern w:val="0"/>
              </w:rPr>
            </w:pPr>
          </w:p>
        </w:tc>
      </w:tr>
      <w:tr w14:paraId="7DC830BF">
        <w:tblPrEx>
          <w:tblCellMar>
            <w:top w:w="0" w:type="dxa"/>
            <w:left w:w="108" w:type="dxa"/>
            <w:bottom w:w="0" w:type="dxa"/>
            <w:right w:w="108" w:type="dxa"/>
          </w:tblCellMar>
        </w:tblPrEx>
        <w:trPr>
          <w:trHeight w:val="264" w:hRule="atLeast"/>
        </w:trPr>
        <w:tc>
          <w:tcPr>
            <w:tcW w:w="2131" w:type="dxa"/>
            <w:noWrap/>
          </w:tcPr>
          <w:p w14:paraId="37422616">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1" w:type="dxa"/>
            <w:noWrap/>
          </w:tcPr>
          <w:p w14:paraId="60B20ED9">
            <w:pPr>
              <w:adjustRightInd w:val="0"/>
              <w:snapToGrid w:val="0"/>
              <w:spacing w:line="360" w:lineRule="auto"/>
              <w:rPr>
                <w:rFonts w:ascii="宋体" w:hAnsi="宋体"/>
                <w:snapToGrid w:val="0"/>
                <w:kern w:val="0"/>
              </w:rPr>
            </w:pPr>
          </w:p>
        </w:tc>
        <w:tc>
          <w:tcPr>
            <w:tcW w:w="2133" w:type="dxa"/>
            <w:noWrap/>
          </w:tcPr>
          <w:p w14:paraId="503D75B1">
            <w:pPr>
              <w:adjustRightInd w:val="0"/>
              <w:snapToGrid w:val="0"/>
              <w:spacing w:line="360" w:lineRule="auto"/>
              <w:rPr>
                <w:rFonts w:ascii="宋体" w:hAnsi="宋体"/>
                <w:snapToGrid w:val="0"/>
                <w:kern w:val="0"/>
              </w:rPr>
            </w:pPr>
            <w:r>
              <w:rPr>
                <w:rFonts w:hint="eastAsia" w:ascii="宋体" w:hAnsi="宋体"/>
                <w:snapToGrid w:val="0"/>
                <w:kern w:val="0"/>
              </w:rPr>
              <w:t>联系</w:t>
            </w:r>
            <w:r>
              <w:rPr>
                <w:rFonts w:ascii="宋体" w:hAnsi="宋体"/>
                <w:snapToGrid w:val="0"/>
                <w:kern w:val="0"/>
              </w:rPr>
              <w:t>电话</w:t>
            </w:r>
            <w:r>
              <w:rPr>
                <w:rFonts w:hint="eastAsia" w:ascii="宋体" w:hAnsi="宋体"/>
                <w:snapToGrid w:val="0"/>
                <w:kern w:val="0"/>
              </w:rPr>
              <w:t>：</w:t>
            </w:r>
          </w:p>
        </w:tc>
        <w:tc>
          <w:tcPr>
            <w:tcW w:w="2133" w:type="dxa"/>
            <w:gridSpan w:val="2"/>
            <w:noWrap/>
          </w:tcPr>
          <w:p w14:paraId="27CB8EB9">
            <w:pPr>
              <w:adjustRightInd w:val="0"/>
              <w:snapToGrid w:val="0"/>
              <w:spacing w:line="360" w:lineRule="auto"/>
              <w:rPr>
                <w:rFonts w:ascii="宋体" w:hAnsi="宋体"/>
                <w:snapToGrid w:val="0"/>
                <w:kern w:val="0"/>
              </w:rPr>
            </w:pPr>
          </w:p>
        </w:tc>
      </w:tr>
      <w:tr w14:paraId="28CA1DE8">
        <w:tblPrEx>
          <w:tblCellMar>
            <w:top w:w="0" w:type="dxa"/>
            <w:left w:w="108" w:type="dxa"/>
            <w:bottom w:w="0" w:type="dxa"/>
            <w:right w:w="108" w:type="dxa"/>
          </w:tblCellMar>
        </w:tblPrEx>
        <w:trPr>
          <w:trHeight w:val="252" w:hRule="atLeast"/>
        </w:trPr>
        <w:tc>
          <w:tcPr>
            <w:tcW w:w="2131" w:type="dxa"/>
            <w:noWrap/>
          </w:tcPr>
          <w:p w14:paraId="6D292717">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1" w:type="dxa"/>
            <w:noWrap/>
          </w:tcPr>
          <w:p w14:paraId="4D8F1E18">
            <w:pPr>
              <w:adjustRightInd w:val="0"/>
              <w:snapToGrid w:val="0"/>
              <w:spacing w:line="360" w:lineRule="auto"/>
              <w:rPr>
                <w:rFonts w:ascii="宋体" w:hAnsi="宋体"/>
                <w:snapToGrid w:val="0"/>
                <w:kern w:val="0"/>
              </w:rPr>
            </w:pPr>
          </w:p>
        </w:tc>
        <w:tc>
          <w:tcPr>
            <w:tcW w:w="2133" w:type="dxa"/>
            <w:noWrap/>
          </w:tcPr>
          <w:p w14:paraId="6526C5EF">
            <w:pPr>
              <w:adjustRightInd w:val="0"/>
              <w:snapToGrid w:val="0"/>
              <w:spacing w:line="360" w:lineRule="auto"/>
              <w:rPr>
                <w:rFonts w:ascii="宋体" w:hAnsi="宋体"/>
                <w:snapToGrid w:val="0"/>
                <w:kern w:val="0"/>
              </w:rPr>
            </w:pPr>
            <w:r>
              <w:rPr>
                <w:rFonts w:hint="eastAsia" w:ascii="宋体" w:hAnsi="宋体"/>
                <w:snapToGrid w:val="0"/>
                <w:kern w:val="0"/>
              </w:rPr>
              <w:t>单位</w:t>
            </w:r>
            <w:r>
              <w:rPr>
                <w:rFonts w:ascii="宋体" w:hAnsi="宋体"/>
                <w:snapToGrid w:val="0"/>
                <w:kern w:val="0"/>
              </w:rPr>
              <w:t>地址</w:t>
            </w:r>
            <w:r>
              <w:rPr>
                <w:rFonts w:hint="eastAsia" w:ascii="宋体" w:hAnsi="宋体"/>
                <w:snapToGrid w:val="0"/>
                <w:kern w:val="0"/>
              </w:rPr>
              <w:t>：</w:t>
            </w:r>
          </w:p>
        </w:tc>
        <w:tc>
          <w:tcPr>
            <w:tcW w:w="2133" w:type="dxa"/>
            <w:gridSpan w:val="2"/>
            <w:noWrap/>
          </w:tcPr>
          <w:p w14:paraId="551AE6E0">
            <w:pPr>
              <w:adjustRightInd w:val="0"/>
              <w:snapToGrid w:val="0"/>
              <w:spacing w:line="360" w:lineRule="auto"/>
              <w:rPr>
                <w:rFonts w:ascii="宋体" w:hAnsi="宋体"/>
                <w:snapToGrid w:val="0"/>
                <w:kern w:val="0"/>
              </w:rPr>
            </w:pPr>
          </w:p>
        </w:tc>
      </w:tr>
      <w:tr w14:paraId="05A304B5">
        <w:tblPrEx>
          <w:tblCellMar>
            <w:top w:w="0" w:type="dxa"/>
            <w:left w:w="108" w:type="dxa"/>
            <w:bottom w:w="0" w:type="dxa"/>
            <w:right w:w="108" w:type="dxa"/>
          </w:tblCellMar>
        </w:tblPrEx>
        <w:trPr>
          <w:trHeight w:val="264" w:hRule="atLeast"/>
        </w:trPr>
        <w:tc>
          <w:tcPr>
            <w:tcW w:w="2131" w:type="dxa"/>
            <w:noWrap/>
          </w:tcPr>
          <w:p w14:paraId="0F85516B">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1" w:type="dxa"/>
            <w:noWrap/>
          </w:tcPr>
          <w:p w14:paraId="71F1F27A">
            <w:pPr>
              <w:adjustRightInd w:val="0"/>
              <w:snapToGrid w:val="0"/>
              <w:spacing w:line="360" w:lineRule="auto"/>
              <w:rPr>
                <w:rFonts w:ascii="宋体" w:hAnsi="宋体"/>
                <w:snapToGrid w:val="0"/>
                <w:kern w:val="0"/>
              </w:rPr>
            </w:pPr>
          </w:p>
        </w:tc>
        <w:tc>
          <w:tcPr>
            <w:tcW w:w="2133" w:type="dxa"/>
            <w:noWrap/>
          </w:tcPr>
          <w:p w14:paraId="5D25AFDA">
            <w:pPr>
              <w:adjustRightInd w:val="0"/>
              <w:snapToGrid w:val="0"/>
              <w:spacing w:line="360" w:lineRule="auto"/>
              <w:rPr>
                <w:rFonts w:ascii="宋体" w:hAnsi="宋体"/>
                <w:snapToGrid w:val="0"/>
                <w:kern w:val="0"/>
              </w:rPr>
            </w:pPr>
            <w:r>
              <w:rPr>
                <w:rFonts w:hint="eastAsia" w:ascii="宋体" w:hAnsi="宋体"/>
                <w:snapToGrid w:val="0"/>
                <w:kern w:val="0"/>
              </w:rPr>
              <w:t>合同签订时间：</w:t>
            </w:r>
          </w:p>
        </w:tc>
        <w:tc>
          <w:tcPr>
            <w:tcW w:w="2133" w:type="dxa"/>
            <w:gridSpan w:val="2"/>
            <w:noWrap/>
          </w:tcPr>
          <w:p w14:paraId="04183C46">
            <w:pPr>
              <w:adjustRightInd w:val="0"/>
              <w:snapToGrid w:val="0"/>
              <w:spacing w:line="360" w:lineRule="auto"/>
              <w:rPr>
                <w:rFonts w:ascii="宋体" w:hAnsi="宋体"/>
                <w:snapToGrid w:val="0"/>
                <w:kern w:val="0"/>
              </w:rPr>
            </w:pPr>
          </w:p>
        </w:tc>
      </w:tr>
    </w:tbl>
    <w:p w14:paraId="752D00B2">
      <w:pPr>
        <w:adjustRightInd w:val="0"/>
        <w:snapToGrid w:val="0"/>
        <w:spacing w:line="360" w:lineRule="auto"/>
        <w:rPr>
          <w:rFonts w:ascii="宋体" w:hAnsi="宋体"/>
          <w:szCs w:val="21"/>
        </w:rPr>
      </w:pPr>
    </w:p>
    <w:p w14:paraId="1BA8E011">
      <w:pPr>
        <w:adjustRightInd w:val="0"/>
        <w:snapToGrid w:val="0"/>
        <w:spacing w:line="360" w:lineRule="auto"/>
        <w:jc w:val="center"/>
        <w:rPr>
          <w:rFonts w:ascii="宋体" w:hAnsi="宋体"/>
          <w:b/>
          <w:sz w:val="28"/>
          <w:szCs w:val="28"/>
          <w:lang w:val="zh-CN"/>
        </w:rPr>
      </w:pPr>
      <w:r>
        <w:rPr>
          <w:rFonts w:ascii="宋体" w:hAnsi="宋体"/>
          <w:b/>
          <w:szCs w:val="21"/>
        </w:rPr>
        <w:br w:type="page"/>
      </w:r>
      <w:bookmarkStart w:id="46" w:name="_Toc251742852"/>
      <w:r>
        <w:rPr>
          <w:rFonts w:hint="eastAsia" w:ascii="宋体" w:hAnsi="宋体"/>
          <w:b/>
          <w:sz w:val="28"/>
          <w:szCs w:val="28"/>
          <w:lang w:val="zh-CN"/>
        </w:rPr>
        <w:t>第六部分 投标文件格式</w:t>
      </w:r>
    </w:p>
    <w:p w14:paraId="4D5585CC">
      <w:pPr>
        <w:spacing w:line="360" w:lineRule="auto"/>
        <w:rPr>
          <w:rFonts w:ascii="宋体" w:hAnsi="宋体"/>
          <w:szCs w:val="21"/>
        </w:rPr>
      </w:pPr>
    </w:p>
    <w:p w14:paraId="19885148">
      <w:pPr>
        <w:spacing w:line="360" w:lineRule="auto"/>
        <w:jc w:val="center"/>
        <w:rPr>
          <w:rFonts w:ascii="宋体" w:hAnsi="宋体"/>
          <w:b/>
          <w:sz w:val="24"/>
        </w:rPr>
      </w:pPr>
      <w:r>
        <w:rPr>
          <w:rFonts w:hint="eastAsia" w:ascii="宋体" w:hAnsi="宋体"/>
          <w:b/>
          <w:sz w:val="24"/>
        </w:rPr>
        <w:t>目录</w:t>
      </w:r>
    </w:p>
    <w:p w14:paraId="613FEE75">
      <w:pPr>
        <w:pStyle w:val="23"/>
        <w:tabs>
          <w:tab w:val="left" w:pos="1050"/>
          <w:tab w:val="right" w:leader="dot" w:pos="8777"/>
        </w:tabs>
        <w:spacing w:line="720" w:lineRule="auto"/>
        <w:rPr>
          <w:rFonts w:ascii="Calibri" w:hAnsi="Calibri"/>
          <w:szCs w:val="22"/>
        </w:rPr>
      </w:pPr>
      <w:r>
        <w:rPr>
          <w:rFonts w:ascii="宋体" w:hAnsi="宋体"/>
        </w:rPr>
        <w:fldChar w:fldCharType="begin"/>
      </w:r>
      <w:r>
        <w:rPr>
          <w:rFonts w:ascii="宋体" w:hAnsi="宋体"/>
        </w:rPr>
        <w:instrText xml:space="preserve"> TOC \o "1-3" \h \z \u </w:instrText>
      </w:r>
      <w:r>
        <w:rPr>
          <w:rFonts w:ascii="宋体" w:hAnsi="宋体"/>
        </w:rPr>
        <w:fldChar w:fldCharType="separate"/>
      </w:r>
    </w:p>
    <w:p w14:paraId="358CE562">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"_Toc151474633" </w:instrText>
      </w:r>
      <w:r>
        <w:fldChar w:fldCharType="separate"/>
      </w:r>
      <w:r>
        <w:rPr>
          <w:rStyle w:val="42"/>
          <w:rFonts w:ascii="宋体" w:hAnsi="宋体" w:eastAsia="宋体"/>
          <w:color w:val="auto"/>
        </w:rPr>
        <w:t>1.</w:t>
      </w:r>
      <w:r>
        <w:rPr>
          <w:rFonts w:ascii="Calibri" w:hAnsi="Calibri" w:eastAsia="宋体"/>
          <w:b w:val="0"/>
          <w:smallCaps w:val="0"/>
          <w:kern w:val="2"/>
          <w:szCs w:val="22"/>
        </w:rPr>
        <w:tab/>
      </w:r>
      <w:r>
        <w:rPr>
          <w:rStyle w:val="42"/>
          <w:rFonts w:hint="eastAsia" w:ascii="宋体" w:hAnsi="宋体" w:eastAsia="宋体"/>
          <w:color w:val="auto"/>
        </w:rPr>
        <w:t>自查表</w:t>
      </w:r>
      <w:r>
        <w:tab/>
      </w:r>
      <w:r>
        <w:fldChar w:fldCharType="begin"/>
      </w:r>
      <w:r>
        <w:instrText xml:space="preserve"> PAGEREF _Toc151474633 \h </w:instrText>
      </w:r>
      <w:r>
        <w:fldChar w:fldCharType="separate"/>
      </w:r>
      <w:r>
        <w:t>36</w:t>
      </w:r>
      <w:r>
        <w:fldChar w:fldCharType="end"/>
      </w:r>
      <w:r>
        <w:fldChar w:fldCharType="end"/>
      </w:r>
    </w:p>
    <w:p w14:paraId="69397045">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"_Toc151474638" </w:instrText>
      </w:r>
      <w:r>
        <w:fldChar w:fldCharType="separate"/>
      </w:r>
      <w:r>
        <w:rPr>
          <w:rStyle w:val="42"/>
          <w:rFonts w:ascii="宋体" w:hAnsi="宋体" w:eastAsia="宋体"/>
          <w:color w:val="auto"/>
        </w:rPr>
        <w:t>2.</w:t>
      </w:r>
      <w:r>
        <w:rPr>
          <w:rFonts w:ascii="Calibri" w:hAnsi="Calibri" w:eastAsia="宋体"/>
          <w:b w:val="0"/>
          <w:smallCaps w:val="0"/>
          <w:kern w:val="2"/>
          <w:szCs w:val="22"/>
        </w:rPr>
        <w:tab/>
      </w:r>
      <w:r>
        <w:rPr>
          <w:rStyle w:val="42"/>
          <w:rFonts w:hint="eastAsia" w:ascii="宋体" w:hAnsi="宋体" w:eastAsia="宋体"/>
          <w:color w:val="auto"/>
        </w:rPr>
        <w:t>报价表</w:t>
      </w:r>
      <w:r>
        <w:tab/>
      </w:r>
      <w:r>
        <w:fldChar w:fldCharType="begin"/>
      </w:r>
      <w:r>
        <w:instrText xml:space="preserve"> PAGEREF _Toc151474638 \h </w:instrText>
      </w:r>
      <w:r>
        <w:fldChar w:fldCharType="separate"/>
      </w:r>
      <w:r>
        <w:t>50</w:t>
      </w:r>
      <w:r>
        <w:fldChar w:fldCharType="end"/>
      </w:r>
      <w:r>
        <w:fldChar w:fldCharType="end"/>
      </w:r>
    </w:p>
    <w:p w14:paraId="74F33749">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"_Toc151474639" </w:instrText>
      </w:r>
      <w:r>
        <w:fldChar w:fldCharType="separate"/>
      </w:r>
      <w:r>
        <w:rPr>
          <w:rStyle w:val="42"/>
          <w:rFonts w:ascii="宋体" w:hAnsi="宋体" w:eastAsia="宋体"/>
          <w:color w:val="auto"/>
        </w:rPr>
        <w:t>3.</w:t>
      </w:r>
      <w:r>
        <w:rPr>
          <w:rFonts w:ascii="Calibri" w:hAnsi="Calibri" w:eastAsia="宋体"/>
          <w:b w:val="0"/>
          <w:smallCaps w:val="0"/>
          <w:kern w:val="2"/>
          <w:szCs w:val="22"/>
        </w:rPr>
        <w:tab/>
      </w:r>
      <w:r>
        <w:rPr>
          <w:rStyle w:val="42"/>
          <w:rFonts w:hint="eastAsia" w:ascii="宋体" w:hAnsi="宋体" w:eastAsia="宋体"/>
          <w:color w:val="auto"/>
        </w:rPr>
        <w:t>投标函</w:t>
      </w:r>
      <w:r>
        <w:tab/>
      </w:r>
      <w:r>
        <w:fldChar w:fldCharType="begin"/>
      </w:r>
      <w:r>
        <w:instrText xml:space="preserve"> PAGEREF _Toc151474639 \h </w:instrText>
      </w:r>
      <w:r>
        <w:fldChar w:fldCharType="separate"/>
      </w:r>
      <w:r>
        <w:t>51</w:t>
      </w:r>
      <w:r>
        <w:fldChar w:fldCharType="end"/>
      </w:r>
      <w:r>
        <w:fldChar w:fldCharType="end"/>
      </w:r>
    </w:p>
    <w:p w14:paraId="31139CF6">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"_Toc151474640" </w:instrText>
      </w:r>
      <w:r>
        <w:fldChar w:fldCharType="separate"/>
      </w:r>
      <w:r>
        <w:rPr>
          <w:rStyle w:val="42"/>
          <w:rFonts w:ascii="宋体" w:hAnsi="宋体" w:eastAsia="宋体"/>
          <w:color w:val="auto"/>
        </w:rPr>
        <w:t>4.</w:t>
      </w:r>
      <w:r>
        <w:rPr>
          <w:rFonts w:ascii="Calibri" w:hAnsi="Calibri" w:eastAsia="宋体"/>
          <w:b w:val="0"/>
          <w:smallCaps w:val="0"/>
          <w:kern w:val="2"/>
          <w:szCs w:val="22"/>
        </w:rPr>
        <w:tab/>
      </w:r>
      <w:r>
        <w:rPr>
          <w:rStyle w:val="42"/>
          <w:rFonts w:hint="eastAsia" w:ascii="宋体" w:hAnsi="宋体" w:eastAsia="宋体"/>
          <w:color w:val="auto"/>
        </w:rPr>
        <w:t>资格证明文件</w:t>
      </w:r>
      <w:r>
        <w:tab/>
      </w:r>
      <w:r>
        <w:fldChar w:fldCharType="begin"/>
      </w:r>
      <w:r>
        <w:instrText xml:space="preserve"> PAGEREF _Toc151474640 \h </w:instrText>
      </w:r>
      <w:r>
        <w:fldChar w:fldCharType="separate"/>
      </w:r>
      <w:r>
        <w:t>53</w:t>
      </w:r>
      <w:r>
        <w:fldChar w:fldCharType="end"/>
      </w:r>
      <w:r>
        <w:fldChar w:fldCharType="end"/>
      </w:r>
    </w:p>
    <w:p w14:paraId="48455ADB">
      <w:pPr>
        <w:pStyle w:val="29"/>
        <w:tabs>
          <w:tab w:val="left" w:pos="840"/>
        </w:tabs>
        <w:spacing w:line="720" w:lineRule="auto"/>
        <w:rPr>
          <w:rFonts w:ascii="Calibri" w:hAnsi="Calibri" w:eastAsia="宋体"/>
          <w:b w:val="0"/>
          <w:smallCaps w:val="0"/>
          <w:kern w:val="2"/>
          <w:szCs w:val="22"/>
        </w:rPr>
      </w:pPr>
      <w:r>
        <w:fldChar w:fldCharType="begin"/>
      </w:r>
      <w:r>
        <w:instrText xml:space="preserve"> HYPERLINK \l "_Toc151474641" </w:instrText>
      </w:r>
      <w:r>
        <w:fldChar w:fldCharType="separate"/>
      </w:r>
      <w:r>
        <w:rPr>
          <w:rStyle w:val="42"/>
          <w:rFonts w:ascii="宋体" w:hAnsi="宋体" w:eastAsia="宋体"/>
          <w:color w:val="auto"/>
        </w:rPr>
        <w:t>5.</w:t>
      </w:r>
      <w:r>
        <w:rPr>
          <w:rFonts w:ascii="Calibri" w:hAnsi="Calibri" w:eastAsia="宋体"/>
          <w:b w:val="0"/>
          <w:smallCaps w:val="0"/>
          <w:kern w:val="2"/>
          <w:szCs w:val="22"/>
        </w:rPr>
        <w:tab/>
      </w:r>
      <w:r>
        <w:rPr>
          <w:rStyle w:val="42"/>
          <w:rFonts w:hint="eastAsia" w:ascii="宋体" w:hAnsi="宋体" w:eastAsia="宋体"/>
          <w:color w:val="auto"/>
        </w:rPr>
        <w:t>唱标信封（电子文档）</w:t>
      </w:r>
      <w:r>
        <w:tab/>
      </w:r>
      <w:r>
        <w:fldChar w:fldCharType="begin"/>
      </w:r>
      <w:r>
        <w:instrText xml:space="preserve"> PAGEREF _Toc151474641 \h </w:instrText>
      </w:r>
      <w:r>
        <w:fldChar w:fldCharType="separate"/>
      </w:r>
      <w:r>
        <w:t>63</w:t>
      </w:r>
      <w:r>
        <w:fldChar w:fldCharType="end"/>
      </w:r>
      <w:r>
        <w:fldChar w:fldCharType="end"/>
      </w:r>
    </w:p>
    <w:p w14:paraId="403731A5">
      <w:pPr>
        <w:spacing w:line="720" w:lineRule="auto"/>
        <w:rPr>
          <w:rFonts w:ascii="宋体" w:hAnsi="宋体"/>
        </w:rPr>
      </w:pPr>
      <w:r>
        <w:rPr>
          <w:rFonts w:ascii="宋体" w:hAnsi="宋体"/>
        </w:rPr>
        <w:fldChar w:fldCharType="end"/>
      </w:r>
    </w:p>
    <w:p w14:paraId="2F8C4950">
      <w:pPr>
        <w:spacing w:line="360" w:lineRule="auto"/>
        <w:rPr>
          <w:rFonts w:ascii="宋体" w:hAnsi="宋体"/>
        </w:rPr>
      </w:pPr>
    </w:p>
    <w:p w14:paraId="4F170EB4">
      <w:pPr>
        <w:spacing w:line="360" w:lineRule="auto"/>
        <w:rPr>
          <w:rFonts w:ascii="宋体" w:hAnsi="宋体"/>
        </w:rPr>
      </w:pPr>
    </w:p>
    <w:p w14:paraId="20155225">
      <w:pPr>
        <w:spacing w:line="360" w:lineRule="auto"/>
        <w:rPr>
          <w:rFonts w:ascii="宋体" w:hAnsi="宋体"/>
        </w:rPr>
      </w:pPr>
    </w:p>
    <w:p w14:paraId="63E95A8F">
      <w:pPr>
        <w:spacing w:line="360" w:lineRule="auto"/>
        <w:rPr>
          <w:rFonts w:ascii="宋体" w:hAnsi="宋体"/>
        </w:rPr>
      </w:pPr>
    </w:p>
    <w:p w14:paraId="50D5E81C">
      <w:pPr>
        <w:spacing w:line="360" w:lineRule="auto"/>
        <w:rPr>
          <w:rFonts w:ascii="宋体" w:hAnsi="宋体"/>
          <w:szCs w:val="21"/>
        </w:rPr>
      </w:pPr>
    </w:p>
    <w:p w14:paraId="2E375E6E">
      <w:pPr>
        <w:spacing w:line="360" w:lineRule="auto"/>
        <w:rPr>
          <w:rFonts w:ascii="宋体" w:hAnsi="宋体"/>
          <w:szCs w:val="21"/>
        </w:rPr>
      </w:pPr>
    </w:p>
    <w:p w14:paraId="3079AB40">
      <w:pPr>
        <w:spacing w:line="360" w:lineRule="auto"/>
        <w:rPr>
          <w:rFonts w:ascii="宋体" w:hAnsi="宋体"/>
          <w:szCs w:val="21"/>
        </w:rPr>
      </w:pPr>
    </w:p>
    <w:p w14:paraId="1E625D34">
      <w:pPr>
        <w:spacing w:line="360" w:lineRule="auto"/>
        <w:rPr>
          <w:rFonts w:ascii="宋体" w:hAnsi="宋体"/>
          <w:szCs w:val="21"/>
        </w:rPr>
      </w:pPr>
    </w:p>
    <w:p w14:paraId="46AD1164">
      <w:pPr>
        <w:spacing w:line="360" w:lineRule="auto"/>
        <w:rPr>
          <w:rFonts w:ascii="宋体" w:hAnsi="宋体"/>
          <w:szCs w:val="21"/>
        </w:rPr>
      </w:pPr>
    </w:p>
    <w:p w14:paraId="283D4994">
      <w:pPr>
        <w:spacing w:line="360" w:lineRule="auto"/>
        <w:rPr>
          <w:rFonts w:ascii="宋体" w:hAnsi="宋体"/>
          <w:szCs w:val="21"/>
        </w:rPr>
      </w:pPr>
    </w:p>
    <w:p w14:paraId="6CDAB9CE">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3955084E">
      <w:pPr>
        <w:pStyle w:val="3"/>
        <w:spacing w:before="0" w:after="0" w:line="360" w:lineRule="auto"/>
        <w:rPr>
          <w:rFonts w:ascii="宋体" w:hAnsi="宋体"/>
          <w:sz w:val="21"/>
          <w:szCs w:val="21"/>
        </w:rPr>
      </w:pPr>
      <w:r>
        <w:rPr>
          <w:rFonts w:ascii="宋体" w:hAnsi="宋体"/>
          <w:sz w:val="21"/>
          <w:szCs w:val="21"/>
        </w:rPr>
        <w:br w:type="page"/>
      </w:r>
    </w:p>
    <w:p w14:paraId="5D35E452">
      <w:pPr>
        <w:spacing w:line="360" w:lineRule="auto"/>
        <w:rPr>
          <w:rFonts w:ascii="宋体" w:hAnsi="宋体"/>
          <w:szCs w:val="21"/>
        </w:rPr>
      </w:pPr>
    </w:p>
    <w:p w14:paraId="7805069C">
      <w:pPr>
        <w:spacing w:line="360" w:lineRule="auto"/>
        <w:rPr>
          <w:rFonts w:ascii="宋体" w:hAnsi="宋体"/>
          <w:szCs w:val="21"/>
        </w:rPr>
      </w:pPr>
    </w:p>
    <w:p w14:paraId="6DB3C0EB">
      <w:pPr>
        <w:spacing w:line="360" w:lineRule="auto"/>
        <w:rPr>
          <w:rFonts w:ascii="宋体" w:hAnsi="宋体"/>
          <w:szCs w:val="21"/>
        </w:rPr>
      </w:pPr>
    </w:p>
    <w:p w14:paraId="2626DAF7">
      <w:pPr>
        <w:pStyle w:val="17"/>
        <w:tabs>
          <w:tab w:val="left" w:pos="1260"/>
        </w:tabs>
        <w:spacing w:line="360" w:lineRule="auto"/>
        <w:jc w:val="center"/>
        <w:rPr>
          <w:rFonts w:hAnsi="宋体"/>
          <w:b/>
          <w:spacing w:val="100"/>
          <w:w w:val="110"/>
          <w:kern w:val="0"/>
          <w:sz w:val="36"/>
          <w:szCs w:val="36"/>
        </w:rPr>
      </w:pPr>
      <w:r>
        <w:rPr>
          <w:rFonts w:hint="eastAsia" w:hAnsi="宋体"/>
          <w:b/>
          <w:spacing w:val="100"/>
          <w:w w:val="110"/>
          <w:kern w:val="0"/>
          <w:sz w:val="36"/>
          <w:szCs w:val="36"/>
        </w:rPr>
        <w:t>广东省政府采购</w:t>
      </w:r>
    </w:p>
    <w:p w14:paraId="207FFA33">
      <w:pPr>
        <w:pStyle w:val="17"/>
        <w:spacing w:line="360" w:lineRule="auto"/>
        <w:jc w:val="center"/>
        <w:rPr>
          <w:rFonts w:hAnsi="宋体"/>
          <w:b/>
        </w:rPr>
      </w:pPr>
    </w:p>
    <w:p w14:paraId="1F6EDEEA">
      <w:pPr>
        <w:pStyle w:val="17"/>
        <w:tabs>
          <w:tab w:val="left" w:pos="1260"/>
        </w:tabs>
        <w:spacing w:line="360" w:lineRule="auto"/>
        <w:jc w:val="center"/>
        <w:rPr>
          <w:rFonts w:hAnsi="宋体"/>
          <w:b/>
          <w:spacing w:val="100"/>
          <w:w w:val="110"/>
          <w:sz w:val="48"/>
          <w:szCs w:val="48"/>
        </w:rPr>
      </w:pPr>
      <w:r>
        <w:rPr>
          <w:rFonts w:hint="eastAsia" w:hAnsi="宋体"/>
          <w:b/>
          <w:spacing w:val="100"/>
          <w:w w:val="110"/>
          <w:kern w:val="0"/>
          <w:sz w:val="48"/>
          <w:szCs w:val="48"/>
        </w:rPr>
        <w:t>投标文件</w:t>
      </w:r>
    </w:p>
    <w:p w14:paraId="47D085E6">
      <w:pPr>
        <w:pStyle w:val="17"/>
        <w:spacing w:line="360" w:lineRule="auto"/>
        <w:jc w:val="center"/>
        <w:rPr>
          <w:rFonts w:hAnsi="宋体"/>
          <w:b/>
          <w:sz w:val="28"/>
          <w:szCs w:val="28"/>
        </w:rPr>
      </w:pPr>
      <w:r>
        <w:rPr>
          <w:rFonts w:hint="eastAsia" w:hAnsi="宋体"/>
          <w:b/>
          <w:sz w:val="28"/>
          <w:szCs w:val="28"/>
        </w:rPr>
        <w:t>（正本/副本）</w:t>
      </w:r>
    </w:p>
    <w:p w14:paraId="069AF808">
      <w:pPr>
        <w:pStyle w:val="17"/>
        <w:spacing w:line="360" w:lineRule="auto"/>
        <w:jc w:val="center"/>
        <w:rPr>
          <w:rFonts w:hAnsi="宋体"/>
          <w:b/>
        </w:rPr>
      </w:pPr>
    </w:p>
    <w:p w14:paraId="17D59D9C">
      <w:pPr>
        <w:pStyle w:val="17"/>
        <w:spacing w:line="360" w:lineRule="auto"/>
        <w:jc w:val="center"/>
        <w:rPr>
          <w:rFonts w:hAnsi="宋体"/>
          <w:b/>
        </w:rPr>
      </w:pPr>
    </w:p>
    <w:p w14:paraId="13F894D6">
      <w:pPr>
        <w:pStyle w:val="14"/>
        <w:spacing w:line="360" w:lineRule="auto"/>
        <w:ind w:left="2934" w:leftChars="460" w:hanging="1968" w:hangingChars="700"/>
        <w:rPr>
          <w:rFonts w:ascii="宋体" w:hAnsi="宋体" w:eastAsia="宋体"/>
          <w:b/>
          <w:sz w:val="28"/>
          <w:szCs w:val="28"/>
          <w:u w:val="single"/>
        </w:rPr>
      </w:pPr>
      <w:r>
        <w:rPr>
          <w:rFonts w:hint="eastAsia" w:ascii="宋体" w:hAnsi="宋体" w:eastAsia="宋体"/>
          <w:b/>
          <w:sz w:val="28"/>
          <w:szCs w:val="28"/>
        </w:rPr>
        <w:t>采购项目名称：</w:t>
      </w:r>
      <w:r>
        <w:rPr>
          <w:rFonts w:hint="eastAsia" w:ascii="宋体" w:hAnsi="宋体" w:eastAsia="宋体"/>
          <w:b/>
          <w:sz w:val="28"/>
          <w:szCs w:val="28"/>
          <w:u w:val="thick"/>
        </w:rPr>
        <w:t>广东省省级2025年度65寸触控一体机批量集中采购项目（第二期）</w:t>
      </w:r>
    </w:p>
    <w:p w14:paraId="17A9D413">
      <w:pPr>
        <w:pStyle w:val="17"/>
        <w:spacing w:line="360" w:lineRule="auto"/>
        <w:ind w:firstLine="967" w:firstLineChars="344"/>
        <w:rPr>
          <w:rFonts w:hAnsi="宋体"/>
          <w:b/>
          <w:sz w:val="28"/>
          <w:szCs w:val="28"/>
          <w:u w:val="single"/>
        </w:rPr>
      </w:pPr>
      <w:r>
        <w:rPr>
          <w:rFonts w:hint="eastAsia" w:hAnsi="宋体"/>
          <w:b/>
          <w:sz w:val="28"/>
          <w:szCs w:val="28"/>
        </w:rPr>
        <w:t>采购项目编号：</w:t>
      </w:r>
      <w:r>
        <w:rPr>
          <w:rFonts w:hint="eastAsia" w:hAnsi="宋体"/>
          <w:b/>
          <w:sz w:val="28"/>
          <w:szCs w:val="28"/>
          <w:u w:val="thick"/>
        </w:rPr>
        <w:t>GPCGD252107HG060J</w:t>
      </w:r>
    </w:p>
    <w:p w14:paraId="6338AB49">
      <w:pPr>
        <w:pStyle w:val="14"/>
        <w:spacing w:line="360" w:lineRule="auto"/>
        <w:ind w:firstLine="1248" w:firstLineChars="444"/>
        <w:rPr>
          <w:rFonts w:ascii="宋体" w:hAnsi="宋体" w:eastAsia="宋体"/>
          <w:b/>
          <w:sz w:val="28"/>
          <w:szCs w:val="28"/>
        </w:rPr>
      </w:pPr>
      <w:r>
        <w:rPr>
          <w:rFonts w:hint="eastAsia" w:ascii="宋体" w:hAnsi="宋体" w:eastAsia="宋体"/>
          <w:b/>
          <w:sz w:val="28"/>
          <w:szCs w:val="28"/>
        </w:rPr>
        <w:t>所投包组号：</w:t>
      </w:r>
    </w:p>
    <w:p w14:paraId="7336AF85">
      <w:pPr>
        <w:pStyle w:val="14"/>
        <w:spacing w:line="360" w:lineRule="auto"/>
        <w:ind w:firstLine="1810" w:firstLineChars="644"/>
        <w:rPr>
          <w:rFonts w:ascii="宋体" w:hAnsi="宋体" w:eastAsia="宋体"/>
          <w:b/>
          <w:sz w:val="28"/>
          <w:szCs w:val="28"/>
        </w:rPr>
      </w:pPr>
      <w:r>
        <w:rPr>
          <w:rFonts w:hint="eastAsia" w:ascii="宋体" w:hAnsi="宋体" w:eastAsia="宋体"/>
          <w:b/>
          <w:sz w:val="28"/>
          <w:szCs w:val="28"/>
        </w:rPr>
        <w:t>配置号：</w:t>
      </w:r>
    </w:p>
    <w:p w14:paraId="6A0DAFBC">
      <w:pPr>
        <w:pStyle w:val="17"/>
        <w:spacing w:line="360" w:lineRule="auto"/>
        <w:ind w:firstLine="632" w:firstLineChars="300"/>
        <w:rPr>
          <w:rFonts w:hAnsi="宋体"/>
          <w:b/>
        </w:rPr>
      </w:pPr>
    </w:p>
    <w:p w14:paraId="0D1B4C30">
      <w:pPr>
        <w:pStyle w:val="17"/>
        <w:spacing w:line="360" w:lineRule="auto"/>
        <w:ind w:firstLine="632" w:firstLineChars="300"/>
        <w:rPr>
          <w:rFonts w:hAnsi="宋体"/>
          <w:b/>
        </w:rPr>
      </w:pPr>
    </w:p>
    <w:p w14:paraId="515FFC1B">
      <w:pPr>
        <w:pStyle w:val="17"/>
        <w:spacing w:line="360" w:lineRule="auto"/>
        <w:ind w:firstLine="632" w:firstLineChars="300"/>
        <w:rPr>
          <w:rFonts w:hAnsi="宋体"/>
          <w:b/>
        </w:rPr>
      </w:pPr>
    </w:p>
    <w:p w14:paraId="33F88F6B">
      <w:pPr>
        <w:pStyle w:val="17"/>
        <w:spacing w:line="360" w:lineRule="auto"/>
        <w:ind w:firstLine="632" w:firstLineChars="300"/>
        <w:rPr>
          <w:rFonts w:hAnsi="宋体"/>
          <w:b/>
        </w:rPr>
      </w:pPr>
    </w:p>
    <w:p w14:paraId="1DF3E551">
      <w:pPr>
        <w:pStyle w:val="17"/>
        <w:spacing w:line="360" w:lineRule="auto"/>
        <w:ind w:firstLine="632" w:firstLineChars="300"/>
        <w:rPr>
          <w:rFonts w:hAnsi="宋体"/>
          <w:b/>
        </w:rPr>
      </w:pPr>
    </w:p>
    <w:p w14:paraId="57182F6B">
      <w:pPr>
        <w:pStyle w:val="17"/>
        <w:spacing w:line="360" w:lineRule="auto"/>
        <w:ind w:firstLine="632" w:firstLineChars="300"/>
        <w:rPr>
          <w:rFonts w:hAnsi="宋体"/>
          <w:b/>
        </w:rPr>
      </w:pPr>
    </w:p>
    <w:p w14:paraId="59E00E8A">
      <w:pPr>
        <w:pStyle w:val="17"/>
        <w:spacing w:line="360" w:lineRule="auto"/>
        <w:ind w:firstLine="632" w:firstLineChars="300"/>
        <w:rPr>
          <w:rFonts w:hAnsi="宋体"/>
          <w:b/>
        </w:rPr>
      </w:pPr>
    </w:p>
    <w:p w14:paraId="07CAEBC1">
      <w:pPr>
        <w:pStyle w:val="17"/>
        <w:spacing w:line="360" w:lineRule="auto"/>
        <w:ind w:firstLine="632" w:firstLineChars="300"/>
        <w:rPr>
          <w:rFonts w:hAnsi="宋体"/>
          <w:b/>
        </w:rPr>
      </w:pPr>
    </w:p>
    <w:p w14:paraId="68016DC7">
      <w:pPr>
        <w:pStyle w:val="17"/>
        <w:spacing w:line="360" w:lineRule="auto"/>
        <w:ind w:firstLine="632" w:firstLineChars="300"/>
        <w:rPr>
          <w:rFonts w:hAnsi="宋体"/>
          <w:b/>
        </w:rPr>
      </w:pPr>
    </w:p>
    <w:p w14:paraId="037A96BA">
      <w:pPr>
        <w:pStyle w:val="14"/>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2A774C89">
      <w:pPr>
        <w:pStyle w:val="14"/>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239FA6EF">
      <w:pPr>
        <w:autoSpaceDE w:val="0"/>
        <w:autoSpaceDN w:val="0"/>
        <w:spacing w:line="360" w:lineRule="auto"/>
        <w:ind w:firstLine="744" w:firstLineChars="353"/>
        <w:rPr>
          <w:rFonts w:ascii="宋体" w:hAnsi="宋体"/>
          <w:b/>
          <w:szCs w:val="21"/>
          <w:u w:val="single"/>
        </w:rPr>
      </w:pPr>
    </w:p>
    <w:p w14:paraId="5E645AAC">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47" w:name="_Toc151474633"/>
      <w:r>
        <w:rPr>
          <w:rFonts w:ascii="宋体" w:hAnsi="宋体" w:eastAsia="宋体"/>
          <w:sz w:val="21"/>
          <w:szCs w:val="21"/>
        </w:rPr>
        <w:t>1.</w:t>
      </w:r>
      <w:r>
        <w:rPr>
          <w:rFonts w:ascii="宋体" w:hAnsi="宋体" w:eastAsia="宋体"/>
          <w:sz w:val="21"/>
          <w:szCs w:val="21"/>
        </w:rPr>
        <w:tab/>
      </w:r>
      <w:r>
        <w:rPr>
          <w:rFonts w:hint="eastAsia" w:ascii="宋体" w:hAnsi="宋体" w:eastAsia="宋体"/>
          <w:sz w:val="21"/>
          <w:szCs w:val="21"/>
        </w:rPr>
        <w:t>自查表</w:t>
      </w:r>
      <w:bookmarkEnd w:id="47"/>
    </w:p>
    <w:p w14:paraId="35B10CC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p w14:paraId="40CCFFC1">
      <w:pPr>
        <w:spacing w:line="360" w:lineRule="auto"/>
        <w:rPr>
          <w:kern w:val="0"/>
        </w:rPr>
      </w:pPr>
      <w:r>
        <w:rPr>
          <w:rFonts w:hint="eastAsia"/>
          <w:kern w:val="0"/>
        </w:rPr>
        <w:t>（本部分内容</w:t>
      </w:r>
      <w:r>
        <w:rPr>
          <w:kern w:val="0"/>
        </w:rPr>
        <w:t>，请投标人从</w:t>
      </w:r>
      <w:r>
        <w:rPr>
          <w:rFonts w:hint="eastAsia"/>
          <w:kern w:val="0"/>
        </w:rPr>
        <w:t>招标文件第四部分的“附表一：《投标人资格审查表》”及“附表二：《符合性审查表》”中获取。</w:t>
      </w:r>
      <w:r>
        <w:rPr>
          <w:kern w:val="0"/>
        </w:rPr>
        <w:t>）</w:t>
      </w:r>
    </w:p>
    <w:p w14:paraId="3897FD8E">
      <w:pPr>
        <w:spacing w:line="360" w:lineRule="auto"/>
        <w:jc w:val="center"/>
        <w:rPr>
          <w:b/>
          <w:kern w:val="0"/>
          <w:sz w:val="24"/>
        </w:rPr>
      </w:pPr>
      <w:r>
        <w:rPr>
          <w:rFonts w:hint="eastAsia"/>
          <w:b/>
          <w:kern w:val="0"/>
          <w:sz w:val="24"/>
        </w:rPr>
        <w:t>投标人资格自查表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0510ED0B">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2F77BAA">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3F205F7">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388EDDF4">
            <w:pPr>
              <w:jc w:val="center"/>
              <w:rPr>
                <w:rFonts w:ascii="宋体" w:hAnsi="宋体" w:cs="宋体"/>
                <w:kern w:val="0"/>
                <w:sz w:val="24"/>
              </w:rPr>
            </w:pPr>
            <w:r>
              <w:rPr>
                <w:rStyle w:val="38"/>
                <w:kern w:val="0"/>
              </w:rPr>
              <w:t>证明资料</w:t>
            </w:r>
          </w:p>
        </w:tc>
      </w:tr>
      <w:tr w14:paraId="30C83F5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restart"/>
            <w:tcBorders>
              <w:top w:val="single" w:color="111111" w:sz="6" w:space="0"/>
              <w:left w:val="single" w:color="111111" w:sz="6" w:space="0"/>
              <w:right w:val="single" w:color="111111" w:sz="6" w:space="0"/>
            </w:tcBorders>
            <w:noWrap/>
          </w:tcPr>
          <w:p w14:paraId="7D89F873">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tcPr>
          <w:p w14:paraId="29BD08B1">
            <w:pPr>
              <w:rPr>
                <w:rFonts w:ascii="宋体" w:hAnsi="宋体" w:cs="宋体"/>
                <w:kern w:val="0"/>
                <w:szCs w:val="21"/>
              </w:rPr>
            </w:pPr>
            <w:r>
              <w:rPr>
                <w:rFonts w:ascii="宋体" w:hAnsi="宋体" w:cs="宋体"/>
                <w:kern w:val="0"/>
                <w:szCs w:val="21"/>
              </w:rPr>
              <w:t>投标人应具备《政府采购法》第二十二条规定的条件</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0568E2C1">
            <w:pPr>
              <w:rPr>
                <w:rFonts w:ascii="宋体" w:hAnsi="宋体" w:cs="宋体"/>
                <w:kern w:val="0"/>
                <w:sz w:val="24"/>
              </w:rPr>
            </w:pPr>
            <w:r>
              <w:rPr>
                <w:kern w:val="0"/>
              </w:rPr>
              <w:t>见</w:t>
            </w:r>
            <w:r>
              <w:rPr>
                <w:rFonts w:hint="eastAsia"/>
                <w:kern w:val="0"/>
              </w:rPr>
              <w:t>投标</w:t>
            </w:r>
            <w:r>
              <w:rPr>
                <w:kern w:val="0"/>
              </w:rPr>
              <w:t>文件第（）页</w:t>
            </w:r>
          </w:p>
        </w:tc>
      </w:tr>
      <w:tr w14:paraId="291922D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right w:val="single" w:color="111111" w:sz="6" w:space="0"/>
            </w:tcBorders>
            <w:noWrap/>
          </w:tcPr>
          <w:p w14:paraId="54FCA4B7">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7B3EE6E9">
            <w:pPr>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3D91F7A5">
            <w:pPr>
              <w:rPr>
                <w:rFonts w:ascii="宋体" w:hAnsi="宋体" w:cs="宋体"/>
                <w:kern w:val="0"/>
                <w:sz w:val="24"/>
              </w:rPr>
            </w:pPr>
            <w:r>
              <w:rPr>
                <w:kern w:val="0"/>
              </w:rPr>
              <w:t>见</w:t>
            </w:r>
            <w:r>
              <w:rPr>
                <w:rFonts w:hint="eastAsia"/>
                <w:kern w:val="0"/>
              </w:rPr>
              <w:t>投标</w:t>
            </w:r>
            <w:r>
              <w:rPr>
                <w:kern w:val="0"/>
              </w:rPr>
              <w:t>文件第（）页</w:t>
            </w:r>
          </w:p>
        </w:tc>
      </w:tr>
      <w:tr w14:paraId="00A2DE6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vMerge w:val="continue"/>
            <w:tcBorders>
              <w:left w:val="single" w:color="111111" w:sz="6" w:space="0"/>
              <w:bottom w:val="single" w:color="111111" w:sz="6" w:space="0"/>
              <w:right w:val="single" w:color="111111" w:sz="6" w:space="0"/>
            </w:tcBorders>
            <w:noWrap/>
          </w:tcPr>
          <w:p w14:paraId="528A0116">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tcPr>
          <w:p w14:paraId="2C15F3B9">
            <w:pPr>
              <w:rPr>
                <w:rFonts w:ascii="宋体" w:hAnsi="宋体" w:cs="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59679D72">
            <w:pPr>
              <w:rPr>
                <w:rFonts w:ascii="宋体" w:hAnsi="宋体" w:cs="宋体"/>
                <w:kern w:val="0"/>
                <w:sz w:val="24"/>
              </w:rPr>
            </w:pPr>
            <w:r>
              <w:rPr>
                <w:kern w:val="0"/>
              </w:rPr>
              <w:t>见</w:t>
            </w:r>
            <w:r>
              <w:rPr>
                <w:rFonts w:hint="eastAsia"/>
                <w:kern w:val="0"/>
              </w:rPr>
              <w:t>投标</w:t>
            </w:r>
            <w:r>
              <w:rPr>
                <w:kern w:val="0"/>
              </w:rPr>
              <w:t>文件第（）页</w:t>
            </w:r>
          </w:p>
        </w:tc>
      </w:tr>
      <w:tr w14:paraId="1A58E0D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8AE59E1">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tcPr>
          <w:p w14:paraId="51A5610F">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26DF16B8">
            <w:pPr>
              <w:rPr>
                <w:rFonts w:ascii="宋体" w:hAnsi="宋体" w:cs="宋体"/>
                <w:kern w:val="0"/>
                <w:sz w:val="24"/>
              </w:rPr>
            </w:pPr>
            <w:r>
              <w:rPr>
                <w:kern w:val="0"/>
              </w:rPr>
              <w:t>见</w:t>
            </w:r>
            <w:r>
              <w:rPr>
                <w:rFonts w:hint="eastAsia"/>
                <w:kern w:val="0"/>
              </w:rPr>
              <w:t>投标</w:t>
            </w:r>
            <w:r>
              <w:rPr>
                <w:kern w:val="0"/>
              </w:rPr>
              <w:t>文件第（）页</w:t>
            </w:r>
          </w:p>
        </w:tc>
      </w:tr>
      <w:tr w14:paraId="298629C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031BDDD">
            <w:pPr>
              <w:autoSpaceDE w:val="0"/>
              <w:autoSpaceDN w:val="0"/>
              <w:adjustRightInd w:val="0"/>
              <w:jc w:val="center"/>
              <w:rPr>
                <w:rFonts w:ascii="宋体" w:cs="宋体"/>
                <w:snapToGrid w:val="0"/>
                <w:kern w:val="0"/>
                <w:szCs w:val="21"/>
                <w:lang w:val="zh-CN"/>
              </w:rPr>
            </w:pPr>
            <w:r>
              <w:rPr>
                <w:rFonts w:ascii="宋体" w:cs="宋体"/>
                <w:snapToGrid w:val="0"/>
                <w:kern w:val="0"/>
                <w:szCs w:val="21"/>
                <w:lang w:val="zh-CN"/>
              </w:rPr>
              <w:t>3</w:t>
            </w:r>
            <w:r>
              <w:rPr>
                <w:rFonts w:hint="eastAsia"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tcPr>
          <w:p w14:paraId="750F30D9">
            <w:pPr>
              <w:rPr>
                <w:rFonts w:ascii="宋体" w:hAnsi="宋体"/>
                <w:kern w:val="0"/>
                <w:szCs w:val="21"/>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4ADF1D2E">
            <w:pPr>
              <w:rPr>
                <w:rFonts w:ascii="宋体" w:hAnsi="宋体" w:cs="宋体"/>
                <w:kern w:val="0"/>
                <w:sz w:val="24"/>
              </w:rPr>
            </w:pPr>
            <w:r>
              <w:rPr>
                <w:kern w:val="0"/>
              </w:rPr>
              <w:t>见</w:t>
            </w:r>
            <w:r>
              <w:rPr>
                <w:rFonts w:hint="eastAsia"/>
                <w:kern w:val="0"/>
              </w:rPr>
              <w:t>投标</w:t>
            </w:r>
            <w:r>
              <w:rPr>
                <w:kern w:val="0"/>
              </w:rPr>
              <w:t>文件第（）页</w:t>
            </w:r>
          </w:p>
        </w:tc>
      </w:tr>
    </w:tbl>
    <w:p w14:paraId="2080714C">
      <w:pPr>
        <w:pStyle w:val="11"/>
        <w:spacing w:after="0" w:line="360" w:lineRule="auto"/>
        <w:ind w:left="424" w:hanging="424" w:hangingChars="202"/>
        <w:rPr>
          <w:rFonts w:ascii="宋体" w:hAnsi="宋体"/>
          <w:kern w:val="0"/>
          <w:sz w:val="21"/>
          <w:szCs w:val="21"/>
        </w:rPr>
      </w:pPr>
    </w:p>
    <w:p w14:paraId="229006FC">
      <w:pPr>
        <w:pStyle w:val="11"/>
        <w:spacing w:after="0" w:line="360" w:lineRule="auto"/>
        <w:ind w:left="487" w:hanging="487" w:hangingChars="202"/>
        <w:jc w:val="center"/>
        <w:rPr>
          <w:rFonts w:ascii="宋体" w:hAnsi="宋体"/>
          <w:kern w:val="0"/>
          <w:sz w:val="21"/>
          <w:szCs w:val="21"/>
        </w:rPr>
      </w:pPr>
      <w:r>
        <w:rPr>
          <w:rFonts w:hint="eastAsia"/>
          <w:b/>
          <w:kern w:val="0"/>
          <w:sz w:val="24"/>
          <w:szCs w:val="24"/>
        </w:rPr>
        <w:t>符合性</w:t>
      </w:r>
      <w:r>
        <w:rPr>
          <w:rFonts w:hint="eastAsia"/>
          <w:b/>
          <w:kern w:val="0"/>
          <w:sz w:val="24"/>
        </w:rPr>
        <w:t>自查</w:t>
      </w:r>
      <w:r>
        <w:rPr>
          <w:rFonts w:hint="eastAsia"/>
          <w:b/>
          <w:kern w:val="0"/>
          <w:sz w:val="24"/>
          <w:szCs w:val="24"/>
        </w:rPr>
        <w:t>表</w:t>
      </w:r>
    </w:p>
    <w:tbl>
      <w:tblPr>
        <w:tblStyle w:val="35"/>
        <w:tblW w:w="0" w:type="auto"/>
        <w:tblInd w:w="0" w:type="dxa"/>
        <w:tblBorders>
          <w:top w:val="dashed" w:color="auto" w:sz="6" w:space="0"/>
          <w:left w:val="dashed" w:color="auto" w:sz="6" w:space="0"/>
          <w:bottom w:val="dashed" w:color="auto" w:sz="6" w:space="0"/>
          <w:right w:val="dashed" w:color="auto" w:sz="6" w:space="0"/>
          <w:insideH w:val="none" w:color="auto" w:sz="0" w:space="0"/>
          <w:insideV w:val="none" w:color="auto" w:sz="0" w:space="0"/>
        </w:tblBorders>
        <w:tblLayout w:type="fixed"/>
        <w:tblCellMar>
          <w:top w:w="142" w:type="dxa"/>
          <w:left w:w="150" w:type="dxa"/>
          <w:bottom w:w="142" w:type="dxa"/>
          <w:right w:w="150" w:type="dxa"/>
        </w:tblCellMar>
      </w:tblPr>
      <w:tblGrid>
        <w:gridCol w:w="859"/>
        <w:gridCol w:w="5812"/>
        <w:gridCol w:w="2410"/>
      </w:tblGrid>
      <w:tr w14:paraId="556BD84E">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0AA5410">
            <w:pPr>
              <w:autoSpaceDE w:val="0"/>
              <w:autoSpaceDN w:val="0"/>
              <w:adjustRightInd w:val="0"/>
              <w:jc w:val="center"/>
              <w:rPr>
                <w:rFonts w:ascii="宋体" w:cs="宋体"/>
                <w:b/>
                <w:bCs/>
                <w:snapToGrid w:val="0"/>
                <w:kern w:val="0"/>
                <w:sz w:val="24"/>
                <w:lang w:val="zh-CN"/>
              </w:rPr>
            </w:pPr>
            <w:r>
              <w:rPr>
                <w:rFonts w:hint="eastAsia" w:ascii="宋体" w:cs="宋体"/>
                <w:b/>
                <w:bCs/>
                <w:snapToGrid w:val="0"/>
                <w:kern w:val="0"/>
                <w:sz w:val="24"/>
                <w:lang w:val="zh-CN"/>
              </w:rPr>
              <w:t>序号</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D17E741">
            <w:pPr>
              <w:autoSpaceDE w:val="0"/>
              <w:autoSpaceDN w:val="0"/>
              <w:adjustRightInd w:val="0"/>
              <w:jc w:val="center"/>
              <w:rPr>
                <w:rFonts w:ascii="宋体" w:cs="宋体"/>
                <w:snapToGrid w:val="0"/>
                <w:kern w:val="0"/>
                <w:sz w:val="24"/>
                <w:lang w:val="zh-CN"/>
              </w:rPr>
            </w:pPr>
            <w:r>
              <w:rPr>
                <w:rFonts w:hint="eastAsia" w:ascii="宋体" w:cs="宋体"/>
                <w:b/>
                <w:bCs/>
                <w:snapToGrid w:val="0"/>
                <w:kern w:val="0"/>
                <w:sz w:val="24"/>
                <w:lang w:val="zh-CN"/>
              </w:rPr>
              <w:t>要求</w:t>
            </w:r>
          </w:p>
        </w:tc>
        <w:tc>
          <w:tcPr>
            <w:tcW w:w="2410" w:type="dxa"/>
            <w:tcBorders>
              <w:top w:val="single" w:color="111111" w:sz="6" w:space="0"/>
              <w:left w:val="single" w:color="auto" w:sz="4" w:space="0"/>
              <w:bottom w:val="single" w:color="111111" w:sz="6" w:space="0"/>
              <w:right w:val="single" w:color="auto" w:sz="4" w:space="0"/>
            </w:tcBorders>
            <w:noWrap/>
            <w:vAlign w:val="center"/>
          </w:tcPr>
          <w:p w14:paraId="4618674F">
            <w:pPr>
              <w:jc w:val="center"/>
              <w:rPr>
                <w:rFonts w:ascii="宋体" w:hAnsi="宋体" w:cs="宋体"/>
                <w:kern w:val="0"/>
                <w:sz w:val="24"/>
              </w:rPr>
            </w:pPr>
            <w:r>
              <w:rPr>
                <w:rStyle w:val="38"/>
                <w:kern w:val="0"/>
              </w:rPr>
              <w:t>证明资料</w:t>
            </w:r>
          </w:p>
        </w:tc>
      </w:tr>
      <w:tr w14:paraId="60DF540D">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74AE56F1">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1.</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43232E7C">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42F0EBD">
            <w:pPr>
              <w:rPr>
                <w:rFonts w:ascii="宋体" w:hAnsi="宋体" w:cs="宋体"/>
                <w:kern w:val="0"/>
                <w:sz w:val="24"/>
              </w:rPr>
            </w:pPr>
            <w:r>
              <w:rPr>
                <w:kern w:val="0"/>
              </w:rPr>
              <w:t>见</w:t>
            </w:r>
            <w:r>
              <w:rPr>
                <w:rFonts w:hint="eastAsia"/>
                <w:kern w:val="0"/>
              </w:rPr>
              <w:t>投标</w:t>
            </w:r>
            <w:r>
              <w:rPr>
                <w:kern w:val="0"/>
              </w:rPr>
              <w:t>文件第（）页</w:t>
            </w:r>
          </w:p>
        </w:tc>
      </w:tr>
      <w:tr w14:paraId="439EEE0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03C2C791">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2.</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712F9375">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85837FB">
            <w:pPr>
              <w:rPr>
                <w:rFonts w:ascii="宋体" w:hAnsi="宋体" w:cs="宋体"/>
                <w:kern w:val="0"/>
                <w:sz w:val="24"/>
              </w:rPr>
            </w:pPr>
            <w:r>
              <w:rPr>
                <w:kern w:val="0"/>
              </w:rPr>
              <w:t>见</w:t>
            </w:r>
            <w:r>
              <w:rPr>
                <w:rFonts w:hint="eastAsia"/>
                <w:kern w:val="0"/>
              </w:rPr>
              <w:t>投标</w:t>
            </w:r>
            <w:r>
              <w:rPr>
                <w:kern w:val="0"/>
              </w:rPr>
              <w:t>文件第（）页</w:t>
            </w:r>
          </w:p>
        </w:tc>
      </w:tr>
      <w:tr w14:paraId="4D27A4A4">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EB2FC0F">
            <w:pPr>
              <w:autoSpaceDE w:val="0"/>
              <w:autoSpaceDN w:val="0"/>
              <w:adjustRightInd w:val="0"/>
              <w:jc w:val="center"/>
              <w:rPr>
                <w:rFonts w:ascii="宋体" w:cs="宋体"/>
                <w:snapToGrid w:val="0"/>
                <w:kern w:val="0"/>
                <w:szCs w:val="21"/>
                <w:lang w:val="zh-CN"/>
              </w:rPr>
            </w:pPr>
            <w:r>
              <w:rPr>
                <w:rFonts w:hint="eastAsia" w:ascii="宋体" w:cs="宋体"/>
                <w:snapToGrid w:val="0"/>
                <w:kern w:val="0"/>
                <w:szCs w:val="21"/>
                <w:lang w:val="zh-CN"/>
              </w:rPr>
              <w:t>3</w:t>
            </w:r>
            <w:r>
              <w:rPr>
                <w:rFonts w:ascii="宋体" w:cs="宋体"/>
                <w:snapToGrid w:val="0"/>
                <w:kern w:val="0"/>
                <w:szCs w:val="21"/>
                <w:lang w:val="zh-CN"/>
              </w:rPr>
              <w:t>.</w:t>
            </w: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9ECB1F8">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59BA6AD">
            <w:pPr>
              <w:rPr>
                <w:rFonts w:ascii="宋体" w:hAnsi="宋体" w:cs="宋体"/>
                <w:kern w:val="0"/>
                <w:sz w:val="24"/>
              </w:rPr>
            </w:pPr>
            <w:r>
              <w:rPr>
                <w:kern w:val="0"/>
              </w:rPr>
              <w:t>见</w:t>
            </w:r>
            <w:r>
              <w:rPr>
                <w:rFonts w:hint="eastAsia"/>
                <w:kern w:val="0"/>
              </w:rPr>
              <w:t>投标</w:t>
            </w:r>
            <w:r>
              <w:rPr>
                <w:kern w:val="0"/>
              </w:rPr>
              <w:t>文件第（）页</w:t>
            </w:r>
          </w:p>
        </w:tc>
      </w:tr>
      <w:tr w14:paraId="59769C1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69B6670B">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16C0E1D4">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629B287D">
            <w:pPr>
              <w:rPr>
                <w:rFonts w:ascii="宋体" w:hAnsi="宋体" w:cs="宋体"/>
                <w:kern w:val="0"/>
                <w:sz w:val="24"/>
              </w:rPr>
            </w:pPr>
            <w:r>
              <w:rPr>
                <w:kern w:val="0"/>
              </w:rPr>
              <w:t>见</w:t>
            </w:r>
            <w:r>
              <w:rPr>
                <w:rFonts w:hint="eastAsia"/>
                <w:kern w:val="0"/>
              </w:rPr>
              <w:t>投标</w:t>
            </w:r>
            <w:r>
              <w:rPr>
                <w:kern w:val="0"/>
              </w:rPr>
              <w:t>文件第（）页</w:t>
            </w:r>
          </w:p>
        </w:tc>
      </w:tr>
      <w:tr w14:paraId="4EF6C221">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24A0CBFD">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0DE34F4D">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2B1397A">
            <w:pPr>
              <w:rPr>
                <w:rFonts w:ascii="宋体" w:hAnsi="宋体" w:cs="宋体"/>
                <w:kern w:val="0"/>
                <w:sz w:val="24"/>
              </w:rPr>
            </w:pPr>
            <w:r>
              <w:rPr>
                <w:kern w:val="0"/>
              </w:rPr>
              <w:t>见</w:t>
            </w:r>
            <w:r>
              <w:rPr>
                <w:rFonts w:hint="eastAsia"/>
                <w:kern w:val="0"/>
              </w:rPr>
              <w:t>投标</w:t>
            </w:r>
            <w:r>
              <w:rPr>
                <w:kern w:val="0"/>
              </w:rPr>
              <w:t>文件第（）页</w:t>
            </w:r>
          </w:p>
        </w:tc>
      </w:tr>
      <w:tr w14:paraId="528D9137">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E136B98">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037338F">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1A437A9D">
            <w:pPr>
              <w:rPr>
                <w:rFonts w:ascii="宋体" w:hAnsi="宋体" w:cs="宋体"/>
                <w:kern w:val="0"/>
                <w:sz w:val="24"/>
              </w:rPr>
            </w:pPr>
            <w:r>
              <w:rPr>
                <w:kern w:val="0"/>
              </w:rPr>
              <w:t>见</w:t>
            </w:r>
            <w:r>
              <w:rPr>
                <w:rFonts w:hint="eastAsia"/>
                <w:kern w:val="0"/>
              </w:rPr>
              <w:t>投标</w:t>
            </w:r>
            <w:r>
              <w:rPr>
                <w:kern w:val="0"/>
              </w:rPr>
              <w:t>文件第（）页</w:t>
            </w:r>
          </w:p>
        </w:tc>
      </w:tr>
      <w:tr w14:paraId="78B1B6CF">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1D538222">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2EA5CC51">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310FF761">
            <w:pPr>
              <w:rPr>
                <w:rFonts w:ascii="宋体" w:hAnsi="宋体" w:cs="宋体"/>
                <w:kern w:val="0"/>
                <w:sz w:val="24"/>
              </w:rPr>
            </w:pPr>
            <w:r>
              <w:rPr>
                <w:kern w:val="0"/>
              </w:rPr>
              <w:t>见</w:t>
            </w:r>
            <w:r>
              <w:rPr>
                <w:rFonts w:hint="eastAsia"/>
                <w:kern w:val="0"/>
              </w:rPr>
              <w:t>投标</w:t>
            </w:r>
            <w:r>
              <w:rPr>
                <w:kern w:val="0"/>
              </w:rPr>
              <w:t>文件第（）页</w:t>
            </w:r>
          </w:p>
        </w:tc>
      </w:tr>
      <w:tr w14:paraId="0D344B0C">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3F8B49CD">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6FE1D427">
            <w:pPr>
              <w:autoSpaceDE w:val="0"/>
              <w:autoSpaceDN w:val="0"/>
              <w:adjustRightInd w:val="0"/>
              <w:rPr>
                <w:rFonts w:ascii="宋体" w:cs="宋体"/>
                <w:snapToGrid w:val="0"/>
                <w:kern w:val="0"/>
                <w:sz w:val="24"/>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02073E82">
            <w:pPr>
              <w:rPr>
                <w:rFonts w:ascii="宋体" w:hAnsi="宋体" w:cs="宋体"/>
                <w:kern w:val="0"/>
                <w:sz w:val="24"/>
              </w:rPr>
            </w:pPr>
            <w:r>
              <w:rPr>
                <w:kern w:val="0"/>
              </w:rPr>
              <w:t>见</w:t>
            </w:r>
            <w:r>
              <w:rPr>
                <w:rFonts w:hint="eastAsia"/>
                <w:kern w:val="0"/>
              </w:rPr>
              <w:t>投标</w:t>
            </w:r>
            <w:r>
              <w:rPr>
                <w:kern w:val="0"/>
              </w:rPr>
              <w:t>文件第（）页</w:t>
            </w:r>
          </w:p>
        </w:tc>
      </w:tr>
      <w:tr w14:paraId="735D8F22">
        <w:tblPrEx>
          <w:tblBorders>
            <w:top w:val="dashed" w:color="auto" w:sz="6" w:space="0"/>
            <w:left w:val="dashed" w:color="auto" w:sz="6" w:space="0"/>
            <w:bottom w:val="dashed" w:color="auto" w:sz="6" w:space="0"/>
            <w:right w:val="dashed" w:color="auto" w:sz="6" w:space="0"/>
            <w:insideH w:val="none" w:color="auto" w:sz="0" w:space="0"/>
            <w:insideV w:val="none" w:color="auto" w:sz="0" w:space="0"/>
          </w:tblBorders>
          <w:tblCellMar>
            <w:top w:w="142" w:type="dxa"/>
            <w:left w:w="150" w:type="dxa"/>
            <w:bottom w:w="142" w:type="dxa"/>
            <w:right w:w="150" w:type="dxa"/>
          </w:tblCellMar>
        </w:tblPrEx>
        <w:tc>
          <w:tcPr>
            <w:tcW w:w="859" w:type="dxa"/>
            <w:tcBorders>
              <w:top w:val="single" w:color="111111" w:sz="6" w:space="0"/>
              <w:left w:val="single" w:color="111111" w:sz="6" w:space="0"/>
              <w:bottom w:val="single" w:color="111111" w:sz="6" w:space="0"/>
              <w:right w:val="single" w:color="111111" w:sz="6" w:space="0"/>
            </w:tcBorders>
            <w:noWrap/>
          </w:tcPr>
          <w:p w14:paraId="5547C282">
            <w:pPr>
              <w:autoSpaceDE w:val="0"/>
              <w:autoSpaceDN w:val="0"/>
              <w:adjustRightInd w:val="0"/>
              <w:jc w:val="center"/>
              <w:rPr>
                <w:rFonts w:ascii="宋体" w:cs="宋体"/>
                <w:snapToGrid w:val="0"/>
                <w:kern w:val="0"/>
                <w:szCs w:val="21"/>
                <w:lang w:val="zh-CN"/>
              </w:rPr>
            </w:pPr>
          </w:p>
        </w:tc>
        <w:tc>
          <w:tcPr>
            <w:tcW w:w="5812" w:type="dxa"/>
            <w:tcBorders>
              <w:top w:val="single" w:color="111111" w:sz="6" w:space="0"/>
              <w:left w:val="single" w:color="111111" w:sz="6" w:space="0"/>
              <w:bottom w:val="single" w:color="111111" w:sz="6" w:space="0"/>
              <w:right w:val="single" w:color="auto" w:sz="4" w:space="0"/>
            </w:tcBorders>
            <w:noWrap/>
            <w:vAlign w:val="center"/>
          </w:tcPr>
          <w:p w14:paraId="50433B05">
            <w:pPr>
              <w:autoSpaceDE w:val="0"/>
              <w:autoSpaceDN w:val="0"/>
              <w:adjustRightInd w:val="0"/>
              <w:rPr>
                <w:rFonts w:ascii="宋体" w:cs="宋体"/>
                <w:snapToGrid w:val="0"/>
                <w:kern w:val="0"/>
                <w:szCs w:val="21"/>
                <w:lang w:val="zh-CN"/>
              </w:rPr>
            </w:pPr>
          </w:p>
        </w:tc>
        <w:tc>
          <w:tcPr>
            <w:tcW w:w="2410" w:type="dxa"/>
            <w:tcBorders>
              <w:top w:val="single" w:color="111111" w:sz="6" w:space="0"/>
              <w:left w:val="single" w:color="auto" w:sz="4" w:space="0"/>
              <w:bottom w:val="single" w:color="111111" w:sz="6" w:space="0"/>
              <w:right w:val="single" w:color="auto" w:sz="4" w:space="0"/>
            </w:tcBorders>
            <w:noWrap/>
            <w:vAlign w:val="center"/>
          </w:tcPr>
          <w:p w14:paraId="7E194522">
            <w:pPr>
              <w:rPr>
                <w:rFonts w:ascii="宋体" w:hAnsi="宋体" w:cs="宋体"/>
                <w:kern w:val="0"/>
                <w:sz w:val="24"/>
              </w:rPr>
            </w:pPr>
            <w:r>
              <w:rPr>
                <w:kern w:val="0"/>
              </w:rPr>
              <w:t>见</w:t>
            </w:r>
            <w:r>
              <w:rPr>
                <w:rFonts w:hint="eastAsia"/>
                <w:kern w:val="0"/>
              </w:rPr>
              <w:t>投标</w:t>
            </w:r>
            <w:r>
              <w:rPr>
                <w:kern w:val="0"/>
              </w:rPr>
              <w:t>文件第（）页</w:t>
            </w:r>
          </w:p>
        </w:tc>
      </w:tr>
    </w:tbl>
    <w:p w14:paraId="4794F244">
      <w:pPr>
        <w:pStyle w:val="11"/>
        <w:spacing w:after="0" w:line="360" w:lineRule="auto"/>
        <w:ind w:left="424" w:hanging="424" w:hangingChars="202"/>
        <w:rPr>
          <w:rFonts w:ascii="宋体" w:hAnsi="宋体"/>
          <w:kern w:val="0"/>
          <w:sz w:val="21"/>
          <w:szCs w:val="21"/>
        </w:rPr>
      </w:pPr>
      <w:r>
        <w:rPr>
          <w:rFonts w:hint="eastAsia" w:ascii="宋体" w:hAnsi="宋体"/>
          <w:kern w:val="0"/>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14:paraId="1A7CE74D">
      <w:pPr>
        <w:adjustRightInd w:val="0"/>
        <w:snapToGrid w:val="0"/>
        <w:spacing w:line="360" w:lineRule="auto"/>
        <w:rPr>
          <w:rFonts w:ascii="宋体" w:hAnsi="宋体"/>
          <w:szCs w:val="21"/>
        </w:rPr>
      </w:pPr>
    </w:p>
    <w:p w14:paraId="6CD5F126">
      <w:pPr>
        <w:pStyle w:val="11"/>
        <w:spacing w:after="0" w:line="360" w:lineRule="auto"/>
        <w:rPr>
          <w:rFonts w:ascii="宋体" w:hAnsi="宋体"/>
          <w:sz w:val="21"/>
          <w:szCs w:val="21"/>
        </w:rPr>
      </w:pPr>
      <w:r>
        <w:rPr>
          <w:rFonts w:ascii="宋体" w:hAnsi="宋体"/>
          <w:sz w:val="21"/>
          <w:szCs w:val="21"/>
        </w:rPr>
        <w:br w:type="page"/>
      </w:r>
    </w:p>
    <w:p w14:paraId="08CF0B8B">
      <w:pPr>
        <w:pStyle w:val="11"/>
        <w:snapToGrid w:val="0"/>
        <w:spacing w:beforeLines="25" w:after="0" w:line="360" w:lineRule="auto"/>
        <w:ind w:firstLine="210"/>
        <w:rPr>
          <w:rFonts w:ascii="宋体" w:hAnsi="宋体"/>
          <w:snapToGrid w:val="0"/>
          <w:sz w:val="21"/>
          <w:szCs w:val="21"/>
        </w:rPr>
      </w:pPr>
      <w:r>
        <w:rPr>
          <w:rFonts w:hint="eastAsia" w:ascii="宋体" w:hAnsi="宋体"/>
          <w:snapToGrid w:val="0"/>
          <w:sz w:val="21"/>
          <w:szCs w:val="21"/>
        </w:rPr>
        <w:t>1.</w:t>
      </w:r>
      <w:r>
        <w:rPr>
          <w:rFonts w:ascii="宋体" w:hAnsi="宋体"/>
          <w:snapToGrid w:val="0"/>
          <w:sz w:val="21"/>
          <w:szCs w:val="21"/>
        </w:rPr>
        <w:t>2</w:t>
      </w:r>
      <w:r>
        <w:rPr>
          <w:rFonts w:hint="eastAsia" w:ascii="宋体" w:hAnsi="宋体"/>
          <w:snapToGrid w:val="0"/>
          <w:sz w:val="21"/>
          <w:szCs w:val="21"/>
        </w:rPr>
        <w:tab/>
      </w:r>
      <w:r>
        <w:rPr>
          <w:rFonts w:hint="eastAsia" w:ascii="宋体" w:hAnsi="宋体"/>
          <w:snapToGrid w:val="0"/>
          <w:sz w:val="21"/>
          <w:szCs w:val="21"/>
        </w:rPr>
        <w:t>技术参数及服务等“★”条款自查表</w:t>
      </w:r>
    </w:p>
    <w:tbl>
      <w:tblPr>
        <w:tblStyle w:val="35"/>
        <w:tblW w:w="5000" w:type="pct"/>
        <w:jc w:val="center"/>
        <w:tblLayout w:type="autofit"/>
        <w:tblCellMar>
          <w:top w:w="0" w:type="dxa"/>
          <w:left w:w="108" w:type="dxa"/>
          <w:bottom w:w="0" w:type="dxa"/>
          <w:right w:w="108" w:type="dxa"/>
        </w:tblCellMar>
      </w:tblPr>
      <w:tblGrid>
        <w:gridCol w:w="1212"/>
        <w:gridCol w:w="2859"/>
        <w:gridCol w:w="3266"/>
        <w:gridCol w:w="1666"/>
      </w:tblGrid>
      <w:tr w14:paraId="3974730D">
        <w:tblPrEx>
          <w:tblCellMar>
            <w:top w:w="0" w:type="dxa"/>
            <w:left w:w="108" w:type="dxa"/>
            <w:bottom w:w="0" w:type="dxa"/>
            <w:right w:w="108" w:type="dxa"/>
          </w:tblCellMar>
        </w:tblPrEx>
        <w:trPr>
          <w:trHeight w:val="567" w:hRule="atLeast"/>
          <w:jc w:val="center"/>
        </w:trPr>
        <w:tc>
          <w:tcPr>
            <w:tcW w:w="673" w:type="pct"/>
            <w:tcBorders>
              <w:top w:val="double" w:color="auto" w:sz="4" w:space="0"/>
              <w:left w:val="double" w:color="auto" w:sz="4" w:space="0"/>
              <w:bottom w:val="single" w:color="000000" w:sz="4" w:space="0"/>
              <w:right w:val="single" w:color="000000" w:sz="4" w:space="0"/>
            </w:tcBorders>
            <w:noWrap/>
            <w:vAlign w:val="center"/>
          </w:tcPr>
          <w:p w14:paraId="0710558E">
            <w:pPr>
              <w:snapToGrid w:val="0"/>
              <w:jc w:val="center"/>
              <w:rPr>
                <w:rFonts w:ascii="宋体" w:hAnsi="宋体"/>
                <w:b/>
                <w:bCs/>
                <w:snapToGrid w:val="0"/>
                <w:kern w:val="0"/>
              </w:rPr>
            </w:pPr>
            <w:r>
              <w:rPr>
                <w:rFonts w:hint="eastAsia" w:ascii="宋体" w:hAnsi="宋体"/>
                <w:b/>
                <w:bCs/>
                <w:snapToGrid w:val="0"/>
                <w:kern w:val="0"/>
              </w:rPr>
              <w:t>序号</w:t>
            </w:r>
          </w:p>
        </w:tc>
        <w:tc>
          <w:tcPr>
            <w:tcW w:w="1588" w:type="pct"/>
            <w:tcBorders>
              <w:top w:val="double" w:color="auto" w:sz="4" w:space="0"/>
              <w:left w:val="nil"/>
              <w:bottom w:val="single" w:color="000000" w:sz="4" w:space="0"/>
              <w:right w:val="single" w:color="000000" w:sz="4" w:space="0"/>
            </w:tcBorders>
            <w:noWrap/>
            <w:vAlign w:val="center"/>
          </w:tcPr>
          <w:p w14:paraId="0D3DA605">
            <w:pPr>
              <w:snapToGrid w:val="0"/>
              <w:jc w:val="center"/>
              <w:rPr>
                <w:rFonts w:ascii="宋体" w:hAnsi="宋体"/>
                <w:b/>
                <w:bCs/>
                <w:snapToGrid w:val="0"/>
                <w:kern w:val="0"/>
              </w:rPr>
            </w:pPr>
            <w:r>
              <w:rPr>
                <w:rFonts w:hint="eastAsia" w:ascii="宋体" w:hAnsi="宋体"/>
                <w:b/>
                <w:bCs/>
                <w:snapToGrid w:val="0"/>
                <w:kern w:val="0"/>
              </w:rPr>
              <w:t>用户需求书</w:t>
            </w:r>
          </w:p>
          <w:p w14:paraId="3735B1DA">
            <w:pPr>
              <w:snapToGrid w:val="0"/>
              <w:jc w:val="center"/>
              <w:rPr>
                <w:rFonts w:ascii="宋体" w:hAnsi="宋体"/>
                <w:b/>
                <w:bCs/>
                <w:snapToGrid w:val="0"/>
                <w:kern w:val="0"/>
              </w:rPr>
            </w:pPr>
            <w:r>
              <w:rPr>
                <w:rFonts w:hint="eastAsia" w:ascii="宋体" w:hAnsi="宋体"/>
                <w:b/>
                <w:bCs/>
                <w:snapToGrid w:val="0"/>
                <w:kern w:val="0"/>
              </w:rPr>
              <w:t>“★”条款要求</w:t>
            </w:r>
          </w:p>
        </w:tc>
        <w:tc>
          <w:tcPr>
            <w:tcW w:w="1814" w:type="pct"/>
            <w:tcBorders>
              <w:top w:val="double" w:color="auto" w:sz="4" w:space="0"/>
              <w:left w:val="single" w:color="auto" w:sz="4" w:space="0"/>
              <w:bottom w:val="single" w:color="000000" w:sz="4" w:space="0"/>
              <w:right w:val="single" w:color="auto" w:sz="4" w:space="0"/>
            </w:tcBorders>
            <w:noWrap/>
            <w:vAlign w:val="center"/>
          </w:tcPr>
          <w:p w14:paraId="7D13EE1B">
            <w:pPr>
              <w:snapToGrid w:val="0"/>
              <w:jc w:val="center"/>
              <w:rPr>
                <w:rFonts w:ascii="宋体" w:hAnsi="宋体"/>
                <w:b/>
                <w:bCs/>
                <w:snapToGrid w:val="0"/>
                <w:kern w:val="0"/>
              </w:rPr>
            </w:pPr>
            <w:r>
              <w:rPr>
                <w:rFonts w:hint="eastAsia" w:ascii="宋体" w:hAnsi="宋体"/>
                <w:b/>
                <w:bCs/>
                <w:snapToGrid w:val="0"/>
                <w:kern w:val="0"/>
              </w:rPr>
              <w:t>配置偏离说明</w:t>
            </w:r>
          </w:p>
        </w:tc>
        <w:tc>
          <w:tcPr>
            <w:tcW w:w="925" w:type="pct"/>
            <w:tcBorders>
              <w:top w:val="double" w:color="auto" w:sz="4" w:space="0"/>
              <w:left w:val="nil"/>
              <w:bottom w:val="single" w:color="000000" w:sz="4" w:space="0"/>
              <w:right w:val="double" w:color="auto" w:sz="4" w:space="0"/>
            </w:tcBorders>
            <w:noWrap/>
            <w:vAlign w:val="center"/>
          </w:tcPr>
          <w:p w14:paraId="2B855A7A">
            <w:pPr>
              <w:snapToGrid w:val="0"/>
              <w:jc w:val="center"/>
              <w:rPr>
                <w:rFonts w:ascii="宋体" w:hAnsi="宋体"/>
                <w:b/>
                <w:bCs/>
                <w:snapToGrid w:val="0"/>
                <w:kern w:val="0"/>
              </w:rPr>
            </w:pPr>
            <w:r>
              <w:rPr>
                <w:rFonts w:hint="eastAsia" w:ascii="宋体" w:hAnsi="宋体"/>
                <w:b/>
                <w:bCs/>
                <w:snapToGrid w:val="0"/>
                <w:kern w:val="0"/>
              </w:rPr>
              <w:t>证明文件</w:t>
            </w:r>
          </w:p>
          <w:p w14:paraId="785B2E8F">
            <w:pPr>
              <w:snapToGrid w:val="0"/>
              <w:jc w:val="center"/>
              <w:rPr>
                <w:rFonts w:ascii="宋体" w:hAnsi="宋体"/>
                <w:bCs/>
                <w:i/>
                <w:snapToGrid w:val="0"/>
                <w:kern w:val="0"/>
              </w:rPr>
            </w:pPr>
            <w:r>
              <w:rPr>
                <w:rFonts w:hint="eastAsia" w:ascii="宋体" w:hAnsi="宋体"/>
                <w:bCs/>
                <w:i/>
                <w:snapToGrid w:val="0"/>
                <w:kern w:val="0"/>
              </w:rPr>
              <w:t>（如有）</w:t>
            </w:r>
          </w:p>
        </w:tc>
      </w:tr>
      <w:tr w14:paraId="2F46623C">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22805C10">
            <w:pPr>
              <w:snapToGrid w:val="0"/>
              <w:ind w:left="170"/>
              <w:jc w:val="center"/>
              <w:rPr>
                <w:rFonts w:ascii="宋体" w:hAnsi="宋体"/>
                <w:snapToGrid w:val="0"/>
                <w:kern w:val="0"/>
              </w:rPr>
            </w:pPr>
            <w:r>
              <w:rPr>
                <w:rFonts w:hint="eastAsia" w:ascii="宋体" w:hAnsi="宋体"/>
                <w:snapToGrid w:val="0"/>
                <w:kern w:val="0"/>
              </w:rPr>
              <w:t>1</w:t>
            </w:r>
          </w:p>
        </w:tc>
        <w:tc>
          <w:tcPr>
            <w:tcW w:w="1588" w:type="pct"/>
            <w:tcBorders>
              <w:top w:val="single" w:color="000000" w:sz="4" w:space="0"/>
              <w:left w:val="nil"/>
              <w:bottom w:val="single" w:color="000000" w:sz="4" w:space="0"/>
              <w:right w:val="single" w:color="000000" w:sz="4" w:space="0"/>
            </w:tcBorders>
            <w:noWrap/>
            <w:vAlign w:val="center"/>
          </w:tcPr>
          <w:p w14:paraId="2DBA5BFC">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4C65A6B7">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7FE62E74">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3E9A51CA">
            <w:pPr>
              <w:snapToGrid w:val="0"/>
              <w:jc w:val="center"/>
              <w:rPr>
                <w:rFonts w:ascii="宋体" w:hAnsi="宋体"/>
                <w:snapToGrid w:val="0"/>
                <w:kern w:val="0"/>
              </w:rPr>
            </w:pPr>
            <w:r>
              <w:rPr>
                <w:rFonts w:ascii="宋体" w:hAnsi="宋体"/>
                <w:snapToGrid w:val="0"/>
                <w:kern w:val="0"/>
              </w:rPr>
              <w:t>第页</w:t>
            </w:r>
          </w:p>
        </w:tc>
      </w:tr>
      <w:tr w14:paraId="7B8C7FC0">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11F940FD">
            <w:pPr>
              <w:snapToGrid w:val="0"/>
              <w:ind w:left="170"/>
              <w:jc w:val="center"/>
              <w:rPr>
                <w:rFonts w:ascii="宋体" w:hAnsi="宋体"/>
                <w:snapToGrid w:val="0"/>
                <w:kern w:val="0"/>
              </w:rPr>
            </w:pPr>
            <w:r>
              <w:rPr>
                <w:rFonts w:hint="eastAsia" w:ascii="宋体" w:hAnsi="宋体"/>
                <w:snapToGrid w:val="0"/>
                <w:kern w:val="0"/>
              </w:rPr>
              <w:t>2</w:t>
            </w:r>
          </w:p>
        </w:tc>
        <w:tc>
          <w:tcPr>
            <w:tcW w:w="1588" w:type="pct"/>
            <w:tcBorders>
              <w:top w:val="single" w:color="000000" w:sz="4" w:space="0"/>
              <w:left w:val="nil"/>
              <w:bottom w:val="single" w:color="000000" w:sz="4" w:space="0"/>
              <w:right w:val="single" w:color="000000" w:sz="4" w:space="0"/>
            </w:tcBorders>
            <w:noWrap/>
            <w:vAlign w:val="center"/>
          </w:tcPr>
          <w:p w14:paraId="0BE91E65">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5E947F13">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6E2CAEF0">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64367E12">
            <w:pPr>
              <w:snapToGrid w:val="0"/>
              <w:jc w:val="center"/>
              <w:rPr>
                <w:rFonts w:ascii="宋体" w:hAnsi="宋体"/>
                <w:snapToGrid w:val="0"/>
                <w:kern w:val="0"/>
              </w:rPr>
            </w:pPr>
            <w:r>
              <w:rPr>
                <w:rFonts w:ascii="宋体" w:hAnsi="宋体"/>
                <w:snapToGrid w:val="0"/>
                <w:kern w:val="0"/>
              </w:rPr>
              <w:t>第页</w:t>
            </w:r>
          </w:p>
        </w:tc>
      </w:tr>
      <w:tr w14:paraId="284E7817">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4A10F0FE">
            <w:pPr>
              <w:snapToGrid w:val="0"/>
              <w:ind w:left="170"/>
              <w:jc w:val="center"/>
              <w:rPr>
                <w:rFonts w:ascii="宋体" w:hAnsi="宋体"/>
                <w:snapToGrid w:val="0"/>
                <w:kern w:val="0"/>
              </w:rPr>
            </w:pPr>
            <w:r>
              <w:rPr>
                <w:rFonts w:hint="eastAsia" w:ascii="宋体" w:hAnsi="宋体"/>
                <w:snapToGrid w:val="0"/>
                <w:kern w:val="0"/>
              </w:rPr>
              <w:t>3</w:t>
            </w:r>
          </w:p>
        </w:tc>
        <w:tc>
          <w:tcPr>
            <w:tcW w:w="1588" w:type="pct"/>
            <w:tcBorders>
              <w:top w:val="single" w:color="000000" w:sz="4" w:space="0"/>
              <w:left w:val="nil"/>
              <w:bottom w:val="single" w:color="000000" w:sz="4" w:space="0"/>
              <w:right w:val="single" w:color="000000" w:sz="4" w:space="0"/>
            </w:tcBorders>
            <w:noWrap/>
            <w:vAlign w:val="center"/>
          </w:tcPr>
          <w:p w14:paraId="3613815D">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29F67410">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05465783">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120EA6F5">
            <w:pPr>
              <w:snapToGrid w:val="0"/>
              <w:jc w:val="center"/>
              <w:rPr>
                <w:rFonts w:ascii="宋体" w:hAnsi="宋体"/>
                <w:snapToGrid w:val="0"/>
                <w:kern w:val="0"/>
              </w:rPr>
            </w:pPr>
            <w:r>
              <w:rPr>
                <w:rFonts w:ascii="宋体" w:hAnsi="宋体"/>
                <w:snapToGrid w:val="0"/>
                <w:kern w:val="0"/>
              </w:rPr>
              <w:t>第页</w:t>
            </w:r>
          </w:p>
        </w:tc>
      </w:tr>
      <w:tr w14:paraId="4191CC3F">
        <w:tblPrEx>
          <w:tblCellMar>
            <w:top w:w="0" w:type="dxa"/>
            <w:left w:w="108" w:type="dxa"/>
            <w:bottom w:w="0" w:type="dxa"/>
            <w:right w:w="108" w:type="dxa"/>
          </w:tblCellMar>
        </w:tblPrEx>
        <w:trPr>
          <w:trHeight w:val="387" w:hRule="atLeast"/>
          <w:jc w:val="center"/>
        </w:trPr>
        <w:tc>
          <w:tcPr>
            <w:tcW w:w="673" w:type="pct"/>
            <w:tcBorders>
              <w:top w:val="single" w:color="000000" w:sz="4" w:space="0"/>
              <w:left w:val="double" w:color="auto" w:sz="4" w:space="0"/>
              <w:bottom w:val="single" w:color="000000" w:sz="4" w:space="0"/>
              <w:right w:val="single" w:color="000000" w:sz="4" w:space="0"/>
            </w:tcBorders>
            <w:noWrap/>
            <w:vAlign w:val="center"/>
          </w:tcPr>
          <w:p w14:paraId="51024FDE">
            <w:pPr>
              <w:snapToGrid w:val="0"/>
              <w:ind w:left="170"/>
              <w:jc w:val="center"/>
              <w:rPr>
                <w:rFonts w:ascii="宋体" w:hAnsi="宋体"/>
                <w:snapToGrid w:val="0"/>
                <w:kern w:val="0"/>
              </w:rPr>
            </w:pPr>
            <w:r>
              <w:rPr>
                <w:rFonts w:hint="eastAsia" w:ascii="宋体" w:hAnsi="宋体"/>
                <w:snapToGrid w:val="0"/>
                <w:kern w:val="0"/>
              </w:rPr>
              <w:t>4</w:t>
            </w:r>
          </w:p>
        </w:tc>
        <w:tc>
          <w:tcPr>
            <w:tcW w:w="1588" w:type="pct"/>
            <w:tcBorders>
              <w:top w:val="single" w:color="000000" w:sz="4" w:space="0"/>
              <w:left w:val="nil"/>
              <w:bottom w:val="single" w:color="000000" w:sz="4" w:space="0"/>
              <w:right w:val="single" w:color="000000" w:sz="4" w:space="0"/>
            </w:tcBorders>
            <w:noWrap/>
            <w:vAlign w:val="center"/>
          </w:tcPr>
          <w:p w14:paraId="6770F1AB">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single" w:color="000000" w:sz="4" w:space="0"/>
              <w:right w:val="single" w:color="auto" w:sz="4" w:space="0"/>
            </w:tcBorders>
            <w:noWrap/>
            <w:vAlign w:val="center"/>
          </w:tcPr>
          <w:p w14:paraId="5081FF90">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single" w:color="000000" w:sz="4" w:space="0"/>
              <w:right w:val="double" w:color="auto" w:sz="4" w:space="0"/>
            </w:tcBorders>
            <w:noWrap/>
            <w:vAlign w:val="center"/>
          </w:tcPr>
          <w:p w14:paraId="2E573530">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1BA249A5">
            <w:pPr>
              <w:snapToGrid w:val="0"/>
              <w:jc w:val="center"/>
              <w:rPr>
                <w:rFonts w:ascii="宋体" w:hAnsi="宋体"/>
                <w:snapToGrid w:val="0"/>
                <w:kern w:val="0"/>
              </w:rPr>
            </w:pPr>
            <w:r>
              <w:rPr>
                <w:rFonts w:ascii="宋体" w:hAnsi="宋体"/>
                <w:snapToGrid w:val="0"/>
                <w:kern w:val="0"/>
              </w:rPr>
              <w:t>第页</w:t>
            </w:r>
          </w:p>
        </w:tc>
      </w:tr>
      <w:tr w14:paraId="2DE4F0AF">
        <w:tblPrEx>
          <w:tblCellMar>
            <w:top w:w="0" w:type="dxa"/>
            <w:left w:w="108" w:type="dxa"/>
            <w:bottom w:w="0" w:type="dxa"/>
            <w:right w:w="108" w:type="dxa"/>
          </w:tblCellMar>
        </w:tblPrEx>
        <w:trPr>
          <w:trHeight w:val="397" w:hRule="atLeast"/>
          <w:jc w:val="center"/>
        </w:trPr>
        <w:tc>
          <w:tcPr>
            <w:tcW w:w="673" w:type="pct"/>
            <w:tcBorders>
              <w:top w:val="single" w:color="000000" w:sz="4" w:space="0"/>
              <w:left w:val="double" w:color="auto" w:sz="4" w:space="0"/>
              <w:bottom w:val="double" w:color="auto" w:sz="4" w:space="0"/>
              <w:right w:val="single" w:color="000000" w:sz="4" w:space="0"/>
            </w:tcBorders>
            <w:noWrap/>
            <w:vAlign w:val="center"/>
          </w:tcPr>
          <w:p w14:paraId="77184287">
            <w:pPr>
              <w:snapToGrid w:val="0"/>
              <w:ind w:left="170"/>
              <w:jc w:val="center"/>
              <w:rPr>
                <w:rFonts w:ascii="宋体" w:hAnsi="宋体"/>
                <w:snapToGrid w:val="0"/>
                <w:kern w:val="0"/>
              </w:rPr>
            </w:pPr>
          </w:p>
        </w:tc>
        <w:tc>
          <w:tcPr>
            <w:tcW w:w="1588" w:type="pct"/>
            <w:tcBorders>
              <w:top w:val="single" w:color="000000" w:sz="4" w:space="0"/>
              <w:left w:val="nil"/>
              <w:bottom w:val="double" w:color="auto" w:sz="4" w:space="0"/>
              <w:right w:val="single" w:color="000000" w:sz="4" w:space="0"/>
            </w:tcBorders>
            <w:noWrap/>
            <w:vAlign w:val="center"/>
          </w:tcPr>
          <w:p w14:paraId="1CF6E33D">
            <w:pPr>
              <w:snapToGrid w:val="0"/>
              <w:ind w:left="-53" w:leftChars="-25" w:right="-53" w:rightChars="-25"/>
              <w:jc w:val="center"/>
              <w:rPr>
                <w:rFonts w:ascii="宋体" w:hAnsi="宋体"/>
                <w:snapToGrid w:val="0"/>
                <w:kern w:val="0"/>
              </w:rPr>
            </w:pPr>
          </w:p>
        </w:tc>
        <w:tc>
          <w:tcPr>
            <w:tcW w:w="1814" w:type="pct"/>
            <w:tcBorders>
              <w:top w:val="single" w:color="000000" w:sz="4" w:space="0"/>
              <w:left w:val="single" w:color="auto" w:sz="4" w:space="0"/>
              <w:bottom w:val="double" w:color="auto" w:sz="4" w:space="0"/>
              <w:right w:val="single" w:color="auto" w:sz="4" w:space="0"/>
            </w:tcBorders>
            <w:noWrap/>
            <w:vAlign w:val="center"/>
          </w:tcPr>
          <w:p w14:paraId="35E06FDA">
            <w:pPr>
              <w:snapToGrid w:val="0"/>
              <w:ind w:left="-53" w:leftChars="-25" w:right="-53" w:rightChars="-25"/>
              <w:jc w:val="center"/>
              <w:rPr>
                <w:rFonts w:ascii="宋体" w:hAnsi="宋体"/>
                <w:snapToGrid w:val="0"/>
                <w:kern w:val="0"/>
              </w:rPr>
            </w:pPr>
          </w:p>
        </w:tc>
        <w:tc>
          <w:tcPr>
            <w:tcW w:w="925" w:type="pct"/>
            <w:tcBorders>
              <w:top w:val="single" w:color="000000" w:sz="4" w:space="0"/>
              <w:left w:val="nil"/>
              <w:bottom w:val="double" w:color="auto" w:sz="4" w:space="0"/>
              <w:right w:val="double" w:color="auto" w:sz="4" w:space="0"/>
            </w:tcBorders>
            <w:noWrap/>
            <w:vAlign w:val="center"/>
          </w:tcPr>
          <w:p w14:paraId="24CCF406">
            <w:pPr>
              <w:snapToGrid w:val="0"/>
              <w:jc w:val="center"/>
              <w:rPr>
                <w:rFonts w:ascii="宋体" w:hAnsi="宋体"/>
                <w:snapToGrid w:val="0"/>
                <w:kern w:val="0"/>
              </w:rPr>
            </w:pPr>
            <w:r>
              <w:rPr>
                <w:rFonts w:ascii="宋体" w:hAnsi="宋体"/>
                <w:snapToGrid w:val="0"/>
                <w:kern w:val="0"/>
              </w:rPr>
              <w:t>见</w:t>
            </w:r>
            <w:r>
              <w:rPr>
                <w:rFonts w:hint="eastAsia" w:ascii="宋体" w:hAnsi="宋体"/>
                <w:snapToGrid w:val="0"/>
                <w:kern w:val="0"/>
              </w:rPr>
              <w:t>投标</w:t>
            </w:r>
            <w:r>
              <w:rPr>
                <w:rFonts w:ascii="宋体" w:hAnsi="宋体"/>
                <w:snapToGrid w:val="0"/>
                <w:kern w:val="0"/>
              </w:rPr>
              <w:t>文件</w:t>
            </w:r>
          </w:p>
          <w:p w14:paraId="40549A63">
            <w:pPr>
              <w:snapToGrid w:val="0"/>
              <w:jc w:val="center"/>
              <w:rPr>
                <w:rFonts w:ascii="宋体" w:hAnsi="宋体"/>
                <w:snapToGrid w:val="0"/>
                <w:kern w:val="0"/>
              </w:rPr>
            </w:pPr>
            <w:r>
              <w:rPr>
                <w:rFonts w:ascii="宋体" w:hAnsi="宋体"/>
                <w:snapToGrid w:val="0"/>
                <w:kern w:val="0"/>
              </w:rPr>
              <w:t>第页</w:t>
            </w:r>
          </w:p>
        </w:tc>
      </w:tr>
    </w:tbl>
    <w:p w14:paraId="50FE7E4C">
      <w:pPr>
        <w:tabs>
          <w:tab w:val="left" w:pos="567"/>
        </w:tabs>
        <w:snapToGrid w:val="0"/>
        <w:spacing w:beforeLines="25" w:line="360" w:lineRule="auto"/>
        <w:ind w:left="851" w:hanging="851"/>
        <w:jc w:val="left"/>
        <w:rPr>
          <w:rFonts w:ascii="宋体" w:hAnsi="宋体"/>
          <w:i/>
          <w:snapToGrid w:val="0"/>
          <w:kern w:val="0"/>
        </w:rPr>
      </w:pPr>
      <w:r>
        <w:rPr>
          <w:rFonts w:hint="eastAsia" w:ascii="宋体" w:hAnsi="宋体"/>
          <w:i/>
          <w:snapToGrid w:val="0"/>
          <w:kern w:val="0"/>
        </w:rPr>
        <w:t>注：</w:t>
      </w:r>
      <w:r>
        <w:rPr>
          <w:rFonts w:hint="eastAsia" w:ascii="宋体" w:hAnsi="宋体"/>
          <w:i/>
          <w:snapToGrid w:val="0"/>
          <w:kern w:val="0"/>
        </w:rPr>
        <w:tab/>
      </w:r>
      <w:r>
        <w:rPr>
          <w:rFonts w:hint="eastAsia" w:ascii="宋体" w:hAnsi="宋体"/>
          <w:i/>
          <w:snapToGrid w:val="0"/>
          <w:kern w:val="0"/>
        </w:rPr>
        <w:t>1.</w:t>
      </w:r>
      <w:r>
        <w:rPr>
          <w:rFonts w:hint="eastAsia" w:ascii="宋体" w:hAnsi="宋体"/>
          <w:i/>
          <w:snapToGrid w:val="0"/>
          <w:kern w:val="0"/>
        </w:rPr>
        <w:tab/>
      </w:r>
      <w:r>
        <w:rPr>
          <w:rFonts w:hint="eastAsia" w:ascii="宋体" w:hAnsi="宋体"/>
          <w:i/>
          <w:snapToGrid w:val="0"/>
          <w:kern w:val="0"/>
        </w:rPr>
        <w:t>请在“偏离说明”栏内简要说明偏离情况；</w:t>
      </w:r>
    </w:p>
    <w:p w14:paraId="503EC07B">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2.</w:t>
      </w:r>
      <w:r>
        <w:rPr>
          <w:rFonts w:hint="eastAsia" w:ascii="宋体" w:hAnsi="宋体"/>
          <w:i/>
          <w:snapToGrid w:val="0"/>
          <w:kern w:val="0"/>
        </w:rPr>
        <w:tab/>
      </w:r>
      <w:r>
        <w:rPr>
          <w:rFonts w:hint="eastAsia" w:ascii="宋体" w:hAnsi="宋体"/>
          <w:i/>
          <w:snapToGrid w:val="0"/>
          <w:kern w:val="0"/>
        </w:rPr>
        <w:t>此表反映的响应情况必须与投标文件中所介绍的内容相符；</w:t>
      </w:r>
    </w:p>
    <w:p w14:paraId="50918079">
      <w:pPr>
        <w:tabs>
          <w:tab w:val="left" w:pos="567"/>
        </w:tabs>
        <w:snapToGrid w:val="0"/>
        <w:spacing w:beforeLines="25" w:line="360" w:lineRule="auto"/>
        <w:ind w:left="851" w:hanging="851"/>
        <w:rPr>
          <w:rFonts w:ascii="宋体" w:hAnsi="宋体"/>
          <w:i/>
          <w:snapToGrid w:val="0"/>
          <w:kern w:val="0"/>
        </w:rPr>
      </w:pPr>
      <w:r>
        <w:rPr>
          <w:rFonts w:hint="eastAsia" w:ascii="宋体" w:hAnsi="宋体"/>
          <w:i/>
          <w:snapToGrid w:val="0"/>
          <w:kern w:val="0"/>
        </w:rPr>
        <w:tab/>
      </w:r>
      <w:r>
        <w:rPr>
          <w:rFonts w:hint="eastAsia" w:ascii="宋体" w:hAnsi="宋体"/>
          <w:i/>
          <w:snapToGrid w:val="0"/>
          <w:kern w:val="0"/>
        </w:rPr>
        <w:t>3.</w:t>
      </w:r>
      <w:r>
        <w:rPr>
          <w:rFonts w:hint="eastAsia" w:ascii="宋体" w:hAnsi="宋体"/>
          <w:i/>
          <w:snapToGrid w:val="0"/>
          <w:kern w:val="0"/>
        </w:rPr>
        <w:tab/>
      </w:r>
      <w:r>
        <w:rPr>
          <w:rFonts w:hint="eastAsia" w:ascii="宋体" w:hAnsi="宋体"/>
          <w:i/>
          <w:snapToGrid w:val="0"/>
          <w:kern w:val="0"/>
        </w:rPr>
        <w:t>与所参与的包组无关的内容可不填写；</w:t>
      </w:r>
    </w:p>
    <w:p w14:paraId="6097C96D">
      <w:pPr>
        <w:pStyle w:val="11"/>
        <w:snapToGrid w:val="0"/>
        <w:spacing w:beforeLines="25" w:after="0" w:line="360" w:lineRule="auto"/>
        <w:ind w:firstLine="210"/>
        <w:rPr>
          <w:rFonts w:ascii="宋体" w:hAnsi="宋体"/>
          <w:sz w:val="21"/>
          <w:szCs w:val="21"/>
        </w:rPr>
      </w:pPr>
      <w:r>
        <w:rPr>
          <w:rFonts w:ascii="宋体" w:hAnsi="宋体"/>
          <w:sz w:val="21"/>
          <w:szCs w:val="21"/>
        </w:rPr>
        <w:br w:type="page"/>
      </w:r>
      <w:r>
        <w:rPr>
          <w:rFonts w:hint="eastAsia" w:ascii="宋体" w:hAnsi="宋体"/>
          <w:b/>
          <w:sz w:val="21"/>
          <w:szCs w:val="21"/>
        </w:rPr>
        <w:t>1.3</w:t>
      </w:r>
      <w:r>
        <w:rPr>
          <w:rFonts w:hint="eastAsia" w:ascii="宋体" w:hAnsi="宋体"/>
          <w:b/>
          <w:sz w:val="21"/>
          <w:szCs w:val="21"/>
        </w:rPr>
        <w:tab/>
      </w:r>
      <w:r>
        <w:rPr>
          <w:rFonts w:hint="eastAsia" w:ascii="宋体" w:hAnsi="宋体"/>
          <w:b/>
          <w:sz w:val="21"/>
          <w:szCs w:val="21"/>
        </w:rPr>
        <w:t>通用“★”条款承诺函（相关</w:t>
      </w:r>
      <w:r>
        <w:rPr>
          <w:rFonts w:ascii="宋体" w:hAnsi="宋体"/>
          <w:b/>
          <w:sz w:val="21"/>
          <w:szCs w:val="21"/>
        </w:rPr>
        <w:t>内容如有偏离</w:t>
      </w:r>
      <w:r>
        <w:rPr>
          <w:rFonts w:hint="eastAsia" w:ascii="宋体" w:hAnsi="宋体"/>
          <w:b/>
          <w:sz w:val="21"/>
          <w:szCs w:val="21"/>
        </w:rPr>
        <w:t>或</w:t>
      </w:r>
      <w:r>
        <w:rPr>
          <w:rFonts w:ascii="宋体" w:hAnsi="宋体"/>
          <w:b/>
          <w:sz w:val="21"/>
          <w:szCs w:val="21"/>
        </w:rPr>
        <w:t>更正，请自行</w:t>
      </w:r>
      <w:r>
        <w:rPr>
          <w:rFonts w:hint="eastAsia" w:ascii="宋体" w:hAnsi="宋体"/>
          <w:b/>
          <w:sz w:val="21"/>
          <w:szCs w:val="21"/>
        </w:rPr>
        <w:t>对应</w:t>
      </w:r>
      <w:r>
        <w:rPr>
          <w:rFonts w:ascii="宋体" w:hAnsi="宋体"/>
          <w:b/>
          <w:sz w:val="21"/>
          <w:szCs w:val="21"/>
        </w:rPr>
        <w:t>修改，技术参数</w:t>
      </w:r>
      <w:r>
        <w:rPr>
          <w:rFonts w:hint="eastAsia" w:ascii="宋体" w:hAnsi="宋体"/>
          <w:b/>
          <w:sz w:val="21"/>
          <w:szCs w:val="21"/>
        </w:rPr>
        <w:t>表格</w:t>
      </w:r>
      <w:r>
        <w:rPr>
          <w:rFonts w:ascii="宋体" w:hAnsi="宋体"/>
          <w:b/>
          <w:sz w:val="21"/>
          <w:szCs w:val="21"/>
        </w:rPr>
        <w:t>中的“★”号自查情况详见</w:t>
      </w:r>
      <w:r>
        <w:rPr>
          <w:rFonts w:hint="eastAsia" w:ascii="宋体" w:hAnsi="宋体"/>
          <w:b/>
          <w:sz w:val="21"/>
          <w:szCs w:val="21"/>
        </w:rPr>
        <w:t>1.2表格</w:t>
      </w:r>
      <w:r>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制造商共同盖章生效。证明材料的盖章要求详见用户需求书。）</w:t>
      </w:r>
    </w:p>
    <w:p w14:paraId="5468D814">
      <w:pPr>
        <w:tabs>
          <w:tab w:val="left" w:pos="5103"/>
        </w:tabs>
        <w:adjustRightInd w:val="0"/>
        <w:snapToGrid w:val="0"/>
        <w:spacing w:line="360" w:lineRule="auto"/>
        <w:ind w:firstLine="424" w:firstLineChars="201"/>
        <w:rPr>
          <w:rFonts w:ascii="宋体" w:hAnsi="宋体"/>
          <w:b/>
          <w:snapToGrid w:val="0"/>
          <w:kern w:val="0"/>
          <w:lang w:val="zh-CN"/>
        </w:rPr>
      </w:pPr>
    </w:p>
    <w:p w14:paraId="4E5FF711">
      <w:pPr>
        <w:tabs>
          <w:tab w:val="left" w:pos="5103"/>
        </w:tabs>
        <w:adjustRightInd w:val="0"/>
        <w:snapToGrid w:val="0"/>
        <w:spacing w:line="360" w:lineRule="auto"/>
        <w:ind w:firstLine="565" w:firstLineChars="201"/>
        <w:jc w:val="center"/>
        <w:rPr>
          <w:rFonts w:ascii="宋体" w:hAnsi="宋体"/>
          <w:b/>
          <w:snapToGrid w:val="0"/>
          <w:kern w:val="0"/>
          <w:sz w:val="28"/>
          <w:szCs w:val="28"/>
          <w:lang w:val="zh-CN"/>
        </w:rPr>
      </w:pPr>
      <w:r>
        <w:rPr>
          <w:rFonts w:hint="eastAsia" w:ascii="宋体" w:hAnsi="宋体"/>
          <w:b/>
          <w:snapToGrid w:val="0"/>
          <w:kern w:val="0"/>
          <w:sz w:val="28"/>
          <w:szCs w:val="28"/>
          <w:lang w:val="zh-CN"/>
        </w:rPr>
        <w:t>承诺函</w:t>
      </w:r>
    </w:p>
    <w:p w14:paraId="3EE9211F">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广东省政府</w:t>
      </w:r>
      <w:r>
        <w:rPr>
          <w:rFonts w:ascii="宋体" w:hAnsi="宋体"/>
          <w:b/>
          <w:snapToGrid w:val="0"/>
          <w:kern w:val="0"/>
          <w:lang w:val="zh-CN"/>
        </w:rPr>
        <w:t>采购中心：</w:t>
      </w:r>
    </w:p>
    <w:p w14:paraId="50609D6F">
      <w:pPr>
        <w:tabs>
          <w:tab w:val="left" w:pos="5103"/>
        </w:tabs>
        <w:adjustRightInd w:val="0"/>
        <w:snapToGrid w:val="0"/>
        <w:spacing w:line="360" w:lineRule="auto"/>
        <w:ind w:firstLine="424" w:firstLineChars="201"/>
        <w:rPr>
          <w:rFonts w:ascii="宋体" w:hAnsi="宋体"/>
          <w:b/>
          <w:snapToGrid w:val="0"/>
          <w:kern w:val="0"/>
          <w:lang w:val="zh-CN"/>
        </w:rPr>
      </w:pPr>
      <w:r>
        <w:rPr>
          <w:rFonts w:hint="eastAsia" w:ascii="宋体" w:hAnsi="宋体"/>
          <w:b/>
          <w:snapToGrid w:val="0"/>
          <w:kern w:val="0"/>
          <w:lang w:val="zh-CN"/>
        </w:rPr>
        <w:t>我方</w:t>
      </w:r>
      <w:r>
        <w:rPr>
          <w:rFonts w:ascii="宋体" w:hAnsi="宋体"/>
          <w:b/>
          <w:snapToGrid w:val="0"/>
          <w:kern w:val="0"/>
          <w:lang w:val="zh-CN"/>
        </w:rPr>
        <w:t>郑重承诺接受以下★号内容，且★号内容符合或</w:t>
      </w:r>
      <w:r>
        <w:rPr>
          <w:rFonts w:hint="eastAsia" w:ascii="宋体" w:hAnsi="宋体"/>
          <w:b/>
          <w:snapToGrid w:val="0"/>
          <w:kern w:val="0"/>
          <w:lang w:val="zh-CN"/>
        </w:rPr>
        <w:t>优于采购</w:t>
      </w:r>
      <w:r>
        <w:rPr>
          <w:rFonts w:ascii="宋体" w:hAnsi="宋体"/>
          <w:b/>
          <w:snapToGrid w:val="0"/>
          <w:kern w:val="0"/>
          <w:lang w:val="zh-CN"/>
        </w:rPr>
        <w:t>文件要求</w:t>
      </w:r>
      <w:r>
        <w:rPr>
          <w:rFonts w:hint="eastAsia" w:ascii="宋体" w:hAnsi="宋体"/>
          <w:b/>
          <w:snapToGrid w:val="0"/>
          <w:kern w:val="0"/>
          <w:lang w:val="zh-CN"/>
        </w:rPr>
        <w:t>：</w:t>
      </w:r>
    </w:p>
    <w:p w14:paraId="7C9D017B">
      <w:pPr>
        <w:tabs>
          <w:tab w:val="left" w:pos="5103"/>
        </w:tabs>
        <w:adjustRightInd w:val="0"/>
        <w:snapToGrid w:val="0"/>
        <w:spacing w:line="360" w:lineRule="auto"/>
        <w:ind w:firstLine="422" w:firstLineChars="201"/>
        <w:rPr>
          <w:rFonts w:ascii="宋体" w:hAnsi="宋体"/>
          <w:lang w:val="zh-CN"/>
        </w:rPr>
      </w:pPr>
      <w:bookmarkStart w:id="48" w:name="_Toc523143033"/>
    </w:p>
    <w:bookmarkEnd w:id="48"/>
    <w:p w14:paraId="663AC04C">
      <w:pPr>
        <w:pStyle w:val="2"/>
        <w:tabs>
          <w:tab w:val="left" w:pos="851"/>
        </w:tabs>
        <w:adjustRightInd w:val="0"/>
        <w:snapToGrid w:val="0"/>
        <w:spacing w:before="0" w:after="0" w:line="360" w:lineRule="auto"/>
        <w:rPr>
          <w:rFonts w:ascii="宋体" w:hAnsi="宋体"/>
          <w:b/>
          <w:snapToGrid w:val="0"/>
          <w:kern w:val="0"/>
          <w:sz w:val="21"/>
          <w:szCs w:val="21"/>
        </w:rPr>
      </w:pPr>
      <w:bookmarkStart w:id="49" w:name="_Toc151474634"/>
      <w:r>
        <w:rPr>
          <w:rFonts w:hint="eastAsia" w:ascii="宋体" w:hAnsi="宋体"/>
          <w:b/>
          <w:snapToGrid w:val="0"/>
          <w:kern w:val="0"/>
          <w:sz w:val="21"/>
          <w:szCs w:val="21"/>
          <w:lang w:val="zh-CN"/>
        </w:rPr>
        <w:t>★</w:t>
      </w:r>
      <w:r>
        <w:rPr>
          <w:rFonts w:hint="eastAsia" w:ascii="宋体" w:hAnsi="宋体"/>
          <w:b/>
          <w:snapToGrid w:val="0"/>
          <w:kern w:val="0"/>
          <w:sz w:val="21"/>
          <w:szCs w:val="21"/>
        </w:rPr>
        <w:t>一、    基本要求</w:t>
      </w:r>
      <w:bookmarkEnd w:id="49"/>
    </w:p>
    <w:p w14:paraId="5A855F97">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3.</w:t>
      </w:r>
      <w:r>
        <w:rPr>
          <w:rFonts w:hint="eastAsia" w:ascii="宋体" w:hAnsi="宋体"/>
          <w:b/>
          <w:snapToGrid w:val="0"/>
          <w:kern w:val="0"/>
          <w:lang w:val="zh-CN"/>
        </w:rPr>
        <w:tab/>
      </w:r>
      <w:r>
        <w:rPr>
          <w:rFonts w:hint="eastAsia" w:ascii="宋体" w:hAnsi="宋体"/>
          <w:bCs/>
          <w:snapToGrid w:val="0"/>
          <w:kern w:val="0"/>
          <w:lang w:val="zh-CN"/>
        </w:rPr>
        <w:t>本项目我方</w:t>
      </w:r>
      <w:r>
        <w:rPr>
          <w:rFonts w:hint="eastAsia" w:ascii="宋体" w:hAnsi="宋体"/>
          <w:snapToGrid w:val="0"/>
          <w:kern w:val="0"/>
          <w:lang w:val="zh-CN"/>
        </w:rPr>
        <w:t>提供的产品均不是进口产品。</w:t>
      </w:r>
    </w:p>
    <w:p w14:paraId="4CD3EDBB">
      <w:pPr>
        <w:pStyle w:val="23"/>
        <w:tabs>
          <w:tab w:val="left" w:pos="0"/>
        </w:tabs>
        <w:adjustRightInd w:val="0"/>
        <w:snapToGrid w:val="0"/>
        <w:spacing w:line="360" w:lineRule="auto"/>
        <w:ind w:firstLine="567"/>
        <w:rPr>
          <w:rFonts w:ascii="宋体" w:hAnsi="宋体"/>
          <w:snapToGrid w:val="0"/>
          <w:kern w:val="0"/>
          <w:lang w:val="zh-CN"/>
        </w:rPr>
      </w:pPr>
      <w:r>
        <w:rPr>
          <w:rFonts w:hint="eastAsia" w:ascii="宋体" w:hAnsi="宋体"/>
          <w:b/>
          <w:snapToGrid w:val="0"/>
          <w:kern w:val="0"/>
          <w:lang w:val="zh-CN"/>
        </w:rPr>
        <w:t>4.</w:t>
      </w:r>
      <w:r>
        <w:rPr>
          <w:rFonts w:hint="eastAsia" w:ascii="宋体" w:hAnsi="宋体"/>
          <w:b/>
          <w:snapToGrid w:val="0"/>
          <w:kern w:val="0"/>
          <w:lang w:val="zh-CN"/>
        </w:rPr>
        <w:tab/>
      </w:r>
      <w:r>
        <w:rPr>
          <w:rFonts w:hint="eastAsia" w:ascii="宋体" w:hAnsi="宋体"/>
          <w:snapToGrid w:val="0"/>
          <w:kern w:val="0"/>
          <w:lang w:val="zh-CN"/>
        </w:rPr>
        <w:t>根据《广东省财政厅 省网信办 省</w:t>
      </w:r>
      <w:r>
        <w:rPr>
          <w:rFonts w:ascii="宋体" w:hAnsi="宋体"/>
          <w:snapToGrid w:val="0"/>
          <w:kern w:val="0"/>
          <w:lang w:val="zh-CN"/>
        </w:rPr>
        <w:t>版权局</w:t>
      </w:r>
      <w:r>
        <w:rPr>
          <w:rFonts w:hint="eastAsia" w:ascii="宋体" w:hAnsi="宋体"/>
          <w:snapToGrid w:val="0"/>
          <w:kern w:val="0"/>
          <w:lang w:val="zh-CN"/>
        </w:rPr>
        <w:t>关于规范计算机操作系统软件采购和使用有关事项的通知》（粤财采购〔2020〕12号），我方所提供的操作系统均为正版。</w:t>
      </w:r>
    </w:p>
    <w:p w14:paraId="525C83F7">
      <w:pPr>
        <w:pStyle w:val="23"/>
        <w:tabs>
          <w:tab w:val="left" w:pos="851"/>
        </w:tabs>
        <w:adjustRightInd w:val="0"/>
        <w:snapToGrid w:val="0"/>
        <w:spacing w:line="360" w:lineRule="auto"/>
        <w:ind w:left="851" w:hanging="284"/>
        <w:rPr>
          <w:rFonts w:ascii="宋体" w:hAnsi="宋体"/>
          <w:snapToGrid w:val="0"/>
          <w:kern w:val="0"/>
          <w:lang w:val="zh-CN"/>
        </w:rPr>
      </w:pPr>
      <w:r>
        <w:rPr>
          <w:rFonts w:hint="eastAsia" w:ascii="宋体" w:hAnsi="宋体"/>
          <w:b/>
          <w:snapToGrid w:val="0"/>
          <w:kern w:val="0"/>
          <w:lang w:val="zh-CN"/>
        </w:rPr>
        <w:t>5.</w:t>
      </w:r>
      <w:r>
        <w:rPr>
          <w:rFonts w:hint="eastAsia" w:ascii="宋体" w:hAnsi="宋体"/>
          <w:snapToGrid w:val="0"/>
          <w:kern w:val="0"/>
          <w:lang w:val="zh-CN"/>
        </w:rPr>
        <w:t>我方所提供的内置电脑模块（OPS）操作系统为Windows10政府版。</w:t>
      </w:r>
    </w:p>
    <w:p w14:paraId="657723B4">
      <w:pPr>
        <w:pStyle w:val="23"/>
        <w:adjustRightInd w:val="0"/>
        <w:snapToGrid w:val="0"/>
        <w:spacing w:line="360" w:lineRule="auto"/>
        <w:ind w:firstLine="567"/>
        <w:rPr>
          <w:rFonts w:ascii="宋体" w:hAnsi="宋体"/>
        </w:rPr>
      </w:pPr>
      <w:r>
        <w:rPr>
          <w:rFonts w:hint="eastAsia" w:ascii="宋体" w:hAnsi="宋体"/>
          <w:b/>
        </w:rPr>
        <w:t>7</w:t>
      </w:r>
      <w:r>
        <w:rPr>
          <w:rFonts w:ascii="宋体" w:hAnsi="宋体"/>
          <w:b/>
        </w:rPr>
        <w:t>.</w:t>
      </w:r>
      <w:r>
        <w:rPr>
          <w:rFonts w:ascii="宋体" w:hAnsi="宋体"/>
          <w:b/>
        </w:rPr>
        <w:tab/>
      </w:r>
      <w:r>
        <w:rPr>
          <w:rFonts w:ascii="宋体" w:hAnsi="宋体"/>
          <w:szCs w:val="21"/>
        </w:rPr>
        <w:t>本</w:t>
      </w:r>
      <w:r>
        <w:rPr>
          <w:rFonts w:hint="eastAsia" w:ascii="宋体" w:hAnsi="宋体"/>
          <w:szCs w:val="21"/>
        </w:rPr>
        <w:t>项目执行期为2025年7月1日至2025年12月31日止(采购人确认合同时间</w:t>
      </w:r>
      <w:r>
        <w:rPr>
          <w:rFonts w:ascii="宋体" w:hAnsi="宋体"/>
          <w:szCs w:val="21"/>
        </w:rPr>
        <w:t>为准</w:t>
      </w:r>
      <w:r>
        <w:rPr>
          <w:rFonts w:hint="eastAsia" w:ascii="宋体" w:hAnsi="宋体"/>
          <w:szCs w:val="21"/>
        </w:rPr>
        <w:t>)</w:t>
      </w:r>
      <w:r>
        <w:rPr>
          <w:rFonts w:ascii="宋体" w:hAnsi="宋体"/>
          <w:szCs w:val="21"/>
        </w:rPr>
        <w:t>。</w:t>
      </w:r>
      <w:r>
        <w:rPr>
          <w:rFonts w:hint="eastAsia" w:ascii="宋体" w:hAnsi="宋体"/>
          <w:szCs w:val="21"/>
        </w:rPr>
        <w:t>如下一期采购出现采购失败、重新招标等特殊情况需延长项目执行期，则本期入围结果延期至新一期入围结果生效之日起终止。</w:t>
      </w:r>
    </w:p>
    <w:p w14:paraId="0B418432">
      <w:pPr>
        <w:pStyle w:val="2"/>
        <w:tabs>
          <w:tab w:val="left" w:pos="851"/>
        </w:tabs>
        <w:adjustRightInd w:val="0"/>
        <w:snapToGrid w:val="0"/>
        <w:spacing w:before="0" w:after="0" w:line="360" w:lineRule="auto"/>
        <w:rPr>
          <w:rFonts w:ascii="宋体" w:hAnsi="宋体"/>
          <w:b/>
          <w:snapToGrid w:val="0"/>
          <w:kern w:val="0"/>
          <w:sz w:val="21"/>
          <w:szCs w:val="21"/>
        </w:rPr>
      </w:pPr>
      <w:bookmarkStart w:id="50" w:name="_Toc151474635"/>
      <w:r>
        <w:rPr>
          <w:rFonts w:hint="eastAsia" w:ascii="宋体" w:hAnsi="宋体"/>
          <w:b/>
          <w:snapToGrid w:val="0"/>
          <w:kern w:val="0"/>
          <w:sz w:val="21"/>
          <w:szCs w:val="21"/>
        </w:rPr>
        <w:t>二、    技术及服务要求</w:t>
      </w:r>
      <w:bookmarkEnd w:id="50"/>
    </w:p>
    <w:p w14:paraId="21D64FCC">
      <w:pPr>
        <w:spacing w:line="360" w:lineRule="auto"/>
        <w:rPr>
          <w:b/>
        </w:rPr>
      </w:pPr>
      <w:r>
        <w:rPr>
          <w:b/>
        </w:rPr>
        <w:t>（二）服务要求</w:t>
      </w:r>
    </w:p>
    <w:p w14:paraId="59E6A892">
      <w:pPr>
        <w:pStyle w:val="23"/>
        <w:tabs>
          <w:tab w:val="left" w:pos="840"/>
        </w:tabs>
        <w:adjustRightInd w:val="0"/>
        <w:snapToGrid w:val="0"/>
        <w:spacing w:line="360" w:lineRule="auto"/>
        <w:ind w:left="425" w:hanging="425"/>
        <w:rPr>
          <w:rFonts w:ascii="宋体" w:hAnsi="宋体"/>
          <w:b/>
        </w:rPr>
      </w:pPr>
      <w:r>
        <w:rPr>
          <w:rFonts w:hint="eastAsia" w:ascii="宋体" w:hAnsi="宋体"/>
          <w:b/>
          <w:snapToGrid w:val="0"/>
          <w:kern w:val="0"/>
          <w:szCs w:val="21"/>
          <w:lang w:val="zh-CN"/>
        </w:rPr>
        <w:t>★</w:t>
      </w:r>
      <w:r>
        <w:rPr>
          <w:rFonts w:ascii="宋体" w:hAnsi="宋体"/>
          <w:b/>
        </w:rPr>
        <w:t>1.</w:t>
      </w:r>
      <w:r>
        <w:rPr>
          <w:rFonts w:ascii="宋体" w:hAnsi="宋体"/>
          <w:b/>
        </w:rPr>
        <w:tab/>
      </w:r>
      <w:r>
        <w:rPr>
          <w:rFonts w:hint="eastAsia" w:ascii="宋体" w:hAnsi="宋体"/>
          <w:b/>
        </w:rPr>
        <w:t xml:space="preserve">  履约服务要求</w:t>
      </w:r>
    </w:p>
    <w:p w14:paraId="7110F415">
      <w:pPr>
        <w:pStyle w:val="23"/>
        <w:tabs>
          <w:tab w:val="left" w:pos="840"/>
        </w:tabs>
        <w:adjustRightInd w:val="0"/>
        <w:snapToGrid w:val="0"/>
        <w:spacing w:line="360" w:lineRule="auto"/>
        <w:ind w:firstLine="525" w:firstLineChars="250"/>
        <w:rPr>
          <w:rFonts w:ascii="宋体" w:hAnsi="宋体"/>
          <w:b/>
        </w:rPr>
      </w:pPr>
      <w:r>
        <w:rPr>
          <w:rFonts w:hint="eastAsia" w:ascii="宋体" w:hAnsi="宋体"/>
          <w:snapToGrid w:val="0"/>
          <w:kern w:val="0"/>
        </w:rPr>
        <w:t>（1）我方将货物配送到采购人指定地点，并摆放在指定的场所。</w:t>
      </w:r>
    </w:p>
    <w:p w14:paraId="7612F85A">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（2）我方安装人员应与货物同期到达采购人指定地点（采购人允许不同时到达的情形除外）。</w:t>
      </w:r>
    </w:p>
    <w:p w14:paraId="546579D6">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（3）我方提供现场安装服务，在用户指定位置进行产品的挂墙安装、通电检测、网络连接及相应的调试工作。</w:t>
      </w:r>
    </w:p>
    <w:p w14:paraId="52E648A7">
      <w:pPr>
        <w:tabs>
          <w:tab w:val="left" w:pos="993"/>
        </w:tabs>
        <w:adjustRightInd w:val="0"/>
        <w:snapToGrid w:val="0"/>
        <w:spacing w:line="360" w:lineRule="auto"/>
        <w:ind w:left="2" w:leftChars="1" w:firstLine="525" w:firstLineChars="250"/>
        <w:rPr>
          <w:rFonts w:ascii="宋体" w:hAnsi="宋体"/>
          <w:b/>
        </w:rPr>
      </w:pPr>
      <w:r>
        <w:rPr>
          <w:rFonts w:hint="eastAsia" w:ascii="宋体" w:hAnsi="宋体"/>
          <w:snapToGrid w:val="0"/>
          <w:kern w:val="0"/>
        </w:rPr>
        <w:t>（4）我方</w:t>
      </w:r>
      <w:r>
        <w:rPr>
          <w:rFonts w:hint="eastAsia" w:ascii="宋体" w:hAnsi="宋体"/>
          <w:b/>
        </w:rPr>
        <w:t>接收采购人合同之日起3个工作日内确认合同，并在确认合同后</w:t>
      </w:r>
      <w:r>
        <w:rPr>
          <w:rFonts w:hint="eastAsia" w:ascii="宋体" w:hAnsi="宋体"/>
          <w:b/>
          <w:i/>
          <w:u w:val="single"/>
        </w:rPr>
        <w:t>（投标人自行填写）</w:t>
      </w:r>
      <w:r>
        <w:rPr>
          <w:rFonts w:hint="eastAsia" w:ascii="宋体" w:hAnsi="宋体"/>
          <w:b/>
        </w:rPr>
        <w:t>天完成交货及完成安装。</w:t>
      </w:r>
    </w:p>
    <w:p w14:paraId="6907DD5C">
      <w:pPr>
        <w:tabs>
          <w:tab w:val="left" w:pos="993"/>
        </w:tabs>
        <w:adjustRightInd w:val="0"/>
        <w:snapToGrid w:val="0"/>
        <w:spacing w:line="360" w:lineRule="auto"/>
        <w:ind w:left="2" w:leftChars="1" w:firstLine="525" w:firstLineChars="250"/>
        <w:rPr>
          <w:rFonts w:ascii="宋体" w:hAnsi="宋体"/>
          <w:snapToGrid w:val="0"/>
          <w:kern w:val="0"/>
        </w:rPr>
      </w:pPr>
      <w:r>
        <w:rPr>
          <w:rFonts w:hint="eastAsia" w:ascii="宋体" w:hAnsi="宋体"/>
          <w:snapToGrid w:val="0"/>
          <w:kern w:val="0"/>
        </w:rPr>
        <w:t>（5）我方提供的软件和资源在质保期内若出现升级、更新，中标人应免费为采购人更新升级。</w:t>
      </w:r>
    </w:p>
    <w:p w14:paraId="0F32D54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我方对采购人免费提供培训，根据采购方不同的类型用户，提供针对性培训，一个月内确保采购方实际使用人员熟练掌握系统运行操作。</w:t>
      </w:r>
    </w:p>
    <w:p w14:paraId="479A16F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14:paraId="6C990B97">
      <w:pPr>
        <w:tabs>
          <w:tab w:val="left" w:pos="851"/>
        </w:tabs>
        <w:adjustRightInd w:val="0"/>
        <w:snapToGrid w:val="0"/>
        <w:spacing w:line="360" w:lineRule="auto"/>
        <w:ind w:firstLine="422" w:firstLineChars="200"/>
        <w:rPr>
          <w:rFonts w:ascii="宋体" w:hAnsi="宋体"/>
          <w:b/>
        </w:rPr>
      </w:pPr>
      <w:r>
        <w:rPr>
          <w:rFonts w:hint="eastAsia" w:ascii="宋体" w:hAnsi="宋体"/>
          <w:b/>
        </w:rPr>
        <w:t>注：我方投标时承诺交货期为小型订单（数量为10台或以下）交货期，中型订单（数量50台或以下）在承诺交货期基础上延长5天，大型订单（数量100台或以下）在承诺交货期基础上延长10天，超大型订单（数量100台以上）在承诺交货期基础上延长15天。</w:t>
      </w:r>
    </w:p>
    <w:p w14:paraId="50115FD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（6）我方承诺交货后24小时内所提供的机器型号、硬件配置、操作系统等相关信息及承诺提供的服务须能通过产品制造商的官方途径（如400电话或官方服务网站等）查证。</w:t>
      </w:r>
    </w:p>
    <w:p w14:paraId="5BAF4000">
      <w:pPr>
        <w:tabs>
          <w:tab w:val="left" w:pos="993"/>
        </w:tabs>
        <w:adjustRightInd w:val="0"/>
        <w:snapToGrid w:val="0"/>
        <w:spacing w:line="360" w:lineRule="auto"/>
        <w:ind w:firstLine="525" w:firstLineChars="250"/>
        <w:rPr>
          <w:rFonts w:ascii="宋体" w:hAnsi="宋体"/>
          <w:snapToGrid w:val="0"/>
          <w:kern w:val="0"/>
        </w:rPr>
      </w:pPr>
      <w:r>
        <w:rPr>
          <w:rFonts w:hint="eastAsia" w:ascii="宋体" w:hAnsi="宋体"/>
          <w:snapToGrid w:val="0"/>
          <w:kern w:val="0"/>
        </w:rPr>
        <w:t>1. 通过客服电话须查证的，填报以下资料：</w:t>
      </w:r>
    </w:p>
    <w:p w14:paraId="5081527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官方查证电话号码：</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自行填写）</w:t>
      </w:r>
    </w:p>
    <w:p w14:paraId="36F208F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 通过官方服务网站或手机APP查证的提供以下资料：</w:t>
      </w:r>
    </w:p>
    <w:p w14:paraId="315FD9ED">
      <w:pPr>
        <w:tabs>
          <w:tab w:val="left" w:pos="851"/>
        </w:tabs>
        <w:adjustRightInd w:val="0"/>
        <w:snapToGrid w:val="0"/>
        <w:spacing w:line="360" w:lineRule="auto"/>
        <w:ind w:firstLine="525" w:firstLineChars="250"/>
        <w:rPr>
          <w:rFonts w:ascii="宋体" w:hAnsi="宋体"/>
          <w:b/>
          <w:i/>
          <w:snapToGrid w:val="0"/>
          <w:kern w:val="0"/>
          <w:u w:val="single"/>
        </w:rPr>
      </w:pPr>
      <w:r>
        <w:rPr>
          <w:rFonts w:hint="eastAsia" w:ascii="宋体" w:hAnsi="宋体"/>
          <w:snapToGrid w:val="0"/>
          <w:kern w:val="0"/>
        </w:rPr>
        <w:t>官方服务网站或手机APP查证截图：</w:t>
      </w:r>
      <w:r>
        <w:rPr>
          <w:rFonts w:hint="eastAsia" w:ascii="宋体" w:hAnsi="宋体"/>
          <w:b/>
          <w:i/>
          <w:snapToGrid w:val="0"/>
          <w:kern w:val="0"/>
          <w:u w:val="single"/>
        </w:rPr>
        <w:t>（</w:t>
      </w:r>
      <w:r>
        <w:rPr>
          <w:rFonts w:hint="eastAsia" w:ascii="宋体" w:hAnsi="宋体"/>
          <w:b/>
          <w:i/>
          <w:u w:val="single"/>
        </w:rPr>
        <w:t>产品制造商</w:t>
      </w:r>
      <w:r>
        <w:rPr>
          <w:rFonts w:hint="eastAsia" w:ascii="宋体" w:hAnsi="宋体"/>
          <w:b/>
          <w:i/>
          <w:snapToGrid w:val="0"/>
          <w:kern w:val="0"/>
          <w:u w:val="single"/>
        </w:rPr>
        <w:t>提供功能截图）</w:t>
      </w:r>
    </w:p>
    <w:p w14:paraId="2FDAA61C">
      <w:pPr>
        <w:tabs>
          <w:tab w:val="left" w:pos="851"/>
        </w:tabs>
        <w:adjustRightInd w:val="0"/>
        <w:snapToGrid w:val="0"/>
        <w:spacing w:line="360" w:lineRule="auto"/>
        <w:ind w:firstLine="525" w:firstLineChars="250"/>
        <w:rPr>
          <w:rFonts w:ascii="宋体" w:hAnsi="宋体"/>
          <w:snapToGrid w:val="0"/>
          <w:kern w:val="0"/>
        </w:rPr>
      </w:pPr>
    </w:p>
    <w:p w14:paraId="4B1BB096">
      <w:pPr>
        <w:pStyle w:val="23"/>
        <w:tabs>
          <w:tab w:val="left" w:pos="840"/>
        </w:tabs>
        <w:adjustRightInd w:val="0"/>
        <w:snapToGrid w:val="0"/>
        <w:spacing w:line="360" w:lineRule="auto"/>
        <w:ind w:left="425" w:firstLine="142"/>
        <w:rPr>
          <w:rFonts w:ascii="宋体" w:hAnsi="宋体"/>
          <w:b/>
        </w:rPr>
      </w:pPr>
      <w:r>
        <w:rPr>
          <w:rFonts w:hint="eastAsia" w:ascii="宋体" w:hAnsi="宋体"/>
          <w:b/>
          <w:snapToGrid w:val="0"/>
          <w:kern w:val="0"/>
          <w:szCs w:val="21"/>
          <w:lang w:val="zh-CN"/>
        </w:rPr>
        <w:t>★</w:t>
      </w:r>
      <w:r>
        <w:rPr>
          <w:rFonts w:ascii="宋体" w:hAnsi="宋体"/>
          <w:b/>
        </w:rPr>
        <w:t>2.</w:t>
      </w:r>
      <w:r>
        <w:rPr>
          <w:rFonts w:ascii="宋体" w:hAnsi="宋体"/>
          <w:b/>
        </w:rPr>
        <w:tab/>
      </w:r>
      <w:r>
        <w:rPr>
          <w:rFonts w:hint="eastAsia" w:ascii="宋体" w:hAnsi="宋体"/>
          <w:b/>
        </w:rPr>
        <w:t>质保期服务要求</w:t>
      </w:r>
    </w:p>
    <w:p w14:paraId="66E449EC">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（1）质保期：提供产品制造商三年质保服务，包含设备保修服务和免费上门维修服务</w:t>
      </w:r>
      <w:r>
        <w:rPr>
          <w:rFonts w:hint="eastAsia" w:ascii="宋体" w:hAnsi="宋体"/>
          <w:b/>
          <w:snapToGrid w:val="0"/>
          <w:kern w:val="0"/>
        </w:rPr>
        <w:t>。</w:t>
      </w:r>
    </w:p>
    <w:p w14:paraId="35B5A782">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（2）响应时间：制造商7×24服务电话支持，</w:t>
      </w:r>
      <w:r>
        <w:rPr>
          <w:rFonts w:hint="eastAsia" w:ascii="宋体" w:hAnsi="宋体"/>
          <w:b/>
          <w:i/>
          <w:snapToGrid w:val="0"/>
          <w:kern w:val="0"/>
        </w:rPr>
        <w:t>服务电话为：</w:t>
      </w:r>
      <w:r>
        <w:rPr>
          <w:rFonts w:hint="eastAsia" w:ascii="宋体" w:hAnsi="宋体"/>
          <w:b/>
          <w:i/>
          <w:snapToGrid w:val="0"/>
          <w:kern w:val="0"/>
          <w:u w:val="single"/>
        </w:rPr>
        <w:t>（投标人自行填写）</w:t>
      </w:r>
      <w:r>
        <w:rPr>
          <w:rFonts w:hint="eastAsia" w:ascii="宋体" w:hAnsi="宋体"/>
          <w:snapToGrid w:val="0"/>
          <w:kern w:val="0"/>
        </w:rPr>
        <w:t>，2小时电话响应，第2个工作日现场服务。</w:t>
      </w:r>
    </w:p>
    <w:p w14:paraId="74AB3177">
      <w:pPr>
        <w:tabs>
          <w:tab w:val="left" w:pos="993"/>
        </w:tabs>
        <w:adjustRightInd w:val="0"/>
        <w:snapToGrid w:val="0"/>
        <w:spacing w:line="360" w:lineRule="auto"/>
        <w:ind w:left="2" w:firstLine="567" w:firstLineChars="270"/>
        <w:rPr>
          <w:rFonts w:ascii="宋体" w:hAnsi="宋体" w:cs="宋体"/>
          <w:kern w:val="0"/>
          <w:szCs w:val="21"/>
        </w:rPr>
      </w:pPr>
      <w:r>
        <w:rPr>
          <w:rFonts w:hint="eastAsia" w:ascii="宋体" w:hAnsi="宋体"/>
          <w:snapToGrid w:val="0"/>
          <w:kern w:val="0"/>
        </w:rPr>
        <w:t>（3）维修效率：</w:t>
      </w:r>
      <w:r>
        <w:rPr>
          <w:rFonts w:hint="eastAsia" w:ascii="宋体" w:hAnsi="宋体" w:cs="宋体"/>
          <w:kern w:val="0"/>
          <w:szCs w:val="21"/>
        </w:rPr>
        <w:t>故障报修后2个工作日内解决问题，产品2个工作日内不能修复的，提供备机服务。</w:t>
      </w:r>
    </w:p>
    <w:p w14:paraId="59966D6D">
      <w:pPr>
        <w:tabs>
          <w:tab w:val="left" w:pos="993"/>
        </w:tabs>
        <w:adjustRightInd w:val="0"/>
        <w:snapToGrid w:val="0"/>
        <w:spacing w:line="360" w:lineRule="auto"/>
        <w:ind w:left="2" w:firstLine="567" w:firstLineChars="270"/>
        <w:rPr>
          <w:rFonts w:ascii="宋体" w:hAnsi="宋体" w:cs="宋体"/>
          <w:kern w:val="0"/>
          <w:szCs w:val="21"/>
        </w:rPr>
      </w:pPr>
    </w:p>
    <w:p w14:paraId="23E9214E">
      <w:pPr>
        <w:pStyle w:val="23"/>
        <w:tabs>
          <w:tab w:val="left" w:pos="840"/>
        </w:tabs>
        <w:adjustRightInd w:val="0"/>
        <w:snapToGrid w:val="0"/>
        <w:spacing w:line="360" w:lineRule="auto"/>
        <w:ind w:left="425" w:firstLine="142"/>
        <w:rPr>
          <w:rFonts w:ascii="宋体" w:hAnsi="宋体"/>
          <w:b/>
          <w:snapToGrid w:val="0"/>
          <w:kern w:val="0"/>
          <w:szCs w:val="21"/>
        </w:rPr>
      </w:pPr>
      <w:r>
        <w:rPr>
          <w:rFonts w:hint="eastAsia" w:ascii="宋体" w:hAnsi="宋体"/>
          <w:b/>
          <w:snapToGrid w:val="0"/>
          <w:kern w:val="0"/>
          <w:szCs w:val="21"/>
          <w:lang w:val="zh-CN"/>
        </w:rPr>
        <w:t>3．其它要求</w:t>
      </w:r>
    </w:p>
    <w:p w14:paraId="1E139C1C">
      <w:pPr>
        <w:tabs>
          <w:tab w:val="left" w:pos="993"/>
        </w:tabs>
        <w:adjustRightInd w:val="0"/>
        <w:snapToGrid w:val="0"/>
        <w:spacing w:line="360" w:lineRule="auto"/>
        <w:ind w:left="2" w:firstLine="569" w:firstLineChars="270"/>
        <w:rPr>
          <w:rFonts w:ascii="宋体" w:hAnsi="宋体"/>
          <w:snapToGrid w:val="0"/>
          <w:kern w:val="0"/>
        </w:rPr>
      </w:pPr>
      <w:r>
        <w:rPr>
          <w:rFonts w:hint="eastAsia" w:ascii="宋体" w:hAnsi="宋体"/>
          <w:b/>
          <w:snapToGrid w:val="0"/>
          <w:kern w:val="0"/>
          <w:szCs w:val="21"/>
          <w:lang w:val="zh-CN"/>
        </w:rPr>
        <w:t>★</w:t>
      </w:r>
      <w:r>
        <w:rPr>
          <w:rFonts w:hint="eastAsia" w:ascii="宋体" w:hAnsi="宋体"/>
          <w:snapToGrid w:val="0"/>
          <w:kern w:val="0"/>
        </w:rPr>
        <w:t>（1）我方在项目实施前，详细分析在本项目实施过程中可能存在的技术风险，并采取必要的风险控制措施。由于我方在项目实施工作中对采购人造成的负面影响，其后果都须由我方承担</w:t>
      </w:r>
      <w:r>
        <w:rPr>
          <w:rFonts w:hint="eastAsia" w:ascii="宋体" w:hAnsi="宋体"/>
          <w:b/>
        </w:rPr>
        <w:t>。</w:t>
      </w:r>
    </w:p>
    <w:p w14:paraId="20B5D9C4">
      <w:pPr>
        <w:tabs>
          <w:tab w:val="left" w:pos="993"/>
        </w:tabs>
        <w:adjustRightInd w:val="0"/>
        <w:snapToGrid w:val="0"/>
        <w:spacing w:line="360" w:lineRule="auto"/>
        <w:ind w:left="2" w:firstLine="569" w:firstLineChars="270"/>
        <w:rPr>
          <w:rFonts w:ascii="宋体" w:hAnsi="宋体"/>
          <w:b/>
        </w:rPr>
      </w:pPr>
      <w:r>
        <w:rPr>
          <w:rFonts w:hint="eastAsia" w:ascii="宋体" w:hAnsi="宋体"/>
          <w:b/>
          <w:snapToGrid w:val="0"/>
          <w:kern w:val="0"/>
          <w:szCs w:val="21"/>
          <w:lang w:val="zh-CN"/>
        </w:rPr>
        <w:t>★</w:t>
      </w:r>
      <w:r>
        <w:rPr>
          <w:rFonts w:hint="eastAsia" w:ascii="宋体" w:hAnsi="宋体"/>
          <w:snapToGrid w:val="0"/>
          <w:kern w:val="0"/>
        </w:rPr>
        <w:t>（2）我方在安装前应进行现场勘查，提供个性化服务；我方须安全文明施工，不得影响采购单位正常办公、教学活动，出现任何安全事故，责任由我方自行承担</w:t>
      </w:r>
      <w:r>
        <w:rPr>
          <w:rFonts w:hint="eastAsia" w:ascii="宋体" w:hAnsi="宋体"/>
          <w:b/>
        </w:rPr>
        <w:t>。</w:t>
      </w:r>
    </w:p>
    <w:p w14:paraId="523F6CCA">
      <w:pPr>
        <w:tabs>
          <w:tab w:val="left" w:pos="993"/>
        </w:tabs>
        <w:adjustRightInd w:val="0"/>
        <w:snapToGrid w:val="0"/>
        <w:spacing w:line="360" w:lineRule="auto"/>
        <w:ind w:left="2" w:leftChars="1" w:firstLine="527" w:firstLineChars="250"/>
        <w:rPr>
          <w:rFonts w:ascii="宋体" w:hAnsi="宋体"/>
          <w:b/>
          <w:snapToGrid w:val="0"/>
          <w:kern w:val="0"/>
        </w:rPr>
      </w:pPr>
      <w:r>
        <w:rPr>
          <w:rFonts w:hint="eastAsia" w:ascii="宋体" w:hAnsi="宋体"/>
          <w:b/>
          <w:snapToGrid w:val="0"/>
          <w:kern w:val="0"/>
          <w:szCs w:val="21"/>
          <w:lang w:val="zh-CN"/>
        </w:rPr>
        <w:t>★</w:t>
      </w:r>
      <w:r>
        <w:rPr>
          <w:rFonts w:hint="eastAsia" w:ascii="宋体" w:hAnsi="宋体"/>
          <w:snapToGrid w:val="0"/>
          <w:kern w:val="0"/>
        </w:rPr>
        <w:t>（5）我方</w:t>
      </w:r>
      <w:r>
        <w:rPr>
          <w:rFonts w:ascii="宋体" w:hAnsi="宋体"/>
          <w:snapToGrid w:val="0"/>
          <w:kern w:val="0"/>
        </w:rPr>
        <w:t>保证所提供的产品具有独立的知识产权，保证采购单位在使用</w:t>
      </w:r>
      <w:r>
        <w:rPr>
          <w:rFonts w:hint="eastAsia" w:ascii="宋体" w:hAnsi="宋体"/>
          <w:snapToGrid w:val="0"/>
          <w:kern w:val="0"/>
        </w:rPr>
        <w:t>我方</w:t>
      </w:r>
      <w:r>
        <w:rPr>
          <w:rFonts w:ascii="宋体" w:hAnsi="宋体"/>
          <w:snapToGrid w:val="0"/>
          <w:kern w:val="0"/>
        </w:rPr>
        <w:t>所提供的产品时不受任何版权等方面的侵权困扰，如出现类似纠纷，</w:t>
      </w:r>
      <w:r>
        <w:rPr>
          <w:rFonts w:hint="eastAsia" w:ascii="宋体" w:hAnsi="宋体"/>
          <w:snapToGrid w:val="0"/>
          <w:kern w:val="0"/>
        </w:rPr>
        <w:t>我方</w:t>
      </w:r>
      <w:r>
        <w:rPr>
          <w:rFonts w:ascii="宋体" w:hAnsi="宋体"/>
          <w:snapToGrid w:val="0"/>
          <w:kern w:val="0"/>
        </w:rPr>
        <w:t>对由此产生的后果负全部责任，并赔偿采购单位由此而造成的全部损失。</w:t>
      </w:r>
    </w:p>
    <w:p w14:paraId="5F25DBAB">
      <w:pPr>
        <w:tabs>
          <w:tab w:val="left" w:pos="851"/>
        </w:tabs>
        <w:adjustRightInd w:val="0"/>
        <w:snapToGrid w:val="0"/>
        <w:spacing w:line="360" w:lineRule="auto"/>
        <w:ind w:left="850" w:hanging="850" w:hangingChars="405"/>
        <w:rPr>
          <w:rFonts w:ascii="宋体" w:hAnsi="宋体"/>
          <w:snapToGrid w:val="0"/>
          <w:kern w:val="0"/>
        </w:rPr>
      </w:pPr>
    </w:p>
    <w:p w14:paraId="507A5807">
      <w:pPr>
        <w:pStyle w:val="2"/>
        <w:tabs>
          <w:tab w:val="left" w:pos="851"/>
        </w:tabs>
        <w:adjustRightInd w:val="0"/>
        <w:snapToGrid w:val="0"/>
        <w:spacing w:before="0" w:after="0" w:line="360" w:lineRule="auto"/>
        <w:rPr>
          <w:rFonts w:ascii="宋体" w:hAnsi="宋体"/>
          <w:b/>
          <w:snapToGrid w:val="0"/>
          <w:kern w:val="0"/>
          <w:sz w:val="21"/>
          <w:szCs w:val="21"/>
        </w:rPr>
      </w:pPr>
      <w:bookmarkStart w:id="51" w:name="_Toc151474636"/>
      <w:r>
        <w:rPr>
          <w:rFonts w:hint="eastAsia" w:ascii="宋体" w:hAnsi="宋体"/>
          <w:b/>
          <w:snapToGrid w:val="0"/>
          <w:kern w:val="0"/>
          <w:sz w:val="21"/>
          <w:szCs w:val="21"/>
        </w:rPr>
        <w:t>四、    合同事宜</w:t>
      </w:r>
      <w:bookmarkEnd w:id="51"/>
    </w:p>
    <w:p w14:paraId="1EA28E3E">
      <w:pPr>
        <w:tabs>
          <w:tab w:val="left" w:pos="5103"/>
        </w:tabs>
        <w:adjustRightInd w:val="0"/>
        <w:snapToGrid w:val="0"/>
        <w:spacing w:line="360" w:lineRule="auto"/>
        <w:ind w:firstLine="565" w:firstLineChars="268"/>
        <w:rPr>
          <w:rFonts w:ascii="宋体" w:hAnsi="宋体"/>
          <w:b/>
          <w:snapToGrid w:val="0"/>
          <w:kern w:val="0"/>
        </w:rPr>
      </w:pPr>
      <w:r>
        <w:rPr>
          <w:rFonts w:hint="eastAsia" w:ascii="宋体" w:hAnsi="宋体"/>
          <w:b/>
          <w:snapToGrid w:val="0"/>
          <w:kern w:val="0"/>
          <w:szCs w:val="21"/>
          <w:lang w:val="zh-CN"/>
        </w:rPr>
        <w:t>★</w:t>
      </w:r>
      <w:r>
        <w:rPr>
          <w:rFonts w:hint="eastAsia" w:ascii="宋体" w:hAnsi="宋体"/>
          <w:b/>
          <w:szCs w:val="21"/>
          <w:lang w:val="zh-CN"/>
        </w:rPr>
        <w:t>1</w:t>
      </w:r>
      <w:r>
        <w:rPr>
          <w:rFonts w:hint="eastAsia" w:ascii="宋体" w:hAnsi="宋体"/>
          <w:b/>
          <w:szCs w:val="21"/>
        </w:rPr>
        <w:t>.</w:t>
      </w:r>
      <w:r>
        <w:rPr>
          <w:rFonts w:ascii="宋体" w:hAnsi="宋体"/>
          <w:b/>
          <w:snapToGrid w:val="0"/>
          <w:kern w:val="0"/>
        </w:rPr>
        <w:t>合同的订立</w:t>
      </w:r>
    </w:p>
    <w:p w14:paraId="6FFE2E9F">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（1）我方在执行期内依据招标文件要求和投标文件承诺，与采购人签订“批量集中采购合同”，合同</w:t>
      </w:r>
      <w:r>
        <w:rPr>
          <w:rFonts w:ascii="宋体" w:hAnsi="宋体"/>
          <w:snapToGrid w:val="0"/>
          <w:kern w:val="0"/>
        </w:rPr>
        <w:t>不得超出</w:t>
      </w:r>
      <w:r>
        <w:rPr>
          <w:rFonts w:hint="eastAsia" w:ascii="宋体" w:hAnsi="宋体"/>
          <w:snapToGrid w:val="0"/>
          <w:kern w:val="0"/>
        </w:rPr>
        <w:t>招标</w:t>
      </w:r>
      <w:r>
        <w:rPr>
          <w:rFonts w:ascii="宋体" w:hAnsi="宋体"/>
          <w:snapToGrid w:val="0"/>
          <w:kern w:val="0"/>
        </w:rPr>
        <w:t>文件和</w:t>
      </w:r>
      <w:r>
        <w:rPr>
          <w:rFonts w:hint="eastAsia" w:ascii="宋体" w:hAnsi="宋体"/>
          <w:snapToGrid w:val="0"/>
          <w:kern w:val="0"/>
        </w:rPr>
        <w:t>投标</w:t>
      </w:r>
      <w:r>
        <w:rPr>
          <w:rFonts w:ascii="宋体" w:hAnsi="宋体"/>
          <w:snapToGrid w:val="0"/>
          <w:kern w:val="0"/>
        </w:rPr>
        <w:t>文件的范围</w:t>
      </w:r>
      <w:r>
        <w:rPr>
          <w:rFonts w:hint="eastAsia" w:ascii="宋体" w:hAnsi="宋体"/>
          <w:snapToGrid w:val="0"/>
          <w:kern w:val="0"/>
        </w:rPr>
        <w:t>，</w:t>
      </w:r>
      <w:r>
        <w:rPr>
          <w:rFonts w:ascii="宋体" w:hAnsi="宋体"/>
          <w:snapToGrid w:val="0"/>
          <w:kern w:val="0"/>
        </w:rPr>
        <w:t>也不得再行订立背离合同实质性内容的其他协议。</w:t>
      </w:r>
    </w:p>
    <w:p w14:paraId="706EA234">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（2）采购人</w:t>
      </w:r>
      <w:r>
        <w:rPr>
          <w:rFonts w:ascii="宋体" w:hAnsi="宋体"/>
          <w:snapToGrid w:val="0"/>
          <w:kern w:val="0"/>
        </w:rPr>
        <w:t>自行</w:t>
      </w:r>
      <w:r>
        <w:rPr>
          <w:rFonts w:hint="eastAsia" w:ascii="宋体" w:hAnsi="宋体"/>
          <w:snapToGrid w:val="0"/>
          <w:kern w:val="0"/>
        </w:rPr>
        <w:t>申报</w:t>
      </w:r>
      <w:r>
        <w:rPr>
          <w:rFonts w:ascii="宋体" w:hAnsi="宋体"/>
          <w:snapToGrid w:val="0"/>
          <w:kern w:val="0"/>
        </w:rPr>
        <w:t>采购计划</w:t>
      </w:r>
      <w:r>
        <w:rPr>
          <w:rFonts w:hint="eastAsia" w:ascii="宋体" w:hAnsi="宋体"/>
          <w:snapToGrid w:val="0"/>
          <w:kern w:val="0"/>
        </w:rPr>
        <w:t>，通过广东政府采购智慧云平台</w:t>
      </w:r>
      <w:r>
        <w:rPr>
          <w:rFonts w:ascii="宋体" w:hAnsi="宋体"/>
          <w:snapToGrid w:val="0"/>
          <w:kern w:val="0"/>
        </w:rPr>
        <w:t>，选择</w:t>
      </w:r>
      <w:r>
        <w:rPr>
          <w:rFonts w:hint="eastAsia" w:ascii="宋体" w:hAnsi="宋体"/>
          <w:snapToGrid w:val="0"/>
          <w:kern w:val="0"/>
        </w:rPr>
        <w:t>中标/成交货物</w:t>
      </w:r>
      <w:r>
        <w:rPr>
          <w:rFonts w:ascii="宋体" w:hAnsi="宋体"/>
          <w:snapToGrid w:val="0"/>
          <w:kern w:val="0"/>
        </w:rPr>
        <w:t>，</w:t>
      </w:r>
      <w:r>
        <w:rPr>
          <w:rFonts w:hint="eastAsia" w:ascii="宋体" w:hAnsi="宋体"/>
          <w:snapToGrid w:val="0"/>
          <w:kern w:val="0"/>
        </w:rPr>
        <w:t>生成订单。我方在接到采购人采购订单之日起</w:t>
      </w:r>
      <w:r>
        <w:rPr>
          <w:rFonts w:ascii="宋体" w:hAnsi="宋体"/>
          <w:snapToGrid w:val="0"/>
          <w:kern w:val="0"/>
        </w:rPr>
        <w:t>3</w:t>
      </w:r>
      <w:r>
        <w:rPr>
          <w:rFonts w:hint="eastAsia" w:ascii="宋体" w:hAnsi="宋体"/>
          <w:snapToGrid w:val="0"/>
          <w:kern w:val="0"/>
        </w:rPr>
        <w:t>个工作日内确认合同，并在送货的同时或送货后 3 个工作日内将纸质合同送达采购人处盖章。</w:t>
      </w:r>
    </w:p>
    <w:p w14:paraId="43695F42">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lang w:val="zh-CN"/>
        </w:rPr>
        <w:t>★</w:t>
      </w:r>
      <w:r>
        <w:rPr>
          <w:rFonts w:hint="eastAsia" w:ascii="宋体" w:hAnsi="宋体"/>
          <w:b/>
          <w:szCs w:val="21"/>
          <w:lang w:val="zh-CN"/>
        </w:rPr>
        <w:t>2.</w:t>
      </w:r>
      <w:r>
        <w:rPr>
          <w:rFonts w:ascii="宋体" w:hAnsi="宋体"/>
          <w:b/>
          <w:szCs w:val="21"/>
          <w:lang w:val="zh-CN"/>
        </w:rPr>
        <w:t>合同的</w:t>
      </w:r>
      <w:r>
        <w:rPr>
          <w:rFonts w:hint="eastAsia" w:ascii="宋体" w:hAnsi="宋体"/>
          <w:b/>
          <w:szCs w:val="21"/>
          <w:lang w:val="zh-CN"/>
        </w:rPr>
        <w:t>履行</w:t>
      </w:r>
    </w:p>
    <w:p w14:paraId="3DA213E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w:t>
      </w:r>
      <w:r>
        <w:rPr>
          <w:rFonts w:ascii="宋体" w:hAnsi="宋体"/>
          <w:snapToGrid w:val="0"/>
          <w:kern w:val="0"/>
        </w:rPr>
        <w:t>合同订立后，合同各方不得擅自变更、中止或者终止合同。合同需要变更的，采购人应将有关合同变更内容，以书面形式报政府采购监督管理</w:t>
      </w:r>
      <w:r>
        <w:rPr>
          <w:rFonts w:hint="eastAsia" w:ascii="宋体" w:hAnsi="宋体"/>
          <w:snapToGrid w:val="0"/>
          <w:kern w:val="0"/>
        </w:rPr>
        <w:t>部门</w:t>
      </w:r>
      <w:r>
        <w:rPr>
          <w:rFonts w:ascii="宋体" w:hAnsi="宋体"/>
          <w:snapToGrid w:val="0"/>
          <w:kern w:val="0"/>
        </w:rPr>
        <w:t>备案；因特殊情况需要中止或终止合同的，采购人应将中止或终止合同的理由以及相应措施，以书面形式报政府采购监督管理机关备案。</w:t>
      </w:r>
    </w:p>
    <w:p w14:paraId="10E9E6AD">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（2）我方应按照合同约定的质量、数量和期限以及投标文件响应的品牌、型号、价格、数量、服务、送货期限等事项，按时完成货物交付及验收使用</w:t>
      </w:r>
      <w:r>
        <w:rPr>
          <w:rFonts w:ascii="宋体" w:hAnsi="宋体"/>
          <w:snapToGrid w:val="0"/>
          <w:kern w:val="0"/>
        </w:rPr>
        <w:t>。</w:t>
      </w:r>
    </w:p>
    <w:p w14:paraId="3F74141D">
      <w:pPr>
        <w:tabs>
          <w:tab w:val="left" w:pos="5103"/>
        </w:tabs>
        <w:adjustRightInd w:val="0"/>
        <w:snapToGrid w:val="0"/>
        <w:spacing w:line="360" w:lineRule="auto"/>
        <w:ind w:firstLine="422" w:firstLineChars="201"/>
        <w:rPr>
          <w:rFonts w:ascii="宋体" w:hAnsi="宋体"/>
          <w:szCs w:val="21"/>
        </w:rPr>
      </w:pPr>
      <w:r>
        <w:rPr>
          <w:rFonts w:ascii="宋体" w:hAnsi="宋体"/>
          <w:szCs w:val="21"/>
        </w:rPr>
        <w:tab/>
      </w:r>
      <w:r>
        <w:rPr>
          <w:rFonts w:ascii="宋体" w:hAnsi="宋体"/>
          <w:szCs w:val="21"/>
        </w:rPr>
        <w:tab/>
      </w:r>
    </w:p>
    <w:p w14:paraId="54C475A4">
      <w:pPr>
        <w:pStyle w:val="2"/>
        <w:tabs>
          <w:tab w:val="left" w:pos="851"/>
        </w:tabs>
        <w:adjustRightInd w:val="0"/>
        <w:snapToGrid w:val="0"/>
        <w:spacing w:before="0" w:after="0" w:line="360" w:lineRule="auto"/>
        <w:rPr>
          <w:rFonts w:ascii="宋体" w:hAnsi="宋体"/>
          <w:b/>
          <w:snapToGrid w:val="0"/>
          <w:kern w:val="0"/>
          <w:sz w:val="21"/>
          <w:szCs w:val="21"/>
        </w:rPr>
      </w:pPr>
      <w:bookmarkStart w:id="52" w:name="_Toc151474637"/>
      <w:r>
        <w:rPr>
          <w:rFonts w:hint="eastAsia" w:ascii="宋体" w:hAnsi="宋体"/>
          <w:b/>
          <w:snapToGrid w:val="0"/>
          <w:kern w:val="0"/>
          <w:sz w:val="21"/>
          <w:szCs w:val="21"/>
        </w:rPr>
        <w:t>五、    履约管理</w:t>
      </w:r>
      <w:bookmarkEnd w:id="52"/>
    </w:p>
    <w:p w14:paraId="363EA4DD">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1.中标人履约不力的，依照下列规则处理：</w:t>
      </w:r>
    </w:p>
    <w:p w14:paraId="48288D96">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1）在本项目执行期内，因中标人的责任导致未能按期确认合同/供货/安装的（货品送达并搬运/安装到采购人指定位置），经核实，发生5次（含）以上且同类违规订单数量达到该中标人本项目订单总数量1%的，自核实之日起，取消本期批量供货资格，拒绝该中标人及相应的品牌产品制造商参与未来两期批量集中采购活动。</w:t>
      </w:r>
    </w:p>
    <w:p w14:paraId="1E9CE13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（2）由于供货不及时导致采购人取消合同的，责任由中标人承担。</w:t>
      </w:r>
    </w:p>
    <w:p w14:paraId="62066E8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（3）货物不能通过验收且未及时有效解决的，视为质量不合格。当期发生3起以内的，自核实之日起，拒绝该中标人参与未来一期批量集中采购活动的资格。</w:t>
      </w:r>
    </w:p>
    <w:p w14:paraId="06AD1489">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（4）货物不能通过验收且未及时有效解决的，视为质量不合格。当期发生3起（含）以上的，自核实之日起，拒绝该中标人参与未来三期批量集中采购活动的资格。</w:t>
      </w:r>
    </w:p>
    <w:p w14:paraId="2F0DCE11">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（5）在本项目执行期内同一配置中标人均被取消批量供货资格的，广东省政府采购中心将提前启动下期批量集中采购活动。</w:t>
      </w:r>
    </w:p>
    <w:p w14:paraId="049B0BF3">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（6）未经审核通过，实际供应的货物与中标/成交货物的配置标准及技术指标不一致的，视为提供虚假材料谋取中标，将上报政府采购监管部门处理。</w:t>
      </w:r>
    </w:p>
    <w:p w14:paraId="6CB33CB8">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napToGrid w:val="0"/>
          <w:kern w:val="0"/>
          <w:szCs w:val="21"/>
        </w:rPr>
        <w:t>★</w:t>
      </w:r>
      <w:r>
        <w:rPr>
          <w:rFonts w:hint="eastAsia" w:ascii="宋体" w:hAnsi="宋体"/>
          <w:b/>
          <w:szCs w:val="21"/>
          <w:lang w:val="zh-CN"/>
        </w:rPr>
        <w:t>2.相关责任</w:t>
      </w:r>
    </w:p>
    <w:p w14:paraId="3895C930">
      <w:pPr>
        <w:tabs>
          <w:tab w:val="left" w:pos="993"/>
        </w:tabs>
        <w:adjustRightInd w:val="0"/>
        <w:snapToGrid w:val="0"/>
        <w:spacing w:line="360" w:lineRule="auto"/>
        <w:ind w:left="2" w:firstLine="567" w:firstLineChars="270"/>
        <w:rPr>
          <w:rFonts w:ascii="宋体" w:hAnsi="宋体"/>
          <w:snapToGrid w:val="0"/>
          <w:kern w:val="0"/>
        </w:rPr>
      </w:pPr>
      <w:r>
        <w:rPr>
          <w:rFonts w:hint="eastAsia" w:ascii="宋体" w:hAnsi="宋体"/>
          <w:snapToGrid w:val="0"/>
          <w:kern w:val="0"/>
        </w:rPr>
        <w:t>同一品牌的中标人在触控一体机批量集中采购项目被取消批量供货资格满2次的，拒绝该品牌产品制造商参与未来一期触控一体机批量集中采购项目的采购活动。</w:t>
      </w:r>
    </w:p>
    <w:p w14:paraId="1E9E7F8C">
      <w:pPr>
        <w:tabs>
          <w:tab w:val="left" w:pos="5103"/>
        </w:tabs>
        <w:adjustRightInd w:val="0"/>
        <w:snapToGrid w:val="0"/>
        <w:spacing w:line="360" w:lineRule="auto"/>
        <w:ind w:firstLine="565" w:firstLineChars="268"/>
        <w:rPr>
          <w:rFonts w:ascii="宋体" w:hAnsi="宋体"/>
          <w:b/>
          <w:szCs w:val="21"/>
          <w:lang w:val="zh-CN"/>
        </w:rPr>
      </w:pPr>
      <w:r>
        <w:rPr>
          <w:rFonts w:hint="eastAsia" w:ascii="宋体" w:hAnsi="宋体"/>
          <w:b/>
          <w:szCs w:val="21"/>
          <w:lang w:val="zh-CN"/>
        </w:rPr>
        <w:t>3.其它事项</w:t>
      </w:r>
    </w:p>
    <w:p w14:paraId="00B77110">
      <w:pPr>
        <w:tabs>
          <w:tab w:val="left" w:pos="5103"/>
        </w:tabs>
        <w:adjustRightInd w:val="0"/>
        <w:snapToGrid w:val="0"/>
        <w:spacing w:line="360" w:lineRule="auto"/>
        <w:ind w:firstLine="565" w:firstLineChars="268"/>
        <w:rPr>
          <w:rFonts w:ascii="宋体" w:hAnsi="宋体"/>
          <w:bCs/>
          <w:szCs w:val="21"/>
        </w:rPr>
      </w:pPr>
      <w:r>
        <w:rPr>
          <w:rFonts w:hint="eastAsia" w:ascii="宋体" w:hAnsi="宋体"/>
          <w:b/>
          <w:bCs/>
          <w:szCs w:val="21"/>
        </w:rPr>
        <w:t>★</w:t>
      </w:r>
      <w:r>
        <w:rPr>
          <w:rFonts w:hint="eastAsia" w:ascii="宋体" w:hAnsi="宋体"/>
          <w:bCs/>
          <w:szCs w:val="21"/>
        </w:rPr>
        <w:t>（2）</w:t>
      </w:r>
      <w:r>
        <w:rPr>
          <w:rFonts w:ascii="宋体" w:hAnsi="宋体"/>
          <w:bCs/>
          <w:szCs w:val="21"/>
        </w:rPr>
        <w:t>中标人</w:t>
      </w:r>
      <w:r>
        <w:rPr>
          <w:rFonts w:hint="eastAsia" w:ascii="宋体" w:hAnsi="宋体"/>
          <w:bCs/>
          <w:szCs w:val="21"/>
        </w:rPr>
        <w:t>/</w:t>
      </w:r>
      <w:r>
        <w:rPr>
          <w:rFonts w:hint="eastAsia" w:ascii="宋体" w:hAnsi="宋体"/>
          <w:szCs w:val="21"/>
        </w:rPr>
        <w:t>产品制造商</w:t>
      </w:r>
      <w:r>
        <w:rPr>
          <w:rFonts w:ascii="宋体" w:hAnsi="宋体"/>
          <w:bCs/>
          <w:szCs w:val="21"/>
        </w:rPr>
        <w:t>有下列情形之一的</w:t>
      </w:r>
      <w:r>
        <w:rPr>
          <w:rFonts w:hint="eastAsia" w:ascii="宋体" w:hAnsi="宋体"/>
          <w:bCs/>
          <w:szCs w:val="21"/>
        </w:rPr>
        <w:t>（因特殊情况另行通知除外）</w:t>
      </w:r>
      <w:r>
        <w:rPr>
          <w:rFonts w:ascii="宋体" w:hAnsi="宋体"/>
          <w:bCs/>
          <w:szCs w:val="21"/>
        </w:rPr>
        <w:t>，</w:t>
      </w:r>
      <w:r>
        <w:rPr>
          <w:rFonts w:hint="eastAsia" w:ascii="宋体" w:hAnsi="宋体"/>
          <w:bCs/>
          <w:szCs w:val="21"/>
        </w:rPr>
        <w:t>除取消中标资格，还将影响该中标人及相应的品牌产品制造商未来2期批量集中采购项目的评审得分，并视为提供虚假材料谋取中标，将上报政府采购监管部门处理：</w:t>
      </w:r>
    </w:p>
    <w:p w14:paraId="363A804B">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未按要求在项目结果公告发布之日起三个工作日内，完成广东政府采购智慧云平台电子卖场批量集采商品录入操作；</w:t>
      </w:r>
    </w:p>
    <w:p w14:paraId="41DB53D0">
      <w:pPr>
        <w:tabs>
          <w:tab w:val="left" w:pos="5103"/>
        </w:tabs>
        <w:adjustRightInd w:val="0"/>
        <w:snapToGrid w:val="0"/>
        <w:spacing w:line="360" w:lineRule="auto"/>
        <w:ind w:firstLine="562" w:firstLineChars="268"/>
        <w:rPr>
          <w:rFonts w:ascii="宋体" w:hAnsi="宋体"/>
          <w:szCs w:val="21"/>
        </w:rPr>
      </w:pPr>
      <w:r>
        <w:rPr>
          <w:rFonts w:hint="eastAsia" w:ascii="宋体" w:hAnsi="宋体"/>
          <w:bCs/>
          <w:szCs w:val="21"/>
        </w:rPr>
        <w:t>未按要求在项目结果公告发布之日起五个工作日内，按投标人《</w:t>
      </w:r>
      <w:r>
        <w:rPr>
          <w:rFonts w:hint="eastAsia" w:ascii="宋体" w:hAnsi="宋体"/>
          <w:b/>
          <w:szCs w:val="21"/>
        </w:rPr>
        <w:t>售后服务网点承诺函</w:t>
      </w:r>
      <w:r>
        <w:rPr>
          <w:rFonts w:hint="eastAsia" w:ascii="宋体" w:hAnsi="宋体"/>
          <w:bCs/>
          <w:szCs w:val="21"/>
        </w:rPr>
        <w:t>》的内容提供</w:t>
      </w:r>
      <w:r>
        <w:rPr>
          <w:rFonts w:hint="eastAsia" w:ascii="宋体" w:hAnsi="宋体"/>
          <w:szCs w:val="21"/>
        </w:rPr>
        <w:t>本次响应本项目所有服务网点的售后服务证明材料（</w:t>
      </w:r>
      <w:r>
        <w:rPr>
          <w:rFonts w:hint="eastAsia" w:ascii="宋体" w:hAnsi="宋体"/>
          <w:bCs/>
          <w:szCs w:val="21"/>
        </w:rPr>
        <w:t>产品制造商盖章</w:t>
      </w:r>
      <w:r>
        <w:rPr>
          <w:rFonts w:hint="eastAsia" w:ascii="宋体" w:hAnsi="宋体"/>
          <w:szCs w:val="21"/>
        </w:rPr>
        <w:t>）；</w:t>
      </w:r>
    </w:p>
    <w:p w14:paraId="44F6A592">
      <w:pPr>
        <w:tabs>
          <w:tab w:val="left" w:pos="5103"/>
        </w:tabs>
        <w:adjustRightInd w:val="0"/>
        <w:snapToGrid w:val="0"/>
        <w:spacing w:line="360" w:lineRule="auto"/>
        <w:ind w:firstLine="562" w:firstLineChars="268"/>
        <w:rPr>
          <w:rFonts w:ascii="宋体" w:hAnsi="宋体"/>
          <w:bCs/>
          <w:szCs w:val="21"/>
        </w:rPr>
      </w:pPr>
      <w:r>
        <w:rPr>
          <w:rFonts w:hint="eastAsia" w:ascii="宋体" w:hAnsi="宋体"/>
          <w:bCs/>
          <w:szCs w:val="21"/>
        </w:rPr>
        <w:t>未按要求在本项目结果公告发布之日起五个工作日内，</w:t>
      </w:r>
      <w:r>
        <w:rPr>
          <w:rFonts w:hint="eastAsia" w:ascii="宋体" w:hAnsi="宋体"/>
          <w:snapToGrid w:val="0"/>
          <w:kern w:val="0"/>
          <w:lang w:val="zh-CN"/>
        </w:rPr>
        <w:t>提供Windows10政府版操作系统制造商出具关于升级服务期的相关承诺文件</w:t>
      </w:r>
      <w:r>
        <w:rPr>
          <w:rFonts w:hint="eastAsia" w:ascii="宋体" w:hAnsi="宋体"/>
          <w:szCs w:val="21"/>
        </w:rPr>
        <w:t>，投标时已提供Windows10政府版操作系统制造商出具关于升级服务的承诺文件的除外。</w:t>
      </w:r>
    </w:p>
    <w:p w14:paraId="7CFABC4E">
      <w:pPr>
        <w:tabs>
          <w:tab w:val="left" w:pos="5103"/>
        </w:tabs>
        <w:adjustRightInd w:val="0"/>
        <w:snapToGrid w:val="0"/>
        <w:spacing w:line="360" w:lineRule="auto"/>
        <w:ind w:firstLine="562" w:firstLineChars="268"/>
        <w:rPr>
          <w:rFonts w:ascii="宋体" w:hAnsi="宋体"/>
          <w:bCs/>
          <w:szCs w:val="21"/>
        </w:rPr>
      </w:pPr>
    </w:p>
    <w:p w14:paraId="04A67929">
      <w:pPr>
        <w:tabs>
          <w:tab w:val="left" w:pos="5103"/>
        </w:tabs>
        <w:adjustRightInd w:val="0"/>
        <w:snapToGrid w:val="0"/>
        <w:spacing w:line="360" w:lineRule="auto"/>
        <w:ind w:firstLine="565" w:firstLineChars="268"/>
        <w:rPr>
          <w:rFonts w:ascii="宋体" w:hAnsi="宋体"/>
          <w:b/>
          <w:bCs/>
          <w:snapToGrid w:val="0"/>
          <w:kern w:val="0"/>
        </w:rPr>
      </w:pPr>
      <w:r>
        <w:rPr>
          <w:rFonts w:hint="eastAsia" w:ascii="宋体" w:hAnsi="宋体"/>
          <w:b/>
          <w:bCs/>
          <w:snapToGrid w:val="0"/>
          <w:kern w:val="0"/>
        </w:rPr>
        <w:t>★抽检所产生的相关费用由中标人承担（包括但不限于运输费、检测费等），我方已将此项费用综合考虑纳入投标报价中。</w:t>
      </w:r>
    </w:p>
    <w:p w14:paraId="5793309A">
      <w:pPr>
        <w:tabs>
          <w:tab w:val="left" w:pos="993"/>
        </w:tabs>
        <w:adjustRightInd w:val="0"/>
        <w:snapToGrid w:val="0"/>
        <w:spacing w:line="360" w:lineRule="auto"/>
        <w:ind w:left="2" w:firstLine="567" w:firstLineChars="270"/>
        <w:rPr>
          <w:rFonts w:ascii="宋体" w:hAnsi="宋体"/>
          <w:snapToGrid w:val="0"/>
          <w:kern w:val="0"/>
        </w:rPr>
      </w:pPr>
    </w:p>
    <w:p w14:paraId="058A1D89">
      <w:pPr>
        <w:pStyle w:val="11"/>
        <w:snapToGrid w:val="0"/>
        <w:spacing w:beforeLines="25" w:after="0" w:line="360" w:lineRule="auto"/>
        <w:rPr>
          <w:rFonts w:ascii="宋体" w:hAnsi="宋体"/>
          <w:sz w:val="21"/>
          <w:szCs w:val="21"/>
        </w:rPr>
      </w:pPr>
    </w:p>
    <w:p w14:paraId="23527396">
      <w:pPr>
        <w:widowControl/>
        <w:spacing w:beforeLines="25" w:line="360" w:lineRule="auto"/>
        <w:ind w:left="4677" w:leftChars="2227"/>
        <w:rPr>
          <w:rFonts w:ascii="宋体" w:hAnsi="宋体" w:cs="宋体"/>
          <w:kern w:val="0"/>
        </w:rPr>
      </w:pPr>
      <w:r>
        <w:rPr>
          <w:rFonts w:hint="eastAsia" w:ascii="宋体" w:hAnsi="宋体" w:cs="宋体"/>
          <w:kern w:val="0"/>
        </w:rPr>
        <w:t>投标人(公章)：</w:t>
      </w:r>
    </w:p>
    <w:p w14:paraId="227378FD">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56F7613C">
      <w:pPr>
        <w:widowControl/>
        <w:spacing w:beforeLines="25" w:line="360" w:lineRule="auto"/>
        <w:ind w:left="4677" w:leftChars="2227"/>
        <w:rPr>
          <w:rFonts w:ascii="宋体" w:hAnsi="宋体" w:cs="宋体"/>
          <w:kern w:val="0"/>
        </w:rPr>
      </w:pPr>
    </w:p>
    <w:p w14:paraId="242D605C">
      <w:pPr>
        <w:widowControl/>
        <w:spacing w:beforeLines="25" w:line="360" w:lineRule="auto"/>
        <w:ind w:left="4677" w:leftChars="2227"/>
        <w:rPr>
          <w:rFonts w:ascii="宋体" w:hAnsi="宋体" w:cs="宋体"/>
          <w:kern w:val="0"/>
        </w:rPr>
      </w:pPr>
    </w:p>
    <w:p w14:paraId="2966B51F">
      <w:pPr>
        <w:widowControl/>
        <w:spacing w:beforeLines="25" w:line="360" w:lineRule="auto"/>
        <w:ind w:left="4677" w:leftChars="2227"/>
        <w:rPr>
          <w:rFonts w:ascii="宋体" w:hAnsi="宋体" w:cs="宋体"/>
          <w:kern w:val="0"/>
        </w:rPr>
      </w:pPr>
      <w:r>
        <w:rPr>
          <w:rFonts w:hint="eastAsia" w:ascii="宋体" w:hAnsi="宋体" w:cs="宋体"/>
          <w:kern w:val="0"/>
        </w:rPr>
        <w:t>制造商(公章)：</w:t>
      </w:r>
    </w:p>
    <w:p w14:paraId="6AC2D880">
      <w:pPr>
        <w:widowControl/>
        <w:spacing w:beforeLines="25" w:line="360" w:lineRule="auto"/>
        <w:ind w:left="4677" w:leftChars="2227"/>
        <w:rPr>
          <w:rFonts w:ascii="宋体" w:hAnsi="宋体" w:cs="宋体"/>
          <w:kern w:val="0"/>
        </w:rPr>
      </w:pPr>
      <w:r>
        <w:rPr>
          <w:rFonts w:hint="eastAsia" w:ascii="宋体" w:hAnsi="宋体" w:cs="宋体"/>
          <w:kern w:val="0"/>
        </w:rPr>
        <w:t>日        期：</w:t>
      </w:r>
    </w:p>
    <w:p w14:paraId="14DCE7C5">
      <w:pPr>
        <w:widowControl/>
        <w:spacing w:beforeLines="25" w:line="360" w:lineRule="auto"/>
        <w:ind w:left="4677" w:leftChars="2227"/>
        <w:rPr>
          <w:rFonts w:ascii="宋体" w:hAnsi="宋体" w:cs="宋体"/>
          <w:kern w:val="0"/>
        </w:rPr>
      </w:pPr>
    </w:p>
    <w:p w14:paraId="68E2527A">
      <w:pPr>
        <w:pStyle w:val="11"/>
        <w:snapToGrid w:val="0"/>
        <w:spacing w:beforeLines="25" w:after="0" w:line="360" w:lineRule="auto"/>
        <w:ind w:firstLine="210"/>
        <w:rPr>
          <w:rFonts w:ascii="宋体" w:hAnsi="宋体" w:cs="宋体"/>
          <w:kern w:val="0"/>
        </w:rPr>
      </w:pPr>
    </w:p>
    <w:p w14:paraId="7A2ECB2D">
      <w:pPr>
        <w:pStyle w:val="5"/>
        <w:tabs>
          <w:tab w:val="left" w:pos="851"/>
        </w:tabs>
        <w:snapToGrid w:val="0"/>
        <w:spacing w:beforeLines="25" w:after="0" w:line="360" w:lineRule="auto"/>
        <w:rPr>
          <w:rFonts w:ascii="宋体" w:hAnsi="宋体" w:eastAsia="宋体"/>
          <w:snapToGrid w:val="0"/>
          <w:sz w:val="21"/>
          <w:szCs w:val="21"/>
        </w:rPr>
      </w:pPr>
      <w:r>
        <w:rPr>
          <w:rFonts w:ascii="宋体" w:hAnsi="宋体"/>
          <w:sz w:val="21"/>
          <w:szCs w:val="21"/>
        </w:rPr>
        <w:br w:type="page"/>
      </w:r>
      <w:r>
        <w:rPr>
          <w:rFonts w:hint="eastAsia" w:ascii="宋体" w:hAnsi="宋体" w:eastAsia="宋体"/>
          <w:snapToGrid w:val="0"/>
          <w:sz w:val="21"/>
          <w:szCs w:val="21"/>
        </w:rPr>
        <w:t>1.4</w:t>
      </w:r>
      <w:r>
        <w:rPr>
          <w:rFonts w:hint="eastAsia" w:ascii="宋体" w:hAnsi="宋体" w:eastAsia="宋体"/>
          <w:snapToGrid w:val="0"/>
          <w:sz w:val="21"/>
          <w:szCs w:val="21"/>
        </w:rPr>
        <w:tab/>
      </w:r>
      <w:r>
        <w:rPr>
          <w:rFonts w:hint="eastAsia" w:ascii="宋体" w:hAnsi="宋体" w:eastAsia="宋体"/>
          <w:snapToGrid w:val="0"/>
          <w:sz w:val="21"/>
          <w:szCs w:val="21"/>
        </w:rPr>
        <w:t>配置自查</w:t>
      </w:r>
      <w:r>
        <w:rPr>
          <w:rFonts w:ascii="宋体" w:hAnsi="宋体" w:eastAsia="宋体"/>
          <w:snapToGrid w:val="0"/>
          <w:sz w:val="21"/>
          <w:szCs w:val="21"/>
        </w:rPr>
        <w:t>表</w:t>
      </w:r>
      <w:r>
        <w:rPr>
          <w:rFonts w:hint="eastAsia" w:ascii="宋体" w:hAnsi="宋体" w:eastAsia="宋体"/>
          <w:snapToGrid w:val="0"/>
          <w:sz w:val="21"/>
          <w:szCs w:val="21"/>
        </w:rPr>
        <w:t>（根据所提供包组/配置填写所需的表格，相关</w:t>
      </w:r>
      <w:r>
        <w:rPr>
          <w:rFonts w:ascii="宋体" w:hAnsi="宋体" w:eastAsia="宋体"/>
          <w:snapToGrid w:val="0"/>
          <w:sz w:val="21"/>
          <w:szCs w:val="21"/>
        </w:rPr>
        <w:t>内容如有偏离</w:t>
      </w:r>
      <w:r>
        <w:rPr>
          <w:rFonts w:hint="eastAsia" w:ascii="宋体" w:hAnsi="宋体" w:eastAsia="宋体"/>
          <w:snapToGrid w:val="0"/>
          <w:sz w:val="21"/>
          <w:szCs w:val="21"/>
        </w:rPr>
        <w:t>或</w:t>
      </w:r>
      <w:r>
        <w:rPr>
          <w:rFonts w:ascii="宋体" w:hAnsi="宋体" w:eastAsia="宋体"/>
          <w:snapToGrid w:val="0"/>
          <w:sz w:val="21"/>
          <w:szCs w:val="21"/>
        </w:rPr>
        <w:t>更正，请自行</w:t>
      </w:r>
      <w:r>
        <w:rPr>
          <w:rFonts w:hint="eastAsia" w:ascii="宋体" w:hAnsi="宋体" w:eastAsia="宋体"/>
          <w:snapToGrid w:val="0"/>
          <w:sz w:val="21"/>
          <w:szCs w:val="21"/>
        </w:rPr>
        <w:t>对应</w:t>
      </w:r>
      <w:r>
        <w:rPr>
          <w:rFonts w:ascii="宋体" w:hAnsi="宋体" w:eastAsia="宋体"/>
          <w:snapToGrid w:val="0"/>
          <w:sz w:val="21"/>
          <w:szCs w:val="21"/>
        </w:rPr>
        <w:t>修改</w:t>
      </w:r>
      <w:r>
        <w:rPr>
          <w:rFonts w:hint="eastAsia" w:ascii="宋体" w:hAnsi="宋体" w:eastAsia="宋体"/>
          <w:snapToGrid w:val="0"/>
          <w:sz w:val="21"/>
          <w:szCs w:val="21"/>
        </w:rPr>
        <w:t>）</w:t>
      </w:r>
    </w:p>
    <w:p w14:paraId="73989163">
      <w:pPr>
        <w:tabs>
          <w:tab w:val="left" w:pos="567"/>
        </w:tabs>
        <w:snapToGrid w:val="0"/>
        <w:spacing w:beforeLines="25" w:line="360" w:lineRule="auto"/>
        <w:ind w:left="851" w:hanging="851"/>
        <w:rPr>
          <w:rFonts w:ascii="宋体" w:hAnsi="宋体"/>
          <w:i/>
        </w:rPr>
      </w:pPr>
      <w:r>
        <w:rPr>
          <w:rFonts w:hint="eastAsia" w:ascii="宋体" w:hAnsi="宋体"/>
          <w:i/>
        </w:rPr>
        <w:t>注：</w:t>
      </w:r>
      <w:r>
        <w:rPr>
          <w:rFonts w:hint="eastAsia" w:ascii="宋体" w:hAnsi="宋体"/>
          <w:i/>
        </w:rPr>
        <w:tab/>
      </w:r>
      <w:r>
        <w:rPr>
          <w:rFonts w:hint="eastAsia" w:ascii="宋体" w:hAnsi="宋体"/>
          <w:i/>
        </w:rPr>
        <w:t>1.</w:t>
      </w:r>
      <w:r>
        <w:rPr>
          <w:rFonts w:hint="eastAsia" w:ascii="宋体" w:hAnsi="宋体"/>
          <w:i/>
        </w:rPr>
        <w:tab/>
      </w:r>
      <w:r>
        <w:rPr>
          <w:rFonts w:hint="eastAsia" w:ascii="宋体" w:hAnsi="宋体"/>
          <w:i/>
        </w:rPr>
        <w:t>投标人应在本表“报价机型参数”列中填写报价机型的实际参数值，并对照“技术评审表”的标准客观自查；</w:t>
      </w:r>
    </w:p>
    <w:p w14:paraId="1F6E4A24">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2.</w:t>
      </w:r>
      <w:r>
        <w:rPr>
          <w:rFonts w:hint="eastAsia" w:ascii="宋体" w:hAnsi="宋体"/>
          <w:i/>
        </w:rPr>
        <w:tab/>
      </w:r>
      <w:r>
        <w:rPr>
          <w:rFonts w:hint="eastAsia" w:ascii="宋体" w:hAnsi="宋体"/>
          <w:i/>
        </w:rPr>
        <w:t>投标人的得分以评标委员会确认的分值为准。</w:t>
      </w:r>
    </w:p>
    <w:p w14:paraId="34B56FB3">
      <w:pPr>
        <w:tabs>
          <w:tab w:val="left" w:pos="567"/>
        </w:tabs>
        <w:snapToGrid w:val="0"/>
        <w:spacing w:beforeLines="25" w:line="360" w:lineRule="auto"/>
        <w:ind w:left="851" w:hanging="851"/>
        <w:rPr>
          <w:rFonts w:ascii="宋体" w:hAnsi="宋体"/>
          <w:i/>
        </w:rPr>
      </w:pPr>
      <w:r>
        <w:rPr>
          <w:rFonts w:hint="eastAsia" w:ascii="宋体" w:hAnsi="宋体"/>
          <w:i/>
        </w:rPr>
        <w:tab/>
      </w:r>
      <w:r>
        <w:rPr>
          <w:rFonts w:ascii="宋体" w:hAnsi="宋体"/>
          <w:i/>
        </w:rPr>
        <w:t>3.</w:t>
      </w:r>
      <w:r>
        <w:rPr>
          <w:rFonts w:hint="eastAsia" w:ascii="宋体" w:hAnsi="宋体"/>
          <w:i/>
        </w:rPr>
        <w:t xml:space="preserve"> 设备配置、参数或具体零部件参数、功能存在争议时，以产品制造商或零部件制造商官方网站公布的数据、说明为准。</w:t>
      </w:r>
    </w:p>
    <w:p w14:paraId="685330C5">
      <w:pPr>
        <w:tabs>
          <w:tab w:val="left" w:pos="567"/>
        </w:tabs>
        <w:snapToGrid w:val="0"/>
        <w:spacing w:beforeLines="25" w:line="360" w:lineRule="auto"/>
        <w:ind w:left="851" w:hanging="851"/>
        <w:rPr>
          <w:rFonts w:ascii="宋体" w:hAnsi="宋体"/>
          <w:i/>
        </w:rPr>
      </w:pPr>
      <w:r>
        <w:rPr>
          <w:rFonts w:hint="eastAsia" w:ascii="宋体" w:hAnsi="宋体"/>
          <w:i/>
        </w:rPr>
        <w:tab/>
      </w:r>
      <w:r>
        <w:rPr>
          <w:rFonts w:hint="eastAsia" w:ascii="宋体" w:hAnsi="宋体"/>
          <w:i/>
        </w:rPr>
        <w:t>4. 投标</w:t>
      </w:r>
      <w:r>
        <w:rPr>
          <w:rFonts w:ascii="宋体" w:hAnsi="宋体"/>
          <w:i/>
        </w:rPr>
        <w:t>人应在自查表内列明各评审项证明材料的对应页码（演示内容除外），</w:t>
      </w:r>
      <w:r>
        <w:rPr>
          <w:rFonts w:hint="eastAsia" w:ascii="宋体" w:hAnsi="宋体"/>
          <w:i/>
        </w:rPr>
        <w:t>并在</w:t>
      </w:r>
      <w:r>
        <w:rPr>
          <w:rFonts w:ascii="宋体" w:hAnsi="宋体"/>
          <w:i/>
        </w:rPr>
        <w:t>证明材料所在</w:t>
      </w:r>
      <w:r>
        <w:rPr>
          <w:rFonts w:hint="eastAsia" w:ascii="宋体" w:hAnsi="宋体"/>
          <w:i/>
        </w:rPr>
        <w:t>页内</w:t>
      </w:r>
      <w:r>
        <w:rPr>
          <w:rFonts w:ascii="宋体" w:hAnsi="宋体"/>
          <w:i/>
        </w:rPr>
        <w:t>标注出响应内容（用红色方框框出），未按要求提供页码或标注不明确的，</w:t>
      </w:r>
      <w:r>
        <w:rPr>
          <w:rFonts w:hint="eastAsia" w:ascii="宋体" w:hAnsi="宋体"/>
          <w:i/>
        </w:rPr>
        <w:t>后果由投标人自行承担。</w:t>
      </w:r>
    </w:p>
    <w:p w14:paraId="6AE8B5D9">
      <w:pPr>
        <w:snapToGrid w:val="0"/>
        <w:spacing w:beforeLines="25" w:line="360" w:lineRule="auto"/>
        <w:rPr>
          <w:rFonts w:ascii="宋体" w:hAnsi="宋体"/>
        </w:rPr>
      </w:pPr>
      <w:r>
        <w:rPr>
          <w:rFonts w:hint="eastAsia" w:ascii="宋体" w:hAnsi="宋体"/>
        </w:rPr>
        <w:t>自查表</w:t>
      </w:r>
    </w:p>
    <w:tbl>
      <w:tblPr>
        <w:tblStyle w:val="35"/>
        <w:tblW w:w="10632" w:type="dxa"/>
        <w:tblInd w:w="-601" w:type="dxa"/>
        <w:tblLayout w:type="fixed"/>
        <w:tblCellMar>
          <w:top w:w="0" w:type="dxa"/>
          <w:left w:w="108" w:type="dxa"/>
          <w:bottom w:w="0" w:type="dxa"/>
          <w:right w:w="108" w:type="dxa"/>
        </w:tblCellMar>
      </w:tblPr>
      <w:tblGrid>
        <w:gridCol w:w="706"/>
        <w:gridCol w:w="1135"/>
        <w:gridCol w:w="855"/>
        <w:gridCol w:w="2680"/>
        <w:gridCol w:w="94"/>
        <w:gridCol w:w="2446"/>
        <w:gridCol w:w="13"/>
        <w:gridCol w:w="10"/>
        <w:gridCol w:w="544"/>
        <w:gridCol w:w="434"/>
        <w:gridCol w:w="12"/>
        <w:gridCol w:w="567"/>
        <w:gridCol w:w="1136"/>
      </w:tblGrid>
      <w:tr w14:paraId="13EB2C7E">
        <w:tblPrEx>
          <w:tblCellMar>
            <w:top w:w="0" w:type="dxa"/>
            <w:left w:w="108" w:type="dxa"/>
            <w:bottom w:w="0" w:type="dxa"/>
            <w:right w:w="108" w:type="dxa"/>
          </w:tblCellMar>
        </w:tblPrEx>
        <w:trPr>
          <w:trHeight w:val="270" w:hRule="atLeast"/>
        </w:trPr>
        <w:tc>
          <w:tcPr>
            <w:tcW w:w="2696" w:type="dxa"/>
            <w:gridSpan w:val="3"/>
            <w:tcBorders>
              <w:top w:val="single" w:color="auto" w:sz="4" w:space="0"/>
              <w:left w:val="single" w:color="auto" w:sz="4" w:space="0"/>
              <w:bottom w:val="single" w:color="auto" w:sz="4" w:space="0"/>
              <w:right w:val="single" w:color="auto" w:sz="4" w:space="0"/>
            </w:tcBorders>
            <w:noWrap/>
            <w:vAlign w:val="center"/>
          </w:tcPr>
          <w:p w14:paraId="39BFAA33">
            <w:pPr>
              <w:widowControl/>
              <w:jc w:val="center"/>
              <w:rPr>
                <w:rFonts w:ascii="宋体" w:hAnsi="宋体" w:cs="宋体"/>
                <w:color w:val="000000"/>
                <w:kern w:val="0"/>
                <w:szCs w:val="21"/>
              </w:rPr>
            </w:pPr>
            <w:r>
              <w:rPr>
                <w:rFonts w:hint="eastAsia" w:ascii="宋体" w:hAnsi="宋体" w:cs="宋体"/>
                <w:color w:val="000000"/>
                <w:kern w:val="0"/>
                <w:szCs w:val="21"/>
              </w:rPr>
              <w:t>品牌</w:t>
            </w:r>
          </w:p>
        </w:tc>
        <w:tc>
          <w:tcPr>
            <w:tcW w:w="7936" w:type="dxa"/>
            <w:gridSpan w:val="10"/>
            <w:tcBorders>
              <w:top w:val="single" w:color="auto" w:sz="4" w:space="0"/>
              <w:left w:val="nil"/>
              <w:bottom w:val="single" w:color="auto" w:sz="4" w:space="0"/>
              <w:right w:val="single" w:color="auto" w:sz="4" w:space="0"/>
            </w:tcBorders>
            <w:noWrap/>
            <w:vAlign w:val="center"/>
          </w:tcPr>
          <w:p w14:paraId="06EF97D5">
            <w:pPr>
              <w:widowControl/>
              <w:jc w:val="center"/>
              <w:rPr>
                <w:rFonts w:ascii="宋体" w:hAnsi="宋体" w:cs="宋体"/>
                <w:color w:val="000000"/>
                <w:kern w:val="0"/>
                <w:szCs w:val="21"/>
              </w:rPr>
            </w:pPr>
            <w:r>
              <w:rPr>
                <w:rFonts w:hint="eastAsia" w:ascii="宋体" w:hAnsi="宋体" w:cs="宋体"/>
                <w:color w:val="000000"/>
                <w:kern w:val="0"/>
                <w:szCs w:val="21"/>
              </w:rPr>
              <w:t>（投标人填写）</w:t>
            </w:r>
          </w:p>
        </w:tc>
      </w:tr>
      <w:tr w14:paraId="573BB705">
        <w:tblPrEx>
          <w:tblCellMar>
            <w:top w:w="0" w:type="dxa"/>
            <w:left w:w="108" w:type="dxa"/>
            <w:bottom w:w="0" w:type="dxa"/>
            <w:right w:w="108" w:type="dxa"/>
          </w:tblCellMar>
        </w:tblPrEx>
        <w:trPr>
          <w:trHeight w:val="270" w:hRule="atLeast"/>
        </w:trPr>
        <w:tc>
          <w:tcPr>
            <w:tcW w:w="2696" w:type="dxa"/>
            <w:gridSpan w:val="3"/>
            <w:tcBorders>
              <w:top w:val="single" w:color="auto" w:sz="4" w:space="0"/>
              <w:left w:val="single" w:color="auto" w:sz="4" w:space="0"/>
              <w:bottom w:val="single" w:color="auto" w:sz="4" w:space="0"/>
              <w:right w:val="single" w:color="auto" w:sz="4" w:space="0"/>
            </w:tcBorders>
            <w:noWrap/>
            <w:vAlign w:val="center"/>
          </w:tcPr>
          <w:p w14:paraId="4C108B1B">
            <w:pPr>
              <w:widowControl/>
              <w:jc w:val="center"/>
              <w:rPr>
                <w:rFonts w:ascii="宋体" w:hAnsi="宋体" w:cs="宋体"/>
                <w:color w:val="000000"/>
                <w:kern w:val="0"/>
                <w:szCs w:val="21"/>
              </w:rPr>
            </w:pPr>
            <w:r>
              <w:rPr>
                <w:rFonts w:hint="eastAsia" w:ascii="宋体" w:hAnsi="宋体" w:cs="宋体"/>
                <w:color w:val="000000"/>
                <w:kern w:val="0"/>
                <w:szCs w:val="21"/>
              </w:rPr>
              <w:t>型号</w:t>
            </w:r>
          </w:p>
        </w:tc>
        <w:tc>
          <w:tcPr>
            <w:tcW w:w="7936" w:type="dxa"/>
            <w:gridSpan w:val="10"/>
            <w:tcBorders>
              <w:top w:val="single" w:color="auto" w:sz="4" w:space="0"/>
              <w:left w:val="nil"/>
              <w:bottom w:val="single" w:color="auto" w:sz="4" w:space="0"/>
              <w:right w:val="single" w:color="auto" w:sz="4" w:space="0"/>
            </w:tcBorders>
            <w:noWrap/>
            <w:vAlign w:val="center"/>
          </w:tcPr>
          <w:p w14:paraId="7DE93D28">
            <w:pPr>
              <w:widowControl/>
              <w:jc w:val="center"/>
              <w:rPr>
                <w:rFonts w:ascii="宋体" w:hAnsi="宋体" w:cs="宋体"/>
                <w:color w:val="000000"/>
                <w:kern w:val="0"/>
                <w:szCs w:val="21"/>
              </w:rPr>
            </w:pPr>
            <w:r>
              <w:rPr>
                <w:rFonts w:hint="eastAsia" w:ascii="宋体" w:hAnsi="宋体" w:cs="宋体"/>
                <w:color w:val="000000"/>
                <w:kern w:val="0"/>
                <w:szCs w:val="21"/>
              </w:rPr>
              <w:t>（投标人填写）</w:t>
            </w:r>
          </w:p>
        </w:tc>
      </w:tr>
      <w:tr w14:paraId="192E3789">
        <w:tblPrEx>
          <w:tblCellMar>
            <w:top w:w="0" w:type="dxa"/>
            <w:left w:w="108" w:type="dxa"/>
            <w:bottom w:w="0" w:type="dxa"/>
            <w:right w:w="108" w:type="dxa"/>
          </w:tblCellMar>
        </w:tblPrEx>
        <w:trPr>
          <w:trHeight w:val="285" w:hRule="atLeast"/>
        </w:trPr>
        <w:tc>
          <w:tcPr>
            <w:tcW w:w="2696" w:type="dxa"/>
            <w:gridSpan w:val="3"/>
            <w:tcBorders>
              <w:top w:val="single" w:color="auto" w:sz="4" w:space="0"/>
              <w:left w:val="single" w:color="auto" w:sz="4" w:space="0"/>
              <w:bottom w:val="single" w:color="auto" w:sz="4" w:space="0"/>
              <w:right w:val="single" w:color="auto" w:sz="4" w:space="0"/>
            </w:tcBorders>
            <w:noWrap/>
            <w:vAlign w:val="center"/>
          </w:tcPr>
          <w:p w14:paraId="470BB8ED">
            <w:pPr>
              <w:widowControl/>
              <w:jc w:val="center"/>
              <w:rPr>
                <w:rFonts w:ascii="宋体" w:hAnsi="宋体" w:cs="宋体"/>
                <w:color w:val="000000"/>
                <w:kern w:val="0"/>
                <w:szCs w:val="21"/>
              </w:rPr>
            </w:pPr>
            <w:r>
              <w:rPr>
                <w:rFonts w:hint="eastAsia" w:ascii="宋体" w:hAnsi="宋体" w:cs="宋体"/>
                <w:color w:val="000000"/>
                <w:kern w:val="0"/>
                <w:szCs w:val="21"/>
              </w:rPr>
              <w:t>规格（英寸）</w:t>
            </w:r>
          </w:p>
        </w:tc>
        <w:tc>
          <w:tcPr>
            <w:tcW w:w="7936" w:type="dxa"/>
            <w:gridSpan w:val="10"/>
            <w:tcBorders>
              <w:top w:val="single" w:color="auto" w:sz="4" w:space="0"/>
              <w:left w:val="nil"/>
              <w:bottom w:val="single" w:color="auto" w:sz="4" w:space="0"/>
              <w:right w:val="single" w:color="auto" w:sz="4" w:space="0"/>
            </w:tcBorders>
            <w:noWrap/>
            <w:vAlign w:val="center"/>
          </w:tcPr>
          <w:p w14:paraId="7669DA43">
            <w:pPr>
              <w:widowControl/>
              <w:jc w:val="center"/>
              <w:rPr>
                <w:rFonts w:ascii="宋体" w:hAnsi="宋体" w:cs="宋体"/>
                <w:color w:val="000000"/>
                <w:kern w:val="0"/>
                <w:szCs w:val="21"/>
              </w:rPr>
            </w:pPr>
            <w:r>
              <w:rPr>
                <w:rFonts w:hint="eastAsia" w:ascii="宋体" w:hAnsi="宋体" w:cs="宋体"/>
                <w:color w:val="000000"/>
                <w:kern w:val="0"/>
                <w:szCs w:val="21"/>
              </w:rPr>
              <w:t>65</w:t>
            </w:r>
          </w:p>
        </w:tc>
      </w:tr>
      <w:tr w14:paraId="2200E597">
        <w:tblPrEx>
          <w:tblCellMar>
            <w:top w:w="0" w:type="dxa"/>
            <w:left w:w="108" w:type="dxa"/>
            <w:bottom w:w="0" w:type="dxa"/>
            <w:right w:w="108" w:type="dxa"/>
          </w:tblCellMar>
        </w:tblPrEx>
        <w:trPr>
          <w:trHeight w:val="285" w:hRule="atLeast"/>
        </w:trPr>
        <w:tc>
          <w:tcPr>
            <w:tcW w:w="2696" w:type="dxa"/>
            <w:gridSpan w:val="3"/>
            <w:tcBorders>
              <w:top w:val="single" w:color="auto" w:sz="4" w:space="0"/>
              <w:left w:val="single" w:color="auto" w:sz="4" w:space="0"/>
              <w:bottom w:val="single" w:color="auto" w:sz="4" w:space="0"/>
              <w:right w:val="single" w:color="auto" w:sz="4" w:space="0"/>
            </w:tcBorders>
            <w:noWrap/>
            <w:vAlign w:val="center"/>
          </w:tcPr>
          <w:p w14:paraId="21564CA3">
            <w:pPr>
              <w:widowControl/>
              <w:jc w:val="center"/>
              <w:rPr>
                <w:rFonts w:ascii="宋体" w:hAnsi="宋体" w:cs="宋体"/>
                <w:color w:val="000000"/>
                <w:kern w:val="0"/>
                <w:szCs w:val="21"/>
              </w:rPr>
            </w:pPr>
            <w:r>
              <w:rPr>
                <w:rFonts w:hint="eastAsia" w:ascii="宋体" w:hAnsi="宋体" w:cs="宋体"/>
                <w:color w:val="000000"/>
                <w:kern w:val="0"/>
                <w:szCs w:val="21"/>
              </w:rPr>
              <w:t>内置电脑模块（OPS）</w:t>
            </w:r>
          </w:p>
        </w:tc>
        <w:tc>
          <w:tcPr>
            <w:tcW w:w="7936" w:type="dxa"/>
            <w:gridSpan w:val="10"/>
            <w:tcBorders>
              <w:top w:val="single" w:color="auto" w:sz="4" w:space="0"/>
              <w:left w:val="nil"/>
              <w:bottom w:val="single" w:color="auto" w:sz="4" w:space="0"/>
              <w:right w:val="single" w:color="auto" w:sz="4" w:space="0"/>
            </w:tcBorders>
            <w:noWrap/>
            <w:vAlign w:val="center"/>
          </w:tcPr>
          <w:p w14:paraId="7AB5DE79">
            <w:pPr>
              <w:widowControl/>
              <w:jc w:val="center"/>
              <w:rPr>
                <w:rFonts w:ascii="宋体" w:hAnsi="宋体" w:cs="宋体"/>
                <w:color w:val="000000"/>
                <w:kern w:val="0"/>
                <w:szCs w:val="21"/>
              </w:rPr>
            </w:pPr>
            <w:r>
              <w:rPr>
                <w:rFonts w:hint="eastAsia" w:ascii="宋体" w:hAnsi="宋体" w:cs="宋体"/>
                <w:color w:val="000000"/>
                <w:kern w:val="0"/>
                <w:szCs w:val="21"/>
              </w:rPr>
              <w:t>有</w:t>
            </w:r>
          </w:p>
        </w:tc>
      </w:tr>
      <w:tr w14:paraId="53FF92B6">
        <w:tblPrEx>
          <w:tblCellMar>
            <w:top w:w="0" w:type="dxa"/>
            <w:left w:w="108" w:type="dxa"/>
            <w:bottom w:w="0" w:type="dxa"/>
            <w:right w:w="108" w:type="dxa"/>
          </w:tblCellMar>
        </w:tblPrEx>
        <w:trPr>
          <w:trHeight w:val="285" w:hRule="atLeast"/>
        </w:trPr>
        <w:tc>
          <w:tcPr>
            <w:tcW w:w="2696" w:type="dxa"/>
            <w:gridSpan w:val="3"/>
            <w:tcBorders>
              <w:top w:val="single" w:color="auto" w:sz="4" w:space="0"/>
              <w:left w:val="single" w:color="auto" w:sz="4" w:space="0"/>
              <w:bottom w:val="single" w:color="auto" w:sz="4" w:space="0"/>
              <w:right w:val="single" w:color="auto" w:sz="4" w:space="0"/>
            </w:tcBorders>
            <w:noWrap/>
            <w:vAlign w:val="center"/>
          </w:tcPr>
          <w:p w14:paraId="654B105F">
            <w:pPr>
              <w:widowControl/>
              <w:jc w:val="center"/>
              <w:rPr>
                <w:rFonts w:ascii="宋体" w:hAnsi="宋体" w:cs="宋体"/>
                <w:color w:val="000000"/>
                <w:kern w:val="0"/>
                <w:szCs w:val="21"/>
              </w:rPr>
            </w:pPr>
            <w:r>
              <w:rPr>
                <w:rFonts w:hint="eastAsia" w:ascii="宋体" w:hAnsi="宋体" w:cs="宋体"/>
                <w:color w:val="000000"/>
                <w:kern w:val="0"/>
                <w:szCs w:val="21"/>
              </w:rPr>
              <w:t>触控技术</w:t>
            </w:r>
          </w:p>
        </w:tc>
        <w:tc>
          <w:tcPr>
            <w:tcW w:w="7936" w:type="dxa"/>
            <w:gridSpan w:val="10"/>
            <w:tcBorders>
              <w:top w:val="single" w:color="auto" w:sz="4" w:space="0"/>
              <w:left w:val="nil"/>
              <w:bottom w:val="single" w:color="auto" w:sz="4" w:space="0"/>
              <w:right w:val="single" w:color="auto" w:sz="4" w:space="0"/>
            </w:tcBorders>
            <w:noWrap/>
            <w:vAlign w:val="center"/>
          </w:tcPr>
          <w:p w14:paraId="7DC4FB91">
            <w:pPr>
              <w:widowControl/>
              <w:jc w:val="center"/>
              <w:rPr>
                <w:rFonts w:ascii="宋体" w:hAnsi="宋体" w:cs="宋体"/>
                <w:color w:val="000000"/>
                <w:kern w:val="0"/>
                <w:szCs w:val="21"/>
              </w:rPr>
            </w:pPr>
            <w:r>
              <w:rPr>
                <w:rFonts w:hint="eastAsia" w:ascii="宋体" w:hAnsi="宋体" w:cs="宋体"/>
                <w:color w:val="000000"/>
                <w:kern w:val="0"/>
                <w:szCs w:val="21"/>
              </w:rPr>
              <w:t>红外触控</w:t>
            </w:r>
          </w:p>
        </w:tc>
      </w:tr>
      <w:tr w14:paraId="2BDEBF94">
        <w:tblPrEx>
          <w:tblCellMar>
            <w:top w:w="0" w:type="dxa"/>
            <w:left w:w="108" w:type="dxa"/>
            <w:bottom w:w="0" w:type="dxa"/>
            <w:right w:w="108" w:type="dxa"/>
          </w:tblCellMar>
        </w:tblPrEx>
        <w:trPr>
          <w:trHeight w:val="285" w:hRule="atLeast"/>
        </w:trPr>
        <w:tc>
          <w:tcPr>
            <w:tcW w:w="2696" w:type="dxa"/>
            <w:gridSpan w:val="3"/>
            <w:tcBorders>
              <w:top w:val="single" w:color="auto" w:sz="4" w:space="0"/>
              <w:left w:val="single" w:color="auto" w:sz="4" w:space="0"/>
              <w:bottom w:val="single" w:color="auto" w:sz="4" w:space="0"/>
              <w:right w:val="single" w:color="auto" w:sz="4" w:space="0"/>
            </w:tcBorders>
            <w:noWrap/>
            <w:vAlign w:val="center"/>
          </w:tcPr>
          <w:p w14:paraId="6BE2F273">
            <w:pPr>
              <w:widowControl/>
              <w:jc w:val="center"/>
              <w:rPr>
                <w:rFonts w:ascii="宋体" w:hAnsi="宋体" w:cs="宋体"/>
                <w:color w:val="000000"/>
                <w:kern w:val="0"/>
                <w:szCs w:val="21"/>
              </w:rPr>
            </w:pPr>
            <w:r>
              <w:rPr>
                <w:rFonts w:hint="eastAsia" w:ascii="宋体" w:hAnsi="宋体" w:cs="宋体"/>
                <w:color w:val="000000"/>
                <w:kern w:val="0"/>
                <w:szCs w:val="21"/>
              </w:rPr>
              <w:t>CPU型号（OPS）</w:t>
            </w:r>
          </w:p>
        </w:tc>
        <w:tc>
          <w:tcPr>
            <w:tcW w:w="7936" w:type="dxa"/>
            <w:gridSpan w:val="10"/>
            <w:tcBorders>
              <w:top w:val="single" w:color="auto" w:sz="4" w:space="0"/>
              <w:left w:val="nil"/>
              <w:bottom w:val="single" w:color="auto" w:sz="4" w:space="0"/>
              <w:right w:val="single" w:color="auto" w:sz="4" w:space="0"/>
            </w:tcBorders>
            <w:noWrap/>
            <w:vAlign w:val="center"/>
          </w:tcPr>
          <w:p w14:paraId="57FAC40B">
            <w:pPr>
              <w:widowControl/>
              <w:jc w:val="center"/>
              <w:rPr>
                <w:rFonts w:ascii="宋体" w:hAnsi="宋体" w:cs="宋体"/>
                <w:color w:val="000000"/>
                <w:kern w:val="0"/>
                <w:szCs w:val="21"/>
              </w:rPr>
            </w:pPr>
            <w:r>
              <w:rPr>
                <w:rFonts w:hint="eastAsia" w:ascii="宋体" w:hAnsi="宋体" w:cs="宋体"/>
                <w:color w:val="000000"/>
                <w:kern w:val="0"/>
                <w:szCs w:val="21"/>
              </w:rPr>
              <w:t>（投标人填写）</w:t>
            </w:r>
          </w:p>
        </w:tc>
      </w:tr>
      <w:tr w14:paraId="5700F7A3">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34E358B5">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135" w:type="dxa"/>
            <w:tcBorders>
              <w:top w:val="nil"/>
              <w:left w:val="nil"/>
              <w:bottom w:val="single" w:color="auto" w:sz="4" w:space="0"/>
              <w:right w:val="single" w:color="auto" w:sz="4" w:space="0"/>
            </w:tcBorders>
            <w:shd w:val="clear" w:color="000000" w:fill="FFFFFF"/>
            <w:noWrap/>
            <w:vAlign w:val="center"/>
          </w:tcPr>
          <w:p w14:paraId="4C10573D">
            <w:pPr>
              <w:widowControl/>
              <w:jc w:val="center"/>
              <w:rPr>
                <w:rFonts w:ascii="宋体" w:hAnsi="宋体" w:cs="宋体"/>
                <w:b/>
                <w:bCs/>
                <w:color w:val="000000"/>
                <w:kern w:val="0"/>
                <w:szCs w:val="21"/>
              </w:rPr>
            </w:pPr>
            <w:r>
              <w:rPr>
                <w:rFonts w:hint="eastAsia" w:ascii="宋体" w:hAnsi="宋体" w:cs="宋体"/>
                <w:b/>
                <w:bCs/>
                <w:color w:val="000000"/>
                <w:kern w:val="0"/>
                <w:szCs w:val="21"/>
              </w:rPr>
              <w:t>项目</w:t>
            </w:r>
          </w:p>
        </w:tc>
        <w:tc>
          <w:tcPr>
            <w:tcW w:w="855" w:type="dxa"/>
            <w:tcBorders>
              <w:top w:val="nil"/>
              <w:left w:val="nil"/>
              <w:bottom w:val="single" w:color="auto" w:sz="4" w:space="0"/>
              <w:right w:val="single" w:color="auto" w:sz="4" w:space="0"/>
            </w:tcBorders>
            <w:shd w:val="clear" w:color="000000" w:fill="FFFFFF"/>
            <w:noWrap/>
            <w:vAlign w:val="center"/>
          </w:tcPr>
          <w:p w14:paraId="183DA002">
            <w:pPr>
              <w:widowControl/>
              <w:jc w:val="center"/>
              <w:rPr>
                <w:rFonts w:ascii="宋体" w:hAnsi="宋体" w:cs="宋体"/>
                <w:b/>
                <w:bCs/>
                <w:color w:val="000000"/>
                <w:kern w:val="0"/>
                <w:szCs w:val="21"/>
              </w:rPr>
            </w:pPr>
            <w:r>
              <w:rPr>
                <w:rFonts w:hint="eastAsia" w:ascii="宋体" w:hAnsi="宋体" w:cs="宋体"/>
                <w:b/>
                <w:bCs/>
                <w:color w:val="000000"/>
                <w:kern w:val="0"/>
                <w:szCs w:val="21"/>
              </w:rPr>
              <w:t>满分</w:t>
            </w:r>
          </w:p>
        </w:tc>
        <w:tc>
          <w:tcPr>
            <w:tcW w:w="2680" w:type="dxa"/>
            <w:tcBorders>
              <w:top w:val="nil"/>
              <w:left w:val="nil"/>
              <w:bottom w:val="single" w:color="auto" w:sz="4" w:space="0"/>
              <w:right w:val="single" w:color="auto" w:sz="4" w:space="0"/>
            </w:tcBorders>
            <w:shd w:val="clear" w:color="000000" w:fill="FFFFFF"/>
            <w:noWrap/>
            <w:vAlign w:val="center"/>
          </w:tcPr>
          <w:p w14:paraId="72A52D71">
            <w:pPr>
              <w:widowControl/>
              <w:jc w:val="center"/>
              <w:rPr>
                <w:rFonts w:ascii="宋体" w:hAnsi="宋体" w:cs="宋体"/>
                <w:b/>
                <w:bCs/>
                <w:color w:val="000000"/>
                <w:kern w:val="0"/>
                <w:szCs w:val="21"/>
              </w:rPr>
            </w:pPr>
            <w:r>
              <w:rPr>
                <w:rFonts w:hint="eastAsia" w:ascii="宋体" w:hAnsi="宋体" w:cs="宋体"/>
                <w:b/>
                <w:bCs/>
                <w:color w:val="000000"/>
                <w:kern w:val="0"/>
                <w:szCs w:val="21"/>
              </w:rPr>
              <w:t>要求/参数</w:t>
            </w:r>
          </w:p>
        </w:tc>
        <w:tc>
          <w:tcPr>
            <w:tcW w:w="2540" w:type="dxa"/>
            <w:gridSpan w:val="2"/>
            <w:tcBorders>
              <w:top w:val="nil"/>
              <w:left w:val="nil"/>
              <w:bottom w:val="single" w:color="auto" w:sz="4" w:space="0"/>
              <w:right w:val="single" w:color="auto" w:sz="4" w:space="0"/>
            </w:tcBorders>
            <w:shd w:val="clear" w:color="000000" w:fill="FFFFFF"/>
            <w:noWrap/>
            <w:vAlign w:val="center"/>
          </w:tcPr>
          <w:p w14:paraId="2FC9C403">
            <w:pPr>
              <w:widowControl/>
              <w:jc w:val="center"/>
              <w:rPr>
                <w:rFonts w:ascii="宋体" w:hAnsi="宋体" w:cs="宋体"/>
                <w:b/>
                <w:bCs/>
                <w:color w:val="000000"/>
                <w:kern w:val="0"/>
                <w:szCs w:val="21"/>
              </w:rPr>
            </w:pPr>
            <w:r>
              <w:rPr>
                <w:rFonts w:hint="eastAsia" w:ascii="宋体" w:hAnsi="宋体" w:cs="宋体"/>
                <w:b/>
                <w:bCs/>
                <w:color w:val="000000"/>
                <w:kern w:val="0"/>
                <w:szCs w:val="21"/>
              </w:rPr>
              <w:t>证明材料</w:t>
            </w:r>
          </w:p>
        </w:tc>
        <w:tc>
          <w:tcPr>
            <w:tcW w:w="567" w:type="dxa"/>
            <w:gridSpan w:val="3"/>
            <w:tcBorders>
              <w:top w:val="nil"/>
              <w:left w:val="nil"/>
              <w:bottom w:val="single" w:color="auto" w:sz="4" w:space="0"/>
              <w:right w:val="single" w:color="auto" w:sz="4" w:space="0"/>
            </w:tcBorders>
            <w:shd w:val="clear" w:color="000000" w:fill="FFFFFF"/>
            <w:noWrap/>
            <w:vAlign w:val="center"/>
          </w:tcPr>
          <w:p w14:paraId="0E1F0603">
            <w:pPr>
              <w:widowControl/>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434" w:type="dxa"/>
            <w:tcBorders>
              <w:top w:val="nil"/>
              <w:left w:val="nil"/>
              <w:bottom w:val="single" w:color="auto" w:sz="4" w:space="0"/>
              <w:right w:val="single" w:color="auto" w:sz="4" w:space="0"/>
            </w:tcBorders>
            <w:noWrap/>
            <w:vAlign w:val="center"/>
          </w:tcPr>
          <w:p w14:paraId="2F010FEB">
            <w:pPr>
              <w:widowControl/>
              <w:jc w:val="center"/>
              <w:rPr>
                <w:rFonts w:ascii="宋体" w:hAnsi="宋体" w:cs="宋体"/>
                <w:b/>
                <w:bCs/>
                <w:color w:val="000000"/>
                <w:kern w:val="0"/>
                <w:szCs w:val="21"/>
              </w:rPr>
            </w:pPr>
            <w:r>
              <w:rPr>
                <w:rFonts w:hint="eastAsia" w:ascii="宋体" w:hAnsi="宋体" w:cs="宋体"/>
                <w:b/>
                <w:bCs/>
                <w:color w:val="000000"/>
                <w:kern w:val="0"/>
                <w:szCs w:val="21"/>
              </w:rPr>
              <w:t>机型参数</w:t>
            </w:r>
          </w:p>
        </w:tc>
        <w:tc>
          <w:tcPr>
            <w:tcW w:w="579" w:type="dxa"/>
            <w:gridSpan w:val="2"/>
            <w:tcBorders>
              <w:top w:val="nil"/>
              <w:left w:val="nil"/>
              <w:bottom w:val="single" w:color="auto" w:sz="4" w:space="0"/>
              <w:right w:val="single" w:color="auto" w:sz="4" w:space="0"/>
            </w:tcBorders>
            <w:noWrap/>
            <w:vAlign w:val="center"/>
          </w:tcPr>
          <w:p w14:paraId="64B69FA0">
            <w:pPr>
              <w:widowControl/>
              <w:jc w:val="center"/>
              <w:rPr>
                <w:rFonts w:ascii="宋体" w:hAnsi="宋体" w:cs="宋体"/>
                <w:b/>
                <w:bCs/>
                <w:color w:val="000000"/>
                <w:kern w:val="0"/>
                <w:szCs w:val="21"/>
              </w:rPr>
            </w:pPr>
            <w:r>
              <w:rPr>
                <w:rFonts w:hint="eastAsia" w:ascii="宋体" w:hAnsi="宋体" w:cs="宋体"/>
                <w:b/>
                <w:bCs/>
                <w:color w:val="000000"/>
                <w:kern w:val="0"/>
                <w:szCs w:val="21"/>
              </w:rPr>
              <w:t>自查得分</w:t>
            </w:r>
          </w:p>
        </w:tc>
        <w:tc>
          <w:tcPr>
            <w:tcW w:w="1136" w:type="dxa"/>
            <w:tcBorders>
              <w:top w:val="nil"/>
              <w:left w:val="nil"/>
              <w:bottom w:val="single" w:color="auto" w:sz="4" w:space="0"/>
              <w:right w:val="single" w:color="auto" w:sz="4" w:space="0"/>
            </w:tcBorders>
            <w:noWrap/>
            <w:vAlign w:val="center"/>
          </w:tcPr>
          <w:p w14:paraId="18492AD5">
            <w:pPr>
              <w:widowControl/>
              <w:jc w:val="center"/>
              <w:rPr>
                <w:rFonts w:ascii="宋体" w:hAnsi="宋体" w:cs="宋体"/>
                <w:b/>
                <w:bCs/>
                <w:color w:val="000000"/>
                <w:kern w:val="0"/>
                <w:szCs w:val="21"/>
              </w:rPr>
            </w:pPr>
            <w:r>
              <w:rPr>
                <w:rFonts w:hint="eastAsia" w:ascii="宋体" w:hAnsi="宋体" w:cs="宋体"/>
                <w:b/>
                <w:bCs/>
                <w:color w:val="000000"/>
                <w:kern w:val="0"/>
                <w:szCs w:val="21"/>
              </w:rPr>
              <w:t>证明文件（投标人提供）</w:t>
            </w:r>
          </w:p>
        </w:tc>
      </w:tr>
      <w:tr w14:paraId="3689D0AC">
        <w:tblPrEx>
          <w:tblCellMar>
            <w:top w:w="0" w:type="dxa"/>
            <w:left w:w="108" w:type="dxa"/>
            <w:bottom w:w="0" w:type="dxa"/>
            <w:right w:w="108" w:type="dxa"/>
          </w:tblCellMar>
        </w:tblPrEx>
        <w:trPr>
          <w:trHeight w:val="510"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07FC51F0">
            <w:pPr>
              <w:widowControl/>
              <w:jc w:val="center"/>
              <w:rPr>
                <w:rFonts w:ascii="宋体" w:hAnsi="宋体" w:cs="宋体"/>
                <w:b/>
                <w:bCs/>
                <w:color w:val="000000"/>
                <w:kern w:val="0"/>
                <w:szCs w:val="21"/>
              </w:rPr>
            </w:pPr>
            <w:r>
              <w:rPr>
                <w:rFonts w:hint="eastAsia" w:ascii="宋体" w:hAnsi="宋体" w:cs="宋体"/>
                <w:b/>
                <w:bCs/>
                <w:color w:val="000000"/>
                <w:kern w:val="0"/>
                <w:szCs w:val="21"/>
              </w:rPr>
              <w:t>1</w:t>
            </w:r>
          </w:p>
        </w:tc>
        <w:tc>
          <w:tcPr>
            <w:tcW w:w="1135" w:type="dxa"/>
            <w:tcBorders>
              <w:top w:val="nil"/>
              <w:left w:val="nil"/>
              <w:bottom w:val="single" w:color="auto" w:sz="4" w:space="0"/>
              <w:right w:val="single" w:color="auto" w:sz="4" w:space="0"/>
            </w:tcBorders>
            <w:shd w:val="clear" w:color="000000" w:fill="FFFFFF"/>
            <w:noWrap/>
            <w:vAlign w:val="center"/>
          </w:tcPr>
          <w:p w14:paraId="0C58ED30">
            <w:pPr>
              <w:widowControl/>
              <w:jc w:val="center"/>
              <w:rPr>
                <w:rFonts w:ascii="宋体" w:hAnsi="宋体" w:cs="宋体"/>
                <w:b/>
                <w:bCs/>
                <w:color w:val="000000"/>
                <w:kern w:val="0"/>
                <w:szCs w:val="21"/>
              </w:rPr>
            </w:pPr>
            <w:r>
              <w:rPr>
                <w:rFonts w:hint="eastAsia" w:ascii="宋体" w:hAnsi="宋体" w:cs="宋体"/>
                <w:b/>
                <w:bCs/>
                <w:color w:val="000000"/>
                <w:kern w:val="0"/>
                <w:szCs w:val="21"/>
              </w:rPr>
              <w:t>外观</w:t>
            </w:r>
          </w:p>
        </w:tc>
        <w:tc>
          <w:tcPr>
            <w:tcW w:w="855" w:type="dxa"/>
            <w:tcBorders>
              <w:top w:val="nil"/>
              <w:left w:val="nil"/>
              <w:bottom w:val="single" w:color="auto" w:sz="4" w:space="0"/>
              <w:right w:val="single" w:color="auto" w:sz="4" w:space="0"/>
            </w:tcBorders>
            <w:shd w:val="clear" w:color="000000" w:fill="FFFFFF"/>
            <w:noWrap/>
            <w:vAlign w:val="center"/>
          </w:tcPr>
          <w:p w14:paraId="2265A13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32F4ACBF">
            <w:pPr>
              <w:widowControl/>
              <w:jc w:val="left"/>
              <w:rPr>
                <w:rFonts w:ascii="宋体" w:hAnsi="宋体" w:cs="宋体"/>
                <w:color w:val="000000"/>
                <w:kern w:val="0"/>
                <w:szCs w:val="21"/>
              </w:rPr>
            </w:pPr>
            <w:r>
              <w:rPr>
                <w:rFonts w:hint="eastAsia" w:ascii="宋体" w:hAnsi="宋体" w:cs="宋体"/>
                <w:color w:val="000000"/>
                <w:kern w:val="0"/>
                <w:szCs w:val="21"/>
              </w:rPr>
              <w:t>全金属后壳，铝合金边框，整机表面无尖锐边缘。</w:t>
            </w:r>
          </w:p>
        </w:tc>
        <w:tc>
          <w:tcPr>
            <w:tcW w:w="2540" w:type="dxa"/>
            <w:gridSpan w:val="2"/>
            <w:tcBorders>
              <w:top w:val="nil"/>
              <w:left w:val="nil"/>
              <w:bottom w:val="single" w:color="auto" w:sz="4" w:space="0"/>
              <w:right w:val="single" w:color="auto" w:sz="4" w:space="0"/>
            </w:tcBorders>
            <w:shd w:val="clear" w:color="000000" w:fill="FFFFFF"/>
            <w:noWrap/>
            <w:vAlign w:val="center"/>
          </w:tcPr>
          <w:p w14:paraId="6D4F3E3C">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5B854B3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5EF9392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63FF50A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5DE78110">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0952344">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40C5835E">
            <w:pPr>
              <w:widowControl/>
              <w:jc w:val="center"/>
              <w:rPr>
                <w:rFonts w:ascii="宋体" w:hAnsi="宋体" w:cs="宋体"/>
                <w:b/>
                <w:bCs/>
                <w:color w:val="000000"/>
                <w:kern w:val="0"/>
                <w:szCs w:val="21"/>
              </w:rPr>
            </w:pPr>
            <w:r>
              <w:rPr>
                <w:rFonts w:hint="eastAsia" w:ascii="宋体" w:hAnsi="宋体" w:cs="宋体"/>
                <w:b/>
                <w:bCs/>
                <w:color w:val="000000"/>
                <w:kern w:val="0"/>
                <w:szCs w:val="21"/>
              </w:rPr>
              <w:t>2</w:t>
            </w:r>
          </w:p>
        </w:tc>
        <w:tc>
          <w:tcPr>
            <w:tcW w:w="1135" w:type="dxa"/>
            <w:tcBorders>
              <w:top w:val="nil"/>
              <w:left w:val="nil"/>
              <w:bottom w:val="single" w:color="auto" w:sz="4" w:space="0"/>
              <w:right w:val="single" w:color="auto" w:sz="4" w:space="0"/>
            </w:tcBorders>
            <w:shd w:val="clear" w:color="000000" w:fill="FFFFFF"/>
            <w:noWrap/>
            <w:vAlign w:val="center"/>
          </w:tcPr>
          <w:p w14:paraId="3E9287A0">
            <w:pPr>
              <w:widowControl/>
              <w:jc w:val="center"/>
              <w:rPr>
                <w:rFonts w:ascii="宋体" w:hAnsi="宋体" w:cs="宋体"/>
                <w:b/>
                <w:bCs/>
                <w:color w:val="000000"/>
                <w:kern w:val="0"/>
                <w:szCs w:val="21"/>
              </w:rPr>
            </w:pPr>
            <w:r>
              <w:rPr>
                <w:rFonts w:hint="eastAsia" w:ascii="宋体" w:hAnsi="宋体" w:cs="宋体"/>
                <w:b/>
                <w:bCs/>
                <w:color w:val="000000"/>
                <w:kern w:val="0"/>
                <w:szCs w:val="21"/>
              </w:rPr>
              <w:t>屏幕</w:t>
            </w:r>
          </w:p>
        </w:tc>
        <w:tc>
          <w:tcPr>
            <w:tcW w:w="855" w:type="dxa"/>
            <w:tcBorders>
              <w:top w:val="nil"/>
              <w:left w:val="nil"/>
              <w:bottom w:val="single" w:color="auto" w:sz="4" w:space="0"/>
              <w:right w:val="single" w:color="auto" w:sz="4" w:space="0"/>
            </w:tcBorders>
            <w:shd w:val="clear" w:color="000000" w:fill="FFFFFF"/>
            <w:noWrap/>
            <w:vAlign w:val="center"/>
          </w:tcPr>
          <w:p w14:paraId="269EA8F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48DF4DCD">
            <w:pPr>
              <w:widowControl/>
              <w:jc w:val="left"/>
              <w:rPr>
                <w:rFonts w:ascii="宋体" w:hAnsi="宋体" w:cs="宋体"/>
                <w:color w:val="000000"/>
                <w:kern w:val="0"/>
                <w:szCs w:val="21"/>
              </w:rPr>
            </w:pPr>
            <w:r>
              <w:rPr>
                <w:rFonts w:hint="eastAsia" w:ascii="宋体" w:hAnsi="宋体" w:cs="宋体"/>
                <w:color w:val="000000"/>
                <w:kern w:val="0"/>
                <w:szCs w:val="21"/>
              </w:rPr>
              <w:t>色彩覆盖率（色域）≥NTSC83%。</w:t>
            </w:r>
          </w:p>
        </w:tc>
        <w:tc>
          <w:tcPr>
            <w:tcW w:w="2540" w:type="dxa"/>
            <w:gridSpan w:val="2"/>
            <w:tcBorders>
              <w:top w:val="nil"/>
              <w:left w:val="nil"/>
              <w:bottom w:val="single" w:color="auto" w:sz="4" w:space="0"/>
              <w:right w:val="single" w:color="auto" w:sz="4" w:space="0"/>
            </w:tcBorders>
            <w:shd w:val="clear" w:color="000000" w:fill="FFFFFF"/>
            <w:noWrap/>
            <w:vAlign w:val="center"/>
          </w:tcPr>
          <w:p w14:paraId="3A173BC3">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1487E39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3F07BC8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51216C1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74C4589D">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AF2D6D6">
        <w:tblPrEx>
          <w:tblCellMar>
            <w:top w:w="0" w:type="dxa"/>
            <w:left w:w="108" w:type="dxa"/>
            <w:bottom w:w="0" w:type="dxa"/>
            <w:right w:w="108" w:type="dxa"/>
          </w:tblCellMar>
        </w:tblPrEx>
        <w:trPr>
          <w:trHeight w:val="390" w:hRule="atLeast"/>
        </w:trPr>
        <w:tc>
          <w:tcPr>
            <w:tcW w:w="706" w:type="dxa"/>
            <w:vMerge w:val="restart"/>
            <w:tcBorders>
              <w:top w:val="nil"/>
              <w:left w:val="single" w:color="auto" w:sz="4" w:space="0"/>
              <w:bottom w:val="single" w:color="000000" w:sz="4" w:space="0"/>
              <w:right w:val="single" w:color="auto" w:sz="4" w:space="0"/>
            </w:tcBorders>
            <w:shd w:val="clear" w:color="000000" w:fill="FFFFFF"/>
            <w:noWrap/>
            <w:vAlign w:val="center"/>
          </w:tcPr>
          <w:p w14:paraId="01F9B2F0">
            <w:pPr>
              <w:widowControl/>
              <w:jc w:val="center"/>
              <w:rPr>
                <w:rFonts w:ascii="宋体" w:hAnsi="宋体" w:cs="宋体"/>
                <w:b/>
                <w:bCs/>
                <w:color w:val="000000"/>
                <w:kern w:val="0"/>
                <w:szCs w:val="21"/>
              </w:rPr>
            </w:pPr>
            <w:r>
              <w:rPr>
                <w:rFonts w:hint="eastAsia" w:ascii="宋体" w:hAnsi="宋体" w:cs="宋体"/>
                <w:b/>
                <w:bCs/>
                <w:color w:val="000000"/>
                <w:kern w:val="0"/>
                <w:szCs w:val="21"/>
              </w:rPr>
              <w:t>3</w:t>
            </w:r>
          </w:p>
        </w:tc>
        <w:tc>
          <w:tcPr>
            <w:tcW w:w="1135" w:type="dxa"/>
            <w:vMerge w:val="restart"/>
            <w:tcBorders>
              <w:top w:val="nil"/>
              <w:left w:val="single" w:color="auto" w:sz="4" w:space="0"/>
              <w:bottom w:val="single" w:color="000000" w:sz="4" w:space="0"/>
              <w:right w:val="single" w:color="auto" w:sz="4" w:space="0"/>
            </w:tcBorders>
            <w:shd w:val="clear" w:color="000000" w:fill="FFFFFF"/>
            <w:noWrap/>
            <w:vAlign w:val="center"/>
          </w:tcPr>
          <w:p w14:paraId="65FA53DA">
            <w:pPr>
              <w:widowControl/>
              <w:jc w:val="center"/>
              <w:rPr>
                <w:rFonts w:ascii="宋体" w:hAnsi="宋体" w:cs="宋体"/>
                <w:b/>
                <w:bCs/>
                <w:color w:val="000000"/>
                <w:kern w:val="0"/>
                <w:szCs w:val="21"/>
              </w:rPr>
            </w:pPr>
            <w:r>
              <w:rPr>
                <w:rFonts w:hint="eastAsia" w:ascii="宋体" w:hAnsi="宋体" w:cs="宋体"/>
                <w:b/>
                <w:bCs/>
                <w:color w:val="000000"/>
                <w:kern w:val="0"/>
                <w:szCs w:val="21"/>
              </w:rPr>
              <w:t>整机系统配置（内存及存储空间）</w:t>
            </w:r>
          </w:p>
        </w:tc>
        <w:tc>
          <w:tcPr>
            <w:tcW w:w="855" w:type="dxa"/>
            <w:vMerge w:val="restart"/>
            <w:tcBorders>
              <w:top w:val="nil"/>
              <w:left w:val="single" w:color="auto" w:sz="4" w:space="0"/>
              <w:bottom w:val="single" w:color="000000" w:sz="4" w:space="0"/>
              <w:right w:val="single" w:color="auto" w:sz="4" w:space="0"/>
            </w:tcBorders>
            <w:shd w:val="clear" w:color="000000" w:fill="FFFFFF"/>
            <w:noWrap/>
            <w:vAlign w:val="center"/>
          </w:tcPr>
          <w:p w14:paraId="4AD3498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3BD522AA">
            <w:pPr>
              <w:widowControl/>
              <w:jc w:val="left"/>
              <w:rPr>
                <w:rFonts w:ascii="宋体" w:hAnsi="宋体" w:cs="宋体"/>
                <w:color w:val="000000"/>
                <w:kern w:val="0"/>
                <w:szCs w:val="21"/>
              </w:rPr>
            </w:pPr>
            <w:r>
              <w:rPr>
                <w:rFonts w:hint="eastAsia" w:ascii="宋体" w:hAnsi="宋体" w:cs="宋体"/>
                <w:color w:val="000000"/>
                <w:kern w:val="0"/>
                <w:szCs w:val="21"/>
              </w:rPr>
              <w:t>响应参数≥内存（4GB）+存储空间（32GB)</w:t>
            </w:r>
          </w:p>
        </w:tc>
        <w:tc>
          <w:tcPr>
            <w:tcW w:w="2540" w:type="dxa"/>
            <w:gridSpan w:val="2"/>
            <w:vMerge w:val="restart"/>
            <w:tcBorders>
              <w:top w:val="nil"/>
              <w:left w:val="single" w:color="auto" w:sz="4" w:space="0"/>
              <w:bottom w:val="single" w:color="000000" w:sz="4" w:space="0"/>
              <w:right w:val="single" w:color="auto" w:sz="4" w:space="0"/>
            </w:tcBorders>
            <w:shd w:val="clear" w:color="000000" w:fill="FFFFFF"/>
            <w:noWrap/>
            <w:vAlign w:val="center"/>
          </w:tcPr>
          <w:p w14:paraId="24F5A6F2">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053D0F9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vMerge w:val="restart"/>
            <w:tcBorders>
              <w:top w:val="nil"/>
              <w:left w:val="single" w:color="auto" w:sz="4" w:space="0"/>
              <w:bottom w:val="single" w:color="000000" w:sz="4" w:space="0"/>
              <w:right w:val="single" w:color="auto" w:sz="4" w:space="0"/>
            </w:tcBorders>
            <w:shd w:val="clear" w:color="000000" w:fill="FFFFFF"/>
            <w:noWrap/>
            <w:vAlign w:val="center"/>
          </w:tcPr>
          <w:p w14:paraId="31D7BF5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000000" w:sz="4" w:space="0"/>
              <w:right w:val="single" w:color="auto" w:sz="4" w:space="0"/>
            </w:tcBorders>
            <w:shd w:val="clear" w:color="000000" w:fill="FFFFFF"/>
            <w:noWrap/>
            <w:vAlign w:val="center"/>
          </w:tcPr>
          <w:p w14:paraId="314AC0B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000000" w:sz="4" w:space="0"/>
              <w:right w:val="single" w:color="auto" w:sz="4" w:space="0"/>
            </w:tcBorders>
            <w:shd w:val="clear" w:color="000000" w:fill="FFFFFF"/>
            <w:noWrap/>
            <w:vAlign w:val="center"/>
          </w:tcPr>
          <w:p w14:paraId="35C3E7AF">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3C3FC5E">
        <w:tblPrEx>
          <w:tblCellMar>
            <w:top w:w="0" w:type="dxa"/>
            <w:left w:w="108" w:type="dxa"/>
            <w:bottom w:w="0" w:type="dxa"/>
            <w:right w:w="108" w:type="dxa"/>
          </w:tblCellMar>
        </w:tblPrEx>
        <w:trPr>
          <w:trHeight w:val="558" w:hRule="atLeast"/>
        </w:trPr>
        <w:tc>
          <w:tcPr>
            <w:tcW w:w="706" w:type="dxa"/>
            <w:vMerge w:val="continue"/>
            <w:tcBorders>
              <w:top w:val="nil"/>
              <w:left w:val="single" w:color="auto" w:sz="4" w:space="0"/>
              <w:bottom w:val="single" w:color="000000" w:sz="4" w:space="0"/>
              <w:right w:val="single" w:color="auto" w:sz="4" w:space="0"/>
            </w:tcBorders>
            <w:shd w:val="clear" w:color="auto" w:fill="auto"/>
            <w:noWrap/>
            <w:vAlign w:val="center"/>
          </w:tcPr>
          <w:p w14:paraId="1E051C24">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6E8DD771">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000000" w:sz="4" w:space="0"/>
              <w:right w:val="single" w:color="auto" w:sz="4" w:space="0"/>
            </w:tcBorders>
            <w:shd w:val="clear" w:color="auto" w:fill="auto"/>
            <w:noWrap/>
            <w:vAlign w:val="center"/>
          </w:tcPr>
          <w:p w14:paraId="3DC1F0E8">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7843DCFD">
            <w:pPr>
              <w:widowControl/>
              <w:jc w:val="left"/>
              <w:rPr>
                <w:rFonts w:ascii="宋体" w:hAnsi="宋体" w:cs="宋体"/>
                <w:color w:val="000000"/>
                <w:kern w:val="0"/>
                <w:szCs w:val="21"/>
              </w:rPr>
            </w:pPr>
            <w:r>
              <w:rPr>
                <w:rFonts w:hint="eastAsia" w:ascii="宋体" w:hAnsi="宋体" w:cs="宋体"/>
                <w:color w:val="000000"/>
                <w:kern w:val="0"/>
                <w:szCs w:val="21"/>
              </w:rPr>
              <w:t>内存(2GB)+存储空间(8GB)﹤响应参数﹤内存(4GB)+存储空间(32GB)</w:t>
            </w:r>
          </w:p>
        </w:tc>
        <w:tc>
          <w:tcPr>
            <w:tcW w:w="2540" w:type="dxa"/>
            <w:gridSpan w:val="2"/>
            <w:vMerge w:val="continue"/>
            <w:tcBorders>
              <w:top w:val="nil"/>
              <w:left w:val="single" w:color="auto" w:sz="4" w:space="0"/>
              <w:bottom w:val="single" w:color="000000" w:sz="4" w:space="0"/>
              <w:right w:val="single" w:color="auto" w:sz="4" w:space="0"/>
            </w:tcBorders>
            <w:shd w:val="clear" w:color="auto" w:fill="auto"/>
            <w:noWrap/>
            <w:vAlign w:val="center"/>
          </w:tcPr>
          <w:p w14:paraId="4664EF5B">
            <w:pPr>
              <w:widowControl/>
              <w:jc w:val="left"/>
              <w:rPr>
                <w:rFonts w:ascii="宋体" w:hAnsi="宋体" w:cs="宋体"/>
                <w:color w:val="000000"/>
                <w:kern w:val="0"/>
                <w:szCs w:val="21"/>
              </w:rPr>
            </w:pPr>
          </w:p>
        </w:tc>
        <w:tc>
          <w:tcPr>
            <w:tcW w:w="567" w:type="dxa"/>
            <w:gridSpan w:val="3"/>
            <w:tcBorders>
              <w:top w:val="nil"/>
              <w:left w:val="nil"/>
              <w:bottom w:val="single" w:color="auto" w:sz="4" w:space="0"/>
              <w:right w:val="single" w:color="auto" w:sz="4" w:space="0"/>
            </w:tcBorders>
            <w:shd w:val="clear" w:color="000000" w:fill="FFFFFF"/>
            <w:noWrap/>
            <w:vAlign w:val="center"/>
          </w:tcPr>
          <w:p w14:paraId="65043D4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vMerge w:val="continue"/>
            <w:tcBorders>
              <w:top w:val="nil"/>
              <w:left w:val="single" w:color="auto" w:sz="4" w:space="0"/>
              <w:bottom w:val="single" w:color="000000" w:sz="4" w:space="0"/>
              <w:right w:val="single" w:color="auto" w:sz="4" w:space="0"/>
            </w:tcBorders>
            <w:noWrap/>
            <w:vAlign w:val="center"/>
          </w:tcPr>
          <w:p w14:paraId="07C5348B">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000000" w:sz="4" w:space="0"/>
              <w:right w:val="single" w:color="auto" w:sz="4" w:space="0"/>
            </w:tcBorders>
            <w:noWrap/>
            <w:vAlign w:val="center"/>
          </w:tcPr>
          <w:p w14:paraId="7D17EA6D">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000000" w:sz="4" w:space="0"/>
              <w:right w:val="single" w:color="auto" w:sz="4" w:space="0"/>
            </w:tcBorders>
            <w:noWrap/>
            <w:vAlign w:val="center"/>
          </w:tcPr>
          <w:p w14:paraId="118B342C">
            <w:pPr>
              <w:widowControl/>
              <w:jc w:val="left"/>
              <w:rPr>
                <w:rFonts w:ascii="宋体" w:hAnsi="宋体" w:cs="宋体"/>
                <w:color w:val="000000"/>
                <w:kern w:val="0"/>
                <w:szCs w:val="21"/>
              </w:rPr>
            </w:pPr>
          </w:p>
        </w:tc>
      </w:tr>
      <w:tr w14:paraId="4C6B888D">
        <w:tblPrEx>
          <w:tblCellMar>
            <w:top w:w="0" w:type="dxa"/>
            <w:left w:w="108" w:type="dxa"/>
            <w:bottom w:w="0" w:type="dxa"/>
            <w:right w:w="108" w:type="dxa"/>
          </w:tblCellMar>
        </w:tblPrEx>
        <w:trPr>
          <w:trHeight w:val="765"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58CA4240">
            <w:pPr>
              <w:widowControl/>
              <w:jc w:val="center"/>
              <w:rPr>
                <w:rFonts w:ascii="宋体" w:hAnsi="宋体" w:cs="宋体"/>
                <w:b/>
                <w:bCs/>
                <w:color w:val="000000"/>
                <w:kern w:val="0"/>
                <w:szCs w:val="21"/>
              </w:rPr>
            </w:pPr>
            <w:r>
              <w:rPr>
                <w:rFonts w:hint="eastAsia" w:ascii="宋体" w:hAnsi="宋体" w:cs="宋体"/>
                <w:b/>
                <w:bCs/>
                <w:color w:val="000000"/>
                <w:kern w:val="0"/>
                <w:szCs w:val="21"/>
              </w:rPr>
              <w:t>4</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1FC878FE">
            <w:pPr>
              <w:widowControl/>
              <w:jc w:val="center"/>
              <w:rPr>
                <w:rFonts w:ascii="宋体" w:hAnsi="宋体" w:cs="宋体"/>
                <w:b/>
                <w:bCs/>
                <w:color w:val="000000"/>
                <w:kern w:val="0"/>
                <w:szCs w:val="21"/>
              </w:rPr>
            </w:pPr>
            <w:r>
              <w:rPr>
                <w:rFonts w:hint="eastAsia" w:ascii="宋体" w:hAnsi="宋体" w:cs="宋体"/>
                <w:b/>
                <w:bCs/>
                <w:color w:val="000000"/>
                <w:kern w:val="0"/>
                <w:szCs w:val="21"/>
              </w:rPr>
              <w:t>屏幕护眼</w:t>
            </w:r>
          </w:p>
        </w:tc>
        <w:tc>
          <w:tcPr>
            <w:tcW w:w="855" w:type="dxa"/>
            <w:tcBorders>
              <w:top w:val="nil"/>
              <w:left w:val="nil"/>
              <w:bottom w:val="single" w:color="auto" w:sz="4" w:space="0"/>
              <w:right w:val="single" w:color="auto" w:sz="4" w:space="0"/>
            </w:tcBorders>
            <w:shd w:val="clear" w:color="000000" w:fill="FFFFFF"/>
            <w:noWrap/>
            <w:vAlign w:val="center"/>
          </w:tcPr>
          <w:p w14:paraId="1E697A75">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680" w:type="dxa"/>
            <w:tcBorders>
              <w:top w:val="nil"/>
              <w:left w:val="nil"/>
              <w:bottom w:val="single" w:color="auto" w:sz="4" w:space="0"/>
              <w:right w:val="single" w:color="auto" w:sz="4" w:space="0"/>
            </w:tcBorders>
            <w:shd w:val="clear" w:color="000000" w:fill="FFFFFF"/>
            <w:noWrap/>
            <w:vAlign w:val="center"/>
          </w:tcPr>
          <w:p w14:paraId="34095BFC">
            <w:pPr>
              <w:widowControl/>
              <w:jc w:val="left"/>
              <w:rPr>
                <w:rFonts w:ascii="宋体" w:hAnsi="宋体" w:cs="宋体"/>
                <w:color w:val="000000"/>
                <w:kern w:val="0"/>
                <w:szCs w:val="21"/>
              </w:rPr>
            </w:pPr>
            <w:r>
              <w:rPr>
                <w:rFonts w:hint="eastAsia" w:ascii="宋体" w:hAnsi="宋体" w:cs="宋体"/>
                <w:color w:val="000000"/>
                <w:kern w:val="0"/>
                <w:szCs w:val="21"/>
              </w:rPr>
              <w:t>符合《GB 40070-2021儿童青少年学习用品近视防控卫生要求》中关于教学多媒体产品显示技术要求。</w:t>
            </w:r>
          </w:p>
        </w:tc>
        <w:tc>
          <w:tcPr>
            <w:tcW w:w="2540" w:type="dxa"/>
            <w:gridSpan w:val="2"/>
            <w:tcBorders>
              <w:top w:val="nil"/>
              <w:left w:val="nil"/>
              <w:bottom w:val="single" w:color="auto" w:sz="4" w:space="0"/>
              <w:right w:val="single" w:color="auto" w:sz="4" w:space="0"/>
            </w:tcBorders>
            <w:shd w:val="clear" w:color="000000" w:fill="FFFFFF"/>
            <w:noWrap/>
            <w:vAlign w:val="center"/>
          </w:tcPr>
          <w:p w14:paraId="0F7D4D87">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28ADCCB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tcBorders>
              <w:top w:val="nil"/>
              <w:left w:val="nil"/>
              <w:bottom w:val="single" w:color="auto" w:sz="4" w:space="0"/>
              <w:right w:val="single" w:color="auto" w:sz="4" w:space="0"/>
            </w:tcBorders>
            <w:shd w:val="clear" w:color="000000" w:fill="FFFFFF"/>
            <w:noWrap/>
            <w:vAlign w:val="center"/>
          </w:tcPr>
          <w:p w14:paraId="034A997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606C72F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70651BF7">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7CC91D0C">
        <w:tblPrEx>
          <w:tblCellMar>
            <w:top w:w="0" w:type="dxa"/>
            <w:left w:w="108" w:type="dxa"/>
            <w:bottom w:w="0" w:type="dxa"/>
            <w:right w:w="108" w:type="dxa"/>
          </w:tblCellMar>
        </w:tblPrEx>
        <w:trPr>
          <w:trHeight w:val="102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43B3CDE4">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65E12B79">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3E794CB8">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680" w:type="dxa"/>
            <w:tcBorders>
              <w:top w:val="nil"/>
              <w:left w:val="nil"/>
              <w:bottom w:val="single" w:color="auto" w:sz="4" w:space="0"/>
              <w:right w:val="single" w:color="auto" w:sz="4" w:space="0"/>
            </w:tcBorders>
            <w:shd w:val="clear" w:color="000000" w:fill="FFFFFF"/>
            <w:noWrap/>
            <w:vAlign w:val="center"/>
          </w:tcPr>
          <w:p w14:paraId="72210C74">
            <w:pPr>
              <w:widowControl/>
              <w:jc w:val="left"/>
              <w:rPr>
                <w:rFonts w:ascii="宋体" w:hAnsi="宋体" w:cs="宋体"/>
                <w:color w:val="000000"/>
                <w:kern w:val="0"/>
                <w:szCs w:val="21"/>
              </w:rPr>
            </w:pPr>
            <w:r>
              <w:rPr>
                <w:rFonts w:hint="eastAsia" w:ascii="宋体" w:hAnsi="宋体" w:cs="宋体"/>
                <w:color w:val="000000"/>
                <w:kern w:val="0"/>
                <w:szCs w:val="21"/>
              </w:rPr>
              <w:t>通过由中国标准化研究院制定的视觉舒适度（VICO）评价体系测试，并达到视觉舒适度A级。</w:t>
            </w:r>
          </w:p>
        </w:tc>
        <w:tc>
          <w:tcPr>
            <w:tcW w:w="2540" w:type="dxa"/>
            <w:gridSpan w:val="2"/>
            <w:tcBorders>
              <w:top w:val="nil"/>
              <w:left w:val="nil"/>
              <w:bottom w:val="single" w:color="auto" w:sz="4" w:space="0"/>
              <w:right w:val="single" w:color="auto" w:sz="4" w:space="0"/>
            </w:tcBorders>
            <w:shd w:val="clear" w:color="000000" w:fill="FFFFFF"/>
            <w:noWrap/>
            <w:vAlign w:val="center"/>
          </w:tcPr>
          <w:p w14:paraId="6B5FCD33">
            <w:pPr>
              <w:widowControl/>
              <w:jc w:val="left"/>
              <w:rPr>
                <w:rFonts w:ascii="宋体" w:hAnsi="宋体" w:cs="宋体"/>
                <w:color w:val="000000"/>
                <w:kern w:val="0"/>
                <w:szCs w:val="21"/>
              </w:rPr>
            </w:pPr>
            <w:r>
              <w:rPr>
                <w:rFonts w:hint="eastAsia" w:ascii="宋体" w:hAnsi="宋体" w:cs="宋体"/>
                <w:color w:val="000000"/>
                <w:kern w:val="0"/>
                <w:szCs w:val="21"/>
              </w:rPr>
              <w:t>提供中国标准化研究院或具有CMA或CNAS标识的第三方检测机构出具的检验（测）报告复印件，并加盖产品制造商公章。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3C989E7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tcBorders>
              <w:top w:val="nil"/>
              <w:left w:val="nil"/>
              <w:bottom w:val="single" w:color="auto" w:sz="4" w:space="0"/>
              <w:right w:val="single" w:color="auto" w:sz="4" w:space="0"/>
            </w:tcBorders>
            <w:shd w:val="clear" w:color="000000" w:fill="FFFFFF"/>
            <w:noWrap/>
            <w:vAlign w:val="center"/>
          </w:tcPr>
          <w:p w14:paraId="320C605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6E59F3E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2A3051F4">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B0ECB46">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080A703C">
            <w:pPr>
              <w:widowControl/>
              <w:jc w:val="center"/>
              <w:rPr>
                <w:rFonts w:ascii="宋体" w:hAnsi="宋体" w:cs="宋体"/>
                <w:b/>
                <w:bCs/>
                <w:color w:val="000000"/>
                <w:kern w:val="0"/>
                <w:szCs w:val="21"/>
              </w:rPr>
            </w:pPr>
            <w:r>
              <w:rPr>
                <w:rFonts w:hint="eastAsia" w:ascii="宋体" w:hAnsi="宋体" w:cs="宋体"/>
                <w:b/>
                <w:bCs/>
                <w:color w:val="000000"/>
                <w:kern w:val="0"/>
                <w:szCs w:val="21"/>
              </w:rPr>
              <w:t>5</w:t>
            </w:r>
          </w:p>
        </w:tc>
        <w:tc>
          <w:tcPr>
            <w:tcW w:w="1135" w:type="dxa"/>
            <w:tcBorders>
              <w:top w:val="nil"/>
              <w:left w:val="nil"/>
              <w:bottom w:val="single" w:color="auto" w:sz="4" w:space="0"/>
              <w:right w:val="single" w:color="auto" w:sz="4" w:space="0"/>
            </w:tcBorders>
            <w:shd w:val="clear" w:color="000000" w:fill="FFFFFF"/>
            <w:noWrap/>
            <w:vAlign w:val="center"/>
          </w:tcPr>
          <w:p w14:paraId="7A350B2C">
            <w:pPr>
              <w:widowControl/>
              <w:jc w:val="center"/>
              <w:rPr>
                <w:rFonts w:ascii="宋体" w:hAnsi="宋体" w:cs="宋体"/>
                <w:b/>
                <w:bCs/>
                <w:color w:val="000000"/>
                <w:kern w:val="0"/>
                <w:szCs w:val="21"/>
              </w:rPr>
            </w:pPr>
            <w:r>
              <w:rPr>
                <w:rFonts w:hint="eastAsia" w:ascii="宋体" w:hAnsi="宋体" w:cs="宋体"/>
                <w:b/>
                <w:bCs/>
                <w:color w:val="000000"/>
                <w:kern w:val="0"/>
                <w:szCs w:val="21"/>
              </w:rPr>
              <w:t>触控点数</w:t>
            </w:r>
          </w:p>
        </w:tc>
        <w:tc>
          <w:tcPr>
            <w:tcW w:w="855" w:type="dxa"/>
            <w:tcBorders>
              <w:top w:val="nil"/>
              <w:left w:val="nil"/>
              <w:bottom w:val="single" w:color="auto" w:sz="4" w:space="0"/>
              <w:right w:val="single" w:color="auto" w:sz="4" w:space="0"/>
            </w:tcBorders>
            <w:shd w:val="clear" w:color="000000" w:fill="FFFFFF"/>
            <w:noWrap/>
            <w:vAlign w:val="center"/>
          </w:tcPr>
          <w:p w14:paraId="332D73F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680" w:type="dxa"/>
            <w:tcBorders>
              <w:top w:val="nil"/>
              <w:left w:val="nil"/>
              <w:bottom w:val="single" w:color="auto" w:sz="4" w:space="0"/>
              <w:right w:val="single" w:color="auto" w:sz="4" w:space="0"/>
            </w:tcBorders>
            <w:shd w:val="clear" w:color="000000" w:fill="FFFFFF"/>
            <w:noWrap/>
            <w:vAlign w:val="center"/>
          </w:tcPr>
          <w:p w14:paraId="01833815">
            <w:pPr>
              <w:widowControl/>
              <w:jc w:val="left"/>
              <w:rPr>
                <w:rFonts w:ascii="宋体" w:hAnsi="宋体" w:cs="宋体"/>
                <w:color w:val="000000"/>
                <w:kern w:val="0"/>
                <w:szCs w:val="21"/>
              </w:rPr>
            </w:pPr>
            <w:r>
              <w:rPr>
                <w:rFonts w:hint="eastAsia" w:ascii="宋体" w:hAnsi="宋体" w:cs="宋体"/>
                <w:color w:val="000000"/>
                <w:kern w:val="0"/>
                <w:szCs w:val="21"/>
              </w:rPr>
              <w:t>整机系统和 Windows系统均可支持30点及以上。</w:t>
            </w:r>
          </w:p>
        </w:tc>
        <w:tc>
          <w:tcPr>
            <w:tcW w:w="2540" w:type="dxa"/>
            <w:gridSpan w:val="2"/>
            <w:tcBorders>
              <w:top w:val="nil"/>
              <w:left w:val="nil"/>
              <w:bottom w:val="single" w:color="auto" w:sz="4" w:space="0"/>
              <w:right w:val="single" w:color="auto" w:sz="4" w:space="0"/>
            </w:tcBorders>
            <w:shd w:val="clear" w:color="000000" w:fill="FFFFFF"/>
            <w:noWrap/>
            <w:vAlign w:val="center"/>
          </w:tcPr>
          <w:p w14:paraId="500D3251">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743F6B0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tcBorders>
              <w:top w:val="nil"/>
              <w:left w:val="nil"/>
              <w:bottom w:val="single" w:color="auto" w:sz="4" w:space="0"/>
              <w:right w:val="single" w:color="auto" w:sz="4" w:space="0"/>
            </w:tcBorders>
            <w:shd w:val="clear" w:color="000000" w:fill="FFFFFF"/>
            <w:noWrap/>
            <w:vAlign w:val="center"/>
          </w:tcPr>
          <w:p w14:paraId="6012214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604DBC5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4D523692">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04A5237">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4987A619">
            <w:pPr>
              <w:widowControl/>
              <w:jc w:val="center"/>
              <w:rPr>
                <w:rFonts w:ascii="宋体" w:hAnsi="宋体" w:cs="宋体"/>
                <w:b/>
                <w:bCs/>
                <w:color w:val="000000"/>
                <w:kern w:val="0"/>
                <w:szCs w:val="21"/>
              </w:rPr>
            </w:pPr>
            <w:r>
              <w:rPr>
                <w:rFonts w:hint="eastAsia" w:ascii="宋体" w:hAnsi="宋体" w:cs="宋体"/>
                <w:b/>
                <w:bCs/>
                <w:color w:val="000000"/>
                <w:kern w:val="0"/>
                <w:szCs w:val="21"/>
              </w:rPr>
              <w:t>6</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464C156C">
            <w:pPr>
              <w:widowControl/>
              <w:jc w:val="center"/>
              <w:rPr>
                <w:rFonts w:ascii="宋体" w:hAnsi="宋体" w:cs="宋体"/>
                <w:b/>
                <w:bCs/>
                <w:color w:val="000000"/>
                <w:kern w:val="0"/>
                <w:szCs w:val="21"/>
              </w:rPr>
            </w:pPr>
            <w:r>
              <w:rPr>
                <w:rFonts w:hint="eastAsia" w:ascii="宋体" w:hAnsi="宋体" w:cs="宋体"/>
                <w:b/>
                <w:bCs/>
                <w:color w:val="000000"/>
                <w:kern w:val="0"/>
                <w:szCs w:val="21"/>
              </w:rPr>
              <w:t>书写延时</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326B6459">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680" w:type="dxa"/>
            <w:tcBorders>
              <w:top w:val="nil"/>
              <w:left w:val="nil"/>
              <w:bottom w:val="single" w:color="auto" w:sz="4" w:space="0"/>
              <w:right w:val="single" w:color="auto" w:sz="4" w:space="0"/>
            </w:tcBorders>
            <w:shd w:val="clear" w:color="000000" w:fill="FFFFFF"/>
            <w:noWrap/>
            <w:vAlign w:val="center"/>
          </w:tcPr>
          <w:p w14:paraId="119537A2">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整机系统支持书写延迟≤15ms</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662CF8EA">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4679A2F1">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5ADCBDB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4B24309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7DD613B0">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73C13ABE">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69F7E437">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39D0FCF">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7860C7F7">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41CC8960">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整机系统支持书写延迟≤25ms</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3D0C103">
            <w:pPr>
              <w:widowControl/>
              <w:jc w:val="left"/>
              <w:rPr>
                <w:rFonts w:ascii="宋体" w:hAnsi="宋体" w:cs="宋体"/>
                <w:color w:val="000000"/>
                <w:kern w:val="0"/>
                <w:szCs w:val="21"/>
              </w:rPr>
            </w:pPr>
          </w:p>
        </w:tc>
        <w:tc>
          <w:tcPr>
            <w:tcW w:w="567" w:type="dxa"/>
            <w:gridSpan w:val="3"/>
            <w:tcBorders>
              <w:top w:val="nil"/>
              <w:left w:val="nil"/>
              <w:bottom w:val="single" w:color="auto" w:sz="4" w:space="0"/>
              <w:right w:val="single" w:color="auto" w:sz="4" w:space="0"/>
            </w:tcBorders>
            <w:shd w:val="clear" w:color="000000" w:fill="FFFFFF"/>
            <w:noWrap/>
            <w:vAlign w:val="center"/>
          </w:tcPr>
          <w:p w14:paraId="4E0DEF0C">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434" w:type="dxa"/>
            <w:vMerge w:val="continue"/>
            <w:tcBorders>
              <w:top w:val="nil"/>
              <w:left w:val="single" w:color="auto" w:sz="4" w:space="0"/>
              <w:bottom w:val="single" w:color="auto" w:sz="4" w:space="0"/>
              <w:right w:val="single" w:color="auto" w:sz="4" w:space="0"/>
            </w:tcBorders>
            <w:noWrap/>
            <w:vAlign w:val="center"/>
          </w:tcPr>
          <w:p w14:paraId="0B787A31">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0CE5D307">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78E77378">
            <w:pPr>
              <w:widowControl/>
              <w:jc w:val="left"/>
              <w:rPr>
                <w:rFonts w:ascii="宋体" w:hAnsi="宋体" w:cs="宋体"/>
                <w:color w:val="000000"/>
                <w:kern w:val="0"/>
                <w:szCs w:val="21"/>
              </w:rPr>
            </w:pPr>
          </w:p>
        </w:tc>
      </w:tr>
      <w:tr w14:paraId="7C823038">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22B6D9FF">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2D0E444">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6DCA36B3">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323702FD">
            <w:pPr>
              <w:widowControl/>
              <w:jc w:val="left"/>
              <w:rPr>
                <w:rFonts w:ascii="宋体" w:hAnsi="宋体" w:cs="宋体"/>
                <w:color w:val="000000"/>
                <w:kern w:val="0"/>
                <w:szCs w:val="21"/>
              </w:rPr>
            </w:pPr>
            <w:r>
              <w:rPr>
                <w:rFonts w:hint="eastAsia" w:ascii="宋体" w:hAnsi="宋体" w:cs="宋体"/>
                <w:color w:val="000000"/>
                <w:kern w:val="0"/>
                <w:szCs w:val="21"/>
              </w:rPr>
              <w:t>整机系统支持书写延迟≤35ms</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00B5042F">
            <w:pPr>
              <w:widowControl/>
              <w:jc w:val="left"/>
              <w:rPr>
                <w:rFonts w:ascii="宋体" w:hAnsi="宋体" w:cs="宋体"/>
                <w:color w:val="000000"/>
                <w:kern w:val="0"/>
                <w:szCs w:val="21"/>
              </w:rPr>
            </w:pPr>
          </w:p>
        </w:tc>
        <w:tc>
          <w:tcPr>
            <w:tcW w:w="567" w:type="dxa"/>
            <w:gridSpan w:val="3"/>
            <w:tcBorders>
              <w:top w:val="nil"/>
              <w:left w:val="nil"/>
              <w:bottom w:val="single" w:color="auto" w:sz="4" w:space="0"/>
              <w:right w:val="single" w:color="auto" w:sz="4" w:space="0"/>
            </w:tcBorders>
            <w:shd w:val="clear" w:color="000000" w:fill="FFFFFF"/>
            <w:noWrap/>
            <w:vAlign w:val="center"/>
          </w:tcPr>
          <w:p w14:paraId="221257A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vMerge w:val="continue"/>
            <w:tcBorders>
              <w:top w:val="nil"/>
              <w:left w:val="single" w:color="auto" w:sz="4" w:space="0"/>
              <w:bottom w:val="single" w:color="auto" w:sz="4" w:space="0"/>
              <w:right w:val="single" w:color="auto" w:sz="4" w:space="0"/>
            </w:tcBorders>
            <w:noWrap/>
            <w:vAlign w:val="center"/>
          </w:tcPr>
          <w:p w14:paraId="06DE8AA8">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3963FD97">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2954B6AC">
            <w:pPr>
              <w:widowControl/>
              <w:jc w:val="left"/>
              <w:rPr>
                <w:rFonts w:ascii="宋体" w:hAnsi="宋体" w:cs="宋体"/>
                <w:color w:val="000000"/>
                <w:kern w:val="0"/>
                <w:szCs w:val="21"/>
              </w:rPr>
            </w:pPr>
          </w:p>
        </w:tc>
      </w:tr>
      <w:tr w14:paraId="301677E0">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06908081">
            <w:pPr>
              <w:widowControl/>
              <w:jc w:val="center"/>
              <w:rPr>
                <w:rFonts w:ascii="宋体" w:hAnsi="宋体" w:cs="宋体"/>
                <w:b/>
                <w:bCs/>
                <w:color w:val="000000"/>
                <w:kern w:val="0"/>
                <w:szCs w:val="21"/>
              </w:rPr>
            </w:pPr>
            <w:r>
              <w:rPr>
                <w:rFonts w:hint="eastAsia" w:ascii="宋体" w:hAnsi="宋体" w:cs="宋体"/>
                <w:b/>
                <w:bCs/>
                <w:color w:val="000000"/>
                <w:kern w:val="0"/>
                <w:szCs w:val="21"/>
              </w:rPr>
              <w:t>7</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5071A360">
            <w:pPr>
              <w:widowControl/>
              <w:jc w:val="center"/>
              <w:rPr>
                <w:rFonts w:ascii="宋体" w:hAnsi="宋体" w:cs="宋体"/>
                <w:b/>
                <w:bCs/>
                <w:color w:val="000000"/>
                <w:kern w:val="0"/>
                <w:szCs w:val="21"/>
              </w:rPr>
            </w:pPr>
            <w:r>
              <w:rPr>
                <w:rFonts w:hint="eastAsia" w:ascii="宋体" w:hAnsi="宋体" w:cs="宋体"/>
                <w:b/>
                <w:bCs/>
                <w:color w:val="000000"/>
                <w:kern w:val="0"/>
                <w:szCs w:val="21"/>
              </w:rPr>
              <w:t>前置接口</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36D7824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1B6B1B12">
            <w:pPr>
              <w:widowControl/>
              <w:jc w:val="left"/>
              <w:rPr>
                <w:rFonts w:ascii="宋体" w:hAnsi="宋体" w:cs="宋体"/>
                <w:color w:val="000000"/>
                <w:kern w:val="0"/>
                <w:szCs w:val="21"/>
              </w:rPr>
            </w:pPr>
            <w:r>
              <w:rPr>
                <w:rFonts w:hint="eastAsia" w:ascii="宋体" w:hAnsi="宋体" w:cs="宋体"/>
                <w:color w:val="000000"/>
                <w:kern w:val="0"/>
                <w:szCs w:val="21"/>
              </w:rPr>
              <w:t>1.前置Type-C接口≥1个</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363EB952">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567" w:type="dxa"/>
            <w:gridSpan w:val="3"/>
            <w:vMerge w:val="restart"/>
            <w:tcBorders>
              <w:top w:val="nil"/>
              <w:left w:val="single" w:color="auto" w:sz="4" w:space="0"/>
              <w:bottom w:val="single" w:color="auto" w:sz="4" w:space="0"/>
              <w:right w:val="single" w:color="auto" w:sz="4" w:space="0"/>
            </w:tcBorders>
            <w:shd w:val="clear" w:color="000000" w:fill="FFFFFF"/>
            <w:noWrap/>
            <w:vAlign w:val="center"/>
          </w:tcPr>
          <w:p w14:paraId="39C96CE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3A59BAB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63BBCA2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2F94A169">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362A8425">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7369ADFD">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1E426846">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5C90B07B">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023A564F">
            <w:pPr>
              <w:widowControl/>
              <w:jc w:val="left"/>
              <w:rPr>
                <w:rFonts w:ascii="宋体" w:hAnsi="宋体" w:cs="宋体"/>
                <w:color w:val="000000"/>
                <w:kern w:val="0"/>
                <w:szCs w:val="21"/>
              </w:rPr>
            </w:pPr>
            <w:r>
              <w:rPr>
                <w:rFonts w:hint="eastAsia" w:ascii="宋体" w:hAnsi="宋体" w:cs="宋体"/>
                <w:color w:val="000000"/>
                <w:kern w:val="0"/>
                <w:szCs w:val="21"/>
              </w:rPr>
              <w:t>2.USB3.0接口数量≥2个</w:t>
            </w:r>
          </w:p>
        </w:tc>
        <w:tc>
          <w:tcPr>
            <w:tcW w:w="2540" w:type="dxa"/>
            <w:gridSpan w:val="2"/>
            <w:vMerge w:val="continue"/>
            <w:tcBorders>
              <w:top w:val="nil"/>
              <w:left w:val="single" w:color="auto" w:sz="4" w:space="0"/>
              <w:bottom w:val="single" w:color="auto" w:sz="4" w:space="0"/>
              <w:right w:val="single" w:color="auto" w:sz="4" w:space="0"/>
            </w:tcBorders>
            <w:noWrap/>
            <w:vAlign w:val="center"/>
          </w:tcPr>
          <w:p w14:paraId="45A7A873">
            <w:pPr>
              <w:widowControl/>
              <w:jc w:val="left"/>
              <w:rPr>
                <w:rFonts w:ascii="宋体" w:hAnsi="宋体" w:cs="宋体"/>
                <w:color w:val="000000"/>
                <w:kern w:val="0"/>
                <w:szCs w:val="21"/>
              </w:rPr>
            </w:pPr>
          </w:p>
        </w:tc>
        <w:tc>
          <w:tcPr>
            <w:tcW w:w="567" w:type="dxa"/>
            <w:gridSpan w:val="3"/>
            <w:vMerge w:val="continue"/>
            <w:tcBorders>
              <w:top w:val="nil"/>
              <w:left w:val="single" w:color="auto" w:sz="4" w:space="0"/>
              <w:bottom w:val="single" w:color="auto" w:sz="4" w:space="0"/>
              <w:right w:val="single" w:color="auto" w:sz="4" w:space="0"/>
            </w:tcBorders>
            <w:noWrap/>
            <w:vAlign w:val="center"/>
          </w:tcPr>
          <w:p w14:paraId="37774823">
            <w:pPr>
              <w:widowControl/>
              <w:jc w:val="left"/>
              <w:rPr>
                <w:rFonts w:ascii="宋体" w:hAnsi="宋体" w:cs="宋体"/>
                <w:color w:val="000000"/>
                <w:kern w:val="0"/>
                <w:szCs w:val="21"/>
              </w:rPr>
            </w:pPr>
          </w:p>
        </w:tc>
        <w:tc>
          <w:tcPr>
            <w:tcW w:w="434" w:type="dxa"/>
            <w:vMerge w:val="continue"/>
            <w:tcBorders>
              <w:top w:val="nil"/>
              <w:left w:val="single" w:color="auto" w:sz="4" w:space="0"/>
              <w:bottom w:val="single" w:color="auto" w:sz="4" w:space="0"/>
              <w:right w:val="single" w:color="auto" w:sz="4" w:space="0"/>
            </w:tcBorders>
            <w:noWrap/>
            <w:vAlign w:val="center"/>
          </w:tcPr>
          <w:p w14:paraId="7EA3F407">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4D367F2D">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6EA673D3">
            <w:pPr>
              <w:widowControl/>
              <w:jc w:val="left"/>
              <w:rPr>
                <w:rFonts w:ascii="宋体" w:hAnsi="宋体" w:cs="宋体"/>
                <w:color w:val="000000"/>
                <w:kern w:val="0"/>
                <w:szCs w:val="21"/>
              </w:rPr>
            </w:pPr>
          </w:p>
        </w:tc>
      </w:tr>
      <w:tr w14:paraId="2E16239B">
        <w:tblPrEx>
          <w:tblCellMar>
            <w:top w:w="0" w:type="dxa"/>
            <w:left w:w="108" w:type="dxa"/>
            <w:bottom w:w="0" w:type="dxa"/>
            <w:right w:w="108" w:type="dxa"/>
          </w:tblCellMar>
        </w:tblPrEx>
        <w:trPr>
          <w:trHeight w:val="1020"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4F4BCDC8">
            <w:pPr>
              <w:widowControl/>
              <w:jc w:val="center"/>
              <w:rPr>
                <w:rFonts w:ascii="宋体" w:hAnsi="宋体" w:cs="宋体"/>
                <w:b/>
                <w:bCs/>
                <w:color w:val="000000"/>
                <w:kern w:val="0"/>
                <w:szCs w:val="21"/>
              </w:rPr>
            </w:pPr>
            <w:r>
              <w:rPr>
                <w:rFonts w:hint="eastAsia" w:ascii="宋体" w:hAnsi="宋体" w:cs="宋体"/>
                <w:b/>
                <w:bCs/>
                <w:color w:val="000000"/>
                <w:kern w:val="0"/>
                <w:szCs w:val="21"/>
              </w:rPr>
              <w:t>8</w:t>
            </w:r>
          </w:p>
        </w:tc>
        <w:tc>
          <w:tcPr>
            <w:tcW w:w="1135" w:type="dxa"/>
            <w:tcBorders>
              <w:top w:val="nil"/>
              <w:left w:val="nil"/>
              <w:bottom w:val="single" w:color="auto" w:sz="4" w:space="0"/>
              <w:right w:val="single" w:color="auto" w:sz="4" w:space="0"/>
            </w:tcBorders>
            <w:shd w:val="clear" w:color="000000" w:fill="FFFFFF"/>
            <w:noWrap/>
            <w:vAlign w:val="center"/>
          </w:tcPr>
          <w:p w14:paraId="52DFB40F">
            <w:pPr>
              <w:widowControl/>
              <w:jc w:val="center"/>
              <w:rPr>
                <w:rFonts w:ascii="宋体" w:hAnsi="宋体" w:cs="宋体"/>
                <w:b/>
                <w:bCs/>
                <w:color w:val="000000"/>
                <w:kern w:val="0"/>
                <w:szCs w:val="21"/>
              </w:rPr>
            </w:pPr>
            <w:r>
              <w:rPr>
                <w:rFonts w:hint="eastAsia" w:ascii="宋体" w:hAnsi="宋体" w:cs="宋体"/>
                <w:b/>
                <w:bCs/>
                <w:color w:val="000000"/>
                <w:kern w:val="0"/>
                <w:szCs w:val="21"/>
              </w:rPr>
              <w:t>后置输入接口</w:t>
            </w:r>
          </w:p>
        </w:tc>
        <w:tc>
          <w:tcPr>
            <w:tcW w:w="855" w:type="dxa"/>
            <w:tcBorders>
              <w:top w:val="nil"/>
              <w:left w:val="nil"/>
              <w:bottom w:val="single" w:color="auto" w:sz="4" w:space="0"/>
              <w:right w:val="single" w:color="auto" w:sz="4" w:space="0"/>
            </w:tcBorders>
            <w:shd w:val="clear" w:color="000000" w:fill="FFFFFF"/>
            <w:noWrap/>
            <w:vAlign w:val="center"/>
          </w:tcPr>
          <w:p w14:paraId="0D43C7D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680" w:type="dxa"/>
            <w:tcBorders>
              <w:top w:val="nil"/>
              <w:left w:val="nil"/>
              <w:bottom w:val="single" w:color="auto" w:sz="4" w:space="0"/>
              <w:right w:val="single" w:color="auto" w:sz="4" w:space="0"/>
            </w:tcBorders>
            <w:shd w:val="clear" w:color="000000" w:fill="FFFFFF"/>
            <w:noWrap/>
            <w:vAlign w:val="center"/>
          </w:tcPr>
          <w:p w14:paraId="4787D26F">
            <w:pPr>
              <w:widowControl/>
              <w:jc w:val="left"/>
              <w:rPr>
                <w:rFonts w:ascii="宋体" w:hAnsi="宋体" w:cs="宋体"/>
                <w:color w:val="000000"/>
                <w:kern w:val="0"/>
                <w:szCs w:val="21"/>
              </w:rPr>
            </w:pPr>
            <w:r>
              <w:rPr>
                <w:rFonts w:hint="eastAsia" w:ascii="宋体" w:hAnsi="宋体" w:cs="宋体"/>
                <w:color w:val="000000"/>
                <w:kern w:val="0"/>
                <w:szCs w:val="21"/>
              </w:rPr>
              <w:t>含USB、HDMI、Touch USB、RJ45的每一类接口得0.5分，满分2分（同一个类型具有多个接口的，则只按一项计算，不重复得分，即同一个类型接口最多算一项得0.5分。）。</w:t>
            </w:r>
          </w:p>
        </w:tc>
        <w:tc>
          <w:tcPr>
            <w:tcW w:w="2540" w:type="dxa"/>
            <w:gridSpan w:val="2"/>
            <w:tcBorders>
              <w:top w:val="nil"/>
              <w:left w:val="nil"/>
              <w:bottom w:val="single" w:color="auto" w:sz="4" w:space="0"/>
              <w:right w:val="single" w:color="auto" w:sz="4" w:space="0"/>
            </w:tcBorders>
            <w:shd w:val="clear" w:color="000000" w:fill="FFFFFF"/>
            <w:noWrap/>
            <w:vAlign w:val="center"/>
          </w:tcPr>
          <w:p w14:paraId="7EFE82A8">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66C78821">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tcBorders>
              <w:top w:val="nil"/>
              <w:left w:val="nil"/>
              <w:bottom w:val="single" w:color="auto" w:sz="4" w:space="0"/>
              <w:right w:val="single" w:color="auto" w:sz="4" w:space="0"/>
            </w:tcBorders>
            <w:shd w:val="clear" w:color="000000" w:fill="FFFFFF"/>
            <w:noWrap/>
            <w:vAlign w:val="center"/>
          </w:tcPr>
          <w:p w14:paraId="53C5884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14BA70B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062A66E0">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35DEAC6E">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648AC845">
            <w:pPr>
              <w:widowControl/>
              <w:jc w:val="center"/>
              <w:rPr>
                <w:rFonts w:ascii="宋体" w:hAnsi="宋体" w:cs="宋体"/>
                <w:b/>
                <w:bCs/>
                <w:color w:val="000000"/>
                <w:kern w:val="0"/>
                <w:szCs w:val="21"/>
              </w:rPr>
            </w:pPr>
            <w:r>
              <w:rPr>
                <w:rFonts w:hint="eastAsia" w:ascii="宋体" w:hAnsi="宋体" w:cs="宋体"/>
                <w:b/>
                <w:bCs/>
                <w:color w:val="000000"/>
                <w:kern w:val="0"/>
                <w:szCs w:val="21"/>
              </w:rPr>
              <w:t>9</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4C4EFC6F">
            <w:pPr>
              <w:widowControl/>
              <w:jc w:val="center"/>
              <w:rPr>
                <w:rFonts w:ascii="宋体" w:hAnsi="宋体" w:cs="宋体"/>
                <w:b/>
                <w:bCs/>
                <w:color w:val="000000"/>
                <w:kern w:val="0"/>
                <w:szCs w:val="21"/>
              </w:rPr>
            </w:pPr>
            <w:r>
              <w:rPr>
                <w:rFonts w:hint="eastAsia" w:ascii="宋体" w:hAnsi="宋体" w:cs="宋体"/>
                <w:b/>
                <w:bCs/>
                <w:color w:val="000000"/>
                <w:kern w:val="0"/>
                <w:szCs w:val="21"/>
              </w:rPr>
              <w:t>扬声器声道</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2B82F10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680" w:type="dxa"/>
            <w:tcBorders>
              <w:top w:val="nil"/>
              <w:left w:val="nil"/>
              <w:bottom w:val="single" w:color="auto" w:sz="4" w:space="0"/>
              <w:right w:val="single" w:color="auto" w:sz="4" w:space="0"/>
            </w:tcBorders>
            <w:shd w:val="clear" w:color="000000" w:fill="FFFFFF"/>
            <w:noWrap/>
            <w:vAlign w:val="center"/>
          </w:tcPr>
          <w:p w14:paraId="4672CF7B">
            <w:pPr>
              <w:widowControl/>
              <w:jc w:val="left"/>
              <w:rPr>
                <w:rFonts w:ascii="宋体" w:hAnsi="宋体" w:cs="宋体"/>
                <w:color w:val="000000"/>
                <w:kern w:val="0"/>
                <w:szCs w:val="21"/>
              </w:rPr>
            </w:pPr>
            <w:r>
              <w:rPr>
                <w:rFonts w:hint="eastAsia" w:ascii="宋体" w:hAnsi="宋体" w:cs="宋体"/>
                <w:color w:val="000000"/>
                <w:kern w:val="0"/>
                <w:szCs w:val="21"/>
              </w:rPr>
              <w:t>整机内置2.2声道扬声器。</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17E86A3D">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180ABD1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68E5925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0FBE5F8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2B110443">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7DB3AD26">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3E4FAD73">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55F4877">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226BE624">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401BAF11">
            <w:pPr>
              <w:widowControl/>
              <w:jc w:val="left"/>
              <w:rPr>
                <w:rFonts w:ascii="宋体" w:hAnsi="宋体" w:cs="宋体"/>
                <w:color w:val="000000"/>
                <w:kern w:val="0"/>
                <w:szCs w:val="21"/>
              </w:rPr>
            </w:pPr>
            <w:r>
              <w:rPr>
                <w:rFonts w:hint="eastAsia" w:ascii="宋体" w:hAnsi="宋体" w:cs="宋体"/>
                <w:color w:val="000000"/>
                <w:kern w:val="0"/>
                <w:szCs w:val="21"/>
              </w:rPr>
              <w:t>整机内置2.1声道扬声器。</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488100AC">
            <w:pPr>
              <w:widowControl/>
              <w:jc w:val="left"/>
              <w:rPr>
                <w:rFonts w:ascii="宋体" w:hAnsi="宋体" w:cs="宋体"/>
                <w:color w:val="000000"/>
                <w:kern w:val="0"/>
                <w:szCs w:val="21"/>
              </w:rPr>
            </w:pPr>
          </w:p>
        </w:tc>
        <w:tc>
          <w:tcPr>
            <w:tcW w:w="567" w:type="dxa"/>
            <w:gridSpan w:val="3"/>
            <w:tcBorders>
              <w:top w:val="nil"/>
              <w:left w:val="nil"/>
              <w:bottom w:val="single" w:color="auto" w:sz="4" w:space="0"/>
              <w:right w:val="single" w:color="auto" w:sz="4" w:space="0"/>
            </w:tcBorders>
            <w:shd w:val="clear" w:color="000000" w:fill="FFFFFF"/>
            <w:noWrap/>
            <w:vAlign w:val="center"/>
          </w:tcPr>
          <w:p w14:paraId="7A51C3BE">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434" w:type="dxa"/>
            <w:vMerge w:val="continue"/>
            <w:tcBorders>
              <w:top w:val="nil"/>
              <w:left w:val="single" w:color="auto" w:sz="4" w:space="0"/>
              <w:bottom w:val="single" w:color="auto" w:sz="4" w:space="0"/>
              <w:right w:val="single" w:color="auto" w:sz="4" w:space="0"/>
            </w:tcBorders>
            <w:noWrap/>
            <w:vAlign w:val="center"/>
          </w:tcPr>
          <w:p w14:paraId="2A3A45E4">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3AABF30E">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0A3AC061">
            <w:pPr>
              <w:widowControl/>
              <w:jc w:val="left"/>
              <w:rPr>
                <w:rFonts w:ascii="宋体" w:hAnsi="宋体" w:cs="宋体"/>
                <w:color w:val="000000"/>
                <w:kern w:val="0"/>
                <w:szCs w:val="21"/>
              </w:rPr>
            </w:pPr>
          </w:p>
        </w:tc>
      </w:tr>
      <w:tr w14:paraId="42971C67">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51A41BCF">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B47EA64">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4C23E7FA">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036FBAE9">
            <w:pPr>
              <w:widowControl/>
              <w:jc w:val="left"/>
              <w:rPr>
                <w:rFonts w:ascii="宋体" w:hAnsi="宋体" w:cs="宋体"/>
                <w:color w:val="000000"/>
                <w:kern w:val="0"/>
                <w:szCs w:val="21"/>
              </w:rPr>
            </w:pPr>
            <w:r>
              <w:rPr>
                <w:rFonts w:hint="eastAsia" w:ascii="宋体" w:hAnsi="宋体" w:cs="宋体"/>
                <w:color w:val="000000"/>
                <w:kern w:val="0"/>
                <w:szCs w:val="21"/>
              </w:rPr>
              <w:t>整机内置2.0声道扬声器。</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C7BD0D2">
            <w:pPr>
              <w:widowControl/>
              <w:jc w:val="left"/>
              <w:rPr>
                <w:rFonts w:ascii="宋体" w:hAnsi="宋体" w:cs="宋体"/>
                <w:color w:val="000000"/>
                <w:kern w:val="0"/>
                <w:szCs w:val="21"/>
              </w:rPr>
            </w:pPr>
          </w:p>
        </w:tc>
        <w:tc>
          <w:tcPr>
            <w:tcW w:w="567" w:type="dxa"/>
            <w:gridSpan w:val="3"/>
            <w:tcBorders>
              <w:top w:val="nil"/>
              <w:left w:val="nil"/>
              <w:bottom w:val="single" w:color="auto" w:sz="4" w:space="0"/>
              <w:right w:val="single" w:color="auto" w:sz="4" w:space="0"/>
            </w:tcBorders>
            <w:shd w:val="clear" w:color="000000" w:fill="FFFFFF"/>
            <w:noWrap/>
            <w:vAlign w:val="center"/>
          </w:tcPr>
          <w:p w14:paraId="1D2BAFF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vMerge w:val="continue"/>
            <w:tcBorders>
              <w:top w:val="nil"/>
              <w:left w:val="single" w:color="auto" w:sz="4" w:space="0"/>
              <w:bottom w:val="single" w:color="auto" w:sz="4" w:space="0"/>
              <w:right w:val="single" w:color="auto" w:sz="4" w:space="0"/>
            </w:tcBorders>
            <w:noWrap/>
            <w:vAlign w:val="center"/>
          </w:tcPr>
          <w:p w14:paraId="371C4EBD">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5E5F0E16">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25C4DE21">
            <w:pPr>
              <w:widowControl/>
              <w:jc w:val="left"/>
              <w:rPr>
                <w:rFonts w:ascii="宋体" w:hAnsi="宋体" w:cs="宋体"/>
                <w:color w:val="000000"/>
                <w:kern w:val="0"/>
                <w:szCs w:val="21"/>
              </w:rPr>
            </w:pPr>
          </w:p>
        </w:tc>
      </w:tr>
      <w:tr w14:paraId="28FB3F02">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77D990FF">
            <w:pPr>
              <w:widowControl/>
              <w:jc w:val="center"/>
              <w:rPr>
                <w:rFonts w:ascii="宋体" w:hAnsi="宋体" w:cs="宋体"/>
                <w:b/>
                <w:bCs/>
                <w:color w:val="000000"/>
                <w:kern w:val="0"/>
                <w:szCs w:val="21"/>
              </w:rPr>
            </w:pPr>
            <w:r>
              <w:rPr>
                <w:rFonts w:hint="eastAsia" w:ascii="宋体" w:hAnsi="宋体" w:cs="宋体"/>
                <w:b/>
                <w:bCs/>
                <w:color w:val="000000"/>
                <w:kern w:val="0"/>
                <w:szCs w:val="21"/>
              </w:rPr>
              <w:t>10</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47F239E4">
            <w:pPr>
              <w:widowControl/>
              <w:jc w:val="center"/>
              <w:rPr>
                <w:rFonts w:ascii="宋体" w:hAnsi="宋体" w:cs="宋体"/>
                <w:b/>
                <w:bCs/>
                <w:color w:val="000000"/>
                <w:kern w:val="0"/>
                <w:szCs w:val="21"/>
              </w:rPr>
            </w:pPr>
            <w:r>
              <w:rPr>
                <w:rFonts w:hint="eastAsia" w:ascii="宋体" w:hAnsi="宋体" w:cs="宋体"/>
                <w:b/>
                <w:bCs/>
                <w:color w:val="000000"/>
                <w:kern w:val="0"/>
                <w:szCs w:val="21"/>
              </w:rPr>
              <w:t>扬声器功率</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18579910">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680" w:type="dxa"/>
            <w:tcBorders>
              <w:top w:val="nil"/>
              <w:left w:val="nil"/>
              <w:bottom w:val="single" w:color="auto" w:sz="4" w:space="0"/>
              <w:right w:val="single" w:color="auto" w:sz="4" w:space="0"/>
            </w:tcBorders>
            <w:shd w:val="clear" w:color="000000" w:fill="FFFFFF"/>
            <w:noWrap/>
            <w:vAlign w:val="center"/>
          </w:tcPr>
          <w:p w14:paraId="24C180A5">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45868677">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vMerge w:val="restart"/>
            <w:tcBorders>
              <w:top w:val="nil"/>
              <w:left w:val="single" w:color="auto" w:sz="4" w:space="0"/>
              <w:bottom w:val="single" w:color="auto" w:sz="4" w:space="0"/>
              <w:right w:val="single" w:color="auto" w:sz="4" w:space="0"/>
            </w:tcBorders>
            <w:shd w:val="clear" w:color="000000" w:fill="FFFFFF"/>
            <w:noWrap/>
            <w:vAlign w:val="center"/>
          </w:tcPr>
          <w:p w14:paraId="5FE173E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3F98E59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516C9EF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162BA48E">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2D2D52AF">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5F559C8E">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5C79689">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73557A60">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043FF682">
            <w:pPr>
              <w:widowControl/>
              <w:jc w:val="left"/>
              <w:rPr>
                <w:rFonts w:ascii="宋体" w:hAnsi="宋体" w:cs="宋体"/>
                <w:color w:val="000000"/>
                <w:kern w:val="0"/>
                <w:szCs w:val="21"/>
              </w:rPr>
            </w:pPr>
            <w:r>
              <w:rPr>
                <w:rFonts w:hint="eastAsia" w:ascii="宋体" w:hAnsi="宋体" w:cs="宋体"/>
                <w:color w:val="000000"/>
                <w:kern w:val="0"/>
                <w:szCs w:val="21"/>
              </w:rPr>
              <w:t>2.总功率不低于60W</w:t>
            </w:r>
          </w:p>
        </w:tc>
        <w:tc>
          <w:tcPr>
            <w:tcW w:w="2540" w:type="dxa"/>
            <w:gridSpan w:val="2"/>
            <w:vMerge w:val="continue"/>
            <w:tcBorders>
              <w:top w:val="nil"/>
              <w:left w:val="single" w:color="auto" w:sz="4" w:space="0"/>
              <w:bottom w:val="single" w:color="auto" w:sz="4" w:space="0"/>
              <w:right w:val="single" w:color="auto" w:sz="4" w:space="0"/>
            </w:tcBorders>
            <w:noWrap/>
            <w:vAlign w:val="center"/>
          </w:tcPr>
          <w:p w14:paraId="48313A7C">
            <w:pPr>
              <w:widowControl/>
              <w:jc w:val="left"/>
              <w:rPr>
                <w:rFonts w:ascii="宋体" w:hAnsi="宋体" w:cs="宋体"/>
                <w:color w:val="000000"/>
                <w:kern w:val="0"/>
                <w:szCs w:val="21"/>
              </w:rPr>
            </w:pPr>
          </w:p>
        </w:tc>
        <w:tc>
          <w:tcPr>
            <w:tcW w:w="567" w:type="dxa"/>
            <w:gridSpan w:val="3"/>
            <w:vMerge w:val="continue"/>
            <w:tcBorders>
              <w:top w:val="nil"/>
              <w:left w:val="single" w:color="auto" w:sz="4" w:space="0"/>
              <w:bottom w:val="single" w:color="auto" w:sz="4" w:space="0"/>
              <w:right w:val="single" w:color="auto" w:sz="4" w:space="0"/>
            </w:tcBorders>
            <w:noWrap/>
            <w:vAlign w:val="center"/>
          </w:tcPr>
          <w:p w14:paraId="7736184C">
            <w:pPr>
              <w:widowControl/>
              <w:jc w:val="left"/>
              <w:rPr>
                <w:rFonts w:ascii="宋体" w:hAnsi="宋体" w:cs="宋体"/>
                <w:color w:val="000000"/>
                <w:kern w:val="0"/>
                <w:szCs w:val="21"/>
              </w:rPr>
            </w:pPr>
          </w:p>
        </w:tc>
        <w:tc>
          <w:tcPr>
            <w:tcW w:w="434" w:type="dxa"/>
            <w:vMerge w:val="continue"/>
            <w:tcBorders>
              <w:top w:val="nil"/>
              <w:left w:val="single" w:color="auto" w:sz="4" w:space="0"/>
              <w:bottom w:val="single" w:color="auto" w:sz="4" w:space="0"/>
              <w:right w:val="single" w:color="auto" w:sz="4" w:space="0"/>
            </w:tcBorders>
            <w:noWrap/>
            <w:vAlign w:val="center"/>
          </w:tcPr>
          <w:p w14:paraId="7C43B643">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516627B1">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79FE36EB">
            <w:pPr>
              <w:widowControl/>
              <w:jc w:val="left"/>
              <w:rPr>
                <w:rFonts w:ascii="宋体" w:hAnsi="宋体" w:cs="宋体"/>
                <w:color w:val="000000"/>
                <w:kern w:val="0"/>
                <w:szCs w:val="21"/>
              </w:rPr>
            </w:pPr>
          </w:p>
        </w:tc>
      </w:tr>
      <w:tr w14:paraId="51A9F428">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77A30FBC">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5FFF2E7">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3564A76F">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14EECE4F">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6FFDD64C">
            <w:pPr>
              <w:widowControl/>
              <w:jc w:val="left"/>
              <w:rPr>
                <w:rFonts w:ascii="宋体" w:hAnsi="宋体" w:cs="宋体"/>
                <w:color w:val="000000"/>
                <w:kern w:val="0"/>
                <w:szCs w:val="21"/>
              </w:rPr>
            </w:pPr>
          </w:p>
        </w:tc>
        <w:tc>
          <w:tcPr>
            <w:tcW w:w="567" w:type="dxa"/>
            <w:gridSpan w:val="3"/>
            <w:vMerge w:val="restart"/>
            <w:tcBorders>
              <w:top w:val="nil"/>
              <w:left w:val="single" w:color="auto" w:sz="4" w:space="0"/>
              <w:bottom w:val="single" w:color="auto" w:sz="4" w:space="0"/>
              <w:right w:val="single" w:color="auto" w:sz="4" w:space="0"/>
            </w:tcBorders>
            <w:shd w:val="clear" w:color="000000" w:fill="FFFFFF"/>
            <w:noWrap/>
            <w:vAlign w:val="center"/>
          </w:tcPr>
          <w:p w14:paraId="21483474">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434" w:type="dxa"/>
            <w:vMerge w:val="continue"/>
            <w:tcBorders>
              <w:top w:val="nil"/>
              <w:left w:val="single" w:color="auto" w:sz="4" w:space="0"/>
              <w:bottom w:val="single" w:color="auto" w:sz="4" w:space="0"/>
              <w:right w:val="single" w:color="auto" w:sz="4" w:space="0"/>
            </w:tcBorders>
            <w:noWrap/>
            <w:vAlign w:val="center"/>
          </w:tcPr>
          <w:p w14:paraId="20C4FD88">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19BDFD94">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073FD1DF">
            <w:pPr>
              <w:widowControl/>
              <w:jc w:val="left"/>
              <w:rPr>
                <w:rFonts w:ascii="宋体" w:hAnsi="宋体" w:cs="宋体"/>
                <w:color w:val="000000"/>
                <w:kern w:val="0"/>
                <w:szCs w:val="21"/>
              </w:rPr>
            </w:pPr>
          </w:p>
        </w:tc>
      </w:tr>
      <w:tr w14:paraId="7E3DE8CA">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4A42D0D9">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D99C37B">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4C6EBF43">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6D769F3E">
            <w:pPr>
              <w:widowControl/>
              <w:jc w:val="left"/>
              <w:rPr>
                <w:rFonts w:ascii="宋体" w:hAnsi="宋体" w:cs="宋体"/>
                <w:color w:val="000000"/>
                <w:kern w:val="0"/>
                <w:szCs w:val="21"/>
              </w:rPr>
            </w:pPr>
            <w:r>
              <w:rPr>
                <w:rFonts w:hint="eastAsia" w:ascii="宋体" w:hAnsi="宋体" w:cs="宋体"/>
                <w:color w:val="000000"/>
                <w:kern w:val="0"/>
                <w:szCs w:val="21"/>
              </w:rPr>
              <w:t>2.总功率不低于50W</w:t>
            </w:r>
          </w:p>
        </w:tc>
        <w:tc>
          <w:tcPr>
            <w:tcW w:w="2540" w:type="dxa"/>
            <w:gridSpan w:val="2"/>
            <w:vMerge w:val="continue"/>
            <w:tcBorders>
              <w:top w:val="nil"/>
              <w:left w:val="single" w:color="auto" w:sz="4" w:space="0"/>
              <w:bottom w:val="single" w:color="auto" w:sz="4" w:space="0"/>
              <w:right w:val="single" w:color="auto" w:sz="4" w:space="0"/>
            </w:tcBorders>
            <w:noWrap/>
            <w:vAlign w:val="center"/>
          </w:tcPr>
          <w:p w14:paraId="74665033">
            <w:pPr>
              <w:widowControl/>
              <w:jc w:val="left"/>
              <w:rPr>
                <w:rFonts w:ascii="宋体" w:hAnsi="宋体" w:cs="宋体"/>
                <w:color w:val="000000"/>
                <w:kern w:val="0"/>
                <w:szCs w:val="21"/>
              </w:rPr>
            </w:pPr>
          </w:p>
        </w:tc>
        <w:tc>
          <w:tcPr>
            <w:tcW w:w="567" w:type="dxa"/>
            <w:gridSpan w:val="3"/>
            <w:vMerge w:val="continue"/>
            <w:tcBorders>
              <w:top w:val="nil"/>
              <w:left w:val="single" w:color="auto" w:sz="4" w:space="0"/>
              <w:bottom w:val="single" w:color="auto" w:sz="4" w:space="0"/>
              <w:right w:val="single" w:color="auto" w:sz="4" w:space="0"/>
            </w:tcBorders>
            <w:noWrap/>
            <w:vAlign w:val="center"/>
          </w:tcPr>
          <w:p w14:paraId="4952324C">
            <w:pPr>
              <w:widowControl/>
              <w:jc w:val="left"/>
              <w:rPr>
                <w:rFonts w:ascii="宋体" w:hAnsi="宋体" w:cs="宋体"/>
                <w:color w:val="000000"/>
                <w:kern w:val="0"/>
                <w:szCs w:val="21"/>
              </w:rPr>
            </w:pPr>
          </w:p>
        </w:tc>
        <w:tc>
          <w:tcPr>
            <w:tcW w:w="434" w:type="dxa"/>
            <w:vMerge w:val="continue"/>
            <w:tcBorders>
              <w:top w:val="nil"/>
              <w:left w:val="single" w:color="auto" w:sz="4" w:space="0"/>
              <w:bottom w:val="single" w:color="auto" w:sz="4" w:space="0"/>
              <w:right w:val="single" w:color="auto" w:sz="4" w:space="0"/>
            </w:tcBorders>
            <w:noWrap/>
            <w:vAlign w:val="center"/>
          </w:tcPr>
          <w:p w14:paraId="33E73D1B">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4EF94E1E">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3E6E94C7">
            <w:pPr>
              <w:widowControl/>
              <w:jc w:val="left"/>
              <w:rPr>
                <w:rFonts w:ascii="宋体" w:hAnsi="宋体" w:cs="宋体"/>
                <w:color w:val="000000"/>
                <w:kern w:val="0"/>
                <w:szCs w:val="21"/>
              </w:rPr>
            </w:pPr>
          </w:p>
        </w:tc>
      </w:tr>
      <w:tr w14:paraId="18BA0E4E">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58BD27AD">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7EA1F161">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649ED9B8">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0B93AB2B">
            <w:pPr>
              <w:widowControl/>
              <w:jc w:val="left"/>
              <w:rPr>
                <w:rFonts w:ascii="宋体" w:hAnsi="宋体" w:cs="宋体"/>
                <w:color w:val="000000"/>
                <w:kern w:val="0"/>
                <w:szCs w:val="21"/>
              </w:rPr>
            </w:pPr>
            <w:r>
              <w:rPr>
                <w:rFonts w:hint="eastAsia" w:ascii="宋体" w:hAnsi="宋体" w:cs="宋体"/>
                <w:color w:val="000000"/>
                <w:kern w:val="0"/>
                <w:szCs w:val="21"/>
              </w:rPr>
              <w:t>1.内置扬声器</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186FE404">
            <w:pPr>
              <w:widowControl/>
              <w:jc w:val="left"/>
              <w:rPr>
                <w:rFonts w:ascii="宋体" w:hAnsi="宋体" w:cs="宋体"/>
                <w:color w:val="000000"/>
                <w:kern w:val="0"/>
                <w:szCs w:val="21"/>
              </w:rPr>
            </w:pPr>
          </w:p>
        </w:tc>
        <w:tc>
          <w:tcPr>
            <w:tcW w:w="567" w:type="dxa"/>
            <w:gridSpan w:val="3"/>
            <w:vMerge w:val="restart"/>
            <w:tcBorders>
              <w:top w:val="nil"/>
              <w:left w:val="single" w:color="auto" w:sz="4" w:space="0"/>
              <w:bottom w:val="single" w:color="auto" w:sz="4" w:space="0"/>
              <w:right w:val="single" w:color="auto" w:sz="4" w:space="0"/>
            </w:tcBorders>
            <w:shd w:val="clear" w:color="000000" w:fill="FFFFFF"/>
            <w:noWrap/>
            <w:vAlign w:val="center"/>
          </w:tcPr>
          <w:p w14:paraId="252D06B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vMerge w:val="continue"/>
            <w:tcBorders>
              <w:top w:val="nil"/>
              <w:left w:val="single" w:color="auto" w:sz="4" w:space="0"/>
              <w:bottom w:val="single" w:color="auto" w:sz="4" w:space="0"/>
              <w:right w:val="single" w:color="auto" w:sz="4" w:space="0"/>
            </w:tcBorders>
            <w:noWrap/>
            <w:vAlign w:val="center"/>
          </w:tcPr>
          <w:p w14:paraId="2614204B">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77086016">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1FA961F0">
            <w:pPr>
              <w:widowControl/>
              <w:jc w:val="left"/>
              <w:rPr>
                <w:rFonts w:ascii="宋体" w:hAnsi="宋体" w:cs="宋体"/>
                <w:color w:val="000000"/>
                <w:kern w:val="0"/>
                <w:szCs w:val="21"/>
              </w:rPr>
            </w:pPr>
          </w:p>
        </w:tc>
      </w:tr>
      <w:tr w14:paraId="23BB0292">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22A81A02">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318D51B">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5B8749ED">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14A0A6BB">
            <w:pPr>
              <w:widowControl/>
              <w:jc w:val="left"/>
              <w:rPr>
                <w:rFonts w:ascii="宋体" w:hAnsi="宋体" w:cs="宋体"/>
                <w:color w:val="000000"/>
                <w:kern w:val="0"/>
                <w:szCs w:val="21"/>
              </w:rPr>
            </w:pPr>
            <w:r>
              <w:rPr>
                <w:rFonts w:hint="eastAsia" w:ascii="宋体" w:hAnsi="宋体" w:cs="宋体"/>
                <w:color w:val="000000"/>
                <w:kern w:val="0"/>
                <w:szCs w:val="21"/>
              </w:rPr>
              <w:t>2.总功率不低于30W</w:t>
            </w:r>
          </w:p>
        </w:tc>
        <w:tc>
          <w:tcPr>
            <w:tcW w:w="2540" w:type="dxa"/>
            <w:gridSpan w:val="2"/>
            <w:vMerge w:val="continue"/>
            <w:tcBorders>
              <w:top w:val="nil"/>
              <w:left w:val="single" w:color="auto" w:sz="4" w:space="0"/>
              <w:bottom w:val="single" w:color="auto" w:sz="4" w:space="0"/>
              <w:right w:val="single" w:color="auto" w:sz="4" w:space="0"/>
            </w:tcBorders>
            <w:noWrap/>
            <w:vAlign w:val="center"/>
          </w:tcPr>
          <w:p w14:paraId="39707611">
            <w:pPr>
              <w:widowControl/>
              <w:jc w:val="left"/>
              <w:rPr>
                <w:rFonts w:ascii="宋体" w:hAnsi="宋体" w:cs="宋体"/>
                <w:color w:val="000000"/>
                <w:kern w:val="0"/>
                <w:szCs w:val="21"/>
              </w:rPr>
            </w:pPr>
          </w:p>
        </w:tc>
        <w:tc>
          <w:tcPr>
            <w:tcW w:w="567" w:type="dxa"/>
            <w:gridSpan w:val="3"/>
            <w:vMerge w:val="continue"/>
            <w:tcBorders>
              <w:top w:val="nil"/>
              <w:left w:val="single" w:color="auto" w:sz="4" w:space="0"/>
              <w:bottom w:val="single" w:color="auto" w:sz="4" w:space="0"/>
              <w:right w:val="single" w:color="auto" w:sz="4" w:space="0"/>
            </w:tcBorders>
            <w:noWrap/>
            <w:vAlign w:val="center"/>
          </w:tcPr>
          <w:p w14:paraId="0927E96D">
            <w:pPr>
              <w:widowControl/>
              <w:jc w:val="left"/>
              <w:rPr>
                <w:rFonts w:ascii="宋体" w:hAnsi="宋体" w:cs="宋体"/>
                <w:color w:val="000000"/>
                <w:kern w:val="0"/>
                <w:szCs w:val="21"/>
              </w:rPr>
            </w:pPr>
          </w:p>
        </w:tc>
        <w:tc>
          <w:tcPr>
            <w:tcW w:w="434" w:type="dxa"/>
            <w:vMerge w:val="continue"/>
            <w:tcBorders>
              <w:top w:val="nil"/>
              <w:left w:val="single" w:color="auto" w:sz="4" w:space="0"/>
              <w:bottom w:val="single" w:color="auto" w:sz="4" w:space="0"/>
              <w:right w:val="single" w:color="auto" w:sz="4" w:space="0"/>
            </w:tcBorders>
            <w:noWrap/>
            <w:vAlign w:val="center"/>
          </w:tcPr>
          <w:p w14:paraId="72469050">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0031D0C8">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526E52B1">
            <w:pPr>
              <w:widowControl/>
              <w:jc w:val="left"/>
              <w:rPr>
                <w:rFonts w:ascii="宋体" w:hAnsi="宋体" w:cs="宋体"/>
                <w:color w:val="000000"/>
                <w:kern w:val="0"/>
                <w:szCs w:val="21"/>
              </w:rPr>
            </w:pPr>
          </w:p>
        </w:tc>
      </w:tr>
      <w:tr w14:paraId="17423065">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3C175AF6">
            <w:pPr>
              <w:widowControl/>
              <w:jc w:val="center"/>
              <w:rPr>
                <w:rFonts w:ascii="宋体" w:hAnsi="宋体" w:cs="宋体"/>
                <w:b/>
                <w:bCs/>
                <w:color w:val="000000"/>
                <w:kern w:val="0"/>
                <w:szCs w:val="21"/>
              </w:rPr>
            </w:pPr>
            <w:r>
              <w:rPr>
                <w:rFonts w:hint="eastAsia" w:ascii="宋体" w:hAnsi="宋体" w:cs="宋体"/>
                <w:b/>
                <w:bCs/>
                <w:color w:val="000000"/>
                <w:kern w:val="0"/>
                <w:szCs w:val="21"/>
              </w:rPr>
              <w:t>11</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501D352E">
            <w:pPr>
              <w:widowControl/>
              <w:jc w:val="center"/>
              <w:rPr>
                <w:rFonts w:ascii="宋体" w:hAnsi="宋体" w:cs="宋体"/>
                <w:b/>
                <w:bCs/>
                <w:color w:val="000000"/>
                <w:kern w:val="0"/>
                <w:szCs w:val="21"/>
              </w:rPr>
            </w:pPr>
            <w:r>
              <w:rPr>
                <w:rFonts w:hint="eastAsia" w:ascii="宋体" w:hAnsi="宋体" w:cs="宋体"/>
                <w:b/>
                <w:bCs/>
                <w:color w:val="000000"/>
                <w:kern w:val="0"/>
                <w:szCs w:val="21"/>
              </w:rPr>
              <w:t>摄像头像素</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0ADAD42C">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53C9123A">
            <w:pPr>
              <w:widowControl/>
              <w:jc w:val="left"/>
              <w:rPr>
                <w:rFonts w:ascii="宋体" w:hAnsi="宋体" w:cs="宋体"/>
                <w:color w:val="000000"/>
                <w:kern w:val="0"/>
                <w:szCs w:val="21"/>
              </w:rPr>
            </w:pPr>
            <w:r>
              <w:rPr>
                <w:rFonts w:hint="eastAsia" w:ascii="宋体" w:hAnsi="宋体" w:cs="宋体"/>
                <w:color w:val="000000"/>
                <w:kern w:val="0"/>
                <w:szCs w:val="21"/>
              </w:rPr>
              <w:t>可拍摄≥1500万像素数的照片</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2D152361">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4A0433A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34A103A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0AD3F38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17B9CF92">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A38511D">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5E7C3B13">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860C22D">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39605368">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64C55B8F">
            <w:pPr>
              <w:widowControl/>
              <w:jc w:val="left"/>
              <w:rPr>
                <w:rFonts w:ascii="宋体" w:hAnsi="宋体" w:cs="宋体"/>
                <w:color w:val="000000"/>
                <w:kern w:val="0"/>
                <w:szCs w:val="21"/>
              </w:rPr>
            </w:pPr>
            <w:r>
              <w:rPr>
                <w:rFonts w:hint="eastAsia" w:ascii="宋体" w:hAnsi="宋体" w:cs="宋体"/>
                <w:color w:val="000000"/>
                <w:kern w:val="0"/>
                <w:szCs w:val="21"/>
              </w:rPr>
              <w:t>可拍摄≥800万像素数的照片</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4C5D3089">
            <w:pPr>
              <w:widowControl/>
              <w:jc w:val="left"/>
              <w:rPr>
                <w:rFonts w:ascii="宋体" w:hAnsi="宋体" w:cs="宋体"/>
                <w:color w:val="000000"/>
                <w:kern w:val="0"/>
                <w:szCs w:val="21"/>
              </w:rPr>
            </w:pPr>
          </w:p>
        </w:tc>
        <w:tc>
          <w:tcPr>
            <w:tcW w:w="567" w:type="dxa"/>
            <w:gridSpan w:val="3"/>
            <w:tcBorders>
              <w:top w:val="nil"/>
              <w:left w:val="nil"/>
              <w:bottom w:val="single" w:color="auto" w:sz="4" w:space="0"/>
              <w:right w:val="single" w:color="auto" w:sz="4" w:space="0"/>
            </w:tcBorders>
            <w:shd w:val="clear" w:color="000000" w:fill="FFFFFF"/>
            <w:noWrap/>
            <w:vAlign w:val="center"/>
          </w:tcPr>
          <w:p w14:paraId="21CB154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vMerge w:val="continue"/>
            <w:tcBorders>
              <w:top w:val="nil"/>
              <w:left w:val="single" w:color="auto" w:sz="4" w:space="0"/>
              <w:bottom w:val="single" w:color="auto" w:sz="4" w:space="0"/>
              <w:right w:val="single" w:color="auto" w:sz="4" w:space="0"/>
            </w:tcBorders>
            <w:noWrap/>
            <w:vAlign w:val="center"/>
          </w:tcPr>
          <w:p w14:paraId="30079E9F">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268E280A">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09729684">
            <w:pPr>
              <w:widowControl/>
              <w:jc w:val="left"/>
              <w:rPr>
                <w:rFonts w:ascii="宋体" w:hAnsi="宋体" w:cs="宋体"/>
                <w:color w:val="000000"/>
                <w:kern w:val="0"/>
                <w:szCs w:val="21"/>
              </w:rPr>
            </w:pPr>
          </w:p>
        </w:tc>
      </w:tr>
      <w:tr w14:paraId="3AD5DDBB">
        <w:tblPrEx>
          <w:tblCellMar>
            <w:top w:w="0" w:type="dxa"/>
            <w:left w:w="108" w:type="dxa"/>
            <w:bottom w:w="0" w:type="dxa"/>
            <w:right w:w="108" w:type="dxa"/>
          </w:tblCellMar>
        </w:tblPrEx>
        <w:trPr>
          <w:trHeight w:val="51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2ACFE2A7">
            <w:pPr>
              <w:widowControl/>
              <w:jc w:val="center"/>
              <w:rPr>
                <w:rFonts w:ascii="宋体" w:hAnsi="宋体" w:cs="宋体"/>
                <w:b/>
                <w:bCs/>
                <w:color w:val="000000"/>
                <w:kern w:val="0"/>
                <w:szCs w:val="21"/>
              </w:rPr>
            </w:pPr>
            <w:r>
              <w:rPr>
                <w:rFonts w:hint="eastAsia" w:ascii="宋体" w:hAnsi="宋体" w:cs="宋体"/>
                <w:b/>
                <w:bCs/>
                <w:color w:val="000000"/>
                <w:kern w:val="0"/>
                <w:szCs w:val="21"/>
              </w:rPr>
              <w:t>12</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474477A2">
            <w:pPr>
              <w:widowControl/>
              <w:jc w:val="center"/>
              <w:rPr>
                <w:rFonts w:ascii="宋体" w:hAnsi="宋体" w:cs="宋体"/>
                <w:b/>
                <w:bCs/>
                <w:color w:val="000000"/>
                <w:kern w:val="0"/>
                <w:szCs w:val="21"/>
              </w:rPr>
            </w:pPr>
            <w:r>
              <w:rPr>
                <w:rFonts w:hint="eastAsia" w:ascii="宋体" w:hAnsi="宋体" w:cs="宋体"/>
                <w:b/>
                <w:bCs/>
                <w:color w:val="000000"/>
                <w:kern w:val="0"/>
                <w:szCs w:val="21"/>
              </w:rPr>
              <w:t>摄像头视场角</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0C87114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0D94215B">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整机支持输出摄像头视场角≥135度且水平视场角≥120度画面。</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7372360D">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384E275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58A94D4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283CB14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748D7476">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71EB105">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40772438">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5EF0419">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7CC00EDF">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25B13E7C">
            <w:pPr>
              <w:widowControl/>
              <w:jc w:val="left"/>
              <w:rPr>
                <w:rFonts w:ascii="宋体" w:hAnsi="宋体" w:cs="宋体"/>
                <w:color w:val="000000"/>
                <w:kern w:val="0"/>
                <w:szCs w:val="21"/>
              </w:rPr>
            </w:pPr>
            <w:r>
              <w:rPr>
                <w:rFonts w:hint="eastAsia" w:ascii="宋体" w:hAnsi="宋体" w:cs="宋体"/>
                <w:color w:val="000000"/>
                <w:kern w:val="0"/>
                <w:szCs w:val="21"/>
              </w:rPr>
              <w:t>整机支持输出摄像头视场角≥80度。</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2A99A2B9">
            <w:pPr>
              <w:widowControl/>
              <w:jc w:val="left"/>
              <w:rPr>
                <w:rFonts w:ascii="宋体" w:hAnsi="宋体" w:cs="宋体"/>
                <w:color w:val="000000"/>
                <w:kern w:val="0"/>
                <w:szCs w:val="21"/>
              </w:rPr>
            </w:pPr>
          </w:p>
        </w:tc>
        <w:tc>
          <w:tcPr>
            <w:tcW w:w="567" w:type="dxa"/>
            <w:gridSpan w:val="3"/>
            <w:tcBorders>
              <w:top w:val="nil"/>
              <w:left w:val="nil"/>
              <w:bottom w:val="single" w:color="auto" w:sz="4" w:space="0"/>
              <w:right w:val="single" w:color="auto" w:sz="4" w:space="0"/>
            </w:tcBorders>
            <w:shd w:val="clear" w:color="000000" w:fill="FFFFFF"/>
            <w:noWrap/>
            <w:vAlign w:val="center"/>
          </w:tcPr>
          <w:p w14:paraId="50189B4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vMerge w:val="continue"/>
            <w:tcBorders>
              <w:top w:val="nil"/>
              <w:left w:val="single" w:color="auto" w:sz="4" w:space="0"/>
              <w:bottom w:val="single" w:color="auto" w:sz="4" w:space="0"/>
              <w:right w:val="single" w:color="auto" w:sz="4" w:space="0"/>
            </w:tcBorders>
            <w:noWrap/>
            <w:vAlign w:val="center"/>
          </w:tcPr>
          <w:p w14:paraId="7B1946A3">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22BEFDAD">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12443E77">
            <w:pPr>
              <w:widowControl/>
              <w:jc w:val="left"/>
              <w:rPr>
                <w:rFonts w:ascii="宋体" w:hAnsi="宋体" w:cs="宋体"/>
                <w:color w:val="000000"/>
                <w:kern w:val="0"/>
                <w:szCs w:val="21"/>
              </w:rPr>
            </w:pPr>
          </w:p>
        </w:tc>
      </w:tr>
      <w:tr w14:paraId="66FA64C2">
        <w:tblPrEx>
          <w:tblCellMar>
            <w:top w:w="0" w:type="dxa"/>
            <w:left w:w="108" w:type="dxa"/>
            <w:bottom w:w="0" w:type="dxa"/>
            <w:right w:w="108" w:type="dxa"/>
          </w:tblCellMar>
        </w:tblPrEx>
        <w:trPr>
          <w:trHeight w:val="51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15544B63">
            <w:pPr>
              <w:widowControl/>
              <w:jc w:val="center"/>
              <w:rPr>
                <w:rFonts w:ascii="宋体" w:hAnsi="宋体" w:cs="宋体"/>
                <w:b/>
                <w:bCs/>
                <w:color w:val="000000"/>
                <w:kern w:val="0"/>
                <w:szCs w:val="21"/>
              </w:rPr>
            </w:pPr>
            <w:r>
              <w:rPr>
                <w:rFonts w:hint="eastAsia" w:ascii="宋体" w:hAnsi="宋体" w:cs="宋体"/>
                <w:b/>
                <w:bCs/>
                <w:color w:val="000000"/>
                <w:kern w:val="0"/>
                <w:szCs w:val="21"/>
              </w:rPr>
              <w:t>13</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22EC45CC">
            <w:pPr>
              <w:widowControl/>
              <w:jc w:val="center"/>
              <w:rPr>
                <w:rFonts w:ascii="宋体" w:hAnsi="宋体" w:cs="宋体"/>
                <w:b/>
                <w:bCs/>
                <w:color w:val="000000"/>
                <w:kern w:val="0"/>
                <w:szCs w:val="21"/>
              </w:rPr>
            </w:pPr>
            <w:r>
              <w:rPr>
                <w:rFonts w:hint="eastAsia" w:ascii="宋体" w:hAnsi="宋体" w:cs="宋体"/>
                <w:b/>
                <w:bCs/>
                <w:color w:val="000000"/>
                <w:kern w:val="0"/>
                <w:szCs w:val="21"/>
              </w:rPr>
              <w:t>网卡</w:t>
            </w:r>
          </w:p>
        </w:tc>
        <w:tc>
          <w:tcPr>
            <w:tcW w:w="855" w:type="dxa"/>
            <w:tcBorders>
              <w:top w:val="nil"/>
              <w:left w:val="nil"/>
              <w:bottom w:val="single" w:color="auto" w:sz="4" w:space="0"/>
              <w:right w:val="single" w:color="auto" w:sz="4" w:space="0"/>
            </w:tcBorders>
            <w:shd w:val="clear" w:color="000000" w:fill="FFFFFF"/>
            <w:noWrap/>
            <w:vAlign w:val="center"/>
          </w:tcPr>
          <w:p w14:paraId="0016E01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7463097D">
            <w:pPr>
              <w:widowControl/>
              <w:jc w:val="left"/>
              <w:rPr>
                <w:rFonts w:ascii="宋体" w:hAnsi="宋体" w:cs="宋体"/>
                <w:color w:val="000000"/>
                <w:kern w:val="0"/>
                <w:szCs w:val="21"/>
              </w:rPr>
            </w:pPr>
            <w:r>
              <w:rPr>
                <w:rFonts w:hint="eastAsia" w:ascii="宋体" w:hAnsi="宋体" w:cs="宋体"/>
                <w:color w:val="000000"/>
                <w:kern w:val="0"/>
                <w:szCs w:val="21"/>
              </w:rPr>
              <w:t>内置 2.4GHz 和 5GHz 双频 wifi，能够连接到网络，访问网页或观看在线视频。</w:t>
            </w:r>
          </w:p>
        </w:tc>
        <w:tc>
          <w:tcPr>
            <w:tcW w:w="2540" w:type="dxa"/>
            <w:gridSpan w:val="2"/>
            <w:tcBorders>
              <w:top w:val="nil"/>
              <w:left w:val="nil"/>
              <w:bottom w:val="single" w:color="auto" w:sz="4" w:space="0"/>
              <w:right w:val="single" w:color="auto" w:sz="4" w:space="0"/>
            </w:tcBorders>
            <w:shd w:val="clear" w:color="000000" w:fill="FFFFFF"/>
            <w:noWrap/>
            <w:vAlign w:val="center"/>
          </w:tcPr>
          <w:p w14:paraId="0C772EAD">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3AD4245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41312E0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22FE3B5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72363BA8">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2113E8D7">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2C55F513">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68A92D2">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5ADAE5A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305A6149">
            <w:pPr>
              <w:widowControl/>
              <w:jc w:val="left"/>
              <w:rPr>
                <w:rFonts w:ascii="宋体" w:hAnsi="宋体" w:cs="宋体"/>
                <w:color w:val="000000"/>
                <w:kern w:val="0"/>
                <w:szCs w:val="21"/>
              </w:rPr>
            </w:pPr>
            <w:r>
              <w:rPr>
                <w:rFonts w:hint="eastAsia" w:ascii="宋体" w:hAnsi="宋体" w:cs="宋体"/>
                <w:color w:val="000000"/>
                <w:kern w:val="0"/>
                <w:szCs w:val="21"/>
              </w:rPr>
              <w:t>只需连接一根网线，即可实现Windows 及整机系统同时联网。</w:t>
            </w:r>
          </w:p>
        </w:tc>
        <w:tc>
          <w:tcPr>
            <w:tcW w:w="2540" w:type="dxa"/>
            <w:gridSpan w:val="2"/>
            <w:tcBorders>
              <w:top w:val="nil"/>
              <w:left w:val="nil"/>
              <w:bottom w:val="single" w:color="auto" w:sz="4" w:space="0"/>
              <w:right w:val="single" w:color="auto" w:sz="4" w:space="0"/>
            </w:tcBorders>
            <w:shd w:val="clear" w:color="000000" w:fill="FFFFFF"/>
            <w:noWrap/>
            <w:vAlign w:val="center"/>
          </w:tcPr>
          <w:p w14:paraId="2667B410">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458CAA52">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7726595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1DBF6B6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1A14406F">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23B55705">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55D1C8B1">
            <w:pPr>
              <w:widowControl/>
              <w:jc w:val="center"/>
              <w:rPr>
                <w:rFonts w:ascii="宋体" w:hAnsi="宋体" w:cs="宋体"/>
                <w:b/>
                <w:bCs/>
                <w:color w:val="000000"/>
                <w:kern w:val="0"/>
                <w:szCs w:val="21"/>
              </w:rPr>
            </w:pPr>
            <w:r>
              <w:rPr>
                <w:rFonts w:hint="eastAsia" w:ascii="宋体" w:hAnsi="宋体" w:cs="宋体"/>
                <w:b/>
                <w:bCs/>
                <w:color w:val="000000"/>
                <w:kern w:val="0"/>
                <w:szCs w:val="21"/>
              </w:rPr>
              <w:t>14</w:t>
            </w:r>
          </w:p>
        </w:tc>
        <w:tc>
          <w:tcPr>
            <w:tcW w:w="1135" w:type="dxa"/>
            <w:tcBorders>
              <w:top w:val="nil"/>
              <w:left w:val="nil"/>
              <w:bottom w:val="single" w:color="auto" w:sz="4" w:space="0"/>
              <w:right w:val="single" w:color="auto" w:sz="4" w:space="0"/>
            </w:tcBorders>
            <w:shd w:val="clear" w:color="000000" w:fill="FFFFFF"/>
            <w:noWrap/>
            <w:vAlign w:val="center"/>
          </w:tcPr>
          <w:p w14:paraId="43835882">
            <w:pPr>
              <w:widowControl/>
              <w:jc w:val="center"/>
              <w:rPr>
                <w:rFonts w:ascii="宋体" w:hAnsi="宋体" w:cs="宋体"/>
                <w:b/>
                <w:bCs/>
                <w:color w:val="000000"/>
                <w:kern w:val="0"/>
                <w:szCs w:val="21"/>
              </w:rPr>
            </w:pPr>
            <w:r>
              <w:rPr>
                <w:rFonts w:hint="eastAsia" w:ascii="宋体" w:hAnsi="宋体" w:cs="宋体"/>
                <w:b/>
                <w:bCs/>
                <w:color w:val="000000"/>
                <w:kern w:val="0"/>
                <w:szCs w:val="21"/>
              </w:rPr>
              <w:t>防撞挡板</w:t>
            </w:r>
          </w:p>
        </w:tc>
        <w:tc>
          <w:tcPr>
            <w:tcW w:w="855" w:type="dxa"/>
            <w:tcBorders>
              <w:top w:val="nil"/>
              <w:left w:val="nil"/>
              <w:bottom w:val="single" w:color="auto" w:sz="4" w:space="0"/>
              <w:right w:val="single" w:color="auto" w:sz="4" w:space="0"/>
            </w:tcBorders>
            <w:shd w:val="clear" w:color="000000" w:fill="FFFFFF"/>
            <w:noWrap/>
            <w:vAlign w:val="center"/>
          </w:tcPr>
          <w:p w14:paraId="3AD3C3CE">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54CECF60">
            <w:pPr>
              <w:widowControl/>
              <w:jc w:val="left"/>
              <w:rPr>
                <w:rFonts w:ascii="宋体" w:hAnsi="宋体" w:cs="宋体"/>
                <w:color w:val="000000"/>
                <w:kern w:val="0"/>
                <w:szCs w:val="21"/>
              </w:rPr>
            </w:pPr>
            <w:r>
              <w:rPr>
                <w:rFonts w:hint="eastAsia" w:ascii="宋体" w:hAnsi="宋体" w:cs="宋体"/>
                <w:color w:val="000000"/>
                <w:kern w:val="0"/>
                <w:szCs w:val="21"/>
              </w:rPr>
              <w:t>触控一体机前置 USB 接口具备防撞挡板/翻转盖板，采用翻转方式防止对外接设备造成损伤。</w:t>
            </w:r>
          </w:p>
        </w:tc>
        <w:tc>
          <w:tcPr>
            <w:tcW w:w="2540" w:type="dxa"/>
            <w:gridSpan w:val="2"/>
            <w:tcBorders>
              <w:top w:val="nil"/>
              <w:left w:val="nil"/>
              <w:bottom w:val="single" w:color="auto" w:sz="4" w:space="0"/>
              <w:right w:val="single" w:color="auto" w:sz="4" w:space="0"/>
            </w:tcBorders>
            <w:shd w:val="clear" w:color="000000" w:fill="FFFFFF"/>
            <w:noWrap/>
            <w:vAlign w:val="center"/>
          </w:tcPr>
          <w:p w14:paraId="0EA7D0BB">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40C1466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2FAD1969">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28E1108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5A43ACDB">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75394D08">
        <w:tblPrEx>
          <w:tblCellMar>
            <w:top w:w="0" w:type="dxa"/>
            <w:left w:w="108" w:type="dxa"/>
            <w:bottom w:w="0" w:type="dxa"/>
            <w:right w:w="108" w:type="dxa"/>
          </w:tblCellMar>
        </w:tblPrEx>
        <w:trPr>
          <w:trHeight w:val="765"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2B0D2D35">
            <w:pPr>
              <w:widowControl/>
              <w:jc w:val="center"/>
              <w:rPr>
                <w:rFonts w:ascii="宋体" w:hAnsi="宋体" w:cs="宋体"/>
                <w:b/>
                <w:bCs/>
                <w:color w:val="000000"/>
                <w:kern w:val="0"/>
                <w:szCs w:val="21"/>
              </w:rPr>
            </w:pPr>
            <w:r>
              <w:rPr>
                <w:rFonts w:hint="eastAsia" w:ascii="宋体" w:hAnsi="宋体" w:cs="宋体"/>
                <w:b/>
                <w:bCs/>
                <w:color w:val="000000"/>
                <w:kern w:val="0"/>
                <w:szCs w:val="21"/>
              </w:rPr>
              <w:t>15</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62B00CF0">
            <w:pPr>
              <w:widowControl/>
              <w:jc w:val="center"/>
              <w:rPr>
                <w:rFonts w:ascii="宋体" w:hAnsi="宋体" w:cs="宋体"/>
                <w:b/>
                <w:bCs/>
                <w:color w:val="000000"/>
                <w:kern w:val="0"/>
                <w:szCs w:val="21"/>
              </w:rPr>
            </w:pPr>
            <w:r>
              <w:rPr>
                <w:rFonts w:hint="eastAsia" w:ascii="宋体" w:hAnsi="宋体" w:cs="宋体"/>
                <w:b/>
                <w:bCs/>
                <w:color w:val="000000"/>
                <w:kern w:val="0"/>
                <w:szCs w:val="21"/>
              </w:rPr>
              <w:t>小工具（演示）</w:t>
            </w:r>
          </w:p>
        </w:tc>
        <w:tc>
          <w:tcPr>
            <w:tcW w:w="855" w:type="dxa"/>
            <w:tcBorders>
              <w:top w:val="nil"/>
              <w:left w:val="nil"/>
              <w:bottom w:val="single" w:color="auto" w:sz="4" w:space="0"/>
              <w:right w:val="single" w:color="auto" w:sz="4" w:space="0"/>
            </w:tcBorders>
            <w:shd w:val="clear" w:color="000000" w:fill="FFFFFF"/>
            <w:noWrap/>
            <w:vAlign w:val="center"/>
          </w:tcPr>
          <w:p w14:paraId="54F7293C">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1F2F6F59">
            <w:pPr>
              <w:widowControl/>
              <w:jc w:val="left"/>
              <w:rPr>
                <w:rFonts w:ascii="宋体" w:hAnsi="宋体" w:cs="宋体"/>
                <w:color w:val="000000"/>
                <w:kern w:val="0"/>
                <w:szCs w:val="21"/>
              </w:rPr>
            </w:pPr>
            <w:r>
              <w:rPr>
                <w:rFonts w:hint="eastAsia" w:ascii="宋体" w:hAnsi="宋体" w:cs="宋体"/>
                <w:color w:val="000000"/>
                <w:kern w:val="0"/>
                <w:szCs w:val="21"/>
              </w:rPr>
              <w:t>整机系统内置书写白板支持本地保存、邮件</w:t>
            </w:r>
            <w:r>
              <w:rPr>
                <w:rFonts w:hint="eastAsia" w:ascii="宋体" w:hAnsi="宋体" w:cs="宋体"/>
                <w:b/>
                <w:bCs/>
                <w:color w:val="000000"/>
                <w:kern w:val="0"/>
                <w:szCs w:val="21"/>
              </w:rPr>
              <w:t>分享</w:t>
            </w:r>
            <w:r>
              <w:rPr>
                <w:rFonts w:hint="eastAsia" w:ascii="宋体" w:hAnsi="宋体" w:cs="宋体"/>
                <w:color w:val="000000"/>
                <w:kern w:val="0"/>
                <w:szCs w:val="21"/>
              </w:rPr>
              <w:t>、扫码</w:t>
            </w:r>
            <w:r>
              <w:rPr>
                <w:rFonts w:hint="eastAsia" w:ascii="宋体" w:hAnsi="宋体" w:cs="宋体"/>
                <w:b/>
                <w:bCs/>
                <w:color w:val="000000"/>
                <w:kern w:val="0"/>
                <w:szCs w:val="21"/>
              </w:rPr>
              <w:t>分享</w:t>
            </w:r>
            <w:r>
              <w:rPr>
                <w:rFonts w:hint="eastAsia" w:ascii="宋体" w:hAnsi="宋体" w:cs="宋体"/>
                <w:color w:val="000000"/>
                <w:kern w:val="0"/>
                <w:szCs w:val="21"/>
              </w:rPr>
              <w:t>功能，支持所有功能得0.5分，否则不得分。</w:t>
            </w:r>
          </w:p>
        </w:tc>
        <w:tc>
          <w:tcPr>
            <w:tcW w:w="2540" w:type="dxa"/>
            <w:gridSpan w:val="2"/>
            <w:tcBorders>
              <w:top w:val="nil"/>
              <w:left w:val="nil"/>
              <w:bottom w:val="single" w:color="auto" w:sz="4" w:space="0"/>
              <w:right w:val="single" w:color="auto" w:sz="4" w:space="0"/>
            </w:tcBorders>
            <w:shd w:val="clear" w:color="000000" w:fill="FFFFFF"/>
            <w:noWrap/>
            <w:vAlign w:val="center"/>
          </w:tcPr>
          <w:p w14:paraId="2554971F">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5F4DB12A">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06BD65B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2371746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642999DA">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787C532">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41A31A0E">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634283E5">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4ABAEA2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5FC61B4B">
            <w:pPr>
              <w:widowControl/>
              <w:jc w:val="left"/>
              <w:rPr>
                <w:rFonts w:ascii="宋体" w:hAnsi="宋体" w:cs="宋体"/>
                <w:color w:val="000000"/>
                <w:kern w:val="0"/>
                <w:szCs w:val="21"/>
              </w:rPr>
            </w:pPr>
            <w:r>
              <w:rPr>
                <w:rFonts w:hint="eastAsia" w:ascii="宋体" w:hAnsi="宋体" w:cs="宋体"/>
                <w:color w:val="000000"/>
                <w:kern w:val="0"/>
                <w:szCs w:val="21"/>
              </w:rPr>
              <w:t>整机快捷菜单包含如下小工具：批注、截屏、计时、缩放，支持用户自主添加不同工具。</w:t>
            </w:r>
          </w:p>
        </w:tc>
        <w:tc>
          <w:tcPr>
            <w:tcW w:w="2540" w:type="dxa"/>
            <w:gridSpan w:val="2"/>
            <w:tcBorders>
              <w:top w:val="nil"/>
              <w:left w:val="nil"/>
              <w:bottom w:val="single" w:color="auto" w:sz="4" w:space="0"/>
              <w:right w:val="single" w:color="auto" w:sz="4" w:space="0"/>
            </w:tcBorders>
            <w:shd w:val="clear" w:color="000000" w:fill="FFFFFF"/>
            <w:noWrap/>
            <w:vAlign w:val="center"/>
          </w:tcPr>
          <w:p w14:paraId="0B6DFF02">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7C392E58">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6B4C594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33DBC17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360531D3">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7E6616D">
        <w:tblPrEx>
          <w:tblCellMar>
            <w:top w:w="0" w:type="dxa"/>
            <w:left w:w="108" w:type="dxa"/>
            <w:bottom w:w="0" w:type="dxa"/>
            <w:right w:w="108" w:type="dxa"/>
          </w:tblCellMar>
        </w:tblPrEx>
        <w:trPr>
          <w:trHeight w:val="765"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0F911CFE">
            <w:pPr>
              <w:widowControl/>
              <w:jc w:val="center"/>
              <w:rPr>
                <w:rFonts w:ascii="宋体" w:hAnsi="宋体" w:cs="宋体"/>
                <w:b/>
                <w:bCs/>
                <w:color w:val="000000"/>
                <w:kern w:val="0"/>
                <w:szCs w:val="21"/>
              </w:rPr>
            </w:pPr>
            <w:r>
              <w:rPr>
                <w:rFonts w:hint="eastAsia" w:ascii="宋体" w:hAnsi="宋体" w:cs="宋体"/>
                <w:b/>
                <w:bCs/>
                <w:color w:val="000000"/>
                <w:kern w:val="0"/>
                <w:szCs w:val="21"/>
              </w:rPr>
              <w:t>16</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2EFF5FBC">
            <w:pPr>
              <w:widowControl/>
              <w:jc w:val="center"/>
              <w:rPr>
                <w:rFonts w:ascii="宋体" w:hAnsi="宋体" w:cs="宋体"/>
                <w:b/>
                <w:bCs/>
                <w:color w:val="000000"/>
                <w:kern w:val="0"/>
                <w:szCs w:val="21"/>
              </w:rPr>
            </w:pPr>
            <w:r>
              <w:rPr>
                <w:rFonts w:hint="eastAsia" w:ascii="宋体" w:hAnsi="宋体" w:cs="宋体"/>
                <w:b/>
                <w:bCs/>
                <w:color w:val="000000"/>
                <w:kern w:val="0"/>
                <w:szCs w:val="21"/>
              </w:rPr>
              <w:t>手势/书写识别（触屏）（演示）</w:t>
            </w:r>
          </w:p>
        </w:tc>
        <w:tc>
          <w:tcPr>
            <w:tcW w:w="855" w:type="dxa"/>
            <w:tcBorders>
              <w:top w:val="nil"/>
              <w:left w:val="nil"/>
              <w:bottom w:val="single" w:color="auto" w:sz="4" w:space="0"/>
              <w:right w:val="single" w:color="auto" w:sz="4" w:space="0"/>
            </w:tcBorders>
            <w:shd w:val="clear" w:color="000000" w:fill="FFFFFF"/>
            <w:noWrap/>
            <w:vAlign w:val="center"/>
          </w:tcPr>
          <w:p w14:paraId="11DD4C1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334EC882">
            <w:pPr>
              <w:widowControl/>
              <w:jc w:val="left"/>
              <w:rPr>
                <w:rFonts w:ascii="宋体" w:hAnsi="宋体" w:cs="宋体"/>
                <w:color w:val="000000"/>
                <w:kern w:val="0"/>
                <w:szCs w:val="21"/>
              </w:rPr>
            </w:pPr>
            <w:r>
              <w:rPr>
                <w:rFonts w:hint="eastAsia" w:ascii="宋体" w:hAnsi="宋体" w:cs="宋体"/>
                <w:color w:val="000000"/>
                <w:kern w:val="0"/>
                <w:szCs w:val="21"/>
              </w:rPr>
              <w:t>整机具备智能手势识别功能，在任意信号源通道下均可识别上、下、左、右方向手势，左右晃动、缩/放方向手势滑动并调用相应功能。</w:t>
            </w:r>
          </w:p>
        </w:tc>
        <w:tc>
          <w:tcPr>
            <w:tcW w:w="2540" w:type="dxa"/>
            <w:gridSpan w:val="2"/>
            <w:tcBorders>
              <w:top w:val="nil"/>
              <w:left w:val="nil"/>
              <w:bottom w:val="single" w:color="auto" w:sz="4" w:space="0"/>
              <w:right w:val="single" w:color="auto" w:sz="4" w:space="0"/>
            </w:tcBorders>
            <w:shd w:val="clear" w:color="000000" w:fill="FFFFFF"/>
            <w:noWrap/>
            <w:vAlign w:val="center"/>
          </w:tcPr>
          <w:p w14:paraId="6AC7D6EC">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7A3965D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0545E42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4CDA5353">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73306118">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43381626">
        <w:tblPrEx>
          <w:tblCellMar>
            <w:top w:w="0" w:type="dxa"/>
            <w:left w:w="108" w:type="dxa"/>
            <w:bottom w:w="0" w:type="dxa"/>
            <w:right w:w="108" w:type="dxa"/>
          </w:tblCellMar>
        </w:tblPrEx>
        <w:trPr>
          <w:trHeight w:val="765"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629C493E">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75587620">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70DD02F3">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6AC94093">
            <w:pPr>
              <w:widowControl/>
              <w:jc w:val="left"/>
              <w:rPr>
                <w:rFonts w:ascii="宋体" w:hAnsi="宋体" w:cs="宋体"/>
                <w:color w:val="000000"/>
                <w:kern w:val="0"/>
                <w:szCs w:val="21"/>
              </w:rPr>
            </w:pPr>
            <w:r>
              <w:rPr>
                <w:rFonts w:hint="eastAsia" w:ascii="宋体" w:hAnsi="宋体" w:cs="宋体"/>
                <w:color w:val="000000"/>
                <w:kern w:val="0"/>
                <w:szCs w:val="21"/>
              </w:rPr>
              <w:t>设备在断网状态下，支持文字和图形智能识别功能，可识别手写中英文内容，识别后内容自动呈现，无需用户再次手动选择。</w:t>
            </w:r>
          </w:p>
        </w:tc>
        <w:tc>
          <w:tcPr>
            <w:tcW w:w="2540" w:type="dxa"/>
            <w:gridSpan w:val="2"/>
            <w:tcBorders>
              <w:top w:val="nil"/>
              <w:left w:val="nil"/>
              <w:bottom w:val="single" w:color="auto" w:sz="4" w:space="0"/>
              <w:right w:val="single" w:color="auto" w:sz="4" w:space="0"/>
            </w:tcBorders>
            <w:shd w:val="clear" w:color="000000" w:fill="FFFFFF"/>
            <w:noWrap/>
            <w:vAlign w:val="center"/>
          </w:tcPr>
          <w:p w14:paraId="1DEBBF9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2AFB939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788A880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32C3C438">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64937480">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584E96B0">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0B47F73F">
            <w:pPr>
              <w:widowControl/>
              <w:jc w:val="center"/>
              <w:rPr>
                <w:rFonts w:ascii="宋体" w:hAnsi="宋体" w:cs="宋体"/>
                <w:b/>
                <w:bCs/>
                <w:color w:val="000000"/>
                <w:kern w:val="0"/>
                <w:szCs w:val="21"/>
              </w:rPr>
            </w:pPr>
            <w:r>
              <w:rPr>
                <w:rFonts w:hint="eastAsia" w:ascii="宋体" w:hAnsi="宋体" w:cs="宋体"/>
                <w:b/>
                <w:bCs/>
                <w:color w:val="000000"/>
                <w:kern w:val="0"/>
                <w:szCs w:val="21"/>
              </w:rPr>
              <w:t>17</w:t>
            </w:r>
          </w:p>
        </w:tc>
        <w:tc>
          <w:tcPr>
            <w:tcW w:w="1135" w:type="dxa"/>
            <w:tcBorders>
              <w:top w:val="nil"/>
              <w:left w:val="nil"/>
              <w:bottom w:val="single" w:color="auto" w:sz="4" w:space="0"/>
              <w:right w:val="single" w:color="auto" w:sz="4" w:space="0"/>
            </w:tcBorders>
            <w:shd w:val="clear" w:color="000000" w:fill="FFFFFF"/>
            <w:noWrap/>
            <w:vAlign w:val="center"/>
          </w:tcPr>
          <w:p w14:paraId="57CF7C61">
            <w:pPr>
              <w:widowControl/>
              <w:jc w:val="center"/>
              <w:rPr>
                <w:rFonts w:ascii="宋体" w:hAnsi="宋体" w:cs="宋体"/>
                <w:b/>
                <w:bCs/>
                <w:color w:val="000000"/>
                <w:kern w:val="0"/>
                <w:szCs w:val="21"/>
              </w:rPr>
            </w:pPr>
            <w:r>
              <w:rPr>
                <w:rFonts w:hint="eastAsia" w:ascii="宋体" w:hAnsi="宋体" w:cs="宋体"/>
                <w:b/>
                <w:bCs/>
                <w:color w:val="000000"/>
                <w:kern w:val="0"/>
                <w:szCs w:val="21"/>
              </w:rPr>
              <w:t>应用切换（演示）</w:t>
            </w:r>
          </w:p>
        </w:tc>
        <w:tc>
          <w:tcPr>
            <w:tcW w:w="855" w:type="dxa"/>
            <w:tcBorders>
              <w:top w:val="nil"/>
              <w:left w:val="nil"/>
              <w:bottom w:val="single" w:color="auto" w:sz="4" w:space="0"/>
              <w:right w:val="single" w:color="auto" w:sz="4" w:space="0"/>
            </w:tcBorders>
            <w:shd w:val="clear" w:color="000000" w:fill="FFFFFF"/>
            <w:noWrap/>
            <w:vAlign w:val="center"/>
          </w:tcPr>
          <w:p w14:paraId="67E4E8A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6028B770">
            <w:pPr>
              <w:widowControl/>
              <w:jc w:val="left"/>
              <w:rPr>
                <w:rFonts w:ascii="宋体" w:hAnsi="宋体" w:cs="宋体"/>
                <w:color w:val="000000"/>
                <w:kern w:val="0"/>
                <w:szCs w:val="21"/>
              </w:rPr>
            </w:pPr>
            <w:r>
              <w:rPr>
                <w:rFonts w:hint="eastAsia" w:ascii="宋体" w:hAnsi="宋体" w:cs="宋体"/>
                <w:color w:val="000000"/>
                <w:kern w:val="0"/>
                <w:szCs w:val="21"/>
              </w:rPr>
              <w:t>整机全通道快捷菜单中应用软件可以进行切换，无需在已经开启任意应用软件全屏模式下退出当前应用再选择更换。</w:t>
            </w:r>
          </w:p>
        </w:tc>
        <w:tc>
          <w:tcPr>
            <w:tcW w:w="2540" w:type="dxa"/>
            <w:gridSpan w:val="2"/>
            <w:tcBorders>
              <w:top w:val="nil"/>
              <w:left w:val="nil"/>
              <w:bottom w:val="single" w:color="auto" w:sz="4" w:space="0"/>
              <w:right w:val="single" w:color="auto" w:sz="4" w:space="0"/>
            </w:tcBorders>
            <w:shd w:val="clear" w:color="000000" w:fill="FFFFFF"/>
            <w:noWrap/>
            <w:vAlign w:val="center"/>
          </w:tcPr>
          <w:p w14:paraId="053EFCF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6FC8D504">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582DF85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6A55318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794C844A">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7C1EEC6">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41D34EF1">
            <w:pPr>
              <w:widowControl/>
              <w:jc w:val="center"/>
              <w:rPr>
                <w:rFonts w:ascii="宋体" w:hAnsi="宋体" w:cs="宋体"/>
                <w:b/>
                <w:bCs/>
                <w:color w:val="000000"/>
                <w:kern w:val="0"/>
                <w:szCs w:val="21"/>
              </w:rPr>
            </w:pPr>
            <w:r>
              <w:rPr>
                <w:rFonts w:hint="eastAsia" w:ascii="宋体" w:hAnsi="宋体" w:cs="宋体"/>
                <w:b/>
                <w:bCs/>
                <w:color w:val="000000"/>
                <w:kern w:val="0"/>
                <w:szCs w:val="21"/>
              </w:rPr>
              <w:t>18</w:t>
            </w:r>
          </w:p>
        </w:tc>
        <w:tc>
          <w:tcPr>
            <w:tcW w:w="1135" w:type="dxa"/>
            <w:tcBorders>
              <w:top w:val="nil"/>
              <w:left w:val="nil"/>
              <w:bottom w:val="single" w:color="auto" w:sz="4" w:space="0"/>
              <w:right w:val="single" w:color="auto" w:sz="4" w:space="0"/>
            </w:tcBorders>
            <w:shd w:val="clear" w:color="000000" w:fill="FFFFFF"/>
            <w:noWrap/>
            <w:vAlign w:val="center"/>
          </w:tcPr>
          <w:p w14:paraId="20135FE8">
            <w:pPr>
              <w:widowControl/>
              <w:jc w:val="center"/>
              <w:rPr>
                <w:rFonts w:ascii="宋体" w:hAnsi="宋体" w:cs="宋体"/>
                <w:b/>
                <w:bCs/>
                <w:color w:val="000000"/>
                <w:kern w:val="0"/>
                <w:szCs w:val="21"/>
              </w:rPr>
            </w:pPr>
            <w:r>
              <w:rPr>
                <w:rFonts w:hint="eastAsia" w:ascii="宋体" w:hAnsi="宋体" w:cs="宋体"/>
                <w:b/>
                <w:bCs/>
                <w:color w:val="000000"/>
                <w:kern w:val="0"/>
                <w:szCs w:val="21"/>
              </w:rPr>
              <w:t>随机抽选（演示）</w:t>
            </w:r>
          </w:p>
        </w:tc>
        <w:tc>
          <w:tcPr>
            <w:tcW w:w="855" w:type="dxa"/>
            <w:tcBorders>
              <w:top w:val="nil"/>
              <w:left w:val="nil"/>
              <w:bottom w:val="single" w:color="auto" w:sz="4" w:space="0"/>
              <w:right w:val="single" w:color="auto" w:sz="4" w:space="0"/>
            </w:tcBorders>
            <w:shd w:val="clear" w:color="000000" w:fill="FFFFFF"/>
            <w:noWrap/>
            <w:vAlign w:val="center"/>
          </w:tcPr>
          <w:p w14:paraId="5A79D6E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1BBE408E">
            <w:pPr>
              <w:widowControl/>
              <w:jc w:val="left"/>
              <w:rPr>
                <w:rFonts w:ascii="宋体" w:hAnsi="宋体" w:cs="宋体"/>
                <w:color w:val="000000"/>
                <w:kern w:val="0"/>
                <w:szCs w:val="21"/>
              </w:rPr>
            </w:pPr>
            <w:r>
              <w:rPr>
                <w:rFonts w:hint="eastAsia" w:ascii="宋体" w:hAnsi="宋体" w:cs="宋体"/>
                <w:color w:val="000000"/>
                <w:kern w:val="0"/>
                <w:szCs w:val="21"/>
              </w:rPr>
              <w:t>触控一体机能够使用摄像头获取多种使用场景内的图像，并自动识别所有在图像内的人员，随机地从中选出一个人。</w:t>
            </w:r>
          </w:p>
        </w:tc>
        <w:tc>
          <w:tcPr>
            <w:tcW w:w="2540" w:type="dxa"/>
            <w:gridSpan w:val="2"/>
            <w:tcBorders>
              <w:top w:val="nil"/>
              <w:left w:val="nil"/>
              <w:bottom w:val="single" w:color="auto" w:sz="4" w:space="0"/>
              <w:right w:val="single" w:color="auto" w:sz="4" w:space="0"/>
            </w:tcBorders>
            <w:shd w:val="clear" w:color="000000" w:fill="FFFFFF"/>
            <w:noWrap/>
            <w:vAlign w:val="center"/>
          </w:tcPr>
          <w:p w14:paraId="24CEE60E">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3DCB15F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1150396F">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4F87AAF1">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12F5EF11">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7BB68D18">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4CFEA302">
            <w:pPr>
              <w:widowControl/>
              <w:jc w:val="center"/>
              <w:rPr>
                <w:rFonts w:ascii="宋体" w:hAnsi="宋体" w:cs="宋体"/>
                <w:b/>
                <w:bCs/>
                <w:color w:val="000000"/>
                <w:kern w:val="0"/>
                <w:szCs w:val="21"/>
              </w:rPr>
            </w:pPr>
            <w:r>
              <w:rPr>
                <w:rFonts w:hint="eastAsia" w:ascii="宋体" w:hAnsi="宋体" w:cs="宋体"/>
                <w:b/>
                <w:bCs/>
                <w:color w:val="000000"/>
                <w:kern w:val="0"/>
                <w:szCs w:val="21"/>
              </w:rPr>
              <w:t>19</w:t>
            </w:r>
          </w:p>
        </w:tc>
        <w:tc>
          <w:tcPr>
            <w:tcW w:w="1135" w:type="dxa"/>
            <w:tcBorders>
              <w:top w:val="nil"/>
              <w:left w:val="nil"/>
              <w:bottom w:val="single" w:color="auto" w:sz="4" w:space="0"/>
              <w:right w:val="single" w:color="auto" w:sz="4" w:space="0"/>
            </w:tcBorders>
            <w:shd w:val="clear" w:color="000000" w:fill="FFFFFF"/>
            <w:noWrap/>
            <w:vAlign w:val="center"/>
          </w:tcPr>
          <w:p w14:paraId="27B9D2B1">
            <w:pPr>
              <w:widowControl/>
              <w:jc w:val="center"/>
              <w:rPr>
                <w:rFonts w:ascii="宋体" w:hAnsi="宋体" w:cs="宋体"/>
                <w:b/>
                <w:bCs/>
                <w:color w:val="000000"/>
                <w:kern w:val="0"/>
                <w:szCs w:val="21"/>
              </w:rPr>
            </w:pPr>
            <w:r>
              <w:rPr>
                <w:rFonts w:hint="eastAsia" w:ascii="宋体" w:hAnsi="宋体" w:cs="宋体"/>
                <w:b/>
                <w:bCs/>
                <w:color w:val="000000"/>
                <w:kern w:val="0"/>
                <w:szCs w:val="21"/>
              </w:rPr>
              <w:t>人数统计（演示）</w:t>
            </w:r>
          </w:p>
        </w:tc>
        <w:tc>
          <w:tcPr>
            <w:tcW w:w="855" w:type="dxa"/>
            <w:tcBorders>
              <w:top w:val="nil"/>
              <w:left w:val="nil"/>
              <w:bottom w:val="single" w:color="auto" w:sz="4" w:space="0"/>
              <w:right w:val="single" w:color="auto" w:sz="4" w:space="0"/>
            </w:tcBorders>
            <w:shd w:val="clear" w:color="000000" w:fill="FFFFFF"/>
            <w:noWrap/>
            <w:vAlign w:val="center"/>
          </w:tcPr>
          <w:p w14:paraId="0AD1175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6AF1FB4E">
            <w:pPr>
              <w:widowControl/>
              <w:jc w:val="left"/>
              <w:rPr>
                <w:rFonts w:ascii="宋体" w:hAnsi="宋体" w:cs="宋体"/>
                <w:color w:val="000000"/>
                <w:kern w:val="0"/>
                <w:szCs w:val="21"/>
              </w:rPr>
            </w:pPr>
            <w:r>
              <w:rPr>
                <w:rFonts w:hint="eastAsia" w:ascii="宋体" w:hAnsi="宋体" w:cs="宋体"/>
                <w:color w:val="000000"/>
                <w:kern w:val="0"/>
                <w:szCs w:val="21"/>
              </w:rPr>
              <w:t>触控一体机可以通过摄像头拍摄多种使用场景内的图像，自动识别人员并计算图像内人员总数。</w:t>
            </w:r>
          </w:p>
        </w:tc>
        <w:tc>
          <w:tcPr>
            <w:tcW w:w="2540" w:type="dxa"/>
            <w:gridSpan w:val="2"/>
            <w:tcBorders>
              <w:top w:val="nil"/>
              <w:left w:val="nil"/>
              <w:bottom w:val="single" w:color="auto" w:sz="4" w:space="0"/>
              <w:right w:val="single" w:color="auto" w:sz="4" w:space="0"/>
            </w:tcBorders>
            <w:shd w:val="clear" w:color="000000" w:fill="FFFFFF"/>
            <w:noWrap/>
            <w:vAlign w:val="center"/>
          </w:tcPr>
          <w:p w14:paraId="0090D22F">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5F04FDF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23841D4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126D9CE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1ED693A1">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41DBAEFB">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0219BA4C">
            <w:pPr>
              <w:widowControl/>
              <w:jc w:val="center"/>
              <w:rPr>
                <w:rFonts w:ascii="宋体" w:hAnsi="宋体" w:cs="宋体"/>
                <w:b/>
                <w:bCs/>
                <w:color w:val="000000"/>
                <w:kern w:val="0"/>
                <w:szCs w:val="21"/>
              </w:rPr>
            </w:pPr>
            <w:r>
              <w:rPr>
                <w:rFonts w:hint="eastAsia" w:ascii="宋体" w:hAnsi="宋体" w:cs="宋体"/>
                <w:b/>
                <w:bCs/>
                <w:color w:val="000000"/>
                <w:kern w:val="0"/>
                <w:szCs w:val="21"/>
              </w:rPr>
              <w:t>20</w:t>
            </w:r>
          </w:p>
        </w:tc>
        <w:tc>
          <w:tcPr>
            <w:tcW w:w="1135" w:type="dxa"/>
            <w:tcBorders>
              <w:top w:val="nil"/>
              <w:left w:val="nil"/>
              <w:bottom w:val="single" w:color="auto" w:sz="4" w:space="0"/>
              <w:right w:val="single" w:color="auto" w:sz="4" w:space="0"/>
            </w:tcBorders>
            <w:shd w:val="clear" w:color="000000" w:fill="FFFFFF"/>
            <w:noWrap/>
            <w:vAlign w:val="center"/>
          </w:tcPr>
          <w:p w14:paraId="70215A6D">
            <w:pPr>
              <w:widowControl/>
              <w:jc w:val="center"/>
              <w:rPr>
                <w:rFonts w:ascii="宋体" w:hAnsi="宋体" w:cs="宋体"/>
                <w:b/>
                <w:bCs/>
                <w:color w:val="000000"/>
                <w:kern w:val="0"/>
                <w:szCs w:val="21"/>
              </w:rPr>
            </w:pPr>
            <w:r>
              <w:rPr>
                <w:rFonts w:hint="eastAsia" w:ascii="宋体" w:hAnsi="宋体" w:cs="宋体"/>
                <w:b/>
                <w:bCs/>
                <w:color w:val="000000"/>
                <w:kern w:val="0"/>
                <w:szCs w:val="21"/>
              </w:rPr>
              <w:t>窗口下移</w:t>
            </w:r>
          </w:p>
        </w:tc>
        <w:tc>
          <w:tcPr>
            <w:tcW w:w="855" w:type="dxa"/>
            <w:tcBorders>
              <w:top w:val="nil"/>
              <w:left w:val="nil"/>
              <w:bottom w:val="single" w:color="auto" w:sz="4" w:space="0"/>
              <w:right w:val="single" w:color="auto" w:sz="4" w:space="0"/>
            </w:tcBorders>
            <w:shd w:val="clear" w:color="000000" w:fill="FFFFFF"/>
            <w:noWrap/>
            <w:vAlign w:val="center"/>
          </w:tcPr>
          <w:p w14:paraId="17E9A7F1">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single" w:color="auto" w:sz="4" w:space="0"/>
              <w:right w:val="single" w:color="auto" w:sz="4" w:space="0"/>
            </w:tcBorders>
            <w:shd w:val="clear" w:color="000000" w:fill="FFFFFF"/>
            <w:noWrap/>
            <w:vAlign w:val="center"/>
          </w:tcPr>
          <w:p w14:paraId="2297630C">
            <w:pPr>
              <w:widowControl/>
              <w:jc w:val="left"/>
              <w:rPr>
                <w:rFonts w:ascii="宋体" w:hAnsi="宋体" w:cs="宋体"/>
                <w:color w:val="000000"/>
                <w:kern w:val="0"/>
                <w:szCs w:val="21"/>
              </w:rPr>
            </w:pPr>
            <w:r>
              <w:rPr>
                <w:rFonts w:hint="eastAsia" w:ascii="宋体" w:hAnsi="宋体" w:cs="宋体"/>
                <w:color w:val="000000"/>
                <w:kern w:val="0"/>
                <w:szCs w:val="21"/>
              </w:rPr>
              <w:t>在整机系统下，可通过功能键或手势实现一键降屏（窗口下移）功能，支持点击恢复显示全屏窗口。</w:t>
            </w:r>
          </w:p>
        </w:tc>
        <w:tc>
          <w:tcPr>
            <w:tcW w:w="2540" w:type="dxa"/>
            <w:gridSpan w:val="2"/>
            <w:tcBorders>
              <w:top w:val="nil"/>
              <w:left w:val="nil"/>
              <w:bottom w:val="single" w:color="auto" w:sz="4" w:space="0"/>
              <w:right w:val="single" w:color="auto" w:sz="4" w:space="0"/>
            </w:tcBorders>
            <w:shd w:val="clear" w:color="000000" w:fill="FFFFFF"/>
            <w:noWrap/>
            <w:vAlign w:val="center"/>
          </w:tcPr>
          <w:p w14:paraId="178D33DA">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4572439D">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tcBorders>
              <w:top w:val="nil"/>
              <w:left w:val="nil"/>
              <w:bottom w:val="single" w:color="auto" w:sz="4" w:space="0"/>
              <w:right w:val="single" w:color="auto" w:sz="4" w:space="0"/>
            </w:tcBorders>
            <w:shd w:val="clear" w:color="000000" w:fill="FFFFFF"/>
            <w:noWrap/>
            <w:vAlign w:val="center"/>
          </w:tcPr>
          <w:p w14:paraId="02C7198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2389E81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76FC91D2">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0CA27380">
        <w:tblPrEx>
          <w:tblCellMar>
            <w:top w:w="0" w:type="dxa"/>
            <w:left w:w="108" w:type="dxa"/>
            <w:bottom w:w="0" w:type="dxa"/>
            <w:right w:w="108" w:type="dxa"/>
          </w:tblCellMar>
        </w:tblPrEx>
        <w:trPr>
          <w:trHeight w:val="510" w:hRule="atLeast"/>
        </w:trPr>
        <w:tc>
          <w:tcPr>
            <w:tcW w:w="706" w:type="dxa"/>
            <w:vMerge w:val="restart"/>
            <w:tcBorders>
              <w:top w:val="nil"/>
              <w:left w:val="single" w:color="auto" w:sz="4" w:space="0"/>
              <w:bottom w:val="single" w:color="000000" w:sz="4" w:space="0"/>
              <w:right w:val="single" w:color="auto" w:sz="4" w:space="0"/>
            </w:tcBorders>
            <w:shd w:val="clear" w:color="000000" w:fill="FFFFFF"/>
            <w:noWrap/>
            <w:vAlign w:val="center"/>
          </w:tcPr>
          <w:p w14:paraId="7BB256AC">
            <w:pPr>
              <w:widowControl/>
              <w:jc w:val="center"/>
              <w:rPr>
                <w:rFonts w:ascii="宋体" w:hAnsi="宋体" w:cs="宋体"/>
                <w:b/>
                <w:bCs/>
                <w:color w:val="000000"/>
                <w:kern w:val="0"/>
                <w:szCs w:val="21"/>
              </w:rPr>
            </w:pPr>
            <w:r>
              <w:rPr>
                <w:rFonts w:hint="eastAsia" w:ascii="宋体" w:hAnsi="宋体" w:cs="宋体"/>
                <w:b/>
                <w:bCs/>
                <w:color w:val="000000"/>
                <w:kern w:val="0"/>
                <w:szCs w:val="21"/>
              </w:rPr>
              <w:t>21</w:t>
            </w:r>
          </w:p>
        </w:tc>
        <w:tc>
          <w:tcPr>
            <w:tcW w:w="1135" w:type="dxa"/>
            <w:vMerge w:val="restart"/>
            <w:tcBorders>
              <w:top w:val="nil"/>
              <w:left w:val="single" w:color="auto" w:sz="4" w:space="0"/>
              <w:bottom w:val="single" w:color="000000" w:sz="4" w:space="0"/>
              <w:right w:val="single" w:color="auto" w:sz="4" w:space="0"/>
            </w:tcBorders>
            <w:shd w:val="clear" w:color="000000" w:fill="FFFFFF"/>
            <w:noWrap/>
            <w:vAlign w:val="center"/>
          </w:tcPr>
          <w:p w14:paraId="7871B30A">
            <w:pPr>
              <w:widowControl/>
              <w:jc w:val="center"/>
              <w:rPr>
                <w:rFonts w:ascii="宋体" w:hAnsi="宋体" w:cs="宋体"/>
                <w:b/>
                <w:bCs/>
                <w:color w:val="000000"/>
                <w:kern w:val="0"/>
                <w:szCs w:val="21"/>
              </w:rPr>
            </w:pPr>
            <w:r>
              <w:rPr>
                <w:rFonts w:hint="eastAsia" w:ascii="宋体" w:hAnsi="宋体" w:cs="宋体"/>
                <w:b/>
                <w:bCs/>
                <w:color w:val="000000"/>
                <w:kern w:val="0"/>
                <w:szCs w:val="21"/>
              </w:rPr>
              <w:t>设备安全管理（演示）</w:t>
            </w:r>
          </w:p>
        </w:tc>
        <w:tc>
          <w:tcPr>
            <w:tcW w:w="855" w:type="dxa"/>
            <w:tcBorders>
              <w:top w:val="nil"/>
              <w:left w:val="nil"/>
              <w:bottom w:val="single" w:color="auto" w:sz="4" w:space="0"/>
              <w:right w:val="single" w:color="auto" w:sz="4" w:space="0"/>
            </w:tcBorders>
            <w:shd w:val="clear" w:color="000000" w:fill="FFFFFF"/>
            <w:noWrap/>
            <w:vAlign w:val="center"/>
          </w:tcPr>
          <w:p w14:paraId="04596EC8">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07109F1B">
            <w:pPr>
              <w:widowControl/>
              <w:jc w:val="left"/>
              <w:rPr>
                <w:rFonts w:ascii="宋体" w:hAnsi="宋体" w:cs="宋体"/>
                <w:color w:val="000000"/>
                <w:kern w:val="0"/>
                <w:szCs w:val="21"/>
              </w:rPr>
            </w:pPr>
            <w:r>
              <w:rPr>
                <w:rFonts w:hint="eastAsia" w:ascii="宋体" w:hAnsi="宋体" w:cs="宋体"/>
                <w:color w:val="000000"/>
                <w:kern w:val="0"/>
                <w:szCs w:val="21"/>
              </w:rPr>
              <w:t>整机系统内置自检维护功能，可一键进行自检，针对不同模块给出问题原因提示。</w:t>
            </w:r>
          </w:p>
        </w:tc>
        <w:tc>
          <w:tcPr>
            <w:tcW w:w="2540" w:type="dxa"/>
            <w:gridSpan w:val="2"/>
            <w:tcBorders>
              <w:top w:val="nil"/>
              <w:left w:val="nil"/>
              <w:bottom w:val="single" w:color="auto" w:sz="4" w:space="0"/>
              <w:right w:val="single" w:color="auto" w:sz="4" w:space="0"/>
            </w:tcBorders>
            <w:shd w:val="clear" w:color="000000" w:fill="FFFFFF"/>
            <w:noWrap/>
            <w:vAlign w:val="center"/>
          </w:tcPr>
          <w:p w14:paraId="10C56E45">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467F7B69">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52D2940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61876A6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4F4057BF">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786B8745">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000000" w:sz="4" w:space="0"/>
              <w:right w:val="single" w:color="auto" w:sz="4" w:space="0"/>
            </w:tcBorders>
            <w:shd w:val="clear" w:color="auto" w:fill="auto"/>
            <w:noWrap/>
            <w:vAlign w:val="center"/>
          </w:tcPr>
          <w:p w14:paraId="60D33587">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0A1EE9FB">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2E5BF43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716E4C83">
            <w:pPr>
              <w:widowControl/>
              <w:jc w:val="left"/>
              <w:rPr>
                <w:rFonts w:ascii="宋体" w:hAnsi="宋体" w:cs="宋体"/>
                <w:color w:val="000000"/>
                <w:kern w:val="0"/>
                <w:szCs w:val="21"/>
              </w:rPr>
            </w:pPr>
            <w:r>
              <w:rPr>
                <w:rFonts w:hint="eastAsia" w:ascii="宋体" w:hAnsi="宋体" w:cs="宋体"/>
                <w:color w:val="000000"/>
                <w:kern w:val="0"/>
                <w:szCs w:val="21"/>
              </w:rPr>
              <w:t>整机系统支持在线升级，升级过程中电源中断，恢复后可断点续传，避免升级失败。</w:t>
            </w:r>
          </w:p>
        </w:tc>
        <w:tc>
          <w:tcPr>
            <w:tcW w:w="2540" w:type="dxa"/>
            <w:gridSpan w:val="2"/>
            <w:tcBorders>
              <w:top w:val="nil"/>
              <w:left w:val="nil"/>
              <w:bottom w:val="single" w:color="auto" w:sz="4" w:space="0"/>
              <w:right w:val="single" w:color="auto" w:sz="4" w:space="0"/>
            </w:tcBorders>
            <w:shd w:val="clear" w:color="000000" w:fill="FFFFFF"/>
            <w:noWrap/>
            <w:vAlign w:val="center"/>
          </w:tcPr>
          <w:p w14:paraId="294BE471">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63DEE8E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38C9995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11F09BD0">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5BA7656A">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2FFA65D">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000000" w:sz="4" w:space="0"/>
              <w:right w:val="single" w:color="auto" w:sz="4" w:space="0"/>
            </w:tcBorders>
            <w:shd w:val="clear" w:color="auto" w:fill="auto"/>
            <w:noWrap/>
            <w:vAlign w:val="center"/>
          </w:tcPr>
          <w:p w14:paraId="61B93432">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000000" w:sz="4" w:space="0"/>
              <w:right w:val="single" w:color="auto" w:sz="4" w:space="0"/>
            </w:tcBorders>
            <w:shd w:val="clear" w:color="auto" w:fill="auto"/>
            <w:noWrap/>
            <w:vAlign w:val="center"/>
          </w:tcPr>
          <w:p w14:paraId="45632936">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7016DEB0">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5CF26110">
            <w:pPr>
              <w:widowControl/>
              <w:jc w:val="left"/>
              <w:rPr>
                <w:rFonts w:ascii="宋体" w:hAnsi="宋体" w:cs="宋体"/>
                <w:color w:val="000000"/>
                <w:kern w:val="0"/>
                <w:szCs w:val="21"/>
              </w:rPr>
            </w:pPr>
            <w:r>
              <w:rPr>
                <w:rFonts w:hint="eastAsia" w:ascii="宋体" w:hAnsi="宋体" w:cs="宋体"/>
                <w:color w:val="000000"/>
                <w:kern w:val="0"/>
                <w:szCs w:val="21"/>
              </w:rPr>
              <w:t>整机系统支持还原出厂设置功能，还原出厂设置后可保留原IP。</w:t>
            </w:r>
          </w:p>
        </w:tc>
        <w:tc>
          <w:tcPr>
            <w:tcW w:w="2540" w:type="dxa"/>
            <w:gridSpan w:val="2"/>
            <w:tcBorders>
              <w:top w:val="nil"/>
              <w:left w:val="nil"/>
              <w:bottom w:val="single" w:color="auto" w:sz="4" w:space="0"/>
              <w:right w:val="single" w:color="auto" w:sz="4" w:space="0"/>
            </w:tcBorders>
            <w:shd w:val="clear" w:color="000000" w:fill="FFFFFF"/>
            <w:noWrap/>
            <w:vAlign w:val="center"/>
          </w:tcPr>
          <w:p w14:paraId="6D89CB44">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67" w:type="dxa"/>
            <w:gridSpan w:val="3"/>
            <w:tcBorders>
              <w:top w:val="nil"/>
              <w:left w:val="nil"/>
              <w:bottom w:val="single" w:color="auto" w:sz="4" w:space="0"/>
              <w:right w:val="single" w:color="auto" w:sz="4" w:space="0"/>
            </w:tcBorders>
            <w:shd w:val="clear" w:color="000000" w:fill="FFFFFF"/>
            <w:noWrap/>
            <w:vAlign w:val="center"/>
          </w:tcPr>
          <w:p w14:paraId="0BA47C7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2692C90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5853937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041F9450">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0B34F1F7">
        <w:tblPrEx>
          <w:tblCellMar>
            <w:top w:w="0" w:type="dxa"/>
            <w:left w:w="108" w:type="dxa"/>
            <w:bottom w:w="0" w:type="dxa"/>
            <w:right w:w="108" w:type="dxa"/>
          </w:tblCellMar>
        </w:tblPrEx>
        <w:trPr>
          <w:trHeight w:val="51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6B9554B6">
            <w:pPr>
              <w:widowControl/>
              <w:jc w:val="center"/>
              <w:rPr>
                <w:rFonts w:ascii="宋体" w:hAnsi="宋体" w:cs="宋体"/>
                <w:b/>
                <w:bCs/>
                <w:color w:val="000000"/>
                <w:kern w:val="0"/>
                <w:szCs w:val="21"/>
              </w:rPr>
            </w:pPr>
            <w:r>
              <w:rPr>
                <w:rFonts w:hint="eastAsia" w:ascii="宋体" w:hAnsi="宋体" w:cs="宋体"/>
                <w:b/>
                <w:bCs/>
                <w:color w:val="000000"/>
                <w:kern w:val="0"/>
                <w:szCs w:val="21"/>
              </w:rPr>
              <w:t>22</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58BCE3B8">
            <w:pPr>
              <w:widowControl/>
              <w:jc w:val="center"/>
              <w:rPr>
                <w:rFonts w:ascii="宋体" w:hAnsi="宋体" w:cs="宋体"/>
                <w:b/>
                <w:bCs/>
                <w:color w:val="000000"/>
                <w:kern w:val="0"/>
                <w:szCs w:val="21"/>
              </w:rPr>
            </w:pPr>
            <w:r>
              <w:rPr>
                <w:rFonts w:hint="eastAsia" w:ascii="宋体" w:hAnsi="宋体" w:cs="宋体"/>
                <w:b/>
                <w:bCs/>
                <w:color w:val="000000"/>
                <w:kern w:val="0"/>
                <w:szCs w:val="21"/>
              </w:rPr>
              <w:t>投屏</w:t>
            </w:r>
          </w:p>
        </w:tc>
        <w:tc>
          <w:tcPr>
            <w:tcW w:w="855" w:type="dxa"/>
            <w:tcBorders>
              <w:top w:val="nil"/>
              <w:left w:val="nil"/>
              <w:bottom w:val="single" w:color="auto" w:sz="4" w:space="0"/>
              <w:right w:val="single" w:color="auto" w:sz="4" w:space="0"/>
            </w:tcBorders>
            <w:shd w:val="clear" w:color="000000" w:fill="FFFFFF"/>
            <w:noWrap/>
            <w:vAlign w:val="center"/>
          </w:tcPr>
          <w:p w14:paraId="564BBD55">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4C9DE9A4">
            <w:pPr>
              <w:widowControl/>
              <w:jc w:val="left"/>
              <w:rPr>
                <w:rFonts w:ascii="宋体" w:hAnsi="宋体" w:cs="宋体"/>
                <w:color w:val="000000"/>
                <w:kern w:val="0"/>
                <w:szCs w:val="21"/>
              </w:rPr>
            </w:pPr>
            <w:r>
              <w:rPr>
                <w:rFonts w:hint="eastAsia" w:ascii="宋体" w:hAnsi="宋体" w:cs="宋体"/>
                <w:color w:val="000000"/>
                <w:kern w:val="0"/>
                <w:szCs w:val="21"/>
              </w:rPr>
              <w:t>支持投屏，支持HDMI投屏，或type-C有线投屏，或无线投屏。</w:t>
            </w:r>
          </w:p>
        </w:tc>
        <w:tc>
          <w:tcPr>
            <w:tcW w:w="2540" w:type="dxa"/>
            <w:gridSpan w:val="2"/>
            <w:tcBorders>
              <w:top w:val="nil"/>
              <w:left w:val="nil"/>
              <w:bottom w:val="single" w:color="auto" w:sz="4" w:space="0"/>
              <w:right w:val="single" w:color="auto" w:sz="4" w:space="0"/>
            </w:tcBorders>
            <w:shd w:val="clear" w:color="000000" w:fill="FFFFFF"/>
            <w:noWrap/>
            <w:vAlign w:val="center"/>
          </w:tcPr>
          <w:p w14:paraId="3234AE45">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67E3487E">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660303F5">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108E1F4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182EC376">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44BDC1FE">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4047487B">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ADF4820">
            <w:pPr>
              <w:widowControl/>
              <w:jc w:val="left"/>
              <w:rPr>
                <w:rFonts w:ascii="宋体" w:hAnsi="宋体" w:cs="宋体"/>
                <w:b/>
                <w:bCs/>
                <w:color w:val="000000"/>
                <w:kern w:val="0"/>
                <w:szCs w:val="21"/>
              </w:rPr>
            </w:pP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58B4BD2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680" w:type="dxa"/>
            <w:tcBorders>
              <w:top w:val="nil"/>
              <w:left w:val="nil"/>
              <w:bottom w:val="nil"/>
              <w:right w:val="single" w:color="auto" w:sz="4" w:space="0"/>
            </w:tcBorders>
            <w:shd w:val="clear" w:color="000000" w:fill="FFFFFF"/>
            <w:noWrap/>
            <w:vAlign w:val="center"/>
          </w:tcPr>
          <w:p w14:paraId="152E0E52">
            <w:pPr>
              <w:widowControl/>
              <w:jc w:val="left"/>
              <w:rPr>
                <w:rFonts w:ascii="宋体" w:hAnsi="宋体" w:cs="宋体"/>
                <w:color w:val="000000"/>
                <w:kern w:val="0"/>
                <w:szCs w:val="21"/>
              </w:rPr>
            </w:pPr>
            <w:r>
              <w:rPr>
                <w:rFonts w:hint="eastAsia" w:ascii="宋体" w:hAnsi="宋体" w:cs="宋体"/>
                <w:color w:val="000000"/>
                <w:kern w:val="0"/>
                <w:szCs w:val="21"/>
              </w:rPr>
              <w:t>手机投屏（符合以下两者之一）：</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1DD6563E">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vMerge w:val="restart"/>
            <w:tcBorders>
              <w:top w:val="nil"/>
              <w:left w:val="single" w:color="auto" w:sz="4" w:space="0"/>
              <w:bottom w:val="single" w:color="auto" w:sz="4" w:space="0"/>
              <w:right w:val="single" w:color="auto" w:sz="4" w:space="0"/>
            </w:tcBorders>
            <w:shd w:val="clear" w:color="000000" w:fill="FFFFFF"/>
            <w:noWrap/>
            <w:vAlign w:val="center"/>
          </w:tcPr>
          <w:p w14:paraId="21A3A799">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227F469B">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159E955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33892B75">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18FF4A08">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5E4C0F34">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23EC652">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43B63CA1">
            <w:pPr>
              <w:widowControl/>
              <w:jc w:val="left"/>
              <w:rPr>
                <w:rFonts w:ascii="宋体" w:hAnsi="宋体" w:cs="宋体"/>
                <w:color w:val="000000"/>
                <w:kern w:val="0"/>
                <w:szCs w:val="21"/>
              </w:rPr>
            </w:pPr>
          </w:p>
        </w:tc>
        <w:tc>
          <w:tcPr>
            <w:tcW w:w="2680" w:type="dxa"/>
            <w:tcBorders>
              <w:top w:val="nil"/>
              <w:left w:val="nil"/>
              <w:bottom w:val="nil"/>
              <w:right w:val="single" w:color="auto" w:sz="4" w:space="0"/>
            </w:tcBorders>
            <w:shd w:val="clear" w:color="000000" w:fill="FFFFFF"/>
            <w:noWrap/>
            <w:vAlign w:val="center"/>
          </w:tcPr>
          <w:p w14:paraId="4D21E95B">
            <w:pPr>
              <w:widowControl/>
              <w:jc w:val="left"/>
              <w:rPr>
                <w:rFonts w:ascii="宋体" w:hAnsi="宋体" w:cs="宋体"/>
                <w:color w:val="000000"/>
                <w:kern w:val="0"/>
                <w:szCs w:val="21"/>
              </w:rPr>
            </w:pPr>
            <w:r>
              <w:rPr>
                <w:rFonts w:hint="eastAsia" w:ascii="宋体" w:hAnsi="宋体" w:cs="宋体"/>
                <w:color w:val="000000"/>
                <w:kern w:val="0"/>
                <w:szCs w:val="21"/>
              </w:rPr>
              <w:t>①支持手机NFC无线投屏，通过NFC区域触碰实现手机投屏；</w:t>
            </w:r>
          </w:p>
        </w:tc>
        <w:tc>
          <w:tcPr>
            <w:tcW w:w="2540" w:type="dxa"/>
            <w:gridSpan w:val="2"/>
            <w:vMerge w:val="continue"/>
            <w:tcBorders>
              <w:top w:val="nil"/>
              <w:left w:val="single" w:color="auto" w:sz="4" w:space="0"/>
              <w:bottom w:val="single" w:color="auto" w:sz="4" w:space="0"/>
              <w:right w:val="single" w:color="auto" w:sz="4" w:space="0"/>
            </w:tcBorders>
            <w:noWrap/>
            <w:vAlign w:val="center"/>
          </w:tcPr>
          <w:p w14:paraId="3B1A051E">
            <w:pPr>
              <w:widowControl/>
              <w:jc w:val="left"/>
              <w:rPr>
                <w:rFonts w:ascii="宋体" w:hAnsi="宋体" w:cs="宋体"/>
                <w:color w:val="000000"/>
                <w:kern w:val="0"/>
                <w:szCs w:val="21"/>
              </w:rPr>
            </w:pPr>
          </w:p>
        </w:tc>
        <w:tc>
          <w:tcPr>
            <w:tcW w:w="567" w:type="dxa"/>
            <w:gridSpan w:val="3"/>
            <w:vMerge w:val="continue"/>
            <w:tcBorders>
              <w:top w:val="nil"/>
              <w:left w:val="single" w:color="auto" w:sz="4" w:space="0"/>
              <w:bottom w:val="single" w:color="auto" w:sz="4" w:space="0"/>
              <w:right w:val="single" w:color="auto" w:sz="4" w:space="0"/>
            </w:tcBorders>
            <w:noWrap/>
            <w:vAlign w:val="center"/>
          </w:tcPr>
          <w:p w14:paraId="44CF02B1">
            <w:pPr>
              <w:widowControl/>
              <w:jc w:val="left"/>
              <w:rPr>
                <w:rFonts w:ascii="宋体" w:hAnsi="宋体" w:cs="宋体"/>
                <w:color w:val="000000"/>
                <w:kern w:val="0"/>
                <w:szCs w:val="21"/>
              </w:rPr>
            </w:pPr>
          </w:p>
        </w:tc>
        <w:tc>
          <w:tcPr>
            <w:tcW w:w="434" w:type="dxa"/>
            <w:vMerge w:val="continue"/>
            <w:tcBorders>
              <w:top w:val="nil"/>
              <w:left w:val="single" w:color="auto" w:sz="4" w:space="0"/>
              <w:bottom w:val="single" w:color="auto" w:sz="4" w:space="0"/>
              <w:right w:val="single" w:color="auto" w:sz="4" w:space="0"/>
            </w:tcBorders>
            <w:noWrap/>
            <w:vAlign w:val="center"/>
          </w:tcPr>
          <w:p w14:paraId="54CDAA7E">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028B86AB">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2BCE8130">
            <w:pPr>
              <w:widowControl/>
              <w:jc w:val="left"/>
              <w:rPr>
                <w:rFonts w:ascii="宋体" w:hAnsi="宋体" w:cs="宋体"/>
                <w:color w:val="000000"/>
                <w:kern w:val="0"/>
                <w:szCs w:val="21"/>
              </w:rPr>
            </w:pPr>
          </w:p>
        </w:tc>
      </w:tr>
      <w:tr w14:paraId="32CB3C45">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6EAD084D">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C0EF318">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1CAF9FA1">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6BBA45F4">
            <w:pPr>
              <w:widowControl/>
              <w:jc w:val="left"/>
              <w:rPr>
                <w:rFonts w:ascii="宋体" w:hAnsi="宋体" w:cs="宋体"/>
                <w:color w:val="000000"/>
                <w:kern w:val="0"/>
                <w:szCs w:val="21"/>
              </w:rPr>
            </w:pPr>
            <w:r>
              <w:rPr>
                <w:rFonts w:hint="eastAsia" w:ascii="宋体" w:hAnsi="宋体" w:cs="宋体"/>
                <w:color w:val="000000"/>
                <w:kern w:val="0"/>
                <w:szCs w:val="21"/>
              </w:rPr>
              <w:t>②支持手机使用超声波信号进行配对投屏、传输文件。</w:t>
            </w:r>
          </w:p>
        </w:tc>
        <w:tc>
          <w:tcPr>
            <w:tcW w:w="2540" w:type="dxa"/>
            <w:gridSpan w:val="2"/>
            <w:vMerge w:val="continue"/>
            <w:tcBorders>
              <w:top w:val="nil"/>
              <w:left w:val="single" w:color="auto" w:sz="4" w:space="0"/>
              <w:bottom w:val="single" w:color="auto" w:sz="4" w:space="0"/>
              <w:right w:val="single" w:color="auto" w:sz="4" w:space="0"/>
            </w:tcBorders>
            <w:noWrap/>
            <w:vAlign w:val="center"/>
          </w:tcPr>
          <w:p w14:paraId="57B7CA3A">
            <w:pPr>
              <w:widowControl/>
              <w:jc w:val="left"/>
              <w:rPr>
                <w:rFonts w:ascii="宋体" w:hAnsi="宋体" w:cs="宋体"/>
                <w:color w:val="000000"/>
                <w:kern w:val="0"/>
                <w:szCs w:val="21"/>
              </w:rPr>
            </w:pPr>
          </w:p>
        </w:tc>
        <w:tc>
          <w:tcPr>
            <w:tcW w:w="567" w:type="dxa"/>
            <w:gridSpan w:val="3"/>
            <w:vMerge w:val="continue"/>
            <w:tcBorders>
              <w:top w:val="nil"/>
              <w:left w:val="single" w:color="auto" w:sz="4" w:space="0"/>
              <w:bottom w:val="single" w:color="auto" w:sz="4" w:space="0"/>
              <w:right w:val="single" w:color="auto" w:sz="4" w:space="0"/>
            </w:tcBorders>
            <w:noWrap/>
            <w:vAlign w:val="center"/>
          </w:tcPr>
          <w:p w14:paraId="7FE46072">
            <w:pPr>
              <w:widowControl/>
              <w:jc w:val="left"/>
              <w:rPr>
                <w:rFonts w:ascii="宋体" w:hAnsi="宋体" w:cs="宋体"/>
                <w:color w:val="000000"/>
                <w:kern w:val="0"/>
                <w:szCs w:val="21"/>
              </w:rPr>
            </w:pPr>
          </w:p>
        </w:tc>
        <w:tc>
          <w:tcPr>
            <w:tcW w:w="434" w:type="dxa"/>
            <w:vMerge w:val="continue"/>
            <w:tcBorders>
              <w:top w:val="nil"/>
              <w:left w:val="single" w:color="auto" w:sz="4" w:space="0"/>
              <w:bottom w:val="single" w:color="auto" w:sz="4" w:space="0"/>
              <w:right w:val="single" w:color="auto" w:sz="4" w:space="0"/>
            </w:tcBorders>
            <w:noWrap/>
            <w:vAlign w:val="center"/>
          </w:tcPr>
          <w:p w14:paraId="315981E6">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681E168B">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566ABB1D">
            <w:pPr>
              <w:widowControl/>
              <w:jc w:val="left"/>
              <w:rPr>
                <w:rFonts w:ascii="宋体" w:hAnsi="宋体" w:cs="宋体"/>
                <w:color w:val="000000"/>
                <w:kern w:val="0"/>
                <w:szCs w:val="21"/>
              </w:rPr>
            </w:pPr>
          </w:p>
        </w:tc>
      </w:tr>
      <w:tr w14:paraId="140D27BA">
        <w:tblPrEx>
          <w:tblCellMar>
            <w:top w:w="0" w:type="dxa"/>
            <w:left w:w="108" w:type="dxa"/>
            <w:bottom w:w="0" w:type="dxa"/>
            <w:right w:w="108" w:type="dxa"/>
          </w:tblCellMar>
        </w:tblPrEx>
        <w:trPr>
          <w:trHeight w:val="765"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648C2F52">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ACB3F29">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63D910A0">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2680" w:type="dxa"/>
            <w:tcBorders>
              <w:top w:val="nil"/>
              <w:left w:val="nil"/>
              <w:bottom w:val="single" w:color="auto" w:sz="4" w:space="0"/>
              <w:right w:val="single" w:color="auto" w:sz="4" w:space="0"/>
            </w:tcBorders>
            <w:shd w:val="clear" w:color="000000" w:fill="FFFFFF"/>
            <w:noWrap/>
            <w:vAlign w:val="center"/>
          </w:tcPr>
          <w:p w14:paraId="02ED43C4">
            <w:pPr>
              <w:widowControl/>
              <w:jc w:val="left"/>
              <w:rPr>
                <w:rFonts w:ascii="宋体" w:hAnsi="宋体" w:cs="宋体"/>
                <w:color w:val="000000"/>
                <w:kern w:val="0"/>
                <w:szCs w:val="21"/>
              </w:rPr>
            </w:pPr>
            <w:r>
              <w:rPr>
                <w:rFonts w:hint="eastAsia" w:ascii="宋体" w:hAnsi="宋体" w:cs="宋体"/>
                <w:color w:val="000000"/>
                <w:kern w:val="0"/>
                <w:szCs w:val="21"/>
              </w:rPr>
              <w:t>支持基于物理线缆实现电脑终端有线投屏，同时可以在触控一体机上对电脑终端进行触控操作。</w:t>
            </w:r>
          </w:p>
        </w:tc>
        <w:tc>
          <w:tcPr>
            <w:tcW w:w="2540" w:type="dxa"/>
            <w:gridSpan w:val="2"/>
            <w:tcBorders>
              <w:top w:val="nil"/>
              <w:left w:val="nil"/>
              <w:bottom w:val="single" w:color="auto" w:sz="4" w:space="0"/>
              <w:right w:val="single" w:color="auto" w:sz="4" w:space="0"/>
            </w:tcBorders>
            <w:shd w:val="clear" w:color="000000" w:fill="FFFFFF"/>
            <w:noWrap/>
            <w:vAlign w:val="center"/>
          </w:tcPr>
          <w:p w14:paraId="3D0397C6">
            <w:pPr>
              <w:widowControl/>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47462E1B">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434" w:type="dxa"/>
            <w:tcBorders>
              <w:top w:val="nil"/>
              <w:left w:val="nil"/>
              <w:bottom w:val="single" w:color="auto" w:sz="4" w:space="0"/>
              <w:right w:val="single" w:color="auto" w:sz="4" w:space="0"/>
            </w:tcBorders>
            <w:shd w:val="clear" w:color="000000" w:fill="FFFFFF"/>
            <w:noWrap/>
            <w:vAlign w:val="center"/>
          </w:tcPr>
          <w:p w14:paraId="53ED116E">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448F2DB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1F9D11F8">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2AA10E8D">
        <w:tblPrEx>
          <w:tblCellMar>
            <w:top w:w="0" w:type="dxa"/>
            <w:left w:w="108" w:type="dxa"/>
            <w:bottom w:w="0" w:type="dxa"/>
            <w:right w:w="108" w:type="dxa"/>
          </w:tblCellMar>
        </w:tblPrEx>
        <w:trPr>
          <w:trHeight w:val="270" w:hRule="atLeast"/>
        </w:trPr>
        <w:tc>
          <w:tcPr>
            <w:tcW w:w="10632" w:type="dxa"/>
            <w:gridSpan w:val="13"/>
            <w:tcBorders>
              <w:top w:val="single" w:color="auto" w:sz="4" w:space="0"/>
              <w:left w:val="single" w:color="auto" w:sz="4" w:space="0"/>
              <w:bottom w:val="single" w:color="auto" w:sz="4" w:space="0"/>
              <w:right w:val="single" w:color="000000" w:sz="4" w:space="0"/>
            </w:tcBorders>
            <w:shd w:val="clear" w:color="000000" w:fill="FFFFFF"/>
            <w:noWrap/>
            <w:vAlign w:val="center"/>
          </w:tcPr>
          <w:p w14:paraId="4FE6399A">
            <w:pPr>
              <w:widowControl/>
              <w:jc w:val="left"/>
              <w:rPr>
                <w:rFonts w:ascii="宋体" w:hAnsi="宋体" w:cs="宋体"/>
                <w:b/>
                <w:bCs/>
                <w:color w:val="000000"/>
                <w:kern w:val="0"/>
                <w:szCs w:val="21"/>
              </w:rPr>
            </w:pPr>
            <w:r>
              <w:rPr>
                <w:rFonts w:hint="eastAsia" w:ascii="宋体" w:hAnsi="宋体" w:cs="宋体"/>
                <w:b/>
                <w:bCs/>
                <w:color w:val="000000"/>
                <w:kern w:val="0"/>
                <w:szCs w:val="21"/>
              </w:rPr>
              <w:t>内置电脑模块（OPS）</w:t>
            </w:r>
          </w:p>
        </w:tc>
      </w:tr>
      <w:tr w14:paraId="3511841F">
        <w:tblPrEx>
          <w:tblCellMar>
            <w:top w:w="0" w:type="dxa"/>
            <w:left w:w="108" w:type="dxa"/>
            <w:bottom w:w="0" w:type="dxa"/>
            <w:right w:w="108" w:type="dxa"/>
          </w:tblCellMar>
        </w:tblPrEx>
        <w:trPr>
          <w:trHeight w:val="765"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5835ACD4">
            <w:pPr>
              <w:widowControl/>
              <w:jc w:val="center"/>
              <w:rPr>
                <w:rFonts w:ascii="宋体" w:hAnsi="宋体" w:cs="宋体"/>
                <w:b/>
                <w:bCs/>
                <w:color w:val="000000"/>
                <w:kern w:val="0"/>
                <w:szCs w:val="21"/>
              </w:rPr>
            </w:pPr>
            <w:r>
              <w:rPr>
                <w:rFonts w:hint="eastAsia" w:ascii="宋体" w:hAnsi="宋体" w:cs="宋体"/>
                <w:b/>
                <w:bCs/>
                <w:color w:val="000000"/>
                <w:kern w:val="0"/>
                <w:szCs w:val="21"/>
              </w:rPr>
              <w:t>23</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70BF14C5">
            <w:pPr>
              <w:widowControl/>
              <w:jc w:val="center"/>
              <w:rPr>
                <w:rFonts w:ascii="宋体" w:hAnsi="宋体" w:cs="宋体"/>
                <w:b/>
                <w:bCs/>
                <w:color w:val="000000"/>
                <w:kern w:val="0"/>
                <w:szCs w:val="21"/>
              </w:rPr>
            </w:pPr>
            <w:r>
              <w:rPr>
                <w:rFonts w:hint="eastAsia" w:ascii="宋体" w:hAnsi="宋体" w:cs="宋体"/>
                <w:b/>
                <w:bCs/>
                <w:color w:val="000000"/>
                <w:kern w:val="0"/>
                <w:szCs w:val="21"/>
              </w:rPr>
              <w:t>模块化</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35EE2DD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680" w:type="dxa"/>
            <w:tcBorders>
              <w:top w:val="nil"/>
              <w:left w:val="nil"/>
              <w:bottom w:val="single" w:color="auto" w:sz="4" w:space="0"/>
              <w:right w:val="single" w:color="auto" w:sz="4" w:space="0"/>
            </w:tcBorders>
            <w:shd w:val="clear" w:color="000000" w:fill="FFFFFF"/>
            <w:noWrap/>
            <w:vAlign w:val="center"/>
          </w:tcPr>
          <w:p w14:paraId="3678F220">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内置电脑采用模块化设计，方便维修和更换,无需工具就可快速拆卸电脑模块 。</w:t>
            </w:r>
          </w:p>
        </w:tc>
        <w:tc>
          <w:tcPr>
            <w:tcW w:w="2540" w:type="dxa"/>
            <w:gridSpan w:val="2"/>
            <w:tcBorders>
              <w:top w:val="nil"/>
              <w:left w:val="nil"/>
              <w:bottom w:val="single" w:color="auto" w:sz="4" w:space="0"/>
              <w:right w:val="single" w:color="auto" w:sz="4" w:space="0"/>
            </w:tcBorders>
            <w:shd w:val="clear" w:color="000000" w:fill="FFFFFF"/>
            <w:noWrap/>
            <w:vAlign w:val="center"/>
          </w:tcPr>
          <w:p w14:paraId="21DF0E2B">
            <w:pPr>
              <w:widowControl/>
              <w:jc w:val="left"/>
              <w:rPr>
                <w:rFonts w:ascii="宋体" w:hAnsi="宋体" w:cs="宋体"/>
                <w:color w:val="000000"/>
                <w:kern w:val="0"/>
                <w:szCs w:val="21"/>
              </w:rPr>
            </w:pPr>
            <w:r>
              <w:rPr>
                <w:rFonts w:hint="eastAsia" w:ascii="宋体" w:hAnsi="宋体" w:cs="宋体"/>
                <w:color w:val="000000"/>
                <w:kern w:val="0"/>
                <w:szCs w:val="21"/>
              </w:rPr>
              <w:t>提供第三方检测机构出具的具有CMA或CNAS标识的检验（测）报告复印件，并加盖产品制造商公章。</w:t>
            </w:r>
          </w:p>
        </w:tc>
        <w:tc>
          <w:tcPr>
            <w:tcW w:w="567" w:type="dxa"/>
            <w:gridSpan w:val="3"/>
            <w:tcBorders>
              <w:top w:val="nil"/>
              <w:left w:val="nil"/>
              <w:bottom w:val="single" w:color="auto" w:sz="4" w:space="0"/>
              <w:right w:val="single" w:color="auto" w:sz="4" w:space="0"/>
            </w:tcBorders>
            <w:shd w:val="clear" w:color="000000" w:fill="FFFFFF"/>
            <w:noWrap/>
            <w:vAlign w:val="center"/>
          </w:tcPr>
          <w:p w14:paraId="6DCA640F">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134E827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673B2D4C">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5711E1E5">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2B61295A">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0CAA77CD">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1A06216C">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5025341C">
            <w:pPr>
              <w:widowControl/>
              <w:jc w:val="left"/>
              <w:rPr>
                <w:rFonts w:ascii="宋体" w:hAnsi="宋体" w:cs="宋体"/>
                <w:color w:val="000000"/>
                <w:kern w:val="0"/>
                <w:szCs w:val="21"/>
              </w:rPr>
            </w:pPr>
          </w:p>
        </w:tc>
        <w:tc>
          <w:tcPr>
            <w:tcW w:w="2680" w:type="dxa"/>
            <w:tcBorders>
              <w:top w:val="single" w:color="auto" w:sz="4" w:space="0"/>
              <w:left w:val="nil"/>
              <w:bottom w:val="single" w:color="auto" w:sz="4" w:space="0"/>
              <w:right w:val="single" w:color="auto" w:sz="4" w:space="0"/>
            </w:tcBorders>
            <w:shd w:val="clear" w:color="000000" w:fill="FFFFFF"/>
            <w:noWrap/>
            <w:vAlign w:val="center"/>
          </w:tcPr>
          <w:p w14:paraId="201CAA56">
            <w:pPr>
              <w:widowControl/>
              <w:jc w:val="left"/>
              <w:rPr>
                <w:rFonts w:ascii="宋体" w:hAnsi="宋体" w:cs="宋体"/>
                <w:color w:val="000000"/>
                <w:kern w:val="0"/>
                <w:szCs w:val="21"/>
              </w:rPr>
            </w:pPr>
            <w:r>
              <w:rPr>
                <w:rFonts w:hint="eastAsia" w:ascii="宋体" w:hAnsi="宋体" w:cs="宋体"/>
                <w:color w:val="000000"/>
                <w:kern w:val="0"/>
                <w:szCs w:val="21"/>
              </w:rPr>
              <w:t>内置电脑采用模块化设计，方便维修和更换。</w:t>
            </w:r>
          </w:p>
        </w:tc>
        <w:tc>
          <w:tcPr>
            <w:tcW w:w="2540" w:type="dxa"/>
            <w:gridSpan w:val="2"/>
            <w:tcBorders>
              <w:top w:val="nil"/>
              <w:left w:val="nil"/>
              <w:bottom w:val="single" w:color="auto" w:sz="4" w:space="0"/>
              <w:right w:val="single" w:color="auto" w:sz="4" w:space="0"/>
            </w:tcBorders>
            <w:shd w:val="clear" w:color="000000" w:fill="FFFFFF"/>
            <w:noWrap/>
            <w:vAlign w:val="center"/>
          </w:tcPr>
          <w:p w14:paraId="0A73CC5B">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68289D2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vMerge w:val="continue"/>
            <w:tcBorders>
              <w:top w:val="nil"/>
              <w:left w:val="single" w:color="auto" w:sz="4" w:space="0"/>
              <w:bottom w:val="single" w:color="auto" w:sz="4" w:space="0"/>
              <w:right w:val="single" w:color="auto" w:sz="4" w:space="0"/>
            </w:tcBorders>
            <w:noWrap/>
            <w:vAlign w:val="center"/>
          </w:tcPr>
          <w:p w14:paraId="71173B94">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53E999BC">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10CAA646">
            <w:pPr>
              <w:widowControl/>
              <w:jc w:val="left"/>
              <w:rPr>
                <w:rFonts w:ascii="宋体" w:hAnsi="宋体" w:cs="宋体"/>
                <w:color w:val="000000"/>
                <w:kern w:val="0"/>
                <w:szCs w:val="21"/>
              </w:rPr>
            </w:pPr>
          </w:p>
        </w:tc>
      </w:tr>
      <w:tr w14:paraId="1D6B71AB">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4E645D3F">
            <w:pPr>
              <w:widowControl/>
              <w:jc w:val="center"/>
              <w:rPr>
                <w:rFonts w:ascii="宋体" w:hAnsi="宋体" w:cs="宋体"/>
                <w:b/>
                <w:bCs/>
                <w:color w:val="000000"/>
                <w:kern w:val="0"/>
                <w:szCs w:val="21"/>
              </w:rPr>
            </w:pPr>
            <w:r>
              <w:rPr>
                <w:rFonts w:hint="eastAsia" w:ascii="宋体" w:hAnsi="宋体" w:cs="宋体"/>
                <w:b/>
                <w:bCs/>
                <w:color w:val="000000"/>
                <w:kern w:val="0"/>
                <w:szCs w:val="21"/>
              </w:rPr>
              <w:t>24</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59172A92">
            <w:pPr>
              <w:widowControl/>
              <w:jc w:val="center"/>
              <w:rPr>
                <w:rFonts w:ascii="宋体" w:hAnsi="宋体" w:cs="宋体"/>
                <w:b/>
                <w:bCs/>
                <w:color w:val="000000"/>
                <w:kern w:val="0"/>
                <w:szCs w:val="21"/>
              </w:rPr>
            </w:pPr>
            <w:r>
              <w:rPr>
                <w:rFonts w:hint="eastAsia" w:ascii="宋体" w:hAnsi="宋体" w:cs="宋体"/>
                <w:b/>
                <w:bCs/>
                <w:color w:val="000000"/>
                <w:kern w:val="0"/>
                <w:szCs w:val="21"/>
              </w:rPr>
              <w:t>接口</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4E7E6DD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0F9226AB">
            <w:pPr>
              <w:widowControl/>
              <w:jc w:val="left"/>
              <w:rPr>
                <w:rFonts w:ascii="宋体" w:hAnsi="宋体" w:cs="宋体"/>
                <w:color w:val="000000"/>
                <w:kern w:val="0"/>
                <w:szCs w:val="21"/>
              </w:rPr>
            </w:pPr>
            <w:r>
              <w:rPr>
                <w:rFonts w:hint="eastAsia" w:ascii="宋体" w:hAnsi="宋体" w:cs="宋体"/>
                <w:color w:val="000000"/>
                <w:kern w:val="0"/>
                <w:szCs w:val="21"/>
              </w:rPr>
              <w:t>1.需具备HDMI OUT</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14835631">
            <w:pPr>
              <w:widowControl/>
              <w:jc w:val="left"/>
              <w:rPr>
                <w:rFonts w:ascii="宋体" w:hAnsi="宋体" w:cs="宋体"/>
                <w:color w:val="000000"/>
                <w:kern w:val="0"/>
                <w:szCs w:val="21"/>
              </w:rPr>
            </w:pPr>
            <w:r>
              <w:rPr>
                <w:rFonts w:hint="eastAsia" w:ascii="宋体" w:hAnsi="宋体" w:cs="宋体"/>
                <w:color w:val="000000"/>
                <w:kern w:val="0"/>
                <w:szCs w:val="21"/>
              </w:rPr>
              <w:t>提供真机照片复印件，并加盖产品制造商公章。</w:t>
            </w:r>
          </w:p>
        </w:tc>
        <w:tc>
          <w:tcPr>
            <w:tcW w:w="567" w:type="dxa"/>
            <w:gridSpan w:val="3"/>
            <w:vMerge w:val="restart"/>
            <w:tcBorders>
              <w:top w:val="nil"/>
              <w:left w:val="single" w:color="auto" w:sz="4" w:space="0"/>
              <w:bottom w:val="single" w:color="auto" w:sz="4" w:space="0"/>
              <w:right w:val="single" w:color="auto" w:sz="4" w:space="0"/>
            </w:tcBorders>
            <w:shd w:val="clear" w:color="000000" w:fill="FFFFFF"/>
            <w:noWrap/>
            <w:vAlign w:val="center"/>
          </w:tcPr>
          <w:p w14:paraId="264DC48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252FE9B6">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5D46FE64">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0E77F7D2">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3552AAFC">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4F789D66">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3ACB417">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32A57917">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5302C86F">
            <w:pPr>
              <w:widowControl/>
              <w:jc w:val="left"/>
              <w:rPr>
                <w:rFonts w:ascii="宋体" w:hAnsi="宋体" w:cs="宋体"/>
                <w:color w:val="000000"/>
                <w:kern w:val="0"/>
                <w:szCs w:val="21"/>
              </w:rPr>
            </w:pPr>
            <w:r>
              <w:rPr>
                <w:rFonts w:hint="eastAsia" w:ascii="宋体" w:hAnsi="宋体" w:cs="宋体"/>
                <w:color w:val="000000"/>
                <w:kern w:val="0"/>
                <w:szCs w:val="21"/>
              </w:rPr>
              <w:t>2.USB接口≥3个</w:t>
            </w:r>
          </w:p>
        </w:tc>
        <w:tc>
          <w:tcPr>
            <w:tcW w:w="2540" w:type="dxa"/>
            <w:gridSpan w:val="2"/>
            <w:vMerge w:val="continue"/>
            <w:tcBorders>
              <w:top w:val="nil"/>
              <w:left w:val="single" w:color="auto" w:sz="4" w:space="0"/>
              <w:bottom w:val="single" w:color="auto" w:sz="4" w:space="0"/>
              <w:right w:val="single" w:color="auto" w:sz="4" w:space="0"/>
            </w:tcBorders>
            <w:noWrap/>
            <w:vAlign w:val="center"/>
          </w:tcPr>
          <w:p w14:paraId="74E143FC">
            <w:pPr>
              <w:widowControl/>
              <w:jc w:val="left"/>
              <w:rPr>
                <w:rFonts w:ascii="宋体" w:hAnsi="宋体" w:cs="宋体"/>
                <w:color w:val="000000"/>
                <w:kern w:val="0"/>
                <w:szCs w:val="21"/>
              </w:rPr>
            </w:pPr>
          </w:p>
        </w:tc>
        <w:tc>
          <w:tcPr>
            <w:tcW w:w="567" w:type="dxa"/>
            <w:gridSpan w:val="3"/>
            <w:vMerge w:val="continue"/>
            <w:tcBorders>
              <w:top w:val="nil"/>
              <w:left w:val="single" w:color="auto" w:sz="4" w:space="0"/>
              <w:bottom w:val="single" w:color="auto" w:sz="4" w:space="0"/>
              <w:right w:val="single" w:color="auto" w:sz="4" w:space="0"/>
            </w:tcBorders>
            <w:noWrap/>
            <w:vAlign w:val="center"/>
          </w:tcPr>
          <w:p w14:paraId="223EF80B">
            <w:pPr>
              <w:widowControl/>
              <w:jc w:val="left"/>
              <w:rPr>
                <w:rFonts w:ascii="宋体" w:hAnsi="宋体" w:cs="宋体"/>
                <w:color w:val="000000"/>
                <w:kern w:val="0"/>
                <w:szCs w:val="21"/>
              </w:rPr>
            </w:pPr>
          </w:p>
        </w:tc>
        <w:tc>
          <w:tcPr>
            <w:tcW w:w="434" w:type="dxa"/>
            <w:vMerge w:val="continue"/>
            <w:tcBorders>
              <w:top w:val="nil"/>
              <w:left w:val="single" w:color="auto" w:sz="4" w:space="0"/>
              <w:bottom w:val="single" w:color="auto" w:sz="4" w:space="0"/>
              <w:right w:val="single" w:color="auto" w:sz="4" w:space="0"/>
            </w:tcBorders>
            <w:noWrap/>
            <w:vAlign w:val="center"/>
          </w:tcPr>
          <w:p w14:paraId="498F33F9">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4FADE192">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04AC4FCE">
            <w:pPr>
              <w:widowControl/>
              <w:jc w:val="left"/>
              <w:rPr>
                <w:rFonts w:ascii="宋体" w:hAnsi="宋体" w:cs="宋体"/>
                <w:color w:val="000000"/>
                <w:kern w:val="0"/>
                <w:szCs w:val="21"/>
              </w:rPr>
            </w:pPr>
          </w:p>
        </w:tc>
      </w:tr>
      <w:tr w14:paraId="1CDCE9FF">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1AEEFFB1">
            <w:pPr>
              <w:widowControl/>
              <w:jc w:val="center"/>
              <w:rPr>
                <w:rFonts w:ascii="宋体" w:hAnsi="宋体" w:cs="宋体"/>
                <w:b/>
                <w:bCs/>
                <w:color w:val="000000"/>
                <w:kern w:val="0"/>
                <w:szCs w:val="21"/>
              </w:rPr>
            </w:pPr>
            <w:r>
              <w:rPr>
                <w:rFonts w:hint="eastAsia" w:ascii="宋体" w:hAnsi="宋体" w:cs="宋体"/>
                <w:b/>
                <w:bCs/>
                <w:color w:val="000000"/>
                <w:kern w:val="0"/>
                <w:szCs w:val="21"/>
              </w:rPr>
              <w:t>25</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602388A7">
            <w:pPr>
              <w:widowControl/>
              <w:jc w:val="center"/>
              <w:rPr>
                <w:rFonts w:ascii="宋体" w:hAnsi="宋体" w:cs="宋体"/>
                <w:b/>
                <w:bCs/>
                <w:color w:val="000000"/>
                <w:kern w:val="0"/>
                <w:szCs w:val="21"/>
              </w:rPr>
            </w:pPr>
            <w:r>
              <w:rPr>
                <w:rFonts w:hint="eastAsia" w:ascii="宋体" w:hAnsi="宋体" w:cs="宋体"/>
                <w:b/>
                <w:bCs/>
                <w:color w:val="000000"/>
                <w:kern w:val="0"/>
                <w:szCs w:val="21"/>
              </w:rPr>
              <w:t>CPU</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2D2836F3">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680" w:type="dxa"/>
            <w:tcBorders>
              <w:top w:val="nil"/>
              <w:left w:val="nil"/>
              <w:bottom w:val="single" w:color="auto" w:sz="4" w:space="0"/>
              <w:right w:val="single" w:color="auto" w:sz="4" w:space="0"/>
            </w:tcBorders>
            <w:shd w:val="clear" w:color="000000" w:fill="FFFFFF"/>
            <w:noWrap/>
            <w:vAlign w:val="center"/>
          </w:tcPr>
          <w:p w14:paraId="1045F065">
            <w:pPr>
              <w:widowControl/>
              <w:jc w:val="left"/>
              <w:rPr>
                <w:rFonts w:ascii="宋体" w:hAnsi="宋体" w:cs="宋体"/>
                <w:color w:val="000000"/>
                <w:kern w:val="0"/>
                <w:szCs w:val="21"/>
              </w:rPr>
            </w:pPr>
            <w:r>
              <w:rPr>
                <w:rFonts w:hint="eastAsia" w:ascii="宋体" w:hAnsi="宋体" w:cs="宋体"/>
                <w:color w:val="000000"/>
                <w:kern w:val="0"/>
                <w:szCs w:val="21"/>
              </w:rPr>
              <w:t>Intel i5或i7第12代。</w:t>
            </w:r>
          </w:p>
        </w:tc>
        <w:tc>
          <w:tcPr>
            <w:tcW w:w="2540"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5E931343">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1CBB1B5A">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434" w:type="dxa"/>
            <w:vMerge w:val="restart"/>
            <w:tcBorders>
              <w:top w:val="nil"/>
              <w:left w:val="single" w:color="auto" w:sz="4" w:space="0"/>
              <w:bottom w:val="single" w:color="auto" w:sz="4" w:space="0"/>
              <w:right w:val="single" w:color="auto" w:sz="4" w:space="0"/>
            </w:tcBorders>
            <w:shd w:val="clear" w:color="000000" w:fill="FFFFFF"/>
            <w:noWrap/>
            <w:vAlign w:val="center"/>
          </w:tcPr>
          <w:p w14:paraId="703804ED">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6349B8E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1F7C579B">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A6DC677">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398815B0">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C3F0CE2">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4EAC6FB8">
            <w:pPr>
              <w:widowControl/>
              <w:jc w:val="left"/>
              <w:rPr>
                <w:rFonts w:ascii="宋体" w:hAnsi="宋体" w:cs="宋体"/>
                <w:color w:val="000000"/>
                <w:kern w:val="0"/>
                <w:szCs w:val="21"/>
              </w:rPr>
            </w:pPr>
          </w:p>
        </w:tc>
        <w:tc>
          <w:tcPr>
            <w:tcW w:w="2680" w:type="dxa"/>
            <w:tcBorders>
              <w:top w:val="nil"/>
              <w:left w:val="nil"/>
              <w:bottom w:val="single" w:color="auto" w:sz="4" w:space="0"/>
              <w:right w:val="single" w:color="auto" w:sz="4" w:space="0"/>
            </w:tcBorders>
            <w:shd w:val="clear" w:color="000000" w:fill="FFFFFF"/>
            <w:noWrap/>
            <w:vAlign w:val="center"/>
          </w:tcPr>
          <w:p w14:paraId="1C3FEA7A">
            <w:pPr>
              <w:widowControl/>
              <w:jc w:val="left"/>
              <w:rPr>
                <w:rFonts w:ascii="宋体" w:hAnsi="宋体" w:cs="宋体"/>
                <w:color w:val="000000"/>
                <w:kern w:val="0"/>
                <w:szCs w:val="21"/>
              </w:rPr>
            </w:pPr>
            <w:r>
              <w:rPr>
                <w:rFonts w:hint="eastAsia" w:ascii="宋体" w:hAnsi="宋体" w:cs="宋体"/>
                <w:color w:val="000000"/>
                <w:kern w:val="0"/>
                <w:szCs w:val="21"/>
              </w:rPr>
              <w:t>Intel i5或i7第11代。</w:t>
            </w:r>
          </w:p>
        </w:tc>
        <w:tc>
          <w:tcPr>
            <w:tcW w:w="2540"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3DB77BA5">
            <w:pPr>
              <w:widowControl/>
              <w:jc w:val="left"/>
              <w:rPr>
                <w:rFonts w:ascii="宋体" w:hAnsi="宋体" w:cs="宋体"/>
                <w:color w:val="000000"/>
                <w:kern w:val="0"/>
                <w:szCs w:val="21"/>
              </w:rPr>
            </w:pPr>
          </w:p>
        </w:tc>
        <w:tc>
          <w:tcPr>
            <w:tcW w:w="567" w:type="dxa"/>
            <w:gridSpan w:val="3"/>
            <w:tcBorders>
              <w:top w:val="nil"/>
              <w:left w:val="nil"/>
              <w:bottom w:val="single" w:color="auto" w:sz="4" w:space="0"/>
              <w:right w:val="single" w:color="auto" w:sz="4" w:space="0"/>
            </w:tcBorders>
            <w:shd w:val="clear" w:color="000000" w:fill="FFFFFF"/>
            <w:noWrap/>
            <w:vAlign w:val="center"/>
          </w:tcPr>
          <w:p w14:paraId="2B6195FB">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vMerge w:val="continue"/>
            <w:tcBorders>
              <w:top w:val="nil"/>
              <w:left w:val="single" w:color="auto" w:sz="4" w:space="0"/>
              <w:bottom w:val="single" w:color="auto" w:sz="4" w:space="0"/>
              <w:right w:val="single" w:color="auto" w:sz="4" w:space="0"/>
            </w:tcBorders>
            <w:noWrap/>
            <w:vAlign w:val="center"/>
          </w:tcPr>
          <w:p w14:paraId="69415A06">
            <w:pPr>
              <w:widowControl/>
              <w:jc w:val="left"/>
              <w:rPr>
                <w:rFonts w:ascii="宋体" w:hAnsi="宋体" w:cs="宋体"/>
                <w:color w:val="000000"/>
                <w:kern w:val="0"/>
                <w:szCs w:val="21"/>
              </w:rPr>
            </w:pPr>
          </w:p>
        </w:tc>
        <w:tc>
          <w:tcPr>
            <w:tcW w:w="579" w:type="dxa"/>
            <w:gridSpan w:val="2"/>
            <w:vMerge w:val="continue"/>
            <w:tcBorders>
              <w:top w:val="nil"/>
              <w:left w:val="single" w:color="auto" w:sz="4" w:space="0"/>
              <w:bottom w:val="single" w:color="auto" w:sz="4" w:space="0"/>
              <w:right w:val="single" w:color="auto" w:sz="4" w:space="0"/>
            </w:tcBorders>
            <w:noWrap/>
            <w:vAlign w:val="center"/>
          </w:tcPr>
          <w:p w14:paraId="182F6DC4">
            <w:pPr>
              <w:widowControl/>
              <w:jc w:val="left"/>
              <w:rPr>
                <w:rFonts w:ascii="宋体" w:hAnsi="宋体" w:cs="宋体"/>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3D671752">
            <w:pPr>
              <w:widowControl/>
              <w:jc w:val="left"/>
              <w:rPr>
                <w:rFonts w:ascii="宋体" w:hAnsi="宋体" w:cs="宋体"/>
                <w:color w:val="000000"/>
                <w:kern w:val="0"/>
                <w:szCs w:val="21"/>
              </w:rPr>
            </w:pPr>
          </w:p>
        </w:tc>
      </w:tr>
      <w:tr w14:paraId="1AED73B9">
        <w:tblPrEx>
          <w:tblCellMar>
            <w:top w:w="0" w:type="dxa"/>
            <w:left w:w="108" w:type="dxa"/>
            <w:bottom w:w="0" w:type="dxa"/>
            <w:right w:w="108" w:type="dxa"/>
          </w:tblCellMar>
        </w:tblPrEx>
        <w:trPr>
          <w:trHeight w:val="510"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32677641">
            <w:pPr>
              <w:widowControl/>
              <w:jc w:val="center"/>
              <w:rPr>
                <w:rFonts w:ascii="宋体" w:hAnsi="宋体" w:cs="宋体"/>
                <w:b/>
                <w:bCs/>
                <w:color w:val="000000"/>
                <w:kern w:val="0"/>
                <w:szCs w:val="21"/>
              </w:rPr>
            </w:pPr>
            <w:r>
              <w:rPr>
                <w:rFonts w:hint="eastAsia" w:ascii="宋体" w:hAnsi="宋体" w:cs="宋体"/>
                <w:b/>
                <w:bCs/>
                <w:color w:val="000000"/>
                <w:kern w:val="0"/>
                <w:szCs w:val="21"/>
              </w:rPr>
              <w:t>26</w:t>
            </w:r>
          </w:p>
        </w:tc>
        <w:tc>
          <w:tcPr>
            <w:tcW w:w="1135" w:type="dxa"/>
            <w:tcBorders>
              <w:top w:val="nil"/>
              <w:left w:val="nil"/>
              <w:bottom w:val="single" w:color="auto" w:sz="4" w:space="0"/>
              <w:right w:val="single" w:color="auto" w:sz="4" w:space="0"/>
            </w:tcBorders>
            <w:shd w:val="clear" w:color="000000" w:fill="FFFFFF"/>
            <w:noWrap/>
            <w:vAlign w:val="center"/>
          </w:tcPr>
          <w:p w14:paraId="1E15BC3C">
            <w:pPr>
              <w:widowControl/>
              <w:jc w:val="center"/>
              <w:rPr>
                <w:rFonts w:ascii="宋体" w:hAnsi="宋体" w:cs="宋体"/>
                <w:b/>
                <w:bCs/>
                <w:color w:val="000000"/>
                <w:kern w:val="0"/>
                <w:szCs w:val="21"/>
              </w:rPr>
            </w:pPr>
            <w:r>
              <w:rPr>
                <w:rFonts w:hint="eastAsia" w:ascii="宋体" w:hAnsi="宋体" w:cs="宋体"/>
                <w:b/>
                <w:bCs/>
                <w:color w:val="000000"/>
                <w:kern w:val="0"/>
                <w:szCs w:val="21"/>
              </w:rPr>
              <w:t>内存</w:t>
            </w:r>
          </w:p>
        </w:tc>
        <w:tc>
          <w:tcPr>
            <w:tcW w:w="855" w:type="dxa"/>
            <w:tcBorders>
              <w:top w:val="nil"/>
              <w:left w:val="nil"/>
              <w:bottom w:val="single" w:color="auto" w:sz="4" w:space="0"/>
              <w:right w:val="single" w:color="auto" w:sz="4" w:space="0"/>
            </w:tcBorders>
            <w:shd w:val="clear" w:color="000000" w:fill="FFFFFF"/>
            <w:noWrap/>
            <w:vAlign w:val="center"/>
          </w:tcPr>
          <w:p w14:paraId="5BE7EB9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680" w:type="dxa"/>
            <w:tcBorders>
              <w:top w:val="nil"/>
              <w:left w:val="nil"/>
              <w:bottom w:val="single" w:color="auto" w:sz="4" w:space="0"/>
              <w:right w:val="single" w:color="auto" w:sz="4" w:space="0"/>
            </w:tcBorders>
            <w:shd w:val="clear" w:color="000000" w:fill="FFFFFF"/>
            <w:noWrap/>
            <w:vAlign w:val="center"/>
          </w:tcPr>
          <w:p w14:paraId="308B9365">
            <w:pPr>
              <w:widowControl/>
              <w:jc w:val="left"/>
              <w:rPr>
                <w:rFonts w:ascii="宋体" w:hAnsi="宋体" w:cs="宋体"/>
                <w:color w:val="000000"/>
                <w:kern w:val="0"/>
                <w:szCs w:val="21"/>
              </w:rPr>
            </w:pPr>
            <w:r>
              <w:rPr>
                <w:rFonts w:hint="eastAsia" w:ascii="宋体" w:hAnsi="宋体" w:cs="宋体"/>
                <w:color w:val="000000"/>
                <w:kern w:val="0"/>
                <w:szCs w:val="21"/>
              </w:rPr>
              <w:t>≥16GB DDR4</w:t>
            </w:r>
          </w:p>
        </w:tc>
        <w:tc>
          <w:tcPr>
            <w:tcW w:w="2540" w:type="dxa"/>
            <w:gridSpan w:val="2"/>
            <w:tcBorders>
              <w:top w:val="nil"/>
              <w:left w:val="nil"/>
              <w:bottom w:val="single" w:color="auto" w:sz="4" w:space="0"/>
              <w:right w:val="single" w:color="auto" w:sz="4" w:space="0"/>
            </w:tcBorders>
            <w:shd w:val="clear" w:color="000000" w:fill="FFFFFF"/>
            <w:noWrap/>
            <w:vAlign w:val="center"/>
          </w:tcPr>
          <w:p w14:paraId="74EF2C82">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5F599CA9">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34" w:type="dxa"/>
            <w:tcBorders>
              <w:top w:val="nil"/>
              <w:left w:val="nil"/>
              <w:bottom w:val="single" w:color="auto" w:sz="4" w:space="0"/>
              <w:right w:val="single" w:color="auto" w:sz="4" w:space="0"/>
            </w:tcBorders>
            <w:shd w:val="clear" w:color="000000" w:fill="FFFFFF"/>
            <w:noWrap/>
            <w:vAlign w:val="center"/>
          </w:tcPr>
          <w:p w14:paraId="50E5735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2E5D0B1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157AC32D">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3BF6B126">
        <w:tblPrEx>
          <w:tblCellMar>
            <w:top w:w="0" w:type="dxa"/>
            <w:left w:w="108" w:type="dxa"/>
            <w:bottom w:w="0" w:type="dxa"/>
            <w:right w:w="108" w:type="dxa"/>
          </w:tblCellMar>
        </w:tblPrEx>
        <w:trPr>
          <w:trHeight w:val="510"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16EB5229">
            <w:pPr>
              <w:widowControl/>
              <w:jc w:val="center"/>
              <w:rPr>
                <w:rFonts w:ascii="宋体" w:hAnsi="宋体" w:cs="宋体"/>
                <w:b/>
                <w:bCs/>
                <w:color w:val="000000"/>
                <w:kern w:val="0"/>
                <w:szCs w:val="21"/>
              </w:rPr>
            </w:pPr>
            <w:r>
              <w:rPr>
                <w:rFonts w:hint="eastAsia" w:ascii="宋体" w:hAnsi="宋体" w:cs="宋体"/>
                <w:b/>
                <w:bCs/>
                <w:color w:val="000000"/>
                <w:kern w:val="0"/>
                <w:szCs w:val="21"/>
              </w:rPr>
              <w:t>27</w:t>
            </w:r>
          </w:p>
        </w:tc>
        <w:tc>
          <w:tcPr>
            <w:tcW w:w="1135" w:type="dxa"/>
            <w:tcBorders>
              <w:top w:val="nil"/>
              <w:left w:val="nil"/>
              <w:bottom w:val="single" w:color="auto" w:sz="4" w:space="0"/>
              <w:right w:val="single" w:color="auto" w:sz="4" w:space="0"/>
            </w:tcBorders>
            <w:shd w:val="clear" w:color="000000" w:fill="FFFFFF"/>
            <w:noWrap/>
            <w:vAlign w:val="center"/>
          </w:tcPr>
          <w:p w14:paraId="414C0437">
            <w:pPr>
              <w:widowControl/>
              <w:jc w:val="center"/>
              <w:rPr>
                <w:rFonts w:ascii="宋体" w:hAnsi="宋体" w:cs="宋体"/>
                <w:b/>
                <w:bCs/>
                <w:color w:val="000000"/>
                <w:kern w:val="0"/>
                <w:szCs w:val="21"/>
              </w:rPr>
            </w:pPr>
            <w:r>
              <w:rPr>
                <w:rFonts w:hint="eastAsia" w:ascii="宋体" w:hAnsi="宋体" w:cs="宋体"/>
                <w:b/>
                <w:bCs/>
                <w:color w:val="000000"/>
                <w:kern w:val="0"/>
                <w:szCs w:val="21"/>
              </w:rPr>
              <w:t>硬盘</w:t>
            </w:r>
          </w:p>
        </w:tc>
        <w:tc>
          <w:tcPr>
            <w:tcW w:w="855" w:type="dxa"/>
            <w:tcBorders>
              <w:top w:val="nil"/>
              <w:left w:val="nil"/>
              <w:bottom w:val="single" w:color="auto" w:sz="4" w:space="0"/>
              <w:right w:val="single" w:color="auto" w:sz="4" w:space="0"/>
            </w:tcBorders>
            <w:shd w:val="clear" w:color="000000" w:fill="FFFFFF"/>
            <w:noWrap/>
            <w:vAlign w:val="center"/>
          </w:tcPr>
          <w:p w14:paraId="33BA57EC">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680" w:type="dxa"/>
            <w:tcBorders>
              <w:top w:val="nil"/>
              <w:left w:val="nil"/>
              <w:bottom w:val="single" w:color="auto" w:sz="4" w:space="0"/>
              <w:right w:val="single" w:color="auto" w:sz="4" w:space="0"/>
            </w:tcBorders>
            <w:shd w:val="clear" w:color="000000" w:fill="FFFFFF"/>
            <w:noWrap/>
            <w:vAlign w:val="center"/>
          </w:tcPr>
          <w:p w14:paraId="5FF8615F">
            <w:pPr>
              <w:widowControl/>
              <w:jc w:val="left"/>
              <w:rPr>
                <w:rFonts w:ascii="宋体" w:hAnsi="宋体" w:cs="宋体"/>
                <w:color w:val="000000"/>
                <w:kern w:val="0"/>
                <w:szCs w:val="21"/>
              </w:rPr>
            </w:pPr>
            <w:r>
              <w:rPr>
                <w:rFonts w:hint="eastAsia" w:ascii="宋体" w:hAnsi="宋体" w:cs="宋体"/>
                <w:color w:val="000000"/>
                <w:kern w:val="0"/>
                <w:szCs w:val="21"/>
              </w:rPr>
              <w:t>≥512GB SSD</w:t>
            </w:r>
          </w:p>
        </w:tc>
        <w:tc>
          <w:tcPr>
            <w:tcW w:w="2540" w:type="dxa"/>
            <w:gridSpan w:val="2"/>
            <w:tcBorders>
              <w:top w:val="nil"/>
              <w:left w:val="nil"/>
              <w:bottom w:val="single" w:color="auto" w:sz="4" w:space="0"/>
              <w:right w:val="single" w:color="auto" w:sz="4" w:space="0"/>
            </w:tcBorders>
            <w:shd w:val="clear" w:color="000000" w:fill="FFFFFF"/>
            <w:noWrap/>
            <w:vAlign w:val="center"/>
          </w:tcPr>
          <w:p w14:paraId="0DE5C79A">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5EDE06C5">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434" w:type="dxa"/>
            <w:tcBorders>
              <w:top w:val="nil"/>
              <w:left w:val="nil"/>
              <w:bottom w:val="single" w:color="auto" w:sz="4" w:space="0"/>
              <w:right w:val="single" w:color="auto" w:sz="4" w:space="0"/>
            </w:tcBorders>
            <w:shd w:val="clear" w:color="000000" w:fill="FFFFFF"/>
            <w:noWrap/>
            <w:vAlign w:val="center"/>
          </w:tcPr>
          <w:p w14:paraId="54552CC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15738487">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4794594B">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6F759BFC">
        <w:tblPrEx>
          <w:tblCellMar>
            <w:top w:w="0" w:type="dxa"/>
            <w:left w:w="108" w:type="dxa"/>
            <w:bottom w:w="0" w:type="dxa"/>
            <w:right w:w="108" w:type="dxa"/>
          </w:tblCellMar>
        </w:tblPrEx>
        <w:trPr>
          <w:trHeight w:val="510"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11DB2A96">
            <w:pPr>
              <w:widowControl/>
              <w:jc w:val="center"/>
              <w:rPr>
                <w:rFonts w:ascii="宋体" w:hAnsi="宋体" w:cs="宋体"/>
                <w:b/>
                <w:bCs/>
                <w:color w:val="000000"/>
                <w:kern w:val="0"/>
                <w:szCs w:val="21"/>
              </w:rPr>
            </w:pPr>
            <w:r>
              <w:rPr>
                <w:rFonts w:hint="eastAsia" w:ascii="宋体" w:hAnsi="宋体" w:cs="宋体"/>
                <w:b/>
                <w:bCs/>
                <w:color w:val="000000"/>
                <w:kern w:val="0"/>
                <w:szCs w:val="21"/>
              </w:rPr>
              <w:t>28</w:t>
            </w:r>
          </w:p>
        </w:tc>
        <w:tc>
          <w:tcPr>
            <w:tcW w:w="1135" w:type="dxa"/>
            <w:tcBorders>
              <w:top w:val="nil"/>
              <w:left w:val="nil"/>
              <w:bottom w:val="single" w:color="auto" w:sz="4" w:space="0"/>
              <w:right w:val="single" w:color="auto" w:sz="4" w:space="0"/>
            </w:tcBorders>
            <w:shd w:val="clear" w:color="000000" w:fill="FFFFFF"/>
            <w:noWrap/>
            <w:vAlign w:val="center"/>
          </w:tcPr>
          <w:p w14:paraId="176FCAF6">
            <w:pPr>
              <w:widowControl/>
              <w:jc w:val="center"/>
              <w:rPr>
                <w:rFonts w:ascii="宋体" w:hAnsi="宋体" w:cs="宋体"/>
                <w:b/>
                <w:bCs/>
                <w:color w:val="000000"/>
                <w:kern w:val="0"/>
                <w:szCs w:val="21"/>
              </w:rPr>
            </w:pPr>
            <w:r>
              <w:rPr>
                <w:rFonts w:hint="eastAsia" w:ascii="宋体" w:hAnsi="宋体" w:cs="宋体"/>
                <w:b/>
                <w:bCs/>
                <w:color w:val="000000"/>
                <w:kern w:val="0"/>
                <w:szCs w:val="21"/>
              </w:rPr>
              <w:t>设备管理功能</w:t>
            </w:r>
          </w:p>
        </w:tc>
        <w:tc>
          <w:tcPr>
            <w:tcW w:w="855" w:type="dxa"/>
            <w:tcBorders>
              <w:top w:val="nil"/>
              <w:left w:val="nil"/>
              <w:bottom w:val="single" w:color="auto" w:sz="4" w:space="0"/>
              <w:right w:val="single" w:color="auto" w:sz="4" w:space="0"/>
            </w:tcBorders>
            <w:shd w:val="clear" w:color="000000" w:fill="FFFFFF"/>
            <w:noWrap/>
            <w:vAlign w:val="center"/>
          </w:tcPr>
          <w:p w14:paraId="1B0E274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680" w:type="dxa"/>
            <w:tcBorders>
              <w:top w:val="nil"/>
              <w:left w:val="nil"/>
              <w:bottom w:val="single" w:color="auto" w:sz="4" w:space="0"/>
              <w:right w:val="single" w:color="auto" w:sz="4" w:space="0"/>
            </w:tcBorders>
            <w:shd w:val="clear" w:color="000000" w:fill="FFFFFF"/>
            <w:noWrap/>
            <w:vAlign w:val="center"/>
          </w:tcPr>
          <w:p w14:paraId="4E139439">
            <w:pPr>
              <w:widowControl/>
              <w:jc w:val="left"/>
              <w:rPr>
                <w:rFonts w:ascii="宋体" w:hAnsi="宋体" w:cs="宋体"/>
                <w:color w:val="000000"/>
                <w:kern w:val="0"/>
                <w:szCs w:val="21"/>
              </w:rPr>
            </w:pPr>
            <w:r>
              <w:rPr>
                <w:rFonts w:hint="eastAsia" w:ascii="宋体" w:hAnsi="宋体" w:cs="宋体"/>
                <w:color w:val="000000"/>
                <w:kern w:val="0"/>
                <w:szCs w:val="21"/>
              </w:rPr>
              <w:t>具备设备还原功能。</w:t>
            </w:r>
          </w:p>
        </w:tc>
        <w:tc>
          <w:tcPr>
            <w:tcW w:w="2540" w:type="dxa"/>
            <w:gridSpan w:val="2"/>
            <w:tcBorders>
              <w:top w:val="nil"/>
              <w:left w:val="nil"/>
              <w:bottom w:val="single" w:color="auto" w:sz="4" w:space="0"/>
              <w:right w:val="single" w:color="auto" w:sz="4" w:space="0"/>
            </w:tcBorders>
            <w:shd w:val="clear" w:color="000000" w:fill="FFFFFF"/>
            <w:noWrap/>
            <w:vAlign w:val="center"/>
          </w:tcPr>
          <w:p w14:paraId="3FA2DC80">
            <w:pPr>
              <w:widowControl/>
              <w:jc w:val="left"/>
              <w:rPr>
                <w:rFonts w:ascii="宋体" w:hAnsi="宋体" w:cs="宋体"/>
                <w:color w:val="000000"/>
                <w:kern w:val="0"/>
                <w:szCs w:val="21"/>
              </w:rPr>
            </w:pPr>
            <w:r>
              <w:rPr>
                <w:rFonts w:hint="eastAsia" w:ascii="宋体" w:hAnsi="宋体" w:cs="宋体"/>
                <w:color w:val="000000"/>
                <w:kern w:val="0"/>
                <w:szCs w:val="21"/>
              </w:rPr>
              <w:t>提供加盖产品制造商公章的技术参数响应表或官网截图证明文件。</w:t>
            </w:r>
          </w:p>
        </w:tc>
        <w:tc>
          <w:tcPr>
            <w:tcW w:w="567" w:type="dxa"/>
            <w:gridSpan w:val="3"/>
            <w:tcBorders>
              <w:top w:val="nil"/>
              <w:left w:val="nil"/>
              <w:bottom w:val="single" w:color="auto" w:sz="4" w:space="0"/>
              <w:right w:val="single" w:color="auto" w:sz="4" w:space="0"/>
            </w:tcBorders>
            <w:shd w:val="clear" w:color="000000" w:fill="FFFFFF"/>
            <w:noWrap/>
            <w:vAlign w:val="center"/>
          </w:tcPr>
          <w:p w14:paraId="16CB1A1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34" w:type="dxa"/>
            <w:tcBorders>
              <w:top w:val="nil"/>
              <w:left w:val="nil"/>
              <w:bottom w:val="single" w:color="auto" w:sz="4" w:space="0"/>
              <w:right w:val="single" w:color="auto" w:sz="4" w:space="0"/>
            </w:tcBorders>
            <w:shd w:val="clear" w:color="000000" w:fill="FFFFFF"/>
            <w:noWrap/>
            <w:vAlign w:val="center"/>
          </w:tcPr>
          <w:p w14:paraId="5857C74A">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79" w:type="dxa"/>
            <w:gridSpan w:val="2"/>
            <w:tcBorders>
              <w:top w:val="nil"/>
              <w:left w:val="nil"/>
              <w:bottom w:val="single" w:color="auto" w:sz="4" w:space="0"/>
              <w:right w:val="single" w:color="auto" w:sz="4" w:space="0"/>
            </w:tcBorders>
            <w:shd w:val="clear" w:color="000000" w:fill="FFFFFF"/>
            <w:noWrap/>
            <w:vAlign w:val="center"/>
          </w:tcPr>
          <w:p w14:paraId="5BDF0C12">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7374B0C7">
            <w:pPr>
              <w:widowControl/>
              <w:jc w:val="center"/>
              <w:rPr>
                <w:rFonts w:ascii="宋体" w:hAnsi="宋体" w:cs="宋体"/>
                <w:color w:val="000000"/>
                <w:kern w:val="0"/>
                <w:szCs w:val="21"/>
              </w:rPr>
            </w:pPr>
            <w:r>
              <w:rPr>
                <w:rFonts w:hint="eastAsia" w:ascii="宋体" w:hAnsi="宋体" w:cs="宋体"/>
                <w:color w:val="000000"/>
                <w:kern w:val="0"/>
                <w:szCs w:val="21"/>
              </w:rPr>
              <w:t>　</w:t>
            </w:r>
          </w:p>
        </w:tc>
      </w:tr>
      <w:tr w14:paraId="382B5EE2">
        <w:tblPrEx>
          <w:tblCellMar>
            <w:top w:w="0" w:type="dxa"/>
            <w:left w:w="108" w:type="dxa"/>
            <w:bottom w:w="0" w:type="dxa"/>
            <w:right w:w="108" w:type="dxa"/>
          </w:tblCellMar>
        </w:tblPrEx>
        <w:trPr>
          <w:trHeight w:val="270" w:hRule="atLeast"/>
        </w:trPr>
        <w:tc>
          <w:tcPr>
            <w:tcW w:w="10632" w:type="dxa"/>
            <w:gridSpan w:val="13"/>
            <w:tcBorders>
              <w:top w:val="single" w:color="auto" w:sz="4" w:space="0"/>
              <w:left w:val="single" w:color="auto" w:sz="4" w:space="0"/>
              <w:bottom w:val="single" w:color="auto" w:sz="4" w:space="0"/>
              <w:right w:val="single" w:color="000000" w:sz="4" w:space="0"/>
            </w:tcBorders>
            <w:shd w:val="clear" w:color="000000" w:fill="FFFFFF"/>
            <w:noWrap/>
            <w:vAlign w:val="center"/>
          </w:tcPr>
          <w:p w14:paraId="4FF0CABF">
            <w:pPr>
              <w:widowControl/>
              <w:jc w:val="left"/>
              <w:rPr>
                <w:rFonts w:ascii="宋体" w:hAnsi="宋体" w:cs="宋体"/>
                <w:b/>
                <w:bCs/>
                <w:color w:val="000000"/>
                <w:kern w:val="0"/>
                <w:szCs w:val="21"/>
              </w:rPr>
            </w:pPr>
            <w:r>
              <w:rPr>
                <w:rFonts w:hint="eastAsia" w:ascii="宋体" w:hAnsi="宋体" w:cs="宋体"/>
                <w:b/>
                <w:bCs/>
                <w:color w:val="000000"/>
                <w:kern w:val="0"/>
                <w:szCs w:val="21"/>
              </w:rPr>
              <w:t>设备辅助管理软件</w:t>
            </w:r>
          </w:p>
        </w:tc>
      </w:tr>
      <w:tr w14:paraId="4C1712DF">
        <w:tblPrEx>
          <w:tblCellMar>
            <w:top w:w="0" w:type="dxa"/>
            <w:left w:w="108" w:type="dxa"/>
            <w:bottom w:w="0" w:type="dxa"/>
            <w:right w:w="108" w:type="dxa"/>
          </w:tblCellMar>
        </w:tblPrEx>
        <w:trPr>
          <w:trHeight w:val="102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022A40BD">
            <w:pPr>
              <w:widowControl/>
              <w:jc w:val="center"/>
              <w:rPr>
                <w:rFonts w:ascii="宋体" w:hAnsi="宋体" w:cs="宋体"/>
                <w:b/>
                <w:bCs/>
                <w:color w:val="000000"/>
                <w:kern w:val="0"/>
                <w:szCs w:val="21"/>
              </w:rPr>
            </w:pPr>
            <w:r>
              <w:rPr>
                <w:rFonts w:hint="eastAsia" w:ascii="宋体" w:hAnsi="宋体" w:cs="宋体"/>
                <w:b/>
                <w:bCs/>
                <w:color w:val="000000"/>
                <w:kern w:val="0"/>
                <w:szCs w:val="21"/>
              </w:rPr>
              <w:t>29</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4D473B13">
            <w:pPr>
              <w:widowControl/>
              <w:jc w:val="center"/>
              <w:rPr>
                <w:rFonts w:ascii="宋体" w:hAnsi="宋体" w:cs="宋体"/>
                <w:b/>
                <w:bCs/>
                <w:color w:val="000000"/>
                <w:kern w:val="0"/>
                <w:szCs w:val="21"/>
              </w:rPr>
            </w:pPr>
            <w:r>
              <w:rPr>
                <w:rFonts w:hint="eastAsia" w:ascii="宋体" w:hAnsi="宋体" w:cs="宋体"/>
                <w:b/>
                <w:bCs/>
                <w:color w:val="000000"/>
                <w:kern w:val="0"/>
                <w:szCs w:val="21"/>
              </w:rPr>
              <w:t>便捷管理（演示）</w:t>
            </w:r>
          </w:p>
        </w:tc>
        <w:tc>
          <w:tcPr>
            <w:tcW w:w="855" w:type="dxa"/>
            <w:tcBorders>
              <w:top w:val="nil"/>
              <w:left w:val="nil"/>
              <w:bottom w:val="single" w:color="auto" w:sz="4" w:space="0"/>
              <w:right w:val="single" w:color="auto" w:sz="4" w:space="0"/>
            </w:tcBorders>
            <w:shd w:val="clear" w:color="000000" w:fill="FFFFFF"/>
            <w:noWrap/>
            <w:vAlign w:val="center"/>
          </w:tcPr>
          <w:p w14:paraId="58C87216">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774" w:type="dxa"/>
            <w:gridSpan w:val="2"/>
            <w:tcBorders>
              <w:top w:val="nil"/>
              <w:left w:val="nil"/>
              <w:bottom w:val="single" w:color="auto" w:sz="4" w:space="0"/>
              <w:right w:val="single" w:color="auto" w:sz="4" w:space="0"/>
            </w:tcBorders>
            <w:shd w:val="clear" w:color="000000" w:fill="FFFFFF"/>
            <w:noWrap/>
            <w:vAlign w:val="center"/>
          </w:tcPr>
          <w:p w14:paraId="3EFDE235">
            <w:pPr>
              <w:widowControl/>
              <w:jc w:val="left"/>
              <w:rPr>
                <w:rFonts w:ascii="宋体" w:hAnsi="宋体" w:cs="宋体"/>
                <w:color w:val="000000"/>
                <w:kern w:val="0"/>
                <w:szCs w:val="21"/>
              </w:rPr>
            </w:pPr>
            <w:r>
              <w:rPr>
                <w:rFonts w:hint="eastAsia" w:ascii="宋体" w:hAnsi="宋体" w:cs="宋体"/>
                <w:color w:val="000000"/>
                <w:kern w:val="0"/>
                <w:szCs w:val="21"/>
              </w:rPr>
              <w:t>触控一体机支持关联用户信息，支持自动发现并能关联同一网段下其他触控一体机至同一个用户中，以方便管理者对本单位所采购触控一体机的快捷管控。</w:t>
            </w:r>
          </w:p>
        </w:tc>
        <w:tc>
          <w:tcPr>
            <w:tcW w:w="2459" w:type="dxa"/>
            <w:gridSpan w:val="2"/>
            <w:tcBorders>
              <w:top w:val="nil"/>
              <w:left w:val="nil"/>
              <w:bottom w:val="single" w:color="auto" w:sz="4" w:space="0"/>
              <w:right w:val="single" w:color="auto" w:sz="4" w:space="0"/>
            </w:tcBorders>
            <w:shd w:val="clear" w:color="000000" w:fill="FFFFFF"/>
            <w:noWrap/>
            <w:vAlign w:val="center"/>
          </w:tcPr>
          <w:p w14:paraId="3D33EC6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54" w:type="dxa"/>
            <w:gridSpan w:val="2"/>
            <w:tcBorders>
              <w:top w:val="nil"/>
              <w:left w:val="nil"/>
              <w:bottom w:val="single" w:color="auto" w:sz="4" w:space="0"/>
              <w:right w:val="single" w:color="auto" w:sz="4" w:space="0"/>
            </w:tcBorders>
            <w:shd w:val="clear" w:color="000000" w:fill="FFFFFF"/>
            <w:noWrap/>
            <w:vAlign w:val="center"/>
          </w:tcPr>
          <w:p w14:paraId="1895109E">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6"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3E95C160">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vMerge w:val="restart"/>
            <w:tcBorders>
              <w:top w:val="nil"/>
              <w:left w:val="single" w:color="auto" w:sz="4" w:space="0"/>
              <w:bottom w:val="single" w:color="auto" w:sz="4" w:space="0"/>
              <w:right w:val="single" w:color="auto" w:sz="4" w:space="0"/>
            </w:tcBorders>
            <w:shd w:val="clear" w:color="000000" w:fill="FFFFFF"/>
            <w:noWrap/>
            <w:vAlign w:val="center"/>
          </w:tcPr>
          <w:p w14:paraId="4A7A38C0">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00E201F1">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55E2DB2C">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2C757D0B">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BF9BF7A">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0F3A4810">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2774" w:type="dxa"/>
            <w:gridSpan w:val="2"/>
            <w:tcBorders>
              <w:top w:val="nil"/>
              <w:left w:val="nil"/>
              <w:bottom w:val="single" w:color="auto" w:sz="4" w:space="0"/>
              <w:right w:val="single" w:color="auto" w:sz="4" w:space="0"/>
            </w:tcBorders>
            <w:shd w:val="clear" w:color="000000" w:fill="FFFFFF"/>
            <w:noWrap/>
            <w:vAlign w:val="center"/>
          </w:tcPr>
          <w:p w14:paraId="576D5D48">
            <w:pPr>
              <w:widowControl/>
              <w:jc w:val="left"/>
              <w:rPr>
                <w:rFonts w:ascii="宋体" w:hAnsi="宋体" w:cs="宋体"/>
                <w:color w:val="000000"/>
                <w:kern w:val="0"/>
                <w:szCs w:val="21"/>
              </w:rPr>
            </w:pPr>
            <w:r>
              <w:rPr>
                <w:rFonts w:hint="eastAsia" w:ascii="宋体" w:hAnsi="宋体" w:cs="宋体"/>
                <w:color w:val="000000"/>
                <w:kern w:val="0"/>
                <w:szCs w:val="21"/>
              </w:rPr>
              <w:t>管理员可远程对设备进行配置或运维调整。</w:t>
            </w:r>
          </w:p>
        </w:tc>
        <w:tc>
          <w:tcPr>
            <w:tcW w:w="2459" w:type="dxa"/>
            <w:gridSpan w:val="2"/>
            <w:tcBorders>
              <w:top w:val="nil"/>
              <w:left w:val="nil"/>
              <w:bottom w:val="single" w:color="auto" w:sz="4" w:space="0"/>
              <w:right w:val="single" w:color="auto" w:sz="4" w:space="0"/>
            </w:tcBorders>
            <w:shd w:val="clear" w:color="000000" w:fill="FFFFFF"/>
            <w:noWrap/>
            <w:vAlign w:val="center"/>
          </w:tcPr>
          <w:p w14:paraId="355698DD">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54" w:type="dxa"/>
            <w:gridSpan w:val="2"/>
            <w:tcBorders>
              <w:top w:val="nil"/>
              <w:left w:val="nil"/>
              <w:bottom w:val="single" w:color="auto" w:sz="4" w:space="0"/>
              <w:right w:val="single" w:color="auto" w:sz="4" w:space="0"/>
            </w:tcBorders>
            <w:shd w:val="clear" w:color="000000" w:fill="FFFFFF"/>
            <w:noWrap/>
            <w:vAlign w:val="center"/>
          </w:tcPr>
          <w:p w14:paraId="3B7EA665">
            <w:pPr>
              <w:widowControl/>
              <w:jc w:val="center"/>
              <w:rPr>
                <w:rFonts w:ascii="宋体" w:hAnsi="宋体" w:cs="宋体"/>
                <w:color w:val="000000"/>
                <w:kern w:val="0"/>
                <w:szCs w:val="21"/>
              </w:rPr>
            </w:pPr>
            <w:r>
              <w:rPr>
                <w:rFonts w:hint="eastAsia" w:ascii="宋体" w:hAnsi="宋体" w:cs="宋体"/>
                <w:color w:val="000000"/>
                <w:kern w:val="0"/>
                <w:szCs w:val="21"/>
              </w:rPr>
              <w:t>0.5</w:t>
            </w: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6ED785F0">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5D165ED2">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03CA3C50">
            <w:pPr>
              <w:widowControl/>
              <w:jc w:val="left"/>
              <w:rPr>
                <w:rFonts w:ascii="宋体" w:hAnsi="宋体" w:cs="宋体"/>
                <w:b/>
                <w:bCs/>
                <w:color w:val="000000"/>
                <w:kern w:val="0"/>
                <w:szCs w:val="21"/>
              </w:rPr>
            </w:pPr>
          </w:p>
        </w:tc>
      </w:tr>
      <w:tr w14:paraId="69998AC7">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0B97EC7C">
            <w:pPr>
              <w:widowControl/>
              <w:jc w:val="center"/>
              <w:rPr>
                <w:rFonts w:ascii="宋体" w:hAnsi="宋体" w:cs="宋体"/>
                <w:b/>
                <w:bCs/>
                <w:color w:val="000000"/>
                <w:kern w:val="0"/>
                <w:szCs w:val="21"/>
              </w:rPr>
            </w:pPr>
            <w:r>
              <w:rPr>
                <w:rFonts w:hint="eastAsia" w:ascii="宋体" w:hAnsi="宋体" w:cs="宋体"/>
                <w:b/>
                <w:bCs/>
                <w:color w:val="000000"/>
                <w:kern w:val="0"/>
                <w:szCs w:val="21"/>
              </w:rPr>
              <w:t>30</w:t>
            </w:r>
          </w:p>
        </w:tc>
        <w:tc>
          <w:tcPr>
            <w:tcW w:w="1135" w:type="dxa"/>
            <w:tcBorders>
              <w:top w:val="nil"/>
              <w:left w:val="nil"/>
              <w:bottom w:val="single" w:color="auto" w:sz="4" w:space="0"/>
              <w:right w:val="single" w:color="auto" w:sz="4" w:space="0"/>
            </w:tcBorders>
            <w:shd w:val="clear" w:color="000000" w:fill="FFFFFF"/>
            <w:noWrap/>
            <w:vAlign w:val="center"/>
          </w:tcPr>
          <w:p w14:paraId="3F5E0BEB">
            <w:pPr>
              <w:widowControl/>
              <w:jc w:val="center"/>
              <w:rPr>
                <w:rFonts w:ascii="宋体" w:hAnsi="宋体" w:cs="宋体"/>
                <w:b/>
                <w:bCs/>
                <w:color w:val="000000"/>
                <w:kern w:val="0"/>
                <w:szCs w:val="21"/>
              </w:rPr>
            </w:pPr>
            <w:r>
              <w:rPr>
                <w:rFonts w:hint="eastAsia" w:ascii="宋体" w:hAnsi="宋体" w:cs="宋体"/>
                <w:b/>
                <w:bCs/>
                <w:color w:val="000000"/>
                <w:kern w:val="0"/>
                <w:szCs w:val="21"/>
              </w:rPr>
              <w:t>自我保护（演示）</w:t>
            </w:r>
          </w:p>
        </w:tc>
        <w:tc>
          <w:tcPr>
            <w:tcW w:w="855" w:type="dxa"/>
            <w:tcBorders>
              <w:top w:val="nil"/>
              <w:left w:val="nil"/>
              <w:bottom w:val="single" w:color="auto" w:sz="4" w:space="0"/>
              <w:right w:val="single" w:color="auto" w:sz="4" w:space="0"/>
            </w:tcBorders>
            <w:shd w:val="clear" w:color="000000" w:fill="FFFFFF"/>
            <w:noWrap/>
            <w:vAlign w:val="center"/>
          </w:tcPr>
          <w:p w14:paraId="12A2192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774" w:type="dxa"/>
            <w:gridSpan w:val="2"/>
            <w:tcBorders>
              <w:top w:val="nil"/>
              <w:left w:val="nil"/>
              <w:bottom w:val="single" w:color="auto" w:sz="4" w:space="0"/>
              <w:right w:val="single" w:color="auto" w:sz="4" w:space="0"/>
            </w:tcBorders>
            <w:shd w:val="clear" w:color="000000" w:fill="FFFFFF"/>
            <w:noWrap/>
            <w:vAlign w:val="center"/>
          </w:tcPr>
          <w:p w14:paraId="69AE6B04">
            <w:pPr>
              <w:widowControl/>
              <w:jc w:val="left"/>
              <w:rPr>
                <w:rFonts w:ascii="宋体" w:hAnsi="宋体" w:cs="宋体"/>
                <w:color w:val="000000"/>
                <w:kern w:val="0"/>
                <w:szCs w:val="21"/>
              </w:rPr>
            </w:pPr>
            <w:r>
              <w:rPr>
                <w:rFonts w:hint="eastAsia" w:ascii="宋体" w:hAnsi="宋体" w:cs="宋体"/>
                <w:color w:val="000000"/>
                <w:kern w:val="0"/>
                <w:szCs w:val="21"/>
              </w:rPr>
              <w:t>触控一体机自带系统级保护程序，未授权用户无法通过系统删除或者关闭程序破解保护程序，从而保护管理员有效管控设备。</w:t>
            </w:r>
          </w:p>
        </w:tc>
        <w:tc>
          <w:tcPr>
            <w:tcW w:w="2459" w:type="dxa"/>
            <w:gridSpan w:val="2"/>
            <w:tcBorders>
              <w:top w:val="nil"/>
              <w:left w:val="nil"/>
              <w:bottom w:val="single" w:color="auto" w:sz="4" w:space="0"/>
              <w:right w:val="single" w:color="auto" w:sz="4" w:space="0"/>
            </w:tcBorders>
            <w:shd w:val="clear" w:color="000000" w:fill="FFFFFF"/>
            <w:noWrap/>
            <w:vAlign w:val="center"/>
          </w:tcPr>
          <w:p w14:paraId="2C9C58A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54" w:type="dxa"/>
            <w:gridSpan w:val="2"/>
            <w:tcBorders>
              <w:top w:val="nil"/>
              <w:left w:val="nil"/>
              <w:bottom w:val="single" w:color="auto" w:sz="4" w:space="0"/>
              <w:right w:val="single" w:color="auto" w:sz="4" w:space="0"/>
            </w:tcBorders>
            <w:shd w:val="clear" w:color="000000" w:fill="FFFFFF"/>
            <w:noWrap/>
            <w:vAlign w:val="center"/>
          </w:tcPr>
          <w:p w14:paraId="3EFD587D">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6" w:type="dxa"/>
            <w:gridSpan w:val="2"/>
            <w:tcBorders>
              <w:top w:val="nil"/>
              <w:left w:val="nil"/>
              <w:bottom w:val="single" w:color="auto" w:sz="4" w:space="0"/>
              <w:right w:val="single" w:color="auto" w:sz="4" w:space="0"/>
            </w:tcBorders>
            <w:shd w:val="clear" w:color="000000" w:fill="FFFFFF"/>
            <w:noWrap/>
            <w:vAlign w:val="center"/>
          </w:tcPr>
          <w:p w14:paraId="6E030477">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tcBorders>
              <w:top w:val="nil"/>
              <w:left w:val="nil"/>
              <w:bottom w:val="single" w:color="auto" w:sz="4" w:space="0"/>
              <w:right w:val="single" w:color="auto" w:sz="4" w:space="0"/>
            </w:tcBorders>
            <w:shd w:val="clear" w:color="000000" w:fill="FFFFFF"/>
            <w:noWrap/>
            <w:vAlign w:val="center"/>
          </w:tcPr>
          <w:p w14:paraId="63AAC86A">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3D4D3D51">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5EA5DFF9">
        <w:tblPrEx>
          <w:tblCellMar>
            <w:top w:w="0" w:type="dxa"/>
            <w:left w:w="108" w:type="dxa"/>
            <w:bottom w:w="0" w:type="dxa"/>
            <w:right w:w="108" w:type="dxa"/>
          </w:tblCellMar>
        </w:tblPrEx>
        <w:trPr>
          <w:trHeight w:val="765"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1ED1E56B">
            <w:pPr>
              <w:widowControl/>
              <w:jc w:val="center"/>
              <w:rPr>
                <w:rFonts w:ascii="宋体" w:hAnsi="宋体" w:cs="宋体"/>
                <w:b/>
                <w:bCs/>
                <w:color w:val="000000"/>
                <w:kern w:val="0"/>
                <w:szCs w:val="21"/>
              </w:rPr>
            </w:pPr>
            <w:r>
              <w:rPr>
                <w:rFonts w:hint="eastAsia" w:ascii="宋体" w:hAnsi="宋体" w:cs="宋体"/>
                <w:b/>
                <w:bCs/>
                <w:color w:val="000000"/>
                <w:kern w:val="0"/>
                <w:szCs w:val="21"/>
              </w:rPr>
              <w:t>31</w:t>
            </w:r>
          </w:p>
        </w:tc>
        <w:tc>
          <w:tcPr>
            <w:tcW w:w="1135" w:type="dxa"/>
            <w:tcBorders>
              <w:top w:val="nil"/>
              <w:left w:val="nil"/>
              <w:bottom w:val="single" w:color="auto" w:sz="4" w:space="0"/>
              <w:right w:val="single" w:color="auto" w:sz="4" w:space="0"/>
            </w:tcBorders>
            <w:shd w:val="clear" w:color="000000" w:fill="FFFFFF"/>
            <w:noWrap/>
            <w:vAlign w:val="center"/>
          </w:tcPr>
          <w:p w14:paraId="0AE5E971">
            <w:pPr>
              <w:widowControl/>
              <w:jc w:val="center"/>
              <w:rPr>
                <w:rFonts w:ascii="宋体" w:hAnsi="宋体" w:cs="宋体"/>
                <w:b/>
                <w:bCs/>
                <w:color w:val="000000"/>
                <w:kern w:val="0"/>
                <w:szCs w:val="21"/>
              </w:rPr>
            </w:pPr>
            <w:r>
              <w:rPr>
                <w:rFonts w:hint="eastAsia" w:ascii="宋体" w:hAnsi="宋体" w:cs="宋体"/>
                <w:b/>
                <w:bCs/>
                <w:color w:val="000000"/>
                <w:kern w:val="0"/>
                <w:szCs w:val="21"/>
              </w:rPr>
              <w:t>弹窗拦截（演示）</w:t>
            </w:r>
          </w:p>
        </w:tc>
        <w:tc>
          <w:tcPr>
            <w:tcW w:w="855" w:type="dxa"/>
            <w:tcBorders>
              <w:top w:val="nil"/>
              <w:left w:val="nil"/>
              <w:bottom w:val="single" w:color="auto" w:sz="4" w:space="0"/>
              <w:right w:val="single" w:color="auto" w:sz="4" w:space="0"/>
            </w:tcBorders>
            <w:shd w:val="clear" w:color="000000" w:fill="FFFFFF"/>
            <w:noWrap/>
            <w:vAlign w:val="center"/>
          </w:tcPr>
          <w:p w14:paraId="6851C547">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774" w:type="dxa"/>
            <w:gridSpan w:val="2"/>
            <w:tcBorders>
              <w:top w:val="nil"/>
              <w:left w:val="nil"/>
              <w:bottom w:val="single" w:color="auto" w:sz="4" w:space="0"/>
              <w:right w:val="single" w:color="auto" w:sz="4" w:space="0"/>
            </w:tcBorders>
            <w:shd w:val="clear" w:color="000000" w:fill="FFFFFF"/>
            <w:noWrap/>
            <w:vAlign w:val="center"/>
          </w:tcPr>
          <w:p w14:paraId="5ADA9E57">
            <w:pPr>
              <w:widowControl/>
              <w:jc w:val="left"/>
              <w:rPr>
                <w:rFonts w:ascii="宋体" w:hAnsi="宋体" w:cs="宋体"/>
                <w:color w:val="000000"/>
                <w:kern w:val="0"/>
                <w:szCs w:val="21"/>
              </w:rPr>
            </w:pPr>
            <w:r>
              <w:rPr>
                <w:rFonts w:hint="eastAsia" w:ascii="宋体" w:hAnsi="宋体" w:cs="宋体"/>
                <w:color w:val="000000"/>
                <w:kern w:val="0"/>
                <w:szCs w:val="21"/>
              </w:rPr>
              <w:t>为保障不受到不良弹窗的影响，支持多种弹窗拦截方式，包括手动拦截、截图拦截、自定义拦截等。</w:t>
            </w:r>
          </w:p>
        </w:tc>
        <w:tc>
          <w:tcPr>
            <w:tcW w:w="2459" w:type="dxa"/>
            <w:gridSpan w:val="2"/>
            <w:tcBorders>
              <w:top w:val="nil"/>
              <w:left w:val="nil"/>
              <w:bottom w:val="single" w:color="auto" w:sz="4" w:space="0"/>
              <w:right w:val="single" w:color="auto" w:sz="4" w:space="0"/>
            </w:tcBorders>
            <w:shd w:val="clear" w:color="000000" w:fill="FFFFFF"/>
            <w:noWrap/>
            <w:vAlign w:val="center"/>
          </w:tcPr>
          <w:p w14:paraId="1C04AB68">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54" w:type="dxa"/>
            <w:gridSpan w:val="2"/>
            <w:tcBorders>
              <w:top w:val="nil"/>
              <w:left w:val="nil"/>
              <w:bottom w:val="single" w:color="auto" w:sz="4" w:space="0"/>
              <w:right w:val="single" w:color="auto" w:sz="4" w:space="0"/>
            </w:tcBorders>
            <w:shd w:val="clear" w:color="000000" w:fill="FFFFFF"/>
            <w:noWrap/>
            <w:vAlign w:val="center"/>
          </w:tcPr>
          <w:p w14:paraId="27B28D6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6" w:type="dxa"/>
            <w:gridSpan w:val="2"/>
            <w:tcBorders>
              <w:top w:val="nil"/>
              <w:left w:val="nil"/>
              <w:bottom w:val="single" w:color="auto" w:sz="4" w:space="0"/>
              <w:right w:val="single" w:color="auto" w:sz="4" w:space="0"/>
            </w:tcBorders>
            <w:shd w:val="clear" w:color="000000" w:fill="FFFFFF"/>
            <w:noWrap/>
            <w:vAlign w:val="center"/>
          </w:tcPr>
          <w:p w14:paraId="4B933A8D">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tcBorders>
              <w:top w:val="nil"/>
              <w:left w:val="nil"/>
              <w:bottom w:val="single" w:color="auto" w:sz="4" w:space="0"/>
              <w:right w:val="single" w:color="auto" w:sz="4" w:space="0"/>
            </w:tcBorders>
            <w:shd w:val="clear" w:color="000000" w:fill="FFFFFF"/>
            <w:noWrap/>
            <w:vAlign w:val="center"/>
          </w:tcPr>
          <w:p w14:paraId="3A6BEED5">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517B0D45">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17C61286">
        <w:tblPrEx>
          <w:tblCellMar>
            <w:top w:w="0" w:type="dxa"/>
            <w:left w:w="108" w:type="dxa"/>
            <w:bottom w:w="0" w:type="dxa"/>
            <w:right w:w="108" w:type="dxa"/>
          </w:tblCellMar>
        </w:tblPrEx>
        <w:trPr>
          <w:trHeight w:val="1020"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20784D7C">
            <w:pPr>
              <w:widowControl/>
              <w:jc w:val="center"/>
              <w:rPr>
                <w:rFonts w:ascii="宋体" w:hAnsi="宋体" w:cs="宋体"/>
                <w:b/>
                <w:bCs/>
                <w:color w:val="000000"/>
                <w:kern w:val="0"/>
                <w:szCs w:val="21"/>
              </w:rPr>
            </w:pPr>
            <w:r>
              <w:rPr>
                <w:rFonts w:hint="eastAsia" w:ascii="宋体" w:hAnsi="宋体" w:cs="宋体"/>
                <w:b/>
                <w:bCs/>
                <w:color w:val="000000"/>
                <w:kern w:val="0"/>
                <w:szCs w:val="21"/>
              </w:rPr>
              <w:t>32</w:t>
            </w:r>
          </w:p>
        </w:tc>
        <w:tc>
          <w:tcPr>
            <w:tcW w:w="1135" w:type="dxa"/>
            <w:tcBorders>
              <w:top w:val="nil"/>
              <w:left w:val="nil"/>
              <w:bottom w:val="single" w:color="auto" w:sz="4" w:space="0"/>
              <w:right w:val="single" w:color="auto" w:sz="4" w:space="0"/>
            </w:tcBorders>
            <w:shd w:val="clear" w:color="000000" w:fill="FFFFFF"/>
            <w:noWrap/>
            <w:vAlign w:val="center"/>
          </w:tcPr>
          <w:p w14:paraId="2C90AAF4">
            <w:pPr>
              <w:widowControl/>
              <w:jc w:val="center"/>
              <w:rPr>
                <w:rFonts w:ascii="宋体" w:hAnsi="宋体" w:cs="宋体"/>
                <w:b/>
                <w:bCs/>
                <w:color w:val="000000"/>
                <w:kern w:val="0"/>
                <w:szCs w:val="21"/>
              </w:rPr>
            </w:pPr>
            <w:r>
              <w:rPr>
                <w:rFonts w:hint="eastAsia" w:ascii="宋体" w:hAnsi="宋体" w:cs="宋体"/>
                <w:b/>
                <w:bCs/>
                <w:color w:val="000000"/>
                <w:kern w:val="0"/>
                <w:szCs w:val="21"/>
              </w:rPr>
              <w:t>资源留存（演示）</w:t>
            </w:r>
          </w:p>
        </w:tc>
        <w:tc>
          <w:tcPr>
            <w:tcW w:w="855" w:type="dxa"/>
            <w:tcBorders>
              <w:top w:val="nil"/>
              <w:left w:val="nil"/>
              <w:bottom w:val="single" w:color="auto" w:sz="4" w:space="0"/>
              <w:right w:val="single" w:color="auto" w:sz="4" w:space="0"/>
            </w:tcBorders>
            <w:shd w:val="clear" w:color="000000" w:fill="FFFFFF"/>
            <w:noWrap/>
            <w:vAlign w:val="center"/>
          </w:tcPr>
          <w:p w14:paraId="03F68F5C">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774" w:type="dxa"/>
            <w:gridSpan w:val="2"/>
            <w:tcBorders>
              <w:top w:val="nil"/>
              <w:left w:val="nil"/>
              <w:bottom w:val="single" w:color="auto" w:sz="4" w:space="0"/>
              <w:right w:val="single" w:color="auto" w:sz="4" w:space="0"/>
            </w:tcBorders>
            <w:shd w:val="clear" w:color="000000" w:fill="FFFFFF"/>
            <w:noWrap/>
            <w:vAlign w:val="center"/>
          </w:tcPr>
          <w:p w14:paraId="67C6663D">
            <w:pPr>
              <w:widowControl/>
              <w:jc w:val="left"/>
              <w:rPr>
                <w:rFonts w:ascii="宋体" w:hAnsi="宋体" w:cs="宋体"/>
                <w:color w:val="000000"/>
                <w:kern w:val="0"/>
                <w:szCs w:val="21"/>
              </w:rPr>
            </w:pPr>
            <w:r>
              <w:rPr>
                <w:rFonts w:hint="eastAsia" w:ascii="宋体" w:hAnsi="宋体" w:cs="宋体"/>
                <w:color w:val="000000"/>
                <w:kern w:val="0"/>
                <w:szCs w:val="21"/>
              </w:rPr>
              <w:t>支持简易录播功能，可以录制设备屏幕及现场的音视频，生成的资源能够在本地保存，也能自动上传，以方便使用者对课堂、会议场景进行记录。</w:t>
            </w:r>
          </w:p>
        </w:tc>
        <w:tc>
          <w:tcPr>
            <w:tcW w:w="2459" w:type="dxa"/>
            <w:gridSpan w:val="2"/>
            <w:tcBorders>
              <w:top w:val="nil"/>
              <w:left w:val="nil"/>
              <w:bottom w:val="single" w:color="auto" w:sz="4" w:space="0"/>
              <w:right w:val="single" w:color="auto" w:sz="4" w:space="0"/>
            </w:tcBorders>
            <w:shd w:val="clear" w:color="000000" w:fill="FFFFFF"/>
            <w:noWrap/>
            <w:vAlign w:val="center"/>
          </w:tcPr>
          <w:p w14:paraId="5DAA7693">
            <w:pPr>
              <w:widowControl/>
              <w:jc w:val="left"/>
              <w:rPr>
                <w:rFonts w:ascii="宋体" w:hAnsi="宋体" w:cs="宋体"/>
                <w:color w:val="000000"/>
                <w:kern w:val="0"/>
                <w:szCs w:val="21"/>
              </w:rPr>
            </w:pPr>
            <w:r>
              <w:rPr>
                <w:rFonts w:hint="eastAsia" w:ascii="宋体" w:hAnsi="宋体" w:cs="宋体"/>
                <w:color w:val="000000"/>
                <w:kern w:val="0"/>
                <w:szCs w:val="21"/>
              </w:rPr>
              <w:t>提供相关功能的实机操作视频，视频应有体现本项同类软件功能。</w:t>
            </w:r>
          </w:p>
        </w:tc>
        <w:tc>
          <w:tcPr>
            <w:tcW w:w="554" w:type="dxa"/>
            <w:gridSpan w:val="2"/>
            <w:tcBorders>
              <w:top w:val="nil"/>
              <w:left w:val="nil"/>
              <w:bottom w:val="single" w:color="auto" w:sz="4" w:space="0"/>
              <w:right w:val="single" w:color="auto" w:sz="4" w:space="0"/>
            </w:tcBorders>
            <w:shd w:val="clear" w:color="000000" w:fill="FFFFFF"/>
            <w:noWrap/>
            <w:vAlign w:val="center"/>
          </w:tcPr>
          <w:p w14:paraId="6CC7071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6" w:type="dxa"/>
            <w:gridSpan w:val="2"/>
            <w:tcBorders>
              <w:top w:val="nil"/>
              <w:left w:val="nil"/>
              <w:bottom w:val="single" w:color="auto" w:sz="4" w:space="0"/>
              <w:right w:val="single" w:color="auto" w:sz="4" w:space="0"/>
            </w:tcBorders>
            <w:shd w:val="clear" w:color="000000" w:fill="FFFFFF"/>
            <w:noWrap/>
            <w:vAlign w:val="center"/>
          </w:tcPr>
          <w:p w14:paraId="1AA8CBE7">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tcBorders>
              <w:top w:val="nil"/>
              <w:left w:val="nil"/>
              <w:bottom w:val="single" w:color="auto" w:sz="4" w:space="0"/>
              <w:right w:val="single" w:color="auto" w:sz="4" w:space="0"/>
            </w:tcBorders>
            <w:shd w:val="clear" w:color="000000" w:fill="FFFFFF"/>
            <w:noWrap/>
            <w:vAlign w:val="center"/>
          </w:tcPr>
          <w:p w14:paraId="63699ADB">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6857AE8A">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68C45A41">
        <w:tblPrEx>
          <w:tblCellMar>
            <w:top w:w="0" w:type="dxa"/>
            <w:left w:w="108" w:type="dxa"/>
            <w:bottom w:w="0" w:type="dxa"/>
            <w:right w:w="108" w:type="dxa"/>
          </w:tblCellMar>
        </w:tblPrEx>
        <w:trPr>
          <w:trHeight w:val="270" w:hRule="atLeast"/>
        </w:trPr>
        <w:tc>
          <w:tcPr>
            <w:tcW w:w="10632" w:type="dxa"/>
            <w:gridSpan w:val="13"/>
            <w:tcBorders>
              <w:top w:val="single" w:color="auto" w:sz="4" w:space="0"/>
              <w:left w:val="single" w:color="auto" w:sz="4" w:space="0"/>
              <w:bottom w:val="single" w:color="auto" w:sz="4" w:space="0"/>
              <w:right w:val="single" w:color="000000" w:sz="4" w:space="0"/>
            </w:tcBorders>
            <w:shd w:val="clear" w:color="000000" w:fill="FFFFFF"/>
            <w:noWrap/>
            <w:vAlign w:val="center"/>
          </w:tcPr>
          <w:p w14:paraId="218BD4D7">
            <w:pPr>
              <w:widowControl/>
              <w:jc w:val="left"/>
              <w:rPr>
                <w:rFonts w:ascii="宋体" w:hAnsi="宋体" w:cs="宋体"/>
                <w:b/>
                <w:bCs/>
                <w:color w:val="000000"/>
                <w:kern w:val="0"/>
                <w:szCs w:val="21"/>
              </w:rPr>
            </w:pPr>
            <w:r>
              <w:rPr>
                <w:rFonts w:hint="eastAsia" w:ascii="宋体" w:hAnsi="宋体" w:cs="宋体"/>
                <w:b/>
                <w:bCs/>
                <w:color w:val="000000"/>
                <w:kern w:val="0"/>
                <w:szCs w:val="21"/>
              </w:rPr>
              <w:t>服务和配件</w:t>
            </w:r>
          </w:p>
        </w:tc>
      </w:tr>
      <w:tr w14:paraId="12CC5F7F">
        <w:tblPrEx>
          <w:tblCellMar>
            <w:top w:w="0" w:type="dxa"/>
            <w:left w:w="108" w:type="dxa"/>
            <w:bottom w:w="0" w:type="dxa"/>
            <w:right w:w="108" w:type="dxa"/>
          </w:tblCellMar>
        </w:tblPrEx>
        <w:trPr>
          <w:trHeight w:val="1020"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0FB04F06">
            <w:pPr>
              <w:widowControl/>
              <w:jc w:val="center"/>
              <w:rPr>
                <w:rFonts w:ascii="宋体" w:hAnsi="宋体" w:cs="宋体"/>
                <w:b/>
                <w:bCs/>
                <w:color w:val="000000"/>
                <w:kern w:val="0"/>
                <w:szCs w:val="21"/>
              </w:rPr>
            </w:pPr>
            <w:r>
              <w:rPr>
                <w:rFonts w:hint="eastAsia" w:ascii="宋体" w:hAnsi="宋体" w:cs="宋体"/>
                <w:b/>
                <w:bCs/>
                <w:color w:val="000000"/>
                <w:kern w:val="0"/>
                <w:szCs w:val="21"/>
              </w:rPr>
              <w:t>33</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4E522E1B">
            <w:pPr>
              <w:widowControl/>
              <w:jc w:val="center"/>
              <w:rPr>
                <w:rFonts w:ascii="宋体" w:hAnsi="宋体" w:cs="宋体"/>
                <w:b/>
                <w:bCs/>
                <w:color w:val="000000"/>
                <w:kern w:val="0"/>
                <w:szCs w:val="21"/>
              </w:rPr>
            </w:pPr>
            <w:r>
              <w:rPr>
                <w:rFonts w:hint="eastAsia" w:ascii="宋体" w:hAnsi="宋体" w:cs="宋体"/>
                <w:b/>
                <w:bCs/>
                <w:color w:val="000000"/>
                <w:kern w:val="0"/>
                <w:szCs w:val="21"/>
              </w:rPr>
              <w:t>售后服务网点</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07B79441">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774" w:type="dxa"/>
            <w:gridSpan w:val="2"/>
            <w:tcBorders>
              <w:top w:val="nil"/>
              <w:left w:val="nil"/>
              <w:bottom w:val="nil"/>
              <w:right w:val="single" w:color="auto" w:sz="4" w:space="0"/>
            </w:tcBorders>
            <w:shd w:val="clear" w:color="000000" w:fill="FFFFFF"/>
            <w:noWrap/>
            <w:vAlign w:val="center"/>
          </w:tcPr>
          <w:p w14:paraId="0028D628">
            <w:pPr>
              <w:widowControl/>
              <w:jc w:val="left"/>
              <w:rPr>
                <w:rFonts w:ascii="宋体" w:hAnsi="宋体" w:cs="宋体"/>
                <w:color w:val="000000"/>
                <w:kern w:val="0"/>
                <w:szCs w:val="21"/>
              </w:rPr>
            </w:pPr>
            <w:r>
              <w:rPr>
                <w:rFonts w:hint="eastAsia" w:ascii="宋体" w:hAnsi="宋体" w:cs="宋体"/>
                <w:color w:val="000000"/>
                <w:kern w:val="0"/>
                <w:szCs w:val="21"/>
              </w:rPr>
              <w:t>1.第三方（或合作伙伴）机构网点，在提供广东省内21个地级市售后服务网点的基础上，每提供多1个广东省内售后服务网点得0.2分，最高得2分;</w:t>
            </w:r>
          </w:p>
        </w:tc>
        <w:tc>
          <w:tcPr>
            <w:tcW w:w="245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03F1E9DF">
            <w:pPr>
              <w:widowControl/>
              <w:jc w:val="left"/>
              <w:rPr>
                <w:rFonts w:ascii="宋体" w:hAnsi="宋体" w:cs="宋体"/>
                <w:color w:val="000000"/>
                <w:kern w:val="0"/>
                <w:szCs w:val="21"/>
              </w:rPr>
            </w:pPr>
            <w:r>
              <w:rPr>
                <w:rFonts w:hint="eastAsia" w:ascii="宋体" w:hAnsi="宋体" w:cs="宋体"/>
                <w:color w:val="000000"/>
                <w:kern w:val="0"/>
                <w:szCs w:val="21"/>
              </w:rPr>
              <w:t>须按采购文件“</w:t>
            </w:r>
            <w:r>
              <w:rPr>
                <w:rFonts w:hint="eastAsia" w:ascii="宋体" w:hAnsi="宋体" w:cs="宋体"/>
                <w:b/>
                <w:bCs/>
                <w:color w:val="000000"/>
                <w:kern w:val="0"/>
                <w:szCs w:val="21"/>
              </w:rPr>
              <w:t>第二部分 用户需求书 ★七、 售后服务网点证明材料要求</w:t>
            </w:r>
            <w:r>
              <w:rPr>
                <w:rFonts w:hint="eastAsia" w:ascii="宋体" w:hAnsi="宋体" w:cs="宋体"/>
                <w:color w:val="000000"/>
                <w:kern w:val="0"/>
                <w:szCs w:val="21"/>
              </w:rPr>
              <w:t>”规定提供证明材料</w:t>
            </w:r>
            <w:r>
              <w:rPr>
                <w:rFonts w:hint="eastAsia" w:ascii="宋体" w:hAnsi="宋体" w:cs="宋体"/>
                <w:b/>
                <w:bCs/>
                <w:color w:val="000000"/>
                <w:kern w:val="0"/>
                <w:szCs w:val="21"/>
              </w:rPr>
              <w:t>（否则，本项不得分）</w:t>
            </w:r>
            <w:r>
              <w:rPr>
                <w:rFonts w:hint="eastAsia" w:ascii="宋体" w:hAnsi="宋体" w:cs="宋体"/>
                <w:color w:val="000000"/>
                <w:kern w:val="0"/>
                <w:szCs w:val="21"/>
              </w:rPr>
              <w:t>。</w:t>
            </w:r>
          </w:p>
        </w:tc>
        <w:tc>
          <w:tcPr>
            <w:tcW w:w="554"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63DAC010">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446"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0870FDC8">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vMerge w:val="restart"/>
            <w:tcBorders>
              <w:top w:val="nil"/>
              <w:left w:val="single" w:color="auto" w:sz="4" w:space="0"/>
              <w:bottom w:val="single" w:color="auto" w:sz="4" w:space="0"/>
              <w:right w:val="single" w:color="auto" w:sz="4" w:space="0"/>
            </w:tcBorders>
            <w:shd w:val="clear" w:color="000000" w:fill="FFFFFF"/>
            <w:noWrap/>
            <w:vAlign w:val="center"/>
          </w:tcPr>
          <w:p w14:paraId="10666EC6">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4371356B">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2C0254F7">
        <w:tblPrEx>
          <w:tblCellMar>
            <w:top w:w="0" w:type="dxa"/>
            <w:left w:w="108" w:type="dxa"/>
            <w:bottom w:w="0" w:type="dxa"/>
            <w:right w:w="108" w:type="dxa"/>
          </w:tblCellMar>
        </w:tblPrEx>
        <w:trPr>
          <w:trHeight w:val="102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0DB9A8FF">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621DDB3E">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53FB71D1">
            <w:pPr>
              <w:widowControl/>
              <w:jc w:val="left"/>
              <w:rPr>
                <w:rFonts w:ascii="宋体" w:hAnsi="宋体" w:cs="宋体"/>
                <w:color w:val="000000"/>
                <w:kern w:val="0"/>
                <w:szCs w:val="21"/>
              </w:rPr>
            </w:pPr>
          </w:p>
        </w:tc>
        <w:tc>
          <w:tcPr>
            <w:tcW w:w="2774" w:type="dxa"/>
            <w:gridSpan w:val="2"/>
            <w:tcBorders>
              <w:top w:val="nil"/>
              <w:left w:val="nil"/>
              <w:bottom w:val="nil"/>
              <w:right w:val="single" w:color="auto" w:sz="4" w:space="0"/>
            </w:tcBorders>
            <w:shd w:val="clear" w:color="000000" w:fill="FFFFFF"/>
            <w:noWrap/>
            <w:vAlign w:val="center"/>
          </w:tcPr>
          <w:p w14:paraId="79CD1336">
            <w:pPr>
              <w:widowControl/>
              <w:jc w:val="left"/>
              <w:rPr>
                <w:rFonts w:ascii="宋体" w:hAnsi="宋体" w:cs="宋体"/>
                <w:color w:val="000000"/>
                <w:kern w:val="0"/>
                <w:szCs w:val="21"/>
              </w:rPr>
            </w:pPr>
            <w:r>
              <w:rPr>
                <w:rFonts w:hint="eastAsia" w:ascii="宋体" w:hAnsi="宋体" w:cs="宋体"/>
                <w:color w:val="000000"/>
                <w:kern w:val="0"/>
                <w:szCs w:val="21"/>
              </w:rPr>
              <w:t>2.制造商直营网点，在提供广东省内21个地级市售后服务网点的基础上，每提供多1个广东省内不同地市的制造商直营服务网点得0.2分，最高得2分。</w:t>
            </w:r>
          </w:p>
        </w:tc>
        <w:tc>
          <w:tcPr>
            <w:tcW w:w="2459" w:type="dxa"/>
            <w:gridSpan w:val="2"/>
            <w:vMerge w:val="continue"/>
            <w:tcBorders>
              <w:top w:val="nil"/>
              <w:left w:val="single" w:color="auto" w:sz="4" w:space="0"/>
              <w:bottom w:val="single" w:color="auto" w:sz="4" w:space="0"/>
              <w:right w:val="single" w:color="auto" w:sz="4" w:space="0"/>
            </w:tcBorders>
            <w:noWrap/>
            <w:vAlign w:val="center"/>
          </w:tcPr>
          <w:p w14:paraId="7C6B9CC9">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2AD74399">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4277AE6F">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5FBBBC90">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6B741666">
            <w:pPr>
              <w:widowControl/>
              <w:jc w:val="left"/>
              <w:rPr>
                <w:rFonts w:ascii="宋体" w:hAnsi="宋体" w:cs="宋体"/>
                <w:b/>
                <w:bCs/>
                <w:color w:val="000000"/>
                <w:kern w:val="0"/>
                <w:szCs w:val="21"/>
              </w:rPr>
            </w:pPr>
          </w:p>
        </w:tc>
      </w:tr>
      <w:tr w14:paraId="063C1E71">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1D828D1B">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4D08E9F4">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6D74A071">
            <w:pPr>
              <w:widowControl/>
              <w:jc w:val="left"/>
              <w:rPr>
                <w:rFonts w:ascii="宋体" w:hAnsi="宋体" w:cs="宋体"/>
                <w:color w:val="000000"/>
                <w:kern w:val="0"/>
                <w:szCs w:val="21"/>
              </w:rPr>
            </w:pPr>
          </w:p>
        </w:tc>
        <w:tc>
          <w:tcPr>
            <w:tcW w:w="2774" w:type="dxa"/>
            <w:gridSpan w:val="2"/>
            <w:tcBorders>
              <w:top w:val="nil"/>
              <w:left w:val="nil"/>
              <w:bottom w:val="single" w:color="auto" w:sz="4" w:space="0"/>
              <w:right w:val="single" w:color="auto" w:sz="4" w:space="0"/>
            </w:tcBorders>
            <w:shd w:val="clear" w:color="000000" w:fill="FFFFFF"/>
            <w:noWrap/>
            <w:vAlign w:val="center"/>
          </w:tcPr>
          <w:p w14:paraId="5F7C408D">
            <w:pPr>
              <w:widowControl/>
              <w:jc w:val="left"/>
              <w:rPr>
                <w:rFonts w:ascii="宋体" w:hAnsi="宋体" w:cs="宋体"/>
                <w:color w:val="000000"/>
                <w:kern w:val="0"/>
                <w:szCs w:val="21"/>
              </w:rPr>
            </w:pPr>
            <w:r>
              <w:rPr>
                <w:rFonts w:hint="eastAsia" w:ascii="宋体" w:hAnsi="宋体" w:cs="宋体"/>
                <w:color w:val="000000"/>
                <w:kern w:val="0"/>
                <w:szCs w:val="21"/>
              </w:rPr>
              <w:t>注：同一网点同时满足1、2两项网点要求的，以得分高的为准，不叠加得分，本项满分3分。</w:t>
            </w:r>
          </w:p>
        </w:tc>
        <w:tc>
          <w:tcPr>
            <w:tcW w:w="2459" w:type="dxa"/>
            <w:gridSpan w:val="2"/>
            <w:vMerge w:val="continue"/>
            <w:tcBorders>
              <w:top w:val="nil"/>
              <w:left w:val="single" w:color="auto" w:sz="4" w:space="0"/>
              <w:bottom w:val="single" w:color="auto" w:sz="4" w:space="0"/>
              <w:right w:val="single" w:color="auto" w:sz="4" w:space="0"/>
            </w:tcBorders>
            <w:noWrap/>
            <w:vAlign w:val="center"/>
          </w:tcPr>
          <w:p w14:paraId="477351AC">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318BC5D0">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4C53D6D1">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52B790F5">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09FC69F5">
            <w:pPr>
              <w:widowControl/>
              <w:jc w:val="left"/>
              <w:rPr>
                <w:rFonts w:ascii="宋体" w:hAnsi="宋体" w:cs="宋体"/>
                <w:b/>
                <w:bCs/>
                <w:color w:val="000000"/>
                <w:kern w:val="0"/>
                <w:szCs w:val="21"/>
              </w:rPr>
            </w:pPr>
          </w:p>
        </w:tc>
      </w:tr>
      <w:tr w14:paraId="070490D3">
        <w:tblPrEx>
          <w:tblCellMar>
            <w:top w:w="0" w:type="dxa"/>
            <w:left w:w="108" w:type="dxa"/>
            <w:bottom w:w="0" w:type="dxa"/>
            <w:right w:w="108" w:type="dxa"/>
          </w:tblCellMar>
        </w:tblPrEx>
        <w:trPr>
          <w:trHeight w:val="765"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76ABBC49">
            <w:pPr>
              <w:widowControl/>
              <w:jc w:val="center"/>
              <w:rPr>
                <w:rFonts w:ascii="宋体" w:hAnsi="宋体" w:cs="宋体"/>
                <w:b/>
                <w:bCs/>
                <w:color w:val="000000"/>
                <w:kern w:val="0"/>
                <w:szCs w:val="21"/>
              </w:rPr>
            </w:pPr>
            <w:r>
              <w:rPr>
                <w:rFonts w:hint="eastAsia" w:ascii="宋体" w:hAnsi="宋体" w:cs="宋体"/>
                <w:b/>
                <w:bCs/>
                <w:color w:val="000000"/>
                <w:kern w:val="0"/>
                <w:szCs w:val="21"/>
              </w:rPr>
              <w:t>34</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0B4B393A">
            <w:pPr>
              <w:widowControl/>
              <w:jc w:val="center"/>
              <w:rPr>
                <w:rFonts w:ascii="宋体" w:hAnsi="宋体" w:cs="宋体"/>
                <w:b/>
                <w:bCs/>
                <w:color w:val="000000"/>
                <w:kern w:val="0"/>
                <w:szCs w:val="21"/>
              </w:rPr>
            </w:pPr>
            <w:r>
              <w:rPr>
                <w:rFonts w:hint="eastAsia" w:ascii="宋体" w:hAnsi="宋体" w:cs="宋体"/>
                <w:b/>
                <w:bCs/>
                <w:color w:val="000000"/>
                <w:kern w:val="0"/>
                <w:szCs w:val="21"/>
              </w:rPr>
              <w:t>履约服务</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12A7FC6E">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2774" w:type="dxa"/>
            <w:gridSpan w:val="2"/>
            <w:tcBorders>
              <w:top w:val="nil"/>
              <w:left w:val="nil"/>
              <w:bottom w:val="nil"/>
              <w:right w:val="single" w:color="auto" w:sz="4" w:space="0"/>
            </w:tcBorders>
            <w:shd w:val="clear" w:color="000000" w:fill="FFFFFF"/>
            <w:noWrap/>
            <w:vAlign w:val="center"/>
          </w:tcPr>
          <w:p w14:paraId="37095D61">
            <w:pPr>
              <w:widowControl/>
              <w:jc w:val="left"/>
              <w:rPr>
                <w:rFonts w:ascii="宋体" w:hAnsi="宋体" w:cs="宋体"/>
                <w:color w:val="000000"/>
                <w:kern w:val="0"/>
                <w:szCs w:val="21"/>
              </w:rPr>
            </w:pPr>
            <w:r>
              <w:rPr>
                <w:rFonts w:hint="eastAsia" w:ascii="宋体" w:hAnsi="宋体" w:cs="宋体"/>
                <w:color w:val="000000"/>
                <w:kern w:val="0"/>
                <w:szCs w:val="21"/>
              </w:rPr>
              <w:t>1.在2024年度第二期（或2025年度第一期或带黑板配置）触控一体机品目批量采购项目中，未有以下情形的，该品牌得2分，否则得0分：</w:t>
            </w:r>
          </w:p>
        </w:tc>
        <w:tc>
          <w:tcPr>
            <w:tcW w:w="2459" w:type="dxa"/>
            <w:gridSpan w:val="2"/>
            <w:vMerge w:val="restart"/>
            <w:tcBorders>
              <w:top w:val="nil"/>
              <w:left w:val="single" w:color="auto" w:sz="4" w:space="0"/>
              <w:bottom w:val="single" w:color="000000" w:sz="4" w:space="0"/>
              <w:right w:val="single" w:color="auto" w:sz="4" w:space="0"/>
            </w:tcBorders>
            <w:shd w:val="clear" w:color="000000" w:fill="FFFFFF"/>
            <w:noWrap/>
            <w:vAlign w:val="center"/>
          </w:tcPr>
          <w:p w14:paraId="05BDBFDF">
            <w:pPr>
              <w:widowControl/>
              <w:jc w:val="left"/>
              <w:rPr>
                <w:rFonts w:ascii="宋体" w:hAnsi="宋体" w:cs="宋体"/>
                <w:color w:val="000000"/>
                <w:kern w:val="0"/>
                <w:szCs w:val="21"/>
              </w:rPr>
            </w:pPr>
            <w:r>
              <w:rPr>
                <w:rFonts w:hint="eastAsia" w:ascii="宋体" w:hAnsi="宋体" w:cs="宋体"/>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Pr>
                <w:rFonts w:hint="eastAsia" w:ascii="宋体" w:hAnsi="宋体" w:cs="宋体"/>
                <w:color w:val="000000"/>
                <w:kern w:val="0"/>
                <w:szCs w:val="21"/>
              </w:rPr>
              <w:br w:type="textWrapping"/>
            </w:r>
            <w:r>
              <w:rPr>
                <w:rFonts w:hint="eastAsia" w:ascii="宋体" w:hAnsi="宋体" w:cs="宋体"/>
                <w:color w:val="000000"/>
                <w:kern w:val="0"/>
                <w:szCs w:val="21"/>
              </w:rPr>
              <w:t>(2)如出现投标人因同一事项同时符合以上两项扣分的情况，只按一次扣分（在第1项扣分），不重复计分。</w:t>
            </w:r>
          </w:p>
        </w:tc>
        <w:tc>
          <w:tcPr>
            <w:tcW w:w="554"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068B4FF3">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6"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54A798B1">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vMerge w:val="restart"/>
            <w:tcBorders>
              <w:top w:val="nil"/>
              <w:left w:val="single" w:color="auto" w:sz="4" w:space="0"/>
              <w:bottom w:val="single" w:color="auto" w:sz="4" w:space="0"/>
              <w:right w:val="single" w:color="auto" w:sz="4" w:space="0"/>
            </w:tcBorders>
            <w:shd w:val="clear" w:color="000000" w:fill="FFFFFF"/>
            <w:noWrap/>
            <w:vAlign w:val="center"/>
          </w:tcPr>
          <w:p w14:paraId="03055F5F">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3A469B46">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662DE508">
        <w:tblPrEx>
          <w:tblCellMar>
            <w:top w:w="0" w:type="dxa"/>
            <w:left w:w="108" w:type="dxa"/>
            <w:bottom w:w="0" w:type="dxa"/>
            <w:right w:w="108" w:type="dxa"/>
          </w:tblCellMar>
        </w:tblPrEx>
        <w:trPr>
          <w:trHeight w:val="102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3F3B968C">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55C491BA">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1579B800">
            <w:pPr>
              <w:widowControl/>
              <w:jc w:val="left"/>
              <w:rPr>
                <w:rFonts w:ascii="宋体" w:hAnsi="宋体" w:cs="宋体"/>
                <w:color w:val="000000"/>
                <w:kern w:val="0"/>
                <w:szCs w:val="21"/>
              </w:rPr>
            </w:pPr>
          </w:p>
        </w:tc>
        <w:tc>
          <w:tcPr>
            <w:tcW w:w="2774" w:type="dxa"/>
            <w:gridSpan w:val="2"/>
            <w:tcBorders>
              <w:top w:val="nil"/>
              <w:left w:val="nil"/>
              <w:bottom w:val="nil"/>
              <w:right w:val="single" w:color="auto" w:sz="4" w:space="0"/>
            </w:tcBorders>
            <w:shd w:val="clear" w:color="000000" w:fill="FFFFFF"/>
            <w:noWrap/>
            <w:vAlign w:val="center"/>
          </w:tcPr>
          <w:p w14:paraId="7457AEE6">
            <w:pPr>
              <w:widowControl/>
              <w:jc w:val="left"/>
              <w:rPr>
                <w:rFonts w:ascii="宋体" w:hAnsi="宋体" w:cs="宋体"/>
                <w:color w:val="000000"/>
                <w:kern w:val="0"/>
                <w:szCs w:val="21"/>
              </w:rPr>
            </w:pPr>
            <w:r>
              <w:rPr>
                <w:rFonts w:hint="eastAsia" w:ascii="宋体" w:hAnsi="宋体" w:cs="宋体"/>
                <w:color w:val="000000"/>
                <w:kern w:val="0"/>
                <w:szCs w:val="21"/>
              </w:rPr>
              <w:t>（1）该品牌中标人在履约过程中，未按采购文件要求或响应文件承诺履约，违反《广东政府采购智慧云平台电子卖场供应商信用评价细则》，有扣分记录的。</w:t>
            </w:r>
          </w:p>
        </w:tc>
        <w:tc>
          <w:tcPr>
            <w:tcW w:w="2459" w:type="dxa"/>
            <w:gridSpan w:val="2"/>
            <w:vMerge w:val="continue"/>
            <w:tcBorders>
              <w:top w:val="nil"/>
              <w:left w:val="single" w:color="auto" w:sz="4" w:space="0"/>
              <w:bottom w:val="single" w:color="000000" w:sz="4" w:space="0"/>
              <w:right w:val="single" w:color="auto" w:sz="4" w:space="0"/>
            </w:tcBorders>
            <w:noWrap/>
            <w:vAlign w:val="center"/>
          </w:tcPr>
          <w:p w14:paraId="2A5C047D">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57B2BFFA">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5DD7E28B">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3884F943">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349BFDD3">
            <w:pPr>
              <w:widowControl/>
              <w:jc w:val="left"/>
              <w:rPr>
                <w:rFonts w:ascii="宋体" w:hAnsi="宋体" w:cs="宋体"/>
                <w:b/>
                <w:bCs/>
                <w:color w:val="000000"/>
                <w:kern w:val="0"/>
                <w:szCs w:val="21"/>
              </w:rPr>
            </w:pPr>
          </w:p>
        </w:tc>
      </w:tr>
      <w:tr w14:paraId="4E34FED9">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48663759">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3F8D7BCA">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7728989E">
            <w:pPr>
              <w:widowControl/>
              <w:jc w:val="left"/>
              <w:rPr>
                <w:rFonts w:ascii="宋体" w:hAnsi="宋体" w:cs="宋体"/>
                <w:color w:val="000000"/>
                <w:kern w:val="0"/>
                <w:szCs w:val="21"/>
              </w:rPr>
            </w:pPr>
          </w:p>
        </w:tc>
        <w:tc>
          <w:tcPr>
            <w:tcW w:w="2774" w:type="dxa"/>
            <w:gridSpan w:val="2"/>
            <w:tcBorders>
              <w:top w:val="nil"/>
              <w:left w:val="nil"/>
              <w:bottom w:val="nil"/>
              <w:right w:val="single" w:color="auto" w:sz="4" w:space="0"/>
            </w:tcBorders>
            <w:shd w:val="clear" w:color="000000" w:fill="FFFFFF"/>
            <w:noWrap/>
            <w:vAlign w:val="center"/>
          </w:tcPr>
          <w:p w14:paraId="27F15C35">
            <w:pPr>
              <w:widowControl/>
              <w:jc w:val="left"/>
              <w:rPr>
                <w:rFonts w:ascii="宋体" w:hAnsi="宋体" w:cs="宋体"/>
                <w:color w:val="000000"/>
                <w:kern w:val="0"/>
                <w:szCs w:val="21"/>
              </w:rPr>
            </w:pPr>
            <w:r>
              <w:rPr>
                <w:rFonts w:hint="eastAsia" w:ascii="宋体" w:hAnsi="宋体" w:cs="宋体"/>
                <w:color w:val="000000"/>
                <w:kern w:val="0"/>
                <w:szCs w:val="21"/>
              </w:rPr>
              <w:t>（2）该品牌中标人被取消批量采购项目中标资格的。</w:t>
            </w:r>
          </w:p>
        </w:tc>
        <w:tc>
          <w:tcPr>
            <w:tcW w:w="2459" w:type="dxa"/>
            <w:gridSpan w:val="2"/>
            <w:vMerge w:val="continue"/>
            <w:tcBorders>
              <w:top w:val="nil"/>
              <w:left w:val="single" w:color="auto" w:sz="4" w:space="0"/>
              <w:bottom w:val="single" w:color="000000" w:sz="4" w:space="0"/>
              <w:right w:val="single" w:color="auto" w:sz="4" w:space="0"/>
            </w:tcBorders>
            <w:noWrap/>
            <w:vAlign w:val="center"/>
          </w:tcPr>
          <w:p w14:paraId="08B7DF0D">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2758F48C">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085B9EE8">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78C7E6F2">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680C93CF">
            <w:pPr>
              <w:widowControl/>
              <w:jc w:val="left"/>
              <w:rPr>
                <w:rFonts w:ascii="宋体" w:hAnsi="宋体" w:cs="宋体"/>
                <w:b/>
                <w:bCs/>
                <w:color w:val="000000"/>
                <w:kern w:val="0"/>
                <w:szCs w:val="21"/>
              </w:rPr>
            </w:pPr>
          </w:p>
        </w:tc>
      </w:tr>
      <w:tr w14:paraId="5C9EA63B">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17E36A61">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74366D3B">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25BA4A5A">
            <w:pPr>
              <w:widowControl/>
              <w:jc w:val="left"/>
              <w:rPr>
                <w:rFonts w:ascii="宋体" w:hAnsi="宋体" w:cs="宋体"/>
                <w:color w:val="000000"/>
                <w:kern w:val="0"/>
                <w:szCs w:val="21"/>
              </w:rPr>
            </w:pPr>
          </w:p>
        </w:tc>
        <w:tc>
          <w:tcPr>
            <w:tcW w:w="2774" w:type="dxa"/>
            <w:gridSpan w:val="2"/>
            <w:tcBorders>
              <w:top w:val="nil"/>
              <w:left w:val="nil"/>
              <w:bottom w:val="nil"/>
              <w:right w:val="single" w:color="auto" w:sz="4" w:space="0"/>
            </w:tcBorders>
            <w:shd w:val="clear" w:color="000000" w:fill="FFFFFF"/>
            <w:noWrap/>
            <w:vAlign w:val="center"/>
          </w:tcPr>
          <w:p w14:paraId="56D27EB7">
            <w:pPr>
              <w:widowControl/>
              <w:jc w:val="left"/>
              <w:rPr>
                <w:rFonts w:ascii="宋体" w:hAnsi="宋体" w:cs="宋体"/>
                <w:color w:val="000000"/>
                <w:kern w:val="0"/>
                <w:szCs w:val="21"/>
              </w:rPr>
            </w:pPr>
            <w:r>
              <w:rPr>
                <w:rFonts w:hint="eastAsia" w:ascii="宋体" w:hAnsi="宋体" w:cs="宋体"/>
                <w:color w:val="000000"/>
                <w:kern w:val="0"/>
                <w:szCs w:val="21"/>
              </w:rPr>
              <w:t>（3）该品牌中标人因自身原因放弃中标资格的。</w:t>
            </w:r>
          </w:p>
        </w:tc>
        <w:tc>
          <w:tcPr>
            <w:tcW w:w="2459" w:type="dxa"/>
            <w:gridSpan w:val="2"/>
            <w:vMerge w:val="continue"/>
            <w:tcBorders>
              <w:top w:val="nil"/>
              <w:left w:val="single" w:color="auto" w:sz="4" w:space="0"/>
              <w:bottom w:val="single" w:color="000000" w:sz="4" w:space="0"/>
              <w:right w:val="single" w:color="auto" w:sz="4" w:space="0"/>
            </w:tcBorders>
            <w:noWrap/>
            <w:vAlign w:val="center"/>
          </w:tcPr>
          <w:p w14:paraId="3D999A88">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37AF2A99">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7FA360B2">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1E2D6923">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57F8C537">
            <w:pPr>
              <w:widowControl/>
              <w:jc w:val="left"/>
              <w:rPr>
                <w:rFonts w:ascii="宋体" w:hAnsi="宋体" w:cs="宋体"/>
                <w:b/>
                <w:bCs/>
                <w:color w:val="000000"/>
                <w:kern w:val="0"/>
                <w:szCs w:val="21"/>
              </w:rPr>
            </w:pPr>
          </w:p>
        </w:tc>
      </w:tr>
      <w:tr w14:paraId="59A21E53">
        <w:tblPrEx>
          <w:tblCellMar>
            <w:top w:w="0" w:type="dxa"/>
            <w:left w:w="108" w:type="dxa"/>
            <w:bottom w:w="0" w:type="dxa"/>
            <w:right w:w="108" w:type="dxa"/>
          </w:tblCellMar>
        </w:tblPrEx>
        <w:trPr>
          <w:trHeight w:val="765"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4CB9C875">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1BD4E1F">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3F3DB09F">
            <w:pPr>
              <w:widowControl/>
              <w:jc w:val="left"/>
              <w:rPr>
                <w:rFonts w:ascii="宋体" w:hAnsi="宋体" w:cs="宋体"/>
                <w:color w:val="000000"/>
                <w:kern w:val="0"/>
                <w:szCs w:val="21"/>
              </w:rPr>
            </w:pPr>
          </w:p>
        </w:tc>
        <w:tc>
          <w:tcPr>
            <w:tcW w:w="2774" w:type="dxa"/>
            <w:gridSpan w:val="2"/>
            <w:tcBorders>
              <w:top w:val="nil"/>
              <w:left w:val="nil"/>
              <w:bottom w:val="single" w:color="auto" w:sz="4" w:space="0"/>
              <w:right w:val="single" w:color="auto" w:sz="4" w:space="0"/>
            </w:tcBorders>
            <w:shd w:val="clear" w:color="000000" w:fill="FFFFFF"/>
            <w:noWrap/>
            <w:vAlign w:val="center"/>
          </w:tcPr>
          <w:p w14:paraId="43D4FA83">
            <w:pPr>
              <w:widowControl/>
              <w:jc w:val="left"/>
              <w:rPr>
                <w:rFonts w:ascii="宋体" w:hAnsi="宋体" w:cs="宋体"/>
                <w:color w:val="000000"/>
                <w:kern w:val="0"/>
                <w:szCs w:val="21"/>
              </w:rPr>
            </w:pPr>
            <w:r>
              <w:rPr>
                <w:rFonts w:hint="eastAsia" w:ascii="宋体" w:hAnsi="宋体" w:cs="宋体"/>
                <w:color w:val="000000"/>
                <w:kern w:val="0"/>
                <w:szCs w:val="21"/>
              </w:rPr>
              <w:t>（4）中标品牌设备制造商未按要求完成广东采购智慧云平台电子卖场批量集采商品录入操作（因特殊情况另行通知除外）的。</w:t>
            </w:r>
          </w:p>
        </w:tc>
        <w:tc>
          <w:tcPr>
            <w:tcW w:w="2459" w:type="dxa"/>
            <w:gridSpan w:val="2"/>
            <w:vMerge w:val="continue"/>
            <w:tcBorders>
              <w:top w:val="nil"/>
              <w:left w:val="single" w:color="auto" w:sz="4" w:space="0"/>
              <w:bottom w:val="single" w:color="000000" w:sz="4" w:space="0"/>
              <w:right w:val="single" w:color="auto" w:sz="4" w:space="0"/>
            </w:tcBorders>
            <w:noWrap/>
            <w:vAlign w:val="center"/>
          </w:tcPr>
          <w:p w14:paraId="2F317F17">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4D350359">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4DF5E622">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2F331165">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7A6CF1F1">
            <w:pPr>
              <w:widowControl/>
              <w:jc w:val="left"/>
              <w:rPr>
                <w:rFonts w:ascii="宋体" w:hAnsi="宋体" w:cs="宋体"/>
                <w:b/>
                <w:bCs/>
                <w:color w:val="000000"/>
                <w:kern w:val="0"/>
                <w:szCs w:val="21"/>
              </w:rPr>
            </w:pPr>
          </w:p>
        </w:tc>
      </w:tr>
      <w:tr w14:paraId="5E343024">
        <w:tblPrEx>
          <w:tblCellMar>
            <w:top w:w="0" w:type="dxa"/>
            <w:left w:w="108" w:type="dxa"/>
            <w:bottom w:w="0" w:type="dxa"/>
            <w:right w:w="108" w:type="dxa"/>
          </w:tblCellMar>
        </w:tblPrEx>
        <w:trPr>
          <w:trHeight w:val="102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72212213">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85B6A14">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501E9E4A">
            <w:pPr>
              <w:widowControl/>
              <w:jc w:val="left"/>
              <w:rPr>
                <w:rFonts w:ascii="宋体" w:hAnsi="宋体" w:cs="宋体"/>
                <w:color w:val="000000"/>
                <w:kern w:val="0"/>
                <w:szCs w:val="21"/>
              </w:rPr>
            </w:pPr>
          </w:p>
        </w:tc>
        <w:tc>
          <w:tcPr>
            <w:tcW w:w="2774" w:type="dxa"/>
            <w:gridSpan w:val="2"/>
            <w:tcBorders>
              <w:top w:val="nil"/>
              <w:left w:val="nil"/>
              <w:bottom w:val="nil"/>
              <w:right w:val="single" w:color="auto" w:sz="4" w:space="0"/>
            </w:tcBorders>
            <w:shd w:val="clear" w:color="000000" w:fill="FFFFFF"/>
            <w:noWrap/>
            <w:vAlign w:val="center"/>
          </w:tcPr>
          <w:p w14:paraId="18B83AEB">
            <w:pPr>
              <w:widowControl/>
              <w:jc w:val="left"/>
              <w:rPr>
                <w:rFonts w:ascii="宋体" w:hAnsi="宋体" w:cs="宋体"/>
                <w:color w:val="000000"/>
                <w:kern w:val="0"/>
                <w:szCs w:val="21"/>
              </w:rPr>
            </w:pPr>
            <w:r>
              <w:rPr>
                <w:rFonts w:hint="eastAsia" w:ascii="宋体" w:hAnsi="宋体" w:cs="宋体"/>
                <w:color w:val="000000"/>
                <w:kern w:val="0"/>
                <w:szCs w:val="21"/>
              </w:rPr>
              <w:t>2.在2024年度第二期（或2025年度第一期或带黑板配置）触控一体机品目批量采购项目中，未有以下情形的，该投标人得2分，否则得0分：</w:t>
            </w:r>
          </w:p>
        </w:tc>
        <w:tc>
          <w:tcPr>
            <w:tcW w:w="2459" w:type="dxa"/>
            <w:gridSpan w:val="2"/>
            <w:vMerge w:val="continue"/>
            <w:tcBorders>
              <w:top w:val="nil"/>
              <w:left w:val="single" w:color="auto" w:sz="4" w:space="0"/>
              <w:bottom w:val="single" w:color="000000" w:sz="4" w:space="0"/>
              <w:right w:val="single" w:color="auto" w:sz="4" w:space="0"/>
            </w:tcBorders>
            <w:shd w:val="clear" w:color="auto" w:fill="auto"/>
            <w:noWrap/>
            <w:vAlign w:val="center"/>
          </w:tcPr>
          <w:p w14:paraId="5130DE87">
            <w:pPr>
              <w:widowControl/>
              <w:jc w:val="left"/>
              <w:rPr>
                <w:rFonts w:ascii="宋体" w:hAnsi="宋体" w:cs="宋体"/>
                <w:color w:val="000000"/>
                <w:kern w:val="0"/>
                <w:szCs w:val="21"/>
              </w:rPr>
            </w:pPr>
          </w:p>
        </w:tc>
        <w:tc>
          <w:tcPr>
            <w:tcW w:w="554"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5426003A">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340B61A3">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72FA9CF5">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19968C09">
            <w:pPr>
              <w:widowControl/>
              <w:jc w:val="left"/>
              <w:rPr>
                <w:rFonts w:ascii="宋体" w:hAnsi="宋体" w:cs="宋体"/>
                <w:b/>
                <w:bCs/>
                <w:color w:val="000000"/>
                <w:kern w:val="0"/>
                <w:szCs w:val="21"/>
              </w:rPr>
            </w:pPr>
          </w:p>
        </w:tc>
      </w:tr>
      <w:tr w14:paraId="6E5F92EF">
        <w:tblPrEx>
          <w:tblCellMar>
            <w:top w:w="0" w:type="dxa"/>
            <w:left w:w="108" w:type="dxa"/>
            <w:bottom w:w="0" w:type="dxa"/>
            <w:right w:w="108" w:type="dxa"/>
          </w:tblCellMar>
        </w:tblPrEx>
        <w:trPr>
          <w:trHeight w:val="102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6DF34736">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1845393">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4799FE72">
            <w:pPr>
              <w:widowControl/>
              <w:jc w:val="left"/>
              <w:rPr>
                <w:rFonts w:ascii="宋体" w:hAnsi="宋体" w:cs="宋体"/>
                <w:color w:val="000000"/>
                <w:kern w:val="0"/>
                <w:szCs w:val="21"/>
              </w:rPr>
            </w:pPr>
          </w:p>
        </w:tc>
        <w:tc>
          <w:tcPr>
            <w:tcW w:w="2774" w:type="dxa"/>
            <w:gridSpan w:val="2"/>
            <w:tcBorders>
              <w:top w:val="nil"/>
              <w:left w:val="nil"/>
              <w:bottom w:val="nil"/>
              <w:right w:val="single" w:color="auto" w:sz="4" w:space="0"/>
            </w:tcBorders>
            <w:shd w:val="clear" w:color="000000" w:fill="FFFFFF"/>
            <w:noWrap/>
            <w:vAlign w:val="center"/>
          </w:tcPr>
          <w:p w14:paraId="607AEAE5">
            <w:pPr>
              <w:widowControl/>
              <w:jc w:val="left"/>
              <w:rPr>
                <w:rFonts w:ascii="宋体" w:hAnsi="宋体" w:cs="宋体"/>
                <w:color w:val="000000"/>
                <w:kern w:val="0"/>
                <w:szCs w:val="21"/>
              </w:rPr>
            </w:pPr>
            <w:r>
              <w:rPr>
                <w:rFonts w:hint="eastAsia" w:ascii="宋体" w:hAnsi="宋体" w:cs="宋体"/>
                <w:color w:val="000000"/>
                <w:kern w:val="0"/>
                <w:szCs w:val="21"/>
              </w:rPr>
              <w:t>（1） 投标人作为中标人，在履约过程中，未按采购文件要求或响应文件承诺履约，违反《广东政府采购智慧云平台电子卖场供应商信用评价细则》，有扣分记录的。</w:t>
            </w:r>
          </w:p>
        </w:tc>
        <w:tc>
          <w:tcPr>
            <w:tcW w:w="2459" w:type="dxa"/>
            <w:gridSpan w:val="2"/>
            <w:vMerge w:val="continue"/>
            <w:tcBorders>
              <w:top w:val="nil"/>
              <w:left w:val="single" w:color="auto" w:sz="4" w:space="0"/>
              <w:bottom w:val="single" w:color="000000" w:sz="4" w:space="0"/>
              <w:right w:val="single" w:color="auto" w:sz="4" w:space="0"/>
            </w:tcBorders>
            <w:noWrap/>
            <w:vAlign w:val="center"/>
          </w:tcPr>
          <w:p w14:paraId="7C82D171">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47528574">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02F9483B">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1F61A242">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5BEED6F4">
            <w:pPr>
              <w:widowControl/>
              <w:jc w:val="left"/>
              <w:rPr>
                <w:rFonts w:ascii="宋体" w:hAnsi="宋体" w:cs="宋体"/>
                <w:b/>
                <w:bCs/>
                <w:color w:val="000000"/>
                <w:kern w:val="0"/>
                <w:szCs w:val="21"/>
              </w:rPr>
            </w:pPr>
          </w:p>
        </w:tc>
      </w:tr>
      <w:tr w14:paraId="6831815B">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55EC3036">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19940C5C">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1C2C1CF3">
            <w:pPr>
              <w:widowControl/>
              <w:jc w:val="left"/>
              <w:rPr>
                <w:rFonts w:ascii="宋体" w:hAnsi="宋体" w:cs="宋体"/>
                <w:color w:val="000000"/>
                <w:kern w:val="0"/>
                <w:szCs w:val="21"/>
              </w:rPr>
            </w:pPr>
          </w:p>
        </w:tc>
        <w:tc>
          <w:tcPr>
            <w:tcW w:w="2774" w:type="dxa"/>
            <w:gridSpan w:val="2"/>
            <w:tcBorders>
              <w:top w:val="nil"/>
              <w:left w:val="nil"/>
              <w:bottom w:val="nil"/>
              <w:right w:val="single" w:color="auto" w:sz="4" w:space="0"/>
            </w:tcBorders>
            <w:shd w:val="clear" w:color="000000" w:fill="FFFFFF"/>
            <w:noWrap/>
            <w:vAlign w:val="center"/>
          </w:tcPr>
          <w:p w14:paraId="2E9DC73E">
            <w:pPr>
              <w:widowControl/>
              <w:jc w:val="left"/>
              <w:rPr>
                <w:rFonts w:ascii="宋体" w:hAnsi="宋体" w:cs="宋体"/>
                <w:color w:val="000000"/>
                <w:kern w:val="0"/>
                <w:szCs w:val="21"/>
              </w:rPr>
            </w:pPr>
            <w:r>
              <w:rPr>
                <w:rFonts w:hint="eastAsia" w:ascii="宋体" w:hAnsi="宋体" w:cs="宋体"/>
                <w:color w:val="000000"/>
                <w:kern w:val="0"/>
                <w:szCs w:val="21"/>
              </w:rPr>
              <w:t>（2）投标人作为中标人，被取消批量采购项目中标资格的。</w:t>
            </w:r>
          </w:p>
        </w:tc>
        <w:tc>
          <w:tcPr>
            <w:tcW w:w="2459" w:type="dxa"/>
            <w:gridSpan w:val="2"/>
            <w:vMerge w:val="continue"/>
            <w:tcBorders>
              <w:top w:val="nil"/>
              <w:left w:val="single" w:color="auto" w:sz="4" w:space="0"/>
              <w:bottom w:val="single" w:color="000000" w:sz="4" w:space="0"/>
              <w:right w:val="single" w:color="auto" w:sz="4" w:space="0"/>
            </w:tcBorders>
            <w:noWrap/>
            <w:vAlign w:val="center"/>
          </w:tcPr>
          <w:p w14:paraId="598D8238">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0FE5E120">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4C7B2C64">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30868F4A">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16F447BF">
            <w:pPr>
              <w:widowControl/>
              <w:jc w:val="left"/>
              <w:rPr>
                <w:rFonts w:ascii="宋体" w:hAnsi="宋体" w:cs="宋体"/>
                <w:b/>
                <w:bCs/>
                <w:color w:val="000000"/>
                <w:kern w:val="0"/>
                <w:szCs w:val="21"/>
              </w:rPr>
            </w:pPr>
          </w:p>
        </w:tc>
      </w:tr>
      <w:tr w14:paraId="182FD91C">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28DF59AA">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6CF7DD13">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4C137A41">
            <w:pPr>
              <w:widowControl/>
              <w:jc w:val="left"/>
              <w:rPr>
                <w:rFonts w:ascii="宋体" w:hAnsi="宋体" w:cs="宋体"/>
                <w:color w:val="000000"/>
                <w:kern w:val="0"/>
                <w:szCs w:val="21"/>
              </w:rPr>
            </w:pPr>
          </w:p>
        </w:tc>
        <w:tc>
          <w:tcPr>
            <w:tcW w:w="2774" w:type="dxa"/>
            <w:gridSpan w:val="2"/>
            <w:tcBorders>
              <w:top w:val="nil"/>
              <w:left w:val="nil"/>
              <w:bottom w:val="single" w:color="auto" w:sz="4" w:space="0"/>
              <w:right w:val="single" w:color="auto" w:sz="4" w:space="0"/>
            </w:tcBorders>
            <w:shd w:val="clear" w:color="000000" w:fill="FFFFFF"/>
            <w:noWrap/>
            <w:vAlign w:val="center"/>
          </w:tcPr>
          <w:p w14:paraId="3FDE62B2">
            <w:pPr>
              <w:widowControl/>
              <w:jc w:val="left"/>
              <w:rPr>
                <w:rFonts w:ascii="宋体" w:hAnsi="宋体" w:cs="宋体"/>
                <w:color w:val="000000"/>
                <w:kern w:val="0"/>
                <w:szCs w:val="21"/>
              </w:rPr>
            </w:pPr>
            <w:r>
              <w:rPr>
                <w:rFonts w:hint="eastAsia" w:ascii="宋体" w:hAnsi="宋体" w:cs="宋体"/>
                <w:color w:val="000000"/>
                <w:kern w:val="0"/>
                <w:szCs w:val="21"/>
              </w:rPr>
              <w:t>（3）投标人作为中标人，因自身原因放弃中标资格的。</w:t>
            </w:r>
          </w:p>
        </w:tc>
        <w:tc>
          <w:tcPr>
            <w:tcW w:w="2459" w:type="dxa"/>
            <w:gridSpan w:val="2"/>
            <w:vMerge w:val="continue"/>
            <w:tcBorders>
              <w:top w:val="nil"/>
              <w:left w:val="single" w:color="auto" w:sz="4" w:space="0"/>
              <w:bottom w:val="single" w:color="000000" w:sz="4" w:space="0"/>
              <w:right w:val="single" w:color="auto" w:sz="4" w:space="0"/>
            </w:tcBorders>
            <w:noWrap/>
            <w:vAlign w:val="center"/>
          </w:tcPr>
          <w:p w14:paraId="55936168">
            <w:pPr>
              <w:widowControl/>
              <w:jc w:val="left"/>
              <w:rPr>
                <w:rFonts w:ascii="宋体" w:hAnsi="宋体" w:cs="宋体"/>
                <w:color w:val="000000"/>
                <w:kern w:val="0"/>
                <w:szCs w:val="21"/>
              </w:rPr>
            </w:pPr>
          </w:p>
        </w:tc>
        <w:tc>
          <w:tcPr>
            <w:tcW w:w="554" w:type="dxa"/>
            <w:gridSpan w:val="2"/>
            <w:vMerge w:val="continue"/>
            <w:tcBorders>
              <w:top w:val="nil"/>
              <w:left w:val="single" w:color="auto" w:sz="4" w:space="0"/>
              <w:bottom w:val="single" w:color="auto" w:sz="4" w:space="0"/>
              <w:right w:val="single" w:color="auto" w:sz="4" w:space="0"/>
            </w:tcBorders>
            <w:noWrap/>
            <w:vAlign w:val="center"/>
          </w:tcPr>
          <w:p w14:paraId="62A90FE3">
            <w:pPr>
              <w:widowControl/>
              <w:jc w:val="left"/>
              <w:rPr>
                <w:rFonts w:ascii="宋体" w:hAnsi="宋体" w:cs="宋体"/>
                <w:color w:val="000000"/>
                <w:kern w:val="0"/>
                <w:szCs w:val="21"/>
              </w:rPr>
            </w:pP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367B9A49">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31DF45A5">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2388214B">
            <w:pPr>
              <w:widowControl/>
              <w:jc w:val="left"/>
              <w:rPr>
                <w:rFonts w:ascii="宋体" w:hAnsi="宋体" w:cs="宋体"/>
                <w:b/>
                <w:bCs/>
                <w:color w:val="000000"/>
                <w:kern w:val="0"/>
                <w:szCs w:val="21"/>
              </w:rPr>
            </w:pPr>
          </w:p>
        </w:tc>
      </w:tr>
      <w:tr w14:paraId="0219C478">
        <w:tblPrEx>
          <w:tblCellMar>
            <w:top w:w="0" w:type="dxa"/>
            <w:left w:w="108" w:type="dxa"/>
            <w:bottom w:w="0" w:type="dxa"/>
            <w:right w:w="108" w:type="dxa"/>
          </w:tblCellMar>
        </w:tblPrEx>
        <w:trPr>
          <w:trHeight w:val="270" w:hRule="atLeast"/>
        </w:trPr>
        <w:tc>
          <w:tcPr>
            <w:tcW w:w="706" w:type="dxa"/>
            <w:tcBorders>
              <w:top w:val="nil"/>
              <w:left w:val="single" w:color="auto" w:sz="4" w:space="0"/>
              <w:bottom w:val="single" w:color="auto" w:sz="4" w:space="0"/>
              <w:right w:val="single" w:color="auto" w:sz="4" w:space="0"/>
            </w:tcBorders>
            <w:shd w:val="clear" w:color="000000" w:fill="FFFFFF"/>
            <w:noWrap/>
            <w:vAlign w:val="center"/>
          </w:tcPr>
          <w:p w14:paraId="244B9170">
            <w:pPr>
              <w:widowControl/>
              <w:jc w:val="center"/>
              <w:rPr>
                <w:rFonts w:ascii="宋体" w:hAnsi="宋体" w:cs="宋体"/>
                <w:b/>
                <w:bCs/>
                <w:color w:val="000000"/>
                <w:kern w:val="0"/>
                <w:szCs w:val="21"/>
              </w:rPr>
            </w:pPr>
            <w:r>
              <w:rPr>
                <w:rFonts w:hint="eastAsia" w:ascii="宋体" w:hAnsi="宋体" w:cs="宋体"/>
                <w:b/>
                <w:bCs/>
                <w:color w:val="000000"/>
                <w:kern w:val="0"/>
                <w:szCs w:val="21"/>
              </w:rPr>
              <w:t>35</w:t>
            </w:r>
          </w:p>
        </w:tc>
        <w:tc>
          <w:tcPr>
            <w:tcW w:w="1135" w:type="dxa"/>
            <w:tcBorders>
              <w:top w:val="nil"/>
              <w:left w:val="nil"/>
              <w:bottom w:val="single" w:color="auto" w:sz="4" w:space="0"/>
              <w:right w:val="single" w:color="auto" w:sz="4" w:space="0"/>
            </w:tcBorders>
            <w:shd w:val="clear" w:color="000000" w:fill="FFFFFF"/>
            <w:noWrap/>
            <w:vAlign w:val="center"/>
          </w:tcPr>
          <w:p w14:paraId="5C8EBED6">
            <w:pPr>
              <w:widowControl/>
              <w:jc w:val="center"/>
              <w:rPr>
                <w:rFonts w:ascii="宋体" w:hAnsi="宋体" w:cs="宋体"/>
                <w:b/>
                <w:bCs/>
                <w:color w:val="000000"/>
                <w:kern w:val="0"/>
                <w:szCs w:val="21"/>
              </w:rPr>
            </w:pPr>
            <w:r>
              <w:rPr>
                <w:rFonts w:hint="eastAsia" w:ascii="宋体" w:hAnsi="宋体" w:cs="宋体"/>
                <w:b/>
                <w:bCs/>
                <w:color w:val="000000"/>
                <w:kern w:val="0"/>
                <w:szCs w:val="21"/>
              </w:rPr>
              <w:t>交货期</w:t>
            </w:r>
          </w:p>
        </w:tc>
        <w:tc>
          <w:tcPr>
            <w:tcW w:w="855" w:type="dxa"/>
            <w:tcBorders>
              <w:top w:val="nil"/>
              <w:left w:val="nil"/>
              <w:bottom w:val="single" w:color="auto" w:sz="4" w:space="0"/>
              <w:right w:val="single" w:color="auto" w:sz="4" w:space="0"/>
            </w:tcBorders>
            <w:shd w:val="clear" w:color="000000" w:fill="FFFFFF"/>
            <w:noWrap/>
            <w:vAlign w:val="center"/>
          </w:tcPr>
          <w:p w14:paraId="22EC1AEB">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774" w:type="dxa"/>
            <w:gridSpan w:val="2"/>
            <w:tcBorders>
              <w:top w:val="nil"/>
              <w:left w:val="nil"/>
              <w:bottom w:val="single" w:color="auto" w:sz="4" w:space="0"/>
              <w:right w:val="single" w:color="auto" w:sz="4" w:space="0"/>
            </w:tcBorders>
            <w:shd w:val="clear" w:color="000000" w:fill="FFFFFF"/>
            <w:noWrap/>
            <w:vAlign w:val="center"/>
          </w:tcPr>
          <w:p w14:paraId="1580F7FC">
            <w:pPr>
              <w:widowControl/>
              <w:jc w:val="left"/>
              <w:rPr>
                <w:rFonts w:ascii="宋体" w:hAnsi="宋体" w:cs="宋体"/>
                <w:color w:val="000000"/>
                <w:kern w:val="0"/>
                <w:szCs w:val="21"/>
              </w:rPr>
            </w:pPr>
            <w:r>
              <w:rPr>
                <w:rFonts w:hint="eastAsia" w:ascii="宋体" w:hAnsi="宋体" w:cs="宋体"/>
                <w:color w:val="000000"/>
                <w:kern w:val="0"/>
                <w:szCs w:val="21"/>
              </w:rPr>
              <w:t>投标人承诺在确认合同后5天内交货及安装。</w:t>
            </w:r>
          </w:p>
        </w:tc>
        <w:tc>
          <w:tcPr>
            <w:tcW w:w="2459" w:type="dxa"/>
            <w:gridSpan w:val="2"/>
            <w:tcBorders>
              <w:top w:val="nil"/>
              <w:left w:val="nil"/>
              <w:bottom w:val="single" w:color="auto" w:sz="4" w:space="0"/>
              <w:right w:val="single" w:color="auto" w:sz="4" w:space="0"/>
            </w:tcBorders>
            <w:shd w:val="clear" w:color="000000" w:fill="FFFFFF"/>
            <w:noWrap/>
            <w:vAlign w:val="center"/>
          </w:tcPr>
          <w:p w14:paraId="2FFC2C24">
            <w:pPr>
              <w:widowControl/>
              <w:jc w:val="left"/>
              <w:rPr>
                <w:rFonts w:ascii="宋体" w:hAnsi="宋体" w:cs="宋体"/>
                <w:color w:val="000000"/>
                <w:kern w:val="0"/>
                <w:szCs w:val="21"/>
              </w:rPr>
            </w:pPr>
            <w:r>
              <w:rPr>
                <w:rFonts w:hint="eastAsia" w:ascii="宋体" w:hAnsi="宋体" w:cs="宋体"/>
                <w:color w:val="000000"/>
                <w:kern w:val="0"/>
                <w:szCs w:val="21"/>
              </w:rPr>
              <w:t>提供相关的承诺文件。</w:t>
            </w:r>
          </w:p>
        </w:tc>
        <w:tc>
          <w:tcPr>
            <w:tcW w:w="554" w:type="dxa"/>
            <w:gridSpan w:val="2"/>
            <w:tcBorders>
              <w:top w:val="nil"/>
              <w:left w:val="nil"/>
              <w:bottom w:val="single" w:color="auto" w:sz="4" w:space="0"/>
              <w:right w:val="single" w:color="auto" w:sz="4" w:space="0"/>
            </w:tcBorders>
            <w:shd w:val="clear" w:color="000000" w:fill="FFFFFF"/>
            <w:noWrap/>
            <w:vAlign w:val="center"/>
          </w:tcPr>
          <w:p w14:paraId="69181744">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6" w:type="dxa"/>
            <w:gridSpan w:val="2"/>
            <w:tcBorders>
              <w:top w:val="nil"/>
              <w:left w:val="nil"/>
              <w:bottom w:val="single" w:color="auto" w:sz="4" w:space="0"/>
              <w:right w:val="single" w:color="auto" w:sz="4" w:space="0"/>
            </w:tcBorders>
            <w:shd w:val="clear" w:color="000000" w:fill="FFFFFF"/>
            <w:noWrap/>
            <w:vAlign w:val="center"/>
          </w:tcPr>
          <w:p w14:paraId="4543B51D">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tcBorders>
              <w:top w:val="nil"/>
              <w:left w:val="nil"/>
              <w:bottom w:val="single" w:color="auto" w:sz="4" w:space="0"/>
              <w:right w:val="single" w:color="auto" w:sz="4" w:space="0"/>
            </w:tcBorders>
            <w:shd w:val="clear" w:color="000000" w:fill="FFFFFF"/>
            <w:noWrap/>
            <w:vAlign w:val="center"/>
          </w:tcPr>
          <w:p w14:paraId="5E8EEC41">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tcBorders>
              <w:top w:val="nil"/>
              <w:left w:val="nil"/>
              <w:bottom w:val="single" w:color="auto" w:sz="4" w:space="0"/>
              <w:right w:val="single" w:color="auto" w:sz="4" w:space="0"/>
            </w:tcBorders>
            <w:shd w:val="clear" w:color="000000" w:fill="FFFFFF"/>
            <w:noWrap/>
            <w:vAlign w:val="center"/>
          </w:tcPr>
          <w:p w14:paraId="1195B903">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34BA8F91">
        <w:tblPrEx>
          <w:tblCellMar>
            <w:top w:w="0" w:type="dxa"/>
            <w:left w:w="108" w:type="dxa"/>
            <w:bottom w:w="0" w:type="dxa"/>
            <w:right w:w="108" w:type="dxa"/>
          </w:tblCellMar>
        </w:tblPrEx>
        <w:trPr>
          <w:trHeight w:val="2805"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7C7E0FDD">
            <w:pPr>
              <w:widowControl/>
              <w:jc w:val="center"/>
              <w:rPr>
                <w:rFonts w:ascii="宋体" w:hAnsi="宋体" w:cs="宋体"/>
                <w:b/>
                <w:bCs/>
                <w:color w:val="000000"/>
                <w:kern w:val="0"/>
                <w:szCs w:val="21"/>
              </w:rPr>
            </w:pPr>
            <w:r>
              <w:rPr>
                <w:rFonts w:hint="eastAsia" w:ascii="宋体" w:hAnsi="宋体" w:cs="宋体"/>
                <w:b/>
                <w:bCs/>
                <w:color w:val="000000"/>
                <w:kern w:val="0"/>
                <w:szCs w:val="21"/>
              </w:rPr>
              <w:t>36</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75A7CF2D">
            <w:pPr>
              <w:widowControl/>
              <w:jc w:val="center"/>
              <w:rPr>
                <w:rFonts w:ascii="宋体" w:hAnsi="宋体" w:cs="宋体"/>
                <w:b/>
                <w:bCs/>
                <w:color w:val="000000"/>
                <w:kern w:val="0"/>
                <w:szCs w:val="21"/>
              </w:rPr>
            </w:pPr>
            <w:r>
              <w:rPr>
                <w:rFonts w:hint="eastAsia" w:ascii="宋体" w:hAnsi="宋体" w:cs="宋体"/>
                <w:b/>
                <w:bCs/>
                <w:color w:val="000000"/>
                <w:kern w:val="0"/>
                <w:szCs w:val="21"/>
              </w:rPr>
              <w:t>安装实施方案</w:t>
            </w:r>
          </w:p>
        </w:tc>
        <w:tc>
          <w:tcPr>
            <w:tcW w:w="855" w:type="dxa"/>
            <w:vMerge w:val="restart"/>
            <w:tcBorders>
              <w:top w:val="nil"/>
              <w:left w:val="single" w:color="auto" w:sz="4" w:space="0"/>
              <w:bottom w:val="single" w:color="auto" w:sz="4" w:space="0"/>
              <w:right w:val="single" w:color="auto" w:sz="4" w:space="0"/>
            </w:tcBorders>
            <w:shd w:val="clear" w:color="000000" w:fill="FFFFFF"/>
            <w:noWrap/>
            <w:vAlign w:val="center"/>
          </w:tcPr>
          <w:p w14:paraId="3DF85014">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2774" w:type="dxa"/>
            <w:gridSpan w:val="2"/>
            <w:tcBorders>
              <w:top w:val="nil"/>
              <w:left w:val="nil"/>
              <w:bottom w:val="single" w:color="auto" w:sz="4" w:space="0"/>
              <w:right w:val="single" w:color="auto" w:sz="4" w:space="0"/>
            </w:tcBorders>
            <w:shd w:val="clear" w:color="000000" w:fill="FFFFFF"/>
            <w:noWrap/>
            <w:vAlign w:val="center"/>
          </w:tcPr>
          <w:p w14:paraId="765791DB">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2459"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7D9BE7D5">
            <w:pPr>
              <w:widowControl/>
              <w:jc w:val="left"/>
              <w:rPr>
                <w:rFonts w:ascii="宋体" w:hAnsi="宋体" w:cs="宋体"/>
                <w:color w:val="000000"/>
                <w:kern w:val="0"/>
                <w:szCs w:val="21"/>
              </w:rPr>
            </w:pPr>
            <w:r>
              <w:rPr>
                <w:rFonts w:hint="eastAsia" w:ascii="宋体" w:hAnsi="宋体" w:cs="宋体"/>
                <w:color w:val="000000"/>
                <w:kern w:val="0"/>
                <w:szCs w:val="21"/>
              </w:rPr>
              <w:t>提供项目总体设计、安装实施方案，同时提供本项人员在投标截止时间前6个月（不含投标截止当月）任意一个月的社保缴纳证明扫描件并加盖投标人公章，否则不予加分。</w:t>
            </w:r>
          </w:p>
        </w:tc>
        <w:tc>
          <w:tcPr>
            <w:tcW w:w="554" w:type="dxa"/>
            <w:gridSpan w:val="2"/>
            <w:tcBorders>
              <w:top w:val="nil"/>
              <w:left w:val="nil"/>
              <w:bottom w:val="single" w:color="auto" w:sz="4" w:space="0"/>
              <w:right w:val="single" w:color="auto" w:sz="4" w:space="0"/>
            </w:tcBorders>
            <w:shd w:val="clear" w:color="000000" w:fill="FFFFFF"/>
            <w:noWrap/>
            <w:vAlign w:val="center"/>
          </w:tcPr>
          <w:p w14:paraId="3C35271E">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446"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69AA932B">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vMerge w:val="restart"/>
            <w:tcBorders>
              <w:top w:val="nil"/>
              <w:left w:val="single" w:color="auto" w:sz="4" w:space="0"/>
              <w:bottom w:val="single" w:color="auto" w:sz="4" w:space="0"/>
              <w:right w:val="single" w:color="auto" w:sz="4" w:space="0"/>
            </w:tcBorders>
            <w:shd w:val="clear" w:color="000000" w:fill="FFFFFF"/>
            <w:noWrap/>
            <w:vAlign w:val="center"/>
          </w:tcPr>
          <w:p w14:paraId="7563EC7C">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26B82E24">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5D7C396D">
        <w:tblPrEx>
          <w:tblCellMar>
            <w:top w:w="0" w:type="dxa"/>
            <w:left w:w="108" w:type="dxa"/>
            <w:bottom w:w="0" w:type="dxa"/>
            <w:right w:w="108" w:type="dxa"/>
          </w:tblCellMar>
        </w:tblPrEx>
        <w:trPr>
          <w:trHeight w:val="1275"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599BC000">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F0D1330">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1E672B4A">
            <w:pPr>
              <w:widowControl/>
              <w:jc w:val="left"/>
              <w:rPr>
                <w:rFonts w:ascii="宋体" w:hAnsi="宋体" w:cs="宋体"/>
                <w:color w:val="000000"/>
                <w:kern w:val="0"/>
                <w:szCs w:val="21"/>
              </w:rPr>
            </w:pPr>
          </w:p>
        </w:tc>
        <w:tc>
          <w:tcPr>
            <w:tcW w:w="2774" w:type="dxa"/>
            <w:gridSpan w:val="2"/>
            <w:tcBorders>
              <w:top w:val="nil"/>
              <w:left w:val="nil"/>
              <w:bottom w:val="single" w:color="auto" w:sz="4" w:space="0"/>
              <w:right w:val="single" w:color="auto" w:sz="4" w:space="0"/>
            </w:tcBorders>
            <w:shd w:val="clear" w:color="000000" w:fill="FFFFFF"/>
            <w:noWrap/>
            <w:vAlign w:val="center"/>
          </w:tcPr>
          <w:p w14:paraId="1F23FFCB">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2459"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53D229C0">
            <w:pPr>
              <w:widowControl/>
              <w:jc w:val="left"/>
              <w:rPr>
                <w:rFonts w:ascii="宋体" w:hAnsi="宋体" w:cs="宋体"/>
                <w:color w:val="000000"/>
                <w:kern w:val="0"/>
                <w:szCs w:val="21"/>
              </w:rPr>
            </w:pPr>
          </w:p>
        </w:tc>
        <w:tc>
          <w:tcPr>
            <w:tcW w:w="554" w:type="dxa"/>
            <w:gridSpan w:val="2"/>
            <w:tcBorders>
              <w:top w:val="nil"/>
              <w:left w:val="nil"/>
              <w:bottom w:val="single" w:color="auto" w:sz="4" w:space="0"/>
              <w:right w:val="single" w:color="auto" w:sz="4" w:space="0"/>
            </w:tcBorders>
            <w:shd w:val="clear" w:color="000000" w:fill="FFFFFF"/>
            <w:noWrap/>
            <w:vAlign w:val="center"/>
          </w:tcPr>
          <w:p w14:paraId="66F0386C">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43944CFF">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389B204D">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3F0F962F">
            <w:pPr>
              <w:widowControl/>
              <w:jc w:val="left"/>
              <w:rPr>
                <w:rFonts w:ascii="宋体" w:hAnsi="宋体" w:cs="宋体"/>
                <w:b/>
                <w:bCs/>
                <w:color w:val="000000"/>
                <w:kern w:val="0"/>
                <w:szCs w:val="21"/>
              </w:rPr>
            </w:pPr>
          </w:p>
        </w:tc>
      </w:tr>
      <w:tr w14:paraId="4C4E74D2">
        <w:tblPrEx>
          <w:tblCellMar>
            <w:top w:w="0" w:type="dxa"/>
            <w:left w:w="108" w:type="dxa"/>
            <w:bottom w:w="0" w:type="dxa"/>
            <w:right w:w="108" w:type="dxa"/>
          </w:tblCellMar>
        </w:tblPrEx>
        <w:trPr>
          <w:trHeight w:val="765"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539D4AB5">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6632806">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36EBD47F">
            <w:pPr>
              <w:widowControl/>
              <w:jc w:val="left"/>
              <w:rPr>
                <w:rFonts w:ascii="宋体" w:hAnsi="宋体" w:cs="宋体"/>
                <w:color w:val="000000"/>
                <w:kern w:val="0"/>
                <w:szCs w:val="21"/>
              </w:rPr>
            </w:pPr>
          </w:p>
        </w:tc>
        <w:tc>
          <w:tcPr>
            <w:tcW w:w="2774" w:type="dxa"/>
            <w:gridSpan w:val="2"/>
            <w:tcBorders>
              <w:top w:val="nil"/>
              <w:left w:val="nil"/>
              <w:bottom w:val="single" w:color="auto" w:sz="4" w:space="0"/>
              <w:right w:val="single" w:color="auto" w:sz="4" w:space="0"/>
            </w:tcBorders>
            <w:shd w:val="clear" w:color="000000" w:fill="FFFFFF"/>
            <w:noWrap/>
            <w:vAlign w:val="center"/>
          </w:tcPr>
          <w:p w14:paraId="6459767A">
            <w:pPr>
              <w:widowControl/>
              <w:jc w:val="left"/>
              <w:rPr>
                <w:rFonts w:ascii="宋体" w:hAnsi="宋体" w:cs="宋体"/>
                <w:color w:val="000000"/>
                <w:kern w:val="0"/>
                <w:szCs w:val="21"/>
              </w:rPr>
            </w:pPr>
            <w:r>
              <w:rPr>
                <w:rFonts w:hint="eastAsia" w:ascii="宋体" w:hAnsi="宋体" w:cs="宋体"/>
                <w:color w:val="000000"/>
                <w:kern w:val="0"/>
                <w:szCs w:val="21"/>
              </w:rPr>
              <w:t>投标人或产品制造商提供的项目总体设计、安装实施方案不完全满足项目需求，整体可投入不少于20人的团队参与项目实施。</w:t>
            </w:r>
          </w:p>
        </w:tc>
        <w:tc>
          <w:tcPr>
            <w:tcW w:w="2459"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2500923A">
            <w:pPr>
              <w:widowControl/>
              <w:jc w:val="left"/>
              <w:rPr>
                <w:rFonts w:ascii="宋体" w:hAnsi="宋体" w:cs="宋体"/>
                <w:color w:val="000000"/>
                <w:kern w:val="0"/>
                <w:szCs w:val="21"/>
              </w:rPr>
            </w:pPr>
          </w:p>
        </w:tc>
        <w:tc>
          <w:tcPr>
            <w:tcW w:w="554" w:type="dxa"/>
            <w:gridSpan w:val="2"/>
            <w:tcBorders>
              <w:top w:val="nil"/>
              <w:left w:val="nil"/>
              <w:bottom w:val="single" w:color="auto" w:sz="4" w:space="0"/>
              <w:right w:val="single" w:color="auto" w:sz="4" w:space="0"/>
            </w:tcBorders>
            <w:shd w:val="clear" w:color="000000" w:fill="FFFFFF"/>
            <w:noWrap/>
            <w:vAlign w:val="center"/>
          </w:tcPr>
          <w:p w14:paraId="32E4E01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631BAF53">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5B3CC639">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15E02902">
            <w:pPr>
              <w:widowControl/>
              <w:jc w:val="left"/>
              <w:rPr>
                <w:rFonts w:ascii="宋体" w:hAnsi="宋体" w:cs="宋体"/>
                <w:b/>
                <w:bCs/>
                <w:color w:val="000000"/>
                <w:kern w:val="0"/>
                <w:szCs w:val="21"/>
              </w:rPr>
            </w:pPr>
          </w:p>
        </w:tc>
      </w:tr>
      <w:tr w14:paraId="3530A428">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67C3407E">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29A91A4D">
            <w:pPr>
              <w:widowControl/>
              <w:jc w:val="left"/>
              <w:rPr>
                <w:rFonts w:ascii="宋体" w:hAnsi="宋体" w:cs="宋体"/>
                <w:b/>
                <w:bCs/>
                <w:color w:val="000000"/>
                <w:kern w:val="0"/>
                <w:szCs w:val="21"/>
              </w:rPr>
            </w:pPr>
          </w:p>
        </w:tc>
        <w:tc>
          <w:tcPr>
            <w:tcW w:w="855" w:type="dxa"/>
            <w:vMerge w:val="continue"/>
            <w:tcBorders>
              <w:top w:val="nil"/>
              <w:left w:val="single" w:color="auto" w:sz="4" w:space="0"/>
              <w:bottom w:val="single" w:color="auto" w:sz="4" w:space="0"/>
              <w:right w:val="single" w:color="auto" w:sz="4" w:space="0"/>
            </w:tcBorders>
            <w:shd w:val="clear" w:color="auto" w:fill="auto"/>
            <w:noWrap/>
            <w:vAlign w:val="center"/>
          </w:tcPr>
          <w:p w14:paraId="61ECF3FC">
            <w:pPr>
              <w:widowControl/>
              <w:jc w:val="left"/>
              <w:rPr>
                <w:rFonts w:ascii="宋体" w:hAnsi="宋体" w:cs="宋体"/>
                <w:color w:val="000000"/>
                <w:kern w:val="0"/>
                <w:szCs w:val="21"/>
              </w:rPr>
            </w:pPr>
          </w:p>
        </w:tc>
        <w:tc>
          <w:tcPr>
            <w:tcW w:w="2774" w:type="dxa"/>
            <w:gridSpan w:val="2"/>
            <w:tcBorders>
              <w:top w:val="nil"/>
              <w:left w:val="nil"/>
              <w:bottom w:val="single" w:color="auto" w:sz="4" w:space="0"/>
              <w:right w:val="single" w:color="auto" w:sz="4" w:space="0"/>
            </w:tcBorders>
            <w:shd w:val="clear" w:color="000000" w:fill="FFFFFF"/>
            <w:noWrap/>
            <w:vAlign w:val="center"/>
          </w:tcPr>
          <w:p w14:paraId="72E7D169">
            <w:pPr>
              <w:widowControl/>
              <w:jc w:val="left"/>
              <w:rPr>
                <w:rFonts w:ascii="宋体" w:hAnsi="宋体" w:cs="宋体"/>
                <w:color w:val="000000"/>
                <w:kern w:val="0"/>
                <w:szCs w:val="21"/>
              </w:rPr>
            </w:pPr>
            <w:r>
              <w:rPr>
                <w:rFonts w:hint="eastAsia" w:ascii="宋体" w:hAnsi="宋体" w:cs="宋体"/>
                <w:color w:val="000000"/>
                <w:kern w:val="0"/>
                <w:szCs w:val="21"/>
              </w:rPr>
              <w:t>其他情况。</w:t>
            </w:r>
          </w:p>
        </w:tc>
        <w:tc>
          <w:tcPr>
            <w:tcW w:w="2459" w:type="dxa"/>
            <w:gridSpan w:val="2"/>
            <w:vMerge w:val="continue"/>
            <w:tcBorders>
              <w:top w:val="nil"/>
              <w:left w:val="single" w:color="auto" w:sz="4" w:space="0"/>
              <w:bottom w:val="single" w:color="auto" w:sz="4" w:space="0"/>
              <w:right w:val="single" w:color="auto" w:sz="4" w:space="0"/>
            </w:tcBorders>
            <w:shd w:val="clear" w:color="auto" w:fill="auto"/>
            <w:noWrap/>
            <w:vAlign w:val="center"/>
          </w:tcPr>
          <w:p w14:paraId="181109E2">
            <w:pPr>
              <w:widowControl/>
              <w:jc w:val="left"/>
              <w:rPr>
                <w:rFonts w:ascii="宋体" w:hAnsi="宋体" w:cs="宋体"/>
                <w:color w:val="000000"/>
                <w:kern w:val="0"/>
                <w:szCs w:val="21"/>
              </w:rPr>
            </w:pPr>
          </w:p>
        </w:tc>
        <w:tc>
          <w:tcPr>
            <w:tcW w:w="554" w:type="dxa"/>
            <w:gridSpan w:val="2"/>
            <w:tcBorders>
              <w:top w:val="nil"/>
              <w:left w:val="nil"/>
              <w:bottom w:val="single" w:color="auto" w:sz="4" w:space="0"/>
              <w:right w:val="single" w:color="auto" w:sz="4" w:space="0"/>
            </w:tcBorders>
            <w:shd w:val="clear" w:color="000000" w:fill="FFFFFF"/>
            <w:noWrap/>
            <w:vAlign w:val="center"/>
          </w:tcPr>
          <w:p w14:paraId="722CE199">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383ADFB4">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77E073DB">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0F5E5A7B">
            <w:pPr>
              <w:widowControl/>
              <w:jc w:val="left"/>
              <w:rPr>
                <w:rFonts w:ascii="宋体" w:hAnsi="宋体" w:cs="宋体"/>
                <w:b/>
                <w:bCs/>
                <w:color w:val="000000"/>
                <w:kern w:val="0"/>
                <w:szCs w:val="21"/>
              </w:rPr>
            </w:pPr>
          </w:p>
        </w:tc>
      </w:tr>
      <w:tr w14:paraId="34D69F5F">
        <w:tblPrEx>
          <w:tblCellMar>
            <w:top w:w="0" w:type="dxa"/>
            <w:left w:w="108" w:type="dxa"/>
            <w:bottom w:w="0" w:type="dxa"/>
            <w:right w:w="108" w:type="dxa"/>
          </w:tblCellMar>
        </w:tblPrEx>
        <w:trPr>
          <w:trHeight w:val="270" w:hRule="atLeast"/>
        </w:trPr>
        <w:tc>
          <w:tcPr>
            <w:tcW w:w="8483" w:type="dxa"/>
            <w:gridSpan w:val="9"/>
            <w:tcBorders>
              <w:top w:val="single" w:color="auto" w:sz="4" w:space="0"/>
              <w:left w:val="single" w:color="auto" w:sz="4" w:space="0"/>
              <w:bottom w:val="single" w:color="auto" w:sz="4" w:space="0"/>
              <w:right w:val="single" w:color="auto" w:sz="4" w:space="0"/>
            </w:tcBorders>
            <w:shd w:val="clear" w:color="000000" w:fill="FFFFFF"/>
            <w:noWrap/>
            <w:vAlign w:val="center"/>
          </w:tcPr>
          <w:p w14:paraId="67640644">
            <w:pPr>
              <w:widowControl/>
              <w:jc w:val="left"/>
              <w:rPr>
                <w:rFonts w:ascii="宋体" w:hAnsi="宋体" w:cs="宋体"/>
                <w:b/>
                <w:bCs/>
                <w:color w:val="000000"/>
                <w:kern w:val="0"/>
                <w:szCs w:val="21"/>
              </w:rPr>
            </w:pPr>
            <w:r>
              <w:rPr>
                <w:rFonts w:hint="eastAsia" w:ascii="宋体" w:hAnsi="宋体" w:cs="宋体"/>
                <w:b/>
                <w:bCs/>
                <w:color w:val="000000"/>
                <w:kern w:val="0"/>
                <w:szCs w:val="21"/>
              </w:rPr>
              <w:t>产品制造商相关证书</w:t>
            </w:r>
          </w:p>
        </w:tc>
        <w:tc>
          <w:tcPr>
            <w:tcW w:w="446" w:type="dxa"/>
            <w:gridSpan w:val="2"/>
            <w:tcBorders>
              <w:top w:val="nil"/>
              <w:left w:val="nil"/>
              <w:bottom w:val="single" w:color="auto" w:sz="4" w:space="0"/>
              <w:right w:val="single" w:color="auto" w:sz="4" w:space="0"/>
            </w:tcBorders>
            <w:noWrap/>
            <w:vAlign w:val="center"/>
          </w:tcPr>
          <w:p w14:paraId="05518CC3">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noWrap/>
            <w:vAlign w:val="center"/>
          </w:tcPr>
          <w:p w14:paraId="5F0E6202">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136" w:type="dxa"/>
            <w:tcBorders>
              <w:top w:val="nil"/>
              <w:left w:val="nil"/>
              <w:bottom w:val="single" w:color="auto" w:sz="4" w:space="0"/>
              <w:right w:val="single" w:color="auto" w:sz="4" w:space="0"/>
            </w:tcBorders>
            <w:noWrap/>
            <w:vAlign w:val="center"/>
          </w:tcPr>
          <w:p w14:paraId="4F90CF64">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14:paraId="114ACDB1">
        <w:tblPrEx>
          <w:tblCellMar>
            <w:top w:w="0" w:type="dxa"/>
            <w:left w:w="108" w:type="dxa"/>
            <w:bottom w:w="0" w:type="dxa"/>
            <w:right w:w="108" w:type="dxa"/>
          </w:tblCellMar>
        </w:tblPrEx>
        <w:trPr>
          <w:trHeight w:val="1275" w:hRule="atLeast"/>
        </w:trPr>
        <w:tc>
          <w:tcPr>
            <w:tcW w:w="706" w:type="dxa"/>
            <w:vMerge w:val="restart"/>
            <w:tcBorders>
              <w:top w:val="nil"/>
              <w:left w:val="single" w:color="auto" w:sz="4" w:space="0"/>
              <w:bottom w:val="single" w:color="auto" w:sz="4" w:space="0"/>
              <w:right w:val="single" w:color="auto" w:sz="4" w:space="0"/>
            </w:tcBorders>
            <w:shd w:val="clear" w:color="000000" w:fill="FFFFFF"/>
            <w:noWrap/>
            <w:vAlign w:val="center"/>
          </w:tcPr>
          <w:p w14:paraId="14958483">
            <w:pPr>
              <w:widowControl/>
              <w:jc w:val="center"/>
              <w:rPr>
                <w:rFonts w:ascii="宋体" w:hAnsi="宋体" w:cs="宋体"/>
                <w:b/>
                <w:bCs/>
                <w:color w:val="000000"/>
                <w:kern w:val="0"/>
                <w:szCs w:val="21"/>
              </w:rPr>
            </w:pPr>
            <w:r>
              <w:rPr>
                <w:rFonts w:hint="eastAsia" w:ascii="宋体" w:hAnsi="宋体" w:cs="宋体"/>
                <w:b/>
                <w:bCs/>
                <w:color w:val="000000"/>
                <w:kern w:val="0"/>
                <w:szCs w:val="21"/>
              </w:rPr>
              <w:t>37</w:t>
            </w:r>
          </w:p>
        </w:tc>
        <w:tc>
          <w:tcPr>
            <w:tcW w:w="1135" w:type="dxa"/>
            <w:vMerge w:val="restart"/>
            <w:tcBorders>
              <w:top w:val="nil"/>
              <w:left w:val="single" w:color="auto" w:sz="4" w:space="0"/>
              <w:bottom w:val="single" w:color="auto" w:sz="4" w:space="0"/>
              <w:right w:val="single" w:color="auto" w:sz="4" w:space="0"/>
            </w:tcBorders>
            <w:shd w:val="clear" w:color="000000" w:fill="FFFFFF"/>
            <w:noWrap/>
            <w:vAlign w:val="center"/>
          </w:tcPr>
          <w:p w14:paraId="41629633">
            <w:pPr>
              <w:widowControl/>
              <w:jc w:val="center"/>
              <w:rPr>
                <w:rFonts w:ascii="宋体" w:hAnsi="宋体" w:cs="宋体"/>
                <w:b/>
                <w:bCs/>
                <w:color w:val="000000"/>
                <w:kern w:val="0"/>
                <w:szCs w:val="21"/>
              </w:rPr>
            </w:pPr>
            <w:r>
              <w:rPr>
                <w:rFonts w:hint="eastAsia" w:ascii="宋体" w:hAnsi="宋体" w:cs="宋体"/>
                <w:b/>
                <w:bCs/>
                <w:color w:val="000000"/>
                <w:kern w:val="0"/>
                <w:szCs w:val="21"/>
              </w:rPr>
              <w:t>相关证书</w:t>
            </w:r>
          </w:p>
        </w:tc>
        <w:tc>
          <w:tcPr>
            <w:tcW w:w="855" w:type="dxa"/>
            <w:tcBorders>
              <w:top w:val="nil"/>
              <w:left w:val="nil"/>
              <w:bottom w:val="single" w:color="auto" w:sz="4" w:space="0"/>
              <w:right w:val="single" w:color="auto" w:sz="4" w:space="0"/>
            </w:tcBorders>
            <w:shd w:val="clear" w:color="000000" w:fill="FFFFFF"/>
            <w:noWrap/>
            <w:vAlign w:val="center"/>
          </w:tcPr>
          <w:p w14:paraId="51B43846">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774" w:type="dxa"/>
            <w:gridSpan w:val="2"/>
            <w:tcBorders>
              <w:top w:val="nil"/>
              <w:left w:val="nil"/>
              <w:bottom w:val="single" w:color="auto" w:sz="4" w:space="0"/>
              <w:right w:val="single" w:color="auto" w:sz="4" w:space="0"/>
            </w:tcBorders>
            <w:shd w:val="clear" w:color="000000" w:fill="FFFFFF"/>
            <w:noWrap/>
            <w:vAlign w:val="center"/>
          </w:tcPr>
          <w:p w14:paraId="301017CD">
            <w:pPr>
              <w:widowControl/>
              <w:jc w:val="left"/>
              <w:rPr>
                <w:rFonts w:ascii="宋体" w:hAnsi="宋体" w:cs="宋体"/>
                <w:color w:val="000000"/>
                <w:kern w:val="0"/>
                <w:szCs w:val="21"/>
              </w:rPr>
            </w:pPr>
            <w:r>
              <w:rPr>
                <w:rFonts w:hint="eastAsia" w:ascii="宋体" w:hAnsi="宋体" w:cs="宋体"/>
                <w:color w:val="000000"/>
                <w:kern w:val="0"/>
                <w:szCs w:val="21"/>
              </w:rPr>
              <w:t>通过质量管理体系ISO 9001认证。</w:t>
            </w:r>
          </w:p>
        </w:tc>
        <w:tc>
          <w:tcPr>
            <w:tcW w:w="2469" w:type="dxa"/>
            <w:gridSpan w:val="3"/>
            <w:tcBorders>
              <w:top w:val="nil"/>
              <w:left w:val="nil"/>
              <w:bottom w:val="single" w:color="auto" w:sz="4" w:space="0"/>
              <w:right w:val="single" w:color="auto" w:sz="4" w:space="0"/>
            </w:tcBorders>
            <w:shd w:val="clear" w:color="000000" w:fill="FFFFFF"/>
            <w:noWrap/>
            <w:vAlign w:val="center"/>
          </w:tcPr>
          <w:p w14:paraId="1E14A7C5">
            <w:pPr>
              <w:widowControl/>
              <w:jc w:val="left"/>
              <w:rPr>
                <w:rFonts w:ascii="宋体" w:hAnsi="宋体" w:cs="宋体"/>
                <w:color w:val="000000"/>
                <w:kern w:val="0"/>
                <w:szCs w:val="21"/>
              </w:rPr>
            </w:pPr>
            <w:r>
              <w:rPr>
                <w:rFonts w:hint="eastAsia" w:ascii="宋体" w:hAnsi="宋体" w:cs="宋体"/>
                <w:color w:val="000000"/>
                <w:kern w:val="0"/>
                <w:szCs w:val="21"/>
              </w:rPr>
              <w:t>提供在全国认证认可信息公共服务平台（cx.cnca.cn）对体系证书的信息查询截图作为评审依据。因企业成立时间不足3个月，导致未能取得相关认证，对应证书可得分。</w:t>
            </w:r>
          </w:p>
        </w:tc>
        <w:tc>
          <w:tcPr>
            <w:tcW w:w="544" w:type="dxa"/>
            <w:tcBorders>
              <w:top w:val="nil"/>
              <w:left w:val="nil"/>
              <w:bottom w:val="single" w:color="auto" w:sz="4" w:space="0"/>
              <w:right w:val="single" w:color="auto" w:sz="4" w:space="0"/>
            </w:tcBorders>
            <w:shd w:val="clear" w:color="000000" w:fill="FFFFFF"/>
            <w:noWrap/>
            <w:vAlign w:val="center"/>
          </w:tcPr>
          <w:p w14:paraId="1C5E701A">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6" w:type="dxa"/>
            <w:gridSpan w:val="2"/>
            <w:vMerge w:val="restart"/>
            <w:tcBorders>
              <w:top w:val="nil"/>
              <w:left w:val="single" w:color="auto" w:sz="4" w:space="0"/>
              <w:bottom w:val="single" w:color="auto" w:sz="4" w:space="0"/>
              <w:right w:val="single" w:color="auto" w:sz="4" w:space="0"/>
            </w:tcBorders>
            <w:shd w:val="clear" w:color="000000" w:fill="FFFFFF"/>
            <w:noWrap/>
            <w:vAlign w:val="center"/>
          </w:tcPr>
          <w:p w14:paraId="16527762">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567" w:type="dxa"/>
            <w:vMerge w:val="restart"/>
            <w:tcBorders>
              <w:top w:val="nil"/>
              <w:left w:val="single" w:color="auto" w:sz="4" w:space="0"/>
              <w:bottom w:val="single" w:color="auto" w:sz="4" w:space="0"/>
              <w:right w:val="single" w:color="auto" w:sz="4" w:space="0"/>
            </w:tcBorders>
            <w:shd w:val="clear" w:color="000000" w:fill="FFFFFF"/>
            <w:noWrap/>
            <w:vAlign w:val="center"/>
          </w:tcPr>
          <w:p w14:paraId="07E7C9E2">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1136" w:type="dxa"/>
            <w:vMerge w:val="restart"/>
            <w:tcBorders>
              <w:top w:val="nil"/>
              <w:left w:val="single" w:color="auto" w:sz="4" w:space="0"/>
              <w:bottom w:val="single" w:color="auto" w:sz="4" w:space="0"/>
              <w:right w:val="single" w:color="auto" w:sz="4" w:space="0"/>
            </w:tcBorders>
            <w:shd w:val="clear" w:color="000000" w:fill="FFFFFF"/>
            <w:noWrap/>
            <w:vAlign w:val="center"/>
          </w:tcPr>
          <w:p w14:paraId="7198EDD0">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r>
      <w:tr w14:paraId="3B565537">
        <w:tblPrEx>
          <w:tblCellMar>
            <w:top w:w="0" w:type="dxa"/>
            <w:left w:w="108" w:type="dxa"/>
            <w:bottom w:w="0" w:type="dxa"/>
            <w:right w:w="108" w:type="dxa"/>
          </w:tblCellMar>
        </w:tblPrEx>
        <w:trPr>
          <w:trHeight w:val="1530" w:hRule="atLeast"/>
        </w:trPr>
        <w:tc>
          <w:tcPr>
            <w:tcW w:w="706" w:type="dxa"/>
            <w:vMerge w:val="continue"/>
            <w:tcBorders>
              <w:top w:val="nil"/>
              <w:left w:val="single" w:color="auto" w:sz="4" w:space="0"/>
              <w:bottom w:val="single" w:color="auto" w:sz="4" w:space="0"/>
              <w:right w:val="single" w:color="auto" w:sz="4" w:space="0"/>
            </w:tcBorders>
            <w:shd w:val="clear" w:color="auto" w:fill="auto"/>
            <w:noWrap/>
            <w:vAlign w:val="center"/>
          </w:tcPr>
          <w:p w14:paraId="6CB4EB50">
            <w:pPr>
              <w:widowControl/>
              <w:jc w:val="left"/>
              <w:rPr>
                <w:rFonts w:ascii="宋体" w:hAnsi="宋体" w:cs="宋体"/>
                <w:b/>
                <w:bCs/>
                <w:color w:val="000000"/>
                <w:kern w:val="0"/>
                <w:szCs w:val="21"/>
              </w:rPr>
            </w:pPr>
          </w:p>
        </w:tc>
        <w:tc>
          <w:tcPr>
            <w:tcW w:w="1135" w:type="dxa"/>
            <w:vMerge w:val="continue"/>
            <w:tcBorders>
              <w:top w:val="nil"/>
              <w:left w:val="single" w:color="auto" w:sz="4" w:space="0"/>
              <w:bottom w:val="single" w:color="auto" w:sz="4" w:space="0"/>
              <w:right w:val="single" w:color="auto" w:sz="4" w:space="0"/>
            </w:tcBorders>
            <w:shd w:val="clear" w:color="auto" w:fill="auto"/>
            <w:noWrap/>
            <w:vAlign w:val="center"/>
          </w:tcPr>
          <w:p w14:paraId="0FB1E2D0">
            <w:pPr>
              <w:widowControl/>
              <w:jc w:val="left"/>
              <w:rPr>
                <w:rFonts w:ascii="宋体" w:hAnsi="宋体" w:cs="宋体"/>
                <w:b/>
                <w:bCs/>
                <w:color w:val="000000"/>
                <w:kern w:val="0"/>
                <w:szCs w:val="21"/>
              </w:rPr>
            </w:pPr>
          </w:p>
        </w:tc>
        <w:tc>
          <w:tcPr>
            <w:tcW w:w="855" w:type="dxa"/>
            <w:tcBorders>
              <w:top w:val="nil"/>
              <w:left w:val="nil"/>
              <w:bottom w:val="single" w:color="auto" w:sz="4" w:space="0"/>
              <w:right w:val="single" w:color="auto" w:sz="4" w:space="0"/>
            </w:tcBorders>
            <w:shd w:val="clear" w:color="000000" w:fill="FFFFFF"/>
            <w:noWrap/>
            <w:vAlign w:val="center"/>
          </w:tcPr>
          <w:p w14:paraId="53B3382F">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774" w:type="dxa"/>
            <w:gridSpan w:val="2"/>
            <w:tcBorders>
              <w:top w:val="nil"/>
              <w:left w:val="nil"/>
              <w:bottom w:val="single" w:color="auto" w:sz="4" w:space="0"/>
              <w:right w:val="single" w:color="auto" w:sz="4" w:space="0"/>
            </w:tcBorders>
            <w:shd w:val="clear" w:color="000000" w:fill="FFFFFF"/>
            <w:noWrap/>
            <w:vAlign w:val="center"/>
          </w:tcPr>
          <w:p w14:paraId="375A01F5">
            <w:pPr>
              <w:widowControl/>
              <w:jc w:val="left"/>
              <w:rPr>
                <w:rFonts w:ascii="宋体" w:hAnsi="宋体" w:cs="宋体"/>
                <w:color w:val="000000"/>
                <w:kern w:val="0"/>
                <w:szCs w:val="21"/>
              </w:rPr>
            </w:pPr>
            <w:r>
              <w:rPr>
                <w:rFonts w:hint="eastAsia" w:ascii="宋体" w:hAnsi="宋体" w:cs="宋体"/>
                <w:color w:val="000000"/>
                <w:kern w:val="0"/>
                <w:szCs w:val="21"/>
              </w:rPr>
              <w:t>通过五星级(或以上)售后服务体系认证。</w:t>
            </w:r>
          </w:p>
        </w:tc>
        <w:tc>
          <w:tcPr>
            <w:tcW w:w="2469" w:type="dxa"/>
            <w:gridSpan w:val="3"/>
            <w:tcBorders>
              <w:top w:val="nil"/>
              <w:left w:val="nil"/>
              <w:bottom w:val="single" w:color="auto" w:sz="4" w:space="0"/>
              <w:right w:val="single" w:color="auto" w:sz="4" w:space="0"/>
            </w:tcBorders>
            <w:shd w:val="clear" w:color="000000" w:fill="FFFFFF"/>
            <w:noWrap/>
            <w:vAlign w:val="center"/>
          </w:tcPr>
          <w:p w14:paraId="23C0E782">
            <w:pPr>
              <w:widowControl/>
              <w:jc w:val="left"/>
              <w:rPr>
                <w:rFonts w:ascii="宋体" w:hAnsi="宋体" w:cs="宋体"/>
                <w:color w:val="000000"/>
                <w:kern w:val="0"/>
                <w:szCs w:val="21"/>
              </w:rPr>
            </w:pPr>
            <w:r>
              <w:rPr>
                <w:rFonts w:hint="eastAsia" w:ascii="宋体" w:hAnsi="宋体" w:cs="宋体"/>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544" w:type="dxa"/>
            <w:tcBorders>
              <w:top w:val="nil"/>
              <w:left w:val="nil"/>
              <w:bottom w:val="single" w:color="auto" w:sz="4" w:space="0"/>
              <w:right w:val="single" w:color="auto" w:sz="4" w:space="0"/>
            </w:tcBorders>
            <w:shd w:val="clear" w:color="000000" w:fill="FFFFFF"/>
            <w:noWrap/>
            <w:vAlign w:val="center"/>
          </w:tcPr>
          <w:p w14:paraId="7DBEDF22">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446" w:type="dxa"/>
            <w:gridSpan w:val="2"/>
            <w:vMerge w:val="continue"/>
            <w:tcBorders>
              <w:top w:val="nil"/>
              <w:left w:val="single" w:color="auto" w:sz="4" w:space="0"/>
              <w:bottom w:val="single" w:color="auto" w:sz="4" w:space="0"/>
              <w:right w:val="single" w:color="auto" w:sz="4" w:space="0"/>
            </w:tcBorders>
            <w:noWrap/>
            <w:vAlign w:val="center"/>
          </w:tcPr>
          <w:p w14:paraId="6C78BB91">
            <w:pPr>
              <w:widowControl/>
              <w:jc w:val="left"/>
              <w:rPr>
                <w:rFonts w:ascii="宋体" w:hAnsi="宋体" w:cs="宋体"/>
                <w:b/>
                <w:bCs/>
                <w:color w:val="000000"/>
                <w:kern w:val="0"/>
                <w:szCs w:val="21"/>
              </w:rPr>
            </w:pPr>
          </w:p>
        </w:tc>
        <w:tc>
          <w:tcPr>
            <w:tcW w:w="567" w:type="dxa"/>
            <w:vMerge w:val="continue"/>
            <w:tcBorders>
              <w:top w:val="nil"/>
              <w:left w:val="single" w:color="auto" w:sz="4" w:space="0"/>
              <w:bottom w:val="single" w:color="auto" w:sz="4" w:space="0"/>
              <w:right w:val="single" w:color="auto" w:sz="4" w:space="0"/>
            </w:tcBorders>
            <w:noWrap/>
            <w:vAlign w:val="center"/>
          </w:tcPr>
          <w:p w14:paraId="63F2E6DC">
            <w:pPr>
              <w:widowControl/>
              <w:jc w:val="left"/>
              <w:rPr>
                <w:rFonts w:ascii="宋体" w:hAnsi="宋体" w:cs="宋体"/>
                <w:b/>
                <w:bCs/>
                <w:color w:val="000000"/>
                <w:kern w:val="0"/>
                <w:szCs w:val="21"/>
              </w:rPr>
            </w:pPr>
          </w:p>
        </w:tc>
        <w:tc>
          <w:tcPr>
            <w:tcW w:w="1136" w:type="dxa"/>
            <w:vMerge w:val="continue"/>
            <w:tcBorders>
              <w:top w:val="nil"/>
              <w:left w:val="single" w:color="auto" w:sz="4" w:space="0"/>
              <w:bottom w:val="single" w:color="auto" w:sz="4" w:space="0"/>
              <w:right w:val="single" w:color="auto" w:sz="4" w:space="0"/>
            </w:tcBorders>
            <w:noWrap/>
            <w:vAlign w:val="center"/>
          </w:tcPr>
          <w:p w14:paraId="4D476EE9">
            <w:pPr>
              <w:widowControl/>
              <w:jc w:val="left"/>
              <w:rPr>
                <w:rFonts w:ascii="宋体" w:hAnsi="宋体" w:cs="宋体"/>
                <w:b/>
                <w:bCs/>
                <w:color w:val="000000"/>
                <w:kern w:val="0"/>
                <w:szCs w:val="21"/>
              </w:rPr>
            </w:pPr>
          </w:p>
        </w:tc>
      </w:tr>
    </w:tbl>
    <w:p w14:paraId="63E5E21D">
      <w:pPr>
        <w:snapToGrid w:val="0"/>
        <w:spacing w:beforeLines="25" w:line="360" w:lineRule="auto"/>
        <w:ind w:left="850" w:hanging="850" w:hangingChars="405"/>
        <w:rPr>
          <w:rFonts w:ascii="宋体" w:hAnsi="宋体"/>
          <w:u w:val="single"/>
        </w:rPr>
      </w:pPr>
    </w:p>
    <w:p w14:paraId="3E197431">
      <w:pPr>
        <w:adjustRightInd w:val="0"/>
        <w:snapToGrid w:val="0"/>
        <w:spacing w:beforeLines="25" w:line="360" w:lineRule="auto"/>
        <w:ind w:left="4253" w:leftChars="2025"/>
        <w:rPr>
          <w:rFonts w:ascii="宋体" w:hAnsi="宋体"/>
          <w:snapToGrid w:val="0"/>
          <w:kern w:val="0"/>
          <w:u w:val="single"/>
        </w:rPr>
      </w:pPr>
      <w:r>
        <w:rPr>
          <w:rFonts w:hint="eastAsia" w:ascii="宋体" w:hAnsi="宋体"/>
          <w:snapToGrid w:val="0"/>
          <w:kern w:val="0"/>
        </w:rPr>
        <w:t>投标人（公章）：</w:t>
      </w:r>
    </w:p>
    <w:p w14:paraId="78DC2EDB">
      <w:pPr>
        <w:snapToGrid w:val="0"/>
        <w:spacing w:beforeLines="25" w:line="360" w:lineRule="auto"/>
        <w:ind w:left="4253" w:leftChars="2025"/>
        <w:rPr>
          <w:rFonts w:ascii="宋体" w:hAnsi="宋体"/>
          <w:snapToGrid w:val="0"/>
          <w:kern w:val="0"/>
        </w:rPr>
      </w:pPr>
      <w:r>
        <w:rPr>
          <w:rFonts w:hint="eastAsia" w:ascii="宋体" w:hAnsi="宋体"/>
          <w:snapToGrid w:val="0"/>
          <w:kern w:val="0"/>
        </w:rPr>
        <w:t>日期：年月日</w:t>
      </w:r>
    </w:p>
    <w:p w14:paraId="694615C6">
      <w:pPr>
        <w:widowControl/>
        <w:jc w:val="left"/>
      </w:pPr>
      <w:r>
        <w:rPr>
          <w:rFonts w:ascii="宋体" w:hAnsi="宋体"/>
          <w:i/>
        </w:rPr>
        <w:br w:type="page"/>
      </w:r>
    </w:p>
    <w:p w14:paraId="083DD70A">
      <w:pPr>
        <w:pStyle w:val="5"/>
        <w:tabs>
          <w:tab w:val="left" w:pos="851"/>
        </w:tabs>
        <w:snapToGrid w:val="0"/>
        <w:spacing w:beforeLines="25" w:after="0" w:line="360" w:lineRule="auto"/>
        <w:rPr>
          <w:rFonts w:ascii="宋体" w:hAnsi="宋体" w:eastAsia="宋体"/>
          <w:sz w:val="21"/>
          <w:szCs w:val="21"/>
        </w:rPr>
      </w:pPr>
      <w:r>
        <w:rPr>
          <w:rFonts w:hint="eastAsia" w:ascii="宋体" w:hAnsi="宋体" w:eastAsia="宋体"/>
          <w:sz w:val="21"/>
          <w:szCs w:val="21"/>
        </w:rPr>
        <w:t>1.5</w:t>
      </w:r>
      <w:r>
        <w:rPr>
          <w:rFonts w:hint="eastAsia" w:ascii="宋体" w:hAnsi="宋体" w:eastAsia="宋体"/>
          <w:sz w:val="21"/>
          <w:szCs w:val="21"/>
        </w:rPr>
        <w:tab/>
      </w:r>
      <w:r>
        <w:rPr>
          <w:rFonts w:hint="eastAsia" w:ascii="宋体" w:hAnsi="宋体" w:eastAsia="宋体"/>
          <w:sz w:val="21"/>
          <w:szCs w:val="21"/>
        </w:rPr>
        <w:t>其他需求偏离表</w:t>
      </w:r>
    </w:p>
    <w:p w14:paraId="7CA16649">
      <w:pPr>
        <w:snapToGrid w:val="0"/>
        <w:spacing w:beforeLines="25" w:line="360" w:lineRule="auto"/>
        <w:rPr>
          <w:rFonts w:ascii="宋体" w:hAnsi="宋体"/>
          <w:bCs/>
          <w:i/>
        </w:rPr>
      </w:pPr>
      <w:r>
        <w:rPr>
          <w:rFonts w:hint="eastAsia" w:ascii="宋体" w:hAnsi="宋体"/>
          <w:bCs/>
          <w:i/>
        </w:rPr>
        <w:t>（除前述“自查表”所列出的差异外，投标人对采购文件的各项要求如还有其他偏离，可在此列出。如无则视为无其他偏离，以采购文件要求为准）</w:t>
      </w:r>
    </w:p>
    <w:p w14:paraId="39ED452C">
      <w:pPr>
        <w:snapToGrid w:val="0"/>
        <w:spacing w:beforeLines="25" w:line="360" w:lineRule="auto"/>
        <w:rPr>
          <w:rFonts w:ascii="宋体" w:hAnsi="宋体"/>
          <w:bCs/>
          <w:i/>
        </w:rPr>
      </w:pPr>
    </w:p>
    <w:p w14:paraId="23E8D91A">
      <w:pPr>
        <w:pStyle w:val="4"/>
        <w:keepLines w:val="0"/>
        <w:tabs>
          <w:tab w:val="left" w:pos="851"/>
        </w:tabs>
        <w:spacing w:before="0" w:after="0" w:line="360" w:lineRule="auto"/>
        <w:ind w:left="851" w:hanging="851"/>
        <w:rPr>
          <w:rFonts w:ascii="宋体" w:hAnsi="宋体" w:eastAsia="宋体"/>
          <w:sz w:val="21"/>
          <w:szCs w:val="21"/>
        </w:rPr>
      </w:pPr>
      <w:bookmarkStart w:id="53" w:name="_Toc151474638"/>
    </w:p>
    <w:p w14:paraId="79A3DD92">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t>2.</w:t>
      </w:r>
      <w:r>
        <w:rPr>
          <w:rFonts w:ascii="宋体" w:hAnsi="宋体" w:eastAsia="宋体"/>
          <w:sz w:val="21"/>
          <w:szCs w:val="21"/>
        </w:rPr>
        <w:tab/>
      </w:r>
      <w:r>
        <w:rPr>
          <w:rFonts w:hint="eastAsia" w:ascii="宋体" w:hAnsi="宋体" w:eastAsia="宋体"/>
          <w:sz w:val="21"/>
          <w:szCs w:val="21"/>
        </w:rPr>
        <w:t>报价表</w:t>
      </w:r>
      <w:bookmarkEnd w:id="53"/>
    </w:p>
    <w:p w14:paraId="19DF665F">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3F394E1B">
      <w:pPr>
        <w:adjustRightInd w:val="0"/>
        <w:snapToGrid w:val="0"/>
        <w:spacing w:line="360" w:lineRule="auto"/>
        <w:rPr>
          <w:rFonts w:ascii="宋体" w:hAnsi="宋体"/>
          <w:u w:val="single"/>
        </w:rPr>
      </w:pPr>
      <w:r>
        <w:rPr>
          <w:rFonts w:hint="eastAsia" w:ascii="宋体" w:hAnsi="宋体"/>
        </w:rPr>
        <w:t>采购项目编号：</w:t>
      </w:r>
      <w:r>
        <w:rPr>
          <w:rFonts w:ascii="宋体" w:hAnsi="宋体"/>
          <w:u w:val="single"/>
        </w:rPr>
        <w:t>GPCGD252107HG060J</w:t>
      </w:r>
    </w:p>
    <w:p w14:paraId="041E5EFF">
      <w:pPr>
        <w:adjustRightInd w:val="0"/>
        <w:snapToGrid w:val="0"/>
        <w:spacing w:line="360" w:lineRule="auto"/>
        <w:rPr>
          <w:rFonts w:ascii="宋体" w:hAnsi="宋体"/>
          <w:u w:val="single"/>
        </w:rPr>
      </w:pPr>
      <w:r>
        <w:rPr>
          <w:rFonts w:hint="eastAsia" w:ascii="宋体" w:hAnsi="宋体"/>
        </w:rPr>
        <w:t>采购项目名称：</w:t>
      </w:r>
      <w:r>
        <w:rPr>
          <w:rFonts w:hint="eastAsia" w:ascii="宋体" w:hAnsi="宋体"/>
          <w:u w:val="single"/>
        </w:rPr>
        <w:t>广东省省级2025年度65寸触控一体机批量集中采购项目（第二期）</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1253"/>
        <w:gridCol w:w="1866"/>
        <w:gridCol w:w="563"/>
        <w:gridCol w:w="563"/>
        <w:gridCol w:w="1257"/>
        <w:gridCol w:w="1859"/>
      </w:tblGrid>
      <w:tr w14:paraId="1ECFB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1" w:type="pct"/>
            <w:noWrap/>
            <w:vAlign w:val="center"/>
          </w:tcPr>
          <w:p w14:paraId="6550BCAE">
            <w:pPr>
              <w:tabs>
                <w:tab w:val="left" w:pos="6804"/>
              </w:tabs>
              <w:adjustRightInd w:val="0"/>
              <w:snapToGrid w:val="0"/>
              <w:jc w:val="center"/>
              <w:rPr>
                <w:rFonts w:ascii="宋体" w:hAnsi="宋体"/>
                <w:b/>
                <w:snapToGrid w:val="0"/>
                <w:kern w:val="0"/>
              </w:rPr>
            </w:pPr>
            <w:r>
              <w:rPr>
                <w:rFonts w:hint="eastAsia" w:ascii="宋体" w:hAnsi="宋体"/>
                <w:b/>
                <w:snapToGrid w:val="0"/>
                <w:kern w:val="0"/>
              </w:rPr>
              <w:t>配置类别</w:t>
            </w:r>
          </w:p>
        </w:tc>
        <w:tc>
          <w:tcPr>
            <w:tcW w:w="630" w:type="pct"/>
            <w:noWrap/>
            <w:vAlign w:val="center"/>
          </w:tcPr>
          <w:p w14:paraId="4B57471F">
            <w:pPr>
              <w:tabs>
                <w:tab w:val="left" w:pos="6804"/>
              </w:tabs>
              <w:adjustRightInd w:val="0"/>
              <w:snapToGrid w:val="0"/>
              <w:jc w:val="center"/>
              <w:rPr>
                <w:rFonts w:ascii="宋体" w:hAnsi="宋体"/>
                <w:b/>
                <w:snapToGrid w:val="0"/>
                <w:kern w:val="0"/>
              </w:rPr>
            </w:pPr>
            <w:r>
              <w:rPr>
                <w:rFonts w:hint="eastAsia" w:ascii="宋体" w:hAnsi="宋体" w:cs="宋体"/>
                <w:b/>
                <w:bCs/>
                <w:kern w:val="0"/>
                <w:szCs w:val="21"/>
              </w:rPr>
              <w:t>触控技术</w:t>
            </w:r>
          </w:p>
        </w:tc>
        <w:tc>
          <w:tcPr>
            <w:tcW w:w="708" w:type="pct"/>
            <w:noWrap/>
            <w:vAlign w:val="center"/>
          </w:tcPr>
          <w:p w14:paraId="3A5DA5FF">
            <w:pPr>
              <w:tabs>
                <w:tab w:val="left" w:pos="6804"/>
              </w:tabs>
              <w:adjustRightInd w:val="0"/>
              <w:snapToGrid w:val="0"/>
              <w:jc w:val="center"/>
              <w:rPr>
                <w:rFonts w:ascii="宋体" w:hAnsi="宋体"/>
                <w:b/>
                <w:snapToGrid w:val="0"/>
                <w:kern w:val="0"/>
              </w:rPr>
            </w:pPr>
            <w:r>
              <w:rPr>
                <w:rFonts w:hint="eastAsia" w:ascii="宋体" w:hAnsi="宋体"/>
                <w:b/>
                <w:snapToGrid w:val="0"/>
                <w:kern w:val="0"/>
              </w:rPr>
              <w:t>内置电脑模块（OPS）</w:t>
            </w:r>
          </w:p>
        </w:tc>
        <w:tc>
          <w:tcPr>
            <w:tcW w:w="553" w:type="pct"/>
            <w:noWrap/>
            <w:vAlign w:val="center"/>
          </w:tcPr>
          <w:p w14:paraId="5A616224">
            <w:pPr>
              <w:tabs>
                <w:tab w:val="left" w:pos="6804"/>
              </w:tabs>
              <w:adjustRightInd w:val="0"/>
              <w:snapToGrid w:val="0"/>
              <w:jc w:val="center"/>
              <w:rPr>
                <w:rFonts w:ascii="宋体" w:hAnsi="宋体"/>
                <w:b/>
                <w:snapToGrid w:val="0"/>
                <w:kern w:val="0"/>
              </w:rPr>
            </w:pPr>
            <w:r>
              <w:rPr>
                <w:rFonts w:hint="eastAsia" w:ascii="宋体" w:hAnsi="宋体"/>
                <w:b/>
                <w:snapToGrid w:val="0"/>
                <w:kern w:val="0"/>
              </w:rPr>
              <w:t>品牌</w:t>
            </w:r>
          </w:p>
        </w:tc>
        <w:tc>
          <w:tcPr>
            <w:tcW w:w="630" w:type="pct"/>
            <w:noWrap/>
            <w:vAlign w:val="center"/>
          </w:tcPr>
          <w:p w14:paraId="7B4ED564">
            <w:pPr>
              <w:tabs>
                <w:tab w:val="left" w:pos="6804"/>
              </w:tabs>
              <w:adjustRightInd w:val="0"/>
              <w:snapToGrid w:val="0"/>
              <w:jc w:val="center"/>
              <w:rPr>
                <w:rFonts w:ascii="宋体" w:hAnsi="宋体"/>
                <w:b/>
                <w:snapToGrid w:val="0"/>
                <w:kern w:val="0"/>
              </w:rPr>
            </w:pPr>
            <w:r>
              <w:rPr>
                <w:rFonts w:ascii="宋体" w:hAnsi="宋体"/>
                <w:b/>
                <w:snapToGrid w:val="0"/>
                <w:kern w:val="0"/>
              </w:rPr>
              <w:t>型号</w:t>
            </w:r>
          </w:p>
        </w:tc>
        <w:tc>
          <w:tcPr>
            <w:tcW w:w="865" w:type="pct"/>
            <w:noWrap/>
            <w:vAlign w:val="center"/>
          </w:tcPr>
          <w:p w14:paraId="5AEEF773">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小写</w:t>
            </w:r>
          </w:p>
        </w:tc>
        <w:tc>
          <w:tcPr>
            <w:tcW w:w="1004" w:type="pct"/>
            <w:noWrap/>
            <w:vAlign w:val="center"/>
          </w:tcPr>
          <w:p w14:paraId="5562971D">
            <w:pPr>
              <w:tabs>
                <w:tab w:val="left" w:pos="6804"/>
              </w:tabs>
              <w:adjustRightInd w:val="0"/>
              <w:snapToGrid w:val="0"/>
              <w:jc w:val="center"/>
              <w:rPr>
                <w:rFonts w:ascii="宋体" w:hAnsi="宋体"/>
                <w:b/>
                <w:snapToGrid w:val="0"/>
                <w:kern w:val="0"/>
              </w:rPr>
            </w:pPr>
            <w:r>
              <w:rPr>
                <w:rFonts w:hint="eastAsia" w:ascii="宋体" w:hAnsi="宋体"/>
                <w:b/>
                <w:snapToGrid w:val="0"/>
                <w:kern w:val="0"/>
              </w:rPr>
              <w:t>投标</w:t>
            </w:r>
            <w:r>
              <w:rPr>
                <w:rFonts w:ascii="宋体" w:hAnsi="宋体"/>
                <w:b/>
                <w:snapToGrid w:val="0"/>
                <w:kern w:val="0"/>
              </w:rPr>
              <w:t>单价</w:t>
            </w:r>
            <w:r>
              <w:rPr>
                <w:rFonts w:hint="eastAsia" w:ascii="宋体" w:hAnsi="宋体"/>
                <w:b/>
                <w:snapToGrid w:val="0"/>
                <w:kern w:val="0"/>
              </w:rPr>
              <w:t>大写</w:t>
            </w:r>
          </w:p>
        </w:tc>
      </w:tr>
      <w:tr w14:paraId="46C48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11" w:type="pct"/>
            <w:noWrap/>
            <w:vAlign w:val="center"/>
          </w:tcPr>
          <w:p w14:paraId="0959F80D">
            <w:pPr>
              <w:tabs>
                <w:tab w:val="left" w:pos="6804"/>
              </w:tabs>
              <w:adjustRightInd w:val="0"/>
              <w:snapToGrid w:val="0"/>
              <w:jc w:val="center"/>
              <w:rPr>
                <w:rFonts w:ascii="宋体" w:hAnsi="宋体"/>
                <w:snapToGrid w:val="0"/>
                <w:kern w:val="0"/>
              </w:rPr>
            </w:pPr>
            <w:r>
              <w:rPr>
                <w:rFonts w:hint="eastAsia" w:ascii="宋体" w:hAnsi="宋体"/>
                <w:snapToGrid w:val="0"/>
                <w:kern w:val="0"/>
                <w:u w:val="single"/>
              </w:rPr>
              <w:t>65寸</w:t>
            </w:r>
            <w:r>
              <w:rPr>
                <w:rFonts w:hint="eastAsia" w:ascii="宋体" w:hAnsi="宋体" w:cs="宋体"/>
                <w:kern w:val="0"/>
                <w:szCs w:val="21"/>
              </w:rPr>
              <w:t>红外</w:t>
            </w:r>
            <w:r>
              <w:rPr>
                <w:rFonts w:hint="eastAsia" w:ascii="宋体" w:hAnsi="宋体"/>
                <w:snapToGrid w:val="0"/>
                <w:kern w:val="0"/>
                <w:u w:val="single"/>
              </w:rPr>
              <w:t>触控一体</w:t>
            </w:r>
          </w:p>
        </w:tc>
        <w:tc>
          <w:tcPr>
            <w:tcW w:w="630" w:type="pct"/>
            <w:noWrap/>
            <w:vAlign w:val="center"/>
          </w:tcPr>
          <w:p w14:paraId="2AC93E5E">
            <w:pPr>
              <w:tabs>
                <w:tab w:val="left" w:pos="6804"/>
              </w:tabs>
              <w:adjustRightInd w:val="0"/>
              <w:snapToGrid w:val="0"/>
              <w:jc w:val="center"/>
              <w:rPr>
                <w:rFonts w:ascii="宋体" w:hAnsi="宋体" w:cs="宋体"/>
                <w:bCs/>
                <w:kern w:val="0"/>
              </w:rPr>
            </w:pPr>
            <w:r>
              <w:rPr>
                <w:rFonts w:hint="eastAsia" w:ascii="宋体" w:hAnsi="宋体" w:cs="宋体"/>
                <w:kern w:val="0"/>
                <w:szCs w:val="21"/>
              </w:rPr>
              <w:t>红外触控技术</w:t>
            </w:r>
          </w:p>
        </w:tc>
        <w:tc>
          <w:tcPr>
            <w:tcW w:w="708" w:type="pct"/>
            <w:noWrap/>
            <w:vAlign w:val="center"/>
          </w:tcPr>
          <w:p w14:paraId="36F1AF98">
            <w:pPr>
              <w:tabs>
                <w:tab w:val="left" w:pos="6804"/>
              </w:tabs>
              <w:adjustRightInd w:val="0"/>
              <w:snapToGrid w:val="0"/>
              <w:jc w:val="center"/>
              <w:rPr>
                <w:rFonts w:ascii="宋体" w:hAnsi="宋体" w:cs="宋体"/>
                <w:bCs/>
                <w:kern w:val="0"/>
              </w:rPr>
            </w:pPr>
            <w:r>
              <w:rPr>
                <w:rFonts w:ascii="宋体" w:hAnsi="宋体" w:cs="宋体"/>
                <w:bCs/>
                <w:kern w:val="0"/>
              </w:rPr>
              <w:t>有</w:t>
            </w:r>
          </w:p>
        </w:tc>
        <w:tc>
          <w:tcPr>
            <w:tcW w:w="553" w:type="pct"/>
            <w:noWrap/>
            <w:vAlign w:val="center"/>
          </w:tcPr>
          <w:p w14:paraId="6E6EA385">
            <w:pPr>
              <w:tabs>
                <w:tab w:val="left" w:pos="6804"/>
              </w:tabs>
              <w:adjustRightInd w:val="0"/>
              <w:snapToGrid w:val="0"/>
              <w:jc w:val="center"/>
              <w:rPr>
                <w:rFonts w:ascii="宋体" w:hAnsi="宋体"/>
                <w:snapToGrid w:val="0"/>
                <w:kern w:val="0"/>
              </w:rPr>
            </w:pPr>
          </w:p>
        </w:tc>
        <w:tc>
          <w:tcPr>
            <w:tcW w:w="630" w:type="pct"/>
            <w:noWrap/>
            <w:vAlign w:val="center"/>
          </w:tcPr>
          <w:p w14:paraId="44D1A523">
            <w:pPr>
              <w:tabs>
                <w:tab w:val="left" w:pos="6804"/>
              </w:tabs>
              <w:adjustRightInd w:val="0"/>
              <w:snapToGrid w:val="0"/>
              <w:jc w:val="center"/>
              <w:rPr>
                <w:rFonts w:ascii="宋体" w:hAnsi="宋体"/>
                <w:snapToGrid w:val="0"/>
                <w:kern w:val="0"/>
              </w:rPr>
            </w:pPr>
          </w:p>
        </w:tc>
        <w:tc>
          <w:tcPr>
            <w:tcW w:w="865" w:type="pct"/>
            <w:noWrap/>
            <w:vAlign w:val="center"/>
          </w:tcPr>
          <w:p w14:paraId="2F4F7B14">
            <w:pPr>
              <w:tabs>
                <w:tab w:val="left" w:pos="6804"/>
              </w:tabs>
              <w:adjustRightInd w:val="0"/>
              <w:snapToGrid w:val="0"/>
              <w:jc w:val="center"/>
              <w:rPr>
                <w:rFonts w:ascii="宋体" w:hAnsi="宋体"/>
                <w:snapToGrid w:val="0"/>
                <w:kern w:val="0"/>
              </w:rPr>
            </w:pPr>
            <w:r>
              <w:rPr>
                <w:rFonts w:hint="eastAsia" w:ascii="宋体" w:hAnsi="宋体"/>
                <w:snapToGrid w:val="0"/>
                <w:kern w:val="0"/>
              </w:rPr>
              <w:t>￥元/台</w:t>
            </w:r>
          </w:p>
        </w:tc>
        <w:tc>
          <w:tcPr>
            <w:tcW w:w="1004" w:type="pct"/>
            <w:noWrap/>
            <w:vAlign w:val="center"/>
          </w:tcPr>
          <w:p w14:paraId="1BBB122A">
            <w:pPr>
              <w:tabs>
                <w:tab w:val="left" w:pos="6804"/>
              </w:tabs>
              <w:adjustRightInd w:val="0"/>
              <w:snapToGrid w:val="0"/>
              <w:rPr>
                <w:rFonts w:ascii="宋体" w:hAnsi="宋体"/>
                <w:snapToGrid w:val="0"/>
                <w:kern w:val="0"/>
              </w:rPr>
            </w:pPr>
            <w:r>
              <w:rPr>
                <w:rFonts w:hint="eastAsia" w:ascii="宋体" w:hAnsi="宋体"/>
                <w:snapToGrid w:val="0"/>
                <w:kern w:val="0"/>
              </w:rPr>
              <w:t>人民币       元</w:t>
            </w:r>
            <w:r>
              <w:rPr>
                <w:rFonts w:ascii="宋体" w:hAnsi="宋体"/>
                <w:snapToGrid w:val="0"/>
                <w:kern w:val="0"/>
              </w:rPr>
              <w:t>每台</w:t>
            </w:r>
          </w:p>
        </w:tc>
      </w:tr>
    </w:tbl>
    <w:p w14:paraId="3DD1BD31">
      <w:pPr>
        <w:adjustRightInd w:val="0"/>
        <w:snapToGrid w:val="0"/>
        <w:spacing w:line="360" w:lineRule="auto"/>
        <w:rPr>
          <w:rFonts w:ascii="宋体" w:hAnsi="宋体"/>
          <w:u w:val="single"/>
        </w:rPr>
      </w:pPr>
    </w:p>
    <w:p w14:paraId="30879BAD">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注：</w:t>
      </w:r>
      <w:r>
        <w:rPr>
          <w:rFonts w:hint="eastAsia" w:ascii="宋体" w:hAnsi="宋体"/>
          <w:snapToGrid w:val="0"/>
          <w:kern w:val="0"/>
        </w:rPr>
        <w:tab/>
      </w:r>
      <w:r>
        <w:rPr>
          <w:rFonts w:hint="eastAsia" w:ascii="宋体" w:hAnsi="宋体"/>
          <w:snapToGrid w:val="0"/>
          <w:kern w:val="0"/>
        </w:rPr>
        <w:t>1.</w:t>
      </w:r>
      <w:r>
        <w:rPr>
          <w:rFonts w:hint="eastAsia" w:ascii="宋体" w:hAnsi="宋体"/>
          <w:snapToGrid w:val="0"/>
          <w:kern w:val="0"/>
        </w:rPr>
        <w:tab/>
      </w:r>
      <w:r>
        <w:rPr>
          <w:rFonts w:hint="eastAsia" w:ascii="宋体" w:hAnsi="宋体"/>
          <w:snapToGrid w:val="0"/>
          <w:kern w:val="0"/>
        </w:rPr>
        <w:t>本表中的所有价格均应予人民币报价，金额单位为元；</w:t>
      </w:r>
    </w:p>
    <w:p w14:paraId="74CF9626">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2.</w:t>
      </w:r>
      <w:r>
        <w:rPr>
          <w:rFonts w:hint="eastAsia" w:ascii="宋体" w:hAnsi="宋体"/>
          <w:snapToGrid w:val="0"/>
          <w:kern w:val="0"/>
        </w:rPr>
        <w:tab/>
      </w:r>
      <w:r>
        <w:rPr>
          <w:rFonts w:hint="eastAsia" w:ascii="宋体" w:hAnsi="宋体"/>
          <w:snapToGrid w:val="0"/>
          <w:kern w:val="0"/>
        </w:rPr>
        <w:t>本表中各包组的“投标单价”必须包含全额含税发票、被</w:t>
      </w:r>
      <w:r>
        <w:rPr>
          <w:rFonts w:hint="eastAsia" w:ascii="宋体" w:hAnsi="宋体"/>
          <w:bCs/>
          <w:snapToGrid w:val="0"/>
          <w:kern w:val="0"/>
        </w:rPr>
        <w:t>抽检所产生的相关费用（包括但不限于运输费、检测费等）</w:t>
      </w:r>
      <w:r>
        <w:rPr>
          <w:rFonts w:hint="eastAsia" w:ascii="宋体" w:hAnsi="宋体"/>
          <w:b/>
          <w:bCs/>
          <w:snapToGrid w:val="0"/>
          <w:kern w:val="0"/>
        </w:rPr>
        <w:t>、</w:t>
      </w:r>
      <w:r>
        <w:rPr>
          <w:rFonts w:hint="eastAsia" w:ascii="宋体" w:hAnsi="宋体"/>
          <w:snapToGrid w:val="0"/>
          <w:kern w:val="0"/>
        </w:rPr>
        <w:t>合同履行过程中应预见和不可预见费用等。</w:t>
      </w:r>
    </w:p>
    <w:p w14:paraId="08B460A4">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3.温馨提示：中文大写金额用汉字，如壹、贰、叁、肆、伍、陆、柒、捌、玖、拾、佰、仟、万、亿、元、角、分、零、整（正）等。</w:t>
      </w:r>
    </w:p>
    <w:p w14:paraId="3AA8D9F3">
      <w:pPr>
        <w:tabs>
          <w:tab w:val="left" w:pos="567"/>
        </w:tabs>
        <w:adjustRightInd w:val="0"/>
        <w:snapToGrid w:val="0"/>
        <w:spacing w:line="360" w:lineRule="auto"/>
        <w:ind w:left="851" w:hanging="851"/>
        <w:rPr>
          <w:rFonts w:ascii="宋体" w:hAnsi="宋体"/>
          <w:snapToGrid w:val="0"/>
          <w:kern w:val="0"/>
        </w:rPr>
      </w:pPr>
      <w:r>
        <w:rPr>
          <w:rFonts w:hint="eastAsia" w:ascii="宋体" w:hAnsi="宋体"/>
          <w:snapToGrid w:val="0"/>
          <w:kern w:val="0"/>
        </w:rPr>
        <w:tab/>
      </w:r>
      <w:r>
        <w:rPr>
          <w:rFonts w:hint="eastAsia" w:ascii="宋体" w:hAnsi="宋体"/>
          <w:snapToGrid w:val="0"/>
          <w:kern w:val="0"/>
        </w:rPr>
        <w:t>4. 所投产品品牌、型号以《报价一览表》为准，投标人必须按照《报价一览表》格式报价，否则投标无效。</w:t>
      </w:r>
    </w:p>
    <w:p w14:paraId="59458A58">
      <w:pPr>
        <w:adjustRightInd w:val="0"/>
        <w:snapToGrid w:val="0"/>
        <w:spacing w:line="360" w:lineRule="auto"/>
        <w:ind w:left="4960" w:leftChars="2362"/>
        <w:rPr>
          <w:rFonts w:ascii="宋体" w:hAnsi="宋体"/>
          <w:snapToGrid w:val="0"/>
          <w:kern w:val="0"/>
        </w:rPr>
      </w:pPr>
    </w:p>
    <w:p w14:paraId="37661A14">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投标人（公章）：</w:t>
      </w:r>
    </w:p>
    <w:p w14:paraId="6449A459">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日期：年月日</w:t>
      </w:r>
    </w:p>
    <w:p w14:paraId="33C61B0D">
      <w:pPr>
        <w:adjustRightInd w:val="0"/>
        <w:snapToGrid w:val="0"/>
        <w:spacing w:line="360" w:lineRule="auto"/>
        <w:ind w:left="4960" w:leftChars="2362"/>
        <w:rPr>
          <w:rFonts w:ascii="宋体" w:hAnsi="宋体"/>
          <w:snapToGrid w:val="0"/>
          <w:kern w:val="0"/>
        </w:rPr>
      </w:pPr>
    </w:p>
    <w:p w14:paraId="5C21E5F3">
      <w:pPr>
        <w:adjustRightInd w:val="0"/>
        <w:snapToGrid w:val="0"/>
        <w:spacing w:beforeLines="25" w:line="360" w:lineRule="auto"/>
        <w:ind w:left="4960" w:leftChars="2362"/>
        <w:rPr>
          <w:rFonts w:ascii="宋体" w:hAnsi="宋体"/>
          <w:snapToGrid w:val="0"/>
          <w:kern w:val="0"/>
        </w:rPr>
      </w:pPr>
    </w:p>
    <w:p w14:paraId="4A522BF4">
      <w:pPr>
        <w:adjustRightInd w:val="0"/>
        <w:snapToGrid w:val="0"/>
        <w:spacing w:beforeLines="25" w:line="360" w:lineRule="auto"/>
        <w:ind w:left="4960" w:leftChars="2362"/>
        <w:rPr>
          <w:rFonts w:ascii="宋体" w:hAnsi="宋体"/>
          <w:snapToGrid w:val="0"/>
          <w:kern w:val="0"/>
        </w:rPr>
      </w:pPr>
    </w:p>
    <w:p w14:paraId="6C95A318">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4" w:name="_Toc151474639"/>
      <w:r>
        <w:rPr>
          <w:rFonts w:ascii="宋体" w:hAnsi="宋体" w:eastAsia="宋体"/>
          <w:sz w:val="21"/>
          <w:szCs w:val="21"/>
        </w:rPr>
        <w:t>3.</w:t>
      </w:r>
      <w:r>
        <w:rPr>
          <w:rFonts w:ascii="宋体" w:hAnsi="宋体" w:eastAsia="宋体"/>
          <w:sz w:val="21"/>
          <w:szCs w:val="21"/>
        </w:rPr>
        <w:tab/>
      </w:r>
      <w:r>
        <w:rPr>
          <w:rFonts w:hint="eastAsia" w:ascii="宋体" w:hAnsi="宋体" w:eastAsia="宋体"/>
          <w:sz w:val="21"/>
          <w:szCs w:val="21"/>
        </w:rPr>
        <w:t>投标函</w:t>
      </w:r>
      <w:bookmarkEnd w:id="54"/>
    </w:p>
    <w:p w14:paraId="377ECC1E">
      <w:pPr>
        <w:pStyle w:val="17"/>
        <w:spacing w:line="360" w:lineRule="auto"/>
        <w:jc w:val="center"/>
        <w:rPr>
          <w:rFonts w:hAnsi="宋体"/>
          <w:b/>
          <w:sz w:val="24"/>
          <w:szCs w:val="24"/>
        </w:rPr>
      </w:pPr>
      <w:r>
        <w:rPr>
          <w:rFonts w:hint="eastAsia" w:hAnsi="宋体"/>
          <w:b/>
          <w:sz w:val="24"/>
          <w:szCs w:val="24"/>
        </w:rPr>
        <w:t>投 标 函</w:t>
      </w:r>
    </w:p>
    <w:p w14:paraId="1CB89D25">
      <w:pPr>
        <w:spacing w:line="360" w:lineRule="auto"/>
        <w:rPr>
          <w:rFonts w:ascii="宋体" w:hAnsi="宋体"/>
          <w:szCs w:val="21"/>
        </w:rPr>
      </w:pPr>
    </w:p>
    <w:p w14:paraId="6E6C1843">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240826AA">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广东省省级2025年度65寸触控一体机批量集中采购项目（第二期）  </w:t>
      </w:r>
      <w:r>
        <w:rPr>
          <w:rFonts w:hint="eastAsia" w:hAnsi="宋体"/>
        </w:rPr>
        <w:t>的招标[采购项目编号为：</w:t>
      </w:r>
      <w:r>
        <w:rPr>
          <w:rFonts w:hint="eastAsia" w:hAnsi="宋体"/>
          <w:u w:val="single"/>
        </w:rPr>
        <w:t xml:space="preserve">  GPCGD252107HG060J  </w:t>
      </w:r>
      <w:r>
        <w:rPr>
          <w:rFonts w:hint="eastAsia" w:hAnsi="宋体"/>
        </w:rPr>
        <w:t>]，我方愿参与投标。</w:t>
      </w:r>
    </w:p>
    <w:p w14:paraId="69F76C3F">
      <w:pPr>
        <w:pStyle w:val="17"/>
        <w:spacing w:line="360" w:lineRule="auto"/>
        <w:ind w:firstLine="420" w:firstLineChars="200"/>
        <w:rPr>
          <w:rFonts w:hAnsi="宋体"/>
        </w:rPr>
      </w:pPr>
      <w:r>
        <w:rPr>
          <w:rFonts w:hint="eastAsia" w:hAnsi="宋体"/>
        </w:rPr>
        <w:t>我方确认收到贵方提供的</w:t>
      </w:r>
      <w:r>
        <w:rPr>
          <w:rFonts w:hint="eastAsia" w:hAnsi="宋体"/>
          <w:kern w:val="28"/>
          <w:u w:val="single"/>
        </w:rPr>
        <w:t>广东省省级2025年度65寸触控一体机批量集中采购项目（第二期）</w:t>
      </w:r>
      <w:r>
        <w:rPr>
          <w:rFonts w:hint="eastAsia" w:hAnsi="宋体"/>
        </w:rPr>
        <w:t>货物及相关服务的招标文件的全部内容。</w:t>
      </w:r>
    </w:p>
    <w:p w14:paraId="503A6D40">
      <w:pPr>
        <w:pStyle w:val="17"/>
        <w:spacing w:line="360" w:lineRule="auto"/>
        <w:ind w:firstLine="420" w:firstLineChars="200"/>
        <w:rPr>
          <w:rFonts w:hAnsi="宋体"/>
        </w:rPr>
      </w:pPr>
      <w:r>
        <w:rPr>
          <w:rFonts w:hint="eastAsia" w:hAnsi="宋体"/>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14:paraId="3AB87F29">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6E794514">
      <w:pPr>
        <w:spacing w:line="360" w:lineRule="auto"/>
        <w:ind w:firstLine="420" w:firstLineChars="200"/>
        <w:rPr>
          <w:rFonts w:ascii="宋体" w:hAnsi="宋体"/>
          <w:szCs w:val="21"/>
        </w:rPr>
      </w:pPr>
      <w:r>
        <w:rPr>
          <w:rFonts w:hint="eastAsia" w:ascii="宋体" w:hAnsi="宋体"/>
          <w:szCs w:val="21"/>
        </w:rPr>
        <w:t>在此提交的投标文件，正本壹份，副本柒份。</w:t>
      </w:r>
    </w:p>
    <w:p w14:paraId="4E81E71A">
      <w:pPr>
        <w:pStyle w:val="17"/>
        <w:spacing w:line="360" w:lineRule="auto"/>
        <w:ind w:firstLine="420" w:firstLineChars="200"/>
        <w:rPr>
          <w:rFonts w:hAnsi="宋体"/>
        </w:rPr>
      </w:pPr>
      <w:r>
        <w:rPr>
          <w:rFonts w:hint="eastAsia" w:hAnsi="宋体"/>
        </w:rPr>
        <w:t>我方已完全明白招标文件的所有条款要求，并申明如下：</w:t>
      </w:r>
    </w:p>
    <w:p w14:paraId="2817AFC6">
      <w:pPr>
        <w:pStyle w:val="17"/>
        <w:spacing w:line="360" w:lineRule="auto"/>
        <w:ind w:firstLine="420" w:firstLineChars="200"/>
        <w:rPr>
          <w:rFonts w:hAnsi="宋体"/>
        </w:rPr>
      </w:pPr>
      <w:r>
        <w:rPr>
          <w:rFonts w:hint="eastAsia" w:hAnsi="宋体"/>
        </w:rPr>
        <w:t>（一）按招标文件提供的全部货物与相关服务的投标总价详见《报价一览表》。</w:t>
      </w:r>
    </w:p>
    <w:p w14:paraId="0C44B6C3">
      <w:pPr>
        <w:pStyle w:val="17"/>
        <w:spacing w:line="360" w:lineRule="auto"/>
        <w:ind w:firstLine="420" w:firstLineChars="200"/>
        <w:rPr>
          <w:rFonts w:hAnsi="宋体"/>
        </w:rPr>
      </w:pPr>
      <w:r>
        <w:rPr>
          <w:rFonts w:hint="eastAsia" w:hAnsi="宋体"/>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5757F9AB">
      <w:pPr>
        <w:pStyle w:val="17"/>
        <w:spacing w:line="360" w:lineRule="auto"/>
        <w:ind w:firstLine="420" w:firstLineChars="200"/>
        <w:rPr>
          <w:rFonts w:hAnsi="宋体"/>
        </w:rPr>
      </w:pPr>
      <w:r>
        <w:rPr>
          <w:rFonts w:hint="eastAsia" w:hAnsi="宋体"/>
        </w:rPr>
        <w:t>（三）我方明白并同意，在规定的开标日之后，投标有效期之内撤回投标或中标后不按规定与采购人签订合同或不提交履约保证金, 则贵方将不予退还投标保证金。</w:t>
      </w:r>
    </w:p>
    <w:p w14:paraId="2C2442B7">
      <w:pPr>
        <w:pStyle w:val="17"/>
        <w:spacing w:line="360" w:lineRule="auto"/>
        <w:ind w:firstLine="420" w:firstLineChars="200"/>
        <w:rPr>
          <w:rFonts w:hAnsi="宋体"/>
        </w:rPr>
      </w:pPr>
      <w:r>
        <w:rPr>
          <w:rFonts w:hint="eastAsia" w:hAnsi="宋体"/>
        </w:rPr>
        <w:t>（四）我方愿意向贵方提供任何与本项报价有关的数据、情况和技术资料。若贵方需要，我方愿意提供我方作出的一切承诺的证明材料。</w:t>
      </w:r>
    </w:p>
    <w:p w14:paraId="46DDC6A6">
      <w:pPr>
        <w:pStyle w:val="17"/>
        <w:spacing w:line="360" w:lineRule="auto"/>
        <w:ind w:firstLine="420" w:firstLineChars="200"/>
        <w:rPr>
          <w:rFonts w:hAnsi="宋体"/>
        </w:rPr>
      </w:pPr>
      <w:r>
        <w:rPr>
          <w:rFonts w:hint="eastAsia" w:hAnsi="宋体"/>
        </w:rPr>
        <w:t>（五）我方理解贵方不一定接受最低投标价或任何贵方可能收到的投标。</w:t>
      </w:r>
    </w:p>
    <w:p w14:paraId="4B655B6A">
      <w:pPr>
        <w:pStyle w:val="17"/>
        <w:spacing w:line="360" w:lineRule="auto"/>
        <w:ind w:firstLine="420" w:firstLineChars="200"/>
        <w:rPr>
          <w:rFonts w:hAnsi="宋体"/>
        </w:rPr>
      </w:pPr>
      <w:r>
        <w:rPr>
          <w:rFonts w:hint="eastAsia" w:hAnsi="宋体"/>
        </w:rPr>
        <w:t>（六）我方如果中标，将保证履行招标文件及其澄清、修改文件（如果有）中的全部责任和义务，按质、按量、按期完成《用户需求书》及《合同书》中的全部任务。</w:t>
      </w:r>
    </w:p>
    <w:p w14:paraId="30736365">
      <w:pPr>
        <w:pStyle w:val="17"/>
        <w:spacing w:line="360" w:lineRule="auto"/>
        <w:ind w:firstLine="420" w:firstLineChars="200"/>
        <w:rPr>
          <w:rFonts w:hAnsi="宋体"/>
        </w:rPr>
      </w:pPr>
      <w:r>
        <w:rPr>
          <w:rFonts w:hint="eastAsia" w:hAnsi="宋体"/>
        </w:rPr>
        <w:t>（七）我方作为</w:t>
      </w:r>
      <w:r>
        <w:rPr>
          <w:rFonts w:hint="eastAsia" w:hAnsi="宋体"/>
          <w:u w:val="single"/>
        </w:rPr>
        <w:t xml:space="preserve">   （</w:t>
      </w:r>
      <w:r>
        <w:rPr>
          <w:rFonts w:hint="eastAsia" w:hAnsi="宋体"/>
          <w:i/>
          <w:u w:val="single"/>
        </w:rPr>
        <w:t>制造商/代理商）</w:t>
      </w:r>
      <w:r>
        <w:rPr>
          <w:rFonts w:hint="eastAsia" w:hAnsi="宋体"/>
        </w:rPr>
        <w:t>是在法律、财务和运作上独立于采购人、集中采购机构的投标人，在此保证所提交的所有文件和全部说明是真实的和正确的。</w:t>
      </w:r>
    </w:p>
    <w:p w14:paraId="17A1C66B">
      <w:pPr>
        <w:spacing w:line="360" w:lineRule="auto"/>
        <w:ind w:firstLine="359" w:firstLineChars="171"/>
        <w:rPr>
          <w:rFonts w:ascii="宋体" w:hAnsi="宋体"/>
          <w:szCs w:val="21"/>
        </w:rPr>
      </w:pPr>
      <w:r>
        <w:rPr>
          <w:rFonts w:hint="eastAsia" w:ascii="宋体" w:hAnsi="宋体"/>
          <w:szCs w:val="21"/>
        </w:rPr>
        <w:t>（八）我方投标报价已包含应向知识产权所有权人支付的所有相关税费，并保证采购人在中国使用我方提供的货物时，如有第三方提出侵犯其知识产权主张的，责任由我方承担。</w:t>
      </w:r>
    </w:p>
    <w:p w14:paraId="5B6527AC">
      <w:pPr>
        <w:spacing w:line="360" w:lineRule="auto"/>
        <w:ind w:firstLine="359" w:firstLineChars="171"/>
        <w:rPr>
          <w:rFonts w:ascii="宋体" w:hAnsi="宋体"/>
          <w:szCs w:val="21"/>
        </w:rPr>
      </w:pPr>
      <w:r>
        <w:rPr>
          <w:rFonts w:hint="eastAsia" w:ascii="宋体" w:hAnsi="宋体"/>
          <w:szCs w:val="21"/>
        </w:rPr>
        <w:t>（九）我</w:t>
      </w:r>
      <w:r>
        <w:rPr>
          <w:rFonts w:ascii="宋体" w:hAnsi="宋体"/>
          <w:szCs w:val="21"/>
        </w:rPr>
        <w:t>方与其他投标人</w:t>
      </w:r>
      <w:r>
        <w:rPr>
          <w:rFonts w:hint="eastAsia" w:ascii="宋体" w:hAnsi="宋体"/>
          <w:szCs w:val="21"/>
        </w:rPr>
        <w:t>不</w:t>
      </w:r>
      <w:r>
        <w:rPr>
          <w:rFonts w:ascii="宋体" w:hAnsi="宋体"/>
          <w:szCs w:val="21"/>
        </w:rPr>
        <w:t>存在</w:t>
      </w:r>
      <w:r>
        <w:rPr>
          <w:rFonts w:hint="eastAsia" w:ascii="宋体" w:hAnsi="宋体"/>
          <w:szCs w:val="21"/>
        </w:rPr>
        <w:t>单位负责人为同一人或者存在直接控股、管理关系。</w:t>
      </w:r>
    </w:p>
    <w:p w14:paraId="67A36B67">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534CB888">
      <w:pPr>
        <w:spacing w:line="360" w:lineRule="auto"/>
        <w:ind w:firstLine="359" w:firstLineChars="171"/>
        <w:rPr>
          <w:rFonts w:ascii="宋体" w:hAnsi="宋体"/>
          <w:szCs w:val="21"/>
        </w:rPr>
      </w:pPr>
      <w:r>
        <w:rPr>
          <w:rFonts w:hint="eastAsia" w:ascii="宋体" w:hAnsi="宋体"/>
          <w:szCs w:val="21"/>
        </w:rPr>
        <w:t>（十一）我方具备《政府采购法》第二十二条规定的条件，</w:t>
      </w:r>
      <w:r>
        <w:rPr>
          <w:rFonts w:ascii="宋体" w:hAnsi="宋体"/>
          <w:szCs w:val="21"/>
        </w:rPr>
        <w:t>承诺如下：</w:t>
      </w:r>
    </w:p>
    <w:p w14:paraId="32EFE53F">
      <w:pPr>
        <w:spacing w:line="360" w:lineRule="auto"/>
        <w:ind w:firstLine="359" w:firstLineChars="171"/>
        <w:rPr>
          <w:rFonts w:ascii="宋体" w:hAnsi="宋体"/>
          <w:szCs w:val="21"/>
        </w:rPr>
      </w:pPr>
      <w:r>
        <w:rPr>
          <w:rFonts w:hint="eastAsia" w:ascii="宋体" w:hAnsi="宋体"/>
          <w:szCs w:val="21"/>
        </w:rPr>
        <w:t>（1）我</w:t>
      </w:r>
      <w:r>
        <w:rPr>
          <w:rFonts w:ascii="宋体" w:hAnsi="宋体"/>
          <w:szCs w:val="21"/>
        </w:rPr>
        <w:t>方</w:t>
      </w:r>
      <w:r>
        <w:rPr>
          <w:rFonts w:hint="eastAsia" w:ascii="宋体" w:hAnsi="宋体"/>
          <w:szCs w:val="21"/>
        </w:rPr>
        <w:t>参加本项目政府采购活动前3年内在经营活动中没有重大违法记录。</w:t>
      </w:r>
    </w:p>
    <w:p w14:paraId="2CB7DCF6">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w:t>
      </w:r>
      <w:r>
        <w:rPr>
          <w:rFonts w:ascii="宋体" w:hAnsi="宋体"/>
          <w:szCs w:val="21"/>
        </w:rPr>
        <w:t>方</w:t>
      </w:r>
      <w:r>
        <w:rPr>
          <w:rFonts w:hint="eastAsia" w:ascii="宋体" w:hAnsi="宋体"/>
          <w:szCs w:val="21"/>
        </w:rPr>
        <w:t>符合法律、行政法规规定的其他条件。</w:t>
      </w:r>
    </w:p>
    <w:p w14:paraId="3C7C59D5">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0B8A8511">
      <w:pPr>
        <w:pStyle w:val="17"/>
        <w:spacing w:line="360" w:lineRule="auto"/>
        <w:ind w:firstLine="420" w:firstLineChars="200"/>
        <w:rPr>
          <w:rFonts w:hAnsi="宋体"/>
        </w:rPr>
      </w:pPr>
      <w:r>
        <w:rPr>
          <w:rFonts w:hint="eastAsia" w:hAnsi="宋体"/>
        </w:rPr>
        <w:t>（十二）我方对在本函及投标文件中所作的所有承诺承担法律责任。</w:t>
      </w:r>
    </w:p>
    <w:p w14:paraId="4FAD97E6">
      <w:pPr>
        <w:pStyle w:val="17"/>
        <w:spacing w:line="360" w:lineRule="auto"/>
        <w:ind w:firstLine="420" w:firstLineChars="200"/>
        <w:rPr>
          <w:rFonts w:hAnsi="宋体"/>
        </w:rPr>
      </w:pPr>
      <w:r>
        <w:rPr>
          <w:rFonts w:hint="eastAsia" w:hAnsi="宋体"/>
        </w:rPr>
        <w:t>（十三）所有与本招标有关的函件请发往下列地址：</w:t>
      </w:r>
    </w:p>
    <w:p w14:paraId="2384E095">
      <w:pPr>
        <w:spacing w:line="360" w:lineRule="auto"/>
        <w:rPr>
          <w:rFonts w:ascii="宋体" w:hAnsi="宋体"/>
          <w:szCs w:val="21"/>
          <w:u w:val="single"/>
        </w:rPr>
      </w:pPr>
      <w:r>
        <w:rPr>
          <w:rFonts w:hint="eastAsia" w:ascii="宋体" w:hAnsi="宋体"/>
          <w:szCs w:val="21"/>
        </w:rPr>
        <w:t>地    址：.邮政编码：.</w:t>
      </w:r>
    </w:p>
    <w:p w14:paraId="370BC38C">
      <w:pPr>
        <w:spacing w:line="360" w:lineRule="auto"/>
        <w:rPr>
          <w:rFonts w:ascii="宋体" w:hAnsi="宋体"/>
          <w:szCs w:val="21"/>
          <w:u w:val="single"/>
        </w:rPr>
      </w:pPr>
      <w:r>
        <w:rPr>
          <w:rFonts w:hint="eastAsia" w:ascii="宋体" w:hAnsi="宋体"/>
          <w:szCs w:val="21"/>
        </w:rPr>
        <w:t>电    话：.</w:t>
      </w:r>
    </w:p>
    <w:p w14:paraId="2F1EDF92">
      <w:pPr>
        <w:spacing w:line="360" w:lineRule="auto"/>
        <w:rPr>
          <w:rFonts w:ascii="宋体" w:hAnsi="宋体"/>
          <w:szCs w:val="21"/>
        </w:rPr>
      </w:pPr>
      <w:r>
        <w:rPr>
          <w:rFonts w:hint="eastAsia" w:ascii="宋体" w:hAnsi="宋体"/>
          <w:szCs w:val="21"/>
        </w:rPr>
        <w:t>传    真：.</w:t>
      </w:r>
    </w:p>
    <w:p w14:paraId="1B022D71">
      <w:pPr>
        <w:spacing w:line="360" w:lineRule="auto"/>
        <w:rPr>
          <w:rFonts w:ascii="宋体" w:hAnsi="宋体"/>
          <w:szCs w:val="21"/>
          <w:u w:val="single"/>
        </w:rPr>
      </w:pPr>
      <w:r>
        <w:rPr>
          <w:rFonts w:hint="eastAsia" w:ascii="宋体" w:hAnsi="宋体"/>
          <w:szCs w:val="21"/>
        </w:rPr>
        <w:t>代表姓名：.职    务：.</w:t>
      </w:r>
    </w:p>
    <w:p w14:paraId="468561E6">
      <w:pPr>
        <w:spacing w:line="360" w:lineRule="auto"/>
        <w:rPr>
          <w:rFonts w:ascii="宋体" w:hAnsi="宋体"/>
          <w:szCs w:val="21"/>
          <w:u w:val="single"/>
        </w:rPr>
      </w:pPr>
    </w:p>
    <w:p w14:paraId="52C9B17E">
      <w:pPr>
        <w:spacing w:line="360" w:lineRule="auto"/>
        <w:rPr>
          <w:rFonts w:ascii="宋体" w:hAnsi="宋体"/>
          <w:szCs w:val="21"/>
          <w:u w:val="single"/>
        </w:rPr>
      </w:pPr>
    </w:p>
    <w:p w14:paraId="66AB30D2">
      <w:pPr>
        <w:spacing w:line="360" w:lineRule="auto"/>
        <w:rPr>
          <w:rFonts w:ascii="宋体" w:hAnsi="宋体"/>
          <w:szCs w:val="21"/>
          <w:u w:val="single"/>
        </w:rPr>
      </w:pPr>
    </w:p>
    <w:p w14:paraId="3B825DC0">
      <w:pPr>
        <w:spacing w:line="360" w:lineRule="auto"/>
        <w:rPr>
          <w:rFonts w:ascii="宋体" w:hAnsi="宋体"/>
          <w:szCs w:val="21"/>
        </w:rPr>
      </w:pPr>
      <w:r>
        <w:rPr>
          <w:rFonts w:hint="eastAsia" w:ascii="宋体" w:hAnsi="宋体"/>
          <w:szCs w:val="21"/>
        </w:rPr>
        <w:t>投标人法定代表人（或法定代表人授权代表）签字或盖章：</w:t>
      </w:r>
    </w:p>
    <w:p w14:paraId="1C827E4F">
      <w:pPr>
        <w:adjustRightInd w:val="0"/>
        <w:snapToGrid w:val="0"/>
        <w:spacing w:line="360" w:lineRule="auto"/>
        <w:rPr>
          <w:rFonts w:ascii="宋体" w:hAnsi="宋体"/>
          <w:szCs w:val="21"/>
          <w:u w:val="single"/>
        </w:rPr>
      </w:pPr>
      <w:r>
        <w:rPr>
          <w:rFonts w:hint="eastAsia" w:ascii="宋体" w:hAnsi="宋体"/>
          <w:szCs w:val="21"/>
        </w:rPr>
        <w:t>投标人名称（盖章）：</w:t>
      </w:r>
    </w:p>
    <w:p w14:paraId="25092EE1">
      <w:pPr>
        <w:spacing w:line="360" w:lineRule="auto"/>
        <w:rPr>
          <w:rFonts w:ascii="宋体" w:hAnsi="宋体"/>
          <w:szCs w:val="21"/>
        </w:rPr>
      </w:pPr>
      <w:r>
        <w:rPr>
          <w:rFonts w:hint="eastAsia" w:ascii="宋体" w:hAnsi="宋体"/>
          <w:szCs w:val="21"/>
        </w:rPr>
        <w:t>日期：   年   月   日</w:t>
      </w:r>
    </w:p>
    <w:p w14:paraId="51EBCD71">
      <w:pPr>
        <w:spacing w:line="360" w:lineRule="auto"/>
        <w:ind w:firstLine="4620" w:firstLineChars="2200"/>
        <w:rPr>
          <w:rFonts w:ascii="宋体" w:hAnsi="宋体"/>
          <w:szCs w:val="21"/>
        </w:rPr>
      </w:pPr>
    </w:p>
    <w:p w14:paraId="3694C8AB">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5" w:name="_Toc151474640"/>
      <w:r>
        <w:rPr>
          <w:rFonts w:ascii="宋体" w:hAnsi="宋体" w:eastAsia="宋体"/>
          <w:sz w:val="21"/>
          <w:szCs w:val="21"/>
        </w:rPr>
        <w:t>4.</w:t>
      </w:r>
      <w:r>
        <w:rPr>
          <w:rFonts w:ascii="宋体" w:hAnsi="宋体" w:eastAsia="宋体"/>
          <w:sz w:val="21"/>
          <w:szCs w:val="21"/>
        </w:rPr>
        <w:tab/>
      </w:r>
      <w:r>
        <w:rPr>
          <w:rFonts w:hint="eastAsia" w:ascii="宋体" w:hAnsi="宋体" w:eastAsia="宋体"/>
          <w:sz w:val="21"/>
          <w:szCs w:val="21"/>
        </w:rPr>
        <w:t>资格证明文件</w:t>
      </w:r>
      <w:bookmarkEnd w:id="55"/>
    </w:p>
    <w:p w14:paraId="216B5A32">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75B84556">
      <w:pPr>
        <w:spacing w:line="360" w:lineRule="auto"/>
        <w:rPr>
          <w:rFonts w:ascii="宋体" w:hAnsi="宋体"/>
          <w:szCs w:val="21"/>
        </w:rPr>
      </w:pPr>
    </w:p>
    <w:p w14:paraId="013A39E5">
      <w:pPr>
        <w:spacing w:line="360" w:lineRule="auto"/>
        <w:rPr>
          <w:rFonts w:ascii="宋体" w:hAnsi="宋体"/>
          <w:szCs w:val="21"/>
          <w:u w:val="single"/>
        </w:rPr>
      </w:pPr>
    </w:p>
    <w:p w14:paraId="0E10C1A9">
      <w:pPr>
        <w:spacing w:line="360" w:lineRule="auto"/>
        <w:rPr>
          <w:rFonts w:ascii="宋体" w:hAnsi="宋体"/>
          <w:szCs w:val="21"/>
          <w:u w:val="single"/>
        </w:rPr>
      </w:pPr>
    </w:p>
    <w:p w14:paraId="7CFF30A7">
      <w:pPr>
        <w:spacing w:line="360" w:lineRule="auto"/>
        <w:rPr>
          <w:rFonts w:ascii="宋体" w:hAnsi="宋体"/>
          <w:szCs w:val="21"/>
          <w:u w:val="single"/>
        </w:rPr>
      </w:pPr>
    </w:p>
    <w:p w14:paraId="7C25D2DC">
      <w:pPr>
        <w:spacing w:line="360" w:lineRule="auto"/>
        <w:rPr>
          <w:rFonts w:ascii="宋体" w:hAnsi="宋体"/>
          <w:szCs w:val="21"/>
          <w:u w:val="single"/>
        </w:rPr>
      </w:pPr>
    </w:p>
    <w:p w14:paraId="38EC8A2E">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2CE43F09">
      <w:pPr>
        <w:spacing w:line="360" w:lineRule="auto"/>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6E8B3E2D">
      <w:pPr>
        <w:spacing w:line="360" w:lineRule="auto"/>
        <w:jc w:val="center"/>
        <w:rPr>
          <w:rFonts w:ascii="宋体" w:hAnsi="宋体"/>
          <w:b/>
          <w:szCs w:val="21"/>
        </w:rPr>
      </w:pPr>
    </w:p>
    <w:p w14:paraId="3F556E1E">
      <w:pPr>
        <w:spacing w:line="360" w:lineRule="auto"/>
        <w:jc w:val="center"/>
        <w:rPr>
          <w:rFonts w:ascii="宋体" w:hAnsi="宋体"/>
          <w:b/>
          <w:sz w:val="24"/>
        </w:rPr>
      </w:pPr>
      <w:r>
        <w:rPr>
          <w:rFonts w:hint="eastAsia" w:ascii="宋体" w:hAnsi="宋体"/>
          <w:b/>
          <w:sz w:val="24"/>
        </w:rPr>
        <w:t>法定代表人证明书</w:t>
      </w:r>
    </w:p>
    <w:p w14:paraId="08708CDE">
      <w:pPr>
        <w:spacing w:line="360" w:lineRule="auto"/>
        <w:rPr>
          <w:rFonts w:ascii="宋体" w:hAnsi="宋体"/>
          <w:bCs/>
          <w:szCs w:val="21"/>
          <w:u w:val="single"/>
        </w:rPr>
      </w:pPr>
    </w:p>
    <w:p w14:paraId="173A7FD1">
      <w:pPr>
        <w:spacing w:line="360" w:lineRule="auto"/>
        <w:rPr>
          <w:rFonts w:ascii="宋体" w:hAnsi="宋体"/>
          <w:bCs/>
          <w:szCs w:val="21"/>
        </w:rPr>
      </w:pPr>
      <w:r>
        <w:rPr>
          <w:rFonts w:hint="eastAsia" w:ascii="宋体" w:hAnsi="宋体"/>
          <w:bCs/>
          <w:szCs w:val="21"/>
        </w:rPr>
        <w:t>现任我单位 职务，为法定代表人，特此证明。</w:t>
      </w:r>
    </w:p>
    <w:p w14:paraId="62E81B18">
      <w:pPr>
        <w:spacing w:line="360" w:lineRule="auto"/>
        <w:rPr>
          <w:rFonts w:ascii="宋体" w:hAnsi="宋体"/>
          <w:bCs/>
          <w:szCs w:val="21"/>
        </w:rPr>
      </w:pPr>
      <w:r>
        <w:rPr>
          <w:rFonts w:hint="eastAsia" w:ascii="宋体" w:hAnsi="宋体"/>
          <w:bCs/>
          <w:szCs w:val="21"/>
        </w:rPr>
        <w:t>有效期限：</w:t>
      </w:r>
    </w:p>
    <w:p w14:paraId="0070D5FF">
      <w:pPr>
        <w:spacing w:line="360" w:lineRule="auto"/>
        <w:rPr>
          <w:rFonts w:ascii="宋体" w:hAnsi="宋体"/>
          <w:bCs/>
          <w:szCs w:val="21"/>
        </w:rPr>
      </w:pPr>
      <w:r>
        <w:rPr>
          <w:rFonts w:hint="eastAsia" w:ascii="宋体" w:hAnsi="宋体"/>
          <w:bCs/>
          <w:szCs w:val="21"/>
        </w:rPr>
        <w:t>附：代表人性别：年龄：身份证号码：_________</w:t>
      </w:r>
    </w:p>
    <w:p w14:paraId="77945CF4">
      <w:pPr>
        <w:spacing w:line="360" w:lineRule="auto"/>
        <w:rPr>
          <w:rFonts w:ascii="宋体" w:hAnsi="宋体"/>
          <w:bCs/>
          <w:szCs w:val="21"/>
        </w:rPr>
      </w:pPr>
      <w:r>
        <w:rPr>
          <w:rFonts w:hint="eastAsia" w:ascii="宋体" w:hAnsi="宋体"/>
          <w:bCs/>
          <w:szCs w:val="21"/>
        </w:rPr>
        <w:t xml:space="preserve">注册号码： 企业类型：_____________________________________ </w:t>
      </w:r>
    </w:p>
    <w:p w14:paraId="4CE8C267">
      <w:pPr>
        <w:spacing w:line="360" w:lineRule="auto"/>
        <w:rPr>
          <w:rFonts w:ascii="宋体" w:hAnsi="宋体"/>
          <w:b/>
          <w:szCs w:val="21"/>
          <w:u w:val="single"/>
        </w:rPr>
      </w:pPr>
      <w:r>
        <w:rPr>
          <w:rFonts w:hint="eastAsia" w:ascii="宋体" w:hAnsi="宋体"/>
          <w:bCs/>
          <w:szCs w:val="21"/>
        </w:rPr>
        <w:t>经营范围：</w:t>
      </w:r>
      <w:r>
        <w:rPr>
          <w:rFonts w:hint="eastAsia" w:ascii="宋体" w:hAnsi="宋体"/>
          <w:szCs w:val="21"/>
        </w:rPr>
        <w:t>。</w:t>
      </w:r>
    </w:p>
    <w:p w14:paraId="1314A74E">
      <w:pPr>
        <w:spacing w:line="360" w:lineRule="auto"/>
        <w:rPr>
          <w:rFonts w:ascii="宋体" w:hAnsi="宋体"/>
          <w:b/>
          <w:szCs w:val="21"/>
        </w:rPr>
      </w:pPr>
    </w:p>
    <w:p w14:paraId="4E4C5BDB">
      <w:pPr>
        <w:spacing w:line="360" w:lineRule="auto"/>
        <w:rPr>
          <w:rFonts w:ascii="宋体" w:hAnsi="宋体"/>
          <w:b/>
          <w:szCs w:val="21"/>
        </w:rPr>
      </w:pPr>
    </w:p>
    <w:p w14:paraId="60932949">
      <w:pPr>
        <w:spacing w:line="360" w:lineRule="auto"/>
        <w:rPr>
          <w:rFonts w:ascii="宋体" w:hAnsi="宋体"/>
          <w:b/>
          <w:szCs w:val="21"/>
        </w:rPr>
      </w:pPr>
    </w:p>
    <w:p w14:paraId="510F9183">
      <w:pPr>
        <w:spacing w:line="360" w:lineRule="auto"/>
        <w:rPr>
          <w:rFonts w:ascii="宋体" w:hAnsi="宋体"/>
          <w:szCs w:val="21"/>
        </w:rPr>
      </w:pPr>
    </w:p>
    <w:p w14:paraId="647E5AEA">
      <w:pPr>
        <w:spacing w:line="360" w:lineRule="auto"/>
        <w:ind w:left="4599" w:leftChars="2190"/>
        <w:rPr>
          <w:rFonts w:ascii="宋体" w:hAnsi="宋体"/>
          <w:szCs w:val="21"/>
        </w:rPr>
      </w:pPr>
      <w:r>
        <w:rPr>
          <w:rFonts w:hint="eastAsia" w:ascii="宋体" w:hAnsi="宋体"/>
          <w:szCs w:val="21"/>
        </w:rPr>
        <w:t>投标人（盖章）：</w:t>
      </w:r>
    </w:p>
    <w:p w14:paraId="2BC549BE">
      <w:pPr>
        <w:spacing w:line="360" w:lineRule="auto"/>
        <w:ind w:left="4599" w:leftChars="2190"/>
        <w:rPr>
          <w:rFonts w:ascii="宋体" w:hAnsi="宋体"/>
          <w:szCs w:val="21"/>
        </w:rPr>
      </w:pPr>
    </w:p>
    <w:p w14:paraId="4DB21C30">
      <w:pPr>
        <w:spacing w:line="360" w:lineRule="auto"/>
        <w:ind w:left="4599" w:leftChars="2190"/>
        <w:rPr>
          <w:rFonts w:ascii="宋体" w:hAnsi="宋体"/>
          <w:szCs w:val="21"/>
        </w:rPr>
      </w:pPr>
      <w:r>
        <w:rPr>
          <w:rFonts w:hint="eastAsia" w:ascii="宋体" w:hAnsi="宋体"/>
          <w:szCs w:val="21"/>
        </w:rPr>
        <w:t>地        址：</w:t>
      </w:r>
    </w:p>
    <w:p w14:paraId="12A3AFEA">
      <w:pPr>
        <w:spacing w:line="360" w:lineRule="auto"/>
        <w:ind w:left="4599" w:leftChars="2190"/>
        <w:rPr>
          <w:rFonts w:ascii="宋体" w:hAnsi="宋体"/>
          <w:szCs w:val="21"/>
        </w:rPr>
      </w:pPr>
    </w:p>
    <w:p w14:paraId="26746CB8">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54D4564C">
      <w:pPr>
        <w:tabs>
          <w:tab w:val="left" w:pos="3885"/>
        </w:tabs>
        <w:spacing w:line="360" w:lineRule="auto"/>
        <w:ind w:left="4704" w:leftChars="2190" w:hanging="105"/>
        <w:rPr>
          <w:rFonts w:ascii="宋体" w:hAnsi="宋体"/>
          <w:szCs w:val="21"/>
        </w:rPr>
      </w:pPr>
    </w:p>
    <w:p w14:paraId="59A454DF">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4352F06B">
      <w:pPr>
        <w:pStyle w:val="5"/>
        <w:spacing w:before="0" w:after="0" w:line="360" w:lineRule="auto"/>
        <w:rPr>
          <w:rFonts w:ascii="宋体" w:hAnsi="宋体" w:eastAsia="宋体"/>
          <w:b w:val="0"/>
          <w:sz w:val="21"/>
          <w:szCs w:val="21"/>
        </w:rPr>
      </w:pPr>
      <w:r>
        <w:rPr>
          <w:rFonts w:ascii="宋体" w:hAnsi="宋体" w:eastAsia="宋体"/>
          <w:b w:val="0"/>
          <w:sz w:val="21"/>
          <w:szCs w:val="21"/>
        </w:rPr>
        <w:br w:type="page"/>
      </w:r>
    </w:p>
    <w:p w14:paraId="37F7D7A6">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4.3</w:t>
      </w:r>
      <w:bookmarkStart w:id="56" w:name="_Toc256676961"/>
      <w:r>
        <w:rPr>
          <w:rFonts w:hint="eastAsia" w:ascii="宋体" w:hAnsi="宋体" w:eastAsia="宋体"/>
          <w:sz w:val="21"/>
          <w:szCs w:val="21"/>
        </w:rPr>
        <w:tab/>
      </w:r>
      <w:r>
        <w:rPr>
          <w:rFonts w:hint="eastAsia" w:ascii="宋体" w:hAnsi="宋体" w:eastAsia="宋体"/>
          <w:sz w:val="21"/>
          <w:szCs w:val="21"/>
        </w:rPr>
        <w:t>法定代表人授权书格式</w:t>
      </w:r>
      <w:bookmarkEnd w:id="56"/>
    </w:p>
    <w:p w14:paraId="00923ABB">
      <w:pPr>
        <w:pStyle w:val="17"/>
        <w:spacing w:line="360" w:lineRule="auto"/>
        <w:rPr>
          <w:rFonts w:hAnsi="宋体"/>
          <w:bCs/>
        </w:rPr>
      </w:pPr>
      <w:r>
        <w:rPr>
          <w:rFonts w:hint="eastAsia" w:hAnsi="宋体"/>
          <w:bCs/>
        </w:rPr>
        <w:t>（对于银行、保险、电信、邮政、铁路等行业以及获得总公司投标授权的分公司，可以提供投标分支机构负责人授权书）</w:t>
      </w:r>
    </w:p>
    <w:p w14:paraId="1562FD34">
      <w:pPr>
        <w:pStyle w:val="17"/>
        <w:spacing w:line="360" w:lineRule="auto"/>
        <w:rPr>
          <w:rFonts w:hAnsi="宋体"/>
        </w:rPr>
      </w:pPr>
    </w:p>
    <w:p w14:paraId="2504A643">
      <w:pPr>
        <w:pStyle w:val="17"/>
        <w:spacing w:line="360" w:lineRule="auto"/>
        <w:jc w:val="center"/>
        <w:rPr>
          <w:rFonts w:hAnsi="宋体"/>
          <w:b/>
          <w:sz w:val="24"/>
          <w:szCs w:val="24"/>
        </w:rPr>
      </w:pPr>
      <w:r>
        <w:rPr>
          <w:rFonts w:hint="eastAsia" w:hAnsi="宋体"/>
          <w:b/>
          <w:sz w:val="24"/>
          <w:szCs w:val="24"/>
        </w:rPr>
        <w:t>法定代表人授权书</w:t>
      </w:r>
    </w:p>
    <w:p w14:paraId="2FED3B00">
      <w:pPr>
        <w:pStyle w:val="17"/>
        <w:spacing w:line="360" w:lineRule="auto"/>
        <w:rPr>
          <w:rFonts w:hAnsi="宋体"/>
        </w:rPr>
      </w:pPr>
    </w:p>
    <w:p w14:paraId="6C1EB043">
      <w:pPr>
        <w:pStyle w:val="17"/>
        <w:spacing w:line="360" w:lineRule="auto"/>
        <w:rPr>
          <w:rFonts w:hAnsi="宋体"/>
          <w:b/>
        </w:rPr>
      </w:pPr>
      <w:r>
        <w:rPr>
          <w:rFonts w:hint="eastAsia" w:hAnsi="宋体"/>
        </w:rPr>
        <w:t>致：</w:t>
      </w:r>
      <w:r>
        <w:rPr>
          <w:rFonts w:hint="eastAsia" w:hAnsi="宋体"/>
          <w:b/>
        </w:rPr>
        <w:t>广东省政府采购中心</w:t>
      </w:r>
    </w:p>
    <w:p w14:paraId="60451D20">
      <w:pPr>
        <w:pStyle w:val="17"/>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i/>
          <w:u w:val="single"/>
        </w:rPr>
        <w:t xml:space="preserve"> 广东省省级2025年度65寸触控一体机批量集中采购项目（第二期） </w:t>
      </w:r>
      <w:r>
        <w:rPr>
          <w:rFonts w:hint="eastAsia" w:hAnsi="宋体"/>
        </w:rPr>
        <w:t>[采购项目编号为</w:t>
      </w:r>
      <w:r>
        <w:rPr>
          <w:rFonts w:hint="eastAsia" w:hAnsi="宋体"/>
          <w:i/>
          <w:u w:val="single"/>
        </w:rPr>
        <w:t>GPCGD252107HG060J</w:t>
      </w:r>
      <w:r>
        <w:rPr>
          <w:rFonts w:hint="eastAsia" w:hAnsi="宋体"/>
        </w:rPr>
        <w:t>]的投标和合同执行，以我方的名义处理一切与之有关的事宜。</w:t>
      </w:r>
    </w:p>
    <w:p w14:paraId="3CE5BD3C">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6E445202">
      <w:pPr>
        <w:spacing w:line="360" w:lineRule="auto"/>
        <w:rPr>
          <w:rFonts w:ascii="宋体" w:hAnsi="宋体"/>
          <w:szCs w:val="21"/>
        </w:rPr>
      </w:pPr>
    </w:p>
    <w:p w14:paraId="50AEE310">
      <w:pPr>
        <w:spacing w:line="360" w:lineRule="auto"/>
        <w:rPr>
          <w:rFonts w:ascii="宋体" w:hAnsi="宋体"/>
          <w:b/>
          <w:szCs w:val="21"/>
        </w:rPr>
      </w:pPr>
    </w:p>
    <w:p w14:paraId="422B50A5">
      <w:pPr>
        <w:spacing w:line="360" w:lineRule="auto"/>
        <w:rPr>
          <w:rFonts w:ascii="宋体" w:hAnsi="宋体"/>
          <w:szCs w:val="21"/>
        </w:rPr>
      </w:pPr>
    </w:p>
    <w:p w14:paraId="0351A530">
      <w:pPr>
        <w:spacing w:line="360" w:lineRule="auto"/>
        <w:rPr>
          <w:rFonts w:ascii="宋体" w:hAnsi="宋体"/>
          <w:szCs w:val="21"/>
        </w:rPr>
      </w:pPr>
    </w:p>
    <w:p w14:paraId="313CCB4E">
      <w:pPr>
        <w:spacing w:line="360" w:lineRule="auto"/>
        <w:ind w:left="4599" w:leftChars="2190"/>
        <w:rPr>
          <w:rFonts w:ascii="宋体" w:hAnsi="宋体"/>
          <w:szCs w:val="21"/>
        </w:rPr>
      </w:pPr>
      <w:r>
        <w:rPr>
          <w:rFonts w:hint="eastAsia" w:ascii="宋体" w:hAnsi="宋体"/>
          <w:szCs w:val="21"/>
        </w:rPr>
        <w:t>投标人（盖章）：</w:t>
      </w:r>
    </w:p>
    <w:p w14:paraId="09136D36">
      <w:pPr>
        <w:spacing w:line="360" w:lineRule="auto"/>
        <w:ind w:left="4599" w:leftChars="2190"/>
        <w:rPr>
          <w:rFonts w:ascii="宋体" w:hAnsi="宋体"/>
          <w:szCs w:val="21"/>
        </w:rPr>
      </w:pPr>
    </w:p>
    <w:p w14:paraId="0AA465B4">
      <w:pPr>
        <w:spacing w:line="360" w:lineRule="auto"/>
        <w:ind w:left="4599" w:leftChars="2190"/>
        <w:rPr>
          <w:rFonts w:ascii="宋体" w:hAnsi="宋体"/>
          <w:szCs w:val="21"/>
        </w:rPr>
      </w:pPr>
      <w:r>
        <w:rPr>
          <w:rFonts w:hint="eastAsia" w:ascii="宋体" w:hAnsi="宋体"/>
          <w:szCs w:val="21"/>
        </w:rPr>
        <w:t>地        址：</w:t>
      </w:r>
    </w:p>
    <w:p w14:paraId="5E70B758">
      <w:pPr>
        <w:spacing w:line="360" w:lineRule="auto"/>
        <w:ind w:left="4599" w:leftChars="2190"/>
        <w:rPr>
          <w:rFonts w:ascii="宋体" w:hAnsi="宋体"/>
          <w:szCs w:val="21"/>
        </w:rPr>
      </w:pPr>
    </w:p>
    <w:p w14:paraId="591428D6">
      <w:pPr>
        <w:tabs>
          <w:tab w:val="left" w:pos="3780"/>
        </w:tabs>
        <w:spacing w:line="360" w:lineRule="auto"/>
        <w:ind w:left="4599" w:leftChars="2190"/>
        <w:rPr>
          <w:rFonts w:ascii="宋体" w:hAnsi="宋体"/>
          <w:szCs w:val="21"/>
        </w:rPr>
      </w:pPr>
      <w:r>
        <w:rPr>
          <w:rFonts w:hint="eastAsia" w:ascii="宋体" w:hAnsi="宋体"/>
          <w:szCs w:val="21"/>
        </w:rPr>
        <w:t>法定代表人（签字或盖章）：</w:t>
      </w:r>
    </w:p>
    <w:p w14:paraId="32CA290C">
      <w:pPr>
        <w:tabs>
          <w:tab w:val="left" w:pos="3885"/>
        </w:tabs>
        <w:spacing w:line="360" w:lineRule="auto"/>
        <w:ind w:left="4704" w:leftChars="2190" w:hanging="105"/>
        <w:rPr>
          <w:rFonts w:ascii="宋体" w:hAnsi="宋体"/>
          <w:szCs w:val="21"/>
        </w:rPr>
      </w:pPr>
    </w:p>
    <w:p w14:paraId="74108924">
      <w:pPr>
        <w:tabs>
          <w:tab w:val="left" w:pos="3885"/>
        </w:tabs>
        <w:spacing w:line="360" w:lineRule="auto"/>
        <w:ind w:left="4704" w:leftChars="2190" w:hanging="105"/>
        <w:rPr>
          <w:rFonts w:ascii="宋体" w:hAnsi="宋体"/>
          <w:szCs w:val="21"/>
        </w:rPr>
      </w:pPr>
      <w:r>
        <w:rPr>
          <w:rFonts w:hint="eastAsia" w:ascii="宋体" w:hAnsi="宋体"/>
          <w:szCs w:val="21"/>
        </w:rPr>
        <w:t>职        务：</w:t>
      </w:r>
    </w:p>
    <w:p w14:paraId="74056985">
      <w:pPr>
        <w:spacing w:line="360" w:lineRule="auto"/>
        <w:ind w:left="4599" w:leftChars="2190"/>
        <w:rPr>
          <w:rFonts w:ascii="宋体" w:hAnsi="宋体"/>
          <w:szCs w:val="21"/>
        </w:rPr>
      </w:pPr>
    </w:p>
    <w:p w14:paraId="45043A5F">
      <w:pPr>
        <w:spacing w:line="360" w:lineRule="auto"/>
        <w:ind w:left="4599" w:leftChars="219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45AD8CDC">
      <w:pPr>
        <w:tabs>
          <w:tab w:val="left" w:pos="2041"/>
        </w:tabs>
        <w:spacing w:line="360" w:lineRule="auto"/>
        <w:ind w:left="4599" w:leftChars="2190"/>
        <w:rPr>
          <w:rFonts w:ascii="宋体" w:hAnsi="宋体"/>
          <w:szCs w:val="21"/>
        </w:rPr>
      </w:pPr>
    </w:p>
    <w:p w14:paraId="3444A775">
      <w:pPr>
        <w:tabs>
          <w:tab w:val="left" w:pos="2041"/>
        </w:tabs>
        <w:spacing w:line="360" w:lineRule="auto"/>
        <w:ind w:left="4599" w:leftChars="2190"/>
        <w:rPr>
          <w:rFonts w:ascii="宋体" w:hAnsi="宋体"/>
          <w:szCs w:val="21"/>
        </w:rPr>
      </w:pPr>
      <w:r>
        <w:rPr>
          <w:rFonts w:hint="eastAsia" w:ascii="宋体" w:hAnsi="宋体"/>
          <w:szCs w:val="21"/>
        </w:rPr>
        <w:t>职       务：</w:t>
      </w:r>
    </w:p>
    <w:p w14:paraId="075D4B2D">
      <w:pPr>
        <w:spacing w:line="360" w:lineRule="auto"/>
        <w:rPr>
          <w:rFonts w:ascii="宋体" w:hAnsi="宋体"/>
          <w:b/>
          <w:szCs w:val="21"/>
        </w:rPr>
      </w:pPr>
    </w:p>
    <w:p w14:paraId="1834AF7E">
      <w:pPr>
        <w:spacing w:line="360" w:lineRule="auto"/>
        <w:rPr>
          <w:rFonts w:ascii="宋体" w:hAnsi="宋体"/>
          <w:b/>
          <w:szCs w:val="21"/>
        </w:rPr>
      </w:pPr>
      <w:r>
        <w:rPr>
          <w:rFonts w:ascii="宋体" w:hAnsi="宋体"/>
          <w:b/>
          <w:szCs w:val="21"/>
        </w:rPr>
        <w:br w:type="page"/>
      </w:r>
      <w:r>
        <w:rPr>
          <w:rFonts w:hint="eastAsia" w:ascii="宋体" w:hAnsi="宋体"/>
          <w:b/>
          <w:szCs w:val="21"/>
        </w:rPr>
        <w:t>4.</w:t>
      </w:r>
      <w:r>
        <w:rPr>
          <w:rFonts w:ascii="宋体" w:hAnsi="宋体"/>
          <w:b/>
          <w:szCs w:val="21"/>
        </w:rPr>
        <w:t>5</w:t>
      </w:r>
      <w:r>
        <w:rPr>
          <w:rFonts w:hint="eastAsia" w:ascii="宋体" w:hAnsi="宋体"/>
          <w:b/>
          <w:szCs w:val="21"/>
        </w:rPr>
        <w:tab/>
      </w:r>
      <w:r>
        <w:rPr>
          <w:rFonts w:hint="eastAsia" w:ascii="宋体" w:hAnsi="宋体"/>
          <w:b/>
          <w:szCs w:val="21"/>
        </w:rPr>
        <w:t>《政府采购法》第二十二条规定的相关证明文件</w:t>
      </w:r>
    </w:p>
    <w:p w14:paraId="5E959767">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.1  提供资格要求对应年度经审计的财务状况报告或基本开户行出具的资信证明和《基本存款账号信息》</w:t>
      </w:r>
      <w:r>
        <w:rPr>
          <w:rFonts w:ascii="宋体" w:hAnsi="宋体"/>
          <w:szCs w:val="21"/>
        </w:rPr>
        <w:t>）</w:t>
      </w:r>
    </w:p>
    <w:p w14:paraId="60F68B99">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.2   投标截止日前6个月内任意1个月依法缴纳税收和社会保障资金的相关材料（如依法免税或不需要缴纳社会保障资金的，提供相应证明材料）</w:t>
      </w:r>
    </w:p>
    <w:p w14:paraId="0CB574EE">
      <w:pPr>
        <w:spacing w:line="360" w:lineRule="auto"/>
        <w:rPr>
          <w:rFonts w:ascii="宋体" w:hAnsi="宋体"/>
          <w:szCs w:val="21"/>
        </w:rPr>
      </w:pPr>
      <w:r>
        <w:rPr>
          <w:rFonts w:hint="eastAsia" w:ascii="宋体" w:hAnsi="宋体"/>
          <w:szCs w:val="21"/>
        </w:rPr>
        <w:t>4.</w:t>
      </w:r>
      <w:r>
        <w:rPr>
          <w:rFonts w:ascii="宋体" w:hAnsi="宋体"/>
          <w:szCs w:val="21"/>
        </w:rPr>
        <w:t>5</w:t>
      </w:r>
      <w:r>
        <w:rPr>
          <w:rFonts w:hint="eastAsia" w:ascii="宋体" w:hAnsi="宋体"/>
          <w:szCs w:val="21"/>
        </w:rPr>
        <w:t>.3   设备及专业技术能力情况表：</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14:paraId="0ECBB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noWrap/>
          </w:tcPr>
          <w:p w14:paraId="50B11FE4">
            <w:pPr>
              <w:rPr>
                <w:rFonts w:ascii="宋体" w:hAnsi="宋体"/>
                <w:b/>
                <w:szCs w:val="21"/>
              </w:rPr>
            </w:pPr>
            <w:r>
              <w:rPr>
                <w:rFonts w:hint="eastAsia" w:ascii="宋体" w:hAnsi="宋体"/>
                <w:b/>
                <w:szCs w:val="21"/>
              </w:rPr>
              <w:t>我单位为本项目实施提供以下设备和专业技术人员：</w:t>
            </w:r>
          </w:p>
        </w:tc>
      </w:tr>
      <w:tr w14:paraId="52AD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4C59857C">
            <w:pPr>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56D03C6C">
            <w:pPr>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76412ABE">
            <w:pPr>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3E47A504">
            <w:pPr>
              <w:jc w:val="center"/>
              <w:rPr>
                <w:rFonts w:ascii="宋体" w:hAnsi="宋体"/>
                <w:b/>
                <w:szCs w:val="21"/>
              </w:rPr>
            </w:pPr>
            <w:r>
              <w:rPr>
                <w:rFonts w:hint="eastAsia" w:ascii="宋体" w:hAnsi="宋体"/>
                <w:b/>
                <w:szCs w:val="21"/>
              </w:rPr>
              <w:t>备注</w:t>
            </w:r>
          </w:p>
        </w:tc>
      </w:tr>
      <w:tr w14:paraId="080C4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577A4AD2">
            <w:pPr>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431F9A07">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60FA0314">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B27C435">
            <w:pPr>
              <w:rPr>
                <w:rFonts w:ascii="宋体" w:hAnsi="宋体"/>
                <w:szCs w:val="21"/>
              </w:rPr>
            </w:pPr>
          </w:p>
        </w:tc>
      </w:tr>
      <w:tr w14:paraId="537D9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Borders>
              <w:top w:val="single" w:color="auto" w:sz="4" w:space="0"/>
              <w:left w:val="single" w:color="auto" w:sz="4" w:space="0"/>
              <w:bottom w:val="single" w:color="auto" w:sz="4" w:space="0"/>
              <w:right w:val="single" w:color="auto" w:sz="4" w:space="0"/>
            </w:tcBorders>
            <w:noWrap/>
          </w:tcPr>
          <w:p w14:paraId="4DBFD403">
            <w:pPr>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5780EC50">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48D514A6">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539BB8E">
            <w:pPr>
              <w:rPr>
                <w:rFonts w:ascii="宋体" w:hAnsi="宋体"/>
                <w:szCs w:val="21"/>
              </w:rPr>
            </w:pPr>
          </w:p>
        </w:tc>
      </w:tr>
      <w:tr w14:paraId="30C0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22DE46BB">
            <w:pPr>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4430DFBC">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35E450F2">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2C948839">
            <w:pPr>
              <w:rPr>
                <w:rFonts w:ascii="宋体" w:hAnsi="宋体"/>
                <w:szCs w:val="21"/>
              </w:rPr>
            </w:pPr>
          </w:p>
        </w:tc>
      </w:tr>
      <w:tr w14:paraId="70C91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tcPr>
          <w:p w14:paraId="001A27F2">
            <w:pPr>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0F660045">
            <w:pP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4F34D04D">
            <w:pPr>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3F43EE24">
            <w:pPr>
              <w:rPr>
                <w:rFonts w:ascii="宋体" w:hAnsi="宋体"/>
                <w:szCs w:val="21"/>
              </w:rPr>
            </w:pPr>
          </w:p>
        </w:tc>
      </w:tr>
    </w:tbl>
    <w:p w14:paraId="24B3C6AE">
      <w:pPr>
        <w:autoSpaceDE w:val="0"/>
        <w:autoSpaceDN w:val="0"/>
        <w:spacing w:line="360" w:lineRule="auto"/>
        <w:rPr>
          <w:rFonts w:ascii="宋体" w:hAnsi="宋体"/>
          <w:szCs w:val="21"/>
        </w:rPr>
      </w:pPr>
    </w:p>
    <w:p w14:paraId="572EE207">
      <w:pPr>
        <w:autoSpaceDE w:val="0"/>
        <w:autoSpaceDN w:val="0"/>
        <w:spacing w:line="360" w:lineRule="auto"/>
        <w:rPr>
          <w:rFonts w:ascii="宋体" w:hAnsi="宋体"/>
          <w:szCs w:val="21"/>
        </w:rPr>
      </w:pPr>
    </w:p>
    <w:p w14:paraId="517A3221">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783C2970">
      <w:pPr>
        <w:spacing w:line="360" w:lineRule="auto"/>
        <w:ind w:left="850" w:leftChars="405"/>
        <w:rPr>
          <w:rFonts w:ascii="宋体" w:hAnsi="宋体"/>
          <w:i/>
          <w:szCs w:val="21"/>
        </w:rPr>
      </w:pPr>
      <w:r>
        <w:rPr>
          <w:rFonts w:hint="eastAsia" w:ascii="宋体" w:hAnsi="宋体"/>
          <w:i/>
          <w:szCs w:val="21"/>
        </w:rPr>
        <w:t>1.……</w:t>
      </w:r>
    </w:p>
    <w:p w14:paraId="6C8F6F00">
      <w:pPr>
        <w:spacing w:line="360" w:lineRule="auto"/>
        <w:ind w:left="850" w:leftChars="405"/>
        <w:rPr>
          <w:rFonts w:ascii="宋体" w:hAnsi="宋体"/>
          <w:i/>
          <w:szCs w:val="21"/>
        </w:rPr>
      </w:pPr>
      <w:r>
        <w:rPr>
          <w:rFonts w:hint="eastAsia" w:ascii="宋体" w:hAnsi="宋体"/>
          <w:i/>
          <w:szCs w:val="21"/>
        </w:rPr>
        <w:t>2.……</w:t>
      </w:r>
    </w:p>
    <w:p w14:paraId="2BE33216">
      <w:pPr>
        <w:spacing w:line="360" w:lineRule="auto"/>
        <w:ind w:left="850" w:leftChars="405"/>
        <w:rPr>
          <w:rFonts w:ascii="宋体" w:hAnsi="宋体"/>
          <w:i/>
          <w:szCs w:val="21"/>
        </w:rPr>
      </w:pPr>
      <w:r>
        <w:rPr>
          <w:rFonts w:hint="eastAsia" w:ascii="宋体" w:hAnsi="宋体"/>
          <w:i/>
          <w:szCs w:val="21"/>
        </w:rPr>
        <w:t>3.……</w:t>
      </w:r>
    </w:p>
    <w:p w14:paraId="0CC676EE">
      <w:pPr>
        <w:spacing w:line="360" w:lineRule="auto"/>
        <w:rPr>
          <w:rFonts w:ascii="宋体" w:hAnsi="宋体"/>
          <w:szCs w:val="21"/>
          <w:u w:val="single"/>
        </w:rPr>
      </w:pPr>
    </w:p>
    <w:p w14:paraId="656A08CC">
      <w:pPr>
        <w:spacing w:line="360" w:lineRule="auto"/>
        <w:rPr>
          <w:rFonts w:ascii="宋体" w:hAnsi="宋体"/>
          <w:szCs w:val="21"/>
          <w:u w:val="single"/>
        </w:rPr>
      </w:pPr>
    </w:p>
    <w:p w14:paraId="73F4E81E">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14:paraId="50C7D322">
      <w:pPr>
        <w:pStyle w:val="62"/>
        <w:spacing w:before="0" w:after="0" w:line="360" w:lineRule="auto"/>
        <w:ind w:left="850" w:leftChars="405"/>
        <w:rPr>
          <w:rFonts w:ascii="宋体" w:hAnsi="宋体"/>
          <w:spacing w:val="0"/>
          <w:sz w:val="21"/>
          <w:szCs w:val="21"/>
        </w:rPr>
      </w:pPr>
      <w:r>
        <w:rPr>
          <w:rFonts w:hint="eastAsia" w:ascii="宋体" w:hAnsi="宋体"/>
          <w:spacing w:val="0"/>
          <w:sz w:val="21"/>
          <w:szCs w:val="21"/>
        </w:rPr>
        <w:t>投标人如果有名称变更的，应提供由市场监督管理部门出具的变更证明文件。</w:t>
      </w:r>
    </w:p>
    <w:p w14:paraId="331B5F66">
      <w:pPr>
        <w:pStyle w:val="62"/>
        <w:spacing w:before="0" w:after="0" w:line="360" w:lineRule="auto"/>
        <w:ind w:left="850" w:leftChars="405"/>
        <w:rPr>
          <w:rFonts w:ascii="宋体" w:hAnsi="宋体"/>
          <w:sz w:val="21"/>
          <w:szCs w:val="21"/>
        </w:rPr>
      </w:pPr>
    </w:p>
    <w:p w14:paraId="71BDD1A8">
      <w:pPr>
        <w:pStyle w:val="62"/>
        <w:spacing w:before="0" w:after="0" w:line="360" w:lineRule="auto"/>
        <w:ind w:left="850" w:leftChars="405"/>
        <w:rPr>
          <w:rFonts w:ascii="宋体" w:hAnsi="宋体"/>
          <w:b/>
          <w:bCs w:val="0"/>
          <w:spacing w:val="0"/>
          <w:kern w:val="2"/>
          <w:sz w:val="21"/>
          <w:szCs w:val="21"/>
          <w:lang w:val="en-GB"/>
        </w:rPr>
      </w:pPr>
    </w:p>
    <w:p w14:paraId="0A5F24E1">
      <w:pPr>
        <w:pStyle w:val="62"/>
        <w:spacing w:before="0" w:after="0" w:line="360" w:lineRule="auto"/>
        <w:ind w:left="850" w:leftChars="405"/>
        <w:rPr>
          <w:rFonts w:ascii="宋体" w:hAnsi="宋体"/>
          <w:b/>
          <w:bCs w:val="0"/>
          <w:spacing w:val="0"/>
          <w:kern w:val="2"/>
          <w:sz w:val="21"/>
          <w:szCs w:val="21"/>
          <w:lang w:val="en-GB"/>
        </w:rPr>
      </w:pPr>
    </w:p>
    <w:p w14:paraId="119ABFA5">
      <w:pPr>
        <w:pStyle w:val="62"/>
        <w:spacing w:before="0" w:after="0" w:line="360" w:lineRule="auto"/>
        <w:ind w:left="850" w:leftChars="405"/>
        <w:rPr>
          <w:rFonts w:ascii="宋体" w:hAnsi="宋体"/>
          <w:b/>
          <w:bCs w:val="0"/>
          <w:spacing w:val="0"/>
          <w:kern w:val="2"/>
          <w:sz w:val="21"/>
          <w:szCs w:val="21"/>
          <w:lang w:val="en-GB"/>
        </w:rPr>
      </w:pPr>
      <w:r>
        <w:rPr>
          <w:rFonts w:hint="eastAsia" w:ascii="宋体" w:hAnsi="宋体"/>
          <w:b/>
          <w:bCs w:val="0"/>
          <w:spacing w:val="0"/>
          <w:kern w:val="2"/>
          <w:sz w:val="21"/>
          <w:szCs w:val="21"/>
          <w:lang w:val="en-GB"/>
        </w:rPr>
        <w:br w:type="page"/>
      </w:r>
    </w:p>
    <w:p w14:paraId="352C5CCB">
      <w:pPr>
        <w:pStyle w:val="5"/>
        <w:tabs>
          <w:tab w:val="left" w:pos="851"/>
        </w:tabs>
        <w:spacing w:before="0" w:after="0" w:line="360" w:lineRule="auto"/>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8</w:t>
      </w:r>
      <w:r>
        <w:rPr>
          <w:rFonts w:hint="eastAsia" w:ascii="宋体" w:hAnsi="宋体" w:eastAsia="宋体"/>
          <w:sz w:val="21"/>
          <w:szCs w:val="21"/>
        </w:rPr>
        <w:tab/>
      </w:r>
      <w:r>
        <w:rPr>
          <w:rFonts w:hint="eastAsia" w:ascii="宋体" w:hAnsi="宋体" w:eastAsia="宋体"/>
          <w:sz w:val="21"/>
          <w:szCs w:val="21"/>
        </w:rPr>
        <w:t>中小企业声明函（所投产品制造商为中小企业时提交本函，所属行业应符合采购文件中明确的本项目所属行业）</w:t>
      </w:r>
    </w:p>
    <w:p w14:paraId="4664E3DA">
      <w:pPr>
        <w:spacing w:line="360" w:lineRule="auto"/>
        <w:jc w:val="center"/>
        <w:rPr>
          <w:rFonts w:ascii="宋体" w:hAnsi="宋体"/>
          <w:b/>
          <w:szCs w:val="21"/>
        </w:rPr>
      </w:pPr>
    </w:p>
    <w:p w14:paraId="123F0124">
      <w:pPr>
        <w:spacing w:line="360" w:lineRule="auto"/>
        <w:jc w:val="center"/>
        <w:rPr>
          <w:rFonts w:ascii="宋体" w:hAnsi="宋体"/>
          <w:b/>
          <w:sz w:val="24"/>
        </w:rPr>
      </w:pPr>
      <w:r>
        <w:rPr>
          <w:rFonts w:ascii="宋体" w:hAnsi="宋体"/>
          <w:b/>
          <w:sz w:val="24"/>
        </w:rPr>
        <w:t>中小企业声明函（</w:t>
      </w:r>
      <w:r>
        <w:rPr>
          <w:rFonts w:hint="eastAsia" w:ascii="宋体" w:hAnsi="宋体"/>
          <w:b/>
          <w:sz w:val="24"/>
        </w:rPr>
        <w:t>货物</w:t>
      </w:r>
      <w:r>
        <w:rPr>
          <w:rFonts w:ascii="宋体" w:hAnsi="宋体"/>
          <w:b/>
          <w:sz w:val="24"/>
        </w:rPr>
        <w:t xml:space="preserve">） </w:t>
      </w:r>
    </w:p>
    <w:p w14:paraId="1AA3957B">
      <w:pPr>
        <w:spacing w:line="360" w:lineRule="auto"/>
        <w:ind w:firstLine="460" w:firstLineChars="200"/>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14:paraId="676068F0">
      <w:pPr>
        <w:spacing w:line="360" w:lineRule="auto"/>
        <w:ind w:firstLine="420" w:firstLineChars="200"/>
        <w:jc w:val="left"/>
      </w:pPr>
      <w:r>
        <w:t xml:space="preserve">1.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633702AF">
      <w:pPr>
        <w:spacing w:line="360" w:lineRule="auto"/>
        <w:ind w:firstLine="420" w:firstLineChars="200"/>
        <w:jc w:val="left"/>
      </w:pPr>
      <w:r>
        <w:t xml:space="preserve">2. </w:t>
      </w:r>
      <w:r>
        <w:rPr>
          <w:i/>
          <w:u w:val="single"/>
        </w:rPr>
        <w:t>（标的名称）</w:t>
      </w:r>
      <w:r>
        <w:t>，属于</w:t>
      </w:r>
      <w:r>
        <w:rPr>
          <w:i/>
          <w:u w:val="single"/>
        </w:rPr>
        <w:t>（采购文件中明确的所属行业）</w:t>
      </w:r>
      <w:r>
        <w:t>；</w:t>
      </w:r>
      <w:r>
        <w:rPr>
          <w:rFonts w:hint="eastAsia"/>
        </w:rPr>
        <w:t>制造</w:t>
      </w:r>
      <w:r>
        <w:t>商为</w:t>
      </w:r>
      <w:r>
        <w:rPr>
          <w:i/>
          <w:u w:val="single"/>
        </w:rPr>
        <w:t>（企业名称）</w:t>
      </w:r>
      <w:r>
        <w:t>，从业人员人，营业收入为万元，资产总额为万元，属于</w:t>
      </w:r>
      <w:r>
        <w:rPr>
          <w:i/>
          <w:u w:val="single"/>
        </w:rPr>
        <w:t>（中型企业、小型企业、微型企业）</w:t>
      </w:r>
      <w:r>
        <w:t>；</w:t>
      </w:r>
    </w:p>
    <w:p w14:paraId="131E3749">
      <w:pPr>
        <w:spacing w:line="360" w:lineRule="auto"/>
        <w:ind w:firstLine="420" w:firstLineChars="200"/>
        <w:jc w:val="left"/>
      </w:pPr>
      <w:r>
        <w:t xml:space="preserve">…… </w:t>
      </w:r>
    </w:p>
    <w:p w14:paraId="18261701">
      <w:pPr>
        <w:spacing w:line="360" w:lineRule="auto"/>
        <w:ind w:firstLine="420" w:firstLineChars="200"/>
        <w:jc w:val="left"/>
      </w:pPr>
      <w:r>
        <w:t>以上企业，不属于大企业的分支机构，不存在控股股东为大企业的情形，也不存在与大企业的负责人为同一人的情形。</w:t>
      </w:r>
    </w:p>
    <w:p w14:paraId="1A38BB54">
      <w:pPr>
        <w:spacing w:line="360" w:lineRule="auto"/>
        <w:ind w:firstLine="420" w:firstLineChars="200"/>
        <w:jc w:val="left"/>
      </w:pPr>
      <w:r>
        <w:t>本企业对上述声明内容的真实性负责。如有虚假，将依法承担相应责任。</w:t>
      </w:r>
    </w:p>
    <w:p w14:paraId="2C675A96">
      <w:pPr>
        <w:spacing w:line="360" w:lineRule="auto"/>
        <w:ind w:firstLine="420" w:firstLineChars="200"/>
        <w:jc w:val="left"/>
      </w:pPr>
    </w:p>
    <w:p w14:paraId="7657A289">
      <w:pPr>
        <w:spacing w:line="360" w:lineRule="auto"/>
        <w:ind w:firstLine="420" w:firstLineChars="200"/>
        <w:jc w:val="left"/>
      </w:pPr>
      <w:r>
        <w:t>企业名称（盖章）：</w:t>
      </w:r>
    </w:p>
    <w:p w14:paraId="5CE22F3D">
      <w:pPr>
        <w:spacing w:line="360" w:lineRule="auto"/>
        <w:ind w:firstLine="420" w:firstLineChars="200"/>
        <w:jc w:val="left"/>
        <w:rPr>
          <w:rFonts w:ascii="Calibri" w:hAnsi="Calibri"/>
          <w:szCs w:val="22"/>
        </w:rPr>
      </w:pPr>
      <w:r>
        <w:t>日期：</w:t>
      </w:r>
    </w:p>
    <w:p w14:paraId="4A426F68">
      <w:pPr>
        <w:pStyle w:val="4"/>
        <w:keepLines w:val="0"/>
        <w:tabs>
          <w:tab w:val="left" w:pos="851"/>
        </w:tabs>
        <w:spacing w:before="0" w:after="0" w:line="360" w:lineRule="auto"/>
        <w:rPr>
          <w:rFonts w:ascii="宋体" w:hAnsi="宋体"/>
          <w:bCs w:val="0"/>
          <w:szCs w:val="21"/>
        </w:rPr>
      </w:pPr>
    </w:p>
    <w:p w14:paraId="6E6DE6C6">
      <w:pPr>
        <w:spacing w:line="360" w:lineRule="auto"/>
        <w:rPr>
          <w:rFonts w:ascii="宋体" w:hAnsi="宋体"/>
          <w:szCs w:val="21"/>
        </w:rPr>
      </w:pPr>
      <w:r>
        <w:rPr>
          <w:rFonts w:hint="eastAsia" w:ascii="宋体" w:hAnsi="宋体"/>
          <w:b/>
          <w:szCs w:val="21"/>
        </w:rPr>
        <w:t>注：从业人员、营业收入、资产总额填报上一年度数据，无上一年度数据的新成立企业可不填报。</w:t>
      </w:r>
    </w:p>
    <w:p w14:paraId="3572B438">
      <w:pPr>
        <w:spacing w:line="360" w:lineRule="auto"/>
        <w:rPr>
          <w:rFonts w:ascii="宋体" w:hAnsi="宋体"/>
          <w:szCs w:val="21"/>
        </w:rPr>
      </w:pPr>
      <w:r>
        <w:rPr>
          <w:rFonts w:hint="eastAsia" w:ascii="宋体" w:hAnsi="宋体"/>
          <w:szCs w:val="21"/>
        </w:rPr>
        <w:br w:type="page"/>
      </w:r>
    </w:p>
    <w:p w14:paraId="4E3853B8">
      <w:pPr>
        <w:spacing w:line="360" w:lineRule="auto"/>
        <w:rPr>
          <w:rFonts w:ascii="宋体" w:hAnsi="宋体"/>
          <w:b/>
          <w:szCs w:val="21"/>
        </w:rPr>
      </w:pPr>
      <w:r>
        <w:rPr>
          <w:rFonts w:ascii="宋体" w:hAnsi="宋体"/>
          <w:b/>
          <w:szCs w:val="21"/>
        </w:rPr>
        <w:t xml:space="preserve">4.9     </w:t>
      </w:r>
      <w:r>
        <w:rPr>
          <w:rFonts w:hint="eastAsia" w:ascii="宋体" w:hAnsi="宋体"/>
          <w:b/>
          <w:szCs w:val="21"/>
        </w:rPr>
        <w:t>残疾人福利性单位声明函</w:t>
      </w:r>
    </w:p>
    <w:p w14:paraId="3DB2B572">
      <w:pPr>
        <w:spacing w:line="360" w:lineRule="auto"/>
        <w:jc w:val="center"/>
        <w:rPr>
          <w:rFonts w:ascii="宋体" w:hAnsi="宋体"/>
          <w:b/>
          <w:sz w:val="24"/>
        </w:rPr>
      </w:pPr>
    </w:p>
    <w:p w14:paraId="6A1C61D7">
      <w:pPr>
        <w:spacing w:line="360" w:lineRule="auto"/>
        <w:jc w:val="center"/>
        <w:rPr>
          <w:rFonts w:ascii="宋体" w:hAnsi="宋体"/>
          <w:b/>
          <w:sz w:val="24"/>
        </w:rPr>
      </w:pPr>
      <w:r>
        <w:rPr>
          <w:rFonts w:hint="eastAsia" w:ascii="宋体" w:hAnsi="宋体"/>
          <w:b/>
          <w:sz w:val="24"/>
        </w:rPr>
        <w:t>残疾人福利性单位声明函</w:t>
      </w:r>
    </w:p>
    <w:p w14:paraId="62B05928">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14:paraId="1115B57E">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59B45396">
      <w:pPr>
        <w:spacing w:line="360" w:lineRule="auto"/>
        <w:ind w:firstLine="420" w:firstLineChars="200"/>
        <w:rPr>
          <w:rFonts w:ascii="宋体" w:hAnsi="宋体"/>
          <w:szCs w:val="21"/>
        </w:rPr>
      </w:pPr>
    </w:p>
    <w:p w14:paraId="047EB597">
      <w:pPr>
        <w:spacing w:line="360" w:lineRule="auto"/>
        <w:ind w:firstLine="420" w:firstLineChars="200"/>
        <w:rPr>
          <w:rFonts w:ascii="宋体" w:hAnsi="宋体"/>
          <w:szCs w:val="21"/>
        </w:rPr>
      </w:pPr>
    </w:p>
    <w:p w14:paraId="00BA1824">
      <w:pPr>
        <w:spacing w:line="360" w:lineRule="auto"/>
        <w:ind w:firstLine="420" w:firstLineChars="200"/>
        <w:rPr>
          <w:rFonts w:ascii="宋体" w:hAnsi="宋体"/>
          <w:szCs w:val="21"/>
        </w:rPr>
      </w:pPr>
      <w:r>
        <w:rPr>
          <w:rFonts w:hint="eastAsia" w:ascii="宋体" w:hAnsi="宋体"/>
          <w:szCs w:val="21"/>
        </w:rPr>
        <w:t xml:space="preserve">                                                       单位名称（盖章）：</w:t>
      </w:r>
    </w:p>
    <w:p w14:paraId="33E67DDB">
      <w:pPr>
        <w:spacing w:line="360" w:lineRule="auto"/>
        <w:ind w:firstLine="420" w:firstLineChars="200"/>
        <w:rPr>
          <w:rFonts w:ascii="宋体" w:hAnsi="宋体"/>
          <w:szCs w:val="21"/>
        </w:rPr>
      </w:pPr>
      <w:r>
        <w:rPr>
          <w:rFonts w:hint="eastAsia" w:ascii="宋体" w:hAnsi="宋体"/>
          <w:szCs w:val="21"/>
        </w:rPr>
        <w:t xml:space="preserve"> 日  期：</w:t>
      </w:r>
    </w:p>
    <w:p w14:paraId="7213AD3E">
      <w:pPr>
        <w:spacing w:line="360" w:lineRule="auto"/>
        <w:rPr>
          <w:rFonts w:ascii="宋体" w:hAnsi="宋体"/>
          <w:szCs w:val="21"/>
        </w:rPr>
      </w:pPr>
      <w:r>
        <w:rPr>
          <w:rFonts w:hint="eastAsia" w:ascii="宋体" w:hAnsi="宋体"/>
          <w:szCs w:val="21"/>
        </w:rPr>
        <w:t>注：本函未填写或未勾选视作未做声明。</w:t>
      </w:r>
    </w:p>
    <w:p w14:paraId="54A3F523">
      <w:pPr>
        <w:spacing w:line="360" w:lineRule="auto"/>
        <w:rPr>
          <w:rFonts w:ascii="宋体" w:hAnsi="宋体"/>
          <w:szCs w:val="21"/>
        </w:rPr>
      </w:pPr>
    </w:p>
    <w:p w14:paraId="46FB1862">
      <w:pPr>
        <w:spacing w:line="360" w:lineRule="auto"/>
        <w:rPr>
          <w:rFonts w:ascii="宋体" w:hAnsi="宋体"/>
          <w:szCs w:val="21"/>
        </w:rPr>
      </w:pPr>
      <w:r>
        <w:rPr>
          <w:rFonts w:hint="eastAsia" w:ascii="宋体" w:hAnsi="宋体"/>
          <w:szCs w:val="21"/>
        </w:rPr>
        <w:br w:type="page"/>
      </w:r>
      <w:r>
        <w:rPr>
          <w:rFonts w:hint="eastAsia" w:ascii="宋体" w:hAnsi="宋体"/>
          <w:szCs w:val="21"/>
        </w:rPr>
        <w:t xml:space="preserve">4.10   </w:t>
      </w:r>
      <w:r>
        <w:rPr>
          <w:rFonts w:ascii="宋体" w:hAnsi="宋体"/>
          <w:szCs w:val="21"/>
        </w:rPr>
        <w:t xml:space="preserve"> 产品</w:t>
      </w:r>
      <w:r>
        <w:rPr>
          <w:rFonts w:hint="eastAsia" w:ascii="宋体" w:hAnsi="宋体"/>
          <w:szCs w:val="21"/>
        </w:rPr>
        <w:t>制造商在全省各地级市的售后服务网点资料列表</w:t>
      </w:r>
    </w:p>
    <w:tbl>
      <w:tblPr>
        <w:tblStyle w:val="35"/>
        <w:tblW w:w="5000" w:type="pct"/>
        <w:tblInd w:w="0" w:type="dxa"/>
        <w:tblLayout w:type="fixed"/>
        <w:tblCellMar>
          <w:top w:w="0" w:type="dxa"/>
          <w:left w:w="108" w:type="dxa"/>
          <w:bottom w:w="0" w:type="dxa"/>
          <w:right w:w="108" w:type="dxa"/>
        </w:tblCellMar>
      </w:tblPr>
      <w:tblGrid>
        <w:gridCol w:w="674"/>
        <w:gridCol w:w="1136"/>
        <w:gridCol w:w="709"/>
        <w:gridCol w:w="1134"/>
        <w:gridCol w:w="1559"/>
        <w:gridCol w:w="1880"/>
        <w:gridCol w:w="850"/>
        <w:gridCol w:w="1061"/>
      </w:tblGrid>
      <w:tr w14:paraId="363327CC">
        <w:tblPrEx>
          <w:tblCellMar>
            <w:top w:w="0" w:type="dxa"/>
            <w:left w:w="108" w:type="dxa"/>
            <w:bottom w:w="0" w:type="dxa"/>
            <w:right w:w="108" w:type="dxa"/>
          </w:tblCellMar>
        </w:tblPrEx>
        <w:trPr>
          <w:trHeight w:val="724" w:hRule="atLeast"/>
        </w:trPr>
        <w:tc>
          <w:tcPr>
            <w:tcW w:w="374" w:type="pct"/>
            <w:tcBorders>
              <w:top w:val="single" w:color="auto" w:sz="4" w:space="0"/>
              <w:left w:val="single" w:color="auto" w:sz="4" w:space="0"/>
              <w:bottom w:val="nil"/>
              <w:right w:val="single" w:color="auto" w:sz="4" w:space="0"/>
            </w:tcBorders>
            <w:noWrap/>
            <w:vAlign w:val="center"/>
          </w:tcPr>
          <w:p w14:paraId="363735C8">
            <w:pPr>
              <w:widowControl/>
              <w:jc w:val="left"/>
              <w:rPr>
                <w:rFonts w:ascii="宋体" w:hAnsi="宋体" w:cs="宋体"/>
                <w:b/>
                <w:bCs/>
                <w:kern w:val="0"/>
                <w:szCs w:val="21"/>
              </w:rPr>
            </w:pPr>
            <w:r>
              <w:rPr>
                <w:rFonts w:hint="eastAsia" w:ascii="宋体" w:hAnsi="宋体" w:cs="宋体"/>
                <w:b/>
                <w:bCs/>
                <w:kern w:val="0"/>
                <w:szCs w:val="21"/>
              </w:rPr>
              <w:t>序号1</w:t>
            </w:r>
          </w:p>
        </w:tc>
        <w:tc>
          <w:tcPr>
            <w:tcW w:w="631" w:type="pct"/>
            <w:tcBorders>
              <w:top w:val="single" w:color="auto" w:sz="4" w:space="0"/>
              <w:left w:val="nil"/>
              <w:bottom w:val="nil"/>
              <w:right w:val="single" w:color="auto" w:sz="4" w:space="0"/>
            </w:tcBorders>
            <w:noWrap/>
            <w:vAlign w:val="center"/>
          </w:tcPr>
          <w:p w14:paraId="73772BD8">
            <w:pPr>
              <w:widowControl/>
              <w:jc w:val="left"/>
              <w:rPr>
                <w:rFonts w:ascii="宋体" w:hAnsi="宋体" w:cs="宋体"/>
                <w:b/>
                <w:bCs/>
                <w:kern w:val="0"/>
                <w:szCs w:val="21"/>
              </w:rPr>
            </w:pPr>
            <w:r>
              <w:rPr>
                <w:rFonts w:hint="eastAsia" w:ascii="宋体" w:hAnsi="宋体" w:cs="宋体"/>
                <w:b/>
                <w:bCs/>
                <w:kern w:val="0"/>
                <w:szCs w:val="21"/>
              </w:rPr>
              <w:t>广东省21个地级市</w:t>
            </w:r>
          </w:p>
        </w:tc>
        <w:tc>
          <w:tcPr>
            <w:tcW w:w="394" w:type="pct"/>
            <w:tcBorders>
              <w:top w:val="single" w:color="auto" w:sz="4" w:space="0"/>
              <w:left w:val="nil"/>
              <w:bottom w:val="nil"/>
              <w:right w:val="single" w:color="auto" w:sz="4" w:space="0"/>
            </w:tcBorders>
            <w:noWrap/>
            <w:vAlign w:val="center"/>
          </w:tcPr>
          <w:p w14:paraId="685C923C">
            <w:pPr>
              <w:widowControl/>
              <w:jc w:val="left"/>
              <w:rPr>
                <w:rFonts w:ascii="宋体" w:hAnsi="宋体" w:cs="宋体"/>
                <w:b/>
                <w:bCs/>
                <w:kern w:val="0"/>
                <w:szCs w:val="21"/>
              </w:rPr>
            </w:pPr>
            <w:r>
              <w:rPr>
                <w:rFonts w:hint="eastAsia" w:ascii="宋体" w:hAnsi="宋体" w:cs="宋体"/>
                <w:b/>
                <w:bCs/>
                <w:kern w:val="0"/>
                <w:szCs w:val="21"/>
              </w:rPr>
              <w:t>序号2</w:t>
            </w:r>
          </w:p>
        </w:tc>
        <w:tc>
          <w:tcPr>
            <w:tcW w:w="630" w:type="pct"/>
            <w:tcBorders>
              <w:top w:val="single" w:color="auto" w:sz="4" w:space="0"/>
              <w:left w:val="nil"/>
              <w:bottom w:val="nil"/>
              <w:right w:val="single" w:color="auto" w:sz="4" w:space="0"/>
            </w:tcBorders>
            <w:noWrap/>
            <w:vAlign w:val="center"/>
          </w:tcPr>
          <w:p w14:paraId="453335E0">
            <w:pPr>
              <w:widowControl/>
              <w:jc w:val="center"/>
              <w:rPr>
                <w:rFonts w:ascii="宋体" w:hAnsi="宋体" w:cs="宋体"/>
                <w:b/>
                <w:bCs/>
                <w:kern w:val="0"/>
                <w:szCs w:val="21"/>
              </w:rPr>
            </w:pPr>
            <w:r>
              <w:rPr>
                <w:rFonts w:hint="eastAsia" w:ascii="宋体" w:hAnsi="宋体" w:cs="宋体"/>
                <w:b/>
                <w:bCs/>
                <w:kern w:val="0"/>
                <w:szCs w:val="21"/>
              </w:rPr>
              <w:t>网点机构名称</w:t>
            </w:r>
          </w:p>
        </w:tc>
        <w:tc>
          <w:tcPr>
            <w:tcW w:w="866" w:type="pct"/>
            <w:tcBorders>
              <w:top w:val="single" w:color="auto" w:sz="4" w:space="0"/>
              <w:left w:val="nil"/>
              <w:bottom w:val="single" w:color="auto" w:sz="4" w:space="0"/>
              <w:right w:val="single" w:color="auto" w:sz="4" w:space="0"/>
            </w:tcBorders>
            <w:noWrap/>
            <w:vAlign w:val="center"/>
          </w:tcPr>
          <w:p w14:paraId="39DB9C1B">
            <w:pPr>
              <w:widowControl/>
              <w:jc w:val="center"/>
              <w:rPr>
                <w:rFonts w:ascii="宋体" w:hAnsi="宋体" w:cs="宋体"/>
                <w:b/>
                <w:bCs/>
                <w:kern w:val="0"/>
                <w:szCs w:val="21"/>
              </w:rPr>
            </w:pPr>
            <w:r>
              <w:rPr>
                <w:rFonts w:hint="eastAsia" w:ascii="宋体" w:hAnsi="宋体" w:cs="宋体"/>
                <w:b/>
                <w:bCs/>
                <w:kern w:val="0"/>
                <w:szCs w:val="21"/>
              </w:rPr>
              <w:t>网点属性</w:t>
            </w:r>
          </w:p>
        </w:tc>
        <w:tc>
          <w:tcPr>
            <w:tcW w:w="1044" w:type="pct"/>
            <w:tcBorders>
              <w:top w:val="single" w:color="auto" w:sz="4" w:space="0"/>
              <w:left w:val="nil"/>
              <w:bottom w:val="single" w:color="auto" w:sz="4" w:space="0"/>
              <w:right w:val="single" w:color="auto" w:sz="4" w:space="0"/>
            </w:tcBorders>
            <w:noWrap/>
            <w:vAlign w:val="center"/>
          </w:tcPr>
          <w:p w14:paraId="4775A577">
            <w:pPr>
              <w:widowControl/>
              <w:jc w:val="center"/>
              <w:rPr>
                <w:rFonts w:ascii="宋体" w:hAnsi="宋体" w:cs="宋体"/>
                <w:b/>
                <w:bCs/>
                <w:kern w:val="0"/>
                <w:szCs w:val="21"/>
              </w:rPr>
            </w:pPr>
            <w:r>
              <w:rPr>
                <w:rFonts w:hint="eastAsia" w:ascii="宋体" w:hAnsi="宋体" w:cs="宋体"/>
                <w:b/>
                <w:bCs/>
                <w:kern w:val="0"/>
                <w:szCs w:val="21"/>
              </w:rPr>
              <w:t>详细地址</w:t>
            </w:r>
          </w:p>
          <w:p w14:paraId="79D18812">
            <w:pPr>
              <w:widowControl/>
              <w:jc w:val="center"/>
              <w:rPr>
                <w:rFonts w:ascii="宋体" w:hAnsi="宋体" w:cs="宋体"/>
                <w:b/>
                <w:bCs/>
                <w:kern w:val="0"/>
                <w:szCs w:val="21"/>
              </w:rPr>
            </w:pPr>
            <w:r>
              <w:rPr>
                <w:rFonts w:hint="eastAsia" w:ascii="宋体" w:hAnsi="宋体" w:cs="宋体"/>
                <w:b/>
                <w:bCs/>
                <w:kern w:val="0"/>
                <w:szCs w:val="21"/>
              </w:rPr>
              <w:t>（精确到门牌号）</w:t>
            </w:r>
          </w:p>
        </w:tc>
        <w:tc>
          <w:tcPr>
            <w:tcW w:w="472" w:type="pct"/>
            <w:tcBorders>
              <w:top w:val="single" w:color="auto" w:sz="4" w:space="0"/>
              <w:left w:val="nil"/>
              <w:bottom w:val="nil"/>
              <w:right w:val="single" w:color="auto" w:sz="4" w:space="0"/>
            </w:tcBorders>
            <w:noWrap/>
            <w:vAlign w:val="center"/>
          </w:tcPr>
          <w:p w14:paraId="043DCA13">
            <w:pPr>
              <w:widowControl/>
              <w:jc w:val="left"/>
              <w:rPr>
                <w:rFonts w:ascii="宋体" w:hAnsi="宋体" w:cs="宋体"/>
                <w:b/>
                <w:bCs/>
                <w:kern w:val="0"/>
                <w:szCs w:val="21"/>
              </w:rPr>
            </w:pPr>
            <w:r>
              <w:rPr>
                <w:rFonts w:hint="eastAsia" w:ascii="宋体" w:hAnsi="宋体" w:cs="宋体"/>
                <w:b/>
                <w:bCs/>
                <w:kern w:val="0"/>
                <w:szCs w:val="21"/>
              </w:rPr>
              <w:t>联系人</w:t>
            </w:r>
          </w:p>
        </w:tc>
        <w:tc>
          <w:tcPr>
            <w:tcW w:w="589" w:type="pct"/>
            <w:tcBorders>
              <w:top w:val="single" w:color="auto" w:sz="4" w:space="0"/>
              <w:left w:val="nil"/>
              <w:bottom w:val="nil"/>
              <w:right w:val="single" w:color="auto" w:sz="4" w:space="0"/>
            </w:tcBorders>
            <w:noWrap/>
            <w:vAlign w:val="center"/>
          </w:tcPr>
          <w:p w14:paraId="278E477E">
            <w:pPr>
              <w:widowControl/>
              <w:jc w:val="left"/>
              <w:rPr>
                <w:rFonts w:ascii="宋体" w:hAnsi="宋体" w:cs="宋体"/>
                <w:b/>
                <w:bCs/>
                <w:kern w:val="0"/>
                <w:szCs w:val="21"/>
              </w:rPr>
            </w:pPr>
            <w:r>
              <w:rPr>
                <w:rFonts w:hint="eastAsia" w:ascii="宋体" w:hAnsi="宋体" w:cs="宋体"/>
                <w:b/>
                <w:bCs/>
                <w:kern w:val="0"/>
                <w:szCs w:val="21"/>
              </w:rPr>
              <w:t>联系方式</w:t>
            </w:r>
          </w:p>
        </w:tc>
      </w:tr>
      <w:tr w14:paraId="48AF3090">
        <w:tblPrEx>
          <w:tblCellMar>
            <w:top w:w="0" w:type="dxa"/>
            <w:left w:w="108" w:type="dxa"/>
            <w:bottom w:w="0" w:type="dxa"/>
            <w:right w:w="108" w:type="dxa"/>
          </w:tblCellMar>
        </w:tblPrEx>
        <w:trPr>
          <w:trHeight w:val="615" w:hRule="atLeast"/>
        </w:trPr>
        <w:tc>
          <w:tcPr>
            <w:tcW w:w="374" w:type="pct"/>
            <w:vMerge w:val="restart"/>
            <w:tcBorders>
              <w:top w:val="single" w:color="auto" w:sz="4" w:space="0"/>
              <w:left w:val="single" w:color="auto" w:sz="4" w:space="0"/>
              <w:bottom w:val="single" w:color="auto" w:sz="4" w:space="0"/>
              <w:right w:val="single" w:color="auto" w:sz="4" w:space="0"/>
            </w:tcBorders>
            <w:noWrap/>
            <w:vAlign w:val="center"/>
          </w:tcPr>
          <w:p w14:paraId="2BE924CB">
            <w:pPr>
              <w:widowControl/>
              <w:jc w:val="center"/>
              <w:rPr>
                <w:rFonts w:ascii="宋体" w:hAnsi="宋体" w:cs="宋体"/>
                <w:kern w:val="0"/>
                <w:szCs w:val="21"/>
              </w:rPr>
            </w:pPr>
            <w:r>
              <w:rPr>
                <w:rFonts w:hint="eastAsia" w:ascii="宋体" w:hAnsi="宋体" w:cs="宋体"/>
                <w:kern w:val="0"/>
                <w:szCs w:val="21"/>
              </w:rPr>
              <w:t>1</w:t>
            </w:r>
          </w:p>
        </w:tc>
        <w:tc>
          <w:tcPr>
            <w:tcW w:w="631" w:type="pct"/>
            <w:vMerge w:val="restart"/>
            <w:tcBorders>
              <w:top w:val="single" w:color="auto" w:sz="4" w:space="0"/>
              <w:left w:val="single" w:color="auto" w:sz="4" w:space="0"/>
              <w:bottom w:val="single" w:color="auto" w:sz="4" w:space="0"/>
              <w:right w:val="single" w:color="auto" w:sz="4" w:space="0"/>
            </w:tcBorders>
            <w:noWrap/>
            <w:vAlign w:val="center"/>
          </w:tcPr>
          <w:p w14:paraId="1678D260">
            <w:pPr>
              <w:widowControl/>
              <w:jc w:val="center"/>
              <w:rPr>
                <w:rFonts w:ascii="宋体" w:hAnsi="宋体" w:cs="宋体"/>
                <w:kern w:val="0"/>
                <w:szCs w:val="21"/>
              </w:rPr>
            </w:pPr>
            <w:r>
              <w:rPr>
                <w:rFonts w:hint="eastAsia" w:ascii="宋体" w:hAnsi="宋体" w:cs="宋体"/>
                <w:kern w:val="0"/>
                <w:szCs w:val="21"/>
              </w:rPr>
              <w:t>广州市</w:t>
            </w:r>
          </w:p>
        </w:tc>
        <w:tc>
          <w:tcPr>
            <w:tcW w:w="394" w:type="pct"/>
            <w:tcBorders>
              <w:top w:val="single" w:color="auto" w:sz="4" w:space="0"/>
              <w:left w:val="nil"/>
              <w:bottom w:val="single" w:color="auto" w:sz="4" w:space="0"/>
              <w:right w:val="single" w:color="auto" w:sz="4" w:space="0"/>
            </w:tcBorders>
            <w:noWrap/>
            <w:vAlign w:val="center"/>
          </w:tcPr>
          <w:p w14:paraId="4CB37C27">
            <w:pPr>
              <w:widowControl/>
              <w:jc w:val="center"/>
              <w:rPr>
                <w:rFonts w:ascii="宋体" w:hAnsi="宋体" w:cs="宋体"/>
                <w:kern w:val="0"/>
                <w:szCs w:val="21"/>
              </w:rPr>
            </w:pPr>
            <w:r>
              <w:rPr>
                <w:rFonts w:hint="eastAsia" w:ascii="宋体" w:hAnsi="宋体" w:cs="宋体"/>
                <w:kern w:val="0"/>
                <w:szCs w:val="21"/>
              </w:rPr>
              <w:t>1</w:t>
            </w:r>
          </w:p>
        </w:tc>
        <w:tc>
          <w:tcPr>
            <w:tcW w:w="630" w:type="pct"/>
            <w:tcBorders>
              <w:top w:val="single" w:color="auto" w:sz="4" w:space="0"/>
              <w:left w:val="nil"/>
              <w:bottom w:val="single" w:color="auto" w:sz="4" w:space="0"/>
              <w:right w:val="single" w:color="auto" w:sz="4" w:space="0"/>
            </w:tcBorders>
            <w:noWrap/>
            <w:vAlign w:val="center"/>
          </w:tcPr>
          <w:p w14:paraId="328FD7D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1E25BD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F397A6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single" w:color="auto" w:sz="4" w:space="0"/>
              <w:left w:val="nil"/>
              <w:bottom w:val="single" w:color="auto" w:sz="4" w:space="0"/>
              <w:right w:val="single" w:color="auto" w:sz="4" w:space="0"/>
            </w:tcBorders>
            <w:noWrap/>
            <w:vAlign w:val="center"/>
          </w:tcPr>
          <w:p w14:paraId="1937F43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single" w:color="auto" w:sz="4" w:space="0"/>
              <w:left w:val="nil"/>
              <w:bottom w:val="single" w:color="auto" w:sz="4" w:space="0"/>
              <w:right w:val="single" w:color="auto" w:sz="4" w:space="0"/>
            </w:tcBorders>
            <w:noWrap/>
            <w:vAlign w:val="center"/>
          </w:tcPr>
          <w:p w14:paraId="60EE5BC1">
            <w:pPr>
              <w:widowControl/>
              <w:jc w:val="center"/>
              <w:rPr>
                <w:rFonts w:ascii="宋体" w:hAnsi="宋体" w:cs="宋体"/>
                <w:kern w:val="0"/>
                <w:szCs w:val="21"/>
              </w:rPr>
            </w:pPr>
            <w:r>
              <w:rPr>
                <w:rFonts w:hint="eastAsia" w:ascii="宋体" w:hAnsi="宋体" w:cs="宋体"/>
                <w:kern w:val="0"/>
                <w:szCs w:val="21"/>
              </w:rPr>
              <w:t>　</w:t>
            </w:r>
          </w:p>
        </w:tc>
      </w:tr>
      <w:tr w14:paraId="29C97483">
        <w:tblPrEx>
          <w:tblCellMar>
            <w:top w:w="0" w:type="dxa"/>
            <w:left w:w="108" w:type="dxa"/>
            <w:bottom w:w="0" w:type="dxa"/>
            <w:right w:w="108" w:type="dxa"/>
          </w:tblCellMar>
        </w:tblPrEx>
        <w:trPr>
          <w:trHeight w:val="51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24DE29EF">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6B3557B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8FC5DC1">
            <w:pPr>
              <w:widowControl/>
              <w:jc w:val="center"/>
              <w:rPr>
                <w:rFonts w:ascii="宋体" w:hAnsi="宋体" w:cs="宋体"/>
                <w:kern w:val="0"/>
                <w:szCs w:val="21"/>
              </w:rPr>
            </w:pPr>
            <w:r>
              <w:rPr>
                <w:rFonts w:hint="eastAsia" w:ascii="宋体" w:hAnsi="宋体" w:cs="宋体"/>
                <w:kern w:val="0"/>
                <w:szCs w:val="21"/>
              </w:rPr>
              <w:t>2</w:t>
            </w:r>
          </w:p>
        </w:tc>
        <w:tc>
          <w:tcPr>
            <w:tcW w:w="630" w:type="pct"/>
            <w:tcBorders>
              <w:top w:val="nil"/>
              <w:left w:val="nil"/>
              <w:bottom w:val="single" w:color="auto" w:sz="4" w:space="0"/>
              <w:right w:val="single" w:color="auto" w:sz="4" w:space="0"/>
            </w:tcBorders>
            <w:noWrap/>
            <w:vAlign w:val="center"/>
          </w:tcPr>
          <w:p w14:paraId="576AAD8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1B4775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20F011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091887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C622AFC">
            <w:pPr>
              <w:widowControl/>
              <w:jc w:val="center"/>
              <w:rPr>
                <w:rFonts w:ascii="宋体" w:hAnsi="宋体" w:cs="宋体"/>
                <w:kern w:val="0"/>
                <w:szCs w:val="21"/>
              </w:rPr>
            </w:pPr>
            <w:r>
              <w:rPr>
                <w:rFonts w:hint="eastAsia" w:ascii="宋体" w:hAnsi="宋体" w:cs="宋体"/>
                <w:kern w:val="0"/>
                <w:szCs w:val="21"/>
              </w:rPr>
              <w:t>　</w:t>
            </w:r>
          </w:p>
        </w:tc>
      </w:tr>
      <w:tr w14:paraId="508B2EC5">
        <w:tblPrEx>
          <w:tblCellMar>
            <w:top w:w="0" w:type="dxa"/>
            <w:left w:w="108" w:type="dxa"/>
            <w:bottom w:w="0" w:type="dxa"/>
            <w:right w:w="108" w:type="dxa"/>
          </w:tblCellMar>
        </w:tblPrEx>
        <w:trPr>
          <w:trHeight w:val="270" w:hRule="atLeast"/>
        </w:trPr>
        <w:tc>
          <w:tcPr>
            <w:tcW w:w="374" w:type="pct"/>
            <w:vMerge w:val="continue"/>
            <w:tcBorders>
              <w:top w:val="single" w:color="auto" w:sz="4" w:space="0"/>
              <w:left w:val="single" w:color="auto" w:sz="4" w:space="0"/>
              <w:bottom w:val="single" w:color="auto" w:sz="4" w:space="0"/>
              <w:right w:val="single" w:color="auto" w:sz="4" w:space="0"/>
            </w:tcBorders>
            <w:noWrap/>
            <w:vAlign w:val="center"/>
          </w:tcPr>
          <w:p w14:paraId="3A38FED2">
            <w:pPr>
              <w:widowControl/>
              <w:jc w:val="left"/>
              <w:rPr>
                <w:rFonts w:ascii="宋体" w:hAnsi="宋体" w:cs="宋体"/>
                <w:kern w:val="0"/>
                <w:szCs w:val="21"/>
              </w:rPr>
            </w:pPr>
          </w:p>
        </w:tc>
        <w:tc>
          <w:tcPr>
            <w:tcW w:w="631" w:type="pct"/>
            <w:vMerge w:val="continue"/>
            <w:tcBorders>
              <w:top w:val="single" w:color="auto" w:sz="4" w:space="0"/>
              <w:left w:val="single" w:color="auto" w:sz="4" w:space="0"/>
              <w:bottom w:val="single" w:color="auto" w:sz="4" w:space="0"/>
              <w:right w:val="single" w:color="auto" w:sz="4" w:space="0"/>
            </w:tcBorders>
            <w:noWrap/>
            <w:vAlign w:val="center"/>
          </w:tcPr>
          <w:p w14:paraId="711CEAC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B4D57C9">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3FFB90B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B5C673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0C478F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FF0EFB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875EC4C">
            <w:pPr>
              <w:widowControl/>
              <w:jc w:val="center"/>
              <w:rPr>
                <w:rFonts w:ascii="宋体" w:hAnsi="宋体" w:cs="宋体"/>
                <w:kern w:val="0"/>
                <w:szCs w:val="21"/>
              </w:rPr>
            </w:pPr>
            <w:r>
              <w:rPr>
                <w:rFonts w:hint="eastAsia" w:ascii="宋体" w:hAnsi="宋体" w:cs="宋体"/>
                <w:kern w:val="0"/>
                <w:szCs w:val="21"/>
              </w:rPr>
              <w:t>　</w:t>
            </w:r>
          </w:p>
        </w:tc>
      </w:tr>
      <w:tr w14:paraId="5895DD4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761E63C">
            <w:pPr>
              <w:widowControl/>
              <w:jc w:val="center"/>
              <w:rPr>
                <w:rFonts w:ascii="宋体" w:hAnsi="宋体" w:cs="宋体"/>
                <w:kern w:val="0"/>
                <w:szCs w:val="21"/>
              </w:rPr>
            </w:pPr>
            <w:r>
              <w:rPr>
                <w:rFonts w:hint="eastAsia" w:ascii="宋体" w:hAnsi="宋体" w:cs="宋体"/>
                <w:kern w:val="0"/>
                <w:szCs w:val="21"/>
              </w:rPr>
              <w:t>2</w:t>
            </w:r>
          </w:p>
        </w:tc>
        <w:tc>
          <w:tcPr>
            <w:tcW w:w="631" w:type="pct"/>
            <w:vMerge w:val="restart"/>
            <w:tcBorders>
              <w:top w:val="nil"/>
              <w:left w:val="single" w:color="auto" w:sz="4" w:space="0"/>
              <w:bottom w:val="single" w:color="auto" w:sz="4" w:space="0"/>
              <w:right w:val="single" w:color="auto" w:sz="4" w:space="0"/>
            </w:tcBorders>
            <w:noWrap/>
            <w:vAlign w:val="center"/>
          </w:tcPr>
          <w:p w14:paraId="5876A5E1">
            <w:pPr>
              <w:widowControl/>
              <w:jc w:val="center"/>
              <w:rPr>
                <w:rFonts w:ascii="宋体" w:hAnsi="宋体" w:cs="宋体"/>
                <w:kern w:val="0"/>
                <w:szCs w:val="21"/>
              </w:rPr>
            </w:pPr>
            <w:r>
              <w:rPr>
                <w:rFonts w:hint="eastAsia" w:ascii="宋体" w:hAnsi="宋体" w:cs="宋体"/>
                <w:kern w:val="0"/>
                <w:szCs w:val="21"/>
              </w:rPr>
              <w:t>深圳市</w:t>
            </w:r>
          </w:p>
        </w:tc>
        <w:tc>
          <w:tcPr>
            <w:tcW w:w="394" w:type="pct"/>
            <w:tcBorders>
              <w:top w:val="nil"/>
              <w:left w:val="nil"/>
              <w:bottom w:val="single" w:color="auto" w:sz="4" w:space="0"/>
              <w:right w:val="single" w:color="auto" w:sz="4" w:space="0"/>
            </w:tcBorders>
            <w:noWrap/>
            <w:vAlign w:val="center"/>
          </w:tcPr>
          <w:p w14:paraId="7F5312F1">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163599F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5F5941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3346EF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1B972B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646E354">
            <w:pPr>
              <w:widowControl/>
              <w:jc w:val="center"/>
              <w:rPr>
                <w:rFonts w:ascii="宋体" w:hAnsi="宋体" w:cs="宋体"/>
                <w:kern w:val="0"/>
                <w:szCs w:val="21"/>
              </w:rPr>
            </w:pPr>
            <w:r>
              <w:rPr>
                <w:rFonts w:hint="eastAsia" w:ascii="宋体" w:hAnsi="宋体" w:cs="宋体"/>
                <w:kern w:val="0"/>
                <w:szCs w:val="21"/>
              </w:rPr>
              <w:t>　</w:t>
            </w:r>
          </w:p>
        </w:tc>
      </w:tr>
      <w:tr w14:paraId="366B679E">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FC0F48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1D4422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DE57AC7">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46069F1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83EB13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B69EAA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A57B3A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41B63E0">
            <w:pPr>
              <w:widowControl/>
              <w:jc w:val="center"/>
              <w:rPr>
                <w:rFonts w:ascii="宋体" w:hAnsi="宋体" w:cs="宋体"/>
                <w:kern w:val="0"/>
                <w:szCs w:val="21"/>
              </w:rPr>
            </w:pPr>
            <w:r>
              <w:rPr>
                <w:rFonts w:hint="eastAsia" w:ascii="宋体" w:hAnsi="宋体" w:cs="宋体"/>
                <w:kern w:val="0"/>
                <w:szCs w:val="21"/>
              </w:rPr>
              <w:t>　</w:t>
            </w:r>
          </w:p>
        </w:tc>
      </w:tr>
      <w:tr w14:paraId="225348C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9826F41">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C7F600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2CC08D2">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7F09989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D4C058A">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E30A86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7F28EE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12112D7">
            <w:pPr>
              <w:widowControl/>
              <w:jc w:val="center"/>
              <w:rPr>
                <w:rFonts w:ascii="宋体" w:hAnsi="宋体" w:cs="宋体"/>
                <w:kern w:val="0"/>
                <w:szCs w:val="21"/>
              </w:rPr>
            </w:pPr>
            <w:r>
              <w:rPr>
                <w:rFonts w:hint="eastAsia" w:ascii="宋体" w:hAnsi="宋体" w:cs="宋体"/>
                <w:kern w:val="0"/>
                <w:szCs w:val="21"/>
              </w:rPr>
              <w:t>　</w:t>
            </w:r>
          </w:p>
        </w:tc>
      </w:tr>
      <w:tr w14:paraId="0BA8B36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D23ACB0">
            <w:pPr>
              <w:widowControl/>
              <w:jc w:val="center"/>
              <w:rPr>
                <w:rFonts w:ascii="宋体" w:hAnsi="宋体" w:cs="宋体"/>
                <w:kern w:val="0"/>
                <w:szCs w:val="21"/>
              </w:rPr>
            </w:pPr>
            <w:r>
              <w:rPr>
                <w:rFonts w:hint="eastAsia" w:ascii="宋体" w:hAnsi="宋体" w:cs="宋体"/>
                <w:kern w:val="0"/>
                <w:szCs w:val="21"/>
              </w:rPr>
              <w:t>3</w:t>
            </w:r>
          </w:p>
        </w:tc>
        <w:tc>
          <w:tcPr>
            <w:tcW w:w="631" w:type="pct"/>
            <w:vMerge w:val="restart"/>
            <w:tcBorders>
              <w:top w:val="nil"/>
              <w:left w:val="single" w:color="auto" w:sz="4" w:space="0"/>
              <w:bottom w:val="single" w:color="auto" w:sz="4" w:space="0"/>
              <w:right w:val="single" w:color="auto" w:sz="4" w:space="0"/>
            </w:tcBorders>
            <w:noWrap/>
            <w:vAlign w:val="center"/>
          </w:tcPr>
          <w:p w14:paraId="75C61906">
            <w:pPr>
              <w:widowControl/>
              <w:jc w:val="center"/>
              <w:rPr>
                <w:rFonts w:ascii="宋体" w:hAnsi="宋体" w:cs="宋体"/>
                <w:kern w:val="0"/>
                <w:szCs w:val="21"/>
              </w:rPr>
            </w:pPr>
            <w:r>
              <w:rPr>
                <w:rFonts w:hint="eastAsia" w:ascii="宋体" w:hAnsi="宋体" w:cs="宋体"/>
                <w:kern w:val="0"/>
                <w:szCs w:val="21"/>
              </w:rPr>
              <w:t>珠海市</w:t>
            </w:r>
          </w:p>
        </w:tc>
        <w:tc>
          <w:tcPr>
            <w:tcW w:w="394" w:type="pct"/>
            <w:tcBorders>
              <w:top w:val="nil"/>
              <w:left w:val="nil"/>
              <w:bottom w:val="single" w:color="auto" w:sz="4" w:space="0"/>
              <w:right w:val="single" w:color="auto" w:sz="4" w:space="0"/>
            </w:tcBorders>
            <w:noWrap/>
            <w:vAlign w:val="center"/>
          </w:tcPr>
          <w:p w14:paraId="04405EBE">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33BAA5D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C4BF75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271B29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A321C7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BB5346A">
            <w:pPr>
              <w:widowControl/>
              <w:jc w:val="center"/>
              <w:rPr>
                <w:rFonts w:ascii="宋体" w:hAnsi="宋体" w:cs="宋体"/>
                <w:kern w:val="0"/>
                <w:szCs w:val="21"/>
              </w:rPr>
            </w:pPr>
            <w:r>
              <w:rPr>
                <w:rFonts w:hint="eastAsia" w:ascii="宋体" w:hAnsi="宋体" w:cs="宋体"/>
                <w:kern w:val="0"/>
                <w:szCs w:val="21"/>
              </w:rPr>
              <w:t>　</w:t>
            </w:r>
          </w:p>
        </w:tc>
      </w:tr>
      <w:tr w14:paraId="2A4D0B4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C4B233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D42263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9D07B37">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37F3D33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95DD80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8A4558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CFE67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23F6D97">
            <w:pPr>
              <w:widowControl/>
              <w:jc w:val="center"/>
              <w:rPr>
                <w:rFonts w:ascii="宋体" w:hAnsi="宋体" w:cs="宋体"/>
                <w:kern w:val="0"/>
                <w:szCs w:val="21"/>
              </w:rPr>
            </w:pPr>
            <w:r>
              <w:rPr>
                <w:rFonts w:hint="eastAsia" w:ascii="宋体" w:hAnsi="宋体" w:cs="宋体"/>
                <w:kern w:val="0"/>
                <w:szCs w:val="21"/>
              </w:rPr>
              <w:t>　</w:t>
            </w:r>
          </w:p>
        </w:tc>
      </w:tr>
      <w:tr w14:paraId="4EC7146D">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3AC97E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A09587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2AED9C4">
            <w:pPr>
              <w:widowControl/>
              <w:jc w:val="center"/>
              <w:rPr>
                <w:rFonts w:ascii="宋体" w:hAnsi="宋体" w:cs="宋体"/>
                <w:kern w:val="0"/>
                <w:szCs w:val="21"/>
              </w:rPr>
            </w:pPr>
            <w:r>
              <w:rPr>
                <w:rFonts w:hint="eastAsia" w:ascii="宋体" w:hAnsi="宋体" w:cs="宋体"/>
                <w:kern w:val="0"/>
                <w:szCs w:val="21"/>
              </w:rPr>
              <w:t>…</w:t>
            </w:r>
          </w:p>
        </w:tc>
        <w:tc>
          <w:tcPr>
            <w:tcW w:w="630" w:type="pct"/>
            <w:tcBorders>
              <w:top w:val="nil"/>
              <w:left w:val="nil"/>
              <w:bottom w:val="single" w:color="auto" w:sz="4" w:space="0"/>
              <w:right w:val="single" w:color="auto" w:sz="4" w:space="0"/>
            </w:tcBorders>
            <w:noWrap/>
            <w:vAlign w:val="center"/>
          </w:tcPr>
          <w:p w14:paraId="64DACE9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973675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09AF9D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74A1D1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EA0EEC">
            <w:pPr>
              <w:widowControl/>
              <w:jc w:val="center"/>
              <w:rPr>
                <w:rFonts w:ascii="宋体" w:hAnsi="宋体" w:cs="宋体"/>
                <w:kern w:val="0"/>
                <w:szCs w:val="21"/>
              </w:rPr>
            </w:pPr>
            <w:r>
              <w:rPr>
                <w:rFonts w:hint="eastAsia" w:ascii="宋体" w:hAnsi="宋体" w:cs="宋体"/>
                <w:kern w:val="0"/>
                <w:szCs w:val="21"/>
              </w:rPr>
              <w:t>　</w:t>
            </w:r>
          </w:p>
        </w:tc>
      </w:tr>
      <w:tr w14:paraId="51FA86B6">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0ED5818">
            <w:pPr>
              <w:widowControl/>
              <w:jc w:val="center"/>
              <w:rPr>
                <w:rFonts w:ascii="宋体" w:hAnsi="宋体" w:cs="宋体"/>
                <w:kern w:val="0"/>
                <w:szCs w:val="21"/>
              </w:rPr>
            </w:pPr>
            <w:r>
              <w:rPr>
                <w:rFonts w:hint="eastAsia" w:ascii="宋体" w:hAnsi="宋体" w:cs="宋体"/>
                <w:kern w:val="0"/>
                <w:szCs w:val="21"/>
              </w:rPr>
              <w:t>4</w:t>
            </w:r>
          </w:p>
        </w:tc>
        <w:tc>
          <w:tcPr>
            <w:tcW w:w="631" w:type="pct"/>
            <w:vMerge w:val="restart"/>
            <w:tcBorders>
              <w:top w:val="nil"/>
              <w:left w:val="single" w:color="auto" w:sz="4" w:space="0"/>
              <w:bottom w:val="single" w:color="auto" w:sz="4" w:space="0"/>
              <w:right w:val="single" w:color="auto" w:sz="4" w:space="0"/>
            </w:tcBorders>
            <w:noWrap/>
            <w:vAlign w:val="center"/>
          </w:tcPr>
          <w:p w14:paraId="666A67B6">
            <w:pPr>
              <w:widowControl/>
              <w:jc w:val="center"/>
              <w:rPr>
                <w:rFonts w:ascii="宋体" w:hAnsi="宋体" w:cs="宋体"/>
                <w:kern w:val="0"/>
                <w:szCs w:val="21"/>
              </w:rPr>
            </w:pPr>
            <w:r>
              <w:rPr>
                <w:rFonts w:hint="eastAsia" w:ascii="宋体" w:hAnsi="宋体" w:cs="宋体"/>
                <w:kern w:val="0"/>
                <w:szCs w:val="21"/>
              </w:rPr>
              <w:t>东莞市</w:t>
            </w:r>
          </w:p>
        </w:tc>
        <w:tc>
          <w:tcPr>
            <w:tcW w:w="394" w:type="pct"/>
            <w:tcBorders>
              <w:top w:val="nil"/>
              <w:left w:val="nil"/>
              <w:bottom w:val="single" w:color="auto" w:sz="4" w:space="0"/>
              <w:right w:val="single" w:color="auto" w:sz="4" w:space="0"/>
            </w:tcBorders>
            <w:noWrap/>
            <w:vAlign w:val="center"/>
          </w:tcPr>
          <w:p w14:paraId="0D2987B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3A9AED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6F086B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4DCD6D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4BC394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B63F921">
            <w:pPr>
              <w:widowControl/>
              <w:jc w:val="center"/>
              <w:rPr>
                <w:rFonts w:ascii="宋体" w:hAnsi="宋体" w:cs="宋体"/>
                <w:kern w:val="0"/>
                <w:szCs w:val="21"/>
              </w:rPr>
            </w:pPr>
            <w:r>
              <w:rPr>
                <w:rFonts w:hint="eastAsia" w:ascii="宋体" w:hAnsi="宋体" w:cs="宋体"/>
                <w:kern w:val="0"/>
                <w:szCs w:val="21"/>
              </w:rPr>
              <w:t>　</w:t>
            </w:r>
          </w:p>
        </w:tc>
      </w:tr>
      <w:tr w14:paraId="27C4100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7C30C2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12D5082">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3595E4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964932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12F35F4">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8F5BBC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B43E81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6F46E74">
            <w:pPr>
              <w:widowControl/>
              <w:jc w:val="center"/>
              <w:rPr>
                <w:rFonts w:ascii="宋体" w:hAnsi="宋体" w:cs="宋体"/>
                <w:kern w:val="0"/>
                <w:szCs w:val="21"/>
              </w:rPr>
            </w:pPr>
            <w:r>
              <w:rPr>
                <w:rFonts w:hint="eastAsia" w:ascii="宋体" w:hAnsi="宋体" w:cs="宋体"/>
                <w:kern w:val="0"/>
                <w:szCs w:val="21"/>
              </w:rPr>
              <w:t>　</w:t>
            </w:r>
          </w:p>
        </w:tc>
      </w:tr>
      <w:tr w14:paraId="0E72D87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8DAB81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417BE0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2E4082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FC2E96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18D9B4F">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4B2F3B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321F9C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A88765">
            <w:pPr>
              <w:widowControl/>
              <w:jc w:val="center"/>
              <w:rPr>
                <w:rFonts w:ascii="宋体" w:hAnsi="宋体" w:cs="宋体"/>
                <w:kern w:val="0"/>
                <w:szCs w:val="21"/>
              </w:rPr>
            </w:pPr>
            <w:r>
              <w:rPr>
                <w:rFonts w:hint="eastAsia" w:ascii="宋体" w:hAnsi="宋体" w:cs="宋体"/>
                <w:kern w:val="0"/>
                <w:szCs w:val="21"/>
              </w:rPr>
              <w:t>　</w:t>
            </w:r>
          </w:p>
        </w:tc>
      </w:tr>
      <w:tr w14:paraId="0C87A16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147C28E">
            <w:pPr>
              <w:widowControl/>
              <w:jc w:val="center"/>
              <w:rPr>
                <w:rFonts w:ascii="宋体" w:hAnsi="宋体" w:cs="宋体"/>
                <w:kern w:val="0"/>
                <w:szCs w:val="21"/>
              </w:rPr>
            </w:pPr>
            <w:r>
              <w:rPr>
                <w:rFonts w:hint="eastAsia" w:ascii="宋体" w:hAnsi="宋体" w:cs="宋体"/>
                <w:kern w:val="0"/>
                <w:szCs w:val="21"/>
              </w:rPr>
              <w:t>5</w:t>
            </w:r>
          </w:p>
        </w:tc>
        <w:tc>
          <w:tcPr>
            <w:tcW w:w="631" w:type="pct"/>
            <w:vMerge w:val="restart"/>
            <w:tcBorders>
              <w:top w:val="nil"/>
              <w:left w:val="single" w:color="auto" w:sz="4" w:space="0"/>
              <w:bottom w:val="single" w:color="auto" w:sz="4" w:space="0"/>
              <w:right w:val="single" w:color="auto" w:sz="4" w:space="0"/>
            </w:tcBorders>
            <w:noWrap/>
            <w:vAlign w:val="center"/>
          </w:tcPr>
          <w:p w14:paraId="7F26DF24">
            <w:pPr>
              <w:widowControl/>
              <w:jc w:val="center"/>
              <w:rPr>
                <w:rFonts w:ascii="宋体" w:hAnsi="宋体" w:cs="宋体"/>
                <w:kern w:val="0"/>
                <w:szCs w:val="21"/>
              </w:rPr>
            </w:pPr>
            <w:r>
              <w:rPr>
                <w:rFonts w:hint="eastAsia" w:ascii="宋体" w:hAnsi="宋体" w:cs="宋体"/>
                <w:kern w:val="0"/>
                <w:szCs w:val="21"/>
              </w:rPr>
              <w:t>佛山市</w:t>
            </w:r>
          </w:p>
        </w:tc>
        <w:tc>
          <w:tcPr>
            <w:tcW w:w="394" w:type="pct"/>
            <w:tcBorders>
              <w:top w:val="nil"/>
              <w:left w:val="nil"/>
              <w:bottom w:val="single" w:color="auto" w:sz="4" w:space="0"/>
              <w:right w:val="single" w:color="auto" w:sz="4" w:space="0"/>
            </w:tcBorders>
            <w:noWrap/>
            <w:vAlign w:val="center"/>
          </w:tcPr>
          <w:p w14:paraId="3FAE0AFE">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9545B8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16415F9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FA02A9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5D557E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2675C6D">
            <w:pPr>
              <w:widowControl/>
              <w:jc w:val="center"/>
              <w:rPr>
                <w:rFonts w:ascii="宋体" w:hAnsi="宋体" w:cs="宋体"/>
                <w:kern w:val="0"/>
                <w:szCs w:val="21"/>
              </w:rPr>
            </w:pPr>
            <w:r>
              <w:rPr>
                <w:rFonts w:hint="eastAsia" w:ascii="宋体" w:hAnsi="宋体" w:cs="宋体"/>
                <w:kern w:val="0"/>
                <w:szCs w:val="21"/>
              </w:rPr>
              <w:t>　</w:t>
            </w:r>
          </w:p>
        </w:tc>
      </w:tr>
      <w:tr w14:paraId="47DF5343">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F21747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924068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47B4DC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1041B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EE0F55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E63E91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172364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161F44B">
            <w:pPr>
              <w:widowControl/>
              <w:jc w:val="center"/>
              <w:rPr>
                <w:rFonts w:ascii="宋体" w:hAnsi="宋体" w:cs="宋体"/>
                <w:kern w:val="0"/>
                <w:szCs w:val="21"/>
              </w:rPr>
            </w:pPr>
            <w:r>
              <w:rPr>
                <w:rFonts w:hint="eastAsia" w:ascii="宋体" w:hAnsi="宋体" w:cs="宋体"/>
                <w:kern w:val="0"/>
                <w:szCs w:val="21"/>
              </w:rPr>
              <w:t>　</w:t>
            </w:r>
          </w:p>
        </w:tc>
      </w:tr>
      <w:tr w14:paraId="37DD18F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CF85B3D">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B1E4CC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DA290F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BEBA3A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FFD9D1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5E2813D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23FB23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25E10A2">
            <w:pPr>
              <w:widowControl/>
              <w:jc w:val="center"/>
              <w:rPr>
                <w:rFonts w:ascii="宋体" w:hAnsi="宋体" w:cs="宋体"/>
                <w:kern w:val="0"/>
                <w:szCs w:val="21"/>
              </w:rPr>
            </w:pPr>
            <w:r>
              <w:rPr>
                <w:rFonts w:hint="eastAsia" w:ascii="宋体" w:hAnsi="宋体" w:cs="宋体"/>
                <w:kern w:val="0"/>
                <w:szCs w:val="21"/>
              </w:rPr>
              <w:t>　</w:t>
            </w:r>
          </w:p>
        </w:tc>
      </w:tr>
      <w:tr w14:paraId="03AA401E">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F15B5B8">
            <w:pPr>
              <w:widowControl/>
              <w:jc w:val="center"/>
              <w:rPr>
                <w:rFonts w:ascii="宋体" w:hAnsi="宋体" w:cs="宋体"/>
                <w:kern w:val="0"/>
                <w:szCs w:val="21"/>
              </w:rPr>
            </w:pPr>
            <w:r>
              <w:rPr>
                <w:rFonts w:hint="eastAsia" w:ascii="宋体" w:hAnsi="宋体" w:cs="宋体"/>
                <w:kern w:val="0"/>
                <w:szCs w:val="21"/>
              </w:rPr>
              <w:t>6</w:t>
            </w:r>
          </w:p>
        </w:tc>
        <w:tc>
          <w:tcPr>
            <w:tcW w:w="631" w:type="pct"/>
            <w:vMerge w:val="restart"/>
            <w:tcBorders>
              <w:top w:val="nil"/>
              <w:left w:val="single" w:color="auto" w:sz="4" w:space="0"/>
              <w:bottom w:val="single" w:color="auto" w:sz="4" w:space="0"/>
              <w:right w:val="single" w:color="auto" w:sz="4" w:space="0"/>
            </w:tcBorders>
            <w:noWrap/>
            <w:vAlign w:val="center"/>
          </w:tcPr>
          <w:p w14:paraId="583FD085">
            <w:pPr>
              <w:widowControl/>
              <w:jc w:val="center"/>
              <w:rPr>
                <w:rFonts w:ascii="宋体" w:hAnsi="宋体" w:cs="宋体"/>
                <w:kern w:val="0"/>
                <w:szCs w:val="21"/>
              </w:rPr>
            </w:pPr>
            <w:r>
              <w:rPr>
                <w:rFonts w:hint="eastAsia" w:ascii="宋体" w:hAnsi="宋体" w:cs="宋体"/>
                <w:kern w:val="0"/>
                <w:szCs w:val="21"/>
              </w:rPr>
              <w:t>中山市</w:t>
            </w:r>
          </w:p>
        </w:tc>
        <w:tc>
          <w:tcPr>
            <w:tcW w:w="394" w:type="pct"/>
            <w:tcBorders>
              <w:top w:val="nil"/>
              <w:left w:val="nil"/>
              <w:bottom w:val="single" w:color="auto" w:sz="4" w:space="0"/>
              <w:right w:val="single" w:color="auto" w:sz="4" w:space="0"/>
            </w:tcBorders>
            <w:noWrap/>
            <w:vAlign w:val="center"/>
          </w:tcPr>
          <w:p w14:paraId="5287F16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96B125A">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40BDD1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0E8A22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95BB05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C19D790">
            <w:pPr>
              <w:widowControl/>
              <w:jc w:val="center"/>
              <w:rPr>
                <w:rFonts w:ascii="宋体" w:hAnsi="宋体" w:cs="宋体"/>
                <w:kern w:val="0"/>
                <w:szCs w:val="21"/>
              </w:rPr>
            </w:pPr>
            <w:r>
              <w:rPr>
                <w:rFonts w:hint="eastAsia" w:ascii="宋体" w:hAnsi="宋体" w:cs="宋体"/>
                <w:kern w:val="0"/>
                <w:szCs w:val="21"/>
              </w:rPr>
              <w:t>　</w:t>
            </w:r>
          </w:p>
        </w:tc>
      </w:tr>
      <w:tr w14:paraId="007680C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6C342A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DB7CEC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DAA4D1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9815E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FB2AA6C">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CA2A14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57241B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34D0CB4">
            <w:pPr>
              <w:widowControl/>
              <w:jc w:val="center"/>
              <w:rPr>
                <w:rFonts w:ascii="宋体" w:hAnsi="宋体" w:cs="宋体"/>
                <w:kern w:val="0"/>
                <w:szCs w:val="21"/>
              </w:rPr>
            </w:pPr>
            <w:r>
              <w:rPr>
                <w:rFonts w:hint="eastAsia" w:ascii="宋体" w:hAnsi="宋体" w:cs="宋体"/>
                <w:kern w:val="0"/>
                <w:szCs w:val="21"/>
              </w:rPr>
              <w:t>　</w:t>
            </w:r>
          </w:p>
        </w:tc>
      </w:tr>
      <w:tr w14:paraId="6ABE772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B882E3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FAD196E">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F2863C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FCA3BD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EFE7F81">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41704B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E7D13B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9E6D7F4">
            <w:pPr>
              <w:widowControl/>
              <w:jc w:val="center"/>
              <w:rPr>
                <w:rFonts w:ascii="宋体" w:hAnsi="宋体" w:cs="宋体"/>
                <w:kern w:val="0"/>
                <w:szCs w:val="21"/>
              </w:rPr>
            </w:pPr>
            <w:r>
              <w:rPr>
                <w:rFonts w:hint="eastAsia" w:ascii="宋体" w:hAnsi="宋体" w:cs="宋体"/>
                <w:kern w:val="0"/>
                <w:szCs w:val="21"/>
              </w:rPr>
              <w:t>　</w:t>
            </w:r>
          </w:p>
        </w:tc>
      </w:tr>
      <w:tr w14:paraId="61A4B6A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2140C09">
            <w:pPr>
              <w:widowControl/>
              <w:jc w:val="center"/>
              <w:rPr>
                <w:rFonts w:ascii="宋体" w:hAnsi="宋体" w:cs="宋体"/>
                <w:kern w:val="0"/>
                <w:szCs w:val="21"/>
              </w:rPr>
            </w:pPr>
            <w:r>
              <w:rPr>
                <w:rFonts w:hint="eastAsia" w:ascii="宋体" w:hAnsi="宋体" w:cs="宋体"/>
                <w:kern w:val="0"/>
                <w:szCs w:val="21"/>
              </w:rPr>
              <w:t>7</w:t>
            </w:r>
          </w:p>
        </w:tc>
        <w:tc>
          <w:tcPr>
            <w:tcW w:w="631" w:type="pct"/>
            <w:vMerge w:val="restart"/>
            <w:tcBorders>
              <w:top w:val="nil"/>
              <w:left w:val="single" w:color="auto" w:sz="4" w:space="0"/>
              <w:bottom w:val="single" w:color="auto" w:sz="4" w:space="0"/>
              <w:right w:val="single" w:color="auto" w:sz="4" w:space="0"/>
            </w:tcBorders>
            <w:noWrap/>
            <w:vAlign w:val="center"/>
          </w:tcPr>
          <w:p w14:paraId="343BB1DC">
            <w:pPr>
              <w:widowControl/>
              <w:jc w:val="center"/>
              <w:rPr>
                <w:rFonts w:ascii="宋体" w:hAnsi="宋体" w:cs="宋体"/>
                <w:kern w:val="0"/>
                <w:szCs w:val="21"/>
              </w:rPr>
            </w:pPr>
            <w:r>
              <w:rPr>
                <w:rFonts w:hint="eastAsia" w:ascii="宋体" w:hAnsi="宋体" w:cs="宋体"/>
                <w:kern w:val="0"/>
                <w:szCs w:val="21"/>
              </w:rPr>
              <w:t>惠州市</w:t>
            </w:r>
          </w:p>
        </w:tc>
        <w:tc>
          <w:tcPr>
            <w:tcW w:w="394" w:type="pct"/>
            <w:tcBorders>
              <w:top w:val="nil"/>
              <w:left w:val="nil"/>
              <w:bottom w:val="single" w:color="auto" w:sz="4" w:space="0"/>
              <w:right w:val="single" w:color="auto" w:sz="4" w:space="0"/>
            </w:tcBorders>
            <w:noWrap/>
            <w:vAlign w:val="center"/>
          </w:tcPr>
          <w:p w14:paraId="632CA65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226AF5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F6C8CE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F6DE1CD">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21C98F4">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0612231">
            <w:pPr>
              <w:widowControl/>
              <w:jc w:val="center"/>
              <w:rPr>
                <w:rFonts w:ascii="宋体" w:hAnsi="宋体" w:cs="宋体"/>
                <w:kern w:val="0"/>
                <w:szCs w:val="21"/>
              </w:rPr>
            </w:pPr>
            <w:r>
              <w:rPr>
                <w:rFonts w:hint="eastAsia" w:ascii="宋体" w:hAnsi="宋体" w:cs="宋体"/>
                <w:kern w:val="0"/>
                <w:szCs w:val="21"/>
              </w:rPr>
              <w:t>　</w:t>
            </w:r>
          </w:p>
        </w:tc>
      </w:tr>
      <w:tr w14:paraId="6471D20F">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8621B4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EC1F556">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30A6FD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8E64A6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29FED3F">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ADF8BB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CBE7FB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44F771E">
            <w:pPr>
              <w:widowControl/>
              <w:jc w:val="center"/>
              <w:rPr>
                <w:rFonts w:ascii="宋体" w:hAnsi="宋体" w:cs="宋体"/>
                <w:kern w:val="0"/>
                <w:szCs w:val="21"/>
              </w:rPr>
            </w:pPr>
            <w:r>
              <w:rPr>
                <w:rFonts w:hint="eastAsia" w:ascii="宋体" w:hAnsi="宋体" w:cs="宋体"/>
                <w:kern w:val="0"/>
                <w:szCs w:val="21"/>
              </w:rPr>
              <w:t>　</w:t>
            </w:r>
          </w:p>
        </w:tc>
      </w:tr>
      <w:tr w14:paraId="38C567C3">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6EC008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DDD379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A94B52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31C1F3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C733DD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E7246BE">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44FB0FA">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6B7B5F6">
            <w:pPr>
              <w:widowControl/>
              <w:jc w:val="center"/>
              <w:rPr>
                <w:rFonts w:ascii="宋体" w:hAnsi="宋体" w:cs="宋体"/>
                <w:kern w:val="0"/>
                <w:szCs w:val="21"/>
              </w:rPr>
            </w:pPr>
            <w:r>
              <w:rPr>
                <w:rFonts w:hint="eastAsia" w:ascii="宋体" w:hAnsi="宋体" w:cs="宋体"/>
                <w:kern w:val="0"/>
                <w:szCs w:val="21"/>
              </w:rPr>
              <w:t>　</w:t>
            </w:r>
          </w:p>
        </w:tc>
      </w:tr>
      <w:tr w14:paraId="2A265FB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7C94823">
            <w:pPr>
              <w:widowControl/>
              <w:jc w:val="center"/>
              <w:rPr>
                <w:rFonts w:ascii="宋体" w:hAnsi="宋体" w:cs="宋体"/>
                <w:kern w:val="0"/>
                <w:szCs w:val="21"/>
              </w:rPr>
            </w:pPr>
            <w:r>
              <w:rPr>
                <w:rFonts w:hint="eastAsia" w:ascii="宋体" w:hAnsi="宋体" w:cs="宋体"/>
                <w:kern w:val="0"/>
                <w:szCs w:val="21"/>
              </w:rPr>
              <w:t>8</w:t>
            </w:r>
          </w:p>
        </w:tc>
        <w:tc>
          <w:tcPr>
            <w:tcW w:w="631" w:type="pct"/>
            <w:vMerge w:val="restart"/>
            <w:tcBorders>
              <w:top w:val="nil"/>
              <w:left w:val="single" w:color="auto" w:sz="4" w:space="0"/>
              <w:bottom w:val="single" w:color="auto" w:sz="4" w:space="0"/>
              <w:right w:val="single" w:color="auto" w:sz="4" w:space="0"/>
            </w:tcBorders>
            <w:noWrap/>
            <w:vAlign w:val="center"/>
          </w:tcPr>
          <w:p w14:paraId="6CBE9775">
            <w:pPr>
              <w:widowControl/>
              <w:jc w:val="center"/>
              <w:rPr>
                <w:rFonts w:ascii="宋体" w:hAnsi="宋体" w:cs="宋体"/>
                <w:kern w:val="0"/>
                <w:szCs w:val="21"/>
              </w:rPr>
            </w:pPr>
            <w:r>
              <w:rPr>
                <w:rFonts w:hint="eastAsia" w:ascii="宋体" w:hAnsi="宋体" w:cs="宋体"/>
                <w:kern w:val="0"/>
                <w:szCs w:val="21"/>
              </w:rPr>
              <w:t>汕头市</w:t>
            </w:r>
          </w:p>
        </w:tc>
        <w:tc>
          <w:tcPr>
            <w:tcW w:w="394" w:type="pct"/>
            <w:tcBorders>
              <w:top w:val="nil"/>
              <w:left w:val="nil"/>
              <w:bottom w:val="single" w:color="auto" w:sz="4" w:space="0"/>
              <w:right w:val="single" w:color="auto" w:sz="4" w:space="0"/>
            </w:tcBorders>
            <w:noWrap/>
            <w:vAlign w:val="center"/>
          </w:tcPr>
          <w:p w14:paraId="77E5FA7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B03CC3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A68455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9BE1CC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A653C5B">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584C799">
            <w:pPr>
              <w:widowControl/>
              <w:jc w:val="center"/>
              <w:rPr>
                <w:rFonts w:ascii="宋体" w:hAnsi="宋体" w:cs="宋体"/>
                <w:kern w:val="0"/>
                <w:szCs w:val="21"/>
              </w:rPr>
            </w:pPr>
            <w:r>
              <w:rPr>
                <w:rFonts w:hint="eastAsia" w:ascii="宋体" w:hAnsi="宋体" w:cs="宋体"/>
                <w:kern w:val="0"/>
                <w:szCs w:val="21"/>
              </w:rPr>
              <w:t>　</w:t>
            </w:r>
          </w:p>
        </w:tc>
      </w:tr>
      <w:tr w14:paraId="2A3C3C1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03C5DF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C7B031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6D56C6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0832B4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C20CB7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7F071C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8C9174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F6F4F03">
            <w:pPr>
              <w:widowControl/>
              <w:jc w:val="center"/>
              <w:rPr>
                <w:rFonts w:ascii="宋体" w:hAnsi="宋体" w:cs="宋体"/>
                <w:kern w:val="0"/>
                <w:szCs w:val="21"/>
              </w:rPr>
            </w:pPr>
            <w:r>
              <w:rPr>
                <w:rFonts w:hint="eastAsia" w:ascii="宋体" w:hAnsi="宋体" w:cs="宋体"/>
                <w:kern w:val="0"/>
                <w:szCs w:val="21"/>
              </w:rPr>
              <w:t>　</w:t>
            </w:r>
          </w:p>
        </w:tc>
      </w:tr>
      <w:tr w14:paraId="1F53E37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4BD946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755559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1222AC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F9DA36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47FFC43">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448B09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BC0028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B9213F0">
            <w:pPr>
              <w:widowControl/>
              <w:jc w:val="center"/>
              <w:rPr>
                <w:rFonts w:ascii="宋体" w:hAnsi="宋体" w:cs="宋体"/>
                <w:kern w:val="0"/>
                <w:szCs w:val="21"/>
              </w:rPr>
            </w:pPr>
            <w:r>
              <w:rPr>
                <w:rFonts w:hint="eastAsia" w:ascii="宋体" w:hAnsi="宋体" w:cs="宋体"/>
                <w:kern w:val="0"/>
                <w:szCs w:val="21"/>
              </w:rPr>
              <w:t>　</w:t>
            </w:r>
          </w:p>
        </w:tc>
      </w:tr>
      <w:tr w14:paraId="5DAC891D">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E7822CB">
            <w:pPr>
              <w:widowControl/>
              <w:jc w:val="center"/>
              <w:rPr>
                <w:rFonts w:ascii="宋体" w:hAnsi="宋体" w:cs="宋体"/>
                <w:kern w:val="0"/>
                <w:szCs w:val="21"/>
              </w:rPr>
            </w:pPr>
            <w:r>
              <w:rPr>
                <w:rFonts w:hint="eastAsia" w:ascii="宋体" w:hAnsi="宋体" w:cs="宋体"/>
                <w:kern w:val="0"/>
                <w:szCs w:val="21"/>
              </w:rPr>
              <w:t>9</w:t>
            </w:r>
          </w:p>
        </w:tc>
        <w:tc>
          <w:tcPr>
            <w:tcW w:w="631" w:type="pct"/>
            <w:vMerge w:val="restart"/>
            <w:tcBorders>
              <w:top w:val="nil"/>
              <w:left w:val="single" w:color="auto" w:sz="4" w:space="0"/>
              <w:bottom w:val="single" w:color="auto" w:sz="4" w:space="0"/>
              <w:right w:val="single" w:color="auto" w:sz="4" w:space="0"/>
            </w:tcBorders>
            <w:noWrap/>
            <w:vAlign w:val="center"/>
          </w:tcPr>
          <w:p w14:paraId="41D366F4">
            <w:pPr>
              <w:widowControl/>
              <w:jc w:val="center"/>
              <w:rPr>
                <w:rFonts w:ascii="宋体" w:hAnsi="宋体" w:cs="宋体"/>
                <w:kern w:val="0"/>
                <w:szCs w:val="21"/>
              </w:rPr>
            </w:pPr>
            <w:r>
              <w:rPr>
                <w:rFonts w:hint="eastAsia" w:ascii="宋体" w:hAnsi="宋体" w:cs="宋体"/>
                <w:kern w:val="0"/>
                <w:szCs w:val="21"/>
              </w:rPr>
              <w:t>江门市</w:t>
            </w:r>
          </w:p>
        </w:tc>
        <w:tc>
          <w:tcPr>
            <w:tcW w:w="394" w:type="pct"/>
            <w:tcBorders>
              <w:top w:val="nil"/>
              <w:left w:val="nil"/>
              <w:bottom w:val="single" w:color="auto" w:sz="4" w:space="0"/>
              <w:right w:val="single" w:color="auto" w:sz="4" w:space="0"/>
            </w:tcBorders>
            <w:noWrap/>
            <w:vAlign w:val="center"/>
          </w:tcPr>
          <w:p w14:paraId="4DF166F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1D01B5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13D7FE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1DCF7D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68FF66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F1A5360">
            <w:pPr>
              <w:widowControl/>
              <w:jc w:val="center"/>
              <w:rPr>
                <w:rFonts w:ascii="宋体" w:hAnsi="宋体" w:cs="宋体"/>
                <w:kern w:val="0"/>
                <w:szCs w:val="21"/>
              </w:rPr>
            </w:pPr>
            <w:r>
              <w:rPr>
                <w:rFonts w:hint="eastAsia" w:ascii="宋体" w:hAnsi="宋体" w:cs="宋体"/>
                <w:kern w:val="0"/>
                <w:szCs w:val="21"/>
              </w:rPr>
              <w:t>　</w:t>
            </w:r>
          </w:p>
        </w:tc>
      </w:tr>
      <w:tr w14:paraId="18D65B7B">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0007C6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C58EFA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8AF548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DE4DF8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808326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E6CEA5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476DB0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B1034FC">
            <w:pPr>
              <w:widowControl/>
              <w:jc w:val="center"/>
              <w:rPr>
                <w:rFonts w:ascii="宋体" w:hAnsi="宋体" w:cs="宋体"/>
                <w:kern w:val="0"/>
                <w:szCs w:val="21"/>
              </w:rPr>
            </w:pPr>
            <w:r>
              <w:rPr>
                <w:rFonts w:hint="eastAsia" w:ascii="宋体" w:hAnsi="宋体" w:cs="宋体"/>
                <w:kern w:val="0"/>
                <w:szCs w:val="21"/>
              </w:rPr>
              <w:t>　</w:t>
            </w:r>
          </w:p>
        </w:tc>
      </w:tr>
      <w:tr w14:paraId="5A5B9D01">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404DB6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C79052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5B3D5244">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A6E47D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4E9255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A926ED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E7CA10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1CE19F9">
            <w:pPr>
              <w:widowControl/>
              <w:jc w:val="center"/>
              <w:rPr>
                <w:rFonts w:ascii="宋体" w:hAnsi="宋体" w:cs="宋体"/>
                <w:kern w:val="0"/>
                <w:szCs w:val="21"/>
              </w:rPr>
            </w:pPr>
            <w:r>
              <w:rPr>
                <w:rFonts w:hint="eastAsia" w:ascii="宋体" w:hAnsi="宋体" w:cs="宋体"/>
                <w:kern w:val="0"/>
                <w:szCs w:val="21"/>
              </w:rPr>
              <w:t>　</w:t>
            </w:r>
          </w:p>
        </w:tc>
      </w:tr>
      <w:tr w14:paraId="6392828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16C029FA">
            <w:pPr>
              <w:widowControl/>
              <w:jc w:val="center"/>
              <w:rPr>
                <w:rFonts w:ascii="宋体" w:hAnsi="宋体" w:cs="宋体"/>
                <w:kern w:val="0"/>
                <w:szCs w:val="21"/>
              </w:rPr>
            </w:pPr>
            <w:r>
              <w:rPr>
                <w:rFonts w:hint="eastAsia" w:ascii="宋体" w:hAnsi="宋体" w:cs="宋体"/>
                <w:kern w:val="0"/>
                <w:szCs w:val="21"/>
              </w:rPr>
              <w:t>10</w:t>
            </w:r>
          </w:p>
        </w:tc>
        <w:tc>
          <w:tcPr>
            <w:tcW w:w="631" w:type="pct"/>
            <w:vMerge w:val="restart"/>
            <w:tcBorders>
              <w:top w:val="nil"/>
              <w:left w:val="single" w:color="auto" w:sz="4" w:space="0"/>
              <w:bottom w:val="single" w:color="auto" w:sz="4" w:space="0"/>
              <w:right w:val="single" w:color="auto" w:sz="4" w:space="0"/>
            </w:tcBorders>
            <w:noWrap/>
            <w:vAlign w:val="center"/>
          </w:tcPr>
          <w:p w14:paraId="1491FFF9">
            <w:pPr>
              <w:widowControl/>
              <w:jc w:val="center"/>
              <w:rPr>
                <w:rFonts w:ascii="宋体" w:hAnsi="宋体" w:cs="宋体"/>
                <w:kern w:val="0"/>
                <w:szCs w:val="21"/>
              </w:rPr>
            </w:pPr>
            <w:r>
              <w:rPr>
                <w:rFonts w:hint="eastAsia" w:ascii="宋体" w:hAnsi="宋体" w:cs="宋体"/>
                <w:kern w:val="0"/>
                <w:szCs w:val="21"/>
              </w:rPr>
              <w:t>湛江市</w:t>
            </w:r>
          </w:p>
        </w:tc>
        <w:tc>
          <w:tcPr>
            <w:tcW w:w="394" w:type="pct"/>
            <w:tcBorders>
              <w:top w:val="nil"/>
              <w:left w:val="nil"/>
              <w:bottom w:val="single" w:color="auto" w:sz="4" w:space="0"/>
              <w:right w:val="single" w:color="auto" w:sz="4" w:space="0"/>
            </w:tcBorders>
            <w:noWrap/>
            <w:vAlign w:val="center"/>
          </w:tcPr>
          <w:p w14:paraId="639EDEE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E6F160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BE8F35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05D26A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AEAF8A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A6CF269">
            <w:pPr>
              <w:widowControl/>
              <w:jc w:val="center"/>
              <w:rPr>
                <w:rFonts w:ascii="宋体" w:hAnsi="宋体" w:cs="宋体"/>
                <w:kern w:val="0"/>
                <w:szCs w:val="21"/>
              </w:rPr>
            </w:pPr>
            <w:r>
              <w:rPr>
                <w:rFonts w:hint="eastAsia" w:ascii="宋体" w:hAnsi="宋体" w:cs="宋体"/>
                <w:kern w:val="0"/>
                <w:szCs w:val="21"/>
              </w:rPr>
              <w:t>　</w:t>
            </w:r>
          </w:p>
        </w:tc>
      </w:tr>
      <w:tr w14:paraId="44BE372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D06CE9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2036CD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EC966A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98409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83D19A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6EC1AC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6F2433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A1577F4">
            <w:pPr>
              <w:widowControl/>
              <w:jc w:val="center"/>
              <w:rPr>
                <w:rFonts w:ascii="宋体" w:hAnsi="宋体" w:cs="宋体"/>
                <w:kern w:val="0"/>
                <w:szCs w:val="21"/>
              </w:rPr>
            </w:pPr>
            <w:r>
              <w:rPr>
                <w:rFonts w:hint="eastAsia" w:ascii="宋体" w:hAnsi="宋体" w:cs="宋体"/>
                <w:kern w:val="0"/>
                <w:szCs w:val="21"/>
              </w:rPr>
              <w:t>　</w:t>
            </w:r>
          </w:p>
        </w:tc>
      </w:tr>
      <w:tr w14:paraId="2DEBF22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D314E22">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164B3B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3B2944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2749AF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25386C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7268A8B0">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4AF956C">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0FC6516">
            <w:pPr>
              <w:widowControl/>
              <w:jc w:val="center"/>
              <w:rPr>
                <w:rFonts w:ascii="宋体" w:hAnsi="宋体" w:cs="宋体"/>
                <w:kern w:val="0"/>
                <w:szCs w:val="21"/>
              </w:rPr>
            </w:pPr>
            <w:r>
              <w:rPr>
                <w:rFonts w:hint="eastAsia" w:ascii="宋体" w:hAnsi="宋体" w:cs="宋体"/>
                <w:kern w:val="0"/>
                <w:szCs w:val="21"/>
              </w:rPr>
              <w:t>　</w:t>
            </w:r>
          </w:p>
        </w:tc>
      </w:tr>
      <w:tr w14:paraId="5B8032CB">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541F539">
            <w:pPr>
              <w:widowControl/>
              <w:jc w:val="center"/>
              <w:rPr>
                <w:rFonts w:ascii="宋体" w:hAnsi="宋体" w:cs="宋体"/>
                <w:kern w:val="0"/>
                <w:szCs w:val="21"/>
              </w:rPr>
            </w:pPr>
            <w:r>
              <w:rPr>
                <w:rFonts w:hint="eastAsia" w:ascii="宋体" w:hAnsi="宋体" w:cs="宋体"/>
                <w:kern w:val="0"/>
                <w:szCs w:val="21"/>
              </w:rPr>
              <w:t>11</w:t>
            </w:r>
          </w:p>
        </w:tc>
        <w:tc>
          <w:tcPr>
            <w:tcW w:w="631" w:type="pct"/>
            <w:vMerge w:val="restart"/>
            <w:tcBorders>
              <w:top w:val="nil"/>
              <w:left w:val="single" w:color="auto" w:sz="4" w:space="0"/>
              <w:bottom w:val="single" w:color="auto" w:sz="4" w:space="0"/>
              <w:right w:val="single" w:color="auto" w:sz="4" w:space="0"/>
            </w:tcBorders>
            <w:noWrap/>
            <w:vAlign w:val="center"/>
          </w:tcPr>
          <w:p w14:paraId="64D14EBD">
            <w:pPr>
              <w:widowControl/>
              <w:jc w:val="center"/>
              <w:rPr>
                <w:rFonts w:ascii="宋体" w:hAnsi="宋体" w:cs="宋体"/>
                <w:kern w:val="0"/>
                <w:szCs w:val="21"/>
              </w:rPr>
            </w:pPr>
            <w:r>
              <w:rPr>
                <w:rFonts w:hint="eastAsia" w:ascii="宋体" w:hAnsi="宋体" w:cs="宋体"/>
                <w:kern w:val="0"/>
                <w:szCs w:val="21"/>
              </w:rPr>
              <w:t>肇庆市</w:t>
            </w:r>
          </w:p>
        </w:tc>
        <w:tc>
          <w:tcPr>
            <w:tcW w:w="394" w:type="pct"/>
            <w:tcBorders>
              <w:top w:val="nil"/>
              <w:left w:val="nil"/>
              <w:bottom w:val="single" w:color="auto" w:sz="4" w:space="0"/>
              <w:right w:val="single" w:color="auto" w:sz="4" w:space="0"/>
            </w:tcBorders>
            <w:noWrap/>
            <w:vAlign w:val="center"/>
          </w:tcPr>
          <w:p w14:paraId="30063AA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91E1144">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07896F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D29A59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BDAD67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3D6F6B1">
            <w:pPr>
              <w:widowControl/>
              <w:jc w:val="center"/>
              <w:rPr>
                <w:rFonts w:ascii="宋体" w:hAnsi="宋体" w:cs="宋体"/>
                <w:kern w:val="0"/>
                <w:szCs w:val="21"/>
              </w:rPr>
            </w:pPr>
            <w:r>
              <w:rPr>
                <w:rFonts w:hint="eastAsia" w:ascii="宋体" w:hAnsi="宋体" w:cs="宋体"/>
                <w:kern w:val="0"/>
                <w:szCs w:val="21"/>
              </w:rPr>
              <w:t>　</w:t>
            </w:r>
          </w:p>
        </w:tc>
      </w:tr>
      <w:tr w14:paraId="705F51A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D445E1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1C5F025">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8DCCC05">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F382D9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76552F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3446A6B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0DB92C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71E5AEC">
            <w:pPr>
              <w:widowControl/>
              <w:jc w:val="center"/>
              <w:rPr>
                <w:rFonts w:ascii="宋体" w:hAnsi="宋体" w:cs="宋体"/>
                <w:kern w:val="0"/>
                <w:szCs w:val="21"/>
              </w:rPr>
            </w:pPr>
            <w:r>
              <w:rPr>
                <w:rFonts w:hint="eastAsia" w:ascii="宋体" w:hAnsi="宋体" w:cs="宋体"/>
                <w:kern w:val="0"/>
                <w:szCs w:val="21"/>
              </w:rPr>
              <w:t>　</w:t>
            </w:r>
          </w:p>
        </w:tc>
      </w:tr>
      <w:tr w14:paraId="678C578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9B6313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418E58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5AA1F7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4062D771">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136F5F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3D82287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2797D2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C606BA7">
            <w:pPr>
              <w:widowControl/>
              <w:jc w:val="center"/>
              <w:rPr>
                <w:rFonts w:ascii="宋体" w:hAnsi="宋体" w:cs="宋体"/>
                <w:kern w:val="0"/>
                <w:szCs w:val="21"/>
              </w:rPr>
            </w:pPr>
            <w:r>
              <w:rPr>
                <w:rFonts w:hint="eastAsia" w:ascii="宋体" w:hAnsi="宋体" w:cs="宋体"/>
                <w:kern w:val="0"/>
                <w:szCs w:val="21"/>
              </w:rPr>
              <w:t>　</w:t>
            </w:r>
          </w:p>
        </w:tc>
      </w:tr>
      <w:tr w14:paraId="2436B03F">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8443AFD">
            <w:pPr>
              <w:widowControl/>
              <w:jc w:val="center"/>
              <w:rPr>
                <w:rFonts w:ascii="宋体" w:hAnsi="宋体" w:cs="宋体"/>
                <w:kern w:val="0"/>
                <w:szCs w:val="21"/>
              </w:rPr>
            </w:pPr>
            <w:r>
              <w:rPr>
                <w:rFonts w:hint="eastAsia" w:ascii="宋体" w:hAnsi="宋体" w:cs="宋体"/>
                <w:kern w:val="0"/>
                <w:szCs w:val="21"/>
              </w:rPr>
              <w:t>12</w:t>
            </w:r>
          </w:p>
        </w:tc>
        <w:tc>
          <w:tcPr>
            <w:tcW w:w="631" w:type="pct"/>
            <w:vMerge w:val="restart"/>
            <w:tcBorders>
              <w:top w:val="nil"/>
              <w:left w:val="single" w:color="auto" w:sz="4" w:space="0"/>
              <w:bottom w:val="single" w:color="auto" w:sz="4" w:space="0"/>
              <w:right w:val="single" w:color="auto" w:sz="4" w:space="0"/>
            </w:tcBorders>
            <w:noWrap/>
            <w:vAlign w:val="center"/>
          </w:tcPr>
          <w:p w14:paraId="0D70F95A">
            <w:pPr>
              <w:widowControl/>
              <w:jc w:val="center"/>
              <w:rPr>
                <w:rFonts w:ascii="宋体" w:hAnsi="宋体" w:cs="宋体"/>
                <w:kern w:val="0"/>
                <w:szCs w:val="21"/>
              </w:rPr>
            </w:pPr>
            <w:r>
              <w:rPr>
                <w:rFonts w:hint="eastAsia" w:ascii="宋体" w:hAnsi="宋体" w:cs="宋体"/>
                <w:kern w:val="0"/>
                <w:szCs w:val="21"/>
              </w:rPr>
              <w:t>梅州市</w:t>
            </w:r>
          </w:p>
        </w:tc>
        <w:tc>
          <w:tcPr>
            <w:tcW w:w="394" w:type="pct"/>
            <w:tcBorders>
              <w:top w:val="nil"/>
              <w:left w:val="nil"/>
              <w:bottom w:val="single" w:color="auto" w:sz="4" w:space="0"/>
              <w:right w:val="single" w:color="auto" w:sz="4" w:space="0"/>
            </w:tcBorders>
            <w:noWrap/>
            <w:vAlign w:val="center"/>
          </w:tcPr>
          <w:p w14:paraId="231A4E3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8ECECE2">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40BC2B1">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270E0B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C59508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5A881A2">
            <w:pPr>
              <w:widowControl/>
              <w:jc w:val="center"/>
              <w:rPr>
                <w:rFonts w:ascii="宋体" w:hAnsi="宋体" w:cs="宋体"/>
                <w:kern w:val="0"/>
                <w:szCs w:val="21"/>
              </w:rPr>
            </w:pPr>
            <w:r>
              <w:rPr>
                <w:rFonts w:hint="eastAsia" w:ascii="宋体" w:hAnsi="宋体" w:cs="宋体"/>
                <w:kern w:val="0"/>
                <w:szCs w:val="21"/>
              </w:rPr>
              <w:t>　</w:t>
            </w:r>
          </w:p>
        </w:tc>
      </w:tr>
      <w:tr w14:paraId="4E42C7B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69A15B8F">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BA4EB0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33C0D7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C02D93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50B4226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F067F38">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55A7F3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BA42608">
            <w:pPr>
              <w:widowControl/>
              <w:jc w:val="center"/>
              <w:rPr>
                <w:rFonts w:ascii="宋体" w:hAnsi="宋体" w:cs="宋体"/>
                <w:kern w:val="0"/>
                <w:szCs w:val="21"/>
              </w:rPr>
            </w:pPr>
            <w:r>
              <w:rPr>
                <w:rFonts w:hint="eastAsia" w:ascii="宋体" w:hAnsi="宋体" w:cs="宋体"/>
                <w:kern w:val="0"/>
                <w:szCs w:val="21"/>
              </w:rPr>
              <w:t>　</w:t>
            </w:r>
          </w:p>
        </w:tc>
      </w:tr>
      <w:tr w14:paraId="76C58447">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150859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2FAFCF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FDA7ED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69ABB16">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6A334BC">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B99FDD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D9ADD5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73B6713">
            <w:pPr>
              <w:widowControl/>
              <w:jc w:val="center"/>
              <w:rPr>
                <w:rFonts w:ascii="宋体" w:hAnsi="宋体" w:cs="宋体"/>
                <w:kern w:val="0"/>
                <w:szCs w:val="21"/>
              </w:rPr>
            </w:pPr>
            <w:r>
              <w:rPr>
                <w:rFonts w:hint="eastAsia" w:ascii="宋体" w:hAnsi="宋体" w:cs="宋体"/>
                <w:kern w:val="0"/>
                <w:szCs w:val="21"/>
              </w:rPr>
              <w:t>　</w:t>
            </w:r>
          </w:p>
        </w:tc>
      </w:tr>
      <w:tr w14:paraId="4146B37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1B78AE7">
            <w:pPr>
              <w:widowControl/>
              <w:jc w:val="center"/>
              <w:rPr>
                <w:rFonts w:ascii="宋体" w:hAnsi="宋体" w:cs="宋体"/>
                <w:kern w:val="0"/>
                <w:szCs w:val="21"/>
              </w:rPr>
            </w:pPr>
            <w:r>
              <w:rPr>
                <w:rFonts w:hint="eastAsia" w:ascii="宋体" w:hAnsi="宋体" w:cs="宋体"/>
                <w:kern w:val="0"/>
                <w:szCs w:val="21"/>
              </w:rPr>
              <w:t>13</w:t>
            </w:r>
          </w:p>
        </w:tc>
        <w:tc>
          <w:tcPr>
            <w:tcW w:w="631" w:type="pct"/>
            <w:vMerge w:val="restart"/>
            <w:tcBorders>
              <w:top w:val="nil"/>
              <w:left w:val="single" w:color="auto" w:sz="4" w:space="0"/>
              <w:bottom w:val="single" w:color="auto" w:sz="4" w:space="0"/>
              <w:right w:val="single" w:color="auto" w:sz="4" w:space="0"/>
            </w:tcBorders>
            <w:noWrap/>
            <w:vAlign w:val="center"/>
          </w:tcPr>
          <w:p w14:paraId="107BA941">
            <w:pPr>
              <w:widowControl/>
              <w:jc w:val="center"/>
              <w:rPr>
                <w:rFonts w:ascii="宋体" w:hAnsi="宋体" w:cs="宋体"/>
                <w:kern w:val="0"/>
                <w:szCs w:val="21"/>
              </w:rPr>
            </w:pPr>
            <w:r>
              <w:rPr>
                <w:rFonts w:hint="eastAsia" w:ascii="宋体" w:hAnsi="宋体" w:cs="宋体"/>
                <w:kern w:val="0"/>
                <w:szCs w:val="21"/>
              </w:rPr>
              <w:t>茂名市</w:t>
            </w:r>
          </w:p>
        </w:tc>
        <w:tc>
          <w:tcPr>
            <w:tcW w:w="394" w:type="pct"/>
            <w:tcBorders>
              <w:top w:val="nil"/>
              <w:left w:val="nil"/>
              <w:bottom w:val="single" w:color="auto" w:sz="4" w:space="0"/>
              <w:right w:val="single" w:color="auto" w:sz="4" w:space="0"/>
            </w:tcBorders>
            <w:noWrap/>
            <w:vAlign w:val="center"/>
          </w:tcPr>
          <w:p w14:paraId="07A9921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4C6681D">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AA2EA07">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523119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0E0980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B25E93B">
            <w:pPr>
              <w:widowControl/>
              <w:jc w:val="center"/>
              <w:rPr>
                <w:rFonts w:ascii="宋体" w:hAnsi="宋体" w:cs="宋体"/>
                <w:kern w:val="0"/>
                <w:szCs w:val="21"/>
              </w:rPr>
            </w:pPr>
            <w:r>
              <w:rPr>
                <w:rFonts w:hint="eastAsia" w:ascii="宋体" w:hAnsi="宋体" w:cs="宋体"/>
                <w:kern w:val="0"/>
                <w:szCs w:val="21"/>
              </w:rPr>
              <w:t>　</w:t>
            </w:r>
          </w:p>
        </w:tc>
      </w:tr>
      <w:tr w14:paraId="74DE33B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2057872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B7D716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79EFE8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88D87C3">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26D3B468">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1E1C6EC">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428B92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F3CA5B8">
            <w:pPr>
              <w:widowControl/>
              <w:jc w:val="center"/>
              <w:rPr>
                <w:rFonts w:ascii="宋体" w:hAnsi="宋体" w:cs="宋体"/>
                <w:kern w:val="0"/>
                <w:szCs w:val="21"/>
              </w:rPr>
            </w:pPr>
            <w:r>
              <w:rPr>
                <w:rFonts w:hint="eastAsia" w:ascii="宋体" w:hAnsi="宋体" w:cs="宋体"/>
                <w:kern w:val="0"/>
                <w:szCs w:val="21"/>
              </w:rPr>
              <w:t>　</w:t>
            </w:r>
          </w:p>
        </w:tc>
      </w:tr>
      <w:tr w14:paraId="691D7C7F">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0088D4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6538E3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CC4326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7BF098">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FAEE0F9">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C77554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F70722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18F7AF">
            <w:pPr>
              <w:widowControl/>
              <w:jc w:val="center"/>
              <w:rPr>
                <w:rFonts w:ascii="宋体" w:hAnsi="宋体" w:cs="宋体"/>
                <w:kern w:val="0"/>
                <w:szCs w:val="21"/>
              </w:rPr>
            </w:pPr>
            <w:r>
              <w:rPr>
                <w:rFonts w:hint="eastAsia" w:ascii="宋体" w:hAnsi="宋体" w:cs="宋体"/>
                <w:kern w:val="0"/>
                <w:szCs w:val="21"/>
              </w:rPr>
              <w:t>　</w:t>
            </w:r>
          </w:p>
        </w:tc>
      </w:tr>
      <w:tr w14:paraId="78F03A4C">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A529D70">
            <w:pPr>
              <w:widowControl/>
              <w:jc w:val="center"/>
              <w:rPr>
                <w:rFonts w:ascii="宋体" w:hAnsi="宋体" w:cs="宋体"/>
                <w:kern w:val="0"/>
                <w:szCs w:val="21"/>
              </w:rPr>
            </w:pPr>
            <w:r>
              <w:rPr>
                <w:rFonts w:hint="eastAsia" w:ascii="宋体" w:hAnsi="宋体" w:cs="宋体"/>
                <w:kern w:val="0"/>
                <w:szCs w:val="21"/>
              </w:rPr>
              <w:t>14</w:t>
            </w:r>
          </w:p>
        </w:tc>
        <w:tc>
          <w:tcPr>
            <w:tcW w:w="631" w:type="pct"/>
            <w:vMerge w:val="restart"/>
            <w:tcBorders>
              <w:top w:val="nil"/>
              <w:left w:val="single" w:color="auto" w:sz="4" w:space="0"/>
              <w:bottom w:val="single" w:color="auto" w:sz="4" w:space="0"/>
              <w:right w:val="single" w:color="auto" w:sz="4" w:space="0"/>
            </w:tcBorders>
            <w:noWrap/>
            <w:vAlign w:val="center"/>
          </w:tcPr>
          <w:p w14:paraId="2D5BE902">
            <w:pPr>
              <w:widowControl/>
              <w:jc w:val="center"/>
              <w:rPr>
                <w:rFonts w:ascii="宋体" w:hAnsi="宋体" w:cs="宋体"/>
                <w:kern w:val="0"/>
                <w:szCs w:val="21"/>
              </w:rPr>
            </w:pPr>
            <w:r>
              <w:rPr>
                <w:rFonts w:hint="eastAsia" w:ascii="宋体" w:hAnsi="宋体" w:cs="宋体"/>
                <w:kern w:val="0"/>
                <w:szCs w:val="21"/>
              </w:rPr>
              <w:t>阳江市</w:t>
            </w:r>
          </w:p>
        </w:tc>
        <w:tc>
          <w:tcPr>
            <w:tcW w:w="394" w:type="pct"/>
            <w:tcBorders>
              <w:top w:val="nil"/>
              <w:left w:val="nil"/>
              <w:bottom w:val="single" w:color="auto" w:sz="4" w:space="0"/>
              <w:right w:val="single" w:color="auto" w:sz="4" w:space="0"/>
            </w:tcBorders>
            <w:noWrap/>
            <w:vAlign w:val="center"/>
          </w:tcPr>
          <w:p w14:paraId="0D63949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FC693C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913454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7FD34C4">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6C06DA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3D8AC80">
            <w:pPr>
              <w:widowControl/>
              <w:jc w:val="center"/>
              <w:rPr>
                <w:rFonts w:ascii="宋体" w:hAnsi="宋体" w:cs="宋体"/>
                <w:kern w:val="0"/>
                <w:szCs w:val="21"/>
              </w:rPr>
            </w:pPr>
            <w:r>
              <w:rPr>
                <w:rFonts w:hint="eastAsia" w:ascii="宋体" w:hAnsi="宋体" w:cs="宋体"/>
                <w:kern w:val="0"/>
                <w:szCs w:val="21"/>
              </w:rPr>
              <w:t>　</w:t>
            </w:r>
          </w:p>
        </w:tc>
      </w:tr>
      <w:tr w14:paraId="5D33C06C">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3B9A61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ACAC26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C29898D">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53A5D1A">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D682C6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08B7559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2A001D1">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A7F469C">
            <w:pPr>
              <w:widowControl/>
              <w:jc w:val="center"/>
              <w:rPr>
                <w:rFonts w:ascii="宋体" w:hAnsi="宋体" w:cs="宋体"/>
                <w:kern w:val="0"/>
                <w:szCs w:val="21"/>
              </w:rPr>
            </w:pPr>
            <w:r>
              <w:rPr>
                <w:rFonts w:hint="eastAsia" w:ascii="宋体" w:hAnsi="宋体" w:cs="宋体"/>
                <w:kern w:val="0"/>
                <w:szCs w:val="21"/>
              </w:rPr>
              <w:t>　</w:t>
            </w:r>
          </w:p>
        </w:tc>
      </w:tr>
      <w:tr w14:paraId="5C9FEAEB">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8C9A240">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B611577">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5BFB72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EEADB8E">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1544224">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DC63B25">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CB0CAD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5D8949B">
            <w:pPr>
              <w:widowControl/>
              <w:jc w:val="center"/>
              <w:rPr>
                <w:rFonts w:ascii="宋体" w:hAnsi="宋体" w:cs="宋体"/>
                <w:kern w:val="0"/>
                <w:szCs w:val="21"/>
              </w:rPr>
            </w:pPr>
            <w:r>
              <w:rPr>
                <w:rFonts w:hint="eastAsia" w:ascii="宋体" w:hAnsi="宋体" w:cs="宋体"/>
                <w:kern w:val="0"/>
                <w:szCs w:val="21"/>
              </w:rPr>
              <w:t>　</w:t>
            </w:r>
          </w:p>
        </w:tc>
      </w:tr>
      <w:tr w14:paraId="0B187798">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470BE8C0">
            <w:pPr>
              <w:widowControl/>
              <w:jc w:val="center"/>
              <w:rPr>
                <w:rFonts w:ascii="宋体" w:hAnsi="宋体" w:cs="宋体"/>
                <w:kern w:val="0"/>
                <w:szCs w:val="21"/>
              </w:rPr>
            </w:pPr>
            <w:r>
              <w:rPr>
                <w:rFonts w:hint="eastAsia" w:ascii="宋体" w:hAnsi="宋体" w:cs="宋体"/>
                <w:kern w:val="0"/>
                <w:szCs w:val="21"/>
              </w:rPr>
              <w:t>15</w:t>
            </w:r>
          </w:p>
        </w:tc>
        <w:tc>
          <w:tcPr>
            <w:tcW w:w="631" w:type="pct"/>
            <w:vMerge w:val="restart"/>
            <w:tcBorders>
              <w:top w:val="nil"/>
              <w:left w:val="single" w:color="auto" w:sz="4" w:space="0"/>
              <w:bottom w:val="single" w:color="auto" w:sz="4" w:space="0"/>
              <w:right w:val="single" w:color="auto" w:sz="4" w:space="0"/>
            </w:tcBorders>
            <w:noWrap/>
            <w:vAlign w:val="center"/>
          </w:tcPr>
          <w:p w14:paraId="231662A7">
            <w:pPr>
              <w:widowControl/>
              <w:jc w:val="center"/>
              <w:rPr>
                <w:rFonts w:ascii="宋体" w:hAnsi="宋体" w:cs="宋体"/>
                <w:kern w:val="0"/>
                <w:szCs w:val="21"/>
              </w:rPr>
            </w:pPr>
            <w:r>
              <w:rPr>
                <w:rFonts w:hint="eastAsia" w:ascii="宋体" w:hAnsi="宋体" w:cs="宋体"/>
                <w:kern w:val="0"/>
                <w:szCs w:val="21"/>
              </w:rPr>
              <w:t>清远市</w:t>
            </w:r>
          </w:p>
        </w:tc>
        <w:tc>
          <w:tcPr>
            <w:tcW w:w="394" w:type="pct"/>
            <w:tcBorders>
              <w:top w:val="nil"/>
              <w:left w:val="nil"/>
              <w:bottom w:val="single" w:color="auto" w:sz="4" w:space="0"/>
              <w:right w:val="single" w:color="auto" w:sz="4" w:space="0"/>
            </w:tcBorders>
            <w:noWrap/>
            <w:vAlign w:val="center"/>
          </w:tcPr>
          <w:p w14:paraId="376841B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0DA1217">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45DE5F6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053275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7CB7D5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DFE3293">
            <w:pPr>
              <w:widowControl/>
              <w:jc w:val="center"/>
              <w:rPr>
                <w:rFonts w:ascii="宋体" w:hAnsi="宋体" w:cs="宋体"/>
                <w:kern w:val="0"/>
                <w:szCs w:val="21"/>
              </w:rPr>
            </w:pPr>
            <w:r>
              <w:rPr>
                <w:rFonts w:hint="eastAsia" w:ascii="宋体" w:hAnsi="宋体" w:cs="宋体"/>
                <w:kern w:val="0"/>
                <w:szCs w:val="21"/>
              </w:rPr>
              <w:t>　</w:t>
            </w:r>
          </w:p>
        </w:tc>
      </w:tr>
      <w:tr w14:paraId="36388D2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7B34F6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392109B">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7A5C8BF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5422049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D91CE65">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93A374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0D514F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E6D9807">
            <w:pPr>
              <w:widowControl/>
              <w:jc w:val="center"/>
              <w:rPr>
                <w:rFonts w:ascii="宋体" w:hAnsi="宋体" w:cs="宋体"/>
                <w:kern w:val="0"/>
                <w:szCs w:val="21"/>
              </w:rPr>
            </w:pPr>
            <w:r>
              <w:rPr>
                <w:rFonts w:hint="eastAsia" w:ascii="宋体" w:hAnsi="宋体" w:cs="宋体"/>
                <w:kern w:val="0"/>
                <w:szCs w:val="21"/>
              </w:rPr>
              <w:t>　</w:t>
            </w:r>
          </w:p>
        </w:tc>
      </w:tr>
      <w:tr w14:paraId="5E6F136C">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ABA38B">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35D0CDE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45EEA9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17847A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ECE2AEB">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014834E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52878F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0476C12">
            <w:pPr>
              <w:widowControl/>
              <w:jc w:val="center"/>
              <w:rPr>
                <w:rFonts w:ascii="宋体" w:hAnsi="宋体" w:cs="宋体"/>
                <w:kern w:val="0"/>
                <w:szCs w:val="21"/>
              </w:rPr>
            </w:pPr>
            <w:r>
              <w:rPr>
                <w:rFonts w:hint="eastAsia" w:ascii="宋体" w:hAnsi="宋体" w:cs="宋体"/>
                <w:kern w:val="0"/>
                <w:szCs w:val="21"/>
              </w:rPr>
              <w:t>　</w:t>
            </w:r>
          </w:p>
        </w:tc>
      </w:tr>
      <w:tr w14:paraId="08837FB5">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5BEB321">
            <w:pPr>
              <w:widowControl/>
              <w:jc w:val="center"/>
              <w:rPr>
                <w:rFonts w:ascii="宋体" w:hAnsi="宋体" w:cs="宋体"/>
                <w:kern w:val="0"/>
                <w:szCs w:val="21"/>
              </w:rPr>
            </w:pPr>
            <w:r>
              <w:rPr>
                <w:rFonts w:hint="eastAsia" w:ascii="宋体" w:hAnsi="宋体" w:cs="宋体"/>
                <w:kern w:val="0"/>
                <w:szCs w:val="21"/>
              </w:rPr>
              <w:t>16</w:t>
            </w:r>
          </w:p>
        </w:tc>
        <w:tc>
          <w:tcPr>
            <w:tcW w:w="631" w:type="pct"/>
            <w:vMerge w:val="restart"/>
            <w:tcBorders>
              <w:top w:val="nil"/>
              <w:left w:val="single" w:color="auto" w:sz="4" w:space="0"/>
              <w:bottom w:val="single" w:color="auto" w:sz="4" w:space="0"/>
              <w:right w:val="single" w:color="auto" w:sz="4" w:space="0"/>
            </w:tcBorders>
            <w:noWrap/>
            <w:vAlign w:val="center"/>
          </w:tcPr>
          <w:p w14:paraId="021CAAC9">
            <w:pPr>
              <w:widowControl/>
              <w:jc w:val="center"/>
              <w:rPr>
                <w:rFonts w:ascii="宋体" w:hAnsi="宋体" w:cs="宋体"/>
                <w:kern w:val="0"/>
                <w:szCs w:val="21"/>
              </w:rPr>
            </w:pPr>
            <w:r>
              <w:rPr>
                <w:rFonts w:hint="eastAsia" w:ascii="宋体" w:hAnsi="宋体" w:cs="宋体"/>
                <w:kern w:val="0"/>
                <w:szCs w:val="21"/>
              </w:rPr>
              <w:t>韶关市</w:t>
            </w:r>
          </w:p>
        </w:tc>
        <w:tc>
          <w:tcPr>
            <w:tcW w:w="394" w:type="pct"/>
            <w:tcBorders>
              <w:top w:val="nil"/>
              <w:left w:val="nil"/>
              <w:bottom w:val="single" w:color="auto" w:sz="4" w:space="0"/>
              <w:right w:val="single" w:color="auto" w:sz="4" w:space="0"/>
            </w:tcBorders>
            <w:noWrap/>
            <w:vAlign w:val="center"/>
          </w:tcPr>
          <w:p w14:paraId="04EABC4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9A9EBB9">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01ADCC4B">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7664BB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EC6925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1A05A69">
            <w:pPr>
              <w:widowControl/>
              <w:jc w:val="center"/>
              <w:rPr>
                <w:rFonts w:ascii="宋体" w:hAnsi="宋体" w:cs="宋体"/>
                <w:kern w:val="0"/>
                <w:szCs w:val="21"/>
              </w:rPr>
            </w:pPr>
            <w:r>
              <w:rPr>
                <w:rFonts w:hint="eastAsia" w:ascii="宋体" w:hAnsi="宋体" w:cs="宋体"/>
                <w:kern w:val="0"/>
                <w:szCs w:val="21"/>
              </w:rPr>
              <w:t>　</w:t>
            </w:r>
          </w:p>
        </w:tc>
      </w:tr>
      <w:tr w14:paraId="4D6011A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212587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258007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779BB6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6B8AA7C">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FAA1772">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384D2F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083E523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4BF0268">
            <w:pPr>
              <w:widowControl/>
              <w:jc w:val="center"/>
              <w:rPr>
                <w:rFonts w:ascii="宋体" w:hAnsi="宋体" w:cs="宋体"/>
                <w:kern w:val="0"/>
                <w:szCs w:val="21"/>
              </w:rPr>
            </w:pPr>
            <w:r>
              <w:rPr>
                <w:rFonts w:hint="eastAsia" w:ascii="宋体" w:hAnsi="宋体" w:cs="宋体"/>
                <w:kern w:val="0"/>
                <w:szCs w:val="21"/>
              </w:rPr>
              <w:t>　</w:t>
            </w:r>
          </w:p>
        </w:tc>
      </w:tr>
      <w:tr w14:paraId="67AD42E6">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0F0DCA84">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6EFEDD6A">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22B16A2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D8F9C7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4B6B595E">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9499D6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A89CD8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5EDD31D">
            <w:pPr>
              <w:widowControl/>
              <w:jc w:val="center"/>
              <w:rPr>
                <w:rFonts w:ascii="宋体" w:hAnsi="宋体" w:cs="宋体"/>
                <w:kern w:val="0"/>
                <w:szCs w:val="21"/>
              </w:rPr>
            </w:pPr>
            <w:r>
              <w:rPr>
                <w:rFonts w:hint="eastAsia" w:ascii="宋体" w:hAnsi="宋体" w:cs="宋体"/>
                <w:kern w:val="0"/>
                <w:szCs w:val="21"/>
              </w:rPr>
              <w:t>　</w:t>
            </w:r>
          </w:p>
        </w:tc>
      </w:tr>
      <w:tr w14:paraId="742CCA1D">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118053E">
            <w:pPr>
              <w:widowControl/>
              <w:jc w:val="center"/>
              <w:rPr>
                <w:rFonts w:ascii="宋体" w:hAnsi="宋体" w:cs="宋体"/>
                <w:kern w:val="0"/>
                <w:szCs w:val="21"/>
              </w:rPr>
            </w:pPr>
            <w:r>
              <w:rPr>
                <w:rFonts w:hint="eastAsia" w:ascii="宋体" w:hAnsi="宋体" w:cs="宋体"/>
                <w:kern w:val="0"/>
                <w:szCs w:val="21"/>
              </w:rPr>
              <w:t>17</w:t>
            </w:r>
          </w:p>
        </w:tc>
        <w:tc>
          <w:tcPr>
            <w:tcW w:w="631" w:type="pct"/>
            <w:vMerge w:val="restart"/>
            <w:tcBorders>
              <w:top w:val="nil"/>
              <w:left w:val="single" w:color="auto" w:sz="4" w:space="0"/>
              <w:bottom w:val="single" w:color="auto" w:sz="4" w:space="0"/>
              <w:right w:val="single" w:color="auto" w:sz="4" w:space="0"/>
            </w:tcBorders>
            <w:noWrap/>
            <w:vAlign w:val="center"/>
          </w:tcPr>
          <w:p w14:paraId="086FA3EE">
            <w:pPr>
              <w:widowControl/>
              <w:jc w:val="center"/>
              <w:rPr>
                <w:rFonts w:ascii="宋体" w:hAnsi="宋体" w:cs="宋体"/>
                <w:kern w:val="0"/>
                <w:szCs w:val="21"/>
              </w:rPr>
            </w:pPr>
            <w:r>
              <w:rPr>
                <w:rFonts w:hint="eastAsia" w:ascii="宋体" w:hAnsi="宋体" w:cs="宋体"/>
                <w:kern w:val="0"/>
                <w:szCs w:val="21"/>
              </w:rPr>
              <w:t>揭阳市</w:t>
            </w:r>
          </w:p>
        </w:tc>
        <w:tc>
          <w:tcPr>
            <w:tcW w:w="394" w:type="pct"/>
            <w:tcBorders>
              <w:top w:val="nil"/>
              <w:left w:val="nil"/>
              <w:bottom w:val="single" w:color="auto" w:sz="4" w:space="0"/>
              <w:right w:val="single" w:color="auto" w:sz="4" w:space="0"/>
            </w:tcBorders>
            <w:noWrap/>
            <w:vAlign w:val="center"/>
          </w:tcPr>
          <w:p w14:paraId="621259C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7DDB25E">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B2CA40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484478A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10C4612F">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7754F0E1">
            <w:pPr>
              <w:widowControl/>
              <w:jc w:val="center"/>
              <w:rPr>
                <w:rFonts w:ascii="宋体" w:hAnsi="宋体" w:cs="宋体"/>
                <w:kern w:val="0"/>
                <w:szCs w:val="21"/>
              </w:rPr>
            </w:pPr>
            <w:r>
              <w:rPr>
                <w:rFonts w:hint="eastAsia" w:ascii="宋体" w:hAnsi="宋体" w:cs="宋体"/>
                <w:kern w:val="0"/>
                <w:szCs w:val="21"/>
              </w:rPr>
              <w:t>　</w:t>
            </w:r>
          </w:p>
        </w:tc>
      </w:tr>
      <w:tr w14:paraId="354D0E70">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E28634C">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04BC9C89">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269F3B6">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A32938D">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ED03E29">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9E6E086">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862D9B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96FC87E">
            <w:pPr>
              <w:widowControl/>
              <w:jc w:val="center"/>
              <w:rPr>
                <w:rFonts w:ascii="宋体" w:hAnsi="宋体" w:cs="宋体"/>
                <w:kern w:val="0"/>
                <w:szCs w:val="21"/>
              </w:rPr>
            </w:pPr>
            <w:r>
              <w:rPr>
                <w:rFonts w:hint="eastAsia" w:ascii="宋体" w:hAnsi="宋体" w:cs="宋体"/>
                <w:kern w:val="0"/>
                <w:szCs w:val="21"/>
              </w:rPr>
              <w:t>　</w:t>
            </w:r>
          </w:p>
        </w:tc>
      </w:tr>
      <w:tr w14:paraId="2563FB8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30E6BD6">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16B2541">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0B79FBC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4B53C1F">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39497AE8">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1F321739">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DCD45DD">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2B5C809">
            <w:pPr>
              <w:widowControl/>
              <w:jc w:val="center"/>
              <w:rPr>
                <w:rFonts w:ascii="宋体" w:hAnsi="宋体" w:cs="宋体"/>
                <w:kern w:val="0"/>
                <w:szCs w:val="21"/>
              </w:rPr>
            </w:pPr>
            <w:r>
              <w:rPr>
                <w:rFonts w:hint="eastAsia" w:ascii="宋体" w:hAnsi="宋体" w:cs="宋体"/>
                <w:kern w:val="0"/>
                <w:szCs w:val="21"/>
              </w:rPr>
              <w:t>　</w:t>
            </w:r>
          </w:p>
        </w:tc>
      </w:tr>
      <w:tr w14:paraId="10AC7B41">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57F2E180">
            <w:pPr>
              <w:widowControl/>
              <w:jc w:val="center"/>
              <w:rPr>
                <w:rFonts w:ascii="宋体" w:hAnsi="宋体" w:cs="宋体"/>
                <w:kern w:val="0"/>
                <w:szCs w:val="21"/>
              </w:rPr>
            </w:pPr>
            <w:r>
              <w:rPr>
                <w:rFonts w:hint="eastAsia" w:ascii="宋体" w:hAnsi="宋体" w:cs="宋体"/>
                <w:kern w:val="0"/>
                <w:szCs w:val="21"/>
              </w:rPr>
              <w:t>18</w:t>
            </w:r>
          </w:p>
        </w:tc>
        <w:tc>
          <w:tcPr>
            <w:tcW w:w="631" w:type="pct"/>
            <w:vMerge w:val="restart"/>
            <w:tcBorders>
              <w:top w:val="nil"/>
              <w:left w:val="single" w:color="auto" w:sz="4" w:space="0"/>
              <w:bottom w:val="single" w:color="auto" w:sz="4" w:space="0"/>
              <w:right w:val="single" w:color="auto" w:sz="4" w:space="0"/>
            </w:tcBorders>
            <w:noWrap/>
            <w:vAlign w:val="center"/>
          </w:tcPr>
          <w:p w14:paraId="68E2BC5A">
            <w:pPr>
              <w:widowControl/>
              <w:jc w:val="center"/>
              <w:rPr>
                <w:rFonts w:ascii="宋体" w:hAnsi="宋体" w:cs="宋体"/>
                <w:kern w:val="0"/>
                <w:szCs w:val="21"/>
              </w:rPr>
            </w:pPr>
            <w:r>
              <w:rPr>
                <w:rFonts w:hint="eastAsia" w:ascii="宋体" w:hAnsi="宋体" w:cs="宋体"/>
                <w:kern w:val="0"/>
                <w:szCs w:val="21"/>
              </w:rPr>
              <w:t>汕尾市</w:t>
            </w:r>
          </w:p>
        </w:tc>
        <w:tc>
          <w:tcPr>
            <w:tcW w:w="394" w:type="pct"/>
            <w:tcBorders>
              <w:top w:val="nil"/>
              <w:left w:val="nil"/>
              <w:bottom w:val="single" w:color="auto" w:sz="4" w:space="0"/>
              <w:right w:val="single" w:color="auto" w:sz="4" w:space="0"/>
            </w:tcBorders>
            <w:noWrap/>
            <w:vAlign w:val="center"/>
          </w:tcPr>
          <w:p w14:paraId="7C67B48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309A140">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33825273">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E5DBE4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3B759C46">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4F47C61F">
            <w:pPr>
              <w:widowControl/>
              <w:jc w:val="center"/>
              <w:rPr>
                <w:rFonts w:ascii="宋体" w:hAnsi="宋体" w:cs="宋体"/>
                <w:kern w:val="0"/>
                <w:szCs w:val="21"/>
              </w:rPr>
            </w:pPr>
            <w:r>
              <w:rPr>
                <w:rFonts w:hint="eastAsia" w:ascii="宋体" w:hAnsi="宋体" w:cs="宋体"/>
                <w:kern w:val="0"/>
                <w:szCs w:val="21"/>
              </w:rPr>
              <w:t>　</w:t>
            </w:r>
          </w:p>
        </w:tc>
      </w:tr>
      <w:tr w14:paraId="5CBB4025">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1AB18AD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923ACAC">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323BE4E1">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21AC4FB2">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179789A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9856243">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CE22EE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8529DCE">
            <w:pPr>
              <w:widowControl/>
              <w:jc w:val="center"/>
              <w:rPr>
                <w:rFonts w:ascii="宋体" w:hAnsi="宋体" w:cs="宋体"/>
                <w:kern w:val="0"/>
                <w:szCs w:val="21"/>
              </w:rPr>
            </w:pPr>
            <w:r>
              <w:rPr>
                <w:rFonts w:hint="eastAsia" w:ascii="宋体" w:hAnsi="宋体" w:cs="宋体"/>
                <w:kern w:val="0"/>
                <w:szCs w:val="21"/>
              </w:rPr>
              <w:t>　</w:t>
            </w:r>
          </w:p>
        </w:tc>
      </w:tr>
      <w:tr w14:paraId="7E9849C5">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A6DD06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51DE3693">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1ADA6B22">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8297664">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04FD59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4966BBEA">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1118CE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2700F96">
            <w:pPr>
              <w:widowControl/>
              <w:jc w:val="center"/>
              <w:rPr>
                <w:rFonts w:ascii="宋体" w:hAnsi="宋体" w:cs="宋体"/>
                <w:kern w:val="0"/>
                <w:szCs w:val="21"/>
              </w:rPr>
            </w:pPr>
            <w:r>
              <w:rPr>
                <w:rFonts w:hint="eastAsia" w:ascii="宋体" w:hAnsi="宋体" w:cs="宋体"/>
                <w:kern w:val="0"/>
                <w:szCs w:val="21"/>
              </w:rPr>
              <w:t>　</w:t>
            </w:r>
          </w:p>
        </w:tc>
      </w:tr>
      <w:tr w14:paraId="0085AED0">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0C0C2EA9">
            <w:pPr>
              <w:widowControl/>
              <w:jc w:val="center"/>
              <w:rPr>
                <w:rFonts w:ascii="宋体" w:hAnsi="宋体" w:cs="宋体"/>
                <w:kern w:val="0"/>
                <w:szCs w:val="21"/>
              </w:rPr>
            </w:pPr>
            <w:r>
              <w:rPr>
                <w:rFonts w:hint="eastAsia" w:ascii="宋体" w:hAnsi="宋体" w:cs="宋体"/>
                <w:kern w:val="0"/>
                <w:szCs w:val="21"/>
              </w:rPr>
              <w:t>19</w:t>
            </w:r>
          </w:p>
        </w:tc>
        <w:tc>
          <w:tcPr>
            <w:tcW w:w="631" w:type="pct"/>
            <w:vMerge w:val="restart"/>
            <w:tcBorders>
              <w:top w:val="nil"/>
              <w:left w:val="single" w:color="auto" w:sz="4" w:space="0"/>
              <w:bottom w:val="single" w:color="auto" w:sz="4" w:space="0"/>
              <w:right w:val="single" w:color="auto" w:sz="4" w:space="0"/>
            </w:tcBorders>
            <w:noWrap/>
            <w:vAlign w:val="center"/>
          </w:tcPr>
          <w:p w14:paraId="1FFFD3CA">
            <w:pPr>
              <w:widowControl/>
              <w:jc w:val="center"/>
              <w:rPr>
                <w:rFonts w:ascii="宋体" w:hAnsi="宋体" w:cs="宋体"/>
                <w:kern w:val="0"/>
                <w:szCs w:val="21"/>
              </w:rPr>
            </w:pPr>
            <w:r>
              <w:rPr>
                <w:rFonts w:hint="eastAsia" w:ascii="宋体" w:hAnsi="宋体" w:cs="宋体"/>
                <w:kern w:val="0"/>
                <w:szCs w:val="21"/>
              </w:rPr>
              <w:t>潮州市</w:t>
            </w:r>
          </w:p>
        </w:tc>
        <w:tc>
          <w:tcPr>
            <w:tcW w:w="394" w:type="pct"/>
            <w:tcBorders>
              <w:top w:val="nil"/>
              <w:left w:val="nil"/>
              <w:bottom w:val="single" w:color="auto" w:sz="4" w:space="0"/>
              <w:right w:val="single" w:color="auto" w:sz="4" w:space="0"/>
            </w:tcBorders>
            <w:noWrap/>
            <w:vAlign w:val="center"/>
          </w:tcPr>
          <w:p w14:paraId="55AD649B">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1C24FE5C">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7C30637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67AB61C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4910ADD9">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41B38DE">
            <w:pPr>
              <w:widowControl/>
              <w:jc w:val="center"/>
              <w:rPr>
                <w:rFonts w:ascii="宋体" w:hAnsi="宋体" w:cs="宋体"/>
                <w:kern w:val="0"/>
                <w:szCs w:val="21"/>
              </w:rPr>
            </w:pPr>
            <w:r>
              <w:rPr>
                <w:rFonts w:hint="eastAsia" w:ascii="宋体" w:hAnsi="宋体" w:cs="宋体"/>
                <w:kern w:val="0"/>
                <w:szCs w:val="21"/>
              </w:rPr>
              <w:t>　</w:t>
            </w:r>
          </w:p>
        </w:tc>
      </w:tr>
      <w:tr w14:paraId="407FF0E7">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1700AEE">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2D6BCE8">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7D41DC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993BFB9">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7D06476">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13C31A7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BB27772">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D8729D4">
            <w:pPr>
              <w:widowControl/>
              <w:jc w:val="center"/>
              <w:rPr>
                <w:rFonts w:ascii="宋体" w:hAnsi="宋体" w:cs="宋体"/>
                <w:kern w:val="0"/>
                <w:szCs w:val="21"/>
              </w:rPr>
            </w:pPr>
            <w:r>
              <w:rPr>
                <w:rFonts w:hint="eastAsia" w:ascii="宋体" w:hAnsi="宋体" w:cs="宋体"/>
                <w:kern w:val="0"/>
                <w:szCs w:val="21"/>
              </w:rPr>
              <w:t>　</w:t>
            </w:r>
          </w:p>
        </w:tc>
      </w:tr>
      <w:tr w14:paraId="3CB8FA59">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760037B9">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C67B924">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250278C">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393786F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E751E1D">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290ECB2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2A792DE">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096AF6BD">
            <w:pPr>
              <w:widowControl/>
              <w:jc w:val="center"/>
              <w:rPr>
                <w:rFonts w:ascii="宋体" w:hAnsi="宋体" w:cs="宋体"/>
                <w:kern w:val="0"/>
                <w:szCs w:val="21"/>
              </w:rPr>
            </w:pPr>
            <w:r>
              <w:rPr>
                <w:rFonts w:hint="eastAsia" w:ascii="宋体" w:hAnsi="宋体" w:cs="宋体"/>
                <w:kern w:val="0"/>
                <w:szCs w:val="21"/>
              </w:rPr>
              <w:t>　</w:t>
            </w:r>
          </w:p>
        </w:tc>
      </w:tr>
      <w:tr w14:paraId="01C6BF1A">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2EF68109">
            <w:pPr>
              <w:widowControl/>
              <w:jc w:val="center"/>
              <w:rPr>
                <w:rFonts w:ascii="宋体" w:hAnsi="宋体" w:cs="宋体"/>
                <w:kern w:val="0"/>
                <w:szCs w:val="21"/>
              </w:rPr>
            </w:pPr>
            <w:r>
              <w:rPr>
                <w:rFonts w:hint="eastAsia" w:ascii="宋体" w:hAnsi="宋体" w:cs="宋体"/>
                <w:kern w:val="0"/>
                <w:szCs w:val="21"/>
              </w:rPr>
              <w:t>20</w:t>
            </w:r>
          </w:p>
        </w:tc>
        <w:tc>
          <w:tcPr>
            <w:tcW w:w="631" w:type="pct"/>
            <w:vMerge w:val="restart"/>
            <w:tcBorders>
              <w:top w:val="nil"/>
              <w:left w:val="single" w:color="auto" w:sz="4" w:space="0"/>
              <w:bottom w:val="single" w:color="auto" w:sz="4" w:space="0"/>
              <w:right w:val="single" w:color="auto" w:sz="4" w:space="0"/>
            </w:tcBorders>
            <w:noWrap/>
            <w:vAlign w:val="center"/>
          </w:tcPr>
          <w:p w14:paraId="24FA349E">
            <w:pPr>
              <w:widowControl/>
              <w:jc w:val="center"/>
              <w:rPr>
                <w:rFonts w:ascii="宋体" w:hAnsi="宋体" w:cs="宋体"/>
                <w:kern w:val="0"/>
                <w:szCs w:val="21"/>
              </w:rPr>
            </w:pPr>
            <w:r>
              <w:rPr>
                <w:rFonts w:hint="eastAsia" w:ascii="宋体" w:hAnsi="宋体" w:cs="宋体"/>
                <w:kern w:val="0"/>
                <w:szCs w:val="21"/>
              </w:rPr>
              <w:t>河源市</w:t>
            </w:r>
          </w:p>
        </w:tc>
        <w:tc>
          <w:tcPr>
            <w:tcW w:w="394" w:type="pct"/>
            <w:tcBorders>
              <w:top w:val="nil"/>
              <w:left w:val="nil"/>
              <w:bottom w:val="single" w:color="auto" w:sz="4" w:space="0"/>
              <w:right w:val="single" w:color="auto" w:sz="4" w:space="0"/>
            </w:tcBorders>
            <w:noWrap/>
            <w:vAlign w:val="center"/>
          </w:tcPr>
          <w:p w14:paraId="3504BEAA">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E98D79F">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54368140">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531B3B8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5B81FEF7">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6EF3A59A">
            <w:pPr>
              <w:widowControl/>
              <w:jc w:val="center"/>
              <w:rPr>
                <w:rFonts w:ascii="宋体" w:hAnsi="宋体" w:cs="宋体"/>
                <w:kern w:val="0"/>
                <w:szCs w:val="21"/>
              </w:rPr>
            </w:pPr>
            <w:r>
              <w:rPr>
                <w:rFonts w:hint="eastAsia" w:ascii="宋体" w:hAnsi="宋体" w:cs="宋体"/>
                <w:kern w:val="0"/>
                <w:szCs w:val="21"/>
              </w:rPr>
              <w:t>　</w:t>
            </w:r>
          </w:p>
        </w:tc>
      </w:tr>
      <w:tr w14:paraId="4467BF48">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4E3E437A">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726D13C0">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45DCF103">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2DCA877">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618BE0DD">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5008A57">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6BA742E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337E151B">
            <w:pPr>
              <w:widowControl/>
              <w:jc w:val="center"/>
              <w:rPr>
                <w:rFonts w:ascii="宋体" w:hAnsi="宋体" w:cs="宋体"/>
                <w:kern w:val="0"/>
                <w:szCs w:val="21"/>
              </w:rPr>
            </w:pPr>
            <w:r>
              <w:rPr>
                <w:rFonts w:hint="eastAsia" w:ascii="宋体" w:hAnsi="宋体" w:cs="宋体"/>
                <w:kern w:val="0"/>
                <w:szCs w:val="21"/>
              </w:rPr>
              <w:t>　</w:t>
            </w:r>
          </w:p>
        </w:tc>
      </w:tr>
      <w:tr w14:paraId="2D6D8170">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auto" w:sz="4" w:space="0"/>
              <w:right w:val="single" w:color="auto" w:sz="4" w:space="0"/>
            </w:tcBorders>
            <w:noWrap/>
            <w:vAlign w:val="center"/>
          </w:tcPr>
          <w:p w14:paraId="323871B8">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26BA3F6D">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13D310F">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04E9977B">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0D8914E0">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auto" w:sz="4" w:space="0"/>
              <w:right w:val="single" w:color="auto" w:sz="4" w:space="0"/>
            </w:tcBorders>
            <w:noWrap/>
            <w:vAlign w:val="center"/>
          </w:tcPr>
          <w:p w14:paraId="647D638B">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74ADED0">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2104F8B5">
            <w:pPr>
              <w:widowControl/>
              <w:jc w:val="center"/>
              <w:rPr>
                <w:rFonts w:ascii="宋体" w:hAnsi="宋体" w:cs="宋体"/>
                <w:kern w:val="0"/>
                <w:szCs w:val="21"/>
              </w:rPr>
            </w:pPr>
            <w:r>
              <w:rPr>
                <w:rFonts w:hint="eastAsia" w:ascii="宋体" w:hAnsi="宋体" w:cs="宋体"/>
                <w:kern w:val="0"/>
                <w:szCs w:val="21"/>
              </w:rPr>
              <w:t>　</w:t>
            </w:r>
          </w:p>
        </w:tc>
      </w:tr>
      <w:tr w14:paraId="20D17F47">
        <w:tblPrEx>
          <w:tblCellMar>
            <w:top w:w="0" w:type="dxa"/>
            <w:left w:w="108" w:type="dxa"/>
            <w:bottom w:w="0" w:type="dxa"/>
            <w:right w:w="108" w:type="dxa"/>
          </w:tblCellMar>
        </w:tblPrEx>
        <w:trPr>
          <w:trHeight w:val="510" w:hRule="atLeast"/>
        </w:trPr>
        <w:tc>
          <w:tcPr>
            <w:tcW w:w="374" w:type="pct"/>
            <w:vMerge w:val="restart"/>
            <w:tcBorders>
              <w:top w:val="nil"/>
              <w:left w:val="single" w:color="auto" w:sz="4" w:space="0"/>
              <w:bottom w:val="single" w:color="auto" w:sz="4" w:space="0"/>
              <w:right w:val="single" w:color="auto" w:sz="4" w:space="0"/>
            </w:tcBorders>
            <w:noWrap/>
            <w:vAlign w:val="center"/>
          </w:tcPr>
          <w:p w14:paraId="6398C7C3">
            <w:pPr>
              <w:widowControl/>
              <w:jc w:val="center"/>
              <w:rPr>
                <w:rFonts w:ascii="宋体" w:hAnsi="宋体" w:cs="宋体"/>
                <w:kern w:val="0"/>
                <w:szCs w:val="21"/>
              </w:rPr>
            </w:pPr>
            <w:r>
              <w:rPr>
                <w:rFonts w:hint="eastAsia" w:ascii="宋体" w:hAnsi="宋体" w:cs="宋体"/>
                <w:kern w:val="0"/>
                <w:szCs w:val="21"/>
              </w:rPr>
              <w:t>21</w:t>
            </w:r>
          </w:p>
        </w:tc>
        <w:tc>
          <w:tcPr>
            <w:tcW w:w="631" w:type="pct"/>
            <w:vMerge w:val="restart"/>
            <w:tcBorders>
              <w:top w:val="nil"/>
              <w:left w:val="single" w:color="auto" w:sz="4" w:space="0"/>
              <w:bottom w:val="single" w:color="auto" w:sz="4" w:space="0"/>
              <w:right w:val="single" w:color="auto" w:sz="4" w:space="0"/>
            </w:tcBorders>
            <w:noWrap/>
            <w:vAlign w:val="center"/>
          </w:tcPr>
          <w:p w14:paraId="493CBB1A">
            <w:pPr>
              <w:widowControl/>
              <w:jc w:val="center"/>
              <w:rPr>
                <w:rFonts w:ascii="宋体" w:hAnsi="宋体" w:cs="宋体"/>
                <w:kern w:val="0"/>
                <w:szCs w:val="21"/>
              </w:rPr>
            </w:pPr>
            <w:r>
              <w:rPr>
                <w:rFonts w:hint="eastAsia" w:ascii="宋体" w:hAnsi="宋体" w:cs="宋体"/>
                <w:kern w:val="0"/>
                <w:szCs w:val="21"/>
              </w:rPr>
              <w:t>云浮市</w:t>
            </w:r>
          </w:p>
        </w:tc>
        <w:tc>
          <w:tcPr>
            <w:tcW w:w="394" w:type="pct"/>
            <w:tcBorders>
              <w:top w:val="nil"/>
              <w:left w:val="nil"/>
              <w:bottom w:val="single" w:color="auto" w:sz="4" w:space="0"/>
              <w:right w:val="single" w:color="auto" w:sz="4" w:space="0"/>
            </w:tcBorders>
            <w:noWrap/>
            <w:vAlign w:val="center"/>
          </w:tcPr>
          <w:p w14:paraId="773D0C07">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76E63055">
            <w:pPr>
              <w:widowControl/>
              <w:jc w:val="center"/>
              <w:rPr>
                <w:rFonts w:ascii="宋体" w:hAnsi="宋体" w:cs="宋体"/>
                <w:b/>
                <w:bCs/>
                <w:kern w:val="0"/>
                <w:szCs w:val="21"/>
              </w:rPr>
            </w:pPr>
          </w:p>
        </w:tc>
        <w:tc>
          <w:tcPr>
            <w:tcW w:w="866" w:type="pct"/>
            <w:tcBorders>
              <w:top w:val="nil"/>
              <w:left w:val="nil"/>
              <w:bottom w:val="single" w:color="auto" w:sz="4" w:space="0"/>
              <w:right w:val="single" w:color="auto" w:sz="4" w:space="0"/>
            </w:tcBorders>
            <w:noWrap/>
          </w:tcPr>
          <w:p w14:paraId="6609DECE">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70432032">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7EE91828">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1D9D894C">
            <w:pPr>
              <w:widowControl/>
              <w:jc w:val="center"/>
              <w:rPr>
                <w:rFonts w:ascii="宋体" w:hAnsi="宋体" w:cs="宋体"/>
                <w:kern w:val="0"/>
                <w:szCs w:val="21"/>
              </w:rPr>
            </w:pPr>
            <w:r>
              <w:rPr>
                <w:rFonts w:hint="eastAsia" w:ascii="宋体" w:hAnsi="宋体" w:cs="宋体"/>
                <w:kern w:val="0"/>
                <w:szCs w:val="21"/>
              </w:rPr>
              <w:t>　</w:t>
            </w:r>
          </w:p>
        </w:tc>
      </w:tr>
      <w:tr w14:paraId="517A1131">
        <w:tblPrEx>
          <w:tblCellMar>
            <w:top w:w="0" w:type="dxa"/>
            <w:left w:w="108" w:type="dxa"/>
            <w:bottom w:w="0" w:type="dxa"/>
            <w:right w:w="108" w:type="dxa"/>
          </w:tblCellMar>
        </w:tblPrEx>
        <w:trPr>
          <w:trHeight w:val="510" w:hRule="atLeast"/>
        </w:trPr>
        <w:tc>
          <w:tcPr>
            <w:tcW w:w="374" w:type="pct"/>
            <w:vMerge w:val="continue"/>
            <w:tcBorders>
              <w:top w:val="nil"/>
              <w:left w:val="single" w:color="auto" w:sz="4" w:space="0"/>
              <w:bottom w:val="single" w:color="auto" w:sz="4" w:space="0"/>
              <w:right w:val="single" w:color="auto" w:sz="4" w:space="0"/>
            </w:tcBorders>
            <w:noWrap/>
            <w:vAlign w:val="center"/>
          </w:tcPr>
          <w:p w14:paraId="59529DA5">
            <w:pPr>
              <w:widowControl/>
              <w:jc w:val="left"/>
              <w:rPr>
                <w:rFonts w:ascii="宋体" w:hAnsi="宋体" w:cs="宋体"/>
                <w:kern w:val="0"/>
                <w:szCs w:val="21"/>
              </w:rPr>
            </w:pPr>
          </w:p>
        </w:tc>
        <w:tc>
          <w:tcPr>
            <w:tcW w:w="631" w:type="pct"/>
            <w:vMerge w:val="continue"/>
            <w:tcBorders>
              <w:top w:val="nil"/>
              <w:left w:val="single" w:color="auto" w:sz="4" w:space="0"/>
              <w:bottom w:val="single" w:color="auto" w:sz="4" w:space="0"/>
              <w:right w:val="single" w:color="auto" w:sz="4" w:space="0"/>
            </w:tcBorders>
            <w:noWrap/>
            <w:vAlign w:val="center"/>
          </w:tcPr>
          <w:p w14:paraId="4DCD6EAF">
            <w:pPr>
              <w:widowControl/>
              <w:jc w:val="left"/>
              <w:rPr>
                <w:rFonts w:ascii="宋体" w:hAnsi="宋体" w:cs="宋体"/>
                <w:kern w:val="0"/>
                <w:szCs w:val="21"/>
              </w:rPr>
            </w:pPr>
          </w:p>
        </w:tc>
        <w:tc>
          <w:tcPr>
            <w:tcW w:w="394" w:type="pct"/>
            <w:tcBorders>
              <w:top w:val="nil"/>
              <w:left w:val="nil"/>
              <w:bottom w:val="single" w:color="auto" w:sz="4" w:space="0"/>
              <w:right w:val="single" w:color="auto" w:sz="4" w:space="0"/>
            </w:tcBorders>
            <w:noWrap/>
            <w:vAlign w:val="center"/>
          </w:tcPr>
          <w:p w14:paraId="6A9FF689">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auto" w:sz="4" w:space="0"/>
              <w:right w:val="single" w:color="auto" w:sz="4" w:space="0"/>
            </w:tcBorders>
            <w:noWrap/>
            <w:vAlign w:val="center"/>
          </w:tcPr>
          <w:p w14:paraId="6CD0E100">
            <w:pPr>
              <w:widowControl/>
              <w:jc w:val="center"/>
              <w:rPr>
                <w:rFonts w:ascii="宋体" w:hAnsi="宋体" w:cs="宋体"/>
                <w:kern w:val="0"/>
                <w:szCs w:val="21"/>
              </w:rPr>
            </w:pPr>
          </w:p>
        </w:tc>
        <w:tc>
          <w:tcPr>
            <w:tcW w:w="866" w:type="pct"/>
            <w:tcBorders>
              <w:top w:val="nil"/>
              <w:left w:val="nil"/>
              <w:bottom w:val="single" w:color="auto" w:sz="4" w:space="0"/>
              <w:right w:val="single" w:color="auto" w:sz="4" w:space="0"/>
            </w:tcBorders>
            <w:noWrap/>
          </w:tcPr>
          <w:p w14:paraId="72A5725A">
            <w:pPr>
              <w:widowControl/>
              <w:jc w:val="center"/>
              <w:rPr>
                <w:rFonts w:ascii="宋体" w:hAnsi="宋体" w:cs="宋体"/>
                <w:bCs/>
                <w:kern w:val="0"/>
                <w:szCs w:val="21"/>
              </w:rPr>
            </w:pPr>
          </w:p>
        </w:tc>
        <w:tc>
          <w:tcPr>
            <w:tcW w:w="1044" w:type="pct"/>
            <w:tcBorders>
              <w:top w:val="nil"/>
              <w:left w:val="nil"/>
              <w:bottom w:val="single" w:color="auto" w:sz="4" w:space="0"/>
              <w:right w:val="single" w:color="auto" w:sz="4" w:space="0"/>
            </w:tcBorders>
            <w:noWrap/>
            <w:vAlign w:val="center"/>
          </w:tcPr>
          <w:p w14:paraId="2FAD73EF">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auto" w:sz="4" w:space="0"/>
              <w:right w:val="single" w:color="auto" w:sz="4" w:space="0"/>
            </w:tcBorders>
            <w:noWrap/>
            <w:vAlign w:val="center"/>
          </w:tcPr>
          <w:p w14:paraId="228B0273">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auto" w:sz="4" w:space="0"/>
              <w:right w:val="single" w:color="auto" w:sz="4" w:space="0"/>
            </w:tcBorders>
            <w:noWrap/>
            <w:vAlign w:val="center"/>
          </w:tcPr>
          <w:p w14:paraId="5B1B0E90">
            <w:pPr>
              <w:widowControl/>
              <w:jc w:val="center"/>
              <w:rPr>
                <w:rFonts w:ascii="宋体" w:hAnsi="宋体" w:cs="宋体"/>
                <w:kern w:val="0"/>
                <w:szCs w:val="21"/>
              </w:rPr>
            </w:pPr>
            <w:r>
              <w:rPr>
                <w:rFonts w:hint="eastAsia" w:ascii="宋体" w:hAnsi="宋体" w:cs="宋体"/>
                <w:kern w:val="0"/>
                <w:szCs w:val="21"/>
              </w:rPr>
              <w:t>　</w:t>
            </w:r>
          </w:p>
        </w:tc>
      </w:tr>
      <w:tr w14:paraId="2DBB4A04">
        <w:tblPrEx>
          <w:tblCellMar>
            <w:top w:w="0" w:type="dxa"/>
            <w:left w:w="108" w:type="dxa"/>
            <w:bottom w:w="0" w:type="dxa"/>
            <w:right w:w="108" w:type="dxa"/>
          </w:tblCellMar>
        </w:tblPrEx>
        <w:trPr>
          <w:trHeight w:val="270" w:hRule="atLeast"/>
        </w:trPr>
        <w:tc>
          <w:tcPr>
            <w:tcW w:w="374" w:type="pct"/>
            <w:vMerge w:val="continue"/>
            <w:tcBorders>
              <w:top w:val="nil"/>
              <w:left w:val="single" w:color="auto" w:sz="4" w:space="0"/>
              <w:bottom w:val="single" w:color="000000" w:sz="8" w:space="0"/>
              <w:right w:val="single" w:color="auto" w:sz="4" w:space="0"/>
            </w:tcBorders>
            <w:noWrap/>
            <w:vAlign w:val="center"/>
          </w:tcPr>
          <w:p w14:paraId="724638DE">
            <w:pPr>
              <w:widowControl/>
              <w:jc w:val="left"/>
              <w:rPr>
                <w:rFonts w:ascii="宋体" w:hAnsi="宋体" w:cs="宋体"/>
                <w:kern w:val="0"/>
                <w:szCs w:val="21"/>
              </w:rPr>
            </w:pPr>
          </w:p>
        </w:tc>
        <w:tc>
          <w:tcPr>
            <w:tcW w:w="631" w:type="pct"/>
            <w:vMerge w:val="continue"/>
            <w:tcBorders>
              <w:top w:val="nil"/>
              <w:left w:val="single" w:color="auto" w:sz="4" w:space="0"/>
              <w:bottom w:val="single" w:color="000000" w:sz="8" w:space="0"/>
              <w:right w:val="single" w:color="auto" w:sz="4" w:space="0"/>
            </w:tcBorders>
            <w:noWrap/>
            <w:vAlign w:val="center"/>
          </w:tcPr>
          <w:p w14:paraId="5E6E6A5B">
            <w:pPr>
              <w:widowControl/>
              <w:jc w:val="left"/>
              <w:rPr>
                <w:rFonts w:ascii="宋体" w:hAnsi="宋体" w:cs="宋体"/>
                <w:kern w:val="0"/>
                <w:szCs w:val="21"/>
              </w:rPr>
            </w:pPr>
          </w:p>
        </w:tc>
        <w:tc>
          <w:tcPr>
            <w:tcW w:w="394" w:type="pct"/>
            <w:tcBorders>
              <w:top w:val="nil"/>
              <w:left w:val="nil"/>
              <w:bottom w:val="single" w:color="000000" w:sz="8" w:space="0"/>
              <w:right w:val="single" w:color="auto" w:sz="4" w:space="0"/>
            </w:tcBorders>
            <w:noWrap/>
            <w:vAlign w:val="center"/>
          </w:tcPr>
          <w:p w14:paraId="56D60E98">
            <w:pPr>
              <w:widowControl/>
              <w:jc w:val="center"/>
              <w:rPr>
                <w:rFonts w:ascii="宋体" w:hAnsi="宋体" w:cs="宋体"/>
                <w:kern w:val="0"/>
                <w:szCs w:val="21"/>
              </w:rPr>
            </w:pPr>
            <w:r>
              <w:rPr>
                <w:rFonts w:hint="eastAsia" w:ascii="宋体" w:hAnsi="宋体" w:cs="宋体"/>
                <w:kern w:val="0"/>
                <w:szCs w:val="21"/>
              </w:rPr>
              <w:t>　</w:t>
            </w:r>
          </w:p>
        </w:tc>
        <w:tc>
          <w:tcPr>
            <w:tcW w:w="630" w:type="pct"/>
            <w:tcBorders>
              <w:top w:val="nil"/>
              <w:left w:val="nil"/>
              <w:bottom w:val="single" w:color="000000" w:sz="8" w:space="0"/>
              <w:right w:val="single" w:color="auto" w:sz="4" w:space="0"/>
            </w:tcBorders>
            <w:noWrap/>
            <w:vAlign w:val="center"/>
          </w:tcPr>
          <w:p w14:paraId="7B07A211">
            <w:pPr>
              <w:widowControl/>
              <w:jc w:val="center"/>
              <w:rPr>
                <w:rFonts w:ascii="宋体" w:hAnsi="宋体" w:cs="宋体"/>
                <w:kern w:val="0"/>
                <w:szCs w:val="21"/>
              </w:rPr>
            </w:pPr>
            <w:r>
              <w:rPr>
                <w:rFonts w:hint="eastAsia" w:ascii="宋体" w:hAnsi="宋体" w:cs="宋体"/>
                <w:kern w:val="0"/>
                <w:szCs w:val="21"/>
              </w:rPr>
              <w:t>…</w:t>
            </w:r>
          </w:p>
        </w:tc>
        <w:tc>
          <w:tcPr>
            <w:tcW w:w="866" w:type="pct"/>
            <w:tcBorders>
              <w:top w:val="nil"/>
              <w:left w:val="nil"/>
              <w:bottom w:val="single" w:color="000000" w:sz="8" w:space="0"/>
              <w:right w:val="single" w:color="auto" w:sz="4" w:space="0"/>
            </w:tcBorders>
            <w:noWrap/>
          </w:tcPr>
          <w:p w14:paraId="25A32065">
            <w:pPr>
              <w:widowControl/>
              <w:jc w:val="center"/>
              <w:rPr>
                <w:rFonts w:ascii="宋体" w:hAnsi="宋体" w:cs="宋体"/>
                <w:kern w:val="0"/>
                <w:szCs w:val="21"/>
              </w:rPr>
            </w:pPr>
            <w:r>
              <w:rPr>
                <w:rFonts w:hint="eastAsia" w:ascii="宋体" w:hAnsi="宋体" w:cs="宋体"/>
                <w:kern w:val="0"/>
                <w:szCs w:val="21"/>
              </w:rPr>
              <w:t>…</w:t>
            </w:r>
          </w:p>
        </w:tc>
        <w:tc>
          <w:tcPr>
            <w:tcW w:w="1044" w:type="pct"/>
            <w:tcBorders>
              <w:top w:val="nil"/>
              <w:left w:val="nil"/>
              <w:bottom w:val="single" w:color="000000" w:sz="8" w:space="0"/>
              <w:right w:val="single" w:color="auto" w:sz="4" w:space="0"/>
            </w:tcBorders>
            <w:noWrap/>
            <w:vAlign w:val="center"/>
          </w:tcPr>
          <w:p w14:paraId="1BBAB741">
            <w:pPr>
              <w:widowControl/>
              <w:jc w:val="center"/>
              <w:rPr>
                <w:rFonts w:ascii="宋体" w:hAnsi="宋体" w:cs="宋体"/>
                <w:kern w:val="0"/>
                <w:szCs w:val="21"/>
              </w:rPr>
            </w:pPr>
            <w:r>
              <w:rPr>
                <w:rFonts w:hint="eastAsia" w:ascii="宋体" w:hAnsi="宋体" w:cs="宋体"/>
                <w:kern w:val="0"/>
                <w:szCs w:val="21"/>
              </w:rPr>
              <w:t>　</w:t>
            </w:r>
          </w:p>
        </w:tc>
        <w:tc>
          <w:tcPr>
            <w:tcW w:w="472" w:type="pct"/>
            <w:tcBorders>
              <w:top w:val="nil"/>
              <w:left w:val="nil"/>
              <w:bottom w:val="single" w:color="000000" w:sz="8" w:space="0"/>
              <w:right w:val="single" w:color="auto" w:sz="4" w:space="0"/>
            </w:tcBorders>
            <w:noWrap/>
            <w:vAlign w:val="center"/>
          </w:tcPr>
          <w:p w14:paraId="11BCCA55">
            <w:pPr>
              <w:widowControl/>
              <w:jc w:val="center"/>
              <w:rPr>
                <w:rFonts w:ascii="宋体" w:hAnsi="宋体" w:cs="宋体"/>
                <w:kern w:val="0"/>
                <w:szCs w:val="21"/>
              </w:rPr>
            </w:pPr>
            <w:r>
              <w:rPr>
                <w:rFonts w:hint="eastAsia" w:ascii="宋体" w:hAnsi="宋体" w:cs="宋体"/>
                <w:kern w:val="0"/>
                <w:szCs w:val="21"/>
              </w:rPr>
              <w:t>　</w:t>
            </w:r>
          </w:p>
        </w:tc>
        <w:tc>
          <w:tcPr>
            <w:tcW w:w="589" w:type="pct"/>
            <w:tcBorders>
              <w:top w:val="nil"/>
              <w:left w:val="nil"/>
              <w:bottom w:val="single" w:color="000000" w:sz="8" w:space="0"/>
              <w:right w:val="single" w:color="auto" w:sz="4" w:space="0"/>
            </w:tcBorders>
            <w:noWrap/>
            <w:vAlign w:val="center"/>
          </w:tcPr>
          <w:p w14:paraId="410B21C3">
            <w:pPr>
              <w:widowControl/>
              <w:jc w:val="center"/>
              <w:rPr>
                <w:rFonts w:ascii="宋体" w:hAnsi="宋体" w:cs="宋体"/>
                <w:kern w:val="0"/>
                <w:szCs w:val="21"/>
              </w:rPr>
            </w:pPr>
            <w:r>
              <w:rPr>
                <w:rFonts w:hint="eastAsia" w:ascii="宋体" w:hAnsi="宋体" w:cs="宋体"/>
                <w:kern w:val="0"/>
                <w:szCs w:val="21"/>
              </w:rPr>
              <w:t>　</w:t>
            </w:r>
          </w:p>
        </w:tc>
      </w:tr>
      <w:tr w14:paraId="6097A4ED">
        <w:tblPrEx>
          <w:tblCellMar>
            <w:top w:w="0" w:type="dxa"/>
            <w:left w:w="108" w:type="dxa"/>
            <w:bottom w:w="0" w:type="dxa"/>
            <w:right w:w="108" w:type="dxa"/>
          </w:tblCellMar>
        </w:tblPrEx>
        <w:trPr>
          <w:trHeight w:val="1980" w:hRule="atLeast"/>
        </w:trPr>
        <w:tc>
          <w:tcPr>
            <w:tcW w:w="5000" w:type="pct"/>
            <w:gridSpan w:val="8"/>
            <w:tcBorders>
              <w:top w:val="single" w:color="000000" w:sz="8" w:space="0"/>
              <w:left w:val="single" w:color="auto" w:sz="8" w:space="0"/>
              <w:bottom w:val="single" w:color="000000" w:sz="8" w:space="0"/>
              <w:right w:val="single" w:color="000000" w:sz="8" w:space="0"/>
            </w:tcBorders>
            <w:noWrap/>
            <w:vAlign w:val="center"/>
          </w:tcPr>
          <w:p w14:paraId="5F5AEC2E">
            <w:pPr>
              <w:widowControl/>
              <w:jc w:val="left"/>
              <w:rPr>
                <w:rFonts w:ascii="宋体" w:hAnsi="宋体" w:cs="宋体"/>
                <w:kern w:val="0"/>
                <w:szCs w:val="21"/>
              </w:rPr>
            </w:pPr>
            <w:r>
              <w:rPr>
                <w:rFonts w:hint="eastAsia" w:ascii="宋体" w:hAnsi="宋体" w:cs="宋体"/>
                <w:kern w:val="0"/>
                <w:szCs w:val="21"/>
              </w:rPr>
              <w:t>备注：</w:t>
            </w:r>
          </w:p>
          <w:p w14:paraId="6C319852">
            <w:pPr>
              <w:widowControl/>
              <w:jc w:val="left"/>
              <w:rPr>
                <w:rFonts w:ascii="宋体" w:hAnsi="宋体" w:cs="宋体"/>
                <w:kern w:val="0"/>
                <w:szCs w:val="21"/>
              </w:rPr>
            </w:pPr>
            <w:r>
              <w:rPr>
                <w:rFonts w:hint="eastAsia" w:ascii="宋体" w:hAnsi="宋体" w:cs="宋体"/>
                <w:kern w:val="0"/>
                <w:szCs w:val="21"/>
              </w:rPr>
              <w:t>（一）“序号2”栏按照各地市数量顺序排列（如广州市有两个网点，深圳市网点1的“序号2”列对应处应填“3”）；</w:t>
            </w:r>
          </w:p>
          <w:p w14:paraId="63E1CC05">
            <w:pPr>
              <w:widowControl/>
              <w:jc w:val="left"/>
              <w:rPr>
                <w:rFonts w:ascii="宋体" w:hAnsi="宋体" w:cs="宋体"/>
                <w:kern w:val="0"/>
                <w:szCs w:val="21"/>
              </w:rPr>
            </w:pPr>
            <w:r>
              <w:rPr>
                <w:rFonts w:hint="eastAsia" w:ascii="宋体" w:hAnsi="宋体" w:cs="宋体"/>
                <w:kern w:val="0"/>
                <w:szCs w:val="21"/>
              </w:rPr>
              <w:t>（二）各地市“网点机构名称”栏，</w:t>
            </w:r>
            <w:r>
              <w:rPr>
                <w:rFonts w:hint="eastAsia" w:ascii="宋体" w:hAnsi="宋体"/>
                <w:szCs w:val="21"/>
                <w:lang w:val="zh-CN"/>
              </w:rPr>
              <w:t>售后服务网点属第三方（或合作伙伴）机构的填写</w:t>
            </w:r>
            <w:r>
              <w:rPr>
                <w:rFonts w:hint="eastAsia" w:ascii="宋体" w:hAnsi="宋体" w:cs="宋体"/>
                <w:b/>
                <w:kern w:val="0"/>
                <w:szCs w:val="21"/>
              </w:rPr>
              <w:t>机构名称（须与</w:t>
            </w:r>
            <w:r>
              <w:rPr>
                <w:rFonts w:hint="eastAsia" w:ascii="宋体" w:hAnsi="宋体"/>
                <w:b/>
                <w:szCs w:val="21"/>
                <w:lang w:val="zh-CN"/>
              </w:rPr>
              <w:t>产品制造商与第三方（或合作伙伴）机构签订的合作协议</w:t>
            </w:r>
            <w:r>
              <w:rPr>
                <w:rFonts w:hint="eastAsia" w:ascii="宋体" w:hAnsi="宋体" w:cs="宋体"/>
                <w:b/>
                <w:kern w:val="0"/>
                <w:szCs w:val="21"/>
              </w:rPr>
              <w:t>机构名称</w:t>
            </w:r>
            <w:r>
              <w:rPr>
                <w:rFonts w:hint="eastAsia" w:ascii="宋体" w:hAnsi="宋体"/>
                <w:b/>
                <w:szCs w:val="21"/>
                <w:lang w:val="zh-CN"/>
              </w:rPr>
              <w:t>一致</w:t>
            </w:r>
            <w:r>
              <w:rPr>
                <w:rFonts w:hint="eastAsia" w:ascii="宋体" w:hAnsi="宋体" w:cs="宋体"/>
                <w:b/>
                <w:kern w:val="0"/>
                <w:szCs w:val="21"/>
              </w:rPr>
              <w:t>）</w:t>
            </w:r>
            <w:r>
              <w:rPr>
                <w:rFonts w:hint="eastAsia" w:ascii="宋体" w:hAnsi="宋体" w:cs="宋体"/>
                <w:kern w:val="0"/>
                <w:szCs w:val="21"/>
              </w:rPr>
              <w:t>，</w:t>
            </w:r>
            <w:r>
              <w:rPr>
                <w:rFonts w:hint="eastAsia" w:ascii="宋体" w:hAnsi="宋体"/>
                <w:szCs w:val="21"/>
                <w:lang w:val="zh-CN"/>
              </w:rPr>
              <w:t>售后服务网点属于产品制造商直营的填写</w:t>
            </w:r>
            <w:r>
              <w:rPr>
                <w:rFonts w:hint="eastAsia" w:ascii="宋体" w:hAnsi="宋体"/>
                <w:b/>
                <w:szCs w:val="21"/>
                <w:lang w:val="zh-CN"/>
              </w:rPr>
              <w:t>产品制造商名称</w:t>
            </w:r>
            <w:r>
              <w:rPr>
                <w:rFonts w:hint="eastAsia" w:ascii="宋体" w:hAnsi="宋体"/>
                <w:szCs w:val="21"/>
                <w:lang w:val="zh-CN"/>
              </w:rPr>
              <w:t>；</w:t>
            </w:r>
          </w:p>
          <w:p w14:paraId="76E01D53">
            <w:pPr>
              <w:widowControl/>
              <w:jc w:val="left"/>
              <w:rPr>
                <w:rFonts w:ascii="宋体" w:hAnsi="宋体" w:cs="宋体"/>
                <w:kern w:val="0"/>
                <w:szCs w:val="21"/>
              </w:rPr>
            </w:pPr>
            <w:r>
              <w:rPr>
                <w:rFonts w:hint="eastAsia" w:ascii="宋体" w:hAnsi="宋体" w:cs="宋体"/>
                <w:kern w:val="0"/>
                <w:szCs w:val="21"/>
              </w:rPr>
              <w:t>（三）各地市“序号2”栏，排序第1家网点均为响应“第二部分　用户需求书★2.质保期服务要求（4）产品制造商应负责所投产品质保期内的免费维修和配件供应，产品制造商在广东省内21个地级市有售后服务网点。”的基本要求，在此基础上，其余网点填报内容对应为第四部分开标、评标、定标附表三《技术评审表》“售后服务网点”评分范围；</w:t>
            </w:r>
          </w:p>
          <w:p w14:paraId="2F5805BE">
            <w:pPr>
              <w:widowControl/>
              <w:jc w:val="left"/>
              <w:rPr>
                <w:rFonts w:ascii="宋体" w:hAnsi="宋体"/>
                <w:szCs w:val="21"/>
                <w:lang w:val="zh-CN"/>
              </w:rPr>
            </w:pPr>
            <w:r>
              <w:rPr>
                <w:rFonts w:hint="eastAsia" w:ascii="宋体" w:hAnsi="宋体"/>
                <w:szCs w:val="21"/>
                <w:lang w:val="zh-CN"/>
              </w:rPr>
              <w:t>（四）</w:t>
            </w:r>
            <w:r>
              <w:rPr>
                <w:rFonts w:hint="eastAsia" w:ascii="宋体" w:hAnsi="宋体"/>
              </w:rPr>
              <w:t>“网点属性”</w:t>
            </w:r>
            <w:r>
              <w:rPr>
                <w:rFonts w:hint="eastAsia" w:ascii="宋体" w:hAnsi="宋体" w:cs="宋体"/>
                <w:kern w:val="0"/>
                <w:szCs w:val="21"/>
              </w:rPr>
              <w:t>栏，</w:t>
            </w:r>
            <w:r>
              <w:rPr>
                <w:rFonts w:hint="eastAsia" w:ascii="宋体" w:hAnsi="宋体"/>
                <w:szCs w:val="21"/>
                <w:lang w:val="zh-CN"/>
              </w:rPr>
              <w:t>售后服务网点属第三方（或合作伙伴）机构的填写</w:t>
            </w:r>
            <w:r>
              <w:rPr>
                <w:rFonts w:hint="eastAsia" w:ascii="宋体" w:hAnsi="宋体"/>
                <w:b/>
                <w:szCs w:val="21"/>
                <w:lang w:val="zh-CN"/>
              </w:rPr>
              <w:t>“</w:t>
            </w:r>
            <w:r>
              <w:rPr>
                <w:rFonts w:hint="eastAsia" w:ascii="宋体" w:hAnsi="宋体" w:cs="宋体"/>
                <w:b/>
                <w:bCs/>
                <w:kern w:val="0"/>
                <w:szCs w:val="21"/>
              </w:rPr>
              <w:t>第三方（或合作伙</w:t>
            </w:r>
            <w:r>
              <w:rPr>
                <w:rFonts w:hint="eastAsia" w:ascii="宋体" w:hAnsi="宋体"/>
                <w:b/>
                <w:szCs w:val="21"/>
                <w:lang w:val="zh-CN"/>
              </w:rPr>
              <w:t>伴）”</w:t>
            </w:r>
            <w:r>
              <w:rPr>
                <w:rFonts w:hint="eastAsia" w:ascii="宋体" w:hAnsi="宋体"/>
                <w:szCs w:val="21"/>
                <w:lang w:val="zh-CN"/>
              </w:rPr>
              <w:t>，售后服务网点属于产品制造商直营的填写</w:t>
            </w:r>
            <w:r>
              <w:rPr>
                <w:rFonts w:hint="eastAsia" w:ascii="宋体" w:hAnsi="宋体"/>
                <w:b/>
                <w:szCs w:val="21"/>
                <w:lang w:val="zh-CN"/>
              </w:rPr>
              <w:t>“制造商直营”</w:t>
            </w:r>
            <w:r>
              <w:rPr>
                <w:rFonts w:hint="eastAsia" w:ascii="宋体" w:hAnsi="宋体"/>
                <w:szCs w:val="21"/>
                <w:lang w:val="zh-CN"/>
              </w:rPr>
              <w:t>；</w:t>
            </w:r>
          </w:p>
          <w:p w14:paraId="2DC2512E">
            <w:pPr>
              <w:rPr>
                <w:rFonts w:ascii="宋体" w:hAnsi="宋体" w:cs="宋体"/>
                <w:kern w:val="0"/>
                <w:szCs w:val="21"/>
              </w:rPr>
            </w:pPr>
            <w:r>
              <w:rPr>
                <w:rFonts w:hint="eastAsia" w:ascii="宋体" w:hAnsi="宋体"/>
                <w:szCs w:val="21"/>
                <w:lang w:val="zh-CN"/>
              </w:rPr>
              <w:t>（五）</w:t>
            </w:r>
            <w:r>
              <w:rPr>
                <w:rFonts w:hint="eastAsia" w:ascii="宋体" w:hAnsi="宋体" w:cs="宋体"/>
                <w:kern w:val="0"/>
                <w:szCs w:val="21"/>
              </w:rPr>
              <w:t>“</w:t>
            </w:r>
            <w:r>
              <w:rPr>
                <w:rFonts w:hint="eastAsia" w:ascii="宋体" w:hAnsi="宋体"/>
                <w:szCs w:val="21"/>
                <w:lang w:val="zh-CN"/>
              </w:rPr>
              <w:t>联系方式”栏，须填写手机（11位数）或座机（区号+电话号码，电话号码为7-8位数）号码，其它联系方式如400、800、95等开头的服务电话/热线号码均视为</w:t>
            </w:r>
            <w:r>
              <w:rPr>
                <w:rFonts w:hint="eastAsia" w:ascii="宋体" w:hAnsi="宋体"/>
                <w:b/>
                <w:szCs w:val="21"/>
                <w:lang w:val="zh-CN"/>
              </w:rPr>
              <w:t>不满足要求</w:t>
            </w:r>
            <w:r>
              <w:rPr>
                <w:rFonts w:hint="eastAsia" w:ascii="宋体" w:hAnsi="宋体"/>
                <w:szCs w:val="21"/>
                <w:lang w:val="zh-CN"/>
              </w:rPr>
              <w:t>。</w:t>
            </w:r>
          </w:p>
        </w:tc>
      </w:tr>
    </w:tbl>
    <w:p w14:paraId="212F2958">
      <w:pPr>
        <w:pStyle w:val="5"/>
        <w:tabs>
          <w:tab w:val="left" w:pos="851"/>
        </w:tabs>
        <w:spacing w:before="0" w:after="0" w:line="360" w:lineRule="auto"/>
        <w:rPr>
          <w:rFonts w:ascii="宋体" w:hAnsi="宋体" w:eastAsia="宋体"/>
          <w:sz w:val="21"/>
          <w:szCs w:val="21"/>
        </w:rPr>
      </w:pPr>
    </w:p>
    <w:p w14:paraId="3D09AFE1">
      <w:r>
        <w:rPr>
          <w:rFonts w:ascii="宋体" w:hAnsi="宋体"/>
          <w:snapToGrid w:val="0"/>
          <w:kern w:val="0"/>
        </w:rPr>
        <w:br w:type="page"/>
      </w:r>
      <w:r>
        <w:rPr>
          <w:rFonts w:hint="eastAsia" w:ascii="宋体" w:hAnsi="宋体"/>
          <w:szCs w:val="21"/>
        </w:rPr>
        <w:t>4.11 售后服务网点承诺函</w:t>
      </w:r>
      <w:r>
        <w:rPr>
          <w:rFonts w:hint="eastAsia" w:ascii="宋体" w:hAnsi="宋体"/>
          <w:b/>
          <w:szCs w:val="21"/>
        </w:rPr>
        <w:t>（相关</w:t>
      </w:r>
      <w:r>
        <w:rPr>
          <w:rFonts w:ascii="宋体" w:hAnsi="宋体"/>
          <w:b/>
          <w:szCs w:val="21"/>
        </w:rPr>
        <w:t>内容如有偏离</w:t>
      </w:r>
      <w:r>
        <w:rPr>
          <w:rFonts w:hint="eastAsia" w:ascii="宋体" w:hAnsi="宋体"/>
          <w:b/>
          <w:szCs w:val="21"/>
        </w:rPr>
        <w:t>或</w:t>
      </w:r>
      <w:r>
        <w:rPr>
          <w:rFonts w:ascii="宋体" w:hAnsi="宋体"/>
          <w:b/>
          <w:szCs w:val="21"/>
        </w:rPr>
        <w:t>更正，请自行</w:t>
      </w:r>
      <w:r>
        <w:rPr>
          <w:rFonts w:hint="eastAsia" w:ascii="宋体" w:hAnsi="宋体"/>
          <w:b/>
          <w:szCs w:val="21"/>
        </w:rPr>
        <w:t>对应</w:t>
      </w:r>
      <w:r>
        <w:rPr>
          <w:rFonts w:ascii="宋体" w:hAnsi="宋体"/>
          <w:b/>
          <w:szCs w:val="21"/>
        </w:rPr>
        <w:t>修改。本承诺函由投标人盖章生效。）</w:t>
      </w:r>
    </w:p>
    <w:p w14:paraId="06F48AED">
      <w:pPr>
        <w:snapToGrid w:val="0"/>
        <w:spacing w:beforeLines="25" w:line="360" w:lineRule="auto"/>
        <w:rPr>
          <w:rFonts w:ascii="宋体" w:hAnsi="宋体"/>
          <w:szCs w:val="21"/>
        </w:rPr>
      </w:pPr>
    </w:p>
    <w:p w14:paraId="503237CD">
      <w:pPr>
        <w:snapToGrid w:val="0"/>
        <w:spacing w:beforeLines="25" w:line="360" w:lineRule="auto"/>
        <w:jc w:val="center"/>
        <w:rPr>
          <w:rFonts w:ascii="宋体" w:hAnsi="宋体"/>
          <w:b/>
          <w:snapToGrid w:val="0"/>
          <w:kern w:val="0"/>
        </w:rPr>
      </w:pPr>
      <w:r>
        <w:rPr>
          <w:rFonts w:hint="eastAsia" w:ascii="宋体" w:hAnsi="宋体"/>
          <w:b/>
          <w:snapToGrid w:val="0"/>
          <w:kern w:val="0"/>
        </w:rPr>
        <w:t>售后服务网点承诺函</w:t>
      </w:r>
    </w:p>
    <w:p w14:paraId="3327CD94">
      <w:pPr>
        <w:spacing w:line="360" w:lineRule="auto"/>
        <w:rPr>
          <w:rFonts w:ascii="宋体" w:hAnsi="宋体"/>
          <w:szCs w:val="21"/>
        </w:rPr>
      </w:pPr>
    </w:p>
    <w:p w14:paraId="53A115CE">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7AF7E954">
      <w:pPr>
        <w:pStyle w:val="17"/>
        <w:spacing w:line="360" w:lineRule="auto"/>
        <w:ind w:firstLine="420" w:firstLineChars="200"/>
        <w:rPr>
          <w:rFonts w:hAnsi="宋体"/>
        </w:rPr>
      </w:pPr>
      <w:r>
        <w:rPr>
          <w:rFonts w:hint="eastAsia" w:hAnsi="宋体"/>
        </w:rPr>
        <w:t>为响应你方组织的</w:t>
      </w:r>
      <w:r>
        <w:rPr>
          <w:rFonts w:hint="eastAsia" w:hAnsi="宋体"/>
          <w:u w:val="single"/>
        </w:rPr>
        <w:t xml:space="preserve">  广东省省级2025年度65寸触控一体机批量集中采购项目（第二期）  </w:t>
      </w:r>
      <w:r>
        <w:rPr>
          <w:rFonts w:hint="eastAsia" w:hAnsi="宋体"/>
        </w:rPr>
        <w:t>的招标[采购项目编号为：</w:t>
      </w:r>
      <w:r>
        <w:rPr>
          <w:rFonts w:hint="eastAsia" w:hAnsi="宋体"/>
          <w:u w:val="single"/>
        </w:rPr>
        <w:t xml:space="preserve">  GPCGD252107HG060J  </w:t>
      </w:r>
      <w:r>
        <w:rPr>
          <w:rFonts w:hint="eastAsia" w:hAnsi="宋体"/>
        </w:rPr>
        <w:t>]，我方郑重承诺。</w:t>
      </w:r>
    </w:p>
    <w:p w14:paraId="7F3328CB">
      <w:pPr>
        <w:snapToGrid w:val="0"/>
        <w:spacing w:beforeLines="25" w:line="360" w:lineRule="auto"/>
        <w:ind w:firstLine="420"/>
        <w:rPr>
          <w:rFonts w:ascii="宋体" w:hAnsi="宋体"/>
          <w:szCs w:val="21"/>
          <w:lang w:val="zh-CN"/>
        </w:rPr>
      </w:pPr>
      <w:r>
        <w:rPr>
          <w:rFonts w:hint="eastAsia" w:ascii="宋体" w:hAnsi="宋体"/>
          <w:szCs w:val="21"/>
          <w:lang w:val="zh-CN"/>
        </w:rPr>
        <w:t>在本项目结果公告发布次日起五个工作日内，提供</w:t>
      </w:r>
      <w:r>
        <w:rPr>
          <w:rFonts w:hint="eastAsia" w:ascii="宋体" w:hAnsi="宋体"/>
          <w:b/>
          <w:szCs w:val="21"/>
          <w:lang w:val="zh-CN"/>
        </w:rPr>
        <w:t>产品制造商盖章</w:t>
      </w:r>
      <w:r>
        <w:rPr>
          <w:rFonts w:hint="eastAsia" w:ascii="宋体" w:hAnsi="宋体"/>
          <w:szCs w:val="21"/>
          <w:lang w:val="zh-CN"/>
        </w:rPr>
        <w:t>的响应本项目所有服务网点的售后服务证明材料，内容包括：</w:t>
      </w:r>
    </w:p>
    <w:p w14:paraId="5FED4678">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（1）官网可查售后服务网点截图的证明文件（截图须包含产品制造商官网链接及品牌标识及所有售后服务网点信息）。</w:t>
      </w:r>
    </w:p>
    <w:p w14:paraId="7EFCFC55">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（2）售后服务网点属第三方（或合作伙伴）机构的提供:</w:t>
      </w:r>
    </w:p>
    <w:p w14:paraId="18839336">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1)产品制造商与第三方（或合作伙伴）机构签订的合作协议（原件扫描件），协议包含但不限于（服务区域：</w:t>
      </w:r>
      <w:r>
        <w:rPr>
          <w:rFonts w:hint="eastAsia" w:ascii="宋体" w:hAnsi="宋体"/>
          <w:szCs w:val="21"/>
          <w:u w:val="single"/>
          <w:lang w:val="zh-CN"/>
        </w:rPr>
        <w:t>省/市范围</w:t>
      </w:r>
      <w:r>
        <w:rPr>
          <w:rFonts w:hint="eastAsia" w:ascii="宋体" w:hAnsi="宋体"/>
          <w:szCs w:val="21"/>
          <w:lang w:val="zh-CN"/>
        </w:rPr>
        <w:t>；服务内容：负责</w:t>
      </w:r>
      <w:r>
        <w:rPr>
          <w:rFonts w:hint="eastAsia" w:ascii="宋体" w:hAnsi="宋体"/>
          <w:szCs w:val="21"/>
          <w:u w:val="single"/>
          <w:lang w:val="zh-CN"/>
        </w:rPr>
        <w:t>（品牌）</w:t>
      </w:r>
      <w:r>
        <w:rPr>
          <w:rFonts w:hint="eastAsia" w:ascii="宋体" w:hAnsi="宋体"/>
          <w:szCs w:val="21"/>
          <w:lang w:val="zh-CN"/>
        </w:rPr>
        <w:t xml:space="preserve"> （商用显示/触控一体机产品、系统及其软件、周边产品）上门的安装、维修、答复客户咨询及其他售后服务相关事宜。）等内容；</w:t>
      </w:r>
    </w:p>
    <w:p w14:paraId="1B5AF125">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的所有权人须与服务网点机构名称一致</w:t>
      </w:r>
      <w:r>
        <w:rPr>
          <w:rFonts w:ascii="宋体" w:hAnsi="宋体"/>
          <w:szCs w:val="21"/>
          <w:lang w:val="zh-CN"/>
        </w:rPr>
        <w:t>；使用非自有房产的，需提交房屋租赁合同，合同的</w:t>
      </w:r>
      <w:r>
        <w:rPr>
          <w:rFonts w:hint="eastAsia" w:ascii="宋体" w:hAnsi="宋体"/>
          <w:szCs w:val="21"/>
          <w:lang w:val="zh-CN"/>
        </w:rPr>
        <w:t>承租方应与服务网点机构名称一致，否则还</w:t>
      </w:r>
      <w:r>
        <w:rPr>
          <w:rFonts w:ascii="宋体" w:hAnsi="宋体"/>
          <w:szCs w:val="21"/>
          <w:lang w:val="zh-CN"/>
        </w:rPr>
        <w:t>需提交</w:t>
      </w:r>
      <w:r>
        <w:rPr>
          <w:rFonts w:hint="eastAsia" w:ascii="宋体" w:hAnsi="宋体"/>
          <w:szCs w:val="21"/>
          <w:lang w:val="zh-CN"/>
        </w:rPr>
        <w:t>服务网点机构具有该场地使用权的证明；</w:t>
      </w:r>
    </w:p>
    <w:p w14:paraId="59E3873C">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399CE5D4">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4）提供带准确位置+时间+经纬度水印的服务网点店面照片。</w:t>
      </w:r>
    </w:p>
    <w:p w14:paraId="5BF5252B">
      <w:pPr>
        <w:adjustRightInd w:val="0"/>
        <w:snapToGrid w:val="0"/>
        <w:spacing w:line="360" w:lineRule="auto"/>
        <w:ind w:firstLine="422" w:firstLineChars="200"/>
        <w:rPr>
          <w:rFonts w:ascii="宋体" w:hAnsi="宋体"/>
          <w:b/>
          <w:szCs w:val="21"/>
          <w:lang w:val="zh-CN"/>
        </w:rPr>
      </w:pPr>
      <w:r>
        <w:rPr>
          <w:rFonts w:hint="eastAsia" w:ascii="宋体" w:hAnsi="宋体"/>
          <w:b/>
          <w:szCs w:val="21"/>
          <w:lang w:val="zh-CN"/>
        </w:rPr>
        <w:t>（3）售后服务网点属于产品制造商直营的提供：</w:t>
      </w:r>
    </w:p>
    <w:p w14:paraId="265B0803">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1）服务网点的办公场地证明含场地租赁合同或场地所有权证明，服务网点</w:t>
      </w:r>
      <w:r>
        <w:rPr>
          <w:rFonts w:ascii="宋体" w:hAnsi="宋体"/>
          <w:szCs w:val="21"/>
          <w:lang w:val="zh-CN"/>
        </w:rPr>
        <w:t>使用自有房产的，提交不动产权证书等房屋产权证明</w:t>
      </w:r>
      <w:r>
        <w:rPr>
          <w:rFonts w:hint="eastAsia" w:ascii="宋体" w:hAnsi="宋体"/>
          <w:szCs w:val="21"/>
          <w:lang w:val="zh-CN"/>
        </w:rPr>
        <w:t>，</w:t>
      </w:r>
      <w:r>
        <w:rPr>
          <w:rFonts w:ascii="宋体" w:hAnsi="宋体"/>
          <w:szCs w:val="21"/>
          <w:lang w:val="zh-CN"/>
        </w:rPr>
        <w:t>房屋产权证明</w:t>
      </w:r>
      <w:r>
        <w:rPr>
          <w:rFonts w:hint="eastAsia" w:ascii="宋体" w:hAnsi="宋体"/>
          <w:szCs w:val="21"/>
          <w:lang w:val="zh-CN"/>
        </w:rPr>
        <w:t>的所有权人须与产品制造商名称一致</w:t>
      </w:r>
      <w:r>
        <w:rPr>
          <w:rFonts w:ascii="宋体" w:hAnsi="宋体"/>
          <w:szCs w:val="21"/>
          <w:lang w:val="zh-CN"/>
        </w:rPr>
        <w:t>；使用非自有房产的，需提交</w:t>
      </w:r>
      <w:r>
        <w:rPr>
          <w:rFonts w:hint="eastAsia" w:ascii="宋体" w:hAnsi="宋体"/>
          <w:szCs w:val="21"/>
          <w:lang w:val="zh-CN"/>
        </w:rPr>
        <w:t>供制造商作为承租方的</w:t>
      </w:r>
      <w:r>
        <w:rPr>
          <w:rFonts w:ascii="宋体" w:hAnsi="宋体"/>
          <w:szCs w:val="21"/>
          <w:lang w:val="zh-CN"/>
        </w:rPr>
        <w:t>房屋租赁合同</w:t>
      </w:r>
      <w:r>
        <w:rPr>
          <w:rFonts w:hint="eastAsia" w:ascii="宋体" w:hAnsi="宋体"/>
          <w:szCs w:val="21"/>
          <w:lang w:val="zh-CN"/>
        </w:rPr>
        <w:t>/</w:t>
      </w:r>
      <w:r>
        <w:rPr>
          <w:rFonts w:ascii="宋体" w:hAnsi="宋体"/>
          <w:szCs w:val="21"/>
          <w:lang w:val="zh-CN"/>
        </w:rPr>
        <w:t>协议；</w:t>
      </w:r>
    </w:p>
    <w:p w14:paraId="360855AB">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2）提供在投标截止时间前6个月（不含投标截止当月）任意一个月该网点不少于2名技术人员的制造商社保证明；</w:t>
      </w:r>
    </w:p>
    <w:p w14:paraId="07C08AB7">
      <w:pPr>
        <w:adjustRightInd w:val="0"/>
        <w:snapToGrid w:val="0"/>
        <w:spacing w:line="360" w:lineRule="auto"/>
        <w:ind w:firstLine="420" w:firstLineChars="200"/>
        <w:rPr>
          <w:rFonts w:ascii="宋体" w:hAnsi="宋体"/>
          <w:szCs w:val="21"/>
          <w:lang w:val="zh-CN"/>
        </w:rPr>
      </w:pPr>
      <w:r>
        <w:rPr>
          <w:rFonts w:hint="eastAsia" w:ascii="宋体" w:hAnsi="宋体"/>
          <w:szCs w:val="21"/>
          <w:lang w:val="zh-CN"/>
        </w:rPr>
        <w:t>3）服务网点技术人员要求，不少于2名技术人员驻场，技术人员有计算机类专业学习经验，或者接受过触控一体机或计算机相关的技能培训并且考核合格（提供学习或培训证明）；</w:t>
      </w:r>
    </w:p>
    <w:p w14:paraId="5EF8D79F">
      <w:pPr>
        <w:snapToGrid w:val="0"/>
        <w:spacing w:beforeLines="25" w:line="360" w:lineRule="auto"/>
        <w:ind w:firstLine="420"/>
        <w:rPr>
          <w:rFonts w:ascii="宋体" w:hAnsi="宋体"/>
          <w:szCs w:val="21"/>
          <w:lang w:val="zh-CN"/>
        </w:rPr>
      </w:pPr>
      <w:r>
        <w:rPr>
          <w:rFonts w:hint="eastAsia" w:ascii="宋体" w:hAnsi="宋体"/>
          <w:szCs w:val="21"/>
          <w:lang w:val="zh-CN"/>
        </w:rPr>
        <w:t>4）提供带准确位置+时间+经纬度水印的服务网点店面照片（需含明显制造商品牌标识）。</w:t>
      </w:r>
    </w:p>
    <w:p w14:paraId="1C8FA5A7">
      <w:pPr>
        <w:snapToGrid w:val="0"/>
        <w:spacing w:beforeLines="25" w:line="360" w:lineRule="auto"/>
        <w:ind w:firstLine="420"/>
        <w:rPr>
          <w:rFonts w:ascii="宋体" w:hAnsi="宋体"/>
          <w:szCs w:val="21"/>
          <w:lang w:val="zh-CN"/>
        </w:rPr>
      </w:pPr>
    </w:p>
    <w:p w14:paraId="0723A0D1">
      <w:pPr>
        <w:adjustRightInd w:val="0"/>
        <w:snapToGrid w:val="0"/>
        <w:spacing w:line="360" w:lineRule="auto"/>
        <w:ind w:left="4960" w:leftChars="2362"/>
        <w:rPr>
          <w:rFonts w:ascii="宋体" w:hAnsi="宋体"/>
          <w:snapToGrid w:val="0"/>
          <w:kern w:val="0"/>
        </w:rPr>
      </w:pPr>
      <w:r>
        <w:rPr>
          <w:rFonts w:hint="eastAsia" w:ascii="宋体" w:hAnsi="宋体"/>
          <w:szCs w:val="21"/>
          <w:lang w:val="zh-CN"/>
        </w:rPr>
        <w:t>投标人</w:t>
      </w:r>
      <w:r>
        <w:rPr>
          <w:rFonts w:hint="eastAsia" w:ascii="宋体" w:hAnsi="宋体"/>
          <w:snapToGrid w:val="0"/>
          <w:kern w:val="0"/>
        </w:rPr>
        <w:t>（公章）：</w:t>
      </w:r>
    </w:p>
    <w:p w14:paraId="0D4CF3F8">
      <w:pPr>
        <w:adjustRightInd w:val="0"/>
        <w:snapToGrid w:val="0"/>
        <w:spacing w:line="360" w:lineRule="auto"/>
        <w:ind w:left="4960" w:leftChars="2362"/>
        <w:rPr>
          <w:rFonts w:ascii="宋体" w:hAnsi="宋体"/>
          <w:snapToGrid w:val="0"/>
          <w:kern w:val="0"/>
        </w:rPr>
      </w:pPr>
      <w:r>
        <w:rPr>
          <w:rFonts w:hint="eastAsia" w:ascii="宋体" w:hAnsi="宋体"/>
          <w:snapToGrid w:val="0"/>
          <w:kern w:val="0"/>
        </w:rPr>
        <w:t>日期：年月日</w:t>
      </w:r>
    </w:p>
    <w:p w14:paraId="42BD5805">
      <w:pPr>
        <w:snapToGrid w:val="0"/>
        <w:spacing w:beforeLines="25" w:line="360" w:lineRule="auto"/>
        <w:rPr>
          <w:rFonts w:ascii="宋体" w:hAnsi="宋体"/>
          <w:szCs w:val="21"/>
        </w:rPr>
      </w:pPr>
      <w:r>
        <w:rPr>
          <w:rFonts w:ascii="宋体" w:hAnsi="宋体"/>
          <w:szCs w:val="21"/>
        </w:rPr>
        <w:br w:type="page"/>
      </w:r>
      <w:bookmarkStart w:id="57" w:name="_Toc62828550"/>
      <w:r>
        <w:rPr>
          <w:rFonts w:hint="eastAsia" w:ascii="宋体" w:hAnsi="宋体"/>
          <w:szCs w:val="21"/>
        </w:rPr>
        <w:t>4.12  采购代理费支付承诺书</w:t>
      </w:r>
      <w:bookmarkEnd w:id="57"/>
    </w:p>
    <w:p w14:paraId="0126D759">
      <w:pPr>
        <w:spacing w:line="360" w:lineRule="auto"/>
        <w:jc w:val="center"/>
        <w:rPr>
          <w:rFonts w:ascii="宋体" w:hAnsi="宋体"/>
          <w:b/>
          <w:sz w:val="24"/>
        </w:rPr>
      </w:pPr>
      <w:r>
        <w:rPr>
          <w:rFonts w:hint="eastAsia" w:ascii="宋体" w:hAnsi="宋体"/>
          <w:b/>
          <w:sz w:val="24"/>
        </w:rPr>
        <w:t>采购代理费支付承诺书</w:t>
      </w:r>
    </w:p>
    <w:p w14:paraId="46B2A334">
      <w:pPr>
        <w:spacing w:line="360" w:lineRule="auto"/>
        <w:rPr>
          <w:rFonts w:ascii="宋体" w:hAnsi="宋体"/>
          <w:szCs w:val="21"/>
        </w:rPr>
      </w:pPr>
    </w:p>
    <w:p w14:paraId="25BDEF02">
      <w:pPr>
        <w:spacing w:line="360" w:lineRule="auto"/>
        <w:rPr>
          <w:rFonts w:ascii="宋体" w:hAnsi="宋体"/>
          <w:b/>
          <w:szCs w:val="21"/>
        </w:rPr>
      </w:pPr>
      <w:r>
        <w:rPr>
          <w:rFonts w:hint="eastAsia" w:ascii="宋体" w:hAnsi="宋体"/>
          <w:szCs w:val="21"/>
        </w:rPr>
        <w:t>致：</w:t>
      </w:r>
      <w:r>
        <w:rPr>
          <w:rFonts w:hint="eastAsia" w:ascii="宋体" w:hAnsi="宋体"/>
          <w:b/>
          <w:szCs w:val="21"/>
        </w:rPr>
        <w:t>广东省政府采购中心</w:t>
      </w:r>
    </w:p>
    <w:p w14:paraId="4E287BA8">
      <w:pPr>
        <w:spacing w:line="360" w:lineRule="auto"/>
        <w:rPr>
          <w:rFonts w:ascii="宋体" w:hAnsi="宋体"/>
          <w:szCs w:val="21"/>
        </w:rPr>
      </w:pPr>
    </w:p>
    <w:p w14:paraId="71E86E55">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kern w:val="28"/>
          <w:szCs w:val="21"/>
          <w:u w:val="single"/>
        </w:rPr>
        <w:t>广东省省级2025年度65寸触控一体机批量集中采购项目（第二期）</w:t>
      </w:r>
      <w:r>
        <w:rPr>
          <w:rFonts w:hint="eastAsia" w:ascii="宋体" w:hAnsi="宋体"/>
          <w:szCs w:val="21"/>
        </w:rPr>
        <w:t>招标中获中标（采购项目编号：</w:t>
      </w:r>
      <w:r>
        <w:rPr>
          <w:rFonts w:ascii="宋体" w:hAnsi="宋体"/>
          <w:szCs w:val="21"/>
          <w:u w:val="single"/>
        </w:rPr>
        <w:t>GPCGD252107HG060J</w:t>
      </w:r>
      <w:r>
        <w:rPr>
          <w:rFonts w:hint="eastAsia" w:ascii="宋体" w:hAnsi="宋体"/>
          <w:szCs w:val="21"/>
        </w:rPr>
        <w:t>），我方保证按采购代理机构规定的采购代理服务费缴纳时间及缴纳方式，承担本项目采购代理费。</w:t>
      </w:r>
    </w:p>
    <w:p w14:paraId="731A387B">
      <w:pPr>
        <w:spacing w:line="360" w:lineRule="auto"/>
        <w:ind w:firstLine="420"/>
        <w:rPr>
          <w:rFonts w:ascii="宋体" w:hAnsi="宋体"/>
          <w:szCs w:val="21"/>
        </w:rPr>
      </w:pPr>
      <w:r>
        <w:rPr>
          <w:rFonts w:hint="eastAsia" w:ascii="宋体" w:hAnsi="宋体"/>
          <w:szCs w:val="21"/>
        </w:rPr>
        <w:t>我方如违约，</w:t>
      </w:r>
      <w:r>
        <w:rPr>
          <w:rFonts w:hint="eastAsia" w:ascii="宋体" w:hAnsi="宋体"/>
          <w:kern w:val="0"/>
          <w:szCs w:val="21"/>
        </w:rPr>
        <w:t>愿承担由此引起的一切法律责任</w:t>
      </w:r>
      <w:r>
        <w:rPr>
          <w:rFonts w:hint="eastAsia" w:ascii="宋体" w:hAnsi="宋体"/>
          <w:szCs w:val="21"/>
        </w:rPr>
        <w:t>。</w:t>
      </w:r>
    </w:p>
    <w:p w14:paraId="1F32C827">
      <w:pPr>
        <w:spacing w:line="360" w:lineRule="auto"/>
        <w:rPr>
          <w:rFonts w:ascii="宋体" w:hAnsi="宋体"/>
          <w:szCs w:val="21"/>
        </w:rPr>
      </w:pPr>
    </w:p>
    <w:p w14:paraId="0D0CD59F">
      <w:pPr>
        <w:spacing w:line="360" w:lineRule="auto"/>
        <w:ind w:firstLine="405"/>
        <w:rPr>
          <w:rFonts w:ascii="宋体" w:hAnsi="宋体"/>
          <w:szCs w:val="21"/>
        </w:rPr>
      </w:pPr>
      <w:r>
        <w:rPr>
          <w:rFonts w:hint="eastAsia" w:ascii="宋体" w:hAnsi="宋体"/>
          <w:szCs w:val="21"/>
        </w:rPr>
        <w:t>特此承诺！</w:t>
      </w:r>
    </w:p>
    <w:p w14:paraId="07190B78">
      <w:pPr>
        <w:spacing w:line="360" w:lineRule="auto"/>
        <w:rPr>
          <w:rFonts w:ascii="宋体" w:hAnsi="宋体"/>
          <w:szCs w:val="21"/>
        </w:rPr>
      </w:pPr>
    </w:p>
    <w:p w14:paraId="2DE21879">
      <w:pPr>
        <w:spacing w:line="360" w:lineRule="auto"/>
        <w:rPr>
          <w:rFonts w:ascii="宋体" w:hAnsi="宋体"/>
          <w:szCs w:val="21"/>
        </w:rPr>
      </w:pPr>
    </w:p>
    <w:p w14:paraId="37A1E284">
      <w:pPr>
        <w:spacing w:line="360" w:lineRule="auto"/>
        <w:ind w:left="4700" w:leftChars="2238"/>
        <w:rPr>
          <w:rFonts w:ascii="宋体" w:hAnsi="宋体"/>
          <w:szCs w:val="21"/>
        </w:rPr>
      </w:pPr>
      <w:r>
        <w:rPr>
          <w:rFonts w:hint="eastAsia" w:ascii="宋体" w:hAnsi="宋体"/>
          <w:szCs w:val="21"/>
        </w:rPr>
        <w:t>投标人法定名称（公章）；</w:t>
      </w:r>
    </w:p>
    <w:p w14:paraId="24301367">
      <w:pPr>
        <w:spacing w:line="360" w:lineRule="auto"/>
        <w:ind w:left="4700" w:leftChars="2238"/>
        <w:rPr>
          <w:rFonts w:ascii="宋体" w:hAnsi="宋体"/>
          <w:szCs w:val="21"/>
        </w:rPr>
      </w:pPr>
      <w:r>
        <w:rPr>
          <w:rFonts w:hint="eastAsia" w:ascii="宋体" w:hAnsi="宋体"/>
          <w:szCs w:val="21"/>
        </w:rPr>
        <w:t>投标人法定地址：</w:t>
      </w:r>
    </w:p>
    <w:p w14:paraId="552D05B0">
      <w:pPr>
        <w:spacing w:line="360" w:lineRule="auto"/>
        <w:ind w:left="4700" w:leftChars="2238"/>
        <w:rPr>
          <w:rFonts w:ascii="宋体" w:hAnsi="宋体"/>
          <w:szCs w:val="21"/>
        </w:rPr>
      </w:pPr>
      <w:r>
        <w:rPr>
          <w:rFonts w:hint="eastAsia" w:ascii="宋体" w:hAnsi="宋体"/>
          <w:szCs w:val="21"/>
        </w:rPr>
        <w:t>投标人授权代表（签字或盖章）：</w:t>
      </w:r>
    </w:p>
    <w:p w14:paraId="3020EA31">
      <w:pPr>
        <w:spacing w:line="360" w:lineRule="auto"/>
        <w:ind w:left="4700" w:leftChars="2238"/>
        <w:rPr>
          <w:rFonts w:ascii="宋体" w:hAnsi="宋体"/>
          <w:szCs w:val="21"/>
        </w:rPr>
      </w:pPr>
      <w:r>
        <w:rPr>
          <w:rFonts w:hint="eastAsia" w:ascii="宋体" w:hAnsi="宋体"/>
          <w:szCs w:val="21"/>
        </w:rPr>
        <w:t>电    话：</w:t>
      </w:r>
    </w:p>
    <w:p w14:paraId="3F24ACA9">
      <w:pPr>
        <w:spacing w:line="360" w:lineRule="auto"/>
        <w:ind w:left="4700" w:leftChars="2238"/>
        <w:rPr>
          <w:rFonts w:ascii="宋体" w:hAnsi="宋体"/>
          <w:szCs w:val="21"/>
        </w:rPr>
      </w:pPr>
      <w:r>
        <w:rPr>
          <w:rFonts w:hint="eastAsia" w:ascii="宋体" w:hAnsi="宋体"/>
          <w:szCs w:val="21"/>
        </w:rPr>
        <w:t>传    真：</w:t>
      </w:r>
    </w:p>
    <w:p w14:paraId="0CD6112C">
      <w:pPr>
        <w:spacing w:line="360" w:lineRule="auto"/>
        <w:ind w:left="4700" w:leftChars="2238"/>
        <w:rPr>
          <w:rFonts w:ascii="宋体" w:hAnsi="宋体"/>
          <w:szCs w:val="21"/>
        </w:rPr>
      </w:pPr>
      <w:r>
        <w:rPr>
          <w:rFonts w:hint="eastAsia" w:ascii="宋体" w:hAnsi="宋体"/>
          <w:szCs w:val="21"/>
        </w:rPr>
        <w:t>承诺日期：</w:t>
      </w:r>
    </w:p>
    <w:p w14:paraId="5886E1E8">
      <w:pPr>
        <w:snapToGrid w:val="0"/>
        <w:spacing w:beforeLines="25" w:line="360" w:lineRule="auto"/>
        <w:rPr>
          <w:rFonts w:ascii="宋体" w:hAnsi="宋体"/>
          <w:snapToGrid w:val="0"/>
          <w:kern w:val="0"/>
        </w:rPr>
      </w:pPr>
    </w:p>
    <w:p w14:paraId="5129635A">
      <w:pPr>
        <w:pStyle w:val="4"/>
        <w:keepLines w:val="0"/>
        <w:tabs>
          <w:tab w:val="left" w:pos="851"/>
        </w:tabs>
        <w:spacing w:before="0" w:after="0" w:line="360" w:lineRule="auto"/>
        <w:rPr>
          <w:rFonts w:ascii="宋体" w:hAnsi="宋体" w:eastAsia="宋体"/>
          <w:sz w:val="21"/>
          <w:szCs w:val="21"/>
        </w:rPr>
      </w:pPr>
    </w:p>
    <w:p w14:paraId="2ED86B29">
      <w:pPr>
        <w:pStyle w:val="4"/>
        <w:keepLines w:val="0"/>
        <w:tabs>
          <w:tab w:val="left" w:pos="851"/>
        </w:tabs>
        <w:spacing w:before="0" w:after="0" w:line="360" w:lineRule="auto"/>
        <w:ind w:left="851" w:hanging="851"/>
        <w:rPr>
          <w:rFonts w:ascii="宋体" w:hAnsi="宋体" w:eastAsia="宋体"/>
          <w:sz w:val="21"/>
          <w:szCs w:val="21"/>
        </w:rPr>
      </w:pPr>
      <w:r>
        <w:rPr>
          <w:rFonts w:ascii="宋体" w:hAnsi="宋体" w:eastAsia="宋体"/>
          <w:sz w:val="21"/>
          <w:szCs w:val="21"/>
        </w:rPr>
        <w:br w:type="page"/>
      </w:r>
      <w:bookmarkStart w:id="58" w:name="_Toc151474641"/>
      <w:r>
        <w:rPr>
          <w:rFonts w:ascii="宋体" w:hAnsi="宋体" w:eastAsia="宋体"/>
          <w:sz w:val="21"/>
          <w:szCs w:val="21"/>
        </w:rPr>
        <w:t>5.</w:t>
      </w:r>
      <w:r>
        <w:rPr>
          <w:rFonts w:ascii="宋体" w:hAnsi="宋体" w:eastAsia="宋体"/>
          <w:sz w:val="21"/>
          <w:szCs w:val="21"/>
        </w:rPr>
        <w:tab/>
      </w:r>
      <w:r>
        <w:rPr>
          <w:rFonts w:hint="eastAsia" w:ascii="宋体" w:hAnsi="宋体" w:eastAsia="宋体"/>
          <w:sz w:val="21"/>
          <w:szCs w:val="21"/>
        </w:rPr>
        <w:t>唱标信封（电子文档）</w:t>
      </w:r>
      <w:bookmarkEnd w:id="58"/>
    </w:p>
    <w:p w14:paraId="2A78DF63">
      <w:pPr>
        <w:tabs>
          <w:tab w:val="left" w:pos="540"/>
        </w:tabs>
        <w:spacing w:line="360" w:lineRule="auto"/>
        <w:rPr>
          <w:rFonts w:ascii="宋体" w:hAnsi="宋体"/>
          <w:b/>
          <w:szCs w:val="21"/>
          <w:lang w:val="en-GB"/>
        </w:rPr>
      </w:pPr>
    </w:p>
    <w:p w14:paraId="21DDA9B6">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40AAEDDA">
      <w:pPr>
        <w:widowControl/>
        <w:spacing w:line="360" w:lineRule="auto"/>
        <w:ind w:firstLine="424" w:firstLineChars="202"/>
        <w:jc w:val="left"/>
        <w:rPr>
          <w:rFonts w:ascii="宋体" w:hAnsi="宋体"/>
          <w:szCs w:val="21"/>
        </w:rPr>
      </w:pPr>
    </w:p>
    <w:p w14:paraId="2A81AC37">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.1</w:t>
      </w:r>
      <w:r>
        <w:rPr>
          <w:rFonts w:hint="eastAsia" w:ascii="宋体" w:hAnsi="宋体" w:eastAsia="宋体"/>
          <w:sz w:val="21"/>
          <w:szCs w:val="21"/>
        </w:rPr>
        <w:tab/>
      </w:r>
      <w:r>
        <w:rPr>
          <w:rFonts w:hint="eastAsia" w:ascii="宋体" w:hAnsi="宋体" w:eastAsia="宋体"/>
          <w:sz w:val="21"/>
          <w:szCs w:val="21"/>
        </w:rPr>
        <w:t>《2.1报价一览表》、《1.4配置自查表</w:t>
      </w:r>
      <w:r>
        <w:rPr>
          <w:rFonts w:ascii="宋体" w:hAnsi="宋体" w:eastAsia="宋体"/>
          <w:sz w:val="21"/>
          <w:szCs w:val="21"/>
        </w:rPr>
        <w:t>》</w:t>
      </w:r>
      <w:r>
        <w:rPr>
          <w:rFonts w:hint="eastAsia" w:ascii="宋体" w:hAnsi="宋体" w:eastAsia="宋体"/>
          <w:sz w:val="21"/>
          <w:szCs w:val="21"/>
        </w:rPr>
        <w:t>、《4.10产品制造商在全省各地级市的售后服务网点资料列表》、《4.12 采购代理费支付承诺书》 (纸质</w:t>
      </w:r>
      <w:r>
        <w:rPr>
          <w:rFonts w:ascii="宋体" w:hAnsi="宋体" w:eastAsia="宋体"/>
          <w:sz w:val="21"/>
          <w:szCs w:val="21"/>
        </w:rPr>
        <w:t>，</w:t>
      </w:r>
      <w:r>
        <w:rPr>
          <w:rFonts w:hint="eastAsia" w:ascii="宋体" w:hAnsi="宋体" w:eastAsia="宋体"/>
          <w:sz w:val="21"/>
          <w:szCs w:val="21"/>
        </w:rPr>
        <w:t>从投标文件正本中复印并加盖投标人公章)</w:t>
      </w:r>
    </w:p>
    <w:p w14:paraId="5107F8FF">
      <w:pPr>
        <w:pStyle w:val="5"/>
        <w:tabs>
          <w:tab w:val="left" w:pos="851"/>
        </w:tabs>
        <w:spacing w:before="0" w:after="0" w:line="360" w:lineRule="auto"/>
        <w:ind w:left="850" w:hanging="850" w:hangingChars="403"/>
        <w:rPr>
          <w:rFonts w:ascii="宋体" w:hAnsi="宋体" w:eastAsia="宋体"/>
          <w:sz w:val="21"/>
          <w:szCs w:val="21"/>
        </w:rPr>
      </w:pPr>
      <w:r>
        <w:rPr>
          <w:rFonts w:ascii="宋体" w:hAnsi="宋体" w:eastAsia="宋体"/>
          <w:sz w:val="21"/>
          <w:szCs w:val="21"/>
        </w:rPr>
        <w:t>5</w:t>
      </w:r>
      <w:r>
        <w:rPr>
          <w:rFonts w:hint="eastAsia" w:ascii="宋体" w:hAnsi="宋体" w:eastAsia="宋体"/>
          <w:sz w:val="21"/>
          <w:szCs w:val="21"/>
        </w:rPr>
        <w:t>.2</w:t>
      </w:r>
      <w:r>
        <w:rPr>
          <w:rFonts w:hint="eastAsia" w:ascii="宋体" w:hAnsi="宋体" w:eastAsia="宋体"/>
          <w:sz w:val="21"/>
          <w:szCs w:val="21"/>
        </w:rPr>
        <w:tab/>
      </w:r>
      <w:r>
        <w:rPr>
          <w:rFonts w:hint="eastAsia" w:ascii="宋体" w:hAnsi="宋体" w:eastAsia="宋体"/>
          <w:sz w:val="21"/>
          <w:szCs w:val="21"/>
        </w:rPr>
        <w:t>投标人所投产品由小微企业生产且使用该小微企业商号或者注册商标时，应同时提交《中小企业声明函》 (纸质</w:t>
      </w:r>
      <w:r>
        <w:rPr>
          <w:rFonts w:ascii="宋体" w:hAnsi="宋体" w:eastAsia="宋体"/>
          <w:sz w:val="21"/>
          <w:szCs w:val="21"/>
        </w:rPr>
        <w:t>，</w:t>
      </w:r>
      <w:r>
        <w:rPr>
          <w:rFonts w:hint="eastAsia" w:ascii="宋体" w:hAnsi="宋体" w:eastAsia="宋体"/>
          <w:sz w:val="21"/>
          <w:szCs w:val="21"/>
        </w:rPr>
        <w:t>从投标文件正本中复印并盖章)</w:t>
      </w:r>
    </w:p>
    <w:p w14:paraId="534FB2B8">
      <w:pPr>
        <w:pStyle w:val="5"/>
        <w:tabs>
          <w:tab w:val="left" w:pos="851"/>
        </w:tabs>
        <w:spacing w:before="0" w:after="0" w:line="360" w:lineRule="auto"/>
        <w:ind w:left="850" w:hanging="850" w:hangingChars="403"/>
        <w:rPr>
          <w:rFonts w:ascii="宋体" w:hAnsi="宋体" w:eastAsia="宋体"/>
          <w:b w:val="0"/>
          <w:snapToGrid w:val="0"/>
          <w:sz w:val="21"/>
          <w:szCs w:val="21"/>
        </w:rPr>
      </w:pPr>
      <w:r>
        <w:rPr>
          <w:rFonts w:ascii="宋体" w:hAnsi="宋体" w:eastAsia="宋体"/>
          <w:sz w:val="21"/>
          <w:szCs w:val="21"/>
        </w:rPr>
        <w:t>5</w:t>
      </w:r>
      <w:r>
        <w:rPr>
          <w:rFonts w:hint="eastAsia" w:ascii="宋体" w:hAnsi="宋体" w:eastAsia="宋体"/>
          <w:sz w:val="21"/>
          <w:szCs w:val="21"/>
        </w:rPr>
        <w:t>.3</w:t>
      </w:r>
      <w:r>
        <w:rPr>
          <w:rFonts w:hint="eastAsia" w:ascii="宋体" w:hAnsi="宋体" w:eastAsia="宋体"/>
          <w:sz w:val="21"/>
          <w:szCs w:val="21"/>
        </w:rPr>
        <w:tab/>
      </w:r>
      <w:r>
        <w:rPr>
          <w:rFonts w:hint="eastAsia" w:ascii="宋体" w:hAnsi="宋体" w:eastAsia="宋体"/>
          <w:b w:val="0"/>
          <w:snapToGrid w:val="0"/>
          <w:sz w:val="21"/>
          <w:szCs w:val="21"/>
        </w:rPr>
        <w:t>投标文件</w:t>
      </w:r>
      <w:r>
        <w:rPr>
          <w:rFonts w:ascii="宋体" w:hAnsi="宋体" w:eastAsia="宋体"/>
          <w:b w:val="0"/>
          <w:snapToGrid w:val="0"/>
          <w:sz w:val="21"/>
          <w:szCs w:val="21"/>
        </w:rPr>
        <w:t>电子版（</w:t>
      </w:r>
      <w:r>
        <w:rPr>
          <w:rFonts w:hint="eastAsia" w:ascii="宋体" w:hAnsi="宋体" w:eastAsia="宋体"/>
          <w:b w:val="0"/>
          <w:snapToGrid w:val="0"/>
          <w:sz w:val="21"/>
          <w:szCs w:val="21"/>
        </w:rPr>
        <w:t>刻录成</w:t>
      </w:r>
      <w:r>
        <w:rPr>
          <w:rFonts w:ascii="宋体" w:hAnsi="宋体" w:eastAsia="宋体"/>
          <w:b w:val="0"/>
          <w:snapToGrid w:val="0"/>
          <w:sz w:val="21"/>
          <w:szCs w:val="21"/>
        </w:rPr>
        <w:t>光盘</w:t>
      </w:r>
      <w:r>
        <w:rPr>
          <w:rFonts w:hint="eastAsia" w:ascii="宋体" w:hAnsi="宋体" w:eastAsia="宋体"/>
          <w:b w:val="0"/>
          <w:snapToGrid w:val="0"/>
          <w:sz w:val="21"/>
          <w:szCs w:val="21"/>
        </w:rPr>
        <w:t>或U盘</w:t>
      </w:r>
      <w:r>
        <w:rPr>
          <w:rFonts w:ascii="宋体" w:hAnsi="宋体" w:eastAsia="宋体"/>
          <w:b w:val="0"/>
          <w:snapToGrid w:val="0"/>
          <w:sz w:val="21"/>
          <w:szCs w:val="21"/>
        </w:rPr>
        <w:t>形式提交</w:t>
      </w:r>
      <w:r>
        <w:rPr>
          <w:rFonts w:hint="eastAsia" w:ascii="宋体" w:hAnsi="宋体" w:eastAsia="宋体"/>
          <w:b w:val="0"/>
          <w:snapToGrid w:val="0"/>
          <w:sz w:val="21"/>
          <w:szCs w:val="21"/>
        </w:rPr>
        <w:t>；包括完整投标文件（Word格式版本）及演示视频（含对应功能演示时间点文件）。额外单独</w:t>
      </w:r>
      <w:r>
        <w:rPr>
          <w:rFonts w:ascii="宋体" w:hAnsi="宋体" w:eastAsia="宋体"/>
          <w:b w:val="0"/>
          <w:snapToGrid w:val="0"/>
          <w:sz w:val="21"/>
          <w:szCs w:val="21"/>
        </w:rPr>
        <w:t>提供</w:t>
      </w:r>
      <w:r>
        <w:rPr>
          <w:rFonts w:hint="eastAsia" w:ascii="宋体" w:hAnsi="宋体" w:eastAsia="宋体"/>
          <w:b w:val="0"/>
          <w:snapToGrid w:val="0"/>
          <w:sz w:val="21"/>
          <w:szCs w:val="21"/>
        </w:rPr>
        <w:t>格式部分的</w:t>
      </w:r>
      <w:r>
        <w:rPr>
          <w:rFonts w:hint="eastAsia" w:ascii="宋体" w:hAnsi="宋体" w:eastAsia="宋体"/>
          <w:snapToGrid w:val="0"/>
          <w:sz w:val="21"/>
          <w:szCs w:val="21"/>
        </w:rPr>
        <w:t>《1.4配置自查表</w:t>
      </w:r>
      <w:r>
        <w:rPr>
          <w:rFonts w:ascii="宋体" w:hAnsi="宋体" w:eastAsia="宋体"/>
          <w:snapToGrid w:val="0"/>
          <w:sz w:val="21"/>
          <w:szCs w:val="21"/>
        </w:rPr>
        <w:t>》</w:t>
      </w:r>
      <w:r>
        <w:rPr>
          <w:rFonts w:hint="eastAsia" w:ascii="宋体" w:hAnsi="宋体" w:eastAsia="宋体"/>
          <w:b w:val="0"/>
          <w:snapToGrid w:val="0"/>
          <w:sz w:val="21"/>
          <w:szCs w:val="21"/>
        </w:rPr>
        <w:t>、</w:t>
      </w:r>
      <w:r>
        <w:rPr>
          <w:rFonts w:hint="eastAsia" w:ascii="宋体" w:hAnsi="宋体" w:eastAsia="宋体"/>
          <w:snapToGrid w:val="0"/>
          <w:sz w:val="21"/>
          <w:szCs w:val="21"/>
        </w:rPr>
        <w:t>《2.1</w:t>
      </w:r>
      <w:r>
        <w:rPr>
          <w:rFonts w:ascii="宋体" w:hAnsi="宋体" w:eastAsia="宋体"/>
          <w:snapToGrid w:val="0"/>
          <w:sz w:val="21"/>
          <w:szCs w:val="21"/>
        </w:rPr>
        <w:t>报价</w:t>
      </w:r>
      <w:r>
        <w:rPr>
          <w:rFonts w:hint="eastAsia" w:ascii="宋体" w:hAnsi="宋体" w:eastAsia="宋体"/>
          <w:snapToGrid w:val="0"/>
          <w:sz w:val="21"/>
          <w:szCs w:val="21"/>
        </w:rPr>
        <w:t>一览表》</w:t>
      </w:r>
      <w:r>
        <w:rPr>
          <w:rFonts w:hint="eastAsia" w:ascii="宋体" w:hAnsi="宋体" w:eastAsia="宋体"/>
          <w:b w:val="0"/>
          <w:snapToGrid w:val="0"/>
          <w:sz w:val="21"/>
          <w:szCs w:val="21"/>
        </w:rPr>
        <w:t>可编辑Word文档</w:t>
      </w:r>
      <w:r>
        <w:rPr>
          <w:rFonts w:ascii="宋体" w:hAnsi="宋体" w:eastAsia="宋体"/>
          <w:b w:val="0"/>
          <w:snapToGrid w:val="0"/>
          <w:sz w:val="21"/>
          <w:szCs w:val="21"/>
        </w:rPr>
        <w:t>格式</w:t>
      </w:r>
      <w:r>
        <w:rPr>
          <w:rFonts w:hint="eastAsia" w:ascii="宋体" w:hAnsi="宋体" w:eastAsia="宋体"/>
          <w:b w:val="0"/>
          <w:snapToGrid w:val="0"/>
          <w:sz w:val="21"/>
          <w:szCs w:val="21"/>
        </w:rPr>
        <w:t>、《4.10产品制造商在全省各地级市的售后服务网点资料列表》pdf格式的盖章扫描件</w:t>
      </w:r>
      <w:r>
        <w:rPr>
          <w:rFonts w:hint="eastAsia" w:ascii="宋体" w:hAnsi="宋体" w:eastAsia="宋体"/>
          <w:sz w:val="21"/>
          <w:szCs w:val="21"/>
        </w:rPr>
        <w:t>、</w:t>
      </w:r>
      <w:r>
        <w:rPr>
          <w:rFonts w:hint="eastAsia" w:ascii="宋体" w:hAnsi="宋体" w:eastAsia="宋体"/>
          <w:b w:val="0"/>
          <w:snapToGrid w:val="0"/>
          <w:sz w:val="21"/>
          <w:szCs w:val="21"/>
        </w:rPr>
        <w:t>《4.12 采购代理费支付承诺书》pdf格式的盖章扫描件。</w:t>
      </w:r>
      <w:r>
        <w:rPr>
          <w:rFonts w:hint="eastAsia" w:ascii="宋体" w:hAnsi="宋体" w:eastAsia="宋体"/>
          <w:sz w:val="21"/>
          <w:szCs w:val="21"/>
        </w:rPr>
        <w:t>投标人所投产品由小微企业生产且使用该小微企业商号或者注册商标时，</w:t>
      </w:r>
      <w:r>
        <w:rPr>
          <w:rFonts w:hint="eastAsia" w:ascii="宋体" w:hAnsi="宋体" w:eastAsia="宋体"/>
          <w:snapToGrid w:val="0"/>
          <w:sz w:val="21"/>
          <w:szCs w:val="21"/>
        </w:rPr>
        <w:t>《4.8中小企业声明函》单独提供pdf格式的盖章扫描件</w:t>
      </w:r>
      <w:r>
        <w:rPr>
          <w:rFonts w:ascii="宋体" w:hAnsi="宋体" w:eastAsia="宋体"/>
          <w:b w:val="0"/>
          <w:snapToGrid w:val="0"/>
          <w:sz w:val="21"/>
          <w:szCs w:val="21"/>
        </w:rPr>
        <w:t>）</w:t>
      </w:r>
    </w:p>
    <w:p w14:paraId="50A22244">
      <w:pPr>
        <w:widowControl/>
        <w:tabs>
          <w:tab w:val="left" w:pos="720"/>
        </w:tabs>
        <w:spacing w:line="360" w:lineRule="auto"/>
        <w:rPr>
          <w:rFonts w:ascii="宋体" w:hAnsi="宋体"/>
          <w:szCs w:val="21"/>
        </w:rPr>
      </w:pPr>
    </w:p>
    <w:p w14:paraId="5CC1D15D">
      <w:pPr>
        <w:spacing w:line="360" w:lineRule="auto"/>
        <w:jc w:val="center"/>
      </w:pPr>
      <w:r>
        <w:rPr>
          <w:rFonts w:ascii="宋体" w:hAnsi="宋体"/>
          <w:szCs w:val="21"/>
        </w:rPr>
        <w:br w:type="page"/>
      </w:r>
    </w:p>
    <w:p w14:paraId="329550B5">
      <w:pPr>
        <w:pStyle w:val="4"/>
        <w:tabs>
          <w:tab w:val="left" w:pos="851"/>
        </w:tabs>
        <w:snapToGrid w:val="0"/>
        <w:spacing w:beforeLines="25" w:after="0" w:line="360" w:lineRule="auto"/>
        <w:ind w:left="360"/>
        <w:rPr>
          <w:rFonts w:ascii="宋体" w:hAnsi="宋体" w:eastAsia="宋体"/>
          <w:snapToGrid w:val="0"/>
          <w:sz w:val="24"/>
          <w:szCs w:val="24"/>
        </w:rPr>
      </w:pPr>
      <w:bookmarkStart w:id="59" w:name="_Toc151474642"/>
      <w:bookmarkStart w:id="60" w:name="_Toc402448810"/>
      <w:bookmarkStart w:id="61" w:name="_Toc523143040"/>
      <w:bookmarkStart w:id="62" w:name="_Toc527988601"/>
      <w:bookmarkStart w:id="63" w:name="_Toc402449387"/>
      <w:bookmarkStart w:id="64" w:name="_Toc509214128"/>
      <w:bookmarkStart w:id="65" w:name="_Toc402273670"/>
      <w:bookmarkStart w:id="66" w:name="_Toc506211662"/>
      <w:bookmarkStart w:id="67" w:name="_Toc401941200"/>
      <w:bookmarkStart w:id="68" w:name="_Toc504404522"/>
      <w:bookmarkStart w:id="69" w:name="_Toc65514605"/>
      <w:r>
        <w:rPr>
          <w:rFonts w:hint="eastAsia" w:ascii="宋体" w:hAnsi="宋体" w:eastAsia="宋体"/>
          <w:snapToGrid w:val="0"/>
          <w:sz w:val="24"/>
          <w:szCs w:val="24"/>
        </w:rPr>
        <w:t>验收单格式</w:t>
      </w:r>
      <w:bookmarkEnd w:id="59"/>
      <w:bookmarkEnd w:id="60"/>
      <w:bookmarkEnd w:id="61"/>
      <w:bookmarkEnd w:id="62"/>
      <w:bookmarkEnd w:id="63"/>
      <w:bookmarkEnd w:id="64"/>
      <w:bookmarkEnd w:id="65"/>
      <w:bookmarkEnd w:id="66"/>
      <w:bookmarkEnd w:id="67"/>
      <w:bookmarkEnd w:id="68"/>
      <w:bookmarkEnd w:id="69"/>
    </w:p>
    <w:p w14:paraId="6796CF99">
      <w:pPr>
        <w:snapToGrid w:val="0"/>
        <w:spacing w:beforeLines="25" w:line="360" w:lineRule="auto"/>
        <w:rPr>
          <w:rFonts w:ascii="宋体" w:hAnsi="宋体"/>
          <w:snapToGrid w:val="0"/>
          <w:kern w:val="0"/>
        </w:rPr>
      </w:pPr>
    </w:p>
    <w:p w14:paraId="12FA61E1">
      <w:pPr>
        <w:jc w:val="center"/>
        <w:rPr>
          <w:rFonts w:ascii="仿宋" w:hAnsi="仿宋"/>
          <w:b/>
          <w:snapToGrid w:val="0"/>
          <w:kern w:val="0"/>
          <w:sz w:val="44"/>
          <w:szCs w:val="44"/>
        </w:rPr>
      </w:pPr>
      <w:r>
        <w:rPr>
          <w:rFonts w:hint="eastAsia" w:ascii="仿宋" w:hAnsi="仿宋"/>
          <w:b/>
          <w:snapToGrid w:val="0"/>
          <w:kern w:val="0"/>
          <w:sz w:val="44"/>
          <w:szCs w:val="44"/>
        </w:rPr>
        <w:t>省级预算单位批量集中采购项目验收单</w:t>
      </w:r>
    </w:p>
    <w:p w14:paraId="04BED77F">
      <w:pPr>
        <w:snapToGrid w:val="0"/>
        <w:spacing w:beforeLines="25" w:line="360" w:lineRule="auto"/>
        <w:rPr>
          <w:rFonts w:ascii="宋体" w:hAnsi="宋体"/>
          <w:snapToGrid w:val="0"/>
          <w:kern w:val="0"/>
        </w:rPr>
      </w:pPr>
    </w:p>
    <w:p w14:paraId="33ADA6CA">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项目名称：广东省省级2025年度65寸触控一体机批量集中采购项目（第二期）</w:t>
      </w:r>
      <w:r>
        <w:rPr>
          <w:rFonts w:hint="eastAsia" w:ascii="宋体" w:hAnsi="宋体"/>
          <w:snapToGrid w:val="0"/>
          <w:kern w:val="0"/>
        </w:rPr>
        <w:tab/>
      </w:r>
    </w:p>
    <w:p w14:paraId="5F07DE0E">
      <w:pPr>
        <w:tabs>
          <w:tab w:val="left" w:pos="4536"/>
        </w:tabs>
        <w:snapToGrid w:val="0"/>
        <w:spacing w:beforeLines="25" w:line="360" w:lineRule="auto"/>
        <w:rPr>
          <w:rFonts w:ascii="宋体" w:hAnsi="宋体"/>
          <w:snapToGrid w:val="0"/>
          <w:kern w:val="0"/>
        </w:rPr>
      </w:pPr>
      <w:r>
        <w:rPr>
          <w:rFonts w:hint="eastAsia" w:ascii="宋体" w:hAnsi="宋体"/>
          <w:snapToGrid w:val="0"/>
          <w:kern w:val="0"/>
        </w:rPr>
        <w:t>项目编号：GPCGD252107HG060J</w:t>
      </w:r>
      <w:r>
        <w:rPr>
          <w:rFonts w:hint="eastAsia" w:ascii="宋体" w:hAnsi="宋体"/>
          <w:snapToGrid w:val="0"/>
          <w:kern w:val="0"/>
        </w:rPr>
        <w:tab/>
      </w:r>
      <w:r>
        <w:rPr>
          <w:rFonts w:hint="eastAsia" w:ascii="宋体" w:hAnsi="宋体"/>
          <w:snapToGrid w:val="0"/>
          <w:kern w:val="0"/>
        </w:rPr>
        <w:t>合同编号：</w:t>
      </w:r>
    </w:p>
    <w:p w14:paraId="71341070">
      <w:pPr>
        <w:tabs>
          <w:tab w:val="left" w:pos="4536"/>
        </w:tabs>
        <w:snapToGrid w:val="0"/>
        <w:spacing w:beforeLines="25" w:line="360" w:lineRule="auto"/>
        <w:rPr>
          <w:rFonts w:ascii="宋体" w:hAnsi="宋体"/>
          <w:snapToGrid w:val="0"/>
          <w:kern w:val="0"/>
        </w:rPr>
      </w:pPr>
      <w:r>
        <w:rPr>
          <w:rFonts w:hint="eastAsia" w:ascii="宋体" w:hAnsi="宋体"/>
          <w:snapToGrid w:val="0"/>
          <w:kern w:val="0"/>
        </w:rPr>
        <w:t>采购单位：</w:t>
      </w:r>
      <w:r>
        <w:rPr>
          <w:rFonts w:hint="eastAsia" w:ascii="宋体" w:hAnsi="宋体"/>
          <w:snapToGrid w:val="0"/>
          <w:kern w:val="0"/>
        </w:rPr>
        <w:tab/>
      </w:r>
      <w:r>
        <w:rPr>
          <w:rFonts w:hint="eastAsia" w:ascii="宋体" w:hAnsi="宋体"/>
          <w:snapToGrid w:val="0"/>
          <w:kern w:val="0"/>
        </w:rPr>
        <w:t>中标人：</w:t>
      </w:r>
    </w:p>
    <w:p w14:paraId="64961D6E">
      <w:pPr>
        <w:tabs>
          <w:tab w:val="left" w:pos="4536"/>
        </w:tabs>
        <w:snapToGrid w:val="0"/>
        <w:spacing w:beforeLines="25" w:line="360" w:lineRule="auto"/>
        <w:rPr>
          <w:rFonts w:ascii="宋体" w:hAnsi="宋体"/>
          <w:snapToGrid w:val="0"/>
          <w:kern w:val="0"/>
        </w:rPr>
      </w:pPr>
      <w:r>
        <w:rPr>
          <w:rFonts w:hint="eastAsia" w:ascii="宋体" w:hAnsi="宋体"/>
          <w:snapToGrid w:val="0"/>
          <w:kern w:val="0"/>
        </w:rPr>
        <w:t>品牌型号：                                 台数：</w:t>
      </w:r>
    </w:p>
    <w:tbl>
      <w:tblPr>
        <w:tblStyle w:val="3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2693"/>
        <w:gridCol w:w="2552"/>
      </w:tblGrid>
      <w:tr w14:paraId="19B2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top w:val="double" w:color="auto" w:sz="4" w:space="0"/>
              <w:left w:val="double" w:color="auto" w:sz="4" w:space="0"/>
            </w:tcBorders>
            <w:noWrap/>
            <w:vAlign w:val="center"/>
          </w:tcPr>
          <w:p w14:paraId="74DACA41">
            <w:pPr>
              <w:jc w:val="center"/>
              <w:rPr>
                <w:rFonts w:ascii="宋体" w:hAnsi="宋体"/>
                <w:snapToGrid w:val="0"/>
                <w:kern w:val="0"/>
              </w:rPr>
            </w:pPr>
            <w:r>
              <w:rPr>
                <w:rFonts w:hint="eastAsia" w:ascii="宋体" w:hAnsi="宋体"/>
                <w:snapToGrid w:val="0"/>
                <w:kern w:val="0"/>
              </w:rPr>
              <w:t>验收事项</w:t>
            </w:r>
          </w:p>
        </w:tc>
        <w:tc>
          <w:tcPr>
            <w:tcW w:w="2693" w:type="dxa"/>
            <w:tcBorders>
              <w:top w:val="double" w:color="auto" w:sz="4" w:space="0"/>
            </w:tcBorders>
            <w:noWrap/>
            <w:vAlign w:val="center"/>
          </w:tcPr>
          <w:p w14:paraId="30552556">
            <w:pPr>
              <w:jc w:val="center"/>
              <w:rPr>
                <w:rFonts w:ascii="宋体" w:hAnsi="宋体"/>
                <w:snapToGrid w:val="0"/>
                <w:kern w:val="0"/>
              </w:rPr>
            </w:pPr>
            <w:r>
              <w:rPr>
                <w:rFonts w:hint="eastAsia" w:ascii="宋体" w:hAnsi="宋体"/>
                <w:snapToGrid w:val="0"/>
                <w:kern w:val="0"/>
              </w:rPr>
              <w:t>验收意见</w:t>
            </w:r>
          </w:p>
        </w:tc>
        <w:tc>
          <w:tcPr>
            <w:tcW w:w="2552" w:type="dxa"/>
            <w:tcBorders>
              <w:top w:val="double" w:color="auto" w:sz="4" w:space="0"/>
              <w:right w:val="double" w:color="auto" w:sz="4" w:space="0"/>
            </w:tcBorders>
            <w:noWrap/>
            <w:vAlign w:val="center"/>
          </w:tcPr>
          <w:p w14:paraId="28873EC8">
            <w:pPr>
              <w:jc w:val="center"/>
              <w:rPr>
                <w:rFonts w:ascii="宋体" w:hAnsi="宋体"/>
                <w:snapToGrid w:val="0"/>
                <w:kern w:val="0"/>
              </w:rPr>
            </w:pPr>
            <w:r>
              <w:rPr>
                <w:rFonts w:hint="eastAsia" w:ascii="宋体" w:hAnsi="宋体"/>
                <w:snapToGrid w:val="0"/>
                <w:kern w:val="0"/>
              </w:rPr>
              <w:t>备注</w:t>
            </w:r>
          </w:p>
        </w:tc>
      </w:tr>
      <w:tr w14:paraId="7A58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9A4A41E">
            <w:pPr>
              <w:rPr>
                <w:rFonts w:ascii="宋体" w:hAnsi="宋体"/>
                <w:snapToGrid w:val="0"/>
                <w:kern w:val="0"/>
              </w:rPr>
            </w:pPr>
            <w:r>
              <w:rPr>
                <w:rFonts w:hint="eastAsia" w:ascii="宋体" w:hAnsi="宋体"/>
                <w:snapToGrid w:val="0"/>
                <w:kern w:val="0"/>
              </w:rPr>
              <w:t>产品外包装是否完好，备件是否齐备（如有）</w:t>
            </w:r>
          </w:p>
        </w:tc>
        <w:tc>
          <w:tcPr>
            <w:tcW w:w="2693" w:type="dxa"/>
            <w:noWrap/>
            <w:vAlign w:val="center"/>
          </w:tcPr>
          <w:p w14:paraId="00127500">
            <w:pPr>
              <w:jc w:val="center"/>
              <w:rPr>
                <w:rFonts w:ascii="宋体" w:hAnsi="宋体"/>
                <w:snapToGrid w:val="0"/>
                <w:kern w:val="0"/>
              </w:rPr>
            </w:pPr>
          </w:p>
        </w:tc>
        <w:tc>
          <w:tcPr>
            <w:tcW w:w="2552" w:type="dxa"/>
            <w:tcBorders>
              <w:right w:val="double" w:color="auto" w:sz="4" w:space="0"/>
            </w:tcBorders>
            <w:noWrap/>
            <w:vAlign w:val="center"/>
          </w:tcPr>
          <w:p w14:paraId="1FE409A6">
            <w:pPr>
              <w:jc w:val="center"/>
              <w:rPr>
                <w:rFonts w:ascii="宋体" w:hAnsi="宋体"/>
                <w:snapToGrid w:val="0"/>
                <w:kern w:val="0"/>
              </w:rPr>
            </w:pPr>
          </w:p>
        </w:tc>
      </w:tr>
      <w:tr w14:paraId="43F00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63144993">
            <w:pPr>
              <w:rPr>
                <w:rFonts w:ascii="宋体" w:hAnsi="宋体"/>
                <w:snapToGrid w:val="0"/>
                <w:kern w:val="0"/>
              </w:rPr>
            </w:pPr>
            <w:r>
              <w:rPr>
                <w:rFonts w:hint="eastAsia" w:ascii="宋体" w:hAnsi="宋体"/>
                <w:snapToGrid w:val="0"/>
                <w:kern w:val="0"/>
              </w:rPr>
              <w:t>产品品牌、型号与合同是否相符</w:t>
            </w:r>
          </w:p>
        </w:tc>
        <w:tc>
          <w:tcPr>
            <w:tcW w:w="2693" w:type="dxa"/>
            <w:noWrap/>
            <w:vAlign w:val="center"/>
          </w:tcPr>
          <w:p w14:paraId="28B53C3B">
            <w:pPr>
              <w:jc w:val="center"/>
              <w:rPr>
                <w:rFonts w:ascii="宋体" w:hAnsi="宋体"/>
                <w:snapToGrid w:val="0"/>
                <w:kern w:val="0"/>
              </w:rPr>
            </w:pPr>
          </w:p>
        </w:tc>
        <w:tc>
          <w:tcPr>
            <w:tcW w:w="2552" w:type="dxa"/>
            <w:tcBorders>
              <w:right w:val="double" w:color="auto" w:sz="4" w:space="0"/>
            </w:tcBorders>
            <w:noWrap/>
            <w:vAlign w:val="center"/>
          </w:tcPr>
          <w:p w14:paraId="313BC837">
            <w:pPr>
              <w:jc w:val="center"/>
              <w:rPr>
                <w:rFonts w:ascii="宋体" w:hAnsi="宋体"/>
                <w:snapToGrid w:val="0"/>
                <w:kern w:val="0"/>
              </w:rPr>
            </w:pPr>
          </w:p>
        </w:tc>
      </w:tr>
      <w:tr w14:paraId="7C6C1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0BD6B2A">
            <w:pPr>
              <w:rPr>
                <w:rFonts w:ascii="宋体" w:hAnsi="宋体"/>
                <w:snapToGrid w:val="0"/>
                <w:kern w:val="0"/>
              </w:rPr>
            </w:pPr>
            <w:r>
              <w:rPr>
                <w:rFonts w:hint="eastAsia" w:ascii="宋体" w:hAnsi="宋体"/>
                <w:snapToGrid w:val="0"/>
                <w:kern w:val="0"/>
              </w:rPr>
              <w:t>操作系统与合同是否相符</w:t>
            </w:r>
          </w:p>
        </w:tc>
        <w:tc>
          <w:tcPr>
            <w:tcW w:w="2693" w:type="dxa"/>
            <w:noWrap/>
            <w:vAlign w:val="center"/>
          </w:tcPr>
          <w:p w14:paraId="38A63DC0">
            <w:pPr>
              <w:jc w:val="center"/>
              <w:rPr>
                <w:rFonts w:ascii="宋体" w:hAnsi="宋体"/>
                <w:snapToGrid w:val="0"/>
                <w:kern w:val="0"/>
              </w:rPr>
            </w:pPr>
          </w:p>
        </w:tc>
        <w:tc>
          <w:tcPr>
            <w:tcW w:w="2552" w:type="dxa"/>
            <w:tcBorders>
              <w:right w:val="double" w:color="auto" w:sz="4" w:space="0"/>
            </w:tcBorders>
            <w:noWrap/>
            <w:vAlign w:val="center"/>
          </w:tcPr>
          <w:p w14:paraId="1801AFBC">
            <w:pPr>
              <w:jc w:val="center"/>
              <w:rPr>
                <w:rFonts w:ascii="宋体" w:hAnsi="宋体"/>
                <w:snapToGrid w:val="0"/>
                <w:kern w:val="0"/>
              </w:rPr>
            </w:pPr>
          </w:p>
        </w:tc>
      </w:tr>
      <w:tr w14:paraId="46BA9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11296F4F">
            <w:pPr>
              <w:rPr>
                <w:rFonts w:ascii="宋体" w:hAnsi="宋体"/>
                <w:snapToGrid w:val="0"/>
                <w:kern w:val="0"/>
              </w:rPr>
            </w:pPr>
            <w:r>
              <w:rPr>
                <w:rFonts w:hint="eastAsia" w:ascii="宋体" w:hAnsi="宋体"/>
                <w:snapToGrid w:val="0"/>
                <w:kern w:val="0"/>
              </w:rPr>
              <w:t>设备是否安装完毕</w:t>
            </w:r>
          </w:p>
        </w:tc>
        <w:tc>
          <w:tcPr>
            <w:tcW w:w="2693" w:type="dxa"/>
            <w:noWrap/>
            <w:vAlign w:val="center"/>
          </w:tcPr>
          <w:p w14:paraId="4DF5622F">
            <w:pPr>
              <w:jc w:val="center"/>
              <w:rPr>
                <w:rFonts w:ascii="宋体" w:hAnsi="宋体"/>
                <w:snapToGrid w:val="0"/>
                <w:kern w:val="0"/>
              </w:rPr>
            </w:pPr>
          </w:p>
        </w:tc>
        <w:tc>
          <w:tcPr>
            <w:tcW w:w="2552" w:type="dxa"/>
            <w:tcBorders>
              <w:right w:val="double" w:color="auto" w:sz="4" w:space="0"/>
            </w:tcBorders>
            <w:noWrap/>
            <w:vAlign w:val="center"/>
          </w:tcPr>
          <w:p w14:paraId="7533E1A1">
            <w:pPr>
              <w:jc w:val="center"/>
              <w:rPr>
                <w:rFonts w:ascii="宋体" w:hAnsi="宋体"/>
                <w:snapToGrid w:val="0"/>
                <w:kern w:val="0"/>
              </w:rPr>
            </w:pPr>
          </w:p>
        </w:tc>
      </w:tr>
      <w:tr w14:paraId="2951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544" w:type="dxa"/>
            <w:tcBorders>
              <w:left w:val="double" w:color="auto" w:sz="4" w:space="0"/>
            </w:tcBorders>
            <w:noWrap/>
            <w:vAlign w:val="center"/>
          </w:tcPr>
          <w:p w14:paraId="070D60A1">
            <w:pPr>
              <w:rPr>
                <w:rFonts w:ascii="宋体" w:hAnsi="宋体"/>
                <w:snapToGrid w:val="0"/>
                <w:kern w:val="0"/>
              </w:rPr>
            </w:pPr>
            <w:r>
              <w:rPr>
                <w:rFonts w:hint="eastAsia" w:ascii="宋体" w:hAnsi="宋体"/>
                <w:snapToGrid w:val="0"/>
                <w:kern w:val="0"/>
              </w:rPr>
              <w:t>设备是否通电后能正常使用</w:t>
            </w:r>
          </w:p>
        </w:tc>
        <w:tc>
          <w:tcPr>
            <w:tcW w:w="2693" w:type="dxa"/>
            <w:noWrap/>
            <w:vAlign w:val="center"/>
          </w:tcPr>
          <w:p w14:paraId="69C38174">
            <w:pPr>
              <w:jc w:val="center"/>
              <w:rPr>
                <w:rFonts w:ascii="宋体" w:hAnsi="宋体"/>
                <w:snapToGrid w:val="0"/>
                <w:kern w:val="0"/>
              </w:rPr>
            </w:pPr>
          </w:p>
        </w:tc>
        <w:tc>
          <w:tcPr>
            <w:tcW w:w="2552" w:type="dxa"/>
            <w:tcBorders>
              <w:right w:val="double" w:color="auto" w:sz="4" w:space="0"/>
            </w:tcBorders>
            <w:noWrap/>
            <w:vAlign w:val="center"/>
          </w:tcPr>
          <w:p w14:paraId="35F51A8D">
            <w:pPr>
              <w:jc w:val="center"/>
              <w:rPr>
                <w:rFonts w:ascii="宋体" w:hAnsi="宋体"/>
                <w:snapToGrid w:val="0"/>
                <w:kern w:val="0"/>
              </w:rPr>
            </w:pPr>
          </w:p>
        </w:tc>
      </w:tr>
      <w:tr w14:paraId="31D7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right w:val="double" w:color="auto" w:sz="4" w:space="0"/>
            </w:tcBorders>
            <w:noWrap/>
            <w:vAlign w:val="center"/>
          </w:tcPr>
          <w:p w14:paraId="4B508A38">
            <w:pPr>
              <w:widowControl/>
              <w:rPr>
                <w:rFonts w:ascii="宋体" w:hAnsi="宋体" w:cs="宋体"/>
                <w:snapToGrid w:val="0"/>
                <w:kern w:val="0"/>
              </w:rPr>
            </w:pPr>
          </w:p>
          <w:p w14:paraId="41762BF2">
            <w:pPr>
              <w:widowControl/>
              <w:rPr>
                <w:rFonts w:ascii="宋体" w:hAnsi="宋体" w:cs="宋体"/>
                <w:snapToGrid w:val="0"/>
                <w:kern w:val="0"/>
              </w:rPr>
            </w:pPr>
          </w:p>
          <w:p w14:paraId="456E353D">
            <w:pPr>
              <w:widowControl/>
              <w:rPr>
                <w:rFonts w:ascii="宋体" w:hAnsi="宋体" w:cs="宋体"/>
                <w:snapToGrid w:val="0"/>
                <w:kern w:val="0"/>
              </w:rPr>
            </w:pPr>
          </w:p>
          <w:p w14:paraId="0CDE125A">
            <w:pPr>
              <w:widowControl/>
              <w:rPr>
                <w:rFonts w:ascii="宋体" w:hAnsi="宋体" w:cs="宋体"/>
                <w:snapToGrid w:val="0"/>
                <w:kern w:val="0"/>
              </w:rPr>
            </w:pPr>
          </w:p>
          <w:p w14:paraId="127D9081">
            <w:pPr>
              <w:widowControl/>
              <w:ind w:firstLine="420" w:firstLineChars="200"/>
              <w:rPr>
                <w:rFonts w:ascii="宋体" w:hAnsi="宋体" w:cs="宋体"/>
                <w:snapToGrid w:val="0"/>
                <w:kern w:val="0"/>
              </w:rPr>
            </w:pPr>
            <w:r>
              <w:rPr>
                <w:rFonts w:hint="eastAsia" w:ascii="宋体" w:hAnsi="宋体" w:cs="宋体"/>
                <w:snapToGrid w:val="0"/>
                <w:kern w:val="0"/>
              </w:rPr>
              <w:t>经办人：            负责人：                采购单位（公章）</w:t>
            </w:r>
          </w:p>
          <w:p w14:paraId="34FB3C15">
            <w:pPr>
              <w:widowControl/>
              <w:ind w:firstLine="420" w:firstLineChars="200"/>
              <w:rPr>
                <w:rFonts w:ascii="宋体" w:hAnsi="宋体" w:cs="宋体"/>
                <w:snapToGrid w:val="0"/>
                <w:kern w:val="0"/>
              </w:rPr>
            </w:pPr>
          </w:p>
          <w:p w14:paraId="358CDBE7">
            <w:pPr>
              <w:rPr>
                <w:rFonts w:ascii="宋体" w:hAnsi="宋体"/>
                <w:snapToGrid w:val="0"/>
                <w:kern w:val="0"/>
              </w:rPr>
            </w:pPr>
            <w:r>
              <w:rPr>
                <w:rFonts w:hint="eastAsia" w:ascii="宋体" w:hAnsi="宋体" w:cs="宋体"/>
                <w:snapToGrid w:val="0"/>
                <w:kern w:val="0"/>
              </w:rPr>
              <w:t xml:space="preserve">                                                    年   月   日</w:t>
            </w:r>
          </w:p>
        </w:tc>
      </w:tr>
      <w:tr w14:paraId="7F146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789" w:type="dxa"/>
            <w:gridSpan w:val="3"/>
            <w:tcBorders>
              <w:left w:val="double" w:color="auto" w:sz="4" w:space="0"/>
              <w:bottom w:val="double" w:color="auto" w:sz="4" w:space="0"/>
              <w:right w:val="double" w:color="auto" w:sz="4" w:space="0"/>
            </w:tcBorders>
            <w:noWrap/>
            <w:vAlign w:val="center"/>
          </w:tcPr>
          <w:p w14:paraId="0ABFA0D9">
            <w:pPr>
              <w:widowControl/>
              <w:rPr>
                <w:rFonts w:ascii="宋体" w:hAnsi="宋体" w:cs="宋体"/>
                <w:snapToGrid w:val="0"/>
                <w:kern w:val="0"/>
              </w:rPr>
            </w:pPr>
          </w:p>
          <w:p w14:paraId="682B94F6">
            <w:pPr>
              <w:widowControl/>
              <w:rPr>
                <w:rFonts w:ascii="宋体" w:hAnsi="宋体" w:cs="宋体"/>
                <w:snapToGrid w:val="0"/>
                <w:kern w:val="0"/>
              </w:rPr>
            </w:pPr>
          </w:p>
          <w:p w14:paraId="6A605D33">
            <w:pPr>
              <w:widowControl/>
              <w:rPr>
                <w:rFonts w:ascii="宋体" w:hAnsi="宋体" w:cs="宋体"/>
                <w:snapToGrid w:val="0"/>
                <w:kern w:val="0"/>
              </w:rPr>
            </w:pPr>
          </w:p>
          <w:p w14:paraId="076C6726">
            <w:pPr>
              <w:widowControl/>
              <w:rPr>
                <w:rFonts w:ascii="宋体" w:hAnsi="宋体" w:cs="宋体"/>
                <w:snapToGrid w:val="0"/>
                <w:kern w:val="0"/>
              </w:rPr>
            </w:pPr>
          </w:p>
          <w:p w14:paraId="65387681">
            <w:pPr>
              <w:widowControl/>
              <w:ind w:firstLine="420" w:firstLineChars="200"/>
              <w:rPr>
                <w:rFonts w:ascii="宋体" w:hAnsi="宋体" w:cs="宋体"/>
                <w:snapToGrid w:val="0"/>
                <w:kern w:val="0"/>
              </w:rPr>
            </w:pPr>
            <w:r>
              <w:rPr>
                <w:rFonts w:hint="eastAsia" w:ascii="宋体" w:hAnsi="宋体" w:cs="宋体"/>
                <w:snapToGrid w:val="0"/>
                <w:kern w:val="0"/>
              </w:rPr>
              <w:t>经办人：            负责人：                中标人（公章）</w:t>
            </w:r>
          </w:p>
          <w:p w14:paraId="34B1F42B">
            <w:pPr>
              <w:widowControl/>
              <w:ind w:firstLine="420" w:firstLineChars="200"/>
              <w:rPr>
                <w:rFonts w:ascii="宋体" w:hAnsi="宋体" w:cs="宋体"/>
                <w:snapToGrid w:val="0"/>
                <w:kern w:val="0"/>
              </w:rPr>
            </w:pPr>
          </w:p>
          <w:p w14:paraId="4F0CF3BE">
            <w:pPr>
              <w:widowControl/>
              <w:rPr>
                <w:rFonts w:ascii="宋体" w:hAnsi="宋体" w:cs="宋体"/>
                <w:snapToGrid w:val="0"/>
                <w:kern w:val="0"/>
              </w:rPr>
            </w:pPr>
            <w:r>
              <w:rPr>
                <w:rFonts w:hint="eastAsia" w:ascii="宋体" w:hAnsi="宋体" w:cs="宋体"/>
                <w:snapToGrid w:val="0"/>
                <w:kern w:val="0"/>
              </w:rPr>
              <w:t xml:space="preserve">                                                    年   月   日</w:t>
            </w:r>
          </w:p>
        </w:tc>
      </w:tr>
    </w:tbl>
    <w:p w14:paraId="7057DDD8">
      <w:pPr>
        <w:spacing w:beforeLines="25" w:line="360" w:lineRule="auto"/>
        <w:rPr>
          <w:rFonts w:ascii="宋体" w:hAnsi="宋体"/>
          <w:snapToGrid w:val="0"/>
          <w:kern w:val="0"/>
        </w:rPr>
      </w:pPr>
      <w:r>
        <w:rPr>
          <w:rFonts w:hint="eastAsia" w:ascii="宋体" w:hAnsi="宋体"/>
          <w:snapToGrid w:val="0"/>
          <w:kern w:val="0"/>
        </w:rPr>
        <w:t>备注</w:t>
      </w:r>
      <w:r>
        <w:rPr>
          <w:rFonts w:ascii="宋体" w:hAnsi="宋体"/>
          <w:snapToGrid w:val="0"/>
          <w:kern w:val="0"/>
        </w:rPr>
        <w:t>：</w:t>
      </w:r>
      <w:r>
        <w:rPr>
          <w:rFonts w:hint="eastAsia" w:ascii="宋体" w:hAnsi="宋体"/>
          <w:snapToGrid w:val="0"/>
          <w:kern w:val="0"/>
        </w:rPr>
        <w:t>本表壹式贰份，采购单位一份、中标人一份。</w:t>
      </w:r>
    </w:p>
    <w:p w14:paraId="0EBE69CC">
      <w:pPr>
        <w:pStyle w:val="7"/>
        <w:adjustRightInd w:val="0"/>
        <w:snapToGrid w:val="0"/>
        <w:spacing w:line="360" w:lineRule="auto"/>
        <w:ind w:firstLine="0"/>
        <w:rPr>
          <w:rFonts w:ascii="宋体" w:hAnsi="宋体" w:cs="Tahoma"/>
          <w:szCs w:val="21"/>
          <w:u w:val="single"/>
        </w:rPr>
      </w:pPr>
    </w:p>
    <w:p w14:paraId="111883D3">
      <w:pPr>
        <w:widowControl/>
        <w:shd w:val="clear" w:color="auto" w:fill="FFFFFF"/>
        <w:spacing w:line="360" w:lineRule="auto"/>
        <w:ind w:firstLine="420" w:firstLineChars="200"/>
        <w:jc w:val="center"/>
        <w:textAlignment w:val="center"/>
      </w:pPr>
      <w:r>
        <w:rPr>
          <w:rFonts w:ascii="宋体" w:hAnsi="宋体" w:cs="Tahoma"/>
          <w:szCs w:val="21"/>
          <w:u w:val="single"/>
        </w:rPr>
        <w:br w:type="page"/>
      </w:r>
      <w:bookmarkEnd w:id="46"/>
    </w:p>
    <w:p w14:paraId="1A4C4772">
      <w:pPr>
        <w:pStyle w:val="31"/>
        <w:snapToGrid w:val="0"/>
        <w:spacing w:before="0" w:beforeAutospacing="0" w:after="0" w:afterAutospacing="0" w:line="360" w:lineRule="auto"/>
        <w:jc w:val="both"/>
        <w:rPr>
          <w:color w:val="auto"/>
          <w:szCs w:val="21"/>
        </w:rPr>
      </w:pPr>
    </w:p>
    <w:p w14:paraId="0BCA6514">
      <w:pPr>
        <w:spacing w:line="360" w:lineRule="auto"/>
        <w:jc w:val="center"/>
        <w:rPr>
          <w:rFonts w:ascii="宋体" w:hAnsi="宋体"/>
          <w:b/>
          <w:sz w:val="24"/>
        </w:rPr>
      </w:pPr>
      <w:r>
        <w:rPr>
          <w:rFonts w:hint="eastAsia" w:ascii="宋体" w:hAnsi="宋体"/>
          <w:b/>
          <w:sz w:val="24"/>
        </w:rPr>
        <w:t>询问函、质疑函、投诉书格式</w:t>
      </w:r>
    </w:p>
    <w:p w14:paraId="7DC233FC">
      <w:pPr>
        <w:pStyle w:val="31"/>
        <w:snapToGrid w:val="0"/>
        <w:spacing w:before="0" w:beforeAutospacing="0" w:after="0" w:afterAutospacing="0" w:line="360" w:lineRule="auto"/>
        <w:jc w:val="both"/>
        <w:rPr>
          <w:color w:val="auto"/>
          <w:szCs w:val="21"/>
        </w:rPr>
      </w:pPr>
    </w:p>
    <w:p w14:paraId="6ADFAC2B">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说明：本部分格式为投标人提交询问函、质疑函、投诉函时使用，不属于投标文件格式的组成部分。</w:t>
      </w:r>
    </w:p>
    <w:p w14:paraId="464AB48C">
      <w:pPr>
        <w:pStyle w:val="31"/>
        <w:snapToGrid w:val="0"/>
        <w:spacing w:before="0" w:beforeAutospacing="0" w:after="0" w:afterAutospacing="0" w:line="360" w:lineRule="auto"/>
        <w:jc w:val="both"/>
        <w:rPr>
          <w:color w:val="auto"/>
          <w:szCs w:val="21"/>
        </w:rPr>
      </w:pPr>
    </w:p>
    <w:p w14:paraId="1EF5DD84">
      <w:pPr>
        <w:pStyle w:val="31"/>
        <w:snapToGrid w:val="0"/>
        <w:spacing w:before="0" w:beforeAutospacing="0" w:after="0" w:afterAutospacing="0" w:line="360" w:lineRule="auto"/>
        <w:jc w:val="both"/>
        <w:rPr>
          <w:rFonts w:ascii="仿宋_GB2312" w:eastAsia="仿宋_GB2312"/>
          <w:color w:val="auto"/>
        </w:rPr>
      </w:pPr>
      <w:r>
        <w:rPr>
          <w:rFonts w:hint="eastAsia" w:ascii="仿宋_GB2312" w:eastAsia="仿宋_GB2312"/>
          <w:color w:val="auto"/>
        </w:rPr>
        <w:t>1：询问函格式</w:t>
      </w:r>
    </w:p>
    <w:p w14:paraId="09335344">
      <w:pPr>
        <w:pStyle w:val="31"/>
        <w:spacing w:before="0" w:beforeAutospacing="0" w:after="0" w:afterAutospacing="0" w:line="360" w:lineRule="auto"/>
        <w:jc w:val="center"/>
        <w:rPr>
          <w:rStyle w:val="38"/>
          <w:rFonts w:ascii="华文中宋" w:hAnsi="华文中宋" w:eastAsia="华文中宋"/>
          <w:color w:val="auto"/>
        </w:rPr>
      </w:pPr>
      <w:r>
        <w:rPr>
          <w:rStyle w:val="38"/>
          <w:rFonts w:hint="eastAsia" w:ascii="华文中宋" w:hAnsi="华文中宋" w:eastAsia="华文中宋"/>
          <w:b w:val="0"/>
          <w:color w:val="auto"/>
        </w:rPr>
        <w:t>询问函</w:t>
      </w:r>
    </w:p>
    <w:p w14:paraId="1033AD6E">
      <w:pPr>
        <w:widowControl/>
        <w:tabs>
          <w:tab w:val="left" w:pos="6300"/>
        </w:tabs>
        <w:snapToGrid w:val="0"/>
        <w:spacing w:line="360" w:lineRule="auto"/>
        <w:jc w:val="left"/>
        <w:rPr>
          <w:rFonts w:ascii="仿宋_GB2312" w:hAnsi="宋体" w:eastAsia="仿宋_GB2312"/>
          <w:sz w:val="24"/>
        </w:rPr>
      </w:pPr>
      <w:r>
        <w:rPr>
          <w:rFonts w:hint="eastAsia" w:ascii="仿宋_GB2312" w:hAnsi="宋体" w:eastAsia="仿宋_GB2312"/>
          <w:sz w:val="24"/>
        </w:rPr>
        <w:t>广东省政府采购中心：</w:t>
      </w:r>
    </w:p>
    <w:p w14:paraId="293FBFEF">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我单位已报名并准备参与</w:t>
      </w:r>
      <w:r>
        <w:rPr>
          <w:rFonts w:hint="eastAsia" w:ascii="仿宋_GB2312" w:hAnsi="宋体" w:eastAsia="仿宋_GB2312"/>
          <w:i/>
          <w:sz w:val="24"/>
          <w:u w:val="single"/>
        </w:rPr>
        <w:t>（项目名称）</w:t>
      </w:r>
      <w:r>
        <w:rPr>
          <w:rFonts w:hint="eastAsia" w:ascii="仿宋_GB2312" w:hAnsi="宋体" w:eastAsia="仿宋_GB2312"/>
          <w:sz w:val="24"/>
        </w:rPr>
        <w:t>项目（采购文件编号：）的投标（或报价）活动，现有以下几个内容（或条款）存在疑问（或无法理解），特提出询问。</w:t>
      </w:r>
    </w:p>
    <w:p w14:paraId="00385BC4">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一、_____________________（事项一）</w:t>
      </w:r>
    </w:p>
    <w:p w14:paraId="1498D803">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（1）____________________（问题或条款内容）</w:t>
      </w:r>
    </w:p>
    <w:p w14:paraId="39B99B86">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（2）____________________（说明疑问或无法理解原因）</w:t>
      </w:r>
    </w:p>
    <w:p w14:paraId="4FBD728A">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（3）____________________（建议）</w:t>
      </w:r>
    </w:p>
    <w:p w14:paraId="593B4A0B">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二、_____________________（事项二）</w:t>
      </w:r>
    </w:p>
    <w:p w14:paraId="637BEC35">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w:t>
      </w:r>
    </w:p>
    <w:p w14:paraId="7B85AB69">
      <w:pPr>
        <w:widowControl/>
        <w:tabs>
          <w:tab w:val="left" w:pos="6300"/>
        </w:tabs>
        <w:snapToGrid w:val="0"/>
        <w:spacing w:line="360" w:lineRule="auto"/>
        <w:ind w:firstLine="480" w:firstLineChars="200"/>
        <w:jc w:val="left"/>
        <w:rPr>
          <w:rFonts w:ascii="仿宋_GB2312" w:hAnsi="宋体" w:eastAsia="仿宋_GB2312"/>
          <w:sz w:val="24"/>
        </w:rPr>
      </w:pPr>
      <w:r>
        <w:rPr>
          <w:rFonts w:hint="eastAsia" w:ascii="仿宋_GB2312" w:hAnsi="宋体" w:eastAsia="仿宋_GB2312"/>
          <w:sz w:val="24"/>
        </w:rPr>
        <w:t>随附相关证明材料如下：（目录）。</w:t>
      </w:r>
    </w:p>
    <w:p w14:paraId="678BD3F5">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询问人：（公章）</w:t>
      </w:r>
    </w:p>
    <w:p w14:paraId="16C2CE26">
      <w:pPr>
        <w:widowControl/>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法定代表人（授权代表）：</w:t>
      </w:r>
    </w:p>
    <w:p w14:paraId="11D26943">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地址/邮编：</w:t>
      </w:r>
    </w:p>
    <w:p w14:paraId="0A2579B3">
      <w:pPr>
        <w:tabs>
          <w:tab w:val="left" w:pos="6300"/>
        </w:tabs>
        <w:snapToGrid w:val="0"/>
        <w:spacing w:line="360" w:lineRule="auto"/>
        <w:ind w:firstLine="1440" w:firstLineChars="600"/>
        <w:jc w:val="left"/>
        <w:rPr>
          <w:rFonts w:ascii="仿宋_GB2312" w:hAnsi="宋体" w:eastAsia="仿宋_GB2312"/>
          <w:sz w:val="24"/>
        </w:rPr>
      </w:pPr>
      <w:r>
        <w:rPr>
          <w:rFonts w:hint="eastAsia" w:ascii="仿宋_GB2312" w:hAnsi="宋体" w:eastAsia="仿宋_GB2312"/>
          <w:sz w:val="24"/>
        </w:rPr>
        <w:t>电话/传真：</w:t>
      </w:r>
    </w:p>
    <w:p w14:paraId="16298C41">
      <w:pPr>
        <w:spacing w:line="360" w:lineRule="auto"/>
        <w:jc w:val="right"/>
        <w:rPr>
          <w:rFonts w:ascii="仿宋_GB2312" w:hAnsi="宋体" w:eastAsia="仿宋_GB2312"/>
          <w:sz w:val="24"/>
        </w:rPr>
      </w:pPr>
      <w:r>
        <w:rPr>
          <w:rFonts w:hint="eastAsia" w:ascii="仿宋_GB2312" w:hAnsi="仿宋" w:eastAsia="仿宋_GB2312"/>
          <w:sz w:val="24"/>
        </w:rPr>
        <w:t>年月日</w:t>
      </w:r>
    </w:p>
    <w:p w14:paraId="70F59DB0">
      <w:pPr>
        <w:snapToGrid w:val="0"/>
        <w:spacing w:line="360" w:lineRule="auto"/>
        <w:ind w:firstLine="432" w:firstLineChars="180"/>
        <w:rPr>
          <w:rFonts w:ascii="仿宋_GB2312" w:eastAsia="仿宋_GB2312"/>
          <w:sz w:val="24"/>
        </w:rPr>
      </w:pPr>
    </w:p>
    <w:p w14:paraId="1C748CBB">
      <w:pPr>
        <w:pStyle w:val="3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color w:val="auto"/>
        </w:rPr>
        <w:br w:type="page"/>
      </w:r>
      <w:r>
        <w:rPr>
          <w:rFonts w:hint="eastAsia" w:ascii="仿宋_GB2312" w:eastAsia="仿宋_GB2312"/>
          <w:color w:val="auto"/>
        </w:rPr>
        <w:t>2：质疑函格式</w:t>
      </w:r>
    </w:p>
    <w:p w14:paraId="7F034567">
      <w:pPr>
        <w:pStyle w:val="31"/>
        <w:spacing w:before="0" w:beforeAutospacing="0" w:after="0" w:afterAutospacing="0" w:line="360" w:lineRule="auto"/>
        <w:jc w:val="center"/>
        <w:rPr>
          <w:rStyle w:val="38"/>
          <w:rFonts w:ascii="华文中宋" w:hAnsi="华文中宋" w:eastAsia="华文中宋"/>
          <w:color w:val="auto"/>
        </w:rPr>
      </w:pPr>
      <w:r>
        <w:rPr>
          <w:rStyle w:val="38"/>
          <w:rFonts w:ascii="华文中宋" w:hAnsi="华文中宋" w:eastAsia="华文中宋"/>
          <w:b w:val="0"/>
          <w:color w:val="auto"/>
        </w:rPr>
        <w:t>质疑</w:t>
      </w:r>
      <w:r>
        <w:rPr>
          <w:rStyle w:val="38"/>
          <w:rFonts w:hint="eastAsia" w:ascii="华文中宋" w:hAnsi="华文中宋" w:eastAsia="华文中宋"/>
          <w:b w:val="0"/>
          <w:color w:val="auto"/>
        </w:rPr>
        <w:t>函</w:t>
      </w:r>
    </w:p>
    <w:p w14:paraId="1E7CFB8D">
      <w:pPr>
        <w:adjustRightInd w:val="0"/>
        <w:snapToGrid w:val="0"/>
        <w:spacing w:beforeLines="100" w:line="360" w:lineRule="auto"/>
        <w:rPr>
          <w:rFonts w:ascii="黑体" w:hAnsi="黑体" w:eastAsia="黑体" w:cs="仿宋"/>
          <w:bCs/>
          <w:sz w:val="24"/>
        </w:rPr>
      </w:pPr>
      <w:r>
        <w:rPr>
          <w:rFonts w:hint="eastAsia" w:ascii="黑体" w:hAnsi="黑体" w:eastAsia="黑体" w:cs="仿宋"/>
          <w:bCs/>
          <w:sz w:val="24"/>
        </w:rPr>
        <w:t>一、质疑人基本信息</w:t>
      </w:r>
    </w:p>
    <w:p w14:paraId="7C026B5A">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质疑人：</w:t>
      </w:r>
    </w:p>
    <w:p w14:paraId="1603E773">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1A6E529A">
      <w:pPr>
        <w:adjustRightInd w:val="0"/>
        <w:snapToGrid w:val="0"/>
        <w:spacing w:line="360" w:lineRule="auto"/>
        <w:rPr>
          <w:rFonts w:ascii="仿宋" w:hAnsi="仿宋" w:eastAsia="仿宋" w:cs="仿宋"/>
          <w:sz w:val="24"/>
        </w:rPr>
      </w:pPr>
      <w:r>
        <w:rPr>
          <w:rFonts w:hint="eastAsia" w:ascii="仿宋" w:hAnsi="仿宋" w:eastAsia="仿宋" w:cs="仿宋"/>
          <w:sz w:val="24"/>
        </w:rPr>
        <w:t>联系人：联系电话：</w:t>
      </w:r>
    </w:p>
    <w:p w14:paraId="6D4C84D4">
      <w:pPr>
        <w:adjustRightInd w:val="0"/>
        <w:snapToGrid w:val="0"/>
        <w:spacing w:line="360" w:lineRule="auto"/>
        <w:rPr>
          <w:rFonts w:ascii="仿宋" w:hAnsi="仿宋" w:eastAsia="仿宋" w:cs="仿宋"/>
          <w:sz w:val="24"/>
          <w:u w:val="dotted"/>
        </w:rPr>
      </w:pPr>
      <w:r>
        <w:rPr>
          <w:rFonts w:hint="eastAsia" w:ascii="仿宋" w:hAnsi="仿宋" w:eastAsia="仿宋" w:cs="仿宋"/>
          <w:sz w:val="24"/>
        </w:rPr>
        <w:t>授权代表：</w:t>
      </w:r>
    </w:p>
    <w:p w14:paraId="01BC70B9">
      <w:pPr>
        <w:adjustRightInd w:val="0"/>
        <w:snapToGrid w:val="0"/>
        <w:spacing w:line="360" w:lineRule="auto"/>
        <w:rPr>
          <w:rFonts w:ascii="仿宋" w:hAnsi="仿宋" w:eastAsia="仿宋" w:cs="仿宋"/>
          <w:sz w:val="24"/>
        </w:rPr>
      </w:pPr>
      <w:r>
        <w:rPr>
          <w:rFonts w:hint="eastAsia" w:ascii="仿宋" w:hAnsi="仿宋" w:eastAsia="仿宋" w:cs="仿宋"/>
          <w:sz w:val="24"/>
        </w:rPr>
        <w:t>联系电话：</w:t>
      </w:r>
    </w:p>
    <w:p w14:paraId="5B5A8DB0">
      <w:pPr>
        <w:adjustRightInd w:val="0"/>
        <w:snapToGrid w:val="0"/>
        <w:spacing w:line="360" w:lineRule="auto"/>
        <w:rPr>
          <w:rFonts w:ascii="仿宋" w:hAnsi="仿宋" w:eastAsia="仿宋" w:cs="仿宋"/>
          <w:sz w:val="24"/>
        </w:rPr>
      </w:pPr>
      <w:r>
        <w:rPr>
          <w:rFonts w:hint="eastAsia" w:ascii="仿宋" w:hAnsi="仿宋" w:eastAsia="仿宋" w:cs="仿宋"/>
          <w:sz w:val="24"/>
        </w:rPr>
        <w:t>地址：邮编：</w:t>
      </w:r>
    </w:p>
    <w:p w14:paraId="34E35565">
      <w:pPr>
        <w:adjustRightInd w:val="0"/>
        <w:snapToGrid w:val="0"/>
        <w:spacing w:line="360" w:lineRule="auto"/>
        <w:rPr>
          <w:rFonts w:ascii="黑体" w:hAnsi="黑体" w:eastAsia="黑体" w:cs="仿宋"/>
          <w:bCs/>
          <w:sz w:val="24"/>
        </w:rPr>
      </w:pPr>
      <w:r>
        <w:rPr>
          <w:rFonts w:hint="eastAsia" w:ascii="黑体" w:hAnsi="黑体" w:eastAsia="黑体" w:cs="仿宋"/>
          <w:bCs/>
          <w:sz w:val="24"/>
        </w:rPr>
        <w:t>二、质疑项目基本情况</w:t>
      </w:r>
    </w:p>
    <w:p w14:paraId="03473475">
      <w:pPr>
        <w:adjustRightInd w:val="0"/>
        <w:snapToGrid w:val="0"/>
        <w:spacing w:line="360" w:lineRule="auto"/>
        <w:rPr>
          <w:rFonts w:ascii="仿宋" w:hAnsi="仿宋" w:eastAsia="仿宋" w:cs="仿宋"/>
          <w:sz w:val="24"/>
        </w:rPr>
      </w:pPr>
      <w:r>
        <w:rPr>
          <w:rFonts w:hint="eastAsia" w:ascii="仿宋" w:hAnsi="仿宋" w:eastAsia="仿宋" w:cs="仿宋"/>
          <w:sz w:val="24"/>
        </w:rPr>
        <w:t>质疑项目的名称：</w:t>
      </w:r>
    </w:p>
    <w:p w14:paraId="6261EF63">
      <w:pPr>
        <w:adjustRightInd w:val="0"/>
        <w:snapToGrid w:val="0"/>
        <w:spacing w:line="360" w:lineRule="auto"/>
        <w:rPr>
          <w:rFonts w:ascii="仿宋" w:hAnsi="仿宋" w:eastAsia="仿宋" w:cs="仿宋"/>
          <w:sz w:val="24"/>
        </w:rPr>
      </w:pPr>
      <w:r>
        <w:rPr>
          <w:rFonts w:hint="eastAsia" w:ascii="仿宋" w:hAnsi="仿宋" w:eastAsia="仿宋" w:cs="仿宋"/>
          <w:sz w:val="24"/>
        </w:rPr>
        <w:t>质疑项目的编号：包号：</w:t>
      </w:r>
    </w:p>
    <w:p w14:paraId="3BD8009F">
      <w:pPr>
        <w:adjustRightInd w:val="0"/>
        <w:snapToGrid w:val="0"/>
        <w:spacing w:line="360" w:lineRule="auto"/>
        <w:rPr>
          <w:rFonts w:ascii="仿宋" w:hAnsi="仿宋" w:eastAsia="仿宋" w:cs="仿宋"/>
          <w:sz w:val="24"/>
          <w:u w:val="dotted"/>
        </w:rPr>
      </w:pPr>
      <w:r>
        <w:rPr>
          <w:rFonts w:hint="eastAsia" w:ascii="仿宋" w:hAnsi="仿宋" w:eastAsia="仿宋" w:cs="仿宋"/>
          <w:sz w:val="24"/>
        </w:rPr>
        <w:t>采购人名称：</w:t>
      </w:r>
    </w:p>
    <w:p w14:paraId="667300F7">
      <w:pPr>
        <w:adjustRightInd w:val="0"/>
        <w:snapToGrid w:val="0"/>
        <w:spacing w:line="360" w:lineRule="auto"/>
        <w:rPr>
          <w:rFonts w:ascii="仿宋" w:hAnsi="仿宋" w:eastAsia="仿宋" w:cs="仿宋"/>
          <w:sz w:val="24"/>
        </w:rPr>
      </w:pPr>
      <w:r>
        <w:rPr>
          <w:rFonts w:hint="eastAsia" w:ascii="仿宋" w:hAnsi="仿宋" w:eastAsia="仿宋" w:cs="仿宋"/>
          <w:sz w:val="24"/>
        </w:rPr>
        <w:t>采购文件获取日期：</w:t>
      </w:r>
    </w:p>
    <w:p w14:paraId="6CFA0898">
      <w:pPr>
        <w:adjustRightInd w:val="0"/>
        <w:snapToGrid w:val="0"/>
        <w:spacing w:line="360" w:lineRule="auto"/>
        <w:rPr>
          <w:rFonts w:ascii="黑体" w:hAnsi="黑体" w:eastAsia="黑体" w:cs="仿宋"/>
          <w:bCs/>
          <w:sz w:val="24"/>
        </w:rPr>
      </w:pPr>
      <w:r>
        <w:rPr>
          <w:rFonts w:hint="eastAsia" w:ascii="黑体" w:hAnsi="黑体" w:eastAsia="黑体" w:cs="仿宋"/>
          <w:bCs/>
          <w:sz w:val="24"/>
        </w:rPr>
        <w:t>三、质疑事项具体内容</w:t>
      </w:r>
    </w:p>
    <w:p w14:paraId="79121BCF">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质疑事项1：</w:t>
      </w:r>
    </w:p>
    <w:p w14:paraId="43F3AD17">
      <w:pPr>
        <w:adjustRightInd w:val="0"/>
        <w:snapToGrid w:val="0"/>
        <w:spacing w:line="360" w:lineRule="auto"/>
        <w:rPr>
          <w:rFonts w:ascii="仿宋" w:hAnsi="仿宋" w:eastAsia="仿宋" w:cs="仿宋"/>
          <w:sz w:val="24"/>
          <w:u w:val="dotted"/>
        </w:rPr>
      </w:pPr>
      <w:r>
        <w:rPr>
          <w:rFonts w:hint="eastAsia" w:ascii="仿宋" w:hAnsi="仿宋" w:eastAsia="仿宋" w:cs="仿宋"/>
          <w:sz w:val="24"/>
        </w:rPr>
        <w:t>事实依据：</w:t>
      </w:r>
    </w:p>
    <w:p w14:paraId="5144747B">
      <w:pPr>
        <w:adjustRightInd w:val="0"/>
        <w:snapToGrid w:val="0"/>
        <w:spacing w:line="360" w:lineRule="auto"/>
        <w:rPr>
          <w:rFonts w:ascii="仿宋" w:hAnsi="仿宋" w:eastAsia="仿宋" w:cs="仿宋"/>
          <w:sz w:val="24"/>
        </w:rPr>
      </w:pPr>
    </w:p>
    <w:p w14:paraId="79486A8B">
      <w:pPr>
        <w:adjustRightInd w:val="0"/>
        <w:snapToGrid w:val="0"/>
        <w:spacing w:line="360" w:lineRule="auto"/>
        <w:rPr>
          <w:rFonts w:ascii="仿宋" w:hAnsi="仿宋" w:eastAsia="仿宋" w:cs="仿宋"/>
          <w:sz w:val="24"/>
          <w:u w:val="dotted"/>
        </w:rPr>
      </w:pPr>
      <w:r>
        <w:rPr>
          <w:rFonts w:hint="eastAsia" w:ascii="仿宋" w:hAnsi="仿宋" w:eastAsia="仿宋" w:cs="仿宋"/>
          <w:sz w:val="24"/>
        </w:rPr>
        <w:t>法律依据：</w:t>
      </w:r>
    </w:p>
    <w:p w14:paraId="08E085DA">
      <w:pPr>
        <w:adjustRightInd w:val="0"/>
        <w:snapToGrid w:val="0"/>
        <w:spacing w:line="360" w:lineRule="auto"/>
        <w:rPr>
          <w:rFonts w:ascii="仿宋" w:hAnsi="仿宋" w:eastAsia="仿宋" w:cs="仿宋"/>
          <w:sz w:val="24"/>
          <w:u w:val="dotted"/>
        </w:rPr>
      </w:pPr>
    </w:p>
    <w:p w14:paraId="68210953">
      <w:pPr>
        <w:adjustRightInd w:val="0"/>
        <w:snapToGrid w:val="0"/>
        <w:spacing w:line="360" w:lineRule="auto"/>
        <w:rPr>
          <w:rFonts w:ascii="仿宋" w:hAnsi="仿宋" w:eastAsia="仿宋" w:cs="仿宋"/>
          <w:sz w:val="24"/>
          <w:u w:val="dotted"/>
        </w:rPr>
      </w:pPr>
      <w:r>
        <w:rPr>
          <w:rFonts w:hint="eastAsia" w:ascii="仿宋" w:hAnsi="仿宋" w:eastAsia="仿宋" w:cs="仿宋"/>
          <w:sz w:val="24"/>
        </w:rPr>
        <w:t>质疑事项2</w:t>
      </w:r>
    </w:p>
    <w:p w14:paraId="12071F96">
      <w:pPr>
        <w:adjustRightInd w:val="0"/>
        <w:snapToGrid w:val="0"/>
        <w:spacing w:line="360" w:lineRule="auto"/>
        <w:rPr>
          <w:rFonts w:ascii="仿宋" w:hAnsi="仿宋" w:eastAsia="仿宋" w:cs="仿宋"/>
          <w:sz w:val="24"/>
        </w:rPr>
      </w:pPr>
      <w:r>
        <w:rPr>
          <w:rFonts w:hint="eastAsia" w:ascii="仿宋" w:hAnsi="仿宋" w:eastAsia="仿宋" w:cs="仿宋"/>
          <w:sz w:val="24"/>
        </w:rPr>
        <w:t>……</w:t>
      </w:r>
    </w:p>
    <w:p w14:paraId="4B0AC3C0">
      <w:pPr>
        <w:adjustRightInd w:val="0"/>
        <w:snapToGrid w:val="0"/>
        <w:spacing w:line="360" w:lineRule="auto"/>
        <w:rPr>
          <w:rFonts w:ascii="黑体" w:hAnsi="黑体" w:eastAsia="黑体" w:cs="仿宋"/>
          <w:bCs/>
          <w:sz w:val="24"/>
        </w:rPr>
      </w:pPr>
      <w:r>
        <w:rPr>
          <w:rFonts w:hint="eastAsia" w:ascii="黑体" w:hAnsi="黑体" w:eastAsia="黑体" w:cs="仿宋"/>
          <w:bCs/>
          <w:sz w:val="24"/>
        </w:rPr>
        <w:t>四、与质疑事项相关的质疑请求</w:t>
      </w:r>
    </w:p>
    <w:p w14:paraId="38347696">
      <w:pPr>
        <w:adjustRightInd w:val="0"/>
        <w:snapToGrid w:val="0"/>
        <w:spacing w:line="360" w:lineRule="auto"/>
        <w:rPr>
          <w:rFonts w:ascii="仿宋" w:hAnsi="仿宋" w:eastAsia="仿宋" w:cs="仿宋"/>
          <w:sz w:val="24"/>
          <w:u w:val="dotted"/>
        </w:rPr>
      </w:pPr>
      <w:r>
        <w:rPr>
          <w:rFonts w:hint="eastAsia" w:ascii="仿宋" w:hAnsi="仿宋" w:eastAsia="仿宋" w:cs="仿宋"/>
          <w:sz w:val="24"/>
        </w:rPr>
        <w:t>请求：</w:t>
      </w:r>
    </w:p>
    <w:p w14:paraId="7AD6A4A6">
      <w:pPr>
        <w:rPr>
          <w:rFonts w:ascii="仿宋_GB2312" w:eastAsia="仿宋_GB2312"/>
          <w:sz w:val="24"/>
        </w:rPr>
      </w:pPr>
      <w:r>
        <w:rPr>
          <w:rFonts w:hint="eastAsia" w:ascii="仿宋_GB2312" w:eastAsia="仿宋_GB2312"/>
          <w:sz w:val="24"/>
        </w:rPr>
        <w:t xml:space="preserve">签字(签章)：                   公章：                      </w:t>
      </w:r>
    </w:p>
    <w:p w14:paraId="22ACE369">
      <w:pPr>
        <w:rPr>
          <w:rFonts w:ascii="仿宋_GB2312" w:eastAsia="仿宋_GB2312"/>
          <w:sz w:val="24"/>
        </w:rPr>
      </w:pPr>
      <w:r>
        <w:rPr>
          <w:rFonts w:hint="eastAsia" w:ascii="仿宋_GB2312" w:eastAsia="仿宋_GB2312"/>
          <w:sz w:val="24"/>
        </w:rPr>
        <w:t xml:space="preserve">日期：    </w:t>
      </w:r>
    </w:p>
    <w:p w14:paraId="1601A29D">
      <w:pPr>
        <w:adjustRightInd w:val="0"/>
        <w:snapToGrid w:val="0"/>
        <w:spacing w:line="360" w:lineRule="auto"/>
        <w:rPr>
          <w:rFonts w:ascii="仿宋" w:hAnsi="仿宋" w:eastAsia="仿宋" w:cs="仿宋"/>
          <w:sz w:val="24"/>
        </w:rPr>
      </w:pPr>
    </w:p>
    <w:p w14:paraId="53893D12">
      <w:pPr>
        <w:spacing w:line="360" w:lineRule="auto"/>
        <w:rPr>
          <w:rFonts w:ascii="黑体" w:hAnsi="黑体" w:eastAsia="黑体"/>
          <w:b/>
          <w:sz w:val="24"/>
        </w:rPr>
      </w:pPr>
      <w:r>
        <w:rPr>
          <w:rFonts w:hint="eastAsia" w:ascii="黑体" w:hAnsi="黑体" w:eastAsia="黑体"/>
          <w:b/>
          <w:sz w:val="24"/>
        </w:rPr>
        <w:t>质疑函制作说明：</w:t>
      </w:r>
    </w:p>
    <w:p w14:paraId="2E38D960">
      <w:pPr>
        <w:widowControl/>
        <w:spacing w:line="360" w:lineRule="auto"/>
        <w:ind w:firstLine="480" w:firstLineChars="200"/>
        <w:jc w:val="left"/>
        <w:rPr>
          <w:rFonts w:ascii="仿宋_GB2312" w:eastAsia="仿宋_GB2312"/>
          <w:sz w:val="24"/>
        </w:rPr>
      </w:pPr>
      <w:r>
        <w:rPr>
          <w:rFonts w:hint="eastAsia" w:ascii="仿宋_GB2312" w:eastAsia="仿宋_GB2312"/>
          <w:sz w:val="24"/>
        </w:rPr>
        <w:t>1.质疑人提出质疑时，应提交质疑函和必要的证明材料。</w:t>
      </w:r>
    </w:p>
    <w:p w14:paraId="000BAA29">
      <w:pPr>
        <w:widowControl/>
        <w:spacing w:line="360" w:lineRule="auto"/>
        <w:ind w:firstLine="480" w:firstLineChars="200"/>
        <w:jc w:val="left"/>
        <w:rPr>
          <w:rFonts w:ascii="仿宋_GB2312" w:eastAsia="仿宋_GB2312"/>
          <w:sz w:val="24"/>
        </w:rPr>
      </w:pPr>
      <w:r>
        <w:rPr>
          <w:rFonts w:hint="eastAsia" w:ascii="仿宋_GB2312" w:eastAsia="仿宋_GB2312"/>
          <w:sz w:val="24"/>
        </w:rPr>
        <w:t>2.质疑人若委托代理人进行质疑的，质疑函应按要求列明“授权代表”的有关内容，并在附件中提交由质疑</w:t>
      </w:r>
      <w:r>
        <w:rPr>
          <w:rFonts w:hint="eastAsia" w:ascii="仿宋_GB2312" w:hAnsi="宋体" w:eastAsia="仿宋_GB2312" w:cs="宋体"/>
          <w:kern w:val="0"/>
          <w:sz w:val="24"/>
        </w:rPr>
        <w:t>人签署的授权委托书。授权委托书应载明代理人的姓名或者名称、代理事项、具体权限、期限和相关事项。</w:t>
      </w:r>
    </w:p>
    <w:p w14:paraId="26323CC6">
      <w:pPr>
        <w:widowControl/>
        <w:spacing w:line="360" w:lineRule="auto"/>
        <w:ind w:firstLine="480" w:firstLineChars="200"/>
        <w:jc w:val="left"/>
        <w:rPr>
          <w:rFonts w:ascii="仿宋_GB2312" w:eastAsia="仿宋_GB2312"/>
          <w:sz w:val="24"/>
        </w:rPr>
      </w:pPr>
      <w:r>
        <w:rPr>
          <w:rFonts w:hint="eastAsia" w:ascii="仿宋_GB2312" w:eastAsia="仿宋_GB2312"/>
          <w:sz w:val="24"/>
        </w:rPr>
        <w:t>3.质疑人若对项目的某一分包进行质疑，质疑函中应列明具体分包号。</w:t>
      </w:r>
    </w:p>
    <w:p w14:paraId="40706431">
      <w:pPr>
        <w:widowControl/>
        <w:spacing w:line="360" w:lineRule="auto"/>
        <w:ind w:firstLine="480" w:firstLineChars="200"/>
        <w:jc w:val="left"/>
        <w:rPr>
          <w:rFonts w:ascii="仿宋_GB2312" w:eastAsia="仿宋_GB2312"/>
          <w:sz w:val="24"/>
        </w:rPr>
      </w:pPr>
      <w:r>
        <w:rPr>
          <w:rFonts w:hint="eastAsia" w:ascii="仿宋_GB2312" w:eastAsia="仿宋_GB2312"/>
          <w:sz w:val="24"/>
        </w:rPr>
        <w:t>4.质疑函的质疑事项应具体、明确，并有必要的事实依据和法律依据。</w:t>
      </w:r>
    </w:p>
    <w:p w14:paraId="2720802F">
      <w:pPr>
        <w:widowControl/>
        <w:spacing w:line="360" w:lineRule="auto"/>
        <w:ind w:firstLine="480" w:firstLineChars="200"/>
        <w:jc w:val="left"/>
        <w:rPr>
          <w:rFonts w:ascii="仿宋_GB2312" w:eastAsia="仿宋_GB2312"/>
          <w:sz w:val="24"/>
        </w:rPr>
      </w:pPr>
      <w:r>
        <w:rPr>
          <w:rFonts w:hint="eastAsia" w:ascii="仿宋_GB2312" w:eastAsia="仿宋_GB2312"/>
          <w:sz w:val="24"/>
        </w:rPr>
        <w:t>5.质疑函的质疑请求应与质疑事项相关。</w:t>
      </w:r>
    </w:p>
    <w:p w14:paraId="6C86F655">
      <w:pPr>
        <w:widowControl/>
        <w:spacing w:line="360" w:lineRule="auto"/>
        <w:ind w:firstLine="480" w:firstLineChars="200"/>
        <w:jc w:val="left"/>
        <w:rPr>
          <w:rFonts w:ascii="仿宋_GB2312" w:eastAsia="仿宋_GB2312"/>
          <w:sz w:val="24"/>
        </w:rPr>
      </w:pPr>
      <w:r>
        <w:rPr>
          <w:rFonts w:hint="eastAsia" w:ascii="仿宋_GB2312" w:eastAsia="仿宋_GB2312"/>
          <w:sz w:val="24"/>
        </w:rPr>
        <w:t>6.质疑人为自然人的，质疑函应由本人签字；质疑人为法人或者其他组织的，质疑函应由法定代表人、主要负责人，或者其授权代表签字或者盖章，并加盖公章。</w:t>
      </w:r>
    </w:p>
    <w:p w14:paraId="1399357F">
      <w:pPr>
        <w:widowControl/>
        <w:snapToGrid w:val="0"/>
        <w:spacing w:line="360" w:lineRule="auto"/>
        <w:ind w:right="960"/>
        <w:rPr>
          <w:rFonts w:ascii="仿宋_GB2312" w:hAnsi="仿宋" w:eastAsia="仿宋_GB2312"/>
          <w:sz w:val="24"/>
        </w:rPr>
      </w:pPr>
    </w:p>
    <w:p w14:paraId="483898C1">
      <w:pPr>
        <w:widowControl/>
        <w:snapToGrid w:val="0"/>
        <w:spacing w:line="360" w:lineRule="auto"/>
        <w:ind w:right="960"/>
        <w:rPr>
          <w:rFonts w:ascii="仿宋_GB2312" w:hAnsi="仿宋" w:eastAsia="仿宋_GB2312"/>
          <w:sz w:val="24"/>
        </w:rPr>
      </w:pPr>
    </w:p>
    <w:p w14:paraId="571D841E">
      <w:pPr>
        <w:widowControl/>
        <w:snapToGrid w:val="0"/>
        <w:spacing w:line="360" w:lineRule="auto"/>
        <w:jc w:val="right"/>
        <w:rPr>
          <w:szCs w:val="21"/>
        </w:rPr>
      </w:pPr>
      <w:r>
        <w:rPr>
          <w:rFonts w:ascii="仿宋_GB2312" w:hAnsi="仿宋" w:eastAsia="仿宋_GB2312"/>
          <w:sz w:val="24"/>
        </w:rPr>
        <w:br w:type="page"/>
      </w:r>
    </w:p>
    <w:p w14:paraId="6FA7FA30">
      <w:pPr>
        <w:spacing w:line="360" w:lineRule="auto"/>
        <w:jc w:val="left"/>
        <w:rPr>
          <w:rFonts w:ascii="仿宋_GB2312" w:hAnsi="仿宋_GB2312" w:eastAsia="仿宋_GB2312"/>
          <w:bCs/>
          <w:sz w:val="24"/>
        </w:rPr>
      </w:pPr>
      <w:r>
        <w:rPr>
          <w:rFonts w:hint="eastAsia" w:ascii="仿宋_GB2312" w:hAnsi="仿宋_GB2312" w:eastAsia="仿宋_GB2312"/>
          <w:bCs/>
          <w:sz w:val="24"/>
        </w:rPr>
        <w:t>3：投诉书格式</w:t>
      </w:r>
    </w:p>
    <w:p w14:paraId="13EF9A8F">
      <w:pPr>
        <w:pStyle w:val="31"/>
        <w:snapToGrid w:val="0"/>
        <w:spacing w:before="0" w:beforeAutospacing="0" w:after="0" w:afterAutospacing="0" w:line="360" w:lineRule="auto"/>
        <w:jc w:val="center"/>
        <w:rPr>
          <w:rStyle w:val="38"/>
          <w:rFonts w:ascii="华文中宋" w:hAnsi="华文中宋" w:eastAsia="华文中宋"/>
          <w:b w:val="0"/>
          <w:color w:val="auto"/>
        </w:rPr>
      </w:pPr>
      <w:r>
        <w:rPr>
          <w:rStyle w:val="38"/>
          <w:rFonts w:hint="eastAsia" w:ascii="华文中宋" w:hAnsi="华文中宋" w:eastAsia="华文中宋"/>
          <w:b w:val="0"/>
          <w:color w:val="auto"/>
        </w:rPr>
        <w:t>投  诉  书</w:t>
      </w:r>
    </w:p>
    <w:p w14:paraId="4E714962">
      <w:pPr>
        <w:rPr>
          <w:rFonts w:ascii="黑体" w:hAnsi="黑体" w:eastAsia="黑体"/>
          <w:sz w:val="24"/>
        </w:rPr>
      </w:pPr>
      <w:r>
        <w:rPr>
          <w:rFonts w:hint="eastAsia" w:ascii="黑体" w:hAnsi="黑体" w:eastAsia="黑体"/>
          <w:sz w:val="24"/>
        </w:rPr>
        <w:t>一、投诉相关主体基本情况</w:t>
      </w:r>
    </w:p>
    <w:p w14:paraId="0F81865E">
      <w:pPr>
        <w:rPr>
          <w:rFonts w:ascii="仿宋_GB2312" w:eastAsia="仿宋_GB2312"/>
          <w:sz w:val="24"/>
          <w:u w:val="dotted"/>
        </w:rPr>
      </w:pPr>
      <w:r>
        <w:rPr>
          <w:rFonts w:hint="eastAsia" w:ascii="仿宋_GB2312" w:eastAsia="仿宋_GB2312"/>
          <w:sz w:val="24"/>
        </w:rPr>
        <w:t>投诉人：</w:t>
      </w:r>
    </w:p>
    <w:p w14:paraId="32A9BE27">
      <w:pPr>
        <w:rPr>
          <w:rFonts w:ascii="仿宋_GB2312" w:eastAsia="仿宋_GB2312"/>
          <w:sz w:val="24"/>
          <w:u w:val="single"/>
        </w:rPr>
      </w:pPr>
      <w:r>
        <w:rPr>
          <w:rFonts w:hint="eastAsia" w:ascii="仿宋_GB2312" w:eastAsia="仿宋_GB2312"/>
          <w:sz w:val="24"/>
        </w:rPr>
        <w:t>地     址：邮编：</w:t>
      </w:r>
    </w:p>
    <w:p w14:paraId="225EE29C">
      <w:pPr>
        <w:tabs>
          <w:tab w:val="left" w:pos="6510"/>
        </w:tabs>
        <w:jc w:val="left"/>
        <w:rPr>
          <w:rFonts w:ascii="仿宋_GB2312" w:eastAsia="仿宋_GB2312"/>
          <w:sz w:val="24"/>
        </w:rPr>
      </w:pPr>
      <w:r>
        <w:rPr>
          <w:rFonts w:hint="eastAsia" w:ascii="仿宋_GB2312" w:eastAsia="仿宋_GB2312"/>
          <w:sz w:val="24"/>
        </w:rPr>
        <w:t>法定代表人/主要负责人：</w:t>
      </w:r>
    </w:p>
    <w:p w14:paraId="11AB6338">
      <w:pPr>
        <w:tabs>
          <w:tab w:val="left" w:pos="6510"/>
        </w:tabs>
        <w:rPr>
          <w:rFonts w:ascii="仿宋_GB2312" w:eastAsia="仿宋_GB2312"/>
          <w:sz w:val="24"/>
          <w:u w:val="dotted"/>
        </w:rPr>
      </w:pPr>
      <w:r>
        <w:rPr>
          <w:rFonts w:hint="eastAsia" w:ascii="仿宋_GB2312" w:eastAsia="仿宋_GB2312"/>
          <w:sz w:val="24"/>
        </w:rPr>
        <w:t>联系电话：</w:t>
      </w:r>
    </w:p>
    <w:p w14:paraId="705A5719">
      <w:pPr>
        <w:rPr>
          <w:rFonts w:ascii="仿宋_GB2312" w:eastAsia="仿宋_GB2312"/>
          <w:sz w:val="24"/>
          <w:u w:val="dotted"/>
        </w:rPr>
      </w:pPr>
      <w:r>
        <w:rPr>
          <w:rFonts w:hint="eastAsia" w:ascii="仿宋_GB2312" w:eastAsia="仿宋_GB2312"/>
          <w:sz w:val="24"/>
        </w:rPr>
        <w:t>授权代表：联系电话</w:t>
      </w:r>
      <w:r>
        <w:rPr>
          <w:rFonts w:hint="eastAsia" w:ascii="仿宋_GB2312" w:eastAsia="仿宋_GB2312"/>
          <w:sz w:val="24"/>
          <w:u w:val="dotted"/>
        </w:rPr>
        <w:t xml:space="preserve">：                  </w:t>
      </w:r>
    </w:p>
    <w:p w14:paraId="28D70BAF">
      <w:pPr>
        <w:rPr>
          <w:rFonts w:ascii="仿宋_GB2312" w:eastAsia="仿宋_GB2312"/>
          <w:sz w:val="24"/>
          <w:u w:val="dotted"/>
        </w:rPr>
      </w:pPr>
      <w:r>
        <w:rPr>
          <w:rFonts w:hint="eastAsia" w:ascii="仿宋_GB2312" w:eastAsia="仿宋_GB2312"/>
          <w:sz w:val="24"/>
        </w:rPr>
        <w:t>地     址：邮编：</w:t>
      </w:r>
    </w:p>
    <w:p w14:paraId="49F447B5">
      <w:pPr>
        <w:rPr>
          <w:rFonts w:ascii="仿宋_GB2312" w:eastAsia="仿宋_GB2312"/>
          <w:sz w:val="24"/>
          <w:u w:val="single"/>
        </w:rPr>
      </w:pPr>
      <w:r>
        <w:rPr>
          <w:rFonts w:hint="eastAsia" w:ascii="仿宋_GB2312" w:eastAsia="仿宋_GB2312"/>
          <w:sz w:val="24"/>
        </w:rPr>
        <w:t>被投诉人1：</w:t>
      </w:r>
    </w:p>
    <w:p w14:paraId="258FEA37">
      <w:pPr>
        <w:rPr>
          <w:rFonts w:ascii="仿宋_GB2312" w:eastAsia="仿宋_GB2312"/>
          <w:sz w:val="24"/>
          <w:u w:val="single"/>
        </w:rPr>
      </w:pPr>
      <w:r>
        <w:rPr>
          <w:rFonts w:hint="eastAsia" w:ascii="仿宋_GB2312" w:eastAsia="仿宋_GB2312"/>
          <w:sz w:val="24"/>
        </w:rPr>
        <w:t>地     址：邮编：</w:t>
      </w:r>
    </w:p>
    <w:p w14:paraId="126443C2">
      <w:pPr>
        <w:rPr>
          <w:rFonts w:ascii="仿宋_GB2312" w:eastAsia="仿宋_GB2312"/>
          <w:sz w:val="24"/>
          <w:u w:val="single"/>
        </w:rPr>
      </w:pPr>
      <w:r>
        <w:rPr>
          <w:rFonts w:hint="eastAsia" w:ascii="仿宋_GB2312" w:eastAsia="仿宋_GB2312"/>
          <w:sz w:val="24"/>
        </w:rPr>
        <w:t>联系人：联系电话：</w:t>
      </w:r>
    </w:p>
    <w:p w14:paraId="1915A198">
      <w:pPr>
        <w:rPr>
          <w:rFonts w:ascii="仿宋_GB2312" w:eastAsia="仿宋_GB2312"/>
          <w:sz w:val="24"/>
        </w:rPr>
      </w:pPr>
      <w:r>
        <w:rPr>
          <w:rFonts w:hint="eastAsia" w:ascii="仿宋_GB2312" w:eastAsia="仿宋_GB2312"/>
          <w:sz w:val="24"/>
        </w:rPr>
        <w:t>被投诉人2</w:t>
      </w:r>
    </w:p>
    <w:p w14:paraId="411B8D37">
      <w:pPr>
        <w:rPr>
          <w:rFonts w:ascii="仿宋_GB2312" w:eastAsia="仿宋_GB2312"/>
          <w:sz w:val="24"/>
          <w:u w:val="dotted"/>
        </w:rPr>
      </w:pPr>
      <w:r>
        <w:rPr>
          <w:rFonts w:hint="eastAsia" w:ascii="仿宋_GB2312" w:eastAsia="仿宋_GB2312"/>
          <w:sz w:val="24"/>
        </w:rPr>
        <w:t>……</w:t>
      </w:r>
    </w:p>
    <w:p w14:paraId="6669CDD0">
      <w:pPr>
        <w:rPr>
          <w:rFonts w:ascii="仿宋_GB2312" w:eastAsia="仿宋_GB2312"/>
          <w:sz w:val="24"/>
          <w:u w:val="single"/>
        </w:rPr>
      </w:pPr>
      <w:r>
        <w:rPr>
          <w:rFonts w:hint="eastAsia" w:ascii="仿宋_GB2312" w:eastAsia="仿宋_GB2312"/>
          <w:sz w:val="24"/>
        </w:rPr>
        <w:t>相关供应商：</w:t>
      </w:r>
    </w:p>
    <w:p w14:paraId="209A52AD">
      <w:pPr>
        <w:rPr>
          <w:rFonts w:ascii="仿宋_GB2312" w:eastAsia="仿宋_GB2312"/>
          <w:sz w:val="24"/>
          <w:u w:val="single"/>
        </w:rPr>
      </w:pPr>
      <w:r>
        <w:rPr>
          <w:rFonts w:hint="eastAsia" w:ascii="仿宋_GB2312" w:eastAsia="仿宋_GB2312"/>
          <w:sz w:val="24"/>
        </w:rPr>
        <w:t>地     址：邮编：</w:t>
      </w:r>
    </w:p>
    <w:p w14:paraId="2EFFD638">
      <w:pPr>
        <w:rPr>
          <w:rFonts w:ascii="仿宋_GB2312" w:eastAsia="仿宋_GB2312"/>
          <w:sz w:val="24"/>
          <w:u w:val="single"/>
        </w:rPr>
      </w:pPr>
      <w:r>
        <w:rPr>
          <w:rFonts w:hint="eastAsia" w:ascii="仿宋_GB2312" w:eastAsia="仿宋_GB2312"/>
          <w:sz w:val="24"/>
        </w:rPr>
        <w:t>联系人：联系电话：</w:t>
      </w:r>
    </w:p>
    <w:p w14:paraId="04364F71">
      <w:pPr>
        <w:rPr>
          <w:rFonts w:ascii="黑体" w:hAnsi="黑体" w:eastAsia="黑体"/>
          <w:sz w:val="24"/>
        </w:rPr>
      </w:pPr>
      <w:r>
        <w:rPr>
          <w:rFonts w:hint="eastAsia" w:ascii="黑体" w:hAnsi="黑体" w:eastAsia="黑体"/>
          <w:sz w:val="24"/>
        </w:rPr>
        <w:t>二、投诉项目基本情况</w:t>
      </w:r>
    </w:p>
    <w:p w14:paraId="0188FA31">
      <w:pPr>
        <w:rPr>
          <w:rFonts w:ascii="仿宋_GB2312" w:eastAsia="仿宋_GB2312"/>
          <w:sz w:val="24"/>
          <w:u w:val="dotted"/>
        </w:rPr>
      </w:pPr>
      <w:r>
        <w:rPr>
          <w:rFonts w:hint="eastAsia" w:ascii="仿宋_GB2312" w:eastAsia="仿宋_GB2312"/>
          <w:sz w:val="24"/>
        </w:rPr>
        <w:t>采购项目名称：</w:t>
      </w:r>
    </w:p>
    <w:p w14:paraId="02BE69A7">
      <w:pPr>
        <w:rPr>
          <w:rFonts w:ascii="仿宋_GB2312" w:eastAsia="仿宋_GB2312"/>
          <w:sz w:val="24"/>
          <w:u w:val="single"/>
        </w:rPr>
      </w:pPr>
      <w:r>
        <w:rPr>
          <w:rFonts w:hint="eastAsia" w:ascii="仿宋_GB2312" w:eastAsia="仿宋_GB2312"/>
          <w:sz w:val="24"/>
        </w:rPr>
        <w:t>采购项目编号：包号：</w:t>
      </w:r>
    </w:p>
    <w:p w14:paraId="1873534E">
      <w:pPr>
        <w:rPr>
          <w:rFonts w:ascii="仿宋_GB2312" w:eastAsia="仿宋_GB2312"/>
          <w:sz w:val="24"/>
        </w:rPr>
      </w:pPr>
      <w:r>
        <w:rPr>
          <w:rFonts w:hint="eastAsia" w:ascii="仿宋_GB2312" w:eastAsia="仿宋_GB2312"/>
          <w:sz w:val="24"/>
        </w:rPr>
        <w:t>采购人名称：</w:t>
      </w:r>
    </w:p>
    <w:p w14:paraId="5D68695B">
      <w:pPr>
        <w:rPr>
          <w:rFonts w:ascii="仿宋_GB2312" w:eastAsia="仿宋_GB2312"/>
          <w:sz w:val="24"/>
          <w:u w:val="single"/>
        </w:rPr>
      </w:pPr>
      <w:r>
        <w:rPr>
          <w:rFonts w:hint="eastAsia" w:ascii="仿宋_GB2312" w:eastAsia="仿宋_GB2312"/>
          <w:sz w:val="24"/>
        </w:rPr>
        <w:t>代理机构名称：</w:t>
      </w:r>
    </w:p>
    <w:p w14:paraId="70E9A718">
      <w:pPr>
        <w:rPr>
          <w:rFonts w:ascii="仿宋_GB2312" w:eastAsia="仿宋_GB2312"/>
          <w:sz w:val="24"/>
          <w:u w:val="dotted"/>
        </w:rPr>
      </w:pPr>
      <w:r>
        <w:rPr>
          <w:rFonts w:hint="eastAsia" w:ascii="仿宋_GB2312" w:eastAsia="仿宋_GB2312"/>
          <w:sz w:val="24"/>
        </w:rPr>
        <w:t>采购文件公告:</w:t>
      </w:r>
      <w:r>
        <w:rPr>
          <w:rFonts w:hint="eastAsia" w:ascii="仿宋_GB2312" w:eastAsia="仿宋_GB2312"/>
          <w:sz w:val="24"/>
          <w:u w:val="dotted"/>
        </w:rPr>
        <w:t xml:space="preserve">是/否 </w:t>
      </w:r>
      <w:r>
        <w:rPr>
          <w:rFonts w:hint="eastAsia" w:ascii="仿宋_GB2312" w:eastAsia="仿宋_GB2312"/>
          <w:sz w:val="24"/>
        </w:rPr>
        <w:t>公告期限：</w:t>
      </w:r>
    </w:p>
    <w:p w14:paraId="19BFFC5D">
      <w:pPr>
        <w:rPr>
          <w:rFonts w:ascii="仿宋_GB2312" w:eastAsia="仿宋_GB2312"/>
          <w:sz w:val="24"/>
          <w:u w:val="single"/>
        </w:rPr>
      </w:pPr>
      <w:r>
        <w:rPr>
          <w:rFonts w:hint="eastAsia" w:ascii="仿宋_GB2312" w:eastAsia="仿宋_GB2312"/>
          <w:sz w:val="24"/>
        </w:rPr>
        <w:t>采购结果公告:</w:t>
      </w:r>
      <w:r>
        <w:rPr>
          <w:rFonts w:hint="eastAsia" w:ascii="仿宋_GB2312" w:eastAsia="仿宋_GB2312"/>
          <w:sz w:val="24"/>
          <w:u w:val="dotted"/>
        </w:rPr>
        <w:t xml:space="preserve">是/否 </w:t>
      </w:r>
      <w:r>
        <w:rPr>
          <w:rFonts w:hint="eastAsia" w:ascii="仿宋_GB2312" w:eastAsia="仿宋_GB2312"/>
          <w:sz w:val="24"/>
        </w:rPr>
        <w:t>公告期限：</w:t>
      </w:r>
    </w:p>
    <w:p w14:paraId="5C22106F">
      <w:pPr>
        <w:rPr>
          <w:rFonts w:ascii="黑体" w:hAnsi="黑体" w:eastAsia="黑体"/>
          <w:sz w:val="24"/>
        </w:rPr>
      </w:pPr>
      <w:r>
        <w:rPr>
          <w:rFonts w:hint="eastAsia" w:ascii="黑体" w:hAnsi="黑体" w:eastAsia="黑体"/>
          <w:sz w:val="24"/>
        </w:rPr>
        <w:t>三、质疑基本情况</w:t>
      </w:r>
    </w:p>
    <w:p w14:paraId="26AA44C5">
      <w:pPr>
        <w:ind w:firstLine="480" w:firstLineChars="200"/>
        <w:rPr>
          <w:rFonts w:ascii="仿宋_GB2312" w:eastAsia="仿宋_GB2312"/>
          <w:sz w:val="24"/>
          <w:u w:val="dotted"/>
        </w:rPr>
      </w:pPr>
      <w:r>
        <w:rPr>
          <w:rFonts w:hint="eastAsia" w:ascii="仿宋_GB2312" w:eastAsia="仿宋_GB2312"/>
          <w:sz w:val="24"/>
        </w:rPr>
        <w:t>投诉人于年月日,向提出质疑，质疑事项为：</w:t>
      </w:r>
    </w:p>
    <w:p w14:paraId="298FAB5D">
      <w:pPr>
        <w:rPr>
          <w:rFonts w:ascii="仿宋_GB2312" w:eastAsia="仿宋_GB2312"/>
          <w:sz w:val="24"/>
          <w:u w:val="dotted"/>
        </w:rPr>
      </w:pPr>
    </w:p>
    <w:p w14:paraId="2694D4AA">
      <w:pPr>
        <w:ind w:firstLine="360" w:firstLineChars="150"/>
        <w:rPr>
          <w:rFonts w:ascii="仿宋_GB2312" w:eastAsia="仿宋_GB2312"/>
          <w:sz w:val="24"/>
        </w:rPr>
      </w:pPr>
      <w:r>
        <w:rPr>
          <w:rFonts w:hint="eastAsia" w:ascii="仿宋_GB2312" w:eastAsia="仿宋_GB2312"/>
          <w:sz w:val="24"/>
          <w:u w:val="dotted"/>
        </w:rPr>
        <w:t>采购人/代理机构</w:t>
      </w:r>
      <w:r>
        <w:rPr>
          <w:rFonts w:hint="eastAsia" w:ascii="仿宋_GB2312" w:eastAsia="仿宋_GB2312"/>
          <w:sz w:val="24"/>
        </w:rPr>
        <w:t>于年月日,就质疑事项作出了答复/没有在法定期限内作出答复。</w:t>
      </w:r>
    </w:p>
    <w:p w14:paraId="6F217045">
      <w:pPr>
        <w:rPr>
          <w:rFonts w:ascii="黑体" w:hAnsi="黑体" w:eastAsia="黑体"/>
          <w:sz w:val="24"/>
        </w:rPr>
      </w:pPr>
      <w:r>
        <w:rPr>
          <w:rFonts w:hint="eastAsia" w:ascii="黑体" w:hAnsi="黑体" w:eastAsia="黑体"/>
          <w:sz w:val="24"/>
        </w:rPr>
        <w:t>四、投诉事项具体内容</w:t>
      </w:r>
    </w:p>
    <w:p w14:paraId="7B5D8950">
      <w:pPr>
        <w:rPr>
          <w:rFonts w:ascii="仿宋_GB2312" w:eastAsia="仿宋_GB2312"/>
          <w:sz w:val="24"/>
          <w:u w:val="single"/>
        </w:rPr>
      </w:pPr>
      <w:r>
        <w:rPr>
          <w:rFonts w:hint="eastAsia" w:ascii="仿宋_GB2312" w:eastAsia="仿宋_GB2312"/>
          <w:sz w:val="24"/>
        </w:rPr>
        <w:t>投诉事项 1：</w:t>
      </w:r>
    </w:p>
    <w:p w14:paraId="0234561F">
      <w:pPr>
        <w:rPr>
          <w:rFonts w:ascii="仿宋_GB2312" w:eastAsia="仿宋_GB2312"/>
          <w:sz w:val="24"/>
        </w:rPr>
      </w:pPr>
      <w:r>
        <w:rPr>
          <w:rFonts w:hint="eastAsia" w:ascii="仿宋_GB2312" w:eastAsia="仿宋_GB2312"/>
          <w:sz w:val="24"/>
        </w:rPr>
        <w:t>事实依据：</w:t>
      </w:r>
    </w:p>
    <w:p w14:paraId="4FAFAA1C">
      <w:pPr>
        <w:rPr>
          <w:rFonts w:ascii="仿宋_GB2312" w:eastAsia="仿宋_GB2312"/>
          <w:sz w:val="24"/>
          <w:u w:val="dotted"/>
        </w:rPr>
      </w:pPr>
    </w:p>
    <w:p w14:paraId="533FB186">
      <w:pPr>
        <w:rPr>
          <w:rFonts w:ascii="仿宋_GB2312" w:eastAsia="仿宋_GB2312"/>
          <w:sz w:val="24"/>
          <w:u w:val="single"/>
        </w:rPr>
      </w:pPr>
      <w:r>
        <w:rPr>
          <w:rFonts w:hint="eastAsia" w:ascii="仿宋_GB2312" w:eastAsia="仿宋_GB2312"/>
          <w:sz w:val="24"/>
        </w:rPr>
        <w:t>法律依据：</w:t>
      </w:r>
    </w:p>
    <w:p w14:paraId="72882C02">
      <w:pPr>
        <w:rPr>
          <w:rFonts w:ascii="仿宋_GB2312" w:eastAsia="仿宋_GB2312"/>
          <w:sz w:val="24"/>
          <w:u w:val="dotted"/>
        </w:rPr>
      </w:pPr>
    </w:p>
    <w:p w14:paraId="40FE7729">
      <w:pPr>
        <w:rPr>
          <w:rFonts w:ascii="仿宋_GB2312" w:eastAsia="仿宋_GB2312"/>
          <w:sz w:val="24"/>
        </w:rPr>
      </w:pPr>
      <w:r>
        <w:rPr>
          <w:rFonts w:hint="eastAsia" w:ascii="仿宋_GB2312" w:eastAsia="仿宋_GB2312"/>
          <w:sz w:val="24"/>
        </w:rPr>
        <w:t>投诉事项2</w:t>
      </w:r>
    </w:p>
    <w:p w14:paraId="0DEA00C3">
      <w:pPr>
        <w:rPr>
          <w:rFonts w:ascii="仿宋_GB2312" w:eastAsia="仿宋_GB2312"/>
          <w:sz w:val="24"/>
          <w:u w:val="dotted"/>
        </w:rPr>
      </w:pPr>
      <w:r>
        <w:rPr>
          <w:rFonts w:hint="eastAsia" w:ascii="仿宋_GB2312" w:eastAsia="仿宋_GB2312"/>
          <w:sz w:val="24"/>
        </w:rPr>
        <w:t>……</w:t>
      </w:r>
    </w:p>
    <w:p w14:paraId="3B088312">
      <w:pPr>
        <w:rPr>
          <w:rFonts w:ascii="黑体" w:hAnsi="黑体" w:eastAsia="黑体"/>
          <w:sz w:val="24"/>
        </w:rPr>
      </w:pPr>
      <w:r>
        <w:rPr>
          <w:rFonts w:hint="eastAsia" w:ascii="黑体" w:hAnsi="黑体" w:eastAsia="黑体"/>
          <w:sz w:val="24"/>
        </w:rPr>
        <w:t>五、与投诉事项相关的投诉请求</w:t>
      </w:r>
    </w:p>
    <w:p w14:paraId="2B1AF310">
      <w:pPr>
        <w:rPr>
          <w:rFonts w:ascii="仿宋_GB2312" w:eastAsia="仿宋_GB2312"/>
          <w:sz w:val="24"/>
        </w:rPr>
      </w:pPr>
      <w:r>
        <w:rPr>
          <w:rFonts w:hint="eastAsia" w:ascii="仿宋_GB2312" w:eastAsia="仿宋_GB2312"/>
          <w:sz w:val="24"/>
        </w:rPr>
        <w:t>请求：</w:t>
      </w:r>
    </w:p>
    <w:p w14:paraId="3D0732E5">
      <w:pPr>
        <w:rPr>
          <w:rFonts w:ascii="仿宋_GB2312" w:eastAsia="仿宋_GB2312"/>
          <w:sz w:val="24"/>
          <w:u w:val="single"/>
        </w:rPr>
      </w:pPr>
    </w:p>
    <w:p w14:paraId="76005210">
      <w:pPr>
        <w:rPr>
          <w:rFonts w:ascii="仿宋_GB2312" w:eastAsia="仿宋_GB2312"/>
          <w:sz w:val="24"/>
        </w:rPr>
      </w:pPr>
      <w:r>
        <w:rPr>
          <w:rFonts w:hint="eastAsia" w:ascii="仿宋_GB2312" w:eastAsia="仿宋_GB2312"/>
          <w:sz w:val="24"/>
        </w:rPr>
        <w:t xml:space="preserve">签字(签章)：                   公章：                      </w:t>
      </w:r>
    </w:p>
    <w:p w14:paraId="1F889933">
      <w:pPr>
        <w:rPr>
          <w:rFonts w:ascii="仿宋_GB2312" w:eastAsia="仿宋_GB2312"/>
          <w:sz w:val="24"/>
        </w:rPr>
      </w:pPr>
      <w:r>
        <w:rPr>
          <w:rFonts w:hint="eastAsia" w:ascii="仿宋_GB2312" w:eastAsia="仿宋_GB2312"/>
          <w:sz w:val="24"/>
        </w:rPr>
        <w:t xml:space="preserve">日期：    </w:t>
      </w:r>
    </w:p>
    <w:p w14:paraId="4377FE3C">
      <w:pPr>
        <w:rPr>
          <w:rFonts w:ascii="黑体" w:hAnsi="黑体" w:eastAsia="黑体"/>
          <w:b/>
          <w:sz w:val="24"/>
        </w:rPr>
      </w:pPr>
    </w:p>
    <w:p w14:paraId="2B9FDDEE">
      <w:pPr>
        <w:rPr>
          <w:rFonts w:ascii="黑体" w:hAnsi="黑体" w:eastAsia="黑体"/>
          <w:b/>
          <w:sz w:val="24"/>
        </w:rPr>
      </w:pPr>
      <w:r>
        <w:rPr>
          <w:rFonts w:hint="eastAsia" w:ascii="黑体" w:hAnsi="黑体" w:eastAsia="黑体"/>
          <w:b/>
          <w:sz w:val="24"/>
        </w:rPr>
        <w:t>投诉书制作说明：</w:t>
      </w:r>
    </w:p>
    <w:p w14:paraId="0F9D17C9">
      <w:pPr>
        <w:widowControl/>
        <w:spacing w:line="360" w:lineRule="auto"/>
        <w:ind w:firstLine="480" w:firstLineChars="200"/>
        <w:rPr>
          <w:rFonts w:ascii="仿宋_GB2312" w:hAnsi="宋体" w:eastAsia="仿宋_GB2312" w:cs="宋体"/>
          <w:kern w:val="0"/>
          <w:sz w:val="24"/>
        </w:rPr>
      </w:pPr>
      <w:r>
        <w:rPr>
          <w:rFonts w:hint="eastAsia" w:ascii="仿宋_GB2312" w:eastAsia="仿宋_GB2312"/>
          <w:sz w:val="24"/>
        </w:rPr>
        <w:t>1.投诉人提起投诉时，应当提交投诉书和必要的证明材料，并按照被投诉人和与投诉事项有关的供应商数量提供投诉书副本。</w:t>
      </w:r>
    </w:p>
    <w:p w14:paraId="451DFEA3">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2.投诉人若委托代理人进行投诉的，投诉书应按照要求列明“授权代表”的有关内容，并在附件中提交由</w:t>
      </w:r>
      <w:r>
        <w:rPr>
          <w:rFonts w:hint="eastAsia" w:ascii="仿宋_GB2312" w:hAnsi="宋体" w:eastAsia="仿宋_GB2312" w:cs="宋体"/>
          <w:kern w:val="0"/>
          <w:sz w:val="24"/>
        </w:rPr>
        <w:t>投诉人签署的授权委托书。授权委托书应当载明代理人的姓名或者名称、代理事项、具体权限、期限和相关事项。</w:t>
      </w:r>
    </w:p>
    <w:p w14:paraId="76A71603">
      <w:pPr>
        <w:widowControl/>
        <w:spacing w:line="360" w:lineRule="auto"/>
        <w:ind w:firstLine="480" w:firstLineChars="200"/>
        <w:jc w:val="left"/>
        <w:rPr>
          <w:rFonts w:ascii="仿宋_GB2312" w:eastAsia="仿宋_GB2312"/>
          <w:sz w:val="24"/>
        </w:rPr>
      </w:pPr>
      <w:r>
        <w:rPr>
          <w:rFonts w:hint="eastAsia" w:ascii="仿宋_GB2312" w:eastAsia="仿宋_GB2312"/>
          <w:sz w:val="24"/>
        </w:rPr>
        <w:t>3.投诉人若对项目的某一分包进行投诉，投诉书应列明具体分包号。</w:t>
      </w:r>
    </w:p>
    <w:p w14:paraId="27346133">
      <w:pPr>
        <w:widowControl/>
        <w:spacing w:line="360" w:lineRule="auto"/>
        <w:ind w:firstLine="480" w:firstLineChars="200"/>
        <w:jc w:val="left"/>
        <w:rPr>
          <w:rFonts w:ascii="仿宋_GB2312" w:eastAsia="仿宋_GB2312"/>
          <w:sz w:val="24"/>
        </w:rPr>
      </w:pPr>
      <w:r>
        <w:rPr>
          <w:rFonts w:hint="eastAsia" w:ascii="仿宋_GB2312" w:eastAsia="仿宋_GB2312"/>
          <w:sz w:val="24"/>
        </w:rPr>
        <w:t>4.投诉书应简要列明质疑事项，质疑函、质疑答复等作为附件材料提供。</w:t>
      </w:r>
    </w:p>
    <w:p w14:paraId="14159300">
      <w:pPr>
        <w:widowControl/>
        <w:spacing w:line="360" w:lineRule="auto"/>
        <w:ind w:firstLine="480" w:firstLineChars="200"/>
        <w:jc w:val="left"/>
        <w:rPr>
          <w:rFonts w:ascii="仿宋_GB2312" w:eastAsia="仿宋_GB2312"/>
          <w:sz w:val="24"/>
        </w:rPr>
      </w:pPr>
      <w:r>
        <w:rPr>
          <w:rFonts w:hint="eastAsia" w:ascii="仿宋_GB2312" w:eastAsia="仿宋_GB2312"/>
          <w:sz w:val="24"/>
        </w:rPr>
        <w:t>5.投诉书的投诉事项应具体、明确，并有必要的事实依据和法律依据。</w:t>
      </w:r>
    </w:p>
    <w:p w14:paraId="604E7EC1">
      <w:pPr>
        <w:widowControl/>
        <w:spacing w:line="360" w:lineRule="auto"/>
        <w:ind w:firstLine="480" w:firstLineChars="200"/>
        <w:jc w:val="left"/>
        <w:rPr>
          <w:rFonts w:ascii="仿宋_GB2312" w:eastAsia="仿宋_GB2312"/>
          <w:sz w:val="24"/>
        </w:rPr>
      </w:pPr>
      <w:r>
        <w:rPr>
          <w:rFonts w:hint="eastAsia" w:ascii="仿宋_GB2312" w:eastAsia="仿宋_GB2312"/>
          <w:sz w:val="24"/>
        </w:rPr>
        <w:t>6.投诉书的投诉请求应与投诉事项相关。</w:t>
      </w:r>
    </w:p>
    <w:p w14:paraId="719AC4C2">
      <w:pPr>
        <w:widowControl/>
        <w:spacing w:line="360" w:lineRule="auto"/>
        <w:ind w:firstLine="480" w:firstLineChars="200"/>
        <w:jc w:val="left"/>
        <w:rPr>
          <w:rFonts w:ascii="仿宋_GB2312" w:hAnsi="宋体" w:eastAsia="仿宋_GB2312" w:cs="宋体"/>
          <w:kern w:val="0"/>
          <w:sz w:val="24"/>
        </w:rPr>
      </w:pPr>
      <w:r>
        <w:rPr>
          <w:rFonts w:hint="eastAsia" w:ascii="仿宋_GB2312" w:eastAsia="仿宋_GB2312"/>
          <w:sz w:val="24"/>
        </w:rPr>
        <w:t>7.投诉人为自然人的，投诉书应当由本人签字；投诉人为法人或者其他组织的，投诉书应当由法定代表人、主要负责人，或者其授权代表签字或者盖章，并加盖公章。</w:t>
      </w:r>
    </w:p>
    <w:p w14:paraId="300A456B">
      <w:pPr>
        <w:spacing w:line="360" w:lineRule="auto"/>
        <w:ind w:left="5169" w:leftChars="2050" w:right="420" w:hanging="864" w:hangingChars="360"/>
        <w:rPr>
          <w:rFonts w:ascii="仿宋_GB2312" w:hAnsi="仿宋" w:eastAsia="仿宋_GB2312"/>
          <w:sz w:val="24"/>
        </w:rPr>
      </w:pPr>
    </w:p>
    <w:p w14:paraId="5787A907">
      <w:pPr>
        <w:tabs>
          <w:tab w:val="left" w:pos="851"/>
        </w:tabs>
        <w:spacing w:line="360" w:lineRule="auto"/>
        <w:rPr>
          <w:rFonts w:ascii="宋体" w:hAnsi="宋体"/>
          <w:szCs w:val="21"/>
        </w:rPr>
      </w:pPr>
    </w:p>
    <w:p w14:paraId="70A2DAB8">
      <w:pPr>
        <w:tabs>
          <w:tab w:val="left" w:pos="851"/>
        </w:tabs>
        <w:spacing w:line="360" w:lineRule="auto"/>
        <w:rPr>
          <w:rFonts w:ascii="宋体" w:hAnsi="宋体"/>
          <w:szCs w:val="21"/>
        </w:rPr>
      </w:pPr>
    </w:p>
    <w:sectPr>
      <w:footerReference r:id="rId7" w:type="default"/>
      <w:pgSz w:w="11906" w:h="16838"/>
      <w:pgMar w:top="1134" w:right="1418" w:bottom="1134" w:left="1701" w:header="851" w:footer="709"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eiryo">
    <w:altName w:val="Yu Gothic"/>
    <w:panose1 w:val="00000000000000000000"/>
    <w:charset w:val="80"/>
    <w:family w:val="swiss"/>
    <w:pitch w:val="default"/>
    <w:sig w:usb0="00000000" w:usb1="00000000" w:usb2="00010012" w:usb3="00000000" w:csb0="0002009F" w:csb1="00000000"/>
  </w:font>
  <w:font w:name="MS Mincho">
    <w:panose1 w:val="02020609040205080304"/>
    <w:charset w:val="80"/>
    <w:family w:val="modern"/>
    <w:pitch w:val="default"/>
    <w:sig w:usb0="A00002BF" w:usb1="68C7FCFB" w:usb2="00000010" w:usb3="00000000" w:csb0="4002009F" w:csb1="DFD70000"/>
  </w:font>
  <w:font w:name="华文中宋">
    <w:panose1 w:val="02010600040101010101"/>
    <w:charset w:val="86"/>
    <w:family w:val="auto"/>
    <w:pitch w:val="default"/>
    <w:sig w:usb0="00000287" w:usb1="080F0000" w:usb2="00000000" w:usb3="00000000" w:csb0="0004009F" w:csb1="DFD7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6D445">
    <w:pPr>
      <w:pStyle w:val="21"/>
      <w:jc w:val="center"/>
    </w:pPr>
    <w:r>
      <w:fldChar w:fldCharType="begin"/>
    </w:r>
    <w:r>
      <w:instrText xml:space="preserve"> PAGE   \* MERGEFORMAT </w:instrText>
    </w:r>
    <w:r>
      <w:fldChar w:fldCharType="separate"/>
    </w:r>
    <w:r>
      <w:rPr>
        <w:lang w:val="zh-CN"/>
      </w:rPr>
      <w:t>-</w:t>
    </w:r>
    <w:r>
      <w:t xml:space="preserve"> 2 -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339E4">
    <w:pPr>
      <w:pStyle w:val="21"/>
      <w:framePr w:wrap="around" w:vAnchor="text" w:hAnchor="margin" w:xAlign="center" w:y="1"/>
      <w:rPr>
        <w:rStyle w:val="39"/>
      </w:rPr>
    </w:pPr>
    <w:r>
      <w:rPr>
        <w:rStyle w:val="39"/>
      </w:rPr>
      <w:fldChar w:fldCharType="begin"/>
    </w:r>
    <w:r>
      <w:rPr>
        <w:rStyle w:val="39"/>
      </w:rPr>
      <w:instrText xml:space="preserve">PAGE  </w:instrText>
    </w:r>
    <w:r>
      <w:rPr>
        <w:rStyle w:val="39"/>
      </w:rPr>
      <w:fldChar w:fldCharType="end"/>
    </w:r>
  </w:p>
  <w:p w14:paraId="3583C3AC">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5D96E">
    <w:pPr>
      <w:pStyle w:val="21"/>
      <w:jc w:val="center"/>
    </w:pPr>
    <w:r>
      <w:rPr>
        <w:rFonts w:hint="eastAsia"/>
      </w:rPr>
      <w:t>-</w:t>
    </w:r>
    <w:r>
      <w:fldChar w:fldCharType="begin"/>
    </w:r>
    <w:r>
      <w:instrText xml:space="preserve"> PAGE   \* MERGEFORMAT </w:instrText>
    </w:r>
    <w:r>
      <w:fldChar w:fldCharType="separate"/>
    </w:r>
    <w:r>
      <w:rPr>
        <w:lang w:val="zh-CN"/>
      </w:rPr>
      <w:t>12</w:t>
    </w:r>
    <w:r>
      <w:fldChar w:fldCharType="end"/>
    </w:r>
    <w:r>
      <w:rPr>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F4F29">
    <w:pPr>
      <w:pStyle w:val="22"/>
      <w:jc w:val="left"/>
    </w:pPr>
    <w:r>
      <w:rPr>
        <w:rFonts w:hint="eastAsia" w:ascii="宋体" w:hAnsi="宋体"/>
        <w:bCs/>
        <w:sz w:val="21"/>
        <w:szCs w:val="21"/>
      </w:rPr>
      <w:t>广东省省级2025年度65寸触控一体机批量集中采购项目（第二期</w:t>
    </w:r>
    <w:r>
      <w:rPr>
        <w:rFonts w:hint="eastAsia" w:ascii="宋体" w:hAnsi="宋体"/>
        <w:b/>
        <w:bCs/>
        <w:sz w:val="21"/>
        <w:szCs w:val="21"/>
      </w:rPr>
      <w:t xml:space="preserve">）       </w:t>
    </w:r>
    <w:r>
      <w:rPr>
        <w:rFonts w:ascii="宋体" w:hAnsi="宋体"/>
        <w:bCs/>
        <w:sz w:val="21"/>
        <w:szCs w:val="21"/>
      </w:rPr>
      <w:t>GPCGD252107HG060J</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1FA67">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BC0052"/>
    <w:multiLevelType w:val="multilevel"/>
    <w:tmpl w:val="79BC0052"/>
    <w:lvl w:ilvl="0" w:tentative="0">
      <w:start w:val="1"/>
      <w:numFmt w:val="japaneseCounting"/>
      <w:lvlText w:val="%1、"/>
      <w:lvlJc w:val="left"/>
      <w:pPr>
        <w:ind w:left="935" w:hanging="51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b/>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pStyle w:val="79"/>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M3MDkwOWEyMTc2YTg3OWVmM2VmNDcwMjM0Mzk3ODIifQ=="/>
  </w:docVars>
  <w:rsids>
    <w:rsidRoot w:val="009833EC"/>
    <w:rsid w:val="000012FB"/>
    <w:rsid w:val="00001B9C"/>
    <w:rsid w:val="00002D1F"/>
    <w:rsid w:val="000041A2"/>
    <w:rsid w:val="00004AFD"/>
    <w:rsid w:val="00006063"/>
    <w:rsid w:val="000065D1"/>
    <w:rsid w:val="000067ED"/>
    <w:rsid w:val="0000790F"/>
    <w:rsid w:val="00010CFC"/>
    <w:rsid w:val="00012C57"/>
    <w:rsid w:val="000145F4"/>
    <w:rsid w:val="00014728"/>
    <w:rsid w:val="0001474F"/>
    <w:rsid w:val="00014CDB"/>
    <w:rsid w:val="000167DE"/>
    <w:rsid w:val="00021009"/>
    <w:rsid w:val="000212E7"/>
    <w:rsid w:val="00021583"/>
    <w:rsid w:val="00022CA4"/>
    <w:rsid w:val="00023683"/>
    <w:rsid w:val="00023EDF"/>
    <w:rsid w:val="00024298"/>
    <w:rsid w:val="00024860"/>
    <w:rsid w:val="0002493A"/>
    <w:rsid w:val="00026744"/>
    <w:rsid w:val="00026A50"/>
    <w:rsid w:val="00026E7E"/>
    <w:rsid w:val="0002762C"/>
    <w:rsid w:val="00027850"/>
    <w:rsid w:val="000300EC"/>
    <w:rsid w:val="0003013C"/>
    <w:rsid w:val="0003063D"/>
    <w:rsid w:val="000331B2"/>
    <w:rsid w:val="0003348A"/>
    <w:rsid w:val="000348F3"/>
    <w:rsid w:val="00035272"/>
    <w:rsid w:val="000359D4"/>
    <w:rsid w:val="000366F9"/>
    <w:rsid w:val="00037344"/>
    <w:rsid w:val="0003750D"/>
    <w:rsid w:val="00040F14"/>
    <w:rsid w:val="00041026"/>
    <w:rsid w:val="00041C7D"/>
    <w:rsid w:val="00043881"/>
    <w:rsid w:val="00043A00"/>
    <w:rsid w:val="000447FA"/>
    <w:rsid w:val="00044A77"/>
    <w:rsid w:val="00047BE3"/>
    <w:rsid w:val="00047C06"/>
    <w:rsid w:val="00050284"/>
    <w:rsid w:val="00050B05"/>
    <w:rsid w:val="00050D30"/>
    <w:rsid w:val="00051A46"/>
    <w:rsid w:val="00052B67"/>
    <w:rsid w:val="0005398B"/>
    <w:rsid w:val="000539D9"/>
    <w:rsid w:val="0005413C"/>
    <w:rsid w:val="000556C0"/>
    <w:rsid w:val="000558C1"/>
    <w:rsid w:val="000558DE"/>
    <w:rsid w:val="000560D6"/>
    <w:rsid w:val="000574B6"/>
    <w:rsid w:val="00057C71"/>
    <w:rsid w:val="000604EE"/>
    <w:rsid w:val="00064378"/>
    <w:rsid w:val="000656FF"/>
    <w:rsid w:val="0006670C"/>
    <w:rsid w:val="000673DF"/>
    <w:rsid w:val="0007248A"/>
    <w:rsid w:val="00074A9A"/>
    <w:rsid w:val="00075277"/>
    <w:rsid w:val="0007641F"/>
    <w:rsid w:val="00080946"/>
    <w:rsid w:val="0008116C"/>
    <w:rsid w:val="0008171D"/>
    <w:rsid w:val="00081978"/>
    <w:rsid w:val="00081A12"/>
    <w:rsid w:val="00082F40"/>
    <w:rsid w:val="0008360F"/>
    <w:rsid w:val="0008399E"/>
    <w:rsid w:val="00083CFB"/>
    <w:rsid w:val="00084D8F"/>
    <w:rsid w:val="00084FF1"/>
    <w:rsid w:val="00085013"/>
    <w:rsid w:val="00085229"/>
    <w:rsid w:val="0008655C"/>
    <w:rsid w:val="00086ADD"/>
    <w:rsid w:val="00090354"/>
    <w:rsid w:val="00091F27"/>
    <w:rsid w:val="00092663"/>
    <w:rsid w:val="00092FAC"/>
    <w:rsid w:val="0009316E"/>
    <w:rsid w:val="00093438"/>
    <w:rsid w:val="00094C93"/>
    <w:rsid w:val="000952A9"/>
    <w:rsid w:val="000960A6"/>
    <w:rsid w:val="00096372"/>
    <w:rsid w:val="000969BF"/>
    <w:rsid w:val="000A025A"/>
    <w:rsid w:val="000A0FCD"/>
    <w:rsid w:val="000A1012"/>
    <w:rsid w:val="000A1A04"/>
    <w:rsid w:val="000A24B9"/>
    <w:rsid w:val="000A2997"/>
    <w:rsid w:val="000A3519"/>
    <w:rsid w:val="000A431D"/>
    <w:rsid w:val="000A4F7A"/>
    <w:rsid w:val="000A5128"/>
    <w:rsid w:val="000A5F15"/>
    <w:rsid w:val="000A7E78"/>
    <w:rsid w:val="000B0CA1"/>
    <w:rsid w:val="000B19E5"/>
    <w:rsid w:val="000B225E"/>
    <w:rsid w:val="000B38C4"/>
    <w:rsid w:val="000B3CF1"/>
    <w:rsid w:val="000B4D4B"/>
    <w:rsid w:val="000B55F7"/>
    <w:rsid w:val="000B6651"/>
    <w:rsid w:val="000B6BB5"/>
    <w:rsid w:val="000B6BB8"/>
    <w:rsid w:val="000B6DFE"/>
    <w:rsid w:val="000B6EEA"/>
    <w:rsid w:val="000B72FE"/>
    <w:rsid w:val="000B7867"/>
    <w:rsid w:val="000B793B"/>
    <w:rsid w:val="000C0168"/>
    <w:rsid w:val="000C1920"/>
    <w:rsid w:val="000C1AC5"/>
    <w:rsid w:val="000C2A07"/>
    <w:rsid w:val="000C3668"/>
    <w:rsid w:val="000C4370"/>
    <w:rsid w:val="000C4911"/>
    <w:rsid w:val="000D1134"/>
    <w:rsid w:val="000D1EAC"/>
    <w:rsid w:val="000D3114"/>
    <w:rsid w:val="000D37AC"/>
    <w:rsid w:val="000D6CAC"/>
    <w:rsid w:val="000E07A0"/>
    <w:rsid w:val="000E185E"/>
    <w:rsid w:val="000E3BD5"/>
    <w:rsid w:val="000E4C23"/>
    <w:rsid w:val="000E4EFF"/>
    <w:rsid w:val="000E7680"/>
    <w:rsid w:val="000E77A1"/>
    <w:rsid w:val="000F012F"/>
    <w:rsid w:val="000F0C32"/>
    <w:rsid w:val="000F1A3A"/>
    <w:rsid w:val="000F2143"/>
    <w:rsid w:val="000F3B33"/>
    <w:rsid w:val="000F3F84"/>
    <w:rsid w:val="000F4388"/>
    <w:rsid w:val="000F5CB9"/>
    <w:rsid w:val="000F67BA"/>
    <w:rsid w:val="000F78EE"/>
    <w:rsid w:val="00100A19"/>
    <w:rsid w:val="00101C7A"/>
    <w:rsid w:val="00101FDC"/>
    <w:rsid w:val="00102D66"/>
    <w:rsid w:val="00103514"/>
    <w:rsid w:val="0010425F"/>
    <w:rsid w:val="0010464C"/>
    <w:rsid w:val="00104989"/>
    <w:rsid w:val="00104A3B"/>
    <w:rsid w:val="001061A2"/>
    <w:rsid w:val="001069F9"/>
    <w:rsid w:val="00106EF7"/>
    <w:rsid w:val="00107B3A"/>
    <w:rsid w:val="001101FF"/>
    <w:rsid w:val="001102A0"/>
    <w:rsid w:val="001111EC"/>
    <w:rsid w:val="001112A5"/>
    <w:rsid w:val="00112723"/>
    <w:rsid w:val="00114708"/>
    <w:rsid w:val="00114A61"/>
    <w:rsid w:val="0011500B"/>
    <w:rsid w:val="00115031"/>
    <w:rsid w:val="001151E8"/>
    <w:rsid w:val="001153D3"/>
    <w:rsid w:val="00115F78"/>
    <w:rsid w:val="001167A8"/>
    <w:rsid w:val="0012008E"/>
    <w:rsid w:val="00120971"/>
    <w:rsid w:val="00120B49"/>
    <w:rsid w:val="00120EBE"/>
    <w:rsid w:val="00123998"/>
    <w:rsid w:val="001247F5"/>
    <w:rsid w:val="001253EE"/>
    <w:rsid w:val="0012576E"/>
    <w:rsid w:val="00126573"/>
    <w:rsid w:val="00126984"/>
    <w:rsid w:val="00127782"/>
    <w:rsid w:val="00127FFE"/>
    <w:rsid w:val="00130948"/>
    <w:rsid w:val="00132454"/>
    <w:rsid w:val="0013257B"/>
    <w:rsid w:val="00133466"/>
    <w:rsid w:val="00133F61"/>
    <w:rsid w:val="00134187"/>
    <w:rsid w:val="0013418F"/>
    <w:rsid w:val="00135C26"/>
    <w:rsid w:val="001362A2"/>
    <w:rsid w:val="00136DD7"/>
    <w:rsid w:val="00137608"/>
    <w:rsid w:val="00137EF6"/>
    <w:rsid w:val="0014019B"/>
    <w:rsid w:val="00142656"/>
    <w:rsid w:val="001433B9"/>
    <w:rsid w:val="0014344E"/>
    <w:rsid w:val="00143D55"/>
    <w:rsid w:val="0014411A"/>
    <w:rsid w:val="00144D40"/>
    <w:rsid w:val="001450AE"/>
    <w:rsid w:val="00145418"/>
    <w:rsid w:val="00147F0F"/>
    <w:rsid w:val="00150DBB"/>
    <w:rsid w:val="00151454"/>
    <w:rsid w:val="0015260D"/>
    <w:rsid w:val="00152641"/>
    <w:rsid w:val="001540DE"/>
    <w:rsid w:val="0015448C"/>
    <w:rsid w:val="00154B02"/>
    <w:rsid w:val="00154E59"/>
    <w:rsid w:val="001551C1"/>
    <w:rsid w:val="00155991"/>
    <w:rsid w:val="001575C2"/>
    <w:rsid w:val="001602C7"/>
    <w:rsid w:val="001604C3"/>
    <w:rsid w:val="00162A65"/>
    <w:rsid w:val="00162D71"/>
    <w:rsid w:val="001642EA"/>
    <w:rsid w:val="0016614E"/>
    <w:rsid w:val="00167E18"/>
    <w:rsid w:val="001701A8"/>
    <w:rsid w:val="001718E5"/>
    <w:rsid w:val="00173526"/>
    <w:rsid w:val="00173666"/>
    <w:rsid w:val="00173AC0"/>
    <w:rsid w:val="00176DFC"/>
    <w:rsid w:val="00177180"/>
    <w:rsid w:val="001823B9"/>
    <w:rsid w:val="001828CB"/>
    <w:rsid w:val="00183361"/>
    <w:rsid w:val="001833F4"/>
    <w:rsid w:val="0018354A"/>
    <w:rsid w:val="0018443B"/>
    <w:rsid w:val="00184816"/>
    <w:rsid w:val="001849A5"/>
    <w:rsid w:val="00187E13"/>
    <w:rsid w:val="00190490"/>
    <w:rsid w:val="00190C79"/>
    <w:rsid w:val="00191501"/>
    <w:rsid w:val="00192120"/>
    <w:rsid w:val="00194942"/>
    <w:rsid w:val="00196EC4"/>
    <w:rsid w:val="0019763E"/>
    <w:rsid w:val="001A0AD6"/>
    <w:rsid w:val="001A1603"/>
    <w:rsid w:val="001A1A47"/>
    <w:rsid w:val="001A1DF6"/>
    <w:rsid w:val="001A1EDA"/>
    <w:rsid w:val="001A321F"/>
    <w:rsid w:val="001A50BB"/>
    <w:rsid w:val="001A6F94"/>
    <w:rsid w:val="001A7D03"/>
    <w:rsid w:val="001B03A3"/>
    <w:rsid w:val="001B0AA9"/>
    <w:rsid w:val="001B1CF3"/>
    <w:rsid w:val="001B205A"/>
    <w:rsid w:val="001B2B69"/>
    <w:rsid w:val="001B2BFA"/>
    <w:rsid w:val="001B3358"/>
    <w:rsid w:val="001B70DB"/>
    <w:rsid w:val="001B7BE4"/>
    <w:rsid w:val="001B7CE5"/>
    <w:rsid w:val="001C1390"/>
    <w:rsid w:val="001C1B82"/>
    <w:rsid w:val="001C1CEC"/>
    <w:rsid w:val="001C25B2"/>
    <w:rsid w:val="001C2718"/>
    <w:rsid w:val="001C4607"/>
    <w:rsid w:val="001C46BD"/>
    <w:rsid w:val="001C4C79"/>
    <w:rsid w:val="001C6002"/>
    <w:rsid w:val="001C62D5"/>
    <w:rsid w:val="001C68D3"/>
    <w:rsid w:val="001C7059"/>
    <w:rsid w:val="001C77C1"/>
    <w:rsid w:val="001C7C88"/>
    <w:rsid w:val="001C7D18"/>
    <w:rsid w:val="001D0B78"/>
    <w:rsid w:val="001D0CC4"/>
    <w:rsid w:val="001D123E"/>
    <w:rsid w:val="001D17E8"/>
    <w:rsid w:val="001D1C13"/>
    <w:rsid w:val="001D1E47"/>
    <w:rsid w:val="001D1EC2"/>
    <w:rsid w:val="001D557F"/>
    <w:rsid w:val="001D6C99"/>
    <w:rsid w:val="001D6E87"/>
    <w:rsid w:val="001D75CC"/>
    <w:rsid w:val="001D7859"/>
    <w:rsid w:val="001D7CD2"/>
    <w:rsid w:val="001E0A63"/>
    <w:rsid w:val="001E0EE9"/>
    <w:rsid w:val="001E14E3"/>
    <w:rsid w:val="001E2D3C"/>
    <w:rsid w:val="001E4F35"/>
    <w:rsid w:val="001E50D6"/>
    <w:rsid w:val="001E5199"/>
    <w:rsid w:val="001E581A"/>
    <w:rsid w:val="001F01F1"/>
    <w:rsid w:val="001F1300"/>
    <w:rsid w:val="001F1765"/>
    <w:rsid w:val="001F271A"/>
    <w:rsid w:val="001F35CF"/>
    <w:rsid w:val="001F3765"/>
    <w:rsid w:val="001F41C6"/>
    <w:rsid w:val="001F52CE"/>
    <w:rsid w:val="001F5381"/>
    <w:rsid w:val="002005AC"/>
    <w:rsid w:val="002014BA"/>
    <w:rsid w:val="002018DB"/>
    <w:rsid w:val="00201F4C"/>
    <w:rsid w:val="00202323"/>
    <w:rsid w:val="002028A5"/>
    <w:rsid w:val="00205824"/>
    <w:rsid w:val="00206065"/>
    <w:rsid w:val="00206DCA"/>
    <w:rsid w:val="00207A7A"/>
    <w:rsid w:val="002100AC"/>
    <w:rsid w:val="00210141"/>
    <w:rsid w:val="00210C1A"/>
    <w:rsid w:val="00211250"/>
    <w:rsid w:val="002113C3"/>
    <w:rsid w:val="00211BAD"/>
    <w:rsid w:val="00213936"/>
    <w:rsid w:val="00213F26"/>
    <w:rsid w:val="002146D4"/>
    <w:rsid w:val="0021631F"/>
    <w:rsid w:val="0021635C"/>
    <w:rsid w:val="00217911"/>
    <w:rsid w:val="00220229"/>
    <w:rsid w:val="0022151A"/>
    <w:rsid w:val="00221BA3"/>
    <w:rsid w:val="00221D10"/>
    <w:rsid w:val="0022302C"/>
    <w:rsid w:val="00224018"/>
    <w:rsid w:val="00224877"/>
    <w:rsid w:val="002255A4"/>
    <w:rsid w:val="00226F58"/>
    <w:rsid w:val="002277A5"/>
    <w:rsid w:val="00227879"/>
    <w:rsid w:val="00230662"/>
    <w:rsid w:val="00231B61"/>
    <w:rsid w:val="00232891"/>
    <w:rsid w:val="0023376F"/>
    <w:rsid w:val="002365A3"/>
    <w:rsid w:val="00236683"/>
    <w:rsid w:val="00237082"/>
    <w:rsid w:val="00240158"/>
    <w:rsid w:val="00240338"/>
    <w:rsid w:val="0024096D"/>
    <w:rsid w:val="00244653"/>
    <w:rsid w:val="00244F80"/>
    <w:rsid w:val="00245BB5"/>
    <w:rsid w:val="00246692"/>
    <w:rsid w:val="002466BE"/>
    <w:rsid w:val="00246728"/>
    <w:rsid w:val="00246917"/>
    <w:rsid w:val="00246BF6"/>
    <w:rsid w:val="00247886"/>
    <w:rsid w:val="00250697"/>
    <w:rsid w:val="0025096A"/>
    <w:rsid w:val="0025329C"/>
    <w:rsid w:val="00255A83"/>
    <w:rsid w:val="00256B0E"/>
    <w:rsid w:val="00261485"/>
    <w:rsid w:val="00262DAA"/>
    <w:rsid w:val="0026494D"/>
    <w:rsid w:val="0026501F"/>
    <w:rsid w:val="00265F53"/>
    <w:rsid w:val="002672D9"/>
    <w:rsid w:val="00270FA7"/>
    <w:rsid w:val="00271812"/>
    <w:rsid w:val="002741D1"/>
    <w:rsid w:val="00274B89"/>
    <w:rsid w:val="0027511D"/>
    <w:rsid w:val="0027516B"/>
    <w:rsid w:val="00275ECF"/>
    <w:rsid w:val="00276A15"/>
    <w:rsid w:val="00276CA9"/>
    <w:rsid w:val="00276CB6"/>
    <w:rsid w:val="0027743C"/>
    <w:rsid w:val="00280990"/>
    <w:rsid w:val="00281288"/>
    <w:rsid w:val="002813CE"/>
    <w:rsid w:val="00282C52"/>
    <w:rsid w:val="00284088"/>
    <w:rsid w:val="0028436A"/>
    <w:rsid w:val="002844AE"/>
    <w:rsid w:val="002846DF"/>
    <w:rsid w:val="002848A5"/>
    <w:rsid w:val="00285427"/>
    <w:rsid w:val="002857A3"/>
    <w:rsid w:val="002864F4"/>
    <w:rsid w:val="002873AA"/>
    <w:rsid w:val="00287935"/>
    <w:rsid w:val="00287CFD"/>
    <w:rsid w:val="00290593"/>
    <w:rsid w:val="00290836"/>
    <w:rsid w:val="00290E87"/>
    <w:rsid w:val="00291F54"/>
    <w:rsid w:val="002948E1"/>
    <w:rsid w:val="00294DA9"/>
    <w:rsid w:val="0029573E"/>
    <w:rsid w:val="002967C9"/>
    <w:rsid w:val="00297830"/>
    <w:rsid w:val="002A012F"/>
    <w:rsid w:val="002A12B0"/>
    <w:rsid w:val="002A16CA"/>
    <w:rsid w:val="002A215F"/>
    <w:rsid w:val="002A3C0A"/>
    <w:rsid w:val="002A54C6"/>
    <w:rsid w:val="002A6519"/>
    <w:rsid w:val="002A6DF0"/>
    <w:rsid w:val="002B112C"/>
    <w:rsid w:val="002B146C"/>
    <w:rsid w:val="002B1906"/>
    <w:rsid w:val="002B1A7E"/>
    <w:rsid w:val="002B1D45"/>
    <w:rsid w:val="002B25A3"/>
    <w:rsid w:val="002B3D61"/>
    <w:rsid w:val="002B55C7"/>
    <w:rsid w:val="002B6182"/>
    <w:rsid w:val="002B731F"/>
    <w:rsid w:val="002C0743"/>
    <w:rsid w:val="002C0A18"/>
    <w:rsid w:val="002C0AB3"/>
    <w:rsid w:val="002C1D7B"/>
    <w:rsid w:val="002C2296"/>
    <w:rsid w:val="002C3265"/>
    <w:rsid w:val="002C618B"/>
    <w:rsid w:val="002C62DF"/>
    <w:rsid w:val="002C6D09"/>
    <w:rsid w:val="002C722F"/>
    <w:rsid w:val="002C7BD3"/>
    <w:rsid w:val="002D0DB0"/>
    <w:rsid w:val="002D0E53"/>
    <w:rsid w:val="002D4027"/>
    <w:rsid w:val="002D6378"/>
    <w:rsid w:val="002D68E5"/>
    <w:rsid w:val="002D7BD4"/>
    <w:rsid w:val="002E121A"/>
    <w:rsid w:val="002E232B"/>
    <w:rsid w:val="002E4479"/>
    <w:rsid w:val="002E5D3C"/>
    <w:rsid w:val="002E6C85"/>
    <w:rsid w:val="002F19A1"/>
    <w:rsid w:val="002F2C17"/>
    <w:rsid w:val="002F30D3"/>
    <w:rsid w:val="002F346F"/>
    <w:rsid w:val="002F3576"/>
    <w:rsid w:val="002F378F"/>
    <w:rsid w:val="002F37A2"/>
    <w:rsid w:val="002F3C19"/>
    <w:rsid w:val="002F4588"/>
    <w:rsid w:val="002F49AB"/>
    <w:rsid w:val="002F4D6A"/>
    <w:rsid w:val="002F528B"/>
    <w:rsid w:val="002F719C"/>
    <w:rsid w:val="002F73E8"/>
    <w:rsid w:val="00300A13"/>
    <w:rsid w:val="0030311A"/>
    <w:rsid w:val="003040F7"/>
    <w:rsid w:val="00304F1D"/>
    <w:rsid w:val="00305588"/>
    <w:rsid w:val="00305AC4"/>
    <w:rsid w:val="00306B6B"/>
    <w:rsid w:val="00310711"/>
    <w:rsid w:val="00312EB3"/>
    <w:rsid w:val="00313CC8"/>
    <w:rsid w:val="00314038"/>
    <w:rsid w:val="003140A4"/>
    <w:rsid w:val="003160BE"/>
    <w:rsid w:val="003166E1"/>
    <w:rsid w:val="003175AE"/>
    <w:rsid w:val="00317DC1"/>
    <w:rsid w:val="00317F8D"/>
    <w:rsid w:val="00320431"/>
    <w:rsid w:val="00322183"/>
    <w:rsid w:val="00322C10"/>
    <w:rsid w:val="00324009"/>
    <w:rsid w:val="0032569E"/>
    <w:rsid w:val="00325BFD"/>
    <w:rsid w:val="00326695"/>
    <w:rsid w:val="00326A32"/>
    <w:rsid w:val="00326FD8"/>
    <w:rsid w:val="00330634"/>
    <w:rsid w:val="00331455"/>
    <w:rsid w:val="00331992"/>
    <w:rsid w:val="0033287B"/>
    <w:rsid w:val="003336E3"/>
    <w:rsid w:val="00333AA7"/>
    <w:rsid w:val="00334251"/>
    <w:rsid w:val="00334DBA"/>
    <w:rsid w:val="0033518F"/>
    <w:rsid w:val="003402A7"/>
    <w:rsid w:val="00340A67"/>
    <w:rsid w:val="0034102A"/>
    <w:rsid w:val="0034157B"/>
    <w:rsid w:val="00341B1A"/>
    <w:rsid w:val="00343068"/>
    <w:rsid w:val="003448F1"/>
    <w:rsid w:val="0034540B"/>
    <w:rsid w:val="0034594E"/>
    <w:rsid w:val="003465F3"/>
    <w:rsid w:val="00346B94"/>
    <w:rsid w:val="00351C37"/>
    <w:rsid w:val="0035437D"/>
    <w:rsid w:val="00354924"/>
    <w:rsid w:val="00355653"/>
    <w:rsid w:val="0035673C"/>
    <w:rsid w:val="00360C36"/>
    <w:rsid w:val="00360D50"/>
    <w:rsid w:val="00361BAB"/>
    <w:rsid w:val="003626D2"/>
    <w:rsid w:val="00362717"/>
    <w:rsid w:val="00362CF6"/>
    <w:rsid w:val="00363063"/>
    <w:rsid w:val="003640DD"/>
    <w:rsid w:val="00364DBF"/>
    <w:rsid w:val="00365C4C"/>
    <w:rsid w:val="00365FA3"/>
    <w:rsid w:val="0036621E"/>
    <w:rsid w:val="00370A0C"/>
    <w:rsid w:val="00370EA1"/>
    <w:rsid w:val="00371152"/>
    <w:rsid w:val="003720DE"/>
    <w:rsid w:val="003727D7"/>
    <w:rsid w:val="003754A6"/>
    <w:rsid w:val="003756FA"/>
    <w:rsid w:val="00375AD6"/>
    <w:rsid w:val="00376671"/>
    <w:rsid w:val="0037677F"/>
    <w:rsid w:val="003768DC"/>
    <w:rsid w:val="00376C0C"/>
    <w:rsid w:val="00377708"/>
    <w:rsid w:val="003777F9"/>
    <w:rsid w:val="0038111C"/>
    <w:rsid w:val="00381764"/>
    <w:rsid w:val="0038228B"/>
    <w:rsid w:val="003827EA"/>
    <w:rsid w:val="00382A29"/>
    <w:rsid w:val="00383E5C"/>
    <w:rsid w:val="003849F6"/>
    <w:rsid w:val="00384DC9"/>
    <w:rsid w:val="00386043"/>
    <w:rsid w:val="003860BA"/>
    <w:rsid w:val="00387114"/>
    <w:rsid w:val="003874CB"/>
    <w:rsid w:val="00390003"/>
    <w:rsid w:val="00392AFA"/>
    <w:rsid w:val="00392DAA"/>
    <w:rsid w:val="00393967"/>
    <w:rsid w:val="00393F5D"/>
    <w:rsid w:val="00394921"/>
    <w:rsid w:val="003954E9"/>
    <w:rsid w:val="00395902"/>
    <w:rsid w:val="0039752E"/>
    <w:rsid w:val="003A03FB"/>
    <w:rsid w:val="003A072B"/>
    <w:rsid w:val="003A0C04"/>
    <w:rsid w:val="003A2BFB"/>
    <w:rsid w:val="003A321F"/>
    <w:rsid w:val="003A39CC"/>
    <w:rsid w:val="003A48DA"/>
    <w:rsid w:val="003A4988"/>
    <w:rsid w:val="003A60AF"/>
    <w:rsid w:val="003A6F8B"/>
    <w:rsid w:val="003A72DD"/>
    <w:rsid w:val="003A7914"/>
    <w:rsid w:val="003B03EA"/>
    <w:rsid w:val="003B16DA"/>
    <w:rsid w:val="003B1B70"/>
    <w:rsid w:val="003B226B"/>
    <w:rsid w:val="003B2843"/>
    <w:rsid w:val="003B3753"/>
    <w:rsid w:val="003B4421"/>
    <w:rsid w:val="003C10E5"/>
    <w:rsid w:val="003C2BB7"/>
    <w:rsid w:val="003C3B81"/>
    <w:rsid w:val="003C470F"/>
    <w:rsid w:val="003C527D"/>
    <w:rsid w:val="003C677E"/>
    <w:rsid w:val="003C6D5F"/>
    <w:rsid w:val="003C758D"/>
    <w:rsid w:val="003C7A95"/>
    <w:rsid w:val="003D0A9C"/>
    <w:rsid w:val="003D0EE2"/>
    <w:rsid w:val="003D3245"/>
    <w:rsid w:val="003D50FB"/>
    <w:rsid w:val="003D59DB"/>
    <w:rsid w:val="003D712C"/>
    <w:rsid w:val="003D737B"/>
    <w:rsid w:val="003D7382"/>
    <w:rsid w:val="003D74F9"/>
    <w:rsid w:val="003E0FC8"/>
    <w:rsid w:val="003E1AE6"/>
    <w:rsid w:val="003E3A1C"/>
    <w:rsid w:val="003E3A92"/>
    <w:rsid w:val="003E3E76"/>
    <w:rsid w:val="003E43ED"/>
    <w:rsid w:val="003E4D50"/>
    <w:rsid w:val="003E4F9C"/>
    <w:rsid w:val="003E57F1"/>
    <w:rsid w:val="003E626F"/>
    <w:rsid w:val="003E629B"/>
    <w:rsid w:val="003E693C"/>
    <w:rsid w:val="003E798A"/>
    <w:rsid w:val="003F1859"/>
    <w:rsid w:val="003F3320"/>
    <w:rsid w:val="003F3857"/>
    <w:rsid w:val="003F515D"/>
    <w:rsid w:val="003F6F47"/>
    <w:rsid w:val="003F7184"/>
    <w:rsid w:val="003F754F"/>
    <w:rsid w:val="003F7757"/>
    <w:rsid w:val="00400116"/>
    <w:rsid w:val="004003FA"/>
    <w:rsid w:val="00400894"/>
    <w:rsid w:val="00401311"/>
    <w:rsid w:val="004029DE"/>
    <w:rsid w:val="00402F5C"/>
    <w:rsid w:val="004044E3"/>
    <w:rsid w:val="00405A18"/>
    <w:rsid w:val="00405D02"/>
    <w:rsid w:val="00406587"/>
    <w:rsid w:val="00406E03"/>
    <w:rsid w:val="0040741F"/>
    <w:rsid w:val="004127DA"/>
    <w:rsid w:val="00413438"/>
    <w:rsid w:val="00413583"/>
    <w:rsid w:val="00413D6D"/>
    <w:rsid w:val="00415BA4"/>
    <w:rsid w:val="00415C8E"/>
    <w:rsid w:val="0041660B"/>
    <w:rsid w:val="00420EC5"/>
    <w:rsid w:val="004219B4"/>
    <w:rsid w:val="00422CA8"/>
    <w:rsid w:val="00422D1E"/>
    <w:rsid w:val="00423995"/>
    <w:rsid w:val="00423D07"/>
    <w:rsid w:val="00424E32"/>
    <w:rsid w:val="00427BDD"/>
    <w:rsid w:val="00427D80"/>
    <w:rsid w:val="004318A5"/>
    <w:rsid w:val="00432D23"/>
    <w:rsid w:val="004338FC"/>
    <w:rsid w:val="00434004"/>
    <w:rsid w:val="00434C13"/>
    <w:rsid w:val="00434F94"/>
    <w:rsid w:val="004376AF"/>
    <w:rsid w:val="004406B3"/>
    <w:rsid w:val="004420CF"/>
    <w:rsid w:val="00443839"/>
    <w:rsid w:val="00445852"/>
    <w:rsid w:val="004461A6"/>
    <w:rsid w:val="004474BB"/>
    <w:rsid w:val="00447C38"/>
    <w:rsid w:val="00451064"/>
    <w:rsid w:val="004531FE"/>
    <w:rsid w:val="00453532"/>
    <w:rsid w:val="0045411F"/>
    <w:rsid w:val="00456240"/>
    <w:rsid w:val="004569A8"/>
    <w:rsid w:val="00457A94"/>
    <w:rsid w:val="00457DC1"/>
    <w:rsid w:val="0046170D"/>
    <w:rsid w:val="004642DE"/>
    <w:rsid w:val="004655B5"/>
    <w:rsid w:val="00465B6C"/>
    <w:rsid w:val="004665B4"/>
    <w:rsid w:val="004675E5"/>
    <w:rsid w:val="00467C5F"/>
    <w:rsid w:val="00470CAE"/>
    <w:rsid w:val="00472370"/>
    <w:rsid w:val="0047297A"/>
    <w:rsid w:val="00473AAB"/>
    <w:rsid w:val="0047462D"/>
    <w:rsid w:val="004747F0"/>
    <w:rsid w:val="00476418"/>
    <w:rsid w:val="00477B02"/>
    <w:rsid w:val="00480F14"/>
    <w:rsid w:val="0048147F"/>
    <w:rsid w:val="004819F0"/>
    <w:rsid w:val="00484C8F"/>
    <w:rsid w:val="004850CC"/>
    <w:rsid w:val="00485B60"/>
    <w:rsid w:val="00485BDC"/>
    <w:rsid w:val="00494381"/>
    <w:rsid w:val="0049509F"/>
    <w:rsid w:val="00497527"/>
    <w:rsid w:val="00497C00"/>
    <w:rsid w:val="004A0D46"/>
    <w:rsid w:val="004A1DA2"/>
    <w:rsid w:val="004A1F52"/>
    <w:rsid w:val="004A2697"/>
    <w:rsid w:val="004A3003"/>
    <w:rsid w:val="004A352B"/>
    <w:rsid w:val="004A3D64"/>
    <w:rsid w:val="004A4F3F"/>
    <w:rsid w:val="004A5219"/>
    <w:rsid w:val="004A5320"/>
    <w:rsid w:val="004A5E8A"/>
    <w:rsid w:val="004A7C40"/>
    <w:rsid w:val="004B016E"/>
    <w:rsid w:val="004B244D"/>
    <w:rsid w:val="004B286B"/>
    <w:rsid w:val="004B28DF"/>
    <w:rsid w:val="004B2C69"/>
    <w:rsid w:val="004B34CC"/>
    <w:rsid w:val="004B428C"/>
    <w:rsid w:val="004B44E0"/>
    <w:rsid w:val="004B62DE"/>
    <w:rsid w:val="004B6DED"/>
    <w:rsid w:val="004B6E08"/>
    <w:rsid w:val="004B7C99"/>
    <w:rsid w:val="004C0AE3"/>
    <w:rsid w:val="004C1E85"/>
    <w:rsid w:val="004C1FA5"/>
    <w:rsid w:val="004C21C4"/>
    <w:rsid w:val="004C224E"/>
    <w:rsid w:val="004C30BE"/>
    <w:rsid w:val="004C3988"/>
    <w:rsid w:val="004C3C8D"/>
    <w:rsid w:val="004C4A3F"/>
    <w:rsid w:val="004C5655"/>
    <w:rsid w:val="004C6734"/>
    <w:rsid w:val="004C7181"/>
    <w:rsid w:val="004C74FF"/>
    <w:rsid w:val="004D032A"/>
    <w:rsid w:val="004D03A8"/>
    <w:rsid w:val="004D0E51"/>
    <w:rsid w:val="004D1392"/>
    <w:rsid w:val="004D41B1"/>
    <w:rsid w:val="004D6915"/>
    <w:rsid w:val="004D752C"/>
    <w:rsid w:val="004D7AB1"/>
    <w:rsid w:val="004E0D8F"/>
    <w:rsid w:val="004E1039"/>
    <w:rsid w:val="004E15EB"/>
    <w:rsid w:val="004E4A6D"/>
    <w:rsid w:val="004E52F2"/>
    <w:rsid w:val="004E58F9"/>
    <w:rsid w:val="004E6CD7"/>
    <w:rsid w:val="004F0EE6"/>
    <w:rsid w:val="004F36A5"/>
    <w:rsid w:val="004F50F2"/>
    <w:rsid w:val="004F78FF"/>
    <w:rsid w:val="005019E1"/>
    <w:rsid w:val="005023E2"/>
    <w:rsid w:val="0050302D"/>
    <w:rsid w:val="00504419"/>
    <w:rsid w:val="0050720C"/>
    <w:rsid w:val="005073F9"/>
    <w:rsid w:val="00507887"/>
    <w:rsid w:val="005102F6"/>
    <w:rsid w:val="00510622"/>
    <w:rsid w:val="0051167B"/>
    <w:rsid w:val="005116D6"/>
    <w:rsid w:val="00511F0D"/>
    <w:rsid w:val="00513E13"/>
    <w:rsid w:val="00514865"/>
    <w:rsid w:val="00514A1B"/>
    <w:rsid w:val="00516371"/>
    <w:rsid w:val="00517EB7"/>
    <w:rsid w:val="00520648"/>
    <w:rsid w:val="0052092C"/>
    <w:rsid w:val="00520B05"/>
    <w:rsid w:val="005228A3"/>
    <w:rsid w:val="00523F5A"/>
    <w:rsid w:val="00524E50"/>
    <w:rsid w:val="0052574F"/>
    <w:rsid w:val="005263D2"/>
    <w:rsid w:val="0052774F"/>
    <w:rsid w:val="00527CC7"/>
    <w:rsid w:val="0053205A"/>
    <w:rsid w:val="00532488"/>
    <w:rsid w:val="00533181"/>
    <w:rsid w:val="005334B2"/>
    <w:rsid w:val="005338F8"/>
    <w:rsid w:val="005349C7"/>
    <w:rsid w:val="00536764"/>
    <w:rsid w:val="00536BC0"/>
    <w:rsid w:val="00537276"/>
    <w:rsid w:val="005373E4"/>
    <w:rsid w:val="00537DA1"/>
    <w:rsid w:val="00537EA4"/>
    <w:rsid w:val="0054027A"/>
    <w:rsid w:val="005409B4"/>
    <w:rsid w:val="00540DCE"/>
    <w:rsid w:val="00541038"/>
    <w:rsid w:val="00543315"/>
    <w:rsid w:val="00543B6B"/>
    <w:rsid w:val="00544C62"/>
    <w:rsid w:val="00545746"/>
    <w:rsid w:val="005473F1"/>
    <w:rsid w:val="0055133A"/>
    <w:rsid w:val="00552677"/>
    <w:rsid w:val="00552D89"/>
    <w:rsid w:val="005538AC"/>
    <w:rsid w:val="00553A2B"/>
    <w:rsid w:val="00553D57"/>
    <w:rsid w:val="00556056"/>
    <w:rsid w:val="00556934"/>
    <w:rsid w:val="00556B12"/>
    <w:rsid w:val="00560AFB"/>
    <w:rsid w:val="005613D5"/>
    <w:rsid w:val="00561B91"/>
    <w:rsid w:val="0056270B"/>
    <w:rsid w:val="00563760"/>
    <w:rsid w:val="00564A12"/>
    <w:rsid w:val="00566710"/>
    <w:rsid w:val="00566A88"/>
    <w:rsid w:val="00566FCE"/>
    <w:rsid w:val="0056705C"/>
    <w:rsid w:val="0057070A"/>
    <w:rsid w:val="00570830"/>
    <w:rsid w:val="0057104F"/>
    <w:rsid w:val="0057156A"/>
    <w:rsid w:val="00571717"/>
    <w:rsid w:val="00572412"/>
    <w:rsid w:val="00572B1D"/>
    <w:rsid w:val="00572E5D"/>
    <w:rsid w:val="005731F3"/>
    <w:rsid w:val="005733B7"/>
    <w:rsid w:val="005737AA"/>
    <w:rsid w:val="00574000"/>
    <w:rsid w:val="0057441C"/>
    <w:rsid w:val="00574BCA"/>
    <w:rsid w:val="005763DB"/>
    <w:rsid w:val="00580199"/>
    <w:rsid w:val="00580218"/>
    <w:rsid w:val="00580400"/>
    <w:rsid w:val="00580F71"/>
    <w:rsid w:val="00583FE1"/>
    <w:rsid w:val="00585C38"/>
    <w:rsid w:val="005861BF"/>
    <w:rsid w:val="0058627C"/>
    <w:rsid w:val="00586EF1"/>
    <w:rsid w:val="00586FA6"/>
    <w:rsid w:val="00591CFF"/>
    <w:rsid w:val="005925FA"/>
    <w:rsid w:val="00592680"/>
    <w:rsid w:val="0059274A"/>
    <w:rsid w:val="00592DA2"/>
    <w:rsid w:val="0059397A"/>
    <w:rsid w:val="00593AF4"/>
    <w:rsid w:val="0059407C"/>
    <w:rsid w:val="00594A8A"/>
    <w:rsid w:val="00596E1B"/>
    <w:rsid w:val="005A0F89"/>
    <w:rsid w:val="005A151C"/>
    <w:rsid w:val="005A1BD2"/>
    <w:rsid w:val="005A320E"/>
    <w:rsid w:val="005A39C7"/>
    <w:rsid w:val="005A4251"/>
    <w:rsid w:val="005A4FC6"/>
    <w:rsid w:val="005A63CF"/>
    <w:rsid w:val="005A6ED1"/>
    <w:rsid w:val="005A71C8"/>
    <w:rsid w:val="005A79CF"/>
    <w:rsid w:val="005B18A0"/>
    <w:rsid w:val="005B236A"/>
    <w:rsid w:val="005B28B9"/>
    <w:rsid w:val="005B2B3A"/>
    <w:rsid w:val="005B32FD"/>
    <w:rsid w:val="005B3D0B"/>
    <w:rsid w:val="005B514D"/>
    <w:rsid w:val="005B6066"/>
    <w:rsid w:val="005B6E45"/>
    <w:rsid w:val="005C1049"/>
    <w:rsid w:val="005C2134"/>
    <w:rsid w:val="005C269D"/>
    <w:rsid w:val="005C3044"/>
    <w:rsid w:val="005C38F4"/>
    <w:rsid w:val="005C44A6"/>
    <w:rsid w:val="005C45D2"/>
    <w:rsid w:val="005C47FE"/>
    <w:rsid w:val="005C4CF9"/>
    <w:rsid w:val="005C4D0D"/>
    <w:rsid w:val="005C5692"/>
    <w:rsid w:val="005C6987"/>
    <w:rsid w:val="005C699F"/>
    <w:rsid w:val="005C6A4A"/>
    <w:rsid w:val="005C6AA0"/>
    <w:rsid w:val="005C6E20"/>
    <w:rsid w:val="005D2F98"/>
    <w:rsid w:val="005D3C49"/>
    <w:rsid w:val="005D4955"/>
    <w:rsid w:val="005D6ABC"/>
    <w:rsid w:val="005D79DB"/>
    <w:rsid w:val="005E1DC4"/>
    <w:rsid w:val="005E23BC"/>
    <w:rsid w:val="005E2B3F"/>
    <w:rsid w:val="005E3574"/>
    <w:rsid w:val="005E4965"/>
    <w:rsid w:val="005E505C"/>
    <w:rsid w:val="005E7474"/>
    <w:rsid w:val="005E791C"/>
    <w:rsid w:val="005F07D2"/>
    <w:rsid w:val="005F0DC1"/>
    <w:rsid w:val="005F2A57"/>
    <w:rsid w:val="005F3FBB"/>
    <w:rsid w:val="005F40C6"/>
    <w:rsid w:val="005F58E1"/>
    <w:rsid w:val="005F65F4"/>
    <w:rsid w:val="005F72CF"/>
    <w:rsid w:val="006000C5"/>
    <w:rsid w:val="00600690"/>
    <w:rsid w:val="0060191C"/>
    <w:rsid w:val="0060313D"/>
    <w:rsid w:val="00603575"/>
    <w:rsid w:val="0060411C"/>
    <w:rsid w:val="0060467C"/>
    <w:rsid w:val="00604778"/>
    <w:rsid w:val="00604897"/>
    <w:rsid w:val="006051E0"/>
    <w:rsid w:val="006058E2"/>
    <w:rsid w:val="00606C4B"/>
    <w:rsid w:val="006071A8"/>
    <w:rsid w:val="00607447"/>
    <w:rsid w:val="00610684"/>
    <w:rsid w:val="00612038"/>
    <w:rsid w:val="006124BC"/>
    <w:rsid w:val="00614432"/>
    <w:rsid w:val="00615C42"/>
    <w:rsid w:val="00615F1D"/>
    <w:rsid w:val="00615FD0"/>
    <w:rsid w:val="00616847"/>
    <w:rsid w:val="00617107"/>
    <w:rsid w:val="00617D30"/>
    <w:rsid w:val="00617F79"/>
    <w:rsid w:val="0062010E"/>
    <w:rsid w:val="00620668"/>
    <w:rsid w:val="00621216"/>
    <w:rsid w:val="00623AD6"/>
    <w:rsid w:val="0062516C"/>
    <w:rsid w:val="006254C9"/>
    <w:rsid w:val="006257A5"/>
    <w:rsid w:val="00627E3A"/>
    <w:rsid w:val="00630591"/>
    <w:rsid w:val="006305DA"/>
    <w:rsid w:val="00632897"/>
    <w:rsid w:val="00633A3A"/>
    <w:rsid w:val="00633CB9"/>
    <w:rsid w:val="00633DA1"/>
    <w:rsid w:val="006340A5"/>
    <w:rsid w:val="00634691"/>
    <w:rsid w:val="00637686"/>
    <w:rsid w:val="00640701"/>
    <w:rsid w:val="00640DEF"/>
    <w:rsid w:val="006438A0"/>
    <w:rsid w:val="0064607F"/>
    <w:rsid w:val="0064646A"/>
    <w:rsid w:val="006466F8"/>
    <w:rsid w:val="006467D0"/>
    <w:rsid w:val="00646B9D"/>
    <w:rsid w:val="0065008C"/>
    <w:rsid w:val="006505FC"/>
    <w:rsid w:val="00651753"/>
    <w:rsid w:val="0065242E"/>
    <w:rsid w:val="00652B88"/>
    <w:rsid w:val="00653AA4"/>
    <w:rsid w:val="006541E4"/>
    <w:rsid w:val="006549CF"/>
    <w:rsid w:val="00655DB1"/>
    <w:rsid w:val="00655DDF"/>
    <w:rsid w:val="00657B46"/>
    <w:rsid w:val="00657FE0"/>
    <w:rsid w:val="006602E7"/>
    <w:rsid w:val="00660698"/>
    <w:rsid w:val="0066168A"/>
    <w:rsid w:val="00663BCC"/>
    <w:rsid w:val="006658FD"/>
    <w:rsid w:val="0066646B"/>
    <w:rsid w:val="00666961"/>
    <w:rsid w:val="00666E1D"/>
    <w:rsid w:val="00675636"/>
    <w:rsid w:val="00675701"/>
    <w:rsid w:val="006764C6"/>
    <w:rsid w:val="006768D7"/>
    <w:rsid w:val="00676A1C"/>
    <w:rsid w:val="00677F22"/>
    <w:rsid w:val="00680121"/>
    <w:rsid w:val="00680502"/>
    <w:rsid w:val="0068091B"/>
    <w:rsid w:val="00680AE3"/>
    <w:rsid w:val="006816C6"/>
    <w:rsid w:val="00681AE4"/>
    <w:rsid w:val="00681B52"/>
    <w:rsid w:val="00683CFC"/>
    <w:rsid w:val="00684C41"/>
    <w:rsid w:val="00686F67"/>
    <w:rsid w:val="00686FE9"/>
    <w:rsid w:val="00687513"/>
    <w:rsid w:val="00691ADB"/>
    <w:rsid w:val="006929D5"/>
    <w:rsid w:val="0069345D"/>
    <w:rsid w:val="0069565E"/>
    <w:rsid w:val="00695B52"/>
    <w:rsid w:val="006A10CF"/>
    <w:rsid w:val="006A23FB"/>
    <w:rsid w:val="006A2D84"/>
    <w:rsid w:val="006A3906"/>
    <w:rsid w:val="006A3DA9"/>
    <w:rsid w:val="006A488E"/>
    <w:rsid w:val="006A5343"/>
    <w:rsid w:val="006A63F6"/>
    <w:rsid w:val="006A65EE"/>
    <w:rsid w:val="006B030A"/>
    <w:rsid w:val="006B21C3"/>
    <w:rsid w:val="006B26E5"/>
    <w:rsid w:val="006B28B8"/>
    <w:rsid w:val="006B4DEA"/>
    <w:rsid w:val="006C0113"/>
    <w:rsid w:val="006C02AA"/>
    <w:rsid w:val="006C0F64"/>
    <w:rsid w:val="006C15AC"/>
    <w:rsid w:val="006C1E57"/>
    <w:rsid w:val="006C2350"/>
    <w:rsid w:val="006C3A7A"/>
    <w:rsid w:val="006C3ED1"/>
    <w:rsid w:val="006C4D2B"/>
    <w:rsid w:val="006C4D39"/>
    <w:rsid w:val="006C4D6E"/>
    <w:rsid w:val="006C5D31"/>
    <w:rsid w:val="006C6031"/>
    <w:rsid w:val="006C62DD"/>
    <w:rsid w:val="006C6DA5"/>
    <w:rsid w:val="006C7053"/>
    <w:rsid w:val="006C72DA"/>
    <w:rsid w:val="006C74CF"/>
    <w:rsid w:val="006C7E33"/>
    <w:rsid w:val="006C7E7D"/>
    <w:rsid w:val="006D1EFD"/>
    <w:rsid w:val="006D375F"/>
    <w:rsid w:val="006D5FB1"/>
    <w:rsid w:val="006D63B2"/>
    <w:rsid w:val="006D6491"/>
    <w:rsid w:val="006D6567"/>
    <w:rsid w:val="006D6E9F"/>
    <w:rsid w:val="006D7002"/>
    <w:rsid w:val="006D7A2C"/>
    <w:rsid w:val="006E043F"/>
    <w:rsid w:val="006E0D03"/>
    <w:rsid w:val="006E13F5"/>
    <w:rsid w:val="006E1CBF"/>
    <w:rsid w:val="006E2331"/>
    <w:rsid w:val="006E290F"/>
    <w:rsid w:val="006E3726"/>
    <w:rsid w:val="006E5033"/>
    <w:rsid w:val="006E5565"/>
    <w:rsid w:val="006E5701"/>
    <w:rsid w:val="006E7938"/>
    <w:rsid w:val="006F0468"/>
    <w:rsid w:val="006F0938"/>
    <w:rsid w:val="006F28D8"/>
    <w:rsid w:val="006F3266"/>
    <w:rsid w:val="006F3E5E"/>
    <w:rsid w:val="006F3E7B"/>
    <w:rsid w:val="006F4DCB"/>
    <w:rsid w:val="006F56FE"/>
    <w:rsid w:val="006F5DBE"/>
    <w:rsid w:val="006F5DF2"/>
    <w:rsid w:val="007015C4"/>
    <w:rsid w:val="007021AC"/>
    <w:rsid w:val="00706C29"/>
    <w:rsid w:val="00706DAA"/>
    <w:rsid w:val="00707E1C"/>
    <w:rsid w:val="00710054"/>
    <w:rsid w:val="0071090F"/>
    <w:rsid w:val="007117F1"/>
    <w:rsid w:val="00711CBA"/>
    <w:rsid w:val="007122C3"/>
    <w:rsid w:val="007131CD"/>
    <w:rsid w:val="007137F9"/>
    <w:rsid w:val="007158B3"/>
    <w:rsid w:val="00715ACA"/>
    <w:rsid w:val="00716AA6"/>
    <w:rsid w:val="00716B60"/>
    <w:rsid w:val="00721023"/>
    <w:rsid w:val="00721029"/>
    <w:rsid w:val="00723781"/>
    <w:rsid w:val="00723FBA"/>
    <w:rsid w:val="00726E79"/>
    <w:rsid w:val="00730001"/>
    <w:rsid w:val="00730D68"/>
    <w:rsid w:val="0073251E"/>
    <w:rsid w:val="00732C54"/>
    <w:rsid w:val="00733BE9"/>
    <w:rsid w:val="0073427B"/>
    <w:rsid w:val="00734327"/>
    <w:rsid w:val="007347EE"/>
    <w:rsid w:val="00735523"/>
    <w:rsid w:val="00736C26"/>
    <w:rsid w:val="007401E6"/>
    <w:rsid w:val="00740C53"/>
    <w:rsid w:val="0074107C"/>
    <w:rsid w:val="007412F6"/>
    <w:rsid w:val="00741F71"/>
    <w:rsid w:val="0074315E"/>
    <w:rsid w:val="00745FEF"/>
    <w:rsid w:val="00746286"/>
    <w:rsid w:val="00747EDF"/>
    <w:rsid w:val="0075779A"/>
    <w:rsid w:val="007610FE"/>
    <w:rsid w:val="007645FF"/>
    <w:rsid w:val="00765415"/>
    <w:rsid w:val="00767D49"/>
    <w:rsid w:val="00767D59"/>
    <w:rsid w:val="0077091B"/>
    <w:rsid w:val="00770CFC"/>
    <w:rsid w:val="00770E9E"/>
    <w:rsid w:val="007722BA"/>
    <w:rsid w:val="00772C76"/>
    <w:rsid w:val="00772F05"/>
    <w:rsid w:val="00772F3C"/>
    <w:rsid w:val="007732BB"/>
    <w:rsid w:val="00773360"/>
    <w:rsid w:val="0077364B"/>
    <w:rsid w:val="007738EB"/>
    <w:rsid w:val="007764E5"/>
    <w:rsid w:val="00776A09"/>
    <w:rsid w:val="00776F1D"/>
    <w:rsid w:val="00777016"/>
    <w:rsid w:val="007777E5"/>
    <w:rsid w:val="00777B74"/>
    <w:rsid w:val="00777F0E"/>
    <w:rsid w:val="00781623"/>
    <w:rsid w:val="00781E73"/>
    <w:rsid w:val="00782053"/>
    <w:rsid w:val="0078226B"/>
    <w:rsid w:val="0078397D"/>
    <w:rsid w:val="007879C2"/>
    <w:rsid w:val="00790C37"/>
    <w:rsid w:val="007928A1"/>
    <w:rsid w:val="00793AE7"/>
    <w:rsid w:val="00793C3F"/>
    <w:rsid w:val="0079459B"/>
    <w:rsid w:val="00795889"/>
    <w:rsid w:val="00795FD7"/>
    <w:rsid w:val="007975DD"/>
    <w:rsid w:val="007A0ECC"/>
    <w:rsid w:val="007A2D76"/>
    <w:rsid w:val="007A4A46"/>
    <w:rsid w:val="007A4BA1"/>
    <w:rsid w:val="007A5D4A"/>
    <w:rsid w:val="007A6406"/>
    <w:rsid w:val="007A6548"/>
    <w:rsid w:val="007A6B3A"/>
    <w:rsid w:val="007B0D74"/>
    <w:rsid w:val="007B1FA8"/>
    <w:rsid w:val="007B20A1"/>
    <w:rsid w:val="007B2950"/>
    <w:rsid w:val="007B29AB"/>
    <w:rsid w:val="007B2CE5"/>
    <w:rsid w:val="007B34BA"/>
    <w:rsid w:val="007B3946"/>
    <w:rsid w:val="007B3D3E"/>
    <w:rsid w:val="007B440E"/>
    <w:rsid w:val="007B674A"/>
    <w:rsid w:val="007B750E"/>
    <w:rsid w:val="007C01B1"/>
    <w:rsid w:val="007C2D04"/>
    <w:rsid w:val="007C36E1"/>
    <w:rsid w:val="007C3941"/>
    <w:rsid w:val="007C5645"/>
    <w:rsid w:val="007C56CA"/>
    <w:rsid w:val="007C571B"/>
    <w:rsid w:val="007C65CF"/>
    <w:rsid w:val="007C6B2E"/>
    <w:rsid w:val="007C78CB"/>
    <w:rsid w:val="007D0236"/>
    <w:rsid w:val="007D04CF"/>
    <w:rsid w:val="007D1513"/>
    <w:rsid w:val="007D17C4"/>
    <w:rsid w:val="007D237B"/>
    <w:rsid w:val="007D2992"/>
    <w:rsid w:val="007D2F1E"/>
    <w:rsid w:val="007D32EF"/>
    <w:rsid w:val="007D355A"/>
    <w:rsid w:val="007D361B"/>
    <w:rsid w:val="007D4683"/>
    <w:rsid w:val="007D59E3"/>
    <w:rsid w:val="007D6569"/>
    <w:rsid w:val="007E02A1"/>
    <w:rsid w:val="007E1B19"/>
    <w:rsid w:val="007E3B28"/>
    <w:rsid w:val="007E4C76"/>
    <w:rsid w:val="007E4E11"/>
    <w:rsid w:val="007E7013"/>
    <w:rsid w:val="007E73B9"/>
    <w:rsid w:val="007E741A"/>
    <w:rsid w:val="007E7DDE"/>
    <w:rsid w:val="007F10DC"/>
    <w:rsid w:val="007F171F"/>
    <w:rsid w:val="007F2106"/>
    <w:rsid w:val="007F2A1A"/>
    <w:rsid w:val="007F2D2C"/>
    <w:rsid w:val="007F4305"/>
    <w:rsid w:val="007F4ED1"/>
    <w:rsid w:val="007F5203"/>
    <w:rsid w:val="007F6238"/>
    <w:rsid w:val="007F66F6"/>
    <w:rsid w:val="00800344"/>
    <w:rsid w:val="008005FB"/>
    <w:rsid w:val="00800B61"/>
    <w:rsid w:val="008029E1"/>
    <w:rsid w:val="008029E5"/>
    <w:rsid w:val="008031FE"/>
    <w:rsid w:val="00803777"/>
    <w:rsid w:val="008037FE"/>
    <w:rsid w:val="00804279"/>
    <w:rsid w:val="008044E2"/>
    <w:rsid w:val="00805787"/>
    <w:rsid w:val="0080596B"/>
    <w:rsid w:val="008059DA"/>
    <w:rsid w:val="008072AA"/>
    <w:rsid w:val="008073D6"/>
    <w:rsid w:val="00807763"/>
    <w:rsid w:val="0081029A"/>
    <w:rsid w:val="00811853"/>
    <w:rsid w:val="00811EAC"/>
    <w:rsid w:val="00812371"/>
    <w:rsid w:val="00812419"/>
    <w:rsid w:val="008129C3"/>
    <w:rsid w:val="00815407"/>
    <w:rsid w:val="00815499"/>
    <w:rsid w:val="008164F1"/>
    <w:rsid w:val="0081709D"/>
    <w:rsid w:val="00817190"/>
    <w:rsid w:val="00820751"/>
    <w:rsid w:val="008213BA"/>
    <w:rsid w:val="0082208C"/>
    <w:rsid w:val="0082210F"/>
    <w:rsid w:val="008227EB"/>
    <w:rsid w:val="00822FD2"/>
    <w:rsid w:val="0082374C"/>
    <w:rsid w:val="00825E3E"/>
    <w:rsid w:val="008260DD"/>
    <w:rsid w:val="0082715A"/>
    <w:rsid w:val="008271FC"/>
    <w:rsid w:val="00830146"/>
    <w:rsid w:val="008305C4"/>
    <w:rsid w:val="008322E5"/>
    <w:rsid w:val="00832E53"/>
    <w:rsid w:val="008344A4"/>
    <w:rsid w:val="00835197"/>
    <w:rsid w:val="00836008"/>
    <w:rsid w:val="00837972"/>
    <w:rsid w:val="008379CB"/>
    <w:rsid w:val="008403E5"/>
    <w:rsid w:val="00841E65"/>
    <w:rsid w:val="00842EFB"/>
    <w:rsid w:val="00843278"/>
    <w:rsid w:val="00843633"/>
    <w:rsid w:val="0084444E"/>
    <w:rsid w:val="00844C91"/>
    <w:rsid w:val="00845B9B"/>
    <w:rsid w:val="00850922"/>
    <w:rsid w:val="00850ED2"/>
    <w:rsid w:val="00852078"/>
    <w:rsid w:val="008525F1"/>
    <w:rsid w:val="00852A20"/>
    <w:rsid w:val="008546F0"/>
    <w:rsid w:val="00856ECE"/>
    <w:rsid w:val="008570E3"/>
    <w:rsid w:val="008572D9"/>
    <w:rsid w:val="00857A28"/>
    <w:rsid w:val="00857B1A"/>
    <w:rsid w:val="00857B56"/>
    <w:rsid w:val="00860850"/>
    <w:rsid w:val="00860EDA"/>
    <w:rsid w:val="00861059"/>
    <w:rsid w:val="00861480"/>
    <w:rsid w:val="00861AE4"/>
    <w:rsid w:val="00861BE2"/>
    <w:rsid w:val="00861E7B"/>
    <w:rsid w:val="00862B03"/>
    <w:rsid w:val="0086451B"/>
    <w:rsid w:val="0086473F"/>
    <w:rsid w:val="00865483"/>
    <w:rsid w:val="008654E2"/>
    <w:rsid w:val="00865928"/>
    <w:rsid w:val="0086612E"/>
    <w:rsid w:val="008712A9"/>
    <w:rsid w:val="008712AF"/>
    <w:rsid w:val="00872A85"/>
    <w:rsid w:val="00873CB5"/>
    <w:rsid w:val="008740DB"/>
    <w:rsid w:val="00874402"/>
    <w:rsid w:val="0087447F"/>
    <w:rsid w:val="0087586F"/>
    <w:rsid w:val="00876348"/>
    <w:rsid w:val="00876E65"/>
    <w:rsid w:val="008807F9"/>
    <w:rsid w:val="008828E1"/>
    <w:rsid w:val="008835C0"/>
    <w:rsid w:val="00883ABA"/>
    <w:rsid w:val="008844B6"/>
    <w:rsid w:val="00886092"/>
    <w:rsid w:val="008874D5"/>
    <w:rsid w:val="00891B1A"/>
    <w:rsid w:val="008933A7"/>
    <w:rsid w:val="008967F1"/>
    <w:rsid w:val="008973B9"/>
    <w:rsid w:val="008A1308"/>
    <w:rsid w:val="008A25F9"/>
    <w:rsid w:val="008A2751"/>
    <w:rsid w:val="008A2A58"/>
    <w:rsid w:val="008A4429"/>
    <w:rsid w:val="008A4E7A"/>
    <w:rsid w:val="008A7CB8"/>
    <w:rsid w:val="008B0073"/>
    <w:rsid w:val="008B0825"/>
    <w:rsid w:val="008B257D"/>
    <w:rsid w:val="008B2C6E"/>
    <w:rsid w:val="008B3029"/>
    <w:rsid w:val="008B47A4"/>
    <w:rsid w:val="008B5553"/>
    <w:rsid w:val="008B5A1A"/>
    <w:rsid w:val="008B6373"/>
    <w:rsid w:val="008B639D"/>
    <w:rsid w:val="008B6C27"/>
    <w:rsid w:val="008B6F0F"/>
    <w:rsid w:val="008B714B"/>
    <w:rsid w:val="008C0CAC"/>
    <w:rsid w:val="008C1048"/>
    <w:rsid w:val="008C1656"/>
    <w:rsid w:val="008C17F5"/>
    <w:rsid w:val="008C1B13"/>
    <w:rsid w:val="008C2061"/>
    <w:rsid w:val="008C2348"/>
    <w:rsid w:val="008C2BDF"/>
    <w:rsid w:val="008C3D59"/>
    <w:rsid w:val="008C3E2D"/>
    <w:rsid w:val="008C3EA6"/>
    <w:rsid w:val="008C433E"/>
    <w:rsid w:val="008C4694"/>
    <w:rsid w:val="008C5479"/>
    <w:rsid w:val="008C59B0"/>
    <w:rsid w:val="008C5E92"/>
    <w:rsid w:val="008C66A0"/>
    <w:rsid w:val="008C6F9F"/>
    <w:rsid w:val="008D081E"/>
    <w:rsid w:val="008D13BD"/>
    <w:rsid w:val="008D193D"/>
    <w:rsid w:val="008D301E"/>
    <w:rsid w:val="008D3596"/>
    <w:rsid w:val="008D3804"/>
    <w:rsid w:val="008D436D"/>
    <w:rsid w:val="008D56CD"/>
    <w:rsid w:val="008D5D3B"/>
    <w:rsid w:val="008D72FD"/>
    <w:rsid w:val="008E195B"/>
    <w:rsid w:val="008E1B06"/>
    <w:rsid w:val="008E1B29"/>
    <w:rsid w:val="008E418A"/>
    <w:rsid w:val="008E775E"/>
    <w:rsid w:val="008F099A"/>
    <w:rsid w:val="008F09C6"/>
    <w:rsid w:val="008F3276"/>
    <w:rsid w:val="008F345A"/>
    <w:rsid w:val="008F3B50"/>
    <w:rsid w:val="008F4A65"/>
    <w:rsid w:val="008F743B"/>
    <w:rsid w:val="00900179"/>
    <w:rsid w:val="009002D0"/>
    <w:rsid w:val="00900FCB"/>
    <w:rsid w:val="0090136D"/>
    <w:rsid w:val="009058CF"/>
    <w:rsid w:val="00906454"/>
    <w:rsid w:val="009073C6"/>
    <w:rsid w:val="00907F07"/>
    <w:rsid w:val="00910156"/>
    <w:rsid w:val="00911827"/>
    <w:rsid w:val="00911F9C"/>
    <w:rsid w:val="009124B9"/>
    <w:rsid w:val="00913284"/>
    <w:rsid w:val="009137E9"/>
    <w:rsid w:val="00913A8D"/>
    <w:rsid w:val="00914478"/>
    <w:rsid w:val="00914D60"/>
    <w:rsid w:val="00915407"/>
    <w:rsid w:val="00915A0C"/>
    <w:rsid w:val="00917BA2"/>
    <w:rsid w:val="00917ECB"/>
    <w:rsid w:val="00920F2F"/>
    <w:rsid w:val="00921A0E"/>
    <w:rsid w:val="00921C53"/>
    <w:rsid w:val="00921D73"/>
    <w:rsid w:val="009227B7"/>
    <w:rsid w:val="00922A3E"/>
    <w:rsid w:val="00923BE6"/>
    <w:rsid w:val="00924D52"/>
    <w:rsid w:val="009260E8"/>
    <w:rsid w:val="0092616C"/>
    <w:rsid w:val="009268AD"/>
    <w:rsid w:val="00930340"/>
    <w:rsid w:val="009304F5"/>
    <w:rsid w:val="00930684"/>
    <w:rsid w:val="00931408"/>
    <w:rsid w:val="009316C2"/>
    <w:rsid w:val="00931800"/>
    <w:rsid w:val="00931CCC"/>
    <w:rsid w:val="009330EA"/>
    <w:rsid w:val="009334B4"/>
    <w:rsid w:val="00933600"/>
    <w:rsid w:val="0093381C"/>
    <w:rsid w:val="00934529"/>
    <w:rsid w:val="009348D2"/>
    <w:rsid w:val="009354C2"/>
    <w:rsid w:val="00935AD6"/>
    <w:rsid w:val="00935F66"/>
    <w:rsid w:val="00936216"/>
    <w:rsid w:val="00936A81"/>
    <w:rsid w:val="00937224"/>
    <w:rsid w:val="009375CF"/>
    <w:rsid w:val="00937C34"/>
    <w:rsid w:val="00942026"/>
    <w:rsid w:val="00943579"/>
    <w:rsid w:val="00944B77"/>
    <w:rsid w:val="00944BF1"/>
    <w:rsid w:val="00944DED"/>
    <w:rsid w:val="00944F59"/>
    <w:rsid w:val="00945A07"/>
    <w:rsid w:val="00950AD6"/>
    <w:rsid w:val="00951A0F"/>
    <w:rsid w:val="009527C9"/>
    <w:rsid w:val="00953161"/>
    <w:rsid w:val="00953CCE"/>
    <w:rsid w:val="00953E3E"/>
    <w:rsid w:val="00954362"/>
    <w:rsid w:val="0095458A"/>
    <w:rsid w:val="00954DE4"/>
    <w:rsid w:val="0095573E"/>
    <w:rsid w:val="00955F6A"/>
    <w:rsid w:val="0095616D"/>
    <w:rsid w:val="00956B1E"/>
    <w:rsid w:val="009577AD"/>
    <w:rsid w:val="00960721"/>
    <w:rsid w:val="00961604"/>
    <w:rsid w:val="00962C89"/>
    <w:rsid w:val="00962CD7"/>
    <w:rsid w:val="00963E75"/>
    <w:rsid w:val="00964D46"/>
    <w:rsid w:val="00965509"/>
    <w:rsid w:val="0096597E"/>
    <w:rsid w:val="00965A27"/>
    <w:rsid w:val="00965DC1"/>
    <w:rsid w:val="00966676"/>
    <w:rsid w:val="00966830"/>
    <w:rsid w:val="00966A44"/>
    <w:rsid w:val="00966AC4"/>
    <w:rsid w:val="00966D1E"/>
    <w:rsid w:val="009673A5"/>
    <w:rsid w:val="00970A46"/>
    <w:rsid w:val="00970C4F"/>
    <w:rsid w:val="00971880"/>
    <w:rsid w:val="00971D4C"/>
    <w:rsid w:val="009723A6"/>
    <w:rsid w:val="00973F8B"/>
    <w:rsid w:val="0097444B"/>
    <w:rsid w:val="00974BA1"/>
    <w:rsid w:val="009758EF"/>
    <w:rsid w:val="00975BEB"/>
    <w:rsid w:val="00975F43"/>
    <w:rsid w:val="00977DFA"/>
    <w:rsid w:val="009807BF"/>
    <w:rsid w:val="00980E9B"/>
    <w:rsid w:val="00981D10"/>
    <w:rsid w:val="009833EC"/>
    <w:rsid w:val="00983C87"/>
    <w:rsid w:val="00985127"/>
    <w:rsid w:val="00985427"/>
    <w:rsid w:val="00985F01"/>
    <w:rsid w:val="00986B1D"/>
    <w:rsid w:val="00987D2B"/>
    <w:rsid w:val="00991207"/>
    <w:rsid w:val="00991444"/>
    <w:rsid w:val="00992597"/>
    <w:rsid w:val="00992A5B"/>
    <w:rsid w:val="009942B3"/>
    <w:rsid w:val="0099491D"/>
    <w:rsid w:val="00995779"/>
    <w:rsid w:val="00995E75"/>
    <w:rsid w:val="009962B5"/>
    <w:rsid w:val="00996682"/>
    <w:rsid w:val="00997645"/>
    <w:rsid w:val="00997C04"/>
    <w:rsid w:val="009A0D63"/>
    <w:rsid w:val="009A1483"/>
    <w:rsid w:val="009A17DC"/>
    <w:rsid w:val="009A1B63"/>
    <w:rsid w:val="009A2436"/>
    <w:rsid w:val="009A279E"/>
    <w:rsid w:val="009A2A1F"/>
    <w:rsid w:val="009A3767"/>
    <w:rsid w:val="009A4FF0"/>
    <w:rsid w:val="009A5384"/>
    <w:rsid w:val="009A5F37"/>
    <w:rsid w:val="009A7A27"/>
    <w:rsid w:val="009A7B36"/>
    <w:rsid w:val="009B0B46"/>
    <w:rsid w:val="009B0CEE"/>
    <w:rsid w:val="009B1FE1"/>
    <w:rsid w:val="009B41C6"/>
    <w:rsid w:val="009B606A"/>
    <w:rsid w:val="009B71F7"/>
    <w:rsid w:val="009B7ADA"/>
    <w:rsid w:val="009C1AE8"/>
    <w:rsid w:val="009C23EF"/>
    <w:rsid w:val="009C308B"/>
    <w:rsid w:val="009C34EB"/>
    <w:rsid w:val="009C4008"/>
    <w:rsid w:val="009C5045"/>
    <w:rsid w:val="009C5DEA"/>
    <w:rsid w:val="009D06D5"/>
    <w:rsid w:val="009D2657"/>
    <w:rsid w:val="009D2D82"/>
    <w:rsid w:val="009D2E77"/>
    <w:rsid w:val="009D3318"/>
    <w:rsid w:val="009D3D1C"/>
    <w:rsid w:val="009D40A8"/>
    <w:rsid w:val="009D4207"/>
    <w:rsid w:val="009D4306"/>
    <w:rsid w:val="009D5E51"/>
    <w:rsid w:val="009D5EE3"/>
    <w:rsid w:val="009D6045"/>
    <w:rsid w:val="009D78AD"/>
    <w:rsid w:val="009D7AB0"/>
    <w:rsid w:val="009E0837"/>
    <w:rsid w:val="009E137C"/>
    <w:rsid w:val="009E1D17"/>
    <w:rsid w:val="009E1E5E"/>
    <w:rsid w:val="009E56AD"/>
    <w:rsid w:val="009E603D"/>
    <w:rsid w:val="009E6898"/>
    <w:rsid w:val="009E7D25"/>
    <w:rsid w:val="009F192C"/>
    <w:rsid w:val="009F204D"/>
    <w:rsid w:val="009F2111"/>
    <w:rsid w:val="009F21B5"/>
    <w:rsid w:val="009F2524"/>
    <w:rsid w:val="009F31CD"/>
    <w:rsid w:val="009F5E69"/>
    <w:rsid w:val="009F5F14"/>
    <w:rsid w:val="00A01108"/>
    <w:rsid w:val="00A01268"/>
    <w:rsid w:val="00A02DE0"/>
    <w:rsid w:val="00A030E2"/>
    <w:rsid w:val="00A04350"/>
    <w:rsid w:val="00A06379"/>
    <w:rsid w:val="00A06833"/>
    <w:rsid w:val="00A075F2"/>
    <w:rsid w:val="00A07612"/>
    <w:rsid w:val="00A07A24"/>
    <w:rsid w:val="00A1180F"/>
    <w:rsid w:val="00A126CC"/>
    <w:rsid w:val="00A12BAD"/>
    <w:rsid w:val="00A12DA4"/>
    <w:rsid w:val="00A1513D"/>
    <w:rsid w:val="00A159EE"/>
    <w:rsid w:val="00A16390"/>
    <w:rsid w:val="00A169AC"/>
    <w:rsid w:val="00A16A2C"/>
    <w:rsid w:val="00A17378"/>
    <w:rsid w:val="00A1739F"/>
    <w:rsid w:val="00A204D9"/>
    <w:rsid w:val="00A21D69"/>
    <w:rsid w:val="00A22A1C"/>
    <w:rsid w:val="00A24C10"/>
    <w:rsid w:val="00A250AE"/>
    <w:rsid w:val="00A251E4"/>
    <w:rsid w:val="00A26643"/>
    <w:rsid w:val="00A2686F"/>
    <w:rsid w:val="00A30BE2"/>
    <w:rsid w:val="00A30EAC"/>
    <w:rsid w:val="00A31463"/>
    <w:rsid w:val="00A3205F"/>
    <w:rsid w:val="00A32731"/>
    <w:rsid w:val="00A3474B"/>
    <w:rsid w:val="00A351AD"/>
    <w:rsid w:val="00A36507"/>
    <w:rsid w:val="00A36C39"/>
    <w:rsid w:val="00A370B8"/>
    <w:rsid w:val="00A40069"/>
    <w:rsid w:val="00A40A97"/>
    <w:rsid w:val="00A43E3A"/>
    <w:rsid w:val="00A442C8"/>
    <w:rsid w:val="00A45174"/>
    <w:rsid w:val="00A45A75"/>
    <w:rsid w:val="00A45C2B"/>
    <w:rsid w:val="00A46543"/>
    <w:rsid w:val="00A50629"/>
    <w:rsid w:val="00A50CE2"/>
    <w:rsid w:val="00A51598"/>
    <w:rsid w:val="00A51C4C"/>
    <w:rsid w:val="00A51E40"/>
    <w:rsid w:val="00A5398A"/>
    <w:rsid w:val="00A53A62"/>
    <w:rsid w:val="00A55805"/>
    <w:rsid w:val="00A56393"/>
    <w:rsid w:val="00A57463"/>
    <w:rsid w:val="00A61373"/>
    <w:rsid w:val="00A61C53"/>
    <w:rsid w:val="00A62254"/>
    <w:rsid w:val="00A62863"/>
    <w:rsid w:val="00A63B33"/>
    <w:rsid w:val="00A63FB0"/>
    <w:rsid w:val="00A65190"/>
    <w:rsid w:val="00A65BEA"/>
    <w:rsid w:val="00A65D1F"/>
    <w:rsid w:val="00A70659"/>
    <w:rsid w:val="00A71201"/>
    <w:rsid w:val="00A7253D"/>
    <w:rsid w:val="00A72B60"/>
    <w:rsid w:val="00A72B88"/>
    <w:rsid w:val="00A7331E"/>
    <w:rsid w:val="00A73C59"/>
    <w:rsid w:val="00A73D1E"/>
    <w:rsid w:val="00A74795"/>
    <w:rsid w:val="00A749D0"/>
    <w:rsid w:val="00A760C1"/>
    <w:rsid w:val="00A7638E"/>
    <w:rsid w:val="00A764F3"/>
    <w:rsid w:val="00A7691B"/>
    <w:rsid w:val="00A8202A"/>
    <w:rsid w:val="00A82DA1"/>
    <w:rsid w:val="00A83A07"/>
    <w:rsid w:val="00A83C39"/>
    <w:rsid w:val="00A83EC8"/>
    <w:rsid w:val="00A83ECA"/>
    <w:rsid w:val="00A840D5"/>
    <w:rsid w:val="00A84181"/>
    <w:rsid w:val="00A84E46"/>
    <w:rsid w:val="00A86453"/>
    <w:rsid w:val="00A87FC7"/>
    <w:rsid w:val="00A9005E"/>
    <w:rsid w:val="00A90856"/>
    <w:rsid w:val="00A91281"/>
    <w:rsid w:val="00A927B2"/>
    <w:rsid w:val="00A9363C"/>
    <w:rsid w:val="00A93861"/>
    <w:rsid w:val="00A93EFA"/>
    <w:rsid w:val="00A95CC7"/>
    <w:rsid w:val="00A97595"/>
    <w:rsid w:val="00AA13B2"/>
    <w:rsid w:val="00AA1B9F"/>
    <w:rsid w:val="00AA226E"/>
    <w:rsid w:val="00AA22E8"/>
    <w:rsid w:val="00AA267E"/>
    <w:rsid w:val="00AA5749"/>
    <w:rsid w:val="00AA5831"/>
    <w:rsid w:val="00AA73E8"/>
    <w:rsid w:val="00AB10E1"/>
    <w:rsid w:val="00AB1E32"/>
    <w:rsid w:val="00AB21E3"/>
    <w:rsid w:val="00AB2910"/>
    <w:rsid w:val="00AB4822"/>
    <w:rsid w:val="00AB4948"/>
    <w:rsid w:val="00AB5B25"/>
    <w:rsid w:val="00AB5F83"/>
    <w:rsid w:val="00AB602D"/>
    <w:rsid w:val="00AB6042"/>
    <w:rsid w:val="00AB6D01"/>
    <w:rsid w:val="00AB7009"/>
    <w:rsid w:val="00AB72C5"/>
    <w:rsid w:val="00AB7788"/>
    <w:rsid w:val="00AC038A"/>
    <w:rsid w:val="00AC125A"/>
    <w:rsid w:val="00AC132C"/>
    <w:rsid w:val="00AC1517"/>
    <w:rsid w:val="00AC1950"/>
    <w:rsid w:val="00AC382B"/>
    <w:rsid w:val="00AC4F27"/>
    <w:rsid w:val="00AC563D"/>
    <w:rsid w:val="00AC5B6B"/>
    <w:rsid w:val="00AC64F8"/>
    <w:rsid w:val="00AC7900"/>
    <w:rsid w:val="00AC7EA1"/>
    <w:rsid w:val="00AD0C97"/>
    <w:rsid w:val="00AD0EF6"/>
    <w:rsid w:val="00AD264F"/>
    <w:rsid w:val="00AD2B01"/>
    <w:rsid w:val="00AD2B22"/>
    <w:rsid w:val="00AD3902"/>
    <w:rsid w:val="00AD3D00"/>
    <w:rsid w:val="00AD7974"/>
    <w:rsid w:val="00AE26A0"/>
    <w:rsid w:val="00AE3E6A"/>
    <w:rsid w:val="00AE4153"/>
    <w:rsid w:val="00AE5945"/>
    <w:rsid w:val="00AE5B1F"/>
    <w:rsid w:val="00AF0252"/>
    <w:rsid w:val="00AF1587"/>
    <w:rsid w:val="00AF2013"/>
    <w:rsid w:val="00AF259E"/>
    <w:rsid w:val="00AF2633"/>
    <w:rsid w:val="00AF3550"/>
    <w:rsid w:val="00AF3A51"/>
    <w:rsid w:val="00AF3CD1"/>
    <w:rsid w:val="00AF45DA"/>
    <w:rsid w:val="00AF4776"/>
    <w:rsid w:val="00AF5EC8"/>
    <w:rsid w:val="00AF5F61"/>
    <w:rsid w:val="00AF74F4"/>
    <w:rsid w:val="00B01AAD"/>
    <w:rsid w:val="00B01E10"/>
    <w:rsid w:val="00B030BB"/>
    <w:rsid w:val="00B0323E"/>
    <w:rsid w:val="00B03384"/>
    <w:rsid w:val="00B0370E"/>
    <w:rsid w:val="00B04573"/>
    <w:rsid w:val="00B07056"/>
    <w:rsid w:val="00B073BF"/>
    <w:rsid w:val="00B07A89"/>
    <w:rsid w:val="00B10269"/>
    <w:rsid w:val="00B10E27"/>
    <w:rsid w:val="00B13049"/>
    <w:rsid w:val="00B13D9F"/>
    <w:rsid w:val="00B1405E"/>
    <w:rsid w:val="00B16D5C"/>
    <w:rsid w:val="00B177CB"/>
    <w:rsid w:val="00B20732"/>
    <w:rsid w:val="00B2128E"/>
    <w:rsid w:val="00B216F1"/>
    <w:rsid w:val="00B21A6E"/>
    <w:rsid w:val="00B21ED4"/>
    <w:rsid w:val="00B22429"/>
    <w:rsid w:val="00B22CC5"/>
    <w:rsid w:val="00B23D48"/>
    <w:rsid w:val="00B240F2"/>
    <w:rsid w:val="00B24705"/>
    <w:rsid w:val="00B24DBC"/>
    <w:rsid w:val="00B267FF"/>
    <w:rsid w:val="00B26C08"/>
    <w:rsid w:val="00B300C7"/>
    <w:rsid w:val="00B30CD0"/>
    <w:rsid w:val="00B3108A"/>
    <w:rsid w:val="00B3145E"/>
    <w:rsid w:val="00B3148F"/>
    <w:rsid w:val="00B32113"/>
    <w:rsid w:val="00B32B2F"/>
    <w:rsid w:val="00B330BE"/>
    <w:rsid w:val="00B33351"/>
    <w:rsid w:val="00B335A2"/>
    <w:rsid w:val="00B34A92"/>
    <w:rsid w:val="00B35FBE"/>
    <w:rsid w:val="00B3643D"/>
    <w:rsid w:val="00B40310"/>
    <w:rsid w:val="00B40CE5"/>
    <w:rsid w:val="00B41800"/>
    <w:rsid w:val="00B421EA"/>
    <w:rsid w:val="00B43660"/>
    <w:rsid w:val="00B442FB"/>
    <w:rsid w:val="00B44DF0"/>
    <w:rsid w:val="00B451DD"/>
    <w:rsid w:val="00B462F8"/>
    <w:rsid w:val="00B479AF"/>
    <w:rsid w:val="00B47C4C"/>
    <w:rsid w:val="00B47D29"/>
    <w:rsid w:val="00B51056"/>
    <w:rsid w:val="00B532B1"/>
    <w:rsid w:val="00B5358A"/>
    <w:rsid w:val="00B53E85"/>
    <w:rsid w:val="00B5519B"/>
    <w:rsid w:val="00B562CB"/>
    <w:rsid w:val="00B56DA8"/>
    <w:rsid w:val="00B574B8"/>
    <w:rsid w:val="00B57649"/>
    <w:rsid w:val="00B577D8"/>
    <w:rsid w:val="00B60746"/>
    <w:rsid w:val="00B608D3"/>
    <w:rsid w:val="00B60A90"/>
    <w:rsid w:val="00B62674"/>
    <w:rsid w:val="00B62FC7"/>
    <w:rsid w:val="00B64669"/>
    <w:rsid w:val="00B648FA"/>
    <w:rsid w:val="00B662E7"/>
    <w:rsid w:val="00B700E4"/>
    <w:rsid w:val="00B70468"/>
    <w:rsid w:val="00B72B7E"/>
    <w:rsid w:val="00B72DE9"/>
    <w:rsid w:val="00B73778"/>
    <w:rsid w:val="00B74352"/>
    <w:rsid w:val="00B747DD"/>
    <w:rsid w:val="00B74FC4"/>
    <w:rsid w:val="00B75FB1"/>
    <w:rsid w:val="00B8059E"/>
    <w:rsid w:val="00B81B4A"/>
    <w:rsid w:val="00B81F02"/>
    <w:rsid w:val="00B84311"/>
    <w:rsid w:val="00B84CBF"/>
    <w:rsid w:val="00B851BE"/>
    <w:rsid w:val="00B8522B"/>
    <w:rsid w:val="00B8545C"/>
    <w:rsid w:val="00B8599D"/>
    <w:rsid w:val="00B86710"/>
    <w:rsid w:val="00B86C1E"/>
    <w:rsid w:val="00B877CD"/>
    <w:rsid w:val="00B918AC"/>
    <w:rsid w:val="00B91E16"/>
    <w:rsid w:val="00B920B7"/>
    <w:rsid w:val="00B926F1"/>
    <w:rsid w:val="00B92C6A"/>
    <w:rsid w:val="00B93604"/>
    <w:rsid w:val="00B936D4"/>
    <w:rsid w:val="00B9659C"/>
    <w:rsid w:val="00B96829"/>
    <w:rsid w:val="00BA024C"/>
    <w:rsid w:val="00BA057B"/>
    <w:rsid w:val="00BA211D"/>
    <w:rsid w:val="00BA375C"/>
    <w:rsid w:val="00BA40BA"/>
    <w:rsid w:val="00BA410C"/>
    <w:rsid w:val="00BA4BF7"/>
    <w:rsid w:val="00BA6382"/>
    <w:rsid w:val="00BB05F8"/>
    <w:rsid w:val="00BB08CD"/>
    <w:rsid w:val="00BB1E96"/>
    <w:rsid w:val="00BB34CF"/>
    <w:rsid w:val="00BB351A"/>
    <w:rsid w:val="00BB3F77"/>
    <w:rsid w:val="00BB4CC0"/>
    <w:rsid w:val="00BB4F1A"/>
    <w:rsid w:val="00BB61DD"/>
    <w:rsid w:val="00BB7286"/>
    <w:rsid w:val="00BB7646"/>
    <w:rsid w:val="00BC03C0"/>
    <w:rsid w:val="00BC0B14"/>
    <w:rsid w:val="00BC1147"/>
    <w:rsid w:val="00BC1443"/>
    <w:rsid w:val="00BC2588"/>
    <w:rsid w:val="00BC3D92"/>
    <w:rsid w:val="00BC477F"/>
    <w:rsid w:val="00BC6046"/>
    <w:rsid w:val="00BC61FB"/>
    <w:rsid w:val="00BC636F"/>
    <w:rsid w:val="00BC6704"/>
    <w:rsid w:val="00BC793B"/>
    <w:rsid w:val="00BC7B57"/>
    <w:rsid w:val="00BD00D2"/>
    <w:rsid w:val="00BD1169"/>
    <w:rsid w:val="00BD142D"/>
    <w:rsid w:val="00BD48E6"/>
    <w:rsid w:val="00BD4CC7"/>
    <w:rsid w:val="00BD5271"/>
    <w:rsid w:val="00BD538A"/>
    <w:rsid w:val="00BD5498"/>
    <w:rsid w:val="00BD79A8"/>
    <w:rsid w:val="00BD7CFB"/>
    <w:rsid w:val="00BD7EC5"/>
    <w:rsid w:val="00BE2699"/>
    <w:rsid w:val="00BE2952"/>
    <w:rsid w:val="00BE3964"/>
    <w:rsid w:val="00BE3AEC"/>
    <w:rsid w:val="00BE3CB6"/>
    <w:rsid w:val="00BE430D"/>
    <w:rsid w:val="00BE5B6D"/>
    <w:rsid w:val="00BE65B9"/>
    <w:rsid w:val="00BE6FD4"/>
    <w:rsid w:val="00BE7292"/>
    <w:rsid w:val="00BF33AD"/>
    <w:rsid w:val="00BF46AD"/>
    <w:rsid w:val="00BF48BD"/>
    <w:rsid w:val="00BF4B54"/>
    <w:rsid w:val="00BF4B8E"/>
    <w:rsid w:val="00BF6238"/>
    <w:rsid w:val="00BF6293"/>
    <w:rsid w:val="00BF62E0"/>
    <w:rsid w:val="00BF6494"/>
    <w:rsid w:val="00BF68F4"/>
    <w:rsid w:val="00BF70AB"/>
    <w:rsid w:val="00C0089A"/>
    <w:rsid w:val="00C02120"/>
    <w:rsid w:val="00C02280"/>
    <w:rsid w:val="00C023C2"/>
    <w:rsid w:val="00C031A2"/>
    <w:rsid w:val="00C035B0"/>
    <w:rsid w:val="00C03D94"/>
    <w:rsid w:val="00C0435A"/>
    <w:rsid w:val="00C05989"/>
    <w:rsid w:val="00C06708"/>
    <w:rsid w:val="00C10C06"/>
    <w:rsid w:val="00C10C5E"/>
    <w:rsid w:val="00C125D1"/>
    <w:rsid w:val="00C12CDC"/>
    <w:rsid w:val="00C13588"/>
    <w:rsid w:val="00C15ACE"/>
    <w:rsid w:val="00C16A82"/>
    <w:rsid w:val="00C16AA3"/>
    <w:rsid w:val="00C20129"/>
    <w:rsid w:val="00C20D33"/>
    <w:rsid w:val="00C21051"/>
    <w:rsid w:val="00C21516"/>
    <w:rsid w:val="00C228C2"/>
    <w:rsid w:val="00C234CE"/>
    <w:rsid w:val="00C238D8"/>
    <w:rsid w:val="00C23C13"/>
    <w:rsid w:val="00C23CB7"/>
    <w:rsid w:val="00C23F9C"/>
    <w:rsid w:val="00C2454C"/>
    <w:rsid w:val="00C25DA8"/>
    <w:rsid w:val="00C272FD"/>
    <w:rsid w:val="00C275DA"/>
    <w:rsid w:val="00C27D73"/>
    <w:rsid w:val="00C30F89"/>
    <w:rsid w:val="00C3142E"/>
    <w:rsid w:val="00C3455C"/>
    <w:rsid w:val="00C346CC"/>
    <w:rsid w:val="00C34E6B"/>
    <w:rsid w:val="00C35674"/>
    <w:rsid w:val="00C35AF0"/>
    <w:rsid w:val="00C366AE"/>
    <w:rsid w:val="00C36DBC"/>
    <w:rsid w:val="00C37BAF"/>
    <w:rsid w:val="00C37C2F"/>
    <w:rsid w:val="00C41058"/>
    <w:rsid w:val="00C422C4"/>
    <w:rsid w:val="00C42817"/>
    <w:rsid w:val="00C42882"/>
    <w:rsid w:val="00C4291D"/>
    <w:rsid w:val="00C43A98"/>
    <w:rsid w:val="00C47EC1"/>
    <w:rsid w:val="00C51C58"/>
    <w:rsid w:val="00C51FA4"/>
    <w:rsid w:val="00C52AD7"/>
    <w:rsid w:val="00C52BE4"/>
    <w:rsid w:val="00C52BE8"/>
    <w:rsid w:val="00C53D8A"/>
    <w:rsid w:val="00C54054"/>
    <w:rsid w:val="00C5407C"/>
    <w:rsid w:val="00C545AF"/>
    <w:rsid w:val="00C55EC9"/>
    <w:rsid w:val="00C563EC"/>
    <w:rsid w:val="00C56419"/>
    <w:rsid w:val="00C60468"/>
    <w:rsid w:val="00C60A3D"/>
    <w:rsid w:val="00C60F9F"/>
    <w:rsid w:val="00C61DE6"/>
    <w:rsid w:val="00C63B41"/>
    <w:rsid w:val="00C6492E"/>
    <w:rsid w:val="00C65878"/>
    <w:rsid w:val="00C66A7E"/>
    <w:rsid w:val="00C7105B"/>
    <w:rsid w:val="00C71276"/>
    <w:rsid w:val="00C72F2A"/>
    <w:rsid w:val="00C748A2"/>
    <w:rsid w:val="00C75527"/>
    <w:rsid w:val="00C75893"/>
    <w:rsid w:val="00C75A20"/>
    <w:rsid w:val="00C76784"/>
    <w:rsid w:val="00C76E86"/>
    <w:rsid w:val="00C77E07"/>
    <w:rsid w:val="00C81769"/>
    <w:rsid w:val="00C818F3"/>
    <w:rsid w:val="00C81BA1"/>
    <w:rsid w:val="00C81D4D"/>
    <w:rsid w:val="00C82171"/>
    <w:rsid w:val="00C827C5"/>
    <w:rsid w:val="00C83096"/>
    <w:rsid w:val="00C83468"/>
    <w:rsid w:val="00C8360D"/>
    <w:rsid w:val="00C83BED"/>
    <w:rsid w:val="00C87F20"/>
    <w:rsid w:val="00C913DD"/>
    <w:rsid w:val="00C91630"/>
    <w:rsid w:val="00C9202A"/>
    <w:rsid w:val="00C946DE"/>
    <w:rsid w:val="00C967DD"/>
    <w:rsid w:val="00C97729"/>
    <w:rsid w:val="00CA093E"/>
    <w:rsid w:val="00CA128B"/>
    <w:rsid w:val="00CA1DD2"/>
    <w:rsid w:val="00CA1EC8"/>
    <w:rsid w:val="00CA2AF9"/>
    <w:rsid w:val="00CA2E44"/>
    <w:rsid w:val="00CA348E"/>
    <w:rsid w:val="00CA3ACA"/>
    <w:rsid w:val="00CA3FCA"/>
    <w:rsid w:val="00CA4B11"/>
    <w:rsid w:val="00CA6650"/>
    <w:rsid w:val="00CA7C91"/>
    <w:rsid w:val="00CA7DF2"/>
    <w:rsid w:val="00CA7FBE"/>
    <w:rsid w:val="00CB0709"/>
    <w:rsid w:val="00CB07B7"/>
    <w:rsid w:val="00CB0FF9"/>
    <w:rsid w:val="00CB405B"/>
    <w:rsid w:val="00CB4431"/>
    <w:rsid w:val="00CB5EC9"/>
    <w:rsid w:val="00CB692B"/>
    <w:rsid w:val="00CB789D"/>
    <w:rsid w:val="00CB7CB8"/>
    <w:rsid w:val="00CC18C8"/>
    <w:rsid w:val="00CC22B9"/>
    <w:rsid w:val="00CC2996"/>
    <w:rsid w:val="00CC2A01"/>
    <w:rsid w:val="00CC2B18"/>
    <w:rsid w:val="00CC2CD9"/>
    <w:rsid w:val="00CC2DEF"/>
    <w:rsid w:val="00CC4855"/>
    <w:rsid w:val="00CC5083"/>
    <w:rsid w:val="00CC5C45"/>
    <w:rsid w:val="00CC6369"/>
    <w:rsid w:val="00CC6586"/>
    <w:rsid w:val="00CC67B3"/>
    <w:rsid w:val="00CC7DF4"/>
    <w:rsid w:val="00CD2F9F"/>
    <w:rsid w:val="00CD3426"/>
    <w:rsid w:val="00CD3F2C"/>
    <w:rsid w:val="00CD4CBC"/>
    <w:rsid w:val="00CD60BF"/>
    <w:rsid w:val="00CD6CB6"/>
    <w:rsid w:val="00CD701E"/>
    <w:rsid w:val="00CE0B83"/>
    <w:rsid w:val="00CE143C"/>
    <w:rsid w:val="00CE2021"/>
    <w:rsid w:val="00CE20B6"/>
    <w:rsid w:val="00CE34DB"/>
    <w:rsid w:val="00CE46F8"/>
    <w:rsid w:val="00CE5A9A"/>
    <w:rsid w:val="00CE60A9"/>
    <w:rsid w:val="00CE649E"/>
    <w:rsid w:val="00CE69E1"/>
    <w:rsid w:val="00CE7142"/>
    <w:rsid w:val="00CF2066"/>
    <w:rsid w:val="00CF58EC"/>
    <w:rsid w:val="00CF58F7"/>
    <w:rsid w:val="00CF5BB1"/>
    <w:rsid w:val="00CF5CFB"/>
    <w:rsid w:val="00CF6506"/>
    <w:rsid w:val="00CF70C7"/>
    <w:rsid w:val="00D01F34"/>
    <w:rsid w:val="00D02198"/>
    <w:rsid w:val="00D03611"/>
    <w:rsid w:val="00D03F53"/>
    <w:rsid w:val="00D04FC4"/>
    <w:rsid w:val="00D0527D"/>
    <w:rsid w:val="00D06AD7"/>
    <w:rsid w:val="00D06D17"/>
    <w:rsid w:val="00D07F99"/>
    <w:rsid w:val="00D11442"/>
    <w:rsid w:val="00D12E25"/>
    <w:rsid w:val="00D13BB7"/>
    <w:rsid w:val="00D144CD"/>
    <w:rsid w:val="00D1539B"/>
    <w:rsid w:val="00D15C4C"/>
    <w:rsid w:val="00D17352"/>
    <w:rsid w:val="00D17AB8"/>
    <w:rsid w:val="00D214D1"/>
    <w:rsid w:val="00D2285D"/>
    <w:rsid w:val="00D228F5"/>
    <w:rsid w:val="00D23103"/>
    <w:rsid w:val="00D236EA"/>
    <w:rsid w:val="00D2431C"/>
    <w:rsid w:val="00D2501D"/>
    <w:rsid w:val="00D256C2"/>
    <w:rsid w:val="00D26DD0"/>
    <w:rsid w:val="00D307BD"/>
    <w:rsid w:val="00D30BAF"/>
    <w:rsid w:val="00D30E78"/>
    <w:rsid w:val="00D3133D"/>
    <w:rsid w:val="00D31DC3"/>
    <w:rsid w:val="00D32D23"/>
    <w:rsid w:val="00D32FA3"/>
    <w:rsid w:val="00D3424E"/>
    <w:rsid w:val="00D34E7E"/>
    <w:rsid w:val="00D37210"/>
    <w:rsid w:val="00D412F5"/>
    <w:rsid w:val="00D436FC"/>
    <w:rsid w:val="00D437DB"/>
    <w:rsid w:val="00D43A7F"/>
    <w:rsid w:val="00D43AB2"/>
    <w:rsid w:val="00D43BF6"/>
    <w:rsid w:val="00D44C1A"/>
    <w:rsid w:val="00D459EB"/>
    <w:rsid w:val="00D50520"/>
    <w:rsid w:val="00D506C6"/>
    <w:rsid w:val="00D51AB6"/>
    <w:rsid w:val="00D51E4B"/>
    <w:rsid w:val="00D52001"/>
    <w:rsid w:val="00D52227"/>
    <w:rsid w:val="00D536C8"/>
    <w:rsid w:val="00D5382E"/>
    <w:rsid w:val="00D546F3"/>
    <w:rsid w:val="00D548E6"/>
    <w:rsid w:val="00D54FE5"/>
    <w:rsid w:val="00D55725"/>
    <w:rsid w:val="00D55767"/>
    <w:rsid w:val="00D55983"/>
    <w:rsid w:val="00D577B5"/>
    <w:rsid w:val="00D57AAF"/>
    <w:rsid w:val="00D57FEA"/>
    <w:rsid w:val="00D6036F"/>
    <w:rsid w:val="00D61029"/>
    <w:rsid w:val="00D618CA"/>
    <w:rsid w:val="00D61A8A"/>
    <w:rsid w:val="00D628C9"/>
    <w:rsid w:val="00D62DD4"/>
    <w:rsid w:val="00D63522"/>
    <w:rsid w:val="00D64E9F"/>
    <w:rsid w:val="00D66481"/>
    <w:rsid w:val="00D66B8C"/>
    <w:rsid w:val="00D70847"/>
    <w:rsid w:val="00D708F3"/>
    <w:rsid w:val="00D71FF0"/>
    <w:rsid w:val="00D72E42"/>
    <w:rsid w:val="00D7441D"/>
    <w:rsid w:val="00D74F38"/>
    <w:rsid w:val="00D75693"/>
    <w:rsid w:val="00D76C69"/>
    <w:rsid w:val="00D7733B"/>
    <w:rsid w:val="00D80B8E"/>
    <w:rsid w:val="00D80C6B"/>
    <w:rsid w:val="00D819AF"/>
    <w:rsid w:val="00D84AAA"/>
    <w:rsid w:val="00D84B4A"/>
    <w:rsid w:val="00D84E36"/>
    <w:rsid w:val="00D84FCD"/>
    <w:rsid w:val="00D85DFA"/>
    <w:rsid w:val="00D87CD3"/>
    <w:rsid w:val="00D91E24"/>
    <w:rsid w:val="00D92299"/>
    <w:rsid w:val="00D92762"/>
    <w:rsid w:val="00D930FE"/>
    <w:rsid w:val="00D93395"/>
    <w:rsid w:val="00D93D41"/>
    <w:rsid w:val="00D93FD9"/>
    <w:rsid w:val="00D9463D"/>
    <w:rsid w:val="00D95770"/>
    <w:rsid w:val="00D96F0C"/>
    <w:rsid w:val="00D977DB"/>
    <w:rsid w:val="00D97AFC"/>
    <w:rsid w:val="00D97EA0"/>
    <w:rsid w:val="00DA0F61"/>
    <w:rsid w:val="00DA1474"/>
    <w:rsid w:val="00DA29E0"/>
    <w:rsid w:val="00DA2E24"/>
    <w:rsid w:val="00DA32B7"/>
    <w:rsid w:val="00DA3875"/>
    <w:rsid w:val="00DA392D"/>
    <w:rsid w:val="00DA4308"/>
    <w:rsid w:val="00DA511A"/>
    <w:rsid w:val="00DB10F2"/>
    <w:rsid w:val="00DB232A"/>
    <w:rsid w:val="00DB235B"/>
    <w:rsid w:val="00DB26D5"/>
    <w:rsid w:val="00DB36A2"/>
    <w:rsid w:val="00DB476A"/>
    <w:rsid w:val="00DB4A7E"/>
    <w:rsid w:val="00DB4E3E"/>
    <w:rsid w:val="00DB5CCC"/>
    <w:rsid w:val="00DB6B2B"/>
    <w:rsid w:val="00DB7794"/>
    <w:rsid w:val="00DB7F2C"/>
    <w:rsid w:val="00DC0076"/>
    <w:rsid w:val="00DC0199"/>
    <w:rsid w:val="00DC01A1"/>
    <w:rsid w:val="00DC10F0"/>
    <w:rsid w:val="00DC28D0"/>
    <w:rsid w:val="00DC29DD"/>
    <w:rsid w:val="00DC3F5E"/>
    <w:rsid w:val="00DC412B"/>
    <w:rsid w:val="00DC4BB5"/>
    <w:rsid w:val="00DC4DF4"/>
    <w:rsid w:val="00DC4FD9"/>
    <w:rsid w:val="00DC5C39"/>
    <w:rsid w:val="00DC78BD"/>
    <w:rsid w:val="00DD0838"/>
    <w:rsid w:val="00DD1194"/>
    <w:rsid w:val="00DD1485"/>
    <w:rsid w:val="00DD19A6"/>
    <w:rsid w:val="00DD2162"/>
    <w:rsid w:val="00DD434B"/>
    <w:rsid w:val="00DD52A1"/>
    <w:rsid w:val="00DD5BA3"/>
    <w:rsid w:val="00DD71A6"/>
    <w:rsid w:val="00DD720F"/>
    <w:rsid w:val="00DE1D70"/>
    <w:rsid w:val="00DE1E21"/>
    <w:rsid w:val="00DE1F08"/>
    <w:rsid w:val="00DE2908"/>
    <w:rsid w:val="00DE50AE"/>
    <w:rsid w:val="00DE5FFD"/>
    <w:rsid w:val="00DE615F"/>
    <w:rsid w:val="00DE650C"/>
    <w:rsid w:val="00DE7189"/>
    <w:rsid w:val="00DF149E"/>
    <w:rsid w:val="00DF152C"/>
    <w:rsid w:val="00DF34C5"/>
    <w:rsid w:val="00DF455C"/>
    <w:rsid w:val="00DF47D0"/>
    <w:rsid w:val="00DF4F43"/>
    <w:rsid w:val="00DF53E3"/>
    <w:rsid w:val="00DF583A"/>
    <w:rsid w:val="00DF603F"/>
    <w:rsid w:val="00DF6400"/>
    <w:rsid w:val="00DF7F12"/>
    <w:rsid w:val="00E02626"/>
    <w:rsid w:val="00E02813"/>
    <w:rsid w:val="00E02C08"/>
    <w:rsid w:val="00E04CD9"/>
    <w:rsid w:val="00E04F66"/>
    <w:rsid w:val="00E05B9C"/>
    <w:rsid w:val="00E0789C"/>
    <w:rsid w:val="00E07907"/>
    <w:rsid w:val="00E11F5D"/>
    <w:rsid w:val="00E11F64"/>
    <w:rsid w:val="00E124CD"/>
    <w:rsid w:val="00E1341E"/>
    <w:rsid w:val="00E13D12"/>
    <w:rsid w:val="00E14246"/>
    <w:rsid w:val="00E1447E"/>
    <w:rsid w:val="00E1513C"/>
    <w:rsid w:val="00E15C4A"/>
    <w:rsid w:val="00E16424"/>
    <w:rsid w:val="00E16C33"/>
    <w:rsid w:val="00E17C07"/>
    <w:rsid w:val="00E207BF"/>
    <w:rsid w:val="00E21199"/>
    <w:rsid w:val="00E21970"/>
    <w:rsid w:val="00E22148"/>
    <w:rsid w:val="00E223FE"/>
    <w:rsid w:val="00E23836"/>
    <w:rsid w:val="00E23BA7"/>
    <w:rsid w:val="00E264D2"/>
    <w:rsid w:val="00E275C0"/>
    <w:rsid w:val="00E27955"/>
    <w:rsid w:val="00E27CA4"/>
    <w:rsid w:val="00E3003C"/>
    <w:rsid w:val="00E30409"/>
    <w:rsid w:val="00E3068B"/>
    <w:rsid w:val="00E30EA4"/>
    <w:rsid w:val="00E33790"/>
    <w:rsid w:val="00E33AE9"/>
    <w:rsid w:val="00E34A71"/>
    <w:rsid w:val="00E369C2"/>
    <w:rsid w:val="00E36B92"/>
    <w:rsid w:val="00E40D15"/>
    <w:rsid w:val="00E41313"/>
    <w:rsid w:val="00E42524"/>
    <w:rsid w:val="00E43AF1"/>
    <w:rsid w:val="00E47D23"/>
    <w:rsid w:val="00E5016B"/>
    <w:rsid w:val="00E504CD"/>
    <w:rsid w:val="00E513EF"/>
    <w:rsid w:val="00E517AF"/>
    <w:rsid w:val="00E522B6"/>
    <w:rsid w:val="00E52510"/>
    <w:rsid w:val="00E530C5"/>
    <w:rsid w:val="00E53A50"/>
    <w:rsid w:val="00E542F7"/>
    <w:rsid w:val="00E5433B"/>
    <w:rsid w:val="00E5484B"/>
    <w:rsid w:val="00E54BED"/>
    <w:rsid w:val="00E54D52"/>
    <w:rsid w:val="00E54D70"/>
    <w:rsid w:val="00E55483"/>
    <w:rsid w:val="00E56CED"/>
    <w:rsid w:val="00E573F5"/>
    <w:rsid w:val="00E626EE"/>
    <w:rsid w:val="00E62BC6"/>
    <w:rsid w:val="00E664E7"/>
    <w:rsid w:val="00E664FA"/>
    <w:rsid w:val="00E67BC4"/>
    <w:rsid w:val="00E73741"/>
    <w:rsid w:val="00E75245"/>
    <w:rsid w:val="00E75906"/>
    <w:rsid w:val="00E766E6"/>
    <w:rsid w:val="00E76ABF"/>
    <w:rsid w:val="00E7710C"/>
    <w:rsid w:val="00E773A4"/>
    <w:rsid w:val="00E77524"/>
    <w:rsid w:val="00E77ABE"/>
    <w:rsid w:val="00E77AC0"/>
    <w:rsid w:val="00E77E2B"/>
    <w:rsid w:val="00E801B3"/>
    <w:rsid w:val="00E808F9"/>
    <w:rsid w:val="00E82160"/>
    <w:rsid w:val="00E829A6"/>
    <w:rsid w:val="00E82EB1"/>
    <w:rsid w:val="00E8342C"/>
    <w:rsid w:val="00E84298"/>
    <w:rsid w:val="00E84E74"/>
    <w:rsid w:val="00E8686E"/>
    <w:rsid w:val="00E9044B"/>
    <w:rsid w:val="00E90977"/>
    <w:rsid w:val="00E90A01"/>
    <w:rsid w:val="00E90B7F"/>
    <w:rsid w:val="00E924DD"/>
    <w:rsid w:val="00E92743"/>
    <w:rsid w:val="00E93C54"/>
    <w:rsid w:val="00E94DF1"/>
    <w:rsid w:val="00E9542E"/>
    <w:rsid w:val="00E95EF5"/>
    <w:rsid w:val="00E96AEB"/>
    <w:rsid w:val="00EA01B1"/>
    <w:rsid w:val="00EA0DC7"/>
    <w:rsid w:val="00EA1094"/>
    <w:rsid w:val="00EA216B"/>
    <w:rsid w:val="00EA22E6"/>
    <w:rsid w:val="00EA34E2"/>
    <w:rsid w:val="00EA468B"/>
    <w:rsid w:val="00EA4B23"/>
    <w:rsid w:val="00EA59A9"/>
    <w:rsid w:val="00EA7CD6"/>
    <w:rsid w:val="00EB02BD"/>
    <w:rsid w:val="00EB1576"/>
    <w:rsid w:val="00EB2082"/>
    <w:rsid w:val="00EB311A"/>
    <w:rsid w:val="00EB347C"/>
    <w:rsid w:val="00EB3B35"/>
    <w:rsid w:val="00EB4A89"/>
    <w:rsid w:val="00EB4FDF"/>
    <w:rsid w:val="00EB7A5A"/>
    <w:rsid w:val="00EC018A"/>
    <w:rsid w:val="00EC148C"/>
    <w:rsid w:val="00EC308D"/>
    <w:rsid w:val="00EC3C8E"/>
    <w:rsid w:val="00EC5BB5"/>
    <w:rsid w:val="00EC5F00"/>
    <w:rsid w:val="00EC67BD"/>
    <w:rsid w:val="00EC7482"/>
    <w:rsid w:val="00ED0970"/>
    <w:rsid w:val="00ED30FF"/>
    <w:rsid w:val="00ED4426"/>
    <w:rsid w:val="00ED5721"/>
    <w:rsid w:val="00ED645E"/>
    <w:rsid w:val="00ED6508"/>
    <w:rsid w:val="00ED6904"/>
    <w:rsid w:val="00EE0486"/>
    <w:rsid w:val="00EE05F4"/>
    <w:rsid w:val="00EE1430"/>
    <w:rsid w:val="00EE198F"/>
    <w:rsid w:val="00EE2AD6"/>
    <w:rsid w:val="00EE3CFD"/>
    <w:rsid w:val="00EE46C7"/>
    <w:rsid w:val="00EE512B"/>
    <w:rsid w:val="00EE5425"/>
    <w:rsid w:val="00EE63B5"/>
    <w:rsid w:val="00EE6418"/>
    <w:rsid w:val="00EE6862"/>
    <w:rsid w:val="00EE6B00"/>
    <w:rsid w:val="00EE6D3B"/>
    <w:rsid w:val="00EE742E"/>
    <w:rsid w:val="00EE7467"/>
    <w:rsid w:val="00EE76CF"/>
    <w:rsid w:val="00EF01C0"/>
    <w:rsid w:val="00EF0CCA"/>
    <w:rsid w:val="00EF1148"/>
    <w:rsid w:val="00EF1E74"/>
    <w:rsid w:val="00EF1FD1"/>
    <w:rsid w:val="00EF22A2"/>
    <w:rsid w:val="00EF340E"/>
    <w:rsid w:val="00EF5666"/>
    <w:rsid w:val="00EF572B"/>
    <w:rsid w:val="00EF6045"/>
    <w:rsid w:val="00F00469"/>
    <w:rsid w:val="00F0096F"/>
    <w:rsid w:val="00F00AC4"/>
    <w:rsid w:val="00F01F61"/>
    <w:rsid w:val="00F0476F"/>
    <w:rsid w:val="00F0567C"/>
    <w:rsid w:val="00F05BE0"/>
    <w:rsid w:val="00F06240"/>
    <w:rsid w:val="00F0693D"/>
    <w:rsid w:val="00F12842"/>
    <w:rsid w:val="00F13312"/>
    <w:rsid w:val="00F14194"/>
    <w:rsid w:val="00F1473D"/>
    <w:rsid w:val="00F16431"/>
    <w:rsid w:val="00F16568"/>
    <w:rsid w:val="00F16DDB"/>
    <w:rsid w:val="00F16E4D"/>
    <w:rsid w:val="00F17581"/>
    <w:rsid w:val="00F17D1F"/>
    <w:rsid w:val="00F20641"/>
    <w:rsid w:val="00F21E0F"/>
    <w:rsid w:val="00F22370"/>
    <w:rsid w:val="00F226BC"/>
    <w:rsid w:val="00F23B2C"/>
    <w:rsid w:val="00F25257"/>
    <w:rsid w:val="00F261FB"/>
    <w:rsid w:val="00F26987"/>
    <w:rsid w:val="00F317D2"/>
    <w:rsid w:val="00F31FF2"/>
    <w:rsid w:val="00F32D91"/>
    <w:rsid w:val="00F3377D"/>
    <w:rsid w:val="00F35BAE"/>
    <w:rsid w:val="00F35D8A"/>
    <w:rsid w:val="00F3608A"/>
    <w:rsid w:val="00F360EE"/>
    <w:rsid w:val="00F36251"/>
    <w:rsid w:val="00F37236"/>
    <w:rsid w:val="00F41002"/>
    <w:rsid w:val="00F41AA8"/>
    <w:rsid w:val="00F41C9B"/>
    <w:rsid w:val="00F42BC7"/>
    <w:rsid w:val="00F4370D"/>
    <w:rsid w:val="00F445C1"/>
    <w:rsid w:val="00F4548A"/>
    <w:rsid w:val="00F45E27"/>
    <w:rsid w:val="00F47072"/>
    <w:rsid w:val="00F505D7"/>
    <w:rsid w:val="00F50ED4"/>
    <w:rsid w:val="00F52051"/>
    <w:rsid w:val="00F5249F"/>
    <w:rsid w:val="00F5298E"/>
    <w:rsid w:val="00F53371"/>
    <w:rsid w:val="00F551A0"/>
    <w:rsid w:val="00F551BF"/>
    <w:rsid w:val="00F55754"/>
    <w:rsid w:val="00F601E6"/>
    <w:rsid w:val="00F60CC2"/>
    <w:rsid w:val="00F61346"/>
    <w:rsid w:val="00F6156E"/>
    <w:rsid w:val="00F6335A"/>
    <w:rsid w:val="00F6370F"/>
    <w:rsid w:val="00F63734"/>
    <w:rsid w:val="00F637AB"/>
    <w:rsid w:val="00F638F6"/>
    <w:rsid w:val="00F63C96"/>
    <w:rsid w:val="00F644BE"/>
    <w:rsid w:val="00F64ABF"/>
    <w:rsid w:val="00F64E76"/>
    <w:rsid w:val="00F6514F"/>
    <w:rsid w:val="00F65C62"/>
    <w:rsid w:val="00F665C1"/>
    <w:rsid w:val="00F666CD"/>
    <w:rsid w:val="00F66D15"/>
    <w:rsid w:val="00F677C0"/>
    <w:rsid w:val="00F67DD6"/>
    <w:rsid w:val="00F70F88"/>
    <w:rsid w:val="00F711C8"/>
    <w:rsid w:val="00F71B03"/>
    <w:rsid w:val="00F722BC"/>
    <w:rsid w:val="00F72CDD"/>
    <w:rsid w:val="00F7384B"/>
    <w:rsid w:val="00F73A3F"/>
    <w:rsid w:val="00F74408"/>
    <w:rsid w:val="00F74B7E"/>
    <w:rsid w:val="00F755F9"/>
    <w:rsid w:val="00F76266"/>
    <w:rsid w:val="00F769D5"/>
    <w:rsid w:val="00F7728F"/>
    <w:rsid w:val="00F80C66"/>
    <w:rsid w:val="00F82566"/>
    <w:rsid w:val="00F83E94"/>
    <w:rsid w:val="00F84CD5"/>
    <w:rsid w:val="00F87EC1"/>
    <w:rsid w:val="00F9013C"/>
    <w:rsid w:val="00F910E7"/>
    <w:rsid w:val="00F9142A"/>
    <w:rsid w:val="00F92101"/>
    <w:rsid w:val="00F92DF5"/>
    <w:rsid w:val="00F94350"/>
    <w:rsid w:val="00F944C6"/>
    <w:rsid w:val="00F9543D"/>
    <w:rsid w:val="00F95921"/>
    <w:rsid w:val="00F95F98"/>
    <w:rsid w:val="00F96BAE"/>
    <w:rsid w:val="00F96D76"/>
    <w:rsid w:val="00F97170"/>
    <w:rsid w:val="00F97904"/>
    <w:rsid w:val="00FA0045"/>
    <w:rsid w:val="00FA0581"/>
    <w:rsid w:val="00FA0742"/>
    <w:rsid w:val="00FA26ED"/>
    <w:rsid w:val="00FA2C49"/>
    <w:rsid w:val="00FA5810"/>
    <w:rsid w:val="00FA715C"/>
    <w:rsid w:val="00FA764C"/>
    <w:rsid w:val="00FB02FD"/>
    <w:rsid w:val="00FB0AB8"/>
    <w:rsid w:val="00FB18AC"/>
    <w:rsid w:val="00FB191D"/>
    <w:rsid w:val="00FB2903"/>
    <w:rsid w:val="00FB3F74"/>
    <w:rsid w:val="00FB4EF0"/>
    <w:rsid w:val="00FB6327"/>
    <w:rsid w:val="00FB6BAE"/>
    <w:rsid w:val="00FB76A2"/>
    <w:rsid w:val="00FB782D"/>
    <w:rsid w:val="00FC1AFF"/>
    <w:rsid w:val="00FC221A"/>
    <w:rsid w:val="00FC2964"/>
    <w:rsid w:val="00FC2BE3"/>
    <w:rsid w:val="00FC2EC4"/>
    <w:rsid w:val="00FC30CD"/>
    <w:rsid w:val="00FC529E"/>
    <w:rsid w:val="00FC57D0"/>
    <w:rsid w:val="00FC7828"/>
    <w:rsid w:val="00FD020F"/>
    <w:rsid w:val="00FD0696"/>
    <w:rsid w:val="00FD1732"/>
    <w:rsid w:val="00FD1A6E"/>
    <w:rsid w:val="00FD2271"/>
    <w:rsid w:val="00FD2810"/>
    <w:rsid w:val="00FD39FE"/>
    <w:rsid w:val="00FD5643"/>
    <w:rsid w:val="00FD577C"/>
    <w:rsid w:val="00FD5CE5"/>
    <w:rsid w:val="00FD5FF8"/>
    <w:rsid w:val="00FD6532"/>
    <w:rsid w:val="00FD7C0A"/>
    <w:rsid w:val="00FE1200"/>
    <w:rsid w:val="00FE1E4D"/>
    <w:rsid w:val="00FE311E"/>
    <w:rsid w:val="00FE4B8B"/>
    <w:rsid w:val="00FE4BAD"/>
    <w:rsid w:val="00FE535B"/>
    <w:rsid w:val="00FE5DC9"/>
    <w:rsid w:val="00FE6102"/>
    <w:rsid w:val="00FE64F5"/>
    <w:rsid w:val="00FE6874"/>
    <w:rsid w:val="00FE7173"/>
    <w:rsid w:val="00FE73EB"/>
    <w:rsid w:val="00FE7D51"/>
    <w:rsid w:val="00FF0AD4"/>
    <w:rsid w:val="00FF16F1"/>
    <w:rsid w:val="00FF1E17"/>
    <w:rsid w:val="00FF1EB4"/>
    <w:rsid w:val="00FF247E"/>
    <w:rsid w:val="00FF2931"/>
    <w:rsid w:val="00FF3B74"/>
    <w:rsid w:val="00FF3FA6"/>
    <w:rsid w:val="00FF42BB"/>
    <w:rsid w:val="00FF447D"/>
    <w:rsid w:val="00FF54AA"/>
    <w:rsid w:val="00FF65BD"/>
    <w:rsid w:val="00FF73F6"/>
    <w:rsid w:val="00FF7A50"/>
    <w:rsid w:val="06122C17"/>
    <w:rsid w:val="09910CA0"/>
    <w:rsid w:val="1887400A"/>
    <w:rsid w:val="1BEA2220"/>
    <w:rsid w:val="1E0A3BC4"/>
    <w:rsid w:val="217252C0"/>
    <w:rsid w:val="231C5191"/>
    <w:rsid w:val="24E0742D"/>
    <w:rsid w:val="26A821CC"/>
    <w:rsid w:val="298D3E83"/>
    <w:rsid w:val="2AFA0B1C"/>
    <w:rsid w:val="2C866592"/>
    <w:rsid w:val="2CC47634"/>
    <w:rsid w:val="2CDD16F8"/>
    <w:rsid w:val="2E6E77AD"/>
    <w:rsid w:val="33107E8A"/>
    <w:rsid w:val="3AE113B1"/>
    <w:rsid w:val="3F721AD0"/>
    <w:rsid w:val="4374370A"/>
    <w:rsid w:val="49DD3D17"/>
    <w:rsid w:val="4AAC3789"/>
    <w:rsid w:val="4BD95708"/>
    <w:rsid w:val="5066197E"/>
    <w:rsid w:val="52A35472"/>
    <w:rsid w:val="53FC60F9"/>
    <w:rsid w:val="54A35297"/>
    <w:rsid w:val="54F1607A"/>
    <w:rsid w:val="56633896"/>
    <w:rsid w:val="567460E6"/>
    <w:rsid w:val="5959271A"/>
    <w:rsid w:val="5A92028C"/>
    <w:rsid w:val="5CDD39CB"/>
    <w:rsid w:val="5CDD45D9"/>
    <w:rsid w:val="62581F91"/>
    <w:rsid w:val="6312049B"/>
    <w:rsid w:val="64A70DF2"/>
    <w:rsid w:val="68CD5AE0"/>
    <w:rsid w:val="69DE4FC4"/>
    <w:rsid w:val="6B080110"/>
    <w:rsid w:val="6D1F650D"/>
    <w:rsid w:val="700D7F77"/>
    <w:rsid w:val="746920FA"/>
    <w:rsid w:val="76A1541D"/>
    <w:rsid w:val="77130C27"/>
    <w:rsid w:val="773562F1"/>
    <w:rsid w:val="7EBF4C12"/>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qFormat="1" w:uiPriority="0" w:semiHidden="0" w:name="toc 4"/>
    <w:lsdException w:uiPriority="0" w:semiHidden="0" w:name="toc 5"/>
    <w:lsdException w:qFormat="1" w:uiPriority="0" w:semiHidden="0" w:name="toc 6"/>
    <w:lsdException w:qFormat="1" w:uiPriority="0" w:semiHidden="0" w:name="toc 7"/>
    <w:lsdException w:qFormat="1" w:unhideWhenUsed="0" w:uiPriority="0" w:semiHidden="0" w:name="toc 8"/>
    <w:lsdException w:qFormat="1" w:uiPriority="0" w:semiHidden="0" w:name="toc 9"/>
    <w:lsdException w:unhideWhenUsed="0" w:uiPriority="0" w:semiHidden="0"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5"/>
    <w:qFormat/>
    <w:uiPriority w:val="0"/>
    <w:pPr>
      <w:spacing w:before="340" w:after="330" w:line="578" w:lineRule="auto"/>
      <w:outlineLvl w:val="0"/>
    </w:pPr>
    <w:rPr>
      <w:b w:val="0"/>
      <w:bCs w:val="0"/>
      <w:kern w:val="44"/>
      <w:sz w:val="44"/>
      <w:szCs w:val="44"/>
    </w:rPr>
  </w:style>
  <w:style w:type="paragraph" w:styleId="4">
    <w:name w:val="heading 2"/>
    <w:basedOn w:val="1"/>
    <w:next w:val="1"/>
    <w:link w:val="46"/>
    <w:qFormat/>
    <w:uiPriority w:val="9"/>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44"/>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0"/>
    <w:pPr>
      <w:ind w:left="1260"/>
      <w:jc w:val="left"/>
    </w:pPr>
    <w:rPr>
      <w:rFonts w:ascii="Calibri" w:hAnsi="Calibri"/>
      <w:sz w:val="18"/>
      <w:szCs w:val="18"/>
    </w:rPr>
  </w:style>
  <w:style w:type="paragraph" w:styleId="7">
    <w:name w:val="Normal Indent"/>
    <w:basedOn w:val="1"/>
    <w:link w:val="47"/>
    <w:uiPriority w:val="0"/>
    <w:pPr>
      <w:ind w:firstLine="420"/>
    </w:pPr>
    <w:rPr>
      <w:szCs w:val="20"/>
    </w:rPr>
  </w:style>
  <w:style w:type="paragraph" w:styleId="8">
    <w:name w:val="caption"/>
    <w:basedOn w:val="1"/>
    <w:next w:val="1"/>
    <w:qFormat/>
    <w:uiPriority w:val="0"/>
    <w:rPr>
      <w:rFonts w:ascii="Arial" w:hAnsi="Arial" w:eastAsia="黑体" w:cs="Arial"/>
      <w:sz w:val="20"/>
      <w:szCs w:val="20"/>
    </w:rPr>
  </w:style>
  <w:style w:type="paragraph" w:styleId="9">
    <w:name w:val="Document Map"/>
    <w:basedOn w:val="1"/>
    <w:semiHidden/>
    <w:uiPriority w:val="0"/>
    <w:pPr>
      <w:widowControl/>
      <w:shd w:val="clear" w:color="auto" w:fill="000080"/>
      <w:jc w:val="left"/>
    </w:pPr>
    <w:rPr>
      <w:kern w:val="0"/>
      <w:szCs w:val="20"/>
    </w:rPr>
  </w:style>
  <w:style w:type="paragraph" w:styleId="10">
    <w:name w:val="annotation text"/>
    <w:basedOn w:val="1"/>
    <w:link w:val="48"/>
    <w:qFormat/>
    <w:uiPriority w:val="99"/>
    <w:pPr>
      <w:jc w:val="left"/>
    </w:pPr>
  </w:style>
  <w:style w:type="paragraph" w:styleId="11">
    <w:name w:val="Body Text 3"/>
    <w:basedOn w:val="1"/>
    <w:qFormat/>
    <w:uiPriority w:val="0"/>
    <w:pPr>
      <w:spacing w:after="120"/>
    </w:pPr>
    <w:rPr>
      <w:sz w:val="16"/>
      <w:szCs w:val="16"/>
    </w:rPr>
  </w:style>
  <w:style w:type="paragraph" w:styleId="12">
    <w:name w:val="Closing"/>
    <w:basedOn w:val="1"/>
    <w:link w:val="49"/>
    <w:unhideWhenUsed/>
    <w:qFormat/>
    <w:uiPriority w:val="0"/>
    <w:pPr>
      <w:ind w:left="100" w:leftChars="2100"/>
    </w:pPr>
    <w:rPr>
      <w:rFonts w:ascii="宋体" w:hAnsi="宋体"/>
      <w:color w:val="000000"/>
      <w:sz w:val="24"/>
      <w:szCs w:val="20"/>
    </w:rPr>
  </w:style>
  <w:style w:type="paragraph" w:styleId="13">
    <w:name w:val="Body Text"/>
    <w:basedOn w:val="1"/>
    <w:uiPriority w:val="0"/>
    <w:pPr>
      <w:spacing w:line="360" w:lineRule="auto"/>
    </w:pPr>
    <w:rPr>
      <w:szCs w:val="20"/>
    </w:rPr>
  </w:style>
  <w:style w:type="paragraph" w:styleId="14">
    <w:name w:val="Body Text Indent"/>
    <w:basedOn w:val="1"/>
    <w:uiPriority w:val="0"/>
    <w:pPr>
      <w:ind w:firstLine="830" w:firstLineChars="352"/>
    </w:pPr>
    <w:rPr>
      <w:rFonts w:ascii="仿宋_GB2312" w:eastAsia="仿宋_GB2312"/>
      <w:sz w:val="32"/>
      <w:szCs w:val="20"/>
    </w:rPr>
  </w:style>
  <w:style w:type="paragraph" w:styleId="15">
    <w:name w:val="toc 5"/>
    <w:basedOn w:val="1"/>
    <w:next w:val="1"/>
    <w:unhideWhenUsed/>
    <w:uiPriority w:val="0"/>
    <w:pPr>
      <w:ind w:left="840"/>
      <w:jc w:val="left"/>
    </w:pPr>
    <w:rPr>
      <w:rFonts w:ascii="Calibri" w:hAnsi="Calibri"/>
      <w:sz w:val="18"/>
      <w:szCs w:val="18"/>
    </w:rPr>
  </w:style>
  <w:style w:type="paragraph" w:styleId="16">
    <w:name w:val="toc 3"/>
    <w:basedOn w:val="1"/>
    <w:next w:val="1"/>
    <w:semiHidden/>
    <w:qFormat/>
    <w:uiPriority w:val="0"/>
    <w:pPr>
      <w:tabs>
        <w:tab w:val="left" w:pos="900"/>
        <w:tab w:val="left" w:pos="1080"/>
      </w:tabs>
      <w:ind w:left="840" w:leftChars="400"/>
    </w:pPr>
    <w:rPr>
      <w:rFonts w:ascii="宋体" w:hAnsi="宋体"/>
      <w:i/>
      <w:iCs/>
    </w:rPr>
  </w:style>
  <w:style w:type="paragraph" w:styleId="17">
    <w:name w:val="Plain Text"/>
    <w:basedOn w:val="1"/>
    <w:link w:val="50"/>
    <w:qFormat/>
    <w:uiPriority w:val="0"/>
    <w:rPr>
      <w:rFonts w:ascii="宋体" w:hAnsi="Courier New" w:cs="Courier New"/>
      <w:szCs w:val="21"/>
    </w:rPr>
  </w:style>
  <w:style w:type="paragraph" w:styleId="18">
    <w:name w:val="toc 8"/>
    <w:basedOn w:val="1"/>
    <w:next w:val="1"/>
    <w:qFormat/>
    <w:uiPriority w:val="0"/>
    <w:pPr>
      <w:ind w:left="1470"/>
      <w:jc w:val="left"/>
    </w:pPr>
    <w:rPr>
      <w:rFonts w:ascii="Calibri" w:hAnsi="Calibri"/>
      <w:sz w:val="18"/>
      <w:szCs w:val="18"/>
    </w:rPr>
  </w:style>
  <w:style w:type="paragraph" w:styleId="19">
    <w:name w:val="Date"/>
    <w:basedOn w:val="1"/>
    <w:next w:val="1"/>
    <w:qFormat/>
    <w:uiPriority w:val="0"/>
    <w:pPr>
      <w:ind w:left="100" w:leftChars="2500"/>
    </w:pPr>
  </w:style>
  <w:style w:type="paragraph" w:styleId="20">
    <w:name w:val="Balloon Text"/>
    <w:basedOn w:val="1"/>
    <w:semiHidden/>
    <w:qFormat/>
    <w:uiPriority w:val="0"/>
    <w:rPr>
      <w:sz w:val="18"/>
      <w:szCs w:val="18"/>
    </w:rPr>
  </w:style>
  <w:style w:type="paragraph" w:styleId="21">
    <w:name w:val="footer"/>
    <w:basedOn w:val="1"/>
    <w:link w:val="51"/>
    <w:qFormat/>
    <w:uiPriority w:val="99"/>
    <w:pPr>
      <w:tabs>
        <w:tab w:val="center" w:pos="4153"/>
        <w:tab w:val="right" w:pos="8306"/>
      </w:tabs>
      <w:snapToGrid w:val="0"/>
      <w:jc w:val="left"/>
    </w:pPr>
    <w:rPr>
      <w:sz w:val="18"/>
      <w:szCs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39"/>
  </w:style>
  <w:style w:type="paragraph" w:styleId="24">
    <w:name w:val="toc 4"/>
    <w:basedOn w:val="1"/>
    <w:next w:val="1"/>
    <w:unhideWhenUsed/>
    <w:qFormat/>
    <w:uiPriority w:val="0"/>
    <w:pPr>
      <w:ind w:left="630"/>
      <w:jc w:val="left"/>
    </w:pPr>
    <w:rPr>
      <w:rFonts w:ascii="Calibri" w:hAnsi="Calibri"/>
      <w:sz w:val="18"/>
      <w:szCs w:val="18"/>
    </w:rPr>
  </w:style>
  <w:style w:type="paragraph" w:styleId="25">
    <w:name w:val="index heading"/>
    <w:basedOn w:val="1"/>
    <w:next w:val="26"/>
    <w:semiHidden/>
    <w:qFormat/>
    <w:uiPriority w:val="0"/>
    <w:rPr>
      <w:szCs w:val="20"/>
    </w:rPr>
  </w:style>
  <w:style w:type="paragraph" w:styleId="26">
    <w:name w:val="index 1"/>
    <w:basedOn w:val="1"/>
    <w:next w:val="1"/>
    <w:semiHidden/>
    <w:qFormat/>
    <w:uiPriority w:val="0"/>
    <w:pPr>
      <w:tabs>
        <w:tab w:val="left" w:pos="7740"/>
      </w:tabs>
      <w:jc w:val="center"/>
    </w:pPr>
    <w:rPr>
      <w:rFonts w:ascii="仿宋" w:hAnsi="仿宋" w:eastAsia="仿宋"/>
      <w:b/>
      <w:sz w:val="28"/>
      <w:szCs w:val="28"/>
    </w:rPr>
  </w:style>
  <w:style w:type="paragraph" w:styleId="27">
    <w:name w:val="toc 6"/>
    <w:basedOn w:val="1"/>
    <w:next w:val="1"/>
    <w:unhideWhenUsed/>
    <w:qFormat/>
    <w:uiPriority w:val="0"/>
    <w:pPr>
      <w:ind w:left="1050"/>
      <w:jc w:val="left"/>
    </w:pPr>
    <w:rPr>
      <w:rFonts w:ascii="Calibri" w:hAnsi="Calibri"/>
      <w:sz w:val="18"/>
      <w:szCs w:val="18"/>
    </w:rPr>
  </w:style>
  <w:style w:type="paragraph" w:styleId="28">
    <w:name w:val="Body Text Indent 3"/>
    <w:basedOn w:val="1"/>
    <w:qFormat/>
    <w:uiPriority w:val="0"/>
    <w:pPr>
      <w:spacing w:line="360" w:lineRule="auto"/>
      <w:ind w:firstLine="420" w:firstLineChars="200"/>
    </w:pPr>
    <w:rPr>
      <w:szCs w:val="20"/>
    </w:rPr>
  </w:style>
  <w:style w:type="paragraph" w:styleId="29">
    <w:name w:val="toc 2"/>
    <w:basedOn w:val="1"/>
    <w:next w:val="1"/>
    <w:qFormat/>
    <w:uiPriority w:val="39"/>
    <w:pPr>
      <w:tabs>
        <w:tab w:val="right" w:leader="dot" w:pos="8302"/>
      </w:tabs>
      <w:jc w:val="left"/>
    </w:pPr>
    <w:rPr>
      <w:rFonts w:ascii="仿宋_GB2312" w:hAnsi="仿宋" w:eastAsia="仿宋_GB2312"/>
      <w:b/>
      <w:smallCaps/>
      <w:kern w:val="0"/>
      <w:szCs w:val="21"/>
    </w:rPr>
  </w:style>
  <w:style w:type="paragraph" w:styleId="30">
    <w:name w:val="toc 9"/>
    <w:basedOn w:val="1"/>
    <w:next w:val="1"/>
    <w:unhideWhenUsed/>
    <w:qFormat/>
    <w:uiPriority w:val="0"/>
    <w:pPr>
      <w:ind w:left="1680"/>
      <w:jc w:val="left"/>
    </w:pPr>
    <w:rPr>
      <w:rFonts w:ascii="Calibri" w:hAnsi="Calibri"/>
      <w:sz w:val="18"/>
      <w:szCs w:val="18"/>
    </w:rPr>
  </w:style>
  <w:style w:type="paragraph" w:styleId="31">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paragraph" w:styleId="33">
    <w:name w:val="annotation subject"/>
    <w:basedOn w:val="10"/>
    <w:next w:val="10"/>
    <w:semiHidden/>
    <w:qFormat/>
    <w:uiPriority w:val="0"/>
    <w:rPr>
      <w:b/>
      <w:bCs/>
    </w:rPr>
  </w:style>
  <w:style w:type="paragraph" w:styleId="34">
    <w:name w:val="Body Text First Indent"/>
    <w:basedOn w:val="13"/>
    <w:qFormat/>
    <w:uiPriority w:val="0"/>
    <w:pPr>
      <w:spacing w:after="120" w:line="240" w:lineRule="auto"/>
      <w:ind w:firstLine="420" w:firstLineChars="100"/>
    </w:pPr>
    <w:rPr>
      <w:szCs w:val="24"/>
    </w:rPr>
  </w:style>
  <w:style w:type="table" w:styleId="36">
    <w:name w:val="Table Grid"/>
    <w:basedOn w:val="3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0"/>
    <w:rPr>
      <w:rFonts w:ascii="Tahoma" w:hAnsi="Tahoma" w:eastAsia="宋体"/>
      <w:b/>
      <w:bCs/>
      <w:spacing w:val="10"/>
      <w:sz w:val="24"/>
      <w:lang w:val="en-US" w:eastAsia="zh-CN" w:bidi="ar-SA"/>
    </w:rPr>
  </w:style>
  <w:style w:type="character" w:styleId="39">
    <w:name w:val="page number"/>
    <w:qFormat/>
    <w:uiPriority w:val="0"/>
  </w:style>
  <w:style w:type="character" w:styleId="40">
    <w:name w:val="FollowedHyperlink"/>
    <w:unhideWhenUsed/>
    <w:qFormat/>
    <w:uiPriority w:val="0"/>
    <w:rPr>
      <w:color w:val="954F72"/>
      <w:u w:val="single"/>
    </w:rPr>
  </w:style>
  <w:style w:type="character" w:styleId="41">
    <w:name w:val="Emphasis"/>
    <w:qFormat/>
    <w:uiPriority w:val="20"/>
    <w:rPr>
      <w:i/>
      <w:iCs/>
    </w:rPr>
  </w:style>
  <w:style w:type="character" w:styleId="42">
    <w:name w:val="Hyperlink"/>
    <w:qFormat/>
    <w:uiPriority w:val="99"/>
    <w:rPr>
      <w:color w:val="0000FF"/>
      <w:u w:val="single"/>
    </w:rPr>
  </w:style>
  <w:style w:type="character" w:styleId="43">
    <w:name w:val="annotation reference"/>
    <w:qFormat/>
    <w:uiPriority w:val="99"/>
    <w:rPr>
      <w:sz w:val="21"/>
      <w:szCs w:val="21"/>
    </w:rPr>
  </w:style>
  <w:style w:type="character" w:customStyle="1" w:styleId="44">
    <w:name w:val="标题 3 Char"/>
    <w:link w:val="3"/>
    <w:qFormat/>
    <w:uiPriority w:val="0"/>
    <w:rPr>
      <w:rFonts w:eastAsia="宋体"/>
      <w:b/>
      <w:bCs/>
      <w:kern w:val="2"/>
      <w:sz w:val="32"/>
      <w:szCs w:val="32"/>
      <w:lang w:val="en-US" w:eastAsia="zh-CN" w:bidi="ar-SA"/>
    </w:rPr>
  </w:style>
  <w:style w:type="character" w:customStyle="1" w:styleId="45">
    <w:name w:val="标题 1 Char"/>
    <w:basedOn w:val="37"/>
    <w:link w:val="2"/>
    <w:qFormat/>
    <w:uiPriority w:val="0"/>
    <w:rPr>
      <w:kern w:val="44"/>
      <w:sz w:val="44"/>
      <w:szCs w:val="44"/>
    </w:rPr>
  </w:style>
  <w:style w:type="character" w:customStyle="1" w:styleId="46">
    <w:name w:val="标题 2 Char1"/>
    <w:link w:val="4"/>
    <w:qFormat/>
    <w:uiPriority w:val="9"/>
    <w:rPr>
      <w:rFonts w:ascii="Arial" w:hAnsi="Arial" w:eastAsia="黑体"/>
      <w:b/>
      <w:bCs/>
      <w:kern w:val="2"/>
      <w:sz w:val="32"/>
      <w:szCs w:val="32"/>
    </w:rPr>
  </w:style>
  <w:style w:type="character" w:customStyle="1" w:styleId="47">
    <w:name w:val="正文缩进 Char"/>
    <w:link w:val="7"/>
    <w:qFormat/>
    <w:uiPriority w:val="0"/>
    <w:rPr>
      <w:rFonts w:eastAsia="宋体"/>
      <w:kern w:val="2"/>
      <w:sz w:val="21"/>
      <w:lang w:val="en-US" w:eastAsia="zh-CN" w:bidi="ar-SA"/>
    </w:rPr>
  </w:style>
  <w:style w:type="character" w:customStyle="1" w:styleId="48">
    <w:name w:val="批注文字 Char"/>
    <w:link w:val="10"/>
    <w:qFormat/>
    <w:uiPriority w:val="99"/>
    <w:rPr>
      <w:kern w:val="2"/>
      <w:sz w:val="21"/>
      <w:szCs w:val="24"/>
    </w:rPr>
  </w:style>
  <w:style w:type="character" w:customStyle="1" w:styleId="49">
    <w:name w:val="结束语 Char"/>
    <w:link w:val="12"/>
    <w:semiHidden/>
    <w:qFormat/>
    <w:uiPriority w:val="0"/>
    <w:rPr>
      <w:rFonts w:ascii="宋体" w:hAnsi="宋体"/>
      <w:color w:val="000000"/>
      <w:kern w:val="2"/>
      <w:sz w:val="24"/>
    </w:rPr>
  </w:style>
  <w:style w:type="character" w:customStyle="1" w:styleId="50">
    <w:name w:val="纯文本 Char"/>
    <w:link w:val="17"/>
    <w:qFormat/>
    <w:uiPriority w:val="0"/>
    <w:rPr>
      <w:rFonts w:ascii="宋体" w:hAnsi="Courier New" w:eastAsia="宋体" w:cs="Courier New"/>
      <w:kern w:val="2"/>
      <w:sz w:val="21"/>
      <w:szCs w:val="21"/>
      <w:lang w:val="en-US" w:eastAsia="zh-CN" w:bidi="ar-SA"/>
    </w:rPr>
  </w:style>
  <w:style w:type="character" w:customStyle="1" w:styleId="51">
    <w:name w:val="页脚 Char"/>
    <w:link w:val="21"/>
    <w:qFormat/>
    <w:uiPriority w:val="99"/>
    <w:rPr>
      <w:rFonts w:eastAsia="宋体"/>
      <w:kern w:val="2"/>
      <w:sz w:val="18"/>
      <w:szCs w:val="18"/>
      <w:lang w:val="en-US" w:eastAsia="zh-CN" w:bidi="ar-SA"/>
    </w:rPr>
  </w:style>
  <w:style w:type="character" w:customStyle="1" w:styleId="52">
    <w:name w:val="普通文字1 Char1"/>
    <w:qFormat/>
    <w:uiPriority w:val="0"/>
    <w:rPr>
      <w:rFonts w:ascii="宋体" w:hAnsi="Courier New" w:eastAsia="宋体" w:cs="宋体"/>
      <w:kern w:val="0"/>
      <w:sz w:val="20"/>
      <w:szCs w:val="20"/>
    </w:rPr>
  </w:style>
  <w:style w:type="character" w:customStyle="1" w:styleId="53">
    <w:name w:val="标题 2 Char"/>
    <w:qFormat/>
    <w:uiPriority w:val="0"/>
    <w:rPr>
      <w:rFonts w:ascii="Arial" w:hAnsi="Arial" w:eastAsia="黑体"/>
      <w:b/>
      <w:bCs/>
      <w:kern w:val="2"/>
      <w:sz w:val="32"/>
      <w:szCs w:val="32"/>
      <w:lang w:val="en-US" w:eastAsia="zh-CN" w:bidi="ar-SA"/>
    </w:rPr>
  </w:style>
  <w:style w:type="character" w:customStyle="1" w:styleId="54">
    <w:name w:val="Font Style17"/>
    <w:qFormat/>
    <w:uiPriority w:val="0"/>
    <w:rPr>
      <w:rFonts w:ascii="黑体" w:eastAsia="黑体" w:cs="黑体"/>
      <w:sz w:val="28"/>
      <w:szCs w:val="28"/>
    </w:rPr>
  </w:style>
  <w:style w:type="paragraph" w:customStyle="1" w:styleId="55">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57">
    <w:name w:val="p15"/>
    <w:basedOn w:val="1"/>
    <w:qFormat/>
    <w:uiPriority w:val="0"/>
    <w:pPr>
      <w:widowControl/>
    </w:pPr>
    <w:rPr>
      <w:rFonts w:ascii="宋体" w:hAnsi="宋体" w:cs="宋体"/>
      <w:kern w:val="0"/>
      <w:szCs w:val="21"/>
    </w:rPr>
  </w:style>
  <w:style w:type="paragraph" w:customStyle="1" w:styleId="5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9">
    <w:name w:val="Char Char Char Char Char Char Char"/>
    <w:basedOn w:val="1"/>
    <w:qFormat/>
    <w:uiPriority w:val="0"/>
    <w:pPr>
      <w:tabs>
        <w:tab w:val="left" w:pos="425"/>
      </w:tabs>
      <w:ind w:left="425" w:hanging="425"/>
    </w:pPr>
    <w:rPr>
      <w:rFonts w:eastAsia="仿宋_GB2312"/>
      <w:kern w:val="24"/>
      <w:sz w:val="24"/>
    </w:rPr>
  </w:style>
  <w:style w:type="paragraph" w:customStyle="1" w:styleId="60">
    <w:name w:val="办公自动化专用标题"/>
    <w:basedOn w:val="32"/>
    <w:qFormat/>
    <w:uiPriority w:val="0"/>
    <w:pPr>
      <w:spacing w:line="560" w:lineRule="atLeast"/>
    </w:pPr>
    <w:rPr>
      <w:rFonts w:ascii="宋体" w:cs="Times New Roman"/>
      <w:bCs w:val="0"/>
      <w:sz w:val="44"/>
      <w:szCs w:val="20"/>
    </w:rPr>
  </w:style>
  <w:style w:type="paragraph" w:customStyle="1" w:styleId="61">
    <w:name w:val="Char Char Char Char Char Char Char Char Char Char"/>
    <w:basedOn w:val="1"/>
    <w:qFormat/>
    <w:uiPriority w:val="0"/>
    <w:rPr>
      <w:rFonts w:ascii="Tahoma" w:hAnsi="Tahoma"/>
      <w:sz w:val="24"/>
      <w:szCs w:val="20"/>
    </w:rPr>
  </w:style>
  <w:style w:type="paragraph" w:customStyle="1" w:styleId="62">
    <w:name w:val="表格文字"/>
    <w:basedOn w:val="1"/>
    <w:qFormat/>
    <w:uiPriority w:val="0"/>
    <w:pPr>
      <w:spacing w:before="25" w:after="25"/>
      <w:jc w:val="left"/>
    </w:pPr>
    <w:rPr>
      <w:bCs/>
      <w:spacing w:val="10"/>
      <w:kern w:val="0"/>
      <w:sz w:val="24"/>
      <w:szCs w:val="20"/>
    </w:rPr>
  </w:style>
  <w:style w:type="paragraph" w:customStyle="1" w:styleId="63">
    <w:name w:val="Char Char2"/>
    <w:basedOn w:val="1"/>
    <w:qFormat/>
    <w:uiPriority w:val="0"/>
    <w:rPr>
      <w:rFonts w:ascii="宋体" w:hAnsi="宋体"/>
      <w:b/>
      <w:sz w:val="28"/>
      <w:szCs w:val="28"/>
    </w:rPr>
  </w:style>
  <w:style w:type="paragraph" w:customStyle="1" w:styleId="64">
    <w:name w:val="题注5"/>
    <w:basedOn w:val="1"/>
    <w:next w:val="8"/>
    <w:qFormat/>
    <w:uiPriority w:val="0"/>
    <w:pPr>
      <w:jc w:val="center"/>
    </w:pPr>
    <w:rPr>
      <w:b/>
      <w:color w:val="000000"/>
      <w:sz w:val="24"/>
      <w:szCs w:val="21"/>
    </w:rPr>
  </w:style>
  <w:style w:type="paragraph" w:customStyle="1" w:styleId="65">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66">
    <w:name w:val="_Style 6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7">
    <w:name w:val="题注4"/>
    <w:basedOn w:val="1"/>
    <w:next w:val="8"/>
    <w:qFormat/>
    <w:uiPriority w:val="0"/>
    <w:pPr>
      <w:ind w:left="-132" w:leftChars="-64" w:right="-105" w:rightChars="-50" w:hanging="2"/>
      <w:jc w:val="center"/>
    </w:pPr>
    <w:rPr>
      <w:b/>
      <w:color w:val="FF0000"/>
      <w:szCs w:val="21"/>
      <w:lang w:val="en-GB"/>
    </w:rPr>
  </w:style>
  <w:style w:type="paragraph" w:customStyle="1" w:styleId="68">
    <w:name w:val="p0"/>
    <w:basedOn w:val="1"/>
    <w:qFormat/>
    <w:uiPriority w:val="0"/>
    <w:pPr>
      <w:widowControl/>
    </w:pPr>
    <w:rPr>
      <w:kern w:val="0"/>
      <w:szCs w:val="21"/>
    </w:rPr>
  </w:style>
  <w:style w:type="paragraph" w:customStyle="1" w:styleId="69">
    <w:name w:val="p16"/>
    <w:basedOn w:val="1"/>
    <w:qFormat/>
    <w:uiPriority w:val="0"/>
    <w:pPr>
      <w:widowControl/>
      <w:spacing w:line="300" w:lineRule="auto"/>
      <w:ind w:firstLine="420"/>
    </w:pPr>
    <w:rPr>
      <w:rFonts w:ascii="宋体" w:hAnsi="宋体" w:cs="宋体"/>
      <w:kern w:val="0"/>
      <w:sz w:val="28"/>
      <w:szCs w:val="28"/>
    </w:rPr>
  </w:style>
  <w:style w:type="paragraph" w:customStyle="1" w:styleId="70">
    <w:name w:val="默认段落字体 Para Char"/>
    <w:basedOn w:val="1"/>
    <w:qFormat/>
    <w:uiPriority w:val="0"/>
    <w:rPr>
      <w:rFonts w:ascii="宋体" w:hAnsi="宋体"/>
      <w:b/>
      <w:sz w:val="28"/>
      <w:szCs w:val="28"/>
    </w:rPr>
  </w:style>
  <w:style w:type="paragraph" w:customStyle="1" w:styleId="71">
    <w:name w:val="Char Char1"/>
    <w:basedOn w:val="1"/>
    <w:qFormat/>
    <w:uiPriority w:val="0"/>
    <w:rPr>
      <w:rFonts w:ascii="宋体" w:hAnsi="宋体"/>
      <w:b/>
      <w:sz w:val="28"/>
      <w:szCs w:val="28"/>
    </w:rPr>
  </w:style>
  <w:style w:type="paragraph" w:customStyle="1" w:styleId="72">
    <w:name w:val="Char"/>
    <w:basedOn w:val="1"/>
    <w:qFormat/>
    <w:uiPriority w:val="0"/>
    <w:pPr>
      <w:widowControl/>
      <w:spacing w:after="160" w:line="240" w:lineRule="exact"/>
      <w:jc w:val="left"/>
    </w:pPr>
    <w:rPr>
      <w:rFonts w:ascii="Verdana" w:hAnsi="Verdana"/>
      <w:kern w:val="0"/>
      <w:szCs w:val="20"/>
      <w:lang w:eastAsia="en-US"/>
    </w:rPr>
  </w:style>
  <w:style w:type="paragraph" w:customStyle="1" w:styleId="73">
    <w:name w:val="_Style 72"/>
    <w:semiHidden/>
    <w:qFormat/>
    <w:uiPriority w:val="99"/>
    <w:rPr>
      <w:rFonts w:ascii="Times New Roman" w:hAnsi="Times New Roman" w:eastAsia="宋体" w:cs="Times New Roman"/>
      <w:kern w:val="2"/>
      <w:sz w:val="21"/>
      <w:szCs w:val="24"/>
      <w:lang w:val="en-US" w:eastAsia="zh-CN" w:bidi="ar-SA"/>
    </w:rPr>
  </w:style>
  <w:style w:type="paragraph" w:customStyle="1" w:styleId="74">
    <w:name w:val="Char Char Char Char Char Char Char Char Char Char1"/>
    <w:basedOn w:val="1"/>
    <w:qFormat/>
    <w:uiPriority w:val="0"/>
    <w:rPr>
      <w:rFonts w:ascii="Tahoma" w:hAnsi="Tahoma"/>
      <w:sz w:val="24"/>
      <w:szCs w:val="20"/>
    </w:rPr>
  </w:style>
  <w:style w:type="paragraph" w:customStyle="1" w:styleId="7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76">
    <w:name w:val="正文_0_1"/>
    <w:qFormat/>
    <w:uiPriority w:val="99"/>
    <w:pPr>
      <w:widowControl w:val="0"/>
      <w:jc w:val="both"/>
    </w:pPr>
    <w:rPr>
      <w:rFonts w:ascii="Calibri" w:hAnsi="Calibri" w:eastAsia="宋体" w:cs="Calibri"/>
      <w:kern w:val="2"/>
      <w:sz w:val="21"/>
      <w:szCs w:val="21"/>
      <w:lang w:val="en-US" w:eastAsia="zh-CN" w:bidi="ar-SA"/>
    </w:rPr>
  </w:style>
  <w:style w:type="character" w:customStyle="1" w:styleId="77">
    <w:name w:val="纯文本 Char1"/>
    <w:qFormat/>
    <w:uiPriority w:val="0"/>
    <w:rPr>
      <w:rFonts w:ascii="宋体" w:hAnsi="Courier New" w:eastAsia="宋体" w:cs="Courier New"/>
      <w:kern w:val="2"/>
      <w:sz w:val="21"/>
      <w:szCs w:val="21"/>
      <w:lang w:val="en-US" w:eastAsia="zh-CN" w:bidi="ar-SA"/>
    </w:rPr>
  </w:style>
  <w:style w:type="character" w:customStyle="1" w:styleId="78">
    <w:name w:val="纯文本 Char4"/>
    <w:qFormat/>
    <w:locked/>
    <w:uiPriority w:val="0"/>
    <w:rPr>
      <w:rFonts w:ascii="宋体" w:hAnsi="Courier New" w:cs="Courier New"/>
      <w:kern w:val="2"/>
      <w:sz w:val="21"/>
      <w:szCs w:val="21"/>
    </w:rPr>
  </w:style>
  <w:style w:type="paragraph" w:customStyle="1" w:styleId="79">
    <w:name w:val="图标题"/>
    <w:basedOn w:val="1"/>
    <w:qFormat/>
    <w:uiPriority w:val="0"/>
    <w:pPr>
      <w:numPr>
        <w:ilvl w:val="8"/>
        <w:numId w:val="1"/>
      </w:numPr>
      <w:adjustRightInd w:val="0"/>
      <w:spacing w:line="360" w:lineRule="atLeast"/>
      <w:jc w:val="left"/>
      <w:textAlignment w:val="baseline"/>
    </w:pPr>
    <w:rPr>
      <w:kern w:val="0"/>
      <w:sz w:val="24"/>
      <w:szCs w:val="20"/>
    </w:rPr>
  </w:style>
  <w:style w:type="character" w:customStyle="1" w:styleId="80">
    <w:name w:val="纯文本 Char5"/>
    <w:qFormat/>
    <w:uiPriority w:val="0"/>
    <w:rPr>
      <w:rFonts w:ascii="宋体" w:hAnsi="Courier New" w:eastAsia="宋体" w:cs="Courier New"/>
      <w:kern w:val="2"/>
      <w:sz w:val="21"/>
      <w:szCs w:val="21"/>
      <w:lang w:val="en-US" w:eastAsia="zh-CN" w:bidi="ar-SA"/>
    </w:rPr>
  </w:style>
  <w:style w:type="character" w:customStyle="1" w:styleId="81">
    <w:name w:val="列出段落 Char"/>
    <w:link w:val="82"/>
    <w:qFormat/>
    <w:uiPriority w:val="0"/>
    <w:rPr>
      <w:kern w:val="2"/>
      <w:sz w:val="21"/>
      <w:szCs w:val="24"/>
    </w:rPr>
  </w:style>
  <w:style w:type="paragraph" w:styleId="82">
    <w:name w:val="List Paragraph"/>
    <w:basedOn w:val="1"/>
    <w:link w:val="81"/>
    <w:qFormat/>
    <w:uiPriority w:val="0"/>
    <w:pPr>
      <w:ind w:firstLine="420" w:firstLineChars="200"/>
    </w:pPr>
  </w:style>
  <w:style w:type="character" w:customStyle="1" w:styleId="83">
    <w:name w:val="content-right_1thtn"/>
    <w:basedOn w:val="37"/>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69</Pages>
  <Words>22762</Words>
  <Characters>24297</Characters>
  <Lines>353</Lines>
  <Paragraphs>99</Paragraphs>
  <TotalTime>131</TotalTime>
  <ScaleCrop>false</ScaleCrop>
  <LinksUpToDate>false</LinksUpToDate>
  <CharactersWithSpaces>24614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2025-03-21T07:48:00Z</dcterms:created>
  <dc:creator>庄灿霖</dc:creator>
  <cp:lastModifiedBy>zzk</cp:lastModifiedBy>
  <cp:lastPrinted>2025-03-21T07:54:00Z</cp:lastPrinted>
  <dcterms:modified xsi:type="dcterms:W3CDTF">2025-03-24T06:47:53Z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ribbonExt">
    <vt:lpwstr>{"WPSExtOfficeTab":{"OnGetEnabled":false,"OnGetVisible":false}}</vt:lpwstr>
  </property>
  <property fmtid="{D5CDD505-2E9C-101B-9397-08002B2CF9AE}" pid="4" name="ICV">
    <vt:lpwstr>92946BC504144158ADD28CB0623B70CB_13</vt:lpwstr>
  </property>
  <property fmtid="{D5CDD505-2E9C-101B-9397-08002B2CF9AE}" pid="5" name="KSOTemplateDocerSaveRecord">
    <vt:lpwstr>eyJoZGlkIjoiNmMwMmYxOTQ3OWViZWI3NmQwZGYxYmQ2MDNhZjRkNDQiLCJ1c2VySWQiOiIzNDU3MzU2MTAifQ==</vt:lpwstr>
  </property>
</Properties>
</file>