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440001-2025-07912</w:t>
      </w:r>
    </w:p>
    <w:p>
      <w:pPr>
        <w:pStyle w:val="null3"/>
        <w:jc w:val="center"/>
        <w:outlineLvl w:val="3"/>
      </w:pPr>
      <w:r>
        <w:rPr>
          <w:sz w:val="24"/>
          <w:b/>
        </w:rPr>
        <w:t>采购项目编号：</w:t>
      </w:r>
      <w:r>
        <w:rPr>
          <w:sz w:val="24"/>
          <w:b/>
        </w:rPr>
        <w:t>GPCGD243185FG278J</w:t>
      </w:r>
    </w:p>
    <w:p>
      <w:pPr>
        <w:pStyle w:val="null3"/>
        <w:jc w:val="center"/>
        <w:outlineLvl w:val="3"/>
      </w:pPr>
      <w:r>
        <w:rPr>
          <w:sz w:val="24"/>
          <w:b/>
        </w:rPr>
        <w:t>项目名称：</w:t>
      </w:r>
      <w:r>
        <w:rPr>
          <w:sz w:val="24"/>
          <w:b/>
        </w:rPr>
        <w:t>广东省应急广播平台建设第三批采购项目（外联链路）</w:t>
      </w:r>
    </w:p>
    <w:p>
      <w:pPr>
        <w:pStyle w:val="null3"/>
        <w:jc w:val="center"/>
        <w:outlineLvl w:val="3"/>
      </w:pPr>
      <w:r>
        <w:rPr>
          <w:sz w:val="24"/>
          <w:b/>
        </w:rPr>
        <w:t>采购人：</w:t>
      </w:r>
      <w:r>
        <w:rPr>
          <w:sz w:val="24"/>
          <w:b/>
        </w:rPr>
        <w:t>广东广播电视台</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广东广播电视台</w:t>
      </w:r>
      <w:r>
        <w:rPr/>
        <w:t>的委托，采用</w:t>
      </w:r>
      <w:r>
        <w:rPr/>
        <w:t>公开招标</w:t>
      </w:r>
      <w:r>
        <w:rPr/>
        <w:t>方式组织采购</w:t>
      </w:r>
      <w:r>
        <w:rPr/>
        <w:t>广东省应急广播平台建设第三批采购项目（外联链路）</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广东省应急广播平台建设第三批采购项目（外联链路）</w:t>
      </w:r>
    </w:p>
    <w:p>
      <w:pPr>
        <w:pStyle w:val="null3"/>
        <w:ind w:firstLine="480"/>
      </w:pPr>
      <w:r>
        <w:rPr/>
        <w:t>采购计划编号：</w:t>
      </w:r>
      <w:r>
        <w:rPr/>
        <w:t>440001-2025-07912</w:t>
      </w:r>
    </w:p>
    <w:p>
      <w:pPr>
        <w:pStyle w:val="null3"/>
        <w:ind w:firstLine="480"/>
      </w:pPr>
      <w:r>
        <w:rPr/>
        <w:t>采购项目编号：</w:t>
      </w:r>
      <w:r>
        <w:rPr/>
        <w:t>GPCGD243185FG278J</w:t>
      </w:r>
    </w:p>
    <w:p>
      <w:pPr>
        <w:pStyle w:val="null3"/>
        <w:ind w:firstLine="480"/>
      </w:pPr>
      <w:r>
        <w:rPr/>
        <w:t>采购方式：</w:t>
      </w:r>
      <w:r>
        <w:rPr/>
        <w:t>公开招标</w:t>
      </w:r>
    </w:p>
    <w:p>
      <w:pPr>
        <w:pStyle w:val="null3"/>
        <w:ind w:firstLine="480"/>
      </w:pPr>
      <w:r>
        <w:rPr/>
        <w:t>预算金额：</w:t>
      </w:r>
      <w:r>
        <w:rPr/>
        <w:t>300,000.00</w:t>
      </w:r>
      <w:r>
        <w:rPr/>
        <w:t>元</w:t>
      </w:r>
    </w:p>
    <w:p>
      <w:pPr>
        <w:pStyle w:val="null3"/>
        <w:outlineLvl w:val="3"/>
      </w:pPr>
      <w:r>
        <w:rPr>
          <w:sz w:val="24"/>
          <w:b/>
        </w:rPr>
        <w:t>2.项目内容及需求情况（采购项目技术规格、参数及要求）</w:t>
      </w:r>
    </w:p>
    <w:p>
      <w:pPr>
        <w:pStyle w:val="null3"/>
      </w:pPr>
      <w:r>
        <w:rPr/>
        <w:t>采购包1(广东省应急广播平台建设第三批采购项目（外联链路）):</w:t>
      </w:r>
    </w:p>
    <w:p>
      <w:pPr>
        <w:pStyle w:val="null3"/>
      </w:pPr>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网络接入服务</w:t>
            </w:r>
          </w:p>
        </w:tc>
        <w:tc>
          <w:tcPr>
            <w:tcW w:type="dxa" w:w="2136"/>
          </w:tcPr>
          <w:p>
            <w:pPr>
              <w:pStyle w:val="null3"/>
            </w:pPr>
            <w:r>
              <w:rPr/>
              <w:t>广东省应急广播平台建设第三批采购项目（外联链路）</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合同履行期限：自合同签订生效之日起至所有服务提供完毕之日止。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年度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采购包1（广东省应急广播平台建设第三批采购项目（外联链路））：</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3)供应商须具备增值电信业务经营许可证，投标时提供证书复印件并加盖投标人公章。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广东广播电视台</w:t>
      </w:r>
    </w:p>
    <w:p>
      <w:pPr>
        <w:pStyle w:val="null3"/>
        <w:ind w:firstLine="480"/>
      </w:pPr>
      <w:r>
        <w:rPr/>
        <w:t xml:space="preserve"> 地址：</w:t>
      </w:r>
      <w:r>
        <w:rPr/>
        <w:t>广州市越秀区环市东路331、333号自编22号</w:t>
      </w:r>
    </w:p>
    <w:p>
      <w:pPr>
        <w:pStyle w:val="null3"/>
        <w:ind w:firstLine="480"/>
      </w:pPr>
      <w:r>
        <w:rPr/>
        <w:t xml:space="preserve"> 联系方式：</w:t>
      </w:r>
      <w:r>
        <w:rPr/>
        <w:t>020-61292948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pPr>
      <w:r>
        <w:rPr>
          <w:sz w:val="24"/>
          <w:b/>
        </w:rPr>
        <w:t>1.</w:t>
      </w:r>
      <w:r>
        <w:rPr>
          <w:sz w:val="24"/>
          <w:b/>
        </w:rPr>
        <w:t>名称与编号</w:t>
      </w:r>
    </w:p>
    <w:p>
      <w:pPr>
        <w:pStyle w:val="null3"/>
        <w:ind w:firstLine="480"/>
      </w:pPr>
      <w:r>
        <w:rPr>
          <w:sz w:val="20"/>
        </w:rPr>
        <w:t>项目名称：广东省应急广播平台建设第三批采购项目（外联链路）</w:t>
      </w:r>
    </w:p>
    <w:p>
      <w:pPr>
        <w:pStyle w:val="null3"/>
        <w:ind w:firstLine="480"/>
      </w:pPr>
      <w:r>
        <w:rPr>
          <w:sz w:val="20"/>
        </w:rPr>
        <w:t>采购项目编号：</w:t>
      </w:r>
      <w:r>
        <w:rPr>
          <w:sz w:val="20"/>
        </w:rPr>
        <w:t>GPCGD243185FG278J</w:t>
      </w:r>
    </w:p>
    <w:p>
      <w:pPr>
        <w:pStyle w:val="null3"/>
        <w:ind w:firstLine="480"/>
      </w:pPr>
      <w:r>
        <w:rPr>
          <w:sz w:val="20"/>
        </w:rPr>
        <w:t>采购方式：公开招标</w:t>
      </w:r>
    </w:p>
    <w:p>
      <w:pPr>
        <w:pStyle w:val="null3"/>
        <w:ind w:firstLine="480"/>
      </w:pPr>
      <w:r>
        <w:rPr>
          <w:sz w:val="20"/>
        </w:rPr>
        <w:t>预算金额：</w:t>
      </w:r>
      <w:r>
        <w:rPr>
          <w:sz w:val="20"/>
        </w:rPr>
        <w:t>30</w:t>
      </w:r>
      <w:r>
        <w:rPr>
          <w:sz w:val="20"/>
        </w:rPr>
        <w:t>万元</w:t>
      </w:r>
    </w:p>
    <w:p>
      <w:pPr>
        <w:pStyle w:val="null3"/>
      </w:pPr>
      <w:r>
        <w:rPr>
          <w:sz w:val="24"/>
          <w:b/>
        </w:rPr>
        <w:t>2.</w:t>
      </w:r>
      <w:r>
        <w:rPr>
          <w:sz w:val="24"/>
          <w:b/>
        </w:rPr>
        <w:t>项目内容及需求情况（采购项目技术规格、参数及要求）</w:t>
      </w:r>
    </w:p>
    <w:p>
      <w:pPr>
        <w:pStyle w:val="null3"/>
      </w:pPr>
      <w:r>
        <w:rPr>
          <w:sz w:val="20"/>
        </w:rPr>
        <w:t>采购包</w:t>
      </w:r>
      <w:r>
        <w:rPr>
          <w:sz w:val="20"/>
        </w:rPr>
        <w:t>1</w:t>
      </w:r>
    </w:p>
    <w:p>
      <w:pPr>
        <w:pStyle w:val="null3"/>
      </w:pPr>
      <w:r>
        <w:rPr>
          <w:sz w:val="20"/>
        </w:rPr>
        <w:t>采购包预算金额：</w:t>
      </w:r>
      <w:r>
        <w:rPr>
          <w:sz w:val="20"/>
        </w:rPr>
        <w:t>30</w:t>
      </w:r>
      <w:r>
        <w:rPr>
          <w:sz w:val="20"/>
        </w:rPr>
        <w:t>万元</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技术规格、参数及要求</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网络接入服务</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广东省应急广播平台建设第三批采购项目（外联链路）</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项</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详见用户需求书</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pPr>
      <w:r>
        <w:rPr>
          <w:sz w:val="20"/>
        </w:rPr>
        <w:t>本采购包不接受联合体投标</w:t>
      </w:r>
    </w:p>
    <w:p>
      <w:pPr>
        <w:pStyle w:val="null3"/>
      </w:pPr>
      <w:r>
        <w:rPr>
          <w:sz w:val="20"/>
        </w:rPr>
        <w:t>合同分包：不允许合同分包</w:t>
      </w:r>
    </w:p>
    <w:p>
      <w:pPr>
        <w:pStyle w:val="null3"/>
      </w:pPr>
      <w:r>
        <w:rPr>
          <w:sz w:val="20"/>
        </w:rPr>
        <w:t>本项目属于服务类项目，中小企业划分标准所属行业为：信息传输业。</w:t>
      </w:r>
    </w:p>
    <w:p>
      <w:pPr>
        <w:pStyle w:val="null3"/>
      </w:pPr>
      <w:r>
        <w:rPr>
          <w:sz w:val="20"/>
        </w:rPr>
        <w:t>注：中小企业应符合本项目主要标的对应的行业（信息传输业）的政策划分标准，以投标人填写的《中小企业声明函（服务）》（见投标格式）为判定标准，残疾人福利性单位以投标人填写的《残疾人福利性单位声明函》（见投标格式）为判定标准，监狱企业投标人须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w:t>
      </w:r>
      <w:r>
        <w:rPr>
          <w:sz w:val="20"/>
        </w:rPr>
        <w:t>2024</w:t>
      </w:r>
      <w:r>
        <w:rPr>
          <w:sz w:val="20"/>
        </w:rPr>
        <w:t>〕</w:t>
      </w:r>
      <w:r>
        <w:rPr>
          <w:sz w:val="20"/>
        </w:rPr>
        <w:t>11</w:t>
      </w:r>
      <w:r>
        <w:rPr>
          <w:sz w:val="20"/>
        </w:rPr>
        <w:t>号）的规定，供应商可登录</w:t>
      </w:r>
      <w:r>
        <w:rPr>
          <w:sz w:val="20"/>
        </w:rPr>
        <w:t>https://gdgpo.czt.gd.gov.cn/freecms/site/guangdong/tz/info/2024/15000058.html</w:t>
      </w:r>
      <w:r>
        <w:rPr>
          <w:sz w:val="20"/>
        </w:rPr>
        <w:t>查阅。</w:t>
      </w:r>
    </w:p>
    <w:p>
      <w:pPr>
        <w:pStyle w:val="null3"/>
        <w:ind w:firstLine="422"/>
        <w:jc w:val="center"/>
      </w:pPr>
      <w:r>
        <w:rPr>
          <w:sz w:val="32"/>
          <w:b/>
        </w:rPr>
        <w:t>用户需求书</w:t>
      </w:r>
    </w:p>
    <w:p>
      <w:pPr>
        <w:pStyle w:val="null3"/>
        <w:ind w:firstLine="422"/>
        <w:jc w:val="both"/>
      </w:pPr>
      <w:r>
        <w:rPr>
          <w:sz w:val="21"/>
          <w:b/>
          <w:color w:val="000000"/>
        </w:rPr>
        <w:t>说明：</w:t>
      </w:r>
    </w:p>
    <w:p>
      <w:pPr>
        <w:pStyle w:val="null3"/>
        <w:ind w:firstLine="422"/>
        <w:jc w:val="both"/>
      </w:pPr>
      <w:r>
        <w:rPr>
          <w:sz w:val="21"/>
          <w:b/>
          <w:color w:val="000000"/>
        </w:rPr>
        <w:t>1.</w:t>
      </w:r>
      <w:r>
        <w:rPr>
          <w:sz w:val="21"/>
          <w:b/>
          <w:color w:val="000000"/>
        </w:rPr>
        <w:t>本招标文件中，凡标有“★”的地方，投标人要特别加以注意，必须对此作出一一响应。若有一项带“★”的指标未响应或不满足，将导致其废标或投标无效。</w:t>
      </w:r>
    </w:p>
    <w:p>
      <w:pPr>
        <w:pStyle w:val="null3"/>
        <w:ind w:firstLine="422"/>
        <w:jc w:val="both"/>
      </w:pPr>
      <w:r>
        <w:rPr>
          <w:sz w:val="21"/>
          <w:b/>
          <w:color w:val="000000"/>
        </w:rPr>
        <w:t>2.</w:t>
      </w:r>
      <w:r>
        <w:rPr>
          <w:sz w:val="21"/>
          <w:b/>
          <w:color w:val="000000"/>
        </w:rPr>
        <w:t>本招标文件中，凡标有“▲”号条款为重要技术参数，但不作为无效响应条款。</w:t>
      </w:r>
    </w:p>
    <w:p>
      <w:pPr>
        <w:pStyle w:val="null3"/>
        <w:ind w:firstLine="422"/>
        <w:jc w:val="both"/>
      </w:pPr>
      <w:r>
        <w:rPr>
          <w:sz w:val="21"/>
          <w:b/>
          <w:color w:val="000000"/>
        </w:rPr>
        <w:t>一</w:t>
      </w:r>
      <w:r>
        <w:rPr>
          <w:sz w:val="21"/>
          <w:b/>
          <w:color w:val="000000"/>
        </w:rPr>
        <w:t xml:space="preserve">. </w:t>
      </w:r>
      <w:r>
        <w:rPr>
          <w:sz w:val="21"/>
          <w:b/>
          <w:color w:val="000000"/>
        </w:rPr>
        <w:t>项目概况</w:t>
      </w:r>
    </w:p>
    <w:p>
      <w:pPr>
        <w:pStyle w:val="null3"/>
        <w:ind w:firstLine="420"/>
        <w:jc w:val="both"/>
      </w:pPr>
      <w:r>
        <w:rPr>
          <w:sz w:val="21"/>
          <w:color w:val="000000"/>
        </w:rPr>
        <w:t>根据《全国应急广播体系建设总体规划》、《广东省应急广播系统建设规划》和《广东省应急广播平台建设项目技术方案》的要求，本项目计划采购互联专线服务和数据专线服务，用于应急广播平台的传输链路覆盖。</w:t>
      </w:r>
    </w:p>
    <w:p>
      <w:pPr>
        <w:pStyle w:val="null3"/>
        <w:ind w:firstLine="420"/>
        <w:jc w:val="both"/>
      </w:pPr>
      <w:r>
        <w:rPr>
          <w:sz w:val="21"/>
          <w:color w:val="000000"/>
        </w:rPr>
        <w:t>本项目采购总预算为人民币</w:t>
      </w:r>
      <w:r>
        <w:rPr>
          <w:sz w:val="21"/>
          <w:color w:val="000000"/>
        </w:rPr>
        <w:t>30</w:t>
      </w:r>
      <w:r>
        <w:rPr>
          <w:sz w:val="21"/>
          <w:color w:val="000000"/>
        </w:rPr>
        <w:t>万元。</w:t>
      </w:r>
    </w:p>
    <w:p>
      <w:pPr>
        <w:pStyle w:val="null3"/>
        <w:ind w:firstLine="420"/>
        <w:jc w:val="both"/>
      </w:pPr>
      <w:r>
        <w:rPr>
          <w:sz w:val="21"/>
        </w:rPr>
        <w:t>★</w:t>
      </w:r>
      <w:r>
        <w:rPr>
          <w:sz w:val="21"/>
        </w:rPr>
        <w:t>投标人必须承诺，在履约过程中严格遵守国家相关法律法规及行业要求，做到诚信履约。并按照国家或行业标准要求履约及提供的线路、设备等均属合法。（投标时提交承诺，可参照</w:t>
      </w:r>
      <w:r>
        <w:rPr>
          <w:sz w:val="21"/>
        </w:rPr>
        <w:t>“</w:t>
      </w:r>
      <w:r>
        <w:rPr>
          <w:sz w:val="21"/>
        </w:rPr>
        <w:t>投标文件格式</w:t>
      </w:r>
      <w:r>
        <w:rPr>
          <w:sz w:val="21"/>
        </w:rPr>
        <w:t>”</w:t>
      </w:r>
      <w:r>
        <w:rPr>
          <w:sz w:val="21"/>
        </w:rPr>
        <w:t>中《承诺函》格式）</w:t>
      </w:r>
    </w:p>
    <w:p>
      <w:pPr>
        <w:pStyle w:val="null3"/>
        <w:ind w:firstLine="420"/>
        <w:jc w:val="both"/>
      </w:pPr>
      <w:r>
        <w:rPr>
          <w:sz w:val="21"/>
        </w:rPr>
        <w:t>★投标人必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交承诺函，格式可参考</w:t>
      </w:r>
      <w:r>
        <w:rPr>
          <w:sz w:val="20"/>
        </w:rPr>
        <w:t>“投标文件格式”中《承诺函》格式</w:t>
      </w:r>
      <w:r>
        <w:rPr>
          <w:sz w:val="21"/>
        </w:rPr>
        <w:t>）</w:t>
      </w:r>
    </w:p>
    <w:p>
      <w:pPr>
        <w:pStyle w:val="null3"/>
        <w:ind w:firstLine="420"/>
        <w:jc w:val="both"/>
      </w:pPr>
      <w:r>
        <w:rPr>
          <w:sz w:val="21"/>
        </w:rPr>
        <w:t>★本项目不允许分包，如供应商在投标</w:t>
      </w:r>
      <w:r>
        <w:rPr>
          <w:sz w:val="21"/>
        </w:rPr>
        <w:t>/</w:t>
      </w:r>
      <w:r>
        <w:rPr>
          <w:sz w:val="21"/>
        </w:rPr>
        <w:t>响应文件中未出现《分包协议意向书》，则视为未采取分包。</w:t>
      </w:r>
    </w:p>
    <w:p>
      <w:pPr>
        <w:pStyle w:val="null3"/>
        <w:spacing w:before="45" w:after="45"/>
        <w:ind w:firstLine="422"/>
        <w:jc w:val="both"/>
      </w:pPr>
      <w:r>
        <w:rPr>
          <w:sz w:val="21"/>
          <w:b/>
          <w:color w:val="000000"/>
        </w:rPr>
        <w:t>二</w:t>
      </w:r>
      <w:r>
        <w:rPr>
          <w:sz w:val="21"/>
          <w:b/>
          <w:color w:val="000000"/>
        </w:rPr>
        <w:t xml:space="preserve">. </w:t>
      </w:r>
      <w:r>
        <w:rPr>
          <w:sz w:val="21"/>
          <w:b/>
          <w:color w:val="000000"/>
        </w:rPr>
        <w:t>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1594"/>
        <w:gridCol w:w="6712"/>
      </w:tblGrid>
      <w:tr>
        <w:tc>
          <w:tcPr>
            <w:tcW w:type="dxa" w:w="15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标的提供的时间</w:t>
            </w:r>
          </w:p>
        </w:tc>
        <w:tc>
          <w:tcPr>
            <w:tcW w:type="dxa" w:w="671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合同生效后</w:t>
            </w:r>
            <w:r>
              <w:rPr>
                <w:sz w:val="21"/>
                <w:color w:val="000000"/>
              </w:rPr>
              <w:t>30</w:t>
            </w:r>
            <w:r>
              <w:rPr>
                <w:sz w:val="21"/>
                <w:color w:val="000000"/>
              </w:rPr>
              <w:t>日历天内</w:t>
            </w: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标的提供的地点</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广州市越秀区环市东路</w:t>
            </w:r>
            <w:r>
              <w:rPr>
                <w:sz w:val="21"/>
                <w:color w:val="000000"/>
              </w:rPr>
              <w:t>331</w:t>
            </w:r>
            <w:r>
              <w:rPr>
                <w:sz w:val="21"/>
                <w:color w:val="000000"/>
              </w:rPr>
              <w:t>号广东电视中心</w:t>
            </w: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付款方式</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1.</w:t>
            </w:r>
            <w:r>
              <w:rPr>
                <w:sz w:val="21"/>
                <w:color w:val="000000"/>
              </w:rPr>
              <w:t>合同生效后</w:t>
            </w:r>
            <w:r>
              <w:rPr>
                <w:sz w:val="21"/>
                <w:color w:val="000000"/>
              </w:rPr>
              <w:t>15</w:t>
            </w:r>
            <w:r>
              <w:rPr>
                <w:sz w:val="21"/>
                <w:color w:val="000000"/>
              </w:rPr>
              <w:t>个工作日内，采购人向中标人支付合同总价的</w:t>
            </w:r>
            <w:r>
              <w:rPr>
                <w:sz w:val="21"/>
                <w:color w:val="000000"/>
              </w:rPr>
              <w:t>30%</w:t>
            </w:r>
            <w:r>
              <w:rPr>
                <w:sz w:val="21"/>
                <w:color w:val="000000"/>
              </w:rPr>
              <w:t>。</w:t>
            </w:r>
          </w:p>
          <w:p>
            <w:pPr>
              <w:pStyle w:val="null3"/>
            </w:pPr>
            <w:r>
              <w:rPr>
                <w:sz w:val="21"/>
                <w:color w:val="000000"/>
              </w:rPr>
              <w:t xml:space="preserve">2. </w:t>
            </w:r>
            <w:r>
              <w:rPr>
                <w:sz w:val="21"/>
                <w:color w:val="000000"/>
              </w:rPr>
              <w:t>中标人按时按质向采购人交付本合同及附件约定的全部链路，并经采购人初步验收合格后</w:t>
            </w:r>
            <w:r>
              <w:rPr>
                <w:sz w:val="21"/>
                <w:color w:val="000000"/>
              </w:rPr>
              <w:t>15</w:t>
            </w:r>
            <w:r>
              <w:rPr>
                <w:sz w:val="21"/>
                <w:color w:val="000000"/>
              </w:rPr>
              <w:t>个工作日内，采购人向中标人支付合同总价的</w:t>
            </w:r>
            <w:r>
              <w:rPr>
                <w:sz w:val="21"/>
                <w:color w:val="000000"/>
              </w:rPr>
              <w:t>50%</w:t>
            </w:r>
            <w:r>
              <w:rPr>
                <w:sz w:val="21"/>
                <w:color w:val="000000"/>
              </w:rPr>
              <w:t>。</w:t>
            </w:r>
          </w:p>
          <w:p>
            <w:pPr>
              <w:pStyle w:val="null3"/>
            </w:pPr>
            <w:r>
              <w:rPr>
                <w:sz w:val="21"/>
                <w:color w:val="000000"/>
              </w:rPr>
              <w:t>3.</w:t>
            </w:r>
            <w:r>
              <w:rPr>
                <w:sz w:val="21"/>
                <w:color w:val="000000"/>
              </w:rPr>
              <w:t>广东省应急广播平台建设项目整体经采购人最终验收合格后</w:t>
            </w:r>
            <w:r>
              <w:rPr>
                <w:sz w:val="21"/>
                <w:color w:val="000000"/>
              </w:rPr>
              <w:t>15</w:t>
            </w:r>
            <w:r>
              <w:rPr>
                <w:sz w:val="21"/>
                <w:color w:val="000000"/>
              </w:rPr>
              <w:t>个工作日内，中标人向采购人提供确保后续年限需完成的</w:t>
            </w:r>
            <w:r>
              <w:rPr>
                <w:sz w:val="21"/>
              </w:rPr>
              <w:t>互联网专线服务及</w:t>
            </w:r>
            <w:r>
              <w:rPr>
                <w:sz w:val="21"/>
              </w:rPr>
              <w:t>广州市内</w:t>
            </w:r>
            <w:r>
              <w:rPr>
                <w:sz w:val="21"/>
                <w:color w:val="000000"/>
              </w:rPr>
              <w:t>数据专线服务的承诺函，采购人支付合同总价的</w:t>
            </w:r>
            <w:r>
              <w:rPr>
                <w:sz w:val="21"/>
                <w:color w:val="000000"/>
              </w:rPr>
              <w:t xml:space="preserve"> 20 %</w:t>
            </w:r>
            <w:r>
              <w:rPr>
                <w:sz w:val="21"/>
                <w:color w:val="000000"/>
              </w:rPr>
              <w:t>。</w:t>
            </w:r>
          </w:p>
          <w:p>
            <w:pPr>
              <w:pStyle w:val="null3"/>
            </w:pPr>
            <w:r>
              <w:rPr>
                <w:sz w:val="21"/>
                <w:color w:val="000000"/>
              </w:rPr>
              <w:t>4.</w:t>
            </w:r>
            <w:r>
              <w:rPr>
                <w:sz w:val="21"/>
                <w:color w:val="000000"/>
              </w:rPr>
              <w:t>中标人在采购人按照上述支付方式支付每笔款项前</w:t>
            </w:r>
            <w:r>
              <w:rPr>
                <w:sz w:val="21"/>
                <w:color w:val="000000"/>
              </w:rPr>
              <w:t>5</w:t>
            </w:r>
            <w:r>
              <w:rPr>
                <w:sz w:val="21"/>
                <w:color w:val="000000"/>
              </w:rPr>
              <w:t>个工作日，必须开具等额发票提供给采购人，否则采购人有权延期付款。采购人在收到发票后</w:t>
            </w:r>
            <w:r>
              <w:rPr>
                <w:sz w:val="21"/>
                <w:color w:val="000000"/>
              </w:rPr>
              <w:t>10</w:t>
            </w:r>
            <w:r>
              <w:rPr>
                <w:sz w:val="21"/>
                <w:color w:val="000000"/>
              </w:rPr>
              <w:t>个工作日内支付完毕。</w:t>
            </w:r>
          </w:p>
          <w:p>
            <w:pPr>
              <w:pStyle w:val="null3"/>
            </w:pPr>
            <w:r>
              <w:rPr>
                <w:sz w:val="21"/>
                <w:color w:val="000000"/>
              </w:rPr>
              <w:t>5.</w:t>
            </w:r>
            <w:r>
              <w:rPr>
                <w:sz w:val="21"/>
                <w:color w:val="000000"/>
              </w:rPr>
              <w:t>本合同为财政拨款方式支付，支付程序按法定财政流程处理。</w:t>
            </w: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验收要求</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按照采购需求及合同验收要求执行。</w:t>
            </w:r>
          </w:p>
        </w:tc>
      </w:tr>
    </w:tbl>
    <w:p>
      <w:pPr>
        <w:pStyle w:val="null3"/>
        <w:ind w:firstLine="420"/>
        <w:jc w:val="both"/>
      </w:pPr>
      <w:r>
        <w:rPr>
          <w:sz w:val="21"/>
          <w:color w:val="000000"/>
        </w:rPr>
        <w:t>说明：（</w:t>
      </w:r>
      <w:r>
        <w:rPr>
          <w:sz w:val="21"/>
          <w:color w:val="000000"/>
        </w:rPr>
        <w:t>1</w:t>
      </w:r>
      <w:r>
        <w:rPr>
          <w:sz w:val="21"/>
          <w:color w:val="000000"/>
        </w:rPr>
        <w:t>）采购人以电汇或者银行承兑汇票方式向中标人支付合同款项；（</w:t>
      </w:r>
      <w:r>
        <w:rPr>
          <w:sz w:val="21"/>
          <w:color w:val="000000"/>
        </w:rPr>
        <w:t>2</w:t>
      </w:r>
      <w:r>
        <w:rPr>
          <w:sz w:val="21"/>
          <w:color w:val="000000"/>
        </w:rPr>
        <w:t>）要求投标人应为一般纳税人，能开具增值税专用发票；若投标人获得中标后无法向采购人开具增值税专用发票的，由此产生的后果及经济损失由投标人承担。</w:t>
      </w:r>
    </w:p>
    <w:p>
      <w:pPr>
        <w:pStyle w:val="null3"/>
        <w:ind w:firstLine="420"/>
        <w:jc w:val="both"/>
      </w:pPr>
      <w:r>
        <w:rPr>
          <w:sz w:val="21"/>
          <w:color w:val="000000"/>
        </w:rPr>
        <w:t>三</w:t>
      </w:r>
      <w:r>
        <w:rPr>
          <w:sz w:val="21"/>
          <w:color w:val="000000"/>
        </w:rPr>
        <w:t xml:space="preserve">. </w:t>
      </w:r>
      <w:r>
        <w:rPr>
          <w:sz w:val="21"/>
          <w:b/>
          <w:color w:val="000000"/>
        </w:rPr>
        <w:t>采购需求概述</w:t>
      </w:r>
    </w:p>
    <w:p>
      <w:pPr>
        <w:pStyle w:val="null3"/>
        <w:ind w:firstLine="420"/>
        <w:jc w:val="both"/>
      </w:pPr>
      <w:r>
        <w:rPr>
          <w:sz w:val="21"/>
        </w:rPr>
        <w:t>1.</w:t>
      </w:r>
      <w:r>
        <w:rPr>
          <w:sz w:val="21"/>
        </w:rPr>
        <w:t>提供一项带宽不低于</w:t>
      </w:r>
      <w:r>
        <w:rPr>
          <w:sz w:val="21"/>
        </w:rPr>
        <w:t>150Mbps</w:t>
      </w:r>
      <w:r>
        <w:rPr>
          <w:sz w:val="21"/>
        </w:rPr>
        <w:t>的互联网专线服务，专线须提供至少</w:t>
      </w:r>
      <w:r>
        <w:rPr>
          <w:sz w:val="21"/>
        </w:rPr>
        <w:t>10</w:t>
      </w:r>
      <w:r>
        <w:rPr>
          <w:sz w:val="21"/>
        </w:rPr>
        <w:t>个</w:t>
      </w:r>
      <w:r>
        <w:rPr>
          <w:sz w:val="21"/>
        </w:rPr>
        <w:t>IPv4</w:t>
      </w:r>
      <w:r>
        <w:rPr>
          <w:sz w:val="21"/>
        </w:rPr>
        <w:t>非保留</w:t>
      </w:r>
      <w:r>
        <w:rPr>
          <w:sz w:val="21"/>
        </w:rPr>
        <w:t>IP</w:t>
      </w:r>
      <w:r>
        <w:rPr>
          <w:sz w:val="21"/>
        </w:rPr>
        <w:t>地址（公网地址），接入点为广州市越秀区环市东路</w:t>
      </w:r>
      <w:r>
        <w:rPr>
          <w:sz w:val="21"/>
        </w:rPr>
        <w:t>331</w:t>
      </w:r>
      <w:r>
        <w:rPr>
          <w:sz w:val="21"/>
        </w:rPr>
        <w:t>号广东广播电视台大院主楼三楼东侧机房，用于省应急广播平台与融媒体平台的对接互通，服务期为</w:t>
      </w:r>
      <w:r>
        <w:rPr>
          <w:sz w:val="21"/>
        </w:rPr>
        <w:t>3</w:t>
      </w:r>
      <w:r>
        <w:rPr>
          <w:sz w:val="21"/>
        </w:rPr>
        <w:t>年。</w:t>
      </w:r>
    </w:p>
    <w:p>
      <w:pPr>
        <w:pStyle w:val="null3"/>
        <w:ind w:firstLine="420"/>
        <w:jc w:val="both"/>
      </w:pPr>
      <w:r>
        <w:rPr>
          <w:sz w:val="21"/>
        </w:rPr>
        <w:t>2.</w:t>
      </w:r>
      <w:r>
        <w:rPr>
          <w:sz w:val="21"/>
        </w:rPr>
        <w:t>提供广州市内数据专线服务，带宽不低于</w:t>
      </w:r>
      <w:r>
        <w:rPr>
          <w:sz w:val="21"/>
        </w:rPr>
        <w:t>2Mbps</w:t>
      </w:r>
      <w:r>
        <w:rPr>
          <w:sz w:val="21"/>
        </w:rPr>
        <w:t>，数据专线的</w:t>
      </w:r>
      <w:r>
        <w:rPr>
          <w:sz w:val="21"/>
        </w:rPr>
        <w:t>A</w:t>
      </w:r>
      <w:r>
        <w:rPr>
          <w:sz w:val="21"/>
        </w:rPr>
        <w:t>端均为广州市越秀区环市东路</w:t>
      </w:r>
      <w:r>
        <w:rPr>
          <w:sz w:val="21"/>
        </w:rPr>
        <w:t>331</w:t>
      </w:r>
      <w:r>
        <w:rPr>
          <w:sz w:val="21"/>
        </w:rPr>
        <w:t>号广东广播电视台大院主楼三楼东侧机房，</w:t>
      </w:r>
      <w:r>
        <w:rPr>
          <w:sz w:val="21"/>
        </w:rPr>
        <w:t>Z</w:t>
      </w:r>
      <w:r>
        <w:rPr>
          <w:sz w:val="21"/>
        </w:rPr>
        <w:t>端地点位于广州市区政府信息化系统所在地，</w:t>
      </w:r>
      <w:r>
        <w:rPr>
          <w:sz w:val="21"/>
        </w:rPr>
        <w:t>Z</w:t>
      </w:r>
      <w:r>
        <w:rPr>
          <w:sz w:val="21"/>
        </w:rPr>
        <w:t>端具体地点由采购人在合同签订前确定，用于省应急广播平台与应急信息发布部门的对接互通。</w:t>
      </w:r>
    </w:p>
    <w:tbl>
      <w:tblPr>
        <w:tblW w:w="0" w:type="auto"/>
        <w:tblBorders>
          <w:top w:val="none" w:color="000000" w:sz="4"/>
          <w:left w:val="none" w:color="000000" w:sz="4"/>
          <w:bottom w:val="none" w:color="000000" w:sz="4"/>
          <w:right w:val="none" w:color="000000" w:sz="4"/>
          <w:insideH w:val="none"/>
          <w:insideV w:val="none"/>
        </w:tblBorders>
      </w:tblPr>
      <w:tblGrid>
        <w:gridCol w:w="514"/>
        <w:gridCol w:w="1798"/>
        <w:gridCol w:w="942"/>
        <w:gridCol w:w="856"/>
        <w:gridCol w:w="1713"/>
        <w:gridCol w:w="2483"/>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shd w:fill="FFFFFF" w:val="clear"/>
              </w:rPr>
              <w:t>序号</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shd w:fill="FFFFFF" w:val="clear"/>
              </w:rPr>
              <w:t>服务名称</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shd w:fill="FFFFFF" w:val="clear"/>
              </w:rPr>
              <w:t>单位</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shd w:fill="FFFFFF" w:val="clear"/>
              </w:rPr>
              <w:t>数量</w:t>
            </w:r>
          </w:p>
        </w:tc>
        <w:tc>
          <w:tcPr>
            <w:tcW w:type="dxa" w:w="1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shd w:fill="FFFFFF" w:val="clear"/>
              </w:rPr>
              <w:t>速率</w:t>
            </w:r>
          </w:p>
        </w:tc>
        <w:tc>
          <w:tcPr>
            <w:tcW w:type="dxa" w:w="2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shd w:fill="FFFFFF" w:val="clear"/>
              </w:rPr>
              <w:t>备注</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shd w:fill="FFFFFF" w:val="clear"/>
              </w:rPr>
              <w:t>1</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互联网专线服务</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项</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shd w:fill="FFFFFF" w:val="clear"/>
              </w:rPr>
              <w:t>1</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不低于</w:t>
            </w:r>
            <w:r>
              <w:rPr>
                <w:sz w:val="21"/>
              </w:rPr>
              <w:t>150Mbps</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须提供至少</w:t>
            </w:r>
            <w:r>
              <w:rPr>
                <w:sz w:val="21"/>
              </w:rPr>
              <w:t>10</w:t>
            </w:r>
            <w:r>
              <w:rPr>
                <w:sz w:val="21"/>
              </w:rPr>
              <w:t>个</w:t>
            </w:r>
            <w:r>
              <w:rPr>
                <w:sz w:val="21"/>
              </w:rPr>
              <w:t>IPv4</w:t>
            </w:r>
            <w:r>
              <w:rPr>
                <w:sz w:val="21"/>
              </w:rPr>
              <w:t>非保留</w:t>
            </w:r>
            <w:r>
              <w:rPr>
                <w:sz w:val="21"/>
              </w:rPr>
              <w:t>IP</w:t>
            </w:r>
            <w:r>
              <w:rPr>
                <w:sz w:val="21"/>
              </w:rPr>
              <w:t>地址（公网地址）</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shd w:fill="FFFFFF" w:val="clear"/>
              </w:rPr>
              <w:t>2</w:t>
            </w:r>
          </w:p>
          <w:p>
            <w:pPr>
              <w:pStyle w:val="null3"/>
              <w:jc w:val="both"/>
            </w:p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数据专线服务</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项</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shd w:fill="FFFFFF" w:val="clear"/>
              </w:rPr>
              <w:t>1</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均不低于</w:t>
            </w:r>
            <w:r>
              <w:rPr>
                <w:sz w:val="21"/>
              </w:rPr>
              <w:t>2Mbps</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Z</w:t>
            </w:r>
            <w:r>
              <w:rPr>
                <w:sz w:val="21"/>
              </w:rPr>
              <w:t>端地点均位于广州市区政府信息化系统所在地。</w:t>
            </w:r>
          </w:p>
        </w:tc>
      </w:tr>
    </w:tbl>
    <w:p>
      <w:pPr>
        <w:pStyle w:val="null3"/>
        <w:ind w:firstLine="420"/>
        <w:jc w:val="both"/>
      </w:pPr>
      <w:r>
        <w:rPr>
          <w:sz w:val="21"/>
          <w:b/>
          <w:color w:val="000000"/>
        </w:rPr>
        <w:t>四</w:t>
      </w:r>
      <w:r>
        <w:rPr>
          <w:sz w:val="21"/>
          <w:b/>
          <w:color w:val="000000"/>
        </w:rPr>
        <w:t xml:space="preserve">. </w:t>
      </w:r>
      <w:r>
        <w:rPr>
          <w:sz w:val="21"/>
          <w:b/>
          <w:color w:val="000000"/>
        </w:rPr>
        <w:t>技术要求</w:t>
      </w:r>
    </w:p>
    <w:p>
      <w:pPr>
        <w:pStyle w:val="null3"/>
        <w:ind w:firstLine="422"/>
        <w:jc w:val="both"/>
      </w:pPr>
      <w:r>
        <w:rPr>
          <w:sz w:val="21"/>
          <w:b/>
        </w:rPr>
        <w:t>（一）互联网专线服务要求</w:t>
      </w:r>
    </w:p>
    <w:p>
      <w:pPr>
        <w:pStyle w:val="null3"/>
        <w:ind w:firstLine="412"/>
        <w:jc w:val="both"/>
      </w:pPr>
      <w:r>
        <w:rPr>
          <w:sz w:val="21"/>
        </w:rPr>
        <w:t>★</w:t>
      </w:r>
      <w:r>
        <w:rPr>
          <w:sz w:val="21"/>
        </w:rPr>
        <w:t>1.</w:t>
      </w:r>
      <w:r>
        <w:rPr>
          <w:sz w:val="21"/>
        </w:rPr>
        <w:t>提供</w:t>
      </w:r>
      <w:r>
        <w:rPr>
          <w:sz w:val="21"/>
        </w:rPr>
        <w:t>1</w:t>
      </w:r>
      <w:r>
        <w:rPr>
          <w:sz w:val="21"/>
        </w:rPr>
        <w:t>条带宽不低于</w:t>
      </w:r>
      <w:r>
        <w:rPr>
          <w:sz w:val="21"/>
        </w:rPr>
        <w:t>150Mbps</w:t>
      </w:r>
      <w:r>
        <w:rPr>
          <w:sz w:val="21"/>
        </w:rPr>
        <w:t>互联网专线服务，专线须提供至少</w:t>
      </w:r>
      <w:r>
        <w:rPr>
          <w:sz w:val="21"/>
        </w:rPr>
        <w:t>10</w:t>
      </w:r>
      <w:r>
        <w:rPr>
          <w:sz w:val="21"/>
        </w:rPr>
        <w:t>个</w:t>
      </w:r>
      <w:r>
        <w:rPr>
          <w:sz w:val="21"/>
        </w:rPr>
        <w:t>IPv4</w:t>
      </w:r>
      <w:r>
        <w:rPr>
          <w:sz w:val="21"/>
        </w:rPr>
        <w:t>非保留</w:t>
      </w:r>
      <w:r>
        <w:rPr>
          <w:sz w:val="21"/>
        </w:rPr>
        <w:t>IP</w:t>
      </w:r>
      <w:r>
        <w:rPr>
          <w:sz w:val="21"/>
        </w:rPr>
        <w:t>地址（公网地址），</w:t>
      </w:r>
      <w:r>
        <w:rPr>
          <w:sz w:val="21"/>
        </w:rPr>
        <w:t>IP</w:t>
      </w:r>
      <w:r>
        <w:rPr>
          <w:sz w:val="21"/>
        </w:rPr>
        <w:t>地址使用费用包含在线路租赁费中，不另行支付；要求线路独占上下行速率一致，均为</w:t>
      </w:r>
      <w:r>
        <w:rPr>
          <w:sz w:val="21"/>
        </w:rPr>
        <w:t>150Mbps</w:t>
      </w:r>
      <w:r>
        <w:rPr>
          <w:sz w:val="21"/>
        </w:rPr>
        <w:t>。服务期为</w:t>
      </w:r>
      <w:r>
        <w:rPr>
          <w:sz w:val="21"/>
        </w:rPr>
        <w:t>3</w:t>
      </w:r>
      <w:r>
        <w:rPr>
          <w:sz w:val="21"/>
        </w:rPr>
        <w:t>年。（投标时提供承诺，可参照“投标文件格式”中《承诺函》格式）</w:t>
      </w:r>
    </w:p>
    <w:p>
      <w:pPr>
        <w:pStyle w:val="null3"/>
        <w:ind w:firstLine="412"/>
        <w:jc w:val="both"/>
      </w:pPr>
      <w:r>
        <w:rPr>
          <w:sz w:val="21"/>
        </w:rPr>
        <w:t>▲2.投标文件中需</w:t>
      </w:r>
      <w:r>
        <w:rPr>
          <w:sz w:val="21"/>
        </w:rPr>
        <w:t>用拓扑图的形式画出运营商的骨干网络，指出本次租用专线的接入点，并且标明各骨干路由的带宽和设备（含传输和网络交换机）型号，说明对应运营商国内出口的带宽。</w:t>
      </w:r>
    </w:p>
    <w:p>
      <w:pPr>
        <w:pStyle w:val="null3"/>
        <w:ind w:firstLine="412"/>
        <w:jc w:val="both"/>
      </w:pPr>
      <w:r>
        <w:rPr>
          <w:sz w:val="21"/>
        </w:rPr>
        <w:t>3.</w:t>
      </w:r>
      <w:r>
        <w:rPr>
          <w:sz w:val="21"/>
        </w:rPr>
        <w:t>接入专线具有可靠的安全机制保证数据的保密性和完整性、安全性。（投标时提供承诺，可参照</w:t>
      </w:r>
      <w:r>
        <w:rPr>
          <w:sz w:val="21"/>
        </w:rPr>
        <w:t>“</w:t>
      </w:r>
      <w:r>
        <w:rPr>
          <w:sz w:val="21"/>
        </w:rPr>
        <w:t>投标文件格式</w:t>
      </w:r>
      <w:r>
        <w:rPr>
          <w:sz w:val="21"/>
        </w:rPr>
        <w:t>”</w:t>
      </w:r>
      <w:r>
        <w:rPr>
          <w:sz w:val="21"/>
        </w:rPr>
        <w:t>中《承诺函》格式）</w:t>
      </w:r>
    </w:p>
    <w:p>
      <w:pPr>
        <w:pStyle w:val="null3"/>
        <w:ind w:firstLine="412"/>
        <w:jc w:val="both"/>
      </w:pPr>
      <w:r>
        <w:rPr>
          <w:sz w:val="21"/>
        </w:rPr>
        <w:t>▲4.</w:t>
      </w:r>
      <w:r>
        <w:rPr>
          <w:sz w:val="21"/>
        </w:rPr>
        <w:t>所提供的互联网专线出口，要求直接接到数据网的城域网的骨干节点上，平均丢包率不高于</w:t>
      </w:r>
      <w:r>
        <w:rPr>
          <w:sz w:val="21"/>
        </w:rPr>
        <w:t>2%</w:t>
      </w:r>
      <w:r>
        <w:rPr>
          <w:sz w:val="21"/>
        </w:rPr>
        <w:t>。</w:t>
      </w:r>
    </w:p>
    <w:p>
      <w:pPr>
        <w:pStyle w:val="null3"/>
        <w:ind w:firstLine="420"/>
        <w:jc w:val="both"/>
      </w:pPr>
      <w:r>
        <w:rPr>
          <w:sz w:val="21"/>
        </w:rPr>
        <w:t>▲5.</w:t>
      </w:r>
      <w:r>
        <w:rPr>
          <w:sz w:val="21"/>
        </w:rPr>
        <w:t>电路可用率承诺不低于</w:t>
      </w:r>
      <w:r>
        <w:rPr>
          <w:sz w:val="21"/>
        </w:rPr>
        <w:t>99</w:t>
      </w:r>
      <w:r>
        <w:rPr>
          <w:sz w:val="21"/>
        </w:rPr>
        <w:t>％。（投标时提供承诺，可参照</w:t>
      </w:r>
      <w:r>
        <w:rPr>
          <w:sz w:val="21"/>
        </w:rPr>
        <w:t>“</w:t>
      </w:r>
      <w:r>
        <w:rPr>
          <w:sz w:val="21"/>
        </w:rPr>
        <w:t>投标文件格式</w:t>
      </w:r>
      <w:r>
        <w:rPr>
          <w:sz w:val="21"/>
        </w:rPr>
        <w:t>”</w:t>
      </w:r>
      <w:r>
        <w:rPr>
          <w:sz w:val="21"/>
        </w:rPr>
        <w:t>中《承诺函》格式）</w:t>
      </w:r>
    </w:p>
    <w:p>
      <w:pPr>
        <w:pStyle w:val="null3"/>
        <w:ind w:firstLine="420"/>
        <w:jc w:val="both"/>
      </w:pPr>
      <w:r>
        <w:rPr>
          <w:sz w:val="21"/>
        </w:rPr>
        <w:t>6.</w:t>
      </w:r>
      <w:r>
        <w:rPr>
          <w:sz w:val="21"/>
        </w:rPr>
        <w:t>专线必须具有良好的扩展性和可升级性，确保满足将来因业务发展而产生的升级扩展需求。</w:t>
      </w:r>
    </w:p>
    <w:p>
      <w:pPr>
        <w:pStyle w:val="null3"/>
        <w:ind w:firstLine="420"/>
        <w:jc w:val="both"/>
      </w:pPr>
      <w:r>
        <w:rPr>
          <w:sz w:val="21"/>
        </w:rPr>
        <w:t>7.</w:t>
      </w:r>
      <w:r>
        <w:rPr>
          <w:sz w:val="21"/>
        </w:rPr>
        <w:t>专线线路所需光猫、路由器等专用设备由中标商提供，项目预算已包含专用设备使用费。</w:t>
      </w:r>
    </w:p>
    <w:p>
      <w:pPr>
        <w:pStyle w:val="null3"/>
        <w:ind w:firstLine="422"/>
        <w:jc w:val="both"/>
      </w:pPr>
      <w:r>
        <w:rPr>
          <w:sz w:val="21"/>
          <w:b/>
        </w:rPr>
        <w:t>（二）数据专线服务要求</w:t>
      </w:r>
    </w:p>
    <w:p>
      <w:pPr>
        <w:pStyle w:val="null3"/>
        <w:ind w:firstLine="412"/>
        <w:jc w:val="both"/>
      </w:pPr>
      <w:r>
        <w:rPr>
          <w:sz w:val="21"/>
        </w:rPr>
        <w:t>★</w:t>
      </w:r>
      <w:r>
        <w:rPr>
          <w:sz w:val="21"/>
        </w:rPr>
        <w:t>1.</w:t>
      </w:r>
      <w:r>
        <w:rPr>
          <w:sz w:val="21"/>
        </w:rPr>
        <w:t>提供</w:t>
      </w:r>
      <w:r>
        <w:rPr>
          <w:sz w:val="21"/>
        </w:rPr>
        <w:t>数据专线服务1项（数据专线2条，服务周期为6年；或数据专线3条，服务周期为4年；或数据专线4条，服务周期为3年）</w:t>
      </w:r>
      <w:r>
        <w:rPr>
          <w:sz w:val="21"/>
        </w:rPr>
        <w:t>，</w:t>
      </w:r>
      <w:r>
        <w:rPr>
          <w:sz w:val="21"/>
        </w:rPr>
        <w:t>每条</w:t>
      </w:r>
      <w:r>
        <w:rPr>
          <w:sz w:val="21"/>
        </w:rPr>
        <w:t>数据专线</w:t>
      </w:r>
      <w:r>
        <w:rPr>
          <w:sz w:val="21"/>
        </w:rPr>
        <w:t>带宽不低于</w:t>
      </w:r>
      <w:r>
        <w:rPr>
          <w:sz w:val="21"/>
        </w:rPr>
        <w:t>2Mbps</w:t>
      </w:r>
      <w:r>
        <w:rPr>
          <w:sz w:val="21"/>
        </w:rPr>
        <w:t>，</w:t>
      </w:r>
      <w:r>
        <w:rPr>
          <w:sz w:val="21"/>
        </w:rPr>
        <w:t>具体</w:t>
      </w:r>
      <w:r>
        <w:rPr>
          <w:sz w:val="21"/>
        </w:rPr>
        <w:t>数据专线</w:t>
      </w:r>
      <w:r>
        <w:rPr>
          <w:sz w:val="21"/>
        </w:rPr>
        <w:t>数量由采购人在合同签订前确定，数据专线的</w:t>
      </w:r>
      <w:r>
        <w:rPr>
          <w:sz w:val="21"/>
        </w:rPr>
        <w:t>A</w:t>
      </w:r>
      <w:r>
        <w:rPr>
          <w:sz w:val="21"/>
        </w:rPr>
        <w:t>端均为广州市越秀区环市东路</w:t>
      </w:r>
      <w:r>
        <w:rPr>
          <w:sz w:val="21"/>
        </w:rPr>
        <w:t>331</w:t>
      </w:r>
      <w:r>
        <w:rPr>
          <w:sz w:val="21"/>
        </w:rPr>
        <w:t>号广东广播电视台大院主楼三楼东侧机房，</w:t>
      </w:r>
      <w:r>
        <w:rPr>
          <w:sz w:val="21"/>
        </w:rPr>
        <w:t>Z</w:t>
      </w:r>
      <w:r>
        <w:rPr>
          <w:sz w:val="21"/>
        </w:rPr>
        <w:t>端地点位于广州市区政府信息化系统所在地，具体地点由采购人在合同签订前确定，要求每条线路独占上下行速率一致，均不低于</w:t>
      </w:r>
      <w:r>
        <w:rPr>
          <w:sz w:val="21"/>
        </w:rPr>
        <w:t>2Mbps</w:t>
      </w:r>
      <w:r>
        <w:rPr>
          <w:sz w:val="21"/>
        </w:rPr>
        <w:t>，要求提供专线涉及的光缆铺设物理路由。（投标时提供承诺，可参照</w:t>
      </w:r>
      <w:r>
        <w:rPr>
          <w:sz w:val="21"/>
        </w:rPr>
        <w:t>“</w:t>
      </w:r>
      <w:r>
        <w:rPr>
          <w:sz w:val="21"/>
        </w:rPr>
        <w:t>投标文件格式</w:t>
      </w:r>
      <w:r>
        <w:rPr>
          <w:sz w:val="21"/>
        </w:rPr>
        <w:t>”</w:t>
      </w:r>
      <w:r>
        <w:rPr>
          <w:sz w:val="21"/>
        </w:rPr>
        <w:t>中《承诺函》格式）</w:t>
      </w:r>
    </w:p>
    <w:p>
      <w:pPr>
        <w:pStyle w:val="null3"/>
        <w:ind w:firstLine="412"/>
        <w:jc w:val="both"/>
      </w:pPr>
      <w:r>
        <w:rPr>
          <w:sz w:val="21"/>
        </w:rPr>
        <w:t>▲2.</w:t>
      </w:r>
      <w:r>
        <w:rPr>
          <w:sz w:val="21"/>
        </w:rPr>
        <w:t>成交供应商对采购人所租用带宽的链路安全负责，并保证除采购人员（或经采购人员授权）以外的用户不能通过该专线进行任何访问，以及在安全上提供保障，避免非法网络攻击。（投标时提供承诺，可参照</w:t>
      </w:r>
      <w:r>
        <w:rPr>
          <w:sz w:val="21"/>
        </w:rPr>
        <w:t>“</w:t>
      </w:r>
      <w:r>
        <w:rPr>
          <w:sz w:val="21"/>
        </w:rPr>
        <w:t>投标文件格式</w:t>
      </w:r>
      <w:r>
        <w:rPr>
          <w:sz w:val="21"/>
        </w:rPr>
        <w:t>”</w:t>
      </w:r>
      <w:r>
        <w:rPr>
          <w:sz w:val="21"/>
        </w:rPr>
        <w:t>中《承诺函》格式）</w:t>
      </w:r>
    </w:p>
    <w:p>
      <w:pPr>
        <w:pStyle w:val="null3"/>
        <w:ind w:firstLine="412"/>
        <w:jc w:val="both"/>
      </w:pPr>
      <w:r>
        <w:rPr>
          <w:sz w:val="21"/>
        </w:rPr>
        <w:t>▲3.</w:t>
      </w:r>
      <w:r>
        <w:rPr>
          <w:sz w:val="21"/>
        </w:rPr>
        <w:t>接入专线具有可靠的安全机制保证数据的保密性和完整性、安全性。（投标时提供承诺，可参照</w:t>
      </w:r>
      <w:r>
        <w:rPr>
          <w:sz w:val="21"/>
        </w:rPr>
        <w:t>“</w:t>
      </w:r>
      <w:r>
        <w:rPr>
          <w:sz w:val="21"/>
        </w:rPr>
        <w:t>投标文件格式</w:t>
      </w:r>
      <w:r>
        <w:rPr>
          <w:sz w:val="21"/>
        </w:rPr>
        <w:t>”</w:t>
      </w:r>
      <w:r>
        <w:rPr>
          <w:sz w:val="21"/>
        </w:rPr>
        <w:t>中《承诺函》格式）</w:t>
      </w:r>
    </w:p>
    <w:p>
      <w:pPr>
        <w:pStyle w:val="null3"/>
        <w:ind w:firstLine="412"/>
        <w:jc w:val="both"/>
      </w:pPr>
      <w:r>
        <w:rPr>
          <w:sz w:val="21"/>
        </w:rPr>
        <w:t>▲4.</w:t>
      </w:r>
      <w:r>
        <w:rPr>
          <w:sz w:val="21"/>
        </w:rPr>
        <w:t>电路可用率承诺不低于</w:t>
      </w:r>
      <w:r>
        <w:rPr>
          <w:sz w:val="21"/>
        </w:rPr>
        <w:t>99</w:t>
      </w:r>
      <w:r>
        <w:rPr>
          <w:sz w:val="21"/>
        </w:rPr>
        <w:t>％。（投标时提供承诺，可参照</w:t>
      </w:r>
      <w:r>
        <w:rPr>
          <w:sz w:val="21"/>
        </w:rPr>
        <w:t>“</w:t>
      </w:r>
      <w:r>
        <w:rPr>
          <w:sz w:val="21"/>
        </w:rPr>
        <w:t>投标文件格式</w:t>
      </w:r>
      <w:r>
        <w:rPr>
          <w:sz w:val="21"/>
        </w:rPr>
        <w:t>”</w:t>
      </w:r>
      <w:r>
        <w:rPr>
          <w:sz w:val="21"/>
        </w:rPr>
        <w:t>中《承诺函》格式）</w:t>
      </w:r>
    </w:p>
    <w:p>
      <w:pPr>
        <w:pStyle w:val="null3"/>
        <w:ind w:firstLine="420"/>
        <w:jc w:val="both"/>
      </w:pPr>
      <w:r>
        <w:rPr>
          <w:sz w:val="21"/>
        </w:rPr>
        <w:t>5.</w:t>
      </w:r>
      <w:r>
        <w:rPr>
          <w:sz w:val="21"/>
        </w:rPr>
        <w:t>专线必须具有良好的扩展性和可升级性，确保满足将来因业务发展而产生的升级扩展需求。</w:t>
      </w:r>
    </w:p>
    <w:p>
      <w:pPr>
        <w:pStyle w:val="null3"/>
        <w:ind w:firstLine="420"/>
        <w:jc w:val="both"/>
      </w:pPr>
      <w:r>
        <w:rPr>
          <w:sz w:val="21"/>
        </w:rPr>
        <w:t>6.</w:t>
      </w:r>
      <w:r>
        <w:rPr>
          <w:sz w:val="21"/>
        </w:rPr>
        <w:t>专线线路所需光猫、路由器等专用设备由中标商提供，投标报价已包含专用设备使用费。</w:t>
      </w:r>
    </w:p>
    <w:p>
      <w:pPr>
        <w:pStyle w:val="null3"/>
        <w:ind w:firstLine="422"/>
        <w:jc w:val="both"/>
      </w:pPr>
      <w:r>
        <w:rPr>
          <w:sz w:val="21"/>
          <w:b/>
        </w:rPr>
        <w:t>（三）服务要求</w:t>
      </w:r>
    </w:p>
    <w:p>
      <w:pPr>
        <w:pStyle w:val="null3"/>
        <w:ind w:firstLine="412"/>
        <w:jc w:val="both"/>
      </w:pPr>
      <w:r>
        <w:rPr>
          <w:sz w:val="21"/>
        </w:rPr>
        <w:t>1.</w:t>
      </w:r>
      <w:r>
        <w:rPr>
          <w:sz w:val="21"/>
        </w:rPr>
        <w:t>总体要求</w:t>
      </w:r>
    </w:p>
    <w:p>
      <w:pPr>
        <w:pStyle w:val="null3"/>
        <w:ind w:firstLine="412"/>
        <w:jc w:val="both"/>
      </w:pPr>
      <w:r>
        <w:rPr>
          <w:sz w:val="21"/>
        </w:rPr>
        <w:t>1.1</w:t>
      </w:r>
      <w:r>
        <w:rPr>
          <w:sz w:val="21"/>
        </w:rPr>
        <w:t>为提供的专线完成线路的实施安装工作。</w:t>
      </w:r>
    </w:p>
    <w:p>
      <w:pPr>
        <w:pStyle w:val="null3"/>
        <w:ind w:firstLine="412"/>
        <w:jc w:val="both"/>
      </w:pPr>
      <w:r>
        <w:rPr>
          <w:sz w:val="21"/>
        </w:rPr>
        <w:t>1.2</w:t>
      </w:r>
      <w:r>
        <w:rPr>
          <w:sz w:val="21"/>
        </w:rPr>
        <w:t>负责线路的日常维护和故障处理，确保线路全年</w:t>
      </w:r>
      <w:r>
        <w:rPr>
          <w:sz w:val="21"/>
        </w:rPr>
        <w:t>24</w:t>
      </w:r>
      <w:r>
        <w:rPr>
          <w:sz w:val="21"/>
        </w:rPr>
        <w:t>小时持续运行。</w:t>
      </w:r>
    </w:p>
    <w:p>
      <w:pPr>
        <w:pStyle w:val="null3"/>
        <w:ind w:firstLine="412"/>
        <w:jc w:val="both"/>
      </w:pPr>
      <w:r>
        <w:rPr>
          <w:sz w:val="21"/>
        </w:rPr>
        <w:t>1.3</w:t>
      </w:r>
      <w:r>
        <w:rPr>
          <w:sz w:val="21"/>
        </w:rPr>
        <w:t>根据用户要求，提供线路的新增开通、地址变更、电路撤销等服务，费用不得高于本次采购协商的价格。</w:t>
      </w:r>
    </w:p>
    <w:p>
      <w:pPr>
        <w:pStyle w:val="null3"/>
        <w:ind w:firstLine="412"/>
        <w:jc w:val="both"/>
      </w:pPr>
      <w:r>
        <w:rPr>
          <w:sz w:val="21"/>
        </w:rPr>
        <w:t>1.4</w:t>
      </w:r>
      <w:r>
        <w:rPr>
          <w:sz w:val="21"/>
        </w:rPr>
        <w:t>根据用户要求，提供合同期内专线之间的带宽调整、短期临时提速等服务。</w:t>
      </w:r>
    </w:p>
    <w:p>
      <w:pPr>
        <w:pStyle w:val="null3"/>
        <w:ind w:firstLine="420"/>
        <w:jc w:val="both"/>
      </w:pPr>
      <w:r>
        <w:rPr>
          <w:sz w:val="21"/>
          <w:color w:val="000000"/>
        </w:rPr>
        <w:t>1.5</w:t>
      </w:r>
      <w:r>
        <w:rPr>
          <w:sz w:val="21"/>
          <w:color w:val="000000"/>
        </w:rPr>
        <w:t>在相关部门规定的安全播出重要保障期，能够按要求安排安全值班人员，制定值班安排表以及相关的安全保障方案，满足广电安全播出要求。</w:t>
      </w:r>
    </w:p>
    <w:p>
      <w:pPr>
        <w:pStyle w:val="null3"/>
        <w:ind w:firstLine="420"/>
        <w:jc w:val="both"/>
      </w:pPr>
      <w:r>
        <w:rPr>
          <w:sz w:val="21"/>
          <w:color w:val="000000"/>
        </w:rPr>
        <w:t>1.6</w:t>
      </w:r>
      <w:r>
        <w:rPr>
          <w:sz w:val="21"/>
          <w:color w:val="000000"/>
        </w:rPr>
        <w:t>运营商由于维护原因，需中断电路进行割接操作时，必须提前至少</w:t>
      </w:r>
      <w:r>
        <w:rPr>
          <w:sz w:val="21"/>
          <w:color w:val="000000"/>
        </w:rPr>
        <w:t>48</w:t>
      </w:r>
      <w:r>
        <w:rPr>
          <w:sz w:val="21"/>
          <w:color w:val="000000"/>
        </w:rPr>
        <w:t>小时（重大自然灾害除外）通知采购人做好相关准备工作。</w:t>
      </w:r>
    </w:p>
    <w:p>
      <w:pPr>
        <w:pStyle w:val="null3"/>
        <w:ind w:firstLine="420"/>
        <w:jc w:val="both"/>
      </w:pPr>
      <w:r>
        <w:rPr>
          <w:sz w:val="21"/>
          <w:color w:val="000000"/>
        </w:rPr>
        <w:t>1.7</w:t>
      </w:r>
      <w:r>
        <w:rPr>
          <w:sz w:val="21"/>
          <w:color w:val="000000"/>
        </w:rPr>
        <w:t>针对网络保障，须编制应急预案和处置程序，确保网络服务质量。</w:t>
      </w:r>
    </w:p>
    <w:p>
      <w:pPr>
        <w:pStyle w:val="null3"/>
        <w:ind w:firstLine="412"/>
        <w:jc w:val="both"/>
      </w:pPr>
      <w:r>
        <w:rPr>
          <w:sz w:val="21"/>
        </w:rPr>
        <w:t>2.</w:t>
      </w:r>
      <w:r>
        <w:rPr>
          <w:sz w:val="21"/>
        </w:rPr>
        <w:t>详细要求</w:t>
      </w:r>
    </w:p>
    <w:p>
      <w:pPr>
        <w:pStyle w:val="null3"/>
        <w:ind w:firstLine="412"/>
        <w:jc w:val="both"/>
      </w:pPr>
      <w:r>
        <w:rPr>
          <w:sz w:val="21"/>
        </w:rPr>
        <w:t>2.1</w:t>
      </w:r>
      <w:r>
        <w:rPr>
          <w:sz w:val="21"/>
        </w:rPr>
        <w:t>专线租用</w:t>
      </w:r>
    </w:p>
    <w:p>
      <w:pPr>
        <w:pStyle w:val="null3"/>
        <w:ind w:firstLine="412"/>
        <w:jc w:val="both"/>
      </w:pPr>
      <w:r>
        <w:rPr>
          <w:sz w:val="21"/>
        </w:rPr>
        <w:t>2.1.1</w:t>
      </w:r>
      <w:r>
        <w:rPr>
          <w:sz w:val="21"/>
        </w:rPr>
        <w:t>为采购人开通的城域网电路，要求全光纤接入。</w:t>
      </w:r>
    </w:p>
    <w:p>
      <w:pPr>
        <w:pStyle w:val="null3"/>
        <w:ind w:firstLine="412"/>
        <w:jc w:val="both"/>
      </w:pPr>
      <w:r>
        <w:rPr>
          <w:sz w:val="21"/>
        </w:rPr>
        <w:t>2.1.2</w:t>
      </w:r>
      <w:r>
        <w:rPr>
          <w:sz w:val="21"/>
        </w:rPr>
        <w:t>运营商光端机支持</w:t>
      </w:r>
      <w:r>
        <w:rPr>
          <w:sz w:val="21"/>
        </w:rPr>
        <w:t>RJ45</w:t>
      </w:r>
      <w:r>
        <w:rPr>
          <w:sz w:val="21"/>
        </w:rPr>
        <w:t>以太网接口或光口，根据用户要求完成线路连接。用户在电路使用过程中需要更换接口类型时，必须以最短的时间完成电路接口的更换，不影响用户业务连续性。</w:t>
      </w:r>
    </w:p>
    <w:p>
      <w:pPr>
        <w:pStyle w:val="null3"/>
        <w:ind w:firstLine="412"/>
        <w:jc w:val="both"/>
      </w:pPr>
      <w:r>
        <w:rPr>
          <w:sz w:val="21"/>
        </w:rPr>
        <w:t>2.1.3</w:t>
      </w:r>
      <w:r>
        <w:rPr>
          <w:sz w:val="21"/>
        </w:rPr>
        <w:t>电路传输质量及维护指标要求如下：</w:t>
      </w:r>
    </w:p>
    <w:p>
      <w:pPr>
        <w:pStyle w:val="null3"/>
        <w:ind w:firstLine="412"/>
        <w:jc w:val="both"/>
      </w:pPr>
      <w:r>
        <w:rPr>
          <w:sz w:val="21"/>
        </w:rPr>
        <w:t>故障申告响应：不超过</w:t>
      </w:r>
      <w:r>
        <w:rPr>
          <w:sz w:val="21"/>
        </w:rPr>
        <w:t>10</w:t>
      </w:r>
      <w:r>
        <w:rPr>
          <w:sz w:val="21"/>
        </w:rPr>
        <w:t>分钟；</w:t>
      </w:r>
    </w:p>
    <w:p>
      <w:pPr>
        <w:pStyle w:val="null3"/>
        <w:ind w:firstLine="412"/>
        <w:jc w:val="both"/>
      </w:pPr>
      <w:r>
        <w:rPr>
          <w:sz w:val="21"/>
        </w:rPr>
        <w:t>电路故障修复时限：不超过</w:t>
      </w:r>
      <w:r>
        <w:rPr>
          <w:sz w:val="21"/>
        </w:rPr>
        <w:t>4</w:t>
      </w:r>
      <w:r>
        <w:rPr>
          <w:sz w:val="21"/>
        </w:rPr>
        <w:t>小时；</w:t>
      </w:r>
    </w:p>
    <w:p>
      <w:pPr>
        <w:pStyle w:val="null3"/>
        <w:ind w:firstLine="412"/>
        <w:jc w:val="both"/>
      </w:pPr>
      <w:r>
        <w:rPr>
          <w:sz w:val="21"/>
        </w:rPr>
        <w:t>故障处理过程反馈：每</w:t>
      </w:r>
      <w:r>
        <w:rPr>
          <w:sz w:val="21"/>
        </w:rPr>
        <w:t>30</w:t>
      </w:r>
      <w:r>
        <w:rPr>
          <w:sz w:val="21"/>
        </w:rPr>
        <w:t>分钟一次；</w:t>
      </w:r>
    </w:p>
    <w:p>
      <w:pPr>
        <w:pStyle w:val="null3"/>
        <w:ind w:firstLine="412"/>
        <w:jc w:val="both"/>
      </w:pPr>
      <w:r>
        <w:rPr>
          <w:sz w:val="21"/>
        </w:rPr>
        <w:t>故障排除反馈：不超过</w:t>
      </w:r>
      <w:r>
        <w:rPr>
          <w:sz w:val="21"/>
        </w:rPr>
        <w:t>10</w:t>
      </w:r>
      <w:r>
        <w:rPr>
          <w:sz w:val="21"/>
        </w:rPr>
        <w:t>分钟。</w:t>
      </w:r>
    </w:p>
    <w:p>
      <w:pPr>
        <w:pStyle w:val="null3"/>
        <w:ind w:firstLine="413"/>
        <w:jc w:val="both"/>
      </w:pPr>
      <w:r>
        <w:rPr>
          <w:sz w:val="21"/>
          <w:b/>
        </w:rPr>
        <w:t>五、信息安全要求</w:t>
      </w:r>
    </w:p>
    <w:p>
      <w:pPr>
        <w:pStyle w:val="null3"/>
        <w:ind w:firstLine="412"/>
        <w:jc w:val="both"/>
      </w:pPr>
      <w:r>
        <w:rPr>
          <w:sz w:val="21"/>
        </w:rPr>
        <w:t>中标人应严格遵守信息安全方面的规定，自觉保守信息资源秘密。项目成果以及采购人为方便项目实施所提供给中标人的相关资料文档，实施过程中所产生的资料、文档、数据、相关附属品均属于信息资源，中标人应保证这些信息在项目期间及项目完成后规定时间内的安全。中标人应建立并实际运行项目进展期间的信息安全管理规范，以确保项目启动、实施及完成后的信息安全。</w:t>
      </w:r>
    </w:p>
    <w:p>
      <w:pPr>
        <w:pStyle w:val="null3"/>
        <w:ind w:firstLine="412"/>
        <w:jc w:val="both"/>
      </w:pPr>
      <w:r>
        <w:rPr>
          <w:sz w:val="21"/>
        </w:rPr>
        <w:t>非经采购人书面许可，中标人不得以任何形式泄漏以上材料。因中标人原因导致上述资料、文档、数据安全受到威胁的，采购人有权要求中标人采取措施消除影响，并赔偿相应损失。</w:t>
      </w:r>
    </w:p>
    <w:p>
      <w:pPr>
        <w:pStyle w:val="null3"/>
        <w:ind w:firstLine="443"/>
        <w:jc w:val="both"/>
      </w:pPr>
      <w:r>
        <w:rPr>
          <w:sz w:val="21"/>
          <w:b/>
        </w:rPr>
        <w:t>六、验收要求</w:t>
      </w:r>
    </w:p>
    <w:p>
      <w:pPr>
        <w:pStyle w:val="null3"/>
        <w:ind w:firstLine="412"/>
        <w:jc w:val="both"/>
      </w:pPr>
      <w:r>
        <w:rPr>
          <w:sz w:val="21"/>
        </w:rPr>
        <w:t>（一）验收要求</w:t>
      </w:r>
    </w:p>
    <w:p>
      <w:pPr>
        <w:pStyle w:val="null3"/>
        <w:ind w:firstLine="412"/>
        <w:jc w:val="both"/>
      </w:pPr>
      <w:r>
        <w:rPr>
          <w:sz w:val="21"/>
        </w:rPr>
        <w:t>本服务按广东省应急广播平台整体项目进度进行验收，服务成果符合项目要求，根据采购人反馈评价结果进行评价。</w:t>
      </w:r>
    </w:p>
    <w:p>
      <w:pPr>
        <w:pStyle w:val="null3"/>
        <w:ind w:firstLine="412"/>
        <w:jc w:val="both"/>
      </w:pPr>
      <w:r>
        <w:rPr>
          <w:sz w:val="21"/>
        </w:rPr>
        <w:t>（二）验收内容</w:t>
      </w:r>
    </w:p>
    <w:p>
      <w:pPr>
        <w:pStyle w:val="null3"/>
        <w:ind w:firstLine="412"/>
        <w:jc w:val="both"/>
      </w:pPr>
      <w:r>
        <w:rPr>
          <w:sz w:val="21"/>
        </w:rPr>
        <w:t>项目验收的内容包括：</w:t>
      </w:r>
    </w:p>
    <w:p>
      <w:pPr>
        <w:pStyle w:val="null3"/>
        <w:ind w:firstLine="412"/>
        <w:jc w:val="both"/>
      </w:pPr>
      <w:r>
        <w:rPr>
          <w:sz w:val="21"/>
        </w:rPr>
        <w:t>1.</w:t>
      </w:r>
      <w:r>
        <w:rPr>
          <w:sz w:val="21"/>
        </w:rPr>
        <w:t>线路运行情况：现场逐一检查线路性能是否达到项目要求。</w:t>
      </w:r>
    </w:p>
    <w:p>
      <w:pPr>
        <w:pStyle w:val="null3"/>
        <w:ind w:firstLine="412"/>
        <w:jc w:val="both"/>
      </w:pPr>
      <w:r>
        <w:rPr>
          <w:sz w:val="21"/>
        </w:rPr>
        <w:t>2.</w:t>
      </w:r>
      <w:r>
        <w:rPr>
          <w:sz w:val="21"/>
        </w:rPr>
        <w:t>文档资料，检查提交的文档是否齐全、是否合格。</w:t>
      </w:r>
    </w:p>
    <w:p>
      <w:pPr>
        <w:pStyle w:val="null3"/>
      </w:pPr>
      <w:r>
        <w:rPr>
          <w:sz w:val="21"/>
        </w:rPr>
        <w:t>3.</w:t>
      </w:r>
      <w:r>
        <w:rPr>
          <w:sz w:val="21"/>
        </w:rPr>
        <w:t>采购人反馈评价结果。</w:t>
      </w:r>
    </w:p>
    <w:p>
      <w:pPr>
        <w:pStyle w:val="null3"/>
      </w:pPr>
      <w:r>
        <w:rPr/>
        <w:t>采购包1（广东省应急广播平台建设第三批采购项目（外联链路））</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合同生效后30日历天内</w:t>
            </w:r>
          </w:p>
        </w:tc>
      </w:tr>
      <w:tr>
        <w:tc>
          <w:tcPr>
            <w:tcW w:type="dxa" w:w="4153"/>
          </w:tcPr>
          <w:p>
            <w:pPr>
              <w:pStyle w:val="null3"/>
            </w:pPr>
            <w:r>
              <w:rPr/>
              <w:t>标的提供的地点</w:t>
            </w:r>
          </w:p>
        </w:tc>
        <w:tc>
          <w:tcPr>
            <w:tcW w:type="dxa" w:w="4153"/>
          </w:tcPr>
          <w:p>
            <w:pPr>
              <w:pStyle w:val="null3"/>
            </w:pPr>
            <w:r>
              <w:rPr/>
              <w:t>广州市越秀区环市东路331号广东电视中心</w:t>
            </w:r>
          </w:p>
        </w:tc>
      </w:tr>
      <w:tr/>
      <w:tr/>
      <w:tr>
        <w:tc>
          <w:tcPr>
            <w:tcW w:type="dxa" w:w="4153"/>
          </w:tcPr>
          <w:p>
            <w:pPr>
              <w:pStyle w:val="null3"/>
            </w:pPr>
            <w:r>
              <w:rPr/>
              <w:t>付款方式</w:t>
            </w:r>
          </w:p>
        </w:tc>
        <w:tc>
          <w:tcPr>
            <w:tcW w:type="dxa" w:w="4153"/>
          </w:tcPr>
          <w:p>
            <w:pPr>
              <w:pStyle w:val="null3"/>
            </w:pPr>
            <w:r>
              <w:rPr/>
              <w:t>第1期为(预付款)：支付比例30%，合同生效后15个工作日内，采购人向中标人支付合同总价的30%。</w:t>
            </w:r>
          </w:p>
          <w:p>
            <w:pPr>
              <w:pStyle w:val="null3"/>
            </w:pPr>
            <w:r>
              <w:rPr/>
              <w:t>第2期为(进度款)：支付比例50%，中标人按时按质向采购人交付本合同及附件约定的全部链路，并经采购人初步验收合格后15个工作日内，采购人向中标人支付合同总价的50%。。</w:t>
            </w:r>
          </w:p>
          <w:p>
            <w:pPr>
              <w:pStyle w:val="null3"/>
            </w:pPr>
            <w:r>
              <w:rPr/>
              <w:t>第3期为(尾款)：支付比例20%，广东省应急广播平台建设项目整体经采购人最终验收合格后15个工作日内，中标人向采购人提供确保后续年限需完成的互联网专线服务及广州市内数据专线服务的承诺函，采购人支付合同总价的 20 %。。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1期：（一）验收要求 本服务按广东省应急广播平台整体项目进度进行验收，服务成果符合项目要求，根据采购人反馈评价结果进行评价。 （二）验收内容 项目验收的内容包括： 1.线路运行情况：现场逐一检查线路性能是否达到项目要求。 2.文档资料，检查提交的文档是否齐全、是否合格。 3.采购人反馈评价结果。</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网络接入服务</w:t>
            </w:r>
          </w:p>
        </w:tc>
        <w:tc>
          <w:tcPr>
            <w:tcW w:type="dxa" w:w="933"/>
          </w:tcPr>
          <w:p>
            <w:pPr>
              <w:pStyle w:val="null3"/>
              <w:jc w:val="left"/>
            </w:pPr>
            <w:r>
              <w:rPr/>
              <w:t>广东省应急广播平台建设第三批采购项目（外联链路）</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300,000.00</w:t>
            </w:r>
          </w:p>
        </w:tc>
        <w:tc>
          <w:tcPr>
            <w:tcW w:type="dxa" w:w="933"/>
          </w:tcPr>
          <w:p>
            <w:pPr>
              <w:pStyle w:val="null3"/>
              <w:jc w:val="right"/>
            </w:pPr>
            <w:r>
              <w:rPr/>
              <w:t>300,000.00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广东省应急广播平台建设第三批采购项目（外联链路）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投标人必须承诺，在履约过程中严格遵守国家相关法律法规及行业要求，做到诚信履约。并按照国家或行业标准要求履约及提供的线路、设备等均属合法。（投标时提交承诺，可参照</w:t>
            </w:r>
            <w:r>
              <w:rPr>
                <w:sz w:val="21"/>
              </w:rPr>
              <w:t>“</w:t>
            </w:r>
            <w:r>
              <w:rPr>
                <w:sz w:val="21"/>
              </w:rPr>
              <w:t>投标文件格式</w:t>
            </w:r>
            <w:r>
              <w:rPr>
                <w:sz w:val="21"/>
              </w:rPr>
              <w:t>”</w:t>
            </w:r>
            <w:r>
              <w:rPr>
                <w:sz w:val="21"/>
              </w:rPr>
              <w:t>中《承诺函》格式）</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投标人必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交承诺函，格式可参考</w:t>
            </w:r>
            <w:r>
              <w:rPr>
                <w:sz w:val="21"/>
              </w:rPr>
              <w:t>“</w:t>
            </w:r>
            <w:r>
              <w:rPr>
                <w:sz w:val="21"/>
              </w:rPr>
              <w:t>投标文件格式</w:t>
            </w:r>
            <w:r>
              <w:rPr>
                <w:sz w:val="21"/>
              </w:rPr>
              <w:t>”</w:t>
            </w:r>
            <w:r>
              <w:rPr>
                <w:sz w:val="21"/>
              </w:rPr>
              <w:t>中《承诺函》格式</w:t>
            </w:r>
            <w:r>
              <w:rPr>
                <w:sz w:val="21"/>
              </w:rPr>
              <w:t>）</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本项目不允许分包，如供应商在投标</w:t>
            </w:r>
            <w:r>
              <w:rPr>
                <w:sz w:val="21"/>
              </w:rPr>
              <w:t>/</w:t>
            </w:r>
            <w:r>
              <w:rPr>
                <w:sz w:val="21"/>
              </w:rPr>
              <w:t>响应文件中未出现《分包协议意向书》，则视为未采取分包。</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rPr>
              <w:t>提供</w:t>
            </w:r>
            <w:r>
              <w:rPr>
                <w:sz w:val="21"/>
              </w:rPr>
              <w:t>1</w:t>
            </w:r>
            <w:r>
              <w:rPr>
                <w:sz w:val="21"/>
              </w:rPr>
              <w:t>条带宽不低于</w:t>
            </w:r>
            <w:r>
              <w:rPr>
                <w:sz w:val="21"/>
              </w:rPr>
              <w:t>150Mbps</w:t>
            </w:r>
            <w:r>
              <w:rPr>
                <w:sz w:val="21"/>
              </w:rPr>
              <w:t>互联网专线服务，专线须提供至少</w:t>
            </w:r>
            <w:r>
              <w:rPr>
                <w:sz w:val="21"/>
              </w:rPr>
              <w:t>10</w:t>
            </w:r>
            <w:r>
              <w:rPr>
                <w:sz w:val="21"/>
              </w:rPr>
              <w:t>个</w:t>
            </w:r>
            <w:r>
              <w:rPr>
                <w:sz w:val="21"/>
              </w:rPr>
              <w:t>IPv4</w:t>
            </w:r>
            <w:r>
              <w:rPr>
                <w:sz w:val="21"/>
              </w:rPr>
              <w:t>非保留</w:t>
            </w:r>
            <w:r>
              <w:rPr>
                <w:sz w:val="21"/>
              </w:rPr>
              <w:t>IP</w:t>
            </w:r>
            <w:r>
              <w:rPr>
                <w:sz w:val="21"/>
              </w:rPr>
              <w:t>地址（公网地址），</w:t>
            </w:r>
            <w:r>
              <w:rPr>
                <w:sz w:val="21"/>
              </w:rPr>
              <w:t>IP</w:t>
            </w:r>
            <w:r>
              <w:rPr>
                <w:sz w:val="21"/>
              </w:rPr>
              <w:t>地址使用费用包含在线路租赁费中，不另行支付；要求线路独占上下行速率一致，均为</w:t>
            </w:r>
            <w:r>
              <w:rPr>
                <w:sz w:val="21"/>
              </w:rPr>
              <w:t>150Mbps</w:t>
            </w:r>
            <w:r>
              <w:rPr>
                <w:sz w:val="21"/>
              </w:rPr>
              <w:t>。服务期为</w:t>
            </w:r>
            <w:r>
              <w:rPr>
                <w:sz w:val="21"/>
              </w:rPr>
              <w:t>3</w:t>
            </w:r>
            <w:r>
              <w:rPr>
                <w:sz w:val="21"/>
              </w:rPr>
              <w:t>年。（投标时提供承诺，可参照“投标文件格式”中《承诺函》格式）</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rPr>
              <w:t>提供</w:t>
            </w:r>
            <w:r>
              <w:rPr>
                <w:sz w:val="21"/>
              </w:rPr>
              <w:t>数据专线服务1项（数据专线2条，服务周期为6年；或数据专线3条，服务周期为4年；或数据专线4条，服务周期为3年）</w:t>
            </w:r>
            <w:r>
              <w:rPr>
                <w:sz w:val="21"/>
              </w:rPr>
              <w:t>，</w:t>
            </w:r>
            <w:r>
              <w:rPr>
                <w:sz w:val="21"/>
              </w:rPr>
              <w:t>每条</w:t>
            </w:r>
            <w:r>
              <w:rPr>
                <w:sz w:val="21"/>
              </w:rPr>
              <w:t>数据专线</w:t>
            </w:r>
            <w:r>
              <w:rPr>
                <w:sz w:val="21"/>
              </w:rPr>
              <w:t>带宽不低于</w:t>
            </w:r>
            <w:r>
              <w:rPr>
                <w:sz w:val="21"/>
              </w:rPr>
              <w:t>2Mbps</w:t>
            </w:r>
            <w:r>
              <w:rPr>
                <w:sz w:val="21"/>
              </w:rPr>
              <w:t>，</w:t>
            </w:r>
            <w:r>
              <w:rPr>
                <w:sz w:val="21"/>
              </w:rPr>
              <w:t>具体</w:t>
            </w:r>
            <w:r>
              <w:rPr>
                <w:sz w:val="21"/>
              </w:rPr>
              <w:t>数据专线</w:t>
            </w:r>
            <w:r>
              <w:rPr>
                <w:sz w:val="21"/>
              </w:rPr>
              <w:t>数量由采购人在合同签订前确定，数据专线的</w:t>
            </w:r>
            <w:r>
              <w:rPr>
                <w:sz w:val="21"/>
              </w:rPr>
              <w:t>A</w:t>
            </w:r>
            <w:r>
              <w:rPr>
                <w:sz w:val="21"/>
              </w:rPr>
              <w:t>端均为广州市越秀区环市东路</w:t>
            </w:r>
            <w:r>
              <w:rPr>
                <w:sz w:val="21"/>
              </w:rPr>
              <w:t>331</w:t>
            </w:r>
            <w:r>
              <w:rPr>
                <w:sz w:val="21"/>
              </w:rPr>
              <w:t>号广东广播电视台大院主楼三楼东侧机房，</w:t>
            </w:r>
            <w:r>
              <w:rPr>
                <w:sz w:val="21"/>
              </w:rPr>
              <w:t>Z</w:t>
            </w:r>
            <w:r>
              <w:rPr>
                <w:sz w:val="21"/>
              </w:rPr>
              <w:t>端地点位于广州市区政府信息化系统所在地，具体地点由采购人在合同签订前确定，要求每条线路独占上下行速率一致，均不低于</w:t>
            </w:r>
            <w:r>
              <w:rPr>
                <w:sz w:val="21"/>
              </w:rPr>
              <w:t>2Mbps</w:t>
            </w:r>
            <w:r>
              <w:rPr>
                <w:sz w:val="21"/>
              </w:rPr>
              <w:t>，要求提供专线涉及的光缆铺设物理路由。（投标时提供承诺，可参照</w:t>
            </w:r>
            <w:r>
              <w:rPr>
                <w:sz w:val="21"/>
              </w:rPr>
              <w:t>“</w:t>
            </w:r>
            <w:r>
              <w:rPr>
                <w:sz w:val="21"/>
              </w:rPr>
              <w:t>投标文件格式</w:t>
            </w:r>
            <w:r>
              <w:rPr>
                <w:sz w:val="21"/>
              </w:rPr>
              <w:t>”</w:t>
            </w:r>
            <w:r>
              <w:rPr>
                <w:sz w:val="21"/>
              </w:rPr>
              <w:t>中《承诺函》格式）</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rPr>
              <w:t>投标文件中需用拓扑图的形式画出运营商的骨干网络，指出本次租用专线的接入点，并且标明各骨干路由的带宽和设备（含传输和网络交换机）型号，说明对应运营商国内出口的带宽。</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rPr>
              <w:t>所提供的互联网专线出口，要求直接接到数据网的城域网的骨干节点上，平均丢包率不高于</w:t>
            </w:r>
            <w:r>
              <w:rPr>
                <w:sz w:val="21"/>
              </w:rPr>
              <w:t>2%</w:t>
            </w:r>
            <w:r>
              <w:rPr>
                <w:sz w:val="21"/>
              </w:rPr>
              <w:t>。</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rPr>
              <w:t>电路可用率承诺不低于</w:t>
            </w:r>
            <w:r>
              <w:rPr>
                <w:sz w:val="21"/>
              </w:rPr>
              <w:t>99</w:t>
            </w:r>
            <w:r>
              <w:rPr>
                <w:sz w:val="21"/>
              </w:rPr>
              <w:t>％。（投标时提供承诺，可参照</w:t>
            </w:r>
            <w:r>
              <w:rPr>
                <w:sz w:val="21"/>
              </w:rPr>
              <w:t>“</w:t>
            </w:r>
            <w:r>
              <w:rPr>
                <w:sz w:val="21"/>
              </w:rPr>
              <w:t>投标文件格式</w:t>
            </w:r>
            <w:r>
              <w:rPr>
                <w:sz w:val="21"/>
              </w:rPr>
              <w:t>”</w:t>
            </w:r>
            <w:r>
              <w:rPr>
                <w:sz w:val="21"/>
              </w:rPr>
              <w:t>中《承诺函》格式）</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sz w:val="21"/>
              </w:rPr>
              <w:t>成交供应商对采购人所租用带宽的链路安全负责，并保证除采购人员（或经采购人员授权）以外的用户不能通过该专线进行任何访问，以及在安全上提供保障，避免非法网络攻击。（投标时提供承诺，可参照</w:t>
            </w:r>
            <w:r>
              <w:rPr>
                <w:sz w:val="21"/>
              </w:rPr>
              <w:t>“</w:t>
            </w:r>
            <w:r>
              <w:rPr>
                <w:sz w:val="21"/>
              </w:rPr>
              <w:t>投标文件格式</w:t>
            </w:r>
            <w:r>
              <w:rPr>
                <w:sz w:val="21"/>
              </w:rPr>
              <w:t>”</w:t>
            </w:r>
            <w:r>
              <w:rPr>
                <w:sz w:val="21"/>
              </w:rPr>
              <w:t>中《承诺函》格式）</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sz w:val="21"/>
              </w:rPr>
              <w:t>接入专线具有可靠的安全机制保证数据的保密性和完整性、安全性。（投标时提供承诺，可参照</w:t>
            </w:r>
            <w:r>
              <w:rPr>
                <w:sz w:val="21"/>
              </w:rPr>
              <w:t>“</w:t>
            </w:r>
            <w:r>
              <w:rPr>
                <w:sz w:val="21"/>
              </w:rPr>
              <w:t>投标文件格式</w:t>
            </w:r>
            <w:r>
              <w:rPr>
                <w:sz w:val="21"/>
              </w:rPr>
              <w:t>”</w:t>
            </w:r>
            <w:r>
              <w:rPr>
                <w:sz w:val="21"/>
              </w:rPr>
              <w:t>中《承诺函》格式）</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sz w:val="21"/>
              </w:rPr>
              <w:t>电路可用率承诺不低于</w:t>
            </w:r>
            <w:r>
              <w:rPr>
                <w:sz w:val="21"/>
              </w:rPr>
              <w:t>99</w:t>
            </w:r>
            <w:r>
              <w:rPr>
                <w:sz w:val="21"/>
              </w:rPr>
              <w:t>％。（投标时提供承诺，可参照</w:t>
            </w:r>
            <w:r>
              <w:rPr>
                <w:sz w:val="21"/>
              </w:rPr>
              <w:t>“</w:t>
            </w:r>
            <w:r>
              <w:rPr>
                <w:sz w:val="21"/>
              </w:rPr>
              <w:t>投标文件格式</w:t>
            </w:r>
            <w:r>
              <w:rPr>
                <w:sz w:val="21"/>
              </w:rPr>
              <w:t>”</w:t>
            </w:r>
            <w:r>
              <w:rPr>
                <w:sz w:val="21"/>
              </w:rPr>
              <w:t>中《承诺函》格式）</w:t>
            </w:r>
          </w:p>
        </w:tc>
      </w:tr>
      <w:tr>
        <w:tc>
          <w:tcPr>
            <w:tcW w:type="dxa" w:w="2076"/>
          </w:tcPr>
          <w:p/>
        </w:tc>
        <w:tc>
          <w:tcPr>
            <w:tcW w:type="dxa" w:w="415"/>
          </w:tcPr>
          <w:p>
            <w:pPr>
              <w:pStyle w:val="null3"/>
            </w:pPr>
            <w:r>
              <w:rPr/>
              <w:t>12</w:t>
            </w:r>
          </w:p>
        </w:tc>
        <w:tc>
          <w:tcPr>
            <w:tcW w:type="dxa" w:w="5814"/>
          </w:tcPr>
          <w:p>
            <w:pPr>
              <w:pStyle w:val="null3"/>
            </w:pPr>
            <w:r>
              <w:rPr/>
              <w:t>其他要求详见采购需求。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广东广播电视台</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采购机构代理服务收费标准：定额收取12000元。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应急广播平台建设第三批采购项目（外联链路）)：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采购包1（广东省应急广播平台建设第三批采购项目（外联链路））：</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采购包1（广东省应急广播平台建设第三批采购项目（外联链路））：</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度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供应商须具备增值电信业务经营许可证，投标时提供证书复印件并加盖投标人公章。</w:t>
            </w:r>
          </w:p>
        </w:tc>
        <w:tc>
          <w:tcPr>
            <w:tcW w:type="dxa" w:w="4238"/>
          </w:tcPr>
          <w:p>
            <w:pPr>
              <w:pStyle w:val="null3"/>
            </w:pPr>
            <w:r>
              <w:rPr/>
              <w:t>供应商须具备增值电信业务经营许可证，投标时提供证书复印件并加盖投标人公章。</w:t>
            </w:r>
          </w:p>
        </w:tc>
      </w:tr>
    </w:tbl>
    <w:p>
      <w:pPr>
        <w:pStyle w:val="null3"/>
        <w:ind w:firstLine="480"/>
      </w:pPr>
      <w:r>
        <w:rPr/>
        <w:t>表二符合性审查表：</w:t>
      </w:r>
    </w:p>
    <w:p>
      <w:pPr>
        <w:pStyle w:val="null3"/>
      </w:pPr>
      <w:r>
        <w:rPr/>
        <w:t>采购包1（广东省应急广播平台建设第三批采购项目（外联链路））：</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法定代表人/负责人资格证明书及授权委托书</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报价修正</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未出现串标投标</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采购包1(广东省应急广播平台建设第三批采购项目（外联链路）):</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重要指标响应情况 (18.0分)</w:t>
            </w:r>
          </w:p>
        </w:tc>
        <w:tc>
          <w:tcPr>
            <w:tcW w:type="dxa" w:w="5076"/>
          </w:tcPr>
          <w:p>
            <w:pPr>
              <w:pStyle w:val="null3"/>
              <w:jc w:val="left"/>
            </w:pPr>
            <w:r>
              <w:rPr/>
              <w:t>本项目带“▲”号参数共6项，每有一个满足要求得3分，共18分。 如需求中有明确要求提供的证明资料，则以需求中要求的为准，无提供或未按要求提供证明材料的不得分；如需求中无明确证明材料的，以投标人自行响应为准，未响应的视为负偏离。</w:t>
            </w:r>
          </w:p>
        </w:tc>
      </w:tr>
      <w:tr>
        <w:tc>
          <w:tcPr>
            <w:tcW w:type="dxa" w:w="922"/>
            <w:gridSpan w:val="2"/>
            <w:vMerge/>
          </w:tcPr>
          <w:p/>
        </w:tc>
        <w:tc>
          <w:tcPr>
            <w:tcW w:type="dxa" w:w="2307"/>
          </w:tcPr>
          <w:p>
            <w:pPr>
              <w:pStyle w:val="null3"/>
              <w:jc w:val="left"/>
            </w:pPr>
            <w:r>
              <w:rPr/>
              <w:t>运营商在中国大陆拥有的IPv4地址总数 (9.0分)</w:t>
            </w:r>
          </w:p>
        </w:tc>
        <w:tc>
          <w:tcPr>
            <w:tcW w:type="dxa" w:w="5076"/>
          </w:tcPr>
          <w:p>
            <w:pPr>
              <w:pStyle w:val="null3"/>
              <w:jc w:val="left"/>
            </w:pPr>
            <w:r>
              <w:rPr/>
              <w:t>投标人所投运营商在中国大陆拥有的： 1.IPv4地址总数≥3500万个，得9分； 2. 3000万个≤IPv4地址总数＜3500万个，得7分； 3. 2500万个≤IPv4地址总数＜3000万个，得3分； 4. IPv4地址总数＜2500万个，得0分。 注：以中国互联网络信息中心CNNIC最新发布的统计报告为准，须提供统计报告页面截图，不提供截图，不得分。</w:t>
            </w:r>
          </w:p>
        </w:tc>
      </w:tr>
      <w:tr>
        <w:tc>
          <w:tcPr>
            <w:tcW w:type="dxa" w:w="922"/>
            <w:gridSpan w:val="2"/>
            <w:vMerge/>
          </w:tcPr>
          <w:p/>
        </w:tc>
        <w:tc>
          <w:tcPr>
            <w:tcW w:type="dxa" w:w="2307"/>
          </w:tcPr>
          <w:p>
            <w:pPr>
              <w:pStyle w:val="null3"/>
              <w:jc w:val="left"/>
            </w:pPr>
            <w:r>
              <w:rPr/>
              <w:t>运营商在中国大陆拥有的IPv6地址总数（以块/32为单位） (7.0分)</w:t>
            </w:r>
          </w:p>
        </w:tc>
        <w:tc>
          <w:tcPr>
            <w:tcW w:type="dxa" w:w="5076"/>
          </w:tcPr>
          <w:p>
            <w:pPr>
              <w:pStyle w:val="null3"/>
              <w:jc w:val="left"/>
            </w:pPr>
            <w:r>
              <w:rPr/>
              <w:t>投标人所投运营商在中国大陆拥有的： 1.IPv6地址总数（以块/32为单位）≥4000个，得7分； 2.3000个≤IPv6地址总数（以块/32为单位）＜4000个，得5分； 3. 2000个≤IPv6地址总数（以块/32为单位）＜3000个，得3分； 4. IPv6地址总数（以块/32为单位）＜2000个，得0分。 注：以中国互联网络信息中心CNNIC最新发布的统计报告为准，需提供统计报告页面截图，不提供截图，不得分。</w:t>
            </w:r>
          </w:p>
        </w:tc>
      </w:tr>
      <w:tr>
        <w:tc>
          <w:tcPr>
            <w:tcW w:type="dxa" w:w="922"/>
            <w:gridSpan w:val="2"/>
            <w:vMerge/>
          </w:tcPr>
          <w:p/>
        </w:tc>
        <w:tc>
          <w:tcPr>
            <w:tcW w:type="dxa" w:w="2307"/>
          </w:tcPr>
          <w:p>
            <w:pPr>
              <w:pStyle w:val="null3"/>
              <w:jc w:val="left"/>
            </w:pPr>
            <w:r>
              <w:rPr/>
              <w:t>技术保障方案 (10.0分)</w:t>
            </w:r>
          </w:p>
        </w:tc>
        <w:tc>
          <w:tcPr>
            <w:tcW w:type="dxa" w:w="5076"/>
          </w:tcPr>
          <w:p>
            <w:pPr>
              <w:pStyle w:val="null3"/>
              <w:jc w:val="left"/>
            </w:pPr>
            <w:r>
              <w:rPr/>
              <w:t>根据但不限于用户需求书技术要求中“四. 技术要求”中“（三）服务要求”相关要求对针对本项目提供的技术保障方案进行评价： 1.方案完全满足且优于项目需求，得10分； 2.方案完全满足项目需求，得7分； 3.方案不完全满足项目需求，得3分； 4.未提供方案或其他得0分。</w:t>
            </w:r>
          </w:p>
        </w:tc>
      </w:tr>
      <w:tr>
        <w:tc>
          <w:tcPr>
            <w:tcW w:type="dxa" w:w="922"/>
            <w:gridSpan w:val="2"/>
            <w:vMerge/>
          </w:tcPr>
          <w:p/>
        </w:tc>
        <w:tc>
          <w:tcPr>
            <w:tcW w:type="dxa" w:w="2307"/>
          </w:tcPr>
          <w:p>
            <w:pPr>
              <w:pStyle w:val="null3"/>
              <w:jc w:val="left"/>
            </w:pPr>
            <w:r>
              <w:rPr/>
              <w:t>项目经理资质情况 (6.0分)</w:t>
            </w:r>
          </w:p>
        </w:tc>
        <w:tc>
          <w:tcPr>
            <w:tcW w:type="dxa" w:w="5076"/>
          </w:tcPr>
          <w:p>
            <w:pPr>
              <w:pStyle w:val="null3"/>
              <w:jc w:val="left"/>
            </w:pPr>
            <w:r>
              <w:rPr/>
              <w:t>项目经理（限1人）具有以下资质，每满足1项得3分，本项最高得6分： 1.信息系统项目管理师（计算机技术与软件专业技术资格）； 2.信息安全工程师（计算机技术与软件专业技术资格）或注册信息安全专业人员（CISP）（信息安全测评中心颁发）或者信息安全保障人员认证CISAW (中国网络安全审查技术与认证中心颁发)。 注：提供有效证书复印件及报价人自2024年6月以来任意1个月为其缴纳社保（须至少包含养老保险）的证明材料的复印件为证明材料，未按要求提供相关材料或复印件不清晰导致无法识别的不计得分。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投标人资质 (2.0分)</w:t>
            </w:r>
          </w:p>
        </w:tc>
        <w:tc>
          <w:tcPr>
            <w:tcW w:type="dxa" w:w="5076"/>
          </w:tcPr>
          <w:p>
            <w:pPr>
              <w:pStyle w:val="null3"/>
              <w:jc w:val="left"/>
            </w:pPr>
            <w:r>
              <w:rPr/>
              <w:t>投标人具有ISO9001质量管理体系认证证书（认证范围与信息技术或信息传输相关），得2分。 注：需提供上述有效期内的认证证书复印件，并须同时提供在全国认证认可信息公共服务平台对体系证书的信息查询截图作为评审依据，已失效、已撤销或已暂停的不得分。如因投标人成立时间不足3个月导致无法获得上述评价的，对应项得分。</w:t>
            </w:r>
          </w:p>
        </w:tc>
      </w:tr>
      <w:tr>
        <w:tc>
          <w:tcPr>
            <w:tcW w:type="dxa" w:w="922"/>
            <w:gridSpan w:val="2"/>
            <w:vMerge/>
          </w:tcPr>
          <w:p/>
        </w:tc>
        <w:tc>
          <w:tcPr>
            <w:tcW w:type="dxa" w:w="2307"/>
          </w:tcPr>
          <w:p>
            <w:pPr>
              <w:pStyle w:val="null3"/>
              <w:jc w:val="left"/>
            </w:pPr>
            <w:r>
              <w:rPr/>
              <w:t>同类电信服务项目业绩 (8.0分)</w:t>
            </w:r>
          </w:p>
        </w:tc>
        <w:tc>
          <w:tcPr>
            <w:tcW w:type="dxa" w:w="5076"/>
          </w:tcPr>
          <w:p>
            <w:pPr>
              <w:pStyle w:val="null3"/>
              <w:jc w:val="left"/>
            </w:pPr>
            <w:r>
              <w:rPr/>
              <w:t>提供自2024年1月1日以来（以合同签订时间为准，分支机构投标的，总公司（总所）业绩可纳入评审），完成的电信服务类项目经验，提供合同关键页或扫描件（包括服务内容，甲乙双方落款，合同签订时间）为评审依据。每提供一个得2分，最高8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sz w:val="36"/>
          <w:b/>
        </w:rPr>
        <w:t>合同文本</w:t>
      </w:r>
    </w:p>
    <w:p>
      <w:pPr>
        <w:pStyle w:val="null3"/>
        <w:ind w:firstLine="560"/>
        <w:jc w:val="right"/>
      </w:pPr>
      <w:r>
        <w:rPr>
          <w:sz w:val="28"/>
        </w:rPr>
        <w:t>合同编号：粤广视合审【</w:t>
      </w:r>
      <w:r>
        <w:rPr>
          <w:sz w:val="20"/>
        </w:rPr>
        <w:t xml:space="preserve">      </w:t>
      </w:r>
      <w:r>
        <w:rPr>
          <w:sz w:val="28"/>
        </w:rPr>
        <w:t>】（</w:t>
      </w:r>
      <w:r>
        <w:rPr>
          <w:sz w:val="20"/>
        </w:rPr>
        <w:t xml:space="preserve">     </w:t>
      </w:r>
      <w:r>
        <w:rPr>
          <w:sz w:val="28"/>
        </w:rPr>
        <w:t>）号</w:t>
      </w:r>
    </w:p>
    <w:p>
      <w:pPr>
        <w:pStyle w:val="null3"/>
        <w:jc w:val="center"/>
      </w:pPr>
      <w:r>
        <w:rPr>
          <w:sz w:val="52"/>
          <w:b/>
        </w:rPr>
        <w:t>广东省应急广播平台</w:t>
      </w:r>
    </w:p>
    <w:p>
      <w:pPr>
        <w:pStyle w:val="null3"/>
        <w:jc w:val="center"/>
      </w:pPr>
      <w:r>
        <w:rPr>
          <w:sz w:val="52"/>
          <w:b/>
        </w:rPr>
        <w:t>外联链路采购项目</w:t>
      </w:r>
    </w:p>
    <w:p>
      <w:pPr>
        <w:pStyle w:val="null3"/>
        <w:ind w:firstLine="480"/>
      </w:pPr>
      <w:r>
        <w:rPr>
          <w:sz w:val="21"/>
          <w:b/>
        </w:rPr>
        <w:t>甲　方：</w:t>
      </w:r>
      <w:r>
        <w:rPr>
          <w:sz w:val="21"/>
          <w:b/>
          <w:u w:val="single"/>
        </w:rPr>
        <w:t>　广东广播电视台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广州市越秀区环市东路331、333号自编22号</w:t>
      </w:r>
    </w:p>
    <w:p>
      <w:pPr>
        <w:pStyle w:val="null3"/>
        <w:jc w:val="both"/>
      </w:pPr>
      <w:r>
        <w:rPr>
          <w:sz w:val="21"/>
          <w:b/>
        </w:rPr>
        <w:t>乙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rPr>
        <w:t>项目名称：</w:t>
      </w:r>
      <w:r>
        <w:rPr>
          <w:sz w:val="21"/>
          <w:u w:val="single"/>
        </w:rPr>
        <w:t>　　　　　　　　　　　　　　　　　　　</w:t>
      </w:r>
      <w:r>
        <w:rPr>
          <w:sz w:val="21"/>
        </w:rPr>
        <w:t>　　采购编号：</w:t>
      </w:r>
      <w:r>
        <w:rPr>
          <w:sz w:val="21"/>
          <w:u w:val="single"/>
        </w:rPr>
        <w:t>　　　　　　　　　　</w:t>
      </w:r>
    </w:p>
    <w:p>
      <w:pPr>
        <w:pStyle w:val="null3"/>
        <w:jc w:val="both"/>
      </w:pPr>
      <w:r>
        <w:rPr>
          <w:sz w:val="21"/>
        </w:rPr>
        <w:t>根据</w:t>
      </w:r>
      <w:r>
        <w:rPr>
          <w:sz w:val="21"/>
          <w:u w:val="single"/>
        </w:rPr>
        <w:t>广东省应急广播平台建设第三批采购项目（外联链路）（采购项目编号:          ）</w:t>
      </w:r>
      <w:r>
        <w:rPr>
          <w:sz w:val="21"/>
        </w:rPr>
        <w:t>的采购结果，按照《中华人民共和国政府采购法》、《中华人民共和国民法典合同编》的规定，</w:t>
      </w:r>
      <w:r>
        <w:rPr>
          <w:sz w:val="21"/>
        </w:rPr>
        <w:t>甲乙双方本着互惠互利、相互信任、相互支持、共同发展的原则，经协商一致，同意依据下列条款和条件签订此合同（以下简称“合同”）。</w:t>
      </w:r>
    </w:p>
    <w:p>
      <w:pPr>
        <w:pStyle w:val="null3"/>
        <w:jc w:val="both"/>
      </w:pPr>
      <w:r>
        <w:rPr>
          <w:sz w:val="21"/>
          <w:b/>
        </w:rPr>
        <w:t>一、   合同金额</w:t>
      </w:r>
    </w:p>
    <w:p>
      <w:pPr>
        <w:pStyle w:val="null3"/>
        <w:jc w:val="both"/>
      </w:pPr>
      <w:r>
        <w:rPr>
          <w:sz w:val="21"/>
        </w:rPr>
        <w:t xml:space="preserve">                   </w:t>
      </w:r>
      <w:r>
        <w:rPr>
          <w:sz w:val="21"/>
        </w:rPr>
        <w:t>合同金额为（大写）：</w:t>
      </w:r>
      <w:r>
        <w:rPr>
          <w:sz w:val="21"/>
        </w:rPr>
        <w:t>_________________</w:t>
      </w:r>
      <w:r>
        <w:rPr>
          <w:sz w:val="21"/>
        </w:rPr>
        <w:t>元（￥</w:t>
      </w:r>
      <w:r>
        <w:rPr>
          <w:sz w:val="21"/>
        </w:rPr>
        <w:t>_______________</w:t>
      </w:r>
      <w:r>
        <w:rPr>
          <w:sz w:val="21"/>
        </w:rPr>
        <w:t>元）人民币。</w:t>
      </w:r>
    </w:p>
    <w:p>
      <w:pPr>
        <w:pStyle w:val="null3"/>
        <w:jc w:val="both"/>
      </w:pPr>
      <w:r>
        <w:rPr>
          <w:sz w:val="21"/>
          <w:b/>
        </w:rPr>
        <w:t>二、   服务范围</w:t>
      </w:r>
    </w:p>
    <w:p>
      <w:pPr>
        <w:pStyle w:val="null3"/>
        <w:ind w:firstLine="420"/>
        <w:jc w:val="both"/>
      </w:pPr>
      <w:r>
        <w:rPr>
          <w:sz w:val="21"/>
        </w:rPr>
        <w:t>　　甲方聘请乙方提供以下服务：</w:t>
      </w:r>
    </w:p>
    <w:p>
      <w:pPr>
        <w:pStyle w:val="null3"/>
        <w:ind w:firstLine="420"/>
        <w:jc w:val="both"/>
      </w:pPr>
      <w:r>
        <w:rPr>
          <w:sz w:val="21"/>
        </w:rPr>
        <w:t>　　1</w:t>
      </w:r>
      <w:r>
        <w:rPr>
          <w:sz w:val="21"/>
        </w:rPr>
        <w:t>．</w:t>
      </w:r>
      <w:r>
        <w:rPr>
          <w:sz w:val="21"/>
          <w:u w:val="single"/>
        </w:rPr>
        <w:t>　　　　　　　　　　　</w:t>
      </w:r>
      <w:r>
        <w:rPr>
          <w:sz w:val="21"/>
        </w:rPr>
        <w:t>。</w:t>
      </w:r>
    </w:p>
    <w:p>
      <w:pPr>
        <w:pStyle w:val="null3"/>
        <w:ind w:firstLine="420"/>
        <w:jc w:val="both"/>
      </w:pPr>
      <w:r>
        <w:rPr>
          <w:sz w:val="21"/>
        </w:rPr>
        <w:t>　　2</w:t>
      </w:r>
      <w:r>
        <w:rPr>
          <w:sz w:val="21"/>
        </w:rPr>
        <w:t>．</w:t>
      </w:r>
      <w:r>
        <w:rPr>
          <w:sz w:val="21"/>
          <w:u w:val="single"/>
        </w:rPr>
        <w:t>　　　　　　　　　　　</w:t>
      </w:r>
    </w:p>
    <w:p>
      <w:pPr>
        <w:pStyle w:val="null3"/>
        <w:ind w:firstLine="420"/>
        <w:jc w:val="both"/>
      </w:pPr>
      <w:r>
        <w:rPr>
          <w:sz w:val="21"/>
        </w:rPr>
        <w:t>……</w:t>
      </w:r>
    </w:p>
    <w:p>
      <w:pPr>
        <w:pStyle w:val="null3"/>
        <w:jc w:val="both"/>
      </w:pPr>
      <w:r>
        <w:rPr>
          <w:sz w:val="21"/>
          <w:b/>
        </w:rPr>
        <w:t>三、   甲方乙方的权利和义务</w:t>
      </w:r>
    </w:p>
    <w:p>
      <w:pPr>
        <w:pStyle w:val="null3"/>
        <w:jc w:val="both"/>
      </w:pPr>
      <w:r>
        <w:rPr>
          <w:sz w:val="21"/>
        </w:rPr>
        <w:t xml:space="preserve">1.      </w:t>
      </w:r>
      <w:r>
        <w:rPr>
          <w:sz w:val="21"/>
        </w:rPr>
        <w:t>甲方的权利和义务</w:t>
      </w:r>
    </w:p>
    <w:p>
      <w:pPr>
        <w:pStyle w:val="null3"/>
        <w:jc w:val="both"/>
      </w:pPr>
      <w:r>
        <w:rPr>
          <w:sz w:val="21"/>
        </w:rPr>
        <w:t xml:space="preserve">2.      </w:t>
      </w:r>
      <w:r>
        <w:rPr>
          <w:sz w:val="21"/>
        </w:rPr>
        <w:t>乙方的权利和义务</w:t>
      </w:r>
    </w:p>
    <w:p>
      <w:pPr>
        <w:pStyle w:val="null3"/>
        <w:jc w:val="both"/>
      </w:pPr>
      <w:r>
        <w:rPr>
          <w:sz w:val="21"/>
          <w:b/>
        </w:rPr>
        <w:t>四、   服务期间（项目完成期限）</w:t>
      </w:r>
    </w:p>
    <w:p>
      <w:pPr>
        <w:pStyle w:val="null3"/>
        <w:jc w:val="both"/>
      </w:pPr>
      <w:r>
        <w:rPr>
          <w:sz w:val="21"/>
        </w:rPr>
        <w:t xml:space="preserve">1.      </w:t>
      </w:r>
      <w:r>
        <w:rPr>
          <w:sz w:val="21"/>
        </w:rPr>
        <w:t>互联网专线服务：自服务完全交付并开通使用时间起</w:t>
      </w:r>
      <w:r>
        <w:rPr>
          <w:sz w:val="21"/>
          <w:u w:val="single"/>
        </w:rPr>
        <w:t>三</w:t>
      </w:r>
      <w:r>
        <w:rPr>
          <w:sz w:val="21"/>
        </w:rPr>
        <w:t>年，即    年    月    日起至   年   月   日。</w:t>
      </w:r>
    </w:p>
    <w:p>
      <w:pPr>
        <w:pStyle w:val="null3"/>
        <w:jc w:val="both"/>
      </w:pPr>
      <w:r>
        <w:rPr>
          <w:sz w:val="21"/>
        </w:rPr>
        <w:t xml:space="preserve">2.      </w:t>
      </w:r>
      <w:r>
        <w:rPr>
          <w:sz w:val="21"/>
        </w:rPr>
        <w:t>数据专线服务：共</w:t>
      </w:r>
      <w:r>
        <w:rPr>
          <w:sz w:val="21"/>
          <w:u w:val="single"/>
        </w:rPr>
        <w:t xml:space="preserve">XX </w:t>
      </w:r>
      <w:r>
        <w:rPr>
          <w:sz w:val="21"/>
        </w:rPr>
        <w:t>项，自服务完全交付并开通使用时间 XX 年，即    年    月    日起至   年   月   日。</w:t>
      </w:r>
    </w:p>
    <w:p>
      <w:pPr>
        <w:pStyle w:val="null3"/>
        <w:jc w:val="both"/>
      </w:pPr>
      <w:r>
        <w:rPr>
          <w:sz w:val="21"/>
          <w:b/>
        </w:rPr>
        <w:t>五、   付款方式</w:t>
      </w:r>
    </w:p>
    <w:p>
      <w:pPr>
        <w:pStyle w:val="null3"/>
        <w:jc w:val="both"/>
      </w:pPr>
      <w:r>
        <w:rPr>
          <w:sz w:val="21"/>
        </w:rPr>
        <w:t xml:space="preserve">        </w:t>
      </w:r>
      <w:r>
        <w:rPr>
          <w:sz w:val="21"/>
        </w:rPr>
        <w:t>由甲方按下列程序在内付款：</w:t>
      </w:r>
    </w:p>
    <w:p>
      <w:pPr>
        <w:pStyle w:val="null3"/>
        <w:jc w:val="both"/>
      </w:pPr>
      <w:r>
        <w:rPr>
          <w:sz w:val="21"/>
        </w:rPr>
        <w:t xml:space="preserve">1.     </w:t>
      </w:r>
      <w:r>
        <w:rPr>
          <w:sz w:val="21"/>
        </w:rPr>
        <w:t>合同生效后15个工作日内，采购人向中标人支付合同总价的30%。</w:t>
      </w:r>
    </w:p>
    <w:p>
      <w:pPr>
        <w:pStyle w:val="null3"/>
        <w:jc w:val="both"/>
      </w:pPr>
      <w:r>
        <w:rPr>
          <w:sz w:val="21"/>
        </w:rPr>
        <w:t xml:space="preserve">2.     </w:t>
      </w:r>
      <w:r>
        <w:rPr>
          <w:sz w:val="21"/>
        </w:rPr>
        <w:t>中标人按时按质向采购人交付本合同及附件约定的全部链路，并经采购人初步验收合格后15个工作日内，采购人向中标人支付合同总价的50%。</w:t>
      </w:r>
    </w:p>
    <w:p>
      <w:pPr>
        <w:pStyle w:val="null3"/>
        <w:jc w:val="both"/>
      </w:pPr>
      <w:r>
        <w:rPr>
          <w:sz w:val="21"/>
        </w:rPr>
        <w:t xml:space="preserve">3.     </w:t>
      </w:r>
      <w:r>
        <w:rPr>
          <w:sz w:val="21"/>
        </w:rPr>
        <w:t>广东省应急广播平台建设项目整体经采购人最终验收合格后15个工作日内，中标人向采购人提供确保后续年限需完成的互联网专线服务及广州市内数据专线服务的承诺函，采购人支付合同总价的 20 %。</w:t>
      </w:r>
    </w:p>
    <w:p>
      <w:pPr>
        <w:pStyle w:val="null3"/>
        <w:jc w:val="both"/>
      </w:pPr>
      <w:r>
        <w:rPr>
          <w:sz w:val="21"/>
        </w:rPr>
        <w:t xml:space="preserve">4.     </w:t>
      </w:r>
      <w:r>
        <w:rPr>
          <w:sz w:val="21"/>
        </w:rPr>
        <w:t>中标人在采购人按照上述支付方式支付每笔款项前5个工作日，必须开具等额发票提供给采购人，否则采购人有权延期付款。采购人在收到发票后10个工作日内支付完毕。</w:t>
      </w:r>
    </w:p>
    <w:p>
      <w:pPr>
        <w:pStyle w:val="null3"/>
        <w:jc w:val="both"/>
      </w:pPr>
      <w:r>
        <w:rPr>
          <w:sz w:val="21"/>
        </w:rPr>
        <w:t xml:space="preserve">5.      </w:t>
      </w:r>
      <w:r>
        <w:rPr>
          <w:sz w:val="21"/>
        </w:rPr>
        <w:t>本合同为财政拨款方式支付，支付程序按法定财政流程处理。上述付款期限为甲方向上级部门和政府采购部门提交办理财政支付申请手续的期限（不含上级部门和政府财政部门审查的时间），最终付款时间以政府采购支付部门审批及实际支付时间为准。在上述付款期限内，甲方向上级部门和政府财政部门提交了办理财政支付申请手续的，即视为甲方履行了付款义务，乙方不得追究甲方逾期付款的违约责任。</w:t>
      </w:r>
    </w:p>
    <w:p>
      <w:pPr>
        <w:pStyle w:val="null3"/>
        <w:jc w:val="both"/>
      </w:pPr>
      <w:r>
        <w:rPr>
          <w:sz w:val="21"/>
        </w:rPr>
        <w:t xml:space="preserve">6.      </w:t>
      </w:r>
      <w:r>
        <w:rPr>
          <w:sz w:val="21"/>
        </w:rPr>
        <w:t>根据本合同相关条款的规定，乙方若存在过错，则由乙方承担由此引发的一切法律责任和经济责任。乙方过错导致甲方损失的，甲方有权直接从本合同项下应付而未付给乙方的任何款项予以扣除，不足以扣除的，甲方有权继续向乙方追偿。</w:t>
      </w:r>
    </w:p>
    <w:p>
      <w:pPr>
        <w:pStyle w:val="null3"/>
        <w:jc w:val="both"/>
      </w:pPr>
      <w:r>
        <w:rPr>
          <w:sz w:val="21"/>
        </w:rPr>
        <w:t xml:space="preserve">7       </w:t>
      </w:r>
      <w:r>
        <w:rPr>
          <w:sz w:val="21"/>
        </w:rPr>
        <w:t>甲方开票信息为：</w:t>
      </w:r>
    </w:p>
    <w:p>
      <w:pPr>
        <w:pStyle w:val="null3"/>
        <w:jc w:val="both"/>
      </w:pPr>
      <w:r>
        <w:rPr>
          <w:sz w:val="21"/>
        </w:rPr>
        <w:t>甲方开户名：广东广播电视台</w:t>
      </w:r>
    </w:p>
    <w:p>
      <w:pPr>
        <w:pStyle w:val="null3"/>
        <w:jc w:val="both"/>
      </w:pPr>
      <w:r>
        <w:rPr>
          <w:sz w:val="21"/>
        </w:rPr>
        <w:t>纳税人识别号：12440000315266663P</w:t>
      </w:r>
    </w:p>
    <w:p>
      <w:pPr>
        <w:pStyle w:val="null3"/>
        <w:jc w:val="both"/>
      </w:pPr>
      <w:r>
        <w:rPr>
          <w:sz w:val="21"/>
        </w:rPr>
        <w:t>地址：广州市越秀区环市东路331、333号自编22号</w:t>
      </w:r>
    </w:p>
    <w:p>
      <w:pPr>
        <w:pStyle w:val="null3"/>
        <w:jc w:val="both"/>
      </w:pPr>
      <w:r>
        <w:rPr>
          <w:sz w:val="21"/>
        </w:rPr>
        <w:t>电话:020-61293802</w:t>
      </w:r>
    </w:p>
    <w:p>
      <w:pPr>
        <w:pStyle w:val="null3"/>
        <w:jc w:val="both"/>
      </w:pPr>
      <w:r>
        <w:rPr>
          <w:sz w:val="21"/>
        </w:rPr>
        <w:t>甲方银行账号：441162903018170017932</w:t>
      </w:r>
    </w:p>
    <w:p>
      <w:pPr>
        <w:pStyle w:val="null3"/>
        <w:jc w:val="both"/>
      </w:pPr>
      <w:r>
        <w:rPr>
          <w:sz w:val="21"/>
        </w:rPr>
        <w:t>甲方开户行：交通银行广州人民北支行</w:t>
      </w:r>
    </w:p>
    <w:p>
      <w:pPr>
        <w:pStyle w:val="null3"/>
        <w:jc w:val="both"/>
      </w:pPr>
      <w:r>
        <w:rPr>
          <w:sz w:val="21"/>
        </w:rPr>
        <w:t xml:space="preserve">8         </w:t>
      </w:r>
      <w:r>
        <w:rPr>
          <w:sz w:val="21"/>
        </w:rPr>
        <w:t>乙方账户信息如下：</w:t>
      </w:r>
    </w:p>
    <w:p>
      <w:pPr>
        <w:pStyle w:val="null3"/>
        <w:ind w:left="855"/>
        <w:jc w:val="both"/>
      </w:pPr>
      <w:r>
        <w:rPr>
          <w:sz w:val="21"/>
        </w:rPr>
        <w:t>开户名称：</w:t>
      </w:r>
    </w:p>
    <w:p>
      <w:pPr>
        <w:pStyle w:val="null3"/>
        <w:ind w:left="855"/>
        <w:jc w:val="both"/>
      </w:pPr>
      <w:r>
        <w:rPr>
          <w:sz w:val="21"/>
        </w:rPr>
        <w:t>开户银行：</w:t>
      </w:r>
    </w:p>
    <w:p>
      <w:pPr>
        <w:pStyle w:val="null3"/>
        <w:ind w:left="855"/>
        <w:jc w:val="both"/>
      </w:pPr>
      <w:r>
        <w:rPr>
          <w:sz w:val="21"/>
        </w:rPr>
        <w:t>银行账号：</w:t>
      </w:r>
    </w:p>
    <w:p>
      <w:pPr>
        <w:pStyle w:val="null3"/>
        <w:jc w:val="both"/>
      </w:pPr>
      <w:r>
        <w:rPr>
          <w:sz w:val="21"/>
          <w:b/>
        </w:rPr>
        <w:t>六、   交货</w:t>
      </w:r>
    </w:p>
    <w:p>
      <w:pPr>
        <w:pStyle w:val="null3"/>
        <w:jc w:val="both"/>
      </w:pPr>
      <w:r>
        <w:rPr>
          <w:sz w:val="21"/>
        </w:rPr>
        <w:t xml:space="preserve">1       </w:t>
      </w:r>
      <w:r>
        <w:rPr>
          <w:sz w:val="21"/>
        </w:rPr>
        <w:t>交货时间：服务完全交付并开通使用时间为合同生效后 30 天内。若甲方要求变更交货时间，应当提前 7 天书面通知乙方，乙方应当按照甲方通知的时间交付服务。</w:t>
      </w:r>
    </w:p>
    <w:p>
      <w:pPr>
        <w:pStyle w:val="null3"/>
        <w:jc w:val="both"/>
      </w:pPr>
      <w:r>
        <w:rPr>
          <w:sz w:val="21"/>
          <w:b/>
        </w:rPr>
        <w:t>七、   知识产权归属</w:t>
      </w:r>
    </w:p>
    <w:p>
      <w:pPr>
        <w:pStyle w:val="null3"/>
        <w:jc w:val="both"/>
      </w:pPr>
      <w:r>
        <w:rPr>
          <w:sz w:val="21"/>
          <w:b/>
        </w:rPr>
        <w:t>八、   保密</w:t>
      </w:r>
    </w:p>
    <w:p>
      <w:pPr>
        <w:pStyle w:val="null3"/>
        <w:jc w:val="both"/>
      </w:pPr>
      <w:r>
        <w:rPr>
          <w:sz w:val="21"/>
          <w:b/>
        </w:rPr>
        <w:t xml:space="preserve">        </w:t>
      </w:r>
      <w:r>
        <w:rPr>
          <w:sz w:val="21"/>
          <w:b/>
        </w:rPr>
        <w:t>甲乙双方在订立合同、合同履约过程中，知悉的商业秘密或者其他应当保密的信息，不得泄露或者不正当地使用；泄露、不正当地使用该商业秘密或者信息，造成对方损失的，应当承担赔偿责任。甲乙双方应签订《互联网信息网络安全责任书》。</w:t>
      </w:r>
    </w:p>
    <w:p>
      <w:pPr>
        <w:pStyle w:val="null3"/>
        <w:jc w:val="both"/>
      </w:pPr>
      <w:r>
        <w:rPr>
          <w:sz w:val="21"/>
          <w:b/>
        </w:rPr>
        <w:t>九、   违约责任与赔偿损失</w:t>
      </w:r>
    </w:p>
    <w:p>
      <w:pPr>
        <w:pStyle w:val="null3"/>
        <w:jc w:val="both"/>
      </w:pPr>
      <w:r>
        <w:rPr>
          <w:sz w:val="21"/>
        </w:rPr>
        <w:t xml:space="preserve">1.      </w:t>
      </w:r>
      <w:r>
        <w:rPr>
          <w:sz w:val="21"/>
        </w:rPr>
        <w:t>乙方提供的服务不符合本合同规定的，甲方有权拒收，并且乙方须向甲方方支付本合同总价5%的违约金。</w:t>
      </w:r>
    </w:p>
    <w:p>
      <w:pPr>
        <w:pStyle w:val="null3"/>
        <w:jc w:val="both"/>
      </w:pPr>
      <w:r>
        <w:rPr>
          <w:sz w:val="21"/>
        </w:rPr>
        <w:t xml:space="preserve">2.      </w:t>
      </w:r>
      <w:r>
        <w:rPr>
          <w:sz w:val="21"/>
        </w:rPr>
        <w:t>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1"/>
        </w:rPr>
        <w:t xml:space="preserve">3.      </w:t>
      </w:r>
      <w:r>
        <w:rPr>
          <w:sz w:val="21"/>
        </w:rPr>
        <w:t>甲方无正当理由拒收接受服务，到期拒付服务款项的，甲方向乙方偿付本合同总的5%的违约金。甲方人逾期付款，则每日按本合同总价的3‰向乙方偿付违约金。</w:t>
      </w:r>
    </w:p>
    <w:p>
      <w:pPr>
        <w:pStyle w:val="null3"/>
        <w:jc w:val="both"/>
      </w:pPr>
      <w:r>
        <w:rPr>
          <w:sz w:val="21"/>
        </w:rPr>
        <w:t xml:space="preserve">4.      </w:t>
      </w:r>
      <w:r>
        <w:rPr>
          <w:sz w:val="21"/>
        </w:rPr>
        <w:t>对于因甲方原因导致变更、中止或者终止政府采购合同的，甲方应当依照以下合同约定对供应商受到的损失予以赔偿或者补偿：</w:t>
      </w:r>
    </w:p>
    <w:p>
      <w:pPr>
        <w:pStyle w:val="null3"/>
        <w:jc w:val="both"/>
      </w:pPr>
      <w:r>
        <w:rPr>
          <w:sz w:val="21"/>
        </w:rPr>
        <w:t xml:space="preserve">5.      </w:t>
      </w:r>
      <w:r>
        <w:rPr>
          <w:sz w:val="21"/>
        </w:rPr>
        <w:t>其它违约责任按《中华人民共和国民法典合同编》处理。</w:t>
      </w:r>
    </w:p>
    <w:p>
      <w:pPr>
        <w:pStyle w:val="null3"/>
        <w:jc w:val="both"/>
      </w:pPr>
      <w:r>
        <w:rPr>
          <w:sz w:val="21"/>
          <w:b/>
        </w:rPr>
        <w:t>十、   争议的解决</w:t>
      </w:r>
    </w:p>
    <w:p>
      <w:pPr>
        <w:pStyle w:val="null3"/>
        <w:jc w:val="both"/>
      </w:pPr>
      <w:r>
        <w:rPr>
          <w:sz w:val="21"/>
        </w:rPr>
        <w:t xml:space="preserve">1. </w:t>
      </w:r>
      <w:r>
        <w:rPr>
          <w:sz w:val="21"/>
        </w:rPr>
        <w:t>合同执行过程中发生的任何争议，如双方不能通过友好协商解决，按相关法律法规处理。</w:t>
      </w:r>
    </w:p>
    <w:p>
      <w:pPr>
        <w:pStyle w:val="null3"/>
        <w:jc w:val="both"/>
      </w:pPr>
      <w:r>
        <w:rPr>
          <w:sz w:val="21"/>
          <w:b/>
        </w:rPr>
        <w:t>十一、  不可抗力</w:t>
      </w:r>
    </w:p>
    <w:p>
      <w:pPr>
        <w:pStyle w:val="null3"/>
        <w:jc w:val="both"/>
      </w:pPr>
      <w:r>
        <w:rPr>
          <w:sz w:val="21"/>
        </w:rPr>
        <w:t xml:space="preserve">1.      </w:t>
      </w: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十二、  税费</w:t>
      </w:r>
    </w:p>
    <w:p>
      <w:pPr>
        <w:pStyle w:val="null3"/>
        <w:jc w:val="both"/>
      </w:pPr>
      <w:r>
        <w:rPr>
          <w:sz w:val="21"/>
        </w:rPr>
        <w:t xml:space="preserve">1.      </w:t>
      </w:r>
      <w:r>
        <w:rPr>
          <w:sz w:val="21"/>
        </w:rPr>
        <w:t>在中国境内、外发生的与本合同执行有关的一切税费均由乙方负担。</w:t>
      </w:r>
    </w:p>
    <w:p>
      <w:pPr>
        <w:pStyle w:val="null3"/>
        <w:jc w:val="both"/>
      </w:pPr>
      <w:r>
        <w:rPr>
          <w:sz w:val="21"/>
          <w:b/>
        </w:rPr>
        <w:t>十三、  其它</w:t>
      </w:r>
    </w:p>
    <w:p>
      <w:pPr>
        <w:pStyle w:val="null3"/>
        <w:jc w:val="both"/>
      </w:pPr>
      <w:r>
        <w:rPr>
          <w:sz w:val="21"/>
        </w:rPr>
        <w:t xml:space="preserve">1.      </w:t>
      </w:r>
      <w:r>
        <w:rPr>
          <w:sz w:val="21"/>
        </w:rPr>
        <w:t>本合同所有附件、招标文件、投标文件、中标通知书均为合同的有效组成部分，与本合同具有同等法律效力。</w:t>
      </w:r>
    </w:p>
    <w:p>
      <w:pPr>
        <w:pStyle w:val="null3"/>
        <w:jc w:val="both"/>
      </w:pPr>
      <w:r>
        <w:rPr>
          <w:sz w:val="21"/>
        </w:rPr>
        <w:t xml:space="preserve">2.      </w:t>
      </w:r>
      <w:r>
        <w:rPr>
          <w:sz w:val="21"/>
        </w:rPr>
        <w:t>在执行本合同的过程中，所有经双方签署确认的文件（包括会议纪要、补充协议、往来信函）即成为本合同的有效组成部分。</w:t>
      </w:r>
    </w:p>
    <w:p>
      <w:pPr>
        <w:pStyle w:val="null3"/>
        <w:jc w:val="both"/>
      </w:pPr>
      <w:r>
        <w:rPr>
          <w:sz w:val="21"/>
        </w:rPr>
        <w:t xml:space="preserve">3.      </w:t>
      </w:r>
      <w:r>
        <w:rPr>
          <w:sz w:val="21"/>
        </w:rPr>
        <w:t>如一方地址、电话、传真号码有变更，应在变更当日内书面通知对方，否则，应承担相应责任。</w:t>
      </w:r>
    </w:p>
    <w:p>
      <w:pPr>
        <w:pStyle w:val="null3"/>
        <w:jc w:val="both"/>
      </w:pPr>
      <w:r>
        <w:rPr>
          <w:sz w:val="21"/>
        </w:rPr>
        <w:t xml:space="preserve">4.      </w:t>
      </w:r>
      <w:r>
        <w:rPr>
          <w:sz w:val="21"/>
        </w:rPr>
        <w:t>除甲方事先书面同意外，乙方不得部分或全部转让其应履行的合同项下的义务。</w:t>
      </w:r>
    </w:p>
    <w:p>
      <w:pPr>
        <w:pStyle w:val="null3"/>
        <w:jc w:val="both"/>
      </w:pPr>
      <w:r>
        <w:rPr>
          <w:sz w:val="21"/>
          <w:b/>
        </w:rPr>
        <w:t>十四、  合同生效：</w:t>
      </w:r>
    </w:p>
    <w:p>
      <w:pPr>
        <w:pStyle w:val="null3"/>
        <w:jc w:val="both"/>
      </w:pPr>
      <w:r>
        <w:rPr>
          <w:sz w:val="21"/>
        </w:rPr>
        <w:t xml:space="preserve">1.      </w:t>
      </w:r>
      <w:r>
        <w:rPr>
          <w:sz w:val="21"/>
        </w:rPr>
        <w:t>本合同在甲乙双方法人代表或其授权代表签字盖章后生效。</w:t>
      </w:r>
    </w:p>
    <w:p>
      <w:pPr>
        <w:pStyle w:val="null3"/>
        <w:jc w:val="both"/>
      </w:pPr>
      <w:r>
        <w:rPr>
          <w:sz w:val="21"/>
        </w:rPr>
        <w:t xml:space="preserve">2.      </w:t>
      </w:r>
      <w:r>
        <w:rPr>
          <w:sz w:val="21"/>
        </w:rPr>
        <w:t>合同一式份。</w:t>
      </w:r>
    </w:p>
    <w:p>
      <w:pPr>
        <w:pStyle w:val="null3"/>
        <w:jc w:val="both"/>
      </w:pPr>
      <w:r>
        <w:rPr>
          <w:sz w:val="21"/>
          <w:b/>
        </w:rPr>
        <w:t>甲方（盖章）：                        乙方（盖章）：</w:t>
      </w:r>
    </w:p>
    <w:p>
      <w:pPr>
        <w:pStyle w:val="null3"/>
        <w:jc w:val="both"/>
      </w:pPr>
      <w:r>
        <w:rPr>
          <w:sz w:val="21"/>
          <w:b/>
        </w:rPr>
        <w:t>代表：                               代表：</w:t>
      </w:r>
    </w:p>
    <w:p>
      <w:pPr>
        <w:pStyle w:val="null3"/>
        <w:jc w:val="both"/>
      </w:pPr>
      <w:r>
        <w:rPr>
          <w:sz w:val="21"/>
        </w:rPr>
        <w:t>签定地点：</w:t>
      </w:r>
    </w:p>
    <w:p>
      <w:pPr>
        <w:pStyle w:val="null3"/>
        <w:jc w:val="both"/>
      </w:pPr>
      <w:r>
        <w:rPr>
          <w:sz w:val="21"/>
        </w:rPr>
        <w:t>签定日期：　　　年　　月　　日            签定日期：　　　年　　月　　日</w:t>
      </w:r>
    </w:p>
    <w:p>
      <w:pPr>
        <w:pStyle w:val="null3"/>
        <w:jc w:val="both"/>
      </w:pPr>
      <w:r>
        <w:rPr>
          <w:sz w:val="21"/>
        </w:rPr>
        <w:t xml:space="preserve">                                          </w:t>
      </w:r>
      <w:r>
        <w:rPr>
          <w:sz w:val="21"/>
        </w:rPr>
        <w:t>开户名称：</w:t>
      </w:r>
    </w:p>
    <w:p>
      <w:pPr>
        <w:pStyle w:val="null3"/>
        <w:jc w:val="both"/>
      </w:pPr>
      <w:r>
        <w:rPr>
          <w:sz w:val="21"/>
        </w:rPr>
        <w:t xml:space="preserve">                                          </w:t>
      </w:r>
      <w:r>
        <w:rPr>
          <w:sz w:val="21"/>
        </w:rPr>
        <w:t>银行帐号：</w:t>
      </w:r>
    </w:p>
    <w:p>
      <w:pPr>
        <w:pStyle w:val="null3"/>
        <w:jc w:val="both"/>
      </w:pPr>
      <w:r>
        <w:rPr>
          <w:sz w:val="21"/>
        </w:rPr>
        <w:t xml:space="preserve">                                          </w:t>
      </w:r>
      <w:r>
        <w:rPr>
          <w:sz w:val="21"/>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440001-2025-07912</w:t>
      </w:r>
    </w:p>
    <w:p>
      <w:pPr>
        <w:pStyle w:val="null3"/>
        <w:jc w:val="center"/>
        <w:outlineLvl w:val="3"/>
      </w:pPr>
      <w:r>
        <w:rPr>
          <w:sz w:val="24"/>
          <w:b/>
        </w:rPr>
        <w:t>采购项目编号：</w:t>
      </w:r>
      <w:r>
        <w:rPr>
          <w:sz w:val="24"/>
          <w:b/>
        </w:rPr>
        <w:t>GPCGD243185FG278J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广东省应急广播平台建设第三批采购项目（外联链路）</w:t>
      </w:r>
      <w:r>
        <w:rPr>
          <w:u w:val="single"/>
        </w:rPr>
        <w:t>”</w:t>
      </w:r>
      <w:r>
        <w:rPr/>
        <w:t>项目的招标[采购项目编号为：</w:t>
      </w:r>
      <w:r>
        <w:rPr>
          <w:u w:val="single"/>
        </w:rPr>
        <w:t>GPCGD243185FG278J</w:t>
      </w:r>
      <w:r>
        <w:rPr/>
        <w:t>]，我方愿参与投标。</w:t>
      </w:r>
    </w:p>
    <w:p>
      <w:pPr>
        <w:pStyle w:val="null3"/>
        <w:ind w:firstLine="480"/>
      </w:pPr>
      <w:r>
        <w:rPr/>
        <w:t>我方确认收到贵方提供的</w:t>
      </w:r>
      <w:r>
        <w:rPr>
          <w:u w:val="single"/>
        </w:rPr>
        <w:t>“</w:t>
      </w:r>
      <w:r>
        <w:rPr>
          <w:u w:val="single"/>
        </w:rPr>
        <w:t>广东省应急广播平台建设第三批采购项目（外联链路）</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广东省应急广播平台建设第三批采购项目（外联链路）</w:t>
      </w:r>
      <w:r>
        <w:rPr/>
        <w:t>”项目采购[采购项目编号为</w:t>
      </w:r>
      <w:r>
        <w:rPr/>
        <w:t>GPCGD243185FG278J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广东广播电视台</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广东省应急广播平台建设第三批采购项目（外联链路）</w:t>
      </w:r>
      <w:r>
        <w:rPr/>
        <w:t>招标中获中标（采购项目编号：</w:t>
      </w:r>
      <w:r>
        <w:rPr/>
        <w:t>GPCGD243185FG278J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广东省应急广播平台建设第三批采购项目（外联链路）</w:t>
      </w:r>
      <w:r>
        <w:rPr/>
        <w:t>”项目（采购项目编号：</w:t>
      </w:r>
      <w:r>
        <w:rPr/>
        <w:t>GPCGD243185FG278J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