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440001-2025-02085</w:t>
      </w:r>
    </w:p>
    <w:p>
      <w:pPr>
        <w:pStyle w:val="null3"/>
        <w:jc w:val="center"/>
        <w:outlineLvl w:val="3"/>
      </w:pPr>
      <w:r>
        <w:rPr>
          <w:sz w:val="24"/>
          <w:b/>
        </w:rPr>
        <w:t>采购项目编号：</w:t>
      </w:r>
      <w:r>
        <w:rPr>
          <w:sz w:val="24"/>
          <w:b/>
        </w:rPr>
        <w:t>GPCGD253109FG018F</w:t>
      </w:r>
    </w:p>
    <w:p>
      <w:pPr>
        <w:pStyle w:val="null3"/>
        <w:jc w:val="center"/>
        <w:outlineLvl w:val="3"/>
      </w:pPr>
      <w:r>
        <w:rPr>
          <w:sz w:val="24"/>
          <w:b/>
        </w:rPr>
        <w:t>项目名称：</w:t>
      </w:r>
      <w:r>
        <w:rPr>
          <w:sz w:val="24"/>
          <w:b/>
        </w:rPr>
        <w:t>广东省海域和海岸线变化情况数据采集技术服务</w:t>
      </w:r>
    </w:p>
    <w:p>
      <w:pPr>
        <w:pStyle w:val="null3"/>
        <w:jc w:val="center"/>
        <w:outlineLvl w:val="3"/>
      </w:pPr>
      <w:r>
        <w:rPr>
          <w:sz w:val="24"/>
          <w:b/>
        </w:rPr>
        <w:t>采购人：</w:t>
      </w:r>
      <w:r>
        <w:rPr>
          <w:sz w:val="24"/>
          <w:b/>
        </w:rPr>
        <w:t>广东省土地调查规划院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广东省土地调查规划院</w:t>
      </w:r>
      <w:r>
        <w:rPr/>
        <w:t>的委托，采用</w:t>
      </w:r>
      <w:r>
        <w:rPr/>
        <w:t>公开招标</w:t>
      </w:r>
      <w:r>
        <w:rPr/>
        <w:t>方式组织采购</w:t>
      </w:r>
      <w:r>
        <w:rPr/>
        <w:t>广东省海域和海岸线变化情况数据采集技术服务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广东省海域和海岸线变化情况数据采集技术服务</w:t>
      </w:r>
    </w:p>
    <w:p>
      <w:pPr>
        <w:pStyle w:val="null3"/>
        <w:ind w:firstLine="480"/>
      </w:pPr>
      <w:r>
        <w:rPr/>
        <w:t>采购计划编号：</w:t>
      </w:r>
      <w:r>
        <w:rPr/>
        <w:t>440001-2025-02085</w:t>
      </w:r>
    </w:p>
    <w:p>
      <w:pPr>
        <w:pStyle w:val="null3"/>
        <w:ind w:firstLine="480"/>
      </w:pPr>
      <w:r>
        <w:rPr/>
        <w:t>采购项目编号：</w:t>
      </w:r>
      <w:r>
        <w:rPr/>
        <w:t>GPCGD253109FG018F</w:t>
      </w:r>
    </w:p>
    <w:p>
      <w:pPr>
        <w:pStyle w:val="null3"/>
        <w:ind w:firstLine="480"/>
      </w:pPr>
      <w:r>
        <w:rPr/>
        <w:t>采购方式：</w:t>
      </w:r>
      <w:r>
        <w:rPr/>
        <w:t>公开招标</w:t>
      </w:r>
    </w:p>
    <w:p>
      <w:pPr>
        <w:pStyle w:val="null3"/>
        <w:ind w:firstLine="480"/>
      </w:pPr>
      <w:r>
        <w:rPr/>
        <w:t>预算金额：</w:t>
      </w:r>
      <w:r>
        <w:rPr/>
        <w:t>4,050,000.00</w:t>
      </w:r>
      <w:r>
        <w:rPr/>
        <w:t>元</w:t>
      </w:r>
    </w:p>
    <w:p>
      <w:pPr>
        <w:pStyle w:val="null3"/>
        <w:outlineLvl w:val="3"/>
      </w:pPr>
      <w:r>
        <w:rPr>
          <w:sz w:val="24"/>
          <w:b/>
        </w:rPr>
        <w:t>2.项目内容及需求情况（采购项目技术规格、参数及要求）</w:t>
      </w:r>
    </w:p>
    <w:p>
      <w:pPr>
        <w:pStyle w:val="null3"/>
      </w:pPr>
      <w:r>
        <w:rPr/>
        <w:t>采购包1(广东省2025年海域变化数据采集):</w:t>
      </w:r>
    </w:p>
    <w:p>
      <w:pPr>
        <w:pStyle w:val="null3"/>
      </w:pPr>
      <w:r>
        <w:rPr/>
        <w:t>采购包预算金额：1,550,000.00元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广东省2025年海域变化数据采集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合同履行期限：合同签订后至2026年6月30日</w:t>
      </w:r>
    </w:p>
    <w:p>
      <w:pPr>
        <w:pStyle w:val="null3"/>
      </w:pPr>
      <w:r>
        <w:rPr/>
        <w:t>采购包2(广东省2025年海岸线变化数据采集):</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海洋服务</w:t>
            </w:r>
          </w:p>
        </w:tc>
        <w:tc>
          <w:tcPr>
            <w:tcW w:type="dxa" w:w="2136"/>
          </w:tcPr>
          <w:p>
            <w:pPr>
              <w:pStyle w:val="null3"/>
            </w:pPr>
            <w:r>
              <w:rPr/>
              <w:t>广东省2025年海岸线变化数据采集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合同履行期限：合同签订后至2026年6月30日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声明（承诺具有依法缴纳税收和社会保障资金的良好记录）；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书面声明（承诺具有良好的商业信誉和健全的财务会计制度）；或提供经会计师事务所审计的投标人2023年度或2024年度财务状况报告；或同时提供a.基本开户行出具的资信证明，b.《基本存款账号信息》或《开户许可证》。</w:t>
      </w:r>
    </w:p>
    <w:p>
      <w:pPr>
        <w:pStyle w:val="null3"/>
      </w:pPr>
      <w:r>
        <w:rPr/>
        <w:t>4）履行合同所必需的设备和专业技术能力：提供书面声明（承诺具备履行合同所必需的设备和专业技术能力）；或按投标（响应）文件格式填报设备及专业技术能力情况。</w:t>
      </w:r>
    </w:p>
    <w:p>
      <w:pPr>
        <w:pStyle w:val="null3"/>
      </w:pPr>
      <w:r>
        <w:rPr/>
        <w:t>5）参加采购活动前3年内，在经营活动中没有重大违法记录：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采购包2（广东省2025年海岸线变化数据采集）：</w:t>
      </w:r>
      <w:r>
        <w:rPr/>
        <w:t>本项目属于专门面向中小企业采购的项目。供应商须为符合本项目采购标的对应行业（其他未列明行业）划分标准的中小企业（监狱企业、残疾人福利单位视同小型、微型企业）。投标时提供《中小企业声明函（服务）》（见投标文件格式）。监狱企业、残疾人福利单位视同小型、微型企业。 注1：中小企业以供应商填写的《中小企业声明函 （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采购包1（广东省2025年海域变化数据采集）：</w:t>
      </w:r>
    </w:p>
    <w:p>
      <w:pPr>
        <w:pStyle w:val="null3"/>
      </w:pPr>
      <w:r>
        <w:rPr/>
        <w:t>1)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p>
      <w:pPr>
        <w:pStyle w:val="null3"/>
      </w:pPr>
      <w:r>
        <w:rPr/>
        <w:t>采购包2（广东省2025年海岸线变化数据采集）：</w:t>
      </w:r>
    </w:p>
    <w:p>
      <w:pPr>
        <w:pStyle w:val="null3"/>
      </w:pPr>
      <w:r>
        <w:rPr/>
        <w:t>1)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p>
      <w:pPr>
        <w:pStyle w:val="null3"/>
      </w:pPr>
      <w:r>
        <w:rPr/>
        <w:t>3)投标单位应具有在有效期内的乙级或以上测绘资质证书（专业范围须包含海洋测绘）。提供证书复印件。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广东省土地调查规划院</w:t>
      </w:r>
    </w:p>
    <w:p>
      <w:pPr>
        <w:pStyle w:val="null3"/>
        <w:ind w:firstLine="480"/>
      </w:pPr>
      <w:r>
        <w:rPr/>
        <w:t xml:space="preserve"> 地址：</w:t>
      </w:r>
      <w:r>
        <w:rPr/>
        <w:t>广州市越秀区环市东路468号大院1号楼6楼</w:t>
      </w:r>
    </w:p>
    <w:p>
      <w:pPr>
        <w:pStyle w:val="null3"/>
        <w:ind w:firstLine="480"/>
      </w:pPr>
      <w:r>
        <w:rPr/>
        <w:t xml:space="preserve"> 联系方式：</w:t>
      </w:r>
      <w:r>
        <w:rPr/>
        <w:t>020-84909905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采购项目编号：</w:t>
      </w:r>
      <w:r>
        <w:rPr>
          <w:sz w:val="20"/>
        </w:rPr>
        <w:t>GPCGD253109FG018F</w:t>
      </w:r>
    </w:p>
    <w:p>
      <w:pPr>
        <w:pStyle w:val="null3"/>
        <w:ind w:firstLine="420"/>
      </w:pPr>
      <w:r>
        <w:rPr>
          <w:sz w:val="21"/>
        </w:rPr>
        <w:t>2.</w:t>
      </w:r>
      <w:r>
        <w:rPr>
          <w:sz w:val="21"/>
        </w:rPr>
        <w:t>采购项目名称：</w:t>
      </w:r>
      <w:r>
        <w:rPr>
          <w:sz w:val="20"/>
        </w:rPr>
        <w:t>广东省海域和海岸线变化情况数据采集技术服务</w:t>
      </w:r>
    </w:p>
    <w:p>
      <w:pPr>
        <w:pStyle w:val="null3"/>
        <w:ind w:firstLine="420"/>
      </w:pPr>
      <w:r>
        <w:rPr>
          <w:sz w:val="21"/>
        </w:rPr>
        <w:t>3.</w:t>
      </w:r>
      <w:r>
        <w:rPr>
          <w:sz w:val="21"/>
        </w:rPr>
        <w:t>采购人：广东省土地调查规划院</w:t>
      </w:r>
    </w:p>
    <w:p>
      <w:pPr>
        <w:pStyle w:val="null3"/>
        <w:ind w:firstLine="480"/>
      </w:pPr>
      <w:r>
        <w:rPr>
          <w:sz w:val="21"/>
        </w:rPr>
        <w:t>4.</w:t>
      </w:r>
      <w:r>
        <w:rPr>
          <w:sz w:val="21"/>
        </w:rPr>
        <w:t>采购预算：</w:t>
      </w:r>
      <w:r>
        <w:rPr>
          <w:sz w:val="20"/>
        </w:rPr>
        <w:t>405</w:t>
      </w:r>
      <w:r>
        <w:rPr>
          <w:sz w:val="20"/>
        </w:rPr>
        <w:t>万，其中包组</w:t>
      </w:r>
      <w:r>
        <w:rPr>
          <w:sz w:val="20"/>
        </w:rPr>
        <w:t>1</w:t>
      </w:r>
      <w:r>
        <w:rPr>
          <w:sz w:val="20"/>
        </w:rPr>
        <w:t>预算</w:t>
      </w:r>
      <w:r>
        <w:rPr>
          <w:sz w:val="20"/>
        </w:rPr>
        <w:t>155</w:t>
      </w:r>
      <w:r>
        <w:rPr>
          <w:sz w:val="20"/>
        </w:rPr>
        <w:t>万，包组</w:t>
      </w:r>
      <w:r>
        <w:rPr>
          <w:sz w:val="20"/>
        </w:rPr>
        <w:t>2</w:t>
      </w:r>
      <w:r>
        <w:rPr>
          <w:sz w:val="20"/>
        </w:rPr>
        <w:t>预算</w:t>
      </w:r>
      <w:r>
        <w:rPr>
          <w:sz w:val="20"/>
        </w:rPr>
        <w:t>250</w:t>
      </w:r>
      <w:r>
        <w:rPr>
          <w:sz w:val="20"/>
        </w:rPr>
        <w:t>万</w:t>
      </w:r>
    </w:p>
    <w:p>
      <w:pPr>
        <w:pStyle w:val="null3"/>
        <w:ind w:firstLine="420"/>
      </w:pPr>
      <w:r>
        <w:rPr>
          <w:sz w:val="21"/>
        </w:rPr>
        <w:t>5.</w:t>
      </w:r>
      <w:r>
        <w:rPr>
          <w:sz w:val="21"/>
        </w:rPr>
        <w:t>采购方式：公开招标</w:t>
      </w:r>
    </w:p>
    <w:p>
      <w:pPr>
        <w:pStyle w:val="null3"/>
        <w:ind w:firstLine="420"/>
      </w:pPr>
      <w:r>
        <w:rPr>
          <w:sz w:val="21"/>
        </w:rPr>
        <w:t>6.</w:t>
      </w:r>
      <w:r>
        <w:rPr>
          <w:sz w:val="21"/>
        </w:rPr>
        <w:t>项目内容及需求：（采购项目技术规格、参数及要求、需要落实的政府采购政策）</w:t>
      </w:r>
    </w:p>
    <w:p>
      <w:pPr>
        <w:pStyle w:val="null3"/>
      </w:pPr>
      <w:r>
        <w:rPr>
          <w:sz w:val="20"/>
        </w:rPr>
        <w:t>采购包</w:t>
      </w:r>
      <w:r>
        <w:rPr>
          <w:sz w:val="20"/>
        </w:rPr>
        <w:t>1</w:t>
      </w:r>
      <w:r>
        <w:rPr>
          <w:sz w:val="20"/>
        </w:rPr>
        <w:t>（广东省</w:t>
      </w:r>
      <w:r>
        <w:rPr>
          <w:sz w:val="20"/>
        </w:rPr>
        <w:t>2025</w:t>
      </w:r>
      <w:r>
        <w:rPr>
          <w:sz w:val="20"/>
        </w:rPr>
        <w:t>年海域变化数据采集）：</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w:t>
            </w:r>
            <w:r>
              <w:rPr>
                <w:sz w:val="21"/>
              </w:rPr>
              <w:t>2025</w:t>
            </w:r>
            <w:r>
              <w:rPr>
                <w:sz w:val="21"/>
              </w:rPr>
              <w:t>年海域变化数据采集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w:t>
            </w:r>
            <w:r>
              <w:rPr>
                <w:sz w:val="24"/>
              </w:rPr>
              <w:t>155</w:t>
            </w:r>
            <w:r>
              <w:rPr>
                <w:sz w:val="24"/>
              </w:rPr>
              <w:t>万元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合同签订后至</w:t>
            </w:r>
            <w:r>
              <w:rPr>
                <w:sz w:val="21"/>
              </w:rPr>
              <w:t>2026</w:t>
            </w:r>
            <w:r>
              <w:rPr>
                <w:sz w:val="21"/>
              </w:rPr>
              <w:t>年</w:t>
            </w:r>
            <w:r>
              <w:rPr>
                <w:sz w:val="21"/>
              </w:rPr>
              <w:t>6</w:t>
            </w:r>
            <w:r>
              <w:rPr>
                <w:sz w:val="21"/>
              </w:rPr>
              <w:t>月</w:t>
            </w:r>
            <w:r>
              <w:rPr>
                <w:sz w:val="21"/>
              </w:rPr>
              <w:t>30</w:t>
            </w:r>
            <w:r>
              <w:rPr>
                <w:sz w:val="21"/>
              </w:rPr>
              <w:t>日</w:t>
            </w:r>
          </w:p>
        </w:tc>
      </w:tr>
    </w:tbl>
    <w:p>
      <w:pPr>
        <w:pStyle w:val="null3"/>
      </w:pPr>
      <w:r>
        <w:rPr>
          <w:sz w:val="20"/>
        </w:rPr>
        <w:t>采购包</w:t>
      </w:r>
      <w:r>
        <w:rPr>
          <w:sz w:val="20"/>
        </w:rPr>
        <w:t>2(</w:t>
      </w:r>
      <w:r>
        <w:rPr>
          <w:sz w:val="20"/>
        </w:rPr>
        <w:t>广东省</w:t>
      </w:r>
      <w:r>
        <w:rPr>
          <w:sz w:val="20"/>
        </w:rPr>
        <w:t>2025</w:t>
      </w:r>
      <w:r>
        <w:rPr>
          <w:sz w:val="20"/>
        </w:rPr>
        <w:t>年海岸线变化数据采集</w:t>
      </w:r>
      <w:r>
        <w:rPr>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w:t>
            </w:r>
            <w:r>
              <w:rPr>
                <w:sz w:val="21"/>
              </w:rPr>
              <w:t>2025</w:t>
            </w:r>
            <w:r>
              <w:rPr>
                <w:sz w:val="21"/>
              </w:rPr>
              <w:t>年海岸线变化数据采集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w:t>
            </w:r>
            <w:r>
              <w:rPr>
                <w:sz w:val="24"/>
              </w:rPr>
              <w:t>250</w:t>
            </w:r>
            <w:r>
              <w:rPr>
                <w:sz w:val="24"/>
              </w:rPr>
              <w:t>万元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合同签订后至</w:t>
            </w:r>
            <w:r>
              <w:rPr>
                <w:sz w:val="21"/>
              </w:rPr>
              <w:t>2026</w:t>
            </w:r>
            <w:r>
              <w:rPr>
                <w:sz w:val="21"/>
              </w:rPr>
              <w:t>年</w:t>
            </w:r>
            <w:r>
              <w:rPr>
                <w:sz w:val="21"/>
              </w:rPr>
              <w:t>6</w:t>
            </w:r>
            <w:r>
              <w:rPr>
                <w:sz w:val="21"/>
              </w:rPr>
              <w:t>月</w:t>
            </w:r>
            <w:r>
              <w:rPr>
                <w:sz w:val="21"/>
              </w:rPr>
              <w:t>30</w:t>
            </w:r>
            <w:r>
              <w:rPr>
                <w:sz w:val="21"/>
              </w:rPr>
              <w:t>日</w:t>
            </w:r>
          </w:p>
        </w:tc>
      </w:tr>
    </w:tbl>
    <w:p>
      <w:pPr>
        <w:pStyle w:val="null3"/>
        <w:ind w:firstLine="420"/>
        <w:jc w:val="both"/>
      </w:pPr>
      <w:r>
        <w:rPr>
          <w:sz w:val="21"/>
        </w:rPr>
        <w:t>本项目接受不联合体投标，不允许转包或分包。</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号）等。</w:t>
      </w:r>
    </w:p>
    <w:p>
      <w:pPr>
        <w:pStyle w:val="null3"/>
        <w:ind w:firstLine="420"/>
        <w:jc w:val="both"/>
      </w:pPr>
      <w:r>
        <w:rPr>
          <w:sz w:val="21"/>
        </w:rPr>
        <w:t>本项目属于服务类项目，中小企业划分标准所属行业为：其他未列明行业。</w:t>
      </w:r>
    </w:p>
    <w:p>
      <w:pPr>
        <w:pStyle w:val="null3"/>
        <w:jc w:val="center"/>
      </w:pPr>
      <w:r>
        <w:rPr>
          <w:sz w:val="28"/>
          <w:b/>
        </w:rPr>
        <w:t>用户需求书</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2"/>
        <w:jc w:val="both"/>
      </w:pPr>
      <w:r>
        <w:rPr>
          <w:sz w:val="21"/>
          <w:b/>
        </w:rPr>
        <w:t>★本项目不允许合同分包。如供应商在投标/响应文件中未出现《分包协议意向书》，则视为未采取合同分包。</w:t>
      </w:r>
    </w:p>
    <w:p>
      <w:pPr>
        <w:pStyle w:val="null3"/>
        <w:ind w:firstLine="422"/>
      </w:pPr>
      <w:r>
        <w:rPr>
          <w:sz w:val="21"/>
        </w:rPr>
        <w:t>★</w:t>
      </w: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ind w:firstLine="420"/>
        <w:jc w:val="both"/>
      </w:pPr>
      <w:r>
        <w:rPr>
          <w:sz w:val="21"/>
          <w:b/>
        </w:rPr>
        <w:t>一、项目背景</w:t>
      </w:r>
    </w:p>
    <w:p>
      <w:pPr>
        <w:pStyle w:val="null3"/>
        <w:ind w:firstLine="420"/>
        <w:jc w:val="both"/>
      </w:pPr>
      <w:r>
        <w:rPr>
          <w:sz w:val="21"/>
        </w:rPr>
        <w:t>为做好海洋资源要素保障基础数据支撑工作，进一步加强海域使用动态监管技术保障，提升海域海岛动态监管能力和水平，通过利用卫星遥感、航空遥感和</w:t>
      </w:r>
      <w:r>
        <w:rPr>
          <w:sz w:val="21"/>
        </w:rPr>
        <w:t>RTK</w:t>
      </w:r>
      <w:r>
        <w:rPr>
          <w:sz w:val="21"/>
        </w:rPr>
        <w:t>测量等技术手段，开展海洋资源利用的现场情况采集，采集数据建立数据库，实现数据上图。</w:t>
      </w:r>
    </w:p>
    <w:p>
      <w:pPr>
        <w:pStyle w:val="null3"/>
        <w:ind w:firstLine="422"/>
        <w:jc w:val="both"/>
      </w:pPr>
      <w:r>
        <w:rPr>
          <w:sz w:val="21"/>
          <w:b/>
        </w:rPr>
        <w:t>二、采购预算</w:t>
      </w:r>
    </w:p>
    <w:p>
      <w:pPr>
        <w:pStyle w:val="null3"/>
        <w:ind w:firstLine="420"/>
        <w:jc w:val="both"/>
      </w:pPr>
      <w:r>
        <w:rPr>
          <w:sz w:val="21"/>
        </w:rPr>
        <w:t>405</w:t>
      </w:r>
      <w:r>
        <w:rPr>
          <w:sz w:val="21"/>
        </w:rPr>
        <w:t>万元，其中包</w:t>
      </w:r>
      <w:r>
        <w:rPr>
          <w:sz w:val="21"/>
        </w:rPr>
        <w:t>1</w:t>
      </w:r>
      <w:r>
        <w:rPr>
          <w:sz w:val="21"/>
        </w:rPr>
        <w:t>：广东省</w:t>
      </w:r>
      <w:r>
        <w:rPr>
          <w:sz w:val="21"/>
        </w:rPr>
        <w:t>2025</w:t>
      </w:r>
      <w:r>
        <w:rPr>
          <w:sz w:val="21"/>
        </w:rPr>
        <w:t>年海域变化数据采集，预算</w:t>
      </w:r>
      <w:r>
        <w:rPr>
          <w:sz w:val="21"/>
        </w:rPr>
        <w:t>155</w:t>
      </w:r>
      <w:r>
        <w:rPr>
          <w:sz w:val="21"/>
        </w:rPr>
        <w:t>万元；包</w:t>
      </w:r>
      <w:r>
        <w:rPr>
          <w:sz w:val="21"/>
        </w:rPr>
        <w:t>2</w:t>
      </w:r>
      <w:r>
        <w:rPr>
          <w:sz w:val="21"/>
        </w:rPr>
        <w:t>：广东省</w:t>
      </w:r>
      <w:r>
        <w:rPr>
          <w:sz w:val="21"/>
        </w:rPr>
        <w:t>2025</w:t>
      </w:r>
      <w:r>
        <w:rPr>
          <w:sz w:val="21"/>
        </w:rPr>
        <w:t>年海岸线变化数据采集，预算</w:t>
      </w:r>
      <w:r>
        <w:rPr>
          <w:sz w:val="21"/>
        </w:rPr>
        <w:t>250</w:t>
      </w:r>
      <w:r>
        <w:rPr>
          <w:sz w:val="21"/>
        </w:rPr>
        <w:t>万元</w:t>
      </w:r>
    </w:p>
    <w:p>
      <w:pPr>
        <w:pStyle w:val="null3"/>
        <w:ind w:firstLine="422"/>
        <w:jc w:val="both"/>
      </w:pPr>
      <w:r>
        <w:rPr>
          <w:sz w:val="21"/>
          <w:b/>
        </w:rPr>
        <w:t>三、工作内容</w:t>
      </w:r>
    </w:p>
    <w:p>
      <w:pPr>
        <w:pStyle w:val="null3"/>
        <w:ind w:firstLine="420"/>
        <w:jc w:val="both"/>
      </w:pPr>
      <w:r>
        <w:rPr>
          <w:sz w:val="21"/>
        </w:rPr>
        <w:t>（一）总体工作要求</w:t>
      </w:r>
    </w:p>
    <w:p>
      <w:pPr>
        <w:pStyle w:val="null3"/>
        <w:ind w:firstLine="420"/>
        <w:jc w:val="both"/>
      </w:pPr>
      <w:r>
        <w:rPr>
          <w:sz w:val="21"/>
        </w:rPr>
        <w:t>海域与海岸线保护与利用，事关海洋经济绿色发展，通过资源节约利用</w:t>
      </w:r>
      <w:r>
        <w:rPr>
          <w:sz w:val="21"/>
        </w:rPr>
        <w:t>,</w:t>
      </w:r>
      <w:r>
        <w:rPr>
          <w:sz w:val="21"/>
        </w:rPr>
        <w:t>有效促进海洋资源供给由生产要素向消费要素转变</w:t>
      </w:r>
      <w:r>
        <w:rPr>
          <w:sz w:val="21"/>
        </w:rPr>
        <w:t>,</w:t>
      </w:r>
      <w:r>
        <w:rPr>
          <w:sz w:val="21"/>
        </w:rPr>
        <w:t>推动海洋开发方式向循环利用型转变</w:t>
      </w:r>
      <w:r>
        <w:rPr>
          <w:sz w:val="21"/>
        </w:rPr>
        <w:t>,</w:t>
      </w:r>
      <w:r>
        <w:rPr>
          <w:sz w:val="21"/>
        </w:rPr>
        <w:t>保障海洋经济绿色、协调发展。投标人应对本项目的项目背景有一定的了解，对于国家、省近年来发布的相关政策规定熟悉程度较高，对于我省海域与海岸线保护与利用</w:t>
      </w:r>
      <w:r>
        <w:rPr>
          <w:sz w:val="21"/>
        </w:rPr>
        <w:t>有深入研究，可迅速了解本项目的各项工作具体需求。</w:t>
      </w:r>
    </w:p>
    <w:p>
      <w:pPr>
        <w:pStyle w:val="null3"/>
        <w:ind w:firstLine="422"/>
        <w:jc w:val="both"/>
      </w:pPr>
      <w:r>
        <w:rPr>
          <w:sz w:val="21"/>
          <w:b/>
        </w:rPr>
        <w:t>（二）包</w:t>
      </w:r>
      <w:r>
        <w:rPr>
          <w:sz w:val="21"/>
          <w:b/>
        </w:rPr>
        <w:t>1</w:t>
      </w:r>
      <w:r>
        <w:rPr>
          <w:sz w:val="21"/>
          <w:b/>
        </w:rPr>
        <w:t>：广东省</w:t>
      </w:r>
      <w:r>
        <w:rPr>
          <w:sz w:val="21"/>
          <w:b/>
        </w:rPr>
        <w:t>2025</w:t>
      </w:r>
      <w:r>
        <w:rPr>
          <w:sz w:val="21"/>
          <w:b/>
        </w:rPr>
        <w:t>年海域变化数据采集</w:t>
      </w:r>
    </w:p>
    <w:p>
      <w:pPr>
        <w:pStyle w:val="null3"/>
        <w:ind w:firstLine="420"/>
        <w:jc w:val="both"/>
      </w:pPr>
      <w:r>
        <w:rPr>
          <w:sz w:val="21"/>
        </w:rPr>
        <w:t>1.</w:t>
      </w:r>
      <w:r>
        <w:rPr>
          <w:sz w:val="21"/>
        </w:rPr>
        <w:t>施工中项目用海现场数据采集</w:t>
      </w:r>
    </w:p>
    <w:p>
      <w:pPr>
        <w:pStyle w:val="null3"/>
        <w:ind w:firstLine="420"/>
        <w:jc w:val="both"/>
      </w:pPr>
      <w:r>
        <w:rPr>
          <w:sz w:val="21"/>
        </w:rPr>
        <w:t>针对施工中的项目用海，以季度为工作周期，采用委托单位提供的工具软件（安卓平台），结合无人机现场拍照、视频录制等方式记录现场情况，提交项目用海现场无人机航飞正射成果，现场工作报告（表），总数量不超过</w:t>
      </w:r>
      <w:r>
        <w:rPr>
          <w:sz w:val="21"/>
        </w:rPr>
        <w:t>300</w:t>
      </w:r>
      <w:r>
        <w:rPr>
          <w:sz w:val="21"/>
        </w:rPr>
        <w:t>个。</w:t>
      </w:r>
    </w:p>
    <w:p>
      <w:pPr>
        <w:pStyle w:val="null3"/>
        <w:ind w:firstLine="420"/>
        <w:jc w:val="both"/>
      </w:pPr>
      <w:r>
        <w:rPr>
          <w:sz w:val="21"/>
        </w:rPr>
        <w:t>2.</w:t>
      </w:r>
      <w:r>
        <w:rPr>
          <w:sz w:val="21"/>
        </w:rPr>
        <w:t>已建成或未动工项目用海数据采集</w:t>
      </w:r>
    </w:p>
    <w:p>
      <w:pPr>
        <w:pStyle w:val="null3"/>
        <w:ind w:firstLine="420"/>
        <w:jc w:val="both"/>
      </w:pPr>
      <w:r>
        <w:rPr>
          <w:sz w:val="21"/>
        </w:rPr>
        <w:t>针对已建成或未动工的项目用海，以季度为工作周期，采用高精度卫星（时效不超过本季度）遥感比对方式记录现状，提交工作报告（表），总数量不超过</w:t>
      </w:r>
      <w:r>
        <w:rPr>
          <w:sz w:val="21"/>
        </w:rPr>
        <w:t>300</w:t>
      </w:r>
      <w:r>
        <w:rPr>
          <w:sz w:val="21"/>
        </w:rPr>
        <w:t>个。</w:t>
      </w:r>
    </w:p>
    <w:p>
      <w:pPr>
        <w:pStyle w:val="null3"/>
        <w:ind w:firstLine="420"/>
        <w:jc w:val="both"/>
      </w:pPr>
      <w:r>
        <w:rPr>
          <w:sz w:val="21"/>
        </w:rPr>
        <w:t>3.</w:t>
      </w:r>
      <w:r>
        <w:rPr>
          <w:sz w:val="21"/>
        </w:rPr>
        <w:t>海域历史遗留问题图斑现场数据采集</w:t>
      </w:r>
    </w:p>
    <w:p>
      <w:pPr>
        <w:pStyle w:val="null3"/>
        <w:ind w:firstLine="420"/>
        <w:jc w:val="both"/>
      </w:pPr>
      <w:r>
        <w:rPr>
          <w:sz w:val="21"/>
        </w:rPr>
        <w:t>针对海域历史遗留问题图斑，以季度为工作周期，以无人机现场拍照为主，高精度卫星遥感辅助的方式记录现状。图斑数量不低于</w:t>
      </w:r>
      <w:r>
        <w:rPr>
          <w:sz w:val="21"/>
        </w:rPr>
        <w:t>60</w:t>
      </w:r>
      <w:r>
        <w:rPr>
          <w:sz w:val="21"/>
        </w:rPr>
        <w:t>个（具体情况以实际任务为准）。</w:t>
      </w:r>
    </w:p>
    <w:p>
      <w:pPr>
        <w:pStyle w:val="null3"/>
        <w:ind w:firstLine="420"/>
        <w:jc w:val="both"/>
      </w:pPr>
      <w:r>
        <w:rPr>
          <w:sz w:val="21"/>
        </w:rPr>
        <w:t>4.</w:t>
      </w:r>
      <w:r>
        <w:rPr>
          <w:sz w:val="21"/>
        </w:rPr>
        <w:t>生态修复措施进展排查</w:t>
      </w:r>
    </w:p>
    <w:p>
      <w:pPr>
        <w:pStyle w:val="null3"/>
        <w:ind w:firstLine="420"/>
        <w:jc w:val="both"/>
      </w:pPr>
      <w:r>
        <w:rPr>
          <w:sz w:val="21"/>
        </w:rPr>
        <w:t>配合委托单位开展项目用海核实项目生态跟踪监测情况，重点排查是否存在数据失真、评价有误或存在监测或评价内容不完整的情况。</w:t>
      </w:r>
    </w:p>
    <w:p>
      <w:pPr>
        <w:pStyle w:val="null3"/>
        <w:ind w:firstLine="420"/>
        <w:jc w:val="both"/>
      </w:pPr>
      <w:r>
        <w:rPr>
          <w:sz w:val="21"/>
        </w:rPr>
        <w:t>5.</w:t>
      </w:r>
      <w:r>
        <w:rPr>
          <w:sz w:val="21"/>
        </w:rPr>
        <w:t>协助建立用海项目白名单</w:t>
      </w:r>
    </w:p>
    <w:p>
      <w:pPr>
        <w:pStyle w:val="null3"/>
        <w:ind w:firstLine="420"/>
        <w:jc w:val="both"/>
      </w:pPr>
      <w:r>
        <w:rPr>
          <w:sz w:val="21"/>
        </w:rPr>
        <w:t>配合委托单位建立用海项目白名单，收集相关资料信息，包括用海项目完成施工建设时间、投入运营时间，是否未发生违法违规项目用海问题等。</w:t>
      </w:r>
    </w:p>
    <w:p>
      <w:pPr>
        <w:pStyle w:val="null3"/>
        <w:ind w:firstLine="422"/>
        <w:jc w:val="both"/>
      </w:pPr>
      <w:r>
        <w:rPr>
          <w:sz w:val="21"/>
          <w:b/>
        </w:rPr>
        <w:t>（三）包</w:t>
      </w:r>
      <w:r>
        <w:rPr>
          <w:sz w:val="21"/>
          <w:b/>
        </w:rPr>
        <w:t>2</w:t>
      </w:r>
      <w:r>
        <w:rPr>
          <w:sz w:val="21"/>
          <w:b/>
        </w:rPr>
        <w:t>：广东省</w:t>
      </w:r>
      <w:r>
        <w:rPr>
          <w:sz w:val="21"/>
          <w:b/>
        </w:rPr>
        <w:t>2025</w:t>
      </w:r>
      <w:r>
        <w:rPr>
          <w:sz w:val="21"/>
          <w:b/>
        </w:rPr>
        <w:t>年海岸线变化数据采集</w:t>
      </w:r>
    </w:p>
    <w:p>
      <w:pPr>
        <w:pStyle w:val="null3"/>
        <w:ind w:firstLine="420"/>
        <w:jc w:val="both"/>
      </w:pPr>
      <w:r>
        <w:rPr>
          <w:sz w:val="21"/>
        </w:rPr>
        <w:t>1.</w:t>
      </w:r>
      <w:r>
        <w:rPr>
          <w:sz w:val="21"/>
        </w:rPr>
        <w:t>海岸线遥感比对工作</w:t>
      </w:r>
    </w:p>
    <w:p>
      <w:pPr>
        <w:pStyle w:val="null3"/>
        <w:ind w:firstLine="420"/>
        <w:jc w:val="both"/>
      </w:pPr>
      <w:r>
        <w:rPr>
          <w:sz w:val="21"/>
        </w:rPr>
        <w:t>以</w:t>
      </w:r>
      <w:r>
        <w:rPr>
          <w:sz w:val="21"/>
        </w:rPr>
        <w:t>2022</w:t>
      </w:r>
      <w:r>
        <w:rPr>
          <w:sz w:val="21"/>
        </w:rPr>
        <w:t>年省政府公布海岸线及</w:t>
      </w:r>
      <w:r>
        <w:rPr>
          <w:sz w:val="21"/>
        </w:rPr>
        <w:t>2023</w:t>
      </w:r>
      <w:r>
        <w:rPr>
          <w:sz w:val="21"/>
        </w:rPr>
        <w:t>年调查统计更新的海岸线为基准，以季度为工作周期，采用高精度卫星（时效不超过本季度）遥感比对海岸线方式记录现状，提取疑似变化海岸线，形成遥感比对数据库、记录表和示意图。</w:t>
      </w:r>
    </w:p>
    <w:p>
      <w:pPr>
        <w:pStyle w:val="null3"/>
        <w:ind w:firstLine="420"/>
        <w:jc w:val="both"/>
      </w:pPr>
      <w:r>
        <w:rPr>
          <w:sz w:val="21"/>
        </w:rPr>
        <w:t>2.</w:t>
      </w:r>
      <w:r>
        <w:rPr>
          <w:sz w:val="21"/>
        </w:rPr>
        <w:t>海岸线现场数据采集工作</w:t>
      </w:r>
    </w:p>
    <w:p>
      <w:pPr>
        <w:pStyle w:val="null3"/>
        <w:ind w:firstLine="420"/>
        <w:jc w:val="both"/>
      </w:pPr>
      <w:r>
        <w:rPr>
          <w:sz w:val="21"/>
        </w:rPr>
        <w:t>（</w:t>
      </w:r>
      <w:r>
        <w:rPr>
          <w:sz w:val="21"/>
        </w:rPr>
        <w:t>1</w:t>
      </w:r>
      <w:r>
        <w:rPr>
          <w:sz w:val="21"/>
        </w:rPr>
        <w:t>）根据遥感比对数据库，对海岸线开展现场数据采集工作。采集数据包括现场拍照、视频、覆盖变化海岸线的无人机航飞正射数据。无法开展无人机作业区域需进行现场测量，技术要求与岸线修测保持一致。</w:t>
      </w:r>
    </w:p>
    <w:p>
      <w:pPr>
        <w:pStyle w:val="null3"/>
        <w:ind w:firstLine="420"/>
        <w:jc w:val="both"/>
      </w:pPr>
      <w:r>
        <w:rPr>
          <w:sz w:val="21"/>
        </w:rPr>
        <w:t>（</w:t>
      </w:r>
      <w:r>
        <w:rPr>
          <w:sz w:val="21"/>
        </w:rPr>
        <w:t>2</w:t>
      </w:r>
      <w:r>
        <w:rPr>
          <w:sz w:val="21"/>
        </w:rPr>
        <w:t>）协助委托单位核实疑似变化岸段，与</w:t>
      </w:r>
      <w:r>
        <w:rPr>
          <w:sz w:val="21"/>
        </w:rPr>
        <w:t>2022</w:t>
      </w:r>
      <w:r>
        <w:rPr>
          <w:sz w:val="21"/>
        </w:rPr>
        <w:t>年省政府公布海岸线及</w:t>
      </w:r>
      <w:r>
        <w:rPr>
          <w:sz w:val="21"/>
        </w:rPr>
        <w:t>2023</w:t>
      </w:r>
      <w:r>
        <w:rPr>
          <w:sz w:val="21"/>
        </w:rPr>
        <w:t>年调查统计更新的海岸线相比，海岸线类型和利用现状是否发生变化，形成数据库、记录表。</w:t>
      </w:r>
    </w:p>
    <w:p>
      <w:pPr>
        <w:pStyle w:val="null3"/>
        <w:ind w:firstLine="420"/>
        <w:jc w:val="both"/>
      </w:pPr>
      <w:r>
        <w:rPr>
          <w:sz w:val="21"/>
        </w:rPr>
        <w:t>（</w:t>
      </w:r>
      <w:r>
        <w:rPr>
          <w:sz w:val="21"/>
        </w:rPr>
        <w:t>3</w:t>
      </w:r>
      <w:r>
        <w:rPr>
          <w:sz w:val="21"/>
        </w:rPr>
        <w:t>）协助委托单位对自然资源部、广东省自然资源厅提出疑似变化海岸线开展现场数据采集，包括现场拍照、视频、覆盖变化海岸线的无人机航飞正射数据，形成数据矢量文件或数据库、记录表和示意图。</w:t>
      </w:r>
    </w:p>
    <w:p>
      <w:pPr>
        <w:pStyle w:val="null3"/>
        <w:ind w:firstLine="420"/>
        <w:jc w:val="both"/>
      </w:pPr>
      <w:r>
        <w:rPr>
          <w:sz w:val="21"/>
        </w:rPr>
        <w:t>3.</w:t>
      </w:r>
      <w:r>
        <w:rPr>
          <w:sz w:val="21"/>
        </w:rPr>
        <w:t>建立海岸线变化台账</w:t>
      </w:r>
    </w:p>
    <w:p>
      <w:pPr>
        <w:pStyle w:val="null3"/>
        <w:ind w:firstLine="420"/>
        <w:jc w:val="both"/>
      </w:pPr>
      <w:r>
        <w:rPr>
          <w:sz w:val="21"/>
        </w:rPr>
        <w:t>在完成海岸线位置、类型、利用现状现场数据采集的基础上，对现场勘测记录和遥感影像提取数据等相关资料分别进行整理、汇编，形成变化情况报告、台账和电子数据集。</w:t>
      </w:r>
    </w:p>
    <w:p>
      <w:pPr>
        <w:pStyle w:val="null3"/>
        <w:ind w:firstLine="422"/>
        <w:jc w:val="both"/>
      </w:pPr>
      <w:r>
        <w:rPr>
          <w:sz w:val="21"/>
          <w:b/>
        </w:rPr>
        <w:t>四、成果内容和要求</w:t>
      </w:r>
    </w:p>
    <w:p>
      <w:pPr>
        <w:pStyle w:val="null3"/>
        <w:ind w:firstLine="420"/>
        <w:jc w:val="both"/>
      </w:pPr>
      <w:r>
        <w:rPr>
          <w:sz w:val="21"/>
        </w:rPr>
        <w:t>1</w:t>
      </w:r>
      <w:r>
        <w:rPr>
          <w:sz w:val="21"/>
        </w:rPr>
        <w:t>、成果内容：</w:t>
      </w:r>
    </w:p>
    <w:p>
      <w:pPr>
        <w:pStyle w:val="null3"/>
        <w:ind w:firstLine="420"/>
        <w:jc w:val="both"/>
      </w:pPr>
      <w:r>
        <w:rPr>
          <w:sz w:val="21"/>
        </w:rPr>
        <w:t>包</w:t>
      </w:r>
      <w:r>
        <w:rPr>
          <w:sz w:val="21"/>
        </w:rPr>
        <w:t>1</w:t>
      </w:r>
      <w:r>
        <w:rPr>
          <w:sz w:val="21"/>
        </w:rPr>
        <w:t>：项目实施方案、项目工作报告、技术报告、项目进度月报、各季度工作情况报告、海域变化情况报告（年度）、现场采集数据集（照片、影像）和矢量数据库、检查过程文件、图件成果（工作底图、专题图）等。</w:t>
      </w:r>
    </w:p>
    <w:p>
      <w:pPr>
        <w:pStyle w:val="null3"/>
        <w:ind w:firstLine="420"/>
        <w:jc w:val="both"/>
      </w:pPr>
      <w:r>
        <w:rPr>
          <w:sz w:val="21"/>
        </w:rPr>
        <w:t>包</w:t>
      </w:r>
      <w:r>
        <w:rPr>
          <w:sz w:val="21"/>
        </w:rPr>
        <w:t>2</w:t>
      </w:r>
      <w:r>
        <w:rPr>
          <w:sz w:val="21"/>
        </w:rPr>
        <w:t>：项目实施方案、项目工作报告、技术报告、各季度数据采集统计报告、自然岸线年度变化情况报告、项目进度月报、项目成果质量报告、岸线现场采集数据集（照片、影像）和矢量数据库、检查过程文件、图件成果（工作底图、专题图）等。</w:t>
      </w:r>
    </w:p>
    <w:p>
      <w:pPr>
        <w:pStyle w:val="null3"/>
        <w:ind w:firstLine="420"/>
        <w:jc w:val="both"/>
      </w:pPr>
      <w:r>
        <w:rPr>
          <w:sz w:val="21"/>
        </w:rPr>
        <w:t>2</w:t>
      </w:r>
      <w:r>
        <w:rPr>
          <w:sz w:val="21"/>
        </w:rPr>
        <w:t>、成果要求（包</w:t>
      </w:r>
      <w:r>
        <w:rPr>
          <w:sz w:val="21"/>
        </w:rPr>
        <w:t>1&amp;</w:t>
      </w:r>
      <w:r>
        <w:rPr>
          <w:sz w:val="21"/>
        </w:rPr>
        <w:t>包</w:t>
      </w:r>
      <w:r>
        <w:rPr>
          <w:sz w:val="21"/>
        </w:rPr>
        <w:t>2</w:t>
      </w:r>
      <w:r>
        <w:rPr>
          <w:sz w:val="21"/>
        </w:rPr>
        <w:t>）：提交的成果和过程文件成果，纸质文档</w:t>
      </w:r>
      <w:r>
        <w:rPr>
          <w:sz w:val="21"/>
        </w:rPr>
        <w:t>2</w:t>
      </w:r>
      <w:r>
        <w:rPr>
          <w:sz w:val="21"/>
        </w:rPr>
        <w:t>套，电子文本为</w:t>
      </w:r>
      <w:r>
        <w:rPr>
          <w:sz w:val="21"/>
        </w:rPr>
        <w:t>DOC</w:t>
      </w:r>
      <w:r>
        <w:rPr>
          <w:sz w:val="21"/>
        </w:rPr>
        <w:t>和</w:t>
      </w:r>
      <w:r>
        <w:rPr>
          <w:sz w:val="21"/>
        </w:rPr>
        <w:t>PDF</w:t>
      </w:r>
      <w:r>
        <w:rPr>
          <w:sz w:val="21"/>
        </w:rPr>
        <w:t>格式，矢量数据为</w:t>
      </w:r>
      <w:r>
        <w:rPr>
          <w:sz w:val="21"/>
        </w:rPr>
        <w:t>shp</w:t>
      </w:r>
      <w:r>
        <w:rPr>
          <w:sz w:val="21"/>
        </w:rPr>
        <w:t>或</w:t>
      </w:r>
      <w:r>
        <w:rPr>
          <w:sz w:val="21"/>
        </w:rPr>
        <w:t>gdb</w:t>
      </w:r>
      <w:r>
        <w:rPr>
          <w:sz w:val="21"/>
        </w:rPr>
        <w:t>格式。</w:t>
      </w:r>
    </w:p>
    <w:p>
      <w:pPr>
        <w:pStyle w:val="null3"/>
        <w:ind w:firstLine="422"/>
        <w:jc w:val="both"/>
      </w:pPr>
      <w:r>
        <w:rPr>
          <w:sz w:val="21"/>
          <w:b/>
        </w:rPr>
        <w:t>五、项目质量和进度保障要求（包</w:t>
      </w:r>
      <w:r>
        <w:rPr>
          <w:sz w:val="21"/>
          <w:b/>
        </w:rPr>
        <w:t>1&amp;</w:t>
      </w:r>
      <w:r>
        <w:rPr>
          <w:sz w:val="21"/>
          <w:b/>
        </w:rPr>
        <w:t>包</w:t>
      </w:r>
      <w:r>
        <w:rPr>
          <w:sz w:val="21"/>
          <w:b/>
        </w:rPr>
        <w:t>2</w:t>
      </w:r>
      <w:r>
        <w:rPr>
          <w:sz w:val="21"/>
          <w:b/>
        </w:rPr>
        <w:t>）</w:t>
      </w:r>
    </w:p>
    <w:p>
      <w:pPr>
        <w:pStyle w:val="null3"/>
        <w:jc w:val="both"/>
      </w:pPr>
      <w:r>
        <w:rPr>
          <w:sz w:val="21"/>
          <w:b/>
        </w:rPr>
        <w:t>（一）进度要求</w:t>
      </w:r>
    </w:p>
    <w:p>
      <w:pPr>
        <w:pStyle w:val="null3"/>
        <w:ind w:firstLine="420"/>
        <w:jc w:val="both"/>
      </w:pPr>
      <w:r>
        <w:rPr>
          <w:sz w:val="21"/>
        </w:rPr>
        <w:t>1</w:t>
      </w:r>
      <w:r>
        <w:rPr>
          <w:sz w:val="21"/>
        </w:rPr>
        <w:t>．项目合同签订之日起</w:t>
      </w:r>
      <w:r>
        <w:rPr>
          <w:sz w:val="21"/>
        </w:rPr>
        <w:t>15</w:t>
      </w:r>
      <w:r>
        <w:rPr>
          <w:sz w:val="21"/>
        </w:rPr>
        <w:t>日内，需提交详细的项目实施方案。</w:t>
      </w:r>
    </w:p>
    <w:p>
      <w:pPr>
        <w:pStyle w:val="null3"/>
        <w:ind w:firstLine="420"/>
        <w:jc w:val="both"/>
      </w:pPr>
      <w:r>
        <w:rPr>
          <w:sz w:val="21"/>
        </w:rPr>
        <w:t>2</w:t>
      </w:r>
      <w:r>
        <w:rPr>
          <w:sz w:val="21"/>
        </w:rPr>
        <w:t>．项目应于</w:t>
      </w:r>
      <w:r>
        <w:rPr>
          <w:sz w:val="21"/>
        </w:rPr>
        <w:t>2025</w:t>
      </w:r>
      <w:r>
        <w:rPr>
          <w:sz w:val="21"/>
        </w:rPr>
        <w:t>年</w:t>
      </w:r>
      <w:r>
        <w:rPr>
          <w:sz w:val="21"/>
        </w:rPr>
        <w:t>11</w:t>
      </w:r>
      <w:r>
        <w:rPr>
          <w:sz w:val="21"/>
        </w:rPr>
        <w:t>月</w:t>
      </w:r>
      <w:r>
        <w:rPr>
          <w:sz w:val="21"/>
        </w:rPr>
        <w:t>20</w:t>
      </w:r>
      <w:r>
        <w:rPr>
          <w:sz w:val="21"/>
        </w:rPr>
        <w:t>日前完成项目阶段性成果，向甲方提交项目成果并书面提请甲方组织专家开展阶段性成果评估。</w:t>
      </w:r>
    </w:p>
    <w:p>
      <w:pPr>
        <w:pStyle w:val="null3"/>
        <w:ind w:firstLine="420"/>
        <w:jc w:val="both"/>
      </w:pPr>
      <w:r>
        <w:rPr>
          <w:sz w:val="21"/>
        </w:rPr>
        <w:t>3</w:t>
      </w:r>
      <w:r>
        <w:rPr>
          <w:sz w:val="21"/>
        </w:rPr>
        <w:t>．项目应于</w:t>
      </w:r>
      <w:r>
        <w:rPr>
          <w:sz w:val="21"/>
        </w:rPr>
        <w:t>2026</w:t>
      </w:r>
      <w:r>
        <w:rPr>
          <w:sz w:val="21"/>
        </w:rPr>
        <w:t>年</w:t>
      </w:r>
      <w:r>
        <w:rPr>
          <w:sz w:val="21"/>
        </w:rPr>
        <w:t>6</w:t>
      </w:r>
      <w:r>
        <w:rPr>
          <w:sz w:val="21"/>
        </w:rPr>
        <w:t>月</w:t>
      </w:r>
      <w:r>
        <w:rPr>
          <w:sz w:val="21"/>
        </w:rPr>
        <w:t>10</w:t>
      </w:r>
      <w:r>
        <w:rPr>
          <w:sz w:val="21"/>
        </w:rPr>
        <w:t>日前完成约定的项目工作内容并向甲方提交所有项目成果，并书面提请甲方组织专家验收。</w:t>
      </w:r>
    </w:p>
    <w:p>
      <w:pPr>
        <w:pStyle w:val="null3"/>
        <w:ind w:firstLine="420"/>
        <w:jc w:val="both"/>
      </w:pPr>
      <w:r>
        <w:rPr>
          <w:sz w:val="21"/>
        </w:rPr>
        <w:t>4</w:t>
      </w:r>
      <w:r>
        <w:rPr>
          <w:sz w:val="21"/>
        </w:rPr>
        <w:t>．项目需</w:t>
      </w:r>
      <w:r>
        <w:rPr>
          <w:sz w:val="21"/>
        </w:rPr>
        <w:t>建立月报制度，并承诺在每月最后一个工作日就项目总体工作进展、资金使用情况、阶段成果及数据、存在问题、解决措施及下一步工作计划等内容向采购人提交书面报告。采购人须针对成交供应商月报情况予以书面确认并提出下一步工作要求</w:t>
      </w:r>
      <w:r>
        <w:rPr>
          <w:sz w:val="21"/>
        </w:rPr>
        <w:t>。</w:t>
      </w:r>
    </w:p>
    <w:p>
      <w:pPr>
        <w:pStyle w:val="null3"/>
        <w:ind w:firstLine="420"/>
        <w:jc w:val="both"/>
      </w:pPr>
      <w:r>
        <w:rPr>
          <w:sz w:val="21"/>
        </w:rPr>
        <w:t>5</w:t>
      </w:r>
      <w:r>
        <w:rPr>
          <w:sz w:val="21"/>
        </w:rPr>
        <w:t>．</w:t>
      </w:r>
      <w:r>
        <w:rPr>
          <w:sz w:val="21"/>
        </w:rPr>
        <w:t>项目履行期间，采购人可依据自然资源部和广东省自然资源厅要求等工作需要，要求成交供应商对成果进行修改、汇总和提交，中标供应商需按照要求向采购人提交相应阶段性成果。</w:t>
      </w:r>
    </w:p>
    <w:p>
      <w:pPr>
        <w:pStyle w:val="null3"/>
        <w:ind w:firstLine="420"/>
        <w:jc w:val="both"/>
      </w:pPr>
      <w:r>
        <w:rPr>
          <w:sz w:val="21"/>
        </w:rPr>
        <w:t>6</w:t>
      </w:r>
      <w:r>
        <w:rPr>
          <w:sz w:val="21"/>
        </w:rPr>
        <w:t>．</w:t>
      </w:r>
      <w:r>
        <w:rPr>
          <w:sz w:val="21"/>
        </w:rPr>
        <w:t>最终项目成果已完成提交但合同履行期限未结束的，若有发生国家、广东省相关政策变动调整的情况，中标供应商仍需及时对已完成的项目研究成果进行更新、修改、完善并提交采购人使用。</w:t>
      </w:r>
    </w:p>
    <w:p>
      <w:pPr>
        <w:pStyle w:val="null3"/>
        <w:ind w:firstLine="420"/>
        <w:jc w:val="both"/>
      </w:pPr>
      <w:r>
        <w:rPr>
          <w:sz w:val="21"/>
        </w:rPr>
        <w:t>7</w:t>
      </w:r>
      <w:r>
        <w:rPr>
          <w:sz w:val="21"/>
        </w:rPr>
        <w:t>．</w:t>
      </w:r>
      <w:r>
        <w:rPr>
          <w:sz w:val="21"/>
        </w:rPr>
        <w:t>因自然资源部、广东省自然资源厅提出新的要求或相关要求发生改变，需要延期验收的，双方另行协商相关事宜。</w:t>
      </w:r>
    </w:p>
    <w:p>
      <w:pPr>
        <w:pStyle w:val="null3"/>
        <w:jc w:val="both"/>
      </w:pPr>
      <w:r>
        <w:rPr>
          <w:sz w:val="21"/>
        </w:rPr>
        <w:t>（二）质量保障要求</w:t>
      </w:r>
    </w:p>
    <w:p>
      <w:pPr>
        <w:pStyle w:val="null3"/>
        <w:jc w:val="both"/>
      </w:pPr>
      <w:r>
        <w:rPr>
          <w:sz w:val="20"/>
        </w:rPr>
        <w:t>本项目要求制定一套质量保证方案，确保项目的标准和成果具有足够的质量水平。</w:t>
      </w:r>
    </w:p>
    <w:p>
      <w:pPr>
        <w:pStyle w:val="null3"/>
        <w:jc w:val="both"/>
      </w:pPr>
      <w:r>
        <w:rPr>
          <w:sz w:val="20"/>
        </w:rPr>
        <w:t>（</w:t>
      </w:r>
      <w:r>
        <w:rPr>
          <w:sz w:val="20"/>
        </w:rPr>
        <w:t>1</w:t>
      </w:r>
      <w:r>
        <w:rPr>
          <w:sz w:val="20"/>
        </w:rPr>
        <w:t>）建立健全的质量管理体系，建立质量管理目标，</w:t>
      </w:r>
      <w:r>
        <w:rPr>
          <w:sz w:val="20"/>
        </w:rPr>
        <w:t>严格按照要求管理各个工作环节。</w:t>
      </w:r>
    </w:p>
    <w:p>
      <w:pPr>
        <w:pStyle w:val="null3"/>
        <w:jc w:val="both"/>
      </w:pPr>
      <w:r>
        <w:rPr>
          <w:sz w:val="20"/>
        </w:rPr>
        <w:t>（</w:t>
      </w:r>
      <w:r>
        <w:rPr>
          <w:sz w:val="20"/>
        </w:rPr>
        <w:t>2</w:t>
      </w:r>
      <w:r>
        <w:rPr>
          <w:sz w:val="20"/>
        </w:rPr>
        <w:t>）建立质量保障组织架构，</w:t>
      </w:r>
      <w:r>
        <w:rPr>
          <w:sz w:val="20"/>
        </w:rPr>
        <w:t>成立质量管理机构、</w:t>
      </w:r>
      <w:r>
        <w:rPr>
          <w:sz w:val="20"/>
        </w:rPr>
        <w:t>质量管理团队进行质量把控。</w:t>
      </w:r>
    </w:p>
    <w:p>
      <w:pPr>
        <w:pStyle w:val="null3"/>
        <w:jc w:val="both"/>
      </w:pPr>
      <w:r>
        <w:rPr>
          <w:sz w:val="20"/>
        </w:rPr>
        <w:t>（</w:t>
      </w:r>
      <w:r>
        <w:rPr>
          <w:sz w:val="20"/>
        </w:rPr>
        <w:t>3</w:t>
      </w:r>
      <w:r>
        <w:rPr>
          <w:sz w:val="20"/>
        </w:rPr>
        <w:t>）建立质量控制措施，对影响关键质量的环节及阶段工作成果进行及时有效的检查</w:t>
      </w:r>
    </w:p>
    <w:p>
      <w:pPr>
        <w:pStyle w:val="null3"/>
        <w:jc w:val="both"/>
      </w:pPr>
      <w:r>
        <w:rPr>
          <w:sz w:val="21"/>
        </w:rPr>
        <w:t>（三）售后服务要求</w:t>
      </w:r>
    </w:p>
    <w:p>
      <w:pPr>
        <w:pStyle w:val="null3"/>
        <w:jc w:val="both"/>
      </w:pPr>
      <w:r>
        <w:rPr>
          <w:sz w:val="21"/>
        </w:rPr>
        <w:t>1</w:t>
      </w:r>
      <w:r>
        <w:rPr>
          <w:sz w:val="21"/>
        </w:rPr>
        <w:t>、售后服务期一年，自项目验收之日起计算。中标供应商须提供一年的免费服务，为采购人提供关于本项目的跟踪服务，包括：有关内容的解释、政策咨询、技术支持等。</w:t>
      </w:r>
    </w:p>
    <w:p>
      <w:pPr>
        <w:pStyle w:val="null3"/>
        <w:jc w:val="both"/>
      </w:pPr>
      <w:r>
        <w:rPr>
          <w:sz w:val="21"/>
        </w:rPr>
        <w:t>2</w:t>
      </w:r>
      <w:r>
        <w:rPr>
          <w:sz w:val="21"/>
        </w:rPr>
        <w:t>、服务响应：提供全省范围内的</w:t>
      </w:r>
      <w:r>
        <w:rPr>
          <w:sz w:val="21"/>
        </w:rPr>
        <w:t xml:space="preserve"> 7</w:t>
      </w:r>
      <w:r>
        <w:rPr>
          <w:sz w:val="21"/>
        </w:rPr>
        <w:t>×</w:t>
      </w:r>
      <w:r>
        <w:rPr>
          <w:sz w:val="21"/>
        </w:rPr>
        <w:t xml:space="preserve">24 </w:t>
      </w:r>
      <w:r>
        <w:rPr>
          <w:sz w:val="21"/>
        </w:rPr>
        <w:t>小时电话技术支持和售后，电话支持无法解决的，须</w:t>
      </w:r>
      <w:r>
        <w:rPr>
          <w:sz w:val="21"/>
        </w:rPr>
        <w:t xml:space="preserve"> 3</w:t>
      </w:r>
      <w:r>
        <w:rPr>
          <w:sz w:val="21"/>
        </w:rPr>
        <w:t>小时之内响应，</w:t>
      </w:r>
      <w:r>
        <w:rPr>
          <w:sz w:val="21"/>
        </w:rPr>
        <w:t>12</w:t>
      </w:r>
      <w:r>
        <w:rPr>
          <w:sz w:val="21"/>
        </w:rPr>
        <w:t>小时之内派专业技术人员到达现场提供现场技术支持；除电话支持外，还提供传真、特快专递、电子邮件等形式远程支持。</w:t>
      </w:r>
    </w:p>
    <w:p>
      <w:pPr>
        <w:pStyle w:val="null3"/>
        <w:jc w:val="both"/>
      </w:pPr>
      <w:r>
        <w:rPr>
          <w:sz w:val="21"/>
        </w:rPr>
        <w:t>3</w:t>
      </w:r>
      <w:r>
        <w:rPr>
          <w:sz w:val="21"/>
        </w:rPr>
        <w:t>、服务响应可通过现场、远程等方式提供，投标人须对采购人的要求在规定时间内进行响应，由此产生的一切费用均由投标人承担。</w:t>
      </w:r>
    </w:p>
    <w:p>
      <w:pPr>
        <w:pStyle w:val="null3"/>
        <w:ind w:firstLine="420"/>
        <w:jc w:val="both"/>
      </w:pPr>
      <w:r>
        <w:rPr>
          <w:sz w:val="21"/>
          <w:b/>
        </w:rPr>
        <w:t>六、项目人员团队要求</w:t>
      </w:r>
    </w:p>
    <w:p>
      <w:pPr>
        <w:pStyle w:val="null3"/>
        <w:ind w:firstLine="420"/>
        <w:jc w:val="both"/>
      </w:pPr>
      <w:r>
        <w:rPr>
          <w:sz w:val="21"/>
        </w:rPr>
        <w:t>1</w:t>
      </w:r>
      <w:r>
        <w:rPr>
          <w:sz w:val="21"/>
        </w:rPr>
        <w:t>．对于包</w:t>
      </w:r>
      <w:r>
        <w:rPr>
          <w:sz w:val="21"/>
        </w:rPr>
        <w:t>1</w:t>
      </w:r>
      <w:r>
        <w:rPr>
          <w:sz w:val="21"/>
        </w:rPr>
        <w:t>的人员要求：</w:t>
      </w:r>
    </w:p>
    <w:p>
      <w:pPr>
        <w:pStyle w:val="null3"/>
        <w:ind w:firstLine="420"/>
        <w:jc w:val="both"/>
      </w:pPr>
      <w:r>
        <w:rPr>
          <w:sz w:val="21"/>
        </w:rPr>
        <w:t>需建项目组，分别指定</w:t>
      </w:r>
      <w:r>
        <w:rPr>
          <w:sz w:val="21"/>
        </w:rPr>
        <w:t>1</w:t>
      </w:r>
      <w:r>
        <w:rPr>
          <w:sz w:val="21"/>
        </w:rPr>
        <w:t>名具备海洋、国土、测绘等相关专业的高级专业技术人员作为项目负责人和技术负责人，应长期从事海域监测或自然资源监测相关工作，具备相应工作经验，有较强的组织、协调能力和较高分析解决问题能力；</w:t>
      </w:r>
      <w:r>
        <w:rPr>
          <w:sz w:val="21"/>
        </w:rPr>
        <w:t>项目组成员不少于</w:t>
      </w:r>
      <w:r>
        <w:rPr>
          <w:sz w:val="21"/>
        </w:rPr>
        <w:t>14</w:t>
      </w:r>
      <w:r>
        <w:rPr>
          <w:sz w:val="21"/>
        </w:rPr>
        <w:t>人，须拥有熟悉</w:t>
      </w:r>
      <w:r>
        <w:rPr>
          <w:sz w:val="21"/>
        </w:rPr>
        <w:t>海域监测或</w:t>
      </w:r>
      <w:r>
        <w:rPr>
          <w:sz w:val="21"/>
        </w:rPr>
        <w:t>自然资源相关业务工作经验，具备海洋、测绘、国土等相关专业（具备一项即可工程师中级（或以上）职称。</w:t>
      </w:r>
    </w:p>
    <w:p>
      <w:pPr>
        <w:pStyle w:val="null3"/>
        <w:ind w:firstLine="420"/>
        <w:jc w:val="both"/>
      </w:pPr>
      <w:r>
        <w:rPr>
          <w:sz w:val="21"/>
        </w:rPr>
        <w:t>项目负责人要求：项目负责人具备项目实施专业技术能力，具备海洋、测绘、国土等相关专业高级职称；具备不少于</w:t>
      </w:r>
      <w:r>
        <w:rPr>
          <w:sz w:val="21"/>
        </w:rPr>
        <w:t>2</w:t>
      </w:r>
      <w:r>
        <w:rPr>
          <w:sz w:val="21"/>
        </w:rPr>
        <w:t>项同类项目担任项目负责人（项目经理）经验。</w:t>
      </w:r>
    </w:p>
    <w:p>
      <w:pPr>
        <w:pStyle w:val="null3"/>
        <w:ind w:firstLine="420"/>
        <w:jc w:val="both"/>
      </w:pPr>
      <w:r>
        <w:rPr>
          <w:sz w:val="21"/>
        </w:rPr>
        <w:t>项目技术负责人要求：项目技术人具备项目实施专业技术能力，具备海洋、测绘、国土等相关专业高级职称；具备不少于</w:t>
      </w:r>
      <w:r>
        <w:rPr>
          <w:sz w:val="21"/>
        </w:rPr>
        <w:t>2</w:t>
      </w:r>
      <w:r>
        <w:rPr>
          <w:sz w:val="21"/>
        </w:rPr>
        <w:t>项同类项目担任项目负责人（项目经理）经验。</w:t>
      </w:r>
    </w:p>
    <w:p>
      <w:pPr>
        <w:pStyle w:val="null3"/>
        <w:ind w:firstLine="420"/>
      </w:pPr>
      <w:r>
        <w:rPr>
          <w:sz w:val="21"/>
        </w:rPr>
        <w:t>2</w:t>
      </w:r>
      <w:r>
        <w:rPr>
          <w:sz w:val="21"/>
        </w:rPr>
        <w:t>．对于包</w:t>
      </w:r>
      <w:r>
        <w:rPr>
          <w:sz w:val="21"/>
        </w:rPr>
        <w:t>2</w:t>
      </w:r>
      <w:r>
        <w:rPr>
          <w:sz w:val="21"/>
        </w:rPr>
        <w:t>的人员要求：</w:t>
      </w:r>
    </w:p>
    <w:p>
      <w:pPr>
        <w:pStyle w:val="null3"/>
        <w:ind w:firstLine="420"/>
        <w:jc w:val="both"/>
      </w:pPr>
      <w:r>
        <w:rPr>
          <w:sz w:val="21"/>
        </w:rPr>
        <w:t>需建项目组，分别指定</w:t>
      </w:r>
      <w:r>
        <w:rPr>
          <w:sz w:val="21"/>
        </w:rPr>
        <w:t>1</w:t>
      </w:r>
      <w:r>
        <w:rPr>
          <w:sz w:val="21"/>
        </w:rPr>
        <w:t>名具备海洋、国土、测绘等相关专业的高级专业技术人员作为项目负责人和技术负责人，应长期从事海域监测或自然资源监测相关工作，具备相应工作经验，有较强的组织、协调能力和较高分析解决问题能力；</w:t>
      </w:r>
      <w:r>
        <w:rPr>
          <w:sz w:val="21"/>
        </w:rPr>
        <w:t>项目组成员不少于</w:t>
      </w:r>
      <w:r>
        <w:rPr>
          <w:sz w:val="21"/>
        </w:rPr>
        <w:t>9</w:t>
      </w:r>
      <w:r>
        <w:rPr>
          <w:sz w:val="21"/>
        </w:rPr>
        <w:t>人，需拥有熟悉</w:t>
      </w:r>
      <w:r>
        <w:rPr>
          <w:sz w:val="21"/>
        </w:rPr>
        <w:t>海域监测或</w:t>
      </w:r>
      <w:r>
        <w:rPr>
          <w:sz w:val="21"/>
        </w:rPr>
        <w:t>自然资源相关业务工作经验，具备海洋、测绘、国土等相关专业（具备一项即可</w:t>
      </w:r>
      <w:r>
        <w:rPr>
          <w:sz w:val="21"/>
        </w:rPr>
        <w:t>)</w:t>
      </w:r>
      <w:r>
        <w:rPr>
          <w:sz w:val="21"/>
        </w:rPr>
        <w:t>工程师中级（或以上）职称。</w:t>
      </w:r>
    </w:p>
    <w:p>
      <w:pPr>
        <w:pStyle w:val="null3"/>
        <w:ind w:firstLine="420"/>
        <w:jc w:val="both"/>
      </w:pPr>
      <w:r>
        <w:rPr>
          <w:sz w:val="21"/>
        </w:rPr>
        <w:t>项目负责人要求：项目负责人具备项目实施专业技术能力，具备海洋、测绘、国土等相关专业高级职称；具备不少于</w:t>
      </w:r>
      <w:r>
        <w:rPr>
          <w:sz w:val="21"/>
        </w:rPr>
        <w:t>2</w:t>
      </w:r>
      <w:r>
        <w:rPr>
          <w:sz w:val="21"/>
        </w:rPr>
        <w:t>项同类项目担任项目负责人（项目经理）经验。</w:t>
      </w:r>
    </w:p>
    <w:p>
      <w:pPr>
        <w:pStyle w:val="null3"/>
        <w:ind w:firstLine="420"/>
        <w:jc w:val="both"/>
      </w:pPr>
      <w:r>
        <w:rPr>
          <w:sz w:val="21"/>
        </w:rPr>
        <w:t>项目技术负责人要求：项目技术负责人具备项目实施专业技术能力，具备海洋、测绘、国土等相关专业高级职称；具备不少于</w:t>
      </w:r>
      <w:r>
        <w:rPr>
          <w:sz w:val="21"/>
        </w:rPr>
        <w:t>2</w:t>
      </w:r>
      <w:r>
        <w:rPr>
          <w:sz w:val="21"/>
        </w:rPr>
        <w:t>项同类项目担任项目负责人（项目经理）经验。</w:t>
      </w:r>
    </w:p>
    <w:p>
      <w:pPr>
        <w:pStyle w:val="null3"/>
        <w:ind w:firstLine="420"/>
      </w:pPr>
      <w:r>
        <w:rPr>
          <w:sz w:val="21"/>
        </w:rPr>
        <w:t>★项目负责人应具备注册测绘师证书，提供证书复印件。</w:t>
      </w:r>
    </w:p>
    <w:p>
      <w:pPr>
        <w:pStyle w:val="null3"/>
        <w:ind w:firstLine="420"/>
      </w:pPr>
      <w:r>
        <w:rPr>
          <w:sz w:val="21"/>
        </w:rPr>
        <w:t>★项目组成员（任一人，不含项目负责人）须具备注册测绘师证书，提供证书复印件。</w:t>
      </w:r>
    </w:p>
    <w:p>
      <w:pPr>
        <w:pStyle w:val="null3"/>
        <w:ind w:firstLine="210"/>
        <w:jc w:val="both"/>
      </w:pPr>
      <w:r>
        <w:rPr>
          <w:sz w:val="21"/>
        </w:rPr>
        <w:t>★</w:t>
      </w:r>
      <w:r>
        <w:rPr>
          <w:sz w:val="21"/>
        </w:rPr>
        <w:t>3</w:t>
      </w:r>
      <w:r>
        <w:rPr>
          <w:sz w:val="21"/>
        </w:rPr>
        <w:t>．项目团队应指定固定技术人员作为在采购人提供的办公（内网）环境开展相关内业，技术人员需为团队业务骨干，人数不少于</w:t>
      </w:r>
      <w:r>
        <w:rPr>
          <w:sz w:val="21"/>
        </w:rPr>
        <w:t>3</w:t>
      </w:r>
      <w:r>
        <w:rPr>
          <w:sz w:val="21"/>
        </w:rPr>
        <w:t>名，时间为合同有效期内，未经采购人同意不得随意更换技术人员，技术服务时间至项目完成验收及材料归档。（投标时提交承诺，可参照</w:t>
      </w:r>
      <w:r>
        <w:rPr>
          <w:sz w:val="21"/>
        </w:rPr>
        <w:t>“</w:t>
      </w:r>
      <w:r>
        <w:rPr>
          <w:sz w:val="21"/>
        </w:rPr>
        <w:t>格式</w:t>
      </w:r>
      <w:r>
        <w:rPr>
          <w:sz w:val="21"/>
        </w:rPr>
        <w:t>”</w:t>
      </w:r>
      <w:r>
        <w:rPr>
          <w:sz w:val="21"/>
        </w:rPr>
        <w:t>中《承诺函》格式）</w:t>
      </w:r>
    </w:p>
    <w:p>
      <w:pPr>
        <w:pStyle w:val="null3"/>
        <w:ind w:firstLine="420"/>
        <w:jc w:val="both"/>
      </w:pPr>
      <w:r>
        <w:rPr>
          <w:sz w:val="21"/>
        </w:rPr>
        <w:t>4</w:t>
      </w:r>
      <w:r>
        <w:rPr>
          <w:sz w:val="21"/>
        </w:rPr>
        <w:t>．</w:t>
      </w:r>
      <w:r>
        <w:rPr>
          <w:sz w:val="21"/>
        </w:rPr>
        <w:t>中标供应商应保证资源投入，更换项目负责人和团队主要成员的须经采购人书面同意，后任人员从业履历和资格能力应不低于前任。中标供应商擅自更换项目负责人、团队主要成员或者降低工作条件的，采购人一经发现有权要求中标供应商立即整改。拒不整改或者未在采购人要求的时限内整改到位的，采购人有权按合同中标供应商违约处理。经整改后，中标供应商再次擅自更换项目负责人、团队主要成员或者降低工作条件的，采购人有权单方解除合同，并按照合同中标供应商违约进行处理。</w:t>
      </w:r>
    </w:p>
    <w:p>
      <w:pPr>
        <w:pStyle w:val="null3"/>
        <w:ind w:left="420"/>
        <w:jc w:val="both"/>
      </w:pPr>
      <w:r>
        <w:rPr>
          <w:sz w:val="21"/>
        </w:rPr>
        <w:t>七、</w:t>
      </w:r>
      <w:r>
        <w:rPr>
          <w:sz w:val="21"/>
          <w:b/>
        </w:rPr>
        <w:t>工作要求</w:t>
      </w:r>
    </w:p>
    <w:p>
      <w:pPr>
        <w:pStyle w:val="null3"/>
        <w:ind w:firstLine="420"/>
        <w:jc w:val="both"/>
      </w:pPr>
      <w:r>
        <w:rPr>
          <w:sz w:val="21"/>
        </w:rPr>
        <w:t>1</w:t>
      </w:r>
      <w:r>
        <w:rPr>
          <w:sz w:val="21"/>
        </w:rPr>
        <w:t>、对总体工作要求的分析，</w:t>
      </w:r>
      <w:r>
        <w:rPr>
          <w:sz w:val="21"/>
        </w:rPr>
        <w:t>投标人需对海域与海岸线保护与利用相关工作背景，政策法规有一定的了解，需提供相应的分析说明，</w:t>
      </w:r>
      <w:r>
        <w:rPr>
          <w:sz w:val="21"/>
        </w:rPr>
        <w:t>包含：工作背景</w:t>
      </w:r>
      <w:r>
        <w:rPr>
          <w:sz w:val="21"/>
        </w:rPr>
        <w:t>理解</w:t>
      </w:r>
      <w:r>
        <w:rPr>
          <w:sz w:val="21"/>
        </w:rPr>
        <w:t>、</w:t>
      </w:r>
      <w:r>
        <w:rPr>
          <w:sz w:val="21"/>
        </w:rPr>
        <w:t>政策法规理解</w:t>
      </w:r>
      <w:r>
        <w:rPr>
          <w:sz w:val="21"/>
        </w:rPr>
        <w:t>、需求理解分析等</w:t>
      </w:r>
      <w:r>
        <w:rPr>
          <w:sz w:val="21"/>
        </w:rPr>
        <w:t>内容。（包1&amp;包2）</w:t>
      </w:r>
    </w:p>
    <w:p>
      <w:pPr>
        <w:pStyle w:val="null3"/>
        <w:ind w:firstLine="420"/>
        <w:jc w:val="both"/>
      </w:pPr>
      <w:r>
        <w:rPr>
          <w:sz w:val="21"/>
        </w:rPr>
        <w:t>2</w:t>
      </w:r>
      <w:r>
        <w:rPr>
          <w:sz w:val="21"/>
        </w:rPr>
        <w:t>、对于包1各项工作内容的技术要求：</w:t>
      </w:r>
    </w:p>
    <w:p>
      <w:pPr>
        <w:pStyle w:val="null3"/>
        <w:ind w:firstLine="420"/>
        <w:jc w:val="both"/>
      </w:pPr>
      <w:r>
        <w:rPr>
          <w:sz w:val="21"/>
        </w:rPr>
        <w:t>（1）</w:t>
      </w:r>
      <w:r>
        <w:rPr>
          <w:sz w:val="21"/>
        </w:rPr>
        <w:t>投标人需</w:t>
      </w:r>
      <w:r>
        <w:rPr>
          <w:sz w:val="21"/>
        </w:rPr>
        <w:t>提供的本项目工作内容1施工中项目用海现场数据采集的工作方案，包含以</w:t>
      </w:r>
      <w:r>
        <w:rPr>
          <w:sz w:val="21"/>
        </w:rPr>
        <w:t>但不限于</w:t>
      </w:r>
      <w:r>
        <w:rPr>
          <w:sz w:val="21"/>
        </w:rPr>
        <w:t>：“①外业准备、②内业处理、③重难点问题应对”等内容，要求方案详细、条理清晰、研究方法准确合理，重难点问题考虑全面可靠，技术路线可操作性强；整体响应完全满足采购需求</w:t>
      </w:r>
      <w:r>
        <w:rPr>
          <w:sz w:val="21"/>
        </w:rPr>
        <w:t>。</w:t>
      </w:r>
    </w:p>
    <w:p>
      <w:pPr>
        <w:pStyle w:val="null3"/>
        <w:ind w:firstLine="420"/>
        <w:jc w:val="both"/>
      </w:pPr>
      <w:r>
        <w:rPr>
          <w:sz w:val="21"/>
        </w:rPr>
        <w:t>（2）投标人</w:t>
      </w:r>
      <w:r>
        <w:rPr>
          <w:sz w:val="21"/>
        </w:rPr>
        <w:t>需</w:t>
      </w:r>
      <w:r>
        <w:rPr>
          <w:sz w:val="21"/>
        </w:rPr>
        <w:t>提供的本项目工作内容2已建成或未动工项目用海数据采集的工作方案，包含以</w:t>
      </w:r>
      <w:r>
        <w:rPr>
          <w:sz w:val="21"/>
        </w:rPr>
        <w:t>但不限于</w:t>
      </w:r>
      <w:r>
        <w:rPr>
          <w:sz w:val="21"/>
        </w:rPr>
        <w:t>：“①工作方法、②重难点问题应对”等内容，要求方案详细、条理清晰、研究方法准确合理，重难点问题考虑全面可靠，技术路线可操作性强；整体响应完全满足采购需求。</w:t>
      </w:r>
    </w:p>
    <w:p>
      <w:pPr>
        <w:pStyle w:val="null3"/>
        <w:ind w:firstLine="420"/>
        <w:jc w:val="both"/>
      </w:pPr>
      <w:r>
        <w:rPr>
          <w:sz w:val="21"/>
        </w:rPr>
        <w:t>（3）投标人需提供的本项目工作内容3海域历史遗留问题图斑现场数据采集的工作方案，包含以</w:t>
      </w:r>
      <w:r>
        <w:rPr>
          <w:sz w:val="21"/>
        </w:rPr>
        <w:t>但不限于</w:t>
      </w:r>
      <w:r>
        <w:rPr>
          <w:sz w:val="21"/>
        </w:rPr>
        <w:t>：“①外业准备、②内业处理、③重难点问题应对”等内容，要求方案详细、条理清晰、研究方法准确合理，重难点问题考虑全面可靠，技术路线可操作性强；整体响应完全满足采购需求。</w:t>
      </w:r>
    </w:p>
    <w:p>
      <w:pPr>
        <w:pStyle w:val="null3"/>
        <w:ind w:firstLine="420"/>
        <w:jc w:val="both"/>
      </w:pPr>
      <w:r>
        <w:rPr>
          <w:sz w:val="21"/>
        </w:rPr>
        <w:t>（4）</w:t>
      </w:r>
      <w:r>
        <w:rPr>
          <w:sz w:val="21"/>
        </w:rPr>
        <w:t>投标人</w:t>
      </w:r>
      <w:r>
        <w:rPr>
          <w:sz w:val="21"/>
        </w:rPr>
        <w:t>需</w:t>
      </w:r>
      <w:r>
        <w:rPr>
          <w:sz w:val="21"/>
        </w:rPr>
        <w:t>提供的本项目工作内容4生态修复措施进展排查的</w:t>
      </w:r>
      <w:r>
        <w:rPr>
          <w:sz w:val="21"/>
        </w:rPr>
        <w:t>工作</w:t>
      </w:r>
      <w:r>
        <w:rPr>
          <w:sz w:val="21"/>
        </w:rPr>
        <w:t>方案，</w:t>
      </w:r>
      <w:r>
        <w:rPr>
          <w:sz w:val="21"/>
        </w:rPr>
        <w:t>包含以</w:t>
      </w:r>
      <w:r>
        <w:rPr>
          <w:sz w:val="21"/>
        </w:rPr>
        <w:t>但不限于</w:t>
      </w:r>
      <w:r>
        <w:rPr>
          <w:sz w:val="21"/>
        </w:rPr>
        <w:t>：“</w:t>
      </w:r>
      <w:r>
        <w:rPr>
          <w:sz w:val="21"/>
        </w:rPr>
        <w:t>①</w:t>
      </w:r>
      <w:r>
        <w:rPr>
          <w:sz w:val="21"/>
        </w:rPr>
        <w:t>工作方法</w:t>
      </w:r>
      <w:r>
        <w:rPr>
          <w:sz w:val="21"/>
        </w:rPr>
        <w:t>、②</w:t>
      </w:r>
      <w:r>
        <w:rPr>
          <w:sz w:val="21"/>
        </w:rPr>
        <w:t>重难点问题应对</w:t>
      </w:r>
      <w:r>
        <w:rPr>
          <w:sz w:val="21"/>
        </w:rPr>
        <w:t>”等内容，要求方案详细、条理清晰、研究方法准确合理，重难点问题考虑全面可靠，技术路线可操作性强；整体响应完全满足采购需求。</w:t>
      </w:r>
    </w:p>
    <w:p>
      <w:pPr>
        <w:pStyle w:val="null3"/>
        <w:ind w:firstLine="420"/>
        <w:jc w:val="both"/>
      </w:pPr>
      <w:r>
        <w:rPr>
          <w:sz w:val="21"/>
        </w:rPr>
        <w:t>（5）投标人需提供的本项目工作内容5协助建立用海项目白名单的工作方案，包含以但不限于：“</w:t>
      </w:r>
      <w:r>
        <w:rPr>
          <w:sz w:val="21"/>
        </w:rPr>
        <w:t>①</w:t>
      </w:r>
      <w:r>
        <w:rPr>
          <w:sz w:val="21"/>
        </w:rPr>
        <w:t>工作方法</w:t>
      </w:r>
      <w:r>
        <w:rPr>
          <w:sz w:val="21"/>
        </w:rPr>
        <w:t>、②</w:t>
      </w:r>
      <w:r>
        <w:rPr>
          <w:sz w:val="21"/>
        </w:rPr>
        <w:t>重难点问题应对</w:t>
      </w:r>
      <w:r>
        <w:rPr>
          <w:sz w:val="21"/>
        </w:rPr>
        <w:t>等内容，要求方案详细、条理清晰、研究方法准确合理，重难点问题考虑全面可靠，技术路线可操作性强；整体响应完全满足采购需求。</w:t>
      </w:r>
    </w:p>
    <w:p>
      <w:pPr>
        <w:pStyle w:val="null3"/>
        <w:ind w:firstLine="420"/>
        <w:jc w:val="both"/>
      </w:pPr>
      <w:r>
        <w:rPr>
          <w:sz w:val="21"/>
        </w:rPr>
        <w:t>3</w:t>
      </w:r>
      <w:r>
        <w:rPr>
          <w:sz w:val="21"/>
        </w:rPr>
        <w:t>、对于包</w:t>
      </w:r>
      <w:r>
        <w:rPr>
          <w:sz w:val="21"/>
        </w:rPr>
        <w:t>2</w:t>
      </w:r>
      <w:r>
        <w:rPr>
          <w:sz w:val="21"/>
        </w:rPr>
        <w:t>各项工作内容的技术要求：</w:t>
      </w:r>
    </w:p>
    <w:p>
      <w:pPr>
        <w:pStyle w:val="null3"/>
        <w:ind w:firstLine="420"/>
        <w:jc w:val="both"/>
      </w:pPr>
      <w:r>
        <w:rPr>
          <w:sz w:val="21"/>
        </w:rPr>
        <w:t>（1）</w:t>
      </w:r>
      <w:r>
        <w:rPr>
          <w:sz w:val="21"/>
        </w:rPr>
        <w:t>投标人</w:t>
      </w:r>
      <w:r>
        <w:rPr>
          <w:sz w:val="21"/>
        </w:rPr>
        <w:t>需</w:t>
      </w:r>
      <w:r>
        <w:rPr>
          <w:sz w:val="21"/>
        </w:rPr>
        <w:t>提供的本项目工作内容</w:t>
      </w:r>
      <w:r>
        <w:rPr>
          <w:sz w:val="21"/>
        </w:rPr>
        <w:t>1</w:t>
      </w:r>
      <w:r>
        <w:rPr>
          <w:sz w:val="21"/>
        </w:rPr>
        <w:t>海岸线遥感比对工作的工作方案，</w:t>
      </w:r>
      <w:r>
        <w:rPr>
          <w:sz w:val="21"/>
        </w:rPr>
        <w:t>包含以</w:t>
      </w:r>
      <w:r>
        <w:rPr>
          <w:sz w:val="21"/>
        </w:rPr>
        <w:t>但不限于</w:t>
      </w:r>
      <w:r>
        <w:rPr>
          <w:sz w:val="21"/>
        </w:rPr>
        <w:t>：“</w:t>
      </w:r>
      <w:r>
        <w:rPr>
          <w:sz w:val="21"/>
        </w:rPr>
        <w:t>①</w:t>
      </w:r>
      <w:r>
        <w:rPr>
          <w:sz w:val="21"/>
        </w:rPr>
        <w:t>工作方法</w:t>
      </w:r>
      <w:r>
        <w:rPr>
          <w:sz w:val="21"/>
        </w:rPr>
        <w:t>、</w:t>
      </w:r>
      <w:r>
        <w:rPr>
          <w:sz w:val="21"/>
        </w:rPr>
        <w:t>②</w:t>
      </w:r>
      <w:r>
        <w:rPr>
          <w:sz w:val="21"/>
        </w:rPr>
        <w:t>重难点问题应对</w:t>
      </w:r>
      <w:r>
        <w:rPr>
          <w:sz w:val="21"/>
        </w:rPr>
        <w:t>”等内容，要求方案详细、条理清晰、研究方法准确合理，重难点问题考虑全面可靠，技术路线可操作性强；整体响应完全满足采购需求。</w:t>
      </w:r>
    </w:p>
    <w:p>
      <w:pPr>
        <w:pStyle w:val="null3"/>
        <w:ind w:firstLine="420"/>
        <w:jc w:val="both"/>
      </w:pPr>
      <w:r>
        <w:rPr>
          <w:sz w:val="21"/>
        </w:rPr>
        <w:t>（2）投标人</w:t>
      </w:r>
      <w:r>
        <w:rPr>
          <w:sz w:val="21"/>
        </w:rPr>
        <w:t>需</w:t>
      </w:r>
      <w:r>
        <w:rPr>
          <w:sz w:val="21"/>
        </w:rPr>
        <w:t>提供的本项目工作内容2海岸线现场数据采集工作的工作方案，</w:t>
      </w:r>
      <w:r>
        <w:rPr>
          <w:sz w:val="21"/>
        </w:rPr>
        <w:t>包含以</w:t>
      </w:r>
      <w:r>
        <w:rPr>
          <w:sz w:val="21"/>
        </w:rPr>
        <w:t>但不限于</w:t>
      </w:r>
      <w:r>
        <w:rPr>
          <w:sz w:val="21"/>
        </w:rPr>
        <w:t>：“</w:t>
      </w:r>
      <w:r>
        <w:rPr>
          <w:sz w:val="21"/>
        </w:rPr>
        <w:t>①</w:t>
      </w:r>
      <w:r>
        <w:rPr>
          <w:sz w:val="21"/>
        </w:rPr>
        <w:t>外业准备</w:t>
      </w:r>
      <w:r>
        <w:rPr>
          <w:sz w:val="21"/>
        </w:rPr>
        <w:t>、②</w:t>
      </w:r>
      <w:r>
        <w:rPr>
          <w:sz w:val="21"/>
        </w:rPr>
        <w:t>内业处理</w:t>
      </w:r>
      <w:r>
        <w:rPr>
          <w:sz w:val="21"/>
        </w:rPr>
        <w:t>、③</w:t>
      </w:r>
      <w:r>
        <w:rPr>
          <w:sz w:val="21"/>
        </w:rPr>
        <w:t>重难点问题应对</w:t>
      </w:r>
      <w:r>
        <w:rPr>
          <w:sz w:val="21"/>
        </w:rPr>
        <w:t>”等内容，要求方案详细、条理清晰、研究方法准确合理，重难点问题考虑全面可靠，技术路线可操作性强；整体响应完全满足采购需求。</w:t>
      </w:r>
    </w:p>
    <w:p>
      <w:pPr>
        <w:pStyle w:val="null3"/>
        <w:ind w:firstLine="420"/>
        <w:jc w:val="both"/>
      </w:pPr>
      <w:r>
        <w:rPr>
          <w:sz w:val="21"/>
        </w:rPr>
        <w:t>（3）投标人</w:t>
      </w:r>
      <w:r>
        <w:rPr>
          <w:sz w:val="21"/>
        </w:rPr>
        <w:t>需</w:t>
      </w:r>
      <w:r>
        <w:rPr>
          <w:sz w:val="21"/>
        </w:rPr>
        <w:t>提供的本项目工作内容</w:t>
      </w:r>
      <w:r>
        <w:rPr>
          <w:sz w:val="21"/>
        </w:rPr>
        <w:t>3</w:t>
      </w:r>
      <w:r>
        <w:rPr>
          <w:sz w:val="21"/>
        </w:rPr>
        <w:t>建立海岸线变化台账</w:t>
      </w:r>
      <w:r>
        <w:rPr>
          <w:sz w:val="21"/>
        </w:rPr>
        <w:t>的工作方案，</w:t>
      </w:r>
      <w:r>
        <w:rPr>
          <w:sz w:val="21"/>
        </w:rPr>
        <w:t>包含以</w:t>
      </w:r>
      <w:r>
        <w:rPr>
          <w:sz w:val="21"/>
        </w:rPr>
        <w:t>但不限于</w:t>
      </w:r>
      <w:r>
        <w:rPr>
          <w:sz w:val="21"/>
        </w:rPr>
        <w:t>：“</w:t>
      </w:r>
      <w:r>
        <w:rPr>
          <w:sz w:val="21"/>
        </w:rPr>
        <w:t>①</w:t>
      </w:r>
      <w:r>
        <w:rPr>
          <w:sz w:val="21"/>
        </w:rPr>
        <w:t>工作方法</w:t>
      </w:r>
      <w:r>
        <w:rPr>
          <w:sz w:val="21"/>
        </w:rPr>
        <w:t>、②</w:t>
      </w:r>
      <w:r>
        <w:rPr>
          <w:sz w:val="21"/>
        </w:rPr>
        <w:t>重难点问题应对</w:t>
      </w:r>
      <w:r>
        <w:rPr>
          <w:sz w:val="21"/>
        </w:rPr>
        <w:t>”等内容，要求方案详细、条理清晰、研究方法准确合理，重难点问题考虑全面可靠，技术路线可操作性强；整体响应完全满足采购需求。</w:t>
      </w:r>
    </w:p>
    <w:p>
      <w:pPr>
        <w:pStyle w:val="null3"/>
        <w:ind w:firstLine="420"/>
        <w:jc w:val="both"/>
      </w:pPr>
      <w:r>
        <w:rPr>
          <w:sz w:val="21"/>
        </w:rPr>
        <w:t>4</w:t>
      </w:r>
      <w:r>
        <w:rPr>
          <w:sz w:val="21"/>
        </w:rPr>
        <w:t>、</w:t>
      </w:r>
      <w:r>
        <w:rPr>
          <w:sz w:val="21"/>
        </w:rPr>
        <w:t>投标人</w:t>
      </w:r>
      <w:r>
        <w:rPr>
          <w:sz w:val="21"/>
        </w:rPr>
        <w:t>需</w:t>
      </w:r>
      <w:r>
        <w:rPr>
          <w:sz w:val="21"/>
        </w:rPr>
        <w:t>提供</w:t>
      </w:r>
      <w:r>
        <w:rPr>
          <w:sz w:val="21"/>
        </w:rPr>
        <w:t>项目</w:t>
      </w:r>
      <w:r>
        <w:rPr>
          <w:sz w:val="21"/>
        </w:rPr>
        <w:t>质量和进度保障措施</w:t>
      </w:r>
      <w:r>
        <w:rPr>
          <w:sz w:val="21"/>
        </w:rPr>
        <w:t>制定工作方案，</w:t>
      </w:r>
      <w:r>
        <w:rPr>
          <w:sz w:val="21"/>
        </w:rPr>
        <w:t>包含以但不限于：“</w:t>
      </w:r>
      <w:r>
        <w:rPr>
          <w:sz w:val="21"/>
        </w:rPr>
        <w:t>①项目组织、②项目进度、③质量保障、④培训服务</w:t>
      </w:r>
      <w:r>
        <w:rPr>
          <w:sz w:val="21"/>
        </w:rPr>
        <w:t>”等内容，</w:t>
      </w:r>
      <w:r>
        <w:rPr>
          <w:sz w:val="21"/>
        </w:rPr>
        <w:t>要求方案详细、条理清晰、</w:t>
      </w:r>
      <w:r>
        <w:rPr>
          <w:sz w:val="21"/>
        </w:rPr>
        <w:t>研究方法</w:t>
      </w:r>
      <w:r>
        <w:rPr>
          <w:sz w:val="21"/>
        </w:rPr>
        <w:t>准确合理，考虑全面可靠，能够全面理解本次采购项目的要求，并有针对性作出响应，具体落实措施可行性高且针对性强。</w:t>
      </w:r>
      <w:r>
        <w:rPr>
          <w:sz w:val="21"/>
        </w:rPr>
        <w:t>（包1&amp;包2）</w:t>
      </w:r>
    </w:p>
    <w:p>
      <w:pPr>
        <w:pStyle w:val="null3"/>
        <w:ind w:firstLine="420"/>
        <w:jc w:val="both"/>
      </w:pPr>
      <w:r>
        <w:rPr>
          <w:sz w:val="21"/>
        </w:rPr>
        <w:t>5</w:t>
      </w:r>
      <w:r>
        <w:rPr>
          <w:sz w:val="21"/>
        </w:rPr>
        <w:t>、</w:t>
      </w:r>
      <w:r>
        <w:rPr>
          <w:sz w:val="21"/>
        </w:rPr>
        <w:t>投标人</w:t>
      </w:r>
      <w:r>
        <w:rPr>
          <w:sz w:val="21"/>
        </w:rPr>
        <w:t>需</w:t>
      </w:r>
      <w:r>
        <w:rPr>
          <w:sz w:val="21"/>
        </w:rPr>
        <w:t>提供的</w:t>
      </w:r>
      <w:r>
        <w:rPr>
          <w:sz w:val="21"/>
        </w:rPr>
        <w:t>售</w:t>
      </w:r>
      <w:r>
        <w:rPr>
          <w:sz w:val="21"/>
        </w:rPr>
        <w:t>后服务保障</w:t>
      </w:r>
      <w:r>
        <w:rPr>
          <w:sz w:val="21"/>
        </w:rPr>
        <w:t>情况说明，包含以但不限于：“①服务承诺函、②服务承诺的可行性情况、③具体的违约责任承诺”等内容，要求</w:t>
      </w:r>
      <w:r>
        <w:rPr>
          <w:sz w:val="21"/>
        </w:rPr>
        <w:t>内容详细、条理清晰、准确合理</w:t>
      </w:r>
      <w:r>
        <w:rPr>
          <w:sz w:val="21"/>
        </w:rPr>
        <w:t>。（包1&amp;包2）</w:t>
      </w:r>
    </w:p>
    <w:p>
      <w:pPr>
        <w:pStyle w:val="null3"/>
        <w:ind w:firstLine="420"/>
        <w:jc w:val="both"/>
      </w:pPr>
      <w:r>
        <w:rPr>
          <w:sz w:val="21"/>
        </w:rPr>
        <w:t>6</w:t>
      </w:r>
      <w:r>
        <w:rPr>
          <w:sz w:val="21"/>
        </w:rPr>
        <w:t>、</w:t>
      </w:r>
      <w:r>
        <w:rPr>
          <w:sz w:val="21"/>
        </w:rPr>
        <w:t>为保障项目顺利开展，</w:t>
      </w:r>
      <w:r>
        <w:rPr>
          <w:sz w:val="21"/>
        </w:rPr>
        <w:t>投标人</w:t>
      </w:r>
      <w:r>
        <w:rPr>
          <w:sz w:val="21"/>
        </w:rPr>
        <w:t>需</w:t>
      </w:r>
      <w:r>
        <w:rPr>
          <w:sz w:val="21"/>
        </w:rPr>
        <w:t>提供投入设备情况，包1具有RTK无人机设备不少于5套；包2具有RTK无人机设备不少于6套，RTK测量仪器不少于4套。</w:t>
      </w:r>
    </w:p>
    <w:p>
      <w:pPr>
        <w:pStyle w:val="null3"/>
        <w:ind w:firstLine="420"/>
        <w:jc w:val="both"/>
      </w:pPr>
      <w:r>
        <w:rPr>
          <w:sz w:val="21"/>
        </w:rPr>
        <w:t>7</w:t>
      </w:r>
      <w:r>
        <w:rPr>
          <w:sz w:val="21"/>
        </w:rPr>
        <w:t>、人员培训</w:t>
      </w:r>
      <w:r>
        <w:rPr>
          <w:sz w:val="21"/>
        </w:rPr>
        <w:t>（包1&amp;包2）</w:t>
      </w:r>
    </w:p>
    <w:p>
      <w:pPr>
        <w:pStyle w:val="null3"/>
        <w:ind w:firstLine="420"/>
        <w:jc w:val="both"/>
      </w:pPr>
      <w:r>
        <w:rPr>
          <w:sz w:val="21"/>
        </w:rPr>
        <w:t>根据采购人实际需要，为保障系统的新增功能的正常运行，投标人应提供常见问题处理、业务系统操作等的相关培训，对具体业务操作人员进行指导，包括但不限于培训计划、培训保障措施等内容。其中培训计划需明确培训场地、培训目标、培训对象，培训保障措施需包括培训课程设计、培训过程保障、培训效果评估等。</w:t>
      </w:r>
    </w:p>
    <w:p>
      <w:pPr>
        <w:pStyle w:val="null3"/>
        <w:ind w:firstLine="422"/>
        <w:jc w:val="both"/>
      </w:pPr>
      <w:r>
        <w:rPr>
          <w:sz w:val="21"/>
          <w:b/>
        </w:rPr>
        <w:t>八、付款方式（包</w:t>
      </w:r>
      <w:r>
        <w:rPr>
          <w:sz w:val="21"/>
          <w:b/>
        </w:rPr>
        <w:t>1&amp;</w:t>
      </w:r>
      <w:r>
        <w:rPr>
          <w:sz w:val="21"/>
          <w:b/>
        </w:rPr>
        <w:t>包</w:t>
      </w:r>
      <w:r>
        <w:rPr>
          <w:sz w:val="21"/>
          <w:b/>
        </w:rPr>
        <w:t>2</w:t>
      </w:r>
      <w:r>
        <w:rPr>
          <w:sz w:val="21"/>
          <w:b/>
        </w:rPr>
        <w:t>）</w:t>
      </w:r>
    </w:p>
    <w:p>
      <w:pPr>
        <w:pStyle w:val="null3"/>
        <w:ind w:firstLine="420"/>
        <w:jc w:val="both"/>
      </w:pPr>
      <w:r>
        <w:rPr>
          <w:sz w:val="21"/>
        </w:rPr>
        <w:t>1</w:t>
      </w:r>
      <w:r>
        <w:rPr>
          <w:sz w:val="21"/>
        </w:rPr>
        <w:t>、经费分三期支付，</w:t>
      </w:r>
      <w:r>
        <w:rPr>
          <w:sz w:val="20"/>
        </w:rPr>
        <w:t>采用银行转账方式。</w:t>
      </w:r>
      <w:r>
        <w:rPr>
          <w:sz w:val="21"/>
        </w:rPr>
        <w:t>中标人应在采购人支付合同款项前提供合法发票</w:t>
      </w:r>
      <w:r>
        <w:rPr>
          <w:sz w:val="21"/>
        </w:rPr>
        <w:t>。</w:t>
      </w:r>
    </w:p>
    <w:p>
      <w:pPr>
        <w:pStyle w:val="null3"/>
        <w:ind w:firstLine="420"/>
      </w:pPr>
      <w:r>
        <w:rPr>
          <w:sz w:val="21"/>
        </w:rPr>
        <w:t>1</w:t>
      </w:r>
      <w:r>
        <w:rPr>
          <w:sz w:val="21"/>
        </w:rPr>
        <w:t>期：支付比例50%：采购人在合同签订并收到中标供应商发票之日起5个工作日内，采购人支付中标供应商合同价款的50%。</w:t>
      </w:r>
    </w:p>
    <w:p>
      <w:pPr>
        <w:pStyle w:val="null3"/>
        <w:ind w:firstLine="420"/>
      </w:pPr>
      <w:r>
        <w:rPr>
          <w:sz w:val="21"/>
        </w:rPr>
        <w:t>2</w:t>
      </w:r>
      <w:r>
        <w:rPr>
          <w:sz w:val="21"/>
        </w:rPr>
        <w:t>期：支付比例30%：中标供应商按合同要求向采购人交付中期成果并通过采购人组织的中期评估后，在收到成交供应商发票之日起10个工作日内，采购人支付中标供应商合同价款的30%。</w:t>
      </w:r>
    </w:p>
    <w:p>
      <w:pPr>
        <w:pStyle w:val="null3"/>
        <w:ind w:firstLine="420"/>
      </w:pPr>
      <w:r>
        <w:rPr>
          <w:sz w:val="21"/>
        </w:rPr>
        <w:t>3</w:t>
      </w:r>
      <w:r>
        <w:rPr>
          <w:sz w:val="21"/>
        </w:rPr>
        <w:t>期：中标供应商按本项目合同要求向采购人交付所有项目成果并通过采购人组织的专家验收后，采购人收到成交供应商发票之日起10个工作日内，采购人支付成交供应商合同价款的20%。</w:t>
      </w:r>
    </w:p>
    <w:p>
      <w:pPr>
        <w:pStyle w:val="null3"/>
        <w:ind w:firstLine="420"/>
        <w:jc w:val="both"/>
      </w:pPr>
      <w:r>
        <w:rPr>
          <w:sz w:val="21"/>
        </w:rPr>
        <w:t>2</w:t>
      </w:r>
      <w:r>
        <w:rPr>
          <w:sz w:val="21"/>
        </w:rPr>
        <w:t>、合同经费包括完成本项目所需的所有工作费用如劳务费、差旅费、会议费、专家咨询和评审验收费、成果打印费、不可预见费等。无论何种原因，不增加项目经费。</w:t>
      </w:r>
    </w:p>
    <w:p>
      <w:pPr>
        <w:pStyle w:val="null3"/>
        <w:ind w:firstLine="420"/>
        <w:jc w:val="both"/>
      </w:pPr>
      <w:r>
        <w:rPr>
          <w:sz w:val="21"/>
          <w:b/>
        </w:rPr>
        <w:t>九、验收要求（包</w:t>
      </w:r>
      <w:r>
        <w:rPr>
          <w:sz w:val="21"/>
          <w:b/>
        </w:rPr>
        <w:t>1&amp;</w:t>
      </w:r>
      <w:r>
        <w:rPr>
          <w:sz w:val="21"/>
          <w:b/>
        </w:rPr>
        <w:t>包</w:t>
      </w:r>
      <w:r>
        <w:rPr>
          <w:sz w:val="21"/>
          <w:b/>
        </w:rPr>
        <w:t>2</w:t>
      </w:r>
      <w:r>
        <w:rPr>
          <w:sz w:val="21"/>
          <w:b/>
        </w:rPr>
        <w:t>）</w:t>
      </w:r>
    </w:p>
    <w:p>
      <w:pPr>
        <w:pStyle w:val="null3"/>
        <w:ind w:firstLine="420"/>
        <w:jc w:val="both"/>
      </w:pPr>
      <w:r>
        <w:rPr>
          <w:sz w:val="21"/>
        </w:rPr>
        <w:t>1.</w:t>
      </w:r>
      <w:r>
        <w:rPr>
          <w:sz w:val="21"/>
        </w:rPr>
        <w:t>验收标准：</w:t>
      </w:r>
    </w:p>
    <w:p>
      <w:pPr>
        <w:pStyle w:val="null3"/>
        <w:ind w:left="420" w:firstLine="420"/>
        <w:jc w:val="both"/>
      </w:pPr>
      <w:r>
        <w:rPr>
          <w:sz w:val="21"/>
        </w:rPr>
        <w:t xml:space="preserve">(1)   </w:t>
      </w:r>
      <w:r>
        <w:rPr>
          <w:sz w:val="21"/>
        </w:rPr>
        <w:t>完成项目规定的全部内容。</w:t>
      </w:r>
    </w:p>
    <w:p>
      <w:pPr>
        <w:pStyle w:val="null3"/>
        <w:ind w:left="420" w:firstLine="420"/>
        <w:jc w:val="both"/>
      </w:pPr>
      <w:r>
        <w:rPr>
          <w:sz w:val="21"/>
        </w:rPr>
        <w:t xml:space="preserve">(2)   </w:t>
      </w:r>
      <w:r>
        <w:rPr>
          <w:sz w:val="21"/>
        </w:rPr>
        <w:t>成果内容须符合规定的编制原则、编制规范等要点的规定。</w:t>
      </w:r>
    </w:p>
    <w:p>
      <w:pPr>
        <w:pStyle w:val="null3"/>
        <w:ind w:left="420" w:firstLine="420"/>
        <w:jc w:val="both"/>
      </w:pPr>
      <w:r>
        <w:rPr>
          <w:sz w:val="21"/>
        </w:rPr>
        <w:t xml:space="preserve">(3)   </w:t>
      </w:r>
      <w:r>
        <w:rPr>
          <w:sz w:val="21"/>
        </w:rPr>
        <w:t>成果报告需做到材料完整、内容齐全。</w:t>
      </w:r>
    </w:p>
    <w:p>
      <w:pPr>
        <w:pStyle w:val="null3"/>
        <w:ind w:left="420" w:firstLine="420"/>
        <w:jc w:val="both"/>
      </w:pPr>
      <w:r>
        <w:rPr>
          <w:sz w:val="21"/>
        </w:rPr>
        <w:t xml:space="preserve">(4)   </w:t>
      </w:r>
      <w:r>
        <w:rPr>
          <w:sz w:val="21"/>
        </w:rPr>
        <w:t>符合中华人民共和国国家和履约地相关安全质量标准、行业技术规范标准；</w:t>
      </w:r>
    </w:p>
    <w:p>
      <w:pPr>
        <w:pStyle w:val="null3"/>
        <w:ind w:left="420" w:firstLine="420"/>
        <w:jc w:val="both"/>
      </w:pPr>
      <w:r>
        <w:rPr>
          <w:sz w:val="21"/>
        </w:rPr>
        <w:t xml:space="preserve">(5)   </w:t>
      </w:r>
      <w:r>
        <w:rPr>
          <w:sz w:val="21"/>
        </w:rPr>
        <w:t>符合本项目采购文件要求和中标人应标文件承诺的相应标准；</w:t>
      </w:r>
    </w:p>
    <w:p>
      <w:pPr>
        <w:pStyle w:val="null3"/>
        <w:ind w:left="420" w:firstLine="420"/>
        <w:jc w:val="both"/>
      </w:pPr>
      <w:r>
        <w:rPr>
          <w:sz w:val="21"/>
        </w:rPr>
        <w:t xml:space="preserve">(6)   </w:t>
      </w:r>
      <w:r>
        <w:rPr>
          <w:sz w:val="21"/>
        </w:rPr>
        <w:t>双方在本项目实施过程中约定的其他相关技术要求。</w:t>
      </w:r>
    </w:p>
    <w:p>
      <w:pPr>
        <w:pStyle w:val="null3"/>
        <w:ind w:firstLine="420"/>
        <w:jc w:val="both"/>
      </w:pPr>
      <w:r>
        <w:rPr>
          <w:sz w:val="21"/>
        </w:rPr>
        <w:t xml:space="preserve">2.    </w:t>
      </w:r>
      <w:r>
        <w:rPr>
          <w:sz w:val="21"/>
        </w:rPr>
        <w:t>验收形式：采购人组织项目验收专家组进行验收。按本项目要求的验收标准进行验收。</w:t>
      </w:r>
    </w:p>
    <w:p>
      <w:pPr>
        <w:pStyle w:val="null3"/>
        <w:ind w:firstLine="420"/>
        <w:jc w:val="both"/>
      </w:pPr>
      <w:r>
        <w:rPr>
          <w:sz w:val="21"/>
        </w:rPr>
        <w:t xml:space="preserve">3.    </w:t>
      </w:r>
      <w:r>
        <w:rPr>
          <w:sz w:val="21"/>
        </w:rPr>
        <w:t>验收主体：采购人（甲方）、中标供应商（乙方）、采购人（甲方）组织的专家。</w:t>
      </w:r>
    </w:p>
    <w:p>
      <w:pPr>
        <w:pStyle w:val="null3"/>
      </w:pPr>
      <w:r>
        <w:rPr>
          <w:sz w:val="21"/>
        </w:rPr>
        <w:t xml:space="preserve">4.    </w:t>
      </w:r>
      <w:r>
        <w:rPr>
          <w:sz w:val="21"/>
        </w:rPr>
        <w:t>验收程序：中标供应商应当在符合验收条件后，按照采购人要求的成果形式、数量和时间向采购人交付项目成果并书面提请甲方验收，采购人应在</w:t>
      </w:r>
      <w:r>
        <w:rPr>
          <w:sz w:val="21"/>
        </w:rPr>
        <w:t>7</w:t>
      </w:r>
      <w:r>
        <w:rPr>
          <w:sz w:val="21"/>
        </w:rPr>
        <w:t>日内组织专家验收。验收通过的，中标供应商应根据专家验收意见对项目成果进行修改完善，于专家验收会后</w:t>
      </w:r>
      <w:r>
        <w:rPr>
          <w:sz w:val="21"/>
        </w:rPr>
        <w:t>10</w:t>
      </w:r>
      <w:r>
        <w:rPr>
          <w:sz w:val="21"/>
        </w:rPr>
        <w:t>个工作日内向采购人提交修改完善后的全部项目成果。验收不通过的，中标供应商应当无条件组织进行认真整改至合格，于专家验收会后</w:t>
      </w:r>
      <w:r>
        <w:rPr>
          <w:sz w:val="21"/>
        </w:rPr>
        <w:t>20</w:t>
      </w:r>
      <w:r>
        <w:rPr>
          <w:sz w:val="21"/>
        </w:rPr>
        <w:t>个工作日内提交整改后的全部项目成果并提请采购人再次组织专家验收，中标供应商承担再次组织专家验收的相应费用且应承担延迟提交项目成果的违约责任。如中标供应商提交所有项目成果的时限届满，中标供应商不提出验收申请或者经采购人通知，中标供应商不参加验收会议的，验收会议可以照常进行，验收会议形成的专家验收意见对成交供应商有约束力。</w:t>
      </w:r>
    </w:p>
    <w:p>
      <w:pPr>
        <w:pStyle w:val="null3"/>
      </w:pPr>
      <w:r>
        <w:rPr/>
        <w:t>采购包1（广东省2025年海域变化数据采集）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第1期为(预付款)：支付比例50%，采购人在合同签订并收到中标供应商发票之日起5个工作日内，采购人支付中标供应商合同价款的50%。。</w:t>
            </w:r>
          </w:p>
          <w:p>
            <w:pPr>
              <w:pStyle w:val="null3"/>
            </w:pPr>
            <w:r>
              <w:rPr/>
              <w:t>第2期为(进度款)：支付比例30%，中标供应商按合同要求向采购人交付中期成果并通过采购人组织的中期评估后，在收到成交供应商发票之日起10个工作日内，采购人支付中标供应商合同价款的30%。。</w:t>
            </w:r>
          </w:p>
          <w:p>
            <w:pPr>
              <w:pStyle w:val="null3"/>
            </w:pPr>
            <w:r>
              <w:rPr/>
              <w:t>第3期为(尾款)：支付比例20%，中标供应商按本项目合同要求向采购人交付所有项目成果并通过采购人组织的专家验收后，采购人收到成交供应商发票之日起10个工作日内，采购人支付成交供应商合同价款的20%。。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1期：1.验收标准： (1) 完成项目规定的全部内容。 (2) 成果内容须符合规定的编制原则、编制规范等要点的规定。 (3) 成果报告需做到材料完整、内容齐全。 (4) 符合中华人民共和国国家和履约地相关安全质量标准、行业技术规范标准； (5) 符合本项目采购文件要求和中标人应标文件承诺的相应标准； (6) 双方在本项目实施过程中约定的其他相关技术要求。 2. 验收形式：采购人组织项目验收专家组进行验收。按本项目要求的验收标准进行验收。 3. 验收主体：采购人（甲方）、中标供应商（乙方）、采购人（甲方）组织的专家。 4. 验收程序：中标供应商应当在符合验收条件后，按照采购人要求的成果形式、数量和时间向采购人交付项目成果并书面提请甲方验收，采购人应在7日内组织专家验收。验收通过的，中标供应商应根据专家验收意见对项目成果进行修改完善，于专家验收会后10个工作日内向采购人提交修改完善后的全部项目成果。验收不通过的，中标供应商应当无条件组织进行认真整改至合格，于专家验收会后20个工作日内提交整改后的全部项目成果并提请采购人再次组织专家验收，中标供应商承担再次组织专家验收的相应费用且应承担延迟提交项目成果的违约责任。如中标供应商提交所有项目成果的时限届满，中标供应商不提出验收申请或者经采购人通知，中标供应商不参加验收会议的，验收会议可以照常进行，验收会议形成的专家验收意见对成交供应商有约束力。</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广东省2025年海域变化数据采集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1,550,000.00</w:t>
            </w:r>
          </w:p>
        </w:tc>
        <w:tc>
          <w:tcPr>
            <w:tcW w:type="dxa" w:w="933"/>
          </w:tcPr>
          <w:p>
            <w:pPr>
              <w:pStyle w:val="null3"/>
              <w:jc w:val="right"/>
            </w:pPr>
            <w:r>
              <w:rPr/>
              <w:t>1,550,000.00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广东省2025年海域变化数据采集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b/>
              </w:rPr>
              <w:t>本项目不允许合同分包。如供应商在投标/响应文件中未出现《分包协议意向书》，则视为未采取合同分包。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tc>
        <w:tc>
          <w:tcPr>
            <w:tcW w:type="dxa" w:w="415"/>
          </w:tcPr>
          <w:p>
            <w:pPr>
              <w:pStyle w:val="null3"/>
            </w:pPr>
            <w:r>
              <w:rPr/>
              <w:t>3</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采购包2（广东省2025年海岸线变化数据采集）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第1期为(预付款)：支付比例50%，采购人在合同签订并收到中标供应商发票之日起5个工作日内，采购人支付中标供应商合同价款的50%。。</w:t>
            </w:r>
          </w:p>
          <w:p>
            <w:pPr>
              <w:pStyle w:val="null3"/>
            </w:pPr>
            <w:r>
              <w:rPr/>
              <w:t>第2期为(进度款)：支付比例30%，中标供应商按合同要求向采购人交付中期成果并通过采购人组织的中期评估后，在收到成交供应商发票之日起10个工作日内，采购人支付中标供应商合同价款的30%。。</w:t>
            </w:r>
          </w:p>
          <w:p>
            <w:pPr>
              <w:pStyle w:val="null3"/>
            </w:pPr>
            <w:r>
              <w:rPr/>
              <w:t>第3期为(尾款)：支付比例20%，中标供应商按本项目合同要求向采购人交付所有项目成果并通过采购人组织的专家验收后，采购人收到成交供应商发票之日起10个工作日内，采购人支付成交供应商合同价款的20%。。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1期：1.验收标准： (1) 完成项目规定的全部内容。 (2) 成果内容须符合规定的编制原则、编制规范等要点的规定。 (3) 成果报告需做到材料完整、内容齐全。 (4) 符合中华人民共和国国家和履约地相关安全质量标准、行业技术规范标准； (5) 符合本项目采购文件要求和中标人应标文件承诺的相应标准； (6) 双方在本项目实施过程中约定的其他相关技术要求。 2. 验收形式：采购人组织项目验收专家组进行验收。按本项目要求的验收标准进行验收。 3. 验收主体：采购人（甲方）、中标供应商（乙方）、采购人（甲方）组织的专家。 4. 验收程序：中标供应商应当在符合验收条件后，按照采购人要求的成果形式、数量和时间向采购人交付项目成果并书面提请甲方验收，采购人应在7日内组织专家验收。验收通过的，中标供应商应根据专家验收意见对项目成果进行修改完善，于专家验收会后10个工作日内向采购人提交修改完善后的全部项目成果。验收不通过的，中标供应商应当无条件组织进行认真整改至合格，于专家验收会后20个工作日内提交整改后的全部项目成果并提请采购人再次组织专家验收，中标供应商承担再次组织专家验收的相应费用且应承担延迟提交项目成果的违约责任。如中标供应商提交所有项目成果的时限届满，中标供应商不提出验收申请或者经采购人通知，中标供应商不参加验收会议的，验收会议可以照常进行，验收会议形成的专家验收意见对成交供应商有约束力。</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广东省2025年海岸线变化数据采集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2,500,000.00</w:t>
            </w:r>
          </w:p>
        </w:tc>
        <w:tc>
          <w:tcPr>
            <w:tcW w:type="dxa" w:w="933"/>
          </w:tcPr>
          <w:p>
            <w:pPr>
              <w:pStyle w:val="null3"/>
              <w:jc w:val="right"/>
            </w:pPr>
            <w:r>
              <w:rPr/>
              <w:t>2,500,000.00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广东省2025年海岸线变化数据采集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b/>
              </w:rPr>
              <w:t>本项目不允许合同分包。如供应商在投标/响应文件中未出现《分包协议意向书》，则视为未采取合同分包。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项目负责人应具备注册测绘师证书，提供证书复印件。</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项目组成员（任一人，不含项目负责人）须具备注册测绘师证书，提供证书复印件。</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项目团队应指定固定技术人员作为在采购人提供的办公（内网）环境开展相关内业，技术人员需为团队业务骨干，人数不少于</w:t>
            </w:r>
            <w:r>
              <w:rPr>
                <w:sz w:val="21"/>
              </w:rPr>
              <w:t>3</w:t>
            </w:r>
            <w:r>
              <w:rPr>
                <w:sz w:val="21"/>
              </w:rPr>
              <w:t>名，时间为合同有效期内，未经采购人同意不得随意更换技术人员，技术服务时间至项目完成验收及材料归档。（投标时提交承诺，可参照</w:t>
            </w:r>
            <w:r>
              <w:rPr>
                <w:sz w:val="21"/>
              </w:rPr>
              <w:t>“</w:t>
            </w:r>
            <w:r>
              <w:rPr>
                <w:sz w:val="21"/>
              </w:rPr>
              <w:t>格式</w:t>
            </w:r>
            <w:r>
              <w:rPr>
                <w:sz w:val="21"/>
              </w:rPr>
              <w:t>”</w:t>
            </w:r>
            <w:r>
              <w:rPr>
                <w:sz w:val="21"/>
              </w:rPr>
              <w:t>中《承诺函》格式）</w:t>
            </w:r>
          </w:p>
        </w:tc>
      </w:tr>
      <w:tr>
        <w:tc>
          <w:tcPr>
            <w:tcW w:type="dxa" w:w="2076"/>
          </w:tcPr>
          <w:p/>
        </w:tc>
        <w:tc>
          <w:tcPr>
            <w:tcW w:type="dxa" w:w="415"/>
          </w:tcPr>
          <w:p>
            <w:pPr>
              <w:pStyle w:val="null3"/>
            </w:pPr>
            <w:r>
              <w:rPr/>
              <w:t>6</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广东省土地调查规划院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2025年海域变化数据采集)：综合评分法,是指投标文件满足招标文件全部实质性要求，且按照评审因素的量化指标评审得分最高的投标人为中标候选人的评标方法。（最低报价不是中标的唯一依据。）</w:t>
      </w:r>
    </w:p>
    <w:p>
      <w:pPr>
        <w:pStyle w:val="null3"/>
      </w:pPr>
      <w:r>
        <w:rPr/>
        <w:t>采购包2(广东省2025年海岸线变化数据采集)：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采购包1（广东省2025年海域变化数据采集）：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采购包2（广东省2025年海岸线变化数据采集）：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采购包1（广东省2025年海域变化数据采集）：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tc>
      </w:tr>
    </w:tbl>
    <w:p>
      <w:pPr>
        <w:pStyle w:val="null3"/>
      </w:pPr>
      <w:r>
        <w:rPr/>
        <w:t>采购包2（广东省2025年海岸线变化数据采集）：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tc>
      </w:tr>
      <w:tr>
        <w:tc>
          <w:tcPr>
            <w:tcW w:type="dxa" w:w="890"/>
          </w:tcPr>
          <w:p>
            <w:pPr>
              <w:pStyle w:val="null3"/>
            </w:pPr>
            <w:r>
              <w:rPr/>
              <w:t>8</w:t>
            </w:r>
          </w:p>
        </w:tc>
        <w:tc>
          <w:tcPr>
            <w:tcW w:type="dxa" w:w="3178"/>
          </w:tcPr>
          <w:p>
            <w:pPr>
              <w:pStyle w:val="null3"/>
            </w:pPr>
            <w:r>
              <w:rPr/>
              <w:t>投标单位应具有在有效期内的乙级或以上测绘资质证书（专业范围须包含海洋测绘）。提供证书复印件。</w:t>
            </w:r>
          </w:p>
        </w:tc>
        <w:tc>
          <w:tcPr>
            <w:tcW w:type="dxa" w:w="4238"/>
          </w:tcPr>
          <w:p>
            <w:pPr>
              <w:pStyle w:val="null3"/>
            </w:pPr>
            <w:r>
              <w:rPr/>
              <w:t>投标单位应具有在有效期内的乙级或以上测绘资质证书（专业范围须包含海洋测绘）。提供证书复印件。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其他未列明行业）划分标准的中小企业（监狱企业、残疾人福利单位视同小型、微型企业）。投标时提供《中小企业声明函（服务）》（见投标文件格式）。监狱企业、残疾人福利单位视同小型、微型企业。 注1：中小企业以供应商填写的《中小企业声明函 （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采购包1（广东省2025年海域变化数据采集）：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pPr>
      <w:r>
        <w:rPr/>
        <w:t>采购包2（广东省2025年海岸线变化数据采集）：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采购包1(广东省2025年海域变化数据采集):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总体工作方案响应情况1 (3.0分)</w:t>
            </w:r>
          </w:p>
        </w:tc>
        <w:tc>
          <w:tcPr>
            <w:tcW w:type="dxa" w:w="5076"/>
          </w:tcPr>
          <w:p>
            <w:pPr>
              <w:pStyle w:val="null3"/>
              <w:jc w:val="left"/>
            </w:pPr>
            <w:r>
              <w:rPr/>
              <w:t>根据用户需求书“总体工作要求”相关要求，对供应商提供的总体工作方案进行评审，需包含但不限于：“①工作背景理解、②政策法规理解、③需求理解分析”等内容,每提供一项得1分，满分3分。</w:t>
            </w:r>
          </w:p>
        </w:tc>
      </w:tr>
      <w:tr>
        <w:tc>
          <w:tcPr>
            <w:tcW w:type="dxa" w:w="922"/>
            <w:gridSpan w:val="2"/>
            <w:vMerge/>
          </w:tcPr>
          <w:p/>
        </w:tc>
        <w:tc>
          <w:tcPr>
            <w:tcW w:type="dxa" w:w="2307"/>
          </w:tcPr>
          <w:p>
            <w:pPr>
              <w:pStyle w:val="null3"/>
              <w:jc w:val="left"/>
            </w:pPr>
            <w:r>
              <w:rPr/>
              <w:t>总体工作方案响应情况2 (4.0分)</w:t>
            </w:r>
            <w:r>
              <w:rPr/>
              <w:t>，（等次分值选择：</w:t>
            </w:r>
            <w:r>
              <w:rPr/>
              <w:t>0.0;</w:t>
            </w:r>
            <w:r>
              <w:rPr/>
              <w:t>1.0;</w:t>
            </w:r>
            <w:r>
              <w:rPr/>
              <w:t>2.0;</w:t>
            </w:r>
            <w:r>
              <w:rPr/>
              <w:t>4.0;</w:t>
            </w:r>
            <w:r>
              <w:rPr/>
              <w:t>）</w:t>
            </w:r>
          </w:p>
        </w:tc>
        <w:tc>
          <w:tcPr>
            <w:tcW w:type="dxa" w:w="5076"/>
          </w:tcPr>
          <w:p>
            <w:pPr>
              <w:pStyle w:val="null3"/>
              <w:jc w:val="left"/>
            </w:pPr>
            <w:r>
              <w:rPr/>
              <w:t>根据用户需求书“总体工作要求”相关要求，对供应商提供的方案进行综合评审：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工作内容1施工中项目用海现场数据采集响应情况1 (6.0分)</w:t>
            </w:r>
          </w:p>
        </w:tc>
        <w:tc>
          <w:tcPr>
            <w:tcW w:type="dxa" w:w="5076"/>
          </w:tcPr>
          <w:p>
            <w:pPr>
              <w:pStyle w:val="null3"/>
              <w:jc w:val="left"/>
            </w:pPr>
            <w:r>
              <w:rPr/>
              <w:t>根据用户需求书“施工中项目用海现场数据采集”相关要求，对供应商提供的本项目工作内容1施工中项目用海现场数据采集的工作方案进行评审，需包含但不限于：“①外业准备、②内业处理、③重难点问题应对”等内容，每提供一项得2分，满分6分。</w:t>
            </w:r>
          </w:p>
        </w:tc>
      </w:tr>
      <w:tr>
        <w:tc>
          <w:tcPr>
            <w:tcW w:type="dxa" w:w="922"/>
            <w:gridSpan w:val="2"/>
            <w:vMerge/>
          </w:tcPr>
          <w:p/>
        </w:tc>
        <w:tc>
          <w:tcPr>
            <w:tcW w:type="dxa" w:w="2307"/>
          </w:tcPr>
          <w:p>
            <w:pPr>
              <w:pStyle w:val="null3"/>
              <w:jc w:val="left"/>
            </w:pPr>
            <w:r>
              <w:rPr/>
              <w:t>工作内容1施工中项目用海现场数据采集响应情况2 (8.0分)</w:t>
            </w:r>
            <w:r>
              <w:rPr/>
              <w:t>，（等次分值选择：</w:t>
            </w:r>
            <w:r>
              <w:rPr/>
              <w:t>0.0;</w:t>
            </w:r>
            <w:r>
              <w:rPr/>
              <w:t>2.0;</w:t>
            </w:r>
            <w:r>
              <w:rPr/>
              <w:t>5.0;</w:t>
            </w:r>
            <w:r>
              <w:rPr/>
              <w:t>8.0;</w:t>
            </w:r>
            <w:r>
              <w:rPr/>
              <w:t>）</w:t>
            </w:r>
          </w:p>
        </w:tc>
        <w:tc>
          <w:tcPr>
            <w:tcW w:type="dxa" w:w="5076"/>
          </w:tcPr>
          <w:p>
            <w:pPr>
              <w:pStyle w:val="null3"/>
              <w:jc w:val="left"/>
            </w:pPr>
            <w:r>
              <w:rPr/>
              <w:t>根据用户需求书“施工中项目用海现场数据采集”相关要求，对供应商提供的方案进行综合评审： （1）方案完全满足且优于项目要求的，得8分； （2）方案完全满足项目要求的，得5分； （3）方案不完全满足项目要求的，得2分； （4）未提供或其他不得分。</w:t>
            </w:r>
          </w:p>
        </w:tc>
      </w:tr>
      <w:tr>
        <w:tc>
          <w:tcPr>
            <w:tcW w:type="dxa" w:w="922"/>
            <w:gridSpan w:val="2"/>
            <w:vMerge/>
          </w:tcPr>
          <w:p/>
        </w:tc>
        <w:tc>
          <w:tcPr>
            <w:tcW w:type="dxa" w:w="2307"/>
          </w:tcPr>
          <w:p>
            <w:pPr>
              <w:pStyle w:val="null3"/>
              <w:jc w:val="left"/>
            </w:pPr>
            <w:r>
              <w:rPr/>
              <w:t>工作内容2已建成或未动工项目用海数据采集响应情况1 (4.0分)</w:t>
            </w:r>
          </w:p>
        </w:tc>
        <w:tc>
          <w:tcPr>
            <w:tcW w:type="dxa" w:w="5076"/>
          </w:tcPr>
          <w:p>
            <w:pPr>
              <w:pStyle w:val="null3"/>
              <w:jc w:val="left"/>
            </w:pPr>
            <w:r>
              <w:rPr/>
              <w:t>根据用户需求书“已建成或未动工项目用海数据采集”相关要求，对供应商提供的本项目工作内容2已建成或未动工项目用海数据采集的工作方案进行评审，需包含但不限于：“①工作方法、②重难点问题应对”等内容，每提供一项得2分，满分4分。</w:t>
            </w:r>
          </w:p>
        </w:tc>
      </w:tr>
      <w:tr>
        <w:tc>
          <w:tcPr>
            <w:tcW w:type="dxa" w:w="922"/>
            <w:gridSpan w:val="2"/>
            <w:vMerge/>
          </w:tcPr>
          <w:p/>
        </w:tc>
        <w:tc>
          <w:tcPr>
            <w:tcW w:type="dxa" w:w="2307"/>
          </w:tcPr>
          <w:p>
            <w:pPr>
              <w:pStyle w:val="null3"/>
              <w:jc w:val="left"/>
            </w:pPr>
            <w:r>
              <w:rPr/>
              <w:t>工作内容2已建成或未动工项目用海数据采集响应情况2 (7.0分)</w:t>
            </w:r>
            <w:r>
              <w:rPr/>
              <w:t>，（等次分值选择：</w:t>
            </w:r>
            <w:r>
              <w:rPr/>
              <w:t>0.0;</w:t>
            </w:r>
            <w:r>
              <w:rPr/>
              <w:t>2.0;</w:t>
            </w:r>
            <w:r>
              <w:rPr/>
              <w:t>4.0;</w:t>
            </w:r>
            <w:r>
              <w:rPr/>
              <w:t>7.0;</w:t>
            </w:r>
            <w:r>
              <w:rPr/>
              <w:t>）</w:t>
            </w:r>
          </w:p>
        </w:tc>
        <w:tc>
          <w:tcPr>
            <w:tcW w:type="dxa" w:w="5076"/>
          </w:tcPr>
          <w:p>
            <w:pPr>
              <w:pStyle w:val="null3"/>
              <w:jc w:val="left"/>
            </w:pPr>
            <w:r>
              <w:rPr/>
              <w:t>根据用户需求书“已建成或未动工项目用海数据采集”相关要求，对供应商提供的方案进行综合评审：（1）方案完全满足且优于项目要求的，得7分；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工作内容3海域历史遗留问题图斑现场数据采集响应情况1 (3.0分)</w:t>
            </w:r>
          </w:p>
        </w:tc>
        <w:tc>
          <w:tcPr>
            <w:tcW w:type="dxa" w:w="5076"/>
          </w:tcPr>
          <w:p>
            <w:pPr>
              <w:pStyle w:val="null3"/>
              <w:jc w:val="left"/>
            </w:pPr>
            <w:r>
              <w:rPr/>
              <w:t>根据用户需求书“海域历史遗留问题图斑现场数据采集”相关要求，对供应商提供的本项目工作内容3海域历史遗留问题图斑现场数据采集的工作方案进行评审，需包含但不限于：“①外业准备、②内业处理、③重难点问题应对”等内容，每提供一项得1分，满分3分。</w:t>
            </w:r>
          </w:p>
        </w:tc>
      </w:tr>
      <w:tr>
        <w:tc>
          <w:tcPr>
            <w:tcW w:type="dxa" w:w="922"/>
            <w:gridSpan w:val="2"/>
            <w:vMerge/>
          </w:tcPr>
          <w:p/>
        </w:tc>
        <w:tc>
          <w:tcPr>
            <w:tcW w:type="dxa" w:w="2307"/>
          </w:tcPr>
          <w:p>
            <w:pPr>
              <w:pStyle w:val="null3"/>
              <w:jc w:val="left"/>
            </w:pPr>
            <w:r>
              <w:rPr/>
              <w:t>工作内容3海域历史遗留问题图斑现场数据采集响应情况2 (5.0分)</w:t>
            </w:r>
            <w:r>
              <w:rPr/>
              <w:t>，（等次分值选择：</w:t>
            </w:r>
            <w:r>
              <w:rPr/>
              <w:t>0.0;</w:t>
            </w:r>
            <w:r>
              <w:rPr/>
              <w:t>1.0;</w:t>
            </w:r>
            <w:r>
              <w:rPr/>
              <w:t>3.0;</w:t>
            </w:r>
            <w:r>
              <w:rPr/>
              <w:t>5.0;</w:t>
            </w:r>
            <w:r>
              <w:rPr/>
              <w:t>）</w:t>
            </w:r>
          </w:p>
        </w:tc>
        <w:tc>
          <w:tcPr>
            <w:tcW w:type="dxa" w:w="5076"/>
          </w:tcPr>
          <w:p>
            <w:pPr>
              <w:pStyle w:val="null3"/>
              <w:jc w:val="left"/>
            </w:pPr>
            <w:r>
              <w:rPr/>
              <w:t>根据用户需求书“海域历史遗留问题图斑现场数据采集”相关要求，对供应商提供的方案进行综合评审：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工作内容4生态修复措施进展排查响应情况1 (2.0分)</w:t>
            </w:r>
          </w:p>
        </w:tc>
        <w:tc>
          <w:tcPr>
            <w:tcW w:type="dxa" w:w="5076"/>
          </w:tcPr>
          <w:p>
            <w:pPr>
              <w:pStyle w:val="null3"/>
              <w:jc w:val="left"/>
            </w:pPr>
            <w:r>
              <w:rPr/>
              <w:t>根据用户需求书“生态修复措施进展排查”相关要求，对供应商提供的本项目工作内容4生态修复措施进展排查的工作方案进行评审，需包含但不限于：“①工作方法、②重难点问题应对”等内容，每提供一项得1分，满分2分。</w:t>
            </w:r>
          </w:p>
        </w:tc>
      </w:tr>
      <w:tr>
        <w:tc>
          <w:tcPr>
            <w:tcW w:type="dxa" w:w="922"/>
            <w:gridSpan w:val="2"/>
            <w:vMerge/>
          </w:tcPr>
          <w:p/>
        </w:tc>
        <w:tc>
          <w:tcPr>
            <w:tcW w:type="dxa" w:w="2307"/>
          </w:tcPr>
          <w:p>
            <w:pPr>
              <w:pStyle w:val="null3"/>
              <w:jc w:val="left"/>
            </w:pPr>
            <w:r>
              <w:rPr/>
              <w:t>工作内容4生态修复措施进展排查响应情况2 (3.0分)</w:t>
            </w:r>
            <w:r>
              <w:rPr/>
              <w:t>，（等次分值选择：</w:t>
            </w:r>
            <w:r>
              <w:rPr/>
              <w:t>0.0;</w:t>
            </w:r>
            <w:r>
              <w:rPr/>
              <w:t>1.0;</w:t>
            </w:r>
            <w:r>
              <w:rPr/>
              <w:t>2.0;</w:t>
            </w:r>
            <w:r>
              <w:rPr/>
              <w:t>3.0;</w:t>
            </w:r>
            <w:r>
              <w:rPr/>
              <w:t>）</w:t>
            </w:r>
          </w:p>
        </w:tc>
        <w:tc>
          <w:tcPr>
            <w:tcW w:type="dxa" w:w="5076"/>
          </w:tcPr>
          <w:p>
            <w:pPr>
              <w:pStyle w:val="null3"/>
              <w:jc w:val="left"/>
            </w:pPr>
            <w:r>
              <w:rPr/>
              <w:t>根据用户需求书“生态修复措施进展排查”相关要求，对供应商提供的方案进行综合评审：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工作内容5协助建立用海项目白名单响应情况1 (2.0分)</w:t>
            </w:r>
          </w:p>
        </w:tc>
        <w:tc>
          <w:tcPr>
            <w:tcW w:type="dxa" w:w="5076"/>
          </w:tcPr>
          <w:p>
            <w:pPr>
              <w:pStyle w:val="null3"/>
              <w:jc w:val="left"/>
            </w:pPr>
            <w:r>
              <w:rPr/>
              <w:t>根据用户需求书“协助建立用海项目白名单”相关要求，对供应商提供的本项目工作内容5“协助建立用海项目白名单”的工作方案进行评审，需包含但不限于：“①工作方法、②重难点问题应对”等内容，每提供一项得1分，满分2分。</w:t>
            </w:r>
          </w:p>
        </w:tc>
      </w:tr>
      <w:tr>
        <w:tc>
          <w:tcPr>
            <w:tcW w:type="dxa" w:w="922"/>
            <w:gridSpan w:val="2"/>
            <w:vMerge/>
          </w:tcPr>
          <w:p/>
        </w:tc>
        <w:tc>
          <w:tcPr>
            <w:tcW w:type="dxa" w:w="2307"/>
          </w:tcPr>
          <w:p>
            <w:pPr>
              <w:pStyle w:val="null3"/>
              <w:jc w:val="left"/>
            </w:pPr>
            <w:r>
              <w:rPr/>
              <w:t>工作内容5协助建立用海项目白名单响应情况2 (3.0分)</w:t>
            </w:r>
            <w:r>
              <w:rPr/>
              <w:t>，（等次分值选择：</w:t>
            </w:r>
            <w:r>
              <w:rPr/>
              <w:t>0.0;</w:t>
            </w:r>
            <w:r>
              <w:rPr/>
              <w:t>1.0;</w:t>
            </w:r>
            <w:r>
              <w:rPr/>
              <w:t>2.0;</w:t>
            </w:r>
            <w:r>
              <w:rPr/>
              <w:t>3.0;</w:t>
            </w:r>
            <w:r>
              <w:rPr/>
              <w:t>）</w:t>
            </w:r>
          </w:p>
        </w:tc>
        <w:tc>
          <w:tcPr>
            <w:tcW w:type="dxa" w:w="5076"/>
          </w:tcPr>
          <w:p>
            <w:pPr>
              <w:pStyle w:val="null3"/>
              <w:jc w:val="left"/>
            </w:pPr>
            <w:r>
              <w:rPr/>
              <w:t>根据用户需求书“协助建立用海项目白名单”相关要求，对供应商提供的方案方案进行综合评审：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项目质量和进度保障措施响应情况1 (2.0分)</w:t>
            </w:r>
          </w:p>
        </w:tc>
        <w:tc>
          <w:tcPr>
            <w:tcW w:type="dxa" w:w="5076"/>
          </w:tcPr>
          <w:p>
            <w:pPr>
              <w:pStyle w:val="null3"/>
              <w:jc w:val="left"/>
            </w:pPr>
            <w:r>
              <w:rPr/>
              <w:t>根据用户需求书“进度要求”“质量保障要求”“人员培训”相关要求，对供应商提供的项目质量和进度保障措施的工作方案进行评审，需包含但不限于：“①项目组织、②项目进度、③质量保障、④培训服务”等内容，每提供一项得0.5分，满分2分。</w:t>
            </w:r>
          </w:p>
        </w:tc>
      </w:tr>
      <w:tr>
        <w:tc>
          <w:tcPr>
            <w:tcW w:type="dxa" w:w="922"/>
            <w:gridSpan w:val="2"/>
            <w:vMerge/>
          </w:tcPr>
          <w:p/>
        </w:tc>
        <w:tc>
          <w:tcPr>
            <w:tcW w:type="dxa" w:w="2307"/>
          </w:tcPr>
          <w:p>
            <w:pPr>
              <w:pStyle w:val="null3"/>
              <w:jc w:val="left"/>
            </w:pPr>
            <w:r>
              <w:rPr/>
              <w:t>项目质量和进度保障措施响应情况2 (3.0分)</w:t>
            </w:r>
            <w:r>
              <w:rPr/>
              <w:t>，（等次分值选择：</w:t>
            </w:r>
            <w:r>
              <w:rPr/>
              <w:t>0.0;</w:t>
            </w:r>
            <w:r>
              <w:rPr/>
              <w:t>1.0;</w:t>
            </w:r>
            <w:r>
              <w:rPr/>
              <w:t>2.0;</w:t>
            </w:r>
            <w:r>
              <w:rPr/>
              <w:t>3.0;</w:t>
            </w:r>
            <w:r>
              <w:rPr/>
              <w:t>）</w:t>
            </w:r>
          </w:p>
        </w:tc>
        <w:tc>
          <w:tcPr>
            <w:tcW w:type="dxa" w:w="5076"/>
          </w:tcPr>
          <w:p>
            <w:pPr>
              <w:pStyle w:val="null3"/>
              <w:jc w:val="left"/>
            </w:pPr>
            <w:r>
              <w:rPr/>
              <w:t>根据用户需求书“进度要求”“质量保障要求”“人员培训”相关要求，对供应商提供的方案进行综合评审：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售后服务保障情况响应情况1 (3.0分)</w:t>
            </w:r>
          </w:p>
        </w:tc>
        <w:tc>
          <w:tcPr>
            <w:tcW w:type="dxa" w:w="5076"/>
          </w:tcPr>
          <w:p>
            <w:pPr>
              <w:pStyle w:val="null3"/>
              <w:jc w:val="left"/>
            </w:pPr>
            <w:r>
              <w:rPr/>
              <w:t>根据用户需求书“售后服务要求”相关要求，对供应商提供的项目后续服务情况说明的内容进行评审，需包含但不限于：“①服务承诺函、②服务承诺的可行性情况、③具体的违约责任承诺”等内容，每提供一项得1分，满分3分。</w:t>
            </w:r>
          </w:p>
        </w:tc>
      </w:tr>
      <w:tr>
        <w:tc>
          <w:tcPr>
            <w:tcW w:type="dxa" w:w="922"/>
            <w:gridSpan w:val="2"/>
            <w:vMerge/>
          </w:tcPr>
          <w:p/>
        </w:tc>
        <w:tc>
          <w:tcPr>
            <w:tcW w:type="dxa" w:w="2307"/>
          </w:tcPr>
          <w:p>
            <w:pPr>
              <w:pStyle w:val="null3"/>
              <w:jc w:val="left"/>
            </w:pPr>
            <w:r>
              <w:rPr/>
              <w:t>售后服务保障情况响应情况2 (2.0分)</w:t>
            </w:r>
            <w:r>
              <w:rPr/>
              <w:t>，（等次分值选择：</w:t>
            </w:r>
            <w:r>
              <w:rPr/>
              <w:t>0.0;</w:t>
            </w:r>
            <w:r>
              <w:rPr/>
              <w:t>0.5;</w:t>
            </w:r>
            <w:r>
              <w:rPr/>
              <w:t>1.0;</w:t>
            </w:r>
            <w:r>
              <w:rPr/>
              <w:t>2.0;</w:t>
            </w:r>
            <w:r>
              <w:rPr/>
              <w:t>）</w:t>
            </w:r>
          </w:p>
        </w:tc>
        <w:tc>
          <w:tcPr>
            <w:tcW w:type="dxa" w:w="5076"/>
          </w:tcPr>
          <w:p>
            <w:pPr>
              <w:pStyle w:val="null3"/>
              <w:jc w:val="left"/>
            </w:pPr>
            <w:r>
              <w:rPr/>
              <w:t>根据用户需求书“售后服务要求”相关要求，对供应商提供的方案进行综合评审： （1）方案完全满足且优于项目要求的，得2分； （2）方案完全满足项目要求的，得1分； （3）方案不完全满足项目要求的，得0.5分；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(9.0分)</w:t>
            </w:r>
          </w:p>
        </w:tc>
        <w:tc>
          <w:tcPr>
            <w:tcW w:type="dxa" w:w="5076"/>
          </w:tcPr>
          <w:p>
            <w:pPr>
              <w:pStyle w:val="null3"/>
              <w:jc w:val="left"/>
            </w:pPr>
            <w:r>
              <w:rPr/>
              <w:t>1、2020年1月1日以来（以合同签订时间为准），承担过自然资源调查监测相关项目的，每具有一个得1.5分，本小项最高6分。 2、2020年1月1日以来（以合同签订时间为准），承担过自然资源生态修复跟踪监测或调查监测研究相关项目的，每具有一个得1分，本小项最高3分。 注：需附合同关键页（含签订合同各方的单位名称、合同项目名称、签订合同各方的落款盖章、签订日期的关键页）复印件作为证明资料，同一项目不重复计算得分。</w:t>
            </w:r>
          </w:p>
        </w:tc>
      </w:tr>
      <w:tr>
        <w:tc>
          <w:tcPr>
            <w:tcW w:type="dxa" w:w="922"/>
            <w:gridSpan w:val="2"/>
            <w:vMerge/>
          </w:tcPr>
          <w:p/>
        </w:tc>
        <w:tc>
          <w:tcPr>
            <w:tcW w:type="dxa" w:w="2307"/>
          </w:tcPr>
          <w:p>
            <w:pPr>
              <w:pStyle w:val="null3"/>
              <w:jc w:val="left"/>
            </w:pPr>
            <w:r>
              <w:rPr/>
              <w:t>项目、技术 负责人（不得兼任，兼任按得分最高的原则只计其中一项分） (5.0分)</w:t>
            </w:r>
          </w:p>
        </w:tc>
        <w:tc>
          <w:tcPr>
            <w:tcW w:type="dxa" w:w="5076"/>
          </w:tcPr>
          <w:p>
            <w:pPr>
              <w:pStyle w:val="null3"/>
              <w:jc w:val="left"/>
            </w:pPr>
            <w:r>
              <w:rPr/>
              <w:t>1、投入本项目的项目负责人技术实力： （1）具备海洋、国土、测绘相关专业（具备一项即可）正高级职称的得1.5分；具有相关专业副高级职称的，得0.5分，本项最高得1.5分。获得多个专业职称的只计一次分值。同一专业获得多个级别职称的，按最高级别取一次分值 （2）作为项目或技术负责人负责过自然资源调查监测相关项目，每个得0.5分，本项最高1分。 2、投入本项目的技术负责人技术实力： （1）具备海洋、国土、测绘相关专业（具备一项即可）正高级职称的得1.5分；具有相关专业副高级职称的，得0.5分，本项最高得1.5分。获得多个专业职称的只计一次分值。同一专业获得多个级别职称的，按最高级别取一次分值 （2）作为项目或技术负责人负责过自然资源调查监测相关项目，每个得0.5分，本项最高1分。 注1：职称资料（1）同时提供①和②材料：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职称证书无法在网站查询，无法提供截图的，则供应商则提供书面情况说明函，未提供不得分） （2）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注2：人员经验提供项目合同关键页（合同不能证明人员作为该项目的项目或技术负责人的，还需提供其他有效证明文件）并加盖供应商公章； 注3：另须提供对应人员的身份证及投标人自2024年11月以来任意1个月为其缴纳社保（须至少体现养老保险）的证明材料的复印件为证明材料，如属于退休返聘人员，则同时提供人员的退休证及与投标人单位的劳动合同（或返聘协议或同类的合同/协议）证明。不提供以上均不得分。</w:t>
            </w:r>
          </w:p>
        </w:tc>
      </w:tr>
      <w:tr>
        <w:tc>
          <w:tcPr>
            <w:tcW w:type="dxa" w:w="922"/>
            <w:gridSpan w:val="2"/>
            <w:vMerge/>
          </w:tcPr>
          <w:p/>
        </w:tc>
        <w:tc>
          <w:tcPr>
            <w:tcW w:type="dxa" w:w="2307"/>
          </w:tcPr>
          <w:p>
            <w:pPr>
              <w:pStyle w:val="null3"/>
              <w:jc w:val="left"/>
            </w:pPr>
            <w:r>
              <w:rPr/>
              <w:t>项目团队成员（不含项目负责人、技术负责人） (10.0分)</w:t>
            </w:r>
          </w:p>
        </w:tc>
        <w:tc>
          <w:tcPr>
            <w:tcW w:type="dxa" w:w="5076"/>
          </w:tcPr>
          <w:p>
            <w:pPr>
              <w:pStyle w:val="null3"/>
              <w:jc w:val="left"/>
            </w:pPr>
            <w:r>
              <w:rPr/>
              <w:t>1、具备海洋、测绘、国土相关专业（具备一项即可）高级职称的，每具有一人得1分，最高得6分。 2、具备海洋、测绘、国土相关专业（具备一项即可)中级职称的，每具有一人得0.5分，最高得4分。提供满足第1项的人数如超过6人，超出人数可纳入第2项计分。 注1：同一人具备多个证书的，按总得分高的原则计取一次分值，不重复计分。 注2：职称资料（1）同时提供①和②材料：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职称证书无法在网站查询，无法提供截图的，则供应商则提供书面情况说明函，未提供不得分） （2）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注3：另须提供对应人员的身份证及投标人自2024年11月以来任意1个月为其缴纳社保（须至少体现养老保险）的证明材料的复印件为证明材料如属于退休返聘人员，则同时提供人员的退休证及与投标人单位的劳动合同（或返聘协议或同类的合同/协议）证明。提供不全该人员不计算得分。</w:t>
            </w:r>
          </w:p>
        </w:tc>
      </w:tr>
      <w:tr>
        <w:tc>
          <w:tcPr>
            <w:tcW w:type="dxa" w:w="922"/>
            <w:gridSpan w:val="2"/>
            <w:vMerge/>
          </w:tcPr>
          <w:p/>
        </w:tc>
        <w:tc>
          <w:tcPr>
            <w:tcW w:type="dxa" w:w="2307"/>
          </w:tcPr>
          <w:p>
            <w:pPr>
              <w:pStyle w:val="null3"/>
              <w:jc w:val="left"/>
            </w:pPr>
            <w:r>
              <w:rPr/>
              <w:t>投入设备情况 (5.0分)</w:t>
            </w:r>
          </w:p>
        </w:tc>
        <w:tc>
          <w:tcPr>
            <w:tcW w:type="dxa" w:w="5076"/>
          </w:tcPr>
          <w:p>
            <w:pPr>
              <w:pStyle w:val="null3"/>
              <w:jc w:val="left"/>
            </w:pPr>
            <w:r>
              <w:rPr/>
              <w:t>投标人具有RTK无人机设备，每1台/套得1分，最高得5分。 注：1、投标人自有设备：需同时提供仪器设备、购买仪器设备的发票复印件（或采购合同复印件）并加盖公章。 2、投标人租赁设备：需同时提供设备照片、在有效期内的仪器设备租赁合同（或租赁协议）复印件并加盖公章（租赁合同未涵盖本项目服务期的，需承诺租赁合同到期后续租至本项目服务期结束，投标时提交承诺，提交承诺并加盖投标人公章）。</w:t>
            </w:r>
          </w:p>
        </w:tc>
      </w:tr>
      <w:tr>
        <w:tc>
          <w:tcPr>
            <w:tcW w:type="dxa" w:w="922"/>
            <w:gridSpan w:val="2"/>
            <w:vMerge/>
          </w:tcPr>
          <w:p/>
        </w:tc>
        <w:tc>
          <w:tcPr>
            <w:tcW w:type="dxa" w:w="2307"/>
          </w:tcPr>
          <w:p>
            <w:pPr>
              <w:pStyle w:val="null3"/>
              <w:jc w:val="left"/>
            </w:pPr>
            <w:r>
              <w:rPr/>
              <w:t>服务响应 (1.0分)</w:t>
            </w:r>
          </w:p>
        </w:tc>
        <w:tc>
          <w:tcPr>
            <w:tcW w:type="dxa" w:w="5076"/>
          </w:tcPr>
          <w:p>
            <w:pPr>
              <w:pStyle w:val="null3"/>
              <w:jc w:val="left"/>
            </w:pPr>
            <w:r>
              <w:rPr/>
              <w:t>在采购人提出服务要求后承诺的响应(给予解答、指导或到现场并排除有关问题)时间速度: 1、收到采购人通知（电话或书面）后3小时(含)内响应的，得1分； 2、收到采购人通知（电话或书面）后超过3小时（不含）且6小时（含）内响应的，得0.5分； 3、未提供或其他的，得0分。 须提供加盖投标人公章的承诺函，函中注明响应时间。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采购包2(广东省2025年海岸线变化数据采集):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总体工作要求分析响应情况1 (3.0分)</w:t>
            </w:r>
          </w:p>
        </w:tc>
        <w:tc>
          <w:tcPr>
            <w:tcW w:type="dxa" w:w="5076"/>
          </w:tcPr>
          <w:p>
            <w:pPr>
              <w:pStyle w:val="null3"/>
              <w:jc w:val="left"/>
            </w:pPr>
            <w:r>
              <w:rPr/>
              <w:t>1、根据据用户需求书“总体工作要求”相关要求，对供应商提供的总体工作要求分析进行评审，需包含但不限于：“①工作背景理解、②政策法规理解、③需求理解分析”等内容,每提供一项得1分，满分3分。</w:t>
            </w:r>
          </w:p>
        </w:tc>
      </w:tr>
      <w:tr>
        <w:tc>
          <w:tcPr>
            <w:tcW w:type="dxa" w:w="922"/>
            <w:gridSpan w:val="2"/>
            <w:vMerge/>
          </w:tcPr>
          <w:p/>
        </w:tc>
        <w:tc>
          <w:tcPr>
            <w:tcW w:type="dxa" w:w="2307"/>
          </w:tcPr>
          <w:p>
            <w:pPr>
              <w:pStyle w:val="null3"/>
              <w:jc w:val="left"/>
            </w:pPr>
            <w:r>
              <w:rPr/>
              <w:t>总体工作要求分析响应情况2 (5.0分)</w:t>
            </w:r>
            <w:r>
              <w:rPr/>
              <w:t>，（等次分值选择：</w:t>
            </w:r>
            <w:r>
              <w:rPr/>
              <w:t>0.0;</w:t>
            </w:r>
            <w:r>
              <w:rPr/>
              <w:t>1.0;</w:t>
            </w:r>
            <w:r>
              <w:rPr/>
              <w:t>2.0;</w:t>
            </w:r>
            <w:r>
              <w:rPr/>
              <w:t>5.0;</w:t>
            </w:r>
            <w:r>
              <w:rPr/>
              <w:t>）</w:t>
            </w:r>
          </w:p>
        </w:tc>
        <w:tc>
          <w:tcPr>
            <w:tcW w:type="dxa" w:w="5076"/>
          </w:tcPr>
          <w:p>
            <w:pPr>
              <w:pStyle w:val="null3"/>
              <w:jc w:val="left"/>
            </w:pPr>
            <w:r>
              <w:rPr/>
              <w:t>2、根据用户需求书“总体工作要求”相关要求，对供应商提供的方案进行综合评审： （1）方案完全满足且优于项目要求的，得5分；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工作内容1海岸线遥感比对工作响应情况1 (4.0分)</w:t>
            </w:r>
          </w:p>
        </w:tc>
        <w:tc>
          <w:tcPr>
            <w:tcW w:type="dxa" w:w="5076"/>
          </w:tcPr>
          <w:p>
            <w:pPr>
              <w:pStyle w:val="null3"/>
              <w:jc w:val="left"/>
            </w:pPr>
            <w:r>
              <w:rPr/>
              <w:t>1、根据用户需求书“海岸线遥感比对工作”相关要求，对供应商提供的本项目工作内容1海岸线遥感比对工作的方案进行评审，需包含但不限于：“①工作方法、②重难点问题应对”等内容，每提供一项得2分，满分4分。</w:t>
            </w:r>
          </w:p>
        </w:tc>
      </w:tr>
      <w:tr>
        <w:tc>
          <w:tcPr>
            <w:tcW w:type="dxa" w:w="922"/>
            <w:gridSpan w:val="2"/>
            <w:vMerge/>
          </w:tcPr>
          <w:p/>
        </w:tc>
        <w:tc>
          <w:tcPr>
            <w:tcW w:type="dxa" w:w="2307"/>
          </w:tcPr>
          <w:p>
            <w:pPr>
              <w:pStyle w:val="null3"/>
              <w:jc w:val="left"/>
            </w:pPr>
            <w:r>
              <w:rPr/>
              <w:t>工作内容1海岸线遥感比对工作响应情况2 (8.0分)</w:t>
            </w:r>
            <w:r>
              <w:rPr/>
              <w:t>，（等次分值选择：</w:t>
            </w:r>
            <w:r>
              <w:rPr/>
              <w:t>0.0;</w:t>
            </w:r>
            <w:r>
              <w:rPr/>
              <w:t>2.0;</w:t>
            </w:r>
            <w:r>
              <w:rPr/>
              <w:t>5.0;</w:t>
            </w:r>
            <w:r>
              <w:rPr/>
              <w:t>8.0;</w:t>
            </w:r>
            <w:r>
              <w:rPr/>
              <w:t>）</w:t>
            </w:r>
          </w:p>
        </w:tc>
        <w:tc>
          <w:tcPr>
            <w:tcW w:type="dxa" w:w="5076"/>
          </w:tcPr>
          <w:p>
            <w:pPr>
              <w:pStyle w:val="null3"/>
              <w:jc w:val="left"/>
            </w:pPr>
            <w:r>
              <w:rPr/>
              <w:t>2、根据用户需求书“海岸线遥感比对工作”相关要求，对供应商提供的方案进行综合评审： （1）方案完全满足且优于项目要求的，得8分； （2）方案完全满足项目要求的，得5分； （3）方案不完全满足项目要求的，得2分； （4）未提供或其他不得分。</w:t>
            </w:r>
          </w:p>
        </w:tc>
      </w:tr>
      <w:tr>
        <w:tc>
          <w:tcPr>
            <w:tcW w:type="dxa" w:w="922"/>
            <w:gridSpan w:val="2"/>
            <w:vMerge/>
          </w:tcPr>
          <w:p/>
        </w:tc>
        <w:tc>
          <w:tcPr>
            <w:tcW w:type="dxa" w:w="2307"/>
          </w:tcPr>
          <w:p>
            <w:pPr>
              <w:pStyle w:val="null3"/>
              <w:jc w:val="left"/>
            </w:pPr>
            <w:r>
              <w:rPr/>
              <w:t>工作内容2海岸线现场数据采集工作响应情况1 (6.0分)</w:t>
            </w:r>
          </w:p>
        </w:tc>
        <w:tc>
          <w:tcPr>
            <w:tcW w:type="dxa" w:w="5076"/>
          </w:tcPr>
          <w:p>
            <w:pPr>
              <w:pStyle w:val="null3"/>
              <w:jc w:val="left"/>
            </w:pPr>
            <w:r>
              <w:rPr/>
              <w:t>1、根据用户需求书“海岸线现场数据采集工作”相关要求，对供应商提供的本项目工作内容2海岸线现场数据采集工作的工作方案进行评审，需包含但不限于：“①外业准备、②内业处理、③重难点问题应对”等内容，每提供一项得2分，满分6分。</w:t>
            </w:r>
          </w:p>
        </w:tc>
      </w:tr>
      <w:tr>
        <w:tc>
          <w:tcPr>
            <w:tcW w:type="dxa" w:w="922"/>
            <w:gridSpan w:val="2"/>
            <w:vMerge/>
          </w:tcPr>
          <w:p/>
        </w:tc>
        <w:tc>
          <w:tcPr>
            <w:tcW w:type="dxa" w:w="2307"/>
          </w:tcPr>
          <w:p>
            <w:pPr>
              <w:pStyle w:val="null3"/>
              <w:jc w:val="left"/>
            </w:pPr>
            <w:r>
              <w:rPr/>
              <w:t>工作内容2海岸线现场数据采集工作响应情况2 (11.0分)</w:t>
            </w:r>
            <w:r>
              <w:rPr/>
              <w:t>，（等次分值选择：</w:t>
            </w:r>
            <w:r>
              <w:rPr/>
              <w:t>0.0;</w:t>
            </w:r>
            <w:r>
              <w:rPr/>
              <w:t>4.0;</w:t>
            </w:r>
            <w:r>
              <w:rPr/>
              <w:t>8.0;</w:t>
            </w:r>
            <w:r>
              <w:rPr/>
              <w:t>11.0;</w:t>
            </w:r>
            <w:r>
              <w:rPr/>
              <w:t>）</w:t>
            </w:r>
          </w:p>
        </w:tc>
        <w:tc>
          <w:tcPr>
            <w:tcW w:type="dxa" w:w="5076"/>
          </w:tcPr>
          <w:p>
            <w:pPr>
              <w:pStyle w:val="null3"/>
              <w:jc w:val="left"/>
            </w:pPr>
            <w:r>
              <w:rPr/>
              <w:t>2、根据用户需求书“海岸线现场数据采集工作”相关要求，对供应商提供的方案进行综合评审： （1）方案完全满足且优于项目要求的，得11分； （2）方案完全满足项目要求的，得8分； （3）方案不完全满足项目要求的，得4分； （4）未提供或其他不得分。</w:t>
            </w:r>
          </w:p>
        </w:tc>
      </w:tr>
      <w:tr>
        <w:tc>
          <w:tcPr>
            <w:tcW w:type="dxa" w:w="922"/>
            <w:gridSpan w:val="2"/>
            <w:vMerge/>
          </w:tcPr>
          <w:p/>
        </w:tc>
        <w:tc>
          <w:tcPr>
            <w:tcW w:type="dxa" w:w="2307"/>
          </w:tcPr>
          <w:p>
            <w:pPr>
              <w:pStyle w:val="null3"/>
              <w:jc w:val="left"/>
            </w:pPr>
            <w:r>
              <w:rPr/>
              <w:t>工作内容3建立海岸线变化台账响应情况1 (4.0分)</w:t>
            </w:r>
          </w:p>
        </w:tc>
        <w:tc>
          <w:tcPr>
            <w:tcW w:type="dxa" w:w="5076"/>
          </w:tcPr>
          <w:p>
            <w:pPr>
              <w:pStyle w:val="null3"/>
              <w:jc w:val="left"/>
            </w:pPr>
            <w:r>
              <w:rPr/>
              <w:t>1、根据用户需求书“建立海岸线变化台账”相关要求，对供应商提供的本项目工作内容3建立海岸线变化台账的工作方案进行评审，需包含但不限于：“①工作方法、②重难点问题应对”等内容，每提供一项得2分，满分4分。</w:t>
            </w:r>
          </w:p>
        </w:tc>
      </w:tr>
      <w:tr>
        <w:tc>
          <w:tcPr>
            <w:tcW w:type="dxa" w:w="922"/>
            <w:gridSpan w:val="2"/>
            <w:vMerge/>
          </w:tcPr>
          <w:p/>
        </w:tc>
        <w:tc>
          <w:tcPr>
            <w:tcW w:type="dxa" w:w="2307"/>
          </w:tcPr>
          <w:p>
            <w:pPr>
              <w:pStyle w:val="null3"/>
              <w:jc w:val="left"/>
            </w:pPr>
            <w:r>
              <w:rPr/>
              <w:t>工作内容3建立海岸线变化台账响应情况2 (8.0分)</w:t>
            </w:r>
            <w:r>
              <w:rPr/>
              <w:t>，（等次分值选择：</w:t>
            </w:r>
            <w:r>
              <w:rPr/>
              <w:t>0.0;</w:t>
            </w:r>
            <w:r>
              <w:rPr/>
              <w:t>2.0;</w:t>
            </w:r>
            <w:r>
              <w:rPr/>
              <w:t>5.0;</w:t>
            </w:r>
            <w:r>
              <w:rPr/>
              <w:t>8.0;</w:t>
            </w:r>
            <w:r>
              <w:rPr/>
              <w:t>）</w:t>
            </w:r>
          </w:p>
        </w:tc>
        <w:tc>
          <w:tcPr>
            <w:tcW w:type="dxa" w:w="5076"/>
          </w:tcPr>
          <w:p>
            <w:pPr>
              <w:pStyle w:val="null3"/>
              <w:jc w:val="left"/>
            </w:pPr>
            <w:r>
              <w:rPr/>
              <w:t>2、根据用户需求书“建立海岸线变化台账”相关要求，对供应商提供的方案进行综合评审： （1）方案完全满足且优于项目要求的，得8分； （2）方案完全满足项目要求的，得5分； （3）方案不完全满足项目要求的，得2分； （4）未提供或其他不得分。</w:t>
            </w:r>
          </w:p>
        </w:tc>
      </w:tr>
      <w:tr>
        <w:tc>
          <w:tcPr>
            <w:tcW w:type="dxa" w:w="922"/>
            <w:gridSpan w:val="2"/>
            <w:vMerge/>
          </w:tcPr>
          <w:p/>
        </w:tc>
        <w:tc>
          <w:tcPr>
            <w:tcW w:type="dxa" w:w="2307"/>
          </w:tcPr>
          <w:p>
            <w:pPr>
              <w:pStyle w:val="null3"/>
              <w:jc w:val="left"/>
            </w:pPr>
            <w:r>
              <w:rPr/>
              <w:t>项目质量和进度保障措施响应情况1 (2.0分)</w:t>
            </w:r>
          </w:p>
        </w:tc>
        <w:tc>
          <w:tcPr>
            <w:tcW w:type="dxa" w:w="5076"/>
          </w:tcPr>
          <w:p>
            <w:pPr>
              <w:pStyle w:val="null3"/>
              <w:jc w:val="left"/>
            </w:pPr>
            <w:r>
              <w:rPr/>
              <w:t>1、根据用户需求书“进度要求”“质量保障要求”“人员培训”相关要求，对供应商提供的项目质量和进度保障措施的工作方案进行评审，需包含但不限于：“①项目组织、②项目进度、③质量保障、④培训服务”等内容，每提供一项得0.5分，满分2分。</w:t>
            </w:r>
          </w:p>
        </w:tc>
      </w:tr>
      <w:tr>
        <w:tc>
          <w:tcPr>
            <w:tcW w:type="dxa" w:w="922"/>
            <w:gridSpan w:val="2"/>
            <w:vMerge/>
          </w:tcPr>
          <w:p/>
        </w:tc>
        <w:tc>
          <w:tcPr>
            <w:tcW w:type="dxa" w:w="2307"/>
          </w:tcPr>
          <w:p>
            <w:pPr>
              <w:pStyle w:val="null3"/>
              <w:jc w:val="left"/>
            </w:pPr>
            <w:r>
              <w:rPr/>
              <w:t>项目质量和进度保障措施响应情况1 (4.0分)</w:t>
            </w:r>
            <w:r>
              <w:rPr/>
              <w:t>，（等次分值选择：</w:t>
            </w:r>
            <w:r>
              <w:rPr/>
              <w:t>0.0;</w:t>
            </w:r>
            <w:r>
              <w:rPr/>
              <w:t>1.0;</w:t>
            </w:r>
            <w:r>
              <w:rPr/>
              <w:t>2.5;</w:t>
            </w:r>
            <w:r>
              <w:rPr/>
              <w:t>4.0;</w:t>
            </w:r>
            <w:r>
              <w:rPr/>
              <w:t>）</w:t>
            </w:r>
          </w:p>
        </w:tc>
        <w:tc>
          <w:tcPr>
            <w:tcW w:type="dxa" w:w="5076"/>
          </w:tcPr>
          <w:p>
            <w:pPr>
              <w:pStyle w:val="null3"/>
              <w:jc w:val="left"/>
            </w:pPr>
            <w:r>
              <w:rPr/>
              <w:t>2、根据用户需求书“进度要求”“质量保障要求”“人员培训”相关要求，对供应商提供的方案进行综合评审： （1）方案完全满足且优于项目要求的，得4分； （2）方案完全满足项目要求的，得2.5分； （3）方案不完全满足项目要求的，得1分； （4）未提供或其他不得分。</w:t>
            </w:r>
          </w:p>
        </w:tc>
      </w:tr>
      <w:tr>
        <w:tc>
          <w:tcPr>
            <w:tcW w:type="dxa" w:w="922"/>
            <w:gridSpan w:val="2"/>
            <w:vMerge/>
          </w:tcPr>
          <w:p/>
        </w:tc>
        <w:tc>
          <w:tcPr>
            <w:tcW w:type="dxa" w:w="2307"/>
          </w:tcPr>
          <w:p>
            <w:pPr>
              <w:pStyle w:val="null3"/>
              <w:jc w:val="left"/>
            </w:pPr>
            <w:r>
              <w:rPr/>
              <w:t>售后服务保障情况响应情况1 (3.0分)</w:t>
            </w:r>
          </w:p>
        </w:tc>
        <w:tc>
          <w:tcPr>
            <w:tcW w:type="dxa" w:w="5076"/>
          </w:tcPr>
          <w:p>
            <w:pPr>
              <w:pStyle w:val="null3"/>
              <w:jc w:val="left"/>
            </w:pPr>
            <w:r>
              <w:rPr/>
              <w:t>1、根据用户需求书“售后服务要求”相关要求，对项目后续服务情况说明的内容进行评审，需包含但不限于：“①服务承诺函、②服务承诺的可行性情况、③具体的违约责任承诺”等内容，每提供一项得1分，满分3分。</w:t>
            </w:r>
          </w:p>
        </w:tc>
      </w:tr>
      <w:tr>
        <w:tc>
          <w:tcPr>
            <w:tcW w:type="dxa" w:w="922"/>
            <w:gridSpan w:val="2"/>
            <w:vMerge/>
          </w:tcPr>
          <w:p/>
        </w:tc>
        <w:tc>
          <w:tcPr>
            <w:tcW w:type="dxa" w:w="2307"/>
          </w:tcPr>
          <w:p>
            <w:pPr>
              <w:pStyle w:val="null3"/>
              <w:jc w:val="left"/>
            </w:pPr>
            <w:r>
              <w:rPr/>
              <w:t>售后服务保障情况响应情况2 (2.0分)</w:t>
            </w:r>
            <w:r>
              <w:rPr/>
              <w:t>，（等次分值选择：</w:t>
            </w:r>
            <w:r>
              <w:rPr/>
              <w:t>0.0;</w:t>
            </w:r>
            <w:r>
              <w:rPr/>
              <w:t>0.5;</w:t>
            </w:r>
            <w:r>
              <w:rPr/>
              <w:t>1.0;</w:t>
            </w:r>
            <w:r>
              <w:rPr/>
              <w:t>2.0;</w:t>
            </w:r>
            <w:r>
              <w:rPr/>
              <w:t>）</w:t>
            </w:r>
          </w:p>
        </w:tc>
        <w:tc>
          <w:tcPr>
            <w:tcW w:type="dxa" w:w="5076"/>
          </w:tcPr>
          <w:p>
            <w:pPr>
              <w:pStyle w:val="null3"/>
              <w:jc w:val="left"/>
            </w:pPr>
            <w:r>
              <w:rPr/>
              <w:t>2、根据用户需求书“售后服务要求”相关要求，对供应商提供的方案进行综合评审： （1）方案完全满足且优于项目要求的，得2分； （2）方案完全满足项目要求的，得1分； （3）方案不完全满足项目要求的，得0.5分；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(9.0分)</w:t>
            </w:r>
          </w:p>
        </w:tc>
        <w:tc>
          <w:tcPr>
            <w:tcW w:type="dxa" w:w="5076"/>
          </w:tcPr>
          <w:p>
            <w:pPr>
              <w:pStyle w:val="null3"/>
              <w:jc w:val="left"/>
            </w:pPr>
            <w:r>
              <w:rPr/>
              <w:t>2020年1月1日（以合同签订日期）以来承担过海域监测或自然资源监测等相关项目业绩，每提供一个得1.5分，最高得9分。 注：需附合同关键页（含签订合同各方的单位 名称、合同项目名称、签订合同各方的落款盖章、签订日期的关键页）复印件作为证明资料，同一项目不重复计算得分。</w:t>
            </w:r>
          </w:p>
        </w:tc>
      </w:tr>
      <w:tr>
        <w:tc>
          <w:tcPr>
            <w:tcW w:type="dxa" w:w="922"/>
            <w:gridSpan w:val="2"/>
            <w:vMerge/>
          </w:tcPr>
          <w:p/>
        </w:tc>
        <w:tc>
          <w:tcPr>
            <w:tcW w:type="dxa" w:w="2307"/>
          </w:tcPr>
          <w:p>
            <w:pPr>
              <w:pStyle w:val="null3"/>
              <w:jc w:val="left"/>
            </w:pPr>
            <w:r>
              <w:rPr/>
              <w:t>项目、技术 负责人（不得兼任，兼任按得分最高的原则只计一次分） (6.0分)</w:t>
            </w:r>
          </w:p>
        </w:tc>
        <w:tc>
          <w:tcPr>
            <w:tcW w:type="dxa" w:w="5076"/>
          </w:tcPr>
          <w:p>
            <w:pPr>
              <w:pStyle w:val="null3"/>
              <w:jc w:val="left"/>
            </w:pPr>
            <w:r>
              <w:rPr/>
              <w:t>1、投入本项目的项目负责人技术实力： （1）具备海洋、国土、测绘相关专业（具备一项即可）正高级职称的，得2分，具有相关专业副高级职称的，得1分，本项最高得2分。获得多个专业职称的只计一次分值。同一专业获得多个级别职称的，按最高级别取一次分值 （2）作为项目或技术负责人负责过海域监测或自然资源监测相关项目，每个得0.5分，本项最高1分。 2、投入本项目的技术负责人技术实力： （1）具备海洋、国土、测绘相关专业（具备一项即可）正高级职称的，得2分，具有相关专业副高级职称的，得1分，本项最高得2分。获得多个专业职称的只计一次分值。同一专业获得多个级别职称的，按最高级别取一次分值。 （2）作为项目或技术负责人负责过海域监测或自然资源监测相关项目，每个得0.5分，本项最高1分。 注1：职称资料（1）同时提供①和②材料：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职称证书无法在网站查询，无法提供截图的，则供应商则提供书面情况说明函，未提供不得分） （2）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注2：人员经验提供项目合同关键页（合同不能证明人员作为该项目的项目负责人的，还需提供其他有效证明文件）并加盖供应商公章； 注3：另须提供对应人员的身份证及投标人自2024年11月以来任意1个月为其缴纳社保（须至少体现养老保险）的证明材料的复印件为证明材料，如属于退休返聘人员，则同时提供人员的退休证及与投标人单位的劳动合同（或返聘协议或同类的合同/协议）证明。不提供以上均不得分。</w:t>
            </w:r>
          </w:p>
        </w:tc>
      </w:tr>
      <w:tr>
        <w:tc>
          <w:tcPr>
            <w:tcW w:type="dxa" w:w="922"/>
            <w:gridSpan w:val="2"/>
            <w:vMerge/>
          </w:tcPr>
          <w:p/>
        </w:tc>
        <w:tc>
          <w:tcPr>
            <w:tcW w:type="dxa" w:w="2307"/>
          </w:tcPr>
          <w:p>
            <w:pPr>
              <w:pStyle w:val="null3"/>
              <w:jc w:val="left"/>
            </w:pPr>
            <w:r>
              <w:rPr/>
              <w:t>项目团队成员（不含项目负责人、技术负责人） (9.0分)</w:t>
            </w:r>
          </w:p>
        </w:tc>
        <w:tc>
          <w:tcPr>
            <w:tcW w:type="dxa" w:w="5076"/>
          </w:tcPr>
          <w:p>
            <w:pPr>
              <w:pStyle w:val="null3"/>
              <w:jc w:val="left"/>
            </w:pPr>
            <w:r>
              <w:rPr/>
              <w:t>1、具备海洋、测绘、国土相关专业（具备一项即可）高级职称的，每具有一人得1.5分，最高得3分。 2、具备海洋、测绘、国土相关专业（具备一项即可)中级职称的，每具有一人得1分，最高得6分。 提供满足第1项的人数如超过2人，超出人数可纳入第2项计分。 注1：同一人具备多个证书的，按总得分高的原则计取一次分值，不重复计分 注2：职称资料（1）同时提供①和②材料：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职称证书无法在网站查询，无法提供截图的，则供应商则提供书面情况说明函，未提供不得分） （2）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注2：另须提供对应人员的身份证及投标人自2024年11月以来任意1个月为其缴纳社保（须至少体现养老保险）的证明材料的复印件为证明材料，如属于退休返聘人员，则同时提供人员的退休证及与投标人单位的劳动合同（或返聘协议或同类的合同/协议）证明。不提供以上均不得分。</w:t>
            </w:r>
          </w:p>
        </w:tc>
      </w:tr>
      <w:tr>
        <w:tc>
          <w:tcPr>
            <w:tcW w:type="dxa" w:w="922"/>
            <w:gridSpan w:val="2"/>
            <w:vMerge/>
          </w:tcPr>
          <w:p/>
        </w:tc>
        <w:tc>
          <w:tcPr>
            <w:tcW w:type="dxa" w:w="2307"/>
          </w:tcPr>
          <w:p>
            <w:pPr>
              <w:pStyle w:val="null3"/>
              <w:jc w:val="left"/>
            </w:pPr>
            <w:r>
              <w:rPr/>
              <w:t>投入设备情况 (5.0分)</w:t>
            </w:r>
          </w:p>
        </w:tc>
        <w:tc>
          <w:tcPr>
            <w:tcW w:type="dxa" w:w="5076"/>
          </w:tcPr>
          <w:p>
            <w:pPr>
              <w:pStyle w:val="null3"/>
              <w:jc w:val="left"/>
            </w:pPr>
            <w:r>
              <w:rPr/>
              <w:t>1、投标人具有RTK无人机设备，每1台/套得0.5分，最高得3分。 2、投标人具备RTK测量仪器，每1台/套得0.5分，最高得2分。 注： 1、投标人自有设备：需同时提供仪器设备照片、购买仪器设备的发票复印件（或采购合同复印件）并加盖公章。 2、投标人租赁设备：需同时提供设备照片、在有效期内的仪器设备租赁合同（或租赁协议）复印件并加盖公章（租赁合同未涵盖本项目服务期的，需承诺租赁合同到期后续租至本项目服务期结束，投标时提交承诺，提交承诺并加盖投标人公章。</w:t>
            </w:r>
          </w:p>
        </w:tc>
      </w:tr>
      <w:tr>
        <w:tc>
          <w:tcPr>
            <w:tcW w:type="dxa" w:w="922"/>
            <w:gridSpan w:val="2"/>
            <w:vMerge/>
          </w:tcPr>
          <w:p/>
        </w:tc>
        <w:tc>
          <w:tcPr>
            <w:tcW w:type="dxa" w:w="2307"/>
          </w:tcPr>
          <w:p>
            <w:pPr>
              <w:pStyle w:val="null3"/>
              <w:jc w:val="left"/>
            </w:pPr>
            <w:r>
              <w:rPr/>
              <w:t>服务响应 (1.0分)</w:t>
            </w:r>
          </w:p>
        </w:tc>
        <w:tc>
          <w:tcPr>
            <w:tcW w:type="dxa" w:w="5076"/>
          </w:tcPr>
          <w:p>
            <w:pPr>
              <w:pStyle w:val="null3"/>
              <w:jc w:val="left"/>
            </w:pPr>
            <w:r>
              <w:rPr/>
              <w:t>在采购人提出服务要求后承诺的响应(给予解答、指导或到现场并排除有关问题)时间速度: 1、收到采购人通知（电话或书面）后3小时内（含）响应的，得1分； 2、收到采购人通知（电话或书面）后超过3小时（不含）且6小时（含）内响应的，得0.5分； 3、未提供或其他的，得0分。 须提供加盖投标人公章的承诺函，函中注明响应时间。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pPr>
      <w:r>
        <w:rPr>
          <w:sz w:val="36"/>
          <w:b/>
        </w:rPr>
        <w:t>合同文本</w:t>
      </w:r>
    </w:p>
    <w:p>
      <w:pPr>
        <w:pStyle w:val="null3"/>
        <w:ind w:firstLine="4800"/>
        <w:jc w:val="both"/>
      </w:pPr>
      <w:r>
        <w:rPr>
          <w:sz w:val="32"/>
        </w:rPr>
        <w:t>合同编号：</w:t>
      </w:r>
    </w:p>
    <w:p>
      <w:pPr>
        <w:pStyle w:val="null3"/>
        <w:jc w:val="both"/>
      </w:pPr>
      <w:r>
        <w:rPr>
          <w:sz w:val="52"/>
          <w:b/>
        </w:rPr>
        <w:t>广东省土地调查规划院</w:t>
      </w:r>
    </w:p>
    <w:p>
      <w:pPr>
        <w:pStyle w:val="null3"/>
        <w:jc w:val="center"/>
      </w:pPr>
      <w:r>
        <w:rPr>
          <w:sz w:val="52"/>
          <w:b/>
        </w:rPr>
        <w:t>委托合同</w:t>
      </w:r>
    </w:p>
    <w:p>
      <w:pPr>
        <w:pStyle w:val="null3"/>
        <w:jc w:val="center"/>
      </w:pPr>
      <w:r>
        <w:rPr>
          <w:sz w:val="52"/>
          <w:b/>
        </w:rPr>
        <w:t>（专业技术服务类）</w:t>
      </w:r>
    </w:p>
    <w:p>
      <w:pPr>
        <w:pStyle w:val="null3"/>
        <w:jc w:val="both"/>
      </w:pPr>
      <w:r>
        <w:rPr>
          <w:sz w:val="32"/>
        </w:rPr>
        <w:t>项目名称：</w:t>
      </w:r>
      <w:r>
        <w:rPr>
          <w:sz w:val="32"/>
          <w:u w:val="single"/>
        </w:rPr>
        <w:t>***</w:t>
      </w:r>
    </w:p>
    <w:p>
      <w:pPr>
        <w:pStyle w:val="null3"/>
        <w:ind w:firstLine="640"/>
        <w:jc w:val="left"/>
      </w:pPr>
      <w:r>
        <w:rPr>
          <w:sz w:val="32"/>
        </w:rPr>
        <w:t>项目起止时间：</w:t>
      </w:r>
      <w:r>
        <w:rPr>
          <w:sz w:val="32"/>
          <w:u w:val="single"/>
        </w:rPr>
        <w:t xml:space="preserve"> 20** 年 **月至 20**年**月</w:t>
      </w:r>
    </w:p>
    <w:p>
      <w:pPr>
        <w:pStyle w:val="null3"/>
        <w:ind w:firstLine="640"/>
        <w:jc w:val="left"/>
      </w:pPr>
      <w:r>
        <w:rPr>
          <w:sz w:val="32"/>
        </w:rPr>
        <w:t>委托方（甲方）：</w:t>
      </w:r>
      <w:r>
        <w:rPr>
          <w:sz w:val="32"/>
          <w:u w:val="single"/>
        </w:rPr>
        <w:t>广东省土地调查规划院</w:t>
      </w:r>
    </w:p>
    <w:p>
      <w:pPr>
        <w:pStyle w:val="null3"/>
        <w:ind w:firstLine="640"/>
        <w:jc w:val="left"/>
      </w:pPr>
      <w:r>
        <w:rPr>
          <w:sz w:val="32"/>
        </w:rPr>
        <w:t>受托方（乙方）：</w:t>
      </w:r>
      <w:r>
        <w:rPr>
          <w:sz w:val="32"/>
          <w:u w:val="single"/>
        </w:rPr>
        <w:t>***</w:t>
      </w:r>
    </w:p>
    <w:p>
      <w:pPr>
        <w:pStyle w:val="null3"/>
        <w:ind w:firstLine="640"/>
        <w:jc w:val="left"/>
      </w:pPr>
      <w:r>
        <w:rPr>
          <w:sz w:val="24"/>
        </w:rPr>
        <w:t>委托方（甲方）：</w:t>
      </w:r>
      <w:r>
        <w:rPr>
          <w:sz w:val="24"/>
          <w:u w:val="single"/>
        </w:rPr>
        <w:t>广东省土地调查规划院</w:t>
      </w:r>
    </w:p>
    <w:p>
      <w:pPr>
        <w:pStyle w:val="null3"/>
        <w:jc w:val="both"/>
      </w:pPr>
      <w:r>
        <w:rPr>
          <w:sz w:val="24"/>
        </w:rPr>
        <w:t>联系人：</w:t>
      </w:r>
      <w:r>
        <w:rPr>
          <w:sz w:val="24"/>
          <w:u w:val="single"/>
        </w:rPr>
        <w:t>***</w:t>
      </w:r>
    </w:p>
    <w:p>
      <w:pPr>
        <w:pStyle w:val="null3"/>
        <w:jc w:val="both"/>
      </w:pPr>
      <w:r>
        <w:rPr>
          <w:sz w:val="24"/>
          <w:i/>
        </w:rPr>
        <w:t>联系电话：</w:t>
      </w:r>
      <w:r>
        <w:rPr>
          <w:sz w:val="24"/>
          <w:i/>
          <w:color w:val="FF0000"/>
          <w:u w:val="single"/>
        </w:rPr>
        <w:t>（建议写齐固话和手机）</w:t>
      </w:r>
      <w:r>
        <w:rPr>
          <w:sz w:val="24"/>
          <w:u w:val="single"/>
        </w:rPr>
        <w:t>***</w:t>
      </w:r>
    </w:p>
    <w:p>
      <w:pPr>
        <w:pStyle w:val="null3"/>
        <w:jc w:val="both"/>
      </w:pPr>
      <w:r>
        <w:rPr>
          <w:sz w:val="24"/>
        </w:rPr>
        <w:t>传真：</w:t>
      </w:r>
    </w:p>
    <w:p>
      <w:pPr>
        <w:pStyle w:val="null3"/>
        <w:jc w:val="both"/>
      </w:pPr>
      <w:r>
        <w:rPr>
          <w:sz w:val="24"/>
        </w:rPr>
        <w:t>电子邮箱：</w:t>
      </w:r>
    </w:p>
    <w:p>
      <w:pPr>
        <w:pStyle w:val="null3"/>
        <w:jc w:val="both"/>
      </w:pPr>
      <w:r>
        <w:rPr>
          <w:sz w:val="24"/>
        </w:rPr>
        <w:t>受托方（乙方）：</w:t>
      </w:r>
      <w:r>
        <w:rPr>
          <w:sz w:val="24"/>
          <w:u w:val="single"/>
        </w:rPr>
        <w:t>***</w:t>
      </w:r>
    </w:p>
    <w:p>
      <w:pPr>
        <w:pStyle w:val="null3"/>
        <w:jc w:val="both"/>
      </w:pPr>
      <w:r>
        <w:rPr>
          <w:sz w:val="24"/>
        </w:rPr>
        <w:t>联系人：</w:t>
      </w:r>
      <w:r>
        <w:rPr>
          <w:sz w:val="24"/>
          <w:u w:val="single"/>
        </w:rPr>
        <w:t xml:space="preserve">*** </w:t>
      </w:r>
    </w:p>
    <w:p>
      <w:pPr>
        <w:pStyle w:val="null3"/>
        <w:jc w:val="both"/>
      </w:pPr>
      <w:r>
        <w:rPr>
          <w:sz w:val="24"/>
        </w:rPr>
        <w:t>联系电话：</w:t>
      </w:r>
      <w:r>
        <w:rPr>
          <w:sz w:val="24"/>
          <w:i/>
          <w:color w:val="FF0000"/>
          <w:u w:val="single"/>
        </w:rPr>
        <w:t>（建议写齐固话和手机）</w:t>
      </w:r>
      <w:r>
        <w:rPr>
          <w:sz w:val="24"/>
          <w:u w:val="single"/>
        </w:rPr>
        <w:t xml:space="preserve">***  </w:t>
      </w:r>
    </w:p>
    <w:p>
      <w:pPr>
        <w:pStyle w:val="null3"/>
        <w:jc w:val="both"/>
      </w:pPr>
      <w:r>
        <w:rPr>
          <w:sz w:val="24"/>
        </w:rPr>
        <w:t>传真：</w:t>
      </w:r>
    </w:p>
    <w:p>
      <w:pPr>
        <w:pStyle w:val="null3"/>
        <w:jc w:val="both"/>
      </w:pPr>
      <w:r>
        <w:rPr>
          <w:sz w:val="24"/>
        </w:rPr>
        <w:t>电子邮箱：</w:t>
      </w:r>
    </w:p>
    <w:p>
      <w:pPr>
        <w:pStyle w:val="null3"/>
        <w:ind w:firstLine="480"/>
        <w:jc w:val="both"/>
      </w:pPr>
      <w:r>
        <w:rPr>
          <w:sz w:val="24"/>
        </w:rPr>
        <w:t>根据《中华人民共和国民法典》及其他有关法律、法规规定，在平等、自愿、协商一致的基础上，甲、乙双方就乙方承担甲方</w:t>
      </w:r>
      <w:r>
        <w:rPr>
          <w:sz w:val="24"/>
          <w:u w:val="single"/>
        </w:rPr>
        <w:t>************</w:t>
      </w:r>
      <w:r>
        <w:rPr>
          <w:sz w:val="24"/>
        </w:rPr>
        <w:t>项目有关事务达成以下协议：</w:t>
      </w:r>
    </w:p>
    <w:p>
      <w:pPr>
        <w:pStyle w:val="null3"/>
        <w:ind w:firstLine="482"/>
        <w:jc w:val="both"/>
      </w:pPr>
      <w:r>
        <w:rPr>
          <w:sz w:val="24"/>
          <w:b/>
        </w:rPr>
        <w:t>第一条</w:t>
      </w:r>
      <w:r>
        <w:rPr>
          <w:sz w:val="24"/>
          <w:b/>
        </w:rPr>
        <w:t>项目基本情况与要求</w:t>
      </w:r>
    </w:p>
    <w:p>
      <w:pPr>
        <w:pStyle w:val="null3"/>
        <w:ind w:firstLine="480"/>
        <w:jc w:val="both"/>
      </w:pPr>
      <w:r>
        <w:rPr>
          <w:sz w:val="24"/>
        </w:rPr>
        <w:t>（一）项目名称：</w:t>
      </w:r>
      <w:r>
        <w:rPr>
          <w:sz w:val="24"/>
          <w:u w:val="single"/>
        </w:rPr>
        <w:t>***</w:t>
      </w:r>
    </w:p>
    <w:p>
      <w:pPr>
        <w:pStyle w:val="null3"/>
        <w:ind w:firstLine="480"/>
        <w:jc w:val="both"/>
      </w:pPr>
      <w:r>
        <w:rPr>
          <w:sz w:val="24"/>
        </w:rPr>
        <w:t>（二）项目主要内容：</w:t>
      </w:r>
    </w:p>
    <w:p>
      <w:pPr>
        <w:pStyle w:val="null3"/>
        <w:ind w:firstLine="480"/>
        <w:jc w:val="both"/>
      </w:pPr>
      <w:r>
        <w:rPr>
          <w:sz w:val="24"/>
        </w:rPr>
        <w:t>1.***</w:t>
      </w:r>
      <w:r>
        <w:rPr>
          <w:sz w:val="24"/>
        </w:rPr>
        <w:t>。</w:t>
      </w:r>
    </w:p>
    <w:p>
      <w:pPr>
        <w:pStyle w:val="null3"/>
        <w:ind w:firstLine="480"/>
        <w:jc w:val="both"/>
      </w:pPr>
      <w:r>
        <w:rPr>
          <w:sz w:val="24"/>
        </w:rPr>
        <w:t>……</w:t>
      </w:r>
    </w:p>
    <w:p>
      <w:pPr>
        <w:pStyle w:val="null3"/>
        <w:ind w:firstLine="480"/>
        <w:jc w:val="both"/>
      </w:pPr>
      <w:r>
        <w:rPr>
          <w:sz w:val="24"/>
          <w:i/>
          <w:color w:val="FF0000"/>
        </w:rPr>
        <w:t>（注意：项目内容较多且技术要求较复杂的，应要求编制项目实施方案，此部分表述可简略为</w:t>
      </w:r>
      <w:r>
        <w:rPr>
          <w:sz w:val="24"/>
          <w:i/>
          <w:color w:val="FF0000"/>
        </w:rPr>
        <w:t>“</w:t>
      </w:r>
      <w:r>
        <w:rPr>
          <w:sz w:val="24"/>
          <w:i/>
          <w:color w:val="FF0000"/>
        </w:rPr>
        <w:t>详见附件项目实施方案</w:t>
      </w:r>
      <w:r>
        <w:rPr>
          <w:sz w:val="24"/>
          <w:i/>
          <w:color w:val="FF0000"/>
        </w:rPr>
        <w:t>”</w:t>
      </w:r>
      <w:r>
        <w:rPr>
          <w:sz w:val="24"/>
          <w:i/>
          <w:color w:val="FF0000"/>
        </w:rPr>
        <w:t>，项目实施方案须经双方同时盖章确认才可作为合同附件。）</w:t>
      </w:r>
    </w:p>
    <w:p>
      <w:pPr>
        <w:pStyle w:val="null3"/>
        <w:ind w:firstLine="480"/>
        <w:jc w:val="both"/>
      </w:pPr>
      <w:r>
        <w:rPr>
          <w:sz w:val="24"/>
        </w:rPr>
        <w:t>（三）项目履行期限及地点：</w:t>
      </w:r>
      <w:r>
        <w:rPr>
          <w:sz w:val="24"/>
          <w:u w:val="single"/>
        </w:rPr>
        <w:t>20**</w:t>
      </w:r>
      <w:r>
        <w:rPr>
          <w:sz w:val="24"/>
          <w:u w:val="single"/>
        </w:rPr>
        <w:t>年</w:t>
      </w:r>
      <w:r>
        <w:rPr>
          <w:sz w:val="24"/>
          <w:u w:val="single"/>
        </w:rPr>
        <w:t>**</w:t>
      </w:r>
      <w:r>
        <w:rPr>
          <w:sz w:val="24"/>
          <w:u w:val="single"/>
        </w:rPr>
        <w:t>月至</w:t>
      </w:r>
      <w:r>
        <w:rPr>
          <w:sz w:val="24"/>
          <w:u w:val="single"/>
        </w:rPr>
        <w:t xml:space="preserve"> 20** </w:t>
      </w:r>
      <w:r>
        <w:rPr>
          <w:sz w:val="24"/>
          <w:u w:val="single"/>
        </w:rPr>
        <w:t>年</w:t>
      </w:r>
      <w:r>
        <w:rPr>
          <w:sz w:val="24"/>
          <w:u w:val="single"/>
        </w:rPr>
        <w:t>**</w:t>
      </w:r>
      <w:r>
        <w:rPr>
          <w:sz w:val="24"/>
          <w:u w:val="single"/>
        </w:rPr>
        <w:t>月，广东省广州市</w:t>
      </w:r>
      <w:r>
        <w:rPr>
          <w:sz w:val="24"/>
          <w:color w:val="FF0000"/>
          <w:u w:val="single"/>
        </w:rPr>
        <w:t>（可修改）</w:t>
      </w:r>
      <w:r>
        <w:rPr>
          <w:sz w:val="24"/>
          <w:u w:val="single"/>
        </w:rPr>
        <w:t>。</w:t>
      </w:r>
    </w:p>
    <w:p>
      <w:pPr>
        <w:pStyle w:val="null3"/>
        <w:ind w:firstLine="480"/>
        <w:jc w:val="both"/>
      </w:pPr>
      <w:r>
        <w:rPr>
          <w:sz w:val="24"/>
        </w:rPr>
        <w:t>（四）工作进度及要求：</w:t>
      </w:r>
    </w:p>
    <w:p>
      <w:pPr>
        <w:pStyle w:val="null3"/>
        <w:ind w:firstLine="480"/>
        <w:jc w:val="both"/>
      </w:pPr>
      <w:r>
        <w:rPr>
          <w:sz w:val="24"/>
        </w:rPr>
        <w:t>1</w:t>
      </w:r>
      <w:r>
        <w:rPr>
          <w:sz w:val="24"/>
        </w:rPr>
        <w:t>．乙方应于项目合同签订之日起</w:t>
      </w:r>
      <w:r>
        <w:rPr>
          <w:sz w:val="24"/>
          <w:u w:val="single"/>
        </w:rPr>
        <w:t>15</w:t>
      </w:r>
      <w:r>
        <w:rPr>
          <w:sz w:val="24"/>
          <w:u w:val="single"/>
        </w:rPr>
        <w:t>日</w:t>
      </w:r>
      <w:r>
        <w:rPr>
          <w:sz w:val="24"/>
        </w:rPr>
        <w:t>内，向甲方提交详细的项目实施方案并经甲方书面确认。</w:t>
      </w:r>
    </w:p>
    <w:p>
      <w:pPr>
        <w:pStyle w:val="null3"/>
        <w:ind w:firstLine="480"/>
        <w:jc w:val="both"/>
      </w:pPr>
      <w:r>
        <w:rPr>
          <w:sz w:val="24"/>
          <w:i/>
          <w:color w:val="FF0000"/>
        </w:rPr>
        <w:t>（如无实施方案的可删除此条）</w:t>
      </w:r>
    </w:p>
    <w:p>
      <w:pPr>
        <w:pStyle w:val="null3"/>
        <w:ind w:firstLine="480"/>
        <w:jc w:val="both"/>
      </w:pPr>
      <w:r>
        <w:rPr>
          <w:sz w:val="24"/>
        </w:rPr>
        <w:t>2</w:t>
      </w:r>
      <w:r>
        <w:rPr>
          <w:sz w:val="24"/>
        </w:rPr>
        <w:t>．乙方同意建立月报制度，并承诺在</w:t>
      </w:r>
      <w:r>
        <w:rPr>
          <w:sz w:val="24"/>
          <w:u w:val="single"/>
        </w:rPr>
        <w:t>每月最后一个工作日</w:t>
      </w:r>
      <w:r>
        <w:rPr>
          <w:sz w:val="24"/>
        </w:rPr>
        <w:t>就项目总体工作进展、资金使用情况、阶段成果及数据、存在问题、解决措施及下一步工作计划等内容向甲方提交书面报告。</w:t>
      </w:r>
    </w:p>
    <w:p>
      <w:pPr>
        <w:pStyle w:val="null3"/>
        <w:ind w:firstLine="480"/>
        <w:jc w:val="both"/>
      </w:pPr>
      <w:r>
        <w:rPr>
          <w:sz w:val="24"/>
        </w:rPr>
        <w:t>甲方须针对乙方月报情况予以书面确认并提出下一步工作要求。</w:t>
      </w:r>
    </w:p>
    <w:p>
      <w:pPr>
        <w:pStyle w:val="null3"/>
        <w:ind w:firstLine="480"/>
        <w:jc w:val="both"/>
      </w:pPr>
      <w:r>
        <w:rPr>
          <w:sz w:val="24"/>
        </w:rPr>
        <w:t>3</w:t>
      </w:r>
      <w:r>
        <w:rPr>
          <w:sz w:val="24"/>
        </w:rPr>
        <w:t>．项目履行期间，甲方可依据自然资源部和广东省自然资源厅要求等工作需要，要求乙方对成果进行修改、汇总和提交，乙方需按照要求向甲方提交相应阶段性成果。</w:t>
      </w:r>
    </w:p>
    <w:p>
      <w:pPr>
        <w:pStyle w:val="null3"/>
        <w:ind w:firstLine="480"/>
        <w:jc w:val="both"/>
      </w:pPr>
      <w:r>
        <w:rPr>
          <w:sz w:val="24"/>
        </w:rPr>
        <w:t xml:space="preserve">4. </w:t>
      </w:r>
      <w:r>
        <w:rPr>
          <w:sz w:val="24"/>
        </w:rPr>
        <w:t>乙方应于</w:t>
      </w:r>
      <w:r>
        <w:rPr>
          <w:sz w:val="24"/>
          <w:u w:val="single"/>
        </w:rPr>
        <w:t>20**</w:t>
      </w:r>
      <w:r>
        <w:rPr>
          <w:sz w:val="24"/>
          <w:u w:val="single"/>
        </w:rPr>
        <w:t>年</w:t>
      </w:r>
      <w:r>
        <w:rPr>
          <w:sz w:val="24"/>
          <w:u w:val="single"/>
        </w:rPr>
        <w:t>**</w:t>
      </w:r>
      <w:r>
        <w:rPr>
          <w:sz w:val="24"/>
          <w:u w:val="single"/>
        </w:rPr>
        <w:t>月</w:t>
      </w:r>
      <w:r>
        <w:rPr>
          <w:sz w:val="24"/>
          <w:u w:val="single"/>
        </w:rPr>
        <w:t>**</w:t>
      </w:r>
      <w:r>
        <w:rPr>
          <w:sz w:val="24"/>
          <w:u w:val="single"/>
        </w:rPr>
        <w:t>日前</w:t>
      </w:r>
      <w:r>
        <w:rPr>
          <w:sz w:val="24"/>
        </w:rPr>
        <w:t>完成项目初步成果</w:t>
      </w:r>
      <w:r>
        <w:rPr>
          <w:sz w:val="24"/>
        </w:rPr>
        <w:t>/</w:t>
      </w:r>
      <w:r>
        <w:rPr>
          <w:sz w:val="24"/>
        </w:rPr>
        <w:t>阶段性成果（阶段性成果应具体说明包括的内容），并书面提请甲方进行中期专家评估（</w:t>
      </w:r>
      <w:r>
        <w:rPr>
          <w:sz w:val="24"/>
        </w:rPr>
        <w:t>100</w:t>
      </w:r>
      <w:r>
        <w:rPr>
          <w:sz w:val="24"/>
        </w:rPr>
        <w:t>万（含）以上项目）</w:t>
      </w:r>
      <w:r>
        <w:rPr>
          <w:sz w:val="24"/>
        </w:rPr>
        <w:t>/</w:t>
      </w:r>
      <w:r>
        <w:rPr>
          <w:sz w:val="24"/>
        </w:rPr>
        <w:t>甲方内部审查（</w:t>
      </w:r>
      <w:r>
        <w:rPr>
          <w:sz w:val="24"/>
        </w:rPr>
        <w:t>100</w:t>
      </w:r>
      <w:r>
        <w:rPr>
          <w:sz w:val="24"/>
        </w:rPr>
        <w:t>万以下</w:t>
      </w:r>
      <w:r>
        <w:rPr>
          <w:sz w:val="24"/>
        </w:rPr>
        <w:t>50</w:t>
      </w:r>
      <w:r>
        <w:rPr>
          <w:sz w:val="24"/>
        </w:rPr>
        <w:t>万元（含）以上项目）</w:t>
      </w:r>
      <w:r>
        <w:rPr>
          <w:sz w:val="24"/>
          <w:color w:val="FF0000"/>
        </w:rPr>
        <w:t>（要与二期款匹配，</w:t>
      </w:r>
      <w:r>
        <w:rPr>
          <w:sz w:val="24"/>
          <w:color w:val="FF0000"/>
        </w:rPr>
        <w:t>50</w:t>
      </w:r>
      <w:r>
        <w:rPr>
          <w:sz w:val="24"/>
          <w:color w:val="FF0000"/>
        </w:rPr>
        <w:t>万元以下项目分两期支付无需中期评估，要与采购文件进度安排相符）</w:t>
      </w:r>
      <w:r>
        <w:rPr>
          <w:sz w:val="24"/>
        </w:rPr>
        <w:t>。</w:t>
      </w:r>
    </w:p>
    <w:p>
      <w:pPr>
        <w:pStyle w:val="null3"/>
        <w:ind w:firstLine="480"/>
        <w:jc w:val="both"/>
      </w:pPr>
      <w:r>
        <w:rPr>
          <w:sz w:val="24"/>
        </w:rPr>
        <w:t xml:space="preserve">5. </w:t>
      </w:r>
      <w:r>
        <w:rPr>
          <w:sz w:val="24"/>
        </w:rPr>
        <w:t>乙方应于</w:t>
      </w:r>
      <w:r>
        <w:rPr>
          <w:sz w:val="24"/>
          <w:u w:val="single"/>
        </w:rPr>
        <w:t>20**</w:t>
      </w:r>
      <w:r>
        <w:rPr>
          <w:sz w:val="24"/>
          <w:u w:val="single"/>
        </w:rPr>
        <w:t>年</w:t>
      </w:r>
      <w:r>
        <w:rPr>
          <w:sz w:val="24"/>
          <w:u w:val="single"/>
        </w:rPr>
        <w:t>**</w:t>
      </w:r>
      <w:r>
        <w:rPr>
          <w:sz w:val="24"/>
          <w:u w:val="single"/>
        </w:rPr>
        <w:t>月</w:t>
      </w:r>
      <w:r>
        <w:rPr>
          <w:sz w:val="24"/>
          <w:u w:val="single"/>
        </w:rPr>
        <w:t>**</w:t>
      </w:r>
      <w:r>
        <w:rPr>
          <w:sz w:val="24"/>
          <w:u w:val="single"/>
        </w:rPr>
        <w:t>日前</w:t>
      </w:r>
      <w:r>
        <w:rPr>
          <w:sz w:val="24"/>
        </w:rPr>
        <w:t>完成约定的项目工作内容并向甲方提交所有项目成果，并书面提请甲方组织专家验收</w:t>
      </w:r>
      <w:r>
        <w:rPr>
          <w:sz w:val="24"/>
          <w:color w:val="FF0000"/>
        </w:rPr>
        <w:t>（要与尾款匹配，要与采购文件进度安排相符）</w:t>
      </w:r>
      <w:r>
        <w:rPr>
          <w:sz w:val="24"/>
        </w:rPr>
        <w:t>。甲方应在</w:t>
      </w:r>
      <w:r>
        <w:rPr>
          <w:sz w:val="24"/>
        </w:rPr>
        <w:t>7</w:t>
      </w:r>
      <w:r>
        <w:rPr>
          <w:sz w:val="24"/>
        </w:rPr>
        <w:t>日内组织专家验收（时间不可修改，根据《广东省财政厅</w:t>
      </w:r>
      <w:r>
        <w:rPr>
          <w:sz w:val="24"/>
        </w:rPr>
        <w:t>广东省工业和信息化厅关于进一步加强政府采购促进中小企业发展的通知》（粤财采购</w:t>
      </w:r>
      <w:r>
        <w:rPr>
          <w:sz w:val="24"/>
        </w:rPr>
        <w:t>[2022]6</w:t>
      </w:r>
      <w:r>
        <w:rPr>
          <w:sz w:val="24"/>
        </w:rPr>
        <w:t>号））。</w:t>
      </w:r>
    </w:p>
    <w:p>
      <w:pPr>
        <w:pStyle w:val="null3"/>
        <w:ind w:firstLine="480"/>
        <w:jc w:val="both"/>
      </w:pPr>
      <w:r>
        <w:rPr>
          <w:sz w:val="24"/>
        </w:rPr>
        <w:t>6</w:t>
      </w:r>
      <w:r>
        <w:rPr>
          <w:sz w:val="24"/>
        </w:rPr>
        <w:t>．最终项目成果已完成提交但合同履行期限未结束的，若有发生国家、广东省相关政策变动调整的情况，乙方仍需及时对已完成的项目研究成果进行更新、修改、完善并提交甲方使用。</w:t>
      </w:r>
    </w:p>
    <w:p>
      <w:pPr>
        <w:pStyle w:val="null3"/>
        <w:ind w:firstLine="480"/>
        <w:jc w:val="both"/>
      </w:pPr>
      <w:r>
        <w:rPr>
          <w:sz w:val="24"/>
        </w:rPr>
        <w:t>7</w:t>
      </w:r>
      <w:r>
        <w:rPr>
          <w:sz w:val="24"/>
        </w:rPr>
        <w:t>．因自然资源部、广东省自然资源厅提出新的要求或相关要求发生改变，需要延期验收的，双方另行协商相关事宜。</w:t>
      </w:r>
    </w:p>
    <w:p>
      <w:pPr>
        <w:pStyle w:val="null3"/>
        <w:ind w:firstLine="480"/>
        <w:jc w:val="both"/>
      </w:pPr>
      <w:r>
        <w:rPr>
          <w:sz w:val="24"/>
        </w:rPr>
        <w:t>8.</w:t>
      </w:r>
      <w:r>
        <w:rPr>
          <w:sz w:val="24"/>
        </w:rPr>
        <w:t>乙方指定</w:t>
      </w:r>
      <w:r>
        <w:rPr>
          <w:sz w:val="24"/>
          <w:u w:val="single"/>
        </w:rPr>
        <w:t xml:space="preserve"> *** </w:t>
      </w:r>
      <w:r>
        <w:rPr>
          <w:sz w:val="24"/>
        </w:rPr>
        <w:t>为项目负责人，联系手机为</w:t>
      </w:r>
      <w:r>
        <w:rPr>
          <w:sz w:val="24"/>
          <w:u w:val="single"/>
        </w:rPr>
        <w:t xml:space="preserve"> ******* </w:t>
      </w:r>
      <w:r>
        <w:rPr>
          <w:sz w:val="24"/>
        </w:rPr>
        <w:t>。</w:t>
      </w:r>
    </w:p>
    <w:p>
      <w:pPr>
        <w:pStyle w:val="null3"/>
        <w:ind w:firstLine="480"/>
        <w:jc w:val="both"/>
      </w:pPr>
      <w:r>
        <w:rPr>
          <w:sz w:val="24"/>
        </w:rPr>
        <w:t>9.</w:t>
      </w:r>
      <w:r>
        <w:rPr>
          <w:sz w:val="24"/>
        </w:rPr>
        <w:t>本合同规定的任务未经甲方书面同意，不得转包和分包。</w:t>
      </w:r>
    </w:p>
    <w:p>
      <w:pPr>
        <w:pStyle w:val="null3"/>
        <w:ind w:firstLine="480"/>
        <w:jc w:val="both"/>
      </w:pPr>
      <w:r>
        <w:rPr>
          <w:sz w:val="24"/>
        </w:rPr>
        <w:t>（五）成果要求：</w:t>
      </w:r>
    </w:p>
    <w:p>
      <w:pPr>
        <w:pStyle w:val="null3"/>
        <w:ind w:firstLine="480"/>
        <w:jc w:val="both"/>
      </w:pPr>
      <w:r>
        <w:rPr>
          <w:sz w:val="24"/>
        </w:rPr>
        <w:t>1.***</w:t>
      </w:r>
      <w:r>
        <w:rPr>
          <w:sz w:val="24"/>
        </w:rPr>
        <w:t>。</w:t>
      </w:r>
    </w:p>
    <w:p>
      <w:pPr>
        <w:pStyle w:val="null3"/>
        <w:ind w:firstLine="480"/>
        <w:jc w:val="both"/>
      </w:pPr>
      <w:r>
        <w:rPr>
          <w:sz w:val="24"/>
        </w:rPr>
        <w:t>……</w:t>
      </w:r>
    </w:p>
    <w:p>
      <w:pPr>
        <w:pStyle w:val="null3"/>
        <w:spacing w:before="150" w:after="150"/>
        <w:ind w:firstLine="480"/>
        <w:jc w:val="both"/>
      </w:pPr>
      <w:r>
        <w:rPr>
          <w:sz w:val="24"/>
        </w:rPr>
        <w:t>（六）服务要求：</w:t>
      </w:r>
    </w:p>
    <w:p>
      <w:pPr>
        <w:pStyle w:val="null3"/>
        <w:ind w:firstLine="480"/>
        <w:jc w:val="both"/>
      </w:pPr>
      <w:r>
        <w:rPr>
          <w:sz w:val="24"/>
        </w:rPr>
        <w:t>服务响应：</w:t>
      </w:r>
      <w:r>
        <w:rPr>
          <w:sz w:val="24"/>
        </w:rPr>
        <w:t>乙方</w:t>
      </w:r>
      <w:r>
        <w:rPr>
          <w:sz w:val="24"/>
        </w:rPr>
        <w:t>提供全省范围内的</w:t>
      </w:r>
      <w:r>
        <w:rPr>
          <w:sz w:val="24"/>
        </w:rPr>
        <w:t>7×24</w:t>
      </w:r>
      <w:r>
        <w:rPr>
          <w:sz w:val="24"/>
        </w:rPr>
        <w:t>小时电话技术支持，电话支持无法解决的，须</w:t>
      </w:r>
      <w:r>
        <w:rPr>
          <w:sz w:val="24"/>
        </w:rPr>
        <w:t>6</w:t>
      </w:r>
      <w:r>
        <w:rPr>
          <w:sz w:val="24"/>
        </w:rPr>
        <w:t>小时之内响应，</w:t>
      </w:r>
      <w:r>
        <w:rPr>
          <w:sz w:val="24"/>
        </w:rPr>
        <w:t xml:space="preserve">48 </w:t>
      </w:r>
      <w:r>
        <w:rPr>
          <w:sz w:val="24"/>
        </w:rPr>
        <w:t>小时之内派专业技术人员到达现场提供现场技术支持；除电话支持外，</w:t>
      </w:r>
      <w:r>
        <w:rPr>
          <w:sz w:val="24"/>
        </w:rPr>
        <w:t>乙方</w:t>
      </w:r>
      <w:r>
        <w:rPr>
          <w:sz w:val="24"/>
        </w:rPr>
        <w:t>还提供传真、特快专递、电子邮件等形式远程支持。</w:t>
      </w:r>
      <w:r>
        <w:rPr>
          <w:sz w:val="24"/>
        </w:rPr>
        <w:t>（内容根据采购文件和供应商投标文件响应情况修改）</w:t>
      </w:r>
    </w:p>
    <w:p>
      <w:pPr>
        <w:pStyle w:val="null3"/>
        <w:ind w:firstLine="480"/>
        <w:jc w:val="both"/>
      </w:pPr>
      <w:r>
        <w:rPr>
          <w:sz w:val="24"/>
          <w:i/>
          <w:color w:val="FF0000"/>
        </w:rPr>
        <w:t>（注意：应写明成果的具体要求，包括名称、形式、格式、数量等，明确何为初步研究成果、中期成果、最终。有要求编制项目实施方案的，此部分表述可简略为</w:t>
      </w:r>
      <w:r>
        <w:rPr>
          <w:sz w:val="24"/>
          <w:i/>
          <w:color w:val="FF0000"/>
        </w:rPr>
        <w:t>“</w:t>
      </w:r>
      <w:r>
        <w:rPr>
          <w:sz w:val="24"/>
          <w:i/>
          <w:color w:val="FF0000"/>
        </w:rPr>
        <w:t>详见附件项目实施方案</w:t>
      </w:r>
      <w:r>
        <w:rPr>
          <w:sz w:val="24"/>
          <w:i/>
          <w:color w:val="FF0000"/>
        </w:rPr>
        <w:t>”</w:t>
      </w:r>
      <w:r>
        <w:rPr>
          <w:sz w:val="24"/>
          <w:i/>
          <w:color w:val="FF0000"/>
        </w:rPr>
        <w:t>。乙方资源投入包括项目负责人、团队主要成员及工作条件等应当在乙方项目实施方案中予以明确）</w:t>
      </w:r>
    </w:p>
    <w:p>
      <w:pPr>
        <w:pStyle w:val="null3"/>
        <w:ind w:firstLine="482"/>
        <w:jc w:val="both"/>
      </w:pPr>
      <w:r>
        <w:rPr>
          <w:sz w:val="24"/>
          <w:b/>
        </w:rPr>
        <w:t>第二条</w:t>
      </w:r>
      <w:r>
        <w:rPr>
          <w:sz w:val="24"/>
          <w:b/>
        </w:rPr>
        <w:t>经费与支付</w:t>
      </w:r>
    </w:p>
    <w:p>
      <w:pPr>
        <w:pStyle w:val="null3"/>
        <w:ind w:firstLine="480"/>
        <w:jc w:val="both"/>
      </w:pPr>
      <w:r>
        <w:rPr>
          <w:sz w:val="24"/>
        </w:rPr>
        <w:t>1</w:t>
      </w:r>
      <w:r>
        <w:rPr>
          <w:sz w:val="24"/>
        </w:rPr>
        <w:t>．甲方应支付乙方的合同总金额为（大写）人民币</w:t>
      </w:r>
      <w:r>
        <w:rPr>
          <w:sz w:val="24"/>
          <w:u w:val="single"/>
        </w:rPr>
        <w:t>***</w:t>
      </w:r>
      <w:r>
        <w:rPr>
          <w:sz w:val="24"/>
        </w:rPr>
        <w:t>元整（小写：</w:t>
      </w:r>
      <w:r>
        <w:rPr>
          <w:sz w:val="24"/>
          <w:u w:val="single"/>
        </w:rPr>
        <w:t>¥ ***.00</w:t>
      </w:r>
      <w:r>
        <w:rPr>
          <w:sz w:val="24"/>
        </w:rPr>
        <w:t>）。</w:t>
      </w:r>
    </w:p>
    <w:p>
      <w:pPr>
        <w:pStyle w:val="null3"/>
        <w:ind w:firstLine="480"/>
        <w:jc w:val="both"/>
      </w:pPr>
      <w:r>
        <w:rPr>
          <w:sz w:val="24"/>
        </w:rPr>
        <w:t>2.</w:t>
      </w:r>
      <w:r>
        <w:rPr>
          <w:sz w:val="24"/>
        </w:rPr>
        <w:t>合同金额支付方式</w:t>
      </w:r>
    </w:p>
    <w:p>
      <w:pPr>
        <w:pStyle w:val="null3"/>
        <w:ind w:firstLine="480"/>
        <w:jc w:val="both"/>
      </w:pPr>
      <w:r>
        <w:rPr>
          <w:sz w:val="24"/>
        </w:rPr>
        <w:t>2-1</w:t>
      </w:r>
      <w:r>
        <w:rPr>
          <w:sz w:val="24"/>
        </w:rPr>
        <w:t>．合同经费分</w:t>
      </w:r>
      <w:r>
        <w:rPr>
          <w:sz w:val="24"/>
          <w:color w:val="FF0000"/>
          <w:u w:val="single"/>
        </w:rPr>
        <w:t>三</w:t>
      </w:r>
      <w:r>
        <w:rPr>
          <w:sz w:val="24"/>
        </w:rPr>
        <w:t>期支付，乙方应在甲方支付合同款项前提供合法发票（适用于</w:t>
      </w:r>
      <w:r>
        <w:rPr>
          <w:sz w:val="24"/>
        </w:rPr>
        <w:t>50</w:t>
      </w:r>
      <w:r>
        <w:rPr>
          <w:sz w:val="24"/>
        </w:rPr>
        <w:t>万元（含）以上项目）。</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二期经费支付：乙方按合同要求向甲方交付初步成果</w:t>
      </w:r>
      <w:r>
        <w:rPr>
          <w:sz w:val="24"/>
        </w:rPr>
        <w:t>/</w:t>
      </w:r>
      <w:r>
        <w:rPr>
          <w:sz w:val="24"/>
        </w:rPr>
        <w:t>阶段性成果</w:t>
      </w:r>
      <w:r>
        <w:rPr>
          <w:sz w:val="24"/>
          <w:color w:val="FF0000"/>
        </w:rPr>
        <w:t>（可修改）</w:t>
      </w:r>
      <w:r>
        <w:rPr>
          <w:sz w:val="24"/>
        </w:rPr>
        <w:t>并通过甲方组织的中期专家评估（</w:t>
      </w:r>
      <w:r>
        <w:rPr>
          <w:sz w:val="24"/>
        </w:rPr>
        <w:t>100</w:t>
      </w:r>
      <w:r>
        <w:rPr>
          <w:sz w:val="24"/>
        </w:rPr>
        <w:t>万（含）以上项目）或甲方内部审查（</w:t>
      </w:r>
      <w:r>
        <w:rPr>
          <w:sz w:val="24"/>
        </w:rPr>
        <w:t>100</w:t>
      </w:r>
      <w:r>
        <w:rPr>
          <w:sz w:val="24"/>
        </w:rPr>
        <w:t>万以下</w:t>
      </w:r>
      <w:r>
        <w:rPr>
          <w:sz w:val="24"/>
        </w:rPr>
        <w:t>50</w:t>
      </w:r>
      <w:r>
        <w:rPr>
          <w:sz w:val="24"/>
        </w:rPr>
        <w:t>万元（含）以上项目）后，甲方</w:t>
      </w:r>
      <w:r>
        <w:rPr>
          <w:sz w:val="24"/>
          <w:u w:val="single"/>
        </w:rPr>
        <w:t>收到乙方发票之日起</w:t>
      </w:r>
      <w:r>
        <w:rPr>
          <w:sz w:val="24"/>
          <w:u w:val="single"/>
        </w:rPr>
        <w:t>10</w:t>
      </w:r>
      <w:r>
        <w:rPr>
          <w:sz w:val="24"/>
          <w:u w:val="single"/>
        </w:rPr>
        <w:t>个工作日</w:t>
      </w:r>
      <w:r>
        <w:rPr>
          <w:sz w:val="24"/>
        </w:rPr>
        <w:t>内，甲方支付乙方合同价款的</w:t>
      </w:r>
      <w:r>
        <w:rPr>
          <w:sz w:val="24"/>
          <w:u w:val="single"/>
        </w:rPr>
        <w:t>30%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三期经费支付：乙方按合同要求向甲方交付所有项目成果并通过甲方组织的专家验收后，甲方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个工作日内</w:t>
      </w:r>
      <w:r>
        <w:rPr>
          <w:sz w:val="24"/>
        </w:rPr>
        <w:t>内，甲方支付乙方合同价款的</w:t>
      </w:r>
      <w:r>
        <w:rPr>
          <w:sz w:val="24"/>
          <w:u w:val="single"/>
        </w:rPr>
        <w:t>20%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 xml:space="preserve">2-2. </w:t>
      </w:r>
      <w:r>
        <w:rPr>
          <w:sz w:val="24"/>
        </w:rPr>
        <w:t>合同经费分</w:t>
      </w:r>
      <w:r>
        <w:rPr>
          <w:sz w:val="24"/>
          <w:color w:val="FF0000"/>
          <w:u w:val="single"/>
        </w:rPr>
        <w:t>两</w:t>
      </w:r>
      <w:r>
        <w:rPr>
          <w:sz w:val="24"/>
        </w:rPr>
        <w:t>期支付，乙方应在甲方支付合同款项前提供合法发票（适用于</w:t>
      </w:r>
      <w:r>
        <w:rPr>
          <w:sz w:val="24"/>
        </w:rPr>
        <w:t>50</w:t>
      </w:r>
      <w:r>
        <w:rPr>
          <w:sz w:val="24"/>
        </w:rPr>
        <w:t>万元以下项目）。</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3</w:t>
      </w:r>
      <w:r>
        <w:rPr>
          <w:sz w:val="24"/>
        </w:rPr>
        <w:t>．付款方式：采用银行转账方式。</w:t>
      </w:r>
    </w:p>
    <w:p>
      <w:pPr>
        <w:pStyle w:val="null3"/>
        <w:ind w:firstLine="480"/>
        <w:jc w:val="both"/>
      </w:pPr>
      <w:r>
        <w:rPr>
          <w:sz w:val="24"/>
        </w:rPr>
        <w:t>4</w:t>
      </w:r>
      <w:r>
        <w:rPr>
          <w:sz w:val="24"/>
        </w:rPr>
        <w:t>．甲方向乙方指定账户汇出款项后，即视为已履行付款义务，在汇款过程中，因乙方账户的原因（包括但不限于账号被注销、被冻结等）导致其无法收取款项的，由乙方承担相应后果。</w:t>
      </w:r>
      <w:r>
        <w:rPr>
          <w:sz w:val="24"/>
        </w:rPr>
        <w:t>如甲方未按合同约定向乙方支付款项的，除应当支付合同约定的款项外，还应当每日按应付款项的5</w:t>
      </w:r>
      <w:r>
        <w:rPr>
          <w:sz w:val="24"/>
        </w:rPr>
        <w:t>‱</w:t>
      </w:r>
      <w:r>
        <w:rPr>
          <w:sz w:val="24"/>
        </w:rPr>
        <w:t>（万分之五）向乙方支付逾期付款违约金。</w:t>
      </w:r>
    </w:p>
    <w:p>
      <w:pPr>
        <w:pStyle w:val="null3"/>
        <w:ind w:firstLine="482"/>
        <w:jc w:val="both"/>
      </w:pPr>
      <w:r>
        <w:rPr>
          <w:sz w:val="24"/>
          <w:b/>
        </w:rPr>
        <w:t>第三条</w:t>
      </w:r>
      <w:r>
        <w:rPr>
          <w:sz w:val="24"/>
          <w:b/>
        </w:rPr>
        <w:t>验收与交付</w:t>
      </w:r>
    </w:p>
    <w:p>
      <w:pPr>
        <w:pStyle w:val="null3"/>
        <w:ind w:firstLine="480"/>
        <w:jc w:val="both"/>
      </w:pPr>
      <w:r>
        <w:rPr>
          <w:sz w:val="24"/>
        </w:rPr>
        <w:t>（一）验收主体：甲方、乙方、甲方组织的专家。</w:t>
      </w:r>
    </w:p>
    <w:p>
      <w:pPr>
        <w:pStyle w:val="null3"/>
        <w:ind w:firstLine="480"/>
        <w:jc w:val="both"/>
      </w:pPr>
      <w:r>
        <w:rPr>
          <w:sz w:val="24"/>
        </w:rPr>
        <w:t>（二）验收条件：至少满足下列条件，方可开展验收。</w:t>
      </w:r>
    </w:p>
    <w:p>
      <w:pPr>
        <w:pStyle w:val="null3"/>
        <w:ind w:firstLine="480"/>
        <w:jc w:val="both"/>
      </w:pPr>
      <w:r>
        <w:rPr>
          <w:sz w:val="24"/>
        </w:rPr>
        <w:t>1.</w:t>
      </w:r>
      <w:r>
        <w:rPr>
          <w:sz w:val="24"/>
        </w:rPr>
        <w:t>完成项目规定的全部内容后。</w:t>
      </w:r>
    </w:p>
    <w:p>
      <w:pPr>
        <w:pStyle w:val="null3"/>
        <w:ind w:firstLine="480"/>
        <w:jc w:val="both"/>
      </w:pPr>
      <w:r>
        <w:rPr>
          <w:sz w:val="24"/>
        </w:rPr>
        <w:t>2.</w:t>
      </w:r>
      <w:r>
        <w:rPr>
          <w:sz w:val="24"/>
        </w:rPr>
        <w:t>成果内容须符合规定的编制原则、编制规范等要点的规定。</w:t>
      </w:r>
    </w:p>
    <w:p>
      <w:pPr>
        <w:pStyle w:val="null3"/>
        <w:ind w:firstLine="480"/>
        <w:jc w:val="both"/>
      </w:pPr>
      <w:r>
        <w:rPr>
          <w:sz w:val="24"/>
        </w:rPr>
        <w:t>3.</w:t>
      </w:r>
      <w:r>
        <w:rPr>
          <w:sz w:val="24"/>
        </w:rPr>
        <w:t>成果报告需做到材料完整、内容齐全。</w:t>
      </w:r>
    </w:p>
    <w:p>
      <w:pPr>
        <w:pStyle w:val="null3"/>
        <w:ind w:firstLine="480"/>
        <w:jc w:val="both"/>
      </w:pPr>
      <w:r>
        <w:rPr>
          <w:sz w:val="24"/>
        </w:rPr>
        <w:t>（三）乙方提交项目成果的形式：</w:t>
      </w:r>
      <w:r>
        <w:rPr>
          <w:sz w:val="24"/>
          <w:u w:val="single"/>
        </w:rPr>
        <w:t>纸质文件、电子文件或者甲方要求的其他形式</w:t>
      </w:r>
      <w:r>
        <w:rPr>
          <w:sz w:val="24"/>
        </w:rPr>
        <w:t>。</w:t>
      </w:r>
    </w:p>
    <w:p>
      <w:pPr>
        <w:pStyle w:val="null3"/>
        <w:ind w:firstLine="480"/>
        <w:jc w:val="both"/>
      </w:pPr>
      <w:r>
        <w:rPr>
          <w:sz w:val="24"/>
        </w:rPr>
        <w:t>（四）验收程序：乙方应当在符合验收条件后，按照甲方要求的成果形式、数量和时间向甲方交付项目成果并书面提请甲方验收，甲方应在</w:t>
      </w:r>
      <w:r>
        <w:rPr>
          <w:sz w:val="24"/>
        </w:rPr>
        <w:t>7</w:t>
      </w:r>
      <w:r>
        <w:rPr>
          <w:sz w:val="24"/>
        </w:rPr>
        <w:t>日内组织专家验收</w:t>
      </w:r>
      <w:r>
        <w:rPr>
          <w:sz w:val="24"/>
          <w:color w:val="FF0000"/>
        </w:rPr>
        <w:t>（时间不可修改，根据《广东省财政厅广东省工业和信息化厅关于进一步加强政府采购促进中小企业发展的通知》（粤财采购</w:t>
      </w:r>
      <w:r>
        <w:rPr>
          <w:sz w:val="24"/>
          <w:color w:val="FF0000"/>
        </w:rPr>
        <w:t>[2022]6</w:t>
      </w:r>
      <w:r>
        <w:rPr>
          <w:sz w:val="24"/>
          <w:color w:val="FF0000"/>
        </w:rPr>
        <w:t>号），此句在正式合同中删除）</w:t>
      </w:r>
      <w:r>
        <w:rPr>
          <w:sz w:val="24"/>
        </w:rPr>
        <w:t>。验收通过的，乙方应根据专家验收意见对项目成果进行修改完善，于专家验收会后</w:t>
      </w:r>
      <w:r>
        <w:rPr>
          <w:sz w:val="24"/>
          <w:u w:val="single"/>
        </w:rPr>
        <w:t>10</w:t>
      </w:r>
      <w:r>
        <w:rPr>
          <w:sz w:val="24"/>
          <w:u w:val="single"/>
        </w:rPr>
        <w:t>个工作日内</w:t>
      </w:r>
      <w:r>
        <w:rPr>
          <w:sz w:val="24"/>
        </w:rPr>
        <w:t>向甲方提交修改完善后的全部项目成果。验收不通过的，乙方应当无条件组织进行认真整改至合格，于专家验收会后</w:t>
      </w:r>
      <w:r>
        <w:rPr>
          <w:sz w:val="24"/>
          <w:u w:val="single"/>
        </w:rPr>
        <w:t>20</w:t>
      </w:r>
      <w:r>
        <w:rPr>
          <w:sz w:val="24"/>
          <w:u w:val="single"/>
        </w:rPr>
        <w:t>个工作日内</w:t>
      </w:r>
      <w:r>
        <w:rPr>
          <w:sz w:val="24"/>
        </w:rPr>
        <w:t>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80"/>
        <w:jc w:val="both"/>
      </w:pPr>
      <w:r>
        <w:rPr>
          <w:sz w:val="24"/>
        </w:rPr>
        <w:t>（五）验收标准：</w:t>
      </w:r>
      <w:r>
        <w:rPr>
          <w:sz w:val="24"/>
        </w:rPr>
        <w:t>1.</w:t>
      </w:r>
      <w:r>
        <w:rPr>
          <w:sz w:val="24"/>
        </w:rPr>
        <w:t>符合中华人民共和国国家和履约地相关安全质量标准、行业技术规范标准；</w:t>
      </w:r>
      <w:r>
        <w:rPr>
          <w:sz w:val="24"/>
        </w:rPr>
        <w:t>2.</w:t>
      </w:r>
      <w:r>
        <w:rPr>
          <w:sz w:val="24"/>
        </w:rPr>
        <w:t>符合本项目采购文件要求和乙方应标文件承诺的相应标准；</w:t>
      </w:r>
      <w:r>
        <w:rPr>
          <w:sz w:val="24"/>
        </w:rPr>
        <w:t>3.</w:t>
      </w:r>
      <w:r>
        <w:rPr>
          <w:sz w:val="24"/>
        </w:rPr>
        <w:t>双方在本项目实施过程中约定的其他相关技术要求。</w:t>
      </w:r>
    </w:p>
    <w:p>
      <w:pPr>
        <w:pStyle w:val="null3"/>
        <w:ind w:firstLine="482"/>
        <w:jc w:val="both"/>
      </w:pPr>
      <w:r>
        <w:rPr>
          <w:sz w:val="24"/>
          <w:b/>
        </w:rPr>
        <w:t>第四条</w:t>
      </w:r>
      <w:r>
        <w:rPr>
          <w:sz w:val="24"/>
          <w:b/>
        </w:rPr>
        <w:t>权利与义务</w:t>
      </w:r>
    </w:p>
    <w:p>
      <w:pPr>
        <w:pStyle w:val="null3"/>
        <w:ind w:firstLine="480"/>
        <w:jc w:val="both"/>
      </w:pPr>
      <w:r>
        <w:rPr>
          <w:sz w:val="24"/>
        </w:rPr>
        <w:t>（一）甲方的权利与义务</w:t>
      </w:r>
    </w:p>
    <w:p>
      <w:pPr>
        <w:pStyle w:val="null3"/>
        <w:ind w:firstLine="480"/>
        <w:jc w:val="both"/>
      </w:pPr>
      <w:r>
        <w:rPr>
          <w:sz w:val="24"/>
        </w:rPr>
        <w:t>1</w:t>
      </w:r>
      <w:r>
        <w:rPr>
          <w:sz w:val="24"/>
        </w:rPr>
        <w:t>．甲方应按本合同约定付款。</w:t>
      </w:r>
    </w:p>
    <w:p>
      <w:pPr>
        <w:pStyle w:val="null3"/>
        <w:ind w:firstLine="480"/>
        <w:jc w:val="both"/>
      </w:pPr>
      <w:r>
        <w:rPr>
          <w:sz w:val="24"/>
        </w:rPr>
        <w:t>2</w:t>
      </w:r>
      <w:r>
        <w:rPr>
          <w:sz w:val="24"/>
        </w:rPr>
        <w:t>．甲方对乙方提供的工作成果进行验收，如发现与合同约定不符或不满足甲方需求，有权拒绝接受该工作成果。</w:t>
      </w:r>
    </w:p>
    <w:p>
      <w:pPr>
        <w:pStyle w:val="null3"/>
        <w:ind w:firstLine="480"/>
        <w:jc w:val="both"/>
      </w:pPr>
      <w:r>
        <w:rPr>
          <w:sz w:val="24"/>
        </w:rPr>
        <w:t>3</w:t>
      </w:r>
      <w:r>
        <w:rPr>
          <w:sz w:val="24"/>
        </w:rPr>
        <w:t>．甲方将向乙方提供为完成服务工作所需要的信息、资料和其他相关协助。</w:t>
      </w:r>
    </w:p>
    <w:p>
      <w:pPr>
        <w:pStyle w:val="null3"/>
        <w:ind w:firstLine="480"/>
        <w:jc w:val="both"/>
      </w:pPr>
      <w:r>
        <w:rPr>
          <w:sz w:val="24"/>
        </w:rPr>
        <w:t>4</w:t>
      </w:r>
      <w:r>
        <w:rPr>
          <w:sz w:val="24"/>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80"/>
        <w:jc w:val="both"/>
      </w:pPr>
      <w:r>
        <w:rPr>
          <w:sz w:val="24"/>
        </w:rPr>
        <w:t>（二）乙方的权利与义务</w:t>
      </w:r>
    </w:p>
    <w:p>
      <w:pPr>
        <w:pStyle w:val="null3"/>
        <w:ind w:firstLine="480"/>
        <w:jc w:val="both"/>
      </w:pPr>
      <w:r>
        <w:rPr>
          <w:sz w:val="24"/>
        </w:rPr>
        <w:t>1</w:t>
      </w:r>
      <w:r>
        <w:rPr>
          <w:sz w:val="24"/>
        </w:rPr>
        <w:t>．乙方应根据本合同的约定提供服务并提交最终工作成果。</w:t>
      </w:r>
    </w:p>
    <w:p>
      <w:pPr>
        <w:pStyle w:val="null3"/>
        <w:ind w:firstLine="480"/>
        <w:jc w:val="both"/>
      </w:pPr>
      <w:r>
        <w:rPr>
          <w:sz w:val="24"/>
        </w:rPr>
        <w:t>2</w:t>
      </w:r>
      <w:r>
        <w:rPr>
          <w:sz w:val="24"/>
        </w:rPr>
        <w:t>．乙方应根据本合同的约定提交相关文件、资料。</w:t>
      </w:r>
    </w:p>
    <w:p>
      <w:pPr>
        <w:pStyle w:val="null3"/>
        <w:ind w:firstLine="480"/>
        <w:jc w:val="both"/>
      </w:pPr>
      <w:r>
        <w:rPr>
          <w:sz w:val="24"/>
        </w:rPr>
        <w:t>3.</w:t>
      </w:r>
      <w:r>
        <w:rPr>
          <w:sz w:val="24"/>
        </w:rPr>
        <w:t>乙方应如实报告工作进展情况并主动接受甲方或者甲方自行委托的第三人的监督。</w:t>
      </w:r>
    </w:p>
    <w:p>
      <w:pPr>
        <w:pStyle w:val="null3"/>
        <w:ind w:firstLine="480"/>
        <w:jc w:val="both"/>
      </w:pPr>
      <w:r>
        <w:rPr>
          <w:sz w:val="24"/>
        </w:rPr>
        <w:t>4</w:t>
      </w:r>
      <w:r>
        <w:rPr>
          <w:sz w:val="24"/>
        </w:rPr>
        <w:t>．在合同履行期间及工作成果提交后，对甲方提出的与委托项目相关的任何问题，乙方有义务提供免费咨询。</w:t>
      </w:r>
    </w:p>
    <w:p>
      <w:pPr>
        <w:pStyle w:val="null3"/>
        <w:ind w:firstLine="480"/>
        <w:jc w:val="both"/>
      </w:pPr>
      <w:r>
        <w:rPr>
          <w:sz w:val="24"/>
        </w:rPr>
        <w:t>6.</w:t>
      </w:r>
      <w:r>
        <w:rPr>
          <w:sz w:val="24"/>
        </w:rPr>
        <w:t>乙方应在甲方支付合同款项前提供合法发票，否则甲方有权拒绝支付。</w:t>
      </w:r>
    </w:p>
    <w:p>
      <w:pPr>
        <w:pStyle w:val="null3"/>
        <w:ind w:firstLine="480"/>
        <w:jc w:val="both"/>
      </w:pPr>
      <w:r>
        <w:rPr>
          <w:sz w:val="24"/>
        </w:rPr>
        <w:t>7.</w:t>
      </w:r>
      <w:r>
        <w:rPr>
          <w:sz w:val="24"/>
        </w:rPr>
        <w:t>乙方有义务为甲方人员提供免费培训，确保甲方人员正确使用乙方提交的最终项目成果。</w:t>
      </w:r>
    </w:p>
    <w:p>
      <w:pPr>
        <w:pStyle w:val="null3"/>
        <w:ind w:firstLine="482"/>
        <w:jc w:val="both"/>
      </w:pPr>
      <w:r>
        <w:rPr>
          <w:sz w:val="24"/>
          <w:b/>
        </w:rPr>
        <w:t>第五条</w:t>
      </w:r>
      <w:r>
        <w:rPr>
          <w:sz w:val="24"/>
          <w:b/>
        </w:rPr>
        <w:t>知识产权</w:t>
      </w:r>
    </w:p>
    <w:p>
      <w:pPr>
        <w:pStyle w:val="null3"/>
        <w:ind w:firstLine="480"/>
        <w:jc w:val="both"/>
      </w:pPr>
      <w:r>
        <w:rPr>
          <w:sz w:val="24"/>
        </w:rPr>
        <w:t>（一）乙方应保证为甲方提供服务时不得侵犯第三方的权利。</w:t>
      </w:r>
    </w:p>
    <w:p>
      <w:pPr>
        <w:pStyle w:val="null3"/>
        <w:ind w:firstLine="480"/>
        <w:jc w:val="both"/>
      </w:pPr>
      <w:r>
        <w:rPr>
          <w:sz w:val="24"/>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80"/>
        <w:jc w:val="both"/>
      </w:pPr>
      <w:r>
        <w:rPr>
          <w:sz w:val="24"/>
        </w:rPr>
        <w:t>（三）若乙方在为甲方提供服务时侵犯了第三方的权利，致使甲方受到索赔或起诉，由此给甲方造成的一切损失由乙方承担，同时甲方有权解除合同，并有权要求乙方支付合同总额的</w:t>
      </w:r>
      <w:r>
        <w:rPr>
          <w:sz w:val="24"/>
          <w:u w:val="single"/>
        </w:rPr>
        <w:t>20%</w:t>
      </w:r>
      <w:r>
        <w:rPr>
          <w:sz w:val="24"/>
        </w:rPr>
        <w:t>的违约金。</w:t>
      </w:r>
    </w:p>
    <w:p>
      <w:pPr>
        <w:pStyle w:val="null3"/>
        <w:ind w:firstLine="480"/>
        <w:jc w:val="both"/>
      </w:pPr>
      <w:r>
        <w:rPr>
          <w:sz w:val="24"/>
        </w:rPr>
        <w:t>（四）若未经甲方许可，乙方擅自使用或向第三方披露或许可第三方使用在为甲方提供服务时所获得的成果，甲方有权要求乙方或使用方停止使用，同时有权要求乙方支付合同总额</w:t>
      </w:r>
      <w:r>
        <w:rPr>
          <w:sz w:val="24"/>
          <w:u w:val="single"/>
        </w:rPr>
        <w:t>20%</w:t>
      </w:r>
      <w:r>
        <w:rPr>
          <w:sz w:val="24"/>
        </w:rPr>
        <w:t>的违约金。</w:t>
      </w:r>
    </w:p>
    <w:p>
      <w:pPr>
        <w:pStyle w:val="null3"/>
        <w:ind w:firstLine="482"/>
        <w:jc w:val="both"/>
      </w:pPr>
      <w:r>
        <w:rPr>
          <w:sz w:val="24"/>
          <w:b/>
        </w:rPr>
        <w:t>第六条</w:t>
      </w:r>
      <w:r>
        <w:rPr>
          <w:sz w:val="24"/>
          <w:b/>
        </w:rPr>
        <w:t>保密约定</w:t>
      </w:r>
    </w:p>
    <w:p>
      <w:pPr>
        <w:pStyle w:val="null3"/>
        <w:ind w:firstLine="480"/>
        <w:jc w:val="both"/>
      </w:pPr>
      <w:r>
        <w:rPr>
          <w:sz w:val="24"/>
        </w:rPr>
        <w:t>（一）甲方为履行本合同而提供给乙方的任何信息，</w:t>
      </w:r>
      <w:r>
        <w:rPr>
          <w:sz w:val="24"/>
        </w:rPr>
        <w:t>以及乙方在履行合同过程中所知悉的甲方的信息，</w:t>
      </w:r>
      <w:r>
        <w:rPr>
          <w:sz w:val="24"/>
        </w:rPr>
        <w:t>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80"/>
        <w:jc w:val="both"/>
      </w:pPr>
      <w:r>
        <w:rPr>
          <w:sz w:val="24"/>
        </w:rPr>
        <w:t>（二）乙方对于保密信息的保密义务应延续至该等信息因合法的原因而成为公开信息或甲方书面许可准予公开。</w:t>
      </w:r>
    </w:p>
    <w:p>
      <w:pPr>
        <w:pStyle w:val="null3"/>
        <w:ind w:firstLine="48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2"/>
        <w:jc w:val="both"/>
      </w:pPr>
      <w:r>
        <w:rPr>
          <w:sz w:val="24"/>
          <w:b/>
        </w:rPr>
        <w:t>第七条</w:t>
      </w:r>
      <w:r>
        <w:rPr>
          <w:sz w:val="24"/>
          <w:b/>
        </w:rPr>
        <w:t>违约责任与赔偿</w:t>
      </w:r>
    </w:p>
    <w:p>
      <w:pPr>
        <w:pStyle w:val="null3"/>
        <w:ind w:firstLine="480"/>
        <w:jc w:val="both"/>
      </w:pPr>
      <w:r>
        <w:rPr>
          <w:sz w:val="24"/>
        </w:rPr>
        <w:t>（一）乙方不履行合同的违约责任</w:t>
      </w:r>
    </w:p>
    <w:p>
      <w:pPr>
        <w:pStyle w:val="null3"/>
        <w:ind w:firstLine="480"/>
        <w:jc w:val="both"/>
      </w:pPr>
      <w:r>
        <w:rPr>
          <w:sz w:val="24"/>
        </w:rPr>
        <w:t>1.</w:t>
      </w:r>
      <w:r>
        <w:rPr>
          <w:sz w:val="24"/>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w:t>
      </w:r>
      <w:r>
        <w:rPr>
          <w:sz w:val="24"/>
          <w:u w:val="single"/>
        </w:rPr>
        <w:t>每次按合同总额</w:t>
      </w:r>
      <w:r>
        <w:rPr>
          <w:sz w:val="24"/>
          <w:u w:val="single"/>
        </w:rPr>
        <w:t>10%</w:t>
      </w:r>
      <w:r>
        <w:rPr>
          <w:sz w:val="24"/>
          <w:u w:val="single"/>
        </w:rPr>
        <w:t>且不少于人民币伍万元</w:t>
      </w:r>
      <w:r>
        <w:rPr>
          <w:sz w:val="24"/>
        </w:rPr>
        <w:t>向甲方支付违约金。经整改后，乙方再次擅自更换项目负责人、团队主要成员或者降低工作条件的，甲方有权单方解除合同，乙方应按照合同金额的</w:t>
      </w:r>
      <w:r>
        <w:rPr>
          <w:sz w:val="24"/>
          <w:u w:val="single"/>
        </w:rPr>
        <w:t>20%</w:t>
      </w:r>
      <w:r>
        <w:rPr>
          <w:sz w:val="24"/>
        </w:rPr>
        <w:t>向甲方支付违约金。</w:t>
      </w:r>
    </w:p>
    <w:p>
      <w:pPr>
        <w:pStyle w:val="null3"/>
        <w:ind w:firstLine="480"/>
        <w:jc w:val="both"/>
      </w:pPr>
      <w:r>
        <w:rPr>
          <w:sz w:val="24"/>
        </w:rPr>
        <w:t>2.</w:t>
      </w:r>
      <w:r>
        <w:rPr>
          <w:sz w:val="24"/>
        </w:rPr>
        <w:t>乙方不履行合同或部分不履行合同（包括且不限于乙方擅自将项目全部或者部分交由第三方研究或者开发的），乙方应按照合同金额的</w:t>
      </w:r>
      <w:r>
        <w:rPr>
          <w:sz w:val="24"/>
          <w:u w:val="single"/>
        </w:rPr>
        <w:t>20%</w:t>
      </w:r>
      <w:r>
        <w:rPr>
          <w:sz w:val="24"/>
        </w:rPr>
        <w:t>向甲方支付违约金。如导致合同解除或部分解除的，乙方应当按合同金额的</w:t>
      </w:r>
      <w:r>
        <w:rPr>
          <w:sz w:val="24"/>
          <w:u w:val="single"/>
        </w:rPr>
        <w:t>30%</w:t>
      </w:r>
      <w:r>
        <w:rPr>
          <w:sz w:val="24"/>
        </w:rPr>
        <w:t>向甲方支付违约金。</w:t>
      </w:r>
    </w:p>
    <w:p>
      <w:pPr>
        <w:pStyle w:val="null3"/>
        <w:ind w:firstLine="480"/>
        <w:jc w:val="both"/>
      </w:pPr>
      <w:r>
        <w:rPr>
          <w:sz w:val="24"/>
        </w:rPr>
        <w:t>（二）乙方延迟履行合同的违约责任</w:t>
      </w:r>
    </w:p>
    <w:p>
      <w:pPr>
        <w:pStyle w:val="null3"/>
        <w:ind w:firstLine="480"/>
        <w:jc w:val="both"/>
      </w:pPr>
      <w:r>
        <w:rPr>
          <w:sz w:val="24"/>
        </w:rPr>
        <w:t>1</w:t>
      </w:r>
      <w:r>
        <w:rPr>
          <w:sz w:val="24"/>
        </w:rPr>
        <w:t>．除甲方书面同意延迟之外，乙方未能按本合同的约定提供服务或者交付（初步、阶段性、最终等）项目成果，甲方有权要求乙方支付违约金。每延迟一日违约金的金额为</w:t>
      </w:r>
      <w:r>
        <w:rPr>
          <w:sz w:val="24"/>
          <w:u w:val="single"/>
        </w:rPr>
        <w:t>合同总额的</w:t>
      </w:r>
      <w:r>
        <w:rPr>
          <w:sz w:val="24"/>
          <w:u w:val="single"/>
        </w:rPr>
        <w:t>0.1</w:t>
      </w:r>
      <w:r>
        <w:rPr>
          <w:sz w:val="24"/>
          <w:u w:val="single"/>
        </w:rPr>
        <w:t>％</w:t>
      </w:r>
      <w:r>
        <w:rPr>
          <w:sz w:val="24"/>
        </w:rPr>
        <w:t>。</w:t>
      </w:r>
    </w:p>
    <w:p>
      <w:pPr>
        <w:pStyle w:val="null3"/>
        <w:ind w:firstLine="480"/>
        <w:jc w:val="both"/>
      </w:pPr>
      <w:r>
        <w:rPr>
          <w:sz w:val="24"/>
        </w:rPr>
        <w:t>2</w:t>
      </w:r>
      <w:r>
        <w:rPr>
          <w:sz w:val="24"/>
        </w:rPr>
        <w:t>．若乙方因自身原因未能按本合同的约定提供服务，且延迟期限超过</w:t>
      </w:r>
      <w:r>
        <w:rPr>
          <w:sz w:val="24"/>
          <w:u w:val="single"/>
        </w:rPr>
        <w:t>30</w:t>
      </w:r>
      <w:r>
        <w:rPr>
          <w:sz w:val="24"/>
          <w:u w:val="single"/>
        </w:rPr>
        <w:t>日</w:t>
      </w:r>
      <w:r>
        <w:rPr>
          <w:sz w:val="24"/>
        </w:rPr>
        <w:t>，甲方有权单方解除合同，并有权要求乙方按照未完成工作的比例将甲方已付的相应比例的款项退还甲方并赔付</w:t>
      </w:r>
      <w:r>
        <w:rPr>
          <w:sz w:val="24"/>
          <w:u w:val="single"/>
        </w:rPr>
        <w:t>合同总额</w:t>
      </w:r>
      <w:r>
        <w:rPr>
          <w:sz w:val="24"/>
          <w:u w:val="single"/>
        </w:rPr>
        <w:t>20%</w:t>
      </w:r>
      <w:r>
        <w:rPr>
          <w:sz w:val="24"/>
        </w:rPr>
        <w:t>的违约金。未完成工作的比例由双方根据合同完成情况协商确定。</w:t>
      </w:r>
    </w:p>
    <w:p>
      <w:pPr>
        <w:pStyle w:val="null3"/>
        <w:ind w:firstLine="480"/>
        <w:jc w:val="both"/>
      </w:pPr>
      <w:r>
        <w:rPr>
          <w:sz w:val="24"/>
        </w:rPr>
        <w:t>（三）乙方服务质量或者成果不符合合同约定的违约责任</w:t>
      </w:r>
    </w:p>
    <w:p>
      <w:pPr>
        <w:pStyle w:val="null3"/>
        <w:ind w:firstLine="480"/>
        <w:jc w:val="both"/>
      </w:pPr>
      <w:r>
        <w:rPr>
          <w:sz w:val="24"/>
        </w:rPr>
        <w:t>乙方应提供与合同要求相符的服务，如因乙方自身原因导致向甲方提供的服务或交付的服务成果不符合合同约定，甲方有权选择以下方式解决：</w:t>
      </w:r>
    </w:p>
    <w:p>
      <w:pPr>
        <w:pStyle w:val="null3"/>
        <w:ind w:firstLine="480"/>
        <w:jc w:val="both"/>
      </w:pPr>
      <w:r>
        <w:rPr>
          <w:sz w:val="24"/>
        </w:rPr>
        <w:t>1.</w:t>
      </w:r>
      <w:r>
        <w:rPr>
          <w:sz w:val="24"/>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80"/>
        <w:jc w:val="both"/>
      </w:pPr>
      <w:r>
        <w:rPr>
          <w:sz w:val="24"/>
        </w:rPr>
        <w:t>2.</w:t>
      </w:r>
      <w:r>
        <w:rPr>
          <w:sz w:val="24"/>
        </w:rPr>
        <w:t>整改后仍无法满足合同要求的，甲方有权单方解除合同，并有权要求乙方按照未达到合同要求项目成果的比例将甲方已付的相应比例的款项退还甲方并赔付</w:t>
      </w:r>
      <w:r>
        <w:rPr>
          <w:sz w:val="24"/>
          <w:u w:val="single"/>
        </w:rPr>
        <w:t>合同总额</w:t>
      </w:r>
      <w:r>
        <w:rPr>
          <w:sz w:val="24"/>
          <w:u w:val="single"/>
        </w:rPr>
        <w:t>20%</w:t>
      </w:r>
      <w:r>
        <w:rPr>
          <w:sz w:val="24"/>
        </w:rPr>
        <w:t>的违约金。</w:t>
      </w:r>
    </w:p>
    <w:p>
      <w:pPr>
        <w:pStyle w:val="null3"/>
        <w:ind w:firstLine="480"/>
        <w:jc w:val="both"/>
      </w:pPr>
      <w:r>
        <w:rPr>
          <w:sz w:val="24"/>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80"/>
        <w:jc w:val="both"/>
      </w:pPr>
      <w:r>
        <w:rPr>
          <w:sz w:val="24"/>
        </w:rPr>
        <w:t>（五）本条所约定的违约金，甲方有权合并适用，且甲方有权在应付款项中直接扣减，乙方对此不持异议。</w:t>
      </w:r>
    </w:p>
    <w:p>
      <w:pPr>
        <w:pStyle w:val="null3"/>
        <w:ind w:firstLine="482"/>
        <w:jc w:val="both"/>
      </w:pPr>
      <w:r>
        <w:rPr>
          <w:sz w:val="24"/>
          <w:b/>
        </w:rPr>
        <w:t>第八条</w:t>
      </w:r>
      <w:r>
        <w:rPr>
          <w:sz w:val="24"/>
          <w:b/>
        </w:rPr>
        <w:t>争议的解决</w:t>
      </w:r>
    </w:p>
    <w:p>
      <w:pPr>
        <w:pStyle w:val="null3"/>
        <w:ind w:firstLine="480"/>
        <w:jc w:val="both"/>
      </w:pPr>
      <w:r>
        <w:rPr>
          <w:sz w:val="24"/>
        </w:rPr>
        <w:t>合同执行过程中发生的任何争议，若双方不能通过友好协商解决，双方一致同意向</w:t>
      </w:r>
      <w:r>
        <w:rPr>
          <w:sz w:val="24"/>
          <w:u w:val="single"/>
        </w:rPr>
        <w:t>广州仲裁委员会</w:t>
      </w:r>
      <w:r>
        <w:rPr>
          <w:sz w:val="24"/>
        </w:rPr>
        <w:t>提起仲裁。仲裁所需相关费用（包括但不限于律师费、仲裁前保全费、仲裁费等）由违约方承担。</w:t>
      </w:r>
    </w:p>
    <w:p>
      <w:pPr>
        <w:pStyle w:val="null3"/>
        <w:ind w:firstLine="482"/>
        <w:jc w:val="both"/>
      </w:pPr>
      <w:r>
        <w:rPr>
          <w:sz w:val="24"/>
          <w:b/>
        </w:rPr>
        <w:t>第九条</w:t>
      </w:r>
      <w:r>
        <w:rPr>
          <w:sz w:val="24"/>
          <w:b/>
        </w:rPr>
        <w:t>不可抗力</w:t>
      </w:r>
    </w:p>
    <w:p>
      <w:pPr>
        <w:pStyle w:val="null3"/>
        <w:ind w:firstLine="480"/>
        <w:jc w:val="both"/>
      </w:pPr>
      <w:r>
        <w:rPr>
          <w:sz w:val="24"/>
        </w:rPr>
        <w:t>任何一方由于不可抗力原因不能履行合同时，应在不可抗力事件结束后</w:t>
      </w:r>
      <w:r>
        <w:rPr>
          <w:sz w:val="24"/>
          <w:u w:val="single"/>
        </w:rPr>
        <w:t>10</w:t>
      </w:r>
      <w:r>
        <w:rPr>
          <w:sz w:val="24"/>
          <w:u w:val="single"/>
        </w:rPr>
        <w:t>日内</w:t>
      </w:r>
      <w:r>
        <w:rPr>
          <w:sz w:val="24"/>
        </w:rPr>
        <w:t>向另一方通报，以减轻可能给对方造成的损失。在取得有关机构的不可抗力证明或双方谅解确认后，允许延期履行或修订合同，并根据情况可部分或全部免于承担违约责任。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第十条</w:t>
      </w:r>
      <w:r>
        <w:rPr>
          <w:sz w:val="24"/>
          <w:b/>
        </w:rPr>
        <w:t>通知和送达</w:t>
      </w:r>
    </w:p>
    <w:p>
      <w:pPr>
        <w:pStyle w:val="null3"/>
        <w:ind w:firstLine="480"/>
        <w:jc w:val="both"/>
      </w:pPr>
      <w:r>
        <w:rPr>
          <w:sz w:val="24"/>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80"/>
        <w:jc w:val="both"/>
      </w:pPr>
      <w:r>
        <w:rPr>
          <w:sz w:val="24"/>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82"/>
        <w:jc w:val="both"/>
      </w:pPr>
      <w:r>
        <w:rPr>
          <w:sz w:val="24"/>
          <w:b/>
        </w:rPr>
        <w:t>第十一条</w:t>
      </w:r>
      <w:r>
        <w:rPr>
          <w:sz w:val="24"/>
          <w:b/>
        </w:rPr>
        <w:t>其他</w:t>
      </w:r>
    </w:p>
    <w:p>
      <w:pPr>
        <w:pStyle w:val="null3"/>
        <w:ind w:firstLine="480"/>
        <w:jc w:val="both"/>
      </w:pPr>
      <w:r>
        <w:rPr>
          <w:sz w:val="24"/>
        </w:rPr>
        <w:t>（一）本合同之附件及经双方认可的项目实施方案均为本合同不可分割之部分。</w:t>
      </w:r>
    </w:p>
    <w:p>
      <w:pPr>
        <w:pStyle w:val="null3"/>
        <w:ind w:firstLine="480"/>
        <w:jc w:val="both"/>
      </w:pPr>
      <w:r>
        <w:rPr>
          <w:sz w:val="24"/>
        </w:rPr>
        <w:t>（二）本合同未尽事宜，由甲、乙双方另行议定，并签订补充协议。补充协议与本合同不一致的，以补充协议为准。</w:t>
      </w:r>
    </w:p>
    <w:p>
      <w:pPr>
        <w:pStyle w:val="null3"/>
        <w:ind w:firstLine="480"/>
        <w:jc w:val="both"/>
      </w:pPr>
      <w:r>
        <w:rPr>
          <w:sz w:val="24"/>
        </w:rPr>
        <w:t>（三）本合同及其附件和补充协议中未规定的事项，均遵照中华人民共和国有关法律、法规执行。</w:t>
      </w:r>
    </w:p>
    <w:p>
      <w:pPr>
        <w:pStyle w:val="null3"/>
        <w:ind w:firstLine="480"/>
        <w:jc w:val="both"/>
      </w:pPr>
      <w:r>
        <w:rPr>
          <w:sz w:val="24"/>
        </w:rPr>
        <w:t>（四）本合同连同附件一式</w:t>
      </w:r>
      <w:r>
        <w:rPr>
          <w:sz w:val="24"/>
          <w:b/>
          <w:u w:val="single"/>
        </w:rPr>
        <w:t>陆</w:t>
      </w:r>
      <w:r>
        <w:rPr>
          <w:sz w:val="24"/>
        </w:rPr>
        <w:t>份，甲、乙双方各执</w:t>
      </w:r>
      <w:r>
        <w:rPr>
          <w:sz w:val="24"/>
          <w:b/>
          <w:u w:val="single"/>
        </w:rPr>
        <w:t>叁</w:t>
      </w:r>
      <w:r>
        <w:rPr>
          <w:sz w:val="24"/>
        </w:rPr>
        <w:t>份，均具有同等法律效力。</w:t>
      </w:r>
    </w:p>
    <w:p>
      <w:pPr>
        <w:pStyle w:val="null3"/>
        <w:ind w:firstLine="480"/>
        <w:jc w:val="both"/>
      </w:pPr>
      <w:r>
        <w:rPr>
          <w:sz w:val="24"/>
        </w:rPr>
        <w:t>（五）本合同之内容系双方真实意思表示，不存在胁迫、欺诈、重大误解、显失公平的情形。</w:t>
      </w:r>
    </w:p>
    <w:p>
      <w:pPr>
        <w:pStyle w:val="null3"/>
        <w:spacing w:before="120" w:after="120"/>
        <w:ind w:firstLine="480"/>
        <w:jc w:val="both"/>
      </w:pPr>
      <w:r>
        <w:rPr>
          <w:sz w:val="24"/>
        </w:rPr>
        <w:t>（以下无正文）</w:t>
      </w:r>
    </w:p>
    <w:p>
      <w:pPr>
        <w:pStyle w:val="null3"/>
      </w:pPr>
      <w:r>
        <w:rPr>
          <w:sz w:val="24"/>
        </w:rPr>
        <w:t>甲方（盖章）：</w:t>
      </w:r>
      <w:r>
        <w:rPr>
          <w:sz w:val="24"/>
          <w:u w:val="single"/>
        </w:rPr>
        <w:t>广东省土地调查规划院</w:t>
      </w:r>
    </w:p>
    <w:p>
      <w:pPr>
        <w:pStyle w:val="null3"/>
        <w:jc w:val="both"/>
      </w:pPr>
      <w:r>
        <w:rPr>
          <w:sz w:val="24"/>
        </w:rPr>
        <w:t>法定代表人</w:t>
      </w:r>
      <w:r>
        <w:rPr>
          <w:sz w:val="24"/>
        </w:rPr>
        <w:t>/</w:t>
      </w:r>
      <w:r>
        <w:rPr>
          <w:sz w:val="24"/>
        </w:rPr>
        <w:t>委托代理人：</w:t>
      </w:r>
    </w:p>
    <w:p>
      <w:pPr>
        <w:pStyle w:val="null3"/>
        <w:jc w:val="both"/>
      </w:pPr>
      <w:r>
        <w:rPr>
          <w:sz w:val="24"/>
        </w:rPr>
        <w:t>纳税人识别号：</w:t>
      </w:r>
      <w:r>
        <w:rPr>
          <w:sz w:val="24"/>
        </w:rPr>
        <w:t>1244 0000 4558 6041 0M</w:t>
      </w:r>
    </w:p>
    <w:p>
      <w:pPr>
        <w:pStyle w:val="null3"/>
        <w:jc w:val="both"/>
      </w:pPr>
      <w:r>
        <w:rPr>
          <w:sz w:val="24"/>
        </w:rPr>
        <w:t>开户银行：中国建设银行广州环市东路支行</w:t>
      </w:r>
    </w:p>
    <w:p>
      <w:pPr>
        <w:pStyle w:val="null3"/>
        <w:jc w:val="both"/>
      </w:pPr>
      <w:r>
        <w:rPr>
          <w:sz w:val="24"/>
        </w:rPr>
        <w:t>帐号：</w:t>
      </w:r>
      <w:r>
        <w:rPr>
          <w:sz w:val="24"/>
        </w:rPr>
        <w:t>4400 1490 5050 5040 3160</w:t>
      </w:r>
    </w:p>
    <w:p>
      <w:pPr>
        <w:pStyle w:val="null3"/>
        <w:jc w:val="both"/>
      </w:pPr>
      <w:r>
        <w:rPr>
          <w:sz w:val="24"/>
        </w:rPr>
        <w:t>地址：广东省广州市越秀区环市东路</w:t>
      </w:r>
      <w:r>
        <w:rPr>
          <w:sz w:val="24"/>
        </w:rPr>
        <w:t>468</w:t>
      </w:r>
      <w:r>
        <w:rPr>
          <w:sz w:val="24"/>
        </w:rPr>
        <w:t>号</w:t>
      </w:r>
      <w:r>
        <w:rPr>
          <w:sz w:val="24"/>
        </w:rPr>
        <w:t>1</w:t>
      </w:r>
      <w:r>
        <w:rPr>
          <w:sz w:val="24"/>
        </w:rPr>
        <w:t>栋</w:t>
      </w:r>
      <w:r>
        <w:rPr>
          <w:sz w:val="24"/>
        </w:rPr>
        <w:t>6</w:t>
      </w:r>
      <w:r>
        <w:rPr>
          <w:sz w:val="24"/>
        </w:rPr>
        <w:t>楼</w:t>
      </w:r>
    </w:p>
    <w:p>
      <w:pPr>
        <w:pStyle w:val="null3"/>
        <w:jc w:val="both"/>
      </w:pPr>
      <w:r>
        <w:rPr>
          <w:sz w:val="24"/>
        </w:rPr>
        <w:t>邮政编码：</w:t>
      </w:r>
      <w:r>
        <w:rPr>
          <w:sz w:val="24"/>
        </w:rPr>
        <w:t>510075</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 xml:space="preserve">日   </w:t>
      </w:r>
    </w:p>
    <w:p>
      <w:pPr>
        <w:pStyle w:val="null3"/>
        <w:jc w:val="both"/>
      </w:pPr>
      <w:r>
        <w:rPr>
          <w:sz w:val="24"/>
        </w:rPr>
        <w:t>乙方（盖章）：</w:t>
      </w:r>
      <w:r>
        <w:rPr>
          <w:sz w:val="24"/>
          <w:u w:val="single"/>
        </w:rPr>
        <w:t xml:space="preserve"> ***</w:t>
      </w:r>
    </w:p>
    <w:p>
      <w:pPr>
        <w:pStyle w:val="null3"/>
        <w:jc w:val="both"/>
      </w:pPr>
      <w:r>
        <w:rPr>
          <w:sz w:val="24"/>
        </w:rPr>
        <w:t>法定代表人</w:t>
      </w:r>
      <w:r>
        <w:rPr>
          <w:sz w:val="24"/>
        </w:rPr>
        <w:t>/</w:t>
      </w:r>
      <w:r>
        <w:rPr>
          <w:sz w:val="24"/>
        </w:rPr>
        <w:t>委托代理人：</w:t>
      </w:r>
      <w:r>
        <w:rPr>
          <w:sz w:val="24"/>
          <w:u w:val="single"/>
        </w:rPr>
        <w:t>（如委托代理人签署须附法人委托书）</w:t>
      </w:r>
    </w:p>
    <w:p>
      <w:pPr>
        <w:pStyle w:val="null3"/>
        <w:jc w:val="both"/>
      </w:pPr>
      <w:r>
        <w:rPr>
          <w:sz w:val="24"/>
        </w:rPr>
        <w:t>纳税人识别号：</w:t>
      </w:r>
    </w:p>
    <w:p>
      <w:pPr>
        <w:pStyle w:val="null3"/>
        <w:jc w:val="both"/>
      </w:pPr>
      <w:r>
        <w:rPr>
          <w:sz w:val="24"/>
        </w:rPr>
        <w:t>开户银行：</w:t>
      </w:r>
    </w:p>
    <w:p>
      <w:pPr>
        <w:pStyle w:val="null3"/>
        <w:jc w:val="both"/>
      </w:pPr>
      <w:r>
        <w:rPr>
          <w:sz w:val="24"/>
        </w:rPr>
        <w:t>帐号：</w:t>
      </w:r>
    </w:p>
    <w:p>
      <w:pPr>
        <w:pStyle w:val="null3"/>
        <w:jc w:val="both"/>
      </w:pPr>
      <w:r>
        <w:rPr>
          <w:sz w:val="24"/>
        </w:rPr>
        <w:t>地址：</w:t>
      </w:r>
    </w:p>
    <w:p>
      <w:pPr>
        <w:pStyle w:val="null3"/>
        <w:jc w:val="both"/>
      </w:pPr>
      <w:r>
        <w:rPr>
          <w:sz w:val="24"/>
        </w:rPr>
        <w:t>邮政编码：</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440001-2025-02085</w:t>
      </w:r>
    </w:p>
    <w:p>
      <w:pPr>
        <w:pStyle w:val="null3"/>
        <w:jc w:val="center"/>
        <w:outlineLvl w:val="3"/>
      </w:pPr>
      <w:r>
        <w:rPr>
          <w:sz w:val="24"/>
          <w:b/>
        </w:rPr>
        <w:t>采购项目编号：</w:t>
      </w:r>
      <w:r>
        <w:rPr>
          <w:sz w:val="24"/>
          <w:b/>
        </w:rPr>
        <w:t>GPCGD253109FG018F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广东省海域和海岸线变化情况数据采集技术服务</w:t>
      </w:r>
      <w:r>
        <w:rPr>
          <w:u w:val="single"/>
        </w:rPr>
        <w:t>”</w:t>
      </w:r>
      <w:r>
        <w:rPr/>
        <w:t>项目的招标[采购项目编号为：</w:t>
      </w:r>
      <w:r>
        <w:rPr>
          <w:u w:val="single"/>
        </w:rPr>
        <w:t>GPCGD253109FG018F</w:t>
      </w:r>
      <w:r>
        <w:rPr/>
        <w:t>]，我方愿参与投标。</w:t>
      </w:r>
    </w:p>
    <w:p>
      <w:pPr>
        <w:pStyle w:val="null3"/>
        <w:ind w:firstLine="480"/>
      </w:pPr>
      <w:r>
        <w:rPr/>
        <w:t>我方确认收到贵方提供的</w:t>
      </w:r>
      <w:r>
        <w:rPr>
          <w:u w:val="single"/>
        </w:rPr>
        <w:t>“</w:t>
      </w:r>
      <w:r>
        <w:rPr>
          <w:u w:val="single"/>
        </w:rPr>
        <w:t>广东省海域和海岸线变化情况数据采集技术服务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广东省海域和海岸线变化情况数据采集技术服务</w:t>
      </w:r>
      <w:r>
        <w:rPr/>
        <w:t>”项目采购[采购项目编号为</w:t>
      </w:r>
      <w:r>
        <w:rPr/>
        <w:t>GPCGD253109FG018F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广东省土地调查规划院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广东省海域和海岸线变化情况数据采集技术服务</w:t>
      </w:r>
      <w:r>
        <w:rPr/>
        <w:t>招标中获中标（采购项目编号：</w:t>
      </w:r>
      <w:r>
        <w:rPr/>
        <w:t>GPCGD253109FG018F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广东省海域和海岸线变化情况数据采集技术服务</w:t>
      </w:r>
      <w:r>
        <w:rPr/>
        <w:t>”项目（采购项目编号：</w:t>
      </w:r>
      <w:r>
        <w:rPr/>
        <w:t>GPCGD253109FG018F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