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440001-2024-55887</w:t>
      </w:r>
    </w:p>
    <w:p>
      <w:pPr>
        <w:pStyle w:val="null3"/>
        <w:jc w:val="center"/>
        <w:outlineLvl w:val="3"/>
      </w:pPr>
      <w:r>
        <w:rPr>
          <w:sz w:val="24"/>
          <w:b/>
        </w:rPr>
        <w:t>采购项目编号：</w:t>
      </w:r>
      <w:r>
        <w:rPr>
          <w:sz w:val="24"/>
          <w:b/>
        </w:rPr>
        <w:t>GPCGD241163FC391F</w:t>
      </w:r>
    </w:p>
    <w:p>
      <w:pPr>
        <w:pStyle w:val="null3"/>
        <w:jc w:val="center"/>
        <w:outlineLvl w:val="3"/>
      </w:pPr>
      <w:r>
        <w:rPr>
          <w:sz w:val="24"/>
          <w:b/>
        </w:rPr>
        <w:t>项目名称：</w:t>
      </w:r>
      <w:r>
        <w:rPr>
          <w:sz w:val="24"/>
          <w:b/>
        </w:rPr>
        <w:t>广东舞蹈戏剧职业学院2025-2026年校园安全保卫服务项目</w:t>
      </w:r>
    </w:p>
    <w:p>
      <w:pPr>
        <w:pStyle w:val="null3"/>
        <w:jc w:val="center"/>
        <w:outlineLvl w:val="3"/>
      </w:pPr>
      <w:r>
        <w:rPr>
          <w:sz w:val="24"/>
          <w:b/>
        </w:rPr>
        <w:t>采购人：</w:t>
      </w:r>
      <w:r>
        <w:rPr>
          <w:sz w:val="24"/>
          <w:b/>
        </w:rPr>
        <w:t>广东舞蹈戏剧职业学院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广东舞蹈戏剧职业学院</w:t>
      </w:r>
      <w:r>
        <w:rPr/>
        <w:t>的委托，采用</w:t>
      </w:r>
      <w:r>
        <w:rPr/>
        <w:t>竞争性磋商</w:t>
      </w:r>
      <w:r>
        <w:rPr/>
        <w:t>方式组织采购</w:t>
      </w:r>
      <w:r>
        <w:rPr/>
        <w:t>广东舞蹈戏剧职业学院2025-2026年校园安全保卫服务项目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广东舞蹈戏剧职业学院2025-2026年校园安全保卫服务项目</w:t>
      </w:r>
    </w:p>
    <w:p>
      <w:pPr>
        <w:pStyle w:val="null3"/>
        <w:ind w:firstLine="480"/>
      </w:pPr>
      <w:r>
        <w:rPr/>
        <w:t>采购计划编号：</w:t>
      </w:r>
      <w:r>
        <w:rPr/>
        <w:t>440001-2024-55887</w:t>
      </w:r>
    </w:p>
    <w:p>
      <w:pPr>
        <w:pStyle w:val="null3"/>
        <w:ind w:firstLine="480"/>
      </w:pPr>
      <w:r>
        <w:rPr/>
        <w:t>采购项目编号：</w:t>
      </w:r>
      <w:r>
        <w:rPr/>
        <w:t>GPCGD241163FC391F</w:t>
      </w:r>
    </w:p>
    <w:p>
      <w:pPr>
        <w:pStyle w:val="null3"/>
        <w:ind w:firstLine="480"/>
      </w:pPr>
      <w:r>
        <w:rPr/>
        <w:t>采购方式：</w:t>
      </w:r>
      <w:r>
        <w:rPr/>
        <w:t>竞争性磋商</w:t>
      </w:r>
    </w:p>
    <w:p>
      <w:pPr>
        <w:pStyle w:val="null3"/>
        <w:ind w:firstLine="480"/>
      </w:pPr>
      <w:r>
        <w:rPr/>
        <w:t>预算金额：</w:t>
      </w:r>
      <w:r>
        <w:rPr/>
        <w:t>2,679,600.00</w:t>
      </w:r>
      <w:r>
        <w:rPr/>
        <w:t>元</w:t>
      </w:r>
    </w:p>
    <w:p>
      <w:pPr>
        <w:pStyle w:val="null3"/>
        <w:outlineLvl w:val="3"/>
      </w:pPr>
      <w:r>
        <w:rPr>
          <w:sz w:val="24"/>
          <w:b/>
        </w:rPr>
        <w:t>2.项目内容及需求情况（采购项目技术规格、参数及要求）</w:t>
      </w:r>
    </w:p>
    <w:p>
      <w:pPr>
        <w:pStyle w:val="null3"/>
      </w:pPr>
      <w:r>
        <w:rPr/>
        <w:t>采购包1(广东舞蹈戏剧职业学院2025-2026年校园安全保卫服务项目):</w:t>
      </w:r>
    </w:p>
    <w:p>
      <w:pPr>
        <w:pStyle w:val="null3"/>
      </w:pPr>
      <w:r>
        <w:rPr/>
        <w:t>采购包预算金额：2,679,600.00元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物业管理服务</w:t>
            </w:r>
          </w:p>
        </w:tc>
        <w:tc>
          <w:tcPr>
            <w:tcW w:type="dxa" w:w="2052"/>
          </w:tcPr>
          <w:p>
            <w:pPr>
              <w:pStyle w:val="null3"/>
            </w:pPr>
            <w:r>
              <w:rPr/>
              <w:t>2025-2026年校园安全保卫服务项目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2,679,600.00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合同履行期限：2025年1月1日-2026年12月31日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采购包1（广东舞蹈戏剧职业学院2025-2026年校园安全保卫服务项目）：</w:t>
      </w:r>
      <w:r>
        <w:rPr/>
        <w:t>本项目专门面向中小企业采购。本项目的报价供应商须是符合本项目采购的主要标的对应行业（即：租赁和商务服务业）的政策划分标准的中小企业。监狱企业、残疾人福利单位视同小型、微型企业。 注：（1）中小企业须符合本项目采购标的对应的行业（租赁和商务服务业）划分标准。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（3）本项目为服务标，供应商须选择服务类的《中小企业声明函》进行填写，如按货物类的进行填写，不视为小微企业。 （4）《中小企业声明函》的填写要求见《广东省财政厅关于进一步规范政府采购活动中落实促进中小企业发展政策的通知》（粤财采购〔2024〕11号）的规定，供应商可登录： https://gdgpo.czt.gd.gov.cn/freecms/site/guangdong/tz/info/2024/15000058.html查阅。</w:t>
      </w:r>
    </w:p>
    <w:p>
      <w:pPr>
        <w:pStyle w:val="null3"/>
        <w:outlineLvl w:val="3"/>
      </w:pPr>
      <w:r>
        <w:rPr>
          <w:sz w:val="24"/>
          <w:b/>
        </w:rPr>
        <w:t>3.本项目特定的资格要求：</w:t>
      </w:r>
    </w:p>
    <w:p>
      <w:pPr>
        <w:pStyle w:val="null3"/>
      </w:pPr>
      <w:r>
        <w:rPr/>
        <w:t>采购包1（广东舞蹈戏剧职业学院2025-2026年校园安全保卫服务项目）：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3)报价供应商具有《保安服务许可证》（投标时提供证书复印件）。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广东舞蹈戏剧职业学院</w:t>
      </w:r>
    </w:p>
    <w:p>
      <w:pPr>
        <w:pStyle w:val="null3"/>
        <w:ind w:firstLine="480"/>
      </w:pPr>
      <w:r>
        <w:rPr/>
        <w:t>地址：</w:t>
      </w:r>
      <w:r>
        <w:rPr/>
        <w:t>天河区水荫横路13号</w:t>
      </w:r>
    </w:p>
    <w:p>
      <w:pPr>
        <w:pStyle w:val="null3"/>
        <w:ind w:firstLine="480"/>
      </w:pPr>
      <w:r>
        <w:rPr/>
        <w:t>联系方式：</w:t>
      </w:r>
      <w:r>
        <w:rPr/>
        <w:t>0757-85592056</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1"/>
      </w:pPr>
      <w:r>
        <w:rPr>
          <w:sz w:val="21"/>
          <w:b/>
        </w:rPr>
        <w:t>项目总体</w:t>
      </w:r>
      <w:r>
        <w:rPr>
          <w:sz w:val="21"/>
          <w:b/>
        </w:rPr>
        <w:t>情况</w:t>
      </w:r>
    </w:p>
    <w:p>
      <w:pPr>
        <w:pStyle w:val="null3"/>
        <w:ind w:firstLine="420"/>
        <w:jc w:val="both"/>
      </w:pPr>
      <w:r>
        <w:rPr>
          <w:sz w:val="21"/>
        </w:rPr>
        <w:t>广东舞蹈戏剧职业学院是省属公立艺术类高职院校，拥有广州天河（东校区）、佛山南海（西校区）两个校区。东校区位于广东省广州市天河区水荫横路13号，占地面积约23415平方米，在校学生约1000人；西校区位于广东省佛山市南海区狮山镇高尔夫路，占地面积约196553.2平方米，在校学生约8000人。现采购两校区的安全保卫服务。</w:t>
      </w:r>
    </w:p>
    <w:p>
      <w:pPr>
        <w:pStyle w:val="null3"/>
        <w:ind w:firstLine="420"/>
        <w:jc w:val="both"/>
      </w:pPr>
      <w:r>
        <w:rPr>
          <w:sz w:val="21"/>
          <w:color w:val="000000"/>
        </w:rPr>
        <w:t>★本项目不允许分包。如供应商在投标/响应文件中未出现《分包协议意向书》，则视为未采取分包。</w:t>
      </w:r>
    </w:p>
    <w:p>
      <w:pPr>
        <w:pStyle w:val="null3"/>
        <w:ind w:firstLine="420"/>
        <w:jc w:val="both"/>
      </w:pPr>
      <w:r>
        <w:rPr>
          <w:sz w:val="21"/>
          <w:color w:val="000000"/>
        </w:rPr>
        <w:t>★供应商在报价文件中提供的人员，即为项目实施时投入的人员。未经采购人同意，不得更换人员。（提供承诺函，可参照附件中《承诺函》的格式）</w:t>
      </w:r>
    </w:p>
    <w:p>
      <w:pPr>
        <w:pStyle w:val="null3"/>
        <w:ind w:firstLine="420"/>
        <w:jc w:val="both"/>
      </w:pPr>
      <w:r>
        <w:rPr>
          <w:sz w:val="21"/>
          <w:color w:val="000000"/>
        </w:rPr>
        <w:t>★供应商承诺如获中标/成交，拟委派的项目负责人将到岗履职，不得兼任其他项目的项目负责人。（提供承诺函，可参照附件中《承诺函》的格式）</w:t>
      </w:r>
    </w:p>
    <w:p>
      <w:pPr>
        <w:pStyle w:val="null3"/>
        <w:ind w:firstLine="420"/>
        <w:jc w:val="both"/>
      </w:pPr>
      <w:r>
        <w:rPr>
          <w:sz w:val="21"/>
          <w:color w:val="000000"/>
        </w:rPr>
        <w:t>★</w:t>
      </w:r>
      <w:r>
        <w:rPr>
          <w:sz w:val="21"/>
          <w:color w:val="000000"/>
        </w:rPr>
        <w:t>供应商承诺拟委派的保安员均具备保安员证。（提供承诺函，可参照附件中《承诺函》的格式）</w:t>
      </w:r>
    </w:p>
    <w:p>
      <w:pPr>
        <w:pStyle w:val="null3"/>
        <w:ind w:firstLine="420"/>
        <w:jc w:val="both"/>
      </w:pPr>
      <w:r>
        <w:rPr>
          <w:sz w:val="21"/>
          <w:color w:val="000000"/>
        </w:rPr>
        <w:t>供应商须根据本项目的需求制定详细的总体方案，包括但不限于服务宗旨、服务模式、服务措施、重点关键问题等。</w:t>
      </w:r>
    </w:p>
    <w:p>
      <w:pPr>
        <w:pStyle w:val="null3"/>
        <w:spacing w:before="255" w:after="255"/>
        <w:jc w:val="both"/>
        <w:outlineLvl w:val="1"/>
      </w:pPr>
      <w:r>
        <w:rPr>
          <w:sz w:val="21"/>
          <w:b/>
        </w:rPr>
        <w:t>二</w:t>
      </w:r>
      <w:r>
        <w:rPr>
          <w:sz w:val="21"/>
          <w:b/>
        </w:rPr>
        <w:t>、</w:t>
      </w:r>
      <w:r>
        <w:rPr>
          <w:sz w:val="21"/>
          <w:b/>
        </w:rPr>
        <w:t>项目</w:t>
      </w:r>
      <w:r>
        <w:rPr>
          <w:sz w:val="21"/>
          <w:b/>
        </w:rPr>
        <w:t>基本情况</w:t>
      </w:r>
    </w:p>
    <w:tbl>
      <w:tblPr>
        <w:tblW w:w="0" w:type="auto"/>
        <w:tblBorders>
          <w:top w:val="none" w:color="000000" w:sz="4"/>
          <w:left w:val="none" w:color="000000" w:sz="4"/>
          <w:bottom w:val="none" w:color="000000" w:sz="4"/>
          <w:right w:val="none" w:color="000000" w:sz="4"/>
          <w:insideH w:val="none"/>
          <w:insideV w:val="none"/>
        </w:tblBorders>
      </w:tblPr>
      <w:tblGrid>
        <w:gridCol w:w="1184"/>
        <w:gridCol w:w="3448"/>
        <w:gridCol w:w="3673"/>
      </w:tblGrid>
      <w:tr>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712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广东舞蹈戏剧职业学院</w:t>
            </w:r>
            <w:r>
              <w:rPr>
                <w:sz w:val="21"/>
              </w:rPr>
              <w:t>202</w:t>
            </w:r>
            <w:r>
              <w:rPr>
                <w:sz w:val="21"/>
              </w:rPr>
              <w:t>5-</w:t>
            </w:r>
            <w:r>
              <w:rPr>
                <w:sz w:val="21"/>
              </w:rPr>
              <w:t>202</w:t>
            </w:r>
            <w:r>
              <w:rPr>
                <w:sz w:val="21"/>
              </w:rPr>
              <w:t>6</w:t>
            </w:r>
            <w:r>
              <w:rPr>
                <w:sz w:val="21"/>
              </w:rPr>
              <w:t>年校园</w:t>
            </w:r>
            <w:r>
              <w:rPr>
                <w:sz w:val="21"/>
              </w:rPr>
              <w:t>安全保卫服务采购</w:t>
            </w:r>
            <w:r>
              <w:rPr>
                <w:sz w:val="21"/>
              </w:rPr>
              <w:t>项目</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项目预算</w:t>
            </w:r>
          </w:p>
        </w:tc>
        <w:tc>
          <w:tcPr>
            <w:tcW w:type="dxa" w:w="71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267.96</w:t>
            </w:r>
            <w:r>
              <w:rPr>
                <w:sz w:val="21"/>
              </w:rPr>
              <w:t>万</w:t>
            </w:r>
            <w:r>
              <w:rPr>
                <w:sz w:val="21"/>
              </w:rPr>
              <w:t>元</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服务期限</w:t>
            </w:r>
          </w:p>
        </w:tc>
        <w:tc>
          <w:tcPr>
            <w:tcW w:type="dxa" w:w="71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r>
              <w:rPr>
                <w:sz w:val="21"/>
              </w:rPr>
              <w:t>5</w:t>
            </w:r>
            <w:r>
              <w:rPr>
                <w:sz w:val="21"/>
              </w:rPr>
              <w:t>年</w:t>
            </w:r>
            <w:r>
              <w:rPr>
                <w:sz w:val="21"/>
              </w:rPr>
              <w:t>1</w:t>
            </w:r>
            <w:r>
              <w:rPr>
                <w:sz w:val="21"/>
              </w:rPr>
              <w:t>月</w:t>
            </w:r>
            <w:r>
              <w:rPr>
                <w:sz w:val="21"/>
              </w:rPr>
              <w:t>1</w:t>
            </w:r>
            <w:r>
              <w:rPr>
                <w:sz w:val="21"/>
              </w:rPr>
              <w:t>日</w:t>
            </w:r>
            <w:r>
              <w:rPr>
                <w:sz w:val="21"/>
              </w:rPr>
              <w:t>-202</w:t>
            </w:r>
            <w:r>
              <w:rPr>
                <w:sz w:val="21"/>
              </w:rPr>
              <w:t>6</w:t>
            </w:r>
            <w:r>
              <w:rPr>
                <w:sz w:val="21"/>
              </w:rPr>
              <w:t>年</w:t>
            </w:r>
            <w:r>
              <w:rPr>
                <w:sz w:val="21"/>
              </w:rPr>
              <w:t>12</w:t>
            </w:r>
            <w:r>
              <w:rPr>
                <w:sz w:val="21"/>
              </w:rPr>
              <w:t>月</w:t>
            </w:r>
            <w:r>
              <w:rPr>
                <w:sz w:val="21"/>
              </w:rPr>
              <w:t>31</w:t>
            </w:r>
            <w:r>
              <w:rPr>
                <w:sz w:val="21"/>
              </w:rPr>
              <w:t>日</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校区</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w:t>
            </w:r>
            <w:r>
              <w:rPr>
                <w:sz w:val="21"/>
              </w:rPr>
              <w:t>校区</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w:t>
            </w:r>
            <w:r>
              <w:rPr>
                <w:sz w:val="21"/>
              </w:rPr>
              <w:t>校区</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地址</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广东省广州市天河区水荫横路13号</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广东省佛山市南海区狮山镇高尔夫路</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占地面积（</w:t>
            </w:r>
            <w:r>
              <w:rPr>
                <w:sz w:val="21"/>
              </w:rPr>
              <w:t>平方米</w:t>
            </w:r>
            <w:r>
              <w:rPr>
                <w:sz w:val="21"/>
              </w:rPr>
              <w:t>）</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23415</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196553.2</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建筑面积</w:t>
            </w:r>
          </w:p>
          <w:p>
            <w:pPr>
              <w:pStyle w:val="null3"/>
              <w:jc w:val="center"/>
            </w:pPr>
            <w:r>
              <w:rPr>
                <w:sz w:val="21"/>
              </w:rPr>
              <w:t>（平方米）</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15826.49</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129832.74</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绿化面积</w:t>
            </w:r>
          </w:p>
          <w:p>
            <w:pPr>
              <w:pStyle w:val="null3"/>
              <w:jc w:val="center"/>
            </w:pPr>
            <w:r>
              <w:rPr>
                <w:sz w:val="21"/>
              </w:rPr>
              <w:t>（平方米）</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约</w:t>
            </w:r>
            <w:r>
              <w:rPr>
                <w:sz w:val="21"/>
              </w:rPr>
              <w:t>1000</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050"/>
              <w:jc w:val="both"/>
            </w:pPr>
            <w:r>
              <w:rPr>
                <w:sz w:val="21"/>
              </w:rPr>
              <w:t>约</w:t>
            </w:r>
            <w:r>
              <w:rPr>
                <w:sz w:val="21"/>
              </w:rPr>
              <w:t>67370.07</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在校学生数（人）</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约</w:t>
            </w:r>
            <w:r>
              <w:rPr>
                <w:sz w:val="21"/>
              </w:rPr>
              <w:t>1000</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约</w:t>
            </w:r>
            <w:r>
              <w:rPr>
                <w:sz w:val="21"/>
              </w:rPr>
              <w:t>8000</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校门数量（个）</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招标业务</w:t>
            </w:r>
          </w:p>
        </w:tc>
        <w:tc>
          <w:tcPr>
            <w:tcW w:type="dxa" w:w="71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                        </w:t>
            </w:r>
            <w:r>
              <w:rPr>
                <w:sz w:val="21"/>
              </w:rPr>
              <w:t>安全保卫服务</w:t>
            </w:r>
          </w:p>
        </w:tc>
      </w:tr>
    </w:tbl>
    <w:p>
      <w:pPr>
        <w:pStyle w:val="null3"/>
        <w:spacing w:before="255" w:after="255"/>
        <w:jc w:val="both"/>
        <w:outlineLvl w:val="1"/>
      </w:pPr>
      <w:r>
        <w:rPr>
          <w:sz w:val="21"/>
          <w:b/>
        </w:rPr>
        <w:t>三</w:t>
      </w:r>
      <w:r>
        <w:rPr>
          <w:sz w:val="21"/>
          <w:b/>
        </w:rPr>
        <w:t>、</w:t>
      </w:r>
      <w:r>
        <w:rPr>
          <w:sz w:val="21"/>
          <w:b/>
        </w:rPr>
        <w:t>校园建筑物一览表</w:t>
      </w:r>
    </w:p>
    <w:tbl>
      <w:tblPr>
        <w:tblW w:w="0" w:type="auto"/>
        <w:tblInd w:type="dxa" w:w="90"/>
        <w:tblBorders>
          <w:top w:val="single"/>
          <w:left w:val="single"/>
          <w:bottom w:val="single"/>
          <w:right w:val="single"/>
          <w:insideH w:val="single"/>
          <w:insideV w:val="single"/>
        </w:tblBorders>
      </w:tblPr>
      <w:tblGrid>
        <w:gridCol w:w="2308"/>
        <w:gridCol w:w="1289"/>
        <w:gridCol w:w="2953"/>
        <w:gridCol w:w="1754"/>
      </w:tblGrid>
      <w:tr>
        <w:tc>
          <w:tcPr>
            <w:tcW w:type="dxa" w:w="23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项目</w:t>
            </w:r>
          </w:p>
        </w:tc>
        <w:tc>
          <w:tcPr>
            <w:tcW w:type="dxa" w:w="1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校区</w:t>
            </w:r>
          </w:p>
        </w:tc>
        <w:tc>
          <w:tcPr>
            <w:tcW w:type="dxa" w:w="29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房屋名称</w:t>
            </w:r>
          </w:p>
        </w:tc>
        <w:tc>
          <w:tcPr>
            <w:tcW w:type="dxa" w:w="17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建筑面积（m²）</w:t>
            </w:r>
          </w:p>
        </w:tc>
      </w:tr>
      <w:tr>
        <w:tc>
          <w:tcPr>
            <w:tcW w:type="dxa" w:w="2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广东舞蹈戏剧职业学院2025-2026年校园安全保卫服务采购项目</w:t>
            </w:r>
          </w:p>
        </w:tc>
        <w:tc>
          <w:tcPr>
            <w:tcW w:type="dxa" w:w="1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东校区</w:t>
            </w: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综合楼一楼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557.7</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综合楼二楼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664.84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文化楼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725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排练楼1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959</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排练楼2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992.5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女生宿舍</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3495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教工宿舍（小黄楼）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856</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男生宿舍</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783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排练楼3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2014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r>
              <w:rPr>
                <w:sz w:val="21"/>
                <w:color w:val="000000"/>
              </w:rPr>
              <w:t>号6栋504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37.19</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综合楼703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78.5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演音大楼B座第1层</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928</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文兴楼西座1、6层</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791.67</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文兴楼中部加建区4-7层</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432.76</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（文兴楼）西座2-5层</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1583.33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演音大楼B座第3层物业</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928</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东校区琴房</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511.18</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小计</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16337.67</w:t>
            </w:r>
          </w:p>
        </w:tc>
      </w:tr>
      <w:tr>
        <w:tc>
          <w:tcPr>
            <w:tcW w:type="dxa" w:w="2308"/>
            <w:vMerge/>
            <w:tcBorders>
              <w:top w:val="none" w:color="000000" w:sz="4"/>
              <w:left w:val="single" w:color="000000" w:sz="4"/>
              <w:bottom w:val="single" w:color="000000" w:sz="4"/>
              <w:right w:val="single" w:color="000000" w:sz="4"/>
            </w:tcBorders>
          </w:tcPr>
          <w:p/>
        </w:tc>
        <w:tc>
          <w:tcPr>
            <w:tcW w:type="dxa" w:w="1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西校区</w:t>
            </w: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号行政楼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3279.74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号图书馆</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5624.46</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r>
              <w:rPr>
                <w:sz w:val="21"/>
                <w:color w:val="000000"/>
              </w:rPr>
              <w:t>号文体馆</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1811.94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r>
              <w:rPr>
                <w:sz w:val="21"/>
                <w:color w:val="000000"/>
              </w:rPr>
              <w:t>号教学1号楼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3655.23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r>
              <w:rPr>
                <w:sz w:val="21"/>
                <w:color w:val="000000"/>
              </w:rPr>
              <w:t>号教学2号楼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3058.25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r>
              <w:rPr>
                <w:sz w:val="21"/>
                <w:color w:val="000000"/>
              </w:rPr>
              <w:t>号教学3号楼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4119.75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w:t>
            </w:r>
            <w:r>
              <w:rPr>
                <w:sz w:val="21"/>
                <w:color w:val="000000"/>
              </w:rPr>
              <w:t>号教学4号楼（音乐楼）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8214.93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r>
              <w:rPr>
                <w:sz w:val="21"/>
                <w:color w:val="000000"/>
              </w:rPr>
              <w:t>号教学5号楼（舞蹈楼）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12164.24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w:t>
            </w:r>
            <w:r>
              <w:rPr>
                <w:sz w:val="21"/>
                <w:color w:val="000000"/>
              </w:rPr>
              <w:t>号教学6号楼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5136.71</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r>
              <w:rPr>
                <w:sz w:val="21"/>
                <w:color w:val="000000"/>
              </w:rPr>
              <w:t>号工字楼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3132.24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r>
              <w:rPr>
                <w:sz w:val="21"/>
                <w:color w:val="000000"/>
              </w:rPr>
              <w:t>号食堂2号</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4533.75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r>
              <w:rPr>
                <w:sz w:val="21"/>
                <w:color w:val="000000"/>
              </w:rPr>
              <w:t>号学生宿舍1号楼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5423.87</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r>
              <w:rPr>
                <w:sz w:val="21"/>
                <w:color w:val="000000"/>
              </w:rPr>
              <w:t>号学生宿舍2号楼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5422.63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w:t>
            </w:r>
            <w:r>
              <w:rPr>
                <w:sz w:val="21"/>
                <w:color w:val="000000"/>
              </w:rPr>
              <w:t>号学生宿舍3号楼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4556.2</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r>
              <w:rPr>
                <w:sz w:val="21"/>
                <w:color w:val="000000"/>
              </w:rPr>
              <w:t>号学生宿舍4号楼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4551.01</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w:t>
            </w:r>
            <w:r>
              <w:rPr>
                <w:sz w:val="21"/>
                <w:color w:val="000000"/>
              </w:rPr>
              <w:t>号学生宿舍5号楼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4486.19</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w:t>
            </w:r>
            <w:r>
              <w:rPr>
                <w:sz w:val="21"/>
                <w:color w:val="000000"/>
              </w:rPr>
              <w:t>号培训楼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4147.67</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w:t>
            </w:r>
            <w:r>
              <w:rPr>
                <w:sz w:val="21"/>
                <w:color w:val="000000"/>
              </w:rPr>
              <w:t>号食堂1号</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2501.79</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19</w:t>
            </w:r>
            <w:r>
              <w:rPr>
                <w:sz w:val="21"/>
                <w:color w:val="000000"/>
              </w:rPr>
              <w:t>号学生宿舍6号楼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6400.34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w:t>
            </w:r>
            <w:r>
              <w:rPr>
                <w:sz w:val="21"/>
                <w:color w:val="000000"/>
              </w:rPr>
              <w:t>号教师公寓</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1372.82</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r>
              <w:rPr>
                <w:sz w:val="21"/>
                <w:color w:val="000000"/>
              </w:rPr>
              <w:t>号教学7号楼（综合教学楼）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22130.33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风雨球场</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1782</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33</w:t>
            </w:r>
            <w:r>
              <w:rPr>
                <w:sz w:val="21"/>
                <w:color w:val="000000"/>
              </w:rPr>
              <w:t>号南配电房</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495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33</w:t>
            </w:r>
            <w:r>
              <w:rPr>
                <w:sz w:val="21"/>
                <w:color w:val="000000"/>
              </w:rPr>
              <w:t>号北配电房</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189.1</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w:t>
            </w:r>
            <w:r>
              <w:rPr>
                <w:sz w:val="21"/>
                <w:color w:val="000000"/>
              </w:rPr>
              <w:t>号教学6号楼（戏曲实训楼）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1091.84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20</w:t>
            </w:r>
            <w:r>
              <w:rPr>
                <w:sz w:val="21"/>
                <w:color w:val="000000"/>
              </w:rPr>
              <w:t>号学生宿舍7号楼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6141.06</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r>
              <w:rPr>
                <w:sz w:val="21"/>
                <w:color w:val="000000"/>
              </w:rPr>
              <w:t>号音乐实训楼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4409.65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西校区琴房</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550.8</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小计</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130383.54</w:t>
            </w:r>
          </w:p>
        </w:tc>
      </w:tr>
      <w:tr>
        <w:tc>
          <w:tcPr>
            <w:tcW w:type="dxa" w:w="2308"/>
            <w:vMerge/>
            <w:tcBorders>
              <w:top w:val="none" w:color="000000" w:sz="4"/>
              <w:left w:val="single" w:color="000000" w:sz="4"/>
              <w:bottom w:val="single" w:color="000000" w:sz="4"/>
              <w:right w:val="single" w:color="000000" w:sz="4"/>
            </w:tcBorders>
          </w:tcPr>
          <w:p/>
        </w:tc>
        <w:tc>
          <w:tcPr>
            <w:tcW w:type="dxa" w:w="424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合计</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146721.21</w:t>
            </w:r>
          </w:p>
        </w:tc>
      </w:tr>
      <w:tr>
        <w:tc>
          <w:tcPr>
            <w:tcW w:type="dxa" w:w="830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备注：</w:t>
            </w:r>
          </w:p>
          <w:p>
            <w:pPr>
              <w:pStyle w:val="null3"/>
              <w:jc w:val="left"/>
            </w:pPr>
            <w:r>
              <w:rPr>
                <w:sz w:val="21"/>
                <w:b/>
              </w:rPr>
              <w:t xml:space="preserve">    </w:t>
            </w:r>
            <w:r>
              <w:rPr>
                <w:sz w:val="21"/>
                <w:b/>
              </w:rPr>
              <w:t>如在本项目服务期限内需增加人员的，拟与成交人以签订补充协议的形式，按本项目成交人均月度服务费标准核准增加服务费金额。如学校另有要求的，按学校要求执行。</w:t>
            </w:r>
          </w:p>
        </w:tc>
      </w:tr>
    </w:tbl>
    <w:p>
      <w:pPr>
        <w:pStyle w:val="null3"/>
        <w:ind w:firstLine="420"/>
        <w:jc w:val="both"/>
        <w:outlineLvl w:val="1"/>
      </w:pPr>
      <w:r>
        <w:rPr>
          <w:sz w:val="21"/>
          <w:b/>
        </w:rPr>
        <w:t>四</w:t>
      </w:r>
      <w:r>
        <w:rPr>
          <w:sz w:val="21"/>
          <w:b/>
        </w:rPr>
        <w:t>、</w:t>
      </w:r>
      <w:r>
        <w:rPr>
          <w:sz w:val="21"/>
          <w:b/>
        </w:rPr>
        <w:t>采购需求</w:t>
      </w:r>
    </w:p>
    <w:p>
      <w:pPr>
        <w:pStyle w:val="null3"/>
        <w:spacing w:after="165"/>
        <w:outlineLvl w:val="2"/>
      </w:pPr>
      <w:r>
        <w:rPr>
          <w:sz w:val="21"/>
          <w:b/>
        </w:rPr>
        <w:t>（一）采购标的汇总表</w:t>
      </w:r>
    </w:p>
    <w:tbl>
      <w:tblPr>
        <w:tblW w:w="0" w:type="auto"/>
        <w:tblBorders>
          <w:top w:val="single"/>
          <w:left w:val="single"/>
          <w:bottom w:val="single"/>
          <w:right w:val="single"/>
          <w:insideH w:val="single"/>
          <w:insideV w:val="single"/>
        </w:tblBorders>
      </w:tblPr>
      <w:tblGrid>
        <w:gridCol w:w="1016"/>
        <w:gridCol w:w="2033"/>
        <w:gridCol w:w="1016"/>
        <w:gridCol w:w="1779"/>
        <w:gridCol w:w="1440"/>
        <w:gridCol w:w="1016"/>
      </w:tblGrid>
      <w:tr>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序号</w:t>
            </w:r>
          </w:p>
        </w:tc>
        <w:tc>
          <w:tcPr>
            <w:tcW w:type="dxa" w:w="20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业务模块</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岗位数量</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岗位工时设置</w:t>
            </w:r>
          </w:p>
        </w:tc>
        <w:tc>
          <w:tcPr>
            <w:tcW w:type="dxa" w:w="14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需求人数</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备注</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安全保卫服务</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7*24</w:t>
            </w:r>
            <w:r>
              <w:rPr>
                <w:sz w:val="21"/>
                <w:color w:val="000000"/>
              </w:rPr>
              <w:t>小时</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不少于29人</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outlineLvl w:val="2"/>
      </w:pPr>
      <w:r>
        <w:rPr>
          <w:sz w:val="21"/>
          <w:b/>
        </w:rPr>
        <w:t>（二）技术要求</w:t>
      </w:r>
    </w:p>
    <w:p>
      <w:pPr>
        <w:pStyle w:val="null3"/>
        <w:spacing w:before="285" w:after="285"/>
        <w:jc w:val="both"/>
        <w:outlineLvl w:val="3"/>
      </w:pPr>
      <w:r>
        <w:rPr>
          <w:sz w:val="21"/>
          <w:b/>
        </w:rPr>
        <w:t>1</w:t>
      </w:r>
      <w:r>
        <w:rPr>
          <w:sz w:val="21"/>
          <w:b/>
        </w:rPr>
        <w:t>、</w:t>
      </w:r>
      <w:r>
        <w:rPr>
          <w:sz w:val="21"/>
          <w:b/>
        </w:rPr>
        <w:t>安保</w:t>
      </w:r>
      <w:r>
        <w:rPr>
          <w:sz w:val="21"/>
          <w:b/>
        </w:rPr>
        <w:t>人员配置要求</w:t>
      </w:r>
    </w:p>
    <w:tbl>
      <w:tblPr>
        <w:tblW w:w="0" w:type="auto"/>
        <w:tblBorders>
          <w:top w:val="single"/>
          <w:left w:val="single"/>
          <w:bottom w:val="single"/>
          <w:right w:val="single"/>
          <w:insideH w:val="single"/>
          <w:insideV w:val="single"/>
        </w:tblBorders>
      </w:tblPr>
      <w:tblGrid>
        <w:gridCol w:w="869"/>
        <w:gridCol w:w="1883"/>
        <w:gridCol w:w="2389"/>
        <w:gridCol w:w="724"/>
        <w:gridCol w:w="1231"/>
        <w:gridCol w:w="0"/>
      </w:tblGrid>
      <w:tr>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部门</w:t>
            </w:r>
          </w:p>
        </w:tc>
        <w:tc>
          <w:tcPr>
            <w:tcW w:type="dxa" w:w="18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岗位设置</w:t>
            </w:r>
          </w:p>
        </w:tc>
        <w:tc>
          <w:tcPr>
            <w:tcW w:type="dxa" w:w="23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服务区域</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岗位数量</w:t>
            </w:r>
          </w:p>
        </w:tc>
        <w:tc>
          <w:tcPr>
            <w:tcW w:type="dxa" w:w="12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备注</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安全保卫服务</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安保队长</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西校区</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东校区前门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东校区后门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东校区户外巡逻</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西校区消防监控指挥中心</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不少于2人</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西校区（西门）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安保员 </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西校区（北门）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西校区（东门）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户外巡逻</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7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合计</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11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不少于29人</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7096"/>
            <w:gridSpan w:val="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备注：采购人有权根据学校的发展规划，对现有的岗位设置和人员进行调整，成交人需无条件配合执行。</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7096"/>
            <w:gridSpan w:val="5"/>
            <w:vMerge/>
            <w:tcBorders>
              <w:top w:val="none" w:color="000000" w:sz="4"/>
              <w:left w:val="singl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outlineLvl w:val="3"/>
      </w:pPr>
      <w:r>
        <w:rPr>
          <w:sz w:val="21"/>
          <w:b/>
        </w:rPr>
        <w:t>2</w:t>
      </w:r>
      <w:r>
        <w:rPr>
          <w:sz w:val="21"/>
          <w:b/>
        </w:rPr>
        <w:t>、安保人员素质要求</w:t>
      </w:r>
    </w:p>
    <w:p>
      <w:pPr>
        <w:pStyle w:val="null3"/>
        <w:ind w:firstLine="422"/>
        <w:jc w:val="both"/>
      </w:pPr>
      <w:r>
        <w:rPr>
          <w:sz w:val="21"/>
          <w:b/>
        </w:rPr>
        <w:t>2.1</w:t>
      </w:r>
      <w:r>
        <w:rPr>
          <w:sz w:val="21"/>
          <w:b/>
        </w:rPr>
        <w:t>安保队长</w:t>
      </w:r>
    </w:p>
    <w:p>
      <w:pPr>
        <w:pStyle w:val="null3"/>
        <w:ind w:firstLine="420"/>
        <w:jc w:val="both"/>
      </w:pPr>
      <w:r>
        <w:rPr>
          <w:sz w:val="21"/>
        </w:rPr>
        <w:t>2.1.1</w:t>
      </w:r>
      <w:r>
        <w:rPr>
          <w:sz w:val="21"/>
        </w:rPr>
        <w:t>男女不限，</w:t>
      </w:r>
      <w:r>
        <w:rPr>
          <w:sz w:val="21"/>
        </w:rPr>
        <w:t>身体健康，</w:t>
      </w:r>
      <w:r>
        <w:rPr>
          <w:sz w:val="21"/>
        </w:rPr>
        <w:t>45</w:t>
      </w:r>
      <w:r>
        <w:rPr>
          <w:sz w:val="21"/>
        </w:rPr>
        <w:t>周岁以下</w:t>
      </w:r>
      <w:r>
        <w:rPr>
          <w:sz w:val="21"/>
        </w:rPr>
        <w:t>，大专及以上学历；</w:t>
      </w:r>
    </w:p>
    <w:p>
      <w:pPr>
        <w:pStyle w:val="null3"/>
        <w:ind w:firstLine="420"/>
        <w:jc w:val="both"/>
      </w:pPr>
      <w:r>
        <w:rPr>
          <w:sz w:val="21"/>
          <w:shd w:fill="FFFFFF" w:val="clear"/>
        </w:rPr>
        <w:t>2.2.2</w:t>
      </w:r>
      <w:r>
        <w:rPr>
          <w:sz w:val="21"/>
          <w:shd w:fill="FFFFFF" w:val="clear"/>
        </w:rPr>
        <w:t>需有相关安保服务管理工作经验，懂得</w:t>
      </w:r>
      <w:r>
        <w:rPr>
          <w:sz w:val="21"/>
          <w:shd w:fill="FFFFFF" w:val="clear"/>
        </w:rPr>
        <w:t>ISO</w:t>
      </w:r>
      <w:r>
        <w:rPr>
          <w:sz w:val="21"/>
          <w:shd w:fill="FFFFFF" w:val="clear"/>
        </w:rPr>
        <w:t>质量管理认证体系工作，有较强的组织能力、协调沟通能力，持有《保安师资格证》或《物业管理师资格证》</w:t>
      </w:r>
      <w:r>
        <w:rPr>
          <w:sz w:val="21"/>
          <w:shd w:fill="FFFFFF" w:val="clear"/>
        </w:rPr>
        <w:t>；</w:t>
      </w:r>
    </w:p>
    <w:p>
      <w:pPr>
        <w:pStyle w:val="null3"/>
        <w:ind w:firstLine="420"/>
        <w:jc w:val="both"/>
      </w:pPr>
      <w:r>
        <w:rPr>
          <w:sz w:val="21"/>
          <w:shd w:fill="FFFFFF" w:val="clear"/>
        </w:rPr>
        <w:t>2.2.3</w:t>
      </w:r>
      <w:r>
        <w:rPr>
          <w:sz w:val="21"/>
          <w:shd w:fill="FFFFFF" w:val="clear"/>
        </w:rPr>
        <w:t>在成交人公司工作满一年以上并签订劳动合同，具有保安管理工作五年以上经历</w:t>
      </w:r>
      <w:r>
        <w:rPr>
          <w:sz w:val="21"/>
          <w:shd w:fill="FFFFFF" w:val="clear"/>
        </w:rPr>
        <w:t>；</w:t>
      </w:r>
    </w:p>
    <w:p>
      <w:pPr>
        <w:pStyle w:val="null3"/>
        <w:ind w:firstLine="420"/>
        <w:jc w:val="both"/>
      </w:pPr>
      <w:r>
        <w:rPr>
          <w:sz w:val="21"/>
          <w:shd w:fill="FFFFFF" w:val="clear"/>
        </w:rPr>
        <w:t>★2.2.4</w:t>
      </w:r>
      <w:r>
        <w:rPr>
          <w:sz w:val="21"/>
          <w:b/>
        </w:rPr>
        <w:t>安保队长</w:t>
      </w:r>
      <w:r>
        <w:rPr>
          <w:sz w:val="21"/>
          <w:shd w:fill="FFFFFF" w:val="clear"/>
        </w:rPr>
        <w:t>具有保安员四级或中级工或以上</w:t>
      </w:r>
      <w:r>
        <w:rPr>
          <w:sz w:val="21"/>
          <w:shd w:fill="FFFFFF" w:val="clear"/>
        </w:rPr>
        <w:t>证书；</w:t>
      </w:r>
      <w:r>
        <w:rPr>
          <w:sz w:val="21"/>
          <w:shd w:fill="FFFFFF" w:val="clear"/>
        </w:rPr>
        <w:t>（</w:t>
      </w:r>
      <w:r>
        <w:rPr>
          <w:sz w:val="21"/>
          <w:shd w:fill="FFFFFF" w:val="clear"/>
        </w:rPr>
        <w:t>初次</w:t>
      </w:r>
      <w:r>
        <w:rPr>
          <w:sz w:val="21"/>
          <w:shd w:fill="FFFFFF" w:val="clear"/>
        </w:rPr>
        <w:t>报价时提供拟投入人员的证书复印件）</w:t>
      </w:r>
    </w:p>
    <w:p>
      <w:pPr>
        <w:pStyle w:val="null3"/>
        <w:ind w:firstLine="420"/>
        <w:jc w:val="both"/>
      </w:pPr>
      <w:r>
        <w:rPr>
          <w:sz w:val="21"/>
          <w:shd w:fill="FFFFFF" w:val="clear"/>
        </w:rPr>
        <w:t>★2.2.5</w:t>
      </w:r>
      <w:r>
        <w:rPr>
          <w:sz w:val="21"/>
          <w:b/>
        </w:rPr>
        <w:t>安保队长</w:t>
      </w:r>
      <w:r>
        <w:rPr>
          <w:sz w:val="21"/>
          <w:shd w:fill="FFFFFF" w:val="clear"/>
        </w:rPr>
        <w:t>具有《建（构）筑物消防员》（或《消防设施操作员》）资格证书的。（投标时提供拟投入人员的证书复印件或承诺中标（成交）以后提供证书复印件，承诺函可参考</w:t>
      </w:r>
      <w:r>
        <w:rPr>
          <w:sz w:val="21"/>
          <w:shd w:fill="FFFFFF" w:val="clear"/>
        </w:rPr>
        <w:t>附件</w:t>
      </w:r>
      <w:r>
        <w:rPr>
          <w:sz w:val="21"/>
          <w:shd w:fill="FFFFFF" w:val="clear"/>
        </w:rPr>
        <w:t>中《承诺函》格式）</w:t>
      </w:r>
    </w:p>
    <w:p>
      <w:pPr>
        <w:pStyle w:val="null3"/>
        <w:ind w:firstLine="422"/>
        <w:jc w:val="both"/>
      </w:pPr>
      <w:r>
        <w:rPr>
          <w:sz w:val="21"/>
          <w:b/>
        </w:rPr>
        <w:t>2.2</w:t>
      </w:r>
      <w:r>
        <w:rPr>
          <w:sz w:val="21"/>
          <w:b/>
        </w:rPr>
        <w:t>安保员</w:t>
      </w:r>
    </w:p>
    <w:p>
      <w:pPr>
        <w:pStyle w:val="null3"/>
        <w:ind w:firstLine="420"/>
        <w:jc w:val="both"/>
      </w:pPr>
      <w:r>
        <w:rPr>
          <w:sz w:val="21"/>
          <w:shd w:fill="FFFFFF" w:val="clear"/>
        </w:rPr>
        <w:t>2.2.1</w:t>
      </w:r>
      <w:r>
        <w:rPr>
          <w:sz w:val="21"/>
          <w:shd w:fill="FFFFFF" w:val="clear"/>
        </w:rPr>
        <w:t>男女不限，身体健康，</w:t>
      </w:r>
      <w:r>
        <w:rPr>
          <w:sz w:val="21"/>
          <w:shd w:fill="FFFFFF" w:val="clear"/>
        </w:rPr>
        <w:t>50</w:t>
      </w:r>
      <w:r>
        <w:rPr>
          <w:sz w:val="21"/>
          <w:shd w:fill="FFFFFF" w:val="clear"/>
        </w:rPr>
        <w:t>周岁以下。身高条件达标（男</w:t>
      </w:r>
      <w:r>
        <w:rPr>
          <w:sz w:val="21"/>
          <w:shd w:fill="FFFFFF" w:val="clear"/>
        </w:rPr>
        <w:t>1.65</w:t>
      </w:r>
      <w:r>
        <w:rPr>
          <w:sz w:val="21"/>
          <w:shd w:fill="FFFFFF" w:val="clear"/>
        </w:rPr>
        <w:t>米以上，女</w:t>
      </w:r>
      <w:r>
        <w:rPr>
          <w:sz w:val="21"/>
          <w:shd w:fill="FFFFFF" w:val="clear"/>
        </w:rPr>
        <w:t>1.50</w:t>
      </w:r>
      <w:r>
        <w:rPr>
          <w:sz w:val="21"/>
          <w:shd w:fill="FFFFFF" w:val="clear"/>
        </w:rPr>
        <w:t>米以上），持有保安员证</w:t>
      </w:r>
      <w:r>
        <w:rPr>
          <w:sz w:val="21"/>
          <w:shd w:fill="FFFFFF" w:val="clear"/>
        </w:rPr>
        <w:t>；</w:t>
      </w:r>
    </w:p>
    <w:p>
      <w:pPr>
        <w:pStyle w:val="null3"/>
        <w:ind w:firstLine="420"/>
        <w:jc w:val="both"/>
      </w:pPr>
      <w:r>
        <w:rPr>
          <w:sz w:val="21"/>
          <w:shd w:fill="FFFFFF" w:val="clear"/>
        </w:rPr>
        <w:t>2.2.2</w:t>
      </w:r>
      <w:r>
        <w:rPr>
          <w:sz w:val="21"/>
          <w:shd w:fill="FFFFFF" w:val="clear"/>
        </w:rPr>
        <w:t>全日驻校</w:t>
      </w:r>
      <w:r>
        <w:rPr>
          <w:sz w:val="21"/>
          <w:shd w:fill="FFFFFF" w:val="clear"/>
        </w:rPr>
        <w:t>；</w:t>
      </w:r>
    </w:p>
    <w:p>
      <w:pPr>
        <w:pStyle w:val="null3"/>
        <w:ind w:firstLine="420"/>
        <w:jc w:val="both"/>
      </w:pPr>
      <w:r>
        <w:rPr>
          <w:sz w:val="21"/>
          <w:shd w:fill="FFFFFF" w:val="clear"/>
        </w:rPr>
        <w:t>2.2.3</w:t>
      </w:r>
      <w:r>
        <w:rPr>
          <w:sz w:val="21"/>
          <w:shd w:fill="FFFFFF" w:val="clear"/>
        </w:rPr>
        <w:t>安保人员能</w:t>
      </w:r>
      <w:r>
        <w:rPr>
          <w:sz w:val="21"/>
          <w:shd w:fill="FFFFFF" w:val="clear"/>
        </w:rPr>
        <w:t>负责消防安全管理、消防警报检查和应急处置，加强校园消防安全巡查，及时消除火灾安全隐患，协助消防维保单位做好消防设施设备安全检查，配合做好消防安全</w:t>
      </w:r>
      <w:r>
        <w:rPr>
          <w:sz w:val="21"/>
          <w:shd w:fill="FFFFFF" w:val="clear"/>
        </w:rPr>
        <w:t>及应急</w:t>
      </w:r>
      <w:r>
        <w:rPr>
          <w:sz w:val="21"/>
          <w:shd w:fill="FFFFFF" w:val="clear"/>
        </w:rPr>
        <w:t>演练和常态化安全教育工作。</w:t>
      </w:r>
    </w:p>
    <w:p>
      <w:pPr>
        <w:pStyle w:val="null3"/>
        <w:ind w:firstLine="420"/>
        <w:jc w:val="both"/>
      </w:pPr>
      <w:r>
        <w:rPr>
          <w:sz w:val="21"/>
          <w:shd w:fill="FFFFFF" w:val="clear"/>
        </w:rPr>
        <w:t xml:space="preserve">2.2.4 </w:t>
      </w:r>
      <w:r>
        <w:rPr>
          <w:sz w:val="21"/>
          <w:shd w:fill="FFFFFF" w:val="clear"/>
        </w:rPr>
        <w:t>至少两名安保员具备使用</w:t>
      </w:r>
      <w:r>
        <w:rPr>
          <w:sz w:val="21"/>
          <w:shd w:fill="FFFFFF" w:val="clear"/>
        </w:rPr>
        <w:t>WPS</w:t>
      </w:r>
      <w:r>
        <w:rPr>
          <w:sz w:val="21"/>
          <w:shd w:fill="FFFFFF" w:val="clear"/>
        </w:rPr>
        <w:t>办公软件</w:t>
      </w:r>
      <w:r>
        <w:rPr>
          <w:sz w:val="21"/>
          <w:shd w:fill="FFFFFF" w:val="clear"/>
        </w:rPr>
        <w:t>能力</w:t>
      </w:r>
      <w:r>
        <w:rPr>
          <w:sz w:val="21"/>
          <w:shd w:fill="FFFFFF" w:val="clear"/>
        </w:rPr>
        <w:t>，协助处理日常行政事务。</w:t>
      </w:r>
    </w:p>
    <w:p>
      <w:pPr>
        <w:pStyle w:val="null3"/>
        <w:spacing w:before="285" w:after="285"/>
        <w:jc w:val="both"/>
        <w:outlineLvl w:val="3"/>
      </w:pPr>
      <w:r>
        <w:rPr>
          <w:sz w:val="21"/>
          <w:b/>
        </w:rPr>
        <w:t>3</w:t>
      </w:r>
      <w:r>
        <w:rPr>
          <w:sz w:val="21"/>
          <w:b/>
        </w:rPr>
        <w:t>、</w:t>
      </w:r>
      <w:r>
        <w:rPr>
          <w:sz w:val="21"/>
          <w:b/>
        </w:rPr>
        <w:t>投入设施设备</w:t>
      </w:r>
      <w:r>
        <w:rPr>
          <w:sz w:val="21"/>
          <w:b/>
        </w:rPr>
        <w:t>清单</w:t>
      </w:r>
    </w:p>
    <w:tbl>
      <w:tblPr>
        <w:tblW w:w="0" w:type="auto"/>
        <w:tblInd w:type="dxa" w:w="90"/>
        <w:tblBorders>
          <w:top w:val="single"/>
          <w:left w:val="single"/>
          <w:bottom w:val="single"/>
          <w:right w:val="single"/>
          <w:insideH w:val="single"/>
          <w:insideV w:val="single"/>
        </w:tblBorders>
      </w:tblPr>
      <w:tblGrid>
        <w:gridCol w:w="1470"/>
        <w:gridCol w:w="2700"/>
        <w:gridCol w:w="1080"/>
        <w:gridCol w:w="1080"/>
        <w:gridCol w:w="1080"/>
      </w:tblGrid>
      <w:tr>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序号</w:t>
            </w:r>
          </w:p>
        </w:tc>
        <w:tc>
          <w:tcPr>
            <w:tcW w:type="dxa" w:w="27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名称</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数量</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单位</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配置说明</w:t>
            </w: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轮胎车锁</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把</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对讲机</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两轮警用巡逻电瓶车</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辆</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多功能武装带</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条</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电子巡更系统</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套</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实施安保所需的工具</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批</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outlineLvl w:val="3"/>
      </w:pPr>
      <w:r>
        <w:rPr>
          <w:sz w:val="21"/>
          <w:b/>
        </w:rPr>
        <w:t>4</w:t>
      </w:r>
      <w:r>
        <w:rPr>
          <w:sz w:val="21"/>
          <w:b/>
        </w:rPr>
        <w:t>、服务</w:t>
      </w:r>
      <w:r>
        <w:rPr>
          <w:sz w:val="21"/>
          <w:b/>
        </w:rPr>
        <w:t>内容明细</w:t>
      </w:r>
    </w:p>
    <w:p>
      <w:pPr>
        <w:pStyle w:val="null3"/>
        <w:ind w:firstLine="422"/>
        <w:jc w:val="both"/>
      </w:pPr>
      <w:r>
        <w:rPr>
          <w:sz w:val="21"/>
          <w:b/>
        </w:rPr>
        <w:t>4.1</w:t>
      </w:r>
      <w:r>
        <w:rPr>
          <w:sz w:val="21"/>
          <w:b/>
        </w:rPr>
        <w:t>服务内容</w:t>
      </w:r>
    </w:p>
    <w:p>
      <w:pPr>
        <w:pStyle w:val="null3"/>
        <w:ind w:firstLine="420"/>
        <w:jc w:val="both"/>
      </w:pPr>
      <w:r>
        <w:rPr>
          <w:sz w:val="21"/>
        </w:rPr>
        <w:t>4.1.1</w:t>
      </w:r>
      <w:r>
        <w:rPr>
          <w:sz w:val="21"/>
        </w:rPr>
        <w:t>校园治安秩序管理（含校园“六乱”的整治），保障校园的治安安全和理顺校园管理秩序；</w:t>
      </w:r>
    </w:p>
    <w:p>
      <w:pPr>
        <w:pStyle w:val="null3"/>
        <w:ind w:firstLine="420"/>
        <w:jc w:val="both"/>
      </w:pPr>
      <w:r>
        <w:rPr>
          <w:sz w:val="21"/>
        </w:rPr>
        <w:t>4.1.2</w:t>
      </w:r>
      <w:r>
        <w:rPr>
          <w:sz w:val="21"/>
        </w:rPr>
        <w:t>校园安防、技防设施的管理，保障校园的安全；</w:t>
      </w:r>
    </w:p>
    <w:p>
      <w:pPr>
        <w:pStyle w:val="null3"/>
        <w:ind w:firstLine="420"/>
        <w:jc w:val="both"/>
      </w:pPr>
      <w:r>
        <w:rPr>
          <w:sz w:val="21"/>
        </w:rPr>
        <w:t>4.1.3</w:t>
      </w:r>
      <w:r>
        <w:rPr>
          <w:sz w:val="21"/>
        </w:rPr>
        <w:t>校园交通秩序管理，保障校园交通畅顺、有序，配合做好停车场管理；</w:t>
      </w:r>
    </w:p>
    <w:p>
      <w:pPr>
        <w:pStyle w:val="null3"/>
        <w:ind w:firstLine="420"/>
        <w:jc w:val="both"/>
      </w:pPr>
      <w:r>
        <w:rPr>
          <w:sz w:val="21"/>
        </w:rPr>
        <w:t>4.1.4</w:t>
      </w:r>
      <w:r>
        <w:rPr>
          <w:sz w:val="21"/>
        </w:rPr>
        <w:t>校园大型会议、活动的治安安全、交通指挥等保障工作；</w:t>
      </w:r>
    </w:p>
    <w:p>
      <w:pPr>
        <w:pStyle w:val="null3"/>
        <w:ind w:firstLine="420"/>
        <w:jc w:val="both"/>
      </w:pPr>
      <w:r>
        <w:rPr>
          <w:sz w:val="21"/>
        </w:rPr>
        <w:t>4.1.5</w:t>
      </w:r>
      <w:r>
        <w:rPr>
          <w:sz w:val="21"/>
        </w:rPr>
        <w:t>校园突发事件（含校内发案的各类治安、刑事案件）的应急处理，保障校园稳定；</w:t>
      </w:r>
    </w:p>
    <w:p>
      <w:pPr>
        <w:pStyle w:val="null3"/>
        <w:ind w:firstLine="420"/>
        <w:jc w:val="both"/>
      </w:pPr>
      <w:r>
        <w:rPr>
          <w:sz w:val="21"/>
        </w:rPr>
        <w:t>4.1.6</w:t>
      </w:r>
      <w:r>
        <w:rPr>
          <w:sz w:val="21"/>
        </w:rPr>
        <w:t>消防安全管理工作及消防设施安全，按照消防重点单位的要求实行巡查制度；</w:t>
      </w:r>
    </w:p>
    <w:p>
      <w:pPr>
        <w:pStyle w:val="null3"/>
        <w:ind w:firstLine="420"/>
        <w:jc w:val="both"/>
      </w:pPr>
      <w:r>
        <w:rPr>
          <w:sz w:val="21"/>
        </w:rPr>
        <w:t>4.1.7</w:t>
      </w:r>
      <w:r>
        <w:rPr>
          <w:sz w:val="21"/>
        </w:rPr>
        <w:t>校园安全管理员协助安全保卫科日常行政管理、档案整理等工作。</w:t>
      </w:r>
    </w:p>
    <w:p>
      <w:pPr>
        <w:pStyle w:val="null3"/>
        <w:ind w:firstLine="420"/>
        <w:jc w:val="both"/>
      </w:pPr>
      <w:r>
        <w:rPr>
          <w:sz w:val="21"/>
        </w:rPr>
        <w:t>4.1.8</w:t>
      </w:r>
      <w:r>
        <w:rPr>
          <w:sz w:val="21"/>
        </w:rPr>
        <w:t>涉及校园安全的其他有关事项等。</w:t>
      </w:r>
    </w:p>
    <w:p>
      <w:pPr>
        <w:pStyle w:val="null3"/>
        <w:ind w:firstLine="422"/>
        <w:jc w:val="both"/>
      </w:pPr>
      <w:r>
        <w:rPr>
          <w:sz w:val="21"/>
        </w:rPr>
        <w:t>4.</w:t>
      </w:r>
      <w:r>
        <w:rPr>
          <w:sz w:val="21"/>
        </w:rPr>
        <w:t>2.1</w:t>
      </w:r>
      <w:r>
        <w:rPr>
          <w:sz w:val="21"/>
        </w:rPr>
        <w:t>服务管理工作</w:t>
      </w:r>
    </w:p>
    <w:p>
      <w:pPr>
        <w:pStyle w:val="null3"/>
        <w:ind w:firstLine="422"/>
        <w:jc w:val="both"/>
      </w:pPr>
      <w:r>
        <w:rPr>
          <w:sz w:val="21"/>
        </w:rPr>
        <w:t>4.2.1.1</w:t>
      </w:r>
      <w:r>
        <w:rPr>
          <w:sz w:val="21"/>
        </w:rPr>
        <w:t>校园安防技防设施的管理工作：负责校园安防监控中心的日常监控管理及相关设备的日常巡检。</w:t>
      </w:r>
    </w:p>
    <w:p>
      <w:pPr>
        <w:pStyle w:val="null3"/>
        <w:ind w:firstLine="422"/>
        <w:jc w:val="both"/>
      </w:pPr>
      <w:r>
        <w:rPr>
          <w:sz w:val="21"/>
        </w:rPr>
        <w:t>①服从学校管理，严格按照学校要求做好安防技防工作，自觉接受采购人的业务检查、监督和指导。配合采购人积极做好校园的安全稳定工作；</w:t>
      </w:r>
    </w:p>
    <w:p>
      <w:pPr>
        <w:pStyle w:val="null3"/>
        <w:ind w:firstLine="422"/>
        <w:jc w:val="both"/>
      </w:pPr>
      <w:r>
        <w:rPr>
          <w:sz w:val="21"/>
        </w:rPr>
        <w:t>②负责安防技防监控中心的24小时值班监控及做好日常值班记录工作，及时发现可疑情况立即通知巡逻队员到场排查处置；</w:t>
      </w:r>
    </w:p>
    <w:p>
      <w:pPr>
        <w:pStyle w:val="null3"/>
        <w:ind w:firstLine="422"/>
        <w:jc w:val="both"/>
      </w:pPr>
      <w:r>
        <w:rPr>
          <w:sz w:val="21"/>
        </w:rPr>
        <w:t>③负责监控系统相关设备的日常巡检，保证该系统相关设备（摄像枪、摄像机、控制系统、报警系统、门禁系统等）正常运行，并保持良好性能。</w:t>
      </w:r>
    </w:p>
    <w:p>
      <w:pPr>
        <w:pStyle w:val="null3"/>
        <w:ind w:firstLine="422"/>
        <w:jc w:val="both"/>
      </w:pPr>
      <w:r>
        <w:rPr>
          <w:sz w:val="21"/>
        </w:rPr>
        <w:t>④校园治安秩序管理工作</w:t>
      </w:r>
    </w:p>
    <w:p>
      <w:pPr>
        <w:pStyle w:val="null3"/>
        <w:ind w:firstLine="422"/>
        <w:jc w:val="both"/>
      </w:pPr>
      <w:r>
        <w:rPr>
          <w:sz w:val="21"/>
        </w:rPr>
        <w:t>（</w:t>
      </w:r>
      <w:r>
        <w:rPr>
          <w:sz w:val="21"/>
        </w:rPr>
        <w:t>1</w:t>
      </w:r>
      <w:r>
        <w:rPr>
          <w:sz w:val="21"/>
        </w:rPr>
        <w:t>）</w:t>
      </w:r>
      <w:r>
        <w:rPr>
          <w:sz w:val="21"/>
        </w:rPr>
        <w:t>按值班岗点设置实行24小时值班和巡逻，保安人员政治素质过硬，服务形象佳，业务能力强，具备应急处理能力和消防救灾技能，服从有关部门的指挥和领导，保安人员持证上岗。</w:t>
      </w:r>
    </w:p>
    <w:p>
      <w:pPr>
        <w:pStyle w:val="null3"/>
        <w:ind w:firstLine="422"/>
        <w:jc w:val="both"/>
      </w:pPr>
      <w:r>
        <w:rPr>
          <w:sz w:val="21"/>
        </w:rPr>
        <w:t>（</w:t>
      </w:r>
      <w:r>
        <w:rPr>
          <w:sz w:val="21"/>
        </w:rPr>
        <w:t>2</w:t>
      </w:r>
      <w:r>
        <w:rPr>
          <w:sz w:val="21"/>
        </w:rPr>
        <w:t>）保安人员实行两级培训制（成交人培训、岗位培训），每周不少于3小时的岗位技能训练和政治学习。</w:t>
      </w:r>
    </w:p>
    <w:p>
      <w:pPr>
        <w:pStyle w:val="null3"/>
        <w:ind w:firstLine="422"/>
        <w:jc w:val="both"/>
      </w:pPr>
      <w:r>
        <w:rPr>
          <w:sz w:val="21"/>
        </w:rPr>
        <w:t>（</w:t>
      </w:r>
      <w:r>
        <w:rPr>
          <w:sz w:val="21"/>
        </w:rPr>
        <w:t>3</w:t>
      </w:r>
      <w:r>
        <w:rPr>
          <w:sz w:val="21"/>
        </w:rPr>
        <w:t>）责任区域没有重大的刑事案件和交通事故。恶性案件发生率为0，一般性治安案件有效控制。案发现场得到有效管制并能及时报警和协助破案。</w:t>
      </w:r>
    </w:p>
    <w:p>
      <w:pPr>
        <w:pStyle w:val="null3"/>
        <w:ind w:firstLine="422"/>
        <w:jc w:val="both"/>
      </w:pPr>
      <w:r>
        <w:rPr>
          <w:sz w:val="21"/>
        </w:rPr>
        <w:t>（</w:t>
      </w:r>
      <w:r>
        <w:rPr>
          <w:sz w:val="21"/>
        </w:rPr>
        <w:t>4</w:t>
      </w:r>
      <w:r>
        <w:rPr>
          <w:sz w:val="21"/>
        </w:rPr>
        <w:t>）维持校园秩序，有效制止不法行为和违章行为。对公共设施的巡逻、防盗及时，没有因保安员疏于职责造成的案件，没有监守自盗现象。保证校园内教学、科研、公共基础设施和消防设施、生活设施的安全。如因成交人原因造成的事故，成交人承担全部责任。</w:t>
      </w:r>
    </w:p>
    <w:p>
      <w:pPr>
        <w:pStyle w:val="null3"/>
        <w:ind w:firstLine="422"/>
        <w:jc w:val="both"/>
      </w:pPr>
      <w:r>
        <w:rPr>
          <w:sz w:val="21"/>
        </w:rPr>
        <w:t>（</w:t>
      </w:r>
      <w:r>
        <w:rPr>
          <w:sz w:val="21"/>
        </w:rPr>
        <w:t>5</w:t>
      </w:r>
      <w:r>
        <w:rPr>
          <w:sz w:val="21"/>
        </w:rPr>
        <w:t>）做好校园治安防范方面的措施落实工作，包括清理校园乱摆卖、乱停放、无业无证等违纪违章人员，保证校园内有良好的治安秩序。</w:t>
      </w:r>
    </w:p>
    <w:p>
      <w:pPr>
        <w:pStyle w:val="null3"/>
        <w:ind w:firstLine="422"/>
        <w:jc w:val="both"/>
      </w:pPr>
      <w:r>
        <w:rPr>
          <w:sz w:val="21"/>
        </w:rPr>
        <w:t>（</w:t>
      </w:r>
      <w:r>
        <w:rPr>
          <w:sz w:val="21"/>
        </w:rPr>
        <w:t>6</w:t>
      </w:r>
      <w:r>
        <w:rPr>
          <w:sz w:val="21"/>
        </w:rPr>
        <w:t>）对存在的不安全因素及时排除，权限以外的除及时采取措施外，应及时保护现场并向采购人主管部门汇报并提出整改方案。坚决同违法犯罪行为和不良倾向作斗争，积极揭发、检举和打击违法犯罪行为，不包庇坏人。</w:t>
      </w:r>
    </w:p>
    <w:p>
      <w:pPr>
        <w:pStyle w:val="null3"/>
        <w:ind w:firstLine="422"/>
        <w:jc w:val="both"/>
      </w:pPr>
      <w:r>
        <w:rPr>
          <w:sz w:val="21"/>
        </w:rPr>
        <w:t>（</w:t>
      </w:r>
      <w:r>
        <w:rPr>
          <w:sz w:val="21"/>
        </w:rPr>
        <w:t>7</w:t>
      </w:r>
      <w:r>
        <w:rPr>
          <w:sz w:val="21"/>
        </w:rPr>
        <w:t>）按采购人的有关要求，做好校园各门口出入管理（不仅于物品、学生、工作人员、外来人员、施工人员、外卖车俩、快递车俩、机动车辆）。</w:t>
      </w:r>
    </w:p>
    <w:p>
      <w:pPr>
        <w:pStyle w:val="null3"/>
        <w:ind w:firstLine="422"/>
        <w:jc w:val="both"/>
      </w:pPr>
      <w:r>
        <w:rPr>
          <w:sz w:val="21"/>
        </w:rPr>
        <w:t>（</w:t>
      </w:r>
      <w:r>
        <w:rPr>
          <w:sz w:val="21"/>
        </w:rPr>
        <w:t>8</w:t>
      </w:r>
      <w:r>
        <w:rPr>
          <w:sz w:val="21"/>
        </w:rPr>
        <w:t>）积极配合采购人做好治安防范方面的宣传与教育工作。</w:t>
      </w:r>
    </w:p>
    <w:p>
      <w:pPr>
        <w:pStyle w:val="null3"/>
        <w:ind w:firstLine="422"/>
        <w:jc w:val="both"/>
      </w:pPr>
      <w:r>
        <w:rPr>
          <w:sz w:val="21"/>
        </w:rPr>
        <w:t>⑤校园消防安全管理工作</w:t>
      </w:r>
    </w:p>
    <w:p>
      <w:pPr>
        <w:pStyle w:val="null3"/>
        <w:ind w:firstLine="422"/>
        <w:jc w:val="both"/>
      </w:pPr>
      <w:r>
        <w:rPr>
          <w:sz w:val="21"/>
        </w:rPr>
        <w:t>认真贯彻落实各项消防法规，对校园各类消防设施、器材实行日检、周检、月检、年检制度，切实做到有巡查、有登记、有报告，确保校园的消防安全。</w:t>
      </w:r>
    </w:p>
    <w:p>
      <w:pPr>
        <w:pStyle w:val="null3"/>
        <w:ind w:firstLine="422"/>
        <w:jc w:val="both"/>
      </w:pPr>
      <w:r>
        <w:rPr>
          <w:sz w:val="21"/>
        </w:rPr>
        <w:t>（</w:t>
      </w:r>
      <w:r>
        <w:rPr>
          <w:sz w:val="21"/>
        </w:rPr>
        <w:t>1</w:t>
      </w:r>
      <w:r>
        <w:rPr>
          <w:sz w:val="21"/>
        </w:rPr>
        <w:t>）消防管理的原则：消防管理须贯彻预防为主的原则，做好预防工作。加强消防检查，强化消防培训等措施，消除隐患，防止火灾的发生。同时，要通过建立消防队伍，组织消防演习等，从人力、物力、技术等方面做好灭火准备。</w:t>
      </w:r>
    </w:p>
    <w:p>
      <w:pPr>
        <w:pStyle w:val="null3"/>
        <w:ind w:firstLine="422"/>
        <w:jc w:val="both"/>
      </w:pPr>
      <w:r>
        <w:rPr>
          <w:sz w:val="21"/>
        </w:rPr>
        <w:t>（</w:t>
      </w:r>
      <w:r>
        <w:rPr>
          <w:sz w:val="21"/>
        </w:rPr>
        <w:t>2</w:t>
      </w:r>
      <w:r>
        <w:rPr>
          <w:sz w:val="21"/>
        </w:rPr>
        <w:t>）消防队伍建设:组建志愿消防队,学习消防知识，熟悉校区内消防设施、设备的功能、位置，掌握消防设施、设备、器材的使用方法和操作程序。参加灭火演习和灭火训练，发生火灾时，立即赶到火灾现场，参与灭火、疏散抢救人员及保护现场。</w:t>
      </w:r>
    </w:p>
    <w:p>
      <w:pPr>
        <w:pStyle w:val="null3"/>
        <w:ind w:firstLine="422"/>
        <w:jc w:val="both"/>
      </w:pPr>
      <w:r>
        <w:rPr>
          <w:sz w:val="21"/>
        </w:rPr>
        <w:t>（</w:t>
      </w:r>
      <w:r>
        <w:rPr>
          <w:sz w:val="21"/>
        </w:rPr>
        <w:t>3</w:t>
      </w:r>
      <w:r>
        <w:rPr>
          <w:sz w:val="21"/>
        </w:rPr>
        <w:t>）消防设施、设备、器材管理：巡检校区内的消防设施、设备、器材，使其能确保消防灭火的需要。</w:t>
      </w:r>
    </w:p>
    <w:p>
      <w:pPr>
        <w:pStyle w:val="null3"/>
        <w:ind w:firstLine="422"/>
        <w:jc w:val="both"/>
      </w:pPr>
      <w:r>
        <w:rPr>
          <w:sz w:val="21"/>
        </w:rPr>
        <w:t>（</w:t>
      </w:r>
      <w:r>
        <w:rPr>
          <w:sz w:val="21"/>
        </w:rPr>
        <w:t>4</w:t>
      </w:r>
      <w:r>
        <w:rPr>
          <w:sz w:val="21"/>
        </w:rPr>
        <w:t>）消防检查的内容：施工现场是否符合安全管理规定和消防要求；电器设备运行是否正常，有无超负荷运作，电线、电缆有无老化、漏电、短路等情况，电动机有无空转现象，消防防雷设施是否完好；消防重点单位、重点部位是否符合消防安全要求；易燃、易爆物品是否实行专人保管，其防范措施是否符合规定；检查中发现火灾隐患的，应通知采购人及时整改，并对整改情况进行跟踪，彻底消除火灾隐患；配合消防维保公司做好校内消防器材设施的巡查更换工作。</w:t>
      </w:r>
    </w:p>
    <w:p>
      <w:pPr>
        <w:pStyle w:val="null3"/>
        <w:ind w:firstLine="422"/>
        <w:jc w:val="both"/>
      </w:pPr>
      <w:r>
        <w:rPr>
          <w:sz w:val="21"/>
        </w:rPr>
        <w:t>（</w:t>
      </w:r>
      <w:r>
        <w:rPr>
          <w:sz w:val="21"/>
        </w:rPr>
        <w:t>5</w:t>
      </w:r>
      <w:r>
        <w:rPr>
          <w:sz w:val="21"/>
        </w:rPr>
        <w:t>）每年校区新生入学军训期间，成交人要配合采购人安排保安（消防教练员）对新生进行消防技能培训。每年“512”全国防灾减灾日、“119”消防宣传活动月期间，成交人要配合采购人安排消防教练员对教职员工、在校学生进行消防技能培训。</w:t>
      </w:r>
    </w:p>
    <w:p>
      <w:pPr>
        <w:pStyle w:val="null3"/>
        <w:ind w:firstLine="422"/>
        <w:jc w:val="both"/>
      </w:pPr>
      <w:r>
        <w:rPr>
          <w:sz w:val="21"/>
        </w:rPr>
        <w:t>（</w:t>
      </w:r>
      <w:r>
        <w:rPr>
          <w:sz w:val="21"/>
        </w:rPr>
        <w:t>6</w:t>
      </w:r>
      <w:r>
        <w:rPr>
          <w:sz w:val="21"/>
        </w:rPr>
        <w:t>）当年由公安消防部门组织的消防培训，须按要求安排人员参加，培训费用由成交人支付。</w:t>
      </w:r>
    </w:p>
    <w:p>
      <w:pPr>
        <w:pStyle w:val="null3"/>
        <w:ind w:firstLine="422"/>
        <w:jc w:val="both"/>
      </w:pPr>
      <w:r>
        <w:rPr>
          <w:sz w:val="21"/>
        </w:rPr>
        <w:t>（</w:t>
      </w:r>
      <w:r>
        <w:rPr>
          <w:sz w:val="21"/>
        </w:rPr>
        <w:t>7</w:t>
      </w:r>
      <w:r>
        <w:rPr>
          <w:sz w:val="21"/>
        </w:rPr>
        <w:t>）凡因成交人管理不到位，保安不履行服务职责等因素，造成的消防设施设备丢失损坏，无论价值多少均由成交人负责照价赔偿。</w:t>
      </w:r>
    </w:p>
    <w:p>
      <w:pPr>
        <w:pStyle w:val="null3"/>
        <w:ind w:firstLine="422"/>
        <w:jc w:val="both"/>
      </w:pPr>
      <w:r>
        <w:rPr>
          <w:sz w:val="21"/>
        </w:rPr>
        <w:t>⑥火警应急处理工作</w:t>
      </w:r>
    </w:p>
    <w:p>
      <w:pPr>
        <w:pStyle w:val="null3"/>
        <w:ind w:firstLine="422"/>
        <w:jc w:val="both"/>
      </w:pPr>
      <w:r>
        <w:rPr>
          <w:sz w:val="21"/>
        </w:rPr>
        <w:t>（</w:t>
      </w:r>
      <w:r>
        <w:rPr>
          <w:sz w:val="21"/>
        </w:rPr>
        <w:t>1</w:t>
      </w:r>
      <w:r>
        <w:rPr>
          <w:sz w:val="21"/>
        </w:rPr>
        <w:t>）值班员接到火警后，立即赶到火灾现场，及时查明火情。</w:t>
      </w:r>
    </w:p>
    <w:p>
      <w:pPr>
        <w:pStyle w:val="null3"/>
        <w:ind w:firstLine="422"/>
        <w:jc w:val="both"/>
      </w:pPr>
      <w:r>
        <w:rPr>
          <w:sz w:val="21"/>
        </w:rPr>
        <w:t>（</w:t>
      </w:r>
      <w:r>
        <w:rPr>
          <w:sz w:val="21"/>
        </w:rPr>
        <w:t>2</w:t>
      </w:r>
      <w:r>
        <w:rPr>
          <w:sz w:val="21"/>
        </w:rPr>
        <w:t>）如果火势不大，可以自己扑灭时应立即扑灭，然后向上级汇报。</w:t>
      </w:r>
    </w:p>
    <w:p>
      <w:pPr>
        <w:pStyle w:val="null3"/>
        <w:ind w:firstLine="422"/>
        <w:jc w:val="both"/>
      </w:pPr>
      <w:r>
        <w:rPr>
          <w:sz w:val="21"/>
        </w:rPr>
        <w:t>（</w:t>
      </w:r>
      <w:r>
        <w:rPr>
          <w:sz w:val="21"/>
        </w:rPr>
        <w:t>3</w:t>
      </w:r>
      <w:r>
        <w:rPr>
          <w:sz w:val="21"/>
        </w:rPr>
        <w:t>）如果火情严重，要马上报火警（119），讲清楚发生火灾具体单位名称、地址、起火部位、燃烧物的性质、有无被困人员和爆炸、毒气泄漏、火势情况、报警人姓名、电话号码等，得到消防队明确的回答后方可挂断电话，随后立即安排专人赶到火灾现场附近主要路口引导消防车。同时通知</w:t>
      </w:r>
      <w:r>
        <w:rPr>
          <w:sz w:val="21"/>
        </w:rPr>
        <w:t>微型</w:t>
      </w:r>
      <w:r>
        <w:rPr>
          <w:sz w:val="21"/>
        </w:rPr>
        <w:t>消防队赶往火灾现场扑救，并向成交人驻校</w:t>
      </w:r>
      <w:r>
        <w:rPr>
          <w:sz w:val="21"/>
        </w:rPr>
        <w:t>安全保卫科</w:t>
      </w:r>
      <w:r>
        <w:rPr>
          <w:sz w:val="21"/>
        </w:rPr>
        <w:t>报告。</w:t>
      </w:r>
    </w:p>
    <w:p>
      <w:pPr>
        <w:pStyle w:val="null3"/>
        <w:ind w:firstLine="422"/>
        <w:jc w:val="both"/>
      </w:pPr>
      <w:r>
        <w:rPr>
          <w:sz w:val="21"/>
        </w:rPr>
        <w:t>（</w:t>
      </w:r>
      <w:r>
        <w:rPr>
          <w:sz w:val="21"/>
        </w:rPr>
        <w:t>4</w:t>
      </w:r>
      <w:r>
        <w:rPr>
          <w:sz w:val="21"/>
        </w:rPr>
        <w:t>）志愿消防队接到火警后，明确火灾发生的具体地点部位、火势、燃烧物质、有无被困人员等情况后，在消防车未到之前，要立即赶到火灾地点，按消防灭火预案组织人员做好以下初起火灾的扑救与救人工作。</w:t>
      </w:r>
    </w:p>
    <w:p>
      <w:pPr>
        <w:pStyle w:val="null3"/>
        <w:ind w:firstLine="422"/>
        <w:jc w:val="both"/>
      </w:pPr>
      <w:r>
        <w:rPr>
          <w:sz w:val="21"/>
        </w:rPr>
        <w:t>主要是：如有被困人员，应按救火先救人的原则，组织救护组抢救被困人员，并用紧急广播通知火灾附近人员，迅速疏散到安全地方</w:t>
      </w:r>
      <w:r>
        <w:rPr>
          <w:sz w:val="21"/>
        </w:rPr>
        <w:t>；</w:t>
      </w:r>
      <w:r>
        <w:rPr>
          <w:sz w:val="21"/>
        </w:rPr>
        <w:t>灭火组带上必备工具，用灭火器和消防水灭火</w:t>
      </w:r>
      <w:r>
        <w:rPr>
          <w:sz w:val="21"/>
        </w:rPr>
        <w:t>；</w:t>
      </w:r>
      <w:r>
        <w:rPr>
          <w:sz w:val="21"/>
        </w:rPr>
        <w:t>警戒组要搞好现场警戒，防止无关人员进入火场，防止撤离的人员重返火场，防止有人趁火打劫</w:t>
      </w:r>
      <w:r>
        <w:rPr>
          <w:sz w:val="21"/>
        </w:rPr>
        <w:t>；</w:t>
      </w:r>
      <w:r>
        <w:rPr>
          <w:sz w:val="21"/>
        </w:rPr>
        <w:t>值班门卫打开消防通道，清除路障，并派人去路口为消防车引路</w:t>
      </w:r>
      <w:r>
        <w:rPr>
          <w:sz w:val="21"/>
        </w:rPr>
        <w:t>；</w:t>
      </w:r>
      <w:r>
        <w:rPr>
          <w:sz w:val="21"/>
        </w:rPr>
        <w:t>火灾扑灭后，警戒组保护好现场，以防死灰复燃，并协助公安机关查清起火原因。同时成交人要协助采购人做好善后工作，查清是否有受伤的人员以及物资损失情况等，并做好详细记录。</w:t>
      </w:r>
    </w:p>
    <w:p>
      <w:pPr>
        <w:pStyle w:val="null3"/>
        <w:ind w:firstLine="422"/>
        <w:jc w:val="both"/>
      </w:pPr>
      <w:r>
        <w:rPr>
          <w:sz w:val="21"/>
        </w:rPr>
        <w:t>⑦校园交通管理工作</w:t>
      </w:r>
    </w:p>
    <w:p>
      <w:pPr>
        <w:pStyle w:val="null3"/>
        <w:ind w:firstLine="422"/>
        <w:jc w:val="both"/>
      </w:pPr>
      <w:r>
        <w:rPr>
          <w:sz w:val="21"/>
        </w:rPr>
        <w:t>（</w:t>
      </w:r>
      <w:r>
        <w:rPr>
          <w:sz w:val="21"/>
        </w:rPr>
        <w:t>1</w:t>
      </w:r>
      <w:r>
        <w:rPr>
          <w:sz w:val="21"/>
        </w:rPr>
        <w:t>）</w:t>
      </w:r>
      <w:r>
        <w:rPr>
          <w:sz w:val="21"/>
        </w:rPr>
        <w:t>负责校园交通秩序、车辆管理及停车场（车辆含机动车、电动车、自行车、送外卖车辆、快递车辆等的管理）。</w:t>
      </w:r>
    </w:p>
    <w:p>
      <w:pPr>
        <w:pStyle w:val="null3"/>
        <w:ind w:firstLine="422"/>
        <w:jc w:val="both"/>
      </w:pPr>
      <w:r>
        <w:rPr>
          <w:sz w:val="21"/>
        </w:rPr>
        <w:t>（</w:t>
      </w:r>
      <w:r>
        <w:rPr>
          <w:sz w:val="21"/>
        </w:rPr>
        <w:t>2</w:t>
      </w:r>
      <w:r>
        <w:rPr>
          <w:sz w:val="21"/>
        </w:rPr>
        <w:t>）</w:t>
      </w:r>
      <w:r>
        <w:rPr>
          <w:sz w:val="21"/>
        </w:rPr>
        <w:t>做好出入校园的车辆管理。对出入校园的车辆实施管理，做好来访车辆、人员的登记、验证放行等手续；负责地下车库的管理。负责智能道闸车辆管理系统设备的管理（包括日常的清洁与维护、发生故障报维保单位及时维修等）。如成交人人为造成智能交通道闸系统设备设施损坏，成交人要照价赔偿；</w:t>
      </w:r>
    </w:p>
    <w:p>
      <w:pPr>
        <w:pStyle w:val="null3"/>
        <w:ind w:firstLine="422"/>
        <w:jc w:val="both"/>
      </w:pPr>
      <w:r>
        <w:rPr>
          <w:sz w:val="21"/>
        </w:rPr>
        <w:t>（</w:t>
      </w:r>
      <w:r>
        <w:rPr>
          <w:sz w:val="21"/>
        </w:rPr>
        <w:t>3</w:t>
      </w:r>
      <w:r>
        <w:rPr>
          <w:sz w:val="21"/>
        </w:rPr>
        <w:t>）</w:t>
      </w:r>
      <w:r>
        <w:rPr>
          <w:sz w:val="21"/>
        </w:rPr>
        <w:t>对校区车辆进行控制，指挥车辆按规定车道行驶、停放，保证进出车辆停放有序，道路畅通，交通指挥及引导正确、规范；遇特殊情况（如校园举行各类大型会议、活动）时，要做好车辆的交通疏导、指挥等工作。</w:t>
      </w:r>
    </w:p>
    <w:p>
      <w:pPr>
        <w:pStyle w:val="null3"/>
        <w:ind w:firstLine="422"/>
        <w:jc w:val="both"/>
      </w:pPr>
      <w:r>
        <w:rPr>
          <w:sz w:val="21"/>
        </w:rPr>
        <w:t>（</w:t>
      </w:r>
      <w:r>
        <w:rPr>
          <w:sz w:val="21"/>
        </w:rPr>
        <w:t>4</w:t>
      </w:r>
      <w:r>
        <w:rPr>
          <w:sz w:val="21"/>
        </w:rPr>
        <w:t>）</w:t>
      </w:r>
      <w:r>
        <w:rPr>
          <w:sz w:val="21"/>
        </w:rPr>
        <w:t>对校园交通事故现场进行控制，协助学校、公安部门及时妥善处理。</w:t>
      </w:r>
    </w:p>
    <w:p>
      <w:pPr>
        <w:pStyle w:val="null3"/>
        <w:ind w:firstLine="422"/>
        <w:jc w:val="both"/>
      </w:pPr>
      <w:r>
        <w:rPr>
          <w:sz w:val="21"/>
        </w:rPr>
        <w:t>⑧校园大型会议、活动的安全保障工作</w:t>
      </w:r>
      <w:r>
        <w:rPr>
          <w:sz w:val="21"/>
        </w:rPr>
        <w:t>。</w:t>
      </w:r>
      <w:r>
        <w:rPr>
          <w:sz w:val="21"/>
        </w:rPr>
        <w:t>对采购人在校园内举行的各种校一级的大型活动，须无偿提供安保服务，并服从采购人及相关职能部门的调度和指挥，做好安保措施预案和安全保障工作。</w:t>
      </w:r>
    </w:p>
    <w:p>
      <w:pPr>
        <w:pStyle w:val="null3"/>
        <w:ind w:left="405"/>
        <w:jc w:val="both"/>
      </w:pPr>
      <w:r>
        <w:rPr>
          <w:sz w:val="21"/>
        </w:rPr>
        <w:t>⑨校园应急突发事件的处理工作</w:t>
      </w:r>
      <w:r>
        <w:rPr>
          <w:sz w:val="21"/>
        </w:rPr>
        <w:t>。</w:t>
      </w:r>
      <w:r>
        <w:rPr>
          <w:sz w:val="21"/>
        </w:rPr>
        <w:t>妥善处置校园内发生的群体事件、消防事</w:t>
      </w:r>
    </w:p>
    <w:p>
      <w:pPr>
        <w:pStyle w:val="null3"/>
        <w:jc w:val="both"/>
      </w:pPr>
      <w:r>
        <w:rPr>
          <w:sz w:val="21"/>
        </w:rPr>
        <w:t>件、治安事件、交通事故、自然灾害等。</w:t>
      </w:r>
    </w:p>
    <w:p>
      <w:pPr>
        <w:pStyle w:val="null3"/>
        <w:ind w:firstLine="422"/>
        <w:jc w:val="both"/>
      </w:pPr>
      <w:r>
        <w:rPr>
          <w:sz w:val="21"/>
        </w:rPr>
        <w:t>（</w:t>
      </w:r>
      <w:r>
        <w:rPr>
          <w:sz w:val="21"/>
        </w:rPr>
        <w:t>1</w:t>
      </w:r>
      <w:r>
        <w:rPr>
          <w:sz w:val="21"/>
        </w:rPr>
        <w:t>）</w:t>
      </w:r>
      <w:r>
        <w:rPr>
          <w:sz w:val="21"/>
        </w:rPr>
        <w:t>具有上述突发事件范围相应的应急方案。</w:t>
      </w:r>
    </w:p>
    <w:p>
      <w:pPr>
        <w:pStyle w:val="null3"/>
        <w:ind w:firstLine="422"/>
        <w:jc w:val="both"/>
      </w:pPr>
      <w:r>
        <w:rPr>
          <w:sz w:val="21"/>
        </w:rPr>
        <w:t>（</w:t>
      </w:r>
      <w:r>
        <w:rPr>
          <w:sz w:val="21"/>
        </w:rPr>
        <w:t>2</w:t>
      </w:r>
      <w:r>
        <w:rPr>
          <w:sz w:val="21"/>
        </w:rPr>
        <w:t>）</w:t>
      </w:r>
      <w:r>
        <w:rPr>
          <w:sz w:val="21"/>
        </w:rPr>
        <w:t>具有调度应急机动人员的机制。</w:t>
      </w:r>
    </w:p>
    <w:p>
      <w:pPr>
        <w:pStyle w:val="null3"/>
        <w:ind w:firstLine="422"/>
        <w:jc w:val="both"/>
      </w:pPr>
      <w:r>
        <w:rPr>
          <w:sz w:val="21"/>
        </w:rPr>
        <w:t>（</w:t>
      </w:r>
      <w:r>
        <w:rPr>
          <w:sz w:val="21"/>
        </w:rPr>
        <w:t>3</w:t>
      </w:r>
      <w:r>
        <w:rPr>
          <w:sz w:val="21"/>
        </w:rPr>
        <w:t>）</w:t>
      </w:r>
      <w:r>
        <w:rPr>
          <w:sz w:val="21"/>
        </w:rPr>
        <w:t>及时到位、妥善控制现场，准确地为采购人和相关职能部门提供详细的安全信息。</w:t>
      </w:r>
    </w:p>
    <w:p>
      <w:pPr>
        <w:pStyle w:val="null3"/>
        <w:ind w:firstLine="422"/>
        <w:jc w:val="both"/>
      </w:pPr>
      <w:r>
        <w:rPr>
          <w:sz w:val="21"/>
        </w:rPr>
        <w:t>（</w:t>
      </w:r>
      <w:r>
        <w:rPr>
          <w:sz w:val="21"/>
        </w:rPr>
        <w:t>4</w:t>
      </w:r>
      <w:r>
        <w:rPr>
          <w:sz w:val="21"/>
        </w:rPr>
        <w:t>）</w:t>
      </w:r>
      <w:r>
        <w:rPr>
          <w:sz w:val="21"/>
        </w:rPr>
        <w:t>具备有处理一般事故的能力，重大事故的应急处理能力，出现事故或应急事件应在5分钟内到达现场处理。</w:t>
      </w:r>
    </w:p>
    <w:p>
      <w:pPr>
        <w:pStyle w:val="null3"/>
        <w:ind w:firstLine="422"/>
        <w:jc w:val="both"/>
      </w:pPr>
      <w:r>
        <w:rPr>
          <w:sz w:val="21"/>
          <w:b/>
        </w:rPr>
        <w:t>4.</w:t>
      </w:r>
      <w:r>
        <w:rPr>
          <w:sz w:val="21"/>
          <w:b/>
        </w:rPr>
        <w:t>2</w:t>
      </w:r>
      <w:r>
        <w:rPr>
          <w:sz w:val="21"/>
          <w:b/>
        </w:rPr>
        <w:t>.</w:t>
      </w:r>
      <w:r>
        <w:rPr>
          <w:sz w:val="21"/>
          <w:b/>
        </w:rPr>
        <w:t>2</w:t>
      </w:r>
      <w:r>
        <w:rPr>
          <w:sz w:val="21"/>
          <w:b/>
        </w:rPr>
        <w:t>岗位管理要求</w:t>
      </w:r>
    </w:p>
    <w:p>
      <w:pPr>
        <w:pStyle w:val="null3"/>
        <w:ind w:firstLine="422"/>
        <w:jc w:val="both"/>
      </w:pPr>
      <w:r>
        <w:rPr>
          <w:sz w:val="21"/>
        </w:rPr>
        <w:t>4.</w:t>
      </w:r>
      <w:r>
        <w:rPr>
          <w:sz w:val="21"/>
        </w:rPr>
        <w:t>2</w:t>
      </w:r>
      <w:r>
        <w:rPr>
          <w:sz w:val="21"/>
        </w:rPr>
        <w:t>.</w:t>
      </w:r>
      <w:r>
        <w:rPr>
          <w:sz w:val="21"/>
        </w:rPr>
        <w:t>2</w:t>
      </w:r>
      <w:r>
        <w:rPr>
          <w:sz w:val="21"/>
        </w:rPr>
        <w:t>.1</w:t>
      </w:r>
      <w:r>
        <w:rPr>
          <w:sz w:val="21"/>
        </w:rPr>
        <w:t>人员培训管理要求</w:t>
      </w:r>
    </w:p>
    <w:p>
      <w:pPr>
        <w:pStyle w:val="null3"/>
        <w:ind w:firstLine="422"/>
        <w:jc w:val="both"/>
      </w:pPr>
      <w:r>
        <w:rPr>
          <w:sz w:val="21"/>
        </w:rPr>
        <w:t>①成交人在管理运作期间，按实际情况需要对值班岗位人员进行调整时，须及时书面报采购人，经批准同意后实施调整。</w:t>
      </w:r>
    </w:p>
    <w:p>
      <w:pPr>
        <w:pStyle w:val="null3"/>
        <w:ind w:firstLine="422"/>
        <w:jc w:val="both"/>
      </w:pPr>
      <w:r>
        <w:rPr>
          <w:sz w:val="21"/>
        </w:rPr>
        <w:t>②</w:t>
      </w:r>
      <w:r>
        <w:rPr>
          <w:sz w:val="21"/>
        </w:rPr>
        <w:t>在成交人运作管理过程中，采购人可根据实际需要提出值班岗点调整（按调整后的值班职责管理），成交人须执行。</w:t>
      </w:r>
    </w:p>
    <w:p>
      <w:pPr>
        <w:pStyle w:val="null3"/>
        <w:ind w:firstLine="422"/>
        <w:jc w:val="both"/>
      </w:pPr>
      <w:r>
        <w:rPr>
          <w:sz w:val="21"/>
        </w:rPr>
        <w:t>③</w:t>
      </w:r>
      <w:r>
        <w:rPr>
          <w:sz w:val="21"/>
        </w:rPr>
        <w:t>人员配置录用条件及队员的培训、上岗及管理要求:</w:t>
      </w:r>
    </w:p>
    <w:p>
      <w:pPr>
        <w:pStyle w:val="null3"/>
        <w:ind w:firstLine="422"/>
        <w:jc w:val="both"/>
      </w:pPr>
      <w:r>
        <w:rPr>
          <w:sz w:val="21"/>
        </w:rPr>
        <w:t>（</w:t>
      </w:r>
      <w:r>
        <w:rPr>
          <w:sz w:val="21"/>
        </w:rPr>
        <w:t>1</w:t>
      </w:r>
      <w:r>
        <w:rPr>
          <w:sz w:val="21"/>
        </w:rPr>
        <w:t>）</w:t>
      </w:r>
      <w:r>
        <w:rPr>
          <w:sz w:val="21"/>
        </w:rPr>
        <w:t>保安队员的培训</w:t>
      </w:r>
      <w:r>
        <w:rPr>
          <w:sz w:val="21"/>
        </w:rPr>
        <w:t>。</w:t>
      </w:r>
      <w:r>
        <w:rPr>
          <w:sz w:val="21"/>
        </w:rPr>
        <w:t>法律法规和公司规章制度的教育培训</w:t>
      </w:r>
      <w:r>
        <w:rPr>
          <w:sz w:val="21"/>
        </w:rPr>
        <w:t>；</w:t>
      </w:r>
      <w:r>
        <w:rPr>
          <w:sz w:val="21"/>
        </w:rPr>
        <w:t>职业道德和礼仪礼貌的教育培训</w:t>
      </w:r>
      <w:r>
        <w:rPr>
          <w:sz w:val="21"/>
        </w:rPr>
        <w:t>；</w:t>
      </w:r>
      <w:r>
        <w:rPr>
          <w:sz w:val="21"/>
        </w:rPr>
        <w:t>治安保卫、交通、消防等专业技能的教育培训。</w:t>
      </w:r>
    </w:p>
    <w:p>
      <w:pPr>
        <w:pStyle w:val="null3"/>
        <w:ind w:firstLine="422"/>
        <w:jc w:val="both"/>
      </w:pPr>
      <w:r>
        <w:rPr>
          <w:sz w:val="21"/>
        </w:rPr>
        <w:t>（</w:t>
      </w:r>
      <w:r>
        <w:rPr>
          <w:sz w:val="21"/>
        </w:rPr>
        <w:t>2</w:t>
      </w:r>
      <w:r>
        <w:rPr>
          <w:sz w:val="21"/>
        </w:rPr>
        <w:t>）</w:t>
      </w:r>
      <w:r>
        <w:rPr>
          <w:sz w:val="21"/>
        </w:rPr>
        <w:t>会议制度及内容：采购人和成交人双方管理人员定期进行工作例会，主要是进行工作总结，交换工作意见，研究提出下一步工作方案。</w:t>
      </w:r>
    </w:p>
    <w:p>
      <w:pPr>
        <w:pStyle w:val="null3"/>
        <w:ind w:firstLine="422"/>
        <w:jc w:val="both"/>
      </w:pPr>
      <w:r>
        <w:rPr>
          <w:sz w:val="21"/>
        </w:rPr>
        <w:t>（</w:t>
      </w:r>
      <w:r>
        <w:rPr>
          <w:sz w:val="21"/>
        </w:rPr>
        <w:t>3</w:t>
      </w:r>
      <w:r>
        <w:rPr>
          <w:sz w:val="21"/>
        </w:rPr>
        <w:t>）</w:t>
      </w:r>
      <w:r>
        <w:rPr>
          <w:sz w:val="21"/>
        </w:rPr>
        <w:t>值班岗点规范要求</w:t>
      </w:r>
      <w:r>
        <w:rPr>
          <w:sz w:val="21"/>
        </w:rPr>
        <w:t>。</w:t>
      </w:r>
      <w:r>
        <w:rPr>
          <w:sz w:val="21"/>
        </w:rPr>
        <w:t>各值班岗点要严格执行采购人要求，对进出校园的人员、车辆等实行检查、验证及登记制度；工作中要坚持文明礼貌、规范用语、热情服务，树立良好的队伍形象</w:t>
      </w:r>
      <w:r>
        <w:rPr>
          <w:sz w:val="21"/>
        </w:rPr>
        <w:t>；</w:t>
      </w:r>
      <w:r>
        <w:rPr>
          <w:sz w:val="21"/>
        </w:rPr>
        <w:t>各值班岗点站立上班时间：早上7:30～9:00、中午11:30～12:30、下午16:30—17:30共三个时间段。</w:t>
      </w:r>
    </w:p>
    <w:p>
      <w:pPr>
        <w:pStyle w:val="null3"/>
        <w:ind w:firstLine="422"/>
        <w:jc w:val="both"/>
      </w:pPr>
      <w:r>
        <w:rPr>
          <w:sz w:val="21"/>
        </w:rPr>
        <w:t>4.</w:t>
      </w:r>
      <w:r>
        <w:rPr>
          <w:sz w:val="21"/>
        </w:rPr>
        <w:t>2</w:t>
      </w:r>
      <w:r>
        <w:rPr>
          <w:sz w:val="21"/>
        </w:rPr>
        <w:t>.</w:t>
      </w:r>
      <w:r>
        <w:rPr>
          <w:sz w:val="21"/>
        </w:rPr>
        <w:t>2</w:t>
      </w:r>
      <w:r>
        <w:rPr>
          <w:sz w:val="21"/>
        </w:rPr>
        <w:t>.</w:t>
      </w:r>
      <w:r>
        <w:rPr>
          <w:sz w:val="21"/>
        </w:rPr>
        <w:t>2</w:t>
      </w:r>
      <w:r>
        <w:rPr>
          <w:sz w:val="21"/>
        </w:rPr>
        <w:t>校园安全防范管理要求</w:t>
      </w:r>
    </w:p>
    <w:p>
      <w:pPr>
        <w:pStyle w:val="null3"/>
        <w:ind w:firstLine="420"/>
        <w:jc w:val="both"/>
      </w:pPr>
      <w:r>
        <w:rPr>
          <w:sz w:val="21"/>
        </w:rPr>
        <w:t>校园公共区域的安全防范管理要求：</w:t>
      </w:r>
    </w:p>
    <w:p>
      <w:pPr>
        <w:pStyle w:val="null3"/>
        <w:ind w:firstLine="422"/>
        <w:jc w:val="both"/>
      </w:pPr>
      <w:r>
        <w:rPr>
          <w:sz w:val="21"/>
        </w:rPr>
        <w:t>（</w:t>
      </w:r>
      <w:r>
        <w:rPr>
          <w:sz w:val="21"/>
        </w:rPr>
        <w:t>1</w:t>
      </w:r>
      <w:r>
        <w:rPr>
          <w:sz w:val="21"/>
        </w:rPr>
        <w:t>）</w:t>
      </w:r>
      <w:r>
        <w:rPr>
          <w:sz w:val="21"/>
        </w:rPr>
        <w:t>成交人在校的工作人员须要洁身自爱，遵章守法，爱校敬业，文明执勤。</w:t>
      </w:r>
    </w:p>
    <w:p>
      <w:pPr>
        <w:pStyle w:val="null3"/>
        <w:ind w:firstLine="422"/>
        <w:jc w:val="both"/>
      </w:pPr>
      <w:r>
        <w:rPr>
          <w:sz w:val="21"/>
        </w:rPr>
        <w:t>（</w:t>
      </w:r>
      <w:r>
        <w:rPr>
          <w:sz w:val="21"/>
        </w:rPr>
        <w:t>2</w:t>
      </w:r>
      <w:r>
        <w:rPr>
          <w:sz w:val="21"/>
        </w:rPr>
        <w:t>）</w:t>
      </w:r>
      <w:r>
        <w:rPr>
          <w:sz w:val="21"/>
        </w:rPr>
        <w:t>成交人要加强在校员工的教育管理，杜绝各类安全事故的发生。</w:t>
      </w:r>
    </w:p>
    <w:p>
      <w:pPr>
        <w:pStyle w:val="null3"/>
        <w:ind w:firstLine="422"/>
        <w:jc w:val="both"/>
      </w:pPr>
      <w:r>
        <w:rPr>
          <w:sz w:val="21"/>
        </w:rPr>
        <w:t>（</w:t>
      </w:r>
      <w:r>
        <w:rPr>
          <w:sz w:val="21"/>
        </w:rPr>
        <w:t>3</w:t>
      </w:r>
      <w:r>
        <w:rPr>
          <w:sz w:val="21"/>
        </w:rPr>
        <w:t>）</w:t>
      </w:r>
      <w:r>
        <w:rPr>
          <w:sz w:val="21"/>
        </w:rPr>
        <w:t>成交人员工在校园内拾获物品时，应发扬拾金不昧精神，及时主动上交。若出现拾物占为己有者，一经查实，除责成归还物品外，建议对当事人进行辞退处理。</w:t>
      </w:r>
    </w:p>
    <w:p>
      <w:pPr>
        <w:pStyle w:val="null3"/>
        <w:ind w:firstLine="422"/>
        <w:jc w:val="both"/>
      </w:pPr>
      <w:r>
        <w:rPr>
          <w:sz w:val="21"/>
        </w:rPr>
        <w:t>（</w:t>
      </w:r>
      <w:r>
        <w:rPr>
          <w:sz w:val="21"/>
        </w:rPr>
        <w:t>4</w:t>
      </w:r>
      <w:r>
        <w:rPr>
          <w:sz w:val="21"/>
        </w:rPr>
        <w:t>）</w:t>
      </w:r>
      <w:r>
        <w:rPr>
          <w:sz w:val="21"/>
        </w:rPr>
        <w:t>成交人要加强对校园运动场所的巡查力度，特别是每天下午学生运动的高峰期，学生因争活动场地问题引起的冲突、以及学生的贵重物品容易出现被盗现象时有发生；因此，成交人要在上述时段加强重点巡查，发现问题或不良现象，要马上制止，情况严重的，要及时向采购人报告，并立即组织力量有效控制现场，将有关当事人带离现场，交由采购人处理。</w:t>
      </w:r>
    </w:p>
    <w:p>
      <w:pPr>
        <w:pStyle w:val="null3"/>
        <w:ind w:firstLine="420"/>
        <w:jc w:val="both"/>
      </w:pPr>
      <w:r>
        <w:rPr>
          <w:sz w:val="21"/>
        </w:rPr>
        <w:t>4.</w:t>
      </w:r>
      <w:r>
        <w:rPr>
          <w:sz w:val="21"/>
        </w:rPr>
        <w:t>2</w:t>
      </w:r>
      <w:r>
        <w:rPr>
          <w:sz w:val="21"/>
        </w:rPr>
        <w:t>.</w:t>
      </w:r>
      <w:r>
        <w:rPr>
          <w:sz w:val="21"/>
        </w:rPr>
        <w:t>2</w:t>
      </w:r>
      <w:r>
        <w:rPr>
          <w:sz w:val="21"/>
        </w:rPr>
        <w:t>.</w:t>
      </w:r>
      <w:r>
        <w:rPr>
          <w:sz w:val="21"/>
        </w:rPr>
        <w:t>3</w:t>
      </w:r>
      <w:r>
        <w:rPr>
          <w:sz w:val="21"/>
        </w:rPr>
        <w:t>教学区域的安全防范管理要求</w:t>
      </w:r>
    </w:p>
    <w:p>
      <w:pPr>
        <w:pStyle w:val="null3"/>
        <w:ind w:firstLine="422"/>
        <w:jc w:val="both"/>
      </w:pPr>
      <w:r>
        <w:rPr>
          <w:sz w:val="21"/>
        </w:rPr>
        <w:t>①成交人要加强对教学楼内及自行车、电动车的管理，车辆要摆放整齐、有序，并加强巡查工作，预防车辆失窃被盗；</w:t>
      </w:r>
    </w:p>
    <w:p>
      <w:pPr>
        <w:pStyle w:val="null3"/>
        <w:ind w:firstLine="422"/>
        <w:jc w:val="both"/>
      </w:pPr>
      <w:r>
        <w:rPr>
          <w:sz w:val="21"/>
        </w:rPr>
        <w:t>②成交人须严格物品放行手续。当班保安对物品进出楼宇要进行认真盘查、登记，对没有放行手续的物品，禁止放行；未经采购人同意，严禁进入教学区域收购废品；</w:t>
      </w:r>
    </w:p>
    <w:p>
      <w:pPr>
        <w:pStyle w:val="null3"/>
        <w:ind w:firstLine="422"/>
        <w:jc w:val="both"/>
      </w:pPr>
      <w:r>
        <w:rPr>
          <w:sz w:val="21"/>
        </w:rPr>
        <w:t>③凡进入校内施工的人员须凭有效临时出入证进出校园，对没有办理出入证的施工人员，成交人有权拒绝进入并责令其到安全保卫科办理临时出入证；未经采购人同意，任何人员不得在教学楼、办公楼宇内留宿，成交人应加强巡查，及时发现、及时报告、及时制止；</w:t>
      </w:r>
    </w:p>
    <w:p>
      <w:pPr>
        <w:pStyle w:val="null3"/>
        <w:ind w:firstLine="422"/>
        <w:jc w:val="both"/>
      </w:pPr>
      <w:r>
        <w:rPr>
          <w:sz w:val="21"/>
        </w:rPr>
        <w:t>④成交人要加强对各楼宇天台的管理；对进入楼顶层的门要封闭，如无特殊情况及采购人批准，任何人员不得到天台上散步或进行集体活动。</w:t>
      </w:r>
    </w:p>
    <w:p>
      <w:pPr>
        <w:pStyle w:val="null3"/>
        <w:ind w:firstLine="420"/>
        <w:jc w:val="both"/>
      </w:pPr>
      <w:r>
        <w:rPr>
          <w:sz w:val="21"/>
        </w:rPr>
        <w:t>4.</w:t>
      </w:r>
      <w:r>
        <w:rPr>
          <w:sz w:val="21"/>
        </w:rPr>
        <w:t>2</w:t>
      </w:r>
      <w:r>
        <w:rPr>
          <w:sz w:val="21"/>
        </w:rPr>
        <w:t>.</w:t>
      </w:r>
      <w:r>
        <w:rPr>
          <w:sz w:val="21"/>
        </w:rPr>
        <w:t>2</w:t>
      </w:r>
      <w:r>
        <w:rPr>
          <w:sz w:val="21"/>
        </w:rPr>
        <w:t>.</w:t>
      </w:r>
      <w:r>
        <w:rPr>
          <w:sz w:val="21"/>
        </w:rPr>
        <w:t>4</w:t>
      </w:r>
      <w:r>
        <w:rPr>
          <w:sz w:val="21"/>
        </w:rPr>
        <w:t>生活区及宿舍区域的安全防范管理要求：</w:t>
      </w:r>
    </w:p>
    <w:p>
      <w:pPr>
        <w:pStyle w:val="null3"/>
        <w:ind w:firstLine="422"/>
        <w:jc w:val="both"/>
      </w:pPr>
      <w:r>
        <w:rPr>
          <w:sz w:val="21"/>
        </w:rPr>
        <w:t>①.对进入生活区、宿舍区域的外来人员，成交人要加强盘查，防止无关车辆、人员进入宿舍区，对携带贵重物品外出的人员进行查询，是否有完备的放行手续。</w:t>
      </w:r>
    </w:p>
    <w:p>
      <w:pPr>
        <w:pStyle w:val="null3"/>
        <w:ind w:firstLine="422"/>
        <w:jc w:val="both"/>
      </w:pPr>
      <w:r>
        <w:rPr>
          <w:sz w:val="21"/>
        </w:rPr>
        <w:t>②成交人要密切注视校园及周边的动态，特别是学生宿舍、教工宿舍的外墙，在深夜是否有人攀爬等异常情况；对深夜外出的学生要采取好心劝导的办法，减少不必要事情的发生。</w:t>
      </w:r>
    </w:p>
    <w:p>
      <w:pPr>
        <w:pStyle w:val="null3"/>
        <w:ind w:firstLine="422"/>
        <w:jc w:val="both"/>
      </w:pPr>
      <w:r>
        <w:rPr>
          <w:sz w:val="21"/>
        </w:rPr>
        <w:t>③维护师生员工的安全是成交人在校员工的权利和义务。校园公共场所路段是暴恐、抢劫、抢夺案的多发地段，成交人如发现以上情况，要立即进行围捕处置并及时报警。</w:t>
      </w:r>
    </w:p>
    <w:p>
      <w:pPr>
        <w:pStyle w:val="null3"/>
        <w:ind w:firstLine="422"/>
        <w:jc w:val="both"/>
      </w:pPr>
      <w:r>
        <w:rPr>
          <w:sz w:val="21"/>
        </w:rPr>
        <w:t>④成交人要严格执行学校的校园车辆管理规定，确保车辆安全，如出现因工作岗位的疏忽而导致车辆被盗，成交人须按责任承担有关赔偿。</w:t>
      </w:r>
    </w:p>
    <w:p>
      <w:pPr>
        <w:pStyle w:val="null3"/>
        <w:ind w:firstLine="422"/>
        <w:jc w:val="both"/>
      </w:pPr>
      <w:r>
        <w:rPr>
          <w:sz w:val="21"/>
        </w:rPr>
        <w:t>⑤成交人须按照采购人规定，做好校园“六乱”（乱摆卖、乱张贴、乱悬挂、乱堆放、乱扔垃圾、乱停放）的治理工作。成交人对校园内临时的摆摊设点要进行检查，校园内（商业中心除外）的摆摊设点都要有书面申请，且须经采购人同意方才有效。成交人在检查临时摆摊设点时，若发现没有采购人的同意意见，一律予以清理。</w:t>
      </w:r>
    </w:p>
    <w:p>
      <w:pPr>
        <w:pStyle w:val="null3"/>
        <w:ind w:firstLine="422"/>
        <w:jc w:val="both"/>
      </w:pPr>
      <w:r>
        <w:rPr>
          <w:sz w:val="21"/>
        </w:rPr>
        <w:t>（</w:t>
      </w:r>
      <w:r>
        <w:rPr>
          <w:sz w:val="21"/>
        </w:rPr>
        <w:t>1</w:t>
      </w:r>
      <w:r>
        <w:rPr>
          <w:sz w:val="21"/>
        </w:rPr>
        <w:t>）</w:t>
      </w:r>
      <w:r>
        <w:rPr>
          <w:sz w:val="21"/>
        </w:rPr>
        <w:t>禁止外来人员来校园乱设摊摆卖、送外卖送快递、乱张贴广告等。一经发现，及时制止，责令其离开；制止无效的，报经采购人同意，立即采取相应的措施。</w:t>
      </w:r>
    </w:p>
    <w:p>
      <w:pPr>
        <w:pStyle w:val="null3"/>
        <w:ind w:firstLine="422"/>
        <w:jc w:val="both"/>
      </w:pPr>
      <w:r>
        <w:rPr>
          <w:sz w:val="21"/>
        </w:rPr>
        <w:t>（</w:t>
      </w:r>
      <w:r>
        <w:rPr>
          <w:sz w:val="21"/>
        </w:rPr>
        <w:t>2</w:t>
      </w:r>
      <w:r>
        <w:rPr>
          <w:sz w:val="21"/>
        </w:rPr>
        <w:t>）</w:t>
      </w:r>
      <w:r>
        <w:rPr>
          <w:sz w:val="21"/>
        </w:rPr>
        <w:t>杜绝校内人员在校园乱张贴海报、乱悬挂标语、乱堆放杂物等。一经发现，及时劝停；劝停无效的，立即报告采购人协助处理。</w:t>
      </w:r>
    </w:p>
    <w:p>
      <w:pPr>
        <w:pStyle w:val="null3"/>
        <w:ind w:firstLine="422"/>
        <w:jc w:val="both"/>
      </w:pPr>
      <w:r>
        <w:rPr>
          <w:sz w:val="21"/>
        </w:rPr>
        <w:t>（</w:t>
      </w:r>
      <w:r>
        <w:rPr>
          <w:sz w:val="21"/>
        </w:rPr>
        <w:t>3</w:t>
      </w:r>
      <w:r>
        <w:rPr>
          <w:sz w:val="21"/>
        </w:rPr>
        <w:t>）</w:t>
      </w:r>
      <w:r>
        <w:rPr>
          <w:sz w:val="21"/>
        </w:rPr>
        <w:t>发现校园存在“六乱”个别现象，应马上处理。</w:t>
      </w:r>
    </w:p>
    <w:p>
      <w:pPr>
        <w:pStyle w:val="null3"/>
        <w:ind w:firstLine="422"/>
        <w:jc w:val="both"/>
      </w:pPr>
      <w:r>
        <w:rPr>
          <w:sz w:val="21"/>
        </w:rPr>
        <w:t>（</w:t>
      </w:r>
      <w:r>
        <w:rPr>
          <w:sz w:val="21"/>
        </w:rPr>
        <w:t>4</w:t>
      </w:r>
      <w:r>
        <w:rPr>
          <w:sz w:val="21"/>
        </w:rPr>
        <w:t>）</w:t>
      </w:r>
      <w:r>
        <w:rPr>
          <w:sz w:val="21"/>
        </w:rPr>
        <w:t>加强机动车辆停放管理，引导车辆有序地停放在指定的位置上，避免车辆乱停乱放，堵塞消防通道，及时处理校园违章机动车辆（包括配合有关部门对事故车辆的处理）。</w:t>
      </w:r>
    </w:p>
    <w:p>
      <w:pPr>
        <w:pStyle w:val="null3"/>
        <w:ind w:firstLine="422"/>
        <w:jc w:val="both"/>
      </w:pPr>
      <w:r>
        <w:rPr>
          <w:sz w:val="21"/>
        </w:rPr>
        <w:t>（</w:t>
      </w:r>
      <w:r>
        <w:rPr>
          <w:sz w:val="21"/>
        </w:rPr>
        <w:t>5</w:t>
      </w:r>
      <w:r>
        <w:rPr>
          <w:sz w:val="21"/>
        </w:rPr>
        <w:t>）</w:t>
      </w:r>
      <w:r>
        <w:rPr>
          <w:sz w:val="21"/>
        </w:rPr>
        <w:t>成交人要密切注意宿舍区内的动态，加强对可疑人员的盘查，积极处理学生宿舍的发案，若接到学生报案，要立即到达现场，做好现场保护等相应工作，并积极配合公安人员对案件的调查。</w:t>
      </w:r>
    </w:p>
    <w:p>
      <w:pPr>
        <w:pStyle w:val="null3"/>
        <w:ind w:firstLine="422"/>
        <w:jc w:val="both"/>
      </w:pPr>
      <w:r>
        <w:rPr>
          <w:sz w:val="21"/>
        </w:rPr>
        <w:t>（</w:t>
      </w:r>
      <w:r>
        <w:rPr>
          <w:sz w:val="21"/>
        </w:rPr>
        <w:t>6</w:t>
      </w:r>
      <w:r>
        <w:rPr>
          <w:sz w:val="21"/>
        </w:rPr>
        <w:t>）</w:t>
      </w:r>
      <w:r>
        <w:rPr>
          <w:sz w:val="21"/>
        </w:rPr>
        <w:t>遇到宿舍区学生的起哄、大声喧哗等情况时，成交人要派员到现场了解情况，并协助校方学生公寓中心进行处理，如情况紧急，要马上向保卫部报告。</w:t>
      </w:r>
    </w:p>
    <w:p>
      <w:pPr>
        <w:pStyle w:val="null3"/>
        <w:ind w:firstLine="420"/>
        <w:jc w:val="both"/>
      </w:pPr>
      <w:r>
        <w:rPr>
          <w:sz w:val="21"/>
        </w:rPr>
        <w:t>4.</w:t>
      </w:r>
      <w:r>
        <w:rPr>
          <w:sz w:val="21"/>
        </w:rPr>
        <w:t>2</w:t>
      </w:r>
      <w:r>
        <w:rPr>
          <w:sz w:val="21"/>
        </w:rPr>
        <w:t>.</w:t>
      </w:r>
      <w:r>
        <w:rPr>
          <w:sz w:val="21"/>
        </w:rPr>
        <w:t>2</w:t>
      </w:r>
      <w:r>
        <w:rPr>
          <w:sz w:val="21"/>
        </w:rPr>
        <w:t>.</w:t>
      </w:r>
      <w:r>
        <w:rPr>
          <w:sz w:val="21"/>
        </w:rPr>
        <w:t>5</w:t>
      </w:r>
      <w:r>
        <w:rPr>
          <w:sz w:val="21"/>
        </w:rPr>
        <w:t>校园安全管理中心（视频监控中心、消防监控中心）值班管理要求</w:t>
      </w:r>
    </w:p>
    <w:p>
      <w:pPr>
        <w:pStyle w:val="null3"/>
        <w:ind w:firstLine="422"/>
        <w:jc w:val="both"/>
      </w:pPr>
      <w:r>
        <w:rPr>
          <w:sz w:val="21"/>
        </w:rPr>
        <w:t>①成交人要自觉维护监控中心监控设备的正常运转，严格落实监控值班制度，若有意破坏有关监控设备，一经查实，负责修复、赔偿并对当事者作辞退处理。</w:t>
      </w:r>
    </w:p>
    <w:p>
      <w:pPr>
        <w:pStyle w:val="null3"/>
        <w:ind w:firstLine="422"/>
        <w:jc w:val="both"/>
      </w:pPr>
      <w:r>
        <w:rPr>
          <w:sz w:val="21"/>
        </w:rPr>
        <w:t>②成交人要按照监控中心的管理要求，保持室内清洁，不得在室内抽烟、吃零食及接待客人或无关人员等。</w:t>
      </w:r>
    </w:p>
    <w:p>
      <w:pPr>
        <w:pStyle w:val="null3"/>
        <w:ind w:firstLine="422"/>
        <w:jc w:val="both"/>
      </w:pPr>
      <w:r>
        <w:rPr>
          <w:sz w:val="21"/>
        </w:rPr>
        <w:t>③成交人保安人员当班时，精神要集中，要充分发挥监控设备的功能作用，若存在懒散或有意操纵（降低）设备的功能作用，一经查实，成交人要及时整改，并将当事人作辞退处理。</w:t>
      </w:r>
    </w:p>
    <w:p>
      <w:pPr>
        <w:pStyle w:val="null3"/>
        <w:ind w:firstLine="422"/>
        <w:jc w:val="both"/>
      </w:pPr>
      <w:r>
        <w:rPr>
          <w:sz w:val="21"/>
        </w:rPr>
        <w:t>④没有经过培训或不符合上岗资格的成交人保安人员，不能安排在此类值班点值班。值班人员不准在当班期间利用监控设备做与值班无关的事宜，因对监控中心设备的操作出现错误而造成设备损坏或出现故障等问题，经技术人员查实，所造成的维修费用等由成交人负责。</w:t>
      </w:r>
    </w:p>
    <w:p>
      <w:pPr>
        <w:pStyle w:val="null3"/>
        <w:ind w:firstLine="422"/>
        <w:jc w:val="both"/>
      </w:pPr>
      <w:r>
        <w:rPr>
          <w:sz w:val="21"/>
        </w:rPr>
        <w:t>★⑤消防监控中心实行7*24小时值班制度，并保证每班2人同时在岗。最少配备2名持有消防设施操作员证或建（构）筑物消防员职业资格证书保安员</w:t>
      </w:r>
      <w:r>
        <w:rPr>
          <w:sz w:val="21"/>
          <w:shd w:fill="FFFFFF" w:val="clear"/>
        </w:rPr>
        <w:t>（投标时提供拟投入人员的证书复印件或承诺中标（成交）以后提供证书复印件，承诺函可参考</w:t>
      </w:r>
      <w:r>
        <w:rPr>
          <w:sz w:val="20"/>
        </w:rPr>
        <w:t>附件</w:t>
      </w:r>
      <w:r>
        <w:rPr>
          <w:sz w:val="20"/>
        </w:rPr>
        <w:t>中《承诺函》格式</w:t>
      </w:r>
      <w:r>
        <w:rPr>
          <w:sz w:val="21"/>
          <w:shd w:fill="FFFFFF" w:val="clear"/>
        </w:rPr>
        <w:t>）</w:t>
      </w:r>
      <w:r>
        <w:rPr>
          <w:sz w:val="21"/>
        </w:rPr>
        <w:t>。</w:t>
      </w:r>
    </w:p>
    <w:p>
      <w:pPr>
        <w:pStyle w:val="null3"/>
        <w:ind w:firstLine="422"/>
        <w:jc w:val="both"/>
      </w:pPr>
      <w:r>
        <w:rPr>
          <w:sz w:val="21"/>
        </w:rPr>
        <w:t>⑥校园视频监控中心是采购人的报警中心，监控人员须全心关注每一个摄像点情况，一旦发现可疑情况立即通知巡逻队员到场排查处置。成交人应本着实事求是的态度，接警后做好记录，并派人前往了解处理；接报处理后应及时向安全保卫科报告。若因成交人的工作未达到采购人的要求，错过侦破案件的良好时机所造成的后果，由成交人负责。</w:t>
      </w:r>
    </w:p>
    <w:p>
      <w:pPr>
        <w:pStyle w:val="null3"/>
        <w:ind w:firstLine="420"/>
        <w:jc w:val="both"/>
      </w:pPr>
      <w:r>
        <w:rPr>
          <w:sz w:val="21"/>
        </w:rPr>
        <w:t>4.</w:t>
      </w:r>
      <w:r>
        <w:rPr>
          <w:sz w:val="21"/>
        </w:rPr>
        <w:t>2</w:t>
      </w:r>
      <w:r>
        <w:rPr>
          <w:sz w:val="21"/>
        </w:rPr>
        <w:t>.</w:t>
      </w:r>
      <w:r>
        <w:rPr>
          <w:sz w:val="21"/>
        </w:rPr>
        <w:t>2</w:t>
      </w:r>
      <w:r>
        <w:rPr>
          <w:sz w:val="21"/>
        </w:rPr>
        <w:t>.</w:t>
      </w:r>
      <w:r>
        <w:rPr>
          <w:sz w:val="21"/>
        </w:rPr>
        <w:t>6</w:t>
      </w:r>
      <w:r>
        <w:rPr>
          <w:sz w:val="21"/>
        </w:rPr>
        <w:t>校园突发事件的应急处理工作要求</w:t>
      </w:r>
    </w:p>
    <w:p>
      <w:pPr>
        <w:pStyle w:val="null3"/>
        <w:ind w:firstLine="422"/>
        <w:jc w:val="both"/>
      </w:pPr>
      <w:r>
        <w:rPr>
          <w:sz w:val="21"/>
        </w:rPr>
        <w:t>成交人对校园内发生的群体事件、暴恐事件、消防事件、交通事件、治安事件、自然灾害等突发事件，要制定相应的应急处理方案，建立调度应急机动人员机制，做到及时到位，控制现场，准确地为采购人提供详细的安全信息。</w:t>
      </w:r>
    </w:p>
    <w:p>
      <w:pPr>
        <w:pStyle w:val="null3"/>
        <w:ind w:firstLine="422"/>
        <w:jc w:val="both"/>
      </w:pPr>
      <w:r>
        <w:rPr>
          <w:sz w:val="21"/>
        </w:rPr>
        <w:t>①成交人要制定相关突发事件的处理预案，并加强相应的演练，同时，有关预案送安全保卫科备案。</w:t>
      </w:r>
    </w:p>
    <w:p>
      <w:pPr>
        <w:pStyle w:val="null3"/>
        <w:ind w:firstLine="422"/>
        <w:jc w:val="both"/>
      </w:pPr>
      <w:r>
        <w:rPr>
          <w:sz w:val="21"/>
        </w:rPr>
        <w:t>②当校园发生突发事件时，成交人有关人员要在5分钟之内到达现场，并立即启动相应预案进行处理。坚持“将事态处理在萌芽阶段或将事态向有利方面引导，争取事态在校内解决”的处置原则，当成交人对事态的界定不清或有升级态势，应立即向采购人报告，同时积极协助采购人处置事态。</w:t>
      </w:r>
    </w:p>
    <w:p>
      <w:pPr>
        <w:pStyle w:val="null3"/>
        <w:ind w:firstLine="422"/>
        <w:jc w:val="both"/>
      </w:pPr>
      <w:r>
        <w:rPr>
          <w:sz w:val="21"/>
        </w:rPr>
        <w:t>③火警应急处理：有关火警应急处理，详见本条之前述款内容。</w:t>
      </w:r>
    </w:p>
    <w:p>
      <w:pPr>
        <w:pStyle w:val="null3"/>
        <w:ind w:firstLine="422"/>
        <w:jc w:val="both"/>
      </w:pPr>
      <w:r>
        <w:rPr>
          <w:sz w:val="21"/>
        </w:rPr>
        <w:t>④发生暴恐、盗抢、行凶、自杀等突发事件时，应立即采取有效措施（如组织围捕、控制现场、启动联动预案等），在向公安部门报案同时向安全保卫科报告。当公安机关介入调查、处理事件时，成交人应积极配合，协助处理。</w:t>
      </w:r>
    </w:p>
    <w:p>
      <w:pPr>
        <w:pStyle w:val="null3"/>
        <w:ind w:firstLine="422"/>
        <w:jc w:val="both"/>
      </w:pPr>
      <w:r>
        <w:rPr>
          <w:sz w:val="21"/>
        </w:rPr>
        <w:t>⑤发生自然灾害时，成交人应立即向采购人报告，同时组织力量对人员、物资等进行救助，并加强安全保卫，有效控制场面。</w:t>
      </w:r>
    </w:p>
    <w:p>
      <w:pPr>
        <w:pStyle w:val="null3"/>
        <w:ind w:firstLine="422"/>
        <w:jc w:val="both"/>
      </w:pPr>
      <w:r>
        <w:rPr>
          <w:sz w:val="21"/>
        </w:rPr>
        <w:t>⑥保安人员在巡逻检查时，如发现可疑物品，应及时报告，并作好现场警戒，立即通知当值负责人到场处置。</w:t>
      </w:r>
    </w:p>
    <w:p>
      <w:pPr>
        <w:pStyle w:val="null3"/>
        <w:ind w:firstLine="420"/>
        <w:jc w:val="both"/>
      </w:pPr>
      <w:r>
        <w:rPr>
          <w:sz w:val="21"/>
        </w:rPr>
        <w:t>4.</w:t>
      </w:r>
      <w:r>
        <w:rPr>
          <w:sz w:val="21"/>
        </w:rPr>
        <w:t>2</w:t>
      </w:r>
      <w:r>
        <w:rPr>
          <w:sz w:val="21"/>
        </w:rPr>
        <w:t>.</w:t>
      </w:r>
      <w:r>
        <w:rPr>
          <w:sz w:val="21"/>
        </w:rPr>
        <w:t>2</w:t>
      </w:r>
      <w:r>
        <w:rPr>
          <w:sz w:val="21"/>
        </w:rPr>
        <w:t>.</w:t>
      </w:r>
      <w:r>
        <w:rPr>
          <w:sz w:val="21"/>
        </w:rPr>
        <w:t>7</w:t>
      </w:r>
      <w:r>
        <w:rPr>
          <w:sz w:val="21"/>
        </w:rPr>
        <w:t>违规处理规定</w:t>
      </w:r>
    </w:p>
    <w:p>
      <w:pPr>
        <w:pStyle w:val="null3"/>
        <w:ind w:firstLine="422"/>
        <w:jc w:val="both"/>
      </w:pPr>
      <w:r>
        <w:rPr>
          <w:sz w:val="21"/>
        </w:rPr>
        <w:t>①为促进保安队员遵守甲乙双方的规章制度和劳动纪律，落实值班职责，提高工作效率和质量，成交人须根据采购人要求，制订违规处理规定，并按此规定严格实施。</w:t>
      </w:r>
    </w:p>
    <w:p>
      <w:pPr>
        <w:pStyle w:val="null3"/>
        <w:ind w:firstLine="422"/>
        <w:jc w:val="both"/>
      </w:pPr>
      <w:r>
        <w:rPr>
          <w:sz w:val="21"/>
        </w:rPr>
        <w:t>②违规处理规定内容：采购人在对保安队伍值班岗点监督检查过程中，发现有以下违规行为者，及时通知成交人，经甲乙双方管理人员确认后，对成交人违规行为采取扣减当月服务费的规定：</w:t>
      </w:r>
    </w:p>
    <w:p>
      <w:pPr>
        <w:pStyle w:val="null3"/>
        <w:ind w:firstLine="422"/>
        <w:jc w:val="both"/>
      </w:pPr>
      <w:r>
        <w:rPr>
          <w:sz w:val="21"/>
        </w:rPr>
        <w:t>（</w:t>
      </w:r>
      <w:r>
        <w:rPr>
          <w:sz w:val="21"/>
        </w:rPr>
        <w:t>1</w:t>
      </w:r>
      <w:r>
        <w:rPr>
          <w:sz w:val="21"/>
        </w:rPr>
        <w:t>）</w:t>
      </w:r>
      <w:r>
        <w:rPr>
          <w:sz w:val="21"/>
        </w:rPr>
        <w:t>巡查发现保安值班期间睡觉者，发现一次，扣减100元。</w:t>
      </w:r>
    </w:p>
    <w:p>
      <w:pPr>
        <w:pStyle w:val="null3"/>
        <w:ind w:firstLine="422"/>
        <w:jc w:val="both"/>
      </w:pPr>
      <w:r>
        <w:rPr>
          <w:sz w:val="21"/>
        </w:rPr>
        <w:t>（</w:t>
      </w:r>
      <w:r>
        <w:rPr>
          <w:sz w:val="21"/>
        </w:rPr>
        <w:t>2</w:t>
      </w:r>
      <w:r>
        <w:rPr>
          <w:sz w:val="21"/>
        </w:rPr>
        <w:t>）</w:t>
      </w:r>
      <w:r>
        <w:rPr>
          <w:sz w:val="21"/>
        </w:rPr>
        <w:t>发现保安值班期间擅自无故离开工作岗位者，发现一次扣减200元，二次扣减400元，依次类推。</w:t>
      </w:r>
    </w:p>
    <w:p>
      <w:pPr>
        <w:pStyle w:val="null3"/>
        <w:ind w:firstLine="422"/>
        <w:jc w:val="both"/>
      </w:pPr>
      <w:r>
        <w:rPr>
          <w:sz w:val="21"/>
        </w:rPr>
        <w:t>（</w:t>
      </w:r>
      <w:r>
        <w:rPr>
          <w:sz w:val="21"/>
        </w:rPr>
        <w:t>3</w:t>
      </w:r>
      <w:r>
        <w:rPr>
          <w:sz w:val="21"/>
        </w:rPr>
        <w:t>）</w:t>
      </w:r>
      <w:r>
        <w:rPr>
          <w:sz w:val="21"/>
        </w:rPr>
        <w:t>巡查发现保安值班期间从事与本工作岗位职责无关的事情者，发现一次扣减100元，二次200元，依次类推。</w:t>
      </w:r>
    </w:p>
    <w:p>
      <w:pPr>
        <w:pStyle w:val="null3"/>
        <w:ind w:firstLine="422"/>
        <w:jc w:val="both"/>
      </w:pPr>
      <w:r>
        <w:rPr>
          <w:sz w:val="21"/>
        </w:rPr>
        <w:t>（</w:t>
      </w:r>
      <w:r>
        <w:rPr>
          <w:sz w:val="21"/>
        </w:rPr>
        <w:t>4</w:t>
      </w:r>
      <w:r>
        <w:rPr>
          <w:sz w:val="21"/>
        </w:rPr>
        <w:t>）</w:t>
      </w:r>
      <w:r>
        <w:rPr>
          <w:sz w:val="21"/>
        </w:rPr>
        <w:t>成交人有意庇护自身员工违法或违反校纪校规行为的，经采购人或公安机关核实，采购人有权对成交人进行处理，每人每次按5000元标准在成交人服务费中扣减，并责令成交人限期整改，对触犯国家法律的，移交司法机关处理。</w:t>
      </w:r>
    </w:p>
    <w:p>
      <w:pPr>
        <w:pStyle w:val="null3"/>
        <w:ind w:firstLine="422"/>
        <w:jc w:val="both"/>
      </w:pPr>
      <w:r>
        <w:rPr>
          <w:sz w:val="21"/>
        </w:rPr>
        <w:t>（</w:t>
      </w:r>
      <w:r>
        <w:rPr>
          <w:sz w:val="21"/>
        </w:rPr>
        <w:t>5</w:t>
      </w:r>
      <w:r>
        <w:rPr>
          <w:sz w:val="21"/>
        </w:rPr>
        <w:t>）</w:t>
      </w:r>
      <w:r>
        <w:rPr>
          <w:sz w:val="21"/>
        </w:rPr>
        <w:t>成交人员工在校期间，因矛盾纠纷而发生冲突，并对学校造成一定影响，如打架、聚众闹事等事件，情况恶劣者，按参与冲突人员数量，按每人5000元标准在成交人服务费中扣减。</w:t>
      </w:r>
    </w:p>
    <w:p>
      <w:pPr>
        <w:pStyle w:val="null3"/>
        <w:ind w:firstLine="422"/>
        <w:jc w:val="both"/>
      </w:pPr>
      <w:r>
        <w:rPr>
          <w:sz w:val="21"/>
        </w:rPr>
        <w:t>（</w:t>
      </w:r>
      <w:r>
        <w:rPr>
          <w:sz w:val="21"/>
        </w:rPr>
        <w:t>6</w:t>
      </w:r>
      <w:r>
        <w:rPr>
          <w:sz w:val="21"/>
        </w:rPr>
        <w:t>）</w:t>
      </w:r>
      <w:r>
        <w:rPr>
          <w:sz w:val="21"/>
        </w:rPr>
        <w:t>成交人要严格执行采购人提出的管理要求，按时对各有关楼宇的通道闸机进行开闭，闸机的开闭时间不得随意变更。如因成交人工作失误，通道闸机未能按时开闭而被师生投诉，每月累计达3次的，从第4次起，每次按200元标准在成交人的服务费中扣减；</w:t>
      </w:r>
    </w:p>
    <w:p>
      <w:pPr>
        <w:pStyle w:val="null3"/>
        <w:ind w:firstLine="420"/>
        <w:jc w:val="both"/>
      </w:pPr>
      <w:r>
        <w:rPr>
          <w:sz w:val="21"/>
        </w:rPr>
        <w:t>（7）成交人在工作</w:t>
      </w:r>
      <w:r>
        <w:rPr>
          <w:sz w:val="21"/>
        </w:rPr>
        <w:t>中</w:t>
      </w:r>
      <w:r>
        <w:rPr>
          <w:sz w:val="21"/>
        </w:rPr>
        <w:t>出现拖沓延误的，采购人另行处理解决，发生的费用由成交人全部承担，采购人有权每次在当月安保服务费中扣款1000元违约金。</w:t>
      </w:r>
    </w:p>
    <w:p>
      <w:pPr>
        <w:pStyle w:val="null3"/>
        <w:ind w:firstLine="422"/>
        <w:jc w:val="both"/>
      </w:pPr>
      <w:r>
        <w:rPr>
          <w:sz w:val="21"/>
        </w:rPr>
        <w:t>（8）成交人</w:t>
      </w:r>
      <w:r>
        <w:rPr>
          <w:sz w:val="21"/>
        </w:rPr>
        <w:t>放行无报备人员或无关人员进校的、放行按学校管理要求不允许出校的学生出校的、校内车辆违停</w:t>
      </w:r>
      <w:r>
        <w:rPr>
          <w:sz w:val="21"/>
        </w:rPr>
        <w:t>未及时处理的，采购人下达限期整改通知书，并视情况有权扣除违约金50-500元/次：</w:t>
      </w:r>
    </w:p>
    <w:p>
      <w:pPr>
        <w:pStyle w:val="null3"/>
        <w:ind w:firstLine="422"/>
        <w:jc w:val="both"/>
      </w:pPr>
      <w:r>
        <w:rPr>
          <w:sz w:val="21"/>
        </w:rPr>
        <w:t>（</w:t>
      </w:r>
      <w:r>
        <w:rPr>
          <w:sz w:val="21"/>
        </w:rPr>
        <w:t>9</w:t>
      </w:r>
      <w:r>
        <w:rPr>
          <w:sz w:val="21"/>
        </w:rPr>
        <w:t>）</w:t>
      </w:r>
      <w:r>
        <w:rPr>
          <w:sz w:val="21"/>
        </w:rPr>
        <w:t>因成交人管理不到位、责任心不强或工作失误而导致采购人造成生命、财产经济损失的，成交人须按法律规定或合同的约定承担全部或部分经济赔偿责任和法律责任。</w:t>
      </w:r>
    </w:p>
    <w:p>
      <w:pPr>
        <w:pStyle w:val="null3"/>
        <w:spacing w:before="255" w:after="255"/>
        <w:jc w:val="both"/>
        <w:outlineLvl w:val="1"/>
      </w:pPr>
      <w:r>
        <w:rPr>
          <w:sz w:val="21"/>
          <w:b/>
        </w:rPr>
        <w:t>五、</w:t>
      </w:r>
      <w:r>
        <w:rPr>
          <w:sz w:val="21"/>
          <w:b/>
        </w:rPr>
        <w:t>服务考核细则</w:t>
      </w:r>
    </w:p>
    <w:p>
      <w:pPr>
        <w:pStyle w:val="null3"/>
        <w:ind w:firstLine="420"/>
        <w:jc w:val="both"/>
      </w:pPr>
      <w:r>
        <w:rPr>
          <w:sz w:val="21"/>
          <w:color w:val="000000"/>
        </w:rPr>
        <w:t>考核内容与标准为安保服务总体要求及服务需求技术要求（含投标文件中公司承诺服务标准）。采购人依据《广东艺术职业学院物业服务月度考核表（安全保卫服务）》定期考核安保服务各项服务质量。注：采购人有权根据学校安保服务实际要求，对《广东艺术职业学院物业服务月度考核表（安全保卫服务）》调整考核标准。附件：《广东艺术职业学院物业服务月度考核表（安全保卫服务）》。</w:t>
      </w:r>
    </w:p>
    <w:tbl>
      <w:tblPr>
        <w:tblW w:w="0" w:type="auto"/>
        <w:tblBorders>
          <w:top w:val="single"/>
          <w:left w:val="single"/>
          <w:bottom w:val="single"/>
          <w:right w:val="single"/>
          <w:insideH w:val="single"/>
          <w:insideV w:val="single"/>
        </w:tblBorders>
      </w:tblPr>
      <w:tblGrid>
        <w:gridCol w:w="339"/>
        <w:gridCol w:w="339"/>
        <w:gridCol w:w="6018"/>
        <w:gridCol w:w="593"/>
        <w:gridCol w:w="339"/>
        <w:gridCol w:w="339"/>
        <w:gridCol w:w="339"/>
      </w:tblGrid>
      <w:tr>
        <w:tc>
          <w:tcPr>
            <w:tcW w:type="dxa" w:w="8306"/>
            <w:gridSpan w:val="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广东艺术职业学院物业服务月度考核表（安全保卫服务）</w:t>
            </w: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考核对象：</w:t>
            </w: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考核期间：</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考核类别</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考核项目</w:t>
            </w:r>
          </w:p>
        </w:tc>
        <w:tc>
          <w:tcPr>
            <w:tcW w:type="dxa" w:w="60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b/>
                <w:color w:val="333333"/>
              </w:rPr>
              <w:t>考核内容</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分值</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扣分</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最终得分</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扣分原因</w:t>
            </w:r>
          </w:p>
        </w:tc>
      </w:tr>
      <w:tr>
        <w:tc>
          <w:tcPr>
            <w:tcW w:type="dxa" w:w="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安全保卫服务</w:t>
            </w:r>
          </w:p>
        </w:tc>
        <w:tc>
          <w:tcPr>
            <w:tcW w:type="dxa" w:w="33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门岗管理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w:t>
            </w:r>
            <w:r>
              <w:rPr>
                <w:sz w:val="21"/>
                <w:color w:val="000000"/>
              </w:rPr>
              <w:t>、能保证做到不脱岗、睡岗、岗上聊天、看书、干私活等；发现一次扣3分。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6.00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w:t>
            </w:r>
            <w:r>
              <w:rPr>
                <w:sz w:val="21"/>
                <w:color w:val="000000"/>
              </w:rPr>
              <w:t>、能严肃认真登记定期上交保卫科留档、确认、放行来访者，不可随意放行陌生人入校，不可随意放学生出校，不得私放任何人员入校送外卖；没定期留档扣1分，发现未经允许进出校人员一次 扣3分。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6.00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3</w:t>
            </w:r>
            <w:r>
              <w:rPr>
                <w:sz w:val="21"/>
                <w:color w:val="000000"/>
              </w:rPr>
              <w:t>、能严格履行物品、车辆出入管理手续，及时联系校内相关部门确认物资是否可以放行；未经允许放行物资扣2分。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4</w:t>
            </w:r>
            <w:r>
              <w:rPr>
                <w:sz w:val="21"/>
                <w:color w:val="000000"/>
              </w:rPr>
              <w:t>、能妥善处理校门口突发事件，灵活使用防爆器械、执法记录仪、执法记录仪一键报警系统，迅速上报保卫科及值班领导；未能及时上报情况扣1分。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1"/>
                <w:color w:val="000000"/>
              </w:rPr>
              <w:t>、能认真检查各类车辆私自搭载学生出入，不私自收受任何贿赂以公谋私，上班期间不饮酒；发现一次扣2分。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6</w:t>
            </w:r>
            <w:r>
              <w:rPr>
                <w:sz w:val="21"/>
                <w:color w:val="000000"/>
              </w:rPr>
              <w:t>、能认真爱护各类电子安防器材，及时充电，保证正常使用，能随时保持联络通畅。造成设备损坏扣1分。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7</w:t>
            </w:r>
            <w:r>
              <w:rPr>
                <w:sz w:val="21"/>
                <w:color w:val="000000"/>
              </w:rPr>
              <w:t>、保安设备维护完好，要求每个岗位配备对讲机、管理人员和巡逻人员配备必要的交通工具，保安制服整洁干净。未配备完善扣1分。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8</w:t>
            </w:r>
            <w:r>
              <w:rPr>
                <w:sz w:val="21"/>
                <w:color w:val="000000"/>
              </w:rPr>
              <w:t>、停车管理：停车场24小时有人巡逻看护。对进入校园内的机动车辆指挥疏导，按学校有关规定停放在指定停车场。维护停车场的机动车辆停放秩序。确保停车场内设施设备安全，做好消防、防盗、防破坏等工作；失职造成秩序混乱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校内巡查</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w:t>
            </w:r>
            <w:r>
              <w:rPr>
                <w:sz w:val="21"/>
                <w:color w:val="000000"/>
              </w:rPr>
              <w:t>、能坚持执行巡岗制度，发现安全隐患能及时处理或呼叫增援处理，处理完毕后及时上报，无法处理的及时上报保卫科领导；未及时上报扣1分。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6.00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w:t>
            </w:r>
            <w:r>
              <w:rPr>
                <w:sz w:val="21"/>
                <w:color w:val="000000"/>
              </w:rPr>
              <w:t>、能正确规劝学生在校内饮酒、打牌、赌博等不良行为；未履行职责扣1分。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3</w:t>
            </w:r>
            <w:r>
              <w:rPr>
                <w:sz w:val="21"/>
                <w:color w:val="000000"/>
              </w:rPr>
              <w:t>、能了解掌握校内重点防卫对象、部位，重点巡查。</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4</w:t>
            </w:r>
            <w:r>
              <w:rPr>
                <w:sz w:val="21"/>
                <w:color w:val="000000"/>
              </w:rPr>
              <w:t>、能正确使用执法记录仪，端正服务态度、执勤纠偏，文明礼貌；失职行为一次扣1分。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1"/>
                <w:color w:val="000000"/>
              </w:rPr>
              <w:t>、能查处校内电动自行车充电的行为、操场骑车行为、学生骑电动自行车行为；失职行为一次扣1分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6</w:t>
            </w:r>
            <w:r>
              <w:rPr>
                <w:sz w:val="21"/>
                <w:color w:val="000000"/>
              </w:rPr>
              <w:t>、做好每日巡查记录，定期上交保卫科留档。巡查日志少一天扣1分。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7</w:t>
            </w:r>
            <w:r>
              <w:rPr>
                <w:sz w:val="21"/>
                <w:color w:val="000000"/>
              </w:rPr>
              <w:t>、纠正或制止校园内（生活区、教学区）各种违章（法）违规（纪）行为（包括交通违章以及乱搭乱建、乱张贴、乱摆（叫）卖、乱涂乱画乱写、乱悬挂等），维护正常教学、科研及工作与生活秩序，净化校园环境；未能及时处理上述情况一次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8</w:t>
            </w:r>
            <w:r>
              <w:rPr>
                <w:sz w:val="21"/>
                <w:color w:val="000000"/>
              </w:rPr>
              <w:t>、大型活动保障服务，如大型参观接待、重大活动、假节日活动、毕业典礼等保障工作；未能及时提供保障扣1分。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校内消防检查及应急处理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w:t>
            </w:r>
            <w:r>
              <w:rPr>
                <w:sz w:val="21"/>
                <w:color w:val="000000"/>
              </w:rPr>
              <w:t>、校内消防器材监督管理到位、定期检查并记录定期上交保卫科留档，及时上报有故障、损坏的消防器材，进行更换。本月未及时上交检查记录扣1分。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w:t>
            </w:r>
            <w:r>
              <w:rPr>
                <w:sz w:val="21"/>
                <w:color w:val="000000"/>
              </w:rPr>
              <w:t>、定期巡查校内消防安全隐患，发现消防事故能及时妥善处理，并及时上报；未及时发现处理扣1分。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3</w:t>
            </w:r>
            <w:r>
              <w:rPr>
                <w:sz w:val="21"/>
                <w:color w:val="000000"/>
              </w:rPr>
              <w:t>、能了解掌握相关消防知识，熟悉校内各楼栋消防器具所在位置，能够熟练掌握消防器材、设备使用方法；</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4</w:t>
            </w:r>
            <w:r>
              <w:rPr>
                <w:sz w:val="21"/>
                <w:color w:val="000000"/>
              </w:rPr>
              <w:t>、维护校园的道路交通秩序；协助做好校园的消防安全工作，执行扑救火灾等灾害事故的紧急任务；确保校园道路交通秩序良好、车辆行人安全和防火安全；未按要求做好相关工作一次扣1分。</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1"/>
                <w:color w:val="000000"/>
              </w:rPr>
              <w:t>、消防系统管理：监控中心要求落实全天24小时值班与防火巡查制度，每班不少于2人值班，一人担负消防监控不间断值班，一人分别负责落实教学区与生活区的巡查制度。消防监控中心工作人员要求具有高中或以上学历，应持有有效证书方可上岗，并熟练掌握各种消防设备的使用方法；监控室缺勤人员一次扣1分。</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333333"/>
              </w:rPr>
              <w:t>6.00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6</w:t>
            </w:r>
            <w:r>
              <w:rPr>
                <w:sz w:val="21"/>
                <w:color w:val="000000"/>
              </w:rPr>
              <w:t>、对各消防控制中心设施、消防报警末端设备、消防排烟、排水设备、防火阀、管道、风口，消防水池、消防水泵，消防喷淋设备系统，消防栓系统（水带、水枪等）等定期进行检查，及时上报隐患，确保运转正常；为做好检查报告，一次扣1次。</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7</w:t>
            </w:r>
            <w:r>
              <w:rPr>
                <w:sz w:val="21"/>
                <w:color w:val="000000"/>
              </w:rPr>
              <w:t>、消防通道畅通，且公共区域无易燃易爆物品及堆放可燃物；发现通道有堵塞一次扣一分。</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635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小计</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333333"/>
              </w:rPr>
              <w:t>100.00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333333"/>
              </w:rPr>
              <w:t>附则：</w:t>
            </w:r>
          </w:p>
          <w:p>
            <w:pPr>
              <w:pStyle w:val="null3"/>
              <w:jc w:val="left"/>
            </w:pPr>
            <w:r>
              <w:rPr>
                <w:sz w:val="21"/>
                <w:color w:val="000000"/>
              </w:rPr>
              <w:t>1.</w:t>
            </w:r>
            <w:r>
              <w:rPr>
                <w:sz w:val="21"/>
                <w:color w:val="000000"/>
              </w:rPr>
              <w:t>因工作人员管理不善、工作失职发生重大安全责任事故、资产损失，学校有权实行一票否决制。</w:t>
            </w:r>
            <w:r>
              <w:br/>
            </w:r>
            <w:r>
              <w:rPr>
                <w:sz w:val="21"/>
                <w:color w:val="000000"/>
              </w:rPr>
              <w:t xml:space="preserve"> 2.因工作人员利用管理权力，以权谋私、索要师生报酬的行为，学校有权实行一票否决制。</w:t>
            </w:r>
            <w:r>
              <w:br/>
            </w:r>
            <w:r>
              <w:rPr>
                <w:sz w:val="21"/>
                <w:color w:val="000000"/>
              </w:rPr>
              <w:t xml:space="preserve"> 3.因工作人员对师生进行各类违法犯罪行为的（包括当不限于：性骚扰、猥亵、威胁、诈骗、传销、经济纠纷等），学校有权实行一票否决制，并提交治安司法机关处理。</w:t>
            </w:r>
          </w:p>
        </w:tc>
      </w:tr>
    </w:tbl>
    <w:p>
      <w:pPr>
        <w:pStyle w:val="null3"/>
        <w:spacing w:before="255" w:after="255"/>
        <w:jc w:val="both"/>
        <w:outlineLvl w:val="1"/>
      </w:pPr>
      <w:r>
        <w:rPr>
          <w:sz w:val="21"/>
          <w:b/>
        </w:rPr>
        <w:t>六、</w:t>
      </w:r>
      <w:r>
        <w:rPr>
          <w:sz w:val="21"/>
          <w:b/>
        </w:rPr>
        <w:t>针对成交人的总体要求</w:t>
      </w:r>
    </w:p>
    <w:p>
      <w:pPr>
        <w:pStyle w:val="null3"/>
        <w:spacing w:before="285" w:after="285"/>
        <w:jc w:val="both"/>
        <w:outlineLvl w:val="3"/>
      </w:pPr>
      <w:r>
        <w:rPr>
          <w:sz w:val="21"/>
          <w:b/>
        </w:rPr>
        <w:t>1</w:t>
      </w:r>
      <w:r>
        <w:rPr>
          <w:sz w:val="21"/>
          <w:b/>
        </w:rPr>
        <w:t>、对成交人总体项目要求</w:t>
      </w:r>
    </w:p>
    <w:p>
      <w:pPr>
        <w:pStyle w:val="null3"/>
        <w:ind w:firstLine="420"/>
        <w:jc w:val="both"/>
      </w:pPr>
      <w:r>
        <w:rPr>
          <w:sz w:val="21"/>
        </w:rPr>
        <w:t>1.1</w:t>
      </w:r>
      <w:r>
        <w:rPr>
          <w:sz w:val="21"/>
        </w:rPr>
        <w:t>成交人应对包组内所有的招标内容进行投标，不允许只对所投包组的部分内容进行投标。</w:t>
      </w:r>
    </w:p>
    <w:p>
      <w:pPr>
        <w:pStyle w:val="null3"/>
        <w:ind w:firstLine="420"/>
        <w:jc w:val="both"/>
      </w:pPr>
      <w:r>
        <w:rPr>
          <w:sz w:val="21"/>
        </w:rPr>
        <w:t>1.2</w:t>
      </w:r>
      <w:r>
        <w:rPr>
          <w:sz w:val="21"/>
        </w:rPr>
        <w:t>对投标文件中的漏项、错项、错算工程量等引起的差异视为已包含在投标总报价中，如果是项目必备、合理的配套服务内容，成交人须提供相应的服务内容，采购人不再额外增加服务费用给供应商，成交金额以投标总价为准。</w:t>
      </w:r>
    </w:p>
    <w:p>
      <w:pPr>
        <w:pStyle w:val="null3"/>
        <w:ind w:firstLine="420"/>
        <w:jc w:val="both"/>
      </w:pPr>
      <w:r>
        <w:rPr>
          <w:sz w:val="21"/>
        </w:rPr>
        <w:t>1.3</w:t>
      </w:r>
      <w:r>
        <w:rPr>
          <w:sz w:val="21"/>
        </w:rPr>
        <w:t>采购人有权局部调整安保服务的范围、内容及要求，成交人应无条件服从。</w:t>
      </w:r>
    </w:p>
    <w:p>
      <w:pPr>
        <w:pStyle w:val="null3"/>
        <w:ind w:firstLine="420"/>
        <w:jc w:val="both"/>
      </w:pPr>
      <w:r>
        <w:rPr>
          <w:sz w:val="21"/>
        </w:rPr>
        <w:t>1.4</w:t>
      </w:r>
      <w:r>
        <w:rPr>
          <w:sz w:val="21"/>
        </w:rPr>
        <w:t>按国家规定应由成交人缴纳的各种费用（已包含在合同价内）由成交人负责向有关部门交付。</w:t>
      </w:r>
    </w:p>
    <w:p>
      <w:pPr>
        <w:pStyle w:val="null3"/>
        <w:ind w:firstLine="420"/>
        <w:jc w:val="both"/>
      </w:pPr>
      <w:r>
        <w:rPr>
          <w:sz w:val="21"/>
        </w:rPr>
        <w:t>1.5</w:t>
      </w:r>
      <w:r>
        <w:rPr>
          <w:sz w:val="21"/>
        </w:rPr>
        <w:t>成交人自筹资金、自带设备、自行组织人员，按本项目要求提供各项服务，在管理上自主经营、自负盈亏。</w:t>
      </w:r>
    </w:p>
    <w:p>
      <w:pPr>
        <w:pStyle w:val="null3"/>
        <w:ind w:firstLine="420"/>
        <w:jc w:val="both"/>
      </w:pPr>
      <w:r>
        <w:rPr>
          <w:sz w:val="21"/>
        </w:rPr>
        <w:t>★1.6成交人需在合同签订后按双方约定进场时间将所有与项目相关的设备工具、物料、人员到位，完成具体实施方案，并进行正常的安保服务工作。（提供承诺函，</w:t>
      </w:r>
      <w:r>
        <w:rPr>
          <w:sz w:val="21"/>
          <w:shd w:fill="FFFFFF" w:val="clear"/>
        </w:rPr>
        <w:t>承诺函可参考</w:t>
      </w:r>
      <w:r>
        <w:rPr>
          <w:sz w:val="20"/>
        </w:rPr>
        <w:t>附件</w:t>
      </w:r>
      <w:r>
        <w:rPr>
          <w:sz w:val="20"/>
        </w:rPr>
        <w:t>中《承诺函》格式</w:t>
      </w:r>
      <w:r>
        <w:rPr>
          <w:sz w:val="21"/>
        </w:rPr>
        <w:t>）</w:t>
      </w:r>
    </w:p>
    <w:p>
      <w:pPr>
        <w:pStyle w:val="null3"/>
        <w:ind w:firstLine="420"/>
        <w:jc w:val="both"/>
      </w:pPr>
      <w:r>
        <w:rPr>
          <w:sz w:val="21"/>
        </w:rPr>
        <w:t>1.7</w:t>
      </w:r>
      <w:r>
        <w:rPr>
          <w:sz w:val="21"/>
        </w:rPr>
        <w:t>投标时书面承诺成交后三个月内使用具有安全巡查功能的系统进行</w:t>
      </w:r>
      <w:r>
        <w:rPr>
          <w:sz w:val="21"/>
        </w:rPr>
        <w:t>安全保卫</w:t>
      </w:r>
      <w:r>
        <w:rPr>
          <w:sz w:val="21"/>
        </w:rPr>
        <w:t>服务管理。</w:t>
      </w:r>
    </w:p>
    <w:p>
      <w:pPr>
        <w:pStyle w:val="null3"/>
        <w:spacing w:before="285" w:after="285"/>
        <w:jc w:val="both"/>
        <w:outlineLvl w:val="3"/>
      </w:pPr>
      <w:r>
        <w:rPr>
          <w:sz w:val="21"/>
          <w:b/>
        </w:rPr>
        <w:t>2</w:t>
      </w:r>
      <w:r>
        <w:rPr>
          <w:sz w:val="21"/>
          <w:b/>
        </w:rPr>
        <w:t>、</w:t>
      </w:r>
      <w:r>
        <w:rPr>
          <w:sz w:val="21"/>
          <w:b/>
        </w:rPr>
        <w:t>成交人组织人员的要求</w:t>
      </w:r>
    </w:p>
    <w:p>
      <w:pPr>
        <w:pStyle w:val="null3"/>
        <w:ind w:firstLine="420"/>
        <w:jc w:val="both"/>
      </w:pPr>
      <w:r>
        <w:rPr>
          <w:sz w:val="21"/>
        </w:rPr>
        <w:t>2.1</w:t>
      </w:r>
      <w:r>
        <w:rPr>
          <w:sz w:val="21"/>
        </w:rPr>
        <w:t>成交人投标涉及安保服务员工配置的要求。如成交人不能按合同要求组织充分的员工或专业技术队伍，不符合投标相关响应(投标文件)的，采购人有权单方面终止合同并不作任何赔偿；派驻现场的安保队长须与成交人的投标文件指定的安保队长一致。投标时提供承诺(格式见后附)；成交人须按照学校的岗位设置和人员配备的要求配置足够的管理服务人员，定员定岗。成交人依照上述要求</w:t>
      </w:r>
      <w:r>
        <w:rPr>
          <w:sz w:val="21"/>
        </w:rPr>
        <w:t>和上级有关规定审慎</w:t>
      </w:r>
      <w:r>
        <w:rPr>
          <w:sz w:val="21"/>
        </w:rPr>
        <w:t>配置</w:t>
      </w:r>
      <w:r>
        <w:rPr>
          <w:sz w:val="21"/>
        </w:rPr>
        <w:t>工作</w:t>
      </w:r>
      <w:r>
        <w:rPr>
          <w:sz w:val="21"/>
        </w:rPr>
        <w:t>人员</w:t>
      </w:r>
      <w:r>
        <w:rPr>
          <w:sz w:val="21"/>
        </w:rPr>
        <w:t>，</w:t>
      </w:r>
      <w:r>
        <w:rPr>
          <w:sz w:val="21"/>
        </w:rPr>
        <w:t>并</w:t>
      </w:r>
      <w:r>
        <w:rPr>
          <w:sz w:val="21"/>
        </w:rPr>
        <w:t>提前</w:t>
      </w:r>
      <w:r>
        <w:rPr>
          <w:sz w:val="21"/>
        </w:rPr>
        <w:t>3</w:t>
      </w:r>
      <w:r>
        <w:rPr>
          <w:sz w:val="21"/>
        </w:rPr>
        <w:t>个工作日</w:t>
      </w:r>
      <w:r>
        <w:rPr>
          <w:sz w:val="21"/>
        </w:rPr>
        <w:t>将</w:t>
      </w:r>
      <w:r>
        <w:rPr>
          <w:sz w:val="21"/>
        </w:rPr>
        <w:t>入校工作</w:t>
      </w:r>
      <w:r>
        <w:rPr>
          <w:sz w:val="21"/>
        </w:rPr>
        <w:t>人员</w:t>
      </w:r>
      <w:r>
        <w:rPr>
          <w:sz w:val="21"/>
        </w:rPr>
        <w:t>信息</w:t>
      </w:r>
      <w:r>
        <w:rPr>
          <w:sz w:val="21"/>
        </w:rPr>
        <w:t>送交学校</w:t>
      </w:r>
      <w:r>
        <w:rPr>
          <w:sz w:val="21"/>
        </w:rPr>
        <w:t>有关部门审核</w:t>
      </w:r>
      <w:r>
        <w:rPr>
          <w:sz w:val="21"/>
        </w:rPr>
        <w:t>备案。</w:t>
      </w:r>
      <w:r>
        <w:rPr>
          <w:sz w:val="21"/>
        </w:rPr>
        <w:t>合同期内</w:t>
      </w:r>
      <w:r>
        <w:rPr>
          <w:sz w:val="21"/>
        </w:rPr>
        <w:t>如</w:t>
      </w:r>
      <w:r>
        <w:rPr>
          <w:sz w:val="21"/>
        </w:rPr>
        <w:t>工作人员</w:t>
      </w:r>
      <w:r>
        <w:rPr>
          <w:sz w:val="21"/>
        </w:rPr>
        <w:t>有变动</w:t>
      </w:r>
      <w:r>
        <w:rPr>
          <w:sz w:val="21"/>
        </w:rPr>
        <w:t>，应在人员入校前至少</w:t>
      </w:r>
      <w:r>
        <w:rPr>
          <w:sz w:val="21"/>
        </w:rPr>
        <w:t>2</w:t>
      </w:r>
      <w:r>
        <w:rPr>
          <w:sz w:val="21"/>
        </w:rPr>
        <w:t>个工作日</w:t>
      </w:r>
      <w:r>
        <w:rPr>
          <w:sz w:val="21"/>
        </w:rPr>
        <w:t>报采购方</w:t>
      </w:r>
      <w:r>
        <w:rPr>
          <w:sz w:val="21"/>
        </w:rPr>
        <w:t>审核</w:t>
      </w:r>
      <w:r>
        <w:rPr>
          <w:sz w:val="21"/>
        </w:rPr>
        <w:t>。对一些重要岗位的管理、人员安排及相关制度，采购人有权提出建议。采购人有权查阅成交人的财务状况及财务报表。</w:t>
      </w:r>
    </w:p>
    <w:p>
      <w:pPr>
        <w:pStyle w:val="null3"/>
        <w:ind w:firstLine="420"/>
        <w:jc w:val="both"/>
      </w:pPr>
      <w:r>
        <w:rPr>
          <w:sz w:val="21"/>
        </w:rPr>
        <w:t>2.2</w:t>
      </w:r>
      <w:r>
        <w:rPr>
          <w:sz w:val="21"/>
        </w:rPr>
        <w:t>员工信息管理方面。成交人聘用的员工，须符合法律、政策的要求，并向学校提供有关身份证复印件、照片、上岗证复印件，聘用人员的资料以表格形式汇总加盖公章交学校安保主管部门备案；为保证服务质量，成交人对所录用人员要严格政审，保证录用人员没有刑事犯罪记录</w:t>
      </w:r>
      <w:r>
        <w:rPr>
          <w:sz w:val="21"/>
        </w:rPr>
        <w:t>（入校前提供无</w:t>
      </w:r>
      <w:r>
        <w:rPr>
          <w:sz w:val="21"/>
        </w:rPr>
        <w:t>-</w:t>
      </w:r>
      <w:r>
        <w:rPr>
          <w:sz w:val="21"/>
        </w:rPr>
        <w:t>犯罪记录证明），无被确认为禁止从事密切接触未成年人的工作等情形。成交人聘用的员工，须符合法律、</w:t>
      </w:r>
      <w:r>
        <w:rPr>
          <w:sz w:val="21"/>
        </w:rPr>
        <w:t>政策的有关要求，并向采购人提供有关身份证复印件、健康证复印件、照片、上岗证复印件。成交人负责对其员工进行上岗培训、安全生产教育，提供的人员须经过训练合格后才可以安排在学校工作</w:t>
      </w:r>
      <w:r>
        <w:rPr>
          <w:sz w:val="21"/>
        </w:rPr>
        <w:t>。</w:t>
      </w:r>
      <w:r>
        <w:rPr>
          <w:sz w:val="21"/>
        </w:rPr>
        <w:t>对于国家规定的一些特殊的工种，提供的人员需具有相应资格。聘用人员的资料以表格形式汇总加盖公章交采购人的相关职能管理部门备案。</w:t>
      </w:r>
    </w:p>
    <w:p>
      <w:pPr>
        <w:pStyle w:val="null3"/>
        <w:ind w:firstLine="420"/>
        <w:jc w:val="both"/>
      </w:pPr>
      <w:r>
        <w:rPr>
          <w:sz w:val="21"/>
        </w:rPr>
        <w:t>2.3</w:t>
      </w:r>
      <w:r>
        <w:rPr>
          <w:sz w:val="21"/>
        </w:rPr>
        <w:t>员工培训方面。成交人的管理和服务工作人员须经上岗前培训(包括思想道德、法制、安全、礼仪、工作技能、管理制度、服务意识等)，培训合格率达100%，特殊技术岗位需持有政府有关部门或行业管理部门核发的有效上岗证或资格证。成交人须参加服务管理项目全部设备、设施的验收工作和设备、设施成交人组织的各类培训学习，并承担相关的费用。</w:t>
      </w:r>
    </w:p>
    <w:p>
      <w:pPr>
        <w:pStyle w:val="null3"/>
        <w:ind w:firstLine="420"/>
        <w:jc w:val="both"/>
      </w:pPr>
      <w:r>
        <w:rPr>
          <w:sz w:val="21"/>
        </w:rPr>
        <w:t>2.4</w:t>
      </w:r>
      <w:r>
        <w:rPr>
          <w:sz w:val="21"/>
        </w:rPr>
        <w:t>员工工资福利方面。成交人须按照国家、省、市有关法律法规文件规定，负责为员工缴纳社保部门规定应缴的养老、医疗、失业等社会保障项目费用，以及法律法规要求企业须为员工办理的其它费用，</w:t>
      </w:r>
      <w:r>
        <w:rPr>
          <w:sz w:val="21"/>
        </w:rPr>
        <w:t>按月</w:t>
      </w:r>
      <w:r>
        <w:rPr>
          <w:sz w:val="21"/>
        </w:rPr>
        <w:t>向采购人提供本项目全部员工的社保上缴材料复印件</w:t>
      </w:r>
      <w:r>
        <w:rPr>
          <w:sz w:val="21"/>
        </w:rPr>
        <w:t>、考勤表、工资发放表</w:t>
      </w:r>
      <w:r>
        <w:rPr>
          <w:sz w:val="21"/>
        </w:rPr>
        <w:t>等。成交人聘用人员的工资待遇不能低于当地政府的最低工资待遇标准，若因成交人不为员工购买社会保障等原因引起员工劳资纠纷，所有责任由成交人负责，采购人概不负责。同时成交人应负责做好员工的各种保险、安全等管理工作。如因管理不善出现违法违规事件，给采购人造成损失，由成交人承担所有的法律、经济责任，采购人概不负责。报价时提供承诺函（格式见后附）。</w:t>
      </w:r>
    </w:p>
    <w:p>
      <w:pPr>
        <w:pStyle w:val="null3"/>
        <w:ind w:firstLine="420"/>
        <w:jc w:val="both"/>
      </w:pPr>
      <w:r>
        <w:rPr>
          <w:sz w:val="21"/>
        </w:rPr>
        <w:t>2.5</w:t>
      </w:r>
      <w:r>
        <w:rPr>
          <w:sz w:val="21"/>
        </w:rPr>
        <w:t>成交人应按照国家法律法规，成交人负责办理员工的劳动用工手续及工伤意外伤害事故、居住证（暂住证）等事宜，负责为员工缴纳社保部门规定应缴的养老、医疗、失业等社会保障项目的费项，以及法律法规要求企业必须为员工办理的其它费用，成交人聘用人员的工资待遇不能低于当地政府的最低工资待遇标准（报价时须提供相关承诺，格式见后附）。如国家缴费标准出现变化时，自变化之日起调整该项目费用，调整费用由成交人负责。成交人须将本项目的用工情况报当地劳动监察部门备案。成交人应妥善处理合同期服务期间及其期限届满结束后的劳资纠纷问题，做好员工队伍的思想稳定工作，避免员工内部出现起哄、闹事、内盗现象，若因成交人不为员工购买社会保险等原因引起员工劳资纠纷，所有责任由成交人负责。成交人的所有员工违反国家法规政策的一切后果由成交人承担。</w:t>
      </w:r>
    </w:p>
    <w:p>
      <w:pPr>
        <w:pStyle w:val="null3"/>
        <w:ind w:firstLine="420"/>
        <w:jc w:val="both"/>
      </w:pPr>
      <w:r>
        <w:rPr>
          <w:sz w:val="21"/>
        </w:rPr>
        <w:t>2.6</w:t>
      </w:r>
      <w:r>
        <w:rPr>
          <w:sz w:val="21"/>
        </w:rPr>
        <w:t>员工变更方面。在合同期内安保队长更换，须经过学校主管部门同意，否则视为违约。成交人员工在采购单位工作期间，须遵守国家法律和学校的规章制度和管理办法，切实履行相关的工作制度和职责，如有违反或损害采购人利益经教育无效，采购人有权拒绝成交人违规工作人员在此工作。成交人派驻采购人的工作人员不尽职守的，须在接到采购人书面通知后7天内更换人员。</w:t>
      </w:r>
    </w:p>
    <w:p>
      <w:pPr>
        <w:pStyle w:val="null3"/>
        <w:ind w:firstLine="420"/>
        <w:jc w:val="both"/>
      </w:pPr>
      <w:r>
        <w:rPr>
          <w:sz w:val="21"/>
        </w:rPr>
        <w:t>2.7</w:t>
      </w:r>
      <w:r>
        <w:rPr>
          <w:sz w:val="21"/>
        </w:rPr>
        <w:t xml:space="preserve">员工意外处理方面。成交人在提供管理服务时须做好各项安全防范措施，成交人所有工作人员在合约期内如发生任何人身意外(生病、伤亡事故) 、事故或触犯法律法规(包括劳动用工制度、发生劳资纠纷、违反校规校纪等) 、或损坏学校的设施和物品，由成交人负完全责任。在合约期内，如出现员工罢工或聚众闹事，学校将按参加总人数每次5000元计算，在当月管理费中直接扣减，以示对公司管理不善的处罚。 </w:t>
      </w:r>
    </w:p>
    <w:p>
      <w:pPr>
        <w:pStyle w:val="null3"/>
        <w:ind w:firstLine="420"/>
        <w:jc w:val="both"/>
      </w:pPr>
      <w:r>
        <w:rPr>
          <w:sz w:val="21"/>
        </w:rPr>
        <w:t>2.8</w:t>
      </w:r>
      <w:r>
        <w:rPr>
          <w:sz w:val="21"/>
        </w:rPr>
        <w:t>员工社会关系处理方面。成交人在开展所有安保服务中须规范管理，成交人负责办理员工的劳动用工手续、计划生育管理及工伤意外伤害事故、居住证（暂住证）等事宜，承担一切劳动用工过程产生的费用和责任，并承担用工劳资纠纷责任，如采购人因本项目劳动用工纠纷而产生的费用，全部由成交人承担。成交人的所有员工违反国家法规政策的一切后果由成交人承担。报价时须提供相关承诺。（格式见后附）</w:t>
      </w:r>
    </w:p>
    <w:p>
      <w:pPr>
        <w:pStyle w:val="null3"/>
        <w:ind w:firstLine="420"/>
        <w:jc w:val="both"/>
      </w:pPr>
      <w:r>
        <w:rPr>
          <w:sz w:val="21"/>
        </w:rPr>
        <w:t>2.9</w:t>
      </w:r>
      <w:r>
        <w:rPr>
          <w:sz w:val="21"/>
        </w:rPr>
        <w:t>员工仪容仪表方面。成交人员工的着装可按岗位分类不同而有所区别，但同一类岗位的员工着装应一致。成交人人员上岗工作期间应配带标有员工姓名和编号的胸卡，上岗期间应讲究文明礼貌，注意仪表仪容。成交人须向采购人提供所有工作人员的名册和相应的证件复印件，服务工作人员须按岗位要求统一着装、佩戴工号牌上岗，做到衣冠整洁，文明服务，自觉遵守采购人规定，按时上下班，接受采购人检查、监督与考核且用工标准须符合国家有关劳动用工的法律法规。采购人有权对成交人的服务管理工作实行有效监管。</w:t>
      </w:r>
    </w:p>
    <w:p>
      <w:pPr>
        <w:pStyle w:val="null3"/>
        <w:ind w:firstLine="420"/>
        <w:jc w:val="both"/>
      </w:pPr>
      <w:r>
        <w:rPr>
          <w:sz w:val="21"/>
        </w:rPr>
        <w:t>2.10</w:t>
      </w:r>
      <w:r>
        <w:rPr>
          <w:sz w:val="21"/>
        </w:rPr>
        <w:t>员工日常行为规定。成交人应服从采购单位的管理，采购人定期评估成交人及其员工的日常工作情况。成交人的员工在日常工作中应服从采购人的具体工作安排，并遵守所在服务区域管辖单位的规章制度。对违法、违纪、失职、渎职的员工，采购人有权处罚，包括但不限于经济处罚、终止其在学校的工作资格直至诉诸于法律。成交人自觉遵守国家法律，用工最低工资标准、用工年龄须符合国家相关劳动法法律、法规和政策规定。服从采购人的管理，遵守采购人的各项规章制度。成交人雇用的员工偷盗学校、师生财物的，采购人有权协助成交人一起处理，处理措施包括但不限于赔礼道歉、经济处罚直至追究民事和刑事责任，成交人应积极协助司法机关进行调查处理并需赔偿当事人相应的经济损失。所有安保服务不得影响、干扰师生的正常教学、科研工作秩序。采购人对所有安保服务的指导意见或采购人指出成交人工作的不足之处，成交人须无条件执行和改进，直至达到合同和本招标文件的相关规定；成交人不得私自与采购人下设任何部门、学院、单位就本项目服务范围以内业务收取任何费用，一经发现每次处以罚款1万元，在当月度安保服务费扣除。如成交人工作人员挪用、盗用、破坏学校公共财物或者个人财物，或成交人工作人员参与为盗窃、诈骗分子提供方便，造成采购人损失的，成交人不应仅在保险理赔责任之内承担责任，还应当对学校人员、财产损失承担直接的法律责任，并视情节轻重，每次在当月安保服务费用扣款5000元以上不等。</w:t>
      </w:r>
    </w:p>
    <w:p>
      <w:pPr>
        <w:pStyle w:val="null3"/>
        <w:spacing w:before="285" w:after="285"/>
        <w:jc w:val="both"/>
        <w:outlineLvl w:val="3"/>
      </w:pPr>
      <w:r>
        <w:rPr>
          <w:sz w:val="21"/>
          <w:b/>
        </w:rPr>
        <w:t>3</w:t>
      </w:r>
      <w:r>
        <w:rPr>
          <w:sz w:val="21"/>
          <w:b/>
        </w:rPr>
        <w:t>、</w:t>
      </w:r>
      <w:r>
        <w:rPr>
          <w:sz w:val="21"/>
          <w:b/>
        </w:rPr>
        <w:t>成交人设施设备使用方面的要求</w:t>
      </w:r>
    </w:p>
    <w:p>
      <w:pPr>
        <w:pStyle w:val="null3"/>
        <w:ind w:firstLine="420"/>
        <w:jc w:val="both"/>
      </w:pPr>
      <w:r>
        <w:rPr>
          <w:sz w:val="21"/>
        </w:rPr>
        <w:t>成交人须投入使用具有智能化管理设备和设施，应建立创新校园互联网技术在校园安保中的应用，制定高校智能管理平台相应的互联网技术应用方案，业务模块包括但不限于：安全巡查管理、服务监督与网上投诉平台、问卷调查等，以满足成交人项目管理服务需求，提高整体服务效能和应急协作服务。</w:t>
      </w:r>
    </w:p>
    <w:p>
      <w:pPr>
        <w:pStyle w:val="null3"/>
        <w:spacing w:before="285" w:after="285"/>
        <w:jc w:val="both"/>
        <w:outlineLvl w:val="3"/>
      </w:pPr>
      <w:r>
        <w:rPr>
          <w:sz w:val="21"/>
          <w:b/>
        </w:rPr>
        <w:t>4</w:t>
      </w:r>
      <w:r>
        <w:rPr>
          <w:sz w:val="21"/>
          <w:b/>
        </w:rPr>
        <w:t>、</w:t>
      </w:r>
      <w:r>
        <w:rPr>
          <w:sz w:val="21"/>
          <w:b/>
        </w:rPr>
        <w:t>成交人物资使用方面的要求</w:t>
      </w:r>
    </w:p>
    <w:p>
      <w:pPr>
        <w:pStyle w:val="null3"/>
        <w:ind w:firstLine="420"/>
        <w:jc w:val="both"/>
      </w:pPr>
      <w:r>
        <w:rPr>
          <w:sz w:val="21"/>
        </w:rPr>
        <w:t>采购人为成交人提供安保服务基本条件，采购人如有办公（值班）用空调、家具等设备（移交时附明细清单）交付给成交人使用和管理，合同期满后成交人须如数完好交回采购人，如有损坏，照价赔偿（相关费用可从</w:t>
      </w:r>
      <w:r>
        <w:rPr>
          <w:sz w:val="21"/>
        </w:rPr>
        <w:t>履约保证金</w:t>
      </w:r>
      <w:r>
        <w:rPr>
          <w:sz w:val="21"/>
        </w:rPr>
        <w:t>中扣除）。成交人及其员工不得在服务区使用学校场地、设施设备、物品和水电开展有偿服务。采购人提供给成交人的所有办公设备、物资器材和房屋等，如因成交人人员工作（操作）失误或者人为造成损坏的，一律由成交人负责赔偿。成交人的服务及所使用的物品、用具、材料不得违反国家有关环卫、环保相关制度和管理规定，不得对学校的环境造成二次污染；采购人有权对相关事宜进行检查和评估，有权拒绝使用不符合标准的材料。成交人的服务范围应覆盖校区校方所有区域。</w:t>
      </w:r>
    </w:p>
    <w:p>
      <w:pPr>
        <w:pStyle w:val="null3"/>
        <w:spacing w:before="285" w:after="285"/>
        <w:jc w:val="both"/>
        <w:outlineLvl w:val="3"/>
      </w:pPr>
      <w:r>
        <w:rPr>
          <w:sz w:val="21"/>
          <w:b/>
        </w:rPr>
        <w:t>5</w:t>
      </w:r>
      <w:r>
        <w:rPr>
          <w:sz w:val="21"/>
          <w:b/>
        </w:rPr>
        <w:t>、</w:t>
      </w:r>
      <w:r>
        <w:rPr>
          <w:sz w:val="21"/>
          <w:b/>
        </w:rPr>
        <w:t>其他服务要求</w:t>
      </w:r>
    </w:p>
    <w:p>
      <w:pPr>
        <w:pStyle w:val="null3"/>
        <w:ind w:firstLine="420"/>
        <w:jc w:val="both"/>
      </w:pPr>
      <w:r>
        <w:rPr>
          <w:sz w:val="21"/>
        </w:rPr>
        <w:t>5.1</w:t>
      </w:r>
      <w:r>
        <w:rPr>
          <w:sz w:val="21"/>
        </w:rPr>
        <w:t>重大节日或者以采购人名义举办的大型活动（包括但不仅限于校庆、毕业礼、开学礼、招生宣传校园开放日、新生和毕业生体检、大型体育、文化、艺术、课外学术科技赛事、学校组织的大型招聘会、考试或者会议等），成交人提供以下服务：安保服务人员须服从采购人指挥，制定切实可行的活动安保方案，报采购人批准后实施，辅助采购人进行桌椅搬抬及摆设、搬运摆设花卉植物等活动场地布置工作，相关费用包含在报价总价内。（报价时须提供相关承诺，格式见后附）；</w:t>
      </w:r>
    </w:p>
    <w:p>
      <w:pPr>
        <w:pStyle w:val="null3"/>
        <w:ind w:firstLine="420"/>
        <w:jc w:val="both"/>
      </w:pPr>
      <w:r>
        <w:rPr>
          <w:sz w:val="21"/>
        </w:rPr>
        <w:t>5</w:t>
      </w:r>
      <w:r>
        <w:rPr>
          <w:sz w:val="21"/>
        </w:rPr>
        <w:t>.2</w:t>
      </w:r>
      <w:r>
        <w:rPr>
          <w:sz w:val="21"/>
        </w:rPr>
        <w:t>成交人须根据采购单位的服务要求，按照采购单位有关规章制度和管理办法制定相应的工作规范，制定并不断完善各项管理规章制度、人力资源管理方案、具体的日常岗位工作安排和应急管理方案以及员工管理制度和奖惩条例并报送采购人审核，采购人有权要求其修订相关制度并监督其执行；</w:t>
      </w:r>
    </w:p>
    <w:p>
      <w:pPr>
        <w:pStyle w:val="null3"/>
        <w:ind w:firstLine="420"/>
        <w:jc w:val="both"/>
      </w:pPr>
      <w:r>
        <w:rPr>
          <w:sz w:val="21"/>
        </w:rPr>
        <w:t>5</w:t>
      </w:r>
      <w:r>
        <w:rPr>
          <w:sz w:val="21"/>
        </w:rPr>
        <w:t>.3</w:t>
      </w:r>
      <w:r>
        <w:rPr>
          <w:sz w:val="21"/>
        </w:rPr>
        <w:t>如遇到国家或地方有关假日或专项突击性检查、参观等，成交人应及时做好相应的管理服务项目，并接受检查。（报价时须提供相关承诺，格式见后附）；</w:t>
      </w:r>
    </w:p>
    <w:p>
      <w:pPr>
        <w:pStyle w:val="null3"/>
        <w:ind w:firstLine="420"/>
        <w:jc w:val="both"/>
      </w:pPr>
      <w:r>
        <w:rPr>
          <w:sz w:val="21"/>
        </w:rPr>
        <w:t>5</w:t>
      </w:r>
      <w:r>
        <w:rPr>
          <w:sz w:val="21"/>
        </w:rPr>
        <w:t>.4</w:t>
      </w:r>
      <w:r>
        <w:rPr>
          <w:sz w:val="21"/>
        </w:rPr>
        <w:t>成交人须严格遵守消防安全、生产安全等法律法规和采购人相关规定，对合作责任区内的消防安全、生产安全等负责，并制定安全制度、相关应急预案和签订相关安全责任书。如出现安全事故，经检验确定是由成交人安保服务工作引起的，一切责任和费用由成交人承担。若后果严重，除没收履约保证金外，依法移送有关部门追究其相关法律责任。成交人及其员工在工作中发现各种问题和安全隐患，有责任向所在管辖单位和采购人报告并提供合理化建议，以提高管理质量和效率。</w:t>
      </w:r>
    </w:p>
    <w:p>
      <w:pPr>
        <w:pStyle w:val="null3"/>
        <w:ind w:firstLine="420"/>
        <w:jc w:val="both"/>
      </w:pPr>
      <w:r>
        <w:rPr>
          <w:sz w:val="21"/>
        </w:rPr>
        <w:t>5</w:t>
      </w:r>
      <w:r>
        <w:rPr>
          <w:sz w:val="21"/>
        </w:rPr>
        <w:t>.</w:t>
      </w:r>
      <w:r>
        <w:rPr>
          <w:sz w:val="21"/>
        </w:rPr>
        <w:t>5</w:t>
      </w:r>
      <w:r>
        <w:rPr>
          <w:sz w:val="21"/>
        </w:rPr>
        <w:t>成交人需配合采购人开展的延伸审计，按照审计要求提供材料，并保证所提供的材料真实有效。如成交人拒绝配合审计，采购人有权延迟</w:t>
      </w:r>
      <w:r>
        <w:rPr>
          <w:sz w:val="21"/>
        </w:rPr>
        <w:t>安保</w:t>
      </w:r>
      <w:r>
        <w:rPr>
          <w:sz w:val="21"/>
        </w:rPr>
        <w:t>服务费用的支付。</w:t>
      </w:r>
    </w:p>
    <w:p>
      <w:pPr>
        <w:pStyle w:val="null3"/>
        <w:ind w:firstLine="420"/>
        <w:jc w:val="both"/>
      </w:pPr>
      <w:r>
        <w:rPr>
          <w:sz w:val="21"/>
        </w:rPr>
        <w:t>5</w:t>
      </w:r>
      <w:r>
        <w:rPr>
          <w:sz w:val="21"/>
        </w:rPr>
        <w:t>.</w:t>
      </w:r>
      <w:r>
        <w:rPr>
          <w:sz w:val="21"/>
        </w:rPr>
        <w:t>6</w:t>
      </w:r>
      <w:r>
        <w:rPr>
          <w:sz w:val="21"/>
        </w:rPr>
        <w:t>成交人应配备满足开展安全保卫服务工作需要的基本设备和工具。报价文件中承诺的设备设施工具等须到位，否则采购人有权在支付安保服务费用中扣除相应设备设施工具费用。报价时须提供相关承诺，格式见后附。</w:t>
      </w:r>
    </w:p>
    <w:p>
      <w:pPr>
        <w:pStyle w:val="null3"/>
        <w:ind w:firstLine="420"/>
        <w:jc w:val="both"/>
      </w:pPr>
      <w:r>
        <w:rPr>
          <w:sz w:val="21"/>
        </w:rPr>
        <w:t>5</w:t>
      </w:r>
      <w:r>
        <w:rPr>
          <w:sz w:val="21"/>
        </w:rPr>
        <w:t>.</w:t>
      </w:r>
      <w:r>
        <w:rPr>
          <w:sz w:val="21"/>
        </w:rPr>
        <w:t>7</w:t>
      </w:r>
      <w:r>
        <w:rPr>
          <w:sz w:val="21"/>
        </w:rPr>
        <w:t>报价人就本项目服务内容提出合理化与创新措施。包括资金、方案、服务、创新技术投入等内容。需承诺成交后负责投入实施。</w:t>
      </w:r>
    </w:p>
    <w:p>
      <w:pPr>
        <w:pStyle w:val="null3"/>
        <w:spacing w:before="345" w:after="330"/>
        <w:jc w:val="both"/>
        <w:outlineLvl w:val="0"/>
      </w:pPr>
      <w:r>
        <w:rPr>
          <w:sz w:val="21"/>
          <w:b/>
        </w:rPr>
        <w:t>七</w:t>
      </w:r>
      <w:r>
        <w:rPr>
          <w:sz w:val="21"/>
          <w:b/>
        </w:rPr>
        <w:t>、项目安保服务费预算相关要求</w:t>
      </w:r>
    </w:p>
    <w:p>
      <w:pPr>
        <w:pStyle w:val="null3"/>
        <w:ind w:firstLine="630"/>
        <w:jc w:val="both"/>
      </w:pPr>
      <w:r>
        <w:rPr>
          <w:sz w:val="21"/>
        </w:rPr>
        <w:t>安保服务费用采用包干制。采购人因需要调整项目内容时，按照双方协商后实际增减的服务人数相应增减服务费。成交人需根据采购人的要求调整岗位人员设置，若涉及岗位减少的，多余人员由成交人内部分流离开采购人校园，采购人按报价文件确定的相应人员费用核减安保服务费，采购人不承担因人员变动所产生的任何劳动纠纷责任。</w:t>
      </w:r>
    </w:p>
    <w:p>
      <w:pPr>
        <w:pStyle w:val="null3"/>
        <w:ind w:firstLine="630"/>
        <w:jc w:val="both"/>
      </w:pPr>
      <w:r>
        <w:rPr>
          <w:sz w:val="21"/>
        </w:rPr>
        <w:t>本项目安保服务费用包含成交人的人员费用及办公费、安全保卫服务费、管理费分摊费用及固定资产折旧费用、管理酬金、法定税费、员工宿舍租金等一切费用。具体包括但不限于以下内容：</w:t>
      </w:r>
    </w:p>
    <w:p>
      <w:pPr>
        <w:pStyle w:val="null3"/>
        <w:spacing w:before="285" w:after="285"/>
        <w:jc w:val="both"/>
        <w:outlineLvl w:val="3"/>
      </w:pPr>
      <w:r>
        <w:rPr>
          <w:sz w:val="21"/>
          <w:b/>
        </w:rPr>
        <w:t>1</w:t>
      </w:r>
      <w:r>
        <w:rPr>
          <w:sz w:val="21"/>
          <w:b/>
        </w:rPr>
        <w:t>、费用说明</w:t>
      </w:r>
    </w:p>
    <w:p>
      <w:pPr>
        <w:pStyle w:val="null3"/>
        <w:ind w:firstLine="420"/>
        <w:jc w:val="both"/>
      </w:pPr>
      <w:r>
        <w:rPr>
          <w:sz w:val="21"/>
        </w:rPr>
        <w:t>1.1</w:t>
      </w:r>
      <w:r>
        <w:rPr>
          <w:sz w:val="21"/>
        </w:rPr>
        <w:t>人员费用及办公费包括：</w:t>
      </w:r>
    </w:p>
    <w:p>
      <w:pPr>
        <w:pStyle w:val="null3"/>
        <w:ind w:firstLine="420"/>
        <w:jc w:val="both"/>
      </w:pPr>
      <w:r>
        <w:rPr>
          <w:sz w:val="21"/>
        </w:rPr>
        <w:t>成交人服务人员工资、按规定提取的工会经费、员工教育经费，以及根据政府有关规定应当由安保服务企业缴纳的住房公积金和养老、医疗、失业、工伤、生育保险等社会保险费用，成交人的服装费、办公用品费、交通费、房租、水电费、通讯费及其它费用。</w:t>
      </w:r>
    </w:p>
    <w:p>
      <w:pPr>
        <w:pStyle w:val="null3"/>
        <w:ind w:firstLine="420"/>
        <w:jc w:val="both"/>
      </w:pPr>
      <w:r>
        <w:rPr>
          <w:sz w:val="21"/>
        </w:rPr>
        <w:t>1.2</w:t>
      </w:r>
      <w:r>
        <w:rPr>
          <w:sz w:val="21"/>
        </w:rPr>
        <w:t>安全保卫费包括：</w:t>
      </w:r>
    </w:p>
    <w:p>
      <w:pPr>
        <w:pStyle w:val="null3"/>
        <w:ind w:firstLine="420"/>
        <w:jc w:val="both"/>
      </w:pPr>
      <w:r>
        <w:rPr>
          <w:sz w:val="21"/>
        </w:rPr>
        <w:t>人员费、装备费、运行投入费等费用（含对讲机、电子巡更系统、电动巡逻车、保安服装、雨衣、雨鞋费用、胶警棍及强光手电筒等）。</w:t>
      </w:r>
    </w:p>
    <w:p>
      <w:pPr>
        <w:pStyle w:val="null3"/>
        <w:ind w:firstLine="420"/>
        <w:jc w:val="both"/>
      </w:pPr>
      <w:r>
        <w:rPr>
          <w:sz w:val="21"/>
        </w:rPr>
        <w:t>1.3</w:t>
      </w:r>
      <w:r>
        <w:rPr>
          <w:sz w:val="21"/>
        </w:rPr>
        <w:t>管理费及固定资产折旧费用。</w:t>
      </w:r>
    </w:p>
    <w:p>
      <w:pPr>
        <w:pStyle w:val="null3"/>
        <w:ind w:firstLine="420"/>
        <w:jc w:val="both"/>
      </w:pPr>
      <w:r>
        <w:rPr>
          <w:sz w:val="21"/>
        </w:rPr>
        <w:t>1.4</w:t>
      </w:r>
      <w:r>
        <w:rPr>
          <w:sz w:val="21"/>
        </w:rPr>
        <w:t>管理酬金。</w:t>
      </w:r>
    </w:p>
    <w:p>
      <w:pPr>
        <w:pStyle w:val="null3"/>
        <w:ind w:firstLine="420"/>
        <w:jc w:val="both"/>
      </w:pPr>
      <w:r>
        <w:rPr>
          <w:sz w:val="21"/>
        </w:rPr>
        <w:t>1.5</w:t>
      </w:r>
      <w:r>
        <w:rPr>
          <w:sz w:val="21"/>
        </w:rPr>
        <w:t>法定税费。</w:t>
      </w:r>
    </w:p>
    <w:p>
      <w:pPr>
        <w:pStyle w:val="null3"/>
        <w:spacing w:before="285" w:after="285"/>
        <w:jc w:val="both"/>
        <w:outlineLvl w:val="3"/>
      </w:pPr>
      <w:r>
        <w:rPr>
          <w:sz w:val="21"/>
          <w:b/>
        </w:rPr>
        <w:t>2</w:t>
      </w:r>
      <w:r>
        <w:rPr>
          <w:sz w:val="21"/>
          <w:b/>
        </w:rPr>
        <w:t>、以下费用由成交人另外支付给采购人</w:t>
      </w:r>
    </w:p>
    <w:p>
      <w:pPr>
        <w:pStyle w:val="null3"/>
        <w:ind w:firstLine="420"/>
        <w:jc w:val="both"/>
      </w:pPr>
      <w:r>
        <w:rPr>
          <w:sz w:val="21"/>
        </w:rPr>
        <w:t>2.1</w:t>
      </w:r>
      <w:r>
        <w:rPr>
          <w:sz w:val="21"/>
        </w:rPr>
        <w:t>成交人在采购人范围内有偿使用的员工宿舍房租、水电等费用。</w:t>
      </w:r>
    </w:p>
    <w:p>
      <w:pPr>
        <w:pStyle w:val="null3"/>
        <w:ind w:firstLine="420"/>
        <w:jc w:val="both"/>
      </w:pPr>
      <w:r>
        <w:rPr>
          <w:sz w:val="21"/>
        </w:rPr>
        <w:t>2.2</w:t>
      </w:r>
      <w:r>
        <w:rPr>
          <w:sz w:val="21"/>
        </w:rPr>
        <w:t>成交人经过采购人允许的其它项目产生的水电、房租等费用。</w:t>
      </w:r>
    </w:p>
    <w:p>
      <w:pPr>
        <w:pStyle w:val="null3"/>
        <w:ind w:firstLine="420"/>
        <w:jc w:val="both"/>
      </w:pPr>
      <w:r>
        <w:rPr>
          <w:sz w:val="21"/>
        </w:rPr>
        <w:t>2.3</w:t>
      </w:r>
      <w:r>
        <w:rPr>
          <w:sz w:val="21"/>
        </w:rPr>
        <w:t>采购人因需要调整项目内容时，按照双方协商后实际增减的服务人数相应增减服务费。成交人需根据采购人的要求调整岗位人员设置，若岗位减少的，多余人员由成交人内部分流离开采购人服务区，采购人按报价文件确定的相应人员费用按实核减安保服务费，采购人不承担因人员变动所产生的任何劳动纠纷责任。若增加岗位的，增加人员费用按报价文件确定的相应人员费用核增安保服务费。</w:t>
      </w:r>
    </w:p>
    <w:p>
      <w:pPr>
        <w:pStyle w:val="null3"/>
        <w:ind w:firstLine="420"/>
        <w:jc w:val="both"/>
      </w:pPr>
      <w:r>
        <w:rPr>
          <w:sz w:val="21"/>
        </w:rPr>
        <w:t>★2.4成交人须充分考虑学校安保服务的特殊性，在双休日、节假日、寒暑假期间以及部分24小时均须值守的工作岗位按要求安排工作人员均属于应提供正常安保服务的内容，将由此产生的人员加班、轮班、服务延时等所有费用均须纳入本次报价总价内，采购人无需再支付费用。（提供承诺函，承诺函可参考 附件中《承诺函》格式）</w:t>
      </w:r>
    </w:p>
    <w:p>
      <w:pPr>
        <w:pStyle w:val="null3"/>
        <w:ind w:firstLine="420"/>
        <w:jc w:val="both"/>
      </w:pPr>
      <w:r>
        <w:rPr>
          <w:sz w:val="21"/>
        </w:rPr>
        <w:t>2.5</w:t>
      </w:r>
      <w:r>
        <w:rPr>
          <w:sz w:val="21"/>
        </w:rPr>
        <w:t>成交人不得以上述内容为由要求采购人支付额外费用或拒绝提供上述服务，否则按成交人违约处理。（报价时须提供相关承诺，格式见后附）</w:t>
      </w:r>
    </w:p>
    <w:p>
      <w:pPr>
        <w:pStyle w:val="null3"/>
        <w:ind w:firstLine="420"/>
        <w:jc w:val="both"/>
      </w:pPr>
      <w:r>
        <w:rPr>
          <w:sz w:val="21"/>
        </w:rPr>
        <w:t>2.6</w:t>
      </w:r>
      <w:r>
        <w:rPr>
          <w:sz w:val="21"/>
        </w:rPr>
        <w:t>项目接管方案及移交方案及相关要求</w:t>
      </w:r>
    </w:p>
    <w:p>
      <w:pPr>
        <w:pStyle w:val="null3"/>
        <w:ind w:firstLine="420"/>
        <w:jc w:val="both"/>
      </w:pPr>
      <w:r>
        <w:rPr>
          <w:sz w:val="21"/>
        </w:rPr>
        <w:t>2.6.1</w:t>
      </w:r>
      <w:r>
        <w:rPr>
          <w:sz w:val="21"/>
        </w:rPr>
        <w:t>合同届满或终止，成交人撤场时，需在采购人认可的期限内（终止服务以采购人通知为准）提供内部员工流动资料档案给采购人备案，并按照国家地方行业有关规定结清帐务，档案资料移交、各岗位交接、资产设施移交，租借、使用采购人宿舍、设备等退还工作。彻底解决遗留问题后，经过采购人审核，双方签字确认后，所有移交工作才算正式完成。</w:t>
      </w:r>
    </w:p>
    <w:p>
      <w:pPr>
        <w:pStyle w:val="null3"/>
        <w:ind w:firstLine="420"/>
        <w:jc w:val="both"/>
      </w:pPr>
      <w:r>
        <w:rPr>
          <w:sz w:val="21"/>
        </w:rPr>
        <w:t>2.6.2</w:t>
      </w:r>
      <w:r>
        <w:rPr>
          <w:sz w:val="21"/>
        </w:rPr>
        <w:t>办理移交工作时，成交人须出具有效承诺书（格式见后附）：承诺成交人管理服务期间的一切债权债务概由成交人自行负责结清，与采购人无关。</w:t>
      </w:r>
    </w:p>
    <w:p>
      <w:pPr>
        <w:pStyle w:val="null3"/>
        <w:ind w:firstLine="420"/>
        <w:jc w:val="both"/>
      </w:pPr>
      <w:r>
        <w:rPr>
          <w:sz w:val="21"/>
        </w:rPr>
        <w:t>2.6.3</w:t>
      </w:r>
      <w:r>
        <w:rPr>
          <w:sz w:val="21"/>
        </w:rPr>
        <w:t>为防范风险，采购人暂停结算成交人合同届满或终止服务前壹个月的安保服务费用。移交工作完成后，采购人按合同约定收取应由成交人支付的各类款项和违约金后，在1个月内为成交人结清剩余的安保服务款及无息退回剩余的履约保证金。成交人已投入且不可移除或移除后会影响使用功能的设施设备归采购人所有，采购人不作其他任何补偿。</w:t>
      </w:r>
    </w:p>
    <w:p>
      <w:pPr>
        <w:pStyle w:val="null3"/>
        <w:ind w:firstLine="420"/>
        <w:jc w:val="both"/>
      </w:pPr>
      <w:r>
        <w:rPr>
          <w:sz w:val="21"/>
        </w:rPr>
        <w:t>2.6.4</w:t>
      </w:r>
      <w:r>
        <w:rPr>
          <w:sz w:val="21"/>
        </w:rPr>
        <w:t>合同期限届满时，成交人若不能续约，须无条件向采购人移交全部用房以及属采购人的所有工具与设施设备以及设备资产账目等有关档案资料。无条件配合新接管公司做好安保的所有交接工作并按合同约定无条件退场。</w:t>
      </w:r>
    </w:p>
    <w:p>
      <w:pPr>
        <w:pStyle w:val="null3"/>
        <w:ind w:firstLine="420"/>
        <w:jc w:val="both"/>
      </w:pPr>
      <w:r>
        <w:rPr>
          <w:sz w:val="21"/>
        </w:rPr>
        <w:t>2.6.5</w:t>
      </w:r>
      <w:r>
        <w:rPr>
          <w:sz w:val="21"/>
        </w:rPr>
        <w:t>成交人入驻提供服务前，应与采购人及在（原）管物业服务公司于15日内做好相关服务的交接工作，根据学校现有情况及在（原）管物业公司的交接方案的基础上，提供全面且便捷的接管方案，降低采购人在双方交接阶段的风险及工作量，不得影响学校正常运作。</w:t>
      </w:r>
    </w:p>
    <w:p>
      <w:pPr>
        <w:pStyle w:val="null3"/>
        <w:ind w:firstLine="420"/>
        <w:jc w:val="both"/>
      </w:pPr>
      <w:r>
        <w:rPr>
          <w:sz w:val="21"/>
        </w:rPr>
        <w:t>2.6.6</w:t>
      </w:r>
      <w:r>
        <w:rPr>
          <w:sz w:val="21"/>
        </w:rPr>
        <w:t>成交人应同时提出服务期满后的交接预案。在服务期满后，成交人与下一服务期的安保服务公司的交接工作作出预案，明确各方责任范围。</w:t>
      </w:r>
    </w:p>
    <w:p>
      <w:pPr>
        <w:pStyle w:val="null3"/>
        <w:spacing w:before="285" w:after="285"/>
        <w:jc w:val="both"/>
        <w:outlineLvl w:val="3"/>
      </w:pPr>
      <w:r>
        <w:rPr>
          <w:sz w:val="21"/>
          <w:b/>
        </w:rPr>
        <w:t>3</w:t>
      </w:r>
      <w:r>
        <w:rPr>
          <w:sz w:val="21"/>
          <w:b/>
        </w:rPr>
        <w:t>、项目报价与报价要求</w:t>
      </w:r>
    </w:p>
    <w:p>
      <w:pPr>
        <w:pStyle w:val="null3"/>
        <w:ind w:firstLine="420"/>
        <w:jc w:val="both"/>
      </w:pPr>
      <w:r>
        <w:rPr>
          <w:sz w:val="21"/>
        </w:rPr>
        <w:t>3.1</w:t>
      </w:r>
      <w:r>
        <w:rPr>
          <w:sz w:val="21"/>
        </w:rPr>
        <w:t>报价报价不得超过预算价；</w:t>
      </w:r>
    </w:p>
    <w:p>
      <w:pPr>
        <w:pStyle w:val="null3"/>
        <w:ind w:firstLine="420"/>
        <w:jc w:val="both"/>
      </w:pPr>
      <w:r>
        <w:rPr>
          <w:sz w:val="21"/>
        </w:rPr>
        <w:t>3.2</w:t>
      </w:r>
      <w:r>
        <w:rPr>
          <w:sz w:val="21"/>
        </w:rPr>
        <w:t>报价报价为</w:t>
      </w:r>
      <w:r>
        <w:rPr>
          <w:sz w:val="21"/>
        </w:rPr>
        <w:t>服务期</w:t>
      </w:r>
      <w:r>
        <w:rPr>
          <w:sz w:val="21"/>
        </w:rPr>
        <w:t>两</w:t>
      </w:r>
      <w:r>
        <w:rPr>
          <w:sz w:val="21"/>
        </w:rPr>
        <w:t>年总价。</w:t>
      </w:r>
    </w:p>
    <w:p>
      <w:pPr>
        <w:pStyle w:val="null3"/>
        <w:ind w:firstLine="420"/>
        <w:jc w:val="both"/>
      </w:pPr>
      <w:r>
        <w:rPr>
          <w:sz w:val="21"/>
        </w:rPr>
        <w:t>★</w:t>
      </w:r>
      <w:r>
        <w:rPr>
          <w:sz w:val="21"/>
        </w:rPr>
        <w:t>3.3</w:t>
      </w:r>
      <w:r>
        <w:rPr>
          <w:sz w:val="21"/>
        </w:rPr>
        <w:t>报价金额明细表：供应商须在初次报价文件中按下表格式提供报价金额明细表，未提供该表格的，视为无效报价，若最终报价与初次报价不一致的，需在最终报价环节上传改报价金额明细表。</w:t>
      </w:r>
    </w:p>
    <w:p>
      <w:pPr>
        <w:pStyle w:val="null3"/>
        <w:ind w:firstLine="420"/>
        <w:jc w:val="center"/>
      </w:pPr>
      <w:r>
        <w:rPr>
          <w:sz w:val="21"/>
        </w:rPr>
        <w:t>报价金额明细表</w:t>
      </w:r>
    </w:p>
    <w:tbl>
      <w:tblPr>
        <w:tblW w:w="0" w:type="auto"/>
        <w:tblBorders>
          <w:top w:val="none" w:color="000000" w:sz="4"/>
          <w:left w:val="none" w:color="000000" w:sz="4"/>
          <w:bottom w:val="none" w:color="000000" w:sz="4"/>
          <w:right w:val="none" w:color="000000" w:sz="4"/>
          <w:insideH w:val="none"/>
          <w:insideV w:val="none"/>
        </w:tblBorders>
      </w:tblPr>
      <w:tblGrid>
        <w:gridCol w:w="832"/>
        <w:gridCol w:w="3462"/>
        <w:gridCol w:w="802"/>
        <w:gridCol w:w="1738"/>
        <w:gridCol w:w="1471"/>
      </w:tblGrid>
      <w:tr>
        <w:tc>
          <w:tcPr>
            <w:tcW w:type="dxa" w:w="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项目分类</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月单价</w:t>
            </w:r>
          </w:p>
        </w:tc>
        <w:tc>
          <w:tcPr>
            <w:tcW w:type="dxa" w:w="1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服务期价格</w:t>
            </w:r>
          </w:p>
          <w:p>
            <w:pPr>
              <w:pStyle w:val="null3"/>
              <w:jc w:val="center"/>
            </w:pPr>
            <w:r>
              <w:rPr>
                <w:sz w:val="21"/>
                <w:b/>
              </w:rPr>
              <w:t>（单月报价×</w:t>
            </w:r>
            <w:r>
              <w:rPr>
                <w:sz w:val="21"/>
                <w:b/>
              </w:rPr>
              <w:t>24</w:t>
            </w:r>
            <w:r>
              <w:rPr>
                <w:sz w:val="21"/>
                <w:b/>
              </w:rPr>
              <w:t>）</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人工费用（含社保及公积金）</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附详细清单</w:t>
            </w: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各类物料、耗材费用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办公费用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服装费用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秩序维护设备工具费用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固定资产折旧费用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综合管理费用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公众责任险</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企业风险金及利润</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税费</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报价总价：</w:t>
            </w:r>
          </w:p>
        </w:tc>
        <w:tc>
          <w:tcPr>
            <w:tcW w:type="dxa" w:w="32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r>
    </w:tbl>
    <w:p>
      <w:pPr>
        <w:pStyle w:val="null3"/>
        <w:jc w:val="both"/>
      </w:pPr>
      <w:r>
        <w:rPr>
          <w:sz w:val="21"/>
        </w:rPr>
        <w:t>3.3.</w:t>
      </w:r>
      <w:r>
        <w:rPr>
          <w:sz w:val="21"/>
        </w:rPr>
        <w:t>1</w:t>
      </w:r>
      <w:r>
        <w:rPr>
          <w:sz w:val="21"/>
        </w:rPr>
        <w:t>所有费用均用人民币表示，单位为元，精确到小数点后两位。</w:t>
      </w:r>
    </w:p>
    <w:p>
      <w:pPr>
        <w:pStyle w:val="null3"/>
        <w:ind w:firstLine="420"/>
        <w:jc w:val="both"/>
      </w:pPr>
      <w:r>
        <w:rPr>
          <w:sz w:val="21"/>
        </w:rPr>
        <w:t>3.3.2</w:t>
      </w:r>
      <w:r>
        <w:rPr>
          <w:sz w:val="21"/>
        </w:rPr>
        <w:t>服务期内采购人服务范围改变导致人员增减而引起的服务费的增减，以此报价为依据进行计算。</w:t>
      </w:r>
    </w:p>
    <w:p>
      <w:pPr>
        <w:pStyle w:val="null3"/>
        <w:ind w:firstLine="420"/>
        <w:jc w:val="both"/>
      </w:pPr>
      <w:r>
        <w:rPr>
          <w:sz w:val="21"/>
        </w:rPr>
        <w:t>3.3.3</w:t>
      </w:r>
      <w:r>
        <w:rPr>
          <w:sz w:val="21"/>
        </w:rPr>
        <w:t>人员经费根据岗位情况另附详细表，作为岗位调整的人员经费依据。</w:t>
      </w:r>
    </w:p>
    <w:p>
      <w:pPr>
        <w:pStyle w:val="null3"/>
        <w:spacing w:before="285" w:after="285"/>
        <w:jc w:val="both"/>
        <w:outlineLvl w:val="3"/>
      </w:pPr>
      <w:r>
        <w:rPr>
          <w:sz w:val="21"/>
          <w:b/>
        </w:rPr>
        <w:t>4</w:t>
      </w:r>
      <w:r>
        <w:rPr>
          <w:sz w:val="21"/>
          <w:b/>
        </w:rPr>
        <w:t>、其他约定事项要求</w:t>
      </w:r>
    </w:p>
    <w:p>
      <w:pPr>
        <w:pStyle w:val="null3"/>
        <w:ind w:firstLine="420"/>
        <w:jc w:val="both"/>
      </w:pPr>
      <w:r>
        <w:rPr>
          <w:sz w:val="21"/>
        </w:rPr>
        <w:t>4</w:t>
      </w:r>
      <w:r>
        <w:rPr>
          <w:sz w:val="21"/>
        </w:rPr>
        <w:t>.1</w:t>
      </w:r>
      <w:r>
        <w:rPr>
          <w:sz w:val="21"/>
        </w:rPr>
        <w:t>如成交人有如下违约情况，学校将没收其履约保证金，并有权追究成交人的损害赔偿责任，该损害包括但不限于给学校造成的财产损失与声誉损失、律师费、调查取证费、诉讼费。</w:t>
      </w:r>
    </w:p>
    <w:p>
      <w:pPr>
        <w:pStyle w:val="null3"/>
        <w:ind w:firstLine="420"/>
        <w:jc w:val="both"/>
      </w:pPr>
      <w:r>
        <w:rPr>
          <w:sz w:val="21"/>
        </w:rPr>
        <w:t>4</w:t>
      </w:r>
      <w:r>
        <w:rPr>
          <w:sz w:val="21"/>
        </w:rPr>
        <w:t xml:space="preserve">.1.1 </w:t>
      </w:r>
      <w:r>
        <w:rPr>
          <w:sz w:val="21"/>
        </w:rPr>
        <w:t>成交人单方面中断合同。</w:t>
      </w:r>
    </w:p>
    <w:p>
      <w:pPr>
        <w:pStyle w:val="null3"/>
        <w:ind w:firstLine="420"/>
        <w:jc w:val="both"/>
      </w:pPr>
      <w:r>
        <w:rPr>
          <w:sz w:val="21"/>
        </w:rPr>
        <w:t>4</w:t>
      </w:r>
      <w:r>
        <w:rPr>
          <w:sz w:val="21"/>
        </w:rPr>
        <w:t>.1.2</w:t>
      </w:r>
      <w:r>
        <w:rPr>
          <w:sz w:val="21"/>
        </w:rPr>
        <w:t>合同执行期间, 成交人没有履行合同条款的内容，且拒不按照采购人的要求进行及时整改,导致采购人单方终止合同。</w:t>
      </w:r>
    </w:p>
    <w:p>
      <w:pPr>
        <w:pStyle w:val="null3"/>
        <w:ind w:firstLine="420"/>
        <w:jc w:val="both"/>
      </w:pPr>
      <w:r>
        <w:rPr>
          <w:sz w:val="21"/>
        </w:rPr>
        <w:t>4</w:t>
      </w:r>
      <w:r>
        <w:rPr>
          <w:sz w:val="21"/>
        </w:rPr>
        <w:t>.1.3</w:t>
      </w:r>
      <w:r>
        <w:rPr>
          <w:sz w:val="21"/>
        </w:rPr>
        <w:t>合同期满, 成交人没有将有关资料移交给学校的。</w:t>
      </w:r>
    </w:p>
    <w:p>
      <w:pPr>
        <w:pStyle w:val="null3"/>
        <w:ind w:firstLine="420"/>
        <w:jc w:val="both"/>
      </w:pPr>
      <w:r>
        <w:rPr>
          <w:sz w:val="21"/>
        </w:rPr>
        <w:t>4</w:t>
      </w:r>
      <w:r>
        <w:rPr>
          <w:sz w:val="21"/>
        </w:rPr>
        <w:t>.1.4</w:t>
      </w:r>
      <w:r>
        <w:rPr>
          <w:sz w:val="21"/>
        </w:rPr>
        <w:t>合同期满, 成交人没有将所有设备、资产完整地移交给学校的。</w:t>
      </w:r>
    </w:p>
    <w:p>
      <w:pPr>
        <w:pStyle w:val="null3"/>
        <w:ind w:firstLine="420"/>
        <w:jc w:val="both"/>
      </w:pPr>
      <w:r>
        <w:rPr>
          <w:sz w:val="21"/>
        </w:rPr>
        <w:t>4</w:t>
      </w:r>
      <w:r>
        <w:rPr>
          <w:sz w:val="21"/>
        </w:rPr>
        <w:t>.1.5</w:t>
      </w:r>
      <w:r>
        <w:rPr>
          <w:sz w:val="21"/>
        </w:rPr>
        <w:t>合同期满, 成交人拖欠员工工资或者没按规定购买社会保险致使员工有异议的。</w:t>
      </w:r>
    </w:p>
    <w:p>
      <w:pPr>
        <w:pStyle w:val="null3"/>
        <w:ind w:firstLine="420"/>
        <w:jc w:val="both"/>
      </w:pPr>
      <w:r>
        <w:rPr>
          <w:sz w:val="21"/>
        </w:rPr>
        <w:t>4</w:t>
      </w:r>
      <w:r>
        <w:rPr>
          <w:sz w:val="21"/>
        </w:rPr>
        <w:t>.2</w:t>
      </w:r>
      <w:r>
        <w:rPr>
          <w:sz w:val="21"/>
        </w:rPr>
        <w:t>成交人在接到成交通知书后没有在规定期限内与学校签订合同。前期介入服务通常为一周以内, 前期介入服务期间学校不另支付费用。在前期介入服务期间, 成交人要和学校、原物业管理公司搞好安保移交的各项工作,为正式实行安保服务做好准备。</w:t>
      </w:r>
    </w:p>
    <w:p>
      <w:pPr>
        <w:pStyle w:val="null3"/>
        <w:ind w:firstLine="420"/>
        <w:jc w:val="both"/>
      </w:pPr>
      <w:r>
        <w:rPr>
          <w:sz w:val="21"/>
        </w:rPr>
        <w:t>4</w:t>
      </w:r>
      <w:r>
        <w:rPr>
          <w:sz w:val="21"/>
        </w:rPr>
        <w:t>.3</w:t>
      </w:r>
      <w:r>
        <w:rPr>
          <w:sz w:val="21"/>
        </w:rPr>
        <w:t>成交人须服从学校管理,遵守学校有关管理制度,严格按照学校的要求提供管理服务,自觉接受学校职能管理部门的业务检查和监督,并接受服务对象(师生员工)的监督。</w:t>
      </w:r>
    </w:p>
    <w:p>
      <w:pPr>
        <w:pStyle w:val="null3"/>
        <w:ind w:firstLine="420"/>
        <w:jc w:val="both"/>
      </w:pPr>
      <w:r>
        <w:rPr>
          <w:sz w:val="21"/>
        </w:rPr>
        <w:t>4</w:t>
      </w:r>
      <w:r>
        <w:rPr>
          <w:sz w:val="21"/>
        </w:rPr>
        <w:t>.4</w:t>
      </w:r>
      <w:r>
        <w:rPr>
          <w:sz w:val="21"/>
        </w:rPr>
        <w:t>成交人同意根据学校的整体规划及管理模式变化情况,调整安保人员和安保费用。</w:t>
      </w:r>
    </w:p>
    <w:p>
      <w:pPr>
        <w:pStyle w:val="null3"/>
        <w:ind w:firstLine="420"/>
        <w:jc w:val="both"/>
      </w:pPr>
      <w:r>
        <w:rPr>
          <w:sz w:val="21"/>
        </w:rPr>
        <w:t>4</w:t>
      </w:r>
      <w:r>
        <w:rPr>
          <w:sz w:val="21"/>
        </w:rPr>
        <w:t>.5</w:t>
      </w:r>
      <w:r>
        <w:rPr>
          <w:sz w:val="21"/>
        </w:rPr>
        <w:t>成交人须做到:有效投诉处理率应达到 100%,投诉回复率达到</w:t>
      </w:r>
      <w:r>
        <w:rPr>
          <w:sz w:val="21"/>
        </w:rPr>
        <w:t>。</w:t>
      </w:r>
    </w:p>
    <w:p>
      <w:pPr>
        <w:pStyle w:val="null3"/>
        <w:ind w:firstLine="420"/>
        <w:jc w:val="both"/>
      </w:pPr>
      <w:r>
        <w:rPr>
          <w:sz w:val="21"/>
        </w:rPr>
        <w:t>5.6</w:t>
      </w:r>
      <w:r>
        <w:rPr>
          <w:sz w:val="21"/>
        </w:rPr>
        <w:t>为便于学校管理, 成交人需向学校提供报价文件电子文档和纸质文档(进场后一周内提交)。</w:t>
      </w:r>
    </w:p>
    <w:p>
      <w:pPr>
        <w:pStyle w:val="null3"/>
        <w:ind w:firstLine="420"/>
        <w:jc w:val="both"/>
      </w:pPr>
      <w:r>
        <w:rPr>
          <w:sz w:val="21"/>
        </w:rPr>
        <w:t>5.7</w:t>
      </w:r>
      <w:r>
        <w:rPr>
          <w:sz w:val="21"/>
        </w:rPr>
        <w:t>安保服务范围内发生的人身伤害、物品被盗、人为损坏设备设施，属成交人及其工作人员管理不善原因造成的，由成交人负责赔偿。</w:t>
      </w:r>
    </w:p>
    <w:p>
      <w:pPr>
        <w:pStyle w:val="null3"/>
        <w:ind w:firstLine="420"/>
        <w:jc w:val="both"/>
      </w:pPr>
      <w:r>
        <w:rPr>
          <w:sz w:val="21"/>
        </w:rPr>
        <w:t>5.8</w:t>
      </w:r>
      <w:r>
        <w:rPr>
          <w:sz w:val="21"/>
        </w:rPr>
        <w:t>如成交人工作人员挪用、盗用、破坏学校公共财物或者个人财物，或成交人工作人员参与为盗窃、诈骗分子提供方便，造成采购人损失的，成交人不应仅在保险理赔责任之内承担责任，还应当对学校人员、财产损失承担直接的法律责任，可视情节轻重每次在当月安保服务费用扣款1000元以上不等。</w:t>
      </w:r>
    </w:p>
    <w:p>
      <w:pPr>
        <w:pStyle w:val="null3"/>
        <w:ind w:firstLine="420"/>
        <w:jc w:val="both"/>
      </w:pPr>
      <w:r>
        <w:rPr>
          <w:sz w:val="21"/>
        </w:rPr>
        <w:t>5.9</w:t>
      </w:r>
      <w:r>
        <w:rPr>
          <w:sz w:val="21"/>
        </w:rPr>
        <w:t>成交人须严格遵守劳动法的相关规定；</w:t>
      </w:r>
    </w:p>
    <w:p>
      <w:pPr>
        <w:pStyle w:val="null3"/>
        <w:ind w:firstLine="420"/>
        <w:jc w:val="both"/>
      </w:pPr>
      <w:r>
        <w:rPr>
          <w:sz w:val="21"/>
        </w:rPr>
        <w:t>5.10</w:t>
      </w:r>
      <w:r>
        <w:rPr>
          <w:sz w:val="21"/>
        </w:rPr>
        <w:t>成交人应配合学校搞好校园环境治理工作,制止各种违反校规校纪的行为。因管理不到位,导致路面、地砖等损坏无人承责的，由成交人负责，由此产生的各种费用由成交人承担。</w:t>
      </w:r>
    </w:p>
    <w:p>
      <w:pPr>
        <w:pStyle w:val="null3"/>
        <w:ind w:firstLine="420"/>
        <w:jc w:val="both"/>
      </w:pPr>
      <w:r>
        <w:rPr>
          <w:sz w:val="21"/>
        </w:rPr>
        <w:t>5.</w:t>
      </w:r>
      <w:r>
        <w:rPr>
          <w:sz w:val="21"/>
        </w:rPr>
        <w:t>11</w:t>
      </w:r>
      <w:r>
        <w:rPr>
          <w:sz w:val="21"/>
        </w:rPr>
        <w:t>成交人及其工作人员在学校交由成交人管理和服务的工作区域内如有违法犯罪行为，成交人应赔偿并承担相应的法律责任，并不得再使用当事员工。成交人因工作失误造成学校物品损坏，成交人应照价赔偿。</w:t>
      </w:r>
    </w:p>
    <w:p>
      <w:pPr>
        <w:pStyle w:val="null3"/>
        <w:ind w:firstLine="420"/>
        <w:jc w:val="both"/>
      </w:pPr>
      <w:r>
        <w:rPr>
          <w:sz w:val="21"/>
        </w:rPr>
        <w:t>5.1</w:t>
      </w:r>
      <w:r>
        <w:rPr>
          <w:sz w:val="21"/>
        </w:rPr>
        <w:t>2</w:t>
      </w:r>
      <w:r>
        <w:rPr>
          <w:sz w:val="21"/>
        </w:rPr>
        <w:t>成交人应对员工定期进行健康检查。</w:t>
      </w:r>
    </w:p>
    <w:p>
      <w:pPr>
        <w:pStyle w:val="null3"/>
        <w:ind w:firstLine="420"/>
        <w:jc w:val="both"/>
      </w:pPr>
      <w:r>
        <w:rPr>
          <w:sz w:val="21"/>
        </w:rPr>
        <w:t>5.1</w:t>
      </w:r>
      <w:r>
        <w:rPr>
          <w:sz w:val="21"/>
        </w:rPr>
        <w:t>4</w:t>
      </w:r>
      <w:r>
        <w:rPr>
          <w:sz w:val="21"/>
        </w:rPr>
        <w:t>对学校提供的办公场所, 成交人可按实际需要进行装修、添置设备，其费用由成交人负责，但装修前须提交书面方案向学校申报，经学校批准同意后方可施工。</w:t>
      </w:r>
    </w:p>
    <w:p>
      <w:pPr>
        <w:pStyle w:val="null3"/>
        <w:ind w:firstLine="420"/>
        <w:jc w:val="both"/>
      </w:pPr>
      <w:r>
        <w:rPr>
          <w:sz w:val="21"/>
        </w:rPr>
        <w:t>5.1</w:t>
      </w:r>
      <w:r>
        <w:rPr>
          <w:sz w:val="21"/>
        </w:rPr>
        <w:t>5</w:t>
      </w:r>
      <w:r>
        <w:rPr>
          <w:sz w:val="21"/>
        </w:rPr>
        <w:t>合同期限届满时, 成交人若不能续约,须无条件向学校移交全部用房以及属学校的所有工具与设施设备以及设备资产账目等有关档案资料，无条件配合新接管公司做好安保的所有交接工作并按合同约定无条件退场。</w:t>
      </w:r>
    </w:p>
    <w:p>
      <w:pPr>
        <w:pStyle w:val="null3"/>
        <w:ind w:firstLine="420"/>
        <w:jc w:val="both"/>
      </w:pPr>
      <w:r>
        <w:rPr>
          <w:sz w:val="21"/>
        </w:rPr>
        <w:t>5.1</w:t>
      </w:r>
      <w:r>
        <w:rPr>
          <w:sz w:val="21"/>
        </w:rPr>
        <w:t>6</w:t>
      </w:r>
      <w:r>
        <w:rPr>
          <w:sz w:val="21"/>
        </w:rPr>
        <w:t>成交人须严守采购人的保密制度，与涉密岗位人员签订保密协议，不得泄漏采购人内部安全信息（包括但不限于个人身份、监控监测内容等信息），违者追究相应责任。（报价时须提供相关承诺）</w:t>
      </w:r>
    </w:p>
    <w:p>
      <w:pPr>
        <w:pStyle w:val="null3"/>
        <w:ind w:firstLine="420"/>
        <w:jc w:val="both"/>
      </w:pPr>
      <w:r>
        <w:rPr>
          <w:sz w:val="21"/>
        </w:rPr>
        <w:t>5.1</w:t>
      </w:r>
      <w:r>
        <w:rPr>
          <w:sz w:val="21"/>
        </w:rPr>
        <w:t>7</w:t>
      </w:r>
      <w:r>
        <w:rPr>
          <w:sz w:val="21"/>
        </w:rPr>
        <w:t>成交人须建立符合高校特点的严格、系统、规范的管理体系和管理制度，保安队伍训练有素，具有反恐防爆、消防灭火技能，岗位设置科学合理，岗位职责、岗位操作规程、岗位工作质量标准和岗位考核标准明确并能有效监督执行。</w:t>
      </w:r>
    </w:p>
    <w:p>
      <w:pPr>
        <w:pStyle w:val="null3"/>
        <w:ind w:firstLine="420"/>
        <w:jc w:val="both"/>
      </w:pPr>
      <w:r>
        <w:rPr>
          <w:sz w:val="21"/>
        </w:rPr>
        <w:t>5.</w:t>
      </w:r>
      <w:r>
        <w:rPr>
          <w:sz w:val="21"/>
        </w:rPr>
        <w:t>18</w:t>
      </w:r>
      <w:r>
        <w:rPr>
          <w:sz w:val="21"/>
        </w:rPr>
        <w:t>成交人应结合实时工作情况制定日常管理培训，对保安员进行反恐防爆、灭火技能、案发现场保护等专业培训。建立健全有效的奖惩管理机制，调动员工作积极性，增强员工的责任心和学习自觉性，培养一支纪律严明、作风顽强、技术过硬且服从管理的高素质保安队伍。</w:t>
      </w:r>
    </w:p>
    <w:p>
      <w:pPr>
        <w:pStyle w:val="null3"/>
        <w:ind w:firstLine="420"/>
        <w:jc w:val="both"/>
      </w:pPr>
      <w:r>
        <w:rPr>
          <w:sz w:val="21"/>
        </w:rPr>
        <w:t>5.</w:t>
      </w:r>
      <w:r>
        <w:rPr>
          <w:sz w:val="21"/>
        </w:rPr>
        <w:t>19</w:t>
      </w:r>
      <w:r>
        <w:rPr>
          <w:sz w:val="21"/>
        </w:rPr>
        <w:t>成交人所提供的所有保安员须持有公安部门颁发的保安员证，并持证上岗。</w:t>
      </w:r>
    </w:p>
    <w:p>
      <w:pPr>
        <w:pStyle w:val="null3"/>
        <w:ind w:firstLine="420"/>
        <w:jc w:val="both"/>
      </w:pPr>
      <w:r>
        <w:rPr>
          <w:sz w:val="21"/>
        </w:rPr>
        <w:t xml:space="preserve">5.22 </w:t>
      </w:r>
      <w:r>
        <w:rPr>
          <w:sz w:val="21"/>
        </w:rPr>
        <w:t>合同期限届满时,</w:t>
      </w:r>
      <w:r>
        <w:rPr>
          <w:sz w:val="21"/>
        </w:rPr>
        <w:t>若采购人无法如期采购到新的</w:t>
      </w:r>
      <w:r>
        <w:rPr>
          <w:sz w:val="21"/>
        </w:rPr>
        <w:t>安保</w:t>
      </w:r>
      <w:r>
        <w:rPr>
          <w:sz w:val="21"/>
        </w:rPr>
        <w:t>服务单位，成交人需按原合同约定继续服务</w:t>
      </w:r>
      <w:r>
        <w:rPr>
          <w:sz w:val="21"/>
        </w:rPr>
        <w:t>1-3</w:t>
      </w:r>
      <w:r>
        <w:rPr>
          <w:sz w:val="21"/>
        </w:rPr>
        <w:t>月。</w:t>
      </w:r>
    </w:p>
    <w:p>
      <w:pPr>
        <w:pStyle w:val="null3"/>
        <w:spacing w:before="345" w:after="330"/>
        <w:jc w:val="both"/>
        <w:outlineLvl w:val="0"/>
      </w:pPr>
      <w:r>
        <w:rPr>
          <w:sz w:val="21"/>
          <w:b/>
        </w:rPr>
        <w:t>八、突发事件应急管理要求</w:t>
      </w:r>
    </w:p>
    <w:p>
      <w:pPr>
        <w:pStyle w:val="null3"/>
        <w:ind w:firstLine="420"/>
        <w:jc w:val="both"/>
      </w:pPr>
      <w:r>
        <w:rPr>
          <w:sz w:val="21"/>
        </w:rPr>
        <w:t>1</w:t>
      </w:r>
      <w:r>
        <w:rPr>
          <w:sz w:val="21"/>
        </w:rPr>
        <w:t>、在重特大设备事故、自然灾害事故、环境污染事故、信息安全突发事件等发生时，负责临时组建事故应急指挥部，指挥、协调职能部门做好事故的应急处理工作；</w:t>
      </w:r>
    </w:p>
    <w:p>
      <w:pPr>
        <w:pStyle w:val="null3"/>
        <w:ind w:firstLine="420"/>
        <w:jc w:val="both"/>
      </w:pPr>
      <w:r>
        <w:rPr>
          <w:sz w:val="21"/>
        </w:rPr>
        <w:t>2</w:t>
      </w:r>
      <w:r>
        <w:rPr>
          <w:sz w:val="21"/>
        </w:rPr>
        <w:t>、在设备事故、自然灾害事故、环境污染事故、信息安全突发事件等应急处理中向相关监管部门及时报告应急处理情况；</w:t>
      </w:r>
    </w:p>
    <w:p>
      <w:pPr>
        <w:pStyle w:val="null3"/>
        <w:ind w:firstLine="420"/>
        <w:jc w:val="both"/>
      </w:pPr>
      <w:r>
        <w:rPr>
          <w:sz w:val="21"/>
        </w:rPr>
        <w:t>3</w:t>
      </w:r>
      <w:r>
        <w:rPr>
          <w:sz w:val="21"/>
        </w:rPr>
        <w:t>、保障本单位在突发事件应急中通讯的畅通。</w:t>
      </w:r>
    </w:p>
    <w:p>
      <w:pPr>
        <w:pStyle w:val="null3"/>
        <w:ind w:firstLine="420"/>
        <w:jc w:val="both"/>
      </w:pPr>
      <w:r>
        <w:rPr>
          <w:sz w:val="21"/>
        </w:rPr>
        <w:t>4</w:t>
      </w:r>
      <w:r>
        <w:rPr>
          <w:sz w:val="21"/>
        </w:rPr>
        <w:t>、监督安全检查并做好事故的调查、取证工作。</w:t>
      </w:r>
    </w:p>
    <w:p>
      <w:pPr>
        <w:pStyle w:val="null3"/>
        <w:ind w:firstLine="420"/>
        <w:jc w:val="both"/>
      </w:pPr>
      <w:r>
        <w:rPr>
          <w:sz w:val="21"/>
        </w:rPr>
        <w:t>5</w:t>
      </w:r>
      <w:r>
        <w:rPr>
          <w:sz w:val="21"/>
        </w:rPr>
        <w:t>、政府有关部门对突发事件进行调查评估时，成交人应积极配合，提供相关资料。</w:t>
      </w:r>
    </w:p>
    <w:p>
      <w:pPr>
        <w:pStyle w:val="null3"/>
        <w:ind w:firstLine="420"/>
        <w:jc w:val="both"/>
      </w:pPr>
      <w:r>
        <w:rPr>
          <w:sz w:val="21"/>
        </w:rPr>
        <w:t>6</w:t>
      </w:r>
      <w:r>
        <w:rPr>
          <w:sz w:val="21"/>
        </w:rPr>
        <w:t>、成交人在服务期内应制定相应的应急预案，在出现自然灾害或重大事件时，必须组织自身的人员积极响应采购人的要求参与工作，相关费用包含在本次报价总价内。（报价时须提供相关承诺）</w:t>
      </w:r>
    </w:p>
    <w:p>
      <w:pPr>
        <w:pStyle w:val="null3"/>
        <w:ind w:firstLine="420"/>
        <w:jc w:val="both"/>
      </w:pPr>
      <w:r>
        <w:rPr>
          <w:sz w:val="21"/>
        </w:rPr>
        <w:t>7</w:t>
      </w:r>
      <w:r>
        <w:rPr>
          <w:sz w:val="21"/>
        </w:rPr>
        <w:t>、采购人发生突发、紧急、特殊的应急时间时或有特殊任务需要紧急临时增加人员投入时，成交人及其员工应服从采购人相关管理者的调遣和指挥并参与应急或加班工作。</w:t>
      </w:r>
    </w:p>
    <w:p>
      <w:pPr>
        <w:pStyle w:val="null3"/>
        <w:ind w:firstLine="420"/>
        <w:jc w:val="both"/>
      </w:pPr>
      <w:r>
        <w:rPr>
          <w:sz w:val="21"/>
        </w:rPr>
        <w:t>8</w:t>
      </w:r>
      <w:r>
        <w:rPr>
          <w:sz w:val="21"/>
        </w:rPr>
        <w:t>、成交人应参加采购人组织的消防安全与疫情防控知识培训、消防应急与疫情防控演练等，并做好相关学习和演练记录。</w:t>
      </w:r>
    </w:p>
    <w:p>
      <w:pPr>
        <w:pStyle w:val="null3"/>
        <w:spacing w:before="345" w:after="330"/>
        <w:jc w:val="both"/>
        <w:outlineLvl w:val="0"/>
      </w:pPr>
      <w:r>
        <w:rPr>
          <w:sz w:val="21"/>
          <w:b/>
        </w:rPr>
        <w:t>九、商务要求：</w:t>
      </w:r>
    </w:p>
    <w:p>
      <w:pPr>
        <w:pStyle w:val="null3"/>
        <w:spacing w:before="285" w:after="285"/>
        <w:jc w:val="both"/>
        <w:outlineLvl w:val="3"/>
      </w:pPr>
      <w:r>
        <w:rPr>
          <w:sz w:val="21"/>
          <w:b/>
        </w:rPr>
        <w:t>1</w:t>
      </w:r>
      <w:r>
        <w:rPr>
          <w:sz w:val="21"/>
          <w:b/>
        </w:rPr>
        <w:t>、服务时间</w:t>
      </w:r>
    </w:p>
    <w:p>
      <w:pPr>
        <w:pStyle w:val="null3"/>
        <w:ind w:firstLine="420"/>
        <w:jc w:val="both"/>
      </w:pPr>
      <w:r>
        <w:rPr>
          <w:sz w:val="21"/>
        </w:rPr>
        <w:t>服务时间：</w:t>
      </w:r>
      <w:r>
        <w:rPr>
          <w:sz w:val="21"/>
        </w:rPr>
        <w:t>2</w:t>
      </w:r>
      <w:r>
        <w:rPr>
          <w:sz w:val="21"/>
        </w:rPr>
        <w:t>年，2025年1月1日至202</w:t>
      </w:r>
      <w:r>
        <w:rPr>
          <w:sz w:val="21"/>
        </w:rPr>
        <w:t>6</w:t>
      </w:r>
      <w:r>
        <w:rPr>
          <w:sz w:val="21"/>
        </w:rPr>
        <w:t>年12月31日。</w:t>
      </w:r>
    </w:p>
    <w:p>
      <w:pPr>
        <w:pStyle w:val="null3"/>
        <w:spacing w:before="285" w:after="285"/>
        <w:jc w:val="both"/>
        <w:outlineLvl w:val="3"/>
      </w:pPr>
      <w:r>
        <w:rPr>
          <w:sz w:val="21"/>
          <w:b/>
        </w:rPr>
        <w:t>2</w:t>
      </w:r>
      <w:r>
        <w:rPr>
          <w:sz w:val="21"/>
          <w:b/>
        </w:rPr>
        <w:t>、服务地点</w:t>
      </w:r>
    </w:p>
    <w:p>
      <w:pPr>
        <w:pStyle w:val="null3"/>
        <w:ind w:firstLine="420"/>
        <w:jc w:val="both"/>
      </w:pPr>
      <w:r>
        <w:rPr>
          <w:sz w:val="21"/>
        </w:rPr>
        <w:t>服务地点：广东舞蹈戏剧职业学院（东校区、西校区）</w:t>
      </w:r>
    </w:p>
    <w:p>
      <w:pPr>
        <w:pStyle w:val="null3"/>
        <w:spacing w:before="285" w:after="285"/>
        <w:jc w:val="both"/>
        <w:outlineLvl w:val="3"/>
      </w:pPr>
      <w:r>
        <w:rPr>
          <w:sz w:val="21"/>
          <w:b/>
        </w:rPr>
        <w:t>3</w:t>
      </w:r>
      <w:r>
        <w:rPr>
          <w:sz w:val="21"/>
          <w:b/>
        </w:rPr>
        <w:t>、合同签订</w:t>
      </w:r>
    </w:p>
    <w:p>
      <w:pPr>
        <w:pStyle w:val="null3"/>
        <w:ind w:firstLine="420"/>
        <w:jc w:val="both"/>
      </w:pPr>
      <w:r>
        <w:rPr>
          <w:sz w:val="21"/>
        </w:rPr>
        <w:t>3.1</w:t>
      </w:r>
      <w:r>
        <w:rPr>
          <w:sz w:val="21"/>
        </w:rPr>
        <w:t>　采购人应当自《成交通知书》发出之日起三十日内，按照招标文件和成交人报价文件的约定，与成交人签订合同。所签订的合同不得对招标文件和成交人报价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20"/>
        <w:jc w:val="both"/>
      </w:pPr>
      <w:r>
        <w:rPr>
          <w:sz w:val="21"/>
        </w:rPr>
        <w:t>3.2</w:t>
      </w:r>
      <w:r>
        <w:rPr>
          <w:sz w:val="21"/>
        </w:rPr>
        <w:t>采购人不得提出试用合格等任何不合理的要求作为签订合同的条件，且不得与成交人私下订立背离合同实质性内容的协议。</w:t>
      </w:r>
    </w:p>
    <w:p>
      <w:pPr>
        <w:pStyle w:val="null3"/>
        <w:ind w:firstLine="420"/>
        <w:jc w:val="both"/>
      </w:pPr>
      <w:r>
        <w:rPr>
          <w:sz w:val="21"/>
        </w:rPr>
        <w:t>3.3</w:t>
      </w:r>
      <w:r>
        <w:rPr>
          <w:sz w:val="21"/>
        </w:rPr>
        <w:t>　采购人应当自政府采购合同签订之日起2个工作日内，将政府采购合同在省级以上人民政府财政部门指定的媒体上公告，但政府采购合同中涉及国家秘密、商业秘密的内容除外。</w:t>
      </w:r>
    </w:p>
    <w:p>
      <w:pPr>
        <w:pStyle w:val="null3"/>
        <w:ind w:firstLine="420"/>
        <w:jc w:val="both"/>
      </w:pPr>
      <w:r>
        <w:rPr>
          <w:sz w:val="21"/>
        </w:rPr>
        <w:t>3.4</w:t>
      </w:r>
      <w:r>
        <w:rPr>
          <w:sz w:val="21"/>
        </w:rPr>
        <w:t>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spacing w:before="285" w:after="285"/>
        <w:jc w:val="both"/>
        <w:outlineLvl w:val="3"/>
      </w:pPr>
      <w:r>
        <w:rPr>
          <w:sz w:val="21"/>
          <w:b/>
        </w:rPr>
        <w:t>4</w:t>
      </w:r>
      <w:r>
        <w:rPr>
          <w:sz w:val="21"/>
          <w:b/>
        </w:rPr>
        <w:t>、合同的履行</w:t>
      </w:r>
    </w:p>
    <w:p>
      <w:pPr>
        <w:pStyle w:val="null3"/>
        <w:ind w:firstLine="420"/>
        <w:jc w:val="both"/>
      </w:pPr>
      <w:r>
        <w:rPr>
          <w:sz w:val="21"/>
        </w:rPr>
        <w:t>4.1</w:t>
      </w:r>
      <w:r>
        <w:rPr>
          <w:sz w:val="21"/>
        </w:rPr>
        <w:t>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20"/>
        <w:jc w:val="both"/>
      </w:pPr>
      <w:r>
        <w:rPr>
          <w:sz w:val="21"/>
        </w:rPr>
        <w:t>4.2</w:t>
      </w:r>
      <w:r>
        <w:rPr>
          <w:sz w:val="21"/>
        </w:rPr>
        <w:t>　政府采购合同履行中，采购人需追加与合同标的相同的货物、工程或者服务的，在不改变合同其他条款的前提下，可以与成交人签订补充合同，但所补充合同的采购金额不得超过原采购金额的10%。依法签订的补充合同，也应在补充合同签订之日起2个工作日内登陆广东省政府采购网上传备案。</w:t>
      </w:r>
    </w:p>
    <w:p>
      <w:pPr>
        <w:pStyle w:val="null3"/>
        <w:spacing w:before="285" w:after="285"/>
        <w:jc w:val="both"/>
        <w:outlineLvl w:val="3"/>
      </w:pPr>
      <w:r>
        <w:rPr>
          <w:sz w:val="21"/>
          <w:b/>
        </w:rPr>
        <w:t>5</w:t>
      </w:r>
      <w:r>
        <w:rPr>
          <w:sz w:val="21"/>
          <w:b/>
        </w:rPr>
        <w:t>、违约责任与退出机制</w:t>
      </w:r>
    </w:p>
    <w:p>
      <w:pPr>
        <w:pStyle w:val="null3"/>
        <w:ind w:firstLine="420"/>
        <w:jc w:val="both"/>
      </w:pPr>
      <w:r>
        <w:rPr>
          <w:sz w:val="21"/>
        </w:rPr>
        <w:t>5.1</w:t>
      </w:r>
      <w:r>
        <w:rPr>
          <w:sz w:val="21"/>
        </w:rPr>
        <w:t>如成交人年度考核不合格，采购人有权扣除全部履约保证金；成交人年度考核不合格或出现了本项目中约定的其他解除合同条款情况，采购人有权终止合同，因合同终止而造成采购人损失的，成交人应予以全额赔偿。</w:t>
      </w:r>
    </w:p>
    <w:p>
      <w:pPr>
        <w:pStyle w:val="null3"/>
        <w:ind w:firstLine="420"/>
        <w:jc w:val="both"/>
      </w:pPr>
      <w:r>
        <w:rPr>
          <w:sz w:val="21"/>
        </w:rPr>
        <w:t>5.2</w:t>
      </w:r>
      <w:r>
        <w:rPr>
          <w:sz w:val="21"/>
        </w:rPr>
        <w:t>成交人出现有下列任何一种情况的，采购人有权即时终止合同，且不予退还履约保证金，并要求成交人另行支付合同总费用的10％作为违约金。</w:t>
      </w:r>
    </w:p>
    <w:p>
      <w:pPr>
        <w:pStyle w:val="null3"/>
        <w:ind w:firstLine="420"/>
        <w:jc w:val="both"/>
      </w:pPr>
      <w:r>
        <w:rPr>
          <w:sz w:val="21"/>
        </w:rPr>
        <w:t>5.2.1</w:t>
      </w:r>
      <w:r>
        <w:rPr>
          <w:sz w:val="21"/>
        </w:rPr>
        <w:t>成交人放弃承包经营权。</w:t>
      </w:r>
    </w:p>
    <w:p>
      <w:pPr>
        <w:pStyle w:val="null3"/>
        <w:ind w:firstLine="420"/>
        <w:jc w:val="both"/>
      </w:pPr>
      <w:r>
        <w:rPr>
          <w:sz w:val="21"/>
        </w:rPr>
        <w:t>5.2.2</w:t>
      </w:r>
      <w:r>
        <w:rPr>
          <w:sz w:val="21"/>
        </w:rPr>
        <w:t>月度考核结果连续三个月考核不合格。</w:t>
      </w:r>
    </w:p>
    <w:p>
      <w:pPr>
        <w:pStyle w:val="null3"/>
        <w:ind w:firstLine="420"/>
        <w:jc w:val="both"/>
      </w:pPr>
      <w:r>
        <w:rPr>
          <w:sz w:val="21"/>
        </w:rPr>
        <w:t>5.2.3</w:t>
      </w:r>
      <w:r>
        <w:rPr>
          <w:sz w:val="21"/>
        </w:rPr>
        <w:t>如成交人有违法纵容、煽动工人怠工、罢工等过激行为的，或因成交人无视工人权益引致工人有怠工、罢工等过激行为的。</w:t>
      </w:r>
    </w:p>
    <w:p>
      <w:pPr>
        <w:pStyle w:val="null3"/>
        <w:ind w:firstLine="420"/>
        <w:jc w:val="both"/>
      </w:pPr>
      <w:r>
        <w:rPr>
          <w:sz w:val="21"/>
        </w:rPr>
        <w:t>5.2.4</w:t>
      </w:r>
      <w:r>
        <w:rPr>
          <w:sz w:val="21"/>
        </w:rPr>
        <w:t>如成交人有违法经营行为的。</w:t>
      </w:r>
    </w:p>
    <w:p>
      <w:pPr>
        <w:pStyle w:val="null3"/>
        <w:ind w:firstLine="420"/>
        <w:jc w:val="both"/>
      </w:pPr>
      <w:r>
        <w:rPr>
          <w:sz w:val="21"/>
        </w:rPr>
        <w:t>5.2.5</w:t>
      </w:r>
      <w:r>
        <w:rPr>
          <w:sz w:val="21"/>
        </w:rPr>
        <w:t>在一个合同年度内接到学校主管部门书面警告累计达五次。</w:t>
      </w:r>
    </w:p>
    <w:p>
      <w:pPr>
        <w:pStyle w:val="null3"/>
        <w:ind w:firstLine="420"/>
        <w:jc w:val="both"/>
      </w:pPr>
      <w:r>
        <w:rPr>
          <w:sz w:val="21"/>
        </w:rPr>
        <w:t>5.2.6</w:t>
      </w:r>
      <w:r>
        <w:rPr>
          <w:sz w:val="21"/>
        </w:rPr>
        <w:t>擅自转包、分包，或以其他任何形式私自与第三方进行合作。</w:t>
      </w:r>
    </w:p>
    <w:p>
      <w:pPr>
        <w:pStyle w:val="null3"/>
        <w:ind w:firstLine="420"/>
        <w:jc w:val="both"/>
      </w:pPr>
      <w:r>
        <w:rPr>
          <w:sz w:val="21"/>
        </w:rPr>
        <w:t>5.2.7</w:t>
      </w:r>
      <w:r>
        <w:rPr>
          <w:sz w:val="21"/>
        </w:rPr>
        <w:t>因管理或服务严重不当，未能达到本合同约定的管理目标，造成采购人不能进行正常的教学、科研和生活等活动的或者造成重大事故的。</w:t>
      </w:r>
    </w:p>
    <w:p>
      <w:pPr>
        <w:pStyle w:val="null3"/>
        <w:ind w:firstLine="420"/>
        <w:jc w:val="both"/>
      </w:pPr>
      <w:r>
        <w:rPr>
          <w:sz w:val="21"/>
        </w:rPr>
        <w:t>5.2.8</w:t>
      </w:r>
      <w:r>
        <w:rPr>
          <w:sz w:val="21"/>
        </w:rPr>
        <w:t>因管理或服务不当发生重大安全责任事故，造成用户直接经济损失20万元及以上或致采购单位二级伤残1人以上事件的。</w:t>
      </w:r>
    </w:p>
    <w:p>
      <w:pPr>
        <w:pStyle w:val="null3"/>
        <w:ind w:firstLine="420"/>
        <w:jc w:val="both"/>
      </w:pPr>
      <w:r>
        <w:rPr>
          <w:sz w:val="21"/>
        </w:rPr>
        <w:t>5.2.9</w:t>
      </w:r>
      <w:r>
        <w:rPr>
          <w:sz w:val="21"/>
        </w:rPr>
        <w:t>因违反国家政策、法律、法规，引发员工集体辞工、打架、上访等群发事件的，经调解无效，严重影响或干扰了正常的教学科研秩序。</w:t>
      </w:r>
    </w:p>
    <w:p>
      <w:pPr>
        <w:pStyle w:val="null3"/>
        <w:ind w:firstLine="420"/>
        <w:jc w:val="both"/>
      </w:pPr>
      <w:r>
        <w:rPr>
          <w:sz w:val="21"/>
        </w:rPr>
        <w:t>5.3</w:t>
      </w:r>
      <w:r>
        <w:rPr>
          <w:sz w:val="21"/>
        </w:rPr>
        <w:t>本项目存续期间，因不可抗力造成单方或双方不能履约的，则免责。如造成经济损失的，应共同协商，合理分摊。</w:t>
      </w:r>
    </w:p>
    <w:p>
      <w:pPr>
        <w:pStyle w:val="null3"/>
        <w:ind w:firstLine="420"/>
        <w:jc w:val="both"/>
      </w:pPr>
      <w:r>
        <w:rPr>
          <w:sz w:val="21"/>
        </w:rPr>
        <w:t>5.4</w:t>
      </w:r>
      <w:r>
        <w:rPr>
          <w:sz w:val="21"/>
        </w:rPr>
        <w:t>由于成交人工作人员失职或失误导致采购人损失的，成交人不仅在保险理赔责任之内承担责任，还应当对学校人员、财产损失承担直接的法律责任，并视实际情况给予赔偿。</w:t>
      </w:r>
    </w:p>
    <w:p>
      <w:pPr>
        <w:pStyle w:val="null3"/>
        <w:ind w:firstLine="420"/>
        <w:jc w:val="both"/>
      </w:pPr>
      <w:r>
        <w:rPr>
          <w:sz w:val="21"/>
        </w:rPr>
        <w:t>5.6</w:t>
      </w:r>
      <w:r>
        <w:rPr>
          <w:sz w:val="21"/>
        </w:rPr>
        <w:t>合作期间，成交人若主动退出服务项目，须提前6个月向采购人提出书面申请，与采购人协商并经同意后可提前解除合同。成交人缴存的履约保证金不予退还，成交人还须签署退场补充协议并无条件撤场，成交人已投入的所有固定式的设施设备不能拆除和撤走并归采购人所有，采购人对成交人不再作其他任何补偿。特殊情况下，因一方原因，项目无法继续履行时，应及时通知对方，经双方协商同意后办理项目终止协议，并由责任方赔偿对方由此造成的经济损失，并按提前退出等相关约定办理终止合同工作。</w:t>
      </w:r>
    </w:p>
    <w:p>
      <w:pPr>
        <w:pStyle w:val="null3"/>
        <w:ind w:firstLine="420"/>
        <w:jc w:val="both"/>
      </w:pPr>
      <w:r>
        <w:rPr>
          <w:sz w:val="21"/>
        </w:rPr>
        <w:t>5.7</w:t>
      </w:r>
      <w:r>
        <w:rPr>
          <w:sz w:val="21"/>
        </w:rPr>
        <w:t>服务区域内发生财物损失的，成交人管理人员和有关当事人有义务配合采购人或政府执法部门进行相关调查，若查明损失原因是成交人员工所为，成交人应做出相应赔偿，采购人有权要求成交人将相关当事人移交政府执法部门处理，并采购人每次在当月安保服务费中扣款5000元以上不等。</w:t>
      </w:r>
    </w:p>
    <w:p>
      <w:pPr>
        <w:pStyle w:val="null3"/>
        <w:ind w:firstLine="420"/>
        <w:jc w:val="both"/>
      </w:pPr>
      <w:r>
        <w:rPr>
          <w:sz w:val="21"/>
        </w:rPr>
        <w:t>5.8</w:t>
      </w:r>
      <w:r>
        <w:rPr>
          <w:sz w:val="21"/>
        </w:rPr>
        <w:t>因成交人管理服务工作不力造成采购人被政府相关部门罚款，所罚款项全部由成交人承担，采购人有权直接从成交人安保服务费或者履约保证金中扣除，采购人有权每次在当月安保服务费中扣款2000元以上不等。</w:t>
      </w:r>
    </w:p>
    <w:p>
      <w:pPr>
        <w:pStyle w:val="null3"/>
        <w:ind w:firstLine="420"/>
        <w:jc w:val="both"/>
      </w:pPr>
      <w:r>
        <w:rPr>
          <w:sz w:val="21"/>
        </w:rPr>
        <w:t>5.9</w:t>
      </w:r>
      <w:r>
        <w:rPr>
          <w:sz w:val="21"/>
        </w:rPr>
        <w:t>因成交人管理不到位、责任心不强或工作失误而导致采购人造成生命、财产经济损失的，或在成交人责任范围内的安全隐患排除不及时，造成人员伤害、财物损失的，成交人须承担全部经济赔偿责任和法律责任，并视情节轻重每次扣除当月安保服务费5000元以上不等。</w:t>
      </w:r>
    </w:p>
    <w:p>
      <w:pPr>
        <w:pStyle w:val="null3"/>
        <w:ind w:firstLine="420"/>
        <w:jc w:val="both"/>
      </w:pPr>
      <w:r>
        <w:rPr>
          <w:sz w:val="21"/>
        </w:rPr>
        <w:t>5.10</w:t>
      </w:r>
      <w:r>
        <w:rPr>
          <w:sz w:val="21"/>
        </w:rPr>
        <w:t>成交人出现违约行为或应当承担赔偿责任情况的，采购人向成交人发出书面通知后，有权从成交人的安保服务费或履约保证金中直接扣除违约金、赔偿金。如从履约保证金中支付的，成交人须按规定在10天内向采购人补齐履约保证金，成交人若未能按时补齐的，每逾期一天，采购人按需补金额的5%向成交人进行增收违约金。成交人超过30天仍未能补齐履约保证金的，采购人有权解除合同，并全额收取履约保证金。如因成交人过错致使合同不能履行的，采购人有权没收履约保证金，成交人还应赔偿采购人相应的经济损失。</w:t>
      </w:r>
    </w:p>
    <w:p>
      <w:pPr>
        <w:pStyle w:val="null3"/>
        <w:ind w:firstLine="420"/>
        <w:jc w:val="both"/>
      </w:pPr>
      <w:r>
        <w:rPr>
          <w:sz w:val="21"/>
        </w:rPr>
        <w:t>5.11</w:t>
      </w:r>
      <w:r>
        <w:rPr>
          <w:sz w:val="21"/>
        </w:rPr>
        <w:t>因安保服务公司团队或个人渎职、失职、犯罪或对重大问题失察产生严重后果的，或遇特殊危急事件不能及时救护造成重大损失或不良影响的，视情形每次处以安保公司罚款1万元以上不等，并赔偿相应损失，在当月度安保服务费扣除。</w:t>
      </w:r>
    </w:p>
    <w:p>
      <w:pPr>
        <w:pStyle w:val="null3"/>
        <w:ind w:firstLine="420"/>
        <w:jc w:val="both"/>
      </w:pPr>
      <w:r>
        <w:rPr>
          <w:sz w:val="21"/>
        </w:rPr>
        <w:t>5.12</w:t>
      </w:r>
      <w:r>
        <w:rPr>
          <w:sz w:val="21"/>
        </w:rPr>
        <w:t xml:space="preserve">其他违约责任按《中华人民共和国民法典合同编》处理。  </w:t>
      </w:r>
    </w:p>
    <w:p>
      <w:pPr>
        <w:pStyle w:val="null3"/>
        <w:spacing w:before="285" w:after="285"/>
        <w:jc w:val="both"/>
        <w:outlineLvl w:val="3"/>
      </w:pPr>
      <w:r>
        <w:rPr>
          <w:sz w:val="21"/>
          <w:b/>
        </w:rPr>
        <w:t>6</w:t>
      </w:r>
      <w:r>
        <w:rPr>
          <w:sz w:val="21"/>
          <w:b/>
        </w:rPr>
        <w:t>、履约验收考核</w:t>
      </w:r>
    </w:p>
    <w:p>
      <w:pPr>
        <w:pStyle w:val="null3"/>
        <w:spacing w:before="285" w:after="285"/>
        <w:jc w:val="both"/>
        <w:outlineLvl w:val="3"/>
      </w:pPr>
      <w:r>
        <w:rPr>
          <w:sz w:val="21"/>
          <w:b/>
        </w:rPr>
        <w:t>6.1</w:t>
      </w:r>
      <w:r>
        <w:rPr>
          <w:sz w:val="21"/>
          <w:b/>
        </w:rPr>
        <w:t>项目履约保证金</w:t>
      </w:r>
    </w:p>
    <w:p>
      <w:pPr>
        <w:pStyle w:val="null3"/>
        <w:ind w:firstLine="420"/>
        <w:jc w:val="both"/>
      </w:pPr>
      <w:r>
        <w:rPr>
          <w:sz w:val="21"/>
        </w:rPr>
        <w:t>★签订合同后，成交人在学校规定时间内须以非现金（包括支票、汇票、本票、保函等）方式向采购人支付合同总金额的3%作为履约保证金。合同期满后如无违约情况，当合同履约结束后，采购人于15个工作日内无息退还成交人。</w:t>
      </w:r>
      <w:r>
        <w:rPr>
          <w:sz w:val="21"/>
        </w:rPr>
        <w:t>采购人逾期退还保证金的，</w:t>
      </w:r>
      <w:r>
        <w:rPr>
          <w:sz w:val="21"/>
        </w:rPr>
        <w:t>每日按合同总价的</w:t>
      </w:r>
      <w:r>
        <w:rPr>
          <w:sz w:val="21"/>
        </w:rPr>
        <w:t>0.1</w:t>
      </w:r>
      <w:r>
        <w:rPr>
          <w:sz w:val="21"/>
        </w:rPr>
        <w:t>‰向成交人偿付违约金，但因合同的履行产生争议成交人自身原因导致无法及时退还的除外。</w:t>
      </w:r>
      <w:r>
        <w:rPr>
          <w:sz w:val="21"/>
        </w:rPr>
        <w:t>（报价时提供相关承诺，</w:t>
      </w:r>
      <w:r>
        <w:rPr>
          <w:sz w:val="21"/>
          <w:shd w:fill="FFFFFF" w:val="clear"/>
        </w:rPr>
        <w:t>承诺函可参考</w:t>
      </w:r>
      <w:r>
        <w:rPr>
          <w:sz w:val="21"/>
        </w:rPr>
        <w:t>附件中《承诺函》格式</w:t>
      </w:r>
      <w:r>
        <w:rPr>
          <w:sz w:val="21"/>
        </w:rPr>
        <w:t>）。</w:t>
      </w:r>
    </w:p>
    <w:p>
      <w:pPr>
        <w:pStyle w:val="null3"/>
        <w:ind w:firstLine="422"/>
        <w:jc w:val="both"/>
      </w:pPr>
      <w:r>
        <w:rPr>
          <w:sz w:val="21"/>
          <w:b/>
        </w:rPr>
        <w:t>6.2</w:t>
      </w:r>
      <w:r>
        <w:rPr>
          <w:sz w:val="21"/>
          <w:b/>
        </w:rPr>
        <w:t>履约考核：</w:t>
      </w:r>
      <w:r>
        <w:rPr>
          <w:sz w:val="21"/>
        </w:rPr>
        <w:t>实行目标绩效与岗位考勤相结合的考核方式，具体由相关部门根据机构职能和职责分工进行日常监管。</w:t>
      </w:r>
    </w:p>
    <w:p>
      <w:pPr>
        <w:pStyle w:val="null3"/>
        <w:ind w:firstLine="420"/>
        <w:jc w:val="both"/>
      </w:pPr>
      <w:r>
        <w:rPr>
          <w:sz w:val="21"/>
        </w:rPr>
        <w:t>6.2.1</w:t>
      </w:r>
      <w:r>
        <w:rPr>
          <w:sz w:val="21"/>
        </w:rPr>
        <w:t>目标考核</w:t>
      </w:r>
    </w:p>
    <w:p>
      <w:pPr>
        <w:pStyle w:val="null3"/>
        <w:ind w:firstLine="420"/>
        <w:jc w:val="both"/>
      </w:pPr>
      <w:r>
        <w:rPr>
          <w:sz w:val="21"/>
        </w:rPr>
        <w:t>6.2.1.1</w:t>
      </w:r>
      <w:r>
        <w:rPr>
          <w:sz w:val="21"/>
        </w:rPr>
        <w:t>安保服务质量考评主要以月度考评的形式组织实施，月度考评由业务部门考评、满意度考评两部分组成。</w:t>
      </w:r>
    </w:p>
    <w:p>
      <w:pPr>
        <w:pStyle w:val="null3"/>
        <w:ind w:firstLine="420"/>
        <w:jc w:val="both"/>
      </w:pPr>
      <w:r>
        <w:rPr>
          <w:sz w:val="21"/>
        </w:rPr>
        <w:t>6.2.1.2</w:t>
      </w:r>
      <w:r>
        <w:rPr>
          <w:sz w:val="21"/>
        </w:rPr>
        <w:t>业务部门考评根据</w:t>
      </w:r>
      <w:r>
        <w:rPr>
          <w:sz w:val="21"/>
        </w:rPr>
        <w:t>《广东艺术职业学院物业服务月度考核表（安全保卫服务）》进行考核，考核</w:t>
      </w:r>
      <w:r>
        <w:rPr>
          <w:sz w:val="21"/>
        </w:rPr>
        <w:t>以满分</w:t>
      </w:r>
      <w:r>
        <w:rPr>
          <w:sz w:val="21"/>
        </w:rPr>
        <w:t>100</w:t>
      </w:r>
      <w:r>
        <w:rPr>
          <w:sz w:val="21"/>
        </w:rPr>
        <w:t>分作出评价，按</w:t>
      </w:r>
      <w:r>
        <w:rPr>
          <w:sz w:val="21"/>
        </w:rPr>
        <w:t>85%</w:t>
      </w:r>
      <w:r>
        <w:rPr>
          <w:sz w:val="21"/>
        </w:rPr>
        <w:t>权重计入月度考评结果。</w:t>
      </w:r>
    </w:p>
    <w:p>
      <w:pPr>
        <w:pStyle w:val="null3"/>
        <w:ind w:firstLine="420"/>
        <w:jc w:val="both"/>
      </w:pPr>
      <w:r>
        <w:rPr>
          <w:sz w:val="21"/>
        </w:rPr>
        <w:t>6.2.1.3</w:t>
      </w:r>
      <w:r>
        <w:rPr>
          <w:sz w:val="21"/>
        </w:rPr>
        <w:t>采购人有权根据安保服务实际需求适时调整考核内容、细化考核指标。</w:t>
      </w:r>
    </w:p>
    <w:p>
      <w:pPr>
        <w:pStyle w:val="null3"/>
        <w:ind w:firstLine="420"/>
        <w:jc w:val="both"/>
      </w:pPr>
      <w:r>
        <w:rPr>
          <w:sz w:val="21"/>
        </w:rPr>
        <w:t>6.2.1.4</w:t>
      </w:r>
      <w:r>
        <w:rPr>
          <w:sz w:val="21"/>
        </w:rPr>
        <w:t>采购人对成交人每月度实施一次满意度考评。调查形式为师生问卷调查。满意度考评实行百分制，评价结果分为“满意”（80分）、“基本满意”（60分）、“不满意”（40分）三个档次，考评平均分按15%权重计入月度考评结果。</w:t>
      </w:r>
    </w:p>
    <w:p>
      <w:pPr>
        <w:pStyle w:val="null3"/>
        <w:ind w:firstLine="420"/>
        <w:jc w:val="both"/>
      </w:pPr>
      <w:r>
        <w:rPr>
          <w:sz w:val="21"/>
        </w:rPr>
        <w:t>6.2.1.5</w:t>
      </w:r>
      <w:r>
        <w:rPr>
          <w:sz w:val="21"/>
        </w:rPr>
        <w:t>采购人根据考核情况支付合同月结款：考核分数达到80分或以上的，视为考核结果“良好”，按月结费用的100%支付当期款项；考核分数达到60分以上未达80分的，视为考核结果“合格”，按500元/分扣除当月安保服务费用（即79分扣500元,78分扣1000元，以此类推），并启动整改机制；考核分数低于60分的，视为考核结果“不合格”，采购人将根据合同约定解除合同。当一个年度内出现3次“合格”仍未能有效整改的，视为年度考核结果“不合格”，采购人将根据合同约定解除合同。出现其他违法违规情形的，将按规定上报相关主管部门处理。</w:t>
      </w:r>
    </w:p>
    <w:p>
      <w:pPr>
        <w:pStyle w:val="null3"/>
        <w:ind w:firstLine="420"/>
        <w:jc w:val="both"/>
      </w:pPr>
      <w:r>
        <w:rPr>
          <w:sz w:val="21"/>
        </w:rPr>
        <w:t>6.2.2</w:t>
      </w:r>
      <w:r>
        <w:rPr>
          <w:sz w:val="21"/>
        </w:rPr>
        <w:t>考勤考核。采购人对成交人人员在岗考勤情况进行周检、月检及不定期飞行检查，发现每岗位缺岗一次罚款200元（经主管部门批准请假的除外），安保队长每岗位缺岗一次罚款500元，并在月考核月结费用中扣除。</w:t>
      </w:r>
    </w:p>
    <w:p>
      <w:pPr>
        <w:pStyle w:val="null3"/>
        <w:ind w:firstLine="420"/>
        <w:jc w:val="both"/>
      </w:pPr>
      <w:r>
        <w:rPr>
          <w:sz w:val="21"/>
        </w:rPr>
        <w:t>6.2.3</w:t>
      </w:r>
      <w:r>
        <w:rPr>
          <w:sz w:val="21"/>
        </w:rPr>
        <w:t>付款方式：合同签订生效后，安保服务费按月付款（若为中小企业成交，项目预付款、预付比例将按照政府采购相关政策法规执行）。成交人须按采购人要求于次月考核结束后10日前提交相关结算资料：包括整改通知书、服务意见反馈表、月工作台账、总结等，在采购人对成交人进行在岗考勤、质量和目标考核的基础上，扣除成交人相关罚款与违约金后（如有），合同期满当月的管理服务费待双方交接完相关手续后，采购人予以支付。</w:t>
      </w:r>
    </w:p>
    <w:p>
      <w:pPr>
        <w:pStyle w:val="null3"/>
        <w:ind w:firstLine="420"/>
        <w:jc w:val="both"/>
      </w:pPr>
      <w:r>
        <w:rPr>
          <w:sz w:val="21"/>
        </w:rPr>
        <w:t>★6.2.4本项目是校园安保服务项目，属于公共场所。成交人须在签订合同后1个月内为采购人购买每年保险金额不低于人民币500万元的学校公共责任保险，费用包含在本次报价总价内，并向采购人提供保险合同、保险发票复印件备案。（报价时提供相关承诺，</w:t>
      </w:r>
      <w:r>
        <w:rPr>
          <w:sz w:val="21"/>
          <w:shd w:fill="FFFFFF" w:val="clear"/>
        </w:rPr>
        <w:t>承诺函可参考</w:t>
      </w:r>
      <w:r>
        <w:rPr>
          <w:sz w:val="21"/>
        </w:rPr>
        <w:t>附件</w:t>
      </w:r>
      <w:r>
        <w:rPr>
          <w:sz w:val="21"/>
        </w:rPr>
        <w:t>中《承诺函》</w:t>
      </w:r>
      <w:r>
        <w:rPr>
          <w:sz w:val="21"/>
        </w:rPr>
        <w:t>）</w:t>
      </w:r>
    </w:p>
    <w:p>
      <w:pPr>
        <w:pStyle w:val="null3"/>
        <w:ind w:firstLine="420"/>
        <w:jc w:val="both"/>
      </w:pPr>
      <w:r>
        <w:rPr>
          <w:sz w:val="21"/>
        </w:rPr>
        <w:t>6.2.5</w:t>
      </w:r>
      <w:r>
        <w:rPr>
          <w:sz w:val="21"/>
        </w:rPr>
        <w:t>成交人承诺在成交后为本项目所有人员购买团体人身意外伤害保险（每人每年保险金额不低于人民币50万元），报价时提供承诺函。</w:t>
      </w:r>
    </w:p>
    <w:p>
      <w:pPr>
        <w:pStyle w:val="null3"/>
        <w:ind w:firstLine="420"/>
        <w:jc w:val="both"/>
      </w:pPr>
      <w:r>
        <w:rPr>
          <w:sz w:val="21"/>
        </w:rPr>
        <w:t>6.2.6</w:t>
      </w:r>
      <w:r>
        <w:rPr>
          <w:sz w:val="21"/>
        </w:rPr>
        <w:t>安保服务合同期限内，成交人同意根据采购人的服务范围及内容变化情况，调整安保服务人员和安保服务费用（按报价文件报价明细据实结算）。同意采用按照原项目报价书、合同等相关文件的同类型服务内容和标准进行配置安保服务方案（即新增安保服务项目的采用延伸管理模式），并按报价核算增减相关费用。（报价时提供相关承诺，格式见后附）</w:t>
      </w:r>
    </w:p>
    <w:p>
      <w:pPr>
        <w:pStyle w:val="null3"/>
        <w:ind w:firstLine="420"/>
        <w:jc w:val="both"/>
      </w:pPr>
      <w:r>
        <w:rPr>
          <w:sz w:val="21"/>
        </w:rPr>
        <w:t>6.2.7</w:t>
      </w:r>
      <w:r>
        <w:rPr>
          <w:sz w:val="21"/>
        </w:rPr>
        <w:t>采购人有权根据实际需要调整岗位设置及定员，并按实际增减人数增减费用，成交人须积极配合、服从安排并办理确认手续。如学校需要增加项目服务人员，校方按项目组每月人均单价进行核增。</w:t>
      </w:r>
    </w:p>
    <w:p>
      <w:pPr>
        <w:pStyle w:val="null3"/>
        <w:ind w:firstLine="420"/>
        <w:jc w:val="both"/>
      </w:pPr>
      <w:r>
        <w:rPr>
          <w:sz w:val="21"/>
        </w:rPr>
        <w:t>6.2.8</w:t>
      </w:r>
      <w:r>
        <w:rPr>
          <w:sz w:val="21"/>
        </w:rPr>
        <w:t>为适应大数据人工智能发展趋势，实现无人智能化值守及智能机器人等场景应用，既达到降本增效的效果，又提高校园高科技感、增强学生的科技意识。若企业投入机械化设备、科技替代人工等手段，可向采购人提出书面申请，经相关部门同意备案后实施，相关部门可根据机械化设备配置情况以及科技替代人工的完成程度，适当核减服务人员配置，并核算替代人数。各岗位投入人数为最低限度投入，如该岗位投入人数无法满足该岗位工作任务，采购人有权要求成交人按要求增配人员直至达到工作绩效，采购人不承担该岗位新增的人员经费。</w:t>
      </w:r>
    </w:p>
    <w:p>
      <w:pPr>
        <w:pStyle w:val="null3"/>
        <w:ind w:firstLine="420"/>
        <w:jc w:val="both"/>
      </w:pPr>
      <w:r>
        <w:rPr>
          <w:sz w:val="21"/>
        </w:rPr>
        <w:t>6.2.9</w:t>
      </w:r>
      <w:r>
        <w:rPr>
          <w:sz w:val="21"/>
        </w:rPr>
        <w:t>成交人因员工辞职等原因造成的短暂岗位空缺，需从校外其他项目临时抽调人员补充，并向采购人书面汇报。寒暑假安保工作不停歇，结合实际配足工作人员，部分员工调休方案需报采购人同意。</w:t>
      </w:r>
    </w:p>
    <w:p>
      <w:pPr>
        <w:pStyle w:val="null3"/>
      </w:pPr>
      <w:r>
        <w:rPr>
          <w:sz w:val="21"/>
          <w:b/>
        </w:rPr>
        <w:t>（选用）附件: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pPr>
      <w:r>
        <w:rPr>
          <w:sz w:val="21"/>
          <w:b/>
        </w:rPr>
        <w:t>（选用）附件：</w:t>
      </w:r>
      <w:r>
        <w:rPr>
          <w:sz w:val="21"/>
          <w:b/>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3775"/>
        <w:gridCol w:w="1175"/>
        <w:gridCol w:w="2601"/>
      </w:tblGrid>
      <w:tr>
        <w:tc>
          <w:tcPr>
            <w:tcW w:type="dxa" w:w="8306"/>
            <w:gridSpan w:val="4"/>
            <w:tcBorders>
              <w:top w:val="singl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both"/>
            </w:pPr>
            <w:r>
              <w:rPr>
                <w:sz w:val="21"/>
                <w:b/>
              </w:rPr>
              <w:t>我单位为本项目实施提供以下设备和专业技术人员：</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序号</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设备名称或专业技术人员</w:t>
            </w: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数量及单位</w:t>
            </w: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备注</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1</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2</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3</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bl>
    <w:p>
      <w:pPr>
        <w:pStyle w:val="null3"/>
      </w:pPr>
      <w:r>
        <w:rPr/>
        <w:t>采购包1（广东舞蹈戏剧职业学院2025-2026年校园安全保卫服务项目）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2025年1月1日-2026年12月31日</w:t>
            </w:r>
          </w:p>
        </w:tc>
      </w:tr>
      <w:tr>
        <w:tc>
          <w:tcPr>
            <w:tcW w:type="dxa" w:w="4153"/>
          </w:tcPr>
          <w:p>
            <w:pPr>
              <w:pStyle w:val="null3"/>
            </w:pPr>
            <w:r>
              <w:rPr/>
              <w:t>标的提供的地点</w:t>
            </w:r>
          </w:p>
        </w:tc>
        <w:tc>
          <w:tcPr>
            <w:tcW w:type="dxa" w:w="4153"/>
          </w:tcPr>
          <w:p>
            <w:pPr>
              <w:pStyle w:val="null3"/>
            </w:pPr>
            <w:r>
              <w:rPr/>
              <w:t>广东省广州市天河区水荫横路13号和广东省佛山市南海区狮山镇高尔夫路</w:t>
            </w:r>
          </w:p>
        </w:tc>
      </w:tr>
      <w:tr>
        <w:tc>
          <w:tcPr>
            <w:tcW w:type="dxa" w:w="4153"/>
          </w:tcPr>
          <w:p>
            <w:pPr>
              <w:pStyle w:val="null3"/>
            </w:pPr>
            <w:r>
              <w:rPr/>
              <w:t>付款方式</w:t>
            </w:r>
          </w:p>
        </w:tc>
        <w:tc>
          <w:tcPr>
            <w:tcW w:type="dxa" w:w="4153"/>
          </w:tcPr>
          <w:p>
            <w:pPr>
              <w:pStyle w:val="null3"/>
            </w:pPr>
            <w:r>
              <w:rPr/>
              <w:t>1期：支付比例100%,详见需求书“6.2.3付款方式”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1期：详见需求书“6、履约验收考核”</w:t>
            </w:r>
          </w:p>
        </w:tc>
      </w:tr>
      <w:tr>
        <w:tc>
          <w:tcPr>
            <w:tcW w:type="dxa" w:w="4153"/>
          </w:tcPr>
          <w:p>
            <w:pPr>
              <w:pStyle w:val="null3"/>
            </w:pPr>
            <w:r>
              <w:rPr/>
              <w:t>履约保证金</w:t>
            </w:r>
          </w:p>
        </w:tc>
        <w:tc>
          <w:tcPr>
            <w:tcW w:type="dxa" w:w="4153"/>
          </w:tcPr>
          <w:p>
            <w:pPr>
              <w:pStyle w:val="null3"/>
            </w:pPr>
            <w:r>
              <w:rPr/>
              <w:t>收取比例：3%,说明：★签订合同后，成交人在学校规定时间内须以非现金（包括支票、汇票、本票、保函等）方式向采购人支付合同总金额的3%作为履约保证金。合同期满后如无违约情况，当合同履约结束后，采购人于15个工作日内无息退还成交人。采购人逾期退还保证金的，每日按合同总价的0.1‰向成交人偿付违约金，但因合同的履行产生争议成交人自身原因导致无法及时退还的除外。（报价时提供相关承诺，承诺函可参考附件中《承诺函》格式）。</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2025-2026年校园安全保卫服务项目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2,679,600.00</w:t>
            </w:r>
          </w:p>
        </w:tc>
        <w:tc>
          <w:tcPr>
            <w:tcW w:type="dxa" w:w="933"/>
          </w:tcPr>
          <w:p>
            <w:pPr>
              <w:pStyle w:val="null3"/>
              <w:jc w:val="right"/>
            </w:pPr>
            <w:r>
              <w:rPr/>
              <w:t>2,679,600.00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2025-2026年校园安全保卫服务项目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color w:val="000000"/>
              </w:rPr>
              <w:t>★本项目不允许分包。如供应商在投标/响应文件中未出现《分包协议意向书》，则视为未采取分包。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color w:val="000000"/>
              </w:rPr>
              <w:t>★供应商在报价文件中提供的人员，即为项目实施时投入的人员。未经采购人同意，不得更换人员。（提供承诺函，可参照附件中《承诺函》的格式）</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color w:val="000000"/>
              </w:rPr>
              <w:t>★供应商承诺如获中标/成交，拟委派的项目负责人将到岗履职，不得兼任其他项目的项目负责人。（提供承诺函，可参照附件中《承诺函》的格式）</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20"/>
              <w:jc w:val="both"/>
            </w:pPr>
            <w:r>
              <w:rPr>
                <w:sz w:val="21"/>
                <w:color w:val="000000"/>
              </w:rPr>
              <w:t>★</w:t>
            </w:r>
            <w:r>
              <w:rPr>
                <w:sz w:val="21"/>
                <w:color w:val="000000"/>
              </w:rPr>
              <w:t>供应商承诺拟委派的保安员均具备保安员证。（提供承诺函，可参照附件中《承诺函》的格式）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0"/>
              <w:jc w:val="both"/>
            </w:pPr>
            <w:r>
              <w:rPr>
                <w:sz w:val="21"/>
                <w:shd w:fill="FFFFFF" w:val="clear"/>
              </w:rPr>
              <w:t>★2.2.4</w:t>
            </w:r>
            <w:r>
              <w:rPr>
                <w:sz w:val="21"/>
                <w:b/>
              </w:rPr>
              <w:t>安保队长</w:t>
            </w:r>
            <w:r>
              <w:rPr>
                <w:sz w:val="21"/>
                <w:shd w:fill="FFFFFF" w:val="clear"/>
              </w:rPr>
              <w:t>具有保安员四级或中级工或以上</w:t>
            </w:r>
            <w:r>
              <w:rPr>
                <w:sz w:val="21"/>
                <w:shd w:fill="FFFFFF" w:val="clear"/>
              </w:rPr>
              <w:t>证书；</w:t>
            </w:r>
            <w:r>
              <w:rPr>
                <w:sz w:val="21"/>
                <w:shd w:fill="FFFFFF" w:val="clear"/>
              </w:rPr>
              <w:t>（</w:t>
            </w:r>
            <w:r>
              <w:rPr>
                <w:sz w:val="21"/>
                <w:shd w:fill="FFFFFF" w:val="clear"/>
              </w:rPr>
              <w:t>初次</w:t>
            </w:r>
            <w:r>
              <w:rPr>
                <w:sz w:val="21"/>
                <w:shd w:fill="FFFFFF" w:val="clear"/>
              </w:rPr>
              <w:t>报价时提供拟投入人员的证书复印件）</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420"/>
              <w:jc w:val="both"/>
            </w:pPr>
            <w:r>
              <w:rPr>
                <w:sz w:val="21"/>
                <w:shd w:fill="FFFFFF" w:val="clear"/>
              </w:rPr>
              <w:t>★2.2.5</w:t>
            </w:r>
            <w:r>
              <w:rPr>
                <w:sz w:val="21"/>
                <w:b/>
              </w:rPr>
              <w:t>安保队长</w:t>
            </w:r>
            <w:r>
              <w:rPr>
                <w:sz w:val="21"/>
                <w:shd w:fill="FFFFFF" w:val="clear"/>
              </w:rPr>
              <w:t>具有《建（构）筑物消防员》（或《消防设施操作员》）资格证书的。（投标时提供拟投入人员的证书复印件或承诺中标（成交）以后提供证书复印件，承诺函可参考</w:t>
            </w:r>
            <w:r>
              <w:rPr>
                <w:sz w:val="21"/>
                <w:shd w:fill="FFFFFF" w:val="clear"/>
              </w:rPr>
              <w:t>附件</w:t>
            </w:r>
            <w:r>
              <w:rPr>
                <w:sz w:val="21"/>
                <w:shd w:fill="FFFFFF" w:val="clear"/>
              </w:rPr>
              <w:t>中《承诺函》格式）</w:t>
            </w:r>
          </w:p>
        </w:tc>
      </w:tr>
      <w:tr>
        <w:tc>
          <w:tcPr>
            <w:tcW w:type="dxa" w:w="2076"/>
          </w:tcPr>
          <w:p>
            <w:pPr>
              <w:pStyle w:val="null3"/>
            </w:pPr>
            <w:r>
              <w:rPr/>
              <w:t>★</w:t>
            </w:r>
          </w:p>
        </w:tc>
        <w:tc>
          <w:tcPr>
            <w:tcW w:type="dxa" w:w="415"/>
          </w:tcPr>
          <w:p>
            <w:pPr>
              <w:pStyle w:val="null3"/>
            </w:pPr>
            <w:r>
              <w:rPr/>
              <w:t>7</w:t>
            </w:r>
          </w:p>
        </w:tc>
        <w:tc>
          <w:tcPr>
            <w:tcW w:type="dxa" w:w="5814"/>
          </w:tcPr>
          <w:p>
            <w:pPr>
              <w:pStyle w:val="null3"/>
              <w:ind w:firstLine="422"/>
              <w:jc w:val="both"/>
            </w:pPr>
            <w:r>
              <w:rPr>
                <w:sz w:val="21"/>
              </w:rPr>
              <w:t>★⑤消防监控中心实行7*24小时值班制度，并保证每班2人同时在岗。最少配备2名持有消防设施操作员证或建（构）筑物消防员职业资格证书保安员</w:t>
            </w:r>
            <w:r>
              <w:rPr>
                <w:sz w:val="21"/>
                <w:shd w:fill="FFFFFF" w:val="clear"/>
              </w:rPr>
              <w:t>（投标时提供拟投入人员的证书复印件或承诺中标（成交）以后提供证书复印件，承诺函可参考</w:t>
            </w:r>
            <w:r>
              <w:rPr>
                <w:sz w:val="20"/>
              </w:rPr>
              <w:t>附件</w:t>
            </w:r>
            <w:r>
              <w:rPr>
                <w:sz w:val="20"/>
              </w:rPr>
              <w:t>中《承诺函》格式</w:t>
            </w:r>
            <w:r>
              <w:rPr>
                <w:sz w:val="21"/>
                <w:shd w:fill="FFFFFF" w:val="clear"/>
              </w:rPr>
              <w:t>）</w:t>
            </w:r>
            <w:r>
              <w:rPr>
                <w:sz w:val="21"/>
              </w:rPr>
              <w:t>。</w:t>
            </w:r>
          </w:p>
        </w:tc>
      </w:tr>
      <w:tr>
        <w:tc>
          <w:tcPr>
            <w:tcW w:type="dxa" w:w="2076"/>
          </w:tcPr>
          <w:p>
            <w:pPr>
              <w:pStyle w:val="null3"/>
            </w:pPr>
            <w:r>
              <w:rPr/>
              <w:t>★</w:t>
            </w:r>
          </w:p>
        </w:tc>
        <w:tc>
          <w:tcPr>
            <w:tcW w:type="dxa" w:w="415"/>
          </w:tcPr>
          <w:p>
            <w:pPr>
              <w:pStyle w:val="null3"/>
            </w:pPr>
            <w:r>
              <w:rPr/>
              <w:t>8</w:t>
            </w:r>
          </w:p>
        </w:tc>
        <w:tc>
          <w:tcPr>
            <w:tcW w:type="dxa" w:w="5814"/>
          </w:tcPr>
          <w:p>
            <w:pPr>
              <w:pStyle w:val="null3"/>
              <w:ind w:firstLine="420"/>
              <w:jc w:val="both"/>
            </w:pPr>
            <w:r>
              <w:rPr>
                <w:sz w:val="21"/>
              </w:rPr>
              <w:t>★1.6成交人需在合同签订后按双方约定进场时间将所有与项目相关的设备工具、物料、人员到位，完成具体实施方案，并进行正常的安保服务工作。（提供承诺函，</w:t>
            </w:r>
            <w:r>
              <w:rPr>
                <w:sz w:val="21"/>
                <w:shd w:fill="FFFFFF" w:val="clear"/>
              </w:rPr>
              <w:t>承诺函可参考</w:t>
            </w:r>
            <w:r>
              <w:rPr>
                <w:sz w:val="20"/>
              </w:rPr>
              <w:t>附件</w:t>
            </w:r>
            <w:r>
              <w:rPr>
                <w:sz w:val="20"/>
              </w:rPr>
              <w:t>中《承诺函》格式</w:t>
            </w:r>
            <w:r>
              <w:rPr>
                <w:sz w:val="21"/>
              </w:rPr>
              <w:t>）</w:t>
            </w:r>
          </w:p>
        </w:tc>
      </w:tr>
      <w:tr>
        <w:tc>
          <w:tcPr>
            <w:tcW w:type="dxa" w:w="2076"/>
          </w:tcPr>
          <w:p>
            <w:pPr>
              <w:pStyle w:val="null3"/>
            </w:pPr>
            <w:r>
              <w:rPr/>
              <w:t>★</w:t>
            </w:r>
          </w:p>
        </w:tc>
        <w:tc>
          <w:tcPr>
            <w:tcW w:type="dxa" w:w="415"/>
          </w:tcPr>
          <w:p>
            <w:pPr>
              <w:pStyle w:val="null3"/>
            </w:pPr>
            <w:r>
              <w:rPr/>
              <w:t>9</w:t>
            </w:r>
          </w:p>
        </w:tc>
        <w:tc>
          <w:tcPr>
            <w:tcW w:type="dxa" w:w="5814"/>
          </w:tcPr>
          <w:p>
            <w:pPr>
              <w:pStyle w:val="null3"/>
              <w:ind w:firstLine="420"/>
              <w:jc w:val="both"/>
            </w:pPr>
            <w:r>
              <w:rPr>
                <w:sz w:val="21"/>
              </w:rPr>
              <w:t>★2.4成交人须充分考虑学校安保服务的特殊性，在双休日、节假日、寒暑假期间以及部分24小时均须值守的工作岗位按要求安排工作人员均属于应提供正常安保服务的内容，将由此产生的人员加班、轮班、服务延时等所有费用均须纳入本次报价总价内，采购人无需再支付费用。（提供承诺函，承诺函可参考 附件中《承诺函》格式）</w:t>
            </w:r>
          </w:p>
        </w:tc>
      </w:tr>
      <w:tr>
        <w:tc>
          <w:tcPr>
            <w:tcW w:type="dxa" w:w="2076"/>
          </w:tcPr>
          <w:p>
            <w:pPr>
              <w:pStyle w:val="null3"/>
            </w:pPr>
            <w:r>
              <w:rPr/>
              <w:t>★</w:t>
            </w:r>
          </w:p>
        </w:tc>
        <w:tc>
          <w:tcPr>
            <w:tcW w:type="dxa" w:w="415"/>
          </w:tcPr>
          <w:p>
            <w:pPr>
              <w:pStyle w:val="null3"/>
            </w:pPr>
            <w:r>
              <w:rPr/>
              <w:t>10</w:t>
            </w:r>
          </w:p>
        </w:tc>
        <w:tc>
          <w:tcPr>
            <w:tcW w:type="dxa" w:w="5814"/>
          </w:tcPr>
          <w:p>
            <w:pPr>
              <w:pStyle w:val="null3"/>
              <w:ind w:firstLine="420"/>
              <w:jc w:val="both"/>
            </w:pPr>
            <w:r>
              <w:rPr>
                <w:sz w:val="21"/>
              </w:rPr>
              <w:t>★</w:t>
            </w:r>
            <w:r>
              <w:rPr>
                <w:sz w:val="21"/>
              </w:rPr>
              <w:t>3.3</w:t>
            </w:r>
            <w:r>
              <w:rPr>
                <w:sz w:val="21"/>
              </w:rPr>
              <w:t>报价金额明细表：供应商须在初次报价文件中按下表格式提供报价金额明细表，未提供该表格的，视为无效报价，若最终报价与初次报价不一致的，需在最终报价环节上传改报价金额明细表。</w:t>
            </w:r>
          </w:p>
          <w:p>
            <w:pPr>
              <w:pStyle w:val="null3"/>
              <w:ind w:firstLine="420"/>
              <w:jc w:val="center"/>
            </w:pPr>
            <w:r>
              <w:rPr>
                <w:sz w:val="21"/>
              </w:rPr>
              <w:t>报价金额明细表</w:t>
            </w:r>
          </w:p>
          <w:tbl>
            <w:tblPr>
              <w:tblBorders>
                <w:top w:val="none" w:color="000000" w:sz="4"/>
                <w:left w:val="none" w:color="000000" w:sz="4"/>
                <w:bottom w:val="none" w:color="000000" w:sz="4"/>
                <w:right w:val="none" w:color="000000" w:sz="4"/>
                <w:insideH w:val="none"/>
                <w:insideV w:val="none"/>
              </w:tblBorders>
            </w:tblPr>
            <w:tblGrid>
              <w:gridCol w:w="561"/>
              <w:gridCol w:w="2333"/>
              <w:gridCol w:w="541"/>
              <w:gridCol w:w="1172"/>
              <w:gridCol w:w="991"/>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项目分类</w:t>
                  </w:r>
                </w:p>
              </w:tc>
              <w:tc>
                <w:tcPr>
                  <w:tcW w:type="dxa" w:w="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月单价</w:t>
                  </w:r>
                </w:p>
              </w:tc>
              <w:tc>
                <w:tcPr>
                  <w:tcW w:type="dxa" w:w="1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服务期价格</w:t>
                  </w:r>
                </w:p>
                <w:p>
                  <w:pPr>
                    <w:pStyle w:val="null3"/>
                    <w:jc w:val="center"/>
                  </w:pPr>
                  <w:r>
                    <w:rPr>
                      <w:sz w:val="21"/>
                      <w:b/>
                    </w:rPr>
                    <w:t>（单月报价×</w:t>
                  </w:r>
                  <w:r>
                    <w:rPr>
                      <w:sz w:val="21"/>
                      <w:b/>
                    </w:rPr>
                    <w:t>24</w:t>
                  </w:r>
                  <w:r>
                    <w:rPr>
                      <w:sz w:val="21"/>
                      <w:b/>
                    </w:rPr>
                    <w:t>）</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人工费用（含社保及公积金）</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附详细清单</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各类物料、耗材费用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办公费用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服装费用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秩序维护设备工具费用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固定资产折旧费用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综合管理费用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公众责任险</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企业风险金及利润</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税费</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报价总价：</w:t>
                  </w:r>
                </w:p>
              </w:tc>
              <w:tc>
                <w:tcPr>
                  <w:tcW w:type="dxa" w:w="21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r>
          </w:tbl>
          <w:p/>
        </w:tc>
      </w:tr>
      <w:tr>
        <w:tc>
          <w:tcPr>
            <w:tcW w:type="dxa" w:w="2076"/>
          </w:tcPr>
          <w:p>
            <w:pPr>
              <w:pStyle w:val="null3"/>
            </w:pPr>
            <w:r>
              <w:rPr/>
              <w:t>★</w:t>
            </w:r>
          </w:p>
        </w:tc>
        <w:tc>
          <w:tcPr>
            <w:tcW w:type="dxa" w:w="415"/>
          </w:tcPr>
          <w:p>
            <w:pPr>
              <w:pStyle w:val="null3"/>
            </w:pPr>
            <w:r>
              <w:rPr/>
              <w:t>11</w:t>
            </w:r>
          </w:p>
        </w:tc>
        <w:tc>
          <w:tcPr>
            <w:tcW w:type="dxa" w:w="5814"/>
          </w:tcPr>
          <w:p>
            <w:pPr>
              <w:pStyle w:val="null3"/>
              <w:ind w:firstLine="420"/>
              <w:jc w:val="both"/>
            </w:pPr>
            <w:r>
              <w:rPr>
                <w:sz w:val="21"/>
              </w:rPr>
              <w:t>★签订合同后，成交人在学校规定时间内须以非现金（包括支票、汇票、本票、保函等）方式向采购人支付合同总金额的3%作为履约保证金。合同期满后如无违约情况，当合同履约结束后，采购人于15个工作日内无息退还成交人。</w:t>
            </w:r>
            <w:r>
              <w:rPr>
                <w:sz w:val="21"/>
              </w:rPr>
              <w:t>采购人逾期退还保证金的，</w:t>
            </w:r>
            <w:r>
              <w:rPr>
                <w:sz w:val="21"/>
              </w:rPr>
              <w:t>每日按合同总价的</w:t>
            </w:r>
            <w:r>
              <w:rPr>
                <w:sz w:val="21"/>
              </w:rPr>
              <w:t>0.1</w:t>
            </w:r>
            <w:r>
              <w:rPr>
                <w:sz w:val="21"/>
              </w:rPr>
              <w:t>‰向成交人偿付违约金，但因合同的履行产生争议成交人自身原因导致无法及时退还的除外。</w:t>
            </w:r>
            <w:r>
              <w:rPr>
                <w:sz w:val="21"/>
              </w:rPr>
              <w:t>（报价时提供相关承诺，</w:t>
            </w:r>
            <w:r>
              <w:rPr>
                <w:sz w:val="21"/>
                <w:shd w:fill="FFFFFF" w:val="clear"/>
              </w:rPr>
              <w:t>承诺函可参考</w:t>
            </w:r>
            <w:r>
              <w:rPr>
                <w:sz w:val="21"/>
              </w:rPr>
              <w:t>附件中《承诺函》格式</w:t>
            </w:r>
            <w:r>
              <w:rPr>
                <w:sz w:val="21"/>
              </w:rPr>
              <w:t>）。</w:t>
            </w:r>
          </w:p>
        </w:tc>
      </w:tr>
      <w:tr>
        <w:tc>
          <w:tcPr>
            <w:tcW w:type="dxa" w:w="2076"/>
          </w:tcPr>
          <w:p>
            <w:pPr>
              <w:pStyle w:val="null3"/>
            </w:pPr>
            <w:r>
              <w:rPr/>
              <w:t>★</w:t>
            </w:r>
          </w:p>
        </w:tc>
        <w:tc>
          <w:tcPr>
            <w:tcW w:type="dxa" w:w="415"/>
          </w:tcPr>
          <w:p>
            <w:pPr>
              <w:pStyle w:val="null3"/>
            </w:pPr>
            <w:r>
              <w:rPr/>
              <w:t>12</w:t>
            </w:r>
          </w:p>
        </w:tc>
        <w:tc>
          <w:tcPr>
            <w:tcW w:type="dxa" w:w="5814"/>
          </w:tcPr>
          <w:p>
            <w:pPr>
              <w:pStyle w:val="null3"/>
              <w:ind w:firstLine="420"/>
              <w:jc w:val="both"/>
            </w:pPr>
            <w:r>
              <w:rPr>
                <w:sz w:val="21"/>
              </w:rPr>
              <w:t>★6.2.4本项目是校园安保服务项目，属于公共场所。成交人须在签订合同后1个月内为采购人购买每年保险金额不低于人民币500万元的学校公共责任保险，费用包含在本次报价总价内，并向采购人提供保险合同、保险发票复印件备案。（报价时提供相关承诺，</w:t>
            </w:r>
            <w:r>
              <w:rPr>
                <w:sz w:val="21"/>
                <w:shd w:fill="FFFFFF" w:val="clear"/>
              </w:rPr>
              <w:t>承诺函可参考</w:t>
            </w:r>
            <w:r>
              <w:rPr>
                <w:sz w:val="21"/>
              </w:rPr>
              <w:t>附件</w:t>
            </w:r>
            <w:r>
              <w:rPr>
                <w:sz w:val="21"/>
              </w:rPr>
              <w:t>中《承诺函》</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广东舞蹈戏剧职业学院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舞蹈戏剧职业学院2025-2026年校园安全保卫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采购包1（广东舞蹈戏剧职业学院2025-2026年校园安全保卫服务项目）：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采购包1（广东舞蹈戏剧职业学院2025-2026年校园安全保卫服务项目）：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《保安服务许可证》</w:t>
            </w:r>
          </w:p>
        </w:tc>
        <w:tc>
          <w:tcPr>
            <w:tcW w:type="dxa" w:w="4238"/>
          </w:tcPr>
          <w:p>
            <w:pPr>
              <w:pStyle w:val="null3"/>
            </w:pPr>
            <w:r>
              <w:rPr/>
              <w:t>报价供应商具有《保安服务许可证》（投标时提供证书复印件）。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本项目专门面向中小企业采购。本项目的报价供应商须是符合本项目采购的主要标的对应行业（即：租赁和商务服务业）的政策划分标准的中小企业。监狱企业、残疾人福利单位视同小型、微型企业。 注：（1）中小企业须符合本项目采购标的对应的行业（租赁和商务服务业）划分标准。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（3）本项目为服务标，供应商须选择服务类的《中小企业声明函》进行填写，如按货物类的进行填写，不视为小微企业。 （4）《中小企业声明函》的填写要求见《广东省财政厅关于进一步规范政府采购活动中落实促进中小企业发展政策的通知》（粤财采购〔2024〕11号）的规定，供应商可登录： https://gdgpo.czt.gd.gov.cn/freecms/site/guangdong/tz/info/2024/15000058.html查阅。</w:t>
            </w:r>
          </w:p>
        </w:tc>
      </w:tr>
    </w:tbl>
    <w:p>
      <w:pPr>
        <w:pStyle w:val="null3"/>
        <w:ind w:firstLine="480"/>
      </w:pPr>
      <w:r>
        <w:rPr/>
        <w:t>表二符合性审查表：</w:t>
      </w:r>
    </w:p>
    <w:p>
      <w:pPr>
        <w:pStyle w:val="null3"/>
      </w:pPr>
      <w:r>
        <w:rPr/>
        <w:t>采购包1（广东舞蹈戏剧职业学院2025-2026年校园安全保卫服务项目）：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2</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3</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4</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5</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6</w:t>
            </w:r>
          </w:p>
        </w:tc>
        <w:tc>
          <w:tcPr>
            <w:tcW w:type="dxa" w:w="3178"/>
          </w:tcPr>
          <w:p>
            <w:pPr>
              <w:pStyle w:val="null3"/>
            </w:pPr>
            <w:r>
              <w:rPr/>
              <w:t>报价总金额是固定价且是唯一的</w:t>
            </w:r>
          </w:p>
        </w:tc>
        <w:tc>
          <w:tcPr>
            <w:tcW w:type="dxa" w:w="4238"/>
          </w:tcPr>
          <w:p>
            <w:pPr>
              <w:pStyle w:val="null3"/>
            </w:pPr>
            <w:r>
              <w:rPr/>
              <w:t>报价总金额是固定价且是唯一的，报价折扣率不超过100%。</w:t>
            </w:r>
          </w:p>
        </w:tc>
      </w:tr>
      <w:tr>
        <w:tc>
          <w:tcPr>
            <w:tcW w:type="dxa" w:w="890"/>
          </w:tcPr>
          <w:p>
            <w:pPr>
              <w:pStyle w:val="null3"/>
            </w:pPr>
            <w:r>
              <w:rPr/>
              <w:t>7</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r>
        <w:tc>
          <w:tcPr>
            <w:tcW w:type="dxa" w:w="890"/>
          </w:tcPr>
          <w:p>
            <w:pPr>
              <w:pStyle w:val="null3"/>
            </w:pPr>
            <w:r>
              <w:rPr/>
              <w:t>8</w:t>
            </w:r>
          </w:p>
        </w:tc>
        <w:tc>
          <w:tcPr>
            <w:tcW w:type="dxa" w:w="3178"/>
          </w:tcPr>
          <w:p>
            <w:pPr>
              <w:pStyle w:val="null3"/>
            </w:pPr>
            <w:r>
              <w:rPr/>
              <w:t>未以联合体形式报价</w:t>
            </w:r>
          </w:p>
        </w:tc>
        <w:tc>
          <w:tcPr>
            <w:tcW w:type="dxa" w:w="4238"/>
          </w:tcPr>
          <w:p>
            <w:pPr>
              <w:pStyle w:val="null3"/>
            </w:pPr>
            <w:r>
              <w:rPr/>
              <w:t>未以联合体形式报价。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采购包1(广东舞蹈戏剧职业学院2025-2026年校园安全保卫服务项目):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商务部分23.0分</w:t>
            </w:r>
          </w:p>
          <w:p>
            <w:pPr>
              <w:pStyle w:val="null3"/>
            </w:pPr>
            <w:r>
              <w:rPr/>
              <w:t>技术部分67.0分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(7.0分)</w:t>
            </w:r>
            <w:r>
              <w:rPr/>
              <w:t>，（等次分值选择：</w:t>
            </w:r>
            <w:r>
              <w:rPr/>
              <w:t>0.0;</w:t>
            </w:r>
            <w:r>
              <w:rPr/>
              <w:t>1.0;</w:t>
            </w:r>
            <w:r>
              <w:rPr/>
              <w:t>3.0;</w:t>
            </w:r>
            <w:r>
              <w:rPr/>
              <w:t>7.0;</w:t>
            </w:r>
            <w:r>
              <w:rPr/>
              <w:t>）</w:t>
            </w:r>
          </w:p>
        </w:tc>
        <w:tc>
          <w:tcPr>
            <w:tcW w:type="dxa" w:w="5076"/>
          </w:tcPr>
          <w:p>
            <w:pPr>
              <w:pStyle w:val="null3"/>
              <w:jc w:val="left"/>
            </w:pPr>
            <w:r>
              <w:rPr/>
              <w:t>根据报价人提出的总体服务方案进行评审： 1.总体服务方案完全满足且优于用户需求，得7分； 2.总体服务方案全满足用户需求，得3分； 3.总体服务方案不能完全满足用户需求，得1分； 4.未提供方案或其他，得0分。</w:t>
            </w:r>
          </w:p>
        </w:tc>
      </w:tr>
      <w:tr>
        <w:tc>
          <w:tcPr>
            <w:tcW w:type="dxa" w:w="922"/>
            <w:gridSpan w:val="2"/>
            <w:vMerge/>
          </w:tcPr>
          <w:p/>
        </w:tc>
        <w:tc>
          <w:tcPr>
            <w:tcW w:type="dxa" w:w="2307"/>
          </w:tcPr>
          <w:p>
            <w:pPr>
              <w:pStyle w:val="null3"/>
              <w:jc w:val="left"/>
            </w:pPr>
            <w:r>
              <w:rPr/>
              <w:t>岗位具体服务方案 (7.0分)</w:t>
            </w:r>
            <w:r>
              <w:rPr/>
              <w:t>，（等次分值选择：</w:t>
            </w:r>
            <w:r>
              <w:rPr/>
              <w:t>0.0;</w:t>
            </w:r>
            <w:r>
              <w:rPr/>
              <w:t>1.0;</w:t>
            </w:r>
            <w:r>
              <w:rPr/>
              <w:t>3.0;</w:t>
            </w:r>
            <w:r>
              <w:rPr/>
              <w:t>7.0;</w:t>
            </w:r>
            <w:r>
              <w:rPr/>
              <w:t>）</w:t>
            </w:r>
          </w:p>
        </w:tc>
        <w:tc>
          <w:tcPr>
            <w:tcW w:type="dxa" w:w="5076"/>
          </w:tcPr>
          <w:p>
            <w:pPr>
              <w:pStyle w:val="null3"/>
              <w:jc w:val="left"/>
            </w:pPr>
            <w:r>
              <w:rPr/>
              <w:t>根据用户需求“2、安保人员素质要求”要求，对报价人提交的岗位服务方案进行评审：： 1.具体服务方案完全满足且优于用户需求的，得7分； 2.具体服务方案完全满足用户需求的，得3分； 3.具体服务方案不能完全满足用户需求的，得1分； 4.未提供方案或其他，得0分</w:t>
            </w:r>
          </w:p>
        </w:tc>
      </w:tr>
      <w:tr>
        <w:tc>
          <w:tcPr>
            <w:tcW w:type="dxa" w:w="922"/>
            <w:gridSpan w:val="2"/>
            <w:vMerge/>
          </w:tcPr>
          <w:p/>
        </w:tc>
        <w:tc>
          <w:tcPr>
            <w:tcW w:type="dxa" w:w="2307"/>
          </w:tcPr>
          <w:p>
            <w:pPr>
              <w:pStyle w:val="null3"/>
              <w:jc w:val="left"/>
            </w:pPr>
            <w:r>
              <w:rPr/>
              <w:t>安防技防服务方案 (7.0分)</w:t>
            </w:r>
            <w:r>
              <w:rPr/>
              <w:t>，（等次分值选择：</w:t>
            </w:r>
            <w:r>
              <w:rPr/>
              <w:t>0.0;</w:t>
            </w:r>
            <w:r>
              <w:rPr/>
              <w:t>1.0;</w:t>
            </w:r>
            <w:r>
              <w:rPr/>
              <w:t>3.0;</w:t>
            </w:r>
            <w:r>
              <w:rPr/>
              <w:t>7.0;</w:t>
            </w:r>
            <w:r>
              <w:rPr/>
              <w:t>）</w:t>
            </w:r>
          </w:p>
        </w:tc>
        <w:tc>
          <w:tcPr>
            <w:tcW w:type="dxa" w:w="5076"/>
          </w:tcPr>
          <w:p>
            <w:pPr>
              <w:pStyle w:val="null3"/>
              <w:jc w:val="left"/>
            </w:pPr>
            <w:r>
              <w:rPr/>
              <w:t>报价人根据需求“4.2.1.1校园安防技防设施的管理工作：①至④”要求，提供的安防技防服务方案进行评审： 1.具体服务方案完全满足且优于用户需求的，得7分； 2.具体服务方案完全满足用户需求的，得3分； 3.具体服务方案不能完全满足用户需求的，得1分； 4未提供方案或其他，得0分</w:t>
            </w:r>
          </w:p>
        </w:tc>
      </w:tr>
      <w:tr>
        <w:tc>
          <w:tcPr>
            <w:tcW w:type="dxa" w:w="922"/>
            <w:gridSpan w:val="2"/>
            <w:vMerge/>
          </w:tcPr>
          <w:p/>
        </w:tc>
        <w:tc>
          <w:tcPr>
            <w:tcW w:type="dxa" w:w="2307"/>
          </w:tcPr>
          <w:p>
            <w:pPr>
              <w:pStyle w:val="null3"/>
              <w:jc w:val="left"/>
            </w:pPr>
            <w:r>
              <w:rPr/>
              <w:t>消防应急方案 (7.0分)</w:t>
            </w:r>
            <w:r>
              <w:rPr/>
              <w:t>，（等次分值选择：</w:t>
            </w:r>
            <w:r>
              <w:rPr/>
              <w:t>0.0;</w:t>
            </w:r>
            <w:r>
              <w:rPr/>
              <w:t>1.0;</w:t>
            </w:r>
            <w:r>
              <w:rPr/>
              <w:t>3.0;</w:t>
            </w:r>
            <w:r>
              <w:rPr/>
              <w:t>7.0;</w:t>
            </w:r>
            <w:r>
              <w:rPr/>
              <w:t>）</w:t>
            </w:r>
          </w:p>
        </w:tc>
        <w:tc>
          <w:tcPr>
            <w:tcW w:type="dxa" w:w="5076"/>
          </w:tcPr>
          <w:p>
            <w:pPr>
              <w:pStyle w:val="null3"/>
              <w:jc w:val="left"/>
            </w:pPr>
            <w:r>
              <w:rPr/>
              <w:t>报价人根据需求“4.2.1.1校园安防技防设施的管理工作：⑤至⑥”要求，提供的消防应急方案及措施进行评审： 1.消防应急方案完全满足且优于用户需求的，得7分； 2.消防应急方案完全满足用户需求的，得3分； 3.消防应急方案不能完全满足用户需求，得1分； 4.未提方案，得0分。</w:t>
            </w:r>
          </w:p>
        </w:tc>
      </w:tr>
      <w:tr>
        <w:tc>
          <w:tcPr>
            <w:tcW w:type="dxa" w:w="922"/>
            <w:gridSpan w:val="2"/>
            <w:vMerge/>
          </w:tcPr>
          <w:p/>
        </w:tc>
        <w:tc>
          <w:tcPr>
            <w:tcW w:type="dxa" w:w="2307"/>
          </w:tcPr>
          <w:p>
            <w:pPr>
              <w:pStyle w:val="null3"/>
              <w:jc w:val="left"/>
            </w:pPr>
            <w:r>
              <w:rPr/>
              <w:t>校内交通管理服务方案 (7.0分)</w:t>
            </w:r>
            <w:r>
              <w:rPr/>
              <w:t>，（等次分值选择：</w:t>
            </w:r>
            <w:r>
              <w:rPr/>
              <w:t>0.0;</w:t>
            </w:r>
            <w:r>
              <w:rPr/>
              <w:t>1.0;</w:t>
            </w:r>
            <w:r>
              <w:rPr/>
              <w:t>3.0;</w:t>
            </w:r>
            <w:r>
              <w:rPr/>
              <w:t>7.0;</w:t>
            </w:r>
            <w:r>
              <w:rPr/>
              <w:t>）</w:t>
            </w:r>
          </w:p>
        </w:tc>
        <w:tc>
          <w:tcPr>
            <w:tcW w:type="dxa" w:w="5076"/>
          </w:tcPr>
          <w:p>
            <w:pPr>
              <w:pStyle w:val="null3"/>
              <w:jc w:val="left"/>
            </w:pPr>
            <w:r>
              <w:rPr/>
              <w:t>报价人根据需求“4.2.1.1校园安防技防设施的管理工作：⑦校园交通管理工作”要求，提供的校内交通管理服务方案进行评审： 1.方案完全满足且优于用户需求的，得7分； 2.方案完全满足用户需求的，得3分； 3.方案不能完全满足用户需求，得1分； 4.未提方案，得0分。</w:t>
            </w:r>
          </w:p>
        </w:tc>
      </w:tr>
      <w:tr>
        <w:tc>
          <w:tcPr>
            <w:tcW w:type="dxa" w:w="922"/>
            <w:gridSpan w:val="2"/>
            <w:vMerge/>
          </w:tcPr>
          <w:p/>
        </w:tc>
        <w:tc>
          <w:tcPr>
            <w:tcW w:type="dxa" w:w="2307"/>
          </w:tcPr>
          <w:p>
            <w:pPr>
              <w:pStyle w:val="null3"/>
              <w:jc w:val="left"/>
            </w:pPr>
            <w:r>
              <w:rPr/>
              <w:t>人员管理与培训 (7.0分)</w:t>
            </w:r>
            <w:r>
              <w:rPr/>
              <w:t>，（等次分值选择：</w:t>
            </w:r>
            <w:r>
              <w:rPr/>
              <w:t>0.0;</w:t>
            </w:r>
            <w:r>
              <w:rPr/>
              <w:t>1.0;</w:t>
            </w:r>
            <w:r>
              <w:rPr/>
              <w:t>3.0;</w:t>
            </w:r>
            <w:r>
              <w:rPr/>
              <w:t>7.0;</w:t>
            </w:r>
            <w:r>
              <w:rPr/>
              <w:t>）</w:t>
            </w:r>
          </w:p>
        </w:tc>
        <w:tc>
          <w:tcPr>
            <w:tcW w:type="dxa" w:w="5076"/>
          </w:tcPr>
          <w:p>
            <w:pPr>
              <w:pStyle w:val="null3"/>
              <w:jc w:val="left"/>
            </w:pPr>
            <w:r>
              <w:rPr/>
              <w:t>报价人根据需求“4.2.2.1人员培训管理要求”提供针对本项目制定的保安人员培训计划及管理方案进行评价： 1.计划方案完全适用且优于本项目用户需求，得7分； 2.计划方案完全适用本项目用户需求，得3分； 3.计划方案不能完全适用本项目用户需求，得1分； 4.不提供方案的，得0分。</w:t>
            </w:r>
          </w:p>
        </w:tc>
      </w:tr>
      <w:tr>
        <w:tc>
          <w:tcPr>
            <w:tcW w:type="dxa" w:w="922"/>
            <w:gridSpan w:val="2"/>
            <w:vMerge/>
          </w:tcPr>
          <w:p/>
        </w:tc>
        <w:tc>
          <w:tcPr>
            <w:tcW w:type="dxa" w:w="2307"/>
          </w:tcPr>
          <w:p>
            <w:pPr>
              <w:pStyle w:val="null3"/>
              <w:jc w:val="left"/>
            </w:pPr>
            <w:r>
              <w:rPr/>
              <w:t>应急处理服务方案 (6.8分)</w:t>
            </w:r>
            <w:r>
              <w:rPr/>
              <w:t>，（等次分值选择：</w:t>
            </w:r>
            <w:r>
              <w:rPr/>
              <w:t>0.0;</w:t>
            </w:r>
            <w:r>
              <w:rPr/>
              <w:t>1.0;</w:t>
            </w:r>
            <w:r>
              <w:rPr/>
              <w:t>3.0;</w:t>
            </w:r>
            <w:r>
              <w:rPr/>
              <w:t>6.8;</w:t>
            </w:r>
            <w:r>
              <w:rPr/>
              <w:t>）</w:t>
            </w:r>
          </w:p>
        </w:tc>
        <w:tc>
          <w:tcPr>
            <w:tcW w:type="dxa" w:w="5076"/>
          </w:tcPr>
          <w:p>
            <w:pPr>
              <w:pStyle w:val="null3"/>
              <w:jc w:val="left"/>
            </w:pPr>
            <w:r>
              <w:rPr/>
              <w:t>报价人根据需求“4.2.2.6校园突发事件的应急处理工作要求”提供针对本项目制定的保安人员应急处理服务方案进行评价： 1.方案完全适用且优于本项目用户需求，得6.8分； 2.方案完全适用本项目用户需求，得3分； 3.方案不能完全适用本项目用户需求，得1分； 4.不提供方案的，得0分。</w:t>
            </w:r>
          </w:p>
        </w:tc>
      </w:tr>
      <w:tr>
        <w:tc>
          <w:tcPr>
            <w:tcW w:type="dxa" w:w="922"/>
            <w:gridSpan w:val="2"/>
            <w:vMerge/>
          </w:tcPr>
          <w:p/>
        </w:tc>
        <w:tc>
          <w:tcPr>
            <w:tcW w:type="dxa" w:w="2307"/>
          </w:tcPr>
          <w:p>
            <w:pPr>
              <w:pStyle w:val="null3"/>
              <w:jc w:val="left"/>
            </w:pPr>
            <w:r>
              <w:rPr/>
              <w:t>项目人员配备情况（一） (7.0分)</w:t>
            </w:r>
          </w:p>
        </w:tc>
        <w:tc>
          <w:tcPr>
            <w:tcW w:type="dxa" w:w="5076"/>
          </w:tcPr>
          <w:p>
            <w:pPr>
              <w:pStyle w:val="null3"/>
              <w:jc w:val="left"/>
            </w:pPr>
            <w:r>
              <w:rPr/>
              <w:t>（一）派驻的安保队长（1名）： 1.具备大专或以上学历得2分；高中（或中专）学历得0.5分； 2.退役军人得2分；（提供证书复印件，如证书名称不一致，但意思表述一致均认可） 3.具有5年或以上保安管理经验；得3分。（提供工作履历表并加盖报价人公章） 本小项最高得7分。 注：①学历提供相关证明文件复印件（提供学历证书复印件如为国(境)外学历学位证书，提供中文翻译及通过教育部学历认证的网上截图或教育部门出具的鉴定证明纸质版扫描件）； ②相关工作经验须提供项目工作履历表并加盖公章。履历证明还应声明该人员从事对应工作内容的起止时间及所负责的工作内容； ③同时提供报价人为上述人员缴纳2024年5月至今任意一个月的社保证明材料（须至少体现养老保险），不提供不得分。</w:t>
            </w:r>
          </w:p>
        </w:tc>
      </w:tr>
      <w:tr>
        <w:tc>
          <w:tcPr>
            <w:tcW w:type="dxa" w:w="922"/>
            <w:gridSpan w:val="2"/>
            <w:vMerge/>
          </w:tcPr>
          <w:p/>
        </w:tc>
        <w:tc>
          <w:tcPr>
            <w:tcW w:type="dxa" w:w="2307"/>
          </w:tcPr>
          <w:p>
            <w:pPr>
              <w:pStyle w:val="null3"/>
              <w:jc w:val="left"/>
            </w:pPr>
            <w:r>
              <w:rPr/>
              <w:t>项目人员配备情况（二） (11.2分)</w:t>
            </w:r>
          </w:p>
        </w:tc>
        <w:tc>
          <w:tcPr>
            <w:tcW w:type="dxa" w:w="5076"/>
          </w:tcPr>
          <w:p>
            <w:pPr>
              <w:pStyle w:val="null3"/>
              <w:jc w:val="left"/>
            </w:pPr>
            <w:r>
              <w:rPr/>
              <w:t>（二）派驻的安保员（28名）： 1.具备高中（中专）或以上学历，每提供1个，得0.2分，最高得5.6分； 2.具有1年或以上保安管理经验每提供1个，得0.1分，最高得2.8分。 3.具有退伍军人的，每提供1个得0.1分，最高得2.8分。 本小项最高得11.2分。 注：①学历提供相关证明文件复印件（提供学历证书复印件如为国(境)外学历学位证书，提供中文翻译及通过教育部学历认证的网上截图或教育部门出具的鉴定证明纸质版扫描件）； ②相关工作经验须提供项目工作履历表并加盖公章。履历证明还应声明该人员从事对应工作内容的起止时间及所负责的工作内容； ③同时提供报价人为上述人员缴纳2024年5月至今任意一个月的社保证明材料（须至少体现养老保险），不提供不得分。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供应商提供2021年1月1日以来（以合同签订时间为准）取得的保安（安保）服务或保卫（守卫）服务或物业服务（须含保安服务）同类项目业绩，每提供一个满足要求的项目业绩得1分，此项最高得10分。 注：①业绩时间以合同签订时间为准。供应商应提供合同关键页复印件（合同关键页包括：合同封面、服务内容页及双方签章页；加盖供应商公章）。 ②同一项目不同年份的合同按一份业绩计算，不重复计算业绩分数。同一业主在同一采购项目中续签的合同不重复计分。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2021年1月1日以来的业绩评价（必须为以上报价人业绩情况中的有效计分的业绩，须提供评价单位的联系人及联系方式）。 获得项目用户考核评价为正面评价（优秀、优良、良好、满意或相当于类似评价）。每份得1分，同一项目按一份评价计算，不重复计算分数，此项最高得10分。 注：提供合同甲方或甲方项目主管部门盖章的评价文件，不提供不得分；如评价文件无体现甲方联系人及联系方式的，报价人还须提供评价文件甲方的联系人及联系方式。）</w:t>
            </w:r>
          </w:p>
        </w:tc>
      </w:tr>
      <w:tr>
        <w:tc>
          <w:tcPr>
            <w:tcW w:type="dxa" w:w="922"/>
            <w:gridSpan w:val="2"/>
            <w:vMerge/>
          </w:tcPr>
          <w:p/>
        </w:tc>
        <w:tc>
          <w:tcPr>
            <w:tcW w:type="dxa" w:w="2307"/>
          </w:tcPr>
          <w:p>
            <w:pPr>
              <w:pStyle w:val="null3"/>
              <w:jc w:val="left"/>
            </w:pPr>
            <w:r>
              <w:rPr/>
              <w:t>报价人认证管理体系 (3.0分)</w:t>
            </w:r>
          </w:p>
        </w:tc>
        <w:tc>
          <w:tcPr>
            <w:tcW w:type="dxa" w:w="5076"/>
          </w:tcPr>
          <w:p>
            <w:pPr>
              <w:pStyle w:val="null3"/>
              <w:jc w:val="left"/>
            </w:pPr>
            <w:r>
              <w:rPr/>
              <w:t>报价人具有以下认证： 1.ISO9001 质量管理体系（认证范围：安保服务相关），得3分； 注：需同时提供材料：提供证书复印件，证书须在有效期内，并须同时提供在“全国认证认可信息公共服务平台”对体系证书的信息查询截图作为评审依据，已失效或撤销的或暂停的或不提供的不得分。上述证书如因成立时间不足3个月的原因未能获得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440001-2024-55887</w:t>
      </w:r>
    </w:p>
    <w:p>
      <w:pPr>
        <w:pStyle w:val="null3"/>
        <w:jc w:val="center"/>
        <w:outlineLvl w:val="3"/>
      </w:pPr>
      <w:r>
        <w:rPr>
          <w:sz w:val="24"/>
          <w:b/>
        </w:rPr>
        <w:t>采购项目编号：</w:t>
      </w:r>
      <w:r>
        <w:rPr>
          <w:sz w:val="24"/>
          <w:b/>
        </w:rPr>
        <w:t>GPCGD241163FC391F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广东舞蹈戏剧职业学院2025-2026年校园安全保卫服务项目</w:t>
      </w:r>
      <w:r>
        <w:rPr>
          <w:u w:val="single"/>
        </w:rPr>
        <w:t>”</w:t>
      </w:r>
      <w:r>
        <w:rPr/>
        <w:t>项目的竞争性磋商[采购项目编号为：</w:t>
      </w:r>
      <w:r>
        <w:rPr>
          <w:u w:val="single"/>
        </w:rPr>
        <w:t>GPCGD241163FC391F</w:t>
      </w:r>
      <w:r>
        <w:rPr/>
        <w:t>]，我方愿参与响应。</w:t>
      </w:r>
    </w:p>
    <w:p>
      <w:pPr>
        <w:pStyle w:val="null3"/>
        <w:ind w:firstLine="480"/>
      </w:pPr>
      <w:r>
        <w:rPr/>
        <w:t>我方确认收到贵方提供的</w:t>
      </w:r>
      <w:r>
        <w:rPr>
          <w:u w:val="single"/>
        </w:rPr>
        <w:t>“</w:t>
      </w:r>
      <w:r>
        <w:rPr>
          <w:u w:val="single"/>
        </w:rPr>
        <w:t>广东舞蹈戏剧职业学院2025-2026年校园安全保卫服务项目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广东舞蹈戏剧职业学院2025-2026年校园安全保卫服务项目</w:t>
      </w:r>
      <w:r>
        <w:rPr/>
        <w:t>”项目采购[采购项目编号为</w:t>
      </w:r>
      <w:r>
        <w:rPr/>
        <w:t>GPCGD241163FC391F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广东舞蹈戏剧职业学院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广东舞蹈戏剧职业学院2025-2026年校园安全保卫服务项目</w:t>
      </w:r>
      <w:r>
        <w:rPr/>
        <w:t>（采购项目编号：</w:t>
      </w:r>
      <w:r>
        <w:rPr/>
        <w:t>GPCGD241163FC391F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广东舞蹈戏剧职业学院2025-2026年校园安全保卫服务项目</w:t>
      </w:r>
      <w:r>
        <w:rPr/>
        <w:t>”项目（采购项目编号：</w:t>
      </w:r>
      <w:r>
        <w:rPr/>
        <w:t>GPCGD241163FC391F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