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440001-2024-61912</w:t>
      </w:r>
    </w:p>
    <w:p>
      <w:pPr>
        <w:pStyle w:val="null3"/>
        <w:jc w:val="center"/>
        <w:outlineLvl w:val="3"/>
      </w:pPr>
      <w:r>
        <w:rPr>
          <w:sz w:val="24"/>
          <w:b/>
        </w:rPr>
        <w:t>采购项目编号：</w:t>
      </w:r>
      <w:r>
        <w:rPr>
          <w:sz w:val="24"/>
          <w:b/>
        </w:rPr>
        <w:t>GPCGD241154FG371J</w:t>
      </w:r>
    </w:p>
    <w:p>
      <w:pPr>
        <w:pStyle w:val="null3"/>
        <w:jc w:val="center"/>
        <w:outlineLvl w:val="3"/>
      </w:pPr>
      <w:r>
        <w:rPr>
          <w:sz w:val="24"/>
          <w:b/>
        </w:rPr>
        <w:t>项目名称：</w:t>
      </w:r>
      <w:r>
        <w:rPr>
          <w:sz w:val="24"/>
          <w:b/>
        </w:rPr>
        <w:t>广东画院2025-2026年度物业管理服务项目</w:t>
      </w:r>
    </w:p>
    <w:p>
      <w:pPr>
        <w:pStyle w:val="null3"/>
        <w:jc w:val="center"/>
        <w:outlineLvl w:val="3"/>
      </w:pPr>
      <w:r>
        <w:rPr>
          <w:sz w:val="24"/>
          <w:b/>
        </w:rPr>
        <w:t>采购人：</w:t>
      </w:r>
      <w:r>
        <w:rPr>
          <w:sz w:val="24"/>
          <w:b/>
        </w:rPr>
        <w:t>广东画院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广东画院</w:t>
      </w:r>
      <w:r>
        <w:rPr/>
        <w:t>的委托，采用</w:t>
      </w:r>
      <w:r>
        <w:rPr/>
        <w:t>公开招标</w:t>
      </w:r>
      <w:r>
        <w:rPr/>
        <w:t>方式组织采购</w:t>
      </w:r>
      <w:r>
        <w:rPr/>
        <w:t>广东画院2025-2026年度物业管理服务项目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广东画院2025-2026年度物业管理服务项目</w:t>
      </w:r>
    </w:p>
    <w:p>
      <w:pPr>
        <w:pStyle w:val="null3"/>
        <w:ind w:firstLine="480"/>
      </w:pPr>
      <w:r>
        <w:rPr/>
        <w:t>采购计划编号：</w:t>
      </w:r>
      <w:r>
        <w:rPr/>
        <w:t>440001-2024-61912</w:t>
      </w:r>
    </w:p>
    <w:p>
      <w:pPr>
        <w:pStyle w:val="null3"/>
        <w:ind w:firstLine="480"/>
      </w:pPr>
      <w:r>
        <w:rPr/>
        <w:t>采购项目编号：</w:t>
      </w:r>
      <w:r>
        <w:rPr/>
        <w:t>GPCGD241154FG371J</w:t>
      </w:r>
    </w:p>
    <w:p>
      <w:pPr>
        <w:pStyle w:val="null3"/>
        <w:ind w:firstLine="480"/>
      </w:pPr>
      <w:r>
        <w:rPr/>
        <w:t>采购方式：</w:t>
      </w:r>
      <w:r>
        <w:rPr/>
        <w:t>公开招标</w:t>
      </w:r>
    </w:p>
    <w:p>
      <w:pPr>
        <w:pStyle w:val="null3"/>
        <w:ind w:firstLine="480"/>
      </w:pPr>
      <w:r>
        <w:rPr/>
        <w:t>预算金额：</w:t>
      </w:r>
      <w:r>
        <w:rPr/>
        <w:t>17,600,000.00</w:t>
      </w:r>
      <w:r>
        <w:rPr/>
        <w:t>元</w:t>
      </w:r>
    </w:p>
    <w:p>
      <w:pPr>
        <w:pStyle w:val="null3"/>
        <w:outlineLvl w:val="3"/>
      </w:pPr>
      <w:r>
        <w:rPr>
          <w:sz w:val="24"/>
          <w:b/>
        </w:rPr>
        <w:t>2.项目内容及需求情况（采购项目技术规格、参数及要求）</w:t>
      </w:r>
    </w:p>
    <w:p>
      <w:pPr>
        <w:pStyle w:val="null3"/>
      </w:pPr>
      <w:r>
        <w:rPr/>
        <w:t>采购包1(广东画院2025—2026年度物业管理服务项目):</w:t>
      </w:r>
    </w:p>
    <w:p>
      <w:pPr>
        <w:pStyle w:val="null3"/>
      </w:pPr>
      <w:r>
        <w:rPr/>
        <w:t>采购包预算金额：17,600,000.00元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广东画院2025—2026年度物业管理服务项目 第一年（固定报价部分）</w:t>
            </w:r>
          </w:p>
        </w:tc>
        <w:tc>
          <w:tcPr>
            <w:tcW w:type="dxa" w:w="1187"/>
          </w:tcPr>
          <w:p>
            <w:pPr>
              <w:pStyle w:val="null3"/>
            </w:pPr>
            <w:r>
              <w:rPr/>
              <w:t>2(月)</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物业管理服务</w:t>
            </w:r>
          </w:p>
        </w:tc>
        <w:tc>
          <w:tcPr>
            <w:tcW w:type="dxa" w:w="2136"/>
          </w:tcPr>
          <w:p>
            <w:pPr>
              <w:pStyle w:val="null3"/>
            </w:pPr>
            <w:r>
              <w:rPr/>
              <w:t>广东画院2025—2026年度物业管理服务项目 第一年（除去固定报价部分）</w:t>
            </w:r>
          </w:p>
        </w:tc>
        <w:tc>
          <w:tcPr>
            <w:tcW w:type="dxa" w:w="1187"/>
          </w:tcPr>
          <w:p>
            <w:pPr>
              <w:pStyle w:val="null3"/>
            </w:pPr>
            <w:r>
              <w:rPr/>
              <w:t>10(月)</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物业管理服务</w:t>
            </w:r>
          </w:p>
        </w:tc>
        <w:tc>
          <w:tcPr>
            <w:tcW w:type="dxa" w:w="2136"/>
          </w:tcPr>
          <w:p>
            <w:pPr>
              <w:pStyle w:val="null3"/>
            </w:pPr>
            <w:r>
              <w:rPr/>
              <w:t>广东画院2025—2026年度物业管理服务项目 第二年</w:t>
            </w:r>
          </w:p>
        </w:tc>
        <w:tc>
          <w:tcPr>
            <w:tcW w:type="dxa" w:w="1187"/>
          </w:tcPr>
          <w:p>
            <w:pPr>
              <w:pStyle w:val="null3"/>
            </w:pPr>
            <w:r>
              <w:rPr/>
              <w:t>1(年)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合同履行期限：自2025年1月1日起24个月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采购包1（广东画院2025—2026年度物业管理服务项目）：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3)供应商应符合下列情形之一: ①食堂服务管理内容未采取分包的，供应商应具备《食品经营许可证》或《食品药品经营许可证》（投标时提供证书复印件）。 ②如食堂服务管理采取分包的，接受分包的供应商应具备《食品经营许可证》或《食品药品经营许可证》（投标时提供证书复印件）。需同时提交《分包意向协议书》（双方盖章）。</w:t>
      </w:r>
    </w:p>
    <w:p>
      <w:pPr>
        <w:pStyle w:val="null3"/>
      </w:pPr>
      <w:r>
        <w:rPr/>
        <w:t>4)供应商应符合下列情形之一: ①电梯维保内容未采取分包的，供应商应具备行政主管部门颁发的《中华人民共和国特种设备安装改造修理（维修）许可证》（许可包含电梯的安装或修理（维修）或改造）或者《中华人民共和国特种设备生产许可证》。 ②如电梯维内容采取分包的，接受分包的供应商应具备行政主管部门颁发的《中华人民共和国特种设备安装改造修理（维修）许可证》（许可包含电梯的安装或修理（维修）或改造）或者《中华人民共和国特种设备生产许可证》（投标时提供证书复印件）。需同时提交《分包意向协议书》（双方盖章）。</w:t>
      </w:r>
    </w:p>
    <w:p>
      <w:pPr>
        <w:pStyle w:val="null3"/>
      </w:pPr>
      <w:r>
        <w:rPr/>
        <w:t>5)投标有效期为投标截止日起不少于90天。</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广东画院</w:t>
      </w:r>
    </w:p>
    <w:p>
      <w:pPr>
        <w:pStyle w:val="null3"/>
        <w:ind w:firstLine="480"/>
      </w:pPr>
      <w:r>
        <w:rPr/>
        <w:t xml:space="preserve"> 地址：</w:t>
      </w:r>
      <w:r>
        <w:rPr/>
        <w:t>人民北路873号</w:t>
      </w:r>
    </w:p>
    <w:p>
      <w:pPr>
        <w:pStyle w:val="null3"/>
        <w:ind w:firstLine="480"/>
      </w:pPr>
      <w:r>
        <w:rPr/>
        <w:t xml:space="preserve"> 联系方式：</w:t>
      </w:r>
      <w:r>
        <w:rPr/>
        <w:t>020-32439556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0"/>
        <w:jc w:val="both"/>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格式可参考附件“承诺函”）</w:t>
      </w:r>
    </w:p>
    <w:p>
      <w:pPr>
        <w:pStyle w:val="null3"/>
        <w:ind w:firstLine="420"/>
        <w:jc w:val="left"/>
      </w:pPr>
      <w:r>
        <w:rPr>
          <w:sz w:val="21"/>
        </w:rPr>
        <w:t>本项目允许分包，以下非主体非关键内容允许分包：电梯维保、消防维保、职工饭堂服务，其他内容不允许分包。分包标的的采购预算分别约占本次采购预算的1.27%，1.93%，4.06%。</w:t>
      </w:r>
    </w:p>
    <w:p>
      <w:pPr>
        <w:pStyle w:val="null3"/>
        <w:ind w:firstLine="422"/>
        <w:jc w:val="left"/>
      </w:pPr>
      <w:r>
        <w:rPr>
          <w:sz w:val="21"/>
          <w:b/>
        </w:rPr>
        <w:t>物业服务内容</w:t>
      </w:r>
    </w:p>
    <w:p>
      <w:pPr>
        <w:pStyle w:val="null3"/>
        <w:ind w:firstLine="422"/>
        <w:jc w:val="both"/>
      </w:pPr>
      <w:r>
        <w:rPr>
          <w:sz w:val="21"/>
          <w:b/>
        </w:rPr>
        <w:t>（一）基本情况</w:t>
      </w:r>
    </w:p>
    <w:p>
      <w:pPr>
        <w:pStyle w:val="null3"/>
        <w:ind w:firstLine="420"/>
        <w:jc w:val="both"/>
      </w:pPr>
      <w:r>
        <w:rPr>
          <w:sz w:val="21"/>
        </w:rPr>
        <w:t>项目名称：广东画院2025—2026年度物业管理服务项目</w:t>
      </w:r>
    </w:p>
    <w:p>
      <w:pPr>
        <w:pStyle w:val="null3"/>
        <w:ind w:firstLine="420"/>
        <w:jc w:val="both"/>
      </w:pPr>
      <w:r>
        <w:rPr>
          <w:sz w:val="21"/>
        </w:rPr>
        <w:t>项目地点：包含两处物业管理服务地点。</w:t>
      </w:r>
    </w:p>
    <w:p>
      <w:pPr>
        <w:pStyle w:val="null3"/>
        <w:ind w:firstLine="420"/>
        <w:jc w:val="both"/>
      </w:pPr>
      <w:r>
        <w:rPr>
          <w:sz w:val="21"/>
        </w:rPr>
        <w:t>1</w:t>
      </w:r>
      <w:r>
        <w:rPr>
          <w:sz w:val="21"/>
        </w:rPr>
        <w:t>、广东画院（新址）：广州市白云区画院路1号（白云新城文化广场北侧）</w:t>
      </w:r>
    </w:p>
    <w:p>
      <w:pPr>
        <w:pStyle w:val="null3"/>
        <w:ind w:firstLine="420"/>
        <w:jc w:val="both"/>
      </w:pPr>
      <w:r>
        <w:rPr>
          <w:sz w:val="21"/>
        </w:rPr>
        <w:t>2</w:t>
      </w:r>
      <w:r>
        <w:rPr>
          <w:sz w:val="21"/>
        </w:rPr>
        <w:t>、广东画院（旧址）：广州市越秀区人民北路873号</w:t>
      </w:r>
    </w:p>
    <w:p>
      <w:pPr>
        <w:pStyle w:val="null3"/>
        <w:ind w:firstLine="422"/>
        <w:jc w:val="both"/>
      </w:pPr>
      <w:r>
        <w:rPr>
          <w:sz w:val="21"/>
          <w:b/>
        </w:rPr>
        <w:t>（二）项目概况</w:t>
      </w:r>
    </w:p>
    <w:p>
      <w:pPr>
        <w:pStyle w:val="null3"/>
        <w:ind w:firstLine="420"/>
        <w:jc w:val="left"/>
      </w:pPr>
      <w:r>
        <w:rPr>
          <w:sz w:val="21"/>
        </w:rPr>
        <w:t>广东画院是广东省重要的专业美术创作、美术理论研究、美术展示和美术收藏机构，是隶属于省委宣传部领导的公益性文化事业单位，目前主要办公地址在广东画院（新址）。</w:t>
      </w:r>
    </w:p>
    <w:p>
      <w:pPr>
        <w:pStyle w:val="null3"/>
        <w:ind w:firstLine="420"/>
        <w:jc w:val="both"/>
      </w:pPr>
      <w:r>
        <w:rPr>
          <w:sz w:val="21"/>
        </w:rPr>
        <w:t>广东画院（新址）是广东省文化强省建设重点工程之一，先后被列入广东省“十一五”“十二五”发展规划重点文化设施建设项目。广东画院（新址）在2020年9月建成后，作为辐射粤港澳大湾区的重大标志性公共文化设施，为大湾区文化艺术交流合作搭建更广阔的平台，助力国办画院的学术探索和艺术发展。同时，广东画院将依托新址，通过完善学术及管理机构、促进创作精品力作、以展览推动学术交流，以及推进人才培养创新机制等系列举措，进一步发挥学术机构的文化公益职能。</w:t>
      </w:r>
    </w:p>
    <w:p>
      <w:pPr>
        <w:pStyle w:val="null3"/>
        <w:ind w:firstLine="420"/>
        <w:jc w:val="both"/>
      </w:pPr>
      <w:r>
        <w:rPr>
          <w:sz w:val="21"/>
        </w:rPr>
        <w:t>广东画院（新址）位于广州白云新城文化中心区，毗邻白云国际会议中心，距广州地铁2号线、12号线（在建）地铁口约100m，交通便利，是一座集园林艺术、雕塑艺术、建筑艺术为一体的功能齐全的现代化标志性艺术建筑。</w:t>
      </w:r>
    </w:p>
    <w:p>
      <w:pPr>
        <w:pStyle w:val="null3"/>
        <w:ind w:firstLine="420"/>
        <w:jc w:val="both"/>
      </w:pPr>
      <w:r>
        <w:rPr>
          <w:sz w:val="21"/>
        </w:rPr>
        <w:t>目前广东画院（新址）总用地面积 19619 平方米，总建筑面积 45482 平方米。其中地上六层，地下一层，地上建筑面积 32784平方米，地下建筑面积 12698 平方米。主要功能区域包括：作品展览区、专业创作区、行政办公区以及作品鉴赏室、藏画室、资料室、档案室等功能区，是集创作、研究、收藏、展览、教育、交流、服务等为一体的现代化专业美术研究机构。</w:t>
      </w:r>
    </w:p>
    <w:p>
      <w:pPr>
        <w:pStyle w:val="null3"/>
        <w:ind w:firstLine="420"/>
        <w:jc w:val="both"/>
      </w:pPr>
      <w:r>
        <w:rPr>
          <w:sz w:val="21"/>
        </w:rPr>
        <w:t>广东画院（旧址）位于广州市越秀区人民北路873号，是一栋集住宅、办公、展览为一体的大楼。目前广东画院（旧址）总用地面积738.00平方米，总建筑面积3194.25平方米。其中地上九层，地上建筑面积3194.25平方米。主要功能区域包括：作品展览区、专业创作区、行政办公区、房改房住宅区，目前除基本管理维护外暂不对外开放及使用。</w:t>
      </w:r>
    </w:p>
    <w:p>
      <w:pPr>
        <w:pStyle w:val="null3"/>
        <w:ind w:firstLine="420"/>
        <w:jc w:val="both"/>
      </w:pPr>
      <w:r>
        <w:rPr>
          <w:sz w:val="21"/>
        </w:rPr>
        <w:t>本次拟通过公开招标的形式，选聘一家专业性物业公司提供展厅管理、会务接待、安全保卫、环境卫生、园林绿化、设备设施维护维修、职工食堂服务管理等服务以及其他辅助性服务。</w:t>
      </w:r>
    </w:p>
    <w:p>
      <w:pPr>
        <w:pStyle w:val="null3"/>
        <w:ind w:firstLine="420"/>
        <w:jc w:val="both"/>
      </w:pPr>
      <w:r>
        <w:rPr>
          <w:sz w:val="21"/>
          <w:b/>
        </w:rPr>
        <w:t>（三）广东画院（新址）区域功能</w:t>
      </w:r>
    </w:p>
    <w:p>
      <w:pPr>
        <w:pStyle w:val="null3"/>
        <w:ind w:firstLine="420"/>
        <w:jc w:val="both"/>
      </w:pPr>
      <w:r>
        <w:rPr>
          <w:sz w:val="21"/>
        </w:rPr>
        <w:t>广东画院（新址）共6层，负1层地下室主要功能为停车库、藏画库、人防、各种设备用房；首层主要功能为作品展览区，主要功能为对外陈列、展示和接待等功能；二层主要功能为公共开放庭院兼室外展场、职工食堂及多功能厅等；三层主要功能为行政办公区及配套功能用房；四层主要功能为行政办公区；五层主要功能为国家美术主题性创作研究中心、专业创作室、集体创作画室、贵宾接待室、作品鉴赏室等功能用房以及内部绿化庭园等；六层主要功能为专业创作室等。</w:t>
      </w:r>
    </w:p>
    <w:p>
      <w:pPr>
        <w:pStyle w:val="null3"/>
        <w:ind w:firstLine="420"/>
        <w:jc w:val="both"/>
      </w:pPr>
      <w:r>
        <w:rPr>
          <w:sz w:val="21"/>
        </w:rPr>
        <w:t>区域功能及划分：</w:t>
      </w:r>
    </w:p>
    <w:p>
      <w:pPr>
        <w:pStyle w:val="null3"/>
        <w:ind w:firstLine="420"/>
      </w:pPr>
      <w:r>
        <w:rPr>
          <w:sz w:val="24"/>
          <w:color w:val="000000"/>
        </w:rPr>
        <w:t>1</w:t>
      </w:r>
      <w:r>
        <w:rPr>
          <w:sz w:val="24"/>
          <w:color w:val="000000"/>
        </w:rPr>
        <w:t>、公众开放区域</w:t>
      </w:r>
    </w:p>
    <w:p>
      <w:pPr>
        <w:pStyle w:val="null3"/>
        <w:ind w:firstLine="420"/>
      </w:pPr>
      <w:r>
        <w:rPr>
          <w:sz w:val="24"/>
          <w:color w:val="000000"/>
        </w:rPr>
        <w:t>首层展厅作品展览区、二层公共开放庭院及室外展场等</w:t>
      </w:r>
    </w:p>
    <w:p>
      <w:pPr>
        <w:pStyle w:val="null3"/>
        <w:ind w:firstLine="420"/>
      </w:pPr>
      <w:r>
        <w:rPr>
          <w:sz w:val="24"/>
          <w:color w:val="000000"/>
        </w:rPr>
        <w:t>开放时间为每周二至周日9:00-17:00（周一闭馆），如遇法定节假日、重大接待和特殊情况，按需开放。</w:t>
      </w:r>
    </w:p>
    <w:p>
      <w:pPr>
        <w:pStyle w:val="null3"/>
        <w:ind w:firstLine="420"/>
      </w:pPr>
      <w:r>
        <w:rPr>
          <w:sz w:val="24"/>
          <w:color w:val="000000"/>
        </w:rPr>
        <w:t>2</w:t>
      </w:r>
      <w:r>
        <w:rPr>
          <w:sz w:val="24"/>
          <w:color w:val="000000"/>
        </w:rPr>
        <w:t>、封闭管理区域</w:t>
      </w:r>
    </w:p>
    <w:p>
      <w:pPr>
        <w:pStyle w:val="null3"/>
        <w:ind w:firstLine="420"/>
      </w:pPr>
      <w:r>
        <w:rPr>
          <w:sz w:val="24"/>
          <w:color w:val="000000"/>
        </w:rPr>
        <w:t>三层至六层：行政办公区、专业创作区、集体创作区、功能用房、设施用房、内部绿化庭园等。</w:t>
      </w:r>
    </w:p>
    <w:p>
      <w:pPr>
        <w:pStyle w:val="null3"/>
        <w:ind w:firstLine="420"/>
      </w:pPr>
      <w:r>
        <w:rPr>
          <w:sz w:val="24"/>
          <w:color w:val="000000"/>
        </w:rPr>
        <w:t>负一层：配电房、人防设施、地下停车库等。</w:t>
      </w:r>
    </w:p>
    <w:p>
      <w:pPr>
        <w:pStyle w:val="null3"/>
        <w:ind w:firstLine="420"/>
      </w:pPr>
      <w:r>
        <w:rPr>
          <w:sz w:val="24"/>
          <w:color w:val="000000"/>
        </w:rPr>
        <w:t>3</w:t>
      </w:r>
      <w:r>
        <w:rPr>
          <w:sz w:val="24"/>
          <w:color w:val="000000"/>
        </w:rPr>
        <w:t>、</w:t>
      </w:r>
      <w:r>
        <w:rPr>
          <w:sz w:val="24"/>
          <w:color w:val="000000"/>
        </w:rPr>
        <w:t>户外管理区域</w:t>
      </w:r>
    </w:p>
    <w:p>
      <w:pPr>
        <w:pStyle w:val="null3"/>
        <w:ind w:firstLine="420"/>
      </w:pPr>
      <w:r>
        <w:rPr>
          <w:sz w:val="24"/>
          <w:color w:val="000000"/>
        </w:rPr>
        <w:t>红线范围内的广场（室外广场和半室外广场）、绿化用地（绿化面积约7000平方米），室外停车位（30个，含大巴车位3个）、周边部分市政路段、景观水体（约2000平方米）、屋顶天台等。</w:t>
      </w:r>
    </w:p>
    <w:p>
      <w:pPr>
        <w:pStyle w:val="null3"/>
        <w:ind w:firstLine="420"/>
        <w:jc w:val="both"/>
      </w:pPr>
      <w:r>
        <w:rPr>
          <w:sz w:val="21"/>
          <w:b/>
        </w:rPr>
        <w:t>（四）</w:t>
      </w:r>
      <w:r>
        <w:rPr>
          <w:sz w:val="21"/>
          <w:b/>
        </w:rPr>
        <w:t>服务期限和</w:t>
      </w:r>
      <w:r>
        <w:rPr>
          <w:sz w:val="21"/>
          <w:b/>
        </w:rPr>
        <w:t>报价要求</w:t>
      </w:r>
    </w:p>
    <w:p>
      <w:pPr>
        <w:pStyle w:val="null3"/>
        <w:ind w:firstLine="420"/>
        <w:jc w:val="both"/>
      </w:pPr>
      <w:r>
        <w:rPr>
          <w:sz w:val="21"/>
        </w:rPr>
        <w:t>1</w:t>
      </w:r>
      <w:r>
        <w:rPr>
          <w:sz w:val="21"/>
        </w:rPr>
        <w:t>、本项目报投标总报价最高限价为人民币880万元/年，两年合计：人民币1760万元，项目管理服务期为自2025年1月1日起24个月，总报价是所有需采购人支付的金额总数，总报价中必须全额含税发票等。所有价格均应予人民币报价，金额单位为元。</w:t>
      </w:r>
    </w:p>
    <w:p>
      <w:pPr>
        <w:pStyle w:val="null3"/>
        <w:ind w:firstLine="420"/>
        <w:jc w:val="both"/>
      </w:pPr>
      <w:r>
        <w:rPr>
          <w:sz w:val="21"/>
        </w:rPr>
        <w:t>★2、由于本项目存在本次采购流程完成时间晚于上期合同服务结束时间（2024年12月31日）等客观原因，因此在本次采购流程全部完成前，采购人需要求原在管单位延长相应时间继续提供物业服务，延长时间为2个月，具体物业服务内容以原在管单位与采购人签订的2023-2024年度物业管理服务合同中所涉及的服务内容为准，具体费用以采购人与原在管单位签订的合同价格约定按743,285.70/月来计算。投标人对于该部分内容，应以“743,285.70元/月,即2个月1,486,571.40元”的金额作为固定报价，包含在本项目的总报价中。未按固定报价要求进行报价的，视为无效报价。报价明细中未列明的，视为已包含。（同时投标时提供承诺函，格式可参考附件“承诺函”）</w:t>
      </w:r>
    </w:p>
    <w:p>
      <w:pPr>
        <w:pStyle w:val="null3"/>
        <w:ind w:firstLine="420"/>
        <w:jc w:val="both"/>
      </w:pPr>
      <w:r>
        <w:rPr>
          <w:sz w:val="21"/>
          <w:b/>
        </w:rPr>
        <w:t>（五）服务范围</w:t>
      </w:r>
    </w:p>
    <w:p>
      <w:pPr>
        <w:pStyle w:val="null3"/>
        <w:ind w:firstLine="420"/>
        <w:jc w:val="both"/>
      </w:pPr>
      <w:r>
        <w:rPr>
          <w:sz w:val="21"/>
        </w:rPr>
        <w:t>本项目确定一家中标人，为广东画院（新址）规划红线范围内提供常规物业管理、展厅管理（含讲解服务）、食堂服务管理、专业设备维护、建筑维修维护及其他托管项目等物业管理服务内容，同时为广东画院（旧址）规划红线范围内提供安全保卫、环境保洁、专业设备维修维护等服务。</w:t>
      </w:r>
    </w:p>
    <w:p>
      <w:pPr>
        <w:pStyle w:val="null3"/>
        <w:ind w:firstLine="422"/>
        <w:jc w:val="both"/>
      </w:pPr>
      <w:r>
        <w:rPr>
          <w:sz w:val="21"/>
          <w:b/>
        </w:rPr>
        <w:t>1</w:t>
      </w:r>
      <w:r>
        <w:rPr>
          <w:sz w:val="21"/>
          <w:b/>
        </w:rPr>
        <w:t>、常规物业管理服务包括：</w:t>
      </w:r>
      <w:r>
        <w:rPr>
          <w:sz w:val="21"/>
        </w:rPr>
        <w:t>消防管理、安全保卫、安全生产、安防监控、防疫防控、绿化养护、环境保洁、会务接待、信息化管理，以及大楼范围内设施、设备、物资的内部搬运配送等后勤保障服务。</w:t>
      </w:r>
    </w:p>
    <w:p>
      <w:pPr>
        <w:pStyle w:val="null3"/>
        <w:ind w:firstLine="422"/>
        <w:jc w:val="both"/>
      </w:pPr>
      <w:r>
        <w:rPr>
          <w:sz w:val="21"/>
          <w:b/>
        </w:rPr>
        <w:t>2</w:t>
      </w:r>
      <w:r>
        <w:rPr>
          <w:sz w:val="21"/>
          <w:b/>
        </w:rPr>
        <w:t>、展厅管理服务</w:t>
      </w:r>
    </w:p>
    <w:p>
      <w:pPr>
        <w:pStyle w:val="null3"/>
        <w:ind w:firstLine="420"/>
        <w:jc w:val="both"/>
      </w:pPr>
      <w:r>
        <w:rPr>
          <w:sz w:val="21"/>
        </w:rPr>
        <w:t>包括广东画院（新址）作品展览区的讲解服务、门票验证、前台咨询、安检防疫、馆容馆貌，展厅日常管理、便民服务、信息化管理，展厅内设施设备和物资的搬运、清理，临特展协助布展、撤展等，以及其它各类活动保障工作等。</w:t>
      </w:r>
    </w:p>
    <w:p>
      <w:pPr>
        <w:pStyle w:val="null3"/>
        <w:ind w:firstLine="420"/>
        <w:jc w:val="both"/>
      </w:pPr>
      <w:r>
        <w:rPr>
          <w:sz w:val="21"/>
        </w:rPr>
        <w:t>供应商须针对本项目的展厅安全防范、接待及讲解服务标准（讲解员接待流程、展厅接待标准操作流程、会前准备、会中服务标准流程图解）等需求内容进行研究，制定适合本项目要求的展厅会务管理方案。</w:t>
      </w:r>
    </w:p>
    <w:p>
      <w:pPr>
        <w:pStyle w:val="null3"/>
        <w:ind w:firstLine="422"/>
        <w:jc w:val="both"/>
      </w:pPr>
      <w:r>
        <w:rPr>
          <w:sz w:val="21"/>
          <w:b/>
        </w:rPr>
        <w:t>3</w:t>
      </w:r>
      <w:r>
        <w:rPr>
          <w:sz w:val="21"/>
          <w:b/>
        </w:rPr>
        <w:t>、食堂服务管理</w:t>
      </w:r>
    </w:p>
    <w:p>
      <w:pPr>
        <w:pStyle w:val="null3"/>
        <w:ind w:firstLine="420"/>
        <w:jc w:val="both"/>
      </w:pPr>
      <w:r>
        <w:rPr>
          <w:sz w:val="21"/>
        </w:rPr>
        <w:t>主要包括职工内部食堂的服务管理和餐饮服务，即</w:t>
      </w:r>
      <w:r>
        <w:rPr>
          <w:sz w:val="21"/>
        </w:rPr>
        <w:t>广东画院（新址）干部职工和中标人驻场员工的工作日早、中配餐以及午、晚间工作接待餐的供应及服务，以及厨房设备、服务人员的日常工作管理。</w:t>
      </w:r>
    </w:p>
    <w:p>
      <w:pPr>
        <w:pStyle w:val="null3"/>
        <w:ind w:firstLine="422"/>
      </w:pPr>
      <w:r>
        <w:rPr>
          <w:sz w:val="24"/>
          <w:b/>
          <w:color w:val="000000"/>
        </w:rPr>
        <w:t>4</w:t>
      </w:r>
      <w:r>
        <w:rPr>
          <w:sz w:val="24"/>
          <w:b/>
          <w:color w:val="000000"/>
        </w:rPr>
        <w:t>、专业设备维护及保养管理服务</w:t>
      </w:r>
    </w:p>
    <w:p>
      <w:pPr>
        <w:pStyle w:val="null3"/>
        <w:ind w:firstLine="420"/>
      </w:pPr>
      <w:r>
        <w:rPr>
          <w:sz w:val="24"/>
          <w:color w:val="000000"/>
        </w:rPr>
        <w:t>广东画院（新址）各类公共机电设备设施包括但不限于以下：消防系统、空调系统、高低压配电系统、给排水系统、防雷系统、弱电系统、建筑设备监控系统（BAS）、网络系统、多功能会议系统、停车管理系统、机房配电系统、发电机设备、电梯、污水处理系统、景观水体循环系统的日常管理和维护维修等，以及其它各类设施的工程日常维护维修等。广东画院（旧址）各类公共机电设备设施包括：电梯维保、消防维保、供配电维保。</w:t>
      </w:r>
    </w:p>
    <w:p>
      <w:pPr>
        <w:pStyle w:val="null3"/>
        <w:ind w:firstLine="422"/>
        <w:jc w:val="both"/>
      </w:pPr>
      <w:r>
        <w:rPr>
          <w:sz w:val="21"/>
          <w:b/>
        </w:rPr>
        <w:t>5</w:t>
      </w:r>
      <w:r>
        <w:rPr>
          <w:sz w:val="21"/>
          <w:b/>
        </w:rPr>
        <w:t>、大楼建筑维修维护管理服务</w:t>
      </w:r>
    </w:p>
    <w:p>
      <w:pPr>
        <w:pStyle w:val="null3"/>
        <w:ind w:firstLine="420"/>
        <w:jc w:val="both"/>
      </w:pPr>
      <w:r>
        <w:rPr>
          <w:sz w:val="21"/>
        </w:rPr>
        <w:t>包括但不限于广东画院（新址）大楼公共设施维护维修和管理，其中包括建筑物本体、墙体、地砖、石材、道路、场地（主体结构、外立面装饰、玻璃幕墙除外）；室外排污、排雨水管道维护，埋地式污水处理站、景观水体循环系统及地下管网维护管理工作；市政设施、沙井、雨水井、污水井维护维修管理工作。确保内外墙、天花饰面完好、清洁，墙体、台阶、不松动、不剥落，不渗漏、屋面无积水；屋顶防水层完好无损。</w:t>
      </w:r>
    </w:p>
    <w:p>
      <w:pPr>
        <w:pStyle w:val="null3"/>
        <w:ind w:firstLine="420"/>
        <w:jc w:val="both"/>
      </w:pPr>
      <w:r>
        <w:rPr>
          <w:sz w:val="21"/>
        </w:rPr>
        <w:t>鉴于本物业属于面向公众的文化艺术建筑，必须由具备相应资格的专人进行科学管理，确保建筑安全和公众人身安全。</w:t>
      </w:r>
    </w:p>
    <w:p>
      <w:pPr>
        <w:pStyle w:val="null3"/>
        <w:ind w:firstLine="422"/>
        <w:jc w:val="both"/>
      </w:pPr>
      <w:r>
        <w:rPr>
          <w:sz w:val="21"/>
          <w:b/>
        </w:rPr>
        <w:t>6</w:t>
      </w:r>
      <w:r>
        <w:rPr>
          <w:sz w:val="21"/>
          <w:b/>
        </w:rPr>
        <w:t>、日常运行维修维护管理服务</w:t>
      </w:r>
    </w:p>
    <w:p>
      <w:pPr>
        <w:pStyle w:val="null3"/>
        <w:ind w:firstLine="420"/>
        <w:jc w:val="both"/>
      </w:pPr>
      <w:r>
        <w:rPr>
          <w:sz w:val="21"/>
        </w:rPr>
        <w:t>包括但不限于：大楼所有门窗（含自动门、防火门、排烟窗）的维护保养；闭门器、把手、门铰、门锁、合页、铰链、电机、遥控器、感应器等的常规维修以及损坏后的整体更换管理工作；大堂、展厅、道路、楼道、宣传栏、台阶等处的公共照明以及办公区、创作区的内部照明完好，发生故障及闪烁情况要及时抢修更换，确保日常各类灯具无损坏，照明正常；公共区域及办公区、创作区、配套服务区的各类工作设备、办公设备的定时维护保养，发生故障后要及时排查维修，不影响日常工作的开展。</w:t>
      </w:r>
    </w:p>
    <w:p>
      <w:pPr>
        <w:pStyle w:val="null3"/>
        <w:ind w:firstLine="420"/>
        <w:jc w:val="both"/>
      </w:pPr>
      <w:r>
        <w:rPr>
          <w:sz w:val="21"/>
        </w:rPr>
        <w:t>以上各项管理服务范围内包括但不限于维护维修、保养、检测等广东画院（新址）、广东画院（旧址）大楼红线范围内的全部设备设施（含讲解设备），以及零星维修、维护、更换、更新、添置、改造及所需物料及耗材。</w:t>
      </w:r>
    </w:p>
    <w:p>
      <w:pPr>
        <w:pStyle w:val="null3"/>
        <w:ind w:firstLine="422"/>
        <w:jc w:val="both"/>
      </w:pPr>
      <w:r>
        <w:rPr>
          <w:sz w:val="21"/>
          <w:b/>
        </w:rPr>
        <w:t>7</w:t>
      </w:r>
      <w:r>
        <w:rPr>
          <w:sz w:val="21"/>
          <w:b/>
        </w:rPr>
        <w:t>、相关费用承担</w:t>
      </w:r>
    </w:p>
    <w:p>
      <w:pPr>
        <w:pStyle w:val="null3"/>
        <w:ind w:firstLine="420"/>
        <w:jc w:val="both"/>
      </w:pPr>
      <w:r>
        <w:rPr>
          <w:sz w:val="21"/>
        </w:rPr>
        <w:t>以下一切费用均由中标人负责，采购人不再另行支付人工费等各项其他费用。</w:t>
      </w:r>
    </w:p>
    <w:p>
      <w:pPr>
        <w:pStyle w:val="null3"/>
        <w:ind w:firstLine="420"/>
        <w:jc w:val="both"/>
      </w:pPr>
      <w:r>
        <w:rPr>
          <w:sz w:val="21"/>
        </w:rPr>
        <w:t>（1）单价在500元以内（含500元）的设备设施、物料、耗材、零配件等；</w:t>
      </w:r>
    </w:p>
    <w:p>
      <w:pPr>
        <w:pStyle w:val="null3"/>
        <w:ind w:firstLine="420"/>
        <w:jc w:val="both"/>
      </w:pPr>
      <w:r>
        <w:rPr>
          <w:sz w:val="21"/>
        </w:rPr>
        <w:t>（2）单项综合费用（含措施费）在5000元以内（含5000元）的日常零星维修、抢修、维护、更换、更新、添置、改造，且每年总金额不超过20万元（含20万元）；</w:t>
      </w:r>
    </w:p>
    <w:p>
      <w:pPr>
        <w:pStyle w:val="null3"/>
        <w:ind w:firstLine="420"/>
        <w:jc w:val="both"/>
      </w:pPr>
      <w:r>
        <w:rPr>
          <w:sz w:val="21"/>
        </w:rPr>
        <w:t>（3）超出上述单价、单项或每年总金额的费用，由中标人编制采购清单，向采购人提出申请，经采购人审核同意后，按相关规范由采购人自行组织采购并承担相应费用。</w:t>
      </w:r>
    </w:p>
    <w:p>
      <w:pPr>
        <w:pStyle w:val="null3"/>
        <w:ind w:firstLine="420"/>
        <w:jc w:val="both"/>
      </w:pPr>
      <w:r>
        <w:rPr>
          <w:sz w:val="21"/>
        </w:rPr>
        <w:t>（4）所有备品备件的所有权属于采购人，所有备品备件需按要求存放在采购人指定仓库以备及时维修更换，中标人安排专人管理，建立领用台账，采购人定期对库存备件进行核查。</w:t>
      </w:r>
    </w:p>
    <w:p>
      <w:pPr>
        <w:pStyle w:val="null3"/>
        <w:ind w:firstLine="420"/>
        <w:jc w:val="both"/>
      </w:pPr>
      <w:r>
        <w:rPr>
          <w:sz w:val="21"/>
          <w:b/>
        </w:rPr>
        <w:t>二、总体要求</w:t>
      </w:r>
    </w:p>
    <w:p>
      <w:pPr>
        <w:pStyle w:val="null3"/>
        <w:ind w:firstLine="420"/>
        <w:jc w:val="both"/>
      </w:pPr>
      <w:r>
        <w:rPr>
          <w:sz w:val="21"/>
        </w:rPr>
        <w:t>（一）</w:t>
      </w:r>
      <w:r>
        <w:rPr>
          <w:sz w:val="21"/>
        </w:rPr>
        <w:t>广东画院是具有美术创作、研究、展示、收藏、教育、交流等六大综合功能的重点建筑物，为治安保卫重点单位。广东画院藏画室和展览厅内藏（展）品等具有历史、艺术、科研价值，是人民群众参观学习的重要场所。因此，对安全性、规范性要求严格，物业管理服务要高标准、严要求。</w:t>
      </w:r>
    </w:p>
    <w:p>
      <w:pPr>
        <w:pStyle w:val="null3"/>
        <w:ind w:firstLine="420"/>
        <w:jc w:val="both"/>
      </w:pPr>
      <w:r>
        <w:rPr>
          <w:sz w:val="21"/>
        </w:rPr>
        <w:t>广东画院是广东省重要的大型公共文化场所，是重要的宣传窗口和文化阵地，须确保意识形态安全。中标人应具备一定的组织保障能力，建立有基层党组织和工会组织等，确保队伍自身政治可靠，从组织上保证项目的安全。</w:t>
      </w:r>
    </w:p>
    <w:p>
      <w:pPr>
        <w:pStyle w:val="null3"/>
        <w:ind w:firstLine="420"/>
        <w:jc w:val="both"/>
      </w:pPr>
      <w:r>
        <w:rPr>
          <w:sz w:val="21"/>
        </w:rPr>
        <w:t>广东画院（新址）是坐落在白云新城文化广场的地标性文化艺术建筑，具有大跨度、楼层净空较高且存在错层结构等建筑特点，特别是大楼外立面主要由外挂石材、金属钢结构岐屋顶、铝合金装饰檩条和玻璃幕墙等建筑材料建成，涵盖建筑外形艺术性，建筑材料多样性和建筑造型特殊性等特性，对中标人的建筑物维修维护管理水平要求较高。中标人需委派对文化艺术建筑项目管理有责任心、有较丰富经验的人员，承担较为复杂结构大楼的日常巡查、检测、维护、维修工作，建立完善的、系统的、有针对性的应急预案。</w:t>
      </w:r>
    </w:p>
    <w:p>
      <w:pPr>
        <w:pStyle w:val="null3"/>
        <w:ind w:firstLine="420"/>
        <w:jc w:val="both"/>
      </w:pPr>
      <w:r>
        <w:rPr>
          <w:sz w:val="24"/>
          <w:color w:val="000000"/>
        </w:rPr>
        <w:t>（二）中标人派驻现场的物业服务单位是广东画院（新址、旧址）大楼现场运行管理的第一责任人（招标文件范围内），以及安全生产管理等的管理责任人。</w:t>
      </w:r>
    </w:p>
    <w:p>
      <w:pPr>
        <w:pStyle w:val="null3"/>
        <w:ind w:firstLine="420"/>
        <w:jc w:val="both"/>
      </w:pPr>
      <w:r>
        <w:rPr>
          <w:sz w:val="24"/>
          <w:color w:val="000000"/>
        </w:rPr>
        <w:t>（三）中标人对广东画院的物业管理方案、组织架构、人员录用等建立的各项规章制度，在实施前要报告采购人，采购人有审核权。</w:t>
      </w:r>
    </w:p>
    <w:p>
      <w:pPr>
        <w:pStyle w:val="null3"/>
        <w:ind w:firstLine="420"/>
        <w:jc w:val="both"/>
      </w:pPr>
      <w:r>
        <w:rPr>
          <w:sz w:val="24"/>
          <w:color w:val="000000"/>
        </w:rPr>
        <w:t>中标人组建派驻现场的物业服务单位需服从采购人整体管理，同时须按采购人各部门的职能分工进行业务归口管理，服从采购人对物业服务工作的考核、监督和协调，并按服务要求，配置综合管理（含品质）、安全管理、消防管理、采购管理、工程管理、展厅服务、食堂服务管理、环境绿化等相应的管理架构或岗位。</w:t>
      </w:r>
    </w:p>
    <w:p>
      <w:pPr>
        <w:pStyle w:val="null3"/>
        <w:ind w:firstLine="420"/>
        <w:jc w:val="both"/>
      </w:pPr>
      <w:r>
        <w:rPr>
          <w:sz w:val="21"/>
        </w:rPr>
        <w:t>（四）采购人有权对重要岗位的设置、人员录用进行监督和审核，对重要的管理决策有直接参与权与审批权，在处理特殊事件和紧急、突发事故时，采购人对中标人组建派出的物业管理机构人员有直接指挥权（投标时需提供承诺函）。</w:t>
      </w:r>
    </w:p>
    <w:p>
      <w:pPr>
        <w:pStyle w:val="null3"/>
        <w:ind w:firstLine="420"/>
        <w:jc w:val="both"/>
      </w:pPr>
      <w:r>
        <w:rPr>
          <w:sz w:val="21"/>
        </w:rPr>
        <w:t>（五）中标人对所录用人员要严格政审，保证录用人员没有刑事犯罪记录，持相应专业岗位资格证。</w:t>
      </w:r>
    </w:p>
    <w:p>
      <w:pPr>
        <w:pStyle w:val="null3"/>
        <w:ind w:firstLine="420"/>
        <w:jc w:val="both"/>
      </w:pPr>
      <w:r>
        <w:rPr>
          <w:sz w:val="21"/>
        </w:rPr>
        <w:t>（六）中标人员工按岗位要求统一着装、言行规范，要注意仪容仪表、公众形象，一些公众岗位录用人员形象、身高、着装要符合采购人的要求。中标人的所有物业服务人员的服装和劳保用品费用均由中标人负责的。</w:t>
      </w:r>
    </w:p>
    <w:p>
      <w:pPr>
        <w:pStyle w:val="null3"/>
        <w:ind w:firstLine="420"/>
        <w:jc w:val="both"/>
      </w:pPr>
      <w:r>
        <w:rPr>
          <w:sz w:val="21"/>
        </w:rPr>
        <w:t>（七）中标人在做好工作的同时，有责任向采购人提供合理化建议，以提高管理效率和管理质量。</w:t>
      </w:r>
    </w:p>
    <w:p>
      <w:pPr>
        <w:pStyle w:val="null3"/>
        <w:ind w:firstLine="420"/>
        <w:jc w:val="both"/>
      </w:pPr>
      <w:r>
        <w:rPr>
          <w:sz w:val="21"/>
        </w:rPr>
        <w:t>★(八)为降低工作成本，提高工作效率以及工作专业要求，中标人可将部分服务项目分包，分包服务项目仅限于电梯维保、消防维保、职工饭堂服务等需要符合相关职能部门管理规范或必须具有相关资质、专业技术要求的细分服务内容，而物业服务的主体服务内容不允许分包。中标人需征求采购人意见，明确合同分包的内容、比例、金额，并以清单方式列出。中标人与承接人要签订服务项目分包合同，合同签订前须经采购人审核并书面批准同意，同时必须向采购人提交分包意向协议书或合同备案。</w:t>
      </w:r>
      <w:r>
        <w:rPr>
          <w:sz w:val="21"/>
        </w:rPr>
        <w:t>中标人及分包人不得擅自改动广东画院内所有的房屋、管线、设备等的位置、功能和用途。</w:t>
      </w:r>
      <w:r>
        <w:rPr>
          <w:sz w:val="21"/>
        </w:rPr>
        <w:t>(</w:t>
      </w:r>
      <w:r>
        <w:rPr>
          <w:sz w:val="21"/>
        </w:rPr>
        <w:t>投标人投标时提供承诺函，可参考附件中《承诺函》格式)</w:t>
      </w:r>
    </w:p>
    <w:p>
      <w:pPr>
        <w:pStyle w:val="null3"/>
        <w:ind w:firstLine="420"/>
        <w:jc w:val="both"/>
      </w:pPr>
      <w:r>
        <w:rPr>
          <w:sz w:val="21"/>
        </w:rPr>
        <w:t>（九）中标人对广东画院的消防、安全保卫工作进行定期检查，并定期组织人员进行业务培训和演习，确保项目内人身、展品和财产的安全。</w:t>
      </w:r>
    </w:p>
    <w:p>
      <w:pPr>
        <w:pStyle w:val="null3"/>
        <w:ind w:firstLine="420"/>
        <w:jc w:val="both"/>
      </w:pPr>
      <w:r>
        <w:rPr>
          <w:sz w:val="21"/>
        </w:rPr>
        <w:t>（十）采购人举办大型接待和展览活动时，中标人要按采购人需求适当增加人员满足各项活动的服务管理要求，产生的额外加班费用包含在物业管理服务费用内，不再另外增加。</w:t>
      </w:r>
    </w:p>
    <w:p>
      <w:pPr>
        <w:pStyle w:val="null3"/>
        <w:ind w:firstLine="420"/>
        <w:jc w:val="both"/>
      </w:pPr>
      <w:r>
        <w:rPr>
          <w:sz w:val="21"/>
        </w:rPr>
        <w:t>（十一）中标人应遵守采购人的各项规章制度。对管理能力低、服务质量差的工作人员，采购人有权要求中标人限期更换。</w:t>
      </w:r>
    </w:p>
    <w:p>
      <w:pPr>
        <w:pStyle w:val="null3"/>
        <w:ind w:firstLine="420"/>
      </w:pPr>
      <w:r>
        <w:rPr>
          <w:sz w:val="24"/>
          <w:color w:val="000000"/>
        </w:rPr>
        <w:t>（十二）中标人须在次月5日前（如遇节假日顺延下一个工作日），向采购人递交上一月各类管理文件包括人员变动表、考勤表、月度工作总结、月度质量管理报告等，以及每月1日前提交人员排班表、月度工作计划等。</w:t>
      </w:r>
    </w:p>
    <w:p>
      <w:pPr>
        <w:pStyle w:val="null3"/>
        <w:ind w:firstLine="420"/>
      </w:pPr>
      <w:r>
        <w:rPr>
          <w:sz w:val="24"/>
          <w:color w:val="000000"/>
        </w:rPr>
        <w:t>（十三）中标人需积极配合采购人对物业管理质量、服务质量、信息报送和满意度开展考评工作，及时对不符合项目进行分析和整改，完善管理并持续保持，提升和确保物业服务质量。</w:t>
      </w:r>
    </w:p>
    <w:p>
      <w:pPr>
        <w:pStyle w:val="null3"/>
        <w:ind w:firstLine="420"/>
        <w:jc w:val="both"/>
      </w:pPr>
      <w:r>
        <w:rPr>
          <w:sz w:val="21"/>
        </w:rPr>
        <w:t>（十四）广东画院（新址）作为治安保卫、消防安全重点单位，应急处置是日常的工作重点。中标人应高度重视并针对本项目的建筑特点，全面分析各类危险因素，确定可能发生的事故类型与危害程度，制定紧急、意外等突发事件的预防、应变与处置方案。</w:t>
      </w:r>
    </w:p>
    <w:p>
      <w:pPr>
        <w:pStyle w:val="null3"/>
        <w:ind w:firstLine="420"/>
        <w:jc w:val="both"/>
      </w:pPr>
      <w:r>
        <w:rPr>
          <w:sz w:val="21"/>
        </w:rPr>
        <w:t>中标人应将制定的生产安全事故应急救援预案按照国家有关规定报送负应急管理局备案，取得政府安全生产监督部门颁发的《生产经营单位生产安全事故应急预案备案登记表》。</w:t>
      </w:r>
    </w:p>
    <w:p>
      <w:pPr>
        <w:pStyle w:val="null3"/>
        <w:ind w:firstLine="420"/>
        <w:jc w:val="both"/>
      </w:pPr>
      <w:r>
        <w:rPr>
          <w:sz w:val="21"/>
        </w:rPr>
        <w:t>（十五）中标人应当为员工营造良好的劳动环境和条件，在服务过程中实践对员工的尊重，加强员工的忠诚度与凝聚力，加强项目管理团队文化建设，保障所有员工的职业健康与权益，把社会保障、劳动保护和职工的福利待遇落到实处，保障服务团队的稳定性。</w:t>
      </w:r>
    </w:p>
    <w:p>
      <w:pPr>
        <w:pStyle w:val="null3"/>
        <w:ind w:firstLine="420"/>
        <w:jc w:val="both"/>
      </w:pPr>
      <w:r>
        <w:rPr>
          <w:sz w:val="21"/>
        </w:rPr>
        <w:t>（十六）中标人承担独立法人单位应该承担的全部责任，须合法规范服务，不能损害业主和聘用员工的合法权益。包括但不限于综合治理、保密涉密、信息安全、安全生产、意识形态、刑事、民事、工伤、社保、计划生育、员工劳保福利、知识产权等一切责任。如中标人的工作人员发生违法、违规行为，造成的一切后果及损失，由中标人负责承担处理和赔偿责任。</w:t>
      </w:r>
    </w:p>
    <w:p>
      <w:pPr>
        <w:pStyle w:val="null3"/>
        <w:ind w:firstLine="420"/>
        <w:jc w:val="both"/>
      </w:pPr>
      <w:r>
        <w:rPr>
          <w:sz w:val="21"/>
        </w:rPr>
        <w:t>（十七）为保证物业管理目标的实现，中标人必须按照国家有关规定依法用工。中标人派遣的物业管理服务人员人数最低不得少于（115）人（不包含设备维保驻场人员）（投标时需提供承诺函）。</w:t>
      </w:r>
    </w:p>
    <w:p>
      <w:pPr>
        <w:pStyle w:val="null3"/>
        <w:ind w:firstLine="420"/>
        <w:jc w:val="both"/>
      </w:pPr>
      <w:r>
        <w:rPr>
          <w:sz w:val="21"/>
        </w:rPr>
        <w:t>（十八）采购人对物业服务要求实行精细化管理，中标人需具有高标准、高水平管理措施。中标人应根据本项目的管理特点尽可能地利用信息化技术手段提升服务品质，要求中标人具有安全保卫应急指挥调度管理类、智慧保洁绿化服务管理类、会务服务协同管理类、设备运行报警管理类等信息化应用软件系统，通过利用现代化、信息化管理手段不断提高物业服务水平，创优质服务。</w:t>
      </w:r>
    </w:p>
    <w:p>
      <w:pPr>
        <w:pStyle w:val="null3"/>
        <w:ind w:firstLine="420"/>
        <w:jc w:val="both"/>
      </w:pPr>
      <w:r>
        <w:rPr>
          <w:sz w:val="21"/>
        </w:rPr>
        <w:t>（十九）中标人组建派驻本项目物业管理机构需服从采购人统一管理，按服务要求，配置环境卫生管理，安全保卫管理，绿化养护管理，展厅管理，会务接待等相应的管理架构。中标人应针对本项目的现场实际情况制定科学合理的人员配置方案，如各区域人员布岗情况、岗位分布安排、对应的岗位职责及人员素质情况等。</w:t>
      </w:r>
    </w:p>
    <w:p>
      <w:pPr>
        <w:pStyle w:val="null3"/>
        <w:ind w:firstLine="420"/>
        <w:jc w:val="both"/>
      </w:pPr>
      <w:r>
        <w:rPr>
          <w:sz w:val="21"/>
        </w:rPr>
        <w:t>（二十）物业服务标准化(可视化)要求</w:t>
      </w:r>
    </w:p>
    <w:p>
      <w:pPr>
        <w:pStyle w:val="null3"/>
        <w:ind w:firstLine="420"/>
        <w:jc w:val="both"/>
      </w:pPr>
      <w:r>
        <w:rPr>
          <w:sz w:val="21"/>
        </w:rPr>
        <w:t>中标人应建立标准化(可视化)物业服务体系，对物业服务过程进行标准化建设，达到广东省标准化试点项目较优，并应用标准体系文件，确保服务达到高标准水平。针对服务内容和标准，从标准体系设计、标准产品研发、品质管理标准化流程等方面开展工作，编制各类标准化(可视化)管理文件，内容应包含但不限于环境卫生管理，绿化养护管理，安全保卫管理，会务接待等内容，借助标准化(可视化)管理手段提 升物业服务质量</w:t>
      </w:r>
    </w:p>
    <w:p>
      <w:pPr>
        <w:pStyle w:val="null3"/>
        <w:ind w:firstLine="420"/>
        <w:jc w:val="both"/>
      </w:pPr>
      <w:r>
        <w:rPr>
          <w:sz w:val="21"/>
        </w:rPr>
        <w:t>（二十一）中标人派遣的物业管理人员要符合“遵纪守法，爱岗敬业，无犯罪记录，身体健康”的基本要求，用工最低工资福利标准应符合广州市有关政策的要求，排岗用工应符合《劳动法》的有关要求,并按广州市区用工标准签订合同。各岗位人员素质要求和人员数量配置见下表:</w:t>
      </w:r>
    </w:p>
    <w:p>
      <w:pPr>
        <w:pStyle w:val="null3"/>
        <w:jc w:val="center"/>
      </w:pPr>
      <w:r>
        <w:rPr>
          <w:sz w:val="21"/>
        </w:rPr>
        <w:t>广东画院（新址）岗位配置表</w:t>
      </w:r>
    </w:p>
    <w:tbl>
      <w:tblPr>
        <w:tblW w:w="0" w:type="auto"/>
        <w:tblBorders>
          <w:top w:val="none" w:color="000000" w:sz="4"/>
          <w:left w:val="none" w:color="000000" w:sz="4"/>
          <w:bottom w:val="none" w:color="000000" w:sz="4"/>
          <w:right w:val="none" w:color="000000" w:sz="4"/>
          <w:insideH w:val="none"/>
          <w:insideV w:val="none"/>
        </w:tblBorders>
      </w:tblPr>
      <w:tblGrid>
        <w:gridCol w:w="848"/>
        <w:gridCol w:w="678"/>
        <w:gridCol w:w="509"/>
        <w:gridCol w:w="2034"/>
        <w:gridCol w:w="1780"/>
        <w:gridCol w:w="1356"/>
        <w:gridCol w:w="1102"/>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类别</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岗位名称</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人数</w:t>
            </w:r>
          </w:p>
        </w:tc>
        <w:tc>
          <w:tcPr>
            <w:tcW w:type="dxa" w:w="20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人员配备说明</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人员素质要求</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人员资质要求</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备注</w:t>
            </w: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行政管理人员</w:t>
            </w:r>
          </w:p>
          <w:p>
            <w:pPr>
              <w:pStyle w:val="null3"/>
              <w:jc w:val="left"/>
            </w:pPr>
            <w:r>
              <w:rPr>
                <w:sz w:val="21"/>
              </w:rPr>
              <w:t>（5人）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项目经理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全面负责项目日常物业管理工作的组织与实施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本科或以上学历，50岁以下，5年以上项目经理（负责人）岗位经验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中级或以上职称。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w:t>
            </w:r>
          </w:p>
          <w:p>
            <w:pPr>
              <w:pStyle w:val="null3"/>
              <w:jc w:val="left"/>
            </w:pPr>
            <w:r>
              <w:rPr>
                <w:sz w:val="21"/>
              </w:rPr>
              <w:t>副经理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协助经理做好项目管理工作及现场巡查，项目经理休息时负责项目日常管理工作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本科或以上学历，45岁以下，5年以上项目经理或副经理岗位经验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中级或以上职称。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综合管理人员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协助项目经理处理物料采购工作并配合采购人对口管理，协助项目经理处理物业人员劳资关系及招聘培训及后勤管理工作，。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大专或以上学历，35岁以下，3年或以上行政岗位经验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综合行政人员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协助项目经理协调配合采购人对物业服务、应急事务、信息报送、日常考评等管理工作。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大专或以上学历，30岁以下，3年或以上相关岗位经验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展厅客服管理人员（13人）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展厅客服主管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负责客服、公共接待、展厅巡馆、看馆管理、讲解服务等工作的组织与实施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岁以下，本科或以上学历，外貌端庄，礼貌热情，5年以上该岗位管理经验。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播音主持、旅游、酒店管理类相关专业的本科或以上学历优先</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会务接待领班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负责各项会议和领导接待工作的组织和实施。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岁以下，大专或以上学历，外貌端庄，礼貌热情，熟练摄影、记录工作，3年或以上相关经验。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主要负责组织安排展厅布展、撤展、日常看馆、巡馆等工作。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年以上美术馆、博物馆、艺术品展馆工作经验。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展厅技术人员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协助展厅技术主管布展、撤展工作及负责展厅日常看馆、巡馆等工作。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年以上美术馆、博物馆、艺术品展馆工作经验。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展厅客服会务人员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负责日常首层展厅大堂引导及咨询工作，安检工作，展览厅内各展馆管理员工作，以及各项会议和领导的具体接待工作。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30</w:t>
            </w:r>
            <w:r>
              <w:rPr>
                <w:sz w:val="21"/>
              </w:rPr>
              <w:t>岁以下，外貌端庄，气质形象佳，礼貌热情。女生1.6米以上，男生1.7米以上，高中或以上学历。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有展馆及会务工作经验优先</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展厅讲解员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负责展厅展品的讲解工作，兼展厅管理员。</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岁以下，大专或以上学历，外貌端庄，礼貌热情。</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持有普通话二级甲等或以上证书。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播音主持、旅游、酒店管理类大专或以上学历，获政府部门颁发的讲解类荣誉或奖项优先；</w:t>
            </w: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安全保卫人员</w:t>
            </w:r>
          </w:p>
          <w:p>
            <w:pPr>
              <w:pStyle w:val="null3"/>
              <w:jc w:val="left"/>
            </w:pPr>
            <w:r>
              <w:rPr>
                <w:sz w:val="21"/>
              </w:rPr>
              <w:t>（55人）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保安</w:t>
            </w:r>
          </w:p>
          <w:p>
            <w:pPr>
              <w:pStyle w:val="null3"/>
              <w:jc w:val="left"/>
            </w:pPr>
            <w:r>
              <w:rPr>
                <w:sz w:val="21"/>
              </w:rPr>
              <w:t>主管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负责安全保卫、消防管理的工作组织与实施，协助做好安全保卫工作，负责保安人员的培训及纪律、内务管理。</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w:t>
            </w:r>
            <w:r>
              <w:rPr>
                <w:sz w:val="21"/>
              </w:rPr>
              <w:t>岁以下，本科或以上学历，5年以上保安管理经验。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具有人力资源和社会保障部门颁发的</w:t>
            </w:r>
            <w:r>
              <w:rPr>
                <w:sz w:val="21"/>
              </w:rPr>
              <w:t>《建（构）筑物消防员》（或《消防设施操作员》）（四级或以上级别）证书</w:t>
            </w:r>
            <w:r>
              <w:rPr>
                <w:sz w:val="21"/>
              </w:rPr>
              <w:t>，同时具有人力资源和社会保障部门颁发的四级（中级或以上）保安员证书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保安</w:t>
            </w:r>
          </w:p>
          <w:p>
            <w:pPr>
              <w:pStyle w:val="null3"/>
              <w:jc w:val="left"/>
            </w:pPr>
            <w:r>
              <w:rPr>
                <w:sz w:val="21"/>
              </w:rPr>
              <w:t>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负责保安班组的日常管理兼机动巡逻，</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24</w:t>
            </w:r>
            <w:r>
              <w:rPr>
                <w:sz w:val="21"/>
              </w:rPr>
              <w:t>小时值班，3班倒，每班1人。</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需持有政府部门颁发的《保安员证》。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（投标时提供证书复印件，或承诺函中标后提供满足要求的证书复印件，可参照附件中《承诺函》格式）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消防领班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负责消防视频监控的日常管理工作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24</w:t>
            </w:r>
            <w:r>
              <w:rPr>
                <w:sz w:val="21"/>
              </w:rPr>
              <w:t>小时值班，3班倒，每班2人。</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★持有人社部门颁发的中级（四级）或以上消防设施操作员或建(构) 筑物消防员。</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r>
              <w:rPr>
                <w:sz w:val="21"/>
              </w:rPr>
              <w:t>”</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消防</w:t>
            </w:r>
          </w:p>
          <w:p>
            <w:pPr>
              <w:pStyle w:val="null3"/>
              <w:jc w:val="left"/>
            </w:pPr>
            <w:r>
              <w:rPr>
                <w:sz w:val="21"/>
              </w:rPr>
              <w:t>监控岗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负责消防监控工作。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岁以下，2年以上消防、安保工作经验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★持有人社部门颁发的中级工（四级）或以上消防设施操作员或建(构) 筑物消防员。</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车辆管理员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负责停车场进出口及停车指引工作，并兼车库巡逻保安。</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有车辆指引和停放督导经验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持驾驶证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保安员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43</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首层：西门岗、西北岗、西北路口、南门车库、画院路口、东北岗各一岗；</w:t>
            </w:r>
          </w:p>
          <w:p>
            <w:pPr>
              <w:pStyle w:val="null3"/>
              <w:jc w:val="left"/>
            </w:pPr>
            <w:r>
              <w:rPr>
                <w:sz w:val="21"/>
              </w:rPr>
              <w:t>二层：公共平台1岗；</w:t>
            </w:r>
          </w:p>
          <w:p>
            <w:pPr>
              <w:pStyle w:val="null3"/>
              <w:jc w:val="left"/>
            </w:pPr>
            <w:r>
              <w:rPr>
                <w:sz w:val="21"/>
              </w:rPr>
              <w:t>五层：配置1岗；</w:t>
            </w:r>
          </w:p>
          <w:p>
            <w:pPr>
              <w:pStyle w:val="null3"/>
              <w:jc w:val="left"/>
            </w:pPr>
            <w:r>
              <w:rPr>
                <w:sz w:val="21"/>
              </w:rPr>
              <w:t>六层：配置1岗；</w:t>
            </w:r>
          </w:p>
          <w:p>
            <w:pPr>
              <w:pStyle w:val="null3"/>
              <w:jc w:val="left"/>
            </w:pPr>
            <w:r>
              <w:rPr>
                <w:sz w:val="21"/>
              </w:rPr>
              <w:t>负1层：巡逻保安（含藏画室和停车场）配置1岗；</w:t>
            </w:r>
          </w:p>
          <w:p>
            <w:pPr>
              <w:pStyle w:val="null3"/>
              <w:jc w:val="left"/>
            </w:pPr>
            <w:r>
              <w:rPr>
                <w:sz w:val="21"/>
              </w:rPr>
              <w:t>展厅夜班岗1岗；</w:t>
            </w:r>
          </w:p>
          <w:p>
            <w:pPr>
              <w:pStyle w:val="null3"/>
              <w:jc w:val="left"/>
            </w:pPr>
            <w:r>
              <w:rPr>
                <w:sz w:val="21"/>
              </w:rPr>
              <w:t>（24小时昼夜值班含顶休）</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年龄45岁以下</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环境卫生绿化人员（18人）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w:t>
            </w:r>
          </w:p>
          <w:p>
            <w:pPr>
              <w:pStyle w:val="null3"/>
              <w:jc w:val="left"/>
            </w:pPr>
            <w:r>
              <w:rPr>
                <w:sz w:val="21"/>
              </w:rPr>
              <w:t>卫生</w:t>
            </w:r>
          </w:p>
          <w:p>
            <w:pPr>
              <w:pStyle w:val="null3"/>
              <w:jc w:val="left"/>
            </w:pPr>
            <w:r>
              <w:rPr>
                <w:sz w:val="21"/>
              </w:rPr>
              <w:t>主管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负责环境卫生、园林绿化养护的组织与实施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55</w:t>
            </w:r>
            <w:r>
              <w:rPr>
                <w:sz w:val="21"/>
              </w:rPr>
              <w:t>岁以下，本科或以上学历， 5年或以上保洁、绿化管理职位工作经验，熟悉各类花草树木养护、石材养护及清洁剂的使用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园林绿化类专科或以上学历、持人社部门（或具备职称评定职能的单位或机构）颁发的园林绿化类中级或以上职称。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环境卫生主管助理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协助环境主管完成环境卫生、园林绿化养护工作。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岁以下，五官端正，初中或以上文化程度，3年或以上保洁及绿化管理职位工作经验。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持人社部门（或具备职称评定职能的单位或机构）颁发的园林绿化类职称者优先。</w:t>
            </w:r>
          </w:p>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清洁工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日常室内室外及水池保洁8人，顶休3人。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男女不限，50岁以下，五官端正，初中或以上文化程度</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绿化养护技工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绿化养护技工男工2人，女工2人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岁以下，初中或以上文化程度,五年相关绿化养护工作经验，吃苦耐劳。</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         </w:t>
            </w:r>
          </w:p>
          <w:p>
            <w:pPr>
              <w:pStyle w:val="null3"/>
              <w:jc w:val="left"/>
            </w:pPr>
            <w:r>
              <w:rPr>
                <w:sz w:val="21"/>
              </w:rPr>
              <w:t>工程技术人员</w:t>
            </w:r>
          </w:p>
          <w:p>
            <w:pPr>
              <w:pStyle w:val="null3"/>
              <w:jc w:val="left"/>
            </w:pPr>
            <w:r>
              <w:rPr>
                <w:sz w:val="21"/>
              </w:rPr>
              <w:t>（14人）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工程</w:t>
            </w:r>
          </w:p>
          <w:p>
            <w:pPr>
              <w:pStyle w:val="null3"/>
              <w:jc w:val="both"/>
            </w:pPr>
            <w:r>
              <w:rPr>
                <w:sz w:val="21"/>
              </w:rPr>
              <w:t>技术主管（工程师）</w:t>
            </w:r>
          </w:p>
          <w:p>
            <w:pPr>
              <w:pStyle w:val="null3"/>
              <w:jc w:val="both"/>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负责设施设备运行养护维修、建筑维修维护的组织与实施，统筹工程技术人员的工作安排、日常培训和监督管理。</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50</w:t>
            </w:r>
            <w:r>
              <w:rPr>
                <w:sz w:val="21"/>
              </w:rPr>
              <w:t>岁以下，要求男性机械类或机电类专业本科或以上学历，持机械类或机电类中级或以上工程师职称，5年以上设备设施管理或建筑日常维护修缮工作经验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持有特种作业操作证（操作项目：高压电工作业）以及特种设备安全管理和作业人员证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w:t>
            </w:r>
            <w:r>
              <w:rPr>
                <w:sz w:val="21"/>
              </w:rPr>
              <w:t>特种作业操作证</w:t>
            </w:r>
            <w:r>
              <w:rPr>
                <w:sz w:val="21"/>
              </w:rPr>
              <w:t>如投标时已过证书应复审日期，还须提供通过复审的官网查询材料；</w:t>
            </w:r>
            <w:r>
              <w:rPr>
                <w:sz w:val="21"/>
              </w:rPr>
              <w:t>提供电梯安全管理员证书的，</w:t>
            </w:r>
            <w:r>
              <w:rPr>
                <w:sz w:val="21"/>
              </w:rPr>
              <w:t>须含姓名页、考试合格作业项目（取证）页、复审记录页、聘用记录页，或承诺中标后提供满足要求的证书复印件，可参照附件中《承诺函》格式）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工程技术主管助理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负责设施设备、建筑日常维护维修或修缮等具体工作。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岁以下，要求男性，3年以上设备设施维修维护、建筑日常维护修缮或建筑施工工作经验。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运行值班技工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全日运行值班技工4人，其中含高压电工2人。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w:t>
            </w:r>
            <w:r>
              <w:rPr>
                <w:sz w:val="21"/>
              </w:rPr>
              <w:t>岁以下，要求男性，有相关工作经验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持</w:t>
            </w:r>
            <w:r>
              <w:rPr>
                <w:sz w:val="21"/>
              </w:rPr>
              <w:t>特种作业操作证（（操作项目：高压电工作业））</w:t>
            </w:r>
            <w:r>
              <w:rPr>
                <w:sz w:val="21"/>
              </w:rPr>
              <w:t>或持电梯安全管理员证书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①</w:t>
            </w:r>
            <w:r>
              <w:rPr>
                <w:sz w:val="21"/>
              </w:rPr>
              <w:t>投标时提供证书复印件，如</w:t>
            </w:r>
            <w:r>
              <w:rPr>
                <w:sz w:val="21"/>
              </w:rPr>
              <w:t>特种作业操作证</w:t>
            </w:r>
            <w:r>
              <w:rPr>
                <w:sz w:val="21"/>
              </w:rPr>
              <w:t>投标时已过证书应复审日期，还须提供通过复审的官网查询材料；</w:t>
            </w:r>
            <w:r>
              <w:rPr>
                <w:sz w:val="21"/>
              </w:rPr>
              <w:t>提供电梯安全管理员证书的，</w:t>
            </w:r>
            <w:r>
              <w:rPr>
                <w:sz w:val="21"/>
              </w:rPr>
              <w:t>须含姓名页、考试合格作业项目（取证）页、复审记录页、聘用记录页，或承诺中标后提供满足要求的证书复印件，可参照附件中《承诺函》格式）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维修技工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其中：负责日常建筑维修维护工作4人、设备设施维修工作3人（含电梯等专用设备技工1人），弱电、多媒体及办公设备维修维护技工1人。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岁以下，要求男性，有设备设施管理及维修、建筑日常维护维修或修缮施工等相关工作经验。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持电工作业证或建筑施工证或具备相关经验</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职工</w:t>
            </w:r>
          </w:p>
          <w:p>
            <w:pPr>
              <w:pStyle w:val="null3"/>
              <w:jc w:val="left"/>
            </w:pPr>
            <w:r>
              <w:rPr>
                <w:sz w:val="21"/>
              </w:rPr>
              <w:t>食堂</w:t>
            </w:r>
          </w:p>
          <w:p>
            <w:pPr>
              <w:pStyle w:val="null3"/>
              <w:jc w:val="left"/>
            </w:pPr>
            <w:r>
              <w:rPr>
                <w:sz w:val="21"/>
              </w:rPr>
              <w:t>人员</w:t>
            </w:r>
          </w:p>
          <w:p>
            <w:pPr>
              <w:pStyle w:val="null3"/>
              <w:jc w:val="left"/>
            </w:pPr>
            <w:r>
              <w:rPr>
                <w:sz w:val="21"/>
              </w:rPr>
              <w:t>（4人）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行政主厨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负责厨房内部工作管理和业务指导</w:t>
            </w:r>
            <w:r>
              <w:rPr>
                <w:sz w:val="21"/>
              </w:rPr>
              <w:t>,</w:t>
            </w:r>
            <w:r>
              <w:rPr>
                <w:sz w:val="21"/>
              </w:rPr>
              <w:t>日常膳食制作及出品</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w:t>
            </w:r>
            <w:r>
              <w:rPr>
                <w:sz w:val="21"/>
              </w:rPr>
              <w:t>岁以下，身体健康，无不良嗜好；具有中式烹调师资格证书；有</w:t>
            </w:r>
            <w:r>
              <w:rPr>
                <w:sz w:val="21"/>
              </w:rPr>
              <w:t>3</w:t>
            </w:r>
            <w:r>
              <w:rPr>
                <w:sz w:val="21"/>
              </w:rPr>
              <w:t>年以上厨师工作经验；熟练掌握厨房设备，擅长于制作粤菜、潮菜、湘菜、川菜、北方口味菜肴，掌握粤式早餐、点心及北方面食做法，并负责临时性接待任务的多种口味。</w:t>
            </w:r>
          </w:p>
          <w:p>
            <w:pPr>
              <w:pStyle w:val="null3"/>
              <w:jc w:val="left"/>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具有食药监部门颁发的食品安全管理员或培训证书；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帮厨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日常膳食制作及出品</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岁以下，有</w:t>
            </w:r>
            <w:r>
              <w:rPr>
                <w:sz w:val="21"/>
              </w:rPr>
              <w:t>2</w:t>
            </w:r>
            <w:r>
              <w:rPr>
                <w:sz w:val="21"/>
              </w:rPr>
              <w:t>年以上厨师工作经验；熟练掌握厨房设备，能在主厨的指导下，熟练制作粤菜、潮菜、湘菜、川菜、北方口味菜肴，掌握粤式早餐、点心及北方面食做法。</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具有食药监部门颁发的食品安全管理员或培训证书；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厨工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食材配制、厨房保洁、餐厨具清洁和简单膳食制作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40</w:t>
            </w:r>
            <w:r>
              <w:rPr>
                <w:sz w:val="21"/>
              </w:rPr>
              <w:t>岁以下，身体健康，爱干净整洁，无不良嗜好；有</w:t>
            </w:r>
            <w:r>
              <w:rPr>
                <w:sz w:val="21"/>
              </w:rPr>
              <w:t>2</w:t>
            </w:r>
            <w:r>
              <w:rPr>
                <w:sz w:val="21"/>
              </w:rPr>
              <w:t>年以上后厨食材配制工作经验，熟练掌握切菜、洗菜等技能，并有厨房保洁、洗碗工作经验，手脚麻利。</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合计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109</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rPr>
        <w:t>2</w:t>
      </w:r>
      <w:r>
        <w:rPr>
          <w:sz w:val="21"/>
        </w:rPr>
        <w:t>、广东画院（旧址）岗位配置</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56"/>
        <w:gridCol w:w="1028"/>
        <w:gridCol w:w="514"/>
        <w:gridCol w:w="3340"/>
        <w:gridCol w:w="2569"/>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类别</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岗位名称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人数</w:t>
            </w:r>
          </w:p>
        </w:tc>
        <w:tc>
          <w:tcPr>
            <w:tcW w:type="dxa" w:w="3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人员配备说明</w:t>
            </w:r>
          </w:p>
        </w:tc>
        <w:tc>
          <w:tcPr>
            <w:tcW w:type="dxa" w:w="25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人员素质要求</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广东画院（旧址）6人）</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综合领班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负责广东画院（旧址）整体服务品质及广东画院（旧址）安保服务。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男女不限，年龄55岁以下</w:t>
            </w:r>
          </w:p>
        </w:tc>
      </w:tr>
      <w:tr>
        <w:tc>
          <w:tcPr>
            <w:tcW w:type="dxa" w:w="856"/>
            <w:vMerge/>
            <w:tcBorders>
              <w:top w:val="none" w:color="000000" w:sz="4"/>
              <w:left w:val="singl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保安员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负责广东画院（旧址）安保服务。24小时值班，3班倒，每班1人，1人顶休。</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男女不限，年龄55岁以下</w:t>
            </w:r>
          </w:p>
        </w:tc>
      </w:tr>
      <w:tr>
        <w:tc>
          <w:tcPr>
            <w:tcW w:type="dxa" w:w="856"/>
            <w:vMerge/>
            <w:tcBorders>
              <w:top w:val="none" w:color="000000" w:sz="4"/>
              <w:left w:val="singl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保洁员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负责广东画院（旧址）卫生保洁服务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男女不限，55岁以下，五官端正，初中或以上文化程度</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合计</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rPr>
          <w:sz w:val="21"/>
        </w:rPr>
        <w:t>（十九）保密规定：中标人必须严格遵守国家《保密法》有关规定和采购人提出的相关保密要求，与采购人签订《物业服务保密协议》，对涉及采购人的信息严格保密，未经采购人许可，不得将信息泄露给第三方。否则采购人将保留追究投标人法律责任的权利（</w:t>
      </w:r>
      <w:r>
        <w:rPr>
          <w:sz w:val="21"/>
        </w:rPr>
        <w:t>投标人投标时提供承诺函，可参考附件中《承诺函》格式</w:t>
      </w:r>
      <w:r>
        <w:rPr>
          <w:sz w:val="21"/>
        </w:rPr>
        <w:t>）。</w:t>
      </w:r>
    </w:p>
    <w:p>
      <w:pPr>
        <w:pStyle w:val="null3"/>
        <w:ind w:firstLine="420"/>
        <w:jc w:val="left"/>
      </w:pPr>
      <w:r>
        <w:rPr>
          <w:sz w:val="21"/>
        </w:rPr>
        <w:t>★（二十）中标人具备《保安服务许可证》（提供证书复印件）或承诺签订合同之后按《保安服务管理条例》的要求到公安机关备案。（投标人投标时提供承诺函，可参考附件中《承诺函》格式）</w:t>
      </w:r>
    </w:p>
    <w:p>
      <w:pPr>
        <w:pStyle w:val="null3"/>
        <w:ind w:firstLine="420"/>
        <w:jc w:val="left"/>
      </w:pPr>
      <w:r>
        <w:rPr>
          <w:sz w:val="21"/>
        </w:rPr>
        <w:t>★供应商在投标/报价文件中提供的人员，即为项目实施时投入的人员。未经采购人同意，不得更换人员（投标人投标时提供承诺函，可参考附件中《承诺函》格式）；</w:t>
      </w:r>
    </w:p>
    <w:p>
      <w:pPr>
        <w:pStyle w:val="null3"/>
        <w:ind w:firstLine="420"/>
        <w:jc w:val="left"/>
      </w:pPr>
      <w:r>
        <w:rPr>
          <w:sz w:val="21"/>
        </w:rPr>
        <w:t>★供应商承诺如获中标/成交，拟委派的项目经理将到岗履职，不得兼任其他项目的项目经理（投标人投标时提供承诺函，可参考附件中《承诺函》格式））。</w:t>
      </w:r>
    </w:p>
    <w:p>
      <w:pPr>
        <w:pStyle w:val="null3"/>
        <w:ind w:firstLine="420"/>
        <w:jc w:val="left"/>
      </w:pPr>
      <w:r>
        <w:rPr>
          <w:sz w:val="21"/>
          <w:b/>
        </w:rPr>
        <w:t>三、广东画院（新址）服务内容和要求</w:t>
      </w:r>
    </w:p>
    <w:p>
      <w:pPr>
        <w:pStyle w:val="null3"/>
        <w:ind w:firstLine="316"/>
        <w:jc w:val="both"/>
      </w:pPr>
      <w:r>
        <w:rPr>
          <w:sz w:val="21"/>
          <w:b/>
        </w:rPr>
        <w:t>（一）常规物业管理服务</w:t>
      </w:r>
    </w:p>
    <w:p>
      <w:pPr>
        <w:pStyle w:val="null3"/>
        <w:ind w:firstLine="422"/>
        <w:jc w:val="both"/>
      </w:pPr>
      <w:r>
        <w:rPr>
          <w:sz w:val="21"/>
          <w:b/>
        </w:rPr>
        <w:t>1</w:t>
      </w:r>
      <w:r>
        <w:rPr>
          <w:sz w:val="21"/>
          <w:b/>
        </w:rPr>
        <w:t>、综合行政管理</w:t>
      </w:r>
    </w:p>
    <w:p>
      <w:pPr>
        <w:pStyle w:val="null3"/>
        <w:ind w:firstLine="540"/>
        <w:jc w:val="both"/>
      </w:pPr>
      <w:r>
        <w:rPr>
          <w:sz w:val="21"/>
        </w:rPr>
        <w:t xml:space="preserve">1.1 </w:t>
      </w:r>
      <w:r>
        <w:rPr>
          <w:sz w:val="21"/>
        </w:rPr>
        <w:t>主要开展运行综合性管理和属下业务部门的综合管理服务，包括行政管理、人事管理、品质管理、财务管理以及其他后勤保障与服务管理。</w:t>
      </w:r>
    </w:p>
    <w:p>
      <w:pPr>
        <w:pStyle w:val="null3"/>
        <w:ind w:firstLine="540"/>
        <w:jc w:val="both"/>
      </w:pPr>
      <w:r>
        <w:rPr>
          <w:sz w:val="21"/>
        </w:rPr>
        <w:t xml:space="preserve">1.2 </w:t>
      </w:r>
      <w:r>
        <w:rPr>
          <w:sz w:val="21"/>
        </w:rPr>
        <w:t>按服务要求，配置综合管理(含品质)、安全管理、消防管理、工程管理、讲解服务、环境绿化等相应的管理架构。</w:t>
      </w:r>
    </w:p>
    <w:p>
      <w:pPr>
        <w:pStyle w:val="null3"/>
        <w:ind w:firstLine="540"/>
        <w:jc w:val="both"/>
      </w:pPr>
      <w:r>
        <w:rPr>
          <w:sz w:val="21"/>
        </w:rPr>
        <w:t xml:space="preserve">1.3 </w:t>
      </w:r>
      <w:r>
        <w:rPr>
          <w:sz w:val="21"/>
        </w:rPr>
        <w:t>负责按服务项目要求，调整配置相关业务部门架构；负责各业务部门工作的组织和协调管理。</w:t>
      </w:r>
    </w:p>
    <w:p>
      <w:pPr>
        <w:pStyle w:val="null3"/>
        <w:ind w:firstLine="540"/>
        <w:jc w:val="both"/>
      </w:pPr>
      <w:r>
        <w:rPr>
          <w:sz w:val="21"/>
        </w:rPr>
        <w:t xml:space="preserve">1.4 </w:t>
      </w:r>
      <w:r>
        <w:rPr>
          <w:sz w:val="21"/>
        </w:rPr>
        <w:t>负责各业务部门工作人员的招聘、岗前培训等。</w:t>
      </w:r>
    </w:p>
    <w:p>
      <w:pPr>
        <w:pStyle w:val="null3"/>
        <w:ind w:firstLine="540"/>
        <w:jc w:val="both"/>
      </w:pPr>
      <w:r>
        <w:rPr>
          <w:sz w:val="21"/>
        </w:rPr>
        <w:t xml:space="preserve">1.5 </w:t>
      </w:r>
      <w:r>
        <w:rPr>
          <w:sz w:val="21"/>
        </w:rPr>
        <w:t>组织落实工作人员的培训工作，确保员工达到基本素质要求和基本岗位技能的要求。</w:t>
      </w:r>
    </w:p>
    <w:p>
      <w:pPr>
        <w:pStyle w:val="null3"/>
        <w:ind w:firstLine="540"/>
        <w:jc w:val="both"/>
      </w:pPr>
      <w:r>
        <w:rPr>
          <w:sz w:val="21"/>
        </w:rPr>
        <w:t xml:space="preserve">1.6 </w:t>
      </w:r>
      <w:r>
        <w:rPr>
          <w:sz w:val="21"/>
        </w:rPr>
        <w:t>负责制定员工行为规范和各岗位操作规范，确保员工遵守劳动纪律，岗位责任制执行率达到100%。</w:t>
      </w:r>
    </w:p>
    <w:p>
      <w:pPr>
        <w:pStyle w:val="null3"/>
        <w:ind w:firstLine="540"/>
        <w:jc w:val="both"/>
      </w:pPr>
      <w:r>
        <w:rPr>
          <w:sz w:val="21"/>
        </w:rPr>
        <w:t xml:space="preserve">1.7 </w:t>
      </w:r>
      <w:r>
        <w:rPr>
          <w:sz w:val="21"/>
        </w:rPr>
        <w:t>根据项目运行情况，做好客流高峰和节假日开馆的各项排班、调配等工作，以保障大楼及展馆安全有序运行。</w:t>
      </w:r>
    </w:p>
    <w:p>
      <w:pPr>
        <w:pStyle w:val="null3"/>
        <w:ind w:firstLine="540"/>
        <w:jc w:val="both"/>
      </w:pPr>
      <w:r>
        <w:rPr>
          <w:sz w:val="21"/>
        </w:rPr>
        <w:t xml:space="preserve">1.8 </w:t>
      </w:r>
      <w:r>
        <w:rPr>
          <w:sz w:val="21"/>
        </w:rPr>
        <w:t>根据采购人质量管理工作计划及相关要求，负责组织开展投标人内部的质量督导、检查、整改验证等工作，确保按质按量并及时完成服务范围内的各项工作。并对接采购人对物业服务质量的要求和考评工作。</w:t>
      </w:r>
    </w:p>
    <w:p>
      <w:pPr>
        <w:pStyle w:val="null3"/>
        <w:ind w:firstLine="540"/>
        <w:jc w:val="both"/>
      </w:pPr>
      <w:r>
        <w:rPr>
          <w:sz w:val="21"/>
        </w:rPr>
        <w:t xml:space="preserve">1.9 </w:t>
      </w:r>
      <w:r>
        <w:rPr>
          <w:sz w:val="21"/>
        </w:rPr>
        <w:t>根据项目运行情况和收集到的参观者满意度评价意见，及时向采购人进行合理化建议，以提升展馆物业服务管理水平。</w:t>
      </w:r>
    </w:p>
    <w:p>
      <w:pPr>
        <w:pStyle w:val="null3"/>
        <w:ind w:firstLine="422"/>
        <w:jc w:val="both"/>
      </w:pPr>
      <w:r>
        <w:rPr>
          <w:sz w:val="21"/>
          <w:b/>
        </w:rPr>
        <w:t>2</w:t>
      </w:r>
      <w:r>
        <w:rPr>
          <w:sz w:val="21"/>
          <w:b/>
        </w:rPr>
        <w:t>、安全保卫管理</w:t>
      </w:r>
    </w:p>
    <w:p>
      <w:pPr>
        <w:pStyle w:val="null3"/>
        <w:ind w:firstLine="540"/>
        <w:jc w:val="both"/>
      </w:pPr>
      <w:r>
        <w:rPr>
          <w:sz w:val="21"/>
        </w:rPr>
        <w:t xml:space="preserve">2.1 </w:t>
      </w:r>
      <w:r>
        <w:rPr>
          <w:sz w:val="21"/>
        </w:rPr>
        <w:t>全面负责广东画院（新址）的门卫管理、车场管理、人员和物资的进出管理，重要场所守护，防火防盗、治安巡逻，配合公安机关，做好广东画院周边的治安维护工作。</w:t>
      </w:r>
    </w:p>
    <w:p>
      <w:pPr>
        <w:pStyle w:val="null3"/>
        <w:ind w:firstLine="540"/>
        <w:jc w:val="both"/>
      </w:pPr>
      <w:r>
        <w:rPr>
          <w:sz w:val="21"/>
        </w:rPr>
        <w:t xml:space="preserve">2.2 </w:t>
      </w:r>
      <w:r>
        <w:rPr>
          <w:sz w:val="21"/>
        </w:rPr>
        <w:t>中标人应建立健全安全责任制，明确安全责任人和管理人并报采购人备案。</w:t>
      </w:r>
    </w:p>
    <w:p>
      <w:pPr>
        <w:pStyle w:val="null3"/>
        <w:ind w:firstLine="540"/>
        <w:jc w:val="both"/>
      </w:pPr>
      <w:r>
        <w:rPr>
          <w:sz w:val="21"/>
        </w:rPr>
        <w:t xml:space="preserve">2.3 </w:t>
      </w:r>
      <w:r>
        <w:rPr>
          <w:sz w:val="21"/>
        </w:rPr>
        <w:t>负责广东画院（新址）的治安、消防安全防范，采取人防和技防相结合的方法，确保无安全事故发生。</w:t>
      </w:r>
    </w:p>
    <w:p>
      <w:pPr>
        <w:pStyle w:val="null3"/>
        <w:ind w:firstLine="540"/>
        <w:jc w:val="both"/>
      </w:pPr>
      <w:r>
        <w:rPr>
          <w:sz w:val="21"/>
        </w:rPr>
        <w:t xml:space="preserve">2.4 </w:t>
      </w:r>
      <w:r>
        <w:rPr>
          <w:sz w:val="21"/>
        </w:rPr>
        <w:t>负责广东画院（新址）秩序维护，正确疏导，礼貌劝说，确保广东画院秩序井然有序。</w:t>
      </w:r>
    </w:p>
    <w:p>
      <w:pPr>
        <w:pStyle w:val="null3"/>
        <w:ind w:firstLine="540"/>
        <w:jc w:val="both"/>
      </w:pPr>
      <w:r>
        <w:rPr>
          <w:sz w:val="21"/>
        </w:rPr>
        <w:t xml:space="preserve">2.5 </w:t>
      </w:r>
      <w:r>
        <w:rPr>
          <w:sz w:val="21"/>
        </w:rPr>
        <w:t>负责广东画院（新址）防盗、防火、防破坏、防事故工作，采取设立固定值班岗位、机动巡查等安全值勤方案，各岗位建立互动，能快速启动安全应急处置预案，以保障广东画院、人员和文物安全。</w:t>
      </w:r>
    </w:p>
    <w:p>
      <w:pPr>
        <w:pStyle w:val="null3"/>
        <w:ind w:firstLine="540"/>
        <w:jc w:val="both"/>
      </w:pPr>
      <w:r>
        <w:rPr>
          <w:sz w:val="21"/>
        </w:rPr>
        <w:t xml:space="preserve">2.6 </w:t>
      </w:r>
      <w:r>
        <w:rPr>
          <w:sz w:val="21"/>
        </w:rPr>
        <w:t>负责广东画院（新址）各区域、公共区域巡查，注意可疑人员，各岗位建立互动联系，以保障各馆区、场所公共设施不遭破坏。</w:t>
      </w:r>
    </w:p>
    <w:p>
      <w:pPr>
        <w:pStyle w:val="null3"/>
        <w:ind w:firstLine="540"/>
        <w:jc w:val="both"/>
      </w:pPr>
      <w:r>
        <w:rPr>
          <w:sz w:val="21"/>
        </w:rPr>
        <w:t xml:space="preserve">2.7 </w:t>
      </w:r>
      <w:r>
        <w:rPr>
          <w:sz w:val="21"/>
        </w:rPr>
        <w:t>负责广东画院（新址）在开放时间及其他活动时间的安全工作和秩序维护，在各出入口正确引导，对故意闹事人员礼貌劝离现场，使通道畅通，在人流高峰期市民能迅速疏散。</w:t>
      </w:r>
    </w:p>
    <w:p>
      <w:pPr>
        <w:pStyle w:val="null3"/>
        <w:ind w:firstLine="540"/>
        <w:jc w:val="both"/>
      </w:pPr>
      <w:r>
        <w:rPr>
          <w:sz w:val="21"/>
        </w:rPr>
        <w:t xml:space="preserve">2.8 </w:t>
      </w:r>
      <w:r>
        <w:rPr>
          <w:sz w:val="21"/>
        </w:rPr>
        <w:t>按程序实施突发安全事件处理及秩序维护，及时启动突发安全事件应急预案，有效控制突发事件，使损失降到最低。</w:t>
      </w:r>
    </w:p>
    <w:p>
      <w:pPr>
        <w:pStyle w:val="null3"/>
        <w:ind w:firstLine="540"/>
        <w:jc w:val="both"/>
      </w:pPr>
      <w:r>
        <w:rPr>
          <w:sz w:val="21"/>
        </w:rPr>
        <w:t xml:space="preserve">2.9 </w:t>
      </w:r>
      <w:r>
        <w:rPr>
          <w:sz w:val="21"/>
        </w:rPr>
        <w:t>负责配合公安机关处理治安事件，加强日常沟通，发生案件及时报警，协助公安机关保护现场，并积极配合提供相关线索，争取案件迅速侦破。</w:t>
      </w:r>
    </w:p>
    <w:p>
      <w:pPr>
        <w:pStyle w:val="null3"/>
        <w:ind w:firstLine="540"/>
        <w:jc w:val="both"/>
      </w:pPr>
      <w:r>
        <w:rPr>
          <w:sz w:val="21"/>
        </w:rPr>
        <w:t>2.10</w:t>
      </w:r>
      <w:r>
        <w:rPr>
          <w:sz w:val="21"/>
        </w:rPr>
        <w:t>负责大型活动安全保障，根据预案，及时部署安全防范工作，对车辆进行正确引导和对现场认真巡查，确保大型活动圆满完成。</w:t>
      </w:r>
    </w:p>
    <w:p>
      <w:pPr>
        <w:pStyle w:val="null3"/>
        <w:ind w:firstLine="540"/>
        <w:jc w:val="both"/>
      </w:pPr>
      <w:r>
        <w:rPr>
          <w:sz w:val="21"/>
        </w:rPr>
        <w:t>2.11</w:t>
      </w:r>
      <w:r>
        <w:rPr>
          <w:sz w:val="21"/>
        </w:rPr>
        <w:t>加强与政府、公安、街道等管理部门的交流与沟通，确保日常管理工作的顺利进行。</w:t>
      </w:r>
    </w:p>
    <w:p>
      <w:pPr>
        <w:pStyle w:val="null3"/>
        <w:ind w:firstLine="540"/>
        <w:jc w:val="both"/>
      </w:pPr>
      <w:r>
        <w:rPr>
          <w:sz w:val="21"/>
        </w:rPr>
        <w:t>2.12</w:t>
      </w:r>
      <w:r>
        <w:rPr>
          <w:sz w:val="21"/>
        </w:rPr>
        <w:t>根据“治安保卫重点单位”的要求，按管理规范落实治安每天巡查及每周、每月检查登记制度，及时掌握广东画院的治安安全情况，对安全设施设备进行检查维护，确保完整好用，发现隐患及时上报整改，确保广东画院无安全责任事故。</w:t>
      </w:r>
    </w:p>
    <w:p>
      <w:pPr>
        <w:pStyle w:val="null3"/>
        <w:ind w:firstLine="540"/>
        <w:jc w:val="both"/>
      </w:pPr>
      <w:r>
        <w:rPr>
          <w:sz w:val="21"/>
        </w:rPr>
        <w:t>2.13</w:t>
      </w:r>
      <w:r>
        <w:rPr>
          <w:sz w:val="21"/>
        </w:rPr>
        <w:t>对安全重点部位加强保卫巡查，防止人为和自然破坏，确保安全。</w:t>
      </w:r>
    </w:p>
    <w:p>
      <w:pPr>
        <w:pStyle w:val="null3"/>
        <w:ind w:firstLine="540"/>
        <w:jc w:val="both"/>
      </w:pPr>
      <w:r>
        <w:rPr>
          <w:sz w:val="21"/>
        </w:rPr>
        <w:t>2.14</w:t>
      </w:r>
      <w:r>
        <w:rPr>
          <w:sz w:val="21"/>
        </w:rPr>
        <w:t>要求：</w:t>
      </w:r>
    </w:p>
    <w:p>
      <w:pPr>
        <w:pStyle w:val="null3"/>
        <w:ind w:firstLine="420"/>
        <w:jc w:val="both"/>
      </w:pPr>
      <w:r>
        <w:rPr>
          <w:sz w:val="21"/>
        </w:rPr>
        <w:t>2.14.1</w:t>
      </w:r>
      <w:r>
        <w:rPr>
          <w:sz w:val="21"/>
        </w:rPr>
        <w:t>特殊岗位应持职业资格证书，有严格的招聘、培训、教育管理、纪律监督等管理制度。</w:t>
      </w:r>
    </w:p>
    <w:p>
      <w:pPr>
        <w:pStyle w:val="null3"/>
        <w:ind w:firstLine="420"/>
        <w:jc w:val="both"/>
      </w:pPr>
      <w:r>
        <w:rPr>
          <w:sz w:val="21"/>
        </w:rPr>
        <w:t>2.14.2</w:t>
      </w:r>
      <w:r>
        <w:rPr>
          <w:sz w:val="21"/>
        </w:rPr>
        <w:t>中标人应执行采购人制定实施的安全保卫工作管理规章制度，确保保安执勤岗位和配置人员在岗在位，否则要负发生后果的一切责任。</w:t>
      </w:r>
    </w:p>
    <w:p>
      <w:pPr>
        <w:pStyle w:val="null3"/>
        <w:ind w:firstLine="420"/>
        <w:jc w:val="both"/>
      </w:pPr>
      <w:r>
        <w:rPr>
          <w:sz w:val="21"/>
        </w:rPr>
        <w:t>2.14.3</w:t>
      </w:r>
      <w:r>
        <w:rPr>
          <w:sz w:val="21"/>
        </w:rPr>
        <w:t>中标人应依法办事，文明值勤，严格管理，保障采购人财产及其员工人身不受侵害，维护正常的参观、工作秩序。</w:t>
      </w:r>
    </w:p>
    <w:p>
      <w:pPr>
        <w:pStyle w:val="null3"/>
        <w:ind w:firstLine="420"/>
        <w:jc w:val="both"/>
      </w:pPr>
      <w:r>
        <w:rPr>
          <w:sz w:val="21"/>
        </w:rPr>
        <w:t>2.14.4</w:t>
      </w:r>
      <w:r>
        <w:rPr>
          <w:sz w:val="21"/>
        </w:rPr>
        <w:t>中标人应保证全年无责任事故和责任案件发生，采购人的员工有安全感，满意度高。</w:t>
      </w:r>
    </w:p>
    <w:p>
      <w:pPr>
        <w:pStyle w:val="null3"/>
        <w:ind w:firstLine="420"/>
        <w:jc w:val="both"/>
      </w:pPr>
      <w:r>
        <w:rPr>
          <w:sz w:val="21"/>
        </w:rPr>
        <w:t>2.14.5</w:t>
      </w:r>
      <w:r>
        <w:rPr>
          <w:sz w:val="21"/>
        </w:rPr>
        <w:t>根据采购人的要求，及时撤换不称职的保安员。</w:t>
      </w:r>
    </w:p>
    <w:p>
      <w:pPr>
        <w:pStyle w:val="null3"/>
        <w:ind w:firstLine="420"/>
        <w:jc w:val="both"/>
      </w:pPr>
      <w:r>
        <w:rPr>
          <w:sz w:val="21"/>
        </w:rPr>
        <w:t>2.14.6</w:t>
      </w:r>
      <w:r>
        <w:rPr>
          <w:sz w:val="21"/>
        </w:rPr>
        <w:t>中标人应有应季的工作服或礼服，配备对讲机、手电筒等装备。</w:t>
      </w:r>
    </w:p>
    <w:p>
      <w:pPr>
        <w:pStyle w:val="null3"/>
        <w:ind w:firstLine="420"/>
        <w:jc w:val="both"/>
      </w:pPr>
      <w:r>
        <w:rPr>
          <w:sz w:val="21"/>
        </w:rPr>
        <w:t>2.14.7</w:t>
      </w:r>
      <w:r>
        <w:rPr>
          <w:sz w:val="21"/>
        </w:rPr>
        <w:t>中标人应做好执勤情况的记录、沟通和协调，做到每周向招标方保卫部门口头通报执勤情况一次，每月召开一次保安管理情况通报会，每季度末参加采购人组织的安全工作协调会，并提供一份保安服务工作小结。</w:t>
      </w:r>
    </w:p>
    <w:p>
      <w:pPr>
        <w:pStyle w:val="null3"/>
        <w:ind w:firstLine="420"/>
        <w:jc w:val="both"/>
      </w:pPr>
      <w:r>
        <w:rPr>
          <w:sz w:val="21"/>
        </w:rPr>
        <w:t>2.14.8</w:t>
      </w:r>
      <w:r>
        <w:rPr>
          <w:sz w:val="21"/>
        </w:rPr>
        <w:t>中标人应将保安员应聘、录用、离职等管理资料报采购人保卫部门备案。</w:t>
      </w:r>
    </w:p>
    <w:p>
      <w:pPr>
        <w:pStyle w:val="null3"/>
        <w:ind w:firstLine="420"/>
        <w:jc w:val="both"/>
      </w:pPr>
      <w:r>
        <w:rPr>
          <w:sz w:val="21"/>
        </w:rPr>
        <w:t>2.14.9</w:t>
      </w:r>
      <w:r>
        <w:rPr>
          <w:sz w:val="21"/>
        </w:rPr>
        <w:t>中标人每天提供24小时的安保服务，保安员的休假制度由中标人按国家的有关规定执行。</w:t>
      </w:r>
    </w:p>
    <w:p>
      <w:pPr>
        <w:pStyle w:val="null3"/>
        <w:ind w:firstLine="420"/>
        <w:jc w:val="both"/>
      </w:pPr>
      <w:r>
        <w:rPr>
          <w:sz w:val="21"/>
        </w:rPr>
        <w:t>2.14.10</w:t>
      </w:r>
      <w:r>
        <w:rPr>
          <w:sz w:val="21"/>
        </w:rPr>
        <w:t>与当地派出所密切沟通配合。</w:t>
      </w:r>
    </w:p>
    <w:p>
      <w:pPr>
        <w:pStyle w:val="null3"/>
        <w:ind w:firstLine="420"/>
        <w:jc w:val="both"/>
      </w:pPr>
      <w:r>
        <w:rPr>
          <w:sz w:val="21"/>
        </w:rPr>
        <w:t>2.14.11</w:t>
      </w:r>
      <w:r>
        <w:rPr>
          <w:sz w:val="21"/>
        </w:rPr>
        <w:t>采购人交代的其他相关事宜。</w:t>
      </w:r>
    </w:p>
    <w:p>
      <w:pPr>
        <w:pStyle w:val="null3"/>
        <w:ind w:firstLine="420"/>
        <w:jc w:val="both"/>
      </w:pPr>
      <w:r>
        <w:rPr>
          <w:sz w:val="21"/>
        </w:rPr>
        <w:t>2.15</w:t>
      </w:r>
      <w:r>
        <w:rPr>
          <w:sz w:val="21"/>
        </w:rPr>
        <w:t>负责大楼内的公共场所要噪音控制，制止喧闹现象，禁止破坏公共财物、攀爬、乱刻乱画，无闲杂人员随意流动。</w:t>
      </w:r>
    </w:p>
    <w:p>
      <w:pPr>
        <w:pStyle w:val="null3"/>
        <w:ind w:firstLine="540"/>
        <w:jc w:val="both"/>
      </w:pPr>
      <w:r>
        <w:rPr>
          <w:sz w:val="21"/>
        </w:rPr>
        <w:t xml:space="preserve">2.16 </w:t>
      </w:r>
      <w:r>
        <w:rPr>
          <w:sz w:val="21"/>
        </w:rPr>
        <w:t>负责大楼外公共区域巡查，注意可疑人员，各岗位建立互动，以保障大楼外公共设施不遭破坏。在周边区域举办重大活动、会议期间，应协助配合周边区域做好大楼范围内的安全维稳等工作。</w:t>
      </w:r>
    </w:p>
    <w:p>
      <w:pPr>
        <w:pStyle w:val="null3"/>
        <w:ind w:firstLine="540"/>
        <w:jc w:val="both"/>
      </w:pPr>
      <w:r>
        <w:rPr>
          <w:sz w:val="21"/>
        </w:rPr>
        <w:t xml:space="preserve">2.17 </w:t>
      </w:r>
      <w:r>
        <w:rPr>
          <w:sz w:val="21"/>
        </w:rPr>
        <w:t>加强管理，预防重大火灾、刑事或交通事故的发生。对突发事件有完善的应急处理程序和措施，一旦发现事件苗头必须立即报告采购人并妥善处置，防止事态进一步恶化，全力保护现场。</w:t>
      </w:r>
    </w:p>
    <w:p>
      <w:pPr>
        <w:pStyle w:val="null3"/>
        <w:ind w:firstLine="540"/>
        <w:jc w:val="both"/>
      </w:pPr>
      <w:r>
        <w:rPr>
          <w:sz w:val="21"/>
        </w:rPr>
        <w:t xml:space="preserve">2.18 </w:t>
      </w:r>
      <w:r>
        <w:rPr>
          <w:sz w:val="21"/>
        </w:rPr>
        <w:t>负责配合公安机关处理治安事件，加强日常沟通，发生案件及时报警，协助公安机关保护现场，并积极配合提供相关线索，争取案件迅速侦破。</w:t>
      </w:r>
    </w:p>
    <w:p>
      <w:pPr>
        <w:pStyle w:val="null3"/>
        <w:ind w:firstLine="540"/>
        <w:jc w:val="both"/>
      </w:pPr>
      <w:r>
        <w:rPr>
          <w:sz w:val="21"/>
        </w:rPr>
        <w:t xml:space="preserve">2.19 </w:t>
      </w:r>
      <w:r>
        <w:rPr>
          <w:sz w:val="21"/>
        </w:rPr>
        <w:t>负责大型活动安全保障，根据预案，及时部署安全防范工作，对车辆进行正确引导和对现场认真巡查，确保大型活动圆满完成。</w:t>
      </w:r>
    </w:p>
    <w:p>
      <w:pPr>
        <w:pStyle w:val="null3"/>
        <w:ind w:firstLine="540"/>
        <w:jc w:val="both"/>
      </w:pPr>
      <w:r>
        <w:rPr>
          <w:sz w:val="21"/>
        </w:rPr>
        <w:t xml:space="preserve">2.20 </w:t>
      </w:r>
      <w:r>
        <w:rPr>
          <w:sz w:val="21"/>
        </w:rPr>
        <w:t>负责对重点部位、场所进行重点看护。采取派专人看管，不定时巡查和重点监控，确保重点部位、场所安全。</w:t>
      </w:r>
    </w:p>
    <w:p>
      <w:pPr>
        <w:pStyle w:val="null3"/>
        <w:ind w:firstLine="540"/>
        <w:jc w:val="both"/>
      </w:pPr>
      <w:r>
        <w:rPr>
          <w:sz w:val="21"/>
        </w:rPr>
        <w:t xml:space="preserve">2.21 </w:t>
      </w:r>
      <w:r>
        <w:rPr>
          <w:sz w:val="21"/>
        </w:rPr>
        <w:t>保安管理制度与服务规程</w:t>
      </w:r>
    </w:p>
    <w:p>
      <w:pPr>
        <w:pStyle w:val="null3"/>
        <w:ind w:firstLine="420"/>
        <w:jc w:val="both"/>
      </w:pPr>
      <w:r>
        <w:rPr>
          <w:sz w:val="21"/>
        </w:rPr>
        <w:t>2.21.1</w:t>
      </w:r>
      <w:r>
        <w:rPr>
          <w:sz w:val="21"/>
        </w:rPr>
        <w:t>保安服务基本要求</w:t>
      </w:r>
    </w:p>
    <w:p>
      <w:pPr>
        <w:pStyle w:val="null3"/>
        <w:ind w:firstLine="420"/>
        <w:jc w:val="both"/>
      </w:pPr>
      <w:r>
        <w:rPr>
          <w:sz w:val="21"/>
        </w:rPr>
        <w:t>2.21.1.1</w:t>
      </w:r>
      <w:r>
        <w:rPr>
          <w:sz w:val="21"/>
        </w:rPr>
        <w:t>每天上班前20分钟、下班后10分钟为班前、班后会时间，不得无故缺席。</w:t>
      </w:r>
    </w:p>
    <w:p>
      <w:pPr>
        <w:pStyle w:val="null3"/>
        <w:ind w:firstLine="420"/>
        <w:jc w:val="both"/>
      </w:pPr>
      <w:r>
        <w:rPr>
          <w:sz w:val="21"/>
        </w:rPr>
        <w:t>2.21.1.2</w:t>
      </w:r>
      <w:r>
        <w:rPr>
          <w:sz w:val="21"/>
        </w:rPr>
        <w:t>上岗前应统一着装，在岗时应保持仪表端庄、仪容整洁、精神饱满，进入管理区域不得将手插入制服的衣裤口袋内，不准戴墨镜等饰品。</w:t>
      </w:r>
    </w:p>
    <w:p>
      <w:pPr>
        <w:pStyle w:val="null3"/>
        <w:ind w:firstLine="420"/>
        <w:jc w:val="both"/>
      </w:pPr>
      <w:r>
        <w:rPr>
          <w:sz w:val="21"/>
        </w:rPr>
        <w:t>2.21.1.3</w:t>
      </w:r>
      <w:r>
        <w:rPr>
          <w:sz w:val="21"/>
        </w:rPr>
        <w:t>上岗时应保持制服干净无褶皱，衣着打扮整齐统一。</w:t>
      </w:r>
    </w:p>
    <w:p>
      <w:pPr>
        <w:pStyle w:val="null3"/>
        <w:ind w:firstLine="420"/>
        <w:jc w:val="both"/>
      </w:pPr>
      <w:r>
        <w:rPr>
          <w:sz w:val="21"/>
        </w:rPr>
        <w:t>2.21.1.4</w:t>
      </w:r>
      <w:r>
        <w:rPr>
          <w:sz w:val="21"/>
        </w:rPr>
        <w:t>当值保安人员应在规定位置上以站立姿势站岗，动作规范统一，当值期间不得从事其他与岗位工作无关的事务。</w:t>
      </w:r>
    </w:p>
    <w:p>
      <w:pPr>
        <w:pStyle w:val="null3"/>
        <w:ind w:firstLine="420"/>
        <w:jc w:val="both"/>
      </w:pPr>
      <w:r>
        <w:rPr>
          <w:sz w:val="21"/>
        </w:rPr>
        <w:t>2.21.1.5</w:t>
      </w:r>
      <w:r>
        <w:rPr>
          <w:sz w:val="21"/>
        </w:rPr>
        <w:t>每个当值岗位要配备对讲机。</w:t>
      </w:r>
    </w:p>
    <w:p>
      <w:pPr>
        <w:pStyle w:val="null3"/>
        <w:ind w:firstLine="420"/>
        <w:jc w:val="both"/>
      </w:pPr>
      <w:r>
        <w:rPr>
          <w:sz w:val="21"/>
        </w:rPr>
        <w:t>2.21.1.6</w:t>
      </w:r>
      <w:r>
        <w:rPr>
          <w:sz w:val="21"/>
        </w:rPr>
        <w:t>保安人员的头发应勤梳理，不留长发，不留胡须和鬓角，不留长指甲。</w:t>
      </w:r>
    </w:p>
    <w:p>
      <w:pPr>
        <w:pStyle w:val="null3"/>
        <w:ind w:firstLine="420"/>
        <w:jc w:val="both"/>
      </w:pPr>
      <w:r>
        <w:rPr>
          <w:sz w:val="21"/>
        </w:rPr>
        <w:t>2.21.1.7</w:t>
      </w:r>
      <w:r>
        <w:rPr>
          <w:sz w:val="21"/>
        </w:rPr>
        <w:t>当值岗位要认真按规范要求执勤，并做好相关记录，不允许代他人填写记录，不允许事前填写或事后积累补填记录。</w:t>
      </w:r>
    </w:p>
    <w:p>
      <w:pPr>
        <w:pStyle w:val="null3"/>
        <w:ind w:firstLine="420"/>
        <w:jc w:val="both"/>
      </w:pPr>
      <w:r>
        <w:rPr>
          <w:sz w:val="21"/>
        </w:rPr>
        <w:t>2.21.2</w:t>
      </w:r>
      <w:r>
        <w:rPr>
          <w:sz w:val="21"/>
        </w:rPr>
        <w:t>保安员交接班要求</w:t>
      </w:r>
    </w:p>
    <w:p>
      <w:pPr>
        <w:pStyle w:val="null3"/>
        <w:ind w:firstLine="420"/>
        <w:jc w:val="both"/>
      </w:pPr>
      <w:r>
        <w:rPr>
          <w:sz w:val="21"/>
        </w:rPr>
        <w:t>2.21.2.1</w:t>
      </w:r>
      <w:r>
        <w:rPr>
          <w:sz w:val="21"/>
        </w:rPr>
        <w:t>准时参加班前班后会，服从队长的工作安排，明确接岗位置，做好岗位交接准备工作。</w:t>
      </w:r>
    </w:p>
    <w:p>
      <w:pPr>
        <w:pStyle w:val="null3"/>
        <w:ind w:firstLine="420"/>
        <w:jc w:val="both"/>
      </w:pPr>
      <w:r>
        <w:rPr>
          <w:sz w:val="21"/>
        </w:rPr>
        <w:t>2.21.2.2</w:t>
      </w:r>
      <w:r>
        <w:rPr>
          <w:sz w:val="21"/>
        </w:rPr>
        <w:t>接岗时，要提前5分钟进入岗位，仔细检查接班（岗）物品（如对讲机、警械等）以及岗位设施设备、环境卫生情况等，了解岗位有关事项。</w:t>
      </w:r>
    </w:p>
    <w:p>
      <w:pPr>
        <w:pStyle w:val="null3"/>
        <w:ind w:firstLine="420"/>
        <w:jc w:val="both"/>
      </w:pPr>
      <w:r>
        <w:rPr>
          <w:sz w:val="21"/>
        </w:rPr>
        <w:t>2.21.2.3</w:t>
      </w:r>
      <w:r>
        <w:rPr>
          <w:sz w:val="21"/>
        </w:rPr>
        <w:t>交接班时要严格执行交接班制度，接班人员未到岗前，当班人员不得离岗。</w:t>
      </w:r>
    </w:p>
    <w:p>
      <w:pPr>
        <w:pStyle w:val="null3"/>
        <w:ind w:firstLine="420"/>
        <w:jc w:val="both"/>
      </w:pPr>
      <w:r>
        <w:rPr>
          <w:sz w:val="21"/>
        </w:rPr>
        <w:t>2.21.3</w:t>
      </w:r>
      <w:r>
        <w:rPr>
          <w:sz w:val="21"/>
        </w:rPr>
        <w:t>出入口岗服务规程：人员及物品出入管理</w:t>
      </w:r>
    </w:p>
    <w:p>
      <w:pPr>
        <w:pStyle w:val="null3"/>
        <w:ind w:firstLine="420"/>
        <w:jc w:val="both"/>
      </w:pPr>
      <w:r>
        <w:rPr>
          <w:sz w:val="21"/>
        </w:rPr>
        <w:t>2.21.3.1</w:t>
      </w:r>
      <w:r>
        <w:rPr>
          <w:sz w:val="21"/>
        </w:rPr>
        <w:t>要熟悉本项目各个地点的名称和工作人员的基本情况，包括姓名、相貌特征等。</w:t>
      </w:r>
    </w:p>
    <w:p>
      <w:pPr>
        <w:pStyle w:val="null3"/>
        <w:ind w:firstLine="420"/>
        <w:jc w:val="both"/>
      </w:pPr>
      <w:r>
        <w:rPr>
          <w:sz w:val="21"/>
        </w:rPr>
        <w:t>2.21.3.2</w:t>
      </w:r>
      <w:r>
        <w:rPr>
          <w:sz w:val="21"/>
        </w:rPr>
        <w:t>当采购人工作人员或其上级部门领导及工作人员（或客人）有服务需求时，要主动提供帮助。</w:t>
      </w:r>
    </w:p>
    <w:p>
      <w:pPr>
        <w:pStyle w:val="null3"/>
        <w:ind w:firstLine="420"/>
        <w:jc w:val="both"/>
      </w:pPr>
      <w:r>
        <w:rPr>
          <w:sz w:val="21"/>
        </w:rPr>
        <w:t>2.21.3.4</w:t>
      </w:r>
      <w:r>
        <w:rPr>
          <w:sz w:val="21"/>
        </w:rPr>
        <w:t>若遇上级领导或重要客人参观考察或指导工作，要及时将情况上报并在《保安部工作记事表》记录清楚，由保安部保存备查。</w:t>
      </w:r>
    </w:p>
    <w:p>
      <w:pPr>
        <w:pStyle w:val="null3"/>
        <w:ind w:firstLine="420"/>
        <w:jc w:val="both"/>
      </w:pPr>
      <w:r>
        <w:rPr>
          <w:sz w:val="21"/>
        </w:rPr>
        <w:t>2.21.3.5</w:t>
      </w:r>
      <w:r>
        <w:rPr>
          <w:sz w:val="21"/>
        </w:rPr>
        <w:t>在非开放时间阻止无关人员进入项目范围，有特殊情况应第一时间与采购人取得沟通。</w:t>
      </w:r>
    </w:p>
    <w:p>
      <w:pPr>
        <w:pStyle w:val="null3"/>
        <w:ind w:firstLine="420"/>
        <w:jc w:val="both"/>
      </w:pPr>
      <w:r>
        <w:rPr>
          <w:sz w:val="21"/>
        </w:rPr>
        <w:t>2.21.3.6</w:t>
      </w:r>
      <w:r>
        <w:rPr>
          <w:sz w:val="21"/>
        </w:rPr>
        <w:t>当有财产物品出入时，要求工作人员、客人自行打开物品接受检查，规范做好登记备案。</w:t>
      </w:r>
    </w:p>
    <w:p>
      <w:pPr>
        <w:pStyle w:val="null3"/>
        <w:ind w:firstLine="420"/>
        <w:jc w:val="both"/>
      </w:pPr>
      <w:r>
        <w:rPr>
          <w:sz w:val="21"/>
        </w:rPr>
        <w:t>2.21.3.7</w:t>
      </w:r>
      <w:r>
        <w:rPr>
          <w:sz w:val="21"/>
        </w:rPr>
        <w:t>核对出行物品数量与《货物放行审批表》所列数量是否相符，出行证明上的签名是否有效，若不符要求，应制止搬出并通知领班报管理处、采购人查明原因；若相符，收取《货物放行审批表》并签署放行人姓名，放行日期、时间，由保安部保存。</w:t>
      </w:r>
    </w:p>
    <w:p>
      <w:pPr>
        <w:pStyle w:val="null3"/>
        <w:ind w:firstLine="420"/>
        <w:jc w:val="both"/>
      </w:pPr>
      <w:r>
        <w:rPr>
          <w:sz w:val="21"/>
        </w:rPr>
        <w:t>2.21.4</w:t>
      </w:r>
      <w:r>
        <w:rPr>
          <w:sz w:val="21"/>
        </w:rPr>
        <w:t>广东画院（新址）巡逻岗服务规程</w:t>
      </w:r>
    </w:p>
    <w:p>
      <w:pPr>
        <w:pStyle w:val="null3"/>
        <w:ind w:firstLine="420"/>
        <w:jc w:val="both"/>
      </w:pPr>
      <w:r>
        <w:rPr>
          <w:sz w:val="21"/>
        </w:rPr>
        <w:t>2.21.4.1</w:t>
      </w:r>
      <w:r>
        <w:rPr>
          <w:sz w:val="21"/>
        </w:rPr>
        <w:t>巡逻次数要求：每30分钟对整个辖区内巡查一遍，必要时领班安排增加巡查次数。</w:t>
      </w:r>
    </w:p>
    <w:p>
      <w:pPr>
        <w:pStyle w:val="null3"/>
        <w:ind w:firstLine="420"/>
        <w:jc w:val="both"/>
      </w:pPr>
      <w:r>
        <w:rPr>
          <w:sz w:val="21"/>
        </w:rPr>
        <w:t>2.21.4.2</w:t>
      </w:r>
      <w:r>
        <w:rPr>
          <w:sz w:val="21"/>
        </w:rPr>
        <w:t>巡逻工作要求：</w:t>
      </w:r>
    </w:p>
    <w:p>
      <w:pPr>
        <w:pStyle w:val="null3"/>
        <w:ind w:firstLine="420"/>
        <w:jc w:val="both"/>
      </w:pPr>
      <w:r>
        <w:rPr>
          <w:sz w:val="21"/>
        </w:rPr>
        <w:t>（1）对各部位要细心观察和聆听，发现异声、异味、异光应设法弄清情况，防患于未然。</w:t>
      </w:r>
    </w:p>
    <w:p>
      <w:pPr>
        <w:pStyle w:val="null3"/>
        <w:ind w:firstLine="420"/>
        <w:jc w:val="both"/>
      </w:pPr>
      <w:r>
        <w:rPr>
          <w:sz w:val="21"/>
        </w:rPr>
        <w:t>（2）及时将巡逻发现的情况向领班/主管汇报并在《保安巡逻记录表》上详细记录清楚，并由保安部保存。</w:t>
      </w:r>
    </w:p>
    <w:p>
      <w:pPr>
        <w:pStyle w:val="null3"/>
        <w:ind w:firstLine="420"/>
        <w:jc w:val="both"/>
      </w:pPr>
      <w:r>
        <w:rPr>
          <w:sz w:val="21"/>
        </w:rPr>
        <w:t>（3）巡逻保安员须在各个地方设置的《保安巡逻签到卡》上准确填写巡逻人姓名和巡逻签到时间，并按时更换由保安部保存。</w:t>
      </w:r>
    </w:p>
    <w:p>
      <w:pPr>
        <w:pStyle w:val="null3"/>
        <w:ind w:firstLine="420"/>
        <w:jc w:val="both"/>
      </w:pPr>
      <w:r>
        <w:rPr>
          <w:sz w:val="21"/>
        </w:rPr>
        <w:t>（4）巡逻时发现设施损坏，应查明原因，及时报告相关部门处理。</w:t>
      </w:r>
    </w:p>
    <w:p>
      <w:pPr>
        <w:pStyle w:val="null3"/>
        <w:ind w:firstLine="420"/>
        <w:jc w:val="both"/>
      </w:pPr>
      <w:r>
        <w:rPr>
          <w:sz w:val="21"/>
        </w:rPr>
        <w:t>（5）检查治安、防火、防盗、水浸等情况，发现问题立即处理，并报告领班。</w:t>
      </w:r>
    </w:p>
    <w:p>
      <w:pPr>
        <w:pStyle w:val="null3"/>
        <w:ind w:firstLine="420"/>
        <w:jc w:val="both"/>
      </w:pPr>
      <w:r>
        <w:rPr>
          <w:sz w:val="21"/>
        </w:rPr>
        <w:t>（6）检查消防设备设施（即灭火器、消火栓、警铃等）是否完好。</w:t>
      </w:r>
    </w:p>
    <w:p>
      <w:pPr>
        <w:pStyle w:val="null3"/>
        <w:ind w:firstLine="420"/>
        <w:jc w:val="both"/>
      </w:pPr>
      <w:r>
        <w:rPr>
          <w:sz w:val="21"/>
        </w:rPr>
        <w:t>（7）检查公共部位设施（公共照明、墙体装饰、洗手间、卫生洁具等）是否完好。</w:t>
      </w:r>
    </w:p>
    <w:p>
      <w:pPr>
        <w:pStyle w:val="null3"/>
        <w:ind w:firstLine="420"/>
        <w:jc w:val="both"/>
      </w:pPr>
      <w:r>
        <w:rPr>
          <w:sz w:val="21"/>
        </w:rPr>
        <w:t>（8）巡视各通道是否完好畅通，有无堆积杂物。</w:t>
      </w:r>
    </w:p>
    <w:p>
      <w:pPr>
        <w:pStyle w:val="null3"/>
        <w:ind w:firstLine="420"/>
        <w:jc w:val="both"/>
      </w:pPr>
      <w:r>
        <w:rPr>
          <w:sz w:val="21"/>
        </w:rPr>
        <w:t>（9）巡查公共地方卫生保洁情况，发现问题及时报相关部门处理。</w:t>
      </w:r>
    </w:p>
    <w:p>
      <w:pPr>
        <w:pStyle w:val="null3"/>
        <w:ind w:firstLine="420"/>
        <w:jc w:val="both"/>
      </w:pPr>
      <w:r>
        <w:rPr>
          <w:sz w:val="21"/>
        </w:rPr>
        <w:t>（10）随时准备好支援各个岗位的特殊情况和紧急事务，与监控岗保持联系，及时听取监控岗的情况汇报。</w:t>
      </w:r>
    </w:p>
    <w:p>
      <w:pPr>
        <w:pStyle w:val="null3"/>
        <w:ind w:firstLine="420"/>
        <w:jc w:val="both"/>
      </w:pPr>
      <w:r>
        <w:rPr>
          <w:sz w:val="21"/>
        </w:rPr>
        <w:t>（11）劝阻制止无关人员进入工作区或非对外开放区域。</w:t>
      </w:r>
    </w:p>
    <w:p>
      <w:pPr>
        <w:pStyle w:val="null3"/>
        <w:ind w:firstLine="420"/>
        <w:jc w:val="both"/>
      </w:pPr>
      <w:r>
        <w:rPr>
          <w:sz w:val="21"/>
        </w:rPr>
        <w:t>2.21.4.3</w:t>
      </w:r>
      <w:r>
        <w:rPr>
          <w:sz w:val="21"/>
        </w:rPr>
        <w:t>巡逻时发现问题的处理</w:t>
      </w:r>
    </w:p>
    <w:p>
      <w:pPr>
        <w:pStyle w:val="null3"/>
        <w:ind w:firstLine="420"/>
        <w:jc w:val="both"/>
      </w:pPr>
      <w:r>
        <w:rPr>
          <w:sz w:val="21"/>
        </w:rPr>
        <w:t>（1）巡逻时如发现突发性事（案）件巡逻人员按照《应急工作手册》进行处理。</w:t>
      </w:r>
    </w:p>
    <w:p>
      <w:pPr>
        <w:pStyle w:val="null3"/>
        <w:ind w:firstLine="420"/>
        <w:jc w:val="both"/>
      </w:pPr>
      <w:r>
        <w:rPr>
          <w:sz w:val="21"/>
        </w:rPr>
        <w:t>（2）巡逻时发现可疑游荡人员，应根据具体情况采取礼貌查询或尾随跟踪，如有可疑情况，交由领班/主管处理。</w:t>
      </w:r>
    </w:p>
    <w:p>
      <w:pPr>
        <w:pStyle w:val="null3"/>
        <w:ind w:firstLine="420"/>
        <w:jc w:val="both"/>
      </w:pPr>
      <w:r>
        <w:rPr>
          <w:sz w:val="21"/>
        </w:rPr>
        <w:t>（3）巡逻时发现可疑被盗现场，即守护现场，制止人员出入，迅速报告队长，不得擅自进入现场，以防破坏现场，妨碍案件侦察。</w:t>
      </w:r>
    </w:p>
    <w:p>
      <w:pPr>
        <w:pStyle w:val="null3"/>
        <w:ind w:firstLine="420"/>
        <w:jc w:val="both"/>
      </w:pPr>
      <w:r>
        <w:rPr>
          <w:sz w:val="21"/>
        </w:rPr>
        <w:t>（4）每次巡查完毕，须在《保安巡逻记录表》做好记录，领班在《保安工作记事表》上记录清楚，由保安部保存。</w:t>
      </w:r>
    </w:p>
    <w:p>
      <w:pPr>
        <w:pStyle w:val="null3"/>
        <w:ind w:firstLine="525"/>
        <w:jc w:val="both"/>
      </w:pPr>
      <w:r>
        <w:rPr>
          <w:sz w:val="21"/>
        </w:rPr>
        <w:t>2.22</w:t>
      </w:r>
      <w:r>
        <w:rPr>
          <w:sz w:val="21"/>
        </w:rPr>
        <w:t>其它与安全保卫有关事项。</w:t>
      </w:r>
    </w:p>
    <w:p>
      <w:pPr>
        <w:pStyle w:val="null3"/>
        <w:ind w:firstLine="422"/>
        <w:jc w:val="both"/>
      </w:pPr>
      <w:r>
        <w:rPr>
          <w:sz w:val="21"/>
          <w:b/>
        </w:rPr>
        <w:t>3</w:t>
      </w:r>
      <w:r>
        <w:rPr>
          <w:sz w:val="21"/>
          <w:b/>
        </w:rPr>
        <w:t>、消防应急管理</w:t>
      </w:r>
    </w:p>
    <w:p>
      <w:pPr>
        <w:pStyle w:val="null3"/>
        <w:ind w:firstLine="368"/>
        <w:jc w:val="both"/>
      </w:pPr>
      <w:r>
        <w:rPr>
          <w:sz w:val="21"/>
        </w:rPr>
        <w:t xml:space="preserve">3.1 </w:t>
      </w:r>
      <w:r>
        <w:rPr>
          <w:sz w:val="21"/>
        </w:rPr>
        <w:t>负责履行物业管理的消防安全职责。组织施消防安全管理工作；组织消防演练、日常消防防火安全检查、委任消防安全管理人、责任人；制定各种消防防火预案、建立消防档案；履行法律、法规规定的其他消防安全职责，并做好防范性措施，确保安全。</w:t>
      </w:r>
    </w:p>
    <w:p>
      <w:pPr>
        <w:pStyle w:val="null3"/>
        <w:ind w:firstLine="368"/>
        <w:jc w:val="both"/>
      </w:pPr>
      <w:r>
        <w:rPr>
          <w:sz w:val="21"/>
        </w:rPr>
        <w:t xml:space="preserve">3.2 </w:t>
      </w:r>
      <w:r>
        <w:rPr>
          <w:sz w:val="21"/>
        </w:rPr>
        <w:t>负责消防监控中心的值守工作，在岗值班期间，严禁玩手机。</w:t>
      </w:r>
    </w:p>
    <w:p>
      <w:pPr>
        <w:pStyle w:val="null3"/>
        <w:ind w:firstLine="368"/>
        <w:jc w:val="both"/>
      </w:pPr>
      <w:r>
        <w:rPr>
          <w:sz w:val="21"/>
        </w:rPr>
        <w:t xml:space="preserve">3.3 </w:t>
      </w:r>
      <w:r>
        <w:rPr>
          <w:sz w:val="21"/>
        </w:rPr>
        <w:t>消防监控中心的值班人员要相对固定，值班时间工作情况应接受采购人的监督，紧急情况下，采购人有权制止中标人值班人员违反相关操作规范（程）的行为。</w:t>
      </w:r>
    </w:p>
    <w:p>
      <w:pPr>
        <w:pStyle w:val="null3"/>
        <w:ind w:firstLine="368"/>
        <w:jc w:val="both"/>
      </w:pPr>
      <w:r>
        <w:rPr>
          <w:sz w:val="21"/>
        </w:rPr>
        <w:t xml:space="preserve">3.4 </w:t>
      </w:r>
      <w:r>
        <w:rPr>
          <w:sz w:val="21"/>
        </w:rPr>
        <w:t>消防监控中心人员禁止在监控室设备安装其他软件，禁止删改、刻录、复制原始影像等资料，并对安防系统等资料履行保密义务。</w:t>
      </w:r>
    </w:p>
    <w:p>
      <w:pPr>
        <w:pStyle w:val="null3"/>
        <w:ind w:firstLine="368"/>
        <w:jc w:val="both"/>
      </w:pPr>
      <w:r>
        <w:rPr>
          <w:sz w:val="21"/>
        </w:rPr>
        <w:t xml:space="preserve">3.5 </w:t>
      </w:r>
      <w:r>
        <w:rPr>
          <w:sz w:val="21"/>
        </w:rPr>
        <w:t>按照“重点消防单位”的要求，负责制定落实消防安全每天巡查及每周、每月检查登记制度，及时掌握大楼的消防安全情况，对安全设施设备进行检查维护，确保完整好用，发现隐患及时上报整改，确保大楼安全无事故。</w:t>
      </w:r>
    </w:p>
    <w:p>
      <w:pPr>
        <w:pStyle w:val="null3"/>
        <w:ind w:firstLine="368"/>
        <w:jc w:val="both"/>
      </w:pPr>
      <w:r>
        <w:rPr>
          <w:sz w:val="21"/>
        </w:rPr>
        <w:t xml:space="preserve">3.6 </w:t>
      </w:r>
      <w:r>
        <w:rPr>
          <w:sz w:val="21"/>
        </w:rPr>
        <w:t>制定应急抢险措施，当发生火灾报警时，应能按应急方案的要求采取现场补救、紧急疏散、对外联系协调等有效措施，并在规定的时间内启动应急电源，控制事故发展，将损失降到最低。</w:t>
      </w:r>
    </w:p>
    <w:p>
      <w:pPr>
        <w:pStyle w:val="null3"/>
        <w:ind w:firstLine="420"/>
        <w:jc w:val="both"/>
      </w:pPr>
      <w:r>
        <w:rPr>
          <w:sz w:val="21"/>
        </w:rPr>
        <w:t>3.7</w:t>
      </w:r>
      <w:r>
        <w:rPr>
          <w:sz w:val="21"/>
        </w:rPr>
        <w:t>中标人在重大节日前需配合采购人进行节日消防安全大检查，并按采购人要求及时进行整改。</w:t>
      </w:r>
    </w:p>
    <w:p>
      <w:pPr>
        <w:pStyle w:val="null3"/>
        <w:ind w:firstLine="420"/>
        <w:jc w:val="both"/>
      </w:pPr>
      <w:r>
        <w:rPr>
          <w:sz w:val="21"/>
        </w:rPr>
        <w:t>3.8</w:t>
      </w:r>
      <w:r>
        <w:rPr>
          <w:sz w:val="21"/>
        </w:rPr>
        <w:t>消防系统维护保养单位的要求</w:t>
      </w:r>
    </w:p>
    <w:p>
      <w:pPr>
        <w:pStyle w:val="null3"/>
        <w:ind w:firstLine="420"/>
        <w:jc w:val="both"/>
      </w:pPr>
      <w:r>
        <w:rPr>
          <w:sz w:val="21"/>
        </w:rPr>
        <w:t>3.8.1</w:t>
      </w:r>
      <w:r>
        <w:rPr>
          <w:sz w:val="21"/>
        </w:rPr>
        <w:t>为确保消防系统安全、有效运行，按相关法规进行的系统检测和日常维保，中标人可委托具有相应资质的第三方维保单位进行。</w:t>
      </w:r>
    </w:p>
    <w:p>
      <w:pPr>
        <w:pStyle w:val="null3"/>
        <w:ind w:firstLine="420"/>
        <w:jc w:val="both"/>
      </w:pPr>
      <w:r>
        <w:rPr>
          <w:sz w:val="21"/>
        </w:rPr>
        <w:t>3.8.2</w:t>
      </w:r>
      <w:r>
        <w:rPr>
          <w:sz w:val="21"/>
        </w:rPr>
        <w:t>认真贯彻“安全第一，预防为主”的方针，按广东省高层公共建筑消防管理规定，设立消防组织机构、职责、规章制度和工作程序，落实各级消防责任人。全面熟练掌握消防监控报警、干式灭火（气体）、湿式灭火（喷淋）、防排烟及消防栓五个系统的作用、位置和操作方法。</w:t>
      </w:r>
    </w:p>
    <w:p>
      <w:pPr>
        <w:pStyle w:val="null3"/>
        <w:ind w:firstLine="420"/>
        <w:jc w:val="both"/>
      </w:pPr>
      <w:r>
        <w:rPr>
          <w:sz w:val="21"/>
        </w:rPr>
        <w:t>3.8.3</w:t>
      </w:r>
      <w:r>
        <w:rPr>
          <w:sz w:val="21"/>
        </w:rPr>
        <w:t>对消防设备和设施维保的落实工作，定期和不定期进行全面检查，确保灭火器、防烟面罩、消防栓等各类消防设备和设施随时处于正常工作状态，按规定对各类灭火器压力检测及充压(费用由中标人支付)，确保在有效期内能正常使用。对检查情况要做好记录，及时整改火险隐患，监护动火和易燃易爆用品存放情况，保持消防区及楼梯走道和出口畅通。</w:t>
      </w:r>
    </w:p>
    <w:p>
      <w:pPr>
        <w:pStyle w:val="null3"/>
        <w:ind w:firstLine="315"/>
      </w:pPr>
      <w:r>
        <w:rPr>
          <w:sz w:val="24"/>
          <w:color w:val="000000"/>
        </w:rPr>
        <w:t>3.8.4</w:t>
      </w:r>
      <w:r>
        <w:rPr>
          <w:sz w:val="24"/>
          <w:color w:val="000000"/>
        </w:rPr>
        <w:t>中标人须按照采购人的要求监督并积极联系、协调消防系统专业承保公司的各项维修保养工作，严格按照保养合同进行设备保养，做好消防维保工作记录，并将记录资料和检测结果提供给采购人备案。</w:t>
      </w:r>
    </w:p>
    <w:p>
      <w:pPr>
        <w:pStyle w:val="null3"/>
        <w:ind w:firstLine="315"/>
      </w:pPr>
      <w:r>
        <w:rPr>
          <w:sz w:val="24"/>
          <w:color w:val="000000"/>
        </w:rPr>
        <w:t>在维护保养范围内，保养期间应确保系统设备能通过公安消防部门的所有相关考核检查，中标人承担因维保工作不到位或因消防部门考核检查不合格产生的费用。</w:t>
      </w:r>
    </w:p>
    <w:p>
      <w:pPr>
        <w:pStyle w:val="null3"/>
        <w:ind w:firstLine="420"/>
        <w:jc w:val="both"/>
      </w:pPr>
      <w:r>
        <w:rPr>
          <w:sz w:val="21"/>
        </w:rPr>
        <w:t>3.8.5</w:t>
      </w:r>
      <w:r>
        <w:rPr>
          <w:sz w:val="21"/>
        </w:rPr>
        <w:t>全天 24 小时消防中心安排双人双岗值班，24 小时消防主机监管。</w:t>
      </w:r>
    </w:p>
    <w:p>
      <w:pPr>
        <w:pStyle w:val="null3"/>
        <w:ind w:firstLine="420"/>
        <w:jc w:val="both"/>
      </w:pPr>
      <w:r>
        <w:rPr>
          <w:sz w:val="21"/>
        </w:rPr>
        <w:t>3.8.6</w:t>
      </w:r>
      <w:r>
        <w:rPr>
          <w:sz w:val="21"/>
        </w:rPr>
        <w:t>做好消防知识的培训和宣传，每年组织大楼综合消防应急演练不少于一次。</w:t>
      </w:r>
    </w:p>
    <w:p>
      <w:pPr>
        <w:pStyle w:val="null3"/>
        <w:ind w:firstLine="368"/>
        <w:jc w:val="both"/>
      </w:pPr>
      <w:r>
        <w:rPr>
          <w:sz w:val="21"/>
        </w:rPr>
        <w:t xml:space="preserve">3.9 </w:t>
      </w:r>
      <w:r>
        <w:rPr>
          <w:sz w:val="21"/>
        </w:rPr>
        <w:t>建立健全义务消防队组织，注重平时训练，提高消防安全意识和自防自救的能力。负责消防安全培训，采取授课，外请消防专业人员现场指导，理论和实践相结合的方式，达到员工掌握消防技能的要求，以确保场馆消防安全。</w:t>
      </w:r>
    </w:p>
    <w:p>
      <w:pPr>
        <w:pStyle w:val="null3"/>
        <w:ind w:firstLine="368"/>
        <w:jc w:val="both"/>
      </w:pPr>
      <w:r>
        <w:rPr>
          <w:sz w:val="21"/>
        </w:rPr>
        <w:t xml:space="preserve">3.10 </w:t>
      </w:r>
      <w:r>
        <w:rPr>
          <w:sz w:val="21"/>
        </w:rPr>
        <w:t>中标人负责日常消防安全宣传和培训，采取授课、宣传栏、外请消防专业人员现场指导的方法，使员工树立消防安全意识，能够掌握基本消防常识和消防技能，以确保场馆消防安全。根据《中华人民共和国消防法》和国务院《企业事业单位内部治安保卫条例》要求，至少每年组织一次消防培训及疏散演练等。</w:t>
      </w:r>
    </w:p>
    <w:p>
      <w:pPr>
        <w:pStyle w:val="null3"/>
        <w:ind w:firstLine="368"/>
        <w:jc w:val="both"/>
      </w:pPr>
      <w:r>
        <w:rPr>
          <w:sz w:val="21"/>
        </w:rPr>
        <w:t xml:space="preserve">3.11 </w:t>
      </w:r>
      <w:r>
        <w:rPr>
          <w:sz w:val="21"/>
        </w:rPr>
        <w:t>严格执行《广州市控制吸烟条例》相关规定，创建“无烟示范大楼”。</w:t>
      </w:r>
    </w:p>
    <w:p>
      <w:pPr>
        <w:pStyle w:val="null3"/>
        <w:ind w:firstLine="368"/>
        <w:jc w:val="both"/>
      </w:pPr>
      <w:r>
        <w:rPr>
          <w:sz w:val="21"/>
        </w:rPr>
        <w:t xml:space="preserve">3.12 </w:t>
      </w:r>
      <w:r>
        <w:rPr>
          <w:sz w:val="21"/>
        </w:rPr>
        <w:t>其他与消防安全有关的事项。</w:t>
      </w:r>
    </w:p>
    <w:p>
      <w:pPr>
        <w:pStyle w:val="null3"/>
        <w:ind w:firstLine="422"/>
        <w:jc w:val="both"/>
      </w:pPr>
      <w:r>
        <w:rPr>
          <w:sz w:val="21"/>
          <w:b/>
        </w:rPr>
        <w:t>4</w:t>
      </w:r>
      <w:r>
        <w:rPr>
          <w:sz w:val="21"/>
          <w:b/>
        </w:rPr>
        <w:t>、广东画院（新址）停车服务管理</w:t>
      </w:r>
    </w:p>
    <w:p>
      <w:pPr>
        <w:pStyle w:val="null3"/>
        <w:ind w:firstLine="368"/>
        <w:jc w:val="both"/>
      </w:pPr>
      <w:r>
        <w:rPr>
          <w:sz w:val="21"/>
        </w:rPr>
        <w:t xml:space="preserve">4.1 </w:t>
      </w:r>
      <w:r>
        <w:rPr>
          <w:sz w:val="21"/>
        </w:rPr>
        <w:t>负责广东画院管辖范围内交通、车辆及地面临时停车和地下停车场（新址）管理工作。中标人应该严格按照采购人《停车场管理守则》等相关规定执行管理。</w:t>
      </w:r>
    </w:p>
    <w:p>
      <w:pPr>
        <w:pStyle w:val="null3"/>
        <w:ind w:firstLine="368"/>
        <w:jc w:val="both"/>
      </w:pPr>
      <w:r>
        <w:rPr>
          <w:sz w:val="21"/>
        </w:rPr>
        <w:t xml:space="preserve">4.2 </w:t>
      </w:r>
      <w:r>
        <w:rPr>
          <w:sz w:val="21"/>
        </w:rPr>
        <w:t>负责停车场管理，确保停车场环境秩序良好，道路安全畅通，车辆停放有序。做好安全防范和日常巡查工作，及时发现和处理各种安全和事故隐患，迅速有效处置突发事件；过夜车辆停放应有记录、无车辆和财物失窃事件。必要时并根据采购人要求对出入广东画院的物品、人员、车辆进行检查。</w:t>
      </w:r>
    </w:p>
    <w:p>
      <w:pPr>
        <w:pStyle w:val="null3"/>
        <w:ind w:firstLine="368"/>
        <w:jc w:val="both"/>
      </w:pPr>
      <w:r>
        <w:rPr>
          <w:sz w:val="21"/>
        </w:rPr>
        <w:t xml:space="preserve">4.3 </w:t>
      </w:r>
      <w:r>
        <w:rPr>
          <w:sz w:val="21"/>
        </w:rPr>
        <w:t>交通、车辆、停车场管理要有专人负责，要制定切实可行的管理制度，并报委托人批准。</w:t>
      </w:r>
    </w:p>
    <w:p>
      <w:pPr>
        <w:pStyle w:val="null3"/>
        <w:ind w:firstLine="368"/>
        <w:jc w:val="both"/>
      </w:pPr>
      <w:r>
        <w:rPr>
          <w:sz w:val="21"/>
        </w:rPr>
        <w:t xml:space="preserve">4.4 </w:t>
      </w:r>
      <w:r>
        <w:rPr>
          <w:sz w:val="21"/>
        </w:rPr>
        <w:t>车辆停放建立停放登记制度，进行安全巡查，严防被盗事件发生，严防车辆出现因管理不到位导致投诉或索赔。</w:t>
      </w:r>
    </w:p>
    <w:p>
      <w:pPr>
        <w:pStyle w:val="null3"/>
        <w:ind w:firstLine="368"/>
        <w:jc w:val="both"/>
      </w:pPr>
      <w:r>
        <w:rPr>
          <w:sz w:val="21"/>
        </w:rPr>
        <w:t xml:space="preserve">4.5 </w:t>
      </w:r>
      <w:r>
        <w:rPr>
          <w:sz w:val="21"/>
        </w:rPr>
        <w:t>禁止超过停车场限高规定的车辆、集装箱车以及漏油、漏水等车辆进入停车场。</w:t>
      </w:r>
    </w:p>
    <w:p>
      <w:pPr>
        <w:pStyle w:val="null3"/>
        <w:ind w:firstLine="368"/>
        <w:jc w:val="both"/>
      </w:pPr>
      <w:r>
        <w:rPr>
          <w:sz w:val="21"/>
        </w:rPr>
        <w:t xml:space="preserve">4.6 </w:t>
      </w:r>
      <w:r>
        <w:rPr>
          <w:sz w:val="21"/>
        </w:rPr>
        <w:t>停车场内按消防要求设置消防栓，配备灭火器，由中标人负责定期检查。</w:t>
      </w:r>
    </w:p>
    <w:p>
      <w:pPr>
        <w:pStyle w:val="null3"/>
        <w:ind w:firstLine="368"/>
        <w:jc w:val="both"/>
      </w:pPr>
      <w:r>
        <w:rPr>
          <w:sz w:val="21"/>
        </w:rPr>
        <w:t xml:space="preserve">4.7 </w:t>
      </w:r>
      <w:r>
        <w:rPr>
          <w:sz w:val="21"/>
        </w:rPr>
        <w:t>在停车场出入口处设置垃圾桶(箱)，保持场内清洁。</w:t>
      </w:r>
    </w:p>
    <w:p>
      <w:pPr>
        <w:pStyle w:val="null3"/>
        <w:ind w:firstLine="368"/>
        <w:jc w:val="both"/>
      </w:pPr>
      <w:r>
        <w:rPr>
          <w:sz w:val="21"/>
        </w:rPr>
        <w:t xml:space="preserve">4.8 </w:t>
      </w:r>
      <w:r>
        <w:rPr>
          <w:sz w:val="21"/>
        </w:rPr>
        <w:t>负责道闸、车场警示桶、地面墙面等设施设备的维修维护管理。</w:t>
      </w:r>
    </w:p>
    <w:p>
      <w:pPr>
        <w:pStyle w:val="null3"/>
        <w:ind w:firstLine="368"/>
        <w:jc w:val="both"/>
      </w:pPr>
      <w:r>
        <w:rPr>
          <w:sz w:val="21"/>
        </w:rPr>
        <w:t xml:space="preserve">4.9 </w:t>
      </w:r>
      <w:r>
        <w:rPr>
          <w:sz w:val="21"/>
        </w:rPr>
        <w:t>中标人负责进入中心范围内的车辆疏导，实行人车分流，正确引导车辆的行驶和停放，做到车辆出入安全、有序。有专人指引按规定存放地下车库或指定地点，做到车辆停放规范、整齐、分类、安全。自行车、电动自行车、摩托车等车辆需按划定的指定区域内停放有序（电动自行车严禁驶入大楼内停放及充电）。</w:t>
      </w:r>
    </w:p>
    <w:p>
      <w:pPr>
        <w:pStyle w:val="null3"/>
        <w:ind w:firstLine="368"/>
        <w:jc w:val="both"/>
      </w:pPr>
      <w:r>
        <w:rPr>
          <w:sz w:val="21"/>
        </w:rPr>
        <w:t xml:space="preserve">4.10 </w:t>
      </w:r>
      <w:r>
        <w:rPr>
          <w:sz w:val="21"/>
        </w:rPr>
        <w:t>在交通、车辆、停车场管理工作中工具、器材的维修等费用由中标人负责。应安排足够人员在停车场指挥疏导车辆，车管人员应工作认真、责任心强，有一定交通安全及防火知识，有重大活动、接待或会议时，须适当增加车管人员，停车场要做好防火防盗等安全工作。</w:t>
      </w:r>
    </w:p>
    <w:p>
      <w:pPr>
        <w:pStyle w:val="null3"/>
        <w:ind w:firstLine="368"/>
        <w:jc w:val="both"/>
      </w:pPr>
      <w:r>
        <w:rPr>
          <w:sz w:val="21"/>
        </w:rPr>
        <w:t xml:space="preserve">4.11 </w:t>
      </w:r>
      <w:r>
        <w:rPr>
          <w:sz w:val="21"/>
        </w:rPr>
        <w:t>严禁大楼范围内的主出入口、人行道、广场、路面停放车辆。</w:t>
      </w:r>
    </w:p>
    <w:p>
      <w:pPr>
        <w:pStyle w:val="null3"/>
        <w:ind w:firstLine="368"/>
        <w:jc w:val="both"/>
      </w:pPr>
      <w:r>
        <w:rPr>
          <w:sz w:val="21"/>
        </w:rPr>
        <w:t xml:space="preserve">4.12 </w:t>
      </w:r>
      <w:r>
        <w:rPr>
          <w:sz w:val="21"/>
        </w:rPr>
        <w:t>其它与停车服务管理有关的事项。</w:t>
      </w:r>
    </w:p>
    <w:p>
      <w:pPr>
        <w:pStyle w:val="null3"/>
        <w:ind w:firstLine="369"/>
        <w:jc w:val="both"/>
      </w:pPr>
      <w:r>
        <w:rPr>
          <w:sz w:val="21"/>
          <w:b/>
        </w:rPr>
        <w:t>5</w:t>
      </w:r>
      <w:r>
        <w:rPr>
          <w:sz w:val="21"/>
          <w:b/>
        </w:rPr>
        <w:t>、环境卫生管理</w:t>
      </w:r>
    </w:p>
    <w:p>
      <w:pPr>
        <w:pStyle w:val="null3"/>
        <w:ind w:firstLine="349"/>
        <w:jc w:val="both"/>
      </w:pPr>
      <w:r>
        <w:rPr>
          <w:sz w:val="21"/>
        </w:rPr>
        <w:t xml:space="preserve">5.1  </w:t>
      </w:r>
      <w:r>
        <w:rPr>
          <w:sz w:val="21"/>
        </w:rPr>
        <w:t>广东画院红线范围内的所有区域的清洁卫生管理。包括但不限于新址：展厅公共活动区、行政办公区内庭院、停车场、外广场（含喷水池、外墙等）</w:t>
      </w:r>
    </w:p>
    <w:p>
      <w:pPr>
        <w:pStyle w:val="null3"/>
        <w:ind w:firstLine="349"/>
        <w:jc w:val="both"/>
      </w:pPr>
      <w:r>
        <w:rPr>
          <w:sz w:val="21"/>
        </w:rPr>
        <w:t xml:space="preserve">5.2  </w:t>
      </w:r>
      <w:r>
        <w:rPr>
          <w:sz w:val="21"/>
        </w:rPr>
        <w:t>内容：</w:t>
      </w:r>
    </w:p>
    <w:p>
      <w:pPr>
        <w:pStyle w:val="null3"/>
        <w:ind w:firstLine="420"/>
        <w:jc w:val="both"/>
      </w:pPr>
      <w:r>
        <w:rPr>
          <w:sz w:val="21"/>
        </w:rPr>
        <w:t>5.2.1</w:t>
      </w:r>
      <w:r>
        <w:rPr>
          <w:sz w:val="21"/>
        </w:rPr>
        <w:t>清洁卫生工作，实行“五定”原则（定人、定岗、定时、定量、定标准）。</w:t>
      </w:r>
    </w:p>
    <w:p>
      <w:pPr>
        <w:pStyle w:val="null3"/>
        <w:ind w:firstLine="420"/>
        <w:jc w:val="both"/>
      </w:pPr>
      <w:r>
        <w:rPr>
          <w:sz w:val="21"/>
        </w:rPr>
        <w:t>5.2.2</w:t>
      </w:r>
      <w:r>
        <w:rPr>
          <w:sz w:val="21"/>
        </w:rPr>
        <w:t>垃圾桶每天清理2次，清洗1次，随时进行清理擦抹，周围不可有垃圾堆积。</w:t>
      </w:r>
    </w:p>
    <w:p>
      <w:pPr>
        <w:pStyle w:val="null3"/>
        <w:ind w:firstLine="420"/>
        <w:jc w:val="both"/>
      </w:pPr>
      <w:r>
        <w:rPr>
          <w:sz w:val="21"/>
        </w:rPr>
        <w:t>5.2.3</w:t>
      </w:r>
      <w:r>
        <w:rPr>
          <w:sz w:val="21"/>
        </w:rPr>
        <w:t>在广东画院（新址）展览厅开放期间，对项目室外广场、道路、设施（各类标识牌、路标、果皮箱、休闲椅）等每天进行巡回保洁；展厅、办公区、楼梯、扶手、大厅、走廊、电梯间、地下室、天台、内外墙面、停车场、道路等所有公共区域随时保持清洁，无随意堆放杂物和占用，不见废弃物、污渍；对地下层环境、设施进行巡回保洁。针对广东画院（新址）实际情况，每季度对管井、下水道等进行检查，并根据实际需要定期对广东画院（新址）排水、排污管道进行清疏；对广东画院（新址）内公共环境、展区、卫生间、设施（各类标识牌、废品回收箱、休闲椅设施等）进行巡回保洁。保证每个清洁区域每天清洁不少于2次（洗手间不少于4次）。</w:t>
      </w:r>
    </w:p>
    <w:p>
      <w:pPr>
        <w:pStyle w:val="null3"/>
        <w:ind w:firstLine="420"/>
        <w:jc w:val="both"/>
      </w:pPr>
      <w:r>
        <w:rPr>
          <w:sz w:val="21"/>
        </w:rPr>
        <w:t>5.2.4</w:t>
      </w:r>
      <w:r>
        <w:rPr>
          <w:sz w:val="21"/>
        </w:rPr>
        <w:t>在广东画院（新址）展览厅关闭期间，对展览厅内高空设施进行巡回清洁、养护。巡回对展览厅内各类地面进行清洁养护处理，地毯每季度清洗一次；巡回对广东画院（新址）各建筑物天面天台进行清洗、保洁。巡回或根据实际天气情况，对建筑物天面排水沟进行及时清理、清疏。巡回对广东画院（新址）各建筑物天面相关设施（出风口、玻璃天面、铝扣板等）进行清洁、保洁。每天一次对项目配套的各类功能用房（办公室、会议室、值班室等）及公共场所进行保洁、清洁及垃圾收集。</w:t>
      </w:r>
    </w:p>
    <w:p>
      <w:pPr>
        <w:pStyle w:val="null3"/>
        <w:ind w:firstLine="420"/>
        <w:jc w:val="both"/>
      </w:pPr>
      <w:r>
        <w:rPr>
          <w:sz w:val="21"/>
        </w:rPr>
        <w:t>5.2.5</w:t>
      </w:r>
      <w:r>
        <w:rPr>
          <w:sz w:val="21"/>
        </w:rPr>
        <w:t>每天及时收集垃圾并集中清运至垃圾中转站。</w:t>
      </w:r>
    </w:p>
    <w:p>
      <w:pPr>
        <w:pStyle w:val="null3"/>
        <w:ind w:firstLine="420"/>
        <w:jc w:val="both"/>
      </w:pPr>
      <w:r>
        <w:rPr>
          <w:sz w:val="21"/>
        </w:rPr>
        <w:t>5.2.6</w:t>
      </w:r>
      <w:r>
        <w:rPr>
          <w:sz w:val="21"/>
        </w:rPr>
        <w:t>广东画院（新址）贵宾室、学术报告厅、接待室、会议室、培训室、观众活动中心等应在每次使用过后及时清洁。</w:t>
      </w:r>
    </w:p>
    <w:p>
      <w:pPr>
        <w:pStyle w:val="null3"/>
        <w:ind w:firstLine="349"/>
        <w:jc w:val="both"/>
      </w:pPr>
      <w:r>
        <w:rPr>
          <w:sz w:val="21"/>
        </w:rPr>
        <w:t xml:space="preserve">5.3  </w:t>
      </w:r>
      <w:r>
        <w:rPr>
          <w:sz w:val="21"/>
        </w:rPr>
        <w:t>要求：</w:t>
      </w:r>
    </w:p>
    <w:p>
      <w:pPr>
        <w:pStyle w:val="null3"/>
        <w:ind w:firstLine="420"/>
        <w:jc w:val="both"/>
      </w:pPr>
      <w:r>
        <w:rPr>
          <w:sz w:val="21"/>
        </w:rPr>
        <w:t>5.3.1</w:t>
      </w:r>
      <w:r>
        <w:rPr>
          <w:sz w:val="21"/>
        </w:rPr>
        <w:t>配有保洁工具和设施，建立环境卫生管理制度并认真落实，每天应有专人巡检和不定时抽查并做好检查记录，卫生间除定时清洁外，还应根据观众流量巡回保洁，保证卫生间洁净无异味。</w:t>
      </w:r>
    </w:p>
    <w:p>
      <w:pPr>
        <w:pStyle w:val="null3"/>
        <w:ind w:left="15"/>
      </w:pPr>
      <w:r>
        <w:rPr>
          <w:sz w:val="21"/>
          <w:color w:val="000000"/>
        </w:rPr>
        <w:t>5.3.2</w:t>
      </w:r>
      <w:r>
        <w:rPr>
          <w:sz w:val="21"/>
          <w:color w:val="000000"/>
        </w:rPr>
        <w:t>广东画院内及建筑物外围道路及广场除正常定时清扫外，应根据观众流量不定时清洁，确保广东画院容貌整洁。管辖区域内的水池水景每周至少清洗一次，保持水池内水质干净、清澈、透明，池中无落叶、池底无杂物、漂浮物及杂物。</w:t>
      </w:r>
    </w:p>
    <w:p>
      <w:pPr>
        <w:pStyle w:val="null3"/>
        <w:ind w:firstLine="420"/>
        <w:jc w:val="both"/>
      </w:pPr>
      <w:r>
        <w:rPr>
          <w:sz w:val="21"/>
        </w:rPr>
        <w:t>中标人负责提供景观水池所需要的养护器械、工具、用品及消耗品（工具用品包括但不限于尘推、水刮、地刷、捞网、百洁布、刮水器、抛光机、吸尘、吸水机及大功率吸污机等；消耗品包括消毒液、氯精、灭菌灵、漂白水、除藻净水剂等），以上费用均由中标人承担（投入设备列明规格、型号、数量等）。</w:t>
      </w:r>
    </w:p>
    <w:p>
      <w:pPr>
        <w:pStyle w:val="null3"/>
        <w:ind w:firstLine="420"/>
        <w:jc w:val="both"/>
      </w:pPr>
      <w:r>
        <w:rPr>
          <w:sz w:val="21"/>
        </w:rPr>
        <w:t>5.3.3</w:t>
      </w:r>
      <w:r>
        <w:rPr>
          <w:sz w:val="21"/>
        </w:rPr>
        <w:t>定期对广东画院（新址）的蚊、蝇、鼠、蟑螂、白蚁、红火蚁等进行预防和灭杀并负责相关费用。如遇广州地区启动二级或以上公共卫生突发疫情应急响应，中标人须按照政府疾病控制中心等政府部门颁布的指引做好广东画院范围内的疫情防控工作，产生的费用由中标人承担。</w:t>
      </w:r>
    </w:p>
    <w:p>
      <w:pPr>
        <w:pStyle w:val="null3"/>
        <w:ind w:firstLine="420"/>
        <w:jc w:val="both"/>
      </w:pPr>
      <w:r>
        <w:rPr>
          <w:sz w:val="21"/>
        </w:rPr>
        <w:t>5.3.4</w:t>
      </w:r>
      <w:r>
        <w:rPr>
          <w:sz w:val="21"/>
        </w:rPr>
        <w:t>每年对广东画院（新址）消防水池进行彻底清洗。</w:t>
      </w:r>
    </w:p>
    <w:p>
      <w:pPr>
        <w:pStyle w:val="null3"/>
        <w:ind w:firstLine="420"/>
        <w:jc w:val="both"/>
      </w:pPr>
      <w:r>
        <w:rPr>
          <w:sz w:val="21"/>
        </w:rPr>
        <w:t>5.3.5</w:t>
      </w:r>
      <w:r>
        <w:rPr>
          <w:sz w:val="21"/>
        </w:rPr>
        <w:t>应配备足够的消耗物料，负责洗手间日常消耗品（质量须达到国家相关标准），厕纸、洗手液、檀香等随时补充，费用由中标人承担。</w:t>
      </w:r>
    </w:p>
    <w:p>
      <w:pPr>
        <w:pStyle w:val="null3"/>
        <w:ind w:firstLine="420"/>
        <w:jc w:val="both"/>
      </w:pPr>
      <w:r>
        <w:rPr>
          <w:sz w:val="21"/>
        </w:rPr>
        <w:t>5.3.6</w:t>
      </w:r>
      <w:r>
        <w:rPr>
          <w:sz w:val="21"/>
        </w:rPr>
        <w:t>保证建筑物外墙（含玻璃外墙），每年全面清洗一次，局部地方根据需要进行清洗，以确保外墙清洁。</w:t>
      </w:r>
    </w:p>
    <w:p>
      <w:pPr>
        <w:pStyle w:val="null3"/>
        <w:ind w:firstLine="420"/>
        <w:jc w:val="both"/>
      </w:pPr>
      <w:r>
        <w:rPr>
          <w:sz w:val="21"/>
        </w:rPr>
        <w:t>5.3.7</w:t>
      </w:r>
      <w:r>
        <w:rPr>
          <w:sz w:val="21"/>
        </w:rPr>
        <w:t>清洁卫生过程中产生的洗涤剂、消毒剂、除臭剂及各种清洁卫生设备工具等费用由中标人负责购买。</w:t>
      </w:r>
    </w:p>
    <w:p>
      <w:pPr>
        <w:pStyle w:val="null3"/>
        <w:ind w:firstLine="420"/>
        <w:jc w:val="both"/>
      </w:pPr>
      <w:r>
        <w:rPr>
          <w:sz w:val="21"/>
        </w:rPr>
        <w:t>5.3.8</w:t>
      </w:r>
      <w:r>
        <w:rPr>
          <w:sz w:val="21"/>
        </w:rPr>
        <w:t>广东画院所属区和街道的“门前三包”、“垃圾处理”、“垃圾车垃圾桶”等大环境清洁费由中标人承担。</w:t>
      </w:r>
    </w:p>
    <w:p>
      <w:pPr>
        <w:pStyle w:val="null3"/>
        <w:ind w:firstLine="420"/>
        <w:jc w:val="both"/>
      </w:pPr>
      <w:r>
        <w:rPr>
          <w:sz w:val="21"/>
        </w:rPr>
        <w:t>5.3.9</w:t>
      </w:r>
      <w:r>
        <w:rPr>
          <w:sz w:val="21"/>
        </w:rPr>
        <w:t>负责对化粪池及排污、排水管道进行清理，保证正常使用，所需费用由中标人承担。</w:t>
      </w:r>
    </w:p>
    <w:p>
      <w:pPr>
        <w:pStyle w:val="null3"/>
        <w:ind w:firstLine="349"/>
        <w:jc w:val="both"/>
      </w:pPr>
      <w:r>
        <w:rPr>
          <w:sz w:val="21"/>
        </w:rPr>
        <w:t xml:space="preserve">5.4  </w:t>
      </w:r>
      <w:r>
        <w:rPr>
          <w:sz w:val="21"/>
        </w:rPr>
        <w:t>各区域卫生标准及要求：</w:t>
      </w:r>
    </w:p>
    <w:p>
      <w:pPr>
        <w:pStyle w:val="null3"/>
        <w:ind w:firstLine="420"/>
        <w:jc w:val="both"/>
      </w:pPr>
      <w:r>
        <w:rPr>
          <w:sz w:val="21"/>
        </w:rPr>
        <w:t>5.4.1</w:t>
      </w:r>
      <w:r>
        <w:rPr>
          <w:sz w:val="21"/>
        </w:rPr>
        <w:t>外广场</w:t>
      </w:r>
    </w:p>
    <w:p>
      <w:pPr>
        <w:pStyle w:val="null3"/>
        <w:ind w:firstLine="420"/>
        <w:jc w:val="both"/>
      </w:pPr>
      <w:r>
        <w:rPr>
          <w:sz w:val="21"/>
        </w:rPr>
        <w:t>5.4.1.1</w:t>
      </w:r>
      <w:r>
        <w:rPr>
          <w:sz w:val="21"/>
        </w:rPr>
        <w:t>路面无烟头、纸屑、杂物、无明显泥沙、石子。</w:t>
      </w:r>
    </w:p>
    <w:p>
      <w:pPr>
        <w:pStyle w:val="null3"/>
        <w:ind w:firstLine="420"/>
        <w:jc w:val="both"/>
      </w:pPr>
      <w:r>
        <w:rPr>
          <w:sz w:val="21"/>
        </w:rPr>
        <w:t>5.4.1.2</w:t>
      </w:r>
      <w:r>
        <w:rPr>
          <w:sz w:val="21"/>
        </w:rPr>
        <w:t>公共设备、设施、标示、广告、宣传栏无明显灰尘、污渍。</w:t>
      </w:r>
    </w:p>
    <w:p>
      <w:pPr>
        <w:pStyle w:val="null3"/>
        <w:ind w:firstLine="420"/>
        <w:jc w:val="both"/>
      </w:pPr>
      <w:r>
        <w:rPr>
          <w:sz w:val="21"/>
        </w:rPr>
        <w:t>5.4.1.3</w:t>
      </w:r>
      <w:r>
        <w:rPr>
          <w:sz w:val="21"/>
        </w:rPr>
        <w:t>绿化带无纸屑、垃圾、烟头等杂物。</w:t>
      </w:r>
    </w:p>
    <w:p>
      <w:pPr>
        <w:pStyle w:val="null3"/>
        <w:ind w:firstLine="420"/>
        <w:jc w:val="both"/>
      </w:pPr>
      <w:r>
        <w:rPr>
          <w:sz w:val="21"/>
        </w:rPr>
        <w:t>5.4.1.4</w:t>
      </w:r>
      <w:r>
        <w:rPr>
          <w:sz w:val="21"/>
        </w:rPr>
        <w:t>垃圾桶清倒及时无异味，外表干净。</w:t>
      </w:r>
    </w:p>
    <w:p>
      <w:pPr>
        <w:pStyle w:val="null3"/>
        <w:ind w:firstLine="420"/>
        <w:jc w:val="both"/>
      </w:pPr>
      <w:r>
        <w:rPr>
          <w:sz w:val="21"/>
        </w:rPr>
        <w:t xml:space="preserve">5.4.2 </w:t>
      </w:r>
      <w:r>
        <w:rPr>
          <w:sz w:val="21"/>
        </w:rPr>
        <w:t>公共部分</w:t>
      </w:r>
    </w:p>
    <w:p>
      <w:pPr>
        <w:pStyle w:val="null3"/>
        <w:ind w:firstLine="420"/>
        <w:jc w:val="both"/>
      </w:pPr>
      <w:r>
        <w:rPr>
          <w:sz w:val="21"/>
        </w:rPr>
        <w:t>5.4.2.1</w:t>
      </w:r>
      <w:r>
        <w:rPr>
          <w:sz w:val="21"/>
        </w:rPr>
        <w:t>地面、走廊、通道、楼梯、扶手、台阶及物品表面无积尘、无积水、无杂物、无卫生死角，保持干净。</w:t>
      </w:r>
    </w:p>
    <w:p>
      <w:pPr>
        <w:pStyle w:val="null3"/>
        <w:ind w:firstLine="420"/>
        <w:jc w:val="both"/>
      </w:pPr>
      <w:r>
        <w:rPr>
          <w:sz w:val="21"/>
        </w:rPr>
        <w:t>5.4.2.2</w:t>
      </w:r>
      <w:r>
        <w:rPr>
          <w:sz w:val="21"/>
        </w:rPr>
        <w:t>不锈钢金属条端无灰尘，无锈蚀，垃圾桶表面无痰迹、污渍。</w:t>
      </w:r>
    </w:p>
    <w:p>
      <w:pPr>
        <w:pStyle w:val="null3"/>
        <w:ind w:firstLine="420"/>
        <w:jc w:val="both"/>
      </w:pPr>
      <w:r>
        <w:rPr>
          <w:sz w:val="21"/>
        </w:rPr>
        <w:t>5.4.2.3</w:t>
      </w:r>
      <w:r>
        <w:rPr>
          <w:sz w:val="21"/>
        </w:rPr>
        <w:t>地面无灰尘，无垃圾，无污渍并保持光亮。</w:t>
      </w:r>
    </w:p>
    <w:p>
      <w:pPr>
        <w:pStyle w:val="null3"/>
        <w:ind w:firstLine="420"/>
        <w:jc w:val="both"/>
      </w:pPr>
      <w:r>
        <w:rPr>
          <w:sz w:val="21"/>
        </w:rPr>
        <w:t>5.4.2.4</w:t>
      </w:r>
      <w:r>
        <w:rPr>
          <w:sz w:val="21"/>
        </w:rPr>
        <w:t>装饰景物无灰尘，无脏物，边角角落无泥沙，无脏物。</w:t>
      </w:r>
    </w:p>
    <w:p>
      <w:pPr>
        <w:pStyle w:val="null3"/>
        <w:ind w:firstLine="420"/>
        <w:jc w:val="both"/>
      </w:pPr>
      <w:r>
        <w:rPr>
          <w:sz w:val="21"/>
        </w:rPr>
        <w:t>5.4.2.5</w:t>
      </w:r>
      <w:r>
        <w:rPr>
          <w:sz w:val="21"/>
        </w:rPr>
        <w:t>公共设备、设施无灰尘。</w:t>
      </w:r>
    </w:p>
    <w:p>
      <w:pPr>
        <w:pStyle w:val="null3"/>
        <w:ind w:firstLine="420"/>
        <w:jc w:val="both"/>
      </w:pPr>
      <w:r>
        <w:rPr>
          <w:sz w:val="21"/>
        </w:rPr>
        <w:t>5.4.2.6</w:t>
      </w:r>
      <w:r>
        <w:rPr>
          <w:sz w:val="21"/>
        </w:rPr>
        <w:t>走廊地面无灰尘，无污渍，扶手无灰尘，转角处无蜘蛛网。</w:t>
      </w:r>
    </w:p>
    <w:p>
      <w:pPr>
        <w:pStyle w:val="null3"/>
        <w:ind w:firstLine="420"/>
        <w:jc w:val="both"/>
      </w:pPr>
      <w:r>
        <w:rPr>
          <w:sz w:val="21"/>
        </w:rPr>
        <w:t>5.4.2.7</w:t>
      </w:r>
      <w:r>
        <w:rPr>
          <w:sz w:val="21"/>
        </w:rPr>
        <w:t>楼梯地面无烟头、纸屑、无痰迹。</w:t>
      </w:r>
    </w:p>
    <w:p>
      <w:pPr>
        <w:pStyle w:val="null3"/>
        <w:ind w:firstLine="420"/>
        <w:jc w:val="both"/>
      </w:pPr>
      <w:r>
        <w:rPr>
          <w:sz w:val="21"/>
        </w:rPr>
        <w:t>5.4.2.8</w:t>
      </w:r>
      <w:r>
        <w:rPr>
          <w:sz w:val="21"/>
        </w:rPr>
        <w:t>天花板无明显污渍、无积尘、无蜘蛛网。</w:t>
      </w:r>
    </w:p>
    <w:p>
      <w:pPr>
        <w:pStyle w:val="null3"/>
        <w:ind w:firstLine="420"/>
        <w:jc w:val="both"/>
      </w:pPr>
      <w:r>
        <w:rPr>
          <w:sz w:val="21"/>
        </w:rPr>
        <w:t>5.4.2.9</w:t>
      </w:r>
      <w:r>
        <w:rPr>
          <w:sz w:val="21"/>
        </w:rPr>
        <w:t>内庭院、多功能厅无垃圾、杂物。</w:t>
      </w:r>
    </w:p>
    <w:p>
      <w:pPr>
        <w:pStyle w:val="null3"/>
        <w:ind w:firstLine="420"/>
        <w:jc w:val="both"/>
      </w:pPr>
      <w:r>
        <w:rPr>
          <w:sz w:val="21"/>
        </w:rPr>
        <w:t>5.4.2.10</w:t>
      </w:r>
      <w:r>
        <w:rPr>
          <w:sz w:val="21"/>
        </w:rPr>
        <w:t>垃圾做到日产日清，不准堆积滞留。</w:t>
      </w:r>
    </w:p>
    <w:p>
      <w:pPr>
        <w:pStyle w:val="null3"/>
        <w:ind w:firstLine="420"/>
        <w:jc w:val="both"/>
      </w:pPr>
      <w:r>
        <w:rPr>
          <w:sz w:val="21"/>
        </w:rPr>
        <w:t>5.4.3</w:t>
      </w:r>
      <w:r>
        <w:rPr>
          <w:sz w:val="21"/>
        </w:rPr>
        <w:t>洗手间</w:t>
      </w:r>
    </w:p>
    <w:p>
      <w:pPr>
        <w:pStyle w:val="null3"/>
        <w:ind w:firstLine="420"/>
        <w:jc w:val="both"/>
      </w:pPr>
      <w:r>
        <w:rPr>
          <w:sz w:val="21"/>
        </w:rPr>
        <w:t>5.4.3.1</w:t>
      </w:r>
      <w:r>
        <w:rPr>
          <w:sz w:val="21"/>
        </w:rPr>
        <w:t>天花板、排风口、墙面无灰尘、无蜘蛛网。</w:t>
      </w:r>
    </w:p>
    <w:p>
      <w:pPr>
        <w:pStyle w:val="null3"/>
        <w:ind w:firstLine="420"/>
        <w:jc w:val="both"/>
      </w:pPr>
      <w:r>
        <w:rPr>
          <w:sz w:val="21"/>
        </w:rPr>
        <w:t>5.4.3.2</w:t>
      </w:r>
      <w:r>
        <w:rPr>
          <w:sz w:val="21"/>
        </w:rPr>
        <w:t>墙面、隔板干净无污渍，沟槽无灰尘。</w:t>
      </w:r>
    </w:p>
    <w:p>
      <w:pPr>
        <w:pStyle w:val="null3"/>
        <w:ind w:firstLine="420"/>
        <w:jc w:val="both"/>
      </w:pPr>
      <w:r>
        <w:rPr>
          <w:sz w:val="21"/>
        </w:rPr>
        <w:t>5.4.3.3</w:t>
      </w:r>
      <w:r>
        <w:rPr>
          <w:sz w:val="21"/>
        </w:rPr>
        <w:t>地面无纸屑，无污渍，无积水，并保持干燥。</w:t>
      </w:r>
    </w:p>
    <w:p>
      <w:pPr>
        <w:pStyle w:val="null3"/>
        <w:ind w:firstLine="420"/>
        <w:jc w:val="both"/>
      </w:pPr>
      <w:r>
        <w:rPr>
          <w:sz w:val="21"/>
        </w:rPr>
        <w:t>5.4.3.4</w:t>
      </w:r>
      <w:r>
        <w:rPr>
          <w:sz w:val="21"/>
        </w:rPr>
        <w:t>便池无黄渍，整体干净洁白。</w:t>
      </w:r>
    </w:p>
    <w:p>
      <w:pPr>
        <w:pStyle w:val="null3"/>
        <w:ind w:firstLine="420"/>
        <w:jc w:val="both"/>
      </w:pPr>
      <w:r>
        <w:rPr>
          <w:sz w:val="21"/>
        </w:rPr>
        <w:t>5.4.3.5</w:t>
      </w:r>
      <w:r>
        <w:rPr>
          <w:sz w:val="21"/>
        </w:rPr>
        <w:t>镜面无污渍。</w:t>
      </w:r>
    </w:p>
    <w:p>
      <w:pPr>
        <w:pStyle w:val="null3"/>
        <w:ind w:firstLine="420"/>
        <w:jc w:val="both"/>
      </w:pPr>
      <w:r>
        <w:rPr>
          <w:sz w:val="21"/>
        </w:rPr>
        <w:t>5.4.3.6</w:t>
      </w:r>
      <w:r>
        <w:rPr>
          <w:sz w:val="21"/>
        </w:rPr>
        <w:t>洗手盆台面无污渍、积水。</w:t>
      </w:r>
    </w:p>
    <w:p>
      <w:pPr>
        <w:pStyle w:val="null3"/>
        <w:ind w:firstLine="420"/>
        <w:jc w:val="both"/>
      </w:pPr>
      <w:r>
        <w:rPr>
          <w:sz w:val="21"/>
        </w:rPr>
        <w:t>5.4.3.7</w:t>
      </w:r>
      <w:r>
        <w:rPr>
          <w:sz w:val="21"/>
        </w:rPr>
        <w:t>厕所无异味、无积水、污渍、洁具还原本色。</w:t>
      </w:r>
    </w:p>
    <w:p>
      <w:pPr>
        <w:pStyle w:val="null3"/>
        <w:ind w:firstLine="420"/>
        <w:jc w:val="both"/>
      </w:pPr>
      <w:r>
        <w:rPr>
          <w:sz w:val="21"/>
        </w:rPr>
        <w:t>5.4.3.8</w:t>
      </w:r>
      <w:r>
        <w:rPr>
          <w:sz w:val="21"/>
        </w:rPr>
        <w:t>供应洗手液、厕所臭丸、檀香。</w:t>
      </w:r>
    </w:p>
    <w:p>
      <w:pPr>
        <w:pStyle w:val="null3"/>
        <w:ind w:firstLine="420"/>
        <w:jc w:val="both"/>
      </w:pPr>
      <w:r>
        <w:rPr>
          <w:sz w:val="21"/>
        </w:rPr>
        <w:t>5.4.3.9</w:t>
      </w:r>
      <w:r>
        <w:rPr>
          <w:sz w:val="21"/>
        </w:rPr>
        <w:t>垃圾做到日产日清，不准堆积滞留。</w:t>
      </w:r>
    </w:p>
    <w:p>
      <w:pPr>
        <w:pStyle w:val="null3"/>
        <w:ind w:firstLine="420"/>
        <w:jc w:val="both"/>
      </w:pPr>
      <w:r>
        <w:rPr>
          <w:sz w:val="21"/>
        </w:rPr>
        <w:t>5.4.4</w:t>
      </w:r>
      <w:r>
        <w:rPr>
          <w:sz w:val="21"/>
        </w:rPr>
        <w:t>办公区、贵宾室、展览厅</w:t>
      </w:r>
    </w:p>
    <w:p>
      <w:pPr>
        <w:pStyle w:val="null3"/>
        <w:ind w:firstLine="420"/>
        <w:jc w:val="both"/>
      </w:pPr>
      <w:r>
        <w:rPr>
          <w:sz w:val="21"/>
        </w:rPr>
        <w:t>5.4.4.1</w:t>
      </w:r>
      <w:r>
        <w:rPr>
          <w:sz w:val="21"/>
        </w:rPr>
        <w:t>地面无杂物、无污渍、无积尘、无卫生死角。</w:t>
      </w:r>
    </w:p>
    <w:p>
      <w:pPr>
        <w:pStyle w:val="null3"/>
        <w:ind w:firstLine="420"/>
        <w:jc w:val="both"/>
      </w:pPr>
      <w:r>
        <w:rPr>
          <w:sz w:val="21"/>
        </w:rPr>
        <w:t>5.4.4.2</w:t>
      </w:r>
      <w:r>
        <w:rPr>
          <w:sz w:val="21"/>
        </w:rPr>
        <w:t>垃圾篓（桶）清倒及时。</w:t>
      </w:r>
    </w:p>
    <w:p>
      <w:pPr>
        <w:pStyle w:val="null3"/>
        <w:ind w:firstLine="420"/>
        <w:jc w:val="both"/>
      </w:pPr>
      <w:r>
        <w:rPr>
          <w:sz w:val="21"/>
        </w:rPr>
        <w:t>5.4.4.3</w:t>
      </w:r>
      <w:r>
        <w:rPr>
          <w:sz w:val="21"/>
        </w:rPr>
        <w:t>室内、台面无灰尘、无污迹，盆景、物品摆放整齐。</w:t>
      </w:r>
    </w:p>
    <w:p>
      <w:pPr>
        <w:pStyle w:val="null3"/>
        <w:ind w:firstLine="420"/>
        <w:jc w:val="both"/>
      </w:pPr>
      <w:r>
        <w:rPr>
          <w:sz w:val="21"/>
        </w:rPr>
        <w:t>5.4.4.4</w:t>
      </w:r>
      <w:r>
        <w:rPr>
          <w:sz w:val="21"/>
        </w:rPr>
        <w:t>电脑、电话、风扇、桌椅、柜子清洁干净，无污迹、无灰尘。</w:t>
      </w:r>
    </w:p>
    <w:p>
      <w:pPr>
        <w:pStyle w:val="null3"/>
        <w:ind w:firstLine="420"/>
        <w:jc w:val="both"/>
      </w:pPr>
      <w:r>
        <w:rPr>
          <w:sz w:val="21"/>
        </w:rPr>
        <w:t>5.4.4.5</w:t>
      </w:r>
      <w:r>
        <w:rPr>
          <w:sz w:val="21"/>
        </w:rPr>
        <w:t>室内天花、风口、墙角无灰尘、无蜘蛛网。</w:t>
      </w:r>
    </w:p>
    <w:p>
      <w:pPr>
        <w:pStyle w:val="null3"/>
        <w:ind w:firstLine="420"/>
        <w:jc w:val="both"/>
      </w:pPr>
      <w:r>
        <w:rPr>
          <w:sz w:val="21"/>
        </w:rPr>
        <w:t>5.4.4.6</w:t>
      </w:r>
      <w:r>
        <w:rPr>
          <w:sz w:val="21"/>
        </w:rPr>
        <w:t>每季度清洗水池（含生活用水水池）。</w:t>
      </w:r>
    </w:p>
    <w:p>
      <w:pPr>
        <w:pStyle w:val="null3"/>
        <w:ind w:firstLine="420"/>
        <w:jc w:val="both"/>
      </w:pPr>
      <w:r>
        <w:rPr>
          <w:sz w:val="21"/>
        </w:rPr>
        <w:t>5.4.4.7</w:t>
      </w:r>
      <w:r>
        <w:rPr>
          <w:sz w:val="21"/>
        </w:rPr>
        <w:t>垃圾做到日产日清，不准堆积滞留。</w:t>
      </w:r>
    </w:p>
    <w:p>
      <w:pPr>
        <w:pStyle w:val="null3"/>
        <w:ind w:firstLine="351"/>
        <w:jc w:val="both"/>
      </w:pPr>
      <w:r>
        <w:rPr>
          <w:sz w:val="21"/>
        </w:rPr>
        <w:t xml:space="preserve">5.5  </w:t>
      </w:r>
      <w:r>
        <w:rPr>
          <w:sz w:val="21"/>
        </w:rPr>
        <w:t>其他要求</w:t>
      </w:r>
    </w:p>
    <w:p>
      <w:pPr>
        <w:pStyle w:val="null3"/>
        <w:ind w:firstLine="420"/>
        <w:jc w:val="both"/>
      </w:pPr>
      <w:r>
        <w:rPr>
          <w:sz w:val="21"/>
        </w:rPr>
        <w:t>协助采购人摆放桌椅、器材，搬运临时性物品，收发报纸、信件，装封请柬、礼品，准备茶水，协助礼仪等勤杂工作。</w:t>
      </w:r>
    </w:p>
    <w:p>
      <w:pPr>
        <w:pStyle w:val="null3"/>
        <w:ind w:firstLine="351"/>
        <w:jc w:val="both"/>
      </w:pPr>
      <w:r>
        <w:rPr>
          <w:sz w:val="21"/>
        </w:rPr>
        <w:t xml:space="preserve">5.6  </w:t>
      </w:r>
      <w:r>
        <w:rPr>
          <w:sz w:val="21"/>
        </w:rPr>
        <w:t>其它与环境卫生有关的事项。</w:t>
      </w:r>
    </w:p>
    <w:p>
      <w:pPr>
        <w:pStyle w:val="null3"/>
        <w:ind w:firstLine="422"/>
        <w:jc w:val="both"/>
      </w:pPr>
      <w:r>
        <w:rPr>
          <w:sz w:val="21"/>
          <w:b/>
        </w:rPr>
        <w:t>6</w:t>
      </w:r>
      <w:r>
        <w:rPr>
          <w:sz w:val="21"/>
          <w:b/>
        </w:rPr>
        <w:t>、绿化养护管理</w:t>
      </w:r>
    </w:p>
    <w:p>
      <w:pPr>
        <w:pStyle w:val="null3"/>
        <w:ind w:firstLine="420"/>
        <w:jc w:val="both"/>
      </w:pPr>
      <w:r>
        <w:rPr>
          <w:sz w:val="21"/>
        </w:rPr>
        <w:t>6.1</w:t>
      </w:r>
      <w:r>
        <w:rPr>
          <w:sz w:val="21"/>
        </w:rPr>
        <w:t>范围：广东画院（新址）红线范围内的园林绿化养护。</w:t>
      </w:r>
    </w:p>
    <w:p>
      <w:pPr>
        <w:pStyle w:val="null3"/>
        <w:ind w:firstLine="420"/>
        <w:jc w:val="both"/>
      </w:pPr>
      <w:r>
        <w:rPr>
          <w:sz w:val="21"/>
        </w:rPr>
        <w:t>6.2</w:t>
      </w:r>
      <w:r>
        <w:rPr>
          <w:sz w:val="21"/>
        </w:rPr>
        <w:t>工作主要内容：</w:t>
      </w:r>
    </w:p>
    <w:p>
      <w:pPr>
        <w:pStyle w:val="null3"/>
        <w:ind w:firstLine="420"/>
        <w:jc w:val="both"/>
      </w:pPr>
      <w:r>
        <w:rPr>
          <w:sz w:val="21"/>
        </w:rPr>
        <w:t>6.2.1</w:t>
      </w:r>
      <w:r>
        <w:rPr>
          <w:sz w:val="21"/>
        </w:rPr>
        <w:t>绿化养护服务内容：花圃养护，门口区域花卉摆设养护，草坪推剪养护，大树养护，花卉养护，配套绿化景观的动植物（鱼、禽等）养护；绿化园林的培育、养护、塑型，修剪；动植物防病防虫免疫治害等；花基的适当修补，按商定的植物补植；处理台风折枝，清理杂草杂树，树木涂白防虫，绿地带清洁，清洗、清除植物体表灰尘，促进植株呼吸，增强光合作用。</w:t>
      </w:r>
    </w:p>
    <w:p>
      <w:pPr>
        <w:pStyle w:val="null3"/>
        <w:ind w:firstLine="420"/>
        <w:jc w:val="both"/>
      </w:pPr>
      <w:r>
        <w:rPr>
          <w:sz w:val="21"/>
        </w:rPr>
        <w:t>6.2.3</w:t>
      </w:r>
      <w:r>
        <w:rPr>
          <w:sz w:val="21"/>
        </w:rPr>
        <w:t>对于室外绿化，中标人须按采购人的要求，结合环境，提供室外绿化改造方案，外观风格与广东画院（新址）建筑风格协调一致。室外绿化及观赏性动植物应按不同季节以及采购人意见及时进行更新、更换及补种。</w:t>
      </w:r>
    </w:p>
    <w:p>
      <w:pPr>
        <w:pStyle w:val="null3"/>
        <w:ind w:firstLine="420"/>
        <w:jc w:val="both"/>
      </w:pPr>
      <w:r>
        <w:rPr>
          <w:sz w:val="21"/>
        </w:rPr>
        <w:t>对室内摆设的植物，摆放前制定室内植物摆放方案，报采购人确认后进行摆放，大、中盆植物摆设配有花缸或花架，小盆需有与花盆相配套的垫碟。展区等指定区域的花盆、花架等需按采购人指定样式与规格配置。</w:t>
      </w:r>
    </w:p>
    <w:p>
      <w:pPr>
        <w:pStyle w:val="null3"/>
        <w:ind w:firstLine="420"/>
        <w:jc w:val="both"/>
      </w:pPr>
      <w:r>
        <w:rPr>
          <w:sz w:val="21"/>
        </w:rPr>
        <w:t>6.2.4</w:t>
      </w:r>
      <w:r>
        <w:rPr>
          <w:sz w:val="21"/>
        </w:rPr>
        <w:t>中标人须负责提供法定节假日期间（元旦、春节、五一节、国庆节、中秋节等）及重要活动、会议时现场植物及摆设服务工作，摆设种类、位置和数量由中标人根据采购人要求提出方案，报采购人审批后确定。</w:t>
      </w:r>
    </w:p>
    <w:p>
      <w:pPr>
        <w:pStyle w:val="null3"/>
        <w:ind w:firstLine="420"/>
        <w:jc w:val="both"/>
      </w:pPr>
      <w:r>
        <w:rPr>
          <w:sz w:val="21"/>
        </w:rPr>
        <w:t>6.2.5</w:t>
      </w:r>
      <w:r>
        <w:rPr>
          <w:sz w:val="21"/>
        </w:rPr>
        <w:t>中标人须按采购人需求和要求每年提供一定量的苗木花草、观赏性动植物及配套用品（花盆、花架、花缸、肥料、饲料、药品、养护设备及工具设施）等用于环境美化，费用由中标人负责，且每年总费用不超过10万元；超过10万元的部分，由中标人向采购人提出合理化建议和采购清单，采购人根据实际情况，按相关规范自行组织采购。采购人也可委托中标人采购，所发生的费用按中标人提供的发票等相关凭证经采购人审核后据实支付，且采购人不再另行支付人工费（仅在需要动用大型设备、措施费超过3000元及以上的由采购人承担）。</w:t>
      </w:r>
    </w:p>
    <w:p>
      <w:pPr>
        <w:pStyle w:val="null3"/>
        <w:ind w:firstLine="420"/>
        <w:jc w:val="both"/>
      </w:pPr>
      <w:r>
        <w:rPr>
          <w:sz w:val="21"/>
        </w:rPr>
        <w:t>中标人按采购人要求所提供的一切室外、室内绿化的苗木花草、观赏性动植物及配套用品（花盆、花架、花缸、肥料、饲料、药品、养护设备及工具设施）等，所有权归采购人，未经采购人许可不得自行处置。</w:t>
      </w:r>
    </w:p>
    <w:p>
      <w:pPr>
        <w:pStyle w:val="null3"/>
        <w:ind w:firstLine="420"/>
        <w:jc w:val="both"/>
      </w:pPr>
      <w:r>
        <w:rPr>
          <w:sz w:val="24"/>
          <w:color w:val="000000"/>
        </w:rPr>
        <w:t>6.2.6</w:t>
      </w:r>
      <w:r>
        <w:rPr>
          <w:sz w:val="24"/>
          <w:color w:val="000000"/>
        </w:rPr>
        <w:t>加强巡查管理，因中标人监管、养护或防治不到位导致的人为损坏、病虫害损害由中标人负责，对被损坏的设施设备应及时进行维修更换，对被损坏的绿植花草树木动物应及时补种补养，并对已遭损坏的绿化区块设立保护措施。</w:t>
      </w:r>
    </w:p>
    <w:p>
      <w:pPr>
        <w:pStyle w:val="null3"/>
        <w:ind w:firstLine="420"/>
        <w:jc w:val="both"/>
      </w:pPr>
      <w:r>
        <w:rPr>
          <w:sz w:val="24"/>
          <w:color w:val="000000"/>
        </w:rPr>
        <w:t>6.2.7</w:t>
      </w:r>
      <w:r>
        <w:rPr>
          <w:sz w:val="24"/>
          <w:color w:val="000000"/>
        </w:rPr>
        <w:t>因采购人实施的维修、施工等造成死亡的树木、植物等，中标人应及时协助采购人清理，补回与原树种种类相同、规格基本一致的植株，并负责养护管理。</w:t>
      </w:r>
    </w:p>
    <w:p>
      <w:pPr>
        <w:pStyle w:val="null3"/>
        <w:ind w:firstLine="420"/>
        <w:jc w:val="both"/>
      </w:pPr>
      <w:r>
        <w:rPr>
          <w:sz w:val="21"/>
        </w:rPr>
        <w:t>6.2.8</w:t>
      </w:r>
      <w:r>
        <w:rPr>
          <w:sz w:val="21"/>
        </w:rPr>
        <w:t>户外木质景观步道，栏杆、园路、桌椅、木台、井盖和牌饰等园林设施基本完整，基本做到及时维护和油饰。</w:t>
      </w:r>
    </w:p>
    <w:p>
      <w:pPr>
        <w:pStyle w:val="null3"/>
        <w:ind w:firstLine="420"/>
      </w:pPr>
      <w:r>
        <w:rPr>
          <w:sz w:val="24"/>
          <w:color w:val="000000"/>
        </w:rPr>
        <w:t>6.2.9</w:t>
      </w:r>
      <w:r>
        <w:rPr>
          <w:sz w:val="24"/>
          <w:color w:val="000000"/>
        </w:rPr>
        <w:t>中标人所提供的绿色植物等均应对人体无害，所提供的肥料、饲料、农药、杀虫剂等应符合国家相关检测标准和经营许可；对采购人的办公环境不产生破坏作用，应做到能改善办公环境，对人体有益。更换、处置、更新所养护的一切动植物前应征求采购人的意见许可方可实施。</w:t>
      </w:r>
    </w:p>
    <w:p>
      <w:pPr>
        <w:pStyle w:val="null3"/>
        <w:ind w:firstLine="420"/>
        <w:jc w:val="both"/>
      </w:pPr>
      <w:r>
        <w:rPr>
          <w:sz w:val="21"/>
        </w:rPr>
        <w:t>6.3</w:t>
      </w:r>
      <w:r>
        <w:rPr>
          <w:sz w:val="21"/>
        </w:rPr>
        <w:t>维保养护要求：</w:t>
      </w:r>
    </w:p>
    <w:p>
      <w:pPr>
        <w:pStyle w:val="null3"/>
        <w:ind w:firstLine="420"/>
        <w:jc w:val="both"/>
      </w:pPr>
      <w:r>
        <w:rPr>
          <w:sz w:val="21"/>
        </w:rPr>
        <w:t>6.3.1</w:t>
      </w:r>
      <w:r>
        <w:rPr>
          <w:sz w:val="21"/>
        </w:rPr>
        <w:t>绿化维护保养工作标准，原则上按《广州市园林绿化养护管理技术规范三级养护标准》进行养护，参照《园林绿化一级养护质量标准》为准。</w:t>
      </w:r>
    </w:p>
    <w:p>
      <w:pPr>
        <w:pStyle w:val="null3"/>
        <w:ind w:firstLine="420"/>
        <w:jc w:val="both"/>
      </w:pPr>
      <w:r>
        <w:rPr>
          <w:sz w:val="21"/>
        </w:rPr>
        <w:t>6.3.2</w:t>
      </w:r>
      <w:r>
        <w:rPr>
          <w:sz w:val="21"/>
        </w:rPr>
        <w:t>日常养护：植物淋水1天1次，大树检查1天1次，花卉养护处理1天1次，绿化园林清洁1天1次，草坪处理1周1次，花卉防虫防害1月1次，循环处理；乔木、灌木防虫治害1月1次，有虫即治；绿篱修剪1月1次；施肥按双月或季度进行，一年不少于24包复合肥；树干涂白1年2次，绿化设施维护随时进行；恶劣天气植物维护按专项进行；如有植物损害缺失，应及时补种。</w:t>
      </w:r>
    </w:p>
    <w:p>
      <w:pPr>
        <w:pStyle w:val="null3"/>
        <w:ind w:firstLine="420"/>
        <w:jc w:val="both"/>
      </w:pPr>
      <w:r>
        <w:rPr>
          <w:sz w:val="21"/>
        </w:rPr>
        <w:t>6.3.3</w:t>
      </w:r>
      <w:r>
        <w:rPr>
          <w:sz w:val="21"/>
        </w:rPr>
        <w:t>割草：中标人应配置剪草机进行割草，一般绿地草的高度不超过15公分，路边及角隅草块也要定期进行割草养护。</w:t>
      </w:r>
    </w:p>
    <w:p>
      <w:pPr>
        <w:pStyle w:val="null3"/>
        <w:ind w:firstLine="420"/>
        <w:jc w:val="both"/>
      </w:pPr>
      <w:r>
        <w:rPr>
          <w:sz w:val="21"/>
        </w:rPr>
        <w:t>除草：草坪中杂草须连根拔除，植物生长期间采用人工或除草剂去除目的植物以外杂草（大草头每平方米不超过16株）。</w:t>
      </w:r>
    </w:p>
    <w:p>
      <w:pPr>
        <w:pStyle w:val="null3"/>
        <w:ind w:firstLine="420"/>
        <w:jc w:val="both"/>
      </w:pPr>
      <w:r>
        <w:rPr>
          <w:sz w:val="21"/>
        </w:rPr>
        <w:t>6.3.4</w:t>
      </w:r>
      <w:r>
        <w:rPr>
          <w:sz w:val="21"/>
        </w:rPr>
        <w:t>修剪：</w:t>
      </w:r>
    </w:p>
    <w:p>
      <w:pPr>
        <w:pStyle w:val="null3"/>
        <w:ind w:firstLine="420"/>
        <w:jc w:val="both"/>
      </w:pPr>
      <w:r>
        <w:rPr>
          <w:sz w:val="21"/>
        </w:rPr>
        <w:t>整形树修剪要保持整形的几何面基本平整，同一几何面大部分分枝条长短不超过5厘米，枯枝须剪除。</w:t>
      </w:r>
    </w:p>
    <w:p>
      <w:pPr>
        <w:pStyle w:val="null3"/>
        <w:ind w:firstLine="420"/>
        <w:jc w:val="both"/>
      </w:pPr>
      <w:r>
        <w:rPr>
          <w:sz w:val="21"/>
        </w:rPr>
        <w:t>绿篱修剪要保持篱面基本平整，同一篱面大部分枝条长短差不超过5厘米，枯枝应剪除，绿篱间杂树及时清除。树木修剪，按养观原则，随时进行。</w:t>
      </w:r>
    </w:p>
    <w:p>
      <w:pPr>
        <w:pStyle w:val="null3"/>
        <w:ind w:firstLine="420"/>
        <w:jc w:val="both"/>
      </w:pPr>
      <w:r>
        <w:rPr>
          <w:sz w:val="21"/>
        </w:rPr>
        <w:t>6.3.5</w:t>
      </w:r>
      <w:r>
        <w:rPr>
          <w:sz w:val="21"/>
        </w:rPr>
        <w:t>病虫害防治：</w:t>
      </w:r>
    </w:p>
    <w:p>
      <w:pPr>
        <w:pStyle w:val="null3"/>
        <w:ind w:firstLine="420"/>
        <w:jc w:val="both"/>
      </w:pPr>
      <w:r>
        <w:rPr>
          <w:sz w:val="21"/>
        </w:rPr>
        <w:t>积极做好树木、花草的病虫害预防工作，防先于治，定期进行病虫害防治。一旦树木、花草发生病虫害，应及时进行喷洒药剂措施，喷洒药剂应均匀细致，并事后检查，效果不好应重新喷药。</w:t>
      </w:r>
    </w:p>
    <w:p>
      <w:pPr>
        <w:pStyle w:val="null3"/>
        <w:ind w:firstLine="420"/>
        <w:jc w:val="both"/>
      </w:pPr>
      <w:r>
        <w:rPr>
          <w:sz w:val="21"/>
        </w:rPr>
        <w:t>6.3.6</w:t>
      </w:r>
      <w:r>
        <w:rPr>
          <w:sz w:val="21"/>
        </w:rPr>
        <w:t>清除枯枝死树：</w:t>
      </w:r>
    </w:p>
    <w:p>
      <w:pPr>
        <w:pStyle w:val="null3"/>
        <w:ind w:firstLine="420"/>
        <w:jc w:val="both"/>
      </w:pPr>
      <w:r>
        <w:rPr>
          <w:sz w:val="21"/>
        </w:rPr>
        <w:t>人行道周边花草树木的枯枝清除工作和灌木绿篱的枯枝清除工作应及时进行。枯树一经发现随时清除，需补种新树的应及时通知采购人，及时补种。</w:t>
      </w:r>
    </w:p>
    <w:p>
      <w:pPr>
        <w:pStyle w:val="null3"/>
        <w:ind w:firstLine="420"/>
        <w:jc w:val="both"/>
      </w:pPr>
      <w:r>
        <w:rPr>
          <w:sz w:val="21"/>
        </w:rPr>
        <w:t>6.3.7</w:t>
      </w:r>
      <w:r>
        <w:rPr>
          <w:sz w:val="21"/>
        </w:rPr>
        <w:t>绿化养护主要标准：</w:t>
      </w:r>
    </w:p>
    <w:p>
      <w:pPr>
        <w:pStyle w:val="null3"/>
        <w:ind w:firstLine="420"/>
        <w:jc w:val="both"/>
      </w:pPr>
      <w:r>
        <w:rPr>
          <w:sz w:val="21"/>
        </w:rPr>
        <w:t>花卉、草坪、绿篱、树木日常管理养护正常，淋水恰当、充足，修剪整齐、美观、成型、施肥、喷药按时进行，花圃管理养护正常，花卉浇水1天2次，月季花施肥，喷药按规程进行；树木裁枝修剪均匀，恶劣天气树木处理及时、安全；无不美观杂草杂树，植物无病虫害；如有植物缺失，应及时补种。</w:t>
      </w:r>
    </w:p>
    <w:p>
      <w:pPr>
        <w:pStyle w:val="null3"/>
        <w:ind w:firstLine="420"/>
        <w:jc w:val="both"/>
      </w:pPr>
      <w:r>
        <w:rPr>
          <w:sz w:val="21"/>
        </w:rPr>
        <w:t xml:space="preserve">6.3.8 </w:t>
      </w:r>
      <w:r>
        <w:rPr>
          <w:sz w:val="21"/>
        </w:rPr>
        <w:t>配套绿化景观的观赏性动物（鱼、水禽、鸽子等）的日常养护，应根据种类和数量的变化制定科学的饲养计划，合理确定饲养种类和数量。每日应及时更换饮水和添加饲料，不得出现短缺。饲料应按实际用量少加、勤添，定期对动物进行健康检查，对动物常见疾病和伤害进行预防和治疗。采购人应建立完善的饲养管理制度，确保动物饲养质量和安全。</w:t>
      </w:r>
    </w:p>
    <w:p>
      <w:pPr>
        <w:pStyle w:val="null3"/>
        <w:ind w:firstLine="420"/>
        <w:jc w:val="both"/>
      </w:pPr>
      <w:r>
        <w:rPr>
          <w:sz w:val="21"/>
        </w:rPr>
        <w:t>6.3.9</w:t>
      </w:r>
      <w:r>
        <w:rPr>
          <w:sz w:val="21"/>
        </w:rPr>
        <w:t>中标人应根据绿化日常养护需要以及采购人的品质要求，配置所需工具及易耗品，包括肥料、药品、饲料、工具、机械等。绿化日常养护由中标人承担产生的相应费用，且在使用期间所产生的油耗、维修、易耗品费用等也由中标人承担。除另有约定的，采购人不再另行支付，也不得从上述6.2.5款中关于购置苗木花草、观赏性动植物及配套的费用中列支。</w:t>
      </w:r>
    </w:p>
    <w:p>
      <w:pPr>
        <w:pStyle w:val="null3"/>
        <w:ind w:firstLine="420"/>
        <w:jc w:val="both"/>
      </w:pPr>
      <w:r>
        <w:rPr>
          <w:sz w:val="21"/>
        </w:rPr>
        <w:t>6.4</w:t>
      </w:r>
      <w:r>
        <w:rPr>
          <w:sz w:val="21"/>
        </w:rPr>
        <w:t>每季度须向采购人递交绿化养护计划及上阶段的养护工作小结。</w:t>
      </w:r>
    </w:p>
    <w:p>
      <w:pPr>
        <w:pStyle w:val="null3"/>
        <w:ind w:firstLine="422"/>
        <w:jc w:val="both"/>
      </w:pPr>
      <w:r>
        <w:rPr>
          <w:sz w:val="21"/>
          <w:b/>
        </w:rPr>
        <w:t>7</w:t>
      </w:r>
      <w:r>
        <w:rPr>
          <w:sz w:val="21"/>
          <w:b/>
        </w:rPr>
        <w:t>、物业档案管理</w:t>
      </w:r>
    </w:p>
    <w:p>
      <w:pPr>
        <w:pStyle w:val="null3"/>
        <w:ind w:firstLine="420"/>
        <w:jc w:val="both"/>
      </w:pPr>
      <w:r>
        <w:rPr>
          <w:sz w:val="21"/>
        </w:rPr>
        <w:t xml:space="preserve">7.1 </w:t>
      </w:r>
      <w:r>
        <w:rPr>
          <w:sz w:val="21"/>
        </w:rPr>
        <w:t>范围：中标人应对与物业相关的工程图纸、档案和竣工验收资料复印件；实施管理和服务工作中的各种制度、规程、流程、记录、图表、函件等进行归档管理保存。</w:t>
      </w:r>
    </w:p>
    <w:p>
      <w:pPr>
        <w:pStyle w:val="null3"/>
        <w:ind w:firstLine="420"/>
        <w:jc w:val="both"/>
      </w:pPr>
      <w:r>
        <w:rPr>
          <w:sz w:val="21"/>
        </w:rPr>
        <w:t xml:space="preserve">7.2 </w:t>
      </w:r>
      <w:r>
        <w:rPr>
          <w:sz w:val="21"/>
        </w:rPr>
        <w:t>物业档案和资料管理包括但不限于：物业管理的政策、法规等资料；房屋及其共用设施设备档案；规划建设资料、图纸；验收资料；单项验收资料；综合验收资料；整体移交验收资料；各项管理服务合同；各项管理制度、操作手册和人事管理、人员培训、考核制度档案；爱卫、创卫资料；环境卫生管理档案；绿化、环境、检查维护记录；维修养护运行管理档案；设备设施档案；安全管理记录档案；车辆管理记录档案；社会文化活动资料；管理服务记录（巡视、投诉、回访、意见征询等）；管理各项指标完成情况统计分析及纠正、预防措施及改善提高记录等等。</w:t>
      </w:r>
    </w:p>
    <w:p>
      <w:pPr>
        <w:pStyle w:val="null3"/>
        <w:ind w:firstLine="420"/>
        <w:jc w:val="both"/>
      </w:pPr>
      <w:r>
        <w:rPr>
          <w:sz w:val="21"/>
        </w:rPr>
        <w:t xml:space="preserve">7.3 </w:t>
      </w:r>
      <w:r>
        <w:rPr>
          <w:sz w:val="21"/>
        </w:rPr>
        <w:t>内容：</w:t>
      </w:r>
    </w:p>
    <w:p>
      <w:pPr>
        <w:pStyle w:val="null3"/>
        <w:ind w:firstLine="420"/>
        <w:jc w:val="both"/>
      </w:pPr>
      <w:r>
        <w:rPr>
          <w:sz w:val="21"/>
        </w:rPr>
        <w:t>7.3.1</w:t>
      </w:r>
      <w:r>
        <w:rPr>
          <w:sz w:val="21"/>
        </w:rPr>
        <w:t>中标人要建立资料的收集、分类整理、归档管理和保密制度。</w:t>
      </w:r>
    </w:p>
    <w:p>
      <w:pPr>
        <w:pStyle w:val="null3"/>
        <w:ind w:firstLine="420"/>
        <w:jc w:val="both"/>
      </w:pPr>
      <w:r>
        <w:rPr>
          <w:sz w:val="21"/>
        </w:rPr>
        <w:t>7.3.2</w:t>
      </w:r>
      <w:r>
        <w:rPr>
          <w:sz w:val="21"/>
        </w:rPr>
        <w:t>建立一套完整的档案管理制度。如在日常管理中要建立交接班、项目故障与维修、保养、设备巡查等登记制度。</w:t>
      </w:r>
    </w:p>
    <w:p>
      <w:pPr>
        <w:pStyle w:val="null3"/>
        <w:ind w:firstLine="420"/>
        <w:jc w:val="both"/>
      </w:pPr>
      <w:r>
        <w:rPr>
          <w:sz w:val="21"/>
        </w:rPr>
        <w:t>7.3.3</w:t>
      </w:r>
      <w:r>
        <w:rPr>
          <w:sz w:val="21"/>
        </w:rPr>
        <w:t>保管好其它与档案资料管理有关的事项资料。</w:t>
      </w:r>
    </w:p>
    <w:p>
      <w:pPr>
        <w:pStyle w:val="null3"/>
        <w:ind w:firstLine="420"/>
        <w:jc w:val="both"/>
      </w:pPr>
      <w:r>
        <w:rPr>
          <w:sz w:val="21"/>
        </w:rPr>
        <w:t xml:space="preserve">7.4 </w:t>
      </w:r>
      <w:r>
        <w:rPr>
          <w:sz w:val="21"/>
        </w:rPr>
        <w:t>要求：</w:t>
      </w:r>
    </w:p>
    <w:p>
      <w:pPr>
        <w:pStyle w:val="null3"/>
        <w:ind w:firstLine="420"/>
        <w:jc w:val="both"/>
      </w:pPr>
      <w:r>
        <w:rPr>
          <w:sz w:val="21"/>
        </w:rPr>
        <w:t>7.4.1</w:t>
      </w:r>
      <w:r>
        <w:rPr>
          <w:sz w:val="21"/>
        </w:rPr>
        <w:t>应保证采购人交给物业档案资料（包括设备维修、改造的档案资料）的完整性、完好性。</w:t>
      </w:r>
    </w:p>
    <w:p>
      <w:pPr>
        <w:pStyle w:val="null3"/>
        <w:ind w:firstLine="420"/>
        <w:jc w:val="both"/>
      </w:pPr>
      <w:r>
        <w:rPr>
          <w:sz w:val="21"/>
        </w:rPr>
        <w:t>7.4.2</w:t>
      </w:r>
      <w:r>
        <w:rPr>
          <w:sz w:val="21"/>
        </w:rPr>
        <w:t>按照国家档案管理的标准，建立从主体到配套，从建筑到环境，从硬件到软件等档案资料，按国家档案管理规定要求进行档案管理，按IS09001文件资料控制程序进行文档控制，建立一整套完善、清晰、取档方便、快捷、保存安全的档案资料。</w:t>
      </w:r>
    </w:p>
    <w:p>
      <w:pPr>
        <w:pStyle w:val="null3"/>
        <w:ind w:firstLine="420"/>
        <w:jc w:val="both"/>
      </w:pPr>
      <w:r>
        <w:rPr>
          <w:sz w:val="21"/>
        </w:rPr>
        <w:t>7.4.3</w:t>
      </w:r>
      <w:r>
        <w:rPr>
          <w:sz w:val="21"/>
        </w:rPr>
        <w:t>中标人所收集形成的所有档案资料须纳入保密体系，对档案利用时间、地点、人员进行严格限制。</w:t>
      </w:r>
    </w:p>
    <w:p>
      <w:pPr>
        <w:pStyle w:val="null3"/>
        <w:ind w:firstLine="368"/>
        <w:jc w:val="both"/>
      </w:pPr>
      <w:r>
        <w:rPr>
          <w:sz w:val="21"/>
        </w:rPr>
        <w:t xml:space="preserve">7.5 </w:t>
      </w:r>
      <w:r>
        <w:rPr>
          <w:sz w:val="21"/>
        </w:rPr>
        <w:t>其它与档案资料建立与管理有关的事项。</w:t>
      </w:r>
    </w:p>
    <w:p>
      <w:pPr>
        <w:pStyle w:val="null3"/>
        <w:jc w:val="both"/>
      </w:pPr>
      <w:r>
        <w:rPr>
          <w:sz w:val="21"/>
          <w:b/>
        </w:rPr>
        <w:t>（二）展厅管理服务</w:t>
      </w:r>
    </w:p>
    <w:p>
      <w:pPr>
        <w:pStyle w:val="null3"/>
        <w:ind w:firstLine="422"/>
        <w:jc w:val="both"/>
      </w:pPr>
      <w:r>
        <w:rPr>
          <w:sz w:val="21"/>
          <w:b/>
        </w:rPr>
        <w:t>1</w:t>
      </w:r>
      <w:r>
        <w:rPr>
          <w:sz w:val="21"/>
          <w:b/>
        </w:rPr>
        <w:t>、展厅服务管理</w:t>
      </w:r>
    </w:p>
    <w:p>
      <w:pPr>
        <w:pStyle w:val="null3"/>
        <w:ind w:firstLine="368"/>
      </w:pPr>
      <w:r>
        <w:rPr>
          <w:sz w:val="21"/>
          <w:color w:val="000000"/>
        </w:rPr>
        <w:t xml:space="preserve">1.1 </w:t>
      </w:r>
      <w:r>
        <w:rPr>
          <w:sz w:val="21"/>
          <w:color w:val="000000"/>
        </w:rPr>
        <w:t>中标人负责广东画院（新址）首层、二层展厅及户外作品的管理工作，按照采购人的相关管理制度、相关要求进行管理，建立健全各部门的展区执行工作制度，统筹做好开放期间参观者服务、防疫验证、安全检查、秩序管控、环境绿化和应急突发事件处置等工作，确保展区整洁、安静、有序运行；制定展厅管理人员的培训、考核计划，定期开展岗位培训与考核。</w:t>
      </w:r>
    </w:p>
    <w:p>
      <w:pPr>
        <w:pStyle w:val="null3"/>
        <w:ind w:firstLine="368"/>
        <w:jc w:val="both"/>
      </w:pPr>
      <w:r>
        <w:rPr>
          <w:sz w:val="21"/>
        </w:rPr>
        <w:t xml:space="preserve">1.2 </w:t>
      </w:r>
      <w:r>
        <w:rPr>
          <w:sz w:val="21"/>
        </w:rPr>
        <w:t>认真落实展区的工作管理制度，展厅内值班巡逻制度，要做到时时、处处有监督，杜绝安全死角，确保万无一失。展厅内所有区域保持清洁，无随意堆放杂物和占用，不见废弃物、污渍，督促配合清洁工及时做好保洁工作，确保展区容貌整洁。</w:t>
      </w:r>
    </w:p>
    <w:p>
      <w:pPr>
        <w:pStyle w:val="null3"/>
        <w:ind w:firstLine="368"/>
        <w:jc w:val="both"/>
      </w:pPr>
      <w:r>
        <w:rPr>
          <w:sz w:val="21"/>
        </w:rPr>
        <w:t xml:space="preserve">1.3 </w:t>
      </w:r>
      <w:r>
        <w:rPr>
          <w:sz w:val="21"/>
        </w:rPr>
        <w:t>负责对采购人展览区域内各项展品的看护。建立详实展品管理档案，定期核查展品现存状况，熟练掌握展览相关设备的操作规程，按照相关规定，定人定时开关设备，发现问题及时汇报处理，采取派专人看管，不定时巡查和重点监控，确保广东画院（新址）展览厅内展品安全。</w:t>
      </w:r>
    </w:p>
    <w:p>
      <w:pPr>
        <w:pStyle w:val="null3"/>
        <w:ind w:firstLine="368"/>
        <w:jc w:val="both"/>
      </w:pPr>
      <w:r>
        <w:rPr>
          <w:sz w:val="21"/>
        </w:rPr>
        <w:t>1.4</w:t>
      </w:r>
      <w:r>
        <w:rPr>
          <w:sz w:val="21"/>
        </w:rPr>
        <w:t>协助采购人对展厅内设施设备和物资的配置、搬运、清理等，协助采购人临特展的布展、撤展以及其它各类活动保障工作。</w:t>
      </w:r>
    </w:p>
    <w:p>
      <w:pPr>
        <w:pStyle w:val="null3"/>
        <w:ind w:firstLine="368"/>
        <w:jc w:val="both"/>
      </w:pPr>
      <w:r>
        <w:rPr>
          <w:sz w:val="21"/>
        </w:rPr>
        <w:t xml:space="preserve">1.5 </w:t>
      </w:r>
      <w:r>
        <w:rPr>
          <w:sz w:val="21"/>
        </w:rPr>
        <w:t>负责投诉接待及后续处理跟进工作，做好投诉原始记录、整理并作分析，收集整理当天投诉箱和意见簿。设立服务热线，并派专人负责接听、记录观众服务热线电话，回复简单咨询，记录重要咨询或投诉内容。</w:t>
      </w:r>
    </w:p>
    <w:p>
      <w:pPr>
        <w:pStyle w:val="null3"/>
        <w:ind w:firstLine="368"/>
        <w:jc w:val="both"/>
      </w:pPr>
      <w:r>
        <w:rPr>
          <w:sz w:val="21"/>
        </w:rPr>
        <w:t xml:space="preserve">1.6 </w:t>
      </w:r>
      <w:r>
        <w:rPr>
          <w:sz w:val="21"/>
        </w:rPr>
        <w:t>告知广东画院（新址）展览厅内安全方面的注意事项和温馨提示。</w:t>
      </w:r>
    </w:p>
    <w:p>
      <w:pPr>
        <w:pStyle w:val="null3"/>
        <w:ind w:firstLine="368"/>
        <w:jc w:val="both"/>
      </w:pPr>
      <w:r>
        <w:rPr>
          <w:sz w:val="21"/>
        </w:rPr>
        <w:t xml:space="preserve">1.7 </w:t>
      </w:r>
      <w:r>
        <w:rPr>
          <w:sz w:val="21"/>
        </w:rPr>
        <w:t>负责人流高峰期观众疏导，在各出入口正确引导，对故意闹事人员礼貌劝离现场，使通道畅通，在人流高峰期观众能迅速疏散。</w:t>
      </w:r>
    </w:p>
    <w:p>
      <w:pPr>
        <w:pStyle w:val="null3"/>
        <w:ind w:firstLine="368"/>
        <w:jc w:val="both"/>
      </w:pPr>
      <w:r>
        <w:rPr>
          <w:sz w:val="21"/>
        </w:rPr>
        <w:t xml:space="preserve">1.8 </w:t>
      </w:r>
      <w:r>
        <w:rPr>
          <w:sz w:val="21"/>
        </w:rPr>
        <w:t>按采购人要求和指导，搬运、移动广东画院（新址）展览厅内物品、设施、展品等，做到积极配合，服从安排，全程跟进，使物品安全就位。</w:t>
      </w:r>
    </w:p>
    <w:p>
      <w:pPr>
        <w:pStyle w:val="null3"/>
        <w:ind w:firstLine="368"/>
        <w:jc w:val="both"/>
      </w:pPr>
      <w:r>
        <w:rPr>
          <w:sz w:val="21"/>
        </w:rPr>
        <w:t xml:space="preserve">1.9 </w:t>
      </w:r>
      <w:r>
        <w:rPr>
          <w:sz w:val="21"/>
        </w:rPr>
        <w:t>负责临时展览品看护，在广东画院举办临时展览的时候，加强保安巡查，防止人为破坏和预防自然损坏。对广东画院（新址）展览厅内公共环境、展区、展柜、等相关的设施（各类标识牌、休闲椅设施等）进行巡查，督促配合清洁工或专业人员及时完成。</w:t>
      </w:r>
    </w:p>
    <w:p>
      <w:pPr>
        <w:pStyle w:val="null3"/>
        <w:ind w:firstLine="368"/>
        <w:jc w:val="both"/>
      </w:pPr>
      <w:r>
        <w:rPr>
          <w:sz w:val="21"/>
        </w:rPr>
        <w:t xml:space="preserve">1.10 </w:t>
      </w:r>
      <w:r>
        <w:rPr>
          <w:sz w:val="21"/>
        </w:rPr>
        <w:t>负责与展区相关的信息系统运维与展项设备运维保障管理工作，包含各类展项设备、效果灯类设备等；协助采购人对互动展项设备进行更新升级；协助采购人监督及配合驻场运维人员的日常管理；做好展项设备固定资产的登记、维修、更新与报废管理等工作。</w:t>
      </w:r>
    </w:p>
    <w:p>
      <w:pPr>
        <w:pStyle w:val="null3"/>
        <w:ind w:firstLine="368"/>
        <w:jc w:val="both"/>
      </w:pPr>
      <w:r>
        <w:rPr>
          <w:sz w:val="21"/>
        </w:rPr>
        <w:t xml:space="preserve">1.11 </w:t>
      </w:r>
      <w:r>
        <w:rPr>
          <w:sz w:val="21"/>
        </w:rPr>
        <w:t>服务前台负责告知广东画院（新址）展览厅关闭的剩余时间、广东画院（新址）展览厅内各区域紧急疏散通道及所能获得的帮助等信息。</w:t>
      </w:r>
    </w:p>
    <w:p>
      <w:pPr>
        <w:pStyle w:val="null3"/>
        <w:ind w:firstLine="368"/>
        <w:jc w:val="both"/>
      </w:pPr>
      <w:r>
        <w:rPr>
          <w:sz w:val="21"/>
        </w:rPr>
        <w:t xml:space="preserve">1.12 </w:t>
      </w:r>
      <w:r>
        <w:rPr>
          <w:sz w:val="21"/>
        </w:rPr>
        <w:t>协助采购人在展区装修改造和布展、撤展期间的文明施工和安全管理工作。</w:t>
      </w:r>
    </w:p>
    <w:p>
      <w:pPr>
        <w:pStyle w:val="null3"/>
        <w:ind w:firstLine="368"/>
        <w:jc w:val="both"/>
      </w:pPr>
      <w:r>
        <w:rPr>
          <w:sz w:val="21"/>
        </w:rPr>
        <w:t xml:space="preserve">1.13 </w:t>
      </w:r>
      <w:r>
        <w:rPr>
          <w:sz w:val="21"/>
        </w:rPr>
        <w:t>展场管理员服装由中标供应商统一配置。</w:t>
      </w:r>
    </w:p>
    <w:p>
      <w:pPr>
        <w:pStyle w:val="null3"/>
        <w:ind w:firstLine="368"/>
        <w:jc w:val="both"/>
      </w:pPr>
      <w:r>
        <w:rPr>
          <w:sz w:val="21"/>
        </w:rPr>
        <w:t xml:space="preserve">1.14 </w:t>
      </w:r>
      <w:r>
        <w:rPr>
          <w:sz w:val="21"/>
        </w:rPr>
        <w:t>配合采购人开展的观众调查及管理工作，做好观众留言的收集整理及报告和反馈。</w:t>
      </w:r>
    </w:p>
    <w:p>
      <w:pPr>
        <w:pStyle w:val="null3"/>
        <w:ind w:firstLine="368"/>
        <w:jc w:val="both"/>
      </w:pPr>
      <w:r>
        <w:rPr>
          <w:sz w:val="21"/>
        </w:rPr>
        <w:t xml:space="preserve">1.15 </w:t>
      </w:r>
      <w:r>
        <w:rPr>
          <w:sz w:val="21"/>
        </w:rPr>
        <w:t>配合采购人发放展览相关资料及各类活动纪念品等。</w:t>
      </w:r>
    </w:p>
    <w:p>
      <w:pPr>
        <w:pStyle w:val="null3"/>
        <w:ind w:firstLine="368"/>
        <w:jc w:val="both"/>
      </w:pPr>
      <w:r>
        <w:rPr>
          <w:sz w:val="21"/>
        </w:rPr>
        <w:t xml:space="preserve">1.16 </w:t>
      </w:r>
      <w:r>
        <w:rPr>
          <w:sz w:val="21"/>
        </w:rPr>
        <w:t>负责参观者的入馆安检工作，严格执行中心制定的安检规定，采用X光机设备及手持安检结合的检查方式（设备由采购人提供），严防违禁品带入馆内，与安保部衔接做好防恐、防爆、防突应对处置工作；并做好安检人员、设备的操作培训、管理和维护工作。</w:t>
      </w:r>
    </w:p>
    <w:p>
      <w:pPr>
        <w:pStyle w:val="null3"/>
        <w:ind w:firstLine="368"/>
        <w:jc w:val="both"/>
      </w:pPr>
      <w:r>
        <w:rPr>
          <w:sz w:val="21"/>
        </w:rPr>
        <w:t xml:space="preserve">1.17 </w:t>
      </w:r>
      <w:r>
        <w:rPr>
          <w:sz w:val="21"/>
        </w:rPr>
        <w:t>负责做好参观者的疏导引导工作，熟悉展馆各类应急预案，做到及时快速有效处置，确保参观者人身财产安全及展品安全。并做好每日开、闭馆前的各项准备工作，严格按展馆制定的操作流程规范管理。</w:t>
      </w:r>
    </w:p>
    <w:p>
      <w:pPr>
        <w:pStyle w:val="null3"/>
        <w:ind w:firstLine="368"/>
        <w:jc w:val="both"/>
      </w:pPr>
      <w:r>
        <w:rPr>
          <w:sz w:val="21"/>
        </w:rPr>
        <w:t xml:space="preserve">1.18 </w:t>
      </w:r>
      <w:r>
        <w:rPr>
          <w:sz w:val="21"/>
        </w:rPr>
        <w:t>要以“安全第一”为首要原则，中标人负责建立健全展区各类安全和突发事件的应急处理程序，培训计划和措施；监督展区范围禁烟工作；负责突发事件及火灾报警时的紧急疏散工作。</w:t>
      </w:r>
    </w:p>
    <w:p>
      <w:pPr>
        <w:pStyle w:val="null3"/>
        <w:ind w:firstLine="368"/>
        <w:jc w:val="both"/>
      </w:pPr>
      <w:r>
        <w:rPr>
          <w:sz w:val="21"/>
        </w:rPr>
        <w:t xml:space="preserve">1.19 </w:t>
      </w:r>
      <w:r>
        <w:rPr>
          <w:sz w:val="21"/>
        </w:rPr>
        <w:t>其它具体管理工作要求根据现场实际情况双方协商制定。</w:t>
      </w:r>
    </w:p>
    <w:p>
      <w:pPr>
        <w:pStyle w:val="null3"/>
        <w:ind w:firstLine="422"/>
        <w:jc w:val="both"/>
      </w:pPr>
      <w:r>
        <w:rPr>
          <w:sz w:val="21"/>
          <w:b/>
        </w:rPr>
        <w:t>2</w:t>
      </w:r>
      <w:r>
        <w:rPr>
          <w:sz w:val="21"/>
          <w:b/>
        </w:rPr>
        <w:t>、防疫防控管理</w:t>
      </w:r>
    </w:p>
    <w:p>
      <w:pPr>
        <w:pStyle w:val="null3"/>
        <w:ind w:firstLine="420"/>
        <w:jc w:val="left"/>
      </w:pPr>
      <w:r>
        <w:rPr>
          <w:sz w:val="21"/>
        </w:rPr>
        <w:t xml:space="preserve">2.1 </w:t>
      </w:r>
      <w:r>
        <w:rPr>
          <w:sz w:val="21"/>
        </w:rPr>
        <w:t>中标人要建立物业服务人员健康监测制度，须对服务人员的健康状况及行程动态进行实时掌握，如出现可疑症状应及时就医，并上报采购人。</w:t>
      </w:r>
    </w:p>
    <w:p>
      <w:pPr>
        <w:pStyle w:val="null3"/>
        <w:ind w:firstLine="420"/>
        <w:jc w:val="left"/>
      </w:pPr>
      <w:r>
        <w:rPr>
          <w:sz w:val="21"/>
        </w:rPr>
        <w:t xml:space="preserve">2.2 </w:t>
      </w:r>
      <w:r>
        <w:rPr>
          <w:sz w:val="21"/>
        </w:rPr>
        <w:t>馆内电梯、楼梯、卫生间等公共区域和高频接触物体表面应定期清洁消毒。</w:t>
      </w:r>
    </w:p>
    <w:p>
      <w:pPr>
        <w:pStyle w:val="null3"/>
        <w:ind w:firstLine="420"/>
        <w:jc w:val="left"/>
      </w:pPr>
      <w:r>
        <w:rPr>
          <w:sz w:val="21"/>
        </w:rPr>
        <w:t xml:space="preserve">2.3 </w:t>
      </w:r>
      <w:r>
        <w:rPr>
          <w:sz w:val="21"/>
        </w:rPr>
        <w:t>物业服务人员要注意个人卫生，在提供服务时，要及时进行手部卫生清洗，避免用未清洁的手触摸口、眼、鼻，打喷嚏、咳嗽时用纸巾遮住口鼻或采用肘臂遮挡等。</w:t>
      </w:r>
    </w:p>
    <w:p>
      <w:pPr>
        <w:pStyle w:val="null3"/>
        <w:ind w:firstLine="420"/>
        <w:jc w:val="left"/>
      </w:pPr>
      <w:r>
        <w:rPr>
          <w:sz w:val="21"/>
          <w:b/>
        </w:rPr>
        <w:t>（三）专业设备维护及保养服务</w:t>
      </w:r>
    </w:p>
    <w:p>
      <w:pPr>
        <w:pStyle w:val="null3"/>
        <w:ind w:firstLine="422"/>
        <w:jc w:val="both"/>
      </w:pPr>
      <w:r>
        <w:rPr>
          <w:sz w:val="21"/>
          <w:b/>
        </w:rPr>
        <w:t>1</w:t>
      </w:r>
      <w:r>
        <w:rPr>
          <w:sz w:val="21"/>
          <w:b/>
        </w:rPr>
        <w:t>、专业设备日常管理</w:t>
      </w:r>
    </w:p>
    <w:p>
      <w:pPr>
        <w:pStyle w:val="null3"/>
        <w:ind w:firstLine="368"/>
        <w:jc w:val="both"/>
      </w:pPr>
      <w:r>
        <w:rPr>
          <w:sz w:val="21"/>
        </w:rPr>
        <w:t>1.1</w:t>
      </w:r>
      <w:r>
        <w:rPr>
          <w:sz w:val="21"/>
        </w:rPr>
        <w:t>合同期间实行24小时制设备维护值班服务，负责广东画院管辖范围内供电系统、照明系统（含户外照明）、给排水系统、空调、弱电、通讯、消防、监控、电梯、弱电系统等各类设备设施的日常管理和维护维修工作。物业设施设备的使用、维护和管理对象为整个广东画院管理范围内的所有设施设备。</w:t>
      </w:r>
    </w:p>
    <w:p>
      <w:pPr>
        <w:pStyle w:val="null3"/>
        <w:ind w:firstLine="315"/>
        <w:jc w:val="both"/>
      </w:pPr>
      <w:r>
        <w:rPr>
          <w:sz w:val="21"/>
        </w:rPr>
        <w:t>1.2</w:t>
      </w:r>
      <w:r>
        <w:rPr>
          <w:sz w:val="21"/>
        </w:rPr>
        <w:t>建立对各类设备设施进行全面检测的工作制度，规范检测行为，提高检测效率，保证检测效果。建立设备设施管理紧急事件处理规程（制度），全面规范设备发生紧急事件时各类服务工作人员的职责和义务，提高处理紧急情况的效率以确保采购人的财产和人身安全。当设备设施出现故障、损坏部位或存在危险隐患时要及时进行保护性修复或整改工作；在接到急修任务时应立即到现场处理。</w:t>
      </w:r>
    </w:p>
    <w:p>
      <w:pPr>
        <w:pStyle w:val="null3"/>
        <w:ind w:firstLine="368"/>
        <w:jc w:val="both"/>
      </w:pPr>
      <w:r>
        <w:rPr>
          <w:sz w:val="21"/>
        </w:rPr>
        <w:t>1.3</w:t>
      </w:r>
      <w:r>
        <w:rPr>
          <w:sz w:val="21"/>
        </w:rPr>
        <w:t>在日常使用过程中要制定使用运行制度，设立维修报障服务热线，统一指挥调度并跟踪记录完成情况。按采购人规定定人定时开、关设备，及时发现设备使用过程中的隐患并通知专业公司维修、保养，杜绝安全事故发生。</w:t>
      </w:r>
    </w:p>
    <w:p>
      <w:pPr>
        <w:pStyle w:val="null3"/>
        <w:ind w:firstLine="368"/>
        <w:jc w:val="both"/>
      </w:pPr>
      <w:r>
        <w:rPr>
          <w:sz w:val="21"/>
        </w:rPr>
        <w:t>1.4</w:t>
      </w:r>
      <w:r>
        <w:rPr>
          <w:sz w:val="21"/>
        </w:rPr>
        <w:t>建立维修报修制度，接到一般性维修申请，须在30分钟内到达现场；接到用电、用水、空调、消防、电梯等紧急维修任务须在10分钟内到达现场处理，不能按上述要求到达现场或完成维修的，须及时向采购人解释原因。</w:t>
      </w:r>
    </w:p>
    <w:p>
      <w:pPr>
        <w:pStyle w:val="null3"/>
        <w:ind w:firstLine="368"/>
        <w:jc w:val="both"/>
      </w:pPr>
      <w:r>
        <w:rPr>
          <w:sz w:val="21"/>
        </w:rPr>
        <w:t>1.5</w:t>
      </w:r>
      <w:r>
        <w:rPr>
          <w:sz w:val="21"/>
        </w:rPr>
        <w:t>中标人应每隔2小时检查中央空调、消防、供水、燃气、供电、通讯、电梯等重要设备的运行情况，并做好记录，发现问题及时处理，并向采购人报备。</w:t>
      </w:r>
    </w:p>
    <w:p>
      <w:pPr>
        <w:pStyle w:val="null3"/>
        <w:ind w:firstLine="368"/>
        <w:jc w:val="both"/>
      </w:pPr>
      <w:r>
        <w:rPr>
          <w:sz w:val="21"/>
        </w:rPr>
        <w:t>1.6</w:t>
      </w:r>
      <w:r>
        <w:rPr>
          <w:sz w:val="21"/>
        </w:rPr>
        <w:t>在全面巡查、重点管理的基础上，严格按照设备运行操作管理规范，加强对用电系统和消防系统设备设施进行重点管理；并对大楼安防系统（包括监控系统、入侵报警系统、门禁系统、巡更系统、车库管理系统）、照明系统、会议系统设备、空调设备设施、电梯、高压配电设备设施及其他设备设施进行日常巡管工作；完成对大楼各类给排水系统、低压用（配）电系统、安防门设施、各类水泵、水池及其它设备设施进行日常管理和维修工作，确保上述设备设施的正常运行。</w:t>
      </w:r>
    </w:p>
    <w:p>
      <w:pPr>
        <w:pStyle w:val="null3"/>
        <w:ind w:firstLine="368"/>
        <w:jc w:val="both"/>
      </w:pPr>
      <w:r>
        <w:rPr>
          <w:sz w:val="21"/>
        </w:rPr>
        <w:t>1.7</w:t>
      </w:r>
      <w:r>
        <w:rPr>
          <w:sz w:val="21"/>
        </w:rPr>
        <w:t>中标人对设备设施不间断或定期地进行的巡查、维护、保养等，并就有关情况进行登记，同时处理特种设备突发故障，及时排除故障险情，例如电梯困人等情况。</w:t>
      </w:r>
    </w:p>
    <w:p>
      <w:pPr>
        <w:pStyle w:val="null3"/>
        <w:ind w:firstLine="368"/>
        <w:jc w:val="both"/>
      </w:pPr>
      <w:r>
        <w:rPr>
          <w:sz w:val="21"/>
        </w:rPr>
        <w:t>1.8</w:t>
      </w:r>
      <w:r>
        <w:rPr>
          <w:sz w:val="21"/>
        </w:rPr>
        <w:t>中标人应做好设施设备维护保养记录并归档保存，因未按规定保养或者保养不当造成设施设备损坏的，由中标人承担修复或者更换的费用。</w:t>
      </w:r>
    </w:p>
    <w:p>
      <w:pPr>
        <w:pStyle w:val="null3"/>
        <w:ind w:firstLine="368"/>
        <w:jc w:val="both"/>
      </w:pPr>
      <w:r>
        <w:rPr>
          <w:sz w:val="21"/>
        </w:rPr>
        <w:t>1.9</w:t>
      </w:r>
      <w:r>
        <w:rPr>
          <w:sz w:val="21"/>
        </w:rPr>
        <w:t>中标人应根据项目实际情况，向采购人提出节能减排合理化建议。</w:t>
      </w:r>
    </w:p>
    <w:p>
      <w:pPr>
        <w:pStyle w:val="null3"/>
        <w:ind w:firstLine="368"/>
        <w:jc w:val="both"/>
      </w:pPr>
      <w:r>
        <w:rPr>
          <w:sz w:val="21"/>
        </w:rPr>
        <w:t xml:space="preserve">1.10 </w:t>
      </w:r>
      <w:r>
        <w:rPr>
          <w:sz w:val="21"/>
        </w:rPr>
        <w:t>中标人每月定期向采购人递交设备保养计划和维修保养记录。完善设备设施进行分类管理，建立建全设备管理制度及设备管理台账。</w:t>
      </w:r>
    </w:p>
    <w:p>
      <w:pPr>
        <w:pStyle w:val="null3"/>
        <w:ind w:firstLine="368"/>
        <w:jc w:val="both"/>
      </w:pPr>
      <w:r>
        <w:rPr>
          <w:sz w:val="21"/>
        </w:rPr>
        <w:t xml:space="preserve">1.11 </w:t>
      </w:r>
      <w:r>
        <w:rPr>
          <w:sz w:val="21"/>
        </w:rPr>
        <w:t>中标人要配置熟练专业工程技术人员，对物业的各项设施、设备进行操作、维修、保养及设备房清洁。所有工程技术人员必须具有年审合格的上岗证及专业资格证，水泵房、高低压配电房需24小时巡视值班，每2小时巡查一次。</w:t>
      </w:r>
    </w:p>
    <w:p>
      <w:pPr>
        <w:pStyle w:val="null3"/>
        <w:ind w:firstLine="368"/>
        <w:jc w:val="both"/>
      </w:pPr>
      <w:r>
        <w:rPr>
          <w:sz w:val="21"/>
        </w:rPr>
        <w:t xml:space="preserve">1.12 </w:t>
      </w:r>
      <w:r>
        <w:rPr>
          <w:sz w:val="21"/>
        </w:rPr>
        <w:t>中标人须根据公共场所卫生防疫要求，每年定期对大楼的风管、风口等清洗、消毒。中央空调、水处理要求每两周加药一次，每季度清洗冷却塔的塔盘一次。冷冻水系统每半年、冷却水系统每季度取水样进行检测，并出具相关检测结果。中央空调末端出风口每季度进行清洁消毒，抽排风机每月检测加油（以上相关费用由中标人承担）。</w:t>
      </w:r>
    </w:p>
    <w:p>
      <w:pPr>
        <w:pStyle w:val="null3"/>
        <w:ind w:firstLine="368"/>
        <w:jc w:val="both"/>
      </w:pPr>
      <w:r>
        <w:rPr>
          <w:sz w:val="21"/>
        </w:rPr>
        <w:t xml:space="preserve">1.13 </w:t>
      </w:r>
      <w:r>
        <w:rPr>
          <w:sz w:val="21"/>
        </w:rPr>
        <w:t>发电机每季度启动运行检测一次，中标人要保证有足够运行消耗的油料储备，并确保发电机组能随时启动。中标人负责发电机组的维护保养工作，按保养周期更换润滑油、机油、冷却器、全流式滤清器、旁通滤清器等，中标人负责承担以上相关费用。</w:t>
      </w:r>
    </w:p>
    <w:p>
      <w:pPr>
        <w:pStyle w:val="null3"/>
        <w:ind w:firstLine="368"/>
        <w:jc w:val="both"/>
      </w:pPr>
      <w:r>
        <w:rPr>
          <w:sz w:val="21"/>
        </w:rPr>
        <w:t xml:space="preserve">1.14 </w:t>
      </w:r>
      <w:r>
        <w:rPr>
          <w:sz w:val="21"/>
        </w:rPr>
        <w:t>电梯应每天定时开关、定时检测，保证良好的安全运行状态，每年通过质监部门的检测并取得《电梯安全运行使用许可证》（涉及年检相关的一切费用由中标人承担）。</w:t>
      </w:r>
    </w:p>
    <w:p>
      <w:pPr>
        <w:pStyle w:val="null3"/>
        <w:ind w:firstLine="368"/>
        <w:jc w:val="both"/>
      </w:pPr>
      <w:r>
        <w:rPr>
          <w:sz w:val="21"/>
        </w:rPr>
        <w:t xml:space="preserve">1.15 </w:t>
      </w:r>
      <w:r>
        <w:rPr>
          <w:sz w:val="21"/>
        </w:rPr>
        <w:t>确保办公、展区的通讯、网络设备完好运行正常。负责按采购人要求对各类、直梯楼显以及户外公示栏等宣传设施的安装、更换和维护等工作，协助采购人做好宣传资料 编辑及播放工作，保证正常显示。</w:t>
      </w:r>
    </w:p>
    <w:p>
      <w:pPr>
        <w:pStyle w:val="null3"/>
        <w:ind w:firstLine="368"/>
        <w:jc w:val="both"/>
      </w:pPr>
      <w:r>
        <w:rPr>
          <w:sz w:val="21"/>
        </w:rPr>
        <w:t xml:space="preserve">1.16 </w:t>
      </w:r>
      <w:r>
        <w:rPr>
          <w:sz w:val="21"/>
        </w:rPr>
        <w:t>其它与物业设施、设备使用、维护和管理有关的事项。</w:t>
      </w:r>
    </w:p>
    <w:p>
      <w:pPr>
        <w:pStyle w:val="null3"/>
        <w:ind w:firstLine="422"/>
        <w:jc w:val="both"/>
      </w:pPr>
      <w:r>
        <w:rPr>
          <w:sz w:val="21"/>
          <w:b/>
        </w:rPr>
        <w:t>2</w:t>
      </w:r>
      <w:r>
        <w:rPr>
          <w:sz w:val="21"/>
          <w:b/>
        </w:rPr>
        <w:t>、专业设备分包管理</w:t>
      </w:r>
    </w:p>
    <w:p>
      <w:pPr>
        <w:pStyle w:val="null3"/>
        <w:ind w:firstLine="420"/>
        <w:jc w:val="both"/>
      </w:pPr>
      <w:r>
        <w:rPr>
          <w:sz w:val="21"/>
        </w:rPr>
        <w:t>2.1</w:t>
      </w:r>
      <w:r>
        <w:rPr>
          <w:sz w:val="21"/>
        </w:rPr>
        <w:t>专业设备维护保养设备清单：</w:t>
      </w:r>
    </w:p>
    <w:tbl>
      <w:tblPr>
        <w:tblW w:w="0" w:type="auto"/>
        <w:tblBorders>
          <w:top w:val="single"/>
          <w:left w:val="single"/>
          <w:bottom w:val="single"/>
          <w:right w:val="single"/>
          <w:insideH w:val="single"/>
          <w:insideV w:val="single"/>
        </w:tblBorders>
      </w:tblPr>
      <w:tblGrid>
        <w:gridCol w:w="825"/>
        <w:gridCol w:w="4110"/>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序号</w:t>
            </w:r>
          </w:p>
        </w:tc>
        <w:tc>
          <w:tcPr>
            <w:tcW w:type="dxa" w:w="41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项目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消防系统设施维护保养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空调系统维护保养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高低压电气设备维护保养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发电机组设备维护保养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弱电系统</w:t>
            </w:r>
          </w:p>
        </w:tc>
      </w:tr>
    </w:tbl>
    <w:p>
      <w:pPr>
        <w:pStyle w:val="null3"/>
        <w:ind w:firstLine="420"/>
        <w:jc w:val="both"/>
      </w:pPr>
      <w:r>
        <w:rPr>
          <w:sz w:val="21"/>
        </w:rPr>
        <w:t>2.2</w:t>
      </w:r>
      <w:r>
        <w:rPr>
          <w:sz w:val="21"/>
        </w:rPr>
        <w:t>如中标人委托专业分包单位负责开展专业化服务，须委托具有相应资质的专业分包单位开展维护保养工作,监督专业分包单位按采购人招标需求和物业合同履行相应职责和目标，并对专业分包单位开展的工作计划、日常维保、质量安全等负责。</w:t>
      </w:r>
    </w:p>
    <w:p>
      <w:pPr>
        <w:pStyle w:val="null3"/>
        <w:ind w:firstLine="420"/>
        <w:jc w:val="both"/>
      </w:pPr>
      <w:r>
        <w:rPr>
          <w:sz w:val="21"/>
        </w:rPr>
        <w:t>2.3</w:t>
      </w:r>
      <w:r>
        <w:rPr>
          <w:sz w:val="21"/>
        </w:rPr>
        <w:t>中标人要确保专业分包单位达到国家相关资质要求，提供并开展专业化服务，派驻现场的维护保养人员需技术、经验过硬，同时按要求持证上岗。专业分包单位不符合相关的资质要求或维保服务不能达到采购人的要求，采购人有权提出更换专业分包单位，所产生的一切费用由中标人负责。</w:t>
      </w:r>
    </w:p>
    <w:p>
      <w:pPr>
        <w:pStyle w:val="null3"/>
        <w:ind w:firstLine="420"/>
        <w:jc w:val="both"/>
      </w:pPr>
      <w:r>
        <w:rPr>
          <w:sz w:val="21"/>
        </w:rPr>
        <w:t>2.4</w:t>
      </w:r>
      <w:r>
        <w:rPr>
          <w:sz w:val="21"/>
        </w:rPr>
        <w:t>中标人要确保落实对维护管理范围内全部设备进行巡检，同时做好巡检记录,24小时内均应有人值班；落实每月、每日按维保计划进行检查、检测，通过表格做好记录，并及时提交；落实维护保养计划管理,按照国家有关规范标准，及时做好维护保养计划主动接受采购人对维护保养计划执行情况的检查。每年对高低压配电系统进行一次测试总结，并向采购人提交测试总结报告。</w:t>
      </w:r>
    </w:p>
    <w:p>
      <w:pPr>
        <w:pStyle w:val="null3"/>
        <w:ind w:firstLine="420"/>
        <w:jc w:val="both"/>
      </w:pPr>
      <w:r>
        <w:rPr>
          <w:sz w:val="21"/>
        </w:rPr>
        <w:t>2.5</w:t>
      </w:r>
      <w:r>
        <w:rPr>
          <w:sz w:val="21"/>
        </w:rPr>
        <w:t>中标人要提供紧急情况24小时抢修服务，抢修技术人员做到随叫随到，正常情况1小时内到现场。确保落实对故障排除、更换配件或维修整改工作内容做好书面登记说明，并得到采购人的确认。</w:t>
      </w:r>
    </w:p>
    <w:p>
      <w:pPr>
        <w:pStyle w:val="null3"/>
        <w:ind w:firstLine="420"/>
        <w:jc w:val="both"/>
      </w:pPr>
      <w:r>
        <w:rPr>
          <w:sz w:val="21"/>
        </w:rPr>
        <w:t>2.6</w:t>
      </w:r>
      <w:r>
        <w:rPr>
          <w:sz w:val="21"/>
        </w:rPr>
        <w:t>确保落实在国家规定的节假日期间，做好技术人员值班的安排工作，并以书面形式上报。对故障排除、更换配件或维修整改工作内容做好书面登记说明，并得到采购人的确认。</w:t>
      </w:r>
    </w:p>
    <w:p>
      <w:pPr>
        <w:pStyle w:val="null3"/>
        <w:ind w:firstLine="422"/>
        <w:jc w:val="both"/>
      </w:pPr>
      <w:r>
        <w:rPr>
          <w:sz w:val="21"/>
          <w:b/>
        </w:rPr>
        <w:t>3</w:t>
      </w:r>
      <w:r>
        <w:rPr>
          <w:sz w:val="21"/>
          <w:b/>
        </w:rPr>
        <w:t>、专业设备维保管理</w:t>
      </w:r>
    </w:p>
    <w:p>
      <w:pPr>
        <w:pStyle w:val="null3"/>
        <w:ind w:firstLine="317"/>
        <w:jc w:val="both"/>
      </w:pPr>
      <w:r>
        <w:rPr>
          <w:sz w:val="21"/>
        </w:rPr>
        <w:t>供应商应对本部分</w:t>
      </w:r>
      <w:r>
        <w:rPr>
          <w:sz w:val="21"/>
          <w:b/>
        </w:rPr>
        <w:t>专业设备维保管理的</w:t>
      </w:r>
      <w:r>
        <w:rPr>
          <w:sz w:val="21"/>
        </w:rPr>
        <w:t>目标及设想、服务措施、服务规程、服务标准（工程报修流程、各工程人员值班岗工作流程等标准流程图解）出具详细可行的服务方案。</w:t>
      </w:r>
    </w:p>
    <w:p>
      <w:pPr>
        <w:pStyle w:val="null3"/>
        <w:ind w:firstLine="318"/>
        <w:jc w:val="both"/>
      </w:pPr>
      <w:r>
        <w:rPr>
          <w:sz w:val="21"/>
          <w:b/>
        </w:rPr>
        <w:t>（1）电梯设备维护保养要求</w:t>
      </w:r>
    </w:p>
    <w:p>
      <w:pPr>
        <w:pStyle w:val="null3"/>
        <w:ind w:firstLine="420"/>
        <w:jc w:val="both"/>
      </w:pPr>
      <w:r>
        <w:rPr>
          <w:sz w:val="21"/>
        </w:rPr>
        <w:t>电梯设备含垂直电梯，按特种安全设备管理规范进行维修保养，以确保设备的正常运行。电梯设备外包单位要求原厂或具备与生产厂家同等级别的电梯维修资质。电梯等设备需要外包给专业公司，国家有特别声明不属于全保范围的大件配件，维修服务需要更换零星配件时，中标人需要先向采购人提交申请，经采购人同意后，由采购人按有关程序办理采购，费用由采购人负责。具体内容及要求如下：</w:t>
      </w:r>
    </w:p>
    <w:p>
      <w:pPr>
        <w:pStyle w:val="null3"/>
        <w:ind w:firstLine="420"/>
        <w:jc w:val="both"/>
      </w:pPr>
      <w:r>
        <w:rPr>
          <w:sz w:val="21"/>
        </w:rPr>
        <w:t>大楼内设客梯7台，货梯1台，餐梯1台、餐梯用货梯1台；电梯品牌为“上海三菱”，分布如下:</w:t>
      </w:r>
    </w:p>
    <w:tbl>
      <w:tblPr>
        <w:tblW w:w="0" w:type="auto"/>
        <w:tblBorders>
          <w:top w:val="none" w:color="000000" w:sz="4"/>
          <w:left w:val="none" w:color="000000" w:sz="4"/>
          <w:bottom w:val="none" w:color="000000" w:sz="4"/>
          <w:right w:val="none" w:color="000000" w:sz="4"/>
          <w:insideH w:val="none"/>
          <w:insideV w:val="none"/>
        </w:tblBorders>
      </w:tblPr>
      <w:tblGrid>
        <w:gridCol w:w="2835"/>
        <w:gridCol w:w="1620"/>
        <w:gridCol w:w="1740"/>
        <w:gridCol w:w="1725"/>
      </w:tblGrid>
      <w:tr>
        <w:tc>
          <w:tcPr>
            <w:tcW w:type="dxa" w:w="2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类别/编号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容量</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停层</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型号</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DT-1</w:t>
            </w:r>
            <w:r>
              <w:rPr>
                <w:sz w:val="21"/>
              </w:rPr>
              <w:t>客梯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DT-2</w:t>
            </w:r>
            <w:r>
              <w:rPr>
                <w:sz w:val="21"/>
              </w:rPr>
              <w:t>客厅</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DT-3</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3</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DT-4</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6</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DT-5</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LEHY-II-S1</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DT-6</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LEHY-II-S1</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DT-7</w:t>
            </w:r>
            <w:r>
              <w:rPr>
                <w:sz w:val="21"/>
              </w:rPr>
              <w:t>餐用货梯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层2站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FLESHY-III</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DT-8</w:t>
            </w:r>
            <w:r>
              <w:rPr>
                <w:sz w:val="21"/>
              </w:rPr>
              <w:t>客梯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3000.0kg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层6站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GLEHY-MRT</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DT-9</w:t>
            </w:r>
            <w:r>
              <w:rPr>
                <w:sz w:val="21"/>
              </w:rPr>
              <w:t>货梯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3000.0kg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层6站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HOPE-IIG</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DT-10</w:t>
            </w:r>
            <w:r>
              <w:rPr>
                <w:sz w:val="21"/>
              </w:rPr>
              <w:t>餐梯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层2站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SD-BS-II</w:t>
            </w:r>
          </w:p>
        </w:tc>
      </w:tr>
    </w:tbl>
    <w:p>
      <w:pPr>
        <w:pStyle w:val="null3"/>
        <w:jc w:val="both"/>
      </w:pPr>
      <w:r>
        <w:rPr>
          <w:sz w:val="21"/>
        </w:rPr>
        <w:t>★1）供应商所派驻的电梯专业技术人员（持有相应类别的《特种作业操作证》），每月2次间隔不超过15天，按采购人的招标文件、中标人的投标文件、电梯保养细则（标准板）要求、政府（中国）有关部门颁发的电梯安全标准及电梯生产厂家的工艺和规范，对设备进行检修、调整、检查、润滑、清洁等工作，以保持设备正常运行；并做好逐台电梯的保养记录，建档等工作</w:t>
      </w:r>
      <w:r>
        <w:rPr>
          <w:sz w:val="21"/>
          <w:b/>
        </w:rPr>
        <w:t>（供应商投标时提供承诺函，</w:t>
      </w:r>
      <w:r>
        <w:rPr>
          <w:sz w:val="21"/>
        </w:rPr>
        <w:t>可参考附件中《承诺函》格式</w:t>
      </w:r>
      <w:r>
        <w:rPr>
          <w:sz w:val="21"/>
          <w:b/>
        </w:rPr>
        <w:t>）</w:t>
      </w:r>
      <w:r>
        <w:rPr>
          <w:sz w:val="21"/>
        </w:rPr>
        <w:t>。</w:t>
      </w:r>
    </w:p>
    <w:p>
      <w:pPr>
        <w:pStyle w:val="null3"/>
        <w:ind w:firstLine="420"/>
        <w:jc w:val="both"/>
      </w:pPr>
      <w:r>
        <w:rPr>
          <w:sz w:val="21"/>
        </w:rPr>
        <w:t>2)</w:t>
      </w:r>
      <w:r>
        <w:rPr>
          <w:sz w:val="21"/>
        </w:rPr>
        <w:t>中标人应参照《中华人民共和国公共安全行业标准》等相关文件制定详细的服务安全计划书和岗位职责，电梯维修保养应严格按操作规程进行，并负责电梯维修保养工作现场劳保安全；如有中标人在电梯维修保养过程中违反有关安全规程、消防条例，导致发生安全或火灾、人员伤亡等事故，由此引发的直接损失及责任全部由中标人自行承担。</w:t>
      </w:r>
    </w:p>
    <w:p>
      <w:pPr>
        <w:pStyle w:val="null3"/>
        <w:ind w:firstLine="420"/>
        <w:jc w:val="both"/>
      </w:pPr>
      <w:r>
        <w:rPr>
          <w:sz w:val="21"/>
        </w:rPr>
        <w:t>3)</w:t>
      </w:r>
      <w:r>
        <w:rPr>
          <w:sz w:val="21"/>
        </w:rPr>
        <w:t>中标人对设备须提供全日24小时紧急修理服务，采购人若发现维保设备发生故障或有不正常运行现象，中标人应在30分钟内到达现场处理故障。若有乘客困于设备内，中标人必须承诺在30分钟内到达现场处理故障。一般故障2小时内排除，较大故障8小时排除，因需要更换主要部件的故障，7天内更换配件排除故障，未能及时修复且未提供相关说明，将按考评处理。在接到采购人维修通知后超过约定时间不能及时前来维修、或两次以上未能修复的，采购人有权请第三方介入维修。</w:t>
      </w:r>
    </w:p>
    <w:p>
      <w:pPr>
        <w:pStyle w:val="null3"/>
        <w:ind w:firstLine="420"/>
        <w:jc w:val="both"/>
      </w:pPr>
      <w:r>
        <w:rPr>
          <w:sz w:val="21"/>
        </w:rPr>
        <w:t>4)</w:t>
      </w:r>
      <w:r>
        <w:rPr>
          <w:sz w:val="21"/>
        </w:rPr>
        <w:t>中标人必须按约定的时间并在采购人参与下按期实施维保工作。维保时，中标人必须持有致采购人的联系单并按有关项目逐台填写维保内容、执行情况、维保人、时间等，经采购人现场签字确认后作为外包合同考核及付款凭证，未经采购人现场确认的，视为无效维护，不计入考核和付款凭证。</w:t>
      </w:r>
    </w:p>
    <w:p>
      <w:pPr>
        <w:pStyle w:val="null3"/>
        <w:ind w:firstLine="420"/>
        <w:jc w:val="both"/>
      </w:pPr>
      <w:r>
        <w:rPr>
          <w:sz w:val="21"/>
        </w:rPr>
        <w:t>5)</w:t>
      </w:r>
      <w:r>
        <w:rPr>
          <w:sz w:val="21"/>
        </w:rPr>
        <w:t>中标人对设备每年进行一次“年度安全检查”及“负荷调整试验”，确保设备得到必要的检查、测试、调整和校验。</w:t>
      </w:r>
    </w:p>
    <w:p>
      <w:pPr>
        <w:pStyle w:val="null3"/>
        <w:ind w:firstLine="420"/>
        <w:jc w:val="both"/>
      </w:pPr>
      <w:r>
        <w:rPr>
          <w:sz w:val="21"/>
        </w:rPr>
        <w:t>6)</w:t>
      </w:r>
      <w:r>
        <w:rPr>
          <w:sz w:val="21"/>
        </w:rPr>
        <w:t>中标人负责办理服务期内的电梯年审工作（包括办理电梯报检、排期、代接送、代领有关检测的资料及使用合格证），相关费用已包含在本合同所称的“合同总价”之中；相关费用均由中标人负责承担。</w:t>
      </w:r>
    </w:p>
    <w:p>
      <w:pPr>
        <w:pStyle w:val="null3"/>
        <w:ind w:firstLine="420"/>
        <w:jc w:val="both"/>
      </w:pPr>
      <w:r>
        <w:rPr>
          <w:sz w:val="21"/>
        </w:rPr>
        <w:t>7)</w:t>
      </w:r>
      <w:r>
        <w:rPr>
          <w:sz w:val="21"/>
        </w:rPr>
        <w:t>中标人保证所保养的电梯技术上达到有关技术监督管理部门的检验要求，如因技术原因引起年审检验不合格，其复检费由中标人负责并承担相应的安全责任。</w:t>
      </w:r>
    </w:p>
    <w:p>
      <w:pPr>
        <w:pStyle w:val="null3"/>
        <w:ind w:firstLine="420"/>
        <w:jc w:val="both"/>
      </w:pPr>
      <w:r>
        <w:rPr>
          <w:sz w:val="21"/>
        </w:rPr>
        <w:t>8)</w:t>
      </w:r>
      <w:r>
        <w:rPr>
          <w:sz w:val="21"/>
        </w:rPr>
        <w:t>进场后两个月内，中标人应对采购人电梯采用专用仪器进行技术检查并提供报告，若发现设备存在故障、缺陷等问题需进行维修调试及更换零配件的，经采购人书面确认同意后，进行更换、安装、调试。</w:t>
      </w:r>
    </w:p>
    <w:p>
      <w:pPr>
        <w:pStyle w:val="null3"/>
        <w:ind w:firstLine="420"/>
        <w:jc w:val="both"/>
      </w:pPr>
      <w:r>
        <w:rPr>
          <w:sz w:val="21"/>
        </w:rPr>
        <w:t>9)</w:t>
      </w:r>
      <w:r>
        <w:rPr>
          <w:sz w:val="21"/>
        </w:rPr>
        <w:t>国家有特别声明不属于全保范围的大件配件，需要更换上述零配件时，中标人需要向采购人提交申请，经采购人同意后，由采购人按有关程序办理采购，费用由采购人负责。中标人应在收到采购人提供的零配件后，组织外包服务单位完成维修。</w:t>
      </w:r>
    </w:p>
    <w:p>
      <w:pPr>
        <w:pStyle w:val="null3"/>
        <w:ind w:firstLine="420"/>
        <w:jc w:val="both"/>
      </w:pPr>
      <w:r>
        <w:rPr>
          <w:sz w:val="21"/>
        </w:rPr>
        <w:t>10)</w:t>
      </w:r>
      <w:r>
        <w:rPr>
          <w:sz w:val="21"/>
        </w:rPr>
        <w:t>中标人应参照《中华人民共和国公共安全行业标准》等相关文件制定详细的服务安全计划书和岗位职责，电梯维修保养应严格按操作规程进行，并负责电梯维修保养工作现场劳保安全；如有中标人在电梯维修保养过程中违反有关安全规程、消防条例，导致发生安全或火灾、人员伤亡等事故，由此引发的直接损失及责任全部由中标人自行承担。</w:t>
      </w:r>
    </w:p>
    <w:p>
      <w:pPr>
        <w:pStyle w:val="null3"/>
        <w:ind w:firstLine="420"/>
        <w:jc w:val="both"/>
      </w:pPr>
      <w:r>
        <w:rPr>
          <w:sz w:val="21"/>
        </w:rPr>
        <w:t>11)</w:t>
      </w:r>
      <w:r>
        <w:rPr>
          <w:sz w:val="21"/>
        </w:rPr>
        <w:t>中标人每次维修保养工作完毕，服务质量达到合同规定的要求并经采购人验收合格后，需出具《验收合格报告》给采购人，双方签字盖章后生效；该报告一并作为支付合同款项的依据。</w:t>
      </w:r>
    </w:p>
    <w:p>
      <w:pPr>
        <w:pStyle w:val="null3"/>
        <w:ind w:firstLine="420"/>
        <w:jc w:val="both"/>
      </w:pPr>
      <w:r>
        <w:rPr>
          <w:sz w:val="21"/>
        </w:rPr>
        <w:t>12)</w:t>
      </w:r>
      <w:r>
        <w:rPr>
          <w:sz w:val="21"/>
        </w:rPr>
        <w:t>如中标人维修保养人员没有按期进行维修保养，或违反采购人的有关制度，采购人及时书面通知中标人，中标人必须在收到采购人通知后一周内提出整改措施并落实执行。</w:t>
      </w:r>
    </w:p>
    <w:p>
      <w:pPr>
        <w:pStyle w:val="null3"/>
        <w:ind w:firstLine="420"/>
        <w:jc w:val="both"/>
      </w:pPr>
      <w:r>
        <w:rPr>
          <w:sz w:val="21"/>
        </w:rPr>
        <w:t>13)</w:t>
      </w:r>
      <w:r>
        <w:rPr>
          <w:sz w:val="21"/>
        </w:rPr>
        <w:t>若电梯设备损坏或不能正常安全运行，应归责于中标人的,则恢复设备正常运行的费用由中标人承担。</w:t>
      </w:r>
    </w:p>
    <w:p>
      <w:pPr>
        <w:pStyle w:val="null3"/>
        <w:ind w:firstLine="420"/>
        <w:jc w:val="both"/>
      </w:pPr>
      <w:r>
        <w:rPr>
          <w:sz w:val="21"/>
        </w:rPr>
        <w:t>14)</w:t>
      </w:r>
      <w:r>
        <w:rPr>
          <w:sz w:val="21"/>
        </w:rPr>
        <w:t>中标人要按照特种设备的保养条例与需求，配置足够数量的专业技术人员、管理人员响应采购人电梯维护保养的要求。</w:t>
      </w:r>
    </w:p>
    <w:p>
      <w:pPr>
        <w:pStyle w:val="null3"/>
        <w:ind w:firstLine="420"/>
        <w:jc w:val="both"/>
      </w:pPr>
      <w:r>
        <w:rPr>
          <w:sz w:val="21"/>
        </w:rPr>
        <w:t>15)</w:t>
      </w:r>
      <w:r>
        <w:rPr>
          <w:sz w:val="21"/>
        </w:rPr>
        <w:t>中标人需监督外包服务单位提供保养及维修用的各类易损易耗件，所需费用包括在本项目服务费中。</w:t>
      </w:r>
    </w:p>
    <w:p>
      <w:pPr>
        <w:pStyle w:val="null3"/>
        <w:ind w:firstLine="318"/>
        <w:jc w:val="both"/>
      </w:pPr>
      <w:r>
        <w:rPr>
          <w:sz w:val="21"/>
          <w:b/>
        </w:rPr>
        <w:t>（2）消防系统设施维护保养要求</w:t>
      </w:r>
    </w:p>
    <w:p>
      <w:pPr>
        <w:pStyle w:val="null3"/>
        <w:ind w:firstLine="424"/>
        <w:jc w:val="both"/>
      </w:pPr>
      <w:r>
        <w:rPr>
          <w:sz w:val="21"/>
        </w:rPr>
        <w:t>1)</w:t>
      </w:r>
      <w:r>
        <w:rPr>
          <w:sz w:val="21"/>
        </w:rPr>
        <w:t>消防监控系统的维保单位的选择，除应符合相关资质和规定外，还要满足系统测试、清洁保养的专业要求。中标人负责专业维保单位的日常管理。</w:t>
      </w:r>
    </w:p>
    <w:p>
      <w:pPr>
        <w:pStyle w:val="null3"/>
        <w:ind w:firstLine="424"/>
        <w:jc w:val="both"/>
      </w:pPr>
      <w:r>
        <w:rPr>
          <w:sz w:val="21"/>
        </w:rPr>
        <w:t>2)</w:t>
      </w:r>
      <w:r>
        <w:rPr>
          <w:sz w:val="21"/>
        </w:rPr>
        <w:t>中标人要编制详细的年度维护保养计划及消防设备设施维保方案，列明各维保事项的周期，对各类消防设备编制详细台账，报采购人审批，并按计划对消防设备设施进行定期检测、保养及维修等，及时排除系统运行中出现的故障，</w:t>
      </w:r>
    </w:p>
    <w:p>
      <w:pPr>
        <w:pStyle w:val="null3"/>
        <w:ind w:firstLine="420"/>
        <w:jc w:val="both"/>
      </w:pPr>
      <w:r>
        <w:rPr>
          <w:sz w:val="21"/>
        </w:rPr>
        <w:t>3)</w:t>
      </w:r>
      <w:r>
        <w:rPr>
          <w:sz w:val="21"/>
        </w:rPr>
        <w:t>大楼消防用电为重要的一级负荷，消防水泵，气体消防、自动灭火装置、消防排烟、事故照明、火灾自动报警系统、事故广播、消防控制中心等消防设备采用双回路供电，每路电缆均采用耐火电缆，并可在最末一级配电箱处设自动切换。（主要消防系统设备包括但不限于以下：消防栓系统；自动喷水灭火系统；火灾自动报警系统；气体灭火系统；消防广播和电话系统；防排烟与加压送风系统；防火卷帘控制系统；高压细水雾灭火系统；自动跟踪定位射流高压水炮系统；消防栓、喷淋水泵控制系统；应急灯、安全出口指示；各类型手提灭火器、防烟面罩等）。</w:t>
      </w:r>
    </w:p>
    <w:p>
      <w:pPr>
        <w:pStyle w:val="null3"/>
        <w:ind w:firstLine="424"/>
        <w:jc w:val="both"/>
      </w:pPr>
      <w:r>
        <w:rPr>
          <w:sz w:val="21"/>
        </w:rPr>
        <w:t>4)</w:t>
      </w:r>
      <w:r>
        <w:rPr>
          <w:sz w:val="21"/>
        </w:rPr>
        <w:t>大楼火灾自动报警系统（品牌“海湾-5000”），含火灾报警控制器（联动型）、模块、消防电话、点型感温（感烟）火灾探测器、火灾显示盘、手动火灾报警按钮等火灾报警系统设备；部分专业用房灭火系统采用七氟丙烷气体灭火系统。自动喷水灭火系统、排烟风机、气体消防动作开关等均实现联动控制，各楼层、设备间等设有专用火警电话实现对外联系，同时对广播系统进行切换作火灾应急广播，防火分区内设置感烟探测器火灾自动报警系统。</w:t>
      </w:r>
    </w:p>
    <w:p>
      <w:pPr>
        <w:pStyle w:val="null3"/>
        <w:ind w:firstLine="420"/>
        <w:jc w:val="both"/>
      </w:pPr>
      <w:r>
        <w:rPr>
          <w:sz w:val="21"/>
        </w:rPr>
        <w:t>5)</w:t>
      </w:r>
      <w:r>
        <w:rPr>
          <w:sz w:val="21"/>
        </w:rPr>
        <w:t>大楼消防水泵间设在负一层，内设消火栓给水系统、自动喷淋灭火系统采用立式多级离心消防泵组、立式多级消防泵组设备；配置湿式报警阀、喷头、水流指示器设备；展区设有大空间智能主动喷水灭火设备；各楼层设有自动喷淋灭火系统；稳压泵及高位水箱设置在七层天面；多个消防储水池（容积约400m3）位于负一层，除保密室、藏画室、变配电房、智能化控制机房、空调机房控制室等不能用水灭火的部位外，其余均设置自动喷水灭火系统。厨房布置高温型闭式喷头，其余布置低温型闭式喷头，湿式报警阀安装在地下室泵房内，每组湿式报警阀安装的闭式喷头数不超过800个。水泵规格如下：</w:t>
      </w:r>
    </w:p>
    <w:tbl>
      <w:tblPr>
        <w:tblW w:w="0" w:type="auto"/>
        <w:tblBorders>
          <w:top w:val="none" w:color="000000" w:sz="4"/>
          <w:left w:val="none" w:color="000000" w:sz="4"/>
          <w:bottom w:val="none" w:color="000000" w:sz="4"/>
          <w:right w:val="none" w:color="000000" w:sz="4"/>
          <w:insideH w:val="none"/>
          <w:insideV w:val="none"/>
        </w:tblBorders>
      </w:tblPr>
      <w:tblGrid>
        <w:gridCol w:w="1415"/>
        <w:gridCol w:w="2201"/>
        <w:gridCol w:w="2301"/>
        <w:gridCol w:w="2401"/>
      </w:tblGrid>
      <w:tr>
        <w:tc>
          <w:tcPr>
            <w:tcW w:type="dxa" w:w="14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类型</w:t>
            </w:r>
          </w:p>
        </w:tc>
        <w:tc>
          <w:tcPr>
            <w:tcW w:type="dxa" w:w="22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23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型号</w:t>
            </w:r>
          </w:p>
        </w:tc>
        <w:tc>
          <w:tcPr>
            <w:tcW w:type="dxa" w:w="2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参数</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喷淋恒压水泵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WVP80M2-2</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Q=4m3/h</w:t>
            </w:r>
            <w:r>
              <w:rPr>
                <w:sz w:val="21"/>
              </w:rPr>
              <w:t>，H=33m，N=1.1kW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消防栓恒压泵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WVP80M2-2</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Q=6m3/h</w:t>
            </w:r>
            <w:r>
              <w:rPr>
                <w:sz w:val="21"/>
              </w:rPr>
              <w:t>，H=36m，N=1.5kW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消火栓泵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XBD12.4/10-IS680-315</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Q=30L/S</w:t>
            </w:r>
            <w:r>
              <w:rPr>
                <w:sz w:val="21"/>
              </w:rPr>
              <w:t>，H=70m，N=37kW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喷淋泵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XBD12.4/10-IS680-315</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Q=30L/S</w:t>
            </w:r>
            <w:r>
              <w:rPr>
                <w:sz w:val="21"/>
              </w:rPr>
              <w:t>，H=80m，N=37kW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水炮加压泵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XBD12.4/10-IS680-315</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Q=10L/S</w:t>
            </w:r>
            <w:r>
              <w:rPr>
                <w:sz w:val="21"/>
              </w:rPr>
              <w:t>，H=100m，N=45kW</w:t>
            </w:r>
          </w:p>
        </w:tc>
      </w:tr>
    </w:tbl>
    <w:p>
      <w:pPr>
        <w:pStyle w:val="null3"/>
        <w:ind w:firstLine="559"/>
        <w:jc w:val="both"/>
      </w:pPr>
      <w:r>
        <w:rPr>
          <w:sz w:val="21"/>
        </w:rPr>
        <w:t xml:space="preserve">6) </w:t>
      </w:r>
      <w:r>
        <w:rPr>
          <w:sz w:val="21"/>
        </w:rPr>
        <w:t>上述消防系统的委托外包服务单位维护保养的服务期限要与物业服务合同期限一致。</w:t>
      </w:r>
    </w:p>
    <w:p>
      <w:pPr>
        <w:pStyle w:val="null3"/>
        <w:ind w:firstLine="559"/>
        <w:jc w:val="both"/>
      </w:pPr>
      <w:r>
        <w:rPr>
          <w:sz w:val="21"/>
        </w:rPr>
        <w:t xml:space="preserve">7) </w:t>
      </w:r>
      <w:r>
        <w:rPr>
          <w:sz w:val="21"/>
        </w:rPr>
        <w:t>中标人严格按照合同要求与中标人承诺的内容进行每月的维护保养工作。</w:t>
      </w:r>
    </w:p>
    <w:p>
      <w:pPr>
        <w:pStyle w:val="null3"/>
        <w:ind w:firstLine="559"/>
        <w:jc w:val="both"/>
      </w:pPr>
      <w:r>
        <w:rPr>
          <w:sz w:val="21"/>
        </w:rPr>
        <w:t xml:space="preserve">8) </w:t>
      </w:r>
      <w:r>
        <w:rPr>
          <w:sz w:val="21"/>
        </w:rPr>
        <w:t>每月维保工作完成需向采购人递交保养检修报告，并将相关运行数据进行表述。中标人应向采购人提供两份由中标人技术人员签名认可的保养检修记录，双方各执一份留档。</w:t>
      </w:r>
    </w:p>
    <w:p>
      <w:pPr>
        <w:pStyle w:val="null3"/>
        <w:ind w:firstLine="559"/>
        <w:jc w:val="both"/>
      </w:pPr>
      <w:r>
        <w:rPr>
          <w:sz w:val="21"/>
        </w:rPr>
        <w:t xml:space="preserve">9) </w:t>
      </w:r>
      <w:r>
        <w:rPr>
          <w:sz w:val="21"/>
        </w:rPr>
        <w:t>消防设备在使用过程中，非人为造成的严重损坏至损耗无法修复，或达到报废年限需更换更新，以及消防设备在维修中所需的零配件、耗材及用料，中标人需向采购人提出，经鉴定确认后，提出维修方案及采购清单，相关费用承担参照第一大项“物业服务内容”中第（五）项“服务范围”的第7点“相关费用及承担”执行。</w:t>
      </w:r>
    </w:p>
    <w:p>
      <w:pPr>
        <w:pStyle w:val="null3"/>
        <w:ind w:firstLine="559"/>
        <w:jc w:val="both"/>
      </w:pPr>
      <w:r>
        <w:rPr>
          <w:sz w:val="21"/>
        </w:rPr>
        <w:t>10)</w:t>
      </w:r>
      <w:r>
        <w:rPr>
          <w:sz w:val="21"/>
        </w:rPr>
        <w:t>中标人协助采购人进行各类年度消防检查，维护保养须符合相关消防管理法律法规及规范要求。</w:t>
      </w:r>
    </w:p>
    <w:p>
      <w:pPr>
        <w:pStyle w:val="null3"/>
        <w:ind w:firstLine="559"/>
        <w:jc w:val="both"/>
      </w:pPr>
      <w:r>
        <w:rPr>
          <w:sz w:val="21"/>
        </w:rPr>
        <w:t>11)</w:t>
      </w:r>
      <w:r>
        <w:rPr>
          <w:sz w:val="21"/>
        </w:rPr>
        <w:t>每月不少于一次维护保养，专业维保单位派驻不少于1人具有上岗资质的技术维保人员开放时间（8:00-18:00）在消防监控中心协助采购人消防值班（维保单位派驻人员不得算入物业消防值班人员编制内），专业维保技术人员应严格遵守消防安全和采购人有关管理制度，严格按照操作规程作业，确保维护安全。</w:t>
      </w:r>
    </w:p>
    <w:p>
      <w:pPr>
        <w:pStyle w:val="null3"/>
        <w:ind w:firstLine="559"/>
        <w:jc w:val="both"/>
      </w:pPr>
      <w:r>
        <w:rPr>
          <w:sz w:val="21"/>
        </w:rPr>
        <w:t>12)</w:t>
      </w:r>
      <w:r>
        <w:rPr>
          <w:sz w:val="21"/>
        </w:rPr>
        <w:t>消防系统出现故障时应及时通知采购人。</w:t>
      </w:r>
    </w:p>
    <w:p>
      <w:pPr>
        <w:pStyle w:val="null3"/>
        <w:ind w:firstLine="559"/>
        <w:jc w:val="both"/>
      </w:pPr>
      <w:r>
        <w:rPr>
          <w:sz w:val="21"/>
        </w:rPr>
        <w:t>13)</w:t>
      </w:r>
      <w:r>
        <w:rPr>
          <w:sz w:val="21"/>
        </w:rPr>
        <w:t>中标人对急修工程必须及时处理，因故（如缺料等原因）暂时无法立即处理应以书面形式说明原因报采购人，并做好有关应急措施。</w:t>
      </w:r>
    </w:p>
    <w:p>
      <w:pPr>
        <w:pStyle w:val="null3"/>
        <w:ind w:firstLine="559"/>
        <w:jc w:val="both"/>
      </w:pPr>
      <w:r>
        <w:rPr>
          <w:sz w:val="21"/>
        </w:rPr>
        <w:t>14)</w:t>
      </w:r>
      <w:r>
        <w:rPr>
          <w:sz w:val="21"/>
        </w:rPr>
        <w:t>中标人技术人员在实施保养工作中，因中标人原因操作不当导致消防设备损坏，由中标人负责维修。</w:t>
      </w:r>
    </w:p>
    <w:p>
      <w:pPr>
        <w:pStyle w:val="null3"/>
        <w:ind w:firstLine="559"/>
        <w:jc w:val="both"/>
      </w:pPr>
      <w:r>
        <w:rPr>
          <w:sz w:val="21"/>
        </w:rPr>
        <w:t>15)</w:t>
      </w:r>
      <w:r>
        <w:rPr>
          <w:sz w:val="21"/>
        </w:rPr>
        <w:t>在维护保养范围内，保养期间应确保系统设备能通过公安消防部门的所有相关考核检查，采购人不承担因维保工作不到位而产生的相关费用。</w:t>
      </w:r>
    </w:p>
    <w:p>
      <w:pPr>
        <w:pStyle w:val="null3"/>
        <w:ind w:firstLine="482"/>
        <w:jc w:val="both"/>
      </w:pPr>
      <w:r>
        <w:rPr>
          <w:sz w:val="21"/>
          <w:b/>
        </w:rPr>
        <w:t>（3）空调系统维护保养要求</w:t>
      </w:r>
    </w:p>
    <w:p>
      <w:pPr>
        <w:pStyle w:val="null3"/>
        <w:ind w:firstLine="709"/>
        <w:jc w:val="both"/>
      </w:pPr>
      <w:r>
        <w:rPr>
          <w:sz w:val="21"/>
        </w:rPr>
        <w:t>1)</w:t>
      </w:r>
      <w:r>
        <w:rPr>
          <w:sz w:val="21"/>
        </w:rPr>
        <w:t>服务范围为广东画院大楼所对应的各类型空调系统（包括但不限于：中央空调、水循环系统、多联变频空调、普通空调）等设备设施维护保养。</w:t>
      </w:r>
    </w:p>
    <w:p>
      <w:pPr>
        <w:pStyle w:val="null3"/>
        <w:ind w:firstLine="709"/>
        <w:jc w:val="both"/>
      </w:pPr>
      <w:r>
        <w:rPr>
          <w:sz w:val="21"/>
        </w:rPr>
        <w:t>2)</w:t>
      </w:r>
      <w:r>
        <w:rPr>
          <w:sz w:val="21"/>
        </w:rPr>
        <w:t>大楼空调系统主要由2台1485kW (400RT)螺杆式冷水机组供冷组成和1台331KW (100RT) 螺杆式冷水机组供冷组成；负一层藏画室空调系统选用2组602KW多联式机组组成；五楼设有方形逆流式冷却塔（ALN-17L4）共5套，水流量:G=350CMH；展厅及大空间采用全空气空调系统；创作室采用多联变频机组；小库房及办公室采用风机盘管加新风；藏画室多联变频恒温恒湿机组等。</w:t>
      </w:r>
    </w:p>
    <w:p>
      <w:pPr>
        <w:pStyle w:val="null3"/>
        <w:ind w:firstLine="709"/>
        <w:jc w:val="both"/>
      </w:pPr>
      <w:r>
        <w:rPr>
          <w:sz w:val="21"/>
        </w:rPr>
        <w:t>3)</w:t>
      </w:r>
      <w:r>
        <w:rPr>
          <w:sz w:val="21"/>
        </w:rPr>
        <w:t>供冷机电设备维护保养主要包括：</w:t>
      </w:r>
    </w:p>
    <w:p>
      <w:pPr>
        <w:pStyle w:val="null3"/>
        <w:ind w:firstLine="709"/>
        <w:jc w:val="both"/>
      </w:pPr>
      <w:r>
        <w:rPr>
          <w:sz w:val="21"/>
        </w:rPr>
        <w:t>a)</w:t>
      </w:r>
      <w:r>
        <w:rPr>
          <w:sz w:val="21"/>
        </w:rPr>
        <w:t>空调循环水泵、配电柜、空调自控系统、冷冻水管网及管道组成件维护保养。所有供冷末端空调机（风柜）、风机盘管及相应的控制柜（器）。</w:t>
      </w:r>
    </w:p>
    <w:p>
      <w:pPr>
        <w:pStyle w:val="null3"/>
        <w:ind w:firstLine="709"/>
        <w:jc w:val="both"/>
      </w:pPr>
      <w:r>
        <w:rPr>
          <w:sz w:val="21"/>
        </w:rPr>
        <w:t>b)</w:t>
      </w:r>
      <w:r>
        <w:rPr>
          <w:sz w:val="21"/>
        </w:rPr>
        <w:t>二次侧冷冻水水处理，包括水质检测、水箱清洁等（送外检测费用由中标人承担）。</w:t>
      </w:r>
    </w:p>
    <w:p>
      <w:pPr>
        <w:pStyle w:val="null3"/>
        <w:ind w:firstLine="709"/>
        <w:jc w:val="both"/>
      </w:pPr>
      <w:r>
        <w:rPr>
          <w:sz w:val="21"/>
        </w:rPr>
        <w:t>c)</w:t>
      </w:r>
      <w:r>
        <w:rPr>
          <w:sz w:val="21"/>
        </w:rPr>
        <w:t>柜式空调机组所对应的风管及保温层的维护保养。</w:t>
      </w:r>
    </w:p>
    <w:p>
      <w:pPr>
        <w:pStyle w:val="null3"/>
        <w:ind w:firstLine="709"/>
        <w:jc w:val="both"/>
      </w:pPr>
      <w:r>
        <w:rPr>
          <w:sz w:val="21"/>
        </w:rPr>
        <w:t>d)</w:t>
      </w:r>
      <w:r>
        <w:rPr>
          <w:sz w:val="21"/>
        </w:rPr>
        <w:t>成套的恒温恒湿机组、排风及防排烟等系统。</w:t>
      </w:r>
    </w:p>
    <w:p>
      <w:pPr>
        <w:pStyle w:val="null3"/>
        <w:ind w:firstLine="709"/>
        <w:jc w:val="both"/>
      </w:pPr>
      <w:r>
        <w:rPr>
          <w:sz w:val="21"/>
        </w:rPr>
        <w:t>e)</w:t>
      </w:r>
      <w:r>
        <w:rPr>
          <w:sz w:val="21"/>
        </w:rPr>
        <w:t>风柜、盘管风机的日常清洁及维保。</w:t>
      </w:r>
    </w:p>
    <w:p>
      <w:pPr>
        <w:pStyle w:val="null3"/>
        <w:ind w:firstLine="709"/>
        <w:jc w:val="both"/>
      </w:pPr>
      <w:r>
        <w:rPr>
          <w:sz w:val="21"/>
        </w:rPr>
        <w:t>f)</w:t>
      </w:r>
      <w:r>
        <w:rPr>
          <w:sz w:val="21"/>
        </w:rPr>
        <w:t>水泵、电机和阀门的维修保养。</w:t>
      </w:r>
    </w:p>
    <w:p>
      <w:pPr>
        <w:pStyle w:val="null3"/>
        <w:ind w:firstLine="709"/>
        <w:jc w:val="both"/>
      </w:pPr>
      <w:r>
        <w:rPr>
          <w:sz w:val="21"/>
        </w:rPr>
        <w:t>g)</w:t>
      </w:r>
      <w:r>
        <w:rPr>
          <w:sz w:val="21"/>
        </w:rPr>
        <w:t>水泵泵体、叶轮、主轴、联轴器维修保养。</w:t>
      </w:r>
    </w:p>
    <w:p>
      <w:pPr>
        <w:pStyle w:val="null3"/>
        <w:ind w:firstLine="709"/>
        <w:jc w:val="both"/>
      </w:pPr>
      <w:r>
        <w:rPr>
          <w:sz w:val="21"/>
        </w:rPr>
        <w:t xml:space="preserve">h) </w:t>
      </w:r>
      <w:r>
        <w:rPr>
          <w:sz w:val="21"/>
        </w:rPr>
        <w:t>电机的定子、转子的检修。</w:t>
      </w:r>
    </w:p>
    <w:p>
      <w:pPr>
        <w:pStyle w:val="null3"/>
        <w:ind w:firstLine="709"/>
        <w:jc w:val="both"/>
      </w:pPr>
      <w:r>
        <w:rPr>
          <w:sz w:val="21"/>
        </w:rPr>
        <w:t xml:space="preserve">i) </w:t>
      </w:r>
      <w:r>
        <w:rPr>
          <w:sz w:val="21"/>
        </w:rPr>
        <w:t>未端板式换热器的解体清洗。</w:t>
      </w:r>
    </w:p>
    <w:p>
      <w:pPr>
        <w:pStyle w:val="null3"/>
        <w:ind w:firstLine="709"/>
        <w:jc w:val="both"/>
      </w:pPr>
      <w:r>
        <w:rPr>
          <w:sz w:val="21"/>
        </w:rPr>
        <w:t xml:space="preserve">j) </w:t>
      </w:r>
      <w:r>
        <w:rPr>
          <w:sz w:val="21"/>
        </w:rPr>
        <w:t>控制柜的检修。</w:t>
      </w:r>
    </w:p>
    <w:p>
      <w:pPr>
        <w:pStyle w:val="null3"/>
        <w:ind w:firstLine="709"/>
        <w:jc w:val="both"/>
      </w:pPr>
      <w:r>
        <w:rPr>
          <w:sz w:val="21"/>
        </w:rPr>
        <w:t xml:space="preserve">k) </w:t>
      </w:r>
      <w:r>
        <w:rPr>
          <w:sz w:val="21"/>
        </w:rPr>
        <w:t>风柜和盘管风机的电机、二通阀及控制器的维修保养。</w:t>
      </w:r>
    </w:p>
    <w:p>
      <w:pPr>
        <w:pStyle w:val="null3"/>
        <w:ind w:firstLine="709"/>
        <w:jc w:val="both"/>
      </w:pPr>
      <w:r>
        <w:rPr>
          <w:sz w:val="21"/>
        </w:rPr>
        <w:t xml:space="preserve">l) </w:t>
      </w:r>
      <w:r>
        <w:rPr>
          <w:sz w:val="21"/>
        </w:rPr>
        <w:t>变频器的维修。</w:t>
      </w:r>
    </w:p>
    <w:p>
      <w:pPr>
        <w:pStyle w:val="null3"/>
        <w:ind w:firstLine="709"/>
        <w:jc w:val="both"/>
      </w:pPr>
      <w:r>
        <w:rPr>
          <w:sz w:val="21"/>
        </w:rPr>
        <w:t xml:space="preserve">m) </w:t>
      </w:r>
      <w:r>
        <w:rPr>
          <w:sz w:val="21"/>
        </w:rPr>
        <w:t>通风设备的维修及维保。</w:t>
      </w:r>
    </w:p>
    <w:p>
      <w:pPr>
        <w:pStyle w:val="null3"/>
        <w:ind w:firstLine="709"/>
        <w:jc w:val="both"/>
      </w:pPr>
      <w:r>
        <w:rPr>
          <w:sz w:val="21"/>
        </w:rPr>
        <w:t xml:space="preserve">n) </w:t>
      </w:r>
      <w:r>
        <w:rPr>
          <w:sz w:val="21"/>
        </w:rPr>
        <w:t>多联变频分体机组维修及维保。</w:t>
      </w:r>
    </w:p>
    <w:p>
      <w:pPr>
        <w:pStyle w:val="null3"/>
        <w:ind w:firstLine="709"/>
        <w:jc w:val="both"/>
      </w:pPr>
      <w:r>
        <w:rPr>
          <w:sz w:val="21"/>
        </w:rPr>
        <w:t xml:space="preserve">o) </w:t>
      </w:r>
      <w:r>
        <w:rPr>
          <w:sz w:val="21"/>
        </w:rPr>
        <w:t>空调精细节能管理控制系统运维。</w:t>
      </w:r>
    </w:p>
    <w:p>
      <w:pPr>
        <w:pStyle w:val="null3"/>
        <w:ind w:firstLine="709"/>
        <w:jc w:val="both"/>
      </w:pPr>
      <w:r>
        <w:rPr>
          <w:sz w:val="21"/>
        </w:rPr>
        <w:t xml:space="preserve">p) </w:t>
      </w:r>
      <w:r>
        <w:rPr>
          <w:sz w:val="21"/>
        </w:rPr>
        <w:t>恒温恒湿机组系统运维。</w:t>
      </w:r>
    </w:p>
    <w:p>
      <w:pPr>
        <w:pStyle w:val="null3"/>
        <w:ind w:firstLine="709"/>
        <w:jc w:val="both"/>
      </w:pPr>
      <w:r>
        <w:rPr>
          <w:sz w:val="21"/>
        </w:rPr>
        <w:t xml:space="preserve">q) </w:t>
      </w:r>
      <w:r>
        <w:rPr>
          <w:sz w:val="21"/>
        </w:rPr>
        <w:t>风机盘管系统运维。</w:t>
      </w:r>
    </w:p>
    <w:p>
      <w:pPr>
        <w:pStyle w:val="null3"/>
        <w:ind w:firstLine="560"/>
        <w:jc w:val="both"/>
      </w:pPr>
      <w:r>
        <w:rPr>
          <w:sz w:val="21"/>
        </w:rPr>
        <w:t xml:space="preserve">4) </w:t>
      </w:r>
      <w:r>
        <w:rPr>
          <w:sz w:val="21"/>
        </w:rPr>
        <w:t>中标人要指定专人管理，全年对空调系统的维护、抢修、故障报修响应等工作负责。</w:t>
      </w:r>
    </w:p>
    <w:p>
      <w:pPr>
        <w:pStyle w:val="null3"/>
        <w:ind w:firstLine="560"/>
        <w:jc w:val="both"/>
      </w:pPr>
      <w:r>
        <w:rPr>
          <w:sz w:val="21"/>
        </w:rPr>
        <w:t xml:space="preserve">5) </w:t>
      </w:r>
      <w:r>
        <w:rPr>
          <w:sz w:val="21"/>
        </w:rPr>
        <w:t>中标人要每年在非供冷季节对维保范围内现有供冷系统设备及管网进行一次全面维护保养；供冷季节，空调系统进行每周、每月定期巡检、维护保养、设备设施大、中修等。</w:t>
      </w:r>
    </w:p>
    <w:p>
      <w:pPr>
        <w:pStyle w:val="null3"/>
        <w:ind w:firstLine="560"/>
        <w:jc w:val="both"/>
      </w:pPr>
      <w:r>
        <w:rPr>
          <w:sz w:val="21"/>
        </w:rPr>
        <w:t xml:space="preserve">6) </w:t>
      </w:r>
      <w:r>
        <w:rPr>
          <w:sz w:val="21"/>
        </w:rPr>
        <w:t>中标人要配合采购人的各项大型活动及接待工作（需采购人提前通知），活动前对现场、设备设施进行检查，保证空调系统设备完好、温度适宜，运行正常，无安全隐患，确保设备、设施运行可靠性。活动期间，派专人在岗保障，加强现场值班巡检力度，确保设备、设施安全可靠运行。</w:t>
      </w:r>
    </w:p>
    <w:p>
      <w:pPr>
        <w:pStyle w:val="null3"/>
        <w:ind w:firstLine="560"/>
        <w:jc w:val="both"/>
      </w:pPr>
      <w:r>
        <w:rPr>
          <w:sz w:val="21"/>
        </w:rPr>
        <w:t xml:space="preserve">7) </w:t>
      </w:r>
      <w:r>
        <w:rPr>
          <w:sz w:val="21"/>
        </w:rPr>
        <w:t>供冷季节，专设服务电话，响应采购人及各进驻单位故障报修，在收到并确认故障1小时内到达现场，一般故障2小时内处理完成。</w:t>
      </w:r>
    </w:p>
    <w:p>
      <w:pPr>
        <w:pStyle w:val="null3"/>
        <w:ind w:firstLine="560"/>
        <w:jc w:val="both"/>
      </w:pPr>
      <w:r>
        <w:rPr>
          <w:sz w:val="21"/>
        </w:rPr>
        <w:t xml:space="preserve">8) </w:t>
      </w:r>
      <w:r>
        <w:rPr>
          <w:sz w:val="21"/>
        </w:rPr>
        <w:t>投标人须根据大楼空调信息维保工作要求及内容事项，编制详细的维保工作计划、保养项、保养内容，提供详细的空调系统及零配件台账清单。</w:t>
      </w:r>
    </w:p>
    <w:p>
      <w:pPr>
        <w:pStyle w:val="null3"/>
        <w:ind w:firstLine="560"/>
        <w:jc w:val="both"/>
      </w:pPr>
      <w:r>
        <w:rPr>
          <w:sz w:val="21"/>
        </w:rPr>
        <w:t xml:space="preserve">9) </w:t>
      </w:r>
      <w:r>
        <w:rPr>
          <w:sz w:val="21"/>
        </w:rPr>
        <w:t>冷冻水管网的维修保养：对冷冻水供回水管网、冷凝给水管每年进行一次全面保养，检查冷冻水、凝结水管路是否有大量凝结水，保温层是否有破损，如是则应重新做保温层，尤其是检查管路中阀件部位，保温层做不到位或破损，应重点检查，及时整修</w:t>
      </w:r>
    </w:p>
    <w:p>
      <w:pPr>
        <w:pStyle w:val="null3"/>
        <w:ind w:firstLine="560"/>
        <w:jc w:val="both"/>
      </w:pPr>
      <w:r>
        <w:rPr>
          <w:sz w:val="21"/>
        </w:rPr>
        <w:t>10)</w:t>
      </w:r>
      <w:r>
        <w:rPr>
          <w:sz w:val="21"/>
        </w:rPr>
        <w:t>日常运行过程中，发现管网泄漏，及时组织人员做应急处理，防止水浸事故、减少冷量及水的流失，一般在发现管网泄漏或收到报修电话的1小时内完成应急处理，24小时内组织人员开展补漏修复工作。</w:t>
      </w:r>
    </w:p>
    <w:p>
      <w:pPr>
        <w:pStyle w:val="null3"/>
        <w:ind w:firstLine="560"/>
        <w:jc w:val="both"/>
      </w:pPr>
      <w:r>
        <w:rPr>
          <w:sz w:val="21"/>
        </w:rPr>
        <w:t>11)</w:t>
      </w:r>
      <w:r>
        <w:rPr>
          <w:sz w:val="21"/>
        </w:rPr>
        <w:t>冷冻水管网阀门的维修保养：对管网上的所有手动阀门每年进行2次养护。检查是否泄露，如是则应加压填料；检查开闭是否灵活，若开闭困难则应加注润滑油；若阀门破裂，则应更换同规格阀门；法兰阀应检查法兰连接处是否泄露，如是应更换密封胶垫。</w:t>
      </w:r>
    </w:p>
    <w:p>
      <w:pPr>
        <w:pStyle w:val="null3"/>
        <w:ind w:firstLine="560"/>
        <w:jc w:val="both"/>
      </w:pPr>
      <w:r>
        <w:rPr>
          <w:sz w:val="21"/>
        </w:rPr>
        <w:t>12)</w:t>
      </w:r>
      <w:r>
        <w:rPr>
          <w:sz w:val="21"/>
        </w:rPr>
        <w:t>冷冻水系统检查维护：总控室补水系统每年检修2次，过滤器、补水箱每年清洗1次，一般安排于每年7、8月份和1、2月份。</w:t>
      </w:r>
    </w:p>
    <w:p>
      <w:pPr>
        <w:pStyle w:val="null3"/>
        <w:ind w:firstLine="560"/>
        <w:jc w:val="both"/>
      </w:pPr>
      <w:r>
        <w:rPr>
          <w:sz w:val="21"/>
        </w:rPr>
        <w:t>13)</w:t>
      </w:r>
      <w:r>
        <w:rPr>
          <w:sz w:val="21"/>
        </w:rPr>
        <w:t>水处理：根据水质报告，定期加入保养药剂，对冷冻水管网进行全面的杀菌、清洗等，使管道系统满足防结垢、防腐、防锈处理要求。</w:t>
      </w:r>
    </w:p>
    <w:p>
      <w:pPr>
        <w:pStyle w:val="null3"/>
        <w:ind w:firstLine="560"/>
        <w:jc w:val="both"/>
      </w:pPr>
      <w:r>
        <w:rPr>
          <w:sz w:val="21"/>
        </w:rPr>
        <w:t>14)</w:t>
      </w:r>
      <w:r>
        <w:rPr>
          <w:sz w:val="21"/>
        </w:rPr>
        <w:t>水质检验需出具有检测资质单位提供的检测报告，一年1次（送外检测费用由中标人承担）</w:t>
      </w:r>
    </w:p>
    <w:p>
      <w:pPr>
        <w:pStyle w:val="null3"/>
        <w:ind w:firstLine="560"/>
        <w:jc w:val="both"/>
      </w:pPr>
      <w:r>
        <w:rPr>
          <w:sz w:val="21"/>
        </w:rPr>
        <w:t>15)</w:t>
      </w:r>
      <w:r>
        <w:rPr>
          <w:sz w:val="21"/>
        </w:rPr>
        <w:t>恒温恒湿机组系统运行维护：恒温恒湿机系统主要用于负一层藏画室，由制冷剂循环系统、空气循环系统、电器自控系统组成。中标人需派驻技术人员熟悉该系统的运行，及时与厂家联系，保证其正常运行。若出现故障及时通知厂家到现场解决问题。</w:t>
      </w:r>
    </w:p>
    <w:p>
      <w:pPr>
        <w:pStyle w:val="null3"/>
        <w:ind w:firstLine="560"/>
        <w:jc w:val="both"/>
      </w:pPr>
      <w:r>
        <w:rPr>
          <w:sz w:val="21"/>
        </w:rPr>
        <w:t>16)</w:t>
      </w:r>
      <w:r>
        <w:rPr>
          <w:sz w:val="21"/>
        </w:rPr>
        <w:t>风机盘管系统的运行维护：大楼办公区域风机盘管为每台风机独立温控器控制，温控器具备标准的RS485通讯接口。公共区域温控器开启由中标人统一负责开关闭，做好节能相关规定和维修、维护及更换等工作。</w:t>
      </w:r>
    </w:p>
    <w:p>
      <w:pPr>
        <w:pStyle w:val="null3"/>
        <w:ind w:firstLine="560"/>
        <w:jc w:val="both"/>
      </w:pPr>
      <w:r>
        <w:rPr>
          <w:sz w:val="21"/>
        </w:rPr>
        <w:t>17)</w:t>
      </w:r>
      <w:r>
        <w:rPr>
          <w:sz w:val="21"/>
        </w:rPr>
        <w:t>风机盘管的使用：风机盘管属末端二次热交换设备，风机盘管的热交换器与冷冻水换热，向房间送冷气。</w:t>
      </w:r>
    </w:p>
    <w:p>
      <w:pPr>
        <w:pStyle w:val="null3"/>
        <w:ind w:firstLine="560"/>
        <w:jc w:val="both"/>
      </w:pPr>
      <w:r>
        <w:rPr>
          <w:sz w:val="21"/>
        </w:rPr>
        <w:t>18)</w:t>
      </w:r>
      <w:r>
        <w:rPr>
          <w:sz w:val="21"/>
        </w:rPr>
        <w:t>能耗监管平台和空调集成系统日常管理。</w:t>
      </w:r>
    </w:p>
    <w:p>
      <w:pPr>
        <w:pStyle w:val="null3"/>
        <w:ind w:firstLine="560"/>
        <w:jc w:val="both"/>
      </w:pPr>
      <w:r>
        <w:rPr>
          <w:sz w:val="21"/>
        </w:rPr>
        <w:t>19)</w:t>
      </w:r>
      <w:r>
        <w:rPr>
          <w:sz w:val="21"/>
        </w:rPr>
        <w:t>中标人按设备管理有关规定对设备进行巡检、润滑和日常维护保养工作。按规定配备和维护人员，确保人员的素质，特殊工种须按规定持证上岗。</w:t>
      </w:r>
    </w:p>
    <w:p>
      <w:pPr>
        <w:pStyle w:val="null3"/>
        <w:ind w:firstLine="560"/>
        <w:jc w:val="both"/>
      </w:pPr>
      <w:r>
        <w:rPr>
          <w:sz w:val="21"/>
        </w:rPr>
        <w:t>20)</w:t>
      </w:r>
      <w:r>
        <w:rPr>
          <w:sz w:val="21"/>
        </w:rPr>
        <w:t>中标人根据合同的要求，对设备逐台定时组织巡检，做好巡检点检记录，对巡检中发现的问题，按职责范围规定及时处理。</w:t>
      </w:r>
    </w:p>
    <w:p>
      <w:pPr>
        <w:pStyle w:val="null3"/>
        <w:ind w:firstLine="560"/>
        <w:jc w:val="both"/>
      </w:pPr>
      <w:r>
        <w:rPr>
          <w:sz w:val="21"/>
        </w:rPr>
        <w:t>21)</w:t>
      </w:r>
      <w:r>
        <w:rPr>
          <w:sz w:val="21"/>
        </w:rPr>
        <w:t>中标人应对所承包设备进行日常维护及维修，定期进行现场巡检，保证现有供冷系统设备完好。若因中标人设备维护及检修的原因，造成现有供冷系统不能正常平稳运行，其责任由中标人承担。</w:t>
      </w:r>
    </w:p>
    <w:p>
      <w:pPr>
        <w:pStyle w:val="null3"/>
        <w:ind w:firstLine="560"/>
        <w:jc w:val="both"/>
      </w:pPr>
      <w:r>
        <w:rPr>
          <w:sz w:val="21"/>
        </w:rPr>
        <w:t>22)</w:t>
      </w:r>
      <w:r>
        <w:rPr>
          <w:sz w:val="21"/>
        </w:rPr>
        <w:t>中标人负责维护过程中一切施工方案的制订和施工组织工作，报采购人审批后，负责现场施工的技术管理、质量管理、安全管理、施工现场环境管理工作，并接受采购人的监督检查。中标人严格按采购人审定的方案执行。在维护施工中须做到文明施工，严格执行“工完、料净、场地清”，应在竣工当天清扫施工现场。</w:t>
      </w:r>
    </w:p>
    <w:p>
      <w:pPr>
        <w:pStyle w:val="null3"/>
        <w:ind w:firstLine="560"/>
        <w:jc w:val="both"/>
      </w:pPr>
      <w:r>
        <w:rPr>
          <w:sz w:val="21"/>
        </w:rPr>
        <w:t>23)</w:t>
      </w:r>
      <w:r>
        <w:rPr>
          <w:sz w:val="21"/>
        </w:rPr>
        <w:t>维护工程质量及验收标准：符合国家《通风与空调工程施工质量验收规范》。国家及通风与空调行业现行的施工验收规范、施工质量验收标准及施工安全规程。</w:t>
      </w:r>
    </w:p>
    <w:p>
      <w:pPr>
        <w:pStyle w:val="null3"/>
        <w:ind w:firstLine="560"/>
        <w:jc w:val="both"/>
      </w:pPr>
      <w:r>
        <w:rPr>
          <w:sz w:val="21"/>
        </w:rPr>
        <w:t>24)</w:t>
      </w:r>
      <w:r>
        <w:rPr>
          <w:sz w:val="21"/>
        </w:rPr>
        <w:t>在施工过程中，如因中标人原因（责任）发生事故，除依法追究责任外，由此产生的一切后果，均由中标人承担。</w:t>
      </w:r>
    </w:p>
    <w:p>
      <w:pPr>
        <w:pStyle w:val="null3"/>
        <w:ind w:firstLine="422"/>
        <w:jc w:val="center"/>
      </w:pPr>
      <w:r>
        <w:rPr>
          <w:sz w:val="21"/>
          <w:b/>
        </w:rPr>
        <w:t>空调设备日常维修维护保养要求</w:t>
      </w:r>
    </w:p>
    <w:tbl>
      <w:tblPr>
        <w:tblW w:w="0" w:type="auto"/>
        <w:tblBorders>
          <w:top w:val="none" w:color="000000" w:sz="4"/>
          <w:left w:val="none" w:color="000000" w:sz="4"/>
          <w:bottom w:val="none" w:color="000000" w:sz="4"/>
          <w:right w:val="none" w:color="000000" w:sz="4"/>
          <w:insideH w:val="none"/>
          <w:insideV w:val="none"/>
        </w:tblBorders>
      </w:tblPr>
      <w:tblGrid>
        <w:gridCol w:w="588"/>
        <w:gridCol w:w="1559"/>
        <w:gridCol w:w="6143"/>
      </w:tblGrid>
      <w:tr>
        <w:tc>
          <w:tcPr>
            <w:tcW w:type="dxa" w:w="8290"/>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中央空调系统</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维护、保养项目</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维护、保养要求</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冷冻水机机组</w:t>
            </w:r>
          </w:p>
          <w:p>
            <w:pPr>
              <w:pStyle w:val="null3"/>
              <w:jc w:val="center"/>
            </w:pPr>
            <w:r>
              <w:rPr>
                <w:sz w:val="21"/>
              </w:rPr>
              <w:t>（每月/1次）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一﹑压缩机：检查压缩机运行时是否存在任何不正常噪音及震动；机组停止运行及操作时，检查液位；检视机组是否存在渗漏现象；</w:t>
            </w:r>
          </w:p>
          <w:p>
            <w:pPr>
              <w:pStyle w:val="null3"/>
              <w:jc w:val="both"/>
            </w:pPr>
            <w:r>
              <w:rPr>
                <w:sz w:val="21"/>
              </w:rPr>
              <w:t>二﹑冷凝器、蒸发器：检查进﹑出水压差以调校水流量；检查进﹑出水温度；检视水质清洁度；检视蒸发器保温材料整齐情况；</w:t>
            </w:r>
          </w:p>
          <w:p>
            <w:pPr>
              <w:pStyle w:val="null3"/>
              <w:jc w:val="both"/>
            </w:pPr>
            <w:r>
              <w:rPr>
                <w:sz w:val="21"/>
              </w:rPr>
              <w:t>三﹑电气及控制部分：检查压缩机运行时三相电流平衡情况；检查膨胀阀工作情况；检查电机冷却及油路电磁阀通断情况；检查电控系统动作程序；检查整机组操作电流，确定在指示牌安全范围内；检查机组主供电电源及控制回路电源情况；检查机组控制箱。</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主机控制配电柜</w:t>
            </w:r>
          </w:p>
          <w:p>
            <w:pPr>
              <w:pStyle w:val="null3"/>
              <w:jc w:val="center"/>
            </w:pPr>
            <w:r>
              <w:rPr>
                <w:sz w:val="21"/>
              </w:rPr>
              <w:t>（每月/1次）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检查线路有无破损及老化；</w:t>
            </w:r>
          </w:p>
          <w:p>
            <w:pPr>
              <w:pStyle w:val="null3"/>
              <w:jc w:val="both"/>
            </w:pPr>
            <w:r>
              <w:rPr>
                <w:sz w:val="21"/>
              </w:rPr>
              <w:t>检查接触器是否老化和烧坏，必要时进行更换；</w:t>
            </w:r>
          </w:p>
          <w:p>
            <w:pPr>
              <w:pStyle w:val="null3"/>
              <w:jc w:val="both"/>
            </w:pPr>
            <w:r>
              <w:rPr>
                <w:sz w:val="21"/>
              </w:rPr>
              <w:t>各接线头部分是否牢固；</w:t>
            </w:r>
          </w:p>
          <w:p>
            <w:pPr>
              <w:pStyle w:val="null3"/>
              <w:jc w:val="both"/>
            </w:pPr>
            <w:r>
              <w:rPr>
                <w:sz w:val="21"/>
              </w:rPr>
              <w:t>压差阀执行机构是否正常工作，必要时进行更换；</w:t>
            </w:r>
          </w:p>
          <w:p>
            <w:pPr>
              <w:pStyle w:val="null3"/>
              <w:jc w:val="both"/>
            </w:pPr>
            <w:r>
              <w:rPr>
                <w:sz w:val="21"/>
              </w:rPr>
              <w:t>清理电柜内积尘；</w:t>
            </w:r>
          </w:p>
          <w:p>
            <w:pPr>
              <w:pStyle w:val="null3"/>
              <w:jc w:val="both"/>
            </w:pPr>
            <w:r>
              <w:rPr>
                <w:sz w:val="21"/>
              </w:rPr>
              <w:t>核对电流表，电压表是否正常；</w:t>
            </w:r>
          </w:p>
          <w:p>
            <w:pPr>
              <w:pStyle w:val="null3"/>
              <w:jc w:val="both"/>
            </w:pPr>
            <w:r>
              <w:rPr>
                <w:sz w:val="21"/>
              </w:rPr>
              <w:t>指示灯是否正常，必要时进行更换；</w:t>
            </w:r>
          </w:p>
          <w:p>
            <w:pPr>
              <w:pStyle w:val="null3"/>
              <w:jc w:val="both"/>
            </w:pPr>
            <w:r>
              <w:rPr>
                <w:sz w:val="21"/>
              </w:rPr>
              <w:t>电柜内散热风扇是否正常运转。</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主机水泵（冷冻/冷却水泵）（每月/1次）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检查水泵电流，绝缘电阻值；</w:t>
            </w:r>
          </w:p>
          <w:p>
            <w:pPr>
              <w:pStyle w:val="null3"/>
              <w:jc w:val="both"/>
            </w:pPr>
            <w:r>
              <w:rPr>
                <w:sz w:val="21"/>
              </w:rPr>
              <w:t>检查水泵水封是否有漏水现象，必要时进行更换；</w:t>
            </w:r>
          </w:p>
          <w:p>
            <w:pPr>
              <w:pStyle w:val="null3"/>
              <w:jc w:val="both"/>
            </w:pPr>
            <w:r>
              <w:rPr>
                <w:sz w:val="21"/>
              </w:rPr>
              <w:t>检查马达散热扇是否正常，必要时进行更换；</w:t>
            </w:r>
          </w:p>
          <w:p>
            <w:pPr>
              <w:pStyle w:val="null3"/>
              <w:jc w:val="both"/>
            </w:pPr>
            <w:r>
              <w:rPr>
                <w:sz w:val="21"/>
              </w:rPr>
              <w:t>检查水泵出入口水压是否正常；</w:t>
            </w:r>
          </w:p>
          <w:p>
            <w:pPr>
              <w:pStyle w:val="null3"/>
              <w:jc w:val="both"/>
            </w:pPr>
            <w:r>
              <w:rPr>
                <w:sz w:val="21"/>
              </w:rPr>
              <w:t>清理泵体散热片积尘；</w:t>
            </w:r>
          </w:p>
          <w:p>
            <w:pPr>
              <w:pStyle w:val="null3"/>
              <w:jc w:val="both"/>
            </w:pPr>
            <w:r>
              <w:rPr>
                <w:sz w:val="21"/>
              </w:rPr>
              <w:t>检查压力表，必要进行更换。</w:t>
            </w:r>
          </w:p>
        </w:tc>
      </w:tr>
      <w:tr>
        <w:tc>
          <w:tcPr>
            <w:tcW w:type="dxa" w:w="829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多联体机组系统</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维护、保养项目</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维护、保养要求</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分体空调（壁挂，柜机）室内部分（每月/1次）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蒸发器，滤尘网，摆风机构，接水，排水系统，电源导线，保温部分等。</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分体空调（室外机部分）分等（每月/1次）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冷凝器，外壳，散热系统，起动原件，电源导线，保温部分等、抽验烟感探测报警性能。</w:t>
            </w:r>
          </w:p>
        </w:tc>
      </w:tr>
    </w:tbl>
    <w:p>
      <w:pPr>
        <w:pStyle w:val="null3"/>
        <w:jc w:val="both"/>
      </w:pPr>
      <w:r>
        <w:rPr>
          <w:sz w:val="21"/>
          <w:b/>
        </w:rPr>
        <w:t>（4）高低压与电气设备维护保养要求</w:t>
      </w:r>
    </w:p>
    <w:p>
      <w:pPr>
        <w:pStyle w:val="null3"/>
        <w:ind w:firstLine="420"/>
        <w:jc w:val="both"/>
      </w:pPr>
      <w:r>
        <w:rPr>
          <w:sz w:val="21"/>
        </w:rPr>
        <w:t>1)</w:t>
      </w:r>
      <w:r>
        <w:rPr>
          <w:sz w:val="21"/>
        </w:rPr>
        <w:t>大楼高低压配电系统位于负一层，内设电力变压器：1台2000kVA、1台1600kVA户内型干式变压器；高低压开关、直流屏；高压柜4台、低压柜26台（低压配电房）、直流屏1台（24AH）；柴油发电机1台520KVA。高压主接线采用一路电源同时供电单母线分段。变压器的供电电源采用10kV市电引入，经变压后通过低压配电房向用电负荷供电。在配电系统的低压侧，低压母线接成单母线分段方式，母线间设置联络开关，并设自动投入装置。</w:t>
      </w:r>
    </w:p>
    <w:p>
      <w:pPr>
        <w:pStyle w:val="null3"/>
        <w:jc w:val="both"/>
      </w:pPr>
      <w:r>
        <w:rPr>
          <w:sz w:val="21"/>
        </w:rPr>
        <w:t>2)</w:t>
      </w:r>
      <w:r>
        <w:rPr>
          <w:sz w:val="21"/>
        </w:rPr>
        <w:t>维护项目</w:t>
      </w:r>
    </w:p>
    <w:tbl>
      <w:tblPr>
        <w:tblW w:w="0" w:type="auto"/>
        <w:tblBorders>
          <w:top w:val="none" w:color="000000" w:sz="4"/>
          <w:left w:val="none" w:color="000000" w:sz="4"/>
          <w:bottom w:val="none" w:color="000000" w:sz="4"/>
          <w:right w:val="none" w:color="000000" w:sz="4"/>
          <w:insideH w:val="none"/>
          <w:insideV w:val="none"/>
        </w:tblBorders>
      </w:tblPr>
      <w:tblGrid>
        <w:gridCol w:w="607"/>
        <w:gridCol w:w="1448"/>
        <w:gridCol w:w="1283"/>
        <w:gridCol w:w="4967"/>
      </w:tblGrid>
      <w:tr>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731"/>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试验设备</w:t>
            </w:r>
          </w:p>
        </w:tc>
        <w:tc>
          <w:tcPr>
            <w:tcW w:type="dxa" w:w="49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干式变压器</w:t>
            </w:r>
          </w:p>
        </w:tc>
        <w:tc>
          <w:tcPr>
            <w:tcW w:type="dxa" w:w="12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台2000KVA</w:t>
            </w:r>
          </w:p>
          <w:p>
            <w:pPr>
              <w:pStyle w:val="null3"/>
              <w:jc w:val="both"/>
            </w:pPr>
            <w:r>
              <w:rPr>
                <w:sz w:val="21"/>
              </w:rPr>
              <w:t>1</w:t>
            </w:r>
            <w:r>
              <w:rPr>
                <w:sz w:val="21"/>
              </w:rPr>
              <w:t>台</w:t>
            </w:r>
          </w:p>
          <w:p>
            <w:pPr>
              <w:pStyle w:val="null3"/>
              <w:jc w:val="both"/>
            </w:pPr>
            <w:r>
              <w:rPr>
                <w:sz w:val="21"/>
              </w:rPr>
              <w:t>1600KVA</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、绕组直流电阻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、绕组绝缘电阻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、工频交流耐压试验</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、铁芯绝缘电阻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、穿心螺栓、铁扼夹件、绑扎钢带、铁芯、线圈压环及屏蔽等绝缘电阻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、测温装置及冷却装置二次回路试验</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73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高压开关柜4台、直流屏1台</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、机械操作试验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、工频耐压试验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、主导电回路两端直流电阻测量</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、五防装置试验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、外壳接地电阻测量</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继电保护装置</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、过流、速断、零序、高温、超温</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73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高压电缆</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、绝缘试验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、吸收比试验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、交流耐压试验</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273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低压柜26台</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、绝缘电阻</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、开关合/分断试验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、接地回路绝缘阻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发电机1台520KVA</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发电机及发电机房配电控制柜维保</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空调系统主控电力设备</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空调系统主控电力设备维护保养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消防、生活用水泵系统</w:t>
            </w:r>
          </w:p>
          <w:p>
            <w:pPr>
              <w:pStyle w:val="null3"/>
              <w:jc w:val="center"/>
            </w:pPr>
            <w:r>
              <w:rPr>
                <w:sz w:val="21"/>
              </w:rPr>
              <w:t>主控电力设备</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消防、生活用水泵系统主控电力设备维护保养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配电房</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配电房高、低压电力设备及接地系统维护保养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配电控制箱</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各楼层配电控制箱维护保养</w:t>
            </w:r>
          </w:p>
        </w:tc>
      </w:tr>
    </w:tbl>
    <w:p>
      <w:pPr>
        <w:pStyle w:val="null3"/>
        <w:jc w:val="both"/>
      </w:pPr>
      <w:r>
        <w:rPr>
          <w:sz w:val="21"/>
        </w:rPr>
        <w:t>3</w:t>
      </w:r>
      <w:r>
        <w:rPr>
          <w:sz w:val="21"/>
        </w:rPr>
        <w:t>）电力设备维护保养要求</w:t>
      </w:r>
    </w:p>
    <w:tbl>
      <w:tblPr>
        <w:tblW w:w="0" w:type="auto"/>
        <w:tblBorders>
          <w:top w:val="none" w:color="000000" w:sz="4"/>
          <w:left w:val="none" w:color="000000" w:sz="4"/>
          <w:bottom w:val="none" w:color="000000" w:sz="4"/>
          <w:right w:val="none" w:color="000000" w:sz="4"/>
          <w:insideH w:val="none"/>
          <w:insideV w:val="none"/>
        </w:tblBorders>
      </w:tblPr>
      <w:tblGrid>
        <w:gridCol w:w="657"/>
        <w:gridCol w:w="1971"/>
        <w:gridCol w:w="5677"/>
      </w:tblGrid>
      <w:tr>
        <w:tc>
          <w:tcPr>
            <w:tcW w:type="dxa" w:w="6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9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5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服务标准</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空调主控电力设备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建立运行者管理制度，安全操作流程，保持空调电力设备环境清洁，各电位节点接触良好，用电指示清晰，电器元件无发热现象及接地部分保持系统良好。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水泵主控电力设备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建立运行者制度及用电设备操作，保持水泵电力设备环境清洁，各电位节点接触良好，用电指示清晰，电器元件无发热现象及接地良好。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发电机电源主控设备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建立运行管理制度及用电操作制度，保持发电机主控电柜设备环境清洁，各电位节点接触良好，用电指示清晰，电器元件无发热现象及接地系统良好。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高压配电室电力设备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建立各项用电设备档案，定期维护保养检测，做到安全合理节约用电，严格配电送电运行制度，保持用电设备环境清洁，各电位节点接触良好，用电指示清晰，电器元件无发热现象及接地系统良好。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电力变压器室</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建立各项用电设备档案定期维护保养检测，严格配送电运行制度，保持变压器环境清洁，各电接位节点接触良好，用电指示清晰，变压器风机及温度运行正常，接地系统良好。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低压配电室</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各用电设备档案，定期维护保养，检测做到安全合理节约用电，建立严格配送电运行制度，保持用电设备环境清洁，各电器元件节点接触良好，用电指示清晰，各连接器及自动补偿装置运行正常，接地系统良好。</w:t>
            </w:r>
          </w:p>
        </w:tc>
      </w:tr>
    </w:tbl>
    <w:p>
      <w:pPr>
        <w:pStyle w:val="null3"/>
        <w:jc w:val="both"/>
      </w:pPr>
      <w:r>
        <w:rPr>
          <w:sz w:val="21"/>
        </w:rPr>
        <w:t>4)</w:t>
      </w:r>
      <w:r>
        <w:rPr>
          <w:sz w:val="21"/>
        </w:rPr>
        <w:t>电力设备维护保养标准</w:t>
      </w:r>
    </w:p>
    <w:tbl>
      <w:tblPr>
        <w:tblW w:w="0" w:type="auto"/>
        <w:tblBorders>
          <w:top w:val="none" w:color="000000" w:sz="4"/>
          <w:left w:val="none" w:color="000000" w:sz="4"/>
          <w:bottom w:val="none" w:color="000000" w:sz="4"/>
          <w:right w:val="none" w:color="000000" w:sz="4"/>
          <w:insideH w:val="none"/>
          <w:insideV w:val="none"/>
        </w:tblBorders>
      </w:tblPr>
      <w:tblGrid>
        <w:gridCol w:w="658"/>
        <w:gridCol w:w="1694"/>
        <w:gridCol w:w="5952"/>
      </w:tblGrid>
      <w:tr>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保养对象</w:t>
            </w:r>
          </w:p>
        </w:tc>
        <w:tc>
          <w:tcPr>
            <w:tcW w:type="dxa" w:w="59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保养内容</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高压环网柜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与供电局联系停电开箱检查，紧固接线头，维护操作机构。</w:t>
            </w:r>
          </w:p>
          <w:p>
            <w:pPr>
              <w:pStyle w:val="null3"/>
              <w:jc w:val="both"/>
            </w:pPr>
            <w:r>
              <w:rPr>
                <w:sz w:val="21"/>
              </w:rPr>
              <w:t>配合供电部门专业人员测试线路避雷器。检查高压开关直流控制柜蓄电池，更换蓄电池。</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变压器</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停电清扫变压器，更换坏的瓷套管及紧固件。清洁、打磨接线端头，正确接线，紧固接线螺栓，使其接触良好。检查接地线，检测变压器绝缘电阻及接地电阻并做好相应的工作记录。</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电容补偿柜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检查各进线的端口，更换保险和电容器。</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低压配电系统柜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开关主触头，对有灼烧、烧蚀的触头予以打磨或更换，提高接触效果。检查、清洁母线组，更换破损的固定瓷瓶，紧固连接螺栓。检测柜箱内线路相间绝缘与接地电阻。检测系统内电气及机械联锁装置的性能。</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电缆沟、竖井</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清理电缆沟及竖井内杂物，对其进行消杀。维修损坏的电缆托架、桥架。对电缆托架除锈、油漆。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发电机组</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整理控制柜内线路，紧固接线端头。更换滤清器芯子。测试机组接地电阻。更换皮带。检查蓄电池是否正常，或更换。更换机油。</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母线槽插接箱</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停电清洁箱内外及母线槽。停电紧固接线端头。测量绝缘电阻，补刷槽箱内外油漆。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低压配电箱</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打开箱内面板，紧固自动开关上下端接线端头。补刷槽箱内外油漆。更换有灼伤的空气开关和接触器。</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强电自动切换柜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紧固接触器接线端头，测试双电源切换的可靠性。补刷槽、箱内外油漆。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室内照明</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在不影响采购人工作的前提下，测试线间及对地绝缘电阻，整理开关箱线路。</w:t>
            </w:r>
          </w:p>
        </w:tc>
      </w:tr>
    </w:tbl>
    <w:p>
      <w:pPr>
        <w:pStyle w:val="null3"/>
        <w:jc w:val="both"/>
      </w:pPr>
      <w:r>
        <w:rPr>
          <w:sz w:val="21"/>
        </w:rPr>
        <w:t>5)</w:t>
      </w:r>
      <w:r>
        <w:rPr>
          <w:sz w:val="21"/>
        </w:rPr>
        <w:t>应急发电机组维护保养要求</w:t>
      </w:r>
    </w:p>
    <w:tbl>
      <w:tblPr>
        <w:tblW w:w="0" w:type="auto"/>
        <w:tblBorders>
          <w:top w:val="none" w:color="000000" w:sz="4"/>
          <w:left w:val="none" w:color="000000" w:sz="4"/>
          <w:bottom w:val="none" w:color="000000" w:sz="4"/>
          <w:right w:val="none" w:color="000000" w:sz="4"/>
          <w:insideH w:val="none"/>
          <w:insideV w:val="none"/>
        </w:tblBorders>
      </w:tblPr>
      <w:tblGrid>
        <w:gridCol w:w="605"/>
        <w:gridCol w:w="1883"/>
        <w:gridCol w:w="5816"/>
      </w:tblGrid>
      <w:tr>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769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维护、保养要求</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每月一次检查机组的运行情况，检查公司的启动记录，并对机组存在问题作以调查并处理故障、对机组存在问题进行调查，给出跟进方案</w:t>
            </w:r>
          </w:p>
        </w:tc>
        <w:tc>
          <w:tcPr>
            <w:tcW w:type="dxa" w:w="5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机组的内循环水是否加满；检查机组各种皮带是否松弛；开机到正常温度，然后停机；检查机油是否有异常，是否在标尺“H”和‘L’位之间；开机检查有无漏油、漏水等现象；检查机组各显示指示是否正常；检查机组排烟是否正常；听发电机组运行声音是否正常；停机，再检查机油标尺。</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每一个季度对所保养的机组进行检查</w:t>
            </w:r>
          </w:p>
        </w:tc>
        <w:tc>
          <w:tcPr>
            <w:tcW w:type="dxa" w:w="5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采用专用工具对机组检测各运动部件、燃油系统、机油系统、冷却系统、控制系统等进行维修维护保养检查：检查发动机外循环水系统（包括水泵管路）状况；检查试验发电机组并车系统的操作状况；化学清洗水箱中水垢和沉积物；检查恒温器、风扇、皮带轮、曲轴端隙，并对电气设备进行全面检测。</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每半年对所保养的机组进行全面保养检查</w:t>
            </w:r>
          </w:p>
        </w:tc>
        <w:tc>
          <w:tcPr>
            <w:tcW w:type="dxa" w:w="5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对机组检查并调整气门间隙一次；检查并调整气缸喷油系统是否正常一次；检查并调整增压器及其叶轮转动是否正常异常一次；</w:t>
            </w:r>
          </w:p>
        </w:tc>
      </w:tr>
    </w:tbl>
    <w:p>
      <w:pPr>
        <w:pStyle w:val="null3"/>
        <w:ind w:left="555" w:firstLine="105"/>
        <w:jc w:val="both"/>
      </w:pPr>
      <w:r>
        <w:rPr>
          <w:sz w:val="21"/>
        </w:rPr>
        <w:t>6)</w:t>
      </w:r>
      <w:r>
        <w:rPr>
          <w:sz w:val="21"/>
        </w:rPr>
        <w:t>其他要求</w:t>
      </w:r>
    </w:p>
    <w:p>
      <w:pPr>
        <w:pStyle w:val="null3"/>
        <w:ind w:firstLine="420"/>
        <w:jc w:val="both"/>
      </w:pPr>
      <w:r>
        <w:rPr>
          <w:sz w:val="21"/>
        </w:rPr>
        <w:t>当高低压电气设备及发电机发生故障时，中标人技术人员10分钟内赶到现场，进行事故检查、分析、指导并配合进行抢修，提供专业的技术评估，对高低压电气设备进行维保时，所需要的专业工具均由中标人负责。维保人员需按规定持有《电工进网作业许可证》或《特种作业操作证》。</w:t>
      </w:r>
    </w:p>
    <w:p>
      <w:pPr>
        <w:pStyle w:val="null3"/>
        <w:ind w:firstLine="211"/>
        <w:jc w:val="both"/>
      </w:pPr>
      <w:r>
        <w:rPr>
          <w:sz w:val="21"/>
          <w:b/>
        </w:rPr>
        <w:t>（5）防雷检测</w:t>
      </w:r>
      <w:r>
        <w:rPr>
          <w:sz w:val="21"/>
          <w:b/>
        </w:rPr>
        <w:t>及维护保养要求要求</w:t>
      </w:r>
    </w:p>
    <w:p>
      <w:pPr>
        <w:pStyle w:val="null3"/>
        <w:ind w:firstLine="425"/>
        <w:jc w:val="both"/>
      </w:pPr>
      <w:r>
        <w:rPr>
          <w:sz w:val="21"/>
        </w:rPr>
        <w:t>1)</w:t>
      </w:r>
      <w:r>
        <w:rPr>
          <w:sz w:val="21"/>
        </w:rPr>
        <w:t>大楼防雷系统是利用钢筋混凝土基础、地梁、桩内之钢筋作接地装置，利用钢筋混凝土柱内钢筋通过女儿墙内专设?16圆钢与女儿墙、天面的避雷针、避雷短针、避雷网格焊接连通形成“笼式”防雷系统。</w:t>
      </w:r>
    </w:p>
    <w:p>
      <w:pPr>
        <w:pStyle w:val="null3"/>
        <w:ind w:firstLine="425"/>
        <w:jc w:val="both"/>
      </w:pPr>
      <w:r>
        <w:rPr>
          <w:sz w:val="21"/>
        </w:rPr>
        <w:t>2)</w:t>
      </w:r>
      <w:r>
        <w:rPr>
          <w:sz w:val="21"/>
        </w:rPr>
        <w:t>服务内容：每年委托有防雷设施检测机构对广东画院（新址）进行防雷设施检测，并出具检测报告，确保圈式避雷带无间断，费用由中标人支付。</w:t>
      </w:r>
    </w:p>
    <w:tbl>
      <w:tblPr>
        <w:tblW w:w="0" w:type="auto"/>
        <w:tblBorders>
          <w:top w:val="none" w:color="000000" w:sz="4"/>
          <w:left w:val="none" w:color="000000" w:sz="4"/>
          <w:bottom w:val="none" w:color="000000" w:sz="4"/>
          <w:right w:val="none" w:color="000000" w:sz="4"/>
          <w:insideH w:val="none"/>
          <w:insideV w:val="none"/>
        </w:tblBorders>
      </w:tblPr>
      <w:tblGrid>
        <w:gridCol w:w="1785"/>
        <w:gridCol w:w="3720"/>
        <w:gridCol w:w="2265"/>
      </w:tblGrid>
      <w:tr>
        <w:tc>
          <w:tcPr>
            <w:tcW w:type="dxa" w:w="17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防雷类别</w:t>
            </w:r>
          </w:p>
        </w:tc>
        <w:tc>
          <w:tcPr>
            <w:tcW w:type="dxa" w:w="3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检测项目</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测点数量</w:t>
            </w:r>
          </w:p>
        </w:tc>
      </w:tr>
      <w:tr>
        <w:tc>
          <w:tcPr>
            <w:tcW w:type="dxa" w:w="1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二类</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接闪带（含不等高接闪带）</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预留电气接地</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电梯接地</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幕墙接地</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金属管道</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r>
    </w:tbl>
    <w:p>
      <w:pPr>
        <w:pStyle w:val="null3"/>
        <w:ind w:firstLine="211"/>
        <w:jc w:val="both"/>
      </w:pPr>
      <w:r>
        <w:rPr>
          <w:sz w:val="21"/>
          <w:b/>
        </w:rPr>
        <w:t>（6）大楼弱电智能化维护保养</w:t>
      </w:r>
    </w:p>
    <w:p>
      <w:pPr>
        <w:pStyle w:val="null3"/>
        <w:ind w:firstLine="426"/>
        <w:jc w:val="both"/>
      </w:pPr>
      <w:r>
        <w:rPr>
          <w:sz w:val="21"/>
        </w:rPr>
        <w:t>1)</w:t>
      </w:r>
      <w:r>
        <w:rPr>
          <w:sz w:val="21"/>
        </w:rPr>
        <w:t>协助采购人对构成系统的所有建筑设施、硬件、网络、供电设施、第三方软件、应用软件等的维护、维修、更换故障设备和产品升级。中标人应综合评估，向采购人提出采购充足的备品备件需求等（相关费用由采购人负责）。</w:t>
      </w:r>
    </w:p>
    <w:p>
      <w:pPr>
        <w:pStyle w:val="null3"/>
        <w:ind w:firstLine="426"/>
        <w:jc w:val="both"/>
      </w:pPr>
      <w:r>
        <w:rPr>
          <w:sz w:val="21"/>
        </w:rPr>
        <w:t>2)</w:t>
      </w:r>
      <w:r>
        <w:rPr>
          <w:sz w:val="21"/>
        </w:rPr>
        <w:t>中标人应提供的运维服务内容包括日常运作、服务咨询、巡检保养、主动监测、故障修复、特殊保障和升级优化。</w:t>
      </w:r>
    </w:p>
    <w:p>
      <w:pPr>
        <w:pStyle w:val="null3"/>
        <w:ind w:firstLine="426"/>
        <w:jc w:val="both"/>
      </w:pPr>
      <w:r>
        <w:rPr>
          <w:sz w:val="21"/>
        </w:rPr>
        <w:t>3)</w:t>
      </w:r>
      <w:r>
        <w:rPr>
          <w:sz w:val="21"/>
        </w:rPr>
        <w:t>中标人需配置1名专业弱电技工驻现场为采购人提供服务，该专业技工应具备胜任维保服务工作的专业知识与能力，中标人应按系统功能和性能要求，维护系统的日常运作。设备故障报修的响应时间：响应时间10分钟，若电话中无法解决，20分钟内到达现场进行维护；无法及时修复，应立即上报采购人相关负责部门。</w:t>
      </w:r>
    </w:p>
    <w:p>
      <w:pPr>
        <w:pStyle w:val="null3"/>
        <w:ind w:firstLine="426"/>
        <w:jc w:val="both"/>
      </w:pPr>
      <w:r>
        <w:rPr>
          <w:sz w:val="21"/>
        </w:rPr>
        <w:t>4)</w:t>
      </w:r>
      <w:r>
        <w:rPr>
          <w:sz w:val="21"/>
        </w:rPr>
        <w:t>中标人提供定期巡检服务。每两周对大楼敷设线路及前端安装点进行巡检，并填写巡检记录表，对可能影响线路及前端的情况要及时协调，防止因线路中断等情况造成系统中断；每季度对大楼范围内的设备箱、设备及其供电系统进行一次保养性维护，包括设备除尘、排除故障隐患等，并填写设备养护记录表；以确认所有设备及系统工作正常；每半年对大楼范围内的摄像机除尘清洁一次，并填写记录表。</w:t>
      </w:r>
    </w:p>
    <w:p>
      <w:pPr>
        <w:pStyle w:val="null3"/>
        <w:ind w:firstLine="426"/>
        <w:jc w:val="both"/>
      </w:pPr>
      <w:r>
        <w:rPr>
          <w:sz w:val="21"/>
        </w:rPr>
        <w:t>5)</w:t>
      </w:r>
      <w:r>
        <w:rPr>
          <w:sz w:val="21"/>
        </w:rPr>
        <w:t>中标人定期抽检服务。每周进行随机抽查，对系统的运行情况进行检测，并填写记录表。</w:t>
      </w:r>
    </w:p>
    <w:p>
      <w:pPr>
        <w:pStyle w:val="null3"/>
        <w:ind w:firstLine="426"/>
        <w:jc w:val="both"/>
      </w:pPr>
      <w:r>
        <w:rPr>
          <w:sz w:val="21"/>
        </w:rPr>
        <w:t>6)</w:t>
      </w:r>
      <w:r>
        <w:rPr>
          <w:sz w:val="21"/>
        </w:rPr>
        <w:t>中标人应建立设备管理监控体系，有效地对系统的监控设备运作情况和传输线路的性能、通断情况进行实时监控，及早发现问题，排除故障。</w:t>
      </w:r>
    </w:p>
    <w:p>
      <w:pPr>
        <w:pStyle w:val="null3"/>
        <w:ind w:firstLine="426"/>
        <w:jc w:val="both"/>
      </w:pPr>
      <w:r>
        <w:rPr>
          <w:sz w:val="21"/>
        </w:rPr>
        <w:t>7)</w:t>
      </w:r>
      <w:r>
        <w:rPr>
          <w:sz w:val="21"/>
        </w:rPr>
        <w:t>中标人故障修复原则。</w:t>
      </w:r>
    </w:p>
    <w:p>
      <w:pPr>
        <w:pStyle w:val="null3"/>
        <w:ind w:firstLine="420"/>
        <w:jc w:val="both"/>
      </w:pPr>
      <w:r>
        <w:rPr>
          <w:sz w:val="21"/>
        </w:rPr>
        <w:t>a.</w:t>
      </w:r>
      <w:r>
        <w:rPr>
          <w:sz w:val="21"/>
        </w:rPr>
        <w:t>紧急抢修：中标人应当承担合同期内系统发生任何故障的抢修任务。</w:t>
      </w:r>
    </w:p>
    <w:p>
      <w:pPr>
        <w:pStyle w:val="null3"/>
        <w:ind w:firstLine="420"/>
        <w:jc w:val="both"/>
      </w:pPr>
      <w:r>
        <w:rPr>
          <w:sz w:val="21"/>
        </w:rPr>
        <w:t>b.</w:t>
      </w:r>
      <w:r>
        <w:rPr>
          <w:sz w:val="21"/>
        </w:rPr>
        <w:t>备用方案：如特殊原因造成系统无法正常使用（如光纤切割），中标人应能提供备用方案和措施确保系统运行正常。</w:t>
      </w:r>
    </w:p>
    <w:p>
      <w:pPr>
        <w:pStyle w:val="null3"/>
        <w:ind w:firstLine="420"/>
        <w:jc w:val="both"/>
      </w:pPr>
      <w:r>
        <w:rPr>
          <w:sz w:val="21"/>
        </w:rPr>
        <w:t>c.</w:t>
      </w:r>
      <w:r>
        <w:rPr>
          <w:sz w:val="21"/>
        </w:rPr>
        <w:t>更换设备：若某个设备在1个月内连续发生3次以上（含3次）故障，中标人应向采购人提出更换同型号或性能更优的替代型号产品的建议，以保障设备的连续正常使用能力。</w:t>
      </w:r>
    </w:p>
    <w:p>
      <w:pPr>
        <w:pStyle w:val="null3"/>
        <w:ind w:firstLine="420"/>
        <w:jc w:val="both"/>
      </w:pPr>
      <w:r>
        <w:rPr>
          <w:sz w:val="21"/>
        </w:rPr>
        <w:t>8</w:t>
      </w:r>
      <w:r>
        <w:rPr>
          <w:sz w:val="21"/>
        </w:rPr>
        <w:t>）采购人特殊保障原则。</w:t>
      </w:r>
    </w:p>
    <w:p>
      <w:pPr>
        <w:pStyle w:val="null3"/>
        <w:ind w:firstLine="420"/>
        <w:jc w:val="both"/>
      </w:pPr>
      <w:r>
        <w:rPr>
          <w:sz w:val="21"/>
        </w:rPr>
        <w:t>a.</w:t>
      </w:r>
      <w:r>
        <w:rPr>
          <w:sz w:val="21"/>
        </w:rPr>
        <w:t>临时保障：采购人如有重大接待、临时现场监控等较特殊的保障措施，中标人必须能按时提供服务。</w:t>
      </w:r>
    </w:p>
    <w:p>
      <w:pPr>
        <w:pStyle w:val="null3"/>
        <w:ind w:firstLine="420"/>
        <w:jc w:val="both"/>
      </w:pPr>
      <w:r>
        <w:rPr>
          <w:sz w:val="21"/>
        </w:rPr>
        <w:t>b.</w:t>
      </w:r>
      <w:r>
        <w:rPr>
          <w:sz w:val="21"/>
        </w:rPr>
        <w:t>安全保障：采购人如有安全保卫、系统接管等较特殊的要求，中标人必须能按照要求提供服务。</w:t>
      </w:r>
    </w:p>
    <w:p>
      <w:pPr>
        <w:pStyle w:val="null3"/>
        <w:ind w:firstLine="420"/>
        <w:jc w:val="both"/>
      </w:pPr>
      <w:r>
        <w:rPr>
          <w:sz w:val="21"/>
        </w:rPr>
        <w:t>9</w:t>
      </w:r>
      <w:r>
        <w:rPr>
          <w:sz w:val="21"/>
        </w:rPr>
        <w:t>）弱电系统更新升级</w:t>
      </w:r>
    </w:p>
    <w:p>
      <w:pPr>
        <w:pStyle w:val="null3"/>
        <w:ind w:firstLine="420"/>
        <w:jc w:val="both"/>
      </w:pPr>
      <w:r>
        <w:rPr>
          <w:sz w:val="21"/>
        </w:rPr>
        <w:t>a.</w:t>
      </w:r>
      <w:r>
        <w:rPr>
          <w:sz w:val="21"/>
        </w:rPr>
        <w:t>升级服务：中标人应协助采购人对涉及到的弱电设备内嵌软件、产品操作系统、第三方软件和应用软件的升级服务。</w:t>
      </w:r>
    </w:p>
    <w:p>
      <w:pPr>
        <w:pStyle w:val="null3"/>
        <w:ind w:firstLine="420"/>
        <w:jc w:val="both"/>
      </w:pPr>
      <w:r>
        <w:rPr>
          <w:sz w:val="21"/>
        </w:rPr>
        <w:t>b.</w:t>
      </w:r>
      <w:r>
        <w:rPr>
          <w:sz w:val="21"/>
        </w:rPr>
        <w:t>系统优化：中标人应根据运行情况定期向采购人提供系统优化、使用优化和管理优化建议，确保系统以最优状态运行。</w:t>
      </w:r>
    </w:p>
    <w:p>
      <w:pPr>
        <w:pStyle w:val="null3"/>
        <w:ind w:firstLine="420"/>
        <w:jc w:val="both"/>
      </w:pPr>
      <w:r>
        <w:rPr>
          <w:sz w:val="21"/>
        </w:rPr>
        <w:t xml:space="preserve">10) </w:t>
      </w:r>
      <w:r>
        <w:rPr>
          <w:sz w:val="21"/>
        </w:rPr>
        <w:t>中标人应提供各种设备管理的原始数据（包括设备故障数据），接受采购人的独立检查。采购人也可以随时检查、使用该系统获取设备管理信息。</w:t>
      </w:r>
    </w:p>
    <w:p>
      <w:pPr>
        <w:pStyle w:val="null3"/>
        <w:ind w:firstLine="420"/>
        <w:jc w:val="both"/>
      </w:pPr>
      <w:r>
        <w:rPr>
          <w:sz w:val="21"/>
        </w:rPr>
        <w:t xml:space="preserve">11) </w:t>
      </w:r>
      <w:r>
        <w:rPr>
          <w:sz w:val="21"/>
        </w:rPr>
        <w:t>故障修复时限承诺：在日常办公时间内，在接到故障报修后，中标人须在10分钟内响应。</w:t>
      </w:r>
    </w:p>
    <w:p>
      <w:pPr>
        <w:pStyle w:val="null3"/>
        <w:ind w:firstLine="420"/>
        <w:jc w:val="both"/>
      </w:pPr>
      <w:r>
        <w:rPr>
          <w:sz w:val="21"/>
        </w:rPr>
        <w:t xml:space="preserve">12) </w:t>
      </w:r>
      <w:r>
        <w:rPr>
          <w:sz w:val="21"/>
        </w:rPr>
        <w:t>维护技工应经过专门的培训，具备相应的沟通能力、业务能力和技术能力。</w:t>
      </w:r>
    </w:p>
    <w:p>
      <w:pPr>
        <w:pStyle w:val="null3"/>
        <w:jc w:val="both"/>
      </w:pPr>
      <w:r>
        <w:rPr>
          <w:sz w:val="21"/>
          <w:b/>
        </w:rPr>
        <w:t>（四）大楼建筑及日常运行维修维护管理</w:t>
      </w:r>
    </w:p>
    <w:p>
      <w:pPr>
        <w:pStyle w:val="null3"/>
        <w:ind w:firstLine="415"/>
        <w:jc w:val="both"/>
      </w:pPr>
      <w:r>
        <w:rPr>
          <w:sz w:val="21"/>
        </w:rPr>
        <w:t>1.</w:t>
      </w:r>
      <w:r>
        <w:rPr>
          <w:sz w:val="21"/>
        </w:rPr>
        <w:t>中标人不得擅自改动大楼内所有房屋、管线、设备等的位置和用途。</w:t>
      </w:r>
    </w:p>
    <w:p>
      <w:pPr>
        <w:pStyle w:val="null3"/>
        <w:ind w:firstLine="415"/>
        <w:jc w:val="both"/>
      </w:pPr>
      <w:r>
        <w:rPr>
          <w:sz w:val="21"/>
        </w:rPr>
        <w:t>2.</w:t>
      </w:r>
      <w:r>
        <w:rPr>
          <w:sz w:val="21"/>
        </w:rPr>
        <w:t>中标人负责大楼内所有门窗（含放自动门、防火门、排烟窗）的维护保养，包括闭门器、把手、门铰、门锁、合页、铰链、电机、遥控器、感应器的正常更换以及正常使用损坏后的整体更换，保证所有通道及办公室等门窗开关灵活，不松动，不漏风；门应牢固、平整、美观，接缝严密及的正常使用。</w:t>
      </w:r>
    </w:p>
    <w:p>
      <w:pPr>
        <w:pStyle w:val="null3"/>
        <w:ind w:firstLine="420"/>
        <w:jc w:val="both"/>
      </w:pPr>
      <w:r>
        <w:rPr>
          <w:sz w:val="21"/>
        </w:rPr>
        <w:t>3.</w:t>
      </w:r>
      <w:r>
        <w:rPr>
          <w:sz w:val="21"/>
        </w:rPr>
        <w:t>中标人负责大楼公共设施维护维修和管理，包括建筑物本体、地砖、石材、道路、场地（主体结构、外立面装饰、玻璃幕墙除外）；室外排污、排雨水管道维护，埋地式污水处理站、景观水体循环系统及地下管网维护管理工作；市政设施、沙井、雨水井、污水井维护维修管理工作。确保内外墙、天花饰面完好、清洁，墙体、台阶、不松动、不剥落，屋面无积水；屋顶防水层完好无损。</w:t>
      </w:r>
    </w:p>
    <w:p>
      <w:pPr>
        <w:pStyle w:val="null3"/>
        <w:ind w:firstLine="480"/>
        <w:jc w:val="both"/>
      </w:pPr>
      <w:r>
        <w:rPr>
          <w:sz w:val="21"/>
        </w:rPr>
        <w:t>4.</w:t>
      </w:r>
      <w:r>
        <w:rPr>
          <w:sz w:val="21"/>
        </w:rPr>
        <w:t>中标人须按采购人要求，制定维修计划，定期对大楼进行局部修缮、维修、翻新、结构补漏、各类材质地板、地毯、管线等组织翻新维修工作，确保大楼设施常新。</w:t>
      </w:r>
    </w:p>
    <w:p>
      <w:pPr>
        <w:pStyle w:val="null3"/>
        <w:ind w:firstLine="420"/>
        <w:jc w:val="both"/>
      </w:pPr>
      <w:r>
        <w:rPr>
          <w:sz w:val="21"/>
        </w:rPr>
        <w:t>5.</w:t>
      </w:r>
      <w:r>
        <w:rPr>
          <w:sz w:val="21"/>
        </w:rPr>
        <w:t>按采购人的要求，制定不同季节、天气、不同地点的室内、外照明灯管理规定，严格执行，节约用电。</w:t>
      </w:r>
    </w:p>
    <w:p>
      <w:pPr>
        <w:pStyle w:val="null3"/>
        <w:ind w:firstLine="480"/>
        <w:jc w:val="both"/>
      </w:pPr>
      <w:r>
        <w:rPr>
          <w:sz w:val="21"/>
        </w:rPr>
        <w:t>6.</w:t>
      </w:r>
      <w:r>
        <w:rPr>
          <w:sz w:val="21"/>
        </w:rPr>
        <w:t>中标人要每日定期巡查大堂、展厅、道路、楼道、宣传栏、台阶等处的公共照明完好，故障及闪烁情况要及时更换，确保各类灯具无损坏，照明正常（展区范围的内灯具不得在展区开放时间更换，特殊情况除外）。</w:t>
      </w:r>
    </w:p>
    <w:p>
      <w:pPr>
        <w:pStyle w:val="null3"/>
        <w:ind w:firstLine="415"/>
        <w:jc w:val="both"/>
      </w:pPr>
      <w:r>
        <w:rPr>
          <w:sz w:val="21"/>
        </w:rPr>
        <w:t>7.</w:t>
      </w:r>
      <w:r>
        <w:rPr>
          <w:sz w:val="21"/>
        </w:rPr>
        <w:t>中标人对大楼内维修、装修施工等外来施工单位及人员进行监管，负责施工质量、施工安全及施工场地管理，对发现的问题应及时沟通和纠正，并积极向采购人安排的项目负责人、委托的监理人员报告情况，做好记录。因监管不到位而造成大楼设施设备损坏的，由中标人承担修复或者更换的费用。</w:t>
      </w:r>
    </w:p>
    <w:p>
      <w:pPr>
        <w:pStyle w:val="null3"/>
        <w:ind w:firstLine="361"/>
        <w:jc w:val="both"/>
      </w:pPr>
      <w:r>
        <w:rPr>
          <w:sz w:val="21"/>
        </w:rPr>
        <w:t>8.</w:t>
      </w:r>
      <w:r>
        <w:rPr>
          <w:sz w:val="21"/>
        </w:rPr>
        <w:t>房屋承重及抗震结构部位：每半年对屋架、柱、梁、沉降缝、装饰区域的墙与顶棚巡查一次，发现问题及时向采购人提交解决方案；每半年对室内、外钢结构件进行一次目测检查，发现问题及时向采购人提交解决方案。</w:t>
      </w:r>
    </w:p>
    <w:p>
      <w:pPr>
        <w:pStyle w:val="null3"/>
        <w:ind w:firstLine="361"/>
        <w:jc w:val="both"/>
      </w:pPr>
      <w:r>
        <w:rPr>
          <w:sz w:val="21"/>
        </w:rPr>
        <w:t>9.</w:t>
      </w:r>
      <w:r>
        <w:rPr>
          <w:sz w:val="21"/>
        </w:rPr>
        <w:t>外墙每季对干挂石材、陶棍、玻璃、铝板、外飘遮阳篷巡查一次；负责3.5米以下的外门、立面石材、不锈钢、铝、铁制护栏、墙面维修，每年检查一次，发现问题及时向采购人提交解决方案，并组织维修、调换。</w:t>
      </w:r>
    </w:p>
    <w:p>
      <w:pPr>
        <w:pStyle w:val="null3"/>
        <w:ind w:firstLine="361"/>
        <w:jc w:val="both"/>
      </w:pPr>
      <w:r>
        <w:rPr>
          <w:sz w:val="21"/>
        </w:rPr>
        <w:t>10.</w:t>
      </w:r>
      <w:r>
        <w:rPr>
          <w:sz w:val="21"/>
        </w:rPr>
        <w:t>室内设施每月对地面、墙面、天花板，门窗，梁柱，楼梯踏步、扶手目测检查一次，发现问题及时修补并提出修理方案；每周循环检查卫生间五金件，发现有损坏及时修理或更换；对地面、贴脚线、踏步每季检查一次；对墙面、天花板、门窗、扶手每季检查一次；龙头、座厕浮球阀每月循环检查，台盆下水每季检查一次，发现有损坏及时修理或更换；每半年对卫生间所有设施循环检查一次；感应设施每周检查一次，及时更换电池；每月对公共区域、办公区域、创作区域、配套服务区域的工作设备、办公设备进行维护保养，发现故障并及时维修。</w:t>
      </w:r>
    </w:p>
    <w:p>
      <w:pPr>
        <w:pStyle w:val="null3"/>
        <w:ind w:firstLine="361"/>
        <w:jc w:val="both"/>
      </w:pPr>
      <w:r>
        <w:rPr>
          <w:sz w:val="21"/>
        </w:rPr>
        <w:t>11.</w:t>
      </w:r>
      <w:r>
        <w:rPr>
          <w:sz w:val="21"/>
        </w:rPr>
        <w:t>红线范围内的道路每月检查一遍，随坏随修；每年对局部损坏严重、修补多次的路面、道牙、人行道板进行翻新整修，红线以外的及时通知市政部门组织整修。</w:t>
      </w:r>
    </w:p>
    <w:p>
      <w:pPr>
        <w:pStyle w:val="null3"/>
        <w:ind w:firstLine="361"/>
        <w:jc w:val="both"/>
      </w:pPr>
      <w:r>
        <w:rPr>
          <w:sz w:val="21"/>
        </w:rPr>
        <w:t>12.</w:t>
      </w:r>
      <w:r>
        <w:rPr>
          <w:sz w:val="21"/>
        </w:rPr>
        <w:t>天面屋顶每月对防水层巡回检查，发现防水层破损造成屋面渗漏提交维修方案，随时养护；每季度巡回检查避雷带脱焊，发现问题及时维修；如需要专业公司维修的提交申请评估报告报采购人，审批同意后实施。每月对屋面排水沟进行一次检查、清扫，及时处理屋面积水，确保泄水畅通。在台汛时间前进行特别检查和清扫；每半年检查一次伸缩缝，在台汛季节来临之前须检查一次。</w:t>
      </w:r>
    </w:p>
    <w:p>
      <w:pPr>
        <w:pStyle w:val="null3"/>
        <w:ind w:firstLine="361"/>
        <w:jc w:val="both"/>
      </w:pPr>
      <w:r>
        <w:rPr>
          <w:sz w:val="21"/>
        </w:rPr>
        <w:t>13.</w:t>
      </w:r>
      <w:r>
        <w:rPr>
          <w:sz w:val="21"/>
        </w:rPr>
        <w:t>沟渠池井每半年检查一遍，需配置滤网，发现问题及时申报修理；每年对排水沟盖板、井盖编号刷漆翻新一次；每年汛期前对井内堆积物清理一次。</w:t>
      </w:r>
    </w:p>
    <w:p>
      <w:pPr>
        <w:pStyle w:val="null3"/>
        <w:ind w:firstLine="361"/>
        <w:jc w:val="both"/>
      </w:pPr>
      <w:r>
        <w:rPr>
          <w:sz w:val="21"/>
        </w:rPr>
        <w:t>14.</w:t>
      </w:r>
      <w:r>
        <w:rPr>
          <w:sz w:val="21"/>
        </w:rPr>
        <w:t>对</w:t>
      </w:r>
      <w:r>
        <w:rPr>
          <w:sz w:val="21"/>
        </w:rPr>
        <w:t>公共广场、室内外停车区域、洗车区域、专用设备区域、临时仓库区域应每天检查一遍设备设施，随坏随修；每年对局部地面、人行道损坏、多次修补地方进行更新一次。</w:t>
      </w:r>
    </w:p>
    <w:p>
      <w:pPr>
        <w:pStyle w:val="null3"/>
        <w:ind w:firstLine="361"/>
        <w:jc w:val="both"/>
      </w:pPr>
      <w:r>
        <w:rPr>
          <w:sz w:val="21"/>
        </w:rPr>
        <w:t>15.</w:t>
      </w:r>
      <w:r>
        <w:rPr>
          <w:sz w:val="21"/>
        </w:rPr>
        <w:t>对物业管理范围内发生施工的衔接和管理，内容如下：提供施工必要的前置条件说明及须遵守的规定说明；办理施工临时用电、动火和货梯专用手续；提供施工区域的物业安全巡查；对施工涉及的必要防护措施、安全措施、工程施工等实施监管；协助办理馆内施工申请单，负责施工人员出入管理；指定施工方垃圾集中存放场所；配合业主对施工项目的验收。执行相关方面的法律、法规和规范，满足其执法、检查等方面要求。</w:t>
      </w:r>
    </w:p>
    <w:p>
      <w:pPr>
        <w:pStyle w:val="null3"/>
        <w:ind w:firstLine="361"/>
        <w:jc w:val="both"/>
      </w:pPr>
      <w:r>
        <w:rPr>
          <w:sz w:val="21"/>
        </w:rPr>
        <w:t>16.</w:t>
      </w:r>
      <w:r>
        <w:rPr>
          <w:sz w:val="21"/>
        </w:rPr>
        <w:t>中标人按规定配备维护人员，确保人员的素质，定时组织巡检，做好巡检点检记录，对巡检中发现问题，按职责范围规定及时处理。特殊工种须按规定持证上岗。</w:t>
      </w:r>
    </w:p>
    <w:p>
      <w:pPr>
        <w:pStyle w:val="null3"/>
        <w:ind w:firstLine="361"/>
        <w:jc w:val="both"/>
      </w:pPr>
      <w:r>
        <w:rPr>
          <w:sz w:val="21"/>
        </w:rPr>
        <w:t>17.</w:t>
      </w:r>
      <w:r>
        <w:rPr>
          <w:sz w:val="21"/>
        </w:rPr>
        <w:t>负责做好各类现场施工的质量管理、安全管理、环境管理等工作，在发现问题时应积极及时向采购人安排的项目负责人、委托的监理人员沟通汇报，在维护施工中须做到文明施工，严格执行“工完、料净、场地清”，应在竣工当天清扫施工现场。并接受采购人的监督检查。</w:t>
      </w:r>
    </w:p>
    <w:p>
      <w:pPr>
        <w:pStyle w:val="null3"/>
        <w:ind w:firstLine="361"/>
        <w:jc w:val="both"/>
      </w:pPr>
      <w:r>
        <w:rPr>
          <w:sz w:val="21"/>
        </w:rPr>
        <w:t>18.</w:t>
      </w:r>
      <w:r>
        <w:rPr>
          <w:sz w:val="21"/>
        </w:rPr>
        <w:t>工程维修人员必须做到及时发现及时处理，接到指令后，10分钟内到现场组织检修工作。</w:t>
      </w:r>
    </w:p>
    <w:p>
      <w:pPr>
        <w:pStyle w:val="null3"/>
        <w:ind w:firstLine="361"/>
        <w:jc w:val="both"/>
      </w:pPr>
      <w:r>
        <w:rPr>
          <w:sz w:val="21"/>
        </w:rPr>
        <w:t>19.</w:t>
      </w:r>
      <w:r>
        <w:rPr>
          <w:sz w:val="21"/>
        </w:rPr>
        <w:t>中标人人员必须严格遵守采购人有关安全生产管理规定。并接受采购人安全部门的安全教育、安全管理、监督检查，采取必要的安全防护措施，消除事故隐患。由于中标人安全措施不力造成事故的责任由中标人负责。必须严格遵守《中华人民共和国安全生产法》。</w:t>
      </w:r>
    </w:p>
    <w:p>
      <w:pPr>
        <w:pStyle w:val="null3"/>
        <w:ind w:firstLine="361"/>
        <w:jc w:val="both"/>
      </w:pPr>
      <w:r>
        <w:rPr>
          <w:sz w:val="21"/>
        </w:rPr>
        <w:t>20.</w:t>
      </w:r>
      <w:r>
        <w:rPr>
          <w:sz w:val="21"/>
        </w:rPr>
        <w:t>中标人须充分了解本物业建筑结构和构筑物特点，服务期内需对建筑和构筑物的安全性和可靠性进行维护、保养、监测，报修，做到安全隐患提前预防，发现问题并及时处置。投标人有过往文化艺术建筑管理经历，提供过上述相关服务内容、管理文化艺术建筑项目较多且服务时间较长、具备相关工作经验丰富者优先。</w:t>
      </w:r>
    </w:p>
    <w:p>
      <w:pPr>
        <w:pStyle w:val="null3"/>
        <w:ind w:firstLine="361"/>
        <w:jc w:val="both"/>
      </w:pPr>
      <w:r>
        <w:rPr>
          <w:sz w:val="21"/>
          <w:b/>
        </w:rPr>
        <w:t>（五）职工食堂服务管理服务</w:t>
      </w:r>
    </w:p>
    <w:p>
      <w:pPr>
        <w:pStyle w:val="null3"/>
        <w:ind w:firstLine="361"/>
        <w:jc w:val="both"/>
      </w:pPr>
      <w:r>
        <w:rPr>
          <w:sz w:val="21"/>
        </w:rPr>
        <w:t>广东画院职工食堂为全新标准化建设，</w:t>
      </w:r>
      <w:r>
        <w:rPr>
          <w:sz w:val="21"/>
        </w:rPr>
        <w:t>2024</w:t>
      </w:r>
      <w:r>
        <w:rPr>
          <w:sz w:val="21"/>
        </w:rPr>
        <w:t>年竣工验收，目前暂由院内部管理及试运营中。食堂总面积约</w:t>
      </w:r>
      <w:r>
        <w:rPr>
          <w:sz w:val="21"/>
        </w:rPr>
        <w:t>500</w:t>
      </w:r>
      <w:r>
        <w:rPr>
          <w:sz w:val="21"/>
        </w:rPr>
        <w:t>㎡，其中厨房作业面积约</w:t>
      </w:r>
      <w:r>
        <w:rPr>
          <w:sz w:val="21"/>
        </w:rPr>
        <w:t xml:space="preserve">180 </w:t>
      </w:r>
      <w:r>
        <w:rPr>
          <w:sz w:val="21"/>
        </w:rPr>
        <w:t>㎡</w:t>
      </w:r>
      <w:r>
        <w:rPr>
          <w:sz w:val="21"/>
        </w:rPr>
        <w:t>、就餐区域面积约</w:t>
      </w:r>
      <w:r>
        <w:rPr>
          <w:sz w:val="21"/>
        </w:rPr>
        <w:t>320</w:t>
      </w:r>
      <w:r>
        <w:rPr>
          <w:sz w:val="21"/>
        </w:rPr>
        <w:t>㎡。中餐厨房作业间布置分加工、烹调、消洗间、备餐间，配置冷藏加热及各式加工设备，并根据用餐需求提供了运营初始所需的足量各类餐厨具用品，抽排烟气效果好，配备了完善的消防安防保障。</w:t>
      </w:r>
    </w:p>
    <w:p>
      <w:pPr>
        <w:pStyle w:val="null3"/>
        <w:ind w:firstLine="420"/>
        <w:jc w:val="both"/>
      </w:pPr>
      <w:r>
        <w:rPr>
          <w:sz w:val="21"/>
        </w:rPr>
        <w:t>1</w:t>
      </w:r>
      <w:r>
        <w:rPr>
          <w:sz w:val="21"/>
        </w:rPr>
        <w:t>、运营基本要求</w:t>
      </w:r>
    </w:p>
    <w:p>
      <w:pPr>
        <w:pStyle w:val="null3"/>
        <w:ind w:firstLine="420"/>
        <w:jc w:val="both"/>
      </w:pPr>
      <w:r>
        <w:rPr>
          <w:sz w:val="21"/>
        </w:rPr>
        <w:t>目前采购人用餐人数约</w:t>
      </w:r>
      <w:r>
        <w:rPr>
          <w:sz w:val="21"/>
        </w:rPr>
        <w:t>40</w:t>
      </w:r>
      <w:r>
        <w:rPr>
          <w:sz w:val="21"/>
        </w:rPr>
        <w:t>人。同时为保障中标人驻场员工健康，保证服务质量，提高工作效率，由中标人向采购人书面申请，采购人可考虑同意向中标人驻场员工开放内部职工食堂就餐，并按相关规范和市场标准收取合理费用，用于分担水电气、人工、食材、耗材、维修维护等运营成本，制定相应方案，实行统一管理。</w:t>
      </w:r>
    </w:p>
    <w:p>
      <w:pPr>
        <w:pStyle w:val="null3"/>
        <w:ind w:firstLine="361"/>
        <w:jc w:val="both"/>
      </w:pPr>
      <w:r>
        <w:rPr>
          <w:sz w:val="21"/>
        </w:rPr>
        <w:t>中标人须根据运营基本要求及以下各项具体要求，提供职工内部</w:t>
      </w:r>
      <w:r>
        <w:rPr>
          <w:sz w:val="21"/>
        </w:rPr>
        <w:t>食堂管理服务（不含食材采购），按照采购人管理要求</w:t>
      </w:r>
      <w:r>
        <w:rPr>
          <w:sz w:val="21"/>
        </w:rPr>
        <w:t>负责制订详细的食堂餐饮服务运营管理方案，包括符合采购人实际情况的服务保障理念、各项规章制度、组织架构、规范标准等，在实施前须报采购人审核批准。</w:t>
      </w:r>
    </w:p>
    <w:p>
      <w:pPr>
        <w:pStyle w:val="null3"/>
        <w:jc w:val="both"/>
      </w:pPr>
      <w:r>
        <w:rPr>
          <w:sz w:val="21"/>
        </w:rPr>
        <w:t>2</w:t>
      </w:r>
      <w:r>
        <w:rPr>
          <w:sz w:val="21"/>
        </w:rPr>
        <w:t>、餐饮具体要求：</w:t>
      </w:r>
    </w:p>
    <w:p>
      <w:pPr>
        <w:pStyle w:val="null3"/>
        <w:ind w:firstLine="420"/>
        <w:jc w:val="both"/>
      </w:pPr>
      <w:r>
        <w:rPr>
          <w:sz w:val="21"/>
        </w:rPr>
        <w:t>中标人负责每周菜谱制定、采购计划编制，以定餐的形式提供服务，保证菜式品种丰富，营养均衡，适时提供应节、时令菜品：早餐供应主食、点心类品种不少于2种，另应有豆浆、牛奶、鸡蛋、杂粮、小菜等；午餐供应主菜品种3个或以上（须保证肉菜1种，小炒1～2种，青菜1种）、主食（含杂粮）1种、例汤、水果、酸奶、小菜等，配菜科学合理，有多样营养菜式，确保口味定期更新。常年提供每周一次小盅炖汤，6-10月提供每周2次高温解暑糖水、凉茶供采购人的干部职工食用。按采购人要求做好临时工作餐、接待餐的供应和服务，由采购人提供围餐的餐标、就餐人数。</w:t>
      </w:r>
    </w:p>
    <w:p>
      <w:pPr>
        <w:pStyle w:val="null3"/>
        <w:ind w:firstLine="420"/>
        <w:jc w:val="both"/>
      </w:pPr>
      <w:r>
        <w:rPr>
          <w:sz w:val="21"/>
        </w:rPr>
        <w:t>在符合国家、地方和行业的餐饮、食品卫生质量标准的前提下，有服务质量和加工标准化管理办法，设立原材料加工标准、配制标准、烹调标准、卫生标准等，生产加工过程统一标准、规格、程序，确保菜肴食品质量的安全、卫生、可口。按采购人要求提供清洁卫生服务，包括餐具、厨具及环境卫生等。须制定严格的餐饮卫生管理制度和食品安全突发事故应急预案，严格执行国家《食品安全法》及《餐饮服务食品安全操作规范》，规范服务，卫生防疫、就餐环境须达到省级职能部门制定的标准，确保做好安全用水、用火、用电、燃气等工作。</w:t>
      </w:r>
    </w:p>
    <w:p>
      <w:pPr>
        <w:pStyle w:val="null3"/>
        <w:ind w:firstLine="420"/>
        <w:jc w:val="both"/>
      </w:pPr>
      <w:r>
        <w:rPr>
          <w:sz w:val="21"/>
        </w:rPr>
        <w:t>中标人在做好服务保障工作的同时，</w:t>
      </w:r>
      <w:r>
        <w:rPr>
          <w:sz w:val="21"/>
        </w:rPr>
        <w:t>应根据采购人就餐人员数量，加工与之相适应的膳食，避免食物量不足或过度浪费的情况，并且</w:t>
      </w:r>
      <w:r>
        <w:rPr>
          <w:sz w:val="21"/>
        </w:rPr>
        <w:t>完善餐饮服务管理，合理搭配伙食，定期研究开发新的菜品</w:t>
      </w:r>
      <w:r>
        <w:rPr>
          <w:sz w:val="21"/>
        </w:rPr>
        <w:t>,</w:t>
      </w:r>
      <w:r>
        <w:rPr>
          <w:sz w:val="21"/>
        </w:rPr>
        <w:t>提高菜色质量。同时积极协助采购人加强成本控制，</w:t>
      </w:r>
      <w:r>
        <w:rPr>
          <w:sz w:val="21"/>
        </w:rPr>
        <w:t>做好成本核算控制，确保收支平衡。</w:t>
      </w:r>
    </w:p>
    <w:p>
      <w:pPr>
        <w:pStyle w:val="null3"/>
        <w:ind w:firstLine="361"/>
        <w:jc w:val="both"/>
      </w:pPr>
      <w:r>
        <w:rPr>
          <w:sz w:val="21"/>
        </w:rPr>
        <w:t>3</w:t>
      </w:r>
      <w:r>
        <w:rPr>
          <w:sz w:val="21"/>
        </w:rPr>
        <w:t>、服务具体要求：</w:t>
      </w:r>
    </w:p>
    <w:p>
      <w:pPr>
        <w:pStyle w:val="null3"/>
        <w:ind w:firstLine="361"/>
        <w:jc w:val="both"/>
      </w:pPr>
      <w:r>
        <w:rPr>
          <w:sz w:val="21"/>
        </w:rPr>
        <w:t>1</w:t>
      </w:r>
      <w:r>
        <w:rPr>
          <w:sz w:val="21"/>
        </w:rPr>
        <w:t>）食堂餐饮供应包括干部职工工作日早、中配餐，临时接待午、晚间工作餐的供应和服务。具体工作包括：肉食、蔬菜、粮油、副食品等原材料加工成菜肴成品；配套科学合理，按各种不同伙食标准，每天提供多样营养菜式自助餐，确保口味定期更新。传统节日期间，根据传统风俗供应特色食品。保持服务楼环境清洁卫生；厨具、餐具清洗消毒。</w:t>
      </w:r>
    </w:p>
    <w:p>
      <w:pPr>
        <w:pStyle w:val="null3"/>
        <w:ind w:firstLine="361"/>
        <w:jc w:val="both"/>
      </w:pPr>
      <w:r>
        <w:rPr>
          <w:sz w:val="21"/>
        </w:rPr>
        <w:t>2.</w:t>
      </w:r>
      <w:r>
        <w:rPr>
          <w:sz w:val="21"/>
        </w:rPr>
        <w:t>）工作时间：全年度所有的工作日，工作时间8小时（含早午各半个小时休息）及接待工作餐午、晚餐，且接待晚餐需配备厨师、厨工、接待员至少各1名值班。</w:t>
      </w:r>
    </w:p>
    <w:p>
      <w:pPr>
        <w:pStyle w:val="null3"/>
        <w:ind w:firstLine="361"/>
        <w:jc w:val="both"/>
      </w:pPr>
      <w:r>
        <w:rPr>
          <w:sz w:val="21"/>
        </w:rPr>
        <w:t>3</w:t>
      </w:r>
      <w:r>
        <w:rPr>
          <w:sz w:val="21"/>
        </w:rPr>
        <w:t>）采购人对中标人组建的食堂服务团队进行业务归口监督管理，对岗位的设置、人员录用与管理、决策进行监督。中标人要按合同约定提供食堂管理服务，中标人须为食堂配备专业的管理人员和具有专业资质的技术团队。</w:t>
      </w:r>
    </w:p>
    <w:p>
      <w:pPr>
        <w:pStyle w:val="null3"/>
        <w:ind w:firstLine="361"/>
        <w:jc w:val="both"/>
      </w:pPr>
      <w:r>
        <w:rPr>
          <w:sz w:val="21"/>
        </w:rPr>
        <w:t>4</w:t>
      </w:r>
      <w:r>
        <w:rPr>
          <w:sz w:val="21"/>
        </w:rPr>
        <w:t>）中标人在做好服务保障工作的同时，要完善餐饮服务管理，加强成本控制，制定防止餐饮浪费制度并抓好落实;要合理搭配伙食,定期研究开发新的菜品,提高菜色质量。</w:t>
      </w:r>
    </w:p>
    <w:p>
      <w:pPr>
        <w:pStyle w:val="null3"/>
        <w:ind w:firstLine="361"/>
        <w:jc w:val="both"/>
      </w:pPr>
      <w:r>
        <w:rPr>
          <w:sz w:val="21"/>
        </w:rPr>
        <w:t>4</w:t>
      </w:r>
      <w:r>
        <w:rPr>
          <w:sz w:val="21"/>
        </w:rPr>
        <w:t>、服务人员具体要求</w:t>
      </w:r>
    </w:p>
    <w:p>
      <w:pPr>
        <w:pStyle w:val="null3"/>
        <w:ind w:firstLine="361"/>
        <w:jc w:val="both"/>
      </w:pPr>
      <w:r>
        <w:rPr>
          <w:sz w:val="21"/>
        </w:rPr>
        <w:t>1</w:t>
      </w:r>
      <w:r>
        <w:rPr>
          <w:sz w:val="21"/>
        </w:rPr>
        <w:t>）食堂管理人员及所有服务员工上岗前必须通过当地卫生部门指定医院或防疫站的体检，取得食品从业人员健康证。无健康合格证者，不准在食堂工作。</w:t>
      </w:r>
    </w:p>
    <w:p>
      <w:pPr>
        <w:pStyle w:val="null3"/>
        <w:ind w:firstLine="361"/>
        <w:jc w:val="both"/>
      </w:pPr>
      <w:r>
        <w:rPr>
          <w:sz w:val="21"/>
        </w:rPr>
        <w:t>2</w:t>
      </w:r>
      <w:r>
        <w:rPr>
          <w:sz w:val="21"/>
        </w:rPr>
        <w:t>）</w:t>
      </w:r>
      <w:r>
        <w:rPr>
          <w:sz w:val="21"/>
        </w:rPr>
        <w:t>中标人须每半年组织一次服务人员的体检，费用由中标人承担，在体检之后</w:t>
      </w:r>
      <w:r>
        <w:rPr>
          <w:sz w:val="21"/>
        </w:rPr>
        <w:t>7</w:t>
      </w:r>
      <w:r>
        <w:rPr>
          <w:sz w:val="21"/>
        </w:rPr>
        <w:t>天内向采购人提供工作人员的健康证明复印件。</w:t>
      </w:r>
    </w:p>
    <w:p>
      <w:pPr>
        <w:pStyle w:val="null3"/>
        <w:ind w:firstLine="361"/>
        <w:jc w:val="both"/>
      </w:pPr>
      <w:r>
        <w:rPr>
          <w:sz w:val="21"/>
        </w:rPr>
        <w:t>5</w:t>
      </w:r>
      <w:r>
        <w:rPr>
          <w:sz w:val="21"/>
        </w:rPr>
        <w:t>、食堂设备设施及用品具体要求</w:t>
      </w:r>
    </w:p>
    <w:p>
      <w:pPr>
        <w:pStyle w:val="null3"/>
        <w:ind w:firstLine="361"/>
        <w:jc w:val="both"/>
      </w:pPr>
      <w:r>
        <w:rPr>
          <w:sz w:val="21"/>
        </w:rPr>
        <w:t>1</w:t>
      </w:r>
      <w:r>
        <w:rPr>
          <w:sz w:val="21"/>
        </w:rPr>
        <w:t>）采购人拥有食堂的所有权、使用权和管理权，无偿提供场地、厨房设备、水、电、燃气供应，并对中标人使用情况进行监管。</w:t>
      </w:r>
      <w:r>
        <w:rPr>
          <w:sz w:val="21"/>
        </w:rPr>
        <w:t>中标人只拥有服务期内的使用权，服务期结束后（无论是自然终止还是因故中止），上述固定资产须立即无条件按清单清点验收并移交采购人。</w:t>
      </w:r>
    </w:p>
    <w:p>
      <w:pPr>
        <w:pStyle w:val="null3"/>
        <w:ind w:firstLine="361"/>
        <w:jc w:val="both"/>
      </w:pPr>
      <w:r>
        <w:rPr>
          <w:sz w:val="21"/>
        </w:rPr>
        <w:t>2</w:t>
      </w:r>
      <w:r>
        <w:rPr>
          <w:sz w:val="21"/>
        </w:rPr>
        <w:t>）中标人对食堂现有建筑主体不得变动其结构和使用性质，</w:t>
      </w:r>
      <w:r>
        <w:rPr>
          <w:sz w:val="21"/>
        </w:rPr>
        <w:t>中标人如需对食堂内部设施及配间进行改造、更新、重新配置等，须书面向采购人提出申请，征得采购人书面同意，</w:t>
      </w:r>
      <w:r>
        <w:rPr>
          <w:sz w:val="21"/>
        </w:rPr>
        <w:t>经采购人批准后，中标人可根据采购人要求对厨房、餐厅合理调整布局。</w:t>
      </w:r>
    </w:p>
    <w:p>
      <w:pPr>
        <w:pStyle w:val="null3"/>
        <w:ind w:firstLine="361"/>
        <w:jc w:val="both"/>
      </w:pPr>
      <w:r>
        <w:rPr>
          <w:sz w:val="21"/>
        </w:rPr>
        <w:t>3</w:t>
      </w:r>
      <w:r>
        <w:rPr>
          <w:sz w:val="21"/>
        </w:rPr>
        <w:t>）合同期内中标人负责厨房设施设备的日常维护、维修及管理并承担相应费用，包含油烟管道清洗每两个月不少于</w:t>
      </w:r>
      <w:r>
        <w:rPr>
          <w:sz w:val="21"/>
        </w:rPr>
        <w:t>1</w:t>
      </w:r>
      <w:r>
        <w:rPr>
          <w:sz w:val="21"/>
        </w:rPr>
        <w:t>次、全面消杀每月</w:t>
      </w:r>
      <w:r>
        <w:rPr>
          <w:sz w:val="21"/>
        </w:rPr>
        <w:t>1</w:t>
      </w:r>
      <w:r>
        <w:rPr>
          <w:sz w:val="21"/>
        </w:rPr>
        <w:t>次、重点部位消杀每天</w:t>
      </w:r>
      <w:r>
        <w:rPr>
          <w:sz w:val="21"/>
        </w:rPr>
        <w:t>1</w:t>
      </w:r>
      <w:r>
        <w:rPr>
          <w:sz w:val="21"/>
        </w:rPr>
        <w:t>次、化油池清理每月</w:t>
      </w:r>
      <w:r>
        <w:rPr>
          <w:sz w:val="21"/>
        </w:rPr>
        <w:t>1</w:t>
      </w:r>
      <w:r>
        <w:rPr>
          <w:sz w:val="21"/>
        </w:rPr>
        <w:t>次。</w:t>
      </w:r>
    </w:p>
    <w:p>
      <w:pPr>
        <w:pStyle w:val="null3"/>
        <w:ind w:firstLine="361"/>
        <w:jc w:val="both"/>
      </w:pPr>
      <w:r>
        <w:rPr>
          <w:sz w:val="21"/>
        </w:rPr>
        <w:t>4</w:t>
      </w:r>
      <w:r>
        <w:rPr>
          <w:sz w:val="21"/>
        </w:rPr>
        <w:t>）采购人目前已配置了食堂所需的各类餐餐厨具及用品。中标人须负责后续运营过程中所增添低值易耗品配置并承担相应费用，低值易耗品包括但不限于：纸巾，牙签，打包盒，筷子，打包袋，洗洁精，洗手液，消毒液，口罩，一次性帽子，一次性手套，洗碗机专用洗涤剂，扫帚、地拖、垃圾袋、干燥剂、磨刀石、砧板、菜刀、菜勺、盆、碗、盘、餐具、厨具、餐厨设备等厨房及餐厅用品</w:t>
      </w:r>
      <w:r>
        <w:rPr>
          <w:sz w:val="21"/>
        </w:rPr>
        <w:t>(</w:t>
      </w:r>
      <w:r>
        <w:rPr>
          <w:sz w:val="21"/>
        </w:rPr>
        <w:t>包括采购人就餐人员所能接触到的服务用一次性用品等</w:t>
      </w:r>
      <w:r>
        <w:rPr>
          <w:sz w:val="21"/>
        </w:rPr>
        <w:t>)</w:t>
      </w:r>
      <w:r>
        <w:rPr>
          <w:sz w:val="21"/>
        </w:rPr>
        <w:t>，且采购的低值易耗品应符合国家、行业质量标准。</w:t>
      </w:r>
      <w:r>
        <w:rPr>
          <w:sz w:val="21"/>
        </w:rPr>
        <w:t>相关费用承担标准参照第一大项“物业服务内容”中第（五）项“服务范围”的第7点“相关费用及承担”执行，属于中标人承担范围的，采购人不再支付人工费用。</w:t>
      </w:r>
    </w:p>
    <w:p>
      <w:pPr>
        <w:pStyle w:val="null3"/>
        <w:ind w:firstLine="361"/>
        <w:jc w:val="both"/>
      </w:pPr>
      <w:r>
        <w:rPr>
          <w:sz w:val="21"/>
        </w:rPr>
        <w:t>5</w:t>
      </w:r>
      <w:r>
        <w:rPr>
          <w:sz w:val="21"/>
        </w:rPr>
        <w:t>）</w:t>
      </w:r>
      <w:r>
        <w:rPr>
          <w:sz w:val="21"/>
        </w:rPr>
        <w:t>在</w:t>
      </w:r>
      <w:r>
        <w:rPr>
          <w:sz w:val="21"/>
        </w:rPr>
        <w:t>厨房设施设备</w:t>
      </w:r>
      <w:r>
        <w:rPr>
          <w:sz w:val="21"/>
        </w:rPr>
        <w:t>日常使用、维护维修和管理过程中，非人为造成的严重损坏至损耗无法修复，或达到报废年限需更换更新，以及在维修、添置中所需的零配件、耗材及用料，中标人需向采购人提出维修方案或采购清单，并经采购人鉴定确认后实施。相关费用承担标准参照第一大项“物业服务内容”中第（五）项“服务范围”的第7点“相关费用及承担”执行，属于中标人承担范围的，采购人不再支付人工费用。</w:t>
      </w:r>
    </w:p>
    <w:p>
      <w:pPr>
        <w:pStyle w:val="null3"/>
        <w:ind w:firstLine="361"/>
        <w:jc w:val="both"/>
      </w:pPr>
      <w:r>
        <w:rPr>
          <w:sz w:val="21"/>
        </w:rPr>
        <w:t>6</w:t>
      </w:r>
      <w:r>
        <w:rPr>
          <w:sz w:val="21"/>
        </w:rPr>
        <w:t>）中标人应对厨房及餐厅设施、设备、用具的正常使用与管理负责，严格按使用规程操作，并登记造册、建立台账，确保设备、设施处于正常使用、操作环境和条件中正常运行；因使用不当、维护不力、违规操作造成损坏或丢失的，由中标人负责赔偿。</w:t>
      </w:r>
    </w:p>
    <w:p>
      <w:pPr>
        <w:pStyle w:val="null3"/>
        <w:jc w:val="both"/>
      </w:pPr>
      <w:r>
        <w:rPr>
          <w:sz w:val="21"/>
        </w:rPr>
        <w:t>6</w:t>
      </w:r>
      <w:r>
        <w:rPr>
          <w:sz w:val="21"/>
        </w:rPr>
        <w:t>、安全具体要求</w:t>
      </w:r>
    </w:p>
    <w:p>
      <w:pPr>
        <w:pStyle w:val="null3"/>
        <w:ind w:firstLine="420"/>
        <w:jc w:val="both"/>
      </w:pPr>
      <w:r>
        <w:rPr>
          <w:sz w:val="21"/>
        </w:rPr>
        <w:t>1</w:t>
      </w:r>
      <w:r>
        <w:rPr>
          <w:sz w:val="21"/>
        </w:rPr>
        <w:t>）中标人须做好安全用水、用火、用电、用燃气等工作，须服从采购人的监督和检查。因中标人原因造成火灾及工伤等事故所造成的一切经济损失由中标人负责。</w:t>
      </w:r>
    </w:p>
    <w:p>
      <w:pPr>
        <w:pStyle w:val="null3"/>
        <w:ind w:firstLine="420"/>
        <w:jc w:val="both"/>
      </w:pPr>
      <w:r>
        <w:rPr>
          <w:sz w:val="21"/>
        </w:rPr>
        <w:t>2</w:t>
      </w:r>
      <w:r>
        <w:rPr>
          <w:sz w:val="21"/>
        </w:rPr>
        <w:t>）中标人须严格把好食品卫生安全关。中标人须每天留食品样品，以便安全卫生检查等常规安全手续，并做好存档资料工作。服务期间，因食堂食品安全造成的且经食品药品监督部门检查认定或卫生行政部门检验鉴定确认是中标人的责任所引起的食品安全事故，由中标人承担相关责任和支付全部罚金及一切费用，且采购人有权立即取消中标人的物业管理服务资格。</w:t>
      </w:r>
    </w:p>
    <w:p>
      <w:pPr>
        <w:pStyle w:val="null3"/>
        <w:ind w:firstLine="420"/>
        <w:jc w:val="both"/>
      </w:pPr>
      <w:r>
        <w:rPr>
          <w:sz w:val="21"/>
        </w:rPr>
        <w:t>3</w:t>
      </w:r>
      <w:r>
        <w:rPr>
          <w:sz w:val="21"/>
        </w:rPr>
        <w:t>）中标人应根据当前流行疫情及其他传染性疾病形势，建立健全卫生防疫管理制度，切实做好各项疫情防控措施。</w:t>
      </w:r>
    </w:p>
    <w:p>
      <w:pPr>
        <w:pStyle w:val="null3"/>
        <w:jc w:val="both"/>
      </w:pPr>
      <w:r>
        <w:rPr>
          <w:sz w:val="21"/>
        </w:rPr>
        <w:t xml:space="preserve">    </w:t>
      </w:r>
    </w:p>
    <w:p>
      <w:pPr>
        <w:pStyle w:val="null3"/>
        <w:ind w:firstLine="420"/>
        <w:jc w:val="both"/>
      </w:pPr>
      <w:r>
        <w:rPr>
          <w:sz w:val="21"/>
        </w:rPr>
        <w:t>7</w:t>
      </w:r>
      <w:r>
        <w:rPr>
          <w:sz w:val="21"/>
        </w:rPr>
        <w:t>、监督管理具体要求</w:t>
      </w:r>
    </w:p>
    <w:p>
      <w:pPr>
        <w:pStyle w:val="null3"/>
        <w:ind w:firstLine="420"/>
        <w:jc w:val="both"/>
      </w:pPr>
      <w:r>
        <w:rPr>
          <w:sz w:val="21"/>
        </w:rPr>
        <w:t>1</w:t>
      </w:r>
      <w:r>
        <w:rPr>
          <w:sz w:val="21"/>
        </w:rPr>
        <w:t>）以上工作内容及要求均由中标人或接受中标人分包的供应商提供服务，不得擅自再次分包，或转包。</w:t>
      </w:r>
    </w:p>
    <w:p>
      <w:pPr>
        <w:pStyle w:val="null3"/>
        <w:ind w:firstLine="420"/>
        <w:jc w:val="both"/>
      </w:pPr>
      <w:r>
        <w:rPr>
          <w:sz w:val="21"/>
        </w:rPr>
        <w:t>★</w:t>
      </w:r>
      <w:r>
        <w:rPr>
          <w:sz w:val="21"/>
        </w:rPr>
        <w:t>2</w:t>
      </w:r>
      <w:r>
        <w:rPr>
          <w:sz w:val="21"/>
        </w:rPr>
        <w:t>）中标人（如采用合同分包，含接受中标人分包的供应商）的服务活动应接受采购人、食品药品监督和市场管理等部门的监督检查，按《食品安全法》等相关规定协同采购人分管部门办理食品卫生许可证及其它必须证件。监督检查将贯穿在中标人服务的全过程，中标人须积极配合。</w:t>
      </w:r>
      <w:r>
        <w:rPr>
          <w:sz w:val="21"/>
        </w:rPr>
        <w:t>（</w:t>
      </w:r>
      <w:r>
        <w:rPr>
          <w:sz w:val="21"/>
        </w:rPr>
        <w:t>投标人投标时提供承诺函，可参考</w:t>
      </w:r>
      <w:r>
        <w:rPr>
          <w:sz w:val="21"/>
        </w:rPr>
        <w:t>“</w:t>
      </w:r>
      <w:r>
        <w:rPr>
          <w:sz w:val="21"/>
        </w:rPr>
        <w:t>投标文件格式</w:t>
      </w:r>
      <w:r>
        <w:rPr>
          <w:sz w:val="21"/>
        </w:rPr>
        <w:t>”</w:t>
      </w:r>
      <w:r>
        <w:rPr>
          <w:sz w:val="21"/>
        </w:rPr>
        <w:t>中《承诺函》格式</w:t>
      </w:r>
      <w:r>
        <w:rPr>
          <w:sz w:val="21"/>
        </w:rPr>
        <w:t>）</w:t>
      </w:r>
    </w:p>
    <w:p>
      <w:pPr>
        <w:pStyle w:val="null3"/>
        <w:ind w:firstLine="420"/>
        <w:jc w:val="both"/>
      </w:pPr>
      <w:r>
        <w:rPr>
          <w:sz w:val="21"/>
        </w:rPr>
        <w:t>3</w:t>
      </w:r>
      <w:r>
        <w:rPr>
          <w:sz w:val="21"/>
        </w:rPr>
        <w:t>）采购人就餐人员对厨师团队制作的饭菜不满意的，中标人应在采购人提出要求后</w:t>
      </w:r>
      <w:r>
        <w:rPr>
          <w:sz w:val="21"/>
        </w:rPr>
        <w:t>15</w:t>
      </w:r>
      <w:r>
        <w:rPr>
          <w:sz w:val="21"/>
        </w:rPr>
        <w:t>个工作日内更换厨师团队。</w:t>
      </w:r>
    </w:p>
    <w:p>
      <w:pPr>
        <w:pStyle w:val="null3"/>
        <w:ind w:firstLine="420"/>
        <w:jc w:val="both"/>
      </w:pPr>
      <w:r>
        <w:rPr>
          <w:sz w:val="21"/>
        </w:rPr>
        <w:t>4</w:t>
      </w:r>
      <w:r>
        <w:rPr>
          <w:sz w:val="21"/>
        </w:rPr>
        <w:t>）厨房设施设备日常使用维护维修费用、低值易耗品及其它一切费用在物业服务管理费用中承担。</w:t>
      </w:r>
    </w:p>
    <w:p>
      <w:pPr>
        <w:pStyle w:val="null3"/>
        <w:ind w:left="420"/>
        <w:jc w:val="both"/>
      </w:pPr>
      <w:r>
        <w:rPr>
          <w:sz w:val="21"/>
        </w:rPr>
        <w:t>5</w:t>
      </w:r>
      <w:r>
        <w:rPr>
          <w:sz w:val="21"/>
        </w:rPr>
        <w:t>）中标人在服务期间出现下列情况之一者，采购人有权取消其中标人物业管理服务资格，责令限期退出，且对其所造成的损失保留追索的权利。</w:t>
      </w:r>
    </w:p>
    <w:p>
      <w:pPr>
        <w:pStyle w:val="null3"/>
        <w:ind w:firstLine="420"/>
        <w:jc w:val="both"/>
      </w:pPr>
      <w:r>
        <w:rPr>
          <w:sz w:val="21"/>
        </w:rPr>
        <w:t>a</w:t>
      </w:r>
      <w:r>
        <w:rPr>
          <w:sz w:val="21"/>
        </w:rPr>
        <w:t>、加工环节因食堂管理不善造成污染引起的消费者食物中毒；</w:t>
      </w:r>
    </w:p>
    <w:p>
      <w:pPr>
        <w:pStyle w:val="null3"/>
        <w:ind w:firstLine="420"/>
        <w:jc w:val="both"/>
      </w:pPr>
      <w:r>
        <w:rPr>
          <w:sz w:val="21"/>
        </w:rPr>
        <w:t>b</w:t>
      </w:r>
      <w:r>
        <w:rPr>
          <w:sz w:val="21"/>
        </w:rPr>
        <w:t>、疫情防控制度缺失、或防控措施落实不到位，造成严重后果；</w:t>
      </w:r>
    </w:p>
    <w:p>
      <w:pPr>
        <w:pStyle w:val="null3"/>
        <w:ind w:firstLine="420"/>
        <w:jc w:val="both"/>
      </w:pPr>
      <w:r>
        <w:rPr>
          <w:sz w:val="21"/>
        </w:rPr>
        <w:t>c</w:t>
      </w:r>
      <w:r>
        <w:rPr>
          <w:sz w:val="21"/>
        </w:rPr>
        <w:t>、政府职能部门检查因中标人原因造成主要项目不合格或受到行政处罚；</w:t>
      </w:r>
    </w:p>
    <w:p>
      <w:pPr>
        <w:pStyle w:val="null3"/>
        <w:ind w:firstLine="420"/>
        <w:jc w:val="both"/>
      </w:pPr>
      <w:r>
        <w:rPr>
          <w:sz w:val="21"/>
        </w:rPr>
        <w:t>d</w:t>
      </w:r>
      <w:r>
        <w:rPr>
          <w:sz w:val="21"/>
        </w:rPr>
        <w:t>、拒绝接受采购人的监督检查；拒绝对存在问题进行整改；年度考核不达标。</w:t>
      </w:r>
    </w:p>
    <w:p>
      <w:pPr>
        <w:pStyle w:val="null3"/>
        <w:ind w:firstLine="420"/>
        <w:jc w:val="both"/>
      </w:pPr>
      <w:r>
        <w:rPr>
          <w:sz w:val="21"/>
        </w:rPr>
        <w:t>★8、在项目实施期间，若相关部门有统一的政策要求（如有政策文件要求优先通过贫困地区农副产品网络销售平台（即“国家832扶贫平台”）购买贫困地区农副产品等情况），中标人应无条件服从并积极配合采购人，优先通过“国家832扶贫平台”购买贫困地区农副产品，且采购份额达到政策文件相关要求。（投标人投标时提供承诺函，可参考“投标文件格式”中《承诺函》格式）</w:t>
      </w:r>
    </w:p>
    <w:p>
      <w:pPr>
        <w:pStyle w:val="null3"/>
        <w:ind w:firstLine="420"/>
        <w:jc w:val="both"/>
      </w:pPr>
      <w:r>
        <w:rPr>
          <w:sz w:val="21"/>
          <w:b/>
        </w:rPr>
        <w:t>四、广东画院（旧址）服务内容和要求</w:t>
      </w:r>
    </w:p>
    <w:p>
      <w:pPr>
        <w:pStyle w:val="null3"/>
        <w:ind w:firstLine="316"/>
        <w:jc w:val="both"/>
      </w:pPr>
      <w:r>
        <w:rPr>
          <w:sz w:val="21"/>
          <w:b/>
        </w:rPr>
        <w:t>（一）安全保卫服务</w:t>
      </w:r>
    </w:p>
    <w:p>
      <w:pPr>
        <w:pStyle w:val="null3"/>
        <w:ind w:firstLine="361"/>
        <w:jc w:val="both"/>
      </w:pPr>
      <w:r>
        <w:rPr>
          <w:sz w:val="21"/>
        </w:rPr>
        <w:t>1</w:t>
      </w:r>
      <w:r>
        <w:rPr>
          <w:sz w:val="21"/>
        </w:rPr>
        <w:t>、</w:t>
      </w:r>
      <w:r>
        <w:rPr>
          <w:sz w:val="21"/>
        </w:rPr>
        <w:t>全面负责广东画院（旧址）的门卫管理和人员的进出管理，重要场所守护，防火防盗、治安巡逻，做好广东画院（旧址）服务范围内维护工作。</w:t>
      </w:r>
    </w:p>
    <w:p>
      <w:pPr>
        <w:pStyle w:val="null3"/>
        <w:ind w:firstLine="361"/>
        <w:jc w:val="both"/>
      </w:pPr>
      <w:r>
        <w:rPr>
          <w:sz w:val="21"/>
        </w:rPr>
        <w:t>2</w:t>
      </w:r>
      <w:r>
        <w:rPr>
          <w:sz w:val="21"/>
        </w:rPr>
        <w:t>、</w:t>
      </w:r>
      <w:r>
        <w:rPr>
          <w:sz w:val="21"/>
        </w:rPr>
        <w:t>负责广东画院（旧址）秩序维护，正确疏导，礼貌劝说，确保广东画院秩序井然有序。</w:t>
      </w:r>
    </w:p>
    <w:p>
      <w:pPr>
        <w:pStyle w:val="null3"/>
        <w:ind w:firstLine="361"/>
        <w:jc w:val="both"/>
      </w:pPr>
      <w:r>
        <w:rPr>
          <w:sz w:val="21"/>
        </w:rPr>
        <w:t>3</w:t>
      </w:r>
      <w:r>
        <w:rPr>
          <w:sz w:val="21"/>
        </w:rPr>
        <w:t>、</w:t>
      </w:r>
      <w:r>
        <w:rPr>
          <w:sz w:val="21"/>
        </w:rPr>
        <w:t>负责广东画院（旧址）防盗、防火、防破坏、防事故工作，采取设立固定值班岗位、机动巡查等安全值勤方案，各岗位建立互动，能快速启动安全应急处置预案，以保障广东画院和人员安全。</w:t>
      </w:r>
    </w:p>
    <w:p>
      <w:pPr>
        <w:pStyle w:val="null3"/>
        <w:ind w:firstLine="361"/>
        <w:jc w:val="both"/>
      </w:pPr>
      <w:r>
        <w:rPr>
          <w:sz w:val="21"/>
        </w:rPr>
        <w:t>4</w:t>
      </w:r>
      <w:r>
        <w:rPr>
          <w:sz w:val="21"/>
        </w:rPr>
        <w:t>、</w:t>
      </w:r>
      <w:r>
        <w:rPr>
          <w:sz w:val="21"/>
        </w:rPr>
        <w:t>负责广东画院（旧址）各区域、公共区域巡查，注意可疑人员，各岗位建立互动联系，以保障所公共设施不遭破坏。</w:t>
      </w:r>
    </w:p>
    <w:p>
      <w:pPr>
        <w:pStyle w:val="null3"/>
        <w:ind w:firstLine="361"/>
        <w:jc w:val="both"/>
      </w:pPr>
      <w:r>
        <w:rPr>
          <w:sz w:val="21"/>
        </w:rPr>
        <w:t>5</w:t>
      </w:r>
      <w:r>
        <w:rPr>
          <w:sz w:val="21"/>
        </w:rPr>
        <w:t>、</w:t>
      </w:r>
      <w:r>
        <w:rPr>
          <w:sz w:val="21"/>
        </w:rPr>
        <w:t>负责广东画院（旧址）在开放时间及其他活动时间的安全工作和秩序维护，在各出入口正确引导，对故意闹事人员礼貌劝离现场，使通道畅通，在人流高峰期市民能迅速疏散。</w:t>
      </w:r>
    </w:p>
    <w:p>
      <w:pPr>
        <w:pStyle w:val="null3"/>
        <w:ind w:firstLine="361"/>
        <w:jc w:val="both"/>
      </w:pPr>
      <w:r>
        <w:rPr>
          <w:sz w:val="21"/>
        </w:rPr>
        <w:t>6</w:t>
      </w:r>
      <w:r>
        <w:rPr>
          <w:sz w:val="21"/>
        </w:rPr>
        <w:t>、</w:t>
      </w:r>
      <w:r>
        <w:rPr>
          <w:sz w:val="21"/>
        </w:rPr>
        <w:t>按程序实施突发安全事件处理及秩序维护，及时启动突发安全事件应急预案，有效地控制突发事件，使损失降到最低。</w:t>
      </w:r>
    </w:p>
    <w:p>
      <w:pPr>
        <w:pStyle w:val="null3"/>
        <w:ind w:firstLine="361"/>
        <w:jc w:val="both"/>
      </w:pPr>
      <w:r>
        <w:rPr>
          <w:sz w:val="21"/>
        </w:rPr>
        <w:t>7</w:t>
      </w:r>
      <w:r>
        <w:rPr>
          <w:sz w:val="21"/>
        </w:rPr>
        <w:t>、</w:t>
      </w:r>
      <w:r>
        <w:rPr>
          <w:sz w:val="21"/>
        </w:rPr>
        <w:t>对安全重点部位加强保卫巡查，防止人为和自然破坏，确保安全。不定时巡查和重点监控，确保重点部位、场所安全。</w:t>
      </w:r>
    </w:p>
    <w:p>
      <w:pPr>
        <w:pStyle w:val="null3"/>
        <w:ind w:firstLine="361"/>
        <w:jc w:val="both"/>
      </w:pPr>
      <w:r>
        <w:rPr>
          <w:sz w:val="21"/>
        </w:rPr>
        <w:t>8</w:t>
      </w:r>
      <w:r>
        <w:rPr>
          <w:sz w:val="21"/>
        </w:rPr>
        <w:t>、</w:t>
      </w:r>
      <w:r>
        <w:rPr>
          <w:sz w:val="21"/>
        </w:rPr>
        <w:t>负责大楼内的公共场所要噪音控制，制止喧闹现象，禁止破坏公共财物、攀爬、乱刻乱画，无闲杂人员随意流动。</w:t>
      </w:r>
    </w:p>
    <w:p>
      <w:pPr>
        <w:pStyle w:val="null3"/>
        <w:ind w:firstLine="361"/>
        <w:jc w:val="both"/>
      </w:pPr>
      <w:r>
        <w:rPr>
          <w:sz w:val="21"/>
        </w:rPr>
        <w:t>9</w:t>
      </w:r>
      <w:r>
        <w:rPr>
          <w:sz w:val="21"/>
        </w:rPr>
        <w:t>、</w:t>
      </w:r>
      <w:r>
        <w:rPr>
          <w:sz w:val="21"/>
        </w:rPr>
        <w:t>加强管理，预防重大火灾、刑事或交通事故的发生。对突发事件有完善的应急处理程序和措施，一旦发现事件苗头必须立即报告采购人并妥善处置，防止事态进一步恶化，全力保护现场。</w:t>
      </w:r>
    </w:p>
    <w:p>
      <w:pPr>
        <w:pStyle w:val="null3"/>
        <w:ind w:firstLine="361"/>
        <w:jc w:val="both"/>
      </w:pPr>
      <w:r>
        <w:rPr>
          <w:sz w:val="21"/>
        </w:rPr>
        <w:t>10</w:t>
      </w:r>
      <w:r>
        <w:rPr>
          <w:sz w:val="21"/>
        </w:rPr>
        <w:t>、</w:t>
      </w:r>
      <w:r>
        <w:rPr>
          <w:sz w:val="21"/>
        </w:rPr>
        <w:t>负责配合公安机关处理治安事件，加强日常沟通，发生案件及时报警，协助公安机关保护现场，并积极配合提供相关线索，争取案件迅速侦破。</w:t>
      </w:r>
    </w:p>
    <w:p>
      <w:pPr>
        <w:pStyle w:val="null3"/>
        <w:ind w:firstLine="420"/>
        <w:jc w:val="both"/>
      </w:pPr>
      <w:r>
        <w:rPr>
          <w:sz w:val="21"/>
        </w:rPr>
        <w:t>11</w:t>
      </w:r>
      <w:r>
        <w:rPr>
          <w:sz w:val="21"/>
        </w:rPr>
        <w:t>、 供应商须根据本项目</w:t>
      </w:r>
      <w:r>
        <w:rPr>
          <w:sz w:val="21"/>
          <w:b/>
        </w:rPr>
        <w:t>安全保卫服务</w:t>
      </w:r>
      <w:r>
        <w:rPr>
          <w:sz w:val="21"/>
        </w:rPr>
        <w:t>目标及设想、服务措施、服务规程、服务标准（如保安门岗、车辆进出、人员登记、巡防布控、消防监控、着装礼仪等服务标准示意图）出具详细的安全保卫和消防管理方案。</w:t>
      </w:r>
    </w:p>
    <w:p>
      <w:pPr>
        <w:pStyle w:val="null3"/>
        <w:ind w:firstLine="316"/>
        <w:jc w:val="both"/>
      </w:pPr>
      <w:r>
        <w:rPr>
          <w:sz w:val="21"/>
          <w:b/>
        </w:rPr>
        <w:t>（二）环境保洁服务</w:t>
      </w:r>
    </w:p>
    <w:p>
      <w:pPr>
        <w:pStyle w:val="null3"/>
        <w:ind w:firstLine="361"/>
        <w:jc w:val="both"/>
      </w:pPr>
      <w:r>
        <w:rPr>
          <w:sz w:val="21"/>
        </w:rPr>
        <w:t>1</w:t>
      </w:r>
      <w:r>
        <w:rPr>
          <w:sz w:val="21"/>
        </w:rPr>
        <w:t>、</w:t>
      </w:r>
      <w:r>
        <w:rPr>
          <w:sz w:val="21"/>
        </w:rPr>
        <w:t>对项目道路、设施（各类标识牌、路标、果皮箱、休闲椅）等每天进行巡回保洁；楼梯、扶手、大厅、走廊、电梯间、天台、内外墙面、停车场、道路等所有公共区域随时保持清洁，无随意堆放杂物和占用，不见废弃物、污渍。针对广东画院（旧址）实际情况，对广东画院（旧址）内公共环境、卫生间、设施（各类标识牌、废品回收箱、休闲椅设施等）进行巡回保洁。</w:t>
      </w:r>
    </w:p>
    <w:p>
      <w:pPr>
        <w:pStyle w:val="null3"/>
        <w:ind w:firstLine="361"/>
        <w:jc w:val="both"/>
      </w:pPr>
      <w:r>
        <w:rPr>
          <w:sz w:val="21"/>
        </w:rPr>
        <w:t>2</w:t>
      </w:r>
      <w:r>
        <w:rPr>
          <w:sz w:val="21"/>
        </w:rPr>
        <w:t>、</w:t>
      </w:r>
      <w:r>
        <w:rPr>
          <w:sz w:val="21"/>
        </w:rPr>
        <w:t>建立环境卫生管理制度并认真落实，卫生间除定时清洁外，还应根据观众流量巡回保洁，保证卫生间洁净无异味。</w:t>
      </w:r>
    </w:p>
    <w:p>
      <w:pPr>
        <w:pStyle w:val="null3"/>
        <w:ind w:firstLine="361"/>
        <w:jc w:val="both"/>
      </w:pPr>
      <w:r>
        <w:rPr>
          <w:sz w:val="21"/>
        </w:rPr>
        <w:t>3</w:t>
      </w:r>
      <w:r>
        <w:rPr>
          <w:sz w:val="21"/>
        </w:rPr>
        <w:t>、负责提供法定节假日期间（元旦、春节、五一节、国庆节、中秋节等）及重要活动、会议时现场植物摆设及相应服务工作，摆花摆物的种类、位置和数量由中标人提出方案，报采购人审批后确定。</w:t>
      </w:r>
    </w:p>
    <w:p>
      <w:pPr>
        <w:pStyle w:val="null3"/>
        <w:ind w:firstLine="361"/>
        <w:jc w:val="both"/>
      </w:pPr>
      <w:r>
        <w:rPr>
          <w:sz w:val="21"/>
        </w:rPr>
        <w:t>4</w:t>
      </w:r>
      <w:r>
        <w:rPr>
          <w:sz w:val="21"/>
        </w:rPr>
        <w:t>、</w:t>
      </w:r>
      <w:r>
        <w:rPr>
          <w:sz w:val="21"/>
        </w:rPr>
        <w:t>广东画院（旧址）内及建筑物外围道路及广场除正常定时清扫外，应根据观众流量不定时清洁，确保广东画院（旧址）容貌整洁。</w:t>
      </w:r>
    </w:p>
    <w:p>
      <w:pPr>
        <w:pStyle w:val="null3"/>
        <w:ind w:firstLine="361"/>
        <w:jc w:val="both"/>
      </w:pPr>
      <w:r>
        <w:rPr>
          <w:sz w:val="21"/>
        </w:rPr>
        <w:t>5</w:t>
      </w:r>
      <w:r>
        <w:rPr>
          <w:sz w:val="21"/>
        </w:rPr>
        <w:t>、</w:t>
      </w:r>
      <w:r>
        <w:rPr>
          <w:sz w:val="21"/>
        </w:rPr>
        <w:t>各区域卫生标准及要求：</w:t>
      </w:r>
    </w:p>
    <w:p>
      <w:pPr>
        <w:pStyle w:val="null3"/>
        <w:ind w:firstLine="420"/>
        <w:jc w:val="both"/>
      </w:pPr>
      <w:r>
        <w:rPr>
          <w:sz w:val="21"/>
        </w:rPr>
        <w:t>5.1</w:t>
      </w:r>
      <w:r>
        <w:rPr>
          <w:sz w:val="21"/>
        </w:rPr>
        <w:t>外广场</w:t>
      </w:r>
    </w:p>
    <w:p>
      <w:pPr>
        <w:pStyle w:val="null3"/>
        <w:ind w:firstLine="420"/>
        <w:jc w:val="both"/>
      </w:pPr>
      <w:r>
        <w:rPr>
          <w:sz w:val="21"/>
        </w:rPr>
        <w:t>5.1.1</w:t>
      </w:r>
      <w:r>
        <w:rPr>
          <w:sz w:val="21"/>
        </w:rPr>
        <w:t>路面无烟头、纸屑、杂物、无明显泥沙、石子。</w:t>
      </w:r>
    </w:p>
    <w:p>
      <w:pPr>
        <w:pStyle w:val="null3"/>
        <w:ind w:firstLine="420"/>
        <w:jc w:val="both"/>
      </w:pPr>
      <w:r>
        <w:rPr>
          <w:sz w:val="21"/>
        </w:rPr>
        <w:t>5.1.2</w:t>
      </w:r>
      <w:r>
        <w:rPr>
          <w:sz w:val="21"/>
        </w:rPr>
        <w:t>公共设备、设施、标示、广告、宣传栏无明显灰尘、污渍。</w:t>
      </w:r>
    </w:p>
    <w:p>
      <w:pPr>
        <w:pStyle w:val="null3"/>
        <w:ind w:firstLine="420"/>
        <w:jc w:val="both"/>
      </w:pPr>
      <w:r>
        <w:rPr>
          <w:sz w:val="21"/>
        </w:rPr>
        <w:t>5.1.3</w:t>
      </w:r>
      <w:r>
        <w:rPr>
          <w:sz w:val="21"/>
        </w:rPr>
        <w:t>垃圾桶清倒及时无异味，外表干净。</w:t>
      </w:r>
    </w:p>
    <w:p>
      <w:pPr>
        <w:pStyle w:val="null3"/>
        <w:ind w:firstLine="420"/>
        <w:jc w:val="both"/>
      </w:pPr>
      <w:r>
        <w:rPr>
          <w:sz w:val="21"/>
        </w:rPr>
        <w:t xml:space="preserve">5.2 </w:t>
      </w:r>
      <w:r>
        <w:rPr>
          <w:sz w:val="21"/>
        </w:rPr>
        <w:t>公共部分</w:t>
      </w:r>
    </w:p>
    <w:p>
      <w:pPr>
        <w:pStyle w:val="null3"/>
        <w:ind w:firstLine="420"/>
        <w:jc w:val="both"/>
      </w:pPr>
      <w:r>
        <w:rPr>
          <w:sz w:val="21"/>
        </w:rPr>
        <w:t>5.2.1</w:t>
      </w:r>
      <w:r>
        <w:rPr>
          <w:sz w:val="21"/>
        </w:rPr>
        <w:t>地面、走廊、通道、楼梯、扶手、台阶及物品表面无积尘、无积水、无杂物、无卫生死角，保持干净。</w:t>
      </w:r>
    </w:p>
    <w:p>
      <w:pPr>
        <w:pStyle w:val="null3"/>
        <w:ind w:firstLine="420"/>
        <w:jc w:val="both"/>
      </w:pPr>
      <w:r>
        <w:rPr>
          <w:sz w:val="21"/>
        </w:rPr>
        <w:t>5.2.2</w:t>
      </w:r>
      <w:r>
        <w:rPr>
          <w:sz w:val="21"/>
        </w:rPr>
        <w:t>地面无灰尘，无垃圾，无污渍并保持光亮。</w:t>
      </w:r>
    </w:p>
    <w:p>
      <w:pPr>
        <w:pStyle w:val="null3"/>
        <w:ind w:firstLine="420"/>
        <w:jc w:val="both"/>
      </w:pPr>
      <w:r>
        <w:rPr>
          <w:sz w:val="21"/>
        </w:rPr>
        <w:t>5.2.3</w:t>
      </w:r>
      <w:r>
        <w:rPr>
          <w:sz w:val="21"/>
        </w:rPr>
        <w:t>公共设备、设施无灰尘。</w:t>
      </w:r>
    </w:p>
    <w:p>
      <w:pPr>
        <w:pStyle w:val="null3"/>
        <w:ind w:firstLine="420"/>
        <w:jc w:val="both"/>
      </w:pPr>
      <w:r>
        <w:rPr>
          <w:sz w:val="21"/>
        </w:rPr>
        <w:t>5.2.4</w:t>
      </w:r>
      <w:r>
        <w:rPr>
          <w:sz w:val="21"/>
        </w:rPr>
        <w:t>走廊地面无灰尘，无污渍，扶手无灰尘，转角处无蜘蛛网。</w:t>
      </w:r>
    </w:p>
    <w:p>
      <w:pPr>
        <w:pStyle w:val="null3"/>
        <w:ind w:firstLine="420"/>
        <w:jc w:val="both"/>
      </w:pPr>
      <w:r>
        <w:rPr>
          <w:sz w:val="21"/>
        </w:rPr>
        <w:t>5.2.5</w:t>
      </w:r>
      <w:r>
        <w:rPr>
          <w:sz w:val="21"/>
        </w:rPr>
        <w:t>楼梯地面无烟头、纸屑、无痰迹。</w:t>
      </w:r>
    </w:p>
    <w:p>
      <w:pPr>
        <w:pStyle w:val="null3"/>
        <w:ind w:firstLine="420"/>
        <w:jc w:val="both"/>
      </w:pPr>
      <w:r>
        <w:rPr>
          <w:sz w:val="21"/>
        </w:rPr>
        <w:t>5.2.6</w:t>
      </w:r>
      <w:r>
        <w:rPr>
          <w:sz w:val="21"/>
        </w:rPr>
        <w:t>天花板无明显污渍、无积尘、无蜘蛛网。</w:t>
      </w:r>
    </w:p>
    <w:p>
      <w:pPr>
        <w:pStyle w:val="null3"/>
        <w:ind w:firstLine="420"/>
        <w:jc w:val="both"/>
      </w:pPr>
      <w:r>
        <w:rPr>
          <w:sz w:val="21"/>
        </w:rPr>
        <w:t>5.2.9</w:t>
      </w:r>
      <w:r>
        <w:rPr>
          <w:sz w:val="21"/>
        </w:rPr>
        <w:t>垃圾做到日产日清，不准堆积滞留。</w:t>
      </w:r>
    </w:p>
    <w:p>
      <w:pPr>
        <w:pStyle w:val="null3"/>
        <w:ind w:firstLine="420"/>
        <w:jc w:val="both"/>
      </w:pPr>
      <w:r>
        <w:rPr>
          <w:sz w:val="21"/>
        </w:rPr>
        <w:t>5.3</w:t>
      </w:r>
      <w:r>
        <w:rPr>
          <w:sz w:val="21"/>
        </w:rPr>
        <w:t>洗手间</w:t>
      </w:r>
    </w:p>
    <w:p>
      <w:pPr>
        <w:pStyle w:val="null3"/>
        <w:ind w:firstLine="420"/>
        <w:jc w:val="both"/>
      </w:pPr>
      <w:r>
        <w:rPr>
          <w:sz w:val="21"/>
        </w:rPr>
        <w:t>5.3.1</w:t>
      </w:r>
      <w:r>
        <w:rPr>
          <w:sz w:val="21"/>
        </w:rPr>
        <w:t>天花板、排风口、墙面无灰尘、无蜘蛛网。</w:t>
      </w:r>
    </w:p>
    <w:p>
      <w:pPr>
        <w:pStyle w:val="null3"/>
        <w:ind w:firstLine="420"/>
        <w:jc w:val="both"/>
      </w:pPr>
      <w:r>
        <w:rPr>
          <w:sz w:val="21"/>
        </w:rPr>
        <w:t>5.3.2</w:t>
      </w:r>
      <w:r>
        <w:rPr>
          <w:sz w:val="21"/>
        </w:rPr>
        <w:t>墙面、隔板干净无污渍，沟槽无灰尘。</w:t>
      </w:r>
    </w:p>
    <w:p>
      <w:pPr>
        <w:pStyle w:val="null3"/>
        <w:ind w:firstLine="420"/>
        <w:jc w:val="both"/>
      </w:pPr>
      <w:r>
        <w:rPr>
          <w:sz w:val="21"/>
        </w:rPr>
        <w:t>5.3.3</w:t>
      </w:r>
      <w:r>
        <w:rPr>
          <w:sz w:val="21"/>
        </w:rPr>
        <w:t>地面无纸屑，无污渍，无积水，并保持干燥。</w:t>
      </w:r>
    </w:p>
    <w:p>
      <w:pPr>
        <w:pStyle w:val="null3"/>
        <w:ind w:firstLine="420"/>
        <w:jc w:val="both"/>
      </w:pPr>
      <w:r>
        <w:rPr>
          <w:sz w:val="21"/>
        </w:rPr>
        <w:t>5.3.4</w:t>
      </w:r>
      <w:r>
        <w:rPr>
          <w:sz w:val="21"/>
        </w:rPr>
        <w:t>便池无黄渍，整体干净洁白。</w:t>
      </w:r>
    </w:p>
    <w:p>
      <w:pPr>
        <w:pStyle w:val="null3"/>
        <w:ind w:firstLine="420"/>
        <w:jc w:val="both"/>
      </w:pPr>
      <w:r>
        <w:rPr>
          <w:sz w:val="21"/>
        </w:rPr>
        <w:t>5.3.5</w:t>
      </w:r>
      <w:r>
        <w:rPr>
          <w:sz w:val="21"/>
        </w:rPr>
        <w:t>镜面无污渍。</w:t>
      </w:r>
    </w:p>
    <w:p>
      <w:pPr>
        <w:pStyle w:val="null3"/>
        <w:ind w:firstLine="420"/>
        <w:jc w:val="both"/>
      </w:pPr>
      <w:r>
        <w:rPr>
          <w:sz w:val="21"/>
        </w:rPr>
        <w:t>5.3.6</w:t>
      </w:r>
      <w:r>
        <w:rPr>
          <w:sz w:val="21"/>
        </w:rPr>
        <w:t>洗手盆台面无污渍、积水。</w:t>
      </w:r>
    </w:p>
    <w:p>
      <w:pPr>
        <w:pStyle w:val="null3"/>
        <w:ind w:firstLine="420"/>
        <w:jc w:val="both"/>
      </w:pPr>
      <w:r>
        <w:rPr>
          <w:sz w:val="21"/>
        </w:rPr>
        <w:t>5.3.7</w:t>
      </w:r>
      <w:r>
        <w:rPr>
          <w:sz w:val="21"/>
        </w:rPr>
        <w:t>厕所无异味、无积水、污渍、洁具还原本色。</w:t>
      </w:r>
    </w:p>
    <w:p>
      <w:pPr>
        <w:pStyle w:val="null3"/>
        <w:ind w:firstLine="420"/>
        <w:jc w:val="both"/>
      </w:pPr>
      <w:r>
        <w:rPr>
          <w:sz w:val="21"/>
        </w:rPr>
        <w:t>5.3.8</w:t>
      </w:r>
      <w:r>
        <w:rPr>
          <w:sz w:val="21"/>
        </w:rPr>
        <w:t>供应洗手液、厕所臭丸、檀香。</w:t>
      </w:r>
    </w:p>
    <w:p>
      <w:pPr>
        <w:pStyle w:val="null3"/>
        <w:ind w:firstLine="420"/>
        <w:jc w:val="both"/>
      </w:pPr>
      <w:r>
        <w:rPr>
          <w:sz w:val="21"/>
        </w:rPr>
        <w:t>5.3.9</w:t>
      </w:r>
      <w:r>
        <w:rPr>
          <w:sz w:val="21"/>
        </w:rPr>
        <w:t>垃圾做到日产日清，不准堆积滞留。</w:t>
      </w:r>
    </w:p>
    <w:p>
      <w:pPr>
        <w:pStyle w:val="null3"/>
        <w:ind w:firstLine="420"/>
        <w:jc w:val="both"/>
      </w:pPr>
      <w:r>
        <w:rPr>
          <w:sz w:val="21"/>
        </w:rPr>
        <w:t>6</w:t>
      </w:r>
      <w:r>
        <w:rPr>
          <w:sz w:val="21"/>
        </w:rPr>
        <w:t>、定期对广东画院（旧址）的蚊、蝇、鼠、蟑螂、白蚁、红火蚁等进行预防和灭杀并负责相关费用。如遇广州地区启动二级或以上公共卫生突发疫情应急响应，中标人须按照政府疾病控制中心等政府部门颁布的指引做好广东画院（旧址）范围内的疫情防控工作，产生的费用由中标人承担。</w:t>
      </w:r>
    </w:p>
    <w:p>
      <w:pPr>
        <w:pStyle w:val="null3"/>
        <w:ind w:left="840"/>
        <w:jc w:val="both"/>
      </w:pPr>
      <w:r>
        <w:rPr>
          <w:sz w:val="21"/>
        </w:rPr>
        <w:t>7</w:t>
      </w:r>
      <w:r>
        <w:rPr>
          <w:sz w:val="21"/>
        </w:rPr>
        <w:t>、其它与环境卫生有关的事项。</w:t>
      </w:r>
    </w:p>
    <w:p>
      <w:pPr>
        <w:pStyle w:val="null3"/>
        <w:jc w:val="both"/>
      </w:pPr>
      <w:r>
        <w:rPr>
          <w:sz w:val="21"/>
        </w:rPr>
        <w:t>8</w:t>
      </w:r>
      <w:r>
        <w:rPr>
          <w:sz w:val="21"/>
        </w:rPr>
        <w:t>、供应商须根据本项目清洁卫生和绿化养护目标及设想、服务措施、服务规程、服务标准（公共区域清洁、办公室清洁、环境绿化养护等流程图解）出具详细可行的服务方案。</w:t>
      </w:r>
    </w:p>
    <w:p>
      <w:pPr>
        <w:pStyle w:val="null3"/>
        <w:ind w:firstLine="316"/>
        <w:jc w:val="both"/>
      </w:pPr>
      <w:r>
        <w:rPr>
          <w:sz w:val="21"/>
          <w:b/>
        </w:rPr>
        <w:t>（三）专业设备维护服务</w:t>
      </w:r>
    </w:p>
    <w:p>
      <w:pPr>
        <w:pStyle w:val="null3"/>
        <w:ind w:firstLine="420"/>
        <w:jc w:val="both"/>
      </w:pPr>
      <w:r>
        <w:rPr>
          <w:sz w:val="21"/>
        </w:rPr>
        <w:t>1</w:t>
      </w:r>
      <w:r>
        <w:rPr>
          <w:sz w:val="21"/>
        </w:rPr>
        <w:t>、专业设备维护保养设备清单：</w:t>
      </w:r>
    </w:p>
    <w:tbl>
      <w:tblPr>
        <w:tblW w:w="0" w:type="auto"/>
        <w:tblBorders>
          <w:top w:val="single"/>
          <w:left w:val="single"/>
          <w:bottom w:val="single"/>
          <w:right w:val="single"/>
          <w:insideH w:val="single"/>
          <w:insideV w:val="single"/>
        </w:tblBorders>
      </w:tblPr>
      <w:tblGrid>
        <w:gridCol w:w="825"/>
        <w:gridCol w:w="4110"/>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序号</w:t>
            </w:r>
          </w:p>
        </w:tc>
        <w:tc>
          <w:tcPr>
            <w:tcW w:type="dxa" w:w="41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项目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安防监控及消防系统设施维护保养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高低压配电设备维护保养</w:t>
            </w:r>
          </w:p>
        </w:tc>
      </w:tr>
    </w:tbl>
    <w:p>
      <w:pPr>
        <w:pStyle w:val="null3"/>
        <w:ind w:firstLine="368"/>
        <w:jc w:val="both"/>
      </w:pPr>
      <w:r>
        <w:rPr>
          <w:sz w:val="21"/>
        </w:rPr>
        <w:t>2</w:t>
      </w:r>
      <w:r>
        <w:rPr>
          <w:sz w:val="21"/>
        </w:rPr>
        <w:t>、中标人应每周定期检查中央空调、消防、供水、供电、通讯、电梯等重要设备的运行情况，并做好记录，发现问题及时处理，并向采购人报备。</w:t>
      </w:r>
      <w:r>
        <w:rPr>
          <w:sz w:val="21"/>
        </w:rPr>
        <w:t>当设备设施出现故障、损坏部位或存在危险隐患时要及时进行保护性修复和整改工作，或</w:t>
      </w:r>
      <w:r>
        <w:rPr>
          <w:sz w:val="21"/>
        </w:rPr>
        <w:t>通知专业公司维修、保养</w:t>
      </w:r>
      <w:r>
        <w:rPr>
          <w:sz w:val="21"/>
        </w:rPr>
        <w:t>；在接到急修任务后30分钟内应立即到现场处理，确保</w:t>
      </w:r>
      <w:r>
        <w:rPr>
          <w:sz w:val="21"/>
        </w:rPr>
        <w:t>杜绝安全事故发生。</w:t>
      </w:r>
    </w:p>
    <w:p>
      <w:pPr>
        <w:pStyle w:val="null3"/>
        <w:ind w:firstLine="420"/>
        <w:jc w:val="both"/>
      </w:pPr>
      <w:r>
        <w:rPr>
          <w:sz w:val="21"/>
        </w:rPr>
        <w:t>3</w:t>
      </w:r>
      <w:r>
        <w:rPr>
          <w:sz w:val="21"/>
        </w:rPr>
        <w:t>、如中标人委托专业分包单位负责开展专业化服务，须委托具有相应资质的专业分包单位开展维护保养工作,监督专业分包单位按采购人招标需求和物业合同履行相应职责和目标，并对专业分包单位开展的工作计划、日常维保、质量安全等负责。</w:t>
      </w:r>
    </w:p>
    <w:p>
      <w:pPr>
        <w:pStyle w:val="null3"/>
        <w:ind w:firstLine="420"/>
        <w:jc w:val="both"/>
      </w:pPr>
      <w:r>
        <w:rPr>
          <w:sz w:val="21"/>
        </w:rPr>
        <w:t>4</w:t>
      </w:r>
      <w:r>
        <w:rPr>
          <w:sz w:val="21"/>
        </w:rPr>
        <w:t>、中标人要确保专业分包单位达到国家相关资质要求，提供并开展专业化服务，派驻现场的维护保养人员需技术、经验过硬，同时按要求持证上岗。专业分包单位不符合相关的资质要求或维保服务不能达到采购人的要求，采购人有权提出更换专业分包单位，所产生的一切费用由中标人负责。</w:t>
      </w:r>
    </w:p>
    <w:p>
      <w:pPr>
        <w:pStyle w:val="null3"/>
        <w:jc w:val="both"/>
      </w:pPr>
      <w:r>
        <w:rPr>
          <w:sz w:val="21"/>
          <w:b/>
        </w:rPr>
        <w:t>（四）建筑维修维护管理</w:t>
      </w:r>
    </w:p>
    <w:p>
      <w:pPr>
        <w:pStyle w:val="null3"/>
        <w:ind w:firstLine="415"/>
        <w:jc w:val="both"/>
      </w:pPr>
      <w:r>
        <w:rPr>
          <w:sz w:val="21"/>
        </w:rPr>
        <w:t>1</w:t>
      </w:r>
      <w:r>
        <w:rPr>
          <w:sz w:val="21"/>
        </w:rPr>
        <w:t>、</w:t>
      </w:r>
      <w:r>
        <w:rPr>
          <w:sz w:val="21"/>
        </w:rPr>
        <w:t>中标人不得擅自改动大楼内所有房屋、管线、设备等的位置和用途。</w:t>
      </w:r>
    </w:p>
    <w:p>
      <w:pPr>
        <w:pStyle w:val="null3"/>
        <w:ind w:firstLine="415"/>
        <w:jc w:val="both"/>
      </w:pPr>
      <w:r>
        <w:rPr>
          <w:sz w:val="21"/>
        </w:rPr>
        <w:t>2</w:t>
      </w:r>
      <w:r>
        <w:rPr>
          <w:sz w:val="21"/>
        </w:rPr>
        <w:t>、</w:t>
      </w:r>
      <w:r>
        <w:rPr>
          <w:sz w:val="21"/>
        </w:rPr>
        <w:t>中标人负责大楼内所有门窗（含放自动门、防火门、排烟窗）的维护保养，包括闭门器、把手、门铰、门锁、合页、铰链、电机、遥控器、感应器的正常更换以及正常使用损坏后的整体更换，保证所有通道及办公室等门窗开关灵活，不松动，不漏风；门应牢固、平整、美观，接缝严密及的正常使用。</w:t>
      </w:r>
    </w:p>
    <w:p>
      <w:pPr>
        <w:pStyle w:val="null3"/>
        <w:ind w:firstLine="420"/>
        <w:jc w:val="both"/>
      </w:pPr>
      <w:r>
        <w:rPr>
          <w:sz w:val="21"/>
        </w:rPr>
        <w:t>3</w:t>
      </w:r>
      <w:r>
        <w:rPr>
          <w:sz w:val="21"/>
        </w:rPr>
        <w:t>、</w:t>
      </w:r>
      <w:r>
        <w:rPr>
          <w:sz w:val="21"/>
        </w:rPr>
        <w:t>中标人负责大楼公共设施维护维修和管理，包括建筑物本体、地砖、石材、道路、场地（主体结构、外立面装饰、玻璃幕墙除外）；室外排污、排雨水管道维护，埋地式污水处理站、景观水体循环系统及地下管网维护管理工作；市政设施、沙井、雨水井、污水井维护维修管理工作。确保内外墙、天花饰面完好、清洁，墙体、台阶、不松动、不剥落，屋面无积水；屋顶防水层完好无损。</w:t>
      </w:r>
    </w:p>
    <w:p>
      <w:pPr>
        <w:pStyle w:val="null3"/>
        <w:ind w:firstLine="480"/>
        <w:jc w:val="both"/>
      </w:pPr>
      <w:r>
        <w:rPr>
          <w:sz w:val="21"/>
        </w:rPr>
        <w:t>4</w:t>
      </w:r>
      <w:r>
        <w:rPr>
          <w:sz w:val="21"/>
        </w:rPr>
        <w:t>、</w:t>
      </w:r>
      <w:r>
        <w:rPr>
          <w:sz w:val="21"/>
        </w:rPr>
        <w:t>中标人须按采购人要求，制定维修计划，定期对大楼进行局部修缮、维修、翻新、结构补漏、各类材质地板、地毯、管线等组织翻新维修工作，确保大楼设施常新。</w:t>
      </w:r>
    </w:p>
    <w:p>
      <w:pPr>
        <w:pStyle w:val="null3"/>
        <w:ind w:firstLine="420"/>
        <w:jc w:val="both"/>
      </w:pPr>
      <w:r>
        <w:rPr>
          <w:sz w:val="21"/>
        </w:rPr>
        <w:t>5</w:t>
      </w:r>
      <w:r>
        <w:rPr>
          <w:sz w:val="21"/>
        </w:rPr>
        <w:t>、</w:t>
      </w:r>
      <w:r>
        <w:rPr>
          <w:sz w:val="21"/>
        </w:rPr>
        <w:t>按采购人的要求，制定不同季节、天气、不同地点的室内、外照明灯管理规定，严格执行，节约用电。</w:t>
      </w:r>
    </w:p>
    <w:p>
      <w:pPr>
        <w:pStyle w:val="null3"/>
        <w:ind w:firstLine="480"/>
        <w:jc w:val="both"/>
      </w:pPr>
      <w:r>
        <w:rPr>
          <w:sz w:val="21"/>
        </w:rPr>
        <w:t>6</w:t>
      </w:r>
      <w:r>
        <w:rPr>
          <w:sz w:val="21"/>
        </w:rPr>
        <w:t>、</w:t>
      </w:r>
      <w:r>
        <w:rPr>
          <w:sz w:val="21"/>
        </w:rPr>
        <w:t>中标人要每日定期巡查大堂、展厅、道路、楼道、宣传栏、台阶等处的公共照明完好，故障及闪烁情况要及时更换，确保各类灯具无损坏，照明正常（展区范围的内灯具不得在展区开放时间更换，特殊情况除外）。</w:t>
      </w:r>
    </w:p>
    <w:p>
      <w:pPr>
        <w:pStyle w:val="null3"/>
        <w:ind w:firstLine="415"/>
        <w:jc w:val="both"/>
      </w:pPr>
      <w:r>
        <w:rPr>
          <w:sz w:val="21"/>
        </w:rPr>
        <w:t>7</w:t>
      </w:r>
      <w:r>
        <w:rPr>
          <w:sz w:val="21"/>
        </w:rPr>
        <w:t>、</w:t>
      </w:r>
      <w:r>
        <w:rPr>
          <w:sz w:val="21"/>
        </w:rPr>
        <w:t>中标人对大楼内维修、装修施工等外来施工单位及人员进行监管，负责施工安全及质量，因监管不到位而造成大楼设施设备损坏的，由中标人承担修复或者更换的费用。</w:t>
      </w:r>
    </w:p>
    <w:p>
      <w:pPr>
        <w:pStyle w:val="null3"/>
        <w:ind w:firstLine="361"/>
        <w:jc w:val="both"/>
      </w:pPr>
      <w:r>
        <w:rPr>
          <w:sz w:val="21"/>
        </w:rPr>
        <w:t>8</w:t>
      </w:r>
      <w:r>
        <w:rPr>
          <w:sz w:val="21"/>
        </w:rPr>
        <w:t>、</w:t>
      </w:r>
      <w:r>
        <w:rPr>
          <w:sz w:val="21"/>
        </w:rPr>
        <w:t>房屋承重及抗震结构部位：每半年对屋架、柱、梁、沉降缝、装饰区域的墙与顶棚巡查一次，发现问题及时向采购人提交解决方案；每半年对室内、外钢结构件进行一次目测检查，发现问题及时向采购人提交解决方案。</w:t>
      </w:r>
    </w:p>
    <w:p>
      <w:pPr>
        <w:pStyle w:val="null3"/>
        <w:ind w:firstLine="361"/>
        <w:jc w:val="both"/>
      </w:pPr>
      <w:r>
        <w:rPr>
          <w:sz w:val="21"/>
        </w:rPr>
        <w:t>9</w:t>
      </w:r>
      <w:r>
        <w:rPr>
          <w:sz w:val="21"/>
        </w:rPr>
        <w:t>、</w:t>
      </w:r>
      <w:r>
        <w:rPr>
          <w:sz w:val="21"/>
        </w:rPr>
        <w:t>外墙：每季对干挂石材、陶棍、玻璃、铝板、外飘遮阳篷巡查一次；负责2米以下的外门、立面石材、不锈钢、铝、铁制护栏、墙面的维修，每年检查一次，发现问题及时向采购人提交解决方案，并组织维修、调换。</w:t>
      </w:r>
    </w:p>
    <w:p>
      <w:pPr>
        <w:pStyle w:val="null3"/>
        <w:ind w:firstLine="361"/>
        <w:jc w:val="both"/>
      </w:pPr>
      <w:r>
        <w:rPr>
          <w:sz w:val="21"/>
        </w:rPr>
        <w:t>10</w:t>
      </w:r>
      <w:r>
        <w:rPr>
          <w:sz w:val="21"/>
        </w:rPr>
        <w:t>、</w:t>
      </w:r>
      <w:r>
        <w:rPr>
          <w:sz w:val="21"/>
        </w:rPr>
        <w:t>室内设施：每月对地面、墙面、天花板，门窗，梁柱，楼梯踏步、扶手目测检查一次，发现问题及时修补并提出修理方案；每周循环检查卫生间五金件，发现有损坏及时修理或更换；对地面、贴脚线、踏步每季检查一次；对墙面、天花板、门窗、扶手每季检查一次；龙头、座厕浮球阀每月循环检查，台盆下水每季检查一次，发现有损坏及时修理或更换；每半年对卫生间所有设施循环检查一次；感应设施每周检查一次，及时更换电池。</w:t>
      </w:r>
    </w:p>
    <w:p>
      <w:pPr>
        <w:pStyle w:val="null3"/>
        <w:ind w:firstLine="361"/>
        <w:jc w:val="both"/>
      </w:pPr>
      <w:r>
        <w:rPr>
          <w:sz w:val="21"/>
        </w:rPr>
        <w:t>11</w:t>
      </w:r>
      <w:r>
        <w:rPr>
          <w:sz w:val="21"/>
        </w:rPr>
        <w:t>、</w:t>
      </w:r>
      <w:r>
        <w:rPr>
          <w:sz w:val="21"/>
        </w:rPr>
        <w:t>红线范围内的道路每月检查一遍，随坏随修；每年对局部损坏严重、修补多次的路面、道牙、人行道板进行翻新整修，红线以外的及时通知市政部门组织整修。</w:t>
      </w:r>
    </w:p>
    <w:p>
      <w:pPr>
        <w:pStyle w:val="null3"/>
        <w:ind w:firstLine="361"/>
        <w:jc w:val="both"/>
      </w:pPr>
      <w:r>
        <w:rPr>
          <w:sz w:val="21"/>
        </w:rPr>
        <w:t>12</w:t>
      </w:r>
      <w:r>
        <w:rPr>
          <w:sz w:val="21"/>
        </w:rPr>
        <w:t>、</w:t>
      </w:r>
      <w:r>
        <w:rPr>
          <w:sz w:val="21"/>
        </w:rPr>
        <w:t>天面屋顶每月对防水层巡回检查，发现防水层破损造成屋面渗漏提交维修方案，随时养护；每季度巡回检查避雷带脱焊，发现问题及时维修；如需要专业公司维修的提交申请评估报告报采购人，审批同意后实施。每月对屋面排水沟进行一次检查、清扫，及时处理屋面积水，确保泄水畅通。在台汛时间前进行特别检查和清扫；每半年检查一次伸缩缝，在台汛季节来临之前须检查一次。</w:t>
      </w:r>
    </w:p>
    <w:p>
      <w:pPr>
        <w:pStyle w:val="null3"/>
        <w:ind w:firstLine="361"/>
        <w:jc w:val="both"/>
      </w:pPr>
      <w:r>
        <w:rPr>
          <w:sz w:val="21"/>
        </w:rPr>
        <w:t>13</w:t>
      </w:r>
      <w:r>
        <w:rPr>
          <w:sz w:val="21"/>
        </w:rPr>
        <w:t>、</w:t>
      </w:r>
      <w:r>
        <w:rPr>
          <w:sz w:val="21"/>
        </w:rPr>
        <w:t>沟渠池井每半年检查一遍，需配置滤网，发现问题及时申报修理；每年对排水沟盖板、井盖编号刷漆翻新一次；每年汛期前对井内堆积物清理一次。</w:t>
      </w:r>
    </w:p>
    <w:p>
      <w:pPr>
        <w:pStyle w:val="null3"/>
        <w:ind w:firstLine="361"/>
        <w:jc w:val="both"/>
      </w:pPr>
      <w:r>
        <w:rPr>
          <w:sz w:val="21"/>
        </w:rPr>
        <w:t>14</w:t>
      </w:r>
      <w:r>
        <w:rPr>
          <w:sz w:val="21"/>
        </w:rPr>
        <w:t>、</w:t>
      </w:r>
      <w:r>
        <w:rPr>
          <w:sz w:val="21"/>
        </w:rPr>
        <w:t>公共广场与室外停车区域每天检查一遍设备设施，随坏随修；每年对局部地面、人行道损坏、多次修补地方进行更新一次。</w:t>
      </w:r>
    </w:p>
    <w:p>
      <w:pPr>
        <w:pStyle w:val="null3"/>
        <w:ind w:firstLine="361"/>
        <w:jc w:val="both"/>
      </w:pPr>
      <w:r>
        <w:rPr>
          <w:sz w:val="21"/>
        </w:rPr>
        <w:t>15</w:t>
      </w:r>
      <w:r>
        <w:rPr>
          <w:sz w:val="21"/>
        </w:rPr>
        <w:t>、</w:t>
      </w:r>
      <w:r>
        <w:rPr>
          <w:sz w:val="21"/>
        </w:rPr>
        <w:t>对物业管理范围内发生施工的衔接和管理，内容如下：提供施工必要的前置条件说明及须遵守的规定说明；办理施工临时用电、动火和货梯专用手续；提供施工区域的物业安全巡查；对施工涉及的必要防护措施、安全措施、工程施工等实施监管；协助办理馆内施工申请单，负责施工人员出入管理；指定施工方垃圾集中存放场所；配合业主对施工项目的验收。执行相关方面的法律、法规和规范，满足其执法、检查等方面要求。</w:t>
      </w:r>
    </w:p>
    <w:p>
      <w:pPr>
        <w:pStyle w:val="null3"/>
        <w:ind w:firstLine="361"/>
        <w:jc w:val="both"/>
      </w:pPr>
      <w:r>
        <w:rPr>
          <w:sz w:val="21"/>
        </w:rPr>
        <w:t>16</w:t>
      </w:r>
      <w:r>
        <w:rPr>
          <w:sz w:val="21"/>
        </w:rPr>
        <w:t>、</w:t>
      </w:r>
      <w:r>
        <w:rPr>
          <w:sz w:val="21"/>
        </w:rPr>
        <w:t>中标人按规定配备维护人员，确保人员的素质，定时组织巡检，做好巡检点检记录，对巡检中发现问题，按职责范围规定及时处理。特殊工种须按规定持证上岗。</w:t>
      </w:r>
    </w:p>
    <w:p>
      <w:pPr>
        <w:pStyle w:val="null3"/>
        <w:ind w:firstLine="361"/>
        <w:jc w:val="both"/>
      </w:pPr>
      <w:r>
        <w:rPr>
          <w:sz w:val="21"/>
        </w:rPr>
        <w:t>17</w:t>
      </w:r>
      <w:r>
        <w:rPr>
          <w:sz w:val="21"/>
        </w:rPr>
        <w:t>、</w:t>
      </w:r>
      <w:r>
        <w:rPr>
          <w:sz w:val="21"/>
        </w:rPr>
        <w:t>负责维护过程中一切施工方案的制订和施工组织工作，报采购人审批后，负责现场施工的技术管理、质量管理、安全管理、施工现场环境管理工作，在维护施工中须做到文明施工，严格执行“工完、料净、场地清”，应在竣工当天清扫施工现场。并接受采购人的监督检查。</w:t>
      </w:r>
    </w:p>
    <w:p>
      <w:pPr>
        <w:pStyle w:val="null3"/>
        <w:ind w:firstLine="361"/>
        <w:jc w:val="both"/>
      </w:pPr>
      <w:r>
        <w:rPr>
          <w:sz w:val="21"/>
        </w:rPr>
        <w:t>18</w:t>
      </w:r>
      <w:r>
        <w:rPr>
          <w:sz w:val="21"/>
        </w:rPr>
        <w:t>、</w:t>
      </w:r>
      <w:r>
        <w:rPr>
          <w:sz w:val="21"/>
        </w:rPr>
        <w:t>工程维修人员必须做到发现及时处理，接到指令后，10分钟内到现场组织检修工作。</w:t>
      </w:r>
    </w:p>
    <w:p>
      <w:pPr>
        <w:pStyle w:val="null3"/>
        <w:ind w:firstLine="361"/>
        <w:jc w:val="both"/>
      </w:pPr>
      <w:r>
        <w:rPr>
          <w:sz w:val="21"/>
        </w:rPr>
        <w:t>19</w:t>
      </w:r>
      <w:r>
        <w:rPr>
          <w:sz w:val="21"/>
        </w:rPr>
        <w:t>、</w:t>
      </w:r>
      <w:r>
        <w:rPr>
          <w:sz w:val="21"/>
        </w:rPr>
        <w:t>中标人人员必须严格遵守采购人有关安全生产管理规定。并接受采购人安全部门的安全教育、安全管理、监督检查，采取必要的安全防护措施，消除事故隐患。由于中标人安全措施不力造成事故的责任由中标人负责。必须严格遵守《中华人民共和国安全生产法》。</w:t>
      </w:r>
    </w:p>
    <w:p>
      <w:pPr>
        <w:pStyle w:val="null3"/>
        <w:jc w:val="both"/>
      </w:pPr>
      <w:r>
        <w:rPr>
          <w:sz w:val="21"/>
        </w:rPr>
        <w:t>20</w:t>
      </w:r>
      <w:r>
        <w:rPr>
          <w:sz w:val="21"/>
        </w:rPr>
        <w:t>、供应商须根据本项目的</w:t>
      </w:r>
      <w:r>
        <w:rPr>
          <w:sz w:val="21"/>
        </w:rPr>
        <w:t>建筑特点和难点，从日常使用、维护维修、建设改造、公共安全、应急处置等涉及项目安全的各个方面提出管理措施和具体方案。</w:t>
      </w:r>
    </w:p>
    <w:p>
      <w:pPr>
        <w:pStyle w:val="null3"/>
        <w:ind w:firstLine="396"/>
        <w:jc w:val="left"/>
      </w:pPr>
      <w:r>
        <w:rPr>
          <w:sz w:val="21"/>
          <w:b/>
        </w:rPr>
        <w:t>五、其他事项</w:t>
      </w:r>
    </w:p>
    <w:p>
      <w:pPr>
        <w:pStyle w:val="null3"/>
        <w:ind w:firstLine="420"/>
        <w:jc w:val="both"/>
      </w:pPr>
      <w:r>
        <w:rPr>
          <w:sz w:val="21"/>
        </w:rPr>
        <w:t>1</w:t>
      </w:r>
      <w:r>
        <w:rPr>
          <w:sz w:val="21"/>
        </w:rPr>
        <w:t>、中标人应按照《中华人民共和国社会保险法》和《住房公积金管理条例》的相关规定，支付国家规定购买的社会保险费用和缴存住房公积金。</w:t>
      </w:r>
    </w:p>
    <w:p>
      <w:pPr>
        <w:pStyle w:val="null3"/>
        <w:ind w:firstLine="420"/>
        <w:jc w:val="both"/>
      </w:pPr>
      <w:r>
        <w:rPr>
          <w:sz w:val="21"/>
        </w:rPr>
        <w:t>2</w:t>
      </w:r>
      <w:r>
        <w:rPr>
          <w:sz w:val="21"/>
        </w:rPr>
        <w:t>、中标人承担独立法人单位应该承担的全部责任，包括计划生育、综合治理、刑事、民事、工伤、社保、员工劳保福利等一切责任。如中标人的工作人员发生违法、违规行为，所造成一切后果及损失，由中标人负责处理。</w:t>
      </w:r>
    </w:p>
    <w:p>
      <w:pPr>
        <w:pStyle w:val="null3"/>
        <w:ind w:firstLine="420"/>
        <w:jc w:val="both"/>
      </w:pPr>
      <w:r>
        <w:rPr>
          <w:sz w:val="21"/>
        </w:rPr>
        <w:t>3</w:t>
      </w:r>
      <w:r>
        <w:rPr>
          <w:sz w:val="21"/>
        </w:rPr>
        <w:t>、中标人根据不同的工种配备相应的工作服装，并有工作号牌等标识物及必要的装备，中标人要负责各工作人员的制服、警具、劳动工具等。</w:t>
      </w:r>
    </w:p>
    <w:p>
      <w:pPr>
        <w:pStyle w:val="null3"/>
        <w:ind w:firstLine="420"/>
        <w:jc w:val="both"/>
      </w:pPr>
      <w:r>
        <w:rPr>
          <w:sz w:val="21"/>
        </w:rPr>
        <w:t>4</w:t>
      </w:r>
      <w:r>
        <w:rPr>
          <w:sz w:val="21"/>
        </w:rPr>
        <w:t>、采购人将对服务质量进行全过程监控，中标人工作人员日常工作不到位、不达标、或有违约现象，将依据合同约定，做出相应的违约处理。</w:t>
      </w:r>
    </w:p>
    <w:p>
      <w:pPr>
        <w:pStyle w:val="null3"/>
        <w:ind w:firstLine="420"/>
        <w:jc w:val="both"/>
      </w:pPr>
      <w:r>
        <w:rPr>
          <w:sz w:val="21"/>
        </w:rPr>
        <w:t>5</w:t>
      </w:r>
      <w:r>
        <w:rPr>
          <w:sz w:val="21"/>
        </w:rPr>
        <w:t>、中标方人员在岗履行工作职责期间，发生自身的人身伤害、伤亡，均由中标方负责处理并承担经济和道义上的责任，采购人不承担任何责任。</w:t>
      </w:r>
    </w:p>
    <w:p>
      <w:pPr>
        <w:pStyle w:val="null3"/>
        <w:ind w:firstLine="420"/>
        <w:jc w:val="both"/>
      </w:pPr>
      <w:r>
        <w:rPr>
          <w:sz w:val="21"/>
        </w:rPr>
        <w:t>6</w:t>
      </w:r>
      <w:r>
        <w:rPr>
          <w:sz w:val="21"/>
        </w:rPr>
        <w:t>、中标方违反国家相关法规，与聘用人员发生纠纷，均由中标方负责调解与处理，采购人不承担责任。</w:t>
      </w:r>
    </w:p>
    <w:p>
      <w:pPr>
        <w:pStyle w:val="null3"/>
        <w:ind w:firstLine="420"/>
        <w:jc w:val="both"/>
      </w:pPr>
      <w:r>
        <w:rPr>
          <w:sz w:val="21"/>
        </w:rPr>
        <w:t>7</w:t>
      </w:r>
      <w:r>
        <w:rPr>
          <w:sz w:val="21"/>
        </w:rPr>
        <w:t>、中标方在保安服务中违反国家相关法规或保安行业规范，因过失造成他人人身伤亡的，均由中标方负责处理并承担经济和道义上的责任，采购人不承担任何责任。</w:t>
      </w:r>
    </w:p>
    <w:p>
      <w:pPr>
        <w:pStyle w:val="null3"/>
        <w:ind w:firstLine="420"/>
        <w:jc w:val="both"/>
      </w:pPr>
      <w:r>
        <w:rPr>
          <w:sz w:val="21"/>
        </w:rPr>
        <w:t>8</w:t>
      </w:r>
      <w:r>
        <w:rPr>
          <w:sz w:val="21"/>
        </w:rPr>
        <w:t>、采购人如因中标人工作人员失职发生安全事故（如人身伤害、火灾、盗情），将追究中标方责任，中标方应协助采购人追究当班人员责任，并承担相应的赔偿责任。</w:t>
      </w:r>
    </w:p>
    <w:p>
      <w:pPr>
        <w:pStyle w:val="null3"/>
        <w:ind w:firstLine="420"/>
        <w:jc w:val="both"/>
      </w:pPr>
      <w:r>
        <w:rPr>
          <w:sz w:val="21"/>
        </w:rPr>
        <w:t>9</w:t>
      </w:r>
      <w:r>
        <w:rPr>
          <w:sz w:val="21"/>
        </w:rPr>
        <w:t>、采购人在广东画院内为中标人免费提供不少于60平方米的物业管理用房。</w:t>
      </w:r>
    </w:p>
    <w:p>
      <w:pPr>
        <w:pStyle w:val="null3"/>
        <w:ind w:firstLine="420"/>
        <w:jc w:val="both"/>
      </w:pPr>
      <w:r>
        <w:rPr>
          <w:sz w:val="21"/>
        </w:rPr>
        <w:t>10</w:t>
      </w:r>
      <w:r>
        <w:rPr>
          <w:sz w:val="21"/>
        </w:rPr>
        <w:t>、在合作期间，如因其他不可抗力原因，影响合同履行时，则采购人有权提前终止物业服务工作或调整物业服务范围及物业服务费。</w:t>
      </w:r>
    </w:p>
    <w:p>
      <w:pPr>
        <w:pStyle w:val="null3"/>
        <w:ind w:firstLine="420"/>
        <w:jc w:val="both"/>
      </w:pPr>
      <w:r>
        <w:rPr>
          <w:sz w:val="21"/>
        </w:rPr>
        <w:t>11</w:t>
      </w:r>
      <w:r>
        <w:rPr>
          <w:sz w:val="21"/>
        </w:rPr>
        <w:t>、中标人在承包期满后，如项目进行下一轮的招标，应与下一轮的承包商做好交接工作。</w:t>
      </w:r>
    </w:p>
    <w:p>
      <w:pPr>
        <w:pStyle w:val="null3"/>
        <w:ind w:firstLine="420"/>
        <w:jc w:val="both"/>
      </w:pPr>
      <w:r>
        <w:rPr>
          <w:sz w:val="21"/>
          <w:b/>
        </w:rPr>
        <w:t>六、付款方式</w:t>
      </w:r>
    </w:p>
    <w:p>
      <w:pPr>
        <w:pStyle w:val="null3"/>
        <w:ind w:firstLine="420"/>
        <w:jc w:val="both"/>
      </w:pPr>
      <w:r>
        <w:rPr>
          <w:sz w:val="21"/>
        </w:rPr>
        <w:t>1</w:t>
      </w:r>
      <w:r>
        <w:rPr>
          <w:sz w:val="21"/>
        </w:rPr>
        <w:t>、本项目的物业服务费：包含各项管理费、工具机械费、日常清洁、绿化养护、人员工资、劳保福利、保险费、风险金和税费等全部费用。人员工资需符合广州市最低标准，其他福利依照当地政府规定购买。</w:t>
      </w:r>
    </w:p>
    <w:p>
      <w:pPr>
        <w:pStyle w:val="null3"/>
        <w:ind w:firstLine="420"/>
        <w:jc w:val="both"/>
      </w:pPr>
      <w:r>
        <w:rPr>
          <w:sz w:val="21"/>
        </w:rPr>
        <w:t>2</w:t>
      </w:r>
      <w:r>
        <w:rPr>
          <w:sz w:val="21"/>
        </w:rPr>
        <w:t>、服务费按月结算。采购人于每月15日前（如遇节假日顺延至第一个工作日）办理支付手续，向中标人支付上月服务费，如中标人提供服务不足一个月时按日计算。中标人应在采购人办理支付手续前10个工作日内，提供等额的正式发票给采购人。</w:t>
      </w:r>
    </w:p>
    <w:p>
      <w:pPr>
        <w:pStyle w:val="null3"/>
        <w:ind w:firstLine="420"/>
        <w:jc w:val="both"/>
      </w:pPr>
      <w:r>
        <w:rPr>
          <w:sz w:val="21"/>
        </w:rPr>
        <w:t>3</w:t>
      </w:r>
      <w:r>
        <w:rPr>
          <w:sz w:val="21"/>
        </w:rPr>
        <w:t>、中标人与采购人签订合同后10个工作日内，按一年合同总价的3%向采购人提交履约保证金（或银行履约保函）。若中标人没有违约行为，履约保证金在合同有效期满后30个工作日内由采购人无息退还中标人。</w:t>
      </w:r>
      <w:r>
        <w:rPr>
          <w:sz w:val="21"/>
        </w:rPr>
        <w:t>采购人逾期退还保证金的，</w:t>
      </w:r>
      <w:r>
        <w:rPr>
          <w:sz w:val="21"/>
        </w:rPr>
        <w:t>每日按合同总价的</w:t>
      </w:r>
      <w:r>
        <w:rPr>
          <w:sz w:val="21"/>
        </w:rPr>
        <w:t>0.1</w:t>
      </w:r>
      <w:r>
        <w:rPr>
          <w:sz w:val="21"/>
        </w:rPr>
        <w:t>‰向中标人偿付违约金。</w:t>
      </w:r>
    </w:p>
    <w:p>
      <w:pPr>
        <w:pStyle w:val="null3"/>
        <w:ind w:firstLine="422"/>
        <w:jc w:val="left"/>
      </w:pPr>
      <w:r>
        <w:rPr>
          <w:sz w:val="21"/>
          <w:b/>
        </w:rPr>
        <w:t>4</w:t>
      </w:r>
      <w:r>
        <w:rPr>
          <w:sz w:val="21"/>
          <w:b/>
        </w:rPr>
        <w:t>、如中标企业为中小企业，则支付按照国家有关部门的规定执行。</w:t>
      </w:r>
    </w:p>
    <w:p>
      <w:pPr>
        <w:pStyle w:val="null3"/>
        <w:ind w:firstLine="422"/>
        <w:jc w:val="left"/>
      </w:pPr>
      <w:r>
        <w:rPr>
          <w:sz w:val="21"/>
          <w:b/>
        </w:rPr>
        <w:t>七、考核监督</w:t>
      </w:r>
    </w:p>
    <w:p>
      <w:pPr>
        <w:pStyle w:val="null3"/>
        <w:ind w:firstLine="420"/>
        <w:jc w:val="left"/>
      </w:pPr>
      <w:r>
        <w:rPr>
          <w:sz w:val="21"/>
        </w:rPr>
        <w:t>采购人将结合项目物业管理运行实际情况，通过服务质量月度评价考核的方式对中标人的服务工作进行考核、监督，包括审核物业服务中心须按时提交的各类管理服务计划、报告和各专业设备维护及保养服务工作完成情况；每月组织对中标人提供服务的各项工作开展随机抽查和月度考评，</w:t>
      </w:r>
    </w:p>
    <w:p>
      <w:pPr>
        <w:pStyle w:val="null3"/>
        <w:ind w:firstLine="420"/>
        <w:jc w:val="left"/>
      </w:pPr>
      <w:r>
        <w:rPr>
          <w:sz w:val="21"/>
        </w:rPr>
        <w:t>1</w:t>
      </w:r>
      <w:r>
        <w:rPr>
          <w:sz w:val="21"/>
        </w:rPr>
        <w:t>、本项目服务期为两年，合同签订的前两个月为试用期，如试用期未能达到评价考核80分或以上，采购人有权终止合同。</w:t>
      </w:r>
    </w:p>
    <w:p>
      <w:pPr>
        <w:pStyle w:val="null3"/>
        <w:ind w:firstLine="420"/>
        <w:jc w:val="left"/>
      </w:pPr>
      <w:r>
        <w:rPr>
          <w:sz w:val="21"/>
        </w:rPr>
        <w:t>2</w:t>
      </w:r>
      <w:r>
        <w:rPr>
          <w:sz w:val="21"/>
        </w:rPr>
        <w:t>、试用期过后，采购人针对中标人服务事项，每月将按“物业管理服务质量评定细则”对中标人在服务期内的物业服务管理事项进行评价考核，如有需要亦可委托第三方评估机构综合评估（相关费用由采购人负责），中标人须无条件配合采购人开展测评工作，测评结果将纳入年度考评管理。</w:t>
      </w:r>
    </w:p>
    <w:p>
      <w:pPr>
        <w:pStyle w:val="null3"/>
        <w:ind w:firstLine="420"/>
        <w:jc w:val="left"/>
      </w:pPr>
      <w:r>
        <w:rPr>
          <w:sz w:val="21"/>
        </w:rPr>
        <w:t>考核主要内容：</w:t>
      </w:r>
    </w:p>
    <w:p>
      <w:pPr>
        <w:pStyle w:val="null3"/>
        <w:ind w:firstLine="420"/>
        <w:jc w:val="left"/>
      </w:pPr>
      <w:r>
        <w:rPr>
          <w:sz w:val="21"/>
        </w:rPr>
        <w:t>（一）物业管理服务质量：日常运行的管理服务质量情况及管理目标落实情况，包括安全保卫、消防管理、设施设备维护管理、展览活动服务、会务接待、职工食堂服务管理、卫生保洁、绿化养护及停车场管理。</w:t>
      </w:r>
    </w:p>
    <w:p>
      <w:pPr>
        <w:pStyle w:val="null3"/>
        <w:ind w:firstLine="420"/>
        <w:jc w:val="left"/>
      </w:pPr>
      <w:r>
        <w:rPr>
          <w:sz w:val="21"/>
        </w:rPr>
        <w:t>（二）人员情况：</w:t>
      </w:r>
    </w:p>
    <w:p>
      <w:pPr>
        <w:pStyle w:val="null3"/>
        <w:ind w:firstLine="420"/>
        <w:jc w:val="left"/>
      </w:pPr>
      <w:r>
        <w:rPr>
          <w:sz w:val="21"/>
        </w:rPr>
        <w:t>（1）招标文件要求的本项目物业公司岗位人员数量；</w:t>
      </w:r>
    </w:p>
    <w:p>
      <w:pPr>
        <w:pStyle w:val="null3"/>
        <w:ind w:firstLine="420"/>
        <w:jc w:val="left"/>
      </w:pPr>
      <w:r>
        <w:rPr>
          <w:sz w:val="21"/>
        </w:rPr>
        <w:t>（2）项目人员岗位匹配情况；</w:t>
      </w:r>
    </w:p>
    <w:p>
      <w:pPr>
        <w:pStyle w:val="null3"/>
        <w:ind w:firstLine="315"/>
        <w:jc w:val="left"/>
      </w:pPr>
      <w:r>
        <w:rPr>
          <w:sz w:val="21"/>
        </w:rPr>
        <w:t>（三）物业管理服务质量考核</w:t>
      </w:r>
    </w:p>
    <w:p>
      <w:pPr>
        <w:pStyle w:val="null3"/>
        <w:ind w:firstLine="315"/>
        <w:jc w:val="both"/>
      </w:pPr>
      <w:r>
        <w:rPr>
          <w:sz w:val="21"/>
        </w:rPr>
        <w:t>（1）通过《广东画院（新址、旧址）物业服务质量月度评价考核总表》（附件一）和《广东画院物业管理服务质量满意度测评表》（附件二）进行日常考核和随机抽查。</w:t>
      </w:r>
    </w:p>
    <w:p>
      <w:pPr>
        <w:pStyle w:val="null3"/>
        <w:ind w:firstLine="315"/>
        <w:jc w:val="left"/>
      </w:pPr>
      <w:r>
        <w:rPr>
          <w:sz w:val="21"/>
        </w:rPr>
        <w:t>（2）日常考核：含扣分项和奖励项，具体考核标准见附件三《广东画院物业管理服务质量评定细则》。</w:t>
      </w:r>
    </w:p>
    <w:p>
      <w:pPr>
        <w:pStyle w:val="null3"/>
        <w:ind w:firstLine="420"/>
        <w:jc w:val="left"/>
      </w:pPr>
      <w:r>
        <w:rPr>
          <w:sz w:val="21"/>
        </w:rPr>
        <w:t>3</w:t>
      </w:r>
      <w:r>
        <w:rPr>
          <w:sz w:val="21"/>
        </w:rPr>
        <w:t>、采购人开展随机抽查和月度考评，发现中标人物业管理服务工作存在问题的，依次通过以下方式要求中标人进行整改：</w:t>
      </w:r>
    </w:p>
    <w:p>
      <w:pPr>
        <w:pStyle w:val="null3"/>
        <w:ind w:firstLine="315"/>
        <w:jc w:val="left"/>
      </w:pPr>
      <w:r>
        <w:rPr>
          <w:sz w:val="21"/>
        </w:rPr>
        <w:t>（1）口头提出要求限期整改；</w:t>
      </w:r>
    </w:p>
    <w:p>
      <w:pPr>
        <w:pStyle w:val="null3"/>
        <w:ind w:firstLine="315"/>
        <w:jc w:val="left"/>
      </w:pPr>
      <w:r>
        <w:rPr>
          <w:sz w:val="21"/>
        </w:rPr>
        <w:t>（2）以会议纪要的形式提出要求限期整改；</w:t>
      </w:r>
    </w:p>
    <w:p>
      <w:pPr>
        <w:pStyle w:val="null3"/>
        <w:ind w:firstLine="315"/>
        <w:jc w:val="left"/>
      </w:pPr>
      <w:r>
        <w:rPr>
          <w:sz w:val="21"/>
        </w:rPr>
        <w:t>（3）如以上仍未及时整改的，将纳入物业管理服务质量评定细则进行扣分，并视情况函告上级公司介入督促整改。</w:t>
      </w:r>
    </w:p>
    <w:p>
      <w:pPr>
        <w:pStyle w:val="null3"/>
        <w:ind w:firstLine="420"/>
        <w:jc w:val="left"/>
      </w:pPr>
      <w:r>
        <w:rPr>
          <w:sz w:val="21"/>
        </w:rPr>
        <w:t>4</w:t>
      </w:r>
      <w:r>
        <w:rPr>
          <w:sz w:val="21"/>
        </w:rPr>
        <w:t>、经采购人商定，月度测评评分不能获得评价85分或以上，将扣减当月不超过20%的物业服务费作为违约金，该违约金将在次月应支付物业服务费中进行扣减，如连续两个月不能获得评价85分或以上，采购人将有权终止合同。</w:t>
      </w:r>
    </w:p>
    <w:p>
      <w:pPr>
        <w:pStyle w:val="null3"/>
        <w:ind w:firstLine="420"/>
        <w:jc w:val="left"/>
      </w:pPr>
      <w:r>
        <w:rPr>
          <w:sz w:val="21"/>
        </w:rPr>
        <w:t>附件一：</w:t>
      </w:r>
    </w:p>
    <w:p>
      <w:pPr>
        <w:pStyle w:val="null3"/>
        <w:jc w:val="center"/>
      </w:pPr>
      <w:r>
        <w:rPr>
          <w:sz w:val="21"/>
        </w:rPr>
        <w:t>广东画院（新址、旧址）物业服务质量月度评价考核总表</w:t>
      </w:r>
    </w:p>
    <w:tbl>
      <w:tblPr>
        <w:tblW w:w="0" w:type="auto"/>
        <w:tblBorders>
          <w:top w:val="single"/>
          <w:left w:val="single"/>
          <w:bottom w:val="single"/>
          <w:right w:val="single"/>
          <w:insideH w:val="single"/>
          <w:insideV w:val="single"/>
        </w:tblBorders>
      </w:tblPr>
      <w:tblGrid>
        <w:gridCol w:w="1731"/>
        <w:gridCol w:w="1082"/>
        <w:gridCol w:w="505"/>
        <w:gridCol w:w="1082"/>
        <w:gridCol w:w="1298"/>
        <w:gridCol w:w="1370"/>
        <w:gridCol w:w="0"/>
      </w:tblGrid>
      <w:tr>
        <w:tc>
          <w:tcPr>
            <w:tcW w:type="dxa" w:w="7068"/>
            <w:gridSpan w:val="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right"/>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rPr>
              <w:t>月</w:t>
            </w:r>
            <w:r>
              <w:rPr>
                <w:sz w:val="21"/>
              </w:rPr>
              <w:t>日</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部门</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得分</w:t>
            </w:r>
          </w:p>
        </w:tc>
        <w:tc>
          <w:tcPr>
            <w:tcW w:type="dxa" w:w="50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sz w:val="21"/>
                <w:b/>
              </w:rPr>
              <w:t>权重</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得分</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签名</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院领导</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办公室</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创作室</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理论研究室和展览厅</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综合得分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375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总体评价意见</w:t>
            </w:r>
          </w:p>
        </w:tc>
        <w:tc>
          <w:tcPr>
            <w:tcW w:type="dxa" w:w="533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广东画院     </w:t>
            </w:r>
          </w:p>
          <w:p>
            <w:pPr>
              <w:pStyle w:val="null3"/>
              <w:jc w:val="right"/>
            </w:pPr>
            <w:r>
              <w:rPr>
                <w:sz w:val="21"/>
              </w:rPr>
              <w:t xml:space="preserve">   </w:t>
            </w:r>
            <w:r>
              <w:rPr>
                <w:sz w:val="21"/>
              </w:rPr>
              <w:t xml:space="preserve">（盖章）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本月需要改进事项</w:t>
            </w:r>
          </w:p>
        </w:tc>
        <w:tc>
          <w:tcPr>
            <w:tcW w:type="dxa" w:w="533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right"/>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sz w:val="21"/>
        </w:rPr>
        <w:t>附件二：</w:t>
      </w:r>
    </w:p>
    <w:p>
      <w:pPr>
        <w:pStyle w:val="null3"/>
        <w:ind w:firstLine="2319"/>
        <w:jc w:val="both"/>
      </w:pPr>
      <w:r>
        <w:rPr>
          <w:sz w:val="21"/>
          <w:b/>
        </w:rPr>
        <w:t>广东画院物业管理服务质量满意度测评表</w:t>
      </w:r>
    </w:p>
    <w:tbl>
      <w:tblPr>
        <w:tblW w:w="0" w:type="auto"/>
        <w:tblBorders>
          <w:top w:val="none" w:color="000000" w:sz="4"/>
          <w:left w:val="none" w:color="000000" w:sz="4"/>
          <w:bottom w:val="none" w:color="000000" w:sz="4"/>
          <w:right w:val="none" w:color="000000" w:sz="4"/>
          <w:insideH w:val="none"/>
          <w:insideV w:val="none"/>
        </w:tblBorders>
      </w:tblPr>
      <w:tblGrid>
        <w:gridCol w:w="1019"/>
        <w:gridCol w:w="2970"/>
        <w:gridCol w:w="4318"/>
      </w:tblGrid>
      <w:tr>
        <w:tc>
          <w:tcPr>
            <w:tcW w:type="dxa" w:w="10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9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内容</w:t>
            </w:r>
          </w:p>
        </w:tc>
        <w:tc>
          <w:tcPr>
            <w:tcW w:type="dxa" w:w="43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满</w:t>
            </w:r>
            <w:r>
              <w:rPr>
                <w:sz w:val="21"/>
                <w:b/>
              </w:rPr>
              <w:t>意</w:t>
            </w:r>
            <w:r>
              <w:rPr>
                <w:sz w:val="21"/>
                <w:b/>
              </w:rPr>
              <w:t>程</w:t>
            </w:r>
            <w:r>
              <w:rPr>
                <w:sz w:val="21"/>
                <w:b/>
              </w:rPr>
              <w:t>度</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物业人员的仪容仪表，文明举止</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物业人员的礼节礼貌、服务态度</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物业人员的在岗情况，不嗑睡、不聊天、不玩手机</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大楼内部及外围广场的卫生保洁状况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物业服务管理区域安全状况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6</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大楼内部及外围绿化环境情况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7</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零星维修、急修情况，设施设备维护、维修工作</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8</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职工饭堂管理工作</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9</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会议及其他重要活动的保障情况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10</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车辆指引及车场车辆停放秩序</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其它意见与建议</w:t>
            </w:r>
          </w:p>
        </w:tc>
        <w:tc>
          <w:tcPr>
            <w:tcW w:type="dxa" w:w="72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rPr>
        <w:t>附件三</w:t>
      </w:r>
    </w:p>
    <w:tbl>
      <w:tblPr>
        <w:tblW w:w="0" w:type="auto"/>
        <w:tblBorders>
          <w:top w:val="single"/>
          <w:left w:val="single"/>
          <w:bottom w:val="single"/>
          <w:right w:val="single"/>
          <w:insideH w:val="single"/>
          <w:insideV w:val="single"/>
        </w:tblBorders>
      </w:tblPr>
      <w:tblGrid>
        <w:gridCol w:w="701"/>
        <w:gridCol w:w="1031"/>
        <w:gridCol w:w="343"/>
        <w:gridCol w:w="2577"/>
        <w:gridCol w:w="2506"/>
        <w:gridCol w:w="601"/>
        <w:gridCol w:w="544"/>
      </w:tblGrid>
      <w:tr>
        <w:tc>
          <w:tcPr>
            <w:tcW w:type="dxa" w:w="8303"/>
            <w:gridSpan w:val="7"/>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center"/>
            </w:pPr>
            <w:r>
              <w:rPr>
                <w:sz w:val="24"/>
                <w:color w:val="000000"/>
              </w:rPr>
              <w:t>广东画院物业管理服务质量评定细则</w:t>
            </w:r>
          </w:p>
          <w:p>
            <w:pPr>
              <w:pStyle w:val="null3"/>
            </w:pPr>
            <w:r>
              <w:rPr>
                <w:sz w:val="24"/>
                <w:color w:val="000000"/>
              </w:rPr>
              <w:t>扣分项：</w:t>
            </w:r>
          </w:p>
        </w:tc>
      </w:tr>
      <w:tr>
        <w:tc>
          <w:tcPr>
            <w:tcW w:type="dxa" w:w="7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服务</w:t>
            </w:r>
          </w:p>
          <w:p>
            <w:pPr>
              <w:pStyle w:val="null3"/>
              <w:jc w:val="center"/>
            </w:pPr>
            <w:r>
              <w:rPr>
                <w:sz w:val="24"/>
                <w:b/>
                <w:color w:val="000000"/>
              </w:rPr>
              <w:t>内容</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工作</w:t>
            </w:r>
          </w:p>
          <w:p>
            <w:pPr>
              <w:pStyle w:val="null3"/>
              <w:jc w:val="center"/>
            </w:pPr>
            <w:r>
              <w:rPr>
                <w:sz w:val="24"/>
                <w:b/>
                <w:color w:val="000000"/>
              </w:rPr>
              <w:t>目标</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序号</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工作要求</w:t>
            </w:r>
          </w:p>
        </w:tc>
        <w:tc>
          <w:tcPr>
            <w:tcW w:type="dxa" w:w="25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考核及评分办法</w:t>
            </w:r>
          </w:p>
        </w:tc>
        <w:tc>
          <w:tcPr>
            <w:tcW w:type="dxa" w:w="6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扣分</w:t>
            </w: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得分</w:t>
            </w: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综合</w:t>
            </w:r>
          </w:p>
          <w:p>
            <w:pPr>
              <w:pStyle w:val="null3"/>
              <w:jc w:val="center"/>
            </w:pPr>
            <w:r>
              <w:rPr>
                <w:sz w:val="24"/>
                <w:color w:val="000000"/>
              </w:rPr>
              <w:t>管理</w:t>
            </w:r>
          </w:p>
          <w:p>
            <w:pPr>
              <w:pStyle w:val="null3"/>
              <w:jc w:val="center"/>
            </w:pPr>
            <w:r>
              <w:rPr>
                <w:sz w:val="24"/>
                <w:color w:val="000000"/>
              </w:rPr>
              <w:t>（10分）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落实合同条款到位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按合同条款做好相应物业服务和管理工作。不断完善内部管理和服务，提高服务水平和质量。</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合同条款未按要求落实，因服务质量差、态度不好或工作不到位导致参观者或业主单位提意见或投诉的，视其性质和影响程度，扣3-10分。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完善管理制度，做好有关台账</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制定完善管理制度和日常工作操作规范、标准；建立并不断完善安全和消防管理制度，日常工作档案建立齐全并管理规范，及时更新；响应业主管理和现场服务的要求，制定或及时更新管理制度及内部执行体系文件；书面形式及时提交业主备案。</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管理制度和日常工作操作规范覆盖全面，检查记录真实，档案建立完善。不到位1项1次扣1分。</w:t>
            </w:r>
          </w:p>
          <w:p>
            <w:pPr>
              <w:pStyle w:val="null3"/>
              <w:jc w:val="left"/>
            </w:pPr>
            <w:r>
              <w:rPr>
                <w:sz w:val="24"/>
                <w:color w:val="000000"/>
              </w:rPr>
              <w:t>沟通协调后未提供视为不及时，一次扣2分。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建立完善岗位责任制度、现场巡回检查制度，检查记录清晰，发现问题有整改、有跟进。</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缺现场巡查记录台账，发现一次扣1分；</w:t>
            </w:r>
          </w:p>
          <w:p>
            <w:pPr>
              <w:pStyle w:val="null3"/>
              <w:jc w:val="left"/>
            </w:pPr>
            <w:r>
              <w:rPr>
                <w:sz w:val="24"/>
                <w:color w:val="000000"/>
              </w:rPr>
              <w:t>记录不清晰或虚假记录，发现一次扣1分；</w:t>
            </w:r>
          </w:p>
          <w:p>
            <w:pPr>
              <w:pStyle w:val="null3"/>
              <w:jc w:val="left"/>
            </w:pPr>
            <w:r>
              <w:rPr>
                <w:sz w:val="24"/>
                <w:color w:val="000000"/>
              </w:rPr>
              <w:t>发现问题无整改、无跟进，发现一次扣2分。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管理层管理到位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管理层做好管理工作，做好纠正预防和整改完善工作，杜绝问题未整改彻底或同样问题再次发生。</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如管理层未做好管理工作或纠正预防工作不到位，不合格项经检查未按要求整改彻底或整改期后在一个月内同样问题再次发生，扣3分；</w:t>
            </w:r>
          </w:p>
          <w:p>
            <w:pPr>
              <w:pStyle w:val="null3"/>
              <w:jc w:val="left"/>
            </w:pPr>
            <w:r>
              <w:rPr>
                <w:sz w:val="24"/>
                <w:color w:val="000000"/>
              </w:rPr>
              <w:t>两个月内第三次发生，再扣5分。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人员在岗率100%、</w:t>
            </w:r>
          </w:p>
          <w:p>
            <w:pPr>
              <w:pStyle w:val="null3"/>
              <w:jc w:val="center"/>
            </w:pPr>
            <w:r>
              <w:rPr>
                <w:sz w:val="24"/>
                <w:color w:val="000000"/>
              </w:rPr>
              <w:t>特种岗位持证上岗率100%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合同岗位要求和现场服务需求，做好人员岗位安排和及时调配。做到岗位分配合理、有效，管理区域全面覆盖，各区域、各事项、各系统有人管，实时管。员工工作时间准时到岗，无缺岗、脱岗、串岗现象。按国家相关法律法规要求规定的特种岗位，必须持证上岗。相关部门工作人员离岗或调岗要及时书面或提前向业主报告。</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未按要求布岗，不能满足岗位和现场服务需求，或缺岗10分钟，一次扣3分，并按相应规定另行扣罚；</w:t>
            </w:r>
          </w:p>
          <w:p>
            <w:pPr>
              <w:pStyle w:val="null3"/>
              <w:jc w:val="left"/>
            </w:pPr>
            <w:r>
              <w:rPr>
                <w:sz w:val="24"/>
                <w:color w:val="000000"/>
              </w:rPr>
              <w:t>巡逻岗未履行巡逻职责或在规定时间内巡查，一次扣1分。</w:t>
            </w:r>
          </w:p>
          <w:p>
            <w:pPr>
              <w:pStyle w:val="null3"/>
              <w:jc w:val="left"/>
            </w:pPr>
            <w:r>
              <w:rPr>
                <w:sz w:val="24"/>
                <w:color w:val="000000"/>
              </w:rPr>
              <w:t>未按要求提前报告业主人员离岗或调岗情况，视情况扣2-8分。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岗位人员素质达标</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各在配置岗人员满足招标需求，且具备该岗位的基本岗位素质和能力要求，熟知岗位职责和各项规章制度，严格遵守岗位纪律和场馆运行各项规章制度，认真履行工作职责。</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在岗人员形象不达标一人次扣0.5分；</w:t>
            </w:r>
          </w:p>
          <w:p>
            <w:pPr>
              <w:pStyle w:val="null3"/>
              <w:jc w:val="left"/>
            </w:pPr>
            <w:r>
              <w:rPr>
                <w:sz w:val="24"/>
                <w:color w:val="000000"/>
              </w:rPr>
              <w:t>违反大楼运行管理制度一次扣2分；</w:t>
            </w:r>
          </w:p>
          <w:p>
            <w:pPr>
              <w:pStyle w:val="null3"/>
              <w:jc w:val="left"/>
            </w:pPr>
            <w:r>
              <w:rPr>
                <w:sz w:val="24"/>
                <w:color w:val="000000"/>
              </w:rPr>
              <w:t>不具备对应岗位素质要求的，一人次扣3分；</w:t>
            </w:r>
          </w:p>
          <w:p>
            <w:pPr>
              <w:pStyle w:val="null3"/>
              <w:jc w:val="left"/>
            </w:pPr>
            <w:r>
              <w:rPr>
                <w:sz w:val="24"/>
                <w:color w:val="000000"/>
              </w:rPr>
              <w:t>不清楚岗位职责和操作规范，违反岗位纪律，每人次扣1分；</w:t>
            </w:r>
          </w:p>
          <w:p>
            <w:pPr>
              <w:pStyle w:val="null3"/>
              <w:jc w:val="left"/>
            </w:pPr>
            <w:r>
              <w:rPr>
                <w:sz w:val="24"/>
                <w:color w:val="000000"/>
              </w:rPr>
              <w:t>因服务缺失、态度不好或工作不到位导致参观者或业主单位提意见或投诉的，视其性质扣3—10分。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遵守员工基本服务规范</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上班期间要求统一着装，讲究礼仪，保持良好的服务形象。在岗期间存在玩手机、佩戴与工作无关的其他设备及从事与工作无关行为，有损服务形象。</w:t>
            </w:r>
          </w:p>
        </w:tc>
        <w:tc>
          <w:tcPr>
            <w:tcW w:type="dxa" w:w="25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仪容仪表不到位一人次扣 0.5分；玩手机、佩戴无关工作设备及行为发现一次扣0.5分。</w:t>
            </w:r>
          </w:p>
        </w:tc>
        <w:tc>
          <w:tcPr>
            <w:tcW w:type="dxa" w:w="601"/>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按期保质完成工作任务，</w:t>
            </w:r>
          </w:p>
          <w:p>
            <w:pPr>
              <w:pStyle w:val="null3"/>
              <w:jc w:val="center"/>
            </w:pPr>
            <w:r>
              <w:rPr>
                <w:sz w:val="24"/>
                <w:color w:val="000000"/>
              </w:rPr>
              <w:t>计划完成率100%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8</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按时按工作要求提交各项方案、计划、人员变动表、考勤表、花名册、总结及质量报告等工作资料，并组织实施，记录齐全、完整。上报的各类资料、数据，确保信息完整、准确。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提交的文件不完整或内容不准确一次扣0.5分；</w:t>
            </w:r>
          </w:p>
          <w:p>
            <w:pPr>
              <w:pStyle w:val="null3"/>
              <w:jc w:val="left"/>
            </w:pPr>
            <w:r>
              <w:rPr>
                <w:sz w:val="24"/>
                <w:color w:val="000000"/>
              </w:rPr>
              <w:t>未按拟定计划完成相关工作一次扣2分；</w:t>
            </w:r>
          </w:p>
          <w:p>
            <w:pPr>
              <w:pStyle w:val="null3"/>
              <w:jc w:val="left"/>
            </w:pPr>
            <w:r>
              <w:rPr>
                <w:sz w:val="24"/>
                <w:color w:val="000000"/>
              </w:rPr>
              <w:t>未按要求及时提交，或未按时限完成内部审批，造成业主上缴延误，视情形扣1-5分；</w:t>
            </w:r>
          </w:p>
          <w:p>
            <w:pPr>
              <w:pStyle w:val="null3"/>
              <w:jc w:val="left"/>
            </w:pPr>
            <w:r>
              <w:rPr>
                <w:sz w:val="24"/>
                <w:color w:val="000000"/>
              </w:rPr>
              <w:t>组织实施过程中未达要求一次扣2分；</w:t>
            </w:r>
          </w:p>
          <w:p>
            <w:pPr>
              <w:pStyle w:val="null3"/>
              <w:jc w:val="left"/>
            </w:pPr>
            <w:r>
              <w:rPr>
                <w:sz w:val="24"/>
                <w:color w:val="000000"/>
              </w:rPr>
              <w:t>计划未有沟通并与实际不相符扣2分。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9</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按要求及时完成大楼业主单位下达的工作计划和任务。</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及时对业主方提出的工作协作要求进行配合落实，沟通及时、有跟进、有反馈，落实效率高，工作质量完成良好。未按要求完成工作计划或任务的，一次扣2分；</w:t>
            </w:r>
          </w:p>
          <w:p>
            <w:pPr>
              <w:pStyle w:val="null3"/>
              <w:jc w:val="left"/>
            </w:pPr>
            <w:r>
              <w:rPr>
                <w:sz w:val="24"/>
                <w:color w:val="000000"/>
              </w:rPr>
              <w:t>工作结果不及时反馈，完成质量查，造成业主单位不满意的，一次扣3分。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品质</w:t>
            </w:r>
          </w:p>
          <w:p>
            <w:pPr>
              <w:pStyle w:val="null3"/>
              <w:jc w:val="center"/>
            </w:pPr>
            <w:r>
              <w:rPr>
                <w:sz w:val="24"/>
                <w:color w:val="000000"/>
              </w:rPr>
              <w:t>管理</w:t>
            </w:r>
          </w:p>
          <w:p>
            <w:pPr>
              <w:pStyle w:val="null3"/>
              <w:jc w:val="center"/>
            </w:pPr>
            <w:r>
              <w:rPr>
                <w:sz w:val="24"/>
                <w:color w:val="000000"/>
              </w:rPr>
              <w:t>（10分）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服务响应及时率100%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现场服务（合同服务范围）响应时间迅速、执行到位。</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面向参观者服务或业主临时交办的任务，现场响应时间不超过10分钟，拖延一次扣1分；</w:t>
            </w:r>
          </w:p>
          <w:p>
            <w:pPr>
              <w:pStyle w:val="null3"/>
              <w:jc w:val="left"/>
            </w:pPr>
            <w:r>
              <w:rPr>
                <w:sz w:val="24"/>
                <w:color w:val="000000"/>
              </w:rPr>
              <w:t>拖延造成现场不良影响的一次扣2—5分。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沟通协调良好</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计划性工作影响面广或需设备设施停用的需提前做好沟通协调，避免影响现场服务和大楼运行。</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沟通不及时导致影响服务和场馆运行的一次扣2分。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服务类和辅助管理类工器具</w:t>
            </w:r>
          </w:p>
          <w:p>
            <w:pPr>
              <w:pStyle w:val="null3"/>
              <w:jc w:val="center"/>
            </w:pPr>
            <w:r>
              <w:rPr>
                <w:sz w:val="24"/>
                <w:color w:val="000000"/>
              </w:rPr>
              <w:t>资产管理到位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做好服务类、管理类及日常工作使用的各类工器具资产的管理工作。特种工器具按相关要求管理并按期检验。发现故障及时维修。并做好借用业主方资产的管理，配合业主方的开展资产盘点工作。</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未及时修复一次扣1分，</w:t>
            </w:r>
          </w:p>
          <w:p>
            <w:pPr>
              <w:pStyle w:val="null3"/>
              <w:jc w:val="left"/>
            </w:pPr>
            <w:r>
              <w:rPr>
                <w:sz w:val="24"/>
                <w:color w:val="000000"/>
              </w:rPr>
              <w:t>特种工器具未按期检验发现一次扣2分，</w:t>
            </w:r>
          </w:p>
          <w:p>
            <w:pPr>
              <w:pStyle w:val="null3"/>
              <w:jc w:val="left"/>
            </w:pPr>
            <w:r>
              <w:rPr>
                <w:sz w:val="24"/>
                <w:color w:val="000000"/>
              </w:rPr>
              <w:t>未经业主同意，自行挪动、处置固定资产，扣1-5分，并按规定进行赔偿，按相应规定另行处理，</w:t>
            </w:r>
          </w:p>
          <w:p>
            <w:pPr>
              <w:pStyle w:val="null3"/>
              <w:jc w:val="left"/>
            </w:pPr>
            <w:r>
              <w:rPr>
                <w:sz w:val="24"/>
                <w:color w:val="000000"/>
              </w:rPr>
              <w:t>未做好管理工作造成设备设施、资产损坏或丢失，视情节和财产价值情况扣1—5分，并按规定进行赔偿，按相应规定另行处理。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现场施工、活动管理协调</w:t>
            </w:r>
          </w:p>
          <w:p>
            <w:pPr>
              <w:pStyle w:val="null3"/>
              <w:jc w:val="center"/>
            </w:pPr>
            <w:r>
              <w:rPr>
                <w:sz w:val="24"/>
                <w:color w:val="000000"/>
              </w:rPr>
              <w:t>和监管到位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大楼装修布展、场地活动和施工管理到位，符合合同及施工管理的要求，安全监管按照国家及行业相关规范和标准要求执行，各种手续办理、安全交底、过程巡查和监督到位，且验收一致。发现问题及时上报并处理。</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单个项目发现管理不到位，未办理相关手续、安全交底以及核查验收情况不符合，发现问题未及时采取措施降低不良影响的，一次扣2分。</w:t>
            </w:r>
          </w:p>
          <w:p>
            <w:pPr>
              <w:pStyle w:val="null3"/>
              <w:jc w:val="left"/>
            </w:pPr>
            <w:r>
              <w:rPr>
                <w:sz w:val="24"/>
                <w:color w:val="000000"/>
              </w:rPr>
              <w:t>导致后果严重的，视情况扣3-5分。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重要接待、活动及各类型临时活动的执行保障率100%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重大活动及临时接待任务人员及时到位；设备运行安全可靠；应急处理及时迅速。</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因保障或执行不到位造成失误或不良后果，视情况扣2-10分。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做好质量督导工作，不断提升服务质量</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15</w:t>
            </w:r>
          </w:p>
        </w:tc>
        <w:tc>
          <w:tcPr>
            <w:tcW w:type="dxa" w:w="2577"/>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建立内部检查和督导考核机制，做好自查自检。每月开展对业主服务的客户满意率调查，满意得分应大于90分。结果及整改措施需向业主单位公示，并有整改措施落实记录。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内部督导不完整，一次扣1分；</w:t>
            </w:r>
          </w:p>
          <w:p>
            <w:pPr>
              <w:pStyle w:val="null3"/>
              <w:jc w:val="left"/>
            </w:pPr>
            <w:r>
              <w:rPr>
                <w:sz w:val="24"/>
                <w:color w:val="000000"/>
              </w:rPr>
              <w:t>未及时落实整改，或反复出现同类问题，一次扣1-3分；</w:t>
            </w:r>
          </w:p>
          <w:p>
            <w:pPr>
              <w:pStyle w:val="null3"/>
              <w:jc w:val="left"/>
            </w:pPr>
            <w:r>
              <w:rPr>
                <w:sz w:val="24"/>
                <w:color w:val="000000"/>
              </w:rPr>
              <w:t>满意调查得分未达标一次扣10分，</w:t>
            </w:r>
          </w:p>
          <w:p>
            <w:pPr>
              <w:pStyle w:val="null3"/>
              <w:jc w:val="left"/>
            </w:pPr>
            <w:r>
              <w:rPr>
                <w:sz w:val="24"/>
                <w:color w:val="000000"/>
              </w:rPr>
              <w:t>未有结果公示或整改措施未落实，一次扣3分。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对物业服务质量的有效投诉为0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16</w:t>
            </w:r>
          </w:p>
        </w:tc>
        <w:tc>
          <w:tcPr>
            <w:tcW w:type="dxa" w:w="257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需建立有效的投诉流程处理机制，主动向业主单位公示。</w:t>
            </w:r>
          </w:p>
          <w:p>
            <w:pPr>
              <w:pStyle w:val="null3"/>
              <w:jc w:val="left"/>
            </w:pPr>
            <w:r>
              <w:rPr>
                <w:sz w:val="24"/>
                <w:color w:val="000000"/>
              </w:rPr>
              <w:t>有效投诉：指通过来电来访、新媒体等方式形成的投诉信息，所诉事件经调查真实且诉求合理，并确因物业工作人员或管理、服务缺陷所造成的事件。物业管理执行到位，从业人员服务到位，设备设施按时按需开放；并做好各个来源途径的投诉接待工作，按操作流程做好后续跟踪处理和记录，及时上报等。</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因物业服务质量问题导致的有效投诉，视性质和影响程度，扣3-10分，并按相关规定和条款另行处理；</w:t>
            </w:r>
          </w:p>
          <w:p>
            <w:pPr>
              <w:pStyle w:val="null3"/>
              <w:jc w:val="left"/>
            </w:pPr>
            <w:r>
              <w:rPr>
                <w:sz w:val="24"/>
                <w:color w:val="000000"/>
              </w:rPr>
              <w:t>未记录并反馈投诉方一般性投诉，或未按操作流程及时与投诉方沟通的，未及时上报的，一次扣1分；</w:t>
            </w:r>
          </w:p>
          <w:p>
            <w:pPr>
              <w:pStyle w:val="null3"/>
              <w:jc w:val="left"/>
            </w:pPr>
            <w:r>
              <w:rPr>
                <w:sz w:val="24"/>
                <w:color w:val="000000"/>
              </w:rPr>
              <w:t>因与投诉方沟通过程中，态度恶劣或处理不善引起事态恶化，一次扣10分。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none" w:color="000000" w:sz="4"/>
              <w:right w:val="none" w:color="000000" w:sz="4"/>
            </w:tcBorders>
            <w:tcMar>
              <w:top w:type="dxa" w:w="1"/>
              <w:left w:type="dxa" w:w="1"/>
              <w:bottom w:type="dxa" w:w="0"/>
              <w:right w:type="dxa" w:w="1"/>
            </w:tcMar>
          </w:tcPr>
          <w:p>
            <w:pPr>
              <w:pStyle w:val="null3"/>
              <w:jc w:val="center"/>
            </w:pPr>
            <w:r>
              <w:rPr>
                <w:sz w:val="24"/>
                <w:color w:val="000000"/>
              </w:rPr>
              <w:t>安全</w:t>
            </w:r>
          </w:p>
          <w:p>
            <w:pPr>
              <w:pStyle w:val="null3"/>
              <w:jc w:val="center"/>
            </w:pPr>
            <w:r>
              <w:rPr>
                <w:sz w:val="24"/>
                <w:color w:val="000000"/>
              </w:rPr>
              <w:t>管理</w:t>
            </w:r>
          </w:p>
          <w:p>
            <w:pPr>
              <w:pStyle w:val="null3"/>
              <w:jc w:val="center"/>
            </w:pPr>
            <w:r>
              <w:rPr>
                <w:sz w:val="24"/>
                <w:color w:val="000000"/>
              </w:rPr>
              <w:t>（</w:t>
            </w:r>
            <w:r>
              <w:rPr>
                <w:sz w:val="24"/>
                <w:color w:val="000000"/>
              </w:rPr>
              <w:t>15</w:t>
            </w:r>
            <w:r>
              <w:rPr>
                <w:sz w:val="24"/>
                <w:color w:val="000000"/>
              </w:rPr>
              <w:t>分）</w:t>
            </w: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安全生产工作落实到位；</w:t>
            </w:r>
          </w:p>
          <w:p>
            <w:pPr>
              <w:pStyle w:val="null3"/>
              <w:jc w:val="center"/>
            </w:pPr>
            <w:r>
              <w:rPr>
                <w:sz w:val="24"/>
                <w:color w:val="000000"/>
              </w:rPr>
              <w:t>安全责任事故发生率为0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根据国家和行业相关法律法规和标准要求，严格制定执行安全管理制度，落实安全责任事故层级负责制，落实各项安全生产工作，落实安全检查，及时发现、消除安全隐患，防范安全责任事故发生。包括运行过程中涉及人身安全和财产安全的消防安全、客流、交通、防恐防爆、安全操作和食物卫生等各项工作的落实情况，以及安全责任制和安全生产各项管理制度的执行情况。</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每发生一次，视其轻重扣2-10分，并按相关规定和条款另行处理。</w:t>
            </w:r>
          </w:p>
          <w:p>
            <w:pPr>
              <w:pStyle w:val="null3"/>
              <w:jc w:val="left"/>
            </w:pPr>
            <w:r>
              <w:rPr>
                <w:sz w:val="24"/>
                <w:color w:val="000000"/>
              </w:rPr>
              <w:t>发生重大安全责任事故的，当月考评直接判定不及格处理。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特殊工种管理完善</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18</w:t>
            </w:r>
          </w:p>
        </w:tc>
        <w:tc>
          <w:tcPr>
            <w:tcW w:type="dxa" w:w="2577"/>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特殊工种有完善的安全管理制度，规范上墙公示，监督执行落实到位。</w:t>
            </w:r>
          </w:p>
        </w:tc>
        <w:tc>
          <w:tcPr>
            <w:tcW w:type="dxa" w:w="2506"/>
            <w:tcBorders>
              <w:top w:val="non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缺安全管理制度发现一项扣2分；</w:t>
            </w:r>
          </w:p>
          <w:p>
            <w:pPr>
              <w:pStyle w:val="null3"/>
              <w:jc w:val="left"/>
            </w:pPr>
            <w:r>
              <w:rPr>
                <w:sz w:val="24"/>
                <w:color w:val="000000"/>
              </w:rPr>
              <w:t>未按规定主动上墙公示，公示信息未及时更新，一次扣1分；</w:t>
            </w:r>
          </w:p>
          <w:p>
            <w:pPr>
              <w:pStyle w:val="null3"/>
              <w:jc w:val="left"/>
            </w:pPr>
            <w:r>
              <w:rPr>
                <w:sz w:val="24"/>
                <w:color w:val="000000"/>
              </w:rPr>
              <w:t>有制度无落实或落实不到位，一次扣2分；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突发事件预防和控制措施到位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19</w:t>
            </w:r>
          </w:p>
        </w:tc>
        <w:tc>
          <w:tcPr>
            <w:tcW w:type="dxa" w:w="257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制定并完善各类应急预案，做好突发事件应急预案的培训、演练和实施工作，突发事件预防和控制措施到位。工作区域内发现有</w:t>
            </w:r>
            <w:r>
              <w:rPr>
                <w:sz w:val="24"/>
                <w:color w:val="000000"/>
              </w:rPr>
              <w:t>异常或突发事件，需及时上报并按应急预案处理使现场影响降到最低。</w:t>
            </w:r>
          </w:p>
        </w:tc>
        <w:tc>
          <w:tcPr>
            <w:tcW w:type="dxa" w:w="2506"/>
            <w:tcBorders>
              <w:top w:val="singl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各类应急预案每年至少演练1次，消防为2次，未完成一次扣2分。</w:t>
            </w:r>
          </w:p>
          <w:p>
            <w:pPr>
              <w:pStyle w:val="null3"/>
              <w:jc w:val="left"/>
            </w:pPr>
            <w:r>
              <w:rPr>
                <w:sz w:val="24"/>
                <w:color w:val="000000"/>
              </w:rPr>
              <w:t>突发事件预防和控制措施不到位，发生后未立即上报处理并按预案执行的，一次扣5分；</w:t>
            </w:r>
          </w:p>
          <w:p>
            <w:pPr>
              <w:pStyle w:val="null3"/>
              <w:jc w:val="left"/>
            </w:pPr>
            <w:r>
              <w:rPr>
                <w:sz w:val="24"/>
                <w:color w:val="000000"/>
              </w:rPr>
              <w:t>因防控措施未到位或未及时响应导致现场服务质量出现问题或导致影响扩大的，一次扣3-10分。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安全隐患排查整改到位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坚持做好“日、周、月”定期和节假日前的安全专项检查，排查安全隐患，做好检查记录，跟进整改闭环，台账清晰可追溯，确保大楼整体安全有序。</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未按规定进行检查发现一次扣1分；</w:t>
            </w:r>
          </w:p>
          <w:p>
            <w:pPr>
              <w:pStyle w:val="null3"/>
              <w:jc w:val="left"/>
            </w:pPr>
            <w:r>
              <w:rPr>
                <w:sz w:val="24"/>
                <w:color w:val="000000"/>
              </w:rPr>
              <w:t>未做好记录，台账缺失一次扣2分；</w:t>
            </w:r>
          </w:p>
          <w:p>
            <w:pPr>
              <w:pStyle w:val="null3"/>
              <w:jc w:val="left"/>
            </w:pPr>
            <w:r>
              <w:rPr>
                <w:sz w:val="24"/>
                <w:color w:val="000000"/>
              </w:rPr>
              <w:t>责任范围内的整改措施未执行或执行不到位，单项扣3分。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做好消防安全工作；</w:t>
            </w:r>
          </w:p>
          <w:p>
            <w:pPr>
              <w:pStyle w:val="null3"/>
              <w:jc w:val="center"/>
            </w:pPr>
            <w:r>
              <w:rPr>
                <w:sz w:val="24"/>
                <w:color w:val="000000"/>
              </w:rPr>
              <w:t>重大火灾发生率为0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时做好对大楼内外各消防点巡查、签到，调阅记录完整清晰，保证消防栓、应急灯、防毒面具及灭火器箱里面的灭火器完整有效，每月定时登记和在封条记录。按时巡查消防通道、登高区无遮挡，消防水源及设备完好可用。发现问题及时处理并上报，跟进消防维保公司对消防系统进行维保。接受消防主管部门对我院进行物业管理范围消防检查。</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发现不达标、虚假记录、未上报每次扣1分；</w:t>
            </w:r>
          </w:p>
          <w:p>
            <w:pPr>
              <w:pStyle w:val="null3"/>
              <w:jc w:val="left"/>
            </w:pPr>
            <w:r>
              <w:rPr>
                <w:sz w:val="24"/>
                <w:color w:val="000000"/>
              </w:rPr>
              <w:t>发现问题未及时处理一次扣2分；</w:t>
            </w:r>
          </w:p>
          <w:p>
            <w:pPr>
              <w:pStyle w:val="null3"/>
              <w:jc w:val="left"/>
            </w:pPr>
            <w:r>
              <w:rPr>
                <w:sz w:val="24"/>
                <w:color w:val="000000"/>
              </w:rPr>
              <w:t>同类问题多次重复出现一次扣5分。</w:t>
            </w:r>
          </w:p>
          <w:p>
            <w:pPr>
              <w:pStyle w:val="null3"/>
              <w:jc w:val="left"/>
            </w:pPr>
            <w:r>
              <w:rPr>
                <w:sz w:val="24"/>
                <w:color w:val="000000"/>
              </w:rPr>
              <w:t>发生重大火灾安全责任事故的，当月考评直接判定不及格处理。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做好监控安全工作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监控室值班人员能熟悉操作监控系统，落实监控室进入登记制度，不定时查看所有监控画面，及时发现问题并报告</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未定时查看监控画面运行情况，导致未能及时发现问题，扣2分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确保道路、消防通道畅顺无堵塞；停车场安全责任事故发生率为0；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2223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做好停车场管理工作，包括但不限于各出入口车辆管理，车辆秩序指挥和交通秩序维护，停车场内各设备设施和标识系统的使用、管理和完善。</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车场内各设备设施出现故障未及时报修或修复一次扣1分；</w:t>
            </w:r>
          </w:p>
          <w:p>
            <w:pPr>
              <w:pStyle w:val="null3"/>
              <w:jc w:val="left"/>
            </w:pPr>
            <w:r>
              <w:rPr>
                <w:sz w:val="24"/>
                <w:color w:val="000000"/>
              </w:rPr>
              <w:t>对停车秩序进行管理维护，未及时处理一次扣1分；因管理不善导致交通堵塞秩序混乱或停车场安全责任事故，视性质和严重程度，扣3-10分。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治安责任案件年度发生少于2件</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做好各出入口的人员、物品进出管理，严格执行来访客人登记，保障人流秩序的正常，保持通道的有序畅通。</w:t>
            </w:r>
          </w:p>
        </w:tc>
        <w:tc>
          <w:tcPr>
            <w:tcW w:type="dxa" w:w="2506"/>
            <w:vMerge w:val="restart"/>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未按要求做好相关安全管理工作，巡查或记录不全的发现一次扣1分，虚假记录一次扣2分；</w:t>
            </w:r>
          </w:p>
          <w:p>
            <w:pPr>
              <w:pStyle w:val="null3"/>
              <w:jc w:val="left"/>
            </w:pPr>
            <w:r>
              <w:rPr>
                <w:sz w:val="24"/>
                <w:color w:val="000000"/>
              </w:rPr>
              <w:t>未按放行规定办理相关手续的，造成大楼物品被带出遗失或被盗，一次扣5分。</w:t>
            </w:r>
          </w:p>
          <w:p>
            <w:pPr>
              <w:pStyle w:val="null3"/>
              <w:jc w:val="left"/>
            </w:pPr>
            <w:r>
              <w:rPr>
                <w:sz w:val="24"/>
                <w:color w:val="000000"/>
              </w:rPr>
              <w:t>因管理不到位或处理不及时导致现场出现问题，一次扣3-10分。</w:t>
            </w:r>
          </w:p>
          <w:p>
            <w:pPr>
              <w:pStyle w:val="null3"/>
              <w:jc w:val="left"/>
            </w:pPr>
            <w:r>
              <w:rPr>
                <w:sz w:val="24"/>
                <w:color w:val="000000"/>
              </w:rPr>
              <w:t>发现非工作人员进出无登记、无管理的，视情形造成影响程度一次扣2-5分。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所有公共配套设施设备（含提供参观者使用的设备设施）和展馆内外的展项展品及公共设施被人为破坏或失窃数不超过2次</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做好场馆内外的安全巡查工作，看护好场馆内外设施、展项不被故意损坏或盗窃。如有可疑情况马上跟进并上报处理。</w:t>
            </w:r>
          </w:p>
        </w:tc>
        <w:tc>
          <w:tcPr>
            <w:tcW w:type="dxa" w:w="2506"/>
            <w:vMerge/>
            <w:tcBorders>
              <w:top w:val="none" w:color="000000" w:sz="4"/>
              <w:left w:val="none" w:color="000000" w:sz="4"/>
              <w:bottom w:val="single" w:color="000000" w:sz="4"/>
              <w:right w:val="none" w:color="000000" w:sz="4"/>
            </w:tcBorders>
          </w:tcP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信息</w:t>
            </w:r>
          </w:p>
          <w:p>
            <w:pPr>
              <w:pStyle w:val="null3"/>
              <w:jc w:val="center"/>
            </w:pPr>
            <w:r>
              <w:rPr>
                <w:sz w:val="24"/>
                <w:color w:val="000000"/>
              </w:rPr>
              <w:t>管理</w:t>
            </w:r>
          </w:p>
          <w:p>
            <w:pPr>
              <w:pStyle w:val="null3"/>
              <w:jc w:val="center"/>
            </w:pPr>
            <w:r>
              <w:rPr>
                <w:sz w:val="24"/>
                <w:color w:val="000000"/>
              </w:rPr>
              <w:t>（5分）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保障业主信息系统正常运行，信息和数据录入及时性100%，准确性 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26</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岗位人员熟悉信息化系统操作，确保大楼各类信息化系统运行正常及安全、可靠电源供应、正常环境条件、物理链路和交换设备正常运行。信息系统各类设备的巡查状况和运行数据按要求及时录入场展馆运行信息系统。</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未按要求做好系统运行保障工作，一次扣 1 分；</w:t>
            </w:r>
          </w:p>
          <w:p>
            <w:pPr>
              <w:pStyle w:val="null3"/>
              <w:jc w:val="left"/>
            </w:pPr>
            <w:r>
              <w:rPr>
                <w:sz w:val="24"/>
                <w:color w:val="000000"/>
              </w:rPr>
              <w:t>发生问题未及时解决影响运行信息系统的正常运行，一次扣 2 分；未按时或及时录入信息，发现一次扣 0.5 分；</w:t>
            </w:r>
          </w:p>
          <w:p>
            <w:pPr>
              <w:pStyle w:val="null3"/>
              <w:jc w:val="left"/>
            </w:pPr>
            <w:r>
              <w:rPr>
                <w:sz w:val="24"/>
                <w:color w:val="000000"/>
              </w:rPr>
              <w:t>录入错误或与实际信息不符，发现一次扣 1 分；</w:t>
            </w:r>
          </w:p>
          <w:p>
            <w:pPr>
              <w:pStyle w:val="null3"/>
              <w:jc w:val="left"/>
            </w:pPr>
            <w:r>
              <w:rPr>
                <w:sz w:val="24"/>
                <w:color w:val="000000"/>
              </w:rPr>
              <w:t>因错误信息导致现场受影响，一次扣 2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设施</w:t>
            </w:r>
          </w:p>
          <w:p>
            <w:pPr>
              <w:pStyle w:val="null3"/>
              <w:jc w:val="center"/>
            </w:pPr>
            <w:r>
              <w:rPr>
                <w:sz w:val="24"/>
                <w:color w:val="000000"/>
              </w:rPr>
              <w:t>维护</w:t>
            </w:r>
          </w:p>
          <w:p>
            <w:pPr>
              <w:pStyle w:val="null3"/>
              <w:jc w:val="center"/>
            </w:pPr>
            <w:r>
              <w:rPr>
                <w:sz w:val="24"/>
                <w:color w:val="000000"/>
              </w:rPr>
              <w:t>维修</w:t>
            </w:r>
          </w:p>
          <w:p>
            <w:pPr>
              <w:pStyle w:val="null3"/>
              <w:jc w:val="center"/>
            </w:pPr>
            <w:r>
              <w:rPr>
                <w:sz w:val="24"/>
                <w:color w:val="000000"/>
              </w:rPr>
              <w:t>管理</w:t>
            </w:r>
          </w:p>
          <w:p>
            <w:pPr>
              <w:pStyle w:val="null3"/>
              <w:jc w:val="center"/>
            </w:pPr>
            <w:r>
              <w:rPr>
                <w:sz w:val="24"/>
                <w:color w:val="000000"/>
              </w:rPr>
              <w:t>（10分）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建筑物外观损坏数全年≤15块</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建筑外观材料（幕墙玻璃、檩条装饰面、陶棍、石材、铝板、门窗及相关配件）因管理责任造成的损坏数当月不超过2块，全年累计不超过15块。建立完善的巡查制度，责任到人，制定大楼维修计划并严格执行，健全大楼维修档案记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当月发生数超过目标值，扣2分；</w:t>
            </w:r>
          </w:p>
          <w:p>
            <w:pPr>
              <w:pStyle w:val="null3"/>
              <w:jc w:val="left"/>
            </w:pPr>
            <w:r>
              <w:rPr>
                <w:sz w:val="24"/>
                <w:color w:val="000000"/>
              </w:rPr>
              <w:t>全年发生数超过目标值，扣11月份该项分值10分。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维保计划完成率 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28</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根据大楼设备设施运行状态，建立主要设备及易耗件台账，编制年度/月度维保计划、分包考核方案及维保质量报告，并根据维保计划定期组织维护保养，设备设施保养有效，操作规范，无出现维修、保养后故障重现，各类机房环境符合设备运行要求；并做好相关运行管理记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未建立台账或台账不完整一次扣1分；</w:t>
            </w:r>
          </w:p>
          <w:p>
            <w:pPr>
              <w:pStyle w:val="null3"/>
              <w:jc w:val="left"/>
            </w:pPr>
            <w:r>
              <w:rPr>
                <w:sz w:val="24"/>
                <w:color w:val="000000"/>
              </w:rPr>
              <w:t>未编制维保计划、方案、报告，计划未按需求编制，报告内容与实施不符，扣2分；未按计划实施和未及时提交相关资料扣1分；</w:t>
            </w:r>
          </w:p>
          <w:p>
            <w:pPr>
              <w:pStyle w:val="null3"/>
              <w:jc w:val="left"/>
            </w:pPr>
            <w:r>
              <w:rPr>
                <w:sz w:val="24"/>
                <w:color w:val="000000"/>
              </w:rPr>
              <w:t>未开展对分包服务单位的质量服务考核，扣4分；</w:t>
            </w:r>
          </w:p>
          <w:p>
            <w:pPr>
              <w:pStyle w:val="null3"/>
              <w:jc w:val="left"/>
            </w:pPr>
            <w:r>
              <w:rPr>
                <w:sz w:val="24"/>
                <w:color w:val="000000"/>
              </w:rPr>
              <w:t>各类机房环境未符合设备运行要求一次扣1分；</w:t>
            </w:r>
          </w:p>
          <w:p>
            <w:pPr>
              <w:pStyle w:val="null3"/>
              <w:jc w:val="left"/>
            </w:pPr>
            <w:r>
              <w:rPr>
                <w:sz w:val="24"/>
                <w:color w:val="000000"/>
              </w:rPr>
              <w:t>出现保养后故障重现，造成设备停用发现一次扣 2 分，造成整个系统停用一次扣5分。</w:t>
            </w:r>
          </w:p>
          <w:p>
            <w:pPr>
              <w:pStyle w:val="null3"/>
              <w:jc w:val="left"/>
            </w:pPr>
            <w:r>
              <w:rPr>
                <w:sz w:val="24"/>
                <w:color w:val="000000"/>
              </w:rPr>
              <w:t>未及时按规定完成维修和检测任务，未提供相关检测报告的一次扣2分。</w:t>
            </w:r>
          </w:p>
          <w:p>
            <w:pPr>
              <w:pStyle w:val="null3"/>
              <w:jc w:val="left"/>
            </w:pPr>
            <w:r>
              <w:rPr>
                <w:sz w:val="24"/>
                <w:color w:val="000000"/>
              </w:rPr>
              <w:t>违规操作设备，导致设备人为损坏扣2分，损坏情况严重扣5分。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设备设施运行完好率大于98%</w:t>
            </w:r>
          </w:p>
          <w:p>
            <w:pPr>
              <w:pStyle w:val="null3"/>
              <w:jc w:val="center"/>
            </w:pPr>
            <w:r>
              <w:rPr>
                <w:sz w:val="24"/>
                <w:color w:val="000000"/>
              </w:rPr>
              <w:t>（其中消防系统为100%）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29</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建筑及设备设施各系统的日常巡检工作，落实检修登记、设备巡查、机房出入登记等制度，确保各系统正常运行，发现问题及时维修处理或上报，防止故障扩大。遇有事故，维修或维保人员查找原因并进行抢修，使事故影响降到最低。</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未做好检修登记、设备巡查、机房出入登记，扣1分；</w:t>
            </w:r>
          </w:p>
          <w:p>
            <w:pPr>
              <w:pStyle w:val="null3"/>
              <w:jc w:val="left"/>
            </w:pPr>
            <w:r>
              <w:rPr>
                <w:sz w:val="24"/>
                <w:color w:val="000000"/>
              </w:rPr>
              <w:t>单项系统单项设备有一项不合格，扣1分；</w:t>
            </w:r>
          </w:p>
          <w:p>
            <w:pPr>
              <w:pStyle w:val="null3"/>
              <w:jc w:val="left"/>
            </w:pPr>
            <w:r>
              <w:rPr>
                <w:sz w:val="24"/>
                <w:color w:val="000000"/>
              </w:rPr>
              <w:t>造成部分设备无法正常工作，扣2分；</w:t>
            </w:r>
          </w:p>
          <w:p>
            <w:pPr>
              <w:pStyle w:val="null3"/>
              <w:jc w:val="left"/>
            </w:pPr>
            <w:r>
              <w:rPr>
                <w:sz w:val="24"/>
                <w:color w:val="000000"/>
              </w:rPr>
              <w:t>造成系统无法正常工作，扣4分；</w:t>
            </w:r>
          </w:p>
          <w:p>
            <w:pPr>
              <w:pStyle w:val="null3"/>
              <w:jc w:val="left"/>
            </w:pPr>
            <w:r>
              <w:rPr>
                <w:sz w:val="24"/>
                <w:color w:val="000000"/>
              </w:rPr>
              <w:t>事故原因查找不到位扣2分；</w:t>
            </w:r>
          </w:p>
          <w:p>
            <w:pPr>
              <w:pStyle w:val="null3"/>
              <w:jc w:val="left"/>
            </w:pPr>
            <w:r>
              <w:rPr>
                <w:sz w:val="24"/>
                <w:color w:val="000000"/>
              </w:rPr>
              <w:t>未及时采取相应措施导致影响扩大的扣5分。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急修维修及时率100%，</w:t>
            </w:r>
          </w:p>
          <w:p>
            <w:pPr>
              <w:pStyle w:val="null3"/>
              <w:jc w:val="center"/>
            </w:pPr>
            <w:r>
              <w:rPr>
                <w:sz w:val="24"/>
                <w:color w:val="000000"/>
              </w:rPr>
              <w:t>维修项目质量合格率大于98%，</w:t>
            </w:r>
          </w:p>
          <w:p>
            <w:pPr>
              <w:pStyle w:val="null3"/>
              <w:jc w:val="center"/>
            </w:pPr>
            <w:r>
              <w:rPr>
                <w:sz w:val="24"/>
                <w:color w:val="000000"/>
              </w:rPr>
              <w:t>返修率不大于3%</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对各类报修响应及时，急修5分钟内到场处理修复，一般性维修30分钟内到场处理修复并于当天处理完成，维修2个小时内回复并持续跟进。有按计划采购常用易耗材料备存，需另行采购急修材料的，应明确回复采购时限。零星维修合格率100%。（造成资源浪费的、对现场服务或参观者体验有造成影响的属于急修的项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维修相应不及时，一次扣1分；</w:t>
            </w:r>
          </w:p>
          <w:p>
            <w:pPr>
              <w:pStyle w:val="null3"/>
              <w:jc w:val="left"/>
            </w:pPr>
            <w:r>
              <w:rPr>
                <w:sz w:val="24"/>
                <w:color w:val="000000"/>
              </w:rPr>
              <w:t>维修未按时完成，且未提出合理依据，以及维修事项不合格，一次扣2分；</w:t>
            </w:r>
          </w:p>
          <w:p>
            <w:pPr>
              <w:pStyle w:val="null3"/>
              <w:jc w:val="left"/>
            </w:pPr>
            <w:r>
              <w:rPr>
                <w:sz w:val="24"/>
                <w:color w:val="000000"/>
              </w:rPr>
              <w:t>未备存常用易耗材料，一次扣3分；</w:t>
            </w:r>
          </w:p>
          <w:p>
            <w:pPr>
              <w:pStyle w:val="null3"/>
              <w:jc w:val="left"/>
            </w:pPr>
            <w:r>
              <w:rPr>
                <w:sz w:val="24"/>
                <w:color w:val="000000"/>
              </w:rPr>
              <w:t>未及时采购急修材料，未反馈时限的，一次扣2分；</w:t>
            </w:r>
          </w:p>
          <w:p>
            <w:pPr>
              <w:pStyle w:val="null3"/>
              <w:jc w:val="left"/>
            </w:pPr>
            <w:r>
              <w:rPr>
                <w:sz w:val="24"/>
                <w:color w:val="000000"/>
              </w:rPr>
              <w:t>影响现场造成影响的，一次扣2分。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节能降耗达到年度节能目标要求</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与项目业主共同研究编制节能运行方案，按要求形成能源使用情况日、月报，按时抄录各类水电气能耗记录，并每月形成能源使用分析报告，包含有效节能措施建议等，实施并达到年度节能目标要求。</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未按与业主共同制定的节能运行方案执行，或不按规定操作，造成能源浪费的，发现一次扣1分；</w:t>
            </w:r>
          </w:p>
          <w:p>
            <w:pPr>
              <w:pStyle w:val="null3"/>
              <w:jc w:val="left"/>
            </w:pPr>
            <w:r>
              <w:rPr>
                <w:sz w:val="24"/>
                <w:color w:val="000000"/>
              </w:rPr>
              <w:t>发现异常未及时处理导致能源浪费扩大的，发现一次扣3分。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公共</w:t>
            </w:r>
          </w:p>
          <w:p>
            <w:pPr>
              <w:pStyle w:val="null3"/>
              <w:jc w:val="center"/>
            </w:pPr>
            <w:r>
              <w:rPr>
                <w:sz w:val="24"/>
                <w:color w:val="000000"/>
              </w:rPr>
              <w:t>设施</w:t>
            </w:r>
          </w:p>
          <w:p>
            <w:pPr>
              <w:pStyle w:val="null3"/>
              <w:jc w:val="center"/>
            </w:pPr>
            <w:r>
              <w:rPr>
                <w:sz w:val="24"/>
                <w:color w:val="000000"/>
              </w:rPr>
              <w:t>管理</w:t>
            </w:r>
          </w:p>
          <w:p>
            <w:pPr>
              <w:pStyle w:val="null3"/>
              <w:jc w:val="center"/>
            </w:pPr>
            <w:r>
              <w:rPr>
                <w:sz w:val="24"/>
                <w:color w:val="000000"/>
              </w:rPr>
              <w:t>（5分）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各类服务设施和家私家具设施日常管理工作到位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 xml:space="preserve">编制场馆公共区域各类 服务设施和家私家具等设施管理办法，做好各类 服务设施、家具管理的调 换、存放、统计、常规性 </w:t>
            </w:r>
            <w:r>
              <w:rPr>
                <w:sz w:val="24"/>
                <w:color w:val="000000"/>
              </w:rPr>
              <w:t>维修、管理等工作，并对中心办公家具等设施做常规性维修。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各类服务不及时不到位 1 次扣 1 分，因服务不及时造成扩大化的发生一次扣 2~5 分；因保管不当导致设备物资损坏、丢失扣2-5分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各种标识牌、导向指示牌管理工作到位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各标识牌导向指示清晰无损坏、及时安置现场导向指示牌、告示牌及各种导向标记；定期对导向指示牌及各种标记予以清洁，保持明晰。</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标识牌导向指示不清晰、损坏没及时维修更新一次扣 1 分，告示牌及各种导向标记没有及时更新保持明晰发现一次扣 1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做好场馆馆容馆貌的管理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各类活动占地、设备设施及摆放物品管理有序，各类临时标识牌等物料摆放整齐，并灵活根据现场情况调整配置。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未规范摆放各类活动物品及标识牌等物料，发现一次扣 1 分；未做好活动占地及有关设施设备管理，导致现场主要通道堵塞，影响参观体验的，发现一次扣 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节能降耗达到年度节能目标要求</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严格按照业主方的节能运行制度操作运行设备设施等，按要求形成月度能源使用情况分析报告，包含有效节能措施建议等，实施并达到年度节能目标要求。</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具体节能降耗操作规定见《广东科学中心节能管理规定》，凡不按规定操作，造成能源浪费的，发现一次扣 1 分；发现异常未及时处理导致能源浪费扩大的，发现一次扣 2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none" w:color="000000" w:sz="4"/>
              <w:right w:val="none" w:color="000000" w:sz="4"/>
            </w:tcBorders>
            <w:tcMar>
              <w:top w:type="dxa" w:w="1"/>
              <w:left w:type="dxa" w:w="1"/>
              <w:bottom w:type="dxa" w:w="0"/>
              <w:right w:type="dxa" w:w="1"/>
            </w:tcMar>
          </w:tcPr>
          <w:p>
            <w:pPr>
              <w:pStyle w:val="null3"/>
              <w:jc w:val="center"/>
            </w:pPr>
            <w:r>
              <w:rPr>
                <w:sz w:val="24"/>
                <w:color w:val="000000"/>
              </w:rPr>
              <w:t>景区</w:t>
            </w:r>
          </w:p>
          <w:p>
            <w:pPr>
              <w:pStyle w:val="null3"/>
              <w:jc w:val="center"/>
            </w:pPr>
            <w:r>
              <w:rPr>
                <w:sz w:val="24"/>
                <w:color w:val="000000"/>
              </w:rPr>
              <w:t>展厅</w:t>
            </w:r>
          </w:p>
          <w:p>
            <w:pPr>
              <w:pStyle w:val="null3"/>
              <w:jc w:val="center"/>
            </w:pPr>
            <w:r>
              <w:rPr>
                <w:sz w:val="24"/>
                <w:color w:val="000000"/>
              </w:rPr>
              <w:t>服务</w:t>
            </w:r>
          </w:p>
          <w:p>
            <w:pPr>
              <w:pStyle w:val="null3"/>
              <w:jc w:val="center"/>
            </w:pPr>
            <w:r>
              <w:rPr>
                <w:sz w:val="24"/>
                <w:color w:val="000000"/>
              </w:rPr>
              <w:t>管理</w:t>
            </w:r>
          </w:p>
          <w:p>
            <w:pPr>
              <w:pStyle w:val="null3"/>
              <w:jc w:val="center"/>
            </w:pPr>
            <w:r>
              <w:rPr>
                <w:sz w:val="24"/>
                <w:color w:val="000000"/>
              </w:rPr>
              <w:t>（15分）</w:t>
            </w:r>
          </w:p>
        </w:tc>
        <w:tc>
          <w:tcPr>
            <w:tcW w:type="dxa" w:w="1031"/>
            <w:tcBorders>
              <w:top w:val="non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4"/>
                <w:color w:val="000000"/>
              </w:rPr>
              <w:t>参观者接待服务观众满意率100%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36</w:t>
            </w:r>
          </w:p>
        </w:tc>
        <w:tc>
          <w:tcPr>
            <w:tcW w:type="dxa" w:w="2577"/>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left"/>
            </w:pPr>
            <w:r>
              <w:rPr>
                <w:sz w:val="24"/>
                <w:color w:val="000000"/>
              </w:rPr>
              <w:t>按景区标准做好参观者接待服务工作热情友好，问询回答准确，现场服务和各类设备设施提供及时到位。</w:t>
            </w:r>
          </w:p>
        </w:tc>
        <w:tc>
          <w:tcPr>
            <w:tcW w:type="dxa" w:w="2506"/>
            <w:tcBorders>
              <w:top w:val="none" w:color="000000" w:sz="4"/>
              <w:left w:val="none" w:color="000000" w:sz="4"/>
              <w:bottom w:val="single" w:color="000000" w:sz="4"/>
              <w:right w:val="none" w:color="000000" w:sz="4"/>
            </w:tcBorders>
            <w:shd w:fill="FFFFFF"/>
            <w:tcMar>
              <w:top w:type="dxa" w:w="1"/>
              <w:left w:type="dxa" w:w="1"/>
              <w:bottom w:type="dxa" w:w="0"/>
              <w:right w:type="dxa" w:w="1"/>
            </w:tcMar>
          </w:tcPr>
          <w:p>
            <w:pPr>
              <w:pStyle w:val="null3"/>
              <w:jc w:val="left"/>
            </w:pPr>
            <w:r>
              <w:rPr>
                <w:sz w:val="24"/>
                <w:color w:val="000000"/>
              </w:rPr>
              <w:t>服务不及时不到位1次扣 1 分；</w:t>
            </w:r>
          </w:p>
          <w:p>
            <w:pPr>
              <w:pStyle w:val="null3"/>
              <w:jc w:val="left"/>
            </w:pPr>
            <w:r>
              <w:rPr>
                <w:sz w:val="24"/>
                <w:color w:val="000000"/>
              </w:rPr>
              <w:t>有问题未及时反馈或上报1次扣 1 分；</w:t>
            </w:r>
          </w:p>
          <w:p>
            <w:pPr>
              <w:pStyle w:val="null3"/>
              <w:jc w:val="left"/>
            </w:pPr>
            <w:r>
              <w:rPr>
                <w:sz w:val="24"/>
                <w:color w:val="000000"/>
              </w:rPr>
              <w:t>未妥善做好现场问题处理，导致事件恶化一次扣 2-5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对参观者意见和意外伤害响应迅速，处理及时到位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按规范流程做好观众投诉接待工作，对参观者意见及时反馈并妥善回复参观者。及时、合理处置现场发生的常规救助和意外受伤，并做好善后工作。</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未做好妥善的现场或后续处理导致问题恶化一次扣 2-5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做好各类现场管理工作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38</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做好展馆、贵宾厅的服务和咨询台、医务室、卫生间及便民服务设备设施等管理工作，及时补充各类物品物耗，建立详细的日常管理台账并规范管理。</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各类服务资料、配套服务间和便民服务设备设施管理缺位，发现一次扣2分；</w:t>
            </w:r>
          </w:p>
          <w:p>
            <w:pPr>
              <w:pStyle w:val="null3"/>
              <w:jc w:val="left"/>
            </w:pPr>
            <w:r>
              <w:rPr>
                <w:sz w:val="24"/>
                <w:color w:val="000000"/>
              </w:rPr>
              <w:t>展馆各类消耗物品补充不及时或不足，影响现场工作开展，发现一次扣2-5分。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做好展览活动筹备工作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39</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配合业主做好展览活动筹备等工作</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未按时保质配合做好展览筹备工作，发现一次视情形造成影响程度扣2-5分。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按要求做好参观服务，通道畅通，做好开馆前的准备工作。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展馆开放期间的预约验证、开馆前做好各项服务准备工作，各岗位布岗合理，做好各个出入口验证、便民设备、环境卫生、临时水牌放置、通道及临展区等的巡检记录管理工作，使参观者快速、有序进入，通道不堵塞。</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发现未按原则验证的，发现一次扣1分；</w:t>
            </w:r>
          </w:p>
          <w:p>
            <w:pPr>
              <w:pStyle w:val="null3"/>
              <w:jc w:val="left"/>
            </w:pPr>
            <w:r>
              <w:rPr>
                <w:sz w:val="24"/>
                <w:color w:val="000000"/>
              </w:rPr>
              <w:t>未经核验，私自带人进入展馆的，发现一次扣3分；</w:t>
            </w:r>
          </w:p>
          <w:p>
            <w:pPr>
              <w:pStyle w:val="null3"/>
              <w:jc w:val="left"/>
            </w:pPr>
            <w:r>
              <w:rPr>
                <w:sz w:val="24"/>
                <w:color w:val="000000"/>
              </w:rPr>
              <w:t>私自带人体验需要预约或派票的参观及活动项目，以及不按展馆秩序私自安排插队等行为的，发现一次视情形造成影响程度扣5-10分；</w:t>
            </w:r>
          </w:p>
          <w:p>
            <w:pPr>
              <w:pStyle w:val="null3"/>
              <w:jc w:val="left"/>
            </w:pPr>
            <w:r>
              <w:rPr>
                <w:sz w:val="24"/>
                <w:color w:val="000000"/>
              </w:rPr>
              <w:t>未做好相关记录统计或记录不完整、不准确的一次扣1分；</w:t>
            </w:r>
          </w:p>
          <w:p>
            <w:pPr>
              <w:pStyle w:val="null3"/>
              <w:jc w:val="left"/>
            </w:pPr>
            <w:r>
              <w:rPr>
                <w:sz w:val="24"/>
                <w:color w:val="000000"/>
              </w:rPr>
              <w:t>未合理分配岗位导致现场出现人群混乱、阻滞等情形的一次扣2分。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确保对公众开放区域不发生重大刑事案件；做好各安检口、防疫岗安检和核验工作，严格控制管制刀具、枪械、易燃易爆等违禁物品进入场馆。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做好各安检口、防疫岗安检和核验工作，严格控制管制刀具、枪械、易燃易爆等违禁物品进入场馆。避免无关人员混入大楼。</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未严格执行安检规定的，发现违禁品被带入及无关人员进入大楼，发现一次扣2分，造成严重高后果的并按相关规定和条款另行处理；</w:t>
            </w:r>
          </w:p>
          <w:p>
            <w:pPr>
              <w:pStyle w:val="null3"/>
              <w:jc w:val="left"/>
            </w:pPr>
            <w:r>
              <w:rPr>
                <w:sz w:val="24"/>
                <w:color w:val="000000"/>
              </w:rPr>
              <w:t>未落实防疫防控规定，核验相关信息，一次扣2分，造成严重高后果的并按相关规定和条款另行处理；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做好馆内秩序、文明提示、环境维护和设备设施管理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做好馆内巡逻和公共秩序维护工作；做好便民服务设备设施的管理及报修工作；做好电梯、扶梯、出入口的管理工作；做好客流秩序维护管理工作；按时闭馆清场。</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未准时开关设备一次扣1分；</w:t>
            </w:r>
          </w:p>
          <w:p>
            <w:pPr>
              <w:pStyle w:val="null3"/>
              <w:jc w:val="left"/>
            </w:pPr>
            <w:r>
              <w:rPr>
                <w:sz w:val="24"/>
                <w:color w:val="000000"/>
              </w:rPr>
              <w:t>发现问题未及时处理或上报一次扣1分，</w:t>
            </w:r>
          </w:p>
          <w:p>
            <w:pPr>
              <w:pStyle w:val="null3"/>
              <w:jc w:val="left"/>
            </w:pPr>
            <w:r>
              <w:rPr>
                <w:sz w:val="24"/>
                <w:color w:val="000000"/>
              </w:rPr>
              <w:t>未做好客流秩序管理导致现场主要通道堵塞或因此发生事故的一次扣2分；</w:t>
            </w:r>
          </w:p>
          <w:p>
            <w:pPr>
              <w:pStyle w:val="null3"/>
              <w:jc w:val="left"/>
            </w:pPr>
            <w:r>
              <w:rPr>
                <w:sz w:val="24"/>
                <w:color w:val="000000"/>
              </w:rPr>
              <w:t>未做好电梯等出入口管理，导致事故的一次扣2分；</w:t>
            </w:r>
          </w:p>
          <w:p>
            <w:pPr>
              <w:pStyle w:val="null3"/>
              <w:jc w:val="left"/>
            </w:pPr>
            <w:r>
              <w:rPr>
                <w:sz w:val="24"/>
                <w:color w:val="000000"/>
              </w:rPr>
              <w:t>未到闭馆时间提前清场扣2分；</w:t>
            </w:r>
          </w:p>
          <w:p>
            <w:pPr>
              <w:pStyle w:val="null3"/>
              <w:jc w:val="left"/>
            </w:pPr>
            <w:r>
              <w:rPr>
                <w:sz w:val="24"/>
                <w:color w:val="000000"/>
              </w:rPr>
              <w:t>清场后仍发现参观者滞留的一次扣1分。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做好展厅服务及秩序维护</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各展馆现场服务工作；做好秩序维护和客流疏导，发现异常情况及时处理并上报，客流高峰时采取及时合理有效的疏导或限流措施；做好接待沿途重点展项演示播放，协助配合接待工作，保障正常的参观秩序；管理区域全面覆盖，各区域、各事项、各系统有人管、实时管；员工工作时间准时到岗，无缺岗、脱岗、串岗及玩手机等现象。</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不认真巡视，发现异常情况或故障不处理、不及时上报一次扣1分；</w:t>
            </w:r>
          </w:p>
          <w:p>
            <w:pPr>
              <w:pStyle w:val="null3"/>
              <w:jc w:val="left"/>
            </w:pPr>
            <w:r>
              <w:rPr>
                <w:sz w:val="24"/>
                <w:color w:val="000000"/>
              </w:rPr>
              <w:t>未配合接待操作演示播放，造成接待负面影响，一次扣2分；</w:t>
            </w:r>
          </w:p>
          <w:p>
            <w:pPr>
              <w:pStyle w:val="null3"/>
              <w:jc w:val="left"/>
            </w:pPr>
            <w:r>
              <w:rPr>
                <w:sz w:val="24"/>
                <w:color w:val="000000"/>
              </w:rPr>
              <w:t>不主动开展服务，回避参观者或来宾，发现一次扣1分；</w:t>
            </w:r>
          </w:p>
          <w:p>
            <w:pPr>
              <w:pStyle w:val="null3"/>
              <w:jc w:val="left"/>
            </w:pPr>
            <w:r>
              <w:rPr>
                <w:sz w:val="24"/>
                <w:color w:val="000000"/>
              </w:rPr>
              <w:t>因未做好管理和服务工作导致馆内秩序混乱或观众受伤或有意见、投诉的视性质一次扣3-10分；</w:t>
            </w:r>
          </w:p>
          <w:p>
            <w:pPr>
              <w:pStyle w:val="null3"/>
              <w:jc w:val="left"/>
            </w:pPr>
            <w:r>
              <w:rPr>
                <w:sz w:val="24"/>
                <w:color w:val="000000"/>
              </w:rPr>
              <w:t>因工作人员擅自离岗超10分钟，未做好现场服务管理工作，发现一次扣1分，并按相应规定另行扣罚。</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重要接待服务满意率100%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做好重要接待和活动的事前、事中、事后服务保障和相关协助落实工作，有问题及时反馈，保障各项相关工作落实到位。</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服务不及时不到位一次扣1分；</w:t>
            </w:r>
          </w:p>
          <w:p>
            <w:pPr>
              <w:pStyle w:val="null3"/>
              <w:jc w:val="left"/>
            </w:pPr>
            <w:r>
              <w:rPr>
                <w:sz w:val="24"/>
                <w:color w:val="000000"/>
              </w:rPr>
              <w:t>有问题未及时反馈一次扣1分；</w:t>
            </w:r>
          </w:p>
          <w:p>
            <w:pPr>
              <w:pStyle w:val="null3"/>
              <w:jc w:val="left"/>
            </w:pPr>
            <w:r>
              <w:rPr>
                <w:sz w:val="24"/>
                <w:color w:val="000000"/>
              </w:rPr>
              <w:t>未做好妥善的现场处理导致重要接待失误或接待业务部门要求未落实的一次扣2-5分。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会议服务执行到位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做好人员调配和各项准备工作，保障会议相关物资的充分准备，会议设备设施的正常使用，会议期间专人持续候命，有问题及时处理，保障会务服务工作的正常开展。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会议预约后有专人提供会务服务，一次不到位扣1分；</w:t>
            </w:r>
          </w:p>
          <w:p>
            <w:pPr>
              <w:pStyle w:val="null3"/>
              <w:jc w:val="left"/>
            </w:pPr>
            <w:r>
              <w:rPr>
                <w:sz w:val="24"/>
                <w:color w:val="000000"/>
              </w:rPr>
              <w:t>会议物资和场地布置按要求准备，工作不到位或失误，一次扣1分；会议系统出现故障不及时报修一次扣1分，影响会议举行扣3分。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团体预约和接团服务，按岗位职责和作业流程规范操作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46</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按规定做好接待各环节操作流程；做好团接、引导、安检的对接工作，及其他各项准备工作，确保参观者快速、有序入场。</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未提前对接，不按规定操作或回复的，一次扣1分；</w:t>
            </w:r>
          </w:p>
          <w:p>
            <w:pPr>
              <w:pStyle w:val="null3"/>
              <w:jc w:val="left"/>
            </w:pPr>
            <w:r>
              <w:rPr>
                <w:sz w:val="24"/>
                <w:color w:val="000000"/>
              </w:rPr>
              <w:t>因工作失误造成业务主管部门不满意或参观者有意见或投诉的一次扣3分；</w:t>
            </w:r>
          </w:p>
          <w:p>
            <w:pPr>
              <w:pStyle w:val="null3"/>
              <w:jc w:val="left"/>
            </w:pPr>
            <w:r>
              <w:rPr>
                <w:sz w:val="24"/>
                <w:color w:val="000000"/>
              </w:rPr>
              <w:t>因准备工作不充分或失误，导致团队滞留堵塞或现场吵闹造成恶劣影响的，一次扣2-5分。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做好展馆设施设备等物资及展品管理到位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47</w:t>
            </w:r>
          </w:p>
        </w:tc>
        <w:tc>
          <w:tcPr>
            <w:tcW w:type="dxa" w:w="2577"/>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要求建立详细的展项管理档案，做好展项进出管理；做好展馆的服务类、讲解类、管理类等日常工作使用的各类设备（含讲解设备）的管理工作；要求建立详细的管理台账并规范管理，及时更新，定期核查盘点并将情况上报业主。</w:t>
            </w:r>
          </w:p>
        </w:tc>
        <w:tc>
          <w:tcPr>
            <w:tcW w:type="dxa" w:w="2506"/>
            <w:tcBorders>
              <w:top w:val="non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如出现展项数量变化，未及时上报业主，发现一次扣3分；</w:t>
            </w:r>
          </w:p>
          <w:p>
            <w:pPr>
              <w:pStyle w:val="null3"/>
              <w:jc w:val="left"/>
            </w:pPr>
            <w:r>
              <w:rPr>
                <w:sz w:val="24"/>
                <w:color w:val="000000"/>
              </w:rPr>
              <w:t>未做好管理或不爱惜设备，因工作疏忽造成设备设施、资产损坏或丢失，视情节和财产价值情况扣 5-10分，按规定照价赔偿，并按相关规定和条款另行处理；</w:t>
            </w:r>
          </w:p>
          <w:p>
            <w:pPr>
              <w:pStyle w:val="null3"/>
              <w:jc w:val="left"/>
            </w:pPr>
            <w:r>
              <w:rPr>
                <w:sz w:val="24"/>
                <w:color w:val="000000"/>
              </w:rPr>
              <w:t>未建立管理台账或台账不完整发现一次扣1分。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tcBorders>
              <w:top w:val="none" w:color="000000" w:sz="4"/>
              <w:left w:val="single" w:color="000000" w:sz="4"/>
              <w:bottom w:val="none" w:color="000000" w:sz="4"/>
              <w:right w:val="none" w:color="000000" w:sz="4"/>
            </w:tcBorders>
            <w:tcMar>
              <w:top w:type="dxa" w:w="1"/>
              <w:left w:type="dxa" w:w="1"/>
              <w:bottom w:type="dxa" w:w="0"/>
              <w:right w:type="dxa" w:w="1"/>
            </w:tcMar>
          </w:tcPr>
          <w:p/>
        </w:tc>
        <w:tc>
          <w:tcPr>
            <w:tcW w:type="dxa" w:w="103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做好报刊信件收发工作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48</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做好报刊、电汇、挂号信函、包裹等收发工作，存放妥善，及时登记并通知有关部门和人员</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未妥善存放信件包裹，导致丢件，一次扣3分，并按规定进行赔偿，按相应规定另行处理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tcBorders>
              <w:top w:val="none" w:color="000000" w:sz="4"/>
              <w:left w:val="single" w:color="000000" w:sz="4"/>
              <w:bottom w:val="none" w:color="000000" w:sz="4"/>
              <w:right w:val="none" w:color="000000" w:sz="4"/>
            </w:tcBorders>
            <w:tcMar>
              <w:top w:type="dxa" w:w="1"/>
              <w:left w:type="dxa" w:w="1"/>
              <w:bottom w:type="dxa" w:w="0"/>
              <w:right w:type="dxa" w:w="1"/>
            </w:tcMar>
          </w:tcPr>
          <w:p/>
        </w:tc>
        <w:tc>
          <w:tcPr>
            <w:tcW w:type="dxa" w:w="103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做好展品展项报修、维护管理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49</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做好展区管理区域巡视，检查展项的运行情况，要求发现故障或意外情况立即上报物业技术人员处理，如不能自行解决，10分钟内上报业主，并做好相关的指示、安全、提示等标识说明和现场管理；做好展项检查和操作指导，保障展品展项不受人为故意破坏或偷盗。</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不认真巡视，发现异常情况或故障不处理、不及时上报一次扣1分；</w:t>
            </w:r>
          </w:p>
          <w:p>
            <w:pPr>
              <w:pStyle w:val="null3"/>
              <w:jc w:val="left"/>
            </w:pPr>
            <w:r>
              <w:rPr>
                <w:sz w:val="24"/>
                <w:color w:val="000000"/>
              </w:rPr>
              <w:t>未做好馆内各类标识的修复及管理工作，造成标志遗失等，一次扣0.5分；</w:t>
            </w:r>
          </w:p>
          <w:p>
            <w:pPr>
              <w:pStyle w:val="null3"/>
              <w:jc w:val="left"/>
            </w:pPr>
            <w:r>
              <w:rPr>
                <w:sz w:val="24"/>
                <w:color w:val="000000"/>
              </w:rPr>
              <w:t>因未做好展品管理，未及时制止破坏或发生偷盗行为，视性质一次扣3-10分。无法追回按规定照价赔偿，并按相关规定和条款另行处理。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讲解</w:t>
            </w:r>
          </w:p>
          <w:p>
            <w:pPr>
              <w:pStyle w:val="null3"/>
              <w:jc w:val="center"/>
            </w:pPr>
            <w:r>
              <w:rPr>
                <w:sz w:val="24"/>
                <w:color w:val="000000"/>
              </w:rPr>
              <w:t>服务</w:t>
            </w:r>
          </w:p>
          <w:p>
            <w:pPr>
              <w:pStyle w:val="null3"/>
              <w:jc w:val="center"/>
            </w:pPr>
            <w:r>
              <w:rPr>
                <w:sz w:val="24"/>
                <w:color w:val="000000"/>
              </w:rPr>
              <w:t>管理</w:t>
            </w:r>
          </w:p>
          <w:p>
            <w:pPr>
              <w:pStyle w:val="null3"/>
              <w:jc w:val="center"/>
            </w:pPr>
            <w:r>
              <w:rPr>
                <w:sz w:val="24"/>
                <w:color w:val="000000"/>
              </w:rPr>
              <w:t>（10分）</w:t>
            </w:r>
          </w:p>
        </w:tc>
        <w:tc>
          <w:tcPr>
            <w:tcW w:type="dxa" w:w="1031"/>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按岗位和规范，操作和提供讲解服务</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50</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讲解规范流程，提前15分钟候场，按时提示参观者讲解时间，协助播报寻人、寻物、闭馆信息，认真和爱护各类操作和讲解设备，正确引导参观者体验，及时提示随队讲解过程中的不文明行为，不得私自中途停止讲解服务。</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未按流程提前候场，播报提示等发现一次扣1分。</w:t>
            </w:r>
          </w:p>
          <w:p>
            <w:pPr>
              <w:pStyle w:val="null3"/>
              <w:jc w:val="left"/>
            </w:pPr>
            <w:r>
              <w:rPr>
                <w:sz w:val="24"/>
                <w:color w:val="000000"/>
              </w:rPr>
              <w:t>因操作不当导致操作和讲解设备损坏，发现一次扣2分，</w:t>
            </w:r>
          </w:p>
          <w:p>
            <w:pPr>
              <w:pStyle w:val="null3"/>
              <w:jc w:val="left"/>
            </w:pPr>
            <w:r>
              <w:rPr>
                <w:sz w:val="24"/>
                <w:color w:val="000000"/>
              </w:rPr>
              <w:t>未及时做好各类安全、文明提示，造成参观者受伤，发现一次扣3-6分，并按相关规定和条款另行处理。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single" w:color="000000" w:sz="4"/>
              <w:right w:val="single" w:color="000000" w:sz="4"/>
            </w:tcBorders>
          </w:tcPr>
          <w:p/>
        </w:tc>
        <w:tc>
          <w:tcPr>
            <w:tcW w:type="dxa" w:w="1031"/>
            <w:vMerge/>
            <w:tcBorders>
              <w:top w:val="singl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51</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要求按照安全规范及操作流程做好讲解使用的相关电子设备的操作、消毒、充电维护工作；保障现场服务、讲解接待等工作正常开展。</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不按讲解流程和规范操作，发生讲解事故或意外，被参观者投诉的，视情节扣1-10分；</w:t>
            </w:r>
          </w:p>
          <w:p>
            <w:pPr>
              <w:pStyle w:val="null3"/>
              <w:jc w:val="left"/>
            </w:pPr>
            <w:r>
              <w:rPr>
                <w:sz w:val="24"/>
                <w:color w:val="000000"/>
              </w:rPr>
              <w:t>未做好日常讲解设备管理，影响现场工作开展，发现一次扣 1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single" w:color="000000" w:sz="4"/>
              <w:right w:val="single" w:color="000000" w:sz="4"/>
            </w:tcBorders>
          </w:tcPr>
          <w:p/>
        </w:tc>
        <w:tc>
          <w:tcPr>
            <w:tcW w:type="dxa" w:w="1031"/>
            <w:vMerge/>
            <w:tcBorders>
              <w:top w:val="singl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52</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按要求做好讲解员日常管理、培训、考核等工作，具体参照中标人制定的相关管理制度和办法执行。</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未落实讲解员日常管理，组织开展各类培训、考核等工作，视情节扣2-5分；</w:t>
            </w:r>
          </w:p>
          <w:p>
            <w:pPr>
              <w:pStyle w:val="null3"/>
              <w:jc w:val="left"/>
            </w:pPr>
            <w:r>
              <w:rPr>
                <w:sz w:val="24"/>
                <w:color w:val="000000"/>
              </w:rPr>
              <w:t>因管理不善，造成讲解员岗位流失，视情节扣3-6分；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val="restart"/>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环境</w:t>
            </w:r>
          </w:p>
          <w:p>
            <w:pPr>
              <w:pStyle w:val="null3"/>
              <w:jc w:val="center"/>
            </w:pPr>
            <w:r>
              <w:rPr>
                <w:sz w:val="24"/>
                <w:color w:val="000000"/>
              </w:rPr>
              <w:t>保洁</w:t>
            </w:r>
          </w:p>
          <w:p>
            <w:pPr>
              <w:pStyle w:val="null3"/>
              <w:jc w:val="center"/>
            </w:pPr>
            <w:r>
              <w:rPr>
                <w:sz w:val="24"/>
                <w:color w:val="000000"/>
              </w:rPr>
              <w:t>管理</w:t>
            </w:r>
          </w:p>
          <w:p>
            <w:pPr>
              <w:pStyle w:val="null3"/>
              <w:jc w:val="center"/>
            </w:pPr>
            <w:r>
              <w:rPr>
                <w:sz w:val="24"/>
                <w:color w:val="000000"/>
              </w:rPr>
              <w:t>（5分）</w:t>
            </w:r>
          </w:p>
        </w:tc>
        <w:tc>
          <w:tcPr>
            <w:tcW w:type="dxa" w:w="1031"/>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清洁保洁及时率100%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53</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展览区、办公区、公共区域、户外广场区域及建筑外墙面等清洁卫生达标，环境整洁，无污水、污物，无乱悬挂、乱张贴，定期检查地漏沟渠卫生；垃圾箱内未有成堆垃圾，垃圾打包后及时通过专用通道清离至指定中转点，垃圾清理日产日清；卫生间空气清新、无异味，定期做好消杀工作。闭馆后保洁及时有效，及时检查和关闭保洁责任区域内的设备和照明等。</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开馆前准备不足，未按规定时间完成保洁，清洁未达标每发现一处扣0.5分；</w:t>
            </w:r>
          </w:p>
          <w:p>
            <w:pPr>
              <w:pStyle w:val="null3"/>
              <w:jc w:val="left"/>
            </w:pPr>
            <w:r>
              <w:rPr>
                <w:sz w:val="24"/>
                <w:color w:val="000000"/>
              </w:rPr>
              <w:t>开馆期间或客流高峰时未及时巡回保洁，导致垃圾堆满，地面污物明显，异味明显，扣1分；</w:t>
            </w:r>
          </w:p>
          <w:p>
            <w:pPr>
              <w:pStyle w:val="null3"/>
              <w:jc w:val="left"/>
            </w:pPr>
            <w:r>
              <w:rPr>
                <w:sz w:val="24"/>
                <w:color w:val="000000"/>
              </w:rPr>
              <w:t>地漏沟渠堆积物未及时清理，导致排水拥堵，扣1分；</w:t>
            </w:r>
          </w:p>
          <w:p>
            <w:pPr>
              <w:pStyle w:val="null3"/>
              <w:jc w:val="left"/>
            </w:pPr>
            <w:r>
              <w:rPr>
                <w:sz w:val="24"/>
                <w:color w:val="000000"/>
              </w:rPr>
              <w:t>建筑外墙面存在乱悬挂、乱张贴情况，扣1分；</w:t>
            </w:r>
          </w:p>
          <w:p>
            <w:pPr>
              <w:pStyle w:val="null3"/>
              <w:jc w:val="left"/>
            </w:pPr>
            <w:r>
              <w:rPr>
                <w:sz w:val="24"/>
                <w:color w:val="000000"/>
              </w:rPr>
              <w:t>地面污渍、污水及时放置安全标识牌并在10分钟内清理完毕，未达标扣2分；</w:t>
            </w:r>
          </w:p>
          <w:p>
            <w:pPr>
              <w:pStyle w:val="null3"/>
              <w:jc w:val="left"/>
            </w:pPr>
            <w:r>
              <w:rPr>
                <w:sz w:val="24"/>
                <w:color w:val="000000"/>
              </w:rPr>
              <w:t>未按操作规程使用各类清洁物料，造成各类地面、墙体受损，湿滑等情形的，视情形扣2-5分。</w:t>
            </w:r>
          </w:p>
          <w:p>
            <w:pPr>
              <w:pStyle w:val="null3"/>
              <w:jc w:val="left"/>
            </w:pPr>
            <w:r>
              <w:rPr>
                <w:sz w:val="24"/>
                <w:color w:val="000000"/>
              </w:rPr>
              <w:t>未对保洁责任区域的设备和照明及时关闭的，发现一次扣1分。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none" w:color="000000" w:sz="4"/>
              <w:right w:val="single" w:color="000000" w:sz="4"/>
            </w:tcBorders>
          </w:tcPr>
          <w:p/>
        </w:tc>
        <w:tc>
          <w:tcPr>
            <w:tcW w:type="dxa" w:w="1031"/>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做好大楼垃圾分类日常管理工作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54</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按《广州市生活垃圾分类管理条例》《广州市生活垃圾分类投放指南》《广州市机团单位生活垃圾分类指南》等相关法律标准执行。</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未按规定对垃圾进行分类收集、清运，定期清理垃圾箱（桶），垃圾未日产日清，分类不规范，发现一次扣1分；0</w:t>
            </w:r>
          </w:p>
          <w:p>
            <w:pPr>
              <w:pStyle w:val="null3"/>
              <w:jc w:val="left"/>
            </w:pPr>
            <w:r>
              <w:rPr>
                <w:sz w:val="24"/>
                <w:color w:val="000000"/>
              </w:rPr>
              <w:t>迎接政府各职能部门的检查时，检查结果未达到90分以上或优秀标准，每次扣5分。</w:t>
            </w:r>
          </w:p>
          <w:p>
            <w:pPr>
              <w:pStyle w:val="null3"/>
              <w:jc w:val="left"/>
            </w:pPr>
            <w:r>
              <w:rPr>
                <w:sz w:val="24"/>
                <w:color w:val="000000"/>
              </w:rPr>
              <w:t>未按要去组织开展专项垃圾分类培训的，一次扣2分；</w:t>
            </w:r>
          </w:p>
          <w:p>
            <w:pPr>
              <w:pStyle w:val="null3"/>
              <w:jc w:val="left"/>
            </w:pPr>
            <w:r>
              <w:rPr>
                <w:sz w:val="24"/>
                <w:color w:val="000000"/>
              </w:rPr>
              <w:t>垃圾桶未按指定区域摆放的，一次扣0.5分。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single" w:color="000000" w:sz="4"/>
            </w:tcBorders>
          </w:tcPr>
          <w:p/>
        </w:tc>
        <w:tc>
          <w:tcPr>
            <w:tcW w:type="dxa" w:w="1031"/>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按制定的标准化要求清洁到位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55</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展品展项及便民服务设备实施按制定的标准要求清洁到位。</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未对展品展项及便民服务设备进行清洁或清洁不到位一次扣2分。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single" w:color="000000" w:sz="4"/>
            </w:tcBorders>
          </w:tcPr>
          <w:p/>
        </w:tc>
        <w:tc>
          <w:tcPr>
            <w:tcW w:type="dxa" w:w="1031"/>
            <w:vMerge w:val="restart"/>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卫生间保洁到位，洁具设备设施报修及时，维修及时</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56</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按《卫生间服务质量标准》进行保洁服务，客流高峰期加大清洁频次，对重点区域洗手间实行定岗服务，保证厕格、尿兜、洗手池台面、垃圾及时清理。</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按卫生间服务质量标准检查，一处不符合扣0.5分；</w:t>
            </w:r>
          </w:p>
          <w:p>
            <w:pPr>
              <w:pStyle w:val="null3"/>
              <w:jc w:val="left"/>
            </w:pPr>
            <w:r>
              <w:rPr>
                <w:sz w:val="24"/>
                <w:color w:val="000000"/>
              </w:rPr>
              <w:t>客流高峰期巡回保洁不达标一次扣2分。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57</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保洁工具、设备设施齐全，摆放整洁有序，发现洁具等设备设施故障及时报修处理。</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工具设备不齐全影响现场清洁效率和效果的，一次扣1分；</w:t>
            </w:r>
          </w:p>
          <w:p>
            <w:pPr>
              <w:pStyle w:val="null3"/>
              <w:jc w:val="left"/>
            </w:pPr>
            <w:r>
              <w:rPr>
                <w:sz w:val="24"/>
                <w:color w:val="000000"/>
              </w:rPr>
              <w:t>故障未及时报修一次或处，一次扣0.5分。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绿化</w:t>
            </w:r>
          </w:p>
          <w:p>
            <w:pPr>
              <w:pStyle w:val="null3"/>
              <w:jc w:val="center"/>
            </w:pPr>
            <w:r>
              <w:rPr>
                <w:sz w:val="24"/>
                <w:color w:val="000000"/>
              </w:rPr>
              <w:t>水体</w:t>
            </w:r>
          </w:p>
          <w:p>
            <w:pPr>
              <w:pStyle w:val="null3"/>
              <w:jc w:val="center"/>
            </w:pPr>
            <w:r>
              <w:rPr>
                <w:sz w:val="24"/>
                <w:color w:val="000000"/>
              </w:rPr>
              <w:t>管理</w:t>
            </w:r>
          </w:p>
          <w:p>
            <w:pPr>
              <w:pStyle w:val="null3"/>
              <w:jc w:val="center"/>
            </w:pPr>
            <w:r>
              <w:rPr>
                <w:sz w:val="24"/>
                <w:color w:val="000000"/>
              </w:rPr>
              <w:t>（5分）</w:t>
            </w:r>
          </w:p>
        </w:tc>
        <w:tc>
          <w:tcPr>
            <w:tcW w:type="dxa" w:w="1031"/>
            <w:vMerge w:val="restart"/>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绿化养护和景观水体按工作要求和标准执行</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58</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按合同养护要求进行养护，定期施肥除虫、修剪病枝，室内绿化摆放整齐。发现问题及时记录并处理，紧急事项响应时间为 1 小时内，一般性事项响应时间不超过12小时，并与业主单位相应负责人及时沟通。</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未编制养护和摆放计划的，一次扣1分；</w:t>
            </w:r>
          </w:p>
          <w:p>
            <w:pPr>
              <w:pStyle w:val="null3"/>
              <w:jc w:val="left"/>
            </w:pPr>
            <w:r>
              <w:rPr>
                <w:sz w:val="24"/>
                <w:color w:val="000000"/>
              </w:rPr>
              <w:t>室内外范围内养护工作不达标，一次扣0.5分；</w:t>
            </w:r>
          </w:p>
          <w:p>
            <w:pPr>
              <w:pStyle w:val="null3"/>
              <w:jc w:val="left"/>
            </w:pPr>
            <w:r>
              <w:rPr>
                <w:sz w:val="24"/>
                <w:color w:val="000000"/>
              </w:rPr>
              <w:t>未及时相应事项，久拖不决的情形，单次单项扣2分；</w:t>
            </w:r>
          </w:p>
          <w:p>
            <w:pPr>
              <w:pStyle w:val="null3"/>
              <w:jc w:val="left"/>
            </w:pPr>
            <w:r>
              <w:rPr>
                <w:sz w:val="24"/>
                <w:color w:val="000000"/>
              </w:rPr>
              <w:t>绿植及</w:t>
            </w:r>
            <w:r>
              <w:rPr>
                <w:sz w:val="24"/>
                <w:color w:val="000000"/>
              </w:rPr>
              <w:t>绿化工具随意摆放、水管使用不规范，用后随意摆放的，一次扣0.5分。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59</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景观水池按规定时限定期开展清洁，放补水需提前书面通知业主方，各类消毒、用药等需提前制定计划，投放后现场需做好相关提示工作。</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水池水体养护不达标，未按时限完成相关清洗工作，一次扣1分；</w:t>
            </w:r>
          </w:p>
          <w:p>
            <w:pPr>
              <w:pStyle w:val="null3"/>
              <w:jc w:val="left"/>
            </w:pPr>
            <w:r>
              <w:rPr>
                <w:sz w:val="24"/>
                <w:color w:val="000000"/>
              </w:rPr>
              <w:t>放补水未及时通知业主，造成浪费情形，视情形扣2-5分；</w:t>
            </w:r>
          </w:p>
          <w:p>
            <w:pPr>
              <w:pStyle w:val="null3"/>
              <w:jc w:val="left"/>
            </w:pPr>
            <w:r>
              <w:rPr>
                <w:sz w:val="24"/>
                <w:color w:val="000000"/>
              </w:rPr>
              <w:t>消毒、用药未制定计划并做好相关记录台账，未做提示，一次扣2分。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60</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做好外围绿化带、景观水池、深度处理间等安全管理，识别安全隐患，放置安全提示。修复时，做好围蔽管理。使用机械操作时，对员工进行岗前安全培训。对暴雨、台风等自然灾害，要有应急预案和防护措施。</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所述事项未按要求或标准进行，一次扣2分。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专业</w:t>
            </w:r>
          </w:p>
          <w:p>
            <w:pPr>
              <w:pStyle w:val="null3"/>
              <w:jc w:val="center"/>
            </w:pPr>
            <w:r>
              <w:rPr>
                <w:sz w:val="24"/>
                <w:color w:val="000000"/>
              </w:rPr>
              <w:t>设备</w:t>
            </w:r>
          </w:p>
          <w:p>
            <w:pPr>
              <w:pStyle w:val="null3"/>
              <w:jc w:val="center"/>
            </w:pPr>
            <w:r>
              <w:rPr>
                <w:sz w:val="24"/>
                <w:color w:val="000000"/>
              </w:rPr>
              <w:t>分包</w:t>
            </w:r>
          </w:p>
          <w:p>
            <w:pPr>
              <w:pStyle w:val="null3"/>
              <w:jc w:val="center"/>
            </w:pPr>
            <w:r>
              <w:rPr>
                <w:sz w:val="24"/>
                <w:color w:val="000000"/>
              </w:rPr>
              <w:t>管理</w:t>
            </w:r>
          </w:p>
          <w:p>
            <w:pPr>
              <w:pStyle w:val="null3"/>
              <w:jc w:val="center"/>
            </w:pPr>
            <w:r>
              <w:rPr>
                <w:sz w:val="24"/>
                <w:color w:val="000000"/>
              </w:rPr>
              <w:t>（10分）</w:t>
            </w:r>
          </w:p>
        </w:tc>
        <w:tc>
          <w:tcPr>
            <w:tcW w:type="dxa" w:w="1031"/>
            <w:vMerge w:val="restart"/>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制定专业设备设施分包管理和考核办法，按时开展专业设备保养工作并保养到位，设备运行正常，相关运行记录台账清晰可查，设备完好率大于98%。</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61</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按合同要求组织考核，提高分包单位工作质量。监督做好考核整改工作，保障整改落实到位。考评结果按时提交业主单位（月、年度）。</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未按合同要求组织考核发现一次扣1分；</w:t>
            </w:r>
          </w:p>
          <w:p>
            <w:pPr>
              <w:pStyle w:val="null3"/>
              <w:jc w:val="left"/>
            </w:pPr>
            <w:r>
              <w:rPr>
                <w:sz w:val="24"/>
                <w:color w:val="000000"/>
              </w:rPr>
              <w:t>考核结果与实际有出入一次扣2分；</w:t>
            </w:r>
          </w:p>
          <w:p>
            <w:pPr>
              <w:pStyle w:val="null3"/>
              <w:jc w:val="left"/>
            </w:pPr>
            <w:r>
              <w:rPr>
                <w:sz w:val="24"/>
                <w:color w:val="000000"/>
              </w:rPr>
              <w:t>对督促考核整改工作落实不到位，发现一项扣2分；</w:t>
            </w:r>
          </w:p>
          <w:p>
            <w:pPr>
              <w:pStyle w:val="null3"/>
              <w:jc w:val="left"/>
            </w:pPr>
            <w:r>
              <w:rPr>
                <w:sz w:val="24"/>
                <w:color w:val="000000"/>
              </w:rPr>
              <w:t>考评结果未按时提交业主单位一次扣1分；</w:t>
            </w:r>
          </w:p>
          <w:p>
            <w:pPr>
              <w:pStyle w:val="null3"/>
              <w:jc w:val="left"/>
            </w:pPr>
            <w:r>
              <w:rPr>
                <w:sz w:val="24"/>
                <w:color w:val="000000"/>
              </w:rPr>
              <w:t>各类保养维护工作开展前，未及时向大楼各单位进行通知，一次扣1分。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non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62</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对外来单位维保或维修质量进行监管和跟进，发现存在问题及时报告业主单位，并给予建议和采取措施处理，防止故障扩大。</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监管不到位导致质量事件的每次扣4分；</w:t>
            </w:r>
          </w:p>
          <w:p>
            <w:pPr>
              <w:pStyle w:val="null3"/>
              <w:jc w:val="left"/>
            </w:pPr>
            <w:r>
              <w:rPr>
                <w:sz w:val="24"/>
                <w:color w:val="000000"/>
              </w:rPr>
              <w:t>对发现存在问题未及时报告告业主单位，发现一次扣2分；</w:t>
            </w:r>
          </w:p>
          <w:p>
            <w:pPr>
              <w:pStyle w:val="null3"/>
              <w:jc w:val="left"/>
            </w:pPr>
            <w:r>
              <w:rPr>
                <w:sz w:val="24"/>
                <w:color w:val="000000"/>
              </w:rPr>
              <w:t>未及时处理造成故障或影响扩大，单项扣4分。</w:t>
            </w:r>
          </w:p>
        </w:tc>
        <w:tc>
          <w:tcPr>
            <w:tcW w:type="dxa" w:w="60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none" w:color="000000" w:sz="4"/>
              <w:right w:val="single" w:color="000000" w:sz="4"/>
            </w:tcBorders>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63</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按合同要求故障处理及时、有效，故障判断准确。与分包服务单位管理协调良好。</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出现故障处理不及时，未及时督促分包方整改发现一次扣2分；</w:t>
            </w:r>
          </w:p>
          <w:p>
            <w:pPr>
              <w:pStyle w:val="null3"/>
              <w:jc w:val="left"/>
            </w:pPr>
            <w:r>
              <w:rPr>
                <w:sz w:val="24"/>
                <w:color w:val="000000"/>
              </w:rPr>
              <w:t>造成影响重大的一次扣5分；</w:t>
            </w:r>
          </w:p>
          <w:p>
            <w:pPr>
              <w:pStyle w:val="null3"/>
              <w:jc w:val="left"/>
            </w:pPr>
            <w:r>
              <w:rPr>
                <w:sz w:val="24"/>
                <w:color w:val="000000"/>
              </w:rPr>
              <w:t>未及时沟通或将沟通的结果及时上报，一次扣2分；</w:t>
            </w:r>
          </w:p>
          <w:p>
            <w:pPr>
              <w:pStyle w:val="null3"/>
              <w:jc w:val="left"/>
            </w:pPr>
            <w:r>
              <w:rPr>
                <w:sz w:val="24"/>
                <w:color w:val="000000"/>
              </w:rPr>
              <w:t>因管理协调不善，导致现场服务出现失误或事故，视性质和影响，一次扣5-10分。</w:t>
            </w:r>
          </w:p>
        </w:tc>
        <w:tc>
          <w:tcPr>
            <w:tcW w:type="dxa" w:w="60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none" w:color="000000" w:sz="4"/>
              <w:right w:val="single" w:color="000000" w:sz="4"/>
            </w:tcBorders>
          </w:tcPr>
          <w:p/>
        </w:tc>
      </w:tr>
      <w:tr>
        <w:tc>
          <w:tcPr>
            <w:tcW w:type="dxa" w:w="7158"/>
            <w:gridSpan w:val="5"/>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总分</w:t>
            </w:r>
          </w:p>
        </w:tc>
        <w:tc>
          <w:tcPr>
            <w:tcW w:type="dxa" w:w="1145"/>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pPr>
          </w:p>
        </w:tc>
      </w:tr>
    </w:tbl>
    <w:p>
      <w:pPr>
        <w:pStyle w:val="null3"/>
        <w:jc w:val="both"/>
      </w:pPr>
      <w:r>
        <w:rPr>
          <w:sz w:val="21"/>
        </w:rPr>
        <w:t>奖励项：</w:t>
      </w:r>
    </w:p>
    <w:tbl>
      <w:tblPr>
        <w:tblW w:w="0" w:type="auto"/>
        <w:tblBorders>
          <w:top w:val="none" w:color="000000" w:sz="4"/>
          <w:left w:val="none" w:color="000000" w:sz="4"/>
          <w:bottom w:val="none" w:color="000000" w:sz="4"/>
          <w:right w:val="none" w:color="000000" w:sz="4"/>
          <w:insideH w:val="none"/>
          <w:insideV w:val="none"/>
        </w:tblBorders>
      </w:tblPr>
      <w:tblGrid>
        <w:gridCol w:w="3137"/>
        <w:gridCol w:w="5168"/>
      </w:tblGrid>
      <w:tr>
        <w:tc>
          <w:tcPr>
            <w:tcW w:type="dxa" w:w="31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一、物业管理工作进步情况（5分）</w:t>
            </w:r>
          </w:p>
        </w:tc>
        <w:tc>
          <w:tcPr>
            <w:tcW w:type="dxa" w:w="51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考评与上季度相比有全面提升，加5分</w:t>
            </w:r>
          </w:p>
          <w:p>
            <w:pPr>
              <w:pStyle w:val="null3"/>
              <w:jc w:val="both"/>
            </w:pPr>
            <w:r>
              <w:rPr>
                <w:sz w:val="21"/>
              </w:rPr>
              <w:t>考评与上季度相比有较大提升加3分</w:t>
            </w:r>
          </w:p>
          <w:p>
            <w:pPr>
              <w:pStyle w:val="null3"/>
              <w:jc w:val="both"/>
            </w:pPr>
            <w:r>
              <w:rPr>
                <w:sz w:val="21"/>
              </w:rPr>
              <w:t>考评与上季度相比有略微提升加0.5～1分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二、解决疑难杂困问题（3分）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主动担当，排忧解难加3分</w:t>
            </w:r>
          </w:p>
          <w:p>
            <w:pPr>
              <w:pStyle w:val="null3"/>
              <w:jc w:val="both"/>
            </w:pPr>
            <w:r>
              <w:rPr>
                <w:sz w:val="21"/>
              </w:rPr>
              <w:t>正视问题，着力解决加1.5分</w:t>
            </w:r>
          </w:p>
          <w:p>
            <w:pPr>
              <w:pStyle w:val="null3"/>
              <w:jc w:val="both"/>
            </w:pPr>
            <w:r>
              <w:rPr>
                <w:sz w:val="21"/>
              </w:rPr>
              <w:t>勇于承担，积极应对加0.5分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三、物业工作创新程度（2分）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科学创新管理流程，带来明显提升，优于同行标准加2分</w:t>
            </w:r>
          </w:p>
          <w:p>
            <w:pPr>
              <w:pStyle w:val="null3"/>
              <w:jc w:val="left"/>
            </w:pPr>
            <w:r>
              <w:rPr>
                <w:sz w:val="21"/>
              </w:rPr>
              <w:t>优化流程，创新促进效率提升，优于同行标准加1分</w:t>
            </w:r>
          </w:p>
          <w:p>
            <w:pPr>
              <w:pStyle w:val="null3"/>
              <w:jc w:val="left"/>
            </w:pPr>
            <w:r>
              <w:rPr>
                <w:sz w:val="21"/>
              </w:rPr>
              <w:t>补充空白，优化流程，达到同行标准加0.5分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四、队伍团结，精神面貌（2分）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人员稳定，精神状态优，工作得力，主动团结协作加2分</w:t>
            </w:r>
          </w:p>
          <w:p>
            <w:pPr>
              <w:pStyle w:val="null3"/>
              <w:jc w:val="left"/>
            </w:pPr>
            <w:r>
              <w:rPr>
                <w:sz w:val="21"/>
              </w:rPr>
              <w:t>人员稳定，精神状态佳，工作投入，团结协作，加1分</w:t>
            </w:r>
          </w:p>
          <w:p>
            <w:pPr>
              <w:pStyle w:val="null3"/>
              <w:jc w:val="left"/>
            </w:pPr>
            <w:r>
              <w:rPr>
                <w:sz w:val="21"/>
              </w:rPr>
              <w:t>人员较稳定，有一定精神面貌，工作认真，加0.5分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五、其他突出表现（5分）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拾金不昧，见义勇为，加1-5分</w:t>
            </w:r>
          </w:p>
          <w:p>
            <w:pPr>
              <w:pStyle w:val="null3"/>
              <w:jc w:val="left"/>
            </w:pPr>
            <w:r>
              <w:rPr>
                <w:sz w:val="21"/>
              </w:rPr>
              <w:t>及时制止治安、消防及其他突发事件，加2-5分</w:t>
            </w:r>
          </w:p>
        </w:tc>
      </w:tr>
    </w:tbl>
    <w:p>
      <w:pPr>
        <w:pStyle w:val="null3"/>
        <w:jc w:val="both"/>
      </w:pPr>
      <w:r>
        <w:rPr>
          <w:sz w:val="21"/>
          <w:b/>
        </w:rPr>
        <w:t>（选用）</w:t>
      </w:r>
      <w:r>
        <w:rPr>
          <w:sz w:val="21"/>
          <w:b/>
        </w:rPr>
        <w:t>附件四: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sz w:val="21"/>
          <w:b/>
        </w:rPr>
        <w:t>（选用）附件五：</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jc w:val="both"/>
      </w:pPr>
      <w:r>
        <w:rPr>
          <w:sz w:val="21"/>
        </w:rPr>
        <w:t>（选用）附件六：适用于涉及服务内容的业绩</w:t>
      </w:r>
    </w:p>
    <w:tbl>
      <w:tblPr>
        <w:tblW w:w="0" w:type="auto"/>
        <w:tblBorders>
          <w:top w:val="none" w:color="000000" w:sz="4"/>
          <w:left w:val="none" w:color="000000" w:sz="4"/>
          <w:bottom w:val="none" w:color="000000" w:sz="4"/>
          <w:right w:val="none" w:color="000000" w:sz="4"/>
          <w:insideH w:val="none"/>
          <w:insideV w:val="none"/>
        </w:tblBorders>
      </w:tblPr>
      <w:tblGrid>
        <w:gridCol w:w="599"/>
        <w:gridCol w:w="1199"/>
        <w:gridCol w:w="1284"/>
        <w:gridCol w:w="3425"/>
        <w:gridCol w:w="1798"/>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合同名称</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体现的服务内容</w:t>
            </w:r>
          </w:p>
        </w:tc>
        <w:tc>
          <w:tcPr>
            <w:tcW w:type="dxa" w:w="34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合并情况</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合同页码</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写法仅供参考:</w:t>
            </w:r>
          </w:p>
          <w:p>
            <w:pPr>
              <w:pStyle w:val="null3"/>
              <w:jc w:val="both"/>
            </w:pPr>
            <w:r>
              <w:rPr>
                <w:sz w:val="21"/>
              </w:rPr>
              <w:t>□与序号X的合同合并为一个有效业绩；</w:t>
            </w:r>
          </w:p>
          <w:p>
            <w:pPr>
              <w:pStyle w:val="null3"/>
              <w:jc w:val="both"/>
            </w:pPr>
            <w:r>
              <w:rPr>
                <w:sz w:val="21"/>
              </w:rPr>
              <w:t>□无合并；</w:t>
            </w:r>
          </w:p>
          <w:p>
            <w:pPr>
              <w:pStyle w:val="null3"/>
              <w:jc w:val="both"/>
            </w:p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（选用）</w:t>
      </w:r>
      <w:r>
        <w:rPr>
          <w:sz w:val="21"/>
        </w:rPr>
        <w:t>附件七：适用于涉及服务内容的业绩及业绩评价</w:t>
      </w:r>
    </w:p>
    <w:tbl>
      <w:tblPr>
        <w:tblW w:w="0" w:type="auto"/>
        <w:tblBorders>
          <w:top w:val="none" w:color="000000" w:sz="4"/>
          <w:left w:val="none" w:color="000000" w:sz="4"/>
          <w:bottom w:val="none" w:color="000000" w:sz="4"/>
          <w:right w:val="none" w:color="000000" w:sz="4"/>
          <w:insideH w:val="none"/>
          <w:insideV w:val="none"/>
        </w:tblBorders>
      </w:tblPr>
      <w:tblGrid>
        <w:gridCol w:w="596"/>
        <w:gridCol w:w="1277"/>
        <w:gridCol w:w="1362"/>
        <w:gridCol w:w="2384"/>
        <w:gridCol w:w="1107"/>
        <w:gridCol w:w="1532"/>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2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合同名称</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体现的服务内容</w:t>
            </w:r>
          </w:p>
        </w:tc>
        <w:tc>
          <w:tcPr>
            <w:tcW w:type="dxa" w:w="2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合并情况</w:t>
            </w:r>
          </w:p>
        </w:tc>
        <w:tc>
          <w:tcPr>
            <w:tcW w:type="dxa" w:w="1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合同页码</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对应的评价页码</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写法仅供参考:</w:t>
            </w:r>
          </w:p>
          <w:p>
            <w:pPr>
              <w:pStyle w:val="null3"/>
              <w:jc w:val="both"/>
            </w:pPr>
            <w:r>
              <w:rPr>
                <w:sz w:val="21"/>
              </w:rPr>
              <w:t>□与序号X的合同合并为一个有效业绩；</w:t>
            </w:r>
          </w:p>
          <w:p>
            <w:pPr>
              <w:pStyle w:val="null3"/>
              <w:jc w:val="both"/>
            </w:pPr>
            <w:r>
              <w:rPr>
                <w:sz w:val="21"/>
              </w:rPr>
              <w:t>□无合并；</w:t>
            </w:r>
          </w:p>
          <w:p>
            <w:pPr>
              <w:pStyle w:val="null3"/>
              <w:jc w:val="both"/>
            </w:p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（选用）</w:t>
      </w:r>
      <w:r>
        <w:rPr>
          <w:sz w:val="21"/>
        </w:rPr>
        <w:t>附件八：适用于涉及服务内容的业绩及业绩评价，且部服务内容是允许分包的</w:t>
      </w:r>
    </w:p>
    <w:tbl>
      <w:tblPr>
        <w:tblW w:w="0" w:type="auto"/>
        <w:tblBorders>
          <w:top w:val="none" w:color="000000" w:sz="4"/>
          <w:left w:val="none" w:color="000000" w:sz="4"/>
          <w:bottom w:val="none" w:color="000000" w:sz="4"/>
          <w:right w:val="none" w:color="000000" w:sz="4"/>
          <w:insideH w:val="none"/>
          <w:insideV w:val="none"/>
        </w:tblBorders>
      </w:tblPr>
      <w:tblGrid>
        <w:gridCol w:w="599"/>
        <w:gridCol w:w="856"/>
        <w:gridCol w:w="942"/>
        <w:gridCol w:w="1798"/>
        <w:gridCol w:w="1798"/>
        <w:gridCol w:w="942"/>
        <w:gridCol w:w="1370"/>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合同名称</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体现的服务内容</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服务内容是否分包</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合并情况</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合同页码</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对应的评价页码</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是，接受分包供应商：</w:t>
            </w:r>
          </w:p>
          <w:p>
            <w:pPr>
              <w:pStyle w:val="null3"/>
              <w:jc w:val="both"/>
            </w:pPr>
            <w:r>
              <w:rPr>
                <w:sz w:val="21"/>
              </w:rPr>
              <w:t>□否</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写法仅供参考:</w:t>
            </w:r>
          </w:p>
          <w:p>
            <w:pPr>
              <w:pStyle w:val="null3"/>
              <w:jc w:val="both"/>
            </w:pPr>
            <w:r>
              <w:rPr>
                <w:sz w:val="21"/>
              </w:rPr>
              <w:t>□与序号X的合同合并为一个有效业绩；</w:t>
            </w:r>
          </w:p>
          <w:p>
            <w:pPr>
              <w:pStyle w:val="null3"/>
              <w:jc w:val="both"/>
            </w:pPr>
            <w:r>
              <w:rPr>
                <w:sz w:val="21"/>
              </w:rPr>
              <w:t>□无合并；</w:t>
            </w:r>
          </w:p>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采购包1（广东画院2025—2026年度物业管理服务项目）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自2025年1月1日起24个月</w:t>
            </w:r>
          </w:p>
        </w:tc>
      </w:tr>
      <w:tr>
        <w:tc>
          <w:tcPr>
            <w:tcW w:type="dxa" w:w="4153"/>
          </w:tcPr>
          <w:p>
            <w:pPr>
              <w:pStyle w:val="null3"/>
            </w:pPr>
            <w:r>
              <w:rPr/>
              <w:t>标的提供的地点</w:t>
            </w:r>
          </w:p>
        </w:tc>
        <w:tc>
          <w:tcPr>
            <w:tcW w:type="dxa" w:w="4153"/>
          </w:tcPr>
          <w:p>
            <w:pPr>
              <w:pStyle w:val="null3"/>
            </w:pPr>
            <w:r>
              <w:rPr/>
              <w:t>1、广东画院（新址）：广州市白云区画院路1号（白云新城文化广场北侧） 2、广东画院（旧址）：广州市越秀区人民北路873号</w:t>
            </w:r>
          </w:p>
        </w:tc>
      </w:tr>
      <w:tr>
        <w:tc>
          <w:tcPr>
            <w:tcW w:type="dxa" w:w="4153"/>
          </w:tcPr>
          <w:p>
            <w:pPr>
              <w:pStyle w:val="null3"/>
            </w:pPr>
            <w:r>
              <w:rPr/>
              <w:t>付款方式</w:t>
            </w:r>
          </w:p>
        </w:tc>
        <w:tc>
          <w:tcPr>
            <w:tcW w:type="dxa" w:w="4153"/>
          </w:tcPr>
          <w:p>
            <w:pPr>
              <w:pStyle w:val="null3"/>
            </w:pPr>
            <w:r>
              <w:rPr/>
              <w:t>1期：支付比例100%,详见需求“六、付款方式”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1期：详见需求书相关要求。</w:t>
            </w:r>
          </w:p>
        </w:tc>
      </w:tr>
      <w:tr>
        <w:tc>
          <w:tcPr>
            <w:tcW w:type="dxa" w:w="4153"/>
          </w:tcPr>
          <w:p>
            <w:pPr>
              <w:pStyle w:val="null3"/>
            </w:pPr>
            <w:r>
              <w:rPr/>
              <w:t>履约保证金</w:t>
            </w:r>
          </w:p>
        </w:tc>
        <w:tc>
          <w:tcPr>
            <w:tcW w:type="dxa" w:w="4153"/>
          </w:tcPr>
          <w:p>
            <w:pPr>
              <w:pStyle w:val="null3"/>
            </w:pPr>
            <w:r>
              <w:rPr/>
              <w:t>收取比例：3%,说明：中标人与采购人签订合同后10个工作日内，按一年合同总价的3%向采购人提交履约保证金（或银行履约保函）。若中标人没有违约行为，履约保证金在合同有效期满后30个工作日内由采购人无息退还中标人。采购人逾期退还保证金的，每日按合同总价的0.1‰向中标人偿付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广东画院2025—2026年度物业管理服务项目 第一年（固定报价部分）</w:t>
            </w:r>
          </w:p>
        </w:tc>
        <w:tc>
          <w:tcPr>
            <w:tcW w:type="dxa" w:w="933"/>
          </w:tcPr>
          <w:p>
            <w:pPr>
              <w:pStyle w:val="null3"/>
              <w:jc w:val="left"/>
            </w:pPr>
            <w:r>
              <w:rPr/>
              <w:t>月</w:t>
            </w:r>
          </w:p>
        </w:tc>
        <w:tc>
          <w:tcPr>
            <w:tcW w:type="dxa" w:w="933"/>
          </w:tcPr>
          <w:p>
            <w:pPr>
              <w:pStyle w:val="null3"/>
              <w:jc w:val="right"/>
            </w:pPr>
            <w:r>
              <w:rPr/>
              <w:t>2.00</w:t>
            </w:r>
          </w:p>
        </w:tc>
        <w:tc>
          <w:tcPr>
            <w:tcW w:type="dxa" w:w="933"/>
          </w:tcPr>
          <w:p>
            <w:pPr>
              <w:pStyle w:val="null3"/>
              <w:jc w:val="right"/>
            </w:pPr>
            <w:r>
              <w:rPr/>
              <w:t>743,285.70</w:t>
            </w:r>
          </w:p>
        </w:tc>
        <w:tc>
          <w:tcPr>
            <w:tcW w:type="dxa" w:w="933"/>
          </w:tcPr>
          <w:p>
            <w:pPr>
              <w:pStyle w:val="null3"/>
              <w:jc w:val="right"/>
            </w:pPr>
            <w:r>
              <w:rPr/>
              <w:t>1,486,571.40</w:t>
            </w:r>
          </w:p>
        </w:tc>
        <w:tc>
          <w:tcPr>
            <w:tcW w:type="dxa" w:w="840"/>
          </w:tcPr>
          <w:p>
            <w:pPr>
              <w:pStyle w:val="null3"/>
            </w:pPr>
            <w:r>
              <w:rPr/>
              <w:t>物业管理</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物业管理服务</w:t>
            </w:r>
          </w:p>
        </w:tc>
        <w:tc>
          <w:tcPr>
            <w:tcW w:type="dxa" w:w="933"/>
          </w:tcPr>
          <w:p>
            <w:pPr>
              <w:pStyle w:val="null3"/>
              <w:jc w:val="left"/>
            </w:pPr>
            <w:r>
              <w:rPr/>
              <w:t>广东画院2025—2026年度物业管理服务项目 第一年（除去固定报价部分）</w:t>
            </w:r>
          </w:p>
        </w:tc>
        <w:tc>
          <w:tcPr>
            <w:tcW w:type="dxa" w:w="933"/>
          </w:tcPr>
          <w:p>
            <w:pPr>
              <w:pStyle w:val="null3"/>
              <w:jc w:val="left"/>
            </w:pPr>
            <w:r>
              <w:rPr/>
              <w:t>月</w:t>
            </w:r>
          </w:p>
        </w:tc>
        <w:tc>
          <w:tcPr>
            <w:tcW w:type="dxa" w:w="933"/>
          </w:tcPr>
          <w:p>
            <w:pPr>
              <w:pStyle w:val="null3"/>
              <w:jc w:val="right"/>
            </w:pPr>
            <w:r>
              <w:rPr/>
              <w:t>10.00</w:t>
            </w:r>
          </w:p>
        </w:tc>
        <w:tc>
          <w:tcPr>
            <w:tcW w:type="dxa" w:w="933"/>
          </w:tcPr>
          <w:p>
            <w:pPr>
              <w:pStyle w:val="null3"/>
              <w:jc w:val="right"/>
            </w:pPr>
            <w:r>
              <w:rPr/>
              <w:t>731,342.86</w:t>
            </w:r>
          </w:p>
        </w:tc>
        <w:tc>
          <w:tcPr>
            <w:tcW w:type="dxa" w:w="933"/>
          </w:tcPr>
          <w:p>
            <w:pPr>
              <w:pStyle w:val="null3"/>
              <w:jc w:val="right"/>
            </w:pPr>
            <w:r>
              <w:rPr/>
              <w:t>7,313,428.60</w:t>
            </w:r>
          </w:p>
        </w:tc>
        <w:tc>
          <w:tcPr>
            <w:tcW w:type="dxa" w:w="840"/>
          </w:tcPr>
          <w:p>
            <w:pPr>
              <w:pStyle w:val="null3"/>
            </w:pPr>
            <w:r>
              <w:rPr/>
              <w:t>物业管理</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物业管理服务</w:t>
            </w:r>
          </w:p>
        </w:tc>
        <w:tc>
          <w:tcPr>
            <w:tcW w:type="dxa" w:w="933"/>
          </w:tcPr>
          <w:p>
            <w:pPr>
              <w:pStyle w:val="null3"/>
              <w:jc w:val="left"/>
            </w:pPr>
            <w:r>
              <w:rPr/>
              <w:t>广东画院2025—2026年度物业管理服务项目 第二年</w:t>
            </w:r>
          </w:p>
        </w:tc>
        <w:tc>
          <w:tcPr>
            <w:tcW w:type="dxa" w:w="933"/>
          </w:tcPr>
          <w:p>
            <w:pPr>
              <w:pStyle w:val="null3"/>
              <w:jc w:val="left"/>
            </w:pPr>
            <w:r>
              <w:rPr/>
              <w:t>年</w:t>
            </w:r>
          </w:p>
        </w:tc>
        <w:tc>
          <w:tcPr>
            <w:tcW w:type="dxa" w:w="933"/>
          </w:tcPr>
          <w:p>
            <w:pPr>
              <w:pStyle w:val="null3"/>
              <w:jc w:val="right"/>
            </w:pPr>
            <w:r>
              <w:rPr/>
              <w:t>1.00</w:t>
            </w:r>
          </w:p>
        </w:tc>
        <w:tc>
          <w:tcPr>
            <w:tcW w:type="dxa" w:w="933"/>
          </w:tcPr>
          <w:p>
            <w:pPr>
              <w:pStyle w:val="null3"/>
              <w:jc w:val="right"/>
            </w:pPr>
            <w:r>
              <w:rPr/>
              <w:t>8,800,000.00</w:t>
            </w:r>
          </w:p>
        </w:tc>
        <w:tc>
          <w:tcPr>
            <w:tcW w:type="dxa" w:w="933"/>
          </w:tcPr>
          <w:p>
            <w:pPr>
              <w:pStyle w:val="null3"/>
              <w:jc w:val="right"/>
            </w:pPr>
            <w:r>
              <w:rPr/>
              <w:t>8,800,000.00</w:t>
            </w:r>
          </w:p>
        </w:tc>
        <w:tc>
          <w:tcPr>
            <w:tcW w:type="dxa" w:w="840"/>
          </w:tcPr>
          <w:p>
            <w:pPr>
              <w:pStyle w:val="null3"/>
            </w:pPr>
            <w:r>
              <w:rPr/>
              <w:t>物业管理</w:t>
            </w:r>
          </w:p>
        </w:tc>
        <w:tc>
          <w:tcPr>
            <w:tcW w:type="dxa" w:w="933"/>
          </w:tcPr>
          <w:p>
            <w:pPr>
              <w:pStyle w:val="null3"/>
            </w:pPr>
            <w:r>
              <w:rPr/>
              <w:t>详见附表三</w:t>
            </w:r>
          </w:p>
        </w:tc>
      </w:tr>
    </w:tbl>
    <w:p>
      <w:pPr>
        <w:pStyle w:val="null3"/>
      </w:pPr>
      <w:r>
        <w:rPr>
          <w:b/>
        </w:rPr>
        <w:t>附表</w:t>
      </w:r>
      <w:r>
        <w:rPr>
          <w:b/>
        </w:rPr>
        <w:t>一</w:t>
      </w:r>
      <w:r>
        <w:rPr>
          <w:b/>
        </w:rPr>
        <w:t>：</w:t>
      </w:r>
      <w:r>
        <w:rPr>
          <w:b/>
        </w:rPr>
        <w:t>广东画院2025—2026年度物业管理服务项目 第一年（固定报价部分）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广东画院2025—2026年度物业管理服务项目 第一年（除去固定报价部分）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详见需求书要求。</w:t>
            </w:r>
          </w:p>
          <w:p>
            <w:pPr>
              <w:pStyle w:val="null3"/>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广东画院2025—2026年度物业管理服务项目 第二年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画院2025—2026年度物业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1）承接本项目服务的供应商为符合本项目（包组）主要标的（ 物业管理 ）政策规定的小微企业，报价给予C1的价格扣除，即：评标价＝核实价×(1－C1）； 2）本条款所称小型或微型企业应当符合以下条件：符合小型或微型企业划分标准，并且提供本企业承担的服务；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5）残疾人福利单位视同小型、微型企业，享受评审中价格扣除的政府采购政策。残疾人福利单位参加政府采购活动时，应当提供《残疾人福利性单位声明函》；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《食品经营许可证》或《食品药品经营许可证》</w:t>
            </w:r>
          </w:p>
        </w:tc>
        <w:tc>
          <w:tcPr>
            <w:tcW w:type="dxa" w:w="4238"/>
          </w:tcPr>
          <w:p>
            <w:pPr>
              <w:pStyle w:val="null3"/>
            </w:pPr>
            <w:r>
              <w:rPr/>
              <w:t>供应商应符合下列情形之一: ①食堂服务管理内容未采取分包的，供应商应具备《食品经营许可证》或《食品药品经营许可证》（投标时提供证书复印件）。 ②如食堂服务管理采取分包的，接受分包的供应商应具备《食品经营许可证》或《食品药品经营许可证》（投标时提供证书复印件）。需同时提交《分包意向协议书》（双方盖章）。</w:t>
            </w:r>
          </w:p>
        </w:tc>
      </w:tr>
      <w:tr>
        <w:tc>
          <w:tcPr>
            <w:tcW w:type="dxa" w:w="890"/>
          </w:tcPr>
          <w:p>
            <w:pPr>
              <w:pStyle w:val="null3"/>
            </w:pPr>
            <w:r>
              <w:rPr/>
              <w:t>9</w:t>
            </w:r>
          </w:p>
        </w:tc>
        <w:tc>
          <w:tcPr>
            <w:tcW w:type="dxa" w:w="3178"/>
          </w:tcPr>
          <w:p>
            <w:pPr>
              <w:pStyle w:val="null3"/>
            </w:pPr>
            <w:r>
              <w:rPr/>
              <w:t>《中华人民共和国特种设备安装改造修理（维修）许可证》（许可包含电梯的安装或修理（维修）或改造）或者《中华人民共和国特种设备生产许可证》</w:t>
            </w:r>
          </w:p>
        </w:tc>
        <w:tc>
          <w:tcPr>
            <w:tcW w:type="dxa" w:w="4238"/>
          </w:tcPr>
          <w:p>
            <w:pPr>
              <w:pStyle w:val="null3"/>
            </w:pPr>
            <w:r>
              <w:rPr/>
              <w:t>供应商应符合下列情形之一: ①电梯维保内容未采取分包的，供应商应具备行政主管部门颁发的《中华人民共和国特种设备安装改造修理（维修）许可证》（许可包含电梯的安装或修理（维修）或改造）或者《中华人民共和国特种设备生产许可证》。 ②如电梯维内容采取分包的，接受分包的供应商应具备行政主管部门颁发的《中华人民共和国特种设备安装改造修理（维修）许可证》（许可包含电梯的安装或修理（维修）或改造）或者《中华人民共和国特种设备生产许可证》（投标时提供证书复印件）。需同时提交《分包意向协议书》（双方盖章）。</w:t>
            </w:r>
          </w:p>
        </w:tc>
      </w:tr>
      <w:tr>
        <w:tc>
          <w:tcPr>
            <w:tcW w:type="dxa" w:w="890"/>
          </w:tcPr>
          <w:p>
            <w:pPr>
              <w:pStyle w:val="null3"/>
            </w:pPr>
            <w:r>
              <w:rPr/>
              <w:t>10</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ind w:firstLine="480"/>
      </w:pPr>
      <w:r>
        <w:rPr/>
        <w:t>表二符合性审查表：</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项目主要管理人员1 (5.0分)</w:t>
            </w:r>
          </w:p>
        </w:tc>
        <w:tc>
          <w:tcPr>
            <w:tcW w:type="dxa" w:w="5076"/>
          </w:tcPr>
          <w:p>
            <w:pPr>
              <w:pStyle w:val="null3"/>
              <w:jc w:val="left"/>
            </w:pPr>
            <w:r>
              <w:rPr/>
              <w:t>一、项目经理的资质和经验： 1、具有本科或以上学历得1分，大专学历得0.5分； 2、具有人社部门（或其他具备职称评定资格的单位或机构）颁发的人力资源管理师（或以上）或经济师（或以上）或建筑类或机电类相关专业的中级（或以上）职称证书的，得2分。 3、具有5年或以上物业管理项目经理（项目负责人）工作经验的得2分。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项目主要管理人员2 (4.0分)</w:t>
            </w:r>
          </w:p>
        </w:tc>
        <w:tc>
          <w:tcPr>
            <w:tcW w:type="dxa" w:w="5076"/>
          </w:tcPr>
          <w:p>
            <w:pPr>
              <w:pStyle w:val="null3"/>
              <w:jc w:val="left"/>
            </w:pPr>
            <w:r>
              <w:rPr/>
              <w:t>二、项目副经理的资质和经验： 1、具有本科或以上学历的，得1分；大专学历的得0.5分；2、具有人社部门（或其他具备职称评定资格的单位或机构）颁发的人力资源管理师（或以上）或经济师（或以上）或建筑类或机电类相关专业的中级（或以上）职称证书的，得2分。 3、具有5年或以上物业服务项目管理（经理或副经理）经验的得1分。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其他主要管理人员的资质（一） (4.0分)</w:t>
            </w:r>
          </w:p>
        </w:tc>
        <w:tc>
          <w:tcPr>
            <w:tcW w:type="dxa" w:w="5076"/>
          </w:tcPr>
          <w:p>
            <w:pPr>
              <w:pStyle w:val="null3"/>
              <w:jc w:val="left"/>
            </w:pPr>
            <w:r>
              <w:rPr/>
              <w:t>拟派工程技术主管的资质： 1、具有本科或以上学历的，得1分；大专学历的得0.5分； 2、具有人社部门（或其他具备职称评定资格的单位或机构）颁发的建筑类或机电类相关专业中级（或以上）工程师职称的，得2分。 3、具有5年或以上物业服务工程主管（部门负责人）工作经验的得1分。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其他主要管理人员的资质（二） (3.0分)</w:t>
            </w:r>
          </w:p>
        </w:tc>
        <w:tc>
          <w:tcPr>
            <w:tcW w:type="dxa" w:w="5076"/>
          </w:tcPr>
          <w:p>
            <w:pPr>
              <w:pStyle w:val="null3"/>
              <w:jc w:val="left"/>
            </w:pPr>
            <w:r>
              <w:rPr/>
              <w:t>拟派保安主管的资质： （1）具有本科或以上学历的，得1分；大专学历的得0.5分；（2）具有5年或以上物业服务保安主管（部门负责人）工作经验的得2分。 注：①学历提供学历证书复印件（或扫描件）（提供学历证书为国(境)外学历学位证书的，须同时提供中文翻译及通过教育部学历认证的网上截图或教育部门出具的鉴定证明纸质版扫描件，否则不得分）； ②相关工作经验须提供：由投标人出具的项目工作履历表和与工作经验时间匹配的社保证明（社保缴纳单位及缴纳年限须与工作履历表中工作单位、工作时间对应一致），不同项目的工作经验可累加； ③同时提供2024年5月以来任意1个月，投标人为上述人员缴纳社保的证明材料（须至少体现养老保险）），不提供不得分。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项目主要管理人员的资质（三） (4.0分)</w:t>
            </w:r>
          </w:p>
        </w:tc>
        <w:tc>
          <w:tcPr>
            <w:tcW w:type="dxa" w:w="5076"/>
          </w:tcPr>
          <w:p>
            <w:pPr>
              <w:pStyle w:val="null3"/>
              <w:jc w:val="left"/>
            </w:pPr>
            <w:r>
              <w:rPr/>
              <w:t>拟派环境卫生主任的资质： 1、具有本科或以上学历的，得1分；大专学历的得0.5分；2、具有人社部门(或其他具备职称评定资格的政府部门)颁发的园林绿化类相关专业的中级或以上工程师职称的，得2分。（3）具有5年或以上物业服务环境卫生主管（部门负责人）工作经验的得1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项目主要管理人员的资质（四） (3.0分)</w:t>
            </w:r>
          </w:p>
        </w:tc>
        <w:tc>
          <w:tcPr>
            <w:tcW w:type="dxa" w:w="5076"/>
          </w:tcPr>
          <w:p>
            <w:pPr>
              <w:pStyle w:val="null3"/>
              <w:jc w:val="left"/>
            </w:pPr>
            <w:r>
              <w:rPr/>
              <w:t>拟派项目展厅客服主管的资质 （1）具有本科或以上学历的，得1分；大专学历的得0.5分 （2）具有5年或以上展馆或客服主管（部门负责人）工作经验，得2分。 注：①学历提供学历证书复印件（或扫描件）（提供学历证书为国(境)外学历学位证书的，须同时提供中文翻译及通过教育部学历认证的网上截图或教育部门出具的鉴定证明纸质版扫描件，否则不得分）； ②相关工作经验须提供：由投标人出具的项目工作履历表和与工作经验时间匹配的社保证明（社保缴纳单位及缴纳年限须与工作履历表中工作单位、工作时间对应一致），不同项目的工作经验可累加； ③同时提供投标截止日之前六个月以内任意1个月，投标人为上述人员缴纳社保的证明材料（须至少体现养老保险）），不提供不得分。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安全保卫和消防管理方案（对应新旧址服务内容中“安全保卫服务”相关要求） (5.0分)</w:t>
            </w:r>
            <w:r>
              <w:rPr/>
              <w:t>，（等次分值选择：</w:t>
            </w:r>
            <w:r>
              <w:rPr/>
              <w:t>0.0;</w:t>
            </w:r>
            <w:r>
              <w:rPr/>
              <w:t>1.0;</w:t>
            </w:r>
            <w:r>
              <w:rPr/>
              <w:t>3.0;</w:t>
            </w:r>
            <w:r>
              <w:rPr/>
              <w:t>5.0;</w:t>
            </w:r>
            <w:r>
              <w:rPr/>
              <w:t>）</w:t>
            </w:r>
          </w:p>
        </w:tc>
        <w:tc>
          <w:tcPr>
            <w:tcW w:type="dxa" w:w="5076"/>
          </w:tcPr>
          <w:p>
            <w:pPr>
              <w:pStyle w:val="null3"/>
              <w:jc w:val="left"/>
            </w:pPr>
            <w:r>
              <w:rPr/>
              <w:t>根据投标人提供的安全保卫和消防管理的进行评审：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清洁卫生和绿化养护方案（对应新旧址服务内容中“环境卫生”及“绿化养护”相关要求） (5.0分)</w:t>
            </w:r>
            <w:r>
              <w:rPr/>
              <w:t>，（等次分值选择：</w:t>
            </w:r>
            <w:r>
              <w:rPr/>
              <w:t>0.0;</w:t>
            </w:r>
            <w:r>
              <w:rPr/>
              <w:t>1.0;</w:t>
            </w:r>
            <w:r>
              <w:rPr/>
              <w:t>3.0;</w:t>
            </w:r>
            <w:r>
              <w:rPr/>
              <w:t>5.0;</w:t>
            </w:r>
            <w:r>
              <w:rPr/>
              <w:t>）</w:t>
            </w:r>
          </w:p>
        </w:tc>
        <w:tc>
          <w:tcPr>
            <w:tcW w:type="dxa" w:w="5076"/>
          </w:tcPr>
          <w:p>
            <w:pPr>
              <w:pStyle w:val="null3"/>
              <w:jc w:val="left"/>
            </w:pPr>
            <w:r>
              <w:rPr/>
              <w:t>根据投标人提供的保洁绿化服务方案进行评审：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设备设施运行维护维修方案（对应新旧址服务内容中“专业设备维保管理”相关要求） (5.0分)</w:t>
            </w:r>
            <w:r>
              <w:rPr/>
              <w:t>，（等次分值选择：</w:t>
            </w:r>
            <w:r>
              <w:rPr/>
              <w:t>0.0;</w:t>
            </w:r>
            <w:r>
              <w:rPr/>
              <w:t>1.0;</w:t>
            </w:r>
            <w:r>
              <w:rPr/>
              <w:t>3.0;</w:t>
            </w:r>
            <w:r>
              <w:rPr/>
              <w:t>5.0;</w:t>
            </w:r>
            <w:r>
              <w:rPr/>
              <w:t>）</w:t>
            </w:r>
          </w:p>
        </w:tc>
        <w:tc>
          <w:tcPr>
            <w:tcW w:type="dxa" w:w="5076"/>
          </w:tcPr>
          <w:p>
            <w:pPr>
              <w:pStyle w:val="null3"/>
              <w:jc w:val="left"/>
            </w:pPr>
            <w:r>
              <w:rPr/>
              <w:t>根据投标人提供的工程与设备服务方案进行评审：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建筑安全管理方案（对应新旧址服务内容中“建筑维修维护管理”相关要求） (5.0分)</w:t>
            </w:r>
            <w:r>
              <w:rPr/>
              <w:t>，（等次分值选择：</w:t>
            </w:r>
            <w:r>
              <w:rPr/>
              <w:t>0.0;</w:t>
            </w:r>
            <w:r>
              <w:rPr/>
              <w:t>1.0;</w:t>
            </w:r>
            <w:r>
              <w:rPr/>
              <w:t>3.0;</w:t>
            </w:r>
            <w:r>
              <w:rPr/>
              <w:t>5.0;</w:t>
            </w:r>
            <w:r>
              <w:rPr/>
              <w:t>）</w:t>
            </w:r>
          </w:p>
        </w:tc>
        <w:tc>
          <w:tcPr>
            <w:tcW w:type="dxa" w:w="5076"/>
          </w:tcPr>
          <w:p>
            <w:pPr>
              <w:pStyle w:val="null3"/>
              <w:jc w:val="left"/>
            </w:pPr>
            <w:r>
              <w:rPr/>
              <w:t>根据投标人针对本项目提供的建筑安全管理方案提供的进行评审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展厅会务管理方案（对应新址服务内容中“展厅会务管理服务”相关要求） (5.0分)</w:t>
            </w:r>
            <w:r>
              <w:rPr/>
              <w:t>，（等次分值选择：</w:t>
            </w:r>
            <w:r>
              <w:rPr/>
              <w:t>0.0;</w:t>
            </w:r>
            <w:r>
              <w:rPr/>
              <w:t>1.0;</w:t>
            </w:r>
            <w:r>
              <w:rPr/>
              <w:t>3.0;</w:t>
            </w:r>
            <w:r>
              <w:rPr/>
              <w:t>5.0;</w:t>
            </w:r>
            <w:r>
              <w:rPr/>
              <w:t>）</w:t>
            </w:r>
          </w:p>
        </w:tc>
        <w:tc>
          <w:tcPr>
            <w:tcW w:type="dxa" w:w="5076"/>
          </w:tcPr>
          <w:p>
            <w:pPr>
              <w:pStyle w:val="null3"/>
              <w:jc w:val="left"/>
            </w:pPr>
            <w:r>
              <w:rPr/>
              <w:t>根据投标人针对本项目提供的展厅会务管理方案进行评审：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针对采购人实际情况的突发事件预案，应急保障和资源调配能力 (5.0分)</w:t>
            </w:r>
            <w:r>
              <w:rPr/>
              <w:t>，（等次分值选择：</w:t>
            </w:r>
            <w:r>
              <w:rPr/>
              <w:t>0.0;</w:t>
            </w:r>
            <w:r>
              <w:rPr/>
              <w:t>1.0;</w:t>
            </w:r>
            <w:r>
              <w:rPr/>
              <w:t>3.0;</w:t>
            </w:r>
            <w:r>
              <w:rPr/>
              <w:t>5.0;</w:t>
            </w:r>
            <w:r>
              <w:rPr/>
              <w:t>）</w:t>
            </w:r>
          </w:p>
        </w:tc>
        <w:tc>
          <w:tcPr>
            <w:tcW w:type="dxa" w:w="5076"/>
          </w:tcPr>
          <w:p>
            <w:pPr>
              <w:pStyle w:val="null3"/>
              <w:jc w:val="left"/>
            </w:pPr>
            <w:r>
              <w:rPr/>
              <w:t>根据投标人提供的突发事件预案、应急保障及资源调配能力的方案进行综合评审：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创新管理服务 (2.0分)</w:t>
            </w:r>
          </w:p>
        </w:tc>
        <w:tc>
          <w:tcPr>
            <w:tcW w:type="dxa" w:w="5076"/>
          </w:tcPr>
          <w:p>
            <w:pPr>
              <w:pStyle w:val="null3"/>
              <w:jc w:val="left"/>
            </w:pPr>
            <w:r>
              <w:rPr/>
              <w:t>投标人具备信息化管理系统软件：安全保卫应急指挥调度管理类、智慧保洁绿化服务管理类、会务服务协同管理类、设备运行报警管理类。每具备上述一个软件功能的，得0.5分，本项最高得分2分。 注：①须提供相关软件著作权登记证书，如应用软件著作权登记证书体现不了相关功能的，则需提供合同服务方或合同服务方项目主管部门盖章的证明资料；或者提供签订合同后投入使用的承诺函，承诺函需明确到位时间以及能够满足的功能，方可对应得分。） ②同一功能具备多个证书的，只计取一次分值；同一证书含有多个功能的，按功能数量计分。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 (14.0分)</w:t>
            </w:r>
          </w:p>
        </w:tc>
        <w:tc>
          <w:tcPr>
            <w:tcW w:type="dxa" w:w="5076"/>
          </w:tcPr>
          <w:p>
            <w:pPr>
              <w:pStyle w:val="null3"/>
              <w:jc w:val="left"/>
            </w:pPr>
            <w:r>
              <w:rPr/>
              <w:t>投标人2021年以来（以合同签订时间为准）取得的非住宅类物业服务项目业绩，项目内容须同时包含下列服务的其中4项：①安全保卫类（如安全管理、保安服务、秩序维护等）；②工程管理类（如工程维修、设施设备维护、工程维护等）；③会务客服类（如客服、活动接待、会务接待等）；④绿化保洁服务类（如：环境管理、绿化管理、清洁服务、观赏性动植物养护等）；⑤饭堂管理服务类（如：食堂、饭堂、餐厅、厨房服务等）。每提供一个符合上述服务内容的项目业绩（可以是一份合同或多份合同（含分包合同）同时体现上述服务内容）得1.4分，此项最高得14分。 注：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②同一项目不同年份的合同只计一次分值，不重复计算业绩分数。同一合同只计取一次分值。 ③方便评委会评审，如多份合同合并后才能体现上述其中5项服务内容的，建议投标人就合并的合同项目名称及分别体现的服务内容进行书面说明。 ④如本项目的食堂服务管理采取分包形式的，则上述服务内容“饭堂管理服务类”以接受分包的供应商提供的业绩作为计分依据。</w:t>
            </w:r>
          </w:p>
        </w:tc>
      </w:tr>
      <w:tr>
        <w:tc>
          <w:tcPr>
            <w:tcW w:type="dxa" w:w="922"/>
            <w:gridSpan w:val="2"/>
            <w:vMerge/>
          </w:tcPr>
          <w:p/>
        </w:tc>
        <w:tc>
          <w:tcPr>
            <w:tcW w:type="dxa" w:w="2307"/>
          </w:tcPr>
          <w:p>
            <w:pPr>
              <w:pStyle w:val="null3"/>
              <w:jc w:val="left"/>
            </w:pPr>
            <w:r>
              <w:rPr/>
              <w:t>采购人评价 (14.0分)</w:t>
            </w:r>
          </w:p>
        </w:tc>
        <w:tc>
          <w:tcPr>
            <w:tcW w:type="dxa" w:w="5076"/>
          </w:tcPr>
          <w:p>
            <w:pPr>
              <w:pStyle w:val="null3"/>
              <w:jc w:val="left"/>
            </w:pPr>
            <w:r>
              <w:rPr/>
              <w:t>以上业绩情况中有效计分的业绩获得项目用户评价为正面评价（优秀、优良、良好、满意或表扬、感谢等相当于类似评价）。每份（如一个业绩体现在多份合同的，须多份合同均获正面评价方可得分）得1.4分，最高14分。 注：①同一项目按一份计算，不重复计算分数。②提供合同甲方或甲方项目主管部门盖章的评价文件，不提供不得分；如评价文件无体现甲方联系方式的，供应商还须提供评价文件甲方的联系方式。）</w:t>
            </w:r>
          </w:p>
        </w:tc>
      </w:tr>
      <w:tr>
        <w:tc>
          <w:tcPr>
            <w:tcW w:type="dxa" w:w="922"/>
            <w:gridSpan w:val="2"/>
            <w:vMerge/>
          </w:tcPr>
          <w:p/>
        </w:tc>
        <w:tc>
          <w:tcPr>
            <w:tcW w:type="dxa" w:w="2307"/>
          </w:tcPr>
          <w:p>
            <w:pPr>
              <w:pStyle w:val="null3"/>
              <w:jc w:val="left"/>
            </w:pPr>
            <w:r>
              <w:rPr/>
              <w:t>投标人管理体系认证证书 (2.0分)</w:t>
            </w:r>
          </w:p>
        </w:tc>
        <w:tc>
          <w:tcPr>
            <w:tcW w:type="dxa" w:w="5076"/>
          </w:tcPr>
          <w:p>
            <w:pPr>
              <w:pStyle w:val="null3"/>
              <w:jc w:val="left"/>
            </w:pPr>
            <w:r>
              <w:rPr/>
              <w:t>投标人具备有效期内： 1.质量管理体系认证证书（认证范围：与物业服务相关），得1分； 2.GB/T 20647.9标准的物业服务认证证书，服务星级：四星级或以上且在有效期内，得1分。 注：提供证书复印件或扫描件，并在“全国认证认可信息公共服务平台”（http://cx.cnca.cn）对体系证书的信息查询截图作为评审依据，已失效或撤销或暂停的或不提供不得分。上述证书如因企业成立时间不足3个月而未能获得的且提供书面说明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440001-2024-61912</w:t>
      </w:r>
    </w:p>
    <w:p>
      <w:pPr>
        <w:pStyle w:val="null3"/>
        <w:jc w:val="center"/>
        <w:outlineLvl w:val="3"/>
      </w:pPr>
      <w:r>
        <w:rPr>
          <w:sz w:val="24"/>
          <w:b/>
        </w:rPr>
        <w:t>采购项目编号：</w:t>
      </w:r>
      <w:r>
        <w:rPr>
          <w:sz w:val="24"/>
          <w:b/>
        </w:rPr>
        <w:t>GPCGD241154FG371J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广东画院2025-2026年度物业管理服务项目</w:t>
      </w:r>
      <w:r>
        <w:rPr>
          <w:u w:val="single"/>
        </w:rPr>
        <w:t>”</w:t>
      </w:r>
      <w:r>
        <w:rPr/>
        <w:t>项目的招标[采购项目编号为：</w:t>
      </w:r>
      <w:r>
        <w:rPr>
          <w:u w:val="single"/>
        </w:rPr>
        <w:t>GPCGD241154FG371J</w:t>
      </w:r>
      <w:r>
        <w:rPr/>
        <w:t>]，我方愿参与投标。</w:t>
      </w:r>
    </w:p>
    <w:p>
      <w:pPr>
        <w:pStyle w:val="null3"/>
        <w:ind w:firstLine="480"/>
      </w:pPr>
      <w:r>
        <w:rPr/>
        <w:t>我方确认收到贵方提供的</w:t>
      </w:r>
      <w:r>
        <w:rPr>
          <w:u w:val="single"/>
        </w:rPr>
        <w:t>“</w:t>
      </w:r>
      <w:r>
        <w:rPr>
          <w:u w:val="single"/>
        </w:rPr>
        <w:t>广东画院2025-2026年度物业管理服务项目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广东画院2025-2026年度物业管理服务项目</w:t>
      </w:r>
      <w:r>
        <w:rPr/>
        <w:t>”项目采购[采购项目编号为</w:t>
      </w:r>
      <w:r>
        <w:rPr/>
        <w:t>GPCGD241154FG371J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广东画院2025-2026年度物业管理服务项目</w:t>
      </w:r>
      <w:r>
        <w:rPr/>
        <w:t>招标中获中标（采购项目编号：</w:t>
      </w:r>
      <w:r>
        <w:rPr/>
        <w:t>GPCGD241154FG371J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广东画院2025-2026年度物业管理服务项目</w:t>
      </w:r>
      <w:r>
        <w:rPr/>
        <w:t>”项目（采购项目编号：</w:t>
      </w:r>
      <w:r>
        <w:rPr/>
        <w:t>GPCGD241154FG371J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