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440001-2024-57486</w:t>
      </w:r>
    </w:p>
    <w:p>
      <w:pPr>
        <w:pStyle w:val="null3"/>
        <w:jc w:val="center"/>
        <w:outlineLvl w:val="3"/>
      </w:pPr>
      <w:r>
        <w:rPr>
          <w:sz w:val="24"/>
          <w:b/>
        </w:rPr>
        <w:t>采购项目编号：</w:t>
      </w:r>
      <w:r>
        <w:rPr>
          <w:sz w:val="24"/>
          <w:b/>
        </w:rPr>
        <w:t>GPCGD241156FG397F</w:t>
      </w:r>
    </w:p>
    <w:p>
      <w:pPr>
        <w:pStyle w:val="null3"/>
        <w:jc w:val="center"/>
        <w:outlineLvl w:val="3"/>
      </w:pPr>
      <w:r>
        <w:rPr>
          <w:sz w:val="24"/>
          <w:b/>
        </w:rPr>
        <w:t>项目名称：</w:t>
      </w:r>
      <w:r>
        <w:rPr>
          <w:sz w:val="24"/>
          <w:b/>
        </w:rPr>
        <w:t>华南师范大学石牌校园2025年2月份至8月份卫生保洁服务项目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华南师范大学</w:t>
      </w:r>
      <w:r>
        <w:rPr/>
        <w:t>的委托，采用</w:t>
      </w:r>
      <w:r>
        <w:rPr/>
        <w:t>公开招标</w:t>
      </w:r>
      <w:r>
        <w:rPr/>
        <w:t>方式组织采购</w:t>
      </w:r>
      <w:r>
        <w:rPr/>
        <w:t>华南师范大学石牌校园2025年2月份至8月份卫生保洁服务项目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华南师范大学石牌校园2025年2月份至8月份卫生保洁服务项目</w:t>
      </w:r>
    </w:p>
    <w:p>
      <w:pPr>
        <w:pStyle w:val="null3"/>
        <w:ind w:firstLine="480"/>
      </w:pPr>
      <w:r>
        <w:rPr/>
        <w:t>采购计划编号：</w:t>
      </w:r>
      <w:r>
        <w:rPr/>
        <w:t>440001-2024-57486</w:t>
      </w:r>
    </w:p>
    <w:p>
      <w:pPr>
        <w:pStyle w:val="null3"/>
        <w:ind w:firstLine="480"/>
      </w:pPr>
      <w:r>
        <w:rPr/>
        <w:t>采购项目编号：</w:t>
      </w:r>
      <w:r>
        <w:rPr/>
        <w:t>GPCGD241156FG397F</w:t>
      </w:r>
    </w:p>
    <w:p>
      <w:pPr>
        <w:pStyle w:val="null3"/>
        <w:ind w:firstLine="480"/>
      </w:pPr>
      <w:r>
        <w:rPr/>
        <w:t>采购方式：</w:t>
      </w:r>
      <w:r>
        <w:rPr/>
        <w:t>公开招标</w:t>
      </w:r>
    </w:p>
    <w:p>
      <w:pPr>
        <w:pStyle w:val="null3"/>
        <w:ind w:firstLine="480"/>
      </w:pPr>
      <w:r>
        <w:rPr/>
        <w:t>预算金额：</w:t>
      </w:r>
      <w:r>
        <w:rPr/>
        <w:t>5,451,064.22</w:t>
      </w:r>
      <w:r>
        <w:rPr/>
        <w:t>元</w:t>
      </w:r>
    </w:p>
    <w:p>
      <w:pPr>
        <w:pStyle w:val="null3"/>
        <w:outlineLvl w:val="3"/>
      </w:pPr>
      <w:r>
        <w:rPr>
          <w:sz w:val="24"/>
          <w:b/>
        </w:rPr>
        <w:t>2.项目内容及需求情况（采购项目技术规格、参数及要求）</w:t>
      </w:r>
    </w:p>
    <w:p>
      <w:pPr>
        <w:pStyle w:val="null3"/>
      </w:pPr>
      <w:r>
        <w:rPr/>
        <w:t>采购包1(石牌校园2025年2月份至8月份卫生保洁服务):</w:t>
      </w:r>
    </w:p>
    <w:p>
      <w:pPr>
        <w:pStyle w:val="null3"/>
      </w:pPr>
      <w:r>
        <w:rPr/>
        <w:t>采购包预算金额：5,451,064.22元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物业管理服务</w:t>
            </w:r>
          </w:p>
        </w:tc>
        <w:tc>
          <w:tcPr>
            <w:tcW w:type="dxa" w:w="2052"/>
          </w:tcPr>
          <w:p>
            <w:pPr>
              <w:pStyle w:val="null3"/>
            </w:pPr>
            <w:r>
              <w:rPr/>
              <w:t>卫生保洁服务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5,451,064.22</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合同履行期限：2025年2月1日至2025年8月31日，共计7个月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采购包1（石牌校园2025年2月份至8月份卫生保洁服务）：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020-85213218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 xml:space="preserve"> “</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pPr>
      <w:r>
        <w:rPr>
          <w:sz w:val="21"/>
          <w:b/>
        </w:rPr>
        <w:t>一、校园概况</w:t>
      </w:r>
    </w:p>
    <w:p>
      <w:pPr>
        <w:pStyle w:val="null3"/>
        <w:jc w:val="both"/>
      </w:pPr>
      <w:r>
        <w:rPr>
          <w:sz w:val="21"/>
        </w:rPr>
        <w:t>石牌校园占地面积约84.568万㎡，师生员工及流动人员近四万人。各类建筑总面积约83.8万㎡，包括：</w:t>
      </w:r>
    </w:p>
    <w:p>
      <w:pPr>
        <w:pStyle w:val="null3"/>
        <w:jc w:val="both"/>
      </w:pPr>
      <w:r>
        <w:rPr>
          <w:sz w:val="21"/>
        </w:rPr>
        <w:t>1.</w:t>
      </w:r>
      <w:r>
        <w:rPr>
          <w:sz w:val="21"/>
        </w:rPr>
        <w:t>行政办公楼1栋，综合教学楼1栋、图书馆1栋，校史馆1栋，学院、中心及研究所所等部门办公楼和体育场馆等共36栋；</w:t>
      </w:r>
    </w:p>
    <w:p>
      <w:pPr>
        <w:pStyle w:val="null3"/>
        <w:jc w:val="both"/>
      </w:pPr>
      <w:r>
        <w:rPr>
          <w:sz w:val="21"/>
        </w:rPr>
        <w:t>2.</w:t>
      </w:r>
      <w:r>
        <w:rPr>
          <w:sz w:val="21"/>
        </w:rPr>
        <w:t>校医院1所，幼儿园、附小各1所；</w:t>
      </w:r>
    </w:p>
    <w:p>
      <w:pPr>
        <w:pStyle w:val="null3"/>
        <w:jc w:val="both"/>
      </w:pPr>
      <w:r>
        <w:rPr>
          <w:sz w:val="21"/>
        </w:rPr>
        <w:t>3.</w:t>
      </w:r>
      <w:r>
        <w:rPr>
          <w:sz w:val="21"/>
        </w:rPr>
        <w:t>学生宿舍24栋，学生饭堂3所，美食坊1所；</w:t>
      </w:r>
    </w:p>
    <w:p>
      <w:pPr>
        <w:pStyle w:val="null3"/>
        <w:jc w:val="both"/>
      </w:pPr>
      <w:r>
        <w:rPr>
          <w:sz w:val="21"/>
        </w:rPr>
        <w:t>4.</w:t>
      </w:r>
      <w:r>
        <w:rPr>
          <w:sz w:val="21"/>
        </w:rPr>
        <w:t>教工宿舍（包括周转房、教师1号宿舍）102栋共4459户，总面积为292165.4.4㎡（其中高校教师村1152户，总面积为114052㎡；多层住宅楼95栋，总面积为164308.4㎡；教师1号宿舍1栋，220户，总面积13805 ㎡）；</w:t>
      </w:r>
    </w:p>
    <w:p>
      <w:pPr>
        <w:pStyle w:val="null3"/>
        <w:jc w:val="both"/>
      </w:pPr>
      <w:r>
        <w:rPr>
          <w:sz w:val="21"/>
        </w:rPr>
        <w:t>5.</w:t>
      </w:r>
      <w:r>
        <w:rPr>
          <w:sz w:val="21"/>
        </w:rPr>
        <w:t>路面面积约18万㎡，绿地面积32万㎡，湖面面积14994.8㎡，公厕2个。</w:t>
      </w:r>
    </w:p>
    <w:p>
      <w:pPr>
        <w:pStyle w:val="null3"/>
        <w:jc w:val="both"/>
      </w:pPr>
      <w:r>
        <w:rPr>
          <w:sz w:val="21"/>
          <w:b/>
        </w:rPr>
        <w:t>二、服务期限</w:t>
      </w:r>
    </w:p>
    <w:p>
      <w:pPr>
        <w:pStyle w:val="null3"/>
        <w:jc w:val="both"/>
      </w:pPr>
      <w:r>
        <w:rPr>
          <w:sz w:val="21"/>
        </w:rPr>
        <w:t>2025</w:t>
      </w:r>
      <w:r>
        <w:rPr>
          <w:sz w:val="21"/>
        </w:rPr>
        <w:t>年2月1日至2025年8月31日，共计7个月。</w:t>
      </w:r>
    </w:p>
    <w:p>
      <w:pPr>
        <w:pStyle w:val="null3"/>
        <w:jc w:val="both"/>
      </w:pPr>
      <w:r>
        <w:rPr>
          <w:sz w:val="21"/>
          <w:b/>
        </w:rPr>
        <w:t>三、服务内容</w:t>
      </w:r>
    </w:p>
    <w:p>
      <w:pPr>
        <w:pStyle w:val="null3"/>
        <w:jc w:val="both"/>
      </w:pPr>
      <w:r>
        <w:rPr>
          <w:sz w:val="21"/>
        </w:rPr>
        <w:t>1.</w:t>
      </w:r>
      <w:r>
        <w:rPr>
          <w:sz w:val="21"/>
          <w:b/>
        </w:rPr>
        <w:t>石牌校园公共环境</w:t>
      </w:r>
    </w:p>
    <w:p>
      <w:pPr>
        <w:pStyle w:val="null3"/>
        <w:jc w:val="both"/>
      </w:pPr>
      <w:r>
        <w:rPr>
          <w:sz w:val="21"/>
        </w:rPr>
        <w:t>包含全部校道、2个人工湖面、1座拱桥、1座曲桥、两个公共厕所、喷水池、文化广场舞台与看台、果皮箱、北区华快边、附小南面与红楼东面及旧行政学院停车场的卫生清洁和保洁。</w:t>
      </w:r>
    </w:p>
    <w:p>
      <w:pPr>
        <w:pStyle w:val="null3"/>
        <w:jc w:val="both"/>
      </w:pPr>
      <w:r>
        <w:rPr>
          <w:sz w:val="21"/>
        </w:rPr>
        <w:t>2.</w:t>
      </w:r>
      <w:r>
        <w:rPr>
          <w:sz w:val="21"/>
          <w:b/>
        </w:rPr>
        <w:t>行政办公楼、国际会议厅</w:t>
      </w:r>
    </w:p>
    <w:p>
      <w:pPr>
        <w:pStyle w:val="null3"/>
        <w:jc w:val="both"/>
      </w:pPr>
      <w:r>
        <w:rPr>
          <w:sz w:val="21"/>
        </w:rPr>
        <w:t>包括校行政办公楼的公共区域及七楼六个会议室，国际会议厅（含两个厕所）室内环境，原行政学院礼堂的卫生清洁和保洁。</w:t>
      </w:r>
    </w:p>
    <w:p>
      <w:pPr>
        <w:pStyle w:val="null3"/>
        <w:jc w:val="both"/>
      </w:pPr>
      <w:r>
        <w:rPr>
          <w:sz w:val="21"/>
        </w:rPr>
        <w:t>3.</w:t>
      </w:r>
      <w:r>
        <w:rPr>
          <w:sz w:val="21"/>
          <w:b/>
        </w:rPr>
        <w:t>第一课室大楼</w:t>
      </w:r>
      <w:r>
        <w:rPr>
          <w:sz w:val="21"/>
        </w:rPr>
        <w:t>内外</w:t>
      </w:r>
      <w:r>
        <w:rPr>
          <w:sz w:val="21"/>
        </w:rPr>
        <w:t>环境的卫生清洁和保洁</w:t>
      </w:r>
    </w:p>
    <w:p>
      <w:pPr>
        <w:pStyle w:val="null3"/>
        <w:jc w:val="both"/>
      </w:pPr>
      <w:r>
        <w:rPr>
          <w:sz w:val="21"/>
        </w:rPr>
        <w:t>4.</w:t>
      </w:r>
      <w:r>
        <w:rPr>
          <w:sz w:val="21"/>
          <w:b/>
        </w:rPr>
        <w:t>图书馆</w:t>
      </w:r>
      <w:r>
        <w:rPr>
          <w:sz w:val="21"/>
        </w:rPr>
        <w:t>公</w:t>
      </w:r>
      <w:r>
        <w:rPr>
          <w:sz w:val="21"/>
        </w:rPr>
        <w:t>共环境及室内的卫生清洁和保洁</w:t>
      </w:r>
    </w:p>
    <w:p>
      <w:pPr>
        <w:pStyle w:val="null3"/>
        <w:jc w:val="both"/>
      </w:pPr>
      <w:r>
        <w:rPr>
          <w:sz w:val="21"/>
          <w:b/>
        </w:rPr>
        <w:t>5.</w:t>
      </w:r>
      <w:r>
        <w:rPr>
          <w:sz w:val="21"/>
          <w:b/>
        </w:rPr>
        <w:t>校史馆</w:t>
      </w:r>
      <w:r>
        <w:rPr>
          <w:sz w:val="21"/>
        </w:rPr>
        <w:t>公</w:t>
      </w:r>
      <w:r>
        <w:rPr>
          <w:sz w:val="21"/>
        </w:rPr>
        <w:t>共环境及室内的卫生清洁和保洁</w:t>
      </w:r>
    </w:p>
    <w:p>
      <w:pPr>
        <w:pStyle w:val="null3"/>
        <w:jc w:val="both"/>
      </w:pPr>
      <w:r>
        <w:rPr>
          <w:sz w:val="21"/>
        </w:rPr>
        <w:t>6.</w:t>
      </w:r>
      <w:r>
        <w:rPr>
          <w:sz w:val="21"/>
          <w:b/>
        </w:rPr>
        <w:t>教工住宅区域</w:t>
      </w:r>
    </w:p>
    <w:p>
      <w:pPr>
        <w:pStyle w:val="null3"/>
        <w:jc w:val="both"/>
      </w:pPr>
      <w:r>
        <w:rPr>
          <w:sz w:val="21"/>
        </w:rPr>
        <w:t>包括含多层教工住宅、高校教师村及周转房、集资房、西23与24宿舍楼、中区1号教师公寓的公共环境卫生清洁和保洁；清理住宅区（278组）化粪池；高校教师村CD、EF座5个水池；华快桥底停车场中段（约2500㎡）日常保洁。</w:t>
      </w:r>
    </w:p>
    <w:p>
      <w:pPr>
        <w:pStyle w:val="null3"/>
        <w:jc w:val="both"/>
      </w:pPr>
      <w:r>
        <w:rPr>
          <w:sz w:val="21"/>
        </w:rPr>
        <w:t>7.</w:t>
      </w:r>
      <w:r>
        <w:rPr>
          <w:sz w:val="21"/>
          <w:b/>
        </w:rPr>
        <w:t>学生宿舍区域</w:t>
      </w:r>
    </w:p>
    <w:p>
      <w:pPr>
        <w:pStyle w:val="null3"/>
        <w:jc w:val="both"/>
      </w:pPr>
      <w:r>
        <w:rPr>
          <w:sz w:val="21"/>
        </w:rPr>
        <w:t>石牌校区学生宿舍（西区1、2、3、4、5、6、星河楼；东区4、9、10、11、12、13、14、19、东19南、陶南、陶北、沁园、研究生公寓、中区新宿舍、留学生公寓）的卫生清洁和保洁；清理学生宿舍区</w:t>
      </w:r>
      <w:r>
        <w:rPr>
          <w:sz w:val="21"/>
          <w:color w:val="000000"/>
        </w:rPr>
        <w:t>（122组）化粪池；清洗学生宿舍区（44个）水池。</w:t>
      </w:r>
    </w:p>
    <w:p>
      <w:pPr>
        <w:pStyle w:val="null3"/>
        <w:jc w:val="both"/>
      </w:pPr>
      <w:r>
        <w:rPr>
          <w:sz w:val="21"/>
        </w:rPr>
        <w:t>8.</w:t>
      </w:r>
      <w:r>
        <w:rPr>
          <w:sz w:val="21"/>
          <w:b/>
        </w:rPr>
        <w:t>各学院（含校史馆、中心、研究所）、教学办公楼</w:t>
      </w:r>
      <w:r>
        <w:rPr>
          <w:sz w:val="21"/>
          <w:b/>
        </w:rPr>
        <w:t>公共区域</w:t>
      </w:r>
    </w:p>
    <w:p>
      <w:pPr>
        <w:pStyle w:val="null3"/>
        <w:jc w:val="both"/>
      </w:pPr>
      <w:r>
        <w:rPr>
          <w:sz w:val="21"/>
        </w:rPr>
        <w:t>包括文科楼、计算机学院〈含架空层〉、生命科学学院、心理学院、校史馆、教育科学学院、研究生院（含课室）、数学科学学院、地理科学学院、信息光电子科技学院、光电子技术材料实验室、国际文化学院、教师教育学部与体育科学学院（含公体楼、南区体育馆及两个田径场）、网络中心、教育信息技术学院、教育信息技术中心（含公共计算机实验室）、教师发展中心、原旅游管理学院（含昆虫研究所）、美术学院、教工俱乐部（含南面篮球场）、原产业大楼、手球馆、第三课室大楼、磁共振重点实验室、马克思主义学院、现代水产养殖科学与工程研究院、粤港澳大湾区教师教育学院与东南亚研究中心以及设在高教村ABCDEF栋的学校各行政管理单位等27栋楼的公共范围环境卫生清洁和保洁；教学区化粪池（78组）清理；清洗教学区（23个）水池。</w:t>
      </w:r>
    </w:p>
    <w:p>
      <w:pPr>
        <w:pStyle w:val="null3"/>
        <w:jc w:val="both"/>
      </w:pPr>
      <w:r>
        <w:rPr>
          <w:sz w:val="21"/>
          <w:b/>
        </w:rPr>
        <w:t>9.</w:t>
      </w:r>
      <w:r>
        <w:rPr>
          <w:sz w:val="21"/>
          <w:b/>
        </w:rPr>
        <w:t>校医院</w:t>
      </w:r>
      <w:r>
        <w:rPr>
          <w:sz w:val="21"/>
          <w:b/>
        </w:rPr>
        <w:t>清洁和保洁</w:t>
      </w:r>
    </w:p>
    <w:p>
      <w:pPr>
        <w:pStyle w:val="null3"/>
        <w:jc w:val="both"/>
      </w:pPr>
      <w:r>
        <w:rPr>
          <w:sz w:val="21"/>
        </w:rPr>
        <w:t>校医院公共区域和病房（不含托老房间）清洁和保洁。</w:t>
      </w:r>
    </w:p>
    <w:p>
      <w:pPr>
        <w:pStyle w:val="null3"/>
        <w:jc w:val="both"/>
      </w:pPr>
      <w:r>
        <w:rPr>
          <w:sz w:val="21"/>
          <w:b/>
        </w:rPr>
        <w:t>10.</w:t>
      </w:r>
      <w:r>
        <w:rPr>
          <w:sz w:val="21"/>
          <w:b/>
        </w:rPr>
        <w:t>校内所有生活垃圾及杂物收集清运</w:t>
      </w:r>
    </w:p>
    <w:p>
      <w:pPr>
        <w:pStyle w:val="null3"/>
        <w:jc w:val="both"/>
      </w:pPr>
      <w:r>
        <w:rPr>
          <w:sz w:val="21"/>
        </w:rPr>
        <w:t>包括教学科研办公楼、学生宿舍、学生饭堂（包括西六美食坊）及住宅区运垃圾收运；园林绿化垃圾；校内生活垃圾内运与外运等。</w:t>
      </w:r>
    </w:p>
    <w:p>
      <w:pPr>
        <w:pStyle w:val="null3"/>
        <w:jc w:val="both"/>
      </w:pPr>
      <w:r>
        <w:rPr>
          <w:sz w:val="21"/>
          <w:b/>
        </w:rPr>
        <w:t>11.</w:t>
      </w:r>
      <w:r>
        <w:rPr>
          <w:sz w:val="21"/>
          <w:b/>
        </w:rPr>
        <w:t>学生饭堂</w:t>
      </w:r>
    </w:p>
    <w:p>
      <w:pPr>
        <w:pStyle w:val="null3"/>
        <w:jc w:val="both"/>
      </w:pPr>
      <w:r>
        <w:rPr>
          <w:sz w:val="21"/>
        </w:rPr>
        <w:t>三所学生饭堂（包括西六美食坊）的9个隔油池清理；清洗（3个）水池。</w:t>
      </w:r>
    </w:p>
    <w:p>
      <w:pPr>
        <w:pStyle w:val="null3"/>
        <w:jc w:val="both"/>
      </w:pPr>
      <w:r>
        <w:rPr>
          <w:sz w:val="21"/>
          <w:b/>
        </w:rPr>
        <w:t>12.</w:t>
      </w:r>
      <w:r>
        <w:rPr>
          <w:sz w:val="21"/>
          <w:b/>
        </w:rPr>
        <w:t>根据广州市生活垃圾分类管理条例</w:t>
      </w:r>
      <w:r>
        <w:rPr>
          <w:sz w:val="21"/>
          <w:b/>
        </w:rPr>
        <w:t>要求</w:t>
      </w:r>
      <w:r>
        <w:rPr>
          <w:sz w:val="21"/>
        </w:rPr>
        <w:t>，积极配合学校做好垃圾分类亭与垃圾分类桶的管理及垃圾分类的宣传工作，定期进行物业从业人员、保洁人员垃圾分类知识培训；做好各区域垃圾分类亭的维修维护；按规定及时做好清运生活垃圾工作。</w:t>
      </w:r>
    </w:p>
    <w:p>
      <w:pPr>
        <w:pStyle w:val="null3"/>
        <w:jc w:val="both"/>
      </w:pPr>
      <w:r>
        <w:rPr>
          <w:sz w:val="21"/>
          <w:b/>
        </w:rPr>
        <w:t>★13.四害消杀（</w:t>
      </w:r>
      <w:r>
        <w:rPr>
          <w:sz w:val="21"/>
        </w:rPr>
        <w:t>该项工作的服务时间为：2025年5月10日至2025年8月31日。</w:t>
      </w:r>
      <w:r>
        <w:rPr>
          <w:sz w:val="21"/>
          <w:b/>
        </w:rPr>
        <w:t>）</w:t>
      </w:r>
    </w:p>
    <w:p>
      <w:pPr>
        <w:pStyle w:val="null3"/>
        <w:jc w:val="both"/>
      </w:pPr>
      <w:r>
        <w:rPr>
          <w:sz w:val="21"/>
        </w:rPr>
        <w:t>做好校园公共区域四害消杀工作，包括：灭蚊、灭鼠、灭苍蝇、灭蟑螂、灭害虫（跳蚤、虱子、臭虫）等有害生物。此部分服务内容可允许分包，但必须报采购人审核确认同意，且分包人必须有相应的资质等级，且分包只能发生一次，禁止再次进行分包。</w:t>
      </w:r>
      <w:r>
        <w:rPr>
          <w:sz w:val="21"/>
          <w:color w:val="333333"/>
          <w:shd w:fill="FFFFFF" w:val="clear"/>
        </w:rPr>
        <w:t>（如投标文件中出现非“四害消杀”内容的分包协议意向书，则视为无效响应，同时投标人应提供承诺函，可参考附件的“《承诺函》”格式）</w:t>
      </w:r>
    </w:p>
    <w:p>
      <w:pPr>
        <w:pStyle w:val="null3"/>
        <w:jc w:val="both"/>
      </w:pPr>
      <w:r>
        <w:rPr>
          <w:sz w:val="21"/>
          <w:b/>
        </w:rPr>
        <w:t>14.</w:t>
      </w:r>
      <w:r>
        <w:rPr>
          <w:sz w:val="21"/>
          <w:b/>
        </w:rPr>
        <w:t>协助学校开展学生劳动实践教育课，提供劳动课所需的一切物料和课程服务。</w:t>
      </w:r>
    </w:p>
    <w:p>
      <w:pPr>
        <w:pStyle w:val="null3"/>
        <w:jc w:val="both"/>
      </w:pPr>
      <w:r>
        <w:rPr>
          <w:sz w:val="21"/>
          <w:b/>
        </w:rPr>
        <w:t>15.</w:t>
      </w:r>
      <w:r>
        <w:rPr>
          <w:sz w:val="21"/>
          <w:b/>
        </w:rPr>
        <w:t>按照政府与学校要求做好校园疫情防控工作。</w:t>
      </w:r>
    </w:p>
    <w:p>
      <w:pPr>
        <w:pStyle w:val="null3"/>
        <w:jc w:val="both"/>
      </w:pPr>
      <w:r>
        <w:rPr>
          <w:sz w:val="21"/>
          <w:b/>
        </w:rPr>
        <w:t>16.</w:t>
      </w:r>
      <w:r>
        <w:rPr>
          <w:sz w:val="21"/>
          <w:b/>
        </w:rPr>
        <w:t>其他工作</w:t>
      </w:r>
    </w:p>
    <w:p>
      <w:pPr>
        <w:pStyle w:val="null3"/>
        <w:jc w:val="both"/>
      </w:pPr>
      <w:r>
        <w:rPr>
          <w:sz w:val="21"/>
        </w:rPr>
        <w:t>如校道下水口</w:t>
      </w:r>
      <w:r>
        <w:rPr>
          <w:sz w:val="21"/>
        </w:rPr>
        <w:t>清理；东、西区两个加压站清洗；校内日常大件垃圾（主要是无主的废弃旧家具、零星装修垃圾）的及时处理；提供学校各项活动所需的流动厕所等。</w:t>
      </w:r>
    </w:p>
    <w:p>
      <w:pPr>
        <w:pStyle w:val="null3"/>
        <w:jc w:val="both"/>
      </w:pPr>
      <w:r>
        <w:rPr>
          <w:sz w:val="21"/>
          <w:b/>
        </w:rPr>
        <w:t>17.</w:t>
      </w:r>
      <w:r>
        <w:rPr>
          <w:sz w:val="21"/>
          <w:b/>
        </w:rPr>
        <w:t>人员具体要求:</w:t>
      </w:r>
    </w:p>
    <w:p>
      <w:pPr>
        <w:pStyle w:val="null3"/>
        <w:jc w:val="center"/>
      </w:pPr>
      <w:r>
        <w:rPr>
          <w:sz w:val="21"/>
        </w:rPr>
        <w:t>岗位配置表</w:t>
      </w:r>
    </w:p>
    <w:tbl>
      <w:tblPr>
        <w:tblW w:w="0" w:type="auto"/>
        <w:tblBorders>
          <w:top w:val="single"/>
          <w:left w:val="single"/>
          <w:bottom w:val="single"/>
          <w:right w:val="single"/>
          <w:insideH w:val="single"/>
          <w:insideV w:val="single"/>
        </w:tblBorders>
      </w:tblPr>
      <w:tblGrid>
        <w:gridCol w:w="599"/>
        <w:gridCol w:w="1627"/>
        <w:gridCol w:w="5395"/>
        <w:gridCol w:w="685"/>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服务区域</w:t>
            </w:r>
          </w:p>
          <w:p>
            <w:pPr>
              <w:pStyle w:val="null3"/>
              <w:jc w:val="both"/>
            </w:pPr>
            <w:r>
              <w:rPr>
                <w:sz w:val="21"/>
              </w:rPr>
              <w:t>（岗位）</w:t>
            </w:r>
          </w:p>
        </w:tc>
        <w:tc>
          <w:tcPr>
            <w:tcW w:type="dxa" w:w="53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具体工作范围（或内容）</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岗位配置</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管理岗</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项目经理1人、技术主管2人、文员1人</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司机</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垃圾清运车司机（内运、清扫）</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校园公共区域保洁员</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校道、文化广场、草地、湖面、公厕、停车场、校内垃圾收运等。</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教学区保洁员</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第一课室楼10人；美术学院、第三课室及马克思主义学院共用4人；校医院5人；图书馆6人；研究生院2人；生科院、文科楼、计算机学院、教科院、国际文化学院、心理学院（含磁共振）各2人；教信学院、脑科院、数科、昆虫研究中心（原旅管）、校史馆、网络中心与生物光电子学院、产业楼、南区体育馆、LED所、教工俱乐部、地理学院、现代水产养殖科学于工程研究院（旧行政学院）各1人；南区运动场与西区运动场合用1人；公体楼与手球馆合用1人；行政楼（含国际会议厅及行政礼堂）4人；高教村AB座二楼、CD座二楼、高教村E座二楼合用2人。</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学生宿舍保洁员</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东十九3个；西一～西四、西六、星河楼、东十一、新学生公寓各2个；西五、东九、东十、东十二～东十六、沁园各1个；陶南北、西2324、东四合用2个；研公寓4个。</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教工住宅区保洁员</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中区6个、南区2个、北区6个、高教村12个、旧行政学院、西区集资房合用2个、机动2个（收运垃圾）</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r>
      <w:tr>
        <w:tc>
          <w:tcPr>
            <w:tcW w:type="dxa" w:w="599"/>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sz w:val="21"/>
              </w:rPr>
              <w:t>合计</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151</w:t>
            </w:r>
          </w:p>
        </w:tc>
      </w:tr>
    </w:tbl>
    <w:p>
      <w:pPr>
        <w:pStyle w:val="null3"/>
        <w:jc w:val="both"/>
      </w:pPr>
      <w:r>
        <w:rPr>
          <w:sz w:val="21"/>
        </w:rPr>
        <w:t>（1）项目经理:40周岁或以下，具有全日制大学本科或以上学历，具有人社部门颁发的中级或以上物业管理师职称，具有5年或以上物业管理服务项目或保洁管理经理经验。</w:t>
      </w:r>
    </w:p>
    <w:p>
      <w:pPr>
        <w:pStyle w:val="null3"/>
        <w:jc w:val="both"/>
      </w:pPr>
      <w:r>
        <w:rPr>
          <w:sz w:val="21"/>
        </w:rPr>
        <w:t xml:space="preserve">（2）关键技术岗位人员、专业技术人员：  </w:t>
      </w:r>
    </w:p>
    <w:p>
      <w:pPr>
        <w:pStyle w:val="null3"/>
        <w:jc w:val="both"/>
      </w:pPr>
      <w:r>
        <w:rPr>
          <w:sz w:val="21"/>
        </w:rPr>
        <w:t>1</w:t>
      </w:r>
      <w:r>
        <w:rPr>
          <w:sz w:val="21"/>
        </w:rPr>
        <w:t>）项目技术主管：50周岁或以下，具有大专或以上学历，具备5年或以上物业管理或保洁管理的工作经验。</w:t>
      </w:r>
    </w:p>
    <w:p>
      <w:pPr>
        <w:pStyle w:val="null3"/>
        <w:jc w:val="both"/>
      </w:pPr>
      <w:r>
        <w:rPr>
          <w:sz w:val="21"/>
        </w:rPr>
        <w:t>2</w:t>
      </w:r>
      <w:r>
        <w:rPr>
          <w:sz w:val="21"/>
        </w:rPr>
        <w:t>）文员：35周岁或以下，具有本科或以上学历，具有相关文员工作经验。</w:t>
      </w:r>
    </w:p>
    <w:p>
      <w:pPr>
        <w:pStyle w:val="null3"/>
        <w:jc w:val="both"/>
      </w:pPr>
      <w:r>
        <w:rPr>
          <w:sz w:val="21"/>
        </w:rPr>
        <w:t>3</w:t>
      </w:r>
      <w:r>
        <w:rPr>
          <w:sz w:val="21"/>
        </w:rPr>
        <w:t>）司机：50周岁或以下，应具有B照汽车驾驶或以上资格证书，有3年或以上的驾驶经验。</w:t>
      </w:r>
    </w:p>
    <w:p>
      <w:pPr>
        <w:pStyle w:val="null3"/>
        <w:jc w:val="both"/>
      </w:pPr>
      <w:r>
        <w:rPr>
          <w:sz w:val="21"/>
        </w:rPr>
        <w:t>★4）其他技术人员（如高空作业、四害消杀等人员等）：应按规定持有相应的特种作业操作证（作业类别：高处作业；操作项目：高处维护、安装、拆除作业）和林业有害生物防治员。（</w:t>
      </w:r>
      <w:r>
        <w:rPr>
          <w:sz w:val="20"/>
        </w:rPr>
        <w:t>投标时提供证书复印件，如投标时已过证书应复审日期，还须提供通过复审的官网查询材料，或承诺中标后提供满足要求的证书复印件，可参照附件中《承诺函》格式）</w:t>
      </w:r>
      <w:r>
        <w:rPr>
          <w:sz w:val="21"/>
        </w:rPr>
        <w:t>）</w:t>
      </w:r>
    </w:p>
    <w:p>
      <w:pPr>
        <w:pStyle w:val="null3"/>
        <w:jc w:val="both"/>
      </w:pPr>
      <w:r>
        <w:rPr>
          <w:sz w:val="21"/>
        </w:rPr>
        <w:t>男女不限，女身高150cm以上，男身高165cm以上。</w:t>
      </w:r>
    </w:p>
    <w:p>
      <w:pPr>
        <w:pStyle w:val="null3"/>
        <w:jc w:val="both"/>
      </w:pPr>
      <w:r>
        <w:rPr>
          <w:sz w:val="21"/>
        </w:rPr>
        <w:t>（3）保洁服务人员年龄：男18-60岁、女18-55岁。</w:t>
      </w:r>
    </w:p>
    <w:p>
      <w:pPr>
        <w:pStyle w:val="null3"/>
        <w:jc w:val="both"/>
      </w:pPr>
      <w:r>
        <w:rPr>
          <w:sz w:val="21"/>
        </w:rPr>
        <w:t>（4）保洁服务人员文化程度：初中及其以上学历。</w:t>
      </w:r>
    </w:p>
    <w:p>
      <w:pPr>
        <w:pStyle w:val="null3"/>
        <w:jc w:val="both"/>
      </w:pPr>
      <w:r>
        <w:rPr>
          <w:sz w:val="21"/>
        </w:rPr>
        <w:t>（5）身体条件：身心健康，管理人员在进场前须出具公立医院的健康体检表。</w:t>
      </w:r>
    </w:p>
    <w:p>
      <w:pPr>
        <w:pStyle w:val="null3"/>
        <w:jc w:val="both"/>
      </w:pPr>
      <w:r>
        <w:rPr>
          <w:sz w:val="21"/>
          <w:b/>
        </w:rPr>
        <w:t>三、卫生保洁服务要求</w:t>
      </w:r>
    </w:p>
    <w:p>
      <w:pPr>
        <w:pStyle w:val="null3"/>
        <w:jc w:val="both"/>
      </w:pPr>
      <w:r>
        <w:rPr>
          <w:sz w:val="21"/>
          <w:b/>
        </w:rPr>
        <w:t>1.</w:t>
      </w:r>
      <w:r>
        <w:rPr>
          <w:sz w:val="21"/>
          <w:b/>
        </w:rPr>
        <w:t>校园公共环境卫生清洁、保洁</w:t>
      </w:r>
    </w:p>
    <w:p>
      <w:pPr>
        <w:pStyle w:val="null3"/>
        <w:jc w:val="both"/>
      </w:pPr>
      <w:r>
        <w:rPr>
          <w:sz w:val="21"/>
        </w:rPr>
        <w:t>对校园内的校道、草坪绿化带、2个人工湖面、1座拱桥、1座曲桥、两个公共厕所、1个喷水池、文化广场、舞台、看台、果皮箱、附小南面、红楼东面、旧行政学院停车场的卫生清洁和保洁。</w:t>
      </w:r>
    </w:p>
    <w:p>
      <w:pPr>
        <w:pStyle w:val="null3"/>
        <w:jc w:val="both"/>
      </w:pPr>
      <w:r>
        <w:rPr>
          <w:sz w:val="21"/>
        </w:rPr>
        <w:t>（1）校道保洁：每天上、下午清扫2次，主干道上午7：30和下午3点之前清扫完毕，并进行全天保洁。做到地面干净、整洁，无垃圾、无积水、无积泥（沙）。清理主干道下水口1次/周；洗地车进校内清洗校道1次/月；清洗校道路肩和人行道的青苔1次/年。清洗拱桥、廊桥、陶行知像、孔子像的青苔1次/年。</w:t>
      </w:r>
    </w:p>
    <w:p>
      <w:pPr>
        <w:pStyle w:val="null3"/>
        <w:jc w:val="both"/>
      </w:pPr>
      <w:r>
        <w:rPr>
          <w:sz w:val="21"/>
        </w:rPr>
        <w:t>（2）草坪绿化带花基保洁：清理垃圾和枯枝落叶1次/天。保持花基干净，无污渍。</w:t>
      </w:r>
    </w:p>
    <w:p>
      <w:pPr>
        <w:pStyle w:val="null3"/>
        <w:jc w:val="both"/>
      </w:pPr>
      <w:r>
        <w:rPr>
          <w:sz w:val="21"/>
        </w:rPr>
        <w:t>（3）喷水池、湖面的保洁：巡查、清洁，打捞漂浮物1次/天,保持水面干净无杂物。清洗喷水池1次/月，确保水池干净、清澈见底，目视池底无尘埃、无垃圾杂物，池壁干净无污迹。</w:t>
      </w:r>
    </w:p>
    <w:p>
      <w:pPr>
        <w:pStyle w:val="null3"/>
        <w:jc w:val="both"/>
      </w:pPr>
      <w:r>
        <w:rPr>
          <w:sz w:val="21"/>
        </w:rPr>
        <w:t>（4）果皮箱的保洁：清倒垃圾3次/天、擦洗1次/周，做到垃圾无外溢，外表干净。抹防锈油1次/学期，发现箱体破损或缺失内胆须及时修补、更换。</w:t>
      </w:r>
    </w:p>
    <w:p>
      <w:pPr>
        <w:pStyle w:val="null3"/>
        <w:jc w:val="both"/>
      </w:pPr>
      <w:r>
        <w:rPr>
          <w:sz w:val="21"/>
        </w:rPr>
        <w:t>（5）文化广场舞台、看台：每天清扫文化广场，清洗看台1次/月。</w:t>
      </w:r>
    </w:p>
    <w:p>
      <w:pPr>
        <w:pStyle w:val="null3"/>
        <w:jc w:val="both"/>
      </w:pPr>
      <w:r>
        <w:rPr>
          <w:sz w:val="21"/>
        </w:rPr>
        <w:t>（6）公共厕所保洁：清洗2次/天，做到无污垢无异味，无蜘蛛网、门窗明净。</w:t>
      </w:r>
    </w:p>
    <w:p>
      <w:pPr>
        <w:pStyle w:val="null3"/>
        <w:jc w:val="both"/>
      </w:pPr>
      <w:r>
        <w:rPr>
          <w:sz w:val="21"/>
        </w:rPr>
        <w:t>（7）对校园环境的保洁：及时清理校园内张贴的小广告，及时摘除过期的横幅，保证校园环境美观、整洁。每周对校园内的电灯柱和道路指示牌进行清洁，保持其干净、整洁。</w:t>
      </w:r>
    </w:p>
    <w:p>
      <w:pPr>
        <w:pStyle w:val="null3"/>
        <w:jc w:val="both"/>
      </w:pPr>
      <w:r>
        <w:rPr>
          <w:sz w:val="21"/>
        </w:rPr>
        <w:t>（8）如学校有大型活动或紧急安排，如：新生接待日、校园开放日、校庆以及各类政府与学校活动，应积极配合，提供无偿服务（包括所需的流动厕所），满足学校活动时对环境卫生的要求。</w:t>
      </w:r>
    </w:p>
    <w:p>
      <w:pPr>
        <w:pStyle w:val="null3"/>
        <w:jc w:val="both"/>
      </w:pPr>
      <w:r>
        <w:rPr>
          <w:sz w:val="21"/>
          <w:b/>
        </w:rPr>
        <w:t>2.</w:t>
      </w:r>
      <w:r>
        <w:rPr>
          <w:sz w:val="21"/>
          <w:b/>
        </w:rPr>
        <w:t>行政办公楼、国际会议厅、原行政礼堂</w:t>
      </w:r>
      <w:r>
        <w:rPr>
          <w:sz w:val="21"/>
          <w:b/>
        </w:rPr>
        <w:t>的卫生清洁和保洁</w:t>
      </w:r>
    </w:p>
    <w:p>
      <w:pPr>
        <w:pStyle w:val="null3"/>
        <w:jc w:val="both"/>
      </w:pPr>
      <w:r>
        <w:rPr>
          <w:sz w:val="21"/>
        </w:rPr>
        <w:t>负责行政办公楼及七楼六个会议室、国际会议厅（含两个厕所）、原行政礼堂（含两个厕所）室内环境卫生的清洁和保洁。</w:t>
      </w:r>
    </w:p>
    <w:p>
      <w:pPr>
        <w:pStyle w:val="null3"/>
        <w:jc w:val="both"/>
      </w:pPr>
      <w:r>
        <w:rPr>
          <w:sz w:val="21"/>
        </w:rPr>
        <w:t>（1）行政办公楼公共环境、大堂、楼梯、走廊、通道、电梯、草坪每天循环保洁。保证无异味、无杂物、无污渍，地面无积水、无垃圾，墙面天花无蛛网，窗户窗台无灰尘，做到窗明几净、整洁明亮，电梯轿厢干净卫生。卫生间打扫2次/天，电梯间打扫2次/天，抹油1次/月，架空层清洗1次/月；大堂玻璃抹洗1次/月；V型玻璃清洗1次/年。</w:t>
      </w:r>
    </w:p>
    <w:p>
      <w:pPr>
        <w:pStyle w:val="null3"/>
        <w:jc w:val="both"/>
      </w:pPr>
      <w:r>
        <w:rPr>
          <w:sz w:val="21"/>
        </w:rPr>
        <w:t>（2）校长办公室及校办主任室，室内清洁2次/天。</w:t>
      </w:r>
    </w:p>
    <w:p>
      <w:pPr>
        <w:pStyle w:val="null3"/>
        <w:jc w:val="both"/>
      </w:pPr>
      <w:r>
        <w:rPr>
          <w:sz w:val="21"/>
        </w:rPr>
        <w:t>（3）行政楼七楼六个会议室，会议后及时清理。清洗玻璃门1次/周，清洗玻璃窗1次/月，保持室内干净无灰尘，门窗明亮。</w:t>
      </w:r>
    </w:p>
    <w:p>
      <w:pPr>
        <w:pStyle w:val="null3"/>
        <w:jc w:val="both"/>
      </w:pPr>
      <w:r>
        <w:rPr>
          <w:sz w:val="21"/>
        </w:rPr>
        <w:t>（4）国际会议厅、原行政礼堂会前会后的清理，每学期开学全面清洁1次。国际会议厅清洗地毯1次/学期。</w:t>
      </w:r>
    </w:p>
    <w:p>
      <w:pPr>
        <w:pStyle w:val="null3"/>
        <w:jc w:val="both"/>
      </w:pPr>
      <w:r>
        <w:rPr>
          <w:sz w:val="21"/>
          <w:b/>
        </w:rPr>
        <w:t>3.</w:t>
      </w:r>
      <w:r>
        <w:rPr>
          <w:sz w:val="21"/>
          <w:b/>
        </w:rPr>
        <w:t>第一课室大楼内外</w:t>
      </w:r>
      <w:r>
        <w:rPr>
          <w:sz w:val="21"/>
          <w:b/>
        </w:rPr>
        <w:t>环境的卫生清洁和保洁</w:t>
      </w:r>
    </w:p>
    <w:p>
      <w:pPr>
        <w:pStyle w:val="null3"/>
        <w:jc w:val="both"/>
      </w:pPr>
      <w:r>
        <w:rPr>
          <w:sz w:val="21"/>
        </w:rPr>
        <w:t>第一课室大楼外围、入口大堂、洗手间、办公室、休息室、课室，其中：南楼5层（2楼6间、3楼7间、4－5楼各10间）33间课室，北楼11层（2楼4间、其余每层7间）67间，东、西2层（阶梯课室）8间）共计 138间、架空层。</w:t>
      </w:r>
    </w:p>
    <w:tbl>
      <w:tblPr>
        <w:tblW w:w="0" w:type="auto"/>
        <w:tblBorders>
          <w:top w:val="none" w:color="000000" w:sz="4"/>
          <w:left w:val="none" w:color="000000" w:sz="4"/>
          <w:bottom w:val="none" w:color="000000" w:sz="4"/>
          <w:right w:val="none" w:color="000000" w:sz="4"/>
          <w:insideH w:val="none"/>
          <w:insideV w:val="none"/>
        </w:tblBorders>
      </w:tblPr>
      <w:tblGrid>
        <w:gridCol w:w="762"/>
        <w:gridCol w:w="2768"/>
        <w:gridCol w:w="28"/>
        <w:gridCol w:w="0"/>
        <w:gridCol w:w="14"/>
        <w:gridCol w:w="1017"/>
        <w:gridCol w:w="1172"/>
        <w:gridCol w:w="14"/>
        <w:gridCol w:w="1073"/>
        <w:gridCol w:w="1469"/>
      </w:tblGrid>
      <w:tr>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范围</w:t>
            </w:r>
          </w:p>
        </w:tc>
        <w:tc>
          <w:tcPr>
            <w:tcW w:type="dxa" w:w="27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清 洁 内 容</w:t>
            </w:r>
          </w:p>
        </w:tc>
        <w:tc>
          <w:tcPr>
            <w:tcW w:type="dxa" w:w="103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每日次数</w:t>
            </w:r>
          </w:p>
        </w:tc>
        <w:tc>
          <w:tcPr>
            <w:tcW w:type="dxa" w:w="1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每周次数</w:t>
            </w:r>
          </w:p>
        </w:tc>
        <w:tc>
          <w:tcPr>
            <w:tcW w:type="dxa" w:w="10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每月次数</w:t>
            </w:r>
          </w:p>
        </w:tc>
        <w:tc>
          <w:tcPr>
            <w:tcW w:type="dxa" w:w="1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质量标准</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教</w:t>
            </w:r>
          </w:p>
          <w:p>
            <w:pPr>
              <w:pStyle w:val="null3"/>
              <w:jc w:val="center"/>
            </w:pPr>
            <w:r>
              <w:rPr>
                <w:sz w:val="21"/>
                <w:b/>
              </w:rPr>
              <w:t>学</w:t>
            </w:r>
          </w:p>
          <w:p>
            <w:pPr>
              <w:pStyle w:val="null3"/>
              <w:jc w:val="center"/>
            </w:pPr>
            <w:r>
              <w:rPr>
                <w:sz w:val="21"/>
                <w:b/>
              </w:rPr>
              <w:t>楼</w:t>
            </w:r>
          </w:p>
          <w:p>
            <w:pPr>
              <w:pStyle w:val="null3"/>
              <w:jc w:val="center"/>
            </w:pPr>
            <w:r>
              <w:rPr>
                <w:sz w:val="21"/>
                <w:b/>
              </w:rPr>
              <w:t>外</w:t>
            </w:r>
          </w:p>
          <w:p>
            <w:pPr>
              <w:pStyle w:val="null3"/>
              <w:jc w:val="center"/>
            </w:pPr>
            <w:r>
              <w:rPr>
                <w:sz w:val="21"/>
                <w:b/>
              </w:rPr>
              <w:t>围</w:t>
            </w: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地面、石凳清扫保洁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循环</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地面无明显垃圾、纸屑、烟头，果皮箱无明显堆积垃圾，无异味，无明显污渍。</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绿化地带捡垃圾</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果皮箱垃圾清理</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果皮箱外表抹拭</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宣传橱窗抹拭</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路标、路灯清洁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瓷片花基清洁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清理楼边明渠</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清理棚顶、檐棚</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入</w:t>
            </w:r>
          </w:p>
          <w:p>
            <w:pPr>
              <w:pStyle w:val="null3"/>
              <w:jc w:val="center"/>
            </w:pPr>
            <w:r>
              <w:rPr>
                <w:sz w:val="21"/>
                <w:b/>
              </w:rPr>
              <w:t>口</w:t>
            </w:r>
          </w:p>
          <w:p>
            <w:pPr>
              <w:pStyle w:val="null3"/>
              <w:jc w:val="center"/>
            </w:pPr>
            <w:r>
              <w:rPr>
                <w:sz w:val="21"/>
                <w:b/>
              </w:rPr>
              <w:t>大</w:t>
            </w:r>
          </w:p>
          <w:p>
            <w:pPr>
              <w:pStyle w:val="null3"/>
              <w:jc w:val="center"/>
            </w:pPr>
            <w:r>
              <w:rPr>
                <w:sz w:val="21"/>
                <w:b/>
              </w:rPr>
              <w:t>堂</w:t>
            </w: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清扫及洗擦大堂入口地台及梯级</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w:t>
            </w:r>
            <w:r>
              <w:rPr>
                <w:sz w:val="21"/>
              </w:rPr>
              <w:t>（扫、拖）</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明显</w:t>
            </w:r>
          </w:p>
          <w:p>
            <w:pPr>
              <w:pStyle w:val="null3"/>
              <w:jc w:val="both"/>
            </w:pPr>
            <w:r>
              <w:rPr>
                <w:sz w:val="21"/>
              </w:rPr>
              <w:t>地面无垃圾、无明显污渍，公共设施无明显积尘，不锈钢表面无明显污渍，洁净光亮。</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大堂地面、台阶推尘</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清洁大堂玻璃门、玻璃墙、窗</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墙脚线、大理石、墙身柱面抹尘</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大理石地面湿拖</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擦净信箱、指示牌、</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擦净消防栓、标志</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抹净所有灯泡、灯饰、灯罩</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所有不锈钢扶手、门框上钢油</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擦拭及清洁咨询台及前台</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公</w:t>
            </w:r>
          </w:p>
          <w:p>
            <w:pPr>
              <w:pStyle w:val="null3"/>
              <w:jc w:val="center"/>
            </w:pPr>
            <w:r>
              <w:rPr>
                <w:sz w:val="21"/>
                <w:b/>
              </w:rPr>
              <w:t>共</w:t>
            </w:r>
          </w:p>
          <w:p>
            <w:pPr>
              <w:pStyle w:val="null3"/>
              <w:jc w:val="center"/>
            </w:pPr>
            <w:r>
              <w:rPr>
                <w:sz w:val="21"/>
                <w:b/>
              </w:rPr>
              <w:t>区</w:t>
            </w:r>
          </w:p>
          <w:p>
            <w:pPr>
              <w:pStyle w:val="null3"/>
              <w:jc w:val="center"/>
            </w:pPr>
            <w:r>
              <w:rPr>
                <w:sz w:val="21"/>
                <w:b/>
              </w:rPr>
              <w:t>域</w:t>
            </w: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各层楼梯（镜面）、走廊、通道清洁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地面无明显垃圾、无明显污渍、香口胶、公共设施无明显积尘，无明显污渍，果皮箱无垃圾、无异味。</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楼梯口及电梯大堂清洁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走廊、通道推尘</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清洁门窗</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栏杆、扶手</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每层楼道的语录牌、指示牌、消防栓清洁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栏杆、扶手、不锈钢上油</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清洁垃圾箱</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清理烟灰筒、花槽、捡绿化盆内垃圾</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收集清理所有生活垃圾</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每层电梯不锈钢上油</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茶水台清洁及打扫</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瓷砖墙身清洁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天台清洁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每季度1次</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触摸电视清洁，每月一次</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洗</w:t>
            </w:r>
          </w:p>
          <w:p>
            <w:pPr>
              <w:pStyle w:val="null3"/>
              <w:jc w:val="center"/>
            </w:pPr>
            <w:r>
              <w:rPr>
                <w:sz w:val="21"/>
                <w:b/>
              </w:rPr>
              <w:t>手</w:t>
            </w:r>
          </w:p>
          <w:p>
            <w:pPr>
              <w:pStyle w:val="null3"/>
              <w:jc w:val="center"/>
            </w:pPr>
            <w:r>
              <w:rPr>
                <w:sz w:val="21"/>
                <w:b/>
              </w:rPr>
              <w:t>间</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全能清洗剂清洗粪（尿）槽</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洗手间地面无明显积水、无恶臭味、天花无蛛网，纸箩干净无明显垃圾。</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清洁门窗及卡位墙身</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擦净卫生间内镜面、台面及抹干水</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天花清洁</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清理手纸箩</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放置卫生球或塔香</w:t>
            </w:r>
          </w:p>
        </w:tc>
        <w:tc>
          <w:tcPr>
            <w:tcW w:type="dxa" w:w="3318"/>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视使用情况</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办</w:t>
            </w:r>
          </w:p>
          <w:p>
            <w:pPr>
              <w:pStyle w:val="null3"/>
              <w:jc w:val="center"/>
            </w:pPr>
            <w:r>
              <w:rPr>
                <w:sz w:val="21"/>
                <w:b/>
              </w:rPr>
              <w:t>公</w:t>
            </w:r>
          </w:p>
          <w:p>
            <w:pPr>
              <w:pStyle w:val="null3"/>
              <w:jc w:val="center"/>
            </w:pPr>
            <w:r>
              <w:rPr>
                <w:sz w:val="21"/>
                <w:b/>
              </w:rPr>
              <w:t>室</w:t>
            </w:r>
          </w:p>
          <w:p>
            <w:pPr>
              <w:pStyle w:val="null3"/>
              <w:jc w:val="center"/>
            </w:pPr>
            <w:r>
              <w:rPr>
                <w:sz w:val="21"/>
                <w:b/>
              </w:rPr>
              <w:t>、</w:t>
            </w:r>
          </w:p>
          <w:p>
            <w:pPr>
              <w:pStyle w:val="null3"/>
              <w:jc w:val="center"/>
            </w:pPr>
            <w:r>
              <w:rPr>
                <w:sz w:val="21"/>
                <w:b/>
              </w:rPr>
              <w:t>休</w:t>
            </w:r>
          </w:p>
          <w:p>
            <w:pPr>
              <w:pStyle w:val="null3"/>
              <w:jc w:val="center"/>
            </w:pPr>
            <w:r>
              <w:rPr>
                <w:sz w:val="21"/>
                <w:b/>
              </w:rPr>
              <w:t>息</w:t>
            </w:r>
          </w:p>
          <w:p>
            <w:pPr>
              <w:pStyle w:val="null3"/>
              <w:jc w:val="center"/>
            </w:pPr>
            <w:r>
              <w:rPr>
                <w:sz w:val="21"/>
                <w:b/>
              </w:rPr>
              <w:t>室</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抹净桌面、凳</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地面干净，桌面无明显灰尘、无明显污渍，天花、墙身无蛛网，电脑无明显灰尘、污渍。</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拖地面</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窗台、窗框</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沙发、茶几清洁</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文件柜及办公设施清洁</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天花、墙身清洁</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每季度1次</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电脑清洁</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课</w:t>
            </w:r>
          </w:p>
          <w:p>
            <w:pPr>
              <w:pStyle w:val="null3"/>
              <w:jc w:val="center"/>
            </w:pPr>
            <w:r>
              <w:rPr>
                <w:sz w:val="21"/>
                <w:b/>
              </w:rPr>
              <w:t>室</w:t>
            </w: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抹黑板、讲台</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无明显垃圾、无明显积尘，墙身无蛛网，不锈钢表面无明显污渍，洁净光亮。</w:t>
            </w: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地面（内阳台）清洁</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扫1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拖1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抹桌子、凳子</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清理课桌抽屉内垃圾、纸屑</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抹门、窗台</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课室门不锈钢上油</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每季度1次</w:t>
            </w: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扫墙身、天花</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抹灯饰、风扇</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每季度1次</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架</w:t>
            </w:r>
          </w:p>
          <w:p>
            <w:pPr>
              <w:pStyle w:val="null3"/>
              <w:jc w:val="center"/>
            </w:pPr>
            <w:r>
              <w:rPr>
                <w:sz w:val="21"/>
                <w:b/>
              </w:rPr>
              <w:t>空</w:t>
            </w:r>
          </w:p>
          <w:p>
            <w:pPr>
              <w:pStyle w:val="null3"/>
              <w:jc w:val="center"/>
            </w:pPr>
            <w:r>
              <w:rPr>
                <w:sz w:val="21"/>
                <w:b/>
              </w:rPr>
              <w:t>层</w:t>
            </w: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冲洗地面</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无乱张贴、无明显垃圾、无明显积水，水渠无堵塞</w:t>
            </w: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打扫地面</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明渠</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清理乱张贴</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地下室清洁</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风扇</w:t>
            </w:r>
          </w:p>
          <w:p>
            <w:pPr>
              <w:pStyle w:val="null3"/>
              <w:jc w:val="center"/>
            </w:pPr>
            <w:r>
              <w:rPr>
                <w:sz w:val="21"/>
                <w:b/>
              </w:rPr>
              <w:t>玻璃</w:t>
            </w:r>
          </w:p>
        </w:tc>
        <w:tc>
          <w:tcPr>
            <w:tcW w:type="dxa" w:w="27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抹擦风扇</w:t>
            </w:r>
          </w:p>
        </w:tc>
        <w:tc>
          <w:tcPr>
            <w:tcW w:type="dxa" w:w="10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每学期1次</w:t>
            </w: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风扇无明显积尘，玻璃明亮。</w:t>
            </w:r>
          </w:p>
        </w:tc>
      </w:tr>
      <w:tr>
        <w:tc>
          <w:tcPr>
            <w:tcW w:type="dxa" w:w="762"/>
            <w:vMerge/>
            <w:tcBorders>
              <w:top w:val="none" w:color="000000" w:sz="4"/>
              <w:left w:val="single" w:color="000000" w:sz="4"/>
              <w:bottom w:val="single" w:color="000000" w:sz="4"/>
              <w:right w:val="single" w:color="000000" w:sz="4"/>
            </w:tcBorders>
          </w:tcPr>
          <w:p/>
        </w:tc>
        <w:tc>
          <w:tcPr>
            <w:tcW w:type="dxa" w:w="27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清洗玻璃</w:t>
            </w:r>
          </w:p>
        </w:tc>
        <w:tc>
          <w:tcPr>
            <w:tcW w:type="dxa" w:w="10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每学期1次</w:t>
            </w:r>
          </w:p>
        </w:tc>
      </w:tr>
      <w:tr>
        <w:tc>
          <w:tcPr>
            <w:tcW w:type="dxa" w:w="762"/>
            <w:tcBorders>
              <w:top w:val="none" w:color="000000" w:sz="4"/>
              <w:left w:val="none" w:color="000000" w:sz="4"/>
              <w:bottom w:val="none" w:color="000000" w:sz="4"/>
              <w:right w:val="none" w:color="000000" w:sz="4"/>
            </w:tcBorders>
          </w:tcPr>
          <w:p>
            <w:pPr>
              <w:pStyle w:val="null3"/>
            </w:pPr>
            <w:r>
              <w:rPr/>
              <w:t xml:space="preserve"> </w:t>
            </w:r>
          </w:p>
        </w:tc>
        <w:tc>
          <w:tcPr>
            <w:tcW w:type="dxa" w:w="2768"/>
            <w:tcBorders>
              <w:top w:val="none" w:color="000000" w:sz="4"/>
              <w:left w:val="none" w:color="000000" w:sz="4"/>
              <w:bottom w:val="none" w:color="000000" w:sz="4"/>
              <w:right w:val="none" w:color="000000" w:sz="4"/>
            </w:tcBorders>
          </w:tcPr>
          <w:p>
            <w:pPr>
              <w:pStyle w:val="null3"/>
            </w:pPr>
            <w:r>
              <w:rPr/>
              <w:t xml:space="preserve"> </w:t>
            </w:r>
          </w:p>
        </w:tc>
        <w:tc>
          <w:tcPr>
            <w:tcW w:type="dxa" w:w="28"/>
            <w:tcBorders>
              <w:top w:val="none" w:color="000000" w:sz="4"/>
              <w:left w:val="none" w:color="000000" w:sz="4"/>
              <w:bottom w:val="none" w:color="000000" w:sz="4"/>
              <w:right w:val="none" w:color="000000" w:sz="4"/>
            </w:tcBorders>
          </w:tcPr>
          <w:p>
            <w:pPr>
              <w:pStyle w:val="null3"/>
            </w:pPr>
            <w:r>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c>
          <w:tcPr>
            <w:tcW w:type="dxa" w:w="14"/>
            <w:tcBorders>
              <w:top w:val="none" w:color="000000" w:sz="4"/>
              <w:left w:val="none" w:color="000000" w:sz="4"/>
              <w:bottom w:val="none" w:color="000000" w:sz="4"/>
              <w:right w:val="none" w:color="000000" w:sz="4"/>
            </w:tcBorders>
          </w:tcPr>
          <w:p>
            <w:pPr>
              <w:pStyle w:val="null3"/>
            </w:pPr>
            <w:r>
              <w:rPr/>
              <w:t xml:space="preserve"> </w:t>
            </w:r>
          </w:p>
        </w:tc>
        <w:tc>
          <w:tcPr>
            <w:tcW w:type="dxa" w:w="1017"/>
            <w:tcBorders>
              <w:top w:val="none" w:color="000000" w:sz="4"/>
              <w:left w:val="none" w:color="000000" w:sz="4"/>
              <w:bottom w:val="none" w:color="000000" w:sz="4"/>
              <w:right w:val="none" w:color="000000" w:sz="4"/>
            </w:tcBorders>
          </w:tcPr>
          <w:p>
            <w:pPr>
              <w:pStyle w:val="null3"/>
            </w:pPr>
            <w:r>
              <w:rPr/>
              <w:t xml:space="preserve"> </w:t>
            </w:r>
          </w:p>
        </w:tc>
        <w:tc>
          <w:tcPr>
            <w:tcW w:type="dxa" w:w="1172"/>
            <w:tcBorders>
              <w:top w:val="none" w:color="000000" w:sz="4"/>
              <w:left w:val="none" w:color="000000" w:sz="4"/>
              <w:bottom w:val="none" w:color="000000" w:sz="4"/>
              <w:right w:val="none" w:color="000000" w:sz="4"/>
            </w:tcBorders>
          </w:tcPr>
          <w:p>
            <w:pPr>
              <w:pStyle w:val="null3"/>
            </w:pPr>
            <w:r>
              <w:rPr/>
              <w:t xml:space="preserve"> </w:t>
            </w:r>
          </w:p>
        </w:tc>
        <w:tc>
          <w:tcPr>
            <w:tcW w:type="dxa" w:w="14"/>
            <w:tcBorders>
              <w:top w:val="none" w:color="000000" w:sz="4"/>
              <w:left w:val="none" w:color="000000" w:sz="4"/>
              <w:bottom w:val="none" w:color="000000" w:sz="4"/>
              <w:right w:val="none" w:color="000000" w:sz="4"/>
            </w:tcBorders>
          </w:tcPr>
          <w:p>
            <w:pPr>
              <w:pStyle w:val="null3"/>
            </w:pPr>
            <w:r>
              <w:rPr/>
              <w:t xml:space="preserve"> </w:t>
            </w:r>
          </w:p>
        </w:tc>
        <w:tc>
          <w:tcPr>
            <w:tcW w:type="dxa" w:w="1073"/>
            <w:tcBorders>
              <w:top w:val="none" w:color="000000" w:sz="4"/>
              <w:left w:val="none" w:color="000000" w:sz="4"/>
              <w:bottom w:val="none" w:color="000000" w:sz="4"/>
              <w:right w:val="none" w:color="000000" w:sz="4"/>
            </w:tcBorders>
          </w:tcPr>
          <w:p>
            <w:pPr>
              <w:pStyle w:val="null3"/>
            </w:pPr>
            <w:r>
              <w:rPr/>
              <w:t xml:space="preserve"> </w:t>
            </w:r>
          </w:p>
        </w:tc>
        <w:tc>
          <w:tcPr>
            <w:tcW w:type="dxa" w:w="1469"/>
            <w:tcBorders>
              <w:top w:val="none" w:color="000000" w:sz="4"/>
              <w:left w:val="none" w:color="000000" w:sz="4"/>
              <w:bottom w:val="none" w:color="000000" w:sz="4"/>
              <w:right w:val="none" w:color="000000" w:sz="4"/>
            </w:tcBorders>
          </w:tcPr>
          <w:p>
            <w:pPr>
              <w:pStyle w:val="null3"/>
            </w:pPr>
            <w:r>
              <w:rPr/>
              <w:t xml:space="preserve"> </w:t>
            </w:r>
          </w:p>
        </w:tc>
      </w:tr>
    </w:tbl>
    <w:p>
      <w:pPr>
        <w:pStyle w:val="null3"/>
      </w:pPr>
      <w:r>
        <w:rPr>
          <w:sz w:val="21"/>
          <w:b/>
        </w:rPr>
        <w:t>4.</w:t>
      </w:r>
      <w:r>
        <w:rPr>
          <w:sz w:val="21"/>
          <w:b/>
        </w:rPr>
        <w:t>图书馆公</w:t>
      </w:r>
      <w:r>
        <w:rPr>
          <w:sz w:val="21"/>
          <w:b/>
        </w:rPr>
        <w:t>共环境的卫生清洁和保洁</w:t>
      </w:r>
    </w:p>
    <w:p>
      <w:pPr>
        <w:pStyle w:val="null3"/>
        <w:jc w:val="both"/>
      </w:pPr>
      <w:r>
        <w:rPr>
          <w:sz w:val="21"/>
        </w:rPr>
        <w:t>公共区域、洗手间、自修室、电梯间、架空层；阅览室、办公室内等活动场所。</w:t>
      </w:r>
    </w:p>
    <w:tbl>
      <w:tblPr>
        <w:tblW w:w="0" w:type="auto"/>
        <w:tblBorders>
          <w:top w:val="none" w:color="000000" w:sz="4"/>
          <w:left w:val="none" w:color="000000" w:sz="4"/>
          <w:bottom w:val="none" w:color="000000" w:sz="4"/>
          <w:right w:val="none" w:color="000000" w:sz="4"/>
          <w:insideH w:val="none"/>
          <w:insideV w:val="none"/>
        </w:tblBorders>
      </w:tblPr>
      <w:tblGrid>
        <w:gridCol w:w="819"/>
        <w:gridCol w:w="3757"/>
        <w:gridCol w:w="1017"/>
        <w:gridCol w:w="847"/>
        <w:gridCol w:w="861"/>
        <w:gridCol w:w="1002"/>
      </w:tblGrid>
      <w:tr>
        <w:tc>
          <w:tcPr>
            <w:tcW w:type="dxa" w:w="819"/>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rPr>
              <w:t>范围</w:t>
            </w:r>
          </w:p>
        </w:tc>
        <w:tc>
          <w:tcPr>
            <w:tcW w:type="dxa" w:w="375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rPr>
              <w:t>清  洁  内  容</w:t>
            </w:r>
          </w:p>
        </w:tc>
        <w:tc>
          <w:tcPr>
            <w:tcW w:type="dxa" w:w="101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rPr>
              <w:t>每日次数</w:t>
            </w:r>
          </w:p>
        </w:tc>
        <w:tc>
          <w:tcPr>
            <w:tcW w:type="dxa" w:w="84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rPr>
              <w:t>每周</w:t>
            </w:r>
          </w:p>
          <w:p>
            <w:pPr>
              <w:pStyle w:val="null3"/>
              <w:jc w:val="center"/>
            </w:pPr>
            <w:r>
              <w:rPr>
                <w:sz w:val="21"/>
                <w:b/>
              </w:rPr>
              <w:t>次数</w:t>
            </w:r>
          </w:p>
        </w:tc>
        <w:tc>
          <w:tcPr>
            <w:tcW w:type="dxa" w:w="86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rPr>
              <w:t>每月</w:t>
            </w:r>
          </w:p>
          <w:p>
            <w:pPr>
              <w:pStyle w:val="null3"/>
              <w:jc w:val="center"/>
            </w:pPr>
            <w:r>
              <w:rPr>
                <w:sz w:val="21"/>
                <w:b/>
              </w:rPr>
              <w:t>次数</w:t>
            </w:r>
          </w:p>
        </w:tc>
        <w:tc>
          <w:tcPr>
            <w:tcW w:type="dxa" w:w="100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rPr>
              <w:t>质量标准</w:t>
            </w:r>
          </w:p>
        </w:tc>
      </w:tr>
      <w:tr>
        <w:tc>
          <w:tcPr>
            <w:tcW w:type="dxa" w:w="819"/>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b/>
              </w:rPr>
              <w:t>公</w:t>
            </w:r>
          </w:p>
          <w:p>
            <w:pPr>
              <w:pStyle w:val="null3"/>
              <w:jc w:val="center"/>
            </w:pPr>
            <w:r>
              <w:rPr>
                <w:sz w:val="21"/>
                <w:b/>
              </w:rPr>
              <w:t>共</w:t>
            </w:r>
          </w:p>
          <w:p>
            <w:pPr>
              <w:pStyle w:val="null3"/>
              <w:jc w:val="center"/>
            </w:pPr>
            <w:r>
              <w:rPr>
                <w:sz w:val="21"/>
                <w:b/>
              </w:rPr>
              <w:t>区</w:t>
            </w:r>
          </w:p>
          <w:p>
            <w:pPr>
              <w:pStyle w:val="null3"/>
              <w:jc w:val="center"/>
            </w:pPr>
            <w:r>
              <w:rPr>
                <w:sz w:val="21"/>
                <w:b/>
              </w:rPr>
              <w:t>域</w:t>
            </w:r>
          </w:p>
          <w:p>
            <w:pPr>
              <w:pStyle w:val="null3"/>
              <w:jc w:val="both"/>
            </w:p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清扫及洗擦大堂入口地台及梯级</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r>
              <w:rPr>
                <w:sz w:val="21"/>
              </w:rPr>
              <w:t>扫、拖)</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r>
              <w:rPr>
                <w:sz w:val="21"/>
              </w:rPr>
              <w:t>擦)</w:t>
            </w: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10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用洗地机清洗大堂、地面无垃圾、无污垢、大理石地面有光泽、公共设施无灰尘、不锈钢表面无污垢、光亮。</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馆内公共区域地面推尘（走廊、楼梯口、电梯大堂、步行楼梯等）</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清洁玻璃门窗、栏杆、扶手、</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大堂墙脚线、卫生墙、墙身柱面抹尘</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大堂大理石地面湿拖</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3</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擦净信箱、指示牌、消防栓、标志</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所有不锈钢门窗、栏杆、扶手、电梯间擦拭不锈钢保养油。</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擦拭及清洁服务总台</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清洁空调口、照明器材</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清洁垃圾箱、花槽、绿化盆内的垃圾</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收集清理馆内所有垃圾</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3</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茶水间清洁</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公共区域内瓷砖墙清洁</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公共区域天花清洁</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消防通道</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各楼层门窗</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每年一次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各楼层玻璃</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每年一次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各楼层电扇</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每年两次</w:t>
            </w:r>
          </w:p>
        </w:tc>
      </w:tr>
      <w:tr>
        <w:tc>
          <w:tcPr>
            <w:tcW w:type="dxa" w:w="819"/>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rPr>
              <w:t>洗</w:t>
            </w:r>
          </w:p>
          <w:p>
            <w:pPr>
              <w:pStyle w:val="null3"/>
              <w:jc w:val="center"/>
            </w:pPr>
            <w:r>
              <w:rPr>
                <w:sz w:val="21"/>
                <w:b/>
              </w:rPr>
              <w:t>手</w:t>
            </w:r>
          </w:p>
          <w:p>
            <w:pPr>
              <w:pStyle w:val="null3"/>
              <w:jc w:val="center"/>
            </w:pPr>
            <w:r>
              <w:rPr>
                <w:sz w:val="21"/>
                <w:b/>
              </w:rPr>
              <w:t>间</w:t>
            </w: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全能清洁剂清洗便池</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　</w:t>
            </w:r>
          </w:p>
        </w:tc>
        <w:tc>
          <w:tcPr>
            <w:tcW w:type="dxa" w:w="1863"/>
            <w:gridSpan w:val="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无明显积水、无臭味、无蛛网，纸箩干净。</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冲洗清洁门窗及瓷砖墙面</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　</w:t>
            </w:r>
          </w:p>
        </w:tc>
        <w:tc>
          <w:tcPr>
            <w:tcW w:type="dxa" w:w="1863"/>
            <w:gridSpan w:val="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洗涤剂清洁洗手台（盆）和水槽</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　</w:t>
            </w:r>
          </w:p>
        </w:tc>
        <w:tc>
          <w:tcPr>
            <w:tcW w:type="dxa" w:w="1863"/>
            <w:gridSpan w:val="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清理手纸箩</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　</w:t>
            </w:r>
          </w:p>
        </w:tc>
        <w:tc>
          <w:tcPr>
            <w:tcW w:type="dxa" w:w="1863"/>
            <w:gridSpan w:val="2"/>
            <w:vMerge/>
            <w:tcBorders>
              <w:top w:val="none" w:color="000000" w:sz="4"/>
              <w:left w:val="none" w:color="000000" w:sz="4"/>
              <w:bottom w:val="single" w:color="000000" w:sz="4"/>
              <w:right w:val="single" w:color="000000" w:sz="4"/>
            </w:tcBorders>
          </w:tcPr>
          <w:p/>
        </w:tc>
      </w:tr>
      <w:tr>
        <w:tc>
          <w:tcPr>
            <w:tcW w:type="dxa" w:w="81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rPr>
              <w:t>自</w:t>
            </w:r>
          </w:p>
          <w:p>
            <w:pPr>
              <w:pStyle w:val="null3"/>
              <w:jc w:val="center"/>
            </w:pPr>
            <w:r>
              <w:rPr>
                <w:sz w:val="21"/>
                <w:b/>
              </w:rPr>
              <w:t>修</w:t>
            </w:r>
          </w:p>
          <w:p>
            <w:pPr>
              <w:pStyle w:val="null3"/>
              <w:jc w:val="center"/>
            </w:pPr>
            <w:r>
              <w:rPr>
                <w:sz w:val="21"/>
                <w:b/>
              </w:rPr>
              <w:t>室</w:t>
            </w: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地面和桌椅清洁</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　</w:t>
            </w:r>
          </w:p>
        </w:tc>
        <w:tc>
          <w:tcPr>
            <w:tcW w:type="dxa" w:w="1863"/>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地面无明显垃圾、无明显污渍,桌面书架无明显灰尘。</w:t>
            </w:r>
          </w:p>
        </w:tc>
      </w:tr>
      <w:tr>
        <w:tc>
          <w:tcPr>
            <w:tcW w:type="dxa" w:w="819"/>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rPr>
              <w:t>架</w:t>
            </w:r>
          </w:p>
          <w:p>
            <w:pPr>
              <w:pStyle w:val="null3"/>
              <w:jc w:val="center"/>
            </w:pPr>
            <w:r>
              <w:rPr>
                <w:sz w:val="21"/>
                <w:b/>
              </w:rPr>
              <w:t>空</w:t>
            </w:r>
          </w:p>
          <w:p>
            <w:pPr>
              <w:pStyle w:val="null3"/>
              <w:jc w:val="center"/>
            </w:pPr>
            <w:r>
              <w:rPr>
                <w:sz w:val="21"/>
                <w:b/>
              </w:rPr>
              <w:t>层</w:t>
            </w: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冲洗地板</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每月一次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打扫地面</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每天一次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沟渠清理</w:t>
            </w:r>
          </w:p>
          <w:p>
            <w:pPr>
              <w:pStyle w:val="null3"/>
              <w:jc w:val="both"/>
            </w:pP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每月一次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清理乱张贴</w:t>
            </w:r>
          </w:p>
          <w:p>
            <w:pPr>
              <w:pStyle w:val="null3"/>
              <w:jc w:val="both"/>
            </w:pP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每天一次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rPr>
              <w:t>(</w:t>
            </w:r>
            <w:r>
              <w:rPr>
                <w:sz w:val="21"/>
              </w:rPr>
              <w:t>电梯)负一层</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每月冲洗一次</w:t>
            </w:r>
          </w:p>
        </w:tc>
      </w:tr>
    </w:tbl>
    <w:p>
      <w:pPr>
        <w:pStyle w:val="null3"/>
        <w:jc w:val="both"/>
      </w:pPr>
      <w:r>
        <w:rPr>
          <w:sz w:val="21"/>
          <w:b/>
        </w:rPr>
        <w:t>5.</w:t>
      </w:r>
      <w:r>
        <w:rPr>
          <w:sz w:val="21"/>
          <w:b/>
        </w:rPr>
        <w:t>学院、所、体育场馆（含手球馆、西区和南区体育场馆、教工俱乐部）以及设在高教村ABCDEF栋的学校各行政管理单位</w:t>
      </w:r>
    </w:p>
    <w:p>
      <w:pPr>
        <w:pStyle w:val="null3"/>
        <w:jc w:val="both"/>
      </w:pPr>
      <w:r>
        <w:rPr>
          <w:sz w:val="21"/>
        </w:rPr>
        <w:t>石牌校园内办公楼27栋（含磁共振重点实验室</w:t>
      </w:r>
      <w:r>
        <w:rPr>
          <w:sz w:val="21"/>
          <w:b/>
        </w:rPr>
        <w:t>）</w:t>
      </w:r>
      <w:r>
        <w:rPr>
          <w:sz w:val="21"/>
        </w:rPr>
        <w:t>及场馆的公共区域保洁，教学区78组化粪池清理。</w:t>
      </w:r>
    </w:p>
    <w:tbl>
      <w:tblPr>
        <w:tblW w:w="0" w:type="auto"/>
        <w:tblBorders>
          <w:top w:val="none" w:color="000000" w:sz="4"/>
          <w:left w:val="none" w:color="000000" w:sz="4"/>
          <w:bottom w:val="none" w:color="000000" w:sz="4"/>
          <w:right w:val="none" w:color="000000" w:sz="4"/>
          <w:insideH w:val="none"/>
          <w:insideV w:val="none"/>
        </w:tblBorders>
      </w:tblPr>
      <w:tblGrid>
        <w:gridCol w:w="783"/>
        <w:gridCol w:w="2564"/>
        <w:gridCol w:w="683"/>
        <w:gridCol w:w="683"/>
        <w:gridCol w:w="683"/>
        <w:gridCol w:w="2906"/>
      </w:tblGrid>
      <w:tr>
        <w:tc>
          <w:tcPr>
            <w:tcW w:type="dxa" w:w="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范围</w:t>
            </w:r>
          </w:p>
        </w:tc>
        <w:tc>
          <w:tcPr>
            <w:tcW w:type="dxa" w:w="2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清洁内容</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每日</w:t>
            </w:r>
          </w:p>
          <w:p>
            <w:pPr>
              <w:pStyle w:val="null3"/>
              <w:jc w:val="both"/>
            </w:pPr>
            <w:r>
              <w:rPr>
                <w:sz w:val="21"/>
                <w:b/>
              </w:rPr>
              <w:t>次数</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每周</w:t>
            </w:r>
          </w:p>
          <w:p>
            <w:pPr>
              <w:pStyle w:val="null3"/>
              <w:jc w:val="both"/>
            </w:pPr>
            <w:r>
              <w:rPr>
                <w:sz w:val="21"/>
                <w:b/>
              </w:rPr>
              <w:t>次数</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每月</w:t>
            </w:r>
          </w:p>
          <w:p>
            <w:pPr>
              <w:pStyle w:val="null3"/>
              <w:jc w:val="both"/>
            </w:pPr>
            <w:r>
              <w:rPr>
                <w:sz w:val="21"/>
                <w:b/>
              </w:rPr>
              <w:t>次数</w:t>
            </w:r>
          </w:p>
        </w:tc>
        <w:tc>
          <w:tcPr>
            <w:tcW w:type="dxa" w:w="29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质量标准</w:t>
            </w:r>
          </w:p>
        </w:tc>
      </w:tr>
      <w:tr>
        <w:tc>
          <w:tcPr>
            <w:tcW w:type="dxa" w:w="7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公</w:t>
            </w:r>
          </w:p>
          <w:p>
            <w:pPr>
              <w:pStyle w:val="null3"/>
              <w:jc w:val="both"/>
            </w:pPr>
            <w:r>
              <w:rPr>
                <w:sz w:val="21"/>
                <w:b/>
              </w:rPr>
              <w:t>共</w:t>
            </w:r>
          </w:p>
          <w:p>
            <w:pPr>
              <w:pStyle w:val="null3"/>
              <w:jc w:val="both"/>
            </w:pPr>
            <w:r>
              <w:rPr>
                <w:sz w:val="21"/>
                <w:b/>
              </w:rPr>
              <w:t>区</w:t>
            </w:r>
          </w:p>
          <w:p>
            <w:pPr>
              <w:pStyle w:val="null3"/>
              <w:jc w:val="both"/>
            </w:pPr>
            <w:r>
              <w:rPr>
                <w:sz w:val="21"/>
                <w:b/>
              </w:rPr>
              <w:t>域</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各楼层楼梯走廊、通道清洁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、地面无明显垃圾、无明显污渍、无香口胶；公共设施无明显渍尘。</w:t>
            </w:r>
          </w:p>
          <w:p>
            <w:pPr>
              <w:pStyle w:val="null3"/>
              <w:jc w:val="both"/>
            </w:pPr>
            <w:r>
              <w:rPr>
                <w:sz w:val="21"/>
              </w:rPr>
              <w:t>2</w:t>
            </w:r>
            <w:r>
              <w:rPr>
                <w:sz w:val="21"/>
              </w:rPr>
              <w:t>、果皮箱无明显垃圾、无明显异味，不锈钢表面无明显污渍。</w:t>
            </w:r>
          </w:p>
          <w:p>
            <w:pPr>
              <w:pStyle w:val="null3"/>
              <w:jc w:val="both"/>
            </w:pPr>
            <w:r>
              <w:rPr>
                <w:sz w:val="21"/>
              </w:rPr>
              <w:t>3</w:t>
            </w:r>
            <w:r>
              <w:rPr>
                <w:sz w:val="21"/>
              </w:rPr>
              <w:t>、垃圾收集点无明显污渍，无遗漏。</w:t>
            </w:r>
          </w:p>
          <w:p>
            <w:pPr>
              <w:pStyle w:val="null3"/>
              <w:jc w:val="both"/>
            </w:pPr>
            <w:r>
              <w:rPr>
                <w:sz w:val="21"/>
              </w:rPr>
              <w:t>4</w:t>
            </w:r>
            <w:r>
              <w:rPr>
                <w:sz w:val="21"/>
              </w:rPr>
              <w:t>、天台飘台无明显积水。</w:t>
            </w: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楼梯口及电梯、大堂清洁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大堂地面地划线台阶推尘</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走廊通道推尘</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每层楼道的语录牌、指示牌、宣传厨窗、消防栓清洁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清理果皮箱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清理烟灰筒、花基花槽，绿化盆内的垃圾</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清理门窗（风窗）、天台飘台的清洁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收集清理所有生活垃圾杂物</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不锈钢扶手（电梯）上保养油</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6"/>
            <w:vMerge/>
            <w:tcBorders>
              <w:top w:val="none" w:color="000000" w:sz="4"/>
              <w:left w:val="none" w:color="000000" w:sz="4"/>
              <w:bottom w:val="single" w:color="000000" w:sz="4"/>
              <w:right w:val="single" w:color="000000" w:sz="4"/>
            </w:tcBorders>
          </w:tcPr>
          <w:p/>
        </w:tc>
      </w:tr>
      <w:tr>
        <w:tc>
          <w:tcPr>
            <w:tcW w:type="dxa" w:w="7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卫</w:t>
            </w:r>
          </w:p>
          <w:p>
            <w:pPr>
              <w:pStyle w:val="null3"/>
              <w:jc w:val="both"/>
            </w:pPr>
            <w:r>
              <w:rPr>
                <w:sz w:val="21"/>
                <w:b/>
              </w:rPr>
              <w:t>生</w:t>
            </w:r>
          </w:p>
          <w:p>
            <w:pPr>
              <w:pStyle w:val="null3"/>
              <w:jc w:val="both"/>
            </w:pPr>
            <w:r>
              <w:rPr>
                <w:sz w:val="21"/>
                <w:b/>
              </w:rPr>
              <w:t>间</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全能清洗剂清洗粪（尿）槽</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无明显垃圾杂物、无明显积水、无异味。无乱张贴（不良广告）；天花板无蜘蛛网。</w:t>
            </w: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清理门窗及卡位墙身</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天花板清洁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清理手纸蒌</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架</w:t>
            </w:r>
          </w:p>
          <w:p>
            <w:pPr>
              <w:pStyle w:val="null3"/>
              <w:jc w:val="both"/>
            </w:pPr>
            <w:r>
              <w:rPr>
                <w:sz w:val="21"/>
                <w:b/>
              </w:rPr>
              <w:t>空</w:t>
            </w:r>
          </w:p>
          <w:p>
            <w:pPr>
              <w:pStyle w:val="null3"/>
              <w:jc w:val="both"/>
            </w:pPr>
            <w:r>
              <w:rPr>
                <w:sz w:val="21"/>
                <w:b/>
              </w:rPr>
              <w:t>层</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冲洗地面、沟渠</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9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无明显垃圾杂物；沟渠无淤泥，无明显积水、无堵塞；无乱张贴、无花板无蜘网。</w:t>
            </w: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清扫地面</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清理乱张贴</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瓷面柱身墙体清洁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bl>
    <w:p>
      <w:pPr>
        <w:pStyle w:val="null3"/>
        <w:jc w:val="both"/>
      </w:pPr>
      <w:r>
        <w:rPr>
          <w:sz w:val="21"/>
          <w:b/>
        </w:rPr>
        <w:t>研究生院内外环境的卫生清洁和保洁</w:t>
      </w:r>
    </w:p>
    <w:p>
      <w:pPr>
        <w:pStyle w:val="null3"/>
        <w:jc w:val="both"/>
      </w:pPr>
      <w:r>
        <w:rPr>
          <w:sz w:val="21"/>
        </w:rPr>
        <w:t>研究生院楼的外围、入口大堂、洗手间、休息室、课室（其中：小课室41间；中课室5间；大课室12间）共58间。</w:t>
      </w:r>
    </w:p>
    <w:p>
      <w:pPr>
        <w:pStyle w:val="null3"/>
        <w:jc w:val="both"/>
      </w:pPr>
      <w:r>
        <w:rPr>
          <w:sz w:val="21"/>
          <w:b/>
        </w:rPr>
        <w:t>手球馆的清洁和保洁</w:t>
      </w:r>
    </w:p>
    <w:tbl>
      <w:tblPr>
        <w:tblW w:w="0" w:type="auto"/>
        <w:tblBorders>
          <w:top w:val="none" w:color="000000" w:sz="4"/>
          <w:left w:val="none" w:color="000000" w:sz="4"/>
          <w:bottom w:val="none" w:color="000000" w:sz="4"/>
          <w:right w:val="none" w:color="000000" w:sz="4"/>
          <w:insideH w:val="none"/>
          <w:insideV w:val="none"/>
        </w:tblBorders>
      </w:tblPr>
      <w:tblGrid>
        <w:gridCol w:w="441"/>
        <w:gridCol w:w="854"/>
        <w:gridCol w:w="2393"/>
        <w:gridCol w:w="854"/>
        <w:gridCol w:w="726"/>
        <w:gridCol w:w="797"/>
        <w:gridCol w:w="2236"/>
      </w:tblGrid>
      <w:tr>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范围</w:t>
            </w:r>
          </w:p>
        </w:tc>
        <w:tc>
          <w:tcPr>
            <w:tcW w:type="dxa" w:w="32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清洁内容</w:t>
            </w:r>
          </w:p>
        </w:tc>
        <w:tc>
          <w:tcPr>
            <w:tcW w:type="dxa" w:w="8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每日</w:t>
            </w:r>
          </w:p>
          <w:p>
            <w:pPr>
              <w:pStyle w:val="null3"/>
              <w:jc w:val="both"/>
            </w:pPr>
            <w:r>
              <w:rPr>
                <w:sz w:val="21"/>
                <w:b/>
              </w:rPr>
              <w:t>次数</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每周次数</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每月次数</w:t>
            </w:r>
          </w:p>
        </w:tc>
        <w:tc>
          <w:tcPr>
            <w:tcW w:type="dxa" w:w="2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质量标准</w:t>
            </w:r>
          </w:p>
        </w:tc>
      </w:tr>
      <w:tr>
        <w:tc>
          <w:tcPr>
            <w:tcW w:type="dxa" w:w="4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手</w:t>
            </w:r>
          </w:p>
          <w:p>
            <w:pPr>
              <w:pStyle w:val="null3"/>
              <w:jc w:val="both"/>
            </w:pPr>
            <w:r>
              <w:rPr>
                <w:sz w:val="21"/>
              </w:rPr>
              <w:t>球</w:t>
            </w:r>
          </w:p>
          <w:p>
            <w:pPr>
              <w:pStyle w:val="null3"/>
              <w:jc w:val="both"/>
            </w:pPr>
            <w:r>
              <w:rPr>
                <w:sz w:val="21"/>
              </w:rPr>
              <w:t>馆</w:t>
            </w: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办</w:t>
            </w:r>
          </w:p>
          <w:p>
            <w:pPr>
              <w:pStyle w:val="null3"/>
              <w:jc w:val="both"/>
            </w:pPr>
            <w:r>
              <w:rPr>
                <w:sz w:val="21"/>
              </w:rPr>
              <w:t>公</w:t>
            </w:r>
          </w:p>
          <w:p>
            <w:pPr>
              <w:pStyle w:val="null3"/>
              <w:jc w:val="both"/>
            </w:pPr>
            <w:r>
              <w:rPr>
                <w:sz w:val="21"/>
              </w:rPr>
              <w:t>室</w:t>
            </w:r>
          </w:p>
          <w:p>
            <w:pPr>
              <w:pStyle w:val="null3"/>
              <w:jc w:val="both"/>
            </w:pPr>
            <w:r>
              <w:rPr>
                <w:sz w:val="21"/>
              </w:rPr>
              <w:t></w:t>
            </w:r>
          </w:p>
          <w:p>
            <w:pPr>
              <w:pStyle w:val="null3"/>
              <w:jc w:val="both"/>
            </w:pPr>
            <w:r>
              <w:rPr>
                <w:sz w:val="21"/>
              </w:rPr>
              <w:t>会</w:t>
            </w:r>
          </w:p>
          <w:p>
            <w:pPr>
              <w:pStyle w:val="null3"/>
              <w:jc w:val="both"/>
            </w:pPr>
            <w:r>
              <w:rPr>
                <w:sz w:val="21"/>
              </w:rPr>
              <w:t>议</w:t>
            </w:r>
          </w:p>
          <w:p>
            <w:pPr>
              <w:pStyle w:val="null3"/>
              <w:jc w:val="both"/>
            </w:pPr>
            <w:r>
              <w:rPr>
                <w:sz w:val="21"/>
              </w:rPr>
              <w:t>室</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清扫地面、抹桌椅</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、地面、地毯无明显垃圾、无明显灰尘，无明显污渍。</w:t>
            </w:r>
          </w:p>
          <w:p>
            <w:pPr>
              <w:pStyle w:val="null3"/>
              <w:jc w:val="both"/>
            </w:pPr>
            <w:r>
              <w:rPr>
                <w:sz w:val="21"/>
              </w:rPr>
              <w:t>2</w:t>
            </w:r>
            <w:r>
              <w:rPr>
                <w:sz w:val="21"/>
              </w:rPr>
              <w:t>、桌面无明显灰尘。</w:t>
            </w:r>
          </w:p>
          <w:p>
            <w:pPr>
              <w:pStyle w:val="null3"/>
              <w:jc w:val="both"/>
            </w:pPr>
            <w:r>
              <w:rPr>
                <w:sz w:val="21"/>
              </w:rPr>
              <w:t>3</w:t>
            </w:r>
            <w:r>
              <w:rPr>
                <w:sz w:val="21"/>
              </w:rPr>
              <w:t>、落地扇无明显污渍。</w:t>
            </w:r>
          </w:p>
          <w:p>
            <w:pPr>
              <w:pStyle w:val="null3"/>
              <w:jc w:val="both"/>
            </w:pPr>
            <w:r>
              <w:rPr>
                <w:sz w:val="21"/>
              </w:rPr>
              <w:t>4</w:t>
            </w:r>
            <w:r>
              <w:rPr>
                <w:sz w:val="21"/>
              </w:rPr>
              <w:t>、天花板无蜘蛛网。</w:t>
            </w: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推拖地面</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地毯清洗</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地毯吸尘</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天花板清扫</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落地扇</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w:t>
            </w:r>
          </w:p>
          <w:p>
            <w:pPr>
              <w:pStyle w:val="null3"/>
              <w:jc w:val="both"/>
            </w:pPr>
            <w:r>
              <w:rPr>
                <w:sz w:val="21"/>
              </w:rPr>
              <w:t>共</w:t>
            </w:r>
          </w:p>
          <w:p>
            <w:pPr>
              <w:pStyle w:val="null3"/>
              <w:jc w:val="both"/>
            </w:pPr>
            <w:r>
              <w:rPr>
                <w:sz w:val="21"/>
              </w:rPr>
              <w:t>区</w:t>
            </w:r>
          </w:p>
          <w:p>
            <w:pPr>
              <w:pStyle w:val="null3"/>
              <w:jc w:val="both"/>
            </w:pPr>
            <w:r>
              <w:rPr>
                <w:sz w:val="21"/>
              </w:rPr>
              <w:t>域</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走廊通道楼梯清扫</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、走廊通道楼梯无明显垃圾、无香口胶、无明显污渍。</w:t>
            </w:r>
          </w:p>
          <w:p>
            <w:pPr>
              <w:pStyle w:val="null3"/>
              <w:jc w:val="both"/>
            </w:pPr>
            <w:r>
              <w:rPr>
                <w:sz w:val="21"/>
              </w:rPr>
              <w:t>2</w:t>
            </w:r>
            <w:r>
              <w:rPr>
                <w:sz w:val="21"/>
              </w:rPr>
              <w:t>、灯具、灯掣门窗洁净明亮。</w:t>
            </w:r>
          </w:p>
          <w:p>
            <w:pPr>
              <w:pStyle w:val="null3"/>
              <w:jc w:val="both"/>
            </w:pPr>
            <w:r>
              <w:rPr>
                <w:sz w:val="21"/>
              </w:rPr>
              <w:t>3</w:t>
            </w:r>
            <w:r>
              <w:rPr>
                <w:sz w:val="21"/>
              </w:rPr>
              <w:t>、木地板无明显污渍无明显垃圾。</w:t>
            </w:r>
          </w:p>
          <w:p>
            <w:pPr>
              <w:pStyle w:val="null3"/>
              <w:jc w:val="both"/>
            </w:pPr>
            <w:r>
              <w:rPr>
                <w:sz w:val="21"/>
              </w:rPr>
              <w:t>4</w:t>
            </w:r>
            <w:r>
              <w:rPr>
                <w:sz w:val="21"/>
              </w:rPr>
              <w:t>、 拉闸门（路轨）无明显污渍、光亮。</w:t>
            </w: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推拖大堂地面和抹洗镜面</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玻璃门窗刮洗</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大堂校训墙吸尘抹拭</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通道地毯吸尘</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南北门拉闸门抹拭上油</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消防器材清洁</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西边两侧楼梯通道清扫</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灯饰灯具清抹</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看</w:t>
            </w:r>
          </w:p>
          <w:p>
            <w:pPr>
              <w:pStyle w:val="null3"/>
              <w:jc w:val="both"/>
            </w:pPr>
            <w:r>
              <w:rPr>
                <w:sz w:val="21"/>
              </w:rPr>
              <w:t>台</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座位看台清扫抹试</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、每次活动后及时清扫。</w:t>
            </w:r>
          </w:p>
          <w:p>
            <w:pPr>
              <w:pStyle w:val="null3"/>
              <w:jc w:val="both"/>
            </w:pPr>
            <w:r>
              <w:rPr>
                <w:sz w:val="21"/>
              </w:rPr>
              <w:t>2</w:t>
            </w:r>
            <w:r>
              <w:rPr>
                <w:sz w:val="21"/>
              </w:rPr>
              <w:t>、看台座位无明显灰尘、无明显杂物垃圾杂物。</w:t>
            </w:r>
          </w:p>
          <w:p>
            <w:pPr>
              <w:pStyle w:val="null3"/>
              <w:jc w:val="both"/>
            </w:p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二楼大堂清扫推拖</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楼梯、扶手、栏杆</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舞台</w:t>
            </w:r>
          </w:p>
          <w:p>
            <w:pPr>
              <w:pStyle w:val="null3"/>
              <w:jc w:val="both"/>
            </w:pPr>
            <w:r>
              <w:rPr>
                <w:sz w:val="21"/>
              </w:rPr>
              <w:t>后台</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推拖木地板地面</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每次活动后及时清扫无明显垃圾灰尘杂物。</w:t>
            </w: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化装间室内清洁</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卫</w:t>
            </w:r>
          </w:p>
          <w:p>
            <w:pPr>
              <w:pStyle w:val="null3"/>
              <w:jc w:val="both"/>
            </w:pPr>
            <w:r>
              <w:rPr>
                <w:sz w:val="21"/>
              </w:rPr>
              <w:t>生</w:t>
            </w:r>
          </w:p>
          <w:p>
            <w:pPr>
              <w:pStyle w:val="null3"/>
              <w:jc w:val="both"/>
            </w:pPr>
            <w:r>
              <w:rPr>
                <w:sz w:val="21"/>
              </w:rPr>
              <w:t>间</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清洗厕所粪槽尿槽</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、无明显污垢、无明显积水、无异味、天花板无蜘蛛网。</w:t>
            </w:r>
          </w:p>
          <w:p>
            <w:pPr>
              <w:pStyle w:val="null3"/>
              <w:jc w:val="both"/>
            </w:pPr>
            <w:r>
              <w:rPr>
                <w:sz w:val="21"/>
              </w:rPr>
              <w:t>2</w:t>
            </w:r>
            <w:r>
              <w:rPr>
                <w:sz w:val="21"/>
              </w:rPr>
              <w:t>、重大活动巡回保洁。</w:t>
            </w:r>
          </w:p>
          <w:p>
            <w:pPr>
              <w:pStyle w:val="null3"/>
              <w:jc w:val="both"/>
            </w:pPr>
            <w:r>
              <w:rPr>
                <w:sz w:val="21"/>
              </w:rPr>
              <w:t>3</w:t>
            </w:r>
            <w:r>
              <w:rPr>
                <w:sz w:val="21"/>
              </w:rPr>
              <w:t>、使用万能清洁洗涤用品。</w:t>
            </w: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地面、洗手台、水槽清洗</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门内卡位墙身</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天花板清理</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清理手纸娄</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w:t>
            </w:r>
          </w:p>
          <w:p>
            <w:pPr>
              <w:pStyle w:val="null3"/>
              <w:jc w:val="both"/>
            </w:pPr>
            <w:r>
              <w:rPr>
                <w:sz w:val="21"/>
              </w:rPr>
              <w:t>清理</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垃圾集中点（垃圾桶）清理</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、收运垃圾及时。</w:t>
            </w:r>
          </w:p>
          <w:p>
            <w:pPr>
              <w:pStyle w:val="null3"/>
              <w:jc w:val="both"/>
            </w:pPr>
            <w:r>
              <w:rPr>
                <w:sz w:val="21"/>
              </w:rPr>
              <w:t>2</w:t>
            </w:r>
            <w:r>
              <w:rPr>
                <w:sz w:val="21"/>
              </w:rPr>
              <w:t>、垃圾桶、果皮箱内外干净无明显污渍。</w:t>
            </w:r>
          </w:p>
          <w:p>
            <w:pPr>
              <w:pStyle w:val="null3"/>
              <w:jc w:val="both"/>
            </w:pPr>
            <w:r>
              <w:rPr>
                <w:sz w:val="21"/>
              </w:rPr>
              <w:t>3</w:t>
            </w:r>
            <w:r>
              <w:rPr>
                <w:sz w:val="21"/>
              </w:rPr>
              <w:t>、重大活动时保证垃圾清运及时。</w:t>
            </w: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果皮箱清理、清洗</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bl>
    <w:p>
      <w:pPr>
        <w:pStyle w:val="null3"/>
        <w:jc w:val="both"/>
      </w:pPr>
      <w:r>
        <w:rPr>
          <w:sz w:val="21"/>
        </w:rPr>
        <w:t>其它：西区与南区体育场馆、公体楼、楼体周边、楼内走廊、楼梯、卫生间的卫生保洁，清运垃圾2次/天（在垃圾回收点）南区体育馆内及外停车场的保洁（含清运场馆四周的落叶、田径场内的杂草）。楼内场馆卫生保洁由体科院自行负责。</w:t>
      </w:r>
    </w:p>
    <w:p>
      <w:pPr>
        <w:pStyle w:val="null3"/>
        <w:jc w:val="both"/>
      </w:pPr>
      <w:r>
        <w:rPr>
          <w:sz w:val="21"/>
          <w:b/>
        </w:rPr>
        <w:t>6.</w:t>
      </w:r>
      <w:r>
        <w:rPr>
          <w:sz w:val="21"/>
          <w:b/>
        </w:rPr>
        <w:t>校史馆卫生清洁和保洁</w:t>
      </w:r>
    </w:p>
    <w:p>
      <w:pPr>
        <w:pStyle w:val="null3"/>
        <w:jc w:val="both"/>
      </w:pPr>
      <w:r>
        <w:rPr>
          <w:sz w:val="21"/>
        </w:rPr>
        <w:t>（1）设施清洁：对校史文博馆一楼二楼内的公共区域、展厅、走廊、楼梯等进行清洁，包括清扫地面、擦拭墙壁、玻璃、镜子、家具表面等。对校史馆（一楼）、文物馆（二楼）内部各个区域，如地面、墙面、展柜展台表面等进行保洁处理。</w:t>
      </w:r>
    </w:p>
    <w:p>
      <w:pPr>
        <w:pStyle w:val="null3"/>
        <w:jc w:val="both"/>
      </w:pPr>
      <w:r>
        <w:rPr>
          <w:sz w:val="21"/>
        </w:rPr>
        <w:t>（2）卫生间管理：对馆内一楼二楼洗手间进行日常清洁，包括清洁地面、便池、洗手池、镜子、墙面等，并定期更换卫生纸、洗手液等卫生用品，保持卫生间清洁无异味。</w:t>
      </w:r>
    </w:p>
    <w:p>
      <w:pPr>
        <w:pStyle w:val="null3"/>
        <w:jc w:val="both"/>
      </w:pPr>
      <w:r>
        <w:rPr>
          <w:sz w:val="21"/>
        </w:rPr>
        <w:t>（3）垃圾清理：及时清理校史文博馆内所有垃圾桶，保持场馆环境的整洁与卫生。</w:t>
      </w:r>
    </w:p>
    <w:p>
      <w:pPr>
        <w:pStyle w:val="null3"/>
        <w:jc w:val="both"/>
      </w:pPr>
      <w:r>
        <w:rPr>
          <w:sz w:val="21"/>
        </w:rPr>
        <w:t>（4）场馆外围环境维护：对校史文博馆正门外围及林砺儒塑像区域进行清洁和环境维护，包括清理杂物等，保持外围环境的整洁与美观。</w:t>
      </w:r>
    </w:p>
    <w:p>
      <w:pPr>
        <w:pStyle w:val="null3"/>
        <w:jc w:val="both"/>
      </w:pPr>
      <w:r>
        <w:rPr>
          <w:sz w:val="21"/>
        </w:rPr>
        <w:t>（5）具体要求</w:t>
      </w:r>
    </w:p>
    <w:p>
      <w:pPr>
        <w:pStyle w:val="null3"/>
        <w:jc w:val="both"/>
      </w:pPr>
      <w:r>
        <w:rPr>
          <w:sz w:val="21"/>
        </w:rPr>
        <w:t>校史馆：保洁人员根据校史馆常规开放时间（逢周三、周六，寒暑假除外），在非开放时间段（如正式开放前30分钟、午休时间段、结束开放后30分钟以及非常规开放日全天合适时间段）对校史馆展区内全范围每天进行1次日常保洁工作，并确保不影响游客的参观体验。清洁要求：地面清洁1次，拖地1次，展柜、展板、显示屏、灯箱、桌椅等凡属展示内容载体擦拭1次。</w:t>
      </w:r>
    </w:p>
    <w:p>
      <w:pPr>
        <w:pStyle w:val="null3"/>
        <w:jc w:val="both"/>
      </w:pPr>
      <w:r>
        <w:rPr>
          <w:sz w:val="21"/>
        </w:rPr>
        <w:t>文博馆：保洁人员根据文博馆开放时间（逢周三、周六，寒暑假除外），在非开放时间段（如正式开放前30分钟、午休时间段、结束开放后30分钟）对文博馆展区内全范围每周进行2次日常保洁工作，并确保不影响访客参观体验。清洁要求：地面清洁1次，拖地1次，玻璃展柜、显示屏、桌椅等凡属展示内容载体擦拭1次；馆内悬挂的书画作品需用符合相关标准的清洁工具进行清洁。</w:t>
      </w:r>
    </w:p>
    <w:p>
      <w:pPr>
        <w:pStyle w:val="null3"/>
        <w:jc w:val="both"/>
      </w:pPr>
      <w:r>
        <w:rPr>
          <w:sz w:val="21"/>
        </w:rPr>
        <w:t>公共区域：保洁人员根据文博馆开放时间（逢周三、周六，寒暑假除外），在非开放时间段（如正式开放前30分钟、午休时间段、结束开放后30分钟）对校史文博馆公共区域全范围进行日常保洁工作，并确保不影响游客的参观体验。清洁要求：校史文博馆正门外地面、廊道、序厅、一二楼楼梯、廊道、窗台每天清洁打扫1次；接待室地面、窗户玻璃、窗台、沙发等家具每天清洁打扫1次；接待室地面除打扫外每周需吸尘1次；二楼卫生间每天清洁打扫3次，一楼卫生间每天清洁打扫1次；校史文博馆一楼窗户玻璃外立面及二楼窗户玻璃内外立面每周擦拭1次。</w:t>
      </w:r>
    </w:p>
    <w:p>
      <w:pPr>
        <w:pStyle w:val="null3"/>
        <w:jc w:val="both"/>
      </w:pPr>
      <w:r>
        <w:rPr>
          <w:sz w:val="21"/>
        </w:rPr>
        <w:t>假期清洁：寒暑假时间范围内，对校史文博馆全范围进行日常保洁工作，并确保不影响游客的参观体验。清洁要求：1）公共区域全范围：校史文博馆正门外地面、廊道、序厅、一二楼楼梯、廊道、窗台每天清洁打扫1次；接待室地面、窗户玻璃、窗台、沙发等家具每周清洁打扫1次；接待室地面除打扫外每周需吸尘1次；二楼卫生间每天清洁打扫3次，一楼卫生间每天清洁打扫1次。校史文博馆一楼窗户玻璃外立面及二楼窗户玻璃内外立面每周擦拭1次。2）展区内全范围：校史馆、文博馆展区内每周清洁打扫2次。</w:t>
      </w:r>
    </w:p>
    <w:p>
      <w:pPr>
        <w:pStyle w:val="null3"/>
        <w:jc w:val="both"/>
      </w:pPr>
      <w:r>
        <w:rPr>
          <w:sz w:val="21"/>
        </w:rPr>
        <w:t>特别清洁：在特殊需求下，如学校举办大型活动或有重要来宾参观前，应及时增派保洁人员进行特别清洁，确保校史文博馆全区域整洁干净卫生环境。如遇紧急情况，建立应急预案，应对如展品意外损坏导致的清洁需求。</w:t>
      </w:r>
    </w:p>
    <w:p>
      <w:pPr>
        <w:pStyle w:val="null3"/>
        <w:jc w:val="both"/>
      </w:pPr>
      <w:r>
        <w:rPr>
          <w:sz w:val="21"/>
        </w:rPr>
        <w:t>深度清洁：根据校史文博馆需求和保洁计划，定期进行深度保洁工作（具体时间和频次，后勤管理处和校史文博馆与保洁承接单位商定并适度灵活调整），对校史文博馆内外进行全面清洁，擦拭展柜、展板、家具，去除墙面脏污，对卫生死角进行全面清理等。</w:t>
      </w:r>
    </w:p>
    <w:p>
      <w:pPr>
        <w:pStyle w:val="null3"/>
        <w:jc w:val="both"/>
      </w:pPr>
      <w:r>
        <w:rPr>
          <w:sz w:val="21"/>
        </w:rPr>
        <w:t>（6）质量控制与沟通协调</w:t>
      </w:r>
    </w:p>
    <w:p>
      <w:pPr>
        <w:pStyle w:val="null3"/>
        <w:jc w:val="both"/>
      </w:pPr>
      <w:r>
        <w:rPr>
          <w:sz w:val="21"/>
        </w:rPr>
        <w:t>定期对校史文博馆的清洁状况进行抽检，对不合格的清洁工作进行整改和修正，确保保洁工作的质量。尽可能保证场馆内外干净整洁，确保看不到烟头、脏垃圾、塑料袋、废弃食物等。留意全展区是否有蜘蛛网、蟑螂、老鼠、蚂蚁、白蚁等卫生死角和动物危害并迅速处置清理。建立与校史文博馆工作人员良好的沟通和反馈机制，及时解决问题和改进工作，保证保洁服务的连续性和稳定性。</w:t>
      </w:r>
    </w:p>
    <w:p>
      <w:pPr>
        <w:pStyle w:val="null3"/>
        <w:jc w:val="both"/>
      </w:pPr>
      <w:r>
        <w:rPr>
          <w:sz w:val="21"/>
        </w:rPr>
        <w:t>（7）其他注意事项</w:t>
      </w:r>
    </w:p>
    <w:p>
      <w:pPr>
        <w:pStyle w:val="null3"/>
        <w:jc w:val="both"/>
      </w:pPr>
      <w:r>
        <w:rPr>
          <w:sz w:val="21"/>
        </w:rPr>
        <w:t>安全：保洁人员需要注意自身的安全和保护博物馆展品的安全。在清洁过程中，不随意触碰和移动展品，确保展品的完好无损；在保洁时关注安全，如摆放地面湿滑标识，保证参观者和工作人员的安全；防止发生意外事故，如地面湿滑、设备故障等。</w:t>
      </w:r>
    </w:p>
    <w:p>
      <w:pPr>
        <w:pStyle w:val="null3"/>
        <w:jc w:val="both"/>
      </w:pPr>
      <w:r>
        <w:rPr>
          <w:sz w:val="21"/>
        </w:rPr>
        <w:t>环保：使用环保清洁用品和设备，减少对环境和参观者健康的影响。</w:t>
      </w:r>
    </w:p>
    <w:p>
      <w:pPr>
        <w:pStyle w:val="null3"/>
        <w:jc w:val="both"/>
      </w:pPr>
      <w:r>
        <w:rPr>
          <w:sz w:val="21"/>
        </w:rPr>
        <w:t>文明：保洁人员应保持良好的工作态度和形象，在与参观者互动时应友好、礼貌，不影响游客的观览和体验，维护校史文博馆的公共形象。</w:t>
      </w:r>
    </w:p>
    <w:p>
      <w:pPr>
        <w:pStyle w:val="null3"/>
        <w:jc w:val="both"/>
      </w:pPr>
      <w:r>
        <w:rPr>
          <w:sz w:val="21"/>
          <w:b/>
        </w:rPr>
        <w:t>7.</w:t>
      </w:r>
      <w:r>
        <w:rPr>
          <w:sz w:val="21"/>
          <w:b/>
        </w:rPr>
        <w:t>住宅区环境卫生的清洁和保洁</w:t>
      </w:r>
    </w:p>
    <w:p>
      <w:pPr>
        <w:pStyle w:val="null3"/>
        <w:jc w:val="both"/>
      </w:pPr>
      <w:r>
        <w:rPr>
          <w:sz w:val="21"/>
        </w:rPr>
        <w:t>负责多层住宅</w:t>
      </w:r>
      <w:r>
        <w:rPr>
          <w:sz w:val="21"/>
        </w:rPr>
        <w:t>区（含西区集资房、西23、24宿舍楼）、周</w:t>
      </w:r>
      <w:r>
        <w:rPr>
          <w:sz w:val="21"/>
        </w:rPr>
        <w:t>转房、中区教师1号宿舍和高校教师村的日常保洁；化粪池清理和水池清洗。</w:t>
      </w:r>
    </w:p>
    <w:p>
      <w:pPr>
        <w:pStyle w:val="null3"/>
        <w:jc w:val="both"/>
      </w:pPr>
      <w:r>
        <w:rPr>
          <w:sz w:val="21"/>
        </w:rPr>
        <w:t>（1）多</w:t>
      </w:r>
      <w:r>
        <w:rPr>
          <w:sz w:val="21"/>
        </w:rPr>
        <w:t>层住宅区（含西区集资房、西23、24宿舍楼）、</w:t>
      </w:r>
      <w:r>
        <w:rPr>
          <w:sz w:val="21"/>
        </w:rPr>
        <w:t>单身教工宿舍、</w:t>
      </w:r>
    </w:p>
    <w:p>
      <w:pPr>
        <w:pStyle w:val="null3"/>
        <w:jc w:val="both"/>
      </w:pPr>
      <w:r>
        <w:rPr>
          <w:sz w:val="21"/>
        </w:rPr>
        <w:t>A</w:t>
      </w:r>
      <w:r>
        <w:rPr>
          <w:sz w:val="21"/>
        </w:rPr>
        <w:t>、多层教工住宅（含西区集资房、西23、24宿舍楼）：每天早上7：00—9：00、晚上19：00—21：00垃圾下楼定时定点投放及收运，白天7：30—11：30，下午14：00—18：00为保洁时间。清扫住宅区内大小道路、沟渠、单车棚及草坪等周围的垃圾、落叶、杂物，清扫沟渠、及时清理乱张贴，清理垃圾1次/周；打扫走道、架空层、楼梯1次/周，抹扶手、栏杆1次/周，做到地面无积水、无垃圾，墙面天花无蛛网，窗户窗台无灰尘，电梯轿厢干净卫生。打扫住宅楼的楼梯和清理飘台杂物1次/周；抹楼梯扶手、信箱、消防器材1次/周；清洗沟渠（包括架空层、石台石凳）及清理单车棚顶垃圾杂物1次/月；安装电梯的多层住宅清洁电梯轿厢1次/周。</w:t>
      </w:r>
    </w:p>
    <w:p>
      <w:pPr>
        <w:pStyle w:val="null3"/>
        <w:jc w:val="both"/>
      </w:pPr>
      <w:r>
        <w:rPr>
          <w:sz w:val="21"/>
        </w:rPr>
        <w:t>B</w:t>
      </w:r>
      <w:r>
        <w:rPr>
          <w:sz w:val="21"/>
        </w:rPr>
        <w:t>、周转房（中区18、20、21、22、23、34、35栋，原行政学院2、3、5栋）：打扫走廊、楼梯、架空层及草坪1次/周</w:t>
      </w:r>
      <w:r>
        <w:rPr>
          <w:sz w:val="21"/>
        </w:rPr>
        <w:t>，及时清理乱张贴，打扫公共的卫生间、清洗洗手台2次/天；清洗架空层、沟渠及外沟渠1次/月；</w:t>
      </w:r>
    </w:p>
    <w:p>
      <w:pPr>
        <w:pStyle w:val="null3"/>
        <w:jc w:val="both"/>
      </w:pPr>
      <w:r>
        <w:rPr>
          <w:sz w:val="21"/>
        </w:rPr>
        <w:t>C</w:t>
      </w:r>
      <w:r>
        <w:rPr>
          <w:sz w:val="21"/>
        </w:rPr>
        <w:t>、多层住宅区晚上收垃圾随即运走，垃圾不过夜；大件废弃破旧家具、花盆等集中堆放，清运1次/周；清理天台1次/学期；清洗楼梯、楼道1次/学期；对违规（特别是实行垃圾分类后）乱扔垃圾、不规范投放者进行卫生监督和宣传教育。</w:t>
      </w:r>
    </w:p>
    <w:p>
      <w:pPr>
        <w:pStyle w:val="null3"/>
        <w:jc w:val="both"/>
      </w:pPr>
      <w:r>
        <w:rPr>
          <w:sz w:val="21"/>
        </w:rPr>
        <w:t>（2）教师1号宿舍、高校教师村（A、B、C、D、E、F座）</w:t>
      </w:r>
    </w:p>
    <w:tbl>
      <w:tblPr>
        <w:tblW w:w="0" w:type="auto"/>
        <w:tblBorders>
          <w:top w:val="none" w:color="000000" w:sz="4"/>
          <w:left w:val="none" w:color="000000" w:sz="4"/>
          <w:bottom w:val="none" w:color="000000" w:sz="4"/>
          <w:right w:val="none" w:color="000000" w:sz="4"/>
          <w:insideH w:val="none"/>
          <w:insideV w:val="none"/>
        </w:tblBorders>
      </w:tblPr>
      <w:tblGrid>
        <w:gridCol w:w="589"/>
        <w:gridCol w:w="2834"/>
        <w:gridCol w:w="519"/>
        <w:gridCol w:w="519"/>
        <w:gridCol w:w="519"/>
        <w:gridCol w:w="519"/>
        <w:gridCol w:w="2778"/>
      </w:tblGrid>
      <w:tr>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范</w:t>
            </w:r>
          </w:p>
          <w:p>
            <w:pPr>
              <w:pStyle w:val="null3"/>
              <w:jc w:val="both"/>
            </w:pPr>
            <w:r>
              <w:rPr>
                <w:sz w:val="21"/>
                <w:b/>
              </w:rPr>
              <w:t>围</w:t>
            </w:r>
          </w:p>
        </w:tc>
        <w:tc>
          <w:tcPr>
            <w:tcW w:type="dxa" w:w="28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清 洁 内 容</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w:t>
            </w:r>
          </w:p>
          <w:p>
            <w:pPr>
              <w:pStyle w:val="null3"/>
              <w:jc w:val="both"/>
            </w:pPr>
            <w:r>
              <w:rPr>
                <w:sz w:val="21"/>
                <w:b/>
              </w:rPr>
              <w:t>日</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w:t>
            </w:r>
          </w:p>
          <w:p>
            <w:pPr>
              <w:pStyle w:val="null3"/>
              <w:jc w:val="both"/>
            </w:pPr>
            <w:r>
              <w:rPr>
                <w:sz w:val="21"/>
                <w:b/>
              </w:rPr>
              <w:t>周</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w:t>
            </w:r>
          </w:p>
          <w:p>
            <w:pPr>
              <w:pStyle w:val="null3"/>
              <w:jc w:val="both"/>
            </w:pPr>
            <w:r>
              <w:rPr>
                <w:sz w:val="21"/>
                <w:b/>
              </w:rPr>
              <w:t>月</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w:t>
            </w:r>
          </w:p>
          <w:p>
            <w:pPr>
              <w:pStyle w:val="null3"/>
              <w:jc w:val="both"/>
            </w:pPr>
            <w:r>
              <w:rPr>
                <w:sz w:val="21"/>
                <w:b/>
              </w:rPr>
              <w:t>年</w:t>
            </w:r>
          </w:p>
        </w:tc>
        <w:tc>
          <w:tcPr>
            <w:tcW w:type="dxa" w:w="27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质  量  标  准</w:t>
            </w:r>
          </w:p>
        </w:tc>
      </w:tr>
      <w:tr>
        <w:tc>
          <w:tcPr>
            <w:tcW w:type="dxa" w:w="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p>
            <w:pPr>
              <w:pStyle w:val="null3"/>
              <w:jc w:val="both"/>
            </w:pPr>
            <w:r>
              <w:rPr>
                <w:sz w:val="21"/>
              </w:rPr>
              <w:t>公</w:t>
            </w:r>
          </w:p>
          <w:p>
            <w:pPr>
              <w:pStyle w:val="null3"/>
              <w:jc w:val="both"/>
            </w:pPr>
            <w:r>
              <w:rPr>
                <w:sz w:val="21"/>
              </w:rPr>
              <w:t>共</w:t>
            </w:r>
          </w:p>
          <w:p>
            <w:pPr>
              <w:pStyle w:val="null3"/>
              <w:jc w:val="both"/>
            </w:pPr>
            <w:r>
              <w:rPr>
                <w:sz w:val="21"/>
              </w:rPr>
              <w:t>环</w:t>
            </w:r>
          </w:p>
          <w:p>
            <w:pPr>
              <w:pStyle w:val="null3"/>
              <w:jc w:val="both"/>
            </w:pPr>
            <w:r>
              <w:rPr>
                <w:sz w:val="21"/>
              </w:rPr>
              <w:t>境</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大堂地面用机械清洗</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、走廊楼梯、通道无明显垃圾杂物、无明显污渍；</w:t>
            </w:r>
          </w:p>
          <w:p>
            <w:pPr>
              <w:pStyle w:val="null3"/>
              <w:jc w:val="both"/>
            </w:pPr>
            <w:r>
              <w:rPr>
                <w:sz w:val="21"/>
              </w:rPr>
              <w:t>2</w:t>
            </w:r>
            <w:r>
              <w:rPr>
                <w:sz w:val="21"/>
              </w:rPr>
              <w:t>、绿化带无残枝落叶无明显垃圾杂物；</w:t>
            </w:r>
          </w:p>
          <w:p>
            <w:pPr>
              <w:pStyle w:val="null3"/>
              <w:jc w:val="both"/>
            </w:pPr>
            <w:r>
              <w:rPr>
                <w:sz w:val="21"/>
              </w:rPr>
              <w:t>3</w:t>
            </w:r>
            <w:r>
              <w:rPr>
                <w:sz w:val="21"/>
              </w:rPr>
              <w:t>、果皮箱内垃圾每天不超过1/3桶；</w:t>
            </w:r>
          </w:p>
          <w:p>
            <w:pPr>
              <w:pStyle w:val="null3"/>
              <w:jc w:val="both"/>
            </w:pPr>
            <w:r>
              <w:rPr>
                <w:sz w:val="21"/>
              </w:rPr>
              <w:t>4</w:t>
            </w:r>
            <w:r>
              <w:rPr>
                <w:sz w:val="21"/>
              </w:rPr>
              <w:t>、沟渠沙井无垃圾、无积水、无泥沙、无菁苔；</w:t>
            </w:r>
          </w:p>
          <w:p>
            <w:pPr>
              <w:pStyle w:val="null3"/>
              <w:jc w:val="both"/>
            </w:pPr>
            <w:r>
              <w:rPr>
                <w:sz w:val="21"/>
              </w:rPr>
              <w:t>5</w:t>
            </w:r>
            <w:r>
              <w:rPr>
                <w:sz w:val="21"/>
              </w:rPr>
              <w:t>、公共设施无明显污渍、无乱张贴；</w:t>
            </w:r>
          </w:p>
          <w:p>
            <w:pPr>
              <w:pStyle w:val="null3"/>
              <w:jc w:val="both"/>
            </w:pPr>
            <w:r>
              <w:rPr>
                <w:sz w:val="21"/>
              </w:rPr>
              <w:t>6</w:t>
            </w:r>
            <w:r>
              <w:rPr>
                <w:sz w:val="21"/>
              </w:rPr>
              <w:t>、门窗、幕墙无明显灰尘、无明显污渍；</w:t>
            </w:r>
          </w:p>
          <w:p>
            <w:pPr>
              <w:pStyle w:val="null3"/>
              <w:jc w:val="both"/>
            </w:pPr>
            <w:r>
              <w:rPr>
                <w:sz w:val="21"/>
              </w:rPr>
              <w:t>7</w:t>
            </w:r>
            <w:r>
              <w:rPr>
                <w:sz w:val="21"/>
              </w:rPr>
              <w:t>、裙楼周围环境无明显垃圾杂物；</w:t>
            </w:r>
          </w:p>
          <w:p>
            <w:pPr>
              <w:pStyle w:val="null3"/>
              <w:jc w:val="both"/>
            </w:pPr>
            <w:r>
              <w:rPr>
                <w:sz w:val="21"/>
              </w:rPr>
              <w:t>8</w:t>
            </w:r>
            <w:r>
              <w:rPr>
                <w:sz w:val="21"/>
              </w:rPr>
              <w:t>、电梯保持光亮无污渍。</w:t>
            </w:r>
          </w:p>
          <w:p>
            <w:pPr>
              <w:pStyle w:val="null3"/>
              <w:jc w:val="both"/>
            </w:pPr>
            <w:r>
              <w:rPr>
                <w:sz w:val="21"/>
              </w:rPr>
              <w:t>9</w:t>
            </w:r>
            <w:r>
              <w:rPr>
                <w:sz w:val="21"/>
              </w:rPr>
              <w:t>、卫生间无明显垃圾、无明显污迹、无明显积水、无异味，无蜘蛛网。</w:t>
            </w:r>
          </w:p>
          <w:p>
            <w:pPr>
              <w:pStyle w:val="null3"/>
              <w:jc w:val="both"/>
            </w:pPr>
            <w:r>
              <w:rPr>
                <w:sz w:val="21"/>
              </w:rPr>
              <w:t>10</w:t>
            </w:r>
            <w:r>
              <w:rPr>
                <w:sz w:val="21"/>
              </w:rPr>
              <w:t>、运动健身器每周抹洗一次。</w:t>
            </w: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大堂地面巡回用尘推清洁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果皮箱清洗</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楼梯通道电梯口大堂</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地下室（车库）清洁</w:t>
            </w:r>
          </w:p>
          <w:p>
            <w:pPr>
              <w:pStyle w:val="null3"/>
              <w:jc w:val="both"/>
            </w:pPr>
            <w:r>
              <w:rPr>
                <w:sz w:val="21"/>
              </w:rPr>
              <w:t>高架桥下停车场及露天停车场</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地下室地面</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排水沟、集水池、沙井坑清</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公共设施（宣传厨窗、石凳、运动健身器、果皮箱）保洁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消防器材清洁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天台、天井清洁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裙楼及周围环境</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大楼铁闸门、信箱</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大厅玻璃幕墙清抹</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电梯轿箱清洁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电梯轿箱上不锈钢保养油</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草坪、绿篱花基等保洁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瓷砖墙身</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走廊、楼梯及扶手清扫保洁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公共厕所</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办</w:t>
            </w:r>
          </w:p>
          <w:p>
            <w:pPr>
              <w:pStyle w:val="null3"/>
              <w:jc w:val="both"/>
            </w:pPr>
            <w:r>
              <w:rPr>
                <w:sz w:val="21"/>
              </w:rPr>
              <w:t>公</w:t>
            </w:r>
          </w:p>
          <w:p>
            <w:pPr>
              <w:pStyle w:val="null3"/>
              <w:jc w:val="both"/>
            </w:pPr>
            <w:r>
              <w:rPr>
                <w:sz w:val="21"/>
              </w:rPr>
              <w:t>室</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室内外卫生（早上8时前、下午3时前）</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、依时清洁；</w:t>
            </w:r>
          </w:p>
          <w:p>
            <w:pPr>
              <w:pStyle w:val="null3"/>
              <w:jc w:val="both"/>
            </w:pPr>
            <w:r>
              <w:rPr>
                <w:sz w:val="21"/>
              </w:rPr>
              <w:t>2</w:t>
            </w:r>
            <w:r>
              <w:rPr>
                <w:sz w:val="21"/>
              </w:rPr>
              <w:t>、桌椅、门窗无明显灰尘；</w:t>
            </w:r>
          </w:p>
          <w:p>
            <w:pPr>
              <w:pStyle w:val="null3"/>
              <w:jc w:val="both"/>
            </w:pPr>
            <w:r>
              <w:rPr>
                <w:sz w:val="21"/>
              </w:rPr>
              <w:t>3</w:t>
            </w:r>
            <w:r>
              <w:rPr>
                <w:sz w:val="21"/>
              </w:rPr>
              <w:t>、地面保洁无明显灰尘无明显污渍。</w:t>
            </w: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门窗清洁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垃圾收运</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早上9点前收运</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、生活垃圾日产日清；根据市政府要求，实行垃圾分类后，应在每个投放点应设专人守桶；</w:t>
            </w:r>
          </w:p>
          <w:p>
            <w:pPr>
              <w:pStyle w:val="null3"/>
              <w:jc w:val="both"/>
            </w:pPr>
            <w:r>
              <w:rPr>
                <w:sz w:val="21"/>
              </w:rPr>
              <w:t>2</w:t>
            </w:r>
            <w:r>
              <w:rPr>
                <w:sz w:val="21"/>
              </w:rPr>
              <w:t>、垃圾收集点周围垃圾杂物无散漏、地面无明显污渍，并每天清洗现场；</w:t>
            </w:r>
          </w:p>
          <w:p>
            <w:pPr>
              <w:pStyle w:val="null3"/>
              <w:jc w:val="both"/>
            </w:pPr>
            <w:r>
              <w:rPr>
                <w:sz w:val="21"/>
              </w:rPr>
              <w:t>3</w:t>
            </w:r>
            <w:r>
              <w:rPr>
                <w:sz w:val="21"/>
              </w:rPr>
              <w:t>、晚上收运生活垃圾后，保洁电梯间。</w:t>
            </w: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晚上19：00—21：00前收运</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生活垃圾收运点</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bl>
    <w:p>
      <w:pPr>
        <w:pStyle w:val="null3"/>
        <w:jc w:val="both"/>
      </w:pPr>
      <w:r>
        <w:rPr>
          <w:sz w:val="21"/>
        </w:rPr>
        <w:t>(3)</w:t>
      </w:r>
      <w:r>
        <w:rPr>
          <w:sz w:val="21"/>
        </w:rPr>
        <w:t>化粪池（278组）清理，每年清理二次；清理工作要求：清理后，目视井内无积物浮于上面，出入口畅通，保持污水不溢出地面。个别化粪池满了要临时清理。</w:t>
      </w:r>
    </w:p>
    <w:p>
      <w:pPr>
        <w:pStyle w:val="null3"/>
        <w:jc w:val="both"/>
      </w:pPr>
      <w:r>
        <w:rPr>
          <w:sz w:val="21"/>
        </w:rPr>
        <w:t>(4)</w:t>
      </w:r>
      <w:r>
        <w:rPr>
          <w:sz w:val="21"/>
        </w:rPr>
        <w:t>高校教师村二次供水水池（其中：C、D座3个、E、F座2个，共5个）清洗消毒要求：每季度清洗一次，清洗后并送水样检验，水质要符合广州市饮用水标准。</w:t>
      </w:r>
    </w:p>
    <w:p>
      <w:pPr>
        <w:pStyle w:val="null3"/>
        <w:jc w:val="both"/>
      </w:pPr>
      <w:r>
        <w:rPr>
          <w:sz w:val="21"/>
        </w:rPr>
        <w:t>(5)</w:t>
      </w:r>
      <w:r>
        <w:rPr>
          <w:sz w:val="21"/>
        </w:rPr>
        <w:t>华快桥底停车场中段（约2500㎡）日常清扫两次，每月冲洗一次；住宅小区（含多层小区和教师村）零星建筑垃圾每月清理2次；</w:t>
      </w:r>
    </w:p>
    <w:p>
      <w:pPr>
        <w:pStyle w:val="null3"/>
        <w:jc w:val="both"/>
      </w:pPr>
      <w:r>
        <w:rPr>
          <w:sz w:val="21"/>
        </w:rPr>
        <w:t>（6）提交每月工作计划表给物业管理服务中心，以便监督（含多层小区和教师村）。</w:t>
      </w:r>
    </w:p>
    <w:p>
      <w:pPr>
        <w:pStyle w:val="null3"/>
        <w:jc w:val="both"/>
      </w:pPr>
      <w:r>
        <w:rPr>
          <w:sz w:val="21"/>
          <w:b/>
        </w:rPr>
        <w:t>8.</w:t>
      </w:r>
      <w:r>
        <w:rPr>
          <w:sz w:val="21"/>
          <w:b/>
        </w:rPr>
        <w:t>学生宿舍区环境卫生的清洁和保洁</w:t>
      </w:r>
    </w:p>
    <w:p>
      <w:pPr>
        <w:pStyle w:val="null3"/>
        <w:jc w:val="both"/>
      </w:pPr>
      <w:r>
        <w:rPr>
          <w:sz w:val="21"/>
        </w:rPr>
        <w:t>负责学生宿舍楼（公寓）24栋（含留学生公寓）的日常卫生保洁，走道、楼梯、架空层的垃圾收集及清扫清运，宿舍内公共厕所和洗澡间的清理。室内卫生由学生自行打扫。每月提交工作计划表给学生宿舍管理中心，以便监督。</w:t>
      </w:r>
    </w:p>
    <w:p>
      <w:pPr>
        <w:pStyle w:val="null3"/>
        <w:jc w:val="both"/>
      </w:pPr>
      <w:r>
        <w:rPr>
          <w:sz w:val="21"/>
          <w:b/>
        </w:rPr>
        <w:t>(1)</w:t>
      </w:r>
      <w:r>
        <w:rPr>
          <w:sz w:val="21"/>
          <w:b/>
        </w:rPr>
        <w:t>日常清洁保洁范围和内容</w:t>
      </w:r>
    </w:p>
    <w:p>
      <w:pPr>
        <w:pStyle w:val="null3"/>
        <w:jc w:val="both"/>
      </w:pPr>
      <w:r>
        <w:rPr>
          <w:sz w:val="21"/>
        </w:rPr>
        <w:t>西区：一、二、三、四、五、六、二十三、二十四、星河楼。</w:t>
      </w:r>
    </w:p>
    <w:p>
      <w:pPr>
        <w:pStyle w:val="null3"/>
        <w:jc w:val="both"/>
      </w:pPr>
      <w:r>
        <w:rPr>
          <w:sz w:val="21"/>
        </w:rPr>
        <w:t>东区：四、九、十、十一、十二、十三、十四、十九、十九南、沁园、陶南、陶北（三楼以上学生宿舍）、研究生公寓、中区新学生公寓和留学生公寓，共24栋的公共区域、公共通道、公共阳台、洗手间、洗澡间、走廊、楼梯、电梯、栏杆、扶手、天台、架空层、落地玻璃门、窗、宿舍楼前后平台、消防器材、宣传橱窗、瓷片墙裙、告示牌、铁闸、天花、宿舍楼内外沟渠、飘蓬、单车棚周围及棚顶、垃圾清运等。</w:t>
      </w:r>
    </w:p>
    <w:p>
      <w:pPr>
        <w:pStyle w:val="null3"/>
        <w:jc w:val="both"/>
      </w:pPr>
      <w:r>
        <w:rPr>
          <w:sz w:val="21"/>
        </w:rPr>
        <w:t>学生宿舍各类档雨棚每学期清洗一次。</w:t>
      </w:r>
    </w:p>
    <w:p>
      <w:pPr>
        <w:pStyle w:val="null3"/>
        <w:jc w:val="both"/>
      </w:pPr>
      <w:r>
        <w:rPr>
          <w:sz w:val="21"/>
        </w:rPr>
        <w:t>毕业生宿舍房间清理（大约1400间），具体要求：</w:t>
      </w:r>
    </w:p>
    <w:tbl>
      <w:tblPr>
        <w:tblW w:w="0" w:type="auto"/>
        <w:tblBorders>
          <w:top w:val="none" w:color="000000" w:sz="4"/>
          <w:left w:val="none" w:color="000000" w:sz="4"/>
          <w:bottom w:val="none" w:color="000000" w:sz="4"/>
          <w:right w:val="none" w:color="000000" w:sz="4"/>
          <w:insideH w:val="none"/>
          <w:insideV w:val="none"/>
        </w:tblBorders>
      </w:tblPr>
      <w:tblGrid>
        <w:gridCol w:w="2246"/>
        <w:gridCol w:w="6059"/>
      </w:tblGrid>
      <w:tr>
        <w:tc>
          <w:tcPr>
            <w:tcW w:type="dxa" w:w="22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内容</w:t>
            </w:r>
          </w:p>
        </w:tc>
        <w:tc>
          <w:tcPr>
            <w:tcW w:type="dxa" w:w="60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标准化要求</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房间整体</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房间卫生总体状况良好，大件垃圾已清理</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桌子、椅子等家具设备</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家具设施外观干净无污渍灰尘，桌子抽屉内无杂物</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独立及公共卫浴</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卫生间干净卫生，无</w:t>
            </w:r>
            <w:r>
              <w:rPr>
                <w:sz w:val="21"/>
              </w:rPr>
              <w:t>明显</w:t>
            </w:r>
            <w:r>
              <w:rPr>
                <w:sz w:val="21"/>
                <w:color w:val="000000"/>
              </w:rPr>
              <w:t>积水，厕所无异味杂物，无堵塞物</w:t>
            </w:r>
          </w:p>
          <w:p>
            <w:pPr>
              <w:pStyle w:val="null3"/>
              <w:jc w:val="left"/>
            </w:pPr>
            <w:r>
              <w:rPr>
                <w:sz w:val="21"/>
                <w:color w:val="000000"/>
              </w:rPr>
              <w:t>2.</w:t>
            </w:r>
            <w:r>
              <w:rPr>
                <w:sz w:val="21"/>
                <w:color w:val="000000"/>
              </w:rPr>
              <w:t>瓷片、洗手台无粘附物、无</w:t>
            </w:r>
            <w:r>
              <w:rPr>
                <w:sz w:val="21"/>
              </w:rPr>
              <w:t>明显</w:t>
            </w:r>
            <w:r>
              <w:rPr>
                <w:sz w:val="21"/>
                <w:color w:val="000000"/>
              </w:rPr>
              <w:t>污渍、浮尘，干净</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天花板</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无蜘蛛网，墙面洁白</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地面</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地面干净，无</w:t>
            </w:r>
            <w:r>
              <w:rPr>
                <w:sz w:val="21"/>
              </w:rPr>
              <w:t>明显</w:t>
            </w:r>
            <w:r>
              <w:rPr>
                <w:sz w:val="21"/>
                <w:color w:val="000000"/>
              </w:rPr>
              <w:t>垃圾，无</w:t>
            </w:r>
            <w:r>
              <w:rPr>
                <w:sz w:val="21"/>
              </w:rPr>
              <w:t>明显</w:t>
            </w:r>
            <w:r>
              <w:rPr>
                <w:sz w:val="21"/>
                <w:color w:val="000000"/>
              </w:rPr>
              <w:t>积水，无卫生死角</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门窗</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门窗干净整洁，玻璃擦洗干净，窗户清洁明亮，窗台无</w:t>
            </w:r>
            <w:r>
              <w:rPr>
                <w:sz w:val="21"/>
              </w:rPr>
              <w:t>明显</w:t>
            </w:r>
            <w:r>
              <w:rPr>
                <w:sz w:val="21"/>
                <w:color w:val="000000"/>
              </w:rPr>
              <w:t>尘土，无</w:t>
            </w:r>
            <w:r>
              <w:rPr>
                <w:sz w:val="21"/>
              </w:rPr>
              <w:t>明显</w:t>
            </w:r>
            <w:r>
              <w:rPr>
                <w:sz w:val="21"/>
                <w:color w:val="000000"/>
              </w:rPr>
              <w:t>水迹</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阳台</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干净整洁，无</w:t>
            </w:r>
            <w:r>
              <w:rPr>
                <w:sz w:val="21"/>
              </w:rPr>
              <w:t>明显</w:t>
            </w:r>
            <w:r>
              <w:rPr>
                <w:sz w:val="21"/>
                <w:color w:val="000000"/>
              </w:rPr>
              <w:t>水迹，无</w:t>
            </w:r>
            <w:r>
              <w:rPr>
                <w:sz w:val="21"/>
              </w:rPr>
              <w:t>明显</w:t>
            </w:r>
            <w:r>
              <w:rPr>
                <w:sz w:val="21"/>
                <w:color w:val="000000"/>
              </w:rPr>
              <w:t>垃圾</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公共卫浴</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卫生间干净卫生，无</w:t>
            </w:r>
            <w:r>
              <w:rPr>
                <w:sz w:val="21"/>
              </w:rPr>
              <w:t>明显</w:t>
            </w:r>
            <w:r>
              <w:rPr>
                <w:sz w:val="21"/>
                <w:color w:val="000000"/>
              </w:rPr>
              <w:t>积水，厕所无异味杂物，无堵塞物；</w:t>
            </w:r>
          </w:p>
          <w:p>
            <w:pPr>
              <w:pStyle w:val="null3"/>
              <w:jc w:val="left"/>
            </w:pPr>
            <w:r>
              <w:rPr>
                <w:sz w:val="21"/>
                <w:color w:val="000000"/>
              </w:rPr>
              <w:t>2.</w:t>
            </w:r>
            <w:r>
              <w:rPr>
                <w:sz w:val="21"/>
                <w:color w:val="000000"/>
              </w:rPr>
              <w:t>瓷片、洗手台无粘附物、无</w:t>
            </w:r>
            <w:r>
              <w:rPr>
                <w:sz w:val="21"/>
              </w:rPr>
              <w:t>明显</w:t>
            </w:r>
            <w:r>
              <w:rPr>
                <w:sz w:val="21"/>
                <w:color w:val="000000"/>
              </w:rPr>
              <w:t>污渍、浮尘，干净</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楼道、楼梯、通道、架空层</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无裂缝，无掉皮，无</w:t>
            </w:r>
            <w:r>
              <w:rPr>
                <w:sz w:val="21"/>
              </w:rPr>
              <w:t>明显</w:t>
            </w:r>
            <w:r>
              <w:rPr>
                <w:sz w:val="21"/>
                <w:color w:val="000000"/>
              </w:rPr>
              <w:t>杂物</w:t>
            </w:r>
          </w:p>
          <w:p>
            <w:pPr>
              <w:pStyle w:val="null3"/>
              <w:jc w:val="left"/>
            </w:pPr>
            <w:r>
              <w:rPr>
                <w:sz w:val="21"/>
                <w:color w:val="000000"/>
              </w:rPr>
              <w:t>2.</w:t>
            </w:r>
            <w:r>
              <w:rPr>
                <w:sz w:val="21"/>
                <w:color w:val="000000"/>
              </w:rPr>
              <w:t>架空层干净整洁，楼道、楼梯、栏杆、扶手干净</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排污管道、地漏</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无杂物垃圾堵塞</w:t>
            </w:r>
          </w:p>
        </w:tc>
      </w:tr>
    </w:tbl>
    <w:p>
      <w:pPr>
        <w:pStyle w:val="null3"/>
        <w:jc w:val="both"/>
      </w:pPr>
      <w:r>
        <w:rPr>
          <w:sz w:val="21"/>
          <w:b/>
        </w:rPr>
        <w:t>(2)</w:t>
      </w:r>
      <w:r>
        <w:rPr>
          <w:sz w:val="21"/>
          <w:b/>
        </w:rPr>
        <w:t>化粪池数量表</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2505"/>
        <w:gridCol w:w="1380"/>
        <w:gridCol w:w="2160"/>
        <w:gridCol w:w="2160"/>
      </w:tblGrid>
      <w:tr>
        <w:tc>
          <w:tcPr>
            <w:tcW w:type="dxa" w:w="2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东区</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组数</w:t>
            </w:r>
          </w:p>
        </w:tc>
        <w:tc>
          <w:tcPr>
            <w:tcW w:type="dxa" w:w="2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西区</w:t>
            </w:r>
          </w:p>
        </w:tc>
        <w:tc>
          <w:tcPr>
            <w:tcW w:type="dxa" w:w="2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组数</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东4</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西1</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东9</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西2</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东10</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西3</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西4</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西5</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东13</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西6</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东14</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陶南</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中区新学生公寓</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陶北</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留学生公寓</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东19南</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东19</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星河楼</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研究生公寓</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宿管中心仓库</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  计</w:t>
            </w:r>
          </w:p>
        </w:tc>
        <w:tc>
          <w:tcPr>
            <w:tcW w:type="dxa" w:w="57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84</w:t>
            </w:r>
            <w:r>
              <w:rPr>
                <w:sz w:val="21"/>
              </w:rPr>
              <w:t>组</w:t>
            </w:r>
          </w:p>
        </w:tc>
      </w:tr>
    </w:tbl>
    <w:p>
      <w:pPr>
        <w:pStyle w:val="null3"/>
        <w:jc w:val="both"/>
      </w:pPr>
      <w:r>
        <w:rPr>
          <w:sz w:val="21"/>
          <w:b/>
        </w:rPr>
        <w:t>(3)</w:t>
      </w:r>
      <w:r>
        <w:rPr>
          <w:sz w:val="21"/>
          <w:b/>
        </w:rPr>
        <w:t>水池数量表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895"/>
        <w:gridCol w:w="2580"/>
        <w:gridCol w:w="2700"/>
      </w:tblGrid>
      <w:tr>
        <w:tc>
          <w:tcPr>
            <w:tcW w:type="dxa" w:w="28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楼号</w:t>
            </w:r>
          </w:p>
        </w:tc>
        <w:tc>
          <w:tcPr>
            <w:tcW w:type="dxa" w:w="2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水池数量（个）</w:t>
            </w:r>
          </w:p>
        </w:tc>
        <w:tc>
          <w:tcPr>
            <w:tcW w:type="dxa" w:w="2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容量（m</w:t>
            </w:r>
            <w:r>
              <w:rPr>
                <w:sz w:val="21"/>
                <w:vertAlign w:val="superscript"/>
              </w:rPr>
              <w:t>3</w:t>
            </w:r>
            <w:r>
              <w:rPr>
                <w:sz w:val="21"/>
              </w:rPr>
              <w:t>/个）</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西一</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西二</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西三</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西四</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西五</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西六</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星河楼</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陶南</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陶北</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东九</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东十一</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东十二</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东十三</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东十四</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东十九</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东十九南</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研究生公寓</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沁园</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东4</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中区新建学生公寓</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留学生公寓</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  计</w:t>
            </w:r>
          </w:p>
        </w:tc>
        <w:tc>
          <w:tcPr>
            <w:tcW w:type="dxa" w:w="52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44</w:t>
            </w:r>
          </w:p>
        </w:tc>
      </w:tr>
    </w:tbl>
    <w:p>
      <w:pPr>
        <w:pStyle w:val="null3"/>
        <w:jc w:val="both"/>
      </w:pPr>
      <w:r>
        <w:rPr>
          <w:sz w:val="21"/>
          <w:b/>
        </w:rPr>
        <w:t>(4)</w:t>
      </w:r>
      <w:r>
        <w:rPr>
          <w:sz w:val="21"/>
          <w:b/>
        </w:rPr>
        <w:t>工作时间安排</w:t>
      </w:r>
    </w:p>
    <w:p>
      <w:pPr>
        <w:pStyle w:val="null3"/>
        <w:jc w:val="both"/>
      </w:pPr>
      <w:r>
        <w:rPr>
          <w:sz w:val="21"/>
        </w:rPr>
        <w:t>a</w:t>
      </w:r>
      <w:r>
        <w:rPr>
          <w:sz w:val="21"/>
        </w:rPr>
        <w:t>、每天清洁</w:t>
      </w:r>
      <w:r>
        <w:rPr>
          <w:sz w:val="21"/>
        </w:rPr>
        <w:t>保洁：7：00～11：30   14：00～18：00。</w:t>
      </w:r>
    </w:p>
    <w:p>
      <w:pPr>
        <w:pStyle w:val="null3"/>
        <w:jc w:val="both"/>
      </w:pPr>
      <w:r>
        <w:rPr>
          <w:sz w:val="21"/>
        </w:rPr>
        <w:t>b</w:t>
      </w:r>
      <w:r>
        <w:rPr>
          <w:sz w:val="21"/>
        </w:rPr>
        <w:t>、化粪池清理：每年清理2次(东九、十、十一、十九、十九南、星河楼、中区新学生公寓每年清理四次)。个别</w:t>
      </w:r>
      <w:r>
        <w:rPr>
          <w:sz w:val="21"/>
          <w:color w:val="000000"/>
        </w:rPr>
        <w:t>化粪池满了要临时清理。</w:t>
      </w:r>
    </w:p>
    <w:p>
      <w:pPr>
        <w:pStyle w:val="null3"/>
        <w:jc w:val="both"/>
      </w:pPr>
      <w:r>
        <w:rPr>
          <w:sz w:val="21"/>
        </w:rPr>
        <w:t>c</w:t>
      </w:r>
      <w:r>
        <w:rPr>
          <w:sz w:val="21"/>
        </w:rPr>
        <w:t>、水池清洗：每季度清洗、消毒和化验各一次（出具有广州市相关部门水质检验书面报告）。</w:t>
      </w:r>
    </w:p>
    <w:p>
      <w:pPr>
        <w:pStyle w:val="null3"/>
        <w:jc w:val="both"/>
      </w:pPr>
      <w:r>
        <w:rPr>
          <w:sz w:val="21"/>
          <w:b/>
        </w:rPr>
        <w:t>(5)</w:t>
      </w:r>
      <w:r>
        <w:rPr>
          <w:sz w:val="21"/>
          <w:b/>
        </w:rPr>
        <w:t>操作细则</w:t>
      </w:r>
    </w:p>
    <w:p>
      <w:pPr>
        <w:pStyle w:val="null3"/>
        <w:jc w:val="both"/>
      </w:pPr>
      <w:r>
        <w:rPr>
          <w:sz w:val="21"/>
        </w:rPr>
        <w:t>宿舍公共区域清洁和保洁</w:t>
      </w:r>
    </w:p>
    <w:p>
      <w:pPr>
        <w:pStyle w:val="null3"/>
        <w:jc w:val="both"/>
      </w:pPr>
      <w:r>
        <w:rPr>
          <w:sz w:val="21"/>
        </w:rPr>
        <w:t>走廊、楼梯、飘台、大院地面和架空层的清洁保洁内容</w:t>
      </w:r>
    </w:p>
    <w:p>
      <w:pPr>
        <w:pStyle w:val="null3"/>
        <w:jc w:val="both"/>
      </w:pPr>
      <w:r>
        <w:rPr>
          <w:sz w:val="21"/>
        </w:rPr>
        <w:t>a</w:t>
      </w:r>
      <w:r>
        <w:rPr>
          <w:sz w:val="21"/>
        </w:rPr>
        <w:t>、清扫楼梯、地面、飘台的垃圾，推扫地面的尘土，清扫地脚线，拖楼梯梯级、地面。</w:t>
      </w:r>
    </w:p>
    <w:p>
      <w:pPr>
        <w:pStyle w:val="null3"/>
        <w:jc w:val="both"/>
      </w:pPr>
      <w:r>
        <w:rPr>
          <w:sz w:val="21"/>
        </w:rPr>
        <w:t>b</w:t>
      </w:r>
      <w:r>
        <w:rPr>
          <w:sz w:val="21"/>
        </w:rPr>
        <w:t>、抹净门窗、地脚线、窗台、指示牌、插座开关盒、走廊里摆设的花木或其它饰物、扶手、护栏、墙壁的饰物、消防器材等。</w:t>
      </w:r>
    </w:p>
    <w:p>
      <w:pPr>
        <w:pStyle w:val="null3"/>
        <w:jc w:val="both"/>
      </w:pPr>
      <w:r>
        <w:rPr>
          <w:sz w:val="21"/>
        </w:rPr>
        <w:t>c</w:t>
      </w:r>
      <w:r>
        <w:rPr>
          <w:sz w:val="21"/>
        </w:rPr>
        <w:t>、清扫天花板蜘蛛网，吊顶灯具的除尘，通风口的除尘。</w:t>
      </w:r>
    </w:p>
    <w:p>
      <w:pPr>
        <w:pStyle w:val="null3"/>
        <w:jc w:val="both"/>
      </w:pPr>
      <w:r>
        <w:rPr>
          <w:sz w:val="21"/>
        </w:rPr>
        <w:t>d</w:t>
      </w:r>
      <w:r>
        <w:rPr>
          <w:sz w:val="21"/>
        </w:rPr>
        <w:t>、收集、清运垃圾收集桶内的垃圾，抹净垃圾桶。</w:t>
      </w:r>
    </w:p>
    <w:p>
      <w:pPr>
        <w:pStyle w:val="null3"/>
        <w:jc w:val="both"/>
      </w:pPr>
      <w:r>
        <w:rPr>
          <w:sz w:val="21"/>
        </w:rPr>
        <w:t>卫生间、</w:t>
      </w:r>
      <w:r>
        <w:rPr>
          <w:sz w:val="21"/>
        </w:rPr>
        <w:t>洗澡间清洁保洁内容</w:t>
      </w:r>
    </w:p>
    <w:p>
      <w:pPr>
        <w:pStyle w:val="null3"/>
        <w:jc w:val="both"/>
      </w:pPr>
      <w:r>
        <w:rPr>
          <w:sz w:val="21"/>
        </w:rPr>
        <w:t>a</w:t>
      </w:r>
      <w:r>
        <w:rPr>
          <w:sz w:val="21"/>
        </w:rPr>
        <w:t>、及时冲洗厕（尿）兜、便池，不得留有脏物，确保无异味、臭味。</w:t>
      </w:r>
    </w:p>
    <w:p>
      <w:pPr>
        <w:pStyle w:val="null3"/>
        <w:jc w:val="both"/>
      </w:pPr>
      <w:r>
        <w:rPr>
          <w:sz w:val="21"/>
        </w:rPr>
        <w:t>b</w:t>
      </w:r>
      <w:r>
        <w:rPr>
          <w:sz w:val="21"/>
        </w:rPr>
        <w:t>、及时清倒手纸箩，箩内手纸不得多于1/2。</w:t>
      </w:r>
    </w:p>
    <w:p>
      <w:pPr>
        <w:pStyle w:val="null3"/>
        <w:jc w:val="both"/>
      </w:pPr>
      <w:r>
        <w:rPr>
          <w:sz w:val="21"/>
        </w:rPr>
        <w:t>c</w:t>
      </w:r>
      <w:r>
        <w:rPr>
          <w:sz w:val="21"/>
        </w:rPr>
        <w:t>、不断拖擦地面，做到无水迹、无垃圾。</w:t>
      </w:r>
    </w:p>
    <w:p>
      <w:pPr>
        <w:pStyle w:val="null3"/>
        <w:jc w:val="both"/>
      </w:pPr>
      <w:r>
        <w:rPr>
          <w:sz w:val="21"/>
        </w:rPr>
        <w:t>d</w:t>
      </w:r>
      <w:r>
        <w:rPr>
          <w:sz w:val="21"/>
        </w:rPr>
        <w:t>、定时擦洗洗手台、面盆、墙面瓷片、厕（尿）兜等卫生设备。</w:t>
      </w:r>
    </w:p>
    <w:p>
      <w:pPr>
        <w:pStyle w:val="null3"/>
        <w:jc w:val="both"/>
      </w:pPr>
      <w:r>
        <w:rPr>
          <w:sz w:val="21"/>
        </w:rPr>
        <w:t>e</w:t>
      </w:r>
      <w:r>
        <w:rPr>
          <w:sz w:val="21"/>
        </w:rPr>
        <w:t>、定时抹干净门窗、间隔板、窗台，扫干净墙面。</w:t>
      </w:r>
    </w:p>
    <w:p>
      <w:pPr>
        <w:pStyle w:val="null3"/>
        <w:jc w:val="both"/>
      </w:pPr>
      <w:r>
        <w:rPr>
          <w:sz w:val="21"/>
        </w:rPr>
        <w:t>f</w:t>
      </w:r>
      <w:r>
        <w:rPr>
          <w:sz w:val="21"/>
        </w:rPr>
        <w:t>、定时消毒、喷洒除臭剂、清香剂。</w:t>
      </w:r>
    </w:p>
    <w:p>
      <w:pPr>
        <w:pStyle w:val="null3"/>
        <w:jc w:val="both"/>
      </w:pPr>
      <w:r>
        <w:rPr>
          <w:sz w:val="21"/>
        </w:rPr>
        <w:t>电梯厅及电梯轿厢的清洁保洁内容</w:t>
      </w:r>
    </w:p>
    <w:p>
      <w:pPr>
        <w:pStyle w:val="null3"/>
        <w:jc w:val="both"/>
      </w:pPr>
      <w:r>
        <w:rPr>
          <w:sz w:val="21"/>
        </w:rPr>
        <w:t>a</w:t>
      </w:r>
      <w:r>
        <w:rPr>
          <w:sz w:val="21"/>
        </w:rPr>
        <w:t>、扫拖候梯厅</w:t>
      </w:r>
      <w:r>
        <w:rPr>
          <w:sz w:val="21"/>
        </w:rPr>
        <w:t>內</w:t>
      </w:r>
      <w:r>
        <w:rPr>
          <w:sz w:val="21"/>
        </w:rPr>
        <w:t>地面的垃圾和污迹；扫净天花蜘蛛网和天花浮尘。</w:t>
      </w:r>
    </w:p>
    <w:p>
      <w:pPr>
        <w:pStyle w:val="null3"/>
        <w:jc w:val="both"/>
      </w:pPr>
      <w:r>
        <w:rPr>
          <w:sz w:val="21"/>
        </w:rPr>
        <w:t xml:space="preserve">b </w:t>
      </w:r>
      <w:r>
        <w:rPr>
          <w:sz w:val="21"/>
        </w:rPr>
        <w:t>、抹净电梯厅瓷片,铲除乱粘贴物。</w:t>
      </w:r>
    </w:p>
    <w:p>
      <w:pPr>
        <w:pStyle w:val="null3"/>
        <w:jc w:val="both"/>
      </w:pPr>
      <w:r>
        <w:rPr>
          <w:sz w:val="21"/>
        </w:rPr>
        <w:t>c</w:t>
      </w:r>
      <w:r>
        <w:rPr>
          <w:sz w:val="21"/>
        </w:rPr>
        <w:t>、扫去电梯伸缩门槽轨道泥沙﹑杂物。</w:t>
      </w:r>
    </w:p>
    <w:p>
      <w:pPr>
        <w:pStyle w:val="null3"/>
        <w:jc w:val="both"/>
      </w:pPr>
      <w:r>
        <w:rPr>
          <w:sz w:val="21"/>
        </w:rPr>
        <w:t>d</w:t>
      </w:r>
      <w:r>
        <w:rPr>
          <w:sz w:val="21"/>
        </w:rPr>
        <w:t>、抹净电梯轿厢内壁、厢顶抽风口和电梯升降控制器表面污渍。</w:t>
      </w:r>
    </w:p>
    <w:p>
      <w:pPr>
        <w:pStyle w:val="null3"/>
        <w:jc w:val="both"/>
      </w:pPr>
      <w:r>
        <w:rPr>
          <w:sz w:val="21"/>
        </w:rPr>
        <w:t>e</w:t>
      </w:r>
      <w:r>
        <w:rPr>
          <w:sz w:val="21"/>
        </w:rPr>
        <w:t>、定期抹净轿厢顶和抽风口表面浮尘、污渍；每星期对不锈钢部件，用不锈钢保养剂进行保养。</w:t>
      </w:r>
    </w:p>
    <w:p>
      <w:pPr>
        <w:pStyle w:val="null3"/>
        <w:jc w:val="both"/>
      </w:pPr>
      <w:r>
        <w:rPr>
          <w:sz w:val="21"/>
        </w:rPr>
        <w:t>飘蓬、单车棚顶清洁保洁内容</w:t>
      </w:r>
    </w:p>
    <w:p>
      <w:pPr>
        <w:pStyle w:val="null3"/>
        <w:jc w:val="both"/>
      </w:pPr>
      <w:r>
        <w:rPr>
          <w:sz w:val="21"/>
        </w:rPr>
        <w:t>a</w:t>
      </w:r>
      <w:r>
        <w:rPr>
          <w:sz w:val="21"/>
        </w:rPr>
        <w:t>、清扫单车棚内地面垃圾、杂物。</w:t>
      </w:r>
    </w:p>
    <w:p>
      <w:pPr>
        <w:pStyle w:val="null3"/>
        <w:jc w:val="both"/>
      </w:pPr>
      <w:r>
        <w:rPr>
          <w:sz w:val="21"/>
        </w:rPr>
        <w:t>b</w:t>
      </w:r>
      <w:r>
        <w:rPr>
          <w:sz w:val="21"/>
        </w:rPr>
        <w:t>、定期清扫单车棚顶上的枯叶。</w:t>
      </w:r>
    </w:p>
    <w:p>
      <w:pPr>
        <w:pStyle w:val="null3"/>
        <w:jc w:val="both"/>
      </w:pPr>
      <w:r>
        <w:rPr>
          <w:sz w:val="21"/>
          <w:b/>
        </w:rPr>
        <w:t xml:space="preserve"> (6)</w:t>
      </w:r>
      <w:r>
        <w:rPr>
          <w:sz w:val="21"/>
          <w:b/>
        </w:rPr>
        <w:t>日常保洁质量标准和工作定量表</w:t>
      </w:r>
    </w:p>
    <w:p>
      <w:pPr>
        <w:pStyle w:val="null3"/>
        <w:jc w:val="both"/>
      </w:pPr>
      <w:r>
        <w:rPr>
          <w:sz w:val="21"/>
          <w:b/>
        </w:rPr>
        <w:t>a</w:t>
      </w:r>
      <w:r>
        <w:rPr>
          <w:sz w:val="21"/>
          <w:b/>
        </w:rPr>
        <w:t>、日常保洁质量标准</w:t>
      </w:r>
    </w:p>
    <w:tbl>
      <w:tblPr>
        <w:tblW w:w="0" w:type="auto"/>
        <w:tblBorders>
          <w:top w:val="none" w:color="000000" w:sz="4"/>
          <w:left w:val="none" w:color="000000" w:sz="4"/>
          <w:bottom w:val="none" w:color="000000" w:sz="4"/>
          <w:right w:val="none" w:color="000000" w:sz="4"/>
          <w:insideH w:val="none"/>
          <w:insideV w:val="none"/>
        </w:tblBorders>
      </w:tblPr>
      <w:tblGrid>
        <w:gridCol w:w="678"/>
        <w:gridCol w:w="847"/>
        <w:gridCol w:w="2542"/>
        <w:gridCol w:w="1610"/>
        <w:gridCol w:w="2627"/>
      </w:tblGrid>
      <w:tr>
        <w:tc>
          <w:tcPr>
            <w:tcW w:type="dxa" w:w="1525"/>
            <w:gridSpan w:val="2"/>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保 洁 范 围</w:t>
            </w:r>
          </w:p>
        </w:tc>
        <w:tc>
          <w:tcPr>
            <w:tcW w:type="dxa" w:w="254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质 量 标 准</w:t>
            </w:r>
          </w:p>
        </w:tc>
        <w:tc>
          <w:tcPr>
            <w:tcW w:type="dxa" w:w="161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使 用 工 具</w:t>
            </w:r>
          </w:p>
        </w:tc>
        <w:tc>
          <w:tcPr>
            <w:tcW w:type="dxa" w:w="262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保  洁  方  法</w:t>
            </w:r>
          </w:p>
        </w:tc>
      </w:tr>
      <w:tr>
        <w:tc>
          <w:tcPr>
            <w:tcW w:type="dxa" w:w="67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楼</w:t>
            </w:r>
          </w:p>
          <w:p>
            <w:pPr>
              <w:pStyle w:val="null3"/>
              <w:jc w:val="both"/>
            </w:pPr>
            <w:r>
              <w:rPr>
                <w:sz w:val="21"/>
                <w:b/>
              </w:rPr>
              <w:t>层</w:t>
            </w:r>
          </w:p>
          <w:p>
            <w:pPr>
              <w:pStyle w:val="null3"/>
              <w:jc w:val="both"/>
            </w:p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地</w:t>
            </w:r>
          </w:p>
          <w:p>
            <w:pPr>
              <w:pStyle w:val="null3"/>
              <w:jc w:val="both"/>
            </w:pPr>
            <w:r>
              <w:rPr>
                <w:sz w:val="21"/>
                <w:b/>
              </w:rPr>
              <w:t>面</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地面干净无明显垃圾，无明显的污渍，（原已损坏地面除外）；</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扫把、拖把、尘推、铲刀、垃圾铲、清洁剂；</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用扫把扫净地面垃圾、杂物；2.用地拖拖净地面污渍，并用铲刀将胶渍、香口胶铲起，有严重污渍配合清洁剂拖净；</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天</w:t>
            </w:r>
          </w:p>
          <w:p>
            <w:pPr>
              <w:pStyle w:val="null3"/>
              <w:jc w:val="both"/>
            </w:pPr>
            <w:r>
              <w:rPr>
                <w:sz w:val="21"/>
                <w:b/>
              </w:rPr>
              <w:t>花</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干净、无明显污渍、积尘、蛛网；</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伸缩杆、毛巾、羊毛套；</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用长扫把将表面灰尘，蜘蛛网扫净；2.擦拭灯具；</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楼</w:t>
            </w:r>
          </w:p>
          <w:p>
            <w:pPr>
              <w:pStyle w:val="null3"/>
              <w:jc w:val="both"/>
            </w:pPr>
            <w:r>
              <w:rPr>
                <w:sz w:val="21"/>
                <w:b/>
              </w:rPr>
              <w:t>梯</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干净、无明显污渍、垃圾、积尘；</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地拖、扫把、毛巾、刷子、垃圾铲、铲刀；</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用扫把扫净梯级垃圾、泥沙；2.用地拖配合清洁剂拖净梯</w:t>
            </w:r>
          </w:p>
          <w:p>
            <w:pPr>
              <w:pStyle w:val="null3"/>
              <w:jc w:val="both"/>
            </w:pPr>
            <w:r>
              <w:rPr>
                <w:sz w:val="21"/>
              </w:rPr>
              <w:t>级污渍，铲去胶渍；毛巾抹净扶手、瓷片墙裙；</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不锈钢 扶手</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干净、光亮、无明显污渍</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毛巾、清洁剂、不锈钢保养液；</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用洗净拧干毛巾配清洁剂去污，然后用毛巾擦净；2.不锈钢件上保养液进行保养；</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标识牌等一切视线能到达之处</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干净，目视无明显污渍、浮尘、蛛网；</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伸缩杆、羊毛套、清洁剂、不锈钢保养液；</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用干净抹布配清洁剂抹净设施表面；2.如遇特别脏的污渍，用清洁剂去除；3.不锈钢部分上不锈钢保养液保养；</w:t>
            </w:r>
          </w:p>
        </w:tc>
      </w:tr>
      <w:tr>
        <w:tc>
          <w:tcPr>
            <w:tcW w:type="dxa" w:w="67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洗</w:t>
            </w:r>
          </w:p>
          <w:p>
            <w:pPr>
              <w:pStyle w:val="null3"/>
              <w:jc w:val="both"/>
            </w:pPr>
            <w:r>
              <w:rPr>
                <w:sz w:val="21"/>
                <w:b/>
              </w:rPr>
              <w:t>澡</w:t>
            </w:r>
          </w:p>
          <w:p>
            <w:pPr>
              <w:pStyle w:val="null3"/>
              <w:jc w:val="both"/>
            </w:pPr>
            <w:r>
              <w:rPr>
                <w:sz w:val="21"/>
                <w:b/>
              </w:rPr>
              <w:t>间</w:t>
            </w:r>
          </w:p>
          <w:p>
            <w:pPr>
              <w:pStyle w:val="null3"/>
              <w:jc w:val="both"/>
            </w:pPr>
            <w:r>
              <w:rPr>
                <w:sz w:val="21"/>
                <w:b/>
              </w:rPr>
              <w:t>洗</w:t>
            </w:r>
          </w:p>
          <w:p>
            <w:pPr>
              <w:pStyle w:val="null3"/>
              <w:jc w:val="both"/>
            </w:pPr>
            <w:r>
              <w:rPr>
                <w:sz w:val="21"/>
                <w:b/>
              </w:rPr>
              <w:t>手</w:t>
            </w:r>
          </w:p>
          <w:p>
            <w:pPr>
              <w:pStyle w:val="null3"/>
              <w:jc w:val="both"/>
            </w:pPr>
            <w:r>
              <w:rPr>
                <w:sz w:val="21"/>
                <w:b/>
              </w:rPr>
              <w:t>间</w:t>
            </w: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天花风</w:t>
            </w:r>
          </w:p>
          <w:p>
            <w:pPr>
              <w:pStyle w:val="null3"/>
              <w:jc w:val="both"/>
            </w:pPr>
            <w:r>
              <w:rPr>
                <w:sz w:val="21"/>
                <w:b/>
              </w:rPr>
              <w:t>口、灯罩</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干净、无明显浮尘、蛛网；</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毛巾、鸡毛扫、伸缩杆、铝梯、清洁剂；</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用长扫把将表面浮尘、蜘蛛网扫净；2.用洗净拧干的毛巾抹净风口、灯具表面浮尘、污渍；</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百页窗</w:t>
            </w:r>
          </w:p>
          <w:p>
            <w:pPr>
              <w:pStyle w:val="null3"/>
              <w:jc w:val="both"/>
            </w:pPr>
            <w:r>
              <w:rPr>
                <w:sz w:val="21"/>
                <w:b/>
              </w:rPr>
              <w:t>瓷片隔墙</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无粘附物、蛛网、无明显污渍、浮尘；</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水管、羊毛套、毛巾、铲刀、清洁剂；</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用胶水管冲洗，并用羊毛套配清洁剂擦抹；2.铲去瓷片墙身胶污、粘附物；</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地</w:t>
            </w:r>
          </w:p>
          <w:p>
            <w:pPr>
              <w:pStyle w:val="null3"/>
              <w:jc w:val="both"/>
            </w:pPr>
            <w:r>
              <w:rPr>
                <w:sz w:val="21"/>
                <w:b/>
              </w:rPr>
              <w:t>面</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地面无明显垃圾、积水、无明显污渍；</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铲刀、刷子、刮水器、水管、地拖、清洁剂；</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铲除地面胶渍，水泥渍；2.用刷子及洁厕精洗地面，再用水管将污水冲洗；</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尿</w:t>
            </w:r>
          </w:p>
          <w:p>
            <w:pPr>
              <w:pStyle w:val="null3"/>
              <w:jc w:val="both"/>
            </w:pPr>
            <w:r>
              <w:rPr>
                <w:sz w:val="21"/>
                <w:b/>
              </w:rPr>
              <w:t>槽</w:t>
            </w:r>
          </w:p>
          <w:p>
            <w:pPr>
              <w:pStyle w:val="null3"/>
              <w:jc w:val="both"/>
            </w:pPr>
            <w:r>
              <w:rPr>
                <w:sz w:val="21"/>
                <w:b/>
              </w:rPr>
              <w:t>便</w:t>
            </w:r>
          </w:p>
          <w:p>
            <w:pPr>
              <w:pStyle w:val="null3"/>
              <w:jc w:val="both"/>
            </w:pPr>
            <w:r>
              <w:rPr>
                <w:sz w:val="21"/>
                <w:b/>
              </w:rPr>
              <w:t>槽</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表面无锈迹、无明显污渍、无强异味；</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清洁剂、刷子、扫把、水管；</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用按比例稀释的清洁剂，刷洗槽内水锈迹渍、槽内尿渍、污渍；2.洗手间纸萝勤清洗；3.定期消毒；</w:t>
            </w:r>
          </w:p>
        </w:tc>
      </w:tr>
      <w:tr>
        <w:tc>
          <w:tcPr>
            <w:tcW w:type="dxa" w:w="1525"/>
            <w:gridSpan w:val="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垃 圾 桶</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外表干净、无明显污渍、无特别异味；</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毛巾、清洁剂；</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清空垃圾桶后，用抹布将桶内外表面抹净；2.定期用清洁剂清洗垃圾桶，并进行消毒；</w:t>
            </w:r>
          </w:p>
        </w:tc>
      </w:tr>
      <w:tr>
        <w:tc>
          <w:tcPr>
            <w:tcW w:type="dxa" w:w="1525"/>
            <w:gridSpan w:val="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垃圾收集中转</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做到垃圾不漏收、不洒漏地面；</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垃圾车、扫把、胶桶、毛巾；</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每天收垃圾2次；2.从上而下进行收集把垃圾装入环保垃圾桶内；</w:t>
            </w:r>
          </w:p>
        </w:tc>
      </w:tr>
      <w:tr>
        <w:tc>
          <w:tcPr>
            <w:tcW w:type="dxa" w:w="1525"/>
            <w:gridSpan w:val="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架空层、内庭、沟渠、天台</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无大件垃圾、杂物、烟头及堆积</w:t>
            </w:r>
            <w:r>
              <w:rPr>
                <w:sz w:val="21"/>
              </w:rPr>
              <w:t>树叶；沟渠无</w:t>
            </w:r>
            <w:r>
              <w:rPr>
                <w:sz w:val="21"/>
              </w:rPr>
              <w:t>明显</w:t>
            </w:r>
            <w:r>
              <w:rPr>
                <w:sz w:val="21"/>
              </w:rPr>
              <w:t>积水；天台无杂草、无</w:t>
            </w:r>
            <w:r>
              <w:rPr>
                <w:sz w:val="21"/>
              </w:rPr>
              <w:t>明显</w:t>
            </w:r>
            <w:r>
              <w:rPr>
                <w:sz w:val="21"/>
              </w:rPr>
              <w:t>垃圾、无</w:t>
            </w:r>
            <w:r>
              <w:rPr>
                <w:sz w:val="21"/>
              </w:rPr>
              <w:t>明显</w:t>
            </w:r>
            <w:r>
              <w:rPr>
                <w:sz w:val="21"/>
              </w:rPr>
              <w:t>积水；</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扫把、垃圾铲、水管、垃圾车、毛巾、水桶；</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用扫把清扫所有地面、路面、收集垃圾；</w:t>
            </w:r>
          </w:p>
          <w:p>
            <w:pPr>
              <w:pStyle w:val="null3"/>
              <w:jc w:val="both"/>
            </w:pPr>
            <w:r>
              <w:rPr>
                <w:sz w:val="21"/>
              </w:rPr>
              <w:t>2.</w:t>
            </w:r>
            <w:r>
              <w:rPr>
                <w:sz w:val="21"/>
              </w:rPr>
              <w:t>用水管冲洗水池路面、瓷砖地面；</w:t>
            </w:r>
          </w:p>
          <w:p>
            <w:pPr>
              <w:pStyle w:val="null3"/>
              <w:jc w:val="both"/>
            </w:pPr>
            <w:r>
              <w:rPr>
                <w:sz w:val="21"/>
              </w:rPr>
              <w:t>3.</w:t>
            </w:r>
            <w:r>
              <w:rPr>
                <w:sz w:val="21"/>
              </w:rPr>
              <w:t>清扫明渠沟内垃圾，并用水管冲洗；</w:t>
            </w:r>
          </w:p>
        </w:tc>
      </w:tr>
    </w:tbl>
    <w:p>
      <w:pPr>
        <w:pStyle w:val="null3"/>
        <w:jc w:val="both"/>
      </w:pPr>
      <w:r>
        <w:rPr>
          <w:sz w:val="21"/>
          <w:b/>
        </w:rPr>
        <w:t>b</w:t>
      </w:r>
      <w:r>
        <w:rPr>
          <w:sz w:val="21"/>
          <w:b/>
        </w:rPr>
        <w:t>、日常清洁工作定量表：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3051"/>
        <w:gridCol w:w="1525"/>
        <w:gridCol w:w="1525"/>
        <w:gridCol w:w="1186"/>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范 围</w:t>
            </w:r>
          </w:p>
        </w:tc>
        <w:tc>
          <w:tcPr>
            <w:tcW w:type="dxa" w:w="3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清 洁 内 容</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每日次数</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每周次数</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每月次数</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公</w:t>
            </w:r>
          </w:p>
          <w:p>
            <w:pPr>
              <w:pStyle w:val="null3"/>
              <w:jc w:val="both"/>
            </w:pPr>
            <w:r>
              <w:rPr>
                <w:sz w:val="21"/>
                <w:b/>
              </w:rPr>
              <w:t>共</w:t>
            </w:r>
          </w:p>
          <w:p>
            <w:pPr>
              <w:pStyle w:val="null3"/>
              <w:jc w:val="both"/>
            </w:pPr>
            <w:r>
              <w:rPr>
                <w:sz w:val="21"/>
                <w:b/>
              </w:rPr>
              <w:t>区</w:t>
            </w:r>
          </w:p>
          <w:p>
            <w:pPr>
              <w:pStyle w:val="null3"/>
              <w:jc w:val="both"/>
            </w:pPr>
            <w:r>
              <w:rPr>
                <w:sz w:val="21"/>
                <w:b/>
              </w:rPr>
              <w:t>域</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扫净楼上各层走廊</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扫净楼梯口</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清洁指示牌、消防栓</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栏杆、扶手、不锈钢上油</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清洁照明器材</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每季一次</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清洁垃圾桶</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收集清理所有垃圾</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瓷砖墙身清洁</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天台清洁</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架空层、内院、沟渠</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清洗内院每学期一次</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天花清洁</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洗</w:t>
            </w:r>
          </w:p>
          <w:p>
            <w:pPr>
              <w:pStyle w:val="null3"/>
              <w:jc w:val="both"/>
            </w:pPr>
            <w:r>
              <w:rPr>
                <w:sz w:val="21"/>
                <w:b/>
              </w:rPr>
              <w:t>手</w:t>
            </w:r>
          </w:p>
          <w:p>
            <w:pPr>
              <w:pStyle w:val="null3"/>
              <w:jc w:val="both"/>
            </w:pPr>
            <w:r>
              <w:rPr>
                <w:sz w:val="21"/>
                <w:b/>
              </w:rPr>
              <w:t>间</w:t>
            </w:r>
          </w:p>
          <w:p>
            <w:pPr>
              <w:pStyle w:val="null3"/>
              <w:jc w:val="both"/>
            </w:pPr>
            <w:r>
              <w:rPr>
                <w:sz w:val="21"/>
                <w:b/>
              </w:rPr>
              <w:t>洗</w:t>
            </w:r>
          </w:p>
          <w:p>
            <w:pPr>
              <w:pStyle w:val="null3"/>
              <w:jc w:val="both"/>
            </w:pPr>
            <w:r>
              <w:rPr>
                <w:sz w:val="21"/>
                <w:b/>
              </w:rPr>
              <w:t>澡</w:t>
            </w:r>
          </w:p>
          <w:p>
            <w:pPr>
              <w:pStyle w:val="null3"/>
              <w:jc w:val="both"/>
            </w:pPr>
            <w:r>
              <w:rPr>
                <w:sz w:val="21"/>
                <w:b/>
              </w:rPr>
              <w:t>间</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清洗尿槽、便槽</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清洁门窗及墙身</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冲洗及擦净马桶</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天花清洁</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清理手纸箩垃圾</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放置卫生球或塔香</w:t>
            </w:r>
          </w:p>
        </w:tc>
        <w:tc>
          <w:tcPr>
            <w:tcW w:type="dxa" w:w="423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视使用情况</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消毒</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sz w:val="21"/>
          <w:b/>
        </w:rPr>
        <w:t>（7）清洗水池操作细则</w:t>
      </w:r>
    </w:p>
    <w:p>
      <w:pPr>
        <w:pStyle w:val="null3"/>
        <w:jc w:val="both"/>
      </w:pPr>
      <w:r>
        <w:rPr>
          <w:sz w:val="21"/>
          <w:b/>
        </w:rPr>
        <w:t xml:space="preserve">A </w:t>
      </w:r>
      <w:r>
        <w:rPr>
          <w:sz w:val="21"/>
          <w:b/>
        </w:rPr>
        <w:t xml:space="preserve">清洗水池前的准备工作：  </w:t>
      </w:r>
    </w:p>
    <w:p>
      <w:pPr>
        <w:pStyle w:val="null3"/>
        <w:jc w:val="both"/>
      </w:pPr>
      <w:r>
        <w:rPr>
          <w:sz w:val="21"/>
        </w:rPr>
        <w:t>a</w:t>
      </w:r>
      <w:r>
        <w:rPr>
          <w:sz w:val="21"/>
        </w:rPr>
        <w:t>、清洗前一天应发出通告通知做好储水工作，减少因作业给同学带来不便。</w:t>
      </w:r>
    </w:p>
    <w:p>
      <w:pPr>
        <w:pStyle w:val="null3"/>
        <w:jc w:val="both"/>
      </w:pPr>
      <w:r>
        <w:rPr>
          <w:sz w:val="21"/>
        </w:rPr>
        <w:t>b</w:t>
      </w:r>
      <w:r>
        <w:rPr>
          <w:sz w:val="21"/>
        </w:rPr>
        <w:t>、清洗前应做好所需机电用具、检测器具、清洁工具及消毒药物的准备。</w:t>
      </w:r>
    </w:p>
    <w:p>
      <w:pPr>
        <w:pStyle w:val="null3"/>
        <w:jc w:val="both"/>
      </w:pPr>
      <w:r>
        <w:rPr>
          <w:sz w:val="21"/>
        </w:rPr>
        <w:t>c</w:t>
      </w:r>
      <w:r>
        <w:rPr>
          <w:sz w:val="21"/>
        </w:rPr>
        <w:t>、了解工作环境、各管道的走向，阀门的位置和作用。</w:t>
      </w:r>
    </w:p>
    <w:p>
      <w:pPr>
        <w:pStyle w:val="null3"/>
        <w:jc w:val="both"/>
      </w:pPr>
      <w:r>
        <w:rPr>
          <w:sz w:val="21"/>
        </w:rPr>
        <w:t>d</w:t>
      </w:r>
      <w:r>
        <w:rPr>
          <w:sz w:val="21"/>
        </w:rPr>
        <w:t>、了解泵房的配电情况，操作方法，水位控制器件的安装与作用。</w:t>
      </w:r>
    </w:p>
    <w:p>
      <w:pPr>
        <w:pStyle w:val="null3"/>
        <w:jc w:val="both"/>
      </w:pPr>
      <w:r>
        <w:rPr>
          <w:sz w:val="21"/>
        </w:rPr>
        <w:t>e</w:t>
      </w:r>
      <w:r>
        <w:rPr>
          <w:sz w:val="21"/>
        </w:rPr>
        <w:t>、 检查动力部分有没有失灵或故障，在确保动力部分正常后才进行清洗。</w:t>
      </w:r>
    </w:p>
    <w:p>
      <w:pPr>
        <w:pStyle w:val="null3"/>
        <w:jc w:val="both"/>
      </w:pPr>
      <w:r>
        <w:rPr>
          <w:sz w:val="21"/>
        </w:rPr>
        <w:t>f</w:t>
      </w:r>
      <w:r>
        <w:rPr>
          <w:sz w:val="21"/>
        </w:rPr>
        <w:t>、清洗水池前的排水，要检查下水渠有没有阻塞，一定要确保不因清洗水池的排水使学生的设施物品受淹，而给用户带来损失与不便。</w:t>
      </w:r>
    </w:p>
    <w:p>
      <w:pPr>
        <w:pStyle w:val="null3"/>
        <w:jc w:val="both"/>
      </w:pPr>
      <w:r>
        <w:rPr>
          <w:sz w:val="21"/>
          <w:b/>
        </w:rPr>
        <w:t xml:space="preserve">B </w:t>
      </w:r>
      <w:r>
        <w:rPr>
          <w:sz w:val="21"/>
          <w:b/>
        </w:rPr>
        <w:t>清洗程序</w:t>
      </w:r>
    </w:p>
    <w:p>
      <w:pPr>
        <w:pStyle w:val="null3"/>
        <w:jc w:val="both"/>
      </w:pPr>
      <w:r>
        <w:rPr>
          <w:sz w:val="21"/>
        </w:rPr>
        <w:t xml:space="preserve">  a </w:t>
      </w:r>
      <w:r>
        <w:rPr>
          <w:sz w:val="21"/>
        </w:rPr>
        <w:t>对水池进行排空：关闭进水总阀（清洗前一天晚上由宿管中心水电工关闭）和出水阀，打开池底排空阀，如无排空阀时需用抽水泵抽水排空。</w:t>
      </w:r>
    </w:p>
    <w:p>
      <w:pPr>
        <w:pStyle w:val="null3"/>
        <w:jc w:val="both"/>
      </w:pPr>
      <w:r>
        <w:rPr>
          <w:sz w:val="21"/>
        </w:rPr>
        <w:t xml:space="preserve">b </w:t>
      </w:r>
      <w:r>
        <w:rPr>
          <w:sz w:val="21"/>
        </w:rPr>
        <w:t>让泄水阀门处于开启位置，用风机对着水池口吹以便空气流通，排除水池中的有毒气体，吹进新鲜空气。</w:t>
      </w:r>
    </w:p>
    <w:p>
      <w:pPr>
        <w:pStyle w:val="null3"/>
        <w:jc w:val="both"/>
      </w:pPr>
      <w:r>
        <w:rPr>
          <w:sz w:val="21"/>
        </w:rPr>
        <w:t xml:space="preserve">c </w:t>
      </w:r>
      <w:r>
        <w:rPr>
          <w:sz w:val="21"/>
        </w:rPr>
        <w:t>配36V灯供水池照明用；</w:t>
      </w:r>
    </w:p>
    <w:p>
      <w:pPr>
        <w:pStyle w:val="null3"/>
        <w:jc w:val="both"/>
      </w:pPr>
      <w:r>
        <w:rPr>
          <w:sz w:val="21"/>
        </w:rPr>
        <w:t xml:space="preserve">d </w:t>
      </w:r>
      <w:r>
        <w:rPr>
          <w:sz w:val="21"/>
        </w:rPr>
        <w:t>清洗：当水排空到一定程度时（利用剩下的0.3～0.5米 水进行带水清洗），加清洗剂对池壁及池底进行洗刷，使池壁达到用手触摸无腻感为准，然后将洗刷后的污水排走再用清水冲洗干净。</w:t>
      </w:r>
    </w:p>
    <w:p>
      <w:pPr>
        <w:pStyle w:val="null3"/>
        <w:jc w:val="both"/>
      </w:pPr>
      <w:r>
        <w:rPr>
          <w:sz w:val="21"/>
        </w:rPr>
        <w:t xml:space="preserve">e </w:t>
      </w:r>
      <w:r>
        <w:rPr>
          <w:sz w:val="21"/>
        </w:rPr>
        <w:t>用消毒水对水池墙身及池顶进行消毒处理（时间不少于15分钟），然后用清水冲洗干净。</w:t>
      </w:r>
    </w:p>
    <w:p>
      <w:pPr>
        <w:pStyle w:val="null3"/>
        <w:jc w:val="both"/>
      </w:pPr>
      <w:r>
        <w:rPr>
          <w:sz w:val="21"/>
        </w:rPr>
        <w:t xml:space="preserve">f </w:t>
      </w:r>
      <w:r>
        <w:rPr>
          <w:sz w:val="21"/>
        </w:rPr>
        <w:t xml:space="preserve">放入自来水并投加维持消毒药物，一般水消毒维持浓度为佘氯0.3ng/L。  </w:t>
      </w:r>
    </w:p>
    <w:p>
      <w:pPr>
        <w:pStyle w:val="null3"/>
        <w:jc w:val="both"/>
      </w:pPr>
      <w:r>
        <w:rPr>
          <w:sz w:val="21"/>
        </w:rPr>
        <w:t xml:space="preserve">g </w:t>
      </w:r>
      <w:r>
        <w:rPr>
          <w:sz w:val="21"/>
        </w:rPr>
        <w:t>检查池盖和溢流孔、排气孔等是否有防蚊、防尘纱网，池盖是否密封和加锁。</w:t>
      </w:r>
    </w:p>
    <w:p>
      <w:pPr>
        <w:pStyle w:val="null3"/>
        <w:jc w:val="both"/>
      </w:pPr>
      <w:r>
        <w:rPr>
          <w:sz w:val="21"/>
        </w:rPr>
        <w:t xml:space="preserve">h </w:t>
      </w:r>
      <w:r>
        <w:rPr>
          <w:sz w:val="21"/>
        </w:rPr>
        <w:t>清理水池上方及其周围的杂物，使水池周围环境卫生整洁。</w:t>
      </w:r>
    </w:p>
    <w:p>
      <w:pPr>
        <w:pStyle w:val="null3"/>
        <w:jc w:val="both"/>
      </w:pPr>
      <w:r>
        <w:rPr>
          <w:sz w:val="21"/>
        </w:rPr>
        <w:t>i</w:t>
      </w:r>
      <w:r>
        <w:rPr>
          <w:sz w:val="21"/>
        </w:rPr>
        <w:t>抽检对清洗后的水池水采样并送检。</w:t>
      </w:r>
    </w:p>
    <w:p>
      <w:pPr>
        <w:pStyle w:val="null3"/>
        <w:jc w:val="both"/>
      </w:pPr>
      <w:r>
        <w:rPr>
          <w:sz w:val="21"/>
        </w:rPr>
        <w:t xml:space="preserve">j </w:t>
      </w:r>
      <w:r>
        <w:rPr>
          <w:sz w:val="21"/>
        </w:rPr>
        <w:t>做好清洗后记录，填写用户资料表，归档管理。</w:t>
      </w:r>
    </w:p>
    <w:p>
      <w:pPr>
        <w:pStyle w:val="null3"/>
        <w:jc w:val="both"/>
      </w:pPr>
      <w:r>
        <w:rPr>
          <w:sz w:val="21"/>
        </w:rPr>
        <w:t>k</w:t>
      </w:r>
      <w:r>
        <w:rPr>
          <w:sz w:val="21"/>
        </w:rPr>
        <w:t>清洗水池过程中人为损坏的设施照价赔偿。</w:t>
      </w:r>
    </w:p>
    <w:p>
      <w:pPr>
        <w:pStyle w:val="null3"/>
        <w:jc w:val="both"/>
      </w:pPr>
      <w:r>
        <w:rPr>
          <w:sz w:val="21"/>
          <w:b/>
        </w:rPr>
        <w:t xml:space="preserve">C </w:t>
      </w:r>
      <w:r>
        <w:rPr>
          <w:sz w:val="21"/>
          <w:b/>
        </w:rPr>
        <w:t>安全注意事项</w:t>
      </w:r>
    </w:p>
    <w:p>
      <w:pPr>
        <w:pStyle w:val="null3"/>
        <w:jc w:val="both"/>
      </w:pPr>
      <w:r>
        <w:rPr>
          <w:sz w:val="21"/>
        </w:rPr>
        <w:t xml:space="preserve">a </w:t>
      </w:r>
      <w:r>
        <w:rPr>
          <w:sz w:val="21"/>
        </w:rPr>
        <w:t>清洗人员必须有健康证方可上岗，安全自负。</w:t>
      </w:r>
    </w:p>
    <w:p>
      <w:pPr>
        <w:pStyle w:val="null3"/>
        <w:jc w:val="both"/>
      </w:pPr>
      <w:r>
        <w:rPr>
          <w:sz w:val="21"/>
        </w:rPr>
        <w:t xml:space="preserve">B </w:t>
      </w:r>
      <w:r>
        <w:rPr>
          <w:sz w:val="21"/>
        </w:rPr>
        <w:t>使用安全电压行灯，导线绝缘良好，并安装漏电开关。</w:t>
      </w:r>
    </w:p>
    <w:p>
      <w:pPr>
        <w:pStyle w:val="null3"/>
        <w:jc w:val="both"/>
      </w:pPr>
      <w:r>
        <w:rPr>
          <w:sz w:val="21"/>
        </w:rPr>
        <w:t xml:space="preserve">c </w:t>
      </w:r>
      <w:r>
        <w:rPr>
          <w:sz w:val="21"/>
        </w:rPr>
        <w:t>人员上、下水池需小心，传送工具等物品时用绳子传送。</w:t>
      </w:r>
    </w:p>
    <w:p>
      <w:pPr>
        <w:pStyle w:val="null3"/>
        <w:jc w:val="both"/>
      </w:pPr>
      <w:r>
        <w:rPr>
          <w:sz w:val="21"/>
        </w:rPr>
        <w:t xml:space="preserve">d </w:t>
      </w:r>
      <w:r>
        <w:rPr>
          <w:sz w:val="21"/>
        </w:rPr>
        <w:t>请用户验收，并填写服务意见书。</w:t>
      </w:r>
    </w:p>
    <w:p>
      <w:pPr>
        <w:pStyle w:val="null3"/>
        <w:jc w:val="both"/>
      </w:pPr>
      <w:r>
        <w:rPr>
          <w:sz w:val="21"/>
          <w:b/>
        </w:rPr>
        <w:t xml:space="preserve">D </w:t>
      </w:r>
      <w:r>
        <w:rPr>
          <w:sz w:val="21"/>
          <w:b/>
        </w:rPr>
        <w:t>化粪池清理操作细则</w:t>
      </w:r>
    </w:p>
    <w:p>
      <w:pPr>
        <w:pStyle w:val="null3"/>
        <w:jc w:val="both"/>
      </w:pPr>
      <w:r>
        <w:rPr>
          <w:sz w:val="21"/>
          <w:b/>
        </w:rPr>
        <w:t>操作程序</w:t>
      </w:r>
    </w:p>
    <w:p>
      <w:pPr>
        <w:pStyle w:val="null3"/>
        <w:jc w:val="both"/>
      </w:pPr>
      <w:r>
        <w:rPr>
          <w:sz w:val="21"/>
        </w:rPr>
        <w:t>a)</w:t>
      </w:r>
      <w:r>
        <w:rPr>
          <w:sz w:val="21"/>
        </w:rPr>
        <w:t>吸粪车一部（含5米长胶管三条，8米竹杆一条）；</w:t>
      </w:r>
    </w:p>
    <w:p>
      <w:pPr>
        <w:pStyle w:val="null3"/>
        <w:jc w:val="both"/>
      </w:pPr>
      <w:r>
        <w:rPr>
          <w:sz w:val="21"/>
        </w:rPr>
        <w:t>b)</w:t>
      </w:r>
      <w:r>
        <w:rPr>
          <w:sz w:val="21"/>
        </w:rPr>
        <w:t>用铁钩打开化粪池盖板，再用长竹杆搅散化粪池内杂物结块层；</w:t>
      </w:r>
    </w:p>
    <w:p>
      <w:pPr>
        <w:pStyle w:val="null3"/>
        <w:jc w:val="both"/>
      </w:pPr>
      <w:r>
        <w:rPr>
          <w:sz w:val="21"/>
        </w:rPr>
        <w:t>c)</w:t>
      </w:r>
      <w:r>
        <w:rPr>
          <w:sz w:val="21"/>
        </w:rPr>
        <w:t>把车开到工作现场，套好吸粪胶管放入化粪池内；</w:t>
      </w:r>
    </w:p>
    <w:p>
      <w:pPr>
        <w:pStyle w:val="null3"/>
        <w:jc w:val="both"/>
      </w:pPr>
      <w:r>
        <w:rPr>
          <w:sz w:val="21"/>
        </w:rPr>
        <w:t>d)</w:t>
      </w:r>
      <w:r>
        <w:rPr>
          <w:sz w:val="21"/>
        </w:rPr>
        <w:t>启动吸粪便车的开关，吸出沉淀在底层的稠粪便；</w:t>
      </w:r>
    </w:p>
    <w:p>
      <w:pPr>
        <w:pStyle w:val="null3"/>
        <w:jc w:val="both"/>
      </w:pPr>
      <w:r>
        <w:rPr>
          <w:sz w:val="21"/>
        </w:rPr>
        <w:t>e)</w:t>
      </w:r>
      <w:r>
        <w:rPr>
          <w:sz w:val="21"/>
        </w:rPr>
        <w:t>盖好化粪池盖，用清水冲洗工作现场。请甲方负责人验收签名。</w:t>
      </w:r>
    </w:p>
    <w:p>
      <w:pPr>
        <w:pStyle w:val="null3"/>
        <w:jc w:val="both"/>
      </w:pPr>
      <w:r>
        <w:rPr>
          <w:sz w:val="21"/>
          <w:b/>
        </w:rPr>
        <w:t>标准</w:t>
      </w:r>
    </w:p>
    <w:p>
      <w:pPr>
        <w:pStyle w:val="null3"/>
        <w:jc w:val="both"/>
      </w:pPr>
      <w:r>
        <w:rPr>
          <w:sz w:val="21"/>
        </w:rPr>
        <w:t>a)</w:t>
      </w:r>
      <w:r>
        <w:rPr>
          <w:sz w:val="21"/>
        </w:rPr>
        <w:t>每年清洁一次，一级池清运90%、二级池清运75%、三级池表面硬物全部清运；</w:t>
      </w:r>
    </w:p>
    <w:p>
      <w:pPr>
        <w:pStyle w:val="null3"/>
        <w:jc w:val="both"/>
      </w:pPr>
      <w:r>
        <w:rPr>
          <w:sz w:val="21"/>
        </w:rPr>
        <w:t>b)</w:t>
      </w:r>
      <w:r>
        <w:rPr>
          <w:sz w:val="21"/>
        </w:rPr>
        <w:t>清理后，目视井内无积物浮于上面，出入口畅通，保持污水不溢出地面。</w:t>
      </w:r>
    </w:p>
    <w:p>
      <w:pPr>
        <w:pStyle w:val="null3"/>
        <w:jc w:val="both"/>
      </w:pPr>
      <w:r>
        <w:rPr>
          <w:sz w:val="21"/>
          <w:b/>
        </w:rPr>
        <w:t>9.</w:t>
      </w:r>
      <w:r>
        <w:rPr>
          <w:sz w:val="21"/>
          <w:b/>
        </w:rPr>
        <w:t>学生饭堂区环境卫生的清洁、隔油池与油污管道清理</w:t>
      </w:r>
    </w:p>
    <w:p>
      <w:pPr>
        <w:pStyle w:val="null3"/>
        <w:jc w:val="both"/>
      </w:pPr>
      <w:r>
        <w:rPr>
          <w:sz w:val="21"/>
        </w:rPr>
        <w:t>（1）食堂周边的卫生保洁；食堂楼顶天面卫生及积水处理；食堂外围沟渠清洗12次/年（每个月一次）；垃圾回收场清洗12次/年（每个月一次）；食堂内院清洗2次/年（每个学期1次）；食堂共3个备用水池清洗2次/年。</w:t>
      </w:r>
    </w:p>
    <w:p>
      <w:pPr>
        <w:pStyle w:val="null3"/>
        <w:jc w:val="both"/>
      </w:pPr>
      <w:r>
        <w:rPr>
          <w:sz w:val="21"/>
          <w:color w:val="000000"/>
        </w:rPr>
        <w:t>（2）隔油池与油污管道清理，清理频率10次/年。其中，寒假期间（1月-2月）清理1次、暑假期间（7月-8月）清理1次，食堂正常开伙期间每月清理一次。采购人可根据实际情况调整清理频率，合计清理次数每年不少于10次。具体要求：</w:t>
      </w:r>
      <w:r>
        <w:rPr>
          <w:sz w:val="21"/>
          <w:color w:val="000000"/>
        </w:rPr>
        <w:t>把每个隔油池内部污水、油渣、杂质等清理、运走，对隔油池底部沉积物质作清淤处理；对管道内堆积、发硬的油渣进行清洗、疏通并清理底沙；保证清洗后的隔油池正常使用、管道处于畅通状态。</w:t>
      </w:r>
    </w:p>
    <w:p>
      <w:pPr>
        <w:pStyle w:val="null3"/>
        <w:jc w:val="both"/>
      </w:pPr>
      <w:r>
        <w:rPr>
          <w:sz w:val="21"/>
          <w:b/>
        </w:rPr>
        <w:t>10.</w:t>
      </w:r>
      <w:r>
        <w:rPr>
          <w:sz w:val="21"/>
          <w:b/>
        </w:rPr>
        <w:t>校医院公共区域和病房清洁和保洁</w:t>
      </w:r>
    </w:p>
    <w:p>
      <w:pPr>
        <w:pStyle w:val="null3"/>
        <w:jc w:val="both"/>
      </w:pPr>
      <w:r>
        <w:rPr>
          <w:sz w:val="21"/>
        </w:rPr>
        <w:t>校医院室内建筑面积5500平方米，各个时段完成的清洁保洁要求：</w:t>
      </w:r>
    </w:p>
    <w:p>
      <w:pPr>
        <w:pStyle w:val="null3"/>
        <w:jc w:val="both"/>
      </w:pPr>
      <w:r>
        <w:rPr>
          <w:sz w:val="21"/>
          <w:color w:val="000000"/>
        </w:rPr>
        <w:t>校医院室内建筑面积5500平方米，各个时段完成的清洁保洁要求：</w:t>
      </w:r>
    </w:p>
    <w:p>
      <w:pPr>
        <w:pStyle w:val="null3"/>
        <w:jc w:val="both"/>
      </w:pPr>
      <w:r>
        <w:rPr>
          <w:sz w:val="21"/>
          <w:color w:val="000000"/>
        </w:rPr>
        <w:t>（1）每天</w:t>
      </w:r>
    </w:p>
    <w:p>
      <w:pPr>
        <w:pStyle w:val="null3"/>
        <w:jc w:val="both"/>
      </w:pPr>
      <w:r>
        <w:rPr>
          <w:sz w:val="21"/>
          <w:color w:val="000000"/>
        </w:rPr>
        <w:t>a）一楼大厅清扫保洁2次，门诊急诊室、注射室、留观室、护士办公室（每天2次）、大厅的地面用消毒水拖2次；桌面、台面整洁、无灰尘；每天上午1点前、下午五点前必须完成清倒垃圾。</w:t>
      </w:r>
    </w:p>
    <w:p>
      <w:pPr>
        <w:pStyle w:val="null3"/>
        <w:jc w:val="both"/>
      </w:pPr>
      <w:r>
        <w:rPr>
          <w:sz w:val="21"/>
          <w:color w:val="000000"/>
        </w:rPr>
        <w:t>b)病人出院后，该病房的清洁、消毒工作及时完成。病人呕吐物及其他脏物及时清洁。</w:t>
      </w:r>
    </w:p>
    <w:p>
      <w:pPr>
        <w:pStyle w:val="null3"/>
        <w:jc w:val="both"/>
      </w:pPr>
      <w:r>
        <w:rPr>
          <w:sz w:val="21"/>
          <w:color w:val="000000"/>
        </w:rPr>
        <w:t>c)公共通道、楼梯用消毒水拖2次，巡回保洁。</w:t>
      </w:r>
    </w:p>
    <w:p>
      <w:pPr>
        <w:pStyle w:val="null3"/>
        <w:jc w:val="both"/>
      </w:pPr>
      <w:r>
        <w:rPr>
          <w:sz w:val="21"/>
          <w:color w:val="000000"/>
        </w:rPr>
        <w:t>d)医院内厕所每天清洁2次并每小时巡回保洁（五楼、六楼除外）。医院正门外地面每天清洁2次，门外两个花坛清洁2次。医疗固体垃圾按规定清理存放，并做好登记。</w:t>
      </w:r>
    </w:p>
    <w:p>
      <w:pPr>
        <w:pStyle w:val="null3"/>
        <w:jc w:val="both"/>
      </w:pPr>
      <w:r>
        <w:rPr>
          <w:sz w:val="21"/>
          <w:color w:val="000000"/>
        </w:rPr>
        <w:t>e)医院大、小会议室桌面整理、抹灰，地面用清水拖1次（根据使用情况后完成）。</w:t>
      </w:r>
    </w:p>
    <w:p>
      <w:pPr>
        <w:pStyle w:val="null3"/>
        <w:jc w:val="both"/>
      </w:pPr>
      <w:r>
        <w:rPr>
          <w:sz w:val="21"/>
          <w:color w:val="000000"/>
        </w:rPr>
        <w:t>（2）每2—3天</w:t>
      </w:r>
    </w:p>
    <w:p>
      <w:pPr>
        <w:pStyle w:val="null3"/>
        <w:jc w:val="both"/>
      </w:pPr>
      <w:r>
        <w:rPr>
          <w:sz w:val="21"/>
          <w:color w:val="000000"/>
        </w:rPr>
        <w:t>a)医院大门外地面用清水冲洗1次。</w:t>
      </w:r>
    </w:p>
    <w:p>
      <w:pPr>
        <w:pStyle w:val="null3"/>
        <w:jc w:val="both"/>
      </w:pPr>
      <w:r>
        <w:rPr>
          <w:sz w:val="21"/>
          <w:color w:val="000000"/>
        </w:rPr>
        <w:t>b)公共场所墙面抹灰，电灯开关抹灰，正门玻璃门抹灰1次，大门外乱贴广告等应清洁干净。</w:t>
      </w:r>
    </w:p>
    <w:p>
      <w:pPr>
        <w:pStyle w:val="null3"/>
        <w:jc w:val="both"/>
      </w:pPr>
      <w:r>
        <w:rPr>
          <w:sz w:val="21"/>
          <w:color w:val="000000"/>
        </w:rPr>
        <w:t>（3）每周</w:t>
      </w:r>
    </w:p>
    <w:p>
      <w:pPr>
        <w:pStyle w:val="null3"/>
        <w:jc w:val="both"/>
      </w:pPr>
      <w:r>
        <w:rPr>
          <w:sz w:val="21"/>
          <w:color w:val="000000"/>
        </w:rPr>
        <w:t>a)门诊医生办公室（一、二、三楼）、病房、挂号室地面根据使用后用消毒水拖1次，台面抹灰。</w:t>
      </w:r>
    </w:p>
    <w:p>
      <w:pPr>
        <w:pStyle w:val="null3"/>
        <w:jc w:val="both"/>
      </w:pPr>
      <w:r>
        <w:rPr>
          <w:sz w:val="21"/>
          <w:color w:val="000000"/>
        </w:rPr>
        <w:t>b)应急病房的医生、护士办公室、治疗室、值班室及公共通道、各病房地面用消毒水拖1次；桌面、台面、病房床头柜整理、抹灰；每天下午五点前必须完成清倒垃圾。</w:t>
      </w:r>
    </w:p>
    <w:p>
      <w:pPr>
        <w:pStyle w:val="null3"/>
        <w:jc w:val="both"/>
      </w:pPr>
      <w:r>
        <w:rPr>
          <w:sz w:val="21"/>
          <w:color w:val="000000"/>
        </w:rPr>
        <w:t>c)医院周围环境，院内草坪清扫1次，并巡回保洁。</w:t>
      </w:r>
    </w:p>
    <w:p>
      <w:pPr>
        <w:pStyle w:val="null3"/>
        <w:jc w:val="both"/>
      </w:pPr>
      <w:r>
        <w:rPr>
          <w:sz w:val="21"/>
          <w:color w:val="000000"/>
        </w:rPr>
        <w:t>d)医院电梯间清扫3次，医院大会议室地面、桌椅保洁1次。</w:t>
      </w:r>
    </w:p>
    <w:p>
      <w:pPr>
        <w:pStyle w:val="null3"/>
        <w:jc w:val="both"/>
      </w:pPr>
      <w:r>
        <w:rPr>
          <w:sz w:val="21"/>
          <w:color w:val="000000"/>
        </w:rPr>
        <w:t>e)男、女值班室内卫生清扫1次，厕所打扫1次。</w:t>
      </w:r>
    </w:p>
    <w:p>
      <w:pPr>
        <w:pStyle w:val="null3"/>
        <w:jc w:val="both"/>
      </w:pPr>
      <w:r>
        <w:rPr>
          <w:sz w:val="21"/>
          <w:color w:val="000000"/>
        </w:rPr>
        <w:t>（4）每月</w:t>
      </w:r>
    </w:p>
    <w:p>
      <w:pPr>
        <w:pStyle w:val="null3"/>
        <w:jc w:val="both"/>
      </w:pPr>
      <w:r>
        <w:rPr>
          <w:sz w:val="21"/>
          <w:color w:val="000000"/>
        </w:rPr>
        <w:t>a)预防保健科每个体检室根据使用后保洁1次。</w:t>
      </w:r>
    </w:p>
    <w:p>
      <w:pPr>
        <w:pStyle w:val="null3"/>
        <w:jc w:val="both"/>
      </w:pPr>
      <w:r>
        <w:rPr>
          <w:sz w:val="21"/>
          <w:color w:val="000000"/>
        </w:rPr>
        <w:t>b)各个有工作人员上班场所的门、窗、玻璃抹灰1次，地面清洁1次。</w:t>
      </w:r>
    </w:p>
    <w:p>
      <w:pPr>
        <w:pStyle w:val="null3"/>
        <w:jc w:val="both"/>
      </w:pPr>
      <w:r>
        <w:rPr>
          <w:sz w:val="21"/>
          <w:color w:val="000000"/>
        </w:rPr>
        <w:t>（5）每个学期</w:t>
      </w:r>
    </w:p>
    <w:p>
      <w:pPr>
        <w:pStyle w:val="null3"/>
        <w:jc w:val="both"/>
      </w:pPr>
      <w:r>
        <w:rPr>
          <w:sz w:val="21"/>
          <w:color w:val="000000"/>
        </w:rPr>
        <w:t>a)开学前完成医院范围内各公共场所彻底清扫1次。</w:t>
      </w:r>
    </w:p>
    <w:p>
      <w:pPr>
        <w:pStyle w:val="null3"/>
        <w:jc w:val="both"/>
      </w:pPr>
      <w:r>
        <w:rPr>
          <w:sz w:val="21"/>
          <w:color w:val="000000"/>
        </w:rPr>
        <w:t>b)迎接新生前将体检场地室内、外卫生清洁1次。</w:t>
      </w:r>
    </w:p>
    <w:p>
      <w:pPr>
        <w:pStyle w:val="null3"/>
        <w:jc w:val="both"/>
      </w:pPr>
      <w:r>
        <w:rPr>
          <w:sz w:val="21"/>
          <w:color w:val="000000"/>
        </w:rPr>
        <w:t>c)对全院的电扇、吊扇进行一次抹灰清洁，天花板清扫蜘蛛网。</w:t>
      </w:r>
    </w:p>
    <w:p>
      <w:pPr>
        <w:pStyle w:val="null3"/>
        <w:jc w:val="both"/>
      </w:pPr>
      <w:r>
        <w:rPr>
          <w:sz w:val="21"/>
          <w:color w:val="000000"/>
        </w:rPr>
        <w:t>（6）全年</w:t>
      </w:r>
    </w:p>
    <w:p>
      <w:pPr>
        <w:pStyle w:val="null3"/>
        <w:jc w:val="both"/>
      </w:pPr>
      <w:r>
        <w:rPr>
          <w:sz w:val="21"/>
          <w:color w:val="000000"/>
        </w:rPr>
        <w:t>a)春节前完成对全院环境卫生的所有保洁范围和保洁项目进行彻底清洁。医院每年对卫生情况做出评价。</w:t>
      </w:r>
    </w:p>
    <w:p>
      <w:pPr>
        <w:pStyle w:val="null3"/>
        <w:jc w:val="both"/>
      </w:pPr>
      <w:r>
        <w:rPr>
          <w:sz w:val="21"/>
          <w:color w:val="000000"/>
        </w:rPr>
        <w:t>b)听取意见、改进工作。具体奖惩办法按物业公司的工作细则处理。</w:t>
      </w:r>
    </w:p>
    <w:p>
      <w:pPr>
        <w:pStyle w:val="null3"/>
        <w:jc w:val="both"/>
      </w:pPr>
      <w:r>
        <w:rPr>
          <w:sz w:val="21"/>
          <w:color w:val="000000"/>
        </w:rPr>
        <w:t>（7）工作时间</w:t>
      </w:r>
    </w:p>
    <w:p>
      <w:pPr>
        <w:pStyle w:val="null3"/>
        <w:jc w:val="both"/>
      </w:pPr>
      <w:r>
        <w:rPr>
          <w:sz w:val="21"/>
          <w:color w:val="000000"/>
        </w:rPr>
        <w:t>早上7：00—中午13：00；下午14：30—17：30 。</w:t>
      </w:r>
    </w:p>
    <w:p>
      <w:pPr>
        <w:pStyle w:val="null3"/>
        <w:jc w:val="both"/>
      </w:pPr>
      <w:r>
        <w:rPr>
          <w:sz w:val="21"/>
          <w:b/>
          <w:color w:val="000000"/>
        </w:rPr>
        <w:t>11.垃圾收运与清运</w:t>
      </w:r>
    </w:p>
    <w:p>
      <w:pPr>
        <w:pStyle w:val="null3"/>
        <w:jc w:val="both"/>
      </w:pPr>
      <w:r>
        <w:rPr>
          <w:sz w:val="21"/>
        </w:rPr>
        <w:t>校内所有办公大楼、学生宿舍、学生饭堂、餐厅及多层住宅区垃圾收运，教师1号宿舍、高校教师村定点垃圾收运，园林绿化产生的枯枝、落叶收运。</w:t>
      </w:r>
    </w:p>
    <w:p>
      <w:pPr>
        <w:pStyle w:val="null3"/>
        <w:jc w:val="both"/>
      </w:pPr>
      <w:r>
        <w:rPr>
          <w:sz w:val="21"/>
        </w:rPr>
        <w:t>（1）合理设置垃圾集中投放点，配置专用垃圾桶。多层住宅区垃圾杂物收运3次/天（人流量大的三条主干道果皮箱不少于3次/天）。保持垃圾投放点地面干净，要做到定期消毒，无遗漏垃圾、无污渍、无异味。</w:t>
      </w:r>
    </w:p>
    <w:p>
      <w:pPr>
        <w:pStyle w:val="null3"/>
        <w:jc w:val="both"/>
      </w:pPr>
      <w:r>
        <w:rPr>
          <w:sz w:val="21"/>
        </w:rPr>
        <w:t>（2）清扫、运送园林绿化自然脱落的枝叶；园林绿化工将修剪的绿化垃圾运送到压缩站，由物业公司专人负责清运，不得堆积焚烧。</w:t>
      </w:r>
    </w:p>
    <w:p>
      <w:pPr>
        <w:pStyle w:val="null3"/>
        <w:jc w:val="both"/>
      </w:pPr>
      <w:r>
        <w:rPr>
          <w:sz w:val="21"/>
        </w:rPr>
        <w:t>（3）负责垃圾压缩站所有设施设备的维修与维护，保证压缩站周边卫生清洁，清洗地面2次/天、清除周边杂草，定期药物消毒。禁止随意堆放废品及住人。</w:t>
      </w:r>
    </w:p>
    <w:p>
      <w:pPr>
        <w:pStyle w:val="null3"/>
        <w:jc w:val="both"/>
      </w:pPr>
      <w:r>
        <w:rPr>
          <w:sz w:val="21"/>
        </w:rPr>
        <w:t>★（4）全校区生活垃圾的清运与外运，包括生活垃圾（包括毕业季学生宿舍垃圾等）、大件废弃家具（包括床垫等）、园林垃圾、动物粪便等，包括运送到属地政府环卫部门指定垃圾填埋场的运输费用（含路桥费等）。中标人对校内垃圾的压缩处理和运输须符合学校及环卫部门的相关要求和规定，可自备车辆运输（须带垃圾填埋场 IC 卡），也可委托街道或有资质的专业公司（须具有“广州市城市生活垃圾清扫、收集、运输许可证”）清运。在投标文件中须明确所要采用的方式并承诺在合同签订后立即执行（如采用委托方式，须在进场前完成清运委托，并承诺在签订合同后15天内完成IC卡办理）。采购人有权根据政府部门的要求对垃圾清运外运方式进行合理调整，中标人须无条件服从。校内压缩站不得接收校外垃圾；垃圾运输车辆须安装GPS，接收学校监督管理，不得在校外收运垃圾，须按照规定运输垃圾，不能乱倒垃圾，如有偷排乱到垃圾等违法行为，学校将第一时间向环卫主管部门反映，并移交司法部门处理。提供包含上述内容的承诺函并加盖投标人公章</w:t>
      </w:r>
      <w:r>
        <w:rPr>
          <w:sz w:val="21"/>
        </w:rPr>
        <w:t>，可参考</w:t>
      </w:r>
      <w:r>
        <w:rPr>
          <w:sz w:val="21"/>
        </w:rPr>
        <w:t>“</w:t>
      </w:r>
      <w:r>
        <w:rPr>
          <w:sz w:val="21"/>
        </w:rPr>
        <w:t>投标文件格式</w:t>
      </w:r>
      <w:r>
        <w:rPr>
          <w:sz w:val="21"/>
        </w:rPr>
        <w:t>”</w:t>
      </w:r>
      <w:r>
        <w:rPr>
          <w:sz w:val="21"/>
        </w:rPr>
        <w:t>中《承诺函》格式。</w:t>
      </w:r>
    </w:p>
    <w:p>
      <w:pPr>
        <w:pStyle w:val="null3"/>
        <w:jc w:val="both"/>
      </w:pPr>
      <w:r>
        <w:rPr>
          <w:sz w:val="21"/>
        </w:rPr>
        <w:t>（5）清运费用应包含在投标报价中，无论是中标人自行清运还是委托清运，费用都由中标人承担，采购人不再支付费用。如中标人委托的清运公司不能按采购人要求履行清运工作，中标人须及时整改或更换清运公司，如十个工作日内仍无法按政府和学校的要求完成清运工作，视为中标人违约。采购人有权追究中标人责任，并及时通过合法方式自行委托合格的清运公司负责本项目余下合同期内的清运工作，费用由中标人承担，采购人从每月的服务费中扣除相应费用。投标时须提供相关承诺。</w:t>
      </w:r>
    </w:p>
    <w:p>
      <w:pPr>
        <w:pStyle w:val="null3"/>
        <w:jc w:val="both"/>
      </w:pPr>
      <w:r>
        <w:rPr>
          <w:sz w:val="21"/>
        </w:rPr>
        <w:t>（6）督促装修队伍装修垃圾清运处理和废纸及可再生废物的回收，并负责中标人员工回收的废品的处理与保洁。</w:t>
      </w:r>
    </w:p>
    <w:p>
      <w:pPr>
        <w:pStyle w:val="null3"/>
        <w:jc w:val="both"/>
      </w:pPr>
      <w:r>
        <w:rPr>
          <w:sz w:val="21"/>
        </w:rPr>
        <w:t>（7）校园其他垃圾（零星维修垃圾、绿化垃圾、日常大件废弃物以及由采购人认定的无主垃圾等）的收集处理外（清）运均由中标人负责。</w:t>
      </w:r>
    </w:p>
    <w:p>
      <w:pPr>
        <w:pStyle w:val="null3"/>
        <w:jc w:val="both"/>
      </w:pPr>
      <w:r>
        <w:rPr>
          <w:sz w:val="21"/>
        </w:rPr>
        <w:t>（8）所有垃圾清运处理应符合广州市的有关法律、行政法规及主管部门的规范性文件的规定。</w:t>
      </w:r>
    </w:p>
    <w:p>
      <w:pPr>
        <w:pStyle w:val="null3"/>
        <w:jc w:val="both"/>
      </w:pPr>
      <w:r>
        <w:rPr>
          <w:sz w:val="21"/>
          <w:b/>
        </w:rPr>
        <w:t>12.</w:t>
      </w:r>
      <w:r>
        <w:rPr>
          <w:sz w:val="21"/>
          <w:b/>
        </w:rPr>
        <w:t>垃圾分类、节能环保工作</w:t>
      </w:r>
    </w:p>
    <w:p>
      <w:pPr>
        <w:pStyle w:val="null3"/>
        <w:jc w:val="both"/>
      </w:pPr>
      <w:r>
        <w:rPr>
          <w:sz w:val="21"/>
        </w:rPr>
        <w:t>（1）根据广州市生活垃圾分类管理条例要求，在保洁服务合同区域内，按规范合理设置垃圾分类收集容器；积极配合学校做好垃圾分类宣传，每月都应对保洁人员开展垃圾分类知识培训，新入职保洁人员，先培训，再上岗；每学期不少于1次在全校范围内开展垃圾分类宣传活动；按相关规定做好各区域垃垃圾分类工作，包括：垃圾投放点的各种分类宣传资料（包括分类标识）的更换与张贴、人员守桶等工作；生活垃圾分类投放时段，应按排人员在生活区域的投放点站桶守桶，监督指导居民分类投放垃圾，对不按要求分类投放的居民进行劝导，并保持投放点周边干净，不得在投放亭周边堆放垃圾、杂物和摆放垃圾桶等，投放亭应按时摆桶、撤桶，生活垃圾要及时清运，做好垃圾分类迎检等工作。做好垃圾分类亭、可回收智能投放箱的维修维护及干净整洁，保证其正常运行。</w:t>
      </w:r>
    </w:p>
    <w:p>
      <w:pPr>
        <w:pStyle w:val="null3"/>
        <w:jc w:val="both"/>
      </w:pPr>
      <w:r>
        <w:rPr>
          <w:sz w:val="21"/>
        </w:rPr>
        <w:t>（2）在各教学单位每层楼道口配置垃圾分类桶，电梯口配置不锈钢果皮箱。须使用符合国家标准的240L垃圾分类桶转运垃圾，并为各教学单位配置转运垃圾的分类桶，配置数量要大于转运每日垃圾所需。上述各类垃圾桶均由中标单位配置。</w:t>
      </w:r>
    </w:p>
    <w:p>
      <w:pPr>
        <w:pStyle w:val="null3"/>
        <w:jc w:val="both"/>
      </w:pPr>
      <w:r>
        <w:rPr>
          <w:sz w:val="21"/>
        </w:rPr>
        <w:t>（3）负责所管辖的楼宇建筑垃圾、实验、试验、医疗等非生活垃圾的监管，张贴垃圾分类告示，确保医疗垃圾、实验垃圾、建筑垃圾、废弃仪器设备不混入生活垃圾；有权要求规范收集、堆放和清理，禁止非生活垃圾进入生活垃圾收集容器和收集场。</w:t>
      </w:r>
    </w:p>
    <w:p>
      <w:pPr>
        <w:pStyle w:val="null3"/>
        <w:jc w:val="both"/>
      </w:pPr>
      <w:r>
        <w:rPr>
          <w:sz w:val="21"/>
        </w:rPr>
        <w:t>（4）在合同期内，中标人须无条件配合采购人、按照广州市最新垃圾分类处置相关政策执行，并在投标报价中综合考虑可能增加的人员、设备及其他各种额外投入。</w:t>
      </w:r>
    </w:p>
    <w:p>
      <w:pPr>
        <w:pStyle w:val="null3"/>
        <w:jc w:val="both"/>
      </w:pPr>
      <w:r>
        <w:rPr>
          <w:sz w:val="21"/>
        </w:rPr>
        <w:t>（5）协助学校推进节能环保、文明校园、绿色校园创建工作。</w:t>
      </w:r>
    </w:p>
    <w:p>
      <w:pPr>
        <w:pStyle w:val="null3"/>
        <w:jc w:val="both"/>
      </w:pPr>
      <w:r>
        <w:rPr>
          <w:sz w:val="21"/>
          <w:b/>
        </w:rPr>
        <w:t>13.</w:t>
      </w:r>
      <w:r>
        <w:rPr>
          <w:sz w:val="21"/>
          <w:b/>
        </w:rPr>
        <w:t>“四害”消杀工作</w:t>
      </w:r>
    </w:p>
    <w:p>
      <w:pPr>
        <w:pStyle w:val="null3"/>
        <w:jc w:val="both"/>
      </w:pPr>
      <w:r>
        <w:rPr>
          <w:sz w:val="21"/>
        </w:rPr>
        <w:t>（1）主要内容：灭蚊、灭鼠、灭苍蝇、灭蟑螂、灭害虫（跳蚤、虱子、臭虫）等有害生物。</w:t>
      </w:r>
    </w:p>
    <w:p>
      <w:pPr>
        <w:pStyle w:val="null3"/>
        <w:jc w:val="both"/>
      </w:pPr>
      <w:r>
        <w:rPr>
          <w:sz w:val="21"/>
        </w:rPr>
        <w:t>（2）消杀范围：</w:t>
      </w:r>
    </w:p>
    <w:p>
      <w:pPr>
        <w:pStyle w:val="null3"/>
        <w:jc w:val="both"/>
      </w:pPr>
      <w:r>
        <w:rPr>
          <w:sz w:val="21"/>
        </w:rPr>
        <w:t xml:space="preserve">1)  </w:t>
      </w:r>
      <w:r>
        <w:rPr>
          <w:sz w:val="21"/>
        </w:rPr>
        <w:t>各学院各单位办公楼宇首层公共环境，包括学院内庭花园、架空层（附小、附幼除外）。</w:t>
      </w:r>
    </w:p>
    <w:p>
      <w:pPr>
        <w:pStyle w:val="null3"/>
        <w:jc w:val="both"/>
      </w:pPr>
      <w:r>
        <w:rPr>
          <w:sz w:val="21"/>
        </w:rPr>
        <w:t xml:space="preserve">2)  </w:t>
      </w:r>
      <w:r>
        <w:rPr>
          <w:sz w:val="21"/>
        </w:rPr>
        <w:t>校园公共环境（包括运动场馆外围、草地）。</w:t>
      </w:r>
    </w:p>
    <w:p>
      <w:pPr>
        <w:pStyle w:val="null3"/>
        <w:jc w:val="both"/>
      </w:pPr>
      <w:r>
        <w:rPr>
          <w:sz w:val="21"/>
        </w:rPr>
        <w:t xml:space="preserve">3)  </w:t>
      </w:r>
      <w:r>
        <w:rPr>
          <w:sz w:val="21"/>
        </w:rPr>
        <w:t>学校的食堂（陶园、沁园、雍园、美食坊）及雍园加工间和仓库等室内外环境。</w:t>
      </w:r>
    </w:p>
    <w:p>
      <w:pPr>
        <w:pStyle w:val="null3"/>
        <w:jc w:val="both"/>
      </w:pPr>
      <w:r>
        <w:rPr>
          <w:sz w:val="21"/>
        </w:rPr>
        <w:t xml:space="preserve">4)  </w:t>
      </w:r>
      <w:r>
        <w:rPr>
          <w:sz w:val="21"/>
        </w:rPr>
        <w:t>商业网点、基建工地周围环境。</w:t>
      </w:r>
    </w:p>
    <w:p>
      <w:pPr>
        <w:pStyle w:val="null3"/>
        <w:jc w:val="both"/>
      </w:pPr>
      <w:r>
        <w:rPr>
          <w:sz w:val="21"/>
        </w:rPr>
        <w:t xml:space="preserve">5)  </w:t>
      </w:r>
      <w:r>
        <w:rPr>
          <w:sz w:val="21"/>
        </w:rPr>
        <w:t>课室大楼外环境。</w:t>
      </w:r>
    </w:p>
    <w:p>
      <w:pPr>
        <w:pStyle w:val="null3"/>
        <w:jc w:val="both"/>
      </w:pPr>
      <w:r>
        <w:rPr>
          <w:sz w:val="21"/>
        </w:rPr>
        <w:t xml:space="preserve">6)  </w:t>
      </w:r>
      <w:r>
        <w:rPr>
          <w:sz w:val="21"/>
        </w:rPr>
        <w:t>图书馆（含档案馆）外环境。</w:t>
      </w:r>
    </w:p>
    <w:p>
      <w:pPr>
        <w:pStyle w:val="null3"/>
        <w:jc w:val="both"/>
      </w:pPr>
      <w:r>
        <w:rPr>
          <w:sz w:val="21"/>
        </w:rPr>
        <w:t xml:space="preserve">7)  </w:t>
      </w:r>
      <w:r>
        <w:rPr>
          <w:sz w:val="21"/>
        </w:rPr>
        <w:t>学生宿舍首层公共环境（包括一楼公共卫生间和公共冲凉房）。</w:t>
      </w:r>
    </w:p>
    <w:p>
      <w:pPr>
        <w:pStyle w:val="null3"/>
        <w:jc w:val="both"/>
      </w:pPr>
      <w:r>
        <w:rPr>
          <w:sz w:val="21"/>
        </w:rPr>
        <w:t xml:space="preserve">8)  </w:t>
      </w:r>
      <w:r>
        <w:rPr>
          <w:sz w:val="21"/>
        </w:rPr>
        <w:t>教工住宅区周围公共环境（包括一楼楼梯走廊和架空层）。</w:t>
      </w:r>
    </w:p>
    <w:p>
      <w:pPr>
        <w:pStyle w:val="null3"/>
        <w:jc w:val="both"/>
      </w:pPr>
      <w:r>
        <w:rPr>
          <w:sz w:val="21"/>
        </w:rPr>
        <w:t xml:space="preserve">9)  </w:t>
      </w:r>
      <w:r>
        <w:rPr>
          <w:sz w:val="21"/>
        </w:rPr>
        <w:t>露天停车场（包括地下停车场）公共环境。</w:t>
      </w:r>
    </w:p>
    <w:p>
      <w:pPr>
        <w:pStyle w:val="null3"/>
        <w:jc w:val="both"/>
      </w:pPr>
      <w:r>
        <w:rPr>
          <w:sz w:val="21"/>
        </w:rPr>
        <w:t xml:space="preserve">10) </w:t>
      </w:r>
      <w:r>
        <w:rPr>
          <w:sz w:val="21"/>
        </w:rPr>
        <w:t>石牌校园垃圾压缩站（包括学生劳动工具房）。</w:t>
      </w:r>
    </w:p>
    <w:p>
      <w:pPr>
        <w:pStyle w:val="null3"/>
        <w:jc w:val="both"/>
      </w:pPr>
      <w:r>
        <w:rPr>
          <w:sz w:val="21"/>
        </w:rPr>
        <w:t xml:space="preserve">11) </w:t>
      </w:r>
      <w:r>
        <w:rPr>
          <w:sz w:val="21"/>
        </w:rPr>
        <w:t>公共厕所内外环境。</w:t>
      </w:r>
    </w:p>
    <w:p>
      <w:pPr>
        <w:pStyle w:val="null3"/>
        <w:jc w:val="both"/>
      </w:pPr>
      <w:r>
        <w:rPr>
          <w:sz w:val="21"/>
        </w:rPr>
        <w:t>（3）消杀要求：</w:t>
      </w:r>
    </w:p>
    <w:p>
      <w:pPr>
        <w:pStyle w:val="null3"/>
        <w:jc w:val="both"/>
      </w:pPr>
      <w:r>
        <w:rPr>
          <w:sz w:val="21"/>
        </w:rPr>
        <w:t>鼠类、蝇类、蟑螂及蚊密度控制水平既要符合卫生部门预防和控制传染病的流行暴发要求，也要符合爱卫部门创建卫生城市及各类专项检查的标准。</w:t>
      </w:r>
    </w:p>
    <w:p>
      <w:pPr>
        <w:pStyle w:val="null3"/>
        <w:jc w:val="both"/>
      </w:pPr>
      <w:r>
        <w:rPr>
          <w:sz w:val="21"/>
        </w:rPr>
        <w:t>所用药物必须具备三证，及时做好施药区域及药物使用情况的登记。</w:t>
      </w:r>
    </w:p>
    <w:p>
      <w:pPr>
        <w:pStyle w:val="null3"/>
        <w:jc w:val="both"/>
      </w:pPr>
      <w:r>
        <w:rPr>
          <w:sz w:val="21"/>
        </w:rPr>
        <w:t>灭蚊、灭苍蝇：每月进行4次校园公共环境的药物灭蚊、灭苍蝇，每周三为校园消杀时间。翻盆倒罐，除积水（蚊虫孑孓）、清理蚊蝇滋生地。四月份发放1次灭蚊片到每个学生宿舍和各单位进行统一灭蚊。2005年春季学期的开学前与春季爱国卫生日，各增加1次全校园大消杀，共2次。</w:t>
      </w:r>
    </w:p>
    <w:p>
      <w:pPr>
        <w:pStyle w:val="null3"/>
        <w:jc w:val="both"/>
      </w:pPr>
      <w:r>
        <w:rPr>
          <w:sz w:val="21"/>
        </w:rPr>
        <w:t>灭蟑螂——每季度进行2次沙井、下水道、化粪池的药物灭蟑螂，并及时清理蟑迹。</w:t>
      </w:r>
    </w:p>
    <w:p>
      <w:pPr>
        <w:pStyle w:val="null3"/>
        <w:jc w:val="both"/>
      </w:pPr>
      <w:r>
        <w:rPr>
          <w:sz w:val="21"/>
        </w:rPr>
        <w:t>灭鼠——不定时对校园内公共环境进行药物灭老鼠，饱和地补充鼠药，及时堵塞老鼠洞，清扫清理鼠迹、鼠粪。校园设800－1000个投放点，每个每次投鼠谷约20－25克。</w:t>
      </w:r>
    </w:p>
    <w:p>
      <w:pPr>
        <w:pStyle w:val="null3"/>
        <w:jc w:val="both"/>
      </w:pPr>
      <w:r>
        <w:rPr>
          <w:sz w:val="21"/>
        </w:rPr>
        <w:t>对发生害虫（如：跳蚤、虱子、臭虫等）地方，及时进行药物处理。</w:t>
      </w:r>
    </w:p>
    <w:p>
      <w:pPr>
        <w:pStyle w:val="null3"/>
        <w:jc w:val="both"/>
      </w:pPr>
      <w:r>
        <w:rPr>
          <w:sz w:val="21"/>
        </w:rPr>
        <w:t>对学校食堂、餐厅室内外环境的作业要求：</w:t>
      </w:r>
    </w:p>
    <w:p>
      <w:pPr>
        <w:pStyle w:val="null3"/>
        <w:jc w:val="both"/>
      </w:pPr>
      <w:r>
        <w:rPr>
          <w:sz w:val="21"/>
        </w:rPr>
        <w:t>1)</w:t>
      </w:r>
      <w:r>
        <w:rPr>
          <w:sz w:val="21"/>
        </w:rPr>
        <w:t>每周三晚19：00～23：30为石牌校园各食堂消杀时间。进场消杀前需要提前与食堂负责人协商消杀时间，不得影响食堂正常供餐。</w:t>
      </w:r>
    </w:p>
    <w:p>
      <w:pPr>
        <w:pStyle w:val="null3"/>
        <w:jc w:val="both"/>
      </w:pPr>
      <w:r>
        <w:rPr>
          <w:sz w:val="21"/>
        </w:rPr>
        <w:t>2)</w:t>
      </w:r>
      <w:r>
        <w:rPr>
          <w:sz w:val="21"/>
        </w:rPr>
        <w:t>相互配合，如有特殊情况应随叫随到并增派技术负责人参与解决问题。</w:t>
      </w:r>
    </w:p>
    <w:p>
      <w:pPr>
        <w:pStyle w:val="null3"/>
        <w:jc w:val="both"/>
      </w:pPr>
      <w:r>
        <w:rPr>
          <w:sz w:val="21"/>
        </w:rPr>
        <w:t>3)</w:t>
      </w:r>
      <w:r>
        <w:rPr>
          <w:sz w:val="21"/>
        </w:rPr>
        <w:t>经常与食堂经理及值班人员相互沟通，相互支持，团结协作。</w:t>
      </w:r>
    </w:p>
    <w:p>
      <w:pPr>
        <w:pStyle w:val="null3"/>
        <w:jc w:val="both"/>
      </w:pPr>
      <w:r>
        <w:rPr>
          <w:sz w:val="21"/>
        </w:rPr>
        <w:t>4)</w:t>
      </w:r>
      <w:r>
        <w:rPr>
          <w:sz w:val="21"/>
        </w:rPr>
        <w:t>喷洒“除四害”药品时一定不能喷到餐具、原材料及食品上，避免食物受到污染；不得对食堂厨房餐具、厨房设备等造成污染。如因开展消杀工作操作不当造成食品安全问题，物业公司须承担赔偿责任以及相关法律责任。</w:t>
      </w:r>
    </w:p>
    <w:p>
      <w:pPr>
        <w:pStyle w:val="null3"/>
        <w:jc w:val="both"/>
      </w:pPr>
      <w:r>
        <w:rPr>
          <w:sz w:val="21"/>
        </w:rPr>
        <w:t>5)</w:t>
      </w:r>
      <w:r>
        <w:rPr>
          <w:sz w:val="21"/>
        </w:rPr>
        <w:t>要根据虫害情况科学合理计划用药量，防止过少或过量用药。喷洒药物要全面，不留死角（特别是食堂下水道、墙角、天花板夹层等特殊位置），以达到最佳消杀效果。消杀作业后如未达到预期效果，物业公司须按照食堂负责人要求进行整改，在收到食堂负责人整改要求3天内对有四害出现较多的位置再次消杀，直至达到食堂的要求为止。</w:t>
      </w:r>
    </w:p>
    <w:p>
      <w:pPr>
        <w:pStyle w:val="null3"/>
        <w:jc w:val="both"/>
      </w:pPr>
      <w:r>
        <w:rPr>
          <w:sz w:val="21"/>
        </w:rPr>
        <w:t>6)</w:t>
      </w:r>
      <w:r>
        <w:rPr>
          <w:sz w:val="21"/>
        </w:rPr>
        <w:t>所用药物必须具备三证，即农药登记证、产品标准证、生产许可证或生产批准证，并提供承诺函（加盖公章）。及时做好施药区域及药物使用情况的登记。</w:t>
      </w:r>
    </w:p>
    <w:p>
      <w:pPr>
        <w:pStyle w:val="null3"/>
        <w:jc w:val="both"/>
      </w:pPr>
      <w:r>
        <w:rPr>
          <w:sz w:val="21"/>
        </w:rPr>
        <w:t>7)</w:t>
      </w:r>
      <w:r>
        <w:rPr>
          <w:sz w:val="21"/>
        </w:rPr>
        <w:t>灭蚊、灭苍蝇应采用有效方式，包含但不限于翻盆倒罐，除积水(蚊虫孑孓)、清理蚊蝇滋生地。加强户外的飞虫控制，定期对建筑外围的垃圾堆放区域、各个通道、出入口及相关墙面、户外飞虫孳生和活跃区域(包括积水)进行检查，并选择性进行滞留喷洒、烟雾处理、投放杀蚊幼剂等化学处理。定期检查建筑的密闭性管理状况，包括门、窗或墙上的缝隙完善和工作状态，发现异常及时采取整改措施。结合飞虫监控设施的数据，定期检查室内存在的可能孳生飞虫的区域，发现清洁卫生不彻底导致成为飞虫孳生源的位置，应给予食堂合理建议提醒，以降低飞虫室内孳生的风险。</w:t>
      </w:r>
    </w:p>
    <w:p>
      <w:pPr>
        <w:pStyle w:val="null3"/>
        <w:jc w:val="both"/>
      </w:pPr>
      <w:r>
        <w:rPr>
          <w:sz w:val="21"/>
        </w:rPr>
        <w:t>8)</w:t>
      </w:r>
      <w:r>
        <w:rPr>
          <w:sz w:val="21"/>
        </w:rPr>
        <w:t>灭蟑螂工作采用包含但不限于以下方式：药物及其它有效方式灭蟑螂，及时清理蟑迹。针对所有可能孳生蟑螂的区城实施详细检查，滞留喷酒、烟雾喷洒或者蟑螂凝胶处理。提供消灭蟑螂的预防方案，以及提供针对蟑螂入侵途径的隔离预防方案。</w:t>
      </w:r>
    </w:p>
    <w:p>
      <w:pPr>
        <w:pStyle w:val="null3"/>
        <w:jc w:val="both"/>
      </w:pPr>
      <w:r>
        <w:rPr>
          <w:sz w:val="21"/>
        </w:rPr>
        <w:t>9)</w:t>
      </w:r>
      <w:r>
        <w:rPr>
          <w:sz w:val="21"/>
        </w:rPr>
        <w:t>灭鼠害工作采用包含但不限于以下方式：投放鼠药、粘鼠板、老鼠夹、老鼠笼、堵塞老鼠洞等。及时清理鼠迹、鼠粪；在建筑直接与外部环境相通的通道、管井区域等老鼠活动路经设置捕鼠粘板，监控和捕获室内老鼠，检查所有粘鼠板使用有效情况，及时更换多尘、潮湿、粘性下降的粘鼠板；及时对已捕获老鼠的粘鼠板进行更换、登记；定期检查与外部环境相通区域的建筑结构的密闭性和完整性，以预防鼠类由外部侵入室内，如发现结构隐患，及时告知学校，并提出有效灭鼠建议。每季度汇总户外鼠饵站的取食率和室内鼠控设施的陷捕数量，以分析鼠类密度趋势，掌握鼠类控制进展，针对鼠类密度的异常情况制定纠正措施。</w:t>
      </w:r>
    </w:p>
    <w:p>
      <w:pPr>
        <w:pStyle w:val="null3"/>
        <w:jc w:val="both"/>
      </w:pPr>
      <w:r>
        <w:rPr>
          <w:sz w:val="21"/>
        </w:rPr>
        <w:t>10)</w:t>
      </w:r>
      <w:r>
        <w:rPr>
          <w:sz w:val="21"/>
        </w:rPr>
        <w:t>对发生害虫(如:跳蚤、虱子、臭虫等) 的地方，及时用药物或者其它有效方式进行消杀处理。</w:t>
      </w:r>
    </w:p>
    <w:p>
      <w:pPr>
        <w:pStyle w:val="null3"/>
        <w:jc w:val="both"/>
      </w:pPr>
      <w:r>
        <w:rPr>
          <w:sz w:val="21"/>
        </w:rPr>
        <w:t>11)</w:t>
      </w:r>
      <w:r>
        <w:rPr>
          <w:sz w:val="21"/>
        </w:rPr>
        <w:t>及时整理消杀服务报告提交给学校，报告内容包括但不限于消杀情况、后续改进建议、防护措施等内容。</w:t>
      </w:r>
    </w:p>
    <w:p>
      <w:pPr>
        <w:pStyle w:val="null3"/>
        <w:jc w:val="both"/>
      </w:pPr>
      <w:r>
        <w:rPr>
          <w:sz w:val="21"/>
        </w:rPr>
        <w:t>（4）登革热防控消杀要求：</w:t>
      </w:r>
    </w:p>
    <w:p>
      <w:pPr>
        <w:pStyle w:val="null3"/>
        <w:jc w:val="both"/>
      </w:pPr>
      <w:r>
        <w:rPr>
          <w:sz w:val="21"/>
        </w:rPr>
        <w:t>配合校方及有关居委会做好本区域内的“登革热预防宣传”和“登革热防治”统一行动。</w:t>
      </w:r>
    </w:p>
    <w:p>
      <w:pPr>
        <w:pStyle w:val="null3"/>
        <w:jc w:val="both"/>
      </w:pPr>
      <w:r>
        <w:rPr>
          <w:sz w:val="21"/>
        </w:rPr>
        <w:t>消杀密度合理间隔，药物交替使用，接受校方监督、检查。</w:t>
      </w:r>
    </w:p>
    <w:p>
      <w:pPr>
        <w:pStyle w:val="null3"/>
        <w:jc w:val="both"/>
      </w:pPr>
      <w:r>
        <w:rPr>
          <w:sz w:val="21"/>
        </w:rPr>
        <w:t>配合学校积极主动按质、按量提供登革热工作计划、总结及相关图片、防治记录等书面材料，接受检查。</w:t>
      </w:r>
    </w:p>
    <w:p>
      <w:pPr>
        <w:pStyle w:val="null3"/>
        <w:jc w:val="both"/>
      </w:pPr>
      <w:r>
        <w:rPr>
          <w:sz w:val="21"/>
        </w:rPr>
        <w:t>1)</w:t>
      </w:r>
      <w:r>
        <w:rPr>
          <w:sz w:val="21"/>
        </w:rPr>
        <w:t>要切实负责合同范围内登革热专项消杀工作，确保消杀区域的成蚊有效降低，清理蚊虫、幼虫孳生地，达到疾病防控部门和卫生部门的监测标准。</w:t>
      </w:r>
    </w:p>
    <w:p>
      <w:pPr>
        <w:pStyle w:val="null3"/>
        <w:jc w:val="both"/>
      </w:pPr>
      <w:r>
        <w:rPr>
          <w:sz w:val="21"/>
        </w:rPr>
        <w:t>2)</w:t>
      </w:r>
      <w:r>
        <w:rPr>
          <w:sz w:val="21"/>
        </w:rPr>
        <w:t>如发生登革热病例时，消杀人员须在4小时内响应并到达现场处理。</w:t>
      </w:r>
    </w:p>
    <w:p>
      <w:pPr>
        <w:pStyle w:val="null3"/>
        <w:jc w:val="both"/>
      </w:pPr>
      <w:r>
        <w:rPr>
          <w:sz w:val="21"/>
        </w:rPr>
        <w:t>（5）每天坚持巡查卫生死角，清除四害经常出没的地方，进行有针对性的除四害工作。</w:t>
      </w:r>
    </w:p>
    <w:p>
      <w:pPr>
        <w:pStyle w:val="null3"/>
        <w:jc w:val="both"/>
      </w:pPr>
      <w:r>
        <w:rPr>
          <w:sz w:val="21"/>
        </w:rPr>
        <w:t>（6）在服务过程中应增派技术负责人或技术专家，积极配合和接受政府、社区及学校的各种检查活动与各类专项检查，保证顺利通过相关项目的检查，不能因除四害工作不达标而影响学校的声誉。</w:t>
      </w:r>
    </w:p>
    <w:p>
      <w:pPr>
        <w:pStyle w:val="null3"/>
        <w:jc w:val="both"/>
      </w:pPr>
      <w:r>
        <w:rPr>
          <w:sz w:val="21"/>
        </w:rPr>
        <w:t>（7）遇突发事件随叫随到，如校园内发生传染病（登革热、诺如、水痘、肺结核、新冠等）疫情时，需无条件落实政府卫健部门、疾控部门为防止疫情的扩散、流行、暴发提出的各项防控措施。</w:t>
      </w:r>
    </w:p>
    <w:p>
      <w:pPr>
        <w:pStyle w:val="null3"/>
        <w:jc w:val="both"/>
      </w:pPr>
      <w:r>
        <w:rPr>
          <w:sz w:val="21"/>
        </w:rPr>
        <w:t>（8）在四月份的爱国卫生月，与学校一同进行一次除四害现场宣传咨询活动。</w:t>
      </w:r>
    </w:p>
    <w:p>
      <w:pPr>
        <w:pStyle w:val="null3"/>
        <w:jc w:val="both"/>
      </w:pPr>
      <w:r>
        <w:rPr>
          <w:sz w:val="21"/>
        </w:rPr>
        <w:t>（9）提交“四害”消杀的服务人员名单，并附上资质证备查。</w:t>
      </w:r>
    </w:p>
    <w:p>
      <w:pPr>
        <w:pStyle w:val="null3"/>
        <w:jc w:val="both"/>
      </w:pPr>
      <w:r>
        <w:rPr>
          <w:sz w:val="21"/>
        </w:rPr>
        <w:t>（10）根据国家及行业规定的药物进行除四害的防制。要求用药量要达到规范要求，科学合理。为避免害虫产生抗性，药物将不定期轮番替换使用。喷洒药物的方位要全面，不留死角，根据天气、季节及蚊蝇滋生情况合理安排，以达到最佳效果。</w:t>
      </w:r>
    </w:p>
    <w:p>
      <w:pPr>
        <w:pStyle w:val="null3"/>
        <w:jc w:val="both"/>
      </w:pPr>
      <w:r>
        <w:rPr>
          <w:sz w:val="21"/>
        </w:rPr>
        <w:t>（11）“四害”消杀设备：</w:t>
      </w:r>
      <w:r>
        <w:rPr>
          <w:sz w:val="24"/>
        </w:rPr>
        <w:t>背负式超低容量喷雾器8台，大型车载式超低容量喷雾器1台，热烟雾机3台，常量喷雾器4台。</w:t>
      </w:r>
    </w:p>
    <w:p>
      <w:pPr>
        <w:pStyle w:val="null3"/>
        <w:jc w:val="both"/>
      </w:pPr>
      <w:r>
        <w:rPr>
          <w:sz w:val="24"/>
        </w:rPr>
        <w:t>（12）消杀药物清单</w:t>
      </w:r>
    </w:p>
    <w:tbl>
      <w:tblPr>
        <w:tblW w:w="0" w:type="auto"/>
        <w:tblInd w:type="dxa" w:w="120"/>
        <w:tblBorders>
          <w:top w:val="single"/>
          <w:left w:val="single"/>
          <w:bottom w:val="single"/>
          <w:right w:val="single"/>
          <w:insideH w:val="single"/>
          <w:insideV w:val="single"/>
        </w:tblBorders>
      </w:tblPr>
      <w:tblGrid>
        <w:gridCol w:w="1174"/>
        <w:gridCol w:w="3103"/>
        <w:gridCol w:w="2013"/>
        <w:gridCol w:w="2013"/>
      </w:tblGrid>
      <w:tr>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序号</w:t>
            </w:r>
          </w:p>
        </w:tc>
        <w:tc>
          <w:tcPr>
            <w:tcW w:type="dxa" w:w="31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药物清单</w:t>
            </w:r>
          </w:p>
        </w:tc>
        <w:tc>
          <w:tcPr>
            <w:tcW w:type="dxa" w:w="20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单位</w:t>
            </w:r>
          </w:p>
        </w:tc>
        <w:tc>
          <w:tcPr>
            <w:tcW w:type="dxa" w:w="20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数量</w:t>
            </w:r>
          </w:p>
        </w:tc>
      </w:tr>
      <w:tr>
        <w:tc>
          <w:tcPr>
            <w:tcW w:type="dxa" w:w="117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b/>
                <w:color w:val="000000"/>
              </w:rPr>
              <w:t>1</w:t>
            </w:r>
          </w:p>
        </w:tc>
        <w:tc>
          <w:tcPr>
            <w:tcW w:type="dxa" w:w="310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b/>
                <w:color w:val="000000"/>
              </w:rPr>
              <w:t>灭鼠药物</w:t>
            </w:r>
          </w:p>
        </w:tc>
        <w:tc>
          <w:tcPr>
            <w:tcW w:type="dxa" w:w="201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b/>
              </w:rPr>
              <w:t>　</w:t>
            </w:r>
          </w:p>
        </w:tc>
        <w:tc>
          <w:tcPr>
            <w:tcW w:type="dxa" w:w="201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b/>
              </w:rPr>
              <w:t>　</w:t>
            </w:r>
          </w:p>
        </w:tc>
      </w:tr>
      <w:tr>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p>
        </w:tc>
        <w:tc>
          <w:tcPr>
            <w:tcW w:type="dxa" w:w="31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灭鼠毒饵（</w:t>
            </w:r>
            <w:r>
              <w:rPr>
                <w:sz w:val="21"/>
                <w:color w:val="000000"/>
              </w:rPr>
              <w:t>0.005%</w:t>
            </w:r>
            <w:r>
              <w:rPr>
                <w:sz w:val="21"/>
                <w:color w:val="000000"/>
              </w:rPr>
              <w:t>溴鼠灵）</w:t>
            </w:r>
          </w:p>
        </w:tc>
        <w:tc>
          <w:tcPr>
            <w:tcW w:type="dxa" w:w="20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千克</w:t>
            </w:r>
          </w:p>
        </w:tc>
        <w:tc>
          <w:tcPr>
            <w:tcW w:type="dxa" w:w="20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灭鼠毒饵（</w:t>
            </w:r>
            <w:r>
              <w:rPr>
                <w:sz w:val="21"/>
                <w:color w:val="000000"/>
              </w:rPr>
              <w:t>0.005%</w:t>
            </w:r>
            <w:r>
              <w:rPr>
                <w:sz w:val="21"/>
                <w:color w:val="000000"/>
              </w:rPr>
              <w:t>溴敌隆）</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千克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杀它仗</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千克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w:t>
            </w:r>
          </w:p>
        </w:tc>
        <w:tc>
          <w:tcPr>
            <w:tcW w:type="dxa" w:w="712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color w:val="000000"/>
              </w:rPr>
              <w:t>灭蟑螂、灭蚊、灭蝇、灭跳蚤、灭虱子、灭臭虫等药物</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灭蚊片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箱（</w:t>
            </w:r>
            <w:r>
              <w:rPr>
                <w:sz w:val="21"/>
                <w:color w:val="000000"/>
              </w:rPr>
              <w:t>300</w:t>
            </w:r>
            <w:r>
              <w:rPr>
                <w:sz w:val="21"/>
                <w:color w:val="000000"/>
              </w:rPr>
              <w:t>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10%</w:t>
            </w:r>
            <w:r>
              <w:rPr>
                <w:sz w:val="22"/>
                <w:color w:val="000000"/>
              </w:rPr>
              <w:t>残杀威</w:t>
            </w:r>
            <w:r>
              <w:rPr>
                <w:sz w:val="22"/>
                <w:b/>
                <w:color w:val="000000"/>
              </w:rPr>
              <w:t>·</w:t>
            </w:r>
            <w:r>
              <w:rPr>
                <w:sz w:val="22"/>
                <w:color w:val="000000"/>
              </w:rPr>
              <w:t>四氟苯菊酯</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2.3</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2"/>
                <w:color w:val="000000"/>
              </w:rPr>
              <w:t>氯菊四氟醚</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10.5%</w:t>
            </w:r>
            <w:r>
              <w:rPr>
                <w:sz w:val="22"/>
                <w:color w:val="000000"/>
              </w:rPr>
              <w:t>氯菊酯</w:t>
            </w:r>
            <w:r>
              <w:rPr>
                <w:sz w:val="22"/>
                <w:b/>
                <w:color w:val="000000"/>
              </w:rPr>
              <w:t>·</w:t>
            </w:r>
            <w:r>
              <w:rPr>
                <w:sz w:val="21"/>
                <w:color w:val="000000"/>
              </w:rPr>
              <w:t>Es-</w:t>
            </w:r>
            <w:r>
              <w:rPr>
                <w:sz w:val="22"/>
                <w:color w:val="000000"/>
              </w:rPr>
              <w:t>生物烯丙菊酯</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10%</w:t>
            </w:r>
            <w:r>
              <w:rPr>
                <w:sz w:val="22"/>
                <w:color w:val="000000"/>
              </w:rPr>
              <w:t>烯丙</w:t>
            </w:r>
            <w:r>
              <w:rPr>
                <w:sz w:val="21"/>
                <w:color w:val="000000"/>
              </w:rPr>
              <w:t>•</w:t>
            </w:r>
            <w:r>
              <w:rPr>
                <w:sz w:val="22"/>
                <w:color w:val="000000"/>
              </w:rPr>
              <w:t>氯菊</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2.6</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12%</w:t>
            </w:r>
            <w:r>
              <w:rPr>
                <w:sz w:val="22"/>
                <w:color w:val="000000"/>
              </w:rPr>
              <w:t>烯丙</w:t>
            </w:r>
            <w:r>
              <w:rPr>
                <w:sz w:val="22"/>
                <w:b/>
                <w:color w:val="000000"/>
              </w:rPr>
              <w:t>·</w:t>
            </w:r>
            <w:r>
              <w:rPr>
                <w:sz w:val="22"/>
                <w:color w:val="000000"/>
              </w:rPr>
              <w:t>氯菊</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2.7</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12%</w:t>
            </w:r>
            <w:r>
              <w:rPr>
                <w:sz w:val="22"/>
                <w:color w:val="000000"/>
              </w:rPr>
              <w:t>高氯毒死蜱</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2.8</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3.5%</w:t>
            </w:r>
            <w:r>
              <w:rPr>
                <w:sz w:val="22"/>
                <w:color w:val="000000"/>
              </w:rPr>
              <w:t>氯菊四氟醚</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2.9</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2.5%</w:t>
            </w:r>
            <w:r>
              <w:rPr>
                <w:sz w:val="22"/>
                <w:color w:val="000000"/>
              </w:rPr>
              <w:t>右胺</w:t>
            </w:r>
            <w:r>
              <w:rPr>
                <w:sz w:val="22"/>
                <w:b/>
                <w:color w:val="000000"/>
              </w:rPr>
              <w:t>·</w:t>
            </w:r>
            <w:r>
              <w:rPr>
                <w:sz w:val="22"/>
                <w:color w:val="000000"/>
              </w:rPr>
              <w:t>高氯</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75</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2.10</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color w:val="000000"/>
              </w:rPr>
              <w:t>苏云金杆菌以色列亚种</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2.11</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2"/>
                <w:color w:val="000000"/>
              </w:rPr>
              <w:t>吡丙醚</w:t>
            </w:r>
            <w:r>
              <w:rPr>
                <w:sz w:val="21"/>
                <w:color w:val="000000"/>
              </w:rPr>
              <w:t>•</w:t>
            </w:r>
            <w:r>
              <w:rPr>
                <w:sz w:val="22"/>
                <w:color w:val="000000"/>
              </w:rPr>
              <w:t>倍硫磷</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千克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2.12</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2"/>
                <w:color w:val="000000"/>
              </w:rPr>
              <w:t>倍硫磷</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千克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2.13</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0.05%</w:t>
            </w:r>
            <w:r>
              <w:rPr>
                <w:sz w:val="22"/>
                <w:color w:val="000000"/>
              </w:rPr>
              <w:t>杀蟑胶铒</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支（</w:t>
            </w:r>
            <w:r>
              <w:rPr>
                <w:sz w:val="21"/>
              </w:rPr>
              <w:t>5</w:t>
            </w:r>
            <w:r>
              <w:rPr>
                <w:sz w:val="21"/>
              </w:rPr>
              <w:t>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2.14</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2.15%</w:t>
            </w:r>
            <w:r>
              <w:rPr>
                <w:sz w:val="22"/>
                <w:color w:val="000000"/>
              </w:rPr>
              <w:t>拜灭士杀蟑胶铒</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支（</w:t>
            </w:r>
            <w:r>
              <w:rPr>
                <w:sz w:val="21"/>
              </w:rPr>
              <w:t>5</w:t>
            </w:r>
            <w:r>
              <w:rPr>
                <w:sz w:val="21"/>
              </w:rPr>
              <w:t>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2.15</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0.5%</w:t>
            </w:r>
            <w:r>
              <w:rPr>
                <w:sz w:val="22"/>
                <w:color w:val="000000"/>
              </w:rPr>
              <w:t>呋虫胺杀蟑铒剂</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w:t>
            </w:r>
            <w:r>
              <w:rPr>
                <w:sz w:val="21"/>
              </w:rPr>
              <w:t>10</w:t>
            </w:r>
            <w:r>
              <w:rPr>
                <w:sz w:val="21"/>
              </w:rPr>
              <w:t>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2.16</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脱臭煤油</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480</w:t>
            </w:r>
          </w:p>
        </w:tc>
      </w:tr>
    </w:tbl>
    <w:p>
      <w:pPr>
        <w:pStyle w:val="null3"/>
        <w:jc w:val="both"/>
      </w:pPr>
      <w:r>
        <w:rPr>
          <w:sz w:val="21"/>
          <w:b/>
        </w:rPr>
        <w:t>14.</w:t>
      </w:r>
      <w:r>
        <w:rPr>
          <w:sz w:val="21"/>
          <w:b/>
        </w:rPr>
        <w:t>协助学校开展学生劳动实践教育课，提供劳动实践教育课所需的物料及课程服务等。劳动课分为劳动常规课和专题课，每学期不少于4次劳动教育专题课，所需一切物料及课程服务费用均由中标人提供。</w:t>
      </w:r>
    </w:p>
    <w:p>
      <w:pPr>
        <w:pStyle w:val="null3"/>
        <w:jc w:val="both"/>
      </w:pPr>
      <w:r>
        <w:rPr>
          <w:sz w:val="21"/>
          <w:b/>
        </w:rPr>
        <w:t>15.</w:t>
      </w:r>
      <w:r>
        <w:rPr>
          <w:sz w:val="21"/>
          <w:b/>
        </w:rPr>
        <w:t>按照政府和学校要求做好校园疫情防控工作。</w:t>
      </w:r>
    </w:p>
    <w:p>
      <w:pPr>
        <w:pStyle w:val="null3"/>
        <w:jc w:val="both"/>
      </w:pPr>
      <w:r>
        <w:rPr>
          <w:sz w:val="21"/>
        </w:rPr>
        <w:t>中标人需按照政府疫情（传染病）防控要求结合学校实际制定出行之有效的防控方案及实施办法。措施包含但不限于：</w:t>
      </w:r>
    </w:p>
    <w:p>
      <w:pPr>
        <w:pStyle w:val="null3"/>
        <w:jc w:val="both"/>
      </w:pPr>
      <w:r>
        <w:rPr>
          <w:sz w:val="21"/>
        </w:rPr>
        <w:t>（1）严格按照各级人民政府、卫健部门的要求做好疫情防控工作；</w:t>
      </w:r>
    </w:p>
    <w:p>
      <w:pPr>
        <w:pStyle w:val="null3"/>
        <w:jc w:val="both"/>
      </w:pPr>
      <w:r>
        <w:rPr>
          <w:sz w:val="21"/>
        </w:rPr>
        <w:t>（2）在相关政策、文件的要求上，熟练运用信息化技术对疫情防控工作进行补充；</w:t>
      </w:r>
    </w:p>
    <w:p>
      <w:pPr>
        <w:pStyle w:val="null3"/>
        <w:jc w:val="both"/>
      </w:pPr>
      <w:r>
        <w:rPr>
          <w:sz w:val="21"/>
        </w:rPr>
        <w:t>（3）及时了解相关政策动态，提出对应的解决方案，第一时间完善校内的防控工作；</w:t>
      </w:r>
    </w:p>
    <w:p>
      <w:pPr>
        <w:pStyle w:val="null3"/>
        <w:jc w:val="both"/>
      </w:pPr>
      <w:r>
        <w:rPr>
          <w:sz w:val="21"/>
        </w:rPr>
        <w:t>（4）结合本地区及学校特点，通过信息化、机械化等手段，提供严格且便捷的管理方案。</w:t>
      </w:r>
    </w:p>
    <w:p>
      <w:pPr>
        <w:pStyle w:val="null3"/>
        <w:jc w:val="both"/>
      </w:pPr>
      <w:r>
        <w:rPr>
          <w:sz w:val="21"/>
          <w:b/>
        </w:rPr>
        <w:t>16.</w:t>
      </w:r>
      <w:r>
        <w:rPr>
          <w:sz w:val="21"/>
          <w:b/>
        </w:rPr>
        <w:t>服务质量监控</w:t>
      </w:r>
    </w:p>
    <w:p>
      <w:pPr>
        <w:pStyle w:val="null3"/>
        <w:jc w:val="both"/>
      </w:pPr>
      <w:r>
        <w:rPr>
          <w:sz w:val="21"/>
        </w:rPr>
        <w:t>为有效监督保洁服务质量，每月下旬提交下月工作计划表给各单位主管部门，校内公共区域（含校道、湖、水池、垃圾压缩站等）的工作计划交环境管理科；住宅区的工作计划交物业管理服务中心；学生宿舍区的工作计划交学生宿舍管理服务中心。每月上旬根据各主管单位的服务质量反馈表核定是否全额支付上月服务费。</w:t>
      </w:r>
    </w:p>
    <w:p>
      <w:pPr>
        <w:pStyle w:val="null3"/>
        <w:jc w:val="both"/>
      </w:pPr>
      <w:r>
        <w:rPr>
          <w:sz w:val="21"/>
          <w:b/>
        </w:rPr>
        <w:t>17.</w:t>
      </w:r>
      <w:r>
        <w:rPr>
          <w:sz w:val="21"/>
          <w:b/>
        </w:rPr>
        <w:t>突发事件应急管理工作</w:t>
      </w:r>
    </w:p>
    <w:p>
      <w:pPr>
        <w:pStyle w:val="null3"/>
        <w:jc w:val="both"/>
      </w:pPr>
      <w:r>
        <w:rPr>
          <w:sz w:val="21"/>
        </w:rPr>
        <w:t>（1）在重特大设备事故、自然灾害事故、环境污染事故等突发事件发生时，负责组建事故应急指挥部，指挥、协调职能部门做好事故的应急处理工作；</w:t>
      </w:r>
    </w:p>
    <w:p>
      <w:pPr>
        <w:pStyle w:val="null3"/>
        <w:jc w:val="both"/>
      </w:pPr>
      <w:r>
        <w:rPr>
          <w:sz w:val="21"/>
        </w:rPr>
        <w:t>（2）负责专项应急预案的编制和演练；</w:t>
      </w:r>
    </w:p>
    <w:p>
      <w:pPr>
        <w:pStyle w:val="null3"/>
        <w:jc w:val="both"/>
      </w:pPr>
      <w:r>
        <w:rPr>
          <w:sz w:val="21"/>
        </w:rPr>
        <w:t>（3）在设备事故、自然灾害事故、环境污染事故等突发事件应急处理中向采购人报告应急处理情况；</w:t>
      </w:r>
    </w:p>
    <w:p>
      <w:pPr>
        <w:pStyle w:val="null3"/>
        <w:jc w:val="both"/>
      </w:pPr>
      <w:r>
        <w:rPr>
          <w:sz w:val="21"/>
        </w:rPr>
        <w:t>（4）协助学校有关部门做好设备事故、自然灾害事故、环境污染事故等突发事件应急物资的准备工作；</w:t>
      </w:r>
    </w:p>
    <w:p>
      <w:pPr>
        <w:pStyle w:val="null3"/>
        <w:jc w:val="both"/>
      </w:pPr>
      <w:r>
        <w:rPr>
          <w:sz w:val="21"/>
        </w:rPr>
        <w:t>（5）保障本单位在突发事件应急中通讯的畅通。</w:t>
      </w:r>
    </w:p>
    <w:p>
      <w:pPr>
        <w:pStyle w:val="null3"/>
        <w:jc w:val="both"/>
      </w:pPr>
      <w:r>
        <w:rPr>
          <w:sz w:val="21"/>
        </w:rPr>
        <w:t>（6）协助安全监察部做好事故的调查、取证工作。</w:t>
      </w:r>
    </w:p>
    <w:p>
      <w:pPr>
        <w:pStyle w:val="null3"/>
        <w:jc w:val="both"/>
      </w:pPr>
      <w:r>
        <w:rPr>
          <w:sz w:val="21"/>
        </w:rPr>
        <w:t>（7）政府有关部门对突发事件进行调查评估时，应积极配合，提供相关资料。</w:t>
      </w:r>
    </w:p>
    <w:p>
      <w:pPr>
        <w:pStyle w:val="null3"/>
        <w:jc w:val="both"/>
      </w:pPr>
      <w:r>
        <w:rPr>
          <w:sz w:val="21"/>
        </w:rPr>
        <w:t>（8）投标人符合应急管理部门或行业主管部门的要求，具有应急管理部门或行业主管部门颁发的“生产安全事故应急预案备案登记表”。（提供备案表复印件或提供承诺书承诺中标后合同签订时提供）</w:t>
      </w:r>
    </w:p>
    <w:p>
      <w:pPr>
        <w:pStyle w:val="null3"/>
        <w:jc w:val="both"/>
      </w:pPr>
      <w:r>
        <w:rPr>
          <w:sz w:val="21"/>
          <w:b/>
        </w:rPr>
        <w:t xml:space="preserve">18. </w:t>
      </w:r>
      <w:r>
        <w:rPr>
          <w:sz w:val="21"/>
          <w:b/>
        </w:rPr>
        <w:t>保洁器材、耗材配置</w:t>
      </w:r>
    </w:p>
    <w:p>
      <w:pPr>
        <w:pStyle w:val="null3"/>
        <w:jc w:val="both"/>
      </w:pPr>
      <w:r>
        <w:rPr>
          <w:sz w:val="21"/>
        </w:rPr>
        <w:t>扫路车1台（总质量8吨，国内品牌，噪音低，质量稳定，实用，易操作）；小型扫地车1台（噪音低，质量稳定，实用，易操作）；校内电动垃圾运输车3台（8个桶位，240L/桶）；电动三轮车20台；高压冲洗车2台；手推垃圾车（带盖）20台；驾驶式全自动洗地机2台；电动吹风机20台，汽油吹风机5台；手推式洗地机3台；地面吹干机8台；吸尘器3台；室内垃圾桶50个，60升垃圾分类桶100个；240L国家标准的生活垃圾分类桶800个；高梯、水管、高空作业安全绳等等若干；废弃口罩投放垃圾桶若干。以上配置中机械部分要求停放（存放）在石牌校园垃圾压缩站和仓库内。</w:t>
      </w:r>
    </w:p>
    <w:p>
      <w:pPr>
        <w:pStyle w:val="null3"/>
        <w:jc w:val="both"/>
      </w:pPr>
      <w:r>
        <w:rPr>
          <w:sz w:val="21"/>
        </w:rPr>
        <w:t>扫把、竹扫、竹扒、垃圾铲、大小水桶、喷壶、喷雾器、紫外线灯、废纸箩、拖把、尘推、垃圾钳、毛巾、洗洁精、消毒水（粉）、75%酒精、去污粉、洁而亮、不锈钢保养液、洁厕精、钢丝球、伸缩杆、羊毛套、铲刀、垃圾袋（包括生活垃圾袋和医疗垃圾袋）、鸡毛扫、玻璃刮、除胶王、百洁布、空气清新剂（设备）、疫情防护装备（包括隔离衣、防护服、一次性手套、鞋套、隔离帽、口罩、面屏、护目镜、体温枪）、水洗洗手液、免洗洗手液等若干；垃圾压缩站液压油等。</w:t>
      </w:r>
    </w:p>
    <w:p>
      <w:pPr>
        <w:pStyle w:val="null3"/>
        <w:jc w:val="both"/>
      </w:pPr>
      <w:r>
        <w:rPr>
          <w:sz w:val="21"/>
        </w:rPr>
        <w:t>以上设施设备、器材及耗材须在合同签订后7天内配置到位，在使用过程中如有损坏，中标人须及时更换新的。（须提供承诺函）</w:t>
      </w:r>
    </w:p>
    <w:p>
      <w:pPr>
        <w:pStyle w:val="null3"/>
        <w:jc w:val="both"/>
      </w:pPr>
      <w:r>
        <w:rPr>
          <w:sz w:val="21"/>
          <w:b/>
        </w:rPr>
        <w:t>四、其他要求</w:t>
      </w:r>
    </w:p>
    <w:p>
      <w:pPr>
        <w:pStyle w:val="null3"/>
        <w:jc w:val="both"/>
      </w:pPr>
      <w:r>
        <w:rPr>
          <w:sz w:val="21"/>
        </w:rPr>
        <w:t>1.</w:t>
      </w:r>
      <w:r>
        <w:rPr>
          <w:sz w:val="21"/>
        </w:rPr>
        <w:t>学校有权局部调整卫生清洁保洁范围、内容及要求；有权根据实际需要调整岗位设置及定员，并按实际增减人数增减费用，中标人须积极配合、服从安排并办理确认手续；有权根据实际情况调整或撤消垃圾收集点，并有权要求中标单位落实保洁期间收集的垃圾实现不设点收集；有权要求中标单位无条件配合政府垃圾分类工作要求；有权对《石牌校园卫生保洁监管办法》进行适当修订并书面告知中标单位。</w:t>
      </w:r>
    </w:p>
    <w:p>
      <w:pPr>
        <w:pStyle w:val="null3"/>
        <w:jc w:val="both"/>
      </w:pPr>
      <w:r>
        <w:rPr>
          <w:sz w:val="21"/>
        </w:rPr>
        <w:t>2.</w:t>
      </w:r>
      <w:r>
        <w:rPr>
          <w:sz w:val="21"/>
        </w:rPr>
        <w:t>中标人的所有人员用工年龄须符合国家相关劳动法法律、法规和政策规定。</w:t>
      </w:r>
    </w:p>
    <w:p>
      <w:pPr>
        <w:pStyle w:val="null3"/>
        <w:jc w:val="both"/>
      </w:pPr>
      <w:r>
        <w:rPr>
          <w:sz w:val="21"/>
        </w:rPr>
        <w:t>3.</w:t>
      </w:r>
      <w:r>
        <w:rPr>
          <w:sz w:val="21"/>
        </w:rPr>
        <w:t>设立管理机构：</w:t>
      </w:r>
    </w:p>
    <w:p>
      <w:pPr>
        <w:pStyle w:val="null3"/>
        <w:jc w:val="both"/>
      </w:pPr>
      <w:r>
        <w:rPr>
          <w:sz w:val="21"/>
        </w:rPr>
        <w:t>（1）中标人应为本项目设立单独的整体管理机构，该机构负责各项物业服务的提供、质量保障及人员管理等工作。</w:t>
      </w:r>
    </w:p>
    <w:p>
      <w:pPr>
        <w:pStyle w:val="null3"/>
        <w:jc w:val="both"/>
      </w:pPr>
      <w:r>
        <w:rPr>
          <w:sz w:val="21"/>
        </w:rPr>
        <w:t>（2）拟定物业管理组织架构图；拟定物业管理部门至少但不限于以下所列部门：（1）清洁管理部；（2）应急管理部；（3）培训与质量考核管理部；（4）安全生产部。</w:t>
      </w:r>
    </w:p>
    <w:p>
      <w:pPr>
        <w:pStyle w:val="null3"/>
        <w:jc w:val="both"/>
      </w:pPr>
      <w:r>
        <w:rPr>
          <w:sz w:val="21"/>
        </w:rPr>
        <w:t>★4.</w:t>
      </w:r>
      <w:r>
        <w:rPr>
          <w:sz w:val="21"/>
        </w:rPr>
        <w:t>投标时须承诺：管理团队（项目经理、主管等属于中标人为本项目专设的管理团队）所有人员必须全职全日制驻校工作；中标人在投标文件中列明的管理人员，经采购人审核后即为本项目职员，未经采购人书面同意，不得自行更换；中标人单方更换管理团队成员的，或以上人员配置不符合采购人规定要求，中标人必须在五个工作日内纠正，否则将被处以罚款（每名被中标人单方更换成员每天罚款金额为月度服务费的1%，直至该成员复职或者同等条件的提名新成员被采购人审核同意任职日）。</w:t>
      </w:r>
    </w:p>
    <w:p>
      <w:pPr>
        <w:pStyle w:val="null3"/>
        <w:jc w:val="both"/>
      </w:pPr>
      <w:r>
        <w:rPr>
          <w:sz w:val="21"/>
        </w:rPr>
        <w:t>★供应商在投标/报价文件中提供的人员，即为项目实施时投入的人员。未经采购人同意，不得更换人员</w:t>
      </w:r>
      <w:r>
        <w:rPr>
          <w:sz w:val="21"/>
        </w:rPr>
        <w:t>（投标人投标时提供承诺函，可参考附件中《承诺函》格式）</w:t>
      </w:r>
      <w:r>
        <w:rPr>
          <w:sz w:val="21"/>
        </w:rPr>
        <w:t>。</w:t>
      </w:r>
    </w:p>
    <w:p>
      <w:pPr>
        <w:pStyle w:val="null3"/>
        <w:jc w:val="both"/>
      </w:pPr>
      <w:r>
        <w:rPr>
          <w:sz w:val="21"/>
        </w:rPr>
        <w:t>★供应商承诺如获中标/成交，拟委派的项目经理将到岗履职，不得兼任其他项目的项目经理</w:t>
      </w:r>
      <w:r>
        <w:rPr>
          <w:sz w:val="21"/>
        </w:rPr>
        <w:t>（投标人投标时提供承诺函，可参考附件中《承诺函》格式）</w:t>
      </w:r>
      <w:r>
        <w:rPr>
          <w:sz w:val="21"/>
        </w:rPr>
        <w:t>。</w:t>
      </w:r>
    </w:p>
    <w:p>
      <w:pPr>
        <w:pStyle w:val="null3"/>
        <w:jc w:val="both"/>
      </w:pPr>
      <w:r>
        <w:rPr>
          <w:sz w:val="21"/>
        </w:rPr>
        <w:t>5.</w:t>
      </w:r>
      <w:r>
        <w:rPr>
          <w:sz w:val="21"/>
        </w:rPr>
        <w:t>人员培训方案：</w:t>
      </w:r>
    </w:p>
    <w:p>
      <w:pPr>
        <w:pStyle w:val="null3"/>
        <w:jc w:val="both"/>
      </w:pPr>
      <w:r>
        <w:rPr>
          <w:sz w:val="21"/>
        </w:rPr>
        <w:t>（1）总体要求：制定完善的培训计划和考核制度，切实提高物业人员整体素质。</w:t>
      </w:r>
    </w:p>
    <w:p>
      <w:pPr>
        <w:pStyle w:val="null3"/>
        <w:jc w:val="both"/>
      </w:pPr>
      <w:r>
        <w:rPr>
          <w:sz w:val="21"/>
        </w:rPr>
        <w:t>（2）方案要求：针对校园环境卫生保洁的特点，分别提供适配其特性的培训方案。同时，应面向所有作业人员制定针对采购人特点的培训方案。</w:t>
      </w:r>
    </w:p>
    <w:p>
      <w:pPr>
        <w:pStyle w:val="null3"/>
        <w:jc w:val="both"/>
      </w:pPr>
      <w:r>
        <w:rPr>
          <w:sz w:val="21"/>
        </w:rPr>
        <w:t>A.</w:t>
      </w:r>
      <w:r>
        <w:rPr>
          <w:sz w:val="21"/>
        </w:rPr>
        <w:t>法律法规和公司规章制度的教育培训：通过培训，使所有员工学法、懂法，自觉遵守纪律，明确岗位责任和规范服务要求，按公司规章制度办事。</w:t>
      </w:r>
    </w:p>
    <w:p>
      <w:pPr>
        <w:pStyle w:val="null3"/>
        <w:jc w:val="both"/>
      </w:pPr>
      <w:r>
        <w:rPr>
          <w:sz w:val="21"/>
        </w:rPr>
        <w:t>B.</w:t>
      </w:r>
      <w:r>
        <w:rPr>
          <w:sz w:val="21"/>
        </w:rPr>
        <w:t>职业道德和礼仪礼貌的教育培训：通过培训，使所有员工在工作中坚守职业道德，注重仪容仪表，讲究礼仪礼貌，文明服务。</w:t>
      </w:r>
    </w:p>
    <w:p>
      <w:pPr>
        <w:pStyle w:val="null3"/>
        <w:jc w:val="both"/>
      </w:pPr>
      <w:r>
        <w:rPr>
          <w:sz w:val="21"/>
        </w:rPr>
        <w:t>C.</w:t>
      </w:r>
      <w:r>
        <w:rPr>
          <w:sz w:val="21"/>
        </w:rPr>
        <w:t>保洁专业技能的教育培训：通过培训，提高队员的素质和专业技能。</w:t>
      </w:r>
    </w:p>
    <w:p>
      <w:pPr>
        <w:pStyle w:val="null3"/>
        <w:jc w:val="both"/>
      </w:pPr>
      <w:r>
        <w:rPr>
          <w:sz w:val="21"/>
        </w:rPr>
        <w:t>D.</w:t>
      </w:r>
      <w:r>
        <w:rPr>
          <w:sz w:val="21"/>
        </w:rPr>
        <w:t>物业管理知识的教育培训：通过培训，使员工了解学校各区域环境卫生的情况以及各种保洁设施设备和消防器材的使用等一般知识，提高对突发事件应急处理的能力。</w:t>
      </w:r>
    </w:p>
    <w:p>
      <w:pPr>
        <w:pStyle w:val="null3"/>
        <w:jc w:val="both"/>
      </w:pPr>
      <w:r>
        <w:rPr>
          <w:sz w:val="21"/>
        </w:rPr>
        <w:t>6.</w:t>
      </w:r>
      <w:r>
        <w:rPr>
          <w:sz w:val="21"/>
        </w:rPr>
        <w:t>中标人女生宿舍的清洁卫生服务工作须安排女保洁人员。</w:t>
      </w:r>
    </w:p>
    <w:p>
      <w:pPr>
        <w:pStyle w:val="null3"/>
        <w:jc w:val="both"/>
      </w:pPr>
      <w:r>
        <w:rPr>
          <w:sz w:val="21"/>
        </w:rPr>
        <w:t>★7.中标人应配备满足环境清洁卫生服务工作所需的基本设备和工具，投标书中承诺的设备设施工具等在进场移交后7个自然日内必须到位，否则采购人有权追究其违约责任并没收履约保证金。</w:t>
      </w:r>
    </w:p>
    <w:p>
      <w:pPr>
        <w:pStyle w:val="null3"/>
        <w:jc w:val="both"/>
      </w:pPr>
      <w:r>
        <w:rPr>
          <w:sz w:val="21"/>
        </w:rPr>
        <w:t>8.</w:t>
      </w:r>
      <w:r>
        <w:rPr>
          <w:sz w:val="21"/>
        </w:rPr>
        <w:t>学校有权根据实际需要要求中标人调整岗位设置及人员安排，中标人须无条件服从安排并办理确认手续。</w:t>
      </w:r>
    </w:p>
    <w:p>
      <w:pPr>
        <w:pStyle w:val="null3"/>
        <w:jc w:val="both"/>
      </w:pPr>
      <w:r>
        <w:rPr>
          <w:sz w:val="21"/>
        </w:rPr>
        <w:t>★9.合同期为7个月，前1个月为试用期，试用期结束后，采购人在全校园范围内发布服务考核满意度调查，如调查满意度没达到85%以上，则物业服务试用期不合格，采购人取消保洁服务合同，并不承担任何违约责任。（供应商提供承诺函，可参考附件的“《承诺函》”格式）</w:t>
      </w:r>
    </w:p>
    <w:p>
      <w:pPr>
        <w:pStyle w:val="null3"/>
        <w:jc w:val="both"/>
      </w:pPr>
      <w:r>
        <w:rPr>
          <w:sz w:val="21"/>
        </w:rPr>
        <w:t>★10.投标人投标时须承诺：合同签订后，中标人需在正式入场七个自然日内, 在华南师范大学石牌校园装设基于人体生物特征(指纹或者人脸识别)的考勤设备系统，考勤终端的安装数量：不少于一台，供中标人员工考勤，每月考勤记录报后勤管理处备案。（供应商提供承诺函，可参考附件的“《承诺函》”格式）</w:t>
      </w:r>
    </w:p>
    <w:p>
      <w:pPr>
        <w:pStyle w:val="null3"/>
        <w:jc w:val="both"/>
      </w:pPr>
      <w:r>
        <w:rPr>
          <w:sz w:val="21"/>
        </w:rPr>
        <w:t>★11.采购人定期对中标人进行考核评估，评估分为每月考核评估和年度考核评估，每月评估结果与服务费挂钩。若连续2个月考核不合格，学校有权终止合同。（供应商提供承诺函，可参考附件的“《承诺函》”格式）</w:t>
      </w:r>
    </w:p>
    <w:p>
      <w:pPr>
        <w:pStyle w:val="null3"/>
        <w:jc w:val="both"/>
      </w:pPr>
      <w:r>
        <w:rPr>
          <w:sz w:val="21"/>
        </w:rPr>
        <w:t>12.</w:t>
      </w:r>
      <w:r>
        <w:rPr>
          <w:sz w:val="21"/>
        </w:rPr>
        <w:t>采购人严格按照合同中设定的岗位数（人数）支付款项，中标人严格按照合同中设定的岗位数（人数）到岗，若有缺岗，每发现一次扣发该岗一个月工资。</w:t>
      </w:r>
    </w:p>
    <w:p>
      <w:pPr>
        <w:pStyle w:val="null3"/>
        <w:jc w:val="both"/>
      </w:pPr>
      <w:r>
        <w:rPr>
          <w:sz w:val="21"/>
        </w:rPr>
        <w:t>13.</w:t>
      </w:r>
      <w:r>
        <w:rPr>
          <w:sz w:val="21"/>
        </w:rPr>
        <w:t>采购人向中标人免费提供必要的办公用房（约30平方米）和工具用房（约200平方米，位于东南门垃圾压缩站）等，但中标人须缴交水电费等相关费用。采购人原则上只无偿提供基本的办公用房和必要的工具用房，不提供员工宿舍，如中标人确需采购人提供员工集体宿舍的，且学校具备条件提供的，可按学校服务保障用房的相关收费标准据实如期缴交房屋租金和水电费，如逾期未交，可在卫生保洁服务费中进行抵扣。</w:t>
      </w:r>
    </w:p>
    <w:p>
      <w:pPr>
        <w:pStyle w:val="null3"/>
        <w:jc w:val="both"/>
      </w:pPr>
      <w:r>
        <w:rPr>
          <w:sz w:val="21"/>
        </w:rPr>
        <w:t>★14.</w:t>
      </w:r>
      <w:r>
        <w:rPr>
          <w:sz w:val="21"/>
        </w:rPr>
        <w:t>中标人在服务期内应制定相应的应急预案，在出现自然灾害或重大事件时，必须组织自身的人员积极响应采购人的要求参与工作。（供应商提供承诺函，可参考附件的“《承诺函》”格式）</w:t>
      </w:r>
    </w:p>
    <w:p>
      <w:pPr>
        <w:pStyle w:val="null3"/>
        <w:jc w:val="both"/>
      </w:pPr>
      <w:r>
        <w:rPr>
          <w:sz w:val="21"/>
        </w:rPr>
        <w:t>★15.</w:t>
      </w:r>
      <w:r>
        <w:rPr>
          <w:sz w:val="21"/>
        </w:rPr>
        <w:t>如遇到国家或地方有关假日或专项突击性检查、参观等，中标人应及时做好相应的管理服务项目，并接受检查。（供应商提供承诺函，可参考附件的“《承诺函》”格式）</w:t>
      </w:r>
    </w:p>
    <w:p>
      <w:pPr>
        <w:pStyle w:val="null3"/>
        <w:jc w:val="both"/>
      </w:pPr>
      <w:r>
        <w:rPr>
          <w:sz w:val="21"/>
        </w:rPr>
        <w:t>★16.中标人应按照国家法律法规，负责为员工缴纳社保部门规定应缴的养老、医疗、失业等社会保障项目费用、以及法律法规要求企业必须为员工办理的其它费用（如住房公积金等），中标人聘用人员的工资待遇不能低于当地政府的最低工资待遇标准，若因中标人不为员工购买社会保障等原因引起员工劳资纠纷，所有责任由中标人负责。如国家缴费标准出现变化时，自变化之日起调整该项目费用，调整费用由中标人负责。投标时须提供相关承诺函，可参考附件的“《承诺函》”格式。</w:t>
      </w:r>
    </w:p>
    <w:p>
      <w:pPr>
        <w:pStyle w:val="null3"/>
        <w:jc w:val="both"/>
      </w:pPr>
      <w:r>
        <w:rPr>
          <w:sz w:val="21"/>
        </w:rPr>
        <w:t>17.</w:t>
      </w:r>
      <w:r>
        <w:rPr>
          <w:sz w:val="21"/>
        </w:rPr>
        <w:t>服务期内中标人的员工和车辆发生安全事故由中标人承担全部责任。</w:t>
      </w:r>
    </w:p>
    <w:p>
      <w:pPr>
        <w:pStyle w:val="null3"/>
        <w:jc w:val="both"/>
      </w:pPr>
      <w:r>
        <w:rPr>
          <w:sz w:val="21"/>
        </w:rPr>
        <w:t>18.</w:t>
      </w:r>
      <w:r>
        <w:rPr>
          <w:sz w:val="21"/>
        </w:rPr>
        <w:t>对投标文件中的漏项、错项、错算工程量等引起的差异视为已包含在投标总报价中，如果是项目合理的配套服务内容，中标人须提供相应的服务内容，学校不再额外增加服务费用给中标人，中标金额以投标总价为准。</w:t>
      </w:r>
    </w:p>
    <w:p>
      <w:pPr>
        <w:pStyle w:val="null3"/>
        <w:jc w:val="both"/>
      </w:pPr>
      <w:r>
        <w:rPr>
          <w:sz w:val="21"/>
        </w:rPr>
        <w:t>★19.中标人出现有下列任何一种情况的，学校有权即时终止承包合同，且不予退还履约保证金，并要求中标人另行支付合同总费用的10％作为违约金。且中标人须配合学校继续开展相关工作，直至新的物业公司产生，并配合学校做好交接工作。（供应商提供承诺函，可参考附件的“《承诺函》”格式）</w:t>
      </w:r>
    </w:p>
    <w:p>
      <w:pPr>
        <w:pStyle w:val="null3"/>
        <w:jc w:val="both"/>
      </w:pPr>
      <w:r>
        <w:rPr>
          <w:sz w:val="21"/>
        </w:rPr>
        <w:t>（1）中标人放弃物业管理权。</w:t>
      </w:r>
    </w:p>
    <w:p>
      <w:pPr>
        <w:pStyle w:val="null3"/>
        <w:jc w:val="both"/>
      </w:pPr>
      <w:r>
        <w:rPr>
          <w:sz w:val="21"/>
        </w:rPr>
        <w:t>（2）全年累计有三个月的月评估结果为“差”等级。</w:t>
      </w:r>
    </w:p>
    <w:p>
      <w:pPr>
        <w:pStyle w:val="null3"/>
        <w:jc w:val="both"/>
      </w:pPr>
      <w:r>
        <w:rPr>
          <w:sz w:val="21"/>
        </w:rPr>
        <w:t>（3）如中标人有违法纵容、煽动工人怠工、罢工等过激行为的，或因中标人无视工人权益引致工人有怠工、罢工等过激行为的。</w:t>
      </w:r>
    </w:p>
    <w:p>
      <w:pPr>
        <w:pStyle w:val="null3"/>
        <w:jc w:val="both"/>
      </w:pPr>
      <w:r>
        <w:rPr>
          <w:sz w:val="21"/>
        </w:rPr>
        <w:t>（4）如中标人有违法经营行为的。</w:t>
      </w:r>
    </w:p>
    <w:p>
      <w:pPr>
        <w:pStyle w:val="null3"/>
        <w:jc w:val="both"/>
      </w:pPr>
      <w:r>
        <w:rPr>
          <w:sz w:val="21"/>
        </w:rPr>
        <w:t>（5）如中标人在经营过程中一个月累计15个工作日工作人员少于规定人数的。</w:t>
      </w:r>
    </w:p>
    <w:p>
      <w:pPr>
        <w:pStyle w:val="null3"/>
        <w:jc w:val="both"/>
      </w:pPr>
      <w:r>
        <w:rPr>
          <w:sz w:val="21"/>
        </w:rPr>
        <w:t>（6）在一个合同年度内接到学校主管部门书面警告累计达五次。</w:t>
      </w:r>
    </w:p>
    <w:p>
      <w:pPr>
        <w:pStyle w:val="null3"/>
        <w:jc w:val="both"/>
      </w:pPr>
      <w:r>
        <w:rPr>
          <w:sz w:val="21"/>
        </w:rPr>
        <w:t>（7）转包、分包，或以其他任何形式私自与第三方进行合作。</w:t>
      </w:r>
    </w:p>
    <w:p>
      <w:pPr>
        <w:pStyle w:val="null3"/>
        <w:jc w:val="both"/>
      </w:pPr>
      <w:r>
        <w:rPr>
          <w:sz w:val="21"/>
        </w:rPr>
        <w:t>（8）因管理或服务严重不当，未能达到本合同约定的管理目标，造成采购人不能进行正常的教学、科研和生活等活动的或者造成重大事故的。</w:t>
      </w:r>
    </w:p>
    <w:p>
      <w:pPr>
        <w:pStyle w:val="null3"/>
        <w:jc w:val="both"/>
      </w:pPr>
      <w:r>
        <w:rPr>
          <w:sz w:val="21"/>
        </w:rPr>
        <w:t>（9）因管理或服务不当发生重大安全责任事故，造成用户直接经济损失20万元及以上或致采购单位二级伤残1人以上事件的。</w:t>
      </w:r>
    </w:p>
    <w:p>
      <w:pPr>
        <w:pStyle w:val="null3"/>
        <w:jc w:val="both"/>
      </w:pPr>
      <w:r>
        <w:rPr>
          <w:sz w:val="21"/>
        </w:rPr>
        <w:t>（10）因管理或服务不当，引发的学生大规模集体静_坐、游_行等群体事件的。</w:t>
      </w:r>
    </w:p>
    <w:p>
      <w:pPr>
        <w:pStyle w:val="null3"/>
        <w:jc w:val="both"/>
      </w:pPr>
      <w:r>
        <w:rPr>
          <w:sz w:val="21"/>
        </w:rPr>
        <w:t>（11）因违反国家政策、法律、法规，引发本教工集体辞工、打架、上访等群发事件的，经调解无效，严重影响或干扰了正常的教学科研秩序的。</w:t>
      </w:r>
    </w:p>
    <w:p>
      <w:pPr>
        <w:pStyle w:val="null3"/>
        <w:jc w:val="both"/>
      </w:pPr>
      <w:r>
        <w:rPr>
          <w:sz w:val="21"/>
        </w:rPr>
        <w:t>20.</w:t>
      </w:r>
      <w:r>
        <w:rPr>
          <w:sz w:val="21"/>
        </w:rPr>
        <w:t>中标人须成立至少由3名专职人员组成的服务质量自查队伍，每月10日前把上个月质检情况书面上报学校。</w:t>
      </w:r>
    </w:p>
    <w:p>
      <w:pPr>
        <w:pStyle w:val="null3"/>
        <w:jc w:val="both"/>
      </w:pPr>
      <w:r>
        <w:rPr>
          <w:sz w:val="21"/>
        </w:rPr>
        <w:t>21.</w:t>
      </w:r>
      <w:r>
        <w:rPr>
          <w:sz w:val="21"/>
        </w:rPr>
        <w:t>中标人在服务期内的有关工作记录、管理资料要根据学校的要求填报，每月应要求按时送交学校存档。</w:t>
      </w:r>
    </w:p>
    <w:p>
      <w:pPr>
        <w:pStyle w:val="null3"/>
        <w:jc w:val="both"/>
      </w:pPr>
      <w:r>
        <w:rPr>
          <w:sz w:val="21"/>
        </w:rPr>
        <w:t>22.</w:t>
      </w:r>
      <w:r>
        <w:rPr>
          <w:sz w:val="21"/>
        </w:rPr>
        <w:t>中标人在服务期内应制定相应的应急预案，在出现自然灾害或重大事件时，须组织自身的人员积极响应学校的要求参与工作。</w:t>
      </w:r>
    </w:p>
    <w:p>
      <w:pPr>
        <w:pStyle w:val="null3"/>
        <w:jc w:val="both"/>
      </w:pPr>
      <w:r>
        <w:rPr>
          <w:sz w:val="21"/>
        </w:rPr>
        <w:t>23.</w:t>
      </w:r>
      <w:r>
        <w:rPr>
          <w:sz w:val="21"/>
        </w:rPr>
        <w:t>每学期至少1次征询学校对各项服务的意见，自觉接受学校的监督、检查，及时改善管理和服务，满意率符合本包组相关要求。</w:t>
      </w:r>
    </w:p>
    <w:p>
      <w:pPr>
        <w:pStyle w:val="null3"/>
        <w:jc w:val="both"/>
      </w:pPr>
      <w:r>
        <w:rPr>
          <w:sz w:val="21"/>
        </w:rPr>
        <w:t>24.</w:t>
      </w:r>
      <w:r>
        <w:rPr>
          <w:sz w:val="21"/>
        </w:rPr>
        <w:t>根据有关法律、法规，结合实际情况，建立卫生管理服务的规章制度和质量管理体系，明确各岗位职责和工作标准，落实考核措施和办法，建立卫生管理工作档案。</w:t>
      </w:r>
    </w:p>
    <w:p>
      <w:pPr>
        <w:pStyle w:val="null3"/>
        <w:jc w:val="both"/>
      </w:pPr>
      <w:r>
        <w:rPr>
          <w:sz w:val="21"/>
        </w:rPr>
        <w:t>25.</w:t>
      </w:r>
      <w:r>
        <w:rPr>
          <w:sz w:val="21"/>
        </w:rPr>
        <w:t>向采购人提供其卫生管理服务人员的名册和相应的证件复印件，对员工进行法制、安全和礼仪教育，岗前培训。统一着装，佩戴标志。</w:t>
      </w:r>
    </w:p>
    <w:p>
      <w:pPr>
        <w:pStyle w:val="null3"/>
        <w:jc w:val="both"/>
      </w:pPr>
      <w:r>
        <w:rPr>
          <w:sz w:val="21"/>
        </w:rPr>
        <w:t>26.</w:t>
      </w:r>
      <w:r>
        <w:rPr>
          <w:sz w:val="21"/>
        </w:rPr>
        <w:t>为学校保洁管理的服务提供信息化管理平台，具有应用于本项目的信息化、智能化管理应用软件，应用软件应包含但不限于环卫应急保障管理系统、投诉处理管理系统、卫生清洁保洁信息管理系统、考勤信息管理系统等。该系统须符合学校信息化系统总体要求，能与学校有关系统无缝对接，实现数据的交换，并确保信息安全。</w:t>
      </w:r>
    </w:p>
    <w:p>
      <w:pPr>
        <w:pStyle w:val="null3"/>
        <w:jc w:val="both"/>
      </w:pPr>
      <w:r>
        <w:rPr>
          <w:sz w:val="21"/>
        </w:rPr>
        <w:t>27.</w:t>
      </w:r>
      <w:r>
        <w:rPr>
          <w:sz w:val="21"/>
        </w:rPr>
        <w:t>服务期满后，中标人须无条件协助学校做好交接工作。</w:t>
      </w:r>
    </w:p>
    <w:p>
      <w:pPr>
        <w:pStyle w:val="null3"/>
        <w:jc w:val="both"/>
      </w:pPr>
      <w:r>
        <w:rPr>
          <w:sz w:val="21"/>
        </w:rPr>
        <w:t>28.</w:t>
      </w:r>
      <w:r>
        <w:rPr>
          <w:sz w:val="21"/>
        </w:rPr>
        <w:t>在合同履行期间，国家调整最低工资标准的，由中标人承担上涨的费用。</w:t>
      </w:r>
    </w:p>
    <w:p>
      <w:pPr>
        <w:pStyle w:val="null3"/>
        <w:jc w:val="both"/>
      </w:pPr>
      <w:r>
        <w:rPr>
          <w:sz w:val="21"/>
        </w:rPr>
        <w:t>29.</w:t>
      </w:r>
      <w:r>
        <w:rPr>
          <w:sz w:val="21"/>
        </w:rPr>
        <w:t>服务期内采购人新增卫生保洁费用不超过总项目费用2%的保洁项目，由中标人无条件接管，采购人不再另外支付费用。请投标人报价时考虑该因素，费用包含在本次报价中。投标时须提供相关承诺。</w:t>
      </w:r>
    </w:p>
    <w:p>
      <w:pPr>
        <w:pStyle w:val="null3"/>
        <w:jc w:val="both"/>
      </w:pPr>
      <w:r>
        <w:rPr>
          <w:sz w:val="21"/>
        </w:rPr>
        <w:t>30.</w:t>
      </w:r>
      <w:r>
        <w:rPr>
          <w:sz w:val="21"/>
        </w:rPr>
        <w:t>卫生保洁服务费用的支付方式:</w:t>
      </w:r>
    </w:p>
    <w:p>
      <w:pPr>
        <w:pStyle w:val="null3"/>
        <w:jc w:val="both"/>
      </w:pPr>
      <w:r>
        <w:rPr>
          <w:sz w:val="21"/>
        </w:rPr>
        <w:t>中小企业中标（以投标文件提交《中小企业声明函》作为判断依据），预付年度合同金额的30%，剩余的卫生保洁服务费按月结算。非中小企业中标的，卫生保洁服务费按月结算。在双方联合考勤及考评结果的基础上，于次月20日以前通过银行转账的形式向中标人支付服务费,同时收取增值税普通发票，采购人</w:t>
      </w:r>
      <w:r>
        <w:rPr>
          <w:sz w:val="21"/>
        </w:rPr>
        <w:t>收到发票后</w:t>
      </w:r>
      <w:r>
        <w:rPr>
          <w:sz w:val="21"/>
        </w:rPr>
        <w:t>10</w:t>
      </w:r>
      <w:r>
        <w:rPr>
          <w:sz w:val="21"/>
        </w:rPr>
        <w:t>个工作日内支付</w:t>
      </w:r>
      <w:r>
        <w:rPr>
          <w:sz w:val="21"/>
        </w:rPr>
        <w:t>。</w:t>
      </w:r>
    </w:p>
    <w:p>
      <w:pPr>
        <w:pStyle w:val="null3"/>
        <w:jc w:val="both"/>
      </w:pPr>
      <w:r>
        <w:rPr>
          <w:sz w:val="21"/>
        </w:rPr>
        <w:t>31.</w:t>
      </w:r>
      <w:r>
        <w:rPr>
          <w:sz w:val="21"/>
        </w:rPr>
        <w:t>签订合同前中标人向华南师范大学缴纳总合同金额5%作为履约保证金，合同期满（包括终止合同）后华南师范大学于30天内无息退还给中标人。</w:t>
      </w:r>
      <w:r>
        <w:rPr>
          <w:sz w:val="21"/>
        </w:rPr>
        <w:t>采购人逾期退还保证金的，</w:t>
      </w:r>
      <w:r>
        <w:rPr>
          <w:sz w:val="21"/>
        </w:rPr>
        <w:t>每日按合同总价的</w:t>
      </w:r>
      <w:r>
        <w:rPr>
          <w:sz w:val="21"/>
        </w:rPr>
        <w:t>0.1</w:t>
      </w:r>
      <w:r>
        <w:rPr>
          <w:sz w:val="21"/>
        </w:rPr>
        <w:t>‰向中标人偿付违约金，但因合同的履行产生争议中标人自身原因导致无法及时退还的除外。</w:t>
      </w:r>
      <w:r>
        <w:rPr>
          <w:sz w:val="21"/>
        </w:rPr>
        <w:t>合同期间，如中标人出现重大服务质量问题和严重违约行为，华南师范大学除追究中标人相关责任外将没收履约保证金，并要求中标人另行支付合同总费用的10％作为违约金。</w:t>
      </w:r>
    </w:p>
    <w:p>
      <w:pPr>
        <w:pStyle w:val="null3"/>
        <w:jc w:val="both"/>
      </w:pPr>
      <w:r>
        <w:rPr>
          <w:sz w:val="21"/>
        </w:rPr>
        <w:t>32.</w:t>
      </w:r>
      <w:r>
        <w:rPr>
          <w:sz w:val="21"/>
        </w:rPr>
        <w:t>本项目是校园物业管理服务项目，属于公共场所。投标人承诺在中标后为采购人保洁服务外包购买每年保险金额不低于人民币1000万元的公共责任险，费用包含在本次投标总价内。投标时提供承诺函（格式自拟）。</w:t>
      </w:r>
    </w:p>
    <w:p>
      <w:pPr>
        <w:pStyle w:val="null3"/>
        <w:jc w:val="both"/>
      </w:pPr>
      <w:r>
        <w:rPr>
          <w:sz w:val="21"/>
        </w:rPr>
        <w:t>33.</w:t>
      </w:r>
      <w:r>
        <w:rPr>
          <w:sz w:val="21"/>
        </w:rPr>
        <w:t>投标人承诺在中标后为本项目所有人员购买团体人身意外伤害保险（每人每年保险金额不低于人民币200万元），投标时提供承诺函（格式自拟）。</w:t>
      </w:r>
    </w:p>
    <w:p>
      <w:pPr>
        <w:pStyle w:val="null3"/>
        <w:jc w:val="both"/>
      </w:pPr>
      <w:r>
        <w:rPr>
          <w:sz w:val="21"/>
        </w:rPr>
        <w:t>★34.报价</w:t>
      </w:r>
      <w:r>
        <w:rPr>
          <w:sz w:val="21"/>
        </w:rPr>
        <w:t>要求：投标人应在投标文件中严格按照以下报价明细表进行报价，所有费用须符合相关政策要求且合理。未提供以下报价明细表，视为无效报价。</w:t>
      </w:r>
    </w:p>
    <w:p>
      <w:pPr>
        <w:pStyle w:val="null3"/>
        <w:jc w:val="center"/>
      </w:pPr>
      <w:r>
        <w:rPr>
          <w:sz w:val="21"/>
        </w:rPr>
        <w:t>报价明细表</w:t>
      </w:r>
    </w:p>
    <w:tbl>
      <w:tblPr>
        <w:tblW w:w="0" w:type="auto"/>
        <w:tblBorders>
          <w:top w:val="single"/>
          <w:left w:val="single"/>
          <w:bottom w:val="single"/>
          <w:right w:val="single"/>
          <w:insideH w:val="single"/>
          <w:insideV w:val="single"/>
        </w:tblBorders>
      </w:tblPr>
      <w:tblGrid>
        <w:gridCol w:w="1856"/>
        <w:gridCol w:w="619"/>
        <w:gridCol w:w="619"/>
        <w:gridCol w:w="309"/>
        <w:gridCol w:w="309"/>
        <w:gridCol w:w="619"/>
        <w:gridCol w:w="398"/>
        <w:gridCol w:w="398"/>
        <w:gridCol w:w="309"/>
        <w:gridCol w:w="309"/>
        <w:gridCol w:w="884"/>
        <w:gridCol w:w="530"/>
        <w:gridCol w:w="530"/>
        <w:gridCol w:w="619"/>
      </w:tblGrid>
      <w:tr>
        <w:tc>
          <w:tcPr>
            <w:tcW w:type="dxa" w:w="1856"/>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类别</w:t>
            </w:r>
          </w:p>
        </w:tc>
        <w:tc>
          <w:tcPr>
            <w:tcW w:type="dxa" w:w="61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岗位</w:t>
            </w:r>
          </w:p>
        </w:tc>
        <w:tc>
          <w:tcPr>
            <w:tcW w:type="dxa" w:w="61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人数</w:t>
            </w:r>
          </w:p>
        </w:tc>
        <w:tc>
          <w:tcPr>
            <w:tcW w:type="dxa" w:w="618"/>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月工资标准（元）</w:t>
            </w:r>
          </w:p>
        </w:tc>
        <w:tc>
          <w:tcPr>
            <w:tcW w:type="dxa" w:w="61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社保（元）</w:t>
            </w:r>
          </w:p>
        </w:tc>
        <w:tc>
          <w:tcPr>
            <w:tcW w:type="dxa" w:w="796"/>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公积金（元）</w:t>
            </w:r>
          </w:p>
        </w:tc>
        <w:tc>
          <w:tcPr>
            <w:tcW w:type="dxa" w:w="618"/>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高温补贴（元）</w:t>
            </w:r>
          </w:p>
        </w:tc>
        <w:tc>
          <w:tcPr>
            <w:tcW w:type="dxa" w:w="88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法定节日加班费（元）</w:t>
            </w:r>
          </w:p>
        </w:tc>
        <w:tc>
          <w:tcPr>
            <w:tcW w:type="dxa" w:w="1060"/>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月费用（元）</w:t>
            </w:r>
          </w:p>
        </w:tc>
        <w:tc>
          <w:tcPr>
            <w:tcW w:type="dxa" w:w="61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7</w:t>
            </w:r>
            <w:r>
              <w:rPr>
                <w:sz w:val="21"/>
                <w:b/>
                <w:color w:val="000000"/>
              </w:rPr>
              <w:t>个月费用（元）</w:t>
            </w:r>
          </w:p>
        </w:tc>
      </w:tr>
      <w:tr>
        <w:tc>
          <w:tcPr>
            <w:tcW w:type="dxa" w:w="185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一、人员费用</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项目经理</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主管</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司机</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文员</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保洁员</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145</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小计</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151</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707"/>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sz w:val="21"/>
                <w:b/>
              </w:rPr>
              <w:t>月金额（元）</w:t>
            </w:r>
          </w:p>
        </w:tc>
        <w:tc>
          <w:tcPr>
            <w:tcW w:type="dxa" w:w="1723"/>
            <w:gridSpan w:val="3"/>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sz w:val="21"/>
                <w:b/>
              </w:rPr>
              <w:t>7</w:t>
            </w:r>
            <w:r>
              <w:rPr>
                <w:sz w:val="21"/>
                <w:b/>
              </w:rPr>
              <w:t>个月费用（元）</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二、</w:t>
            </w:r>
            <w:r>
              <w:rPr>
                <w:sz w:val="21"/>
                <w:b/>
                <w:color w:val="000000"/>
              </w:rPr>
              <w:t>设施设备</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扫地车（汽油或柴油扫路车)，需购买车辆保险</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扫地车（电动扫路车)小型（1.3米及以上清扫宽度，驱动功率1.5KW及以上，需购买车辆保险）</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垃圾运输汽车（外运），需购买车辆保险</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电动垃圾车（8桶电动）</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电动三轮车</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驾驶式全自动洗地机</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环卫三轮电动高压冲洗车</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手推垃圾车</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手推式自动洗地机</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地面吹干机</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手推高压冲洗机</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吹风机（充电）</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吹风机 （汽油）</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吸尘（吸水）器</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室内垃圾桶</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r>
              <w:rPr>
                <w:sz w:val="21"/>
              </w:rPr>
              <w:t>个</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240L</w:t>
            </w:r>
            <w:r>
              <w:rPr>
                <w:sz w:val="21"/>
              </w:rPr>
              <w:t>生活垃圾分类桶</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800</w:t>
            </w:r>
            <w:r>
              <w:rPr>
                <w:sz w:val="21"/>
              </w:rPr>
              <w:t>个</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60L</w:t>
            </w:r>
            <w:r>
              <w:rPr>
                <w:sz w:val="21"/>
              </w:rPr>
              <w:t>垃圾桶</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r>
              <w:rPr>
                <w:sz w:val="21"/>
              </w:rPr>
              <w:t>个</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三、工具耗材</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工作服及劳保用品</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清洁消耗用品</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汽油</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四、专项工作</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毕业生及新生宿舍清理</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约1400间</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化粪池清理</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隔油池清理（含管道疏通）</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建筑物水池清洗</w:t>
            </w:r>
          </w:p>
        </w:tc>
        <w:tc>
          <w:tcPr>
            <w:tcW w:type="dxa" w:w="1326"/>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non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non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东、西区加压站清洗</w:t>
            </w:r>
          </w:p>
        </w:tc>
        <w:tc>
          <w:tcPr>
            <w:tcW w:type="dxa" w:w="1326"/>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垃圾清运等工作</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学生劳动实践课</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“四害”消杀</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疫情防控消杀（登革热、诺如、水痘、肺结核等）</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五、税金（元）</w:t>
            </w:r>
          </w:p>
        </w:tc>
        <w:tc>
          <w:tcPr>
            <w:tcW w:type="dxa" w:w="6452"/>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六、管理费（元）</w:t>
            </w:r>
          </w:p>
        </w:tc>
        <w:tc>
          <w:tcPr>
            <w:tcW w:type="dxa" w:w="6452"/>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308"/>
            <w:gridSpan w:val="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总报价：人民币    元。</w:t>
            </w:r>
          </w:p>
        </w:tc>
      </w:tr>
      <w:tr>
        <w:tc>
          <w:tcPr>
            <w:tcW w:type="dxa" w:w="1856"/>
            <w:tcBorders>
              <w:top w:val="none" w:color="000000" w:sz="4"/>
              <w:left w:val="none" w:color="000000" w:sz="4"/>
              <w:bottom w:val="none" w:color="000000" w:sz="4"/>
              <w:right w:val="none" w:color="000000" w:sz="4"/>
            </w:tcBorders>
          </w:tcPr>
          <w:p>
            <w:pPr>
              <w:pStyle w:val="null3"/>
            </w:pPr>
            <w:r>
              <w:rPr/>
              <w:t xml:space="preserve"> </w:t>
            </w:r>
          </w:p>
        </w:tc>
        <w:tc>
          <w:tcPr>
            <w:tcW w:type="dxa" w:w="619"/>
            <w:tcBorders>
              <w:top w:val="none" w:color="000000" w:sz="4"/>
              <w:left w:val="none" w:color="000000" w:sz="4"/>
              <w:bottom w:val="none" w:color="000000" w:sz="4"/>
              <w:right w:val="none" w:color="000000" w:sz="4"/>
            </w:tcBorders>
          </w:tcPr>
          <w:p>
            <w:pPr>
              <w:pStyle w:val="null3"/>
            </w:pPr>
            <w:r>
              <w:rPr/>
              <w:t xml:space="preserve"> </w:t>
            </w:r>
          </w:p>
        </w:tc>
        <w:tc>
          <w:tcPr>
            <w:tcW w:type="dxa" w:w="619"/>
            <w:tcBorders>
              <w:top w:val="none" w:color="000000" w:sz="4"/>
              <w:left w:val="none" w:color="000000" w:sz="4"/>
              <w:bottom w:val="none" w:color="000000" w:sz="4"/>
              <w:right w:val="none" w:color="000000" w:sz="4"/>
            </w:tcBorders>
          </w:tcPr>
          <w:p>
            <w:pPr>
              <w:pStyle w:val="null3"/>
            </w:pPr>
            <w:r>
              <w:rPr/>
              <w:t xml:space="preserve"> </w:t>
            </w:r>
          </w:p>
        </w:tc>
        <w:tc>
          <w:tcPr>
            <w:tcW w:type="dxa" w:w="309"/>
            <w:tcBorders>
              <w:top w:val="none" w:color="000000" w:sz="4"/>
              <w:left w:val="none" w:color="000000" w:sz="4"/>
              <w:bottom w:val="none" w:color="000000" w:sz="4"/>
              <w:right w:val="none" w:color="000000" w:sz="4"/>
            </w:tcBorders>
          </w:tcPr>
          <w:p>
            <w:pPr>
              <w:pStyle w:val="null3"/>
            </w:pPr>
            <w:r>
              <w:rPr/>
              <w:t xml:space="preserve"> </w:t>
            </w:r>
          </w:p>
        </w:tc>
        <w:tc>
          <w:tcPr>
            <w:tcW w:type="dxa" w:w="309"/>
            <w:tcBorders>
              <w:top w:val="none" w:color="000000" w:sz="4"/>
              <w:left w:val="none" w:color="000000" w:sz="4"/>
              <w:bottom w:val="none" w:color="000000" w:sz="4"/>
              <w:right w:val="none" w:color="000000" w:sz="4"/>
            </w:tcBorders>
          </w:tcPr>
          <w:p>
            <w:pPr>
              <w:pStyle w:val="null3"/>
            </w:pPr>
            <w:r>
              <w:rPr/>
              <w:t xml:space="preserve"> </w:t>
            </w:r>
          </w:p>
        </w:tc>
        <w:tc>
          <w:tcPr>
            <w:tcW w:type="dxa" w:w="619"/>
            <w:tcBorders>
              <w:top w:val="none" w:color="000000" w:sz="4"/>
              <w:left w:val="none" w:color="000000" w:sz="4"/>
              <w:bottom w:val="none" w:color="000000" w:sz="4"/>
              <w:right w:val="none" w:color="000000" w:sz="4"/>
            </w:tcBorders>
          </w:tcPr>
          <w:p>
            <w:pPr>
              <w:pStyle w:val="null3"/>
            </w:pPr>
            <w:r>
              <w:rPr/>
              <w:t xml:space="preserve"> </w:t>
            </w:r>
          </w:p>
        </w:tc>
        <w:tc>
          <w:tcPr>
            <w:tcW w:type="dxa" w:w="398"/>
            <w:tcBorders>
              <w:top w:val="none" w:color="000000" w:sz="4"/>
              <w:left w:val="none" w:color="000000" w:sz="4"/>
              <w:bottom w:val="none" w:color="000000" w:sz="4"/>
              <w:right w:val="none" w:color="000000" w:sz="4"/>
            </w:tcBorders>
          </w:tcPr>
          <w:p>
            <w:pPr>
              <w:pStyle w:val="null3"/>
            </w:pPr>
            <w:r>
              <w:rPr/>
              <w:t xml:space="preserve"> </w:t>
            </w:r>
          </w:p>
        </w:tc>
        <w:tc>
          <w:tcPr>
            <w:tcW w:type="dxa" w:w="398"/>
            <w:tcBorders>
              <w:top w:val="none" w:color="000000" w:sz="4"/>
              <w:left w:val="none" w:color="000000" w:sz="4"/>
              <w:bottom w:val="none" w:color="000000" w:sz="4"/>
              <w:right w:val="none" w:color="000000" w:sz="4"/>
            </w:tcBorders>
          </w:tcPr>
          <w:p>
            <w:pPr>
              <w:pStyle w:val="null3"/>
            </w:pPr>
            <w:r>
              <w:rPr/>
              <w:t xml:space="preserve"> </w:t>
            </w:r>
          </w:p>
        </w:tc>
        <w:tc>
          <w:tcPr>
            <w:tcW w:type="dxa" w:w="309"/>
            <w:tcBorders>
              <w:top w:val="none" w:color="000000" w:sz="4"/>
              <w:left w:val="none" w:color="000000" w:sz="4"/>
              <w:bottom w:val="none" w:color="000000" w:sz="4"/>
              <w:right w:val="none" w:color="000000" w:sz="4"/>
            </w:tcBorders>
          </w:tcPr>
          <w:p>
            <w:pPr>
              <w:pStyle w:val="null3"/>
            </w:pPr>
            <w:r>
              <w:rPr/>
              <w:t xml:space="preserve"> </w:t>
            </w:r>
          </w:p>
        </w:tc>
        <w:tc>
          <w:tcPr>
            <w:tcW w:type="dxa" w:w="309"/>
            <w:tcBorders>
              <w:top w:val="none" w:color="000000" w:sz="4"/>
              <w:left w:val="none" w:color="000000" w:sz="4"/>
              <w:bottom w:val="none" w:color="000000" w:sz="4"/>
              <w:right w:val="none" w:color="000000" w:sz="4"/>
            </w:tcBorders>
          </w:tcPr>
          <w:p>
            <w:pPr>
              <w:pStyle w:val="null3"/>
            </w:pPr>
            <w:r>
              <w:rPr/>
              <w:t xml:space="preserve"> </w:t>
            </w:r>
          </w:p>
        </w:tc>
        <w:tc>
          <w:tcPr>
            <w:tcW w:type="dxa" w:w="884"/>
            <w:tcBorders>
              <w:top w:val="none" w:color="000000" w:sz="4"/>
              <w:left w:val="none" w:color="000000" w:sz="4"/>
              <w:bottom w:val="none" w:color="000000" w:sz="4"/>
              <w:right w:val="none" w:color="000000" w:sz="4"/>
            </w:tcBorders>
          </w:tcPr>
          <w:p>
            <w:pPr>
              <w:pStyle w:val="null3"/>
            </w:pPr>
            <w:r>
              <w:rPr/>
              <w:t xml:space="preserve"> </w:t>
            </w:r>
          </w:p>
        </w:tc>
        <w:tc>
          <w:tcPr>
            <w:tcW w:type="dxa" w:w="530"/>
            <w:tcBorders>
              <w:top w:val="none" w:color="000000" w:sz="4"/>
              <w:left w:val="none" w:color="000000" w:sz="4"/>
              <w:bottom w:val="none" w:color="000000" w:sz="4"/>
              <w:right w:val="none" w:color="000000" w:sz="4"/>
            </w:tcBorders>
          </w:tcPr>
          <w:p>
            <w:pPr>
              <w:pStyle w:val="null3"/>
            </w:pPr>
            <w:r>
              <w:rPr/>
              <w:t xml:space="preserve"> </w:t>
            </w:r>
          </w:p>
        </w:tc>
        <w:tc>
          <w:tcPr>
            <w:tcW w:type="dxa" w:w="530"/>
            <w:tcBorders>
              <w:top w:val="none" w:color="000000" w:sz="4"/>
              <w:left w:val="none" w:color="000000" w:sz="4"/>
              <w:bottom w:val="none" w:color="000000" w:sz="4"/>
              <w:right w:val="none" w:color="000000" w:sz="4"/>
            </w:tcBorders>
          </w:tcPr>
          <w:p>
            <w:pPr>
              <w:pStyle w:val="null3"/>
            </w:pPr>
            <w:r>
              <w:rPr/>
              <w:t xml:space="preserve"> </w:t>
            </w:r>
          </w:p>
        </w:tc>
        <w:tc>
          <w:tcPr>
            <w:tcW w:type="dxa" w:w="619"/>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r>
        <w:rPr>
          <w:sz w:val="21"/>
          <w:b/>
        </w:rPr>
        <w:t>石牌校园卫生保洁监管办法</w:t>
      </w:r>
    </w:p>
    <w:p>
      <w:pPr>
        <w:pStyle w:val="null3"/>
        <w:jc w:val="both"/>
      </w:pPr>
      <w:r>
        <w:rPr>
          <w:sz w:val="21"/>
          <w:b/>
          <w:shd w:fill="FFFFFF" w:val="clear"/>
        </w:rPr>
        <w:t xml:space="preserve">第一条 </w:t>
      </w:r>
      <w:r>
        <w:rPr>
          <w:sz w:val="21"/>
          <w:shd w:fill="FFFFFF" w:val="clear"/>
        </w:rPr>
        <w:t>为了加强石牌校园卫生保洁的监管，规范保洁服务行为，维护校园环境秩序，保护师生员工的合法权益，根据国家有关行业规定和校长办公会议的精神，制定本办法。</w:t>
      </w:r>
    </w:p>
    <w:p>
      <w:pPr>
        <w:pStyle w:val="null3"/>
        <w:jc w:val="both"/>
      </w:pPr>
      <w:r>
        <w:rPr>
          <w:sz w:val="21"/>
          <w:b/>
          <w:shd w:fill="FFFFFF" w:val="clear"/>
        </w:rPr>
        <w:t xml:space="preserve">第二条 </w:t>
      </w:r>
      <w:r>
        <w:rPr>
          <w:sz w:val="21"/>
          <w:shd w:fill="FFFFFF" w:val="clear"/>
        </w:rPr>
        <w:t>后勤管理处环境管理科依照本办法和学校有关规定，履行石牌校园保洁卫生监督管理和质量评定工作的总协调职能。</w:t>
      </w:r>
    </w:p>
    <w:p>
      <w:pPr>
        <w:pStyle w:val="null3"/>
        <w:jc w:val="both"/>
      </w:pPr>
      <w:r>
        <w:rPr>
          <w:sz w:val="21"/>
          <w:shd w:fill="FFFFFF" w:val="clear"/>
        </w:rPr>
        <w:t>校内各单位、物业管理服务中心、学生宿舍管理服务中心等单位（以下简称各单位）负责辖区的卫生监管和质量评定工作。</w:t>
      </w:r>
    </w:p>
    <w:p>
      <w:pPr>
        <w:pStyle w:val="null3"/>
        <w:jc w:val="both"/>
      </w:pPr>
      <w:r>
        <w:rPr>
          <w:sz w:val="21"/>
          <w:b/>
          <w:shd w:fill="FFFFFF" w:val="clear"/>
        </w:rPr>
        <w:t xml:space="preserve">第三条 </w:t>
      </w:r>
      <w:r>
        <w:rPr>
          <w:sz w:val="21"/>
          <w:shd w:fill="FFFFFF" w:val="clear"/>
        </w:rPr>
        <w:t>卫生监管和质量评定工作是依照合同条款约定进行，并遵循公平、公开、公正和效率的原则。</w:t>
      </w:r>
    </w:p>
    <w:p>
      <w:pPr>
        <w:pStyle w:val="null3"/>
        <w:jc w:val="both"/>
      </w:pPr>
      <w:r>
        <w:rPr>
          <w:sz w:val="21"/>
          <w:b/>
          <w:shd w:fill="FFFFFF" w:val="clear"/>
        </w:rPr>
        <w:t xml:space="preserve">第四条 </w:t>
      </w:r>
      <w:r>
        <w:rPr>
          <w:sz w:val="21"/>
          <w:shd w:fill="FFFFFF" w:val="clear"/>
        </w:rPr>
        <w:t>石牌校园保洁工作按区域、职能管理范围综合分为五大块(注：根据实际卫生保洁模式进行相应调整)：</w:t>
      </w:r>
    </w:p>
    <w:p>
      <w:pPr>
        <w:pStyle w:val="null3"/>
        <w:jc w:val="both"/>
      </w:pPr>
      <w:r>
        <w:rPr>
          <w:sz w:val="21"/>
          <w:shd w:fill="FFFFFF" w:val="clear"/>
        </w:rPr>
        <w:t>1</w:t>
      </w:r>
      <w:r>
        <w:rPr>
          <w:sz w:val="21"/>
          <w:shd w:fill="FFFFFF" w:val="clear"/>
        </w:rPr>
        <w:t>、校园公共区域：校道、文化广场、行政办公楼、旧行政学院礼堂、国际会议厅、湖面、公共绿地、公厕、水池；</w:t>
      </w:r>
    </w:p>
    <w:p>
      <w:pPr>
        <w:pStyle w:val="null3"/>
        <w:jc w:val="both"/>
      </w:pPr>
      <w:r>
        <w:rPr>
          <w:sz w:val="21"/>
          <w:shd w:fill="FFFFFF" w:val="clear"/>
        </w:rPr>
        <w:t>2</w:t>
      </w:r>
      <w:r>
        <w:rPr>
          <w:sz w:val="21"/>
          <w:shd w:fill="FFFFFF" w:val="clear"/>
        </w:rPr>
        <w:t>、教工住宅区：中区、北区、南区、高教村、周转房、西区集资房、西2324等教工住宅楼；含该区域的垃圾清运、化粪池清理、水池清洗、垃圾分类、四害消杀等专项工作；</w:t>
      </w:r>
    </w:p>
    <w:p>
      <w:pPr>
        <w:pStyle w:val="null3"/>
        <w:jc w:val="both"/>
      </w:pPr>
      <w:r>
        <w:rPr>
          <w:sz w:val="21"/>
          <w:shd w:fill="FFFFFF" w:val="clear"/>
        </w:rPr>
        <w:t>3</w:t>
      </w:r>
      <w:r>
        <w:rPr>
          <w:sz w:val="21"/>
          <w:shd w:fill="FFFFFF" w:val="clear"/>
        </w:rPr>
        <w:t>、学生宿舍区：含该区域的垃圾清运、化粪池清理、水池清洗、</w:t>
      </w:r>
      <w:r>
        <w:rPr>
          <w:sz w:val="21"/>
          <w:shd w:fill="FFFFFF" w:val="clear"/>
        </w:rPr>
        <w:t>毕业生宿舍清理、垃圾分类、四害消杀</w:t>
      </w:r>
      <w:r>
        <w:rPr>
          <w:sz w:val="21"/>
          <w:shd w:fill="FFFFFF" w:val="clear"/>
        </w:rPr>
        <w:t>等专项工作；</w:t>
      </w:r>
    </w:p>
    <w:p>
      <w:pPr>
        <w:pStyle w:val="null3"/>
        <w:jc w:val="both"/>
      </w:pPr>
      <w:r>
        <w:rPr>
          <w:sz w:val="21"/>
          <w:shd w:fill="FFFFFF" w:val="clear"/>
        </w:rPr>
        <w:t>4</w:t>
      </w:r>
      <w:r>
        <w:rPr>
          <w:sz w:val="21"/>
          <w:shd w:fill="FFFFFF" w:val="clear"/>
        </w:rPr>
        <w:t>、教学区：按职能部门再细分各学院（包括校史馆、中心、研究所等）、第一课室大楼、图书馆、研究生院、校医院、体育场馆、手球馆等；</w:t>
      </w:r>
    </w:p>
    <w:p>
      <w:pPr>
        <w:pStyle w:val="null3"/>
        <w:jc w:val="both"/>
      </w:pPr>
      <w:r>
        <w:rPr>
          <w:sz w:val="21"/>
          <w:shd w:fill="FFFFFF" w:val="clear"/>
        </w:rPr>
        <w:t>5</w:t>
      </w:r>
      <w:r>
        <w:rPr>
          <w:sz w:val="21"/>
          <w:shd w:fill="FFFFFF" w:val="clear"/>
        </w:rPr>
        <w:t>、教学区专项工作：垃圾清运、垃圾外运、化粪池清理、水池清洗、垃圾分类、四害消杀等。</w:t>
      </w:r>
    </w:p>
    <w:p>
      <w:pPr>
        <w:pStyle w:val="null3"/>
        <w:jc w:val="both"/>
      </w:pPr>
      <w:r>
        <w:rPr>
          <w:sz w:val="21"/>
          <w:b/>
          <w:shd w:fill="FFFFFF" w:val="clear"/>
        </w:rPr>
        <w:t xml:space="preserve">第五条 </w:t>
      </w:r>
      <w:r>
        <w:rPr>
          <w:sz w:val="21"/>
          <w:shd w:fill="FFFFFF" w:val="clear"/>
        </w:rPr>
        <w:t>具体监管单位和区域(注：根据实际卫生保洁模式进行相应调整)</w:t>
      </w:r>
    </w:p>
    <w:p>
      <w:pPr>
        <w:pStyle w:val="null3"/>
        <w:jc w:val="both"/>
      </w:pPr>
      <w:r>
        <w:rPr>
          <w:sz w:val="21"/>
          <w:shd w:fill="FFFFFF" w:val="clear"/>
        </w:rPr>
        <w:t>1</w:t>
      </w:r>
      <w:r>
        <w:rPr>
          <w:sz w:val="21"/>
          <w:shd w:fill="FFFFFF" w:val="clear"/>
        </w:rPr>
        <w:t>、环境管理科负责对校园公共区域、教学区专项工作等卫生保洁、四害消杀工作的监管；</w:t>
      </w:r>
    </w:p>
    <w:p>
      <w:pPr>
        <w:pStyle w:val="null3"/>
        <w:jc w:val="both"/>
      </w:pPr>
      <w:r>
        <w:rPr>
          <w:sz w:val="21"/>
          <w:shd w:fill="FFFFFF" w:val="clear"/>
        </w:rPr>
        <w:t>2</w:t>
      </w:r>
      <w:r>
        <w:rPr>
          <w:sz w:val="21"/>
          <w:shd w:fill="FFFFFF" w:val="clear"/>
        </w:rPr>
        <w:t>、物业管理服务中心负责对教工住宅区卫生保洁与四害消杀工作的监管；</w:t>
      </w:r>
    </w:p>
    <w:p>
      <w:pPr>
        <w:pStyle w:val="null3"/>
        <w:jc w:val="both"/>
      </w:pPr>
      <w:r>
        <w:rPr>
          <w:sz w:val="21"/>
          <w:shd w:fill="FFFFFF" w:val="clear"/>
        </w:rPr>
        <w:t>3</w:t>
      </w:r>
      <w:r>
        <w:rPr>
          <w:sz w:val="21"/>
          <w:shd w:fill="FFFFFF" w:val="clear"/>
        </w:rPr>
        <w:t>、学生宿舍管理服务中心负责对学生宿舍区卫生保洁与四害消杀工作的监管；</w:t>
      </w:r>
    </w:p>
    <w:p>
      <w:pPr>
        <w:pStyle w:val="null3"/>
        <w:jc w:val="both"/>
      </w:pPr>
      <w:r>
        <w:rPr>
          <w:sz w:val="21"/>
          <w:shd w:fill="FFFFFF" w:val="clear"/>
        </w:rPr>
        <w:t>4</w:t>
      </w:r>
      <w:r>
        <w:rPr>
          <w:sz w:val="21"/>
          <w:shd w:fill="FFFFFF" w:val="clear"/>
        </w:rPr>
        <w:t>、各学院（包括校史馆、中心、研究所等）负责本单位的卫生保洁与四害消杀工作监管；</w:t>
      </w:r>
    </w:p>
    <w:p>
      <w:pPr>
        <w:pStyle w:val="null3"/>
        <w:jc w:val="both"/>
      </w:pPr>
      <w:r>
        <w:rPr>
          <w:sz w:val="21"/>
          <w:shd w:fill="FFFFFF" w:val="clear"/>
        </w:rPr>
        <w:t>5</w:t>
      </w:r>
      <w:r>
        <w:rPr>
          <w:sz w:val="21"/>
          <w:shd w:fill="FFFFFF" w:val="clear"/>
        </w:rPr>
        <w:t>、课室管理中心负责第一教学楼日常卫生保洁工作监管；图书馆、研究生院、校医院负责对各自单位日常卫生保洁与四害消杀的监管；体科院负责对石牌校园内体育场馆的日常卫生保洁的监管；校团委负责对手球馆日常卫生保洁的监管。</w:t>
      </w:r>
    </w:p>
    <w:p>
      <w:pPr>
        <w:pStyle w:val="null3"/>
        <w:jc w:val="both"/>
      </w:pPr>
      <w:r>
        <w:rPr>
          <w:sz w:val="21"/>
          <w:b/>
          <w:shd w:fill="FFFFFF" w:val="clear"/>
        </w:rPr>
        <w:t xml:space="preserve">第六条 </w:t>
      </w:r>
      <w:r>
        <w:rPr>
          <w:sz w:val="21"/>
          <w:shd w:fill="FFFFFF" w:val="clear"/>
        </w:rPr>
        <w:t>上述单位每月派管理代表参加考评会，物业管理服务中心除管理人员外还需邀请两名以上（含两名）业主代表，对保洁和四害消杀存在问题提出意见。同时针对存在问题，如工作人员缺岗、垃圾清运不及时、保洁质量不达标、垃圾分类不合格、四害消杀不到位等填写考核评分表，根据评分扣分情况确定支付上月相应的服务费。85分及以上（含85分）不扣罚；85分以下按扣分值扣罚相应金额；环境管理科负责评分表的回收统计和请款支付工作。</w:t>
      </w:r>
    </w:p>
    <w:p>
      <w:pPr>
        <w:pStyle w:val="null3"/>
        <w:jc w:val="both"/>
      </w:pPr>
      <w:r>
        <w:rPr>
          <w:sz w:val="21"/>
          <w:b/>
          <w:shd w:fill="FFFFFF" w:val="clear"/>
        </w:rPr>
        <w:t xml:space="preserve">第七条 </w:t>
      </w:r>
      <w:r>
        <w:rPr>
          <w:sz w:val="21"/>
          <w:shd w:fill="FFFFFF" w:val="clear"/>
        </w:rPr>
        <w:t>各单位对本单位卫生保洁与四害消杀监管中存在问题，如服务人员不听指挥，多次提出、屡次不改的，缺岗严重等，可由各单位自行招募服务人员或委派工作人员兼职，从卫生保洁服务合同中扣除相应费用支付服务人员的岗位工资。</w:t>
      </w:r>
    </w:p>
    <w:p>
      <w:pPr>
        <w:pStyle w:val="null3"/>
        <w:jc w:val="both"/>
      </w:pPr>
      <w:r>
        <w:rPr>
          <w:sz w:val="21"/>
          <w:b/>
          <w:shd w:fill="FFFFFF" w:val="clear"/>
        </w:rPr>
        <w:t xml:space="preserve">第八条 </w:t>
      </w:r>
      <w:r>
        <w:rPr>
          <w:sz w:val="21"/>
          <w:shd w:fill="FFFFFF" w:val="clear"/>
        </w:rPr>
        <w:t>本办法在实施过程如遇学校发布新的物业管理考核办法，请以学校最新颁布的管理考核办法为准。</w:t>
      </w:r>
    </w:p>
    <w:p>
      <w:pPr>
        <w:pStyle w:val="null3"/>
      </w:pPr>
      <w:r>
        <w:rPr>
          <w:sz w:val="21"/>
          <w:b/>
        </w:rPr>
        <w:t>学校石牌校园卫生保洁服务质量考核评分细则</w:t>
      </w:r>
    </w:p>
    <w:tbl>
      <w:tblPr>
        <w:tblW w:w="0" w:type="auto"/>
        <w:tblBorders>
          <w:top w:val="none" w:color="000000" w:sz="4"/>
          <w:left w:val="none" w:color="000000" w:sz="4"/>
          <w:bottom w:val="none" w:color="000000" w:sz="4"/>
          <w:right w:val="none" w:color="000000" w:sz="4"/>
          <w:insideH w:val="none"/>
          <w:insideV w:val="none"/>
        </w:tblBorders>
      </w:tblPr>
      <w:tblGrid>
        <w:gridCol w:w="763"/>
        <w:gridCol w:w="2373"/>
        <w:gridCol w:w="3136"/>
        <w:gridCol w:w="1271"/>
        <w:gridCol w:w="763"/>
      </w:tblGrid>
      <w:tr>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一级</w:t>
            </w:r>
          </w:p>
          <w:p>
            <w:pPr>
              <w:pStyle w:val="null3"/>
              <w:jc w:val="center"/>
            </w:pPr>
            <w:r>
              <w:rPr>
                <w:sz w:val="21"/>
                <w:b/>
              </w:rPr>
              <w:t>指标</w:t>
            </w:r>
          </w:p>
        </w:tc>
        <w:tc>
          <w:tcPr>
            <w:tcW w:type="dxa" w:w="23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二级指标</w:t>
            </w:r>
          </w:p>
        </w:tc>
        <w:tc>
          <w:tcPr>
            <w:tcW w:type="dxa" w:w="31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评分标准</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考评方式</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考评人</w:t>
            </w: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管理组织机构与制度(10分）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、具备科学合理的环境清洁卫生服务方案，并根据实际需求不断完善方案。（2分）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服务方案不合理，扣1分；未根据实际需求完善方案，扣1分。</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每月上交给监管部门当月工作计划；两个月1次查阅资料</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环境管理科、物业中心卫生工作负责人、宿管中心卫生工作负责人、各宿舍楼管理员代表、学生代表、环境管理科卫生巡查员</w:t>
            </w: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、岗位责任制度健全，各班组分工明确，配合良好，服务保障正常运行，无安全事故及不良事故发生。（3分）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制度不健全扣1分；分工不明确或配合不好引起安全或不良事故发生，每发生一例扣2分。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、具备定期检查和研究工作的制度，研究解决环境卫生清洁、四害消杀工作中的突击问题的预案。（2分）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未定期研究解决工作问题每次扣1分。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、具备岗前和岗位培训制度，定期给员工开展培训，培训要有记录资料。（3分）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制度不完善扣1分；未定期开展培训扣1分；培训无记录扣1分。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人员配置与员工素质（20分）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、项目经理需符合合同规定要求（2分）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项目经理不满足合同要求的，该项目得分为0，并在当月扣除中标单位物业管理费5%。</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每月至少1次查阅人员名册、现场查看和询问师生员工</w:t>
            </w: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、关键技术岗位人员、专业技术人员需符合合同规定要求（4分）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关键技术岗位人员、专业技术人员不能满足合同要求的，每缺1人口2分；缺2人以上，该项目得分为0，并在当月扣除中标单位物业管理费3%。</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、服务人员达到合同要求配备的人员标准和总数。（6分）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实际投入人员不满足合同要求，缺1人扣3分，缺2人扣6分，缺3人以上，该项目得分为0，并在当月扣发实际缺岗人数*人均人头费。</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、服务人员的年龄、技能、综合素质等达到合同规定的条件。（4分）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员工条件不符合合同要求，每发现一人次扣1分，扣完即止；对不合格人员没有按要求及时更换的，每1次扣2分；工作人员更换后不及时知会相关部门的，每1次扣1分。</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763"/>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、服务人员统一着装，持证上岗，上班期间不得从事与本职工作无关的事情，不得擅离岗位，服务礼貌、周到。（3分）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员工不穿工服每人次扣1分；未持证上岗的每人次扣1分；上班期间从事与本职工作无关的事情或擅离岗位每人次扣1分；师生投诉员工服务态度不好经查实每人次扣1分。</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763"/>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、各岗位人员熟知本岗位职责要求及相关制度，认真执行。（3分）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各岗位员工不熟悉岗位职责或不认真执行，造成责任区域内有遗漏清洁的，每发现1人次扣1分，扣完即止。</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763"/>
            <w:vMerge/>
            <w:tcBorders>
              <w:top w:val="none" w:color="000000" w:sz="4"/>
              <w:left w:val="none" w:color="000000" w:sz="4"/>
              <w:bottom w:val="single" w:color="000000" w:sz="4"/>
              <w:right w:val="single" w:color="000000" w:sz="4"/>
            </w:tcBorders>
          </w:tc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日常管理服务质量（50分）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、责任地段整洁，无乱堆、乱放、乱扔垃圾或随意张贴等现象。不得随意堆放废品；不得露天焚烧垃圾。（4分）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出现不整洁、乱堆、乱放、乱扔、乱粘贴等现象，每发现一次扣1分。</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每周至少3次现场查看</w:t>
            </w: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、公共设施定期擦拭（如果皮箱、标志牌、指示灯、消防栓箱、垃圾箱等），保持干净整洁。（4分）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未定期擦拭，出现不干净现象，每发现一次扣1分。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、垃圾站、点管理有序，无垃圾杂物堆积，无污水、无污迹。（5分）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管理无序，垃圾乱堆乱放或有污水污迹，每发现一次扣1分；清运到垃圾中转站的垃圾未盖好，造成垃圾散落在路面的每发现一次扣1分。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、排水沟渠畅通，无积水垃圾；化粪池定期清理。（5分）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排沟水渠堵塞，发现一次扣1分；化粪池没定期清理，出现冒粪情况一次扣2分。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、公共电梯间、楼道、走廊、扶手、玻璃门窗等定期擦拭，做到无杂物、无纸屑、无污渍。（8分）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未定期擦拭，产生积尘、杂物等，每发现一次扣1分。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、公用卫生间、洗衣房地面无积水、无污渍、无杂物，墙面、瓷片、门、窗无明显灰尘，便器无污渍，天花板、灯具无明显灰尘，玻璃镜面无积尘、无污渍、无异味，及时关灯、及时上报漏水现象。（5分）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有明显灰尘、积尘、污渍、异味，或未及时关灯，上报漏水现象，每发现一次扣1分。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7</w:t>
            </w:r>
            <w:r>
              <w:rPr>
                <w:sz w:val="21"/>
              </w:rPr>
              <w:t>、绿化带、花基等定期清理，做到无垃圾、无枯枝落叶。（3分）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未定期清理，有垃圾、枯枝落叶等，每发现一次扣1分。在责任地段打扫时把落叶、白色垃圾往绿化带内打扫的每发现一次扣2分。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w:t>
            </w:r>
            <w:r>
              <w:rPr>
                <w:sz w:val="21"/>
              </w:rPr>
              <w:t>、无卫生死角；楼栋院内无堆放回收垃圾，无青苔、杂物、积水、无卫生死角；（6分）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墙角、夹缝中有杂草的每发现一次扣1分；卫生死角每发现一次扣1分；分拣的可回收垃圾要日产日清，楼栋院内或角落里堆放可回收垃圾发现一次扣1分。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9</w:t>
            </w:r>
            <w:r>
              <w:rPr>
                <w:sz w:val="21"/>
              </w:rPr>
              <w:t>、楼层垃圾桶摆放整齐；垃圾桶内垃圾要及时清理。（5分）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楼层垃圾桶摆放不整齐，或垃圾桶内垃圾不及时清理，发现一次扣1分。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w:t>
            </w:r>
            <w:r>
              <w:rPr>
                <w:sz w:val="21"/>
              </w:rPr>
              <w:t>、天台、飘台、沟渠、楼梯定期清理，主干道马路、架空层定期清洗（3）。</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天台、飘台有垃圾、积水的，每发现一次扣1分。没有定期清洗马路、架空层，每发现一次扣2分。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合同履行状况（10分）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、严格履行合同，遵守国家法律法规和学校的规章制度，依法经营，规范管理，在保洁区域边界地带不推诿。（3分）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未遵守合同规定的，该项得分为0。</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乙方工作汇报和满意率调查</w:t>
            </w: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、自觉接受甲方的监督、检查，及时改善管理和服务，满意率符合合同相关要求。（3分）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满意度测评，满意度达95%不扣分，每降低1%，扣1分；不按时参加学校组织的工作协调会，每次扣1分。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、严格按照双方约定，不得将合同服务项目进行转包或分包。（4分）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私自将合同项目转包或分包的，该项得分为0；甲方有权随时无条件终止合同。</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设备配置及其它管理服务（10分）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、履行合同，配置相应的机械设备辅助作业。（5分）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每月除下雨天外，机械清扫校道不少于25天，少一天扣0.3分；每月洒水车清洗主干道1次，否则扣1分；扣完后在合同履行状况的1、2项内扣。</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学校相关职能单位工作人员现场查看</w:t>
            </w: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、积极协调、配合完成学校各项任务或活动要求。（3分）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未积极配合学校完成任务或活动要求的，每次扣2分，扣完即止。</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乙方工作表现</w:t>
            </w: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、遇紧急情况、突发事件或其它事件，服从甲方安排和调遣。（2分）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未服从甲方安排和调遣的，每次扣2分，扣完即止。</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c>
          <w:tcPr>
            <w:tcW w:type="dxa" w:w="678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1</w:t>
            </w:r>
            <w:r>
              <w:rPr>
                <w:sz w:val="21"/>
                <w:b/>
              </w:rPr>
              <w:t>、每月组织考评，视评分扣分情况确定支付上月相应的服务费。</w:t>
            </w:r>
          </w:p>
          <w:p>
            <w:pPr>
              <w:pStyle w:val="null3"/>
              <w:jc w:val="both"/>
            </w:pPr>
            <w:r>
              <w:rPr>
                <w:sz w:val="21"/>
                <w:b/>
              </w:rPr>
              <w:t>2</w:t>
            </w:r>
            <w:r>
              <w:rPr>
                <w:sz w:val="21"/>
                <w:b/>
              </w:rPr>
              <w:t>、分区域（校园公共区域、住宅区、学生宿舍区、教学区）设置考核扣分，各区域月考核平均分85分（含85分）以上不扣罚，低于85分的每降低一分扣5000元。</w:t>
            </w:r>
          </w:p>
          <w:p>
            <w:pPr>
              <w:pStyle w:val="null3"/>
              <w:jc w:val="both"/>
            </w:pPr>
            <w:r>
              <w:rPr>
                <w:sz w:val="21"/>
                <w:b/>
              </w:rPr>
              <w:t>3</w:t>
            </w:r>
            <w:r>
              <w:rPr>
                <w:sz w:val="21"/>
                <w:b/>
              </w:rPr>
              <w:t>、考核中如有缺岗人数，相关费用的扣除则按照合同要求另行计算。</w:t>
            </w:r>
          </w:p>
        </w:tc>
        <w:tc>
          <w:tcPr>
            <w:tcW w:type="dxa" w:w="763"/>
            <w:vMerge/>
            <w:tcBorders>
              <w:top w:val="none" w:color="000000" w:sz="4"/>
              <w:left w:val="none" w:color="000000" w:sz="4"/>
              <w:bottom w:val="single" w:color="000000" w:sz="4"/>
              <w:right w:val="single" w:color="000000" w:sz="4"/>
            </w:tcBorders>
          </w:tcPr>
          <w:p/>
        </w:tc>
      </w:tr>
    </w:tbl>
    <w:p>
      <w:pPr>
        <w:pStyle w:val="null3"/>
        <w:ind w:firstLine="420"/>
        <w:jc w:val="both"/>
      </w:pPr>
      <w:r>
        <w:rPr>
          <w:sz w:val="21"/>
          <w:b/>
        </w:rPr>
        <w:t>（选用）附件: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pPr>
      <w:r>
        <w:rPr>
          <w:sz w:val="21"/>
          <w:b/>
        </w:rPr>
        <w:t>（选用）附件：</w:t>
      </w:r>
      <w:r>
        <w:rPr>
          <w:sz w:val="21"/>
          <w:b/>
        </w:rPr>
        <w:t>设备及专业技术能力情况表：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3775"/>
        <w:gridCol w:w="1175"/>
        <w:gridCol w:w="2601"/>
      </w:tblGrid>
      <w:tr>
        <w:tc>
          <w:tcPr>
            <w:tcW w:type="dxa" w:w="8306"/>
            <w:gridSpan w:val="4"/>
            <w:tcBorders>
              <w:top w:val="singl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both"/>
            </w:pPr>
            <w:r>
              <w:rPr>
                <w:sz w:val="21"/>
                <w:b/>
              </w:rPr>
              <w:t>我单位为本项目实施提供以下设备和专业技术人员：</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序号</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设备名称或专业技术人员</w:t>
            </w: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数量及单位</w:t>
            </w: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备注</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1</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2</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3</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bl>
    <w:p>
      <w:pPr>
        <w:pStyle w:val="null3"/>
      </w:pPr>
      <w:r>
        <w:rPr/>
        <w:t>采购包1（石牌校园2025年2月份至8月份卫生保洁服务）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2025年2月1日至2025年8月31日，共计7个月</w:t>
            </w:r>
          </w:p>
        </w:tc>
      </w:tr>
      <w:tr>
        <w:tc>
          <w:tcPr>
            <w:tcW w:type="dxa" w:w="4153"/>
          </w:tcPr>
          <w:p>
            <w:pPr>
              <w:pStyle w:val="null3"/>
            </w:pPr>
            <w:r>
              <w:rPr/>
              <w:t>标的提供的地点</w:t>
            </w:r>
          </w:p>
        </w:tc>
        <w:tc>
          <w:tcPr>
            <w:tcW w:type="dxa" w:w="4153"/>
          </w:tcPr>
          <w:p>
            <w:pPr>
              <w:pStyle w:val="null3"/>
            </w:pPr>
            <w:r>
              <w:rPr/>
              <w:t>华南师范大学石牌校园</w:t>
            </w:r>
          </w:p>
        </w:tc>
      </w:tr>
      <w:tr>
        <w:tc>
          <w:tcPr>
            <w:tcW w:type="dxa" w:w="4153"/>
          </w:tcPr>
          <w:p>
            <w:pPr>
              <w:pStyle w:val="null3"/>
            </w:pPr>
            <w:r>
              <w:rPr/>
              <w:t>付款方式</w:t>
            </w:r>
          </w:p>
        </w:tc>
        <w:tc>
          <w:tcPr>
            <w:tcW w:type="dxa" w:w="4153"/>
          </w:tcPr>
          <w:p>
            <w:pPr>
              <w:pStyle w:val="null3"/>
            </w:pPr>
            <w:r>
              <w:rPr/>
              <w:t>1期：支付比例100%,详见需求书“30.卫生保洁服务费用的支付方式”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1期：详见需求书相关验收考核内容。</w:t>
            </w:r>
          </w:p>
        </w:tc>
      </w:tr>
      <w:tr>
        <w:tc>
          <w:tcPr>
            <w:tcW w:type="dxa" w:w="4153"/>
          </w:tcPr>
          <w:p>
            <w:pPr>
              <w:pStyle w:val="null3"/>
            </w:pPr>
            <w:r>
              <w:rPr/>
              <w:t>履约保证金</w:t>
            </w:r>
          </w:p>
        </w:tc>
        <w:tc>
          <w:tcPr>
            <w:tcW w:type="dxa" w:w="4153"/>
          </w:tcPr>
          <w:p>
            <w:pPr>
              <w:pStyle w:val="null3"/>
            </w:pPr>
            <w:r>
              <w:rPr/>
              <w:t>收取比例：5%,说明：签订合同前中标人向华南师范大学缴纳总合同金额5%作为履约保证金，合同期满（包括终止合同）后华南师范大学于30天内无息退还给中标人。采购人逾期退还保证金的，每日按合同总价的0.1‰向中标人偿付违约金，但因合同的履行产生争议中标人自身原因导致无法及时退还的除外。合同期间，如中标人出现重大服务质量问题和严重违约行为，华南师范大学除追究中标人相关责任外将没收履约保证金，并要求中标人另行支付合同总费用的10％作为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卫生保洁服务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5,451,064.22</w:t>
            </w:r>
          </w:p>
        </w:tc>
        <w:tc>
          <w:tcPr>
            <w:tcW w:type="dxa" w:w="933"/>
          </w:tcPr>
          <w:p>
            <w:pPr>
              <w:pStyle w:val="null3"/>
              <w:jc w:val="right"/>
            </w:pPr>
            <w:r>
              <w:rPr/>
              <w:t>5,451,064.22</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卫生保洁服务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rPr>
              <w:t>★13.四害消杀（</w:t>
            </w:r>
            <w:r>
              <w:rPr>
                <w:sz w:val="21"/>
              </w:rPr>
              <w:t>该项工作的服务时间为：2025年5月10日至2025年8月31日。</w:t>
            </w:r>
            <w:r>
              <w:rPr>
                <w:sz w:val="21"/>
                <w:b/>
              </w:rPr>
              <w:t>）</w:t>
            </w:r>
          </w:p>
          <w:p>
            <w:pPr>
              <w:pStyle w:val="null3"/>
              <w:jc w:val="both"/>
            </w:pPr>
            <w:r>
              <w:rPr>
                <w:sz w:val="21"/>
              </w:rPr>
              <w:t>做好校园公共区域四害消杀工作，包括：灭蚊、灭鼠、灭苍蝇、灭蟑螂、灭害虫（跳蚤、虱子、臭虫）等有害生物。此部分服务内容可允许分包，但必须报采购人审核确认同意，且分包人必须有相应的资质等级，且分包只能发生一次，禁止再次进行分包。</w:t>
            </w:r>
            <w:r>
              <w:rPr>
                <w:sz w:val="21"/>
                <w:color w:val="333333"/>
                <w:shd w:fill="FFFFFF" w:val="clear"/>
              </w:rPr>
              <w:t>（如投标文件中出现非“四害消杀”内容的分包协议意向书，则视为无效响应，同时投标人应提供承诺函，可参考附件的“《承诺函》”格式）</w:t>
            </w:r>
          </w:p>
          <w:p>
            <w:pPr>
              <w:pStyle w:val="null3"/>
              <w:jc w:val="both"/>
            </w:pP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★4）其他技术人员（如高空作业、四害消杀等人员等）：应按规定持有相应的特种作业操作证（作业类别：高处作业；操作项目：高处维护、安装、拆除作业）和林业有害生物防治员。（</w:t>
            </w:r>
            <w:r>
              <w:rPr>
                <w:sz w:val="20"/>
              </w:rPr>
              <w:t>投标时提供证书复印件，如投标时已过证书应复审日期，还须提供通过复审的官网查询材料，或承诺中标后提供满足要求的证书复印件，可参照附件中《承诺函》格式）</w:t>
            </w:r>
            <w:r>
              <w:rPr>
                <w:sz w:val="21"/>
              </w:rPr>
              <w:t>）</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4）全校区生活垃圾的清运与外运，包括生活垃圾（包括毕业季学生宿舍垃圾等）、大件废弃家具（包括床垫等）、园林垃圾、动物粪便等，包括运送到属地政府环卫部门指定垃圾填埋场的运输费用（含路桥费等）。中标人对校内垃圾的压缩处理和运输须符合学校及环卫部门的相关要求和规定，可自备车辆运输（须带垃圾填埋场 IC 卡），也可委托街道或有资质的专业公司（须具有“广州市城市生活垃圾清扫、收集、运输许可证”）清运。在投标文件中须明确所要采用的方式并承诺在合同签订后立即执行（如采用委托方式，须在进场前完成清运委托，并承诺在签订合同后15天内完成IC卡办理）。采购人有权根据政府部门的要求对垃圾清运外运方式进行合理调整，中标人须无条件服从。校内压缩站不得接收校外垃圾；垃圾运输车辆须安装GPS，接收学校监督管理，不得在校外收运垃圾，须按照规定运输垃圾，不能乱倒垃圾，如有偷排乱到垃圾等违法行为，学校将第一时间向环卫主管部门反映，并移交司法部门处理。提供包含上述内容的承诺函并加盖投标人公章</w:t>
            </w:r>
            <w:r>
              <w:rPr>
                <w:sz w:val="21"/>
              </w:rPr>
              <w:t>，可参考</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★4.</w:t>
            </w:r>
            <w:r>
              <w:rPr>
                <w:sz w:val="21"/>
              </w:rPr>
              <w:t>投标时须承诺：管理团队（项目经理、主管等属于中标人为本项目专设的管理团队）所有人员必须全职全日制驻校工作；中标人在投标文件中列明的管理人员，经采购人审核后即为本项目职员，未经采购人书面同意，不得自行更换；中标人单方更换管理团队成员的，或以上人员配置不符合采购人规定要求，中标人必须在五个工作日内纠正，否则将被处以罚款（每名被中标人单方更换成员每天罚款金额为月度服务费的1%，直至该成员复职或者同等条件的提名新成员被采购人审核同意任职日）。</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★供应商在投标/报价文件中提供的人员，即为项目实施时投入的人员。未经采购人同意，不得更换人员</w:t>
            </w:r>
            <w:r>
              <w:rPr>
                <w:sz w:val="21"/>
              </w:rPr>
              <w:t>（投标人投标时提供承诺函，可参考附件中《承诺函》格式）</w:t>
            </w:r>
            <w:r>
              <w:rPr>
                <w:sz w:val="21"/>
              </w:rPr>
              <w:t>。</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★供应商承诺如获中标/成交，拟委派的项目经理将到岗履职，不得兼任其他项目的项目经理</w:t>
            </w:r>
            <w:r>
              <w:rPr>
                <w:sz w:val="21"/>
              </w:rPr>
              <w:t>（投标人投标时提供承诺函，可参考附件中《承诺函》格式）</w:t>
            </w:r>
            <w:r>
              <w:rPr>
                <w:sz w:val="21"/>
              </w:rPr>
              <w:t>。</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rPr>
              <w:t>★7.中标人应配备满足环境清洁卫生服务工作所需的基本设备和工具，投标书中承诺的设备设施工具等在进场移交后7个自然日内必须到位，否则采购人有权追究其违约责任并没收履约保证金。</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9.合同期为7个月，前1个月为试用期，试用期结束后，采购人在全校园范围内发布服务考核满意度调查，如调查满意度没达到85%以上，则物业服务试用期不合格，采购人取消保洁服务合同，并不承担任何违约责任。（供应商提供承诺函，可参考附件的“《承诺函》”格式）</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★10.投标人投标时须承诺：合同签订后，中标人需在正式入场七个自然日内, 在华南师范大学石牌校园装设基于人体生物特征(指纹或者人脸识别)的考勤设备系统，考勤终端的安装数量：不少于一台，供中标人员工考勤，每月考勤记录报后勤管理处备案。（供应商提供承诺函，可参考附件的“《承诺函》”格式）</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11.采购人定期对中标人进行考核评估，评估分为每月考核评估和年度考核评估，每月评估结果与服务费挂钩。若连续2个月考核不合格，学校有权终止合同。（供应商提供承诺函，可参考附件的“《承诺函》”格式）</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rPr>
              <w:t>★14.</w:t>
            </w:r>
            <w:r>
              <w:rPr>
                <w:sz w:val="21"/>
              </w:rPr>
              <w:t>中标人在服务期内应制定相应的应急预案，在出现自然灾害或重大事件时，必须组织自身的人员积极响应采购人的要求参与工作。（供应商提供承诺函，可参考附件的“《承诺函》”格式）</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rPr>
              <w:t>★15.</w:t>
            </w:r>
            <w:r>
              <w:rPr>
                <w:sz w:val="21"/>
              </w:rPr>
              <w:t>如遇到国家或地方有关假日或专项突击性检查、参观等，中标人应及时做好相应的管理服务项目，并接受检查。（供应商提供承诺函，可参考附件的“《承诺函》”格式）</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rPr>
              <w:t>★16.中标人应按照国家法律法规，负责为员工缴纳社保部门规定应缴的养老、医疗、失业等社会保障项目费用、以及法律法规要求企业必须为员工办理的其它费用（如住房公积金等），中标人聘用人员的工资待遇不能低于当地政府的最低工资待遇标准，若因中标人不为员工购买社会保障等原因引起员工劳资纠纷，所有责任由中标人负责。如国家缴费标准出现变化时，自变化之日起调整该项目费用，调整费用由中标人负责。投标时须提供相关承诺函，可参考附件的“《承诺函》”格式。</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rPr>
              <w:t>★34.报价</w:t>
            </w:r>
            <w:r>
              <w:rPr>
                <w:sz w:val="21"/>
              </w:rPr>
              <w:t>要求：投标人应在投标文件中严格按照以下报价明细表进行报价，所有费用须符合相关政策要求且合理。未提供以下报价明细表，视为无效报价。</w:t>
            </w:r>
          </w:p>
          <w:p>
            <w:pPr>
              <w:pStyle w:val="null3"/>
              <w:jc w:val="center"/>
            </w:pPr>
            <w:r>
              <w:rPr>
                <w:sz w:val="21"/>
              </w:rPr>
              <w:t>报价明细表</w:t>
            </w:r>
          </w:p>
          <w:tbl>
            <w:tblGrid>
              <w:gridCol w:w="1251"/>
              <w:gridCol w:w="417"/>
              <w:gridCol w:w="417"/>
              <w:gridCol w:w="208"/>
              <w:gridCol w:w="208"/>
              <w:gridCol w:w="417"/>
              <w:gridCol w:w="268"/>
              <w:gridCol w:w="268"/>
              <w:gridCol w:w="208"/>
              <w:gridCol w:w="208"/>
              <w:gridCol w:w="596"/>
              <w:gridCol w:w="357"/>
              <w:gridCol w:w="357"/>
              <w:gridCol w:w="417"/>
            </w:tblGrid>
            <w:tr>
              <w:tc>
                <w:tcPr>
                  <w:tcW w:type="dxa" w:w="125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类别</w:t>
                  </w:r>
                </w:p>
              </w:tc>
              <w:tc>
                <w:tcPr>
                  <w:tcW w:type="dxa" w:w="41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岗位</w:t>
                  </w:r>
                </w:p>
              </w:tc>
              <w:tc>
                <w:tcPr>
                  <w:tcW w:type="dxa" w:w="41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人数</w:t>
                  </w:r>
                </w:p>
              </w:tc>
              <w:tc>
                <w:tcPr>
                  <w:tcW w:type="dxa" w:w="416"/>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月工资标准（元）</w:t>
                  </w:r>
                </w:p>
              </w:tc>
              <w:tc>
                <w:tcPr>
                  <w:tcW w:type="dxa" w:w="41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社保（元）</w:t>
                  </w:r>
                </w:p>
              </w:tc>
              <w:tc>
                <w:tcPr>
                  <w:tcW w:type="dxa" w:w="536"/>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公积金（元）</w:t>
                  </w:r>
                </w:p>
              </w:tc>
              <w:tc>
                <w:tcPr>
                  <w:tcW w:type="dxa" w:w="416"/>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高温补贴（元）</w:t>
                  </w:r>
                </w:p>
              </w:tc>
              <w:tc>
                <w:tcPr>
                  <w:tcW w:type="dxa" w:w="59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法定节日加班费（元）</w:t>
                  </w:r>
                </w:p>
              </w:tc>
              <w:tc>
                <w:tcPr>
                  <w:tcW w:type="dxa" w:w="714"/>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月费用（元）</w:t>
                  </w:r>
                </w:p>
              </w:tc>
              <w:tc>
                <w:tcPr>
                  <w:tcW w:type="dxa" w:w="41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7</w:t>
                  </w:r>
                  <w:r>
                    <w:rPr>
                      <w:sz w:val="21"/>
                      <w:b/>
                      <w:color w:val="000000"/>
                    </w:rPr>
                    <w:t>个月费用（元）</w:t>
                  </w:r>
                </w:p>
              </w:tc>
            </w:tr>
            <w:tr>
              <w:tc>
                <w:tcPr>
                  <w:tcW w:type="dxa" w:w="125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一、人员费用</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项目经理</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主管</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司机</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文员</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保洁员</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145</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小计</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151</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476"/>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sz w:val="21"/>
                      <w:b/>
                    </w:rPr>
                    <w:t>月金额（元）</w:t>
                  </w:r>
                </w:p>
              </w:tc>
              <w:tc>
                <w:tcPr>
                  <w:tcW w:type="dxa" w:w="1161"/>
                  <w:gridSpan w:val="3"/>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sz w:val="21"/>
                      <w:b/>
                    </w:rPr>
                    <w:t>7</w:t>
                  </w:r>
                  <w:r>
                    <w:rPr>
                      <w:sz w:val="21"/>
                      <w:b/>
                    </w:rPr>
                    <w:t>个月费用（元）</w:t>
                  </w:r>
                </w:p>
              </w:tc>
              <w:tc>
                <w:tcPr>
                  <w:tcW w:type="dxa" w:w="77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二、</w:t>
                  </w:r>
                  <w:r>
                    <w:rPr>
                      <w:sz w:val="21"/>
                      <w:b/>
                      <w:color w:val="000000"/>
                    </w:rPr>
                    <w:t>设施设备</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扫地车（汽油或柴油扫路车)，需购买车辆保险</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扫地车（电动扫路车)小型（1.3米及以上清扫宽度，驱动功率1.5KW及以上，需购买车辆保险）</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垃圾运输汽车（外运），需购买车辆保险</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电动垃圾车（8桶电动）</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电动三轮车</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驾驶式全自动洗地机</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环卫三轮电动高压冲洗车</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手推垃圾车</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手推式自动洗地机</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地面吹干机</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手推高压冲洗机</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吹风机（充电）</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吹风机 （汽油）</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吸尘（吸水）器</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室内垃圾桶</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r>
                    <w:rPr>
                      <w:sz w:val="21"/>
                    </w:rPr>
                    <w:t>个</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240L</w:t>
                  </w:r>
                  <w:r>
                    <w:rPr>
                      <w:sz w:val="21"/>
                    </w:rPr>
                    <w:t>生活垃圾分类桶</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800</w:t>
                  </w:r>
                  <w:r>
                    <w:rPr>
                      <w:sz w:val="21"/>
                    </w:rPr>
                    <w:t>个</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60L</w:t>
                  </w:r>
                  <w:r>
                    <w:rPr>
                      <w:sz w:val="21"/>
                    </w:rPr>
                    <w:t>垃圾桶</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r>
                    <w:rPr>
                      <w:sz w:val="21"/>
                    </w:rPr>
                    <w:t>个</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三、工具耗材</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工作服及劳保用品</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清洁消耗用品</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汽油</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四、专项工作</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毕业生及新生宿舍清理</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约1400间</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化粪池清理</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隔油池清理（含管道疏通）</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建筑物水池清洗</w:t>
                  </w:r>
                </w:p>
              </w:tc>
              <w:tc>
                <w:tcPr>
                  <w:tcW w:type="dxa" w:w="893"/>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non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non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东、西区加压站清洗</w:t>
                  </w:r>
                </w:p>
              </w:tc>
              <w:tc>
                <w:tcPr>
                  <w:tcW w:type="dxa" w:w="893"/>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垃圾清运等工作</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学生劳动实践课</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“四害”消杀</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疫情防控消杀（登革热、诺如、水痘、肺结核等）</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五、税金（元）</w:t>
                  </w:r>
                </w:p>
              </w:tc>
              <w:tc>
                <w:tcPr>
                  <w:tcW w:type="dxa" w:w="4346"/>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六、管理费（元）</w:t>
                  </w:r>
                </w:p>
              </w:tc>
              <w:tc>
                <w:tcPr>
                  <w:tcW w:type="dxa" w:w="4346"/>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7"/>
                  <w:gridSpan w:val="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总报价：人民币    元。</w:t>
                  </w:r>
                </w:p>
              </w:tc>
            </w:tr>
          </w:tbl>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1"/>
              </w:rPr>
              <w:t>★19.中标人出现有下列任何一种情况的，学校有权即时终止承包合同，且不予退还履约保证金，并要求中标人另行支付合同总费用的10％作为违约金。且中标人须配合学校继续开展相关工作，直至新的物业公司产生，并配合学校做好交接工作。（供应商提供承诺函，可参考附件的“《承诺函》”格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石牌校园2025年2月份至8月份卫生保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采购包1（石牌校园2025年2月份至8月份卫生保洁服务）：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中小企业扶持政策： 1）承接本项目服务的供应商为符合本项目（包组）主要标的（ 物业管理 ）政策规定的小微企业，报价给予C1的价格扣除，即：评标价＝核实价×(1－C1）； 2）本条款所称小型或微型企业应当符合以下条件：符合小型或微型企业划分标准，并且提供本企业承担的服务； 3）符合中小企业扶持政策的供应商应提交《中小企业声明函》，否则评审时不能享受相应的价格扣除。 4）监狱企业视同小型、微型企业，享受评审中价格扣除的政府采购政策。监狱企业参加政府采购活动时，应当提供由省级以上监狱管理局、戒毒管理局(含新疆生产建设兵团)出具的属于监狱企业的证明文件； 5）残疾人福利单位视同小型、微型企业，享受评审中价格扣除的政府采购政策。残疾人福利单位参加政府采购活动时，应当提供《残疾人福利性单位声明函》；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采购包1（石牌校园2025年2月份至8月份卫生保洁服务）：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采购包1（石牌校园2025年2月份至8月份卫生保洁服务）：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采购包1(石牌校园2025年2月份至8月份卫生保洁服务):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对应用户需求书需求明细内容“1.校园公共环境卫生清洁、保洁”的响应方案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针对本项目需求要求所制定的卫生校园公共环境保洁服务方案：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对应用户需求书需求明细内容“2.行政办公楼、国际会议厅、原行政礼堂的卫生清洁和保洁至6.校史馆卫生清洁和保洁 ”的响应方案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针对本项目需求要求所制定的该部分保洁服务方案：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对应用户需求书需求明细内容“7.住宅区环境卫生的清洁和保洁”的响应方案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针对本项目需求要求所制定的卫生住宅区环境卫生的清洁和保洁服务方案：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对应用户需求书需求明细内容“8.学生宿舍区环境卫生的清洁和保洁”的响应方案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针对本项目需求要求所制定的卫生学生宿舍区环境卫生的清洁和保洁服务方案：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对应用户需求书需求明细内容“9.学生饭堂区环境卫生的清洁、隔油池与油污管道清理”的响应方案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针对本项目需求要求所制定的卫生学生饭堂区环境卫生等的服务方案：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对应用户需求书需求明细内容“10.校医院公共区域和病房清洁和保洁”的响应方案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针对本项目需求要求所制定的卫生校医院公共区域和病房清洁和保洁服务方案：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对应用户需求书需求明细内容“11.垃圾收运与清运”的响应方案 (5.0分)</w:t>
            </w:r>
            <w:r>
              <w:rPr/>
              <w:t>，（等次分值选择：</w:t>
            </w:r>
            <w:r>
              <w:rPr/>
              <w:t>0.0;</w:t>
            </w:r>
            <w:r>
              <w:rPr/>
              <w:t>1.0;</w:t>
            </w:r>
            <w:r>
              <w:rPr/>
              <w:t>3.0;</w:t>
            </w:r>
            <w:r>
              <w:rPr/>
              <w:t>5.0;</w:t>
            </w:r>
            <w:r>
              <w:rPr/>
              <w:t>）</w:t>
            </w:r>
          </w:p>
        </w:tc>
        <w:tc>
          <w:tcPr>
            <w:tcW w:type="dxa" w:w="5076"/>
          </w:tcPr>
          <w:p>
            <w:pPr>
              <w:pStyle w:val="null3"/>
              <w:jc w:val="left"/>
            </w:pPr>
            <w:r>
              <w:rPr/>
              <w:t>针对本项目需求特点所制定的垃圾收运与清运服务方案：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对应用户需求书需求明细内容“12.垃圾分类、节能环保工作、14.学生劳动实践教育课”的响应方案 (5.0分)</w:t>
            </w:r>
            <w:r>
              <w:rPr/>
              <w:t>，（等次分值选择：</w:t>
            </w:r>
            <w:r>
              <w:rPr/>
              <w:t>0.0;</w:t>
            </w:r>
            <w:r>
              <w:rPr/>
              <w:t>1.0;</w:t>
            </w:r>
            <w:r>
              <w:rPr/>
              <w:t>3.0;</w:t>
            </w:r>
            <w:r>
              <w:rPr/>
              <w:t>5.0;</w:t>
            </w:r>
            <w:r>
              <w:rPr/>
              <w:t>）</w:t>
            </w:r>
          </w:p>
        </w:tc>
        <w:tc>
          <w:tcPr>
            <w:tcW w:type="dxa" w:w="5076"/>
          </w:tcPr>
          <w:p>
            <w:pPr>
              <w:pStyle w:val="null3"/>
              <w:jc w:val="left"/>
            </w:pPr>
            <w:r>
              <w:rPr/>
              <w:t>针对本项目需求特点所制定的符合实际垃圾分类、节能环保工作、学生劳动实践教育课服务方案：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对应用户需求书需求明细内容“13.“四害”消杀工作”的响应方案 (5.0分)</w:t>
            </w:r>
            <w:r>
              <w:rPr/>
              <w:t>，（等次分值选择：</w:t>
            </w:r>
            <w:r>
              <w:rPr/>
              <w:t>0.0;</w:t>
            </w:r>
            <w:r>
              <w:rPr/>
              <w:t>1.0;</w:t>
            </w:r>
            <w:r>
              <w:rPr/>
              <w:t>3.0;</w:t>
            </w:r>
            <w:r>
              <w:rPr/>
              <w:t>5.0;</w:t>
            </w:r>
            <w:r>
              <w:rPr/>
              <w:t>）</w:t>
            </w:r>
          </w:p>
        </w:tc>
        <w:tc>
          <w:tcPr>
            <w:tcW w:type="dxa" w:w="5076"/>
          </w:tcPr>
          <w:p>
            <w:pPr>
              <w:pStyle w:val="null3"/>
              <w:jc w:val="left"/>
            </w:pPr>
            <w:r>
              <w:rPr/>
              <w:t>针对本项目需求特点所制定的“四害”消杀工作”服务方案：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对应用户需求书需求明细内容“15.按照政府和学校要求做好校园疫情防控工作、17.突发事件应急管理工作”的响应方案 (5.0分)</w:t>
            </w:r>
            <w:r>
              <w:rPr/>
              <w:t>，（等次分值选择：</w:t>
            </w:r>
            <w:r>
              <w:rPr/>
              <w:t>0.0;</w:t>
            </w:r>
            <w:r>
              <w:rPr/>
              <w:t>1.0;</w:t>
            </w:r>
            <w:r>
              <w:rPr/>
              <w:t>3.0;</w:t>
            </w:r>
            <w:r>
              <w:rPr/>
              <w:t>5.0;</w:t>
            </w:r>
            <w:r>
              <w:rPr/>
              <w:t>）</w:t>
            </w:r>
          </w:p>
        </w:tc>
        <w:tc>
          <w:tcPr>
            <w:tcW w:type="dxa" w:w="5076"/>
          </w:tcPr>
          <w:p>
            <w:pPr>
              <w:pStyle w:val="null3"/>
              <w:jc w:val="left"/>
            </w:pPr>
            <w:r>
              <w:rPr/>
              <w:t>针对本项目需求特点所制定的校园疫情防控、突发事件应急管理服务方案：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对应用户需求书需求明细内容“18.保洁器材、耗材配置”的响应方案 (5.0分)</w:t>
            </w:r>
            <w:r>
              <w:rPr/>
              <w:t>，（等次分值选择：</w:t>
            </w:r>
            <w:r>
              <w:rPr/>
              <w:t>0.0;</w:t>
            </w:r>
            <w:r>
              <w:rPr/>
              <w:t>1.0;</w:t>
            </w:r>
            <w:r>
              <w:rPr/>
              <w:t>3.0;</w:t>
            </w:r>
            <w:r>
              <w:rPr/>
              <w:t>5.0;</w:t>
            </w:r>
            <w:r>
              <w:rPr/>
              <w:t>）</w:t>
            </w:r>
          </w:p>
        </w:tc>
        <w:tc>
          <w:tcPr>
            <w:tcW w:type="dxa" w:w="5076"/>
          </w:tcPr>
          <w:p>
            <w:pPr>
              <w:pStyle w:val="null3"/>
              <w:jc w:val="left"/>
            </w:pPr>
            <w:r>
              <w:rPr/>
              <w:t>针对本项目需求特点所制定的“保洁器材、耗材配置”服务方案： 1.完全满足且优于项目需求的，得5分； 2.完全满足项目需求的，得3分； 3.不完全满足项目需求的，得1分； 4.无方案的得0分。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综合实力得分 (5.0分)</w:t>
            </w:r>
          </w:p>
        </w:tc>
        <w:tc>
          <w:tcPr>
            <w:tcW w:type="dxa" w:w="5076"/>
          </w:tcPr>
          <w:p>
            <w:pPr>
              <w:pStyle w:val="null3"/>
              <w:jc w:val="left"/>
            </w:pPr>
            <w:r>
              <w:rPr/>
              <w:t>1.获得质量管理体系认证证书（认证范围与物业或卫生保洁服务相关）的，得2.5分。 2.通过GB/T20647.9物业服务体系认证，四星或以上得2.5分。 上述2项合计，最高得5分。 1-2注：以上证书须提供证书复印件，并须同时提供在“全国认证认可信息公共服务平台”（http://www.cnca.cn）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根据投标人2021年1月1日以来取得的非住宅类卫生保洁（含四害消杀）服务业绩，服务内容需同时包含下列服务中的两项：①卫生保洁；②四害消杀。每有一个符合上述服务内容的业绩（每个有效业绩可以是一份合同或多份合同同时体现上述服务内容），每提供1份有效业绩得1分，最高得10分。 注：①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②同一项目不同年份的合同只计一次分值，不重复计算业绩分数。同一业主在同一采购项目中续签的合同不重复计分。同一合同只计取一次分值。 ③为方便评委会评审，如多份合同合并后才能体现上述多项服务内容的，建议投标人就合并的合同项目名称及分别体现的服务内容进行书面说明。</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上述有效业绩中获得正面评价（优秀、优良、良好、满意或相当于正面评价），每份（如一个业绩体现在多份合同的，须多份合同均获正面评价方可得分）得1分，最高得10分。同一项目不同年份的合同按一份计算，不重复计算分数。 注： 提供合同甲方或甲方项目主管部门盖章的评价文件，不提供不得分；如评价文件无体现甲方联系方式的，供应商还须提供评价文件甲方的联系方式。）</w:t>
            </w:r>
          </w:p>
        </w:tc>
      </w:tr>
      <w:tr>
        <w:tc>
          <w:tcPr>
            <w:tcW w:type="dxa" w:w="922"/>
            <w:gridSpan w:val="2"/>
            <w:vMerge/>
          </w:tcPr>
          <w:p/>
        </w:tc>
        <w:tc>
          <w:tcPr>
            <w:tcW w:type="dxa" w:w="2307"/>
          </w:tcPr>
          <w:p>
            <w:pPr>
              <w:pStyle w:val="null3"/>
              <w:jc w:val="left"/>
            </w:pPr>
            <w:r>
              <w:rPr/>
              <w:t>项目经理资质经验 (5.0分)</w:t>
            </w:r>
          </w:p>
        </w:tc>
        <w:tc>
          <w:tcPr>
            <w:tcW w:type="dxa" w:w="5076"/>
          </w:tcPr>
          <w:p>
            <w:pPr>
              <w:pStyle w:val="null3"/>
              <w:jc w:val="left"/>
            </w:pPr>
            <w:r>
              <w:rPr/>
              <w:t>1.具有物业管理项目主管（负责人）工作经验不少于5年的得2分； 2.具本科或以上学历的得2分，大专学历的得1分。 3.具有四级（或中级工）或以上物业管理师职业技能等级证书的得1分。（投标时提供证书复印件） 注：①学历与职称提供相关证明.文件复印件（提供学历证书复印件如为国(境)外学历学位证书，提供中文翻译及通过教育部学历认证的网上截图或教育部门出具的鉴定证明纸质版扫描件）。 ②相关工作经验须提供项目工作履历表并加盖公章。履历证明还应声明该人员从事对应工作内容的起止时间及所负责的工作内容。 ③同时提供投标人为上述人员缴纳2024年6月至今任意一个月的社保证明材料（须至少体现养老保险），不提供不得分。 ④物业管理师需提供有效期内的证书复印件（或扫描件或电子证书），同时提供在“技能人才评价证书全国联网查询系统”（网址：zscx.osta.org.cn或jndj.osta.org.cn））的查询截图（部分证书超出网站查询范围无法提供截图的，则供应商则还须提供书面情况说明函），未提供不得分。</w:t>
            </w:r>
          </w:p>
        </w:tc>
      </w:tr>
      <w:tr>
        <w:tc>
          <w:tcPr>
            <w:tcW w:type="dxa" w:w="922"/>
            <w:gridSpan w:val="2"/>
            <w:vMerge/>
          </w:tcPr>
          <w:p/>
        </w:tc>
        <w:tc>
          <w:tcPr>
            <w:tcW w:type="dxa" w:w="2307"/>
          </w:tcPr>
          <w:p>
            <w:pPr>
              <w:pStyle w:val="null3"/>
              <w:jc w:val="left"/>
            </w:pPr>
            <w:r>
              <w:rPr/>
              <w:t>其他管理人员资质经验 (5.0分)</w:t>
            </w:r>
          </w:p>
        </w:tc>
        <w:tc>
          <w:tcPr>
            <w:tcW w:type="dxa" w:w="5076"/>
          </w:tcPr>
          <w:p>
            <w:pPr>
              <w:pStyle w:val="null3"/>
              <w:jc w:val="left"/>
            </w:pPr>
            <w:r>
              <w:rPr/>
              <w:t>1.项目技术主管（2名）： （1）具有保洁管理（主管）或物业管理工作经验不少于5年的，每人得1分。本小项最高得2分。 （2）具大专或以上学历的，每人得1分；高中、职中或中专学历的，每人得0.5分。本小项最高得2分。 2.文员（1名） 具有本科或以上学历的得1分，大专学历的得0.5分。 1-2注：①提供上述人员学历（或学位）证书复印件（或扫描件）。供应商如提供国（境）外学历的，须同时提供中文翻译，及教育部留学服务中心出具的国外学历学位认证书。 ②相关工作经验须提供项目工作履历表并加盖公章。履历证明还应声明该人员从事对应工作内容的起止时间及所负责的工作内容。 ③同时提供投标人为上述人员缴纳2024年6月至今任意一个月的社保证明材料（须至少体现养老保险），不提供不得分。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440001-2024-57486</w:t>
      </w:r>
    </w:p>
    <w:p>
      <w:pPr>
        <w:pStyle w:val="null3"/>
        <w:jc w:val="center"/>
        <w:outlineLvl w:val="3"/>
      </w:pPr>
      <w:r>
        <w:rPr>
          <w:sz w:val="24"/>
          <w:b/>
        </w:rPr>
        <w:t>采购项目编号：</w:t>
      </w:r>
      <w:r>
        <w:rPr>
          <w:sz w:val="24"/>
          <w:b/>
        </w:rPr>
        <w:t>GPCGD241156FG397F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华南师范大学石牌校园2025年2月份至8月份卫生保洁服务项目</w:t>
      </w:r>
      <w:r>
        <w:rPr>
          <w:u w:val="single"/>
        </w:rPr>
        <w:t>”</w:t>
      </w:r>
      <w:r>
        <w:rPr/>
        <w:t>项目的招标[采购项目编号为：</w:t>
      </w:r>
      <w:r>
        <w:rPr>
          <w:u w:val="single"/>
        </w:rPr>
        <w:t>GPCGD241156FG397F</w:t>
      </w:r>
      <w:r>
        <w:rPr/>
        <w:t>]，我方愿参与投标。</w:t>
      </w:r>
    </w:p>
    <w:p>
      <w:pPr>
        <w:pStyle w:val="null3"/>
        <w:ind w:firstLine="480"/>
      </w:pPr>
      <w:r>
        <w:rPr/>
        <w:t>我方确认收到贵方提供的</w:t>
      </w:r>
      <w:r>
        <w:rPr>
          <w:u w:val="single"/>
        </w:rPr>
        <w:t>“</w:t>
      </w:r>
      <w:r>
        <w:rPr>
          <w:u w:val="single"/>
        </w:rPr>
        <w:t>华南师范大学石牌校园2025年2月份至8月份卫生保洁服务项目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华南师范大学石牌校园2025年2月份至8月份卫生保洁服务项目</w:t>
      </w:r>
      <w:r>
        <w:rPr/>
        <w:t>”项目采购[采购项目编号为</w:t>
      </w:r>
      <w:r>
        <w:rPr/>
        <w:t>GPCGD241156FG397F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华南师范大学石牌校园2025年2月份至8月份卫生保洁服务项目</w:t>
      </w:r>
      <w:r>
        <w:rPr/>
        <w:t>招标中获中标（采购项目编号：</w:t>
      </w:r>
      <w:r>
        <w:rPr/>
        <w:t>GPCGD241156FG397F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华南师范大学石牌校园2025年2月份至8月份卫生保洁服务项目</w:t>
      </w:r>
      <w:r>
        <w:rPr/>
        <w:t>”项目（采购项目编号：</w:t>
      </w:r>
      <w:r>
        <w:rPr/>
        <w:t>GPCGD241156FG397F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