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EE" w:rsidRDefault="001466EE" w:rsidP="001466EE">
      <w:pPr>
        <w:pStyle w:val="null3"/>
        <w:spacing w:line="480" w:lineRule="exact"/>
        <w:ind w:firstLineChars="200" w:firstLine="420"/>
        <w:jc w:val="both"/>
        <w:rPr>
          <w:rFonts w:ascii="宋体" w:hAnsi="宋体" w:cs="宋体" w:hint="default"/>
          <w:bCs/>
          <w:sz w:val="21"/>
          <w:szCs w:val="21"/>
          <w:lang w:eastAsia="zh-CN"/>
        </w:rPr>
      </w:pPr>
      <w:bookmarkStart w:id="0" w:name="_GoBack"/>
      <w:r w:rsidRPr="00E23746">
        <w:rPr>
          <w:rFonts w:ascii="宋体" w:hAnsi="宋体" w:cs="宋体"/>
          <w:bCs/>
          <w:sz w:val="21"/>
          <w:szCs w:val="21"/>
        </w:rPr>
        <w:t>★3.3</w:t>
      </w:r>
      <w:r w:rsidRPr="00E23746">
        <w:rPr>
          <w:rFonts w:ascii="宋体" w:hAnsi="宋体" w:cs="宋体"/>
          <w:bCs/>
          <w:sz w:val="21"/>
          <w:szCs w:val="21"/>
          <w:lang w:eastAsia="zh-CN"/>
        </w:rPr>
        <w:t>报价金额明细表</w:t>
      </w:r>
      <w:bookmarkEnd w:id="0"/>
      <w:r w:rsidRPr="00E23746">
        <w:rPr>
          <w:rFonts w:ascii="宋体" w:hAnsi="宋体" w:cs="宋体"/>
          <w:bCs/>
          <w:sz w:val="21"/>
          <w:szCs w:val="21"/>
          <w:lang w:eastAsia="zh-CN"/>
        </w:rPr>
        <w:t>：供应商须在初次报价文件中按下表格式提供报价金额明细表，未提供</w:t>
      </w:r>
      <w:r w:rsidRPr="00E23746">
        <w:rPr>
          <w:rFonts w:ascii="宋体" w:hAnsi="宋体" w:cs="宋体" w:hint="default"/>
          <w:bCs/>
          <w:sz w:val="21"/>
          <w:szCs w:val="21"/>
          <w:lang w:eastAsia="zh-CN"/>
        </w:rPr>
        <w:t>该表格的</w:t>
      </w:r>
      <w:r w:rsidRPr="00E23746">
        <w:rPr>
          <w:rFonts w:ascii="宋体" w:hAnsi="宋体" w:cs="宋体"/>
          <w:bCs/>
          <w:sz w:val="21"/>
          <w:szCs w:val="21"/>
          <w:lang w:eastAsia="zh-CN"/>
        </w:rPr>
        <w:t>，视为无效报价，若最终报价与初次报价不一致的，</w:t>
      </w:r>
      <w:r>
        <w:rPr>
          <w:rFonts w:ascii="宋体" w:hAnsi="宋体" w:cs="宋体"/>
          <w:bCs/>
          <w:sz w:val="21"/>
          <w:szCs w:val="21"/>
          <w:lang w:eastAsia="zh-CN"/>
        </w:rPr>
        <w:t>需在最终报价环节上传改报价金额明细表</w:t>
      </w:r>
      <w:r w:rsidRPr="00E23746">
        <w:rPr>
          <w:rFonts w:ascii="宋体" w:hAnsi="宋体" w:cs="宋体"/>
          <w:bCs/>
          <w:sz w:val="21"/>
          <w:szCs w:val="21"/>
          <w:lang w:eastAsia="zh-CN"/>
        </w:rPr>
        <w:t>。</w:t>
      </w:r>
    </w:p>
    <w:p w:rsidR="001466EE" w:rsidRPr="00E23746" w:rsidRDefault="001466EE" w:rsidP="001466EE">
      <w:pPr>
        <w:pStyle w:val="null3"/>
        <w:spacing w:line="480" w:lineRule="exact"/>
        <w:ind w:firstLineChars="200" w:firstLine="420"/>
        <w:jc w:val="center"/>
        <w:rPr>
          <w:rFonts w:ascii="宋体" w:hAnsi="宋体" w:cs="宋体"/>
          <w:bCs/>
          <w:sz w:val="21"/>
          <w:szCs w:val="21"/>
          <w:lang w:eastAsia="zh-CN"/>
        </w:rPr>
      </w:pPr>
      <w:r>
        <w:rPr>
          <w:rFonts w:ascii="宋体" w:hAnsi="宋体" w:cs="宋体"/>
          <w:bCs/>
          <w:sz w:val="21"/>
          <w:szCs w:val="21"/>
          <w:lang w:eastAsia="zh-CN"/>
        </w:rPr>
        <w:t>报价金额明细表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457"/>
        <w:gridCol w:w="804"/>
        <w:gridCol w:w="1733"/>
        <w:gridCol w:w="1464"/>
      </w:tblGrid>
      <w:tr w:rsidR="001466EE" w:rsidRPr="00E23746" w:rsidTr="006F41D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项目分类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月单价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服务期价格</w:t>
            </w:r>
          </w:p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（单月报价×</w:t>
            </w:r>
            <w:r w:rsidRPr="00E23746">
              <w:rPr>
                <w:rFonts w:ascii="宋体" w:hAnsi="宋体" w:cs="宋体" w:hint="default"/>
                <w:b/>
                <w:sz w:val="21"/>
                <w:szCs w:val="21"/>
              </w:rPr>
              <w:t>24</w:t>
            </w:r>
            <w:r w:rsidRPr="00E23746">
              <w:rPr>
                <w:rFonts w:ascii="宋体" w:hAnsi="宋体" w:cs="宋体"/>
                <w:b/>
                <w:sz w:val="21"/>
                <w:szCs w:val="21"/>
              </w:rPr>
              <w:t>）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备注</w:t>
            </w: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人工费用（含社保及公积金）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附详细清单</w:t>
            </w: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二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各类物料、耗材费用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办公费用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服装费用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秩序维护设备工具费用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固定资产折旧费用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其他费用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三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b/>
                <w:sz w:val="21"/>
                <w:szCs w:val="21"/>
              </w:rPr>
              <w:t>综合管理费用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公众责任险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其他费用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企业风险金及利润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E23746" w:rsidTr="006F41D8"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 w:rsidRPr="00E23746">
              <w:rPr>
                <w:rFonts w:ascii="宋体" w:hAnsi="宋体" w:cs="宋体"/>
                <w:sz w:val="21"/>
                <w:szCs w:val="21"/>
              </w:rPr>
              <w:t>税费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1466EE" w:rsidRPr="00686860" w:rsidTr="006F41D8">
        <w:tc>
          <w:tcPr>
            <w:tcW w:w="51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jc w:val="both"/>
              <w:rPr>
                <w:rFonts w:ascii="宋体" w:hAnsi="宋体" w:cs="宋体" w:hint="default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报价</w:t>
            </w:r>
            <w:r w:rsidRPr="00E23746">
              <w:rPr>
                <w:rFonts w:ascii="宋体" w:hAnsi="宋体" w:cs="宋体"/>
                <w:sz w:val="21"/>
                <w:szCs w:val="21"/>
              </w:rPr>
              <w:t>总价：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466EE" w:rsidRPr="00E23746" w:rsidRDefault="001466EE" w:rsidP="006F41D8">
            <w:pPr>
              <w:pStyle w:val="null3"/>
              <w:spacing w:line="400" w:lineRule="exact"/>
              <w:ind w:firstLine="360"/>
              <w:jc w:val="center"/>
              <w:rPr>
                <w:rFonts w:ascii="宋体" w:hAnsi="宋体" w:cs="宋体" w:hint="default"/>
                <w:sz w:val="21"/>
                <w:szCs w:val="21"/>
              </w:rPr>
            </w:pPr>
          </w:p>
        </w:tc>
      </w:tr>
    </w:tbl>
    <w:p w:rsidR="00D3393F" w:rsidRPr="001466EE" w:rsidRDefault="00D3393F" w:rsidP="001466EE"/>
    <w:sectPr w:rsidR="00D3393F" w:rsidRPr="0014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EE"/>
    <w:rsid w:val="001466EE"/>
    <w:rsid w:val="00D3393F"/>
    <w:rsid w:val="00F6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A04A3-2A9C-4E11-8D83-23A9B5B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3">
    <w:name w:val="null3"/>
    <w:hidden/>
    <w:qFormat/>
    <w:rsid w:val="001466EE"/>
    <w:rPr>
      <w:rFonts w:ascii="Calibri" w:eastAsia="宋体" w:hAnsi="Calibri" w:cs="Times New Roman"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宋妍蕾</dc:creator>
  <cp:keywords/>
  <dc:description/>
  <cp:lastModifiedBy>宋妍蕾</cp:lastModifiedBy>
  <cp:revision>1</cp:revision>
  <dcterms:created xsi:type="dcterms:W3CDTF">2024-12-12T06:18:00Z</dcterms:created>
  <dcterms:modified xsi:type="dcterms:W3CDTF">2024-12-12T06:21:00Z</dcterms:modified>
</cp:coreProperties>
</file>