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440001-2024-53382</w:t>
      </w:r>
    </w:p>
    <w:p>
      <w:pPr>
        <w:pStyle w:val="null3"/>
        <w:jc w:val="center"/>
        <w:outlineLvl w:val="3"/>
      </w:pPr>
      <w:r>
        <w:rPr>
          <w:sz w:val="24"/>
          <w:b/>
        </w:rPr>
        <w:t>采购项目编号：</w:t>
      </w:r>
      <w:r>
        <w:rPr>
          <w:sz w:val="24"/>
          <w:b/>
        </w:rPr>
        <w:t>GPCGD241156FG345J</w:t>
      </w:r>
    </w:p>
    <w:p>
      <w:pPr>
        <w:pStyle w:val="null3"/>
        <w:jc w:val="center"/>
        <w:outlineLvl w:val="3"/>
      </w:pPr>
      <w:r>
        <w:rPr>
          <w:sz w:val="24"/>
          <w:b/>
        </w:rPr>
        <w:t>项目名称：</w:t>
      </w:r>
      <w:r>
        <w:rPr>
          <w:sz w:val="24"/>
          <w:b/>
        </w:rPr>
        <w:t>广东金融学院校本部2024-2027年物业管理服务项目</w:t>
      </w:r>
    </w:p>
    <w:p>
      <w:pPr>
        <w:pStyle w:val="null3"/>
        <w:jc w:val="center"/>
        <w:outlineLvl w:val="3"/>
      </w:pPr>
      <w:r>
        <w:rPr>
          <w:sz w:val="24"/>
          <w:b/>
        </w:rPr>
        <w:t>采购人：</w:t>
      </w:r>
      <w:r>
        <w:rPr>
          <w:sz w:val="24"/>
          <w:b/>
        </w:rPr>
        <w:t>广东金融学院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广东金融学院</w:t>
      </w:r>
      <w:r>
        <w:rPr/>
        <w:t>的委托，采用</w:t>
      </w:r>
      <w:r>
        <w:rPr/>
        <w:t>公开招标</w:t>
      </w:r>
      <w:r>
        <w:rPr/>
        <w:t>方式组织采购</w:t>
      </w:r>
      <w:r>
        <w:rPr/>
        <w:t>广东金融学院校本部2024-2027年物业管理服务项目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广东金融学院校本部2024-2027年物业管理服务项目</w:t>
      </w:r>
    </w:p>
    <w:p>
      <w:pPr>
        <w:pStyle w:val="null3"/>
        <w:ind w:firstLine="480"/>
      </w:pPr>
      <w:r>
        <w:rPr/>
        <w:t>采购计划编号：</w:t>
      </w:r>
      <w:r>
        <w:rPr/>
        <w:t>440001-2024-53382</w:t>
      </w:r>
    </w:p>
    <w:p>
      <w:pPr>
        <w:pStyle w:val="null3"/>
        <w:ind w:firstLine="480"/>
      </w:pPr>
      <w:r>
        <w:rPr/>
        <w:t>采购项目编号：</w:t>
      </w:r>
      <w:r>
        <w:rPr/>
        <w:t>GPCGD241156FG345J</w:t>
      </w:r>
    </w:p>
    <w:p>
      <w:pPr>
        <w:pStyle w:val="null3"/>
        <w:ind w:firstLine="480"/>
      </w:pPr>
      <w:r>
        <w:rPr/>
        <w:t>采购方式：</w:t>
      </w:r>
      <w:r>
        <w:rPr/>
        <w:t>公开招标</w:t>
      </w:r>
    </w:p>
    <w:p>
      <w:pPr>
        <w:pStyle w:val="null3"/>
        <w:ind w:firstLine="480"/>
      </w:pPr>
      <w:r>
        <w:rPr/>
        <w:t>预算金额：</w:t>
      </w:r>
      <w:r>
        <w:rPr/>
        <w:t>17,238,000.00</w:t>
      </w:r>
      <w:r>
        <w:rPr/>
        <w:t>元</w:t>
      </w:r>
    </w:p>
    <w:p>
      <w:pPr>
        <w:pStyle w:val="null3"/>
        <w:outlineLvl w:val="3"/>
      </w:pPr>
      <w:r>
        <w:rPr>
          <w:sz w:val="24"/>
          <w:b/>
        </w:rPr>
        <w:t>2.项目内容及需求情况（采购项目技术规格、参数及要求）</w:t>
      </w:r>
    </w:p>
    <w:p>
      <w:pPr>
        <w:pStyle w:val="null3"/>
      </w:pPr>
      <w:r>
        <w:rPr/>
        <w:t>采购包1(广东金融学院（校本部）2024-2027年物业管理服务　):</w:t>
      </w:r>
    </w:p>
    <w:p>
      <w:pPr>
        <w:pStyle w:val="null3"/>
      </w:pPr>
      <w:r>
        <w:rPr/>
        <w:t>采购包预算金额：17,238,000.00元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人员服务费</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物业管理服务</w:t>
            </w:r>
          </w:p>
        </w:tc>
        <w:tc>
          <w:tcPr>
            <w:tcW w:type="dxa" w:w="2136"/>
          </w:tcPr>
          <w:p>
            <w:pPr>
              <w:pStyle w:val="null3"/>
            </w:pPr>
            <w:r>
              <w:rPr/>
              <w:t>垃圾清运处理费</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物业管理服务</w:t>
            </w:r>
          </w:p>
        </w:tc>
        <w:tc>
          <w:tcPr>
            <w:tcW w:type="dxa" w:w="2136"/>
          </w:tcPr>
          <w:p>
            <w:pPr>
              <w:pStyle w:val="null3"/>
            </w:pPr>
            <w:r>
              <w:rPr/>
              <w:t>除四害，蚊虫消杀及红火蚁防治</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合同履行期限：自合同签订之日起服务期3年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采购包1（广东金融学院（校本部）2024-2027年物业管理服务　）：</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广东金融学院</w:t>
      </w:r>
    </w:p>
    <w:p>
      <w:pPr>
        <w:pStyle w:val="null3"/>
        <w:ind w:firstLine="480"/>
      </w:pPr>
      <w:r>
        <w:rPr/>
        <w:t xml:space="preserve"> 地址：</w:t>
      </w:r>
      <w:r>
        <w:rPr/>
        <w:t>广州市天河区沙河龙洞广东金融学院</w:t>
      </w:r>
    </w:p>
    <w:p>
      <w:pPr>
        <w:pStyle w:val="null3"/>
        <w:ind w:firstLine="480"/>
      </w:pPr>
      <w:r>
        <w:rPr/>
        <w:t xml:space="preserve"> 联系方式：</w:t>
      </w:r>
      <w:r>
        <w:rPr/>
        <w:t>87053916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★本项目不允许合同分包。如供应商在投标/响应文件中未出现《分包协议意向书》，则视为未采取合同分包。</w:t>
      </w:r>
    </w:p>
    <w:p>
      <w:pPr>
        <w:pStyle w:val="null3"/>
        <w:jc w:val="both"/>
        <w:outlineLvl w:val="0"/>
      </w:pPr>
      <w:r>
        <w:rPr>
          <w:sz w:val="21"/>
          <w:b/>
        </w:rPr>
        <w:t>一、物业基本情况</w:t>
      </w:r>
    </w:p>
    <w:p>
      <w:pPr>
        <w:pStyle w:val="null3"/>
        <w:jc w:val="both"/>
        <w:outlineLvl w:val="0"/>
      </w:pPr>
      <w:r>
        <w:rPr>
          <w:sz w:val="21"/>
          <w:b/>
        </w:rPr>
        <w:t>服务区域范围及服务内容</w:t>
      </w:r>
    </w:p>
    <w:p>
      <w:pPr>
        <w:pStyle w:val="null3"/>
        <w:outlineLvl w:val="2"/>
      </w:pPr>
      <w:r>
        <w:rPr>
          <w:sz w:val="21"/>
          <w:b/>
        </w:rPr>
        <w:t>1.</w:t>
      </w:r>
      <w:r>
        <w:rPr>
          <w:sz w:val="21"/>
          <w:b/>
        </w:rPr>
        <w:t>服务区域范围</w:t>
      </w:r>
    </w:p>
    <w:p>
      <w:pPr>
        <w:pStyle w:val="null3"/>
        <w:ind w:firstLine="420"/>
        <w:jc w:val="both"/>
      </w:pPr>
      <w:r>
        <w:rPr>
          <w:sz w:val="21"/>
        </w:rPr>
        <w:t>广东金融学院校本部占地面积约752.7413亩，在使用总建筑面积321809.19㎡，总绿化面积约16.87万平方米，2024年本部在校学生及教职工约18532人，本需求服务范围共包含43栋房屋建筑物：包括教师办公楼4栋、教学大楼7栋、宿舍楼25栋，图书馆及其他功能建筑物7栋。乔木约5074株，棕榈类536株，草地约6.5万方。</w:t>
      </w:r>
    </w:p>
    <w:p>
      <w:pPr>
        <w:pStyle w:val="null3"/>
        <w:outlineLvl w:val="2"/>
      </w:pPr>
      <w:r>
        <w:rPr>
          <w:sz w:val="21"/>
          <w:b/>
        </w:rPr>
        <w:t>2.</w:t>
      </w:r>
      <w:r>
        <w:rPr>
          <w:sz w:val="21"/>
          <w:b/>
        </w:rPr>
        <w:t>服务内容</w:t>
      </w:r>
    </w:p>
    <w:p>
      <w:pPr>
        <w:pStyle w:val="null3"/>
        <w:ind w:firstLine="420"/>
        <w:jc w:val="both"/>
      </w:pPr>
      <w:r>
        <w:rPr>
          <w:sz w:val="21"/>
        </w:rPr>
        <w:t>为广东金融学院校本部提供综合管理服务（多媒体教室、体育器材及场馆管理等），部分学生宿舍管理服务，校本部所有建筑物室内清洁保洁，绿化养护管理服务，垃圾清运及处理服务，除四害，蚊虫消杀及红火蚁防治服务，化粪池清理，配合学校后勤各项工作，后勤保障需提升科学化、信息化管理水平。供应商在提供上述服务时应响应国家互联网+创新的号召，创新传统校园物业管理服务，使用互联网技术为师生提供高品质的现代校园物业管理服务。</w:t>
      </w:r>
    </w:p>
    <w:p>
      <w:pPr>
        <w:pStyle w:val="null3"/>
        <w:jc w:val="both"/>
        <w:outlineLvl w:val="1"/>
      </w:pPr>
      <w:r>
        <w:rPr>
          <w:sz w:val="21"/>
          <w:b/>
        </w:rPr>
        <w:t>3.其他情况</w:t>
      </w:r>
    </w:p>
    <w:p>
      <w:pPr>
        <w:pStyle w:val="null3"/>
        <w:ind w:firstLine="420"/>
        <w:jc w:val="both"/>
      </w:pPr>
      <w:r>
        <w:rPr>
          <w:sz w:val="21"/>
        </w:rPr>
        <w:t>（1）中标供应商不得将本项目转包、分包或实施其他变相管理。否则，</w:t>
      </w:r>
      <w:r>
        <w:rPr>
          <w:sz w:val="21"/>
        </w:rPr>
        <w:t>视为中标人违约，采购人有权追究中标人违约责任，且有权不退回履约保证金。</w:t>
      </w:r>
      <w:r>
        <w:rPr>
          <w:sz w:val="21"/>
        </w:rPr>
        <w:t>（2）承包期限内，发生与本项目相关的任何突发和应急事件，中标服务单位在学校要求的时间内按学校要求解决问题。中标供应商必须做好工作人员所需要的安全教育及安全措施，保证工作人员的安全，中标供应商工作人员在校方工作范围内发生事故的一切责任由中标供应商负责；引起作业区域内及邻近区域的第三者人身伤、亡、或财产等一切损失，也应由中标人承担。</w:t>
      </w:r>
    </w:p>
    <w:p>
      <w:pPr>
        <w:pStyle w:val="null3"/>
        <w:ind w:firstLine="420"/>
        <w:jc w:val="both"/>
      </w:pPr>
      <w:r>
        <w:rPr>
          <w:sz w:val="21"/>
        </w:rPr>
        <w:t>（3）需提供有关常规专业设备投入清单（如：垃圾车、剪草机、绿篱机、高空修剪设备、喷药机、油锯、斗车等）。</w:t>
      </w:r>
    </w:p>
    <w:p>
      <w:pPr>
        <w:pStyle w:val="null3"/>
        <w:ind w:firstLine="420"/>
        <w:jc w:val="both"/>
      </w:pPr>
      <w:r>
        <w:rPr>
          <w:sz w:val="21"/>
        </w:rPr>
        <w:t>（4）针对本项目每年需购买不低于累计赔偿1000万限额的公众责任险。</w:t>
      </w:r>
    </w:p>
    <w:p>
      <w:pPr>
        <w:pStyle w:val="null3"/>
        <w:jc w:val="both"/>
        <w:outlineLvl w:val="0"/>
      </w:pPr>
      <w:r>
        <w:rPr>
          <w:sz w:val="21"/>
          <w:b/>
        </w:rPr>
        <w:t>二、需求内容明细</w:t>
      </w:r>
    </w:p>
    <w:p>
      <w:pPr>
        <w:pStyle w:val="null3"/>
        <w:jc w:val="both"/>
        <w:outlineLvl w:val="1"/>
      </w:pPr>
      <w:r>
        <w:rPr>
          <w:sz w:val="21"/>
          <w:b/>
        </w:rPr>
        <w:t>（一）学生宿舍管理</w:t>
      </w:r>
    </w:p>
    <w:p>
      <w:pPr>
        <w:pStyle w:val="null3"/>
        <w:ind w:firstLine="420"/>
        <w:jc w:val="both"/>
      </w:pPr>
      <w:r>
        <w:rPr>
          <w:sz w:val="21"/>
        </w:rPr>
        <w:t>宿管部门及人员须配合校本部后勤服务中心工作要求，并接受校本部后勤服务中心指导监管。</w:t>
      </w:r>
    </w:p>
    <w:p>
      <w:pPr>
        <w:pStyle w:val="null3"/>
        <w:ind w:firstLine="420"/>
        <w:jc w:val="both"/>
      </w:pPr>
      <w:r>
        <w:rPr>
          <w:sz w:val="21"/>
        </w:rPr>
        <w:t>人员要求：物业公司宿管人员须大专及以上学历，具备良好的服务意识及沟通能力，尽量减少员工流动，离职员工一周内补充，确保补充期间的工作保质保量运行。</w:t>
      </w:r>
    </w:p>
    <w:p>
      <w:pPr>
        <w:pStyle w:val="null3"/>
        <w:jc w:val="both"/>
        <w:outlineLvl w:val="2"/>
      </w:pPr>
      <w:r>
        <w:rPr>
          <w:sz w:val="21"/>
          <w:b/>
        </w:rPr>
        <w:t>1</w:t>
      </w:r>
      <w:r>
        <w:rPr>
          <w:sz w:val="21"/>
          <w:b/>
        </w:rPr>
        <w:t>、宿管员实行24小时值班。按校本部的规定，对学生宿舍进行有效管理，做好学生宿舍安全防火、防盗、防毒、防破坏等工作。</w:t>
      </w:r>
    </w:p>
    <w:p>
      <w:pPr>
        <w:pStyle w:val="null3"/>
        <w:jc w:val="both"/>
        <w:outlineLvl w:val="2"/>
      </w:pPr>
      <w:r>
        <w:rPr>
          <w:sz w:val="21"/>
          <w:b/>
        </w:rPr>
        <w:t>2</w:t>
      </w:r>
      <w:r>
        <w:rPr>
          <w:sz w:val="21"/>
          <w:b/>
        </w:rPr>
        <w:t>、依据校本部学生社区教育管理中心规定，做好每年的迎新、学生入住、退房工作；做好日常宿舍区来访登记、大件物品出入登记、报修登记处理、晚归登记。</w:t>
      </w:r>
    </w:p>
    <w:p>
      <w:pPr>
        <w:pStyle w:val="null3"/>
        <w:jc w:val="both"/>
        <w:outlineLvl w:val="2"/>
      </w:pPr>
      <w:r>
        <w:rPr>
          <w:sz w:val="21"/>
          <w:b/>
        </w:rPr>
        <w:t>3</w:t>
      </w:r>
      <w:r>
        <w:rPr>
          <w:sz w:val="21"/>
          <w:b/>
        </w:rPr>
        <w:t>、学生宿舍区域秩序维护，校本部出入制度执行，严格执行门禁制度，严格做好异性进出、来访管理，做好禁养宠物等规定的执行管理，做好宿舍楼公告栏管理。</w:t>
      </w:r>
    </w:p>
    <w:p>
      <w:pPr>
        <w:pStyle w:val="null3"/>
        <w:jc w:val="both"/>
        <w:outlineLvl w:val="2"/>
      </w:pPr>
      <w:r>
        <w:rPr>
          <w:sz w:val="21"/>
          <w:b/>
        </w:rPr>
        <w:t>4</w:t>
      </w:r>
      <w:r>
        <w:rPr>
          <w:sz w:val="21"/>
          <w:b/>
        </w:rPr>
        <w:t>、做好校本部为学生宿舍配置的设备、设施、资产的管理工作，配合校本部做好学生宿舍的统一调整工作，未经同意，任何人不得随意占用学生宿舍的房间。</w:t>
      </w:r>
    </w:p>
    <w:p>
      <w:pPr>
        <w:pStyle w:val="null3"/>
        <w:jc w:val="both"/>
        <w:outlineLvl w:val="2"/>
      </w:pPr>
      <w:r>
        <w:rPr>
          <w:sz w:val="21"/>
          <w:b/>
        </w:rPr>
        <w:t>5</w:t>
      </w:r>
      <w:r>
        <w:rPr>
          <w:sz w:val="21"/>
          <w:b/>
        </w:rPr>
        <w:t>、配合做好校本部学生宿舍的卫生、用电安全、用水、纪律情况的检查、监督、评比等工作；协助校本部学生社区教育管理中心及相关部门做好学生违规教育处理工作。需按采购人社区中心要求，定期做好相关的安全检查工作。</w:t>
      </w:r>
    </w:p>
    <w:p>
      <w:pPr>
        <w:pStyle w:val="null3"/>
        <w:jc w:val="both"/>
        <w:outlineLvl w:val="2"/>
      </w:pPr>
      <w:r>
        <w:rPr>
          <w:sz w:val="21"/>
          <w:b/>
        </w:rPr>
        <w:t>6</w:t>
      </w:r>
      <w:r>
        <w:rPr>
          <w:sz w:val="21"/>
          <w:b/>
        </w:rPr>
        <w:t>、协助做好毕业生离校及新生入住工作，并对新生入住的宿舍发放钥匙、空调遥控器；监督做好新生宿舍卫生保洁工作，监督毕业生退宿时遗留房间的废旧物品的清理清洁工作。</w:t>
      </w:r>
    </w:p>
    <w:p>
      <w:pPr>
        <w:pStyle w:val="null3"/>
        <w:jc w:val="both"/>
        <w:outlineLvl w:val="2"/>
      </w:pPr>
      <w:r>
        <w:rPr>
          <w:sz w:val="21"/>
          <w:b/>
        </w:rPr>
        <w:t>7</w:t>
      </w:r>
      <w:r>
        <w:rPr>
          <w:sz w:val="21"/>
          <w:b/>
        </w:rPr>
        <w:t>、协助校本部抄报收缴催缴水电费等费用，定期催缴欠费，准时如实报校本部相关部门。</w:t>
      </w:r>
    </w:p>
    <w:p>
      <w:pPr>
        <w:pStyle w:val="null3"/>
        <w:jc w:val="both"/>
        <w:outlineLvl w:val="2"/>
      </w:pPr>
      <w:r>
        <w:rPr>
          <w:sz w:val="21"/>
          <w:b/>
        </w:rPr>
        <w:t>8</w:t>
      </w:r>
      <w:r>
        <w:rPr>
          <w:sz w:val="21"/>
          <w:b/>
        </w:rPr>
        <w:t>、为学生排忧解难，提供优质服务</w:t>
      </w:r>
      <w:r>
        <w:rPr>
          <w:sz w:val="21"/>
          <w:b/>
        </w:rPr>
        <w:t>。</w:t>
      </w:r>
    </w:p>
    <w:p>
      <w:pPr>
        <w:pStyle w:val="null3"/>
        <w:jc w:val="both"/>
        <w:outlineLvl w:val="1"/>
      </w:pPr>
      <w:r>
        <w:rPr>
          <w:sz w:val="21"/>
          <w:b/>
        </w:rPr>
        <w:t>（二）多媒体管理及体育场馆管理</w:t>
      </w:r>
    </w:p>
    <w:p>
      <w:pPr>
        <w:pStyle w:val="null3"/>
        <w:jc w:val="both"/>
        <w:outlineLvl w:val="2"/>
      </w:pPr>
      <w:r>
        <w:rPr>
          <w:sz w:val="21"/>
          <w:b/>
        </w:rPr>
        <w:t>1</w:t>
      </w:r>
      <w:r>
        <w:rPr>
          <w:sz w:val="21"/>
          <w:b/>
        </w:rPr>
        <w:t>、多媒体课室设备管理</w:t>
      </w:r>
    </w:p>
    <w:p>
      <w:pPr>
        <w:pStyle w:val="null3"/>
        <w:ind w:firstLine="420"/>
        <w:jc w:val="both"/>
      </w:pPr>
      <w:r>
        <w:rPr>
          <w:sz w:val="21"/>
        </w:rPr>
        <w:t>多媒体课室包括且不限于校内安装了多媒体设备，提供师生上课及开展各项活动的课室，主要分布在1、2、3、6、7栋、北教学楼和实验教学中心大楼约190间。</w:t>
      </w:r>
    </w:p>
    <w:p>
      <w:pPr>
        <w:pStyle w:val="null3"/>
        <w:ind w:firstLine="420"/>
        <w:jc w:val="both"/>
      </w:pPr>
      <w:r>
        <w:rPr>
          <w:sz w:val="21"/>
        </w:rPr>
        <w:t>（1）上课前20分钟按课程表开启课室多媒体设备，并做好相关的准备工作，使各类课室设备处于正常使用状态。同时检查所有课室的门窗是否完好，以防被盗，如发现异常情况立即报告处理，防止出现教学事故。</w:t>
      </w:r>
    </w:p>
    <w:p>
      <w:pPr>
        <w:pStyle w:val="null3"/>
        <w:ind w:firstLine="420"/>
        <w:jc w:val="both"/>
      </w:pPr>
      <w:r>
        <w:rPr>
          <w:sz w:val="21"/>
        </w:rPr>
        <w:t>（2）日常课前准备工作需做好以下几项：</w:t>
      </w:r>
    </w:p>
    <w:p>
      <w:pPr>
        <w:pStyle w:val="null3"/>
        <w:ind w:firstLine="420"/>
        <w:jc w:val="both"/>
      </w:pPr>
      <w:r>
        <w:rPr>
          <w:sz w:val="21"/>
        </w:rPr>
        <w:t>①</w:t>
      </w:r>
      <w:r>
        <w:rPr>
          <w:sz w:val="21"/>
        </w:rPr>
        <w:t>检查空调、灯管照明、网络是否正常；</w:t>
      </w:r>
    </w:p>
    <w:p>
      <w:pPr>
        <w:pStyle w:val="null3"/>
        <w:ind w:firstLine="420"/>
        <w:jc w:val="both"/>
      </w:pPr>
      <w:r>
        <w:rPr>
          <w:sz w:val="21"/>
        </w:rPr>
        <w:t>②</w:t>
      </w:r>
      <w:r>
        <w:rPr>
          <w:sz w:val="21"/>
        </w:rPr>
        <w:t>检查白板笔、粉笔、麦克风电池（以上耗材由中标人负责出资购买），是否完备可用；</w:t>
      </w:r>
    </w:p>
    <w:p>
      <w:pPr>
        <w:pStyle w:val="null3"/>
        <w:ind w:firstLine="420"/>
        <w:jc w:val="both"/>
      </w:pPr>
      <w:r>
        <w:rPr>
          <w:sz w:val="21"/>
        </w:rPr>
        <w:t>③</w:t>
      </w:r>
      <w:r>
        <w:rPr>
          <w:sz w:val="21"/>
        </w:rPr>
        <w:t>开机柜检查设备及附件是否齐全及线路是否破损或松脱，电脑、投影机及投影幕是否正常能用；</w:t>
      </w:r>
    </w:p>
    <w:p>
      <w:pPr>
        <w:pStyle w:val="null3"/>
        <w:ind w:firstLine="420"/>
        <w:jc w:val="both"/>
      </w:pPr>
      <w:r>
        <w:rPr>
          <w:sz w:val="21"/>
        </w:rPr>
        <w:t>④</w:t>
      </w:r>
      <w:r>
        <w:rPr>
          <w:sz w:val="21"/>
        </w:rPr>
        <w:t>配合上课教师安装相关专用的上课软件，电脑要定期升级杀毒维护（杀毒软件由学校提供），保证电脑正常运行。</w:t>
      </w:r>
    </w:p>
    <w:p>
      <w:pPr>
        <w:pStyle w:val="null3"/>
        <w:ind w:firstLine="420"/>
        <w:jc w:val="both"/>
      </w:pPr>
      <w:r>
        <w:rPr>
          <w:sz w:val="21"/>
        </w:rPr>
        <w:t>⑤</w:t>
      </w:r>
      <w:r>
        <w:rPr>
          <w:sz w:val="21"/>
        </w:rPr>
        <w:t>准备好处理突发课室故障事件预案和方法。</w:t>
      </w:r>
    </w:p>
    <w:p>
      <w:pPr>
        <w:pStyle w:val="null3"/>
        <w:ind w:firstLine="420"/>
        <w:jc w:val="both"/>
      </w:pPr>
      <w:r>
        <w:rPr>
          <w:sz w:val="21"/>
        </w:rPr>
        <w:t>（3）上课铃响后，10分钟内巡查一遍，关闭没来上课的课室设备，并锁好门窗。之后，每隔15分钟巡查一遍，把因故提前下课的设备关闭，并锁好门窗。</w:t>
      </w:r>
    </w:p>
    <w:p>
      <w:pPr>
        <w:pStyle w:val="null3"/>
        <w:ind w:firstLine="420"/>
        <w:jc w:val="both"/>
      </w:pPr>
      <w:r>
        <w:rPr>
          <w:sz w:val="21"/>
        </w:rPr>
        <w:t>（4）接到师生拨打课室求助电话后，需在2分钟内到达课室，及时帮助解决求助问题，例如电脑启动、投影幕布放不下等等问题，保障教学活动正常进行。</w:t>
      </w:r>
    </w:p>
    <w:p>
      <w:pPr>
        <w:pStyle w:val="null3"/>
        <w:ind w:firstLine="420"/>
        <w:jc w:val="both"/>
      </w:pPr>
      <w:r>
        <w:rPr>
          <w:sz w:val="21"/>
        </w:rPr>
        <w:t>（5）下课后，要及时关闭相关课室设备，并留意设备有无丢失或损坏，并关闭所有电源，锁好门窗，做好防火防盗工作。</w:t>
      </w:r>
    </w:p>
    <w:p>
      <w:pPr>
        <w:pStyle w:val="null3"/>
        <w:ind w:firstLine="420"/>
        <w:jc w:val="both"/>
      </w:pPr>
      <w:r>
        <w:rPr>
          <w:sz w:val="21"/>
        </w:rPr>
        <w:t>（6）做好相关多媒体课室开放情况记录，包括设备的使用、运行状况和维修等记录。</w:t>
      </w:r>
    </w:p>
    <w:p>
      <w:pPr>
        <w:pStyle w:val="null3"/>
        <w:ind w:firstLine="420"/>
        <w:jc w:val="both"/>
      </w:pPr>
      <w:r>
        <w:rPr>
          <w:sz w:val="21"/>
        </w:rPr>
        <w:t>（7）多媒体课室管理人员要经常检查和维护相关使用设备，使其处于完好的工作状态，并有义务指导教师和学生正确使用课室设备、系统软件等。</w:t>
      </w:r>
    </w:p>
    <w:p>
      <w:pPr>
        <w:pStyle w:val="null3"/>
        <w:ind w:firstLine="420"/>
        <w:jc w:val="both"/>
      </w:pPr>
      <w:r>
        <w:rPr>
          <w:sz w:val="21"/>
        </w:rPr>
        <w:t>（8）每天检查相关课室的消防设施和消防用具是否完好齐全，留意课室内的悬挂物有无松动现象，以保证安全使用。</w:t>
      </w:r>
    </w:p>
    <w:p>
      <w:pPr>
        <w:pStyle w:val="null3"/>
        <w:ind w:firstLine="420"/>
        <w:jc w:val="both"/>
      </w:pPr>
      <w:r>
        <w:rPr>
          <w:sz w:val="21"/>
        </w:rPr>
        <w:t>（9）完成大型设备的信息和数据的填报工作。</w:t>
      </w:r>
    </w:p>
    <w:p>
      <w:pPr>
        <w:pStyle w:val="null3"/>
        <w:ind w:firstLine="420"/>
        <w:jc w:val="both"/>
      </w:pPr>
      <w:r>
        <w:rPr>
          <w:sz w:val="21"/>
        </w:rPr>
        <w:t>（10）每周一次定期对电脑软件进行系统维护；每学期未对投影设备全面检查，判断设备除尘保养的时间，并上报到学校相关部门组织实施保养。</w:t>
      </w:r>
    </w:p>
    <w:p>
      <w:pPr>
        <w:pStyle w:val="null3"/>
        <w:ind w:firstLine="420"/>
        <w:jc w:val="both"/>
      </w:pPr>
      <w:r>
        <w:rPr>
          <w:sz w:val="21"/>
        </w:rPr>
        <w:t>（11）多媒体设备的主材单项单件在500元（含）以下的维修更换由物业公司负责，主材单项单件500元以上的维修，按实际发生情况向校本部对口部门申报核实进行更换，由校方进行购买主材配件。</w:t>
      </w:r>
    </w:p>
    <w:p>
      <w:pPr>
        <w:pStyle w:val="null3"/>
        <w:jc w:val="both"/>
        <w:outlineLvl w:val="2"/>
      </w:pPr>
      <w:r>
        <w:rPr>
          <w:sz w:val="21"/>
          <w:b/>
        </w:rPr>
        <w:t>2</w:t>
      </w:r>
      <w:r>
        <w:rPr>
          <w:sz w:val="21"/>
          <w:b/>
        </w:rPr>
        <w:t>、多媒体课室管理员要求</w:t>
      </w:r>
    </w:p>
    <w:p>
      <w:pPr>
        <w:pStyle w:val="null3"/>
        <w:ind w:firstLine="420"/>
        <w:jc w:val="both"/>
      </w:pPr>
      <w:r>
        <w:rPr>
          <w:sz w:val="21"/>
        </w:rPr>
        <w:t>（1）基本要求：大专以上学历，身心健康、品行端正，团结协作，热爱多媒体管理工作。</w:t>
      </w:r>
    </w:p>
    <w:p>
      <w:pPr>
        <w:pStyle w:val="null3"/>
        <w:ind w:firstLine="420"/>
        <w:jc w:val="both"/>
      </w:pPr>
      <w:r>
        <w:rPr>
          <w:sz w:val="21"/>
        </w:rPr>
        <w:t>（2）岗位要求：具备计算机、自动化系统的一般操作和维护能力或相近专业毕业人才。</w:t>
      </w:r>
    </w:p>
    <w:p>
      <w:pPr>
        <w:pStyle w:val="null3"/>
        <w:ind w:firstLine="420"/>
        <w:jc w:val="both"/>
      </w:pPr>
      <w:r>
        <w:rPr>
          <w:sz w:val="21"/>
        </w:rPr>
        <w:t>（3）能力要求：能熟练安装各种计算机操作系统（包括服务器版本的操作系统），能熟练安装各种应用软件，管理人员需有熟悉系统软件的安装和调试优先。能熟练使用硬盘保护系统软件，熟悉硬盘对拷。能熟练判断计算机硬件故障。对多媒体设备故障有一定的判断能力，能熟练使用多媒体设备的各种功能，及时为教师和学生解决使用时遇到的问题，排除简单的故障，并能指导教师和学生正确使用设备。</w:t>
      </w:r>
    </w:p>
    <w:p>
      <w:pPr>
        <w:pStyle w:val="null3"/>
        <w:jc w:val="both"/>
        <w:outlineLvl w:val="2"/>
      </w:pPr>
      <w:r>
        <w:rPr>
          <w:sz w:val="21"/>
          <w:b/>
        </w:rPr>
        <w:t>3</w:t>
      </w:r>
      <w:r>
        <w:rPr>
          <w:sz w:val="21"/>
          <w:b/>
        </w:rPr>
        <w:t>、体育场与体育器材管理</w:t>
      </w:r>
    </w:p>
    <w:p>
      <w:pPr>
        <w:pStyle w:val="null3"/>
        <w:ind w:firstLine="420"/>
        <w:jc w:val="both"/>
      </w:pPr>
      <w:r>
        <w:rPr>
          <w:sz w:val="21"/>
        </w:rPr>
        <w:t>（1）按校本部管理规定定期对相关区域进行巡逻，处理突发事件。开放期间人员到位，并公开管理员电话方便联系。</w:t>
      </w:r>
    </w:p>
    <w:p>
      <w:pPr>
        <w:pStyle w:val="null3"/>
        <w:ind w:firstLine="420"/>
        <w:jc w:val="both"/>
      </w:pPr>
      <w:r>
        <w:rPr>
          <w:sz w:val="21"/>
        </w:rPr>
        <w:t>（2）未经校本部允许的校外人员不得使用校本部体育场馆。</w:t>
      </w:r>
    </w:p>
    <w:p>
      <w:pPr>
        <w:pStyle w:val="null3"/>
        <w:ind w:firstLine="420"/>
        <w:jc w:val="both"/>
      </w:pPr>
      <w:r>
        <w:rPr>
          <w:sz w:val="21"/>
        </w:rPr>
        <w:t>（3）根据体育课程的安排做好体育器材的发放登记工作。</w:t>
      </w:r>
    </w:p>
    <w:p>
      <w:pPr>
        <w:pStyle w:val="null3"/>
        <w:ind w:firstLine="420"/>
        <w:jc w:val="both"/>
      </w:pPr>
      <w:r>
        <w:rPr>
          <w:sz w:val="21"/>
        </w:rPr>
        <w:t>（4）有专业人员进行体育馆的灯管音响调试工作。负责配合校本部各类活动，做好相关的灯光音响调试工作，持有专业的资格证书。</w:t>
      </w:r>
    </w:p>
    <w:p>
      <w:pPr>
        <w:pStyle w:val="null3"/>
        <w:jc w:val="both"/>
        <w:outlineLvl w:val="1"/>
      </w:pPr>
      <w:r>
        <w:rPr>
          <w:sz w:val="21"/>
          <w:b/>
        </w:rPr>
        <w:t>（三）校本部保洁及绿化服务</w:t>
      </w:r>
    </w:p>
    <w:p>
      <w:pPr>
        <w:pStyle w:val="null3"/>
        <w:jc w:val="both"/>
        <w:outlineLvl w:val="2"/>
      </w:pPr>
      <w:r>
        <w:rPr>
          <w:sz w:val="21"/>
          <w:b/>
        </w:rPr>
        <w:t>1</w:t>
      </w:r>
      <w:r>
        <w:rPr>
          <w:sz w:val="21"/>
          <w:b/>
        </w:rPr>
        <w:t>、清洁保洁服务</w:t>
      </w:r>
      <w:r>
        <w:rPr>
          <w:sz w:val="21"/>
          <w:b/>
        </w:rPr>
        <w:t>（物业公司只负责校本部室内区域的保洁，合同注明的除外）校本部重要区域的保洁员要求做到员工相对稳定。</w:t>
      </w:r>
    </w:p>
    <w:p>
      <w:pPr>
        <w:pStyle w:val="null3"/>
        <w:ind w:firstLine="420"/>
        <w:jc w:val="both"/>
      </w:pPr>
      <w:r>
        <w:rPr>
          <w:sz w:val="21"/>
        </w:rPr>
        <w:t>（1）负责校本部学生宿舍及教学楼、图书馆及其他功能楼、办公楼、保卫处、卫生所、礼堂招就处创业基地等清洁保洁工作，特殊情况循环保洁。</w:t>
      </w:r>
    </w:p>
    <w:p>
      <w:pPr>
        <w:pStyle w:val="null3"/>
        <w:ind w:firstLine="420"/>
        <w:jc w:val="both"/>
      </w:pPr>
      <w:r>
        <w:rPr>
          <w:sz w:val="21"/>
        </w:rPr>
        <w:t>（2）教学场地：负责由校本部教务处统管的多媒体课室、报告厅、实验中心等教学场地的卫生，每天保洁2次或以上，确保课前课室干净卫生；每天三次早、中、晚时段清洁课室黑板。</w:t>
      </w:r>
    </w:p>
    <w:p>
      <w:pPr>
        <w:pStyle w:val="null3"/>
        <w:ind w:firstLine="420"/>
        <w:jc w:val="both"/>
      </w:pPr>
      <w:r>
        <w:rPr>
          <w:sz w:val="21"/>
        </w:rPr>
        <w:t>（3）图书馆：负责图书馆公共区域（包括大堂、办公室、阅览室等）的地面、书架、阅览桌椅，以及卫生间、通道、门窗、楼梯、扶手的卫生，每天清洁2次，循环保洁。</w:t>
      </w:r>
    </w:p>
    <w:p>
      <w:pPr>
        <w:pStyle w:val="null3"/>
        <w:ind w:firstLine="420"/>
        <w:jc w:val="both"/>
      </w:pPr>
      <w:r>
        <w:rPr>
          <w:sz w:val="21"/>
        </w:rPr>
        <w:t>（4）特殊岗位如图书馆清洁人员上班时间根据图书馆上班时间要求确定。</w:t>
      </w:r>
    </w:p>
    <w:p>
      <w:pPr>
        <w:pStyle w:val="null3"/>
        <w:ind w:firstLine="420"/>
        <w:jc w:val="both"/>
      </w:pPr>
      <w:r>
        <w:rPr>
          <w:sz w:val="21"/>
        </w:rPr>
        <w:t>（5）公共卫生间、楼梯间、各楼层走廊通道每天清洁2次，循环保洁。楼栋天面每季度保洁一次，保持整洁，无长时间未清理的垃圾。</w:t>
      </w:r>
    </w:p>
    <w:p>
      <w:pPr>
        <w:pStyle w:val="null3"/>
        <w:ind w:firstLine="420"/>
        <w:jc w:val="both"/>
      </w:pPr>
      <w:r>
        <w:rPr>
          <w:sz w:val="21"/>
        </w:rPr>
        <w:t>（6）学生宿舍楼公共部位（楼梯间、走道、架空层）每周至少保洁2次。</w:t>
      </w:r>
    </w:p>
    <w:p>
      <w:pPr>
        <w:pStyle w:val="null3"/>
        <w:ind w:firstLine="420"/>
        <w:jc w:val="both"/>
      </w:pPr>
      <w:r>
        <w:rPr>
          <w:sz w:val="21"/>
        </w:rPr>
        <w:t>（7）校本部内办公、教学等场所产生的垃圾杂物每天定时清理，确保上述场所无超过两天未清理的积存垃圾，不出现卫生死角及盲点。</w:t>
      </w:r>
    </w:p>
    <w:p>
      <w:pPr>
        <w:pStyle w:val="null3"/>
        <w:ind w:firstLine="420"/>
        <w:jc w:val="both"/>
      </w:pPr>
      <w:r>
        <w:rPr>
          <w:sz w:val="21"/>
        </w:rPr>
        <w:t>（8）中标人不负责校本部内饭堂、餐厅、商业网点的内部物业管理项目，如需物业公司提供垃圾上门收集等服务时，中标人可与上述单位自行商定收费解决。</w:t>
      </w:r>
    </w:p>
    <w:p>
      <w:pPr>
        <w:pStyle w:val="null3"/>
        <w:ind w:firstLine="420"/>
        <w:jc w:val="both"/>
      </w:pPr>
      <w:r>
        <w:rPr>
          <w:sz w:val="21"/>
        </w:rPr>
        <w:t>（9）校本部内各教学单位管理的课室、实验室、工作室、各系办公室等内部保洁及日常管理由学生及各管理部门人员负责。</w:t>
      </w:r>
    </w:p>
    <w:p>
      <w:pPr>
        <w:pStyle w:val="null3"/>
        <w:ind w:firstLine="420"/>
        <w:jc w:val="both"/>
      </w:pPr>
      <w:r>
        <w:rPr>
          <w:sz w:val="21"/>
        </w:rPr>
        <w:t>（10）负责做好学校垃圾工作（含生活垃圾、厨余垃圾、有害垃圾、绿化树叶等，不含建筑垃圾），将垃圾运送到校内指定地点，接受龙洞街道相关部门的检查监督，做好清运台账。负责做好垃圾分类工作，接受龙洞街道相关部门的检查监督，做好垃圾分类台账。参加垃圾分类专业培训。</w:t>
      </w:r>
    </w:p>
    <w:p>
      <w:pPr>
        <w:pStyle w:val="null3"/>
        <w:ind w:firstLine="420"/>
        <w:jc w:val="both"/>
      </w:pPr>
      <w:r>
        <w:rPr>
          <w:sz w:val="21"/>
        </w:rPr>
        <w:t>（11）负责校本部做好校园生活垃圾清运/外运及处理服务。</w:t>
      </w:r>
    </w:p>
    <w:p>
      <w:pPr>
        <w:pStyle w:val="null3"/>
        <w:ind w:firstLine="420"/>
        <w:jc w:val="both"/>
      </w:pPr>
      <w:r>
        <w:rPr>
          <w:sz w:val="21"/>
        </w:rPr>
        <w:t>（12）负责对学校校园内化粪池进行有效抽取，校园内化粪池84组，分布在办公楼，教学楼、宿舍楼、图书信息中心旁边；每年需对每组化粪池彻底清理2次，日常根据使用情况及时清理、保证不溢出。</w:t>
      </w:r>
    </w:p>
    <w:p>
      <w:pPr>
        <w:pStyle w:val="null3"/>
        <w:ind w:firstLine="420"/>
        <w:jc w:val="both"/>
      </w:pPr>
      <w:r>
        <w:rPr>
          <w:sz w:val="21"/>
        </w:rPr>
        <w:t>（13）整体腾空的毕业生或退宿的房间，全方位清洁一次，包括地面、家具、风扇、空调、窗户、天面、厕所等；学生宿舍如进行室内维修，施工完成后，配合施工单位做好室内保洁工作。</w:t>
      </w:r>
    </w:p>
    <w:p>
      <w:pPr>
        <w:pStyle w:val="null3"/>
        <w:ind w:firstLine="420"/>
        <w:jc w:val="both"/>
      </w:pPr>
      <w:r>
        <w:rPr>
          <w:sz w:val="21"/>
        </w:rPr>
        <w:t>（14）清洁发生的水电费用由校方承担。</w:t>
      </w:r>
    </w:p>
    <w:p>
      <w:pPr>
        <w:pStyle w:val="null3"/>
        <w:jc w:val="both"/>
        <w:outlineLvl w:val="2"/>
      </w:pPr>
      <w:r>
        <w:rPr>
          <w:sz w:val="21"/>
          <w:b/>
        </w:rPr>
        <w:t>2</w:t>
      </w:r>
      <w:r>
        <w:rPr>
          <w:sz w:val="21"/>
          <w:b/>
        </w:rPr>
        <w:t>、校本部绿化管理</w:t>
      </w:r>
    </w:p>
    <w:p>
      <w:pPr>
        <w:pStyle w:val="null3"/>
        <w:ind w:firstLine="420"/>
        <w:jc w:val="both"/>
      </w:pPr>
      <w:r>
        <w:rPr>
          <w:sz w:val="21"/>
        </w:rPr>
        <w:t>负责校本部校园绿化面积16.87万平方米，乔木约5074株，棕榈类536株，草地约6.5万方。</w:t>
      </w:r>
    </w:p>
    <w:p>
      <w:pPr>
        <w:pStyle w:val="null3"/>
        <w:ind w:firstLine="420"/>
        <w:jc w:val="both"/>
      </w:pPr>
      <w:r>
        <w:rPr>
          <w:sz w:val="21"/>
        </w:rPr>
        <w:t>（1）修剪</w:t>
      </w:r>
    </w:p>
    <w:p>
      <w:pPr>
        <w:pStyle w:val="null3"/>
        <w:ind w:firstLine="420"/>
        <w:jc w:val="both"/>
      </w:pPr>
      <w:r>
        <w:rPr>
          <w:sz w:val="21"/>
        </w:rPr>
        <w:t>修剪是植物造型和保持其整齐美观必不可少的工序，根据不同植物的生长期和开花期进行修剪。</w:t>
      </w:r>
    </w:p>
    <w:p>
      <w:pPr>
        <w:pStyle w:val="null3"/>
        <w:ind w:firstLine="420"/>
        <w:jc w:val="both"/>
      </w:pPr>
      <w:r>
        <w:rPr>
          <w:sz w:val="21"/>
        </w:rPr>
        <w:t>①</w:t>
      </w:r>
      <w:r>
        <w:rPr>
          <w:sz w:val="21"/>
        </w:rPr>
        <w:t>乔木生长比较慢，一年内进行3~4次大修剪去低枝、不整齐枝，并经常对枯枝、断肢进行修剪。</w:t>
      </w:r>
    </w:p>
    <w:p>
      <w:pPr>
        <w:pStyle w:val="null3"/>
        <w:ind w:firstLine="420"/>
        <w:jc w:val="both"/>
      </w:pPr>
      <w:r>
        <w:rPr>
          <w:sz w:val="21"/>
        </w:rPr>
        <w:t>②</w:t>
      </w:r>
      <w:r>
        <w:rPr>
          <w:sz w:val="21"/>
        </w:rPr>
        <w:t>灌木的修剪与乔木大同小异，一年修剪3次以上。</w:t>
      </w:r>
    </w:p>
    <w:p>
      <w:pPr>
        <w:pStyle w:val="null3"/>
        <w:ind w:firstLine="420"/>
        <w:jc w:val="both"/>
      </w:pPr>
      <w:r>
        <w:rPr>
          <w:sz w:val="21"/>
        </w:rPr>
        <w:t>③</w:t>
      </w:r>
      <w:r>
        <w:rPr>
          <w:sz w:val="21"/>
        </w:rPr>
        <w:t>绿篱一年修剪6~7次，需根据不同的位置进行修剪和造型，高度在40~100厘米之间，确保线条直。</w:t>
      </w:r>
    </w:p>
    <w:p>
      <w:pPr>
        <w:pStyle w:val="null3"/>
        <w:ind w:firstLine="420"/>
        <w:jc w:val="both"/>
      </w:pPr>
      <w:r>
        <w:rPr>
          <w:sz w:val="21"/>
        </w:rPr>
        <w:t>④</w:t>
      </w:r>
      <w:r>
        <w:rPr>
          <w:sz w:val="21"/>
        </w:rPr>
        <w:t>台湾草一年至少修剪4次，分别在每季度月要使草地保持低矮、整齐、平坦、翠绿的表面，减少病虫害。</w:t>
      </w:r>
    </w:p>
    <w:p>
      <w:pPr>
        <w:pStyle w:val="null3"/>
        <w:ind w:firstLine="420"/>
        <w:jc w:val="both"/>
      </w:pPr>
      <w:r>
        <w:rPr>
          <w:sz w:val="21"/>
        </w:rPr>
        <w:t>⑤</w:t>
      </w:r>
      <w:r>
        <w:rPr>
          <w:sz w:val="21"/>
        </w:rPr>
        <w:t>其他植物的修剪要根据不同植物的生长期和开花期进行修剪。</w:t>
      </w:r>
    </w:p>
    <w:p>
      <w:pPr>
        <w:pStyle w:val="null3"/>
        <w:ind w:firstLine="420"/>
        <w:jc w:val="both"/>
      </w:pPr>
      <w:r>
        <w:rPr>
          <w:sz w:val="21"/>
        </w:rPr>
        <w:t>（2）施肥、浇水</w:t>
      </w:r>
    </w:p>
    <w:p>
      <w:pPr>
        <w:pStyle w:val="null3"/>
        <w:ind w:firstLine="420"/>
        <w:jc w:val="both"/>
      </w:pPr>
      <w:r>
        <w:rPr>
          <w:sz w:val="21"/>
        </w:rPr>
        <w:t>及时施肥，确保植物肥料充足，促进植物健康生长，植物叶色优美、枝叶茂盛，防止病虫害的发生的增加。</w:t>
      </w:r>
    </w:p>
    <w:p>
      <w:pPr>
        <w:pStyle w:val="null3"/>
        <w:ind w:firstLine="420"/>
        <w:jc w:val="both"/>
      </w:pPr>
      <w:r>
        <w:rPr>
          <w:sz w:val="21"/>
        </w:rPr>
        <w:t>①</w:t>
      </w:r>
      <w:r>
        <w:rPr>
          <w:sz w:val="21"/>
        </w:rPr>
        <w:t>乔木、灌木一年施至少1次蘑菇肥和2次复合肥。</w:t>
      </w:r>
    </w:p>
    <w:p>
      <w:pPr>
        <w:pStyle w:val="null3"/>
        <w:ind w:firstLine="420"/>
        <w:jc w:val="both"/>
      </w:pPr>
      <w:r>
        <w:rPr>
          <w:sz w:val="21"/>
        </w:rPr>
        <w:t>②</w:t>
      </w:r>
      <w:r>
        <w:rPr>
          <w:sz w:val="21"/>
        </w:rPr>
        <w:t>绿篱一年施1~2次蘑菇肥和3次复合肥。</w:t>
      </w:r>
    </w:p>
    <w:p>
      <w:pPr>
        <w:pStyle w:val="null3"/>
        <w:ind w:firstLine="420"/>
        <w:jc w:val="both"/>
      </w:pPr>
      <w:r>
        <w:rPr>
          <w:sz w:val="21"/>
        </w:rPr>
        <w:t>③</w:t>
      </w:r>
      <w:r>
        <w:rPr>
          <w:sz w:val="21"/>
        </w:rPr>
        <w:t>台湾草、地被一年施至少4次复合肥。</w:t>
      </w:r>
    </w:p>
    <w:p>
      <w:pPr>
        <w:pStyle w:val="null3"/>
        <w:ind w:firstLine="420"/>
        <w:jc w:val="both"/>
      </w:pPr>
      <w:r>
        <w:rPr>
          <w:sz w:val="21"/>
        </w:rPr>
        <w:t>④</w:t>
      </w:r>
      <w:r>
        <w:rPr>
          <w:sz w:val="21"/>
        </w:rPr>
        <w:t>做好植物的灌溉和浇水工作，保持绿化带的湿润，干旱季节至少两天浇一次，保证植物生长所需的湿度。</w:t>
      </w:r>
    </w:p>
    <w:p>
      <w:pPr>
        <w:pStyle w:val="null3"/>
        <w:ind w:firstLine="420"/>
        <w:jc w:val="both"/>
      </w:pPr>
      <w:r>
        <w:rPr>
          <w:sz w:val="21"/>
        </w:rPr>
        <w:t>（3）防治病虫害及除杂草</w:t>
      </w:r>
    </w:p>
    <w:p>
      <w:pPr>
        <w:pStyle w:val="null3"/>
        <w:ind w:firstLine="420"/>
        <w:jc w:val="both"/>
      </w:pPr>
      <w:r>
        <w:rPr>
          <w:sz w:val="21"/>
        </w:rPr>
        <w:t>病虫害的防止是植物生长的重要环节，要根据不同的植物发病期和虫害繁殖期进行防治。校道人面子的防治一年至少盆3~4次药，乔灌木的防治一年至少喷2~3次药，绿篱、地被一年至少喷4~5次药，台湾草一年喷7~9次药，除正常的喷洒农药外，平时一经发现病虫害，及时喷药，保持植物无病虫害生长。</w:t>
      </w:r>
    </w:p>
    <w:p>
      <w:pPr>
        <w:pStyle w:val="null3"/>
        <w:ind w:firstLine="420"/>
        <w:jc w:val="both"/>
      </w:pPr>
      <w:r>
        <w:rPr>
          <w:sz w:val="21"/>
        </w:rPr>
        <w:t>（4）绿化卫生</w:t>
      </w:r>
    </w:p>
    <w:p>
      <w:pPr>
        <w:pStyle w:val="null3"/>
        <w:ind w:firstLine="420"/>
        <w:jc w:val="both"/>
      </w:pPr>
      <w:r>
        <w:rPr>
          <w:sz w:val="21"/>
        </w:rPr>
        <w:t>①</w:t>
      </w:r>
      <w:r>
        <w:rPr>
          <w:sz w:val="21"/>
        </w:rPr>
        <w:t>搞好绿地清洁工作，保证绿化带内无垃圾杂物。</w:t>
      </w:r>
    </w:p>
    <w:p>
      <w:pPr>
        <w:pStyle w:val="null3"/>
        <w:jc w:val="both"/>
        <w:outlineLvl w:val="2"/>
      </w:pPr>
      <w:r>
        <w:rPr>
          <w:sz w:val="21"/>
          <w:b/>
        </w:rPr>
        <w:t>②做好各种树木的防台风工作，及时修理干枝，加固护树设施等，保证树木人员、车辆及建筑物的安全。</w:t>
      </w:r>
    </w:p>
    <w:p>
      <w:pPr>
        <w:pStyle w:val="null3"/>
        <w:jc w:val="both"/>
        <w:outlineLvl w:val="2"/>
      </w:pPr>
      <w:r>
        <w:rPr>
          <w:sz w:val="21"/>
          <w:b/>
        </w:rPr>
        <w:t>（四）校园蚊虫消杀服务</w:t>
      </w:r>
    </w:p>
    <w:p>
      <w:pPr>
        <w:pStyle w:val="null3"/>
        <w:ind w:firstLine="420"/>
        <w:jc w:val="both"/>
      </w:pPr>
      <w:r>
        <w:rPr>
          <w:sz w:val="21"/>
        </w:rPr>
        <w:t>负责广州校区全校外环境范围内蚊虫消杀工作，主要是学校内的外环境（包括建筑物周边、首层、架空层、车库、绿地、下水道等），需要蚊虫消杀面积约17.83万平方米（含图书信息中心2.37万平方米），并负责和承担本项目相关安全责任。全年共消杀30次，消杀记录资料需提供给校方。</w:t>
      </w:r>
    </w:p>
    <w:p>
      <w:pPr>
        <w:pStyle w:val="null3"/>
        <w:ind w:firstLine="420"/>
        <w:jc w:val="both"/>
      </w:pPr>
      <w:r>
        <w:rPr>
          <w:sz w:val="21"/>
        </w:rPr>
        <w:t>（1）实施地点：广东金融学院广州校区内的外环境(包括图书信息中心等建筑物周边、架空层、车库、绿化带、下水道等)。</w:t>
      </w:r>
    </w:p>
    <w:p>
      <w:pPr>
        <w:pStyle w:val="null3"/>
        <w:ind w:firstLine="420"/>
        <w:jc w:val="both"/>
      </w:pPr>
      <w:r>
        <w:rPr>
          <w:sz w:val="21"/>
        </w:rPr>
        <w:t>（2）按《广州市鼠虫害防治条例》《广州市灭鼠杀虫服务行业管理办法》等相关法律法规、行业规范的规定，确保在承包期内服务的项目控制在达标范围内。</w:t>
      </w:r>
    </w:p>
    <w:p>
      <w:pPr>
        <w:pStyle w:val="null3"/>
        <w:ind w:firstLine="420"/>
        <w:jc w:val="both"/>
      </w:pPr>
      <w:r>
        <w:rPr>
          <w:sz w:val="21"/>
        </w:rPr>
        <w:t>（3）服务频次：每个月贰-肆次施药，并视情况可适当调整(3、8、12月份每月消杀2次，4、5、6、9、10、11月每月消杀4次，1、2、7月不做消杀，全年共喷杀30次)，并提交消杀记录资料。</w:t>
      </w:r>
    </w:p>
    <w:p>
      <w:pPr>
        <w:pStyle w:val="null3"/>
        <w:ind w:firstLine="420"/>
        <w:jc w:val="both"/>
      </w:pPr>
      <w:r>
        <w:rPr>
          <w:sz w:val="21"/>
        </w:rPr>
        <w:t>（4）上岗服务人员要严格遵守灭蚊虫技术操作规程，文明作业。并填写灭蚊杀虫服务记录卡作为当次服务的凭据,着统一工作服和佩带上岗证。</w:t>
      </w:r>
    </w:p>
    <w:p>
      <w:pPr>
        <w:pStyle w:val="null3"/>
        <w:ind w:firstLine="420"/>
        <w:jc w:val="both"/>
      </w:pPr>
      <w:r>
        <w:rPr>
          <w:sz w:val="21"/>
        </w:rPr>
        <w:t>（5）中标人须自备消杀服务所需的设备工具及药物。</w:t>
      </w:r>
    </w:p>
    <w:p>
      <w:pPr>
        <w:pStyle w:val="null3"/>
        <w:ind w:firstLine="420"/>
        <w:jc w:val="both"/>
      </w:pPr>
      <w:r>
        <w:rPr>
          <w:sz w:val="21"/>
        </w:rPr>
        <w:t>（6）若遇登革热疫情发生，需向我校免费调派专业人员支援，直至疫情结束，期间发生的费用由中标人承担。需提供承诺书。</w:t>
      </w:r>
    </w:p>
    <w:p>
      <w:pPr>
        <w:pStyle w:val="null3"/>
        <w:ind w:firstLine="420"/>
        <w:jc w:val="both"/>
      </w:pPr>
      <w:r>
        <w:rPr>
          <w:sz w:val="21"/>
        </w:rPr>
        <w:t>（7）校园成蝇、成蚊、蟑螂若虫密度超标的，中标人应负主要责任并及时妥善处理。</w:t>
      </w:r>
    </w:p>
    <w:p>
      <w:pPr>
        <w:pStyle w:val="null3"/>
        <w:ind w:firstLine="420"/>
        <w:jc w:val="both"/>
      </w:pPr>
      <w:r>
        <w:rPr>
          <w:sz w:val="21"/>
        </w:rPr>
        <w:t>（8）中标人有责任建议和指导校方防蚊、防蝇设施的安装和做好日常蚊虫害防治的巩固工作。</w:t>
      </w:r>
    </w:p>
    <w:p>
      <w:pPr>
        <w:pStyle w:val="null3"/>
        <w:ind w:firstLine="420"/>
        <w:jc w:val="both"/>
      </w:pPr>
      <w:r>
        <w:rPr>
          <w:sz w:val="21"/>
        </w:rPr>
        <w:t>（9）每月进行2次红火蚁消杀，并做好记录。</w:t>
      </w:r>
    </w:p>
    <w:p>
      <w:pPr>
        <w:pStyle w:val="null3"/>
        <w:ind w:firstLine="420"/>
        <w:jc w:val="both"/>
      </w:pPr>
      <w:r>
        <w:rPr>
          <w:sz w:val="21"/>
        </w:rPr>
        <w:t>（10）注意药物的使用安全，投(施)药时需要防护的部分，应向校方提出，并采取有效的防护措施。</w:t>
      </w:r>
    </w:p>
    <w:p>
      <w:pPr>
        <w:pStyle w:val="null3"/>
        <w:ind w:firstLine="420"/>
        <w:jc w:val="both"/>
      </w:pPr>
      <w:r>
        <w:rPr>
          <w:sz w:val="21"/>
        </w:rPr>
        <w:t>（11）需严格按照《广州有害生物防制服务业药物使用注意事项》《广州有害生物防制服务业从业人员职责》及国家标准用药，采用符合国家安全标准的产品，确保施药安全，避免人、畜受到伤害。如因中标人用药不当或投(施)药时违反操作规程导致校方即时或可预见损失的，责任和费用由中标人承担。中标人的工作人员与学校无劳资关系，在工作期间，因发生与本项目相关的意外事故，或引起作业区域内及邻近区域的第三者人身伤、亡、或财产等一切损失，应由中标人承担。</w:t>
      </w:r>
    </w:p>
    <w:p>
      <w:pPr>
        <w:pStyle w:val="null3"/>
        <w:jc w:val="both"/>
        <w:outlineLvl w:val="2"/>
      </w:pPr>
      <w:r>
        <w:rPr>
          <w:sz w:val="21"/>
          <w:b/>
        </w:rPr>
        <w:t>（五）配合校本部重大活动</w:t>
      </w:r>
    </w:p>
    <w:p>
      <w:pPr>
        <w:pStyle w:val="null3"/>
        <w:ind w:firstLine="420"/>
        <w:jc w:val="both"/>
      </w:pPr>
      <w:r>
        <w:rPr>
          <w:sz w:val="21"/>
        </w:rPr>
        <w:t>负责校本部重大会议、庆典、招生、考试、入学、毕业等活动协助物品搬运，会场布置，现场保洁、拆场清场等工作。</w:t>
      </w:r>
    </w:p>
    <w:p>
      <w:pPr>
        <w:pStyle w:val="null3"/>
        <w:ind w:firstLine="420"/>
        <w:jc w:val="both"/>
      </w:pPr>
      <w:r>
        <w:rPr>
          <w:sz w:val="21"/>
        </w:rPr>
        <w:t>外地院校在本校招生或考试费用可协商计算。</w:t>
      </w:r>
    </w:p>
    <w:p>
      <w:pPr>
        <w:pStyle w:val="null3"/>
        <w:jc w:val="both"/>
      </w:pPr>
      <w:r>
        <w:rPr>
          <w:sz w:val="21"/>
          <w:b/>
        </w:rPr>
        <w:t>（六）其他相关服务</w:t>
      </w:r>
    </w:p>
    <w:p>
      <w:pPr>
        <w:pStyle w:val="null3"/>
        <w:ind w:firstLine="420"/>
        <w:jc w:val="both"/>
      </w:pPr>
      <w:r>
        <w:rPr>
          <w:sz w:val="21"/>
        </w:rPr>
        <w:t>（1）物业管理档案建立</w:t>
      </w:r>
    </w:p>
    <w:p>
      <w:pPr>
        <w:pStyle w:val="null3"/>
        <w:ind w:firstLine="420"/>
        <w:jc w:val="both"/>
      </w:pPr>
      <w:r>
        <w:rPr>
          <w:sz w:val="21"/>
        </w:rPr>
        <w:t>包括验收管理与物业相关的工程图纸、学生宿舍档案与竣工验收资料。在合同到期后，如若中标人服务工作考评不能继续为采购人提供服务，需移交采购人。</w:t>
      </w:r>
    </w:p>
    <w:p>
      <w:pPr>
        <w:pStyle w:val="null3"/>
        <w:ind w:firstLine="420"/>
        <w:jc w:val="both"/>
      </w:pPr>
      <w:r>
        <w:rPr>
          <w:sz w:val="21"/>
        </w:rPr>
        <w:t>（2）物业公司需针对学校智能管理平台制定相应的管理及应用方案，利用数字化、信息化管理系统，服务管理过程中符合GB/T 20647.9物业服务体系标准，建立快速有效的问题响应机制和管理方案。</w:t>
      </w:r>
    </w:p>
    <w:p>
      <w:pPr>
        <w:pStyle w:val="null3"/>
        <w:ind w:firstLine="420"/>
        <w:jc w:val="both"/>
      </w:pPr>
      <w:r>
        <w:rPr>
          <w:sz w:val="21"/>
        </w:rPr>
        <w:t>（3）物业公司需每月出管理服务工作月报，总结每月的工作内容及各项工作内容的工作反馈意见。同时，将管理月报按月提交给校本部基建后勤管理处，以方便工作安排和考核。</w:t>
      </w:r>
    </w:p>
    <w:p>
      <w:pPr>
        <w:pStyle w:val="null3"/>
        <w:ind w:firstLine="420"/>
        <w:jc w:val="both"/>
      </w:pPr>
      <w:r>
        <w:rPr>
          <w:sz w:val="21"/>
        </w:rPr>
        <w:t>（4）中标人应设立意见箱和网上投诉平台，及时反馈对物业管理和服务水平的意见，中标人应通过现代化手段、机械智能设备投入及加强人员管理，提高工作效率和现场服务质量。</w:t>
      </w:r>
    </w:p>
    <w:p>
      <w:pPr>
        <w:pStyle w:val="null3"/>
        <w:ind w:firstLine="420"/>
        <w:jc w:val="both"/>
      </w:pPr>
      <w:r>
        <w:rPr>
          <w:sz w:val="21"/>
        </w:rPr>
        <w:t>（5）</w:t>
      </w:r>
      <w:r>
        <w:rPr>
          <w:sz w:val="21"/>
          <w:shd w:fill="FFFFFF" w:val="clear"/>
        </w:rPr>
        <w:t>全员育人是所有部门、所有教职工都负有的职责，中标人配合学校育人项目、载体、资源的整合，做好现场物业同时，加强后勤文化建设，在工作岗位中应协助学校构建长远育人格局、体系、标准，“三全育人”体系，在服务中全员育人、全程育人、全方位育人。</w:t>
      </w:r>
    </w:p>
    <w:p>
      <w:pPr>
        <w:pStyle w:val="null3"/>
        <w:spacing w:before="255" w:after="255"/>
        <w:jc w:val="both"/>
        <w:outlineLvl w:val="1"/>
      </w:pPr>
      <w:r>
        <w:rPr>
          <w:sz w:val="21"/>
          <w:b/>
        </w:rPr>
        <w:t>（七）人员需求清单</w:t>
      </w:r>
    </w:p>
    <w:p>
      <w:pPr>
        <w:pStyle w:val="null3"/>
        <w:spacing w:after="165"/>
        <w:jc w:val="both"/>
        <w:outlineLvl w:val="2"/>
      </w:pPr>
      <w:r>
        <w:rPr>
          <w:sz w:val="21"/>
          <w:b/>
        </w:rPr>
        <w:t>1</w:t>
      </w:r>
      <w:r>
        <w:rPr>
          <w:sz w:val="21"/>
          <w:b/>
        </w:rPr>
        <w:t>、物业人员配置</w:t>
      </w:r>
    </w:p>
    <w:p>
      <w:pPr>
        <w:pStyle w:val="null3"/>
        <w:ind w:firstLine="480"/>
        <w:jc w:val="both"/>
      </w:pPr>
      <w:r>
        <w:rPr>
          <w:sz w:val="21"/>
        </w:rPr>
        <w:t>服务合同履行期间，人员配置总人数不得低于94人。</w:t>
      </w:r>
    </w:p>
    <w:tbl>
      <w:tblPr>
        <w:tblW w:w="0" w:type="auto"/>
        <w:tblBorders>
          <w:top w:val="none" w:color="000000" w:sz="4"/>
          <w:left w:val="none" w:color="000000" w:sz="4"/>
          <w:bottom w:val="none" w:color="000000" w:sz="4"/>
          <w:right w:val="none" w:color="000000" w:sz="4"/>
          <w:insideH w:val="none"/>
          <w:insideV w:val="none"/>
        </w:tblBorders>
      </w:tblPr>
      <w:tblGrid>
        <w:gridCol w:w="856"/>
        <w:gridCol w:w="1713"/>
        <w:gridCol w:w="685"/>
        <w:gridCol w:w="685"/>
        <w:gridCol w:w="3168"/>
        <w:gridCol w:w="119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区域</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岗位名称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编制人数</w:t>
            </w:r>
          </w:p>
        </w:tc>
        <w:tc>
          <w:tcPr>
            <w:tcW w:type="dxa" w:w="3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工作职责</w:t>
            </w:r>
          </w:p>
        </w:tc>
        <w:tc>
          <w:tcPr>
            <w:tcW w:type="dxa" w:w="1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备注</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办公室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负责项目全面工作,包括管理沟通、计划、指挥、实施、协调、考核等工作。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项目副经理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负责文件处理、档案管理、人事管理等办公事务性工作；负责网上报修、电话报修、派工及跟踪维修进度、回访等。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协助经理处理校本部服务中心的工作，负责管理综合部。</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shd w:fill="D9D9D9" w:val="clear"/>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体育场馆管理员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负责体育设施的管理，体育器材的发放管理，体育场馆的管理及相关工作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（含1名主管）</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多媒体管理员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负责全校多媒体设备使</w:t>
            </w:r>
          </w:p>
          <w:p>
            <w:pPr>
              <w:pStyle w:val="null3"/>
              <w:jc w:val="center"/>
            </w:pPr>
            <w:r>
              <w:rPr>
                <w:sz w:val="21"/>
              </w:rPr>
              <w:t>用、维护等相关管理。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（含1名主管）</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shd w:fill="D9D9D9" w:val="clear"/>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保洁部</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保洁班主管</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服从主管的工作安排，负责班前早会集合讲评。</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教学区、生活区</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现场保洁工作质量的检查、整改等工作。</w:t>
            </w:r>
          </w:p>
        </w:tc>
        <w:tc>
          <w:tcPr>
            <w:tcW w:type="dxa" w:w="1199"/>
            <w:vMerge/>
            <w:tcBorders>
              <w:top w:val="none" w:color="000000" w:sz="4"/>
              <w:left w:val="none" w:color="000000" w:sz="4"/>
              <w:bottom w:val="single" w:color="000000" w:sz="4"/>
              <w:right w:val="single" w:color="000000" w:sz="4"/>
            </w:tcBorders>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教师办公楼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负责行政楼大堂、接待室、洗手间、地面、楼梯、电梯、扶手、公告栏、指示牌、玻璃、消防设施设备等清洁保洁工作。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行政办公楼1-3楼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负责行政楼公共区域、办公室、会议室、接待室、洗手间、地面、楼梯、电梯、扶手、公告栏、指示牌、玻璃、消防设施设备等清洁保洁工作。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行政办公楼4-5楼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号教师办公楼及3号教师办公楼首层</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负责教师办公楼公共区域、接待室、洗手间、地面、楼梯、电梯、扶手、公告栏、指示牌、玻璃、消防设施设备等清洁保洁工作。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号教师办公楼及1—2号连廊、3号教师办公楼首层</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号教师办公楼及3号教师办公楼2层</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负责教师办公楼公共区域、接待室、洗手间、地面、楼梯、电梯、扶手、公告栏、指示牌、玻璃、消防设施设备等清洁保洁工作。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号教师办公楼+1—2号连廊、3号教师办公楼2层及天面</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负责实验中心公共区域、课室、洗手间、地面、楼梯、电梯、扶手、公告栏、指示牌、玻璃、消防消防设施设备等清洁保洁工作。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实验中心1—4楼、电梯1+地下</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负责实验中心公共区域、课室、洗手间、地面、楼梯、电梯、扶手、公告栏、指示牌、玻璃、消防消防设施设备等清洁保洁工作。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实验中心5—8楼、电梯1+周围</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负责实验中心公共区域、课室、洗手间、地面、楼梯、电梯、扶手、公告栏、指示牌、玻璃、消防消防设施设备等清洁保洁工作。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实验中心9—12楼、电梯1+天面</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、2号教学楼</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、2号教学楼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、6号教学楼</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、6号教学楼</w:t>
            </w: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号教学楼负1—4楼、电梯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号教学楼5—10楼、楼顶</w:t>
            </w: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北教学楼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B</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w:t>
            </w:r>
            <w:r>
              <w:rPr>
                <w:sz w:val="21"/>
              </w:rPr>
              <w:t>梯</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图书馆及其他功能楼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负责图书馆大堂、阅览室、自修室、书库、洗手间、电梯、地面、楼梯、扶手、公告栏、指示牌、玻璃、消防设施设备等清洁保洁工作。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图书信息中心负一楼、1楼、5楼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负责图书馆大堂、阅览室、自修室、书库、洗手间、电梯、地面、楼梯、扶手、公告栏、指示牌、玻璃、消防设施设备等清洁保洁工作。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图书信息中心2楼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图书信息中心3楼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图书信息中心4楼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、2号图书馆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、2号老图书馆</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保卫处、卫生所、礼堂、招就处</w:t>
            </w:r>
          </w:p>
          <w:p>
            <w:pPr>
              <w:pStyle w:val="null3"/>
              <w:jc w:val="center"/>
            </w:pPr>
            <w:r>
              <w:rPr>
                <w:sz w:val="21"/>
              </w:rPr>
              <w:t>创业基地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负责办公室、洗手间、地面、楼梯、扶手、公告栏、指示牌、玻璃、消防设施设备等清洁保洁工作。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保卫处+卫生所+礼堂+招就处</w:t>
            </w:r>
          </w:p>
          <w:p>
            <w:pPr>
              <w:pStyle w:val="null3"/>
              <w:jc w:val="center"/>
            </w:pPr>
            <w:r>
              <w:rPr>
                <w:sz w:val="21"/>
              </w:rPr>
              <w:t>+</w:t>
            </w:r>
            <w:r>
              <w:rPr>
                <w:sz w:val="21"/>
              </w:rPr>
              <w:t>创业基地</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宿舍楼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学生宿舍</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、2、3号学生公寓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r>
              <w:rPr>
                <w:sz w:val="21"/>
              </w:rPr>
              <w:t>、5号学生公寓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优博楼+6、7、8号学生公寓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rPr>
              <w:t>、10、11、号学生公寓、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r>
              <w:rPr>
                <w:sz w:val="21"/>
              </w:rPr>
              <w:t>、13、15号学生公寓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r>
              <w:rPr>
                <w:sz w:val="21"/>
              </w:rPr>
              <w:t>、17号学生公寓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r>
              <w:rPr>
                <w:sz w:val="21"/>
              </w:rPr>
              <w:t>、19号学生公寓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 21号学生公寓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r>
              <w:rPr>
                <w:sz w:val="21"/>
              </w:rPr>
              <w:t>、 23号学生公寓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、25号学生公寓</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顶轮休及突发卫生事件应急处理。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40</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绿化班主管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协助主管工作，负责本班组的管理及服务。</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绿化工</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11</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11</w:t>
            </w:r>
          </w:p>
        </w:tc>
        <w:tc>
          <w:tcPr>
            <w:tcW w:type="dxa" w:w="316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宿管班主管</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协助主管工作，负责本班组的管理及服务。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员工轮休顶岗。</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26</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rPr>
        <w:t>投标人需根据实际情况，依法依规合理分配人员岗位，实际在岗人数允许在约定岗位人数的基础上作10%以内的调整，每月按实际服务人数进行结算，结算人数每月不超过94人。</w:t>
      </w:r>
    </w:p>
    <w:p>
      <w:pPr>
        <w:pStyle w:val="null3"/>
        <w:ind w:firstLine="420"/>
        <w:jc w:val="left"/>
      </w:pPr>
      <w:r>
        <w:rPr>
          <w:sz w:val="21"/>
        </w:rPr>
        <w:t>★供应商在投标文件中提供的人员，即为项目实施时投入的人员。未经采购人同意，不得更换人员（</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ind w:firstLine="420"/>
        <w:jc w:val="left"/>
      </w:pPr>
      <w:r>
        <w:rPr>
          <w:sz w:val="21"/>
        </w:rPr>
        <w:t>★供应商承诺如获中标，拟委派的项目经理将到岗履职，不得兼任其他项目的项目经理（</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jc w:val="both"/>
        <w:outlineLvl w:val="2"/>
      </w:pPr>
      <w:r>
        <w:rPr>
          <w:sz w:val="21"/>
          <w:b/>
        </w:rPr>
        <w:t>2</w:t>
      </w:r>
      <w:r>
        <w:rPr>
          <w:sz w:val="21"/>
          <w:b/>
        </w:rPr>
        <w:t>、工作人员安排及要求</w:t>
      </w:r>
    </w:p>
    <w:p>
      <w:pPr>
        <w:pStyle w:val="null3"/>
        <w:jc w:val="both"/>
        <w:outlineLvl w:val="3"/>
      </w:pPr>
      <w:r>
        <w:rPr>
          <w:sz w:val="21"/>
          <w:b/>
        </w:rPr>
        <w:t>2.1管理人员</w:t>
      </w:r>
    </w:p>
    <w:p>
      <w:pPr>
        <w:pStyle w:val="null3"/>
        <w:ind w:firstLine="420"/>
        <w:jc w:val="left"/>
      </w:pPr>
      <w:r>
        <w:rPr>
          <w:sz w:val="21"/>
        </w:rPr>
        <w:t>（1）项目经理：50周岁或以下，具有全日制本科或以上学历，5年或以上物业管理项目的工作经验，业务熟练，品行兼优。</w:t>
      </w:r>
    </w:p>
    <w:p>
      <w:pPr>
        <w:pStyle w:val="null3"/>
        <w:ind w:firstLine="420"/>
        <w:jc w:val="left"/>
      </w:pPr>
      <w:r>
        <w:rPr>
          <w:sz w:val="21"/>
        </w:rPr>
        <w:t>（2）项目副经理：50周岁或以下，具有本科或以上学历，3年或以上物业管理项目的工作经验。</w:t>
      </w:r>
    </w:p>
    <w:p>
      <w:pPr>
        <w:pStyle w:val="null3"/>
        <w:ind w:firstLine="420"/>
        <w:jc w:val="both"/>
      </w:pPr>
      <w:r>
        <w:rPr>
          <w:sz w:val="21"/>
        </w:rPr>
        <w:t>（3）</w:t>
      </w:r>
      <w:r>
        <w:rPr>
          <w:sz w:val="21"/>
        </w:rPr>
        <w:t>保洁部主管：</w:t>
      </w:r>
      <w:r>
        <w:rPr>
          <w:sz w:val="21"/>
        </w:rPr>
        <w:t>50</w:t>
      </w:r>
      <w:r>
        <w:rPr>
          <w:sz w:val="21"/>
        </w:rPr>
        <w:t>周岁或以下，3年或以上保洁服务管理的工作经验。</w:t>
      </w:r>
    </w:p>
    <w:p>
      <w:pPr>
        <w:pStyle w:val="null3"/>
        <w:ind w:firstLine="420"/>
        <w:jc w:val="both"/>
      </w:pPr>
      <w:r>
        <w:rPr>
          <w:sz w:val="21"/>
        </w:rPr>
        <w:t>（4）</w:t>
      </w:r>
      <w:r>
        <w:rPr>
          <w:sz w:val="21"/>
        </w:rPr>
        <w:t>宿管部主管：</w:t>
      </w:r>
      <w:r>
        <w:rPr>
          <w:sz w:val="21"/>
        </w:rPr>
        <w:t>50</w:t>
      </w:r>
      <w:r>
        <w:rPr>
          <w:sz w:val="21"/>
        </w:rPr>
        <w:t>周岁或以下，大专以上学历，3年或以上宿舍（或公寓）管理服务的工作经验。</w:t>
      </w:r>
    </w:p>
    <w:p>
      <w:pPr>
        <w:pStyle w:val="null3"/>
        <w:ind w:firstLine="420"/>
        <w:jc w:val="both"/>
      </w:pPr>
      <w:r>
        <w:rPr>
          <w:sz w:val="21"/>
        </w:rPr>
        <w:t>（5）</w:t>
      </w:r>
      <w:r>
        <w:rPr>
          <w:sz w:val="21"/>
        </w:rPr>
        <w:t>绿化部主管：</w:t>
      </w:r>
      <w:r>
        <w:rPr>
          <w:sz w:val="21"/>
        </w:rPr>
        <w:t>50</w:t>
      </w:r>
      <w:r>
        <w:rPr>
          <w:sz w:val="21"/>
        </w:rPr>
        <w:t>周岁或以下，具有园林或绿化类大专或以上学历，园林或绿化类中级或以上工程师职称，3年或以上绿化服务管理的工作经验。</w:t>
      </w:r>
    </w:p>
    <w:p>
      <w:pPr>
        <w:pStyle w:val="null3"/>
        <w:ind w:firstLine="420"/>
        <w:jc w:val="both"/>
      </w:pPr>
      <w:r>
        <w:rPr>
          <w:sz w:val="21"/>
        </w:rPr>
        <w:t>（6）多媒体管理员</w:t>
      </w:r>
      <w:r>
        <w:rPr>
          <w:sz w:val="21"/>
        </w:rPr>
        <w:t>主管：</w:t>
      </w:r>
      <w:r>
        <w:rPr>
          <w:sz w:val="21"/>
        </w:rPr>
        <w:t>50</w:t>
      </w:r>
      <w:r>
        <w:rPr>
          <w:sz w:val="21"/>
        </w:rPr>
        <w:t>周岁或以下，具有本科或以上学历，具有机电或工程类中级工程师（或以上）职称，3年或以上维修服务管理的工作经验。</w:t>
      </w:r>
    </w:p>
    <w:p>
      <w:pPr>
        <w:pStyle w:val="null3"/>
        <w:jc w:val="both"/>
        <w:outlineLvl w:val="3"/>
      </w:pPr>
      <w:r>
        <w:rPr>
          <w:sz w:val="21"/>
          <w:b/>
        </w:rPr>
        <w:t>2.2其它员工岗位选聘要求</w:t>
      </w:r>
    </w:p>
    <w:p>
      <w:pPr>
        <w:pStyle w:val="null3"/>
        <w:ind w:firstLine="420"/>
        <w:jc w:val="both"/>
      </w:pPr>
      <w:r>
        <w:rPr>
          <w:sz w:val="21"/>
        </w:rPr>
        <w:t>（1）文员：年龄35岁以下，具备大专（含）以上学历，身高160cm（或以上），形象好、气质佳，身心健康，讲文明懂礼貌，服务的主动性、灵活性较强，具有一定的会务服务经验，熟悉教务、会议等多媒体设备的操作及简单故障排除，能讲流利的普通话。</w:t>
      </w:r>
    </w:p>
    <w:p>
      <w:pPr>
        <w:pStyle w:val="null3"/>
        <w:ind w:firstLine="420"/>
        <w:jc w:val="both"/>
      </w:pPr>
      <w:r>
        <w:rPr>
          <w:sz w:val="21"/>
        </w:rPr>
        <w:t>（2）多媒体课室管理员：男女不限，身高不限，专科（或以上）文凭，电脑操作熟练，要求责任心强，坚守岗位，工作细致，乐于助人，能积极配合教师搞好日常教学工作，至少2人掌握多媒体设备、网络系统的使用和维护知识，熟悉多媒体教学设备性能，具备独立处理多媒体设备故障的能力，小故障及时排除，大故障及时通知维保单位修理，保证设备正常工作。</w:t>
      </w:r>
    </w:p>
    <w:p>
      <w:pPr>
        <w:pStyle w:val="null3"/>
        <w:ind w:firstLine="420"/>
        <w:jc w:val="both"/>
      </w:pPr>
      <w:r>
        <w:rPr>
          <w:sz w:val="21"/>
        </w:rPr>
        <w:t>（3）宿舍管理员：男女不限，身高不限，年龄在45岁（或以下）具有强烈的责任心和耐心，有较强的沟通能力，高中（或以上）文化，懂电脑操作。</w:t>
      </w:r>
    </w:p>
    <w:p>
      <w:pPr>
        <w:pStyle w:val="null3"/>
        <w:ind w:firstLine="420"/>
        <w:jc w:val="both"/>
      </w:pPr>
      <w:r>
        <w:rPr>
          <w:sz w:val="21"/>
        </w:rPr>
        <w:t>（4）清洁人员：男女不限，3年（或以上）工作经验不少于20%，熟悉地毯、木质地板、石材清洁工作不少于3人，图书馆女性50岁以内，1.58米（或以上）。</w:t>
      </w:r>
    </w:p>
    <w:p>
      <w:pPr>
        <w:pStyle w:val="null3"/>
        <w:ind w:firstLine="420"/>
        <w:jc w:val="both"/>
      </w:pPr>
      <w:r>
        <w:rPr>
          <w:sz w:val="21"/>
        </w:rPr>
        <w:t>（5）绿化工：男女不限，全部人员要求具有2年（或以上）工作经验，其中5年（或以上）同类工作经验的不少于5人。每个人都会修剪不同的乔木灌木绿篱，定期施肥、浇水防治病虫害的入侵，定期除杂草等各种绿化技能。</w:t>
      </w:r>
    </w:p>
    <w:p>
      <w:pPr>
        <w:pStyle w:val="null3"/>
        <w:ind w:firstLine="420"/>
        <w:jc w:val="both"/>
      </w:pPr>
      <w:r>
        <w:rPr>
          <w:sz w:val="21"/>
        </w:rPr>
        <w:t>（6）体育管理场馆管理员：身心健康，讲文明懂礼貌，服务的主动性、灵活性较强，具有一定的场馆服务经验。</w:t>
      </w:r>
    </w:p>
    <w:p>
      <w:pPr>
        <w:pStyle w:val="null3"/>
        <w:jc w:val="both"/>
        <w:outlineLvl w:val="1"/>
      </w:pPr>
      <w:r>
        <w:rPr>
          <w:sz w:val="21"/>
          <w:b/>
        </w:rPr>
        <w:t>（七）投标报价要求：</w:t>
      </w:r>
    </w:p>
    <w:p>
      <w:pPr>
        <w:pStyle w:val="null3"/>
        <w:jc w:val="both"/>
        <w:outlineLvl w:val="2"/>
      </w:pPr>
      <w:r>
        <w:rPr>
          <w:sz w:val="21"/>
          <w:b/>
        </w:rPr>
        <w:t>1</w:t>
      </w:r>
      <w:r>
        <w:rPr>
          <w:sz w:val="21"/>
          <w:b/>
        </w:rPr>
        <w:t>、人员费用及办公费</w:t>
      </w:r>
    </w:p>
    <w:p>
      <w:pPr>
        <w:pStyle w:val="null3"/>
        <w:ind w:firstLine="420"/>
        <w:jc w:val="both"/>
      </w:pPr>
      <w:r>
        <w:rPr>
          <w:sz w:val="21"/>
        </w:rPr>
        <w:t>包括：中标人服务人员工资（符合项目所在地的劳动力价格情况）、员工教育培训经费，按规定提取的工会经费，以及根据政府有关规定应当由物业服务企业缴纳的住房公积金和养老、医疗、失业、工伤、生育保险等社会保险费用；中标人的办公用品费、交通费、房租、水电费、通讯费、员工宿舍租金费用及其它费用。</w:t>
      </w:r>
    </w:p>
    <w:p>
      <w:pPr>
        <w:pStyle w:val="null3"/>
        <w:jc w:val="both"/>
        <w:outlineLvl w:val="2"/>
      </w:pPr>
      <w:r>
        <w:rPr>
          <w:sz w:val="21"/>
          <w:b/>
        </w:rPr>
        <w:t>2</w:t>
      </w:r>
      <w:r>
        <w:rPr>
          <w:sz w:val="21"/>
          <w:b/>
        </w:rPr>
        <w:t>、基本设备、用具费</w:t>
      </w:r>
    </w:p>
    <w:p>
      <w:pPr>
        <w:pStyle w:val="null3"/>
        <w:ind w:firstLine="420"/>
        <w:jc w:val="both"/>
      </w:pPr>
      <w:r>
        <w:rPr>
          <w:sz w:val="21"/>
        </w:rPr>
        <w:t>包括：人员服装费，保洁绿化用具用品：扫把、拖把、桶、抹布、手套、消毒水、清洁剂、刀叉铲、斗车、拖车、农药、化肥、绿化养护工具等费用。</w:t>
      </w:r>
    </w:p>
    <w:p>
      <w:pPr>
        <w:pStyle w:val="null3"/>
        <w:jc w:val="both"/>
        <w:outlineLvl w:val="2"/>
      </w:pPr>
      <w:r>
        <w:rPr>
          <w:sz w:val="21"/>
          <w:b/>
        </w:rPr>
        <w:t>3</w:t>
      </w:r>
      <w:r>
        <w:rPr>
          <w:sz w:val="21"/>
          <w:b/>
        </w:rPr>
        <w:t>、不可预见费。</w:t>
      </w:r>
    </w:p>
    <w:p>
      <w:pPr>
        <w:pStyle w:val="null3"/>
        <w:ind w:firstLine="420"/>
        <w:jc w:val="both"/>
      </w:pPr>
      <w:r>
        <w:rPr>
          <w:sz w:val="21"/>
        </w:rPr>
        <w:t>在发生台风、疫情等极端突发情况所产生的合同外费用由学校另行安排专项资金解决。</w:t>
      </w:r>
    </w:p>
    <w:p>
      <w:pPr>
        <w:pStyle w:val="null3"/>
        <w:jc w:val="both"/>
        <w:outlineLvl w:val="2"/>
      </w:pPr>
      <w:r>
        <w:rPr>
          <w:sz w:val="21"/>
          <w:b/>
        </w:rPr>
        <w:t>4</w:t>
      </w:r>
      <w:r>
        <w:rPr>
          <w:sz w:val="21"/>
          <w:b/>
        </w:rPr>
        <w:t>、法定税费。</w:t>
      </w:r>
    </w:p>
    <w:p>
      <w:pPr>
        <w:pStyle w:val="null3"/>
        <w:jc w:val="both"/>
        <w:outlineLvl w:val="1"/>
      </w:pPr>
      <w:r>
        <w:rPr>
          <w:sz w:val="21"/>
          <w:b/>
        </w:rPr>
        <w:t>★（八）为本项目配备人员必须在投标人名下签订劳动合同、购买社保，且本项目服务内容不允许转包、分包及劳务派遣，中标人须每月提供社保名册供招标人查阅，投标人须对上述事项进行承诺，否则作无效投标处理，如投标人违反上述事项，</w:t>
      </w:r>
      <w:r>
        <w:rPr>
          <w:sz w:val="21"/>
          <w:b/>
        </w:rPr>
        <w:t>采购人有权终止合同并不予退还履约保证金。投标时须提</w:t>
      </w:r>
      <w:r>
        <w:rPr>
          <w:sz w:val="21"/>
          <w:b/>
        </w:rPr>
        <w:t>供相关承诺。</w:t>
      </w:r>
    </w:p>
    <w:p>
      <w:pPr>
        <w:pStyle w:val="null3"/>
        <w:jc w:val="both"/>
        <w:outlineLvl w:val="0"/>
      </w:pPr>
      <w:r>
        <w:rPr>
          <w:sz w:val="21"/>
          <w:b/>
        </w:rPr>
        <w:t>三、最高限价、服务的时间/周期、服务地点：</w:t>
      </w:r>
    </w:p>
    <w:p>
      <w:pPr>
        <w:pStyle w:val="null3"/>
        <w:ind w:firstLine="420"/>
        <w:jc w:val="both"/>
      </w:pPr>
      <w:r>
        <w:rPr>
          <w:sz w:val="21"/>
        </w:rPr>
        <w:t>★总价限价：1723.8万元/3年，其中单项限价：人员服务费1522.8万元/3年，垃圾清运处理费180万/3年，除四害，蚊虫消杀及红火蚁防治21万/3年。项目需进行总项报价以及分项报价。</w:t>
      </w:r>
    </w:p>
    <w:p>
      <w:pPr>
        <w:pStyle w:val="null3"/>
        <w:ind w:firstLine="420"/>
        <w:jc w:val="both"/>
      </w:pPr>
      <w:r>
        <w:rPr>
          <w:sz w:val="21"/>
        </w:rPr>
        <w:t>时间：自合同签订之日起服务期3年。</w:t>
      </w:r>
    </w:p>
    <w:p>
      <w:pPr>
        <w:pStyle w:val="null3"/>
        <w:ind w:firstLine="420"/>
        <w:jc w:val="both"/>
      </w:pPr>
      <w:r>
        <w:rPr>
          <w:sz w:val="21"/>
        </w:rPr>
        <w:t>地点：广东省广州市天河区迎福路527号</w:t>
      </w:r>
    </w:p>
    <w:p>
      <w:pPr>
        <w:pStyle w:val="null3"/>
        <w:ind w:firstLine="420"/>
        <w:jc w:val="both"/>
        <w:outlineLvl w:val="0"/>
      </w:pPr>
      <w:r>
        <w:rPr>
          <w:sz w:val="21"/>
          <w:b/>
        </w:rPr>
        <w:t>四、履约保证金及考核要求</w:t>
      </w:r>
    </w:p>
    <w:p>
      <w:pPr>
        <w:pStyle w:val="null3"/>
        <w:ind w:firstLine="420"/>
        <w:jc w:val="both"/>
      </w:pPr>
      <w:r>
        <w:rPr>
          <w:sz w:val="21"/>
        </w:rPr>
        <w:t xml:space="preserve">   </w:t>
      </w:r>
      <w:r>
        <w:rPr>
          <w:sz w:val="21"/>
        </w:rPr>
        <w:t>中标供应商在履行合同期间，需按中标金额的10%（取整数计）缴纳，如中标人为中小企业按中标金额5%（取整数计）缴纳。履约保证金须在中标通知书发出之日起30日内</w:t>
      </w:r>
      <w:r>
        <w:rPr>
          <w:sz w:val="21"/>
        </w:rPr>
        <w:t>以非现金（包括转账、支票、汇票、本票、保函等）方式向采购人</w:t>
      </w:r>
      <w:r>
        <w:rPr>
          <w:sz w:val="21"/>
        </w:rPr>
        <w:t>缴交，</w:t>
      </w:r>
      <w:r>
        <w:rPr>
          <w:sz w:val="21"/>
        </w:rPr>
        <w:t>中标供应商逾期未缴宝证金的，</w:t>
      </w:r>
      <w:r>
        <w:rPr>
          <w:sz w:val="21"/>
        </w:rPr>
        <w:t>每日按履约保证金的</w:t>
      </w:r>
      <w:r>
        <w:rPr>
          <w:sz w:val="21"/>
        </w:rPr>
        <w:t>0.1</w:t>
      </w:r>
      <w:r>
        <w:rPr>
          <w:sz w:val="21"/>
        </w:rPr>
        <w:t>‰向采购人偿付违约金</w:t>
      </w:r>
      <w:r>
        <w:rPr>
          <w:sz w:val="21"/>
        </w:rPr>
        <w:t>；履约保证金的退还，若中标人已完全履行合同约定义务且不存在违约行为，中标人可向采购人申请退还履约保证金，采购人收到中标人提交的退还申请书之日起，30个工作日内无息退还，</w:t>
      </w:r>
      <w:r>
        <w:rPr>
          <w:sz w:val="21"/>
        </w:rPr>
        <w:t>采购人逾期退还保证金的，</w:t>
      </w:r>
      <w:r>
        <w:rPr>
          <w:sz w:val="21"/>
        </w:rPr>
        <w:t>每日按应退履约保证金的</w:t>
      </w:r>
      <w:r>
        <w:rPr>
          <w:sz w:val="21"/>
        </w:rPr>
        <w:t>0.1</w:t>
      </w:r>
      <w:r>
        <w:rPr>
          <w:sz w:val="21"/>
        </w:rPr>
        <w:t>‰向中标人偿付违约金，但因合同的履行产生争议中标人自身原因导致无法及时退还的除外。</w:t>
      </w:r>
    </w:p>
    <w:p>
      <w:pPr>
        <w:pStyle w:val="null3"/>
        <w:ind w:firstLine="420"/>
        <w:jc w:val="both"/>
      </w:pPr>
      <w:r>
        <w:rPr>
          <w:sz w:val="21"/>
        </w:rPr>
        <w:t>按季度进行考核。当季度各项考核综合评分得分为80-85分，将扣除当季度服务费的2%；当季度各项考核综合评分得分为70-79分，将扣除当季度服务费的5%；季度各项考核综合得分69分及以下，将扣除当季度服务费的8%。</w:t>
      </w:r>
    </w:p>
    <w:p>
      <w:pPr>
        <w:pStyle w:val="null3"/>
        <w:ind w:firstLine="420"/>
        <w:jc w:val="both"/>
        <w:outlineLvl w:val="0"/>
      </w:pPr>
      <w:r>
        <w:rPr>
          <w:sz w:val="21"/>
          <w:b/>
        </w:rPr>
        <w:t>五、监管考评</w:t>
      </w:r>
    </w:p>
    <w:p>
      <w:pPr>
        <w:pStyle w:val="null3"/>
        <w:spacing w:before="255" w:after="255"/>
        <w:jc w:val="both"/>
        <w:outlineLvl w:val="1"/>
      </w:pPr>
      <w:r>
        <w:rPr>
          <w:sz w:val="21"/>
          <w:b/>
        </w:rPr>
        <w:t>楼宇管理服务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228"/>
        <w:gridCol w:w="829"/>
        <w:gridCol w:w="2321"/>
        <w:gridCol w:w="746"/>
      </w:tblGrid>
      <w:tr>
        <w:tc>
          <w:tcPr>
            <w:tcW w:type="dxa" w:w="422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监督考评标准</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分值</w:t>
            </w:r>
          </w:p>
        </w:tc>
        <w:tc>
          <w:tcPr>
            <w:tcW w:type="dxa" w:w="232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监督考评评分参考</w:t>
            </w:r>
          </w:p>
        </w:tc>
        <w:tc>
          <w:tcPr>
            <w:tcW w:type="dxa" w:w="74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扣分</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一、管理总则（20分）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主管资质不符合要求，扣2分；其他管理人员不符合要求，每1人扣0.5分。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楼宇管理制度和标准完善（包括：工作签到制度和工作质量考核制度，值班表，管理人员的联系方式等）。</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未建立管理制度及标准，扣2分；制度及标准、方案不完整、清晰，扣0.5分。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档案、资料（包括：楼宇管理制度、楼宇房间使用情况登记本、工作交接本、本岗位职责及工作流程介绍、大件物品进出登记表、人员进出登记表、日常巡查记录表、主管班长巡查记录表、失物登记表、维修登记表、楼宇管理应急预案等）。</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未建立档案、资料扣3分；资料不完整、不清晰，扣0.5分。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上岗培训、工作态度、服务态度。</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未培训上岗，每人次扣0.5分；违反工作制度，每人次扣0.5分；服务态度不好，引起师生投诉，每人次扣0.5分。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对施工队作业进度、学生晚归情况、宿舍安全隐患（包括空调及用电安全）、热水供应情况、水电表安装更换情况等进行有效监督管理并及时上报采购人。</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未进行有效监督管理并上报采购人，每人次扣0.1分；因监督不力造成较大影响的，每次扣0.5分。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二、多媒体管理（30分）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主管资质不符合要求，扣2分；其他管理人员不符合要求，每1人扣0.5分。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课室开放管理：（1）开关门，课室及多媒体准备（包括：开灯、开空调、开窗等），检查课室、更换教室等；（2）课后检查课室，包括：关灯、关空调、关窗、黑板清洁及课室卫生情况等；（3）对于教学单位、学生社团使用课室举办讲座等活动，给予配合等；（4）及时补充粉笔、电池等相应耗材。</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未及时履行职责，每次扣0.5分；若后果严重，视严重程度酌情加倍扣分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维修管理：（1）熟悉报修流程，耐心、有效解答师生报修；（2）登记报修；（3）跟踪维修完成情况。</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拒绝师生报修，每次扣1分；未正确指引学生报修，每次扣0.5分；不熟悉报修流程，每人次扣0.5分；未跟踪维修情况，每次扣0.1分。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三、学生公寓管理（50分）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协助校方做好水电收费管理：中途入住、调整、退宿，均应协助做好水电费的结算工作。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空调管理：（1）报修登记；（2）跟踪空调维修情况；（3）建立宿舍空调台账（包括：空调卡、遥控器、维修情况等）；（4）毕业生及部分整件退宿（含搬迁）空调设备回收及赔偿处理；（5）配合学校的空调检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维修管理：（1）登记报修；（2）跟踪维修完成情况；（3）检查已退宿舍的配备物品；跟踪已退宿房间的维修进度，保证新生入住。</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床位管理：（1）建立宿舍台账，熟悉本楼栋空房间和空床位情况；（2）巡查床位使用情况，更新宿舍人员变动资料；（3）报送床位管理相关数据；（4）配合学校对住宿情况的检查。</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入住调宿退宿管理：（1）入住调宿退宿配合学校指导办理相关手续、登记；（2）未经学校许可不得私自办理入住、调宿舍、退宿手续。</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登记管理：（1）学生花名册资料齐全，及时更新；（2）进出登记、夜归学生登记记录完整，并按时上报；（3）工作交接本、巡查记录、失物登记、晚归登记等真实无误；（4）岗位职责表、楼宇房间使用情况登记本完整、真实。</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毕业季、回迁、新生入学等高峰期间，做好人员进出登记、手续办理（收发钥匙、结算水电费、收发专用卡、空调遥控器、收发门禁卡等），房间清查等工作。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配合保卫部门做好消防安全检查，对违规使用大功率电器等安全隐患情况及时上报。</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得分：</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考评人员签名：</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bl>
    <w:p>
      <w:pPr>
        <w:pStyle w:val="null3"/>
        <w:jc w:val="both"/>
        <w:outlineLvl w:val="1"/>
      </w:pPr>
      <w:r>
        <w:rPr>
          <w:sz w:val="21"/>
          <w:b/>
        </w:rPr>
        <w:t>环境卫生管理服务</w:t>
      </w:r>
    </w:p>
    <w:tbl>
      <w:tblPr>
        <w:tblW w:w="0" w:type="auto"/>
        <w:tblBorders>
          <w:top w:val="none" w:color="000000" w:sz="4"/>
          <w:left w:val="none" w:color="000000" w:sz="4"/>
          <w:bottom w:val="none" w:color="000000" w:sz="4"/>
          <w:right w:val="none" w:color="000000" w:sz="4"/>
          <w:insideH w:val="none"/>
          <w:insideV w:val="none"/>
        </w:tblBorders>
      </w:tblPr>
      <w:tblGrid>
        <w:gridCol w:w="4362"/>
        <w:gridCol w:w="767"/>
        <w:gridCol w:w="2544"/>
        <w:gridCol w:w="633"/>
      </w:tblGrid>
      <w:tr>
        <w:tc>
          <w:tcPr>
            <w:tcW w:type="dxa" w:w="436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标准内容</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分值</w:t>
            </w:r>
          </w:p>
        </w:tc>
        <w:tc>
          <w:tcPr>
            <w:tcW w:type="dxa" w:w="25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监管评分参考</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一、管理总则（20分）</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所有人员应合同约定配备到位</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主管资质不符合要求，扣2分；其他人员不符合要求，每1人扣0.5分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管理制度和标准完善，建立有效工作签到制度和工作质量考核制度；有完备的《清洁应急工作预案》。</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无管理制度和标准，扣2分；管理制度和标准不完善，扣0.5分。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上岗培训、工作态度、服务态度。</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未培训上岗，每人次扣0.5分；违反工作制度，每人次扣0.5分；服务态度不好，引起师生投诉，每人次扣0.5分。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环卫工具设施齐全，定期维护和保证保洁设备及工具完整，工具收纳于指定区域并摆放整齐。</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工具设施不齐全，每人次扣0.1分；工具设施未放置在制定区域，每人次扣0.1分；未配置，扣0.5分。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有完善的月度工作计划并分区落实到人。</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没有月度工作计划扣3分，工作计划未落实每项扣1分。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二、室内环境卫生管理（80分）</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公共建筑公共区域：（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6）每月清洁一次公共部位的玻璃、天花板；（7）每半月清扫一次公寓天面，包括天面地面和排水口等。</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学生宿舍：（1）整体腾空的毕业生或退宿的房间，全方位清洁一次，包括地面、家具、风扇、窗户、天面、厕所等；（2）学生宿舍如进行室内维修，施工完成后，配合施工单位做好室内保洁工作。</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未及时履行职责，导致学生入住受影响，每次扣1分；若后果严重，视严重程度酌情加倍扣分。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学楼课室、教师休息室等：（1）每日在第一节课、第八节课、第十二节课前对所有课室的地面进行清扫、桌面、桌内、坐椅、黑板、讲台等用具进行清理；（2）每周全方位清洁一次教学楼室内所有家具、门、指示牌等；（3）每间课室、教师休息室设一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图书馆室内清洁：书架每月擦抹一轮；行政楼（包括各学院办公室）清洁：（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得分：</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考评人员签名：</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jc w:val="both"/>
        <w:outlineLvl w:val="1"/>
      </w:pPr>
      <w:r>
        <w:rPr>
          <w:sz w:val="21"/>
          <w:b/>
        </w:rPr>
        <w:t>综合管理服务</w:t>
      </w:r>
    </w:p>
    <w:tbl>
      <w:tblPr>
        <w:tblW w:w="0" w:type="auto"/>
        <w:tblBorders>
          <w:top w:val="none" w:color="000000" w:sz="4"/>
          <w:left w:val="none" w:color="000000" w:sz="4"/>
          <w:bottom w:val="none" w:color="000000" w:sz="4"/>
          <w:right w:val="none" w:color="000000" w:sz="4"/>
          <w:insideH w:val="none"/>
          <w:insideV w:val="none"/>
        </w:tblBorders>
      </w:tblPr>
      <w:tblGrid>
        <w:gridCol w:w="4267"/>
        <w:gridCol w:w="621"/>
        <w:gridCol w:w="2741"/>
        <w:gridCol w:w="688"/>
      </w:tblGrid>
      <w:tr>
        <w:tc>
          <w:tcPr>
            <w:tcW w:type="dxa" w:w="426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b/>
              </w:rPr>
              <w:t>标准内容</w:t>
            </w:r>
          </w:p>
        </w:tc>
        <w:tc>
          <w:tcPr>
            <w:tcW w:type="dxa" w:w="62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分值</w:t>
            </w:r>
          </w:p>
        </w:tc>
        <w:tc>
          <w:tcPr>
            <w:tcW w:type="dxa" w:w="27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b/>
              </w:rPr>
              <w:t>监管评分参考</w:t>
            </w:r>
          </w:p>
        </w:tc>
        <w:tc>
          <w:tcPr>
            <w:tcW w:type="dxa" w:w="6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r>
              <w:rPr>
                <w:sz w:val="21"/>
                <w:b/>
              </w:rPr>
              <w:t>扣分</w:t>
            </w: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一、管理总则（20分）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right="90"/>
              <w:jc w:val="both"/>
            </w:pPr>
            <w:r>
              <w:rPr>
                <w:sz w:val="21"/>
              </w:rPr>
              <w:t>建立有效的投诉处理机制，接收、记录、处理、反馈各环节紧密连接，运作效率高。</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1.未设立投诉接收岗位和电话扣3分；</w:t>
            </w:r>
          </w:p>
          <w:p>
            <w:pPr>
              <w:pStyle w:val="null3"/>
              <w:ind w:left="30"/>
              <w:jc w:val="both"/>
            </w:pPr>
            <w:r>
              <w:rPr>
                <w:sz w:val="21"/>
              </w:rPr>
              <w:t>2.无专门接收、反馈记录扣3分；</w:t>
            </w:r>
          </w:p>
          <w:p>
            <w:pPr>
              <w:pStyle w:val="null3"/>
              <w:ind w:left="30"/>
              <w:jc w:val="both"/>
            </w:pPr>
            <w:r>
              <w:rPr>
                <w:sz w:val="21"/>
              </w:rPr>
              <w:t>3.投诉未处理或处理不及时，每发现一次扣1分。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综合服务管理制度和标准完善，有完整工作签到</w:t>
            </w:r>
            <w:r>
              <w:rPr>
                <w:sz w:val="21"/>
              </w:rPr>
              <w:t>制度和工作质量考核制度；制定岗位职责并执行。</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1.无制度，每项扣1分；</w:t>
            </w:r>
          </w:p>
          <w:p>
            <w:pPr>
              <w:pStyle w:val="null3"/>
              <w:ind w:left="30"/>
              <w:jc w:val="both"/>
            </w:pPr>
            <w:r>
              <w:rPr>
                <w:sz w:val="21"/>
              </w:rPr>
              <w:t>2.其他每项符合扣0.5分。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上岗培训、工作态度、服务态度。</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未培训上岗记录，每人次扣0.2分；违反工作制度，每人次扣0.2分；服务态度不好，引起师生投诉，每人次扣0.3分。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每月按时上报工作计划执行情况、服务质量、安全生产情况等。</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未上报每项扣0.5分。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有完备的《物业服务应急工作预案》；如遇突发事</w:t>
            </w:r>
            <w:r>
              <w:rPr>
                <w:sz w:val="21"/>
              </w:rPr>
              <w:t>件或突击检查时，无条件积极配合校方，随叫随</w:t>
            </w:r>
            <w:r>
              <w:rPr>
                <w:sz w:val="21"/>
              </w:rPr>
              <w:t>到。</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无相应规章制度，扣1分；不配合扣1分。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二、内部事务管理（50分）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rPr>
              <w:t>监督、监管和协调各部门工作，实行绩效考核。</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未履行职责，扣1分；执行不</w:t>
            </w:r>
          </w:p>
          <w:p>
            <w:pPr>
              <w:pStyle w:val="null3"/>
              <w:ind w:left="30"/>
              <w:jc w:val="both"/>
            </w:pPr>
            <w:r>
              <w:rPr>
                <w:sz w:val="21"/>
              </w:rPr>
              <w:t>力，每次扣0.5分。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人员档案管理：人员调动前提前至少半个月告知采购人；经理、主管等人员调动前，应提前至少一个月告知采购人。</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调动人员未提前告知采购人，每人次扣0.5分；主管、主任、副主任调动前未提前告知采购人，每人次扣2分。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关注网络上等公众账号或个人账号对校本部物业的相关意见与建议，并及时进行问题核实与改进，同时反馈问题及处理结果至采购人。</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知道但未及时进行互联网信息跟进，扣1分；重要信息未</w:t>
            </w:r>
          </w:p>
          <w:p>
            <w:pPr>
              <w:pStyle w:val="null3"/>
              <w:ind w:left="30"/>
              <w:jc w:val="both"/>
            </w:pPr>
            <w:r>
              <w:rPr>
                <w:sz w:val="21"/>
              </w:rPr>
              <w:t>及时反馈给采购人扣2分。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认真做好物业考核总结及整改，并及时递交整改报告。</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未及时递交整改报告，每次扣1分。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假期调派好人手，保证物业服务工作的正常进行。</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未调配好人手，出现空岗情况，每人次扣0.2分。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三、配合校本部重大活动等（30分）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rPr>
              <w:t>遇突发事件时，及时调配人手无条件积极配合采购人进行处理。</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未有效配合，每次扣1分。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配合处理校本部内相关工作，包括：协助监督施工阶段的文明施工及离场时的水电费结清及施工垃圾的清</w:t>
            </w:r>
            <w:r>
              <w:rPr>
                <w:sz w:val="21"/>
              </w:rPr>
              <w:t>理等收尾工作。</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5"/>
              <w:ind w:left="30"/>
              <w:jc w:val="both"/>
            </w:pPr>
            <w:r>
              <w:rPr>
                <w:sz w:val="21"/>
              </w:rPr>
              <w:t>未按照学校要求配合，每次扣0.5分。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校本部有重大活动时，按照计划安排好人手，积极配合做好相关工作，确保校本部重大活动的顺利进行，需要费用及时申请。</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p>
            <w:pPr>
              <w:pStyle w:val="null3"/>
              <w:jc w:val="center"/>
            </w:pP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安排人手对校本部重大活动造</w:t>
            </w:r>
            <w:r>
              <w:rPr>
                <w:sz w:val="21"/>
              </w:rPr>
              <w:t>成一定影响的，每次扣</w:t>
            </w:r>
            <w:r>
              <w:rPr>
                <w:sz w:val="21"/>
              </w:rPr>
              <w:t>1</w:t>
            </w:r>
            <w:r>
              <w:rPr>
                <w:sz w:val="21"/>
              </w:rPr>
              <w:t>分；</w:t>
            </w:r>
          </w:p>
          <w:p>
            <w:pPr>
              <w:pStyle w:val="null3"/>
              <w:ind w:left="30"/>
              <w:jc w:val="both"/>
            </w:pPr>
            <w:r>
              <w:rPr>
                <w:sz w:val="21"/>
              </w:rPr>
              <w:t>情节严重的，扣2分。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得分：</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考评人员签名：</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bl>
    <w:p>
      <w:pPr>
        <w:pStyle w:val="null3"/>
        <w:jc w:val="center"/>
      </w:pPr>
      <w:r>
        <w:rPr>
          <w:sz w:val="21"/>
          <w:b/>
        </w:rPr>
        <w:t>体育场馆管理服务</w:t>
      </w:r>
    </w:p>
    <w:tbl>
      <w:tblPr>
        <w:tblW w:w="0" w:type="auto"/>
        <w:tblBorders>
          <w:top w:val="single"/>
          <w:left w:val="single"/>
          <w:bottom w:val="single"/>
          <w:right w:val="single"/>
          <w:insideH w:val="single"/>
          <w:insideV w:val="single"/>
        </w:tblBorders>
      </w:tblPr>
      <w:tblGrid>
        <w:gridCol w:w="4334"/>
        <w:gridCol w:w="751"/>
        <w:gridCol w:w="2509"/>
        <w:gridCol w:w="711"/>
      </w:tblGrid>
      <w:tr>
        <w:tc>
          <w:tcPr>
            <w:tcW w:type="dxa" w:w="43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标准内容</w:t>
            </w:r>
          </w:p>
        </w:tc>
        <w:tc>
          <w:tcPr>
            <w:tcW w:type="dxa" w:w="75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分值</w:t>
            </w:r>
          </w:p>
        </w:tc>
        <w:tc>
          <w:tcPr>
            <w:tcW w:type="dxa" w:w="25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监管评分参考</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一、管理总则（15分）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管理制度和标准完善，建立有效工作签到制度和工作质量考核制度；有完备的《安全应急预案》。</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无管理制度和标准，扣2分；管理制度和标准不完善，扣0.5分。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上岗培训、工作态度、服务态度。</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未培训上岗，每人次扣0.5分；违反工作制度，每人次扣0.5分；服务态度不好，引起师生投诉，每人次扣0.5分。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有完善的月度工作计划并落实到人。</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没有月度工作计划扣2分，工作计划未落实每项扣1分。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工作计划执行情况、服务质量、安全生产情况。</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发现问题未及时处理每项扣0.5分。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二、运行维护管理（25分）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开放：严格按照开放时间的规定，提前十五分钟开馆，按时闭馆。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迟开门、早关门一次扣0.5分；造成一定影响，每次扣1分。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人员管理：开放期间，对进场人员进行检查，证件或票据查验。</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设施设备检查：开放前30分钟对体育设施设备进行仔细、全面检查，确保安全使用。</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未履行职责每次扣0.5分；造成一定影响，每次扣1分；造成较大影响，扣2分。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设施设备管理：按规定管理房间钥匙，定期检查设施设备情况，及时报修、跟踪做好体育器械等的日常保管、借出登记、回收验证工作等。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未履行职责每次扣0.2分；造成一定影响，每次扣0.5分；造成较大影响，扣2分。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巡查：巡查清洁工作，纠正各种浪费能源现象，制止学生不文明行为（如在场馆内饮食、乱扔垃圾等）。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无巡查及巡查记录，扣1分；巡查不力扣0.5分。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场地安排管理：按采购人要求安排好场地、准备好器材，定期检查教学器材，发现问题及时报修维修。</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未履行职责每次扣0.5分；造成一定影响，每次扣1分；造成较大影响，扣4分。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大件物品出入登记：按规定做好大件物品的出入登记和验证。</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三、安全管理（25分）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开放期间对所有活动者进行警示，提醒他们爱护设施设备，保管好个人财物；对运动不适者（如酗酒、高血压、精神病、心脏病等）及时警示、制止。</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无警示每次扣0.5分；因未警示造成一定影响的，扣1分；造成较大责任事故的，扣5分。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违规处理：对场内违反《管理办法》行为的活动者或闲杂人等，及时报告保安部处理。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不及时制止，每次扣0.5分；因不及时上报或制止造成较大事故的，扣2分。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管理要求：重点要害部位要按照学校要求管理。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要求未执行扣1分；脱岗每次扣1分。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消防安全：定期巡查体育场馆用电、消防设施设备，发现隐患及时报告及处理。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未巡查或无记录，每次扣0.5分；巡查不力，每次扣0.2分。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突发事故处理：遇突发事故，行动迅速、处置得当、及时报告。</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处置不当每次扣1分，情节严重造成较大事故，扣3分。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场馆清理：闭馆时，及时清查场馆内的物品，发现遗留物品按招领办法处理。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拾遗不交。每次扣2分。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四、环境卫生管理（20分）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室内：每天清扫1次，做到干净无垃圾杂物；遇阴雨天气，加大地面积水清理；每月冲洗一次地面，保证地面无明显污渍。</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办公用房：地面每天扫尘和拖地各1次；台、椅、门、窗台每天清洁1次；垃圾桶每天清倒1次；风扇、空调、天花每月清洁1次。</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洗手间：地面每天清洗2次；洁具不定时清洁；垃圾篓每天清倒4次；天花每月清洁1次。</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五、器材和设备设施管理（15分）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体育器材设施管理：每天检查、巡视1次，发现损坏或丢失应立即维修或更换、报告；严格执行借用登记管理；每月做好丢失或损毁、新购器材、使用登记统计并上报。</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天然草皮维护：每季度施肥1次，剪草1次，计划浇水次数及消毒、杀虫等。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未履行职责，每次扣0.1分；导致大面积虫害或枯死一项扣0.5分。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人工草皮维护：每学期清理石英砂和橡胶颗粒各1次。日常及时通知专业人员修补小的损坏。</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未履行职责，每次扣0.1分；未及时上报通知专业维修人员一项扣0.5分。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维修维护：定期巡查体育场馆主体结构及附属设施设备，发现问题汇报，小修及时组织处理。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未履行职责，每次扣0.1分；重复出现的问题或师生投诉，每次扣0.5分；造成一定影响的，扣1分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jc w:val="center"/>
      </w:pPr>
      <w:r>
        <w:rPr>
          <w:sz w:val="21"/>
          <w:b/>
        </w:rPr>
        <w:t>校园绿化管理服务</w:t>
      </w:r>
    </w:p>
    <w:tbl>
      <w:tblPr>
        <w:tblW w:w="0" w:type="auto"/>
        <w:tblInd w:type="dxa" w:w="135"/>
        <w:tblBorders>
          <w:top w:val="single"/>
          <w:left w:val="single"/>
          <w:bottom w:val="single"/>
          <w:right w:val="single"/>
          <w:insideH w:val="single"/>
          <w:insideV w:val="single"/>
        </w:tblBorders>
      </w:tblPr>
      <w:tblGrid>
        <w:gridCol w:w="3780"/>
        <w:gridCol w:w="758"/>
        <w:gridCol w:w="3141"/>
        <w:gridCol w:w="625"/>
      </w:tblGrid>
      <w:tr>
        <w:tc>
          <w:tcPr>
            <w:tcW w:type="dxa" w:w="37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标准内容</w:t>
            </w:r>
          </w:p>
        </w:tc>
        <w:tc>
          <w:tcPr>
            <w:tcW w:type="dxa" w:w="75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分值</w:t>
            </w:r>
          </w:p>
        </w:tc>
        <w:tc>
          <w:tcPr>
            <w:tcW w:type="dxa" w:w="314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监管评分参考</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一、管理总则（</w:t>
            </w:r>
            <w:r>
              <w:rPr>
                <w:sz w:val="21"/>
                <w:b/>
              </w:rPr>
              <w:t>20</w:t>
            </w:r>
            <w:r>
              <w:rPr>
                <w:sz w:val="21"/>
                <w:b/>
              </w:rPr>
              <w:t>分）</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人员编制。</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缺少主管，扣</w:t>
            </w:r>
            <w:r>
              <w:rPr>
                <w:sz w:val="21"/>
              </w:rPr>
              <w:t>2</w:t>
            </w:r>
            <w:r>
              <w:rPr>
                <w:sz w:val="21"/>
              </w:rPr>
              <w:t>分；其他人员缺岗，每人次扣</w:t>
            </w:r>
            <w:r>
              <w:rPr>
                <w:sz w:val="21"/>
              </w:rPr>
              <w:t>1</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管理制度和工作标准，岗位职责和考核办法。</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没有管理制度和工作标准等，扣</w:t>
            </w:r>
            <w:r>
              <w:rPr>
                <w:sz w:val="21"/>
              </w:rPr>
              <w:t>2</w:t>
            </w:r>
            <w:r>
              <w:rPr>
                <w:sz w:val="21"/>
              </w:rPr>
              <w:t>分；制定和标准不完善、不规范，每项扣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年度、季度、月度计划；有巡查并做好巡查记录。</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无年度、季度或月度绿化养护计划，扣</w:t>
            </w:r>
            <w:r>
              <w:rPr>
                <w:sz w:val="21"/>
              </w:rPr>
              <w:t>4</w:t>
            </w:r>
            <w:r>
              <w:rPr>
                <w:sz w:val="21"/>
              </w:rPr>
              <w:t>分；计划不完整、不规范扣</w:t>
            </w:r>
            <w:r>
              <w:rPr>
                <w:sz w:val="21"/>
              </w:rPr>
              <w:t>1</w:t>
            </w:r>
            <w:r>
              <w:rPr>
                <w:sz w:val="21"/>
              </w:rPr>
              <w:t>分；无绿化巡查及记录，扣</w:t>
            </w:r>
            <w:r>
              <w:rPr>
                <w:sz w:val="21"/>
              </w:rPr>
              <w:t>1</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上岗培训、工作态度、服务态度。</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未培训上岗，每人次扣</w:t>
            </w:r>
            <w:r>
              <w:rPr>
                <w:sz w:val="21"/>
              </w:rPr>
              <w:t>0.5</w:t>
            </w:r>
            <w:r>
              <w:rPr>
                <w:sz w:val="21"/>
              </w:rPr>
              <w:t>分；违反工作制度，每人次扣</w:t>
            </w:r>
            <w:r>
              <w:rPr>
                <w:sz w:val="21"/>
              </w:rPr>
              <w:t>0.5</w:t>
            </w:r>
            <w:r>
              <w:rPr>
                <w:sz w:val="21"/>
              </w:rPr>
              <w:t>分；服务态度不好，引起师生投诉，每人次扣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业务能力：熟悉校园整体绿化布局，熟悉花草树木的品种及特征，具有良好的植物修剪、施肥、抗旱、抗病虫害等养护技能。</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不了解校园绿化情况，每人次扣</w:t>
            </w:r>
            <w:r>
              <w:rPr>
                <w:sz w:val="21"/>
              </w:rPr>
              <w:t>0.5</w:t>
            </w:r>
            <w:r>
              <w:rPr>
                <w:sz w:val="21"/>
              </w:rPr>
              <w:t>分；绿化工技能达不到要求（如不具有植物修剪、施肥、抗旱、抗病虫害等养护技能）</w:t>
            </w:r>
            <w:r>
              <w:rPr>
                <w:sz w:val="21"/>
              </w:rPr>
              <w:t>,</w:t>
            </w:r>
            <w:r>
              <w:rPr>
                <w:sz w:val="21"/>
              </w:rPr>
              <w:t>每人次扣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工具设施齐全，定期维护和保证工具完整，工具收纳于指定区域并摆放整齐。</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工具设施不齐全，每人次扣</w:t>
            </w:r>
            <w:r>
              <w:rPr>
                <w:sz w:val="21"/>
              </w:rPr>
              <w:t>0.1</w:t>
            </w:r>
            <w:r>
              <w:rPr>
                <w:sz w:val="21"/>
              </w:rPr>
              <w:t>分；工具设施未放置在制定区域，每人次扣</w:t>
            </w:r>
            <w:r>
              <w:rPr>
                <w:sz w:val="21"/>
              </w:rPr>
              <w:t>0.1</w:t>
            </w:r>
            <w:r>
              <w:rPr>
                <w:sz w:val="21"/>
              </w:rPr>
              <w:t>分；未配置，扣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二、绿化管理（</w:t>
            </w:r>
            <w:r>
              <w:rPr>
                <w:sz w:val="21"/>
                <w:b/>
              </w:rPr>
              <w:t>80</w:t>
            </w:r>
            <w:r>
              <w:rPr>
                <w:sz w:val="21"/>
                <w:b/>
              </w:rPr>
              <w:t>分）</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绿化垃圾：指定地点堆放，定时清理，不堆积在绿地上；养护所产生的废草树枝砖石等杂物，堆放指定地点，并及时清运出校外；及时清理绿地内的蚁窝、鼠洞。</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未及时履行职责，每次扣</w:t>
            </w:r>
            <w:r>
              <w:rPr>
                <w:sz w:val="21"/>
              </w:rPr>
              <w:t>0.2</w:t>
            </w:r>
            <w:r>
              <w:rPr>
                <w:sz w:val="21"/>
              </w:rPr>
              <w:t>分；若情节严重，扣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绿地保护：无改变使用用途和破坏践踏、占用现象，不擅自移植花木，改变整体布局。</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未及时履行职责，每次扣</w:t>
            </w:r>
            <w:r>
              <w:rPr>
                <w:sz w:val="21"/>
              </w:rPr>
              <w:t>0.5</w:t>
            </w:r>
            <w:r>
              <w:rPr>
                <w:sz w:val="21"/>
              </w:rPr>
              <w:t>分；若情节严重，扣</w:t>
            </w:r>
            <w:r>
              <w:rPr>
                <w:sz w:val="21"/>
              </w:rPr>
              <w:t>4</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施肥：根据植物长势合理施肥，施肥不伤花草，施肥及时，不产生缺素症。</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施肥不合理或伤及花草，每处扣</w:t>
            </w:r>
            <w:r>
              <w:rPr>
                <w:sz w:val="21"/>
              </w:rPr>
              <w:t>0.3</w:t>
            </w:r>
            <w:r>
              <w:rPr>
                <w:sz w:val="21"/>
              </w:rPr>
              <w:t>分；施肥不及时，导致植物缺乏营养，每处扣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淋水：确保喷淋系统的正常使用，出现损坏及时维修。对无喷淋系统的绿化区域按要求进行浇水。</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喷淋系统出现损坏或不能正常使用，没有及时维修，每处扣</w:t>
            </w:r>
            <w:r>
              <w:rPr>
                <w:sz w:val="21"/>
              </w:rPr>
              <w:t>0.5</w:t>
            </w:r>
            <w:r>
              <w:rPr>
                <w:sz w:val="21"/>
              </w:rPr>
              <w:t>分；草地因浇水不及时而长势不良，每处扣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病虫害防治：掌握病虫害发病规律；随时观察病虫害侵蚀现象，及时喷洒药物，防止蔓延。</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没有掌握发病规律，每次扣</w:t>
            </w:r>
            <w:r>
              <w:rPr>
                <w:sz w:val="21"/>
              </w:rPr>
              <w:t>0.5</w:t>
            </w:r>
            <w:r>
              <w:rPr>
                <w:sz w:val="21"/>
              </w:rPr>
              <w:t>分；病虫害发生后未及时采取措施出现严重情形</w:t>
            </w:r>
            <w:r>
              <w:rPr>
                <w:sz w:val="21"/>
              </w:rPr>
              <w:t>,</w:t>
            </w:r>
            <w:r>
              <w:rPr>
                <w:sz w:val="21"/>
              </w:rPr>
              <w:t>每处扣</w:t>
            </w:r>
            <w:r>
              <w:rPr>
                <w:sz w:val="21"/>
              </w:rPr>
              <w:t>2</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乔木：长势良好，无枯枝死杈，不阻碍车辆行人通行，主侧枝分布均匀，无弱枝、病虫枝、徒长枝等；做好防台风措施，台风过后及时巡查，去掉断枝，扶正倒树，清理道路。</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乔木长势不好，有枯枝死杈，每处扣</w:t>
            </w:r>
            <w:r>
              <w:rPr>
                <w:sz w:val="21"/>
              </w:rPr>
              <w:t>0.5</w:t>
            </w:r>
            <w:r>
              <w:rPr>
                <w:sz w:val="21"/>
              </w:rPr>
              <w:t>分；主侧枝分布不均匀，有弱枝、病虫枝、徒长枝等，每处扣</w:t>
            </w:r>
            <w:r>
              <w:rPr>
                <w:sz w:val="21"/>
              </w:rPr>
              <w:t>0.2</w:t>
            </w:r>
            <w:r>
              <w:rPr>
                <w:sz w:val="21"/>
              </w:rPr>
              <w:t>分；没有做好防台风措施，台风过后没有及时巡查、去掉断枝、扶正倒树、清理道路，每处不合格扣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绿篱、灌木、花坛：成型优美，整齐划一，新长枝不超过</w:t>
            </w:r>
            <w:r>
              <w:rPr>
                <w:sz w:val="21"/>
              </w:rPr>
              <w:t>30CM</w:t>
            </w:r>
            <w:r>
              <w:rPr>
                <w:sz w:val="21"/>
              </w:rPr>
              <w:t>。</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绿篱、灌木、花坛成型不优美，不整齐划一，新长枝超过</w:t>
            </w:r>
            <w:r>
              <w:rPr>
                <w:sz w:val="21"/>
              </w:rPr>
              <w:t>30cm</w:t>
            </w:r>
            <w:r>
              <w:rPr>
                <w:sz w:val="21"/>
              </w:rPr>
              <w:t>，每处扣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草坪和地被：杂草率低，长势良好，修剪整齐美观，无折损现象，无斑秃；草坪修剪高度控制在相关质量标准内，路芽、井口、水沟、散水坡边整齐、目视平整。</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w:t>
            </w:r>
            <w:r>
              <w:rPr>
                <w:sz w:val="21"/>
              </w:rPr>
              <w:t>草地完好率不达标，每处扣</w:t>
            </w:r>
            <w:r>
              <w:rPr>
                <w:sz w:val="21"/>
              </w:rPr>
              <w:t>0.5</w:t>
            </w:r>
            <w:r>
              <w:rPr>
                <w:sz w:val="21"/>
              </w:rPr>
              <w:t>分；</w:t>
            </w:r>
            <w:r>
              <w:rPr>
                <w:sz w:val="21"/>
              </w:rPr>
              <w:t>2.</w:t>
            </w:r>
            <w:r>
              <w:rPr>
                <w:sz w:val="21"/>
              </w:rPr>
              <w:t>杂草率高，每处扣</w:t>
            </w:r>
            <w:r>
              <w:rPr>
                <w:sz w:val="21"/>
              </w:rPr>
              <w:t>0.5</w:t>
            </w:r>
            <w:r>
              <w:rPr>
                <w:sz w:val="21"/>
              </w:rPr>
              <w:t>分；</w:t>
            </w:r>
            <w:r>
              <w:rPr>
                <w:sz w:val="21"/>
              </w:rPr>
              <w:t>3.</w:t>
            </w:r>
            <w:r>
              <w:rPr>
                <w:sz w:val="21"/>
              </w:rPr>
              <w:t>花草长势不好，修剪不整齐美观，有折损现、斑秃情况，每处扣</w:t>
            </w:r>
            <w:r>
              <w:rPr>
                <w:sz w:val="21"/>
              </w:rPr>
              <w:t>0.5</w:t>
            </w:r>
            <w:r>
              <w:rPr>
                <w:sz w:val="21"/>
              </w:rPr>
              <w:t>分；</w:t>
            </w:r>
            <w:r>
              <w:rPr>
                <w:sz w:val="21"/>
              </w:rPr>
              <w:t>4.</w:t>
            </w:r>
            <w:r>
              <w:rPr>
                <w:sz w:val="21"/>
              </w:rPr>
              <w:t>绿地有草皮枯死或大面积坏死，每处扣</w:t>
            </w:r>
            <w:r>
              <w:rPr>
                <w:sz w:val="21"/>
              </w:rPr>
              <w:t>2</w:t>
            </w:r>
            <w:r>
              <w:rPr>
                <w:sz w:val="21"/>
              </w:rPr>
              <w:t>分；</w:t>
            </w:r>
            <w:r>
              <w:rPr>
                <w:sz w:val="21"/>
              </w:rPr>
              <w:t>5.</w:t>
            </w:r>
            <w:r>
              <w:rPr>
                <w:sz w:val="21"/>
              </w:rPr>
              <w:t>草坪修剪高度超出相关质量标准范围，每处扣</w:t>
            </w:r>
            <w:r>
              <w:rPr>
                <w:sz w:val="21"/>
              </w:rPr>
              <w:t>0.5</w:t>
            </w:r>
            <w:r>
              <w:rPr>
                <w:sz w:val="21"/>
              </w:rPr>
              <w:t>分；</w:t>
            </w:r>
            <w:r>
              <w:rPr>
                <w:sz w:val="21"/>
              </w:rPr>
              <w:t>6.</w:t>
            </w:r>
            <w:r>
              <w:rPr>
                <w:sz w:val="21"/>
              </w:rPr>
              <w:t>路芽、井口、水沟、散水坡边没有修剪整齐、目视不平整，每处扣</w:t>
            </w:r>
            <w:r>
              <w:rPr>
                <w:sz w:val="21"/>
              </w:rPr>
              <w:t>0.5</w:t>
            </w:r>
            <w:r>
              <w:rPr>
                <w:sz w:val="21"/>
              </w:rPr>
              <w:t>分；</w:t>
            </w:r>
            <w:r>
              <w:rPr>
                <w:sz w:val="21"/>
              </w:rPr>
              <w:t>7.</w:t>
            </w:r>
            <w:r>
              <w:rPr>
                <w:sz w:val="21"/>
              </w:rPr>
              <w:t>没有定时清除杂草，每处扣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补植：按采购人要求及时清理死苗、死树，补植与原苗或原树一致的苗木；补植成活率</w:t>
            </w:r>
            <w:r>
              <w:rPr>
                <w:sz w:val="21"/>
              </w:rPr>
              <w:t>95%</w:t>
            </w:r>
            <w:r>
              <w:rPr>
                <w:sz w:val="21"/>
              </w:rPr>
              <w:t>以上。</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w:t>
            </w:r>
            <w:r>
              <w:rPr>
                <w:sz w:val="21"/>
              </w:rPr>
              <w:t>没有及时清理死苗、死树，每处扣</w:t>
            </w:r>
            <w:r>
              <w:rPr>
                <w:sz w:val="21"/>
              </w:rPr>
              <w:t>0.5</w:t>
            </w:r>
            <w:r>
              <w:rPr>
                <w:sz w:val="21"/>
              </w:rPr>
              <w:t>分；</w:t>
            </w:r>
            <w:r>
              <w:rPr>
                <w:sz w:val="21"/>
              </w:rPr>
              <w:t>2.</w:t>
            </w:r>
            <w:r>
              <w:rPr>
                <w:sz w:val="21"/>
              </w:rPr>
              <w:t>补植不及时，每处扣</w:t>
            </w:r>
            <w:r>
              <w:rPr>
                <w:sz w:val="21"/>
              </w:rPr>
              <w:t>0.5</w:t>
            </w:r>
            <w:r>
              <w:rPr>
                <w:sz w:val="21"/>
              </w:rPr>
              <w:t>分；</w:t>
            </w:r>
            <w:r>
              <w:rPr>
                <w:sz w:val="21"/>
              </w:rPr>
              <w:t>3.</w:t>
            </w:r>
            <w:r>
              <w:rPr>
                <w:sz w:val="21"/>
              </w:rPr>
              <w:t>补植与原苗木不一致，每处扣</w:t>
            </w:r>
            <w:r>
              <w:rPr>
                <w:sz w:val="21"/>
              </w:rPr>
              <w:t>0.3</w:t>
            </w:r>
            <w:r>
              <w:rPr>
                <w:sz w:val="21"/>
              </w:rPr>
              <w:t>分；</w:t>
            </w:r>
            <w:r>
              <w:rPr>
                <w:sz w:val="21"/>
              </w:rPr>
              <w:t>4.</w:t>
            </w:r>
            <w:r>
              <w:rPr>
                <w:sz w:val="21"/>
              </w:rPr>
              <w:t>成活率低于</w:t>
            </w:r>
            <w:r>
              <w:rPr>
                <w:sz w:val="21"/>
              </w:rPr>
              <w:t>95%</w:t>
            </w:r>
            <w:r>
              <w:rPr>
                <w:sz w:val="21"/>
              </w:rPr>
              <w:t>，每低一个百分点，扣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节日校门口以及其他点的花卉摆放：造型美观，花色艳丽，喜庆气氛浓厚。</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摆放达不到要求，每处扣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保护及负责绿化供水设施，防止绿化用水被盗用。设施如有破坏，要及时修复。</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未及时修复的，每处扣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得分：</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考评人员签名：</w:t>
            </w:r>
          </w:p>
          <w:p>
            <w:pPr>
              <w:pStyle w:val="null3"/>
              <w:jc w:val="right"/>
            </w:pPr>
            <w:r>
              <w:rPr>
                <w:sz w:val="21"/>
              </w:rPr>
              <w:t>年</w:t>
            </w:r>
            <w:r>
              <w:rPr>
                <w:sz w:val="21"/>
              </w:rPr>
              <w:t xml:space="preserve">  </w:t>
            </w:r>
            <w:r>
              <w:rPr>
                <w:sz w:val="21"/>
              </w:rPr>
              <w:t>月</w:t>
            </w:r>
            <w:r>
              <w:rPr>
                <w:sz w:val="21"/>
              </w:rPr>
              <w:t xml:space="preserve">  </w:t>
            </w:r>
            <w:r>
              <w:rPr>
                <w:sz w:val="21"/>
              </w:rPr>
              <w:t>日</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outlineLvl w:val="0"/>
      </w:pPr>
      <w:r>
        <w:rPr>
          <w:sz w:val="21"/>
          <w:b/>
        </w:rPr>
        <w:t>六、付款方式</w:t>
      </w:r>
    </w:p>
    <w:p>
      <w:pPr>
        <w:pStyle w:val="null3"/>
        <w:ind w:firstLine="420"/>
        <w:jc w:val="both"/>
      </w:pPr>
      <w:r>
        <w:rPr>
          <w:sz w:val="21"/>
        </w:rPr>
        <w:t>（一）年度物业管理服务费，根据考核情况按月支付。每个月收到完整的付款资料后10个工作日支付上月费用，每年度按</w:t>
      </w:r>
      <w:r>
        <w:rPr>
          <w:sz w:val="21"/>
        </w:rPr>
        <w:t>12</w:t>
      </w:r>
      <w:r>
        <w:rPr>
          <w:sz w:val="21"/>
        </w:rPr>
        <w:t>次平均支付。</w:t>
      </w:r>
    </w:p>
    <w:p>
      <w:pPr>
        <w:pStyle w:val="null3"/>
        <w:ind w:firstLine="420"/>
        <w:jc w:val="both"/>
      </w:pPr>
      <w:r>
        <w:rPr>
          <w:sz w:val="21"/>
        </w:rPr>
        <w:t>（二）服务款项以转帐形式支付。支付时中标人须提交合同复印件、规范的等额发票，考评资料（含月度考核、季度考核）等作为付款资料等，采购人收到完整的付款资料后10个工作日内办理支付手续。</w:t>
      </w:r>
    </w:p>
    <w:p>
      <w:pPr>
        <w:pStyle w:val="null3"/>
        <w:ind w:firstLine="420"/>
        <w:jc w:val="both"/>
      </w:pPr>
      <w:r>
        <w:rPr>
          <w:sz w:val="21"/>
        </w:rPr>
        <w:t>如中标单位为中小企业，则按国家政策支付。</w:t>
      </w:r>
    </w:p>
    <w:p>
      <w:pPr>
        <w:pStyle w:val="null3"/>
        <w:jc w:val="both"/>
        <w:outlineLvl w:val="0"/>
      </w:pPr>
      <w:r>
        <w:rPr>
          <w:sz w:val="21"/>
          <w:b/>
        </w:rPr>
        <w:t>七、考核办法及检查标准</w:t>
      </w:r>
    </w:p>
    <w:p>
      <w:pPr>
        <w:pStyle w:val="null3"/>
        <w:jc w:val="both"/>
        <w:outlineLvl w:val="1"/>
      </w:pPr>
      <w:r>
        <w:rPr>
          <w:sz w:val="21"/>
          <w:b/>
        </w:rPr>
        <w:t>（一）考核原则</w:t>
      </w:r>
    </w:p>
    <w:p>
      <w:pPr>
        <w:pStyle w:val="null3"/>
        <w:ind w:firstLine="420"/>
        <w:jc w:val="both"/>
      </w:pPr>
      <w:r>
        <w:rPr>
          <w:sz w:val="21"/>
        </w:rPr>
        <w:t>坚持平时检查与集中考核相结合，按服务项目单项考核与综合考核相结合的原则。</w:t>
      </w:r>
    </w:p>
    <w:p>
      <w:pPr>
        <w:pStyle w:val="null3"/>
        <w:jc w:val="both"/>
        <w:outlineLvl w:val="1"/>
      </w:pPr>
      <w:r>
        <w:rPr>
          <w:sz w:val="21"/>
          <w:b/>
        </w:rPr>
        <w:t>（二）考核范围和内容</w:t>
      </w:r>
    </w:p>
    <w:p>
      <w:pPr>
        <w:pStyle w:val="null3"/>
        <w:jc w:val="both"/>
        <w:outlineLvl w:val="2"/>
      </w:pPr>
      <w:r>
        <w:rPr>
          <w:sz w:val="21"/>
          <w:b/>
        </w:rPr>
        <w:t>1</w:t>
      </w:r>
      <w:r>
        <w:rPr>
          <w:sz w:val="21"/>
          <w:b/>
        </w:rPr>
        <w:t>、考核范围</w:t>
      </w:r>
    </w:p>
    <w:p>
      <w:pPr>
        <w:pStyle w:val="null3"/>
        <w:ind w:firstLine="420"/>
        <w:jc w:val="both"/>
      </w:pPr>
      <w:r>
        <w:rPr>
          <w:sz w:val="21"/>
        </w:rPr>
        <w:t>根据校园公寓管理服务、多媒体课室、体育场地管理服务、卫生保洁及绿化养护服务项目等所涉及的内容和范围，重点考核学生宿舍管理、多媒体课室管理、校园环境卫生及绿化、体育场地及器材管理等内容。</w:t>
      </w:r>
    </w:p>
    <w:p>
      <w:pPr>
        <w:pStyle w:val="null3"/>
        <w:jc w:val="both"/>
        <w:outlineLvl w:val="2"/>
      </w:pPr>
      <w:r>
        <w:rPr>
          <w:sz w:val="21"/>
          <w:b/>
        </w:rPr>
        <w:t>2</w:t>
      </w:r>
      <w:r>
        <w:rPr>
          <w:sz w:val="21"/>
          <w:b/>
        </w:rPr>
        <w:t>、考核内容：</w:t>
      </w:r>
    </w:p>
    <w:p>
      <w:pPr>
        <w:pStyle w:val="null3"/>
        <w:ind w:firstLine="420"/>
        <w:jc w:val="both"/>
      </w:pPr>
      <w:r>
        <w:rPr>
          <w:sz w:val="21"/>
        </w:rPr>
        <w:t>依据本项目的管理服务质量标准与要求，对楼宇管理服务、环境卫生管理服务、综合管理服务、体育场馆管理服务、绿化管理服务进行考核。</w:t>
      </w:r>
    </w:p>
    <w:p>
      <w:pPr>
        <w:pStyle w:val="null3"/>
        <w:jc w:val="both"/>
        <w:outlineLvl w:val="1"/>
      </w:pPr>
      <w:r>
        <w:rPr>
          <w:sz w:val="21"/>
          <w:b/>
        </w:rPr>
        <w:t>（三）考核方式和标准</w:t>
      </w:r>
    </w:p>
    <w:p>
      <w:pPr>
        <w:pStyle w:val="null3"/>
        <w:jc w:val="both"/>
        <w:outlineLvl w:val="2"/>
      </w:pPr>
      <w:r>
        <w:rPr>
          <w:sz w:val="21"/>
          <w:b/>
        </w:rPr>
        <w:t>1</w:t>
      </w:r>
      <w:r>
        <w:rPr>
          <w:sz w:val="21"/>
          <w:b/>
        </w:rPr>
        <w:t>、月度考核</w:t>
      </w:r>
    </w:p>
    <w:p>
      <w:pPr>
        <w:pStyle w:val="null3"/>
        <w:jc w:val="both"/>
        <w:outlineLvl w:val="2"/>
      </w:pPr>
      <w:r>
        <w:rPr>
          <w:sz w:val="21"/>
          <w:b/>
        </w:rPr>
        <w:t>由校本部基建后勤管理处根据各业务板块日常工作及日常工作例会资料形成月度服务报告，月度服务报告需明确每月具体工作，存在不足，改进方向以及人员配置情况等，月度服务报告作为月度结算的依据。</w:t>
      </w:r>
    </w:p>
    <w:p>
      <w:pPr>
        <w:pStyle w:val="null3"/>
        <w:jc w:val="both"/>
        <w:outlineLvl w:val="2"/>
      </w:pPr>
      <w:r>
        <w:rPr>
          <w:sz w:val="21"/>
          <w:b/>
        </w:rPr>
        <w:t>2</w:t>
      </w:r>
      <w:r>
        <w:rPr>
          <w:sz w:val="21"/>
          <w:b/>
        </w:rPr>
        <w:t>、季度考核</w:t>
      </w:r>
    </w:p>
    <w:p>
      <w:pPr>
        <w:pStyle w:val="null3"/>
        <w:ind w:firstLine="420"/>
        <w:jc w:val="both"/>
      </w:pPr>
      <w:r>
        <w:rPr>
          <w:sz w:val="21"/>
        </w:rPr>
        <w:t>由校本部基建后勤管理处组织各业务管理部门， 成立本项目工作检查专门考核小组，由考核小组按《广东金融学院校本部物业服务检查评分标准》进行评分。各业务管理单位按五大服务项目相关打分表进行计分；五大服务项目检查考核得分的平均分为中标供应商项目季度考核得分，作为支付依据，并按80%权重计入年度最终考核结果。</w:t>
      </w:r>
    </w:p>
    <w:p>
      <w:pPr>
        <w:pStyle w:val="null3"/>
        <w:jc w:val="both"/>
        <w:outlineLvl w:val="2"/>
      </w:pPr>
      <w:r>
        <w:rPr>
          <w:sz w:val="21"/>
          <w:b/>
        </w:rPr>
        <w:t>3</w:t>
      </w:r>
      <w:r>
        <w:rPr>
          <w:sz w:val="21"/>
          <w:b/>
        </w:rPr>
        <w:t>、年度考核：</w:t>
      </w:r>
    </w:p>
    <w:p>
      <w:pPr>
        <w:pStyle w:val="null3"/>
        <w:ind w:firstLine="420"/>
        <w:jc w:val="both"/>
      </w:pPr>
      <w:r>
        <w:rPr>
          <w:sz w:val="21"/>
        </w:rPr>
        <w:t>成立本项目工作检查专门考核小组，由校本部基建后勤管理处组织各业务管理部门，对每年度本项目服务工作进行全面检查考核评估。</w:t>
      </w:r>
    </w:p>
    <w:p>
      <w:pPr>
        <w:pStyle w:val="null3"/>
        <w:ind w:firstLine="420"/>
        <w:jc w:val="both"/>
      </w:pPr>
      <w:r>
        <w:rPr>
          <w:sz w:val="21"/>
        </w:rPr>
        <w:t>（1）满意度测评（20分）</w:t>
      </w:r>
    </w:p>
    <w:p>
      <w:pPr>
        <w:pStyle w:val="null3"/>
        <w:ind w:firstLine="420"/>
        <w:jc w:val="both"/>
      </w:pPr>
      <w:r>
        <w:rPr>
          <w:sz w:val="21"/>
        </w:rPr>
        <w:t>由校本部基建后勤管理处编制服务满意度测评表，由考核小组审定并组织测评。通过随机抽取师生100人（学校各部门20人、学生80人），按照测评表对物业服务质量进行全面测评打分，服务满意度测评实行百分制，统计结果按20%权重计入本年度最终考核结果。</w:t>
      </w:r>
    </w:p>
    <w:p>
      <w:pPr>
        <w:pStyle w:val="null3"/>
        <w:ind w:firstLine="420"/>
        <w:jc w:val="both"/>
      </w:pPr>
      <w:r>
        <w:rPr>
          <w:sz w:val="21"/>
        </w:rPr>
        <w:t>（2）季度考核（80分）</w:t>
      </w:r>
    </w:p>
    <w:p>
      <w:pPr>
        <w:pStyle w:val="null3"/>
        <w:ind w:firstLine="420"/>
        <w:jc w:val="both"/>
      </w:pPr>
      <w:r>
        <w:rPr>
          <w:sz w:val="21"/>
        </w:rPr>
        <w:t>四个季度考核的平均分按80%权重计入年度最终考核结果。</w:t>
      </w:r>
    </w:p>
    <w:p>
      <w:pPr>
        <w:pStyle w:val="null3"/>
        <w:jc w:val="both"/>
        <w:outlineLvl w:val="2"/>
      </w:pPr>
      <w:r>
        <w:rPr>
          <w:sz w:val="21"/>
          <w:b/>
        </w:rPr>
        <w:t>4</w:t>
      </w:r>
      <w:r>
        <w:rPr>
          <w:sz w:val="21"/>
          <w:b/>
        </w:rPr>
        <w:t>、座谈调查</w:t>
      </w:r>
    </w:p>
    <w:p>
      <w:pPr>
        <w:pStyle w:val="null3"/>
        <w:ind w:firstLine="420"/>
        <w:jc w:val="both"/>
      </w:pPr>
      <w:r>
        <w:rPr>
          <w:sz w:val="21"/>
        </w:rPr>
        <w:t>由校本部基建后勤管理处副处长（含）以上人员组织，后勤服务中心、教务处、网络中心、体育部、学生处等部门配合，每年召开1次由教职工代表和学生代表参加的专题座谈会。通过座谈，收集、了解师生员工对物业服务质量的意见和建议，作为综合考核时参考。在服务范围内问题无特别因素，一周内整改需将整改情况和整改结果书面报告校本部基建后勤管理处，校本部基建后勤管理处根据整改情况在年度最终考核结果进行扣分或加分，扣分或加分的幅度为1-5分。</w:t>
      </w:r>
    </w:p>
    <w:p>
      <w:pPr>
        <w:pStyle w:val="null3"/>
        <w:jc w:val="both"/>
        <w:outlineLvl w:val="2"/>
      </w:pPr>
      <w:r>
        <w:rPr>
          <w:sz w:val="21"/>
          <w:b/>
        </w:rPr>
        <w:t>5</w:t>
      </w:r>
      <w:r>
        <w:rPr>
          <w:sz w:val="21"/>
          <w:b/>
        </w:rPr>
        <w:t>、校本部领导不定期组织专项检查，根据检查情况在季度考核成绩里进行扣分或加分，扣分或加分的幅度为1-5分。</w:t>
      </w:r>
    </w:p>
    <w:p>
      <w:pPr>
        <w:pStyle w:val="null3"/>
        <w:jc w:val="both"/>
        <w:outlineLvl w:val="1"/>
      </w:pPr>
      <w:r>
        <w:rPr>
          <w:sz w:val="21"/>
          <w:b/>
        </w:rPr>
        <w:t>（四）惩罚与退出</w:t>
      </w:r>
    </w:p>
    <w:p>
      <w:pPr>
        <w:pStyle w:val="null3"/>
        <w:ind w:firstLine="420"/>
        <w:jc w:val="both"/>
      </w:pPr>
      <w:r>
        <w:rPr>
          <w:sz w:val="21"/>
        </w:rPr>
        <w:t>1</w:t>
      </w:r>
      <w:r>
        <w:rPr>
          <w:sz w:val="21"/>
        </w:rPr>
        <w:t>、</w:t>
      </w:r>
      <w:r>
        <w:rPr>
          <w:sz w:val="21"/>
        </w:rPr>
        <w:t>中标人在履行合同期间，需按采购人要求，进行季度考核。</w:t>
      </w:r>
    </w:p>
    <w:p>
      <w:pPr>
        <w:pStyle w:val="null3"/>
        <w:ind w:firstLine="420"/>
        <w:jc w:val="both"/>
      </w:pPr>
      <w:r>
        <w:rPr>
          <w:sz w:val="21"/>
        </w:rPr>
        <w:t>当季度各项考核综合评分得分为80~85分，将扣除当季度服务费的2%；当季度各项考核综合评分得分为70~79分，将扣除当季度服务费的5%；当季度各项考核综合得分69分及以下，将扣除当季度服务费的8%（扣除服务费在考核当月服务费支付时兑现）。</w:t>
      </w:r>
    </w:p>
    <w:p>
      <w:pPr>
        <w:pStyle w:val="null3"/>
        <w:ind w:firstLine="420"/>
        <w:jc w:val="both"/>
      </w:pPr>
      <w:r>
        <w:rPr>
          <w:sz w:val="21"/>
        </w:rPr>
        <w:t>2</w:t>
      </w:r>
      <w:r>
        <w:rPr>
          <w:sz w:val="21"/>
        </w:rPr>
        <w:t>、</w:t>
      </w:r>
      <w:r>
        <w:rPr>
          <w:sz w:val="21"/>
        </w:rPr>
        <w:t>无条件退出。有下列情形之一，则为中标人违约，采购人有权单方面解除合同，终止中标人服务，中标人无条件退出本合同服务，且无权向采购人要求退回履约保证金。</w:t>
      </w:r>
    </w:p>
    <w:p>
      <w:pPr>
        <w:pStyle w:val="null3"/>
        <w:ind w:firstLine="420"/>
        <w:jc w:val="left"/>
      </w:pPr>
      <w:r>
        <w:rPr>
          <w:sz w:val="21"/>
        </w:rPr>
        <w:t>（1）本合同履行中中标人经年末考核严重不合格达不到</w:t>
      </w:r>
      <w:r>
        <w:rPr>
          <w:sz w:val="21"/>
        </w:rPr>
        <w:t>55</w:t>
      </w:r>
      <w:r>
        <w:rPr>
          <w:sz w:val="21"/>
        </w:rPr>
        <w:t>分，中标人无条件退出，且履约保证金不予退回；考核工作中中标人违反管理服务要求，给采购人造成重大损失及经济损失的。</w:t>
      </w:r>
    </w:p>
    <w:p>
      <w:pPr>
        <w:pStyle w:val="null3"/>
        <w:ind w:firstLine="420"/>
        <w:jc w:val="left"/>
      </w:pPr>
      <w:r>
        <w:rPr>
          <w:sz w:val="21"/>
        </w:rPr>
        <w:t>（2）因管理或服务严重不当，未能达到本合同约定的管理目标，造成采购人不能进行正常的教学、科研和生活等活动的或者造成重大教学事故的。</w:t>
      </w:r>
    </w:p>
    <w:p>
      <w:pPr>
        <w:pStyle w:val="null3"/>
        <w:ind w:firstLine="420"/>
        <w:jc w:val="left"/>
      </w:pPr>
      <w:r>
        <w:rPr>
          <w:sz w:val="21"/>
        </w:rPr>
        <w:t>（3）因管理或服务不当发生重大安全责任事故，造成采购人直接经济损失</w:t>
      </w:r>
      <w:r>
        <w:rPr>
          <w:sz w:val="21"/>
        </w:rPr>
        <w:t>20</w:t>
      </w:r>
      <w:r>
        <w:rPr>
          <w:sz w:val="21"/>
        </w:rPr>
        <w:t>万元以上或致人员二级伤残</w:t>
      </w:r>
      <w:r>
        <w:rPr>
          <w:sz w:val="21"/>
        </w:rPr>
        <w:t>1</w:t>
      </w:r>
      <w:r>
        <w:rPr>
          <w:sz w:val="21"/>
        </w:rPr>
        <w:t>人（含1人）以上事件的。</w:t>
      </w:r>
    </w:p>
    <w:p>
      <w:pPr>
        <w:pStyle w:val="null3"/>
        <w:ind w:firstLine="420"/>
        <w:jc w:val="both"/>
      </w:pPr>
      <w:r>
        <w:rPr>
          <w:sz w:val="21"/>
        </w:rPr>
        <w:t>（</w:t>
      </w:r>
      <w:r>
        <w:rPr>
          <w:sz w:val="21"/>
        </w:rPr>
        <w:t>4</w:t>
      </w:r>
      <w:r>
        <w:rPr>
          <w:sz w:val="21"/>
        </w:rPr>
        <w:t>）因管理或服务不当，引发的学生大规模集体静-坐、游-行等群体事件的。</w:t>
      </w:r>
    </w:p>
    <w:p>
      <w:pPr>
        <w:pStyle w:val="null3"/>
        <w:ind w:firstLine="420"/>
        <w:jc w:val="both"/>
      </w:pPr>
      <w:r>
        <w:rPr>
          <w:sz w:val="21"/>
        </w:rPr>
        <w:t>（</w:t>
      </w:r>
      <w:r>
        <w:rPr>
          <w:sz w:val="21"/>
        </w:rPr>
        <w:t>5</w:t>
      </w:r>
      <w:r>
        <w:rPr>
          <w:sz w:val="21"/>
        </w:rPr>
        <w:t>）因违反国家政策、法律、法规，引发中标人员工集体辞工、打架、上访等群发事件的，经调解无效，严重影响或干扰了采购人正常的教学科研秩序的。</w:t>
      </w:r>
    </w:p>
    <w:p>
      <w:pPr>
        <w:pStyle w:val="null3"/>
        <w:ind w:firstLine="420"/>
        <w:jc w:val="both"/>
      </w:pPr>
      <w:r>
        <w:rPr>
          <w:sz w:val="21"/>
        </w:rPr>
        <w:t>（6）每年有效投诉满</w:t>
      </w:r>
      <w:r>
        <w:rPr>
          <w:sz w:val="21"/>
        </w:rPr>
        <w:t>30</w:t>
      </w:r>
      <w:r>
        <w:rPr>
          <w:sz w:val="21"/>
        </w:rPr>
        <w:t>次或以上的，且无及时整改及正当理由的。</w:t>
      </w:r>
    </w:p>
    <w:p>
      <w:pPr>
        <w:pStyle w:val="null3"/>
        <w:ind w:firstLine="420"/>
        <w:jc w:val="both"/>
      </w:pPr>
      <w:r>
        <w:rPr>
          <w:sz w:val="21"/>
        </w:rPr>
        <w:t>（7）中标人须严格按照采购人的要求配置各类人员，若不按要求配置岗位（低于要求配置10%及以上），造成人员缺岗，或长期（一个月以上）不能达到正常的配置岗位标准，严重影响了采购人整体服务质量要求的。</w:t>
      </w:r>
    </w:p>
    <w:p>
      <w:pPr>
        <w:pStyle w:val="null3"/>
        <w:jc w:val="center"/>
      </w:pPr>
      <w:r>
        <w:rPr>
          <w:sz w:val="21"/>
          <w:b/>
        </w:rPr>
        <w:t>广东金融学院校本部</w:t>
      </w:r>
      <w:r>
        <w:rPr>
          <w:sz w:val="21"/>
          <w:b/>
        </w:rPr>
        <w:t>年</w:t>
      </w:r>
      <w:r>
        <w:rPr>
          <w:sz w:val="21"/>
          <w:b/>
          <w:u w:val="single"/>
        </w:rPr>
        <w:t xml:space="preserve">  </w:t>
      </w:r>
      <w:r>
        <w:rPr>
          <w:sz w:val="21"/>
          <w:b/>
        </w:rPr>
        <w:t>物业服务监督考</w:t>
      </w:r>
      <w:r>
        <w:rPr>
          <w:sz w:val="21"/>
          <w:b/>
        </w:rPr>
        <w:t>评</w:t>
      </w:r>
      <w:r>
        <w:rPr>
          <w:sz w:val="21"/>
          <w:b/>
        </w:rPr>
        <w:t>打</w:t>
      </w:r>
      <w:r>
        <w:rPr>
          <w:sz w:val="21"/>
          <w:b/>
        </w:rPr>
        <w:t>分</w:t>
      </w:r>
      <w:r>
        <w:rPr>
          <w:sz w:val="21"/>
          <w:b/>
        </w:rPr>
        <w:t>表</w:t>
      </w:r>
    </w:p>
    <w:tbl>
      <w:tblPr>
        <w:tblW w:w="0" w:type="auto"/>
        <w:tblBorders>
          <w:top w:val="single"/>
          <w:left w:val="single"/>
          <w:bottom w:val="single"/>
          <w:right w:val="single"/>
          <w:insideH w:val="single"/>
          <w:insideV w:val="single"/>
        </w:tblBorders>
      </w:tblPr>
      <w:tblGrid>
        <w:gridCol w:w="2712"/>
        <w:gridCol w:w="3136"/>
        <w:gridCol w:w="2458"/>
      </w:tblGrid>
      <w:tr>
        <w:tc>
          <w:tcPr>
            <w:tcW w:type="dxa" w:w="27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考评项</w:t>
            </w:r>
          </w:p>
        </w:tc>
        <w:tc>
          <w:tcPr>
            <w:tcW w:type="dxa" w:w="3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考评得分</w:t>
            </w:r>
          </w:p>
        </w:tc>
        <w:tc>
          <w:tcPr>
            <w:tcW w:type="dxa" w:w="24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考评人员签名</w:t>
            </w:r>
          </w:p>
        </w:tc>
      </w:tr>
      <w:tr>
        <w:tc>
          <w:tcPr>
            <w:tcW w:type="dxa" w:w="2712"/>
            <w:vMerge/>
            <w:tcBorders>
              <w:top w:val="single" w:color="000000" w:sz="4"/>
              <w:left w:val="singl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（总分 100 分，及格 85 分）</w:t>
            </w:r>
          </w:p>
        </w:tc>
        <w:tc>
          <w:tcPr>
            <w:tcW w:type="dxa" w:w="2458"/>
            <w:vMerge/>
            <w:tcBorders>
              <w:top w:val="single" w:color="000000" w:sz="4"/>
              <w:left w:val="none" w:color="000000" w:sz="4"/>
              <w:bottom w:val="single" w:color="000000" w:sz="4"/>
              <w:right w:val="single" w:color="000000" w:sz="4"/>
            </w:tcBorders>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楼宇管理服务项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环境卫生管理服务项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综合服务管理服务项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体育场馆管理服务项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校园绿化管理服务</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平均得分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考评结果总结</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考评小组：</w:t>
            </w:r>
          </w:p>
          <w:p>
            <w:pPr>
              <w:pStyle w:val="null3"/>
              <w:jc w:val="both"/>
            </w:pPr>
            <w:r>
              <w:rPr>
                <w:sz w:val="21"/>
              </w:rPr>
              <w:t>考评日期：</w:t>
            </w:r>
          </w:p>
        </w:tc>
      </w:tr>
    </w:tbl>
    <w:p>
      <w:pPr>
        <w:pStyle w:val="null3"/>
        <w:ind w:firstLine="630"/>
        <w:jc w:val="both"/>
      </w:pPr>
      <w:r>
        <w:rPr>
          <w:sz w:val="21"/>
        </w:rPr>
        <w:t>备注：考评小组由广东金融学院基建后勤管理处组织相应部门组织实施。</w:t>
      </w:r>
    </w:p>
    <w:p>
      <w:pPr>
        <w:pStyle w:val="null3"/>
      </w:pPr>
      <w:r>
        <w:rPr/>
        <w:t>采购包1（广东金融学院（校本部）2024-2027年物业管理服务　）</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自合同签订之日起服务期3年</w:t>
            </w:r>
          </w:p>
        </w:tc>
      </w:tr>
      <w:tr>
        <w:tc>
          <w:tcPr>
            <w:tcW w:type="dxa" w:w="4153"/>
          </w:tcPr>
          <w:p>
            <w:pPr>
              <w:pStyle w:val="null3"/>
            </w:pPr>
            <w:r>
              <w:rPr/>
              <w:t>标的提供的地点</w:t>
            </w:r>
          </w:p>
        </w:tc>
        <w:tc>
          <w:tcPr>
            <w:tcW w:type="dxa" w:w="4153"/>
          </w:tcPr>
          <w:p>
            <w:pPr>
              <w:pStyle w:val="null3"/>
            </w:pPr>
            <w:r>
              <w:rPr/>
              <w:t>广东省广州市天河区迎福路527号</w:t>
            </w:r>
          </w:p>
        </w:tc>
      </w:tr>
      <w:tr>
        <w:tc>
          <w:tcPr>
            <w:tcW w:type="dxa" w:w="4153"/>
          </w:tcPr>
          <w:p>
            <w:pPr>
              <w:pStyle w:val="null3"/>
            </w:pPr>
            <w:r>
              <w:rPr/>
              <w:t>付款方式</w:t>
            </w:r>
          </w:p>
        </w:tc>
        <w:tc>
          <w:tcPr>
            <w:tcW w:type="dxa" w:w="4153"/>
          </w:tcPr>
          <w:p>
            <w:pPr>
              <w:pStyle w:val="null3"/>
            </w:pPr>
            <w:r>
              <w:rPr/>
              <w:t>1期：支付比例100%,详见需求书“六、付款方式”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1期：详见需求书“七、考核办法及检查标准”及相关内容</w:t>
            </w:r>
          </w:p>
        </w:tc>
      </w:tr>
      <w:tr>
        <w:tc>
          <w:tcPr>
            <w:tcW w:type="dxa" w:w="4153"/>
          </w:tcPr>
          <w:p>
            <w:pPr>
              <w:pStyle w:val="null3"/>
            </w:pPr>
            <w:r>
              <w:rPr/>
              <w:t>履约保证金</w:t>
            </w:r>
          </w:p>
        </w:tc>
        <w:tc>
          <w:tcPr>
            <w:tcW w:type="dxa" w:w="4153"/>
          </w:tcPr>
          <w:p>
            <w:pPr>
              <w:pStyle w:val="null3"/>
            </w:pPr>
            <w:r>
              <w:rPr/>
              <w:t>收取比例：10%,说明：中标供应商在履行合同期间，需按中标金额的10%（取整数计）缴纳，如中标人为中小企业按中标金额5%（取整数计）缴纳。履约保证金须在中标通知书发出之日起30日内以非现金（包括转账、支票、汇票、本票、保函等）方式向采购人缴交，中标供应商逾期未缴宝证金的，每日按履约保证金的0.1‰向采购人偿付违约金；履约保证金的退还，若中标人已完全履行合同约定义务且不存在违约行为，中标人可向采购人申请退还履约保证金，采购人收到中标人提交的退还申请书之日起，30个工作日内无息退还，采购人逾期退还保证金的，每日按应退履约保证金的0.1‰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★本项目不允许合同分包。如供应商在投标/响应文件中未出现《分包协议意向书》，则视为未采取合同分包。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★供应商在投标文件中提供的人员，即为项目实施时投入的人员。未经采购人同意，不得更换人员（投标人投标时提供承诺函，可参考“投标文件格式”中《承诺函》格式）；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w:t>
            </w:r>
          </w:p>
        </w:tc>
        <w:tc>
          <w:tcPr>
            <w:tcW w:type="dxa" w:w="2076"/>
          </w:tcPr>
          <w:p>
            <w:pPr>
              <w:pStyle w:val="null3"/>
              <w:jc w:val="left"/>
            </w:pPr>
            <w:r>
              <w:rPr/>
              <w:t>★供应商承诺如获中标，拟委派的项目经理将到岗履职，不得兼任其他项目的项目经理（投标人投标时提供承诺函，可参考“投标文件格式”中《承诺函》格式）。</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w:t>
            </w:r>
          </w:p>
        </w:tc>
        <w:tc>
          <w:tcPr>
            <w:tcW w:type="dxa" w:w="2076"/>
          </w:tcPr>
          <w:p>
            <w:pPr>
              <w:pStyle w:val="null3"/>
              <w:jc w:val="left"/>
            </w:pPr>
            <w:r>
              <w:rPr/>
              <w:t>★（八）为本项目配备人员必须在投标人名下签订劳动合同、购买社保，且本项目服务内容不允许转包、分包及劳务派遣，中标人须每月提供社保名册供招标人查阅，投标人须对上述事项进行承诺，否则作无效投标处理，如投标人违反上述事项，采购人有权终止合同并不予退还履约保证金。投标时须提供相关承诺。</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w:t>
            </w:r>
          </w:p>
        </w:tc>
        <w:tc>
          <w:tcPr>
            <w:tcW w:type="dxa" w:w="2076"/>
          </w:tcPr>
          <w:p>
            <w:pPr>
              <w:pStyle w:val="null3"/>
              <w:jc w:val="left"/>
            </w:pPr>
            <w:r>
              <w:rPr/>
              <w:t>★总价限价：1723.8万元/3年，其中单项限价：人员服务费1522.8万元/3年，垃圾清运处理费180万/3年，除四害，蚊虫消杀及红火蚁防治21万/3年。项目需进行总项报价以及分项报价。</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人员服务费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15,228,000.00</w:t>
            </w:r>
          </w:p>
        </w:tc>
        <w:tc>
          <w:tcPr>
            <w:tcW w:type="dxa" w:w="933"/>
          </w:tcPr>
          <w:p>
            <w:pPr>
              <w:pStyle w:val="null3"/>
              <w:jc w:val="right"/>
            </w:pPr>
            <w:r>
              <w:rPr/>
              <w:t>15,228,000.00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垃圾清运处理费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物业管理</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物业管理服务</w:t>
            </w:r>
          </w:p>
        </w:tc>
        <w:tc>
          <w:tcPr>
            <w:tcW w:type="dxa" w:w="933"/>
          </w:tcPr>
          <w:p>
            <w:pPr>
              <w:pStyle w:val="null3"/>
              <w:jc w:val="left"/>
            </w:pPr>
            <w:r>
              <w:rPr/>
              <w:t>除四害，蚊虫消杀及红火蚁防治</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210,000.00</w:t>
            </w:r>
          </w:p>
        </w:tc>
        <w:tc>
          <w:tcPr>
            <w:tcW w:type="dxa" w:w="933"/>
          </w:tcPr>
          <w:p>
            <w:pPr>
              <w:pStyle w:val="null3"/>
              <w:jc w:val="right"/>
            </w:pPr>
            <w:r>
              <w:rPr/>
              <w:t>210,000.00</w:t>
            </w:r>
          </w:p>
        </w:tc>
        <w:tc>
          <w:tcPr>
            <w:tcW w:type="dxa" w:w="840"/>
          </w:tcPr>
          <w:p>
            <w:pPr>
              <w:pStyle w:val="null3"/>
            </w:pPr>
            <w:r>
              <w:rPr/>
              <w:t>物业管理</w:t>
            </w:r>
          </w:p>
        </w:tc>
        <w:tc>
          <w:tcPr>
            <w:tcW w:type="dxa" w:w="933"/>
          </w:tcPr>
          <w:p>
            <w:pPr>
              <w:pStyle w:val="null3"/>
            </w:pPr>
            <w:r>
              <w:rPr/>
              <w:t>详见附表三</w:t>
            </w:r>
          </w:p>
        </w:tc>
      </w:tr>
    </w:tbl>
    <w:p>
      <w:pPr>
        <w:pStyle w:val="null3"/>
      </w:pPr>
      <w:r>
        <w:rPr>
          <w:b/>
        </w:rPr>
        <w:t>附表</w:t>
      </w:r>
      <w:r>
        <w:rPr>
          <w:b/>
        </w:rPr>
        <w:t>一</w:t>
      </w:r>
      <w:r>
        <w:rPr>
          <w:b/>
        </w:rPr>
        <w:t>：</w:t>
      </w:r>
      <w:r>
        <w:rPr>
          <w:b/>
        </w:rPr>
        <w:t>人员服务费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与需求要求保持一致。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垃圾清运处理费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与需求要求保持一致。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除四害，蚊虫消杀及红火蚁防治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与需求要求保持一致。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广东金融学院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采购包1(广东金融学院（校本部）2024-2027年物业管理服务　)：综合评分法,是指投标文件满足招标文件全部实质性要求，且按照评审因素的量化指标评审得分最高的投标人为中标候选人的评标方法。（最低报价不是中标的唯一依据。）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采购包1（广东金融学院（校本部）2024-2027年物业管理服务　）：</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中小企业扶持政策： 1）承接本项目服务的为小型或微型企业（包括成员全部为小型或微型企业的联合体）时，报价给予C1（C1=10%）的价格扣除，即：评标价＝核实价×(1－C1）；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采购包1（广东金融学院（校本部）2024-2027年物业管理服务　）：</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采购包1（广东金融学院（校本部）2024-2027年物业管理服务　）：</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投标（报价）总金额是固定价且是唯一的，总报价未超过本项目采购预算。分项报价未超分项采购预算。 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采购包1(广东金融学院（校本部）2024-2027年物业管理服务　):</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对应用户需求书需求明细内容“（一）学生宿舍管理”的响应方案 (9.0分)</w:t>
            </w:r>
            <w:r>
              <w:rPr/>
              <w:t>，（等次分值选择：</w:t>
            </w:r>
            <w:r>
              <w:rPr/>
              <w:t>0.0;</w:t>
            </w:r>
            <w:r>
              <w:rPr/>
              <w:t>2.0;</w:t>
            </w:r>
            <w:r>
              <w:rPr/>
              <w:t>5.0;</w:t>
            </w:r>
            <w:r>
              <w:rPr/>
              <w:t>9.0;</w:t>
            </w:r>
            <w:r>
              <w:rPr/>
              <w:t>）</w:t>
            </w:r>
          </w:p>
        </w:tc>
        <w:tc>
          <w:tcPr>
            <w:tcW w:type="dxa" w:w="5076"/>
          </w:tcPr>
          <w:p>
            <w:pPr>
              <w:pStyle w:val="null3"/>
              <w:jc w:val="left"/>
            </w:pPr>
            <w:r>
              <w:rPr/>
              <w:t>针对本项目需求中“（一）学生宿舍管理”特点所制定的符合实际服务方案： ①完全满足且优于项目需求的，得9分；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对应用户需求书需求明细内容“（二）多媒体管理及体育场馆管理”的响应方案 (9.0分)</w:t>
            </w:r>
            <w:r>
              <w:rPr/>
              <w:t>，（等次分值选择：</w:t>
            </w:r>
            <w:r>
              <w:rPr/>
              <w:t>0.0;</w:t>
            </w:r>
            <w:r>
              <w:rPr/>
              <w:t>2.0;</w:t>
            </w:r>
            <w:r>
              <w:rPr/>
              <w:t>5.0;</w:t>
            </w:r>
            <w:r>
              <w:rPr/>
              <w:t>9.0;</w:t>
            </w:r>
            <w:r>
              <w:rPr/>
              <w:t>）</w:t>
            </w:r>
          </w:p>
        </w:tc>
        <w:tc>
          <w:tcPr>
            <w:tcW w:type="dxa" w:w="5076"/>
          </w:tcPr>
          <w:p>
            <w:pPr>
              <w:pStyle w:val="null3"/>
              <w:jc w:val="left"/>
            </w:pPr>
            <w:r>
              <w:rPr/>
              <w:t>针对本项目需求中“（二）多媒体管理及体育场馆管理”特点所制定的符合实际的服务方案： ①完全满足且优于项目需求的，得9分；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对应用户需求书需求明细内容“（三）校本部保洁及绿化服务”的响应方案 (9.0分)</w:t>
            </w:r>
            <w:r>
              <w:rPr/>
              <w:t>，（等次分值选择：</w:t>
            </w:r>
            <w:r>
              <w:rPr/>
              <w:t>0.0;</w:t>
            </w:r>
            <w:r>
              <w:rPr/>
              <w:t>2.0;</w:t>
            </w:r>
            <w:r>
              <w:rPr/>
              <w:t>5.0;</w:t>
            </w:r>
            <w:r>
              <w:rPr/>
              <w:t>9.0;</w:t>
            </w:r>
            <w:r>
              <w:rPr/>
              <w:t>）</w:t>
            </w:r>
          </w:p>
        </w:tc>
        <w:tc>
          <w:tcPr>
            <w:tcW w:type="dxa" w:w="5076"/>
          </w:tcPr>
          <w:p>
            <w:pPr>
              <w:pStyle w:val="null3"/>
              <w:jc w:val="left"/>
            </w:pPr>
            <w:r>
              <w:rPr/>
              <w:t>针对本项目需求中“（三）校本部保洁及绿化服务”绿化环境特点所制定的符合实际的绿化养护和管理服务方案： ①完全满足且优于项目需求的，得9分；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对应用户需求书需求明细内容“（四）校园蚊虫消杀服务”的响应方案 (9.0分)</w:t>
            </w:r>
            <w:r>
              <w:rPr/>
              <w:t>，（等次分值选择：</w:t>
            </w:r>
            <w:r>
              <w:rPr/>
              <w:t>0.0;</w:t>
            </w:r>
            <w:r>
              <w:rPr/>
              <w:t>2.0;</w:t>
            </w:r>
            <w:r>
              <w:rPr/>
              <w:t>5.0;</w:t>
            </w:r>
            <w:r>
              <w:rPr/>
              <w:t>9.0;</w:t>
            </w:r>
            <w:r>
              <w:rPr/>
              <w:t>）</w:t>
            </w:r>
          </w:p>
        </w:tc>
        <w:tc>
          <w:tcPr>
            <w:tcW w:type="dxa" w:w="5076"/>
          </w:tcPr>
          <w:p>
            <w:pPr>
              <w:pStyle w:val="null3"/>
              <w:jc w:val="left"/>
            </w:pPr>
            <w:r>
              <w:rPr/>
              <w:t>针对本项目需求中“（四）校园蚊虫消杀服务”制定的符合实际的消杀服务方案： ①完全满足且优于项目需求的，得9分；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对应用户需求书需求明细内容“（五）配合校本部重大活动、（六）其他相关服务”的响应方案 (9.0分)</w:t>
            </w:r>
            <w:r>
              <w:rPr/>
              <w:t>，（等次分值选择：</w:t>
            </w:r>
            <w:r>
              <w:rPr/>
              <w:t>0.0;</w:t>
            </w:r>
            <w:r>
              <w:rPr/>
              <w:t>2.0;</w:t>
            </w:r>
            <w:r>
              <w:rPr/>
              <w:t>5.0;</w:t>
            </w:r>
            <w:r>
              <w:rPr/>
              <w:t>9.0;</w:t>
            </w:r>
            <w:r>
              <w:rPr/>
              <w:t>）</w:t>
            </w:r>
          </w:p>
        </w:tc>
        <w:tc>
          <w:tcPr>
            <w:tcW w:type="dxa" w:w="5076"/>
          </w:tcPr>
          <w:p>
            <w:pPr>
              <w:pStyle w:val="null3"/>
              <w:jc w:val="left"/>
            </w:pPr>
            <w:r>
              <w:rPr/>
              <w:t>针对本项目需求中“（五）配合校本部重大活动、（六）其他相关服务”制定的符合实际的消杀服务方案： ①完全满足且优于项目需求的，得9分；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项目管理人员（分项主管）配备情况 (20.0分)</w:t>
            </w:r>
          </w:p>
        </w:tc>
        <w:tc>
          <w:tcPr>
            <w:tcW w:type="dxa" w:w="5076"/>
          </w:tcPr>
          <w:p>
            <w:pPr>
              <w:pStyle w:val="null3"/>
              <w:jc w:val="left"/>
            </w:pPr>
            <w:r>
              <w:rPr/>
              <w:t>1.项目经理： （1）具有物业管理项目工作经验不少于5年（含）的得2分； （2）具有本科或以上学历得2分，大专学历得0.5分。 2.项目副经理： （1）具有物业管理项目工作经验不少于3年（含）的得2分； （2）具有本科或以上学历得2分，大专学历得0.5分。 3.保洁部主管： （1）具有保洁服务管理工作经验不少于3年（含）的得2分。 4.宿管部主管： （1）具有宿舍（或公寓）管理服务工作经验不少于3年（含）的得2分。 （2）具有大专或以上学历得1分，高中或中专或中职学历得0.1分。 5.绿化部主管： （1）具有绿化服务管理工作经验不少于3年（含）的得2分。 （2）具有园林或绿化类相关专业大专或以上学历得2分，高中或中专或中职学历得0.1分； 6、多媒体管理员主管： （1）具有维修服务管理工作经验不少于3年（含）的得2分。 （2）具有本科或以上学历得1分，大专学历得0.5分。 1-6项注：①相关工作经验须提供项目工作履历表并加盖投标人公章。履历证明还应声明该人员从事对应工作内容的起止时间及所负责的工作内容。 ②提供上述人员学历（或学位）证书复印件（或扫描件）。投标人如提供国（境）外学历的，须同时提供中文翻译，及教育部留学服务中心出具的国外学历学位认证书。 ③同时提供投标人为上述人员缴纳2024年4月至今任意一个月的社保证明材料（须至少体现养老保险），不提供不得分。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(14.0分)</w:t>
            </w:r>
          </w:p>
        </w:tc>
        <w:tc>
          <w:tcPr>
            <w:tcW w:type="dxa" w:w="5076"/>
          </w:tcPr>
          <w:p>
            <w:pPr>
              <w:pStyle w:val="null3"/>
              <w:jc w:val="left"/>
            </w:pPr>
            <w:r>
              <w:rPr/>
              <w:t>供应商自2021年1月1日以来（以合同签订时间为准）须同时具有以下3项的物业管理项目业绩：①清洁类（或保洁、环境卫生、卫生管理、环境管理等）、②园林绿化类（或绿化养护、绿化管理、绿化服务等）、③宿舍管理类（或公寓管理、客房等）。每有一个符合上述服务内容的业绩（可以是一份合同或多份合同同时体现上述服务内容））得1分。最高得14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 ③为方便评委会评审，如多份合同合并后才能体现上述3项服务内容的，建议投标人就合并的合同项目名称及分别体现的服务内容进行书面说明。</w:t>
            </w:r>
          </w:p>
        </w:tc>
      </w:tr>
      <w:tr>
        <w:tc>
          <w:tcPr>
            <w:tcW w:type="dxa" w:w="922"/>
            <w:gridSpan w:val="2"/>
            <w:vMerge/>
          </w:tcPr>
          <w:p/>
        </w:tc>
        <w:tc>
          <w:tcPr>
            <w:tcW w:type="dxa" w:w="2307"/>
          </w:tcPr>
          <w:p>
            <w:pPr>
              <w:pStyle w:val="null3"/>
              <w:jc w:val="left"/>
            </w:pPr>
            <w:r>
              <w:rPr/>
              <w:t>客户评价 (6.0分)</w:t>
            </w:r>
          </w:p>
        </w:tc>
        <w:tc>
          <w:tcPr>
            <w:tcW w:type="dxa" w:w="5076"/>
          </w:tcPr>
          <w:p>
            <w:pPr>
              <w:pStyle w:val="null3"/>
              <w:jc w:val="left"/>
            </w:pPr>
            <w:r>
              <w:rPr/>
              <w:t>2021年至今的项目（必须为以上投标人业绩情况中的有效计分的业绩，须提供评价单位的联系人及联系方式）。 获得项目用户考核评价为正面评价（优秀、优良、良好、满意或相当于类似评价）。每份（如一个业绩体现在多份合同的，须多份合同均获正面评价方可得分）得1分，同一项目按一份评价计算，不重复计算分数，此项最高得6分。 注：提供合同甲方或甲方项目主管部门盖章的评价文件，不提供不得分；如评价文件无体现甲方联系人及联系方式的，投标人还须提供评价文件甲方的联系人及联系方式。）</w:t>
            </w:r>
          </w:p>
        </w:tc>
      </w:tr>
      <w:tr>
        <w:tc>
          <w:tcPr>
            <w:tcW w:type="dxa" w:w="922"/>
            <w:gridSpan w:val="2"/>
            <w:vMerge/>
          </w:tcPr>
          <w:p/>
        </w:tc>
        <w:tc>
          <w:tcPr>
            <w:tcW w:type="dxa" w:w="2307"/>
          </w:tcPr>
          <w:p>
            <w:pPr>
              <w:pStyle w:val="null3"/>
              <w:jc w:val="left"/>
            </w:pPr>
            <w:r>
              <w:rPr/>
              <w:t>管理或服务体系认证 (5.0分)</w:t>
            </w:r>
          </w:p>
        </w:tc>
        <w:tc>
          <w:tcPr>
            <w:tcW w:type="dxa" w:w="5076"/>
          </w:tcPr>
          <w:p>
            <w:pPr>
              <w:pStyle w:val="null3"/>
              <w:jc w:val="left"/>
            </w:pPr>
            <w:r>
              <w:rPr/>
              <w:t>投标人通过以下管理体系认证： 1、 ISO9001质量管理体系认证证书且在有效期内，（认证范围:物业管理服务相关），得2分； 投标人通过以下服务体系认证； 2、GB/T 20647.9物业服务体系，服务星级：四星级或以上且在有效期内：得3分；服务星级：四星级（或以下）且在有效期内：得1分； 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广东省政府采购</w:t>
      </w:r>
    </w:p>
    <w:p>
      <w:pPr>
        <w:pStyle w:val="null3"/>
        <w:jc w:val="center"/>
      </w:pPr>
      <w:r>
        <w:rPr>
          <w:sz w:val="56"/>
          <w:b/>
        </w:rPr>
        <w:t>合　同　书</w:t>
      </w:r>
    </w:p>
    <w:p>
      <w:pPr>
        <w:pStyle w:val="null3"/>
        <w:jc w:val="both"/>
      </w:pPr>
      <w:r>
        <w:rPr>
          <w:sz w:val="28"/>
          <w:b/>
        </w:rPr>
        <w:t>采购编号：</w:t>
      </w:r>
      <w:r>
        <w:rPr>
          <w:sz w:val="30"/>
          <w:b/>
          <w:u w:val="single"/>
        </w:rPr>
        <w:t>GPCGD241156FG345J</w:t>
      </w:r>
    </w:p>
    <w:p>
      <w:pPr>
        <w:pStyle w:val="null3"/>
        <w:jc w:val="center"/>
      </w:pPr>
      <w:r>
        <w:rPr>
          <w:sz w:val="28"/>
          <w:b/>
        </w:rPr>
        <w:t>项目名称：</w:t>
      </w:r>
      <w:r>
        <w:rPr>
          <w:sz w:val="30"/>
          <w:b/>
          <w:u w:val="single"/>
        </w:rPr>
        <w:t>广东金融学院（校本部）2024-2027年物业管理服务　</w:t>
      </w:r>
    </w:p>
    <w:p>
      <w:pPr>
        <w:pStyle w:val="null3"/>
      </w:pPr>
      <w:r>
        <w:rPr>
          <w:sz w:val="24"/>
        </w:rPr>
        <w:t>甲　　方：广东金融学院　　　　　　　　　　</w:t>
      </w:r>
    </w:p>
    <w:p>
      <w:pPr>
        <w:pStyle w:val="null3"/>
        <w:jc w:val="left"/>
      </w:pPr>
      <w:r>
        <w:rPr>
          <w:sz w:val="24"/>
        </w:rPr>
        <w:t>电　　话：</w:t>
      </w:r>
      <w:r>
        <w:rPr>
          <w:sz w:val="21"/>
        </w:rPr>
        <w:t xml:space="preserve">                </w:t>
      </w:r>
      <w:r>
        <w:rPr>
          <w:sz w:val="24"/>
        </w:rPr>
        <w:t>　　传　　真：</w:t>
      </w:r>
      <w:r>
        <w:rPr>
          <w:sz w:val="24"/>
        </w:rPr>
        <w:t>/</w:t>
      </w:r>
      <w:r>
        <w:rPr>
          <w:sz w:val="21"/>
        </w:rPr>
        <w:t>　　　　　　</w:t>
      </w:r>
    </w:p>
    <w:p>
      <w:pPr>
        <w:pStyle w:val="null3"/>
        <w:jc w:val="left"/>
      </w:pPr>
      <w:r>
        <w:rPr>
          <w:sz w:val="24"/>
        </w:rPr>
        <w:t>地　　址：广州市天河区龙洞迎福路</w:t>
      </w:r>
      <w:r>
        <w:rPr>
          <w:sz w:val="24"/>
        </w:rPr>
        <w:t>527</w:t>
      </w:r>
      <w:r>
        <w:rPr>
          <w:sz w:val="24"/>
        </w:rPr>
        <w:t>号　　　</w:t>
      </w:r>
    </w:p>
    <w:p>
      <w:pPr>
        <w:pStyle w:val="null3"/>
        <w:ind w:firstLine="560"/>
        <w:jc w:val="left"/>
      </w:pPr>
      <w:r>
        <w:rPr>
          <w:sz w:val="24"/>
        </w:rPr>
        <w:t>乙　　方：</w:t>
      </w:r>
    </w:p>
    <w:p>
      <w:pPr>
        <w:pStyle w:val="null3"/>
        <w:jc w:val="left"/>
      </w:pPr>
      <w:r>
        <w:rPr>
          <w:sz w:val="24"/>
        </w:rPr>
        <w:t>电　　话：</w:t>
      </w:r>
      <w:r>
        <w:rPr>
          <w:sz w:val="21"/>
        </w:rPr>
        <w:t xml:space="preserve">              </w:t>
      </w:r>
      <w:r>
        <w:rPr>
          <w:sz w:val="24"/>
        </w:rPr>
        <w:t>传　　真：</w:t>
      </w:r>
    </w:p>
    <w:p>
      <w:pPr>
        <w:pStyle w:val="null3"/>
        <w:jc w:val="left"/>
      </w:pPr>
      <w:r>
        <w:rPr>
          <w:sz w:val="24"/>
        </w:rPr>
        <w:t>地　　址：</w:t>
      </w:r>
    </w:p>
    <w:p>
      <w:pPr>
        <w:pStyle w:val="null3"/>
        <w:jc w:val="both"/>
      </w:pPr>
      <w:r>
        <w:rPr>
          <w:sz w:val="24"/>
        </w:rPr>
        <w:t>项目名称：</w:t>
      </w:r>
      <w:r>
        <w:rPr>
          <w:sz w:val="24"/>
          <w:u w:val="single"/>
        </w:rPr>
        <w:t>广东金融学院（校本部）</w:t>
      </w:r>
      <w:r>
        <w:rPr>
          <w:sz w:val="24"/>
          <w:u w:val="single"/>
        </w:rPr>
        <w:t>2024-2027</w:t>
      </w:r>
      <w:r>
        <w:rPr>
          <w:sz w:val="24"/>
          <w:u w:val="single"/>
        </w:rPr>
        <w:t>年物业管理服务</w:t>
      </w:r>
    </w:p>
    <w:p>
      <w:pPr>
        <w:pStyle w:val="null3"/>
        <w:jc w:val="left"/>
      </w:pPr>
      <w:r>
        <w:rPr>
          <w:sz w:val="24"/>
        </w:rPr>
        <w:t>采购编号：</w:t>
      </w:r>
      <w:r>
        <w:rPr>
          <w:sz w:val="24"/>
          <w:u w:val="single"/>
        </w:rPr>
        <w:t>GPCGD241156FG345J</w:t>
      </w:r>
    </w:p>
    <w:p>
      <w:pPr>
        <w:pStyle w:val="null3"/>
        <w:ind w:firstLine="560"/>
        <w:jc w:val="left"/>
      </w:pPr>
      <w:r>
        <w:rPr>
          <w:sz w:val="24"/>
        </w:rPr>
        <w:t>根据</w:t>
      </w:r>
      <w:r>
        <w:rPr>
          <w:sz w:val="24"/>
          <w:u w:val="single"/>
        </w:rPr>
        <w:t>广东金融学院（校本部）</w:t>
      </w:r>
      <w:r>
        <w:rPr>
          <w:sz w:val="24"/>
          <w:u w:val="single"/>
        </w:rPr>
        <w:t>2024-2027</w:t>
      </w:r>
      <w:r>
        <w:rPr>
          <w:sz w:val="24"/>
          <w:u w:val="single"/>
        </w:rPr>
        <w:t>年物业管理服务</w:t>
      </w:r>
      <w:r>
        <w:rPr>
          <w:sz w:val="24"/>
        </w:rPr>
        <w:t>项目的采购结果，按照《中华人民共和国政府采购法》、《中华人民共和国民法典》合同编的规定，经双方协商，本着平等互利和诚实信用的原则，一致同意签订本合同如下。</w:t>
      </w:r>
    </w:p>
    <w:p>
      <w:pPr>
        <w:pStyle w:val="null3"/>
        <w:ind w:firstLine="562"/>
        <w:jc w:val="left"/>
      </w:pPr>
      <w:r>
        <w:rPr>
          <w:sz w:val="24"/>
          <w:b/>
        </w:rPr>
        <w:t>一、合同金额</w:t>
      </w:r>
    </w:p>
    <w:p>
      <w:pPr>
        <w:pStyle w:val="null3"/>
        <w:ind w:firstLine="560"/>
        <w:jc w:val="left"/>
      </w:pPr>
      <w:r>
        <w:rPr>
          <w:sz w:val="24"/>
        </w:rPr>
        <w:t>合同金额为（大写）：</w:t>
      </w:r>
      <w:r>
        <w:rPr>
          <w:sz w:val="21"/>
        </w:rPr>
        <w:t xml:space="preserve">                     </w:t>
      </w:r>
      <w:r>
        <w:rPr>
          <w:sz w:val="24"/>
        </w:rPr>
        <w:t>（</w:t>
      </w:r>
      <w:r>
        <w:rPr>
          <w:sz w:val="24"/>
        </w:rPr>
        <w:t xml:space="preserve">¥     </w:t>
      </w:r>
      <w:r>
        <w:rPr>
          <w:sz w:val="24"/>
        </w:rPr>
        <w:t>元</w:t>
      </w:r>
      <w:r>
        <w:rPr>
          <w:sz w:val="24"/>
        </w:rPr>
        <w:t>）</w:t>
      </w:r>
    </w:p>
    <w:p>
      <w:pPr>
        <w:pStyle w:val="null3"/>
        <w:jc w:val="left"/>
      </w:pPr>
      <w:r>
        <w:rPr>
          <w:sz w:val="24"/>
          <w:b/>
        </w:rPr>
        <w:t>二、服务范围及服务内容</w:t>
      </w:r>
    </w:p>
    <w:p>
      <w:pPr>
        <w:pStyle w:val="null3"/>
        <w:ind w:firstLine="562"/>
        <w:jc w:val="left"/>
      </w:pPr>
      <w:r>
        <w:rPr>
          <w:sz w:val="24"/>
          <w:b/>
        </w:rPr>
        <w:t>甲方聘请乙方提供以下服务：</w:t>
      </w:r>
    </w:p>
    <w:p>
      <w:pPr>
        <w:pStyle w:val="null3"/>
        <w:jc w:val="left"/>
      </w:pPr>
      <w:r>
        <w:rPr>
          <w:sz w:val="24"/>
        </w:rPr>
        <w:t>1.</w:t>
      </w:r>
      <w:r>
        <w:rPr>
          <w:sz w:val="24"/>
        </w:rPr>
        <w:t>服务范围包括：广东金融学院校本部占地面积约</w:t>
      </w:r>
      <w:r>
        <w:rPr>
          <w:sz w:val="24"/>
        </w:rPr>
        <w:t>752.7413</w:t>
      </w:r>
      <w:r>
        <w:rPr>
          <w:sz w:val="24"/>
        </w:rPr>
        <w:t>亩，在使用总建筑面积</w:t>
      </w:r>
      <w:r>
        <w:rPr>
          <w:sz w:val="24"/>
        </w:rPr>
        <w:t>321809.19</w:t>
      </w:r>
      <w:r>
        <w:rPr>
          <w:sz w:val="24"/>
        </w:rPr>
        <w:t>㎡，总绿化面积约</w:t>
      </w:r>
      <w:r>
        <w:rPr>
          <w:sz w:val="24"/>
        </w:rPr>
        <w:t>16.87</w:t>
      </w:r>
      <w:r>
        <w:rPr>
          <w:sz w:val="24"/>
        </w:rPr>
        <w:t>万平方米，</w:t>
      </w:r>
      <w:r>
        <w:rPr>
          <w:sz w:val="24"/>
        </w:rPr>
        <w:t>2024</w:t>
      </w:r>
      <w:r>
        <w:rPr>
          <w:sz w:val="24"/>
        </w:rPr>
        <w:t>年本部在校学生及教职工约</w:t>
      </w:r>
      <w:r>
        <w:rPr>
          <w:sz w:val="24"/>
        </w:rPr>
        <w:t>18532</w:t>
      </w:r>
      <w:r>
        <w:rPr>
          <w:sz w:val="24"/>
        </w:rPr>
        <w:t>人，本需求服务范围共包含</w:t>
      </w:r>
      <w:r>
        <w:rPr>
          <w:sz w:val="24"/>
        </w:rPr>
        <w:t>43</w:t>
      </w:r>
      <w:r>
        <w:rPr>
          <w:sz w:val="24"/>
        </w:rPr>
        <w:t>栋房屋建筑物：包括教师办公楼</w:t>
      </w:r>
      <w:r>
        <w:rPr>
          <w:sz w:val="24"/>
        </w:rPr>
        <w:t>4</w:t>
      </w:r>
      <w:r>
        <w:rPr>
          <w:sz w:val="24"/>
        </w:rPr>
        <w:t>栋、教学大楼</w:t>
      </w:r>
      <w:r>
        <w:rPr>
          <w:sz w:val="24"/>
        </w:rPr>
        <w:t>7</w:t>
      </w:r>
      <w:r>
        <w:rPr>
          <w:sz w:val="24"/>
        </w:rPr>
        <w:t>栋、宿舍楼</w:t>
      </w:r>
      <w:r>
        <w:rPr>
          <w:sz w:val="24"/>
        </w:rPr>
        <w:t>25</w:t>
      </w:r>
      <w:r>
        <w:rPr>
          <w:sz w:val="24"/>
        </w:rPr>
        <w:t>栋，图书馆及其他功能建筑物</w:t>
      </w:r>
      <w:r>
        <w:rPr>
          <w:sz w:val="24"/>
        </w:rPr>
        <w:t>7</w:t>
      </w:r>
      <w:r>
        <w:rPr>
          <w:sz w:val="24"/>
        </w:rPr>
        <w:t>栋。乔木约</w:t>
      </w:r>
      <w:r>
        <w:rPr>
          <w:sz w:val="24"/>
        </w:rPr>
        <w:t>5074</w:t>
      </w:r>
      <w:r>
        <w:rPr>
          <w:sz w:val="24"/>
        </w:rPr>
        <w:t>株，棕榈类</w:t>
      </w:r>
      <w:r>
        <w:rPr>
          <w:sz w:val="24"/>
        </w:rPr>
        <w:t>536</w:t>
      </w:r>
      <w:r>
        <w:rPr>
          <w:sz w:val="24"/>
        </w:rPr>
        <w:t>株，草地约</w:t>
      </w:r>
      <w:r>
        <w:rPr>
          <w:sz w:val="24"/>
        </w:rPr>
        <w:t>6.5</w:t>
      </w:r>
      <w:r>
        <w:rPr>
          <w:sz w:val="24"/>
        </w:rPr>
        <w:t>万方。</w:t>
      </w:r>
    </w:p>
    <w:p>
      <w:pPr>
        <w:pStyle w:val="null3"/>
        <w:jc w:val="left"/>
      </w:pPr>
      <w:r>
        <w:rPr>
          <w:sz w:val="24"/>
        </w:rPr>
        <w:t>2.</w:t>
      </w:r>
      <w:r>
        <w:rPr>
          <w:sz w:val="24"/>
        </w:rPr>
        <w:t>服务内容：为广东金融学院校本部提供综合管理服务（多媒体教室、体育器材及场馆管理等），部分学生宿舍管理服务，校本部所有建筑物室内清洁保洁，绿化养护管理服务，垃圾清运及处理服务，除四害，蚊虫消杀及红火蚁防治服务，化粪池清理，配合学校后勤各项工作，后勤保障需提升科学化、信息化管理水平。供应商在提供上述服务时应响应国家互联网</w:t>
      </w:r>
      <w:r>
        <w:rPr>
          <w:sz w:val="24"/>
        </w:rPr>
        <w:t>+</w:t>
      </w:r>
      <w:r>
        <w:rPr>
          <w:sz w:val="24"/>
        </w:rPr>
        <w:t>创新的号召，创新传统校园物业管理服务，使用互联网技术为师生提供高品质的现代校园物业管理服务。</w:t>
      </w:r>
    </w:p>
    <w:p>
      <w:pPr>
        <w:pStyle w:val="null3"/>
        <w:jc w:val="both"/>
        <w:outlineLvl w:val="1"/>
      </w:pPr>
      <w:r>
        <w:rPr>
          <w:sz w:val="24"/>
          <w:b/>
        </w:rPr>
        <w:t>3.</w:t>
      </w:r>
      <w:r>
        <w:rPr>
          <w:sz w:val="24"/>
          <w:b/>
        </w:rPr>
        <w:t>其他情况</w:t>
      </w:r>
    </w:p>
    <w:p>
      <w:pPr>
        <w:pStyle w:val="null3"/>
        <w:ind w:firstLine="480"/>
        <w:jc w:val="both"/>
      </w:pPr>
      <w:r>
        <w:rPr>
          <w:sz w:val="24"/>
        </w:rPr>
        <w:t>（1）乙方不得将本项目转包、分包或实施其他变相管理。否则，一经发现，甲方有权对其做出处罚，直至终止合同及没收履约保证金。</w:t>
      </w:r>
    </w:p>
    <w:p>
      <w:pPr>
        <w:pStyle w:val="null3"/>
        <w:ind w:firstLine="480"/>
        <w:jc w:val="both"/>
      </w:pPr>
      <w:r>
        <w:rPr>
          <w:sz w:val="24"/>
        </w:rPr>
        <w:t>（2）承包期限内，发生与本项目相关的任何突发和应急事件，乙方在学校要求的时间内按学校要求解决问题。乙方必须做好工作人员所需要的安全教育及安全措施，保证工作人员的安全，乙方工作人员在校方工作范围内发生事故的一切责任由乙方负责。</w:t>
      </w:r>
    </w:p>
    <w:p>
      <w:pPr>
        <w:pStyle w:val="null3"/>
        <w:ind w:firstLine="480"/>
        <w:jc w:val="both"/>
      </w:pPr>
      <w:r>
        <w:rPr>
          <w:sz w:val="24"/>
        </w:rPr>
        <w:t>（3）需提供有关常规专业设备投入清单。</w:t>
      </w:r>
    </w:p>
    <w:p>
      <w:pPr>
        <w:pStyle w:val="null3"/>
        <w:ind w:firstLine="480"/>
        <w:jc w:val="both"/>
      </w:pPr>
      <w:r>
        <w:rPr>
          <w:sz w:val="24"/>
        </w:rPr>
        <w:t>（4）针对本项目需购买不低于累计赔偿1000万限额的公众责任险。</w:t>
      </w:r>
    </w:p>
    <w:p>
      <w:pPr>
        <w:pStyle w:val="null3"/>
        <w:ind w:firstLine="562"/>
        <w:jc w:val="left"/>
      </w:pPr>
      <w:r>
        <w:rPr>
          <w:sz w:val="24"/>
          <w:b/>
        </w:rPr>
        <w:t>管理服务事项及要求（含具体人员配置要求和岗位人员数量）</w:t>
      </w:r>
    </w:p>
    <w:p>
      <w:pPr>
        <w:pStyle w:val="null3"/>
        <w:jc w:val="both"/>
        <w:outlineLvl w:val="1"/>
      </w:pPr>
      <w:r>
        <w:rPr>
          <w:sz w:val="24"/>
          <w:b/>
        </w:rPr>
        <w:t>（一）学生宿舍管理</w:t>
      </w:r>
    </w:p>
    <w:p>
      <w:pPr>
        <w:pStyle w:val="null3"/>
        <w:ind w:firstLine="480"/>
        <w:jc w:val="both"/>
      </w:pPr>
      <w:r>
        <w:rPr>
          <w:sz w:val="24"/>
        </w:rPr>
        <w:t>宿管部门及人员须配合校本部后勤服务中心工作要求，并接受校本部后勤服务中心指导监管。</w:t>
      </w:r>
    </w:p>
    <w:p>
      <w:pPr>
        <w:pStyle w:val="null3"/>
        <w:ind w:firstLine="480"/>
        <w:jc w:val="both"/>
      </w:pPr>
      <w:r>
        <w:rPr>
          <w:sz w:val="24"/>
        </w:rPr>
        <w:t>人员要求：物业公司宿管人员须高中以上学历，具备良好的服务意识及沟通能力，尽量减少员工流动，离职员工一周内补充，确保补充期间的工作保质保量运行。</w:t>
      </w:r>
    </w:p>
    <w:p>
      <w:pPr>
        <w:pStyle w:val="null3"/>
        <w:jc w:val="both"/>
        <w:outlineLvl w:val="2"/>
      </w:pPr>
      <w:r>
        <w:rPr>
          <w:sz w:val="24"/>
          <w:b/>
        </w:rPr>
        <w:t>1</w:t>
      </w:r>
      <w:r>
        <w:rPr>
          <w:sz w:val="24"/>
          <w:b/>
        </w:rPr>
        <w:t>、宿管员实行24小时值班。按校本部的规定，对学生宿舍进行有效管理，做好学生宿舍安全防火、防盗、防毒、防破坏等工作。</w:t>
      </w:r>
    </w:p>
    <w:p>
      <w:pPr>
        <w:pStyle w:val="null3"/>
        <w:jc w:val="both"/>
        <w:outlineLvl w:val="2"/>
      </w:pPr>
      <w:r>
        <w:rPr>
          <w:sz w:val="24"/>
          <w:b/>
        </w:rPr>
        <w:t>2</w:t>
      </w:r>
      <w:r>
        <w:rPr>
          <w:sz w:val="24"/>
          <w:b/>
        </w:rPr>
        <w:t>、依据校本部学生社区教育管理中心规定，做好每年的迎新、学生入住、退房工作；做好日常宿舍区来访登记、大件物品出入登记、报修登记处理、晚归登记。</w:t>
      </w:r>
    </w:p>
    <w:p>
      <w:pPr>
        <w:pStyle w:val="null3"/>
        <w:jc w:val="both"/>
        <w:outlineLvl w:val="2"/>
      </w:pPr>
      <w:r>
        <w:rPr>
          <w:sz w:val="24"/>
          <w:b/>
        </w:rPr>
        <w:t>3</w:t>
      </w:r>
      <w:r>
        <w:rPr>
          <w:sz w:val="24"/>
          <w:b/>
        </w:rPr>
        <w:t>、学生宿舍区域秩序维护，校本部出入制度执行，严格执行门禁制度，严格做好异性进出、来访管理，做好禁养宠物等规定的执行管理，做好宿舍楼公告栏管理。</w:t>
      </w:r>
    </w:p>
    <w:p>
      <w:pPr>
        <w:pStyle w:val="null3"/>
        <w:jc w:val="both"/>
        <w:outlineLvl w:val="2"/>
      </w:pPr>
      <w:r>
        <w:rPr>
          <w:sz w:val="24"/>
          <w:b/>
        </w:rPr>
        <w:t>4</w:t>
      </w:r>
      <w:r>
        <w:rPr>
          <w:sz w:val="24"/>
          <w:b/>
        </w:rPr>
        <w:t>、做好校本部为学生宿舍配置的设备、设施、资产的管理工作，配合校本部做好学生宿舍的统一调整工作，未经同意，任何人不得随意占用学生宿舍的房间。</w:t>
      </w:r>
    </w:p>
    <w:p>
      <w:pPr>
        <w:pStyle w:val="null3"/>
        <w:jc w:val="both"/>
        <w:outlineLvl w:val="2"/>
      </w:pPr>
      <w:r>
        <w:rPr>
          <w:sz w:val="24"/>
          <w:b/>
        </w:rPr>
        <w:t>5</w:t>
      </w:r>
      <w:r>
        <w:rPr>
          <w:sz w:val="24"/>
          <w:b/>
        </w:rPr>
        <w:t>、配合做好校本部学生宿舍的卫生、用电安全、用水、纪律情况的检查、监督、评比等工作；协助校本部学生社区教育管理中心及相关部门做好学生违规教育处理工作。需按采购人社区中心要求，定期做好相关的安全检查工作。</w:t>
      </w:r>
    </w:p>
    <w:p>
      <w:pPr>
        <w:pStyle w:val="null3"/>
        <w:jc w:val="both"/>
        <w:outlineLvl w:val="2"/>
      </w:pPr>
      <w:r>
        <w:rPr>
          <w:sz w:val="24"/>
          <w:b/>
        </w:rPr>
        <w:t>6</w:t>
      </w:r>
      <w:r>
        <w:rPr>
          <w:sz w:val="24"/>
          <w:b/>
        </w:rPr>
        <w:t>、协助做好毕业生离校及新生入住工作，并对新生入住的宿舍发放钥匙、空调遥控器；监督做好新生宿舍卫生保洁工作，监督毕业生退宿时遗留房间的废旧物品的清理清洁工作。</w:t>
      </w:r>
    </w:p>
    <w:p>
      <w:pPr>
        <w:pStyle w:val="null3"/>
        <w:jc w:val="both"/>
        <w:outlineLvl w:val="2"/>
      </w:pPr>
      <w:r>
        <w:rPr>
          <w:sz w:val="24"/>
          <w:b/>
        </w:rPr>
        <w:t>7</w:t>
      </w:r>
      <w:r>
        <w:rPr>
          <w:sz w:val="24"/>
          <w:b/>
        </w:rPr>
        <w:t>、协助校本部抄报收缴催缴水电费等费用，定期催缴欠费，准时如实报校本部相关部门。</w:t>
      </w:r>
    </w:p>
    <w:p>
      <w:pPr>
        <w:pStyle w:val="null3"/>
        <w:jc w:val="both"/>
        <w:outlineLvl w:val="2"/>
      </w:pPr>
      <w:r>
        <w:rPr>
          <w:sz w:val="24"/>
          <w:b/>
        </w:rPr>
        <w:t>8</w:t>
      </w:r>
      <w:r>
        <w:rPr>
          <w:sz w:val="24"/>
          <w:b/>
        </w:rPr>
        <w:t>、为学生排忧解难，提供优质服务</w:t>
      </w:r>
      <w:r>
        <w:rPr>
          <w:sz w:val="24"/>
          <w:b/>
        </w:rPr>
        <w:t>。</w:t>
      </w:r>
    </w:p>
    <w:p>
      <w:pPr>
        <w:pStyle w:val="null3"/>
        <w:jc w:val="both"/>
        <w:outlineLvl w:val="1"/>
      </w:pPr>
      <w:r>
        <w:rPr>
          <w:sz w:val="24"/>
          <w:b/>
        </w:rPr>
        <w:t>（二）多媒体管理及体育场馆管理</w:t>
      </w:r>
    </w:p>
    <w:p>
      <w:pPr>
        <w:pStyle w:val="null3"/>
        <w:jc w:val="both"/>
        <w:outlineLvl w:val="2"/>
      </w:pPr>
      <w:r>
        <w:rPr>
          <w:sz w:val="24"/>
          <w:b/>
        </w:rPr>
        <w:t>1</w:t>
      </w:r>
      <w:r>
        <w:rPr>
          <w:sz w:val="24"/>
          <w:b/>
        </w:rPr>
        <w:t>、多媒体课室设备管理</w:t>
      </w:r>
    </w:p>
    <w:p>
      <w:pPr>
        <w:pStyle w:val="null3"/>
        <w:ind w:firstLine="480"/>
        <w:jc w:val="both"/>
      </w:pPr>
      <w:r>
        <w:rPr>
          <w:sz w:val="24"/>
        </w:rPr>
        <w:t>多媒体课室包括且不限于校内安装了多媒体设备，提供师生上课及开展各项活动的课室，主要分布在1、2、3、6、7栋、北教学楼和实验教学中心大楼。</w:t>
      </w:r>
    </w:p>
    <w:p>
      <w:pPr>
        <w:pStyle w:val="null3"/>
        <w:ind w:firstLine="480"/>
        <w:jc w:val="both"/>
      </w:pPr>
      <w:r>
        <w:rPr>
          <w:sz w:val="24"/>
        </w:rPr>
        <w:t>（1）上课前20分钟按课程表开启课室多媒体设备，并做好相关的准备工作，使各类课室设备处于正常使用状态。同时检查所有课室的门窗是否完好，以防被盗，如发现异常情况立即报告处理，防止出现教学事故。</w:t>
      </w:r>
    </w:p>
    <w:p>
      <w:pPr>
        <w:pStyle w:val="null3"/>
        <w:ind w:firstLine="480"/>
        <w:jc w:val="both"/>
      </w:pPr>
      <w:r>
        <w:rPr>
          <w:sz w:val="24"/>
        </w:rPr>
        <w:t>（2）日常课前准备工作需做好以下几项：</w:t>
      </w:r>
    </w:p>
    <w:p>
      <w:pPr>
        <w:pStyle w:val="null3"/>
        <w:ind w:firstLine="480"/>
        <w:jc w:val="both"/>
      </w:pPr>
      <w:r>
        <w:rPr>
          <w:sz w:val="24"/>
        </w:rPr>
        <w:t>①</w:t>
      </w:r>
      <w:r>
        <w:rPr>
          <w:sz w:val="24"/>
        </w:rPr>
        <w:t>检查空调、灯管照明、网络是否正常；</w:t>
      </w:r>
    </w:p>
    <w:p>
      <w:pPr>
        <w:pStyle w:val="null3"/>
        <w:ind w:firstLine="480"/>
        <w:jc w:val="both"/>
      </w:pPr>
      <w:r>
        <w:rPr>
          <w:sz w:val="24"/>
        </w:rPr>
        <w:t>②</w:t>
      </w:r>
      <w:r>
        <w:rPr>
          <w:sz w:val="24"/>
        </w:rPr>
        <w:t>检查白板笔、粉笔、麦克风电池（以上耗材由乙方负责出资购买），是否完备可用；</w:t>
      </w:r>
    </w:p>
    <w:p>
      <w:pPr>
        <w:pStyle w:val="null3"/>
        <w:ind w:firstLine="480"/>
        <w:jc w:val="both"/>
      </w:pPr>
      <w:r>
        <w:rPr>
          <w:sz w:val="24"/>
        </w:rPr>
        <w:t>③</w:t>
      </w:r>
      <w:r>
        <w:rPr>
          <w:sz w:val="24"/>
        </w:rPr>
        <w:t>开机柜检查设备及附件是否齐全及线路是否破损或松脱，电脑、投影机及投影幕是否正常能用；</w:t>
      </w:r>
    </w:p>
    <w:p>
      <w:pPr>
        <w:pStyle w:val="null3"/>
        <w:ind w:firstLine="480"/>
        <w:jc w:val="both"/>
      </w:pPr>
      <w:r>
        <w:rPr>
          <w:sz w:val="24"/>
        </w:rPr>
        <w:t>④</w:t>
      </w:r>
      <w:r>
        <w:rPr>
          <w:sz w:val="24"/>
        </w:rPr>
        <w:t>配合上课教师安装相关专用的上课软件，电脑要定期升级杀毒维护（杀毒软件由学校提供），保证电脑正常运行。</w:t>
      </w:r>
    </w:p>
    <w:p>
      <w:pPr>
        <w:pStyle w:val="null3"/>
        <w:ind w:firstLine="480"/>
        <w:jc w:val="both"/>
      </w:pPr>
      <w:r>
        <w:rPr>
          <w:sz w:val="24"/>
        </w:rPr>
        <w:t>⑤</w:t>
      </w:r>
      <w:r>
        <w:rPr>
          <w:sz w:val="24"/>
        </w:rPr>
        <w:t>准备好处理突发课室故障事件预案和方法。</w:t>
      </w:r>
    </w:p>
    <w:p>
      <w:pPr>
        <w:pStyle w:val="null3"/>
        <w:ind w:firstLine="480"/>
        <w:jc w:val="both"/>
      </w:pPr>
      <w:r>
        <w:rPr>
          <w:sz w:val="24"/>
        </w:rPr>
        <w:t>（3）上课铃响后，10分钟内巡查一遍，关闭没来上课的课室设备，并锁好门窗。之后，每隔15分钟巡查一遍，把因故提前下课的设备关闭，并锁好门窗。</w:t>
      </w:r>
    </w:p>
    <w:p>
      <w:pPr>
        <w:pStyle w:val="null3"/>
        <w:ind w:firstLine="480"/>
        <w:jc w:val="both"/>
      </w:pPr>
      <w:r>
        <w:rPr>
          <w:sz w:val="24"/>
        </w:rPr>
        <w:t>（4）接到师生拨打课室求助电话后，需在2分钟内到达课室，及时帮助解决求助问题，例如电脑启动、投影幕布放不下等等问题，保障教学活动正常进行。</w:t>
      </w:r>
    </w:p>
    <w:p>
      <w:pPr>
        <w:pStyle w:val="null3"/>
        <w:ind w:firstLine="480"/>
        <w:jc w:val="both"/>
      </w:pPr>
      <w:r>
        <w:rPr>
          <w:sz w:val="24"/>
        </w:rPr>
        <w:t>（5）下课后，要及时关闭相关课室设备，并留意设备有无丢失或损坏，并关闭所有电源，锁好门窗，做好防火防盗工作。</w:t>
      </w:r>
    </w:p>
    <w:p>
      <w:pPr>
        <w:pStyle w:val="null3"/>
        <w:ind w:firstLine="480"/>
        <w:jc w:val="both"/>
      </w:pPr>
      <w:r>
        <w:rPr>
          <w:sz w:val="24"/>
        </w:rPr>
        <w:t>（6）做好相关多媒体课室开放情况记录，包括设备的使用、运行状况和维修等记录。</w:t>
      </w:r>
    </w:p>
    <w:p>
      <w:pPr>
        <w:pStyle w:val="null3"/>
        <w:ind w:firstLine="480"/>
        <w:jc w:val="both"/>
      </w:pPr>
      <w:r>
        <w:rPr>
          <w:sz w:val="24"/>
        </w:rPr>
        <w:t>（7）多媒体课室管理人员要经常检查和维护相关使用设备，使其处于完好的工作状态，并有义务指导教师和学生正确使用课室设备、系统软件等。</w:t>
      </w:r>
    </w:p>
    <w:p>
      <w:pPr>
        <w:pStyle w:val="null3"/>
        <w:ind w:firstLine="480"/>
        <w:jc w:val="both"/>
      </w:pPr>
      <w:r>
        <w:rPr>
          <w:sz w:val="24"/>
        </w:rPr>
        <w:t>（8）每天检查相关课室的消防设施和消防用具是否完好齐全，留意课室内的悬挂物有无松动现象，以保证安全使用。</w:t>
      </w:r>
    </w:p>
    <w:p>
      <w:pPr>
        <w:pStyle w:val="null3"/>
        <w:ind w:firstLine="480"/>
        <w:jc w:val="both"/>
      </w:pPr>
      <w:r>
        <w:rPr>
          <w:sz w:val="24"/>
        </w:rPr>
        <w:t>（9）完成大型设备的信息和数据的填报工作。</w:t>
      </w:r>
    </w:p>
    <w:p>
      <w:pPr>
        <w:pStyle w:val="null3"/>
        <w:ind w:firstLine="480"/>
        <w:jc w:val="both"/>
      </w:pPr>
      <w:r>
        <w:rPr>
          <w:sz w:val="24"/>
        </w:rPr>
        <w:t>（10）每周一次定期对电脑软件进行系统维护；每学期未对投影设备全面检查，判断设备除尘保养的时间，并上报到学校相关部门组织实施保养。</w:t>
      </w:r>
    </w:p>
    <w:p>
      <w:pPr>
        <w:pStyle w:val="null3"/>
        <w:ind w:firstLine="480"/>
        <w:jc w:val="both"/>
      </w:pPr>
      <w:r>
        <w:rPr>
          <w:sz w:val="24"/>
        </w:rPr>
        <w:t>（11）多媒体设备的主材单项单件在500元（含）以下的维修更换由物业公司负责，主材单项单件500元以上的维修，按实际发生情况向校本部对口部门申报核实进行更换，由校方进行购买主材配件。</w:t>
      </w:r>
    </w:p>
    <w:p>
      <w:pPr>
        <w:pStyle w:val="null3"/>
        <w:jc w:val="both"/>
        <w:outlineLvl w:val="2"/>
      </w:pPr>
      <w:r>
        <w:rPr>
          <w:sz w:val="24"/>
          <w:b/>
        </w:rPr>
        <w:t>2</w:t>
      </w:r>
      <w:r>
        <w:rPr>
          <w:sz w:val="24"/>
          <w:b/>
        </w:rPr>
        <w:t>、多媒体管理人员要求</w:t>
      </w:r>
    </w:p>
    <w:p>
      <w:pPr>
        <w:pStyle w:val="null3"/>
        <w:ind w:firstLine="480"/>
        <w:jc w:val="both"/>
      </w:pPr>
      <w:r>
        <w:rPr>
          <w:sz w:val="24"/>
        </w:rPr>
        <w:t>（1）基本要求：大专以上学历，身心健康、品行端正，团结协作，热爱多媒体管理工作。</w:t>
      </w:r>
    </w:p>
    <w:p>
      <w:pPr>
        <w:pStyle w:val="null3"/>
        <w:ind w:firstLine="480"/>
        <w:jc w:val="both"/>
      </w:pPr>
      <w:r>
        <w:rPr>
          <w:sz w:val="24"/>
        </w:rPr>
        <w:t>（2）岗位要求：具备计算机、自动化系统的一般操作和维护能力或相近专业毕业人才。</w:t>
      </w:r>
    </w:p>
    <w:p>
      <w:pPr>
        <w:pStyle w:val="null3"/>
        <w:ind w:firstLine="480"/>
        <w:jc w:val="both"/>
      </w:pPr>
      <w:r>
        <w:rPr>
          <w:sz w:val="24"/>
        </w:rPr>
        <w:t>（3）能力要求：能熟练安装各种计算机操作系统（包括服务器版本的操作系统），能熟练安装各种应用软件，管理人员需有熟悉系统软件的安装和调试优先。能熟练使用硬盘保护系统软件，熟悉硬盘对拷。能熟练判断计算机硬件故障。对多媒体设备故障有一定的判断能力，能熟练使用多媒体设备的各种功能，及时为教师和学生解决使用时遇到的问题，排除简单的故障，并能指导教师和学生正确使用设备。</w:t>
      </w:r>
    </w:p>
    <w:p>
      <w:pPr>
        <w:pStyle w:val="null3"/>
        <w:jc w:val="both"/>
        <w:outlineLvl w:val="2"/>
      </w:pPr>
      <w:r>
        <w:rPr>
          <w:sz w:val="24"/>
          <w:b/>
        </w:rPr>
        <w:t>3</w:t>
      </w:r>
      <w:r>
        <w:rPr>
          <w:sz w:val="24"/>
          <w:b/>
        </w:rPr>
        <w:t>、体育场与体育器材管理</w:t>
      </w:r>
    </w:p>
    <w:p>
      <w:pPr>
        <w:pStyle w:val="null3"/>
        <w:ind w:firstLine="480"/>
        <w:jc w:val="both"/>
      </w:pPr>
      <w:r>
        <w:rPr>
          <w:sz w:val="24"/>
        </w:rPr>
        <w:t>（1）按校本部管理规定定期对相关区域进行巡逻，处理突发事件。开放期间人员到位，并公开管理员电话方便联系。</w:t>
      </w:r>
    </w:p>
    <w:p>
      <w:pPr>
        <w:pStyle w:val="null3"/>
        <w:ind w:firstLine="480"/>
        <w:jc w:val="both"/>
      </w:pPr>
      <w:r>
        <w:rPr>
          <w:sz w:val="24"/>
        </w:rPr>
        <w:t>（2）未经校本部允许的校外人员不得使用校本部体育场馆。</w:t>
      </w:r>
    </w:p>
    <w:p>
      <w:pPr>
        <w:pStyle w:val="null3"/>
        <w:ind w:firstLine="480"/>
        <w:jc w:val="both"/>
      </w:pPr>
      <w:r>
        <w:rPr>
          <w:sz w:val="24"/>
        </w:rPr>
        <w:t>（3）根据体育课程的安排做好体育器材的发放登记工作。</w:t>
      </w:r>
    </w:p>
    <w:p>
      <w:pPr>
        <w:pStyle w:val="null3"/>
        <w:ind w:firstLine="480"/>
        <w:jc w:val="both"/>
      </w:pPr>
      <w:r>
        <w:rPr>
          <w:sz w:val="24"/>
        </w:rPr>
        <w:t>（4）有专业人员进行体育馆的灯管音响调试工作。负责配合校本部各类活动，做好相关的灯光音响调试工作，持有专业的资格证书。</w:t>
      </w:r>
    </w:p>
    <w:p>
      <w:pPr>
        <w:pStyle w:val="null3"/>
        <w:jc w:val="both"/>
        <w:outlineLvl w:val="1"/>
      </w:pPr>
      <w:r>
        <w:rPr>
          <w:sz w:val="24"/>
          <w:b/>
        </w:rPr>
        <w:t>（三）校本部保洁及绿化服务</w:t>
      </w:r>
    </w:p>
    <w:p>
      <w:pPr>
        <w:pStyle w:val="null3"/>
        <w:jc w:val="both"/>
        <w:outlineLvl w:val="2"/>
      </w:pPr>
      <w:r>
        <w:rPr>
          <w:sz w:val="24"/>
          <w:b/>
        </w:rPr>
        <w:t>1</w:t>
      </w:r>
      <w:r>
        <w:rPr>
          <w:sz w:val="24"/>
          <w:b/>
        </w:rPr>
        <w:t>、清洁保洁服务</w:t>
      </w:r>
      <w:r>
        <w:rPr>
          <w:sz w:val="24"/>
          <w:b/>
        </w:rPr>
        <w:t>（物业公司只负责校本部室内区域的保洁，合同注明的除外）校本部重要区域的保洁员要求做到员工相对稳定。</w:t>
      </w:r>
    </w:p>
    <w:p>
      <w:pPr>
        <w:pStyle w:val="null3"/>
        <w:ind w:firstLine="480"/>
        <w:jc w:val="both"/>
      </w:pPr>
      <w:r>
        <w:rPr>
          <w:sz w:val="24"/>
        </w:rPr>
        <w:t>（1）负责校本部学生宿舍及教学楼、图书馆及其他功能楼、办公楼、保卫处、卫生所、礼堂招就处创业基地等清洁保洁工作，特殊情况循环保洁。</w:t>
      </w:r>
    </w:p>
    <w:p>
      <w:pPr>
        <w:pStyle w:val="null3"/>
        <w:ind w:firstLine="480"/>
        <w:jc w:val="both"/>
      </w:pPr>
      <w:r>
        <w:rPr>
          <w:sz w:val="24"/>
        </w:rPr>
        <w:t>（2）教学场地：负责由校本部教务处统管的多媒体课室、报告厅、实验中心等教学场地的卫生，每天保洁2次或以上，确保课前课室干净卫生；每天三次早、中、晚时段清洁课室黑板。</w:t>
      </w:r>
    </w:p>
    <w:p>
      <w:pPr>
        <w:pStyle w:val="null3"/>
        <w:ind w:firstLine="480"/>
        <w:jc w:val="both"/>
      </w:pPr>
      <w:r>
        <w:rPr>
          <w:sz w:val="24"/>
        </w:rPr>
        <w:t>（3）图书馆：负责图书馆公共区域（包括大堂、办公室、阅览室等）的地面、书架、阅览桌椅，以及卫生间、通道、门窗、楼梯、扶手的卫生，每天清洁2次，循环保洁。</w:t>
      </w:r>
    </w:p>
    <w:p>
      <w:pPr>
        <w:pStyle w:val="null3"/>
        <w:ind w:firstLine="480"/>
        <w:jc w:val="both"/>
      </w:pPr>
      <w:r>
        <w:rPr>
          <w:sz w:val="24"/>
        </w:rPr>
        <w:t>（4）特殊岗位如图书馆清洁人员上班时间根据图书馆上班时间要求确定。</w:t>
      </w:r>
    </w:p>
    <w:p>
      <w:pPr>
        <w:pStyle w:val="null3"/>
        <w:ind w:firstLine="480"/>
        <w:jc w:val="both"/>
      </w:pPr>
      <w:r>
        <w:rPr>
          <w:sz w:val="24"/>
        </w:rPr>
        <w:t>（5）公共卫生间、楼梯间、各楼层走廊通道每天清洁2次，循环保洁。楼栋天面每季度保洁一次，保持整洁，无长时间未清理的垃圾。</w:t>
      </w:r>
    </w:p>
    <w:p>
      <w:pPr>
        <w:pStyle w:val="null3"/>
        <w:ind w:firstLine="480"/>
        <w:jc w:val="both"/>
      </w:pPr>
      <w:r>
        <w:rPr>
          <w:sz w:val="24"/>
        </w:rPr>
        <w:t>（6）学生宿舍楼公共部位（楼梯间、走道、架空层）每周至少保洁2次。</w:t>
      </w:r>
    </w:p>
    <w:p>
      <w:pPr>
        <w:pStyle w:val="null3"/>
        <w:ind w:firstLine="480"/>
        <w:jc w:val="both"/>
      </w:pPr>
      <w:r>
        <w:rPr>
          <w:sz w:val="24"/>
        </w:rPr>
        <w:t>（7）校本部内办公、教学等场所产生的垃圾杂物每天定时清理，确保上述场所无超过两天未清理的积存垃圾，不出现卫生死角及盲点。</w:t>
      </w:r>
    </w:p>
    <w:p>
      <w:pPr>
        <w:pStyle w:val="null3"/>
        <w:ind w:firstLine="480"/>
        <w:jc w:val="both"/>
      </w:pPr>
      <w:r>
        <w:rPr>
          <w:sz w:val="24"/>
        </w:rPr>
        <w:t>（8）乙方不负责校本部内饭堂、餐厅、商业网点的内部物业管理项目，如需物业公司提供垃圾上门收集等服务时，乙方可与上述单位自行商定收费解决。</w:t>
      </w:r>
    </w:p>
    <w:p>
      <w:pPr>
        <w:pStyle w:val="null3"/>
        <w:ind w:firstLine="480"/>
        <w:jc w:val="both"/>
      </w:pPr>
      <w:r>
        <w:rPr>
          <w:sz w:val="24"/>
        </w:rPr>
        <w:t>（9）校本部内各教学单位管理的课室、实验室、工作室、各系办公室等内部保洁及日常管理由学生及各管理部门人员负责。</w:t>
      </w:r>
    </w:p>
    <w:p>
      <w:pPr>
        <w:pStyle w:val="null3"/>
        <w:ind w:firstLine="480"/>
        <w:jc w:val="both"/>
      </w:pPr>
      <w:r>
        <w:rPr>
          <w:sz w:val="24"/>
        </w:rPr>
        <w:t>（10）负责做好学校垃圾工作（含生活垃圾、厨余垃圾、有害垃圾、绿化树叶等，不含建筑垃圾），将垃圾运送到校内指定地点，接受龙洞街道相关部门的检查监督，做好清运台账。负责做好垃圾分类工作，接受龙洞街道相关部门的检查监督，做好垃圾分类台账。</w:t>
      </w:r>
    </w:p>
    <w:p>
      <w:pPr>
        <w:pStyle w:val="null3"/>
        <w:ind w:firstLine="480"/>
        <w:jc w:val="both"/>
      </w:pPr>
      <w:r>
        <w:rPr>
          <w:sz w:val="24"/>
        </w:rPr>
        <w:t>（11）负责校本部做好校园生活垃圾清运/外运及处理服务。</w:t>
      </w:r>
    </w:p>
    <w:p>
      <w:pPr>
        <w:pStyle w:val="null3"/>
        <w:ind w:firstLine="480"/>
        <w:jc w:val="both"/>
      </w:pPr>
      <w:r>
        <w:rPr>
          <w:sz w:val="24"/>
        </w:rPr>
        <w:t>（12）负责对学校校园内化粪池进行有效抽取，校园内化粪池84组，分布在办公楼，教学楼、宿舍楼、图书信息中心旁边；每年需对每组化粪池彻底清理2次，日常根据使用情况及时清理、保证不溢出。</w:t>
      </w:r>
    </w:p>
    <w:p>
      <w:pPr>
        <w:pStyle w:val="null3"/>
        <w:ind w:firstLine="480"/>
        <w:jc w:val="both"/>
      </w:pPr>
      <w:r>
        <w:rPr>
          <w:sz w:val="24"/>
        </w:rPr>
        <w:t>（13）整体腾空的毕业生或退宿的房间，全方位清洁一次，包括地面、家具、风扇、空调、窗户、天面、厕所等；学生宿舍如进行室内维修，施工完成后，配合施工单位做好室内保洁工作。</w:t>
      </w:r>
    </w:p>
    <w:p>
      <w:pPr>
        <w:pStyle w:val="null3"/>
        <w:ind w:firstLine="480"/>
        <w:jc w:val="both"/>
      </w:pPr>
      <w:r>
        <w:rPr>
          <w:sz w:val="24"/>
        </w:rPr>
        <w:t>（14）清洁发生的水电费用由校方承担。</w:t>
      </w:r>
    </w:p>
    <w:p>
      <w:pPr>
        <w:pStyle w:val="null3"/>
        <w:jc w:val="both"/>
        <w:outlineLvl w:val="2"/>
      </w:pPr>
      <w:r>
        <w:rPr>
          <w:sz w:val="24"/>
          <w:b/>
        </w:rPr>
        <w:t>2</w:t>
      </w:r>
      <w:r>
        <w:rPr>
          <w:sz w:val="24"/>
          <w:b/>
        </w:rPr>
        <w:t>、校本部绿化管理</w:t>
      </w:r>
    </w:p>
    <w:p>
      <w:pPr>
        <w:pStyle w:val="null3"/>
        <w:ind w:firstLine="480"/>
        <w:jc w:val="both"/>
      </w:pPr>
      <w:r>
        <w:rPr>
          <w:sz w:val="24"/>
        </w:rPr>
        <w:t>负责校本部校园绿化面积16.87万平方米，乔木约5074株，棕榈类536株，草地约6.5万方。</w:t>
      </w:r>
    </w:p>
    <w:p>
      <w:pPr>
        <w:pStyle w:val="null3"/>
        <w:ind w:firstLine="480"/>
        <w:jc w:val="both"/>
      </w:pPr>
      <w:r>
        <w:rPr>
          <w:sz w:val="24"/>
        </w:rPr>
        <w:t>（1）修剪</w:t>
      </w:r>
    </w:p>
    <w:p>
      <w:pPr>
        <w:pStyle w:val="null3"/>
        <w:ind w:firstLine="480"/>
        <w:jc w:val="both"/>
      </w:pPr>
      <w:r>
        <w:rPr>
          <w:sz w:val="24"/>
        </w:rPr>
        <w:t>修剪是植物造型和保持其整齐美观必不可少的工序，根据不同植物的生长期和开花期进行修剪。</w:t>
      </w:r>
    </w:p>
    <w:p>
      <w:pPr>
        <w:pStyle w:val="null3"/>
        <w:ind w:firstLine="480"/>
        <w:jc w:val="both"/>
      </w:pPr>
      <w:r>
        <w:rPr>
          <w:sz w:val="24"/>
        </w:rPr>
        <w:t>①</w:t>
      </w:r>
      <w:r>
        <w:rPr>
          <w:sz w:val="24"/>
        </w:rPr>
        <w:t>乔木生长比较慢，一年内进行3~4次大修剪去低枝、不整齐枝，并经常对枯枝、断肢进行修剪。</w:t>
      </w:r>
    </w:p>
    <w:p>
      <w:pPr>
        <w:pStyle w:val="null3"/>
        <w:ind w:firstLine="480"/>
        <w:jc w:val="both"/>
      </w:pPr>
      <w:r>
        <w:rPr>
          <w:sz w:val="24"/>
        </w:rPr>
        <w:t>②</w:t>
      </w:r>
      <w:r>
        <w:rPr>
          <w:sz w:val="24"/>
        </w:rPr>
        <w:t>灌木的修剪与乔木大同小异，一年修剪3次以上。</w:t>
      </w:r>
    </w:p>
    <w:p>
      <w:pPr>
        <w:pStyle w:val="null3"/>
        <w:ind w:firstLine="480"/>
        <w:jc w:val="both"/>
      </w:pPr>
      <w:r>
        <w:rPr>
          <w:sz w:val="24"/>
        </w:rPr>
        <w:t>③</w:t>
      </w:r>
      <w:r>
        <w:rPr>
          <w:sz w:val="24"/>
        </w:rPr>
        <w:t>绿篱一年修剪6~7次，需根据不同的位置进行修剪和造型，高度在40~100厘米之间，确保线条直。</w:t>
      </w:r>
    </w:p>
    <w:p>
      <w:pPr>
        <w:pStyle w:val="null3"/>
        <w:ind w:firstLine="480"/>
        <w:jc w:val="both"/>
      </w:pPr>
      <w:r>
        <w:rPr>
          <w:sz w:val="24"/>
        </w:rPr>
        <w:t>④</w:t>
      </w:r>
      <w:r>
        <w:rPr>
          <w:sz w:val="24"/>
        </w:rPr>
        <w:t>台湾草一年至少修剪4次，分别在5、7、10月要使草地保持低矮、整齐、平坦、翠绿的表面，减少病虫害。</w:t>
      </w:r>
    </w:p>
    <w:p>
      <w:pPr>
        <w:pStyle w:val="null3"/>
        <w:ind w:firstLine="480"/>
        <w:jc w:val="both"/>
      </w:pPr>
      <w:r>
        <w:rPr>
          <w:sz w:val="24"/>
        </w:rPr>
        <w:t>⑤</w:t>
      </w:r>
      <w:r>
        <w:rPr>
          <w:sz w:val="24"/>
        </w:rPr>
        <w:t>其他植物的修剪要根据不同植物的生长期和开花期进行修剪。</w:t>
      </w:r>
    </w:p>
    <w:p>
      <w:pPr>
        <w:pStyle w:val="null3"/>
        <w:ind w:firstLine="480"/>
        <w:jc w:val="both"/>
      </w:pPr>
      <w:r>
        <w:rPr>
          <w:sz w:val="24"/>
        </w:rPr>
        <w:t>（2）施肥、浇水</w:t>
      </w:r>
    </w:p>
    <w:p>
      <w:pPr>
        <w:pStyle w:val="null3"/>
        <w:ind w:firstLine="480"/>
        <w:jc w:val="both"/>
      </w:pPr>
      <w:r>
        <w:rPr>
          <w:sz w:val="24"/>
        </w:rPr>
        <w:t>及时施肥，确保植物肥料充足，促进植物健康生长，植物叶色优美、枝叶茂盛，防止病虫害的发生的增加。</w:t>
      </w:r>
    </w:p>
    <w:p>
      <w:pPr>
        <w:pStyle w:val="null3"/>
        <w:ind w:firstLine="480"/>
        <w:jc w:val="both"/>
      </w:pPr>
      <w:r>
        <w:rPr>
          <w:sz w:val="24"/>
        </w:rPr>
        <w:t>①</w:t>
      </w:r>
      <w:r>
        <w:rPr>
          <w:sz w:val="24"/>
        </w:rPr>
        <w:t>乔木、灌木一年施至少1次蘑菇肥和2次复合肥。</w:t>
      </w:r>
    </w:p>
    <w:p>
      <w:pPr>
        <w:pStyle w:val="null3"/>
        <w:ind w:firstLine="480"/>
        <w:jc w:val="both"/>
      </w:pPr>
      <w:r>
        <w:rPr>
          <w:sz w:val="24"/>
        </w:rPr>
        <w:t>②</w:t>
      </w:r>
      <w:r>
        <w:rPr>
          <w:sz w:val="24"/>
        </w:rPr>
        <w:t>绿篱一年施1~2次蘑菇肥和3次复合肥。</w:t>
      </w:r>
    </w:p>
    <w:p>
      <w:pPr>
        <w:pStyle w:val="null3"/>
        <w:ind w:firstLine="480"/>
        <w:jc w:val="both"/>
      </w:pPr>
      <w:r>
        <w:rPr>
          <w:sz w:val="24"/>
        </w:rPr>
        <w:t>③</w:t>
      </w:r>
      <w:r>
        <w:rPr>
          <w:sz w:val="24"/>
        </w:rPr>
        <w:t>台湾草、地被一年施至少4次复合肥。</w:t>
      </w:r>
    </w:p>
    <w:p>
      <w:pPr>
        <w:pStyle w:val="null3"/>
        <w:ind w:firstLine="480"/>
        <w:jc w:val="both"/>
      </w:pPr>
      <w:r>
        <w:rPr>
          <w:sz w:val="24"/>
        </w:rPr>
        <w:t>④</w:t>
      </w:r>
      <w:r>
        <w:rPr>
          <w:sz w:val="24"/>
        </w:rPr>
        <w:t>做好植物的灌溉和浇水工作，保持绿化带的湿润，干旱季节至少两天浇一次，保证植物生长所需的湿度。</w:t>
      </w:r>
    </w:p>
    <w:p>
      <w:pPr>
        <w:pStyle w:val="null3"/>
        <w:ind w:firstLine="480"/>
        <w:jc w:val="both"/>
      </w:pPr>
      <w:r>
        <w:rPr>
          <w:sz w:val="24"/>
        </w:rPr>
        <w:t>（3）防治病虫害及除杂草</w:t>
      </w:r>
    </w:p>
    <w:p>
      <w:pPr>
        <w:pStyle w:val="null3"/>
        <w:ind w:firstLine="480"/>
        <w:jc w:val="both"/>
      </w:pPr>
      <w:r>
        <w:rPr>
          <w:sz w:val="24"/>
        </w:rPr>
        <w:t>病虫害的防止是植物生长的重要环节，要根据不同的植物发病期和虫害繁殖期进行防治。校道人面子的防治一年至少盆3~4次药，乔灌木的防治一年至少喷2~3次药，绿篱、地被一年至少喷4~5次药，台湾草一年喷7~9次药，除正常的喷洒农药外，平时一经发现病虫害，及时喷药，保持植物无病虫害生长。</w:t>
      </w:r>
    </w:p>
    <w:p>
      <w:pPr>
        <w:pStyle w:val="null3"/>
        <w:ind w:firstLine="480"/>
        <w:jc w:val="both"/>
      </w:pPr>
      <w:r>
        <w:rPr>
          <w:sz w:val="24"/>
        </w:rPr>
        <w:t>（4）绿化卫生</w:t>
      </w:r>
    </w:p>
    <w:p>
      <w:pPr>
        <w:pStyle w:val="null3"/>
        <w:ind w:firstLine="480"/>
        <w:jc w:val="both"/>
      </w:pPr>
      <w:r>
        <w:rPr>
          <w:sz w:val="24"/>
        </w:rPr>
        <w:t>①</w:t>
      </w:r>
      <w:r>
        <w:rPr>
          <w:sz w:val="24"/>
        </w:rPr>
        <w:t>搞好绿地清洁工作，保证绿化带内无垃圾杂物。</w:t>
      </w:r>
    </w:p>
    <w:p>
      <w:pPr>
        <w:pStyle w:val="null3"/>
        <w:jc w:val="both"/>
        <w:outlineLvl w:val="2"/>
      </w:pPr>
      <w:r>
        <w:rPr>
          <w:sz w:val="24"/>
          <w:b/>
        </w:rPr>
        <w:t>②做好各种树木的防台风工作，及时修理干枝，加固护树设施等，保证树木人员、车辆及建筑物的安全。</w:t>
      </w:r>
    </w:p>
    <w:p>
      <w:pPr>
        <w:pStyle w:val="null3"/>
        <w:jc w:val="both"/>
        <w:outlineLvl w:val="2"/>
      </w:pPr>
      <w:r>
        <w:rPr>
          <w:sz w:val="24"/>
          <w:b/>
        </w:rPr>
        <w:t>（四）校园蚊虫消杀服务</w:t>
      </w:r>
    </w:p>
    <w:p>
      <w:pPr>
        <w:pStyle w:val="null3"/>
        <w:ind w:firstLine="480"/>
        <w:jc w:val="both"/>
      </w:pPr>
      <w:r>
        <w:rPr>
          <w:sz w:val="24"/>
        </w:rPr>
        <w:t>负责广州校区全校外环境范围内蚊虫消杀工作，主要是学校内的外环境（包括建筑物周边、首层、架空层、车库、绿地、下水道等），需要蚊虫消杀面积约17.83万平方米（含图书信息中心2.37万平方米），并负贵和承担本项目相关安全责任。全年共消杀30次，消杀记录资料需提供给校方。</w:t>
      </w:r>
    </w:p>
    <w:p>
      <w:pPr>
        <w:pStyle w:val="null3"/>
        <w:ind w:firstLine="480"/>
        <w:jc w:val="both"/>
      </w:pPr>
      <w:r>
        <w:rPr>
          <w:sz w:val="24"/>
        </w:rPr>
        <w:t>（1）实施地点：广东金融学院广州校区内的外环境(包括图书信息中心等建筑物周边、架空层、车库、绿化带、下水道等)。</w:t>
      </w:r>
    </w:p>
    <w:p>
      <w:pPr>
        <w:pStyle w:val="null3"/>
        <w:ind w:firstLine="480"/>
        <w:jc w:val="both"/>
      </w:pPr>
      <w:r>
        <w:rPr>
          <w:sz w:val="24"/>
        </w:rPr>
        <w:t>（2）按《广州市鼠虫害防治条例》《广州市灭鼠杀虫服务行业管理办法》等相关法律法规、行业规范的规定，确保在承包期内服务的项目控制在达标范围内。</w:t>
      </w:r>
    </w:p>
    <w:p>
      <w:pPr>
        <w:pStyle w:val="null3"/>
        <w:ind w:firstLine="480"/>
        <w:jc w:val="both"/>
      </w:pPr>
      <w:r>
        <w:rPr>
          <w:sz w:val="24"/>
        </w:rPr>
        <w:t>（3）服务频次：每个月贰-肆次施药，并视情况可适当调整(3、8、12月份每月消杀2次，4、5、6、9、10、11月每月消杀4次，1、2、7月不做消杀，全年共喷杀30次)，并提交消杀记录资料。</w:t>
      </w:r>
    </w:p>
    <w:p>
      <w:pPr>
        <w:pStyle w:val="null3"/>
        <w:ind w:firstLine="480"/>
        <w:jc w:val="both"/>
      </w:pPr>
      <w:r>
        <w:rPr>
          <w:sz w:val="24"/>
        </w:rPr>
        <w:t>（4）上岗服务人员要严格遵守灭蚊虫技术操作规程，文明作业。并填写灭蚊杀虫服务记录卡作为当次服务的凭据,着统一工作服和佩带上岗证。</w:t>
      </w:r>
    </w:p>
    <w:p>
      <w:pPr>
        <w:pStyle w:val="null3"/>
        <w:ind w:firstLine="480"/>
        <w:jc w:val="both"/>
      </w:pPr>
      <w:r>
        <w:rPr>
          <w:sz w:val="24"/>
        </w:rPr>
        <w:t>（5）乙方须自备消杀服务所需的设备工具及药物。</w:t>
      </w:r>
    </w:p>
    <w:p>
      <w:pPr>
        <w:pStyle w:val="null3"/>
        <w:ind w:firstLine="480"/>
        <w:jc w:val="both"/>
      </w:pPr>
      <w:r>
        <w:rPr>
          <w:sz w:val="24"/>
        </w:rPr>
        <w:t>（6）若遇登革热疫情发生，需向我校免费调派专业人员支援，直至疫情结束，期间发生的费用由乙方承担。需提供承诺书。</w:t>
      </w:r>
    </w:p>
    <w:p>
      <w:pPr>
        <w:pStyle w:val="null3"/>
        <w:ind w:firstLine="480"/>
        <w:jc w:val="both"/>
      </w:pPr>
      <w:r>
        <w:rPr>
          <w:sz w:val="24"/>
        </w:rPr>
        <w:t>（7）校园成蝇、成蚊、蟑螂若虫密度超标的，乙方应负主要责任并及时妥善处理。</w:t>
      </w:r>
    </w:p>
    <w:p>
      <w:pPr>
        <w:pStyle w:val="null3"/>
        <w:ind w:firstLine="480"/>
        <w:jc w:val="both"/>
      </w:pPr>
      <w:r>
        <w:rPr>
          <w:sz w:val="24"/>
        </w:rPr>
        <w:t>（8）乙方有责任建议和指导校方防蚊、防蝇设施的安装和做好日常蚊虫害防治的巩固工作。</w:t>
      </w:r>
    </w:p>
    <w:p>
      <w:pPr>
        <w:pStyle w:val="null3"/>
        <w:ind w:firstLine="480"/>
        <w:jc w:val="both"/>
      </w:pPr>
      <w:r>
        <w:rPr>
          <w:sz w:val="24"/>
        </w:rPr>
        <w:t>（9）每月进行2次红火蚁消杀，并做好记录。</w:t>
      </w:r>
    </w:p>
    <w:p>
      <w:pPr>
        <w:pStyle w:val="null3"/>
        <w:ind w:firstLine="480"/>
        <w:jc w:val="both"/>
      </w:pPr>
      <w:r>
        <w:rPr>
          <w:sz w:val="24"/>
        </w:rPr>
        <w:t>（10）注意药物的使用安全，投(施)药时需要防护的部分，应向校方提出，并采取有效的防护措施。</w:t>
      </w:r>
    </w:p>
    <w:p>
      <w:pPr>
        <w:pStyle w:val="null3"/>
        <w:ind w:firstLine="480"/>
        <w:jc w:val="both"/>
      </w:pPr>
      <w:r>
        <w:rPr>
          <w:sz w:val="24"/>
        </w:rPr>
        <w:t>（11）需严格按照《广州有害生物防制服务业药物使用注意事项》《广州有害生物防制服务业从业人员职责》及国家标准用药，采用符合国家安全标准的产品，确保施药安全，避免人、畜受到伤害。如因乙方用药不当或投(施)药时违反操作规程导致校方即时或可预见损失的，责任和费用由乙方承担。乙方的工作人员与学校无劳资关系，在工作期间，因发生与本项目相关的意外事故，或引起作业区域内及邻近区域的第三者人身伤、亡、或财产等一切损失，应由乙方承担。</w:t>
      </w:r>
    </w:p>
    <w:p>
      <w:pPr>
        <w:pStyle w:val="null3"/>
        <w:jc w:val="both"/>
        <w:outlineLvl w:val="2"/>
      </w:pPr>
      <w:r>
        <w:rPr>
          <w:sz w:val="24"/>
          <w:b/>
        </w:rPr>
        <w:t>（五）配合校本部重大活动</w:t>
      </w:r>
    </w:p>
    <w:p>
      <w:pPr>
        <w:pStyle w:val="null3"/>
        <w:ind w:firstLine="480"/>
        <w:jc w:val="both"/>
      </w:pPr>
      <w:r>
        <w:rPr>
          <w:sz w:val="24"/>
        </w:rPr>
        <w:t>负责校本部重大会议、庆典、招生、考试、入学、毕业等活动协助物品搬运，会场布置，现场保洁、拆场清场等工作，外地院校在本校招生或考试费用可协商计算。</w:t>
      </w:r>
    </w:p>
    <w:p>
      <w:pPr>
        <w:pStyle w:val="null3"/>
        <w:jc w:val="both"/>
      </w:pPr>
      <w:r>
        <w:rPr>
          <w:sz w:val="24"/>
          <w:b/>
        </w:rPr>
        <w:t>（六）其他相关服务</w:t>
      </w:r>
    </w:p>
    <w:p>
      <w:pPr>
        <w:pStyle w:val="null3"/>
        <w:ind w:firstLine="480"/>
        <w:jc w:val="both"/>
      </w:pPr>
      <w:r>
        <w:rPr>
          <w:sz w:val="24"/>
        </w:rPr>
        <w:t>（1）物业管理档案建立</w:t>
      </w:r>
    </w:p>
    <w:p>
      <w:pPr>
        <w:pStyle w:val="null3"/>
        <w:ind w:firstLine="480"/>
        <w:jc w:val="both"/>
      </w:pPr>
      <w:r>
        <w:rPr>
          <w:sz w:val="24"/>
        </w:rPr>
        <w:t>包括验收管理与物业相关的工程图纸、学生宿舍档案与竣工验收资料。在合同到期后，如若乙方服务工作考评不能继续为甲方提供服务，需移交甲方。</w:t>
      </w:r>
    </w:p>
    <w:p>
      <w:pPr>
        <w:pStyle w:val="null3"/>
        <w:ind w:firstLine="480"/>
        <w:jc w:val="both"/>
      </w:pPr>
      <w:r>
        <w:rPr>
          <w:sz w:val="24"/>
        </w:rPr>
        <w:t>（2）物业公司需针对学校智能管理平台制定相应的管理及应用方案，利用数字化、信息化管理系统，服务管理过程中符合GB/T 20647.9物业服务体系标准，建立快速有效的问题响应机制和管理方案。</w:t>
      </w:r>
    </w:p>
    <w:p>
      <w:pPr>
        <w:pStyle w:val="null3"/>
        <w:ind w:firstLine="480"/>
        <w:jc w:val="both"/>
      </w:pPr>
      <w:r>
        <w:rPr>
          <w:sz w:val="24"/>
        </w:rPr>
        <w:t>（3）物业公司需每月出管理服务工作月报，总结每月的工作内容及各项工作内容的工作反馈意见。同时，将管理月报按月提交给校本部基建后勤管理处，以方便工作安排和考核。</w:t>
      </w:r>
    </w:p>
    <w:p>
      <w:pPr>
        <w:pStyle w:val="null3"/>
        <w:ind w:firstLine="480"/>
        <w:jc w:val="both"/>
      </w:pPr>
      <w:r>
        <w:rPr>
          <w:sz w:val="24"/>
        </w:rPr>
        <w:t>（4）乙方应设立意见箱和网上投诉平台，及时反馈对物业管理和服务水平的意见，乙方应通过现代化手段、机械智能设备投入及加强人员管理，提高工作效率和现场服务质量。</w:t>
      </w:r>
    </w:p>
    <w:p>
      <w:pPr>
        <w:pStyle w:val="null3"/>
        <w:ind w:firstLine="480"/>
        <w:jc w:val="both"/>
      </w:pPr>
      <w:r>
        <w:rPr>
          <w:sz w:val="24"/>
        </w:rPr>
        <w:t>（5）</w:t>
      </w:r>
      <w:r>
        <w:rPr>
          <w:sz w:val="24"/>
          <w:shd w:fill="FFFFFF" w:val="clear"/>
        </w:rPr>
        <w:t>全员育人是所有部门、所有教职工都负有的职责，乙方配合学校育人项目、载体、资源的整合，做好现场物业同时，加强后勤文化建设，在工作岗位中应协助学校构建长远育人格局、体系、标准，“三全育人”体系，在服务中全员育人、全程育人、全方位育人。</w:t>
      </w:r>
    </w:p>
    <w:p>
      <w:pPr>
        <w:pStyle w:val="null3"/>
        <w:spacing w:before="255" w:after="255"/>
        <w:jc w:val="both"/>
        <w:outlineLvl w:val="1"/>
      </w:pPr>
      <w:r>
        <w:rPr>
          <w:sz w:val="24"/>
          <w:b/>
        </w:rPr>
        <w:t>（七）人员需求清单</w:t>
      </w:r>
    </w:p>
    <w:p>
      <w:pPr>
        <w:pStyle w:val="null3"/>
        <w:spacing w:after="165"/>
        <w:jc w:val="both"/>
        <w:outlineLvl w:val="2"/>
      </w:pPr>
      <w:r>
        <w:rPr>
          <w:sz w:val="24"/>
          <w:b/>
        </w:rPr>
        <w:t>1</w:t>
      </w:r>
      <w:r>
        <w:rPr>
          <w:sz w:val="24"/>
          <w:b/>
        </w:rPr>
        <w:t>、物业人员配置</w:t>
      </w:r>
    </w:p>
    <w:p>
      <w:pPr>
        <w:pStyle w:val="null3"/>
        <w:ind w:firstLine="480"/>
        <w:jc w:val="both"/>
      </w:pPr>
      <w:r>
        <w:rPr>
          <w:sz w:val="24"/>
        </w:rPr>
        <w:t>服务合同履行期间，人员配置总人数不得低于94人。</w:t>
      </w:r>
    </w:p>
    <w:tbl>
      <w:tblPr>
        <w:tblW w:w="0" w:type="auto"/>
        <w:tblBorders>
          <w:top w:val="none" w:color="000000" w:sz="4"/>
          <w:left w:val="none" w:color="000000" w:sz="4"/>
          <w:bottom w:val="none" w:color="000000" w:sz="4"/>
          <w:right w:val="none" w:color="000000" w:sz="4"/>
          <w:insideH w:val="none"/>
          <w:insideV w:val="none"/>
        </w:tblBorders>
      </w:tblPr>
      <w:tblGrid>
        <w:gridCol w:w="856"/>
        <w:gridCol w:w="1713"/>
        <w:gridCol w:w="685"/>
        <w:gridCol w:w="685"/>
        <w:gridCol w:w="3168"/>
        <w:gridCol w:w="119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区域</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岗位名称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编制人数</w:t>
            </w:r>
          </w:p>
        </w:tc>
        <w:tc>
          <w:tcPr>
            <w:tcW w:type="dxa" w:w="3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工作职责</w:t>
            </w:r>
          </w:p>
        </w:tc>
        <w:tc>
          <w:tcPr>
            <w:tcW w:type="dxa" w:w="1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备注</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办公室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负责项目全面工作,包括管理沟通、计划、指挥、实施、协调、考核等工作。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项目副经理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负责文件处理、档案管理、人事管理等办公事务性工作；负责网上报修、电话报修、派工及跟踪维修进度、回访等。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协助经理处理校本部服务中心的工作，负责管理综合部。</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shd w:fill="D9D9D9" w:val="clear"/>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体育场馆管理员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负责体育设施的管理，体育器材的发放管理，体育场馆的管理及相关工作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（含1名组长）</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多媒体管理员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负责全校多媒体设备使</w:t>
            </w:r>
          </w:p>
          <w:p>
            <w:pPr>
              <w:pStyle w:val="null3"/>
              <w:jc w:val="center"/>
            </w:pPr>
            <w:r>
              <w:rPr>
                <w:sz w:val="21"/>
              </w:rPr>
              <w:t>用、维护等相关管理。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（含一名组长）</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shd w:fill="D9D9D9" w:val="clear"/>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保洁部</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保洁班组长</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服从主管的工作安排，负责班前早会集合讲评。</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教学区、生活区</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现场保洁工作质量的检查、整改等工作。</w:t>
            </w:r>
          </w:p>
        </w:tc>
        <w:tc>
          <w:tcPr>
            <w:tcW w:type="dxa" w:w="1199"/>
            <w:vMerge/>
            <w:tcBorders>
              <w:top w:val="none" w:color="000000" w:sz="4"/>
              <w:left w:val="none" w:color="000000" w:sz="4"/>
              <w:bottom w:val="single" w:color="000000" w:sz="4"/>
              <w:right w:val="single" w:color="000000" w:sz="4"/>
            </w:tcBorders>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教师办公楼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负责行政楼大堂、办公室、接待室室、洗手间、地面、楼梯、电梯、扶手、公告栏、指示牌、玻璃、消防设施设备等清洁保洁工作。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行政办公楼1-3楼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负责行政楼公共区域、办公室、接待室、洗手间、地面、楼梯、电梯、扶手、公告栏、指示牌、玻璃、消防设施设备等清洁保洁工作。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行政办公楼4-5楼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号教师办公楼及3号教师办公楼首层</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负责教师办公楼公共区域、办公室、接待室、洗手间、地面、楼梯、电梯、扶手、公告栏、指示牌、玻璃、消防设施设备等清洁保洁工作。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号教师办公楼及1—2号连廊、3号教师办公楼首层</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号教师办公楼及3号教师办公楼2层</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负责教师办公楼公共区域、办公室、接待室、洗手间、地面、楼梯、电梯、扶手、公告栏、指示牌、玻璃、消防设施设备等清洁保洁工作。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号教师办公楼+1—2号连廊、3号教师办公楼2层及天面</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负责实验中心大堂、洗手间、地面、楼梯、电梯、扶手、公告栏、指示牌、玻璃、消防消防设施设备等清洁保洁工作。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实验中心1—4楼、电梯1+地下</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负责实验中心大堂、洗手间、地面、楼梯、电梯、扶手、公告栏、指示牌、玻璃、消防消防设施设备等清洁保洁工作。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实验中心5—8楼、电梯1+周围</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负责实验中心大堂、洗手间、地面、楼梯、电梯、扶手、公告栏、指示牌、玻璃、消防消防设施设备等清洁保洁工作。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实验中心9—12楼、电梯1+天面</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、2号教学楼</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、2号教学楼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、6号教学楼</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、6号教学楼</w:t>
            </w: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号教学楼负1—4楼、电梯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r>
              <w:rPr>
                <w:sz w:val="21"/>
              </w:rPr>
              <w:t>号教学楼5—10楼、楼顶</w:t>
            </w: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北教学楼</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B</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w:t>
            </w:r>
            <w:r>
              <w:rPr>
                <w:sz w:val="21"/>
              </w:rPr>
              <w:t>梯</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负责教学口楼公共区域、课室内、洗手间、地面、楼梯、电梯、扶手、公告栏、指示牌、玻璃、消防设施设备等清洁保洁工作。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w:t>
            </w:r>
            <w:r>
              <w:rPr>
                <w:sz w:val="21"/>
              </w:rPr>
              <w:t>梯</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图书馆及其他功能楼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负责图书馆大堂、办公室、阅览室、自修室、书库、洗手间、电梯、地面、楼梯、扶手、公告栏、指示牌、玻璃、消防设施设备等清洁保洁工作。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图书信息中心负一楼、1楼、5楼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负责图书馆大堂、办公室、阅览室、自修室、书库、洗手间、电梯、地面、楼梯、扶手、公告栏、指示牌、玻璃、消防设施设备等清洁保洁工作。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图书信息中心2楼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负责图书馆大堂、办公室、阅览室、自修室、书库、电梯、洗手间、地面、楼梯、扶手、公告栏、指示牌、玻璃、消防设施设备等清洁保洁工作。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图书信息中心3楼</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负责图书馆大堂、办公室、阅览室、自修室、书库、电梯、洗手间、地面、楼梯、扶手、公告栏、指示牌、玻璃、消防设施设备等清洁保洁工作。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图书信息中心4楼</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、2号图书馆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负责图书馆大堂、办公室、阅览室、自修室、书库、电梯、洗手间、地面、楼梯、扶手、公告栏、指示牌、玻璃、消防设施设备等清洁保洁工作。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、2号老图书馆</w:t>
            </w: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保卫处、卫生所、礼堂、招就处</w:t>
            </w:r>
          </w:p>
          <w:p>
            <w:pPr>
              <w:pStyle w:val="null3"/>
              <w:jc w:val="center"/>
            </w:pPr>
            <w:r>
              <w:rPr>
                <w:sz w:val="21"/>
              </w:rPr>
              <w:t>创业基地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负责办公室电梯、洗手间、地面、楼梯、扶手、公告栏、指示牌、玻璃、消防设施设备等清洁保洁工作。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保卫处+卫生所+礼堂+招就处</w:t>
            </w:r>
          </w:p>
          <w:p>
            <w:pPr>
              <w:pStyle w:val="null3"/>
              <w:jc w:val="center"/>
            </w:pPr>
            <w:r>
              <w:rPr>
                <w:sz w:val="21"/>
              </w:rPr>
              <w:t>+</w:t>
            </w:r>
            <w:r>
              <w:rPr>
                <w:sz w:val="21"/>
              </w:rPr>
              <w:t>创业基地</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宿舍楼</w:t>
            </w: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学生宿舍</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、2、3号学生公寓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r>
              <w:rPr>
                <w:sz w:val="21"/>
              </w:rPr>
              <w:t>、5号学生公寓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优博楼+6、7、8号学生公寓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rPr>
              <w:t>、10、11、号学生公寓、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r>
              <w:rPr>
                <w:sz w:val="21"/>
              </w:rPr>
              <w:t>、13、15号学生公寓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r>
              <w:rPr>
                <w:sz w:val="21"/>
              </w:rPr>
              <w:t>、17号学生公寓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r>
              <w:rPr>
                <w:sz w:val="21"/>
              </w:rPr>
              <w:t>、19号学生公寓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 21号学生公寓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r>
              <w:rPr>
                <w:sz w:val="21"/>
              </w:rPr>
              <w:t>、 23号学生公寓</w:t>
            </w: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负责宿舍区域走廊、地面、楼梯、楼道、扶手、公告栏、指示牌的清扫及巡回保洁；消防设施设备等清洁保洁工作。</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、25号学生公寓</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顶轮休及突发卫生事件应急处理。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40</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绿化班组长</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协助主管工作，负责本班组的管理及服务。</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绿化工</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校本部内绿地、花木的除杂草、修剪、浇水、施肥除病虫害、补种，移栽、松土围坑等管理，景观设施、园林小品的管理及绿地杂物的清理等。</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11</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11</w:t>
            </w:r>
          </w:p>
        </w:tc>
        <w:tc>
          <w:tcPr>
            <w:tcW w:type="dxa" w:w="316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宿管班组长</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协助主管工作，负责本班组的管理及服务。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r>
              <w:rPr>
                <w:sz w:val="21"/>
              </w:rPr>
              <w:t>号学生公寓</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负责学生公寓值班室的值班、宿舍报修、检查和相关服务。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856"/>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员工轮休顶岗。</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26</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94</w:t>
            </w:r>
          </w:p>
        </w:tc>
        <w:tc>
          <w:tcPr>
            <w:tcW w:type="dxa" w:w="3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outlineLvl w:val="2"/>
      </w:pPr>
      <w:r>
        <w:rPr>
          <w:sz w:val="24"/>
          <w:b/>
        </w:rPr>
        <w:t>2</w:t>
      </w:r>
      <w:r>
        <w:rPr>
          <w:sz w:val="24"/>
          <w:b/>
        </w:rPr>
        <w:t>、工作人员安排及要求</w:t>
      </w:r>
    </w:p>
    <w:p>
      <w:pPr>
        <w:pStyle w:val="null3"/>
        <w:jc w:val="both"/>
        <w:outlineLvl w:val="3"/>
      </w:pPr>
      <w:r>
        <w:rPr>
          <w:sz w:val="24"/>
          <w:b/>
        </w:rPr>
        <w:t>2.1</w:t>
      </w:r>
      <w:r>
        <w:rPr>
          <w:sz w:val="24"/>
          <w:b/>
        </w:rPr>
        <w:t>管理人员</w:t>
      </w:r>
    </w:p>
    <w:p>
      <w:pPr>
        <w:pStyle w:val="null3"/>
        <w:ind w:firstLine="480"/>
        <w:jc w:val="left"/>
      </w:pPr>
      <w:r>
        <w:rPr>
          <w:sz w:val="24"/>
        </w:rPr>
        <w:t>（1）项目经理：50周岁或以下，具有全日制本科或以上学历，5年或以上物业管理项目的工作经验，业务熟练，品行兼优。</w:t>
      </w:r>
    </w:p>
    <w:p>
      <w:pPr>
        <w:pStyle w:val="null3"/>
        <w:ind w:firstLine="480"/>
        <w:jc w:val="left"/>
      </w:pPr>
      <w:r>
        <w:rPr>
          <w:sz w:val="24"/>
        </w:rPr>
        <w:t>（2）项目副经理：具有本科或以上学历，3年或以上物业管理项目的工作经验。</w:t>
      </w:r>
    </w:p>
    <w:p>
      <w:pPr>
        <w:pStyle w:val="null3"/>
        <w:ind w:firstLine="480"/>
        <w:jc w:val="both"/>
      </w:pPr>
      <w:r>
        <w:rPr>
          <w:sz w:val="24"/>
        </w:rPr>
        <w:t>（3）</w:t>
      </w:r>
      <w:r>
        <w:rPr>
          <w:sz w:val="24"/>
        </w:rPr>
        <w:t>保洁部主管：</w:t>
      </w:r>
      <w:r>
        <w:rPr>
          <w:sz w:val="24"/>
        </w:rPr>
        <w:t>50</w:t>
      </w:r>
      <w:r>
        <w:rPr>
          <w:sz w:val="24"/>
        </w:rPr>
        <w:t>周岁或以下，3年或以上保洁服务管理的工作经验。</w:t>
      </w:r>
    </w:p>
    <w:p>
      <w:pPr>
        <w:pStyle w:val="null3"/>
        <w:ind w:firstLine="480"/>
        <w:jc w:val="both"/>
      </w:pPr>
      <w:r>
        <w:rPr>
          <w:sz w:val="24"/>
        </w:rPr>
        <w:t>（4）</w:t>
      </w:r>
      <w:r>
        <w:rPr>
          <w:sz w:val="24"/>
        </w:rPr>
        <w:t>宿管部主管：</w:t>
      </w:r>
      <w:r>
        <w:rPr>
          <w:sz w:val="24"/>
        </w:rPr>
        <w:t>50</w:t>
      </w:r>
      <w:r>
        <w:rPr>
          <w:sz w:val="24"/>
        </w:rPr>
        <w:t>周岁或以下，具有本科或以上学历，3年或以上宿舍（或公寓）管理服务的工作经验。</w:t>
      </w:r>
    </w:p>
    <w:p>
      <w:pPr>
        <w:pStyle w:val="null3"/>
        <w:ind w:firstLine="480"/>
        <w:jc w:val="both"/>
      </w:pPr>
      <w:r>
        <w:rPr>
          <w:sz w:val="24"/>
        </w:rPr>
        <w:t>（5）</w:t>
      </w:r>
      <w:r>
        <w:rPr>
          <w:sz w:val="24"/>
        </w:rPr>
        <w:t>绿化部主管：</w:t>
      </w:r>
      <w:r>
        <w:rPr>
          <w:sz w:val="24"/>
        </w:rPr>
        <w:t>50</w:t>
      </w:r>
      <w:r>
        <w:rPr>
          <w:sz w:val="24"/>
        </w:rPr>
        <w:t>周岁或以下，具有园林或绿化类大专或以上学历，园林或绿化类中级或以上工程师职称，3年或以上绿化服务管理的工作经验。</w:t>
      </w:r>
    </w:p>
    <w:p>
      <w:pPr>
        <w:pStyle w:val="null3"/>
        <w:ind w:firstLine="480"/>
        <w:jc w:val="both"/>
      </w:pPr>
      <w:r>
        <w:rPr>
          <w:sz w:val="24"/>
        </w:rPr>
        <w:t>（6）多媒体管理员</w:t>
      </w:r>
      <w:r>
        <w:rPr>
          <w:sz w:val="24"/>
        </w:rPr>
        <w:t>主管：</w:t>
      </w:r>
      <w:r>
        <w:rPr>
          <w:sz w:val="24"/>
        </w:rPr>
        <w:t>50</w:t>
      </w:r>
      <w:r>
        <w:rPr>
          <w:sz w:val="24"/>
        </w:rPr>
        <w:t>周岁或以下，具有本科或以上学历，具有机电或工程类中级工程师（或以上）职称，3年或以上维修服务管理的工作经验。</w:t>
      </w:r>
    </w:p>
    <w:p>
      <w:pPr>
        <w:pStyle w:val="null3"/>
        <w:jc w:val="both"/>
        <w:outlineLvl w:val="3"/>
      </w:pPr>
      <w:r>
        <w:rPr>
          <w:sz w:val="24"/>
          <w:b/>
        </w:rPr>
        <w:t>2.2</w:t>
      </w:r>
      <w:r>
        <w:rPr>
          <w:sz w:val="24"/>
          <w:b/>
        </w:rPr>
        <w:t>其它员工岗位选聘要求</w:t>
      </w:r>
    </w:p>
    <w:p>
      <w:pPr>
        <w:pStyle w:val="null3"/>
        <w:ind w:firstLine="480"/>
        <w:jc w:val="both"/>
      </w:pPr>
      <w:r>
        <w:rPr>
          <w:sz w:val="24"/>
        </w:rPr>
        <w:t>（1）文员：年龄35岁以下，具备大专（含）以上学历，身高160cm（或以上），形象好、气质佳，身心健康，讲文明懂礼貌，服务的主动性、灵活性较强，具有一定的会务服务经验，熟悉教务、会议等多媒体设备的操作及简单故障排除，能讲流利的普通话，具有一定的会务服务经验，熟悉教务、会议等多媒体设备的操作及简单故障排除。</w:t>
      </w:r>
    </w:p>
    <w:p>
      <w:pPr>
        <w:pStyle w:val="null3"/>
        <w:ind w:firstLine="480"/>
        <w:jc w:val="both"/>
      </w:pPr>
      <w:r>
        <w:rPr>
          <w:sz w:val="24"/>
        </w:rPr>
        <w:t>（2）课室及多媒体管理员：男女不限，身高不限，相关专业专科（或以上）文凭，电脑操作熟练，要求责任心强，坚守岗位，工作细致，乐于助人，能积极配合教师搞好日常教学工作，至少2人掌握多媒体设备、网络系统的使用和维护知识，熟悉多媒体教学设备性能，具备独立处理多媒体设备故障的能力，小故障及时排除，大故障及时通知维保单位修理，保证设备正常工作。</w:t>
      </w:r>
    </w:p>
    <w:p>
      <w:pPr>
        <w:pStyle w:val="null3"/>
        <w:ind w:firstLine="480"/>
        <w:jc w:val="both"/>
      </w:pPr>
      <w:r>
        <w:rPr>
          <w:sz w:val="24"/>
        </w:rPr>
        <w:t>（3）宿舍管理员：男女不限，身高不限，年龄在45岁（或以下）具有强烈的责任心和耐心，有较强的沟通能力，高中（或以上）文化，懂电脑操作。</w:t>
      </w:r>
    </w:p>
    <w:p>
      <w:pPr>
        <w:pStyle w:val="null3"/>
        <w:ind w:firstLine="480"/>
        <w:jc w:val="both"/>
      </w:pPr>
      <w:r>
        <w:rPr>
          <w:sz w:val="24"/>
        </w:rPr>
        <w:t>（4）清洁人员：男女不限，3年（或以上）工作经验不少于20%，熟悉地毯、木质地板、石材清洁工作不少于3人，图书馆女性50岁以内，1.58米（或以上）。</w:t>
      </w:r>
    </w:p>
    <w:p>
      <w:pPr>
        <w:pStyle w:val="null3"/>
        <w:ind w:firstLine="480"/>
        <w:jc w:val="both"/>
      </w:pPr>
      <w:r>
        <w:rPr>
          <w:sz w:val="24"/>
        </w:rPr>
        <w:t>（5）绿化工：男女不限，全部人员要求具有2年（或以上）工作经验，其中5年（或以上）同等工作经验的不少于5人。每个人都会修剪不同的乔木灌木绿篱，定期施肥、浇水防治病虫害的入侵，定期除杂草等各种绿化技能。</w:t>
      </w:r>
    </w:p>
    <w:p>
      <w:pPr>
        <w:pStyle w:val="null3"/>
        <w:ind w:firstLine="480"/>
        <w:jc w:val="both"/>
        <w:outlineLvl w:val="1"/>
      </w:pPr>
      <w:r>
        <w:rPr>
          <w:sz w:val="21"/>
          <w:b/>
        </w:rPr>
        <w:t>楼宇管理服务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228"/>
        <w:gridCol w:w="829"/>
        <w:gridCol w:w="2321"/>
        <w:gridCol w:w="746"/>
      </w:tblGrid>
      <w:tr>
        <w:tc>
          <w:tcPr>
            <w:tcW w:type="dxa" w:w="422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监督考评标准</w:t>
            </w:r>
          </w:p>
        </w:tc>
        <w:tc>
          <w:tcPr>
            <w:tcW w:type="dxa" w:w="82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分值</w:t>
            </w:r>
          </w:p>
        </w:tc>
        <w:tc>
          <w:tcPr>
            <w:tcW w:type="dxa" w:w="232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监督考评评分参考</w:t>
            </w:r>
          </w:p>
        </w:tc>
        <w:tc>
          <w:tcPr>
            <w:tcW w:type="dxa" w:w="74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扣分</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一、管理总则（20分）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主管资质不符合要求，扣2分；其他管理人员不符合要求，每1人扣0.5分。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楼宇管理制度和标准完善（包括：工作签到制度和工作质量考核制度，值班表，管理人员的联系方式等）。</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未建立管理制度及标准，扣2分；制度及标准、方案不完整、清晰，扣0.5分。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档案、资料（包括：楼宇管理制度、楼宇房间使用情况登记本、工作交接本、本岗位职责及工作流程介绍、大件物品进出登记表、人员进出登记表、日常巡查记录表、主管班长巡查记录表、失物登记表、维修登记表、楼宇管理应急预案等）。</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未建立档案、资料扣3分；资料不完整、不清晰，扣0.5分。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上岗培训、工作态度、服务态度。</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未培训上岗，每人次扣0.5分；违反工作制度，每人次扣0.5分；服务态度不好，引起师生投诉，每人次扣0.5分。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对施工队作业进度、学生晚归情况、宿舍安全隐患（包括空调及用电安全）、热水供应情况、水电表安装更换情况等进行有效监督管理并及时上报采购人。</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未进行有效监督管理并上报采购人，每人次扣0.1分；因监督不力造成较大影响的，每次扣0.5分。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二、多媒体管理（30分）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主管资质不符合要求，扣2分；其他管理人员不符合要求，每1人扣0.5分。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课室开放管理：（1）开关门，课室及多媒体准备（包括：开灯、开空调、开窗等），检查课室、更换教室等；（2）课后检查课室，包括：关灯、关空调、关窗、黑板清洁及课室卫生情况等；（3）对于教学单位、学生社团使用课室举办讲座等活动，给予配合等。</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未及时履行职责，每次扣0.5分；若后果严重，视严重程度酌情加倍扣分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维修管理：（1）熟悉报修流程，耐心、有效解答师生报修；（2）登记报修；（3）跟踪维修完成情况。</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拒绝师生报修，每次扣1分；未正确指引学生报修，每次扣0.5分；不熟悉报修流程，每人次扣0.5分；未跟踪维修情况，每次扣0.1分。</w:t>
            </w:r>
          </w:p>
          <w:p>
            <w:pPr>
              <w:pStyle w:val="null3"/>
              <w:jc w:val="both"/>
            </w:pP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8124"/>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三、学生公寓管理（50分）</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人员资质要求：所有人员应合同约定配备到位。</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主管资质不符合要求，扣2分；其他人员不符合要求，每1人扣0.5分。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协助校方做好水电收费管理：中途入住、调整、退宿，均应协助做好水电费的结算工作。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空调管理：（1）报修登记；（2）跟踪空调维修情况；（3）建立宿舍空调台账（包括：空调卡、遥控器、维修情况等）；（4）毕业生及部分整件退宿（含搬迁）空调设备回收及赔偿处理；（5）配合学校的空调检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维修管理：（1）登记报修；（2）跟踪维修完成情况；（3）检查已退宿舍的配备物品；跟踪已退宿房间的维修进度，保证新生入住。</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床位管理：（1）建立宿舍台账，熟悉本楼栋空房间和空床位情况；（2）巡查床位使用情况，更新宿舍人员变动资料；（3）报送床位管理相关数据；（4）配合学校对住宿情况的检查。</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入住调宿退宿管理：（1）入住调宿退宿配合学校指导办理相关手续、登记；（2）未经学校许可不得私自办理入住、调宿舍、退宿手续。</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登记管理：（1）学生花名册资料齐全，及时更新；（2）进出登记、夜归学生登记记录完整，并按时上报；（3）工作交接本、巡查记录、失物登记、晚归登记等真实无误；（4）岗位职责表、楼宇房间使用情况登记本完整、真实。</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毕业季、回迁、新生入学等高峰期间，做好人员进出登记、手续办理（收发钥匙、结算水电费、收发专用卡、空调遥控器、收发门禁卡等），房间清查等工作。</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配合保卫部门做好消防安全检查，对违规使用大功率电器等安全隐患情况及时上报。</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未履行职责，每次扣0.1分；若造成一定影响，每次扣0.5分。</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r>
        <w:tc>
          <w:tcPr>
            <w:tcW w:type="dxa" w:w="42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得分：</w:t>
            </w:r>
          </w:p>
        </w:tc>
        <w:tc>
          <w:tcPr>
            <w:tcW w:type="dxa" w:w="82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23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考评人员签名：</w:t>
            </w:r>
          </w:p>
        </w:tc>
        <w:tc>
          <w:tcPr>
            <w:tcW w:type="dxa" w:w="74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r>
    </w:tbl>
    <w:p>
      <w:pPr>
        <w:pStyle w:val="null3"/>
        <w:jc w:val="both"/>
        <w:outlineLvl w:val="1"/>
      </w:pPr>
      <w:r>
        <w:rPr>
          <w:sz w:val="21"/>
          <w:b/>
        </w:rPr>
        <w:t>环境卫生管理服务</w:t>
      </w:r>
    </w:p>
    <w:tbl>
      <w:tblPr>
        <w:tblW w:w="0" w:type="auto"/>
        <w:tblBorders>
          <w:top w:val="none" w:color="000000" w:sz="4"/>
          <w:left w:val="none" w:color="000000" w:sz="4"/>
          <w:bottom w:val="none" w:color="000000" w:sz="4"/>
          <w:right w:val="none" w:color="000000" w:sz="4"/>
          <w:insideH w:val="none"/>
          <w:insideV w:val="none"/>
        </w:tblBorders>
      </w:tblPr>
      <w:tblGrid>
        <w:gridCol w:w="4362"/>
        <w:gridCol w:w="767"/>
        <w:gridCol w:w="2544"/>
        <w:gridCol w:w="633"/>
      </w:tblGrid>
      <w:tr>
        <w:tc>
          <w:tcPr>
            <w:tcW w:type="dxa" w:w="436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标准内容</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分值</w:t>
            </w:r>
          </w:p>
        </w:tc>
        <w:tc>
          <w:tcPr>
            <w:tcW w:type="dxa" w:w="25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监管评分参考</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一、管理总则（20分）</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所有人员应合同约定配备到位</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主管资质不符合要求，扣2分；其他人员不符合要求，每1人扣0.5分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管理制度和标准完善，建立有效工作签到制度和工作质量考核制度；有完备的《清洁应急工作预案》。</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无管理制度和标准，扣2分；管理制度和标准不完善，扣0.5分。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上岗培训、工作态度、服务态度。</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未培训上岗，每人次扣0.5分；违反工作制度，每人次扣0.5分；服务态度不好，引起师生投诉，每人次扣0.5分。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环卫工具设施齐全，定期维护和保证保洁设备及工具完整，工具收纳于指定区域并摆放整齐。</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工具设施不齐全，每人次扣0.1分；工具设施未放置在制定区域，每人次扣0.1分；未配置，扣0.5分。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有完善的月度工作计划并分区落实到人。</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没有月度工作计划扣3分，工作计划未落实每项扣1分。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二、室内环境卫生管理（80分）</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公共建筑公共区域：（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6）每月清洁一次公共部位的玻璃、天花板；（7）每半月清扫一次公寓天面，包括天面地面和排水口等。</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学生宿舍：（1）整体腾空的毕业生或退宿的房间，全方位清洁一次，包括地面、家具、风扇、窗户、天面、厕所等；（2）学生宿舍如进行室内维修，施工完成后，配合施工单位做好室内保洁工作。</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未及时履行职责，导致学生入住受影响，每次扣1分；若后果严重，视严重程度酌情加倍扣分。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学楼课室、教师休息室等：（1）每日在第一节课、第八节课、第十二节课前对所有课室的地面进行清扫、桌面、桌内、坐椅、黑板、讲台等用具进行清理；（2）每周全方位清洁一次教学楼室内所有家具、门、指示牌等；（3）每间课室、教师休息室设一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图书馆室内清洁：书架每月擦抹一轮；行政楼（包括各学院办公室）清洁：（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未及时履行职责，每次扣0.1分；重复出现的问题或师生投诉，每项每次扣0.5分。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得分：</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考评人员签名：</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jc w:val="both"/>
        <w:outlineLvl w:val="1"/>
      </w:pPr>
      <w:r>
        <w:rPr>
          <w:sz w:val="21"/>
          <w:b/>
        </w:rPr>
        <w:t>综合管理服务</w:t>
      </w:r>
    </w:p>
    <w:tbl>
      <w:tblPr>
        <w:tblW w:w="0" w:type="auto"/>
        <w:tblBorders>
          <w:top w:val="none" w:color="000000" w:sz="4"/>
          <w:left w:val="none" w:color="000000" w:sz="4"/>
          <w:bottom w:val="none" w:color="000000" w:sz="4"/>
          <w:right w:val="none" w:color="000000" w:sz="4"/>
          <w:insideH w:val="none"/>
          <w:insideV w:val="none"/>
        </w:tblBorders>
      </w:tblPr>
      <w:tblGrid>
        <w:gridCol w:w="4267"/>
        <w:gridCol w:w="621"/>
        <w:gridCol w:w="2741"/>
        <w:gridCol w:w="688"/>
      </w:tblGrid>
      <w:tr>
        <w:tc>
          <w:tcPr>
            <w:tcW w:type="dxa" w:w="426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b/>
              </w:rPr>
              <w:t>标准内容</w:t>
            </w:r>
          </w:p>
        </w:tc>
        <w:tc>
          <w:tcPr>
            <w:tcW w:type="dxa" w:w="62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分值</w:t>
            </w:r>
          </w:p>
        </w:tc>
        <w:tc>
          <w:tcPr>
            <w:tcW w:type="dxa" w:w="27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b/>
              </w:rPr>
              <w:t>监管评分参考</w:t>
            </w:r>
          </w:p>
        </w:tc>
        <w:tc>
          <w:tcPr>
            <w:tcW w:type="dxa" w:w="6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r>
              <w:rPr>
                <w:sz w:val="21"/>
                <w:b/>
              </w:rPr>
              <w:t>扣分</w:t>
            </w: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一、管理总则（20分）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right="90"/>
              <w:jc w:val="both"/>
            </w:pPr>
            <w:r>
              <w:rPr>
                <w:sz w:val="21"/>
              </w:rPr>
              <w:t>建立有效的投诉处理机制，接收、记录、处理、反馈各环节紧密连接，运作效率高。</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1.未设立投诉接收岗位和电话扣3分；</w:t>
            </w:r>
          </w:p>
          <w:p>
            <w:pPr>
              <w:pStyle w:val="null3"/>
              <w:ind w:left="30"/>
              <w:jc w:val="both"/>
            </w:pPr>
            <w:r>
              <w:rPr>
                <w:sz w:val="21"/>
              </w:rPr>
              <w:t>2.无专门接收、反馈记录扣3分；</w:t>
            </w:r>
          </w:p>
          <w:p>
            <w:pPr>
              <w:pStyle w:val="null3"/>
              <w:ind w:left="30"/>
              <w:jc w:val="both"/>
            </w:pPr>
            <w:r>
              <w:rPr>
                <w:sz w:val="21"/>
              </w:rPr>
              <w:t>3.投诉未处理或处理不及时，每发现一次扣1分。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综合服务管理制度和标准完善，有完整工作签到</w:t>
            </w:r>
            <w:r>
              <w:rPr>
                <w:sz w:val="21"/>
              </w:rPr>
              <w:t>制度和工作质量考核制度；制定岗位职责并执行。</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1.无制度，每项扣1分；</w:t>
            </w:r>
          </w:p>
          <w:p>
            <w:pPr>
              <w:pStyle w:val="null3"/>
              <w:ind w:left="30"/>
              <w:jc w:val="both"/>
            </w:pPr>
            <w:r>
              <w:rPr>
                <w:sz w:val="21"/>
              </w:rPr>
              <w:t>2.其他每项符合扣0.5分。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上岗培训、工作态度、服务态度。</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未培训上岗记录，每人次扣0.2分；违反工作制度，每人次扣0.2分；服务态度不好，引起师生投诉，每人次扣0.3分。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每月按时上报工作计划执行情况、服务质量、安全生产情况等。</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未上报每项扣0.5分。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有完备的《物业服务应急工作预案》；如遇突发事</w:t>
            </w:r>
            <w:r>
              <w:rPr>
                <w:sz w:val="21"/>
              </w:rPr>
              <w:t>件或突击检查时，无条件积极配合校方，随叫随</w:t>
            </w:r>
            <w:r>
              <w:rPr>
                <w:sz w:val="21"/>
              </w:rPr>
              <w:t>到。</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无相应规章制度，扣1分；不配合扣1分。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二、内部事务管理（50分）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rPr>
              <w:t>监督、监管和协调各部门工作，实行绩效考核。</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未履行职责，扣1分；执行不</w:t>
            </w:r>
          </w:p>
          <w:p>
            <w:pPr>
              <w:pStyle w:val="null3"/>
              <w:ind w:left="30"/>
              <w:jc w:val="both"/>
            </w:pPr>
            <w:r>
              <w:rPr>
                <w:sz w:val="21"/>
              </w:rPr>
              <w:t>力，每次扣0.5分。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人员档案管理：人员调动前提前至少半个月告知采购人；经理、主管等人员调动前，应提前至少一个月告知采购人。</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调动人员未提前告知采购人，每人次扣0.5分；主管、主任、副主任调动前未提前告知采购人，每人次扣2分。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关注网络上等公众账号或个人账号对校本部物业的相关意见与建议，并及时进行问题核实与改进，同时反馈问题及处理结果至采购人。</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知道但未及时进行互联网信息跟进，扣1分；重要信息未</w:t>
            </w:r>
          </w:p>
          <w:p>
            <w:pPr>
              <w:pStyle w:val="null3"/>
              <w:ind w:left="30"/>
              <w:jc w:val="both"/>
            </w:pPr>
            <w:r>
              <w:rPr>
                <w:sz w:val="21"/>
              </w:rPr>
              <w:t>及时反馈给采购人扣2分。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认真做好物业考核总结及整改，并及时递交整改报告。</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未及时递交整改报告，每次扣1分。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假期调派好人手，保证物业服务工作的正常进行。</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未调配好人手，出现空岗情况，每人次扣0.2分。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8317"/>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三、配合校本部重大活动等（30分）</w:t>
            </w: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left="135"/>
              <w:jc w:val="both"/>
            </w:pPr>
            <w:r>
              <w:rPr>
                <w:sz w:val="21"/>
              </w:rPr>
              <w:t>遇突发事件时，及时调配人手无条件积极配合采购人进行处理。</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both"/>
            </w:pPr>
            <w:r>
              <w:rPr>
                <w:sz w:val="21"/>
              </w:rPr>
              <w:t>未有效配合，每次扣1分。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配合处理校本部内相关工作，包括：协助监督施工阶段的文明施工及离场时的水电费结清及施工垃圾的清</w:t>
            </w:r>
            <w:r>
              <w:rPr>
                <w:sz w:val="21"/>
              </w:rPr>
              <w:t>理等收尾工作。</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15"/>
              <w:ind w:left="30"/>
              <w:jc w:val="both"/>
            </w:pPr>
            <w:r>
              <w:rPr>
                <w:sz w:val="21"/>
              </w:rPr>
              <w:t>未按照学校要求配合，每次扣0.5分。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校本部有重大活动时，按照计划安排好人手，积极配合做好相关工作，确保校本部重大活动的顺利进行，需要费用及时申请。</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p>
            <w:pPr>
              <w:pStyle w:val="null3"/>
              <w:jc w:val="center"/>
            </w:pP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安排人手对校本部重大活动造</w:t>
            </w:r>
            <w:r>
              <w:rPr>
                <w:sz w:val="21"/>
              </w:rPr>
              <w:t>成一定影响的，每次扣</w:t>
            </w:r>
            <w:r>
              <w:rPr>
                <w:sz w:val="21"/>
              </w:rPr>
              <w:t>1</w:t>
            </w:r>
            <w:r>
              <w:rPr>
                <w:sz w:val="21"/>
              </w:rPr>
              <w:t>分；</w:t>
            </w:r>
          </w:p>
          <w:p>
            <w:pPr>
              <w:pStyle w:val="null3"/>
              <w:ind w:left="30"/>
              <w:jc w:val="both"/>
            </w:pPr>
            <w:r>
              <w:rPr>
                <w:sz w:val="21"/>
              </w:rPr>
              <w:t>情节严重的，扣2分。</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r>
        <w:tc>
          <w:tcPr>
            <w:tcW w:type="dxa" w:w="426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rPr>
              <w:t>得分：</w:t>
            </w:r>
          </w:p>
        </w:tc>
        <w:tc>
          <w:tcPr>
            <w:tcW w:type="dxa" w:w="62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c>
          <w:tcPr>
            <w:tcW w:type="dxa" w:w="27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考评人员签名：</w:t>
            </w:r>
          </w:p>
        </w:tc>
        <w:tc>
          <w:tcPr>
            <w:tcW w:type="dxa" w:w="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60"/>
              <w:jc w:val="both"/>
            </w:pPr>
          </w:p>
        </w:tc>
      </w:tr>
    </w:tbl>
    <w:p>
      <w:pPr>
        <w:pStyle w:val="null3"/>
        <w:jc w:val="center"/>
      </w:pPr>
      <w:r>
        <w:rPr>
          <w:sz w:val="21"/>
          <w:b/>
        </w:rPr>
        <w:t>体育场馆管理服务</w:t>
      </w:r>
    </w:p>
    <w:tbl>
      <w:tblPr>
        <w:tblW w:w="0" w:type="auto"/>
        <w:tblBorders>
          <w:top w:val="single"/>
          <w:left w:val="single"/>
          <w:bottom w:val="single"/>
          <w:right w:val="single"/>
          <w:insideH w:val="single"/>
          <w:insideV w:val="single"/>
        </w:tblBorders>
      </w:tblPr>
      <w:tblGrid>
        <w:gridCol w:w="4334"/>
        <w:gridCol w:w="751"/>
        <w:gridCol w:w="2509"/>
        <w:gridCol w:w="711"/>
      </w:tblGrid>
      <w:tr>
        <w:tc>
          <w:tcPr>
            <w:tcW w:type="dxa" w:w="43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标准内容</w:t>
            </w:r>
          </w:p>
        </w:tc>
        <w:tc>
          <w:tcPr>
            <w:tcW w:type="dxa" w:w="75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分值</w:t>
            </w:r>
          </w:p>
        </w:tc>
        <w:tc>
          <w:tcPr>
            <w:tcW w:type="dxa" w:w="25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rPr>
              <w:t>监管评分参考</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一、管理总则（15分）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管理制度和标准完善，建立有效工作签到制度和工作质量考核制度；有完备的《安全应急预案》。</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无管理制度和标准，扣2分；管理制度和标准不完善，扣0.5分。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上岗培训、工作态度、服务态度。</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未培训上岗，每人次扣0.5分；违反工作制度，每人次扣0.5分；服务态度不好，引起师生投诉，每人次扣0.5分。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有完善的月度工作计划并落实到人。</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没有月度工作计划扣2分，工作计划未落实每项扣1分。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工作计划执行情况、服务质量、安全生产情况。</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发现问题未及时处理每项扣0.5分。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二、运行维护管理（25分）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开放：严格按照开放时间的规定，提前十五分钟开馆，按时闭馆。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迟开门、早关门一次扣0.5分；造成一定影响，每次扣1分。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人员管理：开放期间，对进场人员进行检查，证件或票据查验。</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设施设备检查：开放前30分钟对体育设施设备进行仔细、全面检查，确保安全使用。</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未履行职责每次扣0.5分；造成一定影响，每次扣1分；造成较大影响，扣2分。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设施设备管理：按规定管理房间钥匙，定期检查设施设备情况，及时报修、跟踪做好体育器械等的日常保管、借出登记、回收验证工作等。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未履行职责每次扣0.2分；造成一定影响，每次扣0.5分；造成较大影响，扣2分。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巡查：巡查清洁工作，纠正各种浪费能源现象，制止学生不文明行为（如在场馆内饮食、乱扔垃圾等）。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无巡查及巡查记录，扣1分；巡查不力扣0.5分。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场地安排管理：按采购人要求安排好场地、准备好器材，定期检查教学器材，发现问题及时报修维修。</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未履行职责每次扣0.5分；造成一定影响，每次扣1分；造成较大影响，扣4分。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大件物品出入登记：按规定做好大件物品的出入登记和验证。</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未履行职责每次扣0.5分；造成一定影响，扣2分。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三、安全管理（25分）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开放期间对所有活动者进行警示，提醒他们爱护设施设备，保管好个人财物；对运动不适者（如酗酒、高血压、精神病、心脏病等）及时警示、制止。</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无警示每次扣0.5分；因未警示造成一定影响的，扣1分；造成较大责任事故的，扣5分。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违规处理：对场内违反《管理办法》行为的活动者或闲杂人等，及时报告保安部处理。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不及时制止，每次扣0.5分；因不及时上报或制止造成较大事故的，扣2分。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管理要求：重点要害部位要按照学校要求管理。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要求未执行扣1分；脱岗每次扣1分。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消防安全：定期巡查体育场馆用电、消防设施设备，发现隐患及时报告及处理。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未巡查或无记录，每次扣0.5分；巡查不力，每次扣0.2分。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突发事故处理：遇突发事故，行动迅速、处置得当、及时报告。</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处置不当每次扣1分，情节严重造成较大事故，扣3分。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场馆清理：闭馆时，及时清查场馆内的物品，发现遗留物品按招领办法处理。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拾遗不交。每次扣2分。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四、环境卫生管理（20分）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室内：每天清扫1次，做到干净无垃圾杂物；遇阴雨天气，加大地面积水清理；每月冲洗一次地面，保证地面无明显污渍。</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办公用房：地面每天扫尘和拖地各1次；台、椅、门、窗台每天清洁1次；垃圾桶每天清倒1次；风扇、空调、天花每月清洁1次。</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洗手间：地面每天清洗2次；洁具不定时清洁；垃圾篓每天清倒4次；天花每月清洁1次。</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未履行职责，每项每次扣0.1分；重复出现的问题或师生投诉，每项每次扣0.5分。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五、器材和设备设施管理（15分）</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体育器材设施管理：每天检查、巡视1次，发现损坏或丢失应立即维修或更换、报告；严格执行借用登记管理；每月做好丢失或损毁、新购器材、使用登记统计并上报。</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未履行职责，每项每次扣0.1分；重复出现的问题或师生投诉，每次扣0.5分。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天然草皮维护：每季度施肥1次，剪草1次，计划浇水次数及消毒、杀虫等。</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未履行职责，每次扣0.1分；导致大面积虫害或枯死一项扣0.5分。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人工草皮维护：每学期清理石英砂和橡胶颗粒各1次。日常及时通知专业人员修补小的损坏。</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未履行职责，每次扣0.1分；未及时上报通知专业维修人员一项扣0.5分。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3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维修维护：定期巡查体育场馆主体结构及附属设施设备，发现问题汇报，小修及时组织处理。</w:t>
            </w:r>
          </w:p>
        </w:tc>
        <w:tc>
          <w:tcPr>
            <w:tcW w:type="dxa" w:w="75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5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未履行职责，每次扣0.1分；重复出现的问题或师生投诉，每次扣0.5分；造成一定影响的，扣1分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jc w:val="center"/>
      </w:pPr>
      <w:r>
        <w:rPr>
          <w:sz w:val="21"/>
          <w:b/>
        </w:rPr>
        <w:t>校园绿化管理服务</w:t>
      </w:r>
    </w:p>
    <w:tbl>
      <w:tblPr>
        <w:tblW w:w="0" w:type="auto"/>
        <w:tblInd w:type="dxa" w:w="135"/>
        <w:tblBorders>
          <w:top w:val="single"/>
          <w:left w:val="single"/>
          <w:bottom w:val="single"/>
          <w:right w:val="single"/>
          <w:insideH w:val="single"/>
          <w:insideV w:val="single"/>
        </w:tblBorders>
      </w:tblPr>
      <w:tblGrid>
        <w:gridCol w:w="3780"/>
        <w:gridCol w:w="758"/>
        <w:gridCol w:w="3141"/>
        <w:gridCol w:w="625"/>
      </w:tblGrid>
      <w:tr>
        <w:tc>
          <w:tcPr>
            <w:tcW w:type="dxa" w:w="37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标准内容</w:t>
            </w:r>
          </w:p>
        </w:tc>
        <w:tc>
          <w:tcPr>
            <w:tcW w:type="dxa" w:w="75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分值</w:t>
            </w:r>
          </w:p>
        </w:tc>
        <w:tc>
          <w:tcPr>
            <w:tcW w:type="dxa" w:w="314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监管评分参考</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扣分</w:t>
            </w:r>
          </w:p>
        </w:tc>
      </w:tr>
      <w:tr>
        <w:tc>
          <w:tcPr>
            <w:tcW w:type="dxa" w:w="830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一、管理总则（</w:t>
            </w:r>
            <w:r>
              <w:rPr>
                <w:sz w:val="21"/>
                <w:b/>
              </w:rPr>
              <w:t>20</w:t>
            </w:r>
            <w:r>
              <w:rPr>
                <w:sz w:val="21"/>
                <w:b/>
              </w:rPr>
              <w:t>分）</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编制：</w:t>
            </w:r>
            <w:r>
              <w:rPr>
                <w:sz w:val="21"/>
              </w:rPr>
              <w:t xml:space="preserve">15 </w:t>
            </w:r>
            <w:r>
              <w:rPr>
                <w:sz w:val="21"/>
              </w:rPr>
              <w:t>人，含主管</w:t>
            </w:r>
            <w:r>
              <w:rPr>
                <w:sz w:val="21"/>
              </w:rPr>
              <w:t xml:space="preserve"> 1 </w:t>
            </w:r>
            <w:r>
              <w:rPr>
                <w:sz w:val="21"/>
              </w:rPr>
              <w:t>人。</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缺少主管，扣</w:t>
            </w:r>
            <w:r>
              <w:rPr>
                <w:sz w:val="21"/>
              </w:rPr>
              <w:t>2</w:t>
            </w:r>
            <w:r>
              <w:rPr>
                <w:sz w:val="21"/>
              </w:rPr>
              <w:t>分；其他人员缺岗，每人次扣</w:t>
            </w:r>
            <w:r>
              <w:rPr>
                <w:sz w:val="21"/>
              </w:rPr>
              <w:t>1</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管理制度和工作标准，岗位职责和考核办法。</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没有管理制度和工作标准等，扣</w:t>
            </w:r>
            <w:r>
              <w:rPr>
                <w:sz w:val="21"/>
              </w:rPr>
              <w:t>2</w:t>
            </w:r>
            <w:r>
              <w:rPr>
                <w:sz w:val="21"/>
              </w:rPr>
              <w:t>分；制定和标准不完善、不规范，每项扣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年度、季度、月度计划；有巡查并做好巡查记录。</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无年度、季度或月度绿化养护计划，扣</w:t>
            </w:r>
            <w:r>
              <w:rPr>
                <w:sz w:val="21"/>
              </w:rPr>
              <w:t>4</w:t>
            </w:r>
            <w:r>
              <w:rPr>
                <w:sz w:val="21"/>
              </w:rPr>
              <w:t>分；计划不完整、不规范扣</w:t>
            </w:r>
            <w:r>
              <w:rPr>
                <w:sz w:val="21"/>
              </w:rPr>
              <w:t>1</w:t>
            </w:r>
            <w:r>
              <w:rPr>
                <w:sz w:val="21"/>
              </w:rPr>
              <w:t>分；无绿化巡查及记录，扣</w:t>
            </w:r>
            <w:r>
              <w:rPr>
                <w:sz w:val="21"/>
              </w:rPr>
              <w:t>1</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上岗培训、工作态度、服务态度。</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未培训上岗，每人次扣</w:t>
            </w:r>
            <w:r>
              <w:rPr>
                <w:sz w:val="21"/>
              </w:rPr>
              <w:t>0.5</w:t>
            </w:r>
            <w:r>
              <w:rPr>
                <w:sz w:val="21"/>
              </w:rPr>
              <w:t>分；违反工作制度，每人次扣</w:t>
            </w:r>
            <w:r>
              <w:rPr>
                <w:sz w:val="21"/>
              </w:rPr>
              <w:t>0.5</w:t>
            </w:r>
            <w:r>
              <w:rPr>
                <w:sz w:val="21"/>
              </w:rPr>
              <w:t>分；服务态度不好，引起师生投诉，每人次扣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业务能力：熟悉校园整体绿化布局，熟悉花草树木的品种及特征，具有良好的植物修剪、施肥、抗旱、抗病虫害等养护技能。</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不了解校园绿化情况，每人次扣</w:t>
            </w:r>
            <w:r>
              <w:rPr>
                <w:sz w:val="21"/>
              </w:rPr>
              <w:t>0.5</w:t>
            </w:r>
            <w:r>
              <w:rPr>
                <w:sz w:val="21"/>
              </w:rPr>
              <w:t>分；绿化工技能达不到要求（如不具有植物修剪、施肥、抗旱、抗病虫害等养护技能）</w:t>
            </w:r>
            <w:r>
              <w:rPr>
                <w:sz w:val="21"/>
              </w:rPr>
              <w:t>,</w:t>
            </w:r>
            <w:r>
              <w:rPr>
                <w:sz w:val="21"/>
              </w:rPr>
              <w:t>每人次扣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工具设施齐全，定期维护和保证工具完整，工具收纳于指定区域并摆放整齐。</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工具设施不齐全，每人次扣</w:t>
            </w:r>
            <w:r>
              <w:rPr>
                <w:sz w:val="21"/>
              </w:rPr>
              <w:t>0.1</w:t>
            </w:r>
            <w:r>
              <w:rPr>
                <w:sz w:val="21"/>
              </w:rPr>
              <w:t>分；工具设施未放置在制定区域，每人次扣</w:t>
            </w:r>
            <w:r>
              <w:rPr>
                <w:sz w:val="21"/>
              </w:rPr>
              <w:t>0.1</w:t>
            </w:r>
            <w:r>
              <w:rPr>
                <w:sz w:val="21"/>
              </w:rPr>
              <w:t>分；未配置，扣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830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rPr>
              <w:t>二、绿化管理（</w:t>
            </w:r>
            <w:r>
              <w:rPr>
                <w:sz w:val="21"/>
                <w:b/>
              </w:rPr>
              <w:t>80</w:t>
            </w:r>
            <w:r>
              <w:rPr>
                <w:sz w:val="21"/>
                <w:b/>
              </w:rPr>
              <w:t>分）</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绿化垃圾：指定地点堆放，定时清理，不堆积在绿地上；养护所产生的废草树枝砖石等杂物，堆放指定地点，并及时清运出校外；及时清理绿地内的蚁窝、鼠洞。</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未及时履行职责，每次扣</w:t>
            </w:r>
            <w:r>
              <w:rPr>
                <w:sz w:val="21"/>
              </w:rPr>
              <w:t>0.2</w:t>
            </w:r>
            <w:r>
              <w:rPr>
                <w:sz w:val="21"/>
              </w:rPr>
              <w:t>分；若情节严重，扣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绿地保护：无改变使用用途和破坏践踏、占用现象，不擅自移植花木，改变整体布局。</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未及时履行职责，每次扣</w:t>
            </w:r>
            <w:r>
              <w:rPr>
                <w:sz w:val="21"/>
              </w:rPr>
              <w:t>0.5</w:t>
            </w:r>
            <w:r>
              <w:rPr>
                <w:sz w:val="21"/>
              </w:rPr>
              <w:t>分；若情节严重，扣</w:t>
            </w:r>
            <w:r>
              <w:rPr>
                <w:sz w:val="21"/>
              </w:rPr>
              <w:t>4</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施肥：根据植物长势合理施肥，施肥不伤花草，施肥及时，不产生缺素症。</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施肥不合理或伤及花草，每处扣</w:t>
            </w:r>
            <w:r>
              <w:rPr>
                <w:sz w:val="21"/>
              </w:rPr>
              <w:t>0.3</w:t>
            </w:r>
            <w:r>
              <w:rPr>
                <w:sz w:val="21"/>
              </w:rPr>
              <w:t>分；施肥不及时，导致植物缺乏营养，每处扣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淋水：确保喷淋系统的正常使用，出现损坏及时维修。对无喷淋系统的绿化区域按要求进行浇水。</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喷淋系统出现损坏或不能正常使用，没有及时维修，每处扣</w:t>
            </w:r>
            <w:r>
              <w:rPr>
                <w:sz w:val="21"/>
              </w:rPr>
              <w:t>0.5</w:t>
            </w:r>
            <w:r>
              <w:rPr>
                <w:sz w:val="21"/>
              </w:rPr>
              <w:t>分；草地因浇水不及时而长势不良，每处扣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病虫害防治：掌握病虫害发病规律；随时观察病虫害侵蚀现象，及时喷洒药物，防止蔓延。</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没有掌握发病规律，每次扣</w:t>
            </w:r>
            <w:r>
              <w:rPr>
                <w:sz w:val="21"/>
              </w:rPr>
              <w:t>0.5</w:t>
            </w:r>
            <w:r>
              <w:rPr>
                <w:sz w:val="21"/>
              </w:rPr>
              <w:t>分；病虫害发生后未及时采取措施出现严重情形</w:t>
            </w:r>
            <w:r>
              <w:rPr>
                <w:sz w:val="21"/>
              </w:rPr>
              <w:t>,</w:t>
            </w:r>
            <w:r>
              <w:rPr>
                <w:sz w:val="21"/>
              </w:rPr>
              <w:t>每处扣</w:t>
            </w:r>
            <w:r>
              <w:rPr>
                <w:sz w:val="21"/>
              </w:rPr>
              <w:t>2</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乔木：长势良好，无枯枝死杈，不阻碍车辆行人通行，主侧枝分布均匀，无弱枝、病虫枝、徒长枝等；做好防台风措施，台风过后及时巡查，去掉断枝，扶正倒树，清理道路。</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乔木长势不好，有枯枝死杈，每处扣</w:t>
            </w:r>
            <w:r>
              <w:rPr>
                <w:sz w:val="21"/>
              </w:rPr>
              <w:t>0.5</w:t>
            </w:r>
            <w:r>
              <w:rPr>
                <w:sz w:val="21"/>
              </w:rPr>
              <w:t>分；主侧枝分布不均匀，有弱枝、病虫枝、徒长枝等，每处扣</w:t>
            </w:r>
            <w:r>
              <w:rPr>
                <w:sz w:val="21"/>
              </w:rPr>
              <w:t>0.2</w:t>
            </w:r>
            <w:r>
              <w:rPr>
                <w:sz w:val="21"/>
              </w:rPr>
              <w:t>分；没有做好防台风措施，台风过后没有及时巡查、去掉断枝、扶正倒树、清理道路，每处不合格扣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绿篱、灌木、花坛：成型优美，整齐划一，新长枝不超过</w:t>
            </w:r>
            <w:r>
              <w:rPr>
                <w:sz w:val="21"/>
              </w:rPr>
              <w:t>30CM</w:t>
            </w:r>
            <w:r>
              <w:rPr>
                <w:sz w:val="21"/>
              </w:rPr>
              <w:t>。</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绿篱、灌木、花坛成型不优美，不整齐划一，新长枝超过</w:t>
            </w:r>
            <w:r>
              <w:rPr>
                <w:sz w:val="21"/>
              </w:rPr>
              <w:t>30cm</w:t>
            </w:r>
            <w:r>
              <w:rPr>
                <w:sz w:val="21"/>
              </w:rPr>
              <w:t>，每处扣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草坪和地被：杂草率低，长势良好，修剪整齐美观，无折损现象，无斑秃；草坪修剪高度控制在相关质量标准内，路芽、井口、水沟、散水坡边整齐、目视平整。</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w:t>
            </w:r>
            <w:r>
              <w:rPr>
                <w:sz w:val="21"/>
              </w:rPr>
              <w:t>草地完好率不达标，每处扣</w:t>
            </w:r>
            <w:r>
              <w:rPr>
                <w:sz w:val="21"/>
              </w:rPr>
              <w:t>0.5</w:t>
            </w:r>
            <w:r>
              <w:rPr>
                <w:sz w:val="21"/>
              </w:rPr>
              <w:t>分；</w:t>
            </w:r>
            <w:r>
              <w:rPr>
                <w:sz w:val="21"/>
              </w:rPr>
              <w:t>2.</w:t>
            </w:r>
            <w:r>
              <w:rPr>
                <w:sz w:val="21"/>
              </w:rPr>
              <w:t>杂草率高，每处扣</w:t>
            </w:r>
            <w:r>
              <w:rPr>
                <w:sz w:val="21"/>
              </w:rPr>
              <w:t>0.5</w:t>
            </w:r>
            <w:r>
              <w:rPr>
                <w:sz w:val="21"/>
              </w:rPr>
              <w:t>分；</w:t>
            </w:r>
            <w:r>
              <w:rPr>
                <w:sz w:val="21"/>
              </w:rPr>
              <w:t>3.</w:t>
            </w:r>
            <w:r>
              <w:rPr>
                <w:sz w:val="21"/>
              </w:rPr>
              <w:t>花草长势不好，修剪不整齐美观，有折损现、斑秃情况，每处扣</w:t>
            </w:r>
            <w:r>
              <w:rPr>
                <w:sz w:val="21"/>
              </w:rPr>
              <w:t>0.5</w:t>
            </w:r>
            <w:r>
              <w:rPr>
                <w:sz w:val="21"/>
              </w:rPr>
              <w:t>分；</w:t>
            </w:r>
            <w:r>
              <w:rPr>
                <w:sz w:val="21"/>
              </w:rPr>
              <w:t>4.</w:t>
            </w:r>
            <w:r>
              <w:rPr>
                <w:sz w:val="21"/>
              </w:rPr>
              <w:t>绿地有草皮枯死或大面积坏死，每处扣</w:t>
            </w:r>
            <w:r>
              <w:rPr>
                <w:sz w:val="21"/>
              </w:rPr>
              <w:t>2</w:t>
            </w:r>
            <w:r>
              <w:rPr>
                <w:sz w:val="21"/>
              </w:rPr>
              <w:t>分；</w:t>
            </w:r>
            <w:r>
              <w:rPr>
                <w:sz w:val="21"/>
              </w:rPr>
              <w:t>5.</w:t>
            </w:r>
            <w:r>
              <w:rPr>
                <w:sz w:val="21"/>
              </w:rPr>
              <w:t>草坪修剪高度超出相关质量标准范围，每处扣</w:t>
            </w:r>
            <w:r>
              <w:rPr>
                <w:sz w:val="21"/>
              </w:rPr>
              <w:t>0.5</w:t>
            </w:r>
            <w:r>
              <w:rPr>
                <w:sz w:val="21"/>
              </w:rPr>
              <w:t>分；</w:t>
            </w:r>
            <w:r>
              <w:rPr>
                <w:sz w:val="21"/>
              </w:rPr>
              <w:t>6.</w:t>
            </w:r>
            <w:r>
              <w:rPr>
                <w:sz w:val="21"/>
              </w:rPr>
              <w:t>路芽、井口、水沟、散水坡边没有修剪整齐、目视不平整，每处扣</w:t>
            </w:r>
            <w:r>
              <w:rPr>
                <w:sz w:val="21"/>
              </w:rPr>
              <w:t>0.5</w:t>
            </w:r>
            <w:r>
              <w:rPr>
                <w:sz w:val="21"/>
              </w:rPr>
              <w:t>分；</w:t>
            </w:r>
            <w:r>
              <w:rPr>
                <w:sz w:val="21"/>
              </w:rPr>
              <w:t>7.</w:t>
            </w:r>
            <w:r>
              <w:rPr>
                <w:sz w:val="21"/>
              </w:rPr>
              <w:t>没有定时清除杂草，每处扣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补植：按甲方要求及时清理死苗、死树，补植与原苗或原树一致的苗木；补植成活率</w:t>
            </w:r>
            <w:r>
              <w:rPr>
                <w:sz w:val="21"/>
              </w:rPr>
              <w:t>95%</w:t>
            </w:r>
            <w:r>
              <w:rPr>
                <w:sz w:val="21"/>
              </w:rPr>
              <w:t>以上。</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w:t>
            </w:r>
            <w:r>
              <w:rPr>
                <w:sz w:val="21"/>
              </w:rPr>
              <w:t>没有及时清理死苗、死树，每处扣</w:t>
            </w:r>
            <w:r>
              <w:rPr>
                <w:sz w:val="21"/>
              </w:rPr>
              <w:t>0.5</w:t>
            </w:r>
            <w:r>
              <w:rPr>
                <w:sz w:val="21"/>
              </w:rPr>
              <w:t>分；</w:t>
            </w:r>
            <w:r>
              <w:rPr>
                <w:sz w:val="21"/>
              </w:rPr>
              <w:t>2.</w:t>
            </w:r>
            <w:r>
              <w:rPr>
                <w:sz w:val="21"/>
              </w:rPr>
              <w:t>补植不及时，每处扣</w:t>
            </w:r>
            <w:r>
              <w:rPr>
                <w:sz w:val="21"/>
              </w:rPr>
              <w:t>0.5</w:t>
            </w:r>
            <w:r>
              <w:rPr>
                <w:sz w:val="21"/>
              </w:rPr>
              <w:t>分；</w:t>
            </w:r>
            <w:r>
              <w:rPr>
                <w:sz w:val="21"/>
              </w:rPr>
              <w:t>3.</w:t>
            </w:r>
            <w:r>
              <w:rPr>
                <w:sz w:val="21"/>
              </w:rPr>
              <w:t>补植与原苗木不一致，每处扣</w:t>
            </w:r>
            <w:r>
              <w:rPr>
                <w:sz w:val="21"/>
              </w:rPr>
              <w:t>0.3</w:t>
            </w:r>
            <w:r>
              <w:rPr>
                <w:sz w:val="21"/>
              </w:rPr>
              <w:t>分；</w:t>
            </w:r>
            <w:r>
              <w:rPr>
                <w:sz w:val="21"/>
              </w:rPr>
              <w:t>4.</w:t>
            </w:r>
            <w:r>
              <w:rPr>
                <w:sz w:val="21"/>
              </w:rPr>
              <w:t>成活率低于</w:t>
            </w:r>
            <w:r>
              <w:rPr>
                <w:sz w:val="21"/>
              </w:rPr>
              <w:t>95%</w:t>
            </w:r>
            <w:r>
              <w:rPr>
                <w:sz w:val="21"/>
              </w:rPr>
              <w:t>，每低一个百分点，扣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节日校门口以及其他点的花卉摆放：造型美观，花色艳丽，喜庆气氛浓厚。</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摆放达不到要求，每处扣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保护及负责绿化供水设施，防止绿化用水被盗用。设施如有破坏，要及时修复。</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未及时修复的，每处扣</w:t>
            </w:r>
            <w:r>
              <w:rPr>
                <w:sz w:val="21"/>
              </w:rPr>
              <w:t>0.5</w:t>
            </w:r>
            <w:r>
              <w:rPr>
                <w:sz w:val="21"/>
              </w:rPr>
              <w:t>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378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得分：</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w:t>
            </w:r>
          </w:p>
        </w:tc>
        <w:tc>
          <w:tcPr>
            <w:tcW w:type="dxa" w:w="31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考评人员签名：</w:t>
            </w:r>
          </w:p>
          <w:p>
            <w:pPr>
              <w:pStyle w:val="null3"/>
              <w:jc w:val="right"/>
            </w:pPr>
            <w:r>
              <w:rPr>
                <w:sz w:val="21"/>
              </w:rPr>
              <w:t>年</w:t>
            </w:r>
            <w:r>
              <w:rPr>
                <w:sz w:val="21"/>
              </w:rPr>
              <w:t xml:space="preserve">  </w:t>
            </w:r>
            <w:r>
              <w:rPr>
                <w:sz w:val="21"/>
              </w:rPr>
              <w:t>月</w:t>
            </w:r>
            <w:r>
              <w:rPr>
                <w:sz w:val="21"/>
              </w:rPr>
              <w:t xml:space="preserve">  </w:t>
            </w:r>
            <w:r>
              <w:rPr>
                <w:sz w:val="21"/>
              </w:rPr>
              <w:t>日</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bl>
    <w:p>
      <w:pPr>
        <w:pStyle w:val="null3"/>
        <w:jc w:val="left"/>
      </w:pPr>
      <w:r>
        <w:rPr>
          <w:sz w:val="24"/>
          <w:b/>
        </w:rPr>
        <w:t>三、考核办法及检查标准（附</w:t>
      </w:r>
      <w:r>
        <w:rPr>
          <w:sz w:val="24"/>
          <w:b/>
        </w:rPr>
        <w:t>监督考</w:t>
      </w:r>
      <w:r>
        <w:rPr>
          <w:sz w:val="24"/>
          <w:b/>
        </w:rPr>
        <w:t>评</w:t>
      </w:r>
      <w:r>
        <w:rPr>
          <w:sz w:val="24"/>
          <w:b/>
        </w:rPr>
        <w:t>打</w:t>
      </w:r>
      <w:r>
        <w:rPr>
          <w:sz w:val="24"/>
          <w:b/>
        </w:rPr>
        <w:t>分</w:t>
      </w:r>
      <w:r>
        <w:rPr>
          <w:sz w:val="24"/>
          <w:b/>
        </w:rPr>
        <w:t>表</w:t>
      </w:r>
      <w:r>
        <w:rPr>
          <w:sz w:val="24"/>
          <w:b/>
        </w:rPr>
        <w:t>）</w:t>
      </w:r>
    </w:p>
    <w:p>
      <w:pPr>
        <w:pStyle w:val="null3"/>
        <w:jc w:val="both"/>
        <w:outlineLvl w:val="1"/>
      </w:pPr>
      <w:r>
        <w:rPr>
          <w:sz w:val="24"/>
          <w:b/>
        </w:rPr>
        <w:t>（一）考核原则</w:t>
      </w:r>
    </w:p>
    <w:p>
      <w:pPr>
        <w:pStyle w:val="null3"/>
        <w:ind w:firstLine="480"/>
        <w:jc w:val="both"/>
      </w:pPr>
      <w:r>
        <w:rPr>
          <w:sz w:val="24"/>
        </w:rPr>
        <w:t>坚持平时检查与集中考核相结合，按服务项目单项考核与综合考核相结合的原则。</w:t>
      </w:r>
    </w:p>
    <w:p>
      <w:pPr>
        <w:pStyle w:val="null3"/>
        <w:jc w:val="both"/>
        <w:outlineLvl w:val="1"/>
      </w:pPr>
      <w:r>
        <w:rPr>
          <w:sz w:val="24"/>
          <w:b/>
        </w:rPr>
        <w:t>（二）考核范围和内容</w:t>
      </w:r>
    </w:p>
    <w:p>
      <w:pPr>
        <w:pStyle w:val="null3"/>
        <w:jc w:val="both"/>
        <w:outlineLvl w:val="2"/>
      </w:pPr>
      <w:r>
        <w:rPr>
          <w:sz w:val="24"/>
          <w:b/>
        </w:rPr>
        <w:t>1</w:t>
      </w:r>
      <w:r>
        <w:rPr>
          <w:sz w:val="24"/>
          <w:b/>
        </w:rPr>
        <w:t>、考核范围</w:t>
      </w:r>
    </w:p>
    <w:p>
      <w:pPr>
        <w:pStyle w:val="null3"/>
        <w:ind w:firstLine="480"/>
        <w:jc w:val="both"/>
      </w:pPr>
      <w:r>
        <w:rPr>
          <w:sz w:val="24"/>
        </w:rPr>
        <w:t>根据校园公寓管理服务、多媒体课室、体育场地管理服务、卫生保洁及绿化养护服务项目等所涉及的内容和范围，重点考核学生宿舍管理、多媒体课室管理、校园环境卫生及绿化、体育场地及器材管理等内容。</w:t>
      </w:r>
    </w:p>
    <w:p>
      <w:pPr>
        <w:pStyle w:val="null3"/>
        <w:jc w:val="both"/>
        <w:outlineLvl w:val="2"/>
      </w:pPr>
      <w:r>
        <w:rPr>
          <w:sz w:val="24"/>
          <w:b/>
        </w:rPr>
        <w:t>2</w:t>
      </w:r>
      <w:r>
        <w:rPr>
          <w:sz w:val="24"/>
          <w:b/>
        </w:rPr>
        <w:t>、考核内容：</w:t>
      </w:r>
    </w:p>
    <w:p>
      <w:pPr>
        <w:pStyle w:val="null3"/>
        <w:ind w:firstLine="480"/>
        <w:jc w:val="both"/>
      </w:pPr>
      <w:r>
        <w:rPr>
          <w:sz w:val="24"/>
        </w:rPr>
        <w:t>依据本项目的管理服务质量标准与要求，对楼宇管理服务、环境卫生管理服务、综合管理服务、体育场馆管理服务、绿化管理服务进行考核。</w:t>
      </w:r>
    </w:p>
    <w:p>
      <w:pPr>
        <w:pStyle w:val="null3"/>
        <w:jc w:val="both"/>
        <w:outlineLvl w:val="1"/>
      </w:pPr>
      <w:r>
        <w:rPr>
          <w:sz w:val="24"/>
          <w:b/>
        </w:rPr>
        <w:t>（三）考核方式和标准</w:t>
      </w:r>
    </w:p>
    <w:p>
      <w:pPr>
        <w:pStyle w:val="null3"/>
        <w:jc w:val="both"/>
        <w:outlineLvl w:val="2"/>
      </w:pPr>
      <w:r>
        <w:rPr>
          <w:sz w:val="24"/>
          <w:b/>
        </w:rPr>
        <w:t>1</w:t>
      </w:r>
      <w:r>
        <w:rPr>
          <w:sz w:val="24"/>
          <w:b/>
        </w:rPr>
        <w:t>、月度考核</w:t>
      </w:r>
    </w:p>
    <w:p>
      <w:pPr>
        <w:pStyle w:val="null3"/>
        <w:jc w:val="both"/>
        <w:outlineLvl w:val="2"/>
      </w:pPr>
      <w:r>
        <w:rPr>
          <w:sz w:val="24"/>
          <w:b/>
        </w:rPr>
        <w:t>由校本部基建后勤管理处根据各业务板块日常工作及日常工作例会资料形成月度服务报告，月度服务报告需明确每月具体工作，存在不足，改进方向以及人员配置情况等，月度服务报告作为月度结算的依据。</w:t>
      </w:r>
    </w:p>
    <w:p>
      <w:pPr>
        <w:pStyle w:val="null3"/>
        <w:jc w:val="both"/>
        <w:outlineLvl w:val="2"/>
      </w:pPr>
      <w:r>
        <w:rPr>
          <w:sz w:val="24"/>
          <w:b/>
        </w:rPr>
        <w:t>2</w:t>
      </w:r>
      <w:r>
        <w:rPr>
          <w:sz w:val="24"/>
          <w:b/>
        </w:rPr>
        <w:t>、季度考核</w:t>
      </w:r>
    </w:p>
    <w:p>
      <w:pPr>
        <w:pStyle w:val="null3"/>
        <w:ind w:firstLine="480"/>
        <w:jc w:val="both"/>
      </w:pPr>
      <w:r>
        <w:rPr>
          <w:sz w:val="24"/>
        </w:rPr>
        <w:t>由校本部基建后勤管理处组织各业务管理部门， 成立本项目工作检查专门考核小组，由考核小组按《广东金融学院校本部物业服务检查评分标准》进行评分。各业务管理单位按五大服务项目相关打分表进行计分；五大服务项目检查考核得分的平均分为乙方季度考核得分，作为支付依据，并按80%权重计入年度最终考核结果。</w:t>
      </w:r>
    </w:p>
    <w:p>
      <w:pPr>
        <w:pStyle w:val="null3"/>
        <w:jc w:val="both"/>
        <w:outlineLvl w:val="2"/>
      </w:pPr>
      <w:r>
        <w:rPr>
          <w:sz w:val="24"/>
          <w:b/>
        </w:rPr>
        <w:t>3</w:t>
      </w:r>
      <w:r>
        <w:rPr>
          <w:sz w:val="24"/>
          <w:b/>
        </w:rPr>
        <w:t>、年度考核：</w:t>
      </w:r>
    </w:p>
    <w:p>
      <w:pPr>
        <w:pStyle w:val="null3"/>
        <w:ind w:firstLine="480"/>
        <w:jc w:val="both"/>
      </w:pPr>
      <w:r>
        <w:rPr>
          <w:sz w:val="24"/>
        </w:rPr>
        <w:t>成立本项目工作检查专门考核小组，由校本部基建后勤管理处组织各业务管理部门，对每学期本项目服务工作进行全面检查考核评估。</w:t>
      </w:r>
    </w:p>
    <w:p>
      <w:pPr>
        <w:pStyle w:val="null3"/>
        <w:ind w:firstLine="480"/>
        <w:jc w:val="both"/>
      </w:pPr>
      <w:r>
        <w:rPr>
          <w:sz w:val="24"/>
        </w:rPr>
        <w:t>（1）满意度测评（20分）</w:t>
      </w:r>
    </w:p>
    <w:p>
      <w:pPr>
        <w:pStyle w:val="null3"/>
        <w:ind w:firstLine="480"/>
        <w:jc w:val="both"/>
      </w:pPr>
      <w:r>
        <w:rPr>
          <w:sz w:val="24"/>
        </w:rPr>
        <w:t>由校本部基建后勤管理处编制服务满意度测评表，由考核小组审定并组织测评。通过随机抽取师生100人（学校各部门20人、学生80人），按照测评表对物业服务质量进行全面测评打分，服务满意度测评实行百分制，统计结果按20%权重计入本年度最终考核结果。</w:t>
      </w:r>
    </w:p>
    <w:p>
      <w:pPr>
        <w:pStyle w:val="null3"/>
        <w:ind w:firstLine="480"/>
        <w:jc w:val="both"/>
      </w:pPr>
      <w:r>
        <w:rPr>
          <w:sz w:val="24"/>
        </w:rPr>
        <w:t>（2）季度考核（80分）</w:t>
      </w:r>
    </w:p>
    <w:p>
      <w:pPr>
        <w:pStyle w:val="null3"/>
        <w:ind w:firstLine="480"/>
        <w:jc w:val="both"/>
      </w:pPr>
      <w:r>
        <w:rPr>
          <w:sz w:val="24"/>
        </w:rPr>
        <w:t>按80%权重计入年度最终考核结果。</w:t>
      </w:r>
    </w:p>
    <w:p>
      <w:pPr>
        <w:pStyle w:val="null3"/>
        <w:jc w:val="both"/>
        <w:outlineLvl w:val="2"/>
      </w:pPr>
      <w:r>
        <w:rPr>
          <w:sz w:val="24"/>
          <w:b/>
        </w:rPr>
        <w:t>4</w:t>
      </w:r>
      <w:r>
        <w:rPr>
          <w:sz w:val="24"/>
          <w:b/>
        </w:rPr>
        <w:t>、座谈调查</w:t>
      </w:r>
    </w:p>
    <w:p>
      <w:pPr>
        <w:pStyle w:val="null3"/>
        <w:ind w:firstLine="480"/>
        <w:jc w:val="both"/>
      </w:pPr>
      <w:r>
        <w:rPr>
          <w:sz w:val="24"/>
        </w:rPr>
        <w:t>由校本部基建后勤管理处副主任（含）以上人员组织，后勤服务中心、教务处、网络中心、体育部、学生处等部门配合，每学期召开1次由教职工代表和学生代表参加的专题座谈会。通过座谈，收集、了解师生员工对物业服务质量的意见和建议，作为综合考核时参考。在服务范围内问题无特别因素，一周内整改需将整改情况和整改结果书面报告校本部基建后勤管理处，校本部基建后勤管理处根据整改情况在年度最终考核结果进行扣分或加分，扣分或加分的幅度为1-5分。</w:t>
      </w:r>
    </w:p>
    <w:p>
      <w:pPr>
        <w:pStyle w:val="null3"/>
        <w:jc w:val="both"/>
        <w:outlineLvl w:val="2"/>
      </w:pPr>
      <w:r>
        <w:rPr>
          <w:sz w:val="24"/>
          <w:b/>
        </w:rPr>
        <w:t>5</w:t>
      </w:r>
      <w:r>
        <w:rPr>
          <w:sz w:val="24"/>
          <w:b/>
        </w:rPr>
        <w:t>、校本部领导不定期组织专项检查，根据检查情况在季度考核成绩里进行扣分或加分，扣分或加分的幅度为1-5分。</w:t>
      </w:r>
    </w:p>
    <w:p>
      <w:pPr>
        <w:pStyle w:val="null3"/>
        <w:jc w:val="both"/>
        <w:outlineLvl w:val="1"/>
      </w:pPr>
      <w:r>
        <w:rPr>
          <w:sz w:val="24"/>
          <w:b/>
        </w:rPr>
        <w:t>（四）奖惩与退出</w:t>
      </w:r>
    </w:p>
    <w:p>
      <w:pPr>
        <w:pStyle w:val="null3"/>
        <w:ind w:firstLine="480"/>
        <w:jc w:val="both"/>
      </w:pPr>
      <w:r>
        <w:rPr>
          <w:sz w:val="24"/>
        </w:rPr>
        <w:t>1</w:t>
      </w:r>
      <w:r>
        <w:rPr>
          <w:sz w:val="24"/>
        </w:rPr>
        <w:t>、乙方</w:t>
      </w:r>
      <w:r>
        <w:rPr>
          <w:sz w:val="24"/>
        </w:rPr>
        <w:t>在履行合同期间，需按甲方要求，进行季度考核。</w:t>
      </w:r>
    </w:p>
    <w:p>
      <w:pPr>
        <w:pStyle w:val="null3"/>
        <w:ind w:firstLine="480"/>
        <w:jc w:val="both"/>
      </w:pPr>
      <w:r>
        <w:rPr>
          <w:sz w:val="24"/>
        </w:rPr>
        <w:t>当季度各项考核综合评分得分为80~85分，将扣除当季度服务费的2%；当季度各项考核综合评分得分为70~79分，将扣除当季度服务费的5%；当季度各项考核综合得分69分及以下，将扣除当季度服务费的8%。</w:t>
      </w:r>
    </w:p>
    <w:p>
      <w:pPr>
        <w:pStyle w:val="null3"/>
        <w:ind w:firstLine="480"/>
        <w:jc w:val="both"/>
      </w:pPr>
      <w:r>
        <w:rPr>
          <w:sz w:val="24"/>
        </w:rPr>
        <w:t>2</w:t>
      </w:r>
      <w:r>
        <w:rPr>
          <w:sz w:val="24"/>
        </w:rPr>
        <w:t>、</w:t>
      </w:r>
      <w:r>
        <w:rPr>
          <w:sz w:val="24"/>
        </w:rPr>
        <w:t>无条件退出。有下列情形之一，则为乙方违约，甲方有权单方面解除合同，终止乙方服务，乙方无条件退出本合同服务，且无权向甲方要求退回履约保证金。</w:t>
      </w:r>
    </w:p>
    <w:p>
      <w:pPr>
        <w:pStyle w:val="null3"/>
        <w:ind w:firstLine="480"/>
        <w:jc w:val="left"/>
      </w:pPr>
      <w:r>
        <w:rPr>
          <w:sz w:val="24"/>
        </w:rPr>
        <w:t>（1）本合同履行中乙方经年末考核严重不合格达不到55分，乙方无条件退出，且履约保证金不予退回；考核工作中乙方违反管理服务要求，给甲方造成重大损失及经济损失的。</w:t>
      </w:r>
    </w:p>
    <w:p>
      <w:pPr>
        <w:pStyle w:val="null3"/>
        <w:ind w:firstLine="480"/>
        <w:jc w:val="left"/>
      </w:pPr>
      <w:r>
        <w:rPr>
          <w:sz w:val="24"/>
        </w:rPr>
        <w:t>（2）因管理或服务严重不当，未能达到本合同约定的管理目标，造成甲方不能进行正常的教学、科研和生活等活动的或者造成重大教学事故的。</w:t>
      </w:r>
    </w:p>
    <w:p>
      <w:pPr>
        <w:pStyle w:val="null3"/>
        <w:ind w:firstLine="480"/>
        <w:jc w:val="left"/>
      </w:pPr>
      <w:r>
        <w:rPr>
          <w:sz w:val="24"/>
        </w:rPr>
        <w:t>（3）因管理或服务不当发生重大安全责任事故，造成甲方直接经济损失20万元以上或致人员二级伤残1人以上事件的。</w:t>
      </w:r>
    </w:p>
    <w:p>
      <w:pPr>
        <w:pStyle w:val="null3"/>
        <w:ind w:firstLine="480"/>
        <w:jc w:val="both"/>
      </w:pPr>
      <w:r>
        <w:rPr>
          <w:sz w:val="24"/>
        </w:rPr>
        <w:t>（4）因管理或服务不当，引发的学生大规模集体静-坐、游-行等群体事件的。</w:t>
      </w:r>
    </w:p>
    <w:p>
      <w:pPr>
        <w:pStyle w:val="null3"/>
        <w:ind w:firstLine="480"/>
        <w:jc w:val="both"/>
      </w:pPr>
      <w:r>
        <w:rPr>
          <w:sz w:val="24"/>
        </w:rPr>
        <w:t>（5）因违反国家政策、法律、法规，引发乙方员工集体辞工、打架、上访等群发事件的，经调解无效，严重影响或干扰了甲方正常的教学科研秩序的。</w:t>
      </w:r>
    </w:p>
    <w:p>
      <w:pPr>
        <w:pStyle w:val="null3"/>
        <w:ind w:firstLine="480"/>
        <w:jc w:val="both"/>
      </w:pPr>
      <w:r>
        <w:rPr>
          <w:sz w:val="24"/>
        </w:rPr>
        <w:t>（6）未经过甲方擅自转包、分包，或以其它任何形式与第三方进行合作的，造成严重后果的。</w:t>
      </w:r>
    </w:p>
    <w:p>
      <w:pPr>
        <w:pStyle w:val="null3"/>
        <w:ind w:firstLine="480"/>
        <w:jc w:val="both"/>
      </w:pPr>
      <w:r>
        <w:rPr>
          <w:sz w:val="24"/>
        </w:rPr>
        <w:t>（7）每年有效投诉满30次或以上的，且无及时整改及正当理由的。</w:t>
      </w:r>
    </w:p>
    <w:p>
      <w:pPr>
        <w:pStyle w:val="null3"/>
        <w:ind w:firstLine="480"/>
        <w:jc w:val="both"/>
      </w:pPr>
      <w:r>
        <w:rPr>
          <w:sz w:val="24"/>
        </w:rPr>
        <w:t>（8）乙方须严格按照甲方的要求配置各类人员，若不按要求配置岗位（低于要求配置10%及以上），造成人员缺岗，或长期（一个月以上）不能达到正常的配置岗位标准，严重影响了甲方整体服务质量要求的。</w:t>
      </w:r>
    </w:p>
    <w:p>
      <w:pPr>
        <w:pStyle w:val="null3"/>
        <w:ind w:firstLine="480"/>
        <w:jc w:val="both"/>
      </w:pPr>
      <w:r>
        <w:rPr>
          <w:sz w:val="24"/>
          <w:b/>
        </w:rPr>
        <w:t>广东金融学院校本部</w:t>
      </w:r>
      <w:r>
        <w:rPr>
          <w:sz w:val="24"/>
          <w:b/>
          <w:u w:val="single"/>
        </w:rPr>
        <w:t xml:space="preserve">  </w:t>
      </w:r>
      <w:r>
        <w:rPr>
          <w:sz w:val="24"/>
          <w:b/>
        </w:rPr>
        <w:t>年</w:t>
      </w:r>
      <w:r>
        <w:rPr>
          <w:sz w:val="24"/>
          <w:b/>
        </w:rPr>
        <w:t>物业服务监督考</w:t>
      </w:r>
      <w:r>
        <w:rPr>
          <w:sz w:val="24"/>
          <w:b/>
        </w:rPr>
        <w:t>评</w:t>
      </w:r>
      <w:r>
        <w:rPr>
          <w:sz w:val="24"/>
          <w:b/>
        </w:rPr>
        <w:t>打</w:t>
      </w:r>
      <w:r>
        <w:rPr>
          <w:sz w:val="24"/>
          <w:b/>
        </w:rPr>
        <w:t>分</w:t>
      </w:r>
      <w:r>
        <w:rPr>
          <w:sz w:val="24"/>
          <w:b/>
        </w:rPr>
        <w:t>表</w:t>
      </w:r>
    </w:p>
    <w:tbl>
      <w:tblPr>
        <w:tblW w:w="0" w:type="auto"/>
        <w:tblBorders>
          <w:top w:val="single"/>
          <w:left w:val="single"/>
          <w:bottom w:val="single"/>
          <w:right w:val="single"/>
          <w:insideH w:val="single"/>
          <w:insideV w:val="single"/>
        </w:tblBorders>
      </w:tblPr>
      <w:tblGrid>
        <w:gridCol w:w="2712"/>
        <w:gridCol w:w="3136"/>
        <w:gridCol w:w="2458"/>
      </w:tblGrid>
      <w:tr>
        <w:tc>
          <w:tcPr>
            <w:tcW w:type="dxa" w:w="27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考评项</w:t>
            </w:r>
          </w:p>
        </w:tc>
        <w:tc>
          <w:tcPr>
            <w:tcW w:type="dxa" w:w="3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考评得分</w:t>
            </w:r>
          </w:p>
        </w:tc>
        <w:tc>
          <w:tcPr>
            <w:tcW w:type="dxa" w:w="24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考评人员签名</w:t>
            </w:r>
          </w:p>
        </w:tc>
      </w:tr>
      <w:tr>
        <w:tc>
          <w:tcPr>
            <w:tcW w:type="dxa" w:w="2712"/>
            <w:vMerge/>
            <w:tcBorders>
              <w:top w:val="single" w:color="000000" w:sz="4"/>
              <w:left w:val="single" w:color="000000" w:sz="4"/>
              <w:bottom w:val="single" w:color="000000" w:sz="4"/>
              <w:right w:val="single" w:color="000000" w:sz="4"/>
            </w:tcBorders>
          </w:tcP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（总分 100 分，及格 85 分）</w:t>
            </w:r>
          </w:p>
        </w:tc>
        <w:tc>
          <w:tcPr>
            <w:tcW w:type="dxa" w:w="2458"/>
            <w:vMerge/>
            <w:tcBorders>
              <w:top w:val="single" w:color="000000" w:sz="4"/>
              <w:left w:val="none" w:color="000000" w:sz="4"/>
              <w:bottom w:val="single" w:color="000000" w:sz="4"/>
              <w:right w:val="single" w:color="000000" w:sz="4"/>
            </w:tcBorders>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楼宇管理服务项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环境卫生管理服务项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综合服务管理服务项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体育场馆管理服务项</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校园绿化管理服务</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7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平均得分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考评结果总结</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考评小组：</w:t>
            </w:r>
          </w:p>
          <w:p>
            <w:pPr>
              <w:pStyle w:val="null3"/>
              <w:jc w:val="both"/>
            </w:pPr>
            <w:r>
              <w:rPr>
                <w:sz w:val="24"/>
              </w:rPr>
              <w:t>考评日期：</w:t>
            </w:r>
          </w:p>
        </w:tc>
      </w:tr>
    </w:tbl>
    <w:p>
      <w:pPr>
        <w:pStyle w:val="null3"/>
        <w:ind w:firstLine="720"/>
        <w:jc w:val="both"/>
      </w:pPr>
      <w:r>
        <w:rPr>
          <w:sz w:val="24"/>
        </w:rPr>
        <w:t>备注：考评小组由广东金融学院基建后勤管理处组织相应部门组织实施。</w:t>
      </w:r>
    </w:p>
    <w:p>
      <w:pPr>
        <w:pStyle w:val="null3"/>
        <w:ind w:firstLine="480"/>
        <w:jc w:val="both"/>
      </w:pPr>
      <w:r>
        <w:rPr>
          <w:sz w:val="24"/>
          <w:b/>
        </w:rPr>
        <w:t>四、甲方乙方的权利和义务</w:t>
      </w:r>
    </w:p>
    <w:p>
      <w:pPr>
        <w:pStyle w:val="null3"/>
        <w:ind w:firstLine="560"/>
        <w:jc w:val="left"/>
      </w:pPr>
      <w:r>
        <w:rPr>
          <w:sz w:val="24"/>
        </w:rPr>
        <w:t>（一）甲方的权利和义务</w:t>
      </w:r>
    </w:p>
    <w:p>
      <w:pPr>
        <w:pStyle w:val="null3"/>
        <w:jc w:val="left"/>
      </w:pPr>
      <w:r>
        <w:rPr>
          <w:sz w:val="24"/>
        </w:rPr>
        <w:t>1.</w:t>
      </w:r>
      <w:r>
        <w:rPr>
          <w:sz w:val="24"/>
        </w:rPr>
        <w:t>代表和维护产权人、使用人的合法权益；</w:t>
      </w:r>
    </w:p>
    <w:p>
      <w:pPr>
        <w:pStyle w:val="null3"/>
        <w:jc w:val="left"/>
      </w:pPr>
      <w:r>
        <w:rPr>
          <w:sz w:val="24"/>
        </w:rPr>
        <w:t>2.</w:t>
      </w:r>
      <w:r>
        <w:rPr>
          <w:sz w:val="24"/>
        </w:rPr>
        <w:t>审定乙方拟定的管理制度和管理服务年度计划，并提出合理化建议，</w:t>
      </w:r>
    </w:p>
    <w:p>
      <w:pPr>
        <w:pStyle w:val="null3"/>
        <w:jc w:val="left"/>
      </w:pPr>
      <w:r>
        <w:rPr>
          <w:sz w:val="24"/>
        </w:rPr>
        <w:t>3.</w:t>
      </w:r>
      <w:r>
        <w:rPr>
          <w:sz w:val="24"/>
        </w:rPr>
        <w:t>督促乙方健全应有的制度规程、工作规范等；</w:t>
      </w:r>
    </w:p>
    <w:p>
      <w:pPr>
        <w:pStyle w:val="null3"/>
        <w:jc w:val="left"/>
      </w:pPr>
      <w:r>
        <w:rPr>
          <w:sz w:val="24"/>
        </w:rPr>
        <w:t>4.</w:t>
      </w:r>
      <w:r>
        <w:rPr>
          <w:sz w:val="24"/>
        </w:rPr>
        <w:t>检查监督乙方管理工作的实施及制度的执行情况；</w:t>
      </w:r>
    </w:p>
    <w:p>
      <w:pPr>
        <w:pStyle w:val="null3"/>
        <w:jc w:val="left"/>
      </w:pPr>
      <w:r>
        <w:rPr>
          <w:sz w:val="24"/>
        </w:rPr>
        <w:t>5.</w:t>
      </w:r>
      <w:r>
        <w:rPr>
          <w:sz w:val="24"/>
        </w:rPr>
        <w:t>负责收集、整理管理所需全部图纸、档案、资料，适时提供给乙方；</w:t>
      </w:r>
    </w:p>
    <w:p>
      <w:pPr>
        <w:pStyle w:val="null3"/>
        <w:jc w:val="left"/>
      </w:pPr>
      <w:r>
        <w:rPr>
          <w:sz w:val="24"/>
        </w:rPr>
        <w:t>6.</w:t>
      </w:r>
      <w:r>
        <w:rPr>
          <w:sz w:val="24"/>
        </w:rPr>
        <w:t>对乙方不称职的工作人员，甲方有权要求乙方限期更换；</w:t>
      </w:r>
    </w:p>
    <w:p>
      <w:pPr>
        <w:pStyle w:val="null3"/>
        <w:jc w:val="left"/>
      </w:pPr>
      <w:r>
        <w:rPr>
          <w:sz w:val="24"/>
        </w:rPr>
        <w:t>7.</w:t>
      </w:r>
      <w:r>
        <w:rPr>
          <w:sz w:val="24"/>
        </w:rPr>
        <w:t>协助乙方做好管理工作；</w:t>
      </w:r>
    </w:p>
    <w:p>
      <w:pPr>
        <w:pStyle w:val="null3"/>
        <w:jc w:val="left"/>
      </w:pPr>
      <w:r>
        <w:rPr>
          <w:sz w:val="24"/>
        </w:rPr>
        <w:t>8.</w:t>
      </w:r>
      <w:r>
        <w:rPr>
          <w:sz w:val="24"/>
        </w:rPr>
        <w:t>按时支付服务费给乙方；</w:t>
      </w:r>
    </w:p>
    <w:p>
      <w:pPr>
        <w:pStyle w:val="null3"/>
        <w:jc w:val="left"/>
      </w:pPr>
      <w:r>
        <w:rPr>
          <w:sz w:val="24"/>
        </w:rPr>
        <w:t>9.</w:t>
      </w:r>
      <w:r>
        <w:rPr>
          <w:sz w:val="24"/>
        </w:rPr>
        <w:t>招标文件、投标文件及合同附件中约定的甲方其它权利义务。</w:t>
      </w:r>
    </w:p>
    <w:p>
      <w:pPr>
        <w:pStyle w:val="null3"/>
        <w:ind w:firstLine="560"/>
        <w:jc w:val="left"/>
      </w:pPr>
      <w:r>
        <w:rPr>
          <w:sz w:val="24"/>
        </w:rPr>
        <w:t>（二）乙方的权利和义务</w:t>
      </w:r>
    </w:p>
    <w:p>
      <w:pPr>
        <w:pStyle w:val="null3"/>
        <w:ind w:firstLine="560"/>
        <w:jc w:val="left"/>
      </w:pPr>
      <w:r>
        <w:rPr>
          <w:sz w:val="24"/>
        </w:rPr>
        <w:t>1.</w:t>
      </w:r>
      <w:r>
        <w:rPr>
          <w:sz w:val="24"/>
        </w:rPr>
        <w:t>根据有关法律法规及本合同的约定，制订管理制度，编制管理年度计划，并经甲方审定后实施；</w:t>
      </w:r>
    </w:p>
    <w:p>
      <w:pPr>
        <w:pStyle w:val="null3"/>
        <w:ind w:firstLine="560"/>
        <w:jc w:val="left"/>
      </w:pPr>
      <w:r>
        <w:rPr>
          <w:sz w:val="24"/>
        </w:rPr>
        <w:t>2.</w:t>
      </w:r>
      <w:r>
        <w:rPr>
          <w:sz w:val="24"/>
        </w:rPr>
        <w:t>乙方不得转包或分包及劳务派遣项目内容，乙方转包或分包及劳务派遣项目内容的，甲方有权解除合同，并限期乙方在规定的时间内移交物业、物业管理用房及有关档案资料；</w:t>
      </w:r>
    </w:p>
    <w:p>
      <w:pPr>
        <w:pStyle w:val="null3"/>
        <w:ind w:firstLine="560"/>
        <w:jc w:val="left"/>
      </w:pPr>
      <w:r>
        <w:rPr>
          <w:sz w:val="24"/>
        </w:rPr>
        <w:t>3.</w:t>
      </w:r>
      <w:r>
        <w:rPr>
          <w:sz w:val="24"/>
        </w:rPr>
        <w:t>负责编制管理年度计划；</w:t>
      </w:r>
    </w:p>
    <w:p>
      <w:pPr>
        <w:pStyle w:val="null3"/>
        <w:ind w:firstLine="560"/>
        <w:jc w:val="left"/>
      </w:pPr>
      <w:r>
        <w:rPr>
          <w:sz w:val="24"/>
        </w:rPr>
        <w:t>4.</w:t>
      </w:r>
      <w:r>
        <w:rPr>
          <w:sz w:val="24"/>
        </w:rPr>
        <w:t>对物业使用人违反法规、规章的行为，有责任告知甲方处理；</w:t>
      </w:r>
    </w:p>
    <w:p>
      <w:pPr>
        <w:pStyle w:val="null3"/>
        <w:ind w:firstLine="560"/>
        <w:jc w:val="left"/>
      </w:pPr>
      <w:r>
        <w:rPr>
          <w:sz w:val="24"/>
        </w:rPr>
        <w:t>5.</w:t>
      </w:r>
      <w:r>
        <w:rPr>
          <w:sz w:val="24"/>
        </w:rPr>
        <w:t>在日常管理过程中发生的事故应及时告知甲方；</w:t>
      </w:r>
    </w:p>
    <w:p>
      <w:pPr>
        <w:pStyle w:val="null3"/>
        <w:ind w:firstLine="560"/>
        <w:jc w:val="left"/>
      </w:pPr>
      <w:r>
        <w:rPr>
          <w:sz w:val="24"/>
        </w:rPr>
        <w:t>6.</w:t>
      </w:r>
      <w:r>
        <w:rPr>
          <w:sz w:val="24"/>
        </w:rPr>
        <w:t>在服务期内，乙方必须做好工作人员所需要的安全教育及安全措施，保证工作人员的安全，乙方工作人员在甲方工作范围内发生事故的一切责任由乙方负责；</w:t>
      </w:r>
    </w:p>
    <w:p>
      <w:pPr>
        <w:pStyle w:val="null3"/>
        <w:ind w:firstLine="560"/>
        <w:jc w:val="left"/>
      </w:pPr>
      <w:r>
        <w:rPr>
          <w:sz w:val="24"/>
        </w:rPr>
        <w:t>7.</w:t>
      </w:r>
      <w:r>
        <w:rPr>
          <w:sz w:val="24"/>
        </w:rPr>
        <w:t>乙方的服务人员要有符合国家规定的上岗证，要严格审查，没有刑事犯罪记录，重要岗位人员聘用要经甲方审定，同时，乙方的服务人员须听从甲方调动指挥；</w:t>
      </w:r>
    </w:p>
    <w:p>
      <w:pPr>
        <w:pStyle w:val="null3"/>
        <w:ind w:firstLine="560"/>
        <w:jc w:val="left"/>
      </w:pPr>
      <w:r>
        <w:rPr>
          <w:sz w:val="24"/>
        </w:rPr>
        <w:t>8.</w:t>
      </w:r>
      <w:r>
        <w:rPr>
          <w:sz w:val="24"/>
        </w:rPr>
        <w:t>乙方必须与其配备的服务人员签订劳动合同、购买“五险一金”，且每月提供社保名册供甲方查阅，若乙方违反上述事项，甲方有权终止合同；</w:t>
      </w:r>
    </w:p>
    <w:p>
      <w:pPr>
        <w:pStyle w:val="null3"/>
        <w:ind w:firstLine="560"/>
        <w:jc w:val="left"/>
      </w:pPr>
      <w:r>
        <w:rPr>
          <w:sz w:val="24"/>
        </w:rPr>
        <w:t>9.</w:t>
      </w:r>
      <w:r>
        <w:rPr>
          <w:sz w:val="24"/>
        </w:rPr>
        <w:t>合同终止时，乙方必须在甲方要求的时间内及时移交本物业，并向甲方移交全部管理用房及有关档案资料；否则视为违约，乙方已缴纳的履约保证金甲方有权不予退回；</w:t>
      </w:r>
    </w:p>
    <w:p>
      <w:pPr>
        <w:pStyle w:val="null3"/>
        <w:ind w:firstLine="560"/>
        <w:jc w:val="left"/>
      </w:pPr>
      <w:r>
        <w:rPr>
          <w:sz w:val="24"/>
        </w:rPr>
        <w:t>10.</w:t>
      </w:r>
      <w:r>
        <w:rPr>
          <w:sz w:val="24"/>
        </w:rPr>
        <w:t>乙方应自合同生效之日起</w:t>
      </w:r>
      <w:r>
        <w:rPr>
          <w:sz w:val="24"/>
        </w:rPr>
        <w:t>30</w:t>
      </w:r>
      <w:r>
        <w:rPr>
          <w:sz w:val="24"/>
        </w:rPr>
        <w:t>日内向物业所在地设区的市级人民政府公安机关办理备案，并于终止保安服务之日起</w:t>
      </w:r>
      <w:r>
        <w:rPr>
          <w:sz w:val="24"/>
        </w:rPr>
        <w:t>30</w:t>
      </w:r>
      <w:r>
        <w:rPr>
          <w:sz w:val="24"/>
        </w:rPr>
        <w:t>日内到备案的公安机关撤销备案；</w:t>
      </w:r>
    </w:p>
    <w:p>
      <w:pPr>
        <w:pStyle w:val="null3"/>
        <w:ind w:firstLine="560"/>
        <w:jc w:val="left"/>
      </w:pPr>
      <w:r>
        <w:rPr>
          <w:sz w:val="24"/>
        </w:rPr>
        <w:t>11.</w:t>
      </w:r>
      <w:r>
        <w:rPr>
          <w:sz w:val="24"/>
        </w:rPr>
        <w:t>服务期内，发生与本项目相关的任何突发和应急事件，乙方在甲方要求的时间内按甲方要求解决问题；</w:t>
      </w:r>
    </w:p>
    <w:p>
      <w:pPr>
        <w:pStyle w:val="null3"/>
        <w:ind w:firstLine="560"/>
        <w:jc w:val="left"/>
      </w:pPr>
      <w:r>
        <w:rPr>
          <w:sz w:val="24"/>
        </w:rPr>
        <w:t>12.</w:t>
      </w:r>
      <w:r>
        <w:rPr>
          <w:sz w:val="24"/>
        </w:rPr>
        <w:t>招标文件、投标承诺及合同附件中约定的乙方其它权利义务。</w:t>
      </w:r>
    </w:p>
    <w:p>
      <w:pPr>
        <w:pStyle w:val="null3"/>
        <w:ind w:firstLine="560"/>
        <w:jc w:val="left"/>
      </w:pPr>
      <w:r>
        <w:rPr>
          <w:sz w:val="24"/>
        </w:rPr>
        <w:t>13.</w:t>
      </w:r>
      <w:r>
        <w:rPr>
          <w:sz w:val="24"/>
        </w:rPr>
        <w:t>为做好学生宿舍管理服务，乙方常设</w:t>
      </w:r>
      <w:r>
        <w:rPr>
          <w:sz w:val="24"/>
        </w:rPr>
        <w:t>7*24</w:t>
      </w:r>
      <w:r>
        <w:rPr>
          <w:sz w:val="24"/>
        </w:rPr>
        <w:t>小时热线服务，接到甲方服务需求通知后立即做出响应，承诺服务响应时间不超过</w:t>
      </w:r>
      <w:r>
        <w:rPr>
          <w:sz w:val="24"/>
        </w:rPr>
        <w:t>2</w:t>
      </w:r>
      <w:r>
        <w:rPr>
          <w:sz w:val="24"/>
        </w:rPr>
        <w:t>分钟，如电话响应无法解决的，将于</w:t>
      </w:r>
      <w:r>
        <w:rPr>
          <w:sz w:val="24"/>
        </w:rPr>
        <w:t>15</w:t>
      </w:r>
      <w:r>
        <w:rPr>
          <w:sz w:val="24"/>
        </w:rPr>
        <w:t>分钟内到达现场，</w:t>
      </w:r>
      <w:r>
        <w:rPr>
          <w:sz w:val="24"/>
        </w:rPr>
        <w:t>1</w:t>
      </w:r>
      <w:r>
        <w:rPr>
          <w:sz w:val="24"/>
        </w:rPr>
        <w:t>小时内处理完毕。</w:t>
      </w:r>
    </w:p>
    <w:p>
      <w:pPr>
        <w:pStyle w:val="null3"/>
        <w:ind w:firstLine="560"/>
        <w:jc w:val="left"/>
      </w:pPr>
      <w:r>
        <w:rPr>
          <w:sz w:val="24"/>
        </w:rPr>
        <w:t>14.</w:t>
      </w:r>
      <w:r>
        <w:rPr>
          <w:sz w:val="24"/>
        </w:rPr>
        <w:t>乙方免费配置一名具有安全主任证书和建（构）筑物消防员证件的专业人员定期到项目进行消防检查及消防知识培训。</w:t>
      </w:r>
    </w:p>
    <w:p>
      <w:pPr>
        <w:pStyle w:val="null3"/>
        <w:ind w:firstLine="560"/>
        <w:jc w:val="left"/>
      </w:pPr>
      <w:r>
        <w:rPr>
          <w:sz w:val="24"/>
        </w:rPr>
        <w:t>15.</w:t>
      </w:r>
      <w:r>
        <w:rPr>
          <w:sz w:val="24"/>
        </w:rPr>
        <w:t>乙方每年进行两次消防安全演习，适时开展应急救援演练。</w:t>
      </w:r>
    </w:p>
    <w:p>
      <w:pPr>
        <w:pStyle w:val="null3"/>
        <w:jc w:val="left"/>
      </w:pPr>
      <w:r>
        <w:rPr>
          <w:sz w:val="24"/>
          <w:b/>
        </w:rPr>
        <w:t>五、服务期间</w:t>
      </w:r>
    </w:p>
    <w:p>
      <w:pPr>
        <w:pStyle w:val="null3"/>
        <w:ind w:firstLine="560"/>
        <w:jc w:val="left"/>
      </w:pPr>
      <w:r>
        <w:rPr>
          <w:sz w:val="24"/>
        </w:rPr>
        <w:t>1.</w:t>
      </w:r>
      <w:r>
        <w:rPr>
          <w:sz w:val="24"/>
        </w:rPr>
        <w:t>服务期间自</w:t>
      </w:r>
      <w:r>
        <w:rPr>
          <w:sz w:val="24"/>
        </w:rPr>
        <w:t>2024</w:t>
      </w:r>
      <w:r>
        <w:rPr>
          <w:sz w:val="24"/>
        </w:rPr>
        <w:t>年</w:t>
      </w:r>
      <w:r>
        <w:rPr>
          <w:sz w:val="24"/>
        </w:rPr>
        <w:t>月</w:t>
      </w:r>
      <w:r>
        <w:rPr>
          <w:sz w:val="24"/>
        </w:rPr>
        <w:t>日至</w:t>
      </w:r>
      <w:r>
        <w:rPr>
          <w:sz w:val="24"/>
        </w:rPr>
        <w:t xml:space="preserve"> 2027 </w:t>
      </w:r>
      <w:r>
        <w:rPr>
          <w:sz w:val="24"/>
        </w:rPr>
        <w:t>年</w:t>
      </w:r>
      <w:r>
        <w:rPr>
          <w:sz w:val="21"/>
        </w:rPr>
        <w:t xml:space="preserve">  </w:t>
      </w:r>
      <w:r>
        <w:rPr>
          <w:sz w:val="24"/>
        </w:rPr>
        <w:t>月</w:t>
      </w:r>
      <w:r>
        <w:rPr>
          <w:sz w:val="24"/>
        </w:rPr>
        <w:t>日止。</w:t>
      </w:r>
    </w:p>
    <w:p>
      <w:pPr>
        <w:pStyle w:val="null3"/>
        <w:jc w:val="left"/>
      </w:pPr>
      <w:r>
        <w:rPr>
          <w:sz w:val="24"/>
          <w:b/>
        </w:rPr>
        <w:t>六、付款方式</w:t>
      </w:r>
    </w:p>
    <w:p>
      <w:pPr>
        <w:pStyle w:val="null3"/>
        <w:jc w:val="both"/>
      </w:pPr>
      <w:r>
        <w:rPr>
          <w:sz w:val="24"/>
        </w:rPr>
        <w:t>（一）年度物业管理服务费，根据考核情况按月支付。每个月的</w:t>
      </w:r>
      <w:r>
        <w:rPr>
          <w:sz w:val="24"/>
        </w:rPr>
        <w:t>10</w:t>
      </w:r>
      <w:r>
        <w:rPr>
          <w:sz w:val="24"/>
        </w:rPr>
        <w:t>日前支付上月费用，一个合同年度按</w:t>
      </w:r>
      <w:r>
        <w:rPr>
          <w:sz w:val="24"/>
        </w:rPr>
        <w:t>12</w:t>
      </w:r>
      <w:r>
        <w:rPr>
          <w:sz w:val="24"/>
        </w:rPr>
        <w:t>次平均支付。</w:t>
      </w:r>
    </w:p>
    <w:p>
      <w:pPr>
        <w:pStyle w:val="null3"/>
        <w:jc w:val="both"/>
      </w:pPr>
      <w:r>
        <w:rPr>
          <w:sz w:val="24"/>
        </w:rPr>
        <w:t>（二）服务款项以转帐形式支付。支付时乙方须提交合同复印件、规范的等额发票等，甲方收到完整的付款资料后</w:t>
      </w:r>
      <w:r>
        <w:rPr>
          <w:sz w:val="24"/>
        </w:rPr>
        <w:t>10</w:t>
      </w:r>
      <w:r>
        <w:rPr>
          <w:sz w:val="24"/>
        </w:rPr>
        <w:t>个工作日内办理支付手续。</w:t>
      </w:r>
    </w:p>
    <w:p>
      <w:pPr>
        <w:pStyle w:val="null3"/>
        <w:jc w:val="both"/>
      </w:pPr>
      <w:r>
        <w:rPr>
          <w:sz w:val="24"/>
          <w:b/>
        </w:rPr>
        <w:t>七、履约保证金</w:t>
      </w:r>
      <w:r>
        <w:rPr>
          <w:sz w:val="24"/>
          <w:b/>
          <w:color w:val="FF0000"/>
        </w:rPr>
        <w:t>及考核要求</w:t>
      </w:r>
    </w:p>
    <w:p>
      <w:pPr>
        <w:pStyle w:val="null3"/>
        <w:ind w:firstLine="420"/>
        <w:jc w:val="both"/>
      </w:pPr>
      <w:r>
        <w:rPr>
          <w:sz w:val="21"/>
        </w:rPr>
        <w:t>中标供应商在履行合同期间，需按中标金额的10%缴纳，如中标人为中小企业按中标金额5%缴纳。履约保证金须在中标通知书发出之日起10日内</w:t>
      </w:r>
      <w:r>
        <w:rPr>
          <w:sz w:val="21"/>
        </w:rPr>
        <w:t>以非现金（包括转账、支票、汇票、本票、保函等）方式向采购人</w:t>
      </w:r>
      <w:r>
        <w:rPr>
          <w:sz w:val="21"/>
        </w:rPr>
        <w:t>缴交；履约保证金的退还，根据学校收到供应商提交的退还申请书之日起，15个工作日内无息退还，</w:t>
      </w:r>
      <w:r>
        <w:rPr>
          <w:sz w:val="21"/>
        </w:rPr>
        <w:t>采购人逾期退还保证金的，</w:t>
      </w:r>
      <w:r>
        <w:rPr>
          <w:sz w:val="21"/>
        </w:rPr>
        <w:t>每日按合同总价的</w:t>
      </w:r>
      <w:r>
        <w:rPr>
          <w:sz w:val="21"/>
        </w:rPr>
        <w:t>0.1</w:t>
      </w:r>
      <w:r>
        <w:rPr>
          <w:sz w:val="21"/>
        </w:rPr>
        <w:t>‰向中标人偿付违约金，但因合同的履行产生争议中标人自身原因导致无法及时退还的除外。</w:t>
      </w:r>
      <w:r>
        <w:rPr>
          <w:sz w:val="21"/>
        </w:rPr>
        <w:t>。</w:t>
      </w:r>
    </w:p>
    <w:p>
      <w:pPr>
        <w:pStyle w:val="null3"/>
        <w:ind w:firstLine="420"/>
        <w:jc w:val="both"/>
      </w:pPr>
      <w:r>
        <w:rPr>
          <w:sz w:val="21"/>
        </w:rPr>
        <w:t>按季度进行考核。当季度各项考核综合评分得分为80-85分，将扣除当季度服务费的2%；当季度各项考核综合评分得分为70-79分，将扣除当季度服务费的5%；季度各项考核综合得分69分及以下，将扣除当季度服务费的8%。</w:t>
      </w:r>
    </w:p>
    <w:p>
      <w:pPr>
        <w:pStyle w:val="null3"/>
        <w:jc w:val="left"/>
      </w:pPr>
      <w:r>
        <w:rPr>
          <w:sz w:val="24"/>
          <w:b/>
        </w:rPr>
        <w:t>八、保密</w:t>
      </w:r>
    </w:p>
    <w:p>
      <w:pPr>
        <w:pStyle w:val="null3"/>
        <w:ind w:firstLine="560"/>
        <w:jc w:val="both"/>
      </w:pPr>
      <w:r>
        <w:rPr>
          <w:sz w:val="24"/>
          <w:color w:val="000000"/>
        </w:rPr>
        <w:t>1</w:t>
      </w:r>
      <w:r>
        <w:rPr>
          <w:sz w:val="24"/>
          <w:color w:val="000000"/>
        </w:rPr>
        <w:t>、除非是为了服务本物业服务或履行其在本合同中规定的义务，任何一方在未取得对方书面同意的情况下，不得将其从对方所获得的任何技术或商业信息（合称</w:t>
      </w:r>
      <w:r>
        <w:rPr>
          <w:sz w:val="24"/>
          <w:color w:val="000000"/>
        </w:rPr>
        <w:t>“</w:t>
      </w:r>
      <w:r>
        <w:rPr>
          <w:sz w:val="24"/>
          <w:color w:val="000000"/>
        </w:rPr>
        <w:t>信息</w:t>
      </w:r>
      <w:r>
        <w:rPr>
          <w:sz w:val="24"/>
          <w:color w:val="000000"/>
        </w:rPr>
        <w:t>”</w:t>
      </w:r>
      <w:r>
        <w:rPr>
          <w:sz w:val="24"/>
          <w:color w:val="000000"/>
        </w:rPr>
        <w:t>），包括但不限于对方所提供的所有图纸、技术规范、技术文件、预算、手册、资料、数据、软件及其中所涵盖的文字、图形、标识、数字等内容向任何第三方披露，或允许其使用，但下列信息除外：</w:t>
      </w:r>
    </w:p>
    <w:p>
      <w:pPr>
        <w:pStyle w:val="null3"/>
        <w:ind w:firstLine="560"/>
        <w:jc w:val="both"/>
      </w:pPr>
      <w:r>
        <w:rPr>
          <w:sz w:val="24"/>
          <w:color w:val="000000"/>
        </w:rPr>
        <w:t>（</w:t>
      </w:r>
      <w:r>
        <w:rPr>
          <w:sz w:val="24"/>
          <w:color w:val="000000"/>
        </w:rPr>
        <w:t>1</w:t>
      </w:r>
      <w:r>
        <w:rPr>
          <w:sz w:val="24"/>
          <w:color w:val="000000"/>
        </w:rPr>
        <w:t>）在信息被披露之前，此信息已经为信息接受方所获得；</w:t>
      </w:r>
    </w:p>
    <w:p>
      <w:pPr>
        <w:pStyle w:val="null3"/>
        <w:ind w:firstLine="560"/>
        <w:jc w:val="both"/>
      </w:pPr>
      <w:r>
        <w:rPr>
          <w:sz w:val="24"/>
          <w:color w:val="000000"/>
        </w:rPr>
        <w:t>（</w:t>
      </w:r>
      <w:r>
        <w:rPr>
          <w:sz w:val="24"/>
          <w:color w:val="000000"/>
        </w:rPr>
        <w:t>2</w:t>
      </w:r>
      <w:r>
        <w:rPr>
          <w:sz w:val="24"/>
          <w:color w:val="000000"/>
        </w:rPr>
        <w:t>）或在披露之时，已为公众所知，或在未违反本合同规定的保密义务的前提下</w:t>
      </w:r>
      <w:r>
        <w:rPr>
          <w:sz w:val="24"/>
          <w:color w:val="000000"/>
        </w:rPr>
        <w:t>,</w:t>
      </w:r>
      <w:r>
        <w:rPr>
          <w:sz w:val="24"/>
          <w:color w:val="000000"/>
        </w:rPr>
        <w:t>在披露后进入公众领域；</w:t>
      </w:r>
    </w:p>
    <w:p>
      <w:pPr>
        <w:pStyle w:val="null3"/>
        <w:ind w:firstLine="560"/>
        <w:jc w:val="both"/>
      </w:pPr>
      <w:r>
        <w:rPr>
          <w:sz w:val="24"/>
        </w:rPr>
        <w:t>（</w:t>
      </w:r>
      <w:r>
        <w:rPr>
          <w:sz w:val="24"/>
        </w:rPr>
        <w:t>3</w:t>
      </w:r>
      <w:r>
        <w:rPr>
          <w:sz w:val="24"/>
        </w:rPr>
        <w:t>）或在双方均未违反本合同规定的保密义务的前提下，由不承担本合同保密义务的第三方所披露：</w:t>
      </w:r>
    </w:p>
    <w:p>
      <w:pPr>
        <w:pStyle w:val="null3"/>
        <w:ind w:firstLine="560"/>
        <w:jc w:val="both"/>
      </w:pPr>
      <w:r>
        <w:rPr>
          <w:sz w:val="24"/>
        </w:rPr>
        <w:t>（</w:t>
      </w:r>
      <w:r>
        <w:rPr>
          <w:sz w:val="24"/>
        </w:rPr>
        <w:t>4</w:t>
      </w:r>
      <w:r>
        <w:rPr>
          <w:sz w:val="24"/>
        </w:rPr>
        <w:t>）或由无权获得该信息的第三方独立开发而获得的信息；</w:t>
      </w:r>
    </w:p>
    <w:p>
      <w:pPr>
        <w:pStyle w:val="null3"/>
        <w:ind w:firstLine="560"/>
        <w:jc w:val="both"/>
      </w:pPr>
      <w:r>
        <w:rPr>
          <w:sz w:val="24"/>
        </w:rPr>
        <w:t>（</w:t>
      </w:r>
      <w:r>
        <w:rPr>
          <w:sz w:val="24"/>
        </w:rPr>
        <w:t>5</w:t>
      </w:r>
      <w:r>
        <w:rPr>
          <w:sz w:val="24"/>
        </w:rPr>
        <w:t>）或第三方已合法获得并不承担本合同保密义务的信息。</w:t>
      </w:r>
    </w:p>
    <w:p>
      <w:pPr>
        <w:pStyle w:val="null3"/>
        <w:ind w:firstLine="560"/>
        <w:jc w:val="both"/>
      </w:pPr>
      <w:r>
        <w:rPr>
          <w:sz w:val="24"/>
        </w:rPr>
        <w:t>2</w:t>
      </w:r>
      <w:r>
        <w:rPr>
          <w:sz w:val="24"/>
        </w:rPr>
        <w:t>、任何一方均应对其员工及</w:t>
      </w:r>
      <w:r>
        <w:rPr>
          <w:sz w:val="24"/>
        </w:rPr>
        <w:t>/</w:t>
      </w:r>
      <w:r>
        <w:rPr>
          <w:sz w:val="24"/>
        </w:rPr>
        <w:t>或参与本合同履行的其他方的信息披露范围限制在为实现本合同目的所需的合理范围内，并应从员工及</w:t>
      </w:r>
      <w:r>
        <w:rPr>
          <w:sz w:val="24"/>
        </w:rPr>
        <w:t>/</w:t>
      </w:r>
      <w:r>
        <w:rPr>
          <w:sz w:val="24"/>
        </w:rPr>
        <w:t>或参与本合同履行的其他方获得充分的书面保密承诺。</w:t>
      </w:r>
    </w:p>
    <w:p>
      <w:pPr>
        <w:pStyle w:val="null3"/>
        <w:ind w:firstLine="560"/>
        <w:jc w:val="both"/>
      </w:pPr>
      <w:r>
        <w:rPr>
          <w:sz w:val="24"/>
        </w:rPr>
        <w:t>3</w:t>
      </w:r>
      <w:r>
        <w:rPr>
          <w:sz w:val="24"/>
        </w:rPr>
        <w:t>、上述保密所规定的保密义务自本协议签订之日</w:t>
      </w:r>
      <w:r>
        <w:rPr>
          <w:sz w:val="24"/>
          <w:color w:val="FF0000"/>
        </w:rPr>
        <w:t>起</w:t>
      </w:r>
      <w:r>
        <w:rPr>
          <w:sz w:val="24"/>
          <w:color w:val="FF0000"/>
        </w:rPr>
        <w:t>5</w:t>
      </w:r>
      <w:r>
        <w:rPr>
          <w:sz w:val="24"/>
          <w:color w:val="FF0000"/>
        </w:rPr>
        <w:t>年内</w:t>
      </w:r>
      <w:r>
        <w:rPr>
          <w:sz w:val="24"/>
        </w:rPr>
        <w:t>对各方具有约束力，不论本合同是否变更、提前解除或终止。</w:t>
      </w:r>
    </w:p>
    <w:p>
      <w:pPr>
        <w:pStyle w:val="null3"/>
        <w:jc w:val="left"/>
      </w:pPr>
      <w:r>
        <w:rPr>
          <w:sz w:val="24"/>
          <w:b/>
        </w:rPr>
        <w:t>九、违约责任与赔偿损失</w:t>
      </w:r>
    </w:p>
    <w:p>
      <w:pPr>
        <w:pStyle w:val="null3"/>
        <w:ind w:firstLine="560"/>
        <w:jc w:val="left"/>
      </w:pPr>
      <w:r>
        <w:rPr>
          <w:sz w:val="24"/>
        </w:rPr>
        <w:t xml:space="preserve">1.  </w:t>
      </w:r>
      <w:r>
        <w:rPr>
          <w:sz w:val="24"/>
        </w:rPr>
        <w:t>乙方提供的服务不符合本合同规定的，甲方有权拒收，并且乙方须向甲方方支付本合同总价</w:t>
      </w:r>
      <w:r>
        <w:rPr>
          <w:sz w:val="24"/>
        </w:rPr>
        <w:t>5%</w:t>
      </w:r>
      <w:r>
        <w:rPr>
          <w:sz w:val="24"/>
        </w:rPr>
        <w:t>的违约金。</w:t>
      </w:r>
    </w:p>
    <w:p>
      <w:pPr>
        <w:pStyle w:val="null3"/>
        <w:ind w:firstLine="560"/>
        <w:jc w:val="left"/>
      </w:pPr>
      <w:r>
        <w:rPr>
          <w:sz w:val="24"/>
        </w:rPr>
        <w:t xml:space="preserve">2.  </w:t>
      </w:r>
      <w:r>
        <w:rPr>
          <w:sz w:val="24"/>
        </w:rPr>
        <w:t>乙方未能按本合同规定的交货时间提供服务，从逾期之日起每日按本合同总价</w:t>
      </w:r>
      <w:r>
        <w:rPr>
          <w:sz w:val="24"/>
          <w:color w:val="FF0000"/>
        </w:rPr>
        <w:t>3</w:t>
      </w:r>
      <w:r>
        <w:rPr>
          <w:sz w:val="24"/>
          <w:color w:val="FF0000"/>
        </w:rPr>
        <w:t>‰的</w:t>
      </w:r>
      <w:r>
        <w:rPr>
          <w:sz w:val="24"/>
        </w:rPr>
        <w:t>数额向甲方支付违约金；逾期半个月以上的，甲方有权终止合同，由此造成的甲方经济损失由乙方承担。</w:t>
      </w:r>
    </w:p>
    <w:p>
      <w:pPr>
        <w:pStyle w:val="null3"/>
        <w:ind w:firstLine="560"/>
        <w:jc w:val="left"/>
      </w:pPr>
      <w:r>
        <w:rPr>
          <w:sz w:val="24"/>
        </w:rPr>
        <w:t xml:space="preserve">3.  </w:t>
      </w:r>
      <w:r>
        <w:rPr>
          <w:sz w:val="24"/>
        </w:rPr>
        <w:t>甲方无正当理由拒收接受服务，到期拒付服务款项的，甲方向乙方偿付本合同</w:t>
      </w:r>
      <w:r>
        <w:rPr>
          <w:sz w:val="24"/>
          <w:color w:val="FF0000"/>
        </w:rPr>
        <w:t>总的</w:t>
      </w:r>
      <w:r>
        <w:rPr>
          <w:sz w:val="24"/>
          <w:color w:val="FF0000"/>
        </w:rPr>
        <w:t>5%</w:t>
      </w:r>
      <w:r>
        <w:rPr>
          <w:sz w:val="24"/>
          <w:color w:val="FF0000"/>
        </w:rPr>
        <w:t>的</w:t>
      </w:r>
      <w:r>
        <w:rPr>
          <w:sz w:val="24"/>
        </w:rPr>
        <w:t>违约金。甲方人逾期付款</w:t>
      </w:r>
      <w:r>
        <w:rPr>
          <w:sz w:val="24"/>
          <w:color w:val="FF0000"/>
        </w:rPr>
        <w:t>，则每日按本合同总价的</w:t>
      </w:r>
      <w:r>
        <w:rPr>
          <w:sz w:val="24"/>
          <w:color w:val="FF0000"/>
        </w:rPr>
        <w:t>3</w:t>
      </w:r>
      <w:r>
        <w:rPr>
          <w:sz w:val="24"/>
          <w:color w:val="FF0000"/>
        </w:rPr>
        <w:t>‰向</w:t>
      </w:r>
      <w:r>
        <w:rPr>
          <w:sz w:val="24"/>
        </w:rPr>
        <w:t>乙方偿付违约金。</w:t>
      </w:r>
    </w:p>
    <w:p>
      <w:pPr>
        <w:pStyle w:val="null3"/>
        <w:ind w:firstLine="560"/>
        <w:jc w:val="left"/>
      </w:pPr>
      <w:r>
        <w:rPr>
          <w:sz w:val="24"/>
        </w:rPr>
        <w:t xml:space="preserve">4. </w:t>
      </w:r>
      <w:r>
        <w:rPr>
          <w:sz w:val="24"/>
        </w:rPr>
        <w:t>对于因甲方原因导致变更、中止或者终止政府采购合同的，甲方应当依照以下合同约定对供应商受到的损失予以赔偿或者补偿。</w:t>
      </w:r>
    </w:p>
    <w:p>
      <w:pPr>
        <w:pStyle w:val="null3"/>
        <w:ind w:firstLine="560"/>
        <w:jc w:val="left"/>
      </w:pPr>
      <w:r>
        <w:rPr>
          <w:sz w:val="21"/>
        </w:rPr>
        <w:t xml:space="preserve">                                                         </w:t>
      </w:r>
    </w:p>
    <w:p>
      <w:pPr>
        <w:pStyle w:val="null3"/>
        <w:ind w:firstLine="560"/>
        <w:jc w:val="left"/>
      </w:pPr>
      <w:r>
        <w:rPr>
          <w:sz w:val="24"/>
        </w:rPr>
        <w:t xml:space="preserve">5.  </w:t>
      </w:r>
      <w:r>
        <w:rPr>
          <w:sz w:val="24"/>
        </w:rPr>
        <w:t>其它违约责任按《中华人民共和国民法典合同编》处理。</w:t>
      </w:r>
    </w:p>
    <w:p>
      <w:pPr>
        <w:pStyle w:val="null3"/>
        <w:jc w:val="left"/>
      </w:pPr>
      <w:r>
        <w:rPr>
          <w:sz w:val="24"/>
          <w:b/>
        </w:rPr>
        <w:t>十、争议的解决</w:t>
      </w:r>
    </w:p>
    <w:p>
      <w:pPr>
        <w:pStyle w:val="null3"/>
        <w:ind w:firstLine="560"/>
        <w:jc w:val="left"/>
      </w:pPr>
      <w:r>
        <w:rPr>
          <w:sz w:val="24"/>
        </w:rPr>
        <w:t>合同执行过程中发生的任何争议，如双方不能通过友好协商解决，按相关法律法规处理。</w:t>
      </w:r>
    </w:p>
    <w:p>
      <w:pPr>
        <w:pStyle w:val="null3"/>
        <w:jc w:val="left"/>
      </w:pPr>
      <w:r>
        <w:rPr>
          <w:sz w:val="24"/>
          <w:b/>
        </w:rPr>
        <w:t>十一、不可抗力</w:t>
      </w:r>
    </w:p>
    <w:p>
      <w:pPr>
        <w:pStyle w:val="null3"/>
        <w:ind w:firstLine="560"/>
        <w:jc w:val="left"/>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4"/>
          <w:b/>
        </w:rPr>
        <w:t>十二、税费</w:t>
      </w:r>
    </w:p>
    <w:p>
      <w:pPr>
        <w:pStyle w:val="null3"/>
        <w:ind w:firstLine="560"/>
        <w:jc w:val="left"/>
      </w:pPr>
      <w:r>
        <w:rPr>
          <w:sz w:val="24"/>
        </w:rPr>
        <w:t>在中国境内、外发生的与本合同执行有关的一切税费均由乙方负担。</w:t>
      </w:r>
    </w:p>
    <w:p>
      <w:pPr>
        <w:pStyle w:val="null3"/>
        <w:ind w:firstLine="560"/>
        <w:jc w:val="left"/>
      </w:pPr>
      <w:r>
        <w:rPr>
          <w:sz w:val="24"/>
          <w:b/>
        </w:rPr>
        <w:t>十三、其它</w:t>
      </w:r>
    </w:p>
    <w:p>
      <w:pPr>
        <w:pStyle w:val="null3"/>
        <w:jc w:val="left"/>
      </w:pPr>
      <w:r>
        <w:rPr>
          <w:sz w:val="24"/>
        </w:rPr>
        <w:t xml:space="preserve">1.    </w:t>
      </w:r>
      <w:r>
        <w:rPr>
          <w:sz w:val="24"/>
        </w:rPr>
        <w:t>本合同所有附件、招标文件、投标文件、中标通知书均为合同的有效组成部分，与本合同具有同等法律效力。</w:t>
      </w:r>
    </w:p>
    <w:p>
      <w:pPr>
        <w:pStyle w:val="null3"/>
        <w:jc w:val="left"/>
      </w:pPr>
      <w:r>
        <w:rPr>
          <w:sz w:val="24"/>
        </w:rPr>
        <w:t xml:space="preserve">2.    </w:t>
      </w:r>
      <w:r>
        <w:rPr>
          <w:sz w:val="24"/>
        </w:rPr>
        <w:t>在执行本合同的过程中，所有经双方签署确认的文件（包括会议纪要、补充协议、往来信函）即成为本合同的有效组成部分。</w:t>
      </w:r>
    </w:p>
    <w:p>
      <w:pPr>
        <w:pStyle w:val="null3"/>
        <w:jc w:val="left"/>
      </w:pPr>
      <w:r>
        <w:rPr>
          <w:sz w:val="24"/>
        </w:rPr>
        <w:t xml:space="preserve">3.    </w:t>
      </w:r>
      <w:r>
        <w:rPr>
          <w:sz w:val="24"/>
        </w:rPr>
        <w:t>如一方地址、电话、传真号码有变更，应在变更当日内书面通知对方，否则，应承担相应责任。</w:t>
      </w:r>
    </w:p>
    <w:p>
      <w:pPr>
        <w:pStyle w:val="null3"/>
        <w:jc w:val="left"/>
      </w:pPr>
      <w:r>
        <w:rPr>
          <w:sz w:val="24"/>
        </w:rPr>
        <w:t xml:space="preserve">4.    </w:t>
      </w:r>
      <w:r>
        <w:rPr>
          <w:sz w:val="24"/>
        </w:rPr>
        <w:t>除甲方事先书面同意外，乙方不得部分或全部转让其应履行的合同项下的义务。</w:t>
      </w:r>
    </w:p>
    <w:p>
      <w:pPr>
        <w:pStyle w:val="null3"/>
        <w:jc w:val="left"/>
      </w:pPr>
      <w:r>
        <w:rPr>
          <w:sz w:val="24"/>
          <w:b/>
        </w:rPr>
        <w:t>十四、合同生效：</w:t>
      </w:r>
    </w:p>
    <w:p>
      <w:pPr>
        <w:pStyle w:val="null3"/>
        <w:ind w:firstLine="560"/>
        <w:jc w:val="left"/>
      </w:pPr>
      <w:r>
        <w:rPr>
          <w:sz w:val="24"/>
        </w:rPr>
        <w:t>1.</w:t>
      </w:r>
      <w:r>
        <w:rPr>
          <w:sz w:val="24"/>
        </w:rPr>
        <w:t>本合同自甲乙双方法定代表人或其授权代表签字盖章之日起生效。</w:t>
      </w:r>
    </w:p>
    <w:p>
      <w:pPr>
        <w:pStyle w:val="null3"/>
        <w:ind w:firstLine="560"/>
        <w:jc w:val="left"/>
      </w:pPr>
      <w:r>
        <w:rPr>
          <w:sz w:val="24"/>
        </w:rPr>
        <w:t>2.</w:t>
      </w:r>
      <w:r>
        <w:rPr>
          <w:sz w:val="24"/>
        </w:rPr>
        <w:t>合同一式伍份。甲方</w:t>
      </w:r>
      <w:r>
        <w:rPr>
          <w:sz w:val="24"/>
          <w:color w:val="FF0000"/>
          <w:u w:val="single"/>
        </w:rPr>
        <w:t>贰</w:t>
      </w:r>
      <w:r>
        <w:rPr>
          <w:sz w:val="24"/>
        </w:rPr>
        <w:t>份，乙方</w:t>
      </w:r>
      <w:r>
        <w:rPr>
          <w:sz w:val="24"/>
          <w:color w:val="FF0000"/>
          <w:u w:val="single"/>
        </w:rPr>
        <w:t>壹</w:t>
      </w:r>
      <w:r>
        <w:rPr>
          <w:sz w:val="24"/>
        </w:rPr>
        <w:t>份，采购代理机构</w:t>
      </w:r>
      <w:r>
        <w:rPr>
          <w:sz w:val="24"/>
          <w:color w:val="FF0000"/>
          <w:u w:val="single"/>
        </w:rPr>
        <w:t>壹</w:t>
      </w:r>
      <w:r>
        <w:rPr>
          <w:sz w:val="24"/>
        </w:rPr>
        <w:t>份，广东省财政厅</w:t>
      </w:r>
      <w:r>
        <w:rPr>
          <w:sz w:val="24"/>
          <w:color w:val="FF0000"/>
          <w:u w:val="single"/>
        </w:rPr>
        <w:t>壹</w:t>
      </w:r>
      <w:r>
        <w:rPr>
          <w:sz w:val="24"/>
        </w:rPr>
        <w:t>份。</w:t>
      </w:r>
    </w:p>
    <w:p>
      <w:pPr>
        <w:pStyle w:val="null3"/>
        <w:jc w:val="left"/>
      </w:pPr>
      <w:r>
        <w:rPr>
          <w:sz w:val="24"/>
        </w:rPr>
        <w:t>甲方（盖章）：</w:t>
      </w:r>
      <w:r>
        <w:rPr>
          <w:sz w:val="21"/>
        </w:rPr>
        <w:t xml:space="preserve">                  </w:t>
      </w:r>
      <w:r>
        <w:rPr>
          <w:sz w:val="24"/>
        </w:rPr>
        <w:t>乙方（盖章）：</w:t>
      </w:r>
    </w:p>
    <w:p>
      <w:pPr>
        <w:pStyle w:val="null3"/>
        <w:jc w:val="left"/>
      </w:pPr>
      <w:r>
        <w:rPr>
          <w:sz w:val="24"/>
        </w:rPr>
        <w:t>代表：</w:t>
      </w:r>
      <w:r>
        <w:rPr>
          <w:sz w:val="21"/>
        </w:rPr>
        <w:t xml:space="preserve">                          </w:t>
      </w:r>
      <w:r>
        <w:rPr>
          <w:sz w:val="24"/>
        </w:rPr>
        <w:t>代表：</w:t>
      </w:r>
    </w:p>
    <w:p>
      <w:pPr>
        <w:pStyle w:val="null3"/>
        <w:jc w:val="left"/>
      </w:pPr>
      <w:r>
        <w:rPr>
          <w:sz w:val="24"/>
        </w:rPr>
        <w:t>签定地点：</w:t>
      </w:r>
    </w:p>
    <w:p>
      <w:pPr>
        <w:pStyle w:val="null3"/>
        <w:jc w:val="left"/>
      </w:pPr>
      <w:r>
        <w:rPr>
          <w:sz w:val="24"/>
        </w:rPr>
        <w:t>签定日期：　年　　月　　日</w:t>
      </w:r>
      <w:r>
        <w:rPr>
          <w:sz w:val="21"/>
        </w:rPr>
        <w:t xml:space="preserve">      </w:t>
      </w:r>
      <w:r>
        <w:rPr>
          <w:sz w:val="24"/>
        </w:rPr>
        <w:t>签定日期：　　年　　月　　日</w:t>
      </w:r>
    </w:p>
    <w:p>
      <w:pPr>
        <w:pStyle w:val="null3"/>
        <w:jc w:val="center"/>
      </w:pPr>
      <w:r>
        <w:rPr>
          <w:sz w:val="21"/>
        </w:rPr>
        <w:t xml:space="preserve">                </w:t>
      </w:r>
      <w:r>
        <w:rPr>
          <w:sz w:val="24"/>
        </w:rPr>
        <w:t>开户名称：</w:t>
      </w:r>
    </w:p>
    <w:p>
      <w:pPr>
        <w:pStyle w:val="null3"/>
        <w:ind w:firstLine="4480"/>
        <w:jc w:val="both"/>
      </w:pPr>
      <w:r>
        <w:rPr>
          <w:sz w:val="24"/>
        </w:rPr>
        <w:t>银行帐号：</w:t>
      </w:r>
    </w:p>
    <w:p>
      <w:pPr>
        <w:pStyle w:val="null3"/>
        <w:ind w:firstLine="4480"/>
        <w:jc w:val="left"/>
      </w:pPr>
      <w:r>
        <w:rPr>
          <w:sz w:val="24"/>
        </w:rPr>
        <w:t>开户行：</w:t>
      </w:r>
    </w:p>
    <w:p>
      <w:pPr>
        <w:pStyle w:val="null3"/>
        <w:jc w:val="both"/>
      </w:pPr>
      <w:r>
        <w:rPr>
          <w:sz w:val="27"/>
          <w:color w:val="222222"/>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440001-2024-53382</w:t>
      </w:r>
    </w:p>
    <w:p>
      <w:pPr>
        <w:pStyle w:val="null3"/>
        <w:jc w:val="center"/>
        <w:outlineLvl w:val="3"/>
      </w:pPr>
      <w:r>
        <w:rPr>
          <w:sz w:val="24"/>
          <w:b/>
        </w:rPr>
        <w:t>采购项目编号：</w:t>
      </w:r>
      <w:r>
        <w:rPr>
          <w:sz w:val="24"/>
          <w:b/>
        </w:rPr>
        <w:t>GPCGD241156FG345J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广东金融学院校本部2024-2027年物业管理服务项目</w:t>
      </w:r>
      <w:r>
        <w:rPr>
          <w:u w:val="single"/>
        </w:rPr>
        <w:t>”</w:t>
      </w:r>
      <w:r>
        <w:rPr/>
        <w:t>项目的招标[采购项目编号为：</w:t>
      </w:r>
      <w:r>
        <w:rPr>
          <w:u w:val="single"/>
        </w:rPr>
        <w:t>GPCGD241156FG345J</w:t>
      </w:r>
      <w:r>
        <w:rPr/>
        <w:t>]，我方愿参与投标。</w:t>
      </w:r>
    </w:p>
    <w:p>
      <w:pPr>
        <w:pStyle w:val="null3"/>
        <w:ind w:firstLine="480"/>
      </w:pPr>
      <w:r>
        <w:rPr/>
        <w:t>我方确认收到贵方提供的</w:t>
      </w:r>
      <w:r>
        <w:rPr>
          <w:u w:val="single"/>
        </w:rPr>
        <w:t>“</w:t>
      </w:r>
      <w:r>
        <w:rPr>
          <w:u w:val="single"/>
        </w:rPr>
        <w:t>广东金融学院校本部2024-2027年物业管理服务项目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广东金融学院校本部2024-2027年物业管理服务项目</w:t>
      </w:r>
      <w:r>
        <w:rPr/>
        <w:t>”项目采购[采购项目编号为</w:t>
      </w:r>
      <w:r>
        <w:rPr/>
        <w:t>GPCGD241156FG345J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广东金融学院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广东金融学院校本部2024-2027年物业管理服务项目</w:t>
      </w:r>
      <w:r>
        <w:rPr/>
        <w:t>招标中获中标（采购项目编号：</w:t>
      </w:r>
      <w:r>
        <w:rPr/>
        <w:t>GPCGD241156FG345J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广东金融学院校本部2024-2027年物业管理服务项目</w:t>
      </w:r>
      <w:r>
        <w:rPr/>
        <w:t>”项目（采购项目编号：</w:t>
      </w:r>
      <w:r>
        <w:rPr/>
        <w:t>GPCGD241156FG345J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