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440001-2024-50732</w:t>
      </w:r>
    </w:p>
    <w:p>
      <w:pPr>
        <w:pStyle w:val="null3"/>
        <w:jc w:val="center"/>
        <w:outlineLvl w:val="3"/>
      </w:pPr>
      <w:r>
        <w:rPr>
          <w:sz w:val="24"/>
          <w:b/>
        </w:rPr>
        <w:t>采购项目编号：</w:t>
      </w:r>
      <w:r>
        <w:rPr>
          <w:sz w:val="24"/>
          <w:b/>
        </w:rPr>
        <w:t>GPCGD241172FG280J</w:t>
      </w:r>
    </w:p>
    <w:p>
      <w:pPr>
        <w:pStyle w:val="null3"/>
        <w:jc w:val="center"/>
        <w:outlineLvl w:val="3"/>
      </w:pPr>
      <w:r>
        <w:rPr>
          <w:sz w:val="24"/>
          <w:b/>
        </w:rPr>
        <w:t>项目名称：</w:t>
      </w:r>
      <w:r>
        <w:rPr>
          <w:sz w:val="24"/>
          <w:b/>
        </w:rPr>
        <w:t>广东省体育彩票中心2025-2026年热敏纸印刷及配送服务采购项目</w:t>
      </w:r>
    </w:p>
    <w:p>
      <w:pPr>
        <w:pStyle w:val="null3"/>
        <w:jc w:val="center"/>
        <w:outlineLvl w:val="3"/>
      </w:pPr>
      <w:r>
        <w:rPr>
          <w:sz w:val="24"/>
          <w:b/>
        </w:rPr>
        <w:t>采购人：</w:t>
      </w:r>
      <w:r>
        <w:rPr>
          <w:sz w:val="24"/>
          <w:b/>
        </w:rPr>
        <w:t>广东省体育彩票中心</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广东省体育彩票中心</w:t>
      </w:r>
      <w:r>
        <w:rPr/>
        <w:t>的委托，采用</w:t>
      </w:r>
      <w:r>
        <w:rPr/>
        <w:t>公开招标</w:t>
      </w:r>
      <w:r>
        <w:rPr/>
        <w:t>方式组织采购</w:t>
      </w:r>
      <w:r>
        <w:rPr/>
        <w:t>广东省体育彩票中心2025-2026年热敏纸印刷及配送服务采购项目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广东省体育彩票中心2025-2026年热敏纸印刷及配送服务采购项目</w:t>
      </w:r>
    </w:p>
    <w:p>
      <w:pPr>
        <w:pStyle w:val="null3"/>
        <w:ind w:firstLine="480"/>
      </w:pPr>
      <w:r>
        <w:rPr/>
        <w:t>采购计划编号：</w:t>
      </w:r>
      <w:r>
        <w:rPr/>
        <w:t>440001-2024-50732</w:t>
      </w:r>
    </w:p>
    <w:p>
      <w:pPr>
        <w:pStyle w:val="null3"/>
        <w:ind w:firstLine="480"/>
      </w:pPr>
      <w:r>
        <w:rPr/>
        <w:t>采购项目编号：</w:t>
      </w:r>
      <w:r>
        <w:rPr/>
        <w:t>GPCGD241172FG280J</w:t>
      </w:r>
    </w:p>
    <w:p>
      <w:pPr>
        <w:pStyle w:val="null3"/>
        <w:ind w:firstLine="480"/>
      </w:pPr>
      <w:r>
        <w:rPr/>
        <w:t>采购方式：</w:t>
      </w:r>
      <w:r>
        <w:rPr/>
        <w:t>公开招标</w:t>
      </w:r>
    </w:p>
    <w:p>
      <w:pPr>
        <w:pStyle w:val="null3"/>
        <w:ind w:firstLine="480"/>
      </w:pPr>
      <w:r>
        <w:rPr/>
        <w:t>预算金额：</w:t>
      </w:r>
      <w:r>
        <w:rPr/>
        <w:t>47,600,000.00</w:t>
      </w:r>
      <w:r>
        <w:rPr/>
        <w:t>元</w:t>
      </w:r>
    </w:p>
    <w:p>
      <w:pPr>
        <w:pStyle w:val="null3"/>
        <w:outlineLvl w:val="3"/>
      </w:pPr>
      <w:r>
        <w:rPr>
          <w:sz w:val="24"/>
          <w:b/>
        </w:rPr>
        <w:t>2.项目内容及需求情况（采购项目技术规格、参数及要求）</w:t>
      </w:r>
    </w:p>
    <w:p>
      <w:pPr>
        <w:pStyle w:val="null3"/>
      </w:pPr>
      <w:r>
        <w:rPr/>
        <w:t>采购包1(包组一):</w:t>
      </w:r>
    </w:p>
    <w:p>
      <w:pPr>
        <w:pStyle w:val="null3"/>
      </w:pPr>
      <w:r>
        <w:rPr/>
        <w:t>采购包预算金额：27,200,000.00元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其他印刷服务</w:t>
            </w:r>
          </w:p>
        </w:tc>
        <w:tc>
          <w:tcPr>
            <w:tcW w:type="dxa" w:w="2136"/>
          </w:tcPr>
          <w:p>
            <w:pPr>
              <w:pStyle w:val="null3"/>
            </w:pPr>
            <w:r>
              <w:rPr/>
              <w:t>原材料价格</w:t>
            </w:r>
          </w:p>
        </w:tc>
        <w:tc>
          <w:tcPr>
            <w:tcW w:type="dxa" w:w="1187"/>
          </w:tcPr>
          <w:p>
            <w:pPr>
              <w:pStyle w:val="null3"/>
            </w:pPr>
            <w:r>
              <w:rPr/>
              <w:t>160,000(箱)</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其他印刷服务</w:t>
            </w:r>
          </w:p>
        </w:tc>
        <w:tc>
          <w:tcPr>
            <w:tcW w:type="dxa" w:w="2136"/>
          </w:tcPr>
          <w:p>
            <w:pPr>
              <w:pStyle w:val="null3"/>
            </w:pPr>
            <w:r>
              <w:rPr/>
              <w:t>生产印刷价格</w:t>
            </w:r>
          </w:p>
        </w:tc>
        <w:tc>
          <w:tcPr>
            <w:tcW w:type="dxa" w:w="1187"/>
          </w:tcPr>
          <w:p>
            <w:pPr>
              <w:pStyle w:val="null3"/>
            </w:pPr>
            <w:r>
              <w:rPr/>
              <w:t>160,000(箱)</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其他印刷服务</w:t>
            </w:r>
          </w:p>
        </w:tc>
        <w:tc>
          <w:tcPr>
            <w:tcW w:type="dxa" w:w="2136"/>
          </w:tcPr>
          <w:p>
            <w:pPr>
              <w:pStyle w:val="null3"/>
            </w:pPr>
            <w:r>
              <w:rPr/>
              <w:t>仓储物流价格</w:t>
            </w:r>
          </w:p>
        </w:tc>
        <w:tc>
          <w:tcPr>
            <w:tcW w:type="dxa" w:w="1187"/>
          </w:tcPr>
          <w:p>
            <w:pPr>
              <w:pStyle w:val="null3"/>
            </w:pPr>
            <w:r>
              <w:rPr/>
              <w:t>160,000(箱)</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其他印刷服务</w:t>
            </w:r>
          </w:p>
        </w:tc>
        <w:tc>
          <w:tcPr>
            <w:tcW w:type="dxa" w:w="2136"/>
          </w:tcPr>
          <w:p>
            <w:pPr>
              <w:pStyle w:val="null3"/>
            </w:pPr>
            <w:r>
              <w:rPr/>
              <w:t>人工管理价格</w:t>
            </w:r>
          </w:p>
        </w:tc>
        <w:tc>
          <w:tcPr>
            <w:tcW w:type="dxa" w:w="1187"/>
          </w:tcPr>
          <w:p>
            <w:pPr>
              <w:pStyle w:val="null3"/>
            </w:pPr>
            <w:r>
              <w:rPr/>
              <w:t>160,000(箱)</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其他印刷服务</w:t>
            </w:r>
          </w:p>
        </w:tc>
        <w:tc>
          <w:tcPr>
            <w:tcW w:type="dxa" w:w="2136"/>
          </w:tcPr>
          <w:p>
            <w:pPr>
              <w:pStyle w:val="null3"/>
            </w:pPr>
            <w:r>
              <w:rPr/>
              <w:t>税费、利润</w:t>
            </w:r>
          </w:p>
        </w:tc>
        <w:tc>
          <w:tcPr>
            <w:tcW w:type="dxa" w:w="1187"/>
          </w:tcPr>
          <w:p>
            <w:pPr>
              <w:pStyle w:val="null3"/>
            </w:pPr>
            <w:r>
              <w:rPr/>
              <w:t>160,000(箱)</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合同履行期限：详见需求书要求。</w:t>
      </w:r>
    </w:p>
    <w:p>
      <w:pPr>
        <w:pStyle w:val="null3"/>
      </w:pPr>
      <w:r>
        <w:rPr/>
        <w:t>采购包2(包组二):</w:t>
      </w:r>
    </w:p>
    <w:p>
      <w:pPr>
        <w:pStyle w:val="null3"/>
      </w:pPr>
      <w:r>
        <w:rPr/>
        <w:t>采购包预算金额：20,400,000.00元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其他印刷服务</w:t>
            </w:r>
          </w:p>
        </w:tc>
        <w:tc>
          <w:tcPr>
            <w:tcW w:type="dxa" w:w="2136"/>
          </w:tcPr>
          <w:p>
            <w:pPr>
              <w:pStyle w:val="null3"/>
            </w:pPr>
            <w:r>
              <w:rPr/>
              <w:t>原材料价格</w:t>
            </w:r>
          </w:p>
        </w:tc>
        <w:tc>
          <w:tcPr>
            <w:tcW w:type="dxa" w:w="1187"/>
          </w:tcPr>
          <w:p>
            <w:pPr>
              <w:pStyle w:val="null3"/>
            </w:pPr>
            <w:r>
              <w:rPr/>
              <w:t>120,000(箱)</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w:t>
            </w:r>
          </w:p>
        </w:tc>
        <w:tc>
          <w:tcPr>
            <w:tcW w:type="dxa" w:w="1424"/>
          </w:tcPr>
          <w:p>
            <w:pPr>
              <w:pStyle w:val="null3"/>
            </w:pPr>
            <w:r>
              <w:rPr/>
              <w:t>其他印刷服务</w:t>
            </w:r>
          </w:p>
        </w:tc>
        <w:tc>
          <w:tcPr>
            <w:tcW w:type="dxa" w:w="2136"/>
          </w:tcPr>
          <w:p>
            <w:pPr>
              <w:pStyle w:val="null3"/>
            </w:pPr>
            <w:r>
              <w:rPr/>
              <w:t>生产印刷价格</w:t>
            </w:r>
          </w:p>
        </w:tc>
        <w:tc>
          <w:tcPr>
            <w:tcW w:type="dxa" w:w="1187"/>
          </w:tcPr>
          <w:p>
            <w:pPr>
              <w:pStyle w:val="null3"/>
            </w:pPr>
            <w:r>
              <w:rPr/>
              <w:t>120,000(箱)</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2-3</w:t>
            </w:r>
          </w:p>
        </w:tc>
        <w:tc>
          <w:tcPr>
            <w:tcW w:type="dxa" w:w="1424"/>
          </w:tcPr>
          <w:p>
            <w:pPr>
              <w:pStyle w:val="null3"/>
            </w:pPr>
            <w:r>
              <w:rPr/>
              <w:t>其他印刷服务</w:t>
            </w:r>
          </w:p>
        </w:tc>
        <w:tc>
          <w:tcPr>
            <w:tcW w:type="dxa" w:w="2136"/>
          </w:tcPr>
          <w:p>
            <w:pPr>
              <w:pStyle w:val="null3"/>
            </w:pPr>
            <w:r>
              <w:rPr/>
              <w:t>仓储物流价格</w:t>
            </w:r>
          </w:p>
        </w:tc>
        <w:tc>
          <w:tcPr>
            <w:tcW w:type="dxa" w:w="1187"/>
          </w:tcPr>
          <w:p>
            <w:pPr>
              <w:pStyle w:val="null3"/>
            </w:pPr>
            <w:r>
              <w:rPr/>
              <w:t>120,000(箱)</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2-4</w:t>
            </w:r>
          </w:p>
        </w:tc>
        <w:tc>
          <w:tcPr>
            <w:tcW w:type="dxa" w:w="1424"/>
          </w:tcPr>
          <w:p>
            <w:pPr>
              <w:pStyle w:val="null3"/>
            </w:pPr>
            <w:r>
              <w:rPr/>
              <w:t>其他印刷服务</w:t>
            </w:r>
          </w:p>
        </w:tc>
        <w:tc>
          <w:tcPr>
            <w:tcW w:type="dxa" w:w="2136"/>
          </w:tcPr>
          <w:p>
            <w:pPr>
              <w:pStyle w:val="null3"/>
            </w:pPr>
            <w:r>
              <w:rPr/>
              <w:t>人工管理价格</w:t>
            </w:r>
          </w:p>
        </w:tc>
        <w:tc>
          <w:tcPr>
            <w:tcW w:type="dxa" w:w="1187"/>
          </w:tcPr>
          <w:p>
            <w:pPr>
              <w:pStyle w:val="null3"/>
            </w:pPr>
            <w:r>
              <w:rPr/>
              <w:t>120,000(箱)</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2-5</w:t>
            </w:r>
          </w:p>
        </w:tc>
        <w:tc>
          <w:tcPr>
            <w:tcW w:type="dxa" w:w="1424"/>
          </w:tcPr>
          <w:p>
            <w:pPr>
              <w:pStyle w:val="null3"/>
            </w:pPr>
            <w:r>
              <w:rPr/>
              <w:t>其他印刷服务</w:t>
            </w:r>
          </w:p>
        </w:tc>
        <w:tc>
          <w:tcPr>
            <w:tcW w:type="dxa" w:w="2136"/>
          </w:tcPr>
          <w:p>
            <w:pPr>
              <w:pStyle w:val="null3"/>
            </w:pPr>
            <w:r>
              <w:rPr/>
              <w:t>税费、利润</w:t>
            </w:r>
          </w:p>
        </w:tc>
        <w:tc>
          <w:tcPr>
            <w:tcW w:type="dxa" w:w="1187"/>
          </w:tcPr>
          <w:p>
            <w:pPr>
              <w:pStyle w:val="null3"/>
            </w:pPr>
            <w:r>
              <w:rPr/>
              <w:t>120,000(箱)</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合同履行期限：详见需求书要求。</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具有良好的商业信誉和健全的财务会计制度：具有良好的商业信誉和健全的财务会计制度：供应商必须具有良好的商业信誉和健全的财务会计制度（提供以下2种证明材料之一：①2023年度经会计师事务所审计的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采购包2（包组二）：</w:t>
      </w:r>
      <w:r>
        <w:rPr/>
        <w:t>本项目包组二专门面向小微企业采购（除允许分包的仓储运输服务以外）。本包组的投标供应商须是符合本项目采购的主要标的对应行业（本项目行业为：工业）的政策划分标准的小微企业。监狱企业、残疾人福利单位视同小型、微型企业。 注：（1）小微企业须符合本项目采购标的对应的行业（工业）划分标准。 （2）监狱企业、残疾人福利单位视同小型、微型企业。属于监狱企业的，提供由省级以上监狱管理局、戒毒管理局(含新疆生产建设兵团)出具的属于监狱企业的证明文件；属于残疾人福利性单位的，提供《残疾人福利性单位声明函》。 （3）本项目为服务标，供应商须选择服务类的《中小企业声明函》进行填写，如按货物类的进行填写，不视为小微企业。 （4）《中小企业声明函》的填写要求见《广东省财政厅关于进一步规范政府采购活动中落实促进中小企业发展政策的通知》（粤财采购〔2024〕11号）的规定，供应商可登录： https://gdgpo.czt.gd.gov.cn/freecms/site/guangdong/tz/info/2024/15000058.html查阅。</w:t>
      </w:r>
    </w:p>
    <w:p>
      <w:pPr>
        <w:pStyle w:val="null3"/>
        <w:outlineLvl w:val="3"/>
      </w:pPr>
      <w:r>
        <w:rPr>
          <w:sz w:val="24"/>
          <w:b/>
        </w:rPr>
        <w:t>3.本项目特定的资格要求：</w:t>
      </w:r>
    </w:p>
    <w:p>
      <w:pPr>
        <w:pStyle w:val="null3"/>
      </w:pPr>
      <w:r>
        <w:rPr/>
        <w:t>采购包1（包组一）：</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p>
      <w:pPr>
        <w:pStyle w:val="null3"/>
      </w:pPr>
      <w:r>
        <w:rPr/>
        <w:t>2)单位负责人为同一人或者存在直接控股、管理关系的不同供应商，不得同时参加本采购项目（包组）投标。</w:t>
      </w:r>
    </w:p>
    <w:p>
      <w:pPr>
        <w:pStyle w:val="null3"/>
      </w:pPr>
      <w:r>
        <w:rPr/>
        <w:t>3)供应商非本项目的整体设计、规范编制或者项目管理、监理、检测等服务的供应商。</w:t>
      </w:r>
    </w:p>
    <w:p>
      <w:pPr>
        <w:pStyle w:val="null3"/>
      </w:pPr>
      <w:r>
        <w:rPr/>
        <w:t>4)供应商具有《印刷经营许可证》。（投标时需提供证书复印件）</w:t>
      </w:r>
    </w:p>
    <w:p>
      <w:pPr>
        <w:pStyle w:val="null3"/>
      </w:pPr>
      <w:r>
        <w:rPr/>
        <w:t>采购包2（包组二）：</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p>
      <w:pPr>
        <w:pStyle w:val="null3"/>
      </w:pPr>
      <w:r>
        <w:rPr/>
        <w:t>2)单位负责人为同一人或者存在直接控股、管理关系的不同供应商，不得同时参加本采购项目（包组）投标。</w:t>
      </w:r>
    </w:p>
    <w:p>
      <w:pPr>
        <w:pStyle w:val="null3"/>
      </w:pPr>
      <w:r>
        <w:rPr/>
        <w:t>3)供应商非本项目的整体设计、规范编制或者项目管理、监理、检测等服务的供应商。</w:t>
      </w:r>
    </w:p>
    <w:p>
      <w:pPr>
        <w:pStyle w:val="null3"/>
      </w:pPr>
      <w:r>
        <w:rPr/>
        <w:t>4)供应商具有《印刷经营许可证》。（投标时需提供证书复印件）</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广东省体育彩票中心</w:t>
      </w:r>
    </w:p>
    <w:p>
      <w:pPr>
        <w:pStyle w:val="null3"/>
        <w:ind w:firstLine="480"/>
      </w:pPr>
      <w:r>
        <w:rPr/>
        <w:t xml:space="preserve"> 地址：</w:t>
      </w:r>
      <w:r>
        <w:rPr/>
        <w:t>广州市广州大道中1256号</w:t>
      </w:r>
    </w:p>
    <w:p>
      <w:pPr>
        <w:pStyle w:val="null3"/>
        <w:ind w:firstLine="480"/>
      </w:pPr>
      <w:r>
        <w:rPr/>
        <w:t xml:space="preserve"> 联系方式：</w:t>
      </w:r>
      <w:r>
        <w:rPr/>
        <w:t>020-37605650</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020-83196835</w:t>
      </w:r>
    </w:p>
    <w:p>
      <w:pPr>
        <w:pStyle w:val="null3"/>
        <w:outlineLvl w:val="3"/>
      </w:pPr>
      <w:r>
        <w:rPr>
          <w:sz w:val="24"/>
          <w:b/>
        </w:rPr>
        <w:t xml:space="preserve"> 3.项目联系方式</w:t>
      </w:r>
    </w:p>
    <w:p>
      <w:pPr>
        <w:pStyle w:val="null3"/>
        <w:ind w:firstLine="480"/>
      </w:pPr>
      <w:r>
        <w:rPr/>
        <w:t xml:space="preserve"> 项目联系人：</w:t>
      </w:r>
      <w:r>
        <w:rPr/>
        <w:t>宋工</w:t>
      </w:r>
    </w:p>
    <w:p>
      <w:pPr>
        <w:pStyle w:val="null3"/>
        <w:ind w:firstLine="480"/>
      </w:pPr>
      <w:r>
        <w:rPr/>
        <w:t xml:space="preserve"> 电话：</w:t>
      </w:r>
      <w:r>
        <w:rPr/>
        <w:t>020-83196835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（包组1包组2均适用本需求）</w:t>
      </w:r>
    </w:p>
    <w:p>
      <w:pPr>
        <w:pStyle w:val="null3"/>
        <w:ind w:firstLine="420"/>
        <w:jc w:val="both"/>
      </w:pPr>
      <w:r>
        <w:rPr>
          <w:sz w:val="21"/>
        </w:rPr>
        <w:t>标注有“★”号的条款必须实质性响应，负偏离（不满足要求）将导致投标无效，除带特别说明要求专门提供证明材料的内容外，所有“★”号要求内容均应提交对应承诺内容（承诺函）作为响应材料。</w:t>
      </w:r>
    </w:p>
    <w:p>
      <w:pPr>
        <w:pStyle w:val="null3"/>
        <w:ind w:firstLine="420"/>
        <w:jc w:val="both"/>
      </w:pPr>
      <w:r>
        <w:rPr>
          <w:sz w:val="21"/>
        </w:rPr>
        <w:t>本项目各包组需求内容均一致，仅数量要求、配送地区等有所差异。投标人投标响应时请注意分辨及核对。</w:t>
      </w:r>
    </w:p>
    <w:p>
      <w:pPr>
        <w:pStyle w:val="null3"/>
        <w:ind w:firstLine="420"/>
        <w:jc w:val="both"/>
      </w:pPr>
      <w:r>
        <w:rPr>
          <w:sz w:val="21"/>
        </w:rPr>
        <w:t>本项目为服务类项目，主要标的中小企业划分标准所属行业为：</w:t>
      </w:r>
      <w:r>
        <w:rPr>
          <w:sz w:val="21"/>
          <w:shd w:fill="FFFFFF" w:val="clear"/>
        </w:rPr>
        <w:t>工业</w:t>
      </w:r>
      <w:r>
        <w:rPr>
          <w:sz w:val="21"/>
        </w:rPr>
        <w:t>。允许分包部分内容的所属行业为：交通运输业</w:t>
      </w:r>
      <w:r>
        <w:rPr>
          <w:sz w:val="21"/>
        </w:rPr>
        <w:t>。</w:t>
      </w:r>
    </w:p>
    <w:p>
      <w:pPr>
        <w:pStyle w:val="null3"/>
        <w:ind w:firstLine="420"/>
        <w:jc w:val="both"/>
      </w:pPr>
      <w:r>
        <w:rPr>
          <w:sz w:val="21"/>
        </w:rPr>
        <w:t>投标人在产品品质、生产能力、服务保障、业绩保障、检测要求、管理能力、验收要求等方面，表现优异，满足采购人2年28万箱合格产品供应需求及服务。</w:t>
      </w:r>
    </w:p>
    <w:p>
      <w:pPr>
        <w:pStyle w:val="null3"/>
        <w:ind w:firstLine="420"/>
        <w:jc w:val="both"/>
      </w:pPr>
      <w:r>
        <w:rPr>
          <w:sz w:val="21"/>
        </w:rPr>
        <w:t>（一）采购标的</w:t>
      </w:r>
    </w:p>
    <w:p>
      <w:pPr>
        <w:pStyle w:val="null3"/>
        <w:ind w:firstLine="420"/>
        <w:jc w:val="both"/>
      </w:pPr>
      <w:r>
        <w:rPr>
          <w:sz w:val="21"/>
        </w:rPr>
        <w:t>体育彩票专用热敏纸印刷及配送服务（以下简称热敏纸）。</w:t>
      </w:r>
    </w:p>
    <w:p>
      <w:pPr>
        <w:pStyle w:val="null3"/>
        <w:ind w:firstLine="420"/>
        <w:jc w:val="both"/>
      </w:pPr>
      <w:r>
        <w:rPr>
          <w:sz w:val="21"/>
        </w:rPr>
        <w:t>热敏纸及体育彩票专用内容的印刷生产须符合《体育彩票专用热敏纸技术要求及检验方法》（编号TY/T3902-2019）、《体育彩票专用热敏纸检验项目及技术要求》要求（详见附件），印刷生产主业务不可分包转包。</w:t>
      </w:r>
    </w:p>
    <w:p>
      <w:pPr>
        <w:pStyle w:val="null3"/>
        <w:ind w:firstLine="420"/>
        <w:jc w:val="both"/>
      </w:pPr>
      <w:r>
        <w:rPr>
          <w:sz w:val="21"/>
        </w:rPr>
        <w:t>热敏纸配送服务须符合以下第八条“仓储配送”要求。</w:t>
      </w:r>
    </w:p>
    <w:p>
      <w:pPr>
        <w:pStyle w:val="null3"/>
        <w:ind w:firstLine="420"/>
        <w:jc w:val="both"/>
      </w:pPr>
      <w:r>
        <w:rPr>
          <w:sz w:val="21"/>
        </w:rPr>
        <w:t>（二）采购数量</w:t>
      </w:r>
    </w:p>
    <w:p>
      <w:pPr>
        <w:pStyle w:val="null3"/>
        <w:ind w:firstLine="420"/>
        <w:jc w:val="both"/>
      </w:pPr>
      <w:r>
        <w:rPr>
          <w:sz w:val="21"/>
        </w:rPr>
        <w:t>总数量：28万箱。其中，包组一:16万箱，包组二:12万箱。</w:t>
      </w:r>
    </w:p>
    <w:p>
      <w:pPr>
        <w:pStyle w:val="null3"/>
        <w:ind w:firstLine="200"/>
        <w:jc w:val="both"/>
      </w:pPr>
      <w:r>
        <w:rPr>
          <w:sz w:val="21"/>
        </w:rPr>
        <w:t>1.</w:t>
      </w:r>
      <w:r>
        <w:rPr>
          <w:sz w:val="21"/>
        </w:rPr>
        <w:t>彩票代码：（根据不同票背图案，编制不同彩票代码）；</w:t>
      </w:r>
    </w:p>
    <w:p>
      <w:pPr>
        <w:pStyle w:val="null3"/>
        <w:ind w:firstLine="200"/>
        <w:jc w:val="both"/>
      </w:pPr>
      <w:r>
        <w:rPr>
          <w:sz w:val="21"/>
        </w:rPr>
        <w:t>2.</w:t>
      </w:r>
      <w:r>
        <w:rPr>
          <w:sz w:val="21"/>
        </w:rPr>
        <w:t xml:space="preserve">印制成品规格：101.6×79 MM /张；           </w:t>
      </w:r>
    </w:p>
    <w:p>
      <w:pPr>
        <w:pStyle w:val="null3"/>
        <w:ind w:firstLine="200"/>
        <w:jc w:val="both"/>
      </w:pPr>
      <w:r>
        <w:rPr>
          <w:sz w:val="21"/>
        </w:rPr>
        <w:t>3.</w:t>
      </w:r>
      <w:r>
        <w:rPr>
          <w:sz w:val="21"/>
        </w:rPr>
        <w:t>印刷面主题：按照采购人需求设计；</w:t>
      </w:r>
    </w:p>
    <w:p>
      <w:pPr>
        <w:pStyle w:val="null3"/>
        <w:ind w:firstLine="200"/>
        <w:jc w:val="both"/>
      </w:pPr>
      <w:r>
        <w:rPr>
          <w:sz w:val="21"/>
        </w:rPr>
        <w:t>4.</w:t>
      </w:r>
      <w:r>
        <w:rPr>
          <w:sz w:val="21"/>
        </w:rPr>
        <w:t>印制数量： 箱，10080张/箱；</w:t>
      </w:r>
    </w:p>
    <w:p>
      <w:pPr>
        <w:pStyle w:val="null3"/>
        <w:ind w:firstLine="200"/>
        <w:jc w:val="both"/>
      </w:pPr>
      <w:r>
        <w:rPr>
          <w:sz w:val="21"/>
        </w:rPr>
        <w:t>5.</w:t>
      </w:r>
      <w:r>
        <w:rPr>
          <w:sz w:val="21"/>
        </w:rPr>
        <w:t>包装箱编号：GD+票面代码+箱号。</w:t>
      </w:r>
    </w:p>
    <w:p>
      <w:pPr>
        <w:pStyle w:val="null3"/>
        <w:ind w:firstLine="420"/>
        <w:jc w:val="both"/>
      </w:pPr>
      <w:r>
        <w:rPr>
          <w:sz w:val="21"/>
        </w:rPr>
        <w:t>（三）采购价格</w:t>
      </w:r>
    </w:p>
    <w:p>
      <w:pPr>
        <w:pStyle w:val="null3"/>
        <w:ind w:firstLine="420"/>
        <w:jc w:val="both"/>
      </w:pPr>
      <w:r>
        <w:rPr>
          <w:sz w:val="21"/>
          <w:b/>
        </w:rPr>
        <w:t>单价预算为170元/箱（含印刷、生产、仓储、系统、物流、配送、税收等所有费用）。</w:t>
      </w:r>
    </w:p>
    <w:p>
      <w:pPr>
        <w:pStyle w:val="null3"/>
        <w:ind w:firstLine="422"/>
        <w:jc w:val="both"/>
      </w:pPr>
      <w:r>
        <w:rPr>
          <w:sz w:val="21"/>
          <w:b/>
        </w:rPr>
        <w:t>★</w:t>
      </w:r>
      <w:r>
        <w:rPr>
          <w:sz w:val="21"/>
          <w:b/>
        </w:rPr>
        <w:t>（四）配送需求</w:t>
      </w:r>
    </w:p>
    <w:p>
      <w:pPr>
        <w:pStyle w:val="null3"/>
        <w:ind w:firstLine="420"/>
        <w:jc w:val="both"/>
      </w:pPr>
      <w:r>
        <w:rPr>
          <w:sz w:val="21"/>
        </w:rPr>
        <w:t>采购热敏纸含配送到实体店的服务，中标人负责印刷生产及物流配送到全省1.6万个以上实体店。全省实体店分布在21个地市，各市实体店数会有市场波动，为保证中标人包组配送总量，两个包组配送区域所含地市采购人可调整。</w:t>
      </w: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包组一：</w:t>
            </w:r>
          </w:p>
        </w:tc>
        <w:tc>
          <w:tcPr>
            <w:tcW w:type="dxa" w:w="5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广州</w:t>
            </w:r>
          </w:p>
        </w:tc>
        <w:tc>
          <w:tcPr>
            <w:tcW w:type="dxa" w:w="5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珠海</w:t>
            </w:r>
          </w:p>
        </w:tc>
        <w:tc>
          <w:tcPr>
            <w:tcW w:type="dxa" w:w="5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佛山</w:t>
            </w:r>
          </w:p>
        </w:tc>
        <w:tc>
          <w:tcPr>
            <w:tcW w:type="dxa" w:w="5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湛江</w:t>
            </w:r>
          </w:p>
        </w:tc>
        <w:tc>
          <w:tcPr>
            <w:tcW w:type="dxa" w:w="5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肇庆</w:t>
            </w:r>
          </w:p>
        </w:tc>
        <w:tc>
          <w:tcPr>
            <w:tcW w:type="dxa" w:w="5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江门</w:t>
            </w:r>
          </w:p>
        </w:tc>
        <w:tc>
          <w:tcPr>
            <w:tcW w:type="dxa" w:w="5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茂名</w:t>
            </w:r>
          </w:p>
        </w:tc>
        <w:tc>
          <w:tcPr>
            <w:tcW w:type="dxa" w:w="5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惠州</w:t>
            </w:r>
          </w:p>
        </w:tc>
        <w:tc>
          <w:tcPr>
            <w:tcW w:type="dxa" w:w="5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阳江</w:t>
            </w:r>
          </w:p>
        </w:tc>
        <w:tc>
          <w:tcPr>
            <w:tcW w:type="dxa" w:w="5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中山</w:t>
            </w:r>
          </w:p>
        </w:tc>
        <w:tc>
          <w:tcPr>
            <w:tcW w:type="dxa" w:w="5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揭阳</w:t>
            </w:r>
          </w:p>
        </w:tc>
        <w:tc>
          <w:tcPr>
            <w:tcW w:type="dxa" w:w="5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云浮</w:t>
            </w:r>
          </w:p>
        </w:tc>
        <w:tc>
          <w:tcPr>
            <w:tcW w:type="dxa" w:w="5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合计</w:t>
            </w:r>
          </w:p>
        </w:tc>
      </w:tr>
      <w:tr>
        <w:tc>
          <w:tcPr>
            <w:tcW w:type="dxa" w:w="593"/>
            <w:vMerge/>
            <w:tcBorders>
              <w:top w:val="singl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2,681</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376</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1,217</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503</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396</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574</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499</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1,039</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249</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741</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404</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322</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9001</w:t>
            </w:r>
          </w:p>
        </w:tc>
      </w:tr>
      <w:tr>
        <w:tc>
          <w:tcPr>
            <w:tcW w:type="dxa" w:w="5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包组二：</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深圳</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汕头</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韶关</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梅州</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汕尾</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河源</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清远</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东莞</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潮州</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合计</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93"/>
            <w:vMerge/>
            <w:tcBorders>
              <w:top w:val="none" w:color="000000" w:sz="4"/>
              <w:left w:val="single" w:color="000000" w:sz="4"/>
              <w:bottom w:val="single" w:color="000000" w:sz="4"/>
              <w:right w:val="single" w:color="000000" w:sz="4"/>
            </w:tcBorders>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2,514</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493</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323</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455</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292</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312</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371</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1,882</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278</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6920</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jc w:val="both"/>
      </w:pPr>
      <w:r>
        <w:rPr>
          <w:sz w:val="21"/>
          <w:b/>
        </w:rPr>
        <w:t>（五）供货时间</w:t>
      </w:r>
    </w:p>
    <w:p>
      <w:pPr>
        <w:pStyle w:val="null3"/>
        <w:ind w:firstLine="420"/>
        <w:jc w:val="both"/>
      </w:pPr>
      <w:r>
        <w:rPr>
          <w:sz w:val="21"/>
        </w:rPr>
        <w:t>从2023年热敏纸采购合同执行完毕后开始（预计从25年3月份开始），中标人按照有效订单供货，至采购合同总量供应完毕为止（时间跨度预计24个月左右，以实际时长为准）。</w:t>
      </w:r>
    </w:p>
    <w:p>
      <w:pPr>
        <w:pStyle w:val="null3"/>
        <w:ind w:firstLine="420"/>
        <w:jc w:val="both"/>
      </w:pPr>
      <w:r>
        <w:rPr>
          <w:sz w:val="21"/>
        </w:rPr>
        <w:t>★</w:t>
      </w:r>
      <w:r>
        <w:rPr>
          <w:sz w:val="21"/>
        </w:rPr>
        <w:t>（六）热敏纸检测检验要求</w:t>
      </w:r>
    </w:p>
    <w:p>
      <w:pPr>
        <w:pStyle w:val="null3"/>
        <w:ind w:firstLine="420"/>
        <w:jc w:val="both"/>
      </w:pPr>
      <w:r>
        <w:rPr>
          <w:sz w:val="21"/>
        </w:rPr>
        <w:t>按照《体育总局彩票中心关于下发体育彩票专用热敏纸相关管理制度文件的通知》（体彩字〔2019〕313号）规定，热敏纸须符合《体育彩票专用热敏纸技术要求及检验方法》（编号TY/T3902-2019）、《体育彩票专用热敏纸检验项目及技术要求》要求（检验标准见附件），经国家体育总局体育彩票管理中心选取的检测机构“中国计量科学研究院（国家防伪产品质量监督检验中心）”或“中轻纸品检验认证有限公司”检测，取得合格的检验报告（按照《体育彩票专用热敏纸检验项目及技术要求》，包含所有检验项目，各项都达标）。</w:t>
      </w:r>
    </w:p>
    <w:p>
      <w:pPr>
        <w:pStyle w:val="null3"/>
        <w:ind w:firstLine="420"/>
        <w:jc w:val="both"/>
      </w:pPr>
      <w:r>
        <w:rPr>
          <w:sz w:val="21"/>
        </w:rPr>
        <w:t>投标人须提供投标截止日前近1年内（2023年</w:t>
      </w:r>
      <w:r>
        <w:rPr>
          <w:sz w:val="21"/>
          <w:u w:val="single"/>
        </w:rPr>
        <w:t>11月</w:t>
      </w:r>
      <w:r>
        <w:rPr>
          <w:sz w:val="21"/>
        </w:rPr>
        <w:t>至今），由投标人生产的符合上述条件的合格检验报告（投标时提供加盖投标人公章的检验报告复印件）。</w:t>
      </w:r>
    </w:p>
    <w:p>
      <w:pPr>
        <w:pStyle w:val="null3"/>
        <w:ind w:firstLine="422"/>
        <w:jc w:val="both"/>
      </w:pPr>
      <w:r>
        <w:rPr>
          <w:sz w:val="21"/>
          <w:b/>
        </w:rPr>
        <w:t>★</w:t>
      </w:r>
      <w:r>
        <w:rPr>
          <w:sz w:val="21"/>
          <w:b/>
        </w:rPr>
        <w:t>（七）生产能力</w:t>
      </w:r>
    </w:p>
    <w:p>
      <w:pPr>
        <w:pStyle w:val="null3"/>
        <w:ind w:firstLine="420"/>
        <w:jc w:val="both"/>
      </w:pPr>
      <w:r>
        <w:rPr>
          <w:sz w:val="21"/>
          <w:b/>
        </w:rPr>
        <w:t>为保证热敏纸生产供货能力，投标人须具有5 色（含）以上专业轮转印刷设备生产线2条（含）以上（自购设备的，投标时提供设备购置合同及发票扫描件；租用设备的，投标时提供设备租用合同及发票扫描件）。</w:t>
      </w:r>
    </w:p>
    <w:p>
      <w:pPr>
        <w:pStyle w:val="null3"/>
        <w:ind w:firstLine="422"/>
        <w:jc w:val="both"/>
      </w:pPr>
      <w:r>
        <w:rPr>
          <w:sz w:val="21"/>
          <w:b/>
        </w:rPr>
        <w:t>★</w:t>
      </w:r>
      <w:r>
        <w:rPr>
          <w:sz w:val="21"/>
          <w:b/>
        </w:rPr>
        <w:t>（八）仓储配送</w:t>
      </w:r>
    </w:p>
    <w:p>
      <w:pPr>
        <w:pStyle w:val="null3"/>
        <w:ind w:firstLine="420"/>
        <w:jc w:val="both"/>
      </w:pPr>
      <w:r>
        <w:rPr>
          <w:sz w:val="21"/>
        </w:rPr>
        <w:t>中标人要在中标签订合同后30个工作日内，完成集中配送仓库设置、建立仓储订单管理系统、配送试点测试等工作。采购人验收合格、履行采购合同；验收不合格、终止采购合同。仓储配送业务可由投标人或由投标人分包给具备相应能力的供应商承担。</w:t>
      </w:r>
    </w:p>
    <w:p>
      <w:pPr>
        <w:pStyle w:val="null3"/>
        <w:ind w:firstLine="420"/>
        <w:jc w:val="both"/>
      </w:pPr>
      <w:r>
        <w:rPr>
          <w:sz w:val="21"/>
          <w:b/>
        </w:rPr>
        <w:t>1.</w:t>
      </w:r>
      <w:r>
        <w:rPr>
          <w:sz w:val="21"/>
          <w:b/>
        </w:rPr>
        <w:t>仓储管理：</w:t>
      </w:r>
    </w:p>
    <w:p>
      <w:pPr>
        <w:pStyle w:val="null3"/>
        <w:ind w:firstLine="420"/>
        <w:jc w:val="both"/>
      </w:pPr>
      <w:r>
        <w:rPr>
          <w:sz w:val="21"/>
          <w:b/>
        </w:rPr>
        <w:t>中标人要在签订合同后30个工作日内，在广东省内设置集中配送仓库。库存仓储及作业面积不低于200平方米；仓库为楼房仓库（非一楼或地下）、封闭管控，满足承重要求；仓库必须满足热敏纸安全管理要求，提供24小时不间断监控，具备防火、防水、防潮、防盗、防尘、防虫等安全存储功能；热敏纸安全库存不低于5000箱。</w:t>
      </w:r>
    </w:p>
    <w:p>
      <w:pPr>
        <w:pStyle w:val="null3"/>
        <w:ind w:firstLine="420"/>
        <w:jc w:val="both"/>
      </w:pPr>
      <w:r>
        <w:rPr>
          <w:sz w:val="21"/>
        </w:rPr>
        <w:t>2.</w:t>
      </w:r>
      <w:r>
        <w:rPr>
          <w:sz w:val="21"/>
        </w:rPr>
        <w:t>订单管理：</w:t>
      </w:r>
    </w:p>
    <w:p>
      <w:pPr>
        <w:pStyle w:val="null3"/>
        <w:ind w:firstLine="420"/>
        <w:jc w:val="both"/>
      </w:pPr>
      <w:r>
        <w:rPr>
          <w:sz w:val="21"/>
        </w:rPr>
        <w:t>中标人要在签订合同后30个工作日内，提供热敏纸订单管理系统，系统接入采购人指定的系统平台（广东体彩业务管理系统https://gdboss.lotterygd.net/#/login，订单系统对接广东体彩业务管理系统。实体店在办事窗口订购热敏纸，可实现用户免登陆跳转，获取实体店基本信息等功能；在热敏纸配送系统中使用的实体店编号、联系人、电话、配送地址等信息，须使用业务系统最新数据）。系统具备出入库登记、实体店下单订货、查询、跟踪、签收、统计分析、监测等功能；具备数据导入功能，能够结合实体店票数数据，测算实体店订货量、使用周期、安全库存等数据；系统符合安全规范，专人运营；配备客服人员，负责订货电话接听、订单处理、事务咨询、投诉答疑等事宜，提供7 × 12小时电话服务（8:30-20:30）。系统满足数据安全要求，仓储配送验收完成后4个月内，完成系统等保备案工作。上述指定系统平台的开发、使用、等保测评及接入等费用由中标供应商承担（投标价中包含该报价，如投标明细报价中未有明确包含该项费用，则视为总报价中已经包含，合同履行阶段中标人不得对此提出要求）。</w:t>
      </w:r>
    </w:p>
    <w:p>
      <w:pPr>
        <w:pStyle w:val="null3"/>
        <w:ind w:firstLine="420"/>
        <w:jc w:val="both"/>
      </w:pPr>
      <w:r>
        <w:rPr>
          <w:sz w:val="21"/>
          <w:b/>
        </w:rPr>
        <w:t>3.</w:t>
      </w:r>
      <w:r>
        <w:rPr>
          <w:sz w:val="21"/>
          <w:b/>
        </w:rPr>
        <w:t>配送管理：</w:t>
      </w:r>
    </w:p>
    <w:p>
      <w:pPr>
        <w:pStyle w:val="null3"/>
        <w:ind w:firstLine="420"/>
        <w:jc w:val="both"/>
      </w:pPr>
      <w:r>
        <w:rPr>
          <w:sz w:val="21"/>
          <w:b/>
        </w:rPr>
        <w:t>中标人要在签订合同后30个工作日内，建立完善的配送管理体系，覆盖全省所有城市乡镇、所有实体店，对全省实体店实现订单3日内到达（从下单至签收，采购人将验收测试）。要求配送与仓储管理、订单管理无缝对接，货物可实现全程跟踪追查。</w:t>
      </w:r>
    </w:p>
    <w:p>
      <w:pPr>
        <w:pStyle w:val="null3"/>
        <w:ind w:firstLine="420"/>
        <w:jc w:val="both"/>
      </w:pPr>
      <w:r>
        <w:rPr>
          <w:sz w:val="21"/>
          <w:b/>
        </w:rPr>
        <w:t>4.</w:t>
      </w:r>
      <w:r>
        <w:rPr>
          <w:sz w:val="21"/>
          <w:b/>
        </w:rPr>
        <w:t>合同分包：</w:t>
      </w:r>
    </w:p>
    <w:p>
      <w:pPr>
        <w:pStyle w:val="null3"/>
        <w:ind w:firstLine="420"/>
        <w:jc w:val="both"/>
      </w:pPr>
      <w:r>
        <w:rPr>
          <w:sz w:val="21"/>
          <w:b/>
        </w:rPr>
        <w:t>针对本部分“仓储配送”相关内容，如投标人需要进行合同分包的，须在投标文件中明确分包事项、分包供应商资质、分包意向协议书等内容。除本部分以外其他服务内容均不接受合同分包。中标人对仓储配送业务进行分包的，在实施配送前，须经采购人书面确认。除不可抗力之外，中标人不可更换投标承诺的协议分包供应商。</w:t>
      </w:r>
    </w:p>
    <w:p>
      <w:pPr>
        <w:pStyle w:val="null3"/>
        <w:ind w:firstLine="422"/>
        <w:jc w:val="both"/>
      </w:pPr>
      <w:r>
        <w:rPr>
          <w:sz w:val="21"/>
          <w:b/>
        </w:rPr>
        <w:t>★</w:t>
      </w:r>
      <w:r>
        <w:rPr>
          <w:sz w:val="21"/>
          <w:b/>
        </w:rPr>
        <w:t>（九）产品入库检测</w:t>
      </w:r>
    </w:p>
    <w:p>
      <w:pPr>
        <w:pStyle w:val="null3"/>
        <w:ind w:firstLine="420"/>
        <w:jc w:val="both"/>
      </w:pPr>
      <w:r>
        <w:rPr>
          <w:sz w:val="21"/>
        </w:rPr>
        <w:t>中标人按照先入库、后检测、再发货原则，组织热敏纸入库发货，每批次入库5000箱以上。每批次入库热敏纸采购人随机抽取样品，厂家配合提供该批次整版印刷样、原纸、白卷纸、纸箱等样品（采购人远程视频监控抽取或到生产现场抽取），所有样品向国家体育总局体育彩票管理中心选取的检测机构送检，取得热敏纸合格检验报告后该批次产品方可发货（检测机构、项目、要求，符合以上第六条检测检验要求）。每批次检测费用中标人承担。</w:t>
      </w:r>
    </w:p>
    <w:p>
      <w:pPr>
        <w:pStyle w:val="null3"/>
        <w:ind w:firstLine="420"/>
        <w:jc w:val="both"/>
      </w:pPr>
      <w:r>
        <w:rPr>
          <w:sz w:val="21"/>
        </w:rPr>
        <w:t>★</w:t>
      </w:r>
      <w:r>
        <w:rPr>
          <w:sz w:val="21"/>
        </w:rPr>
        <w:t>（十）履约要求</w:t>
      </w:r>
    </w:p>
    <w:p>
      <w:pPr>
        <w:pStyle w:val="null3"/>
        <w:ind w:firstLine="420"/>
        <w:jc w:val="both"/>
      </w:pPr>
      <w:r>
        <w:rPr>
          <w:sz w:val="21"/>
        </w:rPr>
        <w:t>本项目履约实施细则如下：</w:t>
      </w:r>
    </w:p>
    <w:p>
      <w:pPr>
        <w:pStyle w:val="null3"/>
        <w:ind w:firstLine="420"/>
        <w:jc w:val="both"/>
      </w:pPr>
      <w:r>
        <w:rPr>
          <w:sz w:val="21"/>
        </w:rPr>
        <w:t>1.</w:t>
      </w:r>
      <w:r>
        <w:rPr>
          <w:sz w:val="21"/>
        </w:rPr>
        <w:t>中标人每批次入库热敏纸送检不合格的，须整批销毁处理，不得取回或流向任何市场，相关成本、费用、损失中标人自担；中标人如不按以上规定处理，采购人有权停止下单、解除合同且不承担任何责任、费用。中标人延迟供货的，采购人将采取扣款罚则。</w:t>
      </w:r>
    </w:p>
    <w:p>
      <w:pPr>
        <w:pStyle w:val="null3"/>
        <w:ind w:firstLine="420"/>
        <w:jc w:val="both"/>
      </w:pPr>
      <w:r>
        <w:rPr>
          <w:sz w:val="21"/>
        </w:rPr>
        <w:t>2.</w:t>
      </w:r>
      <w:r>
        <w:rPr>
          <w:sz w:val="21"/>
        </w:rPr>
        <w:t>实体店使用期间发现热敏纸大范围质量问题，将停止中标人供货、立即组织送检，检验不合格、影响恶劣的，采购人有权解除合同、追究中标人连带赔偿责任。中标人出现热敏纸检验不合格、停止供货、解除合同中的任一情形，采购人将按要求上报国家体育总局体育彩票管理中心。</w:t>
      </w:r>
    </w:p>
    <w:p>
      <w:pPr>
        <w:pStyle w:val="null3"/>
        <w:ind w:firstLine="420"/>
        <w:jc w:val="both"/>
      </w:pPr>
      <w:r>
        <w:rPr>
          <w:sz w:val="21"/>
        </w:rPr>
        <w:t>3.</w:t>
      </w:r>
      <w:r>
        <w:rPr>
          <w:sz w:val="21"/>
        </w:rPr>
        <w:t>如中标人违反采购要求及仓储配送条款，供货品质不合格或仓储配送不达标的，采购人有权进行扣款处罚或单方面终止合同。由此引起的风险及相关损失，由中标人承担。</w:t>
      </w:r>
    </w:p>
    <w:p>
      <w:pPr>
        <w:pStyle w:val="null3"/>
        <w:ind w:firstLine="420"/>
        <w:jc w:val="both"/>
      </w:pPr>
      <w:r>
        <w:rPr>
          <w:sz w:val="21"/>
        </w:rPr>
        <w:t>4.</w:t>
      </w:r>
      <w:r>
        <w:rPr>
          <w:sz w:val="21"/>
        </w:rPr>
        <w:t>中标人不能按约定期限向采购人指定实体店配送产品，采购人有权进行扣款处罚。因中标人原因当月逾期配送实体店占比达到1%（含）-5%（含）的，采购人有权扣减该月货款额的30%不予支付；当月逾期配送实体店占比大于5%的，采购人有权单方面终止合同。</w:t>
      </w:r>
    </w:p>
    <w:p>
      <w:pPr>
        <w:pStyle w:val="null3"/>
        <w:ind w:firstLine="420"/>
        <w:jc w:val="both"/>
      </w:pPr>
      <w:r>
        <w:rPr>
          <w:sz w:val="21"/>
        </w:rPr>
        <w:t>5.</w:t>
      </w:r>
      <w:r>
        <w:rPr>
          <w:sz w:val="21"/>
        </w:rPr>
        <w:t>中标人若出现违反保密条款的任何行为，均应赔偿由此给采购人造成的全部损失(包括直接、间接损失)且采购人有权单方面终止合同。</w:t>
      </w:r>
    </w:p>
    <w:p>
      <w:pPr>
        <w:pStyle w:val="null3"/>
        <w:ind w:firstLine="420"/>
        <w:jc w:val="both"/>
      </w:pPr>
      <w:r>
        <w:rPr>
          <w:sz w:val="21"/>
        </w:rPr>
        <w:t>6.</w:t>
      </w:r>
      <w:r>
        <w:rPr>
          <w:sz w:val="21"/>
        </w:rPr>
        <w:t>中标人除不可抗力因素外，提前终止履行本项目合同，采购人有权要求中标人支付合同总金额10%的违约金。如违约金不足以弥补采购人实际损失的，中标人仍应承担赔偿责任。</w:t>
      </w:r>
    </w:p>
    <w:p>
      <w:pPr>
        <w:pStyle w:val="null3"/>
        <w:ind w:firstLine="420"/>
        <w:jc w:val="both"/>
      </w:pPr>
      <w:r>
        <w:rPr>
          <w:sz w:val="21"/>
        </w:rPr>
        <w:t>7.</w:t>
      </w:r>
      <w:r>
        <w:rPr>
          <w:sz w:val="21"/>
        </w:rPr>
        <w:t>中标人应保证其热敏纸印制所使用的技术工艺不存在侵犯知识产权和其他任何权利的情形，否则，中标人应按合同总金额的20%向采购人支付违约金。中标人还应赔偿由此给采购人造成的全部损失，且采购人有权单方终止本项目协议。由此引起的纠纷、争议等，与采购人无关，中标人应负责解决并承担所有费用。</w:t>
      </w:r>
    </w:p>
    <w:p>
      <w:pPr>
        <w:pStyle w:val="null3"/>
        <w:ind w:firstLine="420"/>
        <w:jc w:val="both"/>
      </w:pPr>
      <w:r>
        <w:rPr>
          <w:sz w:val="21"/>
        </w:rPr>
        <w:t>8.</w:t>
      </w:r>
      <w:r>
        <w:rPr>
          <w:sz w:val="21"/>
        </w:rPr>
        <w:t>中标人在运输、仓储、配送过程中，如因各种原因致使产品遗失或毁损，应承担全部责任，视为未能正常履行本项目合同之约定，中标人应赔偿由此给采购人造成的全部损失，且采购人有权单方终止本协议。</w:t>
      </w:r>
    </w:p>
    <w:p>
      <w:pPr>
        <w:pStyle w:val="null3"/>
        <w:ind w:firstLine="420"/>
        <w:jc w:val="both"/>
      </w:pPr>
      <w:r>
        <w:rPr>
          <w:sz w:val="21"/>
        </w:rPr>
        <w:t>9.</w:t>
      </w:r>
      <w:r>
        <w:rPr>
          <w:sz w:val="21"/>
        </w:rPr>
        <w:t>如在本项目合同执行期间，国家体育总局体育彩票管理中心正式通知，中标人为经检测产品不合格的印制企业，采购人有权与中标人立即终止合同。</w:t>
      </w:r>
    </w:p>
    <w:p>
      <w:pPr>
        <w:pStyle w:val="null3"/>
        <w:ind w:firstLine="420"/>
        <w:jc w:val="both"/>
      </w:pPr>
      <w:r>
        <w:rPr>
          <w:sz w:val="21"/>
        </w:rPr>
        <w:t>10.</w:t>
      </w:r>
      <w:r>
        <w:rPr>
          <w:sz w:val="21"/>
        </w:rPr>
        <w:t>在本项目合同执行期间，采购人有权根据国家体育总局体育彩票管理中心正式通知、采购监管部门相关要求、其他法律法规及政策的规定等，随时单方解除合同，采购人结清合同解除前已下印制订单款项后，采购人无需承担任何违约及相关责任。</w:t>
      </w:r>
    </w:p>
    <w:p>
      <w:pPr>
        <w:pStyle w:val="null3"/>
        <w:ind w:firstLine="420"/>
        <w:jc w:val="both"/>
      </w:pPr>
      <w:r>
        <w:rPr>
          <w:sz w:val="21"/>
        </w:rPr>
        <w:t>11.</w:t>
      </w:r>
      <w:r>
        <w:rPr>
          <w:sz w:val="21"/>
        </w:rPr>
        <w:t>在本项目合同执行期间，中标人未按合同约定内容履行义务的，除合同内容中另有约定外，采购人有权要求中标人按照民法典的相关规定承担违约责任，或单方解除合同。</w:t>
      </w:r>
    </w:p>
    <w:p>
      <w:pPr>
        <w:pStyle w:val="null3"/>
        <w:ind w:firstLine="420"/>
        <w:jc w:val="both"/>
      </w:pPr>
      <w:r>
        <w:rPr>
          <w:sz w:val="21"/>
        </w:rPr>
        <w:t>（十一) 付款方式</w:t>
      </w:r>
    </w:p>
    <w:p>
      <w:pPr>
        <w:pStyle w:val="null3"/>
        <w:ind w:firstLine="420"/>
        <w:jc w:val="both"/>
      </w:pPr>
      <w:r>
        <w:rPr>
          <w:sz w:val="21"/>
        </w:rPr>
        <w:t>按月结算，从中标人仓储配送初验合格、首批入库热敏纸检验合格后开始结算。</w:t>
      </w:r>
    </w:p>
    <w:p>
      <w:pPr>
        <w:pStyle w:val="null3"/>
        <w:ind w:firstLine="420"/>
        <w:jc w:val="both"/>
      </w:pPr>
      <w:r>
        <w:rPr>
          <w:sz w:val="21"/>
        </w:rPr>
        <w:t>1.</w:t>
      </w:r>
      <w:r>
        <w:rPr>
          <w:sz w:val="21"/>
        </w:rPr>
        <w:t>采购人提前一次性支付月平均配送量货款总额的30%作为预付款（包组数量/24个月），自收到发票起15日内办理结算支付手续，供中标人资金周转、生产备货。预付款在2026年12月份支付的货款中扣除。</w:t>
      </w:r>
    </w:p>
    <w:p>
      <w:pPr>
        <w:pStyle w:val="null3"/>
        <w:ind w:firstLine="420"/>
        <w:jc w:val="both"/>
      </w:pPr>
      <w:r>
        <w:rPr>
          <w:sz w:val="21"/>
        </w:rPr>
        <w:t>2.</w:t>
      </w:r>
      <w:r>
        <w:rPr>
          <w:sz w:val="21"/>
        </w:rPr>
        <w:t>中标人每月提供实体店热敏纸配送妥投记录，以实体店实际签收数据为准。</w:t>
      </w:r>
    </w:p>
    <w:p>
      <w:pPr>
        <w:pStyle w:val="null3"/>
        <w:ind w:firstLine="420"/>
        <w:jc w:val="both"/>
      </w:pPr>
      <w:r>
        <w:rPr>
          <w:sz w:val="21"/>
        </w:rPr>
        <w:t>3.</w:t>
      </w:r>
      <w:r>
        <w:rPr>
          <w:sz w:val="21"/>
        </w:rPr>
        <w:t>采购人根据中标人提供的月度热敏纸配送实体店签收报表与结算等额发票，自收到资料起15日内办理结算支付手续。</w:t>
      </w:r>
    </w:p>
    <w:p>
      <w:pPr>
        <w:pStyle w:val="null3"/>
        <w:ind w:firstLine="420"/>
        <w:jc w:val="both"/>
      </w:pPr>
      <w:r>
        <w:rPr>
          <w:sz w:val="21"/>
        </w:rPr>
        <w:t>★</w:t>
      </w:r>
      <w:r>
        <w:rPr>
          <w:sz w:val="21"/>
        </w:rPr>
        <w:t>（十二）验收标准</w:t>
      </w:r>
    </w:p>
    <w:p>
      <w:pPr>
        <w:pStyle w:val="null3"/>
        <w:ind w:firstLine="420"/>
        <w:jc w:val="both"/>
      </w:pPr>
      <w:r>
        <w:rPr>
          <w:sz w:val="21"/>
        </w:rPr>
        <w:t>1.</w:t>
      </w:r>
      <w:r>
        <w:rPr>
          <w:sz w:val="21"/>
        </w:rPr>
        <w:t>采购人将在签订合同30个工作日后，按照以上第八条“仓储配送”要求，开展项目仓储配送初验。采购人查验合格、履行采购合同；查验不合格、终止采购合同。</w:t>
      </w:r>
    </w:p>
    <w:p>
      <w:pPr>
        <w:pStyle w:val="null3"/>
        <w:ind w:firstLine="420"/>
        <w:jc w:val="both"/>
      </w:pPr>
      <w:r>
        <w:rPr>
          <w:sz w:val="21"/>
        </w:rPr>
        <w:t>2.</w:t>
      </w:r>
      <w:r>
        <w:rPr>
          <w:sz w:val="21"/>
        </w:rPr>
        <w:t>中标人每批次入库热敏纸，按照以上第九条“产品入库检测”要求，开展批次检验。采购人检验合格，该批次热敏纸方可发货；检验不合格，按照以上第十条“履约要求”执行。</w:t>
      </w:r>
    </w:p>
    <w:p>
      <w:pPr>
        <w:pStyle w:val="null3"/>
        <w:ind w:firstLine="420"/>
        <w:jc w:val="both"/>
      </w:pPr>
      <w:r>
        <w:rPr>
          <w:sz w:val="21"/>
        </w:rPr>
        <w:t>★</w:t>
      </w:r>
      <w:r>
        <w:rPr>
          <w:sz w:val="21"/>
        </w:rPr>
        <w:t>（十三）报价要求</w:t>
      </w:r>
    </w:p>
    <w:p>
      <w:pPr>
        <w:pStyle w:val="null3"/>
        <w:ind w:firstLine="420"/>
        <w:jc w:val="both"/>
      </w:pPr>
      <w:r>
        <w:rPr>
          <w:sz w:val="21"/>
        </w:rPr>
        <w:t>总报价中必须包含热敏原纸、设计、印刷、检验、包装、仓储、系统、运输、配送、保险、服务、税费等全部费用，投标人需根据上述费用要求提供详细的分项报价表，包含原材料价格、生产印刷价格、仓储物流价格、人工管理价格、税收利润，不可缺项漏项。除合同金额外采购人无须再支付任何其他费用。投标人应参考以下格式在云平台中填写《分项报价表》：</w:t>
      </w:r>
    </w:p>
    <w:p>
      <w:pPr>
        <w:pStyle w:val="null3"/>
        <w:spacing w:after="120"/>
        <w:jc w:val="both"/>
      </w:pPr>
      <w:r>
        <w:rPr>
          <w:sz w:val="21"/>
        </w:rPr>
        <w:t>参考格式如下：</w:t>
      </w:r>
    </w:p>
    <w:tbl>
      <w:tblPr>
        <w:tblW w:w="0" w:type="auto"/>
        <w:tblBorders>
          <w:top w:val="none" w:color="000000" w:sz="4"/>
          <w:left w:val="none" w:color="000000" w:sz="4"/>
          <w:bottom w:val="none" w:color="000000" w:sz="4"/>
          <w:right w:val="none" w:color="000000" w:sz="4"/>
          <w:insideH w:val="none"/>
          <w:insideV w:val="none"/>
        </w:tblBorders>
      </w:tblPr>
      <w:tblGrid>
        <w:gridCol w:w="951"/>
        <w:gridCol w:w="677"/>
        <w:gridCol w:w="1485"/>
        <w:gridCol w:w="1038"/>
        <w:gridCol w:w="1038"/>
        <w:gridCol w:w="1038"/>
        <w:gridCol w:w="1038"/>
        <w:gridCol w:w="1038"/>
      </w:tblGrid>
      <w:tr>
        <w:tc>
          <w:tcPr>
            <w:tcW w:type="dxa" w:w="95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品目号</w:t>
            </w:r>
          </w:p>
        </w:tc>
        <w:tc>
          <w:tcPr>
            <w:tcW w:type="dxa" w:w="6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序号</w:t>
            </w:r>
          </w:p>
        </w:tc>
        <w:tc>
          <w:tcPr>
            <w:tcW w:type="dxa" w:w="14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服务名称</w:t>
            </w:r>
          </w:p>
        </w:tc>
        <w:tc>
          <w:tcPr>
            <w:tcW w:type="dxa" w:w="103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服务范围</w:t>
            </w:r>
          </w:p>
        </w:tc>
        <w:tc>
          <w:tcPr>
            <w:tcW w:type="dxa" w:w="103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服务标准</w:t>
            </w:r>
          </w:p>
        </w:tc>
        <w:tc>
          <w:tcPr>
            <w:tcW w:type="dxa" w:w="103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单价</w:t>
            </w:r>
          </w:p>
        </w:tc>
        <w:tc>
          <w:tcPr>
            <w:tcW w:type="dxa" w:w="103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数量</w:t>
            </w:r>
          </w:p>
        </w:tc>
        <w:tc>
          <w:tcPr>
            <w:tcW w:type="dxa" w:w="103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总价</w:t>
            </w:r>
          </w:p>
        </w:tc>
      </w:tr>
      <w:tr>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1-1</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原材料价格</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1-2</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生产印刷价格</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1-3</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仓储物流价格</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1-4</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人工管理价格</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rPr>
              <w:t>1-5</w:t>
            </w:r>
          </w:p>
        </w:tc>
        <w:tc>
          <w:tcPr>
            <w:tcW w:type="dxa" w:w="6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4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税费、利润</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outlineLvl w:val="0"/>
      </w:pPr>
      <w:r>
        <w:rPr>
          <w:sz w:val="21"/>
          <w:b/>
        </w:rPr>
        <w:t>注1：上表为投标人的分项报价表参考格式，投标人的投标总价应为上述5项服务内容之和。评审将对投标总价进行评审。</w:t>
      </w:r>
    </w:p>
    <w:p>
      <w:pPr>
        <w:pStyle w:val="null3"/>
        <w:outlineLvl w:val="0"/>
      </w:pPr>
      <w:r>
        <w:rPr>
          <w:sz w:val="21"/>
          <w:b/>
        </w:rPr>
        <w:t>注2：本需求中所提及的《体育彩票专用热敏纸技术要求及检验方法》（编号TY/T3902-2019）及《体育彩票专用热敏纸检验项目及技术要求》具体详见本项目采购公告附件。</w:t>
      </w:r>
    </w:p>
    <w:p>
      <w:pPr>
        <w:pStyle w:val="null3"/>
        <w:spacing w:after="120"/>
        <w:jc w:val="both"/>
      </w:pPr>
      <w:r>
        <w:rPr>
          <w:sz w:val="21"/>
          <w:b/>
        </w:rPr>
        <w:t>附件: (对于采购需求写明“提供承诺” 的条款，供应商可参照以下格式提供承诺)</w:t>
      </w:r>
    </w:p>
    <w:p>
      <w:pPr>
        <w:pStyle w:val="null3"/>
        <w:ind w:firstLine="643"/>
        <w:jc w:val="center"/>
      </w:pPr>
      <w:r>
        <w:rPr>
          <w:sz w:val="32"/>
          <w:b/>
        </w:rPr>
        <w:t>承诺函</w:t>
      </w:r>
    </w:p>
    <w:p>
      <w:pPr>
        <w:pStyle w:val="null3"/>
        <w:ind w:firstLine="640"/>
        <w:jc w:val="center"/>
      </w:pPr>
      <w:r>
        <w:rPr>
          <w:sz w:val="21"/>
        </w:rPr>
        <w:t>致： （</w:t>
      </w:r>
      <w:r>
        <w:rPr>
          <w:sz w:val="21"/>
          <w:b/>
          <w:u w:val="single"/>
        </w:rPr>
        <w:t>采购人名称）</w:t>
      </w:r>
    </w:p>
    <w:p>
      <w:pPr>
        <w:pStyle w:val="null3"/>
        <w:ind w:firstLine="420"/>
        <w:jc w:val="both"/>
      </w:pPr>
      <w:r>
        <w:rPr>
          <w:sz w:val="21"/>
        </w:rPr>
        <w:t>对于</w:t>
      </w:r>
      <w:r>
        <w:rPr>
          <w:sz w:val="21"/>
        </w:rPr>
        <w:t>项目（项目编号：         ）</w:t>
      </w:r>
      <w:r>
        <w:rPr>
          <w:sz w:val="21"/>
        </w:rPr>
        <w:t>，我方郑重承诺如下：</w:t>
      </w:r>
    </w:p>
    <w:p>
      <w:pPr>
        <w:pStyle w:val="null3"/>
        <w:ind w:firstLine="420"/>
        <w:jc w:val="both"/>
      </w:pPr>
      <w:r>
        <w:rPr>
          <w:sz w:val="21"/>
        </w:rPr>
        <w:t>如中标/成交，我方承诺严格落实采购文件以下条款：(建议复制采购文件相关条款原文)</w:t>
      </w:r>
    </w:p>
    <w:p>
      <w:pPr>
        <w:pStyle w:val="null3"/>
        <w:ind w:firstLine="405"/>
        <w:jc w:val="both"/>
      </w:pPr>
      <w:r>
        <w:rPr>
          <w:sz w:val="21"/>
        </w:rPr>
        <w:t>（一）星号条款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（二）三角号条款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（三）非星号、非三角号条款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特此承诺。</w:t>
      </w:r>
    </w:p>
    <w:p>
      <w:pPr>
        <w:pStyle w:val="null3"/>
        <w:ind w:firstLine="405"/>
        <w:jc w:val="both"/>
      </w:pPr>
      <w:r>
        <w:rPr>
          <w:sz w:val="21"/>
        </w:rPr>
        <w:t>供应商名称（盖章）：</w:t>
      </w:r>
    </w:p>
    <w:p>
      <w:pPr>
        <w:pStyle w:val="null3"/>
        <w:ind w:firstLine="3885"/>
        <w:jc w:val="both"/>
      </w:pPr>
      <w:r>
        <w:rPr>
          <w:sz w:val="21"/>
        </w:rPr>
        <w:t>日期：   年   月   日</w:t>
      </w:r>
    </w:p>
    <w:p>
      <w:pPr>
        <w:pStyle w:val="null3"/>
        <w:jc w:val="both"/>
      </w:pPr>
      <w:r>
        <w:rPr>
          <w:sz w:val="21"/>
          <w:b/>
        </w:rPr>
        <w:t>（选用）附件：</w:t>
      </w:r>
      <w:r>
        <w:rPr>
          <w:sz w:val="21"/>
          <w:b/>
        </w:rPr>
        <w:t>设备及专业技术能力情况表：</w:t>
      </w:r>
    </w:p>
    <w:tbl>
      <w:tblPr>
        <w:tblW w:w="0" w:type="auto"/>
        <w:tblBorders>
          <w:top w:val="none" w:color="000000" w:sz="4"/>
          <w:left w:val="none" w:color="000000" w:sz="4"/>
          <w:bottom w:val="none" w:color="000000" w:sz="4"/>
          <w:right w:val="none" w:color="000000" w:sz="4"/>
          <w:insideH w:val="none"/>
          <w:insideV w:val="none"/>
        </w:tblBorders>
      </w:tblPr>
      <w:tblGrid>
        <w:gridCol w:w="755"/>
        <w:gridCol w:w="3775"/>
        <w:gridCol w:w="1175"/>
        <w:gridCol w:w="2601"/>
      </w:tblGrid>
      <w:tr>
        <w:tc>
          <w:tcPr>
            <w:tcW w:type="dxa" w:w="8306"/>
            <w:gridSpan w:val="4"/>
            <w:tcBorders>
              <w:top w:val="singl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both"/>
            </w:pPr>
            <w:r>
              <w:rPr>
                <w:sz w:val="21"/>
                <w:b/>
              </w:rPr>
              <w:t>我单位为本项目实施提供以下设备和专业技术人员：</w:t>
            </w: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b/>
              </w:rPr>
              <w:t>序号</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b/>
              </w:rPr>
              <w:t>设备名称或专业技术人员</w:t>
            </w: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b/>
              </w:rPr>
              <w:t>数量及单位</w:t>
            </w: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b/>
              </w:rPr>
              <w:t>备注</w:t>
            </w: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rPr>
              <w:t>1</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both"/>
            </w:pP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rPr>
              <w:t>2</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both"/>
            </w:pP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rPr>
              <w:t>3</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both"/>
            </w:pP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rPr>
              <w:t>…</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both"/>
            </w:pP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r>
    </w:tbl>
    <w:p>
      <w:pPr>
        <w:pStyle w:val="null3"/>
      </w:pPr>
      <w:r>
        <w:rPr/>
        <w:t>采购包1（包组一）</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从2023年热敏纸采购合同执行完毕后开始（预计从25年3月份开始），中标人按照有效订单供货，至采购合同总量供应完毕为止（时间跨度预计24个月左右，以实际时长为准）。</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1期：支付比例100%,详见需求书“（十一) 付款方式”。</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1期：详见需求书“（十二）验收标准”。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其他印刷服务</w:t>
            </w:r>
          </w:p>
        </w:tc>
        <w:tc>
          <w:tcPr>
            <w:tcW w:type="dxa" w:w="933"/>
          </w:tcPr>
          <w:p>
            <w:pPr>
              <w:pStyle w:val="null3"/>
              <w:jc w:val="left"/>
            </w:pPr>
            <w:r>
              <w:rPr/>
              <w:t>原材料价格</w:t>
            </w:r>
          </w:p>
        </w:tc>
        <w:tc>
          <w:tcPr>
            <w:tcW w:type="dxa" w:w="933"/>
          </w:tcPr>
          <w:p>
            <w:pPr>
              <w:pStyle w:val="null3"/>
              <w:jc w:val="left"/>
            </w:pPr>
            <w:r>
              <w:rPr/>
              <w:t>箱</w:t>
            </w:r>
          </w:p>
        </w:tc>
        <w:tc>
          <w:tcPr>
            <w:tcW w:type="dxa" w:w="933"/>
          </w:tcPr>
          <w:p>
            <w:pPr>
              <w:pStyle w:val="null3"/>
              <w:jc w:val="right"/>
            </w:pPr>
            <w:r>
              <w:rPr/>
              <w:t>160,000.00</w:t>
            </w:r>
          </w:p>
        </w:tc>
        <w:tc>
          <w:tcPr>
            <w:tcW w:type="dxa" w:w="933"/>
          </w:tcPr>
          <w:p>
            <w:pPr>
              <w:pStyle w:val="null3"/>
            </w:pPr>
            <w:r>
              <w:rPr/>
              <w:t>此标的不做分项预算单价限制</w:t>
            </w:r>
          </w:p>
        </w:tc>
        <w:tc>
          <w:tcPr>
            <w:tcW w:type="dxa" w:w="933"/>
          </w:tcPr>
          <w:p>
            <w:pPr>
              <w:pStyle w:val="null3"/>
            </w:pPr>
            <w:r>
              <w:rPr/>
              <w:t>此标的不做分项预算总价限制，其预算总价包含在项目总预算中</w:t>
            </w:r>
          </w:p>
        </w:tc>
        <w:tc>
          <w:tcPr>
            <w:tcW w:type="dxa" w:w="840"/>
          </w:tcPr>
          <w:p>
            <w:pPr>
              <w:pStyle w:val="null3"/>
            </w:pPr>
            <w:r>
              <w:rPr/>
              <w:t>工业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其他印刷服务</w:t>
            </w:r>
          </w:p>
        </w:tc>
        <w:tc>
          <w:tcPr>
            <w:tcW w:type="dxa" w:w="933"/>
          </w:tcPr>
          <w:p>
            <w:pPr>
              <w:pStyle w:val="null3"/>
              <w:jc w:val="left"/>
            </w:pPr>
            <w:r>
              <w:rPr/>
              <w:t>生产印刷价格</w:t>
            </w:r>
          </w:p>
        </w:tc>
        <w:tc>
          <w:tcPr>
            <w:tcW w:type="dxa" w:w="933"/>
          </w:tcPr>
          <w:p>
            <w:pPr>
              <w:pStyle w:val="null3"/>
              <w:jc w:val="left"/>
            </w:pPr>
            <w:r>
              <w:rPr/>
              <w:t>箱</w:t>
            </w:r>
          </w:p>
        </w:tc>
        <w:tc>
          <w:tcPr>
            <w:tcW w:type="dxa" w:w="933"/>
          </w:tcPr>
          <w:p>
            <w:pPr>
              <w:pStyle w:val="null3"/>
              <w:jc w:val="right"/>
            </w:pPr>
            <w:r>
              <w:rPr/>
              <w:t>160,000.00</w:t>
            </w:r>
          </w:p>
        </w:tc>
        <w:tc>
          <w:tcPr>
            <w:tcW w:type="dxa" w:w="933"/>
          </w:tcPr>
          <w:p>
            <w:pPr>
              <w:pStyle w:val="null3"/>
            </w:pPr>
            <w:r>
              <w:rPr/>
              <w:t>此标的不做分项预算单价限制</w:t>
            </w:r>
          </w:p>
        </w:tc>
        <w:tc>
          <w:tcPr>
            <w:tcW w:type="dxa" w:w="933"/>
          </w:tcPr>
          <w:p>
            <w:pPr>
              <w:pStyle w:val="null3"/>
            </w:pPr>
            <w:r>
              <w:rPr/>
              <w:t>此标的不做分项预算总价限制，其预算总价包含在项目总预算中</w:t>
            </w:r>
          </w:p>
        </w:tc>
        <w:tc>
          <w:tcPr>
            <w:tcW w:type="dxa" w:w="840"/>
          </w:tcPr>
          <w:p>
            <w:pPr>
              <w:pStyle w:val="null3"/>
            </w:pPr>
            <w:r>
              <w:rPr/>
              <w:t>工业</w:t>
            </w:r>
          </w:p>
        </w:tc>
        <w:tc>
          <w:tcPr>
            <w:tcW w:type="dxa" w:w="933"/>
          </w:tcPr>
          <w:p>
            <w:pPr>
              <w:pStyle w:val="null3"/>
            </w:pPr>
            <w:r>
              <w:rPr/>
              <w:t>详见附表二</w:t>
            </w:r>
          </w:p>
        </w:tc>
      </w:tr>
      <w:tr>
        <w:tc>
          <w:tcPr>
            <w:tcW w:type="dxa" w:w="933"/>
          </w:tcPr>
          <w:p>
            <w:pPr>
              <w:pStyle w:val="null3"/>
              <w:jc w:val="center"/>
            </w:pPr>
            <w:r>
              <w:rPr/>
              <w:t>3</w:t>
            </w:r>
          </w:p>
        </w:tc>
        <w:tc>
          <w:tcPr>
            <w:tcW w:type="dxa" w:w="933"/>
          </w:tcPr>
          <w:p>
            <w:pPr>
              <w:pStyle w:val="null3"/>
              <w:jc w:val="left"/>
            </w:pPr>
            <w:r>
              <w:rPr/>
              <w:t>其他印刷服务</w:t>
            </w:r>
          </w:p>
        </w:tc>
        <w:tc>
          <w:tcPr>
            <w:tcW w:type="dxa" w:w="933"/>
          </w:tcPr>
          <w:p>
            <w:pPr>
              <w:pStyle w:val="null3"/>
              <w:jc w:val="left"/>
            </w:pPr>
            <w:r>
              <w:rPr/>
              <w:t>仓储物流价格</w:t>
            </w:r>
          </w:p>
        </w:tc>
        <w:tc>
          <w:tcPr>
            <w:tcW w:type="dxa" w:w="933"/>
          </w:tcPr>
          <w:p>
            <w:pPr>
              <w:pStyle w:val="null3"/>
              <w:jc w:val="left"/>
            </w:pPr>
            <w:r>
              <w:rPr/>
              <w:t>箱</w:t>
            </w:r>
          </w:p>
        </w:tc>
        <w:tc>
          <w:tcPr>
            <w:tcW w:type="dxa" w:w="933"/>
          </w:tcPr>
          <w:p>
            <w:pPr>
              <w:pStyle w:val="null3"/>
              <w:jc w:val="right"/>
            </w:pPr>
            <w:r>
              <w:rPr/>
              <w:t>160,000.00</w:t>
            </w:r>
          </w:p>
        </w:tc>
        <w:tc>
          <w:tcPr>
            <w:tcW w:type="dxa" w:w="933"/>
          </w:tcPr>
          <w:p>
            <w:pPr>
              <w:pStyle w:val="null3"/>
            </w:pPr>
            <w:r>
              <w:rPr/>
              <w:t>此标的不做分项预算单价限制</w:t>
            </w:r>
          </w:p>
        </w:tc>
        <w:tc>
          <w:tcPr>
            <w:tcW w:type="dxa" w:w="933"/>
          </w:tcPr>
          <w:p>
            <w:pPr>
              <w:pStyle w:val="null3"/>
            </w:pPr>
            <w:r>
              <w:rPr/>
              <w:t>此标的不做分项预算总价限制，其预算总价包含在项目总预算中</w:t>
            </w:r>
          </w:p>
        </w:tc>
        <w:tc>
          <w:tcPr>
            <w:tcW w:type="dxa" w:w="840"/>
          </w:tcPr>
          <w:p>
            <w:pPr>
              <w:pStyle w:val="null3"/>
            </w:pPr>
            <w:r>
              <w:rPr/>
              <w:t>交通运输业</w:t>
            </w:r>
          </w:p>
        </w:tc>
        <w:tc>
          <w:tcPr>
            <w:tcW w:type="dxa" w:w="933"/>
          </w:tcPr>
          <w:p>
            <w:pPr>
              <w:pStyle w:val="null3"/>
            </w:pPr>
            <w:r>
              <w:rPr/>
              <w:t>详见附表三</w:t>
            </w:r>
          </w:p>
        </w:tc>
      </w:tr>
      <w:tr>
        <w:tc>
          <w:tcPr>
            <w:tcW w:type="dxa" w:w="933"/>
          </w:tcPr>
          <w:p>
            <w:pPr>
              <w:pStyle w:val="null3"/>
              <w:jc w:val="center"/>
            </w:pPr>
            <w:r>
              <w:rPr/>
              <w:t>4</w:t>
            </w:r>
          </w:p>
        </w:tc>
        <w:tc>
          <w:tcPr>
            <w:tcW w:type="dxa" w:w="933"/>
          </w:tcPr>
          <w:p>
            <w:pPr>
              <w:pStyle w:val="null3"/>
              <w:jc w:val="left"/>
            </w:pPr>
            <w:r>
              <w:rPr/>
              <w:t>其他印刷服务</w:t>
            </w:r>
          </w:p>
        </w:tc>
        <w:tc>
          <w:tcPr>
            <w:tcW w:type="dxa" w:w="933"/>
          </w:tcPr>
          <w:p>
            <w:pPr>
              <w:pStyle w:val="null3"/>
              <w:jc w:val="left"/>
            </w:pPr>
            <w:r>
              <w:rPr/>
              <w:t>人工管理价格</w:t>
            </w:r>
          </w:p>
        </w:tc>
        <w:tc>
          <w:tcPr>
            <w:tcW w:type="dxa" w:w="933"/>
          </w:tcPr>
          <w:p>
            <w:pPr>
              <w:pStyle w:val="null3"/>
              <w:jc w:val="left"/>
            </w:pPr>
            <w:r>
              <w:rPr/>
              <w:t>箱</w:t>
            </w:r>
          </w:p>
        </w:tc>
        <w:tc>
          <w:tcPr>
            <w:tcW w:type="dxa" w:w="933"/>
          </w:tcPr>
          <w:p>
            <w:pPr>
              <w:pStyle w:val="null3"/>
              <w:jc w:val="right"/>
            </w:pPr>
            <w:r>
              <w:rPr/>
              <w:t>160,000.00</w:t>
            </w:r>
          </w:p>
        </w:tc>
        <w:tc>
          <w:tcPr>
            <w:tcW w:type="dxa" w:w="933"/>
          </w:tcPr>
          <w:p>
            <w:pPr>
              <w:pStyle w:val="null3"/>
            </w:pPr>
            <w:r>
              <w:rPr/>
              <w:t>此标的不做分项预算单价限制</w:t>
            </w:r>
          </w:p>
        </w:tc>
        <w:tc>
          <w:tcPr>
            <w:tcW w:type="dxa" w:w="933"/>
          </w:tcPr>
          <w:p>
            <w:pPr>
              <w:pStyle w:val="null3"/>
            </w:pPr>
            <w:r>
              <w:rPr/>
              <w:t>此标的不做分项预算总价限制，其预算总价包含在项目总预算中</w:t>
            </w:r>
          </w:p>
        </w:tc>
        <w:tc>
          <w:tcPr>
            <w:tcW w:type="dxa" w:w="840"/>
          </w:tcPr>
          <w:p>
            <w:pPr>
              <w:pStyle w:val="null3"/>
            </w:pPr>
            <w:r>
              <w:rPr/>
              <w:t>工业</w:t>
            </w:r>
          </w:p>
        </w:tc>
        <w:tc>
          <w:tcPr>
            <w:tcW w:type="dxa" w:w="933"/>
          </w:tcPr>
          <w:p>
            <w:pPr>
              <w:pStyle w:val="null3"/>
            </w:pPr>
            <w:r>
              <w:rPr/>
              <w:t>详见附表四</w:t>
            </w:r>
          </w:p>
        </w:tc>
      </w:tr>
      <w:tr>
        <w:tc>
          <w:tcPr>
            <w:tcW w:type="dxa" w:w="933"/>
          </w:tcPr>
          <w:p>
            <w:pPr>
              <w:pStyle w:val="null3"/>
              <w:jc w:val="center"/>
            </w:pPr>
            <w:r>
              <w:rPr/>
              <w:t>5</w:t>
            </w:r>
          </w:p>
        </w:tc>
        <w:tc>
          <w:tcPr>
            <w:tcW w:type="dxa" w:w="933"/>
          </w:tcPr>
          <w:p>
            <w:pPr>
              <w:pStyle w:val="null3"/>
              <w:jc w:val="left"/>
            </w:pPr>
            <w:r>
              <w:rPr/>
              <w:t>其他印刷服务</w:t>
            </w:r>
          </w:p>
        </w:tc>
        <w:tc>
          <w:tcPr>
            <w:tcW w:type="dxa" w:w="933"/>
          </w:tcPr>
          <w:p>
            <w:pPr>
              <w:pStyle w:val="null3"/>
              <w:jc w:val="left"/>
            </w:pPr>
            <w:r>
              <w:rPr/>
              <w:t>税费、利润</w:t>
            </w:r>
          </w:p>
        </w:tc>
        <w:tc>
          <w:tcPr>
            <w:tcW w:type="dxa" w:w="933"/>
          </w:tcPr>
          <w:p>
            <w:pPr>
              <w:pStyle w:val="null3"/>
              <w:jc w:val="left"/>
            </w:pPr>
            <w:r>
              <w:rPr/>
              <w:t>箱</w:t>
            </w:r>
          </w:p>
        </w:tc>
        <w:tc>
          <w:tcPr>
            <w:tcW w:type="dxa" w:w="933"/>
          </w:tcPr>
          <w:p>
            <w:pPr>
              <w:pStyle w:val="null3"/>
              <w:jc w:val="right"/>
            </w:pPr>
            <w:r>
              <w:rPr/>
              <w:t>160,000.00</w:t>
            </w:r>
          </w:p>
        </w:tc>
        <w:tc>
          <w:tcPr>
            <w:tcW w:type="dxa" w:w="933"/>
          </w:tcPr>
          <w:p>
            <w:pPr>
              <w:pStyle w:val="null3"/>
            </w:pPr>
            <w:r>
              <w:rPr/>
              <w:t>此标的不做分项预算单价限制</w:t>
            </w:r>
          </w:p>
        </w:tc>
        <w:tc>
          <w:tcPr>
            <w:tcW w:type="dxa" w:w="933"/>
          </w:tcPr>
          <w:p>
            <w:pPr>
              <w:pStyle w:val="null3"/>
            </w:pPr>
            <w:r>
              <w:rPr/>
              <w:t>此标的不做分项预算总价限制，其预算总价包含在项目总预算中</w:t>
            </w:r>
          </w:p>
        </w:tc>
        <w:tc>
          <w:tcPr>
            <w:tcW w:type="dxa" w:w="840"/>
          </w:tcPr>
          <w:p>
            <w:pPr>
              <w:pStyle w:val="null3"/>
            </w:pPr>
            <w:r>
              <w:rPr/>
              <w:t>工业</w:t>
            </w:r>
          </w:p>
        </w:tc>
        <w:tc>
          <w:tcPr>
            <w:tcW w:type="dxa" w:w="933"/>
          </w:tcPr>
          <w:p>
            <w:pPr>
              <w:pStyle w:val="null3"/>
            </w:pPr>
            <w:r>
              <w:rPr/>
              <w:t>详见附表五</w:t>
            </w:r>
          </w:p>
        </w:tc>
      </w:tr>
    </w:tbl>
    <w:p>
      <w:pPr>
        <w:pStyle w:val="null3"/>
      </w:pPr>
      <w:r>
        <w:rPr>
          <w:b/>
        </w:rPr>
        <w:t>附表</w:t>
      </w:r>
      <w:r>
        <w:rPr>
          <w:b/>
        </w:rPr>
        <w:t>一</w:t>
      </w:r>
      <w:r>
        <w:rPr>
          <w:b/>
        </w:rPr>
        <w:t>：</w:t>
      </w:r>
      <w:r>
        <w:rPr>
          <w:b/>
        </w:rPr>
        <w:t>原材料价格</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生产印刷价格</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仓储物流价格</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人工管理价格</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税费、利润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采购包2（包组二）</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从2023年热敏纸采购合同执行完毕后开始（预计从25年3月份开始），中标人按照有效订单供货，至采购合同总量供应完毕为止（时间跨度预计24个月左右，以实际时长为准）。</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1期：支付比例100%,详见需求书“（十一) 付款方式”。</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1期：详见需求书“（十二）验收标准”。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其他印刷服务</w:t>
            </w:r>
          </w:p>
        </w:tc>
        <w:tc>
          <w:tcPr>
            <w:tcW w:type="dxa" w:w="933"/>
          </w:tcPr>
          <w:p>
            <w:pPr>
              <w:pStyle w:val="null3"/>
              <w:jc w:val="left"/>
            </w:pPr>
            <w:r>
              <w:rPr/>
              <w:t>原材料价格</w:t>
            </w:r>
          </w:p>
        </w:tc>
        <w:tc>
          <w:tcPr>
            <w:tcW w:type="dxa" w:w="933"/>
          </w:tcPr>
          <w:p>
            <w:pPr>
              <w:pStyle w:val="null3"/>
              <w:jc w:val="left"/>
            </w:pPr>
            <w:r>
              <w:rPr/>
              <w:t>箱</w:t>
            </w:r>
          </w:p>
        </w:tc>
        <w:tc>
          <w:tcPr>
            <w:tcW w:type="dxa" w:w="933"/>
          </w:tcPr>
          <w:p>
            <w:pPr>
              <w:pStyle w:val="null3"/>
              <w:jc w:val="right"/>
            </w:pPr>
            <w:r>
              <w:rPr/>
              <w:t>120,000.00</w:t>
            </w:r>
          </w:p>
        </w:tc>
        <w:tc>
          <w:tcPr>
            <w:tcW w:type="dxa" w:w="933"/>
          </w:tcPr>
          <w:p>
            <w:pPr>
              <w:pStyle w:val="null3"/>
            </w:pPr>
            <w:r>
              <w:rPr/>
              <w:t>此标的不做分项预算单价限制</w:t>
            </w:r>
          </w:p>
        </w:tc>
        <w:tc>
          <w:tcPr>
            <w:tcW w:type="dxa" w:w="933"/>
          </w:tcPr>
          <w:p>
            <w:pPr>
              <w:pStyle w:val="null3"/>
            </w:pPr>
            <w:r>
              <w:rPr/>
              <w:t>此标的不做分项预算总价限制，其预算总价包含在项目总预算中</w:t>
            </w:r>
          </w:p>
        </w:tc>
        <w:tc>
          <w:tcPr>
            <w:tcW w:type="dxa" w:w="840"/>
          </w:tcPr>
          <w:p>
            <w:pPr>
              <w:pStyle w:val="null3"/>
            </w:pPr>
            <w:r>
              <w:rPr/>
              <w:t>工业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其他印刷服务</w:t>
            </w:r>
          </w:p>
        </w:tc>
        <w:tc>
          <w:tcPr>
            <w:tcW w:type="dxa" w:w="933"/>
          </w:tcPr>
          <w:p>
            <w:pPr>
              <w:pStyle w:val="null3"/>
              <w:jc w:val="left"/>
            </w:pPr>
            <w:r>
              <w:rPr/>
              <w:t>生产印刷价格</w:t>
            </w:r>
          </w:p>
        </w:tc>
        <w:tc>
          <w:tcPr>
            <w:tcW w:type="dxa" w:w="933"/>
          </w:tcPr>
          <w:p>
            <w:pPr>
              <w:pStyle w:val="null3"/>
              <w:jc w:val="left"/>
            </w:pPr>
            <w:r>
              <w:rPr/>
              <w:t>箱</w:t>
            </w:r>
          </w:p>
        </w:tc>
        <w:tc>
          <w:tcPr>
            <w:tcW w:type="dxa" w:w="933"/>
          </w:tcPr>
          <w:p>
            <w:pPr>
              <w:pStyle w:val="null3"/>
              <w:jc w:val="right"/>
            </w:pPr>
            <w:r>
              <w:rPr/>
              <w:t>120,000.00</w:t>
            </w:r>
          </w:p>
        </w:tc>
        <w:tc>
          <w:tcPr>
            <w:tcW w:type="dxa" w:w="933"/>
          </w:tcPr>
          <w:p>
            <w:pPr>
              <w:pStyle w:val="null3"/>
            </w:pPr>
            <w:r>
              <w:rPr/>
              <w:t>此标的不做分项预算单价限制</w:t>
            </w:r>
          </w:p>
        </w:tc>
        <w:tc>
          <w:tcPr>
            <w:tcW w:type="dxa" w:w="933"/>
          </w:tcPr>
          <w:p>
            <w:pPr>
              <w:pStyle w:val="null3"/>
            </w:pPr>
            <w:r>
              <w:rPr/>
              <w:t>此标的不做分项预算总价限制，其预算总价包含在项目总预算中</w:t>
            </w:r>
          </w:p>
        </w:tc>
        <w:tc>
          <w:tcPr>
            <w:tcW w:type="dxa" w:w="840"/>
          </w:tcPr>
          <w:p>
            <w:pPr>
              <w:pStyle w:val="null3"/>
            </w:pPr>
            <w:r>
              <w:rPr/>
              <w:t>工业</w:t>
            </w:r>
          </w:p>
        </w:tc>
        <w:tc>
          <w:tcPr>
            <w:tcW w:type="dxa" w:w="933"/>
          </w:tcPr>
          <w:p>
            <w:pPr>
              <w:pStyle w:val="null3"/>
            </w:pPr>
            <w:r>
              <w:rPr/>
              <w:t>详见附表二</w:t>
            </w:r>
          </w:p>
        </w:tc>
      </w:tr>
      <w:tr>
        <w:tc>
          <w:tcPr>
            <w:tcW w:type="dxa" w:w="933"/>
          </w:tcPr>
          <w:p>
            <w:pPr>
              <w:pStyle w:val="null3"/>
              <w:jc w:val="center"/>
            </w:pPr>
            <w:r>
              <w:rPr/>
              <w:t>3</w:t>
            </w:r>
          </w:p>
        </w:tc>
        <w:tc>
          <w:tcPr>
            <w:tcW w:type="dxa" w:w="933"/>
          </w:tcPr>
          <w:p>
            <w:pPr>
              <w:pStyle w:val="null3"/>
              <w:jc w:val="left"/>
            </w:pPr>
            <w:r>
              <w:rPr/>
              <w:t>其他印刷服务</w:t>
            </w:r>
          </w:p>
        </w:tc>
        <w:tc>
          <w:tcPr>
            <w:tcW w:type="dxa" w:w="933"/>
          </w:tcPr>
          <w:p>
            <w:pPr>
              <w:pStyle w:val="null3"/>
              <w:jc w:val="left"/>
            </w:pPr>
            <w:r>
              <w:rPr/>
              <w:t>仓储物流价格</w:t>
            </w:r>
          </w:p>
        </w:tc>
        <w:tc>
          <w:tcPr>
            <w:tcW w:type="dxa" w:w="933"/>
          </w:tcPr>
          <w:p>
            <w:pPr>
              <w:pStyle w:val="null3"/>
              <w:jc w:val="left"/>
            </w:pPr>
            <w:r>
              <w:rPr/>
              <w:t>箱</w:t>
            </w:r>
          </w:p>
        </w:tc>
        <w:tc>
          <w:tcPr>
            <w:tcW w:type="dxa" w:w="933"/>
          </w:tcPr>
          <w:p>
            <w:pPr>
              <w:pStyle w:val="null3"/>
              <w:jc w:val="right"/>
            </w:pPr>
            <w:r>
              <w:rPr/>
              <w:t>120,000.00</w:t>
            </w:r>
          </w:p>
        </w:tc>
        <w:tc>
          <w:tcPr>
            <w:tcW w:type="dxa" w:w="933"/>
          </w:tcPr>
          <w:p>
            <w:pPr>
              <w:pStyle w:val="null3"/>
            </w:pPr>
            <w:r>
              <w:rPr/>
              <w:t>此标的不做分项预算单价限制</w:t>
            </w:r>
          </w:p>
        </w:tc>
        <w:tc>
          <w:tcPr>
            <w:tcW w:type="dxa" w:w="933"/>
          </w:tcPr>
          <w:p>
            <w:pPr>
              <w:pStyle w:val="null3"/>
            </w:pPr>
            <w:r>
              <w:rPr/>
              <w:t>此标的不做分项预算总价限制，其预算总价包含在项目总预算中</w:t>
            </w:r>
          </w:p>
        </w:tc>
        <w:tc>
          <w:tcPr>
            <w:tcW w:type="dxa" w:w="840"/>
          </w:tcPr>
          <w:p>
            <w:pPr>
              <w:pStyle w:val="null3"/>
            </w:pPr>
            <w:r>
              <w:rPr/>
              <w:t>交通运输业</w:t>
            </w:r>
          </w:p>
        </w:tc>
        <w:tc>
          <w:tcPr>
            <w:tcW w:type="dxa" w:w="933"/>
          </w:tcPr>
          <w:p>
            <w:pPr>
              <w:pStyle w:val="null3"/>
            </w:pPr>
            <w:r>
              <w:rPr/>
              <w:t>详见附表三</w:t>
            </w:r>
          </w:p>
        </w:tc>
      </w:tr>
      <w:tr>
        <w:tc>
          <w:tcPr>
            <w:tcW w:type="dxa" w:w="933"/>
          </w:tcPr>
          <w:p>
            <w:pPr>
              <w:pStyle w:val="null3"/>
              <w:jc w:val="center"/>
            </w:pPr>
            <w:r>
              <w:rPr/>
              <w:t>4</w:t>
            </w:r>
          </w:p>
        </w:tc>
        <w:tc>
          <w:tcPr>
            <w:tcW w:type="dxa" w:w="933"/>
          </w:tcPr>
          <w:p>
            <w:pPr>
              <w:pStyle w:val="null3"/>
              <w:jc w:val="left"/>
            </w:pPr>
            <w:r>
              <w:rPr/>
              <w:t>其他印刷服务</w:t>
            </w:r>
          </w:p>
        </w:tc>
        <w:tc>
          <w:tcPr>
            <w:tcW w:type="dxa" w:w="933"/>
          </w:tcPr>
          <w:p>
            <w:pPr>
              <w:pStyle w:val="null3"/>
              <w:jc w:val="left"/>
            </w:pPr>
            <w:r>
              <w:rPr/>
              <w:t>人工管理价格</w:t>
            </w:r>
          </w:p>
        </w:tc>
        <w:tc>
          <w:tcPr>
            <w:tcW w:type="dxa" w:w="933"/>
          </w:tcPr>
          <w:p>
            <w:pPr>
              <w:pStyle w:val="null3"/>
              <w:jc w:val="left"/>
            </w:pPr>
            <w:r>
              <w:rPr/>
              <w:t>箱</w:t>
            </w:r>
          </w:p>
        </w:tc>
        <w:tc>
          <w:tcPr>
            <w:tcW w:type="dxa" w:w="933"/>
          </w:tcPr>
          <w:p>
            <w:pPr>
              <w:pStyle w:val="null3"/>
              <w:jc w:val="right"/>
            </w:pPr>
            <w:r>
              <w:rPr/>
              <w:t>120,000.00</w:t>
            </w:r>
          </w:p>
        </w:tc>
        <w:tc>
          <w:tcPr>
            <w:tcW w:type="dxa" w:w="933"/>
          </w:tcPr>
          <w:p>
            <w:pPr>
              <w:pStyle w:val="null3"/>
            </w:pPr>
            <w:r>
              <w:rPr/>
              <w:t>此标的不做分项预算单价限制</w:t>
            </w:r>
          </w:p>
        </w:tc>
        <w:tc>
          <w:tcPr>
            <w:tcW w:type="dxa" w:w="933"/>
          </w:tcPr>
          <w:p>
            <w:pPr>
              <w:pStyle w:val="null3"/>
            </w:pPr>
            <w:r>
              <w:rPr/>
              <w:t>此标的不做分项预算总价限制，其预算总价包含在项目总预算中</w:t>
            </w:r>
          </w:p>
        </w:tc>
        <w:tc>
          <w:tcPr>
            <w:tcW w:type="dxa" w:w="840"/>
          </w:tcPr>
          <w:p>
            <w:pPr>
              <w:pStyle w:val="null3"/>
            </w:pPr>
            <w:r>
              <w:rPr/>
              <w:t>工业</w:t>
            </w:r>
          </w:p>
        </w:tc>
        <w:tc>
          <w:tcPr>
            <w:tcW w:type="dxa" w:w="933"/>
          </w:tcPr>
          <w:p>
            <w:pPr>
              <w:pStyle w:val="null3"/>
            </w:pPr>
            <w:r>
              <w:rPr/>
              <w:t>详见附表四</w:t>
            </w:r>
          </w:p>
        </w:tc>
      </w:tr>
      <w:tr>
        <w:tc>
          <w:tcPr>
            <w:tcW w:type="dxa" w:w="933"/>
          </w:tcPr>
          <w:p>
            <w:pPr>
              <w:pStyle w:val="null3"/>
              <w:jc w:val="center"/>
            </w:pPr>
            <w:r>
              <w:rPr/>
              <w:t>5</w:t>
            </w:r>
          </w:p>
        </w:tc>
        <w:tc>
          <w:tcPr>
            <w:tcW w:type="dxa" w:w="933"/>
          </w:tcPr>
          <w:p>
            <w:pPr>
              <w:pStyle w:val="null3"/>
              <w:jc w:val="left"/>
            </w:pPr>
            <w:r>
              <w:rPr/>
              <w:t>其他印刷服务</w:t>
            </w:r>
          </w:p>
        </w:tc>
        <w:tc>
          <w:tcPr>
            <w:tcW w:type="dxa" w:w="933"/>
          </w:tcPr>
          <w:p>
            <w:pPr>
              <w:pStyle w:val="null3"/>
              <w:jc w:val="left"/>
            </w:pPr>
            <w:r>
              <w:rPr/>
              <w:t>税费、利润</w:t>
            </w:r>
          </w:p>
        </w:tc>
        <w:tc>
          <w:tcPr>
            <w:tcW w:type="dxa" w:w="933"/>
          </w:tcPr>
          <w:p>
            <w:pPr>
              <w:pStyle w:val="null3"/>
              <w:jc w:val="left"/>
            </w:pPr>
            <w:r>
              <w:rPr/>
              <w:t>箱</w:t>
            </w:r>
          </w:p>
        </w:tc>
        <w:tc>
          <w:tcPr>
            <w:tcW w:type="dxa" w:w="933"/>
          </w:tcPr>
          <w:p>
            <w:pPr>
              <w:pStyle w:val="null3"/>
              <w:jc w:val="right"/>
            </w:pPr>
            <w:r>
              <w:rPr/>
              <w:t>120,000.00</w:t>
            </w:r>
          </w:p>
        </w:tc>
        <w:tc>
          <w:tcPr>
            <w:tcW w:type="dxa" w:w="933"/>
          </w:tcPr>
          <w:p>
            <w:pPr>
              <w:pStyle w:val="null3"/>
            </w:pPr>
            <w:r>
              <w:rPr/>
              <w:t>此标的不做分项预算单价限制</w:t>
            </w:r>
          </w:p>
        </w:tc>
        <w:tc>
          <w:tcPr>
            <w:tcW w:type="dxa" w:w="933"/>
          </w:tcPr>
          <w:p>
            <w:pPr>
              <w:pStyle w:val="null3"/>
            </w:pPr>
            <w:r>
              <w:rPr/>
              <w:t>此标的不做分项预算总价限制，其预算总价包含在项目总预算中</w:t>
            </w:r>
          </w:p>
        </w:tc>
        <w:tc>
          <w:tcPr>
            <w:tcW w:type="dxa" w:w="840"/>
          </w:tcPr>
          <w:p>
            <w:pPr>
              <w:pStyle w:val="null3"/>
            </w:pPr>
            <w:r>
              <w:rPr/>
              <w:t>工业</w:t>
            </w:r>
          </w:p>
        </w:tc>
        <w:tc>
          <w:tcPr>
            <w:tcW w:type="dxa" w:w="933"/>
          </w:tcPr>
          <w:p>
            <w:pPr>
              <w:pStyle w:val="null3"/>
            </w:pPr>
            <w:r>
              <w:rPr/>
              <w:t>详见附表五</w:t>
            </w:r>
          </w:p>
        </w:tc>
      </w:tr>
    </w:tbl>
    <w:p>
      <w:pPr>
        <w:pStyle w:val="null3"/>
      </w:pPr>
      <w:r>
        <w:rPr>
          <w:b/>
        </w:rPr>
        <w:t>附表</w:t>
      </w:r>
      <w:r>
        <w:rPr>
          <w:b/>
        </w:rPr>
        <w:t>一</w:t>
      </w:r>
      <w:r>
        <w:rPr>
          <w:b/>
        </w:rPr>
        <w:t>：</w:t>
      </w:r>
      <w:r>
        <w:rPr>
          <w:b/>
        </w:rPr>
        <w:t>原材料价格</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生产印刷价格</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仓储物流价格</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人工管理价格</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税费、利润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广东省体育彩票中心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采购包1：最低评标价法</w:t>
            </w:r>
          </w:p>
          <w:p>
            <w:pPr>
              <w:pStyle w:val="null3"/>
            </w:pPr>
            <w:r>
              <w:rPr/>
              <w:t>采购包2：最低评标价法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投标人可对个别包组或全部包组进行投标，但应对包组内所有的招标内容进行投标，不允许只对包组内其中部分内容进行投标。评审流程按包组一、包组二的顺序依次进行。一个投标人只能中一个包组；包组一的第一中标候选人如参加后面评审的包组的投标，将不能通过后续包组二的符合性审查。 如某采购包出现中标人放弃中标或被依法认定中标无效等情形，拟另行确定的中标人兼中两个采购包组或出现影响其他包组评审结果的，该采购包作废标处理。</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采购机构代理服务收费标准：按委托代理协议约定。</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电话：020-83187085/83196816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采购包1(包组一)：最低评标价法,是指投标文件满足招标文件全部实质性要求，且投标报价最低的投标人为中标候选人的评标方法。</w:t>
      </w:r>
    </w:p>
    <w:p>
      <w:pPr>
        <w:pStyle w:val="null3"/>
      </w:pPr>
      <w:r>
        <w:rPr/>
        <w:t>采购包2(包组二)：最低评标价法,是指投标文件满足招标文件全部实质性要求，且投标报价最低的投标人为中标候选人的评标方法。</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采购包1（包组一）：</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1）承接本项目服务的为小型或微型企业（包括成员全部为小型或微型企业的联合体）时，报价给予C1（C1=10%）的价格扣除，即：评标价＝核实价×(1－C1）； 2）本条款所称小型或微型企业应当符合以下条件：符合小型或微型企业划分标准，并且提供本企业承担的服务； 3）符合中小企业扶持政策的供应商应提交《中小企业声明函》，否则评审时不能享受相应的价格扣除。 4）监狱企业视同小型、微型企业，享受评审中价格扣除的政府采购政策。监狱企业参加政府采购活动时，应当提供由省级以上监狱管理局、戒毒管理局(含新疆生产建设兵团)出具的属于监狱企业的证明文件； 5）残疾人福利单位视同小型、微型企业，享受评审中价格扣除的政府采购政策。残疾人福利单位参加政府采购活动时，应当提供《残疾人福利性单位声明函》； 6）符合中小企业划分标准的个体工商户，在政府采购活动中视同中小企业； 7）本文件所称中小企业，是指在中华人民共和国境内依法设立，依据国务院批准的中小企业划分标准确定的中型企业、小型企业和微型企业。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采购包2（包组二）：</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采购包1（包组一）：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具有良好的商业信誉和健全的财务会计制度：供应商必须具有良好的商业信誉和健全的财务会计制度（提供以下2种证明材料之一：①2023年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供应商必须符合法律、行政法规规定的其他条件1</w:t>
            </w:r>
          </w:p>
        </w:tc>
        <w:tc>
          <w:tcPr>
            <w:tcW w:type="dxa" w:w="4238"/>
          </w:tcPr>
          <w:p>
            <w:pPr>
              <w:pStyle w:val="null3"/>
            </w:pPr>
            <w:r>
              <w:rPr/>
              <w:t>单位负责人为同一人或者存在直接控股、管理关系的不同供应商，不得同时参加本采购项目（包组）投标。</w:t>
            </w:r>
          </w:p>
        </w:tc>
      </w:tr>
      <w:tr>
        <w:tc>
          <w:tcPr>
            <w:tcW w:type="dxa" w:w="890"/>
          </w:tcPr>
          <w:p>
            <w:pPr>
              <w:pStyle w:val="null3"/>
            </w:pPr>
            <w:r>
              <w:rPr/>
              <w:t>8</w:t>
            </w:r>
          </w:p>
        </w:tc>
        <w:tc>
          <w:tcPr>
            <w:tcW w:type="dxa" w:w="3178"/>
          </w:tcPr>
          <w:p>
            <w:pPr>
              <w:pStyle w:val="null3"/>
            </w:pPr>
            <w:r>
              <w:rPr/>
              <w:t>供应商必须符合法律、行政法规规定的其他条件2</w:t>
            </w:r>
          </w:p>
        </w:tc>
        <w:tc>
          <w:tcPr>
            <w:tcW w:type="dxa" w:w="4238"/>
          </w:tcPr>
          <w:p>
            <w:pPr>
              <w:pStyle w:val="null3"/>
            </w:pPr>
            <w:r>
              <w:rPr/>
              <w:t>供应商非本项目的整体设计、规范编制或者项目管理、监理、检测等服务的供应商。</w:t>
            </w:r>
          </w:p>
        </w:tc>
      </w:tr>
      <w:tr>
        <w:tc>
          <w:tcPr>
            <w:tcW w:type="dxa" w:w="890"/>
          </w:tcPr>
          <w:p>
            <w:pPr>
              <w:pStyle w:val="null3"/>
            </w:pPr>
            <w:r>
              <w:rPr/>
              <w:t>9</w:t>
            </w:r>
          </w:p>
        </w:tc>
        <w:tc>
          <w:tcPr>
            <w:tcW w:type="dxa" w:w="3178"/>
          </w:tcPr>
          <w:p>
            <w:pPr>
              <w:pStyle w:val="null3"/>
            </w:pPr>
            <w:r>
              <w:rPr/>
              <w:t>印刷经营许可证</w:t>
            </w:r>
          </w:p>
        </w:tc>
        <w:tc>
          <w:tcPr>
            <w:tcW w:type="dxa" w:w="4238"/>
          </w:tcPr>
          <w:p>
            <w:pPr>
              <w:pStyle w:val="null3"/>
            </w:pPr>
            <w:r>
              <w:rPr/>
              <w:t>供应商具有《印刷经营许可证》。（投标时需提供证书复印件）</w:t>
            </w:r>
          </w:p>
        </w:tc>
      </w:tr>
    </w:tbl>
    <w:p>
      <w:pPr>
        <w:pStyle w:val="null3"/>
      </w:pPr>
      <w:r>
        <w:rPr/>
        <w:t>采购包2（包组二）：</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具有良好的商业信誉和健全的财务会计制度：供应商必须具有良好的商业信誉和健全的财务会计制度（提供以下2种证明材料之一：①2023年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供应商必须符合法律、行政法规规定的其他条件1</w:t>
            </w:r>
          </w:p>
        </w:tc>
        <w:tc>
          <w:tcPr>
            <w:tcW w:type="dxa" w:w="4238"/>
          </w:tcPr>
          <w:p>
            <w:pPr>
              <w:pStyle w:val="null3"/>
            </w:pPr>
            <w:r>
              <w:rPr/>
              <w:t>单位负责人为同一人或者存在直接控股、管理关系的不同供应商，不得同时参加本采购项目（包组）投标。</w:t>
            </w:r>
          </w:p>
        </w:tc>
      </w:tr>
      <w:tr>
        <w:tc>
          <w:tcPr>
            <w:tcW w:type="dxa" w:w="890"/>
          </w:tcPr>
          <w:p>
            <w:pPr>
              <w:pStyle w:val="null3"/>
            </w:pPr>
            <w:r>
              <w:rPr/>
              <w:t>8</w:t>
            </w:r>
          </w:p>
        </w:tc>
        <w:tc>
          <w:tcPr>
            <w:tcW w:type="dxa" w:w="3178"/>
          </w:tcPr>
          <w:p>
            <w:pPr>
              <w:pStyle w:val="null3"/>
            </w:pPr>
            <w:r>
              <w:rPr/>
              <w:t>供应商必须符合法律、行政法规规定的其他条件2</w:t>
            </w:r>
          </w:p>
        </w:tc>
        <w:tc>
          <w:tcPr>
            <w:tcW w:type="dxa" w:w="4238"/>
          </w:tcPr>
          <w:p>
            <w:pPr>
              <w:pStyle w:val="null3"/>
            </w:pPr>
            <w:r>
              <w:rPr/>
              <w:t>供应商非本项目的整体设计、规范编制或者项目管理、监理、检测等服务的供应商。</w:t>
            </w:r>
          </w:p>
        </w:tc>
      </w:tr>
      <w:tr>
        <w:tc>
          <w:tcPr>
            <w:tcW w:type="dxa" w:w="890"/>
          </w:tcPr>
          <w:p>
            <w:pPr>
              <w:pStyle w:val="null3"/>
            </w:pPr>
            <w:r>
              <w:rPr/>
              <w:t>9</w:t>
            </w:r>
          </w:p>
        </w:tc>
        <w:tc>
          <w:tcPr>
            <w:tcW w:type="dxa" w:w="3178"/>
          </w:tcPr>
          <w:p>
            <w:pPr>
              <w:pStyle w:val="null3"/>
            </w:pPr>
            <w:r>
              <w:rPr/>
              <w:t>印刷经营许可证</w:t>
            </w:r>
          </w:p>
        </w:tc>
        <w:tc>
          <w:tcPr>
            <w:tcW w:type="dxa" w:w="4238"/>
          </w:tcPr>
          <w:p>
            <w:pPr>
              <w:pStyle w:val="null3"/>
            </w:pPr>
            <w:r>
              <w:rPr/>
              <w:t>供应商具有《印刷经营许可证》。（投标时需提供证书复印件）</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项目包组二专门面向小微企业采购（除允许分包的仓储运输服务以外）。本包组的投标供应商须是符合本项目采购的主要标的对应行业（本项目行业为：工业）的政策划分标准的小微企业。监狱企业、残疾人福利单位视同小型、微型企业。 注：（1）小微企业须符合本项目采购标的对应的行业（工业）划分标准。 （2）监狱企业、残疾人福利单位视同小型、微型企业。属于监狱企业的，提供由省级以上监狱管理局、戒毒管理局(含新疆生产建设兵团)出具的属于监狱企业的证明文件；属于残疾人福利性单位的，提供《残疾人福利性单位声明函》。 （3）本项目为服务标，供应商须选择服务类的《中小企业声明函》进行填写，如按货物类的进行填写，不视为小微企业。 （4）《中小企业声明函》的填写要求见《广东省财政厅关于进一步规范政府采购活动中落实促进中小企业发展政策的通知》（粤财采购〔2024〕11号）的规定，供应商可登录： https://gdgpo.czt.gd.gov.cn/freecms/site/guangdong/tz/info/2024/15000058.html查阅。</w:t>
            </w:r>
          </w:p>
        </w:tc>
      </w:tr>
    </w:tbl>
    <w:p>
      <w:pPr>
        <w:pStyle w:val="null3"/>
        <w:ind w:firstLine="480"/>
      </w:pPr>
      <w:r>
        <w:rPr/>
        <w:t>表二符合性审查表：</w:t>
      </w:r>
    </w:p>
    <w:p>
      <w:pPr>
        <w:pStyle w:val="null3"/>
      </w:pPr>
      <w:r>
        <w:rPr/>
        <w:t>采购包1（包组一）：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总金额是固定价且是唯一的，未超过项目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890"/>
          </w:tcPr>
          <w:p>
            <w:pPr>
              <w:pStyle w:val="null3"/>
            </w:pPr>
            <w:r>
              <w:rPr/>
              <w:t>2</w:t>
            </w:r>
          </w:p>
        </w:tc>
        <w:tc>
          <w:tcPr>
            <w:tcW w:type="dxa" w:w="3178"/>
          </w:tcPr>
          <w:p>
            <w:pPr>
              <w:pStyle w:val="null3"/>
            </w:pPr>
            <w:r>
              <w:rPr/>
              <w:t>对标的服务没有报价漏项</w:t>
            </w:r>
          </w:p>
        </w:tc>
        <w:tc>
          <w:tcPr>
            <w:tcW w:type="dxa" w:w="4238"/>
          </w:tcPr>
          <w:p>
            <w:pPr>
              <w:pStyle w:val="null3"/>
            </w:pPr>
            <w:r>
              <w:rPr/>
              <w:t>对标的服务没有报价漏项。</w:t>
            </w:r>
          </w:p>
        </w:tc>
      </w:tr>
      <w:tr>
        <w:tc>
          <w:tcPr>
            <w:tcW w:type="dxa" w:w="890"/>
          </w:tcPr>
          <w:p>
            <w:pPr>
              <w:pStyle w:val="null3"/>
            </w:pPr>
            <w:r>
              <w:rPr/>
              <w:t>3</w:t>
            </w:r>
          </w:p>
        </w:tc>
        <w:tc>
          <w:tcPr>
            <w:tcW w:type="dxa" w:w="3178"/>
          </w:tcPr>
          <w:p>
            <w:pPr>
              <w:pStyle w:val="null3"/>
            </w:pPr>
            <w:r>
              <w:rPr/>
              <w:t>提交投标函等</w:t>
            </w:r>
          </w:p>
        </w:tc>
        <w:tc>
          <w:tcPr>
            <w:tcW w:type="dxa" w:w="4238"/>
          </w:tcPr>
          <w:p>
            <w:pPr>
              <w:pStyle w:val="null3"/>
            </w:pPr>
            <w:r>
              <w:rPr/>
              <w:t>提交投标函。投标文件完整且编排有序，投标内容基本完整，无重大错漏，并按要求签署、盖章。</w:t>
            </w:r>
          </w:p>
        </w:tc>
      </w:tr>
      <w:tr>
        <w:tc>
          <w:tcPr>
            <w:tcW w:type="dxa" w:w="890"/>
          </w:tcPr>
          <w:p>
            <w:pPr>
              <w:pStyle w:val="null3"/>
            </w:pPr>
            <w:r>
              <w:rPr/>
              <w:t>4</w:t>
            </w:r>
          </w:p>
        </w:tc>
        <w:tc>
          <w:tcPr>
            <w:tcW w:type="dxa" w:w="3178"/>
          </w:tcPr>
          <w:p>
            <w:pPr>
              <w:pStyle w:val="null3"/>
            </w:pPr>
            <w:r>
              <w:rPr/>
              <w:t>法定代表人/负责人资格证明书及授权委托书</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7</w:t>
            </w:r>
          </w:p>
        </w:tc>
        <w:tc>
          <w:tcPr>
            <w:tcW w:type="dxa" w:w="3178"/>
          </w:tcPr>
          <w:p>
            <w:pPr>
              <w:pStyle w:val="null3"/>
            </w:pPr>
            <w:r>
              <w:rPr/>
              <w:t>如有报价修正的，投标人按规定要求书面确认</w:t>
            </w:r>
          </w:p>
        </w:tc>
        <w:tc>
          <w:tcPr>
            <w:tcW w:type="dxa" w:w="4238"/>
          </w:tcPr>
          <w:p>
            <w:pPr>
              <w:pStyle w:val="null3"/>
            </w:pPr>
            <w:r>
              <w:rPr/>
              <w:t>如有报价修正的，投标人按规定要求书面确认。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9</w:t>
            </w:r>
          </w:p>
        </w:tc>
        <w:tc>
          <w:tcPr>
            <w:tcW w:type="dxa" w:w="3178"/>
          </w:tcPr>
          <w:p>
            <w:pPr>
              <w:pStyle w:val="null3"/>
            </w:pPr>
            <w:r>
              <w:rPr/>
              <w:t>投标有效期为投标截止日起不少于90天</w:t>
            </w:r>
          </w:p>
        </w:tc>
        <w:tc>
          <w:tcPr>
            <w:tcW w:type="dxa" w:w="4238"/>
          </w:tcPr>
          <w:p>
            <w:pPr>
              <w:pStyle w:val="null3"/>
            </w:pPr>
            <w:r>
              <w:rPr/>
              <w:t>投标有效期为投标截止日起不少于90天。</w:t>
            </w:r>
          </w:p>
        </w:tc>
      </w:tr>
    </w:tbl>
    <w:p>
      <w:pPr>
        <w:pStyle w:val="null3"/>
      </w:pPr>
      <w:r>
        <w:rPr/>
        <w:t>采购包2（包组二）：</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总金额是固定价且是唯一的，未超过项目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890"/>
          </w:tcPr>
          <w:p>
            <w:pPr>
              <w:pStyle w:val="null3"/>
            </w:pPr>
            <w:r>
              <w:rPr/>
              <w:t>2</w:t>
            </w:r>
          </w:p>
        </w:tc>
        <w:tc>
          <w:tcPr>
            <w:tcW w:type="dxa" w:w="3178"/>
          </w:tcPr>
          <w:p>
            <w:pPr>
              <w:pStyle w:val="null3"/>
            </w:pPr>
            <w:r>
              <w:rPr/>
              <w:t>对标的服务没有报价漏项</w:t>
            </w:r>
          </w:p>
        </w:tc>
        <w:tc>
          <w:tcPr>
            <w:tcW w:type="dxa" w:w="4238"/>
          </w:tcPr>
          <w:p>
            <w:pPr>
              <w:pStyle w:val="null3"/>
            </w:pPr>
            <w:r>
              <w:rPr/>
              <w:t>对标的服务没有报价漏项。</w:t>
            </w:r>
          </w:p>
        </w:tc>
      </w:tr>
      <w:tr>
        <w:tc>
          <w:tcPr>
            <w:tcW w:type="dxa" w:w="890"/>
          </w:tcPr>
          <w:p>
            <w:pPr>
              <w:pStyle w:val="null3"/>
            </w:pPr>
            <w:r>
              <w:rPr/>
              <w:t>3</w:t>
            </w:r>
          </w:p>
        </w:tc>
        <w:tc>
          <w:tcPr>
            <w:tcW w:type="dxa" w:w="3178"/>
          </w:tcPr>
          <w:p>
            <w:pPr>
              <w:pStyle w:val="null3"/>
            </w:pPr>
            <w:r>
              <w:rPr/>
              <w:t>提交投标函等</w:t>
            </w:r>
          </w:p>
        </w:tc>
        <w:tc>
          <w:tcPr>
            <w:tcW w:type="dxa" w:w="4238"/>
          </w:tcPr>
          <w:p>
            <w:pPr>
              <w:pStyle w:val="null3"/>
            </w:pPr>
            <w:r>
              <w:rPr/>
              <w:t>提交投标函。投标文件完整且编排有序，投标内容基本完整，无重大错漏，并按要求签署、盖章。</w:t>
            </w:r>
          </w:p>
        </w:tc>
      </w:tr>
      <w:tr>
        <w:tc>
          <w:tcPr>
            <w:tcW w:type="dxa" w:w="890"/>
          </w:tcPr>
          <w:p>
            <w:pPr>
              <w:pStyle w:val="null3"/>
            </w:pPr>
            <w:r>
              <w:rPr/>
              <w:t>4</w:t>
            </w:r>
          </w:p>
        </w:tc>
        <w:tc>
          <w:tcPr>
            <w:tcW w:type="dxa" w:w="3178"/>
          </w:tcPr>
          <w:p>
            <w:pPr>
              <w:pStyle w:val="null3"/>
            </w:pPr>
            <w:r>
              <w:rPr/>
              <w:t>法定代表人/负责人资格证明书及授权委托书</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7</w:t>
            </w:r>
          </w:p>
        </w:tc>
        <w:tc>
          <w:tcPr>
            <w:tcW w:type="dxa" w:w="3178"/>
          </w:tcPr>
          <w:p>
            <w:pPr>
              <w:pStyle w:val="null3"/>
            </w:pPr>
            <w:r>
              <w:rPr/>
              <w:t>如有报价修正的，投标人按规定要求书面确认</w:t>
            </w:r>
          </w:p>
        </w:tc>
        <w:tc>
          <w:tcPr>
            <w:tcW w:type="dxa" w:w="4238"/>
          </w:tcPr>
          <w:p>
            <w:pPr>
              <w:pStyle w:val="null3"/>
            </w:pPr>
            <w:r>
              <w:rPr/>
              <w:t>如有报价修正的，投标人按规定要求书面确认。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9</w:t>
            </w:r>
          </w:p>
        </w:tc>
        <w:tc>
          <w:tcPr>
            <w:tcW w:type="dxa" w:w="3178"/>
          </w:tcPr>
          <w:p>
            <w:pPr>
              <w:pStyle w:val="null3"/>
            </w:pPr>
            <w:r>
              <w:rPr/>
              <w:t>投标有效期为投标截止日起不少于90天</w:t>
            </w:r>
          </w:p>
        </w:tc>
        <w:tc>
          <w:tcPr>
            <w:tcW w:type="dxa" w:w="4238"/>
          </w:tcPr>
          <w:p>
            <w:pPr>
              <w:pStyle w:val="null3"/>
            </w:pPr>
            <w:r>
              <w:rPr/>
              <w:t>投标有效期为投标截止日起不少于90天。</w:t>
            </w:r>
          </w:p>
        </w:tc>
      </w:tr>
      <w:tr>
        <w:tc>
          <w:tcPr>
            <w:tcW w:type="dxa" w:w="890"/>
          </w:tcPr>
          <w:p>
            <w:pPr>
              <w:pStyle w:val="null3"/>
            </w:pPr>
            <w:r>
              <w:rPr/>
              <w:t>10</w:t>
            </w:r>
          </w:p>
        </w:tc>
        <w:tc>
          <w:tcPr>
            <w:tcW w:type="dxa" w:w="3178"/>
          </w:tcPr>
          <w:p>
            <w:pPr>
              <w:pStyle w:val="null3"/>
            </w:pPr>
            <w:r>
              <w:rPr/>
              <w:t>未成为前面包组的第一中标人</w:t>
            </w:r>
          </w:p>
        </w:tc>
        <w:tc>
          <w:tcPr>
            <w:tcW w:type="dxa" w:w="4238"/>
          </w:tcPr>
          <w:p>
            <w:pPr>
              <w:pStyle w:val="null3"/>
            </w:pPr>
            <w:r>
              <w:rPr/>
              <w:t>未成为前面包组的第一中标人。</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ind w:firstLine="480"/>
        <w:outlineLvl w:val="3"/>
      </w:pPr>
      <w:r>
        <w:rPr>
          <w:sz w:val="24"/>
          <w:b/>
        </w:rPr>
        <w:t>4.汇总、排序</w:t>
      </w:r>
    </w:p>
    <w:p>
      <w:pPr>
        <w:pStyle w:val="null3"/>
      </w:pPr>
      <w:r>
        <w:rPr/>
        <w:t>采购包1：</w:t>
      </w:r>
    </w:p>
    <w:p>
      <w:pPr>
        <w:pStyle w:val="null3"/>
      </w:pPr>
      <w:r>
        <w:rPr/>
        <w:t>投标文件满足招标文件全部实质性要求，且进行政府采购政策落实的价格扣除后，对投标报价进行由低到高排序，确定价格最低的投标供应商为中标候选人。价格相同的，依次按最终上传投标文件时间、技术指标、售后服务条款、业绩的优劣顺序排列确定。上述相同的，按照提供优先采购产品证明材料的数量进行排序；以上均相同的属于保护环境、不发达地区和少数民族地区企业的优先。</w:t>
      </w:r>
    </w:p>
    <w:p>
      <w:pPr>
        <w:pStyle w:val="null3"/>
      </w:pPr>
      <w:r>
        <w:rPr/>
        <w:t>采购包2：</w:t>
      </w:r>
    </w:p>
    <w:p>
      <w:pPr>
        <w:pStyle w:val="null3"/>
      </w:pPr>
      <w:r>
        <w:rPr/>
        <w:t>投标文件满足招标文件全部实质性要求，且进行政府采购政策落实的价格扣除后，对投标报价进行由低到高排序，确定价格最低的投标供应商为中标候选人。价格相同的，依次按最终上传投标文件时间、技术指标、售后服务条款、业绩的优劣顺序排列确定。上述相同的，按照提供优先采购产品证明材料的数量进行排序；以上均相同的属于保护环境、不发达地区和少数民族地区企业的优先。</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0"/>
          <w:b/>
        </w:rPr>
        <w:t>广东省政府采购</w:t>
      </w:r>
    </w:p>
    <w:p>
      <w:pPr>
        <w:pStyle w:val="null3"/>
        <w:jc w:val="both"/>
      </w:pPr>
      <w:r>
        <w:rPr>
          <w:sz w:val="48"/>
          <w:b/>
        </w:rPr>
        <w:t>合　同　书</w:t>
      </w:r>
    </w:p>
    <w:tbl>
      <w:tblPr>
        <w:tblW w:w="0" w:type="auto"/>
        <w:tblBorders>
          <w:top w:val="single"/>
          <w:left w:val="single"/>
          <w:bottom w:val="single"/>
          <w:right w:val="single"/>
          <w:insideH w:val="single"/>
          <w:insideV w:val="single"/>
        </w:tblBorders>
      </w:tblPr>
      <w:tblGrid>
        <w:gridCol w:w="8306"/>
      </w:tblGrid>
      <w:tr>
        <w:tc>
          <w:tcPr>
            <w:tcW w:type="dxa" w:w="8306"/>
            <w:tcMar>
              <w:top w:type="dxa" w:w="0"/>
              <w:left w:type="dxa" w:w="105"/>
              <w:bottom w:type="dxa" w:w="0"/>
              <w:right w:type="dxa" w:w="105"/>
            </w:tcMar>
            <w:vAlign w:val="top"/>
          </w:tcPr>
          <w:p>
            <w:pPr>
              <w:pStyle w:val="null3"/>
              <w:jc w:val="both"/>
            </w:pPr>
            <w:r>
              <w:rPr>
                <w:sz w:val="21"/>
                <w:b/>
              </w:rPr>
              <w:t>采购编号：</w:t>
            </w:r>
            <w:r>
              <w:rPr>
                <w:sz w:val="21"/>
                <w:b/>
                <w:u w:val="single"/>
              </w:rPr>
              <w:t xml:space="preserve">  GPCGD241172FG280J   </w:t>
            </w:r>
          </w:p>
        </w:tc>
      </w:tr>
      <w:tr>
        <w:tc>
          <w:tcPr>
            <w:tcW w:type="dxa" w:w="8306"/>
            <w:tcMar>
              <w:top w:type="dxa" w:w="0"/>
              <w:left w:type="dxa" w:w="105"/>
              <w:bottom w:type="dxa" w:w="0"/>
              <w:right w:type="dxa" w:w="105"/>
            </w:tcMar>
            <w:vAlign w:val="top"/>
          </w:tcPr>
          <w:p>
            <w:pPr>
              <w:pStyle w:val="null3"/>
              <w:jc w:val="both"/>
            </w:pPr>
          </w:p>
        </w:tc>
      </w:tr>
      <w:tr>
        <w:tc>
          <w:tcPr>
            <w:tcW w:type="dxa" w:w="8306"/>
            <w:tcMar>
              <w:top w:type="dxa" w:w="0"/>
              <w:left w:type="dxa" w:w="105"/>
              <w:bottom w:type="dxa" w:w="0"/>
              <w:right w:type="dxa" w:w="105"/>
            </w:tcMar>
            <w:vAlign w:val="top"/>
          </w:tcPr>
          <w:p>
            <w:pPr>
              <w:pStyle w:val="null3"/>
              <w:jc w:val="both"/>
            </w:pPr>
            <w:r>
              <w:rPr>
                <w:sz w:val="21"/>
                <w:b/>
              </w:rPr>
              <w:t>项目名称：</w:t>
            </w:r>
            <w:r>
              <w:rPr>
                <w:sz w:val="21"/>
                <w:b/>
                <w:u w:val="single"/>
              </w:rPr>
              <w:t xml:space="preserve">  广东省体育彩票中心2025-2026年热敏纸印刷及配送服务采购项目         </w:t>
            </w:r>
          </w:p>
        </w:tc>
      </w:tr>
      <w:tr>
        <w:tc>
          <w:tcPr>
            <w:tcW w:type="dxa" w:w="8306"/>
            <w:tcMar>
              <w:top w:type="dxa" w:w="0"/>
              <w:left w:type="dxa" w:w="105"/>
              <w:bottom w:type="dxa" w:w="0"/>
              <w:right w:type="dxa" w:w="105"/>
            </w:tcMar>
            <w:vAlign w:val="top"/>
          </w:tcPr>
          <w:p>
            <w:pPr>
              <w:pStyle w:val="null3"/>
              <w:jc w:val="both"/>
            </w:pPr>
          </w:p>
        </w:tc>
      </w:tr>
    </w:tbl>
    <w:p>
      <w:pPr>
        <w:pStyle w:val="null3"/>
        <w:jc w:val="both"/>
      </w:pPr>
      <w:r>
        <w:rPr>
          <w:sz w:val="21"/>
        </w:rPr>
        <w:t>甲方：</w:t>
      </w:r>
    </w:p>
    <w:p>
      <w:pPr>
        <w:pStyle w:val="null3"/>
        <w:jc w:val="both"/>
      </w:pPr>
      <w:r>
        <w:rPr>
          <w:sz w:val="21"/>
        </w:rPr>
        <w:t>乙方：</w:t>
      </w:r>
    </w:p>
    <w:p>
      <w:pPr>
        <w:pStyle w:val="null3"/>
        <w:jc w:val="both"/>
      </w:pPr>
      <w:r>
        <w:rPr>
          <w:sz w:val="21"/>
        </w:rPr>
        <w:t>广东省体育彩票中心（以下简称甲方）与</w:t>
      </w:r>
      <w:r>
        <w:rPr>
          <w:sz w:val="21"/>
          <w:u w:val="single"/>
        </w:rPr>
        <w:t xml:space="preserve">              </w:t>
      </w:r>
      <w:r>
        <w:rPr>
          <w:sz w:val="21"/>
        </w:rPr>
        <w:t>（以下简称乙方），就甲方向乙方采购印制体育彩票热敏纸（以下简称：热敏纸）及相关配套服务，根据《中华人民共和国政府采购法》《中华人民共和国民法典——合同编》及招标文件（招标编号：GPCGD241172FG280J）和乙方的投标承诺，经双方协商一致，签订本合同，共同遵守如下条款：</w:t>
      </w:r>
    </w:p>
    <w:p>
      <w:pPr>
        <w:pStyle w:val="null3"/>
        <w:ind w:firstLine="422"/>
        <w:jc w:val="center"/>
      </w:pPr>
      <w:r>
        <w:rPr>
          <w:sz w:val="21"/>
          <w:b/>
        </w:rPr>
        <w:t>第一章总则</w:t>
      </w:r>
    </w:p>
    <w:p>
      <w:pPr>
        <w:pStyle w:val="null3"/>
        <w:ind w:firstLine="420"/>
        <w:jc w:val="both"/>
      </w:pPr>
      <w:r>
        <w:rPr>
          <w:sz w:val="21"/>
        </w:rPr>
        <w:t>第一条 甲方向乙方采购印制热敏纸；乙方使用自有的印刷设备及其他相关的专用配套设备，按照国家体育总局体育彩票管理中心制定的标准（以下简称总局中心标准，详见《体育彩票专用热敏纸技术要求及检验方法》，编号TY/T3902-2019）要求，完成热敏纸设计、印制、检验、包装、仓储、订单、配送、服务等各项工作。</w:t>
      </w:r>
    </w:p>
    <w:p>
      <w:pPr>
        <w:pStyle w:val="null3"/>
        <w:ind w:firstLine="420"/>
        <w:jc w:val="both"/>
      </w:pPr>
      <w:r>
        <w:rPr>
          <w:sz w:val="21"/>
        </w:rPr>
        <w:t>第二条 为保障热敏纸印制的安全、质量和保密，未经甲方书面许可，在本合同有效期内，乙方不得将本合同中乙方的权利、义务转让、转包或分包给第三方。</w:t>
      </w:r>
    </w:p>
    <w:p>
      <w:pPr>
        <w:pStyle w:val="null3"/>
        <w:ind w:firstLine="422"/>
        <w:jc w:val="center"/>
      </w:pPr>
      <w:r>
        <w:rPr>
          <w:sz w:val="21"/>
          <w:b/>
        </w:rPr>
        <w:t>第二章 印刷内容及技术标准</w:t>
      </w:r>
    </w:p>
    <w:p>
      <w:pPr>
        <w:pStyle w:val="null3"/>
        <w:ind w:firstLine="420"/>
        <w:jc w:val="both"/>
      </w:pPr>
      <w:r>
        <w:rPr>
          <w:sz w:val="21"/>
        </w:rPr>
        <w:t>第三条 乙方要为甲方设计热敏纸样稿（票面、票背题材规划与方案设计），经甲方书面确认后制版印刷，并依照总局中心印制标准制作；乙方保证其向甲方最终交付的热敏纸，符合标准且不得影响热敏纸的安全和使用性能。</w:t>
      </w:r>
    </w:p>
    <w:p>
      <w:pPr>
        <w:pStyle w:val="null3"/>
        <w:ind w:firstLine="420"/>
        <w:jc w:val="both"/>
      </w:pPr>
      <w:r>
        <w:rPr>
          <w:sz w:val="21"/>
        </w:rPr>
        <w:t>第四条 乙方负责按照甲方要求，制定印制热敏纸印刷内容、制作印前数据、设计印制版面，由甲方审核并书面确认后执行。</w:t>
      </w:r>
    </w:p>
    <w:p>
      <w:pPr>
        <w:pStyle w:val="null3"/>
        <w:ind w:firstLine="420"/>
        <w:jc w:val="both"/>
      </w:pPr>
      <w:r>
        <w:rPr>
          <w:sz w:val="21"/>
        </w:rPr>
        <w:t>1.</w:t>
      </w:r>
      <w:r>
        <w:rPr>
          <w:sz w:val="21"/>
        </w:rPr>
        <w:t>彩票代码：（根据不同票背图案，编制不同彩票代码）；</w:t>
      </w:r>
    </w:p>
    <w:p>
      <w:pPr>
        <w:pStyle w:val="null3"/>
        <w:ind w:firstLine="420"/>
        <w:jc w:val="both"/>
      </w:pPr>
      <w:r>
        <w:rPr>
          <w:sz w:val="21"/>
        </w:rPr>
        <w:t>2.</w:t>
      </w:r>
      <w:r>
        <w:rPr>
          <w:sz w:val="21"/>
        </w:rPr>
        <w:t>印制成品规格：101.6×79 MM /张；</w:t>
      </w:r>
    </w:p>
    <w:p>
      <w:pPr>
        <w:pStyle w:val="null3"/>
        <w:ind w:firstLine="420"/>
        <w:jc w:val="both"/>
      </w:pPr>
      <w:r>
        <w:rPr>
          <w:sz w:val="21"/>
        </w:rPr>
        <w:t>3.</w:t>
      </w:r>
      <w:r>
        <w:rPr>
          <w:sz w:val="21"/>
        </w:rPr>
        <w:t>印刷面主题：按照甲方需求设计。</w:t>
      </w:r>
    </w:p>
    <w:p>
      <w:pPr>
        <w:pStyle w:val="null3"/>
        <w:ind w:firstLine="420"/>
        <w:jc w:val="both"/>
      </w:pPr>
      <w:r>
        <w:rPr>
          <w:sz w:val="21"/>
        </w:rPr>
        <w:t>第五条 甲方向乙方采购印制热敏纸：</w:t>
      </w:r>
    </w:p>
    <w:p>
      <w:pPr>
        <w:pStyle w:val="null3"/>
        <w:ind w:firstLine="420"/>
        <w:jc w:val="both"/>
      </w:pPr>
      <w:r>
        <w:rPr>
          <w:sz w:val="21"/>
        </w:rPr>
        <w:t>1</w:t>
      </w:r>
      <w:r>
        <w:rPr>
          <w:sz w:val="21"/>
        </w:rPr>
        <w:t>．印制数量:   万箱，10080张/箱；</w:t>
      </w:r>
    </w:p>
    <w:p>
      <w:pPr>
        <w:pStyle w:val="null3"/>
        <w:ind w:firstLine="420"/>
        <w:jc w:val="both"/>
      </w:pPr>
      <w:r>
        <w:rPr>
          <w:sz w:val="21"/>
        </w:rPr>
        <w:t>2</w:t>
      </w:r>
      <w:r>
        <w:rPr>
          <w:sz w:val="21"/>
        </w:rPr>
        <w:t>．包装箱编号:GD+票面代码+箱号；</w:t>
      </w:r>
    </w:p>
    <w:p>
      <w:pPr>
        <w:pStyle w:val="null3"/>
        <w:ind w:firstLine="420"/>
        <w:jc w:val="both"/>
      </w:pPr>
      <w:r>
        <w:rPr>
          <w:sz w:val="21"/>
        </w:rPr>
        <w:t>3.</w:t>
      </w:r>
      <w:r>
        <w:rPr>
          <w:sz w:val="21"/>
        </w:rPr>
        <w:t>印制日期:从双方签订合同且乙方仓储配送初验合格（即乙方完成设置集中配送仓库、建立仓储订单管理系统、配送试点检测等工作并经甲方验收合格）后开始，乙方根据甲方订单号段排产（不可提前大批量生产，因为每期票面主题不同），至合同采购总量供应完毕为止（供货时间预计24个月左右，以实际为准）。</w:t>
      </w:r>
    </w:p>
    <w:p>
      <w:pPr>
        <w:pStyle w:val="null3"/>
        <w:ind w:firstLine="420"/>
        <w:jc w:val="both"/>
      </w:pPr>
      <w:r>
        <w:rPr>
          <w:sz w:val="21"/>
        </w:rPr>
        <w:t>第六条 热敏纸须采用“三防”(防水、防油、防乙醇)专用热敏卷筒纸印刷和制作。</w:t>
      </w:r>
    </w:p>
    <w:p>
      <w:pPr>
        <w:pStyle w:val="null3"/>
        <w:ind w:firstLine="420"/>
        <w:jc w:val="both"/>
      </w:pPr>
      <w:r>
        <w:rPr>
          <w:sz w:val="21"/>
        </w:rPr>
        <w:t>第七条 热敏纸票面(光面)印刷采用标准UV油墨，并采用无色荧光油墨防伪印刷。每504张分切为一卷，每卷按国家标准在热敏涂层面附加红色警示线。</w:t>
      </w:r>
    </w:p>
    <w:p>
      <w:pPr>
        <w:pStyle w:val="null3"/>
        <w:ind w:firstLine="420"/>
        <w:jc w:val="both"/>
      </w:pPr>
      <w:r>
        <w:rPr>
          <w:sz w:val="21"/>
        </w:rPr>
        <w:t>第八条 印制热敏纸所需的各种原材料(包括但不限于纸张、油墨等)，在保证严格执行上述技术标准和热敏纸印制质量要求的前提下，由乙方按照本合同的要求自行采购并承担采购费用，甲方有权随时核查。</w:t>
      </w:r>
    </w:p>
    <w:p>
      <w:pPr>
        <w:pStyle w:val="null3"/>
        <w:ind w:firstLine="420"/>
        <w:jc w:val="both"/>
      </w:pPr>
      <w:r>
        <w:rPr>
          <w:sz w:val="21"/>
        </w:rPr>
        <w:t>第九条 热敏纸的生产、加工工艺、产品质量等要求，要严格执行总局中心标准和甲方要求。</w:t>
      </w:r>
    </w:p>
    <w:p>
      <w:pPr>
        <w:pStyle w:val="null3"/>
        <w:ind w:firstLine="422"/>
        <w:jc w:val="center"/>
      </w:pPr>
      <w:r>
        <w:rPr>
          <w:sz w:val="21"/>
          <w:b/>
        </w:rPr>
        <w:t>第三章 包装参数及要求</w:t>
      </w:r>
    </w:p>
    <w:p>
      <w:pPr>
        <w:pStyle w:val="null3"/>
        <w:ind w:firstLine="420"/>
        <w:jc w:val="both"/>
      </w:pPr>
      <w:r>
        <w:rPr>
          <w:sz w:val="21"/>
        </w:rPr>
        <w:t>第十条 热敏纸产品每10080张为1箱，每箱内包装参数为：分装20卷，每卷不少于504张（4张测试）；每卷用隔光光滑材料紧贴纸卷包装并加附不干胶封贴，外套一次性专用防水透明塑料袋封装。</w:t>
      </w:r>
    </w:p>
    <w:p>
      <w:pPr>
        <w:pStyle w:val="null3"/>
        <w:ind w:firstLine="420"/>
        <w:jc w:val="both"/>
      </w:pPr>
      <w:r>
        <w:rPr>
          <w:sz w:val="21"/>
        </w:rPr>
        <w:t>第十一条 热敏纸成品外包装采用不少于五层的瓦楞白色纸箱。“中国体育彩票”专用胶带封口。加以“井”字形专用塑料纺织捆条捆扎。</w:t>
      </w:r>
    </w:p>
    <w:p>
      <w:pPr>
        <w:pStyle w:val="null3"/>
        <w:ind w:firstLine="420"/>
        <w:jc w:val="both"/>
      </w:pPr>
      <w:r>
        <w:rPr>
          <w:sz w:val="21"/>
        </w:rPr>
        <w:t>1</w:t>
      </w:r>
      <w:r>
        <w:rPr>
          <w:sz w:val="21"/>
        </w:rPr>
        <w:t>．外包装箱箱体四侧须对称标明：中国体育彩票、彩票代码、本箱编号、国家体育总局体育彩票管理中心监制等信息；</w:t>
      </w:r>
    </w:p>
    <w:p>
      <w:pPr>
        <w:pStyle w:val="null3"/>
        <w:ind w:firstLine="420"/>
        <w:jc w:val="both"/>
      </w:pPr>
      <w:r>
        <w:rPr>
          <w:sz w:val="21"/>
        </w:rPr>
        <w:t>2</w:t>
      </w:r>
      <w:r>
        <w:rPr>
          <w:sz w:val="21"/>
        </w:rPr>
        <w:t>．标注防晒、防潮、防重压、叠放数量等仓储、运输注意事项的标志及字样。</w:t>
      </w:r>
    </w:p>
    <w:p>
      <w:pPr>
        <w:pStyle w:val="null3"/>
        <w:ind w:firstLine="420"/>
        <w:jc w:val="both"/>
      </w:pPr>
      <w:r>
        <w:rPr>
          <w:sz w:val="21"/>
        </w:rPr>
        <w:t>第十二条 若未按上述要求包装热敏纸，在仓储、搬运、运输中造成热敏纸损坏、变质的，由乙方承担全部赔偿责任。</w:t>
      </w:r>
    </w:p>
    <w:p>
      <w:pPr>
        <w:pStyle w:val="null3"/>
        <w:ind w:firstLine="422"/>
        <w:jc w:val="center"/>
      </w:pPr>
      <w:r>
        <w:rPr>
          <w:sz w:val="21"/>
          <w:b/>
        </w:rPr>
        <w:t>第四章仓储配送</w:t>
      </w:r>
    </w:p>
    <w:p>
      <w:pPr>
        <w:pStyle w:val="null3"/>
        <w:ind w:firstLine="420"/>
        <w:jc w:val="both"/>
      </w:pPr>
      <w:r>
        <w:rPr>
          <w:sz w:val="21"/>
        </w:rPr>
        <w:t>第十三条 乙方要在签订合同后30个工作日内，完成设置集中配送仓库、建立仓储订单管理系统、配送试点检测等工作并经甲方验收。甲方验收合格的、履行本合同；如验收不合格、甲方有权终止本合同且无需承担任何责任。</w:t>
      </w:r>
    </w:p>
    <w:p>
      <w:pPr>
        <w:pStyle w:val="null3"/>
        <w:ind w:firstLine="420"/>
        <w:jc w:val="both"/>
      </w:pPr>
      <w:r>
        <w:rPr>
          <w:sz w:val="21"/>
        </w:rPr>
        <w:t>第十四条 乙方在广东省内设置集中配送仓库：</w:t>
      </w:r>
    </w:p>
    <w:p>
      <w:pPr>
        <w:pStyle w:val="null3"/>
        <w:ind w:firstLine="420"/>
        <w:jc w:val="both"/>
      </w:pPr>
      <w:r>
        <w:rPr>
          <w:sz w:val="21"/>
        </w:rPr>
        <w:t>1.</w:t>
      </w:r>
      <w:r>
        <w:rPr>
          <w:sz w:val="21"/>
        </w:rPr>
        <w:t>热敏纸安全库存不低于5000箱，库存仓储及作业面积不低于200平方米；仓库为楼房仓库（非一楼或地下）、封闭管控，满足承重要求；仓库必须满足热敏纸安全管理要求，提供24小时不间断监控，具备防火、防水、防潮、防盗、防尘、防虫等安全存储功能。</w:t>
      </w:r>
    </w:p>
    <w:p>
      <w:pPr>
        <w:pStyle w:val="null3"/>
        <w:ind w:firstLine="420"/>
        <w:jc w:val="both"/>
      </w:pPr>
      <w:r>
        <w:rPr>
          <w:sz w:val="21"/>
        </w:rPr>
        <w:t>2.</w:t>
      </w:r>
      <w:r>
        <w:rPr>
          <w:sz w:val="21"/>
        </w:rPr>
        <w:t>乙方配备仓储管理人员，负责安保及进出货物搬运及管理，建立执行仓储管理制度，保证进货、验收、存货、出货数据清晰，留存相关纸质记录存档备查。</w:t>
      </w:r>
    </w:p>
    <w:p>
      <w:pPr>
        <w:pStyle w:val="null3"/>
        <w:ind w:firstLine="420"/>
        <w:jc w:val="both"/>
      </w:pPr>
      <w:r>
        <w:rPr>
          <w:sz w:val="21"/>
        </w:rPr>
        <w:t>第十五条 乙方建立仓储订单管理系统：</w:t>
      </w:r>
    </w:p>
    <w:p>
      <w:pPr>
        <w:pStyle w:val="null3"/>
        <w:ind w:firstLine="420"/>
        <w:jc w:val="both"/>
      </w:pPr>
      <w:r>
        <w:rPr>
          <w:sz w:val="21"/>
        </w:rPr>
        <w:t>1.</w:t>
      </w:r>
      <w:r>
        <w:rPr>
          <w:sz w:val="21"/>
        </w:rPr>
        <w:t>系统接入甲方指定的系统平台。系统具备出入库登记、实体店下单订货、查询、跟踪、签收、统计分析、监测等功能；具备数据导入功能，能够结合实体店票数数据，测算实体店订货量、使用周期、安全库存等数据；系统满足数据安全要求，仓储配送验收完成后4个月内，完成系统等保备案工作；</w:t>
      </w:r>
    </w:p>
    <w:p>
      <w:pPr>
        <w:pStyle w:val="null3"/>
        <w:ind w:firstLine="420"/>
        <w:jc w:val="both"/>
      </w:pPr>
      <w:r>
        <w:rPr>
          <w:sz w:val="21"/>
        </w:rPr>
        <w:t>2.</w:t>
      </w:r>
      <w:r>
        <w:rPr>
          <w:sz w:val="21"/>
        </w:rPr>
        <w:t>系统符合安全规范，专人运营；</w:t>
      </w:r>
    </w:p>
    <w:p>
      <w:pPr>
        <w:pStyle w:val="null3"/>
        <w:ind w:firstLine="420"/>
        <w:jc w:val="both"/>
      </w:pPr>
      <w:r>
        <w:rPr>
          <w:sz w:val="21"/>
        </w:rPr>
        <w:t>3.</w:t>
      </w:r>
      <w:r>
        <w:rPr>
          <w:sz w:val="21"/>
        </w:rPr>
        <w:t>配备客服人员，负责订货电话接听、订单处理、事务咨询、投诉答疑等事宜，提供7×12小时电话服务（8:30-20:30）。</w:t>
      </w:r>
    </w:p>
    <w:p>
      <w:pPr>
        <w:pStyle w:val="null3"/>
        <w:ind w:firstLine="420"/>
        <w:jc w:val="both"/>
      </w:pPr>
      <w:r>
        <w:rPr>
          <w:sz w:val="21"/>
        </w:rPr>
        <w:t>第十六条 乙方按要求将热敏纸配送到全省实体店：</w:t>
      </w:r>
    </w:p>
    <w:p>
      <w:pPr>
        <w:pStyle w:val="null3"/>
        <w:ind w:firstLine="420"/>
        <w:jc w:val="both"/>
      </w:pPr>
      <w:r>
        <w:rPr>
          <w:sz w:val="21"/>
        </w:rPr>
        <w:t>1.</w:t>
      </w:r>
      <w:r>
        <w:rPr>
          <w:sz w:val="21"/>
        </w:rPr>
        <w:t>乙方负责热敏纸印刷生产及物流配送到全省实体店，实体店数量1.6万个以上，配送时间3日内到达（从下单到收货）。</w:t>
      </w:r>
    </w:p>
    <w:p>
      <w:pPr>
        <w:pStyle w:val="null3"/>
        <w:ind w:firstLine="420"/>
        <w:jc w:val="both"/>
      </w:pPr>
      <w:r>
        <w:rPr>
          <w:sz w:val="21"/>
        </w:rPr>
        <w:t>2.</w:t>
      </w:r>
      <w:r>
        <w:rPr>
          <w:sz w:val="21"/>
        </w:rPr>
        <w:t>乙方按照招标用户需求书划分的配送区域所含地市执行，各市实体店数会有市场波动，为保证乙方合同配送总量，配送区域所含地市甲方可进行调整，乙方同意配合甲方调整安排。</w:t>
      </w:r>
    </w:p>
    <w:p>
      <w:pPr>
        <w:pStyle w:val="null3"/>
        <w:ind w:firstLine="420"/>
        <w:jc w:val="both"/>
      </w:pPr>
      <w:r>
        <w:rPr>
          <w:sz w:val="21"/>
        </w:rPr>
        <w:t>3.</w:t>
      </w:r>
      <w:r>
        <w:rPr>
          <w:sz w:val="21"/>
        </w:rPr>
        <w:t>配送试点期间，21个市中心通过仓储订单系统下单订货，满足3日内将热敏纸配送到任意测试实体店要求。</w:t>
      </w:r>
    </w:p>
    <w:p>
      <w:pPr>
        <w:pStyle w:val="null3"/>
        <w:ind w:firstLine="422"/>
        <w:jc w:val="center"/>
      </w:pPr>
      <w:r>
        <w:rPr>
          <w:sz w:val="21"/>
          <w:b/>
        </w:rPr>
        <w:t>第五章 质量检验及入库发货</w:t>
      </w:r>
    </w:p>
    <w:p>
      <w:pPr>
        <w:pStyle w:val="null3"/>
        <w:ind w:firstLine="420"/>
        <w:jc w:val="both"/>
      </w:pPr>
      <w:r>
        <w:rPr>
          <w:sz w:val="21"/>
        </w:rPr>
        <w:t>第十七条 甲方有权对乙方交付的热敏纸进行抽样检验；抽样检验破坏的热敏纸数量在本批热敏纸的设定数量以内，因抽样检验破坏的热敏纸由乙方予以补做及补足，且不另行计费。即使甲方抽样检验的结果全部合格亦不等于免除乙方应负的热敏纸全部质量责任，如乙方交付的热敏纸在使用期间发现任何质量问题，乙方同样须承担相应的责任。</w:t>
      </w:r>
    </w:p>
    <w:p>
      <w:pPr>
        <w:pStyle w:val="null3"/>
        <w:ind w:firstLine="420"/>
        <w:jc w:val="both"/>
      </w:pPr>
      <w:r>
        <w:rPr>
          <w:sz w:val="21"/>
        </w:rPr>
        <w:t>第十八条 乙方须无条件接受甲方或甲方委托的相关单位对热敏纸质量的检验。</w:t>
      </w:r>
    </w:p>
    <w:p>
      <w:pPr>
        <w:pStyle w:val="null3"/>
        <w:ind w:firstLine="420"/>
        <w:jc w:val="both"/>
      </w:pPr>
      <w:r>
        <w:rPr>
          <w:sz w:val="21"/>
        </w:rPr>
        <w:t>第十九条 热敏纸检验与验收等事项，按照总局中心标准、招标文件的用户需求书和甲方书面确认的要求执行。</w:t>
      </w:r>
    </w:p>
    <w:p>
      <w:pPr>
        <w:pStyle w:val="null3"/>
        <w:ind w:firstLine="420"/>
        <w:jc w:val="both"/>
      </w:pPr>
      <w:r>
        <w:rPr>
          <w:sz w:val="21"/>
        </w:rPr>
        <w:t>第二十条 乙方按照先入库、后检测、再发货原则，组织热敏纸入库发货，每批次入库5000箱以上。每批次入库热敏纸甲方随机抽取样品，乙方配合提供该批次整版印刷样、原纸、白卷纸、纸箱等样品（甲方远程视频监控抽取或到生产现场抽取），所有样品向国家体育总局体育彩票管理中心选取的检测机构送检，取得热敏纸合格检验报告后该批次产品方可发货。每批次检测费用乙方承担。</w:t>
      </w:r>
    </w:p>
    <w:p>
      <w:pPr>
        <w:pStyle w:val="null3"/>
        <w:ind w:firstLine="422"/>
        <w:jc w:val="center"/>
      </w:pPr>
      <w:r>
        <w:rPr>
          <w:sz w:val="21"/>
          <w:b/>
        </w:rPr>
        <w:t>第六章 产品数量、价格、结算</w:t>
      </w:r>
    </w:p>
    <w:p>
      <w:pPr>
        <w:pStyle w:val="null3"/>
        <w:ind w:firstLine="420"/>
        <w:jc w:val="both"/>
      </w:pPr>
      <w:r>
        <w:rPr>
          <w:sz w:val="21"/>
        </w:rPr>
        <w:t>第二十一条 采购信息：</w:t>
      </w:r>
    </w:p>
    <w:p>
      <w:pPr>
        <w:pStyle w:val="null3"/>
        <w:ind w:firstLine="420"/>
        <w:jc w:val="both"/>
      </w:pPr>
      <w:r>
        <w:rPr>
          <w:sz w:val="21"/>
        </w:rPr>
        <w:t>1.</w:t>
      </w:r>
      <w:r>
        <w:rPr>
          <w:sz w:val="21"/>
        </w:rPr>
        <w:t>采购产品：热敏纸印刷及配送服务</w:t>
      </w:r>
    </w:p>
    <w:p>
      <w:pPr>
        <w:pStyle w:val="null3"/>
        <w:ind w:firstLine="420"/>
        <w:jc w:val="both"/>
      </w:pPr>
      <w:r>
        <w:rPr>
          <w:sz w:val="21"/>
        </w:rPr>
        <w:t>2.</w:t>
      </w:r>
      <w:r>
        <w:rPr>
          <w:sz w:val="21"/>
        </w:rPr>
        <w:t>采购数量：   万箱</w:t>
      </w:r>
    </w:p>
    <w:p>
      <w:pPr>
        <w:pStyle w:val="null3"/>
        <w:ind w:firstLine="420"/>
        <w:jc w:val="both"/>
      </w:pPr>
      <w:r>
        <w:rPr>
          <w:sz w:val="21"/>
        </w:rPr>
        <w:t>3.</w:t>
      </w:r>
      <w:r>
        <w:rPr>
          <w:sz w:val="21"/>
        </w:rPr>
        <w:t>采购单价：   元/箱 ，含税价</w:t>
      </w:r>
    </w:p>
    <w:p>
      <w:pPr>
        <w:pStyle w:val="null3"/>
        <w:ind w:firstLine="420"/>
        <w:jc w:val="both"/>
      </w:pPr>
      <w:r>
        <w:rPr>
          <w:sz w:val="21"/>
        </w:rPr>
        <w:t>4.</w:t>
      </w:r>
      <w:r>
        <w:rPr>
          <w:sz w:val="21"/>
        </w:rPr>
        <w:t>合同金额：   万元（）</w:t>
      </w:r>
    </w:p>
    <w:p>
      <w:pPr>
        <w:pStyle w:val="null3"/>
        <w:ind w:firstLine="420"/>
        <w:jc w:val="both"/>
      </w:pPr>
      <w:r>
        <w:rPr>
          <w:sz w:val="21"/>
        </w:rPr>
        <w:t>上述费用总额中应包括但不限于：乙方热敏原纸、设计、印刷、检验、包装、仓储、运输、配送、保险、服务、税费等全部费用，除合同金额外甲方无须再支付任何其他费用。</w:t>
      </w:r>
    </w:p>
    <w:p>
      <w:pPr>
        <w:pStyle w:val="null3"/>
        <w:ind w:firstLine="420"/>
        <w:jc w:val="both"/>
      </w:pPr>
      <w:r>
        <w:rPr>
          <w:sz w:val="21"/>
        </w:rPr>
        <w:t>第二十二条 货款结算：</w:t>
      </w:r>
    </w:p>
    <w:p>
      <w:pPr>
        <w:pStyle w:val="null3"/>
        <w:ind w:firstLine="420"/>
        <w:jc w:val="both"/>
      </w:pPr>
      <w:r>
        <w:rPr>
          <w:sz w:val="21"/>
        </w:rPr>
        <w:t>按月结算，从乙方仓储配送初验合格、首批入库热敏纸检验合格后开始结算。</w:t>
      </w:r>
    </w:p>
    <w:p>
      <w:pPr>
        <w:pStyle w:val="null3"/>
        <w:ind w:firstLine="420"/>
        <w:jc w:val="both"/>
      </w:pPr>
      <w:r>
        <w:rPr>
          <w:sz w:val="21"/>
        </w:rPr>
        <w:t>1.</w:t>
      </w:r>
      <w:r>
        <w:rPr>
          <w:sz w:val="21"/>
        </w:rPr>
        <w:t>甲方</w:t>
      </w:r>
      <w:r>
        <w:rPr>
          <w:sz w:val="21"/>
        </w:rPr>
        <w:t>一次性支付月平均</w:t>
      </w:r>
      <w:r>
        <w:rPr>
          <w:sz w:val="21"/>
        </w:rPr>
        <w:t>配送量货款总额的30%作为预付款（包组数量/24个月*单价*30%=元），自收到发票起15日内办理结算支付手续，供乙方资金周转、生产备货。预付款在2026年12月份支付的货款中扣除。</w:t>
      </w:r>
    </w:p>
    <w:p>
      <w:pPr>
        <w:pStyle w:val="null3"/>
        <w:ind w:firstLine="420"/>
        <w:jc w:val="both"/>
      </w:pPr>
      <w:r>
        <w:rPr>
          <w:sz w:val="21"/>
        </w:rPr>
        <w:t>2.</w:t>
      </w:r>
      <w:r>
        <w:rPr>
          <w:sz w:val="21"/>
        </w:rPr>
        <w:t>乙方每月提供实体店热敏纸配送妥投记录，以实体店实际签收数据为准。</w:t>
      </w:r>
    </w:p>
    <w:p>
      <w:pPr>
        <w:pStyle w:val="null3"/>
        <w:ind w:firstLine="420"/>
        <w:jc w:val="both"/>
      </w:pPr>
      <w:r>
        <w:rPr>
          <w:sz w:val="21"/>
        </w:rPr>
        <w:t>3.</w:t>
      </w:r>
      <w:r>
        <w:rPr>
          <w:sz w:val="21"/>
        </w:rPr>
        <w:t>甲方根据乙方提供的月度热敏纸配送实体店签收报表与结算等额发票，自收到资料起15日内办理结算支付手续。</w:t>
      </w:r>
    </w:p>
    <w:p>
      <w:pPr>
        <w:pStyle w:val="null3"/>
        <w:ind w:firstLine="420"/>
        <w:jc w:val="both"/>
      </w:pPr>
      <w:r>
        <w:rPr>
          <w:sz w:val="21"/>
        </w:rPr>
        <w:t>4.</w:t>
      </w:r>
      <w:r>
        <w:rPr>
          <w:sz w:val="21"/>
        </w:rPr>
        <w:t>开户信息：</w:t>
      </w:r>
    </w:p>
    <w:p>
      <w:pPr>
        <w:pStyle w:val="null3"/>
        <w:ind w:firstLine="420"/>
        <w:jc w:val="both"/>
      </w:pPr>
      <w:r>
        <w:rPr>
          <w:sz w:val="21"/>
        </w:rPr>
        <w:t>账户名称：开户银行：</w:t>
      </w:r>
    </w:p>
    <w:p>
      <w:pPr>
        <w:pStyle w:val="null3"/>
        <w:ind w:firstLine="420"/>
        <w:jc w:val="both"/>
      </w:pPr>
      <w:r>
        <w:rPr>
          <w:sz w:val="21"/>
        </w:rPr>
        <w:t>账号：</w:t>
      </w:r>
    </w:p>
    <w:p>
      <w:pPr>
        <w:pStyle w:val="null3"/>
        <w:ind w:firstLine="422"/>
        <w:jc w:val="center"/>
      </w:pPr>
      <w:r>
        <w:rPr>
          <w:sz w:val="21"/>
          <w:b/>
        </w:rPr>
        <w:t>第七章 双方权责</w:t>
      </w:r>
    </w:p>
    <w:p>
      <w:pPr>
        <w:pStyle w:val="null3"/>
        <w:ind w:firstLine="420"/>
        <w:jc w:val="both"/>
      </w:pPr>
      <w:r>
        <w:rPr>
          <w:sz w:val="21"/>
        </w:rPr>
        <w:t>除本合同其它条款确定的内容之外；双方各自享有以下权利，承担以下义务：</w:t>
      </w:r>
    </w:p>
    <w:p>
      <w:pPr>
        <w:pStyle w:val="null3"/>
        <w:ind w:firstLine="420"/>
        <w:jc w:val="both"/>
      </w:pPr>
      <w:r>
        <w:rPr>
          <w:sz w:val="21"/>
        </w:rPr>
        <w:t>第二十三条 甲方的权利与义务：</w:t>
      </w:r>
    </w:p>
    <w:p>
      <w:pPr>
        <w:pStyle w:val="null3"/>
        <w:ind w:firstLine="420"/>
        <w:jc w:val="both"/>
      </w:pPr>
      <w:r>
        <w:rPr>
          <w:sz w:val="21"/>
        </w:rPr>
        <w:t>1</w:t>
      </w:r>
      <w:r>
        <w:rPr>
          <w:sz w:val="21"/>
        </w:rPr>
        <w:t>．提供必要的资料与信息，协助乙方做好热敏纸印制、仓储及运输、配送等相关的准备工作；</w:t>
      </w:r>
    </w:p>
    <w:p>
      <w:pPr>
        <w:pStyle w:val="null3"/>
        <w:ind w:firstLine="420"/>
        <w:jc w:val="both"/>
      </w:pPr>
      <w:r>
        <w:rPr>
          <w:sz w:val="21"/>
        </w:rPr>
        <w:t>2</w:t>
      </w:r>
      <w:r>
        <w:rPr>
          <w:sz w:val="21"/>
        </w:rPr>
        <w:t>．对热敏纸印制、仓储、运输及配送提出明确的要求，包括印制类型、版面设计、印制数量、交货时间等；</w:t>
      </w:r>
    </w:p>
    <w:p>
      <w:pPr>
        <w:pStyle w:val="null3"/>
        <w:ind w:firstLine="420"/>
        <w:jc w:val="both"/>
      </w:pPr>
      <w:r>
        <w:rPr>
          <w:sz w:val="21"/>
        </w:rPr>
        <w:t>3</w:t>
      </w:r>
      <w:r>
        <w:rPr>
          <w:sz w:val="21"/>
        </w:rPr>
        <w:t>．按照本合同规定的时间和数额向乙方支付费用；</w:t>
      </w:r>
    </w:p>
    <w:p>
      <w:pPr>
        <w:pStyle w:val="null3"/>
        <w:ind w:firstLine="420"/>
        <w:jc w:val="both"/>
      </w:pPr>
      <w:r>
        <w:rPr>
          <w:sz w:val="21"/>
        </w:rPr>
        <w:t>4</w:t>
      </w:r>
      <w:r>
        <w:rPr>
          <w:sz w:val="21"/>
        </w:rPr>
        <w:t>．按照本合同规定的产品质量、时间与条件接收乙方交付的产品;</w:t>
      </w:r>
    </w:p>
    <w:p>
      <w:pPr>
        <w:pStyle w:val="null3"/>
        <w:ind w:firstLine="420"/>
        <w:jc w:val="both"/>
      </w:pPr>
      <w:r>
        <w:rPr>
          <w:sz w:val="21"/>
        </w:rPr>
        <w:t>5</w:t>
      </w:r>
      <w:r>
        <w:rPr>
          <w:sz w:val="21"/>
        </w:rPr>
        <w:t>．乙方印制热敏纸的版权归属甲方。</w:t>
      </w:r>
    </w:p>
    <w:p>
      <w:pPr>
        <w:pStyle w:val="null3"/>
        <w:ind w:firstLine="420"/>
        <w:jc w:val="both"/>
      </w:pPr>
      <w:r>
        <w:rPr>
          <w:sz w:val="21"/>
        </w:rPr>
        <w:t>第二十四条 乙方的权利与义务：</w:t>
      </w:r>
    </w:p>
    <w:p>
      <w:pPr>
        <w:pStyle w:val="null3"/>
        <w:ind w:firstLine="420"/>
        <w:jc w:val="both"/>
      </w:pPr>
      <w:r>
        <w:rPr>
          <w:sz w:val="21"/>
        </w:rPr>
        <w:t>1</w:t>
      </w:r>
      <w:r>
        <w:rPr>
          <w:sz w:val="21"/>
        </w:rPr>
        <w:t>．按照本合同约定及甲方的要求完成热敏纸印制、仓储、运输、配送的一体化服务，并接受甲方的监督、检查；</w:t>
      </w:r>
    </w:p>
    <w:p>
      <w:pPr>
        <w:pStyle w:val="null3"/>
        <w:ind w:firstLine="420"/>
        <w:jc w:val="both"/>
      </w:pPr>
      <w:r>
        <w:rPr>
          <w:sz w:val="21"/>
        </w:rPr>
        <w:t>2</w:t>
      </w:r>
      <w:r>
        <w:rPr>
          <w:sz w:val="21"/>
        </w:rPr>
        <w:t>．严格按照双方确定热敏纸技术、质量标准进行印制工作；</w:t>
      </w:r>
    </w:p>
    <w:p>
      <w:pPr>
        <w:pStyle w:val="null3"/>
        <w:ind w:firstLine="420"/>
        <w:jc w:val="both"/>
      </w:pPr>
      <w:r>
        <w:rPr>
          <w:sz w:val="21"/>
        </w:rPr>
        <w:t>3</w:t>
      </w:r>
      <w:r>
        <w:rPr>
          <w:sz w:val="21"/>
        </w:rPr>
        <w:t>．建立严格的质量管理体系，建立符合本合同的各项印制、仓储、运输、配送等方面的管理规章制度并报甲方备案；</w:t>
      </w:r>
    </w:p>
    <w:p>
      <w:pPr>
        <w:pStyle w:val="null3"/>
        <w:ind w:firstLine="420"/>
        <w:jc w:val="both"/>
      </w:pPr>
      <w:r>
        <w:rPr>
          <w:sz w:val="21"/>
        </w:rPr>
        <w:t>4</w:t>
      </w:r>
      <w:r>
        <w:rPr>
          <w:sz w:val="21"/>
        </w:rPr>
        <w:t>．严格按照本合同规定的时间与条件配送印制完毕热敏纸；</w:t>
      </w:r>
    </w:p>
    <w:p>
      <w:pPr>
        <w:pStyle w:val="null3"/>
        <w:ind w:firstLine="420"/>
        <w:jc w:val="both"/>
      </w:pPr>
      <w:r>
        <w:rPr>
          <w:sz w:val="21"/>
        </w:rPr>
        <w:t>5</w:t>
      </w:r>
      <w:r>
        <w:rPr>
          <w:sz w:val="21"/>
        </w:rPr>
        <w:t>．由于各种原因造成的废弃热敏纸，乙方须如数妥善保管，并在甲方的直接参与和监督下全部进行销毁。</w:t>
      </w:r>
    </w:p>
    <w:p>
      <w:pPr>
        <w:pStyle w:val="null3"/>
        <w:ind w:firstLine="420"/>
        <w:jc w:val="both"/>
      </w:pPr>
      <w:r>
        <w:rPr>
          <w:sz w:val="21"/>
        </w:rPr>
        <w:t xml:space="preserve">第二十五条 乙方印制热敏纸的特殊防伪技术工艺、技术指标等，不得以任何形式提供、透露、转包给任何第三方。  </w:t>
      </w:r>
    </w:p>
    <w:p>
      <w:pPr>
        <w:pStyle w:val="null3"/>
        <w:ind w:firstLine="422"/>
        <w:jc w:val="center"/>
      </w:pPr>
      <w:r>
        <w:rPr>
          <w:sz w:val="21"/>
          <w:b/>
        </w:rPr>
        <w:t>第八章 保密条款</w:t>
      </w:r>
    </w:p>
    <w:p>
      <w:pPr>
        <w:pStyle w:val="null3"/>
        <w:ind w:firstLine="420"/>
        <w:jc w:val="both"/>
      </w:pPr>
      <w:r>
        <w:rPr>
          <w:sz w:val="21"/>
        </w:rPr>
        <w:t>第二十六条 在本合同有效期内及本合同终止之日起至本章约定的秘密内容成为公众信息之日止，乙方均应保守其在签署及履行本合同项下义务所获悉甲方的商业及技术秘密。未经甲方书面许可，乙方不得同任何第三方讨论、透露、交易、转让或合作与本合同有关的任何信息和资料，包括但不限于甲方采购乙方印制热敏纸的材料、质量、种类、数量、目的、作用、工作进度、各项费用标准、甲方相关管理规定、技术标准以及热敏纸安全防伪措施本身的全部技术秘密和商业秘密等。</w:t>
      </w:r>
    </w:p>
    <w:p>
      <w:pPr>
        <w:pStyle w:val="null3"/>
        <w:ind w:firstLine="420"/>
        <w:jc w:val="both"/>
      </w:pPr>
      <w:r>
        <w:rPr>
          <w:sz w:val="21"/>
        </w:rPr>
        <w:t>第二十七条 乙方承诺：乙方已经建立了完善的保密制度，乙方与其相关技术人员、管理人员、工作人员均签订有正式的劳动合同和保密合同；乙方保证涉及本合同项下约定保密事务的雇员仅限于为完成本合同项下义务所必需的合理范围，且所有相关雇员均不泄露任何关联热敏纸的商业及技术秘密。</w:t>
      </w:r>
    </w:p>
    <w:p>
      <w:pPr>
        <w:pStyle w:val="null3"/>
        <w:ind w:firstLine="420"/>
        <w:jc w:val="both"/>
      </w:pPr>
      <w:r>
        <w:rPr>
          <w:sz w:val="21"/>
        </w:rPr>
        <w:t>乙方保证：在印制期间，对印制的所有工序指定专人监督和管理。做到印制内容不外传，印制文件不带出厂外。印制完成后，对所有工序可能泄密的各种材料要及时的当甲方授权代表的面销毁，并对存储在电脑里的文件进行永久删除。</w:t>
      </w:r>
    </w:p>
    <w:p>
      <w:pPr>
        <w:pStyle w:val="null3"/>
        <w:ind w:firstLine="420"/>
        <w:jc w:val="both"/>
      </w:pPr>
      <w:r>
        <w:rPr>
          <w:sz w:val="21"/>
        </w:rPr>
        <w:t xml:space="preserve"> </w:t>
      </w:r>
      <w:r>
        <w:rPr>
          <w:sz w:val="21"/>
        </w:rPr>
        <w:t>乙方对甲方交付运输的产品类型、数量、起止编号、移送单位、送达地址等内容负有保密责任。</w:t>
      </w:r>
    </w:p>
    <w:p>
      <w:pPr>
        <w:pStyle w:val="null3"/>
        <w:ind w:firstLine="420"/>
        <w:jc w:val="both"/>
      </w:pPr>
      <w:r>
        <w:rPr>
          <w:sz w:val="21"/>
        </w:rPr>
        <w:t>第二十八条 甲方承诺：为保障印制的安全进行和乙方印制工作的顺利开展，明确双方承担的安全责任，甲方对于所知悉的乙方印制的全部技术秘密，不以任何形式向任何第三方泄露。</w:t>
      </w:r>
    </w:p>
    <w:p>
      <w:pPr>
        <w:pStyle w:val="null3"/>
        <w:ind w:firstLine="422"/>
        <w:jc w:val="center"/>
      </w:pPr>
      <w:r>
        <w:rPr>
          <w:sz w:val="21"/>
          <w:b/>
        </w:rPr>
        <w:t>第九章 违约责任</w:t>
      </w:r>
    </w:p>
    <w:p>
      <w:pPr>
        <w:pStyle w:val="null3"/>
        <w:ind w:firstLine="420"/>
        <w:jc w:val="both"/>
      </w:pPr>
      <w:r>
        <w:rPr>
          <w:sz w:val="21"/>
        </w:rPr>
        <w:t>第二十九条 乙方每批次入库热敏纸送检不合格的，须整批销毁处理，不得取回或流向任何市场，相关成本、费用、损失乙方自担；乙方如不按以上规定处理，甲方有权停止下单、解除合同且不承担任何责任、费用。因此导致乙方延迟供货的，甲方将按本合同第三十二条采取扣款罚则。</w:t>
      </w:r>
    </w:p>
    <w:p>
      <w:pPr>
        <w:pStyle w:val="null3"/>
        <w:ind w:firstLine="420"/>
        <w:jc w:val="both"/>
      </w:pPr>
      <w:r>
        <w:rPr>
          <w:sz w:val="21"/>
        </w:rPr>
        <w:t>第三十条 实体店使用期间发现热敏纸大范围质量问题，将停止乙方供货、立即组织送检，检验不合格、影响恶劣的，甲方有权解除合同、追究乙方赔偿责任。乙方出现热敏纸检验不合格、停止供货、解除合同中的任一情形，甲方将按要求上报国家体育总局体育彩票管理中心。</w:t>
      </w:r>
    </w:p>
    <w:p>
      <w:pPr>
        <w:pStyle w:val="null3"/>
        <w:ind w:firstLine="420"/>
        <w:jc w:val="both"/>
      </w:pPr>
      <w:r>
        <w:rPr>
          <w:sz w:val="21"/>
        </w:rPr>
        <w:t>第三十一条 如乙方违反采购要求及仓储配送条款，供货品质不合格或仓储配送不达标的，甲方有权进行扣款处罚或单方面终止本合同。每出现一次，乙方应当按合同总价的1%向甲方支付违约金，合同期内出现三次以上（含三次）的，甲方有权单方面终止本合同，且乙方应按前述标准支付违约金。由此引起的风险及相关损失，由乙方承担。</w:t>
      </w:r>
    </w:p>
    <w:p>
      <w:pPr>
        <w:pStyle w:val="null3"/>
        <w:ind w:firstLine="420"/>
        <w:jc w:val="both"/>
      </w:pPr>
      <w:r>
        <w:rPr>
          <w:sz w:val="21"/>
        </w:rPr>
        <w:t xml:space="preserve">第三十二条 乙方不能按约定期限向甲方指定实体店配送产品，甲方有权进行扣款处罚。因乙方原因当月逾期配送实体店占比达到1%（含）-5%（含）的，甲方有权扣减该月货款额的30%不予支付；当月逾期配送实体店占比大于5%的，甲方有权单方面终止合同。  </w:t>
      </w:r>
    </w:p>
    <w:p>
      <w:pPr>
        <w:pStyle w:val="null3"/>
        <w:ind w:firstLine="420"/>
        <w:jc w:val="both"/>
      </w:pPr>
      <w:r>
        <w:rPr>
          <w:sz w:val="21"/>
        </w:rPr>
        <w:t>第三十三条 乙方若出现违反保密条款的任何行为，均应赔偿由此给甲方造成的全部损失(包括直接、间接损失)且甲方有权单方面终止合同。</w:t>
      </w:r>
    </w:p>
    <w:p>
      <w:pPr>
        <w:pStyle w:val="null3"/>
        <w:ind w:firstLine="420"/>
        <w:jc w:val="both"/>
      </w:pPr>
      <w:r>
        <w:rPr>
          <w:sz w:val="21"/>
        </w:rPr>
        <w:t>第三十四条 乙方除不可抗力因素外，提前终止履行本合同，甲方有权要求乙方支付合同总金额10 %的违约金。如违约金不足以弥补甲方实际损失的，乙方仍应承担赔偿责任。</w:t>
      </w:r>
    </w:p>
    <w:p>
      <w:pPr>
        <w:pStyle w:val="null3"/>
        <w:ind w:firstLine="420"/>
        <w:jc w:val="both"/>
      </w:pPr>
      <w:r>
        <w:rPr>
          <w:sz w:val="21"/>
        </w:rPr>
        <w:t>第三十五条 乙方应保证其热敏纸印制所使用的技术工艺不存在侵犯知识产权和其他任何权利的情形，否则，乙方应按合同总金额的20%向甲方支付违约金。乙方还应赔偿由此给甲方造成的全部损失，且甲方有权单方终止本协议。由此引起的纠纷、争议等，与甲方无关，乙方应负责解决并承担所有费用。</w:t>
      </w:r>
    </w:p>
    <w:p>
      <w:pPr>
        <w:pStyle w:val="null3"/>
        <w:ind w:firstLine="420"/>
        <w:jc w:val="both"/>
      </w:pPr>
      <w:r>
        <w:rPr>
          <w:sz w:val="21"/>
        </w:rPr>
        <w:t xml:space="preserve">第三十六条 乙方在运输、仓储、配送过程中，如因各种原因致使产品遗失或毁损，应承担全部责任，视为未能正常履行本合同之约定，乙方应赔偿由此给甲方造成的全部损失，且甲方有权单方终止本协议。                                      </w:t>
      </w:r>
    </w:p>
    <w:p>
      <w:pPr>
        <w:pStyle w:val="null3"/>
        <w:ind w:firstLine="420"/>
        <w:jc w:val="both"/>
      </w:pPr>
      <w:r>
        <w:rPr>
          <w:sz w:val="21"/>
        </w:rPr>
        <w:t>第三十七条 如在本合同执行期间，国家体育总局体育彩票管理中心正式通知，乙方为经检测产品不合格的印制企业，甲方有权与乙方立即终止合同。</w:t>
      </w:r>
    </w:p>
    <w:p>
      <w:pPr>
        <w:pStyle w:val="null3"/>
        <w:ind w:firstLine="420"/>
        <w:jc w:val="both"/>
      </w:pPr>
      <w:r>
        <w:rPr>
          <w:sz w:val="21"/>
        </w:rPr>
        <w:t>第三十八条 在本合同执行期间，甲方有权根据国家体育总局体育彩票管理中心正式通知、采购监管部门相关要求、其他法律法规及政策的规定等，随时单方解除本合同，甲方结清合同解除前已下印制订单款项后，甲方无需承担任何违约及相关责任。</w:t>
      </w:r>
    </w:p>
    <w:p>
      <w:pPr>
        <w:pStyle w:val="null3"/>
        <w:ind w:firstLine="420"/>
        <w:jc w:val="both"/>
      </w:pPr>
      <w:r>
        <w:rPr>
          <w:sz w:val="21"/>
        </w:rPr>
        <w:t>第三十九条 在本合同执行期间，乙方未按本合同约定内容履行义务的，除本合同另有约定外，甲方有权要求乙方按照民法典的相关规定承担违约责任，或单方解除合同。</w:t>
      </w:r>
    </w:p>
    <w:p>
      <w:pPr>
        <w:pStyle w:val="null3"/>
        <w:ind w:firstLine="422"/>
        <w:jc w:val="center"/>
      </w:pPr>
      <w:r>
        <w:rPr>
          <w:sz w:val="21"/>
          <w:b/>
        </w:rPr>
        <w:t>第十章 争议解决和法律适用</w:t>
      </w:r>
    </w:p>
    <w:p>
      <w:pPr>
        <w:pStyle w:val="null3"/>
        <w:ind w:firstLine="420"/>
        <w:jc w:val="both"/>
      </w:pPr>
      <w:r>
        <w:rPr>
          <w:sz w:val="21"/>
        </w:rPr>
        <w:t>第四十条 本合同执行过程中如发生纠纷和争议；双方应首先通过友好协商解决；协商不成时，任何一方均可向甲方所在地人民法院提起诉讼解决。</w:t>
      </w:r>
    </w:p>
    <w:p>
      <w:pPr>
        <w:pStyle w:val="null3"/>
        <w:ind w:firstLine="420"/>
        <w:jc w:val="both"/>
      </w:pPr>
      <w:r>
        <w:rPr>
          <w:sz w:val="21"/>
        </w:rPr>
        <w:t>第四十一条 适用法律：本合同的订立、效力、解释、履行和争议的解决均适用中华人民共和国相关法律、法规。</w:t>
      </w:r>
    </w:p>
    <w:p>
      <w:pPr>
        <w:pStyle w:val="null3"/>
        <w:ind w:firstLine="422"/>
        <w:jc w:val="center"/>
      </w:pPr>
      <w:r>
        <w:rPr>
          <w:sz w:val="21"/>
          <w:b/>
        </w:rPr>
        <w:t>第十一章 附则</w:t>
      </w:r>
    </w:p>
    <w:p>
      <w:pPr>
        <w:pStyle w:val="null3"/>
        <w:ind w:firstLine="420"/>
        <w:jc w:val="both"/>
      </w:pPr>
      <w:r>
        <w:rPr>
          <w:sz w:val="21"/>
        </w:rPr>
        <w:t>第四十二条 本合同正本一式叁份，自甲、乙双方法定代表人或其授权代表签字、单位盖章之日起生效，甲、乙双方及采购招标代理机构各执壹份，具有同等法律效力。</w:t>
      </w:r>
    </w:p>
    <w:p>
      <w:pPr>
        <w:pStyle w:val="null3"/>
        <w:ind w:firstLine="420"/>
        <w:jc w:val="both"/>
      </w:pPr>
      <w:r>
        <w:rPr>
          <w:sz w:val="21"/>
        </w:rPr>
        <w:t>第四十三条 中标通知书、招标文件、投标文件、服务方案承诺及本合同之所有附件均为本合同的有效组成部分，与本合同具有同样法律效力，解释的顺序以文件生成时间在后的为准。</w:t>
      </w:r>
    </w:p>
    <w:p>
      <w:pPr>
        <w:pStyle w:val="null3"/>
        <w:ind w:firstLine="420"/>
        <w:jc w:val="both"/>
      </w:pPr>
      <w:r>
        <w:rPr>
          <w:sz w:val="21"/>
        </w:rPr>
        <w:t>第四十四条 在执行本合同的过程中，所有经甲乙双方签署确认的文件（包括会议纪要、补充协议、合同修改书、往来信函等）均为本合同的有效组成部分，其生效日期为双方均签字盖章或确认之日期。</w:t>
      </w:r>
    </w:p>
    <w:p>
      <w:pPr>
        <w:pStyle w:val="null3"/>
        <w:ind w:firstLine="420"/>
        <w:jc w:val="both"/>
      </w:pPr>
      <w:r>
        <w:rPr>
          <w:sz w:val="21"/>
        </w:rPr>
        <w:t>第四十五条 本合同自从双方正式签订之日开始生效，至合同采购总量供应完毕为止（供货时间预计24个月左右，以实际为准）。</w:t>
      </w:r>
    </w:p>
    <w:p>
      <w:pPr>
        <w:pStyle w:val="null3"/>
        <w:spacing w:after="120"/>
        <w:jc w:val="both"/>
      </w:pPr>
      <w:r>
        <w:rPr>
          <w:sz w:val="21"/>
        </w:rPr>
        <w:t xml:space="preserve">甲方：广东省体育彩票中心         乙方：                                               </w:t>
      </w:r>
    </w:p>
    <w:p>
      <w:pPr>
        <w:pStyle w:val="null3"/>
        <w:jc w:val="both"/>
      </w:pPr>
      <w:r>
        <w:rPr>
          <w:sz w:val="21"/>
        </w:rPr>
        <w:t>法定代表人（或授权代表）：       法定代表人（或授权代表）：</w:t>
      </w:r>
    </w:p>
    <w:p>
      <w:pPr>
        <w:pStyle w:val="null3"/>
        <w:jc w:val="both"/>
      </w:pPr>
      <w:r>
        <w:rPr>
          <w:sz w:val="21"/>
        </w:rPr>
        <w:t xml:space="preserve">          </w:t>
      </w:r>
      <w:r>
        <w:rPr>
          <w:sz w:val="21"/>
          <w:u w:val="single"/>
        </w:rPr>
        <w:t xml:space="preserve">                  </w:t>
      </w:r>
      <w:r>
        <w:rPr>
          <w:sz w:val="21"/>
        </w:rPr>
        <w:t xml:space="preserve">                 </w:t>
      </w:r>
      <w:r>
        <w:rPr>
          <w:sz w:val="21"/>
          <w:u w:val="single"/>
        </w:rPr>
        <w:t xml:space="preserve">                   </w:t>
      </w:r>
      <w:r>
        <w:rPr>
          <w:sz w:val="21"/>
        </w:rPr>
        <w:t xml:space="preserve">              </w:t>
      </w:r>
    </w:p>
    <w:p>
      <w:pPr>
        <w:pStyle w:val="null3"/>
        <w:jc w:val="both"/>
      </w:pPr>
      <w:r>
        <w:rPr>
          <w:sz w:val="21"/>
        </w:rPr>
        <w:t>日期：                            日期：</w:t>
      </w:r>
    </w:p>
    <w:p>
      <w:pPr>
        <w:pStyle w:val="null3"/>
        <w:jc w:val="both"/>
      </w:pPr>
      <w:r>
        <w:rPr>
          <w:sz w:val="21"/>
        </w:rPr>
        <w:t xml:space="preserve">盖章：                            盖章： </w:t>
      </w:r>
    </w:p>
    <w:p>
      <w:pPr>
        <w:pStyle w:val="null3"/>
        <w:jc w:val="both"/>
      </w:pPr>
      <w:r>
        <w:rPr>
          <w:sz w:val="21"/>
        </w:rPr>
        <w:t xml:space="preserve">电话：                            电话：                                     </w:t>
      </w:r>
    </w:p>
    <w:p>
      <w:pPr>
        <w:pStyle w:val="null3"/>
        <w:jc w:val="both"/>
      </w:pPr>
      <w:r>
        <w:rPr>
          <w:sz w:val="21"/>
        </w:rPr>
        <w:t>地址：                            地址：</w:t>
      </w:r>
    </w:p>
    <w:p>
      <w:pPr>
        <w:pStyle w:val="null3"/>
        <w:ind w:firstLine="42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440001-2024-50732</w:t>
      </w:r>
    </w:p>
    <w:p>
      <w:pPr>
        <w:pStyle w:val="null3"/>
        <w:jc w:val="center"/>
        <w:outlineLvl w:val="3"/>
      </w:pPr>
      <w:r>
        <w:rPr>
          <w:sz w:val="24"/>
          <w:b/>
        </w:rPr>
        <w:t>采购项目编号：</w:t>
      </w:r>
      <w:r>
        <w:rPr>
          <w:sz w:val="24"/>
          <w:b/>
        </w:rPr>
        <w:t>GPCGD241172FG280J</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广东省体育彩票中心2025-2026年热敏纸印刷及配送服务采购项目</w:t>
      </w:r>
      <w:r>
        <w:rPr>
          <w:u w:val="single"/>
        </w:rPr>
        <w:t>”</w:t>
      </w:r>
      <w:r>
        <w:rPr/>
        <w:t>项目的招标[采购项目编号为：</w:t>
      </w:r>
      <w:r>
        <w:rPr>
          <w:u w:val="single"/>
        </w:rPr>
        <w:t>GPCGD241172FG280J</w:t>
      </w:r>
      <w:r>
        <w:rPr/>
        <w:t>]，我方愿参与投标。</w:t>
      </w:r>
    </w:p>
    <w:p>
      <w:pPr>
        <w:pStyle w:val="null3"/>
        <w:ind w:firstLine="480"/>
      </w:pPr>
      <w:r>
        <w:rPr/>
        <w:t>我方确认收到贵方提供的</w:t>
      </w:r>
      <w:r>
        <w:rPr>
          <w:u w:val="single"/>
        </w:rPr>
        <w:t>“</w:t>
      </w:r>
      <w:r>
        <w:rPr>
          <w:u w:val="single"/>
        </w:rPr>
        <w:t>广东省体育彩票中心2025-2026年热敏纸印刷及配送服务采购项目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广东省体育彩票中心2025-2026年热敏纸印刷及配送服务采购项目</w:t>
      </w:r>
      <w:r>
        <w:rPr/>
        <w:t>”项目采购[采购项目编号为</w:t>
      </w:r>
      <w:r>
        <w:rPr/>
        <w:t>GPCGD241172FG280J</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广东省体育彩票中心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广东省体育彩票中心2025-2026年热敏纸印刷及配送服务采购项目</w:t>
      </w:r>
      <w:r>
        <w:rPr/>
        <w:t>招标中获中标（采购项目编号：</w:t>
      </w:r>
      <w:r>
        <w:rPr/>
        <w:t>GPCGD241172FG280J</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广东省体育彩票中心2025-2026年热敏纸印刷及配送服务采购项目</w:t>
      </w:r>
      <w:r>
        <w:rPr/>
        <w:t>”项目（采购项目编号：</w:t>
      </w:r>
      <w:r>
        <w:rPr/>
        <w:t>GPCGD241172FG280J</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