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440001-2024-50947</w:t>
      </w:r>
    </w:p>
    <w:p>
      <w:pPr>
        <w:pStyle w:val="null3"/>
        <w:jc w:val="center"/>
        <w:outlineLvl w:val="3"/>
      </w:pPr>
      <w:r>
        <w:rPr>
          <w:sz w:val="24"/>
          <w:b/>
        </w:rPr>
        <w:t>采购项目编号：</w:t>
      </w:r>
      <w:r>
        <w:rPr>
          <w:sz w:val="24"/>
          <w:b/>
        </w:rPr>
        <w:t>GPCGD243174FG218F</w:t>
      </w:r>
    </w:p>
    <w:p>
      <w:pPr>
        <w:pStyle w:val="null3"/>
        <w:jc w:val="center"/>
        <w:outlineLvl w:val="3"/>
      </w:pPr>
      <w:r>
        <w:rPr>
          <w:sz w:val="24"/>
          <w:b/>
        </w:rPr>
        <w:t>项目名称：</w:t>
      </w:r>
      <w:r>
        <w:rPr>
          <w:sz w:val="24"/>
          <w:b/>
        </w:rPr>
        <w:t>省统筹区域传染病监测预警与应急指挥信息平台（一期）项目</w:t>
      </w:r>
    </w:p>
    <w:p>
      <w:pPr>
        <w:pStyle w:val="null3"/>
        <w:jc w:val="center"/>
        <w:outlineLvl w:val="3"/>
      </w:pPr>
      <w:r>
        <w:rPr>
          <w:sz w:val="24"/>
          <w:b/>
        </w:rPr>
        <w:t>采购人：</w:t>
      </w:r>
      <w:r>
        <w:rPr>
          <w:sz w:val="24"/>
          <w:b/>
        </w:rPr>
        <w:t>广东省疾病预防控制中心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广东省疾病预防控制中心</w:t>
      </w:r>
      <w:r>
        <w:rPr/>
        <w:t>的委托，采用</w:t>
      </w:r>
      <w:r>
        <w:rPr/>
        <w:t>公开招标</w:t>
      </w:r>
      <w:r>
        <w:rPr/>
        <w:t>方式组织采购</w:t>
      </w:r>
      <w:r>
        <w:rPr/>
        <w:t>省统筹区域传染病监测预警与应急指挥信息平台（一期）项目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省统筹区域传染病监测预警与应急指挥信息平台（一期）项目</w:t>
      </w:r>
    </w:p>
    <w:p>
      <w:pPr>
        <w:pStyle w:val="null3"/>
        <w:ind w:firstLine="480"/>
      </w:pPr>
      <w:r>
        <w:rPr/>
        <w:t>采购计划编号：</w:t>
      </w:r>
      <w:r>
        <w:rPr/>
        <w:t>440001-2024-50947</w:t>
      </w:r>
    </w:p>
    <w:p>
      <w:pPr>
        <w:pStyle w:val="null3"/>
        <w:ind w:firstLine="480"/>
      </w:pPr>
      <w:r>
        <w:rPr/>
        <w:t>采购项目编号：</w:t>
      </w:r>
      <w:r>
        <w:rPr/>
        <w:t>GPCGD243174FG218F</w:t>
      </w:r>
    </w:p>
    <w:p>
      <w:pPr>
        <w:pStyle w:val="null3"/>
        <w:ind w:firstLine="480"/>
      </w:pPr>
      <w:r>
        <w:rPr/>
        <w:t>采购方式：</w:t>
      </w:r>
      <w:r>
        <w:rPr/>
        <w:t>公开招标</w:t>
      </w:r>
    </w:p>
    <w:p>
      <w:pPr>
        <w:pStyle w:val="null3"/>
        <w:ind w:firstLine="480"/>
      </w:pPr>
      <w:r>
        <w:rPr/>
        <w:t>预算金额：</w:t>
      </w:r>
      <w:r>
        <w:rPr/>
        <w:t>59,916,500.00</w:t>
      </w:r>
      <w:r>
        <w:rPr/>
        <w:t>元</w:t>
      </w:r>
    </w:p>
    <w:p>
      <w:pPr>
        <w:pStyle w:val="null3"/>
        <w:outlineLvl w:val="3"/>
      </w:pPr>
      <w:r>
        <w:rPr>
          <w:sz w:val="24"/>
          <w:b/>
        </w:rPr>
        <w:t>2.项目内容及需求情况（采购项目技术规格、参数及要求）</w:t>
      </w:r>
    </w:p>
    <w:p>
      <w:pPr>
        <w:pStyle w:val="null3"/>
      </w:pPr>
      <w:r>
        <w:rPr/>
        <w:t>采购包1(省统筹区域传染病监测预警与应急指挥信息平台（一期）项目):</w:t>
      </w:r>
    </w:p>
    <w:p>
      <w:pPr>
        <w:pStyle w:val="null3"/>
      </w:pPr>
      <w:r>
        <w:rPr/>
        <w:t>采购包预算金额：59,916,500.00元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信息技术服务</w:t>
            </w:r>
          </w:p>
        </w:tc>
        <w:tc>
          <w:tcPr>
            <w:tcW w:type="dxa" w:w="2136"/>
          </w:tcPr>
          <w:p>
            <w:pPr>
              <w:pStyle w:val="null3"/>
            </w:pPr>
            <w:r>
              <w:rPr/>
              <w:t>省统筹区域传染病监测预警与应急指挥信息平台（一期）项目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合同履行期限：以合同签订之日为服务起始时间，服务期为 36 个月。其中软件开发服务需在2025年12月15日前完成并通过系统终验，系统业务运营服务及软件开发服务中的成品软件租赁服务的服务期为合同签订之日起36个月。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①或②证明材料：①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采购包1（省统筹区域传染病监测预警与应急指挥信息平台（一期）项目）：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广东省疾病预防控制中心</w:t>
      </w:r>
    </w:p>
    <w:p>
      <w:pPr>
        <w:pStyle w:val="null3"/>
        <w:ind w:firstLine="480"/>
      </w:pPr>
      <w:r>
        <w:rPr/>
        <w:t xml:space="preserve"> 地址：</w:t>
      </w:r>
      <w:r>
        <w:rPr/>
        <w:t>大石街群贤路160号</w:t>
      </w:r>
    </w:p>
    <w:p>
      <w:pPr>
        <w:pStyle w:val="null3"/>
        <w:ind w:firstLine="480"/>
      </w:pPr>
      <w:r>
        <w:rPr/>
        <w:t xml:space="preserve"> 联系方式：</w:t>
      </w:r>
      <w:r>
        <w:rPr/>
        <w:t>31051992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0"/>
          <w:b/>
        </w:rPr>
        <w:t>1.</w:t>
      </w:r>
      <w:r>
        <w:rPr>
          <w:sz w:val="30"/>
          <w:b/>
        </w:rPr>
        <w:t>项目概况</w:t>
      </w:r>
    </w:p>
    <w:p>
      <w:pPr>
        <w:pStyle w:val="null3"/>
        <w:ind w:left="570"/>
      </w:pPr>
      <w:r>
        <w:rPr>
          <w:sz w:val="28"/>
        </w:rPr>
        <w:t>1.1.</w:t>
      </w:r>
      <w:r>
        <w:rPr>
          <w:sz w:val="28"/>
        </w:rPr>
        <w:t>基本信息</w:t>
      </w:r>
    </w:p>
    <w:p>
      <w:pPr>
        <w:pStyle w:val="null3"/>
        <w:ind w:left="705"/>
      </w:pPr>
      <w:r>
        <w:rPr>
          <w:sz w:val="28"/>
        </w:rPr>
        <w:t>1.1.1.</w:t>
      </w:r>
      <w:r>
        <w:rPr>
          <w:sz w:val="28"/>
          <w:b/>
        </w:rPr>
        <w:t>项目名称</w:t>
      </w:r>
    </w:p>
    <w:p>
      <w:pPr>
        <w:pStyle w:val="null3"/>
        <w:ind w:firstLine="560"/>
        <w:jc w:val="left"/>
      </w:pPr>
      <w:r>
        <w:rPr>
          <w:sz w:val="28"/>
        </w:rPr>
        <w:t>省统筹区域传染病监测预警与应急指挥信息平台（一期）项目</w:t>
      </w:r>
    </w:p>
    <w:p>
      <w:pPr>
        <w:pStyle w:val="null3"/>
        <w:ind w:left="705"/>
      </w:pPr>
      <w:r>
        <w:rPr>
          <w:sz w:val="28"/>
        </w:rPr>
        <w:t>1.1.2.</w:t>
      </w:r>
      <w:r>
        <w:rPr>
          <w:sz w:val="28"/>
          <w:b/>
        </w:rPr>
        <w:t>采购人</w:t>
      </w:r>
    </w:p>
    <w:p>
      <w:pPr>
        <w:pStyle w:val="null3"/>
        <w:ind w:firstLine="560"/>
        <w:jc w:val="left"/>
      </w:pPr>
      <w:r>
        <w:rPr>
          <w:sz w:val="28"/>
        </w:rPr>
        <w:t>广东省疾病预防控制中心</w:t>
      </w:r>
    </w:p>
    <w:p>
      <w:pPr>
        <w:pStyle w:val="null3"/>
        <w:ind w:left="705"/>
      </w:pPr>
      <w:r>
        <w:rPr>
          <w:sz w:val="28"/>
        </w:rPr>
        <w:t>1.1.3.</w:t>
      </w:r>
      <w:r>
        <w:rPr>
          <w:sz w:val="28"/>
          <w:b/>
        </w:rPr>
        <w:t>服务地点</w:t>
      </w:r>
    </w:p>
    <w:p>
      <w:pPr>
        <w:pStyle w:val="null3"/>
        <w:ind w:firstLine="560"/>
        <w:jc w:val="left"/>
      </w:pPr>
      <w:r>
        <w:rPr>
          <w:sz w:val="28"/>
        </w:rPr>
        <w:t>广东省疾病预防控制局、广东省疾病预防控制中心</w:t>
      </w:r>
      <w:r>
        <w:rPr>
          <w:sz w:val="28"/>
        </w:rPr>
        <w:t>。</w:t>
      </w:r>
    </w:p>
    <w:p>
      <w:pPr>
        <w:pStyle w:val="null3"/>
        <w:ind w:left="705"/>
      </w:pPr>
      <w:r>
        <w:rPr>
          <w:sz w:val="28"/>
        </w:rPr>
        <w:t>1.1.4.</w:t>
      </w:r>
      <w:r>
        <w:rPr>
          <w:sz w:val="28"/>
          <w:b/>
        </w:rPr>
        <w:t>基本要求</w:t>
      </w:r>
    </w:p>
    <w:p>
      <w:pPr>
        <w:pStyle w:val="null3"/>
        <w:ind w:firstLine="560"/>
        <w:jc w:val="left"/>
      </w:pPr>
      <w:r>
        <w:rPr>
          <w:sz w:val="28"/>
        </w:rPr>
        <w:t>1.</w:t>
      </w:r>
      <w:r>
        <w:rPr>
          <w:sz w:val="28"/>
        </w:rPr>
        <w:t>需求书如有标注“★”号条款为实质性条款，供应商若有任何一条不响应或负偏离则导致响应无效。</w:t>
      </w:r>
    </w:p>
    <w:p>
      <w:pPr>
        <w:pStyle w:val="null3"/>
        <w:ind w:firstLine="560"/>
        <w:jc w:val="left"/>
      </w:pPr>
      <w:r>
        <w:rPr>
          <w:sz w:val="28"/>
        </w:rPr>
        <w:t>2.</w:t>
      </w:r>
      <w:r>
        <w:rPr>
          <w:sz w:val="28"/>
        </w:rPr>
        <w:t>需求书中如有标注“▲”号条款为重要指标，供应商若有部分“▲”条款未响应或不满足，将导致失分，但不作为无效响应条款。</w:t>
      </w:r>
    </w:p>
    <w:p>
      <w:pPr>
        <w:pStyle w:val="null3"/>
        <w:ind w:firstLine="560"/>
        <w:jc w:val="left"/>
      </w:pPr>
      <w:r>
        <w:rPr>
          <w:sz w:val="28"/>
        </w:rPr>
        <w:t>★</w:t>
      </w:r>
      <w:r>
        <w:rPr>
          <w:sz w:val="28"/>
        </w:rPr>
        <w:t>3.</w:t>
      </w:r>
      <w:r>
        <w:rPr>
          <w:sz w:val="28"/>
        </w:rPr>
        <w:t>本项目不允许分包。如</w:t>
      </w:r>
      <w:r>
        <w:rPr>
          <w:sz w:val="28"/>
        </w:rPr>
        <w:t>投标人</w:t>
      </w:r>
      <w:r>
        <w:rPr>
          <w:sz w:val="28"/>
        </w:rPr>
        <w:t>在投标</w:t>
      </w:r>
      <w:r>
        <w:rPr>
          <w:sz w:val="28"/>
        </w:rPr>
        <w:t>/</w:t>
      </w:r>
      <w:r>
        <w:rPr>
          <w:sz w:val="28"/>
        </w:rPr>
        <w:t>响应文件中未出现《分包意向协议书》，则视为未采取分包。</w:t>
      </w:r>
    </w:p>
    <w:p>
      <w:pPr>
        <w:pStyle w:val="null3"/>
        <w:ind w:firstLine="560"/>
        <w:jc w:val="left"/>
      </w:pPr>
      <w:r>
        <w:rPr>
          <w:sz w:val="28"/>
        </w:rPr>
        <w:t>★</w:t>
      </w:r>
      <w:r>
        <w:rPr>
          <w:sz w:val="28"/>
        </w:rPr>
        <w:t>4.</w:t>
      </w:r>
      <w:r>
        <w:rPr>
          <w:sz w:val="28"/>
        </w:rPr>
        <w:t>投标人</w:t>
      </w:r>
      <w:r>
        <w:rPr>
          <w:sz w:val="28"/>
        </w:rPr>
        <w:t>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8"/>
        </w:rPr>
        <w:t>投标人</w:t>
      </w:r>
      <w:r>
        <w:rPr>
          <w:sz w:val="28"/>
        </w:rPr>
        <w:t>提供承诺函，可参照</w:t>
      </w:r>
      <w:r>
        <w:rPr>
          <w:sz w:val="28"/>
        </w:rPr>
        <w:t>“投标文件格式与要求”中《承诺函》格式）</w:t>
      </w:r>
    </w:p>
    <w:p>
      <w:pPr>
        <w:pStyle w:val="null3"/>
        <w:ind w:firstLine="560"/>
        <w:jc w:val="left"/>
      </w:pPr>
      <w:r>
        <w:rPr>
          <w:sz w:val="28"/>
        </w:rPr>
        <w:t>★</w:t>
      </w:r>
      <w:r>
        <w:rPr>
          <w:sz w:val="28"/>
        </w:rPr>
        <w:t>5.</w:t>
      </w:r>
      <w:r>
        <w:rPr>
          <w:sz w:val="28"/>
        </w:rPr>
        <w:t>若中标（成交），不得将本项目（包组）转包，不得将中标（成交）项目肢解后分别向其他企业或个人转让。（投标时提供承诺函，可参照“投标文件格式与要求”中《承诺函》格式）。</w:t>
      </w:r>
    </w:p>
    <w:p>
      <w:pPr>
        <w:pStyle w:val="null3"/>
        <w:ind w:left="570"/>
      </w:pPr>
      <w:r>
        <w:rPr>
          <w:sz w:val="28"/>
        </w:rPr>
        <w:t>1.2.</w:t>
      </w:r>
      <w:r>
        <w:rPr>
          <w:sz w:val="28"/>
        </w:rPr>
        <w:t>项目背景</w:t>
      </w:r>
    </w:p>
    <w:p>
      <w:pPr>
        <w:pStyle w:val="null3"/>
        <w:ind w:left="705"/>
      </w:pPr>
      <w:r>
        <w:rPr>
          <w:sz w:val="28"/>
        </w:rPr>
        <w:t>1.2.1.</w:t>
      </w:r>
      <w:r>
        <w:rPr>
          <w:sz w:val="28"/>
          <w:b/>
        </w:rPr>
        <w:t>背景</w:t>
      </w:r>
      <w:r>
        <w:rPr>
          <w:sz w:val="28"/>
          <w:b/>
        </w:rPr>
        <w:t>概述</w:t>
      </w:r>
    </w:p>
    <w:p>
      <w:pPr>
        <w:pStyle w:val="null3"/>
        <w:ind w:firstLine="560"/>
        <w:jc w:val="left"/>
      </w:pPr>
      <w:r>
        <w:rPr>
          <w:sz w:val="28"/>
        </w:rPr>
        <w:t>传染病的暴发和流行不仅直接危害人民健康和生命安全，对经济发展、社会安定和国家公共安全也会产生巨大影响，传染病防控是人类面临的共同挑战。</w:t>
      </w:r>
      <w:r>
        <w:rPr>
          <w:sz w:val="28"/>
        </w:rPr>
        <w:t>要把增强早期监测预警能力作为健全公共卫生体系当务之急，要完善传染病疫情和突发公共卫生事件监测系统，改进不明原因疾病和异常健康事件监测机制，提高评估监测敏感性和准确性，建立智慧化预警多点触发机制，健全多渠道监测预警机制，提高实时分析、集中研判的能力。</w:t>
      </w:r>
      <w:r>
        <w:rPr>
          <w:sz w:val="28"/>
        </w:rPr>
        <w:t>国家疾控局高度重视传染病监测预警和突发公共卫生事件应急指挥整体能力建设，先后印发《监测预警与应急指挥能力提升项目工作任务清单》（国疾控综规财函〔</w:t>
      </w:r>
      <w:r>
        <w:rPr>
          <w:sz w:val="28"/>
        </w:rPr>
        <w:t>2023</w:t>
      </w:r>
      <w:r>
        <w:rPr>
          <w:sz w:val="28"/>
        </w:rPr>
        <w:t>〕</w:t>
      </w:r>
      <w:r>
        <w:rPr>
          <w:sz w:val="28"/>
        </w:rPr>
        <w:t>244</w:t>
      </w:r>
      <w:r>
        <w:rPr>
          <w:sz w:val="28"/>
        </w:rPr>
        <w:t>号）</w:t>
      </w:r>
      <w:r>
        <w:rPr>
          <w:sz w:val="28"/>
        </w:rPr>
        <w:t>（以下简称国家任务清单）</w:t>
      </w:r>
      <w:r>
        <w:rPr>
          <w:sz w:val="28"/>
        </w:rPr>
        <w:t>、《加快建设完善省统筹区域传染病监测预警与应急指挥信息平台实施方案》（国疾控综规财函〔</w:t>
      </w:r>
      <w:r>
        <w:rPr>
          <w:sz w:val="28"/>
        </w:rPr>
        <w:t>2023</w:t>
      </w:r>
      <w:r>
        <w:rPr>
          <w:sz w:val="28"/>
        </w:rPr>
        <w:t>〕</w:t>
      </w:r>
      <w:r>
        <w:rPr>
          <w:sz w:val="28"/>
        </w:rPr>
        <w:t>18</w:t>
      </w:r>
      <w:r>
        <w:rPr>
          <w:sz w:val="28"/>
        </w:rPr>
        <w:t>号）（以下简称国家实施方案）等文件，并协调财政部门下达了各省传染病监测预警与应急指挥能力提升项目的中央对地方转移支付专项资金，加快推进我国省统筹区域平台建设。</w:t>
      </w:r>
    </w:p>
    <w:p>
      <w:pPr>
        <w:pStyle w:val="null3"/>
        <w:ind w:firstLine="560"/>
        <w:jc w:val="left"/>
      </w:pPr>
      <w:r>
        <w:rPr>
          <w:sz w:val="28"/>
        </w:rPr>
        <w:t>为更好地服务我省传染病防控工作，有效、有力地落实疾病预防控制体系改革、公共卫生体系建设任务，我省按照国家实施方案要求，以医疗机构部署</w:t>
      </w:r>
      <w:r>
        <w:rPr>
          <w:sz w:val="28"/>
        </w:rPr>
        <w:t>国家传染病智能监测预警前置软件（以下简称</w:t>
      </w:r>
      <w:r>
        <w:rPr>
          <w:sz w:val="28"/>
        </w:rPr>
        <w:t>“</w:t>
      </w:r>
      <w:r>
        <w:rPr>
          <w:sz w:val="28"/>
        </w:rPr>
        <w:t>国家</w:t>
      </w:r>
      <w:r>
        <w:rPr>
          <w:sz w:val="28"/>
        </w:rPr>
        <w:t>前置软件</w:t>
      </w:r>
      <w:r>
        <w:rPr>
          <w:sz w:val="28"/>
        </w:rPr>
        <w:t>”</w:t>
      </w:r>
      <w:r>
        <w:rPr>
          <w:sz w:val="28"/>
        </w:rPr>
        <w:t>）</w:t>
      </w:r>
      <w:r>
        <w:rPr>
          <w:sz w:val="28"/>
        </w:rPr>
        <w:t>为抓手，以</w:t>
      </w:r>
      <w:r>
        <w:rPr>
          <w:sz w:val="28"/>
        </w:rPr>
        <w:t>国家实施方案和任务清单要求为基准</w:t>
      </w:r>
      <w:r>
        <w:rPr>
          <w:sz w:val="28"/>
        </w:rPr>
        <w:t>，建设广东省统筹区域传染病监测预警与应急指挥信息平台，整合我省现有传染病监测和应急相关信息系统，建立</w:t>
      </w:r>
      <w:r>
        <w:rPr>
          <w:sz w:val="28"/>
        </w:rPr>
        <w:t>“</w:t>
      </w:r>
      <w:r>
        <w:rPr>
          <w:sz w:val="28"/>
        </w:rPr>
        <w:t>全国一网统管、平台两级建设，数据统一采集、业务分级应用</w:t>
      </w:r>
      <w:r>
        <w:rPr>
          <w:sz w:val="28"/>
        </w:rPr>
        <w:t>”</w:t>
      </w:r>
      <w:r>
        <w:rPr>
          <w:sz w:val="28"/>
        </w:rPr>
        <w:t>的一体化省统筹区域平台，全力提升传染病疫情监测预警水平，提高突发公共卫生事件早期发现与应急处置效率，做到平急转换，增强疾病预防控制与应急处置综合能力。</w:t>
      </w:r>
    </w:p>
    <w:p>
      <w:pPr>
        <w:pStyle w:val="null3"/>
        <w:ind w:left="705"/>
      </w:pPr>
      <w:r>
        <w:rPr>
          <w:sz w:val="28"/>
        </w:rPr>
        <w:t>1.2.2.</w:t>
      </w:r>
      <w:r>
        <w:rPr>
          <w:sz w:val="28"/>
          <w:b/>
        </w:rPr>
        <w:t>信息化现状</w:t>
      </w:r>
    </w:p>
    <w:p>
      <w:pPr>
        <w:pStyle w:val="null3"/>
        <w:ind w:firstLine="560"/>
        <w:jc w:val="both"/>
      </w:pPr>
      <w:r>
        <w:rPr>
          <w:sz w:val="28"/>
        </w:rPr>
        <w:t>在基础设施建设方面，已搭建全省疾控体系网络，部署虚拟专网（</w:t>
      </w:r>
      <w:r>
        <w:rPr>
          <w:sz w:val="28"/>
        </w:rPr>
        <w:t>VPN</w:t>
      </w:r>
      <w:r>
        <w:rPr>
          <w:sz w:val="28"/>
        </w:rPr>
        <w:t>）覆盖</w:t>
      </w:r>
      <w:r>
        <w:rPr>
          <w:sz w:val="28"/>
        </w:rPr>
        <w:t>21</w:t>
      </w:r>
      <w:r>
        <w:rPr>
          <w:sz w:val="28"/>
        </w:rPr>
        <w:t>市、</w:t>
      </w:r>
      <w:r>
        <w:rPr>
          <w:sz w:val="28"/>
        </w:rPr>
        <w:t>1</w:t>
      </w:r>
      <w:r>
        <w:rPr>
          <w:sz w:val="28"/>
        </w:rPr>
        <w:t>18</w:t>
      </w:r>
      <w:r>
        <w:rPr>
          <w:sz w:val="28"/>
        </w:rPr>
        <w:t>县区疾控中心及</w:t>
      </w:r>
      <w:r>
        <w:rPr>
          <w:sz w:val="28"/>
        </w:rPr>
        <w:t>4400</w:t>
      </w:r>
      <w:r>
        <w:rPr>
          <w:sz w:val="28"/>
        </w:rPr>
        <w:t>多个卫生医疗机构。目前已将政务外网接入到</w:t>
      </w:r>
      <w:r>
        <w:rPr>
          <w:sz w:val="28"/>
        </w:rPr>
        <w:t>21</w:t>
      </w:r>
      <w:r>
        <w:rPr>
          <w:sz w:val="28"/>
        </w:rPr>
        <w:t>市、</w:t>
      </w:r>
      <w:r>
        <w:rPr>
          <w:sz w:val="28"/>
        </w:rPr>
        <w:t>1</w:t>
      </w:r>
      <w:r>
        <w:rPr>
          <w:sz w:val="28"/>
        </w:rPr>
        <w:t>18</w:t>
      </w:r>
      <w:r>
        <w:rPr>
          <w:sz w:val="28"/>
        </w:rPr>
        <w:t>县区疾控中心和</w:t>
      </w:r>
      <w:r>
        <w:rPr>
          <w:sz w:val="28"/>
        </w:rPr>
        <w:t>4400</w:t>
      </w:r>
      <w:r>
        <w:rPr>
          <w:sz w:val="28"/>
        </w:rPr>
        <w:t>多个接种门诊使用。</w:t>
      </w:r>
    </w:p>
    <w:p>
      <w:pPr>
        <w:pStyle w:val="null3"/>
        <w:ind w:firstLine="560"/>
        <w:jc w:val="both"/>
      </w:pPr>
      <w:r>
        <w:rPr>
          <w:sz w:val="28"/>
        </w:rPr>
        <w:t>信息系统建设方面，广东省疾控中心自</w:t>
      </w:r>
      <w:r>
        <w:rPr>
          <w:sz w:val="28"/>
        </w:rPr>
        <w:t>2004</w:t>
      </w:r>
      <w:r>
        <w:rPr>
          <w:sz w:val="28"/>
        </w:rPr>
        <w:t>年起全力推动疾控的信息化建设，迄今为止自建并应用</w:t>
      </w:r>
      <w:r>
        <w:rPr>
          <w:sz w:val="28"/>
        </w:rPr>
        <w:t>14</w:t>
      </w:r>
      <w:r>
        <w:rPr>
          <w:sz w:val="28"/>
        </w:rPr>
        <w:t>个疾控信息系统、管理并使用</w:t>
      </w:r>
      <w:r>
        <w:rPr>
          <w:sz w:val="28"/>
        </w:rPr>
        <w:t>2</w:t>
      </w:r>
      <w:r>
        <w:rPr>
          <w:sz w:val="28"/>
        </w:rPr>
        <w:t>个由广东省卫生健康委建设的业务系统，形成</w:t>
      </w:r>
      <w:r>
        <w:rPr>
          <w:sz w:val="28"/>
        </w:rPr>
        <w:t>“14+2”</w:t>
      </w:r>
      <w:r>
        <w:rPr>
          <w:sz w:val="28"/>
        </w:rPr>
        <w:t>的疾控信息系统应用矩阵，大幅提升各项疾控业务工作的工作效率、质量和规范性</w:t>
      </w:r>
      <w:r>
        <w:rPr>
          <w:sz w:val="28"/>
        </w:rPr>
        <w:t>。已建系统均部署在广东省政务云上</w:t>
      </w:r>
      <w:r>
        <w:rPr>
          <w:sz w:val="28"/>
        </w:rPr>
        <w:t>。</w:t>
      </w:r>
    </w:p>
    <w:p>
      <w:pPr>
        <w:pStyle w:val="null3"/>
        <w:ind w:firstLine="560"/>
        <w:jc w:val="both"/>
      </w:pPr>
      <w:r>
        <w:rPr>
          <w:sz w:val="28"/>
        </w:rPr>
        <w:t>本项目升级改造相关系统主要涉及以下存量系统：</w:t>
      </w:r>
    </w:p>
    <w:p>
      <w:pPr>
        <w:pStyle w:val="null3"/>
        <w:ind w:firstLine="560"/>
        <w:jc w:val="both"/>
      </w:pPr>
      <w:r>
        <w:rPr>
          <w:sz w:val="28"/>
        </w:rPr>
        <w:t>1.</w:t>
      </w:r>
      <w:r>
        <w:rPr>
          <w:sz w:val="28"/>
        </w:rPr>
        <w:t>广东省智慧化多点触发疾病防控预警系统。广东省智慧化多点触发疾病防控预警系统于</w:t>
      </w:r>
      <w:r>
        <w:rPr>
          <w:sz w:val="28"/>
        </w:rPr>
        <w:t>2020</w:t>
      </w:r>
      <w:r>
        <w:rPr>
          <w:sz w:val="28"/>
        </w:rPr>
        <w:t>年</w:t>
      </w:r>
      <w:r>
        <w:rPr>
          <w:sz w:val="28"/>
        </w:rPr>
        <w:t>11</w:t>
      </w:r>
      <w:r>
        <w:rPr>
          <w:sz w:val="28"/>
        </w:rPr>
        <w:t>月启动建设，</w:t>
      </w:r>
      <w:r>
        <w:rPr>
          <w:sz w:val="28"/>
        </w:rPr>
        <w:t>2022</w:t>
      </w:r>
      <w:r>
        <w:rPr>
          <w:sz w:val="28"/>
        </w:rPr>
        <w:t>年</w:t>
      </w:r>
      <w:r>
        <w:rPr>
          <w:sz w:val="28"/>
        </w:rPr>
        <w:t>12</w:t>
      </w:r>
      <w:r>
        <w:rPr>
          <w:sz w:val="28"/>
        </w:rPr>
        <w:t>月完成验收并投入运行。系统功能包括一个疾病防控专题数据库，以及两个智慧平台即预警预测辅助决策平台和疾控业务综合管理平台。系统基于广东省政务大数据中心平台，</w:t>
      </w:r>
      <w:r>
        <w:rPr>
          <w:sz w:val="28"/>
        </w:rPr>
        <w:t>基于当前条件可获得的</w:t>
      </w:r>
      <w:r>
        <w:rPr>
          <w:sz w:val="28"/>
        </w:rPr>
        <w:t>不同联防联控部门、疾控机构、</w:t>
      </w:r>
      <w:r>
        <w:rPr>
          <w:sz w:val="28"/>
        </w:rPr>
        <w:t>部分</w:t>
      </w:r>
      <w:r>
        <w:rPr>
          <w:sz w:val="28"/>
        </w:rPr>
        <w:t>医疗机构和互联网的多元异构数据，开展疾病防控数据治理，</w:t>
      </w:r>
      <w:r>
        <w:rPr>
          <w:sz w:val="28"/>
        </w:rPr>
        <w:t>初步构建</w:t>
      </w:r>
      <w:r>
        <w:rPr>
          <w:sz w:val="28"/>
        </w:rPr>
        <w:t>全省疾控行业专题库。广东省智慧化多点触发疾病防控预警系统将在本项目中</w:t>
      </w:r>
      <w:r>
        <w:rPr>
          <w:sz w:val="28"/>
        </w:rPr>
        <w:t>进行功能升级改造</w:t>
      </w:r>
      <w:r>
        <w:rPr>
          <w:sz w:val="28"/>
        </w:rPr>
        <w:t>。</w:t>
      </w:r>
    </w:p>
    <w:p>
      <w:pPr>
        <w:pStyle w:val="null3"/>
        <w:ind w:firstLine="560"/>
        <w:jc w:val="both"/>
      </w:pPr>
      <w:r>
        <w:rPr>
          <w:sz w:val="28"/>
        </w:rPr>
        <w:t>2.</w:t>
      </w:r>
      <w:r>
        <w:rPr>
          <w:sz w:val="28"/>
        </w:rPr>
        <w:t>广东省现场流行病学调查系统。广东省现场流行病学调查系统于</w:t>
      </w:r>
      <w:r>
        <w:rPr>
          <w:sz w:val="28"/>
        </w:rPr>
        <w:t>2020</w:t>
      </w:r>
      <w:r>
        <w:rPr>
          <w:sz w:val="28"/>
        </w:rPr>
        <w:t>年启动建设，</w:t>
      </w:r>
      <w:r>
        <w:rPr>
          <w:sz w:val="28"/>
        </w:rPr>
        <w:t>2023</w:t>
      </w:r>
      <w:r>
        <w:rPr>
          <w:sz w:val="28"/>
        </w:rPr>
        <w:t>年</w:t>
      </w:r>
      <w:r>
        <w:rPr>
          <w:sz w:val="28"/>
        </w:rPr>
        <w:t>投入使用。</w:t>
      </w:r>
      <w:r>
        <w:rPr>
          <w:sz w:val="28"/>
        </w:rPr>
        <w:t>现场流行病学调查系统主要面向省级疾控中心、市级疾控中心、区级疾控中心</w:t>
      </w:r>
      <w:r>
        <w:rPr>
          <w:sz w:val="28"/>
        </w:rPr>
        <w:t>，系统已实现</w:t>
      </w:r>
      <w:r>
        <w:rPr>
          <w:sz w:val="28"/>
        </w:rPr>
        <w:t>18</w:t>
      </w:r>
      <w:r>
        <w:rPr>
          <w:sz w:val="28"/>
        </w:rPr>
        <w:t>种传染病调查与个案、密接信息管理功能，为用户</w:t>
      </w:r>
      <w:r>
        <w:rPr>
          <w:sz w:val="28"/>
        </w:rPr>
        <w:t>提供辖区内现场流行病学调查服务。广东省现场流行病学调查系统将在本项目中</w:t>
      </w:r>
      <w:r>
        <w:rPr>
          <w:sz w:val="28"/>
        </w:rPr>
        <w:t>进行功能升级</w:t>
      </w:r>
      <w:r>
        <w:rPr>
          <w:sz w:val="28"/>
        </w:rPr>
        <w:t>。</w:t>
      </w:r>
    </w:p>
    <w:p>
      <w:pPr>
        <w:pStyle w:val="null3"/>
        <w:ind w:firstLine="560"/>
        <w:jc w:val="both"/>
      </w:pPr>
      <w:r>
        <w:rPr>
          <w:sz w:val="28"/>
        </w:rPr>
        <w:t>3.</w:t>
      </w:r>
      <w:r>
        <w:rPr>
          <w:sz w:val="28"/>
        </w:rPr>
        <w:t>广东省疫苗流通与接种管理信息系统。广东省疫苗流通与接种管理信息系统由省卫生健康委于</w:t>
      </w:r>
      <w:r>
        <w:rPr>
          <w:sz w:val="28"/>
        </w:rPr>
        <w:t>2019</w:t>
      </w:r>
      <w:r>
        <w:rPr>
          <w:sz w:val="28"/>
        </w:rPr>
        <w:t>年启动建设，系统</w:t>
      </w:r>
      <w:r>
        <w:rPr>
          <w:sz w:val="28"/>
        </w:rPr>
        <w:t>已实现</w:t>
      </w:r>
      <w:r>
        <w:rPr>
          <w:sz w:val="28"/>
        </w:rPr>
        <w:t>包括预防接种管理系统、疫苗流通管理系统、冷链设备管理系统、信息综合展示系统、电子签名系统、系统管理、基本信息信息管理、移动应用服务系统等</w:t>
      </w:r>
      <w:r>
        <w:rPr>
          <w:sz w:val="28"/>
        </w:rPr>
        <w:t>功能。</w:t>
      </w:r>
      <w:r>
        <w:rPr>
          <w:sz w:val="28"/>
        </w:rPr>
        <w:t>系统用户包括省疾控中心、各地市疾控中心、各区县疾控中心、接种门诊及公众用户。广东省疫苗流通与接种管理信息系统将在本项目中</w:t>
      </w:r>
      <w:r>
        <w:rPr>
          <w:sz w:val="28"/>
        </w:rPr>
        <w:t>进行功能升级</w:t>
      </w:r>
      <w:r>
        <w:rPr>
          <w:sz w:val="28"/>
        </w:rPr>
        <w:t>。</w:t>
      </w:r>
    </w:p>
    <w:p>
      <w:pPr>
        <w:pStyle w:val="null3"/>
        <w:ind w:firstLine="560"/>
        <w:jc w:val="both"/>
      </w:pPr>
      <w:r>
        <w:rPr>
          <w:sz w:val="28"/>
        </w:rPr>
        <w:t>4.</w:t>
      </w:r>
      <w:r>
        <w:rPr>
          <w:sz w:val="28"/>
        </w:rPr>
        <w:t>广东省急性传染病防控及动态监测</w:t>
      </w:r>
      <w:r>
        <w:rPr>
          <w:sz w:val="28"/>
        </w:rPr>
        <w:t xml:space="preserve"> GIS </w:t>
      </w:r>
      <w:r>
        <w:rPr>
          <w:sz w:val="28"/>
        </w:rPr>
        <w:t>系统。广东省急性传染病防控及动态监测</w:t>
      </w:r>
      <w:r>
        <w:rPr>
          <w:sz w:val="28"/>
        </w:rPr>
        <w:t>GIS</w:t>
      </w:r>
      <w:r>
        <w:rPr>
          <w:sz w:val="28"/>
        </w:rPr>
        <w:t>系统于</w:t>
      </w:r>
      <w:r>
        <w:rPr>
          <w:sz w:val="28"/>
        </w:rPr>
        <w:t>2016</w:t>
      </w:r>
      <w:r>
        <w:rPr>
          <w:sz w:val="28"/>
        </w:rPr>
        <w:t>年启动建设，</w:t>
      </w:r>
      <w:r>
        <w:rPr>
          <w:sz w:val="28"/>
        </w:rPr>
        <w:t>目前已</w:t>
      </w:r>
      <w:r>
        <w:rPr>
          <w:sz w:val="28"/>
        </w:rPr>
        <w:t>实现了急性传染病数据统计，预警扫描，病例专题，专题制作等功能</w:t>
      </w:r>
      <w:r>
        <w:rPr>
          <w:sz w:val="28"/>
        </w:rPr>
        <w:t>，可以</w:t>
      </w:r>
      <w:r>
        <w:rPr>
          <w:sz w:val="28"/>
        </w:rPr>
        <w:t>及时掌握病例的空间分布及发病特点，为登革热、禽流感等急性传染病疫情的风险预测预警提供帮助和依据。</w:t>
      </w:r>
      <w:r>
        <w:rPr>
          <w:sz w:val="28"/>
        </w:rPr>
        <w:t>系</w:t>
      </w:r>
      <w:r>
        <w:rPr>
          <w:sz w:val="28"/>
        </w:rPr>
        <w:t>统用户为省疾控中心传防所、应急部、食安所等从事传染病防控工作的业务人员。广东省急性传染病防控及动态监测</w:t>
      </w:r>
      <w:r>
        <w:rPr>
          <w:sz w:val="28"/>
        </w:rPr>
        <w:t xml:space="preserve"> GIS </w:t>
      </w:r>
      <w:r>
        <w:rPr>
          <w:sz w:val="28"/>
        </w:rPr>
        <w:t>系统将在本项目中进行整合</w:t>
      </w:r>
      <w:r>
        <w:rPr>
          <w:sz w:val="28"/>
        </w:rPr>
        <w:t>、功能升级</w:t>
      </w:r>
      <w:r>
        <w:rPr>
          <w:sz w:val="28"/>
        </w:rPr>
        <w:t>。</w:t>
      </w:r>
    </w:p>
    <w:p>
      <w:pPr>
        <w:pStyle w:val="null3"/>
        <w:ind w:firstLine="560"/>
        <w:jc w:val="both"/>
      </w:pPr>
      <w:r>
        <w:rPr>
          <w:sz w:val="28"/>
        </w:rPr>
        <w:t>5.</w:t>
      </w:r>
      <w:r>
        <w:rPr>
          <w:sz w:val="28"/>
        </w:rPr>
        <w:t>广东省急性传染病监测信息系统。广东省急性传染病监测信息系统于</w:t>
      </w:r>
      <w:r>
        <w:rPr>
          <w:sz w:val="28"/>
        </w:rPr>
        <w:t>2009</w:t>
      </w:r>
      <w:r>
        <w:rPr>
          <w:sz w:val="28"/>
        </w:rPr>
        <w:t>年启动建设，</w:t>
      </w:r>
      <w:r>
        <w:rPr>
          <w:sz w:val="28"/>
        </w:rPr>
        <w:t>2010</w:t>
      </w:r>
      <w:r>
        <w:rPr>
          <w:sz w:val="28"/>
        </w:rPr>
        <w:t>年正式投入全省使用。系统主要面向省级疾控中心、市级疾控中心、区级疾控中心、哨点医院提供传染病监测与管理服务。系统涵盖霍乱、疱疹性咽峡炎、细菌性痢疾等</w:t>
      </w:r>
      <w:r>
        <w:rPr>
          <w:sz w:val="28"/>
        </w:rPr>
        <w:t>20</w:t>
      </w:r>
      <w:r>
        <w:rPr>
          <w:sz w:val="28"/>
        </w:rPr>
        <w:t>种传染病综合监测与管理，包括传染病病原学监测、血清学监测、环境监测、症状监测、个案管理、采样样品登记、监测点管理、事件信息管理、职业人群监测、职业人群感染发病调查、统计分析等应用。广东省急性传染病监测信息系统将在本项目中进行整合</w:t>
      </w:r>
      <w:r>
        <w:rPr>
          <w:sz w:val="28"/>
        </w:rPr>
        <w:t>、功能升级</w:t>
      </w:r>
      <w:r>
        <w:rPr>
          <w:sz w:val="28"/>
        </w:rPr>
        <w:t>。</w:t>
      </w:r>
    </w:p>
    <w:p>
      <w:pPr>
        <w:pStyle w:val="null3"/>
        <w:ind w:firstLine="560"/>
        <w:jc w:val="both"/>
      </w:pPr>
      <w:r>
        <w:rPr>
          <w:sz w:val="28"/>
        </w:rPr>
        <w:t>6.</w:t>
      </w:r>
      <w:r>
        <w:rPr>
          <w:sz w:val="28"/>
        </w:rPr>
        <w:t>广东省病媒生物监测系统。广东省病媒生物监测系统于</w:t>
      </w:r>
      <w:r>
        <w:rPr>
          <w:sz w:val="28"/>
        </w:rPr>
        <w:t>2016</w:t>
      </w:r>
      <w:r>
        <w:rPr>
          <w:sz w:val="28"/>
        </w:rPr>
        <w:t>年启动建设，</w:t>
      </w:r>
      <w:r>
        <w:rPr>
          <w:sz w:val="28"/>
        </w:rPr>
        <w:t>已实现</w:t>
      </w:r>
      <w:r>
        <w:rPr>
          <w:sz w:val="28"/>
        </w:rPr>
        <w:t>通过主动、快速地进行病媒生物监测数据的收集、整理、分析、预测，及时准确地掌握辖区内病媒生物种群构成、分布及密度消长等。系统用户包括省疾控中心、各地市疾控中心、各区县疾控中心及各社区卫生服务中心、医疗机构。广东省病媒生物监测系统将在本项目中进行整合</w:t>
      </w:r>
      <w:r>
        <w:rPr>
          <w:sz w:val="28"/>
        </w:rPr>
        <w:t>、功能升级</w:t>
      </w:r>
      <w:r>
        <w:rPr>
          <w:sz w:val="28"/>
        </w:rPr>
        <w:t>。</w:t>
      </w:r>
    </w:p>
    <w:p>
      <w:pPr>
        <w:pStyle w:val="null3"/>
        <w:ind w:firstLine="560"/>
        <w:jc w:val="both"/>
      </w:pPr>
      <w:r>
        <w:rPr>
          <w:sz w:val="28"/>
        </w:rPr>
        <w:t>7.</w:t>
      </w:r>
      <w:r>
        <w:rPr>
          <w:sz w:val="28"/>
        </w:rPr>
        <w:t>广东省儿童青少年健康监测网络系统。广东省儿童青少年健康监测网络系统于</w:t>
      </w:r>
      <w:r>
        <w:rPr>
          <w:sz w:val="28"/>
        </w:rPr>
        <w:t>2012</w:t>
      </w:r>
      <w:r>
        <w:rPr>
          <w:sz w:val="28"/>
        </w:rPr>
        <w:t>年启动建设，</w:t>
      </w:r>
      <w:r>
        <w:rPr>
          <w:sz w:val="28"/>
        </w:rPr>
        <w:t>2016</w:t>
      </w:r>
      <w:r>
        <w:rPr>
          <w:sz w:val="28"/>
        </w:rPr>
        <w:t>年实现全省使用。广东省儿童青少年健康监测网络系统主要面向省级疾控中心、市级疾控中心、区级疾控中心、县区教育局、社区</w:t>
      </w:r>
      <w:r>
        <w:rPr>
          <w:sz w:val="28"/>
        </w:rPr>
        <w:t>/</w:t>
      </w:r>
      <w:r>
        <w:rPr>
          <w:sz w:val="28"/>
        </w:rPr>
        <w:t>卫生院、学校校医及学校班主任，提供辖区内儿童青少年健康监测服务。系统涵盖</w:t>
      </w:r>
      <w:r>
        <w:rPr>
          <w:sz w:val="28"/>
        </w:rPr>
        <w:t>14</w:t>
      </w:r>
      <w:r>
        <w:rPr>
          <w:sz w:val="28"/>
        </w:rPr>
        <w:t>种症状与</w:t>
      </w:r>
      <w:r>
        <w:rPr>
          <w:sz w:val="28"/>
        </w:rPr>
        <w:t>8</w:t>
      </w:r>
      <w:r>
        <w:rPr>
          <w:sz w:val="28"/>
        </w:rPr>
        <w:t>种症状监测预警以及</w:t>
      </w:r>
      <w:r>
        <w:rPr>
          <w:sz w:val="28"/>
        </w:rPr>
        <w:t>6</w:t>
      </w:r>
      <w:r>
        <w:rPr>
          <w:sz w:val="28"/>
        </w:rPr>
        <w:t>种常见病监测与管理，监测学生传染病症状发生情况并预警提醒以及学生常见病发病情况。广东省儿童青少年健康监测网络系统将在本项目中</w:t>
      </w:r>
      <w:r>
        <w:rPr>
          <w:sz w:val="28"/>
        </w:rPr>
        <w:t>进行功能升级</w:t>
      </w:r>
      <w:r>
        <w:rPr>
          <w:sz w:val="28"/>
        </w:rPr>
        <w:t>。</w:t>
      </w:r>
    </w:p>
    <w:p>
      <w:pPr>
        <w:pStyle w:val="null3"/>
        <w:ind w:firstLine="560"/>
        <w:jc w:val="both"/>
      </w:pPr>
      <w:r>
        <w:rPr>
          <w:sz w:val="28"/>
        </w:rPr>
        <w:t>8.</w:t>
      </w:r>
      <w:r>
        <w:rPr>
          <w:sz w:val="28"/>
        </w:rPr>
        <w:t>广东省突发急性传染病应急物资管理信息系统。广东省突发急性传染病应急物资管理信息系统于</w:t>
      </w:r>
      <w:r>
        <w:rPr>
          <w:sz w:val="28"/>
        </w:rPr>
        <w:t>2018</w:t>
      </w:r>
      <w:r>
        <w:rPr>
          <w:sz w:val="28"/>
        </w:rPr>
        <w:t>年启动建设，于</w:t>
      </w:r>
      <w:r>
        <w:rPr>
          <w:sz w:val="28"/>
        </w:rPr>
        <w:t>2020</w:t>
      </w:r>
      <w:r>
        <w:rPr>
          <w:sz w:val="28"/>
        </w:rPr>
        <w:t>年建设完成。系统用户为省疾控中心应急部等应急物资管理人员。主要业务模块包括库存管理、物资统计、物资预警、物资检索、物资查询、流程权限管理、物资盘点、物资报损</w:t>
      </w:r>
      <w:r>
        <w:rPr>
          <w:sz w:val="28"/>
        </w:rPr>
        <w:t>/</w:t>
      </w:r>
      <w:r>
        <w:rPr>
          <w:sz w:val="28"/>
        </w:rPr>
        <w:t>报溢系统管理等。广东省突发急性传染病应急物资管理信息系统将在本项目中进行</w:t>
      </w:r>
      <w:r>
        <w:rPr>
          <w:sz w:val="28"/>
        </w:rPr>
        <w:t>升级</w:t>
      </w:r>
      <w:r>
        <w:rPr>
          <w:sz w:val="28"/>
        </w:rPr>
        <w:t>。</w:t>
      </w:r>
    </w:p>
    <w:p>
      <w:pPr>
        <w:pStyle w:val="null3"/>
        <w:ind w:left="570"/>
      </w:pPr>
      <w:r>
        <w:rPr>
          <w:sz w:val="28"/>
        </w:rPr>
        <w:t>1.3.</w:t>
      </w:r>
      <w:r>
        <w:rPr>
          <w:sz w:val="28"/>
        </w:rPr>
        <w:t>项目目标</w:t>
      </w:r>
    </w:p>
    <w:p>
      <w:pPr>
        <w:pStyle w:val="null3"/>
        <w:ind w:firstLine="560"/>
        <w:jc w:val="both"/>
      </w:pPr>
      <w:r>
        <w:rPr>
          <w:sz w:val="28"/>
        </w:rPr>
        <w:t>项目总体目标为建立以疾控机构为支撑，以国家级传染病监测预警与应急指挥信息平台为主体，各省省统筹区域传染病监测预警与应急指挥信息平台共建、共治、共享，整合现有传染病监测和应急相关信息系统，建立</w:t>
      </w:r>
      <w:r>
        <w:rPr>
          <w:sz w:val="28"/>
        </w:rPr>
        <w:t>“</w:t>
      </w:r>
      <w:r>
        <w:rPr>
          <w:sz w:val="28"/>
        </w:rPr>
        <w:t>全国一网统管、平台两级建设，数据统一采集、业务分级应用</w:t>
      </w:r>
      <w:r>
        <w:rPr>
          <w:sz w:val="28"/>
        </w:rPr>
        <w:t>”</w:t>
      </w:r>
      <w:r>
        <w:rPr>
          <w:sz w:val="28"/>
        </w:rPr>
        <w:t>的一体化省统筹区域平台。</w:t>
      </w:r>
    </w:p>
    <w:p>
      <w:pPr>
        <w:pStyle w:val="null3"/>
        <w:ind w:firstLine="560"/>
        <w:jc w:val="left"/>
      </w:pPr>
      <w:r>
        <w:rPr>
          <w:sz w:val="28"/>
        </w:rPr>
        <w:t>项目本期目标为坚持全省一盘棋，统筹推进省统筹区域传染病监测预警与应急指挥信息平台（以下或简称</w:t>
      </w:r>
      <w:r>
        <w:rPr>
          <w:sz w:val="28"/>
        </w:rPr>
        <w:t>“</w:t>
      </w:r>
      <w:r>
        <w:rPr>
          <w:sz w:val="28"/>
        </w:rPr>
        <w:t>省统筹平台</w:t>
      </w:r>
      <w:r>
        <w:rPr>
          <w:sz w:val="28"/>
        </w:rPr>
        <w:t>”</w:t>
      </w:r>
      <w:r>
        <w:rPr>
          <w:sz w:val="28"/>
        </w:rPr>
        <w:t>）建设，从传染病多渠道监测、智慧化预警、应急作业、应急指挥等方面开展</w:t>
      </w:r>
      <w:r>
        <w:rPr>
          <w:sz w:val="28"/>
        </w:rPr>
        <w:t>“14+N”</w:t>
      </w:r>
      <w:r>
        <w:rPr>
          <w:sz w:val="28"/>
        </w:rPr>
        <w:t>个业务系统的建设，不断健全我省疾病预防控制网络，增强传染病疫情和突发公共卫生事件早期监测预警能力，提高疫情防控和突发公共卫生事件应急处置水平。</w:t>
      </w:r>
    </w:p>
    <w:p>
      <w:pPr>
        <w:pStyle w:val="null3"/>
        <w:ind w:firstLine="560"/>
        <w:jc w:val="both"/>
      </w:pPr>
      <w:r>
        <w:rPr>
          <w:sz w:val="28"/>
        </w:rPr>
        <w:t>通过省统筹区域平台建设促进建立省统筹区域数据高效融合、业务横向协同、纵向联动的工作机制，初步实现传染病疫情报告、病情信息报送及病原学实验室检测全流程的</w:t>
      </w:r>
      <w:r>
        <w:rPr>
          <w:sz w:val="28"/>
        </w:rPr>
        <w:t>“</w:t>
      </w:r>
      <w:r>
        <w:rPr>
          <w:sz w:val="28"/>
        </w:rPr>
        <w:t>医防研</w:t>
      </w:r>
      <w:r>
        <w:rPr>
          <w:sz w:val="28"/>
        </w:rPr>
        <w:t>”</w:t>
      </w:r>
      <w:r>
        <w:rPr>
          <w:sz w:val="28"/>
        </w:rPr>
        <w:t>信息协同；基本实现已有传染病相关监测系统集成和数据融合，应急响应处置结果与信息反馈形成工作闭环，</w:t>
      </w:r>
      <w:r>
        <w:rPr>
          <w:sz w:val="28"/>
        </w:rPr>
        <w:t>加强卫生健康监督信息化建设，</w:t>
      </w:r>
      <w:r>
        <w:rPr>
          <w:sz w:val="28"/>
        </w:rPr>
        <w:t>初步实现</w:t>
      </w:r>
      <w:r>
        <w:rPr>
          <w:sz w:val="28"/>
        </w:rPr>
        <w:t>“</w:t>
      </w:r>
      <w:r>
        <w:rPr>
          <w:sz w:val="28"/>
        </w:rPr>
        <w:t>监测预警一张图</w:t>
      </w:r>
      <w:r>
        <w:rPr>
          <w:sz w:val="28"/>
        </w:rPr>
        <w:t>”</w:t>
      </w:r>
      <w:r>
        <w:rPr>
          <w:sz w:val="28"/>
        </w:rPr>
        <w:t>和</w:t>
      </w:r>
      <w:r>
        <w:rPr>
          <w:sz w:val="28"/>
        </w:rPr>
        <w:t>“</w:t>
      </w:r>
      <w:r>
        <w:rPr>
          <w:sz w:val="28"/>
        </w:rPr>
        <w:t>应急指挥一张图</w:t>
      </w:r>
      <w:r>
        <w:rPr>
          <w:sz w:val="28"/>
        </w:rPr>
        <w:t>”</w:t>
      </w:r>
      <w:r>
        <w:rPr>
          <w:sz w:val="28"/>
        </w:rPr>
        <w:t>的工作目标。</w:t>
      </w:r>
    </w:p>
    <w:p>
      <w:pPr>
        <w:pStyle w:val="null3"/>
        <w:ind w:firstLine="560"/>
        <w:jc w:val="both"/>
      </w:pPr>
      <w:r>
        <w:rPr>
          <w:sz w:val="28"/>
        </w:rPr>
        <w:t>到</w:t>
      </w:r>
      <w:r>
        <w:rPr>
          <w:sz w:val="28"/>
        </w:rPr>
        <w:t>2025</w:t>
      </w:r>
      <w:r>
        <w:rPr>
          <w:sz w:val="28"/>
        </w:rPr>
        <w:t>年末，建设完善省统筹区域传染病监测预警体系及应急指挥体系，省统筹区域平台建设完成率达</w:t>
      </w:r>
      <w:r>
        <w:rPr>
          <w:sz w:val="28"/>
        </w:rPr>
        <w:t>100%</w:t>
      </w:r>
      <w:r>
        <w:rPr>
          <w:sz w:val="28"/>
        </w:rPr>
        <w:t>，以县（区）为单位的区域应用覆盖率达</w:t>
      </w:r>
      <w:r>
        <w:rPr>
          <w:sz w:val="28"/>
        </w:rPr>
        <w:t>85%</w:t>
      </w:r>
      <w:r>
        <w:rPr>
          <w:sz w:val="28"/>
        </w:rPr>
        <w:t>，监测业务指标覆盖率达</w:t>
      </w:r>
      <w:r>
        <w:rPr>
          <w:sz w:val="28"/>
        </w:rPr>
        <w:t>95%</w:t>
      </w:r>
      <w:r>
        <w:rPr>
          <w:sz w:val="28"/>
        </w:rPr>
        <w:t>，数据集约化、智能化防控处置和决策支持能力显著提高，工作效率明显提升。一体化突发公共卫生应急管理服务与指挥调度体系初步形成，传染病疫情防控信息化成本显著降低。省统筹实现辖区内多部门涉疫数据共享与应用，常态化、智慧化传染病多点触发监测预警与综合应急指挥工作新业态基本形成，网络安全保障能力稳步提升。</w:t>
      </w:r>
    </w:p>
    <w:p>
      <w:pPr>
        <w:pStyle w:val="null3"/>
        <w:ind w:left="570"/>
      </w:pPr>
      <w:r>
        <w:rPr>
          <w:sz w:val="28"/>
        </w:rPr>
        <w:t>1.4.</w:t>
      </w:r>
      <w:r>
        <w:rPr>
          <w:sz w:val="28"/>
        </w:rPr>
        <w:t>建设规模</w:t>
      </w:r>
    </w:p>
    <w:p>
      <w:pPr>
        <w:pStyle w:val="null3"/>
        <w:ind w:firstLine="560"/>
        <w:jc w:val="both"/>
      </w:pPr>
      <w:r>
        <w:rPr>
          <w:sz w:val="28"/>
        </w:rPr>
        <w:t>本项目覆盖省、市、县（区）三级疾病预防控制主管部门，省、市、县（区）三级疾病预防控制机构，全省所有二级及以上医疗机构（</w:t>
      </w:r>
      <w:r>
        <w:rPr>
          <w:sz w:val="28"/>
        </w:rPr>
        <w:t>1000~1200</w:t>
      </w:r>
      <w:r>
        <w:rPr>
          <w:sz w:val="28"/>
        </w:rPr>
        <w:t>家），基层医疗卫生机构，第三方病原检测机构，以及涉及传染病防控和突发公共卫生事件应急业务的相关单位。</w:t>
      </w:r>
    </w:p>
    <w:p>
      <w:pPr>
        <w:pStyle w:val="null3"/>
        <w:ind w:left="570"/>
      </w:pPr>
      <w:r>
        <w:rPr>
          <w:sz w:val="28"/>
        </w:rPr>
        <w:t>1.5.</w:t>
      </w:r>
      <w:r>
        <w:rPr>
          <w:sz w:val="28"/>
        </w:rPr>
        <w:t>建设内容简介</w:t>
      </w:r>
    </w:p>
    <w:p>
      <w:pPr>
        <w:pStyle w:val="null3"/>
        <w:ind w:firstLine="560"/>
        <w:jc w:val="both"/>
      </w:pPr>
      <w:r>
        <w:rPr>
          <w:sz w:val="28"/>
        </w:rPr>
        <w:t>本项目主要包含软件开发服务和系统业务运营服务。</w:t>
      </w:r>
    </w:p>
    <w:p>
      <w:pPr>
        <w:pStyle w:val="null3"/>
        <w:ind w:left="705"/>
      </w:pPr>
      <w:r>
        <w:rPr>
          <w:sz w:val="28"/>
        </w:rPr>
        <w:t>1.5.1.</w:t>
      </w:r>
      <w:r>
        <w:rPr>
          <w:sz w:val="28"/>
          <w:b/>
        </w:rPr>
        <w:t>软件开发服务</w:t>
      </w:r>
    </w:p>
    <w:p>
      <w:pPr>
        <w:pStyle w:val="null3"/>
        <w:ind w:firstLine="560"/>
        <w:jc w:val="both"/>
      </w:pPr>
      <w:r>
        <w:rPr>
          <w:sz w:val="28"/>
        </w:rPr>
        <w:t>1.</w:t>
      </w:r>
      <w:r>
        <w:rPr>
          <w:sz w:val="28"/>
        </w:rPr>
        <w:t>定制软件开发服务</w:t>
      </w:r>
    </w:p>
    <w:p>
      <w:pPr>
        <w:pStyle w:val="null3"/>
        <w:ind w:firstLine="560"/>
        <w:jc w:val="both"/>
      </w:pPr>
      <w:r>
        <w:rPr>
          <w:sz w:val="28"/>
        </w:rPr>
        <w:t>包括公共支撑底座、传染病多渠道监测、智慧化预警、应急作业、应急指挥、完善免疫规划系统、其他系统建设</w:t>
      </w:r>
      <w:r>
        <w:rPr>
          <w:sz w:val="28"/>
        </w:rPr>
        <w:t>7</w:t>
      </w:r>
      <w:r>
        <w:rPr>
          <w:sz w:val="28"/>
        </w:rPr>
        <w:t>个方面。</w:t>
      </w:r>
    </w:p>
    <w:p>
      <w:pPr>
        <w:pStyle w:val="null3"/>
        <w:ind w:firstLine="560"/>
        <w:jc w:val="both"/>
      </w:pPr>
      <w:r>
        <w:rPr>
          <w:sz w:val="28"/>
        </w:rPr>
        <w:t>（</w:t>
      </w:r>
      <w:r>
        <w:rPr>
          <w:sz w:val="28"/>
        </w:rPr>
        <w:t>1</w:t>
      </w:r>
      <w:r>
        <w:rPr>
          <w:sz w:val="28"/>
        </w:rPr>
        <w:t>）公共支撑底座方面，新建疾控综合分析中台、</w:t>
      </w:r>
      <w:r>
        <w:rPr>
          <w:sz w:val="28"/>
        </w:rPr>
        <w:t>AI</w:t>
      </w:r>
      <w:r>
        <w:rPr>
          <w:sz w:val="28"/>
        </w:rPr>
        <w:t>能力中台、</w:t>
      </w:r>
      <w:r>
        <w:rPr>
          <w:sz w:val="28"/>
        </w:rPr>
        <w:t>API</w:t>
      </w:r>
      <w:r>
        <w:rPr>
          <w:sz w:val="28"/>
        </w:rPr>
        <w:t>网关、基础业务中台、平台基础管理、国家平台实时交互管理。</w:t>
      </w:r>
    </w:p>
    <w:p>
      <w:pPr>
        <w:pStyle w:val="null3"/>
        <w:ind w:firstLine="560"/>
        <w:jc w:val="both"/>
      </w:pPr>
      <w:r>
        <w:rPr>
          <w:sz w:val="28"/>
        </w:rPr>
        <w:t>（</w:t>
      </w:r>
      <w:r>
        <w:rPr>
          <w:sz w:val="28"/>
        </w:rPr>
        <w:t>2</w:t>
      </w:r>
      <w:r>
        <w:rPr>
          <w:sz w:val="28"/>
        </w:rPr>
        <w:t>）传染病多渠道监测方面，新建传染病疫情监测数据自动采集系统、大数据协同监测系统；升级传染病病原监测系统、症候群监测信息系统；集成重点传染病管理系统（包括升级广东省急性传染病监测信息系统、升级广东省病媒生物监测系统）和重大传染病管理系统（包括新建病毒性肝炎管理系统、血吸虫病中间宿主可疑孳生环境信息管理系统、集成结核专病管理系统）</w:t>
      </w:r>
    </w:p>
    <w:p>
      <w:pPr>
        <w:pStyle w:val="null3"/>
        <w:ind w:firstLine="560"/>
        <w:jc w:val="both"/>
      </w:pPr>
      <w:r>
        <w:rPr>
          <w:sz w:val="28"/>
        </w:rPr>
        <w:t>（</w:t>
      </w:r>
      <w:r>
        <w:rPr>
          <w:sz w:val="28"/>
        </w:rPr>
        <w:t>3</w:t>
      </w:r>
      <w:r>
        <w:rPr>
          <w:sz w:val="28"/>
        </w:rPr>
        <w:t>）智慧化预警方面，升级态势感知与预警系统。</w:t>
      </w:r>
    </w:p>
    <w:p>
      <w:pPr>
        <w:pStyle w:val="null3"/>
        <w:ind w:firstLine="560"/>
        <w:jc w:val="both"/>
      </w:pPr>
      <w:r>
        <w:rPr>
          <w:sz w:val="28"/>
        </w:rPr>
        <w:t>（</w:t>
      </w:r>
      <w:r>
        <w:rPr>
          <w:sz w:val="28"/>
        </w:rPr>
        <w:t>4</w:t>
      </w:r>
      <w:r>
        <w:rPr>
          <w:sz w:val="28"/>
        </w:rPr>
        <w:t>）应急作业方面，升级应急值守管理系统、智能流调信息系统、跨地区信息协查系统。</w:t>
      </w:r>
    </w:p>
    <w:p>
      <w:pPr>
        <w:pStyle w:val="null3"/>
        <w:ind w:firstLine="560"/>
        <w:jc w:val="both"/>
      </w:pPr>
      <w:r>
        <w:rPr>
          <w:sz w:val="28"/>
        </w:rPr>
        <w:t>（</w:t>
      </w:r>
      <w:r>
        <w:rPr>
          <w:sz w:val="28"/>
        </w:rPr>
        <w:t>5</w:t>
      </w:r>
      <w:r>
        <w:rPr>
          <w:sz w:val="28"/>
        </w:rPr>
        <w:t>）应急指挥方面，新建可视化展示信息系统，升级应急指挥调度综合管理信息系统、辅助决策信息系统、卫生应急资源保障综合管理信息系统。</w:t>
      </w:r>
    </w:p>
    <w:p>
      <w:pPr>
        <w:pStyle w:val="null3"/>
        <w:ind w:firstLine="560"/>
        <w:jc w:val="both"/>
      </w:pPr>
      <w:r>
        <w:rPr>
          <w:sz w:val="28"/>
        </w:rPr>
        <w:t>（</w:t>
      </w:r>
      <w:r>
        <w:rPr>
          <w:sz w:val="28"/>
        </w:rPr>
        <w:t>6</w:t>
      </w:r>
      <w:r>
        <w:rPr>
          <w:sz w:val="28"/>
        </w:rPr>
        <w:t>）完善免疫规划系统方面，升级广东省疫苗流通与接种信息管理系统，新建</w:t>
      </w:r>
      <w:r>
        <w:rPr>
          <w:sz w:val="28"/>
        </w:rPr>
        <w:t>AEFI</w:t>
      </w:r>
      <w:r>
        <w:rPr>
          <w:sz w:val="28"/>
        </w:rPr>
        <w:t>数据自动采集与主动监测系统、疫苗可预防传染病监测系统。</w:t>
      </w:r>
    </w:p>
    <w:p>
      <w:pPr>
        <w:pStyle w:val="null3"/>
        <w:ind w:firstLine="560"/>
        <w:jc w:val="both"/>
      </w:pPr>
      <w:r>
        <w:rPr>
          <w:sz w:val="28"/>
        </w:rPr>
        <w:t>（</w:t>
      </w:r>
      <w:r>
        <w:rPr>
          <w:sz w:val="28"/>
        </w:rPr>
        <w:t>7</w:t>
      </w:r>
      <w:r>
        <w:rPr>
          <w:sz w:val="28"/>
        </w:rPr>
        <w:t>）其他系统建设方面，新建培训考核系统、数据协同与共享安全管理系统等，升级广东省儿童青少年健康监测网络系统。</w:t>
      </w:r>
    </w:p>
    <w:p>
      <w:pPr>
        <w:pStyle w:val="null3"/>
        <w:ind w:firstLine="560"/>
        <w:jc w:val="both"/>
      </w:pPr>
      <w:r>
        <w:rPr>
          <w:sz w:val="28"/>
        </w:rPr>
        <w:t>2.</w:t>
      </w:r>
      <w:r>
        <w:rPr>
          <w:sz w:val="28"/>
        </w:rPr>
        <w:t>成品软件租赁服务</w:t>
      </w:r>
    </w:p>
    <w:p>
      <w:pPr>
        <w:pStyle w:val="null3"/>
        <w:ind w:firstLine="560"/>
        <w:jc w:val="both"/>
      </w:pPr>
      <w:r>
        <w:rPr>
          <w:sz w:val="28"/>
        </w:rPr>
        <w:t>主要包括租赁舆情监测信息系统</w:t>
      </w:r>
      <w:r>
        <w:rPr>
          <w:sz w:val="28"/>
        </w:rPr>
        <w:t>、</w:t>
      </w:r>
      <w:r>
        <w:rPr>
          <w:sz w:val="28"/>
        </w:rPr>
        <w:t>外呼系统、大语言模型、自然语言处理，并实现成品软件的本地化部署。</w:t>
      </w:r>
    </w:p>
    <w:p>
      <w:pPr>
        <w:pStyle w:val="null3"/>
        <w:ind w:firstLine="560"/>
        <w:jc w:val="both"/>
      </w:pPr>
      <w:r>
        <w:rPr>
          <w:sz w:val="28"/>
        </w:rPr>
        <w:t>3.</w:t>
      </w:r>
      <w:r>
        <w:rPr>
          <w:sz w:val="28"/>
        </w:rPr>
        <w:t>适配改造服务</w:t>
      </w:r>
    </w:p>
    <w:p>
      <w:pPr>
        <w:pStyle w:val="null3"/>
        <w:ind w:firstLine="560"/>
        <w:jc w:val="both"/>
      </w:pPr>
      <w:r>
        <w:rPr>
          <w:sz w:val="28"/>
        </w:rPr>
        <w:t>完成广东省急性传染病监测信息系统、广东省病媒生物监测系统、广东省现场流行病学调查系统、广东省儿童青少年健康监测网络系统、广东省急性传染病防控及动态监测</w:t>
      </w:r>
      <w:r>
        <w:rPr>
          <w:sz w:val="28"/>
        </w:rPr>
        <w:t>GIS</w:t>
      </w:r>
      <w:r>
        <w:rPr>
          <w:sz w:val="28"/>
        </w:rPr>
        <w:t>系统、广东省智慧化多点触发疾病防控预警系统、广东省疫苗流通与接种信息管理系统等已建系统的适配改造服务，满足国家信息化建设安全可靠可信等要求。此外新建系统也需满足国家信息化建设安全可靠可信等要求。</w:t>
      </w:r>
    </w:p>
    <w:p>
      <w:pPr>
        <w:pStyle w:val="null3"/>
        <w:ind w:left="705"/>
      </w:pPr>
      <w:r>
        <w:rPr>
          <w:sz w:val="28"/>
        </w:rPr>
        <w:t>1.5.2.</w:t>
      </w:r>
      <w:r>
        <w:rPr>
          <w:sz w:val="28"/>
          <w:b/>
        </w:rPr>
        <w:t>系统业务运营服务</w:t>
      </w:r>
    </w:p>
    <w:p>
      <w:pPr>
        <w:pStyle w:val="null3"/>
        <w:ind w:firstLine="560"/>
        <w:jc w:val="both"/>
      </w:pPr>
      <w:r>
        <w:rPr>
          <w:sz w:val="28"/>
        </w:rPr>
        <w:t>1.</w:t>
      </w:r>
      <w:r>
        <w:rPr>
          <w:sz w:val="28"/>
        </w:rPr>
        <w:t>业务管理运营服务：主要包括知识图谱整理服务、知识库整理服务、</w:t>
      </w:r>
      <w:r>
        <w:rPr>
          <w:sz w:val="28"/>
        </w:rPr>
        <w:t>AI</w:t>
      </w:r>
      <w:r>
        <w:rPr>
          <w:sz w:val="28"/>
        </w:rPr>
        <w:t>能力中台本地化部署服务、数据资产目录运营服务、规则整理运营服务、模型优化服务、专业技术支撑服务。</w:t>
      </w:r>
    </w:p>
    <w:p>
      <w:pPr>
        <w:pStyle w:val="null3"/>
        <w:ind w:firstLine="560"/>
        <w:jc w:val="both"/>
      </w:pPr>
      <w:r>
        <w:rPr>
          <w:sz w:val="28"/>
        </w:rPr>
        <w:t>2.</w:t>
      </w:r>
      <w:r>
        <w:rPr>
          <w:sz w:val="28"/>
        </w:rPr>
        <w:t>数据处理运营服务：包括数据治理规划服务、数据治理实施服务、专题库建设服务、舆情监测信息系统数据处理服务、数据迁移及数据库优化服务。</w:t>
      </w:r>
    </w:p>
    <w:p>
      <w:pPr>
        <w:pStyle w:val="null3"/>
        <w:ind w:left="570"/>
      </w:pPr>
      <w:r>
        <w:rPr>
          <w:sz w:val="28"/>
        </w:rPr>
        <w:t>1.6.</w:t>
      </w:r>
      <w:r>
        <w:rPr>
          <w:sz w:val="28"/>
        </w:rPr>
        <w:t>需求清单</w:t>
      </w:r>
    </w:p>
    <w:tbl>
      <w:tblPr>
        <w:tblW w:w="0" w:type="auto"/>
        <w:tblBorders>
          <w:top w:val="none" w:color="000000" w:sz="4"/>
          <w:left w:val="none" w:color="000000" w:sz="4"/>
          <w:bottom w:val="none" w:color="000000" w:sz="4"/>
          <w:right w:val="none" w:color="000000" w:sz="4"/>
          <w:insideH w:val="none"/>
          <w:insideV w:val="none"/>
        </w:tblBorders>
      </w:tblPr>
      <w:tblGrid>
        <w:gridCol w:w="835"/>
        <w:gridCol w:w="3137"/>
        <w:gridCol w:w="3096"/>
        <w:gridCol w:w="619"/>
        <w:gridCol w:w="619"/>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3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功能说明</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软件开发服务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定制软件开发服务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公共支撑底座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疾控综合分析中台（新建）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AI能力中台（新建）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API网关（新建）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基础业务中台（新建）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平台基础管理（新建）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国家平台实时交互管理（新建）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传染病多渠道监测</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传染病疫情监测数据自动采集系统（新建）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重大传染病管理信息系统</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病毒性肝炎管理信息系统（新建）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血吸虫病中间宿主可疑孳生环境信息管理系统（新建）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结核专病管理（集成）</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重点传染病管理信息系统</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广东省病媒生物监测系统（升级）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广东省急性传染病监测信息系统（升级）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传染病病原监测信息系统（升级改造）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症候群监测信息系统（升级改造）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大数据协同监测信息系统（新建）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智慧化预警</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态势感知与预警系统（升级改造）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应急作业</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应急值守管理系统（升级改造）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智能流调系统（升级）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跨地区信息协查系统（升级）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应急指挥</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可视化展示系统（新建）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辅助决策系统（升级改造）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应急指控调度综合管理系统（升级改造）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卫生应急资源保障综合管理系统（升级）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完善免疫规划系统</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疫苗可预防疾病监测系统（新建）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AEFI数据自动采集与主动监测预警系统（新建）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广东省疫苗流通与接种系统（升级）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其他系统</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广东省儿童青少年健康监测网络系统（升级）</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数据协同与共享安全管理系统（新建）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培训考核管理系统（新建）</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成品软件租赁服务（许可）</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舆情监测信息系统</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外呼系统</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大语言模型</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自然语言处理</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（三）</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适配改造</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系统运营服务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数据处理运营服务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数据治理规划服务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数据治理实施服务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专题库建设服务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舆情监测信息系统数据处理服务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数据迁移及数据库优化服务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业务管理运营服务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知识图谱整理服务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知识库整理服务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AI中台运营服务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数据资产目录运营服务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规则整理运营服务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模型优化服务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专业技术支撑服务</w:t>
            </w:r>
          </w:p>
        </w:tc>
        <w:tc>
          <w:tcPr>
            <w:tcW w:type="dxa" w:w="3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具体技术参数要求详见</w:t>
            </w:r>
            <w:r>
              <w:rPr>
                <w:sz w:val="24"/>
              </w:rPr>
              <w:t>“5.服务内容”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r>
    </w:tbl>
    <w:p>
      <w:pPr>
        <w:pStyle w:val="null3"/>
        <w:ind w:firstLine="560"/>
        <w:jc w:val="both"/>
      </w:pPr>
      <w:r>
        <w:rPr>
          <w:sz w:val="30"/>
          <w:b/>
        </w:rPr>
        <w:t>2.</w:t>
      </w:r>
      <w:r>
        <w:rPr>
          <w:sz w:val="30"/>
          <w:b/>
        </w:rPr>
        <w:t>项目预算</w:t>
      </w:r>
    </w:p>
    <w:p>
      <w:pPr>
        <w:pStyle w:val="null3"/>
        <w:ind w:firstLine="560"/>
        <w:jc w:val="left"/>
      </w:pPr>
      <w:r>
        <w:rPr>
          <w:sz w:val="28"/>
        </w:rPr>
        <w:t>本项目总预算为</w:t>
      </w:r>
      <w:r>
        <w:rPr>
          <w:sz w:val="28"/>
          <w:u w:val="single"/>
        </w:rPr>
        <w:t xml:space="preserve">  5991.65  </w:t>
      </w:r>
      <w:r>
        <w:rPr>
          <w:sz w:val="28"/>
        </w:rPr>
        <w:t>万元</w:t>
      </w:r>
      <w:r>
        <w:rPr>
          <w:sz w:val="28"/>
        </w:rPr>
        <w:t>。</w:t>
      </w:r>
    </w:p>
    <w:p>
      <w:pPr>
        <w:pStyle w:val="null3"/>
        <w:ind w:left="420"/>
      </w:pPr>
      <w:r>
        <w:rPr>
          <w:sz w:val="30"/>
          <w:b/>
        </w:rPr>
        <w:t>3.</w:t>
      </w:r>
      <w:r>
        <w:rPr>
          <w:sz w:val="30"/>
          <w:b/>
        </w:rPr>
        <w:t>服务期限</w:t>
      </w:r>
    </w:p>
    <w:p>
      <w:pPr>
        <w:pStyle w:val="null3"/>
        <w:ind w:firstLine="560"/>
        <w:jc w:val="left"/>
      </w:pPr>
      <w:r>
        <w:rPr>
          <w:sz w:val="28"/>
        </w:rPr>
        <w:t>以合同签订之日为服务起始时间，服务期为</w:t>
      </w:r>
      <w:r>
        <w:rPr>
          <w:sz w:val="28"/>
          <w:u w:val="single"/>
        </w:rPr>
        <w:t xml:space="preserve"> 36 </w:t>
      </w:r>
      <w:r>
        <w:rPr>
          <w:sz w:val="28"/>
        </w:rPr>
        <w:t>个月</w:t>
      </w:r>
      <w:r>
        <w:rPr>
          <w:sz w:val="28"/>
        </w:rPr>
        <w:t>。其中软件开发服务需在</w:t>
      </w:r>
      <w:r>
        <w:rPr>
          <w:sz w:val="28"/>
        </w:rPr>
        <w:t>2025</w:t>
      </w:r>
      <w:r>
        <w:rPr>
          <w:sz w:val="28"/>
        </w:rPr>
        <w:t>年</w:t>
      </w:r>
      <w:r>
        <w:rPr>
          <w:sz w:val="28"/>
        </w:rPr>
        <w:t>12</w:t>
      </w:r>
      <w:r>
        <w:rPr>
          <w:sz w:val="28"/>
        </w:rPr>
        <w:t>月</w:t>
      </w:r>
      <w:r>
        <w:rPr>
          <w:sz w:val="28"/>
        </w:rPr>
        <w:t>15</w:t>
      </w:r>
      <w:r>
        <w:rPr>
          <w:sz w:val="28"/>
        </w:rPr>
        <w:t>日</w:t>
      </w:r>
      <w:r>
        <w:rPr>
          <w:sz w:val="28"/>
        </w:rPr>
        <w:t>前完成</w:t>
      </w:r>
      <w:r>
        <w:rPr>
          <w:sz w:val="28"/>
        </w:rPr>
        <w:t>并通过系统</w:t>
      </w:r>
      <w:r>
        <w:rPr>
          <w:sz w:val="28"/>
        </w:rPr>
        <w:t>终验</w:t>
      </w:r>
      <w:r>
        <w:rPr>
          <w:sz w:val="28"/>
        </w:rPr>
        <w:t>，系统业务运营服务</w:t>
      </w:r>
      <w:r>
        <w:rPr>
          <w:sz w:val="28"/>
        </w:rPr>
        <w:t>及软件开发服务中的成品软件租赁服务的服务期为合同签订之日起</w:t>
      </w:r>
      <w:r>
        <w:rPr>
          <w:sz w:val="28"/>
        </w:rPr>
        <w:t>36</w:t>
      </w:r>
      <w:r>
        <w:rPr>
          <w:sz w:val="28"/>
        </w:rPr>
        <w:t>个月。</w:t>
      </w:r>
    </w:p>
    <w:p>
      <w:pPr>
        <w:pStyle w:val="null3"/>
        <w:ind w:left="420"/>
      </w:pPr>
      <w:r>
        <w:rPr>
          <w:sz w:val="30"/>
          <w:b/>
        </w:rPr>
        <w:t>4.</w:t>
      </w:r>
      <w:r>
        <w:rPr>
          <w:sz w:val="30"/>
          <w:b/>
        </w:rPr>
        <w:t>整体及通用支撑要求</w:t>
      </w:r>
    </w:p>
    <w:p>
      <w:pPr>
        <w:pStyle w:val="null3"/>
        <w:ind w:firstLine="560"/>
        <w:jc w:val="left"/>
      </w:pPr>
      <w:r>
        <w:rPr>
          <w:sz w:val="28"/>
        </w:rPr>
        <w:t>投标人应仔细阅读及理解以下要求，描述对公共卫生、疾病预防、传染病控制以及相关信息化建设的认知。同时，在建设方案的说明中，需详尽介绍系统或平台的结构设计、子系统架构、功能特性、操作流程、模块划分、标准制定、接口规范等要素，确保方案的完整性、逻辑性、简洁性以及可持续性。此外，描述应精确无误，与疾病控制和传染病防治的理论相契合，突出性能和功能优势，实现闭环管理，并确保安全性。</w:t>
      </w:r>
    </w:p>
    <w:p>
      <w:pPr>
        <w:pStyle w:val="null3"/>
        <w:ind w:firstLine="560"/>
        <w:jc w:val="left"/>
      </w:pPr>
      <w:r>
        <w:rPr>
          <w:sz w:val="28"/>
        </w:rPr>
        <w:t>1</w:t>
      </w:r>
      <w:r>
        <w:rPr>
          <w:sz w:val="28"/>
        </w:rPr>
        <w:t>、投标人应深入掌握传染病</w:t>
      </w:r>
      <w:r>
        <w:rPr>
          <w:sz w:val="28"/>
        </w:rPr>
        <w:t>监测、预警、处置、</w:t>
      </w:r>
      <w:r>
        <w:rPr>
          <w:sz w:val="28"/>
        </w:rPr>
        <w:t>评估等疾控业务的相关知识和要求，在方案中清晰阐述以下内容：</w:t>
      </w:r>
    </w:p>
    <w:p>
      <w:pPr>
        <w:pStyle w:val="null3"/>
        <w:ind w:firstLine="560"/>
        <w:jc w:val="left"/>
      </w:pPr>
      <w:r>
        <w:rPr>
          <w:sz w:val="28"/>
        </w:rPr>
        <w:t>(1)</w:t>
      </w:r>
      <w:r>
        <w:rPr>
          <w:sz w:val="28"/>
        </w:rPr>
        <w:t>明确阐述对传染病管理领域的业务流程、管理体系和技术要素的理解；</w:t>
      </w:r>
    </w:p>
    <w:p>
      <w:pPr>
        <w:pStyle w:val="null3"/>
        <w:ind w:firstLine="560"/>
        <w:jc w:val="left"/>
      </w:pPr>
      <w:r>
        <w:rPr>
          <w:sz w:val="28"/>
        </w:rPr>
        <w:t>(2)</w:t>
      </w:r>
      <w:r>
        <w:rPr>
          <w:sz w:val="28"/>
        </w:rPr>
        <w:t>紧密结合本项目，在方案介绍中融合卫生系统的构成、传染病学、流行病学、卫生统计学、现场调查技巧、抽样技术、现场处置等基础理论；</w:t>
      </w:r>
    </w:p>
    <w:p>
      <w:pPr>
        <w:pStyle w:val="null3"/>
        <w:ind w:firstLine="560"/>
        <w:jc w:val="left"/>
      </w:pPr>
      <w:r>
        <w:rPr>
          <w:sz w:val="28"/>
        </w:rPr>
        <w:t>(3)</w:t>
      </w:r>
      <w:r>
        <w:rPr>
          <w:sz w:val="28"/>
        </w:rPr>
        <w:t>详细说明广东省在传染病管理方面的体系架构、制度建设、管理机制、运作模式、监测手段、报告流程、服务内容和控制措施；</w:t>
      </w:r>
    </w:p>
    <w:p>
      <w:pPr>
        <w:pStyle w:val="null3"/>
        <w:ind w:firstLine="560"/>
        <w:jc w:val="left"/>
      </w:pPr>
      <w:r>
        <w:rPr>
          <w:sz w:val="28"/>
        </w:rPr>
        <w:t>(4)</w:t>
      </w:r>
      <w:r>
        <w:rPr>
          <w:sz w:val="28"/>
        </w:rPr>
        <w:t>阐述医防协同在传染病管理中的关键工作要点及其协作方式；</w:t>
      </w:r>
    </w:p>
    <w:p>
      <w:pPr>
        <w:pStyle w:val="null3"/>
        <w:ind w:firstLine="560"/>
        <w:jc w:val="left"/>
      </w:pPr>
      <w:r>
        <w:rPr>
          <w:sz w:val="28"/>
        </w:rPr>
        <w:t>(5)</w:t>
      </w:r>
      <w:r>
        <w:rPr>
          <w:sz w:val="28"/>
        </w:rPr>
        <w:t>精确描述本项目中国家疾病预防控制局和中国疾病预防控制中心的相关要求、技术规范、整体规划以及多级管理策略；</w:t>
      </w:r>
    </w:p>
    <w:p>
      <w:pPr>
        <w:pStyle w:val="null3"/>
        <w:ind w:firstLine="560"/>
        <w:jc w:val="left"/>
      </w:pPr>
      <w:r>
        <w:rPr>
          <w:sz w:val="28"/>
        </w:rPr>
        <w:t>(6)</w:t>
      </w:r>
      <w:r>
        <w:rPr>
          <w:sz w:val="28"/>
        </w:rPr>
        <w:t>全面描述传染病相关数据的构成、数据资源规划、数据应用及其全生命周期管理；</w:t>
      </w:r>
    </w:p>
    <w:p>
      <w:pPr>
        <w:pStyle w:val="null3"/>
        <w:ind w:firstLine="560"/>
        <w:jc w:val="left"/>
      </w:pPr>
      <w:r>
        <w:rPr>
          <w:sz w:val="28"/>
        </w:rPr>
        <w:t>(7)</w:t>
      </w:r>
      <w:r>
        <w:rPr>
          <w:sz w:val="28"/>
        </w:rPr>
        <w:t>深入理解和阐释本项目中传染病流行病学的处置关键点和主要统计分析方法；</w:t>
      </w:r>
    </w:p>
    <w:p>
      <w:pPr>
        <w:pStyle w:val="null3"/>
        <w:ind w:firstLine="560"/>
        <w:jc w:val="left"/>
      </w:pPr>
      <w:r>
        <w:rPr>
          <w:sz w:val="28"/>
        </w:rPr>
        <w:t>(8)</w:t>
      </w:r>
      <w:r>
        <w:rPr>
          <w:sz w:val="28"/>
        </w:rPr>
        <w:t>清晰说明在传染病分级管理下的数据监测、报告流程及其时效性管理；</w:t>
      </w:r>
    </w:p>
    <w:p>
      <w:pPr>
        <w:pStyle w:val="null3"/>
        <w:ind w:firstLine="560"/>
        <w:jc w:val="left"/>
      </w:pPr>
      <w:r>
        <w:rPr>
          <w:sz w:val="28"/>
        </w:rPr>
        <w:t>(9)</w:t>
      </w:r>
      <w:r>
        <w:rPr>
          <w:sz w:val="28"/>
        </w:rPr>
        <w:t>详细描述医疗机构内部信息系统和相关数据集在数据采集中的作用，以及跨部门数据交换在传染病监测中的关键问题和解决方案；</w:t>
      </w:r>
    </w:p>
    <w:p>
      <w:pPr>
        <w:pStyle w:val="null3"/>
        <w:ind w:firstLine="560"/>
        <w:jc w:val="left"/>
      </w:pPr>
      <w:r>
        <w:rPr>
          <w:sz w:val="28"/>
        </w:rPr>
        <w:t>(10)</w:t>
      </w:r>
      <w:r>
        <w:rPr>
          <w:sz w:val="28"/>
        </w:rPr>
        <w:t>全面认识并描述传染病疫情应对的各类预案、处置要素，以及疫情应对中的协同联动关键环节、逻辑和主体及其相互关系；</w:t>
      </w:r>
    </w:p>
    <w:p>
      <w:pPr>
        <w:pStyle w:val="null3"/>
        <w:ind w:firstLine="560"/>
        <w:jc w:val="left"/>
      </w:pPr>
      <w:r>
        <w:rPr>
          <w:sz w:val="28"/>
        </w:rPr>
        <w:t>(11)</w:t>
      </w:r>
      <w:r>
        <w:rPr>
          <w:sz w:val="28"/>
        </w:rPr>
        <w:t>详尽阐述传染病流行病学调查中的各个要素和核心数据集，明确个案调查、小组访谈、传染病危险因素调查等不同方法和结果及其相互联系；</w:t>
      </w:r>
    </w:p>
    <w:p>
      <w:pPr>
        <w:pStyle w:val="null3"/>
        <w:ind w:firstLine="560"/>
        <w:jc w:val="left"/>
      </w:pPr>
      <w:r>
        <w:rPr>
          <w:sz w:val="28"/>
        </w:rPr>
        <w:t>(12)</w:t>
      </w:r>
      <w:r>
        <w:rPr>
          <w:sz w:val="28"/>
        </w:rPr>
        <w:t>深入了解并描述本项目中的症状监测、疾病监测、病原体检测、疾病转归监测、易感人群监测等各类监测活动及其相互关系；</w:t>
      </w:r>
    </w:p>
    <w:p>
      <w:pPr>
        <w:pStyle w:val="null3"/>
        <w:ind w:firstLine="560"/>
        <w:jc w:val="left"/>
      </w:pPr>
      <w:r>
        <w:rPr>
          <w:sz w:val="28"/>
        </w:rPr>
        <w:t>(13)</w:t>
      </w:r>
      <w:r>
        <w:rPr>
          <w:sz w:val="28"/>
        </w:rPr>
        <w:t>高质量阐述传染病相关数据的数据治理、多模态整合、综合分析和多样化展示的方法，以及本项目的设计或实践案例；</w:t>
      </w:r>
    </w:p>
    <w:p>
      <w:pPr>
        <w:pStyle w:val="null3"/>
        <w:ind w:firstLine="560"/>
        <w:jc w:val="left"/>
      </w:pPr>
      <w:r>
        <w:rPr>
          <w:sz w:val="28"/>
        </w:rPr>
        <w:t>(14)</w:t>
      </w:r>
      <w:r>
        <w:rPr>
          <w:sz w:val="28"/>
        </w:rPr>
        <w:t>了解并描述免疫规划的相关流程和业务要点。</w:t>
      </w:r>
    </w:p>
    <w:p>
      <w:pPr>
        <w:pStyle w:val="null3"/>
        <w:ind w:firstLine="560"/>
        <w:jc w:val="left"/>
      </w:pPr>
      <w:r>
        <w:rPr>
          <w:sz w:val="28"/>
        </w:rPr>
        <w:t>2</w:t>
      </w:r>
      <w:r>
        <w:rPr>
          <w:sz w:val="28"/>
        </w:rPr>
        <w:t>、投标人应深入理解系统开发、集成、部署、运行、运维、大数据开发及引应用等信息化技术要求，并在方案中详细阐述以下内容：</w:t>
      </w:r>
    </w:p>
    <w:p>
      <w:pPr>
        <w:pStyle w:val="null3"/>
        <w:ind w:firstLine="560"/>
        <w:jc w:val="left"/>
      </w:pPr>
      <w:r>
        <w:rPr>
          <w:sz w:val="28"/>
        </w:rPr>
        <w:t>(1)</w:t>
      </w:r>
      <w:r>
        <w:rPr>
          <w:sz w:val="28"/>
        </w:rPr>
        <w:t>详细说明传染病防控管理业务在信息化建设中的整体架构、业务流程、核心操作步骤、相关规范及各类接口标准；</w:t>
      </w:r>
    </w:p>
    <w:p>
      <w:pPr>
        <w:pStyle w:val="null3"/>
        <w:ind w:firstLine="560"/>
        <w:jc w:val="left"/>
      </w:pPr>
      <w:r>
        <w:rPr>
          <w:sz w:val="28"/>
        </w:rPr>
        <w:t>(2)</w:t>
      </w:r>
      <w:r>
        <w:rPr>
          <w:sz w:val="28"/>
        </w:rPr>
        <w:t>精确阐述数据体系的结构设计、模型构建及数据规范；</w:t>
      </w:r>
    </w:p>
    <w:p>
      <w:pPr>
        <w:pStyle w:val="null3"/>
        <w:ind w:firstLine="560"/>
        <w:jc w:val="left"/>
      </w:pPr>
      <w:r>
        <w:rPr>
          <w:sz w:val="28"/>
        </w:rPr>
        <w:t>(3)</w:t>
      </w:r>
      <w:r>
        <w:rPr>
          <w:sz w:val="28"/>
        </w:rPr>
        <w:t>阐释传染病数据建模的基本技术及其在本项目中的标准化多模型应用；</w:t>
      </w:r>
    </w:p>
    <w:p>
      <w:pPr>
        <w:pStyle w:val="null3"/>
        <w:ind w:firstLine="560"/>
        <w:jc w:val="left"/>
      </w:pPr>
      <w:r>
        <w:rPr>
          <w:sz w:val="28"/>
        </w:rPr>
        <w:t>(4)</w:t>
      </w:r>
      <w:r>
        <w:rPr>
          <w:sz w:val="28"/>
        </w:rPr>
        <w:t>规划和设计传染病信息体系的数据资源，确保有效的数据管理和质量控制；</w:t>
      </w:r>
    </w:p>
    <w:p>
      <w:pPr>
        <w:pStyle w:val="null3"/>
        <w:ind w:firstLine="560"/>
        <w:jc w:val="left"/>
      </w:pPr>
      <w:r>
        <w:rPr>
          <w:sz w:val="28"/>
        </w:rPr>
        <w:t>(5)</w:t>
      </w:r>
      <w:r>
        <w:rPr>
          <w:sz w:val="28"/>
        </w:rPr>
        <w:t>全面阐释传染病大数据的重要性，并提出数据处理、应用和展示的方法，特别在传染病的不同阶段（散发、流行、大流行、暴发）提出相应的应对策略（包括监测、评估、干预），运用多种分析技术如时空分析、序列分析、聚类分析、比较分析、成因分析、回归分析等；</w:t>
      </w:r>
    </w:p>
    <w:p>
      <w:pPr>
        <w:pStyle w:val="null3"/>
        <w:ind w:firstLine="560"/>
        <w:jc w:val="left"/>
      </w:pPr>
      <w:r>
        <w:rPr>
          <w:sz w:val="28"/>
        </w:rPr>
        <w:t>(6)</w:t>
      </w:r>
      <w:r>
        <w:rPr>
          <w:sz w:val="28"/>
        </w:rPr>
        <w:t>在数据交换方面，需掌握数据交换的基本原则，并描述本项目中符合国家标准的数据交换策略和方法，特别是数据生产阶段对数据交换和数据质量的影响，并提出相应的解决策略；</w:t>
      </w:r>
    </w:p>
    <w:p>
      <w:pPr>
        <w:pStyle w:val="null3"/>
        <w:ind w:firstLine="560"/>
        <w:jc w:val="left"/>
      </w:pPr>
      <w:r>
        <w:rPr>
          <w:sz w:val="28"/>
        </w:rPr>
        <w:t>(7)</w:t>
      </w:r>
      <w:r>
        <w:rPr>
          <w:sz w:val="28"/>
        </w:rPr>
        <w:t>分析和描述传染病数据在医疗卫生机构的生成源、逻辑和内容，对医疗机构提出规范性的数据生产要求和标准；</w:t>
      </w:r>
    </w:p>
    <w:p>
      <w:pPr>
        <w:pStyle w:val="null3"/>
        <w:ind w:firstLine="560"/>
        <w:jc w:val="left"/>
      </w:pPr>
      <w:r>
        <w:rPr>
          <w:sz w:val="28"/>
        </w:rPr>
        <w:t>(8)</w:t>
      </w:r>
      <w:r>
        <w:rPr>
          <w:sz w:val="28"/>
        </w:rPr>
        <w:t>根据传染病相关法规，对医院生成和交换的传染病数据的时效性、准确性、完整性、一致性提出设想，并确保技术上的实现；</w:t>
      </w:r>
    </w:p>
    <w:p>
      <w:pPr>
        <w:pStyle w:val="null3"/>
        <w:ind w:firstLine="560"/>
        <w:jc w:val="left"/>
      </w:pPr>
      <w:r>
        <w:rPr>
          <w:sz w:val="28"/>
        </w:rPr>
        <w:t>(9)</w:t>
      </w:r>
      <w:r>
        <w:rPr>
          <w:sz w:val="28"/>
        </w:rPr>
        <w:t>在数据归档方面，需了解传染病数据的归档方法和本项目计划采用的归档模式，建立高质量的数据索引和管理体系，规范数据调阅和利用体系，创建数据资源目录，按照数据资产管理要求构建数字要素体系，明确数据同步和异步服务的管理和技术关键点，并进行设计和实施。</w:t>
      </w:r>
    </w:p>
    <w:p>
      <w:pPr>
        <w:pStyle w:val="null3"/>
        <w:ind w:firstLine="560"/>
        <w:jc w:val="left"/>
      </w:pPr>
      <w:r>
        <w:rPr>
          <w:sz w:val="28"/>
        </w:rPr>
        <w:t>3</w:t>
      </w:r>
      <w:r>
        <w:rPr>
          <w:sz w:val="28"/>
        </w:rPr>
        <w:t>、投标人应在方案中详细阐述以下内容：</w:t>
      </w:r>
    </w:p>
    <w:p>
      <w:pPr>
        <w:pStyle w:val="null3"/>
        <w:ind w:firstLine="560"/>
        <w:jc w:val="left"/>
      </w:pPr>
      <w:r>
        <w:rPr>
          <w:sz w:val="28"/>
        </w:rPr>
        <w:t>(1)</w:t>
      </w:r>
      <w:r>
        <w:rPr>
          <w:sz w:val="28"/>
        </w:rPr>
        <w:t>阐明本项目的建设内容如何遵循国家相关标准和技术指导方针，并根据广东省的具体情况，详细说明在规划和建设中所采用的技术路线、产品选择的逻辑、技术实现的逻辑（遵循合理性、科学性、实用性、适用性等原则），确保与国家及省级相关单位在数据、业务、管理等方面实现高效协同；</w:t>
      </w:r>
    </w:p>
    <w:p>
      <w:pPr>
        <w:pStyle w:val="null3"/>
        <w:ind w:firstLine="560"/>
        <w:jc w:val="left"/>
      </w:pPr>
      <w:r>
        <w:rPr>
          <w:sz w:val="28"/>
        </w:rPr>
        <w:t>(2)</w:t>
      </w:r>
      <w:r>
        <w:rPr>
          <w:sz w:val="28"/>
        </w:rPr>
        <w:t>深入阐述本项目在可持续发展、扩展性、迭代更新方面的能力。</w:t>
      </w:r>
    </w:p>
    <w:p>
      <w:pPr>
        <w:pStyle w:val="null3"/>
        <w:ind w:firstLine="560"/>
        <w:jc w:val="left"/>
      </w:pPr>
      <w:r>
        <w:rPr>
          <w:sz w:val="28"/>
        </w:rPr>
        <w:t>4</w:t>
      </w:r>
      <w:r>
        <w:rPr>
          <w:sz w:val="28"/>
        </w:rPr>
        <w:t>、投标人应详细说明系统安全体系建设的内容，包括但不限于安全物理环境、安全通信网络、安全区域边界、安全计算环境、安全管理中心、安全管理制度、安全管理机构、安全管理人员、安全建设管理、安全运维管理等方面的具体措施和实施计划。系统开发建设需符合公安部最新颁布的网络安全等级保护三级规范，从平台网络安全、应用安全、数据安全等维度综合考虑，结合疾控业务实际需求开展建设，构建可信、可控、可管的安全体系。</w:t>
      </w:r>
    </w:p>
    <w:p>
      <w:pPr>
        <w:pStyle w:val="null3"/>
        <w:ind w:left="420"/>
      </w:pPr>
      <w:r>
        <w:rPr>
          <w:sz w:val="30"/>
          <w:b/>
        </w:rPr>
        <w:t>5.</w:t>
      </w:r>
      <w:r>
        <w:rPr>
          <w:sz w:val="30"/>
          <w:b/>
        </w:rPr>
        <w:t>服务内容</w:t>
      </w:r>
    </w:p>
    <w:p>
      <w:pPr>
        <w:pStyle w:val="null3"/>
        <w:ind w:left="570"/>
      </w:pPr>
      <w:r>
        <w:rPr>
          <w:sz w:val="28"/>
        </w:rPr>
        <w:t>5.1.</w:t>
      </w:r>
      <w:r>
        <w:rPr>
          <w:sz w:val="28"/>
        </w:rPr>
        <w:t>软件开发服务</w:t>
      </w:r>
    </w:p>
    <w:p>
      <w:pPr>
        <w:pStyle w:val="null3"/>
        <w:ind w:left="705"/>
      </w:pPr>
      <w:r>
        <w:rPr>
          <w:sz w:val="28"/>
        </w:rPr>
        <w:t>5.1.1.</w:t>
      </w:r>
      <w:r>
        <w:rPr>
          <w:sz w:val="28"/>
          <w:b/>
        </w:rPr>
        <w:t>定制软件开发服务</w:t>
      </w:r>
    </w:p>
    <w:p>
      <w:pPr>
        <w:pStyle w:val="null3"/>
        <w:ind w:left="855"/>
      </w:pPr>
      <w:r>
        <w:rPr>
          <w:sz w:val="28"/>
          <w:b/>
        </w:rPr>
        <w:t>5.1.1.1.</w:t>
      </w:r>
      <w:r>
        <w:rPr>
          <w:sz w:val="28"/>
          <w:b/>
        </w:rPr>
        <w:t>传染病多渠道监测</w:t>
      </w:r>
    </w:p>
    <w:p>
      <w:pPr>
        <w:pStyle w:val="null3"/>
        <w:ind w:left="990"/>
      </w:pPr>
      <w:r>
        <w:rPr>
          <w:sz w:val="28"/>
          <w:b/>
        </w:rPr>
        <w:t>5.1.1.1.1.</w:t>
      </w:r>
      <w:r>
        <w:rPr>
          <w:sz w:val="28"/>
          <w:b/>
        </w:rPr>
        <w:t>传染病疫情监测数据自动采集系统</w:t>
      </w:r>
    </w:p>
    <w:p>
      <w:pPr>
        <w:pStyle w:val="null3"/>
        <w:ind w:firstLine="560"/>
        <w:jc w:val="both"/>
      </w:pPr>
      <w:r>
        <w:rPr>
          <w:sz w:val="28"/>
        </w:rPr>
        <w:t>传染病疫情监测数据自动采集系统应实现辖区内二级及以上医疗卫生机构源头数据统一采集、自动采集和国家、省、市、县四级疫情监测信息同步实时共享和动态更新，实现传染病监测全病程信息闭环管理</w:t>
      </w:r>
      <w:r>
        <w:rPr>
          <w:sz w:val="28"/>
        </w:rPr>
        <w:t>，并为可视化展示信息系统提供监测数据来源</w:t>
      </w:r>
      <w:r>
        <w:rPr>
          <w:sz w:val="28"/>
        </w:rPr>
        <w:t>。系统以支撑和保障中国疾病预防控制信息系统（网络直报系统）为核心，严格按照报告的内容和时限要求，统一从责任报告单位源头采集传染病监测数据。系统建设要严格按国家监测基本数据集和一体化集成接口技术规范实施，传染病监测源头数据必须与国家平台实现实时同步，数据加解密传输及数据同步延迟最长不得超过</w:t>
      </w:r>
      <w:r>
        <w:rPr>
          <w:sz w:val="28"/>
        </w:rPr>
        <w:t>30</w:t>
      </w:r>
      <w:r>
        <w:rPr>
          <w:sz w:val="28"/>
        </w:rPr>
        <w:t>分钟。</w:t>
      </w:r>
    </w:p>
    <w:p>
      <w:pPr>
        <w:pStyle w:val="null3"/>
        <w:ind w:firstLine="560"/>
        <w:jc w:val="both"/>
      </w:pPr>
      <w:r>
        <w:rPr>
          <w:sz w:val="28"/>
        </w:rPr>
        <w:t>应</w:t>
      </w:r>
      <w:r>
        <w:rPr>
          <w:sz w:val="28"/>
        </w:rPr>
        <w:t>充分了解国家要求，建设广东省的传染病数据自动采集系统，集成国家疾控局提供的</w:t>
      </w:r>
      <w:r>
        <w:rPr>
          <w:sz w:val="28"/>
        </w:rPr>
        <w:t>国家前置软件</w:t>
      </w:r>
      <w:r>
        <w:rPr>
          <w:sz w:val="28"/>
        </w:rPr>
        <w:t>（该软件是全国统一的国家传染病智能监测预警前置软件，能够实现医疗机构诊疗数据的智能采集），在</w:t>
      </w:r>
      <w:r>
        <w:rPr>
          <w:sz w:val="28"/>
        </w:rPr>
        <w:t>国家前置软件</w:t>
      </w:r>
      <w:r>
        <w:rPr>
          <w:sz w:val="28"/>
        </w:rPr>
        <w:t>基础上进行数据采集，实现从辖区内二级及以上医疗机构自动采集传染病监测源头数据（包括门诊、病例、检验检测、治疗、随访、住院、症候群等），实现对采集的传染病监测数据分业务类别进行汇总、数据管理，满足传染病监测工作人员日常业务监管需求。</w:t>
      </w:r>
    </w:p>
    <w:p>
      <w:pPr>
        <w:pStyle w:val="null3"/>
        <w:ind w:firstLine="560"/>
        <w:jc w:val="both"/>
      </w:pPr>
      <w:r>
        <w:rPr>
          <w:sz w:val="28"/>
        </w:rPr>
        <w:t>投标人</w:t>
      </w:r>
      <w:r>
        <w:rPr>
          <w:sz w:val="28"/>
        </w:rPr>
        <w:t>应承诺按照</w:t>
      </w:r>
      <w:r>
        <w:rPr>
          <w:sz w:val="28"/>
        </w:rPr>
        <w:t>采购人</w:t>
      </w:r>
      <w:r>
        <w:rPr>
          <w:sz w:val="28"/>
        </w:rPr>
        <w:t>实际需求开展系统定制开发工作，应用功能包括但不限于以下内容：</w:t>
      </w:r>
    </w:p>
    <w:p>
      <w:pPr>
        <w:pStyle w:val="null3"/>
        <w:ind w:left="1140"/>
      </w:pPr>
      <w:r>
        <w:rPr>
          <w:sz w:val="28"/>
          <w:b/>
        </w:rPr>
        <w:t>5.1.1.1.1.1.</w:t>
      </w:r>
      <w:r>
        <w:rPr>
          <w:sz w:val="28"/>
          <w:b/>
        </w:rPr>
        <w:t>传染病智能监测预警前置软件集成</w:t>
      </w:r>
    </w:p>
    <w:p>
      <w:pPr>
        <w:pStyle w:val="null3"/>
        <w:ind w:firstLine="560"/>
        <w:jc w:val="both"/>
      </w:pPr>
      <w:r>
        <w:rPr>
          <w:sz w:val="28"/>
        </w:rPr>
        <w:t>支持与传染病智能监测预警前置软件集成，在前置软件基础上进行采集数据接口功能开发，按照省统筹</w:t>
      </w:r>
      <w:r>
        <w:rPr>
          <w:sz w:val="28"/>
        </w:rPr>
        <w:t>平台制定的</w:t>
      </w:r>
      <w:r>
        <w:rPr>
          <w:sz w:val="28"/>
        </w:rPr>
        <w:t>传染病交换监测</w:t>
      </w:r>
      <w:r>
        <w:rPr>
          <w:sz w:val="28"/>
        </w:rPr>
        <w:t>数据</w:t>
      </w:r>
      <w:r>
        <w:rPr>
          <w:sz w:val="28"/>
        </w:rPr>
        <w:t>、症候群监测</w:t>
      </w:r>
      <w:r>
        <w:rPr>
          <w:sz w:val="28"/>
        </w:rPr>
        <w:t>数据</w:t>
      </w:r>
      <w:r>
        <w:rPr>
          <w:sz w:val="28"/>
        </w:rPr>
        <w:t>、纳入国家重大重点传染病管理的疾病治疗数据、异常健康事件等数据集成标准，获取辖区内二级及以上医疗卫生机构的电子病历（</w:t>
      </w:r>
      <w:r>
        <w:rPr>
          <w:sz w:val="28"/>
        </w:rPr>
        <w:t>EMR</w:t>
      </w:r>
      <w:r>
        <w:rPr>
          <w:sz w:val="28"/>
        </w:rPr>
        <w:t>）数据</w:t>
      </w:r>
      <w:r>
        <w:rPr>
          <w:sz w:val="28"/>
        </w:rPr>
        <w:t>、</w:t>
      </w:r>
      <w:r>
        <w:rPr>
          <w:sz w:val="28"/>
        </w:rPr>
        <w:t>传染病电子疾病档案（</w:t>
      </w:r>
      <w:r>
        <w:rPr>
          <w:sz w:val="28"/>
        </w:rPr>
        <w:t>EDR</w:t>
      </w:r>
      <w:r>
        <w:rPr>
          <w:sz w:val="28"/>
        </w:rPr>
        <w:t>）和临床数据记录（</w:t>
      </w:r>
      <w:r>
        <w:rPr>
          <w:sz w:val="28"/>
        </w:rPr>
        <w:t>CDR</w:t>
      </w:r>
      <w:r>
        <w:rPr>
          <w:sz w:val="28"/>
        </w:rPr>
        <w:t>）数据。</w:t>
      </w:r>
      <w:r>
        <w:rPr>
          <w:sz w:val="28"/>
        </w:rPr>
        <w:t>省统筹平台</w:t>
      </w:r>
      <w:r>
        <w:rPr>
          <w:sz w:val="28"/>
        </w:rPr>
        <w:t>EDR</w:t>
      </w:r>
      <w:r>
        <w:rPr>
          <w:sz w:val="28"/>
        </w:rPr>
        <w:t>和</w:t>
      </w:r>
      <w:r>
        <w:rPr>
          <w:sz w:val="28"/>
        </w:rPr>
        <w:t>CDR</w:t>
      </w:r>
      <w:r>
        <w:rPr>
          <w:sz w:val="28"/>
        </w:rPr>
        <w:t>的标签及状态变化需与国家平台实时同步。</w:t>
      </w:r>
    </w:p>
    <w:p>
      <w:pPr>
        <w:pStyle w:val="null3"/>
        <w:ind w:left="1140"/>
      </w:pPr>
      <w:r>
        <w:rPr>
          <w:sz w:val="28"/>
          <w:b/>
        </w:rPr>
        <w:t>5.1.1.1.1.2.</w:t>
      </w:r>
      <w:r>
        <w:rPr>
          <w:sz w:val="28"/>
          <w:b/>
        </w:rPr>
        <w:t>市、县（区）传染病采集交换监管</w:t>
      </w:r>
    </w:p>
    <w:p>
      <w:pPr>
        <w:pStyle w:val="null3"/>
        <w:ind w:firstLine="560"/>
        <w:jc w:val="both"/>
      </w:pPr>
      <w:r>
        <w:rPr>
          <w:sz w:val="28"/>
        </w:rPr>
        <w:t>建设市、县（区）传染病采集交换监管功能，实现全省二级及以上传染病网络直报医院从传染病</w:t>
      </w:r>
      <w:r>
        <w:rPr>
          <w:sz w:val="28"/>
        </w:rPr>
        <w:t>监测数据</w:t>
      </w:r>
      <w:r>
        <w:rPr>
          <w:sz w:val="28"/>
        </w:rPr>
        <w:t>交换申请、测试、正式交换、质量监管、传输监管、异常消息通知等全过程的管理，实时掌握全省各直报医院的传染病报告状况，并完成与国家平台传染病实时监测数据同步和承接国家大疫情系统数据下沉，实现医院自动采集的传染病症候群监测数据、定点医院治病数据、异常健康事件数据的交换监管。能够对医院部署的前置软件的接口数据、运行状态、交换情况等进行监控。</w:t>
      </w:r>
    </w:p>
    <w:p>
      <w:pPr>
        <w:pStyle w:val="null3"/>
        <w:ind w:left="1140"/>
      </w:pPr>
      <w:r>
        <w:rPr>
          <w:sz w:val="28"/>
          <w:b/>
        </w:rPr>
        <w:t>5.1.1.1.1.3.</w:t>
      </w:r>
      <w:r>
        <w:rPr>
          <w:sz w:val="28"/>
          <w:b/>
        </w:rPr>
        <w:t>前置软件信息交互管理</w:t>
      </w:r>
    </w:p>
    <w:p>
      <w:pPr>
        <w:pStyle w:val="null3"/>
        <w:ind w:firstLine="560"/>
        <w:jc w:val="both"/>
      </w:pPr>
      <w:r>
        <w:rPr>
          <w:sz w:val="28"/>
        </w:rPr>
        <w:t>建设前置软件信息交互管理功能，实现与前置软件进行重要信息同步，如数据标准、填写校验规则等，并可对</w:t>
      </w:r>
      <w:r>
        <w:rPr>
          <w:sz w:val="28"/>
        </w:rPr>
        <w:t>EDR</w:t>
      </w:r>
      <w:r>
        <w:rPr>
          <w:sz w:val="28"/>
        </w:rPr>
        <w:t>和</w:t>
      </w:r>
      <w:r>
        <w:rPr>
          <w:sz w:val="28"/>
        </w:rPr>
        <w:t>CDR</w:t>
      </w:r>
      <w:r>
        <w:rPr>
          <w:sz w:val="28"/>
        </w:rPr>
        <w:t>数据标准进行管理，能够对部署的前置软件的接口数据、运行状态、交换情况等进行监控，能对前置软件采集病例数据、工作状态进行展示，包括医疗机构待确认、待确诊、待排查、排查中的数据等。</w:t>
      </w:r>
    </w:p>
    <w:p>
      <w:pPr>
        <w:pStyle w:val="null3"/>
        <w:ind w:firstLine="560"/>
        <w:jc w:val="both"/>
      </w:pPr>
      <w:r>
        <w:rPr>
          <w:sz w:val="28"/>
        </w:rPr>
        <w:t>投标人须提供关于前置软件与省统筹平台业务功能交互协作的详尽设计方案，方案需清晰明确地阐述</w:t>
      </w:r>
      <w:r>
        <w:rPr>
          <w:sz w:val="28"/>
        </w:rPr>
        <w:t>传染病报告卡处于待确认、待完善、待诊断、待排查</w:t>
      </w:r>
      <w:r>
        <w:rPr>
          <w:sz w:val="28"/>
        </w:rPr>
        <w:t>每种状态下双方业务功能的交互流程、责任划分以及信息传递的方式和规则，同时需提供本系统与前置软件进行数据交互过程中安全加解密方法的详细设计说明。</w:t>
      </w:r>
    </w:p>
    <w:p>
      <w:pPr>
        <w:pStyle w:val="null3"/>
        <w:ind w:left="1140"/>
      </w:pPr>
      <w:r>
        <w:rPr>
          <w:sz w:val="28"/>
          <w:b/>
        </w:rPr>
        <w:t>5.1.1.1.1.4.</w:t>
      </w:r>
      <w:r>
        <w:rPr>
          <w:sz w:val="28"/>
          <w:b/>
        </w:rPr>
        <w:t>传染病疫情监测报告管理</w:t>
      </w:r>
    </w:p>
    <w:p>
      <w:pPr>
        <w:pStyle w:val="null3"/>
        <w:ind w:firstLine="560"/>
        <w:jc w:val="both"/>
      </w:pPr>
      <w:r>
        <w:rPr>
          <w:sz w:val="28"/>
        </w:rPr>
        <w:t>建设传染病疫情监测报告管理功能，包括对传染病报告卡信息管理（增、删、改、查）、重卡查询、漏报提醒，以及核心业务指标监测统计等</w:t>
      </w:r>
      <w:r>
        <w:rPr>
          <w:sz w:val="28"/>
        </w:rPr>
        <w:t>，包含且不限于传染病报告卡信息管理、比对样本导入、比对样本筛选规则设定、自定义查重条件设定、重卡提示功能等</w:t>
      </w:r>
      <w:r>
        <w:rPr>
          <w:sz w:val="28"/>
        </w:rPr>
        <w:t>。</w:t>
      </w:r>
    </w:p>
    <w:p>
      <w:pPr>
        <w:pStyle w:val="null3"/>
        <w:ind w:left="1140"/>
      </w:pPr>
      <w:r>
        <w:rPr>
          <w:sz w:val="28"/>
          <w:b/>
        </w:rPr>
        <w:t>5.1.1.1.1.5.</w:t>
      </w:r>
      <w:r>
        <w:rPr>
          <w:sz w:val="28"/>
          <w:b/>
        </w:rPr>
        <w:t>疫情分析报告管理</w:t>
      </w:r>
    </w:p>
    <w:p>
      <w:pPr>
        <w:pStyle w:val="null3"/>
        <w:ind w:firstLine="560"/>
        <w:jc w:val="both"/>
      </w:pPr>
      <w:r>
        <w:rPr>
          <w:sz w:val="28"/>
        </w:rPr>
        <w:t>建设疫情分析报告管理功能，自动生成疾控日常所需的各类统计报表和疫情分析报告，</w:t>
      </w:r>
      <w:r>
        <w:rPr>
          <w:sz w:val="28"/>
        </w:rPr>
        <w:t>包括但不限于：</w:t>
      </w:r>
      <w:r>
        <w:rPr>
          <w:sz w:val="28"/>
        </w:rPr>
        <w:t>基于临床数据标化结果从宏观角度，针对医疗机构门诊数据及住院数据，从门诊、住院的层面对区域内病例进行的基础分析</w:t>
      </w:r>
      <w:r>
        <w:rPr>
          <w:sz w:val="28"/>
        </w:rPr>
        <w:t>；</w:t>
      </w:r>
      <w:r>
        <w:rPr>
          <w:sz w:val="28"/>
        </w:rPr>
        <w:t>实现常用维度的定义，如时间维度、地区维度、疾病维度等常用指标管理功能</w:t>
      </w:r>
      <w:r>
        <w:rPr>
          <w:sz w:val="28"/>
        </w:rPr>
        <w:t>；</w:t>
      </w:r>
      <w:r>
        <w:rPr>
          <w:sz w:val="28"/>
        </w:rPr>
        <w:t>实现疾控部门常用的传染病监测周报、月报等报告自动生成功能，降低人力负担，提高工作效率，降低由于人工错误导致的分析报告不准确等问题出现。</w:t>
      </w:r>
    </w:p>
    <w:p>
      <w:pPr>
        <w:pStyle w:val="null3"/>
        <w:ind w:left="1140"/>
      </w:pPr>
      <w:r>
        <w:rPr>
          <w:sz w:val="28"/>
          <w:b/>
        </w:rPr>
        <w:t>5.1.1.1.1.6.</w:t>
      </w:r>
      <w:r>
        <w:rPr>
          <w:sz w:val="28"/>
          <w:b/>
        </w:rPr>
        <w:t>EDR</w:t>
      </w:r>
      <w:r>
        <w:rPr>
          <w:sz w:val="28"/>
          <w:b/>
        </w:rPr>
        <w:t>和</w:t>
      </w:r>
      <w:r>
        <w:rPr>
          <w:sz w:val="28"/>
          <w:b/>
        </w:rPr>
        <w:t>CDR</w:t>
      </w:r>
      <w:r>
        <w:rPr>
          <w:sz w:val="28"/>
          <w:b/>
        </w:rPr>
        <w:t>管理</w:t>
      </w:r>
    </w:p>
    <w:p>
      <w:pPr>
        <w:pStyle w:val="null3"/>
        <w:ind w:firstLine="560"/>
        <w:jc w:val="both"/>
      </w:pPr>
      <w:r>
        <w:rPr>
          <w:sz w:val="28"/>
        </w:rPr>
        <w:t>建设</w:t>
      </w:r>
      <w:r>
        <w:rPr>
          <w:sz w:val="28"/>
        </w:rPr>
        <w:t>EDR</w:t>
      </w:r>
      <w:r>
        <w:rPr>
          <w:sz w:val="28"/>
        </w:rPr>
        <w:t>和</w:t>
      </w:r>
      <w:r>
        <w:rPr>
          <w:sz w:val="28"/>
        </w:rPr>
        <w:t>CDR</w:t>
      </w:r>
      <w:r>
        <w:rPr>
          <w:sz w:val="28"/>
        </w:rPr>
        <w:t>管理功能，</w:t>
      </w:r>
      <w:r>
        <w:rPr>
          <w:sz w:val="28"/>
        </w:rPr>
        <w:t>EDR</w:t>
      </w:r>
      <w:r>
        <w:rPr>
          <w:sz w:val="28"/>
        </w:rPr>
        <w:t>和</w:t>
      </w:r>
      <w:r>
        <w:rPr>
          <w:sz w:val="28"/>
        </w:rPr>
        <w:t>CDR</w:t>
      </w:r>
      <w:r>
        <w:rPr>
          <w:sz w:val="28"/>
        </w:rPr>
        <w:t>涵盖了个人的主索引（</w:t>
      </w:r>
      <w:r>
        <w:rPr>
          <w:sz w:val="28"/>
        </w:rPr>
        <w:t>MPI</w:t>
      </w:r>
      <w:r>
        <w:rPr>
          <w:sz w:val="28"/>
        </w:rPr>
        <w:t>）、人口学特征基本信息、体检筛查史、临床检验史、疾病诊断史、病原检测史、流行病学史、治疗用药史、随访管理史、预防接种史等多方面内容。系统</w:t>
      </w:r>
      <w:r>
        <w:rPr>
          <w:sz w:val="28"/>
        </w:rPr>
        <w:t>应</w:t>
      </w:r>
      <w:r>
        <w:rPr>
          <w:sz w:val="28"/>
        </w:rPr>
        <w:t>提供访问个人电子疾病档案的界面，可按时间轴查看病例画像数据和原始数据详情。</w:t>
      </w:r>
      <w:r>
        <w:rPr>
          <w:sz w:val="28"/>
        </w:rPr>
        <w:t>可</w:t>
      </w:r>
      <w:r>
        <w:rPr>
          <w:sz w:val="28"/>
        </w:rPr>
        <w:t>通过授权用户通过索引调取个人档案，按授权提供档案或其部分信息的查看、修改等功能，以及档案的查重、归并、其它管理过程中配套的相关功能，最终实现动态采集个人疾病信息。</w:t>
      </w:r>
      <w:r>
        <w:rPr>
          <w:sz w:val="28"/>
        </w:rPr>
        <w:t>EDR</w:t>
      </w:r>
      <w:r>
        <w:rPr>
          <w:sz w:val="28"/>
        </w:rPr>
        <w:t>和</w:t>
      </w:r>
      <w:r>
        <w:rPr>
          <w:sz w:val="28"/>
        </w:rPr>
        <w:t>CDR</w:t>
      </w:r>
      <w:r>
        <w:rPr>
          <w:sz w:val="28"/>
        </w:rPr>
        <w:t>均要求实现一人一档，归档及时准确完整，归档高质量控制。</w:t>
      </w:r>
      <w:r>
        <w:rPr>
          <w:sz w:val="28"/>
        </w:rPr>
        <w:t>省统筹平台需与国家平台进行数据交互，其中</w:t>
      </w:r>
      <w:r>
        <w:rPr>
          <w:sz w:val="28"/>
        </w:rPr>
        <w:t>EDR</w:t>
      </w:r>
      <w:r>
        <w:rPr>
          <w:sz w:val="28"/>
        </w:rPr>
        <w:t>数据上行接口调用频率为实时，</w:t>
      </w:r>
      <w:r>
        <w:rPr>
          <w:sz w:val="28"/>
        </w:rPr>
        <w:t>EDR</w:t>
      </w:r>
      <w:r>
        <w:rPr>
          <w:sz w:val="28"/>
        </w:rPr>
        <w:t>数据下行接口调用频率为间隔</w:t>
      </w:r>
      <w:r>
        <w:rPr>
          <w:sz w:val="28"/>
        </w:rPr>
        <w:t>1</w:t>
      </w:r>
      <w:r>
        <w:rPr>
          <w:sz w:val="28"/>
        </w:rPr>
        <w:t>分钟调用一次</w:t>
      </w:r>
      <w:r>
        <w:rPr>
          <w:sz w:val="28"/>
        </w:rPr>
        <w:t>。</w:t>
      </w:r>
    </w:p>
    <w:p>
      <w:pPr>
        <w:pStyle w:val="null3"/>
        <w:ind w:left="1140"/>
      </w:pPr>
      <w:r>
        <w:rPr>
          <w:sz w:val="28"/>
          <w:b/>
        </w:rPr>
        <w:t>5.1.1.1.1.7.</w:t>
      </w:r>
      <w:r>
        <w:rPr>
          <w:sz w:val="28"/>
          <w:b/>
        </w:rPr>
        <w:t>疫情监测移动端</w:t>
      </w:r>
    </w:p>
    <w:p>
      <w:pPr>
        <w:pStyle w:val="null3"/>
        <w:ind w:firstLine="560"/>
        <w:jc w:val="both"/>
      </w:pPr>
      <w:r>
        <w:rPr>
          <w:sz w:val="28"/>
        </w:rPr>
        <w:t>需</w:t>
      </w:r>
      <w:r>
        <w:rPr>
          <w:sz w:val="28"/>
        </w:rPr>
        <w:t>基于粤政易</w:t>
      </w:r>
      <w:r>
        <w:rPr>
          <w:sz w:val="28"/>
        </w:rPr>
        <w:t>（面向政府公职人员）</w:t>
      </w:r>
      <w:r>
        <w:rPr>
          <w:sz w:val="28"/>
        </w:rPr>
        <w:t>、粤省事</w:t>
      </w:r>
      <w:r>
        <w:rPr>
          <w:sz w:val="28"/>
        </w:rPr>
        <w:t>（面向公众）</w:t>
      </w:r>
      <w:r>
        <w:rPr>
          <w:sz w:val="28"/>
        </w:rPr>
        <w:t>等数字政府移动产品或已建的</w:t>
      </w:r>
      <w:r>
        <w:rPr>
          <w:sz w:val="28"/>
        </w:rPr>
        <w:t>“</w:t>
      </w:r>
      <w:r>
        <w:rPr>
          <w:sz w:val="28"/>
        </w:rPr>
        <w:t>粤健通</w:t>
      </w:r>
      <w:r>
        <w:rPr>
          <w:sz w:val="28"/>
        </w:rPr>
        <w:t>”</w:t>
      </w:r>
      <w:r>
        <w:rPr>
          <w:sz w:val="28"/>
        </w:rPr>
        <w:t>小程序开发移动端应用，提供传染病疫情监测指尖服务，主要功能包括疫情简讯生成查看、疾病档案管理、传染病报告卡管理、疾病业务信息查询管理、疫情统计分析、监管系统监控屏、数据监控与对比等。</w:t>
      </w:r>
    </w:p>
    <w:p>
      <w:pPr>
        <w:pStyle w:val="null3"/>
        <w:ind w:firstLine="560"/>
      </w:pPr>
      <w:r>
        <w:rPr>
          <w:sz w:val="28"/>
        </w:rPr>
        <w:t>▲</w:t>
      </w:r>
      <w:r>
        <w:rPr>
          <w:sz w:val="28"/>
        </w:rPr>
        <w:t>投标人</w:t>
      </w:r>
      <w:r>
        <w:rPr>
          <w:sz w:val="28"/>
        </w:rPr>
        <w:t>需要提供从全省二级及以上医疗卫生机构前置软件采集对接</w:t>
      </w:r>
      <w:r>
        <w:rPr>
          <w:sz w:val="28"/>
        </w:rPr>
        <w:t>CDR</w:t>
      </w:r>
      <w:r>
        <w:rPr>
          <w:sz w:val="28"/>
        </w:rPr>
        <w:t>、</w:t>
      </w:r>
      <w:r>
        <w:rPr>
          <w:sz w:val="28"/>
        </w:rPr>
        <w:t>EDR</w:t>
      </w:r>
      <w:r>
        <w:rPr>
          <w:sz w:val="28"/>
        </w:rPr>
        <w:t>及相关过程数据的详细方案，至少包含省统筹平台的工作内容、国家平台工作内容、具体对接流程，并提供省统筹平台可与</w:t>
      </w:r>
      <w:r>
        <w:rPr>
          <w:sz w:val="28"/>
        </w:rPr>
        <w:t>国家</w:t>
      </w:r>
      <w:r>
        <w:rPr>
          <w:sz w:val="28"/>
        </w:rPr>
        <w:t>前置软件进行</w:t>
      </w:r>
      <w:r>
        <w:rPr>
          <w:sz w:val="28"/>
        </w:rPr>
        <w:t>无缝</w:t>
      </w:r>
      <w:r>
        <w:rPr>
          <w:sz w:val="28"/>
        </w:rPr>
        <w:t>对接</w:t>
      </w:r>
      <w:r>
        <w:rPr>
          <w:sz w:val="28"/>
        </w:rPr>
        <w:t>的相关能力</w:t>
      </w:r>
      <w:r>
        <w:rPr>
          <w:sz w:val="28"/>
        </w:rPr>
        <w:t>证明材料</w:t>
      </w:r>
      <w:r>
        <w:rPr>
          <w:sz w:val="28"/>
        </w:rPr>
        <w:t>。</w:t>
      </w:r>
    </w:p>
    <w:p>
      <w:pPr>
        <w:pStyle w:val="null3"/>
        <w:ind w:firstLine="560"/>
      </w:pPr>
      <w:r>
        <w:rPr>
          <w:sz w:val="28"/>
        </w:rPr>
        <w:t>▲</w:t>
      </w:r>
      <w:r>
        <w:rPr>
          <w:sz w:val="28"/>
        </w:rPr>
        <w:t>为保障</w:t>
      </w:r>
      <w:r>
        <w:rPr>
          <w:sz w:val="28"/>
        </w:rPr>
        <w:t>数据</w:t>
      </w:r>
      <w:r>
        <w:rPr>
          <w:sz w:val="28"/>
        </w:rPr>
        <w:t>监测</w:t>
      </w:r>
      <w:r>
        <w:rPr>
          <w:sz w:val="28"/>
        </w:rPr>
        <w:t>的</w:t>
      </w:r>
      <w:r>
        <w:rPr>
          <w:sz w:val="28"/>
        </w:rPr>
        <w:t>敏感性和准确性，传染病疫情监测数据自动采集系统</w:t>
      </w:r>
      <w:r>
        <w:rPr>
          <w:sz w:val="28"/>
        </w:rPr>
        <w:t>的所有功能模块需</w:t>
      </w:r>
      <w:r>
        <w:rPr>
          <w:sz w:val="28"/>
        </w:rPr>
        <w:t>为</w:t>
      </w:r>
      <w:r>
        <w:rPr>
          <w:sz w:val="28"/>
        </w:rPr>
        <w:t>同一厂商产品及服务</w:t>
      </w:r>
      <w:r>
        <w:rPr>
          <w:sz w:val="28"/>
        </w:rPr>
        <w:t>。</w:t>
      </w:r>
      <w:r>
        <w:rPr>
          <w:sz w:val="28"/>
        </w:rPr>
        <w:t>提供承诺函</w:t>
      </w:r>
      <w:r>
        <w:rPr>
          <w:sz w:val="28"/>
        </w:rPr>
        <w:t>，可参照</w:t>
      </w:r>
      <w:r>
        <w:rPr>
          <w:sz w:val="28"/>
        </w:rPr>
        <w:t>“投标文件格式与要求”中《承诺函》格式</w:t>
      </w:r>
      <w:r>
        <w:rPr>
          <w:sz w:val="28"/>
        </w:rPr>
        <w:t>。</w:t>
      </w:r>
    </w:p>
    <w:p>
      <w:pPr>
        <w:pStyle w:val="null3"/>
        <w:ind w:left="990"/>
      </w:pPr>
      <w:r>
        <w:rPr>
          <w:sz w:val="28"/>
          <w:b/>
        </w:rPr>
        <w:t>5.1.1.1.2.</w:t>
      </w:r>
      <w:r>
        <w:rPr>
          <w:sz w:val="28"/>
          <w:b/>
        </w:rPr>
        <w:t>集成重大传染病管理信息系统</w:t>
      </w:r>
    </w:p>
    <w:p>
      <w:pPr>
        <w:pStyle w:val="null3"/>
        <w:ind w:firstLine="560"/>
        <w:jc w:val="both"/>
      </w:pPr>
      <w:r>
        <w:rPr>
          <w:sz w:val="28"/>
        </w:rPr>
        <w:t>以国家专病管理系统为基础，结合广东省实际情况，对乙肝、结核病和血吸虫病等重大传染病实行全病程管理，实现上述传染病从检测、发现、追踪、流调、治疗、随访以及结局的全链条管理。系统建设应当与国家传染病监测报告系统实现业务联动和数据同步，并须通过对接传染病数据自动采集系统，获取病例基本信息、临床诊疗信息、实验室检测信息、流行病学史信息、随访信息等数据，以省统筹</w:t>
      </w:r>
      <w:r>
        <w:rPr>
          <w:sz w:val="28"/>
        </w:rPr>
        <w:t>平台</w:t>
      </w:r>
      <w:r>
        <w:rPr>
          <w:sz w:val="28"/>
        </w:rPr>
        <w:t>实现与疾控、医院、社区一体化的业务协同</w:t>
      </w:r>
      <w:r>
        <w:rPr>
          <w:sz w:val="28"/>
        </w:rPr>
        <w:t>，并为可视化展示信息系统提供监测数据来源</w:t>
      </w:r>
      <w:r>
        <w:rPr>
          <w:sz w:val="28"/>
        </w:rPr>
        <w:t>。对于病人治疗、随访和检验结果增量更新信息，省统筹区域平台需在</w:t>
      </w:r>
      <w:r>
        <w:rPr>
          <w:sz w:val="28"/>
        </w:rPr>
        <w:t>24</w:t>
      </w:r>
      <w:r>
        <w:rPr>
          <w:sz w:val="28"/>
        </w:rPr>
        <w:t>小时内同步交换到国家平台，现场流行病学调查信息中的</w:t>
      </w:r>
      <w:r>
        <w:rPr>
          <w:sz w:val="28"/>
        </w:rPr>
        <w:t>4</w:t>
      </w:r>
      <w:r>
        <w:rPr>
          <w:sz w:val="28"/>
        </w:rPr>
        <w:t>小时流调个案核心信息、</w:t>
      </w:r>
      <w:r>
        <w:rPr>
          <w:sz w:val="28"/>
        </w:rPr>
        <w:t>24</w:t>
      </w:r>
      <w:r>
        <w:rPr>
          <w:sz w:val="28"/>
        </w:rPr>
        <w:t>小时初步流调报告需同步交换到国家平台。</w:t>
      </w:r>
    </w:p>
    <w:p>
      <w:pPr>
        <w:pStyle w:val="null3"/>
        <w:ind w:firstLine="560"/>
        <w:jc w:val="both"/>
      </w:pPr>
      <w:r>
        <w:rPr>
          <w:sz w:val="28"/>
        </w:rPr>
        <w:t>投标人</w:t>
      </w:r>
      <w:r>
        <w:rPr>
          <w:sz w:val="28"/>
        </w:rPr>
        <w:t>应承诺按照客户实际需求开展系统定制开发工作，乙肝、结核病和血吸虫病专病管理系统应用功能包括但不限于以下内容：</w:t>
      </w:r>
    </w:p>
    <w:p>
      <w:pPr>
        <w:pStyle w:val="null3"/>
        <w:ind w:left="1140"/>
      </w:pPr>
      <w:r>
        <w:rPr>
          <w:sz w:val="28"/>
          <w:b/>
        </w:rPr>
        <w:t>5.1.1.1.2.1.</w:t>
      </w:r>
      <w:r>
        <w:rPr>
          <w:sz w:val="28"/>
          <w:b/>
        </w:rPr>
        <w:t>病毒性肝炎管理系统</w:t>
      </w:r>
    </w:p>
    <w:p>
      <w:pPr>
        <w:pStyle w:val="null3"/>
        <w:ind w:left="1275"/>
      </w:pPr>
      <w:r>
        <w:rPr>
          <w:sz w:val="28"/>
          <w:b/>
        </w:rPr>
        <w:t>5.1.1.1.2.1.1.</w:t>
      </w:r>
      <w:r>
        <w:rPr>
          <w:sz w:val="28"/>
          <w:b/>
        </w:rPr>
        <w:t>病毒性肝炎管理</w:t>
      </w:r>
    </w:p>
    <w:p>
      <w:pPr>
        <w:pStyle w:val="null3"/>
        <w:ind w:firstLine="560"/>
        <w:jc w:val="both"/>
      </w:pPr>
      <w:r>
        <w:rPr>
          <w:sz w:val="28"/>
        </w:rPr>
        <w:t>需实现肝炎检测管理、肝炎随访管理、信息综合展示、基础信息管理、数据下载和上传接口管理等功能，旨在建立健全病毒性肝炎筛查管理信息化体系，支撑全省病毒性肝炎大规模筛查工作。</w:t>
      </w:r>
    </w:p>
    <w:p>
      <w:pPr>
        <w:pStyle w:val="null3"/>
        <w:ind w:left="1275"/>
      </w:pPr>
      <w:r>
        <w:rPr>
          <w:sz w:val="28"/>
          <w:b/>
        </w:rPr>
        <w:t>5.1.1.1.2.1.2.</w:t>
      </w:r>
      <w:r>
        <w:rPr>
          <w:sz w:val="28"/>
          <w:b/>
        </w:rPr>
        <w:t>大数据分析</w:t>
      </w:r>
    </w:p>
    <w:p>
      <w:pPr>
        <w:pStyle w:val="null3"/>
        <w:ind w:firstLine="560"/>
        <w:jc w:val="both"/>
      </w:pPr>
      <w:r>
        <w:rPr>
          <w:sz w:val="28"/>
        </w:rPr>
        <w:t>需实现对肝炎接种</w:t>
      </w:r>
      <w:r>
        <w:rPr>
          <w:sz w:val="28"/>
        </w:rPr>
        <w:t>随</w:t>
      </w:r>
      <w:r>
        <w:rPr>
          <w:sz w:val="28"/>
        </w:rPr>
        <w:t>访、肝炎阳性</w:t>
      </w:r>
      <w:r>
        <w:rPr>
          <w:sz w:val="28"/>
        </w:rPr>
        <w:t>筛查率、</w:t>
      </w:r>
      <w:r>
        <w:rPr>
          <w:sz w:val="28"/>
        </w:rPr>
        <w:t>诊断率</w:t>
      </w:r>
      <w:r>
        <w:rPr>
          <w:sz w:val="28"/>
        </w:rPr>
        <w:t>、</w:t>
      </w:r>
      <w:r>
        <w:rPr>
          <w:sz w:val="28"/>
        </w:rPr>
        <w:t>治疗率、随访率等指标统计分析和肝炎专题大屏展示。</w:t>
      </w:r>
    </w:p>
    <w:p>
      <w:pPr>
        <w:pStyle w:val="null3"/>
        <w:ind w:left="1275"/>
      </w:pPr>
      <w:r>
        <w:rPr>
          <w:sz w:val="28"/>
          <w:b/>
        </w:rPr>
        <w:t>5.1.1.1.2.1.3.</w:t>
      </w:r>
      <w:r>
        <w:rPr>
          <w:sz w:val="28"/>
          <w:b/>
        </w:rPr>
        <w:t>病毒性肝炎公共服务</w:t>
      </w:r>
    </w:p>
    <w:p>
      <w:pPr>
        <w:pStyle w:val="null3"/>
        <w:ind w:firstLine="560"/>
        <w:jc w:val="both"/>
      </w:pPr>
      <w:r>
        <w:rPr>
          <w:sz w:val="28"/>
        </w:rPr>
        <w:t>需与粤健通系统对接</w:t>
      </w:r>
      <w:r>
        <w:rPr>
          <w:sz w:val="28"/>
        </w:rPr>
        <w:t>，</w:t>
      </w:r>
      <w:r>
        <w:rPr>
          <w:sz w:val="28"/>
        </w:rPr>
        <w:t>实现单点登录集成，确保群众使用</w:t>
      </w:r>
      <w:r>
        <w:rPr>
          <w:sz w:val="28"/>
        </w:rPr>
        <w:t>“</w:t>
      </w:r>
      <w:r>
        <w:rPr>
          <w:sz w:val="28"/>
        </w:rPr>
        <w:t>粤健通</w:t>
      </w:r>
      <w:r>
        <w:rPr>
          <w:sz w:val="28"/>
        </w:rPr>
        <w:t>”</w:t>
      </w:r>
      <w:r>
        <w:rPr>
          <w:sz w:val="28"/>
        </w:rPr>
        <w:t>病毒性肝炎模块时可自动跳转，方便群众筛查码展示和查询</w:t>
      </w:r>
      <w:r>
        <w:rPr>
          <w:sz w:val="28"/>
        </w:rPr>
        <w:t>个人基本信息、个人筛查记录、筛查结果信息、乙肝疫苗接种记录、病毒性肝炎随访提醒等</w:t>
      </w:r>
      <w:r>
        <w:rPr>
          <w:sz w:val="28"/>
        </w:rPr>
        <w:t>相关业务。</w:t>
      </w:r>
    </w:p>
    <w:p>
      <w:pPr>
        <w:pStyle w:val="null3"/>
        <w:ind w:left="1275"/>
      </w:pPr>
      <w:r>
        <w:rPr>
          <w:sz w:val="28"/>
          <w:b/>
        </w:rPr>
        <w:t>5.1.1.1.2.1.4.</w:t>
      </w:r>
      <w:r>
        <w:rPr>
          <w:sz w:val="28"/>
          <w:b/>
        </w:rPr>
        <w:t>对接广东省疫苗流通与接种信息管理系统</w:t>
      </w:r>
    </w:p>
    <w:p>
      <w:pPr>
        <w:pStyle w:val="null3"/>
        <w:ind w:firstLine="560"/>
        <w:jc w:val="both"/>
      </w:pPr>
      <w:r>
        <w:rPr>
          <w:sz w:val="28"/>
        </w:rPr>
        <w:t>与省疫苗流通与接种管理信息系统对接，将筛查发现的乙肝疫苗应种人员信息推送至疫苗系统。</w:t>
      </w:r>
    </w:p>
    <w:p>
      <w:pPr>
        <w:pStyle w:val="null3"/>
        <w:ind w:left="1140"/>
      </w:pPr>
      <w:r>
        <w:rPr>
          <w:sz w:val="28"/>
          <w:b/>
        </w:rPr>
        <w:t>5.1.1.1.2.2.</w:t>
      </w:r>
      <w:r>
        <w:rPr>
          <w:sz w:val="28"/>
          <w:b/>
        </w:rPr>
        <w:t>血吸虫病中间宿主可疑孳生环境信息管理系统</w:t>
      </w:r>
    </w:p>
    <w:p>
      <w:pPr>
        <w:pStyle w:val="null3"/>
        <w:ind w:left="1275"/>
      </w:pPr>
      <w:r>
        <w:rPr>
          <w:sz w:val="28"/>
          <w:b/>
        </w:rPr>
        <w:t>5.1.1.1.2.2.1.</w:t>
      </w:r>
      <w:r>
        <w:rPr>
          <w:sz w:val="28"/>
          <w:b/>
        </w:rPr>
        <w:t>血吸虫病查治病管理</w:t>
      </w:r>
    </w:p>
    <w:p>
      <w:pPr>
        <w:pStyle w:val="null3"/>
        <w:ind w:firstLine="560"/>
        <w:jc w:val="both"/>
      </w:pPr>
      <w:r>
        <w:rPr>
          <w:sz w:val="28"/>
        </w:rPr>
        <w:t>实现人群、家畜、野生动物查治病信息采集和管理功能，实现数据查询、统计、分析和展示，实现疫情预警预测，生成各类工作报表，满足国家和省级监测任务报表需求。</w:t>
      </w:r>
    </w:p>
    <w:p>
      <w:pPr>
        <w:pStyle w:val="null3"/>
        <w:ind w:left="1275"/>
      </w:pPr>
      <w:r>
        <w:rPr>
          <w:sz w:val="28"/>
          <w:b/>
        </w:rPr>
        <w:t>5.1.1.1.2.2.2.</w:t>
      </w:r>
      <w:r>
        <w:rPr>
          <w:sz w:val="28"/>
          <w:b/>
        </w:rPr>
        <w:t>血吸虫病中间宿主孳生地管理</w:t>
      </w:r>
    </w:p>
    <w:p>
      <w:pPr>
        <w:pStyle w:val="null3"/>
        <w:ind w:firstLine="560"/>
        <w:jc w:val="both"/>
      </w:pPr>
      <w:r>
        <w:rPr>
          <w:sz w:val="28"/>
        </w:rPr>
        <w:t>实现中间宿主孳生地环境信息采集、更新和管理，实现孳生环境分布展示和定位导航、孳生地环境时序展示、孳生地环境叠加展示、环境遥感监测、环境遥感监测分析、孳生地环境多维度查询等功能，</w:t>
      </w:r>
      <w:r>
        <w:rPr>
          <w:sz w:val="28"/>
        </w:rPr>
        <w:t>实现</w:t>
      </w:r>
      <w:r>
        <w:rPr>
          <w:sz w:val="28"/>
        </w:rPr>
        <w:t>省、市、县（市、区）各级疾控部门</w:t>
      </w:r>
      <w:r>
        <w:rPr>
          <w:sz w:val="28"/>
        </w:rPr>
        <w:t>可</w:t>
      </w:r>
      <w:r>
        <w:rPr>
          <w:sz w:val="28"/>
        </w:rPr>
        <w:t>全面掌握血吸虫病中间宿主孳生地环境状况。</w:t>
      </w:r>
    </w:p>
    <w:p>
      <w:pPr>
        <w:pStyle w:val="null3"/>
        <w:ind w:left="1275"/>
      </w:pPr>
      <w:r>
        <w:rPr>
          <w:sz w:val="28"/>
          <w:b/>
        </w:rPr>
        <w:t>5.1.1.1.2.2.3.</w:t>
      </w:r>
      <w:r>
        <w:rPr>
          <w:sz w:val="28"/>
          <w:b/>
        </w:rPr>
        <w:t>血吸虫病中间宿主查灭管理</w:t>
      </w:r>
    </w:p>
    <w:p>
      <w:pPr>
        <w:pStyle w:val="null3"/>
        <w:ind w:firstLine="560"/>
        <w:jc w:val="both"/>
      </w:pPr>
      <w:r>
        <w:rPr>
          <w:sz w:val="28"/>
        </w:rPr>
        <w:t>实现血吸虫病中间宿主孳生地查灭螺工作数据的动态化和可视化管理，实现螺孳生地环境查灭螺抽样管理、查灭螺任务管理、查灭螺信息采集、查灭螺数据查询、查螺检验结果录入、检验结果查询等功能。可在省、市、县（市、区）各级疾控部门实现实时的信息、数据共享，方便查询、汇总统计，确保查灭螺资料的及时性与准确性。</w:t>
      </w:r>
    </w:p>
    <w:p>
      <w:pPr>
        <w:pStyle w:val="null3"/>
        <w:ind w:left="1275"/>
      </w:pPr>
      <w:r>
        <w:rPr>
          <w:sz w:val="28"/>
          <w:b/>
        </w:rPr>
        <w:t>5.1.1.1.2.2.4.</w:t>
      </w:r>
      <w:r>
        <w:rPr>
          <w:sz w:val="28"/>
          <w:b/>
        </w:rPr>
        <w:t>血吸虫病知识库管理</w:t>
      </w:r>
    </w:p>
    <w:p>
      <w:pPr>
        <w:pStyle w:val="null3"/>
        <w:ind w:firstLine="560"/>
        <w:jc w:val="both"/>
      </w:pPr>
      <w:r>
        <w:rPr>
          <w:sz w:val="28"/>
        </w:rPr>
        <w:t>建立血吸虫病知识库，支持对血吸虫病相关文件的上传、下载、在线阅读、分享等功能。</w:t>
      </w:r>
    </w:p>
    <w:p>
      <w:pPr>
        <w:pStyle w:val="null3"/>
        <w:ind w:left="1275"/>
      </w:pPr>
      <w:r>
        <w:rPr>
          <w:sz w:val="28"/>
          <w:b/>
        </w:rPr>
        <w:t>5.1.1.1.2.2.5.</w:t>
      </w:r>
      <w:r>
        <w:rPr>
          <w:sz w:val="28"/>
          <w:b/>
        </w:rPr>
        <w:t>可视化展示</w:t>
      </w:r>
    </w:p>
    <w:p>
      <w:pPr>
        <w:pStyle w:val="null3"/>
        <w:ind w:firstLine="560"/>
        <w:jc w:val="both"/>
      </w:pPr>
      <w:r>
        <w:rPr>
          <w:sz w:val="28"/>
        </w:rPr>
        <w:t>基于现场监测采集数据，结合区域地图信息，将钉螺、藁杆双脐螺监测情况实时动态在地图上可视化展示。</w:t>
      </w:r>
    </w:p>
    <w:p>
      <w:pPr>
        <w:pStyle w:val="null3"/>
        <w:ind w:left="1275"/>
      </w:pPr>
      <w:r>
        <w:rPr>
          <w:sz w:val="28"/>
          <w:b/>
        </w:rPr>
        <w:t>5.1.1.1.2.2.6.</w:t>
      </w:r>
      <w:r>
        <w:rPr>
          <w:sz w:val="28"/>
          <w:b/>
        </w:rPr>
        <w:t>血吸虫病移动端</w:t>
      </w:r>
    </w:p>
    <w:p>
      <w:pPr>
        <w:pStyle w:val="null3"/>
        <w:ind w:firstLine="560"/>
        <w:jc w:val="both"/>
      </w:pPr>
      <w:r>
        <w:rPr>
          <w:sz w:val="28"/>
        </w:rPr>
        <w:t>需开发移动端应用</w:t>
      </w:r>
      <w:r>
        <w:rPr>
          <w:sz w:val="28"/>
        </w:rPr>
        <w:t>，实现现场实时数据收集，将孳生地环境档案的新建和变更、各类监测工作数据收集、环境导航定位、数据统计、地理信息可视化等功能集合在移动客户端上。</w:t>
      </w:r>
    </w:p>
    <w:p>
      <w:pPr>
        <w:pStyle w:val="null3"/>
        <w:ind w:left="1275"/>
      </w:pPr>
      <w:r>
        <w:rPr>
          <w:sz w:val="28"/>
          <w:b/>
        </w:rPr>
        <w:t>5.1.1.1.2.2.7.</w:t>
      </w:r>
      <w:r>
        <w:rPr>
          <w:sz w:val="28"/>
          <w:b/>
        </w:rPr>
        <w:t>系统对接</w:t>
      </w:r>
    </w:p>
    <w:p>
      <w:pPr>
        <w:pStyle w:val="null3"/>
        <w:ind w:firstLine="560"/>
        <w:jc w:val="both"/>
      </w:pPr>
      <w:r>
        <w:rPr>
          <w:sz w:val="28"/>
        </w:rPr>
        <w:t>对接国家寄生虫病防治信息管理系统、国家遥感数据与应用服务平台、</w:t>
      </w:r>
      <w:r>
        <w:rPr>
          <w:sz w:val="28"/>
        </w:rPr>
        <w:t>广东省全民健康信息综合管理平台</w:t>
      </w:r>
      <w:r>
        <w:rPr>
          <w:sz w:val="28"/>
        </w:rPr>
        <w:t>。</w:t>
      </w:r>
    </w:p>
    <w:p>
      <w:pPr>
        <w:pStyle w:val="null3"/>
        <w:ind w:left="1140"/>
      </w:pPr>
      <w:r>
        <w:rPr>
          <w:sz w:val="28"/>
          <w:b/>
        </w:rPr>
        <w:t>5.1.1.1.2.3.</w:t>
      </w:r>
      <w:r>
        <w:rPr>
          <w:sz w:val="28"/>
          <w:b/>
        </w:rPr>
        <w:t>结核专病管理系统</w:t>
      </w:r>
    </w:p>
    <w:p>
      <w:pPr>
        <w:pStyle w:val="null3"/>
        <w:ind w:firstLine="560"/>
        <w:jc w:val="both"/>
      </w:pPr>
      <w:r>
        <w:rPr>
          <w:sz w:val="28"/>
        </w:rPr>
        <w:t>需集成</w:t>
      </w:r>
      <w:r>
        <w:rPr>
          <w:sz w:val="28"/>
        </w:rPr>
        <w:t>广东</w:t>
      </w:r>
      <w:r>
        <w:rPr>
          <w:sz w:val="28"/>
        </w:rPr>
        <w:t>省重大传染病（结核病）信息管理平台，提供单点登录入口。此外，通过对接传染病疫情监测数据自动采集系统获取结核病监测数据，并推送至省重大传染病（结核病）信息管理平台。</w:t>
      </w:r>
    </w:p>
    <w:p>
      <w:pPr>
        <w:pStyle w:val="null3"/>
        <w:ind w:left="990"/>
      </w:pPr>
      <w:r>
        <w:rPr>
          <w:sz w:val="28"/>
          <w:b/>
        </w:rPr>
        <w:t>5.1.1.1.3.</w:t>
      </w:r>
      <w:r>
        <w:rPr>
          <w:sz w:val="28"/>
          <w:b/>
        </w:rPr>
        <w:t>集成重点传染病管理信息系统</w:t>
      </w:r>
    </w:p>
    <w:p>
      <w:pPr>
        <w:pStyle w:val="null3"/>
        <w:ind w:firstLine="560"/>
        <w:jc w:val="both"/>
      </w:pPr>
      <w:r>
        <w:rPr>
          <w:sz w:val="28"/>
        </w:rPr>
        <w:t>对重点传染病实行全病程管理，重点关注的传染病主要包括甲类传染病及按甲类管理的鼠疫、霍乱、传染性非典型肺炎、肺炭疽以及不明原因肺炎、人感染动物源性流感、登革热、丙肝和寄生虫病等。系统建设应当与国家传染病监测报告系统实现业务联动和数据同步，以省统筹</w:t>
      </w:r>
      <w:r>
        <w:rPr>
          <w:sz w:val="28"/>
        </w:rPr>
        <w:t>平台</w:t>
      </w:r>
      <w:r>
        <w:rPr>
          <w:sz w:val="28"/>
        </w:rPr>
        <w:t>实现与疾控、医院、社区一体化的业务协同</w:t>
      </w:r>
      <w:r>
        <w:rPr>
          <w:sz w:val="28"/>
        </w:rPr>
        <w:t>，并为可视化展示信息系统提供监测数据来源</w:t>
      </w:r>
      <w:r>
        <w:rPr>
          <w:sz w:val="28"/>
        </w:rPr>
        <w:t>。对于病人治疗、随访和检验结果增量更新信息，省统筹平台需在</w:t>
      </w:r>
      <w:r>
        <w:rPr>
          <w:sz w:val="28"/>
        </w:rPr>
        <w:t>24</w:t>
      </w:r>
      <w:r>
        <w:rPr>
          <w:sz w:val="28"/>
        </w:rPr>
        <w:t>小时内同步交换到国家平台，现场流行病学调查信息中的</w:t>
      </w:r>
      <w:r>
        <w:rPr>
          <w:sz w:val="28"/>
        </w:rPr>
        <w:t>4</w:t>
      </w:r>
      <w:r>
        <w:rPr>
          <w:sz w:val="28"/>
        </w:rPr>
        <w:t>小时流调个案核心信息、</w:t>
      </w:r>
      <w:r>
        <w:rPr>
          <w:sz w:val="28"/>
        </w:rPr>
        <w:t>24</w:t>
      </w:r>
      <w:r>
        <w:rPr>
          <w:sz w:val="28"/>
        </w:rPr>
        <w:t>小时初步流调报告需同步交换到国家平台。</w:t>
      </w:r>
    </w:p>
    <w:p>
      <w:pPr>
        <w:pStyle w:val="null3"/>
        <w:ind w:firstLine="560"/>
        <w:jc w:val="both"/>
      </w:pPr>
      <w:r>
        <w:rPr>
          <w:sz w:val="28"/>
        </w:rPr>
        <w:t>重点传染病管理信息系统主要基于广东省急性传染病监测信息系统及广东省病媒生物监测系统进行升级，</w:t>
      </w:r>
      <w:r>
        <w:rPr>
          <w:sz w:val="28"/>
        </w:rPr>
        <w:t>投标人</w:t>
      </w:r>
      <w:r>
        <w:rPr>
          <w:sz w:val="28"/>
        </w:rPr>
        <w:t>应承诺按照客户实际需求开展系统定制开发工作。</w:t>
      </w:r>
    </w:p>
    <w:p>
      <w:pPr>
        <w:pStyle w:val="null3"/>
        <w:ind w:left="1140"/>
      </w:pPr>
      <w:r>
        <w:rPr>
          <w:sz w:val="28"/>
          <w:b/>
        </w:rPr>
        <w:t>5.1.1.1.3.1.</w:t>
      </w:r>
      <w:r>
        <w:rPr>
          <w:sz w:val="28"/>
          <w:b/>
        </w:rPr>
        <w:t>广东省急性传染病监测信息系统</w:t>
      </w:r>
    </w:p>
    <w:p>
      <w:pPr>
        <w:pStyle w:val="null3"/>
        <w:ind w:firstLine="560"/>
        <w:jc w:val="both"/>
      </w:pPr>
      <w:r>
        <w:rPr>
          <w:sz w:val="28"/>
        </w:rPr>
        <w:t>对广东省急性传染病监测信息系统进行升级，在管理病种上，新增肺炭疽病种管理，完善重点传染病监测管理。在功能设计上，需根据国家实施方案要求，增强各病种主动监测与疫情管理能力，一方面通过对接传染病疫情监测数据自动采集系统获取前置软件采集的病例基本信息、临床诊疗信息、实验室检测信息、流行病学史信息、随访信息等数据进行主动监测，另一方面通过地市、县（区）医疗机构报表上报的方式获取病例监测数据，实现主动监测与被动监测方式间的病例数据交叉比对，为疾病防控工作提供多方位数据支撑。此外，需建设自定义重点传染病病种管理、预警分析、</w:t>
      </w:r>
      <w:r>
        <w:rPr>
          <w:sz w:val="28"/>
        </w:rPr>
        <w:t>BI</w:t>
      </w:r>
      <w:r>
        <w:rPr>
          <w:sz w:val="28"/>
        </w:rPr>
        <w:t>统计</w:t>
      </w:r>
      <w:r>
        <w:rPr>
          <w:sz w:val="28"/>
        </w:rPr>
        <w:t>分析等功能。</w:t>
      </w:r>
    </w:p>
    <w:p>
      <w:pPr>
        <w:pStyle w:val="null3"/>
        <w:ind w:left="1275"/>
      </w:pPr>
      <w:r>
        <w:rPr>
          <w:sz w:val="28"/>
          <w:b/>
        </w:rPr>
        <w:t>5.1.1.1.3.1.1.</w:t>
      </w:r>
      <w:r>
        <w:rPr>
          <w:sz w:val="28"/>
          <w:b/>
        </w:rPr>
        <w:t>病例管理</w:t>
      </w:r>
    </w:p>
    <w:p>
      <w:pPr>
        <w:pStyle w:val="null3"/>
        <w:ind w:firstLine="560"/>
        <w:jc w:val="both"/>
      </w:pPr>
      <w:r>
        <w:rPr>
          <w:sz w:val="28"/>
        </w:rPr>
        <w:t>将通过前置软件获取的监测数据与通过地市县区上报的监测数据汇聚到广东省急性传染病监测信息系统中。系统以身份证号码</w:t>
      </w:r>
      <w:r>
        <w:rPr>
          <w:sz w:val="28"/>
        </w:rPr>
        <w:t>、护照号等其它证件号</w:t>
      </w:r>
      <w:r>
        <w:rPr>
          <w:sz w:val="28"/>
        </w:rPr>
        <w:t>作为索引，按照《中华人民共和国传染病防治法》和《突发公共卫生事件与传染病疫情监测信息报告管理办法》中对各病种的监测要求，对获取的病例数据进行结构化整合，并以列表形式展示。</w:t>
      </w:r>
      <w:r>
        <w:rPr>
          <w:sz w:val="28"/>
        </w:rPr>
        <w:t>支持从时间、区域、人群等多维度进行查询，</w:t>
      </w:r>
      <w:r>
        <w:rPr>
          <w:sz w:val="28"/>
        </w:rPr>
        <w:t>用户可在选择单个病例查看详情</w:t>
      </w:r>
      <w:r>
        <w:rPr>
          <w:sz w:val="28"/>
        </w:rPr>
        <w:t>时</w:t>
      </w:r>
      <w:r>
        <w:rPr>
          <w:sz w:val="28"/>
        </w:rPr>
        <w:t>，可下钻查询单个患者的病例信息、报卡信息、流调信息等。系统支持对前置软件获取的监测数据与通过地市县区上报的监测数据进行交叉比对。</w:t>
      </w:r>
    </w:p>
    <w:p>
      <w:pPr>
        <w:pStyle w:val="null3"/>
        <w:ind w:left="1275"/>
      </w:pPr>
      <w:r>
        <w:rPr>
          <w:sz w:val="28"/>
          <w:b/>
        </w:rPr>
        <w:t>5.1.1.1.3.1.2.</w:t>
      </w:r>
      <w:r>
        <w:rPr>
          <w:sz w:val="28"/>
          <w:b/>
        </w:rPr>
        <w:t>监测任务管理</w:t>
      </w:r>
    </w:p>
    <w:p>
      <w:pPr>
        <w:pStyle w:val="null3"/>
        <w:ind w:firstLine="560"/>
        <w:jc w:val="both"/>
      </w:pPr>
      <w:r>
        <w:rPr>
          <w:sz w:val="28"/>
        </w:rPr>
        <w:t>实现对肺炭疽、鼠疫、霍乱、传染性非典型肺炎、不明原因肺炎管理、人感染动物源性流感、流感监测、登革热、流行性感冒、布鲁氏菌病、手足口病等病种的主动监测任务管理，包括监测任务生成与任务分发。</w:t>
      </w:r>
    </w:p>
    <w:p>
      <w:pPr>
        <w:pStyle w:val="null3"/>
        <w:ind w:left="1275"/>
      </w:pPr>
      <w:r>
        <w:rPr>
          <w:sz w:val="28"/>
          <w:b/>
        </w:rPr>
        <w:t>5.1.1.1.3.1.3.</w:t>
      </w:r>
      <w:r>
        <w:rPr>
          <w:sz w:val="28"/>
          <w:b/>
        </w:rPr>
        <w:t>主动监测数据上报</w:t>
      </w:r>
    </w:p>
    <w:p>
      <w:pPr>
        <w:pStyle w:val="null3"/>
        <w:ind w:firstLine="560"/>
        <w:jc w:val="both"/>
      </w:pPr>
      <w:r>
        <w:rPr>
          <w:sz w:val="28"/>
        </w:rPr>
        <w:t>哨点监测相关机构按照监测任务要求，完成对肺炭疽、鼠疫、霍乱、传染性非典型肺炎、不明原因肺炎管理、人感染动物源性流感、流感监测、登革热、流行性感冒、布鲁氏菌病、手足口病等病例个案或相关环境、媒介生物、宿主动物的检验样品采样、送样、检验结果等数据上报。</w:t>
      </w:r>
    </w:p>
    <w:p>
      <w:pPr>
        <w:pStyle w:val="null3"/>
        <w:ind w:left="1275"/>
      </w:pPr>
      <w:r>
        <w:rPr>
          <w:sz w:val="28"/>
          <w:b/>
        </w:rPr>
        <w:t>5.1.1.1.3.1.4.</w:t>
      </w:r>
      <w:r>
        <w:rPr>
          <w:sz w:val="28"/>
          <w:b/>
        </w:rPr>
        <w:t>报表管理</w:t>
      </w:r>
    </w:p>
    <w:p>
      <w:pPr>
        <w:pStyle w:val="null3"/>
        <w:ind w:firstLine="560"/>
        <w:jc w:val="both"/>
      </w:pPr>
      <w:r>
        <w:rPr>
          <w:sz w:val="28"/>
        </w:rPr>
        <w:t>支持对病例就诊信息、病例经费信息进行统计，生成相应的统计报表。支持数据自动和手动录入。</w:t>
      </w:r>
    </w:p>
    <w:p>
      <w:pPr>
        <w:pStyle w:val="null3"/>
        <w:ind w:left="1275"/>
      </w:pPr>
      <w:r>
        <w:rPr>
          <w:sz w:val="28"/>
          <w:b/>
        </w:rPr>
        <w:t>5.1.1.1.3.1.5.</w:t>
      </w:r>
      <w:r>
        <w:rPr>
          <w:sz w:val="28"/>
          <w:b/>
        </w:rPr>
        <w:t>疫情数据汇总</w:t>
      </w:r>
    </w:p>
    <w:p>
      <w:pPr>
        <w:pStyle w:val="null3"/>
        <w:ind w:firstLine="560"/>
        <w:jc w:val="both"/>
      </w:pPr>
      <w:r>
        <w:rPr>
          <w:sz w:val="28"/>
        </w:rPr>
        <w:t>根据系统已维护的各病种病例数据，以列表的形式进行统计汇总，支持对统计表内容以</w:t>
      </w:r>
      <w:r>
        <w:rPr>
          <w:sz w:val="28"/>
        </w:rPr>
        <w:t>excel</w:t>
      </w:r>
      <w:r>
        <w:rPr>
          <w:sz w:val="28"/>
        </w:rPr>
        <w:t>格式进行导出操作。</w:t>
      </w:r>
    </w:p>
    <w:p>
      <w:pPr>
        <w:pStyle w:val="null3"/>
        <w:ind w:left="1275"/>
      </w:pPr>
      <w:r>
        <w:rPr>
          <w:sz w:val="28"/>
          <w:b/>
        </w:rPr>
        <w:t>5.1.1.1.3.1.6.</w:t>
      </w:r>
      <w:r>
        <w:rPr>
          <w:sz w:val="28"/>
          <w:b/>
        </w:rPr>
        <w:t>统计分析</w:t>
      </w:r>
    </w:p>
    <w:p>
      <w:pPr>
        <w:pStyle w:val="null3"/>
        <w:ind w:firstLine="560"/>
        <w:jc w:val="both"/>
      </w:pPr>
      <w:r>
        <w:rPr>
          <w:sz w:val="28"/>
        </w:rPr>
        <w:t>基于已维护数据，以图表的形式按时间、空间、人群的角度，对各病种病例数据进行统计，反映在一定时间内趋势变化情况以及各地市、各个行业的分布情况。</w:t>
      </w:r>
    </w:p>
    <w:p>
      <w:pPr>
        <w:pStyle w:val="null3"/>
        <w:ind w:left="1275"/>
      </w:pPr>
      <w:r>
        <w:rPr>
          <w:sz w:val="28"/>
          <w:b/>
        </w:rPr>
        <w:t>5.1.1.1.3.1.7.</w:t>
      </w:r>
      <w:r>
        <w:rPr>
          <w:sz w:val="28"/>
          <w:b/>
        </w:rPr>
        <w:t>自定义病种管理</w:t>
      </w:r>
    </w:p>
    <w:p>
      <w:pPr>
        <w:pStyle w:val="null3"/>
        <w:ind w:firstLine="560"/>
        <w:jc w:val="both"/>
      </w:pPr>
      <w:r>
        <w:rPr>
          <w:sz w:val="28"/>
        </w:rPr>
        <w:t>为应对新发、突发传染病，需系统提供相应的信息化支撑，通过自定义病种管理，临时形成新关注病种的管理方式，待业务模式运作成熟后，再将该病种作为常规的重大或重点传染病进行管理。</w:t>
      </w:r>
    </w:p>
    <w:p>
      <w:pPr>
        <w:pStyle w:val="null3"/>
        <w:ind w:left="1275"/>
      </w:pPr>
      <w:r>
        <w:rPr>
          <w:sz w:val="28"/>
          <w:b/>
        </w:rPr>
        <w:t>5.1.1.1.3.1.8.</w:t>
      </w:r>
      <w:r>
        <w:rPr>
          <w:sz w:val="28"/>
          <w:b/>
        </w:rPr>
        <w:t>BI</w:t>
      </w:r>
      <w:r>
        <w:rPr>
          <w:sz w:val="28"/>
          <w:b/>
        </w:rPr>
        <w:t>分析改造</w:t>
      </w:r>
    </w:p>
    <w:p>
      <w:pPr>
        <w:pStyle w:val="null3"/>
        <w:ind w:firstLine="560"/>
        <w:jc w:val="both"/>
      </w:pPr>
      <w:r>
        <w:rPr>
          <w:sz w:val="28"/>
        </w:rPr>
        <w:t>为响应</w:t>
      </w:r>
      <w:r>
        <w:rPr>
          <w:sz w:val="28"/>
        </w:rPr>
        <w:t>国家信息化建设安全可靠可信等</w:t>
      </w:r>
      <w:r>
        <w:rPr>
          <w:sz w:val="28"/>
        </w:rPr>
        <w:t>要求，本项目需替换原有基于</w:t>
      </w:r>
      <w:r>
        <w:rPr>
          <w:sz w:val="28"/>
        </w:rPr>
        <w:t>BIEE</w:t>
      </w:r>
      <w:r>
        <w:rPr>
          <w:sz w:val="28"/>
        </w:rPr>
        <w:t>中间件的</w:t>
      </w:r>
      <w:r>
        <w:rPr>
          <w:sz w:val="28"/>
        </w:rPr>
        <w:t>BI</w:t>
      </w:r>
      <w:r>
        <w:rPr>
          <w:sz w:val="28"/>
        </w:rPr>
        <w:t>分析功能，改为基于</w:t>
      </w:r>
      <w:r>
        <w:rPr>
          <w:sz w:val="28"/>
        </w:rPr>
        <w:t>国内企业完全自主研发的</w:t>
      </w:r>
      <w:r>
        <w:rPr>
          <w:sz w:val="28"/>
        </w:rPr>
        <w:t>组件进行重新开发。加强霍乱等重点感染性腹泻、疱疹性咽峡炎、痢疾、伤寒、副伤寒、其他感染性腹泻、急性出血性结膜炎、手足口病、登革热、狂犬病流感、不明原因肺炎、人</w:t>
      </w:r>
      <w:r>
        <w:rPr>
          <w:sz w:val="28"/>
        </w:rPr>
        <w:t>禽</w:t>
      </w:r>
      <w:r>
        <w:rPr>
          <w:sz w:val="28"/>
        </w:rPr>
        <w:t>流感和</w:t>
      </w:r>
      <w:r>
        <w:rPr>
          <w:sz w:val="28"/>
        </w:rPr>
        <w:t>SARA</w:t>
      </w:r>
      <w:r>
        <w:rPr>
          <w:sz w:val="28"/>
        </w:rPr>
        <w:t>等多种传染病的</w:t>
      </w:r>
      <w:r>
        <w:rPr>
          <w:sz w:val="28"/>
        </w:rPr>
        <w:t>BI</w:t>
      </w:r>
      <w:r>
        <w:rPr>
          <w:sz w:val="28"/>
        </w:rPr>
        <w:t>分析功能，能够更全面、深入地分析这些传染病的疫情数据，提供更准确的决策支持，提升在传染病</w:t>
      </w:r>
      <w:r>
        <w:rPr>
          <w:sz w:val="28"/>
        </w:rPr>
        <w:t>BI</w:t>
      </w:r>
      <w:r>
        <w:rPr>
          <w:sz w:val="28"/>
        </w:rPr>
        <w:t>分析方面的能力和效率。</w:t>
      </w:r>
    </w:p>
    <w:p>
      <w:pPr>
        <w:pStyle w:val="null3"/>
        <w:ind w:left="1275"/>
      </w:pPr>
      <w:r>
        <w:rPr>
          <w:sz w:val="28"/>
          <w:b/>
        </w:rPr>
        <w:t>5.1.1.1.3.1.9.</w:t>
      </w:r>
      <w:r>
        <w:rPr>
          <w:sz w:val="28"/>
          <w:b/>
        </w:rPr>
        <w:t>预警分析</w:t>
      </w:r>
    </w:p>
    <w:p>
      <w:pPr>
        <w:pStyle w:val="null3"/>
        <w:ind w:firstLine="560"/>
        <w:jc w:val="both"/>
      </w:pPr>
      <w:r>
        <w:rPr>
          <w:sz w:val="28"/>
        </w:rPr>
        <w:t>依据国家实施方案要求，</w:t>
      </w:r>
      <w:r>
        <w:rPr>
          <w:sz w:val="28"/>
        </w:rPr>
        <w:t>需</w:t>
      </w:r>
      <w:r>
        <w:rPr>
          <w:sz w:val="28"/>
        </w:rPr>
        <w:t>提供预警分析功能，包括聚集性预警及暴发疫情预警等，能更全面地监测和分析传染病的传播动态，提供更准确的预警信息，有助于了解疫情在不同地区的发展趋势。</w:t>
      </w:r>
    </w:p>
    <w:p>
      <w:pPr>
        <w:pStyle w:val="null3"/>
        <w:ind w:left="1275"/>
      </w:pPr>
      <w:r>
        <w:rPr>
          <w:sz w:val="28"/>
          <w:b/>
        </w:rPr>
        <w:t>5.1.1.1.3.1.10.</w:t>
      </w:r>
      <w:r>
        <w:rPr>
          <w:sz w:val="28"/>
          <w:b/>
        </w:rPr>
        <w:t>系统对接</w:t>
      </w:r>
    </w:p>
    <w:p>
      <w:pPr>
        <w:pStyle w:val="null3"/>
        <w:ind w:firstLine="560"/>
        <w:jc w:val="both"/>
      </w:pPr>
      <w:r>
        <w:rPr>
          <w:sz w:val="28"/>
        </w:rPr>
        <w:t>需</w:t>
      </w:r>
      <w:r>
        <w:rPr>
          <w:sz w:val="28"/>
        </w:rPr>
        <w:t>对接传染病疫情监测数据自动采集系统、市</w:t>
      </w:r>
      <w:r>
        <w:rPr>
          <w:sz w:val="28"/>
        </w:rPr>
        <w:t>（</w:t>
      </w:r>
      <w:r>
        <w:rPr>
          <w:sz w:val="28"/>
        </w:rPr>
        <w:t>区</w:t>
      </w:r>
      <w:r>
        <w:rPr>
          <w:sz w:val="28"/>
        </w:rPr>
        <w:t>）</w:t>
      </w:r>
      <w:r>
        <w:rPr>
          <w:sz w:val="28"/>
        </w:rPr>
        <w:t>CDC</w:t>
      </w:r>
      <w:r>
        <w:rPr>
          <w:sz w:val="28"/>
        </w:rPr>
        <w:t>自建实验室系统、智能流调信息系统、广东省疫苗流通与接种信息管理系统、国家大疫情网、传染病病原监测信息系统、各地市自建重点传染病管理系统。</w:t>
      </w:r>
    </w:p>
    <w:p>
      <w:pPr>
        <w:pStyle w:val="null3"/>
        <w:ind w:left="1140"/>
      </w:pPr>
      <w:r>
        <w:rPr>
          <w:sz w:val="28"/>
          <w:b/>
        </w:rPr>
        <w:t>5.1.1.1.3.2.</w:t>
      </w:r>
      <w:r>
        <w:rPr>
          <w:sz w:val="28"/>
          <w:b/>
        </w:rPr>
        <w:t>广东省病媒生物监测系统</w:t>
      </w:r>
    </w:p>
    <w:p>
      <w:pPr>
        <w:pStyle w:val="null3"/>
        <w:ind w:firstLine="560"/>
        <w:jc w:val="both"/>
      </w:pPr>
      <w:r>
        <w:rPr>
          <w:sz w:val="28"/>
        </w:rPr>
        <w:t>对</w:t>
      </w:r>
      <w:r>
        <w:rPr>
          <w:sz w:val="28"/>
        </w:rPr>
        <w:t>广东省病媒生物监测系统</w:t>
      </w:r>
      <w:r>
        <w:rPr>
          <w:sz w:val="28"/>
        </w:rPr>
        <w:t>进行</w:t>
      </w:r>
      <w:r>
        <w:rPr>
          <w:sz w:val="28"/>
        </w:rPr>
        <w:t>升级</w:t>
      </w:r>
      <w:r>
        <w:rPr>
          <w:sz w:val="28"/>
        </w:rPr>
        <w:t>，</w:t>
      </w:r>
      <w:r>
        <w:rPr>
          <w:sz w:val="28"/>
        </w:rPr>
        <w:t>完善病媒生物监测网络，动态掌握重点病媒生物密度，为科学精准开展病媒生物防制提供依据</w:t>
      </w:r>
      <w:r>
        <w:rPr>
          <w:sz w:val="28"/>
        </w:rPr>
        <w:t>。</w:t>
      </w:r>
    </w:p>
    <w:p>
      <w:pPr>
        <w:pStyle w:val="null3"/>
        <w:ind w:left="1275"/>
      </w:pPr>
      <w:r>
        <w:rPr>
          <w:sz w:val="28"/>
          <w:b/>
        </w:rPr>
        <w:t>5.1.1.1.3.2.1.</w:t>
      </w:r>
      <w:r>
        <w:rPr>
          <w:sz w:val="28"/>
          <w:b/>
        </w:rPr>
        <w:t>按蚊密度监测</w:t>
      </w:r>
    </w:p>
    <w:p>
      <w:pPr>
        <w:pStyle w:val="null3"/>
        <w:ind w:firstLine="560"/>
        <w:jc w:val="both"/>
      </w:pPr>
      <w:r>
        <w:rPr>
          <w:sz w:val="28"/>
        </w:rPr>
        <w:t>新建按蚊密度监测</w:t>
      </w:r>
      <w:r>
        <w:rPr>
          <w:sz w:val="28"/>
        </w:rPr>
        <w:t>功能，实现对按蚊密度监测业务的信息化支撑，以提升监测效率、数据准确性和分析能力。具体功能包括按蚊密度监测诱灯法监测、按蚊密度监测双层叠帐法监测、按蚊密度监测路径法监测等各类监测方法。</w:t>
      </w:r>
    </w:p>
    <w:p>
      <w:pPr>
        <w:pStyle w:val="null3"/>
        <w:ind w:left="1275"/>
      </w:pPr>
      <w:r>
        <w:rPr>
          <w:sz w:val="28"/>
          <w:b/>
        </w:rPr>
        <w:t>5.1.1.1.3.2.2.</w:t>
      </w:r>
      <w:r>
        <w:rPr>
          <w:sz w:val="28"/>
          <w:b/>
        </w:rPr>
        <w:t>蚊子地图分级管理</w:t>
      </w:r>
    </w:p>
    <w:p>
      <w:pPr>
        <w:pStyle w:val="null3"/>
        <w:ind w:firstLine="560"/>
        <w:jc w:val="both"/>
      </w:pPr>
      <w:r>
        <w:rPr>
          <w:sz w:val="28"/>
        </w:rPr>
        <w:t>新建蚊子地图分级管理</w:t>
      </w:r>
      <w:r>
        <w:rPr>
          <w:sz w:val="28"/>
        </w:rPr>
        <w:t>功能，以便对蚊子分布、密度和风险进行精确监控和评估，为疫情防控和公共卫生管理提供有力支持。具体功能包括地图数据渲染、分级权限控制，实现分级管理蚊子地图业务的开展。</w:t>
      </w:r>
    </w:p>
    <w:p>
      <w:pPr>
        <w:pStyle w:val="null3"/>
        <w:ind w:left="1275"/>
      </w:pPr>
      <w:r>
        <w:rPr>
          <w:sz w:val="28"/>
          <w:b/>
        </w:rPr>
        <w:t>5.1.1.1.3.2.3.</w:t>
      </w:r>
      <w:r>
        <w:rPr>
          <w:sz w:val="28"/>
          <w:b/>
        </w:rPr>
        <w:t>行政区划配置管理</w:t>
      </w:r>
    </w:p>
    <w:p>
      <w:pPr>
        <w:pStyle w:val="null3"/>
        <w:ind w:firstLine="560"/>
        <w:jc w:val="both"/>
      </w:pPr>
      <w:r>
        <w:rPr>
          <w:sz w:val="28"/>
        </w:rPr>
        <w:t>新建</w:t>
      </w:r>
      <w:r>
        <w:rPr>
          <w:sz w:val="28"/>
        </w:rPr>
        <w:t>行政区划配置管理</w:t>
      </w:r>
      <w:r>
        <w:rPr>
          <w:sz w:val="28"/>
        </w:rPr>
        <w:t>功能，以便更好地组织、管理和优化病媒生物监测资源的配置，确保监测工作的准确性和高效性。具体功能包括行政区划管理以及行政区划维护。</w:t>
      </w:r>
    </w:p>
    <w:p>
      <w:pPr>
        <w:pStyle w:val="null3"/>
        <w:ind w:left="1275"/>
      </w:pPr>
      <w:r>
        <w:rPr>
          <w:sz w:val="28"/>
          <w:b/>
        </w:rPr>
        <w:t>5.1.1.1.3.2.4.</w:t>
      </w:r>
      <w:r>
        <w:rPr>
          <w:sz w:val="28"/>
          <w:b/>
        </w:rPr>
        <w:t>监测点管理</w:t>
      </w:r>
    </w:p>
    <w:p>
      <w:pPr>
        <w:pStyle w:val="null3"/>
        <w:ind w:firstLine="560"/>
        <w:jc w:val="both"/>
      </w:pPr>
      <w:r>
        <w:rPr>
          <w:sz w:val="28"/>
        </w:rPr>
        <w:t>新建监测点管理功能，以便更有效地组织、监控和管理病媒生物监测点的运行，确保监测数据的准确性和及时性。具体功能包括国家监测点管理、媒介伊蚊国家监测点管理、省级监测点管理。</w:t>
      </w:r>
    </w:p>
    <w:p>
      <w:pPr>
        <w:pStyle w:val="null3"/>
        <w:ind w:left="1275"/>
      </w:pPr>
      <w:r>
        <w:rPr>
          <w:sz w:val="28"/>
          <w:b/>
        </w:rPr>
        <w:t>5.1.1.1.3.2.5.</w:t>
      </w:r>
      <w:r>
        <w:rPr>
          <w:sz w:val="28"/>
          <w:b/>
        </w:rPr>
        <w:t>传染病个案信息关联管理</w:t>
      </w:r>
    </w:p>
    <w:p>
      <w:pPr>
        <w:pStyle w:val="null3"/>
        <w:ind w:firstLine="560"/>
        <w:jc w:val="both"/>
      </w:pPr>
      <w:r>
        <w:rPr>
          <w:sz w:val="28"/>
        </w:rPr>
        <w:t>新建</w:t>
      </w:r>
      <w:r>
        <w:rPr>
          <w:sz w:val="28"/>
        </w:rPr>
        <w:t>传染病个案信息关联管理</w:t>
      </w:r>
      <w:r>
        <w:rPr>
          <w:sz w:val="28"/>
        </w:rPr>
        <w:t>功能，以便更有效地追踪、分析和应对传染病疫情，提升疾病防控的效率和准确性。具体功能包括病媒相关传染病病例信息展示、病媒相关传染病个案展示等。</w:t>
      </w:r>
    </w:p>
    <w:p>
      <w:pPr>
        <w:pStyle w:val="null3"/>
        <w:ind w:left="1275"/>
      </w:pPr>
      <w:r>
        <w:rPr>
          <w:sz w:val="28"/>
          <w:b/>
        </w:rPr>
        <w:t>5.1.1.1.3.2.6.</w:t>
      </w:r>
      <w:r>
        <w:rPr>
          <w:sz w:val="28"/>
          <w:b/>
        </w:rPr>
        <w:t>报告智能生成</w:t>
      </w:r>
    </w:p>
    <w:p>
      <w:pPr>
        <w:pStyle w:val="null3"/>
        <w:ind w:firstLine="560"/>
        <w:jc w:val="both"/>
      </w:pPr>
      <w:r>
        <w:rPr>
          <w:sz w:val="28"/>
        </w:rPr>
        <w:t>新建</w:t>
      </w:r>
      <w:r>
        <w:rPr>
          <w:sz w:val="28"/>
        </w:rPr>
        <w:t>报告智能生成</w:t>
      </w:r>
      <w:r>
        <w:rPr>
          <w:sz w:val="28"/>
        </w:rPr>
        <w:t>功能，包括周报、半月报和月报信息的智能报告生成，显著提升报告编制的自动化和效率，能够更好地满足国家病媒生物监测业务管理的实时性和准确性要求。</w:t>
      </w:r>
    </w:p>
    <w:p>
      <w:pPr>
        <w:pStyle w:val="null3"/>
        <w:ind w:left="1275"/>
      </w:pPr>
      <w:r>
        <w:rPr>
          <w:sz w:val="28"/>
          <w:b/>
        </w:rPr>
        <w:t>5.1.1.1.3.2.7.</w:t>
      </w:r>
      <w:r>
        <w:rPr>
          <w:sz w:val="28"/>
          <w:b/>
        </w:rPr>
        <w:t>自定义监测管理</w:t>
      </w:r>
    </w:p>
    <w:p>
      <w:pPr>
        <w:pStyle w:val="null3"/>
        <w:ind w:firstLine="560"/>
        <w:jc w:val="both"/>
      </w:pPr>
      <w:r>
        <w:rPr>
          <w:sz w:val="28"/>
        </w:rPr>
        <w:t>新建</w:t>
      </w:r>
      <w:r>
        <w:rPr>
          <w:sz w:val="28"/>
        </w:rPr>
        <w:t>自定义监测管理</w:t>
      </w:r>
      <w:r>
        <w:rPr>
          <w:sz w:val="28"/>
        </w:rPr>
        <w:t>功能，包括自定义监测记录、附件查看、轨迹回放以及多记录叠加展示等功能，提升监测数据的灵活性和可视化程度，使病媒生物监测业务管理更加精准和高效。</w:t>
      </w:r>
    </w:p>
    <w:p>
      <w:pPr>
        <w:pStyle w:val="null3"/>
        <w:ind w:left="1275"/>
      </w:pPr>
      <w:r>
        <w:rPr>
          <w:sz w:val="28"/>
          <w:b/>
        </w:rPr>
        <w:t>5.1.1.1.3.2.8.</w:t>
      </w:r>
      <w:r>
        <w:rPr>
          <w:sz w:val="28"/>
          <w:b/>
        </w:rPr>
        <w:t>数据对接</w:t>
      </w:r>
    </w:p>
    <w:p>
      <w:pPr>
        <w:pStyle w:val="null3"/>
        <w:ind w:firstLine="560"/>
        <w:jc w:val="both"/>
      </w:pPr>
      <w:r>
        <w:rPr>
          <w:sz w:val="28"/>
        </w:rPr>
        <w:t>新建</w:t>
      </w:r>
      <w:r>
        <w:rPr>
          <w:sz w:val="28"/>
        </w:rPr>
        <w:t>数据对接</w:t>
      </w:r>
      <w:r>
        <w:rPr>
          <w:sz w:val="28"/>
        </w:rPr>
        <w:t>功能，实现与国家病媒系统、地市病媒系统的对接，包括身份认证接口、数据上报接口和数据查询接口对接，有效提升数据共享和交互的效率和准确性。</w:t>
      </w:r>
    </w:p>
    <w:p>
      <w:pPr>
        <w:pStyle w:val="null3"/>
        <w:ind w:left="1275"/>
      </w:pPr>
      <w:r>
        <w:rPr>
          <w:sz w:val="28"/>
          <w:b/>
        </w:rPr>
        <w:t>5.1.1.1.3.2.9.</w:t>
      </w:r>
      <w:r>
        <w:rPr>
          <w:sz w:val="28"/>
          <w:b/>
        </w:rPr>
        <w:t>移动支撑管理</w:t>
      </w:r>
    </w:p>
    <w:p>
      <w:pPr>
        <w:pStyle w:val="null3"/>
        <w:ind w:firstLine="560"/>
        <w:jc w:val="both"/>
      </w:pPr>
      <w:r>
        <w:rPr>
          <w:sz w:val="28"/>
        </w:rPr>
        <w:t>新建</w:t>
      </w:r>
      <w:r>
        <w:rPr>
          <w:sz w:val="28"/>
        </w:rPr>
        <w:t>移动支撑管理</w:t>
      </w:r>
      <w:r>
        <w:rPr>
          <w:sz w:val="28"/>
        </w:rPr>
        <w:t>功能，包括版本发布和数据管理，实现对移动应用版本更新和监测数据管理的全面支持。</w:t>
      </w:r>
    </w:p>
    <w:p>
      <w:pPr>
        <w:pStyle w:val="null3"/>
        <w:ind w:left="1275"/>
      </w:pPr>
      <w:r>
        <w:rPr>
          <w:sz w:val="28"/>
          <w:b/>
        </w:rPr>
        <w:t>5.1.1.1.3.2.10.</w:t>
      </w:r>
      <w:r>
        <w:rPr>
          <w:sz w:val="28"/>
          <w:b/>
        </w:rPr>
        <w:t>移动端</w:t>
      </w:r>
      <w:r>
        <w:rPr>
          <w:sz w:val="28"/>
          <w:b/>
        </w:rPr>
        <w:t>APP</w:t>
      </w:r>
    </w:p>
    <w:p>
      <w:pPr>
        <w:pStyle w:val="null3"/>
        <w:ind w:firstLine="560"/>
        <w:jc w:val="both"/>
      </w:pPr>
      <w:r>
        <w:rPr>
          <w:sz w:val="28"/>
        </w:rPr>
        <w:t>新建病媒监测</w:t>
      </w:r>
      <w:r>
        <w:rPr>
          <w:sz w:val="28"/>
        </w:rPr>
        <w:t>移动端</w:t>
      </w:r>
      <w:r>
        <w:rPr>
          <w:sz w:val="28"/>
        </w:rPr>
        <w:t>APP</w:t>
      </w:r>
      <w:r>
        <w:rPr>
          <w:sz w:val="28"/>
        </w:rPr>
        <w:t>，</w:t>
      </w:r>
      <w:r>
        <w:rPr>
          <w:sz w:val="28"/>
        </w:rPr>
        <w:t>包括鼠类移动监测、蝇类移动监测、蟑类移动监测、蚤密度移动监测、自定义监测等功能。</w:t>
      </w:r>
    </w:p>
    <w:p>
      <w:pPr>
        <w:pStyle w:val="null3"/>
        <w:ind w:left="1275"/>
      </w:pPr>
      <w:r>
        <w:rPr>
          <w:sz w:val="28"/>
          <w:b/>
        </w:rPr>
        <w:t>5.1.1.1.3.2.11.</w:t>
      </w:r>
      <w:r>
        <w:rPr>
          <w:sz w:val="28"/>
          <w:b/>
        </w:rPr>
        <w:t>统计分析</w:t>
      </w:r>
    </w:p>
    <w:p>
      <w:pPr>
        <w:pStyle w:val="null3"/>
        <w:ind w:firstLine="560"/>
        <w:jc w:val="both"/>
      </w:pPr>
      <w:r>
        <w:rPr>
          <w:sz w:val="28"/>
        </w:rPr>
        <w:t>升级统计分析</w:t>
      </w:r>
      <w:r>
        <w:rPr>
          <w:sz w:val="28"/>
        </w:rPr>
        <w:t>功能，需在原有统计分析功能的基础上，新增</w:t>
      </w:r>
      <w:r>
        <w:rPr>
          <w:sz w:val="28"/>
        </w:rPr>
        <w:t>BI</w:t>
      </w:r>
      <w:r>
        <w:rPr>
          <w:sz w:val="28"/>
        </w:rPr>
        <w:t>防控风险统计、</w:t>
      </w:r>
      <w:r>
        <w:rPr>
          <w:sz w:val="28"/>
        </w:rPr>
        <w:t>MOI</w:t>
      </w:r>
      <w:r>
        <w:rPr>
          <w:sz w:val="28"/>
        </w:rPr>
        <w:t>防控风险统计、</w:t>
      </w:r>
      <w:r>
        <w:rPr>
          <w:sz w:val="28"/>
        </w:rPr>
        <w:t>BI</w:t>
      </w:r>
      <w:r>
        <w:rPr>
          <w:sz w:val="28"/>
        </w:rPr>
        <w:t>高密度镇街分布图、</w:t>
      </w:r>
      <w:r>
        <w:rPr>
          <w:sz w:val="28"/>
        </w:rPr>
        <w:t>MOI</w:t>
      </w:r>
      <w:r>
        <w:rPr>
          <w:sz w:val="28"/>
        </w:rPr>
        <w:t>高密度镇街分布图、伊蚊成虫监测</w:t>
      </w:r>
      <w:r>
        <w:rPr>
          <w:sz w:val="28"/>
        </w:rPr>
        <w:t>-</w:t>
      </w:r>
      <w:r>
        <w:rPr>
          <w:sz w:val="28"/>
        </w:rPr>
        <w:t>（半）月报、伊蚊幼虫监测</w:t>
      </w:r>
      <w:r>
        <w:rPr>
          <w:sz w:val="28"/>
        </w:rPr>
        <w:t>-</w:t>
      </w:r>
      <w:r>
        <w:rPr>
          <w:sz w:val="28"/>
        </w:rPr>
        <w:t>（半）月报、病媒生物密度预警统计等各类功能。</w:t>
      </w:r>
    </w:p>
    <w:p>
      <w:pPr>
        <w:pStyle w:val="null3"/>
        <w:ind w:left="1275"/>
      </w:pPr>
      <w:r>
        <w:rPr>
          <w:sz w:val="28"/>
          <w:b/>
        </w:rPr>
        <w:t>5.1.1.1.3.2.12.</w:t>
      </w:r>
      <w:r>
        <w:rPr>
          <w:sz w:val="28"/>
          <w:b/>
        </w:rPr>
        <w:t>质量评价</w:t>
      </w:r>
    </w:p>
    <w:p>
      <w:pPr>
        <w:pStyle w:val="null3"/>
        <w:ind w:firstLine="560"/>
        <w:jc w:val="both"/>
      </w:pPr>
      <w:r>
        <w:rPr>
          <w:sz w:val="28"/>
        </w:rPr>
        <w:t>升级</w:t>
      </w:r>
      <w:r>
        <w:rPr>
          <w:sz w:val="28"/>
        </w:rPr>
        <w:t>质量评价</w:t>
      </w:r>
      <w:r>
        <w:rPr>
          <w:sz w:val="28"/>
        </w:rPr>
        <w:t>功能，需在原有功能模块功能基础上，新增评测指标管理、评测指标统计、评测指标分析、专项评测分析、量化测评等级信息等功能。</w:t>
      </w:r>
    </w:p>
    <w:p>
      <w:pPr>
        <w:pStyle w:val="null3"/>
        <w:ind w:left="1275"/>
      </w:pPr>
      <w:r>
        <w:rPr>
          <w:sz w:val="28"/>
          <w:b/>
        </w:rPr>
        <w:t>5.1.1.1.3.2.13.</w:t>
      </w:r>
      <w:r>
        <w:rPr>
          <w:sz w:val="28"/>
          <w:b/>
        </w:rPr>
        <w:t>多人协作管理</w:t>
      </w:r>
    </w:p>
    <w:p>
      <w:pPr>
        <w:pStyle w:val="null3"/>
        <w:ind w:firstLine="560"/>
        <w:jc w:val="both"/>
      </w:pPr>
      <w:r>
        <w:rPr>
          <w:sz w:val="28"/>
        </w:rPr>
        <w:t>升级</w:t>
      </w:r>
      <w:r>
        <w:rPr>
          <w:sz w:val="28"/>
        </w:rPr>
        <w:t>多人协作管理功能</w:t>
      </w:r>
      <w:r>
        <w:rPr>
          <w:sz w:val="28"/>
        </w:rPr>
        <w:t>，包括伊蚊成虫、幼虫、诱蚊灯法、人诱停落法、人工小时法、双层叠帐法、勺捕法、鼠夹夜法、鼠路径法、诱蝇笼法、蟑蚊灯法以及蚤密度监测等，使得多人协作更为高效、直观。</w:t>
      </w:r>
    </w:p>
    <w:p>
      <w:pPr>
        <w:pStyle w:val="null3"/>
        <w:ind w:left="1140"/>
      </w:pPr>
      <w:r>
        <w:rPr>
          <w:sz w:val="28"/>
          <w:b/>
        </w:rPr>
        <w:t>5.1.1.1.3.3.</w:t>
      </w:r>
      <w:r>
        <w:rPr>
          <w:sz w:val="28"/>
          <w:b/>
        </w:rPr>
        <w:t>地市重点传染病管理</w:t>
      </w:r>
    </w:p>
    <w:p>
      <w:pPr>
        <w:pStyle w:val="null3"/>
        <w:ind w:firstLine="560"/>
        <w:jc w:val="both"/>
      </w:pPr>
      <w:r>
        <w:rPr>
          <w:sz w:val="28"/>
        </w:rPr>
        <w:t>需与符合条件的地市自建</w:t>
      </w:r>
      <w:r>
        <w:rPr>
          <w:sz w:val="28"/>
        </w:rPr>
        <w:t>重点</w:t>
      </w:r>
      <w:r>
        <w:rPr>
          <w:sz w:val="28"/>
        </w:rPr>
        <w:t>传染病管理系统</w:t>
      </w:r>
      <w:r>
        <w:rPr>
          <w:sz w:val="28"/>
        </w:rPr>
        <w:t>进行</w:t>
      </w:r>
      <w:r>
        <w:rPr>
          <w:sz w:val="28"/>
        </w:rPr>
        <w:t>对接</w:t>
      </w:r>
      <w:r>
        <w:rPr>
          <w:sz w:val="28"/>
        </w:rPr>
        <w:t>，如深圳、广州等自建重点传染病管理系统</w:t>
      </w:r>
      <w:r>
        <w:rPr>
          <w:sz w:val="28"/>
        </w:rPr>
        <w:t>。</w:t>
      </w:r>
    </w:p>
    <w:p>
      <w:pPr>
        <w:pStyle w:val="null3"/>
        <w:ind w:firstLine="420"/>
        <w:jc w:val="both"/>
      </w:pPr>
      <w:r>
        <w:rPr>
          <w:sz w:val="28"/>
          <w:b/>
        </w:rPr>
        <w:t>5.1.1.1.4.</w:t>
      </w:r>
      <w:r>
        <w:rPr>
          <w:sz w:val="28"/>
          <w:b/>
        </w:rPr>
        <w:t>症候群监测信息系统</w:t>
      </w:r>
    </w:p>
    <w:p>
      <w:pPr>
        <w:pStyle w:val="null3"/>
        <w:ind w:firstLine="560"/>
        <w:jc w:val="both"/>
      </w:pPr>
      <w:r>
        <w:rPr>
          <w:sz w:val="28"/>
        </w:rPr>
        <w:t>症候群监测信息系统</w:t>
      </w:r>
      <w:r>
        <w:rPr>
          <w:sz w:val="28"/>
        </w:rPr>
        <w:t>应</w:t>
      </w:r>
      <w:r>
        <w:rPr>
          <w:sz w:val="28"/>
        </w:rPr>
        <w:t>在广东省智慧化多点触发疾病防控预警系统症候群医学判定规则的基础上，通过国家传染病智能监测预警前置软件获取病例基本信息、临床诊疗信息、实验室检测信息等数据，扩充采集数据源，优化规则，根据实际需求进行收集字段和统计指标的调整</w:t>
      </w:r>
      <w:r>
        <w:rPr>
          <w:sz w:val="28"/>
        </w:rPr>
        <w:t>，并为可视化展示信息系统提供监测数据来源</w:t>
      </w:r>
      <w:r>
        <w:rPr>
          <w:sz w:val="28"/>
        </w:rPr>
        <w:t>。系统建设须严格按照国家传染病监测预警相关技术规范和实施方案，确保数据标准化，完成数据的实时同步和病例人口学信息匹配，并在</w:t>
      </w:r>
      <w:r>
        <w:rPr>
          <w:sz w:val="28"/>
        </w:rPr>
        <w:t>2</w:t>
      </w:r>
      <w:r>
        <w:rPr>
          <w:sz w:val="28"/>
        </w:rPr>
        <w:t>小时内同步到国家平台。</w:t>
      </w:r>
    </w:p>
    <w:p>
      <w:pPr>
        <w:pStyle w:val="null3"/>
        <w:ind w:firstLine="560"/>
        <w:jc w:val="both"/>
      </w:pPr>
      <w:r>
        <w:rPr>
          <w:sz w:val="28"/>
        </w:rPr>
        <w:t>投标人</w:t>
      </w:r>
      <w:r>
        <w:rPr>
          <w:sz w:val="28"/>
        </w:rPr>
        <w:t>应承诺按照客户实际需求开展系统定制开发工作，应用功能包括但不限于以下内容：</w:t>
      </w:r>
    </w:p>
    <w:p>
      <w:pPr>
        <w:pStyle w:val="null3"/>
        <w:ind w:left="1140"/>
      </w:pPr>
      <w:r>
        <w:rPr>
          <w:sz w:val="28"/>
          <w:b/>
        </w:rPr>
        <w:t>5.1.1.1.4.1.</w:t>
      </w:r>
      <w:r>
        <w:rPr>
          <w:sz w:val="28"/>
          <w:b/>
        </w:rPr>
        <w:t>数据获取</w:t>
      </w:r>
    </w:p>
    <w:p>
      <w:pPr>
        <w:pStyle w:val="null3"/>
        <w:ind w:firstLine="560"/>
        <w:jc w:val="both"/>
      </w:pPr>
      <w:r>
        <w:rPr>
          <w:sz w:val="28"/>
        </w:rPr>
        <w:t>通过前置软件采集全省二级及以上医疗卫生机构源头数据，包括门诊病历信息、住院信息、检验检测信息等，进一步完善拓展传染病相关症候群数据库。</w:t>
      </w:r>
    </w:p>
    <w:p>
      <w:pPr>
        <w:pStyle w:val="null3"/>
        <w:ind w:left="1140"/>
      </w:pPr>
      <w:r>
        <w:rPr>
          <w:sz w:val="28"/>
          <w:b/>
        </w:rPr>
        <w:t>5.1.1.1.4.2.</w:t>
      </w:r>
      <w:r>
        <w:rPr>
          <w:sz w:val="28"/>
          <w:b/>
        </w:rPr>
        <w:t>五大症候群监测管理</w:t>
      </w:r>
    </w:p>
    <w:p>
      <w:pPr>
        <w:pStyle w:val="null3"/>
        <w:ind w:firstLine="560"/>
        <w:jc w:val="both"/>
      </w:pPr>
      <w:r>
        <w:rPr>
          <w:sz w:val="28"/>
        </w:rPr>
        <w:t>实现</w:t>
      </w:r>
      <w:r>
        <w:rPr>
          <w:sz w:val="28"/>
        </w:rPr>
        <w:t>发热呼吸道症候群、腹泻症候群、发热伴出血症候群、发热伴出疹症候群、脑炎脑膜炎症候群的全景展示和风险分析</w:t>
      </w:r>
      <w:r>
        <w:rPr>
          <w:sz w:val="28"/>
        </w:rPr>
        <w:t>功能。一是完善病例全景展示功能，对患者的个人</w:t>
      </w:r>
      <w:r>
        <w:rPr>
          <w:sz w:val="28"/>
        </w:rPr>
        <w:t>CDR</w:t>
      </w:r>
      <w:r>
        <w:rPr>
          <w:sz w:val="28"/>
        </w:rPr>
        <w:t>数据进行画像全图景展示，包括病例的个人基本数据、临床诊疗数据、报卡数据、流调数据等。二是增加多病原检测结果、疫苗免疫接种史、学校相关症候群监测结果等数据的关联展示，提升不明原因症候群监测能力。三是新增症候群风险分析功能，对五大症候群病例进行统计分析，统计指标主要有时空分析、发病占比分析、医院所属区域分析、住院率分析、</w:t>
      </w:r>
      <w:r>
        <w:rPr>
          <w:sz w:val="28"/>
        </w:rPr>
        <w:t>ICU</w:t>
      </w:r>
      <w:r>
        <w:rPr>
          <w:sz w:val="28"/>
        </w:rPr>
        <w:t>转入率分析等，辅助判断出现聚集及异常风险的原因，提早介入防控。</w:t>
      </w:r>
    </w:p>
    <w:p>
      <w:pPr>
        <w:pStyle w:val="null3"/>
        <w:ind w:left="1140"/>
      </w:pPr>
      <w:r>
        <w:rPr>
          <w:sz w:val="28"/>
          <w:b/>
        </w:rPr>
        <w:t>5.1.1.1.4.3.</w:t>
      </w:r>
      <w:r>
        <w:rPr>
          <w:sz w:val="28"/>
          <w:b/>
        </w:rPr>
        <w:t>严重症候群监测</w:t>
      </w:r>
    </w:p>
    <w:p>
      <w:pPr>
        <w:pStyle w:val="null3"/>
        <w:ind w:firstLine="560"/>
        <w:jc w:val="both"/>
      </w:pPr>
      <w:r>
        <w:rPr>
          <w:sz w:val="28"/>
        </w:rPr>
        <w:t>依据国家实施方案要求对严重症候群病例进行专项监测，以符合症候群标准的危重症或死亡病例（排除符合症候群标准但明确诊断者）、临床异常事件的病人作为监测目标，实现严重症候群监测全病程信息闭环管理以及相关统计分析。</w:t>
      </w:r>
    </w:p>
    <w:p>
      <w:pPr>
        <w:pStyle w:val="null3"/>
        <w:ind w:left="1140"/>
      </w:pPr>
      <w:r>
        <w:rPr>
          <w:sz w:val="28"/>
          <w:b/>
        </w:rPr>
        <w:t>5.1.1.1.4.4.</w:t>
      </w:r>
      <w:r>
        <w:rPr>
          <w:sz w:val="28"/>
          <w:b/>
        </w:rPr>
        <w:t>自定义症候群</w:t>
      </w:r>
      <w:r>
        <w:rPr>
          <w:sz w:val="28"/>
          <w:b/>
        </w:rPr>
        <w:t>监测</w:t>
      </w:r>
    </w:p>
    <w:p>
      <w:pPr>
        <w:pStyle w:val="null3"/>
        <w:ind w:firstLine="560"/>
        <w:jc w:val="both"/>
      </w:pPr>
      <w:r>
        <w:rPr>
          <w:sz w:val="28"/>
        </w:rPr>
        <w:t>对于重点关注或存在个性化需求的某种疾病或某类症候群，例如肝炎、脊灰、百日咳等疾病相关症候群，支持自定义症状规则设置，提取自定义症候群数据，并支持进一步分析展示。</w:t>
      </w:r>
    </w:p>
    <w:p>
      <w:pPr>
        <w:pStyle w:val="null3"/>
        <w:ind w:left="990"/>
      </w:pPr>
      <w:r>
        <w:rPr>
          <w:sz w:val="28"/>
          <w:b/>
        </w:rPr>
        <w:t>5.1.1.1.5.</w:t>
      </w:r>
      <w:r>
        <w:rPr>
          <w:sz w:val="28"/>
          <w:b/>
        </w:rPr>
        <w:t>传染病病原监测信息系统</w:t>
      </w:r>
    </w:p>
    <w:p>
      <w:pPr>
        <w:pStyle w:val="null3"/>
        <w:ind w:firstLine="560"/>
        <w:jc w:val="both"/>
      </w:pPr>
      <w:r>
        <w:rPr>
          <w:sz w:val="28"/>
        </w:rPr>
        <w:t>传染病病原监测信息系统主要以临床标本（特别是症候群病原标本）、环境样本、生物样品等为监测目标，旨在掌握新发、突发病原生物以及病原谱变化规律，帮助实现重点病原、新发病原所致疫情和生物安全事件的早期快速发现、溯源和风险评估。</w:t>
      </w:r>
    </w:p>
    <w:p>
      <w:pPr>
        <w:pStyle w:val="null3"/>
        <w:ind w:firstLine="560"/>
        <w:jc w:val="both"/>
      </w:pPr>
      <w:r>
        <w:rPr>
          <w:sz w:val="28"/>
        </w:rPr>
        <w:t>传染病病原监测信息系统需实现以下四种渠道来源的数据采集汇聚，包括</w:t>
      </w:r>
      <w:r>
        <w:rPr>
          <w:sz w:val="28"/>
        </w:rPr>
        <w:t>全省二级及以上</w:t>
      </w:r>
      <w:r>
        <w:rPr>
          <w:sz w:val="28"/>
        </w:rPr>
        <w:t>医疗卫生机构、全省各级疾控、第三方检测机构、科研院所等。其中，医疗卫生机构监测数据主要通过前置软件获取传染病相关电子病历的临床诊疗信息和实验室检验信息等数据；全省各级疾控、第三方检测机构的病原检测数据采用系统对接或在线填报的方式获取；科研院所实验室的病原监测数据采用在线填报的方式获取。传染病病原监测系统系统从</w:t>
      </w:r>
      <w:r>
        <w:rPr>
          <w:sz w:val="28"/>
        </w:rPr>
        <w:t>以上</w:t>
      </w:r>
      <w:r>
        <w:rPr>
          <w:sz w:val="28"/>
        </w:rPr>
        <w:t>四大渠道汇聚得到</w:t>
      </w:r>
      <w:r>
        <w:rPr>
          <w:sz w:val="28"/>
        </w:rPr>
        <w:t>的</w:t>
      </w:r>
      <w:r>
        <w:rPr>
          <w:sz w:val="28"/>
        </w:rPr>
        <w:t>病原检测结果数据</w:t>
      </w:r>
      <w:r>
        <w:rPr>
          <w:sz w:val="28"/>
        </w:rPr>
        <w:t>，</w:t>
      </w:r>
      <w:r>
        <w:rPr>
          <w:sz w:val="28"/>
        </w:rPr>
        <w:t>需实现与病例样本信息进行关联，并记录到省统筹平台的个人</w:t>
      </w:r>
      <w:r>
        <w:rPr>
          <w:sz w:val="28"/>
        </w:rPr>
        <w:t>CDR</w:t>
      </w:r>
      <w:r>
        <w:rPr>
          <w:sz w:val="28"/>
        </w:rPr>
        <w:t>中</w:t>
      </w:r>
      <w:r>
        <w:rPr>
          <w:sz w:val="28"/>
        </w:rPr>
        <w:t>，并为可视化展示信息系统提供监测数据来源</w:t>
      </w:r>
      <w:r>
        <w:rPr>
          <w:sz w:val="28"/>
        </w:rPr>
        <w:t>。传染病病原监测信息系统以新发、突发、急性、高致病性、输入性等病原为重点监测内容，以省统筹实现辖区内相关实验室的标准化数据采集，实现</w:t>
      </w:r>
      <w:r>
        <w:rPr>
          <w:sz w:val="28"/>
        </w:rPr>
        <w:t>“</w:t>
      </w:r>
      <w:r>
        <w:rPr>
          <w:sz w:val="28"/>
        </w:rPr>
        <w:t>逢检必报</w:t>
      </w:r>
      <w:r>
        <w:rPr>
          <w:sz w:val="28"/>
        </w:rPr>
        <w:t>”“</w:t>
      </w:r>
      <w:r>
        <w:rPr>
          <w:sz w:val="28"/>
        </w:rPr>
        <w:t>逢阳直报</w:t>
      </w:r>
      <w:r>
        <w:rPr>
          <w:sz w:val="28"/>
        </w:rPr>
        <w:t>”</w:t>
      </w:r>
      <w:r>
        <w:rPr>
          <w:sz w:val="28"/>
        </w:rPr>
        <w:t>。</w:t>
      </w:r>
    </w:p>
    <w:p>
      <w:pPr>
        <w:pStyle w:val="null3"/>
        <w:ind w:firstLine="560"/>
        <w:jc w:val="both"/>
      </w:pPr>
      <w:r>
        <w:rPr>
          <w:sz w:val="28"/>
        </w:rPr>
        <w:t>系统建设须严格按照国家传染病监测预警相关技术规范和实施方案，确保数据标准化。属地疾病预防控制机构、各级各类医疗机构、科研院所和第三方检验检测机构应当根据工作要求按照时限完成病原检测，结果信息于</w:t>
      </w:r>
      <w:r>
        <w:rPr>
          <w:sz w:val="28"/>
        </w:rPr>
        <w:t>24</w:t>
      </w:r>
      <w:r>
        <w:rPr>
          <w:sz w:val="28"/>
        </w:rPr>
        <w:t>小时内同步到国家平台。</w:t>
      </w:r>
    </w:p>
    <w:p>
      <w:pPr>
        <w:pStyle w:val="null3"/>
        <w:ind w:firstLine="560"/>
        <w:jc w:val="both"/>
      </w:pPr>
      <w:r>
        <w:rPr>
          <w:sz w:val="28"/>
        </w:rPr>
        <w:t>投标人</w:t>
      </w:r>
      <w:r>
        <w:rPr>
          <w:sz w:val="28"/>
        </w:rPr>
        <w:t>应承诺按照客户实际需求开展系统定制开发工作，应用功能包括但不限于以下内容：</w:t>
      </w:r>
    </w:p>
    <w:p>
      <w:pPr>
        <w:pStyle w:val="null3"/>
        <w:ind w:left="1140"/>
      </w:pPr>
      <w:r>
        <w:rPr>
          <w:sz w:val="28"/>
          <w:b/>
        </w:rPr>
        <w:t>5.1.1.1.5.1.</w:t>
      </w:r>
      <w:r>
        <w:rPr>
          <w:sz w:val="28"/>
          <w:b/>
        </w:rPr>
        <w:t>病原检测机构管理</w:t>
      </w:r>
    </w:p>
    <w:p>
      <w:pPr>
        <w:pStyle w:val="null3"/>
        <w:ind w:firstLine="560"/>
        <w:jc w:val="both"/>
      </w:pPr>
      <w:r>
        <w:rPr>
          <w:sz w:val="28"/>
        </w:rPr>
        <w:t>一是采集汇聚全省各级疾病预防控制机构</w:t>
      </w:r>
      <w:r>
        <w:rPr>
          <w:sz w:val="28"/>
        </w:rPr>
        <w:t>、全省二级及以上医疗卫生机构、第三方检测机构、科研院所</w:t>
      </w:r>
      <w:r>
        <w:rPr>
          <w:sz w:val="28"/>
        </w:rPr>
        <w:t>的基本情况，</w:t>
      </w:r>
      <w:r>
        <w:rPr>
          <w:sz w:val="28"/>
        </w:rPr>
        <w:t>支持生成各类报表，提供查询、统计等功能。</w:t>
      </w:r>
      <w:r>
        <w:rPr>
          <w:sz w:val="28"/>
        </w:rPr>
        <w:t>二是调用</w:t>
      </w:r>
      <w:r>
        <w:rPr>
          <w:sz w:val="28"/>
        </w:rPr>
        <w:t>“</w:t>
      </w:r>
      <w:r>
        <w:rPr>
          <w:sz w:val="28"/>
        </w:rPr>
        <w:t>培训考核管理信息系统</w:t>
      </w:r>
      <w:r>
        <w:rPr>
          <w:sz w:val="28"/>
        </w:rPr>
        <w:t>”</w:t>
      </w:r>
      <w:r>
        <w:rPr>
          <w:sz w:val="28"/>
        </w:rPr>
        <w:t>的支撑能力，实现生物安全培训考核管理</w:t>
      </w:r>
      <w:r>
        <w:rPr>
          <w:sz w:val="28"/>
        </w:rPr>
        <w:t>。</w:t>
      </w:r>
    </w:p>
    <w:p>
      <w:pPr>
        <w:pStyle w:val="null3"/>
        <w:ind w:left="1140"/>
      </w:pPr>
      <w:r>
        <w:rPr>
          <w:sz w:val="28"/>
          <w:b/>
        </w:rPr>
        <w:t>5.1.1.1.5.2.</w:t>
      </w:r>
      <w:r>
        <w:rPr>
          <w:sz w:val="28"/>
          <w:b/>
        </w:rPr>
        <w:t>监测</w:t>
      </w:r>
      <w:r>
        <w:rPr>
          <w:sz w:val="28"/>
          <w:b/>
        </w:rPr>
        <w:t>项目管理</w:t>
      </w:r>
    </w:p>
    <w:p>
      <w:pPr>
        <w:pStyle w:val="null3"/>
        <w:ind w:firstLine="560"/>
        <w:jc w:val="both"/>
      </w:pPr>
      <w:r>
        <w:rPr>
          <w:sz w:val="28"/>
        </w:rPr>
        <w:t>新建病原监测工作方案与病原监测工作计划管理功能，支持上级疾控机构对病原监测项目的工作方案和计划的制定，对监测目的、监测时间、监测病种、样本采集、病原检测、菌（毒）株收集、菌（毒）株复核鉴定、基本特征检测、分子分型、耐药性检测、溯源调查与进一步样本采集等内容进行详细规定，支持生成各类报表等功能。支持下级疾控机构接收上级的病原监测工作方案，并结合本级实际情况进行调整。</w:t>
      </w:r>
    </w:p>
    <w:p>
      <w:pPr>
        <w:pStyle w:val="null3"/>
        <w:ind w:left="1140"/>
      </w:pPr>
      <w:r>
        <w:rPr>
          <w:sz w:val="28"/>
          <w:b/>
        </w:rPr>
        <w:t>5.1.1.1.5.3.</w:t>
      </w:r>
      <w:r>
        <w:rPr>
          <w:sz w:val="28"/>
          <w:b/>
        </w:rPr>
        <w:t>环境监测管理</w:t>
      </w:r>
    </w:p>
    <w:p>
      <w:pPr>
        <w:pStyle w:val="null3"/>
        <w:ind w:firstLine="560"/>
        <w:jc w:val="both"/>
      </w:pPr>
      <w:r>
        <w:rPr>
          <w:sz w:val="28"/>
        </w:rPr>
        <w:t>新建</w:t>
      </w:r>
      <w:r>
        <w:rPr>
          <w:sz w:val="28"/>
        </w:rPr>
        <w:t>环境监测管理</w:t>
      </w:r>
      <w:r>
        <w:rPr>
          <w:sz w:val="28"/>
        </w:rPr>
        <w:t>功能</w:t>
      </w:r>
      <w:r>
        <w:rPr>
          <w:sz w:val="28"/>
        </w:rPr>
        <w:t>，包括污水厂</w:t>
      </w:r>
      <w:r>
        <w:rPr>
          <w:sz w:val="28"/>
        </w:rPr>
        <w:t>、农贸市场、入境航班以</w:t>
      </w:r>
      <w:r>
        <w:rPr>
          <w:sz w:val="28"/>
        </w:rPr>
        <w:t>及学校</w:t>
      </w:r>
      <w:r>
        <w:rPr>
          <w:sz w:val="28"/>
        </w:rPr>
        <w:t>的污水</w:t>
      </w:r>
      <w:r>
        <w:rPr>
          <w:sz w:val="28"/>
        </w:rPr>
        <w:t>监测。</w:t>
      </w:r>
      <w:r>
        <w:rPr>
          <w:sz w:val="28"/>
        </w:rPr>
        <w:t>各级</w:t>
      </w:r>
      <w:r>
        <w:rPr>
          <w:sz w:val="28"/>
        </w:rPr>
        <w:t>疾控单位在此模块填写</w:t>
      </w:r>
      <w:r>
        <w:rPr>
          <w:sz w:val="28"/>
        </w:rPr>
        <w:t>或导入</w:t>
      </w:r>
      <w:r>
        <w:rPr>
          <w:sz w:val="28"/>
        </w:rPr>
        <w:t>相关业务的病原检测结果数据，</w:t>
      </w:r>
      <w:r>
        <w:rPr>
          <w:sz w:val="28"/>
        </w:rPr>
        <w:t>各</w:t>
      </w:r>
      <w:r>
        <w:rPr>
          <w:sz w:val="28"/>
        </w:rPr>
        <w:t>级疾控获取数据后，对数据进行</w:t>
      </w:r>
      <w:r>
        <w:rPr>
          <w:sz w:val="28"/>
        </w:rPr>
        <w:t>分级审核、</w:t>
      </w:r>
      <w:r>
        <w:rPr>
          <w:sz w:val="28"/>
        </w:rPr>
        <w:t>统计分析及预警</w:t>
      </w:r>
      <w:r>
        <w:rPr>
          <w:sz w:val="28"/>
        </w:rPr>
        <w:t>，支持生成各类报表并提供导出功能。</w:t>
      </w:r>
    </w:p>
    <w:p>
      <w:pPr>
        <w:pStyle w:val="null3"/>
        <w:ind w:left="1140"/>
      </w:pPr>
      <w:r>
        <w:rPr>
          <w:sz w:val="28"/>
          <w:b/>
        </w:rPr>
        <w:t>5.1.1.1.5.4.</w:t>
      </w:r>
      <w:r>
        <w:rPr>
          <w:sz w:val="28"/>
          <w:b/>
        </w:rPr>
        <w:t>医疗机构病原监测管理</w:t>
      </w:r>
    </w:p>
    <w:p>
      <w:pPr>
        <w:pStyle w:val="null3"/>
        <w:ind w:firstLine="560"/>
        <w:jc w:val="both"/>
      </w:pPr>
      <w:r>
        <w:rPr>
          <w:sz w:val="28"/>
        </w:rPr>
        <w:t>新建医疗机构病原监测管理功能，需自动获取相关信息或者支持医院进行填报，实现医疗机构的病原检测结果汇集，根据姓名、性别、年龄、回乡证</w:t>
      </w:r>
      <w:r>
        <w:rPr>
          <w:sz w:val="28"/>
        </w:rPr>
        <w:t>/</w:t>
      </w:r>
      <w:r>
        <w:rPr>
          <w:sz w:val="28"/>
        </w:rPr>
        <w:t>身份证号码</w:t>
      </w:r>
      <w:r>
        <w:rPr>
          <w:sz w:val="28"/>
        </w:rPr>
        <w:t>/</w:t>
      </w:r>
      <w:r>
        <w:rPr>
          <w:sz w:val="28"/>
        </w:rPr>
        <w:t>护照号等关键字段作为对接规则，辅助相关的查询、关键信息预警和统计分析，支持生成各类报表。</w:t>
      </w:r>
    </w:p>
    <w:p>
      <w:pPr>
        <w:pStyle w:val="null3"/>
        <w:ind w:left="1140"/>
      </w:pPr>
      <w:r>
        <w:rPr>
          <w:sz w:val="28"/>
          <w:b/>
        </w:rPr>
        <w:t>5.1.1.1.5.5.</w:t>
      </w:r>
      <w:r>
        <w:rPr>
          <w:sz w:val="28"/>
          <w:b/>
        </w:rPr>
        <w:t>全省疾控单位病原监测管理</w:t>
      </w:r>
    </w:p>
    <w:p>
      <w:pPr>
        <w:pStyle w:val="null3"/>
        <w:ind w:firstLine="560"/>
        <w:jc w:val="both"/>
      </w:pPr>
      <w:r>
        <w:rPr>
          <w:sz w:val="28"/>
        </w:rPr>
        <w:t>对全省范围内省、市、县（区）三级疾控单位病原检测全程信息清晰管理，涉及样本采集、检测、运送、确证、分析和反馈。应用功能主要包括样本采集与菌</w:t>
      </w:r>
      <w:r>
        <w:rPr>
          <w:sz w:val="28"/>
        </w:rPr>
        <w:t>(</w:t>
      </w:r>
      <w:r>
        <w:rPr>
          <w:sz w:val="28"/>
        </w:rPr>
        <w:t>毒</w:t>
      </w:r>
      <w:r>
        <w:rPr>
          <w:sz w:val="28"/>
        </w:rPr>
        <w:t>)</w:t>
      </w:r>
      <w:r>
        <w:rPr>
          <w:sz w:val="28"/>
        </w:rPr>
        <w:t>种和样品信息录入、样本送检管理、样本登记受理、检验结果登记、检测结果质量控制与反馈、统计分析等，支持生成各类报表。在数据采集上，对于已建设有实验室相关系统的地市、县（区）疾控机构，需通过系统对接的方式自动获取相关数据，对于未建有实验室相关系统或不具备对接条件的地市、县（区）疾控机构，需提供填报系统进行在线填报。全省疾控单位病原监测管理支持移动端功能，各相关环节相关业务人员可通过移动端查看、操作在各自职责范围内的相关信息。</w:t>
      </w:r>
    </w:p>
    <w:p>
      <w:pPr>
        <w:pStyle w:val="null3"/>
        <w:ind w:left="1140"/>
      </w:pPr>
      <w:r>
        <w:rPr>
          <w:sz w:val="28"/>
          <w:b/>
        </w:rPr>
        <w:t>5.1.1.1.5.6.</w:t>
      </w:r>
      <w:r>
        <w:rPr>
          <w:sz w:val="28"/>
          <w:b/>
        </w:rPr>
        <w:t>第三方检测机构病原监测管理</w:t>
      </w:r>
    </w:p>
    <w:p>
      <w:pPr>
        <w:pStyle w:val="null3"/>
        <w:ind w:firstLine="560"/>
        <w:jc w:val="both"/>
      </w:pPr>
      <w:r>
        <w:rPr>
          <w:sz w:val="28"/>
        </w:rPr>
        <w:t>为实现第三方检测机构的病原检测结果汇集，需建设第三方检测机构病原监测管理功能，支持批量导入或在线填第三方检测机构的病原监测结果，支持根据姓名、性别、年龄、回乡证</w:t>
      </w:r>
      <w:r>
        <w:rPr>
          <w:sz w:val="28"/>
        </w:rPr>
        <w:t>/</w:t>
      </w:r>
      <w:r>
        <w:rPr>
          <w:sz w:val="28"/>
        </w:rPr>
        <w:t>身份证号码</w:t>
      </w:r>
      <w:r>
        <w:rPr>
          <w:sz w:val="28"/>
        </w:rPr>
        <w:t>/</w:t>
      </w:r>
      <w:r>
        <w:rPr>
          <w:sz w:val="28"/>
        </w:rPr>
        <w:t>护照号等关键字段来设置作为对接规则，辅助相关的查询、关键信息预警、统计分析及展示。对于已建设有实验室相关系统的第三方检测机构，需通过系统对接的方式自动获取相关数据，对于未建有实验室相关系统或不具备对接条件的第三方检测机构，需提供填报系统进行在线填报，支持生成各类报表。</w:t>
      </w:r>
    </w:p>
    <w:p>
      <w:pPr>
        <w:pStyle w:val="null3"/>
        <w:ind w:left="1140"/>
      </w:pPr>
      <w:r>
        <w:rPr>
          <w:sz w:val="28"/>
          <w:b/>
        </w:rPr>
        <w:t>5.1.1.1.5.7.</w:t>
      </w:r>
      <w:r>
        <w:rPr>
          <w:sz w:val="28"/>
          <w:b/>
        </w:rPr>
        <w:t>科研院所及其他部门相关实验室病原监测管理</w:t>
      </w:r>
    </w:p>
    <w:p>
      <w:pPr>
        <w:pStyle w:val="null3"/>
        <w:ind w:firstLine="560"/>
        <w:jc w:val="both"/>
      </w:pPr>
      <w:r>
        <w:rPr>
          <w:sz w:val="28"/>
        </w:rPr>
        <w:t>为实现科研院所及其他部门相关实验室的病原检测结果汇集，需建设专家科研院所及其他部门相关实验室病原监测管理功能，根据姓名、性别、年龄、回乡证</w:t>
      </w:r>
      <w:r>
        <w:rPr>
          <w:sz w:val="28"/>
        </w:rPr>
        <w:t>/</w:t>
      </w:r>
      <w:r>
        <w:rPr>
          <w:sz w:val="28"/>
        </w:rPr>
        <w:t>身份证号码</w:t>
      </w:r>
      <w:r>
        <w:rPr>
          <w:sz w:val="28"/>
        </w:rPr>
        <w:t>/</w:t>
      </w:r>
      <w:r>
        <w:rPr>
          <w:sz w:val="28"/>
        </w:rPr>
        <w:t>护照号、检测结果等关键字段作为对接规则，辅助相关的查询、关键信息预警、统计分析及展示，支持生成各类报表。</w:t>
      </w:r>
    </w:p>
    <w:p>
      <w:pPr>
        <w:pStyle w:val="null3"/>
        <w:ind w:left="1140"/>
      </w:pPr>
      <w:r>
        <w:rPr>
          <w:sz w:val="28"/>
          <w:b/>
        </w:rPr>
        <w:t>5.1.1.1.5.8.</w:t>
      </w:r>
      <w:r>
        <w:rPr>
          <w:sz w:val="28"/>
          <w:b/>
        </w:rPr>
        <w:t>生物安全体系管理（省级）</w:t>
      </w:r>
    </w:p>
    <w:p>
      <w:pPr>
        <w:pStyle w:val="null3"/>
        <w:ind w:firstLine="560"/>
        <w:jc w:val="both"/>
      </w:pPr>
      <w:r>
        <w:rPr>
          <w:sz w:val="28"/>
        </w:rPr>
        <w:t>在原有</w:t>
      </w:r>
      <w:r>
        <w:rPr>
          <w:sz w:val="28"/>
        </w:rPr>
        <w:t>生物安全管理、实验资源管理、生物安全</w:t>
      </w:r>
      <w:r>
        <w:rPr>
          <w:sz w:val="28"/>
        </w:rPr>
        <w:t>相关</w:t>
      </w:r>
      <w:r>
        <w:rPr>
          <w:sz w:val="28"/>
        </w:rPr>
        <w:t>培训</w:t>
      </w:r>
      <w:r>
        <w:rPr>
          <w:sz w:val="28"/>
        </w:rPr>
        <w:t>、考核</w:t>
      </w:r>
      <w:r>
        <w:rPr>
          <w:sz w:val="28"/>
        </w:rPr>
        <w:t>、监督与评审、生物安全体系统计等功能</w:t>
      </w:r>
      <w:r>
        <w:rPr>
          <w:sz w:val="28"/>
        </w:rPr>
        <w:t>基础上进行升级改造</w:t>
      </w:r>
      <w:r>
        <w:rPr>
          <w:sz w:val="28"/>
        </w:rPr>
        <w:t>，实现查询、统计、展示、提醒等功能，支持生成各类报表。</w:t>
      </w:r>
    </w:p>
    <w:p>
      <w:pPr>
        <w:pStyle w:val="null3"/>
        <w:ind w:firstLine="560"/>
        <w:jc w:val="both"/>
      </w:pPr>
      <w:r>
        <w:rPr>
          <w:sz w:val="28"/>
        </w:rPr>
        <w:t>一是</w:t>
      </w:r>
      <w:r>
        <w:rPr>
          <w:sz w:val="28"/>
        </w:rPr>
        <w:t>生物安全管理</w:t>
      </w:r>
      <w:r>
        <w:rPr>
          <w:sz w:val="28"/>
        </w:rPr>
        <w:t>，</w:t>
      </w:r>
      <w:r>
        <w:rPr>
          <w:sz w:val="28"/>
        </w:rPr>
        <w:t>建立年度生物安全工作计划、生物安全项目模块的编制、审查、流程确认、审批功能，建立生物样本流传交接管理功能和生物样本库的样本流转管理、监控，完善生物样本采集审批管理，进行样本统计分析与展示、提醒。</w:t>
      </w:r>
    </w:p>
    <w:p>
      <w:pPr>
        <w:pStyle w:val="null3"/>
        <w:ind w:firstLine="560"/>
        <w:jc w:val="both"/>
      </w:pPr>
      <w:r>
        <w:rPr>
          <w:sz w:val="28"/>
        </w:rPr>
        <w:t>二是</w:t>
      </w:r>
      <w:r>
        <w:rPr>
          <w:sz w:val="28"/>
        </w:rPr>
        <w:t>实验资源管理</w:t>
      </w:r>
      <w:r>
        <w:rPr>
          <w:sz w:val="28"/>
        </w:rPr>
        <w:t>，</w:t>
      </w:r>
      <w:r>
        <w:rPr>
          <w:sz w:val="28"/>
        </w:rPr>
        <w:t>建立生物安全的技术标准</w:t>
      </w:r>
      <w:r>
        <w:rPr>
          <w:sz w:val="28"/>
        </w:rPr>
        <w:t>/</w:t>
      </w:r>
      <w:r>
        <w:rPr>
          <w:sz w:val="28"/>
        </w:rPr>
        <w:t>规范库管理、实验活动流程管理、不符合项与观察项库管理、人员管理、实验室资质证书与任命文件库、实验室信息管理，完善检验项目、仪器设备管理和受控文件管理与审批，进行上述模块的统计分析与展示、提醒。</w:t>
      </w:r>
    </w:p>
    <w:p>
      <w:pPr>
        <w:pStyle w:val="null3"/>
        <w:ind w:firstLine="560"/>
        <w:jc w:val="both"/>
      </w:pPr>
      <w:r>
        <w:rPr>
          <w:sz w:val="28"/>
        </w:rPr>
        <w:t>三是</w:t>
      </w:r>
      <w:r>
        <w:rPr>
          <w:sz w:val="28"/>
        </w:rPr>
        <w:t>生物安全及常规培训</w:t>
      </w:r>
      <w:r>
        <w:rPr>
          <w:sz w:val="28"/>
        </w:rPr>
        <w:t>，</w:t>
      </w:r>
      <w:r>
        <w:rPr>
          <w:sz w:val="28"/>
        </w:rPr>
        <w:t>建立生物安全实验室人员培训考核授权档案、人员培训考核、人员审批授权，</w:t>
      </w:r>
      <w:r>
        <w:rPr>
          <w:sz w:val="28"/>
        </w:rPr>
        <w:t>实现</w:t>
      </w:r>
      <w:r>
        <w:rPr>
          <w:sz w:val="28"/>
        </w:rPr>
        <w:t>模块间互相关联</w:t>
      </w:r>
      <w:r>
        <w:rPr>
          <w:sz w:val="28"/>
        </w:rPr>
        <w:t>及</w:t>
      </w:r>
      <w:r>
        <w:rPr>
          <w:sz w:val="28"/>
        </w:rPr>
        <w:t>统计分析与展示。</w:t>
      </w:r>
    </w:p>
    <w:p>
      <w:pPr>
        <w:pStyle w:val="null3"/>
        <w:ind w:firstLine="560"/>
        <w:jc w:val="both"/>
      </w:pPr>
      <w:r>
        <w:rPr>
          <w:sz w:val="28"/>
        </w:rPr>
        <w:t>四是</w:t>
      </w:r>
      <w:r>
        <w:rPr>
          <w:sz w:val="28"/>
        </w:rPr>
        <w:t>监督与评审</w:t>
      </w:r>
      <w:r>
        <w:rPr>
          <w:sz w:val="28"/>
        </w:rPr>
        <w:t>，</w:t>
      </w:r>
      <w:r>
        <w:rPr>
          <w:sz w:val="28"/>
        </w:rPr>
        <w:t>建立监督计划管理模块、日常监督管理、生物安全内审管理、生物安全管理评审、生物安全外部评审与检查管理模块，包括编制、审批、发布、实施、整改结果等功能。</w:t>
      </w:r>
    </w:p>
    <w:p>
      <w:pPr>
        <w:pStyle w:val="null3"/>
        <w:ind w:firstLine="560"/>
        <w:jc w:val="both"/>
      </w:pPr>
      <w:r>
        <w:rPr>
          <w:sz w:val="28"/>
        </w:rPr>
        <w:t>五是</w:t>
      </w:r>
      <w:r>
        <w:rPr>
          <w:sz w:val="28"/>
        </w:rPr>
        <w:t>生物安全体系统计</w:t>
      </w:r>
      <w:r>
        <w:rPr>
          <w:sz w:val="28"/>
        </w:rPr>
        <w:t>，</w:t>
      </w:r>
      <w:r>
        <w:rPr>
          <w:sz w:val="28"/>
        </w:rPr>
        <w:t>针对生物安全体系管理的各模块功能进行统计分析和展示。包括全省各级疾控机构、全省各类疾控人员、全省疾控使用仪器、生物样本库、生物安全项目、实验资源管理、生物安全培训、生物安全考试、生物安全授权、生物安全准入、生物安全监督与评审。</w:t>
      </w:r>
    </w:p>
    <w:p>
      <w:pPr>
        <w:pStyle w:val="null3"/>
        <w:ind w:firstLine="560"/>
        <w:jc w:val="both"/>
      </w:pPr>
      <w:r>
        <w:rPr>
          <w:sz w:val="28"/>
          <w:b/>
        </w:rPr>
        <w:t>5.1.1.1.6.</w:t>
      </w:r>
      <w:r>
        <w:rPr>
          <w:sz w:val="28"/>
          <w:b/>
        </w:rPr>
        <w:t>大数据协同监测信息系统</w:t>
      </w:r>
    </w:p>
    <w:p>
      <w:pPr>
        <w:pStyle w:val="null3"/>
        <w:ind w:firstLine="560"/>
        <w:jc w:val="both"/>
      </w:pPr>
      <w:r>
        <w:rPr>
          <w:sz w:val="28"/>
        </w:rPr>
        <w:t>大数据协同监测系统</w:t>
      </w:r>
      <w:r>
        <w:rPr>
          <w:sz w:val="28"/>
        </w:rPr>
        <w:t>需</w:t>
      </w:r>
      <w:r>
        <w:rPr>
          <w:sz w:val="28"/>
        </w:rPr>
        <w:t>整合多源、多维度的数据，包括学校、养老机构、气象等领域的数据，通过数据挖掘和分析技术，实现对传染病的早期发现、预警</w:t>
      </w:r>
      <w:r>
        <w:rPr>
          <w:sz w:val="28"/>
        </w:rPr>
        <w:t>，并为可视化展示信息系统提供监测数据来源</w:t>
      </w:r>
      <w:r>
        <w:rPr>
          <w:sz w:val="28"/>
        </w:rPr>
        <w:t>。</w:t>
      </w:r>
      <w:r>
        <w:rPr>
          <w:sz w:val="28"/>
        </w:rPr>
        <w:t>投标人应承诺按照客户实际需求开展系统定制开发工作，应用核心功能包括但不限于以下内容：</w:t>
      </w:r>
    </w:p>
    <w:p>
      <w:pPr>
        <w:pStyle w:val="null3"/>
        <w:ind w:left="1140"/>
      </w:pPr>
      <w:r>
        <w:rPr>
          <w:sz w:val="28"/>
          <w:b/>
        </w:rPr>
        <w:t>5.1.1.1.6.1.</w:t>
      </w:r>
      <w:r>
        <w:rPr>
          <w:sz w:val="28"/>
          <w:b/>
        </w:rPr>
        <w:t>数据采集</w:t>
      </w:r>
    </w:p>
    <w:p>
      <w:pPr>
        <w:pStyle w:val="null3"/>
        <w:ind w:firstLine="560"/>
        <w:jc w:val="both"/>
      </w:pPr>
      <w:r>
        <w:rPr>
          <w:sz w:val="28"/>
        </w:rPr>
        <w:t>应</w:t>
      </w:r>
      <w:r>
        <w:rPr>
          <w:sz w:val="28"/>
        </w:rPr>
        <w:t>通过对接政务大数据平台、或点对点系统对接、或数据导入等方式，获取外单位数据，包括但不限于农业农村部门的动物疫情监测数据、自然资源部的野生动物及植物病虫害监测数据、海关部门的入境人员和进口食品检验检疫数据、教育部门学生健康监测数据等多部门数据。</w:t>
      </w:r>
    </w:p>
    <w:p>
      <w:pPr>
        <w:pStyle w:val="null3"/>
        <w:ind w:left="1140"/>
      </w:pPr>
      <w:r>
        <w:rPr>
          <w:sz w:val="28"/>
          <w:b/>
        </w:rPr>
        <w:t>5.1.1.1.6.2.</w:t>
      </w:r>
      <w:r>
        <w:rPr>
          <w:sz w:val="28"/>
          <w:b/>
        </w:rPr>
        <w:t>监测信息分析与查询</w:t>
      </w:r>
    </w:p>
    <w:p>
      <w:pPr>
        <w:pStyle w:val="null3"/>
        <w:ind w:firstLine="560"/>
        <w:jc w:val="both"/>
      </w:pPr>
      <w:r>
        <w:rPr>
          <w:sz w:val="28"/>
        </w:rPr>
        <w:t>应实现为用户提供不同维度的监测数据统计分析与查询服务，以卡片、图表、列表三种形式进行统计展示，包括动物疫情监测分析查询、入境人员监测分析查询、进口食品监测分析查询、学生健康监测分析查询、养老机构人员监测分析查询、科研项目监测分析查询、医学情报监测分析查询等</w:t>
      </w:r>
      <w:r>
        <w:rPr>
          <w:sz w:val="28"/>
        </w:rPr>
        <w:t>。</w:t>
      </w:r>
    </w:p>
    <w:p>
      <w:pPr>
        <w:pStyle w:val="null3"/>
        <w:ind w:firstLine="560"/>
        <w:jc w:val="both"/>
      </w:pPr>
      <w:r>
        <w:rPr>
          <w:sz w:val="28"/>
        </w:rPr>
        <w:t>投标人须提供至少三种外部数据与传染病防控、突发公共卫生事件等场景融合分析的设计方案，场景协同流程设计不少于</w:t>
      </w:r>
      <w:r>
        <w:rPr>
          <w:sz w:val="28"/>
        </w:rPr>
        <w:t>8</w:t>
      </w:r>
      <w:r>
        <w:rPr>
          <w:sz w:val="28"/>
        </w:rPr>
        <w:t>种。</w:t>
      </w:r>
    </w:p>
    <w:p>
      <w:pPr>
        <w:pStyle w:val="null3"/>
        <w:ind w:left="855"/>
      </w:pPr>
      <w:r>
        <w:rPr>
          <w:sz w:val="28"/>
          <w:b/>
        </w:rPr>
        <w:t>5.1.1.2.</w:t>
      </w:r>
      <w:r>
        <w:rPr>
          <w:sz w:val="28"/>
          <w:b/>
        </w:rPr>
        <w:t>智慧化预警</w:t>
      </w:r>
    </w:p>
    <w:p>
      <w:pPr>
        <w:pStyle w:val="null3"/>
        <w:ind w:left="990"/>
      </w:pPr>
      <w:r>
        <w:rPr>
          <w:sz w:val="28"/>
          <w:b/>
        </w:rPr>
        <w:t>5.1.1.2.1.</w:t>
      </w:r>
      <w:r>
        <w:rPr>
          <w:sz w:val="28"/>
          <w:b/>
        </w:rPr>
        <w:t>态势感知与预警系统</w:t>
      </w:r>
    </w:p>
    <w:p>
      <w:pPr>
        <w:pStyle w:val="null3"/>
        <w:ind w:firstLine="560"/>
        <w:jc w:val="both"/>
      </w:pPr>
      <w:r>
        <w:rPr>
          <w:sz w:val="28"/>
        </w:rPr>
        <w:t>对广东省智慧化多点触发疾病防控预警系统进行升级</w:t>
      </w:r>
      <w:r>
        <w:rPr>
          <w:sz w:val="28"/>
        </w:rPr>
        <w:t>改造</w:t>
      </w:r>
      <w:r>
        <w:rPr>
          <w:sz w:val="28"/>
        </w:rPr>
        <w:t>，</w:t>
      </w:r>
      <w:r>
        <w:rPr>
          <w:sz w:val="28"/>
        </w:rPr>
        <w:t>一是扩充监测数据来源，需</w:t>
      </w:r>
      <w:r>
        <w:rPr>
          <w:sz w:val="28"/>
        </w:rPr>
        <w:t>基于前置软件采集广东省内二级及以上医疗卫生机构数据</w:t>
      </w:r>
      <w:r>
        <w:rPr>
          <w:sz w:val="28"/>
        </w:rPr>
        <w:t>；二是根据数据源的增加情况，对预警规则和模型进行升级优化；三是增加疾病态势感知维度和应用场景，包括</w:t>
      </w:r>
      <w:r>
        <w:rPr>
          <w:sz w:val="28"/>
        </w:rPr>
        <w:t>疾病负担估计、登革热风险分析、影响因素分析等</w:t>
      </w:r>
      <w:r>
        <w:rPr>
          <w:sz w:val="28"/>
        </w:rPr>
        <w:t>；四是需实现与国家平台的数据交互，并为可视化展示信息系统提供预警数据来源</w:t>
      </w:r>
      <w:r>
        <w:rPr>
          <w:sz w:val="30"/>
        </w:rPr>
        <w:t>。</w:t>
      </w:r>
      <w:r>
        <w:rPr>
          <w:sz w:val="28"/>
        </w:rPr>
        <w:t>基于前置软件采集广东省内二级及以上医疗卫生机构数据、多线条汇聚的病原检测结果数据以及大疫情网对接抓取的数据等，对</w:t>
      </w:r>
      <w:r>
        <w:rPr>
          <w:sz w:val="28"/>
        </w:rPr>
        <w:t>41</w:t>
      </w:r>
      <w:r>
        <w:rPr>
          <w:sz w:val="28"/>
        </w:rPr>
        <w:t>种法定传染病、不明原因传染病以及其他关注的病种进行监测和预警，实现传染病监测的早监测、早发现，为传染病防控提供在线实时监测监控、态势感知功能，形成多点触发、动态灵敏的预警研判模式，实现科学、可视化的早期预警和发病趋势预测。</w:t>
      </w:r>
    </w:p>
    <w:p>
      <w:pPr>
        <w:pStyle w:val="null3"/>
        <w:ind w:firstLine="560"/>
        <w:jc w:val="both"/>
      </w:pPr>
      <w:r>
        <w:rPr>
          <w:sz w:val="28"/>
        </w:rPr>
        <w:t>投标人应承诺按照客户实际需求开展系统定制开发工作，应用核心功能包括但不限于以下内容：</w:t>
      </w:r>
    </w:p>
    <w:p>
      <w:pPr>
        <w:pStyle w:val="null3"/>
        <w:ind w:left="1140"/>
      </w:pPr>
      <w:r>
        <w:rPr>
          <w:sz w:val="28"/>
          <w:b/>
        </w:rPr>
        <w:t>5.1.1.2.1.1.</w:t>
      </w:r>
      <w:r>
        <w:rPr>
          <w:sz w:val="28"/>
          <w:b/>
        </w:rPr>
        <w:t>智慧化预警</w:t>
      </w:r>
    </w:p>
    <w:p>
      <w:pPr>
        <w:pStyle w:val="null3"/>
        <w:ind w:firstLine="560"/>
        <w:jc w:val="both"/>
      </w:pPr>
      <w:r>
        <w:rPr>
          <w:sz w:val="28"/>
        </w:rPr>
        <w:t>基于前置软件采集广东省内二级及以上医疗卫生机构数据</w:t>
      </w:r>
      <w:r>
        <w:rPr>
          <w:sz w:val="28"/>
        </w:rPr>
        <w:t>，扩充传染病监测数据来源，并根据数据源增加需求，对预警规则和模型进行升级优化。</w:t>
      </w:r>
      <w:r>
        <w:rPr>
          <w:sz w:val="28"/>
        </w:rPr>
        <w:t>通过规则驱动和数据驱动等传染病监测预警方法，实现对传染病暴发和传播的预警，主要功能包括预警规则管理、预警模型库构建、单点监测预警、多点触发预警、预警处置管理、预警分析评估等</w:t>
      </w:r>
      <w:r>
        <w:rPr>
          <w:sz w:val="28"/>
        </w:rPr>
        <w:t>，构建数据质量控制监管预警、病例监测预警、症候群监测监测预警、病原监测预警、环境与学校卫生监测预警、血吸虫孳生地环境动态监测预警、病媒生物监测预警、流调轨迹分析预警、舆情监测预警、物资管理预警、医疗服务智能监管预警等预警场景</w:t>
      </w:r>
      <w:r>
        <w:rPr>
          <w:sz w:val="28"/>
        </w:rPr>
        <w:t>。</w:t>
      </w:r>
    </w:p>
    <w:p>
      <w:pPr>
        <w:pStyle w:val="null3"/>
        <w:ind w:left="1140"/>
      </w:pPr>
      <w:r>
        <w:rPr>
          <w:sz w:val="28"/>
          <w:b/>
        </w:rPr>
        <w:t>5.1.1.2.1.2.</w:t>
      </w:r>
      <w:r>
        <w:rPr>
          <w:sz w:val="28"/>
          <w:b/>
        </w:rPr>
        <w:t>态势感知</w:t>
      </w:r>
    </w:p>
    <w:p>
      <w:pPr>
        <w:pStyle w:val="null3"/>
        <w:ind w:firstLine="560"/>
        <w:jc w:val="both"/>
      </w:pPr>
      <w:r>
        <w:rPr>
          <w:sz w:val="28"/>
        </w:rPr>
        <w:t>基于系统初步风险评估结果，对当前传染病疫情风险进行深入研判，结合专家评议结果与疫情预测分析结果，支持形成态势感知与研判专项报告。主要功能包括风险预测、疾病负担估计、登革热风险分析、影响因素分析、态势感知与研判专项报告管理等。</w:t>
      </w:r>
    </w:p>
    <w:p>
      <w:pPr>
        <w:pStyle w:val="null3"/>
        <w:ind w:firstLine="560"/>
        <w:jc w:val="both"/>
      </w:pPr>
      <w:r>
        <w:rPr>
          <w:sz w:val="28"/>
          <w:b/>
        </w:rPr>
        <w:t>5.1.1.2.1.3.</w:t>
      </w:r>
      <w:r>
        <w:rPr>
          <w:sz w:val="28"/>
          <w:b/>
        </w:rPr>
        <w:t>与国家平台数据</w:t>
      </w:r>
      <w:r>
        <w:rPr>
          <w:sz w:val="28"/>
          <w:b/>
        </w:rPr>
        <w:t>对接</w:t>
      </w:r>
    </w:p>
    <w:p>
      <w:pPr>
        <w:pStyle w:val="null3"/>
        <w:ind w:firstLine="560"/>
        <w:jc w:val="both"/>
      </w:pPr>
      <w:r>
        <w:rPr>
          <w:sz w:val="28"/>
        </w:rPr>
        <w:t>待国家平台具备对接条件后，系统</w:t>
      </w:r>
      <w:r>
        <w:rPr>
          <w:sz w:val="28"/>
        </w:rPr>
        <w:t>应</w:t>
      </w:r>
      <w:r>
        <w:rPr>
          <w:sz w:val="28"/>
        </w:rPr>
        <w:t>按照国家平台提供的数据对接标准进行数据交互。向上提供本省份内监测预警系统主题数据，支撑国家级数据汇聚；同时接收国家下发的多渠道监测数据，支撑本省份内监测预警。</w:t>
      </w:r>
    </w:p>
    <w:p>
      <w:pPr>
        <w:pStyle w:val="null3"/>
        <w:ind w:left="855"/>
      </w:pPr>
      <w:r>
        <w:rPr>
          <w:sz w:val="28"/>
          <w:b/>
        </w:rPr>
        <w:t>5.1.1.3.</w:t>
      </w:r>
      <w:r>
        <w:rPr>
          <w:sz w:val="28"/>
          <w:b/>
        </w:rPr>
        <w:t>公共支撑底座</w:t>
      </w:r>
    </w:p>
    <w:p>
      <w:pPr>
        <w:pStyle w:val="null3"/>
        <w:ind w:left="990"/>
      </w:pPr>
      <w:r>
        <w:rPr>
          <w:sz w:val="28"/>
          <w:b/>
        </w:rPr>
        <w:t>5.1.1.3.1.</w:t>
      </w:r>
      <w:r>
        <w:rPr>
          <w:sz w:val="28"/>
          <w:b/>
        </w:rPr>
        <w:t>疾控综合分析中台</w:t>
      </w:r>
    </w:p>
    <w:p>
      <w:pPr>
        <w:pStyle w:val="null3"/>
        <w:ind w:firstLine="560"/>
        <w:jc w:val="both"/>
      </w:pPr>
      <w:r>
        <w:rPr>
          <w:sz w:val="28"/>
        </w:rPr>
        <w:t>疾控综合分析中台是省统筹平台的数据支撑底座，提供数据汇聚、存储、治理、共享到数据服务的全流程、全生命周期的一站式数据管理服务能力。通过与部署在我省各医疗机构的前置软件进行对接，省统筹平台调取医疗机构</w:t>
      </w:r>
      <w:r>
        <w:rPr>
          <w:sz w:val="28"/>
        </w:rPr>
        <w:t>的</w:t>
      </w:r>
      <w:r>
        <w:rPr>
          <w:sz w:val="28"/>
        </w:rPr>
        <w:t>EDR</w:t>
      </w:r>
      <w:r>
        <w:rPr>
          <w:sz w:val="28"/>
        </w:rPr>
        <w:t>和</w:t>
      </w:r>
      <w:r>
        <w:rPr>
          <w:sz w:val="28"/>
        </w:rPr>
        <w:t>CDR</w:t>
      </w:r>
      <w:r>
        <w:rPr>
          <w:sz w:val="28"/>
        </w:rPr>
        <w:t>数据，</w:t>
      </w:r>
      <w:r>
        <w:rPr>
          <w:sz w:val="28"/>
        </w:rPr>
        <w:t>同时</w:t>
      </w:r>
      <w:r>
        <w:rPr>
          <w:sz w:val="28"/>
        </w:rPr>
        <w:t>利用实时数仓、流批处理技术</w:t>
      </w:r>
      <w:r>
        <w:rPr>
          <w:sz w:val="28"/>
        </w:rPr>
        <w:t>，</w:t>
      </w:r>
      <w:r>
        <w:rPr>
          <w:sz w:val="28"/>
        </w:rPr>
        <w:t>对医疗卫生机构、各级疾控、第三方检测机构、科研院所</w:t>
      </w:r>
      <w:r>
        <w:rPr>
          <w:sz w:val="28"/>
        </w:rPr>
        <w:t>、其他相关部门</w:t>
      </w:r>
      <w:r>
        <w:rPr>
          <w:sz w:val="28"/>
        </w:rPr>
        <w:t>等多渠道监测数据进行汇聚融合，建立覆盖医疗卫生机构、县（区）疾控、市疾控、到省疾控的全省</w:t>
      </w:r>
      <w:r>
        <w:rPr>
          <w:sz w:val="28"/>
        </w:rPr>
        <w:t>CDR</w:t>
      </w:r>
      <w:r>
        <w:rPr>
          <w:sz w:val="28"/>
        </w:rPr>
        <w:t>和</w:t>
      </w:r>
      <w:r>
        <w:rPr>
          <w:sz w:val="28"/>
        </w:rPr>
        <w:t>EDR</w:t>
      </w:r>
      <w:r>
        <w:rPr>
          <w:sz w:val="28"/>
        </w:rPr>
        <w:t>，实现监测数据统一采集、分级同步应用。</w:t>
      </w:r>
    </w:p>
    <w:p>
      <w:pPr>
        <w:pStyle w:val="null3"/>
        <w:ind w:firstLine="560"/>
        <w:jc w:val="both"/>
      </w:pPr>
      <w:r>
        <w:rPr>
          <w:sz w:val="28"/>
        </w:rPr>
        <w:t>疾控综合分析中台主要功能</w:t>
      </w:r>
      <w:r>
        <w:rPr>
          <w:sz w:val="28"/>
        </w:rPr>
        <w:t>应</w:t>
      </w:r>
      <w:r>
        <w:rPr>
          <w:sz w:val="28"/>
        </w:rPr>
        <w:t>包括数据归集整合、数据治理、资源管理、数据分析、数据质量管理、数据运营协同支撑等，目的是将采集汇聚的原始数据经过数据分级分类、清洗、去重、标准化和结构化等处理，并进一步根据不同业务维度建立多种专题库和主题库，形成疾控数据资产，实现数据全生命周期管理，提供强有力的数据服务基础</w:t>
      </w:r>
      <w:r>
        <w:rPr>
          <w:sz w:val="28"/>
        </w:rPr>
        <w:t>。投标人应承诺按照客户实际需求开展系统定制开发工作，应用核心功能包括但不限于以下内容：</w:t>
      </w:r>
    </w:p>
    <w:p>
      <w:pPr>
        <w:pStyle w:val="null3"/>
        <w:ind w:left="1140"/>
      </w:pPr>
      <w:r>
        <w:rPr>
          <w:sz w:val="28"/>
          <w:b/>
        </w:rPr>
        <w:t>5.1.1.3.1.1.</w:t>
      </w:r>
      <w:r>
        <w:rPr>
          <w:sz w:val="28"/>
          <w:b/>
        </w:rPr>
        <w:t>数据归集整合</w:t>
      </w:r>
    </w:p>
    <w:p>
      <w:pPr>
        <w:pStyle w:val="null3"/>
        <w:ind w:firstLine="560"/>
        <w:jc w:val="both"/>
      </w:pPr>
      <w:r>
        <w:rPr>
          <w:sz w:val="28"/>
        </w:rPr>
        <w:t>数据归集整合</w:t>
      </w:r>
      <w:r>
        <w:rPr>
          <w:sz w:val="28"/>
        </w:rPr>
        <w:t>需完成对多渠道获取的传染病监测数据的汇聚</w:t>
      </w:r>
      <w:r>
        <w:rPr>
          <w:sz w:val="28"/>
        </w:rPr>
        <w:t>，如</w:t>
      </w:r>
      <w:r>
        <w:rPr>
          <w:sz w:val="28"/>
        </w:rPr>
        <w:t>医疗机构</w:t>
      </w:r>
      <w:r>
        <w:rPr>
          <w:sz w:val="28"/>
        </w:rPr>
        <w:t>CDR</w:t>
      </w:r>
      <w:r>
        <w:rPr>
          <w:sz w:val="28"/>
        </w:rPr>
        <w:t>数据、传染病确认过程数据、传染病报告数据、症候群病例及后续发展数据、传染病病原及关联病例数据、实验室数据、传染病治疗过程数据、传染病流调过程数据、事件预警数据及研判分析数据、预测及风险评估数据、值守分事件类别及后续发展数据、疾控资源数据、</w:t>
      </w:r>
      <w:r>
        <w:rPr>
          <w:sz w:val="28"/>
        </w:rPr>
        <w:t>其他相关部门（如</w:t>
      </w:r>
      <w:r>
        <w:rPr>
          <w:sz w:val="28"/>
        </w:rPr>
        <w:t>教育、公安、政务服务和数据管理</w:t>
      </w:r>
      <w:r>
        <w:rPr>
          <w:sz w:val="28"/>
        </w:rPr>
        <w:t>等）获取的</w:t>
      </w:r>
      <w:r>
        <w:rPr>
          <w:sz w:val="28"/>
        </w:rPr>
        <w:t>数据等</w:t>
      </w:r>
      <w:r>
        <w:rPr>
          <w:sz w:val="28"/>
        </w:rPr>
        <w:t>。</w:t>
      </w:r>
    </w:p>
    <w:p>
      <w:pPr>
        <w:pStyle w:val="null3"/>
        <w:ind w:firstLine="560"/>
        <w:jc w:val="both"/>
      </w:pPr>
      <w:r>
        <w:rPr>
          <w:sz w:val="28"/>
        </w:rPr>
        <w:t>▲</w:t>
      </w:r>
      <w:r>
        <w:rPr>
          <w:sz w:val="28"/>
        </w:rPr>
        <w:t>数据归集整合需聚焦在疾控领域而非通用领域进行建设，投标人须熟悉公共卫生业务，并提供传染病、症候群、传染病病原、免疫规划、突发公共卫生事件、医疗机构电子病历业务数据的数据结构设计说明，以及疾控数据分析中台相关应用实施能力</w:t>
      </w:r>
      <w:r>
        <w:rPr>
          <w:sz w:val="28"/>
        </w:rPr>
        <w:t>并提供相关能力</w:t>
      </w:r>
      <w:r>
        <w:rPr>
          <w:sz w:val="28"/>
        </w:rPr>
        <w:t>证明材料</w:t>
      </w:r>
      <w:r>
        <w:rPr>
          <w:sz w:val="28"/>
        </w:rPr>
        <w:t>（</w:t>
      </w:r>
      <w:r>
        <w:rPr>
          <w:sz w:val="28"/>
        </w:rPr>
        <w:t>需体现与教育</w:t>
      </w:r>
      <w:r>
        <w:rPr>
          <w:sz w:val="28"/>
        </w:rPr>
        <w:t>及</w:t>
      </w:r>
      <w:r>
        <w:rPr>
          <w:sz w:val="28"/>
        </w:rPr>
        <w:t>公安</w:t>
      </w:r>
      <w:r>
        <w:rPr>
          <w:sz w:val="28"/>
        </w:rPr>
        <w:t>及</w:t>
      </w:r>
      <w:r>
        <w:rPr>
          <w:sz w:val="28"/>
        </w:rPr>
        <w:t>政数外部门间的数据共享内容</w:t>
      </w:r>
      <w:r>
        <w:rPr>
          <w:sz w:val="28"/>
        </w:rPr>
        <w:t>）</w:t>
      </w:r>
      <w:r>
        <w:rPr>
          <w:sz w:val="28"/>
        </w:rPr>
        <w:t>。</w:t>
      </w:r>
    </w:p>
    <w:p>
      <w:pPr>
        <w:pStyle w:val="null3"/>
        <w:ind w:firstLine="560"/>
        <w:jc w:val="both"/>
      </w:pPr>
      <w:r>
        <w:rPr>
          <w:sz w:val="28"/>
        </w:rPr>
        <w:t>▲</w:t>
      </w:r>
      <w:r>
        <w:rPr>
          <w:sz w:val="28"/>
        </w:rPr>
        <w:t>为更好</w:t>
      </w:r>
      <w:r>
        <w:rPr>
          <w:sz w:val="28"/>
        </w:rPr>
        <w:t>地</w:t>
      </w:r>
      <w:r>
        <w:rPr>
          <w:sz w:val="28"/>
        </w:rPr>
        <w:t>完成业务系统建设和数据归集整合，保障业务系统成熟度</w:t>
      </w:r>
      <w:r>
        <w:rPr>
          <w:sz w:val="28"/>
        </w:rPr>
        <w:t>，</w:t>
      </w:r>
      <w:r>
        <w:rPr>
          <w:sz w:val="28"/>
        </w:rPr>
        <w:t>降低业务系统集成风险，实现多源数据集成、一体化应用，接入公共支撑底座的各业务系统产品</w:t>
      </w:r>
      <w:r>
        <w:rPr>
          <w:sz w:val="28"/>
        </w:rPr>
        <w:t>厂商（除成品软件租赁外）</w:t>
      </w:r>
      <w:r>
        <w:rPr>
          <w:sz w:val="28"/>
        </w:rPr>
        <w:t>总计不超过</w:t>
      </w:r>
      <w:r>
        <w:rPr>
          <w:sz w:val="28"/>
        </w:rPr>
        <w:t>5</w:t>
      </w:r>
      <w:r>
        <w:rPr>
          <w:sz w:val="28"/>
        </w:rPr>
        <w:t>家</w:t>
      </w:r>
      <w:r>
        <w:rPr>
          <w:sz w:val="28"/>
        </w:rPr>
        <w:t>。</w:t>
      </w:r>
      <w:r>
        <w:rPr>
          <w:sz w:val="28"/>
        </w:rPr>
        <w:t>提供承诺函</w:t>
      </w:r>
      <w:r>
        <w:rPr>
          <w:sz w:val="28"/>
        </w:rPr>
        <w:t>，可参照</w:t>
      </w:r>
      <w:r>
        <w:rPr>
          <w:sz w:val="28"/>
        </w:rPr>
        <w:t>“投标文件格式与要求”中《承诺函》格式</w:t>
      </w:r>
      <w:r>
        <w:rPr>
          <w:sz w:val="28"/>
        </w:rPr>
        <w:t>。</w:t>
      </w:r>
    </w:p>
    <w:p>
      <w:pPr>
        <w:pStyle w:val="null3"/>
        <w:ind w:left="1140"/>
      </w:pPr>
      <w:r>
        <w:rPr>
          <w:sz w:val="28"/>
          <w:b/>
        </w:rPr>
        <w:t>5.1.1.3.1.2.</w:t>
      </w:r>
      <w:r>
        <w:rPr>
          <w:sz w:val="28"/>
          <w:b/>
        </w:rPr>
        <w:t>数据治理</w:t>
      </w:r>
    </w:p>
    <w:p>
      <w:pPr>
        <w:pStyle w:val="null3"/>
        <w:ind w:firstLine="560"/>
        <w:jc w:val="both"/>
      </w:pPr>
      <w:r>
        <w:rPr>
          <w:sz w:val="28"/>
        </w:rPr>
        <w:t>数据治理需对医疗机构前置软件生成的</w:t>
      </w:r>
      <w:r>
        <w:rPr>
          <w:sz w:val="28"/>
        </w:rPr>
        <w:t>CDR</w:t>
      </w:r>
      <w:r>
        <w:rPr>
          <w:sz w:val="28"/>
        </w:rPr>
        <w:t>全域数据进行拆解、结构化、标签化，对</w:t>
      </w:r>
      <w:r>
        <w:rPr>
          <w:sz w:val="28"/>
        </w:rPr>
        <w:t>已获取的全量</w:t>
      </w:r>
      <w:r>
        <w:rPr>
          <w:sz w:val="28"/>
        </w:rPr>
        <w:t>数据做标准化、拆解、结构化、标签化</w:t>
      </w:r>
      <w:r>
        <w:rPr>
          <w:sz w:val="28"/>
        </w:rPr>
        <w:t>（</w:t>
      </w:r>
      <w:r>
        <w:rPr>
          <w:sz w:val="28"/>
        </w:rPr>
        <w:t>如动物种类、区域位置、涉及疾病、威胁信息、风险信息</w:t>
      </w:r>
      <w:r>
        <w:rPr>
          <w:sz w:val="28"/>
        </w:rPr>
        <w:t>等）</w:t>
      </w:r>
      <w:r>
        <w:rPr>
          <w:sz w:val="28"/>
        </w:rPr>
        <w:t>，</w:t>
      </w:r>
      <w:r>
        <w:rPr>
          <w:sz w:val="28"/>
        </w:rPr>
        <w:t>构建</w:t>
      </w:r>
      <w:r>
        <w:rPr>
          <w:sz w:val="28"/>
        </w:rPr>
        <w:t>CDR</w:t>
      </w:r>
      <w:r>
        <w:rPr>
          <w:sz w:val="28"/>
        </w:rPr>
        <w:t>专题数据库</w:t>
      </w:r>
      <w:r>
        <w:rPr>
          <w:sz w:val="28"/>
        </w:rPr>
        <w:t>、</w:t>
      </w:r>
      <w:r>
        <w:rPr>
          <w:sz w:val="28"/>
        </w:rPr>
        <w:t>EDR</w:t>
      </w:r>
      <w:r>
        <w:rPr>
          <w:sz w:val="28"/>
        </w:rPr>
        <w:t>专题数据库</w:t>
      </w:r>
      <w:r>
        <w:rPr>
          <w:sz w:val="28"/>
        </w:rPr>
        <w:t>、</w:t>
      </w:r>
      <w:r>
        <w:rPr>
          <w:sz w:val="28"/>
        </w:rPr>
        <w:t>重大和重点传染病及过程数据专题库</w:t>
      </w:r>
      <w:r>
        <w:rPr>
          <w:sz w:val="28"/>
        </w:rPr>
        <w:t>、预警</w:t>
      </w:r>
      <w:r>
        <w:rPr>
          <w:sz w:val="28"/>
        </w:rPr>
        <w:t>事件专题库</w:t>
      </w:r>
      <w:r>
        <w:rPr>
          <w:sz w:val="28"/>
        </w:rPr>
        <w:t>、</w:t>
      </w:r>
      <w:r>
        <w:rPr>
          <w:sz w:val="28"/>
        </w:rPr>
        <w:t>态势感知专题库</w:t>
      </w:r>
      <w:r>
        <w:rPr>
          <w:sz w:val="28"/>
        </w:rPr>
        <w:t>、</w:t>
      </w:r>
      <w:r>
        <w:rPr>
          <w:sz w:val="28"/>
        </w:rPr>
        <w:t>病原专题库</w:t>
      </w:r>
      <w:r>
        <w:rPr>
          <w:sz w:val="28"/>
        </w:rPr>
        <w:t>、</w:t>
      </w:r>
      <w:r>
        <w:rPr>
          <w:sz w:val="28"/>
        </w:rPr>
        <w:t>症候群专题库</w:t>
      </w:r>
      <w:r>
        <w:rPr>
          <w:sz w:val="28"/>
        </w:rPr>
        <w:t>、</w:t>
      </w:r>
      <w:r>
        <w:rPr>
          <w:sz w:val="28"/>
        </w:rPr>
        <w:t>事件处置专题库</w:t>
      </w:r>
      <w:r>
        <w:rPr>
          <w:sz w:val="28"/>
        </w:rPr>
        <w:t>等，为</w:t>
      </w:r>
      <w:r>
        <w:rPr>
          <w:sz w:val="28"/>
        </w:rPr>
        <w:t>分业务的个案调查</w:t>
      </w:r>
      <w:r>
        <w:rPr>
          <w:sz w:val="28"/>
        </w:rPr>
        <w:t>信息</w:t>
      </w:r>
      <w:r>
        <w:rPr>
          <w:sz w:val="28"/>
        </w:rPr>
        <w:t>提取、不同疾病的治疗</w:t>
      </w:r>
      <w:r>
        <w:rPr>
          <w:sz w:val="28"/>
        </w:rPr>
        <w:t>/</w:t>
      </w:r>
      <w:r>
        <w:rPr>
          <w:sz w:val="28"/>
        </w:rPr>
        <w:t>实验室</w:t>
      </w:r>
      <w:r>
        <w:rPr>
          <w:sz w:val="28"/>
        </w:rPr>
        <w:t>/</w:t>
      </w:r>
      <w:r>
        <w:rPr>
          <w:sz w:val="28"/>
        </w:rPr>
        <w:t>随访</w:t>
      </w:r>
      <w:r>
        <w:rPr>
          <w:sz w:val="28"/>
        </w:rPr>
        <w:t>/</w:t>
      </w:r>
      <w:r>
        <w:rPr>
          <w:sz w:val="28"/>
        </w:rPr>
        <w:t>用药的信息提取、症候群细分类识别</w:t>
      </w:r>
      <w:r>
        <w:rPr>
          <w:sz w:val="28"/>
        </w:rPr>
        <w:t>/</w:t>
      </w:r>
      <w:r>
        <w:rPr>
          <w:sz w:val="28"/>
        </w:rPr>
        <w:t>样本和检测挂接</w:t>
      </w:r>
      <w:r>
        <w:rPr>
          <w:sz w:val="28"/>
        </w:rPr>
        <w:t>/</w:t>
      </w:r>
      <w:r>
        <w:rPr>
          <w:sz w:val="28"/>
        </w:rPr>
        <w:t>病例后续诊断挂接</w:t>
      </w:r>
      <w:r>
        <w:rPr>
          <w:sz w:val="28"/>
        </w:rPr>
        <w:t>信息提取</w:t>
      </w:r>
      <w:r>
        <w:rPr>
          <w:sz w:val="28"/>
        </w:rPr>
        <w:t>、医院实验室数据上的样本分类和样本挂接病例信息</w:t>
      </w:r>
      <w:r>
        <w:rPr>
          <w:sz w:val="28"/>
        </w:rPr>
        <w:t>提取等提供数据支撑。具体功能包括专题数据库构建、资源目录管理、数据模型管理、数据指标管理、数据血缘分析等。</w:t>
      </w:r>
    </w:p>
    <w:p>
      <w:pPr>
        <w:pStyle w:val="null3"/>
        <w:ind w:left="1140"/>
      </w:pPr>
      <w:r>
        <w:rPr>
          <w:sz w:val="28"/>
          <w:b/>
        </w:rPr>
        <w:t>5.1.1.3.1.3.</w:t>
      </w:r>
      <w:r>
        <w:rPr>
          <w:sz w:val="28"/>
          <w:b/>
        </w:rPr>
        <w:t>资源管理</w:t>
      </w:r>
    </w:p>
    <w:p>
      <w:pPr>
        <w:pStyle w:val="null3"/>
        <w:ind w:firstLine="560"/>
        <w:jc w:val="both"/>
      </w:pPr>
      <w:r>
        <w:rPr>
          <w:sz w:val="28"/>
        </w:rPr>
        <w:t>资源管理需对所获取的全量信息资源进行统一的管理，主要功能包括业务资源编码管理、资源数据展示、资源服务、资源申请审核、资源与目录关联、资源订阅管理等。</w:t>
      </w:r>
    </w:p>
    <w:p>
      <w:pPr>
        <w:pStyle w:val="null3"/>
        <w:ind w:left="1140"/>
      </w:pPr>
      <w:r>
        <w:rPr>
          <w:sz w:val="28"/>
          <w:b/>
        </w:rPr>
        <w:t>5.1.1.3.1.4.</w:t>
      </w:r>
      <w:r>
        <w:rPr>
          <w:sz w:val="28"/>
          <w:b/>
        </w:rPr>
        <w:t>数据分析</w:t>
      </w:r>
    </w:p>
    <w:p>
      <w:pPr>
        <w:pStyle w:val="null3"/>
        <w:ind w:firstLine="560"/>
        <w:jc w:val="both"/>
      </w:pPr>
      <w:r>
        <w:rPr>
          <w:sz w:val="28"/>
        </w:rPr>
        <w:t>以</w:t>
      </w:r>
      <w:r>
        <w:rPr>
          <w:sz w:val="28"/>
        </w:rPr>
        <w:t>EDR</w:t>
      </w:r>
      <w:r>
        <w:rPr>
          <w:sz w:val="28"/>
        </w:rPr>
        <w:t>和</w:t>
      </w:r>
      <w:r>
        <w:rPr>
          <w:sz w:val="28"/>
        </w:rPr>
        <w:t>CDR</w:t>
      </w:r>
      <w:r>
        <w:rPr>
          <w:sz w:val="28"/>
        </w:rPr>
        <w:t>数据为基础，在一定时间横切面范围内，按人或按人次进行传染病疫情监测核心业务考核指标的统计分析，包括重点考核指标、医院评价指标、</w:t>
      </w:r>
      <w:r>
        <w:rPr>
          <w:sz w:val="28"/>
        </w:rPr>
        <w:t>CDR</w:t>
      </w:r>
      <w:r>
        <w:rPr>
          <w:sz w:val="28"/>
        </w:rPr>
        <w:t>质量指标、</w:t>
      </w:r>
      <w:r>
        <w:rPr>
          <w:sz w:val="28"/>
        </w:rPr>
        <w:t>EDR</w:t>
      </w:r>
      <w:r>
        <w:rPr>
          <w:sz w:val="28"/>
        </w:rPr>
        <w:t>质量指标等。并探索利用大语言模型的自学习能力，根据分析诉求自动生成传染病疫情监测核心业务考核指标结果。</w:t>
      </w:r>
    </w:p>
    <w:p>
      <w:pPr>
        <w:pStyle w:val="null3"/>
        <w:ind w:left="1140"/>
      </w:pPr>
      <w:r>
        <w:rPr>
          <w:sz w:val="28"/>
          <w:b/>
        </w:rPr>
        <w:t>5.1.1.3.1.5.</w:t>
      </w:r>
      <w:r>
        <w:rPr>
          <w:sz w:val="28"/>
          <w:b/>
        </w:rPr>
        <w:t>疾控知识体系</w:t>
      </w:r>
    </w:p>
    <w:p>
      <w:pPr>
        <w:pStyle w:val="null3"/>
        <w:ind w:firstLine="560"/>
        <w:jc w:val="both"/>
      </w:pPr>
      <w:r>
        <w:rPr>
          <w:sz w:val="28"/>
        </w:rPr>
        <w:t>汇聚并构建疾控领域知识体系。需涵盖法律法规知识体系信息、预案知识体系信息、传染病知识体系信息、传染病防治过程知识体系信息、症状监测标准知识体系信息、业务资源知识体系信息、数据质量评价知识体系信息等。</w:t>
      </w:r>
    </w:p>
    <w:p>
      <w:pPr>
        <w:pStyle w:val="null3"/>
        <w:ind w:left="1140"/>
      </w:pPr>
      <w:r>
        <w:rPr>
          <w:sz w:val="28"/>
          <w:b/>
        </w:rPr>
        <w:t>5.1.1.3.1.6.</w:t>
      </w:r>
      <w:r>
        <w:rPr>
          <w:sz w:val="28"/>
          <w:b/>
        </w:rPr>
        <w:t>数据质量管理</w:t>
      </w:r>
    </w:p>
    <w:p>
      <w:pPr>
        <w:pStyle w:val="null3"/>
        <w:ind w:firstLine="560"/>
        <w:jc w:val="both"/>
      </w:pPr>
      <w:r>
        <w:rPr>
          <w:sz w:val="28"/>
        </w:rPr>
        <w:t>通过构建数据质量检核规则，对采集的</w:t>
      </w:r>
      <w:r>
        <w:rPr>
          <w:sz w:val="28"/>
        </w:rPr>
        <w:t>CDR</w:t>
      </w:r>
      <w:r>
        <w:rPr>
          <w:sz w:val="28"/>
        </w:rPr>
        <w:t>数据从完整性、真实性、规范性、一致性、准确性、唯一性、连续性、可用性等方面评估数据质量，发现质量问题，并生成疾控监督质量分析报告，有效追溯到质量问题的源头。系统需提供规则配置、质量监控、问题处理等功能，及时发现并分析数据质量问题，不断改善数据的使用质量，从而提升数据的可用性，实现数据更大的价值。</w:t>
      </w:r>
    </w:p>
    <w:p>
      <w:pPr>
        <w:pStyle w:val="null3"/>
        <w:ind w:firstLine="560"/>
        <w:jc w:val="both"/>
      </w:pPr>
      <w:r>
        <w:rPr>
          <w:sz w:val="28"/>
        </w:rPr>
        <w:t>▲</w:t>
      </w:r>
      <w:r>
        <w:rPr>
          <w:sz w:val="28"/>
        </w:rPr>
        <w:t>医疗机构源头数据质量将直接影响传染病监测预警信号的准确性和灵敏性，进而影响省统筹平台的监测预警能力，为保障数据质量管理，投标人</w:t>
      </w:r>
      <w:r>
        <w:rPr>
          <w:sz w:val="28"/>
        </w:rPr>
        <w:t>须提供针对国家前置软件采集的数据构建</w:t>
      </w:r>
      <w:r>
        <w:rPr>
          <w:sz w:val="28"/>
        </w:rPr>
        <w:t>的</w:t>
      </w:r>
      <w:r>
        <w:rPr>
          <w:sz w:val="28"/>
        </w:rPr>
        <w:t>数据质量标准的技术方案及质量评价模型，并提供参与过</w:t>
      </w:r>
      <w:r>
        <w:rPr>
          <w:sz w:val="28"/>
        </w:rPr>
        <w:t>卫生</w:t>
      </w:r>
      <w:r>
        <w:rPr>
          <w:sz w:val="28"/>
        </w:rPr>
        <w:t>领域相关标准编制的证明材料</w:t>
      </w:r>
      <w:r>
        <w:rPr>
          <w:sz w:val="28"/>
        </w:rPr>
        <w:t>（已颁布的国家标准</w:t>
      </w:r>
      <w:r>
        <w:rPr>
          <w:sz w:val="28"/>
        </w:rPr>
        <w:t>GB</w:t>
      </w:r>
      <w:r>
        <w:rPr>
          <w:sz w:val="28"/>
        </w:rPr>
        <w:t>或</w:t>
      </w:r>
      <w:r>
        <w:rPr>
          <w:sz w:val="28"/>
        </w:rPr>
        <w:t>WS</w:t>
      </w:r>
      <w:r>
        <w:rPr>
          <w:sz w:val="28"/>
        </w:rPr>
        <w:t>行业标准文本）</w:t>
      </w:r>
      <w:r>
        <w:rPr>
          <w:sz w:val="28"/>
        </w:rPr>
        <w:t>。</w:t>
      </w:r>
    </w:p>
    <w:p>
      <w:pPr>
        <w:pStyle w:val="null3"/>
        <w:ind w:left="1140"/>
      </w:pPr>
      <w:r>
        <w:rPr>
          <w:sz w:val="28"/>
          <w:b/>
        </w:rPr>
        <w:t>5.1.1.3.1.7.</w:t>
      </w:r>
      <w:r>
        <w:rPr>
          <w:sz w:val="28"/>
          <w:b/>
        </w:rPr>
        <w:t>数据运营协同支撑</w:t>
      </w:r>
    </w:p>
    <w:p>
      <w:pPr>
        <w:pStyle w:val="null3"/>
        <w:ind w:firstLine="560"/>
        <w:jc w:val="both"/>
      </w:pPr>
      <w:r>
        <w:rPr>
          <w:sz w:val="28"/>
        </w:rPr>
        <w:t>数据运营是对数据管理平台对外的服务的管理、数据开放设置和运行监控</w:t>
      </w:r>
      <w:r>
        <w:rPr>
          <w:sz w:val="28"/>
        </w:rPr>
        <w:t>，</w:t>
      </w:r>
      <w:r>
        <w:rPr>
          <w:sz w:val="28"/>
        </w:rPr>
        <w:t>按照一定规则向中心内部单位和机构提供数据查询、利用等服务</w:t>
      </w:r>
      <w:r>
        <w:rPr>
          <w:sz w:val="28"/>
        </w:rPr>
        <w:t>。主要包括地市级专题数据库管理、四级（省、市、县区、基层）协作管理、数据开放管理、数据日志审计管理。</w:t>
      </w:r>
    </w:p>
    <w:p>
      <w:pPr>
        <w:pStyle w:val="null3"/>
        <w:ind w:left="990"/>
      </w:pPr>
      <w:r>
        <w:rPr>
          <w:sz w:val="28"/>
          <w:b/>
        </w:rPr>
        <w:t>5.1.1.3.2.</w:t>
      </w:r>
      <w:r>
        <w:rPr>
          <w:sz w:val="28"/>
          <w:b/>
        </w:rPr>
        <w:t>AI</w:t>
      </w:r>
      <w:r>
        <w:rPr>
          <w:sz w:val="28"/>
          <w:b/>
        </w:rPr>
        <w:t>能力中台</w:t>
      </w:r>
    </w:p>
    <w:p>
      <w:pPr>
        <w:pStyle w:val="null3"/>
        <w:ind w:firstLine="560"/>
        <w:jc w:val="both"/>
      </w:pPr>
      <w:r>
        <w:rPr>
          <w:sz w:val="28"/>
        </w:rPr>
        <w:t>探索</w:t>
      </w:r>
      <w:r>
        <w:rPr>
          <w:sz w:val="28"/>
        </w:rPr>
        <w:t>AI</w:t>
      </w:r>
      <w:r>
        <w:rPr>
          <w:sz w:val="28"/>
        </w:rPr>
        <w:t>技术创新应用，通过构建</w:t>
      </w:r>
      <w:r>
        <w:rPr>
          <w:sz w:val="28"/>
        </w:rPr>
        <w:t>AI</w:t>
      </w:r>
      <w:r>
        <w:rPr>
          <w:sz w:val="28"/>
        </w:rPr>
        <w:t>能力中台将数智技术应用于省统筹平台建设中，赋能智能流调等业务应用、赋能医防研融合发展。主要功能包括构建</w:t>
      </w:r>
      <w:r>
        <w:rPr>
          <w:sz w:val="28"/>
        </w:rPr>
        <w:t>AI+</w:t>
      </w:r>
      <w:r>
        <w:rPr>
          <w:sz w:val="28"/>
        </w:rPr>
        <w:t>流调、</w:t>
      </w:r>
      <w:r>
        <w:rPr>
          <w:sz w:val="28"/>
        </w:rPr>
        <w:t>AI+</w:t>
      </w:r>
      <w:r>
        <w:rPr>
          <w:sz w:val="28"/>
        </w:rPr>
        <w:t>应急调度、</w:t>
      </w:r>
      <w:r>
        <w:rPr>
          <w:sz w:val="28"/>
        </w:rPr>
        <w:t>AI+</w:t>
      </w:r>
      <w:r>
        <w:rPr>
          <w:sz w:val="28"/>
        </w:rPr>
        <w:t>知识库管理、</w:t>
      </w:r>
      <w:r>
        <w:rPr>
          <w:sz w:val="28"/>
        </w:rPr>
        <w:t>AI+</w:t>
      </w:r>
      <w:r>
        <w:rPr>
          <w:sz w:val="28"/>
        </w:rPr>
        <w:t>数据质量评价、</w:t>
      </w:r>
      <w:r>
        <w:rPr>
          <w:sz w:val="28"/>
        </w:rPr>
        <w:t>AI+</w:t>
      </w:r>
      <w:r>
        <w:rPr>
          <w:sz w:val="28"/>
        </w:rPr>
        <w:t>统计分析等业务场景。投标人应承诺按照客户实际需求配合系统定制开发。</w:t>
      </w:r>
    </w:p>
    <w:p>
      <w:pPr>
        <w:pStyle w:val="null3"/>
        <w:ind w:firstLine="560"/>
        <w:jc w:val="both"/>
      </w:pPr>
      <w:r>
        <w:rPr>
          <w:sz w:val="28"/>
        </w:rPr>
        <w:t>多模态数据识别功能须涵盖语音识别、文字识别、对话翻译、语义理解，能够对语音、图片、文本、表格等数据类型予以识别，需提供至少包含以下</w:t>
      </w:r>
      <w:r>
        <w:rPr>
          <w:sz w:val="28"/>
        </w:rPr>
        <w:t xml:space="preserve">5 </w:t>
      </w:r>
      <w:r>
        <w:rPr>
          <w:sz w:val="28"/>
        </w:rPr>
        <w:t>个应用场景的应用实现方案：多模态流调的语音识别训练过程、多模态流调的文字识别、多模态流调的对话翻译、舆情情感分析的语义理解、舆情信息分类的语义理解等</w:t>
      </w:r>
      <w:r>
        <w:rPr>
          <w:sz w:val="28"/>
        </w:rPr>
        <w:t>。</w:t>
      </w:r>
    </w:p>
    <w:p>
      <w:pPr>
        <w:pStyle w:val="null3"/>
        <w:ind w:firstLine="560"/>
        <w:jc w:val="both"/>
      </w:pPr>
      <w:r>
        <w:rPr>
          <w:sz w:val="28"/>
        </w:rPr>
        <w:t>▲</w:t>
      </w:r>
      <w:r>
        <w:rPr>
          <w:sz w:val="28"/>
        </w:rPr>
        <w:t>为实现一体化应用集成与数据交互及数据的统一调用，</w:t>
      </w:r>
      <w:r>
        <w:rPr>
          <w:sz w:val="28"/>
        </w:rPr>
        <w:t>AI</w:t>
      </w:r>
      <w:r>
        <w:rPr>
          <w:sz w:val="28"/>
        </w:rPr>
        <w:t>能力中台所有功能模块需为同一厂商产品及服务。提供承诺函</w:t>
      </w:r>
      <w:r>
        <w:rPr>
          <w:sz w:val="28"/>
        </w:rPr>
        <w:t>，可参照</w:t>
      </w:r>
      <w:r>
        <w:rPr>
          <w:sz w:val="28"/>
        </w:rPr>
        <w:t>“投标文件格式与要求”中《承诺函》格式</w:t>
      </w:r>
      <w:r>
        <w:rPr>
          <w:sz w:val="28"/>
        </w:rPr>
        <w:t>。</w:t>
      </w:r>
    </w:p>
    <w:p>
      <w:pPr>
        <w:pStyle w:val="null3"/>
        <w:ind w:left="990"/>
      </w:pPr>
      <w:r>
        <w:rPr>
          <w:sz w:val="28"/>
          <w:b/>
        </w:rPr>
        <w:t>5.1.1.3.3.</w:t>
      </w:r>
      <w:r>
        <w:rPr>
          <w:sz w:val="28"/>
          <w:b/>
        </w:rPr>
        <w:t>API</w:t>
      </w:r>
      <w:r>
        <w:rPr>
          <w:sz w:val="28"/>
          <w:b/>
        </w:rPr>
        <w:t>网关</w:t>
      </w:r>
    </w:p>
    <w:p>
      <w:pPr>
        <w:pStyle w:val="null3"/>
        <w:ind w:firstLine="560"/>
        <w:jc w:val="both"/>
      </w:pPr>
      <w:r>
        <w:rPr>
          <w:sz w:val="28"/>
        </w:rPr>
        <w:t>省统筹平台与前置软件、国家平台、相关部门、各级疾控中心、医疗机构、第三方检测机构、科研院所等多方存在业务与数据交互需求，需开发</w:t>
      </w:r>
      <w:r>
        <w:rPr>
          <w:sz w:val="28"/>
        </w:rPr>
        <w:t>API</w:t>
      </w:r>
      <w:r>
        <w:rPr>
          <w:sz w:val="28"/>
        </w:rPr>
        <w:t>网关管理功能，确保省统筹平台与外系统进行良好的交互连通，保证业务运行安全有效、稳定可靠。</w:t>
      </w:r>
      <w:r>
        <w:rPr>
          <w:sz w:val="28"/>
        </w:rPr>
        <w:t>API</w:t>
      </w:r>
      <w:r>
        <w:rPr>
          <w:sz w:val="28"/>
        </w:rPr>
        <w:t>网关管理主要包括</w:t>
      </w:r>
      <w:r>
        <w:rPr>
          <w:sz w:val="28"/>
        </w:rPr>
        <w:t>API</w:t>
      </w:r>
      <w:r>
        <w:rPr>
          <w:sz w:val="28"/>
        </w:rPr>
        <w:t>生命周期管理、参数适配、请求校验、流量控制、安全防护、监控告警等功能。省统筹平台提供的</w:t>
      </w:r>
      <w:r>
        <w:rPr>
          <w:sz w:val="28"/>
        </w:rPr>
        <w:t>API</w:t>
      </w:r>
      <w:r>
        <w:rPr>
          <w:sz w:val="28"/>
        </w:rPr>
        <w:t>接口包括前置软件</w:t>
      </w:r>
      <w:r>
        <w:rPr>
          <w:sz w:val="28"/>
        </w:rPr>
        <w:t>CDR-EMR</w:t>
      </w:r>
      <w:r>
        <w:rPr>
          <w:sz w:val="28"/>
        </w:rPr>
        <w:t>上传数据操作</w:t>
      </w:r>
      <w:r>
        <w:rPr>
          <w:sz w:val="28"/>
        </w:rPr>
        <w:t>API</w:t>
      </w:r>
      <w:r>
        <w:rPr>
          <w:sz w:val="28"/>
        </w:rPr>
        <w:t>接口、采集交换监管端数据操作</w:t>
      </w:r>
      <w:r>
        <w:rPr>
          <w:sz w:val="28"/>
        </w:rPr>
        <w:t>API</w:t>
      </w:r>
      <w:r>
        <w:rPr>
          <w:sz w:val="28"/>
        </w:rPr>
        <w:t>接口、前置软件监管端与各业务系统对接</w:t>
      </w:r>
      <w:r>
        <w:rPr>
          <w:sz w:val="28"/>
        </w:rPr>
        <w:t>API</w:t>
      </w:r>
      <w:r>
        <w:rPr>
          <w:sz w:val="28"/>
        </w:rPr>
        <w:t>接口、国家平台对接</w:t>
      </w:r>
      <w:r>
        <w:rPr>
          <w:sz w:val="28"/>
        </w:rPr>
        <w:t>API</w:t>
      </w:r>
      <w:r>
        <w:rPr>
          <w:sz w:val="28"/>
        </w:rPr>
        <w:t>接口、市级平台对接</w:t>
      </w:r>
      <w:r>
        <w:rPr>
          <w:sz w:val="28"/>
        </w:rPr>
        <w:t>API</w:t>
      </w:r>
      <w:r>
        <w:rPr>
          <w:sz w:val="28"/>
        </w:rPr>
        <w:t>接口、外部门数据对接</w:t>
      </w:r>
      <w:r>
        <w:rPr>
          <w:sz w:val="28"/>
        </w:rPr>
        <w:t>API</w:t>
      </w:r>
      <w:r>
        <w:rPr>
          <w:sz w:val="28"/>
        </w:rPr>
        <w:t>、医院调用</w:t>
      </w:r>
      <w:r>
        <w:rPr>
          <w:sz w:val="28"/>
        </w:rPr>
        <w:t>API</w:t>
      </w:r>
      <w:r>
        <w:rPr>
          <w:sz w:val="28"/>
        </w:rPr>
        <w:t>接口、实验室对接</w:t>
      </w:r>
      <w:r>
        <w:rPr>
          <w:sz w:val="28"/>
        </w:rPr>
        <w:t>API</w:t>
      </w:r>
      <w:r>
        <w:rPr>
          <w:sz w:val="28"/>
        </w:rPr>
        <w:t>接口等。</w:t>
      </w:r>
      <w:r>
        <w:rPr>
          <w:sz w:val="28"/>
        </w:rPr>
        <w:t>投标人应承诺按照客户实际需求配合系统定制开发。</w:t>
      </w:r>
    </w:p>
    <w:p>
      <w:pPr>
        <w:pStyle w:val="null3"/>
        <w:ind w:firstLine="600"/>
        <w:jc w:val="both"/>
      </w:pPr>
      <w:r>
        <w:rPr>
          <w:sz w:val="30"/>
        </w:rPr>
        <w:t>★</w:t>
      </w:r>
      <w:r>
        <w:rPr>
          <w:sz w:val="28"/>
        </w:rPr>
        <w:t>根据国家和省对省统筹平台项目建设进度要求，投标人</w:t>
      </w:r>
      <w:r>
        <w:rPr>
          <w:sz w:val="28"/>
        </w:rPr>
        <w:t>须承诺</w:t>
      </w:r>
      <w:r>
        <w:rPr>
          <w:sz w:val="28"/>
        </w:rPr>
        <w:t>签订合同之日起</w:t>
      </w:r>
      <w:r>
        <w:rPr>
          <w:sz w:val="28"/>
        </w:rPr>
        <w:t>30</w:t>
      </w:r>
      <w:r>
        <w:rPr>
          <w:sz w:val="28"/>
        </w:rPr>
        <w:t>个工作日</w:t>
      </w:r>
      <w:r>
        <w:rPr>
          <w:sz w:val="28"/>
        </w:rPr>
        <w:t>内</w:t>
      </w:r>
      <w:r>
        <w:rPr>
          <w:sz w:val="28"/>
        </w:rPr>
        <w:t>完成省统筹平台与</w:t>
      </w:r>
      <w:r>
        <w:rPr>
          <w:sz w:val="28"/>
        </w:rPr>
        <w:t>不少于</w:t>
      </w:r>
      <w:r>
        <w:rPr>
          <w:sz w:val="28"/>
        </w:rPr>
        <w:t>50</w:t>
      </w:r>
      <w:r>
        <w:rPr>
          <w:sz w:val="28"/>
        </w:rPr>
        <w:t>家医疗机构的前置软件交互的</w:t>
      </w:r>
      <w:r>
        <w:rPr>
          <w:sz w:val="28"/>
        </w:rPr>
        <w:t>API</w:t>
      </w:r>
      <w:r>
        <w:rPr>
          <w:sz w:val="28"/>
        </w:rPr>
        <w:t>接口开发</w:t>
      </w:r>
      <w:r>
        <w:rPr>
          <w:sz w:val="28"/>
        </w:rPr>
        <w:t>并</w:t>
      </w:r>
      <w:r>
        <w:rPr>
          <w:sz w:val="28"/>
        </w:rPr>
        <w:t>实现数据对接</w:t>
      </w:r>
      <w:r>
        <w:rPr>
          <w:sz w:val="28"/>
        </w:rPr>
        <w:t>，并取得与国家级平台对接交换的接口互通测试验证。</w:t>
      </w:r>
      <w:r>
        <w:rPr>
          <w:sz w:val="28"/>
        </w:rPr>
        <w:t>提供承诺函</w:t>
      </w:r>
      <w:r>
        <w:rPr>
          <w:sz w:val="28"/>
        </w:rPr>
        <w:t>，可参照</w:t>
      </w:r>
      <w:r>
        <w:rPr>
          <w:sz w:val="28"/>
        </w:rPr>
        <w:t>“投标文件格式与要求”中《承诺函》格式</w:t>
      </w:r>
      <w:r>
        <w:rPr>
          <w:sz w:val="28"/>
        </w:rPr>
        <w:t>。</w:t>
      </w:r>
    </w:p>
    <w:p>
      <w:pPr>
        <w:pStyle w:val="null3"/>
        <w:ind w:left="990"/>
      </w:pPr>
      <w:r>
        <w:rPr>
          <w:sz w:val="28"/>
          <w:b/>
        </w:rPr>
        <w:t>5.1.1.3.4.</w:t>
      </w:r>
      <w:r>
        <w:rPr>
          <w:sz w:val="28"/>
          <w:b/>
        </w:rPr>
        <w:t>基础业务中台</w:t>
      </w:r>
    </w:p>
    <w:p>
      <w:pPr>
        <w:pStyle w:val="null3"/>
        <w:ind w:firstLine="560"/>
        <w:jc w:val="both"/>
      </w:pPr>
      <w:r>
        <w:rPr>
          <w:sz w:val="28"/>
        </w:rPr>
        <w:t>基础业务中台提供将疾病防控业务能力标准、业务分析方法论等进行核心业务基础服务化的能力，对疾病防控业务梳理、下沉、整合、封装成通用的服务，形成疾病防控业务基础服务能力，推动省统筹平台各系统快速响应，为业务创新赋能，并为未来建设的系统提供核心业务基础服务能力，保证整个省统筹平台应用系统核心业务的扩展性。</w:t>
      </w:r>
    </w:p>
    <w:p>
      <w:pPr>
        <w:pStyle w:val="null3"/>
        <w:ind w:firstLine="560"/>
        <w:jc w:val="both"/>
      </w:pPr>
      <w:r>
        <w:rPr>
          <w:sz w:val="28"/>
        </w:rPr>
        <w:t>系统提供的基础业务服务内容主要包括日常业务数据服务、地图空间服务、流调定制服务、问卷调查服务、疾病档案服务、监测业务服务、检测业务服务、数据分析定制服务。用户对基础服务数据进行注册，通过配置策略生成可供调用的服务接口。</w:t>
      </w:r>
    </w:p>
    <w:p>
      <w:pPr>
        <w:pStyle w:val="null3"/>
        <w:ind w:firstLine="560"/>
        <w:jc w:val="both"/>
      </w:pPr>
      <w:r>
        <w:rPr>
          <w:sz w:val="28"/>
        </w:rPr>
        <w:t>▲</w:t>
      </w:r>
      <w:r>
        <w:rPr>
          <w:sz w:val="28"/>
        </w:rPr>
        <w:t>业务协同基础能力需实现省统筹平台四类业务（传染病多渠道监测、智慧化预警、应急作业、应急指挥）、本项目其他信息系统间的数据互联互通和协同服务管理，</w:t>
      </w:r>
      <w:r>
        <w:rPr>
          <w:sz w:val="28"/>
        </w:rPr>
        <w:t>投标人须提供对省统筹平台传染病多渠道监测、</w:t>
      </w:r>
      <w:r>
        <w:rPr>
          <w:sz w:val="28"/>
        </w:rPr>
        <w:t>及</w:t>
      </w:r>
      <w:r>
        <w:rPr>
          <w:sz w:val="28"/>
        </w:rPr>
        <w:t>智慧化预警、</w:t>
      </w:r>
      <w:r>
        <w:rPr>
          <w:sz w:val="28"/>
        </w:rPr>
        <w:t>及</w:t>
      </w:r>
      <w:r>
        <w:rPr>
          <w:sz w:val="28"/>
        </w:rPr>
        <w:t>应急作业、</w:t>
      </w:r>
      <w:r>
        <w:rPr>
          <w:sz w:val="28"/>
        </w:rPr>
        <w:t>及</w:t>
      </w:r>
      <w:r>
        <w:rPr>
          <w:sz w:val="28"/>
        </w:rPr>
        <w:t>应急指挥的相关系统关系图和</w:t>
      </w:r>
      <w:r>
        <w:rPr>
          <w:sz w:val="28"/>
        </w:rPr>
        <w:t>业务协同流程设计说明，并</w:t>
      </w:r>
      <w:r>
        <w:rPr>
          <w:sz w:val="28"/>
        </w:rPr>
        <w:t>提供具有</w:t>
      </w:r>
      <w:r>
        <w:rPr>
          <w:sz w:val="28"/>
        </w:rPr>
        <w:t>以上</w:t>
      </w:r>
      <w:r>
        <w:rPr>
          <w:sz w:val="28"/>
        </w:rPr>
        <w:t>四类业务整体实施能力的证明材料。</w:t>
      </w:r>
    </w:p>
    <w:p>
      <w:pPr>
        <w:pStyle w:val="null3"/>
        <w:ind w:left="990"/>
      </w:pPr>
      <w:r>
        <w:rPr>
          <w:sz w:val="28"/>
          <w:b/>
        </w:rPr>
        <w:t>5.1.1.3.5.</w:t>
      </w:r>
      <w:r>
        <w:rPr>
          <w:sz w:val="28"/>
          <w:b/>
        </w:rPr>
        <w:t>平台基础管理</w:t>
      </w:r>
    </w:p>
    <w:p>
      <w:pPr>
        <w:pStyle w:val="null3"/>
        <w:ind w:firstLine="560"/>
      </w:pPr>
      <w:r>
        <w:rPr>
          <w:sz w:val="28"/>
        </w:rPr>
        <w:t>建设统一门户、用户权限管理、基础配置管理、单位通讯录管理、统一消息提醒等功能，实现与省统一身份认证平台对接及单点登录，为省统筹平台提供基础支撑能力。</w:t>
      </w:r>
      <w:r>
        <w:rPr>
          <w:sz w:val="28"/>
        </w:rPr>
        <w:t>投标人应承诺按照客户实际需求配合系统定制开发。</w:t>
      </w:r>
    </w:p>
    <w:p>
      <w:pPr>
        <w:pStyle w:val="null3"/>
        <w:ind w:firstLine="560"/>
        <w:jc w:val="both"/>
      </w:pPr>
      <w:r>
        <w:rPr>
          <w:sz w:val="28"/>
        </w:rPr>
        <w:t>为了确保平台门户的可扩展性，投标人须建立并提供规范标准的用户门户集成方法和接口规范，须提供详细的应用门户集成开发标准方案及有相关实施内容的合同证明。</w:t>
      </w:r>
    </w:p>
    <w:p>
      <w:pPr>
        <w:pStyle w:val="null3"/>
        <w:ind w:left="990"/>
      </w:pPr>
      <w:r>
        <w:rPr>
          <w:sz w:val="28"/>
          <w:b/>
        </w:rPr>
        <w:t>5.1.1.3.6.</w:t>
      </w:r>
      <w:r>
        <w:rPr>
          <w:sz w:val="28"/>
          <w:b/>
        </w:rPr>
        <w:t>国家平台实时交互管理</w:t>
      </w:r>
    </w:p>
    <w:p>
      <w:pPr>
        <w:pStyle w:val="null3"/>
        <w:ind w:firstLine="560"/>
        <w:jc w:val="both"/>
      </w:pPr>
      <w:r>
        <w:rPr>
          <w:sz w:val="28"/>
        </w:rPr>
        <w:t>需根据《关于进一步加快建设完善省统筹区域传染病监测预警与应急指挥信息平台促进平台互联互通的通知》要求，实现省统筹区域平台与国家级传染病监测预警与应急指挥信息平台</w:t>
      </w:r>
      <w:r>
        <w:rPr>
          <w:sz w:val="28"/>
        </w:rPr>
        <w:t>(</w:t>
      </w:r>
      <w:r>
        <w:rPr>
          <w:sz w:val="28"/>
        </w:rPr>
        <w:t>以下简称国家平台</w:t>
      </w:r>
      <w:r>
        <w:rPr>
          <w:sz w:val="28"/>
        </w:rPr>
        <w:t>)</w:t>
      </w:r>
      <w:r>
        <w:rPr>
          <w:sz w:val="28"/>
        </w:rPr>
        <w:t>的一体化应用集成与数据交互，全力提升传染病疫情监测预警与应急指挥的信息化支撑能力。本项目将根据国家平台开发实际进度评估分析数据互通的可行性，在国家级传染病监测预警与应急指挥信息平台建设完成、具备对接条件后，再与其进行对接。</w:t>
      </w:r>
      <w:r>
        <w:rPr>
          <w:sz w:val="28"/>
        </w:rPr>
        <w:t>投标人应承诺按照客户实际需求配合系统定制开发。</w:t>
      </w:r>
    </w:p>
    <w:p>
      <w:pPr>
        <w:pStyle w:val="null3"/>
        <w:ind w:firstLine="560"/>
        <w:jc w:val="both"/>
      </w:pPr>
      <w:r>
        <w:rPr>
          <w:sz w:val="28"/>
        </w:rPr>
        <w:t>国家数据集成服务平台作为国家级传染病监测预警与应急指挥信息平台的重要组成部分，省统筹区域平台需首先实现与国家数据集成服务平台对接，实现省级平台与国家级平台间的数据交换与业务协同。主要分为两部分：一是</w:t>
      </w:r>
      <w:r>
        <w:rPr>
          <w:sz w:val="28"/>
        </w:rPr>
        <w:t>EDR</w:t>
      </w:r>
      <w:r>
        <w:rPr>
          <w:sz w:val="28"/>
        </w:rPr>
        <w:t>数据上行接口（具体要求见《关于进一步加快建设完善省统筹区域传染病监测预警与应急指挥信息平台促进平台互联互通的通知》），包括实验室检测信息上行接口、暴露史信息上行接口、旅居史信息上行接口、随访信息上行接口、登记管理情况信息上行接口等；二是</w:t>
      </w:r>
      <w:r>
        <w:rPr>
          <w:sz w:val="28"/>
        </w:rPr>
        <w:t>EDR</w:t>
      </w:r>
      <w:r>
        <w:rPr>
          <w:sz w:val="28"/>
        </w:rPr>
        <w:t>数据下行接口（具体要求见《关于进一步加快建设完善省统筹区域传染病监测预警与应急指挥信息平台促进平台互联互通的通知》），包括获取个人主数据信息接口、获取个人状态信息接口、获取死亡登记信息接口、获取初步诊断接口、获取症状信息接口、获取体格检查信息接口、获取影像学检查信息接口、获取确诊结果信息接口、获取治疗用药接口、获取出入院信息接口、获取治疗用药子表信息接口、获取实验室检测信息接口、获取暴露史信息接口、获取旅居史信息接口、获取随访信息接口、获取登记管理情况信息接口等。</w:t>
      </w:r>
      <w:r>
        <w:rPr>
          <w:sz w:val="28"/>
        </w:rPr>
        <w:t>EDR</w:t>
      </w:r>
      <w:r>
        <w:rPr>
          <w:sz w:val="28"/>
        </w:rPr>
        <w:t>数据上行接口调用频率为实时，</w:t>
      </w:r>
      <w:r>
        <w:rPr>
          <w:sz w:val="28"/>
        </w:rPr>
        <w:t>EDR</w:t>
      </w:r>
      <w:r>
        <w:rPr>
          <w:sz w:val="28"/>
        </w:rPr>
        <w:t>数据下行接口调用频率为间隔</w:t>
      </w:r>
      <w:r>
        <w:rPr>
          <w:sz w:val="28"/>
        </w:rPr>
        <w:t>1</w:t>
      </w:r>
      <w:r>
        <w:rPr>
          <w:sz w:val="28"/>
        </w:rPr>
        <w:t>分钟调用一次。</w:t>
      </w:r>
    </w:p>
    <w:p>
      <w:pPr>
        <w:pStyle w:val="null3"/>
        <w:ind w:firstLine="480"/>
        <w:jc w:val="both"/>
      </w:pPr>
      <w:r>
        <w:rPr>
          <w:sz w:val="28"/>
        </w:rPr>
        <w:t>★</w:t>
      </w:r>
      <w:r>
        <w:rPr>
          <w:sz w:val="28"/>
        </w:rPr>
        <w:t>为保障与国家平台一体化集成的数据同步需求，投标人所投产品须</w:t>
      </w:r>
      <w:r>
        <w:rPr>
          <w:sz w:val="28"/>
        </w:rPr>
        <w:t>承诺在</w:t>
      </w:r>
      <w:r>
        <w:rPr>
          <w:sz w:val="28"/>
        </w:rPr>
        <w:t>中国疾病预防控制中心</w:t>
      </w:r>
      <w:r>
        <w:rPr>
          <w:sz w:val="28"/>
        </w:rPr>
        <w:t>逐步开放各类系统时进行对接，对接相关费用已包含在</w:t>
      </w:r>
      <w:r>
        <w:rPr>
          <w:sz w:val="28"/>
        </w:rPr>
        <w:t>投标报价</w:t>
      </w:r>
      <w:r>
        <w:rPr>
          <w:sz w:val="28"/>
        </w:rPr>
        <w:t>中。</w:t>
      </w:r>
      <w:r>
        <w:rPr>
          <w:sz w:val="28"/>
        </w:rPr>
        <w:t>提供承诺函</w:t>
      </w:r>
      <w:r>
        <w:rPr>
          <w:sz w:val="28"/>
        </w:rPr>
        <w:t>，可参照</w:t>
      </w:r>
      <w:r>
        <w:rPr>
          <w:sz w:val="28"/>
        </w:rPr>
        <w:t>“投标文件格式与要求”中《承诺函》格式</w:t>
      </w:r>
      <w:r>
        <w:rPr>
          <w:sz w:val="28"/>
        </w:rPr>
        <w:t>。</w:t>
      </w:r>
    </w:p>
    <w:p>
      <w:pPr>
        <w:pStyle w:val="null3"/>
        <w:ind w:firstLine="480"/>
        <w:jc w:val="both"/>
      </w:pPr>
      <w:r>
        <w:rPr>
          <w:sz w:val="28"/>
        </w:rPr>
        <w:t>▲</w:t>
      </w:r>
      <w:r>
        <w:rPr>
          <w:sz w:val="28"/>
        </w:rPr>
        <w:t>投标人</w:t>
      </w:r>
      <w:r>
        <w:rPr>
          <w:sz w:val="28"/>
        </w:rPr>
        <w:t>需按照国家数据标准规范提供省统筹平台、</w:t>
      </w:r>
      <w:r>
        <w:rPr>
          <w:sz w:val="28"/>
        </w:rPr>
        <w:t>及</w:t>
      </w:r>
      <w:r>
        <w:rPr>
          <w:sz w:val="28"/>
        </w:rPr>
        <w:t>前置软件、</w:t>
      </w:r>
      <w:r>
        <w:rPr>
          <w:sz w:val="28"/>
        </w:rPr>
        <w:t>及</w:t>
      </w:r>
      <w:r>
        <w:rPr>
          <w:sz w:val="28"/>
        </w:rPr>
        <w:t>国家平台、</w:t>
      </w:r>
      <w:r>
        <w:rPr>
          <w:sz w:val="28"/>
        </w:rPr>
        <w:t>及</w:t>
      </w:r>
      <w:r>
        <w:rPr>
          <w:sz w:val="28"/>
        </w:rPr>
        <w:t>国家疾控信息系统相互间的数据对接流程设计</w:t>
      </w:r>
      <w:r>
        <w:rPr>
          <w:sz w:val="28"/>
        </w:rPr>
        <w:t>，</w:t>
      </w:r>
      <w:r>
        <w:rPr>
          <w:sz w:val="28"/>
        </w:rPr>
        <w:t>提供能与国家疾控相关系统进行对接的</w:t>
      </w:r>
      <w:r>
        <w:rPr>
          <w:sz w:val="28"/>
        </w:rPr>
        <w:t>相关能力</w:t>
      </w:r>
      <w:r>
        <w:rPr>
          <w:sz w:val="28"/>
        </w:rPr>
        <w:t>证明材料</w:t>
      </w:r>
      <w:r>
        <w:rPr>
          <w:sz w:val="28"/>
        </w:rPr>
        <w:t>。</w:t>
      </w:r>
    </w:p>
    <w:p>
      <w:pPr>
        <w:pStyle w:val="null3"/>
        <w:ind w:left="855"/>
      </w:pPr>
      <w:r>
        <w:rPr>
          <w:sz w:val="28"/>
          <w:b/>
        </w:rPr>
        <w:t>5.1.1.4.</w:t>
      </w:r>
      <w:r>
        <w:rPr>
          <w:sz w:val="28"/>
          <w:b/>
        </w:rPr>
        <w:t>应急作业</w:t>
      </w:r>
    </w:p>
    <w:p>
      <w:pPr>
        <w:pStyle w:val="null3"/>
        <w:ind w:left="990"/>
      </w:pPr>
      <w:r>
        <w:rPr>
          <w:sz w:val="28"/>
          <w:b/>
        </w:rPr>
        <w:t>5.1.1.4.1.</w:t>
      </w:r>
      <w:r>
        <w:rPr>
          <w:sz w:val="28"/>
          <w:b/>
        </w:rPr>
        <w:t>应急值守管理信息系统</w:t>
      </w:r>
    </w:p>
    <w:p>
      <w:pPr>
        <w:pStyle w:val="null3"/>
        <w:ind w:firstLine="560"/>
        <w:jc w:val="both"/>
      </w:pPr>
      <w:r>
        <w:rPr>
          <w:sz w:val="28"/>
        </w:rPr>
        <w:t>应急值守管理信息系统需</w:t>
      </w:r>
      <w:r>
        <w:rPr>
          <w:sz w:val="28"/>
        </w:rPr>
        <w:t>基于广东省智慧化多点触发疾病防控预警系统进行升级改造，</w:t>
      </w:r>
      <w:r>
        <w:rPr>
          <w:sz w:val="28"/>
        </w:rPr>
        <w:t>由省本级使用扩展至省、市、县（区）三级应用，</w:t>
      </w:r>
      <w:r>
        <w:rPr>
          <w:sz w:val="28"/>
        </w:rPr>
        <w:t>实现</w:t>
      </w:r>
      <w:r>
        <w:rPr>
          <w:sz w:val="28"/>
        </w:rPr>
        <w:t>广东省</w:t>
      </w:r>
      <w:r>
        <w:rPr>
          <w:sz w:val="28"/>
        </w:rPr>
        <w:t>辖区内各级</w:t>
      </w:r>
      <w:r>
        <w:rPr>
          <w:sz w:val="28"/>
        </w:rPr>
        <w:t>疾控</w:t>
      </w:r>
      <w:r>
        <w:rPr>
          <w:sz w:val="28"/>
        </w:rPr>
        <w:t>机构</w:t>
      </w:r>
      <w:r>
        <w:rPr>
          <w:sz w:val="28"/>
        </w:rPr>
        <w:t>和应急业务相关医院</w:t>
      </w:r>
      <w:r>
        <w:rPr>
          <w:sz w:val="28"/>
        </w:rPr>
        <w:t>应急值守信息的统一采集和国家、省、市、县同步分级使用，实现应急值守信息闭环管理</w:t>
      </w:r>
      <w:r>
        <w:rPr>
          <w:sz w:val="28"/>
        </w:rPr>
        <w:t>，并为可视化展示信息系统提供数据来源</w:t>
      </w:r>
      <w:r>
        <w:rPr>
          <w:sz w:val="28"/>
        </w:rPr>
        <w:t>。系统建设要严格按国家疾控局应急值守相关规定实施，应急值守涉及到的重特大突发急性传染病疫情和突发公共卫生事件相关源头数据、信息必须与国家平台实现实时同步。数据加解密传输及数据同步的延迟最长不得超过</w:t>
      </w:r>
      <w:r>
        <w:rPr>
          <w:sz w:val="28"/>
        </w:rPr>
        <w:t>30</w:t>
      </w:r>
      <w:r>
        <w:rPr>
          <w:sz w:val="28"/>
        </w:rPr>
        <w:t>分钟。</w:t>
      </w:r>
    </w:p>
    <w:p>
      <w:pPr>
        <w:pStyle w:val="null3"/>
        <w:ind w:firstLine="560"/>
        <w:jc w:val="both"/>
      </w:pPr>
      <w:r>
        <w:rPr>
          <w:sz w:val="28"/>
        </w:rPr>
        <w:t>投标人应承诺按照客户实际需求开展系统定制开发工作，应用核心功能包括但不限于以下内容：</w:t>
      </w:r>
    </w:p>
    <w:p>
      <w:pPr>
        <w:pStyle w:val="null3"/>
        <w:ind w:left="1140"/>
      </w:pPr>
      <w:r>
        <w:rPr>
          <w:sz w:val="28"/>
          <w:b/>
        </w:rPr>
        <w:t>5.1.1.4.1.1.</w:t>
      </w:r>
      <w:r>
        <w:rPr>
          <w:sz w:val="28"/>
          <w:b/>
        </w:rPr>
        <w:t>通讯录管理</w:t>
      </w:r>
    </w:p>
    <w:p>
      <w:pPr>
        <w:pStyle w:val="null3"/>
        <w:ind w:firstLine="560"/>
        <w:jc w:val="both"/>
      </w:pPr>
      <w:r>
        <w:rPr>
          <w:sz w:val="28"/>
        </w:rPr>
        <w:t>调用</w:t>
      </w:r>
      <w:r>
        <w:rPr>
          <w:sz w:val="28"/>
        </w:rPr>
        <w:t>并展示</w:t>
      </w:r>
      <w:r>
        <w:rPr>
          <w:sz w:val="28"/>
        </w:rPr>
        <w:t>公共支撑</w:t>
      </w:r>
      <w:r>
        <w:rPr>
          <w:sz w:val="28"/>
        </w:rPr>
        <w:t>底座</w:t>
      </w:r>
      <w:r>
        <w:rPr>
          <w:sz w:val="28"/>
        </w:rPr>
        <w:t>的单位通讯录</w:t>
      </w:r>
      <w:r>
        <w:rPr>
          <w:sz w:val="28"/>
        </w:rPr>
        <w:t>信息</w:t>
      </w:r>
      <w:r>
        <w:rPr>
          <w:sz w:val="28"/>
        </w:rPr>
        <w:t>，可供用户在使用排班、值班等功能时调用，选择相应的人员范围集合</w:t>
      </w:r>
      <w:r>
        <w:rPr>
          <w:sz w:val="28"/>
        </w:rPr>
        <w:t>。</w:t>
      </w:r>
    </w:p>
    <w:p>
      <w:pPr>
        <w:pStyle w:val="null3"/>
        <w:ind w:left="1140"/>
      </w:pPr>
      <w:r>
        <w:rPr>
          <w:sz w:val="28"/>
          <w:b/>
        </w:rPr>
        <w:t>5.1.1.4.1.2.</w:t>
      </w:r>
      <w:r>
        <w:rPr>
          <w:sz w:val="28"/>
          <w:b/>
        </w:rPr>
        <w:t>排班管理</w:t>
      </w:r>
    </w:p>
    <w:p>
      <w:pPr>
        <w:pStyle w:val="null3"/>
        <w:ind w:firstLine="560"/>
        <w:jc w:val="both"/>
      </w:pPr>
      <w:r>
        <w:rPr>
          <w:sz w:val="28"/>
        </w:rPr>
        <w:t>优化排班管理功能，</w:t>
      </w:r>
      <w:r>
        <w:rPr>
          <w:sz w:val="28"/>
        </w:rPr>
        <w:t>实现以固定排班模式进行</w:t>
      </w:r>
      <w:r>
        <w:rPr>
          <w:sz w:val="28"/>
        </w:rPr>
        <w:t>智能</w:t>
      </w:r>
      <w:r>
        <w:rPr>
          <w:sz w:val="28"/>
        </w:rPr>
        <w:t>排班的功能，支持不同排班功能筛选组合切换。</w:t>
      </w:r>
    </w:p>
    <w:p>
      <w:pPr>
        <w:pStyle w:val="null3"/>
        <w:ind w:left="1140"/>
      </w:pPr>
      <w:r>
        <w:rPr>
          <w:sz w:val="28"/>
          <w:b/>
        </w:rPr>
        <w:t>5.1.1.4.1.3.</w:t>
      </w:r>
      <w:r>
        <w:rPr>
          <w:sz w:val="28"/>
          <w:b/>
        </w:rPr>
        <w:t>值班管理</w:t>
      </w:r>
    </w:p>
    <w:p>
      <w:pPr>
        <w:pStyle w:val="null3"/>
        <w:ind w:firstLine="560"/>
        <w:jc w:val="both"/>
      </w:pPr>
      <w:r>
        <w:rPr>
          <w:sz w:val="28"/>
        </w:rPr>
        <w:t>提供</w:t>
      </w:r>
      <w:r>
        <w:rPr>
          <w:sz w:val="28"/>
        </w:rPr>
        <w:t>值守任务创建、值班提醒、值班签到、值班点名、值班交接班、值班日志</w:t>
      </w:r>
      <w:r>
        <w:rPr>
          <w:sz w:val="28"/>
        </w:rPr>
        <w:t>等功能，支持常规业务值班创建，值班表可公布展示、查询等，根据要求完成值班值守排班。</w:t>
      </w:r>
    </w:p>
    <w:p>
      <w:pPr>
        <w:pStyle w:val="null3"/>
        <w:ind w:left="1140"/>
      </w:pPr>
      <w:r>
        <w:rPr>
          <w:sz w:val="28"/>
          <w:b/>
        </w:rPr>
        <w:t>5.1.1.4.1.4.</w:t>
      </w:r>
      <w:r>
        <w:rPr>
          <w:sz w:val="28"/>
          <w:b/>
        </w:rPr>
        <w:t>调班管理</w:t>
      </w:r>
    </w:p>
    <w:p>
      <w:pPr>
        <w:pStyle w:val="null3"/>
        <w:ind w:firstLine="560"/>
        <w:jc w:val="both"/>
      </w:pPr>
      <w:r>
        <w:rPr>
          <w:sz w:val="28"/>
        </w:rPr>
        <w:t>如遇值班人员请假、调休等情况，可进行调班申请，实现不同员工排班信息的对调，调班信息将自动发送消息提醒相关调班人员。排班表可自动更新并在排班表公布展示公布最新的排班表</w:t>
      </w:r>
      <w:r>
        <w:rPr>
          <w:sz w:val="28"/>
        </w:rPr>
        <w:t>。</w:t>
      </w:r>
    </w:p>
    <w:p>
      <w:pPr>
        <w:pStyle w:val="null3"/>
        <w:ind w:left="1140"/>
      </w:pPr>
      <w:r>
        <w:rPr>
          <w:sz w:val="28"/>
          <w:b/>
        </w:rPr>
        <w:t>5.1.1.4.1.5.</w:t>
      </w:r>
      <w:r>
        <w:rPr>
          <w:sz w:val="28"/>
          <w:b/>
        </w:rPr>
        <w:t>事件接报</w:t>
      </w:r>
    </w:p>
    <w:p>
      <w:pPr>
        <w:pStyle w:val="null3"/>
        <w:ind w:firstLine="560"/>
        <w:jc w:val="both"/>
      </w:pPr>
      <w:r>
        <w:rPr>
          <w:sz w:val="28"/>
        </w:rPr>
        <w:t>当事故、隐患、举报、投诉、咨询等通过系统、传真、电话、北斗定位设备、单兵设备、流调仪等进入后，各级应急值班人员可以对事件进行接报，通过系统做好记录。对于通讯网络难以覆盖到的区域，可利用北斗定位设备上报应急事件基本信息（如事件描述）及事件发生定位（包括通过经纬度信息事发地行政区划定位和事发地点在</w:t>
      </w:r>
      <w:r>
        <w:rPr>
          <w:sz w:val="28"/>
        </w:rPr>
        <w:t>GIS</w:t>
      </w:r>
      <w:r>
        <w:rPr>
          <w:sz w:val="28"/>
        </w:rPr>
        <w:t>地图上手动定位）等。系统</w:t>
      </w:r>
      <w:r>
        <w:rPr>
          <w:sz w:val="28"/>
        </w:rPr>
        <w:t>应</w:t>
      </w:r>
      <w:r>
        <w:rPr>
          <w:sz w:val="28"/>
        </w:rPr>
        <w:t>支持向多个部门或具体联系人同时抄送、逐级报送，实现对信息的及时传达</w:t>
      </w:r>
      <w:r>
        <w:rPr>
          <w:sz w:val="28"/>
        </w:rPr>
        <w:t>。</w:t>
      </w:r>
    </w:p>
    <w:p>
      <w:pPr>
        <w:pStyle w:val="null3"/>
        <w:ind w:left="1140"/>
      </w:pPr>
      <w:r>
        <w:rPr>
          <w:sz w:val="28"/>
          <w:b/>
        </w:rPr>
        <w:t>5.1.1.4.1.6.</w:t>
      </w:r>
      <w:r>
        <w:rPr>
          <w:sz w:val="28"/>
          <w:b/>
        </w:rPr>
        <w:t>事件交办</w:t>
      </w:r>
      <w:r>
        <w:rPr>
          <w:sz w:val="28"/>
          <w:b/>
        </w:rPr>
        <w:t>/</w:t>
      </w:r>
      <w:r>
        <w:rPr>
          <w:sz w:val="28"/>
          <w:b/>
        </w:rPr>
        <w:t>督办</w:t>
      </w:r>
    </w:p>
    <w:p>
      <w:pPr>
        <w:pStyle w:val="null3"/>
        <w:ind w:firstLine="560"/>
        <w:jc w:val="both"/>
      </w:pPr>
      <w:r>
        <w:rPr>
          <w:sz w:val="28"/>
        </w:rPr>
        <w:t>提供事件交办、催办、督办功能，</w:t>
      </w:r>
      <w:r>
        <w:rPr>
          <w:sz w:val="28"/>
        </w:rPr>
        <w:t>实现对后续流程的跟踪，并将事件处置流程进行记录。对于进度较为落后的事件处置状态，支持通过短信、系统消息和粤政易通知等方式向相关责任人发送催办提醒信息。责任人可通过系统直接提交督办交办事项的阶段及最终完成标示交付物、执行进度情况等信息。</w:t>
      </w:r>
    </w:p>
    <w:p>
      <w:pPr>
        <w:pStyle w:val="null3"/>
        <w:ind w:left="1140"/>
      </w:pPr>
      <w:r>
        <w:rPr>
          <w:sz w:val="28"/>
          <w:b/>
        </w:rPr>
        <w:t>5.1.1.4.1.7.</w:t>
      </w:r>
      <w:r>
        <w:rPr>
          <w:sz w:val="28"/>
          <w:b/>
        </w:rPr>
        <w:t>数据报送任务管理</w:t>
      </w:r>
    </w:p>
    <w:p>
      <w:pPr>
        <w:pStyle w:val="null3"/>
        <w:ind w:firstLine="560"/>
        <w:jc w:val="both"/>
      </w:pPr>
      <w:r>
        <w:rPr>
          <w:sz w:val="28"/>
        </w:rPr>
        <w:t>提供数据报送</w:t>
      </w:r>
      <w:r>
        <w:rPr>
          <w:sz w:val="28"/>
        </w:rPr>
        <w:t>任务管理</w:t>
      </w:r>
      <w:r>
        <w:rPr>
          <w:sz w:val="28"/>
        </w:rPr>
        <w:t>功能，</w:t>
      </w:r>
      <w:r>
        <w:rPr>
          <w:sz w:val="28"/>
        </w:rPr>
        <w:t>将指标数据收集标准化为定期的任务，向数据提供经办人指派数据填报任务，即可自动更新至指标管理和卡片中进行呈现</w:t>
      </w:r>
      <w:r>
        <w:rPr>
          <w:sz w:val="28"/>
        </w:rPr>
        <w:t>。</w:t>
      </w:r>
    </w:p>
    <w:p>
      <w:pPr>
        <w:pStyle w:val="null3"/>
        <w:ind w:left="1140"/>
      </w:pPr>
      <w:r>
        <w:rPr>
          <w:sz w:val="28"/>
          <w:b/>
        </w:rPr>
        <w:t>5.1.1.4.1.8.</w:t>
      </w:r>
      <w:r>
        <w:rPr>
          <w:sz w:val="28"/>
          <w:b/>
        </w:rPr>
        <w:t>指标统计</w:t>
      </w:r>
    </w:p>
    <w:p>
      <w:pPr>
        <w:pStyle w:val="null3"/>
        <w:ind w:firstLine="560"/>
        <w:jc w:val="both"/>
      </w:pPr>
      <w:r>
        <w:rPr>
          <w:sz w:val="28"/>
        </w:rPr>
        <w:t>根据疾控业务需要，系统支持从事件、时间、人员等多维度对业务指标</w:t>
      </w:r>
      <w:r>
        <w:rPr>
          <w:sz w:val="28"/>
        </w:rPr>
        <w:t>和</w:t>
      </w:r>
      <w:r>
        <w:rPr>
          <w:sz w:val="28"/>
        </w:rPr>
        <w:t>质控指标进行</w:t>
      </w:r>
      <w:r>
        <w:rPr>
          <w:sz w:val="28"/>
        </w:rPr>
        <w:t>统计分析</w:t>
      </w:r>
      <w:r>
        <w:rPr>
          <w:sz w:val="28"/>
        </w:rPr>
        <w:t>。</w:t>
      </w:r>
    </w:p>
    <w:p>
      <w:pPr>
        <w:pStyle w:val="null3"/>
        <w:ind w:left="1140"/>
      </w:pPr>
      <w:r>
        <w:rPr>
          <w:sz w:val="28"/>
          <w:b/>
        </w:rPr>
        <w:t>5.1.1.4.1.9.</w:t>
      </w:r>
      <w:r>
        <w:rPr>
          <w:sz w:val="28"/>
          <w:b/>
        </w:rPr>
        <w:t>移动端</w:t>
      </w:r>
    </w:p>
    <w:p>
      <w:pPr>
        <w:pStyle w:val="null3"/>
        <w:ind w:firstLine="560"/>
        <w:jc w:val="both"/>
      </w:pPr>
      <w:r>
        <w:rPr>
          <w:sz w:val="28"/>
        </w:rPr>
        <w:t>需基于粤政易（面向政府公职人员）、粤省事（面向公众）等数字政府移动产品或已建的</w:t>
      </w:r>
      <w:r>
        <w:rPr>
          <w:sz w:val="28"/>
        </w:rPr>
        <w:t>“粤健通”小程序开发移动端应用</w:t>
      </w:r>
      <w:r>
        <w:rPr>
          <w:sz w:val="28"/>
        </w:rPr>
        <w:t>，为地市、区县实现移动端的排班、值班、调班、事件接报与处置等功能</w:t>
      </w:r>
      <w:r>
        <w:rPr>
          <w:sz w:val="28"/>
        </w:rPr>
        <w:t>。</w:t>
      </w:r>
    </w:p>
    <w:p>
      <w:pPr>
        <w:pStyle w:val="null3"/>
        <w:ind w:firstLine="560"/>
        <w:jc w:val="both"/>
      </w:pPr>
      <w:r>
        <w:rPr>
          <w:sz w:val="28"/>
        </w:rPr>
        <w:t>▲</w:t>
      </w:r>
      <w:r>
        <w:rPr>
          <w:sz w:val="28"/>
        </w:rPr>
        <w:t>为实现应急值守涉及到的重特大突发急性传染病疫情和突发公共卫生事件相关源头数据、信息必须与国家平台实现实时同步的国家要求，投标人须同时提供</w:t>
      </w:r>
      <w:r>
        <w:rPr>
          <w:sz w:val="28"/>
        </w:rPr>
        <w:t>①能与中国疾病预防控制信息系统进行对接的相关能力证明材料；②</w:t>
      </w:r>
      <w:r>
        <w:rPr>
          <w:sz w:val="28"/>
        </w:rPr>
        <w:t>承诺项目建设期内完成广东省不低于十年的突发公共卫生事件信息、传染病报告卡信息的数据导入工作</w:t>
      </w:r>
      <w:r>
        <w:rPr>
          <w:sz w:val="28"/>
        </w:rPr>
        <w:t>（提供承诺函</w:t>
      </w:r>
      <w:r>
        <w:rPr>
          <w:sz w:val="28"/>
        </w:rPr>
        <w:t>，可参照</w:t>
      </w:r>
      <w:r>
        <w:rPr>
          <w:sz w:val="28"/>
        </w:rPr>
        <w:t>“投标文件格式与要求”中《承诺函》格式</w:t>
      </w:r>
      <w:r>
        <w:rPr>
          <w:sz w:val="28"/>
        </w:rPr>
        <w:t>）。</w:t>
      </w:r>
    </w:p>
    <w:p>
      <w:pPr>
        <w:pStyle w:val="null3"/>
        <w:ind w:left="990"/>
      </w:pPr>
      <w:r>
        <w:rPr>
          <w:sz w:val="28"/>
          <w:b/>
        </w:rPr>
        <w:t>5.1.1.4.2.</w:t>
      </w:r>
      <w:r>
        <w:rPr>
          <w:sz w:val="28"/>
          <w:b/>
        </w:rPr>
        <w:t>智能流调信息系统</w:t>
      </w:r>
    </w:p>
    <w:p>
      <w:pPr>
        <w:pStyle w:val="null3"/>
        <w:ind w:firstLine="560"/>
        <w:jc w:val="both"/>
      </w:pPr>
      <w:r>
        <w:rPr>
          <w:sz w:val="28"/>
        </w:rPr>
        <w:t>基于广东省现场流行病学调查系统进行升级改造，系统需支持通用调查表的设计功能，并引入</w:t>
      </w:r>
      <w:r>
        <w:rPr>
          <w:sz w:val="28"/>
        </w:rPr>
        <w:t>AI</w:t>
      </w:r>
      <w:r>
        <w:rPr>
          <w:sz w:val="28"/>
        </w:rPr>
        <w:t>语音流调等智能辅助手段，与高效科学流调溯源融合</w:t>
      </w:r>
      <w:r>
        <w:rPr>
          <w:sz w:val="28"/>
        </w:rPr>
        <w:t>。智能流调信息系统需实现病例发现、流调管理、数据归并至</w:t>
      </w:r>
      <w:r>
        <w:rPr>
          <w:sz w:val="28"/>
        </w:rPr>
        <w:t>CDR</w:t>
      </w:r>
      <w:r>
        <w:rPr>
          <w:sz w:val="28"/>
        </w:rPr>
        <w:t>的全流程管理，并为可视化展示信息系统提供数据来源</w:t>
      </w:r>
      <w:r>
        <w:rPr>
          <w:sz w:val="28"/>
        </w:rPr>
        <w:t>。系统主要功能包括流调表自定义、现场数据辅助工具、数据接口对接、智能流调知识库、智能辅助、流调模拟实践、流调响应管理、传染病调查管理、流调人员在线培训、数据质控管理等</w:t>
      </w:r>
      <w:r>
        <w:rPr>
          <w:sz w:val="28"/>
        </w:rPr>
        <w:t>，开发可定制的个性化功能给省、市、县区使用</w:t>
      </w:r>
      <w:r>
        <w:rPr>
          <w:sz w:val="28"/>
        </w:rPr>
        <w:t>。系统建设要严格按国家流调报告基本数据集和一体化集成接口技术规范实施。流调个案核心信息</w:t>
      </w:r>
      <w:r>
        <w:rPr>
          <w:sz w:val="28"/>
        </w:rPr>
        <w:t>4</w:t>
      </w:r>
      <w:r>
        <w:rPr>
          <w:sz w:val="28"/>
        </w:rPr>
        <w:t>个小时内同步到国家平台，初步流调报告</w:t>
      </w:r>
      <w:r>
        <w:rPr>
          <w:sz w:val="28"/>
        </w:rPr>
        <w:t>24</w:t>
      </w:r>
      <w:r>
        <w:rPr>
          <w:sz w:val="28"/>
        </w:rPr>
        <w:t>小时内同步到国家平台。</w:t>
      </w:r>
    </w:p>
    <w:p>
      <w:pPr>
        <w:pStyle w:val="null3"/>
        <w:ind w:firstLine="560"/>
        <w:jc w:val="both"/>
      </w:pPr>
      <w:r>
        <w:rPr>
          <w:sz w:val="28"/>
        </w:rPr>
        <w:t>投标人应承诺按照客户实际需求开展系统定制开发工作，应用核心功能包括但不限于以下内容：</w:t>
      </w:r>
    </w:p>
    <w:p>
      <w:pPr>
        <w:pStyle w:val="null3"/>
        <w:ind w:left="1140"/>
      </w:pPr>
      <w:r>
        <w:rPr>
          <w:sz w:val="28"/>
          <w:b/>
        </w:rPr>
        <w:t>5.1.1.4.2.1.</w:t>
      </w:r>
      <w:r>
        <w:rPr>
          <w:sz w:val="28"/>
          <w:b/>
        </w:rPr>
        <w:t>流调表自定义</w:t>
      </w:r>
    </w:p>
    <w:p>
      <w:pPr>
        <w:pStyle w:val="null3"/>
        <w:ind w:firstLine="560"/>
        <w:jc w:val="both"/>
      </w:pPr>
      <w:r>
        <w:rPr>
          <w:sz w:val="28"/>
        </w:rPr>
        <w:t>提供流调表自定义功能，</w:t>
      </w:r>
      <w:r>
        <w:rPr>
          <w:sz w:val="28"/>
        </w:rPr>
        <w:t>在出现</w:t>
      </w:r>
      <w:r>
        <w:rPr>
          <w:sz w:val="28"/>
        </w:rPr>
        <w:t>系统设定病种之外的传染病、未知疾病或</w:t>
      </w:r>
      <w:r>
        <w:rPr>
          <w:sz w:val="28"/>
        </w:rPr>
        <w:t>存在</w:t>
      </w:r>
      <w:r>
        <w:rPr>
          <w:sz w:val="28"/>
        </w:rPr>
        <w:t>设定病种调查需要</w:t>
      </w:r>
      <w:r>
        <w:rPr>
          <w:sz w:val="28"/>
        </w:rPr>
        <w:t>等情况下</w:t>
      </w:r>
      <w:r>
        <w:rPr>
          <w:sz w:val="28"/>
        </w:rPr>
        <w:t>，可针对性设计、自由定制新的个案流行病学调查模块。支持未知疾病明确诊断后（需为已设定病种），把自定义流行病学调查表信息导入到系统中该病种的标准化个案调查表中。</w:t>
      </w:r>
    </w:p>
    <w:p>
      <w:pPr>
        <w:pStyle w:val="null3"/>
        <w:ind w:left="1140"/>
      </w:pPr>
      <w:r>
        <w:rPr>
          <w:sz w:val="28"/>
          <w:b/>
        </w:rPr>
        <w:t>5.1.1.4.2.2.</w:t>
      </w:r>
      <w:r>
        <w:rPr>
          <w:sz w:val="28"/>
          <w:b/>
        </w:rPr>
        <w:t>现场辅助工具</w:t>
      </w:r>
    </w:p>
    <w:p>
      <w:pPr>
        <w:pStyle w:val="null3"/>
        <w:ind w:firstLine="560"/>
        <w:jc w:val="both"/>
      </w:pPr>
      <w:r>
        <w:rPr>
          <w:sz w:val="28"/>
        </w:rPr>
        <w:t>在针对疫情进行集中调查处置过程中，需针对现场流调相关数据进行简要的快速分析，鉴于省、市、区县各级流调人员现场数据处理能力不均衡，需提供现场数据的辅助管理工具</w:t>
      </w:r>
      <w:r>
        <w:rPr>
          <w:sz w:val="28"/>
        </w:rPr>
        <w:t>（基于移动端）</w:t>
      </w:r>
      <w:r>
        <w:rPr>
          <w:sz w:val="28"/>
        </w:rPr>
        <w:t>，基于流调现场数据处理中常规任务进行融合实现，方便基层流调工作人员快速、高效地完成流调现场数据处理</w:t>
      </w:r>
      <w:r>
        <w:rPr>
          <w:sz w:val="28"/>
        </w:rPr>
        <w:t>。主要包括现场数据管理、结果管理、病例三间分布等功能。</w:t>
      </w:r>
    </w:p>
    <w:p>
      <w:pPr>
        <w:pStyle w:val="null3"/>
        <w:ind w:left="1140"/>
      </w:pPr>
      <w:r>
        <w:rPr>
          <w:sz w:val="28"/>
          <w:b/>
        </w:rPr>
        <w:t>5.1.1.4.2.3.</w:t>
      </w:r>
      <w:r>
        <w:rPr>
          <w:sz w:val="28"/>
          <w:b/>
        </w:rPr>
        <w:t>数据接口对接</w:t>
      </w:r>
    </w:p>
    <w:p>
      <w:pPr>
        <w:pStyle w:val="null3"/>
        <w:ind w:firstLine="560"/>
        <w:jc w:val="both"/>
      </w:pPr>
      <w:r>
        <w:rPr>
          <w:sz w:val="28"/>
        </w:rPr>
        <w:t>与各地市流调系统、国家流调系统、广东省急性传染病监测信息系统和应急值守</w:t>
      </w:r>
      <w:r>
        <w:rPr>
          <w:sz w:val="28"/>
        </w:rPr>
        <w:t>管理信息</w:t>
      </w:r>
      <w:r>
        <w:rPr>
          <w:sz w:val="28"/>
        </w:rPr>
        <w:t>系统、</w:t>
      </w:r>
      <w:r>
        <w:rPr>
          <w:sz w:val="28"/>
        </w:rPr>
        <w:t>传染病病原监测信息</w:t>
      </w:r>
      <w:r>
        <w:rPr>
          <w:sz w:val="28"/>
        </w:rPr>
        <w:t>系统等进行对接</w:t>
      </w:r>
      <w:r>
        <w:rPr>
          <w:sz w:val="28"/>
        </w:rPr>
        <w:t>。</w:t>
      </w:r>
    </w:p>
    <w:p>
      <w:pPr>
        <w:pStyle w:val="null3"/>
        <w:ind w:left="1140"/>
      </w:pPr>
      <w:r>
        <w:rPr>
          <w:sz w:val="28"/>
          <w:b/>
        </w:rPr>
        <w:t>5.1.1.4.2.4.</w:t>
      </w:r>
      <w:r>
        <w:rPr>
          <w:sz w:val="28"/>
          <w:b/>
        </w:rPr>
        <w:t>智能流调知识库</w:t>
      </w:r>
    </w:p>
    <w:p>
      <w:pPr>
        <w:pStyle w:val="null3"/>
        <w:ind w:firstLine="560"/>
        <w:jc w:val="both"/>
      </w:pPr>
      <w:r>
        <w:rPr>
          <w:sz w:val="28"/>
        </w:rPr>
        <w:t>通过对接</w:t>
      </w:r>
      <w:r>
        <w:rPr>
          <w:sz w:val="28"/>
        </w:rPr>
        <w:t>数据中台知识库，调阅流调相关业务知识信息，支持用户访问和检索与流行病学调查相关的各种业务知识</w:t>
      </w:r>
      <w:r>
        <w:rPr>
          <w:sz w:val="28"/>
        </w:rPr>
        <w:t>。</w:t>
      </w:r>
    </w:p>
    <w:p>
      <w:pPr>
        <w:pStyle w:val="null3"/>
        <w:ind w:left="1140"/>
      </w:pPr>
      <w:r>
        <w:rPr>
          <w:sz w:val="28"/>
          <w:b/>
        </w:rPr>
        <w:t>5.1.1.4.2.5.</w:t>
      </w:r>
      <w:r>
        <w:rPr>
          <w:sz w:val="28"/>
          <w:b/>
        </w:rPr>
        <w:t>智能辅助</w:t>
      </w:r>
    </w:p>
    <w:p>
      <w:pPr>
        <w:pStyle w:val="null3"/>
        <w:ind w:firstLine="560"/>
        <w:jc w:val="both"/>
      </w:pPr>
      <w:r>
        <w:rPr>
          <w:sz w:val="28"/>
        </w:rPr>
        <w:t>引入</w:t>
      </w:r>
      <w:r>
        <w:rPr>
          <w:sz w:val="28"/>
        </w:rPr>
        <w:t>AI</w:t>
      </w:r>
      <w:r>
        <w:rPr>
          <w:sz w:val="28"/>
        </w:rPr>
        <w:t>语音流调等智能辅助手段，与高效科学流调溯源融合</w:t>
      </w:r>
      <w:r>
        <w:rPr>
          <w:sz w:val="28"/>
        </w:rPr>
        <w:t>。</w:t>
      </w:r>
      <w:r>
        <w:rPr>
          <w:sz w:val="28"/>
        </w:rPr>
        <w:t>在集成</w:t>
      </w:r>
      <w:r>
        <w:rPr>
          <w:sz w:val="28"/>
        </w:rPr>
        <w:t>AI</w:t>
      </w:r>
      <w:r>
        <w:rPr>
          <w:sz w:val="28"/>
        </w:rPr>
        <w:t>外呼（含多语种、多方言的语音识别等）的前提下，实现语音流调应用。根据流调病例调查结果所生成及以其他方式确认的病例和密接人员名单，自动触发</w:t>
      </w:r>
      <w:r>
        <w:rPr>
          <w:sz w:val="28"/>
        </w:rPr>
        <w:t>AI</w:t>
      </w:r>
      <w:r>
        <w:rPr>
          <w:sz w:val="28"/>
        </w:rPr>
        <w:t>外呼及短信推送方式，完成病例和密接人员的信息核实确认及流行病学调查</w:t>
      </w:r>
      <w:r>
        <w:rPr>
          <w:sz w:val="28"/>
        </w:rPr>
        <w:t>。</w:t>
      </w:r>
    </w:p>
    <w:p>
      <w:pPr>
        <w:pStyle w:val="null3"/>
        <w:ind w:left="1140"/>
      </w:pPr>
      <w:r>
        <w:rPr>
          <w:sz w:val="28"/>
          <w:b/>
        </w:rPr>
        <w:t>5.1.1.4.2.6.</w:t>
      </w:r>
      <w:r>
        <w:rPr>
          <w:sz w:val="28"/>
          <w:b/>
        </w:rPr>
        <w:t>流调模拟实践</w:t>
      </w:r>
    </w:p>
    <w:p>
      <w:pPr>
        <w:pStyle w:val="null3"/>
        <w:ind w:firstLine="560"/>
        <w:jc w:val="both"/>
      </w:pPr>
      <w:r>
        <w:rPr>
          <w:sz w:val="28"/>
        </w:rPr>
        <w:t>提供</w:t>
      </w:r>
      <w:r>
        <w:rPr>
          <w:sz w:val="28"/>
        </w:rPr>
        <w:t>针对传染病疫情的流调案例模拟实践和桌面推演功能，涵盖流调计划、推演、总结、改进、归档等步骤，在疫情应对事前、事中进行情景推演，在事后进行回顾复盘，为进一步优化流调策略和领导科学决策提供依据</w:t>
      </w:r>
      <w:r>
        <w:rPr>
          <w:sz w:val="28"/>
        </w:rPr>
        <w:t>。</w:t>
      </w:r>
    </w:p>
    <w:p>
      <w:pPr>
        <w:pStyle w:val="null3"/>
        <w:ind w:left="1140"/>
      </w:pPr>
      <w:r>
        <w:rPr>
          <w:sz w:val="28"/>
          <w:b/>
        </w:rPr>
        <w:t>5.1.1.4.2.7.</w:t>
      </w:r>
      <w:r>
        <w:rPr>
          <w:sz w:val="28"/>
          <w:b/>
        </w:rPr>
        <w:t>流调响应管理</w:t>
      </w:r>
    </w:p>
    <w:p>
      <w:pPr>
        <w:pStyle w:val="null3"/>
        <w:ind w:firstLine="560"/>
        <w:jc w:val="both"/>
      </w:pPr>
      <w:r>
        <w:rPr>
          <w:sz w:val="28"/>
        </w:rPr>
        <w:t>支持</w:t>
      </w:r>
      <w:r>
        <w:rPr>
          <w:sz w:val="28"/>
        </w:rPr>
        <w:t>根据流调预案响应条件，将事件类型</w:t>
      </w:r>
      <w:r>
        <w:rPr>
          <w:sz w:val="28"/>
        </w:rPr>
        <w:t>-</w:t>
      </w:r>
      <w:r>
        <w:rPr>
          <w:sz w:val="28"/>
        </w:rPr>
        <w:t>事件等级</w:t>
      </w:r>
      <w:r>
        <w:rPr>
          <w:sz w:val="28"/>
        </w:rPr>
        <w:t>-</w:t>
      </w:r>
      <w:r>
        <w:rPr>
          <w:sz w:val="28"/>
        </w:rPr>
        <w:t>特殊人群</w:t>
      </w:r>
      <w:r>
        <w:rPr>
          <w:sz w:val="28"/>
        </w:rPr>
        <w:t>-</w:t>
      </w:r>
      <w:r>
        <w:rPr>
          <w:sz w:val="28"/>
        </w:rPr>
        <w:t>流调预案</w:t>
      </w:r>
      <w:r>
        <w:rPr>
          <w:sz w:val="28"/>
        </w:rPr>
        <w:t>-</w:t>
      </w:r>
      <w:r>
        <w:rPr>
          <w:sz w:val="28"/>
        </w:rPr>
        <w:t>流调政策</w:t>
      </w:r>
      <w:r>
        <w:rPr>
          <w:sz w:val="28"/>
        </w:rPr>
        <w:t>-</w:t>
      </w:r>
      <w:r>
        <w:rPr>
          <w:sz w:val="28"/>
        </w:rPr>
        <w:t>技术指导</w:t>
      </w:r>
      <w:r>
        <w:rPr>
          <w:sz w:val="28"/>
        </w:rPr>
        <w:t>-</w:t>
      </w:r>
      <w:r>
        <w:rPr>
          <w:sz w:val="28"/>
        </w:rPr>
        <w:t>流调处置机构</w:t>
      </w:r>
      <w:r>
        <w:rPr>
          <w:sz w:val="28"/>
        </w:rPr>
        <w:t>-</w:t>
      </w:r>
      <w:r>
        <w:rPr>
          <w:sz w:val="28"/>
        </w:rPr>
        <w:t>流调队伍</w:t>
      </w:r>
      <w:r>
        <w:rPr>
          <w:sz w:val="28"/>
        </w:rPr>
        <w:t>-</w:t>
      </w:r>
      <w:r>
        <w:rPr>
          <w:sz w:val="28"/>
        </w:rPr>
        <w:t>流调人员等信息进行关联配置</w:t>
      </w:r>
      <w:r>
        <w:rPr>
          <w:sz w:val="28"/>
        </w:rPr>
        <w:t>。</w:t>
      </w:r>
    </w:p>
    <w:p>
      <w:pPr>
        <w:pStyle w:val="null3"/>
        <w:ind w:left="1140"/>
      </w:pPr>
      <w:r>
        <w:rPr>
          <w:sz w:val="28"/>
          <w:b/>
        </w:rPr>
        <w:t>5.1.1.4.2.8.</w:t>
      </w:r>
      <w:r>
        <w:rPr>
          <w:sz w:val="28"/>
          <w:b/>
        </w:rPr>
        <w:t>传染病调查管理</w:t>
      </w:r>
    </w:p>
    <w:p>
      <w:pPr>
        <w:pStyle w:val="null3"/>
        <w:ind w:firstLine="560"/>
        <w:jc w:val="both"/>
      </w:pPr>
      <w:r>
        <w:rPr>
          <w:sz w:val="28"/>
        </w:rPr>
        <w:t>升级原有传染病调查功能，提供调查表填写、调查一览表汇总、调查查询统计、鼠疫现场调查设备管理等功能。</w:t>
      </w:r>
    </w:p>
    <w:p>
      <w:pPr>
        <w:pStyle w:val="null3"/>
        <w:ind w:left="1140"/>
      </w:pPr>
      <w:r>
        <w:rPr>
          <w:sz w:val="28"/>
          <w:b/>
        </w:rPr>
        <w:t>5.1.1.4.2.9.</w:t>
      </w:r>
      <w:r>
        <w:rPr>
          <w:sz w:val="28"/>
          <w:b/>
        </w:rPr>
        <w:t>流调人员在线培训</w:t>
      </w:r>
    </w:p>
    <w:p>
      <w:pPr>
        <w:pStyle w:val="null3"/>
        <w:ind w:firstLine="560"/>
        <w:jc w:val="both"/>
      </w:pPr>
      <w:r>
        <w:rPr>
          <w:sz w:val="28"/>
        </w:rPr>
        <w:t>提供</w:t>
      </w:r>
      <w:r>
        <w:rPr>
          <w:sz w:val="28"/>
        </w:rPr>
        <w:t>流调人员在线培训</w:t>
      </w:r>
      <w:r>
        <w:rPr>
          <w:sz w:val="28"/>
        </w:rPr>
        <w:t>功能，</w:t>
      </w:r>
      <w:r>
        <w:rPr>
          <w:sz w:val="28"/>
        </w:rPr>
        <w:t>调用</w:t>
      </w:r>
      <w:r>
        <w:rPr>
          <w:sz w:val="28"/>
        </w:rPr>
        <w:t>“</w:t>
      </w:r>
      <w:r>
        <w:rPr>
          <w:sz w:val="28"/>
        </w:rPr>
        <w:t>培训考核管理信息系统</w:t>
      </w:r>
      <w:r>
        <w:rPr>
          <w:sz w:val="28"/>
        </w:rPr>
        <w:t>”</w:t>
      </w:r>
      <w:r>
        <w:rPr>
          <w:sz w:val="28"/>
        </w:rPr>
        <w:t>的支撑能力</w:t>
      </w:r>
      <w:r>
        <w:rPr>
          <w:sz w:val="28"/>
        </w:rPr>
        <w:t>，</w:t>
      </w:r>
      <w:r>
        <w:rPr>
          <w:sz w:val="28"/>
        </w:rPr>
        <w:t>实现对流调课件、流调题库、流调培训报名、培训教师、学员、培训教材管理、考试合格证书的管理。</w:t>
      </w:r>
    </w:p>
    <w:p>
      <w:pPr>
        <w:pStyle w:val="null3"/>
        <w:ind w:left="990"/>
      </w:pPr>
      <w:r>
        <w:rPr>
          <w:sz w:val="28"/>
          <w:b/>
        </w:rPr>
        <w:t>5.1.1.4.3.</w:t>
      </w:r>
      <w:r>
        <w:rPr>
          <w:sz w:val="28"/>
          <w:b/>
        </w:rPr>
        <w:t>跨地区信息协查系统</w:t>
      </w:r>
    </w:p>
    <w:p>
      <w:pPr>
        <w:pStyle w:val="null3"/>
        <w:ind w:firstLine="560"/>
        <w:jc w:val="both"/>
      </w:pPr>
      <w:r>
        <w:rPr>
          <w:sz w:val="28"/>
        </w:rPr>
        <w:t>主要内容目前已在广东省现场流行病学调查系统实现，需在此基础上</w:t>
      </w:r>
      <w:r>
        <w:rPr>
          <w:sz w:val="28"/>
        </w:rPr>
        <w:t>进行升级改造，完善跨省协查功能</w:t>
      </w:r>
      <w:r>
        <w:rPr>
          <w:sz w:val="28"/>
        </w:rPr>
        <w:t>。系统建设要严格按国家跨省份协查基本数据集和一体化集成接口技术规范实施，跨地区信息协查数据需在</w:t>
      </w:r>
      <w:r>
        <w:rPr>
          <w:sz w:val="28"/>
        </w:rPr>
        <w:t>24</w:t>
      </w:r>
      <w:r>
        <w:rPr>
          <w:sz w:val="28"/>
        </w:rPr>
        <w:t>小时内同步到国家。</w:t>
      </w:r>
    </w:p>
    <w:p>
      <w:pPr>
        <w:pStyle w:val="null3"/>
        <w:ind w:firstLine="560"/>
        <w:jc w:val="both"/>
      </w:pPr>
      <w:r>
        <w:rPr>
          <w:sz w:val="28"/>
        </w:rPr>
        <w:t>投标人应承诺按照客户实际需求开展系统定制开发工作，应用核心功能包括但不限于以下内容：</w:t>
      </w:r>
    </w:p>
    <w:p>
      <w:pPr>
        <w:pStyle w:val="null3"/>
        <w:ind w:left="1140"/>
      </w:pPr>
      <w:r>
        <w:rPr>
          <w:sz w:val="28"/>
          <w:b/>
        </w:rPr>
        <w:t>5.1.1.4.3.1.</w:t>
      </w:r>
      <w:r>
        <w:rPr>
          <w:sz w:val="28"/>
          <w:b/>
        </w:rPr>
        <w:t>跨省协查管理</w:t>
      </w:r>
    </w:p>
    <w:p>
      <w:pPr>
        <w:pStyle w:val="null3"/>
        <w:ind w:firstLine="560"/>
        <w:jc w:val="both"/>
      </w:pPr>
      <w:r>
        <w:rPr>
          <w:sz w:val="28"/>
        </w:rPr>
        <w:t>对跨省协查的业务进行管理，通过国家平台集成与同步数据，获得需要与外省进行协查的所有工单，并与省内协查或调查任务进行关联。主要功能包括协查工单模板管理、跨省协查任务管理（外省）、跨省协查任务管理（本省）、跨省协查任务分发、跨省协查任务与接收、协查函查看与打印等。</w:t>
      </w:r>
    </w:p>
    <w:p>
      <w:pPr>
        <w:pStyle w:val="null3"/>
        <w:ind w:left="1140"/>
      </w:pPr>
      <w:r>
        <w:rPr>
          <w:sz w:val="28"/>
          <w:b/>
        </w:rPr>
        <w:t>5.1.1.4.3.2.</w:t>
      </w:r>
      <w:r>
        <w:rPr>
          <w:sz w:val="28"/>
          <w:b/>
        </w:rPr>
        <w:t>数据对接</w:t>
      </w:r>
    </w:p>
    <w:p>
      <w:pPr>
        <w:pStyle w:val="null3"/>
        <w:ind w:firstLine="560"/>
        <w:jc w:val="both"/>
      </w:pPr>
      <w:r>
        <w:rPr>
          <w:sz w:val="28"/>
        </w:rPr>
        <w:t>严格按国家跨省份协查基本数据集和一体化集成接口技术规范实施，跨地区信息协查数据</w:t>
      </w:r>
      <w:r>
        <w:rPr>
          <w:sz w:val="28"/>
        </w:rPr>
        <w:t>24</w:t>
      </w:r>
      <w:r>
        <w:rPr>
          <w:sz w:val="28"/>
        </w:rPr>
        <w:t>小时内要将数据同步到国家平台，包括从国家系统获取其它省份需要我省进行跨省协查工单数据、向国家系统反馈其它省份需要我省进行跨省协查工单的结果、向国家系统发送我省需要其它身份进行跨省协查工单数据、从国家系统获取我省需要其它省份进行跨省协查工单的结果等。</w:t>
      </w:r>
    </w:p>
    <w:p>
      <w:pPr>
        <w:pStyle w:val="null3"/>
        <w:ind w:left="855"/>
      </w:pPr>
      <w:r>
        <w:rPr>
          <w:sz w:val="28"/>
          <w:b/>
        </w:rPr>
        <w:t>5.1.1.5.</w:t>
      </w:r>
      <w:r>
        <w:rPr>
          <w:sz w:val="28"/>
          <w:b/>
        </w:rPr>
        <w:t>应急指挥</w:t>
      </w:r>
    </w:p>
    <w:p>
      <w:pPr>
        <w:pStyle w:val="null3"/>
        <w:ind w:left="990"/>
      </w:pPr>
      <w:r>
        <w:rPr>
          <w:sz w:val="28"/>
          <w:b/>
        </w:rPr>
        <w:t>5.1.1.5.1.</w:t>
      </w:r>
      <w:r>
        <w:rPr>
          <w:sz w:val="28"/>
          <w:b/>
        </w:rPr>
        <w:t>辅助决策信息系统</w:t>
      </w:r>
    </w:p>
    <w:p>
      <w:pPr>
        <w:pStyle w:val="null3"/>
        <w:ind w:firstLine="560"/>
        <w:jc w:val="both"/>
      </w:pPr>
      <w:r>
        <w:rPr>
          <w:sz w:val="28"/>
        </w:rPr>
        <w:t>辅助决策系统需基于</w:t>
      </w:r>
      <w:r>
        <w:rPr>
          <w:sz w:val="28"/>
        </w:rPr>
        <w:t>广东省智慧化多点触发疾病防控预警系统进行升级改造，</w:t>
      </w:r>
      <w:r>
        <w:rPr>
          <w:sz w:val="28"/>
        </w:rPr>
        <w:t>由省本级使用扩展至省、市、县（区）三级应用，并</w:t>
      </w:r>
      <w:r>
        <w:rPr>
          <w:sz w:val="28"/>
        </w:rPr>
        <w:t>通过科学建模，对省统筹区域系统数据进行充分挖掘、分析，提出研判意见和建议，以提升疾病预防控制和卫生应急工作管理水平，提高大数据的管理、分析、报告和决策能力</w:t>
      </w:r>
      <w:r>
        <w:rPr>
          <w:sz w:val="28"/>
        </w:rPr>
        <w:t>，并为可视化展示信息系统提供数据来源</w:t>
      </w:r>
      <w:r>
        <w:rPr>
          <w:sz w:val="28"/>
        </w:rPr>
        <w:t>。</w:t>
      </w:r>
    </w:p>
    <w:p>
      <w:pPr>
        <w:pStyle w:val="null3"/>
        <w:ind w:firstLine="560"/>
        <w:jc w:val="both"/>
      </w:pPr>
      <w:r>
        <w:rPr>
          <w:sz w:val="28"/>
        </w:rPr>
        <w:t>投标人应承诺按照客户实际需求开展系统定制开发工作，应用核心功能包括但不限于以下内容：</w:t>
      </w:r>
    </w:p>
    <w:p>
      <w:pPr>
        <w:pStyle w:val="null3"/>
        <w:ind w:left="1140"/>
      </w:pPr>
      <w:r>
        <w:rPr>
          <w:sz w:val="28"/>
          <w:b/>
        </w:rPr>
        <w:t>5.1.1.5.1.1.</w:t>
      </w:r>
      <w:r>
        <w:rPr>
          <w:sz w:val="28"/>
          <w:b/>
        </w:rPr>
        <w:t>疫情统计分析</w:t>
      </w:r>
    </w:p>
    <w:p>
      <w:pPr>
        <w:pStyle w:val="null3"/>
        <w:ind w:firstLine="560"/>
        <w:jc w:val="both"/>
      </w:pPr>
      <w:r>
        <w:rPr>
          <w:sz w:val="28"/>
        </w:rPr>
        <w:t>聚合平台事件处置过程数据、疫情概况等信息，对事件有关的影响范围、涉及人数、资源情况、处置措施等数据提供统计分析，包括对疫情信息概览信息、疫情发展趋势分析信息、疫情区域分布可视化信息、病例人群画像分析信息的统计分析，支持生成相应报表（可导出）。</w:t>
      </w:r>
    </w:p>
    <w:p>
      <w:pPr>
        <w:pStyle w:val="null3"/>
        <w:ind w:left="1140"/>
      </w:pPr>
      <w:r>
        <w:rPr>
          <w:sz w:val="28"/>
          <w:b/>
        </w:rPr>
        <w:t>5.1.1.5.1.2.</w:t>
      </w:r>
      <w:r>
        <w:rPr>
          <w:sz w:val="28"/>
          <w:b/>
        </w:rPr>
        <w:t>传染病疫情多维预测</w:t>
      </w:r>
    </w:p>
    <w:p>
      <w:pPr>
        <w:pStyle w:val="null3"/>
        <w:ind w:firstLine="560"/>
        <w:jc w:val="both"/>
      </w:pPr>
      <w:r>
        <w:rPr>
          <w:sz w:val="28"/>
        </w:rPr>
        <w:t>一是提供疫情阶段性趋势预测功能，系统调用省统筹平台汇聚的传染病监测数据、大疫情数据、突发公共卫生事件信息数据、人口流动数据、气候数据等相关信息，构建传染病传播的数据集。能选择合适的传染病预测模型，利用模型对未来传染病传播趋势进行预测和分析，提供决策支持和应对策略。二是提供本地和相邻区域分析管理功能，用于分析离散的突发事件地点或病例分布等情况。</w:t>
      </w:r>
    </w:p>
    <w:p>
      <w:pPr>
        <w:pStyle w:val="null3"/>
        <w:ind w:firstLine="560"/>
        <w:jc w:val="both"/>
      </w:pPr>
      <w:r>
        <w:rPr>
          <w:sz w:val="28"/>
        </w:rPr>
        <w:t>投标人需清楚阐述使用何种方法实现疫情多维预测，需贴合疾控领域业务需求。</w:t>
      </w:r>
    </w:p>
    <w:p>
      <w:pPr>
        <w:pStyle w:val="null3"/>
        <w:ind w:left="1140"/>
      </w:pPr>
      <w:r>
        <w:rPr>
          <w:sz w:val="28"/>
          <w:b/>
        </w:rPr>
        <w:t>5.1.1.5.1.3.</w:t>
      </w:r>
      <w:r>
        <w:rPr>
          <w:sz w:val="28"/>
          <w:b/>
        </w:rPr>
        <w:t>风险评估和智能处置建议管理</w:t>
      </w:r>
    </w:p>
    <w:p>
      <w:pPr>
        <w:pStyle w:val="null3"/>
        <w:ind w:firstLine="560"/>
        <w:jc w:val="both"/>
      </w:pPr>
      <w:r>
        <w:rPr>
          <w:sz w:val="28"/>
        </w:rPr>
        <w:t>提供风险评估和智能处置建议管理功能，可根据的不同疫情场景、预测数据及风险评估结果，提供科学、合理的决策建议，如隔离措施、疫苗接种计划、医疗资源配置等。需基于</w:t>
      </w:r>
      <w:r>
        <w:rPr>
          <w:sz w:val="28"/>
        </w:rPr>
        <w:t>广东省智慧化多点触发疾病防控预警系统</w:t>
      </w:r>
      <w:r>
        <w:rPr>
          <w:sz w:val="28"/>
        </w:rPr>
        <w:t>风险评估模块进行升级，支持在线发起风险评估，并产出风险评估报告。</w:t>
      </w:r>
    </w:p>
    <w:p>
      <w:pPr>
        <w:pStyle w:val="null3"/>
        <w:ind w:left="1140"/>
      </w:pPr>
      <w:r>
        <w:rPr>
          <w:sz w:val="28"/>
          <w:b/>
        </w:rPr>
        <w:t>5.1.1.5.1.4.</w:t>
      </w:r>
      <w:r>
        <w:rPr>
          <w:sz w:val="28"/>
          <w:b/>
        </w:rPr>
        <w:t>评估分析</w:t>
      </w:r>
    </w:p>
    <w:p>
      <w:pPr>
        <w:pStyle w:val="null3"/>
        <w:ind w:firstLine="560"/>
        <w:jc w:val="both"/>
      </w:pPr>
      <w:r>
        <w:rPr>
          <w:sz w:val="28"/>
        </w:rPr>
        <w:t>基于</w:t>
      </w:r>
      <w:r>
        <w:rPr>
          <w:sz w:val="28"/>
        </w:rPr>
        <w:t>广东省智慧化多点触发疾病防控预警系统</w:t>
      </w:r>
      <w:r>
        <w:rPr>
          <w:sz w:val="28"/>
        </w:rPr>
        <w:t>案例库模块优化完善事后评估总结分析功能，实现突发公共事件应急响应过程评估、配合地方政府开展公共卫生事件评估、编制应急总结报告等。</w:t>
      </w:r>
    </w:p>
    <w:p>
      <w:pPr>
        <w:pStyle w:val="null3"/>
        <w:ind w:left="990"/>
      </w:pPr>
      <w:r>
        <w:rPr>
          <w:sz w:val="28"/>
          <w:b/>
        </w:rPr>
        <w:t>5.1.1.5.2.</w:t>
      </w:r>
      <w:r>
        <w:rPr>
          <w:sz w:val="28"/>
          <w:b/>
        </w:rPr>
        <w:t>可视化展示信息系统</w:t>
      </w:r>
    </w:p>
    <w:p>
      <w:pPr>
        <w:pStyle w:val="null3"/>
        <w:ind w:firstLine="560"/>
        <w:jc w:val="both"/>
      </w:pPr>
      <w:r>
        <w:rPr>
          <w:sz w:val="28"/>
        </w:rPr>
        <w:t>新建可视化展示信息系统，</w:t>
      </w:r>
      <w:r>
        <w:rPr>
          <w:sz w:val="28"/>
        </w:rPr>
        <w:t>主要包括监测预警</w:t>
      </w:r>
      <w:r>
        <w:rPr>
          <w:sz w:val="28"/>
        </w:rPr>
        <w:t>“</w:t>
      </w:r>
      <w:r>
        <w:rPr>
          <w:sz w:val="28"/>
        </w:rPr>
        <w:t>一张图</w:t>
      </w:r>
      <w:r>
        <w:rPr>
          <w:sz w:val="28"/>
        </w:rPr>
        <w:t>”</w:t>
      </w:r>
      <w:r>
        <w:rPr>
          <w:sz w:val="28"/>
        </w:rPr>
        <w:t>、应急指挥</w:t>
      </w:r>
      <w:r>
        <w:rPr>
          <w:sz w:val="28"/>
        </w:rPr>
        <w:t>“</w:t>
      </w:r>
      <w:r>
        <w:rPr>
          <w:sz w:val="28"/>
        </w:rPr>
        <w:t>一张图</w:t>
      </w:r>
      <w:r>
        <w:rPr>
          <w:sz w:val="28"/>
        </w:rPr>
        <w:t>”</w:t>
      </w:r>
      <w:r>
        <w:rPr>
          <w:sz w:val="28"/>
        </w:rPr>
        <w:t>、可视化展示组件定制、</w:t>
      </w:r>
      <w:r>
        <w:rPr>
          <w:sz w:val="28"/>
        </w:rPr>
        <w:t>GIS</w:t>
      </w:r>
      <w:r>
        <w:rPr>
          <w:sz w:val="28"/>
        </w:rPr>
        <w:t>地图应用、数据分析定制等</w:t>
      </w:r>
      <w:r>
        <w:rPr>
          <w:sz w:val="28"/>
        </w:rPr>
        <w:t>，</w:t>
      </w:r>
      <w:r>
        <w:rPr>
          <w:sz w:val="28"/>
        </w:rPr>
        <w:t>动态提取</w:t>
      </w:r>
      <w:r>
        <w:rPr>
          <w:sz w:val="28"/>
        </w:rPr>
        <w:t>传染病多渠道监测、智慧化预警、</w:t>
      </w:r>
      <w:r>
        <w:rPr>
          <w:sz w:val="28"/>
        </w:rPr>
        <w:t>应急作业、应急指挥</w:t>
      </w:r>
      <w:r>
        <w:rPr>
          <w:sz w:val="28"/>
        </w:rPr>
        <w:t>、免疫规划等各</w:t>
      </w:r>
      <w:r>
        <w:rPr>
          <w:sz w:val="28"/>
        </w:rPr>
        <w:t>系统的指标数据，实现监测预警</w:t>
      </w:r>
      <w:r>
        <w:rPr>
          <w:sz w:val="28"/>
        </w:rPr>
        <w:t>“</w:t>
      </w:r>
      <w:r>
        <w:rPr>
          <w:sz w:val="28"/>
        </w:rPr>
        <w:t>一张图</w:t>
      </w:r>
      <w:r>
        <w:rPr>
          <w:sz w:val="28"/>
        </w:rPr>
        <w:t>”</w:t>
      </w:r>
      <w:r>
        <w:rPr>
          <w:sz w:val="28"/>
        </w:rPr>
        <w:t>与应急指挥</w:t>
      </w:r>
      <w:r>
        <w:rPr>
          <w:sz w:val="28"/>
        </w:rPr>
        <w:t>“</w:t>
      </w:r>
      <w:r>
        <w:rPr>
          <w:sz w:val="28"/>
        </w:rPr>
        <w:t>一张图</w:t>
      </w:r>
      <w:r>
        <w:rPr>
          <w:sz w:val="28"/>
        </w:rPr>
        <w:t>”</w:t>
      </w:r>
      <w:r>
        <w:rPr>
          <w:sz w:val="28"/>
        </w:rPr>
        <w:t>，并为可视化展示信息系统提供数据来源</w:t>
      </w:r>
      <w:r>
        <w:rPr>
          <w:sz w:val="28"/>
        </w:rPr>
        <w:t>。系统建设须严格按国家监测基本数据集和一体化集成接口技术规范实施，跨省份传染病监测数据须与国家平台实现实时同步。数据加解密传输及数据同步的延迟最长不得超过</w:t>
      </w:r>
      <w:r>
        <w:rPr>
          <w:sz w:val="28"/>
        </w:rPr>
        <w:t>30</w:t>
      </w:r>
      <w:r>
        <w:rPr>
          <w:sz w:val="28"/>
        </w:rPr>
        <w:t>分钟。</w:t>
      </w:r>
    </w:p>
    <w:p>
      <w:pPr>
        <w:pStyle w:val="null3"/>
        <w:ind w:firstLine="560"/>
        <w:jc w:val="both"/>
      </w:pPr>
      <w:r>
        <w:rPr>
          <w:sz w:val="28"/>
        </w:rPr>
        <w:t>投标人应承诺按照客户实际需求配合系统定制开发，应用核心功能包括但不限于以下内容：</w:t>
      </w:r>
    </w:p>
    <w:p>
      <w:pPr>
        <w:pStyle w:val="null3"/>
        <w:ind w:left="1140"/>
      </w:pPr>
      <w:r>
        <w:rPr>
          <w:sz w:val="28"/>
          <w:b/>
        </w:rPr>
        <w:t>5.1.1.5.2.1.</w:t>
      </w:r>
      <w:r>
        <w:rPr>
          <w:sz w:val="28"/>
          <w:b/>
        </w:rPr>
        <w:t>监测预警</w:t>
      </w:r>
      <w:r>
        <w:rPr>
          <w:sz w:val="28"/>
          <w:b/>
        </w:rPr>
        <w:t>“一张图”</w:t>
      </w:r>
    </w:p>
    <w:p>
      <w:pPr>
        <w:pStyle w:val="null3"/>
        <w:ind w:firstLine="560"/>
        <w:jc w:val="both"/>
      </w:pPr>
      <w:r>
        <w:rPr>
          <w:sz w:val="28"/>
        </w:rPr>
        <w:t>构建疾病监测业务场景、症候群监测业务场景、态势感知与预警业务场景、环境监测业务场景、全球传染病疫情监测业务场景等的监测预警</w:t>
      </w:r>
      <w:r>
        <w:rPr>
          <w:sz w:val="28"/>
        </w:rPr>
        <w:t>“一张图”，能够对传染病病例数等各类数据进行汇总统计，及三间分布可视化动态分析，包括传染病发病和死亡人数统计与展示、指标同环比数据分析与展示、病例人群构成比分析与展示，以及通过标点图和热力图等地理分布统计进行空间聚集性分析等，实现监测数据的可视化。</w:t>
      </w:r>
    </w:p>
    <w:p>
      <w:pPr>
        <w:pStyle w:val="null3"/>
        <w:ind w:left="1140"/>
      </w:pPr>
      <w:r>
        <w:rPr>
          <w:sz w:val="28"/>
          <w:b/>
        </w:rPr>
        <w:t>5.1.1.5.2.2.</w:t>
      </w:r>
      <w:r>
        <w:rPr>
          <w:sz w:val="28"/>
          <w:b/>
        </w:rPr>
        <w:t>应急指挥</w:t>
      </w:r>
      <w:r>
        <w:rPr>
          <w:sz w:val="28"/>
          <w:b/>
        </w:rPr>
        <w:t>“一张图”</w:t>
      </w:r>
    </w:p>
    <w:p>
      <w:pPr>
        <w:pStyle w:val="null3"/>
        <w:ind w:firstLine="560"/>
        <w:jc w:val="both"/>
      </w:pPr>
      <w:r>
        <w:rPr>
          <w:sz w:val="28"/>
        </w:rPr>
        <w:t>构建应急事件处置场景、应急资源调度场景等的应急指挥</w:t>
      </w:r>
      <w:r>
        <w:rPr>
          <w:sz w:val="28"/>
        </w:rPr>
        <w:t>“一张图”，实现应急作业与应急指挥数据可视化。</w:t>
      </w:r>
    </w:p>
    <w:p>
      <w:pPr>
        <w:pStyle w:val="null3"/>
        <w:ind w:left="1140"/>
      </w:pPr>
      <w:r>
        <w:rPr>
          <w:sz w:val="28"/>
          <w:b/>
        </w:rPr>
        <w:t>5.1.1.5.2.3.</w:t>
      </w:r>
      <w:r>
        <w:rPr>
          <w:sz w:val="28"/>
          <w:b/>
        </w:rPr>
        <w:t>可视化展示组件定制</w:t>
      </w:r>
    </w:p>
    <w:p>
      <w:pPr>
        <w:pStyle w:val="null3"/>
        <w:ind w:firstLine="560"/>
        <w:jc w:val="both"/>
      </w:pPr>
      <w:r>
        <w:rPr>
          <w:sz w:val="28"/>
        </w:rPr>
        <w:t>需</w:t>
      </w:r>
      <w:r>
        <w:rPr>
          <w:sz w:val="28"/>
        </w:rPr>
        <w:t>基于粤治慧可视化开发工具对可视化展示组件进行定制建设</w:t>
      </w:r>
      <w:r>
        <w:rPr>
          <w:sz w:val="28"/>
        </w:rPr>
        <w:t>，</w:t>
      </w:r>
      <w:r>
        <w:rPr>
          <w:sz w:val="28"/>
        </w:rPr>
        <w:t>支持以拖拉拽等方式实现可视化展示大屏、中屏、小屏快速配置</w:t>
      </w:r>
      <w:r>
        <w:rPr>
          <w:sz w:val="28"/>
        </w:rPr>
        <w:t>。</w:t>
      </w:r>
    </w:p>
    <w:p>
      <w:pPr>
        <w:pStyle w:val="null3"/>
        <w:ind w:left="1140"/>
      </w:pPr>
      <w:r>
        <w:rPr>
          <w:sz w:val="28"/>
          <w:b/>
        </w:rPr>
        <w:t>5.1.1.5.2.4.</w:t>
      </w:r>
      <w:r>
        <w:rPr>
          <w:sz w:val="28"/>
          <w:b/>
        </w:rPr>
        <w:t>GIS</w:t>
      </w:r>
      <w:r>
        <w:rPr>
          <w:sz w:val="28"/>
          <w:b/>
        </w:rPr>
        <w:t>地图应用</w:t>
      </w:r>
    </w:p>
    <w:p>
      <w:pPr>
        <w:pStyle w:val="null3"/>
        <w:ind w:firstLine="560"/>
        <w:jc w:val="both"/>
      </w:pPr>
      <w:r>
        <w:rPr>
          <w:sz w:val="28"/>
        </w:rPr>
        <w:t>对广东省急性传染病防控及动态监测</w:t>
      </w:r>
      <w:r>
        <w:rPr>
          <w:sz w:val="28"/>
        </w:rPr>
        <w:t>GIS</w:t>
      </w:r>
      <w:r>
        <w:rPr>
          <w:sz w:val="28"/>
        </w:rPr>
        <w:t>系统进行升级，并整合至可视化展示信息系统中</w:t>
      </w:r>
      <w:r>
        <w:rPr>
          <w:sz w:val="28"/>
        </w:rPr>
        <w:t>。具体功能包括</w:t>
      </w:r>
      <w:r>
        <w:rPr>
          <w:sz w:val="28"/>
        </w:rPr>
        <w:t>平台门户升级</w:t>
      </w:r>
      <w:r>
        <w:rPr>
          <w:sz w:val="28"/>
        </w:rPr>
        <w:t>、</w:t>
      </w:r>
      <w:r>
        <w:rPr>
          <w:sz w:val="28"/>
        </w:rPr>
        <w:t>基础地图服务</w:t>
      </w:r>
      <w:r>
        <w:rPr>
          <w:sz w:val="28"/>
        </w:rPr>
        <w:t>、</w:t>
      </w:r>
      <w:r>
        <w:rPr>
          <w:sz w:val="28"/>
        </w:rPr>
        <w:t>升级专题数据地址匹配能力</w:t>
      </w:r>
      <w:r>
        <w:rPr>
          <w:sz w:val="28"/>
        </w:rPr>
        <w:t>、</w:t>
      </w:r>
      <w:r>
        <w:rPr>
          <w:sz w:val="28"/>
        </w:rPr>
        <w:t>升级疾控专题数据分析工具</w:t>
      </w:r>
      <w:r>
        <w:rPr>
          <w:sz w:val="28"/>
        </w:rPr>
        <w:t>、</w:t>
      </w:r>
      <w:r>
        <w:rPr>
          <w:sz w:val="28"/>
        </w:rPr>
        <w:t>通用时空预警扫描分析工具</w:t>
      </w:r>
      <w:r>
        <w:rPr>
          <w:sz w:val="28"/>
        </w:rPr>
        <w:t>和病例传播三维可视化分析工具、</w:t>
      </w:r>
      <w:r>
        <w:rPr>
          <w:sz w:val="28"/>
        </w:rPr>
        <w:t>外部接口对接</w:t>
      </w:r>
      <w:r>
        <w:rPr>
          <w:sz w:val="28"/>
        </w:rPr>
        <w:t>等。</w:t>
      </w:r>
    </w:p>
    <w:p>
      <w:pPr>
        <w:pStyle w:val="null3"/>
        <w:ind w:firstLine="560"/>
        <w:jc w:val="both"/>
      </w:pPr>
      <w:r>
        <w:rPr>
          <w:sz w:val="28"/>
        </w:rPr>
        <w:t>▲</w:t>
      </w:r>
      <w:r>
        <w:rPr>
          <w:sz w:val="28"/>
        </w:rPr>
        <w:t>投标人需承诺提供的时空预警扫描分析工具和病例传播三维可视化分析工具均须为自主研发、安全可控的。提供承诺函</w:t>
      </w:r>
      <w:r>
        <w:rPr>
          <w:sz w:val="28"/>
        </w:rPr>
        <w:t>，可参照</w:t>
      </w:r>
      <w:r>
        <w:rPr>
          <w:sz w:val="28"/>
        </w:rPr>
        <w:t>“投标文件格式与要求”中《承诺函》格式</w:t>
      </w:r>
      <w:r>
        <w:rPr>
          <w:sz w:val="28"/>
        </w:rPr>
        <w:t>。</w:t>
      </w:r>
    </w:p>
    <w:p>
      <w:pPr>
        <w:pStyle w:val="null3"/>
        <w:ind w:left="1140"/>
      </w:pPr>
      <w:r>
        <w:rPr>
          <w:sz w:val="28"/>
          <w:b/>
        </w:rPr>
        <w:t>5.1.1.5.2.5.</w:t>
      </w:r>
      <w:r>
        <w:rPr>
          <w:sz w:val="28"/>
          <w:b/>
        </w:rPr>
        <w:t>数据分析定制服务</w:t>
      </w:r>
    </w:p>
    <w:p>
      <w:pPr>
        <w:pStyle w:val="null3"/>
        <w:ind w:firstLine="560"/>
        <w:jc w:val="both"/>
      </w:pPr>
      <w:r>
        <w:rPr>
          <w:sz w:val="28"/>
        </w:rPr>
        <w:t>数据分析定制服务需提供丰富的数据可视化组件以及多种主题风格，帮助快速将业务数据通过可视化图表，实时地呈现在大屏幕、</w:t>
      </w:r>
      <w:r>
        <w:rPr>
          <w:sz w:val="28"/>
        </w:rPr>
        <w:t>PC</w:t>
      </w:r>
      <w:r>
        <w:rPr>
          <w:sz w:val="28"/>
        </w:rPr>
        <w:t>以及平板电脑、手机等终端平台上。</w:t>
      </w:r>
    </w:p>
    <w:p>
      <w:pPr>
        <w:pStyle w:val="null3"/>
        <w:ind w:left="990"/>
      </w:pPr>
      <w:r>
        <w:rPr>
          <w:sz w:val="28"/>
          <w:b/>
        </w:rPr>
        <w:t>5.1.1.5.3.</w:t>
      </w:r>
      <w:r>
        <w:rPr>
          <w:sz w:val="28"/>
          <w:b/>
        </w:rPr>
        <w:t>应急指挥调度综合管理信息系统</w:t>
      </w:r>
    </w:p>
    <w:p>
      <w:pPr>
        <w:pStyle w:val="null3"/>
        <w:ind w:firstLine="560"/>
        <w:jc w:val="both"/>
      </w:pPr>
      <w:r>
        <w:rPr>
          <w:sz w:val="28"/>
        </w:rPr>
        <w:t>需基于</w:t>
      </w:r>
      <w:r>
        <w:rPr>
          <w:sz w:val="28"/>
        </w:rPr>
        <w:t>广东省智慧化多点触发疾病防控预警系统进行升级改造，</w:t>
      </w:r>
      <w:r>
        <w:rPr>
          <w:sz w:val="28"/>
        </w:rPr>
        <w:t>由省本级使用扩展至省、市、县（区）三级应用。系统</w:t>
      </w:r>
      <w:r>
        <w:rPr>
          <w:sz w:val="28"/>
        </w:rPr>
        <w:t>可在传染病疫情防控和应对突发公共卫生事件时，依据风险评估信息及时触发预警信号，为启动应急响应、人员队伍调度等提供决策信息支撑；为应急指令下达、沟通协调、资源调度和各项应急处置措施落实等，快速提供数据共享、交换与技术应用支撑和可视化等服务。应用功能包括传染病疫情防控和突发公共卫生事件应急组织管理架构和工作机制的数字化构建，相关法规、制度、预案、规范、管理流程的数字化构建，相关人员、物资、设施设备、技术、经费等资源数据库动态管理和实时准确调用以及省、市、县</w:t>
      </w:r>
      <w:r>
        <w:rPr>
          <w:sz w:val="28"/>
        </w:rPr>
        <w:t>3</w:t>
      </w:r>
      <w:r>
        <w:rPr>
          <w:sz w:val="28"/>
        </w:rPr>
        <w:t>级与互联网安全隔离的视频会商系统</w:t>
      </w:r>
      <w:r>
        <w:rPr>
          <w:sz w:val="28"/>
        </w:rPr>
        <w:t>，并为可视化展示信息系统提供数据来源</w:t>
      </w:r>
      <w:r>
        <w:rPr>
          <w:sz w:val="28"/>
        </w:rPr>
        <w:t>。</w:t>
      </w:r>
    </w:p>
    <w:p>
      <w:pPr>
        <w:pStyle w:val="null3"/>
        <w:ind w:firstLine="560"/>
        <w:jc w:val="both"/>
      </w:pPr>
      <w:r>
        <w:rPr>
          <w:sz w:val="28"/>
        </w:rPr>
        <w:t>应急指挥调度涉及到的重特大突发急性传染病疫情和突发公共卫生事件相关源头数据、信息必须与国家平台实现实时同步。数据加解密传输及数据同步的延迟最长不得超过</w:t>
      </w:r>
      <w:r>
        <w:rPr>
          <w:sz w:val="28"/>
        </w:rPr>
        <w:t>30</w:t>
      </w:r>
      <w:r>
        <w:rPr>
          <w:sz w:val="28"/>
        </w:rPr>
        <w:t>分钟，应急指挥调度综合管理基本数据集数据应满足实时同步要求。省统筹的视频会商系统与国家保持</w:t>
      </w:r>
      <w:r>
        <w:rPr>
          <w:sz w:val="28"/>
        </w:rPr>
        <w:t>7*24</w:t>
      </w:r>
      <w:r>
        <w:rPr>
          <w:sz w:val="28"/>
        </w:rPr>
        <w:t>小时正常联通。系统建设要严格按国家应急指挥调度综合管理基本数据集标准和一体化集成接口技术规范实施。</w:t>
      </w:r>
    </w:p>
    <w:p>
      <w:pPr>
        <w:pStyle w:val="null3"/>
        <w:ind w:firstLine="560"/>
        <w:jc w:val="both"/>
      </w:pPr>
      <w:r>
        <w:rPr>
          <w:sz w:val="28"/>
        </w:rPr>
        <w:t>投标人应承诺按照客户实际需求配合系统定制开发，应用核心功能包括但不限于以下内容：</w:t>
      </w:r>
    </w:p>
    <w:p>
      <w:pPr>
        <w:pStyle w:val="null3"/>
        <w:ind w:left="1140"/>
      </w:pPr>
      <w:r>
        <w:rPr>
          <w:sz w:val="28"/>
          <w:b/>
        </w:rPr>
        <w:t>5.1.1.5.3.1.</w:t>
      </w:r>
      <w:r>
        <w:rPr>
          <w:sz w:val="28"/>
          <w:b/>
        </w:rPr>
        <w:t>应急指挥调度</w:t>
      </w:r>
    </w:p>
    <w:p>
      <w:pPr>
        <w:pStyle w:val="null3"/>
        <w:ind w:firstLine="560"/>
        <w:jc w:val="both"/>
      </w:pPr>
      <w:r>
        <w:rPr>
          <w:sz w:val="28"/>
        </w:rPr>
        <w:t>提供应急事件处置、可视化调度、总结评价功能，构建创建应急任务</w:t>
      </w:r>
      <w:r>
        <w:rPr>
          <w:sz w:val="28"/>
        </w:rPr>
        <w:t>—下达应急指令—应急任务跟踪—设置指挥组织体系的任务处理流程。此外，通过视频信号、</w:t>
      </w:r>
      <w:r>
        <w:rPr>
          <w:sz w:val="28"/>
        </w:rPr>
        <w:t>GIS</w:t>
      </w:r>
      <w:r>
        <w:rPr>
          <w:sz w:val="28"/>
        </w:rPr>
        <w:t>电子地图、</w:t>
      </w:r>
      <w:r>
        <w:rPr>
          <w:sz w:val="28"/>
        </w:rPr>
        <w:t>GPS/</w:t>
      </w:r>
      <w:r>
        <w:rPr>
          <w:sz w:val="28"/>
        </w:rPr>
        <w:t>北斗卫星定位信号等图像信息的综合显示，形成一个查询准确、显示全面、操作便捷、实用可靠的可视化调度，以帮助用户更直观地监控和控制任务调度过程。</w:t>
      </w:r>
    </w:p>
    <w:p>
      <w:pPr>
        <w:pStyle w:val="null3"/>
        <w:ind w:left="1140"/>
      </w:pPr>
      <w:r>
        <w:rPr>
          <w:sz w:val="28"/>
          <w:b/>
        </w:rPr>
        <w:t>5.1.1.5.3.2.</w:t>
      </w:r>
      <w:r>
        <w:rPr>
          <w:sz w:val="28"/>
          <w:b/>
        </w:rPr>
        <w:t>应急预案管理</w:t>
      </w:r>
    </w:p>
    <w:p>
      <w:pPr>
        <w:pStyle w:val="null3"/>
        <w:ind w:firstLine="560"/>
        <w:jc w:val="both"/>
      </w:pPr>
      <w:r>
        <w:rPr>
          <w:sz w:val="28"/>
        </w:rPr>
        <w:t>提供应急预案生成及审核功能，支持</w:t>
      </w:r>
      <w:r>
        <w:rPr>
          <w:sz w:val="28"/>
        </w:rPr>
        <w:t>上传已编制成型的应急预案，并对应急预案的基本信息进行登记，用户经上传保存之后，可提交审核。</w:t>
      </w:r>
    </w:p>
    <w:p>
      <w:pPr>
        <w:pStyle w:val="null3"/>
        <w:ind w:left="1140"/>
      </w:pPr>
      <w:r>
        <w:rPr>
          <w:sz w:val="28"/>
          <w:b/>
        </w:rPr>
        <w:t>5.1.1.5.3.3.</w:t>
      </w:r>
      <w:r>
        <w:rPr>
          <w:sz w:val="28"/>
          <w:b/>
        </w:rPr>
        <w:t>应急知识库</w:t>
      </w:r>
    </w:p>
    <w:p>
      <w:pPr>
        <w:pStyle w:val="null3"/>
        <w:ind w:firstLine="560"/>
        <w:jc w:val="both"/>
      </w:pPr>
      <w:r>
        <w:rPr>
          <w:sz w:val="28"/>
        </w:rPr>
        <w:t>建立数据中台知识库接口，调阅应急相关业务知识信息，支持用户访问和检索应急相关知识资源和学习资料库</w:t>
      </w:r>
      <w:r>
        <w:rPr>
          <w:sz w:val="28"/>
        </w:rPr>
        <w:t>。</w:t>
      </w:r>
    </w:p>
    <w:p>
      <w:pPr>
        <w:pStyle w:val="null3"/>
        <w:ind w:left="1140"/>
      </w:pPr>
      <w:r>
        <w:rPr>
          <w:sz w:val="28"/>
          <w:b/>
        </w:rPr>
        <w:t>5.1.1.5.3.4.</w:t>
      </w:r>
      <w:r>
        <w:rPr>
          <w:sz w:val="28"/>
          <w:b/>
        </w:rPr>
        <w:t>卫生应急专家库</w:t>
      </w:r>
    </w:p>
    <w:p>
      <w:pPr>
        <w:pStyle w:val="null3"/>
        <w:ind w:firstLine="560"/>
        <w:jc w:val="both"/>
      </w:pPr>
      <w:r>
        <w:rPr>
          <w:sz w:val="28"/>
        </w:rPr>
        <w:t>建立数据中台专家库接口，调阅卫生应急专家基础信息、专家活动参与信息、专家综合评价信息等。</w:t>
      </w:r>
    </w:p>
    <w:p>
      <w:pPr>
        <w:pStyle w:val="null3"/>
        <w:ind w:left="1140"/>
      </w:pPr>
      <w:r>
        <w:rPr>
          <w:sz w:val="28"/>
          <w:b/>
        </w:rPr>
        <w:t>5.1.1.5.3.5.</w:t>
      </w:r>
      <w:r>
        <w:rPr>
          <w:sz w:val="28"/>
          <w:b/>
        </w:rPr>
        <w:t>移动端</w:t>
      </w:r>
    </w:p>
    <w:p>
      <w:pPr>
        <w:pStyle w:val="null3"/>
        <w:ind w:firstLine="560"/>
        <w:jc w:val="both"/>
      </w:pPr>
      <w:r>
        <w:rPr>
          <w:sz w:val="28"/>
        </w:rPr>
        <w:t>需基于粤政易（面向政府公职人员）、粤省事（面向公众）等数字政府移动产品或已建的</w:t>
      </w:r>
      <w:r>
        <w:rPr>
          <w:sz w:val="28"/>
        </w:rPr>
        <w:t>“粤健通”小程序开发移动端应用</w:t>
      </w:r>
      <w:r>
        <w:rPr>
          <w:sz w:val="28"/>
        </w:rPr>
        <w:t>，为地市、区县提供移动端的应急事件处置、应急预案管理、应急知识库、应急卫生专家库等功能，供其使用</w:t>
      </w:r>
      <w:r>
        <w:rPr>
          <w:sz w:val="28"/>
        </w:rPr>
        <w:t>。</w:t>
      </w:r>
    </w:p>
    <w:p>
      <w:pPr>
        <w:pStyle w:val="null3"/>
        <w:ind w:left="990"/>
      </w:pPr>
      <w:r>
        <w:rPr>
          <w:sz w:val="28"/>
          <w:b/>
        </w:rPr>
        <w:t>5.1.1.5.4.</w:t>
      </w:r>
      <w:r>
        <w:rPr>
          <w:sz w:val="28"/>
          <w:b/>
        </w:rPr>
        <w:t>卫生应急资源保障综合管理信息系统</w:t>
      </w:r>
    </w:p>
    <w:p>
      <w:pPr>
        <w:pStyle w:val="null3"/>
        <w:ind w:firstLine="560"/>
        <w:jc w:val="both"/>
      </w:pPr>
      <w:r>
        <w:rPr>
          <w:sz w:val="28"/>
        </w:rPr>
        <w:t>需基于广东省突发急性传染病应急物资管理信息系统</w:t>
      </w:r>
      <w:r>
        <w:rPr>
          <w:sz w:val="28"/>
        </w:rPr>
        <w:t>进行升级改造</w:t>
      </w:r>
      <w:r>
        <w:rPr>
          <w:sz w:val="28"/>
        </w:rPr>
        <w:t>，</w:t>
      </w:r>
      <w:r>
        <w:rPr>
          <w:sz w:val="28"/>
        </w:rPr>
        <w:t>实现应急物资的进销存管理，需覆盖省、市、县（区）三级</w:t>
      </w:r>
      <w:r>
        <w:rPr>
          <w:sz w:val="28"/>
        </w:rPr>
        <w:t>疾病预防控制局、疾病预防控制</w:t>
      </w:r>
      <w:r>
        <w:rPr>
          <w:sz w:val="28"/>
        </w:rPr>
        <w:t>中心及传染病医院。省统筹实现辖区内各级</w:t>
      </w:r>
      <w:r>
        <w:rPr>
          <w:sz w:val="28"/>
        </w:rPr>
        <w:t>疾控</w:t>
      </w:r>
      <w:r>
        <w:rPr>
          <w:sz w:val="28"/>
        </w:rPr>
        <w:t>机构</w:t>
      </w:r>
      <w:r>
        <w:rPr>
          <w:sz w:val="28"/>
        </w:rPr>
        <w:t>和应急业务相关医院</w:t>
      </w:r>
      <w:r>
        <w:rPr>
          <w:sz w:val="28"/>
        </w:rPr>
        <w:t>卫生应急资源数据的统一采集、自动采集和同步分级使用。全面、准确摸清疾病预防控制工作底数和可利用资源，实时动态评估疾病预防控制工作，尤其是卫生应急能力，实现相关资源有效保障和科学调用的需要。主要功能包括应急物资管理、集成扫码设备、应急队伍管理、应急培训演练、检验检测能力管理、移动端、地市应急资源综合保障管理等。系统建设要严格按国家要求的基本数据集标准和一体化集成接口技术规范，与国家疾控综合管理系统进行对接</w:t>
      </w:r>
      <w:r>
        <w:rPr>
          <w:sz w:val="28"/>
        </w:rPr>
        <w:t>，并为可视化展示信息系统提供数据来源</w:t>
      </w:r>
      <w:r>
        <w:rPr>
          <w:sz w:val="28"/>
        </w:rPr>
        <w:t>。涉及卫生应急所需要重要应急资源基本数据集数据应满足实时同步要求。</w:t>
      </w:r>
    </w:p>
    <w:p>
      <w:pPr>
        <w:pStyle w:val="null3"/>
        <w:ind w:firstLine="560"/>
        <w:jc w:val="both"/>
      </w:pPr>
      <w:r>
        <w:rPr>
          <w:sz w:val="28"/>
        </w:rPr>
        <w:t>投标人应承诺按照客户实际需求配合系统定制开发，应用核心功能包括但不限于以下内容：</w:t>
      </w:r>
    </w:p>
    <w:p>
      <w:pPr>
        <w:pStyle w:val="null3"/>
        <w:ind w:left="1140"/>
      </w:pPr>
      <w:r>
        <w:rPr>
          <w:sz w:val="28"/>
          <w:b/>
        </w:rPr>
        <w:t>5.1.1.5.4.1.</w:t>
      </w:r>
      <w:r>
        <w:rPr>
          <w:sz w:val="28"/>
          <w:b/>
        </w:rPr>
        <w:t>应急物资</w:t>
      </w:r>
    </w:p>
    <w:p>
      <w:pPr>
        <w:pStyle w:val="null3"/>
        <w:ind w:firstLine="560"/>
        <w:jc w:val="both"/>
      </w:pPr>
      <w:r>
        <w:rPr>
          <w:sz w:val="28"/>
        </w:rPr>
        <w:t>系统需</w:t>
      </w:r>
      <w:r>
        <w:rPr>
          <w:sz w:val="28"/>
        </w:rPr>
        <w:t>实现应急物资的进销存管理，覆盖省、市、县三级</w:t>
      </w:r>
      <w:r>
        <w:rPr>
          <w:sz w:val="28"/>
        </w:rPr>
        <w:t>疾病预防控制局、疾病预防控制中心</w:t>
      </w:r>
      <w:r>
        <w:rPr>
          <w:sz w:val="28"/>
        </w:rPr>
        <w:t>及传染病医院。省统筹实现辖区内各级</w:t>
      </w:r>
      <w:r>
        <w:rPr>
          <w:sz w:val="28"/>
        </w:rPr>
        <w:t>疾控</w:t>
      </w:r>
      <w:r>
        <w:rPr>
          <w:sz w:val="28"/>
        </w:rPr>
        <w:t>机构</w:t>
      </w:r>
      <w:r>
        <w:rPr>
          <w:sz w:val="28"/>
        </w:rPr>
        <w:t>和应急业务相关医院</w:t>
      </w:r>
      <w:r>
        <w:rPr>
          <w:sz w:val="28"/>
        </w:rPr>
        <w:t>卫生应急资源数据的统一采集、自动采集和同步分级使用。全面、准确摸清疾病预防控制工作底数和可利用资源，实时动态评估疾病预防控制工作，尤其是卫生应急能力，实现相关资源有效保障和科学调用的需要。支持使用单位人员通过</w:t>
      </w:r>
      <w:r>
        <w:rPr>
          <w:sz w:val="28"/>
        </w:rPr>
        <w:t>WEB</w:t>
      </w:r>
      <w:r>
        <w:rPr>
          <w:sz w:val="28"/>
        </w:rPr>
        <w:t>界面或</w:t>
      </w:r>
      <w:r>
        <w:rPr>
          <w:sz w:val="28"/>
        </w:rPr>
        <w:t>移动端</w:t>
      </w:r>
      <w:r>
        <w:rPr>
          <w:sz w:val="28"/>
        </w:rPr>
        <w:t>APP</w:t>
      </w:r>
      <w:r>
        <w:rPr>
          <w:sz w:val="28"/>
        </w:rPr>
        <w:t>发起领用申请，查看领用、归还记录</w:t>
      </w:r>
      <w:r>
        <w:rPr>
          <w:sz w:val="28"/>
        </w:rPr>
        <w:t>。</w:t>
      </w:r>
    </w:p>
    <w:p>
      <w:pPr>
        <w:pStyle w:val="null3"/>
        <w:ind w:left="1140"/>
      </w:pPr>
      <w:r>
        <w:rPr>
          <w:sz w:val="28"/>
          <w:b/>
        </w:rPr>
        <w:t>5.1.1.5.4.2.</w:t>
      </w:r>
      <w:r>
        <w:rPr>
          <w:sz w:val="28"/>
          <w:b/>
        </w:rPr>
        <w:t>集成扫码设备</w:t>
      </w:r>
    </w:p>
    <w:p>
      <w:pPr>
        <w:pStyle w:val="null3"/>
        <w:ind w:firstLine="560"/>
        <w:jc w:val="both"/>
      </w:pPr>
      <w:r>
        <w:rPr>
          <w:sz w:val="28"/>
        </w:rPr>
        <w:t>对省、各地市、区县等疾病预防控制部门和疾控中心的扫码枪（需支持条形码和二维码）、</w:t>
      </w:r>
      <w:r>
        <w:rPr>
          <w:sz w:val="28"/>
        </w:rPr>
        <w:t>PDA</w:t>
      </w:r>
      <w:r>
        <w:rPr>
          <w:sz w:val="28"/>
        </w:rPr>
        <w:t>等设备进行对接。</w:t>
      </w:r>
    </w:p>
    <w:p>
      <w:pPr>
        <w:pStyle w:val="null3"/>
        <w:ind w:left="1140"/>
      </w:pPr>
      <w:r>
        <w:rPr>
          <w:sz w:val="28"/>
          <w:b/>
        </w:rPr>
        <w:t>5.1.1.5.4.3.</w:t>
      </w:r>
      <w:r>
        <w:rPr>
          <w:sz w:val="28"/>
          <w:b/>
        </w:rPr>
        <w:t>应急队伍</w:t>
      </w:r>
    </w:p>
    <w:p>
      <w:pPr>
        <w:pStyle w:val="null3"/>
        <w:ind w:firstLine="560"/>
        <w:jc w:val="both"/>
      </w:pPr>
      <w:r>
        <w:rPr>
          <w:sz w:val="28"/>
        </w:rPr>
        <w:t>实现应急队伍人员管理、应急队伍设备管理、队伍经费管理、队伍认证管理。</w:t>
      </w:r>
    </w:p>
    <w:p>
      <w:pPr>
        <w:pStyle w:val="null3"/>
        <w:ind w:left="1140"/>
      </w:pPr>
      <w:r>
        <w:rPr>
          <w:sz w:val="28"/>
          <w:b/>
        </w:rPr>
        <w:t>5.1.1.5.4.4.</w:t>
      </w:r>
      <w:r>
        <w:rPr>
          <w:sz w:val="28"/>
          <w:b/>
        </w:rPr>
        <w:t>应急培训演练</w:t>
      </w:r>
    </w:p>
    <w:p>
      <w:pPr>
        <w:pStyle w:val="null3"/>
        <w:ind w:firstLine="560"/>
        <w:jc w:val="both"/>
      </w:pPr>
      <w:r>
        <w:rPr>
          <w:sz w:val="28"/>
        </w:rPr>
        <w:t>提供演练计划、演练方案发布、演练通知提醒、演练请假、演练出勤确认、演练情况分析等功能。</w:t>
      </w:r>
    </w:p>
    <w:p>
      <w:pPr>
        <w:pStyle w:val="null3"/>
        <w:ind w:left="1140"/>
      </w:pPr>
      <w:r>
        <w:rPr>
          <w:sz w:val="28"/>
          <w:b/>
        </w:rPr>
        <w:t>5.1.1.5.4.5.</w:t>
      </w:r>
      <w:r>
        <w:rPr>
          <w:sz w:val="28"/>
          <w:b/>
        </w:rPr>
        <w:t>检验检测能力管理</w:t>
      </w:r>
    </w:p>
    <w:p>
      <w:pPr>
        <w:pStyle w:val="null3"/>
        <w:ind w:firstLine="560"/>
        <w:jc w:val="both"/>
      </w:pPr>
      <w:r>
        <w:rPr>
          <w:sz w:val="28"/>
        </w:rPr>
        <w:t>调取并呈现传染病病原监测系统关于全省实验室检测能力相关数据，如实验室设备、人员资质等信息。</w:t>
      </w:r>
    </w:p>
    <w:p>
      <w:pPr>
        <w:pStyle w:val="null3"/>
        <w:ind w:left="1140"/>
      </w:pPr>
      <w:r>
        <w:rPr>
          <w:sz w:val="28"/>
          <w:b/>
        </w:rPr>
        <w:t>5.1.1.5.4.6.</w:t>
      </w:r>
      <w:r>
        <w:rPr>
          <w:sz w:val="28"/>
          <w:b/>
        </w:rPr>
        <w:t>移动端</w:t>
      </w:r>
    </w:p>
    <w:p>
      <w:pPr>
        <w:pStyle w:val="null3"/>
        <w:ind w:firstLine="560"/>
        <w:jc w:val="both"/>
      </w:pPr>
      <w:r>
        <w:rPr>
          <w:sz w:val="28"/>
        </w:rPr>
        <w:t>需基于粤政易（面向政府公职人员）、粤省事（面向公众）等数字政府移动产品或已建的</w:t>
      </w:r>
      <w:r>
        <w:rPr>
          <w:sz w:val="28"/>
        </w:rPr>
        <w:t>“粤健通”小程序开发移动端应用</w:t>
      </w:r>
      <w:r>
        <w:rPr>
          <w:sz w:val="28"/>
        </w:rPr>
        <w:t>，为地市、区县提供移动端的</w:t>
      </w:r>
      <w:r>
        <w:rPr>
          <w:sz w:val="28"/>
        </w:rPr>
        <w:t>应急物资管理、应急队伍管理、应急演练</w:t>
      </w:r>
      <w:r>
        <w:rPr>
          <w:sz w:val="28"/>
        </w:rPr>
        <w:t>等功能，供其使用</w:t>
      </w:r>
      <w:r>
        <w:rPr>
          <w:sz w:val="28"/>
        </w:rPr>
        <w:t>。</w:t>
      </w:r>
    </w:p>
    <w:p>
      <w:pPr>
        <w:pStyle w:val="null3"/>
        <w:ind w:left="1140"/>
      </w:pPr>
      <w:r>
        <w:rPr>
          <w:sz w:val="28"/>
          <w:b/>
        </w:rPr>
        <w:t>5.1.1.5.4.7.</w:t>
      </w:r>
      <w:r>
        <w:rPr>
          <w:sz w:val="28"/>
          <w:b/>
        </w:rPr>
        <w:t>对接地市应急物资管理系统</w:t>
      </w:r>
    </w:p>
    <w:p>
      <w:pPr>
        <w:pStyle w:val="null3"/>
        <w:ind w:firstLine="560"/>
        <w:jc w:val="both"/>
      </w:pPr>
      <w:r>
        <w:rPr>
          <w:sz w:val="28"/>
        </w:rPr>
        <w:t>对接地市已有的应急资源综合保障管理系统，获取地市的应急物资储备、应急队伍、应急培训演练、检验检测能力等信息</w:t>
      </w:r>
      <w:r>
        <w:rPr>
          <w:sz w:val="28"/>
        </w:rPr>
        <w:t>。</w:t>
      </w:r>
    </w:p>
    <w:p>
      <w:pPr>
        <w:pStyle w:val="null3"/>
        <w:ind w:firstLine="560"/>
        <w:jc w:val="both"/>
      </w:pPr>
      <w:r>
        <w:rPr>
          <w:sz w:val="28"/>
          <w:b/>
        </w:rPr>
        <w:t>5.1.1.6.</w:t>
      </w:r>
      <w:r>
        <w:rPr>
          <w:sz w:val="28"/>
          <w:b/>
        </w:rPr>
        <w:t>完善免疫规划系统</w:t>
      </w:r>
    </w:p>
    <w:p>
      <w:pPr>
        <w:pStyle w:val="null3"/>
        <w:ind w:left="990"/>
      </w:pPr>
      <w:r>
        <w:rPr>
          <w:sz w:val="28"/>
          <w:b/>
        </w:rPr>
        <w:t>5.1.1.6.1.</w:t>
      </w:r>
      <w:r>
        <w:rPr>
          <w:sz w:val="28"/>
          <w:b/>
        </w:rPr>
        <w:t>升级广东省疫苗流通与接种管理信息系统</w:t>
      </w:r>
    </w:p>
    <w:p>
      <w:pPr>
        <w:pStyle w:val="null3"/>
        <w:ind w:firstLine="560"/>
      </w:pPr>
      <w:r>
        <w:rPr>
          <w:sz w:val="28"/>
        </w:rPr>
        <w:t>投标人应承诺按照客户实际需求配合系统定制开发，应用核心功能包括但不限于以下内容：</w:t>
      </w:r>
    </w:p>
    <w:p>
      <w:pPr>
        <w:pStyle w:val="null3"/>
        <w:ind w:left="1140"/>
      </w:pPr>
      <w:r>
        <w:rPr>
          <w:sz w:val="28"/>
          <w:b/>
        </w:rPr>
        <w:t>5.1.1.6.1.1.</w:t>
      </w:r>
      <w:r>
        <w:rPr>
          <w:sz w:val="28"/>
          <w:b/>
        </w:rPr>
        <w:t>跨省重复档案管理</w:t>
      </w:r>
    </w:p>
    <w:p>
      <w:pPr>
        <w:pStyle w:val="null3"/>
        <w:ind w:firstLine="560"/>
        <w:jc w:val="both"/>
      </w:pPr>
      <w:r>
        <w:rPr>
          <w:sz w:val="28"/>
        </w:rPr>
        <w:t>根据国家跨省档案流转接种要求，进一步完善省疫苗流通与接种管理信息系统，新增跨省接种档案流转的</w:t>
      </w:r>
      <w:r>
        <w:rPr>
          <w:sz w:val="28"/>
        </w:rPr>
        <w:t>“跨省重复档案处理”服务相关内容，包括面向接种单位工作人员提供跨省接种人员的跨省重复档案处理管理、跨省重复档案处理接口管理的业务应用功能和管理支撑功能。</w:t>
      </w:r>
    </w:p>
    <w:p>
      <w:pPr>
        <w:pStyle w:val="null3"/>
        <w:ind w:left="1140"/>
      </w:pPr>
      <w:r>
        <w:rPr>
          <w:sz w:val="28"/>
          <w:b/>
        </w:rPr>
        <w:t>5.1.1.6.1.2.</w:t>
      </w:r>
      <w:r>
        <w:rPr>
          <w:sz w:val="28"/>
          <w:b/>
        </w:rPr>
        <w:t>国家平台数据交换接口管理</w:t>
      </w:r>
    </w:p>
    <w:p>
      <w:pPr>
        <w:pStyle w:val="null3"/>
        <w:ind w:firstLine="560"/>
        <w:jc w:val="both"/>
      </w:pPr>
      <w:r>
        <w:rPr>
          <w:sz w:val="28"/>
        </w:rPr>
        <w:t>根据中国疾病预防控制信息系统数据交换要求，开发管理疫苗采购计划上传接口、疫苗采购合同上传接口、疫苗流通管理上传接口、冷链设备管理上传接口等</w:t>
      </w:r>
      <w:r>
        <w:rPr>
          <w:sz w:val="28"/>
        </w:rPr>
        <w:t>。</w:t>
      </w:r>
    </w:p>
    <w:p>
      <w:pPr>
        <w:pStyle w:val="null3"/>
        <w:ind w:left="1140"/>
      </w:pPr>
      <w:r>
        <w:rPr>
          <w:sz w:val="28"/>
          <w:b/>
        </w:rPr>
        <w:t>5.1.1.6.1.3.</w:t>
      </w:r>
      <w:r>
        <w:rPr>
          <w:sz w:val="28"/>
          <w:b/>
        </w:rPr>
        <w:t>乙肝早防早治管理</w:t>
      </w:r>
    </w:p>
    <w:p>
      <w:pPr>
        <w:pStyle w:val="null3"/>
        <w:ind w:left="1275"/>
      </w:pPr>
      <w:r>
        <w:rPr>
          <w:sz w:val="28"/>
          <w:b/>
        </w:rPr>
        <w:t>5.1.1.6.1.3.1.</w:t>
      </w:r>
      <w:r>
        <w:rPr>
          <w:sz w:val="28"/>
          <w:b/>
        </w:rPr>
        <w:t>乙肝早防早治</w:t>
      </w:r>
      <w:r>
        <w:rPr>
          <w:sz w:val="28"/>
          <w:b/>
        </w:rPr>
        <w:t>企业疫苗批次工单管理</w:t>
      </w:r>
    </w:p>
    <w:p>
      <w:pPr>
        <w:pStyle w:val="null3"/>
        <w:ind w:firstLine="560"/>
        <w:jc w:val="both"/>
      </w:pPr>
      <w:r>
        <w:rPr>
          <w:sz w:val="28"/>
        </w:rPr>
        <w:t>针对乙肝项目疫苗增加是否免费、是否专项、项目名称等信息项，填写后上传工单信息，并支持对工单的审核。</w:t>
      </w:r>
    </w:p>
    <w:p>
      <w:pPr>
        <w:pStyle w:val="null3"/>
        <w:ind w:left="1275"/>
      </w:pPr>
      <w:r>
        <w:rPr>
          <w:sz w:val="28"/>
          <w:b/>
        </w:rPr>
        <w:t>5.1.1.6.1.3.2.</w:t>
      </w:r>
      <w:r>
        <w:rPr>
          <w:sz w:val="28"/>
          <w:b/>
        </w:rPr>
        <w:t>乙肝早防早治</w:t>
      </w:r>
      <w:r>
        <w:rPr>
          <w:sz w:val="28"/>
          <w:b/>
        </w:rPr>
        <w:t>疫苗出入库</w:t>
      </w:r>
    </w:p>
    <w:p>
      <w:pPr>
        <w:pStyle w:val="null3"/>
        <w:ind w:firstLine="560"/>
        <w:jc w:val="both"/>
      </w:pPr>
      <w:r>
        <w:rPr>
          <w:sz w:val="28"/>
        </w:rPr>
        <w:t>对疫苗采购入库、下发售出、退回上级出库、调拨出库、报废出库、损耗出库、销毁出库等疫苗出入库全流程进行信息化管理。</w:t>
      </w:r>
    </w:p>
    <w:p>
      <w:pPr>
        <w:pStyle w:val="null3"/>
        <w:ind w:left="1275"/>
      </w:pPr>
      <w:r>
        <w:rPr>
          <w:sz w:val="28"/>
          <w:b/>
        </w:rPr>
        <w:t>5.1.1.6.1.3.3.</w:t>
      </w:r>
      <w:r>
        <w:rPr>
          <w:sz w:val="28"/>
          <w:b/>
        </w:rPr>
        <w:t>乙肝早防早治</w:t>
      </w:r>
      <w:r>
        <w:rPr>
          <w:sz w:val="28"/>
          <w:b/>
        </w:rPr>
        <w:t>疫苗预防接种管理</w:t>
      </w:r>
    </w:p>
    <w:p>
      <w:pPr>
        <w:pStyle w:val="null3"/>
        <w:ind w:firstLine="560"/>
        <w:jc w:val="both"/>
      </w:pPr>
      <w:r>
        <w:rPr>
          <w:sz w:val="28"/>
        </w:rPr>
        <w:t>新增扫码定位个案、门诊项目疫苗接种、项目疫苗人群分类、项目疫苗接种日志管理、项目疫苗漏种人群管理、项目疫苗短信催种等功能，为乙肝项目提供疫苗预防接种全流程信息化管理。</w:t>
      </w:r>
    </w:p>
    <w:p>
      <w:pPr>
        <w:pStyle w:val="null3"/>
        <w:ind w:left="990"/>
      </w:pPr>
      <w:r>
        <w:rPr>
          <w:sz w:val="28"/>
          <w:b/>
        </w:rPr>
        <w:t>5.1.1.6.2.</w:t>
      </w:r>
      <w:r>
        <w:rPr>
          <w:sz w:val="28"/>
          <w:b/>
        </w:rPr>
        <w:t>疫苗可预防传染病监测</w:t>
      </w:r>
      <w:r>
        <w:rPr>
          <w:sz w:val="28"/>
          <w:b/>
        </w:rPr>
        <w:t>系统</w:t>
      </w:r>
    </w:p>
    <w:p>
      <w:pPr>
        <w:pStyle w:val="null3"/>
        <w:ind w:firstLine="560"/>
        <w:jc w:val="both"/>
      </w:pPr>
      <w:r>
        <w:rPr>
          <w:sz w:val="28"/>
        </w:rPr>
        <w:t>新建疫苗可预防传染病（含法定报告传染病和非法定报告传染病）监测管理</w:t>
      </w:r>
      <w:r>
        <w:rPr>
          <w:sz w:val="28"/>
        </w:rPr>
        <w:t>系统</w:t>
      </w:r>
      <w:r>
        <w:rPr>
          <w:sz w:val="28"/>
        </w:rPr>
        <w:t>，实现对疫苗可预防传染病的指标统计分析和疫苗数据关联展示等功能</w:t>
      </w:r>
      <w:r>
        <w:rPr>
          <w:sz w:val="28"/>
        </w:rPr>
        <w:t>，同时预留开发</w:t>
      </w:r>
      <w:r>
        <w:rPr>
          <w:sz w:val="28"/>
        </w:rPr>
        <w:t>API</w:t>
      </w:r>
      <w:r>
        <w:rPr>
          <w:sz w:val="28"/>
        </w:rPr>
        <w:t>接口，实现国家专病系统（脊灰、麻疹、乙脑、流脑、百日咳）等专项数据下行</w:t>
      </w:r>
      <w:r>
        <w:rPr>
          <w:sz w:val="28"/>
        </w:rPr>
        <w:t>。</w:t>
      </w:r>
      <w:r>
        <w:rPr>
          <w:sz w:val="28"/>
        </w:rPr>
        <w:t>投标人应承诺按照客户实际需求配合系统定制开发，应用核心功能包括但不限于以下内容：</w:t>
      </w:r>
    </w:p>
    <w:p>
      <w:pPr>
        <w:pStyle w:val="null3"/>
        <w:ind w:left="1140"/>
      </w:pPr>
      <w:r>
        <w:rPr>
          <w:sz w:val="28"/>
          <w:b/>
        </w:rPr>
        <w:t>5.1.1.6.2.1.</w:t>
      </w:r>
      <w:r>
        <w:rPr>
          <w:sz w:val="28"/>
          <w:b/>
        </w:rPr>
        <w:t>监测指标统计分析</w:t>
      </w:r>
    </w:p>
    <w:p>
      <w:pPr>
        <w:pStyle w:val="null3"/>
        <w:ind w:firstLine="560"/>
        <w:jc w:val="both"/>
      </w:pPr>
      <w:r>
        <w:rPr>
          <w:sz w:val="28"/>
        </w:rPr>
        <w:t>对接传染病疫情监测数据自动采集系统，基于采集的疫苗可预防疾病数据（包含法定报告传染病和非法定报告传染病），对门急诊就诊量和特定病原检测情况、住院收治量和特定病原检测情况、综合</w:t>
      </w:r>
      <w:r>
        <w:rPr>
          <w:sz w:val="28"/>
        </w:rPr>
        <w:t>ICU</w:t>
      </w:r>
      <w:r>
        <w:rPr>
          <w:sz w:val="28"/>
        </w:rPr>
        <w:t>和专科</w:t>
      </w:r>
      <w:r>
        <w:rPr>
          <w:sz w:val="28"/>
        </w:rPr>
        <w:t>ICU</w:t>
      </w:r>
      <w:r>
        <w:rPr>
          <w:sz w:val="28"/>
        </w:rPr>
        <w:t>病房相关传染病统计、病亡患者数量等指标进行统计分析。构建多维度可视化风险评估功能，由业务部门上传数据，并定义不同维度的权重，由系统整合出具量化评分并将风险等级可视化。</w:t>
      </w:r>
    </w:p>
    <w:p>
      <w:pPr>
        <w:pStyle w:val="null3"/>
        <w:ind w:left="1140"/>
      </w:pPr>
      <w:r>
        <w:rPr>
          <w:sz w:val="28"/>
          <w:b/>
        </w:rPr>
        <w:t>5.1.1.6.2.2.</w:t>
      </w:r>
      <w:r>
        <w:rPr>
          <w:sz w:val="28"/>
          <w:b/>
        </w:rPr>
        <w:t>录入并统计第三方实验室检测相关数据</w:t>
      </w:r>
    </w:p>
    <w:p>
      <w:pPr>
        <w:pStyle w:val="null3"/>
        <w:ind w:firstLine="560"/>
        <w:jc w:val="both"/>
      </w:pPr>
      <w:r>
        <w:rPr>
          <w:sz w:val="28"/>
        </w:rPr>
        <w:t>录入送检第三方实验室中疫苗可预防传染病病例的信息，并根据送检第三方实验室的病原检测结果，自动生成月报表、季度报表和年报表。</w:t>
      </w:r>
    </w:p>
    <w:p>
      <w:pPr>
        <w:pStyle w:val="null3"/>
        <w:ind w:left="1140"/>
      </w:pPr>
      <w:r>
        <w:rPr>
          <w:sz w:val="28"/>
          <w:b/>
        </w:rPr>
        <w:t>5.1.1.6.2.3.</w:t>
      </w:r>
      <w:r>
        <w:rPr>
          <w:sz w:val="28"/>
          <w:b/>
        </w:rPr>
        <w:t>对接广东省疫苗流通与接种管理信息系统</w:t>
      </w:r>
    </w:p>
    <w:p>
      <w:pPr>
        <w:pStyle w:val="null3"/>
        <w:ind w:firstLine="560"/>
        <w:jc w:val="both"/>
      </w:pPr>
      <w:r>
        <w:rPr>
          <w:sz w:val="28"/>
        </w:rPr>
        <w:t>接入广东省疫苗流通与接种管理信息系统数据，对于疫苗可预防疾病的疑似病例及确诊病例，通过身份证件号或患者姓名</w:t>
      </w:r>
      <w:r>
        <w:rPr>
          <w:sz w:val="28"/>
        </w:rPr>
        <w:t>+</w:t>
      </w:r>
      <w:r>
        <w:rPr>
          <w:sz w:val="28"/>
        </w:rPr>
        <w:t>出生日期获得上述病例的免疫史信息，包含姓名、身份证证件号码、性别、年龄、疫苗接种日期、疫苗</w:t>
      </w:r>
      <w:r>
        <w:rPr>
          <w:sz w:val="28"/>
        </w:rPr>
        <w:t>-</w:t>
      </w:r>
      <w:r>
        <w:rPr>
          <w:sz w:val="28"/>
        </w:rPr>
        <w:t>名称、疫苗</w:t>
      </w:r>
      <w:r>
        <w:rPr>
          <w:sz w:val="28"/>
        </w:rPr>
        <w:t>-</w:t>
      </w:r>
      <w:r>
        <w:rPr>
          <w:sz w:val="28"/>
        </w:rPr>
        <w:t>生产厂家名称、疫苗接种单位名称等。</w:t>
      </w:r>
    </w:p>
    <w:p>
      <w:pPr>
        <w:pStyle w:val="null3"/>
        <w:ind w:left="1140"/>
      </w:pPr>
      <w:r>
        <w:rPr>
          <w:sz w:val="28"/>
          <w:b/>
        </w:rPr>
        <w:t>5.1.1.6.2.4.</w:t>
      </w:r>
      <w:r>
        <w:rPr>
          <w:sz w:val="28"/>
          <w:b/>
        </w:rPr>
        <w:t>哨点监测病例个案调查表上报</w:t>
      </w:r>
    </w:p>
    <w:p>
      <w:pPr>
        <w:pStyle w:val="null3"/>
        <w:ind w:firstLine="560"/>
        <w:jc w:val="both"/>
      </w:pPr>
      <w:r>
        <w:rPr>
          <w:sz w:val="28"/>
        </w:rPr>
        <w:t>新增甲肝、乙肝、戊肝、百日咳和流行性腮腺炎等个案调查表管理功能，甲肝、乙肝、戊肝、百日咳和流行性腮腺炎等哨点监测地区医疗机构报告相应疾病的传染病报卡后，哨点所在地区疾控审核报卡时，省统筹平台自动提醒填报个案调查表。此外，省疾控专业人员可以随时对调查表的内容进行修改完善。</w:t>
      </w:r>
    </w:p>
    <w:p>
      <w:pPr>
        <w:pStyle w:val="null3"/>
        <w:ind w:left="990"/>
      </w:pPr>
      <w:r>
        <w:rPr>
          <w:sz w:val="28"/>
          <w:b/>
        </w:rPr>
        <w:t>5.1.1.6.3.</w:t>
      </w:r>
      <w:r>
        <w:rPr>
          <w:sz w:val="28"/>
          <w:b/>
        </w:rPr>
        <w:t>AEFI</w:t>
      </w:r>
      <w:r>
        <w:rPr>
          <w:sz w:val="28"/>
          <w:b/>
        </w:rPr>
        <w:t>数据自动采集与主动监测预警</w:t>
      </w:r>
      <w:r>
        <w:rPr>
          <w:sz w:val="28"/>
          <w:b/>
        </w:rPr>
        <w:t>系统</w:t>
      </w:r>
    </w:p>
    <w:p>
      <w:pPr>
        <w:pStyle w:val="null3"/>
        <w:ind w:firstLine="560"/>
        <w:jc w:val="both"/>
      </w:pPr>
      <w:r>
        <w:rPr>
          <w:sz w:val="28"/>
        </w:rPr>
        <w:t>新建</w:t>
      </w:r>
      <w:r>
        <w:rPr>
          <w:sz w:val="28"/>
        </w:rPr>
        <w:t>AEFI</w:t>
      </w:r>
      <w:r>
        <w:rPr>
          <w:sz w:val="28"/>
        </w:rPr>
        <w:t>数据自动采集与主动监测预警系统</w:t>
      </w:r>
      <w:r>
        <w:rPr>
          <w:sz w:val="28"/>
        </w:rPr>
        <w:t>，实现疫苗接种不良反应数据的</w:t>
      </w:r>
      <w:r>
        <w:rPr>
          <w:sz w:val="28"/>
        </w:rPr>
        <w:t>自动采集与主动监测预警</w:t>
      </w:r>
      <w:r>
        <w:rPr>
          <w:sz w:val="28"/>
        </w:rPr>
        <w:t>，并为可视化展示信息系统提供数据来源</w:t>
      </w:r>
      <w:r>
        <w:rPr>
          <w:sz w:val="28"/>
        </w:rPr>
        <w:t>，</w:t>
      </w:r>
      <w:r>
        <w:rPr>
          <w:sz w:val="28"/>
        </w:rPr>
        <w:t>投标人</w:t>
      </w:r>
      <w:r>
        <w:rPr>
          <w:sz w:val="28"/>
        </w:rPr>
        <w:t>应承诺按照客户实际需求配合系统定制开发，应用核心功能包括但不限于以下内容：</w:t>
      </w:r>
    </w:p>
    <w:p>
      <w:pPr>
        <w:pStyle w:val="null3"/>
        <w:ind w:left="1140"/>
      </w:pPr>
      <w:r>
        <w:rPr>
          <w:sz w:val="28"/>
          <w:b/>
        </w:rPr>
        <w:t>5.1.1.6.3.1.</w:t>
      </w:r>
      <w:r>
        <w:rPr>
          <w:sz w:val="28"/>
          <w:b/>
        </w:rPr>
        <w:t>系统对接</w:t>
      </w:r>
    </w:p>
    <w:p>
      <w:pPr>
        <w:pStyle w:val="null3"/>
        <w:ind w:firstLine="560"/>
        <w:jc w:val="both"/>
      </w:pPr>
      <w:r>
        <w:rPr>
          <w:sz w:val="28"/>
        </w:rPr>
        <w:t>接入广东省疫苗流通与接种管理信息系统，获取疫苗接种相关数据；接入全国疑似预防接种异常反应监测系统，获取</w:t>
      </w:r>
      <w:r>
        <w:rPr>
          <w:sz w:val="28"/>
        </w:rPr>
        <w:t>AEFI</w:t>
      </w:r>
      <w:r>
        <w:rPr>
          <w:sz w:val="28"/>
        </w:rPr>
        <w:t>报告监测数据。</w:t>
      </w:r>
    </w:p>
    <w:p>
      <w:pPr>
        <w:pStyle w:val="null3"/>
        <w:ind w:left="1140"/>
      </w:pPr>
      <w:r>
        <w:rPr>
          <w:sz w:val="28"/>
          <w:b/>
        </w:rPr>
        <w:t>5.1.1.6.3.2.</w:t>
      </w:r>
      <w:r>
        <w:rPr>
          <w:sz w:val="28"/>
          <w:b/>
        </w:rPr>
        <w:t>不良事件（</w:t>
      </w:r>
      <w:r>
        <w:rPr>
          <w:sz w:val="28"/>
          <w:b/>
        </w:rPr>
        <w:t>AESI</w:t>
      </w:r>
      <w:r>
        <w:rPr>
          <w:sz w:val="28"/>
          <w:b/>
        </w:rPr>
        <w:t>）疾病信息提取</w:t>
      </w:r>
    </w:p>
    <w:p>
      <w:pPr>
        <w:pStyle w:val="null3"/>
        <w:ind w:firstLine="560"/>
        <w:jc w:val="both"/>
      </w:pPr>
      <w:r>
        <w:rPr>
          <w:sz w:val="28"/>
        </w:rPr>
        <w:t>根据预先制定的需观测的特别关注不良事件（</w:t>
      </w:r>
      <w:r>
        <w:rPr>
          <w:sz w:val="28"/>
        </w:rPr>
        <w:t>AESI</w:t>
      </w:r>
      <w:r>
        <w:rPr>
          <w:sz w:val="28"/>
        </w:rPr>
        <w:t>）列表（该列表应当支持用户自定义添加修改），提取相关疾病编码信息，至少包含</w:t>
      </w:r>
      <w:r>
        <w:rPr>
          <w:sz w:val="28"/>
        </w:rPr>
        <w:t>25</w:t>
      </w:r>
      <w:r>
        <w:rPr>
          <w:sz w:val="28"/>
        </w:rPr>
        <w:t>种疾病（诊断名称和</w:t>
      </w:r>
      <w:r>
        <w:rPr>
          <w:sz w:val="28"/>
        </w:rPr>
        <w:t>ICD</w:t>
      </w:r>
      <w:r>
        <w:rPr>
          <w:sz w:val="28"/>
        </w:rPr>
        <w:t>编码），针对同一个人某种特定疾病首次确诊后的多次就诊，实现重卡过滤功能，由用户指定查重时间段和重卡判定规则。相关疾病个案信息与疫苗系统，</w:t>
      </w:r>
      <w:r>
        <w:rPr>
          <w:sz w:val="28"/>
        </w:rPr>
        <w:t>AEFI</w:t>
      </w:r>
      <w:r>
        <w:rPr>
          <w:sz w:val="28"/>
        </w:rPr>
        <w:t>系统匹配后可以导出匿名化的数据库。</w:t>
      </w:r>
    </w:p>
    <w:p>
      <w:pPr>
        <w:pStyle w:val="null3"/>
        <w:ind w:left="1140"/>
      </w:pPr>
      <w:r>
        <w:rPr>
          <w:sz w:val="28"/>
          <w:b/>
        </w:rPr>
        <w:t>5.1.1.6.3.3.</w:t>
      </w:r>
      <w:r>
        <w:rPr>
          <w:sz w:val="28"/>
          <w:b/>
        </w:rPr>
        <w:t>病例关联信息查询</w:t>
      </w:r>
    </w:p>
    <w:p>
      <w:pPr>
        <w:pStyle w:val="null3"/>
        <w:ind w:firstLine="560"/>
        <w:jc w:val="both"/>
      </w:pPr>
      <w:r>
        <w:rPr>
          <w:sz w:val="28"/>
        </w:rPr>
        <w:t>调用个人</w:t>
      </w:r>
      <w:r>
        <w:rPr>
          <w:sz w:val="28"/>
        </w:rPr>
        <w:t>CDR</w:t>
      </w:r>
      <w:r>
        <w:rPr>
          <w:sz w:val="28"/>
        </w:rPr>
        <w:t>数据，以居民身份证号码作为基础服务的主索引，授权用户通过索引号调取个人档案、检查</w:t>
      </w:r>
      <w:r>
        <w:rPr>
          <w:sz w:val="28"/>
        </w:rPr>
        <w:t>/</w:t>
      </w:r>
      <w:r>
        <w:rPr>
          <w:sz w:val="28"/>
        </w:rPr>
        <w:t>影像结果以及转归记录等信息。</w:t>
      </w:r>
    </w:p>
    <w:p>
      <w:pPr>
        <w:pStyle w:val="null3"/>
        <w:ind w:left="1140"/>
      </w:pPr>
      <w:r>
        <w:rPr>
          <w:sz w:val="28"/>
          <w:b/>
        </w:rPr>
        <w:t>5.1.1.6.3.4.</w:t>
      </w:r>
      <w:r>
        <w:rPr>
          <w:sz w:val="28"/>
          <w:b/>
        </w:rPr>
        <w:t>AEFI</w:t>
      </w:r>
      <w:r>
        <w:rPr>
          <w:sz w:val="28"/>
          <w:b/>
        </w:rPr>
        <w:t>监测指标动态统计分析</w:t>
      </w:r>
    </w:p>
    <w:p>
      <w:pPr>
        <w:pStyle w:val="null3"/>
        <w:ind w:firstLine="560"/>
        <w:jc w:val="both"/>
      </w:pPr>
      <w:r>
        <w:rPr>
          <w:sz w:val="28"/>
        </w:rPr>
        <w:t>将通过对接省疫苗流通与接种管理信息系统获取的疫苗接种统计数据，与从全国疑似预防接种异常反应监测系统获取的</w:t>
      </w:r>
      <w:r>
        <w:rPr>
          <w:sz w:val="28"/>
        </w:rPr>
        <w:t>AEFI</w:t>
      </w:r>
      <w:r>
        <w:rPr>
          <w:sz w:val="28"/>
        </w:rPr>
        <w:t>报告的统计数据进行关联，分别按照疫苗类别、品种、厂家、批号、接种地区、接种单位、剂次、疫苗属性、出生日期、接种日期、接种年龄、当前年龄等字段自定义统计口径。支持根据用户要求设置预警规则（支持用户自定义），分级分类生成和推送预警信息。</w:t>
      </w:r>
    </w:p>
    <w:p>
      <w:pPr>
        <w:pStyle w:val="null3"/>
        <w:ind w:left="1140"/>
      </w:pPr>
      <w:r>
        <w:rPr>
          <w:sz w:val="28"/>
          <w:b/>
        </w:rPr>
        <w:t>5.1.1.6.3.5.</w:t>
      </w:r>
      <w:r>
        <w:rPr>
          <w:sz w:val="28"/>
          <w:b/>
        </w:rPr>
        <w:t>基于医院的</w:t>
      </w:r>
      <w:r>
        <w:rPr>
          <w:sz w:val="28"/>
          <w:b/>
        </w:rPr>
        <w:t>AEFI</w:t>
      </w:r>
      <w:r>
        <w:rPr>
          <w:sz w:val="28"/>
          <w:b/>
        </w:rPr>
        <w:t>主动监测</w:t>
      </w:r>
    </w:p>
    <w:p>
      <w:pPr>
        <w:pStyle w:val="null3"/>
        <w:ind w:firstLine="560"/>
        <w:jc w:val="both"/>
      </w:pPr>
      <w:r>
        <w:rPr>
          <w:sz w:val="28"/>
        </w:rPr>
        <w:t>分别基于疫苗的数据链接、特定事件的数据链接经过去重处理后（去重条件支持自定义）生成疫苗接种</w:t>
      </w:r>
      <w:r>
        <w:rPr>
          <w:sz w:val="28"/>
        </w:rPr>
        <w:t>-</w:t>
      </w:r>
      <w:r>
        <w:rPr>
          <w:sz w:val="28"/>
        </w:rPr>
        <w:t>病例数据库、病例</w:t>
      </w:r>
      <w:r>
        <w:rPr>
          <w:sz w:val="28"/>
        </w:rPr>
        <w:t>-</w:t>
      </w:r>
      <w:r>
        <w:rPr>
          <w:sz w:val="28"/>
        </w:rPr>
        <w:t>疫苗接种数据库，根据用户设定的更新周期（定时和实时），生成相关统计表格。支持自定义筛选条件、支持自定义生成统计表格、支持数据匿名化和去隐私化后导出。</w:t>
      </w:r>
    </w:p>
    <w:p>
      <w:pPr>
        <w:pStyle w:val="null3"/>
        <w:ind w:left="1140"/>
      </w:pPr>
      <w:r>
        <w:rPr>
          <w:sz w:val="28"/>
          <w:b/>
        </w:rPr>
        <w:t>5.1.1.6.3.6.</w:t>
      </w:r>
      <w:r>
        <w:rPr>
          <w:sz w:val="28"/>
          <w:b/>
        </w:rPr>
        <w:t>特殊健康状态人群</w:t>
      </w:r>
      <w:r>
        <w:rPr>
          <w:sz w:val="28"/>
          <w:b/>
        </w:rPr>
        <w:t>AEFI</w:t>
      </w:r>
      <w:r>
        <w:rPr>
          <w:sz w:val="28"/>
          <w:b/>
        </w:rPr>
        <w:t>监测</w:t>
      </w:r>
    </w:p>
    <w:p>
      <w:pPr>
        <w:pStyle w:val="null3"/>
        <w:ind w:firstLine="560"/>
        <w:jc w:val="both"/>
      </w:pPr>
      <w:r>
        <w:rPr>
          <w:sz w:val="28"/>
        </w:rPr>
        <w:t>通过对接广东省疫苗流通与接种管理信息系统，筛选特定的疫苗接种记录，与通过前置软件采集医疗机构的诊疗信息中包含特别关注不良事件（</w:t>
      </w:r>
      <w:r>
        <w:rPr>
          <w:sz w:val="28"/>
        </w:rPr>
        <w:t>AESI</w:t>
      </w:r>
      <w:r>
        <w:rPr>
          <w:sz w:val="28"/>
        </w:rPr>
        <w:t>）的病例诊疗信息进行关联匹配，经过去重处理（去重条件支持自定义）和人群筛选（人群筛选条件支持自定义）后生成特殊人群</w:t>
      </w:r>
      <w:r>
        <w:rPr>
          <w:sz w:val="28"/>
        </w:rPr>
        <w:t>-</w:t>
      </w:r>
      <w:r>
        <w:rPr>
          <w:sz w:val="28"/>
        </w:rPr>
        <w:t>疫苗接种</w:t>
      </w:r>
      <w:r>
        <w:rPr>
          <w:sz w:val="28"/>
        </w:rPr>
        <w:t>-</w:t>
      </w:r>
      <w:r>
        <w:rPr>
          <w:sz w:val="28"/>
        </w:rPr>
        <w:t>病例数据库。支持自定义筛选条件、支持自定义生成统计表格、支持数据匿名化和去隐私化导出。</w:t>
      </w:r>
    </w:p>
    <w:p>
      <w:pPr>
        <w:pStyle w:val="null3"/>
        <w:ind w:left="1140"/>
      </w:pPr>
      <w:r>
        <w:rPr>
          <w:sz w:val="28"/>
          <w:b/>
        </w:rPr>
        <w:t>5.1.1.6.3.7.</w:t>
      </w:r>
      <w:r>
        <w:rPr>
          <w:sz w:val="28"/>
          <w:b/>
        </w:rPr>
        <w:t>粤苗</w:t>
      </w:r>
      <w:r>
        <w:rPr>
          <w:sz w:val="28"/>
          <w:b/>
        </w:rPr>
        <w:t>APP</w:t>
      </w:r>
      <w:r>
        <w:rPr>
          <w:sz w:val="28"/>
          <w:b/>
        </w:rPr>
        <w:t>主动监测</w:t>
      </w:r>
    </w:p>
    <w:p>
      <w:pPr>
        <w:pStyle w:val="null3"/>
        <w:ind w:firstLine="560"/>
        <w:jc w:val="both"/>
      </w:pPr>
      <w:r>
        <w:rPr>
          <w:sz w:val="28"/>
        </w:rPr>
        <w:t>对接粤苗</w:t>
      </w:r>
      <w:r>
        <w:rPr>
          <w:sz w:val="28"/>
        </w:rPr>
        <w:t>APP</w:t>
      </w:r>
      <w:r>
        <w:rPr>
          <w:sz w:val="28"/>
        </w:rPr>
        <w:t>，读取</w:t>
      </w:r>
      <w:r>
        <w:rPr>
          <w:sz w:val="28"/>
        </w:rPr>
        <w:t>APP</w:t>
      </w:r>
      <w:r>
        <w:rPr>
          <w:sz w:val="28"/>
        </w:rPr>
        <w:t>报告的相关</w:t>
      </w:r>
      <w:r>
        <w:rPr>
          <w:sz w:val="28"/>
        </w:rPr>
        <w:t>AEFI</w:t>
      </w:r>
      <w:r>
        <w:rPr>
          <w:sz w:val="28"/>
        </w:rPr>
        <w:t>个案数据（病例数、不良反应率等），根据用户设定的更新周期（定时和实时），完成指标统计和报表自动生成，包括分疫苗统计表、分地区统计表、分年龄段人群统计表、分反应分类统计表、严重</w:t>
      </w:r>
      <w:r>
        <w:rPr>
          <w:sz w:val="28"/>
        </w:rPr>
        <w:t>AEFI</w:t>
      </w:r>
      <w:r>
        <w:rPr>
          <w:sz w:val="28"/>
        </w:rPr>
        <w:t>统计表等。</w:t>
      </w:r>
    </w:p>
    <w:p>
      <w:pPr>
        <w:pStyle w:val="null3"/>
        <w:ind w:left="855"/>
      </w:pPr>
      <w:r>
        <w:rPr>
          <w:sz w:val="28"/>
          <w:b/>
        </w:rPr>
        <w:t>5.1.1.7.</w:t>
      </w:r>
      <w:r>
        <w:rPr>
          <w:sz w:val="28"/>
          <w:b/>
        </w:rPr>
        <w:t>其他系统建设</w:t>
      </w:r>
    </w:p>
    <w:p>
      <w:pPr>
        <w:pStyle w:val="null3"/>
        <w:ind w:left="990"/>
      </w:pPr>
      <w:r>
        <w:rPr>
          <w:sz w:val="28"/>
          <w:b/>
        </w:rPr>
        <w:t>5.1.1.7.1.</w:t>
      </w:r>
      <w:r>
        <w:rPr>
          <w:sz w:val="28"/>
          <w:b/>
        </w:rPr>
        <w:t>广东省儿童青少年健康监测网络系统</w:t>
      </w:r>
    </w:p>
    <w:p>
      <w:pPr>
        <w:pStyle w:val="null3"/>
        <w:ind w:firstLine="560"/>
        <w:jc w:val="both"/>
      </w:pPr>
      <w:r>
        <w:rPr>
          <w:sz w:val="28"/>
        </w:rPr>
        <w:t>对广东省儿童青少年健康监测网络系统进行升级，</w:t>
      </w:r>
      <w:r>
        <w:rPr>
          <w:sz w:val="28"/>
        </w:rPr>
        <w:t>投标人</w:t>
      </w:r>
      <w:r>
        <w:rPr>
          <w:sz w:val="28"/>
        </w:rPr>
        <w:t>应承诺按照客户实际需求配合系统定制开发，应用核心功能包括但不限于以下内容：</w:t>
      </w:r>
    </w:p>
    <w:p>
      <w:pPr>
        <w:pStyle w:val="null3"/>
        <w:ind w:left="1140"/>
      </w:pPr>
      <w:r>
        <w:rPr>
          <w:sz w:val="28"/>
          <w:b/>
        </w:rPr>
        <w:t>5.1.1.7.1.1.</w:t>
      </w:r>
      <w:r>
        <w:rPr>
          <w:sz w:val="28"/>
          <w:b/>
        </w:rPr>
        <w:t>学生传染病症状监测与预警</w:t>
      </w:r>
    </w:p>
    <w:p>
      <w:pPr>
        <w:pStyle w:val="null3"/>
        <w:ind w:firstLine="560"/>
        <w:jc w:val="both"/>
      </w:pPr>
      <w:r>
        <w:rPr>
          <w:sz w:val="28"/>
        </w:rPr>
        <w:t>升级改造学生传染病症状监测与预警模块，一是学生病因追踪信息自动采集，扩充学生因病缺课详情功能。在学校上报的因病缺勤记录中，关联操作获取医院就诊数据等。二是扩充系统预警查询和风险分析功能，支持以学生就诊时间轴汇聚展示所有关联信息，包括就诊时间、医疗机构、诊断（病因、</w:t>
      </w:r>
      <w:r>
        <w:rPr>
          <w:sz w:val="28"/>
        </w:rPr>
        <w:t>ICD</w:t>
      </w:r>
      <w:r>
        <w:rPr>
          <w:sz w:val="28"/>
        </w:rPr>
        <w:t>分类）、医学检验结果等信息；预警信号风险等级评估、生命周期评估（持平、降级、升级等）。三是完善症状监测的预警信息闭环管理功能，实现预警标准定制化，预警信号风险分类管理、处置，并与突发网事件信息对接和比对。</w:t>
      </w:r>
    </w:p>
    <w:p>
      <w:pPr>
        <w:pStyle w:val="null3"/>
        <w:ind w:left="1140"/>
      </w:pPr>
      <w:r>
        <w:rPr>
          <w:sz w:val="28"/>
          <w:b/>
        </w:rPr>
        <w:t>5.1.1.7.1.2.</w:t>
      </w:r>
      <w:r>
        <w:rPr>
          <w:sz w:val="28"/>
          <w:b/>
        </w:rPr>
        <w:t>健康档案管理</w:t>
      </w:r>
    </w:p>
    <w:p>
      <w:pPr>
        <w:pStyle w:val="null3"/>
        <w:ind w:firstLine="560"/>
        <w:jc w:val="both"/>
      </w:pPr>
      <w:r>
        <w:rPr>
          <w:sz w:val="28"/>
        </w:rPr>
        <w:t>在现有学生个人健康档案基础上，扩充补全个人学龄期间全生命周期健康相关数据，健全学生个人健康档案。</w:t>
      </w:r>
    </w:p>
    <w:p>
      <w:pPr>
        <w:pStyle w:val="null3"/>
        <w:ind w:left="1140"/>
      </w:pPr>
      <w:r>
        <w:rPr>
          <w:sz w:val="28"/>
          <w:b/>
        </w:rPr>
        <w:t>5.1.1.7.1.3.</w:t>
      </w:r>
      <w:r>
        <w:rPr>
          <w:sz w:val="28"/>
          <w:b/>
        </w:rPr>
        <w:t>健康影响因素干预管理</w:t>
      </w:r>
    </w:p>
    <w:p>
      <w:pPr>
        <w:pStyle w:val="null3"/>
        <w:ind w:firstLine="560"/>
        <w:jc w:val="both"/>
      </w:pPr>
      <w:r>
        <w:rPr>
          <w:sz w:val="28"/>
        </w:rPr>
        <w:t>新增</w:t>
      </w:r>
      <w:r>
        <w:rPr>
          <w:sz w:val="28"/>
        </w:rPr>
        <w:t>健康影响因素干预管理</w:t>
      </w:r>
      <w:r>
        <w:rPr>
          <w:sz w:val="28"/>
        </w:rPr>
        <w:t>功能，包括干预任务发布、干预行动执行填报、干预措施跟进，以及学生个人体检报告个性化定制、打印，家长告知书个性化定制、打印等。</w:t>
      </w:r>
    </w:p>
    <w:p>
      <w:pPr>
        <w:pStyle w:val="null3"/>
        <w:ind w:left="1140"/>
      </w:pPr>
      <w:r>
        <w:rPr>
          <w:sz w:val="28"/>
          <w:b/>
        </w:rPr>
        <w:t>5.1.1.7.1.4.</w:t>
      </w:r>
      <w:r>
        <w:rPr>
          <w:sz w:val="28"/>
          <w:b/>
        </w:rPr>
        <w:t>学生常见病干预群组管理</w:t>
      </w:r>
    </w:p>
    <w:p>
      <w:pPr>
        <w:pStyle w:val="null3"/>
        <w:ind w:firstLine="560"/>
        <w:jc w:val="both"/>
      </w:pPr>
      <w:r>
        <w:rPr>
          <w:sz w:val="28"/>
        </w:rPr>
        <w:t>新增学生常见病干预群组管理功能，包括干预项目新增和维护、干预群组和队列学生管理、随访信息采集和管理、干预效果评估等。</w:t>
      </w:r>
    </w:p>
    <w:p>
      <w:pPr>
        <w:pStyle w:val="null3"/>
        <w:ind w:left="1140"/>
      </w:pPr>
      <w:r>
        <w:rPr>
          <w:sz w:val="28"/>
          <w:b/>
        </w:rPr>
        <w:t>5.1.1.7.1.5.</w:t>
      </w:r>
      <w:r>
        <w:rPr>
          <w:sz w:val="28"/>
          <w:b/>
        </w:rPr>
        <w:t>学生群体疾病谱分析</w:t>
      </w:r>
    </w:p>
    <w:p>
      <w:pPr>
        <w:pStyle w:val="null3"/>
        <w:ind w:firstLine="560"/>
        <w:jc w:val="both"/>
      </w:pPr>
      <w:r>
        <w:rPr>
          <w:sz w:val="28"/>
        </w:rPr>
        <w:t>新增学生群体疾病谱分析，按照疾病分类（传染病、常见病、慢性病、肿瘤、伤害、死因等），基于学生健康数据库，分析主要疾病类型及其分布特征等统计分析。</w:t>
      </w:r>
    </w:p>
    <w:p>
      <w:pPr>
        <w:pStyle w:val="null3"/>
        <w:ind w:left="1140"/>
      </w:pPr>
      <w:r>
        <w:rPr>
          <w:sz w:val="28"/>
          <w:b/>
        </w:rPr>
        <w:t>5.1.1.7.1.6.</w:t>
      </w:r>
      <w:r>
        <w:rPr>
          <w:sz w:val="28"/>
          <w:b/>
        </w:rPr>
        <w:t>统计分析</w:t>
      </w:r>
    </w:p>
    <w:p>
      <w:pPr>
        <w:pStyle w:val="null3"/>
        <w:ind w:firstLine="560"/>
        <w:jc w:val="both"/>
      </w:pPr>
      <w:r>
        <w:rPr>
          <w:sz w:val="28"/>
        </w:rPr>
        <w:t>支持对监测数据的统计分析，包括常见病统计分析、医院诊断统计分析、症状统计分析、免疫规划统计分析、慢性病统计分析、肿瘤统计分析、伤害统计分析、学生体检统计分析、学生死因统计分析、健康影响因素干预统计分析、省市县情况汇总统计。学生传染病、常见病、慢性病等疾病和生长发育的态势分析，预警预测模型（如固定阈值模型、时间模型、时空模型、时间序列模型、聚类分析、机器学习）等深度分析。</w:t>
      </w:r>
    </w:p>
    <w:p>
      <w:pPr>
        <w:pStyle w:val="null3"/>
        <w:ind w:left="1140"/>
      </w:pPr>
      <w:r>
        <w:rPr>
          <w:sz w:val="28"/>
          <w:b/>
        </w:rPr>
        <w:t>5.1.1.7.1.7.</w:t>
      </w:r>
      <w:r>
        <w:rPr>
          <w:sz w:val="28"/>
          <w:b/>
        </w:rPr>
        <w:t>学生健康大屏</w:t>
      </w:r>
    </w:p>
    <w:p>
      <w:pPr>
        <w:pStyle w:val="null3"/>
        <w:ind w:firstLine="560"/>
        <w:jc w:val="both"/>
      </w:pPr>
      <w:r>
        <w:rPr>
          <w:sz w:val="28"/>
        </w:rPr>
        <w:t>大屏展示学生传染病症状监测信息、疾病谱信息、健康影响因素监测信息、健康档案信息、症候群信息等。</w:t>
      </w:r>
    </w:p>
    <w:p>
      <w:pPr>
        <w:pStyle w:val="null3"/>
        <w:ind w:left="1140"/>
      </w:pPr>
      <w:r>
        <w:rPr>
          <w:sz w:val="28"/>
          <w:b/>
        </w:rPr>
        <w:t>5.1.1.7.1.8.</w:t>
      </w:r>
      <w:r>
        <w:rPr>
          <w:sz w:val="28"/>
          <w:b/>
        </w:rPr>
        <w:t>地市系统对接</w:t>
      </w:r>
    </w:p>
    <w:p>
      <w:pPr>
        <w:pStyle w:val="null3"/>
        <w:ind w:firstLine="560"/>
        <w:jc w:val="both"/>
      </w:pPr>
      <w:r>
        <w:rPr>
          <w:sz w:val="28"/>
        </w:rPr>
        <w:t>对接广州市、珠海市、梅州市、潮州市、东莞市、深圳市、韶关市、佛山市、中山市等地市自建系统，获取地市学生传染病监测、症状监测预警、学生健康档案信息，提供接口版本管理、接口监控管理、接口文档管理、接口参数配置、请求和响应参数配置信息、身份验证和授权配置信息、日志记录配置信息等功能。</w:t>
      </w:r>
    </w:p>
    <w:p>
      <w:pPr>
        <w:pStyle w:val="null3"/>
        <w:ind w:left="1140"/>
      </w:pPr>
      <w:r>
        <w:rPr>
          <w:sz w:val="28"/>
          <w:b/>
        </w:rPr>
        <w:t>5.1.1.7.1.9.</w:t>
      </w:r>
      <w:r>
        <w:rPr>
          <w:sz w:val="28"/>
          <w:b/>
        </w:rPr>
        <w:t>内部系统对接</w:t>
      </w:r>
    </w:p>
    <w:p>
      <w:pPr>
        <w:pStyle w:val="null3"/>
        <w:ind w:firstLine="560"/>
        <w:jc w:val="both"/>
      </w:pPr>
      <w:r>
        <w:rPr>
          <w:sz w:val="28"/>
        </w:rPr>
        <w:t>对接传染病疫情监测数据自动采集系统、国家大疫情网、突发网和专病报告系统，对接学生免疫接种、慢性病、肿瘤、死因、伤害等数据，并预留数据汇集功能的拓展需求。</w:t>
      </w:r>
    </w:p>
    <w:p>
      <w:pPr>
        <w:pStyle w:val="null3"/>
        <w:ind w:left="990"/>
      </w:pPr>
      <w:r>
        <w:rPr>
          <w:sz w:val="28"/>
          <w:b/>
        </w:rPr>
        <w:t>5.1.1.7.2.</w:t>
      </w:r>
      <w:r>
        <w:rPr>
          <w:sz w:val="28"/>
          <w:b/>
        </w:rPr>
        <w:t>培训考核管理系统</w:t>
      </w:r>
    </w:p>
    <w:p>
      <w:pPr>
        <w:pStyle w:val="null3"/>
        <w:ind w:firstLine="560"/>
        <w:jc w:val="both"/>
      </w:pPr>
      <w:r>
        <w:rPr>
          <w:sz w:val="28"/>
        </w:rPr>
        <w:t>新建培训考核管理系统</w:t>
      </w:r>
      <w:r>
        <w:rPr>
          <w:sz w:val="28"/>
        </w:rPr>
        <w:t>，为省统筹项目各专业系统中对培训考核应用功能需求提供基础支撑，各专业系统中通过集成本系统的对应功能，并在此基础上实现业务特色定制与配置，进行业务兼容。</w:t>
      </w:r>
      <w:r>
        <w:rPr>
          <w:sz w:val="28"/>
        </w:rPr>
        <w:t>投标人</w:t>
      </w:r>
      <w:r>
        <w:rPr>
          <w:sz w:val="28"/>
        </w:rPr>
        <w:t>应承诺按照客户实际需求配合系统定制开发，应用核心功能包括但不限于以下内容：</w:t>
      </w:r>
    </w:p>
    <w:p>
      <w:pPr>
        <w:pStyle w:val="null3"/>
        <w:ind w:left="1140"/>
      </w:pPr>
      <w:r>
        <w:rPr>
          <w:sz w:val="28"/>
          <w:b/>
        </w:rPr>
        <w:t>5.1.1.7.2.1.</w:t>
      </w:r>
      <w:r>
        <w:rPr>
          <w:sz w:val="28"/>
          <w:b/>
        </w:rPr>
        <w:t>课件管理</w:t>
      </w:r>
    </w:p>
    <w:p>
      <w:pPr>
        <w:pStyle w:val="null3"/>
        <w:ind w:firstLine="560"/>
        <w:jc w:val="both"/>
      </w:pPr>
      <w:r>
        <w:rPr>
          <w:sz w:val="28"/>
        </w:rPr>
        <w:t>需提供对培训使用课件资料进行管理的功能，实现课件的上传、预览、导出、审核、发布、标签等管理。</w:t>
      </w:r>
    </w:p>
    <w:p>
      <w:pPr>
        <w:pStyle w:val="null3"/>
        <w:ind w:left="1140"/>
      </w:pPr>
      <w:r>
        <w:rPr>
          <w:sz w:val="28"/>
          <w:b/>
        </w:rPr>
        <w:t>5.1.1.7.2.2.</w:t>
      </w:r>
      <w:r>
        <w:rPr>
          <w:sz w:val="28"/>
          <w:b/>
        </w:rPr>
        <w:t>题库管理</w:t>
      </w:r>
    </w:p>
    <w:p>
      <w:pPr>
        <w:pStyle w:val="null3"/>
        <w:ind w:firstLine="560"/>
        <w:jc w:val="both"/>
      </w:pPr>
      <w:r>
        <w:rPr>
          <w:sz w:val="28"/>
        </w:rPr>
        <w:t>需提供题库管理功能，包括题目及题库的修改、导入、导出等，实现题目的设计、审核、发布、标签等管理。</w:t>
      </w:r>
    </w:p>
    <w:p>
      <w:pPr>
        <w:pStyle w:val="null3"/>
        <w:ind w:left="1140"/>
      </w:pPr>
      <w:r>
        <w:rPr>
          <w:sz w:val="28"/>
          <w:b/>
        </w:rPr>
        <w:t>5.1.1.7.2.3.</w:t>
      </w:r>
      <w:r>
        <w:rPr>
          <w:sz w:val="28"/>
          <w:b/>
        </w:rPr>
        <w:t>培训报名管理</w:t>
      </w:r>
    </w:p>
    <w:p>
      <w:pPr>
        <w:pStyle w:val="null3"/>
        <w:ind w:firstLine="560"/>
        <w:jc w:val="both"/>
      </w:pPr>
      <w:r>
        <w:rPr>
          <w:sz w:val="28"/>
        </w:rPr>
        <w:t>对相关参加培训的人员的报名与日常打开学习进行记录，以跟踪培训开展的过程。</w:t>
      </w:r>
    </w:p>
    <w:p>
      <w:pPr>
        <w:pStyle w:val="null3"/>
        <w:ind w:left="1140"/>
      </w:pPr>
      <w:r>
        <w:rPr>
          <w:sz w:val="28"/>
          <w:b/>
        </w:rPr>
        <w:t>5.1.1.7.2.4.</w:t>
      </w:r>
      <w:r>
        <w:rPr>
          <w:sz w:val="28"/>
          <w:b/>
        </w:rPr>
        <w:t>教员管理</w:t>
      </w:r>
    </w:p>
    <w:p>
      <w:pPr>
        <w:pStyle w:val="null3"/>
        <w:ind w:firstLine="560"/>
        <w:jc w:val="both"/>
      </w:pPr>
      <w:r>
        <w:rPr>
          <w:sz w:val="28"/>
        </w:rPr>
        <w:t>为提供相关培训或课件的教员（或老师）的工作提供支撑，包括教员注册、参与的课件、培训、审核等工作统计等。</w:t>
      </w:r>
    </w:p>
    <w:p>
      <w:pPr>
        <w:pStyle w:val="null3"/>
        <w:ind w:left="1140"/>
      </w:pPr>
      <w:r>
        <w:rPr>
          <w:sz w:val="28"/>
          <w:b/>
        </w:rPr>
        <w:t>5.1.1.7.2.5.</w:t>
      </w:r>
      <w:r>
        <w:rPr>
          <w:sz w:val="28"/>
          <w:b/>
        </w:rPr>
        <w:t>学员管理</w:t>
      </w:r>
    </w:p>
    <w:p>
      <w:pPr>
        <w:pStyle w:val="null3"/>
        <w:ind w:firstLine="560"/>
        <w:jc w:val="both"/>
      </w:pPr>
      <w:r>
        <w:rPr>
          <w:sz w:val="28"/>
        </w:rPr>
        <w:t>为参与相关培训考核的学员提供管理支撑，包括学员注册、注销、参与培训考核的各个统计等。</w:t>
      </w:r>
    </w:p>
    <w:p>
      <w:pPr>
        <w:pStyle w:val="null3"/>
        <w:ind w:left="1140"/>
      </w:pPr>
      <w:r>
        <w:rPr>
          <w:sz w:val="28"/>
          <w:b/>
        </w:rPr>
        <w:t>5.1.1.7.2.6.</w:t>
      </w:r>
      <w:r>
        <w:rPr>
          <w:sz w:val="28"/>
          <w:b/>
        </w:rPr>
        <w:t>培训及考试活动管理</w:t>
      </w:r>
    </w:p>
    <w:p>
      <w:pPr>
        <w:pStyle w:val="null3"/>
        <w:ind w:firstLine="560"/>
        <w:jc w:val="both"/>
      </w:pPr>
      <w:r>
        <w:rPr>
          <w:sz w:val="28"/>
        </w:rPr>
        <w:t>对组织相关培训考核的活动提供管理支撑，包括培训活动、考试活动、活动相关资料等管理，提供新增、修订、管理及编辑功能。</w:t>
      </w:r>
    </w:p>
    <w:p>
      <w:pPr>
        <w:pStyle w:val="null3"/>
        <w:ind w:left="1140"/>
      </w:pPr>
      <w:r>
        <w:rPr>
          <w:sz w:val="28"/>
          <w:b/>
        </w:rPr>
        <w:t>5.1.1.7.2.7.</w:t>
      </w:r>
      <w:r>
        <w:rPr>
          <w:sz w:val="28"/>
          <w:b/>
        </w:rPr>
        <w:t>考试合格证书管理</w:t>
      </w:r>
    </w:p>
    <w:p>
      <w:pPr>
        <w:pStyle w:val="null3"/>
        <w:ind w:firstLine="560"/>
        <w:jc w:val="both"/>
      </w:pPr>
      <w:r>
        <w:rPr>
          <w:sz w:val="28"/>
        </w:rPr>
        <w:t>对考试合格证书进行管理，功能包括合格证书制作、合格证书预生成、合格证书生成审核、合格证书预览、合格证书作废。</w:t>
      </w:r>
    </w:p>
    <w:p>
      <w:pPr>
        <w:pStyle w:val="null3"/>
        <w:ind w:left="1140"/>
      </w:pPr>
      <w:r>
        <w:rPr>
          <w:sz w:val="28"/>
          <w:b/>
        </w:rPr>
        <w:t>5.1.1.7.2.8.</w:t>
      </w:r>
      <w:r>
        <w:rPr>
          <w:sz w:val="28"/>
          <w:b/>
        </w:rPr>
        <w:t>培训评估</w:t>
      </w:r>
    </w:p>
    <w:p>
      <w:pPr>
        <w:pStyle w:val="null3"/>
        <w:ind w:firstLine="560"/>
        <w:jc w:val="both"/>
      </w:pPr>
      <w:r>
        <w:rPr>
          <w:sz w:val="28"/>
        </w:rPr>
        <w:t>对全省培训进行评估管理，功能包括培训考试模型信息、培训评估模型、培训同比分析和培训环比分析等。</w:t>
      </w:r>
    </w:p>
    <w:p>
      <w:pPr>
        <w:pStyle w:val="null3"/>
        <w:ind w:left="1140"/>
      </w:pPr>
      <w:r>
        <w:rPr>
          <w:sz w:val="28"/>
          <w:b/>
        </w:rPr>
        <w:t>5.1.1.7.2.9.</w:t>
      </w:r>
      <w:r>
        <w:rPr>
          <w:sz w:val="28"/>
          <w:b/>
        </w:rPr>
        <w:t>教员端（移动端）</w:t>
      </w:r>
    </w:p>
    <w:p>
      <w:pPr>
        <w:pStyle w:val="null3"/>
        <w:ind w:firstLine="560"/>
        <w:jc w:val="both"/>
      </w:pPr>
      <w:r>
        <w:rPr>
          <w:sz w:val="28"/>
        </w:rPr>
        <w:t>基于粤政易、粤省事等数字政府移动产品或已建的</w:t>
      </w:r>
      <w:r>
        <w:rPr>
          <w:sz w:val="28"/>
        </w:rPr>
        <w:t>“粤健通”小程序开发移动端应用，为提供相关培训或课件的教员（或老师）的移动工作提供支撑，方便各教员随时随地远程移动化处理相关工作等。</w:t>
      </w:r>
    </w:p>
    <w:p>
      <w:pPr>
        <w:pStyle w:val="null3"/>
        <w:ind w:left="1140"/>
      </w:pPr>
      <w:r>
        <w:rPr>
          <w:sz w:val="28"/>
          <w:b/>
        </w:rPr>
        <w:t>5.1.1.7.2.10.</w:t>
      </w:r>
      <w:r>
        <w:rPr>
          <w:sz w:val="28"/>
          <w:b/>
        </w:rPr>
        <w:t>学员</w:t>
      </w:r>
      <w:r>
        <w:rPr>
          <w:sz w:val="28"/>
          <w:b/>
        </w:rPr>
        <w:t>端（移动端）</w:t>
      </w:r>
    </w:p>
    <w:p>
      <w:pPr>
        <w:pStyle w:val="null3"/>
        <w:ind w:firstLine="560"/>
        <w:jc w:val="both"/>
      </w:pPr>
      <w:r>
        <w:rPr>
          <w:sz w:val="28"/>
        </w:rPr>
        <w:t>基于粤政易、粤省事等数字政府移动产品或已建的</w:t>
      </w:r>
      <w:r>
        <w:rPr>
          <w:sz w:val="28"/>
        </w:rPr>
        <w:t>“粤健通”小程序开发移动端应用，为参与相关培训考核的学员的移动工作提供管理支撑，方便各学员随时随地远程移动化处理相关工作，包括学员登录、注册、注销、参与培训考核等。</w:t>
      </w:r>
    </w:p>
    <w:p>
      <w:pPr>
        <w:pStyle w:val="null3"/>
        <w:ind w:left="990"/>
      </w:pPr>
      <w:r>
        <w:rPr>
          <w:sz w:val="28"/>
          <w:b/>
        </w:rPr>
        <w:t>5.1.1.7.3.</w:t>
      </w:r>
      <w:r>
        <w:rPr>
          <w:sz w:val="28"/>
          <w:b/>
        </w:rPr>
        <w:t>数据协同与共享安全管理系统</w:t>
      </w:r>
    </w:p>
    <w:p>
      <w:pPr>
        <w:pStyle w:val="null3"/>
        <w:ind w:firstLine="560"/>
        <w:jc w:val="both"/>
      </w:pPr>
      <w:r>
        <w:rPr>
          <w:sz w:val="28"/>
        </w:rPr>
        <w:t>新建数据协同与共享安全管理系统，</w:t>
      </w:r>
      <w:r>
        <w:rPr>
          <w:sz w:val="28"/>
        </w:rPr>
        <w:t>通过数据协同与共享安全管理系统打造业务数据文件从获取</w:t>
      </w:r>
      <w:r>
        <w:rPr>
          <w:sz w:val="28"/>
        </w:rPr>
        <w:t>——</w:t>
      </w:r>
      <w:r>
        <w:rPr>
          <w:sz w:val="28"/>
        </w:rPr>
        <w:t>存储</w:t>
      </w:r>
      <w:r>
        <w:rPr>
          <w:sz w:val="28"/>
        </w:rPr>
        <w:t>——</w:t>
      </w:r>
      <w:r>
        <w:rPr>
          <w:sz w:val="28"/>
        </w:rPr>
        <w:t>管理</w:t>
      </w:r>
      <w:r>
        <w:rPr>
          <w:sz w:val="28"/>
        </w:rPr>
        <w:t>——</w:t>
      </w:r>
      <w:r>
        <w:rPr>
          <w:sz w:val="28"/>
        </w:rPr>
        <w:t>分享的一站式管理的服务，打破各个信息系统的壁垒，使业务数据集中管理、有效流通。</w:t>
      </w:r>
      <w:r>
        <w:rPr>
          <w:sz w:val="28"/>
        </w:rPr>
        <w:t>投标人</w:t>
      </w:r>
      <w:r>
        <w:rPr>
          <w:sz w:val="28"/>
        </w:rPr>
        <w:t>应承诺按照客户实际需求配合系统定制开发，应用核心功能包括但不限于以下内容：</w:t>
      </w:r>
    </w:p>
    <w:p>
      <w:pPr>
        <w:pStyle w:val="null3"/>
        <w:ind w:left="1140"/>
      </w:pPr>
      <w:r>
        <w:rPr>
          <w:sz w:val="28"/>
          <w:b/>
        </w:rPr>
        <w:t>5.1.1.7.3.1.</w:t>
      </w:r>
      <w:r>
        <w:rPr>
          <w:sz w:val="28"/>
          <w:b/>
        </w:rPr>
        <w:t>文件存储管理</w:t>
      </w:r>
    </w:p>
    <w:p>
      <w:pPr>
        <w:pStyle w:val="null3"/>
        <w:ind w:firstLine="560"/>
        <w:jc w:val="both"/>
      </w:pPr>
      <w:r>
        <w:rPr>
          <w:sz w:val="28"/>
        </w:rPr>
        <w:t>包括实现文件数据去重、文件多版本管理等。</w:t>
      </w:r>
    </w:p>
    <w:p>
      <w:pPr>
        <w:pStyle w:val="null3"/>
        <w:ind w:left="1140"/>
      </w:pPr>
      <w:r>
        <w:rPr>
          <w:sz w:val="28"/>
          <w:b/>
        </w:rPr>
        <w:t>5.1.1.7.3.2.</w:t>
      </w:r>
      <w:r>
        <w:rPr>
          <w:sz w:val="28"/>
          <w:b/>
        </w:rPr>
        <w:t>文件共享与协同</w:t>
      </w:r>
    </w:p>
    <w:p>
      <w:pPr>
        <w:pStyle w:val="null3"/>
        <w:ind w:firstLine="560"/>
        <w:jc w:val="both"/>
      </w:pPr>
      <w:r>
        <w:rPr>
          <w:sz w:val="28"/>
        </w:rPr>
        <w:t>文件安全交换平台提供组织级、个人级的数据存放、共享与协同。确保系统功能稳定，数据安全的前提下，以实现文件安全交换平台系统例如文件的上传、下载、共享、权限管理、在线预览、在线编辑、公共文件资料管理等常用功能。</w:t>
      </w:r>
    </w:p>
    <w:p>
      <w:pPr>
        <w:pStyle w:val="null3"/>
        <w:ind w:left="1140"/>
      </w:pPr>
      <w:r>
        <w:rPr>
          <w:sz w:val="28"/>
          <w:b/>
        </w:rPr>
        <w:t>5.1.1.7.3.3.</w:t>
      </w:r>
      <w:r>
        <w:rPr>
          <w:sz w:val="28"/>
          <w:b/>
        </w:rPr>
        <w:t>文件安全管控</w:t>
      </w:r>
    </w:p>
    <w:p>
      <w:pPr>
        <w:pStyle w:val="null3"/>
        <w:ind w:firstLine="560"/>
        <w:jc w:val="both"/>
      </w:pPr>
      <w:r>
        <w:rPr>
          <w:sz w:val="28"/>
        </w:rPr>
        <w:t>系统</w:t>
      </w:r>
      <w:r>
        <w:rPr>
          <w:sz w:val="28"/>
        </w:rPr>
        <w:t>需以人作为独立管理单元的</w:t>
      </w:r>
      <w:r>
        <w:rPr>
          <w:sz w:val="28"/>
        </w:rPr>
        <w:t>细粒度</w:t>
      </w:r>
      <w:r>
        <w:rPr>
          <w:sz w:val="28"/>
        </w:rPr>
        <w:t>进行</w:t>
      </w:r>
      <w:r>
        <w:rPr>
          <w:sz w:val="28"/>
        </w:rPr>
        <w:t>权限管控、安全预览、安全编辑、详细操作</w:t>
      </w:r>
      <w:r>
        <w:rPr>
          <w:sz w:val="28"/>
        </w:rPr>
        <w:t>、</w:t>
      </w:r>
      <w:r>
        <w:rPr>
          <w:sz w:val="28"/>
        </w:rPr>
        <w:t>防病毒扫描等方面提供系统数据的保障</w:t>
      </w:r>
      <w:r>
        <w:rPr>
          <w:sz w:val="28"/>
        </w:rPr>
        <w:t>。</w:t>
      </w:r>
    </w:p>
    <w:p>
      <w:pPr>
        <w:pStyle w:val="null3"/>
        <w:ind w:left="1140"/>
      </w:pPr>
      <w:r>
        <w:rPr>
          <w:sz w:val="28"/>
          <w:b/>
        </w:rPr>
        <w:t>5.1.1.7.3.4.</w:t>
      </w:r>
      <w:r>
        <w:rPr>
          <w:sz w:val="28"/>
          <w:b/>
        </w:rPr>
        <w:t>移动端</w:t>
      </w:r>
    </w:p>
    <w:p>
      <w:pPr>
        <w:pStyle w:val="null3"/>
        <w:ind w:firstLine="560"/>
        <w:jc w:val="both"/>
      </w:pPr>
      <w:r>
        <w:rPr>
          <w:sz w:val="28"/>
        </w:rPr>
        <w:t>基于粤政易</w:t>
      </w:r>
      <w:r>
        <w:rPr>
          <w:sz w:val="28"/>
        </w:rPr>
        <w:t>（面向公职人员）</w:t>
      </w:r>
      <w:r>
        <w:rPr>
          <w:sz w:val="28"/>
        </w:rPr>
        <w:t>、粤省事</w:t>
      </w:r>
      <w:r>
        <w:rPr>
          <w:sz w:val="28"/>
        </w:rPr>
        <w:t>（面向公众）</w:t>
      </w:r>
      <w:r>
        <w:rPr>
          <w:sz w:val="28"/>
        </w:rPr>
        <w:t>等数字政府移动产品或已建的</w:t>
      </w:r>
      <w:r>
        <w:rPr>
          <w:sz w:val="28"/>
        </w:rPr>
        <w:t>“</w:t>
      </w:r>
      <w:r>
        <w:rPr>
          <w:sz w:val="28"/>
        </w:rPr>
        <w:t>粤健通</w:t>
      </w:r>
      <w:r>
        <w:rPr>
          <w:sz w:val="28"/>
        </w:rPr>
        <w:t>”</w:t>
      </w:r>
      <w:r>
        <w:rPr>
          <w:sz w:val="28"/>
        </w:rPr>
        <w:t>小程序开发移动端应用，支持省、市、县（区）各级疾控用户等在共享范围内的用户，</w:t>
      </w:r>
      <w:r>
        <w:rPr>
          <w:sz w:val="28"/>
        </w:rPr>
        <w:t>按照权限设置</w:t>
      </w:r>
      <w:r>
        <w:rPr>
          <w:sz w:val="28"/>
        </w:rPr>
        <w:t>对共享文件进行预览、下载，并支持查询</w:t>
      </w:r>
      <w:r>
        <w:rPr>
          <w:sz w:val="28"/>
        </w:rPr>
        <w:t>。</w:t>
      </w:r>
    </w:p>
    <w:p>
      <w:pPr>
        <w:pStyle w:val="null3"/>
        <w:ind w:left="705"/>
      </w:pPr>
      <w:r>
        <w:rPr>
          <w:sz w:val="28"/>
        </w:rPr>
        <w:t>5.1.2.</w:t>
      </w:r>
      <w:r>
        <w:rPr>
          <w:sz w:val="28"/>
          <w:b/>
        </w:rPr>
        <w:t>适配改造服务</w:t>
      </w:r>
    </w:p>
    <w:p>
      <w:pPr>
        <w:pStyle w:val="null3"/>
        <w:ind w:firstLine="560"/>
        <w:jc w:val="both"/>
      </w:pPr>
      <w:r>
        <w:rPr>
          <w:sz w:val="28"/>
        </w:rPr>
        <w:t>为广东省急性传染病监测信息系统、广东省病媒生物监测系统、广东省智慧化多点触发疾病防控预警系统、流行病专业调查管理系统、广东省儿童青少年健康监测网络系统、广东省急性传染病防控及动态监测</w:t>
      </w:r>
      <w:r>
        <w:rPr>
          <w:sz w:val="28"/>
        </w:rPr>
        <w:t>GIS</w:t>
      </w:r>
      <w:r>
        <w:rPr>
          <w:sz w:val="28"/>
        </w:rPr>
        <w:t>系统、疫苗流通与接种信息管理系统等</w:t>
      </w:r>
      <w:r>
        <w:rPr>
          <w:sz w:val="28"/>
        </w:rPr>
        <w:t>已建</w:t>
      </w:r>
      <w:r>
        <w:rPr>
          <w:sz w:val="28"/>
        </w:rPr>
        <w:t>系统提供适配改造服务，</w:t>
      </w:r>
      <w:r>
        <w:rPr>
          <w:sz w:val="28"/>
        </w:rPr>
        <w:t>达到国家信息化建设安全可靠可信</w:t>
      </w:r>
      <w:r>
        <w:rPr>
          <w:sz w:val="28"/>
        </w:rPr>
        <w:t>要求。</w:t>
      </w:r>
    </w:p>
    <w:p>
      <w:pPr>
        <w:pStyle w:val="null3"/>
        <w:ind w:left="705"/>
      </w:pPr>
      <w:r>
        <w:rPr>
          <w:sz w:val="28"/>
        </w:rPr>
        <w:t>5.1.3.</w:t>
      </w:r>
      <w:r>
        <w:rPr>
          <w:sz w:val="28"/>
          <w:b/>
        </w:rPr>
        <w:t>成品软件租赁服务（许可）</w:t>
      </w:r>
    </w:p>
    <w:p>
      <w:pPr>
        <w:pStyle w:val="null3"/>
        <w:ind w:left="855"/>
      </w:pPr>
      <w:r>
        <w:rPr>
          <w:sz w:val="28"/>
          <w:b/>
        </w:rPr>
        <w:t>5.1.3.1.</w:t>
      </w:r>
      <w:r>
        <w:rPr>
          <w:sz w:val="28"/>
          <w:b/>
        </w:rPr>
        <w:t>舆情监测信息系统</w:t>
      </w:r>
    </w:p>
    <w:p>
      <w:pPr>
        <w:pStyle w:val="null3"/>
        <w:ind w:firstLine="560"/>
        <w:jc w:val="both"/>
      </w:pPr>
      <w:r>
        <w:rPr>
          <w:sz w:val="28"/>
        </w:rPr>
        <w:t>本项目通过采购舆情监测信息系统，</w:t>
      </w:r>
      <w:r>
        <w:rPr>
          <w:sz w:val="28"/>
        </w:rPr>
        <w:t>并实现</w:t>
      </w:r>
      <w:r>
        <w:rPr>
          <w:sz w:val="28"/>
        </w:rPr>
        <w:t>本地化部署，确保系统数据安全。本系统</w:t>
      </w:r>
      <w:r>
        <w:rPr>
          <w:sz w:val="28"/>
        </w:rPr>
        <w:t>通过获取</w:t>
      </w:r>
      <w:r>
        <w:rPr>
          <w:sz w:val="28"/>
        </w:rPr>
        <w:t>全球</w:t>
      </w:r>
      <w:r>
        <w:rPr>
          <w:sz w:val="28"/>
        </w:rPr>
        <w:t>公共卫生相关舆情</w:t>
      </w:r>
      <w:r>
        <w:rPr>
          <w:sz w:val="28"/>
        </w:rPr>
        <w:t>数据，生成全球传染病疫情监测各种报表，</w:t>
      </w:r>
      <w:r>
        <w:rPr>
          <w:sz w:val="28"/>
        </w:rPr>
        <w:t>此外通过</w:t>
      </w:r>
      <w:r>
        <w:rPr>
          <w:sz w:val="28"/>
        </w:rPr>
        <w:t>舆情研判审核、撤回、处置下发和数据的统一管理</w:t>
      </w:r>
      <w:r>
        <w:rPr>
          <w:sz w:val="28"/>
        </w:rPr>
        <w:t>功能</w:t>
      </w:r>
      <w:r>
        <w:rPr>
          <w:sz w:val="28"/>
        </w:rPr>
        <w:t>，可实现省、市、县（区）各级人员舆情</w:t>
      </w:r>
      <w:r>
        <w:rPr>
          <w:sz w:val="28"/>
        </w:rPr>
        <w:t>数据</w:t>
      </w:r>
      <w:r>
        <w:rPr>
          <w:sz w:val="28"/>
        </w:rPr>
        <w:t>的报送、舆情研判的过程管理、舆情处置的接收和反馈、通知公告的发送和收取、舆情分析报告、全球传染病舆情监测</w:t>
      </w:r>
      <w:r>
        <w:rPr>
          <w:sz w:val="28"/>
        </w:rPr>
        <w:t>“</w:t>
      </w:r>
      <w:r>
        <w:rPr>
          <w:sz w:val="28"/>
        </w:rPr>
        <w:t>一张图</w:t>
      </w:r>
      <w:r>
        <w:rPr>
          <w:sz w:val="28"/>
        </w:rPr>
        <w:t>”</w:t>
      </w:r>
      <w:r>
        <w:rPr>
          <w:sz w:val="28"/>
        </w:rPr>
        <w:t>等功能，切实提升舆情处置业务管理。</w:t>
      </w:r>
      <w:r>
        <w:rPr>
          <w:sz w:val="28"/>
        </w:rPr>
        <w:t>数据源包括</w:t>
      </w:r>
      <w:r>
        <w:rPr>
          <w:sz w:val="28"/>
        </w:rPr>
        <w:t>全球主要传染病相关舆情信息（如自然灾害、极端气候、社会活动和疾病异常信息等）。</w:t>
      </w:r>
      <w:r>
        <w:rPr>
          <w:sz w:val="28"/>
        </w:rPr>
        <w:t>系统支持分布式检索，具备检索目标文档所属的若干个分区，相似度计算模块计算目标文档与这若干个分区中所有文档的相似度，从而实现海量文档分布式排重操作。系统底层支撑的海量数据存储数据库需支持冷热数据自动分区管理，要求既满足搜索型数据库技术标准，又满足向量数据库技术标准。</w:t>
      </w:r>
      <w:r>
        <w:rPr>
          <w:sz w:val="28"/>
        </w:rPr>
        <w:t>系统</w:t>
      </w:r>
      <w:r>
        <w:rPr>
          <w:sz w:val="28"/>
        </w:rPr>
        <w:t>应</w:t>
      </w:r>
      <w:r>
        <w:rPr>
          <w:sz w:val="28"/>
        </w:rPr>
        <w:t>不限制注册及使用用户数量</w:t>
      </w:r>
      <w:r>
        <w:rPr>
          <w:sz w:val="28"/>
        </w:rPr>
        <w:t>。</w:t>
      </w:r>
    </w:p>
    <w:p>
      <w:pPr>
        <w:pStyle w:val="null3"/>
        <w:ind w:firstLine="560"/>
        <w:jc w:val="both"/>
      </w:pPr>
      <w:r>
        <w:rPr>
          <w:sz w:val="28"/>
        </w:rPr>
        <w:t>1.</w:t>
      </w:r>
      <w:r>
        <w:rPr>
          <w:sz w:val="28"/>
        </w:rPr>
        <w:t>软件功能需求：主要包括舆情发现、舆情预警、舆情研判处置、舆情评估报告、全球传染病舆情监测</w:t>
      </w:r>
      <w:r>
        <w:rPr>
          <w:sz w:val="28"/>
        </w:rPr>
        <w:t>“</w:t>
      </w:r>
      <w:r>
        <w:rPr>
          <w:sz w:val="28"/>
        </w:rPr>
        <w:t>一张图</w:t>
      </w:r>
      <w:r>
        <w:rPr>
          <w:sz w:val="28"/>
        </w:rPr>
        <w:t>”</w:t>
      </w:r>
      <w:r>
        <w:rPr>
          <w:sz w:val="28"/>
        </w:rPr>
        <w:t>、后台管理，并能满足定制化需求开发。</w:t>
      </w:r>
    </w:p>
    <w:p>
      <w:pPr>
        <w:pStyle w:val="null3"/>
        <w:ind w:firstLine="560"/>
        <w:jc w:val="both"/>
      </w:pPr>
      <w:r>
        <w:rPr>
          <w:sz w:val="28"/>
        </w:rPr>
        <w:t>2.</w:t>
      </w:r>
      <w:r>
        <w:rPr>
          <w:sz w:val="28"/>
        </w:rPr>
        <w:t>性能要求：</w:t>
      </w:r>
    </w:p>
    <w:p>
      <w:pPr>
        <w:pStyle w:val="null3"/>
        <w:ind w:firstLine="560"/>
        <w:jc w:val="both"/>
      </w:pPr>
      <w:r>
        <w:rPr>
          <w:sz w:val="28"/>
        </w:rPr>
        <w:t>(1)</w:t>
      </w:r>
      <w:r>
        <w:rPr>
          <w:sz w:val="28"/>
        </w:rPr>
        <w:t>HPS(Hits Per Second</w:t>
      </w:r>
      <w:r>
        <w:rPr>
          <w:sz w:val="28"/>
        </w:rPr>
        <w:t>，单位次</w:t>
      </w:r>
      <w:r>
        <w:rPr>
          <w:sz w:val="28"/>
        </w:rPr>
        <w:t>/</w:t>
      </w:r>
      <w:r>
        <w:rPr>
          <w:sz w:val="28"/>
        </w:rPr>
        <w:t>秒</w:t>
      </w:r>
      <w:r>
        <w:rPr>
          <w:sz w:val="28"/>
        </w:rPr>
        <w:t>)</w:t>
      </w:r>
      <w:r>
        <w:rPr>
          <w:sz w:val="28"/>
        </w:rPr>
        <w:t>：系统每秒至少支持</w:t>
      </w:r>
      <w:r>
        <w:rPr>
          <w:sz w:val="28"/>
        </w:rPr>
        <w:t>50</w:t>
      </w:r>
      <w:r>
        <w:rPr>
          <w:sz w:val="28"/>
        </w:rPr>
        <w:t>次点击次数；</w:t>
      </w:r>
    </w:p>
    <w:p>
      <w:pPr>
        <w:pStyle w:val="null3"/>
        <w:ind w:firstLine="560"/>
        <w:jc w:val="both"/>
      </w:pPr>
      <w:r>
        <w:rPr>
          <w:sz w:val="28"/>
        </w:rPr>
        <w:t>(2)</w:t>
      </w:r>
      <w:r>
        <w:rPr>
          <w:sz w:val="28"/>
        </w:rPr>
        <w:t>TPS(Transaction per Second</w:t>
      </w:r>
      <w:r>
        <w:rPr>
          <w:sz w:val="28"/>
        </w:rPr>
        <w:t>，单位笔</w:t>
      </w:r>
      <w:r>
        <w:rPr>
          <w:sz w:val="28"/>
        </w:rPr>
        <w:t>/</w:t>
      </w:r>
      <w:r>
        <w:rPr>
          <w:sz w:val="28"/>
        </w:rPr>
        <w:t>秒</w:t>
      </w:r>
      <w:r>
        <w:rPr>
          <w:sz w:val="28"/>
        </w:rPr>
        <w:t>)</w:t>
      </w:r>
      <w:r>
        <w:rPr>
          <w:sz w:val="28"/>
        </w:rPr>
        <w:t>：系统每秒至少处理</w:t>
      </w:r>
      <w:r>
        <w:rPr>
          <w:sz w:val="28"/>
        </w:rPr>
        <w:t>100</w:t>
      </w:r>
      <w:r>
        <w:rPr>
          <w:sz w:val="28"/>
        </w:rPr>
        <w:t>数量请求；</w:t>
      </w:r>
    </w:p>
    <w:p>
      <w:pPr>
        <w:pStyle w:val="null3"/>
        <w:ind w:firstLine="560"/>
        <w:jc w:val="both"/>
      </w:pPr>
      <w:r>
        <w:rPr>
          <w:sz w:val="28"/>
        </w:rPr>
        <w:t>(3)</w:t>
      </w:r>
      <w:r>
        <w:rPr>
          <w:sz w:val="28"/>
        </w:rPr>
        <w:t>QPS(Query per Second</w:t>
      </w:r>
      <w:r>
        <w:rPr>
          <w:sz w:val="28"/>
        </w:rPr>
        <w:t>，单位次</w:t>
      </w:r>
      <w:r>
        <w:rPr>
          <w:sz w:val="28"/>
        </w:rPr>
        <w:t>/</w:t>
      </w:r>
      <w:r>
        <w:rPr>
          <w:sz w:val="28"/>
        </w:rPr>
        <w:t>秒</w:t>
      </w:r>
      <w:r>
        <w:rPr>
          <w:sz w:val="28"/>
        </w:rPr>
        <w:t>)</w:t>
      </w:r>
      <w:r>
        <w:rPr>
          <w:sz w:val="28"/>
        </w:rPr>
        <w:t>：系统每秒至少处理</w:t>
      </w:r>
      <w:r>
        <w:rPr>
          <w:sz w:val="28"/>
        </w:rPr>
        <w:t>50</w:t>
      </w:r>
      <w:r>
        <w:rPr>
          <w:sz w:val="28"/>
        </w:rPr>
        <w:t>次查询。</w:t>
      </w:r>
    </w:p>
    <w:p>
      <w:pPr>
        <w:pStyle w:val="null3"/>
        <w:ind w:firstLine="560"/>
        <w:jc w:val="both"/>
      </w:pPr>
      <w:r>
        <w:rPr>
          <w:sz w:val="28"/>
        </w:rPr>
        <w:t>3.</w:t>
      </w:r>
      <w:r>
        <w:rPr>
          <w:sz w:val="28"/>
        </w:rPr>
        <w:t>数量：</w:t>
      </w:r>
      <w:r>
        <w:rPr>
          <w:sz w:val="28"/>
        </w:rPr>
        <w:t>1</w:t>
      </w:r>
      <w:r>
        <w:rPr>
          <w:sz w:val="28"/>
        </w:rPr>
        <w:t>套。</w:t>
      </w:r>
    </w:p>
    <w:p>
      <w:pPr>
        <w:pStyle w:val="null3"/>
        <w:ind w:firstLine="560"/>
        <w:jc w:val="both"/>
      </w:pPr>
      <w:r>
        <w:rPr>
          <w:sz w:val="28"/>
        </w:rPr>
        <w:t>4.</w:t>
      </w:r>
      <w:r>
        <w:rPr>
          <w:sz w:val="28"/>
        </w:rPr>
        <w:t>授权期限：永久授权。</w:t>
      </w:r>
    </w:p>
    <w:p>
      <w:pPr>
        <w:pStyle w:val="null3"/>
        <w:ind w:firstLine="600"/>
        <w:jc w:val="both"/>
      </w:pPr>
      <w:r>
        <w:rPr>
          <w:sz w:val="30"/>
        </w:rPr>
        <w:t>★</w:t>
      </w:r>
      <w:r>
        <w:rPr>
          <w:sz w:val="28"/>
        </w:rPr>
        <w:t>投标人须承诺所投舆情监测信息系统提供</w:t>
      </w:r>
      <w:r>
        <w:rPr>
          <w:sz w:val="28"/>
        </w:rPr>
        <w:t>永久授权</w:t>
      </w:r>
      <w:r>
        <w:rPr>
          <w:sz w:val="28"/>
        </w:rPr>
        <w:t>并实现本地化部署及全省应用。提供承诺函</w:t>
      </w:r>
      <w:r>
        <w:rPr>
          <w:sz w:val="28"/>
        </w:rPr>
        <w:t>，可参照</w:t>
      </w:r>
      <w:r>
        <w:rPr>
          <w:sz w:val="28"/>
        </w:rPr>
        <w:t>“投标文件格式与要求”中《承诺函》格式</w:t>
      </w:r>
      <w:r>
        <w:rPr>
          <w:sz w:val="28"/>
        </w:rPr>
        <w:t>。</w:t>
      </w:r>
    </w:p>
    <w:p>
      <w:pPr>
        <w:pStyle w:val="null3"/>
        <w:ind w:firstLine="600"/>
        <w:jc w:val="both"/>
      </w:pPr>
      <w:r>
        <w:rPr>
          <w:sz w:val="30"/>
        </w:rPr>
        <w:t>▲</w:t>
      </w:r>
      <w:r>
        <w:rPr>
          <w:sz w:val="28"/>
        </w:rPr>
        <w:t>投标人所投舆情监测信息系统需具备舆情监测相关的专利证书或软件著作权证书。</w:t>
      </w:r>
      <w:r>
        <w:rPr>
          <w:sz w:val="28"/>
        </w:rPr>
        <w:t>提供证书复印件。</w:t>
      </w:r>
    </w:p>
    <w:p>
      <w:pPr>
        <w:pStyle w:val="null3"/>
        <w:ind w:left="855"/>
      </w:pPr>
      <w:r>
        <w:rPr>
          <w:sz w:val="28"/>
          <w:b/>
        </w:rPr>
        <w:t>5.1.3.2</w:t>
      </w:r>
      <w:r>
        <w:rPr>
          <w:sz w:val="28"/>
          <w:b/>
        </w:rPr>
        <w:t>大语言模型应用服务平台</w:t>
      </w:r>
    </w:p>
    <w:p>
      <w:pPr>
        <w:pStyle w:val="null3"/>
        <w:ind w:firstLine="560"/>
        <w:jc w:val="both"/>
      </w:pPr>
      <w:r>
        <w:rPr>
          <w:sz w:val="28"/>
        </w:rPr>
        <w:t>大语言模型应用服务平台</w:t>
      </w:r>
      <w:r>
        <w:rPr>
          <w:sz w:val="28"/>
        </w:rPr>
        <w:t>是为</w:t>
      </w:r>
      <w:r>
        <w:rPr>
          <w:sz w:val="28"/>
        </w:rPr>
        <w:t>AI</w:t>
      </w:r>
      <w:r>
        <w:rPr>
          <w:sz w:val="28"/>
        </w:rPr>
        <w:t>能力中台提供定制化软件开发能力的基础成品软件，</w:t>
      </w:r>
      <w:r>
        <w:rPr>
          <w:sz w:val="28"/>
        </w:rPr>
        <w:t>需支持部署多种</w:t>
      </w:r>
      <w:r>
        <w:rPr>
          <w:sz w:val="28"/>
        </w:rPr>
        <w:t>大语言</w:t>
      </w:r>
      <w:r>
        <w:rPr>
          <w:sz w:val="28"/>
        </w:rPr>
        <w:t>模型，构建不同</w:t>
      </w:r>
      <w:r>
        <w:rPr>
          <w:sz w:val="28"/>
        </w:rPr>
        <w:t>的传染病</w:t>
      </w:r>
      <w:r>
        <w:rPr>
          <w:sz w:val="28"/>
        </w:rPr>
        <w:t>知识库，</w:t>
      </w:r>
      <w:r>
        <w:rPr>
          <w:sz w:val="28"/>
        </w:rPr>
        <w:t>并支持</w:t>
      </w:r>
      <w:r>
        <w:rPr>
          <w:sz w:val="28"/>
        </w:rPr>
        <w:t>对模型进行疾控专业领域</w:t>
      </w:r>
      <w:r>
        <w:rPr>
          <w:sz w:val="28"/>
        </w:rPr>
        <w:t>的针对性</w:t>
      </w:r>
      <w:r>
        <w:rPr>
          <w:sz w:val="28"/>
        </w:rPr>
        <w:t>训练。需包含智能对话和搜索工作台、对话型应用、生成型应用、对比型应用管理，大模型模型管理，提示词模板管理、算法管理、意图管理、检索生成</w:t>
      </w:r>
      <w:r>
        <w:rPr>
          <w:sz w:val="28"/>
        </w:rPr>
        <w:t>RAG</w:t>
      </w:r>
      <w:r>
        <w:rPr>
          <w:sz w:val="28"/>
        </w:rPr>
        <w:t>引擎等大语言模型应用服务平台的通用功能，为</w:t>
      </w:r>
      <w:r>
        <w:rPr>
          <w:sz w:val="28"/>
        </w:rPr>
        <w:t>AI</w:t>
      </w:r>
      <w:r>
        <w:rPr>
          <w:sz w:val="28"/>
        </w:rPr>
        <w:t>能力中台定制开发疾控领域</w:t>
      </w:r>
      <w:r>
        <w:rPr>
          <w:sz w:val="28"/>
        </w:rPr>
        <w:t>AI</w:t>
      </w:r>
      <w:r>
        <w:rPr>
          <w:sz w:val="28"/>
        </w:rPr>
        <w:t>能力提供有力支撑。本项目需进行私有大模型的部署，支持包括</w:t>
      </w:r>
      <w:r>
        <w:rPr>
          <w:sz w:val="28"/>
        </w:rPr>
        <w:t>llama</w:t>
      </w:r>
      <w:r>
        <w:rPr>
          <w:sz w:val="28"/>
        </w:rPr>
        <w:t>，</w:t>
      </w:r>
      <w:r>
        <w:rPr>
          <w:sz w:val="28"/>
        </w:rPr>
        <w:t>chatGLM</w:t>
      </w:r>
      <w:r>
        <w:rPr>
          <w:sz w:val="28"/>
        </w:rPr>
        <w:t>，千问，百川等主流模型，并且</w:t>
      </w:r>
      <w:r>
        <w:rPr>
          <w:sz w:val="28"/>
        </w:rPr>
        <w:t>需</w:t>
      </w:r>
      <w:r>
        <w:rPr>
          <w:sz w:val="28"/>
        </w:rPr>
        <w:t>根据业务实际需要进行模型调优等工作。</w:t>
      </w:r>
    </w:p>
    <w:p>
      <w:pPr>
        <w:pStyle w:val="null3"/>
        <w:ind w:firstLine="560"/>
        <w:jc w:val="both"/>
      </w:pPr>
      <w:r>
        <w:rPr>
          <w:sz w:val="28"/>
        </w:rPr>
        <w:t>1.</w:t>
      </w:r>
      <w:r>
        <w:rPr>
          <w:sz w:val="28"/>
        </w:rPr>
        <w:t>软件功能需求：主要包括工作台、应用管理、知识库管理、工具管理、模型管理、提示词模版、算法管理、意图管理、</w:t>
      </w:r>
      <w:r>
        <w:rPr>
          <w:sz w:val="28"/>
        </w:rPr>
        <w:t>RAG</w:t>
      </w:r>
      <w:r>
        <w:rPr>
          <w:sz w:val="28"/>
        </w:rPr>
        <w:t>引擎、数据挖掘引擎等。</w:t>
      </w:r>
    </w:p>
    <w:p>
      <w:pPr>
        <w:pStyle w:val="null3"/>
        <w:ind w:firstLine="560"/>
        <w:jc w:val="both"/>
      </w:pPr>
      <w:r>
        <w:rPr>
          <w:sz w:val="28"/>
        </w:rPr>
        <w:t>2.</w:t>
      </w:r>
      <w:r>
        <w:rPr>
          <w:sz w:val="28"/>
        </w:rPr>
        <w:t>性能需求：</w:t>
      </w:r>
    </w:p>
    <w:p>
      <w:pPr>
        <w:pStyle w:val="null3"/>
        <w:ind w:firstLine="560"/>
        <w:jc w:val="both"/>
      </w:pPr>
      <w:r>
        <w:rPr>
          <w:sz w:val="28"/>
        </w:rPr>
        <w:t>(1)</w:t>
      </w:r>
      <w:r>
        <w:rPr>
          <w:sz w:val="28"/>
        </w:rPr>
        <w:t>PM(</w:t>
      </w:r>
      <w:r>
        <w:rPr>
          <w:sz w:val="28"/>
        </w:rPr>
        <w:t>每分钟交易次数</w:t>
      </w:r>
      <w:r>
        <w:rPr>
          <w:sz w:val="28"/>
        </w:rPr>
        <w:t>)</w:t>
      </w:r>
      <w:r>
        <w:rPr>
          <w:sz w:val="28"/>
        </w:rPr>
        <w:t>：每分钟至少处理</w:t>
      </w:r>
      <w:r>
        <w:rPr>
          <w:sz w:val="28"/>
        </w:rPr>
        <w:t>100-200</w:t>
      </w:r>
      <w:r>
        <w:rPr>
          <w:sz w:val="28"/>
        </w:rPr>
        <w:t>次事务。</w:t>
      </w:r>
    </w:p>
    <w:p>
      <w:pPr>
        <w:pStyle w:val="null3"/>
        <w:ind w:firstLine="560"/>
        <w:jc w:val="both"/>
      </w:pPr>
      <w:r>
        <w:rPr>
          <w:sz w:val="28"/>
        </w:rPr>
        <w:t>(2)</w:t>
      </w:r>
      <w:r>
        <w:rPr>
          <w:sz w:val="28"/>
        </w:rPr>
        <w:t>每分钟查询次数</w:t>
      </w:r>
      <w:r>
        <w:rPr>
          <w:sz w:val="28"/>
        </w:rPr>
        <w:t>(QPM)</w:t>
      </w:r>
      <w:r>
        <w:rPr>
          <w:sz w:val="28"/>
        </w:rPr>
        <w:t>：每分钟至少处理</w:t>
      </w:r>
      <w:r>
        <w:rPr>
          <w:sz w:val="28"/>
        </w:rPr>
        <w:t>100-200</w:t>
      </w:r>
      <w:r>
        <w:rPr>
          <w:sz w:val="28"/>
        </w:rPr>
        <w:t>次查询。</w:t>
      </w:r>
    </w:p>
    <w:p>
      <w:pPr>
        <w:pStyle w:val="null3"/>
        <w:ind w:firstLine="560"/>
        <w:jc w:val="both"/>
      </w:pPr>
      <w:r>
        <w:rPr>
          <w:sz w:val="28"/>
        </w:rPr>
        <w:t>(3)</w:t>
      </w:r>
      <w:r>
        <w:rPr>
          <w:sz w:val="28"/>
        </w:rPr>
        <w:t>推理时间（</w:t>
      </w:r>
      <w:r>
        <w:rPr>
          <w:sz w:val="28"/>
        </w:rPr>
        <w:t>Inference Time</w:t>
      </w:r>
      <w:r>
        <w:rPr>
          <w:sz w:val="28"/>
        </w:rPr>
        <w:t>）：单次推理的平均时间小于</w:t>
      </w:r>
      <w:r>
        <w:rPr>
          <w:sz w:val="28"/>
        </w:rPr>
        <w:t>1000</w:t>
      </w:r>
      <w:r>
        <w:rPr>
          <w:sz w:val="28"/>
        </w:rPr>
        <w:t>毫秒。</w:t>
      </w:r>
    </w:p>
    <w:p>
      <w:pPr>
        <w:pStyle w:val="null3"/>
        <w:ind w:firstLine="560"/>
        <w:jc w:val="both"/>
      </w:pPr>
      <w:r>
        <w:rPr>
          <w:sz w:val="28"/>
        </w:rPr>
        <w:t>(4)</w:t>
      </w:r>
      <w:r>
        <w:rPr>
          <w:sz w:val="28"/>
        </w:rPr>
        <w:t>吞吐量：每秒处理</w:t>
      </w:r>
      <w:r>
        <w:rPr>
          <w:sz w:val="28"/>
        </w:rPr>
        <w:t>10</w:t>
      </w:r>
      <w:r>
        <w:rPr>
          <w:sz w:val="28"/>
        </w:rPr>
        <w:t>次请求（</w:t>
      </w:r>
      <w:r>
        <w:rPr>
          <w:sz w:val="28"/>
        </w:rPr>
        <w:t>TPS</w:t>
      </w:r>
      <w:r>
        <w:rPr>
          <w:sz w:val="28"/>
        </w:rPr>
        <w:t>）</w:t>
      </w:r>
    </w:p>
    <w:p>
      <w:pPr>
        <w:pStyle w:val="null3"/>
        <w:ind w:firstLine="560"/>
        <w:jc w:val="both"/>
      </w:pPr>
      <w:r>
        <w:rPr>
          <w:sz w:val="28"/>
        </w:rPr>
        <w:t>(5)</w:t>
      </w:r>
      <w:r>
        <w:rPr>
          <w:sz w:val="28"/>
        </w:rPr>
        <w:t>输入长度：不低于</w:t>
      </w:r>
      <w:r>
        <w:rPr>
          <w:sz w:val="28"/>
        </w:rPr>
        <w:t>6000token</w:t>
      </w:r>
      <w:r>
        <w:rPr>
          <w:sz w:val="28"/>
        </w:rPr>
        <w:t>。</w:t>
      </w:r>
    </w:p>
    <w:p>
      <w:pPr>
        <w:pStyle w:val="null3"/>
        <w:ind w:firstLine="560"/>
        <w:jc w:val="both"/>
      </w:pPr>
      <w:r>
        <w:rPr>
          <w:sz w:val="28"/>
        </w:rPr>
        <w:t>(6)</w:t>
      </w:r>
      <w:r>
        <w:rPr>
          <w:sz w:val="28"/>
        </w:rPr>
        <w:t>速度：不低于</w:t>
      </w:r>
      <w:r>
        <w:rPr>
          <w:sz w:val="28"/>
        </w:rPr>
        <w:t>4tokens</w:t>
      </w:r>
      <w:r>
        <w:rPr>
          <w:sz w:val="28"/>
        </w:rPr>
        <w:t>每秒。</w:t>
      </w:r>
    </w:p>
    <w:p>
      <w:pPr>
        <w:pStyle w:val="null3"/>
        <w:ind w:firstLine="560"/>
        <w:jc w:val="both"/>
      </w:pPr>
      <w:r>
        <w:rPr>
          <w:sz w:val="28"/>
        </w:rPr>
        <w:t>3.</w:t>
      </w:r>
      <w:r>
        <w:rPr>
          <w:sz w:val="28"/>
        </w:rPr>
        <w:t>数量：</w:t>
      </w:r>
      <w:r>
        <w:rPr>
          <w:sz w:val="28"/>
        </w:rPr>
        <w:t>1</w:t>
      </w:r>
      <w:r>
        <w:rPr>
          <w:sz w:val="28"/>
        </w:rPr>
        <w:t>套。</w:t>
      </w:r>
    </w:p>
    <w:p>
      <w:pPr>
        <w:pStyle w:val="null3"/>
        <w:ind w:firstLine="560"/>
        <w:jc w:val="both"/>
      </w:pPr>
      <w:r>
        <w:rPr>
          <w:sz w:val="28"/>
        </w:rPr>
        <w:t>4.</w:t>
      </w:r>
      <w:r>
        <w:rPr>
          <w:sz w:val="28"/>
        </w:rPr>
        <w:t>授权期限：永久授权。</w:t>
      </w:r>
    </w:p>
    <w:p>
      <w:pPr>
        <w:pStyle w:val="null3"/>
        <w:ind w:left="855"/>
      </w:pPr>
      <w:r>
        <w:rPr>
          <w:sz w:val="28"/>
          <w:b/>
        </w:rPr>
        <w:t>5.1.3.</w:t>
      </w:r>
      <w:r>
        <w:rPr>
          <w:sz w:val="28"/>
          <w:b/>
        </w:rPr>
        <w:t>3</w:t>
      </w:r>
      <w:r>
        <w:rPr>
          <w:sz w:val="28"/>
          <w:b/>
        </w:rPr>
        <w:t>.</w:t>
      </w:r>
      <w:r>
        <w:rPr>
          <w:sz w:val="28"/>
          <w:b/>
        </w:rPr>
        <w:t>自然语言处理（</w:t>
      </w:r>
      <w:r>
        <w:rPr>
          <w:sz w:val="28"/>
          <w:b/>
        </w:rPr>
        <w:t>NLP</w:t>
      </w:r>
      <w:r>
        <w:rPr>
          <w:sz w:val="28"/>
          <w:b/>
        </w:rPr>
        <w:t>）</w:t>
      </w:r>
    </w:p>
    <w:p>
      <w:pPr>
        <w:pStyle w:val="null3"/>
        <w:ind w:firstLine="560"/>
        <w:jc w:val="both"/>
      </w:pPr>
      <w:r>
        <w:rPr>
          <w:sz w:val="28"/>
        </w:rPr>
        <w:t>1.</w:t>
      </w:r>
      <w:r>
        <w:rPr>
          <w:sz w:val="28"/>
        </w:rPr>
        <w:t>软件功能需求：</w:t>
      </w:r>
    </w:p>
    <w:p>
      <w:pPr>
        <w:pStyle w:val="null3"/>
        <w:ind w:firstLine="560"/>
        <w:jc w:val="both"/>
      </w:pPr>
      <w:r>
        <w:rPr>
          <w:sz w:val="28"/>
        </w:rPr>
        <w:t>提供</w:t>
      </w:r>
      <w:r>
        <w:rPr>
          <w:sz w:val="28"/>
        </w:rPr>
        <w:t>ASR</w:t>
      </w:r>
      <w:r>
        <w:rPr>
          <w:sz w:val="28"/>
        </w:rPr>
        <w:t>语音转写功能：实现语音转写，支持普通话语音转写和粤语语音转写，并支持实时转写、录音转写。</w:t>
      </w:r>
    </w:p>
    <w:p>
      <w:pPr>
        <w:pStyle w:val="null3"/>
        <w:ind w:firstLine="560"/>
        <w:jc w:val="both"/>
      </w:pPr>
      <w:r>
        <w:rPr>
          <w:sz w:val="28"/>
        </w:rPr>
        <w:t>提供</w:t>
      </w:r>
      <w:r>
        <w:rPr>
          <w:sz w:val="28"/>
        </w:rPr>
        <w:t>NLP</w:t>
      </w:r>
      <w:r>
        <w:rPr>
          <w:sz w:val="28"/>
        </w:rPr>
        <w:t>模型库功能：提供模型预训练，覆盖</w:t>
      </w:r>
      <w:r>
        <w:rPr>
          <w:sz w:val="28"/>
        </w:rPr>
        <w:t>NLP</w:t>
      </w:r>
      <w:r>
        <w:rPr>
          <w:sz w:val="28"/>
        </w:rPr>
        <w:t>多场景的模型库，可满足灵活定制的业务场景需求。模型库要求支持词向量、词法分析、句法依存分析等基础算法，支持文本摘要模型、信息抽取模型、情感分析模型、语义检索模型、智能问答模型等端到端任务模型算法。</w:t>
      </w:r>
    </w:p>
    <w:p>
      <w:pPr>
        <w:pStyle w:val="null3"/>
        <w:ind w:firstLine="560"/>
        <w:jc w:val="both"/>
      </w:pPr>
      <w:r>
        <w:rPr>
          <w:sz w:val="28"/>
        </w:rPr>
        <w:t>2.</w:t>
      </w:r>
      <w:r>
        <w:rPr>
          <w:sz w:val="28"/>
        </w:rPr>
        <w:t>性能要求：</w:t>
      </w:r>
    </w:p>
    <w:p>
      <w:pPr>
        <w:pStyle w:val="null3"/>
        <w:ind w:firstLine="560"/>
        <w:jc w:val="both"/>
      </w:pPr>
      <w:r>
        <w:rPr>
          <w:sz w:val="28"/>
        </w:rPr>
        <w:t>(1)</w:t>
      </w:r>
      <w:r>
        <w:rPr>
          <w:sz w:val="28"/>
        </w:rPr>
        <w:t>ASR</w:t>
      </w:r>
      <w:r>
        <w:rPr>
          <w:sz w:val="28"/>
        </w:rPr>
        <w:t>语音转写需在数秒内完成，实时转写延迟小于</w:t>
      </w:r>
      <w:r>
        <w:rPr>
          <w:sz w:val="28"/>
        </w:rPr>
        <w:t>2</w:t>
      </w:r>
      <w:r>
        <w:rPr>
          <w:sz w:val="28"/>
        </w:rPr>
        <w:t>秒，普通话转写准确率需达到</w:t>
      </w:r>
      <w:r>
        <w:rPr>
          <w:sz w:val="28"/>
        </w:rPr>
        <w:t>95%</w:t>
      </w:r>
      <w:r>
        <w:rPr>
          <w:sz w:val="28"/>
        </w:rPr>
        <w:t>以上，粤语转写准确率需达到</w:t>
      </w:r>
      <w:r>
        <w:rPr>
          <w:sz w:val="28"/>
        </w:rPr>
        <w:t>90%</w:t>
      </w:r>
      <w:r>
        <w:rPr>
          <w:sz w:val="28"/>
        </w:rPr>
        <w:t>以上，并具备对不同音色、语速、口音的适应能力。</w:t>
      </w:r>
    </w:p>
    <w:p>
      <w:pPr>
        <w:pStyle w:val="null3"/>
        <w:ind w:firstLine="560"/>
        <w:jc w:val="both"/>
      </w:pPr>
      <w:r>
        <w:rPr>
          <w:sz w:val="28"/>
        </w:rPr>
        <w:t>(2)</w:t>
      </w:r>
      <w:r>
        <w:rPr>
          <w:sz w:val="28"/>
        </w:rPr>
        <w:t>NLP</w:t>
      </w:r>
      <w:r>
        <w:rPr>
          <w:sz w:val="28"/>
        </w:rPr>
        <w:t>模型库响应时间需小于</w:t>
      </w:r>
      <w:r>
        <w:rPr>
          <w:sz w:val="28"/>
        </w:rPr>
        <w:t>2</w:t>
      </w:r>
      <w:r>
        <w:rPr>
          <w:sz w:val="28"/>
        </w:rPr>
        <w:t>秒，并在高并发情况下保持稳定性。</w:t>
      </w:r>
    </w:p>
    <w:p>
      <w:pPr>
        <w:pStyle w:val="null3"/>
        <w:ind w:firstLine="560"/>
        <w:jc w:val="both"/>
      </w:pPr>
      <w:r>
        <w:rPr>
          <w:sz w:val="28"/>
        </w:rPr>
        <w:t>(3)</w:t>
      </w:r>
      <w:r>
        <w:rPr>
          <w:sz w:val="28"/>
        </w:rPr>
        <w:t>文本摘要模型每篇文本处理时间小于</w:t>
      </w:r>
      <w:r>
        <w:rPr>
          <w:sz w:val="28"/>
        </w:rPr>
        <w:t>2</w:t>
      </w:r>
      <w:r>
        <w:rPr>
          <w:sz w:val="28"/>
        </w:rPr>
        <w:t>秒，并支持用户根据特定领域或需求进行模型微调和训练，处理不同类型的文本。</w:t>
      </w:r>
    </w:p>
    <w:p>
      <w:pPr>
        <w:pStyle w:val="null3"/>
        <w:ind w:firstLine="560"/>
        <w:jc w:val="both"/>
      </w:pPr>
      <w:r>
        <w:rPr>
          <w:sz w:val="28"/>
        </w:rPr>
        <w:t>(4)</w:t>
      </w:r>
      <w:r>
        <w:rPr>
          <w:sz w:val="28"/>
        </w:rPr>
        <w:t>信息抽取模型需具备高准确性，实体识别准确率需达到</w:t>
      </w:r>
      <w:r>
        <w:rPr>
          <w:sz w:val="28"/>
        </w:rPr>
        <w:t>90%</w:t>
      </w:r>
      <w:r>
        <w:rPr>
          <w:sz w:val="28"/>
        </w:rPr>
        <w:t>以上，关系抽取准确率需达到</w:t>
      </w:r>
      <w:r>
        <w:rPr>
          <w:sz w:val="28"/>
        </w:rPr>
        <w:t>85%</w:t>
      </w:r>
      <w:r>
        <w:rPr>
          <w:sz w:val="28"/>
        </w:rPr>
        <w:t>以上，处理速度快，单文本抽取时间小于</w:t>
      </w:r>
      <w:r>
        <w:rPr>
          <w:sz w:val="28"/>
        </w:rPr>
        <w:t>2</w:t>
      </w:r>
      <w:r>
        <w:rPr>
          <w:sz w:val="28"/>
        </w:rPr>
        <w:t>秒，在噪声文本和非结构化文本中依然能保持较高的准确性。</w:t>
      </w:r>
    </w:p>
    <w:p>
      <w:pPr>
        <w:pStyle w:val="null3"/>
        <w:ind w:firstLine="560"/>
        <w:jc w:val="both"/>
      </w:pPr>
      <w:r>
        <w:rPr>
          <w:sz w:val="28"/>
        </w:rPr>
        <w:t>(5)</w:t>
      </w:r>
      <w:r>
        <w:rPr>
          <w:sz w:val="28"/>
        </w:rPr>
        <w:t>语义检索需精准理解用户查询意图，查询响应时间小于</w:t>
      </w:r>
      <w:r>
        <w:rPr>
          <w:sz w:val="28"/>
        </w:rPr>
        <w:t>2</w:t>
      </w:r>
      <w:r>
        <w:rPr>
          <w:sz w:val="28"/>
        </w:rPr>
        <w:t>秒，支持高并发访问，通过语义索引和向量表示提升检索质量。</w:t>
      </w:r>
    </w:p>
    <w:p>
      <w:pPr>
        <w:pStyle w:val="null3"/>
        <w:ind w:firstLine="560"/>
        <w:jc w:val="both"/>
      </w:pPr>
      <w:r>
        <w:rPr>
          <w:sz w:val="28"/>
        </w:rPr>
        <w:t>(6)</w:t>
      </w:r>
      <w:r>
        <w:rPr>
          <w:sz w:val="28"/>
        </w:rPr>
        <w:t>智能问答模型需具备高准确性，回答准确、简洁，满足用户信息需求，准确率需达到</w:t>
      </w:r>
      <w:r>
        <w:rPr>
          <w:sz w:val="28"/>
        </w:rPr>
        <w:t>90%</w:t>
      </w:r>
      <w:r>
        <w:rPr>
          <w:sz w:val="28"/>
        </w:rPr>
        <w:t>以上，响应速度快，单次查询处理时间小于</w:t>
      </w:r>
      <w:r>
        <w:rPr>
          <w:sz w:val="28"/>
        </w:rPr>
        <w:t>3</w:t>
      </w:r>
      <w:r>
        <w:rPr>
          <w:sz w:val="28"/>
        </w:rPr>
        <w:t>秒，支持有监督和无监督的问答系统，能够处理多种类型的问题，并根据新增数据或领域需求进行模型扩展和优化。</w:t>
      </w:r>
    </w:p>
    <w:p>
      <w:pPr>
        <w:pStyle w:val="null3"/>
        <w:ind w:firstLine="560"/>
        <w:jc w:val="both"/>
      </w:pPr>
      <w:r>
        <w:rPr>
          <w:sz w:val="28"/>
        </w:rPr>
        <w:t>3.</w:t>
      </w:r>
      <w:r>
        <w:rPr>
          <w:sz w:val="28"/>
        </w:rPr>
        <w:t>数量：</w:t>
      </w:r>
      <w:r>
        <w:rPr>
          <w:sz w:val="28"/>
        </w:rPr>
        <w:t>1</w:t>
      </w:r>
      <w:r>
        <w:rPr>
          <w:sz w:val="28"/>
        </w:rPr>
        <w:t>套。</w:t>
      </w:r>
    </w:p>
    <w:p>
      <w:pPr>
        <w:pStyle w:val="null3"/>
        <w:ind w:firstLine="560"/>
        <w:jc w:val="both"/>
      </w:pPr>
      <w:r>
        <w:rPr>
          <w:sz w:val="28"/>
        </w:rPr>
        <w:t>4.</w:t>
      </w:r>
      <w:r>
        <w:rPr>
          <w:sz w:val="28"/>
        </w:rPr>
        <w:t>授权期限：永久授权。</w:t>
      </w:r>
    </w:p>
    <w:p>
      <w:pPr>
        <w:pStyle w:val="null3"/>
        <w:ind w:left="855"/>
      </w:pPr>
      <w:r>
        <w:rPr>
          <w:sz w:val="28"/>
          <w:b/>
        </w:rPr>
        <w:t>5.1.3.</w:t>
      </w:r>
      <w:r>
        <w:rPr>
          <w:sz w:val="28"/>
          <w:b/>
        </w:rPr>
        <w:t>4</w:t>
      </w:r>
      <w:r>
        <w:rPr>
          <w:sz w:val="28"/>
          <w:b/>
        </w:rPr>
        <w:t>.</w:t>
      </w:r>
      <w:r>
        <w:rPr>
          <w:sz w:val="28"/>
          <w:b/>
        </w:rPr>
        <w:t>外呼系统</w:t>
      </w:r>
    </w:p>
    <w:p>
      <w:pPr>
        <w:pStyle w:val="null3"/>
        <w:ind w:firstLine="560"/>
        <w:jc w:val="both"/>
      </w:pPr>
      <w:r>
        <w:rPr>
          <w:sz w:val="28"/>
        </w:rPr>
        <w:t>1.</w:t>
      </w:r>
      <w:r>
        <w:rPr>
          <w:sz w:val="28"/>
        </w:rPr>
        <w:t>软件功能需求：</w:t>
      </w:r>
    </w:p>
    <w:p>
      <w:pPr>
        <w:pStyle w:val="null3"/>
        <w:ind w:firstLine="560"/>
        <w:jc w:val="both"/>
      </w:pPr>
      <w:r>
        <w:rPr>
          <w:sz w:val="28"/>
        </w:rPr>
        <w:t>具备外呼能力：系统支持多场景下的手动外呼策略，提供包括手动外呼、话务栏、客户资料管理、通话记录等功能。</w:t>
      </w:r>
    </w:p>
    <w:p>
      <w:pPr>
        <w:pStyle w:val="null3"/>
        <w:ind w:firstLine="560"/>
        <w:jc w:val="both"/>
      </w:pPr>
      <w:r>
        <w:rPr>
          <w:sz w:val="28"/>
        </w:rPr>
        <w:t>具备回拨功能：支持用户回拨，提供包括</w:t>
      </w:r>
      <w:r>
        <w:rPr>
          <w:sz w:val="28"/>
        </w:rPr>
        <w:t>IVR</w:t>
      </w:r>
      <w:r>
        <w:rPr>
          <w:sz w:val="28"/>
        </w:rPr>
        <w:t>语音导航，放音、接收和发送</w:t>
      </w:r>
      <w:r>
        <w:rPr>
          <w:sz w:val="28"/>
        </w:rPr>
        <w:t>DTMF</w:t>
      </w:r>
      <w:r>
        <w:rPr>
          <w:sz w:val="28"/>
        </w:rPr>
        <w:t>，录音留言等功能。</w:t>
      </w:r>
    </w:p>
    <w:p>
      <w:pPr>
        <w:pStyle w:val="null3"/>
        <w:ind w:firstLine="560"/>
        <w:jc w:val="both"/>
      </w:pPr>
      <w:r>
        <w:rPr>
          <w:sz w:val="28"/>
        </w:rPr>
        <w:t>具备</w:t>
      </w:r>
      <w:r>
        <w:rPr>
          <w:sz w:val="28"/>
        </w:rPr>
        <w:t>WEB</w:t>
      </w:r>
      <w:r>
        <w:rPr>
          <w:sz w:val="28"/>
        </w:rPr>
        <w:t>功能：包括用户管理、角色管理、角色权限管理、行政区域划分等。</w:t>
      </w:r>
    </w:p>
    <w:p>
      <w:pPr>
        <w:pStyle w:val="null3"/>
        <w:ind w:firstLine="560"/>
        <w:jc w:val="both"/>
      </w:pPr>
      <w:r>
        <w:rPr>
          <w:sz w:val="28"/>
        </w:rPr>
        <w:t>2.</w:t>
      </w:r>
      <w:r>
        <w:rPr>
          <w:sz w:val="28"/>
        </w:rPr>
        <w:t>性能需求：</w:t>
      </w:r>
    </w:p>
    <w:p>
      <w:pPr>
        <w:pStyle w:val="null3"/>
        <w:ind w:firstLine="560"/>
        <w:jc w:val="both"/>
      </w:pPr>
      <w:r>
        <w:rPr>
          <w:sz w:val="28"/>
        </w:rPr>
        <w:t>(1)</w:t>
      </w:r>
      <w:r>
        <w:rPr>
          <w:sz w:val="28"/>
        </w:rPr>
        <w:t>性能最优，支持快速响应。保证系统不随时间和数据承载量的增加造成性能的急剧下降，系统服务能力可平滑扩展。</w:t>
      </w:r>
    </w:p>
    <w:p>
      <w:pPr>
        <w:pStyle w:val="null3"/>
        <w:ind w:firstLine="560"/>
        <w:jc w:val="both"/>
      </w:pPr>
      <w:r>
        <w:rPr>
          <w:sz w:val="28"/>
        </w:rPr>
        <w:t>(2)</w:t>
      </w:r>
      <w:r>
        <w:rPr>
          <w:sz w:val="28"/>
        </w:rPr>
        <w:t>核心业务性能要求：</w:t>
      </w:r>
      <w:r>
        <w:rPr>
          <w:sz w:val="28"/>
        </w:rPr>
        <w:t>95%</w:t>
      </w:r>
      <w:r>
        <w:rPr>
          <w:sz w:val="28"/>
        </w:rPr>
        <w:t>普通业务（主要包括数据量较小的简单查询、单条数据记录更新等）处理的系统的响应时间应小于</w:t>
      </w:r>
      <w:r>
        <w:rPr>
          <w:sz w:val="28"/>
        </w:rPr>
        <w:t>2</w:t>
      </w:r>
      <w:r>
        <w:rPr>
          <w:sz w:val="28"/>
        </w:rPr>
        <w:t>秒钟；特殊业务处理的系统响应时间应小于</w:t>
      </w:r>
      <w:r>
        <w:rPr>
          <w:sz w:val="28"/>
        </w:rPr>
        <w:t>3</w:t>
      </w:r>
      <w:r>
        <w:rPr>
          <w:sz w:val="28"/>
        </w:rPr>
        <w:t>秒钟。</w:t>
      </w:r>
    </w:p>
    <w:p>
      <w:pPr>
        <w:pStyle w:val="null3"/>
        <w:ind w:firstLine="560"/>
        <w:jc w:val="both"/>
      </w:pPr>
      <w:r>
        <w:rPr>
          <w:sz w:val="28"/>
        </w:rPr>
        <w:t>(3)</w:t>
      </w:r>
      <w:r>
        <w:rPr>
          <w:sz w:val="28"/>
        </w:rPr>
        <w:t>要求系统架构设计支持负载均衡且不限制负载均衡策略。</w:t>
      </w:r>
    </w:p>
    <w:p>
      <w:pPr>
        <w:pStyle w:val="null3"/>
        <w:ind w:firstLine="560"/>
        <w:jc w:val="both"/>
      </w:pPr>
      <w:r>
        <w:rPr>
          <w:sz w:val="28"/>
        </w:rPr>
        <w:t>3.</w:t>
      </w:r>
      <w:r>
        <w:rPr>
          <w:sz w:val="28"/>
        </w:rPr>
        <w:t>数量：</w:t>
      </w:r>
      <w:r>
        <w:rPr>
          <w:sz w:val="28"/>
        </w:rPr>
        <w:t>1</w:t>
      </w:r>
      <w:r>
        <w:rPr>
          <w:sz w:val="28"/>
        </w:rPr>
        <w:t>套。</w:t>
      </w:r>
    </w:p>
    <w:p>
      <w:pPr>
        <w:pStyle w:val="null3"/>
        <w:ind w:firstLine="560"/>
        <w:jc w:val="both"/>
      </w:pPr>
      <w:r>
        <w:rPr>
          <w:sz w:val="28"/>
        </w:rPr>
        <w:t>4.</w:t>
      </w:r>
      <w:r>
        <w:rPr>
          <w:sz w:val="28"/>
        </w:rPr>
        <w:t>授权期限：永久授权。</w:t>
      </w:r>
    </w:p>
    <w:p>
      <w:pPr>
        <w:pStyle w:val="null3"/>
        <w:ind w:firstLine="600"/>
        <w:jc w:val="both"/>
      </w:pPr>
      <w:r>
        <w:rPr>
          <w:sz w:val="30"/>
        </w:rPr>
        <w:t>★</w:t>
      </w:r>
      <w:r>
        <w:rPr>
          <w:sz w:val="28"/>
        </w:rPr>
        <w:t>投标人须承诺所投</w:t>
      </w:r>
      <w:r>
        <w:rPr>
          <w:sz w:val="28"/>
        </w:rPr>
        <w:t>5.1.3.</w:t>
      </w:r>
      <w:r>
        <w:rPr>
          <w:sz w:val="28"/>
        </w:rPr>
        <w:t>成品软件租赁服务（许可）中所有成品软件均提供</w:t>
      </w:r>
      <w:r>
        <w:rPr>
          <w:sz w:val="28"/>
        </w:rPr>
        <w:t>永久授权</w:t>
      </w:r>
      <w:r>
        <w:rPr>
          <w:sz w:val="28"/>
        </w:rPr>
        <w:t>。提供承诺函，可参照</w:t>
      </w:r>
      <w:r>
        <w:rPr>
          <w:sz w:val="28"/>
        </w:rPr>
        <w:t>“投标文件格式与要求”中《承诺函》格式。</w:t>
      </w:r>
    </w:p>
    <w:p>
      <w:pPr>
        <w:pStyle w:val="null3"/>
        <w:ind w:left="570"/>
      </w:pPr>
      <w:r>
        <w:rPr>
          <w:sz w:val="28"/>
        </w:rPr>
        <w:t>5.2.</w:t>
      </w:r>
      <w:r>
        <w:rPr>
          <w:sz w:val="28"/>
        </w:rPr>
        <w:t>系统业务运营服务</w:t>
      </w:r>
    </w:p>
    <w:p>
      <w:pPr>
        <w:pStyle w:val="null3"/>
        <w:ind w:left="705"/>
      </w:pPr>
      <w:r>
        <w:rPr>
          <w:sz w:val="28"/>
        </w:rPr>
        <w:t>5.2.1.</w:t>
      </w:r>
      <w:r>
        <w:rPr>
          <w:sz w:val="28"/>
          <w:b/>
        </w:rPr>
        <w:t>业务管理运营服务</w:t>
      </w:r>
    </w:p>
    <w:p>
      <w:pPr>
        <w:pStyle w:val="null3"/>
        <w:ind w:left="855"/>
      </w:pPr>
      <w:r>
        <w:rPr>
          <w:sz w:val="28"/>
        </w:rPr>
        <w:t>5.2.2.</w:t>
      </w:r>
      <w:r>
        <w:rPr>
          <w:sz w:val="28"/>
          <w:b/>
        </w:rPr>
        <w:t>知识图谱整理服务</w:t>
      </w:r>
    </w:p>
    <w:p>
      <w:pPr>
        <w:pStyle w:val="null3"/>
        <w:ind w:firstLine="560"/>
        <w:jc w:val="both"/>
      </w:pPr>
      <w:r>
        <w:rPr>
          <w:sz w:val="28"/>
        </w:rPr>
        <w:t>通过对疾控相关知识的梳理、整合和分类，形成一套完整、系统的疾控知识图谱，以便于知识的检索、利用和传播，为工作人员提供科学、全面的信息支撑。需收集与疾控相关的各类知识资源，包括但不限于政策法规、疾病防控策略、疫苗接种信息、健康教育资料等，对收集到的知识进行整理、分类和归纳，构建疾控知识图谱，明确实体、关系、属性等要素。定期对知识图谱进行更新和维护，收集业务部门的反馈和建议，及时改进优化。</w:t>
      </w:r>
    </w:p>
    <w:p>
      <w:pPr>
        <w:pStyle w:val="null3"/>
        <w:ind w:firstLine="560"/>
        <w:jc w:val="both"/>
      </w:pPr>
      <w:r>
        <w:rPr>
          <w:sz w:val="28"/>
        </w:rPr>
        <w:t>项目验收时需提供以下交付物：《知识图谱整理分析报告》</w:t>
      </w:r>
      <w:r>
        <w:rPr>
          <w:sz w:val="28"/>
        </w:rPr>
        <w:t>1</w:t>
      </w:r>
      <w:r>
        <w:rPr>
          <w:sz w:val="28"/>
        </w:rPr>
        <w:t>份。</w:t>
      </w:r>
    </w:p>
    <w:p>
      <w:pPr>
        <w:pStyle w:val="null3"/>
        <w:ind w:left="855"/>
      </w:pPr>
      <w:r>
        <w:rPr>
          <w:sz w:val="28"/>
          <w:b/>
        </w:rPr>
        <w:t>5.2.2.1.</w:t>
      </w:r>
      <w:r>
        <w:rPr>
          <w:sz w:val="28"/>
          <w:b/>
        </w:rPr>
        <w:t>知识库整理服务</w:t>
      </w:r>
    </w:p>
    <w:p>
      <w:pPr>
        <w:pStyle w:val="null3"/>
        <w:ind w:firstLine="560"/>
        <w:jc w:val="both"/>
      </w:pPr>
      <w:r>
        <w:rPr>
          <w:sz w:val="28"/>
        </w:rPr>
        <w:t>收集与疾控相关的政策法规、技术标准、研究报告、学术论文等文献资</w:t>
      </w:r>
      <w:r>
        <w:rPr>
          <w:sz w:val="28"/>
        </w:rPr>
        <w:t>源，对收集到的文献资源进行筛选、分类和整理，提取关键信息和知识点，对知识点进行标准化处理，确保知识的准确性。基于整理后的知识点，构建结构化的疾控知识库，明确知识的层次结构和关联关系。设计合理的知识检索机制，方便用户快速定位所需知识。</w:t>
      </w:r>
      <w:r>
        <w:rPr>
          <w:sz w:val="28"/>
        </w:rPr>
        <w:t>需</w:t>
      </w:r>
      <w:r>
        <w:rPr>
          <w:sz w:val="28"/>
        </w:rPr>
        <w:t>定期对知识库进行更新和维护，收集业务部门的反馈和建议，及时改进优化。</w:t>
      </w:r>
    </w:p>
    <w:p>
      <w:pPr>
        <w:pStyle w:val="null3"/>
        <w:ind w:firstLine="560"/>
        <w:jc w:val="both"/>
      </w:pPr>
      <w:r>
        <w:rPr>
          <w:sz w:val="28"/>
        </w:rPr>
        <w:t>项目验收时需提供以下交付物：《知识库整理分析报告》</w:t>
      </w:r>
      <w:r>
        <w:rPr>
          <w:sz w:val="28"/>
        </w:rPr>
        <w:t>1</w:t>
      </w:r>
      <w:r>
        <w:rPr>
          <w:sz w:val="28"/>
        </w:rPr>
        <w:t>份。</w:t>
      </w:r>
    </w:p>
    <w:p>
      <w:pPr>
        <w:pStyle w:val="null3"/>
        <w:ind w:left="855"/>
      </w:pPr>
      <w:r>
        <w:rPr>
          <w:sz w:val="28"/>
          <w:b/>
        </w:rPr>
        <w:t>5.2.2.2.</w:t>
      </w:r>
      <w:r>
        <w:rPr>
          <w:sz w:val="28"/>
          <w:b/>
        </w:rPr>
        <w:t>AI</w:t>
      </w:r>
      <w:r>
        <w:rPr>
          <w:sz w:val="28"/>
          <w:b/>
        </w:rPr>
        <w:t>中台运营服务</w:t>
      </w:r>
    </w:p>
    <w:p>
      <w:pPr>
        <w:pStyle w:val="null3"/>
        <w:ind w:firstLine="560"/>
        <w:jc w:val="both"/>
      </w:pPr>
      <w:r>
        <w:rPr>
          <w:sz w:val="28"/>
        </w:rPr>
        <w:t>提供</w:t>
      </w:r>
      <w:r>
        <w:rPr>
          <w:sz w:val="28"/>
        </w:rPr>
        <w:t>AI</w:t>
      </w:r>
      <w:r>
        <w:rPr>
          <w:sz w:val="28"/>
        </w:rPr>
        <w:t>能力中台领域大语言模型服务本地化部署</w:t>
      </w:r>
      <w:r>
        <w:rPr>
          <w:sz w:val="28"/>
        </w:rPr>
        <w:t>服务、</w:t>
      </w:r>
      <w:r>
        <w:rPr>
          <w:sz w:val="28"/>
        </w:rPr>
        <w:t>领域大语言模型本地化训练服务</w:t>
      </w:r>
      <w:r>
        <w:rPr>
          <w:sz w:val="28"/>
        </w:rPr>
        <w:t>、</w:t>
      </w:r>
      <w:r>
        <w:rPr>
          <w:sz w:val="28"/>
        </w:rPr>
        <w:t>AI</w:t>
      </w:r>
      <w:r>
        <w:rPr>
          <w:sz w:val="28"/>
        </w:rPr>
        <w:t>能力中台知识图谱整理服务</w:t>
      </w:r>
      <w:r>
        <w:rPr>
          <w:sz w:val="28"/>
        </w:rPr>
        <w:t>等。</w:t>
      </w:r>
    </w:p>
    <w:p>
      <w:pPr>
        <w:pStyle w:val="null3"/>
        <w:ind w:firstLine="560"/>
        <w:jc w:val="both"/>
      </w:pPr>
      <w:r>
        <w:rPr>
          <w:sz w:val="28"/>
        </w:rPr>
        <w:t>项目验收时需提供以下交付物：《领域大语言模型服务本地化部署操作手册》</w:t>
      </w:r>
      <w:r>
        <w:rPr>
          <w:sz w:val="28"/>
        </w:rPr>
        <w:t>1</w:t>
      </w:r>
      <w:r>
        <w:rPr>
          <w:sz w:val="28"/>
        </w:rPr>
        <w:t>份、《传染病诊疗知识图谱》</w:t>
      </w:r>
      <w:r>
        <w:rPr>
          <w:sz w:val="28"/>
        </w:rPr>
        <w:t>1</w:t>
      </w:r>
      <w:r>
        <w:rPr>
          <w:sz w:val="28"/>
        </w:rPr>
        <w:t>份、《特异症状知识转图谱》</w:t>
      </w:r>
      <w:r>
        <w:rPr>
          <w:sz w:val="28"/>
        </w:rPr>
        <w:t>1</w:t>
      </w:r>
      <w:r>
        <w:rPr>
          <w:sz w:val="28"/>
        </w:rPr>
        <w:t>份、《传染病诊断知识图谱》</w:t>
      </w:r>
      <w:r>
        <w:rPr>
          <w:sz w:val="28"/>
        </w:rPr>
        <w:t>1</w:t>
      </w:r>
      <w:r>
        <w:rPr>
          <w:sz w:val="28"/>
        </w:rPr>
        <w:t>份、《发热及伴症状知识图谱》</w:t>
      </w:r>
      <w:r>
        <w:rPr>
          <w:sz w:val="28"/>
        </w:rPr>
        <w:t>1</w:t>
      </w:r>
      <w:r>
        <w:rPr>
          <w:sz w:val="28"/>
        </w:rPr>
        <w:t>份、《异常检查知识图谱》</w:t>
      </w:r>
      <w:r>
        <w:rPr>
          <w:sz w:val="28"/>
        </w:rPr>
        <w:t>1</w:t>
      </w:r>
      <w:r>
        <w:rPr>
          <w:sz w:val="28"/>
        </w:rPr>
        <w:t>份。</w:t>
      </w:r>
    </w:p>
    <w:p>
      <w:pPr>
        <w:pStyle w:val="null3"/>
        <w:ind w:left="855"/>
      </w:pPr>
      <w:r>
        <w:rPr>
          <w:sz w:val="28"/>
          <w:b/>
        </w:rPr>
        <w:t>5.2.2.3.</w:t>
      </w:r>
      <w:r>
        <w:rPr>
          <w:sz w:val="28"/>
          <w:b/>
        </w:rPr>
        <w:t>数据资产目录运营服务</w:t>
      </w:r>
    </w:p>
    <w:p>
      <w:pPr>
        <w:pStyle w:val="null3"/>
        <w:ind w:firstLine="560"/>
        <w:jc w:val="both"/>
      </w:pPr>
      <w:r>
        <w:rPr>
          <w:sz w:val="28"/>
        </w:rPr>
        <w:t>搜集、整理疾控机构现有的数据资产，包括数据库、数据表、数据</w:t>
      </w:r>
      <w:r>
        <w:rPr>
          <w:sz w:val="28"/>
        </w:rPr>
        <w:t>文件等，对数据资产进行分类、命名、描述，形成清晰的数据资产目录，根据业务需求和数据特点，对数据资产进行分层、分类管理。参考国内外疾控数据管理的经验，制定适用于本省的数据资产管理标准，需涵盖数据资产的采集、存储、处理、分析、共享、安全等方面。</w:t>
      </w:r>
    </w:p>
    <w:p>
      <w:pPr>
        <w:pStyle w:val="null3"/>
        <w:ind w:firstLine="560"/>
        <w:jc w:val="both"/>
      </w:pPr>
      <w:r>
        <w:rPr>
          <w:sz w:val="28"/>
        </w:rPr>
        <w:t>项目验收时需提供以下交付物：《疾控数据资产目录》</w:t>
      </w:r>
      <w:r>
        <w:rPr>
          <w:sz w:val="28"/>
        </w:rPr>
        <w:t>1</w:t>
      </w:r>
      <w:r>
        <w:rPr>
          <w:sz w:val="28"/>
        </w:rPr>
        <w:t>份、《数据资产管理标准》</w:t>
      </w:r>
      <w:r>
        <w:rPr>
          <w:sz w:val="28"/>
        </w:rPr>
        <w:t>1</w:t>
      </w:r>
      <w:r>
        <w:rPr>
          <w:sz w:val="28"/>
        </w:rPr>
        <w:t>份。</w:t>
      </w:r>
    </w:p>
    <w:p>
      <w:pPr>
        <w:pStyle w:val="null3"/>
        <w:ind w:left="855"/>
      </w:pPr>
      <w:r>
        <w:rPr>
          <w:sz w:val="28"/>
          <w:b/>
        </w:rPr>
        <w:t>5.2.2.4.</w:t>
      </w:r>
      <w:r>
        <w:rPr>
          <w:sz w:val="28"/>
          <w:b/>
        </w:rPr>
        <w:t>模型优化服务</w:t>
      </w:r>
    </w:p>
    <w:p>
      <w:pPr>
        <w:pStyle w:val="null3"/>
        <w:ind w:firstLine="560"/>
        <w:jc w:val="both"/>
      </w:pPr>
      <w:r>
        <w:rPr>
          <w:sz w:val="28"/>
        </w:rPr>
        <w:t>本项目通过前置软件采集全省二级及以上医疗机构的数据，数据基础的变化会催生预警规则的优化需求，因此需</w:t>
      </w:r>
      <w:r>
        <w:rPr>
          <w:sz w:val="28"/>
        </w:rPr>
        <w:t>优化</w:t>
      </w:r>
      <w:r>
        <w:rPr>
          <w:sz w:val="28"/>
        </w:rPr>
        <w:t>已有系统的</w:t>
      </w:r>
      <w:r>
        <w:rPr>
          <w:sz w:val="28"/>
        </w:rPr>
        <w:t>症候群预警模型和疾病预警模型，提高预测准确性和精度，优化预警响应时间以便及时采取预防和控制措施，建立持续的模型监测和评估机制，定期评估模型的性能和效果，及时调整和优化模型，以适应不断变化的流行病学和医疗数据环境。</w:t>
      </w:r>
    </w:p>
    <w:p>
      <w:pPr>
        <w:pStyle w:val="null3"/>
        <w:ind w:firstLine="560"/>
        <w:jc w:val="both"/>
      </w:pPr>
      <w:r>
        <w:rPr>
          <w:sz w:val="28"/>
        </w:rPr>
        <w:t>项目验收时需提供以下交付物：包含五大症候群的时间预警类、空间预警类、时空预警类、机器学习预警类优化模型；包含</w:t>
      </w:r>
      <w:r>
        <w:rPr>
          <w:sz w:val="28"/>
        </w:rPr>
        <w:t>41</w:t>
      </w:r>
      <w:r>
        <w:rPr>
          <w:sz w:val="28"/>
        </w:rPr>
        <w:t>种法定传染病的时间预警类、空间预警类、时空预警类、机器学习预警类优化模型；以及</w:t>
      </w:r>
      <w:r>
        <w:rPr>
          <w:sz w:val="28"/>
        </w:rPr>
        <w:t>1</w:t>
      </w:r>
      <w:r>
        <w:rPr>
          <w:sz w:val="28"/>
        </w:rPr>
        <w:t>种（业主选定）基于时间序列（</w:t>
      </w:r>
      <w:r>
        <w:rPr>
          <w:sz w:val="28"/>
        </w:rPr>
        <w:t>ARIMA</w:t>
      </w:r>
      <w:r>
        <w:rPr>
          <w:sz w:val="28"/>
        </w:rPr>
        <w:t>）、传播动力学（</w:t>
      </w:r>
      <w:r>
        <w:rPr>
          <w:sz w:val="28"/>
        </w:rPr>
        <w:t>SIR</w:t>
      </w:r>
      <w:r>
        <w:rPr>
          <w:sz w:val="28"/>
        </w:rPr>
        <w:t>、</w:t>
      </w:r>
      <w:r>
        <w:rPr>
          <w:sz w:val="28"/>
        </w:rPr>
        <w:t>SEIR</w:t>
      </w:r>
      <w:r>
        <w:rPr>
          <w:sz w:val="28"/>
        </w:rPr>
        <w:t>及</w:t>
      </w:r>
      <w:r>
        <w:rPr>
          <w:sz w:val="28"/>
        </w:rPr>
        <w:t>SIR-X</w:t>
      </w:r>
      <w:r>
        <w:rPr>
          <w:sz w:val="28"/>
        </w:rPr>
        <w:t>），或机器学习方式构建的预测模型。</w:t>
      </w:r>
    </w:p>
    <w:p>
      <w:pPr>
        <w:pStyle w:val="null3"/>
        <w:ind w:left="855"/>
      </w:pPr>
      <w:r>
        <w:rPr>
          <w:sz w:val="28"/>
          <w:b/>
        </w:rPr>
        <w:t>5.2.2.5.</w:t>
      </w:r>
      <w:r>
        <w:rPr>
          <w:sz w:val="28"/>
          <w:b/>
        </w:rPr>
        <w:t>规则整理运营服务</w:t>
      </w:r>
    </w:p>
    <w:p>
      <w:pPr>
        <w:pStyle w:val="null3"/>
        <w:ind w:firstLine="560"/>
        <w:jc w:val="both"/>
      </w:pPr>
      <w:r>
        <w:rPr>
          <w:sz w:val="28"/>
        </w:rPr>
        <w:t>通过全面、系统的传染病</w:t>
      </w:r>
      <w:r>
        <w:rPr>
          <w:sz w:val="28"/>
        </w:rPr>
        <w:t>防治</w:t>
      </w:r>
      <w:r>
        <w:rPr>
          <w:sz w:val="28"/>
        </w:rPr>
        <w:t>规则整理服务，确保治疗规则与实际疫情防控需求相匹配。提高传染病</w:t>
      </w:r>
      <w:r>
        <w:rPr>
          <w:sz w:val="28"/>
        </w:rPr>
        <w:t>防治</w:t>
      </w:r>
      <w:r>
        <w:rPr>
          <w:sz w:val="28"/>
        </w:rPr>
        <w:t>规则的更新频率和准确性，确保治疗方案的时效性和有效性。</w:t>
      </w:r>
      <w:r>
        <w:rPr>
          <w:sz w:val="28"/>
        </w:rPr>
        <w:t>具体</w:t>
      </w:r>
      <w:r>
        <w:rPr>
          <w:sz w:val="28"/>
        </w:rPr>
        <w:t>包括传染病</w:t>
      </w:r>
      <w:r>
        <w:rPr>
          <w:sz w:val="28"/>
        </w:rPr>
        <w:t>防治</w:t>
      </w:r>
      <w:r>
        <w:rPr>
          <w:sz w:val="28"/>
        </w:rPr>
        <w:t>规则整理运营服务、</w:t>
      </w:r>
      <w:r>
        <w:rPr>
          <w:sz w:val="28"/>
        </w:rPr>
        <w:t>EMR</w:t>
      </w:r>
      <w:r>
        <w:rPr>
          <w:sz w:val="28"/>
        </w:rPr>
        <w:t>质量评价规则整理运营服务、</w:t>
      </w:r>
      <w:r>
        <w:rPr>
          <w:sz w:val="28"/>
        </w:rPr>
        <w:t>EDR</w:t>
      </w:r>
      <w:r>
        <w:rPr>
          <w:sz w:val="28"/>
        </w:rPr>
        <w:t>防控过程质量规则整理运营服务</w:t>
      </w:r>
      <w:r>
        <w:rPr>
          <w:sz w:val="28"/>
        </w:rPr>
        <w:t>等</w:t>
      </w:r>
      <w:r>
        <w:rPr>
          <w:sz w:val="28"/>
        </w:rPr>
        <w:t>。</w:t>
      </w:r>
    </w:p>
    <w:p>
      <w:pPr>
        <w:pStyle w:val="null3"/>
        <w:ind w:firstLine="560"/>
        <w:jc w:val="both"/>
      </w:pPr>
      <w:r>
        <w:rPr>
          <w:sz w:val="28"/>
        </w:rPr>
        <w:t>项目验收时需提供以下交付物：《传染病治疗规则整理报告》</w:t>
      </w:r>
      <w:r>
        <w:rPr>
          <w:sz w:val="28"/>
        </w:rPr>
        <w:t>1</w:t>
      </w:r>
      <w:r>
        <w:rPr>
          <w:sz w:val="28"/>
        </w:rPr>
        <w:t>份、《</w:t>
      </w:r>
      <w:r>
        <w:rPr>
          <w:sz w:val="28"/>
        </w:rPr>
        <w:t>EMR</w:t>
      </w:r>
      <w:r>
        <w:rPr>
          <w:sz w:val="28"/>
        </w:rPr>
        <w:t>数据质量评价规则整理报告》</w:t>
      </w:r>
      <w:r>
        <w:rPr>
          <w:sz w:val="28"/>
        </w:rPr>
        <w:t>1</w:t>
      </w:r>
      <w:r>
        <w:rPr>
          <w:sz w:val="28"/>
        </w:rPr>
        <w:t>份、《</w:t>
      </w:r>
      <w:r>
        <w:rPr>
          <w:sz w:val="28"/>
        </w:rPr>
        <w:t>EDR</w:t>
      </w:r>
      <w:r>
        <w:rPr>
          <w:sz w:val="28"/>
        </w:rPr>
        <w:t>防控过程质量规则整理报告》</w:t>
      </w:r>
      <w:r>
        <w:rPr>
          <w:sz w:val="28"/>
        </w:rPr>
        <w:t>1</w:t>
      </w:r>
      <w:r>
        <w:rPr>
          <w:sz w:val="28"/>
        </w:rPr>
        <w:t>份。</w:t>
      </w:r>
    </w:p>
    <w:p>
      <w:pPr>
        <w:pStyle w:val="null3"/>
        <w:ind w:left="855"/>
      </w:pPr>
      <w:r>
        <w:rPr>
          <w:sz w:val="28"/>
          <w:b/>
        </w:rPr>
        <w:t>5.2.2.6.</w:t>
      </w:r>
      <w:r>
        <w:rPr>
          <w:sz w:val="28"/>
          <w:b/>
        </w:rPr>
        <w:t>专业技术支撑服务</w:t>
      </w:r>
    </w:p>
    <w:p>
      <w:pPr>
        <w:pStyle w:val="null3"/>
        <w:ind w:firstLine="560"/>
        <w:jc w:val="both"/>
      </w:pPr>
      <w:r>
        <w:rPr>
          <w:sz w:val="28"/>
        </w:rPr>
        <w:t>包括提供实时支持服务、用户管理服务、流程管理服务、接入管理服务、需求管理服务、应用管理服务、特定时间专人运营服务。</w:t>
      </w:r>
    </w:p>
    <w:p>
      <w:pPr>
        <w:pStyle w:val="null3"/>
        <w:ind w:firstLine="560"/>
        <w:jc w:val="both"/>
      </w:pPr>
      <w:r>
        <w:rPr>
          <w:sz w:val="28"/>
        </w:rPr>
        <w:t>实时支持服务：主要是为工作人员提供业务系统使用方面的实时服务支持，用户可以通过服务热线电话、</w:t>
      </w:r>
      <w:r>
        <w:rPr>
          <w:sz w:val="28"/>
        </w:rPr>
        <w:t>QQ</w:t>
      </w:r>
      <w:r>
        <w:rPr>
          <w:sz w:val="28"/>
        </w:rPr>
        <w:t>、微信、远程终端等方式获取服务支持。</w:t>
      </w:r>
    </w:p>
    <w:p>
      <w:pPr>
        <w:pStyle w:val="null3"/>
        <w:ind w:firstLine="560"/>
        <w:jc w:val="both"/>
      </w:pPr>
      <w:r>
        <w:rPr>
          <w:sz w:val="28"/>
        </w:rPr>
        <w:t>用户管理服务：主要是指根据工作人员的要求，对相关系统的用户账号进行相关的管理工作。</w:t>
      </w:r>
    </w:p>
    <w:p>
      <w:pPr>
        <w:pStyle w:val="null3"/>
        <w:ind w:firstLine="560"/>
        <w:jc w:val="both"/>
      </w:pPr>
      <w:r>
        <w:rPr>
          <w:sz w:val="28"/>
        </w:rPr>
        <w:t>流程管理服务：是指针对业务实际流程情况，对系统中的业务办理流程或系统相关功能流程进行管理，以确保系统流程符合实际工作的需求和对一些错误流程进行更正。</w:t>
      </w:r>
    </w:p>
    <w:p>
      <w:pPr>
        <w:pStyle w:val="null3"/>
        <w:ind w:firstLine="560"/>
        <w:jc w:val="both"/>
      </w:pPr>
      <w:r>
        <w:rPr>
          <w:sz w:val="28"/>
        </w:rPr>
        <w:t>接入管理服务：接入省统筹区域传染病监测预警与应急指挥信息平台对接的所有系统的数据，配置接入权限，基础数据导出和同步，接收和下发业务数据，检查接入情况，保障接口正常运行。</w:t>
      </w:r>
    </w:p>
    <w:p>
      <w:pPr>
        <w:pStyle w:val="null3"/>
        <w:ind w:firstLine="560"/>
        <w:jc w:val="both"/>
      </w:pPr>
      <w:r>
        <w:rPr>
          <w:sz w:val="28"/>
        </w:rPr>
        <w:t>需求管理服务：针对信息化业务需求进行响应，通过现场调研，收集业务需求，结合业务特点，进行整理归纳，运用成熟的需求分析方法，建立业务模型，形成业务需求。</w:t>
      </w:r>
    </w:p>
    <w:p>
      <w:pPr>
        <w:pStyle w:val="null3"/>
        <w:ind w:firstLine="560"/>
        <w:jc w:val="both"/>
      </w:pPr>
      <w:r>
        <w:rPr>
          <w:sz w:val="28"/>
        </w:rPr>
        <w:t>应用管理服务：站在各级疾控行政部门、疾控中心的立场为解决省统筹区域传染病监测预警与应急指挥信息平台缺少应用管理和运营管理的有效手段的问题，除了建设对应系统外，为应用系统持续运作中提供包括表单、报告、字段、图表展示的增删改，架构接入系统或应用（只需验证业务）、咨询指导等操作。</w:t>
      </w:r>
    </w:p>
    <w:p>
      <w:pPr>
        <w:pStyle w:val="null3"/>
        <w:ind w:firstLine="560"/>
        <w:jc w:val="both"/>
      </w:pPr>
      <w:r>
        <w:rPr>
          <w:sz w:val="28"/>
        </w:rPr>
        <w:t>特定时间专人运营服务：</w:t>
      </w:r>
      <w:r>
        <w:rPr>
          <w:sz w:val="28"/>
        </w:rPr>
        <w:t>由于系统在特定时间内会出现访问人数高峰的情况，为保证业务顺利开展，在特定时间内提供专员，协助工作人员通过系统进行业务办理的运营保障服务，主要内容包括省统筹区域传染病监测预警与应急指挥信息平台业务的支撑</w:t>
      </w:r>
      <w:r>
        <w:rPr>
          <w:sz w:val="28"/>
        </w:rPr>
        <w:t>。</w:t>
      </w:r>
    </w:p>
    <w:p>
      <w:pPr>
        <w:pStyle w:val="null3"/>
        <w:ind w:firstLine="560"/>
        <w:jc w:val="both"/>
      </w:pPr>
      <w:r>
        <w:rPr>
          <w:sz w:val="28"/>
        </w:rPr>
        <w:t>项目验收时需提供以下交付物：针对每项服务，运营人员需提交成果物包括但不限于《实时支持服务报告》</w:t>
      </w:r>
      <w:r>
        <w:rPr>
          <w:sz w:val="28"/>
        </w:rPr>
        <w:t>1</w:t>
      </w:r>
      <w:r>
        <w:rPr>
          <w:sz w:val="28"/>
        </w:rPr>
        <w:t>份、《用户管理服务报告》</w:t>
      </w:r>
      <w:r>
        <w:rPr>
          <w:sz w:val="28"/>
        </w:rPr>
        <w:t>1</w:t>
      </w:r>
      <w:r>
        <w:rPr>
          <w:sz w:val="28"/>
        </w:rPr>
        <w:t>份、《流程管理服务报告》</w:t>
      </w:r>
      <w:r>
        <w:rPr>
          <w:sz w:val="28"/>
        </w:rPr>
        <w:t>1</w:t>
      </w:r>
      <w:r>
        <w:rPr>
          <w:sz w:val="28"/>
        </w:rPr>
        <w:t>份、《接入管理服务报告》</w:t>
      </w:r>
      <w:r>
        <w:rPr>
          <w:sz w:val="28"/>
        </w:rPr>
        <w:t>1</w:t>
      </w:r>
      <w:r>
        <w:rPr>
          <w:sz w:val="28"/>
        </w:rPr>
        <w:t>份、《需求管理服务报告》</w:t>
      </w:r>
      <w:r>
        <w:rPr>
          <w:sz w:val="28"/>
        </w:rPr>
        <w:t>1</w:t>
      </w:r>
      <w:r>
        <w:rPr>
          <w:sz w:val="28"/>
        </w:rPr>
        <w:t>份、《应用管理服务报告》</w:t>
      </w:r>
      <w:r>
        <w:rPr>
          <w:sz w:val="28"/>
        </w:rPr>
        <w:t>1</w:t>
      </w:r>
      <w:r>
        <w:rPr>
          <w:sz w:val="28"/>
        </w:rPr>
        <w:t>份、《特定时间专人运营服务报告》</w:t>
      </w:r>
      <w:r>
        <w:rPr>
          <w:sz w:val="28"/>
        </w:rPr>
        <w:t>1</w:t>
      </w:r>
      <w:r>
        <w:rPr>
          <w:sz w:val="28"/>
        </w:rPr>
        <w:t>份。</w:t>
      </w:r>
    </w:p>
    <w:p>
      <w:pPr>
        <w:pStyle w:val="null3"/>
        <w:ind w:left="855"/>
      </w:pPr>
      <w:r>
        <w:rPr>
          <w:sz w:val="28"/>
          <w:b/>
        </w:rPr>
        <w:t>5.2.2.7.</w:t>
      </w:r>
      <w:r>
        <w:rPr>
          <w:sz w:val="28"/>
          <w:b/>
        </w:rPr>
        <w:t>培训服务</w:t>
      </w:r>
    </w:p>
    <w:p>
      <w:pPr>
        <w:pStyle w:val="null3"/>
        <w:ind w:firstLine="560"/>
        <w:jc w:val="both"/>
      </w:pPr>
      <w:r>
        <w:rPr>
          <w:sz w:val="28"/>
        </w:rPr>
        <w:t>本项目涉及系统包含系统培训服务，培训内容根据培训对象进行调整，包括但不限于系统基础知识、系统操作技能、系统日常维护、故障排除、性能优化、系统安全、案例分析与讨论等方面的知识和技能培训。培训形式包括线上培训、线下培训、混合培训等，将根据实际需求开展。</w:t>
      </w:r>
    </w:p>
    <w:p>
      <w:pPr>
        <w:pStyle w:val="null3"/>
        <w:ind w:firstLine="560"/>
        <w:jc w:val="both"/>
      </w:pPr>
      <w:r>
        <w:rPr>
          <w:sz w:val="28"/>
        </w:rPr>
        <w:t>项目验收时需提供以下交付物：《培训方案》</w:t>
      </w:r>
      <w:r>
        <w:rPr>
          <w:sz w:val="28"/>
        </w:rPr>
        <w:t>1</w:t>
      </w:r>
      <w:r>
        <w:rPr>
          <w:sz w:val="28"/>
        </w:rPr>
        <w:t>份、《培训材料》</w:t>
      </w:r>
      <w:r>
        <w:rPr>
          <w:sz w:val="28"/>
        </w:rPr>
        <w:t>1</w:t>
      </w:r>
      <w:r>
        <w:rPr>
          <w:sz w:val="28"/>
        </w:rPr>
        <w:t>份、《培训记录》</w:t>
      </w:r>
      <w:r>
        <w:rPr>
          <w:sz w:val="28"/>
        </w:rPr>
        <w:t>1</w:t>
      </w:r>
      <w:r>
        <w:rPr>
          <w:sz w:val="28"/>
        </w:rPr>
        <w:t>份</w:t>
      </w:r>
    </w:p>
    <w:p>
      <w:pPr>
        <w:pStyle w:val="null3"/>
        <w:ind w:left="705"/>
      </w:pPr>
      <w:r>
        <w:rPr>
          <w:sz w:val="28"/>
        </w:rPr>
        <w:t>5.2.3.</w:t>
      </w:r>
      <w:r>
        <w:rPr>
          <w:sz w:val="28"/>
          <w:b/>
        </w:rPr>
        <w:t>数据处理运营服务</w:t>
      </w:r>
    </w:p>
    <w:p>
      <w:pPr>
        <w:pStyle w:val="null3"/>
        <w:ind w:left="855"/>
      </w:pPr>
      <w:r>
        <w:rPr>
          <w:sz w:val="28"/>
          <w:b/>
        </w:rPr>
        <w:t>5.2.3.1.</w:t>
      </w:r>
      <w:r>
        <w:rPr>
          <w:sz w:val="28"/>
          <w:b/>
        </w:rPr>
        <w:t>数据治理规划服务</w:t>
      </w:r>
    </w:p>
    <w:p>
      <w:pPr>
        <w:pStyle w:val="null3"/>
        <w:ind w:firstLine="560"/>
        <w:jc w:val="both"/>
      </w:pPr>
      <w:r>
        <w:rPr>
          <w:sz w:val="28"/>
        </w:rPr>
        <w:t>统筹规划省统筹平台的数据采集、治理、共享等方面的管理办法和标准规范制定，充分发挥各项标准规范在推进广东省传染病防控相关数据归集、治理、分析中的指导、规范、约束和保障作用。从组织保障、人员与制度保障、管理体系、流程和规范全方面形成保障体系，以指导平台有序开展数据治理和运营工作。</w:t>
      </w:r>
    </w:p>
    <w:p>
      <w:pPr>
        <w:pStyle w:val="null3"/>
        <w:ind w:firstLine="560"/>
        <w:jc w:val="both"/>
      </w:pPr>
      <w:r>
        <w:rPr>
          <w:sz w:val="28"/>
        </w:rPr>
        <w:t>项目验收时需提供以下交付物：</w:t>
      </w:r>
    </w:p>
    <w:p>
      <w:pPr>
        <w:pStyle w:val="null3"/>
        <w:ind w:firstLine="560"/>
        <w:jc w:val="both"/>
      </w:pPr>
      <w:r>
        <w:rPr>
          <w:sz w:val="28"/>
        </w:rPr>
        <w:t>(1)</w:t>
      </w:r>
      <w:r>
        <w:rPr>
          <w:sz w:val="28"/>
        </w:rPr>
        <w:t>数据管理能力成熟度评估报告</w:t>
      </w:r>
      <w:r>
        <w:rPr>
          <w:sz w:val="28"/>
        </w:rPr>
        <w:t>3</w:t>
      </w:r>
      <w:r>
        <w:rPr>
          <w:sz w:val="28"/>
        </w:rPr>
        <w:t>份（每年一份，共三年）；</w:t>
      </w:r>
    </w:p>
    <w:p>
      <w:pPr>
        <w:pStyle w:val="null3"/>
        <w:ind w:firstLine="560"/>
        <w:jc w:val="both"/>
      </w:pPr>
      <w:r>
        <w:rPr>
          <w:sz w:val="28"/>
        </w:rPr>
        <w:t>(2)</w:t>
      </w:r>
      <w:r>
        <w:rPr>
          <w:sz w:val="28"/>
        </w:rPr>
        <w:t>数据资源编目标准</w:t>
      </w:r>
      <w:r>
        <w:rPr>
          <w:sz w:val="28"/>
        </w:rPr>
        <w:t>1</w:t>
      </w:r>
      <w:r>
        <w:rPr>
          <w:sz w:val="28"/>
        </w:rPr>
        <w:t>份；</w:t>
      </w:r>
    </w:p>
    <w:p>
      <w:pPr>
        <w:pStyle w:val="null3"/>
        <w:ind w:firstLine="560"/>
        <w:jc w:val="both"/>
      </w:pPr>
      <w:r>
        <w:rPr>
          <w:sz w:val="28"/>
        </w:rPr>
        <w:t>(3)</w:t>
      </w:r>
      <w:r>
        <w:rPr>
          <w:sz w:val="28"/>
        </w:rPr>
        <w:t>数据治理规范</w:t>
      </w:r>
      <w:r>
        <w:rPr>
          <w:sz w:val="28"/>
        </w:rPr>
        <w:t>1</w:t>
      </w:r>
      <w:r>
        <w:rPr>
          <w:sz w:val="28"/>
        </w:rPr>
        <w:t>份（包含至少</w:t>
      </w:r>
      <w:r>
        <w:rPr>
          <w:sz w:val="28"/>
        </w:rPr>
        <w:t>4</w:t>
      </w:r>
      <w:r>
        <w:rPr>
          <w:sz w:val="28"/>
        </w:rPr>
        <w:t>个业务类别）；</w:t>
      </w:r>
    </w:p>
    <w:p>
      <w:pPr>
        <w:pStyle w:val="null3"/>
        <w:ind w:firstLine="560"/>
        <w:jc w:val="both"/>
      </w:pPr>
      <w:r>
        <w:rPr>
          <w:sz w:val="28"/>
        </w:rPr>
        <w:t>(4)</w:t>
      </w:r>
      <w:r>
        <w:rPr>
          <w:sz w:val="28"/>
        </w:rPr>
        <w:t>数据应用规范</w:t>
      </w:r>
      <w:r>
        <w:rPr>
          <w:sz w:val="28"/>
        </w:rPr>
        <w:t>1</w:t>
      </w:r>
      <w:r>
        <w:rPr>
          <w:sz w:val="28"/>
        </w:rPr>
        <w:t>份，；</w:t>
      </w:r>
    </w:p>
    <w:p>
      <w:pPr>
        <w:pStyle w:val="null3"/>
        <w:ind w:firstLine="560"/>
        <w:jc w:val="both"/>
      </w:pPr>
      <w:r>
        <w:rPr>
          <w:sz w:val="28"/>
        </w:rPr>
        <w:t>(5)</w:t>
      </w:r>
      <w:r>
        <w:rPr>
          <w:sz w:val="28"/>
        </w:rPr>
        <w:t>数据建模流程规范</w:t>
      </w:r>
      <w:r>
        <w:rPr>
          <w:sz w:val="28"/>
        </w:rPr>
        <w:t>1</w:t>
      </w:r>
      <w:r>
        <w:rPr>
          <w:sz w:val="28"/>
        </w:rPr>
        <w:t>份；</w:t>
      </w:r>
    </w:p>
    <w:p>
      <w:pPr>
        <w:pStyle w:val="null3"/>
        <w:ind w:firstLine="560"/>
        <w:jc w:val="both"/>
      </w:pPr>
      <w:r>
        <w:rPr>
          <w:sz w:val="28"/>
        </w:rPr>
        <w:t>(6)</w:t>
      </w:r>
      <w:r>
        <w:rPr>
          <w:sz w:val="28"/>
        </w:rPr>
        <w:t>数据开发流程规范</w:t>
      </w:r>
      <w:r>
        <w:rPr>
          <w:sz w:val="28"/>
        </w:rPr>
        <w:t>1</w:t>
      </w:r>
      <w:r>
        <w:rPr>
          <w:sz w:val="28"/>
        </w:rPr>
        <w:t>份；</w:t>
      </w:r>
    </w:p>
    <w:p>
      <w:pPr>
        <w:pStyle w:val="null3"/>
        <w:ind w:firstLine="560"/>
        <w:jc w:val="both"/>
      </w:pPr>
      <w:r>
        <w:rPr>
          <w:sz w:val="28"/>
        </w:rPr>
        <w:t>(7)</w:t>
      </w:r>
      <w:r>
        <w:rPr>
          <w:sz w:val="28"/>
        </w:rPr>
        <w:t>数据资产管理流程规范</w:t>
      </w:r>
      <w:r>
        <w:rPr>
          <w:sz w:val="28"/>
        </w:rPr>
        <w:t>1</w:t>
      </w:r>
      <w:r>
        <w:rPr>
          <w:sz w:val="28"/>
        </w:rPr>
        <w:t>份；</w:t>
      </w:r>
    </w:p>
    <w:p>
      <w:pPr>
        <w:pStyle w:val="null3"/>
        <w:ind w:firstLine="560"/>
        <w:jc w:val="both"/>
      </w:pPr>
      <w:r>
        <w:rPr>
          <w:sz w:val="28"/>
        </w:rPr>
        <w:t>(8)</w:t>
      </w:r>
      <w:r>
        <w:rPr>
          <w:sz w:val="28"/>
        </w:rPr>
        <w:t>数据服务流程规范</w:t>
      </w:r>
      <w:r>
        <w:rPr>
          <w:sz w:val="28"/>
        </w:rPr>
        <w:t>1</w:t>
      </w:r>
      <w:r>
        <w:rPr>
          <w:sz w:val="28"/>
        </w:rPr>
        <w:t>份。</w:t>
      </w:r>
    </w:p>
    <w:p>
      <w:pPr>
        <w:pStyle w:val="null3"/>
        <w:ind w:left="855"/>
      </w:pPr>
      <w:r>
        <w:rPr>
          <w:sz w:val="28"/>
          <w:b/>
        </w:rPr>
        <w:t>5.2.3.2.</w:t>
      </w:r>
      <w:r>
        <w:rPr>
          <w:sz w:val="28"/>
          <w:b/>
        </w:rPr>
        <w:t>数据治理</w:t>
      </w:r>
      <w:r>
        <w:rPr>
          <w:sz w:val="28"/>
          <w:b/>
        </w:rPr>
        <w:t>实施</w:t>
      </w:r>
      <w:r>
        <w:rPr>
          <w:sz w:val="28"/>
          <w:b/>
        </w:rPr>
        <w:t>服务</w:t>
      </w:r>
    </w:p>
    <w:p>
      <w:pPr>
        <w:pStyle w:val="null3"/>
        <w:ind w:firstLine="560"/>
        <w:jc w:val="both"/>
      </w:pPr>
      <w:r>
        <w:rPr>
          <w:sz w:val="28"/>
        </w:rPr>
        <w:t>针对全省二级及以上医疗卫生机构累计</w:t>
      </w:r>
      <w:r>
        <w:rPr>
          <w:sz w:val="28"/>
        </w:rPr>
        <w:t>3</w:t>
      </w:r>
      <w:r>
        <w:rPr>
          <w:sz w:val="28"/>
        </w:rPr>
        <w:t>年的约百亿条数据，开展数据汇聚、治理等服务，形成结构化、标准化的传染病监测预警及应急指挥相关业务数据。</w:t>
      </w:r>
    </w:p>
    <w:p>
      <w:pPr>
        <w:pStyle w:val="null3"/>
        <w:ind w:left="990"/>
      </w:pPr>
      <w:r>
        <w:rPr>
          <w:sz w:val="28"/>
          <w:b/>
        </w:rPr>
        <w:t>5.2.3.2.1.</w:t>
      </w:r>
      <w:r>
        <w:rPr>
          <w:sz w:val="28"/>
          <w:b/>
        </w:rPr>
        <w:t>数据</w:t>
      </w:r>
      <w:r>
        <w:rPr>
          <w:sz w:val="28"/>
          <w:b/>
        </w:rPr>
        <w:t>汇聚</w:t>
      </w:r>
      <w:r>
        <w:rPr>
          <w:sz w:val="28"/>
          <w:b/>
        </w:rPr>
        <w:t>服务</w:t>
      </w:r>
    </w:p>
    <w:p>
      <w:pPr>
        <w:pStyle w:val="null3"/>
        <w:ind w:firstLine="560"/>
        <w:jc w:val="both"/>
      </w:pPr>
      <w:r>
        <w:rPr>
          <w:sz w:val="28"/>
        </w:rPr>
        <w:t>疾控业务系统众多，面临着信息资源分散、数据共享困难、数据利用率低等问题，需通过对业务事项的梳理和数据需求的整理，打通各系统的信息壁垒。提供</w:t>
      </w:r>
      <w:r>
        <w:rPr>
          <w:sz w:val="28"/>
        </w:rPr>
        <w:t>包括医疗机构数据接入服务、疾控数据接入服务、外部数据接入服务、数据接入运营监控服务等</w:t>
      </w:r>
      <w:r>
        <w:rPr>
          <w:sz w:val="28"/>
        </w:rPr>
        <w:t>数据汇聚服务。</w:t>
      </w:r>
    </w:p>
    <w:p>
      <w:pPr>
        <w:pStyle w:val="null3"/>
        <w:ind w:firstLine="560"/>
        <w:jc w:val="both"/>
      </w:pPr>
      <w:r>
        <w:rPr>
          <w:sz w:val="28"/>
        </w:rPr>
        <w:t>▲</w:t>
      </w:r>
      <w:r>
        <w:rPr>
          <w:sz w:val="28"/>
        </w:rPr>
        <w:t>投标人须承诺</w:t>
      </w:r>
      <w:r>
        <w:rPr>
          <w:sz w:val="28"/>
        </w:rPr>
        <w:t>完成</w:t>
      </w:r>
      <w:r>
        <w:rPr>
          <w:sz w:val="28"/>
        </w:rPr>
        <w:t>全省二级及以上医疗卫生机构</w:t>
      </w:r>
      <w:r>
        <w:rPr>
          <w:sz w:val="28"/>
        </w:rPr>
        <w:t>（</w:t>
      </w:r>
      <w:r>
        <w:rPr>
          <w:sz w:val="28"/>
        </w:rPr>
        <w:t>1000~1200</w:t>
      </w:r>
      <w:r>
        <w:rPr>
          <w:sz w:val="28"/>
        </w:rPr>
        <w:t>家）</w:t>
      </w:r>
      <w:r>
        <w:rPr>
          <w:sz w:val="28"/>
        </w:rPr>
        <w:t>数据采集</w:t>
      </w:r>
      <w:r>
        <w:rPr>
          <w:sz w:val="28"/>
        </w:rPr>
        <w:t>汇聚</w:t>
      </w:r>
      <w:r>
        <w:rPr>
          <w:sz w:val="28"/>
        </w:rPr>
        <w:t>工作，并与国家系统进行电子疾病档案的实时同步。须承诺数据采集同步时长不超过</w:t>
      </w:r>
      <w:r>
        <w:rPr>
          <w:sz w:val="28"/>
        </w:rPr>
        <w:t>10</w:t>
      </w:r>
      <w:r>
        <w:rPr>
          <w:sz w:val="28"/>
        </w:rPr>
        <w:t>分钟。</w:t>
      </w:r>
      <w:r>
        <w:rPr>
          <w:sz w:val="28"/>
        </w:rPr>
        <w:t>提供承诺函</w:t>
      </w:r>
      <w:r>
        <w:rPr>
          <w:sz w:val="28"/>
        </w:rPr>
        <w:t>，可参照</w:t>
      </w:r>
      <w:r>
        <w:rPr>
          <w:sz w:val="28"/>
        </w:rPr>
        <w:t>“投标文件格式与要求”中《承诺函》格式</w:t>
      </w:r>
      <w:r>
        <w:rPr>
          <w:sz w:val="28"/>
        </w:rPr>
        <w:t>。</w:t>
      </w:r>
    </w:p>
    <w:p>
      <w:pPr>
        <w:pStyle w:val="null3"/>
        <w:ind w:left="990"/>
      </w:pPr>
      <w:r>
        <w:rPr>
          <w:sz w:val="28"/>
          <w:b/>
        </w:rPr>
        <w:t>5.2.3.2.2.</w:t>
      </w:r>
      <w:r>
        <w:rPr>
          <w:sz w:val="28"/>
          <w:b/>
        </w:rPr>
        <w:t>数据</w:t>
      </w:r>
      <w:r>
        <w:rPr>
          <w:sz w:val="28"/>
          <w:b/>
        </w:rPr>
        <w:t>治理</w:t>
      </w:r>
      <w:r>
        <w:rPr>
          <w:sz w:val="28"/>
          <w:b/>
        </w:rPr>
        <w:t>服务</w:t>
      </w:r>
    </w:p>
    <w:p>
      <w:pPr>
        <w:pStyle w:val="null3"/>
        <w:ind w:firstLine="560"/>
        <w:jc w:val="both"/>
      </w:pPr>
      <w:r>
        <w:rPr>
          <w:sz w:val="28"/>
        </w:rPr>
        <w:t>为了获取高质量的数据，提升监测预警精准性与时效性，需提供</w:t>
      </w:r>
      <w:r>
        <w:rPr>
          <w:sz w:val="28"/>
        </w:rPr>
        <w:t>包括前置软件</w:t>
      </w:r>
      <w:r>
        <w:rPr>
          <w:sz w:val="28"/>
        </w:rPr>
        <w:t>EMR</w:t>
      </w:r>
      <w:r>
        <w:rPr>
          <w:sz w:val="28"/>
        </w:rPr>
        <w:t>治理服务、前置软件</w:t>
      </w:r>
      <w:r>
        <w:rPr>
          <w:sz w:val="28"/>
        </w:rPr>
        <w:t>EDR</w:t>
      </w:r>
      <w:r>
        <w:rPr>
          <w:sz w:val="28"/>
        </w:rPr>
        <w:t>治理服务、</w:t>
      </w:r>
      <w:r>
        <w:rPr>
          <w:sz w:val="28"/>
        </w:rPr>
        <w:t>EMR</w:t>
      </w:r>
      <w:r>
        <w:rPr>
          <w:sz w:val="28"/>
        </w:rPr>
        <w:t>标签化服务、</w:t>
      </w:r>
      <w:r>
        <w:rPr>
          <w:sz w:val="28"/>
        </w:rPr>
        <w:t>EDR</w:t>
      </w:r>
      <w:r>
        <w:rPr>
          <w:sz w:val="28"/>
        </w:rPr>
        <w:t>标签化服务、</w:t>
      </w:r>
      <w:r>
        <w:rPr>
          <w:sz w:val="28"/>
        </w:rPr>
        <w:t>CDR</w:t>
      </w:r>
      <w:r>
        <w:rPr>
          <w:sz w:val="28"/>
        </w:rPr>
        <w:t>数据合并、</w:t>
      </w:r>
      <w:r>
        <w:rPr>
          <w:sz w:val="28"/>
        </w:rPr>
        <w:t>EDR</w:t>
      </w:r>
      <w:r>
        <w:rPr>
          <w:sz w:val="28"/>
        </w:rPr>
        <w:t>数据关联等</w:t>
      </w:r>
      <w:r>
        <w:rPr>
          <w:sz w:val="28"/>
        </w:rPr>
        <w:t>数据治理服务。需根据疾控领域的需求，设计合理的标签体系，并使用自然语言处理、机器学习等技术，对</w:t>
      </w:r>
      <w:r>
        <w:rPr>
          <w:sz w:val="28"/>
        </w:rPr>
        <w:t>EMR</w:t>
      </w:r>
      <w:r>
        <w:rPr>
          <w:sz w:val="28"/>
        </w:rPr>
        <w:t>、</w:t>
      </w:r>
      <w:r>
        <w:rPr>
          <w:sz w:val="28"/>
        </w:rPr>
        <w:t>EDR</w:t>
      </w:r>
      <w:r>
        <w:rPr>
          <w:sz w:val="28"/>
        </w:rPr>
        <w:t>、</w:t>
      </w:r>
      <w:r>
        <w:rPr>
          <w:sz w:val="28"/>
        </w:rPr>
        <w:t>CDR</w:t>
      </w:r>
      <w:r>
        <w:rPr>
          <w:sz w:val="28"/>
        </w:rPr>
        <w:t>等数据进行自动或半自动的标签化处理。此外需对标签化后的数据进行质量检查，对不合格的数据进行修正或重新处理。需定期对数据进行更新和修正。通过</w:t>
      </w:r>
      <w:r>
        <w:rPr>
          <w:sz w:val="28"/>
        </w:rPr>
        <w:t>CDR</w:t>
      </w:r>
      <w:r>
        <w:rPr>
          <w:sz w:val="28"/>
        </w:rPr>
        <w:t>数据合并</w:t>
      </w:r>
      <w:r>
        <w:rPr>
          <w:sz w:val="28"/>
        </w:rPr>
        <w:t>为每位患者或每起事件创建唯一的电子疾病档案索引，实现数据关联。</w:t>
      </w:r>
    </w:p>
    <w:p>
      <w:pPr>
        <w:pStyle w:val="null3"/>
        <w:ind w:firstLine="560"/>
        <w:jc w:val="both"/>
      </w:pPr>
      <w:r>
        <w:rPr>
          <w:sz w:val="28"/>
        </w:rPr>
        <w:t>项目验收时需提供以下交付物：</w:t>
      </w:r>
    </w:p>
    <w:p>
      <w:pPr>
        <w:pStyle w:val="null3"/>
        <w:ind w:firstLine="560"/>
        <w:jc w:val="both"/>
      </w:pPr>
      <w:r>
        <w:rPr>
          <w:sz w:val="28"/>
        </w:rPr>
        <w:t>(1)“</w:t>
      </w:r>
      <w:r>
        <w:rPr>
          <w:sz w:val="28"/>
        </w:rPr>
        <w:t>国家传染病智能监测预警前置软件</w:t>
      </w:r>
      <w:r>
        <w:rPr>
          <w:sz w:val="28"/>
        </w:rPr>
        <w:t>”</w:t>
      </w:r>
      <w:r>
        <w:rPr>
          <w:sz w:val="28"/>
        </w:rPr>
        <w:t>数据采集质量控制标准</w:t>
      </w:r>
      <w:r>
        <w:rPr>
          <w:sz w:val="28"/>
        </w:rPr>
        <w:t>1</w:t>
      </w:r>
      <w:r>
        <w:rPr>
          <w:sz w:val="28"/>
        </w:rPr>
        <w:t>份；</w:t>
      </w:r>
    </w:p>
    <w:p>
      <w:pPr>
        <w:pStyle w:val="null3"/>
        <w:ind w:firstLine="560"/>
        <w:jc w:val="both"/>
      </w:pPr>
      <w:r>
        <w:rPr>
          <w:sz w:val="28"/>
        </w:rPr>
        <w:t>(2)</w:t>
      </w:r>
      <w:r>
        <w:rPr>
          <w:sz w:val="28"/>
        </w:rPr>
        <w:t>至少每月产出</w:t>
      </w:r>
      <w:r>
        <w:rPr>
          <w:sz w:val="28"/>
        </w:rPr>
        <w:t>1</w:t>
      </w:r>
      <w:r>
        <w:rPr>
          <w:sz w:val="28"/>
        </w:rPr>
        <w:t>份数据质量监测报告，合计</w:t>
      </w:r>
      <w:r>
        <w:rPr>
          <w:sz w:val="28"/>
        </w:rPr>
        <w:t>36</w:t>
      </w:r>
      <w:r>
        <w:rPr>
          <w:sz w:val="28"/>
        </w:rPr>
        <w:t>份；</w:t>
      </w:r>
    </w:p>
    <w:p>
      <w:pPr>
        <w:pStyle w:val="null3"/>
        <w:ind w:firstLine="560"/>
        <w:jc w:val="both"/>
      </w:pPr>
      <w:r>
        <w:rPr>
          <w:sz w:val="28"/>
        </w:rPr>
        <w:t>(3)</w:t>
      </w:r>
      <w:r>
        <w:rPr>
          <w:sz w:val="28"/>
        </w:rPr>
        <w:t>形成涵盖</w:t>
      </w:r>
      <w:r>
        <w:rPr>
          <w:sz w:val="28"/>
        </w:rPr>
        <w:t>CDR</w:t>
      </w:r>
      <w:r>
        <w:rPr>
          <w:sz w:val="28"/>
        </w:rPr>
        <w:t>、</w:t>
      </w:r>
      <w:r>
        <w:rPr>
          <w:sz w:val="28"/>
        </w:rPr>
        <w:t>EDR</w:t>
      </w:r>
      <w:r>
        <w:rPr>
          <w:sz w:val="28"/>
        </w:rPr>
        <w:t>、</w:t>
      </w:r>
      <w:r>
        <w:rPr>
          <w:sz w:val="28"/>
        </w:rPr>
        <w:t>IDR</w:t>
      </w:r>
      <w:r>
        <w:rPr>
          <w:sz w:val="28"/>
        </w:rPr>
        <w:t>、各分类业务、各分类业务指标、疾控监督医院的数据资源目录</w:t>
      </w:r>
      <w:r>
        <w:rPr>
          <w:sz w:val="28"/>
        </w:rPr>
        <w:t>。</w:t>
      </w:r>
    </w:p>
    <w:p>
      <w:pPr>
        <w:pStyle w:val="null3"/>
        <w:ind w:firstLine="560"/>
        <w:jc w:val="both"/>
      </w:pPr>
      <w:r>
        <w:rPr>
          <w:sz w:val="28"/>
        </w:rPr>
        <w:t>▲</w:t>
      </w:r>
      <w:r>
        <w:rPr>
          <w:sz w:val="28"/>
        </w:rPr>
        <w:t>为保障数据治理服务按期高质量完成，投标人须熟悉传染病数据元情况，提供传染病主题信息数据元质量校验规则和病种的个人基本信息、</w:t>
      </w:r>
      <w:r>
        <w:rPr>
          <w:sz w:val="28"/>
        </w:rPr>
        <w:t>及</w:t>
      </w:r>
      <w:r>
        <w:rPr>
          <w:sz w:val="28"/>
        </w:rPr>
        <w:t>病例报告、</w:t>
      </w:r>
      <w:r>
        <w:rPr>
          <w:sz w:val="28"/>
        </w:rPr>
        <w:t>及</w:t>
      </w:r>
      <w:r>
        <w:rPr>
          <w:sz w:val="28"/>
        </w:rPr>
        <w:t>检验检测、</w:t>
      </w:r>
      <w:r>
        <w:rPr>
          <w:sz w:val="28"/>
        </w:rPr>
        <w:t>及</w:t>
      </w:r>
      <w:r>
        <w:rPr>
          <w:sz w:val="28"/>
        </w:rPr>
        <w:t>流病调查、</w:t>
      </w:r>
      <w:r>
        <w:rPr>
          <w:sz w:val="28"/>
        </w:rPr>
        <w:t>及</w:t>
      </w:r>
      <w:r>
        <w:rPr>
          <w:sz w:val="28"/>
        </w:rPr>
        <w:t>治疗用药、</w:t>
      </w:r>
      <w:r>
        <w:rPr>
          <w:sz w:val="28"/>
        </w:rPr>
        <w:t>及</w:t>
      </w:r>
      <w:r>
        <w:rPr>
          <w:sz w:val="28"/>
        </w:rPr>
        <w:t>随访管理、</w:t>
      </w:r>
      <w:r>
        <w:rPr>
          <w:sz w:val="28"/>
        </w:rPr>
        <w:t>及</w:t>
      </w:r>
      <w:r>
        <w:rPr>
          <w:sz w:val="28"/>
        </w:rPr>
        <w:t>体检筛查数据元质量校验规则；提供电子疾病档案传染病数据元与国家大疫情网传染病数据元的对照及转换实现说明</w:t>
      </w:r>
      <w:r>
        <w:rPr>
          <w:sz w:val="28"/>
        </w:rPr>
        <w:t>。</w:t>
      </w:r>
    </w:p>
    <w:p>
      <w:pPr>
        <w:pStyle w:val="null3"/>
        <w:ind w:firstLine="560"/>
        <w:jc w:val="both"/>
      </w:pPr>
      <w:r>
        <w:rPr>
          <w:sz w:val="28"/>
        </w:rPr>
        <w:t>▲</w:t>
      </w:r>
      <w:r>
        <w:rPr>
          <w:sz w:val="28"/>
        </w:rPr>
        <w:t>为满足</w:t>
      </w:r>
      <w:r>
        <w:rPr>
          <w:sz w:val="28"/>
        </w:rPr>
        <w:t>“</w:t>
      </w:r>
      <w:r>
        <w:rPr>
          <w:sz w:val="28"/>
        </w:rPr>
        <w:t>核心指标和国家平台集成与同步数据要求需满足国家在规定时限内的一体化同步</w:t>
      </w:r>
      <w:r>
        <w:rPr>
          <w:sz w:val="28"/>
        </w:rPr>
        <w:t>”</w:t>
      </w:r>
      <w:r>
        <w:rPr>
          <w:sz w:val="28"/>
        </w:rPr>
        <w:t>要求，</w:t>
      </w:r>
      <w:r>
        <w:rPr>
          <w:sz w:val="28"/>
        </w:rPr>
        <w:t>投标人所投产品</w:t>
      </w:r>
      <w:r>
        <w:rPr>
          <w:sz w:val="28"/>
        </w:rPr>
        <w:t>须提供省级传染病数据交换实施能力证明</w:t>
      </w:r>
      <w:r>
        <w:rPr>
          <w:sz w:val="28"/>
        </w:rPr>
        <w:t>；</w:t>
      </w:r>
      <w:r>
        <w:rPr>
          <w:sz w:val="28"/>
        </w:rPr>
        <w:t>为保障传染病数据治理的准确性、完整性、一致性，</w:t>
      </w:r>
      <w:r>
        <w:rPr>
          <w:sz w:val="28"/>
        </w:rPr>
        <w:t>数据治理实施服务</w:t>
      </w:r>
      <w:r>
        <w:rPr>
          <w:sz w:val="28"/>
        </w:rPr>
        <w:t>需与传染病疫情监测数据自动采集系统为</w:t>
      </w:r>
      <w:r>
        <w:rPr>
          <w:sz w:val="28"/>
        </w:rPr>
        <w:t>同一厂商产品及服务，提供承诺函，可参照</w:t>
      </w:r>
      <w:r>
        <w:rPr>
          <w:sz w:val="28"/>
        </w:rPr>
        <w:t>“投标文件格式与要求”中《承诺函》格式</w:t>
      </w:r>
      <w:r>
        <w:rPr>
          <w:sz w:val="28"/>
        </w:rPr>
        <w:t>。</w:t>
      </w:r>
    </w:p>
    <w:p>
      <w:pPr>
        <w:pStyle w:val="null3"/>
        <w:ind w:left="855"/>
      </w:pPr>
      <w:r>
        <w:rPr>
          <w:sz w:val="28"/>
          <w:b/>
        </w:rPr>
        <w:t>5.2.3.3.</w:t>
      </w:r>
      <w:r>
        <w:rPr>
          <w:sz w:val="28"/>
          <w:b/>
        </w:rPr>
        <w:t>专题库建设</w:t>
      </w:r>
      <w:r>
        <w:rPr>
          <w:sz w:val="28"/>
          <w:b/>
        </w:rPr>
        <w:t>服务</w:t>
      </w:r>
    </w:p>
    <w:p>
      <w:pPr>
        <w:pStyle w:val="null3"/>
        <w:ind w:firstLine="560"/>
        <w:jc w:val="both"/>
      </w:pPr>
      <w:r>
        <w:rPr>
          <w:sz w:val="28"/>
        </w:rPr>
        <w:t>通过</w:t>
      </w:r>
      <w:r>
        <w:rPr>
          <w:sz w:val="28"/>
        </w:rPr>
        <w:t>前置软件抽取医院的</w:t>
      </w:r>
      <w:r>
        <w:rPr>
          <w:sz w:val="28"/>
        </w:rPr>
        <w:t>CDR</w:t>
      </w:r>
      <w:r>
        <w:rPr>
          <w:sz w:val="28"/>
        </w:rPr>
        <w:t>数据</w:t>
      </w:r>
      <w:r>
        <w:rPr>
          <w:sz w:val="28"/>
        </w:rPr>
        <w:t>，对数据做标准化、拆解、结构化、标签化处理，形成</w:t>
      </w:r>
      <w:r>
        <w:rPr>
          <w:sz w:val="28"/>
        </w:rPr>
        <w:t>分业务</w:t>
      </w:r>
      <w:r>
        <w:rPr>
          <w:sz w:val="28"/>
        </w:rPr>
        <w:t>专题数据库，可提供数据给不同业务主题管理系统做进一步的分业务场景应用。</w:t>
      </w:r>
    </w:p>
    <w:p>
      <w:pPr>
        <w:pStyle w:val="null3"/>
        <w:ind w:firstLine="560"/>
        <w:jc w:val="both"/>
      </w:pPr>
      <w:r>
        <w:rPr>
          <w:sz w:val="28"/>
        </w:rPr>
        <w:t>项目验收时需提供以下交付物：需构建</w:t>
      </w:r>
      <w:r>
        <w:rPr>
          <w:sz w:val="28"/>
        </w:rPr>
        <w:t>CDR-EMR</w:t>
      </w:r>
      <w:r>
        <w:rPr>
          <w:sz w:val="28"/>
        </w:rPr>
        <w:t>专题库、</w:t>
      </w:r>
      <w:r>
        <w:rPr>
          <w:sz w:val="28"/>
        </w:rPr>
        <w:t>EDR</w:t>
      </w:r>
      <w:r>
        <w:rPr>
          <w:sz w:val="28"/>
        </w:rPr>
        <w:t>专题库、重大重点传染病及过程数据专题库、预警事件专题库、态势感知专题库、病原专题库、症候群专题库、事件处置专题库等不少于</w:t>
      </w:r>
      <w:r>
        <w:rPr>
          <w:sz w:val="28"/>
        </w:rPr>
        <w:t>8</w:t>
      </w:r>
      <w:r>
        <w:rPr>
          <w:sz w:val="28"/>
        </w:rPr>
        <w:t>个专题库。</w:t>
      </w:r>
    </w:p>
    <w:p>
      <w:pPr>
        <w:pStyle w:val="null3"/>
        <w:ind w:left="855"/>
      </w:pPr>
      <w:r>
        <w:rPr>
          <w:sz w:val="28"/>
          <w:b/>
        </w:rPr>
        <w:t>5.2.3.4.</w:t>
      </w:r>
      <w:r>
        <w:rPr>
          <w:sz w:val="28"/>
          <w:b/>
        </w:rPr>
        <w:t>舆情监测信息系统数据处理服务</w:t>
      </w:r>
    </w:p>
    <w:p>
      <w:pPr>
        <w:pStyle w:val="null3"/>
        <w:ind w:firstLine="560"/>
        <w:jc w:val="both"/>
      </w:pPr>
      <w:r>
        <w:rPr>
          <w:sz w:val="28"/>
        </w:rPr>
        <w:t>通过全面、系统的舆情监测信息系统数据处理服务，确保从多种数</w:t>
      </w:r>
      <w:r>
        <w:rPr>
          <w:sz w:val="28"/>
        </w:rPr>
        <w:t>据源实时采集舆情信息，并进行有效的数据清洗和预处理，去除噪声数据、重复内容和虚假信息，确保后续分析的数据质量和准确性，减少误判和误解的可能性。包括数据采集服务、数据标准服务、数据可视化服务。</w:t>
      </w:r>
    </w:p>
    <w:p>
      <w:pPr>
        <w:pStyle w:val="null3"/>
        <w:ind w:firstLine="560"/>
        <w:jc w:val="both"/>
      </w:pPr>
      <w:r>
        <w:rPr>
          <w:sz w:val="28"/>
        </w:rPr>
        <w:t>项目验收时需提供以下交付物：完成</w:t>
      </w:r>
      <w:r>
        <w:rPr>
          <w:sz w:val="28"/>
        </w:rPr>
        <w:t>3</w:t>
      </w:r>
      <w:r>
        <w:rPr>
          <w:sz w:val="28"/>
        </w:rPr>
        <w:t>年全球主要传染病相关舆情信息（如自然灾害、极端气候、社会活动和疾病异常信息等）数据推送服务的，每年推送数据量不少于</w:t>
      </w:r>
      <w:r>
        <w:rPr>
          <w:sz w:val="28"/>
        </w:rPr>
        <w:t>100</w:t>
      </w:r>
      <w:r>
        <w:rPr>
          <w:sz w:val="28"/>
        </w:rPr>
        <w:t>万条，月均更新数据量不少于</w:t>
      </w:r>
      <w:r>
        <w:rPr>
          <w:sz w:val="28"/>
        </w:rPr>
        <w:t>40</w:t>
      </w:r>
      <w:r>
        <w:rPr>
          <w:sz w:val="28"/>
        </w:rPr>
        <w:t>万条，具体采集数据需求包括但不限于以下内容。</w:t>
      </w:r>
    </w:p>
    <w:tbl>
      <w:tblPr>
        <w:tblW w:w="0" w:type="auto"/>
        <w:tblBorders>
          <w:top w:val="none" w:color="000000" w:sz="4"/>
          <w:left w:val="none" w:color="000000" w:sz="4"/>
          <w:bottom w:val="none" w:color="000000" w:sz="4"/>
          <w:right w:val="none" w:color="000000" w:sz="4"/>
          <w:insideH w:val="none"/>
          <w:insideV w:val="none"/>
        </w:tblBorders>
      </w:tblPr>
      <w:tblGrid>
        <w:gridCol w:w="4460"/>
        <w:gridCol w:w="3846"/>
      </w:tblGrid>
      <w:tr>
        <w:tc>
          <w:tcPr>
            <w:tcW w:type="dxa" w:w="4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表中文名称</w:t>
            </w:r>
          </w:p>
        </w:tc>
        <w:tc>
          <w:tcPr>
            <w:tcW w:type="dxa" w:w="3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更新频率</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全球州国家字典信息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有调整则更新</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国家行政区域</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有调整则更新</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香港</w:t>
            </w:r>
            <w:r>
              <w:rPr>
                <w:sz w:val="24"/>
              </w:rPr>
              <w:t>RT值记录表</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有公布则更新</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全球</w:t>
            </w:r>
            <w:r>
              <w:rPr>
                <w:sz w:val="24"/>
              </w:rPr>
              <w:t>RT值表</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有公布则更新</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全球疫情数据</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全球疫情数据</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香港政策新闻数据</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美洲登革热周数据</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1次/周</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香港卫生所全球登革热疫情</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1次/周</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西太平洋登革热周数据</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1次/周</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每日疫情快讯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不定时</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每日感染时点患病率</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城市称号</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1次/月，有公布则更新</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香港出入境旅客流量统计数字</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全球疫苗接种比例</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各国测序病例毒株占比</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香港入境风险等级评估信息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1次/周</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百度迁徙指数</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1次/2天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百度迁徙比例</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百度迁出指数</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百度迁出比例</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1次/天</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国家农药信息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1次/月</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广东省有害生物防制协会会员信息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1次/月</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国家消毒产品信息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1次/月，有公布则更新</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机场航班信息</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1次/30min</w:t>
            </w:r>
          </w:p>
        </w:tc>
      </w:tr>
      <w:tr>
        <w:tc>
          <w:tcPr>
            <w:tcW w:type="dxa" w:w="4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尼泊尔登革热周数据</w:t>
            </w:r>
          </w:p>
        </w:tc>
        <w:tc>
          <w:tcPr>
            <w:tcW w:type="dxa" w:w="3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1次/周</w:t>
            </w:r>
          </w:p>
        </w:tc>
      </w:tr>
    </w:tbl>
    <w:p>
      <w:pPr>
        <w:pStyle w:val="null3"/>
        <w:ind w:left="855"/>
      </w:pPr>
      <w:r>
        <w:rPr>
          <w:sz w:val="28"/>
          <w:b/>
        </w:rPr>
        <w:t>5.2.3.5.</w:t>
      </w:r>
      <w:r>
        <w:rPr>
          <w:sz w:val="28"/>
          <w:b/>
        </w:rPr>
        <w:t>数据迁移及</w:t>
      </w:r>
      <w:r>
        <w:rPr>
          <w:sz w:val="28"/>
          <w:b/>
        </w:rPr>
        <w:t>数据库</w:t>
      </w:r>
      <w:r>
        <w:rPr>
          <w:sz w:val="28"/>
          <w:b/>
        </w:rPr>
        <w:t>优化服务</w:t>
      </w:r>
    </w:p>
    <w:p>
      <w:pPr>
        <w:pStyle w:val="null3"/>
        <w:ind w:left="990"/>
      </w:pPr>
      <w:r>
        <w:rPr>
          <w:sz w:val="28"/>
          <w:b/>
        </w:rPr>
        <w:t>5.2.3.5.1.</w:t>
      </w:r>
      <w:r>
        <w:rPr>
          <w:sz w:val="28"/>
          <w:b/>
        </w:rPr>
        <w:t>数据迁移服务</w:t>
      </w:r>
    </w:p>
    <w:p>
      <w:pPr>
        <w:pStyle w:val="null3"/>
        <w:ind w:firstLine="560"/>
        <w:jc w:val="both"/>
      </w:pPr>
      <w:r>
        <w:rPr>
          <w:sz w:val="28"/>
        </w:rPr>
        <w:t>为广东省急性传染病监测信息系统、广东省病媒生物监测系统、广东省智慧化多点触发疾病防控预警系统、流行病专业调查管理系统、广东省儿童青少年健康监测网络系统、广东省急性传染病防控及动态监测</w:t>
      </w:r>
      <w:r>
        <w:rPr>
          <w:sz w:val="28"/>
        </w:rPr>
        <w:t>GIS</w:t>
      </w:r>
      <w:r>
        <w:rPr>
          <w:sz w:val="28"/>
        </w:rPr>
        <w:t>系统、疫苗流通与接种信息管理系统等存量系统提供数据迁移服务，将业务系统中的历史数据从原有环境迁移到满足</w:t>
      </w:r>
      <w:r>
        <w:rPr>
          <w:sz w:val="28"/>
        </w:rPr>
        <w:t>国家信息化建设安全可靠可信等</w:t>
      </w:r>
      <w:r>
        <w:rPr>
          <w:sz w:val="28"/>
        </w:rPr>
        <w:t>服务目录的数据库中，保障数据迁移的完整性和业务的正常访问，实现</w:t>
      </w:r>
      <w:r>
        <w:rPr>
          <w:sz w:val="28"/>
        </w:rPr>
        <w:t>相关</w:t>
      </w:r>
      <w:r>
        <w:rPr>
          <w:sz w:val="28"/>
        </w:rPr>
        <w:t>系统平滑迁移。</w:t>
      </w:r>
    </w:p>
    <w:p>
      <w:pPr>
        <w:pStyle w:val="null3"/>
        <w:ind w:firstLine="560"/>
        <w:jc w:val="both"/>
      </w:pPr>
      <w:r>
        <w:rPr>
          <w:sz w:val="28"/>
        </w:rPr>
        <w:t>项目验收时需提供以下交付物：《数据迁移结果分析报告》</w:t>
      </w:r>
      <w:r>
        <w:rPr>
          <w:sz w:val="28"/>
        </w:rPr>
        <w:t>7</w:t>
      </w:r>
      <w:r>
        <w:rPr>
          <w:sz w:val="28"/>
        </w:rPr>
        <w:t>份。</w:t>
      </w:r>
    </w:p>
    <w:p>
      <w:pPr>
        <w:pStyle w:val="null3"/>
        <w:ind w:left="990"/>
      </w:pPr>
      <w:r>
        <w:rPr>
          <w:sz w:val="28"/>
          <w:b/>
        </w:rPr>
        <w:t>5.2.3.5.2.</w:t>
      </w:r>
      <w:r>
        <w:rPr>
          <w:sz w:val="28"/>
          <w:b/>
        </w:rPr>
        <w:t>数据库加固优化服务</w:t>
      </w:r>
    </w:p>
    <w:p>
      <w:pPr>
        <w:pStyle w:val="null3"/>
        <w:ind w:firstLine="560"/>
        <w:jc w:val="both"/>
      </w:pPr>
      <w:r>
        <w:rPr>
          <w:sz w:val="28"/>
        </w:rPr>
        <w:t>对于省统筹区域平台所使用的</w:t>
      </w:r>
      <w:r>
        <w:rPr>
          <w:sz w:val="28"/>
        </w:rPr>
        <w:t>国家信息化建设安全可靠可信</w:t>
      </w:r>
      <w:r>
        <w:rPr>
          <w:sz w:val="28"/>
        </w:rPr>
        <w:t>数据库，需提供一流的数据库优化加固服务支持，确保业务数据的安全、稳定和高效运行。提供的数据库优化加固专项服务，包括性能优化与调优等，可持续监测和优化数据库环境，确保数据库始终处于最佳状态，满足业务系统多样化、高质量、安全可靠的运行。</w:t>
      </w:r>
    </w:p>
    <w:p>
      <w:pPr>
        <w:pStyle w:val="null3"/>
        <w:ind w:firstLine="560"/>
        <w:jc w:val="both"/>
      </w:pPr>
      <w:r>
        <w:rPr>
          <w:sz w:val="28"/>
        </w:rPr>
        <w:t>项目验收时需提供以下交付物：《数据库</w:t>
      </w:r>
      <w:r>
        <w:rPr>
          <w:sz w:val="28"/>
        </w:rPr>
        <w:t>SQL</w:t>
      </w:r>
      <w:r>
        <w:rPr>
          <w:sz w:val="28"/>
        </w:rPr>
        <w:t>优化记录和分析》</w:t>
      </w:r>
      <w:r>
        <w:rPr>
          <w:sz w:val="28"/>
        </w:rPr>
        <w:t>1</w:t>
      </w:r>
      <w:r>
        <w:rPr>
          <w:sz w:val="28"/>
        </w:rPr>
        <w:t>份、《数据库性能优化》</w:t>
      </w:r>
      <w:r>
        <w:rPr>
          <w:sz w:val="28"/>
        </w:rPr>
        <w:t>1</w:t>
      </w:r>
      <w:r>
        <w:rPr>
          <w:sz w:val="28"/>
        </w:rPr>
        <w:t>份、《数据库监控指标建议》</w:t>
      </w:r>
      <w:r>
        <w:rPr>
          <w:sz w:val="28"/>
        </w:rPr>
        <w:t>1</w:t>
      </w:r>
      <w:r>
        <w:rPr>
          <w:sz w:val="28"/>
        </w:rPr>
        <w:t>份、《数据库变更管理流程管理办法》</w:t>
      </w:r>
      <w:r>
        <w:rPr>
          <w:sz w:val="28"/>
        </w:rPr>
        <w:t>1</w:t>
      </w:r>
      <w:r>
        <w:rPr>
          <w:sz w:val="28"/>
        </w:rPr>
        <w:t>份、《数据库运维手册》</w:t>
      </w:r>
      <w:r>
        <w:rPr>
          <w:sz w:val="28"/>
        </w:rPr>
        <w:t>1</w:t>
      </w:r>
      <w:r>
        <w:rPr>
          <w:sz w:val="28"/>
        </w:rPr>
        <w:t>份、《数据库开发规范》</w:t>
      </w:r>
      <w:r>
        <w:rPr>
          <w:sz w:val="28"/>
        </w:rPr>
        <w:t>1</w:t>
      </w:r>
      <w:r>
        <w:rPr>
          <w:sz w:val="28"/>
        </w:rPr>
        <w:t>份。</w:t>
      </w:r>
    </w:p>
    <w:p>
      <w:pPr>
        <w:pStyle w:val="null3"/>
        <w:ind w:left="420"/>
      </w:pPr>
      <w:r>
        <w:rPr>
          <w:sz w:val="30"/>
          <w:b/>
        </w:rPr>
        <w:t>6.</w:t>
      </w:r>
      <w:r>
        <w:rPr>
          <w:sz w:val="30"/>
          <w:b/>
        </w:rPr>
        <w:t>服务要求</w:t>
      </w:r>
    </w:p>
    <w:p>
      <w:pPr>
        <w:pStyle w:val="null3"/>
        <w:ind w:left="570"/>
      </w:pPr>
      <w:r>
        <w:rPr>
          <w:sz w:val="28"/>
        </w:rPr>
        <w:t>6.1.</w:t>
      </w:r>
      <w:r>
        <w:rPr>
          <w:sz w:val="28"/>
        </w:rPr>
        <w:t>技术要求</w:t>
      </w:r>
    </w:p>
    <w:p>
      <w:pPr>
        <w:pStyle w:val="null3"/>
        <w:ind w:left="705"/>
      </w:pPr>
      <w:r>
        <w:rPr>
          <w:sz w:val="28"/>
        </w:rPr>
        <w:t>6.1.1.</w:t>
      </w:r>
      <w:r>
        <w:rPr>
          <w:sz w:val="28"/>
          <w:b/>
        </w:rPr>
        <w:t>总体技术要求</w:t>
      </w:r>
    </w:p>
    <w:p>
      <w:pPr>
        <w:pStyle w:val="null3"/>
        <w:ind w:firstLine="560"/>
        <w:jc w:val="left"/>
      </w:pPr>
      <w:r>
        <w:rPr>
          <w:sz w:val="28"/>
        </w:rPr>
        <w:t>本项目建设需遵循《监测预警与应急指挥能力提升项目工作任务清单》（国疾控综规财函〔</w:t>
      </w:r>
      <w:r>
        <w:rPr>
          <w:sz w:val="28"/>
        </w:rPr>
        <w:t>2023</w:t>
      </w:r>
      <w:r>
        <w:rPr>
          <w:sz w:val="28"/>
        </w:rPr>
        <w:t>〕</w:t>
      </w:r>
      <w:r>
        <w:rPr>
          <w:sz w:val="28"/>
        </w:rPr>
        <w:t>244</w:t>
      </w:r>
      <w:r>
        <w:rPr>
          <w:sz w:val="28"/>
        </w:rPr>
        <w:t>号）、《加快建设完善省统筹区域传染病监测预警与应急指挥信息平台实施方案》（国疾控综规财函〔</w:t>
      </w:r>
      <w:r>
        <w:rPr>
          <w:sz w:val="28"/>
        </w:rPr>
        <w:t>2023</w:t>
      </w:r>
      <w:r>
        <w:rPr>
          <w:sz w:val="28"/>
        </w:rPr>
        <w:t>〕</w:t>
      </w:r>
      <w:r>
        <w:rPr>
          <w:sz w:val="28"/>
        </w:rPr>
        <w:t>18</w:t>
      </w:r>
      <w:r>
        <w:rPr>
          <w:sz w:val="28"/>
        </w:rPr>
        <w:t>号）等国家疾控局制定的标准规范技术要求以及最新的技术规范进行建设。</w:t>
      </w:r>
    </w:p>
    <w:p>
      <w:pPr>
        <w:pStyle w:val="null3"/>
        <w:ind w:firstLine="560"/>
        <w:jc w:val="left"/>
      </w:pPr>
      <w:r>
        <w:rPr>
          <w:sz w:val="28"/>
        </w:rPr>
        <w:t>本项目基础设施资源由广东省政务云提供，投标人应承诺按照广东省政务云的相关管理办法对所提供的产品进行安装、部署、调试、验收。产品需为企业级的解决方案，支持可分布的、可伸缩的体系结构。支持部署在主流的操作系统（</w:t>
      </w:r>
      <w:r>
        <w:rPr>
          <w:sz w:val="28"/>
        </w:rPr>
        <w:t>Linux</w:t>
      </w:r>
      <w:r>
        <w:rPr>
          <w:sz w:val="28"/>
        </w:rPr>
        <w:t>）和硬件平台上，支持</w:t>
      </w:r>
      <w:r>
        <w:rPr>
          <w:sz w:val="28"/>
        </w:rPr>
        <w:t>B/S</w:t>
      </w:r>
      <w:r>
        <w:rPr>
          <w:sz w:val="28"/>
        </w:rPr>
        <w:t>结构，支持云计算技术架构。</w:t>
      </w:r>
    </w:p>
    <w:p>
      <w:pPr>
        <w:pStyle w:val="null3"/>
        <w:ind w:firstLine="560"/>
        <w:jc w:val="left"/>
      </w:pPr>
      <w:r>
        <w:rPr>
          <w:sz w:val="28"/>
        </w:rPr>
        <w:t>投标人应该按照国家疾控局的相关要求和广东省疾病预防控制局、广东省疾病预防控制中心实际需求，并遵循规范性、可靠性、前沿性、扩展性、开放性、易用性、灵活性等实施原则进行省统筹平台建设，平台需全面支持</w:t>
      </w:r>
      <w:r>
        <w:rPr>
          <w:sz w:val="28"/>
        </w:rPr>
        <w:t>IPv6</w:t>
      </w:r>
      <w:r>
        <w:rPr>
          <w:sz w:val="28"/>
        </w:rPr>
        <w:t>。</w:t>
      </w:r>
    </w:p>
    <w:p>
      <w:pPr>
        <w:pStyle w:val="null3"/>
        <w:ind w:firstLine="560"/>
        <w:jc w:val="left"/>
      </w:pPr>
      <w:r>
        <w:rPr>
          <w:sz w:val="28"/>
        </w:rPr>
        <w:t>本项目运维期内发生软件版本升级时，投标人应承诺</w:t>
      </w:r>
      <w:r>
        <w:rPr>
          <w:sz w:val="28"/>
        </w:rPr>
        <w:t>根据采购人要求</w:t>
      </w:r>
      <w:r>
        <w:rPr>
          <w:sz w:val="28"/>
        </w:rPr>
        <w:t>更新软件版本，并提供相应的新版本软件功能说明书及修改说明书</w:t>
      </w:r>
      <w:r>
        <w:rPr>
          <w:sz w:val="28"/>
        </w:rPr>
        <w:t>，相关费用包含在投标报价中</w:t>
      </w:r>
      <w:r>
        <w:rPr>
          <w:sz w:val="28"/>
        </w:rPr>
        <w:t>。</w:t>
      </w:r>
    </w:p>
    <w:p>
      <w:pPr>
        <w:pStyle w:val="null3"/>
        <w:ind w:firstLine="280"/>
      </w:pPr>
      <w:r>
        <w:rPr>
          <w:sz w:val="28"/>
        </w:rPr>
        <w:t>系统验收前，投标人需配合完成第三方软件测试工作，及时响应采购人和测试方提出的要求，并完成相应的整改工作，整改相关费用包含在</w:t>
      </w:r>
      <w:r>
        <w:rPr>
          <w:sz w:val="28"/>
        </w:rPr>
        <w:t>投标报价</w:t>
      </w:r>
      <w:r>
        <w:rPr>
          <w:sz w:val="28"/>
        </w:rPr>
        <w:t>中。</w:t>
      </w:r>
    </w:p>
    <w:p>
      <w:pPr>
        <w:pStyle w:val="null3"/>
        <w:ind w:left="705"/>
      </w:pPr>
      <w:r>
        <w:rPr>
          <w:sz w:val="28"/>
        </w:rPr>
        <w:t>6.1.2.</w:t>
      </w:r>
      <w:r>
        <w:rPr>
          <w:sz w:val="28"/>
          <w:b/>
        </w:rPr>
        <w:t>非功能性要求</w:t>
      </w:r>
    </w:p>
    <w:p>
      <w:pPr>
        <w:pStyle w:val="null3"/>
      </w:pPr>
      <w:r>
        <w:rPr>
          <w:sz w:val="28"/>
        </w:rPr>
        <w:t>1</w:t>
      </w:r>
      <w:r>
        <w:rPr>
          <w:sz w:val="28"/>
        </w:rPr>
        <w:t>、业务性能指标：</w:t>
      </w:r>
    </w:p>
    <w:p>
      <w:pPr>
        <w:pStyle w:val="null3"/>
      </w:pPr>
      <w:r>
        <w:rPr>
          <w:sz w:val="28"/>
        </w:rPr>
        <w:t>（</w:t>
      </w:r>
      <w:r>
        <w:rPr>
          <w:sz w:val="28"/>
        </w:rPr>
        <w:t>1</w:t>
      </w:r>
      <w:r>
        <w:rPr>
          <w:sz w:val="28"/>
        </w:rPr>
        <w:t>）稳定性指标：系统需采用负载均衡、集群部署策略，保证</w:t>
      </w:r>
      <w:r>
        <w:rPr>
          <w:sz w:val="28"/>
        </w:rPr>
        <w:t>7</w:t>
      </w:r>
      <w:r>
        <w:rPr>
          <w:sz w:val="28"/>
        </w:rPr>
        <w:t>×</w:t>
      </w:r>
      <w:r>
        <w:rPr>
          <w:sz w:val="28"/>
        </w:rPr>
        <w:t>24</w:t>
      </w:r>
      <w:r>
        <w:rPr>
          <w:sz w:val="28"/>
        </w:rPr>
        <w:t>小时不间断运行。系统故障恢复时间</w:t>
      </w:r>
      <w:r>
        <w:rPr>
          <w:sz w:val="28"/>
        </w:rPr>
        <w:t>≤</w:t>
      </w:r>
      <w:r>
        <w:rPr>
          <w:sz w:val="28"/>
        </w:rPr>
        <w:t>30</w:t>
      </w:r>
      <w:r>
        <w:rPr>
          <w:sz w:val="28"/>
        </w:rPr>
        <w:t>分钟。</w:t>
      </w:r>
    </w:p>
    <w:p>
      <w:pPr>
        <w:pStyle w:val="null3"/>
      </w:pPr>
      <w:r>
        <w:rPr>
          <w:sz w:val="28"/>
        </w:rPr>
        <w:t>（</w:t>
      </w:r>
      <w:r>
        <w:rPr>
          <w:sz w:val="28"/>
        </w:rPr>
        <w:t>2</w:t>
      </w:r>
      <w:r>
        <w:rPr>
          <w:sz w:val="28"/>
        </w:rPr>
        <w:t>）响应速度指标：</w:t>
      </w:r>
      <w:r>
        <w:rPr>
          <w:sz w:val="28"/>
        </w:rPr>
        <w:t>涉及可视化大屏展示</w:t>
      </w:r>
      <w:r>
        <w:rPr>
          <w:sz w:val="28"/>
        </w:rPr>
        <w:t>的响应时间</w:t>
      </w:r>
      <w:r>
        <w:rPr>
          <w:sz w:val="28"/>
        </w:rPr>
        <w:t>≤</w:t>
      </w:r>
      <w:r>
        <w:rPr>
          <w:sz w:val="28"/>
        </w:rPr>
        <w:t>2</w:t>
      </w:r>
      <w:r>
        <w:rPr>
          <w:sz w:val="28"/>
        </w:rPr>
        <w:t>秒；涉及数据库的非复杂计算、非统计性操作功能的响应时间</w:t>
      </w:r>
      <w:r>
        <w:rPr>
          <w:sz w:val="28"/>
        </w:rPr>
        <w:t>≤</w:t>
      </w:r>
      <w:r>
        <w:rPr>
          <w:sz w:val="28"/>
        </w:rPr>
        <w:t>3</w:t>
      </w:r>
      <w:r>
        <w:rPr>
          <w:sz w:val="28"/>
        </w:rPr>
        <w:t>秒；涉及数据库的复杂计算、统计性操作功能的响应时间</w:t>
      </w:r>
      <w:r>
        <w:rPr>
          <w:sz w:val="28"/>
        </w:rPr>
        <w:t>≤</w:t>
      </w:r>
      <w:r>
        <w:rPr>
          <w:sz w:val="28"/>
        </w:rPr>
        <w:t>5</w:t>
      </w:r>
      <w:r>
        <w:rPr>
          <w:sz w:val="28"/>
        </w:rPr>
        <w:t>秒（特殊情况除外，如复杂报表）；复杂的处理过程、统计分析性的操作应该提供处理进度提示。</w:t>
      </w:r>
    </w:p>
    <w:p>
      <w:pPr>
        <w:pStyle w:val="null3"/>
      </w:pPr>
      <w:r>
        <w:rPr>
          <w:sz w:val="28"/>
        </w:rPr>
        <w:t>（</w:t>
      </w:r>
      <w:r>
        <w:rPr>
          <w:sz w:val="28"/>
        </w:rPr>
        <w:t>3</w:t>
      </w:r>
      <w:r>
        <w:rPr>
          <w:sz w:val="28"/>
        </w:rPr>
        <w:t>）</w:t>
      </w:r>
      <w:r>
        <w:rPr>
          <w:sz w:val="28"/>
        </w:rPr>
        <w:t>并发</w:t>
      </w:r>
      <w:r>
        <w:rPr>
          <w:sz w:val="28"/>
        </w:rPr>
        <w:t>需求指标</w:t>
      </w:r>
      <w:r>
        <w:rPr>
          <w:sz w:val="28"/>
        </w:rPr>
        <w:t>：系统最大用户数</w:t>
      </w:r>
      <w:r>
        <w:rPr>
          <w:sz w:val="28"/>
        </w:rPr>
        <w:t>43200</w:t>
      </w:r>
      <w:r>
        <w:rPr>
          <w:sz w:val="28"/>
        </w:rPr>
        <w:t>、系统平均并发用户数</w:t>
      </w:r>
      <w:r>
        <w:rPr>
          <w:sz w:val="28"/>
        </w:rPr>
        <w:t>&gt;5300</w:t>
      </w:r>
      <w:r>
        <w:rPr>
          <w:sz w:val="28"/>
        </w:rPr>
        <w:t>。</w:t>
      </w:r>
    </w:p>
    <w:p>
      <w:pPr>
        <w:pStyle w:val="null3"/>
      </w:pPr>
      <w:r>
        <w:rPr>
          <w:sz w:val="28"/>
        </w:rPr>
        <w:t>2</w:t>
      </w:r>
      <w:r>
        <w:rPr>
          <w:sz w:val="28"/>
        </w:rPr>
        <w:t>、可靠性需求：</w:t>
      </w:r>
    </w:p>
    <w:p>
      <w:pPr>
        <w:pStyle w:val="null3"/>
      </w:pPr>
      <w:r>
        <w:rPr>
          <w:sz w:val="28"/>
        </w:rPr>
        <w:t>（</w:t>
      </w:r>
      <w:r>
        <w:rPr>
          <w:sz w:val="28"/>
        </w:rPr>
        <w:t>1</w:t>
      </w:r>
      <w:r>
        <w:rPr>
          <w:sz w:val="28"/>
        </w:rPr>
        <w:t>）业务系统需满足</w:t>
      </w:r>
      <w:r>
        <w:rPr>
          <w:sz w:val="28"/>
        </w:rPr>
        <w:t>7</w:t>
      </w:r>
      <w:r>
        <w:rPr>
          <w:sz w:val="28"/>
        </w:rPr>
        <w:t>×</w:t>
      </w:r>
      <w:r>
        <w:rPr>
          <w:sz w:val="28"/>
        </w:rPr>
        <w:t xml:space="preserve">24 </w:t>
      </w:r>
      <w:r>
        <w:rPr>
          <w:sz w:val="28"/>
        </w:rPr>
        <w:t>小时不间断运行。</w:t>
      </w:r>
    </w:p>
    <w:p>
      <w:pPr>
        <w:pStyle w:val="null3"/>
      </w:pPr>
      <w:r>
        <w:rPr>
          <w:sz w:val="28"/>
        </w:rPr>
        <w:t>（</w:t>
      </w:r>
      <w:r>
        <w:rPr>
          <w:sz w:val="28"/>
        </w:rPr>
        <w:t>2</w:t>
      </w:r>
      <w:r>
        <w:rPr>
          <w:sz w:val="28"/>
        </w:rPr>
        <w:t>）系统可用率</w:t>
      </w:r>
      <w:r>
        <w:rPr>
          <w:sz w:val="28"/>
        </w:rPr>
        <w:t>≥</w:t>
      </w:r>
      <w:r>
        <w:rPr>
          <w:sz w:val="28"/>
        </w:rPr>
        <w:t>99.99%</w:t>
      </w:r>
      <w:r>
        <w:rPr>
          <w:sz w:val="28"/>
        </w:rPr>
        <w:t>。</w:t>
      </w:r>
    </w:p>
    <w:p>
      <w:pPr>
        <w:pStyle w:val="null3"/>
      </w:pPr>
      <w:r>
        <w:rPr>
          <w:sz w:val="28"/>
        </w:rPr>
        <w:t>（</w:t>
      </w:r>
      <w:r>
        <w:rPr>
          <w:sz w:val="28"/>
        </w:rPr>
        <w:t>3</w:t>
      </w:r>
      <w:r>
        <w:rPr>
          <w:sz w:val="28"/>
        </w:rPr>
        <w:t>）支撑基础设施、软件结构、数据库等方面设计能够满足不断扩展，以及系统用户容量和系统用户不断增长的要求。系统软件必须建立在成熟稳定架构之上，开发选用高可靠性的技术，充分考虑现有数据量、数据格式等实际情况和系统可能出现的情况，提高整个系统的应变能力和容错能力，确保系统的稳定和可靠。通过完善的管理、调度和运行监控手段来保障其稳定、可靠。</w:t>
      </w:r>
    </w:p>
    <w:p>
      <w:pPr>
        <w:pStyle w:val="null3"/>
      </w:pPr>
      <w:r>
        <w:rPr>
          <w:sz w:val="28"/>
        </w:rPr>
        <w:t>3</w:t>
      </w:r>
      <w:r>
        <w:rPr>
          <w:sz w:val="28"/>
        </w:rPr>
        <w:t>、易用性需求：</w:t>
      </w:r>
    </w:p>
    <w:p>
      <w:pPr>
        <w:pStyle w:val="null3"/>
      </w:pPr>
      <w:r>
        <w:rPr>
          <w:sz w:val="28"/>
        </w:rPr>
        <w:t>（</w:t>
      </w:r>
      <w:r>
        <w:rPr>
          <w:sz w:val="28"/>
        </w:rPr>
        <w:t>1</w:t>
      </w:r>
      <w:r>
        <w:rPr>
          <w:sz w:val="28"/>
        </w:rPr>
        <w:t>）界面友好，输入输出方便，检索查询简单快捷；</w:t>
      </w:r>
    </w:p>
    <w:p>
      <w:pPr>
        <w:pStyle w:val="null3"/>
      </w:pPr>
      <w:r>
        <w:rPr>
          <w:sz w:val="28"/>
        </w:rPr>
        <w:t>（</w:t>
      </w:r>
      <w:r>
        <w:rPr>
          <w:sz w:val="28"/>
        </w:rPr>
        <w:t>2</w:t>
      </w:r>
      <w:r>
        <w:rPr>
          <w:sz w:val="28"/>
        </w:rPr>
        <w:t>）界面设计遵循人性化、简单、方便实用的原则；</w:t>
      </w:r>
    </w:p>
    <w:p>
      <w:pPr>
        <w:pStyle w:val="null3"/>
      </w:pPr>
      <w:r>
        <w:rPr>
          <w:sz w:val="28"/>
        </w:rPr>
        <w:t>（</w:t>
      </w:r>
      <w:r>
        <w:rPr>
          <w:sz w:val="28"/>
        </w:rPr>
        <w:t>3</w:t>
      </w:r>
      <w:r>
        <w:rPr>
          <w:sz w:val="28"/>
        </w:rPr>
        <w:t>）数据可从多个角度展现，以表格、直方图、折线图、饼图、叠方图等表现结果。</w:t>
      </w:r>
    </w:p>
    <w:p>
      <w:pPr>
        <w:pStyle w:val="null3"/>
      </w:pPr>
      <w:r>
        <w:rPr>
          <w:sz w:val="28"/>
        </w:rPr>
        <w:t>4</w:t>
      </w:r>
      <w:r>
        <w:rPr>
          <w:sz w:val="28"/>
        </w:rPr>
        <w:t>、可扩展性需求：</w:t>
      </w:r>
    </w:p>
    <w:p>
      <w:pPr>
        <w:pStyle w:val="null3"/>
      </w:pPr>
      <w:r>
        <w:rPr>
          <w:sz w:val="28"/>
        </w:rPr>
        <w:t>软件设计严格执行国家有关软件工程和行业标准，保证系统质量，提供完整、准确、详细的开发文档，以便于与其他系统的互联和扩展，展现良好的可扩展性</w:t>
      </w:r>
    </w:p>
    <w:p>
      <w:pPr>
        <w:pStyle w:val="null3"/>
      </w:pPr>
      <w:r>
        <w:rPr>
          <w:sz w:val="28"/>
        </w:rPr>
        <w:t>5</w:t>
      </w:r>
      <w:r>
        <w:rPr>
          <w:sz w:val="28"/>
        </w:rPr>
        <w:t>、</w:t>
      </w:r>
      <w:r>
        <w:rPr>
          <w:sz w:val="28"/>
        </w:rPr>
        <w:t>系统安全平稳运行要求</w:t>
      </w:r>
      <w:r>
        <w:rPr>
          <w:sz w:val="28"/>
        </w:rPr>
        <w:t>：</w:t>
      </w:r>
    </w:p>
    <w:p>
      <w:pPr>
        <w:pStyle w:val="null3"/>
      </w:pPr>
      <w:r>
        <w:rPr>
          <w:sz w:val="28"/>
        </w:rPr>
        <w:t>为做</w:t>
      </w:r>
      <w:r>
        <w:rPr>
          <w:sz w:val="28"/>
        </w:rPr>
        <w:t>好省统筹平台安全平稳运行保障工作，按照服务疾病预防控制、安全稳定的原则，要求当出现业务系统宕机、系统文件损坏、数据文件损坏等导致系统不可用的情况发生时，可在</w:t>
      </w:r>
      <w:r>
        <w:rPr>
          <w:sz w:val="28"/>
        </w:rPr>
        <w:t>30</w:t>
      </w:r>
      <w:r>
        <w:rPr>
          <w:sz w:val="28"/>
        </w:rPr>
        <w:t>分钟内实现系统及数据恢复。提供平</w:t>
      </w:r>
      <w:r>
        <w:rPr>
          <w:sz w:val="28"/>
        </w:rPr>
        <w:t>台运行服务方案，内容包括组织管理、技术架构、承载能力、运行维护方面。</w:t>
      </w:r>
    </w:p>
    <w:p>
      <w:pPr>
        <w:pStyle w:val="null3"/>
      </w:pPr>
      <w:r>
        <w:rPr>
          <w:sz w:val="28"/>
        </w:rPr>
        <w:t>6</w:t>
      </w:r>
      <w:r>
        <w:rPr>
          <w:sz w:val="28"/>
        </w:rPr>
        <w:t>、</w:t>
      </w:r>
      <w:r>
        <w:rPr>
          <w:sz w:val="28"/>
        </w:rPr>
        <w:t>规范性要求</w:t>
      </w:r>
      <w:r>
        <w:rPr>
          <w:sz w:val="28"/>
        </w:rPr>
        <w:t>：</w:t>
      </w:r>
    </w:p>
    <w:p>
      <w:pPr>
        <w:pStyle w:val="null3"/>
      </w:pPr>
      <w:r>
        <w:rPr>
          <w:sz w:val="28"/>
        </w:rPr>
        <w:t>投标人需配合招标方管理要求，所有系统设计和开发需遵循《国家疾控局综合司关于进一步加快建设省统筹区域传染病监测预警与应急指挥信息平台促进平台互联互通的通知》（国疾控综规财函〔</w:t>
      </w:r>
      <w:r>
        <w:rPr>
          <w:sz w:val="28"/>
        </w:rPr>
        <w:t>2024</w:t>
      </w:r>
      <w:r>
        <w:rPr>
          <w:sz w:val="28"/>
        </w:rPr>
        <w:t>〕</w:t>
      </w:r>
      <w:r>
        <w:rPr>
          <w:sz w:val="28"/>
        </w:rPr>
        <w:t>207</w:t>
      </w:r>
      <w:r>
        <w:rPr>
          <w:sz w:val="28"/>
        </w:rPr>
        <w:t>号）（含《电子疾病档案（</w:t>
      </w:r>
      <w:r>
        <w:rPr>
          <w:sz w:val="28"/>
        </w:rPr>
        <w:t>EDR</w:t>
      </w:r>
      <w:r>
        <w:rPr>
          <w:sz w:val="28"/>
        </w:rPr>
        <w:t>）建设与应用方案》、《传染病监测预警与应急指挥信息平台电子疾病档案（</w:t>
      </w:r>
      <w:r>
        <w:rPr>
          <w:sz w:val="28"/>
        </w:rPr>
        <w:t>EDR</w:t>
      </w:r>
      <w:r>
        <w:rPr>
          <w:sz w:val="28"/>
        </w:rPr>
        <w:t>）数据集（试行）》、《传染病监测预警与应急指挥信息平台电子疾病档案（</w:t>
      </w:r>
      <w:r>
        <w:rPr>
          <w:sz w:val="28"/>
        </w:rPr>
        <w:t>EDR</w:t>
      </w:r>
      <w:r>
        <w:rPr>
          <w:sz w:val="28"/>
        </w:rPr>
        <w:t>）数据交换接口（试行）》）等国家制定的标准规范技术要求，以及《广东省省级政务信息化项目立项审批细则（修订）》、《广东省省级政务信息化项目管理办法》、《广东数字政府省级政务云资源使用管理实施细则》</w:t>
      </w:r>
      <w:r>
        <w:rPr>
          <w:sz w:val="28"/>
        </w:rPr>
        <w:t>等</w:t>
      </w:r>
      <w:r>
        <w:rPr>
          <w:sz w:val="28"/>
        </w:rPr>
        <w:t>最新的</w:t>
      </w:r>
      <w:r>
        <w:rPr>
          <w:sz w:val="28"/>
        </w:rPr>
        <w:t>要求和</w:t>
      </w:r>
      <w:r>
        <w:rPr>
          <w:sz w:val="28"/>
        </w:rPr>
        <w:t>技术规范进行建设。</w:t>
      </w:r>
    </w:p>
    <w:p>
      <w:pPr>
        <w:pStyle w:val="null3"/>
        <w:ind w:left="705"/>
      </w:pPr>
      <w:r>
        <w:rPr>
          <w:sz w:val="28"/>
        </w:rPr>
        <w:t>6.1.3.</w:t>
      </w:r>
      <w:r>
        <w:rPr>
          <w:sz w:val="28"/>
          <w:b/>
        </w:rPr>
        <w:t>国家信息化建设安全可靠可信</w:t>
      </w:r>
      <w:r>
        <w:rPr>
          <w:sz w:val="28"/>
          <w:b/>
        </w:rPr>
        <w:t>要求</w:t>
      </w:r>
    </w:p>
    <w:p>
      <w:pPr>
        <w:pStyle w:val="null3"/>
        <w:ind w:firstLine="560"/>
        <w:jc w:val="left"/>
      </w:pPr>
      <w:r>
        <w:rPr>
          <w:sz w:val="28"/>
        </w:rPr>
        <w:t>省统筹平台将部署于广东省政务云，充分利用服务器、云平台、操作系统、数据库、中间件等公共基础设施。投标人需承诺提供的软件产品符合要求，兼容终端、操作系统、浏览器、外设等。</w:t>
      </w:r>
    </w:p>
    <w:p>
      <w:pPr>
        <w:pStyle w:val="null3"/>
        <w:ind w:firstLine="560"/>
        <w:jc w:val="left"/>
      </w:pPr>
      <w:r>
        <w:rPr>
          <w:sz w:val="28"/>
        </w:rPr>
        <w:t>投标人须按采购人要求将平台</w:t>
      </w:r>
      <w:r>
        <w:rPr>
          <w:sz w:val="28"/>
        </w:rPr>
        <w:t>/</w:t>
      </w:r>
      <w:r>
        <w:rPr>
          <w:sz w:val="28"/>
        </w:rPr>
        <w:t>系统部署在指定环境中，所有系统符合国家</w:t>
      </w:r>
      <w:r>
        <w:rPr>
          <w:sz w:val="28"/>
        </w:rPr>
        <w:t>国家信息化建设安全可靠可信等</w:t>
      </w:r>
      <w:r>
        <w:rPr>
          <w:sz w:val="28"/>
        </w:rPr>
        <w:t>要求，</w:t>
      </w:r>
      <w:r>
        <w:rPr>
          <w:sz w:val="28"/>
        </w:rPr>
        <w:t>项目验收</w:t>
      </w:r>
      <w:r>
        <w:rPr>
          <w:sz w:val="28"/>
        </w:rPr>
        <w:t>前完成</w:t>
      </w:r>
      <w:r>
        <w:rPr>
          <w:sz w:val="28"/>
        </w:rPr>
        <w:t>国家信息化建设安全可靠可信等等要求的</w:t>
      </w:r>
      <w:r>
        <w:rPr>
          <w:sz w:val="28"/>
        </w:rPr>
        <w:t>环境适配测试；在合同执行期内如遇政策变化要求，须按照采购人要求完成</w:t>
      </w:r>
      <w:r>
        <w:rPr>
          <w:sz w:val="28"/>
        </w:rPr>
        <w:t>国家信息化建设安全可靠可信等要求的</w:t>
      </w:r>
      <w:r>
        <w:rPr>
          <w:sz w:val="28"/>
        </w:rPr>
        <w:t>环境迁移和相应整改，整改相关费用</w:t>
      </w:r>
      <w:r>
        <w:rPr>
          <w:sz w:val="28"/>
        </w:rPr>
        <w:t>需</w:t>
      </w:r>
      <w:r>
        <w:rPr>
          <w:sz w:val="28"/>
        </w:rPr>
        <w:t>包含投标报价中。</w:t>
      </w:r>
    </w:p>
    <w:p>
      <w:pPr>
        <w:pStyle w:val="null3"/>
        <w:ind w:firstLine="560"/>
        <w:jc w:val="left"/>
      </w:pPr>
      <w:r>
        <w:rPr>
          <w:sz w:val="28"/>
        </w:rPr>
        <w:t>▲</w:t>
      </w:r>
      <w:r>
        <w:rPr>
          <w:sz w:val="28"/>
        </w:rPr>
        <w:t>投标人</w:t>
      </w:r>
      <w:r>
        <w:rPr>
          <w:sz w:val="28"/>
        </w:rPr>
        <w:t>须</w:t>
      </w:r>
      <w:r>
        <w:rPr>
          <w:sz w:val="28"/>
        </w:rPr>
        <w:t>具备进行适配改造的能力并承诺在广东省政务云上实现安全部署，提供可满足国家信息化建设安全可靠可信要求并且具备良好的环境适配能力的承诺函，可参照</w:t>
      </w:r>
      <w:r>
        <w:rPr>
          <w:sz w:val="28"/>
        </w:rPr>
        <w:t>“投标文件格式与要求”中《承诺函》格式。</w:t>
      </w:r>
    </w:p>
    <w:p>
      <w:pPr>
        <w:pStyle w:val="null3"/>
        <w:ind w:left="705"/>
      </w:pPr>
      <w:r>
        <w:rPr>
          <w:sz w:val="28"/>
        </w:rPr>
        <w:t>6.1.4.</w:t>
      </w:r>
      <w:r>
        <w:rPr>
          <w:sz w:val="28"/>
          <w:b/>
        </w:rPr>
        <w:t>系统对接</w:t>
      </w:r>
      <w:r>
        <w:rPr>
          <w:sz w:val="28"/>
          <w:b/>
        </w:rPr>
        <w:t>要求</w:t>
      </w:r>
    </w:p>
    <w:p>
      <w:pPr>
        <w:pStyle w:val="null3"/>
        <w:ind w:firstLine="560"/>
        <w:jc w:val="both"/>
      </w:pPr>
      <w:r>
        <w:rPr>
          <w:sz w:val="28"/>
        </w:rPr>
        <w:t>本项目涉及多系统间的对接，投标人</w:t>
      </w:r>
      <w:r>
        <w:rPr>
          <w:sz w:val="28"/>
        </w:rPr>
        <w:t>须</w:t>
      </w:r>
      <w:r>
        <w:rPr>
          <w:sz w:val="28"/>
        </w:rPr>
        <w:t>遵循以下关键技术要求，确保系统之间的有效、安全和可靠对接：</w:t>
      </w:r>
    </w:p>
    <w:p>
      <w:pPr>
        <w:pStyle w:val="null3"/>
        <w:ind w:firstLine="560"/>
        <w:jc w:val="both"/>
      </w:pPr>
      <w:r>
        <w:rPr>
          <w:sz w:val="28"/>
        </w:rPr>
        <w:t>(1)</w:t>
      </w:r>
      <w:r>
        <w:rPr>
          <w:sz w:val="28"/>
        </w:rPr>
        <w:t>接口标准：系统对接应采用标准化的接口，如</w:t>
      </w:r>
      <w:r>
        <w:rPr>
          <w:sz w:val="28"/>
        </w:rPr>
        <w:t>RESTful API</w:t>
      </w:r>
      <w:r>
        <w:rPr>
          <w:sz w:val="28"/>
        </w:rPr>
        <w:t>、</w:t>
      </w:r>
      <w:r>
        <w:rPr>
          <w:sz w:val="28"/>
        </w:rPr>
        <w:t>SOAP Web Services</w:t>
      </w:r>
      <w:r>
        <w:rPr>
          <w:sz w:val="28"/>
        </w:rPr>
        <w:t>等，以确保不同系统间能够通过</w:t>
      </w:r>
      <w:r>
        <w:rPr>
          <w:sz w:val="28"/>
        </w:rPr>
        <w:t>HTTP</w:t>
      </w:r>
      <w:r>
        <w:rPr>
          <w:sz w:val="28"/>
        </w:rPr>
        <w:t>或</w:t>
      </w:r>
      <w:r>
        <w:rPr>
          <w:sz w:val="28"/>
        </w:rPr>
        <w:t>HTTPS</w:t>
      </w:r>
      <w:r>
        <w:rPr>
          <w:sz w:val="28"/>
        </w:rPr>
        <w:t>协议进行通信；</w:t>
      </w:r>
    </w:p>
    <w:p>
      <w:pPr>
        <w:pStyle w:val="null3"/>
        <w:ind w:firstLine="560"/>
        <w:jc w:val="both"/>
      </w:pPr>
      <w:r>
        <w:rPr>
          <w:sz w:val="28"/>
        </w:rPr>
        <w:t>(2)</w:t>
      </w:r>
      <w:r>
        <w:rPr>
          <w:sz w:val="28"/>
        </w:rPr>
        <w:t>数据格式：数据交换应采用标准化的数据格式，如</w:t>
      </w:r>
      <w:r>
        <w:rPr>
          <w:sz w:val="28"/>
        </w:rPr>
        <w:t>JSON</w:t>
      </w:r>
      <w:r>
        <w:rPr>
          <w:sz w:val="28"/>
        </w:rPr>
        <w:t>、</w:t>
      </w:r>
      <w:r>
        <w:rPr>
          <w:sz w:val="28"/>
        </w:rPr>
        <w:t>XML</w:t>
      </w:r>
      <w:r>
        <w:rPr>
          <w:sz w:val="28"/>
        </w:rPr>
        <w:t>等，以便于系统间的读取和解析；</w:t>
      </w:r>
    </w:p>
    <w:p>
      <w:pPr>
        <w:pStyle w:val="null3"/>
        <w:ind w:firstLine="560"/>
        <w:jc w:val="both"/>
      </w:pPr>
      <w:r>
        <w:rPr>
          <w:sz w:val="28"/>
        </w:rPr>
        <w:t>(3)</w:t>
      </w:r>
      <w:r>
        <w:rPr>
          <w:sz w:val="28"/>
        </w:rPr>
        <w:t>安全要求：对接过程必须确保数据的安全性，包括使用</w:t>
      </w:r>
      <w:r>
        <w:rPr>
          <w:sz w:val="28"/>
        </w:rPr>
        <w:t>TLS/SSL</w:t>
      </w:r>
      <w:r>
        <w:rPr>
          <w:sz w:val="28"/>
        </w:rPr>
        <w:t>加密传输、身份验证和授权机制等；</w:t>
      </w:r>
    </w:p>
    <w:p>
      <w:pPr>
        <w:pStyle w:val="null3"/>
        <w:ind w:firstLine="560"/>
        <w:jc w:val="both"/>
      </w:pPr>
      <w:r>
        <w:rPr>
          <w:sz w:val="28"/>
        </w:rPr>
        <w:t>(4)</w:t>
      </w:r>
      <w:r>
        <w:rPr>
          <w:sz w:val="28"/>
        </w:rPr>
        <w:t>性能要求：对接方案应保证足够的性能，需满足</w:t>
      </w:r>
      <w:r>
        <w:rPr>
          <w:sz w:val="28"/>
        </w:rPr>
        <w:t>“</w:t>
      </w:r>
      <w:r>
        <w:rPr>
          <w:sz w:val="28"/>
        </w:rPr>
        <w:t>6.1.2.</w:t>
      </w:r>
      <w:r>
        <w:rPr>
          <w:sz w:val="28"/>
        </w:rPr>
        <w:t>非功能性要求”所提的性能要求。</w:t>
      </w:r>
    </w:p>
    <w:p>
      <w:pPr>
        <w:pStyle w:val="null3"/>
        <w:ind w:firstLine="560"/>
        <w:jc w:val="both"/>
      </w:pPr>
      <w:r>
        <w:rPr>
          <w:sz w:val="28"/>
        </w:rPr>
        <w:t>(5)</w:t>
      </w:r>
      <w:r>
        <w:rPr>
          <w:sz w:val="28"/>
        </w:rPr>
        <w:t>可靠性：系统对接应确保数据传输的可靠性，包括错误检测和重试机制。</w:t>
      </w:r>
    </w:p>
    <w:p>
      <w:pPr>
        <w:pStyle w:val="null3"/>
        <w:ind w:firstLine="560"/>
        <w:jc w:val="both"/>
      </w:pPr>
      <w:r>
        <w:rPr>
          <w:sz w:val="28"/>
        </w:rPr>
        <w:t>(6)</w:t>
      </w:r>
      <w:r>
        <w:rPr>
          <w:sz w:val="28"/>
        </w:rPr>
        <w:t>错误处理：应有明确的错误处理机制，包括异常捕获、错误日志记录和用户通知。</w:t>
      </w:r>
    </w:p>
    <w:p>
      <w:pPr>
        <w:pStyle w:val="null3"/>
        <w:ind w:firstLine="560"/>
        <w:jc w:val="both"/>
      </w:pPr>
      <w:r>
        <w:rPr>
          <w:sz w:val="28"/>
        </w:rPr>
        <w:t>(7)</w:t>
      </w:r>
      <w:r>
        <w:rPr>
          <w:sz w:val="28"/>
        </w:rPr>
        <w:t>文档和支持：提供详细的接口文档，包括</w:t>
      </w:r>
      <w:r>
        <w:rPr>
          <w:sz w:val="28"/>
        </w:rPr>
        <w:t>API</w:t>
      </w:r>
      <w:r>
        <w:rPr>
          <w:sz w:val="28"/>
        </w:rPr>
        <w:t>参考、数据字典和错误代码说明，以及必要的技术支持。</w:t>
      </w:r>
    </w:p>
    <w:p>
      <w:pPr>
        <w:pStyle w:val="null3"/>
        <w:ind w:firstLine="560"/>
        <w:jc w:val="both"/>
      </w:pPr>
      <w:r>
        <w:rPr>
          <w:sz w:val="28"/>
        </w:rPr>
        <w:t>(8)</w:t>
      </w:r>
      <w:r>
        <w:rPr>
          <w:sz w:val="28"/>
        </w:rPr>
        <w:t>可拓展性：对接方案应考虑未来的维护和升级，确保系统的可扩展性。</w:t>
      </w:r>
    </w:p>
    <w:p>
      <w:pPr>
        <w:pStyle w:val="null3"/>
        <w:ind w:left="705"/>
      </w:pPr>
      <w:r>
        <w:rPr>
          <w:sz w:val="28"/>
        </w:rPr>
        <w:t>6.1.5.</w:t>
      </w:r>
      <w:r>
        <w:rPr>
          <w:sz w:val="28"/>
          <w:b/>
        </w:rPr>
        <w:t>安全要求</w:t>
      </w:r>
    </w:p>
    <w:p>
      <w:pPr>
        <w:pStyle w:val="null3"/>
        <w:ind w:firstLine="560"/>
        <w:jc w:val="left"/>
      </w:pPr>
      <w:r>
        <w:rPr>
          <w:sz w:val="28"/>
        </w:rPr>
        <w:t>投标人须承诺，系统的设计、开发与实施等技术方面均按照国家信息安全等级保护</w:t>
      </w:r>
      <w:r>
        <w:rPr>
          <w:sz w:val="28"/>
        </w:rPr>
        <w:t>2.0</w:t>
      </w:r>
      <w:r>
        <w:rPr>
          <w:sz w:val="28"/>
        </w:rPr>
        <w:t>三级标准制定具体安全设计方案，满足《</w:t>
      </w:r>
      <w:r>
        <w:rPr>
          <w:sz w:val="28"/>
        </w:rPr>
        <w:t xml:space="preserve">GM/T 39786-2021 </w:t>
      </w:r>
      <w:r>
        <w:rPr>
          <w:sz w:val="28"/>
        </w:rPr>
        <w:t>信息系统密码应用基本要求》《</w:t>
      </w:r>
      <w:r>
        <w:rPr>
          <w:sz w:val="28"/>
        </w:rPr>
        <w:t>GB/T 43207-2023</w:t>
      </w:r>
      <w:r>
        <w:rPr>
          <w:sz w:val="28"/>
        </w:rPr>
        <w:t>信息安全技术 信息系统密码应用设计指南》要求。投标人须承诺协助采购人完成密码应用安全性评估和相关备案工作，在系统使用过程中，若采购人对系统进行信息安全三级等级保护评估，对于技术方面需要整改的，投标人</w:t>
      </w:r>
      <w:r>
        <w:rPr>
          <w:sz w:val="28"/>
        </w:rPr>
        <w:t>按照要求</w:t>
      </w:r>
      <w:r>
        <w:rPr>
          <w:sz w:val="28"/>
        </w:rPr>
        <w:t>进行整改（相关费用含在投标报价中）。</w:t>
      </w:r>
      <w:r>
        <w:rPr>
          <w:sz w:val="28"/>
        </w:rPr>
        <w:t>在系统建设过程中要高度重视信息和数据安全工作，需在国家信息安全等级保护三级标准相关要求半年的基础上，适当延长系统账号管理权限设置和登录等操作日志信息期限，数据操作记录的导入、查询、下载、删除、传递等系统工作日志保存期限不少于</w:t>
      </w:r>
      <w:r>
        <w:rPr>
          <w:sz w:val="28"/>
        </w:rPr>
        <w:t>1</w:t>
      </w:r>
      <w:r>
        <w:rPr>
          <w:sz w:val="28"/>
        </w:rPr>
        <w:t>年，并提供可视化操作界面。</w:t>
      </w:r>
    </w:p>
    <w:p>
      <w:pPr>
        <w:pStyle w:val="null3"/>
        <w:ind w:left="570"/>
      </w:pPr>
      <w:r>
        <w:rPr>
          <w:sz w:val="28"/>
        </w:rPr>
        <w:t>6.2.</w:t>
      </w:r>
      <w:r>
        <w:rPr>
          <w:sz w:val="28"/>
        </w:rPr>
        <w:t>管理要求</w:t>
      </w:r>
    </w:p>
    <w:p>
      <w:pPr>
        <w:pStyle w:val="null3"/>
        <w:ind w:left="705"/>
      </w:pPr>
      <w:r>
        <w:rPr>
          <w:sz w:val="28"/>
        </w:rPr>
        <w:t>6.2.1.</w:t>
      </w:r>
      <w:r>
        <w:rPr>
          <w:sz w:val="28"/>
          <w:b/>
        </w:rPr>
        <w:t>项目实施要求</w:t>
      </w:r>
    </w:p>
    <w:p>
      <w:pPr>
        <w:pStyle w:val="null3"/>
        <w:ind w:firstLine="560"/>
      </w:pPr>
      <w:r>
        <w:rPr>
          <w:sz w:val="28"/>
        </w:rPr>
        <w:t>项目实施方案应包括项目进度控制、质量保证、范围控制、配置管理、文档管理、风险控制、人员控制。</w:t>
      </w:r>
    </w:p>
    <w:p>
      <w:pPr>
        <w:pStyle w:val="null3"/>
        <w:ind w:left="705"/>
      </w:pPr>
      <w:r>
        <w:rPr>
          <w:sz w:val="28"/>
        </w:rPr>
        <w:t>6.2.2.</w:t>
      </w:r>
      <w:r>
        <w:rPr>
          <w:sz w:val="28"/>
          <w:b/>
        </w:rPr>
        <w:t>质量保障要求</w:t>
      </w:r>
    </w:p>
    <w:p>
      <w:pPr>
        <w:pStyle w:val="null3"/>
        <w:ind w:firstLine="560"/>
      </w:pPr>
      <w:r>
        <w:rPr>
          <w:sz w:val="28"/>
        </w:rPr>
        <w:t>质量保障方案应包括完善的质量保障体系，可行的质量保障措施，和项目质量内容（包括质量目标、质量计划、进度计划、质量管理组织、质量管理办法）。</w:t>
      </w:r>
    </w:p>
    <w:p>
      <w:pPr>
        <w:pStyle w:val="null3"/>
        <w:ind w:left="705"/>
      </w:pPr>
      <w:r>
        <w:rPr>
          <w:sz w:val="28"/>
        </w:rPr>
        <w:t>6.2.3.</w:t>
      </w:r>
      <w:r>
        <w:rPr>
          <w:sz w:val="28"/>
          <w:b/>
        </w:rPr>
        <w:t>服务人员</w:t>
      </w:r>
      <w:r>
        <w:rPr>
          <w:sz w:val="28"/>
          <w:b/>
        </w:rPr>
        <w:t>要求</w:t>
      </w:r>
    </w:p>
    <w:p>
      <w:pPr>
        <w:pStyle w:val="null3"/>
        <w:ind w:firstLine="560"/>
        <w:jc w:val="both"/>
      </w:pPr>
      <w:r>
        <w:rPr>
          <w:sz w:val="28"/>
        </w:rPr>
        <w:t>1</w:t>
      </w:r>
      <w:r>
        <w:rPr>
          <w:sz w:val="28"/>
        </w:rPr>
        <w:t>、服务人员基本要求：</w:t>
      </w:r>
    </w:p>
    <w:p>
      <w:pPr>
        <w:pStyle w:val="null3"/>
        <w:ind w:firstLine="560"/>
        <w:jc w:val="both"/>
      </w:pPr>
      <w:r>
        <w:rPr>
          <w:sz w:val="28"/>
        </w:rPr>
        <w:t>投标人须书面承诺提供系统架构师、数据架构师等各不少于</w:t>
      </w:r>
      <w:r>
        <w:rPr>
          <w:sz w:val="28"/>
        </w:rPr>
        <w:t>1</w:t>
      </w:r>
      <w:r>
        <w:rPr>
          <w:sz w:val="28"/>
        </w:rPr>
        <w:t>人，并承诺项目经理和开发实施的主要人员未经用户同意不得调整；投标人如中途更换项目经理和主要开发技术人员，应征得用户同意，否则采购人有权终止合同</w:t>
      </w:r>
      <w:r>
        <w:rPr>
          <w:sz w:val="28"/>
        </w:rPr>
        <w:t>，更换的</w:t>
      </w:r>
      <w:r>
        <w:rPr>
          <w:sz w:val="28"/>
        </w:rPr>
        <w:t>主要开发技术人员</w:t>
      </w:r>
      <w:r>
        <w:rPr>
          <w:sz w:val="28"/>
        </w:rPr>
        <w:t>能力资质应不低于原有资质。</w:t>
      </w:r>
    </w:p>
    <w:p>
      <w:pPr>
        <w:pStyle w:val="null3"/>
        <w:ind w:firstLine="560"/>
        <w:jc w:val="both"/>
      </w:pPr>
      <w:r>
        <w:rPr>
          <w:sz w:val="28"/>
        </w:rPr>
        <w:t>投标人须书面承诺，如在项目实际执行过程中发生项目经理不能按采购文件要求胜任相关工作的，采购人有权要求更换项目经理，投标人必须在两周内调整为符合采购文件要求且能胜任相关工作的项目经理并到位开展工作，否则采购人有权终止合同并报相关管理部门进行处理。</w:t>
      </w:r>
    </w:p>
    <w:p>
      <w:pPr>
        <w:pStyle w:val="null3"/>
        <w:ind w:firstLine="560"/>
        <w:jc w:val="both"/>
      </w:pPr>
      <w:r>
        <w:rPr>
          <w:sz w:val="28"/>
        </w:rPr>
        <w:t>★</w:t>
      </w:r>
      <w:r>
        <w:rPr>
          <w:sz w:val="28"/>
        </w:rPr>
        <w:t>投标人须书面承诺，拟派驻现场的项目经理、产品负责人、技术负责人、数据负责人</w:t>
      </w:r>
      <w:r>
        <w:rPr>
          <w:sz w:val="28"/>
        </w:rPr>
        <w:t>等主要管理人员</w:t>
      </w:r>
      <w:r>
        <w:rPr>
          <w:sz w:val="28"/>
        </w:rPr>
        <w:t>须为本单位员工。提供以下证明材料之一：</w:t>
      </w:r>
      <w:r>
        <w:rPr>
          <w:sz w:val="28"/>
        </w:rPr>
        <w:t>①提供承诺函，可参照“投标文件格式与要求”中《承诺函》格式；②提供上述人员与投标人（供应商）签订劳动合同复印件，或提供</w:t>
      </w:r>
      <w:r>
        <w:rPr>
          <w:sz w:val="28"/>
        </w:rPr>
        <w:t>2024</w:t>
      </w:r>
      <w:r>
        <w:rPr>
          <w:sz w:val="28"/>
        </w:rPr>
        <w:t>年</w:t>
      </w:r>
      <w:r>
        <w:rPr>
          <w:sz w:val="28"/>
        </w:rPr>
        <w:t>4</w:t>
      </w:r>
      <w:r>
        <w:rPr>
          <w:sz w:val="28"/>
        </w:rPr>
        <w:t>月以来任意一个月投标人为其缴纳的社保证明（须至少体现养老保险）材料复印件）</w:t>
      </w:r>
    </w:p>
    <w:p>
      <w:pPr>
        <w:pStyle w:val="null3"/>
        <w:ind w:firstLine="560"/>
        <w:jc w:val="both"/>
      </w:pPr>
      <w:r>
        <w:rPr>
          <w:sz w:val="28"/>
        </w:rPr>
        <w:t>投标人</w:t>
      </w:r>
      <w:r>
        <w:rPr>
          <w:sz w:val="28"/>
        </w:rPr>
        <w:t>应指派固定的团队为本项目提供专业服务，项目经理应具备</w:t>
      </w:r>
      <w:r>
        <w:rPr>
          <w:sz w:val="21"/>
          <w:u w:val="single"/>
        </w:rPr>
        <w:t xml:space="preserve">  </w:t>
      </w:r>
      <w:r>
        <w:rPr>
          <w:sz w:val="28"/>
          <w:u w:val="single"/>
        </w:rPr>
        <w:t>公共卫生相关领域</w:t>
      </w:r>
      <w:r>
        <w:rPr>
          <w:sz w:val="28"/>
          <w:u w:val="single"/>
        </w:rPr>
        <w:t>信息化</w:t>
      </w:r>
      <w:r>
        <w:rPr>
          <w:sz w:val="28"/>
          <w:u w:val="single"/>
        </w:rPr>
        <w:t>项目管理</w:t>
      </w:r>
      <w:r>
        <w:rPr>
          <w:sz w:val="21"/>
          <w:u w:val="single"/>
        </w:rPr>
        <w:t xml:space="preserve">  </w:t>
      </w:r>
      <w:r>
        <w:rPr>
          <w:sz w:val="28"/>
        </w:rPr>
        <w:t>经验。</w:t>
      </w:r>
    </w:p>
    <w:p>
      <w:pPr>
        <w:pStyle w:val="null3"/>
        <w:ind w:firstLine="560"/>
        <w:jc w:val="both"/>
      </w:pPr>
      <w:r>
        <w:rPr>
          <w:sz w:val="28"/>
        </w:rPr>
        <w:t>如须调整服务团队成员，须书面向采购人提出申请，说明申请理由，经采购人书面同意方可调整团队人员，调入人员的资历和从业经验不低于调出人员，否则视为违约行为，采购人有权终止服务合同。</w:t>
      </w:r>
    </w:p>
    <w:p>
      <w:pPr>
        <w:pStyle w:val="null3"/>
        <w:ind w:left="180" w:firstLine="560"/>
        <w:jc w:val="both"/>
      </w:pPr>
      <w:r>
        <w:rPr>
          <w:sz w:val="28"/>
        </w:rPr>
        <w:t>驻点办公场所由</w:t>
      </w:r>
      <w:r>
        <w:rPr>
          <w:sz w:val="28"/>
        </w:rPr>
        <w:t>中标</w:t>
      </w:r>
      <w:r>
        <w:rPr>
          <w:sz w:val="28"/>
        </w:rPr>
        <w:t>人</w:t>
      </w:r>
      <w:r>
        <w:rPr>
          <w:sz w:val="28"/>
        </w:rPr>
        <w:t>自行解决，</w:t>
      </w:r>
      <w:r>
        <w:rPr>
          <w:sz w:val="28"/>
        </w:rPr>
        <w:t>办公场所</w:t>
      </w:r>
      <w:r>
        <w:rPr>
          <w:sz w:val="28"/>
        </w:rPr>
        <w:t>需安排在采购人单位</w:t>
      </w:r>
      <w:r>
        <w:rPr>
          <w:sz w:val="28"/>
        </w:rPr>
        <w:t>1</w:t>
      </w:r>
      <w:r>
        <w:rPr>
          <w:sz w:val="28"/>
        </w:rPr>
        <w:t>公里内</w:t>
      </w:r>
      <w:r>
        <w:rPr>
          <w:sz w:val="28"/>
        </w:rPr>
        <w:t>。</w:t>
      </w:r>
      <w:r>
        <w:rPr>
          <w:sz w:val="28"/>
        </w:rPr>
        <w:t>驻场团队所有人员</w:t>
      </w:r>
      <w:r>
        <w:rPr>
          <w:sz w:val="28"/>
        </w:rPr>
        <w:t>需保证</w:t>
      </w:r>
      <w:r>
        <w:rPr>
          <w:sz w:val="28"/>
        </w:rPr>
        <w:t>每周</w:t>
      </w:r>
      <w:r>
        <w:rPr>
          <w:sz w:val="28"/>
        </w:rPr>
        <w:t>不低于</w:t>
      </w:r>
      <w:r>
        <w:rPr>
          <w:sz w:val="28"/>
        </w:rPr>
        <w:t>5×</w:t>
      </w:r>
      <w:r>
        <w:rPr>
          <w:sz w:val="28"/>
        </w:rPr>
        <w:t>8</w:t>
      </w:r>
      <w:r>
        <w:rPr>
          <w:sz w:val="28"/>
        </w:rPr>
        <w:t>小时现场服务时间。</w:t>
      </w:r>
    </w:p>
    <w:p>
      <w:pPr>
        <w:pStyle w:val="null3"/>
        <w:ind w:left="180" w:firstLine="560"/>
        <w:jc w:val="both"/>
      </w:pPr>
      <w:r>
        <w:rPr>
          <w:sz w:val="28"/>
        </w:rPr>
        <w:t>2</w:t>
      </w:r>
      <w:r>
        <w:rPr>
          <w:sz w:val="28"/>
        </w:rPr>
        <w:t>、服务人员数量及资质要求：</w:t>
      </w:r>
    </w:p>
    <w:p>
      <w:pPr>
        <w:pStyle w:val="null3"/>
        <w:ind w:left="180" w:firstLine="560"/>
        <w:jc w:val="both"/>
      </w:pPr>
      <w:r>
        <w:rPr>
          <w:sz w:val="28"/>
        </w:rPr>
        <w:t>为保证项目实施进度，投标人需承诺在本项目建设期投入涵盖项目管理、系统架构、需求分析、系统集成、中台技术、软件开发、软件测试、系统实施等不少于</w:t>
      </w:r>
      <w:r>
        <w:rPr>
          <w:sz w:val="28"/>
        </w:rPr>
        <w:t xml:space="preserve"> 150 </w:t>
      </w:r>
      <w:r>
        <w:rPr>
          <w:sz w:val="28"/>
        </w:rPr>
        <w:t>名投标人</w:t>
      </w:r>
      <w:r>
        <w:rPr>
          <w:sz w:val="28"/>
        </w:rPr>
        <w:t>名下的</w:t>
      </w:r>
      <w:r>
        <w:rPr>
          <w:sz w:val="28"/>
        </w:rPr>
        <w:t>人员，</w:t>
      </w:r>
      <w:r>
        <w:rPr>
          <w:sz w:val="28"/>
        </w:rPr>
        <w:t>其中驻场团队</w:t>
      </w:r>
      <w:r>
        <w:rPr>
          <w:sz w:val="28"/>
        </w:rPr>
        <w:t>人员不少于</w:t>
      </w:r>
      <w:r>
        <w:rPr>
          <w:sz w:val="28"/>
        </w:rPr>
        <w:t>8</w:t>
      </w:r>
      <w:r>
        <w:rPr>
          <w:sz w:val="28"/>
        </w:rPr>
        <w:t xml:space="preserve">0 </w:t>
      </w:r>
      <w:r>
        <w:rPr>
          <w:sz w:val="28"/>
        </w:rPr>
        <w:t>人</w:t>
      </w:r>
      <w:r>
        <w:rPr>
          <w:sz w:val="28"/>
        </w:rPr>
        <w:t>。具体驻场团队人员如下：</w:t>
      </w:r>
    </w:p>
    <w:p>
      <w:pPr>
        <w:pStyle w:val="null3"/>
        <w:ind w:left="180" w:firstLine="560"/>
        <w:jc w:val="both"/>
      </w:pPr>
      <w:r>
        <w:rPr>
          <w:sz w:val="28"/>
        </w:rPr>
        <w:t>1.</w:t>
      </w:r>
      <w:r>
        <w:rPr>
          <w:sz w:val="28"/>
        </w:rPr>
        <w:t>项目经理</w:t>
      </w:r>
      <w:r>
        <w:rPr>
          <w:sz w:val="28"/>
        </w:rPr>
        <w:t>1</w:t>
      </w:r>
      <w:r>
        <w:rPr>
          <w:sz w:val="28"/>
        </w:rPr>
        <w:t>人；</w:t>
      </w:r>
    </w:p>
    <w:p>
      <w:pPr>
        <w:pStyle w:val="null3"/>
        <w:ind w:left="180" w:firstLine="560"/>
        <w:jc w:val="both"/>
      </w:pPr>
      <w:r>
        <w:rPr>
          <w:sz w:val="28"/>
        </w:rPr>
        <w:t>2.</w:t>
      </w:r>
      <w:r>
        <w:rPr>
          <w:sz w:val="28"/>
        </w:rPr>
        <w:t>驻场产品团队不少于</w:t>
      </w:r>
      <w:r>
        <w:rPr>
          <w:sz w:val="28"/>
        </w:rPr>
        <w:t>15</w:t>
      </w:r>
      <w:r>
        <w:rPr>
          <w:sz w:val="28"/>
        </w:rPr>
        <w:t>人（包括产品负责人</w:t>
      </w:r>
      <w:r>
        <w:rPr>
          <w:sz w:val="28"/>
        </w:rPr>
        <w:t>1</w:t>
      </w:r>
      <w:r>
        <w:rPr>
          <w:sz w:val="28"/>
        </w:rPr>
        <w:t>人、技术负责人</w:t>
      </w:r>
      <w:r>
        <w:rPr>
          <w:sz w:val="28"/>
        </w:rPr>
        <w:t>1</w:t>
      </w:r>
      <w:r>
        <w:rPr>
          <w:sz w:val="28"/>
        </w:rPr>
        <w:t>人、数据负责人</w:t>
      </w:r>
      <w:r>
        <w:rPr>
          <w:sz w:val="28"/>
        </w:rPr>
        <w:t>1</w:t>
      </w:r>
      <w:r>
        <w:rPr>
          <w:sz w:val="28"/>
        </w:rPr>
        <w:t>人、技术架构师</w:t>
      </w:r>
      <w:r>
        <w:rPr>
          <w:sz w:val="28"/>
        </w:rPr>
        <w:t>3</w:t>
      </w:r>
      <w:r>
        <w:rPr>
          <w:sz w:val="28"/>
        </w:rPr>
        <w:t>人、数据架构师</w:t>
      </w:r>
      <w:r>
        <w:rPr>
          <w:sz w:val="28"/>
        </w:rPr>
        <w:t>3</w:t>
      </w:r>
      <w:r>
        <w:rPr>
          <w:sz w:val="28"/>
        </w:rPr>
        <w:t>人、产品经理</w:t>
      </w:r>
      <w:r>
        <w:rPr>
          <w:sz w:val="28"/>
        </w:rPr>
        <w:t>6</w:t>
      </w:r>
      <w:r>
        <w:rPr>
          <w:sz w:val="28"/>
        </w:rPr>
        <w:t>人）；</w:t>
      </w:r>
    </w:p>
    <w:p>
      <w:pPr>
        <w:pStyle w:val="null3"/>
        <w:ind w:left="180" w:firstLine="560"/>
        <w:jc w:val="both"/>
      </w:pPr>
      <w:r>
        <w:rPr>
          <w:sz w:val="28"/>
        </w:rPr>
        <w:t>3.</w:t>
      </w:r>
      <w:r>
        <w:rPr>
          <w:sz w:val="28"/>
        </w:rPr>
        <w:t>驻场开发团队不少于</w:t>
      </w:r>
      <w:r>
        <w:rPr>
          <w:sz w:val="28"/>
        </w:rPr>
        <w:t>40</w:t>
      </w:r>
      <w:r>
        <w:rPr>
          <w:sz w:val="28"/>
        </w:rPr>
        <w:t>人（包括开发经理</w:t>
      </w:r>
      <w:r>
        <w:rPr>
          <w:sz w:val="28"/>
        </w:rPr>
        <w:t>4</w:t>
      </w:r>
      <w:r>
        <w:rPr>
          <w:sz w:val="28"/>
        </w:rPr>
        <w:t>人、开发工程师</w:t>
      </w:r>
      <w:r>
        <w:rPr>
          <w:sz w:val="28"/>
        </w:rPr>
        <w:t>28</w:t>
      </w:r>
      <w:r>
        <w:rPr>
          <w:sz w:val="28"/>
        </w:rPr>
        <w:t>人、测试工程师</w:t>
      </w:r>
      <w:r>
        <w:rPr>
          <w:sz w:val="28"/>
        </w:rPr>
        <w:t>8</w:t>
      </w:r>
      <w:r>
        <w:rPr>
          <w:sz w:val="28"/>
        </w:rPr>
        <w:t>人）；</w:t>
      </w:r>
    </w:p>
    <w:p>
      <w:pPr>
        <w:pStyle w:val="null3"/>
        <w:ind w:left="180" w:firstLine="560"/>
        <w:jc w:val="both"/>
      </w:pPr>
      <w:r>
        <w:rPr>
          <w:sz w:val="28"/>
        </w:rPr>
        <w:t>4.</w:t>
      </w:r>
      <w:r>
        <w:rPr>
          <w:sz w:val="28"/>
        </w:rPr>
        <w:t>驻场实施团队不少于</w:t>
      </w:r>
      <w:r>
        <w:rPr>
          <w:sz w:val="28"/>
        </w:rPr>
        <w:t>24</w:t>
      </w:r>
      <w:r>
        <w:rPr>
          <w:sz w:val="28"/>
        </w:rPr>
        <w:t>人（包括子项目经理</w:t>
      </w:r>
      <w:r>
        <w:rPr>
          <w:sz w:val="28"/>
        </w:rPr>
        <w:t>3</w:t>
      </w:r>
      <w:r>
        <w:rPr>
          <w:sz w:val="28"/>
        </w:rPr>
        <w:t>人、数据运营工程师</w:t>
      </w:r>
      <w:r>
        <w:rPr>
          <w:sz w:val="28"/>
        </w:rPr>
        <w:t>12</w:t>
      </w:r>
      <w:r>
        <w:rPr>
          <w:sz w:val="28"/>
        </w:rPr>
        <w:t>人、现场运维工程师</w:t>
      </w:r>
      <w:r>
        <w:rPr>
          <w:sz w:val="28"/>
        </w:rPr>
        <w:t>9</w:t>
      </w:r>
      <w:r>
        <w:rPr>
          <w:sz w:val="28"/>
        </w:rPr>
        <w:t>人）。</w:t>
      </w:r>
    </w:p>
    <w:p>
      <w:pPr>
        <w:pStyle w:val="null3"/>
        <w:ind w:firstLine="560"/>
        <w:jc w:val="both"/>
      </w:pPr>
      <w:r>
        <w:rPr>
          <w:sz w:val="28"/>
        </w:rPr>
        <w:t>以上驻场团队人员需具备计算机技术与软件专业技术资格（水平）考试信息系统项目管理师证书、系统分析师证书、系统架构设计师证书、系统规划与管理师证书、网络规划设计师证书、软件评测师证书、系统集成项目管理工程师证书、数据库系统工程师证书等。</w:t>
      </w:r>
    </w:p>
    <w:p>
      <w:pPr>
        <w:pStyle w:val="null3"/>
        <w:ind w:left="705"/>
      </w:pPr>
      <w:r>
        <w:rPr>
          <w:sz w:val="28"/>
        </w:rPr>
        <w:t>6.2.4.</w:t>
      </w:r>
      <w:r>
        <w:rPr>
          <w:sz w:val="28"/>
          <w:b/>
        </w:rPr>
        <w:t>进度要求</w:t>
      </w:r>
    </w:p>
    <w:p>
      <w:pPr>
        <w:pStyle w:val="null3"/>
        <w:ind w:firstLine="560"/>
        <w:jc w:val="both"/>
      </w:pPr>
      <w:r>
        <w:rPr>
          <w:sz w:val="28"/>
        </w:rPr>
        <w:t>本项目进度要求如下（</w:t>
      </w:r>
      <w:r>
        <w:rPr>
          <w:sz w:val="28"/>
        </w:rPr>
        <w:t>T</w:t>
      </w:r>
      <w:r>
        <w:rPr>
          <w:sz w:val="28"/>
        </w:rPr>
        <w:t>表示项目合同签订日期），具体以合同签订为准：</w:t>
      </w:r>
    </w:p>
    <w:p>
      <w:pPr>
        <w:pStyle w:val="null3"/>
        <w:ind w:firstLine="280"/>
      </w:pPr>
      <w:r>
        <w:rPr>
          <w:sz w:val="28"/>
        </w:rPr>
        <w:t>1</w:t>
      </w:r>
      <w:r>
        <w:rPr>
          <w:sz w:val="28"/>
        </w:rPr>
        <w:t>、软件开发服务进度要求：</w:t>
      </w:r>
    </w:p>
    <w:tbl>
      <w:tblPr>
        <w:tblW w:w="0" w:type="auto"/>
        <w:tblBorders>
          <w:top w:val="none" w:color="000000" w:sz="4"/>
          <w:left w:val="none" w:color="000000" w:sz="4"/>
          <w:bottom w:val="none" w:color="000000" w:sz="4"/>
          <w:right w:val="none" w:color="000000" w:sz="4"/>
          <w:insideH w:val="none"/>
          <w:insideV w:val="none"/>
        </w:tblBorders>
      </w:tblPr>
      <w:tblGrid>
        <w:gridCol w:w="762"/>
        <w:gridCol w:w="1913"/>
        <w:gridCol w:w="2147"/>
        <w:gridCol w:w="2556"/>
      </w:tblGrid>
      <w:tr>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服务内容</w:t>
            </w:r>
          </w:p>
        </w:tc>
        <w:tc>
          <w:tcPr>
            <w:tcW w:type="dxa" w:w="2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里程碑</w:t>
            </w:r>
          </w:p>
        </w:tc>
        <w:tc>
          <w:tcPr>
            <w:tcW w:type="dxa" w:w="2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计划完成时间（自然日）</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项目启动</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项目正式启动</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T+1</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需求分析</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完成</w:t>
            </w:r>
            <w:r>
              <w:rPr>
                <w:sz w:val="24"/>
              </w:rPr>
              <w:t>需求说明书</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w:t>
            </w:r>
            <w:r>
              <w:rPr>
                <w:sz w:val="24"/>
              </w:rPr>
              <w:t>60</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系统设计</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完成系统详细设计</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T+120</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系统实施</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完成系统初验</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w:t>
            </w:r>
            <w:r>
              <w:rPr>
                <w:sz w:val="24"/>
              </w:rPr>
              <w:t>240</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系统试运行</w:t>
            </w:r>
          </w:p>
        </w:tc>
        <w:tc>
          <w:tcPr>
            <w:tcW w:type="dxa" w:w="2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完成软件开发服务终验</w:t>
            </w:r>
          </w:p>
        </w:tc>
        <w:tc>
          <w:tcPr>
            <w:tcW w:type="dxa" w:w="2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w:t>
            </w:r>
            <w:r>
              <w:rPr>
                <w:sz w:val="24"/>
              </w:rPr>
              <w:t>330</w:t>
            </w:r>
          </w:p>
        </w:tc>
      </w:tr>
    </w:tbl>
    <w:p>
      <w:pPr>
        <w:pStyle w:val="null3"/>
        <w:ind w:firstLine="560"/>
        <w:jc w:val="left"/>
      </w:pPr>
      <w:r>
        <w:rPr>
          <w:sz w:val="28"/>
        </w:rPr>
        <w:t>自合同签订之日起，中标供应商需在</w:t>
      </w:r>
      <w:r>
        <w:rPr>
          <w:sz w:val="28"/>
        </w:rPr>
        <w:t>八</w:t>
      </w:r>
      <w:r>
        <w:rPr>
          <w:sz w:val="28"/>
        </w:rPr>
        <w:t>个月内完成</w:t>
      </w:r>
      <w:r>
        <w:rPr>
          <w:sz w:val="28"/>
        </w:rPr>
        <w:t>软件开发服务所有任务并达到系统初验要求，且需</w:t>
      </w:r>
      <w:r>
        <w:rPr>
          <w:sz w:val="28"/>
        </w:rPr>
        <w:t>支持协助各市</w:t>
      </w:r>
      <w:r>
        <w:rPr>
          <w:sz w:val="28"/>
        </w:rPr>
        <w:t>解决</w:t>
      </w:r>
      <w:r>
        <w:rPr>
          <w:sz w:val="28"/>
        </w:rPr>
        <w:t>在前置软件集成部署联调上的问题，对</w:t>
      </w:r>
      <w:r>
        <w:rPr>
          <w:sz w:val="28"/>
        </w:rPr>
        <w:t>已部署</w:t>
      </w:r>
      <w:r>
        <w:rPr>
          <w:sz w:val="28"/>
        </w:rPr>
        <w:t>前置软件的医院</w:t>
      </w:r>
      <w:r>
        <w:rPr>
          <w:sz w:val="28"/>
        </w:rPr>
        <w:t>，要</w:t>
      </w:r>
      <w:r>
        <w:rPr>
          <w:sz w:val="28"/>
        </w:rPr>
        <w:t>完成</w:t>
      </w:r>
      <w:r>
        <w:rPr>
          <w:sz w:val="28"/>
        </w:rPr>
        <w:t>医院与省统筹平台对接及</w:t>
      </w:r>
      <w:r>
        <w:rPr>
          <w:sz w:val="28"/>
        </w:rPr>
        <w:t>部署联调。</w:t>
      </w:r>
    </w:p>
    <w:p>
      <w:pPr>
        <w:pStyle w:val="null3"/>
        <w:ind w:firstLine="560"/>
      </w:pPr>
      <w:r>
        <w:rPr>
          <w:sz w:val="28"/>
        </w:rPr>
        <w:t>★</w:t>
      </w:r>
      <w:r>
        <w:rPr>
          <w:sz w:val="28"/>
        </w:rPr>
        <w:t>中标人须提供合同签订后</w:t>
      </w:r>
      <w:r>
        <w:rPr>
          <w:sz w:val="28"/>
        </w:rPr>
        <w:t>八</w:t>
      </w:r>
      <w:r>
        <w:rPr>
          <w:sz w:val="28"/>
        </w:rPr>
        <w:t>个月内完成系统初验的承诺函。</w:t>
      </w:r>
    </w:p>
    <w:p>
      <w:pPr>
        <w:pStyle w:val="null3"/>
        <w:ind w:firstLine="560"/>
        <w:jc w:val="left"/>
      </w:pPr>
      <w:r>
        <w:rPr>
          <w:sz w:val="28"/>
        </w:rPr>
        <w:t>软件开发服务终验</w:t>
      </w:r>
      <w:r>
        <w:rPr>
          <w:sz w:val="28"/>
        </w:rPr>
        <w:t>通过后，中标人应承诺提供</w:t>
      </w:r>
      <w:r>
        <w:rPr>
          <w:sz w:val="28"/>
        </w:rPr>
        <w:t>不少于</w:t>
      </w:r>
      <w:r>
        <w:rPr>
          <w:sz w:val="28"/>
        </w:rPr>
        <w:t>两年运维服务</w:t>
      </w:r>
      <w:r>
        <w:rPr>
          <w:sz w:val="28"/>
        </w:rPr>
        <w:t>（相关运维费用需含在投标报价中）</w:t>
      </w:r>
      <w:r>
        <w:rPr>
          <w:sz w:val="28"/>
        </w:rPr>
        <w:t>，提供具体的售后服务方案，包括但不限于售后服务具体措施、应急措施以及组织结构等。</w:t>
      </w:r>
    </w:p>
    <w:p>
      <w:pPr>
        <w:pStyle w:val="null3"/>
        <w:ind w:firstLine="280"/>
      </w:pPr>
      <w:r>
        <w:rPr>
          <w:sz w:val="28"/>
        </w:rPr>
        <w:t>2</w:t>
      </w:r>
      <w:r>
        <w:rPr>
          <w:sz w:val="28"/>
        </w:rPr>
        <w:t>、</w:t>
      </w:r>
      <w:r>
        <w:rPr>
          <w:sz w:val="28"/>
        </w:rPr>
        <w:t>系统业务运营服务进度要求：</w:t>
      </w:r>
    </w:p>
    <w:tbl>
      <w:tblPr>
        <w:tblW w:w="0" w:type="auto"/>
        <w:tblBorders>
          <w:top w:val="none" w:color="000000" w:sz="4"/>
          <w:left w:val="none" w:color="000000" w:sz="4"/>
          <w:bottom w:val="none" w:color="000000" w:sz="4"/>
          <w:right w:val="none" w:color="000000" w:sz="4"/>
          <w:insideH w:val="none"/>
          <w:insideV w:val="none"/>
        </w:tblBorders>
      </w:tblPr>
      <w:tblGrid>
        <w:gridCol w:w="762"/>
        <w:gridCol w:w="2285"/>
        <w:gridCol w:w="1774"/>
        <w:gridCol w:w="2767"/>
      </w:tblGrid>
      <w:tr>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服务内容</w:t>
            </w:r>
          </w:p>
        </w:tc>
        <w:tc>
          <w:tcPr>
            <w:tcW w:type="dxa" w:w="1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里程碑</w:t>
            </w:r>
          </w:p>
        </w:tc>
        <w:tc>
          <w:tcPr>
            <w:tcW w:type="dxa" w:w="2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计划完成时间（自然日）</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项目启动</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项目正式启动</w:t>
            </w:r>
          </w:p>
        </w:tc>
        <w:tc>
          <w:tcPr>
            <w:tcW w:type="dxa" w:w="2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T+1</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运营需求调研分析</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对运营工作各项需求进行调研和细化，形成运营计划</w:t>
            </w:r>
          </w:p>
        </w:tc>
        <w:tc>
          <w:tcPr>
            <w:tcW w:type="dxa" w:w="2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T+270</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运营服务实施</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持续投入运营服务，输出相应交付物</w:t>
            </w:r>
          </w:p>
        </w:tc>
        <w:tc>
          <w:tcPr>
            <w:tcW w:type="dxa" w:w="2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T+10</w:t>
            </w:r>
            <w:r>
              <w:rPr>
                <w:sz w:val="24"/>
              </w:rPr>
              <w:t>65</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项目验收（系统业务运营服务验收）</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运营验收材料准备和项目验收</w:t>
            </w:r>
          </w:p>
        </w:tc>
        <w:tc>
          <w:tcPr>
            <w:tcW w:type="dxa" w:w="2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T+1095</w:t>
            </w:r>
          </w:p>
        </w:tc>
      </w:tr>
    </w:tbl>
    <w:p>
      <w:pPr>
        <w:pStyle w:val="null3"/>
        <w:ind w:left="705"/>
      </w:pPr>
      <w:r>
        <w:rPr>
          <w:sz w:val="28"/>
        </w:rPr>
        <w:t>6.2.5.</w:t>
      </w:r>
      <w:r>
        <w:rPr>
          <w:sz w:val="28"/>
          <w:b/>
        </w:rPr>
        <w:t>组织实施要求</w:t>
      </w:r>
    </w:p>
    <w:p>
      <w:pPr>
        <w:pStyle w:val="null3"/>
        <w:ind w:firstLine="560"/>
        <w:jc w:val="left"/>
      </w:pPr>
      <w:r>
        <w:rPr>
          <w:sz w:val="28"/>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left="705"/>
      </w:pPr>
      <w:r>
        <w:rPr>
          <w:sz w:val="28"/>
        </w:rPr>
        <w:t>6.2.6.</w:t>
      </w:r>
      <w:r>
        <w:rPr>
          <w:sz w:val="28"/>
          <w:b/>
        </w:rPr>
        <w:t>文档管理要求</w:t>
      </w:r>
    </w:p>
    <w:p>
      <w:pPr>
        <w:pStyle w:val="null3"/>
        <w:ind w:firstLine="560"/>
        <w:jc w:val="left"/>
      </w:pPr>
      <w:r>
        <w:rPr>
          <w:sz w:val="28"/>
        </w:rPr>
        <w:t>投标人应在项目完成时，将本项目所有文档、资料汇集成册交付给采购人，所有文件要求用中文书写或有完整的中文注释。验收后，投标人按国家、省以及采购人档案管理要求，向采购人提供装订成册的纸质文档至少</w:t>
      </w:r>
      <w:r>
        <w:rPr>
          <w:sz w:val="28"/>
          <w:u w:val="single"/>
        </w:rPr>
        <w:t xml:space="preserve">  3  </w:t>
      </w:r>
      <w:r>
        <w:rPr>
          <w:sz w:val="28"/>
        </w:rPr>
        <w:t>套，电子文档</w:t>
      </w:r>
      <w:r>
        <w:rPr>
          <w:sz w:val="28"/>
          <w:u w:val="single"/>
        </w:rPr>
        <w:t xml:space="preserve">  1  </w:t>
      </w:r>
      <w:r>
        <w:rPr>
          <w:sz w:val="28"/>
        </w:rPr>
        <w:t>套。</w:t>
      </w:r>
    </w:p>
    <w:p>
      <w:pPr>
        <w:pStyle w:val="null3"/>
        <w:ind w:left="705"/>
      </w:pPr>
      <w:r>
        <w:rPr>
          <w:sz w:val="28"/>
        </w:rPr>
        <w:t>6.2.7.</w:t>
      </w:r>
      <w:r>
        <w:rPr>
          <w:sz w:val="28"/>
          <w:b/>
        </w:rPr>
        <w:t>质量保证要求</w:t>
      </w:r>
    </w:p>
    <w:p>
      <w:pPr>
        <w:pStyle w:val="null3"/>
        <w:ind w:firstLine="560"/>
        <w:jc w:val="left"/>
      </w:pPr>
      <w:r>
        <w:rPr>
          <w:sz w:val="28"/>
        </w:rPr>
        <w:t>为保证本项目能按时高质的顺利完成，规避项目风险或将风险降至最低程度，投标人应建立项目质量管理体系，包括但不限于质量目标、质量指标、岗位责任、问题处理计划、质量评价、整改完善等内容，并建立奖惩制度。</w:t>
      </w:r>
    </w:p>
    <w:p>
      <w:pPr>
        <w:pStyle w:val="null3"/>
        <w:ind w:firstLine="560"/>
        <w:jc w:val="left"/>
      </w:pPr>
      <w:r>
        <w:rPr>
          <w:sz w:val="28"/>
        </w:rPr>
        <w:t>6.3.</w:t>
      </w:r>
      <w:r>
        <w:rPr>
          <w:sz w:val="28"/>
        </w:rPr>
        <w:t>项目验收</w:t>
      </w:r>
    </w:p>
    <w:p>
      <w:pPr>
        <w:pStyle w:val="null3"/>
        <w:ind w:left="705"/>
      </w:pPr>
      <w:r>
        <w:rPr>
          <w:sz w:val="28"/>
        </w:rPr>
        <w:t>6.3.1.</w:t>
      </w:r>
      <w:r>
        <w:rPr>
          <w:sz w:val="28"/>
          <w:b/>
        </w:rPr>
        <w:t>验收标准</w:t>
      </w:r>
    </w:p>
    <w:p>
      <w:pPr>
        <w:pStyle w:val="null3"/>
        <w:ind w:firstLine="446"/>
      </w:pPr>
      <w:r>
        <w:rPr>
          <w:sz w:val="28"/>
        </w:rPr>
        <w:t>本项目分为系统初验、系统终验与</w:t>
      </w:r>
      <w:r>
        <w:rPr>
          <w:sz w:val="28"/>
        </w:rPr>
        <w:t>项目验收</w:t>
      </w:r>
      <w:r>
        <w:rPr>
          <w:sz w:val="28"/>
        </w:rPr>
        <w:t>三个阶段。系统初验在完成所有软件开发服务，系统通过测试并部署后组织开展；系统终验在系统初验通过后，并且在系统试运行期间（试运行不少于</w:t>
      </w:r>
      <w:r>
        <w:rPr>
          <w:sz w:val="28"/>
        </w:rPr>
        <w:t>3个月）无重大故障方可组织开展；</w:t>
      </w:r>
      <w:r>
        <w:rPr>
          <w:sz w:val="28"/>
        </w:rPr>
        <w:t>项目验收</w:t>
      </w:r>
      <w:r>
        <w:rPr>
          <w:sz w:val="28"/>
        </w:rPr>
        <w:t>在完成所有系统业务运营服务后组织开展。</w:t>
      </w:r>
    </w:p>
    <w:p>
      <w:pPr>
        <w:pStyle w:val="null3"/>
        <w:ind w:firstLine="446"/>
      </w:pPr>
      <w:r>
        <w:rPr>
          <w:sz w:val="28"/>
        </w:rPr>
        <w:t>1、系统初验标准：</w:t>
      </w:r>
    </w:p>
    <w:p>
      <w:pPr>
        <w:pStyle w:val="null3"/>
        <w:ind w:firstLine="446"/>
      </w:pPr>
      <w:r>
        <w:rPr>
          <w:sz w:val="28"/>
        </w:rPr>
        <w:t>（</w:t>
      </w:r>
      <w:r>
        <w:rPr>
          <w:sz w:val="28"/>
        </w:rPr>
        <w:t>1）系统所有模块按照合同要求全部建成，并满足使用要求。</w:t>
      </w:r>
    </w:p>
    <w:p>
      <w:pPr>
        <w:pStyle w:val="null3"/>
        <w:ind w:firstLine="446"/>
      </w:pPr>
      <w:r>
        <w:rPr>
          <w:sz w:val="28"/>
        </w:rPr>
        <w:t>（</w:t>
      </w:r>
      <w:r>
        <w:rPr>
          <w:sz w:val="28"/>
        </w:rPr>
        <w:t>2）系统已通过测试，并提交第三方测试机构出具的测试报告。</w:t>
      </w:r>
    </w:p>
    <w:p>
      <w:pPr>
        <w:pStyle w:val="null3"/>
        <w:ind w:firstLine="446"/>
      </w:pPr>
      <w:r>
        <w:rPr>
          <w:sz w:val="28"/>
        </w:rPr>
        <w:t>（</w:t>
      </w:r>
      <w:r>
        <w:rPr>
          <w:sz w:val="28"/>
        </w:rPr>
        <w:t>3）系统已在业务部门投运并完成域名解析工作。</w:t>
      </w:r>
    </w:p>
    <w:p>
      <w:pPr>
        <w:pStyle w:val="null3"/>
        <w:ind w:firstLine="446"/>
      </w:pPr>
      <w:r>
        <w:rPr>
          <w:sz w:val="28"/>
        </w:rPr>
        <w:t>（</w:t>
      </w:r>
      <w:r>
        <w:rPr>
          <w:sz w:val="28"/>
        </w:rPr>
        <w:t>4）各种技术文档和验收资料完备，详见</w:t>
      </w:r>
      <w:r>
        <w:rPr>
          <w:sz w:val="28"/>
        </w:rPr>
        <w:t>6</w:t>
      </w:r>
      <w:r>
        <w:rPr>
          <w:sz w:val="28"/>
        </w:rPr>
        <w:t>.3.2 文档要求。</w:t>
      </w:r>
    </w:p>
    <w:p>
      <w:pPr>
        <w:pStyle w:val="null3"/>
        <w:ind w:firstLine="446"/>
      </w:pPr>
      <w:r>
        <w:rPr>
          <w:sz w:val="28"/>
        </w:rPr>
        <w:t>（</w:t>
      </w:r>
      <w:r>
        <w:rPr>
          <w:sz w:val="28"/>
        </w:rPr>
        <w:t>5）合同或合同附件规定的其他验收条件。</w:t>
      </w:r>
    </w:p>
    <w:p>
      <w:pPr>
        <w:pStyle w:val="null3"/>
        <w:ind w:firstLine="446"/>
      </w:pPr>
      <w:r>
        <w:rPr>
          <w:sz w:val="28"/>
        </w:rPr>
        <w:t>2、系统终验标准：</w:t>
      </w:r>
    </w:p>
    <w:p>
      <w:pPr>
        <w:pStyle w:val="null3"/>
        <w:ind w:firstLine="446"/>
      </w:pPr>
      <w:r>
        <w:rPr>
          <w:sz w:val="28"/>
        </w:rPr>
        <w:t>（</w:t>
      </w:r>
      <w:r>
        <w:rPr>
          <w:sz w:val="28"/>
        </w:rPr>
        <w:t>1）系统在试运行期间表现出稳定性和可靠性，无重大故障发生。</w:t>
      </w:r>
    </w:p>
    <w:p>
      <w:pPr>
        <w:pStyle w:val="null3"/>
        <w:ind w:firstLine="446"/>
      </w:pPr>
      <w:r>
        <w:rPr>
          <w:sz w:val="28"/>
        </w:rPr>
        <w:t>（</w:t>
      </w:r>
      <w:r>
        <w:rPr>
          <w:sz w:val="28"/>
        </w:rPr>
        <w:t>2）系统已通过适配改造、等保测评（三级）、密码测评、第三方测评、软件功能测试等。</w:t>
      </w:r>
    </w:p>
    <w:p>
      <w:pPr>
        <w:pStyle w:val="null3"/>
        <w:ind w:firstLine="446"/>
      </w:pPr>
      <w:r>
        <w:rPr>
          <w:sz w:val="28"/>
        </w:rPr>
        <w:t>（</w:t>
      </w:r>
      <w:r>
        <w:rPr>
          <w:sz w:val="28"/>
        </w:rPr>
        <w:t>3）所有在初验阶段提出的问题和缺陷都已得到妥善解决。</w:t>
      </w:r>
    </w:p>
    <w:p>
      <w:pPr>
        <w:pStyle w:val="null3"/>
        <w:ind w:firstLine="446"/>
      </w:pPr>
      <w:r>
        <w:rPr>
          <w:sz w:val="28"/>
        </w:rPr>
        <w:t>（</w:t>
      </w:r>
      <w:r>
        <w:rPr>
          <w:sz w:val="28"/>
        </w:rPr>
        <w:t>4）提供了全面的用户培训和技术支持，确保用户能够熟练操作和维护系统。</w:t>
      </w:r>
    </w:p>
    <w:p>
      <w:pPr>
        <w:pStyle w:val="null3"/>
        <w:ind w:firstLine="446"/>
      </w:pPr>
      <w:r>
        <w:rPr>
          <w:sz w:val="28"/>
        </w:rPr>
        <w:t>（</w:t>
      </w:r>
      <w:r>
        <w:rPr>
          <w:sz w:val="28"/>
        </w:rPr>
        <w:t>5）软件系统的性能符合预期，包括响应时间、吞吐量、并发用户数等关键性能指标。</w:t>
      </w:r>
    </w:p>
    <w:p>
      <w:pPr>
        <w:pStyle w:val="null3"/>
        <w:ind w:firstLine="446"/>
      </w:pPr>
      <w:r>
        <w:rPr>
          <w:sz w:val="28"/>
        </w:rPr>
        <w:t>（</w:t>
      </w:r>
      <w:r>
        <w:rPr>
          <w:sz w:val="28"/>
        </w:rPr>
        <w:t>6）各种技术文档和验收资料完备，详见</w:t>
      </w:r>
      <w:r>
        <w:rPr>
          <w:sz w:val="28"/>
        </w:rPr>
        <w:t>6</w:t>
      </w:r>
      <w:r>
        <w:rPr>
          <w:sz w:val="28"/>
        </w:rPr>
        <w:t>.3.2 文档要求。</w:t>
      </w:r>
    </w:p>
    <w:p>
      <w:pPr>
        <w:pStyle w:val="null3"/>
        <w:ind w:firstLine="446"/>
      </w:pPr>
      <w:r>
        <w:rPr>
          <w:sz w:val="28"/>
        </w:rPr>
        <w:t>（</w:t>
      </w:r>
      <w:r>
        <w:rPr>
          <w:sz w:val="28"/>
        </w:rPr>
        <w:t>7）合同或合同附件规定的其他验收条件。</w:t>
      </w:r>
    </w:p>
    <w:p>
      <w:pPr>
        <w:pStyle w:val="null3"/>
        <w:ind w:firstLine="446"/>
      </w:pPr>
      <w:r>
        <w:rPr>
          <w:sz w:val="28"/>
        </w:rPr>
        <w:t>3、</w:t>
      </w:r>
      <w:r>
        <w:rPr>
          <w:sz w:val="28"/>
        </w:rPr>
        <w:t>项目验收</w:t>
      </w:r>
      <w:r>
        <w:rPr>
          <w:sz w:val="28"/>
        </w:rPr>
        <w:t>标准：</w:t>
      </w:r>
    </w:p>
    <w:p>
      <w:pPr>
        <w:pStyle w:val="null3"/>
        <w:ind w:firstLine="446"/>
      </w:pPr>
      <w:r>
        <w:rPr>
          <w:sz w:val="28"/>
        </w:rPr>
        <w:t>（</w:t>
      </w:r>
      <w:r>
        <w:rPr>
          <w:sz w:val="28"/>
        </w:rPr>
        <w:t>1）系统运行过程中出现的主要问题均已经解决，确实无法解决或不属于乙方职责范畴的应予以书面说明并经甲方同意。</w:t>
      </w:r>
    </w:p>
    <w:p>
      <w:pPr>
        <w:pStyle w:val="null3"/>
        <w:ind w:firstLine="446"/>
      </w:pPr>
      <w:r>
        <w:rPr>
          <w:sz w:val="28"/>
        </w:rPr>
        <w:t>（</w:t>
      </w:r>
      <w:r>
        <w:rPr>
          <w:sz w:val="28"/>
        </w:rPr>
        <w:t>2）通过省政数局的验收前符合性审查。</w:t>
      </w:r>
    </w:p>
    <w:p>
      <w:pPr>
        <w:pStyle w:val="null3"/>
        <w:ind w:firstLine="446"/>
      </w:pPr>
      <w:r>
        <w:rPr>
          <w:sz w:val="28"/>
        </w:rPr>
        <w:t>（</w:t>
      </w:r>
      <w:r>
        <w:rPr>
          <w:sz w:val="28"/>
        </w:rPr>
        <w:t>3）完成立项方案及合同中规定的各项服务并提交对应的交付成果，包括但不限于：</w:t>
      </w:r>
    </w:p>
    <w:p>
      <w:pPr>
        <w:pStyle w:val="null3"/>
        <w:ind w:firstLine="446"/>
      </w:pPr>
      <w:r>
        <w:rPr>
          <w:sz w:val="28"/>
        </w:rPr>
        <w:t>①完成</w:t>
      </w:r>
      <w:r>
        <w:rPr>
          <w:sz w:val="28"/>
        </w:rPr>
        <w:t>全省二级及以上</w:t>
      </w:r>
      <w:r>
        <w:rPr>
          <w:sz w:val="28"/>
        </w:rPr>
        <w:t>医院机构</w:t>
      </w:r>
      <w:r>
        <w:rPr>
          <w:sz w:val="28"/>
        </w:rPr>
        <w:t>（</w:t>
      </w:r>
      <w:r>
        <w:rPr>
          <w:sz w:val="28"/>
        </w:rPr>
        <w:t>1000~1200家）</w:t>
      </w:r>
      <w:r>
        <w:rPr>
          <w:sz w:val="28"/>
        </w:rPr>
        <w:t>累计</w:t>
      </w:r>
      <w:r>
        <w:rPr>
          <w:sz w:val="28"/>
        </w:rPr>
        <w:t>3年的数据接入工作；</w:t>
      </w:r>
    </w:p>
    <w:p>
      <w:pPr>
        <w:pStyle w:val="null3"/>
        <w:ind w:firstLine="446"/>
      </w:pPr>
      <w:r>
        <w:rPr>
          <w:sz w:val="28"/>
        </w:rPr>
        <w:t>②完成</w:t>
      </w:r>
      <w:r>
        <w:rPr>
          <w:sz w:val="28"/>
        </w:rPr>
        <w:t>传染病监测预警与应急指挥相关</w:t>
      </w:r>
      <w:r>
        <w:rPr>
          <w:sz w:val="28"/>
        </w:rPr>
        <w:t>数据治理标准规范编制，包括数据管理能力成熟度评估报告</w:t>
      </w:r>
      <w:r>
        <w:rPr>
          <w:sz w:val="28"/>
        </w:rPr>
        <w:t>3份、数据资源编目标准1份、数据治理规范1份、数据应用规范1份、数据建模流程规范1份、数据开发流程规范1份、数据资产管理流程规范1份、数据服务流程规范1份；</w:t>
      </w:r>
    </w:p>
    <w:p>
      <w:pPr>
        <w:pStyle w:val="null3"/>
        <w:ind w:firstLine="446"/>
      </w:pPr>
      <w:r>
        <w:rPr>
          <w:sz w:val="28"/>
        </w:rPr>
        <w:t>③至少每月产出1份数据质量监测报告，合计36份；</w:t>
      </w:r>
    </w:p>
    <w:p>
      <w:pPr>
        <w:pStyle w:val="null3"/>
        <w:ind w:firstLine="446"/>
      </w:pPr>
      <w:r>
        <w:rPr>
          <w:sz w:val="28"/>
        </w:rPr>
        <w:t>④形成涵盖CDR、EDR、各分类业务指标、疾控监督医院的数据资源目录；</w:t>
      </w:r>
    </w:p>
    <w:p>
      <w:pPr>
        <w:pStyle w:val="null3"/>
        <w:ind w:firstLine="446"/>
      </w:pPr>
      <w:r>
        <w:rPr>
          <w:sz w:val="28"/>
        </w:rPr>
        <w:t>⑤构建CDR专题库、EDR专题库、重大重点传染病及过程数据专题库、预警事件专题库、态势感知专题库、病原专题库、症候群专题库、事件处置专题库等不少于8个专题库；</w:t>
      </w:r>
    </w:p>
    <w:p>
      <w:pPr>
        <w:pStyle w:val="null3"/>
        <w:ind w:firstLine="446"/>
      </w:pPr>
      <w:r>
        <w:rPr>
          <w:sz w:val="28"/>
        </w:rPr>
        <w:t>⑥完成3年舆情监测数据的推送，每年推送数据量不少于100万条，月均更新数据量不少于40万条；</w:t>
      </w:r>
    </w:p>
    <w:p>
      <w:pPr>
        <w:pStyle w:val="null3"/>
        <w:ind w:firstLine="446"/>
      </w:pPr>
      <w:r>
        <w:rPr>
          <w:sz w:val="28"/>
        </w:rPr>
        <w:t>⑦完成存量系统的数据迁移，输出《数据迁移结果分析报告》；</w:t>
      </w:r>
    </w:p>
    <w:p>
      <w:pPr>
        <w:pStyle w:val="null3"/>
        <w:ind w:firstLine="446"/>
      </w:pPr>
      <w:r>
        <w:rPr>
          <w:sz w:val="28"/>
        </w:rPr>
        <w:t>⑧完成数据库的加固优化，输出《数据库SQL优化记录和分析》《数据库性能优化》《数据库监控指标建议》《数据库变更管理流程管理办法》《数据库运维手册》《数据库开发规范》等标准规范。</w:t>
      </w:r>
    </w:p>
    <w:p>
      <w:pPr>
        <w:pStyle w:val="null3"/>
        <w:ind w:firstLine="446"/>
      </w:pPr>
      <w:r>
        <w:rPr>
          <w:sz w:val="28"/>
        </w:rPr>
        <w:t>（</w:t>
      </w:r>
      <w:r>
        <w:rPr>
          <w:sz w:val="28"/>
        </w:rPr>
        <w:t>4）各种技术文档和验收资料完备，详见</w:t>
      </w:r>
      <w:r>
        <w:rPr>
          <w:sz w:val="28"/>
        </w:rPr>
        <w:t>6</w:t>
      </w:r>
      <w:r>
        <w:rPr>
          <w:sz w:val="28"/>
        </w:rPr>
        <w:t>.3.2 文档要求。</w:t>
      </w:r>
    </w:p>
    <w:p>
      <w:pPr>
        <w:pStyle w:val="null3"/>
        <w:ind w:firstLine="446"/>
      </w:pPr>
      <w:r>
        <w:rPr>
          <w:sz w:val="28"/>
        </w:rPr>
        <w:t>（</w:t>
      </w:r>
      <w:r>
        <w:rPr>
          <w:sz w:val="28"/>
        </w:rPr>
        <w:t>5）合同或合同附件规定的其他验收条件。</w:t>
      </w:r>
    </w:p>
    <w:p>
      <w:pPr>
        <w:pStyle w:val="null3"/>
        <w:ind w:left="705"/>
      </w:pPr>
      <w:r>
        <w:rPr>
          <w:sz w:val="28"/>
        </w:rPr>
        <w:t>6.3.2.</w:t>
      </w:r>
      <w:r>
        <w:rPr>
          <w:sz w:val="28"/>
          <w:b/>
        </w:rPr>
        <w:t>验收</w:t>
      </w:r>
      <w:r>
        <w:rPr>
          <w:sz w:val="28"/>
          <w:b/>
        </w:rPr>
        <w:t>时间</w:t>
      </w:r>
    </w:p>
    <w:p>
      <w:pPr>
        <w:pStyle w:val="null3"/>
        <w:ind w:firstLine="446"/>
      </w:pPr>
      <w:r>
        <w:rPr>
          <w:sz w:val="28"/>
        </w:rPr>
        <w:t>系统初验</w:t>
      </w:r>
      <w:r>
        <w:rPr>
          <w:sz w:val="28"/>
        </w:rPr>
        <w:t>时间：</w:t>
      </w:r>
      <w:r>
        <w:rPr>
          <w:sz w:val="28"/>
        </w:rPr>
        <w:t>合同签订之日起</w:t>
      </w:r>
      <w:r>
        <w:rPr>
          <w:sz w:val="28"/>
        </w:rPr>
        <w:t>8个月内。</w:t>
      </w:r>
    </w:p>
    <w:p>
      <w:pPr>
        <w:pStyle w:val="null3"/>
        <w:ind w:firstLine="446"/>
      </w:pPr>
      <w:r>
        <w:rPr>
          <w:sz w:val="28"/>
        </w:rPr>
        <w:t>系统终验</w:t>
      </w:r>
      <w:r>
        <w:rPr>
          <w:sz w:val="28"/>
        </w:rPr>
        <w:t>时间：</w:t>
      </w:r>
      <w:r>
        <w:rPr>
          <w:sz w:val="28"/>
        </w:rPr>
        <w:t>2025年12月15日前。</w:t>
      </w:r>
    </w:p>
    <w:p>
      <w:pPr>
        <w:pStyle w:val="null3"/>
        <w:ind w:firstLine="446"/>
      </w:pPr>
      <w:r>
        <w:rPr>
          <w:sz w:val="28"/>
        </w:rPr>
        <w:t>项目验收时间：</w:t>
      </w:r>
      <w:r>
        <w:rPr>
          <w:sz w:val="28"/>
        </w:rPr>
        <w:t>合同签订之日起满</w:t>
      </w:r>
      <w:r>
        <w:rPr>
          <w:sz w:val="28"/>
        </w:rPr>
        <w:t>36个月。</w:t>
      </w:r>
    </w:p>
    <w:p>
      <w:pPr>
        <w:pStyle w:val="null3"/>
        <w:ind w:left="705"/>
      </w:pPr>
      <w:r>
        <w:rPr>
          <w:sz w:val="28"/>
        </w:rPr>
        <w:t>6.3.3.</w:t>
      </w:r>
      <w:r>
        <w:rPr>
          <w:sz w:val="28"/>
          <w:b/>
        </w:rPr>
        <w:t>文档要求</w:t>
      </w:r>
    </w:p>
    <w:p>
      <w:pPr>
        <w:pStyle w:val="null3"/>
        <w:ind w:firstLine="446"/>
      </w:pPr>
      <w:r>
        <w:rPr>
          <w:sz w:val="28"/>
        </w:rPr>
        <w:t>验收的技术文档至少包含以下内容（实际验收文档以招标方、项目监理方要求为准）：</w:t>
      </w:r>
    </w:p>
    <w:tbl>
      <w:tblPr>
        <w:tblW w:w="0" w:type="auto"/>
        <w:tblBorders>
          <w:top w:val="none" w:color="000000" w:sz="4"/>
          <w:left w:val="none" w:color="000000" w:sz="4"/>
          <w:bottom w:val="none" w:color="000000" w:sz="4"/>
          <w:right w:val="none" w:color="000000" w:sz="4"/>
          <w:insideH w:val="none"/>
          <w:insideV w:val="none"/>
        </w:tblBorders>
      </w:tblPr>
      <w:tblGrid>
        <w:gridCol w:w="2348"/>
        <w:gridCol w:w="5958"/>
      </w:tblGrid>
      <w:tr>
        <w:tc>
          <w:tcPr>
            <w:tcW w:type="dxa" w:w="2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项目阶段</w:t>
            </w:r>
          </w:p>
        </w:tc>
        <w:tc>
          <w:tcPr>
            <w:tcW w:type="dxa" w:w="5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交付物要求</w:t>
            </w:r>
          </w:p>
        </w:tc>
      </w:tr>
      <w:tr>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开工阶段</w:t>
            </w:r>
          </w:p>
          <w:p>
            <w:pPr>
              <w:pStyle w:val="null3"/>
              <w:jc w:val="center"/>
            </w:pPr>
            <w:r>
              <w:rPr>
                <w:sz w:val="24"/>
              </w:rPr>
              <w:t>（开工申请附件）</w:t>
            </w: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项目合同</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项目质量保证计划</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项目总体进度计划（里程碑计划）</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项目实施方案</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项目组织形式</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项目投标文件</w:t>
            </w:r>
          </w:p>
        </w:tc>
      </w:tr>
      <w:tr>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需求调研阶段</w:t>
            </w: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需求调研方案和计划</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需求规格说明书</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需求确认表</w:t>
            </w:r>
          </w:p>
        </w:tc>
      </w:tr>
      <w:tr>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设计阶段</w:t>
            </w: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概要设计说明书</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详细设计说明书</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数据库结构设计说明书</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接口设计说明书</w:t>
            </w:r>
          </w:p>
        </w:tc>
      </w:tr>
      <w:tr>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实施阶段（系统初验阶段）</w:t>
            </w: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系统上线申请（包含附件：系统上线保障方案、应急预案、事故及问题处理文件）</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系统集成方案</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源代码及说明</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用户使用手册、系统维护手册、软件安装盘</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部署与配置手册</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测试方案、测试记录、测试报告</w:t>
            </w:r>
          </w:p>
        </w:tc>
      </w:tr>
      <w:tr>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实施阶段（系统终验阶段）</w:t>
            </w: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试运行方案、记录、报告、试运行改进报告</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开发总结报告</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系统运维方案</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运维承诺函</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培训文档</w:t>
            </w:r>
          </w:p>
        </w:tc>
      </w:tr>
      <w:tr>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实施阶段（</w:t>
            </w:r>
            <w:r>
              <w:rPr>
                <w:sz w:val="24"/>
              </w:rPr>
              <w:t>项目验收</w:t>
            </w:r>
            <w:r>
              <w:rPr>
                <w:sz w:val="24"/>
              </w:rPr>
              <w:t>阶段）</w:t>
            </w: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项目总结报告</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项目用户报告</w:t>
            </w:r>
          </w:p>
        </w:tc>
      </w:tr>
      <w:tr>
        <w:tc>
          <w:tcPr>
            <w:tcW w:type="dxa" w:w="2348"/>
            <w:vMerge/>
            <w:tcBorders>
              <w:top w:val="none" w:color="000000" w:sz="4"/>
              <w:left w:val="single" w:color="000000" w:sz="4"/>
              <w:bottom w:val="single" w:color="000000" w:sz="4"/>
              <w:right w:val="single" w:color="000000" w:sz="4"/>
            </w:tcBorders>
          </w:tcPr>
          <w:p/>
        </w:tc>
        <w:tc>
          <w:tcPr>
            <w:tcW w:type="dxa" w:w="5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立项方案与</w:t>
            </w:r>
            <w:r>
              <w:rPr>
                <w:sz w:val="24"/>
              </w:rPr>
              <w:t>合同规定的系统业务运营服务相关</w:t>
            </w:r>
            <w:r>
              <w:rPr>
                <w:sz w:val="24"/>
              </w:rPr>
              <w:t>交付物，详见</w:t>
            </w:r>
            <w:r>
              <w:rPr>
                <w:sz w:val="24"/>
              </w:rPr>
              <w:t>“</w:t>
            </w:r>
            <w:r>
              <w:rPr>
                <w:sz w:val="24"/>
              </w:rPr>
              <w:t xml:space="preserve">5.2 </w:t>
            </w:r>
            <w:r>
              <w:rPr>
                <w:sz w:val="24"/>
              </w:rPr>
              <w:t>系统业务运营服务”</w:t>
            </w:r>
          </w:p>
        </w:tc>
      </w:tr>
    </w:tbl>
    <w:p>
      <w:pPr>
        <w:pStyle w:val="null3"/>
        <w:ind w:left="705"/>
      </w:pPr>
      <w:r>
        <w:rPr>
          <w:sz w:val="28"/>
        </w:rPr>
        <w:t>6.3.4.</w:t>
      </w:r>
      <w:r>
        <w:rPr>
          <w:sz w:val="28"/>
          <w:b/>
        </w:rPr>
        <w:t>验收要求</w:t>
      </w:r>
    </w:p>
    <w:p>
      <w:pPr>
        <w:pStyle w:val="null3"/>
        <w:ind w:firstLine="560"/>
      </w:pPr>
      <w:r>
        <w:rPr>
          <w:sz w:val="28"/>
        </w:rPr>
        <w:t>验收组织形式以及参与验收单位或人员组成要求如下：</w:t>
      </w:r>
    </w:p>
    <w:p>
      <w:pPr>
        <w:pStyle w:val="null3"/>
        <w:ind w:firstLine="560"/>
      </w:pPr>
      <w:r>
        <w:rPr>
          <w:sz w:val="28"/>
        </w:rPr>
        <w:t>1</w:t>
      </w:r>
      <w:r>
        <w:rPr>
          <w:sz w:val="28"/>
        </w:rPr>
        <w:t>．验收应在采购人、中标人、采购人委托的监理单位共同参加下进行，并按国家有关规定、规范进行。</w:t>
      </w:r>
    </w:p>
    <w:p>
      <w:pPr>
        <w:pStyle w:val="null3"/>
        <w:ind w:firstLine="560"/>
      </w:pPr>
      <w:r>
        <w:rPr>
          <w:sz w:val="28"/>
        </w:rPr>
        <w:t>2</w:t>
      </w:r>
      <w:r>
        <w:rPr>
          <w:sz w:val="28"/>
        </w:rPr>
        <w:t>．采购人组织项目验收小组按《信息化项目验收测试的标准</w:t>
      </w:r>
      <w:r>
        <w:rPr>
          <w:sz w:val="28"/>
        </w:rPr>
        <w:t>GBT 25000.51</w:t>
      </w:r>
      <w:r>
        <w:rPr>
          <w:sz w:val="28"/>
        </w:rPr>
        <w:t>》等规范、及</w:t>
      </w:r>
      <w:r>
        <w:rPr>
          <w:sz w:val="28"/>
        </w:rPr>
        <w:t>招标文件对于采购要求及响应文件对应的响应情况</w:t>
      </w:r>
      <w:r>
        <w:rPr>
          <w:sz w:val="28"/>
        </w:rPr>
        <w:t>进行验收，必要时邀请相关专业人员或者第三方机构参与验收，同时验收要符合广东省政务服务数据管理局项目验收的有关规定。</w:t>
      </w:r>
    </w:p>
    <w:p>
      <w:pPr>
        <w:pStyle w:val="null3"/>
        <w:ind w:firstLine="560"/>
      </w:pPr>
      <w:r>
        <w:rPr>
          <w:sz w:val="28"/>
        </w:rPr>
        <w:t>3.</w:t>
      </w:r>
      <w:r>
        <w:rPr>
          <w:sz w:val="28"/>
        </w:rPr>
        <w:t>验收活动组织按采购人项目验收管理工作要求执行，中标人应无条件配合采购人的验收工作，并按采购人要求的形式提供相应的验收材料。</w:t>
      </w:r>
    </w:p>
    <w:p>
      <w:pPr>
        <w:pStyle w:val="null3"/>
        <w:ind w:firstLine="560"/>
      </w:pPr>
      <w:r>
        <w:rPr>
          <w:sz w:val="28"/>
        </w:rPr>
        <w:t>4.</w:t>
      </w:r>
      <w:r>
        <w:rPr>
          <w:sz w:val="28"/>
        </w:rPr>
        <w:t>验收方式</w:t>
      </w:r>
    </w:p>
    <w:p>
      <w:pPr>
        <w:pStyle w:val="null3"/>
        <w:ind w:firstLine="560"/>
      </w:pPr>
      <w:r>
        <w:rPr>
          <w:sz w:val="28"/>
        </w:rPr>
        <w:t>系统初验阶段：采购人、中标人、采购人委托的监理单位共同制定和签署初验测试报告，并根据</w:t>
      </w:r>
      <w:r>
        <w:rPr>
          <w:sz w:val="28"/>
        </w:rPr>
        <w:t>6.3.1.</w:t>
      </w:r>
      <w:r>
        <w:rPr>
          <w:sz w:val="28"/>
        </w:rPr>
        <w:t>验收标准的系统初验标准要求、国家有关技术规范和技术标准进行系统初验。</w:t>
      </w:r>
    </w:p>
    <w:p>
      <w:pPr>
        <w:pStyle w:val="null3"/>
        <w:ind w:firstLine="560"/>
      </w:pPr>
      <w:r>
        <w:rPr>
          <w:sz w:val="28"/>
        </w:rPr>
        <w:t>系统终验阶段：采购人、中标人、采购人委托的监理单位共同制定和签署系统终验报告。根据</w:t>
      </w:r>
      <w:r>
        <w:rPr>
          <w:sz w:val="28"/>
        </w:rPr>
        <w:t>6.3.1.</w:t>
      </w:r>
      <w:r>
        <w:rPr>
          <w:sz w:val="28"/>
        </w:rPr>
        <w:t>验收标准的系统终验标准要求、国家有关技术规范和技术标准，结合验收测评、国密测评、等级保护测评（三级）报告进行系统终验。对验收不合格的部分，中标人应在采购人规定时间内及时整改完善直至合格后再次组织验收，期间所产生有关验收的费用由中标人承担。</w:t>
      </w:r>
    </w:p>
    <w:p>
      <w:pPr>
        <w:pStyle w:val="null3"/>
        <w:ind w:firstLine="560"/>
      </w:pPr>
      <w:r>
        <w:rPr>
          <w:sz w:val="28"/>
        </w:rPr>
        <w:t>项目验收阶段：采购人、中标人、采购人委托的监理单位共同制定和签署系统终验报告。根据招标文件的要求、国家有关技术规范和技术标准，结合验收前符合性审查报告进行系统终验。对验收不合格的部分，中标人应在采购人规定时间内及时整改完善直至合格后再次组织验收，期间所产生有关验收的费用由中标人承担。</w:t>
      </w:r>
    </w:p>
    <w:p>
      <w:pPr>
        <w:pStyle w:val="null3"/>
        <w:ind w:firstLine="560"/>
      </w:pPr>
      <w:r>
        <w:rPr>
          <w:sz w:val="28"/>
        </w:rPr>
        <w:t>5.</w:t>
      </w:r>
      <w:r>
        <w:rPr>
          <w:sz w:val="28"/>
        </w:rPr>
        <w:t>验收流程</w:t>
      </w:r>
    </w:p>
    <w:p>
      <w:pPr>
        <w:pStyle w:val="null3"/>
        <w:ind w:firstLine="560"/>
      </w:pPr>
      <w:r>
        <w:rPr>
          <w:sz w:val="28"/>
        </w:rPr>
        <w:t>系统初验阶段：中标人完成所有软件开发内容的初验测试后，采购人、中标人、采购人委托的监理单位共同制定和签署系统初验测试报告。记录初验测试的所有结果，通过测试后，中标人可提交系统初验申请，系统初验按照采购人及有关部门的验收规定要求操作。采购人、中标人、采购人委托的监理单位在初步验收报告上签字盖章，签字盖章后视为系统初验通过，系统的试运行准备已就绪。</w:t>
      </w:r>
    </w:p>
    <w:p>
      <w:pPr>
        <w:pStyle w:val="null3"/>
        <w:ind w:firstLine="560"/>
      </w:pPr>
      <w:r>
        <w:rPr>
          <w:sz w:val="28"/>
        </w:rPr>
        <w:t>系统终验阶段：试运行期满后，中标人将系统的全部有关产品说明书、技术文资料和安装、调试、测试等文档交付采购人，由采购人进行系统终验前置审核，审核通过后，中标人向采购人提出系统终验申请。系统终验通过后，采购人应向中标人发放由采购人、中标人、采购人委托的监理单位等共同签署的系统终验报告。</w:t>
      </w:r>
    </w:p>
    <w:p>
      <w:pPr>
        <w:pStyle w:val="null3"/>
        <w:ind w:firstLine="560"/>
        <w:jc w:val="left"/>
      </w:pPr>
      <w:r>
        <w:rPr>
          <w:sz w:val="28"/>
        </w:rPr>
        <w:t>项目验收阶段：运营、运维期满后，中标人将软件开发所有相关文档、系统业务运营服务所有相关交付物提交采购人，由采购人进行审核，并经省政数局验收前符合性审查通过后，中标人向采购人提出项目验收申请。项目验收通过后，采购人应向中标人发放由采购人、中标人、采购人委托的监理单位等共同签署的项目验收报告</w:t>
      </w:r>
      <w:r>
        <w:rPr>
          <w:sz w:val="28"/>
        </w:rPr>
        <w:t>。</w:t>
      </w:r>
    </w:p>
    <w:p>
      <w:pPr>
        <w:pStyle w:val="null3"/>
        <w:ind w:left="570"/>
      </w:pPr>
      <w:r>
        <w:rPr>
          <w:sz w:val="28"/>
        </w:rPr>
        <w:t>6.4.</w:t>
      </w:r>
      <w:r>
        <w:rPr>
          <w:sz w:val="28"/>
        </w:rPr>
        <w:t>其他要求</w:t>
      </w:r>
    </w:p>
    <w:p>
      <w:pPr>
        <w:pStyle w:val="null3"/>
        <w:ind w:left="705"/>
      </w:pPr>
      <w:r>
        <w:rPr>
          <w:sz w:val="28"/>
        </w:rPr>
        <w:t>6.4.1.</w:t>
      </w:r>
      <w:r>
        <w:rPr>
          <w:sz w:val="28"/>
          <w:b/>
        </w:rPr>
        <w:t>培训要求</w:t>
      </w:r>
    </w:p>
    <w:p>
      <w:pPr>
        <w:pStyle w:val="null3"/>
        <w:ind w:firstLine="560"/>
        <w:jc w:val="left"/>
      </w:pPr>
      <w:r>
        <w:rPr>
          <w:sz w:val="28"/>
        </w:rPr>
        <w:t>投标人应为采购人进行培训，包括使用培训和维护培训并针对本项目需求制定培训方案，包括以下内容：</w:t>
      </w:r>
    </w:p>
    <w:p>
      <w:pPr>
        <w:pStyle w:val="null3"/>
        <w:ind w:firstLine="560"/>
        <w:jc w:val="left"/>
      </w:pPr>
      <w:r>
        <w:rPr>
          <w:sz w:val="28"/>
        </w:rPr>
        <w:t>1</w:t>
      </w:r>
      <w:r>
        <w:rPr>
          <w:sz w:val="28"/>
        </w:rPr>
        <w:t xml:space="preserve">、培训次数：针对本项目所涉及的各应用系统（详见《需求清单》），中标人应对系统管理员和日常使用人员分别提供至少 </w:t>
      </w:r>
      <w:r>
        <w:rPr>
          <w:sz w:val="28"/>
        </w:rPr>
        <w:t xml:space="preserve">2 </w:t>
      </w:r>
      <w:r>
        <w:rPr>
          <w:sz w:val="28"/>
        </w:rPr>
        <w:t>次培训，保证被培训人员能够独立使用、维护相关系统，并确保系统安全、稳定运行。</w:t>
      </w:r>
    </w:p>
    <w:p>
      <w:pPr>
        <w:pStyle w:val="null3"/>
        <w:ind w:firstLine="560"/>
        <w:jc w:val="left"/>
      </w:pPr>
      <w:r>
        <w:rPr>
          <w:sz w:val="28"/>
        </w:rPr>
        <w:t>2</w:t>
      </w:r>
      <w:r>
        <w:rPr>
          <w:sz w:val="28"/>
        </w:rPr>
        <w:t>、培训方式：现场培训、线上培训等。</w:t>
      </w:r>
    </w:p>
    <w:p>
      <w:pPr>
        <w:pStyle w:val="null3"/>
        <w:ind w:firstLine="560"/>
        <w:jc w:val="left"/>
      </w:pPr>
      <w:r>
        <w:rPr>
          <w:sz w:val="28"/>
        </w:rPr>
        <w:t>3</w:t>
      </w:r>
      <w:r>
        <w:rPr>
          <w:sz w:val="28"/>
        </w:rPr>
        <w:t>、培训内容：</w:t>
      </w:r>
    </w:p>
    <w:p>
      <w:pPr>
        <w:pStyle w:val="null3"/>
        <w:ind w:firstLine="560"/>
        <w:jc w:val="left"/>
      </w:pPr>
      <w:r>
        <w:rPr>
          <w:sz w:val="28"/>
        </w:rPr>
        <w:t>（</w:t>
      </w:r>
      <w:r>
        <w:rPr>
          <w:sz w:val="28"/>
        </w:rPr>
        <w:t>1</w:t>
      </w:r>
      <w:r>
        <w:rPr>
          <w:sz w:val="28"/>
        </w:rPr>
        <w:t>）</w:t>
      </w:r>
      <w:r>
        <w:rPr>
          <w:sz w:val="28"/>
        </w:rPr>
        <w:t>投标人须提供系统操作使用及系统配置维护方面的培训，包括对采购人和系统管理人员、系统使用人员的培训。</w:t>
      </w:r>
    </w:p>
    <w:p>
      <w:pPr>
        <w:pStyle w:val="null3"/>
        <w:ind w:firstLine="560"/>
        <w:jc w:val="left"/>
      </w:pPr>
      <w:r>
        <w:rPr>
          <w:sz w:val="28"/>
        </w:rPr>
        <w:t>（</w:t>
      </w:r>
      <w:r>
        <w:rPr>
          <w:sz w:val="28"/>
        </w:rPr>
        <w:t>2</w:t>
      </w:r>
      <w:r>
        <w:rPr>
          <w:sz w:val="28"/>
        </w:rPr>
        <w:t>）投标人保证需要准备并提供完整的培训计划，对该项目各类人员进行相关的培训，同时需要负责培训的实施，包括培训文档的准备。</w:t>
      </w:r>
    </w:p>
    <w:p>
      <w:pPr>
        <w:pStyle w:val="null3"/>
        <w:ind w:firstLine="560"/>
        <w:jc w:val="left"/>
      </w:pPr>
      <w:r>
        <w:rPr>
          <w:sz w:val="28"/>
        </w:rPr>
        <w:t>（</w:t>
      </w:r>
      <w:r>
        <w:rPr>
          <w:sz w:val="28"/>
        </w:rPr>
        <w:t>3</w:t>
      </w:r>
      <w:r>
        <w:rPr>
          <w:sz w:val="28"/>
        </w:rPr>
        <w:t>）</w:t>
      </w:r>
      <w:r>
        <w:rPr>
          <w:sz w:val="28"/>
        </w:rPr>
        <w:t>投标人需针对用户的角色提供培训课程，如系统管理员、普通用户、领导等角色，安排不同的培训课程。投标人须在响应文件中提出培训课程以及时间表。</w:t>
      </w:r>
    </w:p>
    <w:p>
      <w:pPr>
        <w:pStyle w:val="null3"/>
        <w:ind w:firstLine="560"/>
        <w:jc w:val="left"/>
      </w:pPr>
      <w:r>
        <w:rPr>
          <w:sz w:val="28"/>
        </w:rPr>
        <w:t>（</w:t>
      </w:r>
      <w:r>
        <w:rPr>
          <w:sz w:val="28"/>
        </w:rPr>
        <w:t>4</w:t>
      </w:r>
      <w:r>
        <w:rPr>
          <w:sz w:val="28"/>
        </w:rPr>
        <w:t xml:space="preserve">）对与省统筹平台项目的相关技术，投标人保证需要提供必要的培训与技术转移手段，保证能够将其传授与建设方 </w:t>
      </w:r>
      <w:r>
        <w:rPr>
          <w:sz w:val="28"/>
        </w:rPr>
        <w:t xml:space="preserve">IT </w:t>
      </w:r>
      <w:r>
        <w:rPr>
          <w:sz w:val="28"/>
        </w:rPr>
        <w:t>技术人员。</w:t>
      </w:r>
    </w:p>
    <w:p>
      <w:pPr>
        <w:pStyle w:val="null3"/>
        <w:ind w:firstLine="560"/>
        <w:jc w:val="both"/>
      </w:pPr>
      <w:r>
        <w:rPr>
          <w:sz w:val="28"/>
        </w:rPr>
        <w:t>（</w:t>
      </w:r>
      <w:r>
        <w:rPr>
          <w:sz w:val="28"/>
        </w:rPr>
        <w:t>5</w:t>
      </w:r>
      <w:r>
        <w:rPr>
          <w:sz w:val="28"/>
        </w:rPr>
        <w:t>）需提供培训教材及培训课程计划表，需要对系统管理员、医院防保科、医院临床医生、疾控监督员四种角色分别有完整详细的应用内容培训内容。</w:t>
      </w:r>
    </w:p>
    <w:p>
      <w:pPr>
        <w:pStyle w:val="null3"/>
        <w:ind w:firstLine="560"/>
        <w:jc w:val="both"/>
      </w:pPr>
      <w:r>
        <w:rPr>
          <w:sz w:val="28"/>
        </w:rPr>
        <w:t>4.</w:t>
      </w:r>
      <w:r>
        <w:rPr>
          <w:sz w:val="28"/>
        </w:rPr>
        <w:t>培训人员要求：</w:t>
      </w:r>
      <w:r>
        <w:rPr>
          <w:sz w:val="28"/>
        </w:rPr>
        <w:t>对于所有培训，投标人须派出具有相应专业资格和实际工作经验的辅导人员进行培训，培训所使用的语言须是中文，否则投标人须提供相应的翻译。</w:t>
      </w:r>
    </w:p>
    <w:p>
      <w:pPr>
        <w:pStyle w:val="null3"/>
        <w:ind w:firstLine="560"/>
        <w:jc w:val="left"/>
      </w:pPr>
      <w:r>
        <w:rPr>
          <w:sz w:val="28"/>
        </w:rPr>
        <w:t>5.</w:t>
      </w:r>
      <w:r>
        <w:rPr>
          <w:sz w:val="28"/>
        </w:rPr>
        <w:t>与培训相关的费用</w:t>
      </w:r>
      <w:r>
        <w:rPr>
          <w:sz w:val="28"/>
        </w:rPr>
        <w:t>（含场地费、教材费、讲课费等培训组织相关费用）</w:t>
      </w:r>
      <w:r>
        <w:rPr>
          <w:sz w:val="28"/>
        </w:rPr>
        <w:t>，投标人应当一并计算在投标报价中。投标时提供培训服务承诺函加盖公章。</w:t>
      </w:r>
    </w:p>
    <w:p>
      <w:pPr>
        <w:pStyle w:val="null3"/>
        <w:ind w:left="705"/>
      </w:pPr>
      <w:r>
        <w:rPr>
          <w:sz w:val="28"/>
        </w:rPr>
        <w:t>6.4.2.</w:t>
      </w:r>
      <w:r>
        <w:rPr>
          <w:sz w:val="28"/>
          <w:b/>
        </w:rPr>
        <w:t>技术支持与售后服务要求</w:t>
      </w:r>
    </w:p>
    <w:p>
      <w:pPr>
        <w:pStyle w:val="null3"/>
        <w:ind w:firstLine="560"/>
        <w:jc w:val="left"/>
      </w:pPr>
      <w:r>
        <w:rPr>
          <w:sz w:val="28"/>
        </w:rPr>
        <w:t>1</w:t>
      </w:r>
      <w:r>
        <w:rPr>
          <w:sz w:val="28"/>
        </w:rPr>
        <w:t>、试运行期间的技术支持与服务</w:t>
      </w:r>
    </w:p>
    <w:p>
      <w:pPr>
        <w:pStyle w:val="null3"/>
        <w:ind w:firstLine="560"/>
        <w:jc w:val="left"/>
      </w:pPr>
      <w:r>
        <w:rPr>
          <w:sz w:val="28"/>
        </w:rPr>
        <w:t>（</w:t>
      </w:r>
      <w:r>
        <w:rPr>
          <w:sz w:val="28"/>
        </w:rPr>
        <w:t>1</w:t>
      </w:r>
      <w:r>
        <w:rPr>
          <w:sz w:val="28"/>
        </w:rPr>
        <w:t>）产品试运行期间，投标人须向招标方</w:t>
      </w:r>
      <w:r>
        <w:rPr>
          <w:sz w:val="28"/>
        </w:rPr>
        <w:t>配备不少于</w:t>
      </w:r>
      <w:r>
        <w:rPr>
          <w:sz w:val="28"/>
        </w:rPr>
        <w:t>10</w:t>
      </w:r>
      <w:r>
        <w:rPr>
          <w:sz w:val="28"/>
        </w:rPr>
        <w:t>位工程师</w:t>
      </w:r>
      <w:r>
        <w:rPr>
          <w:sz w:val="28"/>
        </w:rPr>
        <w:t>提供技术支持和服务，服务内容应包括但不限于下述内容：技术协助、升级服务、调优、故障排除等。服务方式包括电话支持、文档提供等多种以解决实际问题为目的的方式。</w:t>
      </w:r>
      <w:r>
        <w:rPr>
          <w:sz w:val="28"/>
        </w:rPr>
        <w:t>试运行期间，未经</w:t>
      </w:r>
      <w:r>
        <w:rPr>
          <w:sz w:val="28"/>
        </w:rPr>
        <w:t>招标方</w:t>
      </w:r>
      <w:r>
        <w:rPr>
          <w:sz w:val="28"/>
        </w:rPr>
        <w:t>同意不得随意减少工程师数量。</w:t>
      </w:r>
    </w:p>
    <w:p>
      <w:pPr>
        <w:pStyle w:val="null3"/>
        <w:ind w:firstLine="560"/>
        <w:jc w:val="left"/>
      </w:pPr>
      <w:r>
        <w:rPr>
          <w:sz w:val="28"/>
        </w:rPr>
        <w:t>（</w:t>
      </w:r>
      <w:r>
        <w:rPr>
          <w:sz w:val="28"/>
        </w:rPr>
        <w:t>2</w:t>
      </w:r>
      <w:r>
        <w:rPr>
          <w:sz w:val="28"/>
        </w:rPr>
        <w:t>）产品试运行期间，投标人须提供</w:t>
      </w:r>
      <w:r>
        <w:rPr>
          <w:sz w:val="28"/>
        </w:rPr>
        <w:t>7×24</w:t>
      </w:r>
      <w:r>
        <w:rPr>
          <w:sz w:val="28"/>
        </w:rPr>
        <w:t>小时技术支持和服务，如出现技术故障，工程师应在</w:t>
      </w:r>
      <w:r>
        <w:rPr>
          <w:sz w:val="28"/>
        </w:rPr>
        <w:t>1</w:t>
      </w:r>
      <w:r>
        <w:rPr>
          <w:sz w:val="28"/>
        </w:rPr>
        <w:t>个小时内使系统得以正常运行。如在</w:t>
      </w:r>
      <w:r>
        <w:rPr>
          <w:sz w:val="28"/>
        </w:rPr>
        <w:t>4</w:t>
      </w:r>
      <w:r>
        <w:rPr>
          <w:sz w:val="28"/>
        </w:rPr>
        <w:t>小时内（含节假日）未解决故障和问题，投标人应采取紧急预案，使系统得以正常运行。</w:t>
      </w:r>
    </w:p>
    <w:p>
      <w:pPr>
        <w:pStyle w:val="null3"/>
        <w:ind w:firstLine="560"/>
        <w:jc w:val="left"/>
      </w:pPr>
      <w:r>
        <w:rPr>
          <w:sz w:val="28"/>
        </w:rPr>
        <w:t>2</w:t>
      </w:r>
      <w:r>
        <w:rPr>
          <w:sz w:val="28"/>
        </w:rPr>
        <w:t>、</w:t>
      </w:r>
      <w:r>
        <w:rPr>
          <w:sz w:val="28"/>
        </w:rPr>
        <w:t>运维期</w:t>
      </w:r>
      <w:r>
        <w:rPr>
          <w:sz w:val="28"/>
        </w:rPr>
        <w:t>内的技术支持与服务</w:t>
      </w:r>
    </w:p>
    <w:p>
      <w:pPr>
        <w:pStyle w:val="null3"/>
        <w:ind w:firstLine="560"/>
        <w:jc w:val="left"/>
      </w:pPr>
      <w:r>
        <w:rPr>
          <w:sz w:val="28"/>
        </w:rPr>
        <w:t>（</w:t>
      </w:r>
      <w:r>
        <w:rPr>
          <w:sz w:val="28"/>
        </w:rPr>
        <w:t>1</w:t>
      </w:r>
      <w:r>
        <w:rPr>
          <w:sz w:val="28"/>
        </w:rPr>
        <w:t>）投标人必须提供自</w:t>
      </w:r>
      <w:r>
        <w:rPr>
          <w:sz w:val="28"/>
        </w:rPr>
        <w:t>系统</w:t>
      </w:r>
      <w:r>
        <w:rPr>
          <w:sz w:val="28"/>
        </w:rPr>
        <w:t>终验合格之日起</w:t>
      </w:r>
      <w:r>
        <w:rPr>
          <w:sz w:val="28"/>
        </w:rPr>
        <w:t>不少于</w:t>
      </w:r>
      <w:r>
        <w:rPr>
          <w:sz w:val="28"/>
        </w:rPr>
        <w:t>2</w:t>
      </w:r>
      <w:r>
        <w:rPr>
          <w:sz w:val="28"/>
        </w:rPr>
        <w:t>年的安全管理、服务集成等技术支持及系统运维。运行服务期方式应包括但不限于：电话技术服务、现场技术服务、定期巡查服务、性能调优、技术升级服务等。</w:t>
      </w:r>
    </w:p>
    <w:p>
      <w:pPr>
        <w:pStyle w:val="null3"/>
        <w:ind w:firstLine="560"/>
        <w:jc w:val="left"/>
      </w:pPr>
      <w:r>
        <w:rPr>
          <w:sz w:val="28"/>
        </w:rPr>
        <w:t>（</w:t>
      </w:r>
      <w:r>
        <w:rPr>
          <w:sz w:val="28"/>
        </w:rPr>
        <w:t>2</w:t>
      </w:r>
      <w:r>
        <w:rPr>
          <w:sz w:val="28"/>
        </w:rPr>
        <w:t>）投标人应提供详细的服务计划和服务承诺、系统应急方案。在服务计划中须明确说明服务人员配置、服务流程设置、服务文档种类、服务响应时间以及在各种紧急情况出现后的应对措施。</w:t>
      </w:r>
    </w:p>
    <w:p>
      <w:pPr>
        <w:pStyle w:val="null3"/>
        <w:ind w:firstLine="560"/>
        <w:jc w:val="left"/>
      </w:pPr>
      <w:r>
        <w:rPr>
          <w:sz w:val="28"/>
        </w:rPr>
        <w:t>（</w:t>
      </w:r>
      <w:r>
        <w:rPr>
          <w:sz w:val="28"/>
        </w:rPr>
        <w:t>3</w:t>
      </w:r>
      <w:r>
        <w:rPr>
          <w:sz w:val="28"/>
        </w:rPr>
        <w:t>）在</w:t>
      </w:r>
      <w:r>
        <w:rPr>
          <w:sz w:val="28"/>
        </w:rPr>
        <w:t>运维期</w:t>
      </w:r>
      <w:r>
        <w:rPr>
          <w:sz w:val="28"/>
        </w:rPr>
        <w:t>间，投标人须提供</w:t>
      </w:r>
      <w:r>
        <w:rPr>
          <w:sz w:val="28"/>
        </w:rPr>
        <w:t>7×24</w:t>
      </w:r>
      <w:r>
        <w:rPr>
          <w:sz w:val="28"/>
        </w:rPr>
        <w:t>小时技术支持和服务，安排至少</w:t>
      </w:r>
      <w:r>
        <w:rPr>
          <w:sz w:val="28"/>
        </w:rPr>
        <w:t>20</w:t>
      </w:r>
      <w:r>
        <w:rPr>
          <w:sz w:val="28"/>
        </w:rPr>
        <w:t>名驻场服务技术人员，对项目各软件、数据、分布节点等进行运行及时有效运维服务管理和服务支持，并提供数据对接问题的技术支持。如出现技术故障，工程师应在</w:t>
      </w:r>
      <w:r>
        <w:rPr>
          <w:sz w:val="28"/>
        </w:rPr>
        <w:t>1</w:t>
      </w:r>
      <w:r>
        <w:rPr>
          <w:sz w:val="28"/>
        </w:rPr>
        <w:t>个小时内使系统得以正常运行。如在</w:t>
      </w:r>
      <w:r>
        <w:rPr>
          <w:sz w:val="28"/>
        </w:rPr>
        <w:t>4</w:t>
      </w:r>
      <w:r>
        <w:rPr>
          <w:sz w:val="28"/>
        </w:rPr>
        <w:t>小时内（含节假日）未解决故障和问题，投标人应采取紧急预案，使系统得以正常运行。</w:t>
      </w:r>
    </w:p>
    <w:p>
      <w:pPr>
        <w:pStyle w:val="null3"/>
        <w:ind w:left="705"/>
      </w:pPr>
      <w:r>
        <w:rPr>
          <w:sz w:val="28"/>
        </w:rPr>
        <w:t>6.4.3.</w:t>
      </w:r>
      <w:r>
        <w:rPr>
          <w:sz w:val="28"/>
          <w:b/>
        </w:rPr>
        <w:t>资产权属</w:t>
      </w:r>
    </w:p>
    <w:p>
      <w:pPr>
        <w:pStyle w:val="null3"/>
        <w:ind w:firstLine="560"/>
        <w:jc w:val="left"/>
      </w:pPr>
      <w:r>
        <w:rPr>
          <w:sz w:val="28"/>
        </w:rPr>
        <w:t>1.</w:t>
      </w:r>
      <w:r>
        <w:rPr>
          <w:sz w:val="28"/>
        </w:rPr>
        <w:t>本合同不会引起任何已申请、登记的知识产权所有权的转移。</w:t>
      </w:r>
    </w:p>
    <w:p>
      <w:pPr>
        <w:pStyle w:val="null3"/>
        <w:ind w:firstLine="560"/>
        <w:jc w:val="left"/>
      </w:pPr>
      <w:r>
        <w:rPr>
          <w:sz w:val="28"/>
        </w:rPr>
        <w:t>2.</w:t>
      </w:r>
      <w:r>
        <w:rPr>
          <w:sz w:val="28"/>
        </w:rPr>
        <w:t>投标人、采购人双方一致同意，本合同所涉服务成果的知识产权归属按下列第</w:t>
      </w:r>
      <w:r>
        <w:rPr>
          <w:sz w:val="28"/>
        </w:rPr>
        <w:t>_</w:t>
      </w:r>
      <w:r>
        <w:rPr>
          <w:sz w:val="28"/>
        </w:rPr>
        <w:t>（</w:t>
      </w:r>
      <w:r>
        <w:rPr>
          <w:sz w:val="28"/>
        </w:rPr>
        <w:t>1</w:t>
      </w:r>
      <w:r>
        <w:rPr>
          <w:sz w:val="28"/>
        </w:rPr>
        <w:t>）</w:t>
      </w:r>
      <w:r>
        <w:rPr>
          <w:sz w:val="28"/>
        </w:rPr>
        <w:t>_</w:t>
      </w:r>
      <w:r>
        <w:rPr>
          <w:sz w:val="28"/>
        </w:rPr>
        <w:t>种方式处理：</w:t>
      </w:r>
    </w:p>
    <w:p>
      <w:pPr>
        <w:pStyle w:val="null3"/>
        <w:ind w:firstLine="560"/>
        <w:jc w:val="left"/>
      </w:pPr>
      <w:r>
        <w:rPr>
          <w:sz w:val="28"/>
        </w:rPr>
        <w:t>（</w:t>
      </w:r>
      <w:r>
        <w:rPr>
          <w:sz w:val="28"/>
        </w:rPr>
        <w:t>1</w:t>
      </w:r>
      <w:r>
        <w:rPr>
          <w:sz w:val="28"/>
        </w:rPr>
        <w:t>）投标人为履行本合同义务所形成的服务成果的知识产权归采购人所有。</w:t>
      </w:r>
    </w:p>
    <w:p>
      <w:pPr>
        <w:pStyle w:val="null3"/>
        <w:ind w:firstLine="560"/>
        <w:jc w:val="left"/>
      </w:pPr>
      <w:r>
        <w:rPr>
          <w:sz w:val="28"/>
        </w:rPr>
        <w:t>（</w:t>
      </w:r>
      <w:r>
        <w:rPr>
          <w:sz w:val="28"/>
        </w:rPr>
        <w:t>2</w:t>
      </w:r>
      <w:r>
        <w:rPr>
          <w:sz w:val="28"/>
        </w:rPr>
        <w:t>）采购人基于本合同约定委托投标人提供的产品、程序、服务等的知识产权归采购人、投标人（含投标人合作商）共同所有，投标人应按采购人书面要求交付该共有部分的源代码；投标人（含投标人合作商）在共有部分的基础上进行二次开发的及对二次开发形成的产品、程序等财产进行处置的，需经采购人书面同意，二次开发所形成的产品、程序、服务等的知识产权归开发者所有，共有部分仍归采购人、投标人（含投标人合作商）共同所有。</w:t>
      </w:r>
    </w:p>
    <w:p>
      <w:pPr>
        <w:pStyle w:val="null3"/>
        <w:ind w:firstLine="560"/>
        <w:jc w:val="left"/>
      </w:pPr>
      <w:r>
        <w:rPr>
          <w:sz w:val="28"/>
        </w:rPr>
        <w:t>3.</w:t>
      </w:r>
      <w:r>
        <w:rPr>
          <w:sz w:val="28"/>
        </w:rPr>
        <w:t>本合同所涉及的数据所有权归</w:t>
      </w:r>
      <w:r>
        <w:rPr>
          <w:sz w:val="28"/>
        </w:rPr>
        <w:t>采购人</w:t>
      </w:r>
      <w:r>
        <w:rPr>
          <w:sz w:val="28"/>
        </w:rPr>
        <w:t>所有。投标人只能用于履行本合同之义务。</w:t>
      </w:r>
    </w:p>
    <w:p>
      <w:pPr>
        <w:pStyle w:val="null3"/>
        <w:ind w:firstLine="560"/>
        <w:jc w:val="left"/>
      </w:pPr>
      <w:r>
        <w:rPr>
          <w:sz w:val="28"/>
        </w:rPr>
        <w:t>4.</w:t>
      </w:r>
      <w:r>
        <w:rPr>
          <w:sz w:val="28"/>
        </w:rPr>
        <w:t>投标人提供的相关软件应是自行开发的产品或具备合法、合规授权，满足知识产权、安全等保三级等方面的有关规定和要求。</w:t>
      </w:r>
    </w:p>
    <w:p>
      <w:pPr>
        <w:pStyle w:val="null3"/>
        <w:ind w:firstLine="560"/>
        <w:jc w:val="left"/>
      </w:pPr>
      <w:r>
        <w:rPr>
          <w:sz w:val="28"/>
        </w:rPr>
        <w:t>5.</w:t>
      </w:r>
      <w:r>
        <w:rPr>
          <w:sz w:val="28"/>
        </w:rPr>
        <w:t>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w:t>
      </w:r>
    </w:p>
    <w:p>
      <w:pPr>
        <w:pStyle w:val="null3"/>
        <w:ind w:left="705"/>
      </w:pPr>
      <w:r>
        <w:rPr>
          <w:sz w:val="28"/>
        </w:rPr>
        <w:t>6.4.4.</w:t>
      </w:r>
      <w:r>
        <w:rPr>
          <w:sz w:val="28"/>
          <w:b/>
        </w:rPr>
        <w:t>保密要求</w:t>
      </w:r>
    </w:p>
    <w:p>
      <w:pPr>
        <w:pStyle w:val="null3"/>
        <w:ind w:firstLine="560"/>
        <w:jc w:val="left"/>
      </w:pPr>
      <w:r>
        <w:rPr>
          <w:sz w:val="28"/>
        </w:rPr>
        <w:t>1.</w:t>
      </w:r>
      <w:r>
        <w:rPr>
          <w:sz w:val="28"/>
        </w:rPr>
        <w:t>投标人应签订保密协议，对其因身份、职务、职业或技术关系而知悉的采购人商业秘密、敏感信息、内部信息应严格保守，保证不被披露或使用，包括意外或过失。</w:t>
      </w:r>
    </w:p>
    <w:p>
      <w:pPr>
        <w:pStyle w:val="null3"/>
        <w:ind w:firstLine="560"/>
        <w:jc w:val="left"/>
      </w:pPr>
      <w:r>
        <w:rPr>
          <w:sz w:val="28"/>
        </w:rPr>
        <w:t>2.</w:t>
      </w:r>
      <w:r>
        <w:rPr>
          <w:sz w:val="28"/>
        </w:rPr>
        <w:t>投标人不得以竞争为目的、或出于私利、或为第三人谋利而擅自保存、披露、使用采购人商业秘密、敏感信息、内部信息；不得直接或间接地向无关人员泄露采购人的</w:t>
      </w:r>
      <w:r>
        <w:rPr>
          <w:sz w:val="28"/>
        </w:rPr>
        <w:t>商业秘密、敏感信息、内部信息</w:t>
      </w:r>
      <w:r>
        <w:rPr>
          <w:sz w:val="28"/>
        </w:rPr>
        <w:t>；不得向不承担保密义务的任何第三人披露采购人的</w:t>
      </w:r>
      <w:r>
        <w:rPr>
          <w:sz w:val="28"/>
        </w:rPr>
        <w:t>商业秘密、敏感信息、内部信息</w:t>
      </w:r>
      <w:r>
        <w:rPr>
          <w:sz w:val="28"/>
        </w:rPr>
        <w:t>。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560"/>
        <w:jc w:val="left"/>
      </w:pPr>
      <w:r>
        <w:rPr>
          <w:sz w:val="28"/>
        </w:rPr>
        <w:t>3.</w:t>
      </w:r>
      <w:r>
        <w:rPr>
          <w:sz w:val="28"/>
        </w:rPr>
        <w:t>投标人对于工作期间知悉采购人的</w:t>
      </w:r>
      <w:r>
        <w:rPr>
          <w:sz w:val="28"/>
        </w:rPr>
        <w:t>商业秘密、敏感信息、内部信息</w:t>
      </w:r>
      <w:r>
        <w:rPr>
          <w:sz w:val="28"/>
        </w:rPr>
        <w:t>（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560"/>
        <w:jc w:val="left"/>
      </w:pPr>
      <w:r>
        <w:rPr>
          <w:sz w:val="28"/>
        </w:rPr>
        <w:t>4.</w:t>
      </w:r>
      <w:r>
        <w:rPr>
          <w:sz w:val="28"/>
        </w:rPr>
        <w:t>严禁泄露在工作中接触到的政府机关科技研究、发明、装备器材及其技术资料和政府工作信息。</w:t>
      </w:r>
    </w:p>
    <w:p>
      <w:pPr>
        <w:pStyle w:val="null3"/>
        <w:ind w:left="705"/>
      </w:pPr>
      <w:r>
        <w:rPr>
          <w:sz w:val="28"/>
        </w:rPr>
        <w:t>6.4.5.</w:t>
      </w:r>
      <w:r>
        <w:rPr>
          <w:sz w:val="28"/>
          <w:b/>
        </w:rPr>
        <w:t>监理要求</w:t>
      </w:r>
    </w:p>
    <w:p>
      <w:pPr>
        <w:pStyle w:val="null3"/>
        <w:ind w:firstLine="560"/>
        <w:jc w:val="left"/>
      </w:pPr>
      <w:r>
        <w:rPr>
          <w:sz w:val="28"/>
        </w:rPr>
        <w:t>投标人须承诺，在项目开展过程中接受采购人指定的咨询监理机构的监理</w:t>
      </w:r>
      <w:r>
        <w:rPr>
          <w:sz w:val="28"/>
        </w:rPr>
        <w:t>，并按照采购人与</w:t>
      </w:r>
      <w:r>
        <w:rPr>
          <w:sz w:val="28"/>
        </w:rPr>
        <w:t>咨询监理机构</w:t>
      </w:r>
      <w:r>
        <w:rPr>
          <w:sz w:val="28"/>
        </w:rPr>
        <w:t>共同制定的《考核评价管理办法》接受考核评价和处罚。（按采购文件中的合同处罚条款进行处罚）</w:t>
      </w:r>
    </w:p>
    <w:p>
      <w:pPr>
        <w:pStyle w:val="null3"/>
        <w:ind w:left="420"/>
      </w:pPr>
      <w:r>
        <w:rPr>
          <w:sz w:val="30"/>
          <w:b/>
        </w:rPr>
        <w:t>7.</w:t>
      </w:r>
      <w:r>
        <w:rPr>
          <w:sz w:val="30"/>
          <w:b/>
        </w:rPr>
        <w:t>付款方式</w:t>
      </w:r>
    </w:p>
    <w:p>
      <w:pPr>
        <w:pStyle w:val="null3"/>
        <w:ind w:firstLine="560"/>
        <w:jc w:val="left"/>
      </w:pPr>
      <w:r>
        <w:rPr>
          <w:sz w:val="28"/>
        </w:rPr>
        <w:t>采取保函与直接支付结合的分段支付方式：</w:t>
      </w:r>
    </w:p>
    <w:p>
      <w:pPr>
        <w:pStyle w:val="null3"/>
        <w:ind w:firstLine="560"/>
        <w:jc w:val="left"/>
      </w:pPr>
      <w:r>
        <w:rPr>
          <w:sz w:val="28"/>
        </w:rPr>
        <w:t>首期</w:t>
      </w:r>
      <w:r>
        <w:rPr>
          <w:sz w:val="28"/>
        </w:rPr>
        <w:t>款：首期款为合同总金额的</w:t>
      </w:r>
      <w:r>
        <w:rPr>
          <w:sz w:val="28"/>
        </w:rPr>
        <w:t xml:space="preserve">60% </w:t>
      </w:r>
      <w:r>
        <w:rPr>
          <w:sz w:val="28"/>
        </w:rPr>
        <w:t>。签订合同后</w:t>
      </w:r>
      <w:r>
        <w:rPr>
          <w:sz w:val="28"/>
        </w:rPr>
        <w:t>15</w:t>
      </w:r>
      <w:r>
        <w:rPr>
          <w:sz w:val="28"/>
        </w:rPr>
        <w:t xml:space="preserve">个工作日内，中标人应开具与首期款金额等额的正式发票，同时，中标人还应提交经采购人认可和审核无误、以采购人为受益人、金额为合同总金额 </w:t>
      </w:r>
      <w:r>
        <w:rPr>
          <w:sz w:val="28"/>
        </w:rPr>
        <w:t xml:space="preserve">20% </w:t>
      </w:r>
      <w:r>
        <w:rPr>
          <w:sz w:val="28"/>
        </w:rPr>
        <w:t>的预付款保函正本</w:t>
      </w:r>
      <w:r>
        <w:rPr>
          <w:sz w:val="28"/>
        </w:rPr>
        <w:t>1</w:t>
      </w:r>
      <w:r>
        <w:rPr>
          <w:sz w:val="28"/>
        </w:rPr>
        <w:t>份，保函有效期至系统初验完成后的</w:t>
      </w:r>
      <w:r>
        <w:rPr>
          <w:sz w:val="28"/>
        </w:rPr>
        <w:t>15</w:t>
      </w:r>
      <w:r>
        <w:rPr>
          <w:sz w:val="28"/>
        </w:rPr>
        <w:t>个工作日。保函约定的有效期期满时，担保义务履行完毕，中标人必须凭保函原件办理保函担保资金解冻手续；如遗失保函原件，遗失方需提交中标人、采购人双方签审确认的公函说明。</w:t>
      </w:r>
    </w:p>
    <w:p>
      <w:pPr>
        <w:pStyle w:val="null3"/>
        <w:ind w:firstLine="560"/>
        <w:jc w:val="left"/>
      </w:pPr>
      <w:r>
        <w:rPr>
          <w:sz w:val="28"/>
        </w:rPr>
        <w:t>采购人确认收到中标人提供的上述单据后，在</w:t>
      </w:r>
      <w:r>
        <w:rPr>
          <w:sz w:val="28"/>
        </w:rPr>
        <w:t>10</w:t>
      </w:r>
      <w:r>
        <w:rPr>
          <w:sz w:val="28"/>
        </w:rPr>
        <w:t>个工作日内向中标人按合同总金额的</w:t>
      </w:r>
      <w:r>
        <w:rPr>
          <w:sz w:val="28"/>
        </w:rPr>
        <w:t>60%</w:t>
      </w:r>
      <w:r>
        <w:rPr>
          <w:sz w:val="28"/>
        </w:rPr>
        <w:t>支付</w:t>
      </w:r>
      <w:r>
        <w:rPr>
          <w:sz w:val="28"/>
        </w:rPr>
        <w:t>首期</w:t>
      </w:r>
      <w:r>
        <w:rPr>
          <w:sz w:val="28"/>
        </w:rPr>
        <w:t>款。</w:t>
      </w:r>
    </w:p>
    <w:p>
      <w:pPr>
        <w:pStyle w:val="null3"/>
        <w:ind w:firstLine="560"/>
        <w:jc w:val="left"/>
      </w:pPr>
      <w:r>
        <w:rPr>
          <w:sz w:val="28"/>
        </w:rPr>
        <w:t>进度款：进度款为合同总金额的</w:t>
      </w:r>
      <w:r>
        <w:rPr>
          <w:sz w:val="28"/>
        </w:rPr>
        <w:t>10%</w:t>
      </w:r>
      <w:r>
        <w:rPr>
          <w:sz w:val="28"/>
        </w:rPr>
        <w:t>。系统初验完成后的</w:t>
      </w:r>
      <w:r>
        <w:rPr>
          <w:sz w:val="28"/>
        </w:rPr>
        <w:t>15</w:t>
      </w:r>
      <w:r>
        <w:rPr>
          <w:sz w:val="28"/>
        </w:rPr>
        <w:t>个工作日内，中标人应提交书面支付申请函、有中标人盖章且经采购人签字确认的系统初验报告，并开具与进度款金额相应的正式发票。</w:t>
      </w:r>
    </w:p>
    <w:p>
      <w:pPr>
        <w:pStyle w:val="null3"/>
        <w:ind w:firstLine="560"/>
        <w:jc w:val="left"/>
      </w:pPr>
      <w:r>
        <w:rPr>
          <w:sz w:val="28"/>
        </w:rPr>
        <w:t>采购人确认收到中标人提供的上述单据后，在</w:t>
      </w:r>
      <w:r>
        <w:rPr>
          <w:sz w:val="28"/>
        </w:rPr>
        <w:t>10</w:t>
      </w:r>
      <w:r>
        <w:rPr>
          <w:sz w:val="28"/>
        </w:rPr>
        <w:t>个工作日内向中标人按合同总金额的</w:t>
      </w:r>
      <w:r>
        <w:rPr>
          <w:sz w:val="28"/>
        </w:rPr>
        <w:t>10%</w:t>
      </w:r>
      <w:r>
        <w:rPr>
          <w:sz w:val="28"/>
        </w:rPr>
        <w:t>支付进度款，并同时退回中标人在首付款期间开具的预付款保函原件。</w:t>
      </w:r>
    </w:p>
    <w:p>
      <w:pPr>
        <w:pStyle w:val="null3"/>
        <w:ind w:firstLine="560"/>
        <w:jc w:val="left"/>
      </w:pPr>
      <w:r>
        <w:rPr>
          <w:sz w:val="28"/>
        </w:rPr>
        <w:t>尾款：尾款为合同总金额的</w:t>
      </w:r>
      <w:r>
        <w:rPr>
          <w:sz w:val="28"/>
        </w:rPr>
        <w:t>30%</w:t>
      </w:r>
      <w:r>
        <w:rPr>
          <w:sz w:val="28"/>
        </w:rPr>
        <w:t>，其中</w:t>
      </w:r>
      <w:r>
        <w:rPr>
          <w:sz w:val="28"/>
        </w:rPr>
        <w:t>10%</w:t>
      </w:r>
      <w:r>
        <w:rPr>
          <w:sz w:val="28"/>
        </w:rPr>
        <w:t>为后续两年运营服务费用的预付款。系统终验完成后的</w:t>
      </w:r>
      <w:r>
        <w:rPr>
          <w:sz w:val="28"/>
        </w:rPr>
        <w:t>15</w:t>
      </w:r>
      <w:r>
        <w:rPr>
          <w:sz w:val="28"/>
        </w:rPr>
        <w:t>个工作日内，中标人应提交书面支付申请函、有中标人盖章且经采购人签字确认的系统终验报告，并开具与尾款金额相应的正式发票。同时，中标人应同时提交经采购人认可的和审核无误、以采购人为受益人、金额为合同总金额</w:t>
      </w:r>
      <w:r>
        <w:rPr>
          <w:sz w:val="28"/>
        </w:rPr>
        <w:t>5%</w:t>
      </w:r>
      <w:r>
        <w:rPr>
          <w:sz w:val="28"/>
        </w:rPr>
        <w:t>的预付款保函正本</w:t>
      </w:r>
      <w:r>
        <w:rPr>
          <w:sz w:val="28"/>
        </w:rPr>
        <w:t>2</w:t>
      </w:r>
      <w:r>
        <w:rPr>
          <w:sz w:val="28"/>
        </w:rPr>
        <w:t>份，其中一份</w:t>
      </w:r>
      <w:r>
        <w:rPr>
          <w:sz w:val="28"/>
        </w:rPr>
        <w:t>5%</w:t>
      </w:r>
      <w:r>
        <w:rPr>
          <w:sz w:val="28"/>
        </w:rPr>
        <w:t>的预付款保函有效期为系统终验起至运营服务满一年，另一份</w:t>
      </w:r>
      <w:r>
        <w:rPr>
          <w:sz w:val="28"/>
        </w:rPr>
        <w:t>5%</w:t>
      </w:r>
      <w:r>
        <w:rPr>
          <w:sz w:val="28"/>
        </w:rPr>
        <w:t>的预付款保函有效期为系统终验起至运营服务满两年。保函有效期到期前，合同约定的运营服务未履行完毕的，中标人须在保函有效期到期前一个月内负责保函续保事宜；保函约定的有效期期满时，担保义务履行完毕，中标人必须凭保函原件办理保函担保资金解冻手续；如遗失保函原件，遗失方需提交经采购人、中标人双方签审确认的公函说明。</w:t>
      </w:r>
    </w:p>
    <w:p>
      <w:pPr>
        <w:pStyle w:val="null3"/>
        <w:ind w:firstLine="560"/>
        <w:jc w:val="left"/>
      </w:pPr>
      <w:r>
        <w:rPr>
          <w:sz w:val="28"/>
        </w:rPr>
        <w:t>采购人确认收到中标人提供的上述单据后，在</w:t>
      </w:r>
      <w:r>
        <w:rPr>
          <w:sz w:val="28"/>
        </w:rPr>
        <w:t>10</w:t>
      </w:r>
      <w:r>
        <w:rPr>
          <w:sz w:val="28"/>
        </w:rPr>
        <w:t>个工作日内向中标人按合同总金额的</w:t>
      </w:r>
      <w:r>
        <w:rPr>
          <w:sz w:val="28"/>
        </w:rPr>
        <w:t>30%</w:t>
      </w:r>
      <w:r>
        <w:rPr>
          <w:sz w:val="28"/>
        </w:rPr>
        <w:t>支付尾款。另外，中标人履行项目服务期间，系统建设、运营和运维未出现重大问题的前提下，采购人应在运营服务期到期后退回中标人在尾款期间开具的预付款保函原件。</w:t>
      </w:r>
    </w:p>
    <w:p>
      <w:pPr>
        <w:pStyle w:val="null3"/>
        <w:ind w:left="420"/>
      </w:pPr>
      <w:r>
        <w:rPr>
          <w:sz w:val="30"/>
          <w:b/>
        </w:rPr>
        <w:t>8.</w:t>
      </w:r>
      <w:r>
        <w:rPr>
          <w:sz w:val="30"/>
          <w:b/>
        </w:rPr>
        <w:t>现场演示</w:t>
      </w:r>
    </w:p>
    <w:p>
      <w:pPr>
        <w:pStyle w:val="null3"/>
        <w:ind w:firstLine="420"/>
        <w:jc w:val="both"/>
      </w:pPr>
      <w:r>
        <w:rPr>
          <w:sz w:val="28"/>
        </w:rPr>
        <w:t>1.</w:t>
      </w:r>
      <w:r>
        <w:rPr>
          <w:sz w:val="28"/>
        </w:rPr>
        <w:t>通过资格、符合性评审的投标人由拟派本项目的项目经理或投标人代表（人员代表需携带投标人授权函，格式自拟）就所投项目进行现场演示。</w:t>
      </w:r>
    </w:p>
    <w:p>
      <w:pPr>
        <w:pStyle w:val="null3"/>
        <w:ind w:firstLine="420"/>
        <w:jc w:val="both"/>
      </w:pPr>
      <w:r>
        <w:rPr>
          <w:sz w:val="28"/>
        </w:rPr>
        <w:t>2.</w:t>
      </w:r>
      <w:r>
        <w:rPr>
          <w:sz w:val="28"/>
        </w:rPr>
        <w:t>现场演示代表报到时间及报到地点：</w:t>
      </w:r>
    </w:p>
    <w:p>
      <w:pPr>
        <w:pStyle w:val="null3"/>
        <w:ind w:firstLine="420"/>
        <w:jc w:val="both"/>
      </w:pPr>
      <w:r>
        <w:rPr>
          <w:sz w:val="28"/>
        </w:rPr>
        <w:t>报到时间：投标截止当天</w:t>
      </w:r>
      <w:r>
        <w:rPr>
          <w:sz w:val="28"/>
        </w:rPr>
        <w:t>09</w:t>
      </w:r>
      <w:r>
        <w:rPr>
          <w:sz w:val="28"/>
        </w:rPr>
        <w:t>：</w:t>
      </w:r>
      <w:r>
        <w:rPr>
          <w:sz w:val="28"/>
        </w:rPr>
        <w:t>00-09</w:t>
      </w:r>
      <w:r>
        <w:rPr>
          <w:sz w:val="28"/>
        </w:rPr>
        <w:t>：</w:t>
      </w:r>
      <w:r>
        <w:rPr>
          <w:sz w:val="28"/>
        </w:rPr>
        <w:t>30</w:t>
      </w:r>
      <w:r>
        <w:rPr>
          <w:sz w:val="28"/>
        </w:rPr>
        <w:t>，未在规定时间报到，视为放弃现场演示。</w:t>
      </w:r>
    </w:p>
    <w:p>
      <w:pPr>
        <w:pStyle w:val="null3"/>
        <w:ind w:firstLine="420"/>
        <w:jc w:val="both"/>
      </w:pPr>
      <w:r>
        <w:rPr>
          <w:sz w:val="28"/>
        </w:rPr>
        <w:t>报到地点：广州市越秀区越华路</w:t>
      </w:r>
      <w:r>
        <w:rPr>
          <w:sz w:val="28"/>
        </w:rPr>
        <w:t>112</w:t>
      </w:r>
      <w:r>
        <w:rPr>
          <w:sz w:val="28"/>
        </w:rPr>
        <w:t>号珠江国际大厦</w:t>
      </w:r>
      <w:r>
        <w:rPr>
          <w:sz w:val="28"/>
        </w:rPr>
        <w:t>3</w:t>
      </w:r>
      <w:r>
        <w:rPr>
          <w:sz w:val="28"/>
        </w:rPr>
        <w:t>楼。</w:t>
      </w:r>
    </w:p>
    <w:p>
      <w:pPr>
        <w:pStyle w:val="null3"/>
        <w:ind w:firstLine="420"/>
        <w:jc w:val="both"/>
      </w:pPr>
      <w:r>
        <w:rPr>
          <w:sz w:val="28"/>
        </w:rPr>
        <w:t>3.</w:t>
      </w:r>
      <w:r>
        <w:rPr>
          <w:sz w:val="28"/>
        </w:rPr>
        <w:t>演示内容：</w:t>
      </w:r>
    </w:p>
    <w:p>
      <w:pPr>
        <w:pStyle w:val="null3"/>
        <w:ind w:firstLine="420"/>
        <w:jc w:val="both"/>
      </w:pPr>
      <w:r>
        <w:rPr>
          <w:sz w:val="28"/>
        </w:rPr>
        <w:t>（</w:t>
      </w:r>
      <w:r>
        <w:rPr>
          <w:sz w:val="28"/>
        </w:rPr>
        <w:t>1</w:t>
      </w:r>
      <w:r>
        <w:rPr>
          <w:sz w:val="28"/>
        </w:rPr>
        <w:t>）针对传染病监测数据自动采集系统进行讲解演示，演示内容包括以下功能：</w:t>
      </w:r>
    </w:p>
    <w:p>
      <w:pPr>
        <w:pStyle w:val="null3"/>
        <w:ind w:firstLine="420"/>
        <w:jc w:val="both"/>
      </w:pPr>
      <w:r>
        <w:rPr>
          <w:sz w:val="28"/>
        </w:rPr>
        <w:t>演示出全省二级及以上传染病网络直报公立医疗机构国家前置软件数据对接、传染病数据接入情况、数据传输量统计、数据断传连续性监控全过程监管功能；演示从国家前置软件获取的病例信息进行监测管理，包括待确认病例信息、待确诊病例信息、待排查病例信息、排查中病例信息的管理；演示自动生成传染病简报，常用指标包括发病数、发病率、死亡数、死亡率。</w:t>
      </w:r>
    </w:p>
    <w:p>
      <w:pPr>
        <w:pStyle w:val="null3"/>
        <w:ind w:firstLine="420"/>
        <w:jc w:val="both"/>
      </w:pPr>
      <w:r>
        <w:rPr>
          <w:sz w:val="28"/>
        </w:rPr>
        <w:t>（</w:t>
      </w:r>
      <w:r>
        <w:rPr>
          <w:sz w:val="28"/>
        </w:rPr>
        <w:t>2</w:t>
      </w:r>
      <w:r>
        <w:rPr>
          <w:sz w:val="28"/>
        </w:rPr>
        <w:t>）针对传染病监测数据自动采集系统进行讲解演示，演示内容包括以下功能：</w:t>
      </w:r>
    </w:p>
    <w:p>
      <w:pPr>
        <w:pStyle w:val="null3"/>
        <w:ind w:firstLine="420"/>
        <w:jc w:val="both"/>
      </w:pPr>
      <w:r>
        <w:rPr>
          <w:sz w:val="28"/>
        </w:rPr>
        <w:t>演示融合国家前置软件采集数据、流调、随访多源数据构建</w:t>
      </w:r>
      <w:r>
        <w:rPr>
          <w:sz w:val="28"/>
        </w:rPr>
        <w:t>EDR</w:t>
      </w:r>
      <w:r>
        <w:rPr>
          <w:sz w:val="28"/>
        </w:rPr>
        <w:t>档案，包括对病例发现、病例诊疗、病例调查、病例随访的全过程数据进行全景展示，可按时间轴查看病例画像数据和原始数据详情，并能够根据行政区划下钻展示个案不同时间片段数据。</w:t>
      </w:r>
    </w:p>
    <w:p>
      <w:pPr>
        <w:pStyle w:val="null3"/>
        <w:ind w:firstLine="420"/>
        <w:jc w:val="both"/>
      </w:pPr>
      <w:r>
        <w:rPr>
          <w:sz w:val="28"/>
        </w:rPr>
        <w:t>（</w:t>
      </w:r>
      <w:r>
        <w:rPr>
          <w:sz w:val="28"/>
        </w:rPr>
        <w:t>3</w:t>
      </w:r>
      <w:r>
        <w:rPr>
          <w:sz w:val="28"/>
        </w:rPr>
        <w:t>）针对传染病病原监测系统进行讲解演示，演示内容包括以下功能：</w:t>
      </w:r>
    </w:p>
    <w:p>
      <w:pPr>
        <w:pStyle w:val="null3"/>
        <w:ind w:firstLine="420"/>
        <w:jc w:val="both"/>
      </w:pPr>
      <w:r>
        <w:rPr>
          <w:sz w:val="28"/>
        </w:rPr>
        <w:t>演示不同检测机构来源（至少包括医院和疾控机构）的病原样本检测数据管理（含样本采集、转送、检测、结果上报、样本保存全流程管理）功能，并演示病原监测分析（含病原生物学特征、分类、谱系、变异）、基因数据分析、病原简报生成、统计报表生成功能。</w:t>
      </w:r>
    </w:p>
    <w:p>
      <w:pPr>
        <w:pStyle w:val="null3"/>
        <w:ind w:firstLine="420"/>
        <w:jc w:val="both"/>
      </w:pPr>
      <w:r>
        <w:rPr>
          <w:sz w:val="28"/>
        </w:rPr>
        <w:t>（</w:t>
      </w:r>
      <w:r>
        <w:rPr>
          <w:sz w:val="28"/>
        </w:rPr>
        <w:t>4</w:t>
      </w:r>
      <w:r>
        <w:rPr>
          <w:sz w:val="28"/>
        </w:rPr>
        <w:t>）针对态势感知与预警系统进行讲解演示，演示内容包括以下功能：</w:t>
      </w:r>
    </w:p>
    <w:p>
      <w:pPr>
        <w:pStyle w:val="null3"/>
        <w:ind w:firstLine="420"/>
        <w:jc w:val="both"/>
      </w:pPr>
      <w:r>
        <w:rPr>
          <w:sz w:val="28"/>
        </w:rPr>
        <w:t>演示监测预警一张图，含预警信息产生、接收、核实、处置全流程管理功能，覆盖省市县多级响应和联动。</w:t>
      </w:r>
    </w:p>
    <w:p>
      <w:pPr>
        <w:pStyle w:val="null3"/>
        <w:ind w:firstLine="420"/>
        <w:jc w:val="both"/>
      </w:pPr>
      <w:r>
        <w:rPr>
          <w:sz w:val="28"/>
        </w:rPr>
        <w:t>（</w:t>
      </w:r>
      <w:r>
        <w:rPr>
          <w:sz w:val="28"/>
        </w:rPr>
        <w:t>5</w:t>
      </w:r>
      <w:r>
        <w:rPr>
          <w:sz w:val="28"/>
        </w:rPr>
        <w:t>）针对智能流调信息系统进行讲解演示，演示内容包括以下功能：</w:t>
      </w:r>
    </w:p>
    <w:p>
      <w:pPr>
        <w:pStyle w:val="null3"/>
        <w:ind w:firstLine="420"/>
        <w:jc w:val="both"/>
      </w:pPr>
      <w:r>
        <w:rPr>
          <w:sz w:val="28"/>
        </w:rPr>
        <w:t>演示根据流调场景定制呼吸道类传染病、肠道类传染病、虫媒（人畜共患病）传染病病例流行病学调查功能，并可自动生成流调任务，支持移动端应用。</w:t>
      </w:r>
    </w:p>
    <w:p>
      <w:pPr>
        <w:pStyle w:val="null3"/>
        <w:ind w:firstLine="420"/>
        <w:jc w:val="both"/>
      </w:pPr>
      <w:r>
        <w:rPr>
          <w:sz w:val="28"/>
        </w:rPr>
        <w:t>（</w:t>
      </w:r>
      <w:r>
        <w:rPr>
          <w:sz w:val="28"/>
        </w:rPr>
        <w:t>6</w:t>
      </w:r>
      <w:r>
        <w:rPr>
          <w:sz w:val="28"/>
        </w:rPr>
        <w:t>）针对应急指挥相关系统进行讲解演示，演示内容包括以下功能：</w:t>
      </w:r>
    </w:p>
    <w:p>
      <w:pPr>
        <w:pStyle w:val="null3"/>
        <w:ind w:firstLine="420"/>
        <w:jc w:val="both"/>
      </w:pPr>
      <w:r>
        <w:rPr>
          <w:sz w:val="28"/>
        </w:rPr>
        <w:t>演示应急指挥一张图，在一个地图上展示应急事件分布、应急卫生事件分级分类情况、病例及死亡趋势；应急物资储备、状态提醒和调拨情况；应急队伍配置（包括机构资源、队伍资源、专家资源等）、实时调度。</w:t>
      </w:r>
    </w:p>
    <w:p>
      <w:pPr>
        <w:pStyle w:val="null3"/>
        <w:ind w:firstLine="420"/>
        <w:jc w:val="both"/>
      </w:pPr>
      <w:r>
        <w:rPr>
          <w:sz w:val="28"/>
        </w:rPr>
        <w:t>4.</w:t>
      </w:r>
      <w:r>
        <w:rPr>
          <w:sz w:val="28"/>
        </w:rPr>
        <w:t>演示方式：由投标人代表现场对系统原型进行演示及讲解，使用静态页面进行演示、或</w:t>
      </w:r>
      <w:r>
        <w:rPr>
          <w:sz w:val="28"/>
        </w:rPr>
        <w:t>PPT</w:t>
      </w:r>
      <w:r>
        <w:rPr>
          <w:sz w:val="28"/>
        </w:rPr>
        <w:t>演示、或录像视频讲解视为无效演示。</w:t>
      </w:r>
    </w:p>
    <w:p>
      <w:pPr>
        <w:pStyle w:val="null3"/>
        <w:ind w:firstLine="420"/>
      </w:pPr>
      <w:r>
        <w:rPr>
          <w:sz w:val="28"/>
        </w:rPr>
        <w:t>5.</w:t>
      </w:r>
      <w:r>
        <w:rPr>
          <w:sz w:val="28"/>
        </w:rPr>
        <w:t>现场演示顺序：演示顺序按智慧云平台自动生成的《项目签到表》顺序为准。</w:t>
      </w:r>
    </w:p>
    <w:p>
      <w:pPr>
        <w:pStyle w:val="null3"/>
        <w:ind w:firstLine="420"/>
      </w:pPr>
      <w:r>
        <w:rPr>
          <w:sz w:val="28"/>
        </w:rPr>
        <w:t>6.</w:t>
      </w:r>
      <w:r>
        <w:rPr>
          <w:sz w:val="28"/>
        </w:rPr>
        <w:t>演示时间：每个投标人演示时间不超过</w:t>
      </w:r>
      <w:r>
        <w:rPr>
          <w:sz w:val="28"/>
        </w:rPr>
        <w:t>20</w:t>
      </w:r>
      <w:r>
        <w:rPr>
          <w:sz w:val="28"/>
        </w:rPr>
        <w:t>分钟。</w:t>
      </w:r>
    </w:p>
    <w:p>
      <w:pPr>
        <w:pStyle w:val="null3"/>
        <w:ind w:firstLine="420"/>
      </w:pPr>
      <w:r>
        <w:rPr>
          <w:sz w:val="28"/>
        </w:rPr>
        <w:t>7.</w:t>
      </w:r>
      <w:r>
        <w:rPr>
          <w:sz w:val="28"/>
        </w:rPr>
        <w:t>现场演示设备：</w:t>
      </w:r>
    </w:p>
    <w:p>
      <w:pPr>
        <w:pStyle w:val="null3"/>
        <w:ind w:firstLine="420"/>
      </w:pPr>
      <w:r>
        <w:rPr>
          <w:sz w:val="28"/>
        </w:rPr>
        <w:t>（</w:t>
      </w:r>
      <w:r>
        <w:rPr>
          <w:sz w:val="28"/>
        </w:rPr>
        <w:t>1</w:t>
      </w:r>
      <w:r>
        <w:rPr>
          <w:sz w:val="28"/>
        </w:rPr>
        <w:t>）电脑等设备投标人自带（投影仪投标现场已具备，投标人不需另行准备），电脑系统建议为</w:t>
      </w:r>
      <w:r>
        <w:rPr>
          <w:sz w:val="28"/>
        </w:rPr>
        <w:t>windows 10</w:t>
      </w:r>
      <w:r>
        <w:rPr>
          <w:sz w:val="28"/>
        </w:rPr>
        <w:t>或以上，同时需考虑设备与投标现场设备的兼容性。</w:t>
      </w:r>
    </w:p>
    <w:p>
      <w:pPr>
        <w:pStyle w:val="null3"/>
        <w:ind w:firstLine="420"/>
      </w:pPr>
      <w:r>
        <w:rPr>
          <w:sz w:val="28"/>
        </w:rPr>
        <w:t>（</w:t>
      </w:r>
      <w:r>
        <w:rPr>
          <w:sz w:val="28"/>
        </w:rPr>
        <w:t>2</w:t>
      </w:r>
      <w:r>
        <w:rPr>
          <w:sz w:val="28"/>
        </w:rPr>
        <w:t>）接口：现场讲解演示现场提供</w:t>
      </w:r>
      <w:r>
        <w:rPr>
          <w:sz w:val="28"/>
        </w:rPr>
        <w:t>HDMI</w:t>
      </w:r>
      <w:r>
        <w:rPr>
          <w:sz w:val="28"/>
        </w:rPr>
        <w:t>演示接口（仅播放图像，声音接驳小音箱播放），请进行现场讲解演示的供应商携带有</w:t>
      </w:r>
      <w:r>
        <w:rPr>
          <w:sz w:val="28"/>
        </w:rPr>
        <w:t>HDMI</w:t>
      </w:r>
      <w:r>
        <w:rPr>
          <w:sz w:val="28"/>
        </w:rPr>
        <w:t>和</w:t>
      </w:r>
      <w:r>
        <w:rPr>
          <w:sz w:val="28"/>
        </w:rPr>
        <w:t>USB</w:t>
      </w:r>
      <w:r>
        <w:rPr>
          <w:sz w:val="28"/>
        </w:rPr>
        <w:t>接口（</w:t>
      </w:r>
      <w:r>
        <w:rPr>
          <w:sz w:val="28"/>
        </w:rPr>
        <w:t>USB</w:t>
      </w:r>
      <w:r>
        <w:rPr>
          <w:sz w:val="28"/>
        </w:rPr>
        <w:t>接口作为备份演示接口用）的演示设备。</w:t>
      </w:r>
    </w:p>
    <w:p>
      <w:pPr>
        <w:pStyle w:val="null3"/>
        <w:ind w:firstLine="420"/>
      </w:pPr>
      <w:r>
        <w:rPr>
          <w:sz w:val="28"/>
        </w:rPr>
        <w:t>（</w:t>
      </w:r>
      <w:r>
        <w:rPr>
          <w:sz w:val="28"/>
        </w:rPr>
        <w:t>3</w:t>
      </w:r>
      <w:r>
        <w:rPr>
          <w:sz w:val="28"/>
        </w:rPr>
        <w:t>）现场演示用网络环境由投标人自行负责。</w:t>
      </w:r>
    </w:p>
    <w:p>
      <w:pPr>
        <w:pStyle w:val="null3"/>
        <w:ind w:left="420"/>
      </w:pPr>
      <w:r>
        <w:rPr>
          <w:sz w:val="30"/>
          <w:b/>
        </w:rPr>
        <w:t>9.</w:t>
      </w:r>
      <w:r>
        <w:rPr>
          <w:sz w:val="30"/>
          <w:b/>
        </w:rPr>
        <w:t>附录（术语解释）</w:t>
      </w:r>
    </w:p>
    <w:p>
      <w:pPr>
        <w:pStyle w:val="null3"/>
      </w:pPr>
      <w:r>
        <w:rPr/>
        <w:t xml:space="preserve"> </w:t>
      </w:r>
    </w:p>
    <w:p>
      <w:pPr>
        <w:pStyle w:val="null3"/>
        <w:ind w:firstLine="560"/>
        <w:jc w:val="left"/>
      </w:pPr>
      <w:r>
        <w:rPr>
          <w:sz w:val="28"/>
        </w:rPr>
        <w:t>EMR</w:t>
      </w:r>
      <w:r>
        <w:rPr>
          <w:sz w:val="28"/>
        </w:rPr>
        <w:t>：英文全称为</w:t>
      </w:r>
      <w:r>
        <w:rPr>
          <w:sz w:val="28"/>
        </w:rPr>
        <w:t>Electronic Medical Record</w:t>
      </w:r>
      <w:r>
        <w:rPr>
          <w:sz w:val="28"/>
        </w:rPr>
        <w:t>，即电子病历。</w:t>
      </w:r>
    </w:p>
    <w:p>
      <w:pPr>
        <w:pStyle w:val="null3"/>
        <w:ind w:firstLine="560"/>
        <w:jc w:val="left"/>
      </w:pPr>
      <w:r>
        <w:rPr>
          <w:sz w:val="28"/>
        </w:rPr>
        <w:t>CDR</w:t>
      </w:r>
      <w:r>
        <w:rPr>
          <w:sz w:val="28"/>
        </w:rPr>
        <w:t>：英文全称为</w:t>
      </w:r>
      <w:r>
        <w:rPr>
          <w:sz w:val="28"/>
        </w:rPr>
        <w:t>Clinical Data Repository</w:t>
      </w:r>
      <w:r>
        <w:rPr>
          <w:sz w:val="28"/>
        </w:rPr>
        <w:t>，即临床数据记录，本项目中特指来源于前置软件医疗机构电子病历信息、基本公共卫生服务管理信息、专病定点医院</w:t>
      </w:r>
      <w:r>
        <w:rPr>
          <w:sz w:val="28"/>
        </w:rPr>
        <w:t>/</w:t>
      </w:r>
      <w:r>
        <w:rPr>
          <w:sz w:val="28"/>
        </w:rPr>
        <w:t>管理机构登记信息、疾控制机构流行病学调查信息和各类实验室病检测机构病原学检测信息等</w:t>
      </w:r>
      <w:r>
        <w:rPr>
          <w:sz w:val="28"/>
        </w:rPr>
        <w:t>的</w:t>
      </w:r>
      <w:r>
        <w:rPr>
          <w:sz w:val="28"/>
        </w:rPr>
        <w:t>动态协同数据要素化记录。</w:t>
      </w:r>
    </w:p>
    <w:p>
      <w:pPr>
        <w:pStyle w:val="null3"/>
        <w:ind w:firstLine="560"/>
        <w:jc w:val="left"/>
      </w:pPr>
      <w:r>
        <w:rPr>
          <w:sz w:val="28"/>
        </w:rPr>
        <w:t>EDR</w:t>
      </w:r>
      <w:r>
        <w:rPr>
          <w:sz w:val="28"/>
        </w:rPr>
        <w:t>：英文全称为</w:t>
      </w:r>
      <w:r>
        <w:rPr>
          <w:sz w:val="28"/>
        </w:rPr>
        <w:t>Electronic Disease Records</w:t>
      </w:r>
      <w:r>
        <w:rPr>
          <w:sz w:val="28"/>
        </w:rPr>
        <w:t>，即电子疾病档案，在本项目中特指</w:t>
      </w:r>
      <w:r>
        <w:rPr>
          <w:sz w:val="28"/>
        </w:rPr>
        <w:t>电子疾病档案数据集（传染病部分），及其数据元属性和数据元允许值域代码字典。适用于各级传染病监测预警信息平台传染病主题数据库建设与跨平台数据代码交互共享。支持以患者为核心传染病全病程监测管理信息进行归一化、结构化、标签化和值域代码化记录，并支持为各分病种建立各自独立专题业务应用的信息系统提供多维数据要素。</w:t>
      </w:r>
    </w:p>
    <w:p>
      <w:pPr>
        <w:pStyle w:val="null3"/>
        <w:ind w:firstLine="560"/>
        <w:jc w:val="left"/>
      </w:pPr>
      <w:r>
        <w:rPr>
          <w:sz w:val="28"/>
        </w:rPr>
        <w:t>IDR</w:t>
      </w:r>
      <w:r>
        <w:rPr>
          <w:sz w:val="28"/>
        </w:rPr>
        <w:t>：英文全称为</w:t>
      </w:r>
      <w:r>
        <w:rPr>
          <w:sz w:val="28"/>
        </w:rPr>
        <w:t>Infectious Diseases Report</w:t>
      </w:r>
      <w:r>
        <w:rPr>
          <w:sz w:val="28"/>
        </w:rPr>
        <w:t>，即传染病报告。</w:t>
      </w:r>
    </w:p>
    <w:p>
      <w:pPr>
        <w:pStyle w:val="null3"/>
        <w:ind w:left="420"/>
      </w:pPr>
      <w:r>
        <w:rPr/>
        <w:t xml:space="preserve"> </w:t>
      </w:r>
    </w:p>
    <w:p>
      <w:pPr>
        <w:pStyle w:val="null3"/>
      </w:pPr>
      <w:r>
        <w:rPr/>
        <w:t>采购包1（省统筹区域传染病监测预警与应急指挥信息平台（一期）项目）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以合同签订之日为服务起始时间，服务期为 36 个月。其中软件开发服务需在2025年12月15日前完成并通过系统终验，系统业务运营服务及软件开发服务中的成品软件租赁服务的服务期为合同签订之日起36个月。</w:t>
            </w:r>
          </w:p>
        </w:tc>
      </w:tr>
      <w:tr>
        <w:tc>
          <w:tcPr>
            <w:tcW w:type="dxa" w:w="4153"/>
          </w:tcPr>
          <w:p>
            <w:pPr>
              <w:pStyle w:val="null3"/>
            </w:pPr>
            <w:r>
              <w:rPr/>
              <w:t>标的提供的地点</w:t>
            </w:r>
          </w:p>
        </w:tc>
        <w:tc>
          <w:tcPr>
            <w:tcW w:type="dxa" w:w="4153"/>
          </w:tcPr>
          <w:p>
            <w:pPr>
              <w:pStyle w:val="null3"/>
            </w:pPr>
            <w:r>
              <w:rPr/>
              <w:t>广东省疾病预防控制局、广东省疾病预防控制中心</w:t>
            </w:r>
          </w:p>
        </w:tc>
      </w:tr>
      <w:tr>
        <w:tc>
          <w:tcPr>
            <w:tcW w:type="dxa" w:w="4153"/>
          </w:tcPr>
          <w:p>
            <w:pPr>
              <w:pStyle w:val="null3"/>
            </w:pPr>
            <w:r>
              <w:rPr/>
              <w:t>付款方式</w:t>
            </w:r>
          </w:p>
        </w:tc>
        <w:tc>
          <w:tcPr>
            <w:tcW w:type="dxa" w:w="4153"/>
          </w:tcPr>
          <w:p>
            <w:pPr>
              <w:pStyle w:val="null3"/>
            </w:pPr>
            <w:r>
              <w:rPr/>
              <w:t>1期：支付比例60%,首期款为合同总金额的60% 。签订合同后15个工作日内，中标人应开具与首期款金额等额的正式发票，同时，中标人还应提交经采购人认可和审核无误、以采购人为受益人、金额为合同总金额 20% 的预付款保函正本1份，保函有效期至系统初验完成后的15个工作日。保函约定的有效期期满时，担保义务履行完毕，中标人必须凭保函原件办理保函担保资金解冻手续；如遗失保函原件，遗失方需提交中标人、采购人双方签审确认的公函说明。 采购人确认收到中标人提供的上述单据后，在10个工作日内向中标人按合同总金额的60%支付首期款。</w:t>
            </w:r>
          </w:p>
          <w:p>
            <w:pPr>
              <w:pStyle w:val="null3"/>
            </w:pPr>
            <w:r>
              <w:rPr/>
              <w:t>2期：支付比例10%,进度款为合同总金额的10%。系统初验完成后的15个工作日内，中标人应提交书面支付申请函、有中标人盖章且经采购人签字确认的系统初验报告，并开具与进度款金额相应的正式发票。 采购人确认收到中标人提供的上述单据后，在10个工作日内向中标人按合同总金额的10%支付进度款，并同时退回中标人在首付款期间开具的预付款保函原件。</w:t>
            </w:r>
          </w:p>
          <w:p>
            <w:pPr>
              <w:pStyle w:val="null3"/>
            </w:pPr>
            <w:r>
              <w:rPr/>
              <w:t>3期：支付比例30%,尾款为合同总金额的30%，其中10%为后续两年运营服务费用的预付款。系统终验完成后的15个工作日内，中标人应提交书面支付申请函、有中标人盖章且经采购人签字确认的系统终验报告，并开具与尾款金额相应的正式发票。同时，中标人应同时提交经采购人认可的和审核无误、以采购人为受益人、金额为合同总金额5%的预付款保函正本2份，其中一份5%的预付款保函有效期为系统终验起至运营服务满一年，另一份5%的预付款保函有效期为系统终验起至运营服务满两年。保函有效期到期前，合同约定的运营服务未履行完毕的，中标人须在保函有效期到期前一个月内负责保函续保事宜；保函约定的有效期期满时，担保义务履行完毕，中标人必须凭保函原件办理保函担保资金解冻手续；如遗失保函原件，遗失方需提交经采购人、中标人双方签审确认的公函说明。 采购人确认收到中标人提供的上述单据后，在10个工作日内向中标人按合同总金额的30%支付尾款。另外，中标人履行项目服务期间，系统建设、运营和运维未出现重大问题的前提下，采购人应在运营服务期到期后退回中标人在尾款期间开具的预付款保函原件。</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1期：详见采购文件6.3.4.验收要求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本项目非专门面向中小企业，本项目属于服务类项目，为非专门面向中小企业采购项目。中小企业划分标准所属行业为：软件和信息技术服务业。投标人若为中小企业，须按项目类型选择对应格式的《中小企业声明函》，例如：服务类项目，投标人须选择服务类格式的《中小企业声明函》，如果选择货物类格式的《中小企业声明函》，将不视为中小企业。</w:t>
            </w:r>
          </w:p>
          <w:p>
            <w:pPr>
              <w:pStyle w:val="null3"/>
            </w:pPr>
            <w:r>
              <w:rPr/>
              <w:t>2、需要落实的政府采购政策，《政府采购促进中小企业发展管理办法》（财库〔2020〕46号）、《关于政府采购支持监狱企业发展有关问题的通知》（财库〔2014〕68号）、《关于促进残疾人就业政府采购政策的通知》（财库〔2017〕141号）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1.1.4.基本要求 ★3.本项目不允许分包。如投标人在投标/响应文件中未出现《分包意向协议书》，则视为未采取分包。</w:t>
            </w:r>
          </w:p>
        </w:tc>
        <w:tc>
          <w:tcPr>
            <w:tcW w:type="dxa" w:w="2076"/>
          </w:tcPr>
          <w:p>
            <w:pPr>
              <w:pStyle w:val="null3"/>
              <w:jc w:val="left"/>
            </w:pPr>
            <w:r>
              <w:rPr/>
              <w:t>1.1.4.基本要求 ★3.本项目不允许分包。如投标人在投标/响应文件中未出现《分包意向协议书》，则视为未采取分包。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1.1.4.基本要求 ★4.投标人须保证，如中标（成交），投标（响应）文件所提供的材料，如果有效期（包括需要年审、继续教育等完成后才能执业的行政许可、人员证书等情形）未能覆盖项目（包组）合同履行期的，将提前按规定办理延期手续，确保合同顺利履行。（投标人提供承诺函，可参照“投标文件格式与要求”中《承诺函》格式）</w:t>
            </w:r>
          </w:p>
        </w:tc>
        <w:tc>
          <w:tcPr>
            <w:tcW w:type="dxa" w:w="2076"/>
          </w:tcPr>
          <w:p>
            <w:pPr>
              <w:pStyle w:val="null3"/>
              <w:jc w:val="left"/>
            </w:pPr>
            <w:r>
              <w:rPr/>
              <w:t>1.1.4.基本要求 ★4.投标人须保证，如中标（成交），投标（响应）文件所提供的材料，如果有效期（包括需要年审、继续教育等完成后才能执业的行政许可、人员证书等情形）未能覆盖项目（包组）合同履行期的，将提前按规定办理延期手续，确保合同顺利履行。（投标人提供承诺函，可参照“投标文件格式与要求”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1.1.4.基本要求 ★5.若中标（成交），不得将本项目（包组）转包，不得将中标（成交）项目肢解后分别向其他企业或个人转让。（投标时提供承诺函，可参照“投标文件格式与要求”中《承诺函》格式）。</w:t>
            </w:r>
          </w:p>
        </w:tc>
        <w:tc>
          <w:tcPr>
            <w:tcW w:type="dxa" w:w="2076"/>
          </w:tcPr>
          <w:p>
            <w:pPr>
              <w:pStyle w:val="null3"/>
              <w:jc w:val="left"/>
            </w:pPr>
            <w:r>
              <w:rPr/>
              <w:t>1.1.4.基本要求 ★5.若中标（成交），不得将本项目（包组）转包，不得将中标（成交）项目肢解后分别向其他企业或个人转让。（投标时提供承诺函，可参照“投标文件格式与要求”中《承诺函》格式）。</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6.2.4.进度要求 ★中标人须提供合同签订后八个月内完成系统初验的承诺函。</w:t>
            </w:r>
          </w:p>
        </w:tc>
        <w:tc>
          <w:tcPr>
            <w:tcW w:type="dxa" w:w="2076"/>
          </w:tcPr>
          <w:p>
            <w:pPr>
              <w:pStyle w:val="null3"/>
              <w:jc w:val="left"/>
            </w:pPr>
            <w:r>
              <w:rPr/>
              <w:t>6.2.4.进度要求 ★中标人须提供合同签订后八个月内完成系统初验的承诺函。</w:t>
            </w:r>
          </w:p>
        </w:tc>
      </w:tr>
      <w:tr>
        <w:tc>
          <w:tcPr>
            <w:tcW w:type="dxa" w:w="2076"/>
          </w:tcPr>
          <w:p/>
        </w:tc>
        <w:tc>
          <w:tcPr>
            <w:tcW w:type="dxa" w:w="2076"/>
          </w:tcPr>
          <w:p>
            <w:pPr>
              <w:pStyle w:val="null3"/>
              <w:jc w:val="center"/>
            </w:pPr>
            <w:r>
              <w:rPr/>
              <w:t>5</w:t>
            </w:r>
          </w:p>
        </w:tc>
        <w:tc>
          <w:tcPr>
            <w:tcW w:type="dxa" w:w="2076"/>
          </w:tcPr>
          <w:p>
            <w:pPr>
              <w:pStyle w:val="null3"/>
              <w:jc w:val="left"/>
            </w:pPr>
            <w:r>
              <w:rPr/>
              <w:t>其他详见第二章 采购需求。</w:t>
            </w:r>
          </w:p>
        </w:tc>
        <w:tc>
          <w:tcPr>
            <w:tcW w:type="dxa" w:w="2076"/>
          </w:tcPr>
          <w:p>
            <w:pPr>
              <w:pStyle w:val="null3"/>
              <w:jc w:val="left"/>
            </w:pPr>
            <w:r>
              <w:rPr/>
              <w:t>其他详见第二章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信息技术服务</w:t>
            </w:r>
          </w:p>
        </w:tc>
        <w:tc>
          <w:tcPr>
            <w:tcW w:type="dxa" w:w="933"/>
          </w:tcPr>
          <w:p>
            <w:pPr>
              <w:pStyle w:val="null3"/>
              <w:jc w:val="left"/>
            </w:pPr>
            <w:r>
              <w:rPr/>
              <w:t>省统筹区域传染病监测预警与应急指挥信息平台（一期）项目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59,916,500.00</w:t>
            </w:r>
          </w:p>
        </w:tc>
        <w:tc>
          <w:tcPr>
            <w:tcW w:type="dxa" w:w="933"/>
          </w:tcPr>
          <w:p>
            <w:pPr>
              <w:pStyle w:val="null3"/>
              <w:jc w:val="right"/>
            </w:pPr>
            <w:r>
              <w:rPr/>
              <w:t>59,916,500.00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省统筹区域传染病监测预警与应急指挥信息平台（一期）项目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600"/>
              <w:jc w:val="both"/>
            </w:pPr>
            <w:r>
              <w:rPr>
                <w:sz w:val="24"/>
                <w:b/>
              </w:rPr>
              <w:t>5.1.1.3.3.</w:t>
            </w:r>
            <w:r>
              <w:rPr>
                <w:sz w:val="24"/>
              </w:rPr>
              <w:t>API网关</w:t>
            </w:r>
          </w:p>
          <w:p>
            <w:pPr>
              <w:pStyle w:val="null3"/>
              <w:ind w:firstLine="600"/>
              <w:jc w:val="both"/>
            </w:pPr>
            <w:r>
              <w:rPr>
                <w:sz w:val="24"/>
              </w:rPr>
              <w:t>★根据国家和省对省统筹平台项目建设进度要求，投标人须承诺签订合同之日起30个工作日内完成省统筹平台与不少于50家医疗机构的前置软件交互的API接口开发并实现数据对接，并取得与国家级平台对接交换的接口互通测试验证。提供承诺函</w:t>
            </w:r>
            <w:r>
              <w:rPr>
                <w:sz w:val="24"/>
              </w:rPr>
              <w:t>，可参照“投标文件格式与要求”中《承诺函》格式</w:t>
            </w:r>
            <w:r>
              <w:rPr>
                <w:sz w:val="24"/>
              </w:rPr>
              <w:t>。</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both"/>
            </w:pPr>
            <w:r>
              <w:rPr>
                <w:sz w:val="24"/>
                <w:b/>
              </w:rPr>
              <w:t>5.1.1.3.6.国家平台实时交互管理</w:t>
            </w:r>
          </w:p>
          <w:p>
            <w:pPr>
              <w:pStyle w:val="null3"/>
              <w:ind w:firstLine="480"/>
              <w:jc w:val="both"/>
            </w:pPr>
            <w:r>
              <w:rPr>
                <w:sz w:val="24"/>
              </w:rPr>
              <w:t>★为保障与国家平台一体化集成的数据同步需求，投标人所投产品须承诺在中国疾病预防控制中心逐步开放各类系统时进行对接，对接相关费用已包含在投标报价中。提供承诺函</w:t>
            </w:r>
            <w:r>
              <w:rPr>
                <w:sz w:val="24"/>
              </w:rPr>
              <w:t>，可参照“投标文件格式与要求”中《承诺函》格式</w:t>
            </w:r>
            <w:r>
              <w:rPr>
                <w:sz w:val="24"/>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4"/>
                <w:b/>
              </w:rPr>
              <w:t>5.1.3.1.</w:t>
            </w:r>
            <w:r>
              <w:rPr>
                <w:sz w:val="24"/>
              </w:rPr>
              <w:t>舆情监测信息系统</w:t>
            </w:r>
          </w:p>
          <w:p>
            <w:pPr>
              <w:pStyle w:val="null3"/>
              <w:jc w:val="both"/>
            </w:pPr>
            <w:r>
              <w:rPr>
                <w:sz w:val="24"/>
              </w:rPr>
              <w:t>★投标人须承诺所投舆情监测信息系统提供永久授权并实现本地化部署及全省应用。提供承诺函</w:t>
            </w:r>
            <w:r>
              <w:rPr>
                <w:sz w:val="24"/>
              </w:rPr>
              <w:t>，可参照“投标文件格式与要求”中《承诺函》格式</w:t>
            </w:r>
            <w:r>
              <w:rPr>
                <w:sz w:val="24"/>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600"/>
              <w:jc w:val="both"/>
            </w:pPr>
            <w:r>
              <w:rPr>
                <w:sz w:val="24"/>
              </w:rPr>
              <w:t>5.1.3.</w:t>
            </w:r>
            <w:r>
              <w:rPr>
                <w:sz w:val="24"/>
                <w:b/>
              </w:rPr>
              <w:t>成品软件租赁服务（许可）</w:t>
            </w:r>
          </w:p>
          <w:p>
            <w:pPr>
              <w:pStyle w:val="null3"/>
              <w:ind w:firstLine="600"/>
              <w:jc w:val="both"/>
            </w:pPr>
            <w:r>
              <w:rPr>
                <w:sz w:val="24"/>
              </w:rPr>
              <w:t>★投标人须承诺所投5.1.3.成品软件租赁服务（许可）中所有成品软件均提供永久授权。提供承诺函，可参照“投标文件格式与要求”中《承诺函》格式。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560"/>
              <w:jc w:val="both"/>
            </w:pPr>
            <w:r>
              <w:rPr>
                <w:sz w:val="24"/>
              </w:rPr>
              <w:t>6.2.3.</w:t>
            </w:r>
            <w:r>
              <w:rPr>
                <w:sz w:val="24"/>
                <w:b/>
              </w:rPr>
              <w:t>服务人员要求</w:t>
            </w:r>
          </w:p>
          <w:p>
            <w:pPr>
              <w:pStyle w:val="null3"/>
              <w:ind w:firstLine="560"/>
              <w:jc w:val="both"/>
            </w:pPr>
            <w:r>
              <w:rPr>
                <w:sz w:val="24"/>
              </w:rPr>
              <w:t>★投标人须书面承诺，拟派驻现场的项目经理、产品负责人、技术负责人、数据负责人等主要管理人员须为本单位员工。提供以下证明材料之一：①提供承诺函，可参照“投标文件格式与要求”中《承诺函》格式；②提供上述人员与投标人（供应商）签订劳动合同复印件，或提供2024年4月以来任意一个月投标人为其缴纳的社保证明（须至少体现养老保险）材料复印件。</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560"/>
            </w:pPr>
            <w:r>
              <w:rPr>
                <w:sz w:val="28"/>
              </w:rPr>
              <w:t>▲</w:t>
            </w:r>
            <w:r>
              <w:rPr>
                <w:sz w:val="28"/>
              </w:rPr>
              <w:t>投标人</w:t>
            </w:r>
            <w:r>
              <w:rPr>
                <w:sz w:val="28"/>
              </w:rPr>
              <w:t>需要提供从全省二级及以上医疗卫生机构前置软件采集对接</w:t>
            </w:r>
            <w:r>
              <w:rPr>
                <w:sz w:val="28"/>
              </w:rPr>
              <w:t>CDR</w:t>
            </w:r>
            <w:r>
              <w:rPr>
                <w:sz w:val="28"/>
              </w:rPr>
              <w:t>、</w:t>
            </w:r>
            <w:r>
              <w:rPr>
                <w:sz w:val="28"/>
              </w:rPr>
              <w:t>EDR</w:t>
            </w:r>
            <w:r>
              <w:rPr>
                <w:sz w:val="28"/>
              </w:rPr>
              <w:t>及相关过程数据的详细方案，至少包含省统筹平台的工作内容、国家平台工作内容、具体对接流程，并提供省统筹平台可与</w:t>
            </w:r>
            <w:r>
              <w:rPr>
                <w:sz w:val="28"/>
              </w:rPr>
              <w:t>国家</w:t>
            </w:r>
            <w:r>
              <w:rPr>
                <w:sz w:val="28"/>
              </w:rPr>
              <w:t>前置软件进行</w:t>
            </w:r>
            <w:r>
              <w:rPr>
                <w:sz w:val="28"/>
              </w:rPr>
              <w:t>无缝</w:t>
            </w:r>
            <w:r>
              <w:rPr>
                <w:sz w:val="28"/>
              </w:rPr>
              <w:t>对接</w:t>
            </w:r>
            <w:r>
              <w:rPr>
                <w:sz w:val="28"/>
              </w:rPr>
              <w:t>的相关能力</w:t>
            </w:r>
            <w:r>
              <w:rPr>
                <w:sz w:val="28"/>
              </w:rPr>
              <w:t>证明材料</w:t>
            </w:r>
            <w:r>
              <w:rPr>
                <w:sz w:val="28"/>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8"/>
              </w:rPr>
              <w:t>▲</w:t>
            </w:r>
            <w:r>
              <w:rPr>
                <w:sz w:val="28"/>
              </w:rPr>
              <w:t>为保障</w:t>
            </w:r>
            <w:r>
              <w:rPr>
                <w:sz w:val="28"/>
              </w:rPr>
              <w:t>数据</w:t>
            </w:r>
            <w:r>
              <w:rPr>
                <w:sz w:val="28"/>
              </w:rPr>
              <w:t>监测</w:t>
            </w:r>
            <w:r>
              <w:rPr>
                <w:sz w:val="28"/>
              </w:rPr>
              <w:t>的</w:t>
            </w:r>
            <w:r>
              <w:rPr>
                <w:sz w:val="28"/>
              </w:rPr>
              <w:t>敏感性和准确性，传染病疫情监测数据自动采集系统</w:t>
            </w:r>
            <w:r>
              <w:rPr>
                <w:sz w:val="28"/>
              </w:rPr>
              <w:t>的所有功能模块需</w:t>
            </w:r>
            <w:r>
              <w:rPr>
                <w:sz w:val="28"/>
              </w:rPr>
              <w:t>为</w:t>
            </w:r>
            <w:r>
              <w:rPr>
                <w:sz w:val="28"/>
              </w:rPr>
              <w:t>同一厂商产品及服务</w:t>
            </w:r>
            <w:r>
              <w:rPr>
                <w:sz w:val="28"/>
              </w:rPr>
              <w:t>。</w:t>
            </w:r>
            <w:r>
              <w:rPr>
                <w:sz w:val="28"/>
              </w:rPr>
              <w:t>提供承诺函</w:t>
            </w:r>
            <w:r>
              <w:rPr>
                <w:sz w:val="28"/>
              </w:rPr>
              <w:t>，可参照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8</w:t>
            </w:r>
          </w:p>
        </w:tc>
        <w:tc>
          <w:tcPr>
            <w:tcW w:type="dxa" w:w="5814"/>
          </w:tcPr>
          <w:p>
            <w:pPr>
              <w:pStyle w:val="null3"/>
              <w:ind w:firstLine="560"/>
              <w:jc w:val="both"/>
            </w:pPr>
            <w:r>
              <w:rPr>
                <w:sz w:val="28"/>
              </w:rPr>
              <w:t>▲</w:t>
            </w:r>
            <w:r>
              <w:rPr>
                <w:sz w:val="28"/>
              </w:rPr>
              <w:t>数据归集整合需聚焦在疾控领域而非通用领域进行建设，投标人须熟悉公共卫生业务，并提供传染病、症候群、传染病病原、免疫规划、突发公共卫生事件、医疗机构电子病历业务数据的数据结构设计说明，以及疾控数据分析中台相关应用实施能力</w:t>
            </w:r>
            <w:r>
              <w:rPr>
                <w:sz w:val="28"/>
              </w:rPr>
              <w:t>并提供相关能力</w:t>
            </w:r>
            <w:r>
              <w:rPr>
                <w:sz w:val="28"/>
              </w:rPr>
              <w:t>证明材料</w:t>
            </w:r>
            <w:r>
              <w:rPr>
                <w:sz w:val="28"/>
              </w:rPr>
              <w:t>（</w:t>
            </w:r>
            <w:r>
              <w:rPr>
                <w:sz w:val="28"/>
              </w:rPr>
              <w:t>需体现与教育</w:t>
            </w:r>
            <w:r>
              <w:rPr>
                <w:sz w:val="28"/>
              </w:rPr>
              <w:t>及</w:t>
            </w:r>
            <w:r>
              <w:rPr>
                <w:sz w:val="28"/>
              </w:rPr>
              <w:t>公安</w:t>
            </w:r>
            <w:r>
              <w:rPr>
                <w:sz w:val="28"/>
              </w:rPr>
              <w:t>及</w:t>
            </w:r>
            <w:r>
              <w:rPr>
                <w:sz w:val="28"/>
              </w:rPr>
              <w:t>政数外部门间的数据共享内容</w:t>
            </w:r>
            <w:r>
              <w:rPr>
                <w:sz w:val="28"/>
              </w:rPr>
              <w:t>）</w:t>
            </w:r>
            <w:r>
              <w:rPr>
                <w:sz w:val="28"/>
              </w:rPr>
              <w:t>。</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8"/>
              </w:rPr>
              <w:t>▲</w:t>
            </w:r>
            <w:r>
              <w:rPr>
                <w:sz w:val="28"/>
              </w:rPr>
              <w:t>为更好</w:t>
            </w:r>
            <w:r>
              <w:rPr>
                <w:sz w:val="28"/>
              </w:rPr>
              <w:t>地</w:t>
            </w:r>
            <w:r>
              <w:rPr>
                <w:sz w:val="28"/>
              </w:rPr>
              <w:t>完成业务系统建设和数据归集整合，保障业务系统成熟度</w:t>
            </w:r>
            <w:r>
              <w:rPr>
                <w:sz w:val="28"/>
              </w:rPr>
              <w:t>，</w:t>
            </w:r>
            <w:r>
              <w:rPr>
                <w:sz w:val="28"/>
              </w:rPr>
              <w:t>降低业务系统集成风险，实现多源数据集成、一体化应用，接入公共支撑底座的各业务系统产品</w:t>
            </w:r>
            <w:r>
              <w:rPr>
                <w:sz w:val="28"/>
              </w:rPr>
              <w:t>厂商（除成品软件租赁外）</w:t>
            </w:r>
            <w:r>
              <w:rPr>
                <w:sz w:val="28"/>
              </w:rPr>
              <w:t>总计不超过</w:t>
            </w:r>
            <w:r>
              <w:rPr>
                <w:sz w:val="28"/>
              </w:rPr>
              <w:t>5</w:t>
            </w:r>
            <w:r>
              <w:rPr>
                <w:sz w:val="28"/>
              </w:rPr>
              <w:t>家</w:t>
            </w:r>
            <w:r>
              <w:rPr>
                <w:sz w:val="28"/>
              </w:rPr>
              <w:t>。</w:t>
            </w:r>
            <w:r>
              <w:rPr>
                <w:sz w:val="28"/>
              </w:rPr>
              <w:t>提供承诺函</w:t>
            </w:r>
            <w:r>
              <w:rPr>
                <w:sz w:val="28"/>
              </w:rPr>
              <w:t>，可参照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10</w:t>
            </w:r>
          </w:p>
        </w:tc>
        <w:tc>
          <w:tcPr>
            <w:tcW w:type="dxa" w:w="5814"/>
          </w:tcPr>
          <w:p>
            <w:pPr>
              <w:pStyle w:val="null3"/>
              <w:ind w:firstLine="560"/>
              <w:jc w:val="both"/>
            </w:pPr>
            <w:r>
              <w:rPr>
                <w:sz w:val="28"/>
              </w:rPr>
              <w:t>▲</w:t>
            </w:r>
            <w:r>
              <w:rPr>
                <w:sz w:val="28"/>
              </w:rPr>
              <w:t>医疗机构源头数据质量将直接影响传染病监测预警信号的准确性和灵敏性，进而影响省统筹平台的监测预警能力，为保障数据质量管理，投标人</w:t>
            </w:r>
            <w:r>
              <w:rPr>
                <w:sz w:val="28"/>
              </w:rPr>
              <w:t>须提供针对国家前置软件采集的数据构建</w:t>
            </w:r>
            <w:r>
              <w:rPr>
                <w:sz w:val="28"/>
              </w:rPr>
              <w:t>的</w:t>
            </w:r>
            <w:r>
              <w:rPr>
                <w:sz w:val="28"/>
              </w:rPr>
              <w:t>数据质量标准的技术方案及质量评价模型，并提供参与过</w:t>
            </w:r>
            <w:r>
              <w:rPr>
                <w:sz w:val="28"/>
              </w:rPr>
              <w:t>卫生</w:t>
            </w:r>
            <w:r>
              <w:rPr>
                <w:sz w:val="28"/>
              </w:rPr>
              <w:t>领域相关标准编制的证明材料</w:t>
            </w:r>
            <w:r>
              <w:rPr>
                <w:sz w:val="28"/>
              </w:rPr>
              <w:t>（已颁布的国家标准</w:t>
            </w:r>
            <w:r>
              <w:rPr>
                <w:sz w:val="28"/>
              </w:rPr>
              <w:t>GB</w:t>
            </w:r>
            <w:r>
              <w:rPr>
                <w:sz w:val="28"/>
              </w:rPr>
              <w:t>或</w:t>
            </w:r>
            <w:r>
              <w:rPr>
                <w:sz w:val="28"/>
              </w:rPr>
              <w:t>WS</w:t>
            </w:r>
            <w:r>
              <w:rPr>
                <w:sz w:val="28"/>
              </w:rPr>
              <w:t>行业标准文本）</w:t>
            </w:r>
            <w:r>
              <w:rPr>
                <w:sz w:val="28"/>
              </w:rPr>
              <w:t>。</w:t>
            </w:r>
          </w:p>
        </w:tc>
      </w:tr>
      <w:tr>
        <w:tc>
          <w:tcPr>
            <w:tcW w:type="dxa" w:w="2076"/>
          </w:tcPr>
          <w:p>
            <w:pPr>
              <w:pStyle w:val="null3"/>
            </w:pPr>
            <w:r>
              <w:rPr/>
              <w:t>▲</w:t>
            </w:r>
          </w:p>
        </w:tc>
        <w:tc>
          <w:tcPr>
            <w:tcW w:type="dxa" w:w="415"/>
          </w:tcPr>
          <w:p>
            <w:pPr>
              <w:pStyle w:val="null3"/>
            </w:pPr>
            <w:r>
              <w:rPr/>
              <w:t>11</w:t>
            </w:r>
          </w:p>
        </w:tc>
        <w:tc>
          <w:tcPr>
            <w:tcW w:type="dxa" w:w="5814"/>
          </w:tcPr>
          <w:p>
            <w:pPr>
              <w:pStyle w:val="null3"/>
              <w:ind w:firstLine="560"/>
              <w:jc w:val="both"/>
            </w:pPr>
            <w:r>
              <w:rPr>
                <w:sz w:val="28"/>
              </w:rPr>
              <w:t>▲</w:t>
            </w:r>
            <w:r>
              <w:rPr>
                <w:sz w:val="28"/>
              </w:rPr>
              <w:t>为实现一体化应用集成与数据交互及数据的统一调用，</w:t>
            </w:r>
            <w:r>
              <w:rPr>
                <w:sz w:val="28"/>
              </w:rPr>
              <w:t>AI</w:t>
            </w:r>
            <w:r>
              <w:rPr>
                <w:sz w:val="28"/>
              </w:rPr>
              <w:t>能力中台所有功能模块需为同一厂商产品及服务。提供承诺函</w:t>
            </w:r>
            <w:r>
              <w:rPr>
                <w:sz w:val="28"/>
              </w:rPr>
              <w:t>，可参照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12</w:t>
            </w:r>
          </w:p>
        </w:tc>
        <w:tc>
          <w:tcPr>
            <w:tcW w:type="dxa" w:w="5814"/>
          </w:tcPr>
          <w:p>
            <w:pPr>
              <w:pStyle w:val="null3"/>
              <w:ind w:firstLine="560"/>
              <w:jc w:val="both"/>
            </w:pPr>
            <w:r>
              <w:rPr>
                <w:sz w:val="28"/>
              </w:rPr>
              <w:t>▲</w:t>
            </w:r>
            <w:r>
              <w:rPr>
                <w:sz w:val="28"/>
              </w:rPr>
              <w:t>业务协同基础能力需实现省统筹平台四类业务（传染病多渠道监测、智慧化预警、应急作业、应急指挥）、本项目其他信息系统间的数据互联互通和协同服务管理，</w:t>
            </w:r>
            <w:r>
              <w:rPr>
                <w:sz w:val="28"/>
              </w:rPr>
              <w:t>投标人须提供对省统筹平台传染病多渠道监测、</w:t>
            </w:r>
            <w:r>
              <w:rPr>
                <w:sz w:val="28"/>
              </w:rPr>
              <w:t>及</w:t>
            </w:r>
            <w:r>
              <w:rPr>
                <w:sz w:val="28"/>
              </w:rPr>
              <w:t>智慧化预警、</w:t>
            </w:r>
            <w:r>
              <w:rPr>
                <w:sz w:val="28"/>
              </w:rPr>
              <w:t>及</w:t>
            </w:r>
            <w:r>
              <w:rPr>
                <w:sz w:val="28"/>
              </w:rPr>
              <w:t>应急作业、</w:t>
            </w:r>
            <w:r>
              <w:rPr>
                <w:sz w:val="28"/>
              </w:rPr>
              <w:t>及</w:t>
            </w:r>
            <w:r>
              <w:rPr>
                <w:sz w:val="28"/>
              </w:rPr>
              <w:t>应急指挥的相关系统关系图和</w:t>
            </w:r>
            <w:r>
              <w:rPr>
                <w:sz w:val="28"/>
              </w:rPr>
              <w:t>业务协同流程设计说明，并</w:t>
            </w:r>
            <w:r>
              <w:rPr>
                <w:sz w:val="28"/>
              </w:rPr>
              <w:t>提供具有</w:t>
            </w:r>
            <w:r>
              <w:rPr>
                <w:sz w:val="28"/>
              </w:rPr>
              <w:t>以上</w:t>
            </w:r>
            <w:r>
              <w:rPr>
                <w:sz w:val="28"/>
              </w:rPr>
              <w:t>四类业务整体实施能力的证明材料。</w:t>
            </w:r>
          </w:p>
        </w:tc>
      </w:tr>
      <w:tr>
        <w:tc>
          <w:tcPr>
            <w:tcW w:type="dxa" w:w="2076"/>
          </w:tcPr>
          <w:p>
            <w:pPr>
              <w:pStyle w:val="null3"/>
            </w:pPr>
            <w:r>
              <w:rPr/>
              <w:t>▲</w:t>
            </w:r>
          </w:p>
        </w:tc>
        <w:tc>
          <w:tcPr>
            <w:tcW w:type="dxa" w:w="415"/>
          </w:tcPr>
          <w:p>
            <w:pPr>
              <w:pStyle w:val="null3"/>
            </w:pPr>
            <w:r>
              <w:rPr/>
              <w:t>13</w:t>
            </w:r>
          </w:p>
        </w:tc>
        <w:tc>
          <w:tcPr>
            <w:tcW w:type="dxa" w:w="5814"/>
          </w:tcPr>
          <w:p>
            <w:pPr>
              <w:pStyle w:val="null3"/>
              <w:ind w:firstLine="480"/>
              <w:jc w:val="both"/>
            </w:pPr>
            <w:r>
              <w:rPr>
                <w:sz w:val="28"/>
              </w:rPr>
              <w:t>▲</w:t>
            </w:r>
            <w:r>
              <w:rPr>
                <w:sz w:val="28"/>
              </w:rPr>
              <w:t>投标人</w:t>
            </w:r>
            <w:r>
              <w:rPr>
                <w:sz w:val="28"/>
              </w:rPr>
              <w:t>需按照国家数据标准规范提供省统筹平台、</w:t>
            </w:r>
            <w:r>
              <w:rPr>
                <w:sz w:val="28"/>
              </w:rPr>
              <w:t>及</w:t>
            </w:r>
            <w:r>
              <w:rPr>
                <w:sz w:val="28"/>
              </w:rPr>
              <w:t>前置软件、</w:t>
            </w:r>
            <w:r>
              <w:rPr>
                <w:sz w:val="28"/>
              </w:rPr>
              <w:t>及</w:t>
            </w:r>
            <w:r>
              <w:rPr>
                <w:sz w:val="28"/>
              </w:rPr>
              <w:t>国家平台、</w:t>
            </w:r>
            <w:r>
              <w:rPr>
                <w:sz w:val="28"/>
              </w:rPr>
              <w:t>及</w:t>
            </w:r>
            <w:r>
              <w:rPr>
                <w:sz w:val="28"/>
              </w:rPr>
              <w:t>国家疾控信息系统相互间的数据对接流程设计</w:t>
            </w:r>
            <w:r>
              <w:rPr>
                <w:sz w:val="28"/>
              </w:rPr>
              <w:t>，</w:t>
            </w:r>
            <w:r>
              <w:rPr>
                <w:sz w:val="28"/>
              </w:rPr>
              <w:t>提供能与国家疾控相关系统进行对接的</w:t>
            </w:r>
            <w:r>
              <w:rPr>
                <w:sz w:val="28"/>
              </w:rPr>
              <w:t>相关能力</w:t>
            </w:r>
            <w:r>
              <w:rPr>
                <w:sz w:val="28"/>
              </w:rPr>
              <w:t>证明材料</w:t>
            </w:r>
            <w:r>
              <w:rPr>
                <w:sz w:val="28"/>
              </w:rPr>
              <w:t>。</w:t>
            </w:r>
          </w:p>
        </w:tc>
      </w:tr>
      <w:tr>
        <w:tc>
          <w:tcPr>
            <w:tcW w:type="dxa" w:w="2076"/>
          </w:tcPr>
          <w:p>
            <w:pPr>
              <w:pStyle w:val="null3"/>
            </w:pPr>
            <w:r>
              <w:rPr/>
              <w:t>▲</w:t>
            </w:r>
          </w:p>
        </w:tc>
        <w:tc>
          <w:tcPr>
            <w:tcW w:type="dxa" w:w="415"/>
          </w:tcPr>
          <w:p>
            <w:pPr>
              <w:pStyle w:val="null3"/>
            </w:pPr>
            <w:r>
              <w:rPr/>
              <w:t>14</w:t>
            </w:r>
          </w:p>
        </w:tc>
        <w:tc>
          <w:tcPr>
            <w:tcW w:type="dxa" w:w="5814"/>
          </w:tcPr>
          <w:p>
            <w:pPr>
              <w:pStyle w:val="null3"/>
              <w:ind w:firstLine="560"/>
              <w:jc w:val="both"/>
            </w:pPr>
            <w:r>
              <w:rPr>
                <w:sz w:val="28"/>
              </w:rPr>
              <w:t>▲</w:t>
            </w:r>
            <w:r>
              <w:rPr>
                <w:sz w:val="28"/>
              </w:rPr>
              <w:t>为实现应急值守涉及到的重特大突发急性传染病疫情和突发公共卫生事件相关源头数据、信息必须与国家平台实现实时同步的国家要求，投标人须同时提供</w:t>
            </w:r>
            <w:r>
              <w:rPr>
                <w:sz w:val="28"/>
              </w:rPr>
              <w:t>①能与中国疾病预防控制信息系统进行对接的相关能力证明材料；②</w:t>
            </w:r>
            <w:r>
              <w:rPr>
                <w:sz w:val="28"/>
              </w:rPr>
              <w:t>承诺项目建设期内完成广东省不低于十年的突发公共卫生事件信息、传染病报告卡信息的数据导入工作</w:t>
            </w:r>
            <w:r>
              <w:rPr>
                <w:sz w:val="28"/>
              </w:rPr>
              <w:t>（提供承诺函</w:t>
            </w:r>
            <w:r>
              <w:rPr>
                <w:sz w:val="28"/>
              </w:rPr>
              <w:t>，可参照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15</w:t>
            </w:r>
          </w:p>
        </w:tc>
        <w:tc>
          <w:tcPr>
            <w:tcW w:type="dxa" w:w="5814"/>
          </w:tcPr>
          <w:p>
            <w:pPr>
              <w:pStyle w:val="null3"/>
              <w:ind w:firstLine="560"/>
              <w:jc w:val="both"/>
            </w:pPr>
            <w:r>
              <w:rPr>
                <w:sz w:val="28"/>
              </w:rPr>
              <w:t>▲</w:t>
            </w:r>
            <w:r>
              <w:rPr>
                <w:sz w:val="28"/>
              </w:rPr>
              <w:t>投标人需承诺提供的时空预警扫描分析工具和病例传播三维可视化分析工具均须为自主研发、安全可控的。提供承诺函</w:t>
            </w:r>
            <w:r>
              <w:rPr>
                <w:sz w:val="28"/>
              </w:rPr>
              <w:t>，可参照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rPr>
              <w:t>▲</w:t>
            </w:r>
            <w:r>
              <w:rPr>
                <w:sz w:val="28"/>
              </w:rPr>
              <w:t>投标人所投舆情监测信息系统需具备舆情监测相关的专利证书或软件著作权证书。</w:t>
            </w:r>
            <w:r>
              <w:rPr>
                <w:sz w:val="28"/>
              </w:rPr>
              <w:t>提供证书复印件。</w:t>
            </w:r>
          </w:p>
        </w:tc>
      </w:tr>
      <w:tr>
        <w:tc>
          <w:tcPr>
            <w:tcW w:type="dxa" w:w="2076"/>
          </w:tcPr>
          <w:p>
            <w:pPr>
              <w:pStyle w:val="null3"/>
            </w:pPr>
            <w:r>
              <w:rPr/>
              <w:t>▲</w:t>
            </w:r>
          </w:p>
        </w:tc>
        <w:tc>
          <w:tcPr>
            <w:tcW w:type="dxa" w:w="415"/>
          </w:tcPr>
          <w:p>
            <w:pPr>
              <w:pStyle w:val="null3"/>
            </w:pPr>
            <w:r>
              <w:rPr/>
              <w:t>17</w:t>
            </w:r>
          </w:p>
        </w:tc>
        <w:tc>
          <w:tcPr>
            <w:tcW w:type="dxa" w:w="5814"/>
          </w:tcPr>
          <w:p>
            <w:pPr>
              <w:pStyle w:val="null3"/>
              <w:ind w:firstLine="560"/>
              <w:jc w:val="both"/>
            </w:pPr>
            <w:r>
              <w:rPr>
                <w:sz w:val="28"/>
              </w:rPr>
              <w:t>▲</w:t>
            </w:r>
            <w:r>
              <w:rPr>
                <w:sz w:val="28"/>
              </w:rPr>
              <w:t>投标人须承诺</w:t>
            </w:r>
            <w:r>
              <w:rPr>
                <w:sz w:val="28"/>
              </w:rPr>
              <w:t>完成</w:t>
            </w:r>
            <w:r>
              <w:rPr>
                <w:sz w:val="28"/>
              </w:rPr>
              <w:t>全省二级及以上医疗卫生机构</w:t>
            </w:r>
            <w:r>
              <w:rPr>
                <w:sz w:val="28"/>
              </w:rPr>
              <w:t>（</w:t>
            </w:r>
            <w:r>
              <w:rPr>
                <w:sz w:val="28"/>
              </w:rPr>
              <w:t>1000~1200</w:t>
            </w:r>
            <w:r>
              <w:rPr>
                <w:sz w:val="28"/>
              </w:rPr>
              <w:t>家）</w:t>
            </w:r>
            <w:r>
              <w:rPr>
                <w:sz w:val="28"/>
              </w:rPr>
              <w:t>数据采集</w:t>
            </w:r>
            <w:r>
              <w:rPr>
                <w:sz w:val="28"/>
              </w:rPr>
              <w:t>汇聚</w:t>
            </w:r>
            <w:r>
              <w:rPr>
                <w:sz w:val="28"/>
              </w:rPr>
              <w:t>工作，并与国家系统进行电子疾病档案的实时同步。须承诺数据采集同步时长不超过</w:t>
            </w:r>
            <w:r>
              <w:rPr>
                <w:sz w:val="28"/>
              </w:rPr>
              <w:t>10</w:t>
            </w:r>
            <w:r>
              <w:rPr>
                <w:sz w:val="28"/>
              </w:rPr>
              <w:t>分钟。</w:t>
            </w:r>
            <w:r>
              <w:rPr>
                <w:sz w:val="28"/>
              </w:rPr>
              <w:t>提供承诺函</w:t>
            </w:r>
            <w:r>
              <w:rPr>
                <w:sz w:val="28"/>
              </w:rPr>
              <w:t>，可参照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18</w:t>
            </w:r>
          </w:p>
        </w:tc>
        <w:tc>
          <w:tcPr>
            <w:tcW w:type="dxa" w:w="5814"/>
          </w:tcPr>
          <w:p>
            <w:pPr>
              <w:pStyle w:val="null3"/>
              <w:ind w:firstLine="560"/>
              <w:jc w:val="both"/>
            </w:pPr>
            <w:r>
              <w:rPr>
                <w:sz w:val="28"/>
              </w:rPr>
              <w:t>▲</w:t>
            </w:r>
            <w:r>
              <w:rPr>
                <w:sz w:val="28"/>
              </w:rPr>
              <w:t>为保障数据治理服务按期高质量完成，投标人须熟悉传染病数据元情况，提供传染病主题信息数据元质量校验规则和病种的个人基本信息、</w:t>
            </w:r>
            <w:r>
              <w:rPr>
                <w:sz w:val="28"/>
              </w:rPr>
              <w:t>及</w:t>
            </w:r>
            <w:r>
              <w:rPr>
                <w:sz w:val="28"/>
              </w:rPr>
              <w:t>病例报告、</w:t>
            </w:r>
            <w:r>
              <w:rPr>
                <w:sz w:val="28"/>
              </w:rPr>
              <w:t>及</w:t>
            </w:r>
            <w:r>
              <w:rPr>
                <w:sz w:val="28"/>
              </w:rPr>
              <w:t>检验检测、</w:t>
            </w:r>
            <w:r>
              <w:rPr>
                <w:sz w:val="28"/>
              </w:rPr>
              <w:t>及</w:t>
            </w:r>
            <w:r>
              <w:rPr>
                <w:sz w:val="28"/>
              </w:rPr>
              <w:t>流病调查、</w:t>
            </w:r>
            <w:r>
              <w:rPr>
                <w:sz w:val="28"/>
              </w:rPr>
              <w:t>及</w:t>
            </w:r>
            <w:r>
              <w:rPr>
                <w:sz w:val="28"/>
              </w:rPr>
              <w:t>治疗用药、</w:t>
            </w:r>
            <w:r>
              <w:rPr>
                <w:sz w:val="28"/>
              </w:rPr>
              <w:t>及</w:t>
            </w:r>
            <w:r>
              <w:rPr>
                <w:sz w:val="28"/>
              </w:rPr>
              <w:t>随访管理、</w:t>
            </w:r>
            <w:r>
              <w:rPr>
                <w:sz w:val="28"/>
              </w:rPr>
              <w:t>及</w:t>
            </w:r>
            <w:r>
              <w:rPr>
                <w:sz w:val="28"/>
              </w:rPr>
              <w:t>体检筛查数据元质量校验规则；提供电子疾病档案传染病数据元与国家大疫情网传染病数据元的对照及转换实现说明</w:t>
            </w:r>
            <w:r>
              <w:rPr>
                <w:sz w:val="28"/>
              </w:rPr>
              <w:t>。</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8"/>
              </w:rPr>
              <w:t>▲</w:t>
            </w:r>
            <w:r>
              <w:rPr>
                <w:sz w:val="28"/>
              </w:rPr>
              <w:t>为满足</w:t>
            </w:r>
            <w:r>
              <w:rPr>
                <w:sz w:val="28"/>
              </w:rPr>
              <w:t>“</w:t>
            </w:r>
            <w:r>
              <w:rPr>
                <w:sz w:val="28"/>
              </w:rPr>
              <w:t>核心指标和国家平台集成与同步数据要求需满足国家在规定时限内的一体化同步</w:t>
            </w:r>
            <w:r>
              <w:rPr>
                <w:sz w:val="28"/>
              </w:rPr>
              <w:t>”</w:t>
            </w:r>
            <w:r>
              <w:rPr>
                <w:sz w:val="28"/>
              </w:rPr>
              <w:t>要求，</w:t>
            </w:r>
            <w:r>
              <w:rPr>
                <w:sz w:val="28"/>
              </w:rPr>
              <w:t>投标人所投产品</w:t>
            </w:r>
            <w:r>
              <w:rPr>
                <w:sz w:val="28"/>
              </w:rPr>
              <w:t>须提供省级传染病数据交换实施能力证明</w:t>
            </w:r>
            <w:r>
              <w:rPr>
                <w:sz w:val="28"/>
              </w:rPr>
              <w:t>；</w:t>
            </w:r>
            <w:r>
              <w:rPr>
                <w:sz w:val="28"/>
              </w:rPr>
              <w:t>为保障传染病数据治理的准确性、完整性、一致性，</w:t>
            </w:r>
            <w:r>
              <w:rPr>
                <w:sz w:val="28"/>
              </w:rPr>
              <w:t>数据治理实施服务</w:t>
            </w:r>
            <w:r>
              <w:rPr>
                <w:sz w:val="28"/>
              </w:rPr>
              <w:t>需与传染病疫情监测数据自动采集系统为</w:t>
            </w:r>
            <w:r>
              <w:rPr>
                <w:sz w:val="28"/>
              </w:rPr>
              <w:t>同一厂商产品及服务，提供承诺函，可参照</w:t>
            </w:r>
            <w:r>
              <w:rPr>
                <w:sz w:val="28"/>
              </w:rPr>
              <w:t>“投标文件格式与要求”中《承诺函》格式</w:t>
            </w:r>
            <w:r>
              <w:rPr>
                <w:sz w:val="28"/>
              </w:rPr>
              <w:t>。</w:t>
            </w:r>
          </w:p>
        </w:tc>
      </w:tr>
      <w:tr>
        <w:tc>
          <w:tcPr>
            <w:tcW w:type="dxa" w:w="2076"/>
          </w:tcPr>
          <w:p>
            <w:pPr>
              <w:pStyle w:val="null3"/>
            </w:pPr>
            <w:r>
              <w:rPr/>
              <w:t>▲</w:t>
            </w:r>
          </w:p>
        </w:tc>
        <w:tc>
          <w:tcPr>
            <w:tcW w:type="dxa" w:w="415"/>
          </w:tcPr>
          <w:p>
            <w:pPr>
              <w:pStyle w:val="null3"/>
            </w:pPr>
            <w:r>
              <w:rPr/>
              <w:t>20</w:t>
            </w:r>
          </w:p>
        </w:tc>
        <w:tc>
          <w:tcPr>
            <w:tcW w:type="dxa" w:w="5814"/>
          </w:tcPr>
          <w:p>
            <w:pPr>
              <w:pStyle w:val="null3"/>
              <w:ind w:firstLine="560"/>
              <w:jc w:val="left"/>
            </w:pPr>
            <w:r>
              <w:rPr>
                <w:sz w:val="28"/>
              </w:rPr>
              <w:t>▲</w:t>
            </w:r>
            <w:r>
              <w:rPr>
                <w:sz w:val="28"/>
              </w:rPr>
              <w:t>投标人</w:t>
            </w:r>
            <w:r>
              <w:rPr>
                <w:sz w:val="28"/>
              </w:rPr>
              <w:t>须</w:t>
            </w:r>
            <w:r>
              <w:rPr>
                <w:sz w:val="28"/>
              </w:rPr>
              <w:t>具备进行适配改造的能力并承诺在广东省政务云上实现安全部署，提供可满足国家信息化建设安全可靠可信要求并且具备良好的环境适配能力的承诺函，可参照</w:t>
            </w:r>
            <w:r>
              <w:rPr>
                <w:sz w:val="28"/>
              </w:rPr>
              <w:t>“投标文件格式与要求”中《承诺函》格式。</w:t>
            </w:r>
          </w:p>
        </w:tc>
      </w:tr>
      <w:tr>
        <w:tc>
          <w:tcPr>
            <w:tcW w:type="dxa" w:w="2076"/>
          </w:tcPr>
          <w:p/>
        </w:tc>
        <w:tc>
          <w:tcPr>
            <w:tcW w:type="dxa" w:w="415"/>
          </w:tcPr>
          <w:p>
            <w:pPr>
              <w:pStyle w:val="null3"/>
            </w:pPr>
            <w:r>
              <w:rPr/>
              <w:t>21</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本项目非专门面向中小企业，本项目属于服务类项目，为非专门面向中小企业采购项目。中小企业划分标准所属行业为：软件和信息技术服务业。投标人若为中小企业，须按项目类型选择对应格式的《中小企业声明函》，例如：服务类项目，投标人须选择服务类格式的《中小企业声明函》，如果选择货物类格式的《中小企业声明函》，将不视为中小企业。</w:t>
            </w:r>
          </w:p>
          <w:p>
            <w:pPr>
              <w:pStyle w:val="null3"/>
              <w:jc w:val="left"/>
            </w:pPr>
            <w:r>
              <w:rPr/>
              <w:t>2、需要落实的政府采购政策，《政府采购促进中小企业发展管理办法》（财库〔2020〕46号）、《关于政府采购支持监狱企业发展有关问题的通知》（财库〔2014〕68号）、《关于促进残疾人就业政府采购政策的通知》（财库〔2017〕141号）等</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 (http://gpcgd.gd.gov.cn)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 (http://gpcgd.gd.gov.cn)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统筹区域传染病监测预警与应急指挥信息平台（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采购包1（省统筹区域传染病监测预警与应急指挥信息平台（一期）项目）：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采购包1（省统筹区域传染病监测预警与应急指挥信息平台（一期）项目）：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①或②证明材料：①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采购包1（省统筹区域传染病监测预警与应急指挥信息平台（一期）项目）：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采购包1(省统筹区域传染病监测预警与应急指挥信息平台（一期）项目):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 (15.0分)</w:t>
            </w:r>
          </w:p>
        </w:tc>
        <w:tc>
          <w:tcPr>
            <w:tcW w:type="dxa" w:w="5076"/>
          </w:tcPr>
          <w:p>
            <w:pPr>
              <w:pStyle w:val="null3"/>
              <w:jc w:val="left"/>
            </w:pPr>
            <w:r>
              <w:rPr/>
              <w:t>投标人或所投产品对标▲的参数要求提供实质性响应并完全满足招标文件要求的，每一项得1分，未提供实质性响应或实质性响应低于招标文件要求的不得分，最高得15分。 注：1、如采购需求中有明确要求提供的证明资料，则以采购需求中要求的为准，无提供或未按要求提供证明材料或提供的证明材料无法证明是否完全满足招标文件要求的不得分；如采购需求中无明确证明材料的，以投标人自行响应是否满足为准，未响应的视为不满足。2、如证明材料所证明的情况与投标人响应情况不一致的，以证明材料作为评审的依据。</w:t>
            </w:r>
          </w:p>
        </w:tc>
      </w:tr>
      <w:tr>
        <w:tc>
          <w:tcPr>
            <w:tcW w:type="dxa" w:w="922"/>
            <w:gridSpan w:val="2"/>
            <w:vMerge/>
          </w:tcPr>
          <w:p/>
        </w:tc>
        <w:tc>
          <w:tcPr>
            <w:tcW w:type="dxa" w:w="2307"/>
          </w:tcPr>
          <w:p>
            <w:pPr>
              <w:pStyle w:val="null3"/>
              <w:jc w:val="left"/>
            </w:pPr>
            <w:r>
              <w:rPr/>
              <w:t>知识产权 (16.0分)</w:t>
            </w:r>
          </w:p>
        </w:tc>
        <w:tc>
          <w:tcPr>
            <w:tcW w:type="dxa" w:w="5076"/>
          </w:tcPr>
          <w:p>
            <w:pPr>
              <w:pStyle w:val="null3"/>
              <w:jc w:val="left"/>
            </w:pPr>
            <w:r>
              <w:rPr/>
              <w:t>投标人提供具有国家版权局颁发的传染病相关的系统软著证书，包括：1.传染病疫情监测自动采集、2.传染病全流程管理、3.病原监测、4.生物安全、5.智能预警、6.辅助决策、7.基于人工智能的症候群监测、8.基于人工智能的传染病监测、9.智能流调、10.时空数据分析、11.三维可视化、12.实验室物联网、13.大数据协同、14.应急值守管理、15.应急指挥、16.可视化展示，上述16项每提供一项相关软著证书得1分，同一项不重复得分，满分16分。 注：1.提供软件著作权登记证书复印件。要求所述的软件著作权登记证书，均须在投标截止日前取得方对本项目有效。2.同一类型软件具备多份证书的，只计取一次分值。同一软件包含上述多个类型系统的，可分别计分。</w:t>
            </w:r>
          </w:p>
        </w:tc>
      </w:tr>
      <w:tr>
        <w:tc>
          <w:tcPr>
            <w:tcW w:type="dxa" w:w="922"/>
            <w:gridSpan w:val="2"/>
            <w:vMerge/>
          </w:tcPr>
          <w:p/>
        </w:tc>
        <w:tc>
          <w:tcPr>
            <w:tcW w:type="dxa" w:w="2307"/>
          </w:tcPr>
          <w:p>
            <w:pPr>
              <w:pStyle w:val="null3"/>
              <w:jc w:val="left"/>
            </w:pPr>
            <w:r>
              <w:rPr/>
              <w:t>设计方案 (3.0分)</w:t>
            </w:r>
            <w:r>
              <w:rPr/>
              <w:t>，（等次分值选择：</w:t>
            </w:r>
            <w:r>
              <w:rPr/>
              <w:t>0.0;</w:t>
            </w:r>
            <w:r>
              <w:rPr/>
              <w:t>1.0;</w:t>
            </w:r>
            <w:r>
              <w:rPr/>
              <w:t>2.0;</w:t>
            </w:r>
            <w:r>
              <w:rPr/>
              <w:t>3.0;</w:t>
            </w:r>
            <w:r>
              <w:rPr/>
              <w:t>）</w:t>
            </w:r>
          </w:p>
        </w:tc>
        <w:tc>
          <w:tcPr>
            <w:tcW w:type="dxa" w:w="5076"/>
          </w:tcPr>
          <w:p>
            <w:pPr>
              <w:pStyle w:val="null3"/>
              <w:jc w:val="left"/>
            </w:pPr>
            <w:r>
              <w:rPr/>
              <w:t>根据投标人提供的针对本项目的设计方案（应包括但不限于：项目理解、总体设计方案、应用系统设计方案）进行综合评价打分（现场演示部分的功能、及★条款、及▲条款除外）。 1、总体设计（3分） 根据投标人针对采购需求中“项目背景、项目目标、建设规模、建设内容简介、总体技术要求、整体及通用支撑要求”提供的总体设计方案进行评审（至少包含项目建设背景、目标需求、疾控领域业务理解、传染病防控管理信息化工作理解、对服务内容中总体要求的理解和分析、现状情况（包括国家疾控业务总体现状、广东省机构情况、角色情况、业务管理情况、已有系统情况、需对接系统情况等）、整体架构设计（包括总体架构、业务架构、功能架构、部署架构、数据架构、网络架构、系统协同架构等）、技术路线设计、数据采集流转设计、业务流程设计等方面内容。）： （1）方案完全满足且优于用户需求，得3分； （2）方案完全满足用户需求，得2分； （3）方案不能完全满足用户需求，得1分； （4）未提供方案或其他情况，得0分。</w:t>
            </w:r>
          </w:p>
        </w:tc>
      </w:tr>
      <w:tr>
        <w:tc>
          <w:tcPr>
            <w:tcW w:type="dxa" w:w="922"/>
            <w:gridSpan w:val="2"/>
            <w:vMerge/>
          </w:tcPr>
          <w:p/>
        </w:tc>
        <w:tc>
          <w:tcPr>
            <w:tcW w:type="dxa" w:w="2307"/>
          </w:tcPr>
          <w:p>
            <w:pPr>
              <w:pStyle w:val="null3"/>
              <w:jc w:val="left"/>
            </w:pPr>
            <w:r>
              <w:rPr/>
              <w:t>设计方案 (10.0分)</w:t>
            </w:r>
          </w:p>
        </w:tc>
        <w:tc>
          <w:tcPr>
            <w:tcW w:type="dxa" w:w="5076"/>
          </w:tcPr>
          <w:p>
            <w:pPr>
              <w:pStyle w:val="null3"/>
              <w:jc w:val="left"/>
            </w:pPr>
            <w:r>
              <w:rPr/>
              <w:t>根据投标人提供的针对本项目的设计方案（应包括但不限于：项目理解、总体设计方案、应用系统设计方案）进行综合评价打分（现场演示部分的功能、及★条款、及▲条款除外）。 2、详细功能设计（10分） 至少包括本项目所涉及的应用系统架构设计、各子系统业务设计、各子系统功能及性能设计，对方案是否满足项目需求进行综合评价。 （1）针对采购需求“5.服务内容 传染病疫情监测数据自动采集系统”的技术要求进行详细设计与阐述： 1）方案完全满足且优于用户需求，得1分； 2）方案完全满足用户需求，得0.5分； 3）方案不能完全满足用户需求，得0.2分； 4）未提供方案或其他情况，得0分。 （2）针对采购需求“5.服务内容 集成重大和重点传染病管理信息系统”的技术要求进行详细设计与阐述： 1）方案完全满足且优于用户需求，得1分； 2）方案完全满足用户需求，得0.5分； 3）方案不能完全满足用户需求，得0.2分； 4）未提供方案或其他情况，得0分。 （3）针对采购需求“5.服务内容 传染病病原监测信息系统”的技术要求进行详细设计与阐述： 1）方案完全满足且优于用户需求，得1分； 2）方案完全满足用户需求，得0.5分； 3）方案不能完全满足用户需求，得0.2分； 4）未提供方案或其他情况，得0分。 （4）针对采购需求“5.服务内容 症候群监测信息系统”的技术要求进行详细设计与阐述： 1）方案完全满足且优于用户需求，得1分； 2）方案完全满足用户需求，得0.5分； 3）方案不能完全满足用户需求，得0.2分； 4）未提供方案或其他情况，得0分。 （5）针对采购需求“5.服务内容 大数据协同监测信息系统”的技术要求进行详细设计与阐述： 1）方案完全满足且优于用户需求，得1分； 2）方案完全满足用户需求，得0.5分； 3）方案不能完全满足用户需求，得0.2分； 4）未提供方案或其他情况，得0分。 （6）针对采购需求“5.服务内容 态势感知与预警系统”的技术要求进行详细阐述与设计： 1）方案完全满足且优于用户需求，得1分； 2）方案完全满足用户需求，得0.5分； 3）方案不能完全满足用户需求，得0.2分； 4）未提供方案或其他情况，得0分。 （7）针对采购需求“5.服务内容 公共支撑底座”的技术要求进行详细设计与阐述（包括疾控综合分析中台、AI能力中台、API网关、基础业务中台、平台基础管理、国家平台实时交互管理的详细设计）： 1）方案完全满足且优于用户需求，得1分； 2）方案完全满足用户需求，得0.5分； 3）方案不能完全满足用户需求，得0.2分； 4）未提供方案或其他情况，得0分。 （8）针对采购需求“5.服务内容 应急作业”的技术要求进行详细设计与阐述（包括应急值守管理信息系统、智能流调信息系统和跨区协查信息系统详细设计）： 1）方案完全满足且优于用户需求，得0.5分； 2）方案完全满足用户需求，得0.2分； 3）方案不能完全满足用户需求，得0.1分； 4）未提供方案或其他情况，得0分。 （9）针对采购需求“5.服务内容 应急指挥”的技术要求进行详细设计与阐述（包括辅助决策信息系统、可视化展示信息系统、应急指挥调度综合管理信息系统、卫生应急资源保障综合管理信息系统详细设计）： 1）方案完全满足且优于用户需求，得0.5分； 2）方案完全满足用户需求，得0.2分； 3）方案不能完全满足用户需求，得0.1分； 4）未提供方案或其他情况，得0分。 （10）针对采购需求“5.服务内容 完善免疫规划系统”的技术要求进行详细设计与阐述（包括广东省疫苗流通与接种管理信息系统、疫苗可预防传染病监测系统、AEFI数据自动采集与主动监测预警系统的详细设计）： 1）方案完全满足且优于用户需求，得0.5分； 2）方案完全满足用户需求，得0.2分； 3）方案不能完全满足用户需求，得0.1分； 4）未提供方案或其他情况，得0分。 （11）针对采购需求“5.服务内容 其他系统建设”的技术要求进行详细设计与阐述（包括广东省儿童青少年健康监测网络系统、培训考核管理系统及数据协同与共享安全管理系统的详细设计）： 1）方案完全满足且优于用户需求，得0.5分； 2）方案完全满足用户需求，得0.2分； 3）方案不能完全满足用户需求，得0.1分； 4）未提供方案或其他情况，得0分。 （12）针对采购需求“5.服务内容 成品软件租赁服务”进行详细设计与阐述（包括舆情监测信息系统、大语言模型应用服务平台、自然语言处理、外呼系统等成品软件详细设计）： 1）方案完全满足且优于用户需求，得1分； 2）方案完全满足用户需求，得0.5分； 3）方案不能完全满足用户需求，得0.2分； 4）未提供方案或其他情况，得0分。</w:t>
            </w:r>
          </w:p>
        </w:tc>
      </w:tr>
      <w:tr>
        <w:tc>
          <w:tcPr>
            <w:tcW w:type="dxa" w:w="922"/>
            <w:gridSpan w:val="2"/>
            <w:vMerge/>
          </w:tcPr>
          <w:p/>
        </w:tc>
        <w:tc>
          <w:tcPr>
            <w:tcW w:type="dxa" w:w="2307"/>
          </w:tcPr>
          <w:p>
            <w:pPr>
              <w:pStyle w:val="null3"/>
              <w:jc w:val="left"/>
            </w:pPr>
            <w:r>
              <w:rPr/>
              <w:t>系统业务运营服务方案 (2.0分)</w:t>
            </w:r>
            <w:r>
              <w:rPr/>
              <w:t>，（等次分值选择：</w:t>
            </w:r>
            <w:r>
              <w:rPr/>
              <w:t>0.0;</w:t>
            </w:r>
            <w:r>
              <w:rPr/>
              <w:t>0.5;</w:t>
            </w:r>
            <w:r>
              <w:rPr/>
              <w:t>1.0;</w:t>
            </w:r>
            <w:r>
              <w:rPr/>
              <w:t>2.0;</w:t>
            </w:r>
            <w:r>
              <w:rPr/>
              <w:t>）</w:t>
            </w:r>
          </w:p>
        </w:tc>
        <w:tc>
          <w:tcPr>
            <w:tcW w:type="dxa" w:w="5076"/>
          </w:tcPr>
          <w:p>
            <w:pPr>
              <w:pStyle w:val="null3"/>
              <w:jc w:val="left"/>
            </w:pPr>
            <w:r>
              <w:rPr/>
              <w:t>根据投标人针对采购需求“系统业务运营服务”提供的系统业务运营服务方案进行评分（★条款及▲条款除外），包括：用户类型和用户量分析、业务流程和业务量分析、系统内外部协同分析、前置软件对接分析、系统业务运营服务等方面，需对知识图谱整理服务、知识库整理服务、AI能力中台本地化部署服务、数据资产目录运营服务、规则整理运营服务、模型优化服务、专业技术支撑服务、数据治理规划服务、数据治理实施服务、专题库建设服务、舆情监测信息系统数据处理服务、数据迁移及数据库优化服务等方面进行阐述。 1）方案完全满足且优于用户需求，得2分； 2）方案完全满足用户需求，得1分； 3）方案不能完全满足用户需求，得0.5分； 4）未提供方案或其他情况，得0分。</w:t>
            </w:r>
          </w:p>
        </w:tc>
      </w:tr>
      <w:tr>
        <w:tc>
          <w:tcPr>
            <w:tcW w:type="dxa" w:w="922"/>
            <w:gridSpan w:val="2"/>
            <w:vMerge/>
          </w:tcPr>
          <w:p/>
        </w:tc>
        <w:tc>
          <w:tcPr>
            <w:tcW w:type="dxa" w:w="2307"/>
          </w:tcPr>
          <w:p>
            <w:pPr>
              <w:pStyle w:val="null3"/>
              <w:jc w:val="left"/>
            </w:pPr>
            <w:r>
              <w:rPr/>
              <w:t>项目管理方案 (2.0分)</w:t>
            </w:r>
            <w:r>
              <w:rPr/>
              <w:t>，（等次分值选择：</w:t>
            </w:r>
            <w:r>
              <w:rPr/>
              <w:t>0.0;</w:t>
            </w:r>
            <w:r>
              <w:rPr/>
              <w:t>1.0;</w:t>
            </w:r>
            <w:r>
              <w:rPr/>
              <w:t>2.0;</w:t>
            </w:r>
            <w:r>
              <w:rPr/>
              <w:t>）</w:t>
            </w:r>
          </w:p>
        </w:tc>
        <w:tc>
          <w:tcPr>
            <w:tcW w:type="dxa" w:w="5076"/>
          </w:tcPr>
          <w:p>
            <w:pPr>
              <w:pStyle w:val="null3"/>
              <w:jc w:val="left"/>
            </w:pPr>
            <w:r>
              <w:rPr/>
              <w:t>根据投标人针对采购需求“管理要求（服务人员数量及资质要求除外）、培训要求、技术支持与售后服务要求”提供的项目管理方案进行评分（★条款、及▲条款除外），项目管理方案包括项目实施方案、质量保障方案、培训方案、安全方案、售后服务方案。项目实施方案应包括项目进度控制、质量保证、范围控制、配置管理、文档管理、风险控制、人员控制。质量保障方案应包括完善的质量保障体系，可行的质量保障措施，和项目质量内容（包括质量目标、质量计划、进度计划、质量管理组织、质量管理办法）。售后服务方案包括服务标准、服务流程、服务内容、响应时间等内容。培训方案包括培训次数、培训方式、培训内容、培训教材及培训课程计划表，需要对系统管理员、医院防保科、医院临床医生、疾控监督员四种角色分别有完整详细的应用内容培训内容。 1）方案完全满足且优于用户需求，得2分； 2）方案完全满足用户需求，得1分； 3）方案不能完全满足用户需求或未提供方案或其他情况，得0分。</w:t>
            </w:r>
          </w:p>
        </w:tc>
      </w:tr>
      <w:tr>
        <w:tc>
          <w:tcPr>
            <w:tcW w:type="dxa" w:w="922"/>
            <w:gridSpan w:val="2"/>
            <w:vMerge/>
          </w:tcPr>
          <w:p/>
        </w:tc>
        <w:tc>
          <w:tcPr>
            <w:tcW w:type="dxa" w:w="2307"/>
          </w:tcPr>
          <w:p>
            <w:pPr>
              <w:pStyle w:val="null3"/>
              <w:jc w:val="left"/>
            </w:pPr>
            <w:r>
              <w:rPr/>
              <w:t>系统演示讲解视频及答疑 (12.0分)</w:t>
            </w:r>
          </w:p>
        </w:tc>
        <w:tc>
          <w:tcPr>
            <w:tcW w:type="dxa" w:w="5076"/>
          </w:tcPr>
          <w:p>
            <w:pPr>
              <w:pStyle w:val="null3"/>
              <w:jc w:val="left"/>
            </w:pPr>
            <w:r>
              <w:rPr/>
              <w:t>1、由投标人代表现场进行系统原型演示及讲解，需演示出实际的数据流向及数据处理过程。演示时间不超过20分钟，系统演示共6项，总分12分。每项演示内容完全满足要求得2分，演示内容不完全满足要求不得分，使用静态页面进行演示、或PPT演示、或录像视频演示视为无效演示，不得分。 2、投标人需逐项演示以下内容： （1）针对传染病监测数据自动采集系统进行讲解演示，演示内容包括以下功能： 演示出全省二级及以上传染病网络直报公立医疗机构国家前置软件数据对接、传染病数据接入情况、数据传输量统计、数据断传连续性监控全过程监管功能； 演示从国家前置软件获取的病例信息进行监测管理，包括待确认病例信息、待确诊病例信息、待排查病例信息、排查中病例信息的管理； 演示自动生成传染病简报，常用指标包括发病数、发病率、死亡数、死亡率。 （2）针对传染病监测数据自动采集系统进行讲解演示，演示内容包括以下功能： 演示融合国家前置软件采集数据、流调、随访多源数据构建EDR档案，包括对病例发现、病例诊疗、病例调查、病例随访的全过程数据进行全景展示，可按时间轴查看病例画像数据和原始数据详情，并能够根据行政区划下钻展示个案不同时间片段数据。 （3）针对传染病病原监测系统进行讲解演示，演示内容包括以下功能： 演示不同检测机构来源（至少包括医院和疾控机构）的病原样本检测数据管理（含样本采集、转送、检测、结果上报、样本保存全流程管理）功能，并演示病原监测分析（含病原生物学特征、分类、谱系、变异）、基因数据分析、病原简报生成、统计报表生成功能。 （4）针对态势感知与预警系统进行讲解演示，演示内容包括以下功能： 演示监测预警一张图，含预警信息产生、接收、核实、处置全流程管理功能，覆盖省市县多级响应和联动。 （5）针对智能流调信息系统进行讲解演示，演示内容包括以下功能： 演示根据流调场景定制呼吸道类传染病、肠道类传染病、虫媒（人畜共患病）传染病病例流行病学调查功能，并可自动生成流调任务，支持移动端应用。 （6）针对应急指挥相关系统进行讲解演示，演示内容包括以下功能： 演示应急指挥一张图，在一个地图上展示应急事件分布、应急卫生事件分级分类情况、病例及死亡趋势；应急物资储备、状态提醒和调拨情况；应急队伍配置（包括机构资源、队伍资源、专家资源等）、实时调度。</w:t>
            </w:r>
          </w:p>
        </w:tc>
      </w:tr>
      <w:tr>
        <w:tc>
          <w:tcPr>
            <w:tcW w:type="dxa" w:w="922"/>
            <w:gridSpan w:val="2"/>
            <w:vMerge w:val="restart"/>
          </w:tcPr>
          <w:p>
            <w:pPr>
              <w:pStyle w:val="null3"/>
              <w:jc w:val="center"/>
            </w:pPr>
            <w:r>
              <w:rPr/>
              <w:t>商务部分</w:t>
            </w:r>
          </w:p>
        </w:tc>
        <w:tc>
          <w:tcPr>
            <w:tcW w:type="dxa" w:w="2307"/>
          </w:tcPr>
          <w:p>
            <w:pPr>
              <w:pStyle w:val="null3"/>
              <w:jc w:val="left"/>
            </w:pPr>
            <w:r>
              <w:rPr/>
              <w:t>企业实力 (2.0分)</w:t>
            </w:r>
          </w:p>
        </w:tc>
        <w:tc>
          <w:tcPr>
            <w:tcW w:type="dxa" w:w="5076"/>
          </w:tcPr>
          <w:p>
            <w:pPr>
              <w:pStyle w:val="null3"/>
              <w:jc w:val="left"/>
            </w:pPr>
            <w:r>
              <w:rPr/>
              <w:t>投标人具有有效的ISO9001质量管理体系认证证书（认证范围与系统集成或软件开发相关），得2分。 注：提供认证证书复印件并加盖公章并同时提供全国认证认可信息公共服务平台对证书的查询结果截图为证明材料，已暂停、已失效或撤销的不得分。新设立企业成立时间不足三个月的，对应项得分。</w:t>
            </w:r>
          </w:p>
        </w:tc>
      </w:tr>
      <w:tr>
        <w:tc>
          <w:tcPr>
            <w:tcW w:type="dxa" w:w="922"/>
            <w:gridSpan w:val="2"/>
            <w:vMerge/>
          </w:tcPr>
          <w:p/>
        </w:tc>
        <w:tc>
          <w:tcPr>
            <w:tcW w:type="dxa" w:w="2307"/>
          </w:tcPr>
          <w:p>
            <w:pPr>
              <w:pStyle w:val="null3"/>
              <w:jc w:val="left"/>
            </w:pPr>
            <w:r>
              <w:rPr/>
              <w:t>业绩案例 (6.0分)</w:t>
            </w:r>
          </w:p>
        </w:tc>
        <w:tc>
          <w:tcPr>
            <w:tcW w:type="dxa" w:w="5076"/>
          </w:tcPr>
          <w:p>
            <w:pPr>
              <w:pStyle w:val="null3"/>
              <w:jc w:val="left"/>
            </w:pPr>
            <w:r>
              <w:rPr/>
              <w:t>投标人提供自2021年1月1日至今（以合同签订之日为准）承建过公共卫生相关信息系统开发项目业绩案例，每提供一个得0.5分，最高得6分。 注：1、须提供业绩案例合同原件的扫描件并加盖公章，包括案例合同首页、项目内容页、注明合同签订时间、签署盖章页，作为业绩证明材料，证明材料不完整或未提供的不计分。 2、同一项目续签或同一份合同均不重复记分。</w:t>
            </w:r>
          </w:p>
        </w:tc>
      </w:tr>
      <w:tr>
        <w:tc>
          <w:tcPr>
            <w:tcW w:type="dxa" w:w="922"/>
            <w:gridSpan w:val="2"/>
            <w:vMerge/>
          </w:tcPr>
          <w:p/>
        </w:tc>
        <w:tc>
          <w:tcPr>
            <w:tcW w:type="dxa" w:w="2307"/>
          </w:tcPr>
          <w:p>
            <w:pPr>
              <w:pStyle w:val="null3"/>
              <w:jc w:val="left"/>
            </w:pPr>
            <w:r>
              <w:rPr/>
              <w:t>团队实力 (6.0分)</w:t>
            </w:r>
          </w:p>
        </w:tc>
        <w:tc>
          <w:tcPr>
            <w:tcW w:type="dxa" w:w="5076"/>
          </w:tcPr>
          <w:p>
            <w:pPr>
              <w:pStyle w:val="null3"/>
              <w:jc w:val="left"/>
            </w:pPr>
            <w:r>
              <w:rPr/>
              <w:t>1.投标人拟委派的项目经理（仅限1人）应具备以下资质，具体评分如下： （1）计算机技术与软件专业技术资格（水平）考试信息系统项目管理师证书； （2）计算机技术与软件专业技术资格（水平）考试系统规划与管理师证书； （3）注册信息安全专业人员（CISP）证书（中国信息安全测评中心）或信息安全工程师（计算机技术与软件专业技术资格（水平）考试）或信息安全保障人员认证证书（CISAW）（中国网络安全审查技术与认证中心）； （4）计算机技术与软件专业技术资格（水平）考试系统分析师证书； （5）具备2020年1月1日以来（以合同签订时间为准）公共卫生相关领域软件开发类项目经验。 注1：（1）-（5）项，每满足一项得1.2分，最高得6分。同一证书只计取一次分值。 同时提供以下证明材料，未提供或提供资料不齐全不得分： 1、（1）-（4）项提供相应证书复印件。（5）项提供合同复印件，如合同体现不了项目经理姓名，须同时提供合同业主方的证明材料。 2、提供2024年4月以来任意1个月投标人为其交纳社保（至少包含养老保险）的证明材料复印件并加盖投标人公章。 注2：项目经理、技术负责人、产品负责人、数据负责人不得为同一人，若为同一人按最高分岗位计取一次分值。</w:t>
            </w:r>
          </w:p>
        </w:tc>
      </w:tr>
      <w:tr>
        <w:tc>
          <w:tcPr>
            <w:tcW w:type="dxa" w:w="922"/>
            <w:gridSpan w:val="2"/>
            <w:vMerge/>
          </w:tcPr>
          <w:p/>
        </w:tc>
        <w:tc>
          <w:tcPr>
            <w:tcW w:type="dxa" w:w="2307"/>
          </w:tcPr>
          <w:p>
            <w:pPr>
              <w:pStyle w:val="null3"/>
              <w:jc w:val="left"/>
            </w:pPr>
            <w:r>
              <w:rPr/>
              <w:t>团队实力 (2.0分)</w:t>
            </w:r>
          </w:p>
        </w:tc>
        <w:tc>
          <w:tcPr>
            <w:tcW w:type="dxa" w:w="5076"/>
          </w:tcPr>
          <w:p>
            <w:pPr>
              <w:pStyle w:val="null3"/>
              <w:jc w:val="left"/>
            </w:pPr>
            <w:r>
              <w:rPr/>
              <w:t>2.投标人拟委派的技术负责人（仅限1人）应具备以下资质，具体评分如下： （1）计算机技术与软件专业技术资格（水平）考试信息系统项目管理师证书； （2）计算机技术与软件专业技术资格（水平）考试系统分析师证书； （3）计算机技术与软件专业技术资格（水平）考试系统架构设计师证书； （4）注册信息安全专业人员证书（CISP）（中国信息安全测评中心）或信息安全工程师（计算机技术与软件专业技术资格（水平）考试）或信息安全保障人员认证证书（CISAW）（中国网络安全审查技术与认证中心）； （5）计算机技术与软件专业技术资格（水平）考试系统规划与管理师证书； （6）计算机技术与软件专业技术资格（水平）考试网络规划设计师证书； 注1：（1）-（6）项每提供一个得0.5分，最高得2分。提供相应证书复印件及2024年4月以来任意1个月投标人为其交纳社保（至少包含养老保险）的证明材料复印件并加盖投标人公章，未提供或提供资料不齐全不得分。同一证书只计取一次分值。 注2：项目经理、技术负责人、产品负责人、数据负责人不得为同一人，若为同一人按最高分岗位计取一次分值。</w:t>
            </w:r>
          </w:p>
        </w:tc>
      </w:tr>
      <w:tr>
        <w:tc>
          <w:tcPr>
            <w:tcW w:type="dxa" w:w="922"/>
            <w:gridSpan w:val="2"/>
            <w:vMerge/>
          </w:tcPr>
          <w:p/>
        </w:tc>
        <w:tc>
          <w:tcPr>
            <w:tcW w:type="dxa" w:w="2307"/>
          </w:tcPr>
          <w:p>
            <w:pPr>
              <w:pStyle w:val="null3"/>
              <w:jc w:val="left"/>
            </w:pPr>
            <w:r>
              <w:rPr/>
              <w:t>团队实力 (2.0分)</w:t>
            </w:r>
          </w:p>
        </w:tc>
        <w:tc>
          <w:tcPr>
            <w:tcW w:type="dxa" w:w="5076"/>
          </w:tcPr>
          <w:p>
            <w:pPr>
              <w:pStyle w:val="null3"/>
              <w:jc w:val="left"/>
            </w:pPr>
            <w:r>
              <w:rPr/>
              <w:t>3.投标人拟委派的产品负责人（仅限1人）应具备以下资质，具体评分如下： （1）计算机技术与软件专业技术资格（水平）考试信息系统项目管理师证书； （2）计算机技术与软件专业技术资格（水平）考试系统架构设计师证书； （3）计算机技术与软件专业技术资格（水平）考试系统规划与管理师证书； （4）计算机技术与软件专业技术资格（水平）考试系统分析师证书。 注1：（1）-（4）项每提供一个得0.5分，最高得2分。提供相应证书复印件和2024年4月以来任意1个月投标人为其交纳社保（至少包含养老保险）的证明材料复印件并加盖投标人公章，未提供或提供资料不齐全不得分。同一证书只计取一次分值。 注2：项目经理、技术负责人、产品负责人、数据负责人不得为同一人，若为同一人按最高分岗位计取一次分值。</w:t>
            </w:r>
          </w:p>
        </w:tc>
      </w:tr>
      <w:tr>
        <w:tc>
          <w:tcPr>
            <w:tcW w:type="dxa" w:w="922"/>
            <w:gridSpan w:val="2"/>
            <w:vMerge/>
          </w:tcPr>
          <w:p/>
        </w:tc>
        <w:tc>
          <w:tcPr>
            <w:tcW w:type="dxa" w:w="2307"/>
          </w:tcPr>
          <w:p>
            <w:pPr>
              <w:pStyle w:val="null3"/>
              <w:jc w:val="left"/>
            </w:pPr>
            <w:r>
              <w:rPr/>
              <w:t>团队实力 (2.0分)</w:t>
            </w:r>
          </w:p>
        </w:tc>
        <w:tc>
          <w:tcPr>
            <w:tcW w:type="dxa" w:w="5076"/>
          </w:tcPr>
          <w:p>
            <w:pPr>
              <w:pStyle w:val="null3"/>
              <w:jc w:val="left"/>
            </w:pPr>
            <w:r>
              <w:rPr/>
              <w:t>4.投标人拟委派的数据负责人（仅限1人）应具备以下资质，具体评分如下： （1）计算机技术与软件专业技术资格（水平）考试数据库系统工程师证书； （2）计算机技术与软件专业技术资格（水平）考试系统架构设计师证书； （3）计算机技术与软件专业技术资格（水平）考试系统分析师证书。 （4）注册信息安全专业人员证书（CISP）（中国信息安全测评中心）或信息安全工程师（计算机技术与软件专业技术资格（水平）考试）或信息安全保障人员认证证书（CISAW）（中国网络安全审查技术与认证中心）； 注1：（1）-（4）项每提供一个得0.5分，最高得2分。提供相应证书复印件和2024年4月以来任意1个月投标人为其交纳社保（至少包含养老保险）的证明材料复印件并加盖投标人公章，未提供或提供资料不齐全不得分。同一证书只计取一次分值。 注2：项目经理、技术负责人、产品负责人、数据负责人不得为同一人，若为同一人按最高分岗位计取一次分值。</w:t>
            </w:r>
          </w:p>
        </w:tc>
      </w:tr>
      <w:tr>
        <w:tc>
          <w:tcPr>
            <w:tcW w:type="dxa" w:w="922"/>
            <w:gridSpan w:val="2"/>
            <w:vMerge/>
          </w:tcPr>
          <w:p/>
        </w:tc>
        <w:tc>
          <w:tcPr>
            <w:tcW w:type="dxa" w:w="2307"/>
          </w:tcPr>
          <w:p>
            <w:pPr>
              <w:pStyle w:val="null3"/>
              <w:jc w:val="left"/>
            </w:pPr>
            <w:r>
              <w:rPr/>
              <w:t>团队实力 (10.0分)</w:t>
            </w:r>
          </w:p>
        </w:tc>
        <w:tc>
          <w:tcPr>
            <w:tcW w:type="dxa" w:w="5076"/>
          </w:tcPr>
          <w:p>
            <w:pPr>
              <w:pStyle w:val="null3"/>
              <w:jc w:val="left"/>
            </w:pPr>
            <w:r>
              <w:rPr/>
              <w:t>5.投标人拟委派的驻场团队人员（不含项目经理、技术负责人、产品负责人、数据负责人）应具备以下资质，具体评分如下： （1）计算机技术与软件专业技术资格（水平）考试信息系统项目管理师证书； （2）计算机技术与软件专业技术资格（水平）考试系统分析师证书； （3）计算机技术与软件专业技术资格（水平）考试系统架构设计师证书； （4）计算机技术与软件专业技术资格（水平）考试系统规划与管理师证书； （5）计算机技术与软件专业技术资格（水平）考试网络规划设计师证书； （6）计算机技术与软件专业技术资格（水平）考试软件评测师证书； （7）计算机技术与软件专业技术资格（水平）考试系统集成项目管理工程师证书； （8）计算机技术与软件专业技术资格（水平）考试数据库系统工程师证书。 注：1、驻场团队人员中每有1人具备以上任意一种证书，得0.25分，一人多证者仅计算一次分值，不得重复计分，最高得10分。驻场团队人员中，上述（1）-（8）项中每项证书至少有一人具备，否则（1）-（8）项均得0分。其中第（1）项要求必须为拟派本项目的子项目经理提供对应证书方可得分，（2）-（8）项为驻场团队人员（包含子项目经理，不含项目经理、技术负责人、产品负责人、数据负责人）中任意一人满足均可。 2、同时提供以下证明材料，未提供或提供资料不齐全不得分： （1）人员清单列表（须含人员姓名、对应岗位、对应证书名称、证明材料对应页码），并按照清单列表顺序，附人员证书复印件（或扫描件或电子证书）。 （2）自2024年4以来任意1个月供应商为其交纳社保（至少包含养老保险）的证明材料复印件。社保证明建议附在对应人员的人员证书复印件后。 （3）为方便评委会评审，建议供应商将同一人员的证明材料连续叠放，即叠放完A人员的资质证明及社保证明后，再叠放B人员的证明材料。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rPr>
        <w:t>广东省疾病预防控制中心</w:t>
      </w:r>
    </w:p>
    <w:p>
      <w:pPr>
        <w:pStyle w:val="null3"/>
        <w:jc w:val="center"/>
      </w:pPr>
      <w:r>
        <w:rPr>
          <w:sz w:val="72"/>
        </w:rPr>
        <w:t>合同书</w:t>
      </w:r>
    </w:p>
    <w:p>
      <w:pPr>
        <w:pStyle w:val="null3"/>
        <w:spacing w:before="150"/>
        <w:jc w:val="center"/>
      </w:pPr>
      <w:r>
        <w:rPr>
          <w:sz w:val="32"/>
        </w:rPr>
        <w:t>（服务类）</w:t>
      </w:r>
    </w:p>
    <w:p>
      <w:pPr>
        <w:pStyle w:val="null3"/>
        <w:jc w:val="center"/>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sz w:val="32"/>
        </w:rPr>
        <w:t>项目</w:t>
      </w:r>
      <w:r>
        <w:rPr>
          <w:sz w:val="32"/>
        </w:rPr>
        <w:t>编号：</w:t>
      </w:r>
    </w:p>
    <w:p>
      <w:pPr>
        <w:pStyle w:val="null3"/>
        <w:ind w:right="-285" w:firstLine="640"/>
        <w:jc w:val="left"/>
      </w:pPr>
      <w:r>
        <w:rPr>
          <w:sz w:val="32"/>
        </w:rPr>
        <w:t>项目名称：</w:t>
      </w:r>
      <w:r>
        <w:rPr>
          <w:sz w:val="32"/>
        </w:rPr>
        <w:t>省统筹区域传染病监测预警与应急指挥信息平台（一期）项目</w:t>
      </w:r>
    </w:p>
    <w:p>
      <w:pPr>
        <w:pStyle w:val="null3"/>
        <w:ind w:firstLine="640"/>
        <w:jc w:val="left"/>
      </w:pPr>
      <w:r>
        <w:rPr>
          <w:sz w:val="32"/>
        </w:rPr>
        <w:t>合同编号：</w:t>
      </w:r>
    </w:p>
    <w:p>
      <w:pPr>
        <w:pStyle w:val="null3"/>
        <w:ind w:firstLine="640"/>
        <w:jc w:val="left"/>
      </w:pPr>
      <w:r>
        <w:rPr>
          <w:sz w:val="32"/>
        </w:rPr>
        <w:t>供应商名称：</w:t>
      </w:r>
    </w:p>
    <w:p>
      <w:pPr>
        <w:pStyle w:val="null3"/>
        <w:ind w:firstLine="640"/>
        <w:jc w:val="left"/>
      </w:pPr>
      <w:r>
        <w:rPr>
          <w:sz w:val="32"/>
        </w:rPr>
        <w:t>乙方联系人：</w:t>
      </w:r>
    </w:p>
    <w:p>
      <w:pPr>
        <w:pStyle w:val="null3"/>
        <w:ind w:firstLine="640"/>
        <w:jc w:val="left"/>
      </w:pPr>
      <w:r>
        <w:rPr>
          <w:sz w:val="32"/>
        </w:rPr>
        <w:t>乙方联系电话：</w:t>
      </w:r>
    </w:p>
    <w:p>
      <w:pPr>
        <w:pStyle w:val="null3"/>
        <w:ind w:firstLine="640"/>
        <w:jc w:val="left"/>
      </w:pPr>
      <w:r>
        <w:rPr>
          <w:sz w:val="32"/>
        </w:rPr>
        <w:t>签约地点：广州</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ind w:firstLine="640"/>
        <w:jc w:val="left"/>
      </w:pPr>
      <w:r>
        <w:rPr/>
        <w:t xml:space="preserve"> </w:t>
      </w:r>
    </w:p>
    <w:p>
      <w:pPr>
        <w:pStyle w:val="null3"/>
        <w:jc w:val="both"/>
      </w:pPr>
      <w:r>
        <w:rPr/>
        <w:t xml:space="preserve"> </w:t>
      </w:r>
    </w:p>
    <w:p>
      <w:pPr>
        <w:pStyle w:val="null3"/>
        <w:jc w:val="both"/>
      </w:pPr>
      <w:r>
        <w:rPr>
          <w:sz w:val="24"/>
          <w:b/>
        </w:rPr>
        <w:t>甲</w:t>
      </w:r>
      <w:r>
        <w:rPr>
          <w:sz w:val="24"/>
          <w:b/>
        </w:rPr>
        <w:t xml:space="preserve">   </w:t>
      </w:r>
      <w:r>
        <w:rPr>
          <w:sz w:val="24"/>
          <w:b/>
        </w:rPr>
        <w:t>方：广东省疾病预防控制中心</w:t>
      </w:r>
    </w:p>
    <w:p>
      <w:pPr>
        <w:pStyle w:val="null3"/>
        <w:jc w:val="both"/>
      </w:pPr>
      <w:r>
        <w:rPr>
          <w:sz w:val="24"/>
          <w:b/>
        </w:rPr>
        <w:t>乙</w:t>
      </w:r>
      <w:r>
        <w:rPr>
          <w:sz w:val="24"/>
          <w:b/>
        </w:rPr>
        <w:t xml:space="preserve">   </w:t>
      </w:r>
      <w:r>
        <w:rPr>
          <w:sz w:val="24"/>
          <w:b/>
        </w:rPr>
        <w:t>方：</w:t>
      </w:r>
    </w:p>
    <w:p>
      <w:pPr>
        <w:pStyle w:val="null3"/>
        <w:ind w:firstLine="480"/>
        <w:jc w:val="both"/>
      </w:pPr>
      <w:r>
        <w:rPr>
          <w:sz w:val="24"/>
        </w:rPr>
        <w:t>根据</w:t>
      </w:r>
      <w:r>
        <w:rPr>
          <w:sz w:val="24"/>
          <w:u w:val="single"/>
        </w:rPr>
        <w:t xml:space="preserve">  </w:t>
      </w:r>
      <w:r>
        <w:rPr>
          <w:sz w:val="24"/>
          <w:u w:val="single"/>
        </w:rPr>
        <w:t>省统筹区域传染病监测预警与应急指挥信息平台（一期）项目（</w:t>
      </w:r>
      <w:r>
        <w:rPr>
          <w:sz w:val="24"/>
        </w:rPr>
        <w:t>项目编号：</w:t>
      </w:r>
      <w:r>
        <w:rPr>
          <w:sz w:val="21"/>
          <w:u w:val="single"/>
        </w:rPr>
        <w:t xml:space="preserve">              </w:t>
      </w:r>
      <w:r>
        <w:rPr>
          <w:sz w:val="24"/>
        </w:rPr>
        <w:t>）的采购结果，按照《中华人民共和国政府采购法》、《中华人民共和国民法典》及财政部和省市有关法律法规的规定，</w:t>
      </w:r>
      <w:r>
        <w:rPr>
          <w:sz w:val="24"/>
        </w:rPr>
        <w:t>经双方协商，</w:t>
      </w:r>
      <w:r>
        <w:rPr>
          <w:sz w:val="24"/>
        </w:rPr>
        <w:t>本着平等互利和诚实信用的原则，</w:t>
      </w:r>
      <w:r>
        <w:rPr>
          <w:sz w:val="24"/>
        </w:rPr>
        <w:t>一致同意签订本合同如下。</w:t>
      </w:r>
    </w:p>
    <w:p>
      <w:pPr>
        <w:pStyle w:val="null3"/>
        <w:spacing w:before="150" w:after="150"/>
        <w:ind w:firstLine="420"/>
        <w:jc w:val="both"/>
      </w:pPr>
      <w:r>
        <w:rPr>
          <w:sz w:val="24"/>
          <w:b/>
        </w:rPr>
        <w:t>一、</w:t>
      </w:r>
      <w:r>
        <w:rPr>
          <w:sz w:val="24"/>
          <w:b/>
        </w:rPr>
        <w:t>总则</w:t>
      </w:r>
    </w:p>
    <w:p>
      <w:pPr>
        <w:pStyle w:val="null3"/>
        <w:ind w:firstLine="480"/>
        <w:jc w:val="both"/>
      </w:pPr>
      <w:r>
        <w:rPr>
          <w:sz w:val="24"/>
        </w:rPr>
        <w:t>（一）相关术语的定义和解释</w:t>
      </w:r>
    </w:p>
    <w:p>
      <w:pPr>
        <w:pStyle w:val="null3"/>
        <w:ind w:firstLine="480"/>
        <w:jc w:val="both"/>
      </w:pPr>
      <w:r>
        <w:rPr>
          <w:sz w:val="24"/>
        </w:rPr>
        <w:t>1.定义</w:t>
      </w:r>
    </w:p>
    <w:p>
      <w:pPr>
        <w:pStyle w:val="null3"/>
        <w:ind w:firstLine="480"/>
        <w:jc w:val="both"/>
      </w:pPr>
      <w:r>
        <w:rPr>
          <w:sz w:val="24"/>
        </w:rPr>
        <w:t>(1)</w:t>
      </w:r>
      <w:r>
        <w:rPr>
          <w:sz w:val="24"/>
        </w:rPr>
        <w:t>本项目：省统筹区域传染病监测预警与应急指挥信息平台（一期）项目（采购项目编号：</w:t>
      </w:r>
      <w:r>
        <w:rPr>
          <w:sz w:val="24"/>
        </w:rPr>
        <w:t xml:space="preserve">              </w:t>
      </w:r>
      <w:r>
        <w:rPr>
          <w:sz w:val="24"/>
        </w:rPr>
        <w:t>）。</w:t>
      </w:r>
    </w:p>
    <w:p>
      <w:pPr>
        <w:pStyle w:val="null3"/>
        <w:ind w:firstLine="480"/>
        <w:jc w:val="both"/>
      </w:pPr>
      <w:r>
        <w:rPr>
          <w:sz w:val="24"/>
        </w:rPr>
        <w:t>(2)</w:t>
      </w:r>
      <w:r>
        <w:rPr>
          <w:sz w:val="24"/>
        </w:rPr>
        <w:t>委托方</w:t>
      </w:r>
      <w:r>
        <w:rPr>
          <w:sz w:val="24"/>
        </w:rPr>
        <w:t>/甲方：本项目采购人。</w:t>
      </w:r>
    </w:p>
    <w:p>
      <w:pPr>
        <w:pStyle w:val="null3"/>
        <w:ind w:firstLine="480"/>
        <w:jc w:val="both"/>
      </w:pPr>
      <w:r>
        <w:rPr>
          <w:sz w:val="24"/>
        </w:rPr>
        <w:t>(3)</w:t>
      </w:r>
      <w:r>
        <w:rPr>
          <w:sz w:val="24"/>
        </w:rPr>
        <w:t>受托方</w:t>
      </w:r>
      <w:r>
        <w:rPr>
          <w:sz w:val="24"/>
        </w:rPr>
        <w:t>/乙方：本项目</w:t>
      </w:r>
      <w:r>
        <w:rPr>
          <w:sz w:val="24"/>
        </w:rPr>
        <w:t>中标</w:t>
      </w:r>
      <w:r>
        <w:rPr>
          <w:sz w:val="24"/>
        </w:rPr>
        <w:t>供应商。</w:t>
      </w:r>
    </w:p>
    <w:p>
      <w:pPr>
        <w:pStyle w:val="null3"/>
        <w:ind w:firstLine="480"/>
        <w:jc w:val="both"/>
      </w:pPr>
      <w:r>
        <w:rPr>
          <w:sz w:val="24"/>
        </w:rPr>
        <w:t>(4)</w:t>
      </w:r>
      <w:r>
        <w:rPr>
          <w:sz w:val="24"/>
        </w:rPr>
        <w:t>咨询、监理单位：受甲方委托对本项目进行第三方咨询、监理的单位。</w:t>
      </w:r>
    </w:p>
    <w:p>
      <w:pPr>
        <w:pStyle w:val="null3"/>
        <w:ind w:firstLine="480"/>
        <w:jc w:val="both"/>
      </w:pPr>
      <w:r>
        <w:rPr>
          <w:sz w:val="24"/>
        </w:rPr>
        <w:t>(5)</w:t>
      </w:r>
      <w:r>
        <w:rPr>
          <w:sz w:val="24"/>
        </w:rPr>
        <w:t>测试、测评单位：受甲方或乙方委托对本项目进行第三方测试、安全等保测评等服务的单位。</w:t>
      </w:r>
    </w:p>
    <w:p>
      <w:pPr>
        <w:pStyle w:val="null3"/>
        <w:ind w:firstLine="480"/>
        <w:jc w:val="both"/>
      </w:pPr>
      <w:r>
        <w:rPr>
          <w:sz w:val="24"/>
        </w:rPr>
        <w:t>(6)</w:t>
      </w:r>
      <w:r>
        <w:rPr>
          <w:sz w:val="24"/>
        </w:rPr>
        <w:t>省各有关单位：经广东省机构编制委员会批准设立的广东省行政事业单位，主要包括省府办公厅、省政府组成部门、省政府直属特设机构、省政府直属机构、部门管理机构、其他机构、省政府直属事业单位、其他。</w:t>
      </w:r>
    </w:p>
    <w:p>
      <w:pPr>
        <w:pStyle w:val="null3"/>
        <w:ind w:firstLine="480"/>
        <w:jc w:val="both"/>
      </w:pPr>
      <w:r>
        <w:rPr>
          <w:sz w:val="24"/>
        </w:rPr>
        <w:t>(7)</w:t>
      </w:r>
      <w:r>
        <w:rPr>
          <w:sz w:val="24"/>
        </w:rPr>
        <w:t>适用法律：指所有适用的中华人民共和国法律、法规、部门规章、地方性法规、司法解释、政府部门颁布的标准、规范或其他适用的强制性要求、有法律约束力的规范性文件等。除非另有特别约定或文意另有所指，本合同中提及的</w:t>
      </w:r>
      <w:r>
        <w:rPr>
          <w:sz w:val="24"/>
        </w:rPr>
        <w:t>“法律”均包括适用法律的全部定义内容。</w:t>
      </w:r>
    </w:p>
    <w:p>
      <w:pPr>
        <w:pStyle w:val="null3"/>
        <w:ind w:firstLine="480"/>
        <w:jc w:val="both"/>
      </w:pPr>
      <w:r>
        <w:rPr>
          <w:sz w:val="24"/>
        </w:rPr>
        <w:t>(8)</w:t>
      </w:r>
      <w:r>
        <w:rPr>
          <w:sz w:val="24"/>
        </w:rPr>
        <w:t>法律变更：指在生效日后颁布、修订、废止或重新解释的任何适用法律导致甲方或乙方在本合同项下的权利义务发生实质性变化。</w:t>
      </w:r>
    </w:p>
    <w:p>
      <w:pPr>
        <w:pStyle w:val="null3"/>
        <w:ind w:firstLine="480"/>
        <w:jc w:val="both"/>
      </w:pPr>
      <w:r>
        <w:rPr>
          <w:sz w:val="24"/>
        </w:rPr>
        <w:t>(9)</w:t>
      </w:r>
      <w:r>
        <w:rPr>
          <w:sz w:val="24"/>
        </w:rPr>
        <w:t>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80"/>
        <w:jc w:val="both"/>
      </w:pPr>
      <w:r>
        <w:rPr>
          <w:sz w:val="24"/>
        </w:rPr>
        <w:t>(10)</w:t>
      </w:r>
      <w:r>
        <w:rPr>
          <w:sz w:val="24"/>
        </w:rPr>
        <w:t>生效日：指本合同甲乙双方盖章并由双方法定代表人或授权代表人签字之日。如依照适用法律需要履行审批程序的，则在有权部门审批后生效。</w:t>
      </w:r>
    </w:p>
    <w:p>
      <w:pPr>
        <w:pStyle w:val="null3"/>
        <w:ind w:firstLine="480"/>
        <w:jc w:val="both"/>
      </w:pPr>
      <w:r>
        <w:rPr>
          <w:sz w:val="24"/>
        </w:rPr>
        <w:t>(11)</w:t>
      </w:r>
      <w:r>
        <w:rPr>
          <w:sz w:val="24"/>
        </w:rPr>
        <w:t>服务实施：指乙方根据本合同开展服务实施准备、执行、收尾等为实现服务交付开展的工作。</w:t>
      </w:r>
    </w:p>
    <w:p>
      <w:pPr>
        <w:pStyle w:val="null3"/>
        <w:ind w:firstLine="480"/>
        <w:jc w:val="both"/>
      </w:pPr>
      <w:r>
        <w:rPr>
          <w:sz w:val="24"/>
        </w:rPr>
        <w:t>(12)</w:t>
      </w:r>
      <w:r>
        <w:rPr>
          <w:sz w:val="24"/>
        </w:rPr>
        <w:t>服务交付：指乙方根据本合同提交交付验收申请，经甲方组织验收后确认服务交付的过程。</w:t>
      </w:r>
    </w:p>
    <w:p>
      <w:pPr>
        <w:pStyle w:val="null3"/>
        <w:ind w:firstLine="480"/>
        <w:jc w:val="both"/>
      </w:pPr>
      <w:r>
        <w:rPr>
          <w:sz w:val="24"/>
        </w:rPr>
        <w:t>(13)</w:t>
      </w:r>
      <w:r>
        <w:rPr>
          <w:sz w:val="24"/>
        </w:rPr>
        <w:t>服务运行：指自服务交付验收完成时起至合同约定期限届满时止，乙方按本合同提供的服务。</w:t>
      </w:r>
    </w:p>
    <w:p>
      <w:pPr>
        <w:pStyle w:val="null3"/>
        <w:ind w:firstLine="480"/>
        <w:jc w:val="both"/>
      </w:pPr>
      <w:r>
        <w:rPr>
          <w:sz w:val="24"/>
        </w:rPr>
        <w:t>(14)</w:t>
      </w:r>
      <w:r>
        <w:rPr>
          <w:sz w:val="24"/>
        </w:rPr>
        <w:t>交付验收：指对服务提供方拟交付使用的软件系统或运营服务进行验收。</w:t>
      </w:r>
    </w:p>
    <w:p>
      <w:pPr>
        <w:pStyle w:val="null3"/>
        <w:ind w:firstLine="480"/>
        <w:jc w:val="both"/>
      </w:pPr>
      <w:r>
        <w:rPr>
          <w:sz w:val="24"/>
        </w:rPr>
        <w:t>(15)</w:t>
      </w:r>
      <w:r>
        <w:rPr>
          <w:sz w:val="24"/>
        </w:rPr>
        <w:t>阶段性服务确认：指服务提供方按项目合同要求，完成某一时间段服务，对服务成果进行确认，适用于基础设施服务项目、运维服务项目。</w:t>
      </w:r>
    </w:p>
    <w:p>
      <w:pPr>
        <w:pStyle w:val="null3"/>
        <w:ind w:firstLine="480"/>
        <w:jc w:val="both"/>
      </w:pPr>
      <w:r>
        <w:rPr>
          <w:sz w:val="24"/>
        </w:rPr>
        <w:t>(16)</w:t>
      </w:r>
      <w:r>
        <w:rPr>
          <w:sz w:val="24"/>
        </w:rPr>
        <w:t>系统初验：完成所有软件开发服务，系统通过测试并部署后组织的验收活动。</w:t>
      </w:r>
    </w:p>
    <w:p>
      <w:pPr>
        <w:pStyle w:val="null3"/>
        <w:ind w:firstLine="480"/>
        <w:jc w:val="both"/>
      </w:pPr>
      <w:r>
        <w:rPr>
          <w:sz w:val="24"/>
        </w:rPr>
        <w:t>(17)</w:t>
      </w:r>
      <w:r>
        <w:rPr>
          <w:sz w:val="24"/>
        </w:rPr>
        <w:t>系统终验：系统初验通过后，并且在系统试运行期间（试运行不少于</w:t>
      </w:r>
      <w:r>
        <w:rPr>
          <w:sz w:val="24"/>
        </w:rPr>
        <w:t>3个月）无重大故障后组织的验收活动。</w:t>
      </w:r>
    </w:p>
    <w:p>
      <w:pPr>
        <w:pStyle w:val="null3"/>
        <w:ind w:firstLine="480"/>
        <w:jc w:val="both"/>
      </w:pPr>
      <w:r>
        <w:rPr>
          <w:sz w:val="24"/>
        </w:rPr>
        <w:t>(18)</w:t>
      </w:r>
      <w:r>
        <w:rPr>
          <w:sz w:val="24"/>
        </w:rPr>
        <w:t>项目验收：对项目整体服务的验收。</w:t>
      </w:r>
    </w:p>
    <w:p>
      <w:pPr>
        <w:pStyle w:val="null3"/>
        <w:ind w:firstLine="480"/>
        <w:jc w:val="both"/>
      </w:pPr>
      <w:r>
        <w:rPr>
          <w:sz w:val="24"/>
        </w:rPr>
        <w:t>(19)</w:t>
      </w:r>
      <w:r>
        <w:rPr>
          <w:sz w:val="24"/>
        </w:rPr>
        <w:t>服务正式上线：指乙方提供的服务经交付验收合格后，甲方确认服务正式上线，作为服务上线运行的标志。</w:t>
      </w:r>
    </w:p>
    <w:p>
      <w:pPr>
        <w:pStyle w:val="null3"/>
        <w:ind w:firstLine="480"/>
        <w:jc w:val="both"/>
      </w:pPr>
      <w:r>
        <w:rPr>
          <w:sz w:val="24"/>
        </w:rPr>
        <w:t>(20)</w:t>
      </w:r>
      <w:r>
        <w:rPr>
          <w:sz w:val="24"/>
        </w:rPr>
        <w:t>服务期限：指本项目周期、期限。</w:t>
      </w:r>
    </w:p>
    <w:p>
      <w:pPr>
        <w:pStyle w:val="null3"/>
        <w:ind w:firstLine="480"/>
        <w:jc w:val="both"/>
      </w:pPr>
      <w:r>
        <w:rPr>
          <w:sz w:val="24"/>
        </w:rPr>
        <w:t>(21)</w:t>
      </w:r>
      <w:r>
        <w:rPr>
          <w:sz w:val="24"/>
        </w:rPr>
        <w:t>其他在本合同及相关附件中涉及的有关名词和技术术语，其定义和解释如下：（根据项目实际情况补充）</w:t>
      </w:r>
    </w:p>
    <w:p>
      <w:pPr>
        <w:pStyle w:val="null3"/>
        <w:ind w:firstLine="480"/>
        <w:jc w:val="both"/>
      </w:pPr>
      <w:r>
        <w:rPr>
          <w:sz w:val="24"/>
        </w:rPr>
        <w:t>2.解释</w:t>
      </w:r>
    </w:p>
    <w:p>
      <w:pPr>
        <w:pStyle w:val="null3"/>
        <w:ind w:firstLine="480"/>
        <w:jc w:val="both"/>
      </w:pPr>
      <w:r>
        <w:rPr>
          <w:sz w:val="24"/>
        </w:rPr>
        <w:t>(1)</w:t>
      </w:r>
      <w:r>
        <w:rPr>
          <w:sz w:val="24"/>
        </w:rPr>
        <w:t>“工作日”是指国家所规定的节假日之外的所有的工作日，凡本合同所约定的工作日均指工作日，未指明工作日的日期指自然顺延的日期。</w:t>
      </w:r>
    </w:p>
    <w:p>
      <w:pPr>
        <w:pStyle w:val="null3"/>
        <w:ind w:firstLine="480"/>
        <w:jc w:val="both"/>
      </w:pPr>
      <w:r>
        <w:rPr>
          <w:sz w:val="24"/>
        </w:rPr>
        <w:t>(2)</w:t>
      </w:r>
      <w:r>
        <w:rPr>
          <w:sz w:val="24"/>
        </w:rPr>
        <w:t>所指的日、月和年均指公历的日、月和年，其中一年以三百六十五日计，一个月以三十日计。</w:t>
      </w:r>
    </w:p>
    <w:p>
      <w:pPr>
        <w:pStyle w:val="null3"/>
        <w:ind w:firstLine="480"/>
        <w:jc w:val="both"/>
      </w:pPr>
      <w:r>
        <w:rPr>
          <w:sz w:val="24"/>
        </w:rPr>
        <w:t>(3)</w:t>
      </w:r>
      <w:r>
        <w:rPr>
          <w:sz w:val="24"/>
        </w:rPr>
        <w:t>“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80"/>
        <w:jc w:val="both"/>
      </w:pPr>
      <w:r>
        <w:rPr>
          <w:sz w:val="24"/>
        </w:rPr>
        <w:t>(4)</w:t>
      </w:r>
      <w:r>
        <w:rPr>
          <w:sz w:val="24"/>
        </w:rPr>
        <w:t>“元”是指人民币元。</w:t>
      </w:r>
    </w:p>
    <w:p>
      <w:pPr>
        <w:pStyle w:val="null3"/>
        <w:ind w:firstLine="480"/>
        <w:jc w:val="both"/>
      </w:pPr>
      <w:r>
        <w:rPr>
          <w:sz w:val="24"/>
        </w:rPr>
        <w:t>(5)</w:t>
      </w:r>
      <w:r>
        <w:rPr>
          <w:sz w:val="24"/>
        </w:rPr>
        <w:t>条款或附件：指本合同的条款或附件。</w:t>
      </w:r>
    </w:p>
    <w:p>
      <w:pPr>
        <w:pStyle w:val="null3"/>
        <w:ind w:firstLine="480"/>
        <w:jc w:val="both"/>
      </w:pPr>
      <w:r>
        <w:rPr>
          <w:sz w:val="24"/>
        </w:rPr>
        <w:t>(6)</w:t>
      </w:r>
      <w:r>
        <w:rPr>
          <w:sz w:val="24"/>
        </w:rPr>
        <w:t>除非本合同另有明确约定，</w:t>
      </w:r>
      <w:r>
        <w:rPr>
          <w:sz w:val="24"/>
        </w:rPr>
        <w:t>“包括”指包括但不限于；除本合同另有明确约定，“以上”、“以下”、“以内”或“内”均含本数，“超过”、“以外”不含本数。</w:t>
      </w:r>
    </w:p>
    <w:p>
      <w:pPr>
        <w:pStyle w:val="null3"/>
        <w:ind w:firstLine="480"/>
        <w:jc w:val="both"/>
      </w:pPr>
      <w:r>
        <w:rPr>
          <w:sz w:val="24"/>
        </w:rPr>
        <w:t>（二）声明和保证</w:t>
      </w:r>
    </w:p>
    <w:p>
      <w:pPr>
        <w:pStyle w:val="null3"/>
        <w:ind w:firstLine="480"/>
        <w:jc w:val="both"/>
      </w:pPr>
      <w:r>
        <w:rPr>
          <w:sz w:val="24"/>
        </w:rPr>
        <w:t>1.甲方的声明和保证</w:t>
      </w:r>
    </w:p>
    <w:p>
      <w:pPr>
        <w:pStyle w:val="null3"/>
        <w:ind w:firstLine="480"/>
        <w:jc w:val="both"/>
      </w:pPr>
      <w:r>
        <w:rPr>
          <w:sz w:val="24"/>
        </w:rPr>
        <w:t>(1)</w:t>
      </w:r>
      <w:r>
        <w:rPr>
          <w:sz w:val="24"/>
        </w:rPr>
        <w:t>在本合同生效日前已获得了签订本合同所必需的授权，有权签署本合同。</w:t>
      </w:r>
    </w:p>
    <w:p>
      <w:pPr>
        <w:pStyle w:val="null3"/>
        <w:ind w:firstLine="480"/>
        <w:jc w:val="both"/>
      </w:pPr>
      <w:r>
        <w:rPr>
          <w:sz w:val="24"/>
        </w:rPr>
        <w:t>(2)</w:t>
      </w:r>
      <w:r>
        <w:rPr>
          <w:sz w:val="24"/>
        </w:rPr>
        <w:t>甲方应保证对向乙方提供的与本项目相关的材料、信息或数据的准确性、完整性或适宜性负责；甲方对向乙方提供的其他材料、信息或数据的准确性、完整性或适宜性，未作出任何保证。</w:t>
      </w:r>
    </w:p>
    <w:p>
      <w:pPr>
        <w:pStyle w:val="null3"/>
        <w:ind w:firstLine="480"/>
        <w:jc w:val="both"/>
      </w:pPr>
      <w:r>
        <w:rPr>
          <w:sz w:val="24"/>
        </w:rPr>
        <w:t>(3)</w:t>
      </w:r>
      <w:r>
        <w:rPr>
          <w:sz w:val="24"/>
        </w:rPr>
        <w:t>如果甲方的保证被证明在做出时存在不实或不能兑现，对乙方依本合同享有权利或承担义务造成实质性影响时，乙方有权提前终止本合同。本合同各附件也随之自动终止。</w:t>
      </w:r>
    </w:p>
    <w:p>
      <w:pPr>
        <w:pStyle w:val="null3"/>
        <w:ind w:firstLine="480"/>
        <w:jc w:val="both"/>
      </w:pPr>
      <w:r>
        <w:rPr>
          <w:sz w:val="24"/>
        </w:rPr>
        <w:t>2.乙方的声明和保证</w:t>
      </w:r>
    </w:p>
    <w:p>
      <w:pPr>
        <w:pStyle w:val="null3"/>
        <w:ind w:firstLine="480"/>
        <w:jc w:val="both"/>
      </w:pPr>
      <w:r>
        <w:rPr>
          <w:sz w:val="24"/>
        </w:rPr>
        <w:t>(1)</w:t>
      </w:r>
      <w:r>
        <w:rPr>
          <w:sz w:val="24"/>
        </w:rPr>
        <w:t>乙方是依据中国法律正式成立的企业法人或具有法人资格的事业单位和社会团体，具有签署和履行本合同的法人资格及履约能力。</w:t>
      </w:r>
    </w:p>
    <w:p>
      <w:pPr>
        <w:pStyle w:val="null3"/>
        <w:ind w:firstLine="480"/>
        <w:jc w:val="both"/>
      </w:pPr>
      <w:r>
        <w:rPr>
          <w:sz w:val="24"/>
        </w:rPr>
        <w:t>(2)</w:t>
      </w:r>
      <w:r>
        <w:rPr>
          <w:sz w:val="24"/>
        </w:rPr>
        <w:t>乙方为签署本合同已经依据适用法律及公司章程之规定完成所有必要的公司内部行为，其有权签署本合同并履行本合同项下的义务。</w:t>
      </w:r>
    </w:p>
    <w:p>
      <w:pPr>
        <w:pStyle w:val="null3"/>
        <w:ind w:firstLine="480"/>
        <w:jc w:val="both"/>
      </w:pPr>
      <w:r>
        <w:rPr>
          <w:sz w:val="24"/>
        </w:rPr>
        <w:t>(3)</w:t>
      </w:r>
      <w:r>
        <w:rPr>
          <w:sz w:val="24"/>
        </w:rPr>
        <w:t>乙方应保证向甲方提供本项目服务内容前，已达到提供相应服务的能力，包括符合国家、广东省相关标准规范或行业标准规范。</w:t>
      </w:r>
    </w:p>
    <w:p>
      <w:pPr>
        <w:pStyle w:val="null3"/>
        <w:ind w:firstLine="480"/>
        <w:jc w:val="both"/>
      </w:pPr>
      <w:r>
        <w:rPr>
          <w:sz w:val="24"/>
        </w:rPr>
        <w:t>(4)</w:t>
      </w:r>
      <w:r>
        <w:rPr>
          <w:sz w:val="24"/>
        </w:rPr>
        <w:t>如果乙方的保证被证明在做出时存在不实或不能兑现，对甲方依本合同享有权利或承担义务造成实质性影响时，甲方有权提前终止本合同，并保留追究损失的权利。本合同各附件也随之自动终止。</w:t>
      </w:r>
    </w:p>
    <w:p>
      <w:pPr>
        <w:pStyle w:val="null3"/>
        <w:spacing w:before="150" w:after="150"/>
        <w:ind w:firstLine="420"/>
        <w:jc w:val="both"/>
      </w:pPr>
      <w:r>
        <w:rPr>
          <w:sz w:val="24"/>
          <w:b/>
        </w:rPr>
        <w:t>二、</w:t>
      </w:r>
      <w:r>
        <w:rPr>
          <w:sz w:val="24"/>
          <w:b/>
        </w:rPr>
        <w:t>服务价格</w:t>
      </w:r>
    </w:p>
    <w:p>
      <w:pPr>
        <w:pStyle w:val="null3"/>
        <w:ind w:firstLine="480"/>
        <w:jc w:val="both"/>
      </w:pPr>
      <w:r>
        <w:rPr>
          <w:sz w:val="24"/>
        </w:rPr>
        <w:t>服务价格一览表如下：</w:t>
      </w:r>
    </w:p>
    <w:tbl>
      <w:tblPr>
        <w:tblW w:w="0" w:type="auto"/>
        <w:tblBorders>
          <w:top w:val="none" w:color="000000" w:sz="4"/>
          <w:left w:val="none" w:color="000000" w:sz="4"/>
          <w:bottom w:val="none" w:color="000000" w:sz="4"/>
          <w:right w:val="none" w:color="000000" w:sz="4"/>
          <w:insideH w:val="none"/>
          <w:insideV w:val="none"/>
        </w:tblBorders>
      </w:tblPr>
      <w:tblGrid>
        <w:gridCol w:w="632"/>
        <w:gridCol w:w="2135"/>
        <w:gridCol w:w="685"/>
        <w:gridCol w:w="1160"/>
        <w:gridCol w:w="1516"/>
        <w:gridCol w:w="1239"/>
        <w:gridCol w:w="883"/>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服务内容名称</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1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金额（元）</w:t>
            </w:r>
          </w:p>
        </w:tc>
        <w:tc>
          <w:tcPr>
            <w:tcW w:type="dxa" w:w="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本合同总价款为</w:t>
      </w:r>
      <w:r>
        <w:rPr>
          <w:sz w:val="21"/>
          <w:u w:val="single"/>
        </w:rPr>
        <w:t xml:space="preserve">                                   </w:t>
      </w:r>
      <w:r>
        <w:rPr>
          <w:sz w:val="24"/>
        </w:rPr>
        <w:t>（大写）人民币，分项价款在</w:t>
      </w:r>
      <w:r>
        <w:rPr>
          <w:sz w:val="24"/>
        </w:rPr>
        <w:t>“</w:t>
      </w:r>
      <w:r>
        <w:rPr>
          <w:sz w:val="28"/>
          <w:color w:val="000000"/>
        </w:rPr>
        <w:t>投标报价表</w:t>
      </w:r>
      <w:r>
        <w:rPr>
          <w:sz w:val="24"/>
        </w:rPr>
        <w:t>”中有明确规定。本合同总价款包含运输费、保险费、税费等与项目相关的其他费用，执行期间合同总额不变。</w:t>
      </w:r>
    </w:p>
    <w:p>
      <w:pPr>
        <w:pStyle w:val="null3"/>
        <w:spacing w:before="150" w:after="150"/>
        <w:ind w:firstLine="420"/>
        <w:jc w:val="both"/>
      </w:pPr>
      <w:r>
        <w:rPr>
          <w:sz w:val="24"/>
          <w:b/>
        </w:rPr>
        <w:t>三、</w:t>
      </w:r>
      <w:r>
        <w:rPr>
          <w:sz w:val="24"/>
          <w:b/>
        </w:rPr>
        <w:t>服务内容</w:t>
      </w:r>
    </w:p>
    <w:p>
      <w:pPr>
        <w:pStyle w:val="null3"/>
        <w:ind w:firstLine="480"/>
        <w:jc w:val="both"/>
      </w:pPr>
      <w:r>
        <w:rPr>
          <w:sz w:val="24"/>
        </w:rPr>
        <w:t>甲方聘请乙方提供以下服务（根据招标文件要求内容及乙方实际响应情况填写）</w:t>
      </w:r>
    </w:p>
    <w:p>
      <w:pPr>
        <w:pStyle w:val="null3"/>
        <w:ind w:firstLine="480"/>
        <w:jc w:val="both"/>
      </w:pPr>
      <w:r>
        <w:rPr>
          <w:sz w:val="24"/>
        </w:rPr>
        <w:t>本项目主要包含软件开发服务和系统业务运营服务：</w:t>
      </w:r>
    </w:p>
    <w:p>
      <w:pPr>
        <w:pStyle w:val="null3"/>
        <w:ind w:firstLine="480"/>
        <w:jc w:val="both"/>
      </w:pPr>
      <w:r>
        <w:rPr>
          <w:sz w:val="24"/>
        </w:rPr>
        <w:t>（一）软件开发服务</w:t>
      </w:r>
    </w:p>
    <w:p>
      <w:pPr>
        <w:pStyle w:val="null3"/>
        <w:ind w:firstLine="480"/>
        <w:jc w:val="both"/>
      </w:pPr>
      <w:r>
        <w:rPr>
          <w:sz w:val="24"/>
        </w:rPr>
        <w:t>1.定制软件开发服务</w:t>
      </w:r>
    </w:p>
    <w:p>
      <w:pPr>
        <w:pStyle w:val="null3"/>
        <w:ind w:firstLine="480"/>
        <w:jc w:val="both"/>
      </w:pPr>
      <w:r>
        <w:rPr>
          <w:sz w:val="24"/>
        </w:rPr>
        <w:t>包括公共支撑底座、传染病多渠道监测、智慧化预警、应急作业、应急指挥、完善免疫规划系统、其他系统建设</w:t>
      </w:r>
      <w:r>
        <w:rPr>
          <w:sz w:val="24"/>
        </w:rPr>
        <w:t>7个方面。</w:t>
      </w:r>
    </w:p>
    <w:p>
      <w:pPr>
        <w:pStyle w:val="null3"/>
        <w:ind w:firstLine="480"/>
        <w:jc w:val="both"/>
      </w:pPr>
      <w:r>
        <w:rPr>
          <w:sz w:val="24"/>
        </w:rPr>
        <w:t>（</w:t>
      </w:r>
      <w:r>
        <w:rPr>
          <w:sz w:val="24"/>
        </w:rPr>
        <w:t>1）公共支撑底座方面，新建疾控综合分析中台、AI能力中台、API网关、基础业务中台、平台基础管理、国家平台实时交互管理。</w:t>
      </w:r>
    </w:p>
    <w:p>
      <w:pPr>
        <w:pStyle w:val="null3"/>
        <w:ind w:firstLine="480"/>
        <w:jc w:val="both"/>
      </w:pPr>
      <w:r>
        <w:rPr>
          <w:sz w:val="24"/>
        </w:rPr>
        <w:t>（</w:t>
      </w:r>
      <w:r>
        <w:rPr>
          <w:sz w:val="24"/>
        </w:rPr>
        <w:t>2）传染病多渠道监测方面，新建传染病疫情监测数据自动采集系统、大数据协同监测系统、舆情监测系统；升级传染病病原监测系统、症候群监测信息系统；集成重点传染病管理系统（包括升级广东省急性传染病监测信息系统、升级广东省病媒生物监测系统）和重大传染病管理系统（包括新建病毒性肝炎管理系统、血吸虫病中间宿主可疑孳生环境信息管理系统、集成结核专病管理系统）</w:t>
      </w:r>
    </w:p>
    <w:p>
      <w:pPr>
        <w:pStyle w:val="null3"/>
        <w:ind w:firstLine="480"/>
        <w:jc w:val="both"/>
      </w:pPr>
      <w:r>
        <w:rPr>
          <w:sz w:val="24"/>
        </w:rPr>
        <w:t>（</w:t>
      </w:r>
      <w:r>
        <w:rPr>
          <w:sz w:val="24"/>
        </w:rPr>
        <w:t>3）智慧化预警方面，升级态势感知与预警系统。</w:t>
      </w:r>
    </w:p>
    <w:p>
      <w:pPr>
        <w:pStyle w:val="null3"/>
        <w:ind w:firstLine="480"/>
        <w:jc w:val="both"/>
      </w:pPr>
      <w:r>
        <w:rPr>
          <w:sz w:val="24"/>
        </w:rPr>
        <w:t>（</w:t>
      </w:r>
      <w:r>
        <w:rPr>
          <w:sz w:val="24"/>
        </w:rPr>
        <w:t>4）应急作业方面，升级应急值守管理系统、智能流调信息系统、跨地区信息协查系统。</w:t>
      </w:r>
    </w:p>
    <w:p>
      <w:pPr>
        <w:pStyle w:val="null3"/>
        <w:ind w:firstLine="480"/>
        <w:jc w:val="both"/>
      </w:pPr>
      <w:r>
        <w:rPr>
          <w:sz w:val="24"/>
        </w:rPr>
        <w:t>（</w:t>
      </w:r>
      <w:r>
        <w:rPr>
          <w:sz w:val="24"/>
        </w:rPr>
        <w:t>5）应急指挥方面，新建可视化展示信息系统，升级应急指挥调度综合管理信息系统、辅助决策信息系统、卫生应急资源保障综合管理信息系统。</w:t>
      </w:r>
    </w:p>
    <w:p>
      <w:pPr>
        <w:pStyle w:val="null3"/>
        <w:ind w:firstLine="480"/>
        <w:jc w:val="both"/>
      </w:pPr>
      <w:r>
        <w:rPr>
          <w:sz w:val="24"/>
        </w:rPr>
        <w:t>（</w:t>
      </w:r>
      <w:r>
        <w:rPr>
          <w:sz w:val="24"/>
        </w:rPr>
        <w:t>6）完善免疫规划系统方面，升级广东省疫苗流通与接种信息管理系统，新建AEFI数据自动采集与主动监测系统、疫苗可预防传染病监测系统。</w:t>
      </w:r>
    </w:p>
    <w:p>
      <w:pPr>
        <w:pStyle w:val="null3"/>
        <w:ind w:firstLine="480"/>
        <w:jc w:val="both"/>
      </w:pPr>
      <w:r>
        <w:rPr>
          <w:sz w:val="24"/>
        </w:rPr>
        <w:t>（</w:t>
      </w:r>
      <w:r>
        <w:rPr>
          <w:sz w:val="24"/>
        </w:rPr>
        <w:t>7）其他系统建设方面，新建培训考核系统、数据协同与共享安全管理系统等，升级广东省儿童青少年健康监测网络系统。</w:t>
      </w:r>
    </w:p>
    <w:p>
      <w:pPr>
        <w:pStyle w:val="null3"/>
        <w:ind w:firstLine="480"/>
        <w:jc w:val="both"/>
      </w:pPr>
      <w:r>
        <w:rPr>
          <w:sz w:val="24"/>
        </w:rPr>
        <w:t>2.成品软件租赁服务</w:t>
      </w:r>
    </w:p>
    <w:p>
      <w:pPr>
        <w:pStyle w:val="null3"/>
        <w:ind w:firstLine="480"/>
        <w:jc w:val="both"/>
      </w:pPr>
      <w:r>
        <w:rPr>
          <w:sz w:val="24"/>
        </w:rPr>
        <w:t>主要包括采购舆情信息监测系统，租赁外呼系统、大语言模型、自然语言处理，并实现成品软件的本地化部署。</w:t>
      </w:r>
    </w:p>
    <w:p>
      <w:pPr>
        <w:pStyle w:val="null3"/>
        <w:ind w:firstLine="480"/>
        <w:jc w:val="both"/>
      </w:pPr>
      <w:r>
        <w:rPr>
          <w:sz w:val="24"/>
        </w:rPr>
        <w:t>3.适配改造服务</w:t>
      </w:r>
    </w:p>
    <w:p>
      <w:pPr>
        <w:pStyle w:val="null3"/>
        <w:ind w:firstLine="480"/>
        <w:jc w:val="both"/>
      </w:pPr>
      <w:r>
        <w:rPr>
          <w:sz w:val="24"/>
        </w:rPr>
        <w:t>完成广东省急性传染病监测信息系统、广东省病媒生物监测系统、广东省现场流行病学调查系统、广东省儿童青少年健康监测网络系统、广东省急性传染病防控及动态监测</w:t>
      </w:r>
      <w:r>
        <w:rPr>
          <w:sz w:val="24"/>
        </w:rPr>
        <w:t>GIS系统、广东省智慧化多点触发疾病防控预警系统、广东省疫苗流通与接种信息管理系统等已建系统的适配改造服务，满足国家信息化建设安全可靠可信等要求。此外新建系统也需满足国家信息化建设安全可靠可信等要求。</w:t>
      </w:r>
    </w:p>
    <w:p>
      <w:pPr>
        <w:pStyle w:val="null3"/>
        <w:ind w:firstLine="480"/>
        <w:jc w:val="both"/>
      </w:pPr>
      <w:r>
        <w:rPr>
          <w:sz w:val="24"/>
        </w:rPr>
        <w:t>（二）系统业务运营服务</w:t>
      </w:r>
    </w:p>
    <w:p>
      <w:pPr>
        <w:pStyle w:val="null3"/>
        <w:ind w:firstLine="480"/>
        <w:jc w:val="both"/>
      </w:pPr>
      <w:r>
        <w:rPr>
          <w:sz w:val="24"/>
        </w:rPr>
        <w:t>1.业务管理运营服务：主要包括知识图谱整理服务、知识库整理服务、AI能力中台本地化部署服务、数据资产目录运营服务、规则整理运营服务、模型优化服务、专业技术支撑服务。</w:t>
      </w:r>
    </w:p>
    <w:p>
      <w:pPr>
        <w:pStyle w:val="null3"/>
        <w:ind w:firstLine="480"/>
        <w:jc w:val="both"/>
      </w:pPr>
      <w:r>
        <w:rPr>
          <w:sz w:val="24"/>
        </w:rPr>
        <w:t>2.数据处理运营服务：包括数据治理规划服务、数据治理实施服务、专题库建设服务、舆情监测信息系统数据处理服务、数据迁移及数据库优化服务、舆情监测信息系统数据处理服务。</w:t>
      </w:r>
    </w:p>
    <w:p>
      <w:pPr>
        <w:pStyle w:val="null3"/>
        <w:ind w:firstLine="480"/>
        <w:jc w:val="both"/>
      </w:pPr>
      <w:r>
        <w:rPr>
          <w:sz w:val="24"/>
        </w:rPr>
        <w:t>其他详细内容见附件</w:t>
      </w:r>
      <w:r>
        <w:rPr>
          <w:sz w:val="24"/>
        </w:rPr>
        <w:t>1及招标文件。</w:t>
      </w:r>
    </w:p>
    <w:p>
      <w:pPr>
        <w:pStyle w:val="null3"/>
        <w:spacing w:before="150" w:after="150"/>
        <w:ind w:firstLine="420"/>
        <w:jc w:val="both"/>
      </w:pPr>
      <w:r>
        <w:rPr>
          <w:sz w:val="24"/>
          <w:b/>
        </w:rPr>
        <w:t>四、</w:t>
      </w:r>
      <w:r>
        <w:rPr>
          <w:sz w:val="24"/>
          <w:b/>
        </w:rPr>
        <w:t>服务实施和验收</w:t>
      </w:r>
    </w:p>
    <w:p>
      <w:pPr>
        <w:pStyle w:val="null3"/>
        <w:ind w:firstLine="480"/>
        <w:jc w:val="both"/>
      </w:pPr>
      <w:r>
        <w:rPr>
          <w:sz w:val="24"/>
        </w:rPr>
        <w:t>（一）</w:t>
      </w:r>
      <w:r>
        <w:rPr>
          <w:sz w:val="24"/>
        </w:rPr>
        <w:t>项目安全防护</w:t>
      </w:r>
    </w:p>
    <w:p>
      <w:pPr>
        <w:pStyle w:val="null3"/>
        <w:ind w:firstLine="480"/>
        <w:jc w:val="both"/>
      </w:pPr>
      <w:r>
        <w:rPr>
          <w:sz w:val="24"/>
        </w:rPr>
        <w:t>1.</w:t>
      </w:r>
      <w:r>
        <w:rPr>
          <w:sz w:val="24"/>
        </w:rPr>
        <w:t>本项目服务实施期间，乙方应严格遵守国家相关安全规定。若因乙方原因出现任何安全问题，乙方应承担全部责任。</w:t>
      </w:r>
    </w:p>
    <w:p>
      <w:pPr>
        <w:pStyle w:val="null3"/>
        <w:ind w:firstLine="480"/>
        <w:jc w:val="both"/>
      </w:pPr>
      <w:r>
        <w:rPr>
          <w:sz w:val="24"/>
        </w:rPr>
        <w:t>2.</w:t>
      </w:r>
      <w:r>
        <w:rPr>
          <w:sz w:val="24"/>
        </w:rPr>
        <w:t>甲方有权聘请第三方测评公司对乙方提供的信息系统进行安全等级保护测评，乙方应予以配合，确保其所提供的产品或服务满足公安部信息系统安全</w:t>
      </w:r>
      <w:r>
        <w:rPr>
          <w:sz w:val="24"/>
        </w:rPr>
        <w:t>等级保护</w:t>
      </w:r>
      <w:r>
        <w:rPr>
          <w:sz w:val="24"/>
        </w:rPr>
        <w:t>的要求。</w:t>
      </w:r>
    </w:p>
    <w:p>
      <w:pPr>
        <w:pStyle w:val="null3"/>
        <w:ind w:firstLine="480"/>
        <w:jc w:val="both"/>
      </w:pPr>
      <w:r>
        <w:rPr>
          <w:sz w:val="24"/>
        </w:rPr>
        <w:t>3.</w:t>
      </w:r>
      <w:r>
        <w:rPr>
          <w:sz w:val="24"/>
        </w:rPr>
        <w:t>未经甲方同意，乙方不得擅自调整本项目所涉及系统功能，或实施与其他业务系统对接等工作。</w:t>
      </w:r>
    </w:p>
    <w:p>
      <w:pPr>
        <w:pStyle w:val="null3"/>
        <w:ind w:firstLine="480"/>
        <w:jc w:val="both"/>
      </w:pPr>
      <w:r>
        <w:rPr>
          <w:sz w:val="24"/>
        </w:rPr>
        <w:t>（二）</w:t>
      </w:r>
      <w:r>
        <w:rPr>
          <w:sz w:val="24"/>
        </w:rPr>
        <w:t>项目进度保障</w:t>
      </w:r>
    </w:p>
    <w:p>
      <w:pPr>
        <w:pStyle w:val="null3"/>
        <w:ind w:firstLine="480"/>
        <w:jc w:val="both"/>
      </w:pPr>
      <w:r>
        <w:rPr>
          <w:sz w:val="24"/>
        </w:rPr>
        <w:t>1.</w:t>
      </w:r>
      <w:r>
        <w:rPr>
          <w:sz w:val="24"/>
        </w:rPr>
        <w:t>乙方提交启动实施报审备案的同时向甲方提交一份本项目详细的《服务实施方案》（含《项目进度计划》、《里程牌计划》）供甲方审核，经甲方审核通过后，乙方应严格按照《服务实施方案》中规定的进度要求进行交付，实际交付验收合格时间以甲方出具验收报告的时间为准。</w:t>
      </w:r>
    </w:p>
    <w:p>
      <w:pPr>
        <w:pStyle w:val="null3"/>
        <w:ind w:firstLine="480"/>
        <w:jc w:val="both"/>
      </w:pPr>
      <w:r>
        <w:rPr>
          <w:sz w:val="24"/>
        </w:rPr>
        <w:t>2.</w:t>
      </w:r>
      <w:r>
        <w:rPr>
          <w:sz w:val="24"/>
        </w:rPr>
        <w:t>项目进度计划可以按照月</w:t>
      </w:r>
      <w:r>
        <w:rPr>
          <w:sz w:val="24"/>
        </w:rPr>
        <w:t>/周/日不同层级来进行细化。月度进度计划需要细化各个里程碑节点完成所涉及的全部工作内容和时间计划。周计划与日计划是月进度计划的具体工作实现。</w:t>
      </w:r>
    </w:p>
    <w:p>
      <w:pPr>
        <w:pStyle w:val="null3"/>
        <w:ind w:firstLine="480"/>
        <w:jc w:val="both"/>
      </w:pPr>
      <w:r>
        <w:rPr>
          <w:sz w:val="24"/>
        </w:rPr>
        <w:t>3.</w:t>
      </w:r>
      <w:r>
        <w:rPr>
          <w:sz w:val="24"/>
        </w:rPr>
        <w:t>乙方应严格按照《服务实施方案》所规定的进度计划，选取提交定期报告（选取以下一种或多种方式），并于每月第</w:t>
      </w:r>
      <w:r>
        <w:rPr>
          <w:sz w:val="24"/>
        </w:rPr>
        <w:t xml:space="preserve">      </w:t>
      </w:r>
      <w:r>
        <w:rPr>
          <w:sz w:val="24"/>
        </w:rPr>
        <w:t>日前向甲方及监理单位提交《月度进度计划报告》，详细说明如下事项：</w:t>
      </w:r>
    </w:p>
    <w:p>
      <w:pPr>
        <w:pStyle w:val="null3"/>
        <w:ind w:firstLine="480"/>
        <w:jc w:val="both"/>
      </w:pPr>
      <w:r>
        <w:rPr>
          <w:sz w:val="24"/>
        </w:rPr>
        <w:t>（</w:t>
      </w:r>
      <w:r>
        <w:rPr>
          <w:sz w:val="24"/>
        </w:rPr>
        <w:t>1）当月项目目标计划；</w:t>
      </w:r>
    </w:p>
    <w:p>
      <w:pPr>
        <w:pStyle w:val="null3"/>
        <w:ind w:firstLine="480"/>
        <w:jc w:val="both"/>
      </w:pPr>
      <w:r>
        <w:rPr>
          <w:sz w:val="24"/>
        </w:rPr>
        <w:t>（</w:t>
      </w:r>
      <w:r>
        <w:rPr>
          <w:sz w:val="24"/>
        </w:rPr>
        <w:t>2）当月里程碑事件完成情况；</w:t>
      </w:r>
    </w:p>
    <w:p>
      <w:pPr>
        <w:pStyle w:val="null3"/>
        <w:ind w:firstLine="480"/>
        <w:jc w:val="both"/>
      </w:pPr>
      <w:r>
        <w:rPr>
          <w:sz w:val="24"/>
        </w:rPr>
        <w:t>（</w:t>
      </w:r>
      <w:r>
        <w:rPr>
          <w:sz w:val="24"/>
        </w:rPr>
        <w:t>3）存在的问题及解决建议，包含与进度计划的差异、原因分析及正在采取的纠正措施；</w:t>
      </w:r>
    </w:p>
    <w:p>
      <w:pPr>
        <w:pStyle w:val="null3"/>
        <w:ind w:firstLine="480"/>
        <w:jc w:val="both"/>
      </w:pPr>
      <w:r>
        <w:rPr>
          <w:sz w:val="24"/>
        </w:rPr>
        <w:t>（</w:t>
      </w:r>
      <w:r>
        <w:rPr>
          <w:sz w:val="24"/>
        </w:rPr>
        <w:t>4）统计分析，包含当月计划完成的服务事项及整体完成比例、预计本月完成的建设情况及预计建设时间等。</w:t>
      </w:r>
    </w:p>
    <w:p>
      <w:pPr>
        <w:pStyle w:val="null3"/>
        <w:ind w:firstLine="480"/>
        <w:jc w:val="both"/>
      </w:pPr>
      <w:r>
        <w:rPr>
          <w:sz w:val="24"/>
        </w:rPr>
        <w:t>（</w:t>
      </w:r>
      <w:r>
        <w:rPr>
          <w:sz w:val="24"/>
        </w:rPr>
        <w:t>5）进度变更（必须甲乙双方书面确认）。</w:t>
      </w:r>
    </w:p>
    <w:p>
      <w:pPr>
        <w:pStyle w:val="null3"/>
        <w:ind w:firstLine="480"/>
        <w:jc w:val="both"/>
      </w:pPr>
      <w:r>
        <w:rPr>
          <w:sz w:val="24"/>
        </w:rPr>
        <w:t>每周第</w:t>
      </w:r>
      <w:r>
        <w:rPr>
          <w:sz w:val="24"/>
        </w:rPr>
        <w:t xml:space="preserve">      </w:t>
      </w:r>
      <w:r>
        <w:rPr>
          <w:sz w:val="24"/>
        </w:rPr>
        <w:t>日前向甲方及监理单位提交《周进度计划报告》，详细说明如下事项：</w:t>
      </w:r>
    </w:p>
    <w:p>
      <w:pPr>
        <w:pStyle w:val="null3"/>
        <w:ind w:firstLine="480"/>
        <w:jc w:val="both"/>
      </w:pPr>
      <w:r>
        <w:rPr>
          <w:sz w:val="24"/>
        </w:rPr>
        <w:t>（</w:t>
      </w:r>
      <w:r>
        <w:rPr>
          <w:sz w:val="24"/>
        </w:rPr>
        <w:t>1）本周项目目标计划；</w:t>
      </w:r>
    </w:p>
    <w:p>
      <w:pPr>
        <w:pStyle w:val="null3"/>
        <w:ind w:firstLine="480"/>
        <w:jc w:val="both"/>
      </w:pPr>
      <w:r>
        <w:rPr>
          <w:sz w:val="24"/>
        </w:rPr>
        <w:t>（</w:t>
      </w:r>
      <w:r>
        <w:rPr>
          <w:sz w:val="24"/>
        </w:rPr>
        <w:t>2）本周里程碑事件完成情况；</w:t>
      </w:r>
    </w:p>
    <w:p>
      <w:pPr>
        <w:pStyle w:val="null3"/>
        <w:ind w:firstLine="480"/>
        <w:jc w:val="both"/>
      </w:pPr>
      <w:r>
        <w:rPr>
          <w:sz w:val="24"/>
        </w:rPr>
        <w:t>（</w:t>
      </w:r>
      <w:r>
        <w:rPr>
          <w:sz w:val="24"/>
        </w:rPr>
        <w:t>3）存在的问题及解决建议，包含与进度计划的差异、原因分析及正在采取的纠正措施；</w:t>
      </w:r>
    </w:p>
    <w:p>
      <w:pPr>
        <w:pStyle w:val="null3"/>
        <w:ind w:firstLine="480"/>
        <w:jc w:val="both"/>
      </w:pPr>
      <w:r>
        <w:rPr>
          <w:sz w:val="24"/>
        </w:rPr>
        <w:t>（</w:t>
      </w:r>
      <w:r>
        <w:rPr>
          <w:sz w:val="24"/>
        </w:rPr>
        <w:t>4）统计分析，包含当周计划完成的服务事项及整体完成比例、预计本周完成的建设情况及预计建设时间等；</w:t>
      </w:r>
    </w:p>
    <w:p>
      <w:pPr>
        <w:pStyle w:val="null3"/>
        <w:ind w:firstLine="480"/>
        <w:jc w:val="both"/>
      </w:pPr>
      <w:r>
        <w:rPr>
          <w:sz w:val="24"/>
        </w:rPr>
        <w:t>（</w:t>
      </w:r>
      <w:r>
        <w:rPr>
          <w:sz w:val="24"/>
        </w:rPr>
        <w:t>5）进度变更完成情况。</w:t>
      </w:r>
    </w:p>
    <w:p>
      <w:pPr>
        <w:pStyle w:val="null3"/>
        <w:ind w:firstLine="480"/>
        <w:jc w:val="both"/>
      </w:pPr>
      <w:r>
        <w:rPr>
          <w:sz w:val="24"/>
        </w:rPr>
        <w:t>甲方有权根据项目的实施情况，提出对《周进度计划报告》</w:t>
      </w:r>
      <w:r>
        <w:rPr>
          <w:sz w:val="24"/>
        </w:rPr>
        <w:t>/《月度进度计划报告》的内容提出意见，乙方应遵照执行并予以进行相应调整。</w:t>
      </w:r>
    </w:p>
    <w:p>
      <w:pPr>
        <w:pStyle w:val="null3"/>
        <w:ind w:firstLine="480"/>
        <w:jc w:val="both"/>
      </w:pPr>
      <w:r>
        <w:rPr>
          <w:sz w:val="24"/>
        </w:rPr>
        <w:t>4.</w:t>
      </w:r>
      <w:r>
        <w:rPr>
          <w:sz w:val="24"/>
        </w:rPr>
        <w:t>交付延误</w:t>
      </w:r>
    </w:p>
    <w:p>
      <w:pPr>
        <w:pStyle w:val="null3"/>
        <w:ind w:firstLine="480"/>
        <w:jc w:val="both"/>
      </w:pPr>
      <w:r>
        <w:rPr>
          <w:sz w:val="24"/>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80"/>
        <w:jc w:val="both"/>
      </w:pPr>
      <w:r>
        <w:rPr>
          <w:sz w:val="24"/>
        </w:rPr>
        <w:t>5.</w:t>
      </w:r>
      <w:r>
        <w:rPr>
          <w:sz w:val="24"/>
        </w:rPr>
        <w:t>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ind w:firstLine="480"/>
        <w:jc w:val="both"/>
      </w:pPr>
      <w:r>
        <w:rPr>
          <w:sz w:val="24"/>
        </w:rPr>
        <w:t>（三）</w:t>
      </w:r>
      <w:r>
        <w:rPr>
          <w:sz w:val="24"/>
        </w:rPr>
        <w:t>项目质量保障</w:t>
      </w:r>
    </w:p>
    <w:p>
      <w:pPr>
        <w:pStyle w:val="null3"/>
        <w:ind w:firstLine="480"/>
        <w:jc w:val="both"/>
      </w:pPr>
      <w:r>
        <w:rPr>
          <w:sz w:val="24"/>
        </w:rPr>
        <w:t>1.</w:t>
      </w:r>
      <w:r>
        <w:rPr>
          <w:sz w:val="24"/>
        </w:rPr>
        <w:t>乙方提供的服务应满足本合同约定的项目质量指标，包括项目过程质量指标、项目成果质量指标等。</w:t>
      </w:r>
    </w:p>
    <w:p>
      <w:pPr>
        <w:pStyle w:val="null3"/>
        <w:ind w:firstLine="480"/>
        <w:jc w:val="both"/>
      </w:pPr>
      <w:r>
        <w:rPr>
          <w:sz w:val="24"/>
        </w:rPr>
        <w:t>2.</w:t>
      </w:r>
      <w:r>
        <w:rPr>
          <w:sz w:val="24"/>
        </w:rPr>
        <w:t>乙方在项目执行过程中应制定质量改进计划。质量改进计划的制定应按照以下三个步骤进行：</w:t>
      </w:r>
    </w:p>
    <w:p>
      <w:pPr>
        <w:pStyle w:val="null3"/>
        <w:ind w:firstLine="480"/>
        <w:jc w:val="both"/>
      </w:pPr>
      <w:r>
        <w:rPr>
          <w:sz w:val="24"/>
        </w:rPr>
        <w:t>（</w:t>
      </w:r>
      <w:r>
        <w:rPr>
          <w:sz w:val="24"/>
        </w:rPr>
        <w:t>1）明确问题。分析现状，找出项目存在的质量问题，包括确认质量问题，收集相关的质量数据；</w:t>
      </w:r>
    </w:p>
    <w:p>
      <w:pPr>
        <w:pStyle w:val="null3"/>
        <w:ind w:firstLine="480"/>
        <w:jc w:val="both"/>
      </w:pPr>
      <w:r>
        <w:rPr>
          <w:sz w:val="24"/>
        </w:rPr>
        <w:t>（</w:t>
      </w:r>
      <w:r>
        <w:rPr>
          <w:sz w:val="24"/>
        </w:rPr>
        <w:t>2）问题分析。分析产生项目质量问题的各种原因和影响因素，找出可能的影响因素并验证，比较并选择主要的、直接的影响因素；</w:t>
      </w:r>
    </w:p>
    <w:p>
      <w:pPr>
        <w:pStyle w:val="null3"/>
        <w:ind w:firstLine="480"/>
        <w:jc w:val="both"/>
      </w:pPr>
      <w:r>
        <w:rPr>
          <w:sz w:val="24"/>
        </w:rPr>
        <w:t>（</w:t>
      </w:r>
      <w:r>
        <w:rPr>
          <w:sz w:val="24"/>
        </w:rPr>
        <w:t>3）制定问题改进计划。针对质量问题的主要因素，制定措施，提出问题处理计划，包括问题解决方案，问题处理所需的资源需求等。</w:t>
      </w:r>
    </w:p>
    <w:p>
      <w:pPr>
        <w:pStyle w:val="null3"/>
        <w:ind w:firstLine="480"/>
        <w:jc w:val="both"/>
      </w:pPr>
      <w:r>
        <w:rPr>
          <w:sz w:val="24"/>
        </w:rPr>
        <w:t>3.</w:t>
      </w:r>
      <w:r>
        <w:rPr>
          <w:sz w:val="24"/>
        </w:rPr>
        <w:t>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80"/>
        <w:jc w:val="both"/>
      </w:pPr>
      <w:r>
        <w:rPr>
          <w:sz w:val="24"/>
        </w:rPr>
        <w:t>4.</w:t>
      </w:r>
      <w:r>
        <w:rPr>
          <w:sz w:val="24"/>
        </w:rPr>
        <w:t>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80"/>
        <w:jc w:val="both"/>
      </w:pPr>
      <w:r>
        <w:rPr>
          <w:sz w:val="24"/>
        </w:rPr>
        <w:t>5.</w:t>
      </w:r>
      <w:r>
        <w:rPr>
          <w:sz w:val="24"/>
        </w:rPr>
        <w:t>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80"/>
        <w:jc w:val="both"/>
      </w:pPr>
      <w:r>
        <w:rPr>
          <w:sz w:val="24"/>
        </w:rPr>
        <w:t>6.</w:t>
      </w:r>
      <w:r>
        <w:rPr>
          <w:sz w:val="24"/>
        </w:rPr>
        <w:t>在不影响乙方履行本合同项下义务的情况下，甲方有权在工作时间内对乙方履约情况进行检查，以保证乙方项目的任何部分均符合本合同的要求。乙方须对此项检查予以协助。</w:t>
      </w:r>
    </w:p>
    <w:p>
      <w:pPr>
        <w:pStyle w:val="null3"/>
        <w:ind w:firstLine="480"/>
        <w:jc w:val="both"/>
      </w:pPr>
      <w:r>
        <w:rPr>
          <w:sz w:val="24"/>
        </w:rPr>
        <w:t>7.</w:t>
      </w:r>
      <w:r>
        <w:rPr>
          <w:sz w:val="24"/>
        </w:rPr>
        <w:t>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80"/>
        <w:jc w:val="both"/>
      </w:pPr>
      <w:r>
        <w:rPr>
          <w:sz w:val="24"/>
        </w:rPr>
        <w:t>8.</w:t>
      </w:r>
      <w:r>
        <w:rPr>
          <w:sz w:val="24"/>
        </w:rPr>
        <w:t>除本协议另有规定外，对乙方提交的质量保证与质量控制方案，甲方的任何作为或不作为，均不会：</w:t>
      </w:r>
    </w:p>
    <w:p>
      <w:pPr>
        <w:pStyle w:val="null3"/>
        <w:ind w:firstLine="480"/>
        <w:jc w:val="both"/>
      </w:pPr>
      <w:r>
        <w:rPr>
          <w:sz w:val="24"/>
        </w:rPr>
        <w:t>（</w:t>
      </w:r>
      <w:r>
        <w:rPr>
          <w:sz w:val="24"/>
        </w:rPr>
        <w:t>1）减轻或影响乙方遵守本协议或法律所要求的与质量保证有关的义务或责任；</w:t>
      </w:r>
    </w:p>
    <w:p>
      <w:pPr>
        <w:pStyle w:val="null3"/>
        <w:ind w:firstLine="480"/>
        <w:jc w:val="both"/>
      </w:pPr>
      <w:r>
        <w:rPr>
          <w:sz w:val="24"/>
        </w:rPr>
        <w:t>（</w:t>
      </w:r>
      <w:r>
        <w:rPr>
          <w:sz w:val="24"/>
        </w:rPr>
        <w:t>2）被视为甲方应对质量保证与质量控制方案承担任何责任。</w:t>
      </w:r>
    </w:p>
    <w:p>
      <w:pPr>
        <w:pStyle w:val="null3"/>
        <w:ind w:firstLine="480"/>
        <w:jc w:val="both"/>
      </w:pPr>
      <w:r>
        <w:rPr>
          <w:sz w:val="24"/>
        </w:rPr>
        <w:t>9.</w:t>
      </w:r>
      <w:r>
        <w:rPr>
          <w:sz w:val="24"/>
        </w:rPr>
        <w:t>项目存在运维服务的，乙方应在运维服务期内，收到甲方通知的</w:t>
      </w:r>
      <w:r>
        <w:rPr>
          <w:sz w:val="24"/>
        </w:rPr>
        <w:t xml:space="preserve">  </w:t>
      </w:r>
      <w:r>
        <w:rPr>
          <w:sz w:val="21"/>
        </w:rPr>
        <w:t xml:space="preserve">  </w:t>
      </w:r>
      <w:r>
        <w:rPr>
          <w:sz w:val="24"/>
        </w:rPr>
        <w:t>小时内组织人员予以解决，相关费用由乙方承担。如乙方未能完成上述约定的质保义务，甲方可自行委托第三方进行维护，所产生的全部费用和损失由乙方承担。</w:t>
      </w:r>
    </w:p>
    <w:p>
      <w:pPr>
        <w:pStyle w:val="null3"/>
        <w:ind w:firstLine="480"/>
        <w:jc w:val="both"/>
      </w:pPr>
      <w:r>
        <w:rPr>
          <w:sz w:val="24"/>
        </w:rPr>
        <w:t>（四）</w:t>
      </w:r>
      <w:r>
        <w:rPr>
          <w:sz w:val="24"/>
        </w:rPr>
        <w:t>项目管理要求</w:t>
      </w:r>
    </w:p>
    <w:p>
      <w:pPr>
        <w:pStyle w:val="null3"/>
        <w:ind w:firstLine="480"/>
        <w:jc w:val="both"/>
      </w:pPr>
      <w:r>
        <w:rPr>
          <w:sz w:val="24"/>
        </w:rPr>
        <w:t>1.</w:t>
      </w:r>
      <w:r>
        <w:rPr>
          <w:sz w:val="24"/>
        </w:rPr>
        <w:t>甲方为服务项目业主方，用户方根据项目实际情况由甲方指定，用户方有参与对乙方相关服务管理、评价的权利。乙方应及时响应甲方和用户方的服务要求。</w:t>
      </w:r>
    </w:p>
    <w:p>
      <w:pPr>
        <w:pStyle w:val="null3"/>
        <w:ind w:firstLine="480"/>
        <w:jc w:val="both"/>
      </w:pPr>
      <w:r>
        <w:rPr>
          <w:sz w:val="24"/>
        </w:rPr>
        <w:t>2.</w:t>
      </w:r>
      <w:r>
        <w:rPr>
          <w:sz w:val="24"/>
        </w:rPr>
        <w:t>甲方有权随时自己或委托监理单位检查乙方的服务是否符合本合同的要求。</w:t>
      </w:r>
    </w:p>
    <w:p>
      <w:pPr>
        <w:pStyle w:val="null3"/>
        <w:ind w:firstLine="480"/>
        <w:jc w:val="both"/>
      </w:pPr>
      <w:r>
        <w:rPr>
          <w:sz w:val="24"/>
        </w:rPr>
        <w:t>（</w:t>
      </w:r>
      <w:r>
        <w:rPr>
          <w:sz w:val="24"/>
        </w:rPr>
        <w:t>1）若发现任何部分不符合要求，甲方有权通知乙方，指出不符合规定之处。</w:t>
      </w:r>
    </w:p>
    <w:p>
      <w:pPr>
        <w:pStyle w:val="null3"/>
        <w:ind w:firstLine="480"/>
        <w:jc w:val="both"/>
      </w:pPr>
      <w:r>
        <w:rPr>
          <w:sz w:val="24"/>
        </w:rPr>
        <w:t>（</w:t>
      </w:r>
      <w:r>
        <w:rPr>
          <w:sz w:val="24"/>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80"/>
        <w:jc w:val="both"/>
      </w:pPr>
      <w:r>
        <w:rPr>
          <w:sz w:val="24"/>
        </w:rPr>
        <w:t>3.</w:t>
      </w:r>
      <w:r>
        <w:rPr>
          <w:sz w:val="24"/>
        </w:rPr>
        <w:t>甲方是否监督、检验本项目均不能减免乙方在本合同下的任何义务、责任。</w:t>
      </w:r>
    </w:p>
    <w:p>
      <w:pPr>
        <w:pStyle w:val="null3"/>
        <w:ind w:firstLine="480"/>
        <w:jc w:val="both"/>
      </w:pPr>
      <w:r>
        <w:rPr>
          <w:sz w:val="24"/>
        </w:rPr>
        <w:t>4.</w:t>
      </w:r>
      <w:r>
        <w:rPr>
          <w:sz w:val="24"/>
        </w:rPr>
        <w:t>乙方应当按照合同约定履行义务，完成中标项目。</w:t>
      </w:r>
      <w:r>
        <w:rPr>
          <w:sz w:val="24"/>
        </w:rPr>
        <w:t>未经甲方同意，</w:t>
      </w:r>
      <w:r>
        <w:rPr>
          <w:sz w:val="24"/>
        </w:rPr>
        <w:t>乙方不得将合同项下的全部或部分内容进行转包或分包，不得向他人转让中标项目，也不得将中标项目肢解后分别向他人转让。</w:t>
      </w:r>
    </w:p>
    <w:p>
      <w:pPr>
        <w:pStyle w:val="null3"/>
        <w:ind w:firstLine="480"/>
        <w:jc w:val="both"/>
      </w:pPr>
      <w:r>
        <w:rPr>
          <w:sz w:val="24"/>
        </w:rPr>
        <w:t>（五）</w:t>
      </w:r>
      <w:r>
        <w:rPr>
          <w:sz w:val="24"/>
        </w:rPr>
        <w:t>项目变更</w:t>
      </w:r>
    </w:p>
    <w:p>
      <w:pPr>
        <w:pStyle w:val="null3"/>
        <w:ind w:firstLine="480"/>
        <w:jc w:val="both"/>
      </w:pPr>
      <w:r>
        <w:rPr>
          <w:sz w:val="24"/>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pPr>
        <w:pStyle w:val="null3"/>
        <w:ind w:firstLine="480"/>
        <w:jc w:val="both"/>
      </w:pPr>
      <w:r>
        <w:rPr>
          <w:sz w:val="24"/>
        </w:rPr>
        <w:t>1.</w:t>
      </w:r>
      <w:r>
        <w:rPr>
          <w:sz w:val="24"/>
        </w:rPr>
        <w:t>甲方要求的变更</w:t>
      </w:r>
    </w:p>
    <w:p>
      <w:pPr>
        <w:pStyle w:val="null3"/>
        <w:ind w:firstLine="480"/>
        <w:jc w:val="both"/>
      </w:pPr>
      <w:r>
        <w:rPr>
          <w:sz w:val="24"/>
        </w:rPr>
        <w:t>(1)</w:t>
      </w:r>
      <w:r>
        <w:rPr>
          <w:sz w:val="24"/>
        </w:rPr>
        <w:t>甲方认为需要对服务要求进行变更，应书面通知乙方。</w:t>
      </w:r>
    </w:p>
    <w:p>
      <w:pPr>
        <w:pStyle w:val="null3"/>
        <w:ind w:firstLine="480"/>
        <w:jc w:val="both"/>
      </w:pPr>
      <w:r>
        <w:rPr>
          <w:sz w:val="24"/>
        </w:rPr>
        <w:t>(2)</w:t>
      </w:r>
      <w:r>
        <w:rPr>
          <w:sz w:val="24"/>
        </w:rPr>
        <w:t>乙方对变更的回复</w:t>
      </w:r>
    </w:p>
    <w:p>
      <w:pPr>
        <w:pStyle w:val="null3"/>
        <w:ind w:firstLine="480"/>
        <w:jc w:val="both"/>
      </w:pPr>
      <w:r>
        <w:rPr>
          <w:sz w:val="24"/>
        </w:rPr>
        <w:t>乙方在收到甲方要求变更的通知后的七日（或甲方同意的延长期限）内，须就变更向甲方作出书面答复。如果乙方未按规定的时间回复，则视为乙方已接受了变更。</w:t>
      </w:r>
    </w:p>
    <w:p>
      <w:pPr>
        <w:pStyle w:val="null3"/>
        <w:ind w:firstLine="480"/>
        <w:jc w:val="both"/>
      </w:pPr>
      <w:r>
        <w:rPr>
          <w:sz w:val="24"/>
        </w:rPr>
        <w:t>(3)</w:t>
      </w:r>
      <w:r>
        <w:rPr>
          <w:sz w:val="24"/>
        </w:rPr>
        <w:t>甲方的答复</w:t>
      </w:r>
    </w:p>
    <w:p>
      <w:pPr>
        <w:pStyle w:val="null3"/>
        <w:ind w:firstLine="480"/>
        <w:jc w:val="both"/>
      </w:pPr>
      <w:r>
        <w:rPr>
          <w:sz w:val="24"/>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ind w:firstLine="480"/>
        <w:jc w:val="both"/>
      </w:pPr>
      <w:r>
        <w:rPr>
          <w:sz w:val="24"/>
        </w:rPr>
        <w:t>2.</w:t>
      </w:r>
      <w:r>
        <w:rPr>
          <w:sz w:val="24"/>
        </w:rPr>
        <w:t>乙方要求的变更</w:t>
      </w:r>
    </w:p>
    <w:p>
      <w:pPr>
        <w:pStyle w:val="null3"/>
        <w:ind w:firstLine="480"/>
        <w:jc w:val="both"/>
      </w:pPr>
      <w:r>
        <w:rPr>
          <w:sz w:val="24"/>
        </w:rPr>
        <w:t>(1)</w:t>
      </w:r>
      <w:r>
        <w:rPr>
          <w:sz w:val="24"/>
        </w:rPr>
        <w:t>乙方的变更通知</w:t>
      </w:r>
    </w:p>
    <w:p>
      <w:pPr>
        <w:pStyle w:val="null3"/>
        <w:ind w:firstLine="480"/>
        <w:jc w:val="both"/>
      </w:pPr>
      <w:r>
        <w:rPr>
          <w:sz w:val="24"/>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ind w:firstLine="480"/>
        <w:jc w:val="both"/>
      </w:pPr>
      <w:r>
        <w:rPr>
          <w:sz w:val="24"/>
        </w:rPr>
        <w:t>(2)</w:t>
      </w:r>
      <w:r>
        <w:rPr>
          <w:sz w:val="24"/>
        </w:rPr>
        <w:t>甲方的回复</w:t>
      </w:r>
    </w:p>
    <w:p>
      <w:pPr>
        <w:pStyle w:val="null3"/>
        <w:ind w:firstLine="480"/>
        <w:jc w:val="both"/>
      </w:pPr>
      <w:r>
        <w:rPr>
          <w:sz w:val="24"/>
        </w:rPr>
        <w:t>甲方在收到乙方要求变更的通知后的十个工作日内，须就变更向乙方作出书面回复，否则视为不同意。</w:t>
      </w:r>
    </w:p>
    <w:p>
      <w:pPr>
        <w:pStyle w:val="null3"/>
        <w:ind w:firstLine="480"/>
        <w:jc w:val="both"/>
      </w:pPr>
      <w:r>
        <w:rPr>
          <w:sz w:val="24"/>
        </w:rPr>
        <w:t>(3)</w:t>
      </w:r>
      <w:r>
        <w:rPr>
          <w:sz w:val="24"/>
        </w:rPr>
        <w:t>乙方要求的变更的实施</w:t>
      </w:r>
    </w:p>
    <w:p>
      <w:pPr>
        <w:pStyle w:val="null3"/>
        <w:ind w:firstLine="480"/>
        <w:jc w:val="both"/>
      </w:pPr>
      <w:r>
        <w:rPr>
          <w:sz w:val="24"/>
        </w:rPr>
        <w:t>当甲方书面同意乙方要求的变更时，本合同应视为在当日作出了变更，双方须遵守其各自在变更后的本合同项下的义务。当甲方不同意乙方要求的变更时，双方按原约定执行。</w:t>
      </w:r>
    </w:p>
    <w:p>
      <w:pPr>
        <w:pStyle w:val="null3"/>
        <w:ind w:firstLine="480"/>
        <w:jc w:val="both"/>
      </w:pPr>
      <w:r>
        <w:rPr>
          <w:sz w:val="24"/>
        </w:rPr>
        <w:t>3.</w:t>
      </w:r>
      <w:r>
        <w:rPr>
          <w:sz w:val="24"/>
        </w:rPr>
        <w:t>变更的实施</w:t>
      </w:r>
    </w:p>
    <w:p>
      <w:pPr>
        <w:pStyle w:val="null3"/>
        <w:ind w:firstLine="480"/>
        <w:jc w:val="both"/>
      </w:pPr>
      <w:r>
        <w:rPr>
          <w:sz w:val="24"/>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ind w:firstLine="480"/>
        <w:jc w:val="both"/>
      </w:pPr>
      <w:r>
        <w:rPr>
          <w:sz w:val="24"/>
        </w:rPr>
        <w:t>4.</w:t>
      </w:r>
      <w:r>
        <w:rPr>
          <w:sz w:val="24"/>
        </w:rPr>
        <w:t>减轻损失的义务</w:t>
      </w:r>
    </w:p>
    <w:p>
      <w:pPr>
        <w:pStyle w:val="null3"/>
        <w:ind w:firstLine="480"/>
        <w:jc w:val="both"/>
      </w:pPr>
      <w:r>
        <w:rPr>
          <w:sz w:val="24"/>
        </w:rPr>
        <w:t>(1)</w:t>
      </w:r>
      <w:r>
        <w:rPr>
          <w:sz w:val="24"/>
        </w:rPr>
        <w:t>乙方应始终尽一切合理的努力，以减轻或降低乙方和甲方因变更而花费的支出和发生的损失。</w:t>
      </w:r>
    </w:p>
    <w:p>
      <w:pPr>
        <w:pStyle w:val="null3"/>
        <w:ind w:firstLine="480"/>
        <w:jc w:val="both"/>
      </w:pPr>
      <w:r>
        <w:rPr>
          <w:sz w:val="24"/>
        </w:rPr>
        <w:t>(2)</w:t>
      </w:r>
      <w:r>
        <w:rPr>
          <w:sz w:val="24"/>
        </w:rPr>
        <w:t>因变更所致的延误。因甲方要求的变更而导致竣工验收日的迟延，乙方有权向甲方申请给予相应的宽展期，经甲方盖章确认后生效。</w:t>
      </w:r>
    </w:p>
    <w:p>
      <w:pPr>
        <w:pStyle w:val="null3"/>
        <w:ind w:firstLine="480"/>
        <w:jc w:val="both"/>
      </w:pPr>
      <w:r>
        <w:rPr>
          <w:sz w:val="24"/>
        </w:rPr>
        <w:t>（六）</w:t>
      </w:r>
      <w:r>
        <w:rPr>
          <w:sz w:val="24"/>
        </w:rPr>
        <w:t>服务验收</w:t>
      </w:r>
    </w:p>
    <w:p>
      <w:pPr>
        <w:pStyle w:val="null3"/>
        <w:ind w:firstLine="480"/>
        <w:jc w:val="both"/>
      </w:pPr>
      <w:r>
        <w:rPr>
          <w:sz w:val="24"/>
        </w:rPr>
        <w:t>乙方应按本合同约定及时申请验收，甲方收到乙方验收申请后，应及时审核，并在审核通过后按本合同约定及时组织验收，并出具验收报告。详细要求以附件</w:t>
      </w:r>
      <w:r>
        <w:rPr>
          <w:sz w:val="24"/>
        </w:rPr>
        <w:t>2验收要求为准</w:t>
      </w:r>
      <w:r>
        <w:rPr>
          <w:sz w:val="24"/>
        </w:rPr>
        <w:t>。</w:t>
      </w:r>
    </w:p>
    <w:p>
      <w:pPr>
        <w:pStyle w:val="null3"/>
        <w:ind w:firstLine="480"/>
        <w:jc w:val="both"/>
      </w:pPr>
      <w:r>
        <w:rPr>
          <w:sz w:val="24"/>
        </w:rPr>
        <w:t>（七）其他重点实施要求</w:t>
      </w:r>
    </w:p>
    <w:p>
      <w:pPr>
        <w:pStyle w:val="null3"/>
        <w:ind w:firstLine="480"/>
        <w:jc w:val="both"/>
      </w:pPr>
      <w:r>
        <w:rPr>
          <w:sz w:val="24"/>
        </w:rPr>
        <w:t>1.</w:t>
      </w:r>
      <w:r>
        <w:rPr>
          <w:sz w:val="24"/>
        </w:rPr>
        <w:t>根据国家和省对省统筹平台项目建设进度要求，</w:t>
      </w:r>
      <w:r>
        <w:rPr>
          <w:sz w:val="24"/>
        </w:rPr>
        <w:t>乙方需自</w:t>
      </w:r>
      <w:r>
        <w:rPr>
          <w:sz w:val="24"/>
        </w:rPr>
        <w:t>签订合同之日起</w:t>
      </w:r>
      <w:r>
        <w:rPr>
          <w:sz w:val="24"/>
        </w:rPr>
        <w:t>30个工作日内完成省统筹平台与不少于50家医疗机构的前置软件交互的API接口开发与自测，并取得与国家级平台对接交换的接口互通测试验证</w:t>
      </w:r>
      <w:r>
        <w:rPr>
          <w:sz w:val="24"/>
        </w:rPr>
        <w:t>。</w:t>
      </w:r>
    </w:p>
    <w:p>
      <w:pPr>
        <w:pStyle w:val="null3"/>
        <w:ind w:firstLine="480"/>
        <w:jc w:val="both"/>
      </w:pPr>
      <w:r>
        <w:rPr>
          <w:sz w:val="24"/>
        </w:rPr>
        <w:t>2.</w:t>
      </w:r>
      <w:r>
        <w:rPr>
          <w:sz w:val="24"/>
        </w:rPr>
        <w:t>为保障</w:t>
      </w:r>
      <w:r>
        <w:rPr>
          <w:sz w:val="24"/>
        </w:rPr>
        <w:t>本项目</w:t>
      </w:r>
      <w:r>
        <w:rPr>
          <w:sz w:val="24"/>
        </w:rPr>
        <w:t>与国家平台一体化集成的数据同步需求，</w:t>
      </w:r>
      <w:r>
        <w:rPr>
          <w:sz w:val="24"/>
        </w:rPr>
        <w:t>乙方需</w:t>
      </w:r>
      <w:r>
        <w:rPr>
          <w:sz w:val="24"/>
        </w:rPr>
        <w:t>在中国疾病预防控制中心逐步开放各类系统时进行</w:t>
      </w:r>
      <w:r>
        <w:rPr>
          <w:sz w:val="24"/>
        </w:rPr>
        <w:t>无条件</w:t>
      </w:r>
      <w:r>
        <w:rPr>
          <w:sz w:val="24"/>
        </w:rPr>
        <w:t>对接</w:t>
      </w:r>
      <w:r>
        <w:rPr>
          <w:sz w:val="24"/>
        </w:rPr>
        <w:t>。</w:t>
      </w:r>
    </w:p>
    <w:p>
      <w:pPr>
        <w:pStyle w:val="null3"/>
        <w:ind w:firstLine="480"/>
        <w:jc w:val="both"/>
      </w:pPr>
      <w:r>
        <w:rPr>
          <w:sz w:val="24"/>
        </w:rPr>
        <w:t>3.</w:t>
      </w:r>
      <w:r>
        <w:rPr>
          <w:sz w:val="24"/>
        </w:rPr>
        <w:t>乙方需保证所提供的成品软件均为永久授权，并按甲方要求实现舆情监测信息系统的</w:t>
      </w:r>
      <w:r>
        <w:rPr>
          <w:sz w:val="24"/>
        </w:rPr>
        <w:t>本地化部署及全省应用</w:t>
      </w:r>
      <w:r>
        <w:rPr>
          <w:sz w:val="24"/>
        </w:rPr>
        <w:t>。</w:t>
      </w:r>
    </w:p>
    <w:p>
      <w:pPr>
        <w:pStyle w:val="null3"/>
        <w:ind w:firstLine="480"/>
        <w:jc w:val="both"/>
      </w:pPr>
      <w:r>
        <w:rPr>
          <w:sz w:val="24"/>
        </w:rPr>
        <w:t>4.</w:t>
      </w:r>
      <w:r>
        <w:rPr>
          <w:sz w:val="24"/>
        </w:rPr>
        <w:t>为保障数据监测的敏感性和准确性，乙方应当按照甲方要求，保证本项目中传染病疫情监测数据自动采集系统的所有功能模块需为同一厂商产品及服务。</w:t>
      </w:r>
    </w:p>
    <w:p>
      <w:pPr>
        <w:pStyle w:val="null3"/>
        <w:ind w:firstLine="480"/>
        <w:jc w:val="both"/>
      </w:pPr>
      <w:r>
        <w:rPr>
          <w:sz w:val="24"/>
        </w:rPr>
        <w:t>5.</w:t>
      </w:r>
      <w:r>
        <w:rPr>
          <w:sz w:val="24"/>
        </w:rPr>
        <w:t>为保障传染病数据治理的准确性、完整性、一致性，乙方应当按照甲方要求，保证数据治理实施服务与传染病疫情监测数据自动采集系统为同一厂商产品及服务。</w:t>
      </w:r>
    </w:p>
    <w:p>
      <w:pPr>
        <w:pStyle w:val="null3"/>
        <w:ind w:firstLine="480"/>
        <w:jc w:val="both"/>
      </w:pPr>
      <w:r>
        <w:rPr>
          <w:sz w:val="24"/>
        </w:rPr>
        <w:t>6.</w:t>
      </w:r>
      <w:r>
        <w:rPr>
          <w:sz w:val="24"/>
        </w:rPr>
        <w:t>为更好地完成业务系统建设和数据归集整合，保障业务系统成熟度，降低业务系统集成风险，实现多源数据集成、一体化应用，乙方应当按照甲方要求，保证本项目中接入公共支撑底座的各业务系统产品供应商（除成品软件租赁外）总计不超过</w:t>
      </w:r>
      <w:r>
        <w:rPr>
          <w:sz w:val="24"/>
        </w:rPr>
        <w:t>5家。</w:t>
      </w:r>
    </w:p>
    <w:p>
      <w:pPr>
        <w:pStyle w:val="null3"/>
        <w:ind w:firstLine="480"/>
        <w:jc w:val="both"/>
      </w:pPr>
      <w:r>
        <w:rPr>
          <w:sz w:val="24"/>
        </w:rPr>
        <w:t>7.</w:t>
      </w:r>
      <w:r>
        <w:rPr>
          <w:sz w:val="24"/>
        </w:rPr>
        <w:t>乙方需在</w:t>
      </w:r>
      <w:r>
        <w:rPr>
          <w:sz w:val="24"/>
        </w:rPr>
        <w:t>合同签订后八个月内完成系统初验</w:t>
      </w:r>
      <w:r>
        <w:rPr>
          <w:sz w:val="24"/>
        </w:rPr>
        <w:t>。</w:t>
      </w:r>
    </w:p>
    <w:p>
      <w:pPr>
        <w:pStyle w:val="null3"/>
        <w:spacing w:before="150" w:after="150"/>
        <w:ind w:firstLine="420"/>
        <w:jc w:val="both"/>
      </w:pPr>
      <w:r>
        <w:rPr>
          <w:sz w:val="24"/>
          <w:b/>
        </w:rPr>
        <w:t>五、</w:t>
      </w:r>
      <w:r>
        <w:rPr>
          <w:sz w:val="24"/>
          <w:b/>
        </w:rPr>
        <w:t>服务期限</w:t>
      </w:r>
    </w:p>
    <w:p>
      <w:pPr>
        <w:pStyle w:val="null3"/>
        <w:ind w:firstLine="480"/>
        <w:jc w:val="both"/>
      </w:pPr>
      <w:r>
        <w:rPr>
          <w:sz w:val="24"/>
        </w:rPr>
        <w:t>本合同服务期限为：自签订合同即日起</w:t>
      </w:r>
      <w:r>
        <w:rPr>
          <w:sz w:val="24"/>
          <w:u w:val="single"/>
        </w:rPr>
        <w:t xml:space="preserve"> </w:t>
      </w:r>
      <w:r>
        <w:rPr>
          <w:sz w:val="24"/>
          <w:u w:val="single"/>
        </w:rPr>
        <w:t>36 个月。其中软件开发服务需在2025年12月15日前完成并通过系统终验，系统业务运营服务及软件开发服务中的成品软件租赁服务的服务期为合同签订之日起36个月。</w:t>
      </w:r>
    </w:p>
    <w:p>
      <w:pPr>
        <w:pStyle w:val="null3"/>
        <w:spacing w:before="150" w:after="150"/>
        <w:ind w:firstLine="420"/>
        <w:jc w:val="both"/>
      </w:pPr>
      <w:r>
        <w:rPr>
          <w:sz w:val="24"/>
          <w:b/>
        </w:rPr>
        <w:t>六、</w:t>
      </w:r>
      <w:r>
        <w:rPr>
          <w:sz w:val="24"/>
          <w:b/>
        </w:rPr>
        <w:t>甲方乙方的权利和义务</w:t>
      </w:r>
    </w:p>
    <w:p>
      <w:pPr>
        <w:pStyle w:val="null3"/>
        <w:ind w:firstLine="480"/>
        <w:jc w:val="both"/>
      </w:pPr>
      <w:r>
        <w:rPr>
          <w:sz w:val="24"/>
        </w:rPr>
        <w:t>（一）甲方的权利和义务</w:t>
      </w:r>
    </w:p>
    <w:p>
      <w:pPr>
        <w:pStyle w:val="null3"/>
        <w:ind w:firstLine="400"/>
        <w:jc w:val="both"/>
      </w:pPr>
      <w:r>
        <w:rPr>
          <w:sz w:val="24"/>
        </w:rPr>
        <w:t>1．</w:t>
      </w:r>
      <w:r>
        <w:rPr>
          <w:sz w:val="24"/>
        </w:rPr>
        <w:t>甲方应按照合同约定及时进行项目验收；</w:t>
      </w:r>
    </w:p>
    <w:p>
      <w:pPr>
        <w:pStyle w:val="null3"/>
        <w:ind w:firstLine="400"/>
        <w:jc w:val="both"/>
      </w:pPr>
      <w:r>
        <w:rPr>
          <w:sz w:val="24"/>
        </w:rPr>
        <w:t>2．</w:t>
      </w:r>
      <w:r>
        <w:rPr>
          <w:sz w:val="24"/>
        </w:rPr>
        <w:t>乙方按照甲方要求及合同约定按时按质完成工作，甲方依合同约定及时向乙方支付项目费用。</w:t>
      </w:r>
    </w:p>
    <w:p>
      <w:pPr>
        <w:pStyle w:val="null3"/>
        <w:ind w:firstLine="480"/>
        <w:jc w:val="both"/>
      </w:pPr>
      <w:r>
        <w:rPr>
          <w:sz w:val="24"/>
        </w:rPr>
        <w:t>（二）乙方的权利和义务</w:t>
      </w:r>
    </w:p>
    <w:p>
      <w:pPr>
        <w:pStyle w:val="null3"/>
        <w:ind w:firstLine="400"/>
        <w:jc w:val="both"/>
      </w:pPr>
      <w:r>
        <w:rPr>
          <w:sz w:val="24"/>
        </w:rPr>
        <w:t>1．</w:t>
      </w:r>
      <w:r>
        <w:rPr>
          <w:sz w:val="24"/>
        </w:rPr>
        <w:t>要求甲方按本合同的约定支付合同金额的权利。</w:t>
      </w:r>
    </w:p>
    <w:p>
      <w:pPr>
        <w:pStyle w:val="null3"/>
        <w:ind w:firstLine="400"/>
        <w:jc w:val="both"/>
      </w:pPr>
      <w:r>
        <w:rPr>
          <w:sz w:val="24"/>
        </w:rPr>
        <w:t>2．</w:t>
      </w:r>
      <w:r>
        <w:rPr>
          <w:sz w:val="24"/>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firstLine="400"/>
        <w:jc w:val="both"/>
      </w:pPr>
      <w:r>
        <w:rPr>
          <w:sz w:val="24"/>
        </w:rPr>
        <w:t>3．</w:t>
      </w:r>
      <w:r>
        <w:rPr>
          <w:sz w:val="24"/>
        </w:rPr>
        <w:t>按照本合同约定（包括进度、质量、安全标准）完成本项目。</w:t>
      </w:r>
    </w:p>
    <w:p>
      <w:pPr>
        <w:pStyle w:val="null3"/>
        <w:ind w:firstLine="400"/>
        <w:jc w:val="both"/>
      </w:pPr>
      <w:r>
        <w:rPr>
          <w:sz w:val="24"/>
        </w:rPr>
        <w:t>4．</w:t>
      </w:r>
      <w:r>
        <w:rPr>
          <w:sz w:val="24"/>
        </w:rPr>
        <w:t>接受甲方或其指定的第三方机构对本项目的监管、评估考核等。</w:t>
      </w:r>
    </w:p>
    <w:p>
      <w:pPr>
        <w:pStyle w:val="null3"/>
        <w:ind w:firstLine="400"/>
        <w:jc w:val="both"/>
      </w:pPr>
      <w:r>
        <w:rPr>
          <w:sz w:val="24"/>
        </w:rPr>
        <w:t>5．</w:t>
      </w:r>
      <w:r>
        <w:rPr>
          <w:sz w:val="24"/>
        </w:rPr>
        <w:t>服务期内，如遇国家法律、法规及相关政策发生重大变化，对本合同的履行造成实质性的影响，乙方应积极与甲方协商解决，并采取合理措施避免各方的损失扩大。</w:t>
      </w:r>
    </w:p>
    <w:p>
      <w:pPr>
        <w:pStyle w:val="null3"/>
        <w:ind w:firstLine="400"/>
        <w:jc w:val="both"/>
      </w:pPr>
      <w:r>
        <w:rPr>
          <w:sz w:val="24"/>
        </w:rPr>
        <w:t>6．</w:t>
      </w:r>
      <w:r>
        <w:rPr>
          <w:sz w:val="24"/>
        </w:rPr>
        <w:t>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00"/>
        <w:jc w:val="both"/>
      </w:pPr>
      <w:r>
        <w:rPr>
          <w:sz w:val="24"/>
        </w:rPr>
        <w:t>7．</w:t>
      </w:r>
      <w:r>
        <w:rPr>
          <w:sz w:val="24"/>
        </w:rPr>
        <w:t>乙方应加强项目相关人员管理。向甲方书面提交本合同项目具体的人力资源计划及人员分工（包括但不限于：本合同项目的管理、开发、运营、运维等服务人员的名单、岗位责任、组织架构等），如有变化乙方应及时更新，核心骨干人员变化要提前征得甲方事先同意。与本项目有关的制度规章以及服务过程有关资料，乙方应书面报甲方备案，并接受甲方定期不定期的检查。应加强对驻场人员管理，遵守甲方工作管理要求，接受工作指导和统一安排。</w:t>
      </w:r>
    </w:p>
    <w:p>
      <w:pPr>
        <w:pStyle w:val="null3"/>
        <w:ind w:firstLine="400"/>
        <w:jc w:val="both"/>
      </w:pPr>
      <w:r>
        <w:rPr>
          <w:sz w:val="24"/>
        </w:rPr>
        <w:t>8．</w:t>
      </w:r>
      <w:r>
        <w:rPr>
          <w:sz w:val="24"/>
        </w:rPr>
        <w:t>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00"/>
        <w:jc w:val="both"/>
      </w:pPr>
      <w:r>
        <w:rPr>
          <w:sz w:val="24"/>
        </w:rPr>
        <w:t>9．</w:t>
      </w:r>
      <w:r>
        <w:rPr>
          <w:sz w:val="24"/>
        </w:rPr>
        <w:t>合同履行期内，如乙方的股东拟转让股权的，乙方应按《公司法》等法律法规及《公司章程》履行相应的决策、审批程序，并及时向甲方报备。</w:t>
      </w:r>
    </w:p>
    <w:p>
      <w:pPr>
        <w:pStyle w:val="null3"/>
        <w:ind w:firstLine="400"/>
        <w:jc w:val="both"/>
      </w:pPr>
      <w:r>
        <w:rPr>
          <w:sz w:val="24"/>
        </w:rPr>
        <w:t>10．</w:t>
      </w:r>
      <w:r>
        <w:rPr>
          <w:sz w:val="24"/>
        </w:rPr>
        <w:t>合同履行期限届满后，或者按照本合同约定需要终止或解除合同的，乙方应配合甲方做好与项目相关的数据迁移、资料移交等工作。</w:t>
      </w:r>
    </w:p>
    <w:p>
      <w:pPr>
        <w:pStyle w:val="null3"/>
        <w:ind w:firstLine="400"/>
        <w:jc w:val="both"/>
      </w:pPr>
      <w:r>
        <w:rPr>
          <w:sz w:val="24"/>
        </w:rPr>
        <w:t>11．</w:t>
      </w:r>
      <w:r>
        <w:rPr>
          <w:sz w:val="24"/>
        </w:rPr>
        <w:t>若甲方在其他合同中为本项目指定咨询、监理单位，乙方应无条件接受甲方或甲方指定的咨询、监理单位的统一管理和监督检查，并按要求完成相关配合工作。</w:t>
      </w:r>
    </w:p>
    <w:p>
      <w:pPr>
        <w:pStyle w:val="null3"/>
        <w:ind w:firstLine="400"/>
        <w:jc w:val="both"/>
      </w:pPr>
      <w:r>
        <w:rPr>
          <w:sz w:val="24"/>
        </w:rPr>
        <w:t>12．</w:t>
      </w:r>
      <w:r>
        <w:rPr>
          <w:sz w:val="24"/>
        </w:rPr>
        <w:t>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00"/>
        <w:jc w:val="both"/>
      </w:pPr>
      <w:r>
        <w:rPr>
          <w:sz w:val="24"/>
        </w:rPr>
        <w:t>13．</w:t>
      </w:r>
      <w:r>
        <w:rPr>
          <w:sz w:val="24"/>
        </w:rPr>
        <w:t>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pStyle w:val="null3"/>
        <w:ind w:firstLine="400"/>
        <w:jc w:val="both"/>
      </w:pPr>
      <w:r>
        <w:rPr>
          <w:sz w:val="24"/>
        </w:rPr>
        <w:t>14．</w:t>
      </w:r>
      <w:r>
        <w:rPr>
          <w:sz w:val="24"/>
        </w:rPr>
        <w:t>乙方须承诺依据系统工程要求开展工作，按甲方要求提交系统工程设计书和系统工程验收报告，指派项目技术负责人并按甲方要求接受相关的系统工程能力考核。</w:t>
      </w:r>
    </w:p>
    <w:p>
      <w:pPr>
        <w:pStyle w:val="null3"/>
        <w:ind w:firstLine="400"/>
        <w:jc w:val="both"/>
      </w:pPr>
      <w:r>
        <w:rPr>
          <w:sz w:val="24"/>
        </w:rPr>
        <w:t>15．</w:t>
      </w:r>
      <w:r>
        <w:rPr>
          <w:sz w:val="24"/>
        </w:rPr>
        <w:t>涉及定制软件开发的服务内容，乙方应按甲方要求交付源代码。</w:t>
      </w:r>
    </w:p>
    <w:p>
      <w:pPr>
        <w:pStyle w:val="null3"/>
        <w:ind w:firstLine="400"/>
        <w:jc w:val="both"/>
      </w:pPr>
      <w:r>
        <w:rPr>
          <w:sz w:val="24"/>
        </w:rPr>
        <w:t>16．</w:t>
      </w:r>
      <w:r>
        <w:rPr>
          <w:sz w:val="24"/>
        </w:rPr>
        <w:t>乙方需按甲方要求移交系统超级管理员和其他重要权限。</w:t>
      </w:r>
    </w:p>
    <w:p>
      <w:pPr>
        <w:pStyle w:val="null3"/>
        <w:ind w:firstLine="400"/>
        <w:jc w:val="both"/>
      </w:pPr>
      <w:r>
        <w:rPr>
          <w:sz w:val="24"/>
        </w:rPr>
        <w:t>17．</w:t>
      </w:r>
      <w:r>
        <w:rPr>
          <w:sz w:val="24"/>
        </w:rPr>
        <w:t>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w:t>
      </w:r>
      <w:r>
        <w:rPr>
          <w:sz w:val="24"/>
        </w:rPr>
        <w:t>2024〕1号）、《固定资产等资产基础分类与代码》（GB/T 14885-2022）等国家和广东省相关政策，以及甲方内控制度的要求。乙方需保证其交付工作即数据资产信息的齐全性、准确性和真实性。</w:t>
      </w:r>
    </w:p>
    <w:p>
      <w:pPr>
        <w:pStyle w:val="null3"/>
        <w:ind w:firstLine="400"/>
        <w:jc w:val="both"/>
      </w:pPr>
      <w:r>
        <w:rPr>
          <w:sz w:val="24"/>
        </w:rPr>
        <w:t>18．</w:t>
      </w:r>
      <w:r>
        <w:rPr>
          <w:sz w:val="24"/>
        </w:rPr>
        <w:t>法律、法规规定的以及本合同项下的其他权利和义务。</w:t>
      </w:r>
    </w:p>
    <w:p>
      <w:pPr>
        <w:pStyle w:val="null3"/>
        <w:spacing w:before="150" w:after="150"/>
        <w:ind w:firstLine="420"/>
        <w:jc w:val="both"/>
      </w:pPr>
      <w:r>
        <w:rPr>
          <w:sz w:val="24"/>
          <w:b/>
        </w:rPr>
        <w:t>七、</w:t>
      </w:r>
      <w:r>
        <w:rPr>
          <w:sz w:val="24"/>
          <w:b/>
        </w:rPr>
        <w:t>付款方式</w:t>
      </w:r>
    </w:p>
    <w:p>
      <w:pPr>
        <w:pStyle w:val="null3"/>
        <w:ind w:firstLine="480"/>
        <w:jc w:val="both"/>
      </w:pPr>
      <w:r>
        <w:rPr>
          <w:sz w:val="24"/>
        </w:rPr>
        <w:t>采取保函与直接支付结合的分段支付方式：</w:t>
      </w:r>
    </w:p>
    <w:p>
      <w:pPr>
        <w:pStyle w:val="null3"/>
        <w:ind w:firstLine="480"/>
        <w:jc w:val="both"/>
      </w:pPr>
      <w:r>
        <w:rPr>
          <w:sz w:val="24"/>
        </w:rPr>
        <w:t>首期款：首期款为合同总金额的</w:t>
      </w:r>
      <w:r>
        <w:rPr>
          <w:sz w:val="24"/>
        </w:rPr>
        <w:t>60% 。签订合同后15个工作日内，乙方应开具与首期款金额等额的正式发票，同时，乙方还应提交经甲方认可和审核无误、以甲方为受益人、金额为合同总金额 20% 的预付款保函正本1份，保函有效期至系统初验完成后的15个工作日。保函约定的有效期期满时，担保义务履行完毕，乙方必须凭保函原件办理保函担保资金解冻手续；如遗失保函原件，遗失方需提交乙方、甲方双方签审确认的公函说明。</w:t>
      </w:r>
    </w:p>
    <w:p>
      <w:pPr>
        <w:pStyle w:val="null3"/>
        <w:ind w:firstLine="480"/>
        <w:jc w:val="both"/>
      </w:pPr>
      <w:r>
        <w:rPr>
          <w:sz w:val="24"/>
        </w:rPr>
        <w:t>甲方确认收到</w:t>
      </w:r>
      <w:r>
        <w:rPr>
          <w:sz w:val="24"/>
        </w:rPr>
        <w:t>乙方提供的上述单据后，在</w:t>
      </w:r>
      <w:r>
        <w:rPr>
          <w:sz w:val="24"/>
        </w:rPr>
        <w:t>10个工作日内向 乙方按合同总金额的60%支付首期款。</w:t>
      </w:r>
    </w:p>
    <w:p>
      <w:pPr>
        <w:pStyle w:val="null3"/>
        <w:ind w:firstLine="480"/>
        <w:jc w:val="both"/>
      </w:pPr>
      <w:r>
        <w:rPr>
          <w:sz w:val="24"/>
        </w:rPr>
        <w:t>进度款：进度款为合同总金额的</w:t>
      </w:r>
      <w:r>
        <w:rPr>
          <w:sz w:val="24"/>
        </w:rPr>
        <w:t>10%。系统初验完成后的15个工作日内，乙方应提交书面支付申请函、有乙方盖章且经甲方签字确认的系统初验报告，并开具与进度款金额相应的正式发票。</w:t>
      </w:r>
    </w:p>
    <w:p>
      <w:pPr>
        <w:pStyle w:val="null3"/>
        <w:ind w:firstLine="480"/>
        <w:jc w:val="both"/>
      </w:pPr>
      <w:r>
        <w:rPr>
          <w:sz w:val="24"/>
        </w:rPr>
        <w:t>甲方确认收到乙方提供的上述单据后，在</w:t>
      </w:r>
      <w:r>
        <w:rPr>
          <w:sz w:val="24"/>
        </w:rPr>
        <w:t>10个工作日内向乙方按合同总金额的10%支付进度款，并同时退回 乙方在首付款期间开具的预付款保函原件。</w:t>
      </w:r>
    </w:p>
    <w:p>
      <w:pPr>
        <w:pStyle w:val="null3"/>
        <w:ind w:firstLine="480"/>
        <w:jc w:val="both"/>
      </w:pPr>
      <w:r>
        <w:rPr>
          <w:sz w:val="24"/>
        </w:rPr>
        <w:t>尾款：尾款为合同总金额的</w:t>
      </w:r>
      <w:r>
        <w:rPr>
          <w:sz w:val="24"/>
        </w:rPr>
        <w:t>30%，其中10%为后续两年运营服务费用的预付款。系统终验完成后的15个工作日内，乙方应提交书面支付申请函、有乙方盖章且经甲方签字确认的系统终验报告，并开具与尾款金额相应的正式发票。同时，乙方应同时提交经甲方认可的和审核无误、以甲方为受益人、金额为合同总金额5%的预付款保函正本2份，其中一份5%的预付款保函有效期为系统终验起至运营服务满一年，另一份5%的预付款保函有效期为系统终验起至运营服务满两年。保函有效期到期前，合同约定的运营服务未履行完毕的，乙方须在保函有效期到期前一个月内负责保函续保事宜；保函约定的有效期期满时，担保义务履行完毕，乙方必须凭保函原件办理保函担保资金解冻手续；如遗失保函原件，遗失方需提交经甲方、乙方双方签审确认的公函说明。</w:t>
      </w:r>
    </w:p>
    <w:p>
      <w:pPr>
        <w:pStyle w:val="null3"/>
        <w:ind w:firstLine="480"/>
        <w:jc w:val="both"/>
      </w:pPr>
      <w:r>
        <w:rPr>
          <w:sz w:val="24"/>
        </w:rPr>
        <w:t>甲方确认收到</w:t>
      </w:r>
      <w:r>
        <w:rPr>
          <w:sz w:val="24"/>
        </w:rPr>
        <w:t>乙方提供的上述单据后，在</w:t>
      </w:r>
      <w:r>
        <w:rPr>
          <w:sz w:val="24"/>
        </w:rPr>
        <w:t>10个工作日内向 乙方按合同总金额的30%支付尾款。另外， 乙方履行项目服务期间，系统建设、运营和运维未出现重大问题的前提下，甲方应在运营服务期到期后退回 乙方在尾款期间开具的预付款保函原件。</w:t>
      </w:r>
    </w:p>
    <w:p>
      <w:pPr>
        <w:pStyle w:val="null3"/>
        <w:spacing w:before="150" w:after="150"/>
        <w:ind w:firstLine="420"/>
        <w:jc w:val="both"/>
      </w:pPr>
      <w:r>
        <w:rPr>
          <w:sz w:val="24"/>
          <w:b/>
        </w:rPr>
        <w:t>八、</w:t>
      </w:r>
      <w:r>
        <w:rPr>
          <w:sz w:val="24"/>
          <w:b/>
        </w:rPr>
        <w:t>验收</w:t>
      </w:r>
    </w:p>
    <w:p>
      <w:pPr>
        <w:pStyle w:val="null3"/>
        <w:ind w:firstLine="400"/>
        <w:jc w:val="both"/>
      </w:pPr>
      <w:r>
        <w:rPr>
          <w:sz w:val="24"/>
        </w:rPr>
        <w:t>1．</w:t>
      </w:r>
      <w:r>
        <w:rPr>
          <w:sz w:val="24"/>
        </w:rPr>
        <w:t>履约验收主体：甲方。</w:t>
      </w:r>
    </w:p>
    <w:p>
      <w:pPr>
        <w:pStyle w:val="null3"/>
        <w:ind w:firstLine="400"/>
        <w:jc w:val="both"/>
      </w:pPr>
      <w:r>
        <w:rPr>
          <w:sz w:val="24"/>
        </w:rPr>
        <w:t>2．</w:t>
      </w:r>
      <w:r>
        <w:rPr>
          <w:sz w:val="24"/>
        </w:rPr>
        <w:t>履约验收时间：甲方收到乙方项目验收建议之日起</w:t>
      </w:r>
      <w:r>
        <w:rPr>
          <w:sz w:val="24"/>
        </w:rPr>
        <w:t>7日内按照合同的约定对履约情况进行验收，对每一项技术、服务、安全标准的履约情况进行确认。</w:t>
      </w:r>
    </w:p>
    <w:p>
      <w:pPr>
        <w:pStyle w:val="null3"/>
        <w:ind w:firstLine="400"/>
        <w:jc w:val="both"/>
      </w:pPr>
      <w:r>
        <w:rPr>
          <w:sz w:val="24"/>
        </w:rPr>
        <w:t>3．</w:t>
      </w:r>
      <w:r>
        <w:rPr>
          <w:sz w:val="24"/>
        </w:rPr>
        <w:t>履约验收方式：由甲方（或甲方指定的单位）和乙方共同进行。</w:t>
      </w:r>
    </w:p>
    <w:p>
      <w:pPr>
        <w:pStyle w:val="null3"/>
        <w:ind w:firstLine="400"/>
        <w:jc w:val="both"/>
      </w:pPr>
      <w:r>
        <w:rPr>
          <w:sz w:val="24"/>
        </w:rPr>
        <w:t>4．</w:t>
      </w:r>
      <w:r>
        <w:rPr>
          <w:sz w:val="24"/>
        </w:rPr>
        <w:t>履约验收程序：</w:t>
      </w:r>
      <w:r>
        <w:rPr>
          <w:sz w:val="24"/>
        </w:rPr>
        <w:t>①由甲方对当次服务质量及其他进行检验。如发现质量等任何一项与采购要求规定不符，甲方有权拒绝接受。②验收合格后，甲、乙方双方在验收合格单上签字确认。</w:t>
      </w:r>
    </w:p>
    <w:p>
      <w:pPr>
        <w:pStyle w:val="null3"/>
        <w:ind w:firstLine="400"/>
        <w:jc w:val="both"/>
      </w:pPr>
      <w:r>
        <w:rPr>
          <w:sz w:val="24"/>
        </w:rPr>
        <w:t>5．</w:t>
      </w:r>
      <w:r>
        <w:rPr>
          <w:sz w:val="24"/>
        </w:rPr>
        <w:t>履约验收内容：满足采购需求的要求、投标文件中的相关承诺及合同约定的内容。</w:t>
      </w:r>
    </w:p>
    <w:p>
      <w:pPr>
        <w:pStyle w:val="null3"/>
        <w:ind w:firstLine="400"/>
        <w:jc w:val="both"/>
      </w:pPr>
      <w:r>
        <w:rPr>
          <w:sz w:val="24"/>
        </w:rPr>
        <w:t>6．</w:t>
      </w:r>
      <w:r>
        <w:rPr>
          <w:sz w:val="24"/>
        </w:rPr>
        <w:t>验收标准：按照招标文件对于采购要求及响应文件对应的响应情况进行验收。</w:t>
      </w:r>
    </w:p>
    <w:p>
      <w:pPr>
        <w:pStyle w:val="null3"/>
        <w:spacing w:before="150" w:after="150"/>
        <w:ind w:firstLine="420"/>
        <w:jc w:val="both"/>
      </w:pPr>
      <w:r>
        <w:rPr>
          <w:sz w:val="24"/>
          <w:b/>
        </w:rPr>
        <w:t>九、</w:t>
      </w:r>
      <w:r>
        <w:rPr>
          <w:sz w:val="24"/>
          <w:b/>
        </w:rPr>
        <w:t>知识产权归属</w:t>
      </w:r>
    </w:p>
    <w:p>
      <w:pPr>
        <w:pStyle w:val="null3"/>
        <w:ind w:firstLine="400"/>
        <w:jc w:val="both"/>
      </w:pPr>
      <w:r>
        <w:rPr>
          <w:sz w:val="24"/>
        </w:rPr>
        <w:t>1．</w:t>
      </w:r>
      <w:r>
        <w:rPr>
          <w:sz w:val="24"/>
        </w:rPr>
        <w:t>本合同不会引起任何已申请、登记的知识产权所有权的转移。</w:t>
      </w:r>
    </w:p>
    <w:p>
      <w:pPr>
        <w:pStyle w:val="null3"/>
        <w:ind w:firstLine="400"/>
        <w:jc w:val="both"/>
      </w:pPr>
      <w:r>
        <w:rPr>
          <w:sz w:val="24"/>
        </w:rPr>
        <w:t>2．</w:t>
      </w:r>
      <w:r>
        <w:rPr>
          <w:sz w:val="24"/>
        </w:rPr>
        <w:t>本项目所涉服务成果的知识产权包括：</w:t>
      </w:r>
    </w:p>
    <w:p>
      <w:pPr>
        <w:pStyle w:val="null3"/>
        <w:ind w:left="405"/>
        <w:jc w:val="both"/>
      </w:pPr>
      <w:r>
        <w:rPr>
          <w:sz w:val="24"/>
        </w:rPr>
        <w:t>（</w:t>
      </w:r>
      <w:r>
        <w:rPr>
          <w:sz w:val="24"/>
        </w:rPr>
        <w:t>1）软件著作权；（定制软件开发服务、定制软件升级服务、定制软件租赁服务一般都涉及）</w:t>
      </w:r>
    </w:p>
    <w:p>
      <w:pPr>
        <w:pStyle w:val="null3"/>
        <w:ind w:left="405"/>
        <w:jc w:val="both"/>
      </w:pPr>
      <w:r>
        <w:rPr>
          <w:sz w:val="24"/>
        </w:rPr>
        <w:t>（</w:t>
      </w:r>
      <w:r>
        <w:rPr>
          <w:sz w:val="24"/>
        </w:rPr>
        <w:t>2）商标权；</w:t>
      </w:r>
    </w:p>
    <w:p>
      <w:pPr>
        <w:pStyle w:val="null3"/>
        <w:ind w:left="405"/>
        <w:jc w:val="both"/>
      </w:pPr>
      <w:r>
        <w:rPr>
          <w:sz w:val="24"/>
        </w:rPr>
        <w:t>（</w:t>
      </w:r>
      <w:r>
        <w:rPr>
          <w:sz w:val="24"/>
        </w:rPr>
        <w:t>3）专利权；</w:t>
      </w:r>
    </w:p>
    <w:p>
      <w:pPr>
        <w:pStyle w:val="null3"/>
        <w:ind w:left="405"/>
        <w:jc w:val="both"/>
      </w:pPr>
      <w:r>
        <w:rPr>
          <w:sz w:val="24"/>
        </w:rPr>
        <w:t>（</w:t>
      </w:r>
      <w:r>
        <w:rPr>
          <w:sz w:val="24"/>
        </w:rPr>
        <w:t>4）其他：                      。</w:t>
      </w:r>
    </w:p>
    <w:p>
      <w:pPr>
        <w:pStyle w:val="null3"/>
        <w:ind w:firstLine="400"/>
        <w:jc w:val="both"/>
      </w:pPr>
      <w:r>
        <w:rPr>
          <w:sz w:val="24"/>
        </w:rPr>
        <w:t>3．</w:t>
      </w:r>
      <w:r>
        <w:rPr>
          <w:sz w:val="24"/>
        </w:rPr>
        <w:t>甲方在接受乙方所提供服务期的任何时候不受到知识产权或版权的纠纷，否则，由此产生的任何责任完全由乙方承担。</w:t>
      </w:r>
    </w:p>
    <w:p>
      <w:pPr>
        <w:pStyle w:val="null3"/>
        <w:ind w:firstLine="400"/>
        <w:jc w:val="both"/>
      </w:pPr>
      <w:r>
        <w:rPr>
          <w:sz w:val="24"/>
        </w:rPr>
        <w:t>4．</w:t>
      </w:r>
      <w:r>
        <w:rPr>
          <w:sz w:val="24"/>
        </w:rPr>
        <w:t>本合同过程中形成的所有服务内容，包括但不限于软件建设、系统建设等的技术成果及其知识产权归甲方所有。同时，未经甲方书面许可，乙方不得将甲方相关资料提供给第三方。</w:t>
      </w:r>
    </w:p>
    <w:p>
      <w:pPr>
        <w:pStyle w:val="null3"/>
        <w:ind w:firstLine="400"/>
        <w:jc w:val="both"/>
      </w:pPr>
      <w:r>
        <w:rPr>
          <w:sz w:val="24"/>
        </w:rPr>
        <w:t>5．</w:t>
      </w:r>
      <w:r>
        <w:rPr>
          <w:sz w:val="24"/>
        </w:rPr>
        <w:t>甲方单独享有项目服务过程中新增的完整的知识产权、软件著作权及其他权益，甲方单独享有项目服务过程中产生的科学研究成果，如论文、算法、模型等。未经甲方书面同意，乙方不得擅自将科学研究成果转让给第三人，也不得擅自允许第三人使用。若乙方需要发表涉及该项目成果论文以及申报科研奖项须与甲方沟通并获得同意。乙方在实施项目过程中制作的软件、源程序代码、项目技术文档以及相关资料的所有权与知识产权由甲方与乙方共同所有。</w:t>
      </w:r>
    </w:p>
    <w:p>
      <w:pPr>
        <w:pStyle w:val="null3"/>
        <w:ind w:firstLine="400"/>
        <w:jc w:val="both"/>
      </w:pPr>
      <w:r>
        <w:rPr>
          <w:sz w:val="24"/>
        </w:rPr>
        <w:t>6．</w:t>
      </w:r>
      <w:r>
        <w:rPr>
          <w:sz w:val="24"/>
        </w:rPr>
        <w:t>乙方应当保证其在研发过程中及交付给甲方使用的研究开发成果不侵犯任何第三人的合法权益。</w:t>
      </w:r>
    </w:p>
    <w:p>
      <w:pPr>
        <w:pStyle w:val="null3"/>
        <w:ind w:firstLine="400"/>
        <w:jc w:val="both"/>
      </w:pPr>
      <w:r>
        <w:rPr>
          <w:sz w:val="24"/>
        </w:rPr>
        <w:t>7．</w:t>
      </w:r>
      <w:r>
        <w:rPr>
          <w:sz w:val="24"/>
        </w:rPr>
        <w:t>甲方有权利用乙方为甲方预留的二次开发接口进行后续开发或改进，由此产生的项目成果的所有权和知识产权归甲方单独所有。</w:t>
      </w:r>
    </w:p>
    <w:p>
      <w:pPr>
        <w:pStyle w:val="null3"/>
        <w:spacing w:before="150" w:after="150"/>
        <w:ind w:firstLine="420"/>
        <w:jc w:val="both"/>
      </w:pPr>
      <w:r>
        <w:rPr>
          <w:sz w:val="24"/>
          <w:b/>
        </w:rPr>
        <w:t>十、</w:t>
      </w:r>
      <w:r>
        <w:rPr>
          <w:sz w:val="24"/>
          <w:b/>
        </w:rPr>
        <w:t>保密</w:t>
      </w:r>
    </w:p>
    <w:p>
      <w:pPr>
        <w:pStyle w:val="null3"/>
        <w:ind w:firstLine="480"/>
        <w:jc w:val="both"/>
      </w:pPr>
      <w:r>
        <w:rPr>
          <w:sz w:val="24"/>
        </w:rPr>
        <w:t>本合同任何一方（</w:t>
      </w:r>
      <w:r>
        <w:rPr>
          <w:sz w:val="24"/>
        </w:rPr>
        <w:t>“接收方”）对于其从对方（“披露方”）获取或知悉的任何可被合理认为具有保密性的信息（以下统称“保密信息”），包括但不限于技术资料、研究报告、产品信息等，均需予以严格保密。双方同意严格按照合同及其附件中的规定使用对方的保密信息，未经对方事先书面许可，除司法和行政机关要求外不得向第三方直接或间接地透露保密信息。双方同意：</w:t>
      </w:r>
    </w:p>
    <w:p>
      <w:pPr>
        <w:pStyle w:val="null3"/>
        <w:ind w:firstLine="480"/>
        <w:jc w:val="both"/>
      </w:pPr>
      <w:r>
        <w:rPr>
          <w:sz w:val="24"/>
        </w:rPr>
        <w:t>1．对保密信息保密，并采取所有必要的预防措施（包括但不限于双方采取的用于保护自身保密信息的措施）防止未经授权便使用及透露保密信息；</w:t>
      </w:r>
    </w:p>
    <w:p>
      <w:pPr>
        <w:pStyle w:val="null3"/>
        <w:ind w:firstLine="480"/>
        <w:jc w:val="both"/>
      </w:pPr>
      <w:r>
        <w:rPr>
          <w:sz w:val="24"/>
        </w:rPr>
        <w:t>2．不得向第三方提供保密信息或由保密信息衍生的信息；</w:t>
      </w:r>
    </w:p>
    <w:p>
      <w:pPr>
        <w:pStyle w:val="null3"/>
        <w:ind w:firstLine="480"/>
        <w:jc w:val="both"/>
      </w:pPr>
      <w:r>
        <w:rPr>
          <w:sz w:val="24"/>
        </w:rPr>
        <w:t>3．除了合同确定的应用范围外，不得在任何时候使用保密信息。</w:t>
      </w:r>
    </w:p>
    <w:p>
      <w:pPr>
        <w:pStyle w:val="null3"/>
        <w:ind w:firstLine="480"/>
        <w:jc w:val="both"/>
      </w:pPr>
      <w:r>
        <w:rPr>
          <w:sz w:val="24"/>
        </w:rPr>
        <w:t>4．但是，双方不负责保护以下信息：</w:t>
      </w:r>
    </w:p>
    <w:p>
      <w:pPr>
        <w:pStyle w:val="null3"/>
        <w:ind w:firstLine="480"/>
        <w:jc w:val="both"/>
      </w:pPr>
      <w:r>
        <w:rPr>
          <w:sz w:val="24"/>
        </w:rPr>
        <w:t>① 已公开的信息；</w:t>
      </w:r>
    </w:p>
    <w:p>
      <w:pPr>
        <w:pStyle w:val="null3"/>
        <w:ind w:firstLine="480"/>
        <w:jc w:val="both"/>
      </w:pPr>
      <w:r>
        <w:rPr>
          <w:sz w:val="24"/>
        </w:rPr>
        <w:t>② 由另一方从不受保密限制的第三方获得的信息；</w:t>
      </w:r>
    </w:p>
    <w:p>
      <w:pPr>
        <w:pStyle w:val="null3"/>
        <w:ind w:firstLine="480"/>
        <w:jc w:val="both"/>
      </w:pPr>
      <w:r>
        <w:rPr>
          <w:sz w:val="24"/>
        </w:rPr>
        <w:t>③ 依法律和监管条例的规定或根据法律赋予的权力可以获取此信息的司法、政府机构的要求必须公开的信息。</w:t>
      </w:r>
    </w:p>
    <w:p>
      <w:pPr>
        <w:pStyle w:val="null3"/>
        <w:ind w:firstLine="480"/>
        <w:jc w:val="both"/>
      </w:pPr>
      <w:r>
        <w:rPr>
          <w:sz w:val="24"/>
        </w:rPr>
        <w:t>5．适用</w:t>
      </w:r>
    </w:p>
    <w:p>
      <w:pPr>
        <w:pStyle w:val="null3"/>
        <w:ind w:firstLine="480"/>
        <w:jc w:val="both"/>
      </w:pPr>
      <w:r>
        <w:rPr>
          <w:sz w:val="24"/>
        </w:rPr>
        <w:t>本条款项下的义务适用于任何保密信息，或根据各方事前或目前合同由一方提供给另一方的其他专有或保密信息。</w:t>
      </w:r>
    </w:p>
    <w:p>
      <w:pPr>
        <w:pStyle w:val="null3"/>
        <w:ind w:firstLine="480"/>
        <w:jc w:val="both"/>
      </w:pPr>
      <w:r>
        <w:rPr>
          <w:sz w:val="24"/>
        </w:rPr>
        <w:t>6．终止</w:t>
      </w:r>
    </w:p>
    <w:p>
      <w:pPr>
        <w:pStyle w:val="null3"/>
        <w:ind w:firstLine="480"/>
        <w:jc w:val="both"/>
      </w:pPr>
      <w:r>
        <w:rPr>
          <w:sz w:val="24"/>
        </w:rPr>
        <w:t>合同终止后，双方应立即将保密信息物归原主，并归还所有含保密信息的文件或媒体及其复制件或摘要，并不得就此要求经济补偿。</w:t>
      </w:r>
    </w:p>
    <w:p>
      <w:pPr>
        <w:pStyle w:val="null3"/>
        <w:ind w:firstLine="480"/>
        <w:jc w:val="both"/>
      </w:pPr>
      <w:r>
        <w:rPr>
          <w:sz w:val="24"/>
        </w:rPr>
        <w:t>7．参与合同业务的双方员工</w:t>
      </w:r>
    </w:p>
    <w:p>
      <w:pPr>
        <w:pStyle w:val="null3"/>
        <w:ind w:firstLine="480"/>
        <w:jc w:val="both"/>
      </w:pPr>
      <w:r>
        <w:rPr>
          <w:sz w:val="24"/>
        </w:rPr>
        <w:t>参与本合同服务的人员在服务结束后，双方应确保立即终止该员工获得保密信息和信息源的途径。</w:t>
      </w:r>
    </w:p>
    <w:p>
      <w:pPr>
        <w:pStyle w:val="null3"/>
        <w:spacing w:before="150" w:after="150"/>
        <w:ind w:left="420"/>
        <w:jc w:val="both"/>
      </w:pPr>
      <w:r>
        <w:rPr>
          <w:sz w:val="24"/>
          <w:b/>
        </w:rPr>
        <w:t>十一、</w:t>
      </w:r>
      <w:r>
        <w:rPr>
          <w:sz w:val="24"/>
          <w:b/>
        </w:rPr>
        <w:t>违约责任与赔偿损失</w:t>
      </w:r>
    </w:p>
    <w:p>
      <w:pPr>
        <w:pStyle w:val="null3"/>
        <w:ind w:firstLine="480"/>
        <w:jc w:val="both"/>
      </w:pPr>
      <w:r>
        <w:rPr>
          <w:sz w:val="24"/>
        </w:rPr>
        <w:t>1．甲方违约责任</w:t>
      </w:r>
    </w:p>
    <w:p>
      <w:pPr>
        <w:pStyle w:val="null3"/>
        <w:ind w:firstLine="480"/>
        <w:jc w:val="both"/>
      </w:pPr>
      <w:r>
        <w:rPr>
          <w:sz w:val="24"/>
        </w:rPr>
        <w:t>1.1</w:t>
      </w:r>
      <w:r>
        <w:rPr>
          <w:sz w:val="24"/>
        </w:rPr>
        <w:t>甲方无正当理由拒绝接受服务，甲方向乙方偿付本合同总价百分之三的违约金。</w:t>
      </w:r>
    </w:p>
    <w:p>
      <w:pPr>
        <w:pStyle w:val="null3"/>
        <w:ind w:firstLine="480"/>
        <w:jc w:val="both"/>
      </w:pPr>
      <w:r>
        <w:rPr>
          <w:sz w:val="24"/>
        </w:rPr>
        <w:t>1.2甲方逾期付款，则每日按应付未付金额的万分之一向乙方偿付违约金，违约金以应付未付金额的百分之一为限。</w:t>
      </w:r>
    </w:p>
    <w:p>
      <w:pPr>
        <w:pStyle w:val="null3"/>
        <w:ind w:firstLine="480"/>
        <w:jc w:val="both"/>
      </w:pPr>
      <w:r>
        <w:rPr>
          <w:sz w:val="24"/>
        </w:rPr>
        <w:t>2．乙方违约责任</w:t>
      </w:r>
    </w:p>
    <w:p>
      <w:pPr>
        <w:pStyle w:val="null3"/>
        <w:ind w:firstLine="480"/>
        <w:jc w:val="both"/>
      </w:pPr>
      <w:r>
        <w:rPr>
          <w:sz w:val="24"/>
        </w:rPr>
        <w:t>2.1乙方未能按本合同规定或甲方要求的时间提供服务，从逾期之日起每日按本合同总价千分之三的数额向甲方支付违约金；如乙方逾期服务达半个月以上，甲方有权解除合同，乙方应当退还甲方已支付的全部款项，并按本合同总价的百分之十向甲方支付违约金，违约金不足以弥补甲方经济损失的乙方应继续赔偿甲方损失。</w:t>
      </w:r>
    </w:p>
    <w:p>
      <w:pPr>
        <w:pStyle w:val="null3"/>
        <w:ind w:firstLine="480"/>
        <w:jc w:val="both"/>
      </w:pPr>
      <w:r>
        <w:rPr>
          <w:sz w:val="24"/>
        </w:rPr>
        <w:t>2.2乙方提供的服务不符合招标文件、报价文件或本合同规定的，或未按本合同约定履行合同后续义务的（包括但不限于售后服务、系统培训、定期提交数据报告等），甲方有权拒收并要求乙方整改，如因此导致逾期按照本条第2款第2.1项承担违约责任，如整改后仍不符合的，甲方有权解除合同，乙方应当退还甲方已支付的全部款项，并按本合同总价的百分之十向甲方支付违约金，违约金不足以弥补甲方经济损失的乙方应继续赔偿甲方损失。</w:t>
      </w:r>
    </w:p>
    <w:p>
      <w:pPr>
        <w:pStyle w:val="null3"/>
        <w:ind w:firstLine="480"/>
        <w:jc w:val="both"/>
      </w:pPr>
      <w:r>
        <w:rPr>
          <w:sz w:val="24"/>
        </w:rPr>
        <w:t>2.3项目实施过程中，甲方聘请的监理单位有权在监理权限范围内并经甲方同意向乙方发出整改通知单，乙方收到整改通知单，除按要求整改外，还应承担相应违约金，具体如下：乙方自收到第2份整改通知单起，乙方应承担的违约金为  5  万元/份；当收到的整改通知单数量达  5 份（含）以上时，乙方应承担的违约金为  10 万元/份。以上违约金经甲方确认后，甲方有权从合同尾款中直接扣除，若违约金累计超过尾款金额，则甲方有权就差额部分向乙方追索。</w:t>
      </w:r>
    </w:p>
    <w:p>
      <w:pPr>
        <w:pStyle w:val="null3"/>
        <w:ind w:firstLine="480"/>
        <w:jc w:val="both"/>
      </w:pPr>
      <w:r>
        <w:rPr>
          <w:sz w:val="24"/>
        </w:rPr>
        <w:t>2.4</w:t>
      </w:r>
      <w:r>
        <w:rPr>
          <w:sz w:val="24"/>
        </w:rPr>
        <w:t>保密违约责任</w:t>
      </w:r>
      <w:r>
        <w:rPr>
          <w:sz w:val="24"/>
        </w:rPr>
        <w:t>。</w:t>
      </w:r>
      <w:r>
        <w:rPr>
          <w:sz w:val="24"/>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ind w:firstLine="480"/>
        <w:jc w:val="both"/>
      </w:pPr>
      <w:r>
        <w:rPr>
          <w:sz w:val="24"/>
        </w:rPr>
        <w:t>2.5乙方将本合同项下服务内容转包，或</w:t>
      </w:r>
      <w:r>
        <w:rPr>
          <w:sz w:val="24"/>
        </w:rPr>
        <w:t>乙方未经甲方书面同意，将本合同项下服务内容进行分包</w:t>
      </w:r>
      <w:r>
        <w:rPr>
          <w:sz w:val="24"/>
        </w:rPr>
        <w:t>的</w:t>
      </w:r>
      <w:r>
        <w:rPr>
          <w:sz w:val="24"/>
        </w:rPr>
        <w:t>，甲方有权要求乙方支付违约金，违约金应不低于合同总金额的</w:t>
      </w:r>
      <w:r>
        <w:rPr>
          <w:sz w:val="21"/>
          <w:u w:val="single"/>
        </w:rPr>
        <w:t xml:space="preserve">  </w:t>
      </w:r>
      <w:r>
        <w:rPr>
          <w:sz w:val="24"/>
          <w:u w:val="single"/>
        </w:rPr>
        <w:t>15</w:t>
      </w:r>
      <w:r>
        <w:rPr>
          <w:sz w:val="21"/>
          <w:u w:val="single"/>
        </w:rPr>
        <w:t xml:space="preserve">  </w:t>
      </w:r>
      <w:r>
        <w:rPr>
          <w:sz w:val="24"/>
        </w:rPr>
        <w:t>%，而且甲方有权将违约金直接在剩余合同款项中予以扣减，并保留</w:t>
      </w:r>
      <w:r>
        <w:rPr>
          <w:sz w:val="24"/>
        </w:rPr>
        <w:t>追究违约责任</w:t>
      </w:r>
      <w:r>
        <w:rPr>
          <w:sz w:val="24"/>
        </w:rPr>
        <w:t>的权利。</w:t>
      </w:r>
    </w:p>
    <w:p>
      <w:pPr>
        <w:pStyle w:val="null3"/>
        <w:ind w:firstLine="480"/>
        <w:jc w:val="both"/>
      </w:pPr>
      <w:r>
        <w:rPr>
          <w:sz w:val="24"/>
        </w:rPr>
        <w:t>2.6乙方在承担上述2.1-2.5款一项或多项违约责任后，仍应继续履行合同规定的义务（甲方解除合同的除外）。甲方未能及时追究乙方的任何一项违约责任并不表明甲方放弃追究乙方该项或其他违约责任。</w:t>
      </w:r>
    </w:p>
    <w:p>
      <w:pPr>
        <w:pStyle w:val="null3"/>
        <w:ind w:firstLine="480"/>
        <w:jc w:val="both"/>
      </w:pPr>
      <w:r>
        <w:rPr>
          <w:sz w:val="24"/>
        </w:rPr>
        <w:t>3. 其它违约责任按《中华人民共和国民法典》及相关法律法规</w:t>
      </w:r>
      <w:r>
        <w:rPr>
          <w:sz w:val="24"/>
        </w:rPr>
        <w:t>规定处理。</w:t>
      </w:r>
    </w:p>
    <w:p>
      <w:pPr>
        <w:pStyle w:val="null3"/>
        <w:spacing w:before="150" w:after="150"/>
        <w:ind w:left="420"/>
        <w:jc w:val="both"/>
      </w:pPr>
      <w:r>
        <w:rPr>
          <w:sz w:val="24"/>
          <w:b/>
        </w:rPr>
        <w:t>十二、合同的变更和终止</w:t>
      </w:r>
    </w:p>
    <w:p>
      <w:pPr>
        <w:pStyle w:val="null3"/>
        <w:ind w:firstLine="480"/>
        <w:jc w:val="both"/>
      </w:pPr>
      <w:r>
        <w:rPr>
          <w:sz w:val="24"/>
        </w:rPr>
        <w:t>双方在履行合同时，有以下情形，经双方协商，可进行合同的变更或终止。</w:t>
      </w:r>
    </w:p>
    <w:p>
      <w:pPr>
        <w:pStyle w:val="null3"/>
        <w:ind w:firstLine="480"/>
        <w:jc w:val="both"/>
      </w:pPr>
      <w:r>
        <w:rPr>
          <w:sz w:val="24"/>
        </w:rPr>
        <w:t>1.</w:t>
      </w:r>
      <w:r>
        <w:rPr>
          <w:sz w:val="24"/>
        </w:rPr>
        <w:t>不可抗力事件</w:t>
      </w:r>
    </w:p>
    <w:p>
      <w:pPr>
        <w:pStyle w:val="null3"/>
        <w:ind w:firstLine="480"/>
        <w:jc w:val="both"/>
      </w:pPr>
      <w:r>
        <w:rPr>
          <w:sz w:val="24"/>
        </w:rPr>
        <w:t>1.1不可抗力指战争、严重火灾、洪水、台风、地震等或其它双方认定的不可抗力事件。</w:t>
      </w:r>
    </w:p>
    <w:p>
      <w:pPr>
        <w:pStyle w:val="null3"/>
        <w:ind w:firstLine="480"/>
        <w:jc w:val="both"/>
      </w:pPr>
      <w:r>
        <w:rPr>
          <w:sz w:val="24"/>
        </w:rPr>
        <w:t>1.2签约双方中任何一方由于不可抗力影响合同执行时，发生不可抗力一方应尽快将事故通知另一方，</w:t>
      </w:r>
      <w:r>
        <w:rPr>
          <w:sz w:val="24"/>
        </w:rPr>
        <w:t>应在不可抗力事件结束后</w:t>
      </w:r>
      <w:r>
        <w:rPr>
          <w:sz w:val="24"/>
        </w:rPr>
        <w:t>1日内向对方通报，以减轻可能给对方造成的损失</w:t>
      </w:r>
      <w:r>
        <w:rPr>
          <w:sz w:val="24"/>
        </w:rPr>
        <w:t>。</w:t>
      </w:r>
    </w:p>
    <w:p>
      <w:pPr>
        <w:pStyle w:val="null3"/>
        <w:ind w:firstLine="480"/>
        <w:jc w:val="both"/>
      </w:pPr>
      <w:r>
        <w:rPr>
          <w:sz w:val="24"/>
        </w:rPr>
        <w:t>1.3双方应通过友好协商尽快解决本合同的执行问题。不可抗力事件发生后，</w:t>
      </w:r>
      <w:r>
        <w:rPr>
          <w:sz w:val="24"/>
        </w:rPr>
        <w:t>在取得有关机构的不可抗力证明或双方谅解确认后，允许延期履行或修订合同。</w:t>
      </w:r>
      <w:r>
        <w:rPr>
          <w:sz w:val="24"/>
        </w:rPr>
        <w:t>如不可抗力无法消除，致使合同目的无法实现的，可</w:t>
      </w:r>
      <w:r>
        <w:rPr>
          <w:sz w:val="24"/>
        </w:rPr>
        <w:t>根据情况部分或全部免于承担违约责任，</w:t>
      </w:r>
      <w:r>
        <w:rPr>
          <w:sz w:val="24"/>
        </w:rPr>
        <w:t>且均不互相索赔。</w:t>
      </w:r>
    </w:p>
    <w:p>
      <w:pPr>
        <w:pStyle w:val="null3"/>
        <w:ind w:firstLine="480"/>
        <w:jc w:val="both"/>
      </w:pPr>
      <w:r>
        <w:rPr>
          <w:sz w:val="24"/>
        </w:rPr>
        <w:t>2.</w:t>
      </w:r>
      <w:r>
        <w:rPr>
          <w:sz w:val="24"/>
        </w:rPr>
        <w:t>本合同约定的其他情形。</w:t>
      </w:r>
    </w:p>
    <w:p>
      <w:pPr>
        <w:pStyle w:val="null3"/>
        <w:spacing w:before="150" w:after="150"/>
        <w:ind w:left="420"/>
        <w:jc w:val="both"/>
      </w:pPr>
      <w:r>
        <w:rPr>
          <w:sz w:val="24"/>
          <w:b/>
        </w:rPr>
        <w:t>十三、合同的转让</w:t>
      </w:r>
    </w:p>
    <w:p>
      <w:pPr>
        <w:pStyle w:val="null3"/>
        <w:ind w:firstLine="480"/>
        <w:jc w:val="both"/>
      </w:pPr>
      <w:r>
        <w:rPr>
          <w:sz w:val="24"/>
        </w:rPr>
        <w:t>除甲方事先书面同意外，乙方不得擅自部分或全部转让其应履行的合同项下义务。</w:t>
      </w:r>
    </w:p>
    <w:p>
      <w:pPr>
        <w:pStyle w:val="null3"/>
        <w:spacing w:before="150" w:after="150"/>
        <w:ind w:left="420"/>
        <w:jc w:val="both"/>
      </w:pPr>
      <w:r>
        <w:rPr>
          <w:sz w:val="24"/>
          <w:b/>
        </w:rPr>
        <w:t>十四、争议的解决</w:t>
      </w:r>
    </w:p>
    <w:p>
      <w:pPr>
        <w:pStyle w:val="null3"/>
        <w:ind w:firstLine="480"/>
        <w:jc w:val="both"/>
      </w:pPr>
      <w:r>
        <w:rPr>
          <w:sz w:val="24"/>
        </w:rPr>
        <w:t>因履行本合同引起的或与本合同有关的争议，如双方不能通过友好协商解决，任何一方均可向甲方所在地人民法院提起诉讼。</w:t>
      </w:r>
    </w:p>
    <w:p>
      <w:pPr>
        <w:pStyle w:val="null3"/>
        <w:spacing w:before="150" w:after="150"/>
        <w:ind w:firstLine="482"/>
        <w:jc w:val="both"/>
      </w:pPr>
      <w:r>
        <w:rPr>
          <w:sz w:val="24"/>
          <w:b/>
        </w:rPr>
        <w:t>十五、其它</w:t>
      </w:r>
    </w:p>
    <w:p>
      <w:pPr>
        <w:pStyle w:val="null3"/>
        <w:ind w:firstLine="480"/>
        <w:jc w:val="both"/>
      </w:pPr>
      <w:r>
        <w:rPr>
          <w:sz w:val="24"/>
        </w:rPr>
        <w:t>组成本合同的有关文件</w:t>
      </w:r>
    </w:p>
    <w:p>
      <w:pPr>
        <w:pStyle w:val="null3"/>
        <w:ind w:firstLine="480"/>
        <w:jc w:val="both"/>
      </w:pPr>
      <w:r>
        <w:rPr>
          <w:sz w:val="24"/>
        </w:rPr>
        <w:t>1.下列关于招投标文件或与本次采购活动方式相适应的文件及有关附件是本合同不可分割的组成部分，与本合同具有同等法律效力，这些文件包括但不限于：</w:t>
      </w:r>
    </w:p>
    <w:p>
      <w:pPr>
        <w:pStyle w:val="null3"/>
        <w:ind w:firstLine="480"/>
        <w:jc w:val="both"/>
      </w:pPr>
      <w:r>
        <w:rPr>
          <w:sz w:val="24"/>
        </w:rPr>
        <w:t>（</w:t>
      </w:r>
      <w:r>
        <w:rPr>
          <w:sz w:val="24"/>
        </w:rPr>
        <w:t>1）招标文件及书面澄清、修改、补充说明文件及公告公示；</w:t>
      </w:r>
    </w:p>
    <w:p>
      <w:pPr>
        <w:pStyle w:val="null3"/>
        <w:ind w:firstLine="480"/>
        <w:jc w:val="both"/>
      </w:pPr>
      <w:r>
        <w:rPr>
          <w:sz w:val="24"/>
        </w:rPr>
        <w:t>（</w:t>
      </w:r>
      <w:r>
        <w:rPr>
          <w:sz w:val="24"/>
        </w:rPr>
        <w:t>2）乙方投标文件；</w:t>
      </w:r>
    </w:p>
    <w:p>
      <w:pPr>
        <w:pStyle w:val="null3"/>
        <w:ind w:firstLine="480"/>
        <w:jc w:val="both"/>
      </w:pPr>
      <w:r>
        <w:rPr>
          <w:sz w:val="24"/>
        </w:rPr>
        <w:t>（</w:t>
      </w:r>
      <w:r>
        <w:rPr>
          <w:sz w:val="24"/>
        </w:rPr>
        <w:t>3）中标通知书；</w:t>
      </w:r>
    </w:p>
    <w:p>
      <w:pPr>
        <w:pStyle w:val="null3"/>
        <w:ind w:firstLine="480"/>
        <w:jc w:val="both"/>
      </w:pPr>
      <w:r>
        <w:rPr>
          <w:sz w:val="24"/>
        </w:rPr>
        <w:t>（</w:t>
      </w:r>
      <w:r>
        <w:rPr>
          <w:sz w:val="24"/>
        </w:rPr>
        <w:t>4）甲乙双方商定的其他文件（含经省政数局批复的立项方案、双方签名盖章确认的需求规格说明书等）。</w:t>
      </w:r>
    </w:p>
    <w:p>
      <w:pPr>
        <w:pStyle w:val="null3"/>
        <w:ind w:firstLine="480"/>
        <w:jc w:val="both"/>
      </w:pPr>
      <w:r>
        <w:rPr>
          <w:sz w:val="24"/>
        </w:rPr>
        <w:t>2．</w:t>
      </w:r>
      <w:r>
        <w:rPr>
          <w:sz w:val="24"/>
        </w:rPr>
        <w:t>在执行本合同的过程中，所有经双方签署确认的文件（包括会议纪要、补充协议、往来信函）均成为本合同的有效组成部分。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本合同应按照中华人民共和国的现行法律进行解释。</w:t>
      </w:r>
    </w:p>
    <w:p>
      <w:pPr>
        <w:pStyle w:val="null3"/>
        <w:spacing w:before="150" w:after="150"/>
        <w:ind w:firstLine="482"/>
        <w:jc w:val="both"/>
      </w:pPr>
      <w:r>
        <w:rPr>
          <w:sz w:val="24"/>
          <w:b/>
        </w:rPr>
        <w:t>十六、合同生效：</w:t>
      </w:r>
    </w:p>
    <w:p>
      <w:pPr>
        <w:pStyle w:val="null3"/>
        <w:ind w:firstLine="480"/>
        <w:jc w:val="both"/>
      </w:pPr>
      <w:r>
        <w:rPr>
          <w:sz w:val="24"/>
        </w:rPr>
        <w:t>1.本合同在甲乙双方法定代表人或其授权代表签字并盖公章后生效。</w:t>
      </w:r>
    </w:p>
    <w:p>
      <w:pPr>
        <w:pStyle w:val="null3"/>
        <w:spacing w:before="150"/>
        <w:ind w:left="420"/>
        <w:jc w:val="both"/>
      </w:pPr>
      <w:r>
        <w:rPr>
          <w:sz w:val="24"/>
        </w:rPr>
        <w:t>2.本合同一式伍份，具有同等法律效力。甲方执叁份、乙方执壹份，招标代理机构执壹份。</w:t>
      </w:r>
    </w:p>
    <w:p>
      <w:pPr>
        <w:pStyle w:val="null3"/>
        <w:jc w:val="both"/>
      </w:pPr>
      <w:r>
        <w:rPr>
          <w:sz w:val="24"/>
        </w:rPr>
        <w:t>附件：</w:t>
      </w:r>
    </w:p>
    <w:p>
      <w:pPr>
        <w:pStyle w:val="null3"/>
        <w:ind w:firstLine="480"/>
        <w:jc w:val="both"/>
      </w:pPr>
      <w:r>
        <w:rPr>
          <w:sz w:val="24"/>
        </w:rPr>
        <w:t>1.服务内容需求清单</w:t>
      </w:r>
    </w:p>
    <w:p>
      <w:pPr>
        <w:pStyle w:val="null3"/>
        <w:ind w:firstLine="480"/>
        <w:jc w:val="both"/>
      </w:pPr>
      <w:r>
        <w:rPr>
          <w:sz w:val="24"/>
        </w:rPr>
        <w:t>2.验收要求</w:t>
      </w:r>
    </w:p>
    <w:p>
      <w:pPr>
        <w:pStyle w:val="null3"/>
        <w:ind w:firstLine="480"/>
        <w:jc w:val="both"/>
      </w:pPr>
      <w:r>
        <w:rPr>
          <w:sz w:val="24"/>
        </w:rPr>
        <w:t>3.乙方团队人员清单</w:t>
      </w:r>
    </w:p>
    <w:p>
      <w:pPr>
        <w:pStyle w:val="null3"/>
        <w:ind w:firstLine="480"/>
        <w:jc w:val="both"/>
      </w:pPr>
      <w:r>
        <w:rPr>
          <w:sz w:val="24"/>
        </w:rPr>
        <w:t>4.廉洁合同格式</w:t>
      </w:r>
    </w:p>
    <w:p>
      <w:pPr>
        <w:pStyle w:val="null3"/>
        <w:ind w:firstLine="480"/>
        <w:jc w:val="both"/>
      </w:pPr>
      <w:r>
        <w:rPr>
          <w:sz w:val="24"/>
        </w:rPr>
        <w:t>5.预付款保函格式</w:t>
      </w:r>
    </w:p>
    <w:p>
      <w:pPr>
        <w:pStyle w:val="null3"/>
        <w:ind w:firstLine="480"/>
        <w:jc w:val="both"/>
      </w:pPr>
      <w:r>
        <w:rPr>
          <w:sz w:val="24"/>
        </w:rPr>
        <w:t>6.本项目中标通知书</w:t>
      </w:r>
    </w:p>
    <w:p>
      <w:pPr>
        <w:pStyle w:val="null3"/>
        <w:jc w:val="both"/>
      </w:pPr>
      <w:r>
        <w:rPr>
          <w:sz w:val="24"/>
        </w:rPr>
        <w:t>甲</w:t>
      </w:r>
      <w:r>
        <w:rPr>
          <w:sz w:val="24"/>
        </w:rPr>
        <w:t xml:space="preserve">    </w:t>
      </w:r>
      <w:r>
        <w:rPr>
          <w:sz w:val="24"/>
        </w:rPr>
        <w:t>方：广东省疾病预防控制中心</w:t>
      </w:r>
      <w:r>
        <w:rPr>
          <w:sz w:val="24"/>
        </w:rPr>
        <w:t xml:space="preserve">       </w:t>
      </w:r>
      <w:r>
        <w:rPr>
          <w:sz w:val="24"/>
        </w:rPr>
        <w:t>乙</w:t>
      </w:r>
      <w:r>
        <w:rPr>
          <w:sz w:val="24"/>
        </w:rPr>
        <w:t xml:space="preserve">    </w:t>
      </w:r>
      <w:r>
        <w:rPr>
          <w:sz w:val="24"/>
        </w:rPr>
        <w:t>方：</w:t>
      </w:r>
    </w:p>
    <w:p>
      <w:pPr>
        <w:pStyle w:val="null3"/>
        <w:jc w:val="both"/>
      </w:pPr>
      <w:r>
        <w:rPr>
          <w:sz w:val="24"/>
        </w:rPr>
        <w:t>法定代表人（负责人）：</w:t>
      </w:r>
      <w:r>
        <w:rPr>
          <w:sz w:val="24"/>
        </w:rPr>
        <w:t xml:space="preserve">                  </w:t>
      </w:r>
      <w:r>
        <w:rPr>
          <w:sz w:val="24"/>
        </w:rPr>
        <w:t>法定代表人（负责人）：</w:t>
      </w:r>
    </w:p>
    <w:p>
      <w:pPr>
        <w:pStyle w:val="null3"/>
        <w:jc w:val="both"/>
      </w:pPr>
      <w:r>
        <w:rPr>
          <w:sz w:val="24"/>
        </w:rPr>
        <w:t>签约日期：</w:t>
      </w:r>
      <w:r>
        <w:rPr>
          <w:sz w:val="24"/>
        </w:rPr>
        <w:t xml:space="preserve">                             </w:t>
      </w:r>
      <w:r>
        <w:rPr>
          <w:sz w:val="24"/>
        </w:rPr>
        <w:t>签约日期：</w:t>
      </w:r>
    </w:p>
    <w:p>
      <w:pPr>
        <w:pStyle w:val="null3"/>
        <w:jc w:val="both"/>
      </w:pPr>
      <w:r>
        <w:rPr>
          <w:sz w:val="24"/>
        </w:rPr>
        <w:t>联系人：</w:t>
      </w:r>
      <w:r>
        <w:rPr>
          <w:sz w:val="24"/>
        </w:rPr>
        <w:t xml:space="preserve">                               </w:t>
      </w:r>
      <w:r>
        <w:rPr>
          <w:sz w:val="24"/>
        </w:rPr>
        <w:t>联系人：</w:t>
      </w:r>
    </w:p>
    <w:p>
      <w:pPr>
        <w:pStyle w:val="null3"/>
        <w:jc w:val="both"/>
      </w:pPr>
      <w:r>
        <w:rPr>
          <w:sz w:val="24"/>
        </w:rPr>
        <w:t>地址：广州市番禺区大石街群贤路</w:t>
      </w:r>
      <w:r>
        <w:rPr>
          <w:sz w:val="24"/>
        </w:rPr>
        <w:t>160号   地址：</w:t>
      </w:r>
    </w:p>
    <w:p>
      <w:pPr>
        <w:pStyle w:val="null3"/>
        <w:jc w:val="both"/>
      </w:pPr>
      <w:r>
        <w:rPr>
          <w:sz w:val="24"/>
        </w:rPr>
        <w:t>电</w:t>
      </w:r>
      <w:r>
        <w:rPr>
          <w:sz w:val="24"/>
        </w:rPr>
        <w:t xml:space="preserve">    </w:t>
      </w:r>
      <w:r>
        <w:rPr>
          <w:sz w:val="24"/>
        </w:rPr>
        <w:t>话：</w:t>
      </w:r>
      <w:r>
        <w:rPr>
          <w:sz w:val="24"/>
        </w:rPr>
        <w:t>31051673/31051682            电话/手机:</w:t>
      </w:r>
    </w:p>
    <w:p>
      <w:pPr>
        <w:pStyle w:val="null3"/>
        <w:jc w:val="both"/>
      </w:pPr>
      <w:r>
        <w:rPr>
          <w:sz w:val="24"/>
        </w:rPr>
        <w:t>开户银行：中国工商银行广州怡乐支行</w:t>
      </w:r>
      <w:r>
        <w:rPr>
          <w:sz w:val="24"/>
        </w:rPr>
        <w:t xml:space="preserve">     </w:t>
      </w:r>
      <w:r>
        <w:rPr>
          <w:sz w:val="24"/>
        </w:rPr>
        <w:t>开户银行：</w:t>
      </w:r>
    </w:p>
    <w:p>
      <w:pPr>
        <w:pStyle w:val="null3"/>
        <w:jc w:val="both"/>
      </w:pPr>
      <w:r>
        <w:rPr>
          <w:sz w:val="24"/>
        </w:rPr>
        <w:t>开户账号：</w:t>
      </w:r>
      <w:r>
        <w:rPr>
          <w:sz w:val="24"/>
        </w:rPr>
        <w:t>3602000309001568331          开户账号：</w:t>
      </w:r>
    </w:p>
    <w:p>
      <w:pPr>
        <w:pStyle w:val="null3"/>
        <w:jc w:val="both"/>
      </w:pPr>
      <w:r>
        <w:rPr>
          <w:sz w:val="24"/>
        </w:rPr>
        <w:t>纳税人识别号：</w:t>
      </w:r>
      <w:r>
        <w:rPr>
          <w:sz w:val="24"/>
        </w:rPr>
        <w:t>1244000045586207XD       纳税人识别号：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440001-2024-50947</w:t>
      </w:r>
    </w:p>
    <w:p>
      <w:pPr>
        <w:pStyle w:val="null3"/>
        <w:jc w:val="center"/>
        <w:outlineLvl w:val="3"/>
      </w:pPr>
      <w:r>
        <w:rPr>
          <w:sz w:val="24"/>
          <w:b/>
        </w:rPr>
        <w:t>采购项目编号：</w:t>
      </w:r>
      <w:r>
        <w:rPr>
          <w:sz w:val="24"/>
          <w:b/>
        </w:rPr>
        <w:t>GPCGD243174FG218F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省统筹区域传染病监测预警与应急指挥信息平台（一期）项目</w:t>
      </w:r>
      <w:r>
        <w:rPr>
          <w:u w:val="single"/>
        </w:rPr>
        <w:t>”</w:t>
      </w:r>
      <w:r>
        <w:rPr/>
        <w:t>项目的招标[采购项目编号为：</w:t>
      </w:r>
      <w:r>
        <w:rPr>
          <w:u w:val="single"/>
        </w:rPr>
        <w:t>GPCGD243174FG218F</w:t>
      </w:r>
      <w:r>
        <w:rPr/>
        <w:t>]，我方愿参与投标。</w:t>
      </w:r>
    </w:p>
    <w:p>
      <w:pPr>
        <w:pStyle w:val="null3"/>
        <w:ind w:firstLine="480"/>
      </w:pPr>
      <w:r>
        <w:rPr/>
        <w:t>我方确认收到贵方提供的</w:t>
      </w:r>
      <w:r>
        <w:rPr>
          <w:u w:val="single"/>
        </w:rPr>
        <w:t>“</w:t>
      </w:r>
      <w:r>
        <w:rPr>
          <w:u w:val="single"/>
        </w:rPr>
        <w:t>省统筹区域传染病监测预警与应急指挥信息平台（一期）项目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省统筹区域传染病监测预警与应急指挥信息平台（一期）项目</w:t>
      </w:r>
      <w:r>
        <w:rPr/>
        <w:t>”项目采购[采购项目编号为</w:t>
      </w:r>
      <w:r>
        <w:rPr/>
        <w:t>GPCGD243174FG218F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省统筹区域传染病监测预警与应急指挥信息平台（一期）项目</w:t>
      </w:r>
      <w:r>
        <w:rPr/>
        <w:t>招标中获中标（采购项目编号：</w:t>
      </w:r>
      <w:r>
        <w:rPr/>
        <w:t>GPCGD243174FG218F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省统筹区域传染病监测预警与应急指挥信息平台（一期）项目</w:t>
      </w:r>
      <w:r>
        <w:rPr/>
        <w:t>”项目（采购项目编号：</w:t>
      </w:r>
      <w:r>
        <w:rPr/>
        <w:t>GPCGD243174FG218F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