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440001-2024-48922</w:t>
      </w:r>
    </w:p>
    <w:p>
      <w:pPr>
        <w:pStyle w:val="null3"/>
        <w:jc w:val="center"/>
        <w:outlineLvl w:val="3"/>
      </w:pPr>
      <w:r>
        <w:rPr>
          <w:sz w:val="24"/>
          <w:b/>
        </w:rPr>
        <w:t>采购项目编号：</w:t>
      </w:r>
      <w:r>
        <w:rPr>
          <w:sz w:val="24"/>
          <w:b/>
        </w:rPr>
        <w:t>GPCGD241163FC344F</w:t>
      </w:r>
    </w:p>
    <w:p>
      <w:pPr>
        <w:pStyle w:val="null3"/>
        <w:jc w:val="center"/>
        <w:outlineLvl w:val="3"/>
      </w:pPr>
      <w:r>
        <w:rPr>
          <w:sz w:val="24"/>
          <w:b/>
        </w:rPr>
        <w:t>项目名称：</w:t>
      </w:r>
      <w:r>
        <w:rPr>
          <w:sz w:val="24"/>
          <w:b/>
        </w:rPr>
        <w:t>广东科学中心车辆租赁服务采购项目</w:t>
      </w:r>
    </w:p>
    <w:p>
      <w:pPr>
        <w:pStyle w:val="null3"/>
        <w:jc w:val="center"/>
        <w:outlineLvl w:val="3"/>
      </w:pPr>
      <w:r>
        <w:rPr>
          <w:sz w:val="24"/>
          <w:b/>
        </w:rPr>
        <w:t>采购人：</w:t>
      </w:r>
      <w:r>
        <w:rPr>
          <w:sz w:val="24"/>
          <w:b/>
        </w:rPr>
        <w:t>广东科学中心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广东科学中心</w:t>
      </w:r>
      <w:r>
        <w:rPr/>
        <w:t>的委托，采用</w:t>
      </w:r>
      <w:r>
        <w:rPr/>
        <w:t>竞争性磋商</w:t>
      </w:r>
      <w:r>
        <w:rPr/>
        <w:t>方式组织采购</w:t>
      </w:r>
      <w:r>
        <w:rPr/>
        <w:t>广东科学中心车辆租赁服务采购项目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广东科学中心车辆租赁服务采购项目</w:t>
      </w:r>
    </w:p>
    <w:p>
      <w:pPr>
        <w:pStyle w:val="null3"/>
        <w:ind w:firstLine="480"/>
      </w:pPr>
      <w:r>
        <w:rPr/>
        <w:t>采购计划编号：</w:t>
      </w:r>
      <w:r>
        <w:rPr/>
        <w:t>440001-2024-48922</w:t>
      </w:r>
    </w:p>
    <w:p>
      <w:pPr>
        <w:pStyle w:val="null3"/>
        <w:ind w:firstLine="480"/>
      </w:pPr>
      <w:r>
        <w:rPr/>
        <w:t>采购项目编号：</w:t>
      </w:r>
      <w:r>
        <w:rPr/>
        <w:t>GPCGD241163FC344F</w:t>
      </w:r>
    </w:p>
    <w:p>
      <w:pPr>
        <w:pStyle w:val="null3"/>
        <w:ind w:firstLine="480"/>
      </w:pPr>
      <w:r>
        <w:rPr/>
        <w:t>采购方式：</w:t>
      </w:r>
      <w:r>
        <w:rPr/>
        <w:t>竞争性磋商</w:t>
      </w:r>
    </w:p>
    <w:p>
      <w:pPr>
        <w:pStyle w:val="null3"/>
        <w:ind w:firstLine="480"/>
      </w:pPr>
      <w:r>
        <w:rPr/>
        <w:t>预算金额：</w:t>
      </w:r>
      <w:r>
        <w:rPr/>
        <w:t>2,400,000.00</w:t>
      </w:r>
      <w:r>
        <w:rPr/>
        <w:t>元</w:t>
      </w:r>
    </w:p>
    <w:p>
      <w:pPr>
        <w:pStyle w:val="null3"/>
        <w:outlineLvl w:val="3"/>
      </w:pPr>
      <w:r>
        <w:rPr>
          <w:sz w:val="24"/>
          <w:b/>
        </w:rPr>
        <w:t>2.项目内容及需求情况（采购项目技术规格、参数及要求）</w:t>
      </w:r>
    </w:p>
    <w:p>
      <w:pPr>
        <w:pStyle w:val="null3"/>
      </w:pPr>
      <w:r>
        <w:rPr/>
        <w:t>采购包1(广东科学中心车辆租赁服务采购项目):</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广东科学中心车辆租赁服务采购项目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合同履行期限：详见用户需求书“2.租车期限”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采购包1（广东科学中心车辆租赁服务采购项目）：</w:t>
      </w:r>
      <w:r>
        <w:rPr/>
        <w:t xml:space="preserve"> 本项目整体专门面向中小企业采购。供应商须符合本项目采购标的对应行业（本项目行业为：交通运输业）的政策划分标准的中小企业。监狱企业、残疾人福利单位视同小型、微型企业。 注：（1）中小企业须符合本项目采购标的对应的行业（交通运输业）划分标准。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outlineLvl w:val="3"/>
      </w:pPr>
      <w:r>
        <w:rPr>
          <w:sz w:val="24"/>
          <w:b/>
        </w:rPr>
        <w:t>3.本项目特定的资格要求：</w:t>
      </w:r>
    </w:p>
    <w:p>
      <w:pPr>
        <w:pStyle w:val="null3"/>
      </w:pPr>
      <w:r>
        <w:rPr/>
        <w:t>采购包1（广东科学中心车辆租赁服务采购项目）：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广东科学中心</w:t>
      </w:r>
    </w:p>
    <w:p>
      <w:pPr>
        <w:pStyle w:val="null3"/>
        <w:ind w:firstLine="480"/>
      </w:pPr>
      <w:r>
        <w:rPr/>
        <w:t>地址：</w:t>
      </w:r>
      <w:r>
        <w:rPr/>
        <w:t>广州市番禺区广州大学城科普路168号</w:t>
      </w:r>
    </w:p>
    <w:p>
      <w:pPr>
        <w:pStyle w:val="null3"/>
        <w:ind w:firstLine="480"/>
      </w:pPr>
      <w:r>
        <w:rPr/>
        <w:t>联系方式：</w:t>
      </w:r>
      <w:r>
        <w:rPr/>
        <w:t>020-39348136</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rPr>
        <w:t>★</w:t>
      </w:r>
      <w:r>
        <w:rPr>
          <w:sz w:val="21"/>
          <w:b/>
        </w:rPr>
        <w:t>”号条款</w:t>
      </w:r>
    </w:p>
    <w:p>
      <w:pPr>
        <w:pStyle w:val="null3"/>
        <w:ind w:firstLine="420"/>
        <w:jc w:val="both"/>
      </w:pPr>
      <w:r>
        <w:rPr>
          <w:sz w:val="21"/>
        </w:rPr>
        <w:t>《用户需求书》中标注有“</w:t>
      </w:r>
      <w:r>
        <w:rPr>
          <w:sz w:val="21"/>
        </w:rPr>
        <w:t>★”号的条款必须实质性响应，不允许负偏离（不满足要求）。</w:t>
      </w:r>
    </w:p>
    <w:p>
      <w:pPr>
        <w:pStyle w:val="null3"/>
        <w:jc w:val="both"/>
      </w:pPr>
      <w:r>
        <w:rPr>
          <w:sz w:val="21"/>
          <w:b/>
          <w:color w:val="000000"/>
        </w:rPr>
        <w:t>项目基本情况</w:t>
      </w:r>
    </w:p>
    <w:p>
      <w:pPr>
        <w:pStyle w:val="null3"/>
        <w:jc w:val="both"/>
      </w:pPr>
      <w:r>
        <w:rPr>
          <w:sz w:val="21"/>
          <w:color w:val="000000"/>
        </w:rPr>
        <w:t>1.</w:t>
      </w:r>
      <w:r>
        <w:rPr>
          <w:sz w:val="21"/>
          <w:color w:val="000000"/>
        </w:rPr>
        <w:t>项目名称：广东科学中心车辆租赁服务采购项目</w:t>
      </w:r>
    </w:p>
    <w:p>
      <w:pPr>
        <w:pStyle w:val="null3"/>
        <w:jc w:val="both"/>
      </w:pPr>
      <w:r>
        <w:rPr>
          <w:sz w:val="21"/>
          <w:color w:val="000000"/>
        </w:rPr>
        <w:t>2.</w:t>
      </w:r>
      <w:r>
        <w:rPr>
          <w:sz w:val="21"/>
          <w:color w:val="000000"/>
        </w:rPr>
        <w:t>用途：公务。</w:t>
      </w:r>
    </w:p>
    <w:p>
      <w:pPr>
        <w:pStyle w:val="null3"/>
        <w:jc w:val="both"/>
      </w:pPr>
      <w:r>
        <w:rPr>
          <w:sz w:val="21"/>
          <w:color w:val="000000"/>
        </w:rPr>
        <w:t>3.</w:t>
      </w:r>
      <w:r>
        <w:rPr>
          <w:sz w:val="21"/>
          <w:color w:val="000000"/>
        </w:rPr>
        <w:t>租车数量：详见《车辆、驾驶员及主要行车路线》。</w:t>
      </w:r>
    </w:p>
    <w:p>
      <w:pPr>
        <w:pStyle w:val="null3"/>
        <w:jc w:val="both"/>
      </w:pPr>
      <w:r>
        <w:rPr>
          <w:sz w:val="21"/>
          <w:color w:val="000000"/>
        </w:rPr>
        <w:t>4.</w:t>
      </w:r>
      <w:r>
        <w:rPr>
          <w:sz w:val="21"/>
          <w:color w:val="000000"/>
        </w:rPr>
        <w:t>服务方式：为全承包方式，即服务费中包含提供服务所发生的一切费用。</w:t>
      </w:r>
    </w:p>
    <w:p>
      <w:pPr>
        <w:pStyle w:val="null3"/>
        <w:jc w:val="both"/>
      </w:pPr>
      <w:r>
        <w:rPr>
          <w:sz w:val="21"/>
          <w:color w:val="000000"/>
        </w:rPr>
        <w:t>5.</w:t>
      </w:r>
      <w:r>
        <w:rPr>
          <w:sz w:val="21"/>
          <w:color w:val="000000"/>
        </w:rPr>
        <w:t>费用预算：240万元。</w:t>
      </w:r>
    </w:p>
    <w:p>
      <w:pPr>
        <w:pStyle w:val="null3"/>
        <w:jc w:val="both"/>
      </w:pPr>
      <w:r>
        <w:rPr>
          <w:sz w:val="21"/>
          <w:b/>
        </w:rPr>
        <w:t>二、项目服务内容</w:t>
      </w:r>
    </w:p>
    <w:p>
      <w:pPr>
        <w:pStyle w:val="null3"/>
        <w:ind w:left="420"/>
        <w:jc w:val="left"/>
      </w:pPr>
      <w:r>
        <w:rPr>
          <w:sz w:val="21"/>
          <w:b/>
          <w:color w:val="000000"/>
        </w:rPr>
        <w:t xml:space="preserve">1. </w:t>
      </w:r>
      <w:r>
        <w:rPr>
          <w:sz w:val="21"/>
          <w:b/>
          <w:color w:val="000000"/>
        </w:rPr>
        <w:t>租车要求</w:t>
      </w:r>
    </w:p>
    <w:p>
      <w:pPr>
        <w:pStyle w:val="null3"/>
        <w:jc w:val="both"/>
      </w:pPr>
      <w:r>
        <w:rPr>
          <w:sz w:val="21"/>
          <w:b/>
          <w:color w:val="000000"/>
        </w:rPr>
        <w:t>1.1</w:t>
      </w:r>
      <w:r>
        <w:rPr>
          <w:sz w:val="21"/>
          <w:b/>
          <w:color w:val="000000"/>
        </w:rPr>
        <w:t>、车辆要求</w:t>
      </w:r>
    </w:p>
    <w:p>
      <w:pPr>
        <w:pStyle w:val="null3"/>
        <w:ind w:firstLine="405"/>
        <w:jc w:val="both"/>
      </w:pPr>
      <w:r>
        <w:rPr>
          <w:sz w:val="21"/>
          <w:b/>
          <w:color w:val="000000"/>
        </w:rPr>
        <w:t>（1）车辆、驾驶员及主要行车路线</w:t>
      </w:r>
    </w:p>
    <w:tbl>
      <w:tblPr>
        <w:tblW w:w="0" w:type="auto"/>
        <w:tblBorders>
          <w:top w:val="none" w:color="000000" w:sz="4"/>
          <w:left w:val="none" w:color="000000" w:sz="4"/>
          <w:bottom w:val="none" w:color="000000" w:sz="4"/>
          <w:right w:val="none" w:color="000000" w:sz="4"/>
          <w:insideH w:val="none"/>
          <w:insideV w:val="none"/>
        </w:tblBorders>
      </w:tblPr>
      <w:tblGrid>
        <w:gridCol w:w="771"/>
        <w:gridCol w:w="3254"/>
        <w:gridCol w:w="1113"/>
        <w:gridCol w:w="856"/>
        <w:gridCol w:w="856"/>
        <w:gridCol w:w="1456"/>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车辆编号</w:t>
            </w:r>
          </w:p>
        </w:tc>
        <w:tc>
          <w:tcPr>
            <w:tcW w:type="dxa" w:w="3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主要行车线路</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汽车要求</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座位数</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车龄</w:t>
            </w:r>
          </w:p>
          <w:p>
            <w:pPr>
              <w:pStyle w:val="null3"/>
              <w:jc w:val="center"/>
            </w:pPr>
            <w:r>
              <w:rPr>
                <w:sz w:val="21"/>
                <w:b/>
                <w:color w:val="000000"/>
              </w:rPr>
              <w:t>（年）</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备注</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01</w:t>
            </w:r>
          </w:p>
        </w:tc>
        <w:tc>
          <w:tcPr>
            <w:tcW w:type="dxa" w:w="3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越秀线： 连新路-黄花岗-黄埔大道</w:t>
            </w:r>
          </w:p>
          <w:p>
            <w:pPr>
              <w:pStyle w:val="null3"/>
              <w:jc w:val="left"/>
            </w:pPr>
            <w:r>
              <w:rPr>
                <w:sz w:val="21"/>
              </w:rPr>
              <w:t>-</w:t>
            </w:r>
            <w:r>
              <w:rPr>
                <w:sz w:val="21"/>
              </w:rPr>
              <w:t>华南快速-广东科学中心</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sz w:val="21"/>
                <w:color w:val="000000"/>
              </w:rPr>
              <w:t>豪华客车；不低于投标承诺</w:t>
            </w:r>
          </w:p>
        </w:tc>
        <w:tc>
          <w:tcPr>
            <w:tcW w:type="dxa" w:w="8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大于37座的大巴车</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20"/>
              <w:jc w:val="center"/>
            </w:pPr>
            <w:r>
              <w:rPr>
                <w:sz w:val="21"/>
                <w:color w:val="000000"/>
              </w:rPr>
              <w:t>单程约30公里</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w:t>
            </w:r>
          </w:p>
        </w:tc>
        <w:tc>
          <w:tcPr>
            <w:tcW w:type="dxa" w:w="3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75"/>
              <w:jc w:val="left"/>
            </w:pPr>
            <w:r>
              <w:rPr>
                <w:sz w:val="21"/>
                <w:color w:val="000000"/>
              </w:rPr>
              <w:t>天河线： 天润路-中山大道-大学城北站--</w:t>
            </w:r>
            <w:r>
              <w:rPr>
                <w:sz w:val="21"/>
                <w:color w:val="000000"/>
              </w:rPr>
              <w:t>广东科学中心</w:t>
            </w:r>
          </w:p>
        </w:tc>
        <w:tc>
          <w:tcPr>
            <w:tcW w:type="dxa" w:w="1113"/>
            <w:vMerge/>
            <w:tcBorders>
              <w:top w:val="none" w:color="000000" w:sz="4"/>
              <w:left w:val="none" w:color="000000" w:sz="4"/>
              <w:bottom w:val="single" w:color="000000" w:sz="4"/>
              <w:right w:val="single" w:color="000000" w:sz="4"/>
            </w:tcBorders>
          </w:tcPr>
          <w:p/>
        </w:tc>
        <w:tc>
          <w:tcPr>
            <w:tcW w:type="dxa" w:w="856"/>
            <w:vMerge/>
            <w:tcBorders>
              <w:top w:val="none" w:color="000000" w:sz="4"/>
              <w:left w:val="none" w:color="000000" w:sz="4"/>
              <w:bottom w:val="single" w:color="000000" w:sz="4"/>
              <w:right w:val="single" w:color="000000" w:sz="4"/>
            </w:tcBorders>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20"/>
              <w:jc w:val="center"/>
            </w:pPr>
            <w:r>
              <w:rPr>
                <w:sz w:val="21"/>
                <w:color w:val="000000"/>
              </w:rPr>
              <w:t>单程约25公里</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03</w:t>
            </w:r>
          </w:p>
        </w:tc>
        <w:tc>
          <w:tcPr>
            <w:tcW w:type="dxa" w:w="3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海珠线： 同福中路-新港西路-新港东路-华南快速-</w:t>
            </w:r>
            <w:r>
              <w:rPr>
                <w:sz w:val="21"/>
                <w:color w:val="000000"/>
              </w:rPr>
              <w:t>广东科学中心</w:t>
            </w:r>
          </w:p>
        </w:tc>
        <w:tc>
          <w:tcPr>
            <w:tcW w:type="dxa" w:w="1113"/>
            <w:vMerge/>
            <w:tcBorders>
              <w:top w:val="none" w:color="000000" w:sz="4"/>
              <w:left w:val="none" w:color="000000" w:sz="4"/>
              <w:bottom w:val="single" w:color="000000" w:sz="4"/>
              <w:right w:val="single" w:color="000000" w:sz="4"/>
            </w:tcBorders>
          </w:tcPr>
          <w:p/>
        </w:tc>
        <w:tc>
          <w:tcPr>
            <w:tcW w:type="dxa" w:w="856"/>
            <w:vMerge/>
            <w:tcBorders>
              <w:top w:val="none" w:color="000000" w:sz="4"/>
              <w:left w:val="none" w:color="000000" w:sz="4"/>
              <w:bottom w:val="single" w:color="000000" w:sz="4"/>
              <w:right w:val="single" w:color="000000" w:sz="4"/>
            </w:tcBorders>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20"/>
              <w:jc w:val="center"/>
            </w:pPr>
            <w:r>
              <w:rPr>
                <w:sz w:val="21"/>
                <w:color w:val="000000"/>
              </w:rPr>
              <w:t>单程约28公里；</w:t>
            </w:r>
          </w:p>
          <w:p>
            <w:pPr>
              <w:pStyle w:val="null3"/>
              <w:ind w:right="-120"/>
              <w:jc w:val="center"/>
            </w:pPr>
            <w:r>
              <w:rPr>
                <w:sz w:val="21"/>
              </w:rPr>
              <w:t>车高≤3.5m</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04</w:t>
            </w:r>
          </w:p>
        </w:tc>
        <w:tc>
          <w:tcPr>
            <w:tcW w:type="dxa" w:w="3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番禺线：亚运城-番禺大道北-南大干线-</w:t>
            </w:r>
            <w:r>
              <w:rPr>
                <w:sz w:val="21"/>
                <w:color w:val="000000"/>
              </w:rPr>
              <w:t>广东科学中心</w:t>
            </w:r>
          </w:p>
        </w:tc>
        <w:tc>
          <w:tcPr>
            <w:tcW w:type="dxa" w:w="1113"/>
            <w:vMerge/>
            <w:tcBorders>
              <w:top w:val="none" w:color="000000" w:sz="4"/>
              <w:left w:val="none" w:color="000000" w:sz="4"/>
              <w:bottom w:val="single" w:color="000000" w:sz="4"/>
              <w:right w:val="single" w:color="000000" w:sz="4"/>
            </w:tcBorders>
          </w:tcPr>
          <w:p/>
        </w:tc>
        <w:tc>
          <w:tcPr>
            <w:tcW w:type="dxa" w:w="856"/>
            <w:vMerge/>
            <w:tcBorders>
              <w:top w:val="none" w:color="000000" w:sz="4"/>
              <w:left w:val="none" w:color="000000" w:sz="4"/>
              <w:bottom w:val="single" w:color="000000" w:sz="4"/>
              <w:right w:val="single" w:color="000000" w:sz="4"/>
            </w:tcBorders>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20"/>
              <w:jc w:val="center"/>
            </w:pPr>
            <w:r>
              <w:rPr>
                <w:sz w:val="21"/>
                <w:color w:val="000000"/>
              </w:rPr>
              <w:t>单程约45公里；</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sz w:val="21"/>
                <w:color w:val="000000"/>
              </w:rPr>
              <w:t>一般上午7:30至8:30从各区发车，下午5点至6点从广州大学城返回，每天往返一次。</w:t>
            </w:r>
          </w:p>
        </w:tc>
      </w:tr>
    </w:tbl>
    <w:p>
      <w:pPr>
        <w:pStyle w:val="null3"/>
        <w:ind w:firstLine="405"/>
        <w:jc w:val="both"/>
      </w:pPr>
      <w:r>
        <w:rPr>
          <w:sz w:val="21"/>
          <w:color w:val="000000"/>
        </w:rPr>
        <w:t>注：以上日常行车路线及具体发车时间由采购人根据实际情况确定和在必要时进行调整。</w:t>
      </w:r>
    </w:p>
    <w:p>
      <w:pPr>
        <w:pStyle w:val="null3"/>
        <w:ind w:firstLine="405"/>
        <w:jc w:val="both"/>
      </w:pPr>
      <w:r>
        <w:rPr>
          <w:sz w:val="21"/>
          <w:b/>
          <w:color w:val="000000"/>
        </w:rPr>
        <w:t>（2）</w:t>
      </w:r>
      <w:r>
        <w:rPr>
          <w:sz w:val="21"/>
          <w:color w:val="000000"/>
        </w:rPr>
        <w:t>车容车貌整洁，无异味，车内空调、窗帘等设施齐全，安全设施齐全，性能良好。</w:t>
      </w:r>
    </w:p>
    <w:p>
      <w:pPr>
        <w:pStyle w:val="null3"/>
        <w:ind w:firstLine="405"/>
        <w:jc w:val="both"/>
      </w:pPr>
      <w:r>
        <w:rPr>
          <w:sz w:val="21"/>
          <w:b/>
          <w:color w:val="000000"/>
        </w:rPr>
        <w:t>（3）成交供应商配相应客车驾驶员且驾驶员配带手提电话并全天24小时开机，以供采购人调配车辆之用。驾驶员要求5年以上大客车驾驶经验，并无发生违章事故纪录。</w:t>
      </w:r>
    </w:p>
    <w:p>
      <w:pPr>
        <w:pStyle w:val="null3"/>
        <w:ind w:firstLine="405"/>
        <w:jc w:val="both"/>
      </w:pPr>
      <w:r>
        <w:rPr>
          <w:sz w:val="21"/>
          <w:b/>
          <w:color w:val="000000"/>
        </w:rPr>
        <w:t>1.2</w:t>
      </w:r>
      <w:r>
        <w:rPr>
          <w:sz w:val="21"/>
          <w:b/>
          <w:color w:val="000000"/>
        </w:rPr>
        <w:t>、车辆使用范围</w:t>
      </w:r>
    </w:p>
    <w:p>
      <w:pPr>
        <w:pStyle w:val="null3"/>
        <w:ind w:firstLine="405"/>
        <w:jc w:val="both"/>
      </w:pPr>
      <w:r>
        <w:rPr>
          <w:sz w:val="21"/>
          <w:color w:val="000000"/>
        </w:rPr>
        <w:t>（1）成交供应商按合同约定的车辆及服务配置，租赁期内提供给采购人作为公务、商务等用途；</w:t>
      </w:r>
    </w:p>
    <w:p>
      <w:pPr>
        <w:pStyle w:val="null3"/>
        <w:ind w:firstLine="405"/>
        <w:jc w:val="both"/>
      </w:pPr>
      <w:r>
        <w:rPr>
          <w:sz w:val="21"/>
          <w:color w:val="000000"/>
        </w:rPr>
        <w:t>（2）成交供应商车辆主要服务为：每天主要服务工作是早上上班时间将采购人员工由各区送到广东科学中心，下午下班时间接回各区，每天一个来回程（上下班路线及具体时间视采购人实际情况安排）。</w:t>
      </w:r>
    </w:p>
    <w:p>
      <w:pPr>
        <w:pStyle w:val="null3"/>
        <w:ind w:firstLine="405"/>
        <w:jc w:val="both"/>
      </w:pPr>
      <w:r>
        <w:rPr>
          <w:sz w:val="21"/>
          <w:color w:val="000000"/>
        </w:rPr>
        <w:t>（3）服从采购人的调配，负责采购人其他临时的用车安排（包括长途用车安排），</w:t>
      </w:r>
      <w:r>
        <w:rPr>
          <w:sz w:val="21"/>
          <w:color w:val="000000"/>
        </w:rPr>
        <w:t>租赁期内采购人使用车辆实际行程平均每辆4000公里/月以内的，此部分费用已包含在投标报价中，但临时用车安排发生的路桥费、停车费由采购人承担。</w:t>
      </w:r>
    </w:p>
    <w:p>
      <w:pPr>
        <w:pStyle w:val="null3"/>
        <w:ind w:firstLine="405"/>
        <w:jc w:val="both"/>
      </w:pPr>
      <w:r>
        <w:rPr>
          <w:sz w:val="21"/>
          <w:b/>
          <w:color w:val="000000"/>
        </w:rPr>
        <w:t>1.3</w:t>
      </w:r>
      <w:r>
        <w:rPr>
          <w:sz w:val="21"/>
          <w:b/>
          <w:color w:val="000000"/>
        </w:rPr>
        <w:t>、车辆使用时间</w:t>
      </w:r>
    </w:p>
    <w:p>
      <w:pPr>
        <w:pStyle w:val="null3"/>
        <w:ind w:firstLine="405"/>
        <w:jc w:val="both"/>
      </w:pPr>
      <w:r>
        <w:rPr>
          <w:sz w:val="21"/>
          <w:color w:val="000000"/>
        </w:rPr>
        <w:t>编号01、02、03、04租赁期内每星期使用7天，包括星期六、日和国家法定节假日均视为正常用车。成交供应商自行安排驾驶员休息或顶班事宜，但应提前知会采购人。</w:t>
      </w:r>
    </w:p>
    <w:p>
      <w:pPr>
        <w:pStyle w:val="null3"/>
        <w:jc w:val="left"/>
      </w:pPr>
      <w:r>
        <w:rPr>
          <w:sz w:val="21"/>
          <w:b/>
          <w:color w:val="000000"/>
        </w:rPr>
        <w:t>2.</w:t>
      </w:r>
      <w:r>
        <w:rPr>
          <w:sz w:val="21"/>
          <w:b/>
          <w:color w:val="000000"/>
        </w:rPr>
        <w:t>租车期限</w:t>
      </w:r>
    </w:p>
    <w:p>
      <w:pPr>
        <w:pStyle w:val="null3"/>
        <w:ind w:firstLine="405"/>
        <w:jc w:val="both"/>
      </w:pPr>
      <w:r>
        <w:rPr>
          <w:sz w:val="21"/>
          <w:color w:val="000000"/>
        </w:rPr>
        <w:t>2.1</w:t>
      </w:r>
      <w:r>
        <w:rPr>
          <w:sz w:val="21"/>
          <w:color w:val="000000"/>
        </w:rPr>
        <w:t>、本合同约定车辆01、02、03、04租赁服务计划从2025年1月16日起至2026年12月31日止，即租期为约贰年。</w:t>
      </w:r>
    </w:p>
    <w:p>
      <w:pPr>
        <w:pStyle w:val="null3"/>
        <w:ind w:firstLine="405"/>
        <w:jc w:val="both"/>
      </w:pPr>
      <w:r>
        <w:rPr>
          <w:sz w:val="21"/>
          <w:color w:val="000000"/>
        </w:rPr>
        <w:t>2.2</w:t>
      </w:r>
      <w:r>
        <w:rPr>
          <w:sz w:val="21"/>
          <w:color w:val="000000"/>
        </w:rPr>
        <w:t>、若采购人需要超期租赁服务，且超期部分双方未另行约定的，则租赁服务期限每次自动顺延1个月或直至采购人提前3天通知终止租赁服务为止，且延期租赁部分每个月结算1次，不足一个月按日结算。</w:t>
      </w:r>
    </w:p>
    <w:p>
      <w:pPr>
        <w:pStyle w:val="null3"/>
        <w:jc w:val="left"/>
      </w:pPr>
      <w:r>
        <w:rPr>
          <w:sz w:val="21"/>
          <w:b/>
          <w:color w:val="000000"/>
        </w:rPr>
        <w:t>3.</w:t>
      </w:r>
      <w:r>
        <w:rPr>
          <w:sz w:val="21"/>
          <w:b/>
          <w:color w:val="000000"/>
        </w:rPr>
        <w:t>租车服务费用与结算原则</w:t>
      </w:r>
    </w:p>
    <w:p>
      <w:pPr>
        <w:pStyle w:val="null3"/>
        <w:ind w:firstLine="420"/>
        <w:jc w:val="both"/>
      </w:pPr>
      <w:r>
        <w:rPr>
          <w:sz w:val="21"/>
          <w:color w:val="000000"/>
        </w:rPr>
        <w:t xml:space="preserve">3.1 </w:t>
      </w:r>
      <w:r>
        <w:rPr>
          <w:sz w:val="21"/>
          <w:color w:val="000000"/>
        </w:rPr>
        <w:t>年租金是指按本采购文件约定</w:t>
      </w:r>
      <w:r>
        <w:rPr>
          <w:sz w:val="21"/>
          <w:color w:val="000000"/>
        </w:rPr>
        <w:t>行车的租用价格，包括星期六、日和国家法定节假日。</w:t>
      </w:r>
    </w:p>
    <w:p>
      <w:pPr>
        <w:pStyle w:val="null3"/>
        <w:ind w:firstLine="420"/>
        <w:jc w:val="both"/>
      </w:pPr>
      <w:r>
        <w:rPr>
          <w:sz w:val="21"/>
          <w:color w:val="000000"/>
        </w:rPr>
        <w:t xml:space="preserve">3.2 </w:t>
      </w:r>
      <w:r>
        <w:rPr>
          <w:sz w:val="21"/>
          <w:color w:val="000000"/>
        </w:rPr>
        <w:t>公历月份统计，租赁期内采购人使用车辆实际行程平均每辆4000公里/月，超出部分按￥4元/公里加收。所租各车辆当月行驶里程计算为采购人当月实际使用里程。</w:t>
      </w:r>
    </w:p>
    <w:p>
      <w:pPr>
        <w:pStyle w:val="null3"/>
        <w:ind w:firstLine="420"/>
        <w:jc w:val="both"/>
      </w:pPr>
      <w:r>
        <w:rPr>
          <w:sz w:val="21"/>
          <w:color w:val="000000"/>
        </w:rPr>
        <w:t>（1）每天在广州市区内从接到采购人人员起由采购人用车者确认起始里程表读数，采购人用车者用车完毕确认终止里程表读数；</w:t>
      </w:r>
    </w:p>
    <w:p>
      <w:pPr>
        <w:pStyle w:val="null3"/>
        <w:ind w:firstLine="420"/>
        <w:jc w:val="both"/>
      </w:pPr>
      <w:r>
        <w:rPr>
          <w:sz w:val="21"/>
          <w:color w:val="000000"/>
        </w:rPr>
        <w:t>（2）广州市区外的外接或外送单程的空程部分计入采购人的使用范围；</w:t>
      </w:r>
    </w:p>
    <w:p>
      <w:pPr>
        <w:pStyle w:val="null3"/>
        <w:ind w:firstLine="420"/>
        <w:jc w:val="both"/>
      </w:pPr>
      <w:r>
        <w:rPr>
          <w:sz w:val="21"/>
          <w:color w:val="000000"/>
        </w:rPr>
        <w:t>（3）广州大学城内接送游客公里数按经双方确认的实际数量计算；</w:t>
      </w:r>
    </w:p>
    <w:p>
      <w:pPr>
        <w:pStyle w:val="null3"/>
        <w:ind w:firstLine="420"/>
        <w:jc w:val="both"/>
      </w:pPr>
      <w:r>
        <w:rPr>
          <w:sz w:val="21"/>
          <w:color w:val="000000"/>
        </w:rPr>
        <w:t>（4）累计当月采购人的日使用里程即为相应车辆全月使用的总里程。</w:t>
      </w:r>
    </w:p>
    <w:p>
      <w:pPr>
        <w:pStyle w:val="null3"/>
        <w:ind w:firstLine="420"/>
        <w:jc w:val="both"/>
      </w:pPr>
      <w:r>
        <w:rPr>
          <w:sz w:val="21"/>
          <w:color w:val="000000"/>
        </w:rPr>
        <w:t xml:space="preserve">3.3 </w:t>
      </w:r>
      <w:r>
        <w:rPr>
          <w:sz w:val="21"/>
          <w:color w:val="000000"/>
        </w:rPr>
        <w:t>额外增加租车费用</w:t>
      </w:r>
    </w:p>
    <w:p>
      <w:pPr>
        <w:pStyle w:val="null3"/>
        <w:ind w:firstLine="420"/>
        <w:jc w:val="both"/>
      </w:pPr>
      <w:r>
        <w:rPr>
          <w:sz w:val="21"/>
          <w:color w:val="000000"/>
        </w:rPr>
        <w:t>额外租用，是指在合同有效期内经双方协商后采购人临时或较长一段时间增加租用成交供应商车辆。额外租用车辆发生时，双方应在10个工作日内就额外租用情况签字确认并保存作为结算依据。</w:t>
      </w:r>
    </w:p>
    <w:p>
      <w:pPr>
        <w:pStyle w:val="null3"/>
        <w:ind w:firstLine="420"/>
        <w:jc w:val="both"/>
      </w:pPr>
      <w:r>
        <w:rPr>
          <w:sz w:val="21"/>
          <w:color w:val="000000"/>
        </w:rPr>
        <w:t>（1）额外增加租用合同约定同等规格的大客车车辆，根据实际使用天数按人民币1200元/天/辆另计，按实结算。</w:t>
      </w:r>
    </w:p>
    <w:p>
      <w:pPr>
        <w:pStyle w:val="null3"/>
        <w:ind w:firstLine="420"/>
        <w:jc w:val="both"/>
      </w:pPr>
      <w:r>
        <w:rPr>
          <w:sz w:val="21"/>
          <w:color w:val="000000"/>
        </w:rPr>
        <w:t>（2）额外增加租用其他车辆（主要是客用车辆，包括商务轿车），由双方根据实际使用车型、使用天数或里程数，以及租赁市场价格协商确定单价，并按实结算。</w:t>
      </w:r>
    </w:p>
    <w:p>
      <w:pPr>
        <w:pStyle w:val="null3"/>
        <w:ind w:firstLine="420"/>
        <w:jc w:val="both"/>
      </w:pPr>
      <w:r>
        <w:rPr>
          <w:sz w:val="21"/>
          <w:color w:val="000000"/>
        </w:rPr>
        <w:t xml:space="preserve">3.4 </w:t>
      </w:r>
      <w:r>
        <w:rPr>
          <w:sz w:val="21"/>
          <w:color w:val="000000"/>
        </w:rPr>
        <w:t>租车服务费用构成</w:t>
      </w:r>
    </w:p>
    <w:p>
      <w:pPr>
        <w:pStyle w:val="null3"/>
        <w:ind w:firstLine="420"/>
        <w:jc w:val="both"/>
      </w:pPr>
      <w:r>
        <w:rPr>
          <w:sz w:val="21"/>
          <w:color w:val="000000"/>
        </w:rPr>
        <w:t>（1）已包括：</w:t>
      </w:r>
    </w:p>
    <w:p>
      <w:pPr>
        <w:pStyle w:val="null3"/>
        <w:ind w:firstLine="420"/>
        <w:jc w:val="both"/>
      </w:pPr>
      <w:r>
        <w:rPr>
          <w:sz w:val="21"/>
          <w:color w:val="000000"/>
        </w:rPr>
        <w:t>①承包范围内的汽车租用所发生的一切费用（含在合同期内负责所租车辆的季审、年审、轮胎、维修、电池动力或燃料、保养、税金、营运费、保险费（全保，并须购买座位险）、停车费和管理费）；</w:t>
      </w:r>
    </w:p>
    <w:p>
      <w:pPr>
        <w:pStyle w:val="null3"/>
        <w:ind w:firstLine="420"/>
        <w:jc w:val="both"/>
      </w:pPr>
      <w:r>
        <w:rPr>
          <w:sz w:val="21"/>
          <w:color w:val="000000"/>
        </w:rPr>
        <w:t>②成交供应商所配驾驶员福利、工资、奖金、加班费、医疗、保险、食宿、通讯等费用，如发生劳资纠纷，由成交供应商自行解决；</w:t>
      </w:r>
    </w:p>
    <w:p>
      <w:pPr>
        <w:pStyle w:val="null3"/>
        <w:ind w:firstLine="420"/>
        <w:jc w:val="both"/>
      </w:pPr>
      <w:r>
        <w:rPr>
          <w:sz w:val="21"/>
          <w:color w:val="000000"/>
        </w:rPr>
        <w:t>③所租车辆接送采购人人员上下班产生的路桥费等一切费用；</w:t>
      </w:r>
    </w:p>
    <w:p>
      <w:pPr>
        <w:pStyle w:val="null3"/>
        <w:ind w:firstLine="420"/>
        <w:jc w:val="both"/>
      </w:pPr>
      <w:r>
        <w:rPr>
          <w:sz w:val="21"/>
          <w:color w:val="000000"/>
        </w:rPr>
        <w:t>（2）但不含采购人长途用车产生的路桥费、停车费。采购人场内免收成交供应商车辆停车费。</w:t>
      </w:r>
    </w:p>
    <w:p>
      <w:pPr>
        <w:pStyle w:val="null3"/>
        <w:ind w:firstLine="420"/>
        <w:jc w:val="both"/>
      </w:pPr>
      <w:r>
        <w:rPr>
          <w:sz w:val="21"/>
          <w:color w:val="000000"/>
        </w:rPr>
        <w:t xml:space="preserve">3.5 </w:t>
      </w:r>
      <w:r>
        <w:rPr>
          <w:sz w:val="21"/>
          <w:color w:val="000000"/>
        </w:rPr>
        <w:t>结算应在租赁服务有效期终止后30天内完成，结算时成交供应商需提供经双方确认的必要的采购人用车记录。</w:t>
      </w:r>
    </w:p>
    <w:p>
      <w:pPr>
        <w:pStyle w:val="null3"/>
        <w:jc w:val="left"/>
      </w:pPr>
      <w:r>
        <w:rPr>
          <w:sz w:val="21"/>
          <w:b/>
          <w:color w:val="000000"/>
        </w:rPr>
        <w:t>4.</w:t>
      </w:r>
      <w:r>
        <w:rPr>
          <w:sz w:val="21"/>
          <w:b/>
          <w:color w:val="000000"/>
        </w:rPr>
        <w:t>其他约定</w:t>
      </w:r>
    </w:p>
    <w:p>
      <w:pPr>
        <w:pStyle w:val="null3"/>
        <w:ind w:firstLine="420"/>
        <w:jc w:val="both"/>
      </w:pPr>
      <w:r>
        <w:rPr>
          <w:sz w:val="21"/>
          <w:color w:val="000000"/>
        </w:rPr>
        <w:t xml:space="preserve">4.1 </w:t>
      </w:r>
      <w:r>
        <w:rPr>
          <w:sz w:val="21"/>
          <w:color w:val="000000"/>
        </w:rPr>
        <w:t>成交供应商的驾驶员一定要保持良好精神，遵守采购人规章制度，礼貌对待客人，保证按时到位，车容整洁，安全平稳行车，服从采购人的合理安排，并在主要行车线路上按采购人所要求上下车地点接送客人(违反交通规则的地点除外)，如有违反，采购人有权要求更换驾驶员。</w:t>
      </w:r>
    </w:p>
    <w:p>
      <w:pPr>
        <w:pStyle w:val="null3"/>
        <w:ind w:firstLine="420"/>
        <w:jc w:val="both"/>
      </w:pPr>
      <w:r>
        <w:rPr>
          <w:sz w:val="21"/>
          <w:color w:val="000000"/>
        </w:rPr>
        <w:t xml:space="preserve">4.2 </w:t>
      </w:r>
      <w:r>
        <w:rPr>
          <w:sz w:val="21"/>
          <w:color w:val="000000"/>
        </w:rPr>
        <w:t>成交供应商驾驶员应遵守交通交通规则行车，如发生违章行为，所引起的罚款费用或后果由成交供应商承担。如成交供应商驾驶员在行车过程中发生任何交通意外或乘客损伤或事故，由此引起的所有责任由成交供应商承担。</w:t>
      </w:r>
    </w:p>
    <w:p>
      <w:pPr>
        <w:pStyle w:val="null3"/>
        <w:ind w:firstLine="420"/>
        <w:jc w:val="both"/>
      </w:pPr>
      <w:r>
        <w:rPr>
          <w:sz w:val="21"/>
          <w:color w:val="000000"/>
        </w:rPr>
        <w:t xml:space="preserve">4.3 </w:t>
      </w:r>
      <w:r>
        <w:rPr>
          <w:sz w:val="21"/>
          <w:color w:val="000000"/>
        </w:rPr>
        <w:t>成交供应商派出的驾驶员和车辆，其管理工作由采购人负责，如成交供应商人员有违反国家的法律、法令等，车辆保管及驾驶等责任均由成交供应商负责，与采购人无关。</w:t>
      </w:r>
    </w:p>
    <w:p>
      <w:pPr>
        <w:pStyle w:val="null3"/>
        <w:ind w:firstLine="420"/>
        <w:jc w:val="both"/>
      </w:pPr>
      <w:r>
        <w:rPr>
          <w:sz w:val="21"/>
          <w:color w:val="000000"/>
        </w:rPr>
        <w:t xml:space="preserve">4.4 </w:t>
      </w:r>
      <w:r>
        <w:rPr>
          <w:sz w:val="21"/>
          <w:color w:val="000000"/>
        </w:rPr>
        <w:t>成交供应商车辆在规定时间准时到达起</w:t>
      </w:r>
      <w:r>
        <w:rPr>
          <w:sz w:val="21"/>
        </w:rPr>
        <w:t>点站，并开通当班驾驶员的微信位置共享。候</w:t>
      </w:r>
      <w:r>
        <w:rPr>
          <w:sz w:val="21"/>
          <w:color w:val="000000"/>
        </w:rPr>
        <w:t>车时间如超过10分钟，采购人可采取其它方式（四人辆/次坐出租车）回目的地，所发生费用由成交供应商负责，如一趟车内车辆途中故障排除需超过20分钟，应马上采用其它交通工具送客人到达目的地，所发生的车费由成交供应商负责。</w:t>
      </w:r>
    </w:p>
    <w:p>
      <w:pPr>
        <w:pStyle w:val="null3"/>
        <w:ind w:firstLine="420"/>
        <w:jc w:val="both"/>
      </w:pPr>
      <w:r>
        <w:rPr>
          <w:sz w:val="21"/>
          <w:color w:val="000000"/>
        </w:rPr>
        <w:t xml:space="preserve">4.5 </w:t>
      </w:r>
      <w:r>
        <w:rPr>
          <w:sz w:val="21"/>
          <w:color w:val="000000"/>
        </w:rPr>
        <w:t>除经全体应到乘车人员同意外，成交供应商车辆不得提前离开起点站，否则采购人可采取其它方式（四人辆/次坐出租车）回目的地，所发生费用由成交供应商负责。</w:t>
      </w:r>
    </w:p>
    <w:p>
      <w:pPr>
        <w:pStyle w:val="null3"/>
        <w:ind w:firstLine="420"/>
        <w:jc w:val="both"/>
      </w:pPr>
      <w:r>
        <w:rPr>
          <w:sz w:val="21"/>
          <w:color w:val="000000"/>
        </w:rPr>
        <w:t xml:space="preserve">4.6 </w:t>
      </w:r>
      <w:r>
        <w:rPr>
          <w:sz w:val="21"/>
          <w:color w:val="000000"/>
        </w:rPr>
        <w:t>成交供应商所提供的车辆需符合国家规定安全环保等要求，车辆在使用期间如确需维修、保养，或年审、季审、接受定期检审及其它经采购人认可的合理因素而造成需要暂停运行时，成交供应商调派同等条件或以上的车辆供采购人使用，且需获得采购人的认可。</w:t>
      </w:r>
    </w:p>
    <w:p>
      <w:pPr>
        <w:pStyle w:val="null3"/>
        <w:ind w:firstLine="420"/>
        <w:jc w:val="both"/>
      </w:pPr>
      <w:r>
        <w:rPr>
          <w:sz w:val="21"/>
          <w:color w:val="000000"/>
        </w:rPr>
        <w:t xml:space="preserve">4.7 </w:t>
      </w:r>
      <w:r>
        <w:rPr>
          <w:sz w:val="21"/>
          <w:color w:val="000000"/>
        </w:rPr>
        <w:t>采购人有权根据需要，在基本不增加里程的基础上，对行车路线、上、下落点和时间做出调整，成交供应商不得另行收费。在特殊情况下（如修路、塞车等）采购人有权改变原定线路，成交供应商不得拒绝，所造成的路桥费用增加部分由采购人负责。</w:t>
      </w:r>
    </w:p>
    <w:p>
      <w:pPr>
        <w:pStyle w:val="null3"/>
        <w:ind w:firstLine="420"/>
        <w:jc w:val="both"/>
      </w:pPr>
      <w:r>
        <w:rPr>
          <w:sz w:val="21"/>
          <w:color w:val="000000"/>
        </w:rPr>
        <w:t xml:space="preserve">4.8 </w:t>
      </w:r>
      <w:r>
        <w:rPr>
          <w:sz w:val="21"/>
          <w:color w:val="000000"/>
        </w:rPr>
        <w:t>成交供应商如没有依时完成合同规定任务或服务质量达不到要求，如经采购人累计三次提出书面批评意见后，成交供应商仍无改进或改进不力的，采购人有权单方面终止合同。</w:t>
      </w:r>
    </w:p>
    <w:p>
      <w:pPr>
        <w:pStyle w:val="null3"/>
        <w:ind w:firstLine="420"/>
        <w:jc w:val="both"/>
      </w:pPr>
      <w:r>
        <w:rPr>
          <w:sz w:val="21"/>
          <w:color w:val="000000"/>
        </w:rPr>
        <w:t xml:space="preserve">4.9 </w:t>
      </w:r>
      <w:r>
        <w:rPr>
          <w:sz w:val="21"/>
          <w:color w:val="000000"/>
        </w:rPr>
        <w:t>如因国家政策原因需终止合同，采购人如实支付实际租车费用，成交供应商不得提出异议。</w:t>
      </w:r>
    </w:p>
    <w:p>
      <w:pPr>
        <w:pStyle w:val="null3"/>
        <w:ind w:left="420"/>
        <w:jc w:val="left"/>
      </w:pPr>
      <w:r>
        <w:rPr>
          <w:sz w:val="21"/>
          <w:b/>
          <w:color w:val="000000"/>
        </w:rPr>
        <w:t xml:space="preserve">5. </w:t>
      </w:r>
      <w:r>
        <w:rPr>
          <w:sz w:val="21"/>
          <w:b/>
          <w:color w:val="000000"/>
        </w:rPr>
        <w:t>服务要求</w:t>
      </w:r>
    </w:p>
    <w:p>
      <w:pPr>
        <w:pStyle w:val="null3"/>
        <w:ind w:firstLine="420"/>
        <w:jc w:val="both"/>
      </w:pPr>
      <w:r>
        <w:rPr>
          <w:sz w:val="21"/>
          <w:color w:val="000000"/>
        </w:rPr>
        <w:t xml:space="preserve">5.1 </w:t>
      </w:r>
      <w:r>
        <w:rPr>
          <w:sz w:val="21"/>
          <w:color w:val="000000"/>
        </w:rPr>
        <w:t>提供的车辆是不低于座位数37座的要求的豪华大客车，车龄在2-5年以内（附购车发票和行驶证复印件），车况良好，符合安全行驶有关规定要求，并购买乘客人员保险（提供保险凭证）。服务车辆须经采购人验收合格后，方可投入使用。</w:t>
      </w:r>
    </w:p>
    <w:p>
      <w:pPr>
        <w:pStyle w:val="null3"/>
        <w:ind w:firstLine="420"/>
        <w:jc w:val="both"/>
      </w:pPr>
      <w:r>
        <w:rPr>
          <w:sz w:val="21"/>
          <w:color w:val="000000"/>
        </w:rPr>
        <w:t xml:space="preserve">5.2 </w:t>
      </w:r>
      <w:r>
        <w:rPr>
          <w:sz w:val="21"/>
          <w:color w:val="000000"/>
        </w:rPr>
        <w:t>车容车貌保持整洁，无异味，车内空调、窗帘等设施齐全，性能良好，正常使用。</w:t>
      </w:r>
    </w:p>
    <w:p>
      <w:pPr>
        <w:pStyle w:val="null3"/>
        <w:ind w:firstLine="420"/>
        <w:jc w:val="both"/>
      </w:pPr>
      <w:r>
        <w:rPr>
          <w:sz w:val="21"/>
          <w:color w:val="000000"/>
        </w:rPr>
        <w:t xml:space="preserve">5.3 </w:t>
      </w:r>
      <w:r>
        <w:rPr>
          <w:sz w:val="21"/>
          <w:color w:val="000000"/>
        </w:rPr>
        <w:t>除车辆线路上正常运行的车辆外，并承诺有足够的应急车辆，以备租用车辆一旦发生中途故障、事故等情况能及时调度。</w:t>
      </w:r>
    </w:p>
    <w:p>
      <w:pPr>
        <w:pStyle w:val="null3"/>
        <w:ind w:firstLine="420"/>
        <w:jc w:val="both"/>
      </w:pPr>
      <w:r>
        <w:rPr>
          <w:sz w:val="21"/>
          <w:color w:val="000000"/>
        </w:rPr>
        <w:t xml:space="preserve">5.4 </w:t>
      </w:r>
      <w:r>
        <w:rPr>
          <w:sz w:val="21"/>
          <w:color w:val="000000"/>
        </w:rPr>
        <w:t>租用车辆和驾驶员必须相对固定，每条线路车辆、驾驶员原则上一年内不得更换3次（不计节假日等临时顶班不算），每超出一次罚款1000元。</w:t>
      </w:r>
    </w:p>
    <w:p>
      <w:pPr>
        <w:pStyle w:val="null3"/>
        <w:ind w:firstLine="420"/>
        <w:jc w:val="both"/>
      </w:pPr>
      <w:r>
        <w:rPr>
          <w:sz w:val="21"/>
          <w:color w:val="000000"/>
        </w:rPr>
        <w:t xml:space="preserve">5.5 </w:t>
      </w:r>
      <w:r>
        <w:rPr>
          <w:sz w:val="21"/>
          <w:color w:val="000000"/>
        </w:rPr>
        <w:t>租用车辆驾驶员须有大客车驾驶执照，驾驶工龄5年以上，身体健康，遵纪守法，熟悉线路、服务态度良好。</w:t>
      </w:r>
    </w:p>
    <w:p>
      <w:pPr>
        <w:pStyle w:val="null3"/>
        <w:ind w:firstLine="420"/>
        <w:jc w:val="both"/>
      </w:pPr>
      <w:r>
        <w:rPr>
          <w:sz w:val="21"/>
          <w:color w:val="000000"/>
        </w:rPr>
        <w:t xml:space="preserve">5.6 </w:t>
      </w:r>
      <w:r>
        <w:rPr>
          <w:sz w:val="21"/>
          <w:color w:val="000000"/>
        </w:rPr>
        <w:t>成交供应商负责在租用车辆上设置租用车辆线路、站点、时间表的标识，并负责维持租用车辆运行秩序。</w:t>
      </w:r>
    </w:p>
    <w:p>
      <w:pPr>
        <w:pStyle w:val="null3"/>
        <w:ind w:firstLine="420"/>
        <w:jc w:val="both"/>
      </w:pPr>
      <w:r>
        <w:rPr>
          <w:sz w:val="21"/>
          <w:color w:val="000000"/>
        </w:rPr>
        <w:t xml:space="preserve">5.7 </w:t>
      </w:r>
      <w:r>
        <w:rPr>
          <w:sz w:val="21"/>
          <w:color w:val="000000"/>
        </w:rPr>
        <w:t>根据采购人需要，经双方协商，成交供应商应根据乘车人员的变化，对租用车辆路线、停靠站点以及线路实际乘车人数调整车型，以保证该线路乘车人均有座位为准。</w:t>
      </w:r>
    </w:p>
    <w:p>
      <w:pPr>
        <w:pStyle w:val="null3"/>
        <w:ind w:firstLine="420"/>
        <w:jc w:val="both"/>
      </w:pPr>
      <w:r>
        <w:rPr>
          <w:sz w:val="21"/>
          <w:color w:val="000000"/>
        </w:rPr>
        <w:t xml:space="preserve">5.8 </w:t>
      </w:r>
      <w:r>
        <w:rPr>
          <w:sz w:val="21"/>
          <w:color w:val="000000"/>
        </w:rPr>
        <w:t>每天需保证一台车留守科学中心，以便特殊情况（如下雨天、临时工作任务接送）提供应急服务。</w:t>
      </w:r>
    </w:p>
    <w:p>
      <w:pPr>
        <w:pStyle w:val="null3"/>
        <w:ind w:firstLine="420"/>
        <w:jc w:val="both"/>
      </w:pPr>
      <w:r>
        <w:rPr>
          <w:sz w:val="21"/>
          <w:color w:val="000000"/>
        </w:rPr>
        <w:t xml:space="preserve">5.9 </w:t>
      </w:r>
      <w:r>
        <w:rPr>
          <w:sz w:val="21"/>
          <w:color w:val="000000"/>
        </w:rPr>
        <w:t>遇特殊情况，供应商应尽量满足采购临时改变的时间及增加用车次数的需求。</w:t>
      </w:r>
    </w:p>
    <w:p>
      <w:pPr>
        <w:pStyle w:val="null3"/>
        <w:jc w:val="both"/>
      </w:pPr>
      <w:r>
        <w:rPr>
          <w:sz w:val="21"/>
          <w:b/>
        </w:rPr>
        <w:t>三、采购项目商务要求</w:t>
      </w:r>
    </w:p>
    <w:p>
      <w:pPr>
        <w:pStyle w:val="null3"/>
        <w:ind w:firstLine="422"/>
        <w:jc w:val="both"/>
      </w:pPr>
      <w:r>
        <w:rPr>
          <w:sz w:val="21"/>
          <w:b/>
        </w:rPr>
        <w:t>1.</w:t>
      </w:r>
      <w:r>
        <w:rPr>
          <w:sz w:val="21"/>
          <w:b/>
        </w:rPr>
        <w:t>报价要求：</w:t>
      </w:r>
    </w:p>
    <w:p>
      <w:pPr>
        <w:pStyle w:val="null3"/>
        <w:ind w:firstLine="420"/>
        <w:jc w:val="both"/>
      </w:pPr>
      <w:r>
        <w:rPr>
          <w:sz w:val="21"/>
        </w:rPr>
        <w:t>供应商</w:t>
      </w:r>
      <w:r>
        <w:rPr>
          <w:sz w:val="21"/>
        </w:rPr>
        <w:t>所报总价应综合考虑完成本项目所发生的各项费用，应包括成本、利润、税金、合同条款规定的保险、政策性文件规定及合同包含的所有风险、责任及措施等费用，包含全部实物工作和技术服务工作以及可能发生的各种费用；</w:t>
      </w:r>
    </w:p>
    <w:p>
      <w:pPr>
        <w:pStyle w:val="null3"/>
        <w:ind w:firstLine="422"/>
        <w:jc w:val="both"/>
      </w:pPr>
      <w:r>
        <w:rPr>
          <w:sz w:val="21"/>
          <w:b/>
        </w:rPr>
        <w:t>2.</w:t>
      </w:r>
      <w:r>
        <w:rPr>
          <w:sz w:val="21"/>
          <w:b/>
        </w:rPr>
        <w:t>服务期：</w:t>
      </w:r>
      <w:r>
        <w:rPr>
          <w:sz w:val="21"/>
        </w:rPr>
        <w:t>本合同约定车辆01、02、03、04租赁服务计划从2025年1月16日起至2026年12月31日止，即租期为贰年。</w:t>
      </w:r>
    </w:p>
    <w:p>
      <w:pPr>
        <w:pStyle w:val="null3"/>
        <w:ind w:firstLine="422"/>
        <w:jc w:val="both"/>
      </w:pPr>
      <w:r>
        <w:rPr>
          <w:sz w:val="21"/>
          <w:b/>
        </w:rPr>
        <w:t>3.</w:t>
      </w:r>
      <w:r>
        <w:rPr>
          <w:sz w:val="21"/>
          <w:b/>
        </w:rPr>
        <w:t>付款方式：</w:t>
      </w:r>
    </w:p>
    <w:p>
      <w:pPr>
        <w:pStyle w:val="null3"/>
        <w:ind w:firstLine="420"/>
        <w:jc w:val="both"/>
      </w:pPr>
      <w:r>
        <w:rPr>
          <w:sz w:val="21"/>
          <w:color w:val="000000"/>
        </w:rPr>
        <w:t>签订合同后，采购人收到发票后10个工作日内支付第一个季度的租车费用作为预付款，之后采购人按照合同要求每季度提前支付下一季度的租车费用。租赁期结束后，结算应在租赁服务有效期终止后30天内完成，结算时成交供应商需提供经双方确认的必要的采购人用车记录，成交供应商开具正式税务发票。</w:t>
      </w:r>
      <w:r>
        <w:rPr>
          <w:sz w:val="21"/>
          <w:b/>
        </w:rPr>
        <w:t>4.</w:t>
      </w:r>
      <w:r>
        <w:rPr>
          <w:sz w:val="21"/>
          <w:b/>
        </w:rPr>
        <w:t>用户的配合条件</w:t>
      </w:r>
    </w:p>
    <w:p>
      <w:pPr>
        <w:pStyle w:val="null3"/>
        <w:ind w:firstLine="441"/>
        <w:jc w:val="both"/>
      </w:pPr>
      <w:r>
        <w:rPr>
          <w:sz w:val="21"/>
          <w:color w:val="000000"/>
        </w:rPr>
        <w:t>在合同履行过程中，采购人将提供必要的配合及协调，如根据合同规定及时付款、及时签署有关确认证书、与成交供货商一起确认进场条件，提供所需的相关工作条件等。</w:t>
      </w:r>
    </w:p>
    <w:p>
      <w:pPr>
        <w:pStyle w:val="null3"/>
        <w:ind w:firstLine="422"/>
        <w:jc w:val="both"/>
      </w:pPr>
      <w:r>
        <w:rPr>
          <w:sz w:val="21"/>
          <w:b/>
        </w:rPr>
        <w:t>5.</w:t>
      </w:r>
      <w:r>
        <w:rPr>
          <w:sz w:val="21"/>
          <w:b/>
        </w:rPr>
        <w:t>考核标准</w:t>
      </w:r>
    </w:p>
    <w:p>
      <w:pPr>
        <w:pStyle w:val="null3"/>
        <w:jc w:val="both"/>
      </w:pPr>
      <w:r>
        <w:rPr>
          <w:sz w:val="21"/>
        </w:rPr>
        <w:t xml:space="preserve">5.1 </w:t>
      </w:r>
      <w:r>
        <w:rPr>
          <w:sz w:val="21"/>
        </w:rPr>
        <w:t>达到“二、</w:t>
      </w:r>
      <w:r>
        <w:rPr>
          <w:sz w:val="21"/>
          <w:b/>
        </w:rPr>
        <w:t>项目服务内容5、</w:t>
      </w:r>
      <w:r>
        <w:rPr>
          <w:sz w:val="21"/>
          <w:b/>
          <w:color w:val="000000"/>
        </w:rPr>
        <w:t>服务要求”</w:t>
      </w:r>
      <w:r>
        <w:rPr>
          <w:sz w:val="21"/>
        </w:rPr>
        <w:t>所述的9条服务要求；</w:t>
      </w:r>
    </w:p>
    <w:p>
      <w:pPr>
        <w:pStyle w:val="null3"/>
        <w:ind w:firstLine="420"/>
      </w:pPr>
      <w:r>
        <w:rPr>
          <w:sz w:val="21"/>
        </w:rPr>
        <w:t xml:space="preserve">5.2 </w:t>
      </w:r>
      <w:r>
        <w:rPr>
          <w:sz w:val="21"/>
        </w:rPr>
        <w:t>乘客满意度达到85%以上。</w:t>
      </w:r>
    </w:p>
    <w:p>
      <w:pPr>
        <w:pStyle w:val="null3"/>
      </w:pPr>
      <w:r>
        <w:rPr/>
        <w:t>采购包1（广东科学中心车辆租赁服务采购项目）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本合同约定车辆01、02、03、04租赁服务计划从2025年1月16日起至2026年12月31日止，即租期为约贰年。</w:t>
            </w:r>
          </w:p>
        </w:tc>
      </w:tr>
      <w:tr>
        <w:tc>
          <w:tcPr>
            <w:tcW w:type="dxa" w:w="4153"/>
          </w:tcPr>
          <w:p>
            <w:pPr>
              <w:pStyle w:val="null3"/>
            </w:pPr>
            <w:r>
              <w:rPr/>
              <w:t>标的提供的地点</w:t>
            </w:r>
          </w:p>
        </w:tc>
        <w:tc>
          <w:tcPr>
            <w:tcW w:type="dxa" w:w="4153"/>
          </w:tcPr>
          <w:p>
            <w:pPr>
              <w:pStyle w:val="null3"/>
            </w:pPr>
            <w:r>
              <w:rPr/>
              <w:t>广东科学中心</w:t>
            </w:r>
          </w:p>
        </w:tc>
      </w:tr>
      <w:tr>
        <w:tc>
          <w:tcPr>
            <w:tcW w:type="dxa" w:w="4153"/>
          </w:tcPr>
          <w:p>
            <w:pPr>
              <w:pStyle w:val="null3"/>
            </w:pPr>
            <w:r>
              <w:rPr/>
              <w:t>付款方式</w:t>
            </w:r>
          </w:p>
        </w:tc>
        <w:tc>
          <w:tcPr>
            <w:tcW w:type="dxa" w:w="4153"/>
          </w:tcPr>
          <w:p>
            <w:pPr>
              <w:pStyle w:val="null3"/>
            </w:pPr>
            <w:r>
              <w:rPr/>
              <w:t>1期：支付比例100%,详见用户需求书“3.付款方式”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1期：详见用户需求书“5.服务要求”等</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广东科学中心车辆租赁服务采购项目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2,400,000.00</w:t>
            </w:r>
          </w:p>
        </w:tc>
        <w:tc>
          <w:tcPr>
            <w:tcW w:type="dxa" w:w="933"/>
          </w:tcPr>
          <w:p>
            <w:pPr>
              <w:pStyle w:val="null3"/>
              <w:jc w:val="right"/>
            </w:pPr>
            <w:r>
              <w:rPr/>
              <w:t>2,400,000.00</w:t>
            </w:r>
          </w:p>
        </w:tc>
        <w:tc>
          <w:tcPr>
            <w:tcW w:type="dxa" w:w="840"/>
          </w:tcPr>
          <w:p>
            <w:pPr>
              <w:pStyle w:val="null3"/>
            </w:pPr>
            <w:r>
              <w:rPr/>
              <w:t>交通运输业</w:t>
            </w:r>
          </w:p>
        </w:tc>
        <w:tc>
          <w:tcPr>
            <w:tcW w:type="dxa" w:w="933"/>
          </w:tcPr>
          <w:p>
            <w:pPr>
              <w:pStyle w:val="null3"/>
            </w:pPr>
            <w:r>
              <w:rPr/>
              <w:t>详见附表一</w:t>
            </w:r>
          </w:p>
        </w:tc>
      </w:tr>
    </w:tbl>
    <w:p>
      <w:pPr>
        <w:pStyle w:val="null3"/>
      </w:pPr>
      <w:r>
        <w:rPr>
          <w:b/>
        </w:rPr>
        <w:t>附表</w:t>
      </w:r>
      <w:r>
        <w:rPr>
          <w:b/>
        </w:rPr>
        <w:t>一</w:t>
      </w:r>
      <w:r>
        <w:rPr>
          <w:b/>
        </w:rPr>
        <w:t>：</w:t>
      </w:r>
      <w:r>
        <w:rPr>
          <w:b/>
        </w:rPr>
        <w:t>广东科学中心车辆租赁服务采购项目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广东科学中心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电话：020-83187085/83196816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科学中心车辆租赁服务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采购包1（广东科学中心车辆租赁服务采购项目）：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采购包1（广东科学中心车辆租赁服务采购项目）：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 xml:space="preserve"> 本项目整体专门面向中小企业采购。供应商须符合本项目采购标的对应行业（本项目行业为：交通运输业）的政策划分标准的中小企业。监狱企业、残疾人福利单位视同小型、微型企业。 注：（1）中小企业须符合本项目采购标的对应的行业（交通运输业）划分标准。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pPr>
      <w:r>
        <w:rPr/>
        <w:t>表二符合性审查表：</w:t>
      </w:r>
    </w:p>
    <w:p>
      <w:pPr>
        <w:pStyle w:val="null3"/>
      </w:pPr>
      <w:r>
        <w:rPr/>
        <w:t>采购包1（广东科学中心车辆租赁服务采购项目）：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最终报价</w:t>
            </w:r>
          </w:p>
        </w:tc>
        <w:tc>
          <w:tcPr>
            <w:tcW w:type="dxa" w:w="4238"/>
          </w:tcPr>
          <w:p>
            <w:pPr>
              <w:pStyle w:val="null3"/>
            </w:pPr>
            <w:r>
              <w:rPr/>
              <w:t>最终报价金额是固定价且是唯一的，未超过本项目采购预算。</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法定代表人/负责人资格证明书及授权委托书，按对应格式文件签署、盖章(原件)。</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如有报价修正,报价人按规定书面确认。</w:t>
            </w:r>
          </w:p>
        </w:tc>
      </w:tr>
      <w:tr>
        <w:tc>
          <w:tcPr>
            <w:tcW w:type="dxa" w:w="890"/>
          </w:tcPr>
          <w:p>
            <w:pPr>
              <w:pStyle w:val="null3"/>
            </w:pPr>
            <w:r>
              <w:rPr/>
              <w:t>8</w:t>
            </w:r>
          </w:p>
        </w:tc>
        <w:tc>
          <w:tcPr>
            <w:tcW w:type="dxa" w:w="3178"/>
          </w:tcPr>
          <w:p>
            <w:pPr>
              <w:pStyle w:val="null3"/>
            </w:pPr>
            <w:r>
              <w:rPr/>
              <w:t>未出现视为报价供应商串标所列的情形</w:t>
            </w:r>
          </w:p>
        </w:tc>
        <w:tc>
          <w:tcPr>
            <w:tcW w:type="dxa" w:w="4238"/>
          </w:tcPr>
          <w:p>
            <w:pPr>
              <w:pStyle w:val="null3"/>
            </w:pPr>
            <w:r>
              <w:rPr/>
              <w:t>未出现视为报价供应商串标所列的情形。</w:t>
            </w:r>
          </w:p>
        </w:tc>
      </w:tr>
      <w:tr>
        <w:tc>
          <w:tcPr>
            <w:tcW w:type="dxa" w:w="890"/>
          </w:tcPr>
          <w:p>
            <w:pPr>
              <w:pStyle w:val="null3"/>
            </w:pPr>
            <w:r>
              <w:rPr/>
              <w:t>9</w:t>
            </w:r>
          </w:p>
        </w:tc>
        <w:tc>
          <w:tcPr>
            <w:tcW w:type="dxa" w:w="3178"/>
          </w:tcPr>
          <w:p>
            <w:pPr>
              <w:pStyle w:val="null3"/>
            </w:pPr>
            <w:r>
              <w:rPr/>
              <w:t>报价文件未含有采购人不可接受的附加条件</w:t>
            </w:r>
          </w:p>
        </w:tc>
        <w:tc>
          <w:tcPr>
            <w:tcW w:type="dxa" w:w="4238"/>
          </w:tcPr>
          <w:p>
            <w:pPr>
              <w:pStyle w:val="null3"/>
            </w:pPr>
            <w:r>
              <w:rPr/>
              <w:t>报价文件未含有采购人不可接受的附加条件。</w:t>
            </w:r>
          </w:p>
        </w:tc>
      </w:tr>
      <w:tr>
        <w:tc>
          <w:tcPr>
            <w:tcW w:type="dxa" w:w="890"/>
          </w:tcPr>
          <w:p>
            <w:pPr>
              <w:pStyle w:val="null3"/>
            </w:pPr>
            <w:r>
              <w:rPr/>
              <w:t>10</w:t>
            </w:r>
          </w:p>
        </w:tc>
        <w:tc>
          <w:tcPr>
            <w:tcW w:type="dxa" w:w="3178"/>
          </w:tcPr>
          <w:p>
            <w:pPr>
              <w:pStyle w:val="null3"/>
            </w:pPr>
            <w:r>
              <w:rPr/>
              <w:t>如果评审委员会认为报价人的报价明显低于其他通过符合性审查报价人的报价</w:t>
            </w:r>
          </w:p>
        </w:tc>
        <w:tc>
          <w:tcPr>
            <w:tcW w:type="dxa" w:w="4238"/>
          </w:tcPr>
          <w:p>
            <w:pPr>
              <w:pStyle w:val="null3"/>
            </w:pPr>
            <w:r>
              <w:rPr/>
              <w:t>如果评审委员会认为报价人的报价明显低于其他通过符合性审查报价人的报价，有可能影响产品质量或者不能诚信履约的，将要求其在报价现场合理的时间内提供书面说明，必要时提交相关证明材料；报价人应能证明其报价合理性。</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采购包1(广东科学中心车辆租赁服务采购项目):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r>
              <w:rPr/>
              <w:t>，（等次分值选择：</w:t>
            </w:r>
            <w:r>
              <w:rPr/>
              <w:t>0.0;</w:t>
            </w:r>
            <w:r>
              <w:rPr/>
              <w:t>3.0;</w:t>
            </w:r>
            <w:r>
              <w:rPr/>
              <w:t>10.0;</w:t>
            </w:r>
            <w:r>
              <w:rPr/>
              <w:t>20.0;</w:t>
            </w:r>
            <w:r>
              <w:rPr/>
              <w:t>）</w:t>
            </w:r>
          </w:p>
        </w:tc>
        <w:tc>
          <w:tcPr>
            <w:tcW w:type="dxa" w:w="5076"/>
          </w:tcPr>
          <w:p>
            <w:pPr>
              <w:pStyle w:val="null3"/>
              <w:jc w:val="left"/>
            </w:pPr>
            <w:r>
              <w:rPr/>
              <w:t>供应商针对用户需求书“5、服务要求”提供的服务响应方案： ①完全满足且优于本项目需求的，得20分； ②完全满足本项目需求的，得10分； ③不完全满足本项目需求的，得3分； ④其他情况或未提供方案不得分。</w:t>
            </w:r>
          </w:p>
        </w:tc>
      </w:tr>
      <w:tr>
        <w:tc>
          <w:tcPr>
            <w:tcW w:type="dxa" w:w="922"/>
            <w:gridSpan w:val="2"/>
            <w:vMerge/>
          </w:tcPr>
          <w:p/>
        </w:tc>
        <w:tc>
          <w:tcPr>
            <w:tcW w:type="dxa" w:w="2307"/>
          </w:tcPr>
          <w:p>
            <w:pPr>
              <w:pStyle w:val="null3"/>
              <w:jc w:val="left"/>
            </w:pPr>
            <w:r>
              <w:rPr/>
              <w:t>拟投入本项目车辆的配置情况 (8.0分)</w:t>
            </w:r>
            <w:r>
              <w:rPr/>
              <w:t>，（等次分值选择：</w:t>
            </w:r>
            <w:r>
              <w:rPr/>
              <w:t>0.0;</w:t>
            </w:r>
            <w:r>
              <w:rPr/>
              <w:t>4.0;</w:t>
            </w:r>
            <w:r>
              <w:rPr/>
              <w:t>8.0;</w:t>
            </w:r>
            <w:r>
              <w:rPr/>
              <w:t>）</w:t>
            </w:r>
          </w:p>
        </w:tc>
        <w:tc>
          <w:tcPr>
            <w:tcW w:type="dxa" w:w="5076"/>
          </w:tcPr>
          <w:p>
            <w:pPr>
              <w:pStyle w:val="null3"/>
              <w:jc w:val="left"/>
            </w:pPr>
            <w:r>
              <w:rPr/>
              <w:t>根据用户需求书“二、项目服务内容：1.1、车辆要求、5. 服务要求”对投标人拟派本项目车辆的配置情况进行评审： ①车辆配置能完全满足且优于采购文件，得8分； ②车辆配置能完全满足采购文件要求，得4分； ③车辆配置不完全满足采购文件要求，得0分； 注：以供应商提供的方案文件为准，须加盖公章。</w:t>
            </w:r>
          </w:p>
        </w:tc>
      </w:tr>
      <w:tr>
        <w:tc>
          <w:tcPr>
            <w:tcW w:type="dxa" w:w="922"/>
            <w:gridSpan w:val="2"/>
            <w:vMerge/>
          </w:tcPr>
          <w:p/>
        </w:tc>
        <w:tc>
          <w:tcPr>
            <w:tcW w:type="dxa" w:w="2307"/>
          </w:tcPr>
          <w:p>
            <w:pPr>
              <w:pStyle w:val="null3"/>
              <w:jc w:val="left"/>
            </w:pPr>
            <w:r>
              <w:rPr/>
              <w:t>人员及车辆管理方案 (12.0分)</w:t>
            </w:r>
            <w:r>
              <w:rPr/>
              <w:t>，（等次分值选择：</w:t>
            </w:r>
            <w:r>
              <w:rPr/>
              <w:t>0.0;</w:t>
            </w:r>
            <w:r>
              <w:rPr/>
              <w:t>1.0;</w:t>
            </w:r>
            <w:r>
              <w:rPr/>
              <w:t>6.0;</w:t>
            </w:r>
            <w:r>
              <w:rPr/>
              <w:t>12.0;</w:t>
            </w:r>
            <w:r>
              <w:rPr/>
              <w:t>）</w:t>
            </w:r>
          </w:p>
        </w:tc>
        <w:tc>
          <w:tcPr>
            <w:tcW w:type="dxa" w:w="5076"/>
          </w:tcPr>
          <w:p>
            <w:pPr>
              <w:pStyle w:val="null3"/>
              <w:jc w:val="left"/>
            </w:pPr>
            <w:r>
              <w:rPr/>
              <w:t>供应商针对用户需求书“4、人员及车辆管理”提供的人员及车辆管理响应方案： ①完全满足且优于本项目需求的，得12分； ②完全满足本项目需求的，得6分； ③不完全满足本项目需求的，得1分； ④其他情况或未提供方案不得分。</w:t>
            </w:r>
          </w:p>
        </w:tc>
      </w:tr>
      <w:tr>
        <w:tc>
          <w:tcPr>
            <w:tcW w:type="dxa" w:w="922"/>
            <w:gridSpan w:val="2"/>
            <w:vMerge/>
          </w:tcPr>
          <w:p/>
        </w:tc>
        <w:tc>
          <w:tcPr>
            <w:tcW w:type="dxa" w:w="2307"/>
          </w:tcPr>
          <w:p>
            <w:pPr>
              <w:pStyle w:val="null3"/>
              <w:jc w:val="left"/>
            </w:pPr>
            <w:r>
              <w:rPr/>
              <w:t>安全、质量 保证措施 (10.0分)</w:t>
            </w:r>
            <w:r>
              <w:rPr/>
              <w:t>，（等次分值选择：</w:t>
            </w:r>
            <w:r>
              <w:rPr/>
              <w:t>0.0;</w:t>
            </w:r>
            <w:r>
              <w:rPr/>
              <w:t>3.0;</w:t>
            </w:r>
            <w:r>
              <w:rPr/>
              <w:t>5.0;</w:t>
            </w:r>
            <w:r>
              <w:rPr/>
              <w:t>10.0;</w:t>
            </w:r>
            <w:r>
              <w:rPr/>
              <w:t>）</w:t>
            </w:r>
          </w:p>
        </w:tc>
        <w:tc>
          <w:tcPr>
            <w:tcW w:type="dxa" w:w="5076"/>
          </w:tcPr>
          <w:p>
            <w:pPr>
              <w:pStyle w:val="null3"/>
              <w:jc w:val="left"/>
            </w:pPr>
            <w:r>
              <w:rPr/>
              <w:t>方案科学合理、准确，能提出切实可行的措施和方法，完全满足且优于采购文件，得10分； ①完全满足且优于本项目需求的，得10分； ②完全满足本项目需求的，得5分； ③不完全满足本项目需求的，得3分； ④其他情况或未提供方案不得分。</w:t>
            </w:r>
          </w:p>
        </w:tc>
      </w:tr>
      <w:tr>
        <w:tc>
          <w:tcPr>
            <w:tcW w:type="dxa" w:w="922"/>
            <w:gridSpan w:val="2"/>
            <w:vMerge/>
          </w:tcPr>
          <w:p/>
        </w:tc>
        <w:tc>
          <w:tcPr>
            <w:tcW w:type="dxa" w:w="2307"/>
          </w:tcPr>
          <w:p>
            <w:pPr>
              <w:pStyle w:val="null3"/>
              <w:jc w:val="left"/>
            </w:pPr>
            <w:r>
              <w:rPr/>
              <w:t>紧急情况 应对方案 (10.0分)</w:t>
            </w:r>
            <w:r>
              <w:rPr/>
              <w:t>，（等次分值选择：</w:t>
            </w:r>
            <w:r>
              <w:rPr/>
              <w:t>0.0;</w:t>
            </w:r>
            <w:r>
              <w:rPr/>
              <w:t>3.0;</w:t>
            </w:r>
            <w:r>
              <w:rPr/>
              <w:t>5.0;</w:t>
            </w:r>
            <w:r>
              <w:rPr/>
              <w:t>10.0;</w:t>
            </w:r>
            <w:r>
              <w:rPr/>
              <w:t>）</w:t>
            </w:r>
          </w:p>
        </w:tc>
        <w:tc>
          <w:tcPr>
            <w:tcW w:type="dxa" w:w="5076"/>
          </w:tcPr>
          <w:p>
            <w:pPr>
              <w:pStyle w:val="null3"/>
              <w:jc w:val="left"/>
            </w:pPr>
            <w:r>
              <w:rPr/>
              <w:t>方案科学合理、准确，能提出切实可行的措施和方法，完全满足且优于采购文件，得10分； ①完全满足且优于本项目需求的，得10分； ②完全满足本项目需求的，得5分； ③不完全满足本项目需求的，得3分； ④其他情况或未提供方案不得分。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供应商自2021年1月1日以来以合同签订时间为准承接过车辆租赁服务业绩，每提供1个得1分，最高得10分。 注：初次报价响应文件须提供 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2021年以来的车辆租赁服务项目（必须为以上业绩情况中有效计分的业绩，须提供评价单位的联系人及联系方式）。获得项目用户评价为优秀、满意或相当于类似正面评价，每份得1分，最高10分。同一业主的多份合同按一份计算，不重复计算分数。 注：初次报价响应文件须提供合同甲方或甲方项目主管部门盖章的评价文件，不提供不得分如评价文件无体现甲方联系方式的，供应商还须提供评价文件甲方的联系方式。</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项目编号：</w:t>
      </w:r>
    </w:p>
    <w:p>
      <w:pPr>
        <w:pStyle w:val="null3"/>
        <w:ind w:firstLine="1606"/>
        <w:jc w:val="both"/>
      </w:pPr>
      <w:r>
        <w:rPr>
          <w:sz w:val="32"/>
          <w:b/>
        </w:rPr>
        <w:t>项目名称：</w:t>
      </w:r>
      <w:r>
        <w:rPr>
          <w:sz w:val="28"/>
          <w:color w:val="000000"/>
        </w:rPr>
        <w:t>广东科学中心车辆租赁服务采购项目</w:t>
      </w:r>
    </w:p>
    <w:p>
      <w:pPr>
        <w:pStyle w:val="null3"/>
        <w:ind w:firstLine="1605"/>
        <w:jc w:val="both"/>
      </w:pPr>
      <w:r>
        <w:rPr>
          <w:sz w:val="28"/>
          <w:b/>
        </w:rPr>
        <w:t>年月日</w:t>
      </w:r>
    </w:p>
    <w:p>
      <w:pPr>
        <w:pStyle w:val="null3"/>
        <w:jc w:val="center"/>
      </w:pPr>
      <w:r>
        <w:rPr>
          <w:sz w:val="21"/>
          <w:b/>
        </w:rPr>
        <w:t>注：本合同仅为合同的参考文本，合同签订双方可根据项目的具体要求进行修订。</w:t>
      </w:r>
    </w:p>
    <w:p>
      <w:pPr>
        <w:pStyle w:val="null3"/>
        <w:jc w:val="center"/>
      </w:pPr>
      <w:r>
        <w:rPr>
          <w:sz w:val="24"/>
          <w:b/>
          <w:color w:val="000000"/>
        </w:rPr>
        <w:t>甲方</w:t>
      </w:r>
      <w:r>
        <w:rPr>
          <w:sz w:val="24"/>
          <w:b/>
          <w:color w:val="000000"/>
        </w:rPr>
        <w:t>:</w:t>
      </w:r>
    </w:p>
    <w:p>
      <w:pPr>
        <w:pStyle w:val="null3"/>
        <w:ind w:firstLine="470"/>
        <w:jc w:val="both"/>
      </w:pPr>
      <w:r>
        <w:rPr>
          <w:sz w:val="24"/>
          <w:b/>
          <w:color w:val="000000"/>
        </w:rPr>
        <w:t>乙方</w:t>
      </w:r>
      <w:r>
        <w:rPr>
          <w:sz w:val="24"/>
          <w:b/>
          <w:color w:val="000000"/>
        </w:rPr>
        <w:t>:</w:t>
      </w:r>
    </w:p>
    <w:p>
      <w:pPr>
        <w:pStyle w:val="null3"/>
        <w:ind w:firstLine="456"/>
        <w:jc w:val="both"/>
      </w:pPr>
      <w:r>
        <w:rPr>
          <w:sz w:val="21"/>
          <w:color w:val="000000"/>
        </w:rPr>
        <w:t>根据《中华人民共和国民法典合同编》及广东科学中心车辆租赁服务采购项目的采购文件、投标文件和成效通知书的要求，甲</w:t>
      </w:r>
      <w:r>
        <w:rPr>
          <w:sz w:val="21"/>
          <w:color w:val="000000"/>
        </w:rPr>
        <w:t>方委托乙方进行租用车辆服务，为保证该项租用车辆服务工作的顺利完成，明确双方的责任权利，经双方协商一致，签定本合同，共同遵守如下条款：</w:t>
      </w:r>
    </w:p>
    <w:p>
      <w:pPr>
        <w:pStyle w:val="null3"/>
        <w:jc w:val="both"/>
      </w:pPr>
      <w:r>
        <w:rPr>
          <w:sz w:val="24"/>
          <w:b/>
          <w:color w:val="000000"/>
        </w:rPr>
        <w:t>一、服务地点：</w:t>
      </w:r>
    </w:p>
    <w:p>
      <w:pPr>
        <w:pStyle w:val="null3"/>
        <w:ind w:firstLine="420"/>
        <w:jc w:val="both"/>
      </w:pPr>
      <w:r>
        <w:rPr>
          <w:sz w:val="21"/>
          <w:color w:val="000000"/>
        </w:rPr>
        <w:t>见用户需求书</w:t>
      </w:r>
    </w:p>
    <w:p>
      <w:pPr>
        <w:pStyle w:val="null3"/>
        <w:jc w:val="both"/>
      </w:pPr>
      <w:r>
        <w:rPr>
          <w:sz w:val="24"/>
          <w:b/>
          <w:color w:val="000000"/>
        </w:rPr>
        <w:t>二、乙方服务内容：</w:t>
      </w:r>
    </w:p>
    <w:p>
      <w:pPr>
        <w:pStyle w:val="null3"/>
        <w:ind w:firstLine="420"/>
        <w:jc w:val="both"/>
      </w:pPr>
      <w:r>
        <w:rPr>
          <w:sz w:val="21"/>
          <w:color w:val="000000"/>
        </w:rPr>
        <w:t>具体按“用户需求书”的要求及</w:t>
      </w:r>
      <w:r>
        <w:rPr>
          <w:sz w:val="21"/>
          <w:color w:val="000000"/>
        </w:rPr>
        <w:t>乙方</w:t>
      </w:r>
      <w:r>
        <w:rPr>
          <w:sz w:val="21"/>
          <w:color w:val="000000"/>
        </w:rPr>
        <w:t>在投标文件</w:t>
      </w:r>
      <w:r>
        <w:rPr>
          <w:sz w:val="21"/>
          <w:color w:val="000000"/>
        </w:rPr>
        <w:t>的</w:t>
      </w:r>
      <w:r>
        <w:rPr>
          <w:sz w:val="21"/>
          <w:color w:val="000000"/>
        </w:rPr>
        <w:t>承诺</w:t>
      </w:r>
      <w:r>
        <w:rPr>
          <w:sz w:val="21"/>
          <w:color w:val="000000"/>
        </w:rPr>
        <w:t>。</w:t>
      </w:r>
    </w:p>
    <w:p>
      <w:pPr>
        <w:pStyle w:val="null3"/>
        <w:jc w:val="both"/>
      </w:pPr>
      <w:r>
        <w:rPr>
          <w:sz w:val="24"/>
          <w:b/>
          <w:color w:val="000000"/>
        </w:rPr>
        <w:t>三、租用时间：</w:t>
      </w:r>
    </w:p>
    <w:p>
      <w:pPr>
        <w:pStyle w:val="null3"/>
        <w:ind w:firstLine="420"/>
        <w:jc w:val="both"/>
      </w:pPr>
      <w:r>
        <w:rPr>
          <w:sz w:val="21"/>
          <w:color w:val="000000"/>
        </w:rPr>
        <w:t>按</w:t>
      </w:r>
      <w:r>
        <w:rPr>
          <w:sz w:val="21"/>
          <w:color w:val="000000"/>
        </w:rPr>
        <w:t>采购需求。</w:t>
      </w:r>
    </w:p>
    <w:p>
      <w:pPr>
        <w:pStyle w:val="null3"/>
        <w:ind w:left="705"/>
        <w:jc w:val="both"/>
      </w:pPr>
      <w:r>
        <w:rPr>
          <w:sz w:val="24"/>
          <w:b/>
          <w:color w:val="000000"/>
        </w:rPr>
        <w:t>四、承包方式：</w:t>
      </w:r>
    </w:p>
    <w:p>
      <w:pPr>
        <w:pStyle w:val="null3"/>
        <w:ind w:left="360"/>
        <w:jc w:val="both"/>
      </w:pPr>
      <w:r>
        <w:rPr>
          <w:sz w:val="21"/>
          <w:color w:val="000000"/>
        </w:rPr>
        <w:t>1</w:t>
      </w:r>
      <w:r>
        <w:rPr>
          <w:sz w:val="21"/>
          <w:color w:val="000000"/>
        </w:rPr>
        <w:t>． 费用全包，承包后乙方在承包范围内的车辆租用所发生的一切费用（含在合同期内负责所租车辆的季审、年审、轮胎、维修、燃料、供养、税金、营运费、管理费和司机的薪金等费用），均由乙方负责。</w:t>
      </w:r>
    </w:p>
    <w:p>
      <w:pPr>
        <w:pStyle w:val="null3"/>
        <w:ind w:left="360"/>
        <w:jc w:val="both"/>
      </w:pPr>
      <w:r>
        <w:rPr>
          <w:sz w:val="21"/>
          <w:color w:val="000000"/>
        </w:rPr>
        <w:t>2</w:t>
      </w:r>
      <w:r>
        <w:rPr>
          <w:sz w:val="21"/>
          <w:color w:val="000000"/>
        </w:rPr>
        <w:t>． 由乙方派出的人员，其管理工作由乙方负责，如有违反国家的法律、法令或出现交通事故或乘客损伤均由乙方负责，与甲方无关。</w:t>
      </w:r>
    </w:p>
    <w:p>
      <w:pPr>
        <w:pStyle w:val="null3"/>
        <w:ind w:left="360"/>
        <w:jc w:val="both"/>
      </w:pPr>
      <w:r>
        <w:rPr>
          <w:sz w:val="21"/>
          <w:color w:val="000000"/>
        </w:rPr>
        <w:t>3</w:t>
      </w:r>
      <w:r>
        <w:rPr>
          <w:sz w:val="21"/>
          <w:color w:val="000000"/>
        </w:rPr>
        <w:t>． 乙方派出人员的福利、工资、医疗、保险均由乙方与员工商定。如发生劳资纠纷，由乙方解决，甲方不承担任何责任。</w:t>
      </w:r>
    </w:p>
    <w:p>
      <w:pPr>
        <w:pStyle w:val="null3"/>
        <w:jc w:val="both"/>
      </w:pPr>
      <w:r>
        <w:rPr>
          <w:sz w:val="24"/>
          <w:b/>
          <w:color w:val="000000"/>
        </w:rPr>
        <w:t>五、双方责任：</w:t>
      </w:r>
    </w:p>
    <w:p>
      <w:pPr>
        <w:pStyle w:val="null3"/>
        <w:ind w:left="360"/>
        <w:jc w:val="both"/>
      </w:pPr>
      <w:r>
        <w:rPr>
          <w:sz w:val="21"/>
          <w:color w:val="000000"/>
        </w:rPr>
        <w:t>1</w:t>
      </w:r>
      <w:r>
        <w:rPr>
          <w:sz w:val="21"/>
          <w:color w:val="000000"/>
        </w:rPr>
        <w:t>． 乙方必须依照“用户需求书”中列出的车辆租用内容及乙方在投标文件中的承诺认真完成。</w:t>
      </w:r>
    </w:p>
    <w:p>
      <w:pPr>
        <w:pStyle w:val="null3"/>
        <w:ind w:left="360"/>
        <w:jc w:val="both"/>
      </w:pPr>
      <w:r>
        <w:rPr>
          <w:sz w:val="21"/>
          <w:color w:val="000000"/>
        </w:rPr>
        <w:t>2</w:t>
      </w:r>
      <w:r>
        <w:rPr>
          <w:sz w:val="21"/>
          <w:color w:val="000000"/>
        </w:rPr>
        <w:t>． 乙方所提供的车辆需符合国家规定安全环保等要求，车辆在使用期间如确需维修、保养，或年审、季审、接受定期检审及其它经甲方认可的合理因素而造成需要暂停运行时，乙方必须调派同等条件的车辆供甲方使用。</w:t>
      </w:r>
    </w:p>
    <w:p>
      <w:pPr>
        <w:pStyle w:val="null3"/>
        <w:ind w:left="360"/>
        <w:jc w:val="both"/>
      </w:pPr>
      <w:r>
        <w:rPr>
          <w:sz w:val="21"/>
          <w:color w:val="000000"/>
        </w:rPr>
        <w:t>3</w:t>
      </w:r>
      <w:r>
        <w:rPr>
          <w:sz w:val="21"/>
          <w:color w:val="000000"/>
        </w:rPr>
        <w:t>． 合同执行期间，乙方行车载客</w:t>
      </w:r>
      <w:r>
        <w:rPr>
          <w:sz w:val="21"/>
          <w:color w:val="000000"/>
        </w:rPr>
        <w:t>须</w:t>
      </w:r>
      <w:r>
        <w:rPr>
          <w:sz w:val="21"/>
          <w:color w:val="000000"/>
        </w:rPr>
        <w:t>遵守交通规则，如造成交通事故或乘客损伤，甲方有权向乙方索赔，由乙方承担所有责任。</w:t>
      </w:r>
    </w:p>
    <w:p>
      <w:pPr>
        <w:pStyle w:val="null3"/>
        <w:ind w:left="360"/>
        <w:jc w:val="both"/>
      </w:pPr>
      <w:r>
        <w:rPr>
          <w:sz w:val="21"/>
          <w:color w:val="000000"/>
        </w:rPr>
        <w:t>4</w:t>
      </w:r>
      <w:r>
        <w:rPr>
          <w:sz w:val="21"/>
          <w:color w:val="000000"/>
        </w:rPr>
        <w:t xml:space="preserve">． </w:t>
      </w:r>
      <w:r>
        <w:rPr>
          <w:sz w:val="21"/>
          <w:color w:val="000000"/>
        </w:rPr>
        <w:t>乙方所提供的车辆须为不低于</w:t>
      </w:r>
      <w:r>
        <w:rPr>
          <w:sz w:val="21"/>
          <w:color w:val="000000"/>
        </w:rPr>
        <w:t>甲方</w:t>
      </w:r>
      <w:r>
        <w:rPr>
          <w:sz w:val="21"/>
          <w:color w:val="000000"/>
        </w:rPr>
        <w:t>座位数要求的</w:t>
      </w:r>
      <w:r>
        <w:rPr>
          <w:sz w:val="21"/>
          <w:color w:val="000000"/>
        </w:rPr>
        <w:t>豪华客车</w:t>
      </w:r>
      <w:r>
        <w:rPr>
          <w:sz w:val="21"/>
          <w:color w:val="000000"/>
        </w:rPr>
        <w:t>，车龄在</w:t>
      </w:r>
      <w:r>
        <w:rPr>
          <w:sz w:val="21"/>
          <w:color w:val="000000"/>
        </w:rPr>
        <w:t>2-6</w:t>
      </w:r>
      <w:r>
        <w:rPr>
          <w:sz w:val="21"/>
          <w:color w:val="000000"/>
        </w:rPr>
        <w:t>年以内（附购车发票和行驶证复印件），车况良好，符合安全行驶有关规定要求，并购买乘客人员保险，车辆驾驶员须有大客车驾驶执照，驾驶工龄</w:t>
      </w:r>
      <w:r>
        <w:rPr>
          <w:sz w:val="21"/>
          <w:color w:val="000000"/>
        </w:rPr>
        <w:t>5</w:t>
      </w:r>
      <w:r>
        <w:rPr>
          <w:sz w:val="21"/>
          <w:color w:val="000000"/>
        </w:rPr>
        <w:t>年以上，身体健康，遵纪守法。</w:t>
      </w:r>
    </w:p>
    <w:p>
      <w:pPr>
        <w:pStyle w:val="null3"/>
        <w:ind w:left="360"/>
        <w:jc w:val="both"/>
      </w:pPr>
      <w:r>
        <w:rPr>
          <w:sz w:val="21"/>
          <w:color w:val="000000"/>
        </w:rPr>
        <w:t>5</w:t>
      </w:r>
      <w:r>
        <w:rPr>
          <w:sz w:val="21"/>
          <w:color w:val="000000"/>
        </w:rPr>
        <w:t>． 乙方车辆须在规定时间准时到达起点站，候车时间如超过10分钟，甲方可采取其它方式（四人辆/次坐出租车）回目的地，所发生费用由乙方负责，如一趟车内车辆途中故障排除需超过20分钟，应马上采用其它交通工具送客人到达目的地，所发生的车费由乙方负责。</w:t>
      </w:r>
    </w:p>
    <w:p>
      <w:pPr>
        <w:pStyle w:val="null3"/>
        <w:ind w:left="360"/>
        <w:jc w:val="both"/>
      </w:pPr>
      <w:r>
        <w:rPr>
          <w:sz w:val="21"/>
          <w:color w:val="000000"/>
        </w:rPr>
        <w:t>6</w:t>
      </w:r>
      <w:r>
        <w:rPr>
          <w:sz w:val="21"/>
          <w:color w:val="000000"/>
        </w:rPr>
        <w:t xml:space="preserve">． </w:t>
      </w:r>
      <w:r>
        <w:rPr>
          <w:sz w:val="21"/>
          <w:color w:val="000000"/>
        </w:rPr>
        <w:t>除用车单位要求外，供车方车辆不得提前离或推迟开起点站，否则租用方可采取其它方式（四人辆</w:t>
      </w:r>
      <w:r>
        <w:rPr>
          <w:sz w:val="21"/>
          <w:color w:val="000000"/>
        </w:rPr>
        <w:t>/</w:t>
      </w:r>
      <w:r>
        <w:rPr>
          <w:sz w:val="21"/>
          <w:color w:val="000000"/>
        </w:rPr>
        <w:t>次坐出租车）回目的地，所发生费用由供车方负责。</w:t>
      </w:r>
    </w:p>
    <w:p>
      <w:pPr>
        <w:pStyle w:val="null3"/>
        <w:ind w:left="360"/>
        <w:jc w:val="both"/>
      </w:pPr>
      <w:r>
        <w:rPr>
          <w:sz w:val="21"/>
          <w:color w:val="000000"/>
        </w:rPr>
        <w:t>7</w:t>
      </w:r>
      <w:r>
        <w:rPr>
          <w:sz w:val="21"/>
          <w:color w:val="000000"/>
        </w:rPr>
        <w:t>． 甲方有权根据需要，在不增加里程的基础上，对行车路线、上、下落点和时间做出调整，乙方不得另行收费；在服务现场的甲方人员必须服从乙方人员的指导。在特殊情况下（如修路、塞车等）甲方有权改变原定线路，乙方不得拒绝，所造成的路桥费用由乙方负责。</w:t>
      </w:r>
    </w:p>
    <w:p>
      <w:pPr>
        <w:pStyle w:val="null3"/>
        <w:ind w:left="360"/>
        <w:jc w:val="both"/>
      </w:pPr>
      <w:r>
        <w:rPr>
          <w:sz w:val="21"/>
          <w:color w:val="000000"/>
        </w:rPr>
        <w:t>8</w:t>
      </w:r>
      <w:r>
        <w:rPr>
          <w:sz w:val="21"/>
          <w:color w:val="000000"/>
        </w:rPr>
        <w:t>． 乙方如没有依时完成合约规定任务或服务质量达不到要求，如经甲方三次提出书面批评意见后，仍无改进，甲方有权终止合约，并且甲方不承担违约责任。</w:t>
      </w:r>
    </w:p>
    <w:p>
      <w:pPr>
        <w:pStyle w:val="null3"/>
        <w:ind w:left="360"/>
        <w:jc w:val="both"/>
      </w:pPr>
      <w:r>
        <w:rPr>
          <w:sz w:val="21"/>
          <w:color w:val="000000"/>
        </w:rPr>
        <w:t>9</w:t>
      </w:r>
      <w:r>
        <w:rPr>
          <w:sz w:val="21"/>
          <w:color w:val="000000"/>
        </w:rPr>
        <w:t>． 由于乙方责任造成甲方损失的，由乙方负责赔偿。</w:t>
      </w:r>
    </w:p>
    <w:p>
      <w:pPr>
        <w:pStyle w:val="null3"/>
        <w:ind w:left="135"/>
        <w:jc w:val="both"/>
      </w:pPr>
      <w:r>
        <w:rPr>
          <w:sz w:val="21"/>
          <w:color w:val="000000"/>
        </w:rPr>
        <w:t>10</w:t>
      </w:r>
      <w:r>
        <w:rPr>
          <w:sz w:val="21"/>
          <w:color w:val="000000"/>
        </w:rPr>
        <w:t>．    服务期间不按规格提供车辆的，扣除该车当天服务费的200%作为违约金。</w:t>
      </w:r>
    </w:p>
    <w:p>
      <w:pPr>
        <w:pStyle w:val="null3"/>
        <w:jc w:val="both"/>
      </w:pPr>
      <w:r>
        <w:rPr>
          <w:sz w:val="24"/>
          <w:b/>
          <w:color w:val="000000"/>
        </w:rPr>
        <w:t>六、付款方式：</w:t>
      </w:r>
    </w:p>
    <w:p>
      <w:pPr>
        <w:pStyle w:val="null3"/>
        <w:ind w:firstLine="420"/>
        <w:jc w:val="both"/>
      </w:pPr>
      <w:r>
        <w:rPr>
          <w:sz w:val="21"/>
          <w:color w:val="000000"/>
        </w:rPr>
        <w:t>甲方按照合同要求每季度提前支付下一季度的租车费用。租赁期结束后，结算应在租赁服务有效期终止后30天内完成，结算时中标方需提供经双方确认的必要的甲方用车记录，</w:t>
      </w:r>
      <w:r>
        <w:rPr>
          <w:sz w:val="21"/>
          <w:color w:val="000000"/>
        </w:rPr>
        <w:t>乙方开具正式税务发票。</w:t>
      </w:r>
    </w:p>
    <w:p>
      <w:pPr>
        <w:pStyle w:val="null3"/>
        <w:ind w:left="630"/>
        <w:jc w:val="both"/>
      </w:pPr>
      <w:r>
        <w:rPr>
          <w:sz w:val="24"/>
          <w:b/>
          <w:color w:val="000000"/>
        </w:rPr>
        <w:t>七、违约责任</w:t>
      </w:r>
    </w:p>
    <w:p>
      <w:pPr>
        <w:pStyle w:val="null3"/>
        <w:jc w:val="both"/>
      </w:pPr>
      <w:r>
        <w:rPr>
          <w:sz w:val="21"/>
          <w:color w:val="000000"/>
        </w:rPr>
        <w:t>1</w:t>
      </w:r>
      <w:r>
        <w:rPr>
          <w:sz w:val="21"/>
          <w:color w:val="000000"/>
        </w:rPr>
        <w:t>、所租车辆和相应驾驶服务人员必须相对固定。每条线路车辆、驾驶员原则上一年内不得更换3次（不含节假日等临时顶班情况），否则每超出一次罚款1000元。</w:t>
      </w:r>
    </w:p>
    <w:p>
      <w:pPr>
        <w:pStyle w:val="null3"/>
        <w:jc w:val="both"/>
      </w:pPr>
      <w:r>
        <w:rPr>
          <w:sz w:val="21"/>
          <w:color w:val="000000"/>
        </w:rPr>
        <w:t>2</w:t>
      </w:r>
      <w:r>
        <w:rPr>
          <w:sz w:val="21"/>
          <w:color w:val="000000"/>
        </w:rPr>
        <w:t>、乙方驾驶员一定要保持良好精神，遵守甲方规章制度，礼貌对待客人，保证按时到位，车容整洁，安全平稳行车，服从甲方的合理安排，并在主要行车线路上按甲方所要求上下车地点接送客人(违反交通规则的地点除外)，如有违反，甲方有权要求乙方在一周内更换驾驶员。</w:t>
      </w:r>
    </w:p>
    <w:p>
      <w:pPr>
        <w:pStyle w:val="null3"/>
        <w:jc w:val="both"/>
      </w:pPr>
      <w:r>
        <w:rPr>
          <w:sz w:val="21"/>
          <w:color w:val="000000"/>
        </w:rPr>
        <w:t>3</w:t>
      </w:r>
      <w:r>
        <w:rPr>
          <w:sz w:val="21"/>
          <w:color w:val="000000"/>
        </w:rPr>
        <w:t>、乙方驾驶员应保证每日有充足的睡眠，不疲劳驾驶，不酒后开车、驾驶中不使用电话，遵守交通规则行车，遵守甲方场所及停车场日常管理规定。如发生违章行为，所引起的罚款费用与一切后果由乙方承担。如乙方驾驶员在行车过程中发生任何交通意外或乘客损伤或事故，由此引起的所有责任由乙方承担，乙方应保证甲方免收第三方追究。甲方员工依据有关法律仲裁或诉讼要求甲方承担工伤损害赔偿的，乙方也需对此负全责。</w:t>
      </w:r>
    </w:p>
    <w:p>
      <w:pPr>
        <w:pStyle w:val="null3"/>
        <w:jc w:val="both"/>
      </w:pPr>
      <w:r>
        <w:rPr>
          <w:sz w:val="21"/>
          <w:color w:val="000000"/>
        </w:rPr>
        <w:t>4</w:t>
      </w:r>
      <w:r>
        <w:rPr>
          <w:sz w:val="21"/>
          <w:color w:val="000000"/>
        </w:rPr>
        <w:t>、乙方派出的驾驶员（或驾驶员）和车辆，在履行合同规定任务的过程中，应服从甲方的管理。</w:t>
      </w:r>
    </w:p>
    <w:p>
      <w:pPr>
        <w:pStyle w:val="null3"/>
        <w:jc w:val="both"/>
      </w:pPr>
      <w:r>
        <w:rPr>
          <w:sz w:val="21"/>
          <w:color w:val="000000"/>
        </w:rPr>
        <w:t>5.</w:t>
      </w:r>
      <w:r>
        <w:rPr>
          <w:sz w:val="21"/>
          <w:color w:val="000000"/>
        </w:rPr>
        <w:t>如乙方人员有违反国家的法律、法令等，车辆保管及驾驶等责任均由乙方负责，与甲方无关。</w:t>
      </w:r>
    </w:p>
    <w:p>
      <w:pPr>
        <w:pStyle w:val="null3"/>
        <w:jc w:val="both"/>
      </w:pPr>
      <w:r>
        <w:rPr>
          <w:sz w:val="21"/>
          <w:color w:val="000000"/>
        </w:rPr>
        <w:t>6</w:t>
      </w:r>
      <w:r>
        <w:rPr>
          <w:sz w:val="21"/>
          <w:color w:val="000000"/>
        </w:rPr>
        <w:t>、乙方必须按规定对租赁服务用车定期保养，确保车况良好，绝不不带“病”载客服务，否则由此引起的所有责任由乙方承担，且甲方有权单方面终止合同。</w:t>
      </w:r>
    </w:p>
    <w:p>
      <w:pPr>
        <w:pStyle w:val="null3"/>
        <w:jc w:val="both"/>
      </w:pPr>
      <w:r>
        <w:rPr>
          <w:sz w:val="21"/>
          <w:color w:val="000000"/>
        </w:rPr>
        <w:t>7</w:t>
      </w:r>
      <w:r>
        <w:rPr>
          <w:sz w:val="21"/>
          <w:color w:val="000000"/>
        </w:rPr>
        <w:t>、乙方如没有依时完成合同规定任务或服务质量达不到要求，如经甲方累计三次提出书面批评意见后，乙方仍无改进或改进不力的，甲方有权单方面终止合同。</w:t>
      </w:r>
    </w:p>
    <w:p>
      <w:pPr>
        <w:pStyle w:val="null3"/>
        <w:jc w:val="both"/>
      </w:pPr>
      <w:r>
        <w:rPr>
          <w:sz w:val="21"/>
          <w:color w:val="000000"/>
        </w:rPr>
        <w:t>8</w:t>
      </w:r>
      <w:r>
        <w:rPr>
          <w:sz w:val="21"/>
          <w:color w:val="000000"/>
        </w:rPr>
        <w:t>、非经甲方同意，服务期间乙方不按规定提供车辆的，扣除该车当天服务费的200%作为违约金。累计出现三次的，甲方有权单方面终止合同。不可抗力除外。</w:t>
      </w:r>
    </w:p>
    <w:p>
      <w:pPr>
        <w:pStyle w:val="null3"/>
        <w:jc w:val="both"/>
      </w:pPr>
      <w:r>
        <w:rPr>
          <w:sz w:val="21"/>
          <w:color w:val="000000"/>
        </w:rPr>
        <w:t>9</w:t>
      </w:r>
      <w:r>
        <w:rPr>
          <w:sz w:val="21"/>
          <w:color w:val="000000"/>
        </w:rPr>
        <w:t>、甲方不能按合同约定支付款项的，则逾期期间乙方有权追究甲方承担当期应付而未付金额1‰/天的滞纳金。</w:t>
      </w:r>
    </w:p>
    <w:p>
      <w:pPr>
        <w:pStyle w:val="null3"/>
        <w:jc w:val="both"/>
      </w:pPr>
      <w:r>
        <w:rPr>
          <w:sz w:val="24"/>
          <w:b/>
          <w:color w:val="000000"/>
        </w:rPr>
        <w:t>八、合同份数</w:t>
      </w:r>
    </w:p>
    <w:p>
      <w:pPr>
        <w:pStyle w:val="null3"/>
        <w:ind w:firstLine="420"/>
        <w:jc w:val="both"/>
      </w:pPr>
      <w:r>
        <w:rPr>
          <w:sz w:val="21"/>
          <w:color w:val="000000"/>
        </w:rPr>
        <w:t>本合同</w:t>
      </w:r>
      <w:r>
        <w:rPr>
          <w:sz w:val="21"/>
          <w:color w:val="000000"/>
        </w:rPr>
        <w:t>正本一式陆份</w:t>
      </w:r>
      <w:r>
        <w:rPr>
          <w:sz w:val="21"/>
          <w:color w:val="000000"/>
        </w:rPr>
        <w:t>，甲方</w:t>
      </w:r>
      <w:r>
        <w:rPr>
          <w:sz w:val="21"/>
          <w:color w:val="000000"/>
        </w:rPr>
        <w:t>三份、</w:t>
      </w:r>
      <w:r>
        <w:rPr>
          <w:sz w:val="21"/>
          <w:color w:val="000000"/>
        </w:rPr>
        <w:t>乙方</w:t>
      </w:r>
      <w:r>
        <w:rPr>
          <w:sz w:val="21"/>
          <w:color w:val="000000"/>
        </w:rPr>
        <w:t>一份，</w:t>
      </w:r>
      <w:r>
        <w:rPr>
          <w:sz w:val="21"/>
          <w:color w:val="000000"/>
        </w:rPr>
        <w:t>甲方</w:t>
      </w:r>
      <w:r>
        <w:rPr>
          <w:sz w:val="21"/>
          <w:color w:val="000000"/>
        </w:rPr>
        <w:t>转交广东省政府</w:t>
      </w:r>
      <w:r>
        <w:rPr>
          <w:sz w:val="21"/>
          <w:color w:val="000000"/>
        </w:rPr>
        <w:t>采购</w:t>
      </w:r>
      <w:r>
        <w:rPr>
          <w:sz w:val="21"/>
          <w:color w:val="000000"/>
        </w:rPr>
        <w:t>中心、广东省财政厅政府采购监督管理处存档各一份。</w:t>
      </w:r>
      <w:r>
        <w:rPr>
          <w:sz w:val="21"/>
          <w:color w:val="000000"/>
        </w:rPr>
        <w:t>具有同等</w:t>
      </w:r>
      <w:r>
        <w:rPr>
          <w:sz w:val="21"/>
          <w:color w:val="000000"/>
        </w:rPr>
        <w:t>的</w:t>
      </w:r>
      <w:r>
        <w:rPr>
          <w:sz w:val="21"/>
          <w:color w:val="000000"/>
        </w:rPr>
        <w:t>法律效力。</w:t>
      </w:r>
    </w:p>
    <w:p>
      <w:pPr>
        <w:pStyle w:val="null3"/>
        <w:ind w:left="630"/>
        <w:jc w:val="both"/>
      </w:pPr>
      <w:r>
        <w:rPr>
          <w:sz w:val="21"/>
          <w:color w:val="000000"/>
        </w:rPr>
        <w:t>甲方（盖章）：                                 乙方（盖章）：</w:t>
      </w:r>
    </w:p>
    <w:p>
      <w:pPr>
        <w:pStyle w:val="null3"/>
        <w:jc w:val="both"/>
      </w:pPr>
      <w:r>
        <w:rPr>
          <w:sz w:val="21"/>
          <w:color w:val="000000"/>
        </w:rPr>
        <w:t>授权代表（签字）：                                      授权代表（签字）：</w:t>
      </w:r>
    </w:p>
    <w:p>
      <w:pPr>
        <w:pStyle w:val="null3"/>
        <w:jc w:val="both"/>
      </w:pPr>
      <w:r>
        <w:rPr>
          <w:sz w:val="21"/>
          <w:color w:val="000000"/>
        </w:rPr>
        <w:t>地    址：                                              地    址：</w:t>
      </w:r>
    </w:p>
    <w:p>
      <w:pPr>
        <w:pStyle w:val="null3"/>
        <w:jc w:val="both"/>
      </w:pPr>
      <w:r>
        <w:rPr>
          <w:sz w:val="21"/>
          <w:color w:val="000000"/>
        </w:rPr>
        <w:t>邮政编码：                                              邮政编码：</w:t>
      </w:r>
    </w:p>
    <w:p>
      <w:pPr>
        <w:pStyle w:val="null3"/>
        <w:jc w:val="both"/>
      </w:pPr>
      <w:r>
        <w:rPr>
          <w:sz w:val="21"/>
          <w:color w:val="000000"/>
        </w:rPr>
        <w:t>电    话：                                              电    话：</w:t>
      </w:r>
    </w:p>
    <w:p>
      <w:pPr>
        <w:pStyle w:val="null3"/>
        <w:jc w:val="both"/>
      </w:pPr>
      <w:r>
        <w:rPr>
          <w:sz w:val="21"/>
          <w:color w:val="000000"/>
        </w:rPr>
        <w:t>传    真：                                              传    真：</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440001-2024-48922</w:t>
      </w:r>
    </w:p>
    <w:p>
      <w:pPr>
        <w:pStyle w:val="null3"/>
        <w:jc w:val="center"/>
        <w:outlineLvl w:val="3"/>
      </w:pPr>
      <w:r>
        <w:rPr>
          <w:sz w:val="24"/>
          <w:b/>
        </w:rPr>
        <w:t>采购项目编号：</w:t>
      </w:r>
      <w:r>
        <w:rPr>
          <w:sz w:val="24"/>
          <w:b/>
        </w:rPr>
        <w:t>GPCGD241163FC344F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广东科学中心车辆租赁服务采购项目</w:t>
      </w:r>
      <w:r>
        <w:rPr>
          <w:u w:val="single"/>
        </w:rPr>
        <w:t>”</w:t>
      </w:r>
      <w:r>
        <w:rPr/>
        <w:t>项目的竞争性磋商[采购项目编号为：</w:t>
      </w:r>
      <w:r>
        <w:rPr>
          <w:u w:val="single"/>
        </w:rPr>
        <w:t>GPCGD241163FC344F</w:t>
      </w:r>
      <w:r>
        <w:rPr/>
        <w:t>]，我方愿参与响应。</w:t>
      </w:r>
    </w:p>
    <w:p>
      <w:pPr>
        <w:pStyle w:val="null3"/>
        <w:ind w:firstLine="480"/>
      </w:pPr>
      <w:r>
        <w:rPr/>
        <w:t>我方确认收到贵方提供的</w:t>
      </w:r>
      <w:r>
        <w:rPr>
          <w:u w:val="single"/>
        </w:rPr>
        <w:t>“</w:t>
      </w:r>
      <w:r>
        <w:rPr>
          <w:u w:val="single"/>
        </w:rPr>
        <w:t>广东科学中心车辆租赁服务采购项目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广东科学中心车辆租赁服务采购项目</w:t>
      </w:r>
      <w:r>
        <w:rPr/>
        <w:t>”项目采购[采购项目编号为</w:t>
      </w:r>
      <w:r>
        <w:rPr/>
        <w:t>GPCGD241163FC344F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广东科学中心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广东科学中心车辆租赁服务采购项目</w:t>
      </w:r>
      <w:r>
        <w:rPr/>
        <w:t>（采购项目编号：</w:t>
      </w:r>
      <w:r>
        <w:rPr/>
        <w:t>GPCGD241163FC344F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广东科学中心车辆租赁服务采购项目</w:t>
      </w:r>
      <w:r>
        <w:rPr/>
        <w:t>”项目（采购项目编号：</w:t>
      </w:r>
      <w:r>
        <w:rPr/>
        <w:t>GPCGD241163FC344F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