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440001-2024-45850</w:t>
      </w:r>
    </w:p>
    <w:p>
      <w:pPr>
        <w:pStyle w:val="null3"/>
        <w:jc w:val="center"/>
        <w:outlineLvl w:val="3"/>
      </w:pPr>
      <w:r>
        <w:rPr>
          <w:sz w:val="24"/>
          <w:b/>
        </w:rPr>
        <w:t>采购项目编号：</w:t>
      </w:r>
      <w:r>
        <w:rPr>
          <w:sz w:val="24"/>
          <w:b/>
        </w:rPr>
        <w:t>GPCGD243104FG208F</w:t>
      </w:r>
    </w:p>
    <w:p>
      <w:pPr>
        <w:pStyle w:val="null3"/>
        <w:jc w:val="center"/>
        <w:outlineLvl w:val="3"/>
      </w:pPr>
      <w:r>
        <w:rPr>
          <w:sz w:val="24"/>
          <w:b/>
        </w:rPr>
        <w:t>项目名称：</w:t>
      </w:r>
      <w:r>
        <w:rPr>
          <w:sz w:val="24"/>
          <w:b/>
        </w:rPr>
        <w:t>省发展改革委政务信息系统运维和网络安全服务（2024年）项目（系统运维服务）</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省发展改革委政务信息系统运维和网络安全服务（2024年）项目（系统运维服务）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省发展改革委政务信息系统运维和网络安全服务（2024年）项目（系统运维服务）</w:t>
      </w:r>
    </w:p>
    <w:p>
      <w:pPr>
        <w:pStyle w:val="null3"/>
        <w:ind w:firstLine="480"/>
      </w:pPr>
      <w:r>
        <w:rPr/>
        <w:t>采购计划编号：</w:t>
      </w:r>
      <w:r>
        <w:rPr/>
        <w:t>440001-2024-45850</w:t>
      </w:r>
    </w:p>
    <w:p>
      <w:pPr>
        <w:pStyle w:val="null3"/>
        <w:ind w:firstLine="480"/>
      </w:pPr>
      <w:r>
        <w:rPr/>
        <w:t>采购项目编号：</w:t>
      </w:r>
      <w:r>
        <w:rPr/>
        <w:t>GPCGD243104FG208F</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采购包1(系统运维服务):</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系统运维服务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合同履行期限：项目实施后12个月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采购包1（系统运维服务）：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p>
      <w:pPr>
        <w:pStyle w:val="null3"/>
      </w:pPr>
      <w:r>
        <w:rPr/>
        <w:t>2)单位负责人为同一人或者存在直接控股、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p>
      <w:pPr>
        <w:pStyle w:val="null3"/>
      </w:pPr>
      <w:r>
        <w:rPr/>
        <w:t>3)本项目接受联合体投标，联合体各方不得再单独参加或者与其他供应商另外组成联合体参加本项目采购活动。联合体投标的，需提交联合体协议书，明确联合体牵头单位及各方责任。</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020-83484462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020-83187191/sczx3@gd.gov.cn</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0"/>
          <w:b/>
        </w:rPr>
        <w:t>★</w:t>
      </w:r>
      <w:r>
        <w:rPr>
          <w:sz w:val="21"/>
          <w:b/>
        </w:rPr>
        <w:t>”</w:t>
      </w:r>
      <w:r>
        <w:rPr>
          <w:sz w:val="21"/>
          <w:b/>
        </w:rPr>
        <w:t>号条款和</w:t>
      </w:r>
      <w:r>
        <w:rPr>
          <w:sz w:val="21"/>
          <w:b/>
        </w:rPr>
        <w:t>“”</w:t>
      </w:r>
      <w:r>
        <w:rPr>
          <w:sz w:val="20"/>
        </w:rPr>
        <w:t>“▲</w:t>
      </w:r>
      <w:r>
        <w:rPr>
          <w:sz w:val="21"/>
          <w:b/>
        </w:rPr>
        <w:t>”号条款</w:t>
      </w:r>
    </w:p>
    <w:p>
      <w:pPr>
        <w:pStyle w:val="null3"/>
        <w:ind w:firstLine="420"/>
        <w:jc w:val="both"/>
      </w:pPr>
      <w:r>
        <w:rPr>
          <w:sz w:val="21"/>
        </w:rPr>
        <w:t>《用户需求书》中标注有</w:t>
      </w:r>
      <w:r>
        <w:rPr>
          <w:sz w:val="21"/>
        </w:rPr>
        <w:t>“</w:t>
      </w:r>
      <w:r>
        <w:rPr>
          <w:sz w:val="20"/>
          <w:b/>
        </w:rPr>
        <w:t>★</w:t>
      </w:r>
      <w:r>
        <w:rPr>
          <w:sz w:val="21"/>
        </w:rPr>
        <w:t>”</w:t>
      </w:r>
      <w:r>
        <w:rPr>
          <w:sz w:val="21"/>
        </w:rPr>
        <w:t>号的条款必须实质性响应，负偏离（不满足要求）将导致投标无效。</w:t>
      </w:r>
    </w:p>
    <w:p>
      <w:pPr>
        <w:pStyle w:val="null3"/>
        <w:ind w:firstLine="420"/>
        <w:jc w:val="both"/>
      </w:pPr>
      <w:r>
        <w:rPr>
          <w:sz w:val="21"/>
        </w:rPr>
        <w:t>《用户需求书》中标注有</w:t>
      </w:r>
      <w:r>
        <w:rPr>
          <w:sz w:val="21"/>
        </w:rPr>
        <w:t>“▲”</w:t>
      </w:r>
      <w:r>
        <w:rPr>
          <w:sz w:val="21"/>
        </w:rPr>
        <w:t>的为重要参数指标，投标人若有部分</w:t>
      </w:r>
      <w:r>
        <w:rPr>
          <w:sz w:val="21"/>
        </w:rPr>
        <w:t>“▲”</w:t>
      </w:r>
      <w:r>
        <w:rPr>
          <w:sz w:val="21"/>
        </w:rPr>
        <w:t>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本项目属于服务类项目，中小企业划分标准所属行业为：软件和信息技术服务业。</w:t>
      </w:r>
    </w:p>
    <w:p>
      <w:pPr>
        <w:pStyle w:val="null3"/>
        <w:ind w:firstLine="420"/>
        <w:jc w:val="both"/>
      </w:pPr>
      <w:r>
        <w:rPr>
          <w:sz w:val="21"/>
          <w:b/>
        </w:rPr>
        <w:t xml:space="preserve">1  </w:t>
      </w:r>
      <w:r>
        <w:rPr>
          <w:sz w:val="21"/>
          <w:b/>
        </w:rPr>
        <w:t>项目概况</w:t>
      </w:r>
    </w:p>
    <w:p>
      <w:pPr>
        <w:pStyle w:val="null3"/>
        <w:ind w:firstLine="422"/>
        <w:jc w:val="both"/>
      </w:pPr>
      <w:r>
        <w:rPr>
          <w:sz w:val="21"/>
          <w:b/>
        </w:rPr>
        <w:t>1.1</w:t>
      </w:r>
      <w:r>
        <w:rPr>
          <w:sz w:val="21"/>
          <w:b/>
        </w:rPr>
        <w:t>基本信息</w:t>
      </w:r>
    </w:p>
    <w:p>
      <w:pPr>
        <w:pStyle w:val="null3"/>
        <w:ind w:firstLine="422"/>
        <w:jc w:val="both"/>
      </w:pPr>
      <w:r>
        <w:rPr>
          <w:sz w:val="21"/>
          <w:b/>
        </w:rPr>
        <w:t xml:space="preserve">1.1.1 </w:t>
      </w:r>
      <w:r>
        <w:rPr>
          <w:sz w:val="21"/>
          <w:b/>
        </w:rPr>
        <w:t>项目名称</w:t>
      </w:r>
    </w:p>
    <w:p>
      <w:pPr>
        <w:pStyle w:val="null3"/>
        <w:ind w:firstLine="400"/>
        <w:jc w:val="both"/>
      </w:pPr>
      <w:r>
        <w:rPr>
          <w:sz w:val="20"/>
        </w:rPr>
        <w:t>省发展改革委政务信息系统运维和网络安全服务（</w:t>
      </w:r>
      <w:r>
        <w:rPr>
          <w:sz w:val="20"/>
        </w:rPr>
        <w:t>2024</w:t>
      </w:r>
      <w:r>
        <w:rPr>
          <w:sz w:val="20"/>
        </w:rPr>
        <w:t>年）项目（系统运维服务）</w:t>
      </w:r>
    </w:p>
    <w:p>
      <w:pPr>
        <w:pStyle w:val="null3"/>
        <w:ind w:firstLine="400"/>
        <w:jc w:val="both"/>
      </w:pPr>
      <w:r>
        <w:rPr>
          <w:sz w:val="20"/>
        </w:rPr>
        <w:t xml:space="preserve">1.1.2.         </w:t>
      </w:r>
      <w:r>
        <w:rPr>
          <w:sz w:val="20"/>
          <w:b/>
        </w:rPr>
        <w:t>采购人</w:t>
      </w:r>
    </w:p>
    <w:p>
      <w:pPr>
        <w:pStyle w:val="null3"/>
        <w:ind w:firstLine="400"/>
        <w:jc w:val="both"/>
      </w:pPr>
      <w:r>
        <w:rPr>
          <w:sz w:val="20"/>
        </w:rPr>
        <w:t>广东省投资和信用中心</w:t>
      </w:r>
    </w:p>
    <w:p>
      <w:pPr>
        <w:pStyle w:val="null3"/>
        <w:ind w:firstLine="400"/>
        <w:jc w:val="both"/>
      </w:pPr>
      <w:r>
        <w:rPr>
          <w:sz w:val="20"/>
        </w:rPr>
        <w:t xml:space="preserve">1.1.3.         </w:t>
      </w:r>
      <w:r>
        <w:rPr>
          <w:sz w:val="20"/>
          <w:b/>
        </w:rPr>
        <w:t>项目总体目标</w:t>
      </w:r>
    </w:p>
    <w:p>
      <w:pPr>
        <w:pStyle w:val="null3"/>
        <w:ind w:firstLine="200"/>
        <w:jc w:val="both"/>
      </w:pPr>
      <w:r>
        <w:rPr>
          <w:sz w:val="20"/>
        </w:rPr>
        <w:t>为广东省投资项目在线审批监管平台的政府投资项目审批系统、固定资产投资项目节能审查系统、投资项目数据质量监测系统、基础库管理子系统，提供运行维护服务，实施技术保障、应急响应和升级优化等工作，保障上述业务系统的稳定运行。</w:t>
      </w:r>
    </w:p>
    <w:p>
      <w:pPr>
        <w:pStyle w:val="null3"/>
        <w:ind w:firstLine="400"/>
        <w:jc w:val="both"/>
      </w:pPr>
      <w:r>
        <w:rPr>
          <w:sz w:val="20"/>
        </w:rPr>
        <w:t xml:space="preserve">1.1.4.         </w:t>
      </w:r>
      <w:r>
        <w:rPr>
          <w:sz w:val="20"/>
          <w:b/>
        </w:rPr>
        <w:t>服务地点</w:t>
      </w:r>
    </w:p>
    <w:p>
      <w:pPr>
        <w:pStyle w:val="null3"/>
        <w:ind w:firstLine="200"/>
        <w:jc w:val="both"/>
      </w:pPr>
      <w:r>
        <w:rPr>
          <w:sz w:val="20"/>
        </w:rPr>
        <w:t>采购人指定的服务地点。</w:t>
      </w:r>
    </w:p>
    <w:p>
      <w:pPr>
        <w:pStyle w:val="null3"/>
        <w:ind w:firstLine="402"/>
        <w:jc w:val="both"/>
      </w:pPr>
      <w:r>
        <w:rPr>
          <w:sz w:val="20"/>
          <w:b/>
        </w:rPr>
        <w:t xml:space="preserve">1.2.   </w:t>
      </w:r>
      <w:r>
        <w:rPr>
          <w:sz w:val="20"/>
          <w:b/>
        </w:rPr>
        <w:t>项目背景</w:t>
      </w:r>
    </w:p>
    <w:p>
      <w:pPr>
        <w:pStyle w:val="null3"/>
        <w:ind w:firstLine="400"/>
        <w:jc w:val="both"/>
      </w:pPr>
      <w:r>
        <w:rPr>
          <w:sz w:val="20"/>
        </w:rPr>
        <w:t>近年来，根据国家和省的政务信息化工作部署要求，广东省投资项目在线审批监管平台的政府投资项目审批系统、固定资产投资项目节能审查系统、投资项目数据质量监测系统、基础库管理子系统，是广东省发展改革委推进</w:t>
      </w:r>
      <w:r>
        <w:rPr>
          <w:sz w:val="20"/>
        </w:rPr>
        <w:t>“</w:t>
      </w:r>
      <w:r>
        <w:rPr>
          <w:sz w:val="20"/>
        </w:rPr>
        <w:t>互联网</w:t>
      </w:r>
      <w:r>
        <w:rPr>
          <w:sz w:val="20"/>
        </w:rPr>
        <w:t>+</w:t>
      </w:r>
      <w:r>
        <w:rPr>
          <w:sz w:val="20"/>
        </w:rPr>
        <w:t>政务服务</w:t>
      </w:r>
      <w:r>
        <w:rPr>
          <w:sz w:val="20"/>
        </w:rPr>
        <w:t>”</w:t>
      </w:r>
      <w:r>
        <w:rPr>
          <w:sz w:val="20"/>
        </w:rPr>
        <w:t>，深化</w:t>
      </w:r>
      <w:r>
        <w:rPr>
          <w:sz w:val="20"/>
        </w:rPr>
        <w:t>“</w:t>
      </w:r>
      <w:r>
        <w:rPr>
          <w:sz w:val="20"/>
        </w:rPr>
        <w:t>放管服</w:t>
      </w:r>
      <w:r>
        <w:rPr>
          <w:sz w:val="20"/>
        </w:rPr>
        <w:t>”</w:t>
      </w:r>
      <w:r>
        <w:rPr>
          <w:sz w:val="20"/>
        </w:rPr>
        <w:t>改革的重要支撑平台。上述系统均部署在</w:t>
      </w:r>
      <w:r>
        <w:rPr>
          <w:sz w:val="20"/>
        </w:rPr>
        <w:t>“</w:t>
      </w:r>
      <w:r>
        <w:rPr>
          <w:sz w:val="20"/>
        </w:rPr>
        <w:t>数字政府</w:t>
      </w:r>
      <w:r>
        <w:rPr>
          <w:sz w:val="20"/>
        </w:rPr>
        <w:t>”</w:t>
      </w:r>
      <w:r>
        <w:rPr>
          <w:sz w:val="20"/>
        </w:rPr>
        <w:t>政务云。</w:t>
      </w:r>
    </w:p>
    <w:p>
      <w:pPr>
        <w:pStyle w:val="null3"/>
        <w:ind w:firstLine="400"/>
        <w:jc w:val="both"/>
      </w:pPr>
      <w:r>
        <w:rPr>
          <w:sz w:val="20"/>
        </w:rPr>
        <w:t>广东省投资项目在线审批监管平台于</w:t>
      </w:r>
      <w:r>
        <w:rPr>
          <w:sz w:val="20"/>
        </w:rPr>
        <w:t>2018</w:t>
      </w:r>
      <w:r>
        <w:rPr>
          <w:sz w:val="20"/>
        </w:rPr>
        <w:t>年正式上线运行，是全国投资项目在线审批监管平台的地方平台，由省发展改革委牵头建设管理，平台由互联网端和政务外网端两部分组成。互联网端主要为项目单位提供项目登记赋码、投资审批事项办理、专项申报、进度报送等服务。政务外网端主要为投资审批监管部门提供项目代码管理、项目审批、项目管理、项目监管等功能，并依托省政务服务数据管理部门归集了全省</w:t>
      </w:r>
      <w:r>
        <w:rPr>
          <w:sz w:val="20"/>
        </w:rPr>
        <w:t>20</w:t>
      </w:r>
      <w:r>
        <w:rPr>
          <w:sz w:val="20"/>
        </w:rPr>
        <w:t>个省直部门和</w:t>
      </w:r>
      <w:r>
        <w:rPr>
          <w:sz w:val="20"/>
        </w:rPr>
        <w:t>20</w:t>
      </w:r>
      <w:r>
        <w:rPr>
          <w:sz w:val="20"/>
        </w:rPr>
        <w:t>个地市（除深圳外）的投资项目审批过程数据。广东省投资项目在线审批监管平台实现全省统一入口，省、市、县、镇四级统一办理的省级垂直系统，服务全省</w:t>
      </w:r>
      <w:r>
        <w:rPr>
          <w:sz w:val="20"/>
        </w:rPr>
        <w:t>200</w:t>
      </w:r>
      <w:r>
        <w:rPr>
          <w:sz w:val="20"/>
        </w:rPr>
        <w:t>多个部门，近</w:t>
      </w:r>
      <w:r>
        <w:rPr>
          <w:sz w:val="20"/>
        </w:rPr>
        <w:t>20</w:t>
      </w:r>
      <w:r>
        <w:rPr>
          <w:sz w:val="20"/>
        </w:rPr>
        <w:t>万企业用户。</w:t>
      </w:r>
    </w:p>
    <w:p>
      <w:pPr>
        <w:pStyle w:val="null3"/>
        <w:ind w:firstLine="400"/>
        <w:jc w:val="both"/>
      </w:pPr>
      <w:r>
        <w:rPr>
          <w:sz w:val="20"/>
        </w:rPr>
        <w:t>（</w:t>
      </w:r>
      <w:r>
        <w:rPr>
          <w:sz w:val="20"/>
        </w:rPr>
        <w:t>1</w:t>
      </w:r>
      <w:r>
        <w:rPr>
          <w:sz w:val="20"/>
        </w:rPr>
        <w:t>）政府投资项目审批系统。建立发展改革部门内部并联审批，在统一事项审批平台基础上建立全省投资项目综合审批系统，涵盖政府投资项目审批，招标核准事项内联申办功能。并完善投资项目业务功能，对全省投资项目数据进行统一管理、统一规划、统一标准。</w:t>
      </w:r>
    </w:p>
    <w:p>
      <w:pPr>
        <w:pStyle w:val="null3"/>
        <w:ind w:firstLine="400"/>
        <w:jc w:val="both"/>
      </w:pPr>
      <w:r>
        <w:rPr>
          <w:sz w:val="20"/>
        </w:rPr>
        <w:t>（</w:t>
      </w:r>
      <w:r>
        <w:rPr>
          <w:sz w:val="20"/>
        </w:rPr>
        <w:t>2</w:t>
      </w:r>
      <w:r>
        <w:rPr>
          <w:sz w:val="20"/>
        </w:rPr>
        <w:t>）固定资产投资项目节能审查系统。建立能源部门审批功能，在统一事项审批平台基础上建立固定资产投资项目节能审查全程线上申办，发展改革及能源部门内部并联审批，对全省固定资产投资项目的节能审查数据进行统一管理、统一规划、统一标准。</w:t>
      </w:r>
    </w:p>
    <w:p>
      <w:pPr>
        <w:pStyle w:val="null3"/>
        <w:ind w:firstLine="400"/>
        <w:jc w:val="both"/>
      </w:pPr>
      <w:r>
        <w:rPr>
          <w:sz w:val="20"/>
        </w:rPr>
        <w:t>（</w:t>
      </w:r>
      <w:r>
        <w:rPr>
          <w:sz w:val="20"/>
        </w:rPr>
        <w:t>3</w:t>
      </w:r>
      <w:r>
        <w:rPr>
          <w:sz w:val="20"/>
        </w:rPr>
        <w:t>）投资项目数据质量监测系统。建立投资项目数据治理和数据质量监测，使用数据治理工具归集、清洗、转换和上报投资项目赋码、审批办件等信息，使用数据质量监测系统展示监测各类问题数据和数据质量问题等，以提高投资项目数据质量和数量。</w:t>
      </w:r>
    </w:p>
    <w:p>
      <w:pPr>
        <w:pStyle w:val="null3"/>
        <w:ind w:firstLine="400"/>
        <w:jc w:val="both"/>
      </w:pPr>
      <w:r>
        <w:rPr>
          <w:sz w:val="20"/>
        </w:rPr>
        <w:t>（</w:t>
      </w:r>
      <w:r>
        <w:rPr>
          <w:sz w:val="20"/>
        </w:rPr>
        <w:t>4</w:t>
      </w:r>
      <w:r>
        <w:rPr>
          <w:sz w:val="20"/>
        </w:rPr>
        <w:t>）广东省基础库管理系统。设置首页统计展示、项目查询、项目统计分析、资源共享情况管理、项目标签模型训练和管理、投资项目</w:t>
      </w:r>
      <w:r>
        <w:rPr>
          <w:sz w:val="20"/>
        </w:rPr>
        <w:t>“</w:t>
      </w:r>
      <w:r>
        <w:rPr>
          <w:sz w:val="20"/>
        </w:rPr>
        <w:t>一网统管</w:t>
      </w:r>
      <w:r>
        <w:rPr>
          <w:sz w:val="20"/>
        </w:rPr>
        <w:t>”</w:t>
      </w:r>
      <w:r>
        <w:rPr>
          <w:sz w:val="20"/>
        </w:rPr>
        <w:t>可视化管理等系统功能，是搭建各类投资应用服务的数据基础</w:t>
      </w:r>
      <w:r>
        <w:rPr>
          <w:sz w:val="20"/>
        </w:rPr>
        <w:t>“</w:t>
      </w:r>
      <w:r>
        <w:rPr>
          <w:sz w:val="20"/>
        </w:rPr>
        <w:t>底座</w:t>
      </w:r>
      <w:r>
        <w:rPr>
          <w:sz w:val="20"/>
        </w:rPr>
        <w:t>”</w:t>
      </w:r>
      <w:r>
        <w:rPr>
          <w:sz w:val="20"/>
        </w:rPr>
        <w:t>。</w:t>
      </w:r>
    </w:p>
    <w:p>
      <w:pPr>
        <w:pStyle w:val="null3"/>
        <w:ind w:firstLine="402"/>
        <w:jc w:val="both"/>
      </w:pPr>
      <w:r>
        <w:rPr>
          <w:sz w:val="20"/>
          <w:b/>
        </w:rPr>
        <w:t xml:space="preserve">2.      </w:t>
      </w:r>
      <w:r>
        <w:rPr>
          <w:sz w:val="20"/>
          <w:b/>
        </w:rPr>
        <w:t>项目预算</w:t>
      </w:r>
    </w:p>
    <w:p>
      <w:pPr>
        <w:pStyle w:val="null3"/>
        <w:ind w:firstLine="400"/>
        <w:jc w:val="both"/>
      </w:pPr>
      <w:r>
        <w:rPr>
          <w:sz w:val="20"/>
        </w:rPr>
        <w:t>本项目总预算为</w:t>
      </w:r>
      <w:r>
        <w:rPr>
          <w:sz w:val="20"/>
          <w:u w:val="single"/>
        </w:rPr>
        <w:t xml:space="preserve"> 120 </w:t>
      </w:r>
      <w:r>
        <w:rPr>
          <w:sz w:val="20"/>
        </w:rPr>
        <w:t>万元。</w:t>
      </w:r>
    </w:p>
    <w:p>
      <w:pPr>
        <w:pStyle w:val="null3"/>
        <w:ind w:firstLine="402"/>
        <w:jc w:val="both"/>
      </w:pPr>
      <w:r>
        <w:rPr>
          <w:sz w:val="20"/>
          <w:b/>
        </w:rPr>
        <w:t xml:space="preserve">3.      </w:t>
      </w:r>
      <w:r>
        <w:rPr>
          <w:sz w:val="20"/>
          <w:b/>
        </w:rPr>
        <w:t>服务期限</w:t>
      </w:r>
    </w:p>
    <w:p>
      <w:pPr>
        <w:pStyle w:val="null3"/>
        <w:ind w:firstLine="400"/>
        <w:jc w:val="both"/>
      </w:pPr>
      <w:r>
        <w:rPr>
          <w:sz w:val="20"/>
        </w:rPr>
        <w:t>本项目实施周期为</w:t>
      </w:r>
      <w:r>
        <w:rPr>
          <w:sz w:val="20"/>
        </w:rPr>
        <w:t>12</w:t>
      </w:r>
      <w:r>
        <w:rPr>
          <w:sz w:val="20"/>
        </w:rPr>
        <w:t>个月，具体时间以项目合同为准。</w:t>
      </w:r>
    </w:p>
    <w:p>
      <w:pPr>
        <w:pStyle w:val="null3"/>
        <w:ind w:firstLine="402"/>
        <w:jc w:val="both"/>
      </w:pPr>
      <w:r>
        <w:rPr>
          <w:sz w:val="20"/>
          <w:b/>
        </w:rPr>
        <w:t xml:space="preserve">4.      </w:t>
      </w:r>
      <w:r>
        <w:rPr>
          <w:sz w:val="20"/>
          <w:b/>
        </w:rPr>
        <w:t>服务内容</w:t>
      </w:r>
    </w:p>
    <w:p>
      <w:pPr>
        <w:pStyle w:val="null3"/>
        <w:ind w:firstLine="402"/>
        <w:jc w:val="both"/>
      </w:pPr>
      <w:r>
        <w:rPr>
          <w:sz w:val="20"/>
          <w:b/>
        </w:rPr>
        <w:t xml:space="preserve">4.1.   </w:t>
      </w:r>
      <w:r>
        <w:rPr>
          <w:sz w:val="20"/>
          <w:b/>
        </w:rPr>
        <w:t>软件系统运维服务</w:t>
      </w:r>
    </w:p>
    <w:p>
      <w:pPr>
        <w:pStyle w:val="null3"/>
        <w:ind w:firstLine="400"/>
        <w:jc w:val="both"/>
      </w:pPr>
      <w:r>
        <w:rPr>
          <w:sz w:val="20"/>
        </w:rPr>
        <w:t>为广东省投资项目在线审批监管平台的政府投资项目审批系统、固定资产投资项目节能审查系统、投资项目数据质量监测系统、基础库管理子系统，提供运行维护服务，实施技术保障、应急响应和升级优化等工作，保障上述业务系统的稳定运行。</w:t>
      </w:r>
    </w:p>
    <w:p>
      <w:pPr>
        <w:pStyle w:val="null3"/>
        <w:ind w:firstLine="402"/>
        <w:jc w:val="both"/>
      </w:pPr>
      <w:r>
        <w:rPr>
          <w:sz w:val="20"/>
          <w:b/>
        </w:rPr>
        <w:t xml:space="preserve">4.1.1.         </w:t>
      </w:r>
      <w:r>
        <w:rPr>
          <w:sz w:val="20"/>
          <w:b/>
        </w:rPr>
        <w:t>广东省投资项目在线审批监管平台及子系统运维服务</w:t>
      </w:r>
    </w:p>
    <w:p>
      <w:pPr>
        <w:pStyle w:val="null3"/>
        <w:ind w:firstLine="402"/>
        <w:jc w:val="both"/>
      </w:pPr>
      <w:r>
        <w:rPr>
          <w:sz w:val="20"/>
          <w:b/>
        </w:rPr>
        <w:t xml:space="preserve">4.1.1.1.      </w:t>
      </w:r>
      <w:r>
        <w:rPr>
          <w:sz w:val="20"/>
          <w:b/>
        </w:rPr>
        <w:t>政府投资项目审批系统运维服务</w:t>
      </w:r>
    </w:p>
    <w:p>
      <w:pPr>
        <w:pStyle w:val="null3"/>
        <w:ind w:firstLine="200"/>
        <w:jc w:val="both"/>
      </w:pPr>
      <w:r>
        <w:rPr>
          <w:sz w:val="20"/>
        </w:rPr>
        <w:t>运维范围为政府投资项目审批系统。</w:t>
      </w:r>
    </w:p>
    <w:tbl>
      <w:tblPr>
        <w:tblW w:w="0" w:type="auto"/>
        <w:tblBorders>
          <w:top w:val="none" w:color="000000" w:sz="4"/>
          <w:left w:val="none" w:color="000000" w:sz="4"/>
          <w:bottom w:val="none" w:color="000000" w:sz="4"/>
          <w:right w:val="none" w:color="000000" w:sz="4"/>
          <w:insideH w:val="none"/>
          <w:insideV w:val="none"/>
        </w:tblBorders>
      </w:tblPr>
      <w:tblGrid>
        <w:gridCol w:w="678"/>
        <w:gridCol w:w="1610"/>
        <w:gridCol w:w="6018"/>
      </w:tblGrid>
      <w:tr>
        <w:tc>
          <w:tcPr>
            <w:tcW w:type="dxa" w:w="6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运维类别</w:t>
            </w:r>
          </w:p>
        </w:tc>
        <w:tc>
          <w:tcPr>
            <w:tcW w:type="dxa" w:w="601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工作内容</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基础维护管理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服务器端维护：</w:t>
            </w:r>
          </w:p>
          <w:p>
            <w:pPr>
              <w:pStyle w:val="null3"/>
              <w:jc w:val="left"/>
            </w:pPr>
            <w:r>
              <w:rPr>
                <w:sz w:val="20"/>
              </w:rPr>
              <w:t>（</w:t>
            </w:r>
            <w:r>
              <w:rPr>
                <w:sz w:val="20"/>
              </w:rPr>
              <w:t>1</w:t>
            </w:r>
            <w:r>
              <w:rPr>
                <w:sz w:val="20"/>
              </w:rPr>
              <w:t>）部署在服务器的系统源代码备份；</w:t>
            </w:r>
          </w:p>
          <w:p>
            <w:pPr>
              <w:pStyle w:val="null3"/>
              <w:jc w:val="left"/>
            </w:pPr>
            <w:r>
              <w:rPr>
                <w:sz w:val="20"/>
              </w:rPr>
              <w:t>（</w:t>
            </w:r>
            <w:r>
              <w:rPr>
                <w:sz w:val="20"/>
              </w:rPr>
              <w:t>2</w:t>
            </w:r>
            <w:r>
              <w:rPr>
                <w:sz w:val="20"/>
              </w:rPr>
              <w:t>）对业务系统进行检测；；</w:t>
            </w:r>
          </w:p>
          <w:p>
            <w:pPr>
              <w:pStyle w:val="null3"/>
              <w:jc w:val="left"/>
            </w:pPr>
            <w:r>
              <w:rPr>
                <w:sz w:val="20"/>
              </w:rPr>
              <w:t>（</w:t>
            </w:r>
            <w:r>
              <w:rPr>
                <w:sz w:val="20"/>
              </w:rPr>
              <w:t>3</w:t>
            </w:r>
            <w:r>
              <w:rPr>
                <w:sz w:val="20"/>
              </w:rPr>
              <w:t>）系统补丁更新及测试；</w:t>
            </w:r>
          </w:p>
          <w:p>
            <w:pPr>
              <w:pStyle w:val="null3"/>
              <w:jc w:val="left"/>
            </w:pPr>
            <w:r>
              <w:rPr>
                <w:sz w:val="20"/>
              </w:rPr>
              <w:t>（</w:t>
            </w:r>
            <w:r>
              <w:rPr>
                <w:sz w:val="20"/>
              </w:rPr>
              <w:t>4</w:t>
            </w:r>
            <w:r>
              <w:rPr>
                <w:sz w:val="20"/>
              </w:rPr>
              <w:t>）检查系统数据库数据、临时文件、正文附件的服务器资源占用情况；</w:t>
            </w:r>
          </w:p>
          <w:p>
            <w:pPr>
              <w:pStyle w:val="null3"/>
              <w:jc w:val="left"/>
            </w:pPr>
            <w:r>
              <w:rPr>
                <w:sz w:val="20"/>
              </w:rPr>
              <w:t>（</w:t>
            </w:r>
            <w:r>
              <w:rPr>
                <w:sz w:val="20"/>
              </w:rPr>
              <w:t>5</w:t>
            </w:r>
            <w:r>
              <w:rPr>
                <w:sz w:val="20"/>
              </w:rPr>
              <w:t>）记录业务系统对应服务器及相关设备的系统配置信息。</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业务处理：</w:t>
            </w:r>
          </w:p>
          <w:p>
            <w:pPr>
              <w:pStyle w:val="null3"/>
              <w:jc w:val="left"/>
            </w:pPr>
            <w:r>
              <w:rPr>
                <w:sz w:val="20"/>
              </w:rPr>
              <w:t>对办件或项目申报实例的挂起、恢复、结束、唤醒、删除以及工作项状态的管理。</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个人事务管理：</w:t>
            </w:r>
          </w:p>
          <w:p>
            <w:pPr>
              <w:pStyle w:val="null3"/>
              <w:jc w:val="left"/>
            </w:pPr>
            <w:r>
              <w:rPr>
                <w:sz w:val="20"/>
              </w:rPr>
              <w:t>用户个人信息维护、短信设置、消息系统设置、常用批示语设置等。</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根据实际工作需求，优化调整系统功能：</w:t>
            </w:r>
          </w:p>
          <w:p>
            <w:pPr>
              <w:pStyle w:val="null3"/>
              <w:jc w:val="left"/>
            </w:pPr>
            <w:r>
              <w:rPr>
                <w:sz w:val="20"/>
              </w:rPr>
              <w:t>（</w:t>
            </w:r>
            <w:r>
              <w:rPr>
                <w:sz w:val="20"/>
              </w:rPr>
              <w:t>1</w:t>
            </w:r>
            <w:r>
              <w:rPr>
                <w:sz w:val="20"/>
              </w:rPr>
              <w:t>）用户工作台界面的调整；</w:t>
            </w:r>
          </w:p>
          <w:p>
            <w:pPr>
              <w:pStyle w:val="null3"/>
              <w:jc w:val="left"/>
            </w:pPr>
            <w:r>
              <w:rPr>
                <w:sz w:val="20"/>
              </w:rPr>
              <w:t>（</w:t>
            </w:r>
            <w:r>
              <w:rPr>
                <w:sz w:val="20"/>
              </w:rPr>
              <w:t>2</w:t>
            </w:r>
            <w:r>
              <w:rPr>
                <w:sz w:val="20"/>
              </w:rPr>
              <w:t>）在系统中增加、删除和修改用户。</w:t>
            </w:r>
          </w:p>
          <w:p>
            <w:pPr>
              <w:pStyle w:val="null3"/>
              <w:jc w:val="left"/>
            </w:pPr>
            <w:r>
              <w:rPr>
                <w:sz w:val="20"/>
              </w:rPr>
              <w:t>2.</w:t>
            </w:r>
            <w:r>
              <w:rPr>
                <w:sz w:val="20"/>
              </w:rPr>
              <w:t>授权维护与咨询服务：</w:t>
            </w:r>
          </w:p>
          <w:p>
            <w:pPr>
              <w:pStyle w:val="null3"/>
              <w:jc w:val="left"/>
            </w:pPr>
            <w:r>
              <w:rPr>
                <w:sz w:val="20"/>
              </w:rPr>
              <w:t>（</w:t>
            </w:r>
            <w:r>
              <w:rPr>
                <w:sz w:val="20"/>
              </w:rPr>
              <w:t>1</w:t>
            </w:r>
            <w:r>
              <w:rPr>
                <w:sz w:val="20"/>
              </w:rPr>
              <w:t>）授权管理员对需要特殊处理的办件、档案或其他模块进行处理；</w:t>
            </w:r>
          </w:p>
          <w:p>
            <w:pPr>
              <w:pStyle w:val="null3"/>
              <w:jc w:val="left"/>
            </w:pPr>
            <w:r>
              <w:rPr>
                <w:sz w:val="20"/>
              </w:rPr>
              <w:t>（</w:t>
            </w:r>
            <w:r>
              <w:rPr>
                <w:sz w:val="20"/>
              </w:rPr>
              <w:t>2</w:t>
            </w:r>
            <w:r>
              <w:rPr>
                <w:sz w:val="20"/>
              </w:rPr>
              <w:t>）对用户名称的更改、用户部门结构的调整而引起的数据调整；</w:t>
            </w:r>
          </w:p>
          <w:p>
            <w:pPr>
              <w:pStyle w:val="null3"/>
              <w:jc w:val="left"/>
            </w:pPr>
            <w:r>
              <w:rPr>
                <w:sz w:val="20"/>
              </w:rPr>
              <w:t>（</w:t>
            </w:r>
            <w:r>
              <w:rPr>
                <w:sz w:val="20"/>
              </w:rPr>
              <w:t>3</w:t>
            </w:r>
            <w:r>
              <w:rPr>
                <w:sz w:val="20"/>
              </w:rPr>
              <w:t>）对新增部门引起的模板和界面的调整；</w:t>
            </w:r>
          </w:p>
          <w:p>
            <w:pPr>
              <w:pStyle w:val="null3"/>
              <w:jc w:val="left"/>
            </w:pPr>
            <w:r>
              <w:rPr>
                <w:sz w:val="20"/>
              </w:rPr>
              <w:t>（</w:t>
            </w:r>
            <w:r>
              <w:rPr>
                <w:sz w:val="20"/>
              </w:rPr>
              <w:t>4</w:t>
            </w:r>
            <w:r>
              <w:rPr>
                <w:sz w:val="20"/>
              </w:rPr>
              <w:t>）对业务功能流程的优化调整；</w:t>
            </w:r>
          </w:p>
          <w:p>
            <w:pPr>
              <w:pStyle w:val="null3"/>
              <w:jc w:val="left"/>
            </w:pPr>
            <w:r>
              <w:rPr>
                <w:sz w:val="20"/>
              </w:rPr>
              <w:t>（</w:t>
            </w:r>
            <w:r>
              <w:rPr>
                <w:sz w:val="20"/>
              </w:rPr>
              <w:t>5</w:t>
            </w:r>
            <w:r>
              <w:rPr>
                <w:sz w:val="20"/>
              </w:rPr>
              <w:t>）进行表单流程脚本编写；</w:t>
            </w:r>
          </w:p>
          <w:p>
            <w:pPr>
              <w:pStyle w:val="null3"/>
              <w:jc w:val="left"/>
            </w:pPr>
            <w:r>
              <w:rPr>
                <w:sz w:val="20"/>
              </w:rPr>
              <w:t>（</w:t>
            </w:r>
            <w:r>
              <w:rPr>
                <w:sz w:val="20"/>
              </w:rPr>
              <w:t>6</w:t>
            </w:r>
            <w:r>
              <w:rPr>
                <w:sz w:val="20"/>
              </w:rPr>
              <w:t>）对涉及到某些页面文件的增加、修改和删除，或者是服务器上某些数据的修改等。</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系统问题处理：</w:t>
            </w:r>
          </w:p>
          <w:p>
            <w:pPr>
              <w:pStyle w:val="null3"/>
              <w:jc w:val="left"/>
            </w:pPr>
            <w:r>
              <w:rPr>
                <w:sz w:val="20"/>
              </w:rPr>
              <w:t>（</w:t>
            </w:r>
            <w:r>
              <w:rPr>
                <w:sz w:val="20"/>
              </w:rPr>
              <w:t>1</w:t>
            </w:r>
            <w:r>
              <w:rPr>
                <w:sz w:val="20"/>
              </w:rPr>
              <w:t>）解决系统存在的故障和用户集中反映的问题；</w:t>
            </w:r>
          </w:p>
          <w:p>
            <w:pPr>
              <w:pStyle w:val="null3"/>
              <w:jc w:val="left"/>
            </w:pPr>
            <w:r>
              <w:rPr>
                <w:sz w:val="20"/>
              </w:rPr>
              <w:t>（</w:t>
            </w:r>
            <w:r>
              <w:rPr>
                <w:sz w:val="20"/>
              </w:rPr>
              <w:t>2</w:t>
            </w:r>
            <w:r>
              <w:rPr>
                <w:sz w:val="20"/>
              </w:rPr>
              <w:t>）对业务审批处理流程进行优化和各类应用功能进行调整；</w:t>
            </w:r>
          </w:p>
          <w:p>
            <w:pPr>
              <w:pStyle w:val="null3"/>
              <w:jc w:val="left"/>
            </w:pPr>
            <w:r>
              <w:rPr>
                <w:sz w:val="20"/>
              </w:rPr>
              <w:t>（</w:t>
            </w:r>
            <w:r>
              <w:rPr>
                <w:sz w:val="20"/>
              </w:rPr>
              <w:t>3</w:t>
            </w:r>
            <w:r>
              <w:rPr>
                <w:sz w:val="20"/>
              </w:rPr>
              <w:t>）对于系统中出现的异常问题及安全事件，第一时间通知用户，并及时组织人员进行处理。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系统环境运维管理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服务器操作系统运维工作：</w:t>
            </w:r>
          </w:p>
          <w:p>
            <w:pPr>
              <w:pStyle w:val="null3"/>
              <w:jc w:val="left"/>
            </w:pPr>
            <w:r>
              <w:rPr>
                <w:sz w:val="20"/>
              </w:rPr>
              <w:t>（</w:t>
            </w:r>
            <w:r>
              <w:rPr>
                <w:sz w:val="20"/>
              </w:rPr>
              <w:t>1</w:t>
            </w:r>
            <w:r>
              <w:rPr>
                <w:sz w:val="20"/>
              </w:rPr>
              <w:t>）开展系统可用性测试工作。</w:t>
            </w:r>
          </w:p>
          <w:p>
            <w:pPr>
              <w:pStyle w:val="null3"/>
              <w:jc w:val="left"/>
            </w:pPr>
            <w:r>
              <w:rPr>
                <w:sz w:val="20"/>
              </w:rPr>
              <w:t>（</w:t>
            </w:r>
            <w:r>
              <w:rPr>
                <w:sz w:val="20"/>
              </w:rPr>
              <w:t>2</w:t>
            </w:r>
            <w:r>
              <w:rPr>
                <w:sz w:val="20"/>
              </w:rPr>
              <w:t>）对操作系统日志、安全日志和应用程序日志的异常的记录进行检查；对操作系统端口进行日常监控。</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服务器设备运维工作：</w:t>
            </w:r>
          </w:p>
          <w:p>
            <w:pPr>
              <w:pStyle w:val="null3"/>
              <w:jc w:val="left"/>
            </w:pPr>
            <w:r>
              <w:rPr>
                <w:sz w:val="20"/>
              </w:rPr>
              <w:t>协助服务器运维单位对系统服务器进行检查。</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中间件运维工作：</w:t>
            </w:r>
          </w:p>
          <w:p>
            <w:pPr>
              <w:pStyle w:val="null3"/>
              <w:jc w:val="left"/>
            </w:pPr>
            <w:r>
              <w:rPr>
                <w:sz w:val="20"/>
              </w:rPr>
              <w:t>对中间件进行日常巡检。</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数据库运维工作：</w:t>
            </w:r>
          </w:p>
          <w:p>
            <w:pPr>
              <w:pStyle w:val="null3"/>
              <w:jc w:val="left"/>
            </w:pPr>
            <w:r>
              <w:rPr>
                <w:sz w:val="20"/>
              </w:rPr>
              <w:t>（</w:t>
            </w:r>
            <w:r>
              <w:rPr>
                <w:sz w:val="20"/>
              </w:rPr>
              <w:t>1</w:t>
            </w:r>
            <w:r>
              <w:rPr>
                <w:sz w:val="20"/>
              </w:rPr>
              <w:t>）根据系统数据量及访问特点调整数据库参数；</w:t>
            </w:r>
          </w:p>
          <w:p>
            <w:pPr>
              <w:pStyle w:val="null3"/>
              <w:jc w:val="left"/>
            </w:pPr>
            <w:r>
              <w:rPr>
                <w:sz w:val="20"/>
              </w:rPr>
              <w:t>（</w:t>
            </w:r>
            <w:r>
              <w:rPr>
                <w:sz w:val="20"/>
              </w:rPr>
              <w:t>2</w:t>
            </w:r>
            <w:r>
              <w:rPr>
                <w:sz w:val="20"/>
              </w:rPr>
              <w:t>）对数据库进行紧缩优化。</w:t>
            </w:r>
          </w:p>
          <w:p>
            <w:pPr>
              <w:pStyle w:val="null3"/>
              <w:jc w:val="left"/>
            </w:pPr>
            <w:r>
              <w:rPr>
                <w:sz w:val="20"/>
              </w:rPr>
              <w:t>（</w:t>
            </w:r>
            <w:r>
              <w:rPr>
                <w:sz w:val="20"/>
              </w:rPr>
              <w:t>3</w:t>
            </w:r>
            <w:r>
              <w:rPr>
                <w:sz w:val="20"/>
              </w:rPr>
              <w:t>）对数据库进行备份、优化。</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数据备份工作：</w:t>
            </w:r>
          </w:p>
          <w:p>
            <w:pPr>
              <w:pStyle w:val="null3"/>
              <w:jc w:val="left"/>
            </w:pPr>
            <w:r>
              <w:rPr>
                <w:sz w:val="20"/>
              </w:rPr>
              <w:t>（</w:t>
            </w:r>
            <w:r>
              <w:rPr>
                <w:sz w:val="20"/>
              </w:rPr>
              <w:t>1</w:t>
            </w:r>
            <w:r>
              <w:rPr>
                <w:sz w:val="20"/>
              </w:rPr>
              <w:t>）数据库备份；</w:t>
            </w:r>
          </w:p>
          <w:p>
            <w:pPr>
              <w:pStyle w:val="null3"/>
              <w:jc w:val="left"/>
            </w:pPr>
            <w:r>
              <w:rPr>
                <w:sz w:val="20"/>
              </w:rPr>
              <w:t>（</w:t>
            </w:r>
            <w:r>
              <w:rPr>
                <w:sz w:val="20"/>
              </w:rPr>
              <w:t>2</w:t>
            </w:r>
            <w:r>
              <w:rPr>
                <w:sz w:val="20"/>
              </w:rPr>
              <w:t>）应用程序备份；</w:t>
            </w:r>
          </w:p>
          <w:p>
            <w:pPr>
              <w:pStyle w:val="null3"/>
              <w:jc w:val="left"/>
            </w:pPr>
            <w:r>
              <w:rPr>
                <w:sz w:val="20"/>
              </w:rPr>
              <w:t>（</w:t>
            </w:r>
            <w:r>
              <w:rPr>
                <w:sz w:val="20"/>
              </w:rPr>
              <w:t>3</w:t>
            </w:r>
            <w:r>
              <w:rPr>
                <w:sz w:val="20"/>
              </w:rPr>
              <w:t>）项目附件文档备份；</w:t>
            </w:r>
          </w:p>
          <w:p>
            <w:pPr>
              <w:pStyle w:val="null3"/>
              <w:jc w:val="left"/>
            </w:pPr>
            <w:r>
              <w:rPr>
                <w:sz w:val="20"/>
              </w:rPr>
              <w:t>（</w:t>
            </w:r>
            <w:r>
              <w:rPr>
                <w:sz w:val="20"/>
              </w:rPr>
              <w:t>4</w:t>
            </w:r>
            <w:r>
              <w:rPr>
                <w:sz w:val="20"/>
              </w:rPr>
              <w:t>）系统更新备份；</w:t>
            </w:r>
          </w:p>
          <w:p>
            <w:pPr>
              <w:pStyle w:val="null3"/>
              <w:jc w:val="left"/>
            </w:pPr>
            <w:r>
              <w:rPr>
                <w:sz w:val="20"/>
              </w:rPr>
              <w:t>（</w:t>
            </w:r>
            <w:r>
              <w:rPr>
                <w:sz w:val="20"/>
              </w:rPr>
              <w:t>5</w:t>
            </w:r>
            <w:r>
              <w:rPr>
                <w:sz w:val="20"/>
              </w:rPr>
              <w:t>）台账记录。</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）按照国家、省相关文件要求及数据标准调整项目数据，并处理相关数据初始化；</w:t>
            </w:r>
          </w:p>
          <w:p>
            <w:pPr>
              <w:pStyle w:val="null3"/>
              <w:jc w:val="left"/>
            </w:pPr>
            <w:r>
              <w:rPr>
                <w:sz w:val="20"/>
              </w:rPr>
              <w:t>（</w:t>
            </w:r>
            <w:r>
              <w:rPr>
                <w:sz w:val="20"/>
              </w:rPr>
              <w:t>2</w:t>
            </w:r>
            <w:r>
              <w:rPr>
                <w:sz w:val="20"/>
              </w:rPr>
              <w:t>）按照</w:t>
            </w:r>
            <w:r>
              <w:rPr>
                <w:sz w:val="20"/>
              </w:rPr>
              <w:t>政务服务数据管理局</w:t>
            </w:r>
            <w:r>
              <w:rPr>
                <w:sz w:val="20"/>
              </w:rPr>
              <w:t>要求调整统一身份认证、电子证照、审批过程数据要求的相关数据转换工作；</w:t>
            </w:r>
          </w:p>
          <w:p>
            <w:pPr>
              <w:pStyle w:val="null3"/>
              <w:jc w:val="left"/>
            </w:pPr>
            <w:r>
              <w:rPr>
                <w:sz w:val="20"/>
              </w:rPr>
              <w:t>（</w:t>
            </w:r>
            <w:r>
              <w:rPr>
                <w:sz w:val="20"/>
              </w:rPr>
              <w:t>3</w:t>
            </w:r>
            <w:r>
              <w:rPr>
                <w:sz w:val="20"/>
              </w:rPr>
              <w:t>）按照省发展改革委要求提供特殊的项目统计分析表；</w:t>
            </w:r>
          </w:p>
          <w:p>
            <w:pPr>
              <w:pStyle w:val="null3"/>
              <w:jc w:val="left"/>
            </w:pPr>
            <w:r>
              <w:rPr>
                <w:sz w:val="20"/>
              </w:rPr>
              <w:t>（</w:t>
            </w:r>
            <w:r>
              <w:rPr>
                <w:sz w:val="20"/>
              </w:rPr>
              <w:t>4</w:t>
            </w:r>
            <w:r>
              <w:rPr>
                <w:sz w:val="20"/>
              </w:rPr>
              <w:t>）协助提供监管部门要求的相关数据；</w:t>
            </w:r>
          </w:p>
          <w:p>
            <w:pPr>
              <w:pStyle w:val="null3"/>
              <w:jc w:val="left"/>
            </w:pPr>
            <w:r>
              <w:rPr>
                <w:sz w:val="20"/>
              </w:rPr>
              <w:t>（</w:t>
            </w:r>
            <w:r>
              <w:rPr>
                <w:sz w:val="20"/>
              </w:rPr>
              <w:t>5</w:t>
            </w:r>
            <w:r>
              <w:rPr>
                <w:sz w:val="20"/>
              </w:rPr>
              <w:t>）平台数据共享相关工作。。</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系统安全运维管理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对系统进行漏洞修复、应用加固。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）开展国家法定节假日及周末的系统应急运维；</w:t>
            </w:r>
          </w:p>
          <w:p>
            <w:pPr>
              <w:pStyle w:val="null3"/>
              <w:jc w:val="left"/>
            </w:pPr>
            <w:r>
              <w:rPr>
                <w:sz w:val="20"/>
              </w:rPr>
              <w:t>（</w:t>
            </w:r>
            <w:r>
              <w:rPr>
                <w:sz w:val="20"/>
              </w:rPr>
              <w:t>2</w:t>
            </w:r>
            <w:r>
              <w:rPr>
                <w:sz w:val="20"/>
              </w:rPr>
              <w:t>）根据用户提出的紧急故障处理请求，第一时间响应处理。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业务咨询服务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）对客户指定业务进行梳理，形成业务梳理报告；</w:t>
            </w:r>
          </w:p>
          <w:p>
            <w:pPr>
              <w:pStyle w:val="null3"/>
              <w:jc w:val="left"/>
            </w:pPr>
            <w:r>
              <w:rPr>
                <w:sz w:val="20"/>
              </w:rPr>
              <w:t>（</w:t>
            </w:r>
            <w:r>
              <w:rPr>
                <w:sz w:val="20"/>
              </w:rPr>
              <w:t>2</w:t>
            </w:r>
            <w:r>
              <w:rPr>
                <w:sz w:val="20"/>
              </w:rPr>
              <w:t>）开展与客户的业务交流，配合客户完成业务调整需求方案；</w:t>
            </w:r>
          </w:p>
          <w:p>
            <w:pPr>
              <w:pStyle w:val="null3"/>
              <w:jc w:val="left"/>
            </w:pPr>
            <w:r>
              <w:rPr>
                <w:sz w:val="20"/>
              </w:rPr>
              <w:t>（</w:t>
            </w:r>
            <w:r>
              <w:rPr>
                <w:sz w:val="20"/>
              </w:rPr>
              <w:t>3</w:t>
            </w:r>
            <w:r>
              <w:rPr>
                <w:sz w:val="20"/>
              </w:rPr>
              <w:t>）为企事业单位提供在线咨询服务；</w:t>
            </w:r>
          </w:p>
          <w:p>
            <w:pPr>
              <w:pStyle w:val="null3"/>
              <w:jc w:val="left"/>
            </w:pPr>
            <w:r>
              <w:rPr>
                <w:sz w:val="20"/>
              </w:rPr>
              <w:t>（</w:t>
            </w:r>
            <w:r>
              <w:rPr>
                <w:sz w:val="20"/>
              </w:rPr>
              <w:t>4</w:t>
            </w:r>
            <w:r>
              <w:rPr>
                <w:sz w:val="20"/>
              </w:rPr>
              <w:t>）为全省发展改革部门提供在线咨询服务及电话咨询服务。</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培训服务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）收集用户关于培训的需求；</w:t>
            </w:r>
          </w:p>
          <w:p>
            <w:pPr>
              <w:pStyle w:val="null3"/>
              <w:jc w:val="left"/>
            </w:pPr>
            <w:r>
              <w:rPr>
                <w:sz w:val="20"/>
              </w:rPr>
              <w:t>（</w:t>
            </w:r>
            <w:r>
              <w:rPr>
                <w:sz w:val="20"/>
              </w:rPr>
              <w:t>2</w:t>
            </w:r>
            <w:r>
              <w:rPr>
                <w:sz w:val="20"/>
              </w:rPr>
              <w:t>）结合用户的实际情况提出有特色的培训方案和模式；</w:t>
            </w:r>
          </w:p>
          <w:p>
            <w:pPr>
              <w:pStyle w:val="null3"/>
              <w:jc w:val="left"/>
            </w:pPr>
            <w:r>
              <w:rPr>
                <w:sz w:val="20"/>
              </w:rPr>
              <w:t>（</w:t>
            </w:r>
            <w:r>
              <w:rPr>
                <w:sz w:val="20"/>
              </w:rPr>
              <w:t>3</w:t>
            </w:r>
            <w:r>
              <w:rPr>
                <w:sz w:val="20"/>
              </w:rPr>
              <w:t>）执行针对各种类型用户的培训工作；</w:t>
            </w:r>
          </w:p>
          <w:p>
            <w:pPr>
              <w:pStyle w:val="null3"/>
              <w:jc w:val="left"/>
            </w:pPr>
            <w:r>
              <w:rPr>
                <w:sz w:val="20"/>
              </w:rPr>
              <w:t>（</w:t>
            </w:r>
            <w:r>
              <w:rPr>
                <w:sz w:val="20"/>
              </w:rPr>
              <w:t>4</w:t>
            </w:r>
            <w:r>
              <w:rPr>
                <w:sz w:val="20"/>
              </w:rPr>
              <w:t>）根据特殊岗位、新员工、职位调动人员等特殊情况提供特殊用户培训的方案。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报告文档</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）每月提供服务报告。并根据服务器巡检情况，提出系统运行报告最终总结同时给出系统调整建议；</w:t>
            </w:r>
          </w:p>
          <w:p>
            <w:pPr>
              <w:pStyle w:val="null3"/>
              <w:jc w:val="left"/>
            </w:pPr>
            <w:r>
              <w:rPr>
                <w:sz w:val="20"/>
              </w:rPr>
              <w:t>（</w:t>
            </w:r>
            <w:r>
              <w:rPr>
                <w:sz w:val="20"/>
              </w:rPr>
              <w:t>2</w:t>
            </w:r>
            <w:r>
              <w:rPr>
                <w:sz w:val="20"/>
              </w:rPr>
              <w:t>）解决系统的任何问题，或者处理系统发生的故障后，提交用户相关的解决报告；</w:t>
            </w:r>
          </w:p>
          <w:p>
            <w:pPr>
              <w:pStyle w:val="null3"/>
              <w:jc w:val="left"/>
            </w:pPr>
            <w:r>
              <w:rPr>
                <w:sz w:val="20"/>
              </w:rPr>
              <w:t>（</w:t>
            </w:r>
            <w:r>
              <w:rPr>
                <w:sz w:val="20"/>
              </w:rPr>
              <w:t>3</w:t>
            </w:r>
            <w:r>
              <w:rPr>
                <w:sz w:val="20"/>
              </w:rPr>
              <w:t>）对系统进行重大更新、数据处理、升级等操作，需要向用户提供完整的解决方案和风险评估报告。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二线技术支持</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）协助运维人员解决运维过程中现场无法解决的系统故障、流程实例数据维护、客户端故障等；</w:t>
            </w:r>
          </w:p>
          <w:p>
            <w:pPr>
              <w:pStyle w:val="null3"/>
              <w:jc w:val="left"/>
            </w:pPr>
            <w:r>
              <w:rPr>
                <w:sz w:val="20"/>
              </w:rPr>
              <w:t>（</w:t>
            </w:r>
            <w:r>
              <w:rPr>
                <w:sz w:val="20"/>
              </w:rPr>
              <w:t>2</w:t>
            </w:r>
            <w:r>
              <w:rPr>
                <w:sz w:val="20"/>
              </w:rPr>
              <w:t>）对用户业务流程修改过程中高级需求的实现；</w:t>
            </w:r>
          </w:p>
          <w:p>
            <w:pPr>
              <w:pStyle w:val="null3"/>
              <w:jc w:val="left"/>
            </w:pPr>
            <w:r>
              <w:rPr>
                <w:sz w:val="20"/>
              </w:rPr>
              <w:t>（</w:t>
            </w:r>
            <w:r>
              <w:rPr>
                <w:sz w:val="20"/>
              </w:rPr>
              <w:t>3</w:t>
            </w:r>
            <w:r>
              <w:rPr>
                <w:sz w:val="20"/>
              </w:rPr>
              <w:t>）总结整理运维手册、常见故障处理方法等指导文档；</w:t>
            </w:r>
          </w:p>
          <w:p>
            <w:pPr>
              <w:pStyle w:val="null3"/>
              <w:jc w:val="left"/>
            </w:pPr>
            <w:r>
              <w:rPr>
                <w:sz w:val="20"/>
              </w:rPr>
              <w:t>（</w:t>
            </w:r>
            <w:r>
              <w:rPr>
                <w:sz w:val="20"/>
              </w:rPr>
              <w:t>4</w:t>
            </w:r>
            <w:r>
              <w:rPr>
                <w:sz w:val="20"/>
              </w:rPr>
              <w:t>）协助运维人员完成所需的分析服务；</w:t>
            </w:r>
          </w:p>
          <w:p>
            <w:pPr>
              <w:pStyle w:val="null3"/>
              <w:jc w:val="left"/>
            </w:pPr>
            <w:r>
              <w:rPr>
                <w:sz w:val="20"/>
              </w:rPr>
              <w:t>（</w:t>
            </w:r>
            <w:r>
              <w:rPr>
                <w:sz w:val="20"/>
              </w:rPr>
              <w:t>5</w:t>
            </w:r>
            <w:r>
              <w:rPr>
                <w:sz w:val="20"/>
              </w:rPr>
              <w:t>）针对业务系统出现的突发状况，判断故障等级，并在指定时间内协调资源、处理故障，并提供相应的故障处理报告。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接口维护管理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）根据按</w:t>
            </w:r>
            <w:r>
              <w:rPr>
                <w:sz w:val="20"/>
              </w:rPr>
              <w:t>政务服务数据管理局</w:t>
            </w:r>
            <w:r>
              <w:rPr>
                <w:sz w:val="20"/>
              </w:rPr>
              <w:t>要求更新统一身份认证接口的相关功能；</w:t>
            </w:r>
          </w:p>
          <w:p>
            <w:pPr>
              <w:pStyle w:val="null3"/>
              <w:jc w:val="left"/>
            </w:pPr>
            <w:r>
              <w:rPr>
                <w:sz w:val="20"/>
              </w:rPr>
              <w:t>（</w:t>
            </w:r>
            <w:r>
              <w:rPr>
                <w:sz w:val="20"/>
              </w:rPr>
              <w:t>2</w:t>
            </w:r>
            <w:r>
              <w:rPr>
                <w:sz w:val="20"/>
              </w:rPr>
              <w:t>）更新电子证照接口的相关功能；</w:t>
            </w:r>
          </w:p>
          <w:p>
            <w:pPr>
              <w:pStyle w:val="null3"/>
              <w:jc w:val="left"/>
            </w:pPr>
            <w:r>
              <w:rPr>
                <w:sz w:val="20"/>
              </w:rPr>
              <w:t>（</w:t>
            </w:r>
            <w:r>
              <w:rPr>
                <w:sz w:val="20"/>
              </w:rPr>
              <w:t>3</w:t>
            </w:r>
            <w:r>
              <w:rPr>
                <w:sz w:val="20"/>
              </w:rPr>
              <w:t>）更新审批过程数据前置的数据交换功能，并协调与省办公厅相关效能监管工作；</w:t>
            </w:r>
          </w:p>
          <w:p>
            <w:pPr>
              <w:pStyle w:val="null3"/>
              <w:jc w:val="left"/>
            </w:pPr>
            <w:r>
              <w:rPr>
                <w:sz w:val="20"/>
              </w:rPr>
              <w:t>（</w:t>
            </w:r>
            <w:r>
              <w:rPr>
                <w:sz w:val="20"/>
              </w:rPr>
              <w:t>4</w:t>
            </w:r>
            <w:r>
              <w:rPr>
                <w:sz w:val="20"/>
              </w:rPr>
              <w:t>）维护与地市前置机的数据交换通道；</w:t>
            </w:r>
          </w:p>
          <w:p>
            <w:pPr>
              <w:pStyle w:val="null3"/>
              <w:jc w:val="left"/>
            </w:pPr>
            <w:r>
              <w:rPr>
                <w:sz w:val="20"/>
              </w:rPr>
              <w:t>（</w:t>
            </w:r>
            <w:r>
              <w:rPr>
                <w:sz w:val="20"/>
              </w:rPr>
              <w:t>5</w:t>
            </w:r>
            <w:r>
              <w:rPr>
                <w:sz w:val="20"/>
              </w:rPr>
              <w:t>）维护与省投资项目在线审批监管平台的数据交换通道；</w:t>
            </w:r>
          </w:p>
          <w:p>
            <w:pPr>
              <w:pStyle w:val="null3"/>
              <w:jc w:val="left"/>
            </w:pPr>
            <w:r>
              <w:rPr>
                <w:sz w:val="20"/>
              </w:rPr>
              <w:t>（</w:t>
            </w:r>
            <w:r>
              <w:rPr>
                <w:sz w:val="20"/>
              </w:rPr>
              <w:t>6</w:t>
            </w:r>
            <w:r>
              <w:rPr>
                <w:sz w:val="20"/>
              </w:rPr>
              <w:t>）</w:t>
            </w:r>
            <w:r>
              <w:rPr>
                <w:sz w:val="20"/>
              </w:rPr>
              <w:t>“好差评”系统接口调整；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系统优化运维</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）各市流程调整；</w:t>
            </w:r>
          </w:p>
          <w:p>
            <w:pPr>
              <w:pStyle w:val="null3"/>
              <w:jc w:val="left"/>
            </w:pPr>
            <w:r>
              <w:rPr>
                <w:sz w:val="20"/>
              </w:rPr>
              <w:t>（</w:t>
            </w:r>
            <w:r>
              <w:rPr>
                <w:sz w:val="20"/>
              </w:rPr>
              <w:t>2</w:t>
            </w:r>
            <w:r>
              <w:rPr>
                <w:sz w:val="20"/>
              </w:rPr>
              <w:t>）调整项目申报表单、申报材料、</w:t>
            </w:r>
            <w:r>
              <w:rPr>
                <w:sz w:val="20"/>
              </w:rPr>
              <w:t>EMS</w:t>
            </w:r>
            <w:r>
              <w:rPr>
                <w:sz w:val="20"/>
              </w:rPr>
              <w:t>寄送服务等功能；</w:t>
            </w:r>
          </w:p>
          <w:p>
            <w:pPr>
              <w:pStyle w:val="null3"/>
              <w:jc w:val="left"/>
            </w:pPr>
            <w:r>
              <w:rPr>
                <w:sz w:val="20"/>
              </w:rPr>
              <w:t>（</w:t>
            </w:r>
            <w:r>
              <w:rPr>
                <w:sz w:val="20"/>
              </w:rPr>
              <w:t>3</w:t>
            </w:r>
            <w:r>
              <w:rPr>
                <w:sz w:val="20"/>
              </w:rPr>
              <w:t>）增加项目统计表；</w:t>
            </w:r>
          </w:p>
          <w:p>
            <w:pPr>
              <w:pStyle w:val="null3"/>
              <w:jc w:val="left"/>
            </w:pPr>
            <w:r>
              <w:rPr>
                <w:sz w:val="20"/>
              </w:rPr>
              <w:t>（</w:t>
            </w:r>
            <w:r>
              <w:rPr>
                <w:sz w:val="20"/>
              </w:rPr>
              <w:t>4</w:t>
            </w:r>
            <w:r>
              <w:rPr>
                <w:sz w:val="20"/>
              </w:rPr>
              <w:t>）</w:t>
            </w:r>
            <w:r>
              <w:rPr>
                <w:sz w:val="20"/>
              </w:rPr>
              <w:t>数字政府改革建设第三方评估工作相关系统调整工作；</w:t>
            </w:r>
          </w:p>
          <w:p>
            <w:pPr>
              <w:pStyle w:val="null3"/>
              <w:jc w:val="left"/>
            </w:pPr>
            <w:r>
              <w:rPr>
                <w:sz w:val="20"/>
              </w:rPr>
              <w:t>（</w:t>
            </w:r>
            <w:r>
              <w:rPr>
                <w:sz w:val="20"/>
              </w:rPr>
              <w:t>5</w:t>
            </w:r>
            <w:r>
              <w:rPr>
                <w:sz w:val="20"/>
              </w:rPr>
              <w:t>）</w:t>
            </w:r>
            <w:r>
              <w:rPr>
                <w:sz w:val="20"/>
              </w:rPr>
              <w:t>网络安全攻防演练活动（粤盾攻防演练）系统</w:t>
            </w:r>
            <w:r>
              <w:rPr>
                <w:sz w:val="20"/>
              </w:rPr>
              <w:t>安全优化</w:t>
            </w:r>
            <w:r>
              <w:rPr>
                <w:sz w:val="20"/>
              </w:rPr>
              <w:t>工作。</w:t>
            </w:r>
          </w:p>
        </w:tc>
      </w:tr>
    </w:tbl>
    <w:p>
      <w:pPr>
        <w:pStyle w:val="null3"/>
        <w:ind w:firstLine="402"/>
        <w:jc w:val="both"/>
      </w:pPr>
      <w:r>
        <w:rPr>
          <w:sz w:val="20"/>
          <w:b/>
        </w:rPr>
        <w:t xml:space="preserve">4.1.1.2.      </w:t>
      </w:r>
      <w:r>
        <w:rPr>
          <w:sz w:val="20"/>
          <w:b/>
        </w:rPr>
        <w:t>固定资产投资项目节能审查系统运维服务</w:t>
      </w:r>
    </w:p>
    <w:p>
      <w:pPr>
        <w:pStyle w:val="null3"/>
        <w:ind w:firstLine="200"/>
        <w:jc w:val="both"/>
      </w:pPr>
      <w:r>
        <w:rPr>
          <w:sz w:val="20"/>
        </w:rPr>
        <w:t>运维范围为固定资产投资项目节能审查系统。</w:t>
      </w:r>
    </w:p>
    <w:tbl>
      <w:tblPr>
        <w:tblW w:w="0" w:type="auto"/>
        <w:tblBorders>
          <w:top w:val="none" w:color="000000" w:sz="4"/>
          <w:left w:val="none" w:color="000000" w:sz="4"/>
          <w:bottom w:val="none" w:color="000000" w:sz="4"/>
          <w:right w:val="none" w:color="000000" w:sz="4"/>
          <w:insideH w:val="none"/>
          <w:insideV w:val="none"/>
        </w:tblBorders>
      </w:tblPr>
      <w:tblGrid>
        <w:gridCol w:w="678"/>
        <w:gridCol w:w="1610"/>
        <w:gridCol w:w="6018"/>
      </w:tblGrid>
      <w:tr>
        <w:tc>
          <w:tcPr>
            <w:tcW w:type="dxa" w:w="6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运维类别</w:t>
            </w:r>
          </w:p>
        </w:tc>
        <w:tc>
          <w:tcPr>
            <w:tcW w:type="dxa" w:w="601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工作内容</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基础维护管理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服务器端维护：</w:t>
            </w:r>
          </w:p>
          <w:p>
            <w:pPr>
              <w:pStyle w:val="null3"/>
              <w:jc w:val="left"/>
            </w:pPr>
            <w:r>
              <w:rPr>
                <w:sz w:val="20"/>
              </w:rPr>
              <w:t>（</w:t>
            </w:r>
            <w:r>
              <w:rPr>
                <w:sz w:val="20"/>
              </w:rPr>
              <w:t>1</w:t>
            </w:r>
            <w:r>
              <w:rPr>
                <w:sz w:val="20"/>
              </w:rPr>
              <w:t>）部署在服务器的系统源代码备份；</w:t>
            </w:r>
          </w:p>
          <w:p>
            <w:pPr>
              <w:pStyle w:val="null3"/>
              <w:jc w:val="left"/>
            </w:pPr>
            <w:r>
              <w:rPr>
                <w:sz w:val="20"/>
              </w:rPr>
              <w:t>（</w:t>
            </w:r>
            <w:r>
              <w:rPr>
                <w:sz w:val="20"/>
              </w:rPr>
              <w:t>2</w:t>
            </w:r>
            <w:r>
              <w:rPr>
                <w:sz w:val="20"/>
              </w:rPr>
              <w:t>）对业务系统进行检测；</w:t>
            </w:r>
          </w:p>
          <w:p>
            <w:pPr>
              <w:pStyle w:val="null3"/>
              <w:jc w:val="left"/>
            </w:pPr>
            <w:r>
              <w:rPr>
                <w:sz w:val="20"/>
              </w:rPr>
              <w:t>（</w:t>
            </w:r>
            <w:r>
              <w:rPr>
                <w:sz w:val="20"/>
              </w:rPr>
              <w:t>3</w:t>
            </w:r>
            <w:r>
              <w:rPr>
                <w:sz w:val="20"/>
              </w:rPr>
              <w:t>）系统补丁更新及测试；</w:t>
            </w:r>
          </w:p>
          <w:p>
            <w:pPr>
              <w:pStyle w:val="null3"/>
              <w:jc w:val="left"/>
            </w:pPr>
            <w:r>
              <w:rPr>
                <w:sz w:val="20"/>
              </w:rPr>
              <w:t>（</w:t>
            </w:r>
            <w:r>
              <w:rPr>
                <w:sz w:val="20"/>
              </w:rPr>
              <w:t>4</w:t>
            </w:r>
            <w:r>
              <w:rPr>
                <w:sz w:val="20"/>
              </w:rPr>
              <w:t>）检查系统数据库数据、临时文件、正文附件的服务器资源占用情况，并对检查结果做出分析与报告；</w:t>
            </w:r>
          </w:p>
          <w:p>
            <w:pPr>
              <w:pStyle w:val="null3"/>
              <w:jc w:val="left"/>
            </w:pPr>
            <w:r>
              <w:rPr>
                <w:sz w:val="20"/>
              </w:rPr>
              <w:t>（</w:t>
            </w:r>
            <w:r>
              <w:rPr>
                <w:sz w:val="20"/>
              </w:rPr>
              <w:t>5</w:t>
            </w:r>
            <w:r>
              <w:rPr>
                <w:sz w:val="20"/>
              </w:rPr>
              <w:t>）记录业务系统对应服务器及相关设备的系统配置信息。</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业务处理：</w:t>
            </w:r>
          </w:p>
          <w:p>
            <w:pPr>
              <w:pStyle w:val="null3"/>
              <w:jc w:val="left"/>
            </w:pPr>
            <w:r>
              <w:rPr>
                <w:sz w:val="20"/>
              </w:rPr>
              <w:t>对办件或项目申报实例的挂起、恢复、结束、唤醒、删除以及工作项状态的管理。</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个人事务管理：</w:t>
            </w:r>
          </w:p>
          <w:p>
            <w:pPr>
              <w:pStyle w:val="null3"/>
              <w:jc w:val="left"/>
            </w:pPr>
            <w:r>
              <w:rPr>
                <w:sz w:val="20"/>
              </w:rPr>
              <w:t>用户个人信息维护、短信设置、消息系统设置、常用批示语设置等。</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根据实际工作需求，优化调整系统功能：</w:t>
            </w:r>
          </w:p>
          <w:p>
            <w:pPr>
              <w:pStyle w:val="null3"/>
              <w:jc w:val="left"/>
            </w:pPr>
            <w:r>
              <w:rPr>
                <w:sz w:val="20"/>
              </w:rPr>
              <w:t>（</w:t>
            </w:r>
            <w:r>
              <w:rPr>
                <w:sz w:val="20"/>
              </w:rPr>
              <w:t>1</w:t>
            </w:r>
            <w:r>
              <w:rPr>
                <w:sz w:val="20"/>
              </w:rPr>
              <w:t>）用户工作台界面的调整；</w:t>
            </w:r>
          </w:p>
          <w:p>
            <w:pPr>
              <w:pStyle w:val="null3"/>
              <w:jc w:val="left"/>
            </w:pPr>
            <w:r>
              <w:rPr>
                <w:sz w:val="20"/>
              </w:rPr>
              <w:t>（</w:t>
            </w:r>
            <w:r>
              <w:rPr>
                <w:sz w:val="20"/>
              </w:rPr>
              <w:t>2</w:t>
            </w:r>
            <w:r>
              <w:rPr>
                <w:sz w:val="20"/>
              </w:rPr>
              <w:t>）在系统中增加、删除和修改用户，并对用户进行管理。</w:t>
            </w:r>
          </w:p>
          <w:p>
            <w:pPr>
              <w:pStyle w:val="null3"/>
              <w:jc w:val="left"/>
            </w:pPr>
            <w:r>
              <w:rPr>
                <w:sz w:val="20"/>
              </w:rPr>
              <w:t>2.</w:t>
            </w:r>
            <w:r>
              <w:rPr>
                <w:sz w:val="20"/>
              </w:rPr>
              <w:t>授权维护与咨询服务；</w:t>
            </w:r>
          </w:p>
          <w:p>
            <w:pPr>
              <w:pStyle w:val="null3"/>
              <w:jc w:val="left"/>
            </w:pPr>
            <w:r>
              <w:rPr>
                <w:sz w:val="20"/>
              </w:rPr>
              <w:t>（</w:t>
            </w:r>
            <w:r>
              <w:rPr>
                <w:sz w:val="20"/>
              </w:rPr>
              <w:t>1</w:t>
            </w:r>
            <w:r>
              <w:rPr>
                <w:sz w:val="20"/>
              </w:rPr>
              <w:t>）授权管理员对需要特殊处理的办件、档案或其他模块进行处理；</w:t>
            </w:r>
          </w:p>
          <w:p>
            <w:pPr>
              <w:pStyle w:val="null3"/>
              <w:jc w:val="left"/>
            </w:pPr>
            <w:r>
              <w:rPr>
                <w:sz w:val="20"/>
              </w:rPr>
              <w:t>（</w:t>
            </w:r>
            <w:r>
              <w:rPr>
                <w:sz w:val="20"/>
              </w:rPr>
              <w:t>2</w:t>
            </w:r>
            <w:r>
              <w:rPr>
                <w:sz w:val="20"/>
              </w:rPr>
              <w:t>）对用户名称的更改、用户部门结构的调整而引起的数据调整；</w:t>
            </w:r>
          </w:p>
          <w:p>
            <w:pPr>
              <w:pStyle w:val="null3"/>
              <w:jc w:val="left"/>
            </w:pPr>
            <w:r>
              <w:rPr>
                <w:sz w:val="20"/>
              </w:rPr>
              <w:t>（</w:t>
            </w:r>
            <w:r>
              <w:rPr>
                <w:sz w:val="20"/>
              </w:rPr>
              <w:t>3</w:t>
            </w:r>
            <w:r>
              <w:rPr>
                <w:sz w:val="20"/>
              </w:rPr>
              <w:t>）对新增部门引起的模板和界面的调整；</w:t>
            </w:r>
          </w:p>
          <w:p>
            <w:pPr>
              <w:pStyle w:val="null3"/>
              <w:jc w:val="left"/>
            </w:pPr>
            <w:r>
              <w:rPr>
                <w:sz w:val="20"/>
              </w:rPr>
              <w:t>（</w:t>
            </w:r>
            <w:r>
              <w:rPr>
                <w:sz w:val="20"/>
              </w:rPr>
              <w:t>4</w:t>
            </w:r>
            <w:r>
              <w:rPr>
                <w:sz w:val="20"/>
              </w:rPr>
              <w:t>）对业务功能流程的优化调整；</w:t>
            </w:r>
          </w:p>
          <w:p>
            <w:pPr>
              <w:pStyle w:val="null3"/>
              <w:jc w:val="left"/>
            </w:pPr>
            <w:r>
              <w:rPr>
                <w:sz w:val="20"/>
              </w:rPr>
              <w:t>（</w:t>
            </w:r>
            <w:r>
              <w:rPr>
                <w:sz w:val="20"/>
              </w:rPr>
              <w:t>5</w:t>
            </w:r>
            <w:r>
              <w:rPr>
                <w:sz w:val="20"/>
              </w:rPr>
              <w:t>）进行表单流程脚本编写；</w:t>
            </w:r>
          </w:p>
          <w:p>
            <w:pPr>
              <w:pStyle w:val="null3"/>
              <w:jc w:val="left"/>
            </w:pPr>
            <w:r>
              <w:rPr>
                <w:sz w:val="20"/>
              </w:rPr>
              <w:t>（</w:t>
            </w:r>
            <w:r>
              <w:rPr>
                <w:sz w:val="20"/>
              </w:rPr>
              <w:t>6</w:t>
            </w:r>
            <w:r>
              <w:rPr>
                <w:sz w:val="20"/>
              </w:rPr>
              <w:t>）对涉及到某些页面文件的增加、修改和删除，或者是服务器上某些数据的修改等。</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系统问题处理：</w:t>
            </w:r>
          </w:p>
          <w:p>
            <w:pPr>
              <w:pStyle w:val="null3"/>
              <w:jc w:val="left"/>
            </w:pPr>
            <w:r>
              <w:rPr>
                <w:sz w:val="20"/>
              </w:rPr>
              <w:t>（</w:t>
            </w:r>
            <w:r>
              <w:rPr>
                <w:sz w:val="20"/>
              </w:rPr>
              <w:t>1</w:t>
            </w:r>
            <w:r>
              <w:rPr>
                <w:sz w:val="20"/>
              </w:rPr>
              <w:t>）解决系统存在的故障和用户集中反映的问题；</w:t>
            </w:r>
          </w:p>
          <w:p>
            <w:pPr>
              <w:pStyle w:val="null3"/>
              <w:jc w:val="left"/>
            </w:pPr>
            <w:r>
              <w:rPr>
                <w:sz w:val="20"/>
              </w:rPr>
              <w:t>（</w:t>
            </w:r>
            <w:r>
              <w:rPr>
                <w:sz w:val="20"/>
              </w:rPr>
              <w:t>2</w:t>
            </w:r>
            <w:r>
              <w:rPr>
                <w:sz w:val="20"/>
              </w:rPr>
              <w:t>）对业务审批处理流程进行优化和各类应用功能进行调整；</w:t>
            </w:r>
          </w:p>
          <w:p>
            <w:pPr>
              <w:pStyle w:val="null3"/>
              <w:jc w:val="left"/>
            </w:pPr>
            <w:r>
              <w:rPr>
                <w:sz w:val="20"/>
              </w:rPr>
              <w:t>（</w:t>
            </w:r>
            <w:r>
              <w:rPr>
                <w:sz w:val="20"/>
              </w:rPr>
              <w:t>3</w:t>
            </w:r>
            <w:r>
              <w:rPr>
                <w:sz w:val="20"/>
              </w:rPr>
              <w:t>）对于系统中出现的异常问题及安全事件，第一时间通知用户，并及时组织人员进行处理。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系统环境运维管理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服务器操作系统运维工作：</w:t>
            </w:r>
          </w:p>
          <w:p>
            <w:pPr>
              <w:pStyle w:val="null3"/>
              <w:jc w:val="left"/>
            </w:pPr>
            <w:r>
              <w:rPr>
                <w:sz w:val="20"/>
              </w:rPr>
              <w:t>（</w:t>
            </w:r>
            <w:r>
              <w:rPr>
                <w:sz w:val="20"/>
              </w:rPr>
              <w:t>1</w:t>
            </w:r>
            <w:r>
              <w:rPr>
                <w:sz w:val="20"/>
              </w:rPr>
              <w:t>）开展系统可用性测试工作；</w:t>
            </w:r>
          </w:p>
          <w:p>
            <w:pPr>
              <w:pStyle w:val="null3"/>
              <w:jc w:val="left"/>
            </w:pPr>
            <w:r>
              <w:rPr>
                <w:sz w:val="20"/>
              </w:rPr>
              <w:t>（</w:t>
            </w:r>
            <w:r>
              <w:rPr>
                <w:sz w:val="20"/>
              </w:rPr>
              <w:t>2</w:t>
            </w:r>
            <w:r>
              <w:rPr>
                <w:sz w:val="20"/>
              </w:rPr>
              <w:t>）对操作系统日志、安全日志和应用程序日志的异常的记录进行检查；对操作系统端口进行日常监控。</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服务器设备运维工作：</w:t>
            </w:r>
          </w:p>
          <w:p>
            <w:pPr>
              <w:pStyle w:val="null3"/>
              <w:jc w:val="left"/>
            </w:pPr>
            <w:r>
              <w:rPr>
                <w:sz w:val="20"/>
              </w:rPr>
              <w:t>协助服务器运维单位对系统服务器进行检查。</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中间件运维工作：</w:t>
            </w:r>
          </w:p>
          <w:p>
            <w:pPr>
              <w:pStyle w:val="null3"/>
              <w:jc w:val="left"/>
            </w:pPr>
            <w:r>
              <w:rPr>
                <w:sz w:val="20"/>
              </w:rPr>
              <w:t>对中间件进行日常巡检。</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数据库运维工作：</w:t>
            </w:r>
          </w:p>
          <w:p>
            <w:pPr>
              <w:pStyle w:val="null3"/>
              <w:jc w:val="left"/>
            </w:pPr>
            <w:r>
              <w:rPr>
                <w:sz w:val="20"/>
              </w:rPr>
              <w:t>（</w:t>
            </w:r>
            <w:r>
              <w:rPr>
                <w:sz w:val="20"/>
              </w:rPr>
              <w:t>1</w:t>
            </w:r>
            <w:r>
              <w:rPr>
                <w:sz w:val="20"/>
              </w:rPr>
              <w:t>）根据系统数据量及访问特点调整数据库参数；</w:t>
            </w:r>
          </w:p>
          <w:p>
            <w:pPr>
              <w:pStyle w:val="null3"/>
              <w:jc w:val="left"/>
            </w:pPr>
            <w:r>
              <w:rPr>
                <w:sz w:val="20"/>
              </w:rPr>
              <w:t>（</w:t>
            </w:r>
            <w:r>
              <w:rPr>
                <w:sz w:val="20"/>
              </w:rPr>
              <w:t>2</w:t>
            </w:r>
            <w:r>
              <w:rPr>
                <w:sz w:val="20"/>
              </w:rPr>
              <w:t>）对数据库进行紧缩优化；</w:t>
            </w:r>
          </w:p>
          <w:p>
            <w:pPr>
              <w:pStyle w:val="null3"/>
              <w:jc w:val="left"/>
            </w:pPr>
            <w:r>
              <w:rPr>
                <w:sz w:val="20"/>
              </w:rPr>
              <w:t>（</w:t>
            </w:r>
            <w:r>
              <w:rPr>
                <w:sz w:val="20"/>
              </w:rPr>
              <w:t>3</w:t>
            </w:r>
            <w:r>
              <w:rPr>
                <w:sz w:val="20"/>
              </w:rPr>
              <w:t>）对数据库进行备份、优化。</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6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数据备份工作：</w:t>
            </w:r>
          </w:p>
          <w:p>
            <w:pPr>
              <w:pStyle w:val="null3"/>
              <w:jc w:val="left"/>
            </w:pPr>
            <w:r>
              <w:rPr>
                <w:sz w:val="20"/>
              </w:rPr>
              <w:t>（</w:t>
            </w:r>
            <w:r>
              <w:rPr>
                <w:sz w:val="20"/>
              </w:rPr>
              <w:t>1</w:t>
            </w:r>
            <w:r>
              <w:rPr>
                <w:sz w:val="20"/>
              </w:rPr>
              <w:t>）数据库备份；</w:t>
            </w:r>
          </w:p>
          <w:p>
            <w:pPr>
              <w:pStyle w:val="null3"/>
              <w:jc w:val="left"/>
            </w:pPr>
            <w:r>
              <w:rPr>
                <w:sz w:val="20"/>
              </w:rPr>
              <w:t>（</w:t>
            </w:r>
            <w:r>
              <w:rPr>
                <w:sz w:val="20"/>
              </w:rPr>
              <w:t>2</w:t>
            </w:r>
            <w:r>
              <w:rPr>
                <w:sz w:val="20"/>
              </w:rPr>
              <w:t>）应用程序备份；</w:t>
            </w:r>
          </w:p>
          <w:p>
            <w:pPr>
              <w:pStyle w:val="null3"/>
              <w:jc w:val="left"/>
            </w:pPr>
            <w:r>
              <w:rPr>
                <w:sz w:val="20"/>
              </w:rPr>
              <w:t>（</w:t>
            </w:r>
            <w:r>
              <w:rPr>
                <w:sz w:val="20"/>
              </w:rPr>
              <w:t>3</w:t>
            </w:r>
            <w:r>
              <w:rPr>
                <w:sz w:val="20"/>
              </w:rPr>
              <w:t>）项目附件文档备份；</w:t>
            </w:r>
          </w:p>
          <w:p>
            <w:pPr>
              <w:pStyle w:val="null3"/>
              <w:jc w:val="left"/>
            </w:pPr>
            <w:r>
              <w:rPr>
                <w:sz w:val="20"/>
              </w:rPr>
              <w:t>（</w:t>
            </w:r>
            <w:r>
              <w:rPr>
                <w:sz w:val="20"/>
              </w:rPr>
              <w:t>4</w:t>
            </w:r>
            <w:r>
              <w:rPr>
                <w:sz w:val="20"/>
              </w:rPr>
              <w:t>）系统更新备份；</w:t>
            </w:r>
          </w:p>
          <w:p>
            <w:pPr>
              <w:pStyle w:val="null3"/>
              <w:jc w:val="left"/>
            </w:pPr>
            <w:r>
              <w:rPr>
                <w:sz w:val="20"/>
              </w:rPr>
              <w:t>（</w:t>
            </w:r>
            <w:r>
              <w:rPr>
                <w:sz w:val="20"/>
              </w:rPr>
              <w:t>5</w:t>
            </w:r>
            <w:r>
              <w:rPr>
                <w:sz w:val="20"/>
              </w:rPr>
              <w:t>）台账记录。</w:t>
            </w:r>
          </w:p>
        </w:tc>
      </w:tr>
      <w:tr>
        <w:tc>
          <w:tcPr>
            <w:tcW w:type="dxa" w:w="678"/>
            <w:vMerge/>
            <w:tcBorders>
              <w:top w:val="none" w:color="000000" w:sz="4"/>
              <w:left w:val="single" w:color="000000" w:sz="4"/>
              <w:bottom w:val="single" w:color="000000" w:sz="4"/>
              <w:right w:val="single" w:color="000000" w:sz="4"/>
            </w:tcBorders>
          </w:tcPr>
          <w:p/>
        </w:tc>
        <w:tc>
          <w:tcPr>
            <w:tcW w:type="dxa" w:w="1610"/>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）按照国家、省相关文件要求及数据标准调整项目数据，并处理相关数据初始化；</w:t>
            </w:r>
          </w:p>
          <w:p>
            <w:pPr>
              <w:pStyle w:val="null3"/>
              <w:jc w:val="left"/>
            </w:pPr>
            <w:r>
              <w:rPr>
                <w:sz w:val="20"/>
              </w:rPr>
              <w:t>（</w:t>
            </w:r>
            <w:r>
              <w:rPr>
                <w:sz w:val="20"/>
              </w:rPr>
              <w:t>2</w:t>
            </w:r>
            <w:r>
              <w:rPr>
                <w:sz w:val="20"/>
              </w:rPr>
              <w:t>）按照</w:t>
            </w:r>
            <w:r>
              <w:rPr>
                <w:sz w:val="20"/>
              </w:rPr>
              <w:t>政务服务数据管理局</w:t>
            </w:r>
            <w:r>
              <w:rPr>
                <w:sz w:val="20"/>
              </w:rPr>
              <w:t>要求调整统一身份认证、电子证照、审批过程数据要求的相关数据转换工作；</w:t>
            </w:r>
          </w:p>
          <w:p>
            <w:pPr>
              <w:pStyle w:val="null3"/>
              <w:jc w:val="left"/>
            </w:pPr>
            <w:r>
              <w:rPr>
                <w:sz w:val="20"/>
              </w:rPr>
              <w:t>（</w:t>
            </w:r>
            <w:r>
              <w:rPr>
                <w:sz w:val="20"/>
              </w:rPr>
              <w:t>3</w:t>
            </w:r>
            <w:r>
              <w:rPr>
                <w:sz w:val="20"/>
              </w:rPr>
              <w:t>）按照省发展改革委要求提供特殊的项目统计分析表；</w:t>
            </w:r>
          </w:p>
          <w:p>
            <w:pPr>
              <w:pStyle w:val="null3"/>
              <w:jc w:val="left"/>
            </w:pPr>
            <w:r>
              <w:rPr>
                <w:sz w:val="20"/>
              </w:rPr>
              <w:t>（</w:t>
            </w:r>
            <w:r>
              <w:rPr>
                <w:sz w:val="20"/>
              </w:rPr>
              <w:t>4</w:t>
            </w:r>
            <w:r>
              <w:rPr>
                <w:sz w:val="20"/>
              </w:rPr>
              <w:t>）协助提供监管部门要求的相关数据；</w:t>
            </w:r>
          </w:p>
          <w:p>
            <w:pPr>
              <w:pStyle w:val="null3"/>
              <w:jc w:val="left"/>
            </w:pPr>
            <w:r>
              <w:rPr>
                <w:sz w:val="20"/>
              </w:rPr>
              <w:t>（</w:t>
            </w:r>
            <w:r>
              <w:rPr>
                <w:sz w:val="20"/>
              </w:rPr>
              <w:t>5</w:t>
            </w:r>
            <w:r>
              <w:rPr>
                <w:sz w:val="20"/>
              </w:rPr>
              <w:t>）平台数据共享相关工作。</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系统安全运维管理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对系统进行漏洞修复、应用加固。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）开展国家法定节假日及周末的系统应急运维；</w:t>
            </w:r>
          </w:p>
          <w:p>
            <w:pPr>
              <w:pStyle w:val="null3"/>
              <w:jc w:val="left"/>
            </w:pPr>
            <w:r>
              <w:rPr>
                <w:sz w:val="20"/>
              </w:rPr>
              <w:t>（</w:t>
            </w:r>
            <w:r>
              <w:rPr>
                <w:sz w:val="20"/>
              </w:rPr>
              <w:t>2</w:t>
            </w:r>
            <w:r>
              <w:rPr>
                <w:sz w:val="20"/>
              </w:rPr>
              <w:t>）根据用户提出的紧急故障处理请求，第一时间响应处理。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业务咨询服务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）对客户指定业务进行梳理，形成业务梳理报告。</w:t>
            </w:r>
          </w:p>
          <w:p>
            <w:pPr>
              <w:pStyle w:val="null3"/>
              <w:jc w:val="left"/>
            </w:pPr>
            <w:r>
              <w:rPr>
                <w:sz w:val="20"/>
              </w:rPr>
              <w:t>（</w:t>
            </w:r>
            <w:r>
              <w:rPr>
                <w:sz w:val="20"/>
              </w:rPr>
              <w:t>2</w:t>
            </w:r>
            <w:r>
              <w:rPr>
                <w:sz w:val="20"/>
              </w:rPr>
              <w:t>）开展与客户的业务交流，配合客户完成业务调整需求方案；</w:t>
            </w:r>
          </w:p>
          <w:p>
            <w:pPr>
              <w:pStyle w:val="null3"/>
              <w:jc w:val="left"/>
            </w:pPr>
            <w:r>
              <w:rPr>
                <w:sz w:val="20"/>
              </w:rPr>
              <w:t>（</w:t>
            </w:r>
            <w:r>
              <w:rPr>
                <w:sz w:val="20"/>
              </w:rPr>
              <w:t>3</w:t>
            </w:r>
            <w:r>
              <w:rPr>
                <w:sz w:val="20"/>
              </w:rPr>
              <w:t>）为企事业单位提供在线咨询服务；</w:t>
            </w:r>
          </w:p>
          <w:p>
            <w:pPr>
              <w:pStyle w:val="null3"/>
              <w:jc w:val="left"/>
            </w:pPr>
            <w:r>
              <w:rPr>
                <w:sz w:val="20"/>
              </w:rPr>
              <w:t>（</w:t>
            </w:r>
            <w:r>
              <w:rPr>
                <w:sz w:val="20"/>
              </w:rPr>
              <w:t>4</w:t>
            </w:r>
            <w:r>
              <w:rPr>
                <w:sz w:val="20"/>
              </w:rPr>
              <w:t>）为全省发展改革部门提供在线咨询服务及电话咨询服务。</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培训服务</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）收集用户关于培训的需求；</w:t>
            </w:r>
          </w:p>
          <w:p>
            <w:pPr>
              <w:pStyle w:val="null3"/>
              <w:jc w:val="left"/>
            </w:pPr>
            <w:r>
              <w:rPr>
                <w:sz w:val="20"/>
              </w:rPr>
              <w:t>（</w:t>
            </w:r>
            <w:r>
              <w:rPr>
                <w:sz w:val="20"/>
              </w:rPr>
              <w:t>2</w:t>
            </w:r>
            <w:r>
              <w:rPr>
                <w:sz w:val="20"/>
              </w:rPr>
              <w:t>）结合用户的实际情况提出有特色的培训方案和模式；</w:t>
            </w:r>
          </w:p>
          <w:p>
            <w:pPr>
              <w:pStyle w:val="null3"/>
              <w:jc w:val="left"/>
            </w:pPr>
            <w:r>
              <w:rPr>
                <w:sz w:val="20"/>
              </w:rPr>
              <w:t>（</w:t>
            </w:r>
            <w:r>
              <w:rPr>
                <w:sz w:val="20"/>
              </w:rPr>
              <w:t>3</w:t>
            </w:r>
            <w:r>
              <w:rPr>
                <w:sz w:val="20"/>
              </w:rPr>
              <w:t>）执行针对各种类型用户的培训工作；</w:t>
            </w:r>
          </w:p>
          <w:p>
            <w:pPr>
              <w:pStyle w:val="null3"/>
              <w:jc w:val="left"/>
            </w:pPr>
            <w:r>
              <w:rPr>
                <w:sz w:val="20"/>
              </w:rPr>
              <w:t>（</w:t>
            </w:r>
            <w:r>
              <w:rPr>
                <w:sz w:val="20"/>
              </w:rPr>
              <w:t>4</w:t>
            </w:r>
            <w:r>
              <w:rPr>
                <w:sz w:val="20"/>
              </w:rPr>
              <w:t>）根据特殊岗位、新员工、职位调动人员等特殊情况提供特殊用户培训的方案。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报告文档</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）每月提供服务报告；</w:t>
            </w:r>
          </w:p>
          <w:p>
            <w:pPr>
              <w:pStyle w:val="null3"/>
              <w:jc w:val="left"/>
            </w:pPr>
            <w:r>
              <w:rPr>
                <w:sz w:val="20"/>
              </w:rPr>
              <w:t>（</w:t>
            </w:r>
            <w:r>
              <w:rPr>
                <w:sz w:val="20"/>
              </w:rPr>
              <w:t>2</w:t>
            </w:r>
            <w:r>
              <w:rPr>
                <w:sz w:val="20"/>
              </w:rPr>
              <w:t>）解决系统的任何问题，或者处理系统发生的故障后，提交用户相关的解决报告；</w:t>
            </w:r>
          </w:p>
          <w:p>
            <w:pPr>
              <w:pStyle w:val="null3"/>
              <w:jc w:val="left"/>
            </w:pPr>
            <w:r>
              <w:rPr>
                <w:sz w:val="20"/>
              </w:rPr>
              <w:t>（</w:t>
            </w:r>
            <w:r>
              <w:rPr>
                <w:sz w:val="20"/>
              </w:rPr>
              <w:t>3</w:t>
            </w:r>
            <w:r>
              <w:rPr>
                <w:sz w:val="20"/>
              </w:rPr>
              <w:t>）对系统进行重大更新、数据处理、升级等操作，需要向用户提供完整的解决方案和风险评估报告。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二线技术支持</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）协助运维人员解决运维过程中现场无法解决的系统故障、流程实例数据维护、客户端故障等；</w:t>
            </w:r>
          </w:p>
          <w:p>
            <w:pPr>
              <w:pStyle w:val="null3"/>
              <w:jc w:val="left"/>
            </w:pPr>
            <w:r>
              <w:rPr>
                <w:sz w:val="20"/>
              </w:rPr>
              <w:t>（</w:t>
            </w:r>
            <w:r>
              <w:rPr>
                <w:sz w:val="20"/>
              </w:rPr>
              <w:t>2</w:t>
            </w:r>
            <w:r>
              <w:rPr>
                <w:sz w:val="20"/>
              </w:rPr>
              <w:t>）对用户业务流程修改过程中高级需求的实现；</w:t>
            </w:r>
          </w:p>
          <w:p>
            <w:pPr>
              <w:pStyle w:val="null3"/>
              <w:jc w:val="left"/>
            </w:pPr>
            <w:r>
              <w:rPr>
                <w:sz w:val="20"/>
              </w:rPr>
              <w:t>（</w:t>
            </w:r>
            <w:r>
              <w:rPr>
                <w:sz w:val="20"/>
              </w:rPr>
              <w:t>3</w:t>
            </w:r>
            <w:r>
              <w:rPr>
                <w:sz w:val="20"/>
              </w:rPr>
              <w:t>）总结整理运维手册、常见故障处理方法等指导文档；</w:t>
            </w:r>
          </w:p>
          <w:p>
            <w:pPr>
              <w:pStyle w:val="null3"/>
              <w:jc w:val="left"/>
            </w:pPr>
            <w:r>
              <w:rPr>
                <w:sz w:val="20"/>
              </w:rPr>
              <w:t>（</w:t>
            </w:r>
            <w:r>
              <w:rPr>
                <w:sz w:val="20"/>
              </w:rPr>
              <w:t>4</w:t>
            </w:r>
            <w:r>
              <w:rPr>
                <w:sz w:val="20"/>
              </w:rPr>
              <w:t>）协助运维人员完成所需的分析服务；</w:t>
            </w:r>
          </w:p>
          <w:p>
            <w:pPr>
              <w:pStyle w:val="null3"/>
              <w:jc w:val="left"/>
            </w:pPr>
            <w:r>
              <w:rPr>
                <w:sz w:val="20"/>
              </w:rPr>
              <w:t>（</w:t>
            </w:r>
            <w:r>
              <w:rPr>
                <w:sz w:val="20"/>
              </w:rPr>
              <w:t>5</w:t>
            </w:r>
            <w:r>
              <w:rPr>
                <w:sz w:val="20"/>
              </w:rPr>
              <w:t>）针对业务系统出现的突发状况，判断故障等级，并在指定时间内协调资源、处理故障，并提供相应的故障处理报告。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接口维护管理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）更新统一身份认证接口的相关功能；</w:t>
            </w:r>
          </w:p>
          <w:p>
            <w:pPr>
              <w:pStyle w:val="null3"/>
              <w:jc w:val="left"/>
            </w:pPr>
            <w:r>
              <w:rPr>
                <w:sz w:val="20"/>
              </w:rPr>
              <w:t>（</w:t>
            </w:r>
            <w:r>
              <w:rPr>
                <w:sz w:val="20"/>
              </w:rPr>
              <w:t>2</w:t>
            </w:r>
            <w:r>
              <w:rPr>
                <w:sz w:val="20"/>
              </w:rPr>
              <w:t>）更新电子证照接口的相关功能；</w:t>
            </w:r>
          </w:p>
          <w:p>
            <w:pPr>
              <w:pStyle w:val="null3"/>
              <w:jc w:val="left"/>
            </w:pPr>
            <w:r>
              <w:rPr>
                <w:sz w:val="20"/>
              </w:rPr>
              <w:t>（</w:t>
            </w:r>
            <w:r>
              <w:rPr>
                <w:sz w:val="20"/>
              </w:rPr>
              <w:t>3</w:t>
            </w:r>
            <w:r>
              <w:rPr>
                <w:sz w:val="20"/>
              </w:rPr>
              <w:t>）更新审批过程数据前置的数据交换功能，并协调与省办公厅相关效能监管工作；</w:t>
            </w:r>
          </w:p>
          <w:p>
            <w:pPr>
              <w:pStyle w:val="null3"/>
              <w:jc w:val="left"/>
            </w:pPr>
            <w:r>
              <w:rPr>
                <w:sz w:val="20"/>
              </w:rPr>
              <w:t>（</w:t>
            </w:r>
            <w:r>
              <w:rPr>
                <w:sz w:val="20"/>
              </w:rPr>
              <w:t>4</w:t>
            </w:r>
            <w:r>
              <w:rPr>
                <w:sz w:val="20"/>
              </w:rPr>
              <w:t>）维护与地市前置机的数据交换通道；</w:t>
            </w:r>
          </w:p>
          <w:p>
            <w:pPr>
              <w:pStyle w:val="null3"/>
              <w:jc w:val="left"/>
            </w:pPr>
            <w:r>
              <w:rPr>
                <w:sz w:val="20"/>
              </w:rPr>
              <w:t>（</w:t>
            </w:r>
            <w:r>
              <w:rPr>
                <w:sz w:val="20"/>
              </w:rPr>
              <w:t>5</w:t>
            </w:r>
            <w:r>
              <w:rPr>
                <w:sz w:val="20"/>
              </w:rPr>
              <w:t>）维护与省投资项目在线审批监管平台的数据交换通道；</w:t>
            </w:r>
          </w:p>
          <w:p>
            <w:pPr>
              <w:pStyle w:val="null3"/>
              <w:jc w:val="left"/>
            </w:pPr>
            <w:r>
              <w:rPr>
                <w:sz w:val="20"/>
              </w:rPr>
              <w:t>（</w:t>
            </w:r>
            <w:r>
              <w:rPr>
                <w:sz w:val="20"/>
              </w:rPr>
              <w:t>6</w:t>
            </w:r>
            <w:r>
              <w:rPr>
                <w:sz w:val="20"/>
              </w:rPr>
              <w:t>）</w:t>
            </w:r>
            <w:r>
              <w:rPr>
                <w:sz w:val="20"/>
              </w:rPr>
              <w:t>“好差评”系统接口调整；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系统优化运维</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）各市流程调整；</w:t>
            </w:r>
          </w:p>
          <w:p>
            <w:pPr>
              <w:pStyle w:val="null3"/>
              <w:jc w:val="left"/>
            </w:pPr>
            <w:r>
              <w:rPr>
                <w:sz w:val="20"/>
              </w:rPr>
              <w:t>（</w:t>
            </w:r>
            <w:r>
              <w:rPr>
                <w:sz w:val="20"/>
              </w:rPr>
              <w:t>2</w:t>
            </w:r>
            <w:r>
              <w:rPr>
                <w:sz w:val="20"/>
              </w:rPr>
              <w:t>）调整项目申报表单、申报材料、</w:t>
            </w:r>
            <w:r>
              <w:rPr>
                <w:sz w:val="20"/>
              </w:rPr>
              <w:t>EMS</w:t>
            </w:r>
            <w:r>
              <w:rPr>
                <w:sz w:val="20"/>
              </w:rPr>
              <w:t>寄送服务等功能；</w:t>
            </w:r>
          </w:p>
          <w:p>
            <w:pPr>
              <w:pStyle w:val="null3"/>
              <w:jc w:val="left"/>
            </w:pPr>
            <w:r>
              <w:rPr>
                <w:sz w:val="20"/>
              </w:rPr>
              <w:t>（</w:t>
            </w:r>
            <w:r>
              <w:rPr>
                <w:sz w:val="20"/>
              </w:rPr>
              <w:t>3</w:t>
            </w:r>
            <w:r>
              <w:rPr>
                <w:sz w:val="20"/>
              </w:rPr>
              <w:t>）增加项目统计表；</w:t>
            </w:r>
          </w:p>
          <w:p>
            <w:pPr>
              <w:pStyle w:val="null3"/>
              <w:jc w:val="left"/>
            </w:pPr>
            <w:r>
              <w:rPr>
                <w:sz w:val="20"/>
              </w:rPr>
              <w:t>（</w:t>
            </w:r>
            <w:r>
              <w:rPr>
                <w:sz w:val="20"/>
              </w:rPr>
              <w:t>4</w:t>
            </w:r>
            <w:r>
              <w:rPr>
                <w:sz w:val="20"/>
              </w:rPr>
              <w:t>）</w:t>
            </w:r>
            <w:r>
              <w:rPr>
                <w:sz w:val="20"/>
              </w:rPr>
              <w:t>数字政府改革建设第三方评估工作相关系统调整工作；</w:t>
            </w:r>
          </w:p>
          <w:p>
            <w:pPr>
              <w:pStyle w:val="null3"/>
              <w:jc w:val="left"/>
            </w:pPr>
            <w:r>
              <w:rPr>
                <w:sz w:val="20"/>
              </w:rPr>
              <w:t>（</w:t>
            </w:r>
            <w:r>
              <w:rPr>
                <w:sz w:val="20"/>
              </w:rPr>
              <w:t>5</w:t>
            </w:r>
            <w:r>
              <w:rPr>
                <w:sz w:val="20"/>
              </w:rPr>
              <w:t>）</w:t>
            </w:r>
            <w:r>
              <w:rPr>
                <w:sz w:val="20"/>
              </w:rPr>
              <w:t>网络安全攻防演练活动系统</w:t>
            </w:r>
            <w:r>
              <w:rPr>
                <w:sz w:val="20"/>
              </w:rPr>
              <w:t>安全优化</w:t>
            </w:r>
            <w:r>
              <w:rPr>
                <w:sz w:val="20"/>
              </w:rPr>
              <w:t>工作。</w:t>
            </w:r>
          </w:p>
        </w:tc>
      </w:tr>
    </w:tbl>
    <w:p>
      <w:pPr>
        <w:pStyle w:val="null3"/>
        <w:ind w:firstLine="402"/>
        <w:jc w:val="both"/>
      </w:pPr>
      <w:r>
        <w:rPr>
          <w:sz w:val="20"/>
          <w:b/>
        </w:rPr>
        <w:t xml:space="preserve">4.1.1.3.      </w:t>
      </w:r>
      <w:r>
        <w:rPr>
          <w:sz w:val="20"/>
          <w:b/>
        </w:rPr>
        <w:t>投资项目数据质量监测系统运维服务</w:t>
      </w:r>
    </w:p>
    <w:p>
      <w:pPr>
        <w:pStyle w:val="null3"/>
        <w:ind w:firstLine="200"/>
        <w:jc w:val="both"/>
      </w:pPr>
      <w:r>
        <w:rPr>
          <w:sz w:val="20"/>
        </w:rPr>
        <w:t>投资项目数据质量监测系统运维范围包括投资项目数据治理工具和投资项目数据质量监测系统。</w:t>
      </w:r>
    </w:p>
    <w:tbl>
      <w:tblPr>
        <w:tblW w:w="0" w:type="auto"/>
        <w:tblBorders>
          <w:top w:val="none" w:color="000000" w:sz="4"/>
          <w:left w:val="none" w:color="000000" w:sz="4"/>
          <w:bottom w:val="none" w:color="000000" w:sz="4"/>
          <w:right w:val="none" w:color="000000" w:sz="4"/>
          <w:insideH w:val="none"/>
          <w:insideV w:val="none"/>
        </w:tblBorders>
      </w:tblPr>
      <w:tblGrid>
        <w:gridCol w:w="678"/>
        <w:gridCol w:w="1356"/>
        <w:gridCol w:w="6272"/>
      </w:tblGrid>
      <w:tr>
        <w:tc>
          <w:tcPr>
            <w:tcW w:type="dxa" w:w="6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序号</w:t>
            </w:r>
          </w:p>
        </w:tc>
        <w:tc>
          <w:tcPr>
            <w:tcW w:type="dxa" w:w="13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运维类别</w:t>
            </w:r>
          </w:p>
        </w:tc>
        <w:tc>
          <w:tcPr>
            <w:tcW w:type="dxa" w:w="627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工作内容</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基础维护管理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服务器端维护：</w:t>
            </w:r>
          </w:p>
          <w:p>
            <w:pPr>
              <w:pStyle w:val="null3"/>
              <w:jc w:val="left"/>
            </w:pPr>
            <w:r>
              <w:rPr>
                <w:sz w:val="20"/>
              </w:rPr>
              <w:t>（</w:t>
            </w:r>
            <w:r>
              <w:rPr>
                <w:sz w:val="20"/>
              </w:rPr>
              <w:t>1</w:t>
            </w:r>
            <w:r>
              <w:rPr>
                <w:sz w:val="20"/>
              </w:rPr>
              <w:t>）部署在服务器的系统源代码备份；</w:t>
            </w:r>
          </w:p>
          <w:p>
            <w:pPr>
              <w:pStyle w:val="null3"/>
              <w:jc w:val="left"/>
            </w:pPr>
            <w:r>
              <w:rPr>
                <w:sz w:val="20"/>
              </w:rPr>
              <w:t>（</w:t>
            </w:r>
            <w:r>
              <w:rPr>
                <w:sz w:val="20"/>
              </w:rPr>
              <w:t>2</w:t>
            </w:r>
            <w:r>
              <w:rPr>
                <w:sz w:val="20"/>
              </w:rPr>
              <w:t>）对业务系统进行检测；</w:t>
            </w:r>
          </w:p>
          <w:p>
            <w:pPr>
              <w:pStyle w:val="null3"/>
              <w:jc w:val="left"/>
            </w:pPr>
            <w:r>
              <w:rPr>
                <w:sz w:val="20"/>
              </w:rPr>
              <w:t>（</w:t>
            </w:r>
            <w:r>
              <w:rPr>
                <w:sz w:val="20"/>
              </w:rPr>
              <w:t>3</w:t>
            </w:r>
            <w:r>
              <w:rPr>
                <w:sz w:val="20"/>
              </w:rPr>
              <w:t>）系统补丁更新及测试；</w:t>
            </w:r>
          </w:p>
          <w:p>
            <w:pPr>
              <w:pStyle w:val="null3"/>
              <w:jc w:val="left"/>
            </w:pPr>
            <w:r>
              <w:rPr>
                <w:sz w:val="20"/>
              </w:rPr>
              <w:t>（</w:t>
            </w:r>
            <w:r>
              <w:rPr>
                <w:sz w:val="20"/>
              </w:rPr>
              <w:t>4</w:t>
            </w:r>
            <w:r>
              <w:rPr>
                <w:sz w:val="20"/>
              </w:rPr>
              <w:t>）检查系统数据库数据、临时文件、正文附件的服务器资源占用情况，并对检查结果做出分析与报告；</w:t>
            </w:r>
          </w:p>
          <w:p>
            <w:pPr>
              <w:pStyle w:val="null3"/>
              <w:jc w:val="left"/>
            </w:pPr>
            <w:r>
              <w:rPr>
                <w:sz w:val="20"/>
              </w:rPr>
              <w:t>（</w:t>
            </w:r>
            <w:r>
              <w:rPr>
                <w:sz w:val="20"/>
              </w:rPr>
              <w:t>5</w:t>
            </w:r>
            <w:r>
              <w:rPr>
                <w:sz w:val="20"/>
              </w:rPr>
              <w:t>）记录业务系统对应服务器及相关设备的系统配置信息。</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 xml:space="preserve">1. </w:t>
            </w:r>
            <w:r>
              <w:rPr>
                <w:sz w:val="20"/>
              </w:rPr>
              <w:t>业务处理：</w:t>
            </w:r>
          </w:p>
          <w:p>
            <w:pPr>
              <w:pStyle w:val="null3"/>
              <w:jc w:val="left"/>
            </w:pPr>
            <w:r>
              <w:rPr>
                <w:sz w:val="20"/>
              </w:rPr>
              <w:t>实现赋码信息和办件信息的归集、清洗、转换、展示和上报功能正常运行。</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 xml:space="preserve">2. </w:t>
            </w:r>
            <w:r>
              <w:rPr>
                <w:sz w:val="20"/>
              </w:rPr>
              <w:t>个人事务管理：</w:t>
            </w:r>
          </w:p>
          <w:p>
            <w:pPr>
              <w:pStyle w:val="null3"/>
              <w:jc w:val="left"/>
            </w:pPr>
            <w:r>
              <w:rPr>
                <w:sz w:val="20"/>
              </w:rPr>
              <w:t>用户个人信息维护，如权限配置、密码管理等。</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 xml:space="preserve">1. </w:t>
            </w:r>
            <w:r>
              <w:rPr>
                <w:sz w:val="20"/>
              </w:rPr>
              <w:t>根据工作需求，优化系统功能：</w:t>
            </w:r>
          </w:p>
          <w:p>
            <w:pPr>
              <w:pStyle w:val="null3"/>
              <w:jc w:val="left"/>
            </w:pPr>
            <w:r>
              <w:rPr>
                <w:sz w:val="20"/>
              </w:rPr>
              <w:t>（</w:t>
            </w:r>
            <w:r>
              <w:rPr>
                <w:sz w:val="20"/>
              </w:rPr>
              <w:t>1</w:t>
            </w:r>
            <w:r>
              <w:rPr>
                <w:sz w:val="20"/>
              </w:rPr>
              <w:t>）例如，国家评分规则或数据标准有变化，需及时对系统的相关功能进行调整；</w:t>
            </w:r>
          </w:p>
          <w:p>
            <w:pPr>
              <w:pStyle w:val="null3"/>
              <w:jc w:val="left"/>
            </w:pPr>
            <w:r>
              <w:rPr>
                <w:sz w:val="20"/>
              </w:rPr>
              <w:t>（</w:t>
            </w:r>
            <w:r>
              <w:rPr>
                <w:sz w:val="20"/>
              </w:rPr>
              <w:t>2</w:t>
            </w:r>
            <w:r>
              <w:rPr>
                <w:sz w:val="20"/>
              </w:rPr>
              <w:t>）例如，数据来源有变化，调整系统归集、清洗、转换功能；</w:t>
            </w:r>
          </w:p>
          <w:p>
            <w:pPr>
              <w:pStyle w:val="null3"/>
              <w:jc w:val="left"/>
            </w:pPr>
            <w:r>
              <w:rPr>
                <w:sz w:val="20"/>
              </w:rPr>
              <w:t>（</w:t>
            </w:r>
            <w:r>
              <w:rPr>
                <w:sz w:val="20"/>
              </w:rPr>
              <w:t>3</w:t>
            </w:r>
            <w:r>
              <w:rPr>
                <w:sz w:val="20"/>
              </w:rPr>
              <w:t>）在系统中增加、删除和修改用户，对用户进行管理和维护。</w:t>
            </w:r>
          </w:p>
          <w:p>
            <w:pPr>
              <w:pStyle w:val="null3"/>
              <w:jc w:val="left"/>
            </w:pPr>
            <w:r>
              <w:rPr>
                <w:sz w:val="20"/>
              </w:rPr>
              <w:t>2</w:t>
            </w:r>
            <w:r>
              <w:rPr>
                <w:sz w:val="20"/>
              </w:rPr>
              <w:t xml:space="preserve">. </w:t>
            </w:r>
            <w:r>
              <w:rPr>
                <w:sz w:val="20"/>
              </w:rPr>
              <w:t>授权维护与咨询服务：</w:t>
            </w:r>
          </w:p>
          <w:p>
            <w:pPr>
              <w:pStyle w:val="null3"/>
              <w:jc w:val="left"/>
            </w:pPr>
            <w:r>
              <w:rPr>
                <w:sz w:val="20"/>
              </w:rPr>
              <w:t>（</w:t>
            </w:r>
            <w:r>
              <w:rPr>
                <w:sz w:val="20"/>
              </w:rPr>
              <w:t>1</w:t>
            </w:r>
            <w:r>
              <w:rPr>
                <w:sz w:val="20"/>
              </w:rPr>
              <w:t>）授权管理员，对需要特殊处理的办件信息、赋码信息进行处理；</w:t>
            </w:r>
          </w:p>
          <w:p>
            <w:pPr>
              <w:pStyle w:val="null3"/>
              <w:jc w:val="left"/>
            </w:pPr>
            <w:r>
              <w:rPr>
                <w:sz w:val="20"/>
              </w:rPr>
              <w:t>（</w:t>
            </w:r>
            <w:r>
              <w:rPr>
                <w:sz w:val="20"/>
              </w:rPr>
              <w:t>2</w:t>
            </w:r>
            <w:r>
              <w:rPr>
                <w:sz w:val="20"/>
              </w:rPr>
              <w:t>）调整因用户名称的更改、用户部门结构的调整而引起的数据变更；</w:t>
            </w:r>
          </w:p>
          <w:p>
            <w:pPr>
              <w:pStyle w:val="null3"/>
              <w:jc w:val="left"/>
            </w:pPr>
            <w:r>
              <w:rPr>
                <w:sz w:val="20"/>
              </w:rPr>
              <w:t>（</w:t>
            </w:r>
            <w:r>
              <w:rPr>
                <w:sz w:val="20"/>
              </w:rPr>
              <w:t>3</w:t>
            </w:r>
            <w:r>
              <w:rPr>
                <w:sz w:val="20"/>
              </w:rPr>
              <w:t>）对新增部门，优化模板和界面设置；</w:t>
            </w:r>
          </w:p>
          <w:p>
            <w:pPr>
              <w:pStyle w:val="null3"/>
              <w:jc w:val="left"/>
            </w:pPr>
            <w:r>
              <w:rPr>
                <w:sz w:val="20"/>
              </w:rPr>
              <w:t>（</w:t>
            </w:r>
            <w:r>
              <w:rPr>
                <w:sz w:val="20"/>
              </w:rPr>
              <w:t>4</w:t>
            </w:r>
            <w:r>
              <w:rPr>
                <w:sz w:val="20"/>
              </w:rPr>
              <w:t>）对业务功能流程的优化调整；</w:t>
            </w:r>
          </w:p>
          <w:p>
            <w:pPr>
              <w:pStyle w:val="null3"/>
              <w:jc w:val="left"/>
            </w:pPr>
            <w:r>
              <w:rPr>
                <w:sz w:val="20"/>
              </w:rPr>
              <w:t>（</w:t>
            </w:r>
            <w:r>
              <w:rPr>
                <w:sz w:val="20"/>
              </w:rPr>
              <w:t>5</w:t>
            </w:r>
            <w:r>
              <w:rPr>
                <w:sz w:val="20"/>
              </w:rPr>
              <w:t>）进行表单流程脚本编写；</w:t>
            </w:r>
          </w:p>
          <w:p>
            <w:pPr>
              <w:pStyle w:val="null3"/>
              <w:jc w:val="left"/>
            </w:pPr>
            <w:r>
              <w:rPr>
                <w:sz w:val="20"/>
              </w:rPr>
              <w:t>（</w:t>
            </w:r>
            <w:r>
              <w:rPr>
                <w:sz w:val="20"/>
              </w:rPr>
              <w:t>6</w:t>
            </w:r>
            <w:r>
              <w:rPr>
                <w:sz w:val="20"/>
              </w:rPr>
              <w:t>）涉及页面文件的增加、修改和删除，对服务器数据进行修改。</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系统问题处理：</w:t>
            </w:r>
          </w:p>
          <w:p>
            <w:pPr>
              <w:pStyle w:val="null3"/>
              <w:jc w:val="left"/>
            </w:pPr>
            <w:r>
              <w:rPr>
                <w:sz w:val="20"/>
              </w:rPr>
              <w:t>（</w:t>
            </w:r>
            <w:r>
              <w:rPr>
                <w:sz w:val="20"/>
              </w:rPr>
              <w:t>1</w:t>
            </w:r>
            <w:r>
              <w:rPr>
                <w:sz w:val="20"/>
              </w:rPr>
              <w:t>）解决系统存在的故障和用户集中反映的问题；</w:t>
            </w:r>
          </w:p>
          <w:p>
            <w:pPr>
              <w:pStyle w:val="null3"/>
              <w:jc w:val="left"/>
            </w:pPr>
            <w:r>
              <w:rPr>
                <w:sz w:val="20"/>
              </w:rPr>
              <w:t>（</w:t>
            </w:r>
            <w:r>
              <w:rPr>
                <w:sz w:val="20"/>
              </w:rPr>
              <w:t>2</w:t>
            </w:r>
            <w:r>
              <w:rPr>
                <w:sz w:val="20"/>
              </w:rPr>
              <w:t>）对业务审批处理流程和各类应用功能进行优化；</w:t>
            </w:r>
          </w:p>
          <w:p>
            <w:pPr>
              <w:pStyle w:val="null3"/>
              <w:jc w:val="left"/>
            </w:pPr>
            <w:r>
              <w:rPr>
                <w:sz w:val="20"/>
              </w:rPr>
              <w:t>（</w:t>
            </w:r>
            <w:r>
              <w:rPr>
                <w:sz w:val="20"/>
              </w:rPr>
              <w:t>3</w:t>
            </w:r>
            <w:r>
              <w:rPr>
                <w:sz w:val="20"/>
              </w:rPr>
              <w:t>）对于系统中出现的异常问题及安全事件，第一时间通知用户，并及时组织人员进行处理。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系统环境运维管理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服务器操作系统运维工作：</w:t>
            </w:r>
          </w:p>
          <w:p>
            <w:pPr>
              <w:pStyle w:val="null3"/>
              <w:jc w:val="left"/>
            </w:pPr>
            <w:r>
              <w:rPr>
                <w:sz w:val="20"/>
              </w:rPr>
              <w:t>（</w:t>
            </w:r>
            <w:r>
              <w:rPr>
                <w:sz w:val="20"/>
              </w:rPr>
              <w:t>1</w:t>
            </w:r>
            <w:r>
              <w:rPr>
                <w:sz w:val="20"/>
              </w:rPr>
              <w:t>）开展系统可用性测试工作；</w:t>
            </w:r>
          </w:p>
          <w:p>
            <w:pPr>
              <w:pStyle w:val="null3"/>
              <w:jc w:val="left"/>
            </w:pPr>
            <w:r>
              <w:rPr>
                <w:sz w:val="20"/>
              </w:rPr>
              <w:t>（</w:t>
            </w:r>
            <w:r>
              <w:rPr>
                <w:sz w:val="20"/>
              </w:rPr>
              <w:t>2</w:t>
            </w:r>
            <w:r>
              <w:rPr>
                <w:sz w:val="20"/>
              </w:rPr>
              <w:t>）对操作系统日志、安全日志和应用程序日志的异常的记录进行检查；对操作系统端口进行日常监控。</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服务器设备运维工作：</w:t>
            </w:r>
          </w:p>
          <w:p>
            <w:pPr>
              <w:pStyle w:val="null3"/>
              <w:jc w:val="left"/>
            </w:pPr>
            <w:r>
              <w:rPr>
                <w:sz w:val="20"/>
              </w:rPr>
              <w:t>协助服务器运维单位对系统服务器进行检查。</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中间件运维工作：</w:t>
            </w:r>
          </w:p>
          <w:p>
            <w:pPr>
              <w:pStyle w:val="null3"/>
              <w:jc w:val="left"/>
            </w:pPr>
            <w:r>
              <w:rPr>
                <w:sz w:val="20"/>
              </w:rPr>
              <w:t>对中间件进行日常巡检。</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数据库运维工作：</w:t>
            </w:r>
          </w:p>
          <w:p>
            <w:pPr>
              <w:pStyle w:val="null3"/>
              <w:jc w:val="left"/>
            </w:pPr>
            <w:r>
              <w:rPr>
                <w:sz w:val="20"/>
              </w:rPr>
              <w:t>（</w:t>
            </w:r>
            <w:r>
              <w:rPr>
                <w:sz w:val="20"/>
              </w:rPr>
              <w:t>1</w:t>
            </w:r>
            <w:r>
              <w:rPr>
                <w:sz w:val="20"/>
              </w:rPr>
              <w:t>）根据系统数据量及访问特点调整数据库参数；</w:t>
            </w:r>
          </w:p>
          <w:p>
            <w:pPr>
              <w:pStyle w:val="null3"/>
              <w:jc w:val="left"/>
            </w:pPr>
            <w:r>
              <w:rPr>
                <w:sz w:val="20"/>
              </w:rPr>
              <w:t>（</w:t>
            </w:r>
            <w:r>
              <w:rPr>
                <w:sz w:val="20"/>
              </w:rPr>
              <w:t>2</w:t>
            </w:r>
            <w:r>
              <w:rPr>
                <w:sz w:val="20"/>
              </w:rPr>
              <w:t>）对数据库进行紧缩优化；</w:t>
            </w:r>
          </w:p>
          <w:p>
            <w:pPr>
              <w:pStyle w:val="null3"/>
              <w:jc w:val="left"/>
            </w:pPr>
            <w:r>
              <w:rPr>
                <w:sz w:val="20"/>
              </w:rPr>
              <w:t>（</w:t>
            </w:r>
            <w:r>
              <w:rPr>
                <w:sz w:val="20"/>
              </w:rPr>
              <w:t>3</w:t>
            </w:r>
            <w:r>
              <w:rPr>
                <w:sz w:val="20"/>
              </w:rPr>
              <w:t>）对数据库进行备份、优化。</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数据备份工作：</w:t>
            </w:r>
          </w:p>
          <w:p>
            <w:pPr>
              <w:pStyle w:val="null3"/>
              <w:jc w:val="left"/>
            </w:pPr>
            <w:r>
              <w:rPr>
                <w:sz w:val="20"/>
              </w:rPr>
              <w:t>（</w:t>
            </w:r>
            <w:r>
              <w:rPr>
                <w:sz w:val="20"/>
              </w:rPr>
              <w:t>1</w:t>
            </w:r>
            <w:r>
              <w:rPr>
                <w:sz w:val="20"/>
              </w:rPr>
              <w:t>）数据库备份；</w:t>
            </w:r>
          </w:p>
          <w:p>
            <w:pPr>
              <w:pStyle w:val="null3"/>
              <w:jc w:val="left"/>
            </w:pPr>
            <w:r>
              <w:rPr>
                <w:sz w:val="20"/>
              </w:rPr>
              <w:t>（</w:t>
            </w:r>
            <w:r>
              <w:rPr>
                <w:sz w:val="20"/>
              </w:rPr>
              <w:t>2</w:t>
            </w:r>
            <w:r>
              <w:rPr>
                <w:sz w:val="20"/>
              </w:rPr>
              <w:t>）应用程序备份；</w:t>
            </w:r>
          </w:p>
          <w:p>
            <w:pPr>
              <w:pStyle w:val="null3"/>
              <w:jc w:val="left"/>
            </w:pPr>
            <w:r>
              <w:rPr>
                <w:sz w:val="20"/>
              </w:rPr>
              <w:t>（</w:t>
            </w:r>
            <w:r>
              <w:rPr>
                <w:sz w:val="20"/>
              </w:rPr>
              <w:t>3</w:t>
            </w:r>
            <w:r>
              <w:rPr>
                <w:sz w:val="20"/>
              </w:rPr>
              <w:t>）项目附件文档备份；</w:t>
            </w:r>
          </w:p>
          <w:p>
            <w:pPr>
              <w:pStyle w:val="null3"/>
              <w:jc w:val="left"/>
            </w:pPr>
            <w:r>
              <w:rPr>
                <w:sz w:val="20"/>
              </w:rPr>
              <w:t>（</w:t>
            </w:r>
            <w:r>
              <w:rPr>
                <w:sz w:val="20"/>
              </w:rPr>
              <w:t>4</w:t>
            </w:r>
            <w:r>
              <w:rPr>
                <w:sz w:val="20"/>
              </w:rPr>
              <w:t>）系统更新备份；</w:t>
            </w:r>
          </w:p>
          <w:p>
            <w:pPr>
              <w:pStyle w:val="null3"/>
              <w:jc w:val="left"/>
            </w:pPr>
            <w:r>
              <w:rPr>
                <w:sz w:val="20"/>
              </w:rPr>
              <w:t>（</w:t>
            </w:r>
            <w:r>
              <w:rPr>
                <w:sz w:val="20"/>
              </w:rPr>
              <w:t>5</w:t>
            </w:r>
            <w:r>
              <w:rPr>
                <w:sz w:val="20"/>
              </w:rPr>
              <w:t>）台账记录。</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系统安全运维管理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对系统进行漏洞修复、应用加固等工作。</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）开展国家法定节假日及周末的系统应急运维；</w:t>
            </w:r>
          </w:p>
          <w:p>
            <w:pPr>
              <w:pStyle w:val="null3"/>
              <w:jc w:val="left"/>
            </w:pPr>
            <w:r>
              <w:rPr>
                <w:sz w:val="20"/>
              </w:rPr>
              <w:t>（</w:t>
            </w:r>
            <w:r>
              <w:rPr>
                <w:sz w:val="20"/>
              </w:rPr>
              <w:t>2</w:t>
            </w:r>
            <w:r>
              <w:rPr>
                <w:sz w:val="20"/>
              </w:rPr>
              <w:t>）根据用户提出的紧急故障处理请求，第一时间响应处理。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业务咨询服务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）对客户指定业务进行梳理，形成业务梳理报告；</w:t>
            </w:r>
          </w:p>
          <w:p>
            <w:pPr>
              <w:pStyle w:val="null3"/>
              <w:jc w:val="left"/>
            </w:pPr>
            <w:r>
              <w:rPr>
                <w:sz w:val="20"/>
              </w:rPr>
              <w:t>（</w:t>
            </w:r>
            <w:r>
              <w:rPr>
                <w:sz w:val="20"/>
              </w:rPr>
              <w:t>2</w:t>
            </w:r>
            <w:r>
              <w:rPr>
                <w:sz w:val="20"/>
              </w:rPr>
              <w:t>）配合客户完成业务调整需求方案；</w:t>
            </w:r>
          </w:p>
          <w:p>
            <w:pPr>
              <w:pStyle w:val="null3"/>
              <w:jc w:val="left"/>
            </w:pPr>
            <w:r>
              <w:rPr>
                <w:sz w:val="20"/>
              </w:rPr>
              <w:t>（</w:t>
            </w:r>
            <w:r>
              <w:rPr>
                <w:sz w:val="20"/>
              </w:rPr>
              <w:t>3</w:t>
            </w:r>
            <w:r>
              <w:rPr>
                <w:sz w:val="20"/>
              </w:rPr>
              <w:t>）提供线上咨询服务及电话咨询服务。</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报告文档</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）每月提供服务报告；并根据服务器巡检情况，提出系统运行报告最终总结同时给出系统调整建议；</w:t>
            </w:r>
          </w:p>
          <w:p>
            <w:pPr>
              <w:pStyle w:val="null3"/>
              <w:jc w:val="left"/>
            </w:pPr>
            <w:r>
              <w:rPr>
                <w:sz w:val="20"/>
              </w:rPr>
              <w:t>（</w:t>
            </w:r>
            <w:r>
              <w:rPr>
                <w:sz w:val="20"/>
              </w:rPr>
              <w:t>2</w:t>
            </w:r>
            <w:r>
              <w:rPr>
                <w:sz w:val="20"/>
              </w:rPr>
              <w:t>）解决系统出现的问题，在处理系统发生的故障后，提交用户相关的解决报告；</w:t>
            </w:r>
          </w:p>
          <w:p>
            <w:pPr>
              <w:pStyle w:val="null3"/>
              <w:jc w:val="left"/>
            </w:pPr>
            <w:r>
              <w:rPr>
                <w:sz w:val="20"/>
              </w:rPr>
              <w:t>（</w:t>
            </w:r>
            <w:r>
              <w:rPr>
                <w:sz w:val="20"/>
              </w:rPr>
              <w:t>3</w:t>
            </w:r>
            <w:r>
              <w:rPr>
                <w:sz w:val="20"/>
              </w:rPr>
              <w:t>）对系统进行重大更新、数据处理、升级等操作，需要向用户提供完整的解决方案和风险评估报告。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二线技术支持</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）协助运维人员解决运维过程中现场无法解决的系统故障、流程实例数据维护、客户端故障等；</w:t>
            </w:r>
          </w:p>
          <w:p>
            <w:pPr>
              <w:pStyle w:val="null3"/>
              <w:jc w:val="left"/>
            </w:pPr>
            <w:r>
              <w:rPr>
                <w:sz w:val="20"/>
              </w:rPr>
              <w:t>（</w:t>
            </w:r>
            <w:r>
              <w:rPr>
                <w:sz w:val="20"/>
              </w:rPr>
              <w:t>2</w:t>
            </w:r>
            <w:r>
              <w:rPr>
                <w:sz w:val="20"/>
              </w:rPr>
              <w:t>）对用户业务流程修改过程中高级需求的实现；</w:t>
            </w:r>
          </w:p>
          <w:p>
            <w:pPr>
              <w:pStyle w:val="null3"/>
              <w:jc w:val="left"/>
            </w:pPr>
            <w:r>
              <w:rPr>
                <w:sz w:val="20"/>
              </w:rPr>
              <w:t>（</w:t>
            </w:r>
            <w:r>
              <w:rPr>
                <w:sz w:val="20"/>
              </w:rPr>
              <w:t>3</w:t>
            </w:r>
            <w:r>
              <w:rPr>
                <w:sz w:val="20"/>
              </w:rPr>
              <w:t>）总结整理运维手册、常见故障处理方法等指导文档；</w:t>
            </w:r>
          </w:p>
          <w:p>
            <w:pPr>
              <w:pStyle w:val="null3"/>
              <w:jc w:val="left"/>
            </w:pPr>
            <w:r>
              <w:rPr>
                <w:sz w:val="20"/>
              </w:rPr>
              <w:t>（</w:t>
            </w:r>
            <w:r>
              <w:rPr>
                <w:sz w:val="20"/>
              </w:rPr>
              <w:t>4</w:t>
            </w:r>
            <w:r>
              <w:rPr>
                <w:sz w:val="20"/>
              </w:rPr>
              <w:t>）协助运维人员完成所需的分析服务；</w:t>
            </w:r>
          </w:p>
          <w:p>
            <w:pPr>
              <w:pStyle w:val="null3"/>
              <w:jc w:val="left"/>
            </w:pPr>
            <w:r>
              <w:rPr>
                <w:sz w:val="20"/>
              </w:rPr>
              <w:t>（</w:t>
            </w:r>
            <w:r>
              <w:rPr>
                <w:sz w:val="20"/>
              </w:rPr>
              <w:t>5</w:t>
            </w:r>
            <w:r>
              <w:rPr>
                <w:sz w:val="20"/>
              </w:rPr>
              <w:t>）针对业务系统出现的突发状况，判断故障等级，并在指定时间内协调资源、处理故障，并提供相应的故障处理报告。</w:t>
            </w:r>
          </w:p>
        </w:tc>
      </w:tr>
    </w:tbl>
    <w:p>
      <w:pPr>
        <w:pStyle w:val="null3"/>
        <w:ind w:firstLine="402"/>
        <w:jc w:val="both"/>
      </w:pPr>
      <w:r>
        <w:rPr>
          <w:sz w:val="20"/>
          <w:b/>
        </w:rPr>
        <w:t xml:space="preserve">4.1.1.4.      </w:t>
      </w:r>
      <w:r>
        <w:rPr>
          <w:sz w:val="20"/>
          <w:b/>
        </w:rPr>
        <w:t>基础库管理子系统运维服务</w:t>
      </w:r>
    </w:p>
    <w:p>
      <w:pPr>
        <w:pStyle w:val="null3"/>
        <w:ind w:firstLine="200"/>
        <w:jc w:val="both"/>
      </w:pPr>
      <w:r>
        <w:rPr>
          <w:sz w:val="20"/>
        </w:rPr>
        <w:t>运维范围为基础库管理子系统。</w:t>
      </w:r>
    </w:p>
    <w:tbl>
      <w:tblPr>
        <w:tblW w:w="0" w:type="auto"/>
        <w:tblBorders>
          <w:top w:val="single"/>
          <w:left w:val="single"/>
          <w:bottom w:val="single"/>
          <w:right w:val="single"/>
          <w:insideH w:val="single"/>
          <w:insideV w:val="single"/>
        </w:tblBorders>
      </w:tblPr>
      <w:tblGrid>
        <w:gridCol w:w="678"/>
        <w:gridCol w:w="1356"/>
        <w:gridCol w:w="6272"/>
      </w:tblGrid>
      <w:tr>
        <w:tc>
          <w:tcPr>
            <w:tcW w:type="dxa" w:w="6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序号</w:t>
            </w:r>
          </w:p>
        </w:tc>
        <w:tc>
          <w:tcPr>
            <w:tcW w:type="dxa" w:w="13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运维类别</w:t>
            </w:r>
          </w:p>
        </w:tc>
        <w:tc>
          <w:tcPr>
            <w:tcW w:type="dxa" w:w="627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0"/>
              </w:rPr>
              <w:t>工作内容</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基础维护管理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服务器端维护：</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）部署在服务器的系统源代码备份；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）对业务系统进行检测；</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）系统补丁更新及测试；</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4</w:t>
            </w:r>
            <w:r>
              <w:rPr>
                <w:sz w:val="20"/>
              </w:rPr>
              <w:t>）检查系统数据库数据、临时文件、正文附件的服务器资源占用情况，并对检查结果做出分析与报告；</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5</w:t>
            </w:r>
            <w:r>
              <w:rPr>
                <w:sz w:val="20"/>
              </w:rPr>
              <w:t>）记录业务系统对应服务器及相关设备的系统配置信息。</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个人事务管理：</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）用户个人信息维护、权限配置等；</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）根据实际工作需求，优化调整系统功能；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）在系统中增加、删除和修改用户，并对用户进行管理；</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4</w:t>
            </w:r>
            <w:r>
              <w:rPr>
                <w:sz w:val="20"/>
              </w:rPr>
              <w:t>）授权维护与咨询服务；</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5</w:t>
            </w:r>
            <w:r>
              <w:rPr>
                <w:sz w:val="20"/>
              </w:rPr>
              <w:t>）对用户名称的更改、用户部门结构的调整而引起的数据调整；</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6</w:t>
            </w:r>
            <w:r>
              <w:rPr>
                <w:sz w:val="20"/>
              </w:rPr>
              <w:t>）对涉及到某些页面文件的增加、修改和删除，或者是服务器上某些数据的修改等。</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系统问题处理：</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）解决系统存在的故障和用户集中反映的问题；</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）对于系统中出现的异常问题及安全事件，第一时间通知用户，并及时组织人员进行处理。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系统环境运维管理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服务器操作系统运维工作：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）安装操作系统的安全包和补丁包；</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）对操作系统日志、安全日志和应用程序日志的异常的记录进行检查；对操作系统端口进行日常监控。</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服务器设备运维工作：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协助服务器运维单位对系统服务器进行检查。</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中间件运维工作。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对中间件进行日常巡检。</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数据库运维工作：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）根据系统数据量及访问特点调整数据库参数；</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）对数据库进行紧缩优化。</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）对数据库进行备份、优化。</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数据备份工作：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）数据库备份；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）应用程序备份；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）项目附件文档备份；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4</w:t>
            </w:r>
            <w:r>
              <w:rPr>
                <w:sz w:val="20"/>
              </w:rPr>
              <w:t>）系统更新备份；</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5</w:t>
            </w:r>
            <w:r>
              <w:rPr>
                <w:sz w:val="20"/>
              </w:rPr>
              <w:t>）台账记录。</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数据统计工作：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）按照省发展改革委要求提供特殊的项目统计分析表；</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）协助提供监管部门要求的相关数据；</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）平台数据归集共享相关工作。</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系统安全运维管理</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对系统进行漏洞修复、应用加固。</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）开展国家法定节假日及周末的系统应急运维，落实重要敏感时期系统防护加固和值班备勤工作；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）根据用户提出的紧急故障处理请求，第一时间响应处理。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业务咨询服务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）对客户指定业务进行梳理，形成业务梳理报告。</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）开展与客户的业务交流，配合客户完成业务调整需求方案；</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）为全省发展改革部门提供粤政易、微信及电话咨询服务。</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培训服务</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）收集用户关于培训的需求；</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）结合用户的实际情况提出有特色的培训方案和模式；</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）执行针对各种类型用户的培训工作。</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4</w:t>
            </w:r>
            <w:r>
              <w:rPr>
                <w:sz w:val="20"/>
              </w:rPr>
              <w:t>）根据特殊岗位、新员工、职位调动人员等特殊情况提供特殊用户培训的方案。</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报告文档</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）每月提供服务报告，并根据服务器巡检情况，提出系统运行报告最终总结同时给出系统调整建议；</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）解决系统的任何问题，或者处理系统发生的故障后，提交用户相关的解决报告；</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）对系统进行重大更新、数据处理、升级等操作，需要向用户提供完整的解决方案和风险评估报告。</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3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二线技术支持</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1</w:t>
            </w:r>
            <w:r>
              <w:rPr>
                <w:sz w:val="20"/>
              </w:rPr>
              <w:t>）协助运维人员解决运维过程中现场无法解决的系统故障、流程实例数据维护、客户端故障等；</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2</w:t>
            </w:r>
            <w:r>
              <w:rPr>
                <w:sz w:val="20"/>
              </w:rPr>
              <w:t>）对用户业务流程修改过程中高级需求的实现；</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3</w:t>
            </w:r>
            <w:r>
              <w:rPr>
                <w:sz w:val="20"/>
              </w:rPr>
              <w:t>）总结整理运维手册、常见故障处理方法等；</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4</w:t>
            </w:r>
            <w:r>
              <w:rPr>
                <w:sz w:val="20"/>
              </w:rPr>
              <w:t>）协助运维人员完成所需的分析服务；</w:t>
            </w:r>
          </w:p>
        </w:tc>
      </w:tr>
      <w:tr>
        <w:tc>
          <w:tcPr>
            <w:tcW w:type="dxa" w:w="678"/>
            <w:vMerge/>
            <w:tcBorders>
              <w:top w:val="none" w:color="000000" w:sz="4"/>
              <w:left w:val="single" w:color="000000" w:sz="4"/>
              <w:bottom w:val="single" w:color="000000" w:sz="4"/>
              <w:right w:val="single" w:color="000000" w:sz="4"/>
            </w:tcBorders>
          </w:tcPr>
          <w:p/>
        </w:tc>
        <w:tc>
          <w:tcPr>
            <w:tcW w:type="dxa" w:w="1356"/>
            <w:vMerge/>
            <w:tcBorders>
              <w:top w:val="none" w:color="000000" w:sz="4"/>
              <w:left w:val="none" w:color="000000" w:sz="4"/>
              <w:bottom w:val="single" w:color="000000" w:sz="4"/>
              <w:right w:val="single" w:color="000000" w:sz="4"/>
            </w:tcBorders>
          </w:tcP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w:t>
            </w:r>
            <w:r>
              <w:rPr>
                <w:sz w:val="20"/>
              </w:rPr>
              <w:t>5</w:t>
            </w:r>
            <w:r>
              <w:rPr>
                <w:sz w:val="20"/>
              </w:rPr>
              <w:t>）针对业务系统出现的突发状况，判断故障等级，并在指定时间内协调资源、处理故障，并提供相应的故障处理报告。</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系统优化运维</w:t>
            </w:r>
          </w:p>
        </w:tc>
        <w:tc>
          <w:tcPr>
            <w:tcW w:type="dxa" w:w="6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网络安全攻防演练活动</w:t>
            </w:r>
            <w:r>
              <w:rPr>
                <w:sz w:val="20"/>
              </w:rPr>
              <w:t>系统</w:t>
            </w:r>
            <w:r>
              <w:rPr>
                <w:sz w:val="20"/>
              </w:rPr>
              <w:t>安全优化</w:t>
            </w:r>
            <w:r>
              <w:rPr>
                <w:sz w:val="20"/>
              </w:rPr>
              <w:t>工作</w:t>
            </w:r>
            <w:r>
              <w:rPr>
                <w:sz w:val="20"/>
              </w:rPr>
              <w:t>。</w:t>
            </w:r>
          </w:p>
        </w:tc>
      </w:tr>
    </w:tbl>
    <w:p>
      <w:pPr>
        <w:pStyle w:val="null3"/>
        <w:ind w:firstLine="400"/>
        <w:jc w:val="both"/>
      </w:pPr>
      <w:r>
        <w:rPr>
          <w:sz w:val="20"/>
        </w:rPr>
        <w:t xml:space="preserve">4.1.2.         </w:t>
      </w:r>
      <w:r>
        <w:rPr>
          <w:sz w:val="20"/>
          <w:b/>
        </w:rPr>
        <w:t>服务</w:t>
      </w:r>
      <w:r>
        <w:rPr>
          <w:sz w:val="20"/>
          <w:b/>
        </w:rPr>
        <w:t>交付物</w:t>
      </w:r>
    </w:p>
    <w:p>
      <w:pPr>
        <w:pStyle w:val="null3"/>
        <w:ind w:firstLine="200"/>
        <w:jc w:val="both"/>
      </w:pPr>
      <w:r>
        <w:rPr>
          <w:sz w:val="20"/>
        </w:rPr>
        <w:t>服务单位需根据系统运行情况定期对运维情况进行总结，并形成相关的服务报告，具体服务交付物（报告）的服务要求见下表：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2349"/>
        <w:gridCol w:w="3775"/>
        <w:gridCol w:w="1426"/>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序号</w:t>
            </w:r>
          </w:p>
        </w:tc>
        <w:tc>
          <w:tcPr>
            <w:tcW w:type="dxa" w:w="23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类别</w:t>
            </w:r>
          </w:p>
        </w:tc>
        <w:tc>
          <w:tcPr>
            <w:tcW w:type="dxa" w:w="37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内容要求</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时效性要求</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运维周报</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对每周的系统运行情况、工作成果、安全情况进行总结，并输出运维周报。</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每周</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业务系统台账</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对业务系统台账进行管理和及时更新</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按需</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重大活动、节假日运维保障报告</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在每年的重大活动、重大节假日期间按要求输出运维保障报告。</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重大活动和节假日</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安全漏洞整改报告</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对日常漏洞扫描和安全风险通告发现的问题进行修复，输出漏洞整改报告。</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每月</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故障统计及分析报告</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在业务系统故障发生后，根据故障现状排查出故障原因、制定解决措施，输出故障处理报告。</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故障处理后</w:t>
            </w:r>
            <w:r>
              <w:rPr>
                <w:sz w:val="20"/>
              </w:rPr>
              <w:t>1</w:t>
            </w:r>
            <w:r>
              <w:rPr>
                <w:sz w:val="20"/>
              </w:rPr>
              <w:t>个工作日内。</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其他专题报告</w:t>
            </w:r>
          </w:p>
        </w:tc>
        <w:tc>
          <w:tcPr>
            <w:tcW w:type="dxa" w:w="3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其他业主交代的工作专题报告、技术分析报告、系统调优报告等。</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按需</w:t>
            </w:r>
          </w:p>
        </w:tc>
      </w:tr>
    </w:tbl>
    <w:p>
      <w:pPr>
        <w:pStyle w:val="null3"/>
        <w:ind w:firstLine="400"/>
        <w:jc w:val="both"/>
      </w:pPr>
      <w:r>
        <w:rPr>
          <w:sz w:val="20"/>
          <w:b/>
        </w:rPr>
        <w:t xml:space="preserve">5.      </w:t>
      </w:r>
      <w:r>
        <w:rPr>
          <w:sz w:val="20"/>
          <w:b/>
        </w:rPr>
        <w:t>服务要求</w:t>
      </w:r>
    </w:p>
    <w:p>
      <w:pPr>
        <w:pStyle w:val="null3"/>
        <w:ind w:firstLine="402"/>
        <w:jc w:val="both"/>
      </w:pPr>
      <w:r>
        <w:rPr>
          <w:sz w:val="20"/>
          <w:b/>
        </w:rPr>
        <w:t xml:space="preserve">5.1.   </w:t>
      </w:r>
      <w:r>
        <w:rPr>
          <w:sz w:val="20"/>
          <w:b/>
        </w:rPr>
        <w:t>管理要求</w:t>
      </w:r>
    </w:p>
    <w:p>
      <w:pPr>
        <w:pStyle w:val="null3"/>
        <w:ind w:firstLine="400"/>
        <w:jc w:val="both"/>
      </w:pPr>
      <w:r>
        <w:rPr>
          <w:sz w:val="20"/>
        </w:rPr>
        <w:t xml:space="preserve">5.1.1.         </w:t>
      </w:r>
      <w:r>
        <w:rPr>
          <w:sz w:val="20"/>
          <w:b/>
        </w:rPr>
        <w:t>服务人员</w:t>
      </w:r>
    </w:p>
    <w:p>
      <w:pPr>
        <w:pStyle w:val="null3"/>
        <w:ind w:firstLine="400"/>
        <w:jc w:val="both"/>
      </w:pPr>
      <w:r>
        <w:rPr>
          <w:sz w:val="20"/>
        </w:rPr>
        <w:t>投标人需承诺投标文件中所列项目经理、系统运维人员为本项目专用人员，其中系统运维人员在项目服务期内需在采购人现场驻场服务，驻场期间考勤参考采购人有关规定执行。中标人须书面承诺，未经采购人同意，不得在合同签订后更换其他人员进行项目交付。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如中标人未经采购人同意更换人员，采购人有权终止合同，并按中标人违约向同级财政部门投诉并追究相关法律责任；如项目经理或系统运维人员不符合采购人要求，采购人有权要求更换项目经理或系统运维人员，中标人需承担并负责消除由此产生的所有负面影响（包括但不限于项目进度延误、成本超支、质量不达标等），同时在两周内调整为符合采购人要求的项目经理或系统运维人员，否则采购人有权终止合同；不符合要求的相关人员所在服务时间不计入项目总服务期，更换合格人员后，中标人需以月的整数倍为单位，延长服务期限。</w:t>
      </w:r>
    </w:p>
    <w:p>
      <w:pPr>
        <w:pStyle w:val="null3"/>
        <w:ind w:firstLine="400"/>
        <w:jc w:val="both"/>
      </w:pPr>
      <w:r>
        <w:rPr>
          <w:sz w:val="20"/>
        </w:rPr>
        <w:t>中标人应指派固定的团队为本项目提供专业服务，服务团队成员不得少于</w:t>
      </w:r>
      <w:r>
        <w:rPr>
          <w:sz w:val="20"/>
          <w:u w:val="single"/>
        </w:rPr>
        <w:t>5</w:t>
      </w:r>
      <w:r>
        <w:rPr>
          <w:sz w:val="20"/>
        </w:rPr>
        <w:t>人，其余项目管理人员、二线专家、开发人员按需调配，参与项目的工程师均需具备软件项目实施服务经验。项目经理（非驻场人员）需具备信息技术或计算机相关专业本科或以上学历，信息化项目管理经验不少于</w:t>
      </w:r>
      <w:r>
        <w:rPr>
          <w:sz w:val="20"/>
        </w:rPr>
        <w:t>5</w:t>
      </w:r>
      <w:r>
        <w:rPr>
          <w:sz w:val="20"/>
        </w:rPr>
        <w:t>年，具备相应的资质证书如信息系统项目管理师（计算机技术与软件专业技术资格）、</w:t>
      </w:r>
      <w:r>
        <w:rPr>
          <w:sz w:val="20"/>
        </w:rPr>
        <w:t>系统架构设计师（计算机技术与软件专业技术资格）、软件设计师（计算机技术与软件专业技术资格）等证书。除项目经理外，需提供不少于</w:t>
      </w:r>
      <w:r>
        <w:rPr>
          <w:sz w:val="20"/>
        </w:rPr>
        <w:t>4</w:t>
      </w:r>
      <w:r>
        <w:rPr>
          <w:sz w:val="20"/>
        </w:rPr>
        <w:t>人的驻场系统运维人员团队（非主要管理人员），系统运维人员相关工作经验不少于</w:t>
      </w:r>
      <w:r>
        <w:rPr>
          <w:sz w:val="20"/>
        </w:rPr>
        <w:t>2</w:t>
      </w:r>
      <w:r>
        <w:rPr>
          <w:sz w:val="20"/>
        </w:rPr>
        <w:t>年，具备相应的资质证书如信息安全工程师（计算机技术与软件专业技术资格）、网络工程师（计算机技术与软件专业技术资格）、数据库系统工程师（计算机技术与软件专业技术资格）等证书。</w:t>
      </w:r>
    </w:p>
    <w:p>
      <w:pPr>
        <w:pStyle w:val="null3"/>
        <w:ind w:firstLine="400"/>
        <w:jc w:val="both"/>
      </w:pPr>
      <w:r>
        <w:rPr>
          <w:sz w:val="20"/>
        </w:rPr>
        <w:t>投标人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00"/>
        <w:jc w:val="both"/>
      </w:pPr>
      <w:r>
        <w:rPr>
          <w:sz w:val="20"/>
        </w:rPr>
        <w:t xml:space="preserve">5.1.2.         </w:t>
      </w:r>
      <w:r>
        <w:rPr>
          <w:sz w:val="20"/>
          <w:b/>
        </w:rPr>
        <w:t>进度要求</w:t>
      </w:r>
    </w:p>
    <w:p>
      <w:pPr>
        <w:pStyle w:val="null3"/>
        <w:ind w:firstLine="400"/>
        <w:jc w:val="both"/>
      </w:pPr>
      <w:r>
        <w:rPr>
          <w:sz w:val="20"/>
        </w:rPr>
        <w:t>本项目实施周期为</w:t>
      </w:r>
      <w:r>
        <w:rPr>
          <w:sz w:val="20"/>
        </w:rPr>
        <w:t>12</w:t>
      </w:r>
      <w:r>
        <w:rPr>
          <w:sz w:val="20"/>
        </w:rPr>
        <w:t>个月，具体时间以项目合同为准。</w:t>
      </w:r>
    </w:p>
    <w:tbl>
      <w:tblPr>
        <w:tblW w:w="0" w:type="auto"/>
        <w:tblBorders>
          <w:top w:val="none" w:color="000000" w:sz="4"/>
          <w:left w:val="none" w:color="000000" w:sz="4"/>
          <w:bottom w:val="none" w:color="000000" w:sz="4"/>
          <w:right w:val="none" w:color="000000" w:sz="4"/>
          <w:insideH w:val="none"/>
          <w:insideV w:val="none"/>
        </w:tblBorders>
      </w:tblPr>
      <w:tblGrid>
        <w:gridCol w:w="1356"/>
        <w:gridCol w:w="2458"/>
        <w:gridCol w:w="1695"/>
        <w:gridCol w:w="2797"/>
      </w:tblGrid>
      <w:tr>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工作阶段</w:t>
            </w:r>
          </w:p>
        </w:tc>
        <w:tc>
          <w:tcPr>
            <w:tcW w:type="dxa" w:w="24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时间安排</w:t>
            </w:r>
          </w:p>
          <w:p>
            <w:pPr>
              <w:pStyle w:val="null3"/>
              <w:jc w:val="both"/>
            </w:pPr>
            <w:r>
              <w:rPr>
                <w:sz w:val="20"/>
                <w:b/>
              </w:rPr>
              <w:t>（</w:t>
            </w:r>
            <w:r>
              <w:rPr>
                <w:sz w:val="20"/>
                <w:b/>
              </w:rPr>
              <w:t>T</w:t>
            </w:r>
            <w:r>
              <w:rPr>
                <w:sz w:val="20"/>
                <w:b/>
              </w:rPr>
              <w:t>表示合同签订之日）</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工作安排</w:t>
            </w:r>
          </w:p>
        </w:tc>
        <w:tc>
          <w:tcPr>
            <w:tcW w:type="dxa" w:w="27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产出</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项目启动阶段</w:t>
            </w: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T</w:t>
            </w:r>
            <w:r>
              <w:rPr>
                <w:sz w:val="20"/>
              </w:rPr>
              <w:t>至</w:t>
            </w:r>
            <w:r>
              <w:rPr>
                <w:sz w:val="20"/>
              </w:rPr>
              <w:t>T+30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制定项目计划和方案</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项目实施方案、项目服务计划</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项目实施阶段</w:t>
            </w: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T</w:t>
            </w:r>
            <w:r>
              <w:rPr>
                <w:sz w:val="20"/>
              </w:rPr>
              <w:t>至</w:t>
            </w:r>
            <w:r>
              <w:rPr>
                <w:sz w:val="20"/>
              </w:rPr>
              <w:t>T+365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开展驻场运维工作</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系统运维周报，业务系统台账，重大活动、节假日运维保障报告，安全漏洞整改报告，故障统计及分析报告，其他专题报告</w:t>
            </w:r>
          </w:p>
        </w:tc>
      </w:tr>
      <w:tr>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项目验收阶段</w:t>
            </w: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T+330</w:t>
            </w:r>
            <w:r>
              <w:rPr>
                <w:sz w:val="20"/>
              </w:rPr>
              <w:t>至</w:t>
            </w:r>
            <w:r>
              <w:rPr>
                <w:sz w:val="20"/>
              </w:rPr>
              <w:t>T+365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项目验收工作</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验收报告</w:t>
            </w:r>
          </w:p>
        </w:tc>
      </w:tr>
    </w:tbl>
    <w:p>
      <w:pPr>
        <w:pStyle w:val="null3"/>
        <w:ind w:firstLine="400"/>
        <w:jc w:val="both"/>
      </w:pPr>
      <w:r>
        <w:rPr>
          <w:sz w:val="20"/>
        </w:rPr>
        <w:t xml:space="preserve">5.1.3.         </w:t>
      </w:r>
      <w:r>
        <w:rPr>
          <w:sz w:val="20"/>
          <w:b/>
        </w:rPr>
        <w:t>组织实施要求</w:t>
      </w:r>
    </w:p>
    <w:p>
      <w:pPr>
        <w:pStyle w:val="null3"/>
        <w:ind w:firstLine="200"/>
        <w:jc w:val="both"/>
      </w:pPr>
      <w:r>
        <w:rPr>
          <w:sz w:val="20"/>
        </w:rPr>
        <w:t>为使项目按质、按量、按时及有序实施，中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00"/>
        <w:jc w:val="both"/>
      </w:pPr>
      <w:r>
        <w:rPr>
          <w:sz w:val="20"/>
        </w:rPr>
        <w:t xml:space="preserve">5.1.4.         </w:t>
      </w:r>
      <w:r>
        <w:rPr>
          <w:sz w:val="20"/>
          <w:b/>
        </w:rPr>
        <w:t>文档管理要求</w:t>
      </w:r>
    </w:p>
    <w:p>
      <w:pPr>
        <w:pStyle w:val="null3"/>
        <w:ind w:firstLine="200"/>
        <w:jc w:val="both"/>
      </w:pPr>
      <w:r>
        <w:rPr>
          <w:sz w:val="20"/>
        </w:rPr>
        <w:t>中标人应在项目完成时，将本项目所有文档、资料汇集成册交付给采购人，所有文件要求用中文书写或有完整的中文注释。验收后，中标人按国家、省以及采购人档案管理要求，向采购人提供装订成册的纸质文档至少</w:t>
      </w:r>
      <w:r>
        <w:rPr>
          <w:sz w:val="20"/>
          <w:u w:val="single"/>
        </w:rPr>
        <w:t xml:space="preserve">  1  </w:t>
      </w:r>
      <w:r>
        <w:rPr>
          <w:sz w:val="20"/>
        </w:rPr>
        <w:t>套，电子文档</w:t>
      </w:r>
      <w:r>
        <w:rPr>
          <w:sz w:val="20"/>
          <w:u w:val="single"/>
        </w:rPr>
        <w:t xml:space="preserve"> 1  </w:t>
      </w:r>
      <w:r>
        <w:rPr>
          <w:sz w:val="20"/>
        </w:rPr>
        <w:t>套。</w:t>
      </w:r>
    </w:p>
    <w:p>
      <w:pPr>
        <w:pStyle w:val="null3"/>
        <w:ind w:firstLine="400"/>
        <w:jc w:val="both"/>
      </w:pPr>
      <w:r>
        <w:rPr>
          <w:sz w:val="20"/>
        </w:rPr>
        <w:t xml:space="preserve">5.1.5.         </w:t>
      </w:r>
      <w:r>
        <w:rPr>
          <w:sz w:val="20"/>
          <w:b/>
        </w:rPr>
        <w:t>质量保证要求</w:t>
      </w:r>
    </w:p>
    <w:p>
      <w:pPr>
        <w:pStyle w:val="null3"/>
        <w:ind w:firstLine="200"/>
        <w:jc w:val="both"/>
      </w:pPr>
      <w:r>
        <w:rPr>
          <w:sz w:val="20"/>
        </w:rPr>
        <w:t>为保证本项目能按时高质地顺利完成，规避项目风险或将风险降至最低程度，中标人应建立项目质量管理体系，包括但不限于质量目标、质量指标、岗位责任、问题处理计划、质量评价、整改完善等内容，并建立奖惩制度。</w:t>
      </w:r>
    </w:p>
    <w:p>
      <w:pPr>
        <w:pStyle w:val="null3"/>
        <w:ind w:firstLine="402"/>
        <w:jc w:val="both"/>
      </w:pPr>
      <w:r>
        <w:rPr>
          <w:sz w:val="20"/>
          <w:b/>
        </w:rPr>
        <w:t xml:space="preserve">5.2.   </w:t>
      </w:r>
      <w:r>
        <w:rPr>
          <w:sz w:val="20"/>
          <w:b/>
        </w:rPr>
        <w:t>验收标准</w:t>
      </w:r>
    </w:p>
    <w:p>
      <w:pPr>
        <w:pStyle w:val="null3"/>
        <w:ind w:firstLine="200"/>
        <w:jc w:val="both"/>
      </w:pPr>
      <w:r>
        <w:rPr>
          <w:sz w:val="20"/>
        </w:rPr>
        <w:t>本项目的验收应符合广东省政务信息化项目相关验收管理办法的要求，同时应遵循下列标准：</w:t>
      </w:r>
    </w:p>
    <w:p>
      <w:pPr>
        <w:pStyle w:val="null3"/>
        <w:ind w:firstLine="200"/>
        <w:jc w:val="both"/>
      </w:pPr>
      <w:r>
        <w:rPr>
          <w:sz w:val="20"/>
        </w:rPr>
        <w:t>（</w:t>
      </w:r>
      <w:r>
        <w:rPr>
          <w:sz w:val="20"/>
        </w:rPr>
        <w:t>1</w:t>
      </w:r>
      <w:r>
        <w:rPr>
          <w:sz w:val="20"/>
        </w:rPr>
        <w:t>）实现合同和根据招标文件所编写的投标文件中列举的全部工作内容。</w:t>
      </w:r>
    </w:p>
    <w:p>
      <w:pPr>
        <w:pStyle w:val="null3"/>
        <w:ind w:firstLine="200"/>
        <w:jc w:val="both"/>
      </w:pPr>
      <w:r>
        <w:rPr>
          <w:sz w:val="20"/>
        </w:rPr>
        <w:t>（</w:t>
      </w:r>
      <w:r>
        <w:rPr>
          <w:sz w:val="20"/>
        </w:rPr>
        <w:t>2</w:t>
      </w:r>
      <w:r>
        <w:rPr>
          <w:sz w:val="20"/>
        </w:rPr>
        <w:t>）验收项目包括按照合同和根据招标文件所编写的投标文件中所标明的相关文档。</w:t>
      </w:r>
    </w:p>
    <w:p>
      <w:pPr>
        <w:pStyle w:val="null3"/>
        <w:ind w:firstLine="200"/>
        <w:jc w:val="both"/>
      </w:pPr>
      <w:r>
        <w:rPr>
          <w:sz w:val="20"/>
        </w:rPr>
        <w:t>（</w:t>
      </w:r>
      <w:r>
        <w:rPr>
          <w:sz w:val="20"/>
        </w:rPr>
        <w:t>3</w:t>
      </w:r>
      <w:r>
        <w:rPr>
          <w:sz w:val="20"/>
        </w:rPr>
        <w:t>）服务期间，中标人应按照合同、招标文件的要求和投标文件的服务承诺提供稳定、可靠、优质的服务，按时提交服务交付物。服务期满后，提交《服务总结报告》。</w:t>
      </w:r>
    </w:p>
    <w:p>
      <w:pPr>
        <w:pStyle w:val="null3"/>
        <w:ind w:firstLine="402"/>
        <w:jc w:val="both"/>
      </w:pPr>
      <w:r>
        <w:rPr>
          <w:sz w:val="20"/>
          <w:b/>
        </w:rPr>
        <w:t xml:space="preserve">5.3.   </w:t>
      </w:r>
      <w:r>
        <w:rPr>
          <w:sz w:val="20"/>
          <w:b/>
        </w:rPr>
        <w:t>其他要求</w:t>
      </w:r>
    </w:p>
    <w:p>
      <w:pPr>
        <w:pStyle w:val="null3"/>
        <w:ind w:firstLine="400"/>
        <w:jc w:val="both"/>
      </w:pPr>
      <w:r>
        <w:rPr>
          <w:sz w:val="20"/>
        </w:rPr>
        <w:t xml:space="preserve">5.3.1.         </w:t>
      </w:r>
      <w:r>
        <w:rPr>
          <w:sz w:val="20"/>
          <w:b/>
        </w:rPr>
        <w:t>服务响应要求</w:t>
      </w:r>
    </w:p>
    <w:p>
      <w:pPr>
        <w:pStyle w:val="null3"/>
        <w:ind w:firstLine="200"/>
        <w:jc w:val="both"/>
      </w:pPr>
      <w:r>
        <w:rPr>
          <w:sz w:val="20"/>
        </w:rPr>
        <w:t>1</w:t>
      </w:r>
      <w:r>
        <w:rPr>
          <w:sz w:val="20"/>
        </w:rPr>
        <w:t>．日常运维服务时间为：工作日每周</w:t>
      </w:r>
      <w:r>
        <w:rPr>
          <w:sz w:val="20"/>
        </w:rPr>
        <w:t>5</w:t>
      </w:r>
      <w:r>
        <w:rPr>
          <w:sz w:val="20"/>
        </w:rPr>
        <w:t>天每天</w:t>
      </w:r>
      <w:r>
        <w:rPr>
          <w:sz w:val="20"/>
        </w:rPr>
        <w:t>8</w:t>
      </w:r>
      <w:r>
        <w:rPr>
          <w:sz w:val="20"/>
        </w:rPr>
        <w:t>小时，保证用户的问题在任何时间都能得到及时地响应。</w:t>
      </w:r>
    </w:p>
    <w:p>
      <w:pPr>
        <w:pStyle w:val="null3"/>
        <w:ind w:firstLine="200"/>
        <w:jc w:val="both"/>
      </w:pPr>
      <w:r>
        <w:rPr>
          <w:sz w:val="20"/>
        </w:rPr>
        <w:t>2</w:t>
      </w:r>
      <w:r>
        <w:rPr>
          <w:sz w:val="20"/>
        </w:rPr>
        <w:t>．提供</w:t>
      </w:r>
      <w:r>
        <w:rPr>
          <w:sz w:val="20"/>
        </w:rPr>
        <w:t>24</w:t>
      </w:r>
      <w:r>
        <w:rPr>
          <w:sz w:val="20"/>
        </w:rPr>
        <w:t>小时热线电话、远程在线诊断和故障排除、现场响应以及</w:t>
      </w:r>
      <w:r>
        <w:rPr>
          <w:sz w:val="20"/>
        </w:rPr>
        <w:t>Email</w:t>
      </w:r>
      <w:r>
        <w:rPr>
          <w:sz w:val="20"/>
        </w:rPr>
        <w:t>服务。对于接到的用户技术咨询和故障，保证</w:t>
      </w:r>
      <w:r>
        <w:rPr>
          <w:sz w:val="20"/>
        </w:rPr>
        <w:t>1</w:t>
      </w:r>
      <w:r>
        <w:rPr>
          <w:sz w:val="20"/>
        </w:rPr>
        <w:t>小时内响应，</w:t>
      </w:r>
      <w:r>
        <w:rPr>
          <w:sz w:val="20"/>
        </w:rPr>
        <w:t>3</w:t>
      </w:r>
      <w:r>
        <w:rPr>
          <w:sz w:val="20"/>
        </w:rPr>
        <w:t>小时内提出解决方案，如需上门服务将在一个工作日内赶到用户单位。</w:t>
      </w:r>
    </w:p>
    <w:p>
      <w:pPr>
        <w:pStyle w:val="null3"/>
        <w:ind w:firstLine="200"/>
        <w:jc w:val="both"/>
      </w:pPr>
      <w:r>
        <w:rPr>
          <w:sz w:val="20"/>
        </w:rPr>
        <w:t>3</w:t>
      </w:r>
      <w:r>
        <w:rPr>
          <w:sz w:val="20"/>
        </w:rPr>
        <w:t>．如遇到重大技术问题和技术故障，及时组织有关技术专家进行会诊，并保证在</w:t>
      </w:r>
      <w:r>
        <w:rPr>
          <w:sz w:val="20"/>
        </w:rPr>
        <w:t>24</w:t>
      </w:r>
      <w:r>
        <w:rPr>
          <w:sz w:val="20"/>
        </w:rPr>
        <w:t>小时内采取相应措施以确保恢复系统的正常运行。</w:t>
      </w:r>
    </w:p>
    <w:p>
      <w:pPr>
        <w:pStyle w:val="null3"/>
        <w:ind w:firstLine="200"/>
        <w:jc w:val="both"/>
      </w:pPr>
      <w:r>
        <w:rPr>
          <w:sz w:val="20"/>
        </w:rPr>
        <w:t>4</w:t>
      </w:r>
      <w:r>
        <w:rPr>
          <w:sz w:val="20"/>
        </w:rPr>
        <w:t>．法定节假日及周末运维服务属应急运维，实行</w:t>
      </w:r>
      <w:r>
        <w:rPr>
          <w:sz w:val="20"/>
        </w:rPr>
        <w:t>24</w:t>
      </w:r>
      <w:r>
        <w:rPr>
          <w:sz w:val="20"/>
        </w:rPr>
        <w:t>小时远程值班备勤。</w:t>
      </w:r>
    </w:p>
    <w:p>
      <w:pPr>
        <w:pStyle w:val="null3"/>
        <w:ind w:firstLine="200"/>
        <w:jc w:val="both"/>
      </w:pPr>
      <w:r>
        <w:rPr>
          <w:sz w:val="20"/>
        </w:rPr>
        <w:t xml:space="preserve">5. </w:t>
      </w:r>
      <w:r>
        <w:rPr>
          <w:sz w:val="20"/>
        </w:rPr>
        <w:t>投标人应制定日常运行期间的技术保障、故障响应、应急处理预案等安全应急服务保障方案。合理分析预判可能产生的风险，简要描述拟提供的技术保障服务，以及拟采取的具体应急措施，包括但不限于</w:t>
      </w:r>
      <w:r>
        <w:rPr>
          <w:sz w:val="20"/>
        </w:rPr>
        <w:t>公司安全管理制度、技术人员配备、现场</w:t>
      </w:r>
      <w:r>
        <w:rPr>
          <w:sz w:val="20"/>
        </w:rPr>
        <w:t>/</w:t>
      </w:r>
      <w:r>
        <w:rPr>
          <w:sz w:val="20"/>
        </w:rPr>
        <w:t>远程响应方式、承诺响应时间、系统故障处理流程、数据安全备份和恢复机制等。</w:t>
      </w:r>
    </w:p>
    <w:p>
      <w:pPr>
        <w:pStyle w:val="null3"/>
        <w:ind w:firstLine="400"/>
        <w:jc w:val="both"/>
      </w:pPr>
      <w:r>
        <w:rPr>
          <w:sz w:val="20"/>
        </w:rPr>
        <w:t xml:space="preserve">5.3.2.         </w:t>
      </w:r>
      <w:r>
        <w:rPr>
          <w:sz w:val="20"/>
          <w:b/>
        </w:rPr>
        <w:t>资产权属</w:t>
      </w:r>
    </w:p>
    <w:p>
      <w:pPr>
        <w:pStyle w:val="null3"/>
        <w:ind w:firstLine="200"/>
        <w:jc w:val="both"/>
      </w:pPr>
      <w:r>
        <w:rPr>
          <w:sz w:val="20"/>
        </w:rPr>
        <w:t>1.</w:t>
      </w:r>
      <w:r>
        <w:rPr>
          <w:sz w:val="20"/>
        </w:rPr>
        <w:t>中标人为履行本项目义务所形成的服务成果的知识产权归采购人所有。</w:t>
      </w:r>
    </w:p>
    <w:p>
      <w:pPr>
        <w:pStyle w:val="null3"/>
        <w:ind w:firstLine="200"/>
        <w:jc w:val="both"/>
      </w:pPr>
      <w:r>
        <w:rPr>
          <w:sz w:val="20"/>
        </w:rPr>
        <w:t>2.</w:t>
      </w:r>
      <w:r>
        <w:rPr>
          <w:sz w:val="20"/>
        </w:rPr>
        <w:t>本项目所涉及的数据所有权归政府所有。中标人只能用于履行本合同之义务。</w:t>
      </w:r>
    </w:p>
    <w:p>
      <w:pPr>
        <w:pStyle w:val="null3"/>
        <w:ind w:firstLine="200"/>
        <w:jc w:val="both"/>
      </w:pPr>
      <w:r>
        <w:rPr>
          <w:sz w:val="20"/>
        </w:rPr>
        <w:t>3.</w:t>
      </w:r>
      <w:r>
        <w:rPr>
          <w:sz w:val="20"/>
        </w:rPr>
        <w:t>中标人提供的相关软件应是自行开发的产品或具备合法、合规授权，满足知识产权、安全等保三级等方面的有关规定和要求。</w:t>
      </w:r>
    </w:p>
    <w:p>
      <w:pPr>
        <w:pStyle w:val="null3"/>
        <w:ind w:firstLine="200"/>
        <w:jc w:val="both"/>
      </w:pPr>
      <w:r>
        <w:rPr>
          <w:sz w:val="20"/>
        </w:rPr>
        <w:t>4.</w:t>
      </w:r>
      <w:r>
        <w:rPr>
          <w:sz w:val="20"/>
        </w:rPr>
        <w:t>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ind w:firstLine="400"/>
        <w:jc w:val="both"/>
      </w:pPr>
      <w:r>
        <w:rPr>
          <w:sz w:val="20"/>
        </w:rPr>
        <w:t xml:space="preserve">5.3.3.         </w:t>
      </w:r>
      <w:r>
        <w:rPr>
          <w:sz w:val="20"/>
          <w:b/>
        </w:rPr>
        <w:t>保密要求</w:t>
      </w:r>
    </w:p>
    <w:p>
      <w:pPr>
        <w:pStyle w:val="null3"/>
        <w:ind w:firstLine="200"/>
        <w:jc w:val="both"/>
      </w:pPr>
      <w:r>
        <w:rPr>
          <w:sz w:val="20"/>
        </w:rPr>
        <w:t>1.</w:t>
      </w:r>
      <w:r>
        <w:rPr>
          <w:sz w:val="20"/>
        </w:rPr>
        <w:t>中标人应签订保密协议，对其因身份、职务、职业或技术关系而知悉的采购人商业秘密和党政机关保密信息应严格保守，保证不被披露或使用，包括意外或过失。</w:t>
      </w:r>
    </w:p>
    <w:p>
      <w:pPr>
        <w:pStyle w:val="null3"/>
        <w:ind w:firstLine="200"/>
        <w:jc w:val="both"/>
      </w:pPr>
      <w:r>
        <w:rPr>
          <w:sz w:val="20"/>
        </w:rPr>
        <w:t>2.</w:t>
      </w:r>
      <w:r>
        <w:rPr>
          <w:sz w:val="2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200"/>
        <w:jc w:val="both"/>
      </w:pPr>
      <w:r>
        <w:rPr>
          <w:sz w:val="20"/>
        </w:rPr>
        <w:t>3.</w:t>
      </w:r>
      <w:r>
        <w:rPr>
          <w:sz w:val="2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200"/>
        <w:jc w:val="both"/>
      </w:pPr>
      <w:r>
        <w:rPr>
          <w:sz w:val="20"/>
        </w:rPr>
        <w:t>4.</w:t>
      </w:r>
      <w:r>
        <w:rPr>
          <w:sz w:val="20"/>
        </w:rPr>
        <w:t>严禁泄露在工作中接触到的政府机关科技研究、发明、装备器材及其技术资料和政府工作信息。</w:t>
      </w:r>
    </w:p>
    <w:p>
      <w:pPr>
        <w:pStyle w:val="null3"/>
        <w:ind w:firstLine="402"/>
        <w:jc w:val="both"/>
      </w:pPr>
      <w:r>
        <w:rPr>
          <w:sz w:val="20"/>
          <w:b/>
        </w:rPr>
        <w:t xml:space="preserve">6.      </w:t>
      </w:r>
      <w:r>
        <w:rPr>
          <w:sz w:val="20"/>
          <w:b/>
        </w:rPr>
        <w:t>付款方式</w:t>
      </w:r>
    </w:p>
    <w:p>
      <w:pPr>
        <w:pStyle w:val="null3"/>
        <w:ind w:firstLine="200"/>
        <w:jc w:val="both"/>
      </w:pPr>
      <w:r>
        <w:rPr>
          <w:sz w:val="20"/>
        </w:rPr>
        <w:t>本项目计划分</w:t>
      </w:r>
      <w:r>
        <w:rPr>
          <w:sz w:val="20"/>
          <w:u w:val="single"/>
        </w:rPr>
        <w:t xml:space="preserve"> 2 </w:t>
      </w:r>
      <w:r>
        <w:rPr>
          <w:sz w:val="20"/>
        </w:rPr>
        <w:t>期支付，具体支付方式和时间如下：</w:t>
      </w:r>
    </w:p>
    <w:p>
      <w:pPr>
        <w:pStyle w:val="null3"/>
        <w:ind w:firstLine="200"/>
        <w:jc w:val="both"/>
      </w:pPr>
      <w:r>
        <w:rPr>
          <w:sz w:val="20"/>
        </w:rPr>
        <w:t>1.</w:t>
      </w:r>
      <w:r>
        <w:rPr>
          <w:sz w:val="20"/>
        </w:rPr>
        <w:t>首期款：签订合同后，中标人书面提出支付申请函及拟支付金额等额的符合采购人财务管理要求的相应发票，采购人确认后启动首期款支付流程，支付合同总金额的</w:t>
      </w:r>
      <w:r>
        <w:rPr>
          <w:sz w:val="20"/>
        </w:rPr>
        <w:t>30%</w:t>
      </w:r>
      <w:r>
        <w:rPr>
          <w:sz w:val="20"/>
        </w:rPr>
        <w:t>，具体金额以双方合同约定为准。</w:t>
      </w:r>
    </w:p>
    <w:p>
      <w:pPr>
        <w:pStyle w:val="null3"/>
        <w:ind w:firstLine="200"/>
        <w:jc w:val="both"/>
      </w:pPr>
      <w:r>
        <w:rPr>
          <w:sz w:val="20"/>
        </w:rPr>
        <w:t>2.</w:t>
      </w:r>
      <w:r>
        <w:rPr>
          <w:sz w:val="20"/>
        </w:rPr>
        <w:t>尾款：项目通过最终验收后，中标人书面提出支付申请函及拟支付金额等额的符合采购人财务管理要求的相应发票，采购人确认后启动尾款支付流程，支付合同总金额的</w:t>
      </w:r>
      <w:r>
        <w:rPr>
          <w:sz w:val="20"/>
        </w:rPr>
        <w:t>70%</w:t>
      </w:r>
      <w:r>
        <w:rPr>
          <w:sz w:val="20"/>
        </w:rPr>
        <w:t>，具体金额以双方合同约定为准。</w:t>
      </w:r>
    </w:p>
    <w:p>
      <w:pPr>
        <w:pStyle w:val="null3"/>
        <w:ind w:firstLine="400"/>
        <w:jc w:val="both"/>
      </w:pPr>
      <w:r>
        <w:rPr>
          <w:sz w:val="20"/>
        </w:rPr>
        <w:t>项目实际支付总金额按采购成交总金额计算，项目支付计划按合同约定执行，对于满足合同约定支付条件的，采购人应当自收到发票后</w:t>
      </w:r>
      <w:r>
        <w:rPr>
          <w:sz w:val="20"/>
        </w:rPr>
        <w:t>10</w:t>
      </w:r>
      <w:r>
        <w:rPr>
          <w:sz w:val="20"/>
        </w:rPr>
        <w:t>个工作日内将资金支付到合同约定的中标人账户，不得以机构变动、人员更替、政策调整等为由延迟付款，不得将采购文件和合同中未规定的义务作为向中标人付款的条件。支付程序按法定财政流程处理。</w:t>
      </w:r>
    </w:p>
    <w:p>
      <w:pPr>
        <w:pStyle w:val="null3"/>
        <w:ind w:firstLine="402"/>
        <w:jc w:val="both"/>
      </w:pPr>
      <w:r>
        <w:rPr>
          <w:sz w:val="20"/>
          <w:b/>
        </w:rPr>
        <w:t>7.</w:t>
      </w:r>
      <w:r>
        <w:rPr>
          <w:sz w:val="20"/>
          <w:b/>
        </w:rPr>
        <w:t>其他要求</w:t>
      </w:r>
    </w:p>
    <w:p>
      <w:pPr>
        <w:pStyle w:val="null3"/>
        <w:ind w:firstLine="402"/>
        <w:jc w:val="both"/>
      </w:pPr>
      <w:r>
        <w:rPr>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0"/>
          <w:b/>
        </w:rPr>
        <w:t>“</w:t>
      </w:r>
      <w:r>
        <w:rPr>
          <w:sz w:val="20"/>
          <w:b/>
        </w:rPr>
        <w:t>投标文件格式</w:t>
      </w:r>
      <w:r>
        <w:rPr>
          <w:sz w:val="20"/>
          <w:b/>
        </w:rPr>
        <w:t>”</w:t>
      </w:r>
      <w:r>
        <w:rPr>
          <w:sz w:val="20"/>
          <w:b/>
        </w:rPr>
        <w:t>中《承诺函》格式）</w:t>
      </w:r>
    </w:p>
    <w:p>
      <w:pPr>
        <w:pStyle w:val="null3"/>
        <w:ind w:firstLine="402"/>
        <w:jc w:val="both"/>
      </w:pPr>
      <w:r>
        <w:rPr>
          <w:sz w:val="20"/>
          <w:b/>
        </w:rPr>
        <w:t>★本项目不允许分包，如供应商在投标</w:t>
      </w:r>
      <w:r>
        <w:rPr>
          <w:sz w:val="20"/>
          <w:b/>
        </w:rPr>
        <w:t>/</w:t>
      </w:r>
      <w:r>
        <w:rPr>
          <w:sz w:val="20"/>
          <w:b/>
        </w:rPr>
        <w:t>响应文件中未出现《分包协议意向书》，则视为未采取分包。</w:t>
      </w:r>
    </w:p>
    <w:p>
      <w:pPr>
        <w:pStyle w:val="null3"/>
      </w:pPr>
      <w:r>
        <w:rPr>
          <w:sz w:val="21"/>
          <w:b/>
        </w:rPr>
        <w:t>★</w:t>
      </w:r>
      <w:r>
        <w:rPr>
          <w:sz w:val="21"/>
          <w:b/>
        </w:rPr>
        <w:t>投标人须承诺，若中标，不得将本项目转包，不得将中标项目肢解后分别向其他企业或个人转让。（投标时提供承诺，可参照</w:t>
      </w:r>
      <w:r>
        <w:rPr>
          <w:sz w:val="21"/>
          <w:b/>
        </w:rPr>
        <w:t>“</w:t>
      </w:r>
      <w:r>
        <w:rPr>
          <w:sz w:val="21"/>
          <w:b/>
        </w:rPr>
        <w:t>投标文件格式</w:t>
      </w:r>
      <w:r>
        <w:rPr>
          <w:sz w:val="21"/>
          <w:b/>
        </w:rPr>
        <w:t>”</w:t>
      </w:r>
      <w:r>
        <w:rPr>
          <w:sz w:val="21"/>
          <w:b/>
        </w:rPr>
        <w:t>中《承诺函》格式）。</w:t>
      </w:r>
    </w:p>
    <w:p>
      <w:pPr>
        <w:pStyle w:val="null3"/>
      </w:pPr>
      <w:r>
        <w:rPr/>
        <w:t>采购包1（系统运维服务）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本项目实施周期为12个月，具体时间以项目合同为准。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首期款：签订合同后，中标人书面提出支付申请函及拟支付金额等额的符合采购人财务管理要求的相应发票，采购人确认后启动首期款支付流程，支付合同总金额的30%，具体金额以双方合同约定为准。</w:t>
            </w:r>
          </w:p>
          <w:p>
            <w:pPr>
              <w:pStyle w:val="null3"/>
            </w:pPr>
            <w:r>
              <w:rPr/>
              <w:t>2期：支付比例70%,尾款：项目通过最终验收后，中标人书面提出支付申请函及拟支付金额等额的符合采购人财务管理要求的相应发票，采购人确认后启动尾款支付流程，支付合同总金额的70%，具体金额以双方合同约定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1期：本项目的验收应符合广东省政务信息化项目相关验收管理办法的要求，同时应遵循下列标准： （1）实现合同和根据招标文件所编写的投标文件中列举的全部工作内容。 （2）验收项目包括按照合同和根据招标文件所编写的投标文件中所标明的相关文档。 （3）服务期间，中标人应按照合同、招标文件的要求和投标文件的服务承诺提供稳定、可靠、优质的服务，按时提交服务交付物。服务期满后，提交《服务总结报告》。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其他承诺</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其他承诺</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其他承诺</w:t>
            </w:r>
          </w:p>
        </w:tc>
        <w:tc>
          <w:tcPr>
            <w:tcW w:type="dxa" w:w="2076"/>
          </w:tcPr>
          <w:p>
            <w:pPr>
              <w:pStyle w:val="null3"/>
              <w:jc w:val="left"/>
            </w:pPr>
            <w:r>
              <w:rPr/>
              <w:t>投标人须承诺，若中标，不得将本项目转包，不得将中标项目肢解后分别向其他企业或个人转让。（投标时提供承诺，可参照“投标文件格式”中《承诺函》格式）。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系统运维服务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1,200,000.00</w:t>
            </w:r>
          </w:p>
        </w:tc>
        <w:tc>
          <w:tcPr>
            <w:tcW w:type="dxa" w:w="933"/>
          </w:tcPr>
          <w:p>
            <w:pPr>
              <w:pStyle w:val="null3"/>
              <w:jc w:val="right"/>
            </w:pPr>
            <w:r>
              <w:rPr/>
              <w:t>1,200,000.00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系统运维服务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采购包1(系统运维服务)：综合评分法,是指投标文件满足招标文件全部实质性要求，且按照评审因素的量化指标评审得分最高的投标人为中标候选人的评标方法。（最低报价不是中标的唯一依据。）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采购包1（系统运维服务）：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本项目接受联合体投标，联合体各方不得再单独参加或者与其他供应商另外组成联合体参加本项目采购活动。联合体投标的，需提交联合体协议书，明确联合体牵头单位及各方责任。</w:t>
            </w:r>
          </w:p>
        </w:tc>
      </w:tr>
    </w:tbl>
    <w:p>
      <w:pPr>
        <w:pStyle w:val="null3"/>
        <w:ind w:firstLine="480"/>
      </w:pPr>
      <w:r>
        <w:rPr/>
        <w:t>表二符合性审查表：</w:t>
      </w:r>
    </w:p>
    <w:p>
      <w:pPr>
        <w:pStyle w:val="null3"/>
      </w:pPr>
      <w:r>
        <w:rPr/>
        <w:t>采购包1（系统运维服务）：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采购包1(系统运维服务):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政府投资项目审批系统运维服务方案 (10.0分)</w:t>
            </w:r>
            <w:r>
              <w:rPr/>
              <w:t>，（等次分值选择：</w:t>
            </w:r>
            <w:r>
              <w:rPr/>
              <w:t>0.0;</w:t>
            </w:r>
            <w:r>
              <w:rPr/>
              <w:t>4.0;</w:t>
            </w:r>
            <w:r>
              <w:rPr/>
              <w:t>7.0;</w:t>
            </w:r>
            <w:r>
              <w:rPr/>
              <w:t>10.0;</w:t>
            </w:r>
            <w:r>
              <w:rPr/>
              <w:t>）</w:t>
            </w:r>
          </w:p>
        </w:tc>
        <w:tc>
          <w:tcPr>
            <w:tcW w:type="dxa" w:w="5076"/>
          </w:tcPr>
          <w:p>
            <w:pPr>
              <w:pStyle w:val="null3"/>
              <w:jc w:val="left"/>
            </w:pPr>
            <w:r>
              <w:rPr/>
              <w:t>根据用户需求书“1.2项目背景”“4.1.1.1. 政府投资项目审批系统运维服务”相关要求，对投标人提供的政府投资项目审批系统运维服务方案进行评价：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固定资产投资项目节能审查系统运维服务方案 (10.0分)</w:t>
            </w:r>
            <w:r>
              <w:rPr/>
              <w:t>，（等次分值选择：</w:t>
            </w:r>
            <w:r>
              <w:rPr/>
              <w:t>0.0;</w:t>
            </w:r>
            <w:r>
              <w:rPr/>
              <w:t>4.0;</w:t>
            </w:r>
            <w:r>
              <w:rPr/>
              <w:t>7.0;</w:t>
            </w:r>
            <w:r>
              <w:rPr/>
              <w:t>10.0;</w:t>
            </w:r>
            <w:r>
              <w:rPr/>
              <w:t>）</w:t>
            </w:r>
          </w:p>
        </w:tc>
        <w:tc>
          <w:tcPr>
            <w:tcW w:type="dxa" w:w="5076"/>
          </w:tcPr>
          <w:p>
            <w:pPr>
              <w:pStyle w:val="null3"/>
              <w:jc w:val="left"/>
            </w:pPr>
            <w:r>
              <w:rPr/>
              <w:t>根据用户需求书“1.2项目背景”“4.1.1.2. 固定资产投资项目节能审查系统运维服务”相关要求，对投标人提供的固定资产投资项目节能审查系统运维服务方案进行评价：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投资项目数据质量监测系统运维服务方案 (10.0分)</w:t>
            </w:r>
            <w:r>
              <w:rPr/>
              <w:t>，（等次分值选择：</w:t>
            </w:r>
            <w:r>
              <w:rPr/>
              <w:t>0.0;</w:t>
            </w:r>
            <w:r>
              <w:rPr/>
              <w:t>4.0;</w:t>
            </w:r>
            <w:r>
              <w:rPr/>
              <w:t>7.0;</w:t>
            </w:r>
            <w:r>
              <w:rPr/>
              <w:t>10.0;</w:t>
            </w:r>
            <w:r>
              <w:rPr/>
              <w:t>）</w:t>
            </w:r>
          </w:p>
        </w:tc>
        <w:tc>
          <w:tcPr>
            <w:tcW w:type="dxa" w:w="5076"/>
          </w:tcPr>
          <w:p>
            <w:pPr>
              <w:pStyle w:val="null3"/>
              <w:jc w:val="left"/>
            </w:pPr>
            <w:r>
              <w:rPr/>
              <w:t>根据用户需求书“1.2项目背景”“4.1.1.3. 投资项目数据质量监测系统运维服务”相关要求，对投标人提供的投资项目数据质量监测系统运维服务方案进行评价：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基础库管理子系统运维服务方案 (10.0分)</w:t>
            </w:r>
            <w:r>
              <w:rPr/>
              <w:t>，（等次分值选择：</w:t>
            </w:r>
            <w:r>
              <w:rPr/>
              <w:t>0.0;</w:t>
            </w:r>
            <w:r>
              <w:rPr/>
              <w:t>4.0;</w:t>
            </w:r>
            <w:r>
              <w:rPr/>
              <w:t>7.0;</w:t>
            </w:r>
            <w:r>
              <w:rPr/>
              <w:t>10.0;</w:t>
            </w:r>
            <w:r>
              <w:rPr/>
              <w:t>）</w:t>
            </w:r>
          </w:p>
        </w:tc>
        <w:tc>
          <w:tcPr>
            <w:tcW w:type="dxa" w:w="5076"/>
          </w:tcPr>
          <w:p>
            <w:pPr>
              <w:pStyle w:val="null3"/>
              <w:jc w:val="left"/>
            </w:pPr>
            <w:r>
              <w:rPr/>
              <w:t>根据用户需求书“1.2项目背景”“4.1.1.4.基础库管理子系统运维服务”相关要求，对投标人提供的基础库管理子系统运维服务方案进行评价： （1）方案完全满足且优于项目要求的，得10分。 （2）方案完全满足项目要求的，得7分。 （3）方案不完全满足项目要求的，得4分。 （4）未提供或其他不得分。</w:t>
            </w:r>
          </w:p>
        </w:tc>
      </w:tr>
      <w:tr>
        <w:tc>
          <w:tcPr>
            <w:tcW w:type="dxa" w:w="922"/>
            <w:gridSpan w:val="2"/>
            <w:vMerge/>
          </w:tcPr>
          <w:p/>
        </w:tc>
        <w:tc>
          <w:tcPr>
            <w:tcW w:type="dxa" w:w="2307"/>
          </w:tcPr>
          <w:p>
            <w:pPr>
              <w:pStyle w:val="null3"/>
              <w:jc w:val="left"/>
            </w:pPr>
            <w:r>
              <w:rPr/>
              <w:t>投标人技术能力情况 (10.0分)</w:t>
            </w:r>
          </w:p>
        </w:tc>
        <w:tc>
          <w:tcPr>
            <w:tcW w:type="dxa" w:w="5076"/>
          </w:tcPr>
          <w:p>
            <w:pPr>
              <w:pStyle w:val="null3"/>
              <w:jc w:val="left"/>
            </w:pPr>
            <w:r>
              <w:rPr/>
              <w:t>考察投标人技术能力情况，根据投标人具有相关计算机软件著作权登记证书进行评审： （1）监控平台类； （2）服务支撑类； （3）政务云管理类； （4）运维管理类。 1-4项备注：每满足一项得2.5分；本项最高得10分。 注：须提供以上服务工具软件著作权证书证明文件并加盖公章，如未按要求提供证明材料，视为该证明材料无效。同一功能具备多个证书的，只计取一次分值；同一证书含有多个功能的，按功能数量计分。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项目组织实施方案 (5.0分)</w:t>
            </w:r>
            <w:r>
              <w:rPr/>
              <w:t>，（等次分值选择：</w:t>
            </w:r>
            <w:r>
              <w:rPr/>
              <w:t>0.0;</w:t>
            </w:r>
            <w:r>
              <w:rPr/>
              <w:t>1.0;</w:t>
            </w:r>
            <w:r>
              <w:rPr/>
              <w:t>3.0;</w:t>
            </w:r>
            <w:r>
              <w:rPr/>
              <w:t>5.0;</w:t>
            </w:r>
            <w:r>
              <w:rPr/>
              <w:t>）</w:t>
            </w:r>
          </w:p>
        </w:tc>
        <w:tc>
          <w:tcPr>
            <w:tcW w:type="dxa" w:w="5076"/>
          </w:tcPr>
          <w:p>
            <w:pPr>
              <w:pStyle w:val="null3"/>
              <w:jc w:val="left"/>
            </w:pPr>
            <w:r>
              <w:rPr/>
              <w:t>根据用户需求书“5.1 管理要求”相关要求，对投标人提供的项目总体组织实施方案进行评价：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安全应急处理能力方案 (5.0分)</w:t>
            </w:r>
            <w:r>
              <w:rPr/>
              <w:t>，（等次分值选择：</w:t>
            </w:r>
            <w:r>
              <w:rPr/>
              <w:t>0.0;</w:t>
            </w:r>
            <w:r>
              <w:rPr/>
              <w:t>1.0;</w:t>
            </w:r>
            <w:r>
              <w:rPr/>
              <w:t>3.0;</w:t>
            </w:r>
            <w:r>
              <w:rPr/>
              <w:t>5.0;</w:t>
            </w:r>
            <w:r>
              <w:rPr/>
              <w:t>）</w:t>
            </w:r>
          </w:p>
        </w:tc>
        <w:tc>
          <w:tcPr>
            <w:tcW w:type="dxa" w:w="5076"/>
          </w:tcPr>
          <w:p>
            <w:pPr>
              <w:pStyle w:val="null3"/>
              <w:jc w:val="left"/>
            </w:pPr>
            <w:r>
              <w:rPr/>
              <w:t>根据用户需求书“5.3.1. 服务响应要求”相关要求，针对投标人提供的安全管理、应急方案，如公司安全管理制度、潜在风险的预期、应急处理措施等，对投标人提供的应急处理方案进行评估： （1）方案完全满足且优于项目要求的，得5分。 （2）方案完全满足项目要求的，得3分。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投标人提供在有效期内的ISO9001质量管理体系认证证书（认证范围与电子政务类运维服务相关），得3分。 注：须提供上述证书扫描件及全国认证认可信息公共服务平台（http://cx.cnca.cn）查证为有效状态截图(上述证明材料均需加盖投标人公章)，已暂停、失效或撤销或不提供的不得分。新设立企业成立时间不足3个月导致无法获得上述证书的，对应项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项目经理 (7.0分)</w:t>
            </w:r>
          </w:p>
        </w:tc>
        <w:tc>
          <w:tcPr>
            <w:tcW w:type="dxa" w:w="5076"/>
          </w:tcPr>
          <w:p>
            <w:pPr>
              <w:pStyle w:val="null3"/>
              <w:jc w:val="left"/>
            </w:pPr>
            <w:r>
              <w:rPr/>
              <w:t>项目经理（限1名）： （1）具备信息技术或计算机相关专业本科以上学历，得2分，须提供证书复印件，供应商如提供国（境）外学历证书的，须同时提供中文翻译及教育部留学服务中心出具的“国外学历学位认证书”，否则对应项不得分； （2）具备信息系统项目管理师证书（计算机技术与软件专业技术资格）得1分；具备系统架构设计师证书（计算机技术与软件专业技术资格），得1分；具备软件设计师证书（计算机技术与软件专业技术资格），得1分，须提供证书复印件；本项最高得3分。 （3）具有5年或以上信息化项目管理经验，得2分，须提供工作履历表以及履历表对应时间和与工作经验时间匹配的社保证明材料(社保缴纳单位及缴纳年限须与工作履历表中工作单位、工作时间对应一致)，不同单位的工作经验可累加。 注：提供投标人自2024年4月以来任意1个月为其缴纳社保（须至少体现养老保险）的证明材料的复印件为证明材料，未按要求提供相关材料或复印件不清晰导致无法识别的不计得分。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服务团队人员（除项目经理外） (12.0分)</w:t>
            </w:r>
          </w:p>
        </w:tc>
        <w:tc>
          <w:tcPr>
            <w:tcW w:type="dxa" w:w="5076"/>
          </w:tcPr>
          <w:p>
            <w:pPr>
              <w:pStyle w:val="null3"/>
              <w:jc w:val="left"/>
            </w:pPr>
            <w:r>
              <w:rPr/>
              <w:t>考察投标人拟派的项目服务团队资质情况，根据投标人提供的其他项目团队成员相关资质进行评审： 1.每有1人具备网络工程师证书（计算机技术与软件专业技术资格）得1分，本项最高得3分，须提供证书复印件； 2.每有1人具备软件设计师证书（计算机技术与软件专业技术资格）得1分，本项最高得3分，须提供证书复印件； 3.每有1人具备数据库系统工程师证书（计算机技术与软件专业技术资格）得1分，本项最高得3分，须提供证书复印件； 4.每有1人具有2年或以上信息化项目运维经验得0.5分，本项最高得3分。须提供工作履历表以及履历表对应时间和与工作经验时间匹配的社保证明材料(社保缴纳单位及缴纳年限须与工作履历表中工作单位、工作时间对应一致)，不同单位的工作经验可累加。 1-4项备注：须提供投标人自2024年4月以来任意1个月为其缴纳社保（须至少体现养老保险）的证明材料的复印件为证明材料，未按要求提供相关材料或复印件不清晰导致无法识别的不计得分。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考察投标人同类业绩经验情况，根据投标人2021年1月1日以来（以合同签订时间为准）承担的同类项目业绩经验进行评审：合同内容包含系统运行维护、数据维护、网络运维、软件运维任一项的，视为有效同类业绩证明，每提供一个有效合同证明材料得1分，最高得8分。 注：需提供合同关键页扫描件【关键页内容包括但不限于合同首页、合同金额、服务内容、合同盖章】、中标通知书或转账记录或发票作为证明材料，证明材料不全（或者未提供）的业绩不予认可。 【说明】本评审项要求提交的各类材料，如联合体投标（响应）的，以承担业绩对应工作的联合体成员提供的业绩作为计分依据。联合体投标（响应）的，在《联合体协议书》中填写各成员负责的工作时，尽可能细化，以便评委会（磋商小组）可判断各自承担的工作范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30"/>
          <w:b/>
        </w:rPr>
        <w:t>广东省政府采购</w:t>
      </w:r>
    </w:p>
    <w:p>
      <w:pPr>
        <w:pStyle w:val="null3"/>
        <w:jc w:val="center"/>
      </w:pPr>
      <w:r>
        <w:rPr>
          <w:sz w:val="48"/>
          <w:b/>
        </w:rPr>
        <w:t>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w:t>
      </w:r>
      <w:r>
        <w:rPr>
          <w:sz w:val="21"/>
          <w:b/>
        </w:rPr>
        <w:t xml:space="preserve">       </w:t>
      </w:r>
      <w:r>
        <w:rPr>
          <w:sz w:val="21"/>
          <w:b/>
        </w:rPr>
        <w:t>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w:t>
      </w:r>
      <w:r>
        <w:rPr>
          <w:sz w:val="21"/>
          <w:b/>
        </w:rPr>
        <w:t xml:space="preserve">       </w:t>
      </w:r>
      <w:r>
        <w:rPr>
          <w:sz w:val="21"/>
          <w:b/>
        </w:rPr>
        <w:t>服务范围</w:t>
      </w:r>
    </w:p>
    <w:p>
      <w:pPr>
        <w:pStyle w:val="null3"/>
        <w:ind w:firstLine="420"/>
        <w:jc w:val="both"/>
      </w:pPr>
      <w:r>
        <w:rPr>
          <w:sz w:val="21"/>
        </w:rPr>
        <w:t>　　甲方聘请乙方提供以下服务：</w:t>
      </w:r>
    </w:p>
    <w:p>
      <w:pPr>
        <w:pStyle w:val="null3"/>
        <w:ind w:firstLine="420"/>
        <w:jc w:val="both"/>
      </w:pPr>
      <w:r>
        <w:rPr>
          <w:sz w:val="21"/>
        </w:rPr>
        <w:t>　　1</w:t>
      </w:r>
      <w:r>
        <w:rPr>
          <w:sz w:val="21"/>
        </w:rPr>
        <w:t>．</w:t>
      </w:r>
      <w:r>
        <w:rPr>
          <w:sz w:val="21"/>
          <w:u w:val="single"/>
        </w:rPr>
        <w:t>　　　　　　　　　　　</w:t>
      </w:r>
      <w:r>
        <w:rPr>
          <w:sz w:val="21"/>
        </w:rPr>
        <w:t>。</w:t>
      </w:r>
    </w:p>
    <w:p>
      <w:pPr>
        <w:pStyle w:val="null3"/>
        <w:ind w:firstLine="420"/>
        <w:jc w:val="both"/>
      </w:pPr>
      <w:r>
        <w:rPr>
          <w:sz w:val="21"/>
        </w:rPr>
        <w:t>　　2</w:t>
      </w:r>
      <w:r>
        <w:rPr>
          <w:sz w:val="21"/>
        </w:rPr>
        <w:t>．</w:t>
      </w:r>
      <w:r>
        <w:rPr>
          <w:sz w:val="21"/>
          <w:u w:val="single"/>
        </w:rPr>
        <w:t>　　　　　　　　　　　</w:t>
      </w:r>
    </w:p>
    <w:p>
      <w:pPr>
        <w:pStyle w:val="null3"/>
        <w:ind w:firstLine="420"/>
        <w:jc w:val="both"/>
      </w:pPr>
      <w:r>
        <w:rPr>
          <w:sz w:val="21"/>
        </w:rPr>
        <w:t>……</w:t>
      </w:r>
    </w:p>
    <w:p>
      <w:pPr>
        <w:pStyle w:val="null3"/>
        <w:ind w:left="855"/>
        <w:jc w:val="both"/>
      </w:pPr>
      <w:r>
        <w:rPr>
          <w:sz w:val="21"/>
          <w:b/>
        </w:rPr>
        <w:t>三、</w:t>
      </w:r>
      <w:r>
        <w:rPr>
          <w:sz w:val="21"/>
          <w:b/>
        </w:rPr>
        <w:t xml:space="preserve">       </w:t>
      </w:r>
      <w:r>
        <w:rPr>
          <w:sz w:val="21"/>
          <w:b/>
        </w:rPr>
        <w:t>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w:t>
      </w:r>
      <w:r>
        <w:rPr>
          <w:sz w:val="21"/>
          <w:b/>
        </w:rPr>
        <w:t xml:space="preserve">       </w:t>
      </w:r>
      <w:r>
        <w:rPr>
          <w:sz w:val="21"/>
          <w:b/>
        </w:rPr>
        <w:t>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ind w:left="855"/>
        <w:jc w:val="both"/>
      </w:pPr>
      <w:r>
        <w:rPr>
          <w:sz w:val="21"/>
          <w:b/>
        </w:rPr>
        <w:t>五、</w:t>
      </w:r>
      <w:r>
        <w:rPr>
          <w:sz w:val="21"/>
          <w:b/>
        </w:rPr>
        <w:t xml:space="preserve">       </w:t>
      </w:r>
      <w:r>
        <w:rPr>
          <w:sz w:val="21"/>
          <w:b/>
        </w:rPr>
        <w:t>付款方式</w:t>
      </w:r>
    </w:p>
    <w:p>
      <w:pPr>
        <w:pStyle w:val="null3"/>
        <w:ind w:left="855"/>
        <w:jc w:val="both"/>
      </w:pPr>
      <w:r>
        <w:rPr>
          <w:sz w:val="21"/>
        </w:rPr>
        <w:t xml:space="preserve">              </w:t>
      </w:r>
      <w:r>
        <w:rPr>
          <w:sz w:val="21"/>
        </w:rPr>
        <w:t>由甲方按用户需求所列程序付款：</w:t>
      </w:r>
    </w:p>
    <w:p>
      <w:pPr>
        <w:pStyle w:val="null3"/>
        <w:jc w:val="left"/>
      </w:pPr>
      <w:r>
        <w:rPr>
          <w:sz w:val="21"/>
        </w:rPr>
        <w:t xml:space="preserve">1.      </w:t>
      </w:r>
      <w:r>
        <w:rPr>
          <w:sz w:val="21"/>
        </w:rPr>
        <w:t>本合同签署生效后</w:t>
      </w:r>
      <w:r>
        <w:rPr>
          <w:sz w:val="21"/>
        </w:rPr>
        <w:t>15</w:t>
      </w:r>
      <w:r>
        <w:rPr>
          <w:sz w:val="21"/>
        </w:rPr>
        <w:t>个工作日内，乙方书面提出支付申请函及与拟支付金额等额的符合甲方财务管理要求的相应发票，甲方确认后启动首期款支付流程，占合同总金额的</w:t>
      </w:r>
      <w:r>
        <w:rPr>
          <w:sz w:val="21"/>
        </w:rPr>
        <w:t>30%</w:t>
      </w:r>
      <w:r>
        <w:rPr>
          <w:sz w:val="21"/>
        </w:rPr>
        <w:t>。</w:t>
      </w:r>
      <w:r>
        <w:rPr>
          <w:sz w:val="21"/>
        </w:rPr>
        <w:t>（以最后成交价计算，但不超过本项目当年预算）</w:t>
      </w:r>
    </w:p>
    <w:p>
      <w:pPr>
        <w:pStyle w:val="null3"/>
        <w:jc w:val="left"/>
      </w:pPr>
      <w:r>
        <w:rPr>
          <w:sz w:val="21"/>
        </w:rPr>
        <w:t xml:space="preserve">2.      </w:t>
      </w:r>
      <w:r>
        <w:rPr>
          <w:sz w:val="21"/>
        </w:rPr>
        <w:t>项目通过终验后</w:t>
      </w:r>
      <w:r>
        <w:rPr>
          <w:sz w:val="21"/>
        </w:rPr>
        <w:t>15</w:t>
      </w:r>
      <w:r>
        <w:rPr>
          <w:sz w:val="21"/>
        </w:rPr>
        <w:t>个工作日内，乙方书面提出支付申请函及与拟支付金额等额的符合甲方财务管理要求的相应发票，甲方确认后启动尾款支付流程，占合同总金额的</w:t>
      </w:r>
      <w:r>
        <w:rPr>
          <w:sz w:val="21"/>
        </w:rPr>
        <w:t>70%</w:t>
      </w:r>
      <w:r>
        <w:rPr>
          <w:sz w:val="21"/>
        </w:rPr>
        <w:t>。</w:t>
      </w:r>
      <w:r>
        <w:rPr>
          <w:sz w:val="21"/>
        </w:rPr>
        <w:t>（以最后成交价计算，但不超过本项目当年预算）</w:t>
      </w:r>
    </w:p>
    <w:p>
      <w:pPr>
        <w:pStyle w:val="null3"/>
        <w:ind w:left="855"/>
        <w:jc w:val="both"/>
      </w:pPr>
      <w:r>
        <w:rPr>
          <w:sz w:val="21"/>
        </w:rPr>
        <w:t xml:space="preserve">3.      </w:t>
      </w:r>
      <w:r>
        <w:rPr>
          <w:sz w:val="21"/>
        </w:rPr>
        <w:t>对于满足合同约定支付条件的，甲方应当自收到发票后在十个工作日内将资金支</w:t>
      </w:r>
    </w:p>
    <w:p>
      <w:pPr>
        <w:pStyle w:val="null3"/>
        <w:ind w:left="855"/>
        <w:jc w:val="both"/>
      </w:pPr>
      <w:r>
        <w:rPr>
          <w:sz w:val="21"/>
        </w:rPr>
        <w:t>付到合同约定的乙方账户，不得以机构变动、人员更替、政策调整等为由延迟付款，不得将</w:t>
      </w:r>
    </w:p>
    <w:p>
      <w:pPr>
        <w:pStyle w:val="null3"/>
        <w:ind w:left="855"/>
        <w:jc w:val="both"/>
      </w:pPr>
      <w:r>
        <w:rPr>
          <w:sz w:val="21"/>
        </w:rPr>
        <w:t>采购文件和合同中未规定的义务作为向乙方付款的条件。</w:t>
      </w:r>
    </w:p>
    <w:p>
      <w:pPr>
        <w:pStyle w:val="null3"/>
        <w:ind w:left="855"/>
        <w:jc w:val="both"/>
      </w:pPr>
      <w:r>
        <w:rPr>
          <w:sz w:val="21"/>
          <w:b/>
        </w:rPr>
        <w:t>六、</w:t>
      </w:r>
      <w:r>
        <w:rPr>
          <w:sz w:val="21"/>
          <w:b/>
        </w:rPr>
        <w:t xml:space="preserve">       </w:t>
      </w:r>
      <w:r>
        <w:rPr>
          <w:sz w:val="21"/>
          <w:b/>
        </w:rPr>
        <w:t>知识产权归属</w:t>
      </w:r>
    </w:p>
    <w:p>
      <w:pPr>
        <w:pStyle w:val="null3"/>
        <w:ind w:left="855"/>
        <w:jc w:val="both"/>
      </w:pPr>
      <w:r>
        <w:rPr>
          <w:sz w:val="21"/>
          <w:b/>
        </w:rPr>
        <w:t>七、</w:t>
      </w:r>
      <w:r>
        <w:rPr>
          <w:sz w:val="21"/>
          <w:b/>
        </w:rPr>
        <w:t xml:space="preserve">       </w:t>
      </w:r>
      <w:r>
        <w:rPr>
          <w:sz w:val="21"/>
          <w:b/>
        </w:rPr>
        <w:t>保密</w:t>
      </w:r>
    </w:p>
    <w:p>
      <w:pPr>
        <w:pStyle w:val="null3"/>
        <w:ind w:left="855"/>
        <w:jc w:val="both"/>
      </w:pPr>
      <w:r>
        <w:rPr>
          <w:sz w:val="21"/>
        </w:rPr>
        <w:t xml:space="preserve">1.            </w:t>
      </w:r>
      <w:r>
        <w:rPr>
          <w:sz w:val="21"/>
        </w:rPr>
        <w:t>乙方对其因身份、职务、职业或技术关系而知悉的甲方商业秘密和党政机关保密信息应严格保守，保证不被披露或使用，包括意外或过失。</w:t>
      </w:r>
    </w:p>
    <w:p>
      <w:pPr>
        <w:pStyle w:val="null3"/>
        <w:ind w:left="855"/>
        <w:jc w:val="both"/>
      </w:pPr>
      <w:r>
        <w:rPr>
          <w:sz w:val="21"/>
        </w:rPr>
        <w:t xml:space="preserve">2.            </w:t>
      </w:r>
      <w:r>
        <w:rPr>
          <w:sz w:val="21"/>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855"/>
        <w:jc w:val="both"/>
      </w:pPr>
      <w:r>
        <w:rPr>
          <w:sz w:val="21"/>
        </w:rPr>
        <w:t xml:space="preserve">3.            </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855"/>
        <w:jc w:val="both"/>
      </w:pPr>
      <w:r>
        <w:rPr>
          <w:sz w:val="21"/>
        </w:rPr>
        <w:t xml:space="preserve">4.            </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855"/>
        <w:jc w:val="both"/>
      </w:pPr>
      <w:r>
        <w:rPr>
          <w:sz w:val="21"/>
        </w:rPr>
        <w:t xml:space="preserve">5.            </w:t>
      </w:r>
      <w:r>
        <w:rPr>
          <w:sz w:val="21"/>
        </w:rPr>
        <w:t>严禁泄露在工作中接触到的政府机关科技研究、发明、装备器材及其技术资料和政府工作信息。</w:t>
      </w:r>
    </w:p>
    <w:p>
      <w:pPr>
        <w:pStyle w:val="null3"/>
        <w:ind w:left="855"/>
        <w:jc w:val="both"/>
      </w:pPr>
      <w:r>
        <w:rPr>
          <w:sz w:val="21"/>
        </w:rPr>
        <w:t xml:space="preserve">6.            </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855"/>
        <w:jc w:val="both"/>
      </w:pPr>
      <w:r>
        <w:rPr>
          <w:sz w:val="21"/>
        </w:rPr>
        <w:t xml:space="preserve">7.            </w:t>
      </w:r>
      <w:r>
        <w:rPr>
          <w:sz w:val="21"/>
        </w:rPr>
        <w:t>乙方的保密义务延及乙方聘用的员工、工作人员，如因其员工、工作人员导致本合同保密义务的违反或商业秘密的泄露，由乙方承担全部违约责任。</w:t>
      </w:r>
    </w:p>
    <w:p>
      <w:pPr>
        <w:pStyle w:val="null3"/>
        <w:ind w:left="855"/>
        <w:jc w:val="both"/>
      </w:pPr>
      <w:r>
        <w:rPr>
          <w:sz w:val="21"/>
        </w:rPr>
        <w:t xml:space="preserve">8.            </w:t>
      </w:r>
      <w:r>
        <w:rPr>
          <w:sz w:val="21"/>
        </w:rPr>
        <w:t>涉及政府机关项目的保密内容可根据政府机关意见，相应增加修改。</w:t>
      </w:r>
    </w:p>
    <w:p>
      <w:pPr>
        <w:pStyle w:val="null3"/>
        <w:ind w:left="855"/>
        <w:jc w:val="both"/>
      </w:pPr>
      <w:r>
        <w:rPr>
          <w:sz w:val="21"/>
          <w:b/>
        </w:rPr>
        <w:t>八、</w:t>
      </w:r>
      <w:r>
        <w:rPr>
          <w:sz w:val="21"/>
          <w:b/>
        </w:rPr>
        <w:t xml:space="preserve">       </w:t>
      </w:r>
      <w:r>
        <w:rPr>
          <w:sz w:val="21"/>
          <w:b/>
        </w:rPr>
        <w:t>违约责任与赔偿损失</w:t>
      </w:r>
    </w:p>
    <w:p>
      <w:pPr>
        <w:pStyle w:val="null3"/>
        <w:ind w:left="855"/>
        <w:jc w:val="both"/>
      </w:pPr>
      <w:r>
        <w:rPr>
          <w:sz w:val="21"/>
        </w:rPr>
        <w:t xml:space="preserve">1.            </w:t>
      </w:r>
      <w:r>
        <w:rPr>
          <w:sz w:val="21"/>
        </w:rPr>
        <w:t>乙方提供的服务不符合本合同规定和甲方要求的，甲方有权拒收，并且乙方须退还已收取的款项并向甲方支付本合同总价</w:t>
      </w:r>
      <w:r>
        <w:rPr>
          <w:sz w:val="21"/>
        </w:rPr>
        <w:t>5%</w:t>
      </w:r>
      <w:r>
        <w:rPr>
          <w:sz w:val="21"/>
        </w:rPr>
        <w:t>的违约金，赔偿甲方损失（包括但不限于律师费、案件受理费、财产保全费、维权交通食宿费、鉴定费、评估费、公证费、财产保全担保费、执行费等费用）。</w:t>
      </w:r>
    </w:p>
    <w:p>
      <w:pPr>
        <w:pStyle w:val="null3"/>
        <w:ind w:left="855"/>
        <w:jc w:val="both"/>
      </w:pPr>
      <w:r>
        <w:rPr>
          <w:sz w:val="21"/>
        </w:rPr>
        <w:t xml:space="preserve">2.            </w:t>
      </w:r>
      <w:r>
        <w:rPr>
          <w:sz w:val="21"/>
        </w:rPr>
        <w:t>乙方未能按本合同规定的交货时间提供服务，从逾期之日起每日按应付未付金额的</w:t>
      </w:r>
      <w:r>
        <w:rPr>
          <w:sz w:val="21"/>
        </w:rPr>
        <w:t>3‰</w:t>
      </w:r>
      <w:r>
        <w:rPr>
          <w:sz w:val="21"/>
        </w:rPr>
        <w:t>的数额向甲方支付违约金；逾期达到</w:t>
      </w:r>
      <w:r>
        <w:rPr>
          <w:sz w:val="21"/>
        </w:rPr>
        <w:t>15</w:t>
      </w:r>
      <w:r>
        <w:rPr>
          <w:sz w:val="21"/>
        </w:rPr>
        <w:t>日以上（含</w:t>
      </w:r>
      <w:r>
        <w:rPr>
          <w:sz w:val="21"/>
        </w:rPr>
        <w:t>15</w:t>
      </w:r>
      <w:r>
        <w:rPr>
          <w:sz w:val="21"/>
        </w:rPr>
        <w:t>日）的，视为乙方根本违约，甲方有权终止合同，乙方须向甲方支付本合同总价【</w:t>
      </w:r>
      <w:r>
        <w:rPr>
          <w:sz w:val="21"/>
        </w:rPr>
        <w:t xml:space="preserve">   </w:t>
      </w:r>
      <w:r>
        <w:rPr>
          <w:sz w:val="21"/>
        </w:rPr>
        <w:t>】</w:t>
      </w:r>
      <w:r>
        <w:rPr>
          <w:sz w:val="21"/>
        </w:rPr>
        <w:t>%</w:t>
      </w:r>
      <w:r>
        <w:rPr>
          <w:sz w:val="21"/>
        </w:rPr>
        <w:t>的违约金，由此造成的甲方经济损失全部由乙方承担（包括但不限于律师费、案件受理费、财产保全费、维权交通食宿费、鉴定费、评估费、公证费、财产保全担保费、执行费等费用）。</w:t>
      </w:r>
    </w:p>
    <w:p>
      <w:pPr>
        <w:pStyle w:val="null3"/>
        <w:ind w:left="855"/>
        <w:jc w:val="both"/>
      </w:pPr>
      <w:r>
        <w:rPr>
          <w:sz w:val="21"/>
        </w:rPr>
        <w:t xml:space="preserve">3.            </w:t>
      </w:r>
      <w:r>
        <w:rPr>
          <w:sz w:val="21"/>
        </w:rPr>
        <w:t>若乙方将本项目转包，或将中标项目肢解后分别向其他企业或个人转让，视为乙方违约，乙方须向甲方支付本合同总额的</w:t>
      </w:r>
      <w:r>
        <w:rPr>
          <w:sz w:val="21"/>
        </w:rPr>
        <w:t>5%</w:t>
      </w:r>
      <w:r>
        <w:rPr>
          <w:sz w:val="21"/>
        </w:rPr>
        <w:t>的违约金。甲方有权单方面解除合同且不须承担任何违约责任。</w:t>
      </w:r>
    </w:p>
    <w:p>
      <w:pPr>
        <w:pStyle w:val="null3"/>
        <w:ind w:left="855"/>
        <w:jc w:val="both"/>
      </w:pPr>
      <w:r>
        <w:rPr>
          <w:sz w:val="21"/>
        </w:rPr>
        <w:t xml:space="preserve">4.            </w:t>
      </w:r>
      <w:r>
        <w:rPr>
          <w:sz w:val="21"/>
        </w:rPr>
        <w:t>甲方无正当理由拒绝接受服务，经乙方书面通知仍拒绝接受的，到期拒付服务款项的，甲方向乙方偿付本合同总额的</w:t>
      </w:r>
      <w:r>
        <w:rPr>
          <w:sz w:val="21"/>
        </w:rPr>
        <w:t>5%</w:t>
      </w:r>
      <w:r>
        <w:rPr>
          <w:sz w:val="21"/>
        </w:rPr>
        <w:t>的违约金。甲方无正当理由且乙方不存在违约的前提下逾期付款，经乙方书面通知仍逾期支付的，则在收到乙方通知之日起每日按应付未付金额的的</w:t>
      </w:r>
      <w:r>
        <w:rPr>
          <w:sz w:val="21"/>
        </w:rPr>
        <w:t>3‰</w:t>
      </w:r>
      <w:r>
        <w:rPr>
          <w:sz w:val="21"/>
        </w:rPr>
        <w:t>向乙方偿付违约金。</w:t>
      </w:r>
    </w:p>
    <w:p>
      <w:pPr>
        <w:pStyle w:val="null3"/>
        <w:ind w:left="855"/>
        <w:jc w:val="both"/>
      </w:pPr>
      <w:r>
        <w:rPr>
          <w:sz w:val="21"/>
        </w:rPr>
        <w:t xml:space="preserve">5.            </w:t>
      </w:r>
      <w:r>
        <w:rPr>
          <w:sz w:val="21"/>
        </w:rPr>
        <w:t>其它违约责任按《中华人民共和国民法典》处理。</w:t>
      </w:r>
    </w:p>
    <w:p>
      <w:pPr>
        <w:pStyle w:val="null3"/>
        <w:jc w:val="both"/>
      </w:pPr>
      <w:r>
        <w:rPr>
          <w:sz w:val="21"/>
          <w:b/>
        </w:rPr>
        <w:t>九、</w:t>
      </w:r>
      <w:r>
        <w:rPr>
          <w:sz w:val="21"/>
          <w:b/>
        </w:rPr>
        <w:t xml:space="preserve">       </w:t>
      </w:r>
      <w:r>
        <w:rPr>
          <w:sz w:val="21"/>
          <w:b/>
        </w:rPr>
        <w:t>争议的解决</w:t>
      </w:r>
    </w:p>
    <w:p>
      <w:pPr>
        <w:pStyle w:val="null3"/>
        <w:ind w:left="855"/>
        <w:jc w:val="both"/>
      </w:pPr>
      <w:r>
        <w:rPr>
          <w:sz w:val="21"/>
        </w:rPr>
        <w:t xml:space="preserve">1.            </w:t>
      </w:r>
      <w:r>
        <w:rPr>
          <w:sz w:val="21"/>
        </w:rPr>
        <w:t>合同执行过程中发生的任何争议，如双方不能通过友好协商解决，双方同意向甲方所在地人民法院提起诉讼。</w:t>
      </w:r>
    </w:p>
    <w:p>
      <w:pPr>
        <w:pStyle w:val="null3"/>
        <w:ind w:left="855"/>
        <w:jc w:val="both"/>
      </w:pPr>
      <w:r>
        <w:rPr>
          <w:sz w:val="21"/>
          <w:b/>
        </w:rPr>
        <w:t>十、</w:t>
      </w:r>
      <w:r>
        <w:rPr>
          <w:sz w:val="21"/>
          <w:b/>
        </w:rPr>
        <w:t xml:space="preserve">       </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w:t>
      </w:r>
      <w:r>
        <w:rPr>
          <w:sz w:val="21"/>
          <w:b/>
        </w:rPr>
        <w:t xml:space="preserve">   </w:t>
      </w:r>
      <w:r>
        <w:rPr>
          <w:sz w:val="21"/>
          <w:b/>
        </w:rPr>
        <w:t>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w:t>
      </w:r>
      <w:r>
        <w:rPr>
          <w:sz w:val="21"/>
        </w:rPr>
        <w:t>户</w:t>
      </w:r>
      <w:r>
        <w:rPr>
          <w:sz w:val="21"/>
        </w:rPr>
        <w:t>行：</w:t>
      </w:r>
    </w:p>
    <w:p>
      <w:pPr>
        <w:pStyle w:val="null3"/>
        <w:ind w:firstLine="480"/>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440001-2024-45850</w:t>
      </w:r>
    </w:p>
    <w:p>
      <w:pPr>
        <w:pStyle w:val="null3"/>
        <w:jc w:val="center"/>
        <w:outlineLvl w:val="3"/>
      </w:pPr>
      <w:r>
        <w:rPr>
          <w:sz w:val="24"/>
          <w:b/>
        </w:rPr>
        <w:t>采购项目编号：</w:t>
      </w:r>
      <w:r>
        <w:rPr>
          <w:sz w:val="24"/>
          <w:b/>
        </w:rPr>
        <w:t>GPCGD243104FG208F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省发展改革委政务信息系统运维和网络安全服务（2024年）项目（系统运维服务）</w:t>
      </w:r>
      <w:r>
        <w:rPr>
          <w:u w:val="single"/>
        </w:rPr>
        <w:t>”</w:t>
      </w:r>
      <w:r>
        <w:rPr/>
        <w:t>项目的招标[采购项目编号为：</w:t>
      </w:r>
      <w:r>
        <w:rPr>
          <w:u w:val="single"/>
        </w:rPr>
        <w:t>GPCGD243104FG208F</w:t>
      </w:r>
      <w:r>
        <w:rPr/>
        <w:t>]，我方愿参与投标。</w:t>
      </w:r>
    </w:p>
    <w:p>
      <w:pPr>
        <w:pStyle w:val="null3"/>
        <w:ind w:firstLine="480"/>
      </w:pPr>
      <w:r>
        <w:rPr/>
        <w:t>我方确认收到贵方提供的</w:t>
      </w:r>
      <w:r>
        <w:rPr>
          <w:u w:val="single"/>
        </w:rPr>
        <w:t>“</w:t>
      </w:r>
      <w:r>
        <w:rPr>
          <w:u w:val="single"/>
        </w:rPr>
        <w:t>省发展改革委政务信息系统运维和网络安全服务（2024年）项目（系统运维服务）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省发展改革委政务信息系统运维和网络安全服务（2024年）项目（系统运维服务）</w:t>
      </w:r>
      <w:r>
        <w:rPr/>
        <w:t>”项目采购[采购项目编号为</w:t>
      </w:r>
      <w:r>
        <w:rPr/>
        <w:t>GPCGD243104FG208F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省发展改革委政务信息系统运维和网络安全服务（2024年）项目（系统运维服务）</w:t>
      </w:r>
      <w:r>
        <w:rPr/>
        <w:t>招标中获中标（采购项目编号：</w:t>
      </w:r>
      <w:r>
        <w:rPr/>
        <w:t>GPCGD243104FG208F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省发展改革委政务信息系统运维和网络安全服务（2024年）项目（系统运维服务）</w:t>
      </w:r>
      <w:r>
        <w:rPr/>
        <w:t>”项目（采购项目编号：</w:t>
      </w:r>
      <w:r>
        <w:rPr/>
        <w:t>GPCGD243104FG208F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