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440001-2024-45848</w:t>
      </w:r>
    </w:p>
    <w:p>
      <w:pPr>
        <w:pStyle w:val="null3"/>
        <w:jc w:val="center"/>
        <w:outlineLvl w:val="3"/>
      </w:pPr>
      <w:r>
        <w:rPr>
          <w:sz w:val="24"/>
          <w:b/>
        </w:rPr>
        <w:t>采购项目编号：</w:t>
      </w:r>
      <w:r>
        <w:rPr>
          <w:sz w:val="24"/>
          <w:b/>
        </w:rPr>
        <w:t>GPCGD243104FG207F</w:t>
      </w:r>
    </w:p>
    <w:p>
      <w:pPr>
        <w:pStyle w:val="null3"/>
        <w:jc w:val="center"/>
        <w:outlineLvl w:val="3"/>
      </w:pPr>
      <w:r>
        <w:rPr>
          <w:sz w:val="24"/>
          <w:b/>
        </w:rPr>
        <w:t>项目名称：</w:t>
      </w:r>
      <w:r>
        <w:rPr>
          <w:sz w:val="24"/>
          <w:b/>
        </w:rPr>
        <w:t>省发展改革委政务信息系统运营（2024年）项目——广东省公共信用信息管理系统业务运营服务项目</w:t>
      </w:r>
    </w:p>
    <w:p>
      <w:pPr>
        <w:pStyle w:val="null3"/>
        <w:jc w:val="center"/>
        <w:outlineLvl w:val="3"/>
      </w:pPr>
      <w:r>
        <w:rPr>
          <w:sz w:val="24"/>
          <w:b/>
        </w:rPr>
        <w:t>采购人：</w:t>
      </w:r>
      <w:r>
        <w:rPr>
          <w:sz w:val="24"/>
          <w:b/>
        </w:rPr>
        <w:t>广东省投资和信用中心</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广东省投资和信用中心</w:t>
      </w:r>
      <w:r>
        <w:rPr/>
        <w:t>的委托，采用</w:t>
      </w:r>
      <w:r>
        <w:rPr/>
        <w:t>公开招标</w:t>
      </w:r>
      <w:r>
        <w:rPr/>
        <w:t>方式组织采购</w:t>
      </w:r>
      <w:r>
        <w:rPr/>
        <w:t>省发展改革委政务信息系统运营（2024年）项目——广东省公共信用信息管理系统业务运营服务项目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省发展改革委政务信息系统运营（2024年）项目——广东省公共信用信息管理系统业务运营服务项目</w:t>
      </w:r>
    </w:p>
    <w:p>
      <w:pPr>
        <w:pStyle w:val="null3"/>
        <w:ind w:firstLine="480"/>
      </w:pPr>
      <w:r>
        <w:rPr/>
        <w:t>采购计划编号：</w:t>
      </w:r>
      <w:r>
        <w:rPr/>
        <w:t>440001-2024-45848</w:t>
      </w:r>
    </w:p>
    <w:p>
      <w:pPr>
        <w:pStyle w:val="null3"/>
        <w:ind w:firstLine="480"/>
      </w:pPr>
      <w:r>
        <w:rPr/>
        <w:t>采购项目编号：</w:t>
      </w:r>
      <w:r>
        <w:rPr/>
        <w:t>GPCGD243104FG207F</w:t>
      </w:r>
    </w:p>
    <w:p>
      <w:pPr>
        <w:pStyle w:val="null3"/>
        <w:ind w:firstLine="480"/>
      </w:pPr>
      <w:r>
        <w:rPr/>
        <w:t>采购方式：</w:t>
      </w:r>
      <w:r>
        <w:rPr/>
        <w:t>公开招标</w:t>
      </w:r>
    </w:p>
    <w:p>
      <w:pPr>
        <w:pStyle w:val="null3"/>
        <w:ind w:firstLine="480"/>
      </w:pPr>
      <w:r>
        <w:rPr/>
        <w:t>预算金额：</w:t>
      </w:r>
      <w:r>
        <w:rPr/>
        <w:t>3,721,700.00</w:t>
      </w:r>
      <w:r>
        <w:rPr/>
        <w:t>元</w:t>
      </w:r>
    </w:p>
    <w:p>
      <w:pPr>
        <w:pStyle w:val="null3"/>
        <w:outlineLvl w:val="3"/>
      </w:pPr>
      <w:r>
        <w:rPr>
          <w:sz w:val="24"/>
          <w:b/>
        </w:rPr>
        <w:t>2.项目内容及需求情况（采购项目技术规格、参数及要求）</w:t>
      </w:r>
    </w:p>
    <w:p>
      <w:pPr>
        <w:pStyle w:val="null3"/>
      </w:pPr>
      <w:r>
        <w:rPr/>
        <w:t>采购包1(广东省公共信用信息管理系统业务运营服务):</w:t>
      </w:r>
    </w:p>
    <w:p>
      <w:pPr>
        <w:pStyle w:val="null3"/>
      </w:pPr>
      <w:r>
        <w:rPr/>
        <w:t>采购包预算金额：3,721,700.00元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平台运营服务</w:t>
            </w:r>
          </w:p>
        </w:tc>
        <w:tc>
          <w:tcPr>
            <w:tcW w:type="dxa" w:w="2136"/>
          </w:tcPr>
          <w:p>
            <w:pPr>
              <w:pStyle w:val="null3"/>
            </w:pPr>
            <w:r>
              <w:rPr/>
              <w:t>广东省公共信用信息管理系统业务运营服务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合同履行期限：项目实施后12个月。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副本复印件。分支机构投标的，须提供总公司和分公司营业执照副本复印件，总公司出具给分支机构的授权书。（如投标人为联合体，联合体各方均须满足）</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提供相应证明材料。（如投标人为联合体，联合体各方均须满足）</w:t>
      </w:r>
    </w:p>
    <w:p>
      <w:pPr>
        <w:pStyle w:val="null3"/>
      </w:pPr>
      <w:r>
        <w:rPr/>
        <w:t>3）具有良好的商业信誉和健全的财务会计制度：具有良好的商业信誉和健全的财务会计制度：供应商必须具有良好的商业信誉和健全的财务会计制度。（投标时提供以下2种证明材料之一：1. 2023年度经会计师事务所审计的财务状况报告；2. 同时提供①基本开户行出具的资信证明，②《基本存款账号信息》或《开户许可证》）。（如投标人为联合体，联合体各方均须满足）</w:t>
      </w:r>
    </w:p>
    <w:p>
      <w:pPr>
        <w:pStyle w:val="null3"/>
      </w:pPr>
      <w:r>
        <w:rPr/>
        <w:t>4）履行合同所必需的设备和专业技术能力：按投标（响应）文件格式填报设备及专业技术能力情况。（如投标人为联合体，联合体各方均须满足）</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采购包1（广东省公共信用信息管理系统业务运营服务）：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w:t>
      </w:r>
    </w:p>
    <w:p>
      <w:pPr>
        <w:pStyle w:val="null3"/>
      </w:pPr>
      <w:r>
        <w:rPr/>
        <w:t>2)单位负责人为同一人或者存在直接控股、 管理关系的不同供应商，不得同时参加本采购项目（或采购包）投标（响应）（如投标人为联合体，联合体各方均不得与其他供应商存在上述情形）。为本项目提供整体设计、规范编制或者项目管理、 监理、 检测等服务的供应商， 不得再参与本项目投标（响应）（如投标人为联合体，联合体各方均须满足）。投标（报价） 函相关承诺要求内容。</w:t>
      </w:r>
    </w:p>
    <w:p>
      <w:pPr>
        <w:pStyle w:val="null3"/>
      </w:pPr>
      <w:r>
        <w:rPr/>
        <w:t>3)本项目接受联合体投标，联合体各方不得再单独参加或者与其他供应商另外组成联合体参加本项目采购活动。联合体投标的，需提交联合体协议书，明确联合体牵头单位及各方责任。</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广东省投资和信用中心</w:t>
      </w:r>
    </w:p>
    <w:p>
      <w:pPr>
        <w:pStyle w:val="null3"/>
        <w:ind w:firstLine="480"/>
      </w:pPr>
      <w:r>
        <w:rPr/>
        <w:t xml:space="preserve"> 地址：</w:t>
      </w:r>
      <w:r>
        <w:rPr/>
        <w:t>广州市东风中路350号瑞兴大厦七楼709</w:t>
      </w:r>
    </w:p>
    <w:p>
      <w:pPr>
        <w:pStyle w:val="null3"/>
        <w:ind w:firstLine="480"/>
      </w:pPr>
      <w:r>
        <w:rPr/>
        <w:t xml:space="preserve"> 联系方式：</w:t>
      </w:r>
      <w:r>
        <w:rPr/>
        <w:t>020-83484462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020-83187191/sczx3@gd.gov.cn</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020-83187191/sczx3@gd.gov.cn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 xml:space="preserve"> “</w:t>
      </w:r>
      <w:r>
        <w:rPr>
          <w:sz w:val="20"/>
          <w:b/>
        </w:rPr>
        <w:t>★</w:t>
      </w:r>
      <w:r>
        <w:rPr>
          <w:sz w:val="21"/>
          <w:b/>
        </w:rPr>
        <w:t>”</w:t>
      </w:r>
      <w:r>
        <w:rPr>
          <w:sz w:val="21"/>
          <w:b/>
        </w:rPr>
        <w:t>号条款与</w:t>
      </w:r>
      <w:r>
        <w:rPr>
          <w:sz w:val="21"/>
          <w:b/>
        </w:rPr>
        <w:t>“</w:t>
      </w:r>
      <w:r>
        <w:rPr>
          <w:sz w:val="20"/>
        </w:rPr>
        <w:t>▲</w:t>
      </w:r>
      <w:r>
        <w:rPr>
          <w:sz w:val="21"/>
          <w:b/>
        </w:rPr>
        <w:t>”</w:t>
      </w:r>
      <w:r>
        <w:rPr>
          <w:sz w:val="21"/>
          <w:b/>
        </w:rPr>
        <w:t>条款</w:t>
      </w:r>
    </w:p>
    <w:p>
      <w:pPr>
        <w:pStyle w:val="null3"/>
        <w:ind w:firstLine="420"/>
        <w:jc w:val="both"/>
      </w:pPr>
      <w:r>
        <w:rPr>
          <w:sz w:val="21"/>
        </w:rPr>
        <w:t>《用户需求书》中标注有</w:t>
      </w:r>
      <w:r>
        <w:rPr>
          <w:sz w:val="21"/>
        </w:rPr>
        <w:t>“</w:t>
      </w:r>
      <w:r>
        <w:rPr>
          <w:sz w:val="20"/>
          <w:b/>
        </w:rPr>
        <w:t>★</w:t>
      </w:r>
      <w:r>
        <w:rPr>
          <w:sz w:val="21"/>
        </w:rPr>
        <w:t>”</w:t>
      </w:r>
      <w:r>
        <w:rPr>
          <w:sz w:val="21"/>
        </w:rPr>
        <w:t>号的条款必须实质性响应，负偏离（不满足要求）将导致投标无效。</w:t>
      </w:r>
    </w:p>
    <w:p>
      <w:pPr>
        <w:pStyle w:val="null3"/>
        <w:ind w:firstLine="420"/>
        <w:jc w:val="both"/>
      </w:pPr>
      <w:r>
        <w:rPr>
          <w:sz w:val="21"/>
        </w:rPr>
        <w:t>《用户需求书》中标注有</w:t>
      </w:r>
      <w:r>
        <w:rPr>
          <w:sz w:val="21"/>
        </w:rPr>
        <w:t>“▲”</w:t>
      </w:r>
      <w:r>
        <w:rPr>
          <w:sz w:val="21"/>
        </w:rPr>
        <w:t>的为重要参数指标，投标人若有部分</w:t>
      </w:r>
      <w:r>
        <w:rPr>
          <w:sz w:val="21"/>
        </w:rPr>
        <w:t>“▲”</w:t>
      </w:r>
      <w:r>
        <w:rPr>
          <w:sz w:val="21"/>
        </w:rPr>
        <w:t>条款未响应或不满足，将导致其响应性评审扣分。</w:t>
      </w:r>
    </w:p>
    <w:p>
      <w:pPr>
        <w:pStyle w:val="null3"/>
        <w:ind w:firstLine="420"/>
        <w:jc w:val="both"/>
      </w:pPr>
      <w:r>
        <w:rPr>
          <w:sz w:val="21"/>
        </w:rPr>
        <w:t>需要落实的政府采购政策：《政府采购促进中小企业发展管理办法》（财库〔</w:t>
      </w:r>
      <w:r>
        <w:rPr>
          <w:sz w:val="21"/>
        </w:rPr>
        <w:t>2020</w:t>
      </w:r>
      <w:r>
        <w:rPr>
          <w:sz w:val="21"/>
        </w:rPr>
        <w:t>〕</w:t>
      </w:r>
      <w:r>
        <w:rPr>
          <w:sz w:val="21"/>
        </w:rPr>
        <w:t xml:space="preserve">46 </w:t>
      </w:r>
      <w:r>
        <w:rPr>
          <w:sz w:val="21"/>
        </w:rPr>
        <w:t>号）、《关于政府采购支持监狱企业发展有关问题的通知》</w:t>
      </w:r>
      <w:r>
        <w:rPr>
          <w:sz w:val="21"/>
        </w:rPr>
        <w:t>(</w:t>
      </w:r>
      <w:r>
        <w:rPr>
          <w:sz w:val="21"/>
        </w:rPr>
        <w:t>财库〔</w:t>
      </w:r>
      <w:r>
        <w:rPr>
          <w:sz w:val="21"/>
        </w:rPr>
        <w:t>2014</w:t>
      </w:r>
      <w:r>
        <w:rPr>
          <w:sz w:val="21"/>
        </w:rPr>
        <w:t>〕</w:t>
      </w:r>
      <w:r>
        <w:rPr>
          <w:sz w:val="21"/>
        </w:rPr>
        <w:t xml:space="preserve">68 </w:t>
      </w:r>
      <w:r>
        <w:rPr>
          <w:sz w:val="21"/>
        </w:rPr>
        <w:t>号</w:t>
      </w:r>
      <w:r>
        <w:rPr>
          <w:sz w:val="21"/>
        </w:rPr>
        <w:t>)</w:t>
      </w:r>
      <w:r>
        <w:rPr>
          <w:sz w:val="21"/>
        </w:rPr>
        <w:t>、《关于促进残疾人就业政府采购政策的通知》（财库〔</w:t>
      </w:r>
      <w:r>
        <w:rPr>
          <w:sz w:val="21"/>
        </w:rPr>
        <w:t>2017</w:t>
      </w:r>
      <w:r>
        <w:rPr>
          <w:sz w:val="21"/>
        </w:rPr>
        <w:t>〕</w:t>
      </w:r>
      <w:r>
        <w:rPr>
          <w:sz w:val="21"/>
        </w:rPr>
        <w:t xml:space="preserve">141 </w:t>
      </w:r>
      <w:r>
        <w:rPr>
          <w:sz w:val="21"/>
        </w:rPr>
        <w:t>号</w:t>
      </w:r>
      <w:r>
        <w:rPr>
          <w:sz w:val="21"/>
        </w:rPr>
        <w:t>)</w:t>
      </w:r>
      <w:r>
        <w:rPr>
          <w:sz w:val="21"/>
        </w:rPr>
        <w:t>等。</w:t>
      </w:r>
    </w:p>
    <w:p>
      <w:pPr>
        <w:pStyle w:val="null3"/>
        <w:ind w:firstLine="420"/>
        <w:jc w:val="both"/>
      </w:pPr>
      <w:r>
        <w:rPr>
          <w:sz w:val="21"/>
        </w:rPr>
        <w:t>本项目属于服务类项目，中小企业划分标准所属行业为：软件和信息技术服务业。</w:t>
      </w:r>
    </w:p>
    <w:p>
      <w:pPr>
        <w:pStyle w:val="null3"/>
        <w:ind w:firstLine="420"/>
        <w:jc w:val="both"/>
      </w:pPr>
      <w:r>
        <w:rPr>
          <w:sz w:val="21"/>
          <w:b/>
        </w:rPr>
        <w:t xml:space="preserve">1  </w:t>
      </w:r>
      <w:r>
        <w:rPr>
          <w:sz w:val="21"/>
          <w:b/>
        </w:rPr>
        <w:t>项目概况</w:t>
      </w:r>
    </w:p>
    <w:p>
      <w:pPr>
        <w:pStyle w:val="null3"/>
        <w:ind w:firstLine="422"/>
        <w:jc w:val="both"/>
      </w:pPr>
      <w:r>
        <w:rPr>
          <w:sz w:val="21"/>
          <w:b/>
        </w:rPr>
        <w:t>1.1</w:t>
      </w:r>
      <w:r>
        <w:rPr>
          <w:sz w:val="21"/>
          <w:b/>
        </w:rPr>
        <w:t>基本信息</w:t>
      </w:r>
    </w:p>
    <w:p>
      <w:pPr>
        <w:pStyle w:val="null3"/>
        <w:ind w:firstLine="422"/>
        <w:jc w:val="both"/>
      </w:pPr>
      <w:r>
        <w:rPr>
          <w:sz w:val="21"/>
          <w:b/>
        </w:rPr>
        <w:t xml:space="preserve">1.1.1 </w:t>
      </w:r>
      <w:r>
        <w:rPr>
          <w:sz w:val="21"/>
          <w:b/>
        </w:rPr>
        <w:t>项目名称</w:t>
      </w:r>
    </w:p>
    <w:p>
      <w:pPr>
        <w:pStyle w:val="null3"/>
        <w:ind w:firstLine="400"/>
        <w:jc w:val="both"/>
      </w:pPr>
      <w:r>
        <w:rPr>
          <w:sz w:val="20"/>
        </w:rPr>
        <w:t>省发展改革委政务信息系统运营（</w:t>
      </w:r>
      <w:r>
        <w:rPr>
          <w:sz w:val="20"/>
        </w:rPr>
        <w:t>2024</w:t>
      </w:r>
      <w:r>
        <w:rPr>
          <w:sz w:val="20"/>
        </w:rPr>
        <w:t>年）项目</w:t>
      </w:r>
      <w:r>
        <w:rPr>
          <w:sz w:val="20"/>
        </w:rPr>
        <w:t>——</w:t>
      </w:r>
      <w:r>
        <w:rPr>
          <w:sz w:val="20"/>
        </w:rPr>
        <w:t>广东省公共信用信息管理系统业务运营服务项目</w:t>
      </w:r>
    </w:p>
    <w:p>
      <w:pPr>
        <w:pStyle w:val="null3"/>
        <w:ind w:firstLine="400"/>
        <w:jc w:val="both"/>
      </w:pPr>
      <w:r>
        <w:rPr>
          <w:sz w:val="20"/>
        </w:rPr>
        <w:t xml:space="preserve">1.1.2.         </w:t>
      </w:r>
      <w:r>
        <w:rPr>
          <w:sz w:val="20"/>
          <w:b/>
        </w:rPr>
        <w:t>采购人</w:t>
      </w:r>
    </w:p>
    <w:p>
      <w:pPr>
        <w:pStyle w:val="null3"/>
        <w:ind w:firstLine="400"/>
        <w:jc w:val="both"/>
      </w:pPr>
      <w:r>
        <w:rPr>
          <w:sz w:val="20"/>
        </w:rPr>
        <w:t>广东省投资和信用中心</w:t>
      </w:r>
    </w:p>
    <w:p>
      <w:pPr>
        <w:pStyle w:val="null3"/>
        <w:ind w:firstLine="400"/>
        <w:jc w:val="both"/>
      </w:pPr>
      <w:r>
        <w:rPr>
          <w:sz w:val="20"/>
        </w:rPr>
        <w:t xml:space="preserve">1.1.3.         </w:t>
      </w:r>
      <w:r>
        <w:rPr>
          <w:sz w:val="20"/>
          <w:b/>
        </w:rPr>
        <w:t>项目总体目标</w:t>
      </w:r>
    </w:p>
    <w:p>
      <w:pPr>
        <w:pStyle w:val="null3"/>
        <w:ind w:firstLine="400"/>
      </w:pPr>
      <w:r>
        <w:rPr>
          <w:sz w:val="20"/>
        </w:rPr>
        <w:t>按照最新的政策要求和业务需求，通过对广东省公共信用信息管理系统提供业务运营服务、数据运营以及信用标准化建设服务，促进信用公示、信用核查、信用评价、信用档案等业务办理水平；厘清信用数据资产，提升信用数据质量，推动信用数据应用，为信用数据的应用提供支撑；通过信用标准化建设，统一全省公共信用服务标准和服务质量，提升全省公共信用服务水平，为信用服务高质量发展做好标准化支撑。</w:t>
      </w:r>
    </w:p>
    <w:p>
      <w:pPr>
        <w:pStyle w:val="null3"/>
        <w:ind w:firstLine="400"/>
      </w:pPr>
      <w:r>
        <w:rPr>
          <w:sz w:val="20"/>
        </w:rPr>
        <w:t xml:space="preserve">1.1.4.         </w:t>
      </w:r>
      <w:r>
        <w:rPr>
          <w:sz w:val="20"/>
          <w:b/>
        </w:rPr>
        <w:t>服务地点</w:t>
      </w:r>
    </w:p>
    <w:p>
      <w:pPr>
        <w:pStyle w:val="null3"/>
        <w:ind w:firstLine="400"/>
      </w:pPr>
      <w:r>
        <w:rPr>
          <w:sz w:val="20"/>
        </w:rPr>
        <w:t>采购人指定的服务地点。</w:t>
      </w:r>
    </w:p>
    <w:p>
      <w:pPr>
        <w:pStyle w:val="null3"/>
        <w:ind w:firstLine="400"/>
      </w:pPr>
      <w:r>
        <w:rPr>
          <w:sz w:val="20"/>
        </w:rPr>
        <w:t xml:space="preserve">1.2.   </w:t>
      </w:r>
      <w:r>
        <w:rPr>
          <w:sz w:val="20"/>
        </w:rPr>
        <w:t>项目背景</w:t>
      </w:r>
    </w:p>
    <w:p>
      <w:pPr>
        <w:pStyle w:val="null3"/>
        <w:ind w:firstLine="400"/>
      </w:pPr>
      <w:r>
        <w:rPr>
          <w:sz w:val="20"/>
        </w:rPr>
        <w:t>广东省公共信用信息管理系统是社会信用体系建设的关键内容和重要载体，是归集信用记录数据、实施信用信息共享、开展信用监管、提供信用信息服务的基础保障。系统于</w:t>
      </w:r>
      <w:r>
        <w:rPr>
          <w:sz w:val="20"/>
        </w:rPr>
        <w:t>2014</w:t>
      </w:r>
      <w:r>
        <w:rPr>
          <w:sz w:val="20"/>
        </w:rPr>
        <w:t>年</w:t>
      </w:r>
      <w:r>
        <w:rPr>
          <w:sz w:val="20"/>
        </w:rPr>
        <w:t>9</w:t>
      </w:r>
      <w:r>
        <w:rPr>
          <w:sz w:val="20"/>
        </w:rPr>
        <w:t>月启动建设，</w:t>
      </w:r>
      <w:r>
        <w:rPr>
          <w:sz w:val="20"/>
        </w:rPr>
        <w:t>2015</w:t>
      </w:r>
      <w:r>
        <w:rPr>
          <w:sz w:val="20"/>
        </w:rPr>
        <w:t>年</w:t>
      </w:r>
      <w:r>
        <w:rPr>
          <w:sz w:val="20"/>
        </w:rPr>
        <w:t>3</w:t>
      </w:r>
      <w:r>
        <w:rPr>
          <w:sz w:val="20"/>
        </w:rPr>
        <w:t>月基本建成，搭建了企业、事业单位和社会组织基础数据库，开通运行信用广东网及微信公众号，率先与国家统一信用信息共享平台联通。</w:t>
      </w:r>
      <w:r>
        <w:rPr>
          <w:sz w:val="20"/>
        </w:rPr>
        <w:t>2016</w:t>
      </w:r>
      <w:r>
        <w:rPr>
          <w:sz w:val="20"/>
        </w:rPr>
        <w:t>年建成信用广东政务服务网，为政府部门开展协同监管和联合惩戒提供支撑。</w:t>
      </w:r>
      <w:r>
        <w:rPr>
          <w:sz w:val="20"/>
        </w:rPr>
        <w:t>2017</w:t>
      </w:r>
      <w:r>
        <w:rPr>
          <w:sz w:val="20"/>
        </w:rPr>
        <w:t>年按照全国信用平台和网站一体化要求，对系统进行升级改造。</w:t>
      </w:r>
      <w:r>
        <w:rPr>
          <w:sz w:val="20"/>
        </w:rPr>
        <w:t>2018</w:t>
      </w:r>
      <w:r>
        <w:rPr>
          <w:sz w:val="20"/>
        </w:rPr>
        <w:t>年在全国首创全省信用服务</w:t>
      </w:r>
      <w:r>
        <w:rPr>
          <w:sz w:val="20"/>
        </w:rPr>
        <w:t>“</w:t>
      </w:r>
      <w:r>
        <w:rPr>
          <w:sz w:val="20"/>
        </w:rPr>
        <w:t>一网通查</w:t>
      </w:r>
      <w:r>
        <w:rPr>
          <w:sz w:val="20"/>
        </w:rPr>
        <w:t>”</w:t>
      </w:r>
      <w:r>
        <w:rPr>
          <w:sz w:val="20"/>
        </w:rPr>
        <w:t>机制，实现全省信用查询一体化展示；开通全国首个政府部门主办的信用查询小程序</w:t>
      </w:r>
      <w:r>
        <w:rPr>
          <w:sz w:val="20"/>
        </w:rPr>
        <w:t>——</w:t>
      </w:r>
      <w:r>
        <w:rPr>
          <w:sz w:val="20"/>
        </w:rPr>
        <w:t>信用广东微信小程序；按照</w:t>
      </w:r>
      <w:r>
        <w:rPr>
          <w:sz w:val="20"/>
        </w:rPr>
        <w:t>“</w:t>
      </w:r>
      <w:r>
        <w:rPr>
          <w:sz w:val="20"/>
        </w:rPr>
        <w:t>数字政府</w:t>
      </w:r>
      <w:r>
        <w:rPr>
          <w:sz w:val="20"/>
        </w:rPr>
        <w:t>”</w:t>
      </w:r>
      <w:r>
        <w:rPr>
          <w:sz w:val="20"/>
        </w:rPr>
        <w:t>改革建设要求完成系统</w:t>
      </w:r>
      <w:r>
        <w:rPr>
          <w:sz w:val="20"/>
        </w:rPr>
        <w:t>“</w:t>
      </w:r>
      <w:r>
        <w:rPr>
          <w:sz w:val="20"/>
        </w:rPr>
        <w:t>迁移上云</w:t>
      </w:r>
      <w:r>
        <w:rPr>
          <w:sz w:val="20"/>
        </w:rPr>
        <w:t>”</w:t>
      </w:r>
      <w:r>
        <w:rPr>
          <w:sz w:val="20"/>
        </w:rPr>
        <w:t>工作。</w:t>
      </w:r>
      <w:r>
        <w:rPr>
          <w:sz w:val="20"/>
        </w:rPr>
        <w:t>2019</w:t>
      </w:r>
      <w:r>
        <w:rPr>
          <w:sz w:val="20"/>
        </w:rPr>
        <w:t>年依托</w:t>
      </w:r>
      <w:r>
        <w:rPr>
          <w:sz w:val="20"/>
        </w:rPr>
        <w:t>“</w:t>
      </w:r>
      <w:r>
        <w:rPr>
          <w:sz w:val="20"/>
        </w:rPr>
        <w:t>数字广东</w:t>
      </w:r>
      <w:r>
        <w:rPr>
          <w:sz w:val="20"/>
        </w:rPr>
        <w:t>”</w:t>
      </w:r>
      <w:r>
        <w:rPr>
          <w:sz w:val="20"/>
        </w:rPr>
        <w:t>建设，在</w:t>
      </w:r>
      <w:r>
        <w:rPr>
          <w:sz w:val="20"/>
        </w:rPr>
        <w:t>“</w:t>
      </w:r>
      <w:r>
        <w:rPr>
          <w:sz w:val="20"/>
        </w:rPr>
        <w:t>粤省事</w:t>
      </w:r>
      <w:r>
        <w:rPr>
          <w:sz w:val="20"/>
        </w:rPr>
        <w:t>”</w:t>
      </w:r>
      <w:r>
        <w:rPr>
          <w:sz w:val="20"/>
        </w:rPr>
        <w:t>小程序和</w:t>
      </w:r>
      <w:r>
        <w:rPr>
          <w:sz w:val="20"/>
        </w:rPr>
        <w:t>“</w:t>
      </w:r>
      <w:r>
        <w:rPr>
          <w:sz w:val="20"/>
        </w:rPr>
        <w:t>粤商通</w:t>
      </w:r>
      <w:r>
        <w:rPr>
          <w:sz w:val="20"/>
        </w:rPr>
        <w:t>”APP</w:t>
      </w:r>
      <w:r>
        <w:rPr>
          <w:sz w:val="20"/>
        </w:rPr>
        <w:t>接入信用查询端口，实现在线</w:t>
      </w:r>
      <w:r>
        <w:rPr>
          <w:sz w:val="20"/>
        </w:rPr>
        <w:t>“</w:t>
      </w:r>
      <w:r>
        <w:rPr>
          <w:sz w:val="20"/>
        </w:rPr>
        <w:t>定制</w:t>
      </w:r>
      <w:r>
        <w:rPr>
          <w:sz w:val="20"/>
        </w:rPr>
        <w:t>”</w:t>
      </w:r>
      <w:r>
        <w:rPr>
          <w:sz w:val="20"/>
        </w:rPr>
        <w:t>信用信息功能。为进一步拓展平台服务范围，提升平台服务水平，</w:t>
      </w:r>
      <w:r>
        <w:rPr>
          <w:sz w:val="20"/>
        </w:rPr>
        <w:t>2021</w:t>
      </w:r>
      <w:r>
        <w:rPr>
          <w:sz w:val="20"/>
        </w:rPr>
        <w:t>年启动省公共信用信息管理系统（二期）升级工作，按照强数据归集、补服务短板、创特色亮点、推移动应用的思路，补齐系统和服务短板，全面创新信用广东应用新亮点，为推动全省社会信用体系建设走在全国前列更好提供支撑。</w:t>
      </w:r>
      <w:r>
        <w:rPr>
          <w:sz w:val="20"/>
        </w:rPr>
        <w:t>2023</w:t>
      </w:r>
      <w:r>
        <w:rPr>
          <w:sz w:val="20"/>
        </w:rPr>
        <w:t>年</w:t>
      </w:r>
      <w:r>
        <w:rPr>
          <w:sz w:val="20"/>
        </w:rPr>
        <w:t>1</w:t>
      </w:r>
      <w:r>
        <w:rPr>
          <w:sz w:val="20"/>
        </w:rPr>
        <w:t>月升级系统正式上线，</w:t>
      </w:r>
      <w:r>
        <w:rPr>
          <w:sz w:val="20"/>
        </w:rPr>
        <w:t>2023</w:t>
      </w:r>
      <w:r>
        <w:rPr>
          <w:sz w:val="20"/>
        </w:rPr>
        <w:t>年</w:t>
      </w:r>
      <w:r>
        <w:rPr>
          <w:sz w:val="20"/>
        </w:rPr>
        <w:t>8</w:t>
      </w:r>
      <w:r>
        <w:rPr>
          <w:sz w:val="20"/>
        </w:rPr>
        <w:t>月项目验收。</w:t>
      </w:r>
    </w:p>
    <w:p>
      <w:pPr>
        <w:pStyle w:val="null3"/>
        <w:ind w:firstLine="400"/>
      </w:pPr>
      <w:r>
        <w:rPr>
          <w:sz w:val="20"/>
        </w:rPr>
        <w:t>截至</w:t>
      </w:r>
      <w:r>
        <w:rPr>
          <w:sz w:val="20"/>
        </w:rPr>
        <w:t>2024</w:t>
      </w:r>
      <w:r>
        <w:rPr>
          <w:sz w:val="20"/>
        </w:rPr>
        <w:t>年</w:t>
      </w:r>
      <w:r>
        <w:rPr>
          <w:sz w:val="20"/>
        </w:rPr>
        <w:t>2</w:t>
      </w:r>
      <w:r>
        <w:rPr>
          <w:sz w:val="20"/>
        </w:rPr>
        <w:t>月底，已入库信用数据</w:t>
      </w:r>
      <w:r>
        <w:rPr>
          <w:sz w:val="20"/>
        </w:rPr>
        <w:t>226.14</w:t>
      </w:r>
      <w:r>
        <w:rPr>
          <w:sz w:val="20"/>
        </w:rPr>
        <w:t>亿条，覆盖全省</w:t>
      </w:r>
      <w:r>
        <w:rPr>
          <w:sz w:val="20"/>
        </w:rPr>
        <w:t>806</w:t>
      </w:r>
      <w:r>
        <w:rPr>
          <w:sz w:val="20"/>
        </w:rPr>
        <w:t>万家企业，</w:t>
      </w:r>
      <w:r>
        <w:rPr>
          <w:sz w:val="20"/>
        </w:rPr>
        <w:t>1021</w:t>
      </w:r>
      <w:r>
        <w:rPr>
          <w:sz w:val="20"/>
        </w:rPr>
        <w:t>万户体工商户，</w:t>
      </w:r>
      <w:r>
        <w:rPr>
          <w:sz w:val="20"/>
        </w:rPr>
        <w:t>4.9</w:t>
      </w:r>
      <w:r>
        <w:rPr>
          <w:sz w:val="20"/>
        </w:rPr>
        <w:t>万户农民专业合作社，</w:t>
      </w:r>
      <w:r>
        <w:rPr>
          <w:sz w:val="20"/>
        </w:rPr>
        <w:t>6.8</w:t>
      </w:r>
      <w:r>
        <w:rPr>
          <w:sz w:val="20"/>
        </w:rPr>
        <w:t>万个事业单位，</w:t>
      </w:r>
      <w:r>
        <w:rPr>
          <w:sz w:val="20"/>
        </w:rPr>
        <w:t>11.8</w:t>
      </w:r>
      <w:r>
        <w:rPr>
          <w:sz w:val="20"/>
        </w:rPr>
        <w:t>万个社会组织，</w:t>
      </w:r>
      <w:r>
        <w:rPr>
          <w:sz w:val="20"/>
        </w:rPr>
        <w:t>2.1</w:t>
      </w:r>
      <w:r>
        <w:rPr>
          <w:sz w:val="20"/>
        </w:rPr>
        <w:t>万个机关群团，</w:t>
      </w:r>
      <w:r>
        <w:rPr>
          <w:sz w:val="20"/>
        </w:rPr>
        <w:t>0.57</w:t>
      </w:r>
      <w:r>
        <w:rPr>
          <w:sz w:val="20"/>
        </w:rPr>
        <w:t>万个司法主体，数据总量居全国首位，是全省社会信用体系建设工作基础平台，也是全省公共信用服务窗口。</w:t>
      </w:r>
    </w:p>
    <w:p>
      <w:pPr>
        <w:pStyle w:val="null3"/>
        <w:ind w:firstLine="402"/>
      </w:pPr>
      <w:r>
        <w:rPr>
          <w:sz w:val="20"/>
          <w:b/>
        </w:rPr>
        <w:t xml:space="preserve">2.      </w:t>
      </w:r>
      <w:r>
        <w:rPr>
          <w:sz w:val="20"/>
          <w:b/>
        </w:rPr>
        <w:t>项目预算</w:t>
      </w:r>
    </w:p>
    <w:p>
      <w:pPr>
        <w:pStyle w:val="null3"/>
        <w:ind w:firstLine="400"/>
      </w:pPr>
      <w:r>
        <w:rPr>
          <w:sz w:val="20"/>
        </w:rPr>
        <w:t>本项目总预算为</w:t>
      </w:r>
      <w:r>
        <w:rPr>
          <w:sz w:val="20"/>
        </w:rPr>
        <w:t xml:space="preserve">372.17 </w:t>
      </w:r>
      <w:r>
        <w:rPr>
          <w:sz w:val="20"/>
        </w:rPr>
        <w:t>万元。</w:t>
      </w:r>
    </w:p>
    <w:p>
      <w:pPr>
        <w:pStyle w:val="null3"/>
        <w:ind w:firstLine="402"/>
      </w:pPr>
      <w:r>
        <w:rPr>
          <w:sz w:val="20"/>
          <w:b/>
        </w:rPr>
        <w:t xml:space="preserve">3.      </w:t>
      </w:r>
      <w:r>
        <w:rPr>
          <w:sz w:val="20"/>
          <w:b/>
        </w:rPr>
        <w:t>服务期限</w:t>
      </w:r>
    </w:p>
    <w:p>
      <w:pPr>
        <w:pStyle w:val="null3"/>
        <w:ind w:firstLine="400"/>
      </w:pPr>
      <w:r>
        <w:rPr>
          <w:sz w:val="20"/>
        </w:rPr>
        <w:t>本项目实施周期为</w:t>
      </w:r>
      <w:r>
        <w:rPr>
          <w:sz w:val="20"/>
        </w:rPr>
        <w:t>12</w:t>
      </w:r>
      <w:r>
        <w:rPr>
          <w:sz w:val="20"/>
        </w:rPr>
        <w:t>个月，具体时间以项目合同为准。</w:t>
      </w:r>
    </w:p>
    <w:p>
      <w:pPr>
        <w:pStyle w:val="null3"/>
        <w:ind w:firstLine="402"/>
      </w:pPr>
      <w:r>
        <w:rPr>
          <w:sz w:val="20"/>
          <w:b/>
        </w:rPr>
        <w:t xml:space="preserve">4.      </w:t>
      </w:r>
      <w:r>
        <w:rPr>
          <w:sz w:val="20"/>
          <w:b/>
        </w:rPr>
        <w:t>服务内容</w:t>
      </w:r>
    </w:p>
    <w:p>
      <w:pPr>
        <w:pStyle w:val="null3"/>
        <w:ind w:firstLine="400"/>
      </w:pPr>
      <w:r>
        <w:rPr>
          <w:sz w:val="20"/>
        </w:rPr>
        <w:t xml:space="preserve">4.1.   </w:t>
      </w:r>
      <w:r>
        <w:rPr>
          <w:sz w:val="20"/>
        </w:rPr>
        <w:t>广东省公共信用信息管理系统运营服务</w:t>
      </w:r>
    </w:p>
    <w:p>
      <w:pPr>
        <w:pStyle w:val="null3"/>
        <w:ind w:firstLine="400"/>
      </w:pPr>
      <w:r>
        <w:rPr>
          <w:sz w:val="20"/>
        </w:rPr>
        <w:t>系统业务运营服务包括业务管理运营服务、数据处理运营服务和其他业务运营服务。</w:t>
      </w:r>
    </w:p>
    <w:p>
      <w:pPr>
        <w:pStyle w:val="null3"/>
        <w:ind w:firstLine="400"/>
      </w:pPr>
      <w:r>
        <w:rPr>
          <w:sz w:val="20"/>
        </w:rPr>
        <w:t xml:space="preserve">4.1.1.         </w:t>
      </w:r>
      <w:r>
        <w:rPr>
          <w:sz w:val="20"/>
          <w:b/>
        </w:rPr>
        <w:t>业务管理运营服务</w:t>
      </w:r>
      <w:r>
        <w:rPr>
          <w:sz w:val="20"/>
          <w:b/>
        </w:rPr>
        <w:t xml:space="preserve">        </w:t>
      </w:r>
    </w:p>
    <w:p>
      <w:pPr>
        <w:pStyle w:val="null3"/>
        <w:ind w:firstLine="402"/>
      </w:pPr>
      <w:r>
        <w:rPr>
          <w:sz w:val="20"/>
          <w:b/>
        </w:rPr>
        <w:t xml:space="preserve">4.1.1.1.      </w:t>
      </w:r>
      <w:r>
        <w:rPr>
          <w:sz w:val="20"/>
          <w:b/>
        </w:rPr>
        <w:t>信用广东网业务运营服务</w:t>
      </w:r>
    </w:p>
    <w:p>
      <w:pPr>
        <w:pStyle w:val="null3"/>
        <w:ind w:firstLine="400"/>
      </w:pPr>
      <w:r>
        <w:rPr>
          <w:sz w:val="20"/>
        </w:rPr>
        <w:t>信用广东网为广东省公共信用信息管理系统对公众的服务门户，对外提供各类信用信息查询服务、信息公示服务、政策法规查看、信用业务办理等服务，在运营期间，需确保网站各类公示信息、查询信息准确无误，需确保各项信用业务办理的可用。具体服务内容包括：</w:t>
      </w:r>
    </w:p>
    <w:p>
      <w:pPr>
        <w:pStyle w:val="null3"/>
        <w:ind w:firstLine="400"/>
      </w:pPr>
      <w:r>
        <w:rPr>
          <w:sz w:val="20"/>
        </w:rPr>
        <w:t xml:space="preserve">1.      </w:t>
      </w:r>
      <w:r>
        <w:rPr>
          <w:sz w:val="20"/>
        </w:rPr>
        <w:t>公共信用报告业务运营</w:t>
      </w:r>
    </w:p>
    <w:p>
      <w:pPr>
        <w:pStyle w:val="null3"/>
        <w:ind w:firstLine="400"/>
      </w:pPr>
      <w:r>
        <w:rPr>
          <w:sz w:val="20"/>
        </w:rPr>
        <w:t>（</w:t>
      </w:r>
      <w:r>
        <w:rPr>
          <w:sz w:val="20"/>
        </w:rPr>
        <w:t>1</w:t>
      </w:r>
      <w:r>
        <w:rPr>
          <w:sz w:val="20"/>
        </w:rPr>
        <w:t>）制定和管理信用报告目录、信用报告模板；</w:t>
      </w:r>
    </w:p>
    <w:p>
      <w:pPr>
        <w:pStyle w:val="null3"/>
        <w:ind w:firstLine="400"/>
      </w:pPr>
      <w:r>
        <w:rPr>
          <w:sz w:val="20"/>
        </w:rPr>
        <w:t>（</w:t>
      </w:r>
      <w:r>
        <w:rPr>
          <w:sz w:val="20"/>
        </w:rPr>
        <w:t>2</w:t>
      </w:r>
      <w:r>
        <w:rPr>
          <w:sz w:val="20"/>
        </w:rPr>
        <w:t>）优化信用报告数据。</w:t>
      </w:r>
    </w:p>
    <w:p>
      <w:pPr>
        <w:pStyle w:val="null3"/>
        <w:ind w:firstLine="400"/>
      </w:pPr>
      <w:r>
        <w:rPr>
          <w:sz w:val="20"/>
        </w:rPr>
        <w:t xml:space="preserve">2.      </w:t>
      </w:r>
      <w:r>
        <w:rPr>
          <w:sz w:val="20"/>
        </w:rPr>
        <w:t>信用公示业务运营</w:t>
      </w:r>
    </w:p>
    <w:p>
      <w:pPr>
        <w:pStyle w:val="null3"/>
        <w:ind w:firstLine="400"/>
      </w:pPr>
      <w:r>
        <w:rPr>
          <w:sz w:val="20"/>
        </w:rPr>
        <w:t>（</w:t>
      </w:r>
      <w:r>
        <w:rPr>
          <w:sz w:val="20"/>
        </w:rPr>
        <w:t>1</w:t>
      </w:r>
      <w:r>
        <w:rPr>
          <w:sz w:val="20"/>
        </w:rPr>
        <w:t>）制定和管理信用公示目录；</w:t>
      </w:r>
    </w:p>
    <w:p>
      <w:pPr>
        <w:pStyle w:val="null3"/>
        <w:ind w:firstLine="400"/>
      </w:pPr>
      <w:r>
        <w:rPr>
          <w:sz w:val="20"/>
        </w:rPr>
        <w:t>（</w:t>
      </w:r>
      <w:r>
        <w:rPr>
          <w:sz w:val="20"/>
        </w:rPr>
        <w:t>2</w:t>
      </w:r>
      <w:r>
        <w:rPr>
          <w:sz w:val="20"/>
        </w:rPr>
        <w:t>）更新公示字段数据处理规则；</w:t>
      </w:r>
    </w:p>
    <w:p>
      <w:pPr>
        <w:pStyle w:val="null3"/>
        <w:ind w:firstLine="400"/>
      </w:pPr>
      <w:r>
        <w:rPr>
          <w:sz w:val="20"/>
        </w:rPr>
        <w:t>（</w:t>
      </w:r>
      <w:r>
        <w:rPr>
          <w:sz w:val="20"/>
        </w:rPr>
        <w:t>3</w:t>
      </w:r>
      <w:r>
        <w:rPr>
          <w:sz w:val="20"/>
        </w:rPr>
        <w:t>）更新网站公示数据。</w:t>
      </w:r>
    </w:p>
    <w:p>
      <w:pPr>
        <w:pStyle w:val="null3"/>
        <w:ind w:firstLine="400"/>
      </w:pPr>
      <w:r>
        <w:rPr>
          <w:sz w:val="20"/>
        </w:rPr>
        <w:t xml:space="preserve">3.      </w:t>
      </w:r>
      <w:r>
        <w:rPr>
          <w:sz w:val="20"/>
        </w:rPr>
        <w:t>信用报告（无违法违规证明版）业务运营：针对信用报告（无违法违规证明版）</w:t>
      </w:r>
      <w:r>
        <w:rPr>
          <w:sz w:val="20"/>
        </w:rPr>
        <w:t>11</w:t>
      </w:r>
      <w:r>
        <w:rPr>
          <w:sz w:val="20"/>
        </w:rPr>
        <w:t>个领域</w:t>
      </w:r>
      <w:r>
        <w:rPr>
          <w:sz w:val="20"/>
        </w:rPr>
        <w:t>20</w:t>
      </w:r>
      <w:r>
        <w:rPr>
          <w:sz w:val="20"/>
        </w:rPr>
        <w:t>类信息进行持续更新和管理，提供数据更新监控报表，并突出显示更新时效超过一定周期的信息类，便于及时发现数据问题并处理；安排专员定时提交数据情况汇报；快速处理无违法违规证明版信用报告咨询、申诉问题，提升用户满意度。</w:t>
      </w:r>
    </w:p>
    <w:p>
      <w:pPr>
        <w:pStyle w:val="null3"/>
        <w:ind w:firstLine="400"/>
      </w:pPr>
      <w:r>
        <w:rPr>
          <w:sz w:val="20"/>
        </w:rPr>
        <w:t xml:space="preserve">4.      </w:t>
      </w:r>
      <w:r>
        <w:rPr>
          <w:sz w:val="20"/>
        </w:rPr>
        <w:t>智能客服知识库运营：在系统运行过程中，整理全省公众用户和政务服务工作人员的疑问及咨询问题，分析系统使用过程中的问题，形成智能客服问答知识库。</w:t>
      </w:r>
    </w:p>
    <w:p>
      <w:pPr>
        <w:pStyle w:val="null3"/>
        <w:ind w:firstLine="400"/>
      </w:pPr>
      <w:r>
        <w:rPr>
          <w:sz w:val="20"/>
        </w:rPr>
        <w:t xml:space="preserve">5.      </w:t>
      </w:r>
      <w:r>
        <w:rPr>
          <w:sz w:val="20"/>
        </w:rPr>
        <w:t>信用修复业务运营服务</w:t>
      </w:r>
    </w:p>
    <w:p>
      <w:pPr>
        <w:pStyle w:val="null3"/>
        <w:ind w:firstLine="400"/>
      </w:pPr>
      <w:r>
        <w:rPr>
          <w:sz w:val="20"/>
        </w:rPr>
        <w:t>（</w:t>
      </w:r>
      <w:r>
        <w:rPr>
          <w:sz w:val="20"/>
        </w:rPr>
        <w:t>1</w:t>
      </w:r>
      <w:r>
        <w:rPr>
          <w:sz w:val="20"/>
        </w:rPr>
        <w:t>）梳理信用修复业务规则；</w:t>
      </w:r>
    </w:p>
    <w:p>
      <w:pPr>
        <w:pStyle w:val="null3"/>
        <w:ind w:firstLine="400"/>
      </w:pPr>
      <w:r>
        <w:rPr>
          <w:sz w:val="20"/>
        </w:rPr>
        <w:t>（</w:t>
      </w:r>
      <w:r>
        <w:rPr>
          <w:sz w:val="20"/>
        </w:rPr>
        <w:t>2</w:t>
      </w:r>
      <w:r>
        <w:rPr>
          <w:sz w:val="20"/>
        </w:rPr>
        <w:t>）更新信用修复业务指引。</w:t>
      </w:r>
    </w:p>
    <w:p>
      <w:pPr>
        <w:pStyle w:val="null3"/>
        <w:ind w:firstLine="400"/>
      </w:pPr>
      <w:r>
        <w:rPr>
          <w:sz w:val="20"/>
        </w:rPr>
        <w:t xml:space="preserve">6.      </w:t>
      </w:r>
      <w:r>
        <w:rPr>
          <w:sz w:val="20"/>
        </w:rPr>
        <w:t>无障碍阅读：方便视觉或者感官不便人士提供</w:t>
      </w:r>
      <w:r>
        <w:rPr>
          <w:sz w:val="20"/>
        </w:rPr>
        <w:t>“</w:t>
      </w:r>
      <w:r>
        <w:rPr>
          <w:sz w:val="20"/>
        </w:rPr>
        <w:t>无障碍阅读</w:t>
      </w:r>
      <w:r>
        <w:rPr>
          <w:sz w:val="20"/>
        </w:rPr>
        <w:t>”</w:t>
      </w:r>
      <w:r>
        <w:rPr>
          <w:sz w:val="20"/>
        </w:rPr>
        <w:t>模式，在信用广东网站的</w:t>
      </w:r>
      <w:r>
        <w:rPr>
          <w:sz w:val="20"/>
        </w:rPr>
        <w:t>22</w:t>
      </w:r>
      <w:r>
        <w:rPr>
          <w:sz w:val="20"/>
        </w:rPr>
        <w:t>个页面提供放大、缩小、鼠标样式、十字线、大字幕、语音播报等</w:t>
      </w:r>
      <w:r>
        <w:rPr>
          <w:sz w:val="20"/>
        </w:rPr>
        <w:t>10</w:t>
      </w:r>
      <w:r>
        <w:rPr>
          <w:sz w:val="20"/>
        </w:rPr>
        <w:t>项服务。</w:t>
      </w:r>
    </w:p>
    <w:p>
      <w:pPr>
        <w:pStyle w:val="null3"/>
        <w:ind w:firstLine="402"/>
      </w:pPr>
      <w:r>
        <w:rPr>
          <w:sz w:val="20"/>
          <w:b/>
        </w:rPr>
        <w:t>服务交付物：</w:t>
      </w:r>
    </w:p>
    <w:p>
      <w:pPr>
        <w:pStyle w:val="null3"/>
        <w:ind w:firstLine="400"/>
      </w:pPr>
      <w:r>
        <w:rPr>
          <w:sz w:val="20"/>
        </w:rPr>
        <w:t>1.</w:t>
      </w:r>
      <w:r>
        <w:rPr>
          <w:sz w:val="20"/>
        </w:rPr>
        <w:t>信用报告业务运营：企业信用报告（含法人及非法人组织、个体户）公共信用报告目录及模板、信用广东网可正常提供信用报告查询服务；</w:t>
      </w:r>
    </w:p>
    <w:p>
      <w:pPr>
        <w:pStyle w:val="null3"/>
        <w:ind w:firstLine="400"/>
      </w:pPr>
      <w:r>
        <w:rPr>
          <w:sz w:val="20"/>
        </w:rPr>
        <w:t>2.</w:t>
      </w:r>
      <w:r>
        <w:rPr>
          <w:sz w:val="20"/>
        </w:rPr>
        <w:t>信用公示业务运营服务：《信用广东网公共信用信息公示目录》《信用广东公共信用信息数据处理规则》，信用公示数据在信用广东网实时更新展示；</w:t>
      </w:r>
    </w:p>
    <w:p>
      <w:pPr>
        <w:pStyle w:val="null3"/>
        <w:ind w:firstLine="400"/>
      </w:pPr>
      <w:r>
        <w:rPr>
          <w:sz w:val="20"/>
        </w:rPr>
        <w:t>3.</w:t>
      </w:r>
      <w:r>
        <w:rPr>
          <w:sz w:val="20"/>
        </w:rPr>
        <w:t>信用报告（无违法违规证明版）：提供《无违法违规证明版信用报告数据情况月报》，一个月一份，共</w:t>
      </w:r>
      <w:r>
        <w:rPr>
          <w:sz w:val="20"/>
        </w:rPr>
        <w:t>12</w:t>
      </w:r>
      <w:r>
        <w:rPr>
          <w:sz w:val="20"/>
        </w:rPr>
        <w:t>份；</w:t>
      </w:r>
    </w:p>
    <w:p>
      <w:pPr>
        <w:pStyle w:val="null3"/>
        <w:ind w:firstLine="400"/>
      </w:pPr>
      <w:r>
        <w:rPr>
          <w:sz w:val="20"/>
        </w:rPr>
        <w:t>4.</w:t>
      </w:r>
      <w:r>
        <w:rPr>
          <w:sz w:val="20"/>
        </w:rPr>
        <w:t>智能客服知识库运营：最新的信用广东问答知识库文档；</w:t>
      </w:r>
    </w:p>
    <w:p>
      <w:pPr>
        <w:pStyle w:val="null3"/>
        <w:ind w:firstLine="400"/>
      </w:pPr>
      <w:r>
        <w:rPr>
          <w:sz w:val="20"/>
        </w:rPr>
        <w:t>5.</w:t>
      </w:r>
      <w:r>
        <w:rPr>
          <w:sz w:val="20"/>
        </w:rPr>
        <w:t>信用修复业务运营：《信用修复业务规则》《信用修复业务指引》。</w:t>
      </w:r>
    </w:p>
    <w:p>
      <w:pPr>
        <w:pStyle w:val="null3"/>
        <w:ind w:firstLine="402"/>
      </w:pPr>
      <w:r>
        <w:rPr>
          <w:sz w:val="20"/>
          <w:b/>
        </w:rPr>
        <w:t xml:space="preserve">4.1.1.2.      </w:t>
      </w:r>
      <w:r>
        <w:rPr>
          <w:sz w:val="20"/>
          <w:b/>
        </w:rPr>
        <w:t>信用广东政务服务网日常业务运营服务</w:t>
      </w:r>
    </w:p>
    <w:p>
      <w:pPr>
        <w:pStyle w:val="null3"/>
        <w:ind w:firstLine="400"/>
      </w:pPr>
      <w:r>
        <w:rPr>
          <w:sz w:val="20"/>
        </w:rPr>
        <w:t>信用广东政务服务网作为全省信用业务的一站式政务处理平台，提供各类信用业务支撑，包括信用核查、信用数据报送，数据交换统计、用户管理以及公共信用接口服务等功能，需配套对应的运营服务，保证信用广东政务服务网的正常使用。具体服务内容包括：</w:t>
      </w:r>
    </w:p>
    <w:p>
      <w:pPr>
        <w:pStyle w:val="null3"/>
        <w:ind w:firstLine="400"/>
      </w:pPr>
      <w:r>
        <w:rPr>
          <w:sz w:val="20"/>
        </w:rPr>
        <w:t xml:space="preserve">1.      </w:t>
      </w:r>
      <w:r>
        <w:rPr>
          <w:sz w:val="20"/>
        </w:rPr>
        <w:t>信用核查业务运营服务</w:t>
      </w:r>
    </w:p>
    <w:p>
      <w:pPr>
        <w:pStyle w:val="null3"/>
        <w:ind w:firstLine="400"/>
      </w:pPr>
      <w:r>
        <w:rPr>
          <w:sz w:val="20"/>
        </w:rPr>
        <w:t>（</w:t>
      </w:r>
      <w:r>
        <w:rPr>
          <w:sz w:val="20"/>
        </w:rPr>
        <w:t>1</w:t>
      </w:r>
      <w:r>
        <w:rPr>
          <w:sz w:val="20"/>
        </w:rPr>
        <w:t>）信用核查指标配置；</w:t>
      </w:r>
    </w:p>
    <w:p>
      <w:pPr>
        <w:pStyle w:val="null3"/>
        <w:ind w:firstLine="400"/>
      </w:pPr>
      <w:r>
        <w:rPr>
          <w:sz w:val="20"/>
        </w:rPr>
        <w:t>（</w:t>
      </w:r>
      <w:r>
        <w:rPr>
          <w:sz w:val="20"/>
        </w:rPr>
        <w:t>2</w:t>
      </w:r>
      <w:r>
        <w:rPr>
          <w:sz w:val="20"/>
        </w:rPr>
        <w:t>）核查数据接口运营管理；</w:t>
      </w:r>
    </w:p>
    <w:p>
      <w:pPr>
        <w:pStyle w:val="null3"/>
        <w:ind w:firstLine="400"/>
      </w:pPr>
      <w:r>
        <w:rPr>
          <w:sz w:val="20"/>
        </w:rPr>
        <w:t>（</w:t>
      </w:r>
      <w:r>
        <w:rPr>
          <w:sz w:val="20"/>
        </w:rPr>
        <w:t>3</w:t>
      </w:r>
      <w:r>
        <w:rPr>
          <w:sz w:val="20"/>
        </w:rPr>
        <w:t>）信用核查业务咨询处理。</w:t>
      </w:r>
    </w:p>
    <w:p>
      <w:pPr>
        <w:pStyle w:val="null3"/>
        <w:ind w:firstLine="400"/>
      </w:pPr>
      <w:r>
        <w:rPr>
          <w:sz w:val="20"/>
        </w:rPr>
        <w:t xml:space="preserve">2.      </w:t>
      </w:r>
      <w:r>
        <w:rPr>
          <w:sz w:val="20"/>
        </w:rPr>
        <w:t>用户管理业务运营服务</w:t>
      </w:r>
    </w:p>
    <w:p>
      <w:pPr>
        <w:pStyle w:val="null3"/>
        <w:ind w:firstLine="400"/>
      </w:pPr>
      <w:r>
        <w:rPr>
          <w:sz w:val="20"/>
        </w:rPr>
        <w:t>（</w:t>
      </w:r>
      <w:r>
        <w:rPr>
          <w:sz w:val="20"/>
        </w:rPr>
        <w:t>1</w:t>
      </w:r>
      <w:r>
        <w:rPr>
          <w:sz w:val="20"/>
        </w:rPr>
        <w:t>）系统角色管理；</w:t>
      </w:r>
    </w:p>
    <w:p>
      <w:pPr>
        <w:pStyle w:val="null3"/>
        <w:ind w:firstLine="400"/>
      </w:pPr>
      <w:r>
        <w:rPr>
          <w:sz w:val="20"/>
        </w:rPr>
        <w:t>（</w:t>
      </w:r>
      <w:r>
        <w:rPr>
          <w:sz w:val="20"/>
        </w:rPr>
        <w:t>2</w:t>
      </w:r>
      <w:r>
        <w:rPr>
          <w:sz w:val="20"/>
        </w:rPr>
        <w:t>）用户申请审核运营；</w:t>
      </w:r>
    </w:p>
    <w:p>
      <w:pPr>
        <w:pStyle w:val="null3"/>
        <w:ind w:firstLine="400"/>
      </w:pPr>
      <w:r>
        <w:rPr>
          <w:sz w:val="20"/>
        </w:rPr>
        <w:t>（</w:t>
      </w:r>
      <w:r>
        <w:rPr>
          <w:sz w:val="20"/>
        </w:rPr>
        <w:t>3</w:t>
      </w:r>
      <w:r>
        <w:rPr>
          <w:sz w:val="20"/>
        </w:rPr>
        <w:t>）管理用户日志。</w:t>
      </w:r>
    </w:p>
    <w:p>
      <w:pPr>
        <w:pStyle w:val="null3"/>
        <w:ind w:firstLine="400"/>
      </w:pPr>
      <w:r>
        <w:rPr>
          <w:sz w:val="20"/>
        </w:rPr>
        <w:t xml:space="preserve">3.      </w:t>
      </w:r>
      <w:r>
        <w:rPr>
          <w:sz w:val="20"/>
        </w:rPr>
        <w:t>报送业务咨询运营服务</w:t>
      </w:r>
    </w:p>
    <w:p>
      <w:pPr>
        <w:pStyle w:val="null3"/>
        <w:ind w:firstLine="400"/>
      </w:pPr>
      <w:r>
        <w:rPr>
          <w:sz w:val="20"/>
        </w:rPr>
        <w:t>（</w:t>
      </w:r>
      <w:r>
        <w:rPr>
          <w:sz w:val="20"/>
        </w:rPr>
        <w:t>1</w:t>
      </w:r>
      <w:r>
        <w:rPr>
          <w:sz w:val="20"/>
        </w:rPr>
        <w:t>）及时响应用户咨询；</w:t>
      </w:r>
    </w:p>
    <w:p>
      <w:pPr>
        <w:pStyle w:val="null3"/>
        <w:ind w:firstLine="400"/>
      </w:pPr>
      <w:r>
        <w:rPr>
          <w:sz w:val="20"/>
        </w:rPr>
        <w:t>（</w:t>
      </w:r>
      <w:r>
        <w:rPr>
          <w:sz w:val="20"/>
        </w:rPr>
        <w:t>2</w:t>
      </w:r>
      <w:r>
        <w:rPr>
          <w:sz w:val="20"/>
        </w:rPr>
        <w:t>）及时完成数据交换；</w:t>
      </w:r>
    </w:p>
    <w:p>
      <w:pPr>
        <w:pStyle w:val="null3"/>
        <w:ind w:firstLine="400"/>
      </w:pPr>
      <w:r>
        <w:rPr>
          <w:sz w:val="20"/>
        </w:rPr>
        <w:t>（</w:t>
      </w:r>
      <w:r>
        <w:rPr>
          <w:sz w:val="20"/>
        </w:rPr>
        <w:t>3</w:t>
      </w:r>
      <w:r>
        <w:rPr>
          <w:sz w:val="20"/>
        </w:rPr>
        <w:t>）编制校验规则，初步控制数据质量。</w:t>
      </w:r>
    </w:p>
    <w:p>
      <w:pPr>
        <w:pStyle w:val="null3"/>
        <w:ind w:firstLine="400"/>
      </w:pPr>
      <w:r>
        <w:rPr>
          <w:sz w:val="20"/>
        </w:rPr>
        <w:t xml:space="preserve">4.      </w:t>
      </w:r>
      <w:r>
        <w:rPr>
          <w:sz w:val="20"/>
        </w:rPr>
        <w:t>数据统计业务咨询服务：及时响应用户咨询。通过微信群、粤政易等方式受理全省用户在使用数据交换统计功能过程中的各类问题，对用户问题进行专业解答，对于无法即时解决的问题采用派单方式发送相关后端运营人员进行跟进处理，对问题进行分析及整理，形成问题跟踪表，跟进并采用回访的方式验证问题处理结果。</w:t>
      </w:r>
    </w:p>
    <w:p>
      <w:pPr>
        <w:pStyle w:val="null3"/>
        <w:ind w:firstLine="400"/>
      </w:pPr>
      <w:r>
        <w:rPr>
          <w:sz w:val="20"/>
        </w:rPr>
        <w:t xml:space="preserve">5.      </w:t>
      </w:r>
      <w:r>
        <w:rPr>
          <w:sz w:val="20"/>
        </w:rPr>
        <w:t>公共信用服务接口业务运营服务</w:t>
      </w:r>
    </w:p>
    <w:p>
      <w:pPr>
        <w:pStyle w:val="null3"/>
        <w:ind w:firstLine="400"/>
      </w:pPr>
      <w:r>
        <w:rPr>
          <w:sz w:val="20"/>
        </w:rPr>
        <w:t>（</w:t>
      </w:r>
      <w:r>
        <w:rPr>
          <w:sz w:val="20"/>
        </w:rPr>
        <w:t>1</w:t>
      </w:r>
      <w:r>
        <w:rPr>
          <w:sz w:val="20"/>
        </w:rPr>
        <w:t>）全国公共信用信息查询接口运营服务；</w:t>
      </w:r>
    </w:p>
    <w:p>
      <w:pPr>
        <w:pStyle w:val="null3"/>
        <w:ind w:firstLine="400"/>
      </w:pPr>
      <w:r>
        <w:rPr>
          <w:sz w:val="20"/>
        </w:rPr>
        <w:t>（</w:t>
      </w:r>
      <w:r>
        <w:rPr>
          <w:sz w:val="20"/>
        </w:rPr>
        <w:t>2</w:t>
      </w:r>
      <w:r>
        <w:rPr>
          <w:sz w:val="20"/>
        </w:rPr>
        <w:t>）全国联合惩戒和守信激励查询及反馈接口运营服务；</w:t>
      </w:r>
    </w:p>
    <w:p>
      <w:pPr>
        <w:pStyle w:val="null3"/>
        <w:ind w:firstLine="400"/>
      </w:pPr>
      <w:r>
        <w:rPr>
          <w:sz w:val="20"/>
        </w:rPr>
        <w:t>（</w:t>
      </w:r>
      <w:r>
        <w:rPr>
          <w:sz w:val="20"/>
        </w:rPr>
        <w:t>3</w:t>
      </w:r>
      <w:r>
        <w:rPr>
          <w:sz w:val="20"/>
        </w:rPr>
        <w:t>）广东省主体名称代码核验接口运营服务；</w:t>
      </w:r>
    </w:p>
    <w:p>
      <w:pPr>
        <w:pStyle w:val="null3"/>
        <w:ind w:firstLine="400"/>
      </w:pPr>
      <w:r>
        <w:rPr>
          <w:sz w:val="20"/>
        </w:rPr>
        <w:t>（</w:t>
      </w:r>
      <w:r>
        <w:rPr>
          <w:sz w:val="20"/>
        </w:rPr>
        <w:t>4</w:t>
      </w:r>
      <w:r>
        <w:rPr>
          <w:sz w:val="20"/>
        </w:rPr>
        <w:t>）广东省信用修复信息查询接口运营服务；</w:t>
      </w:r>
    </w:p>
    <w:p>
      <w:pPr>
        <w:pStyle w:val="null3"/>
        <w:ind w:firstLine="400"/>
      </w:pPr>
      <w:r>
        <w:rPr>
          <w:sz w:val="20"/>
        </w:rPr>
        <w:t>（</w:t>
      </w:r>
      <w:r>
        <w:rPr>
          <w:sz w:val="20"/>
        </w:rPr>
        <w:t>5</w:t>
      </w:r>
      <w:r>
        <w:rPr>
          <w:sz w:val="20"/>
        </w:rPr>
        <w:t>）广东省信用异议查询接口运营服务；</w:t>
      </w:r>
    </w:p>
    <w:p>
      <w:pPr>
        <w:pStyle w:val="null3"/>
        <w:ind w:firstLine="400"/>
      </w:pPr>
      <w:r>
        <w:rPr>
          <w:sz w:val="20"/>
        </w:rPr>
        <w:t>（</w:t>
      </w:r>
      <w:r>
        <w:rPr>
          <w:sz w:val="20"/>
        </w:rPr>
        <w:t>6</w:t>
      </w:r>
      <w:r>
        <w:rPr>
          <w:sz w:val="20"/>
        </w:rPr>
        <w:t>）广东省信用报告档案（公开版）接口运营服务；</w:t>
      </w:r>
    </w:p>
    <w:p>
      <w:pPr>
        <w:pStyle w:val="null3"/>
        <w:ind w:firstLine="400"/>
      </w:pPr>
      <w:r>
        <w:rPr>
          <w:sz w:val="20"/>
        </w:rPr>
        <w:t>（</w:t>
      </w:r>
      <w:r>
        <w:rPr>
          <w:sz w:val="20"/>
        </w:rPr>
        <w:t>7</w:t>
      </w:r>
      <w:r>
        <w:rPr>
          <w:sz w:val="20"/>
        </w:rPr>
        <w:t>）广东省信用报告档案（企业版）接口运营服务；</w:t>
      </w:r>
    </w:p>
    <w:p>
      <w:pPr>
        <w:pStyle w:val="null3"/>
        <w:ind w:firstLine="400"/>
      </w:pPr>
      <w:r>
        <w:rPr>
          <w:sz w:val="20"/>
        </w:rPr>
        <w:t>（</w:t>
      </w:r>
      <w:r>
        <w:rPr>
          <w:sz w:val="20"/>
        </w:rPr>
        <w:t>8</w:t>
      </w:r>
      <w:r>
        <w:rPr>
          <w:sz w:val="20"/>
        </w:rPr>
        <w:t>）广东省信用报告档案（监管版）接口运营服务；</w:t>
      </w:r>
    </w:p>
    <w:p>
      <w:pPr>
        <w:pStyle w:val="null3"/>
        <w:ind w:firstLine="400"/>
      </w:pPr>
      <w:r>
        <w:rPr>
          <w:sz w:val="20"/>
        </w:rPr>
        <w:t>（</w:t>
      </w:r>
      <w:r>
        <w:rPr>
          <w:sz w:val="20"/>
        </w:rPr>
        <w:t>9</w:t>
      </w:r>
      <w:r>
        <w:rPr>
          <w:sz w:val="20"/>
        </w:rPr>
        <w:t>）广东省信用报告档案（监管版</w:t>
      </w:r>
      <w:r>
        <w:rPr>
          <w:sz w:val="20"/>
        </w:rPr>
        <w:t>PDF</w:t>
      </w:r>
      <w:r>
        <w:rPr>
          <w:sz w:val="20"/>
        </w:rPr>
        <w:t>）接口运营服务；</w:t>
      </w:r>
    </w:p>
    <w:p>
      <w:pPr>
        <w:pStyle w:val="null3"/>
        <w:ind w:firstLine="400"/>
      </w:pPr>
      <w:r>
        <w:rPr>
          <w:sz w:val="20"/>
        </w:rPr>
        <w:t>（</w:t>
      </w:r>
      <w:r>
        <w:rPr>
          <w:sz w:val="20"/>
        </w:rPr>
        <w:t>10</w:t>
      </w:r>
      <w:r>
        <w:rPr>
          <w:sz w:val="20"/>
        </w:rPr>
        <w:t>）广东省信用评价查询接口运营服务；</w:t>
      </w:r>
    </w:p>
    <w:p>
      <w:pPr>
        <w:pStyle w:val="null3"/>
        <w:ind w:firstLine="400"/>
      </w:pPr>
      <w:r>
        <w:rPr>
          <w:sz w:val="20"/>
        </w:rPr>
        <w:t>（</w:t>
      </w:r>
      <w:r>
        <w:rPr>
          <w:sz w:val="20"/>
        </w:rPr>
        <w:t>11</w:t>
      </w:r>
      <w:r>
        <w:rPr>
          <w:sz w:val="20"/>
        </w:rPr>
        <w:t>）全国信用评价查询接口运营服务；</w:t>
      </w:r>
    </w:p>
    <w:p>
      <w:pPr>
        <w:pStyle w:val="null3"/>
        <w:ind w:firstLine="400"/>
      </w:pPr>
      <w:r>
        <w:rPr>
          <w:sz w:val="20"/>
        </w:rPr>
        <w:t>（</w:t>
      </w:r>
      <w:r>
        <w:rPr>
          <w:sz w:val="20"/>
        </w:rPr>
        <w:t>12</w:t>
      </w:r>
      <w:r>
        <w:rPr>
          <w:sz w:val="20"/>
        </w:rPr>
        <w:t>）国家主体名称代码核验接口运营服务；</w:t>
      </w:r>
    </w:p>
    <w:p>
      <w:pPr>
        <w:pStyle w:val="null3"/>
        <w:ind w:firstLine="400"/>
      </w:pPr>
      <w:r>
        <w:rPr>
          <w:sz w:val="20"/>
        </w:rPr>
        <w:t>（</w:t>
      </w:r>
      <w:r>
        <w:rPr>
          <w:sz w:val="20"/>
        </w:rPr>
        <w:t>13</w:t>
      </w:r>
      <w:r>
        <w:rPr>
          <w:sz w:val="20"/>
        </w:rPr>
        <w:t>）</w:t>
      </w:r>
      <w:r>
        <w:rPr>
          <w:sz w:val="20"/>
        </w:rPr>
        <w:t>“</w:t>
      </w:r>
      <w:r>
        <w:rPr>
          <w:sz w:val="20"/>
        </w:rPr>
        <w:t>信用广东</w:t>
      </w:r>
      <w:r>
        <w:rPr>
          <w:sz w:val="20"/>
        </w:rPr>
        <w:t>”</w:t>
      </w:r>
      <w:r>
        <w:rPr>
          <w:sz w:val="20"/>
        </w:rPr>
        <w:t>全省通查接口运营服务；</w:t>
      </w:r>
    </w:p>
    <w:p>
      <w:pPr>
        <w:pStyle w:val="null3"/>
        <w:ind w:firstLine="400"/>
      </w:pPr>
      <w:r>
        <w:rPr>
          <w:sz w:val="20"/>
        </w:rPr>
        <w:t>（</w:t>
      </w:r>
      <w:r>
        <w:rPr>
          <w:sz w:val="20"/>
        </w:rPr>
        <w:t>14</w:t>
      </w:r>
      <w:r>
        <w:rPr>
          <w:sz w:val="20"/>
        </w:rPr>
        <w:t>）市场监管领域违法违规数据查询接口运营服务；</w:t>
      </w:r>
    </w:p>
    <w:p>
      <w:pPr>
        <w:pStyle w:val="null3"/>
        <w:ind w:firstLine="400"/>
      </w:pPr>
      <w:r>
        <w:rPr>
          <w:sz w:val="20"/>
        </w:rPr>
        <w:t>（</w:t>
      </w:r>
      <w:r>
        <w:rPr>
          <w:sz w:val="20"/>
        </w:rPr>
        <w:t>15</w:t>
      </w:r>
      <w:r>
        <w:rPr>
          <w:sz w:val="20"/>
        </w:rPr>
        <w:t>）双公示上报接口运营服务；</w:t>
      </w:r>
    </w:p>
    <w:p>
      <w:pPr>
        <w:pStyle w:val="null3"/>
        <w:ind w:firstLine="400"/>
      </w:pPr>
      <w:r>
        <w:rPr>
          <w:sz w:val="20"/>
        </w:rPr>
        <w:t>（</w:t>
      </w:r>
      <w:r>
        <w:rPr>
          <w:sz w:val="20"/>
        </w:rPr>
        <w:t>16</w:t>
      </w:r>
      <w:r>
        <w:rPr>
          <w:sz w:val="20"/>
        </w:rPr>
        <w:t>）个人公积金信息查询服务接口运营服务；</w:t>
      </w:r>
    </w:p>
    <w:p>
      <w:pPr>
        <w:pStyle w:val="null3"/>
        <w:ind w:firstLine="400"/>
      </w:pPr>
      <w:r>
        <w:rPr>
          <w:sz w:val="20"/>
        </w:rPr>
        <w:t>（</w:t>
      </w:r>
      <w:r>
        <w:rPr>
          <w:sz w:val="20"/>
        </w:rPr>
        <w:t>17</w:t>
      </w:r>
      <w:r>
        <w:rPr>
          <w:sz w:val="20"/>
        </w:rPr>
        <w:t>）广东省公共信用信息查询接口运营服务；</w:t>
      </w:r>
    </w:p>
    <w:p>
      <w:pPr>
        <w:pStyle w:val="null3"/>
        <w:ind w:firstLine="400"/>
      </w:pPr>
      <w:r>
        <w:rPr>
          <w:sz w:val="20"/>
        </w:rPr>
        <w:t>（</w:t>
      </w:r>
      <w:r>
        <w:rPr>
          <w:sz w:val="20"/>
        </w:rPr>
        <w:t>18</w:t>
      </w:r>
      <w:r>
        <w:rPr>
          <w:sz w:val="20"/>
        </w:rPr>
        <w:t>）奖惩名单查询接口运营服务。</w:t>
      </w:r>
    </w:p>
    <w:p>
      <w:pPr>
        <w:pStyle w:val="null3"/>
        <w:ind w:firstLine="402"/>
      </w:pPr>
      <w:r>
        <w:rPr>
          <w:sz w:val="20"/>
          <w:b/>
        </w:rPr>
        <w:t>服务交付物：</w:t>
      </w:r>
    </w:p>
    <w:p>
      <w:pPr>
        <w:pStyle w:val="null3"/>
        <w:ind w:firstLine="400"/>
      </w:pPr>
      <w:r>
        <w:rPr>
          <w:sz w:val="20"/>
        </w:rPr>
        <w:t>1.</w:t>
      </w:r>
      <w:r>
        <w:rPr>
          <w:sz w:val="20"/>
        </w:rPr>
        <w:t>信用核查业务运营：《信用广东信用核查指标与信用中国接口参数关系表》；</w:t>
      </w:r>
    </w:p>
    <w:p>
      <w:pPr>
        <w:pStyle w:val="null3"/>
        <w:ind w:firstLine="400"/>
      </w:pPr>
      <w:r>
        <w:rPr>
          <w:sz w:val="20"/>
        </w:rPr>
        <w:t>2.</w:t>
      </w:r>
      <w:r>
        <w:rPr>
          <w:sz w:val="20"/>
        </w:rPr>
        <w:t>用户管理业务运营：《系统角色功能配置管理表》《粤政易用户信息表》；</w:t>
      </w:r>
    </w:p>
    <w:p>
      <w:pPr>
        <w:pStyle w:val="null3"/>
        <w:ind w:firstLine="400"/>
      </w:pPr>
      <w:r>
        <w:rPr>
          <w:sz w:val="20"/>
        </w:rPr>
        <w:t>3.</w:t>
      </w:r>
      <w:r>
        <w:rPr>
          <w:sz w:val="20"/>
        </w:rPr>
        <w:t>报送业务咨询运营：《七类行政管理信息数据校验规则》、用户数据上报问题咨询及处理清单；</w:t>
      </w:r>
    </w:p>
    <w:p>
      <w:pPr>
        <w:pStyle w:val="null3"/>
        <w:ind w:firstLine="400"/>
      </w:pPr>
      <w:r>
        <w:rPr>
          <w:sz w:val="20"/>
        </w:rPr>
        <w:t>4.</w:t>
      </w:r>
      <w:r>
        <w:rPr>
          <w:sz w:val="20"/>
        </w:rPr>
        <w:t>数据统计业务咨询运营：《数据交换统计表》、用户数据统计问题咨询及处理清单；</w:t>
      </w:r>
    </w:p>
    <w:p>
      <w:pPr>
        <w:pStyle w:val="null3"/>
        <w:ind w:firstLine="400"/>
      </w:pPr>
      <w:r>
        <w:rPr>
          <w:sz w:val="20"/>
        </w:rPr>
        <w:t>5.</w:t>
      </w:r>
      <w:r>
        <w:rPr>
          <w:sz w:val="20"/>
        </w:rPr>
        <w:t>公共信用服务接口运营：</w:t>
      </w:r>
      <w:r>
        <w:rPr>
          <w:sz w:val="20"/>
        </w:rPr>
        <w:t>18</w:t>
      </w:r>
      <w:r>
        <w:rPr>
          <w:sz w:val="20"/>
        </w:rPr>
        <w:t>类接口的接口对接规范、对接系统清单、数据调用情况统计表。</w:t>
      </w:r>
    </w:p>
    <w:p>
      <w:pPr>
        <w:pStyle w:val="null3"/>
        <w:ind w:firstLine="402"/>
      </w:pPr>
      <w:r>
        <w:rPr>
          <w:sz w:val="20"/>
          <w:b/>
        </w:rPr>
        <w:t xml:space="preserve">4.1.1.3.      </w:t>
      </w:r>
      <w:r>
        <w:rPr>
          <w:sz w:val="20"/>
          <w:b/>
        </w:rPr>
        <w:t>信用评价业务运营服务</w:t>
      </w:r>
    </w:p>
    <w:p>
      <w:pPr>
        <w:pStyle w:val="null3"/>
        <w:ind w:firstLine="400"/>
      </w:pPr>
      <w:r>
        <w:rPr>
          <w:sz w:val="20"/>
        </w:rPr>
        <w:t>信用评价子系统承接对全省</w:t>
      </w:r>
      <w:r>
        <w:rPr>
          <w:sz w:val="20"/>
        </w:rPr>
        <w:t>800</w:t>
      </w:r>
      <w:r>
        <w:rPr>
          <w:sz w:val="20"/>
        </w:rPr>
        <w:t>多万企业主体开展公共信用评价工作，需按照国家以及信用评价结果应用情况，及时更新信用评价指标体系和信用评价结果，保障公共信用评价结果的准确性。具体服务内容包括：</w:t>
      </w:r>
    </w:p>
    <w:p>
      <w:pPr>
        <w:pStyle w:val="null3"/>
        <w:ind w:firstLine="400"/>
      </w:pPr>
      <w:r>
        <w:rPr>
          <w:sz w:val="20"/>
        </w:rPr>
        <w:t xml:space="preserve">1.      </w:t>
      </w:r>
      <w:r>
        <w:rPr>
          <w:sz w:val="20"/>
        </w:rPr>
        <w:t>全省企业公共信用评价指标管理</w:t>
      </w:r>
    </w:p>
    <w:p>
      <w:pPr>
        <w:pStyle w:val="null3"/>
        <w:ind w:firstLine="400"/>
      </w:pPr>
      <w:r>
        <w:rPr>
          <w:sz w:val="20"/>
        </w:rPr>
        <w:t>（</w:t>
      </w:r>
      <w:r>
        <w:rPr>
          <w:sz w:val="20"/>
        </w:rPr>
        <w:t>1</w:t>
      </w:r>
      <w:r>
        <w:rPr>
          <w:sz w:val="20"/>
        </w:rPr>
        <w:t>）信用评价指标分析服务；</w:t>
      </w:r>
    </w:p>
    <w:p>
      <w:pPr>
        <w:pStyle w:val="null3"/>
        <w:ind w:firstLine="400"/>
      </w:pPr>
      <w:r>
        <w:rPr>
          <w:sz w:val="20"/>
        </w:rPr>
        <w:t>（</w:t>
      </w:r>
      <w:r>
        <w:rPr>
          <w:sz w:val="20"/>
        </w:rPr>
        <w:t>2</w:t>
      </w:r>
      <w:r>
        <w:rPr>
          <w:sz w:val="20"/>
        </w:rPr>
        <w:t>）提供企业公共信用信息运营服务。</w:t>
      </w:r>
    </w:p>
    <w:p>
      <w:pPr>
        <w:pStyle w:val="null3"/>
        <w:ind w:firstLine="400"/>
      </w:pPr>
      <w:r>
        <w:rPr>
          <w:sz w:val="20"/>
        </w:rPr>
        <w:t xml:space="preserve">2.      </w:t>
      </w:r>
      <w:r>
        <w:rPr>
          <w:sz w:val="20"/>
        </w:rPr>
        <w:t>全省企业信用评价结果运营服务</w:t>
      </w:r>
    </w:p>
    <w:p>
      <w:pPr>
        <w:pStyle w:val="null3"/>
        <w:ind w:firstLine="400"/>
      </w:pPr>
      <w:r>
        <w:rPr>
          <w:sz w:val="20"/>
        </w:rPr>
        <w:t>（</w:t>
      </w:r>
      <w:r>
        <w:rPr>
          <w:sz w:val="20"/>
        </w:rPr>
        <w:t>1</w:t>
      </w:r>
      <w:r>
        <w:rPr>
          <w:sz w:val="20"/>
        </w:rPr>
        <w:t>）梳理信用指标和评价信息对照表；</w:t>
      </w:r>
    </w:p>
    <w:p>
      <w:pPr>
        <w:pStyle w:val="null3"/>
        <w:ind w:firstLine="400"/>
      </w:pPr>
      <w:r>
        <w:rPr>
          <w:sz w:val="20"/>
        </w:rPr>
        <w:t>（</w:t>
      </w:r>
      <w:r>
        <w:rPr>
          <w:sz w:val="20"/>
        </w:rPr>
        <w:t>2</w:t>
      </w:r>
      <w:r>
        <w:rPr>
          <w:sz w:val="20"/>
        </w:rPr>
        <w:t>）根据企业公共信用评价模型更新信用评价结果。</w:t>
      </w:r>
    </w:p>
    <w:p>
      <w:pPr>
        <w:pStyle w:val="null3"/>
        <w:ind w:firstLine="402"/>
      </w:pPr>
      <w:r>
        <w:rPr>
          <w:sz w:val="20"/>
          <w:b/>
        </w:rPr>
        <w:t>服务交付物：</w:t>
      </w:r>
    </w:p>
    <w:p>
      <w:pPr>
        <w:pStyle w:val="null3"/>
        <w:ind w:firstLine="400"/>
      </w:pPr>
      <w:r>
        <w:rPr>
          <w:sz w:val="20"/>
        </w:rPr>
        <w:t>1.</w:t>
      </w:r>
      <w:r>
        <w:rPr>
          <w:sz w:val="20"/>
        </w:rPr>
        <w:t>全省企业公共信用评价指标管理服务：《广东省企业公共信用信息评价模型》（修订稿）；</w:t>
      </w:r>
    </w:p>
    <w:p>
      <w:pPr>
        <w:pStyle w:val="null3"/>
        <w:ind w:firstLine="400"/>
      </w:pPr>
      <w:r>
        <w:rPr>
          <w:sz w:val="20"/>
        </w:rPr>
        <w:t>2.</w:t>
      </w:r>
      <w:r>
        <w:rPr>
          <w:sz w:val="20"/>
        </w:rPr>
        <w:t>全省企业公共信用评价结果运营：《企业公共信用评价指标数据对照表》、按月更新企业公共信用评价结果统计表。</w:t>
      </w:r>
    </w:p>
    <w:p>
      <w:pPr>
        <w:pStyle w:val="null3"/>
        <w:ind w:firstLine="402"/>
      </w:pPr>
      <w:r>
        <w:rPr>
          <w:sz w:val="20"/>
          <w:b/>
        </w:rPr>
        <w:t xml:space="preserve">4.1.1.4.      </w:t>
      </w:r>
      <w:r>
        <w:rPr>
          <w:sz w:val="20"/>
          <w:b/>
        </w:rPr>
        <w:t>政务诚信监测运营</w:t>
      </w:r>
    </w:p>
    <w:p>
      <w:pPr>
        <w:pStyle w:val="null3"/>
        <w:ind w:firstLine="400"/>
      </w:pPr>
      <w:r>
        <w:rPr>
          <w:sz w:val="20"/>
        </w:rPr>
        <w:t>政务诚信监测子系统通过对全省</w:t>
      </w:r>
      <w:r>
        <w:rPr>
          <w:sz w:val="20"/>
        </w:rPr>
        <w:t>9</w:t>
      </w:r>
      <w:r>
        <w:rPr>
          <w:sz w:val="20"/>
        </w:rPr>
        <w:t>万多家机关和事业单位开展政务诚信监测，推动我省政务诚信建设，进一步优化营商环境，防范化解重大风险。具体服务内容包括：</w:t>
      </w:r>
    </w:p>
    <w:p>
      <w:pPr>
        <w:pStyle w:val="null3"/>
        <w:ind w:firstLine="400"/>
      </w:pPr>
      <w:r>
        <w:rPr>
          <w:sz w:val="20"/>
        </w:rPr>
        <w:t xml:space="preserve">1.      </w:t>
      </w:r>
      <w:r>
        <w:rPr>
          <w:sz w:val="20"/>
        </w:rPr>
        <w:t>政务诚信监测指标管理运营服务</w:t>
      </w:r>
    </w:p>
    <w:p>
      <w:pPr>
        <w:pStyle w:val="null3"/>
        <w:ind w:firstLine="400"/>
      </w:pPr>
      <w:r>
        <w:rPr>
          <w:sz w:val="20"/>
        </w:rPr>
        <w:t>（</w:t>
      </w:r>
      <w:r>
        <w:rPr>
          <w:sz w:val="20"/>
        </w:rPr>
        <w:t>1</w:t>
      </w:r>
      <w:r>
        <w:rPr>
          <w:sz w:val="20"/>
        </w:rPr>
        <w:t>）提供监测指标优化服务；</w:t>
      </w:r>
    </w:p>
    <w:p>
      <w:pPr>
        <w:pStyle w:val="null3"/>
        <w:ind w:firstLine="400"/>
      </w:pPr>
      <w:r>
        <w:rPr>
          <w:sz w:val="20"/>
        </w:rPr>
        <w:t>（</w:t>
      </w:r>
      <w:r>
        <w:rPr>
          <w:sz w:val="20"/>
        </w:rPr>
        <w:t>2</w:t>
      </w:r>
      <w:r>
        <w:rPr>
          <w:sz w:val="20"/>
        </w:rPr>
        <w:t>）提供监测指标管理功能运营服务；</w:t>
      </w:r>
    </w:p>
    <w:p>
      <w:pPr>
        <w:pStyle w:val="null3"/>
        <w:ind w:firstLine="400"/>
      </w:pPr>
      <w:r>
        <w:rPr>
          <w:sz w:val="20"/>
        </w:rPr>
        <w:t>（</w:t>
      </w:r>
      <w:r>
        <w:rPr>
          <w:sz w:val="20"/>
        </w:rPr>
        <w:t>3</w:t>
      </w:r>
      <w:r>
        <w:rPr>
          <w:sz w:val="20"/>
        </w:rPr>
        <w:t>）提供监测指标更新服务。</w:t>
      </w:r>
    </w:p>
    <w:p>
      <w:pPr>
        <w:pStyle w:val="null3"/>
        <w:ind w:firstLine="400"/>
      </w:pPr>
      <w:r>
        <w:rPr>
          <w:sz w:val="20"/>
        </w:rPr>
        <w:t xml:space="preserve">2.      </w:t>
      </w:r>
      <w:r>
        <w:rPr>
          <w:sz w:val="20"/>
        </w:rPr>
        <w:t>政务诚信大数据监测运营服务</w:t>
      </w:r>
    </w:p>
    <w:p>
      <w:pPr>
        <w:pStyle w:val="null3"/>
        <w:ind w:firstLine="400"/>
      </w:pPr>
      <w:r>
        <w:rPr>
          <w:sz w:val="20"/>
        </w:rPr>
        <w:t>（</w:t>
      </w:r>
      <w:r>
        <w:rPr>
          <w:sz w:val="20"/>
        </w:rPr>
        <w:t>1</w:t>
      </w:r>
      <w:r>
        <w:rPr>
          <w:sz w:val="20"/>
        </w:rPr>
        <w:t>）持续开展数据监测服务。</w:t>
      </w:r>
    </w:p>
    <w:p>
      <w:pPr>
        <w:pStyle w:val="null3"/>
        <w:ind w:firstLine="400"/>
      </w:pPr>
      <w:r>
        <w:rPr>
          <w:sz w:val="20"/>
        </w:rPr>
        <w:t xml:space="preserve">3.      </w:t>
      </w:r>
      <w:r>
        <w:rPr>
          <w:sz w:val="20"/>
        </w:rPr>
        <w:t>政府机关及事业单位政务诚信监测档案运营服务</w:t>
      </w:r>
    </w:p>
    <w:p>
      <w:pPr>
        <w:pStyle w:val="null3"/>
        <w:ind w:firstLine="400"/>
      </w:pPr>
      <w:r>
        <w:rPr>
          <w:sz w:val="20"/>
        </w:rPr>
        <w:t>（</w:t>
      </w:r>
      <w:r>
        <w:rPr>
          <w:sz w:val="20"/>
        </w:rPr>
        <w:t>1</w:t>
      </w:r>
      <w:r>
        <w:rPr>
          <w:sz w:val="20"/>
        </w:rPr>
        <w:t>）政府机关及事业单位政务诚信监测档案数据治理及更新工作；</w:t>
      </w:r>
    </w:p>
    <w:p>
      <w:pPr>
        <w:pStyle w:val="null3"/>
        <w:ind w:firstLine="400"/>
      </w:pPr>
      <w:r>
        <w:rPr>
          <w:sz w:val="20"/>
        </w:rPr>
        <w:t>（</w:t>
      </w:r>
      <w:r>
        <w:rPr>
          <w:sz w:val="20"/>
        </w:rPr>
        <w:t>2</w:t>
      </w:r>
      <w:r>
        <w:rPr>
          <w:sz w:val="20"/>
        </w:rPr>
        <w:t>）开展监测档案数据核查工作。</w:t>
      </w:r>
    </w:p>
    <w:p>
      <w:pPr>
        <w:pStyle w:val="null3"/>
        <w:ind w:firstLine="400"/>
      </w:pPr>
      <w:r>
        <w:rPr>
          <w:sz w:val="20"/>
        </w:rPr>
        <w:t xml:space="preserve">4.      </w:t>
      </w:r>
      <w:r>
        <w:rPr>
          <w:sz w:val="20"/>
        </w:rPr>
        <w:t>政府机关及事业单位政务诚信监测报告运营服务</w:t>
      </w:r>
    </w:p>
    <w:p>
      <w:pPr>
        <w:pStyle w:val="null3"/>
        <w:ind w:firstLine="400"/>
      </w:pPr>
      <w:r>
        <w:rPr>
          <w:sz w:val="20"/>
        </w:rPr>
        <w:t>（</w:t>
      </w:r>
      <w:r>
        <w:rPr>
          <w:sz w:val="20"/>
        </w:rPr>
        <w:t>1</w:t>
      </w:r>
      <w:r>
        <w:rPr>
          <w:sz w:val="20"/>
        </w:rPr>
        <w:t>）优化监测报告模板；</w:t>
      </w:r>
    </w:p>
    <w:p>
      <w:pPr>
        <w:pStyle w:val="null3"/>
        <w:ind w:firstLine="400"/>
      </w:pPr>
      <w:r>
        <w:rPr>
          <w:sz w:val="20"/>
        </w:rPr>
        <w:t>（</w:t>
      </w:r>
      <w:r>
        <w:rPr>
          <w:sz w:val="20"/>
        </w:rPr>
        <w:t>2</w:t>
      </w:r>
      <w:r>
        <w:rPr>
          <w:sz w:val="20"/>
        </w:rPr>
        <w:t>）开展政务诚信监测报告数据治理工作；</w:t>
      </w:r>
    </w:p>
    <w:p>
      <w:pPr>
        <w:pStyle w:val="null3"/>
        <w:ind w:firstLine="400"/>
      </w:pPr>
      <w:r>
        <w:rPr>
          <w:sz w:val="20"/>
        </w:rPr>
        <w:t>（</w:t>
      </w:r>
      <w:r>
        <w:rPr>
          <w:sz w:val="20"/>
        </w:rPr>
        <w:t>3</w:t>
      </w:r>
      <w:r>
        <w:rPr>
          <w:sz w:val="20"/>
        </w:rPr>
        <w:t>）开展政务诚信监测报告更新工作；</w:t>
      </w:r>
    </w:p>
    <w:p>
      <w:pPr>
        <w:pStyle w:val="null3"/>
        <w:ind w:firstLine="400"/>
      </w:pPr>
      <w:r>
        <w:rPr>
          <w:sz w:val="20"/>
        </w:rPr>
        <w:t>（</w:t>
      </w:r>
      <w:r>
        <w:rPr>
          <w:sz w:val="20"/>
        </w:rPr>
        <w:t>4</w:t>
      </w:r>
      <w:r>
        <w:rPr>
          <w:sz w:val="20"/>
        </w:rPr>
        <w:t>）开展政务诚信监测报告管理工作。</w:t>
      </w:r>
    </w:p>
    <w:p>
      <w:pPr>
        <w:pStyle w:val="null3"/>
        <w:ind w:firstLine="402"/>
      </w:pPr>
      <w:r>
        <w:rPr>
          <w:sz w:val="20"/>
          <w:b/>
        </w:rPr>
        <w:t>服务交付物：</w:t>
      </w:r>
    </w:p>
    <w:p>
      <w:pPr>
        <w:pStyle w:val="null3"/>
        <w:ind w:firstLine="400"/>
      </w:pPr>
      <w:r>
        <w:rPr>
          <w:sz w:val="20"/>
        </w:rPr>
        <w:t>1.</w:t>
      </w:r>
      <w:r>
        <w:rPr>
          <w:sz w:val="20"/>
        </w:rPr>
        <w:t>政务诚信监测指标管理运营服务：《广东省政务诚信监测预警指标体系》（修订稿）；</w:t>
      </w:r>
    </w:p>
    <w:p>
      <w:pPr>
        <w:pStyle w:val="null3"/>
        <w:ind w:firstLine="400"/>
      </w:pPr>
      <w:r>
        <w:rPr>
          <w:sz w:val="20"/>
        </w:rPr>
        <w:t>2.</w:t>
      </w:r>
      <w:r>
        <w:rPr>
          <w:sz w:val="20"/>
        </w:rPr>
        <w:t>政务诚信大数据监测运营服务：广东省政务诚信大数据监测情况月报；</w:t>
      </w:r>
    </w:p>
    <w:p>
      <w:pPr>
        <w:pStyle w:val="null3"/>
        <w:ind w:firstLine="400"/>
      </w:pPr>
      <w:r>
        <w:rPr>
          <w:sz w:val="20"/>
        </w:rPr>
        <w:t>3.</w:t>
      </w:r>
      <w:r>
        <w:rPr>
          <w:sz w:val="20"/>
        </w:rPr>
        <w:t>政府机关及事业单位监测档案运营服务：《广东省政务诚信监测对象名单（机关、事业单位）》（按照实际情况持续更新）、《广东省政务诚信预警监测数据需求目录》、各级机关、事业单位监测档案；</w:t>
      </w:r>
    </w:p>
    <w:p>
      <w:pPr>
        <w:pStyle w:val="null3"/>
        <w:ind w:firstLine="400"/>
      </w:pPr>
      <w:r>
        <w:rPr>
          <w:sz w:val="20"/>
        </w:rPr>
        <w:t>4.</w:t>
      </w:r>
      <w:r>
        <w:rPr>
          <w:sz w:val="20"/>
        </w:rPr>
        <w:t>政府机关及事业单位监测报告运营服务：【省直机关、事业单位】政务诚信状况监测报告（月度报告模板）、【省直机关、事业单位】政务诚信状况监测报告（季度报告模板）、【省直机关、事业单位】政务诚信状况监测报告（年度报告模板）、【地市】政务诚信状况监测报告（月度报告模板）、【地市】政务诚信状况监测报告（季度报告模板）、【地市】政务诚信状况监测报告（年度报告模板）；针对省直部门、全省</w:t>
      </w:r>
      <w:r>
        <w:rPr>
          <w:sz w:val="20"/>
        </w:rPr>
        <w:t>21</w:t>
      </w:r>
      <w:r>
        <w:rPr>
          <w:sz w:val="20"/>
        </w:rPr>
        <w:t>个地市出具政务诚信监测月度报告，每月一份，一年共</w:t>
      </w:r>
      <w:r>
        <w:rPr>
          <w:sz w:val="20"/>
        </w:rPr>
        <w:t>264</w:t>
      </w:r>
      <w:r>
        <w:rPr>
          <w:sz w:val="20"/>
        </w:rPr>
        <w:t>份；针对省直部门、全省</w:t>
      </w:r>
      <w:r>
        <w:rPr>
          <w:sz w:val="20"/>
        </w:rPr>
        <w:t>21</w:t>
      </w:r>
      <w:r>
        <w:rPr>
          <w:sz w:val="20"/>
        </w:rPr>
        <w:t>个地市出具政务诚信监测季度报告，每季度一份，一年共</w:t>
      </w:r>
      <w:r>
        <w:rPr>
          <w:sz w:val="20"/>
        </w:rPr>
        <w:t>88</w:t>
      </w:r>
      <w:r>
        <w:rPr>
          <w:sz w:val="20"/>
        </w:rPr>
        <w:t>份；针对省直部门、全省</w:t>
      </w:r>
      <w:r>
        <w:rPr>
          <w:sz w:val="20"/>
        </w:rPr>
        <w:t>21</w:t>
      </w:r>
      <w:r>
        <w:rPr>
          <w:sz w:val="20"/>
        </w:rPr>
        <w:t>个地市出具政务诚信监测年度报告，每年度一份，一年共</w:t>
      </w:r>
      <w:r>
        <w:rPr>
          <w:sz w:val="20"/>
        </w:rPr>
        <w:t>22</w:t>
      </w:r>
      <w:r>
        <w:rPr>
          <w:sz w:val="20"/>
        </w:rPr>
        <w:t>份。</w:t>
      </w:r>
    </w:p>
    <w:p>
      <w:pPr>
        <w:pStyle w:val="null3"/>
        <w:ind w:firstLine="402"/>
      </w:pPr>
      <w:r>
        <w:rPr>
          <w:sz w:val="20"/>
          <w:b/>
        </w:rPr>
        <w:t xml:space="preserve">4.1.1.5.      </w:t>
      </w:r>
      <w:r>
        <w:rPr>
          <w:sz w:val="20"/>
          <w:b/>
        </w:rPr>
        <w:t>信用广东小程序运营服务</w:t>
      </w:r>
    </w:p>
    <w:p>
      <w:pPr>
        <w:pStyle w:val="null3"/>
        <w:ind w:firstLine="400"/>
      </w:pPr>
      <w:r>
        <w:rPr>
          <w:sz w:val="20"/>
        </w:rPr>
        <w:t>信用广东小程序为公众提供信用信息查询、信息公示，信易游服务提供的平台，需提供运营服务，确保信息查询、信息公示、信易游服务能够正常使用。具体服务内容包括：</w:t>
      </w:r>
    </w:p>
    <w:p>
      <w:pPr>
        <w:pStyle w:val="null3"/>
        <w:ind w:firstLine="400"/>
      </w:pPr>
      <w:r>
        <w:rPr>
          <w:sz w:val="20"/>
        </w:rPr>
        <w:t>1.</w:t>
      </w:r>
      <w:r>
        <w:rPr>
          <w:sz w:val="20"/>
        </w:rPr>
        <w:t>信用档案数据更新与同步；</w:t>
      </w:r>
    </w:p>
    <w:p>
      <w:pPr>
        <w:pStyle w:val="null3"/>
        <w:ind w:firstLine="400"/>
      </w:pPr>
      <w:r>
        <w:rPr>
          <w:sz w:val="20"/>
        </w:rPr>
        <w:t>2.</w:t>
      </w:r>
      <w:r>
        <w:rPr>
          <w:sz w:val="20"/>
        </w:rPr>
        <w:t>信用公示栏目数据更新与同步；</w:t>
      </w:r>
    </w:p>
    <w:p>
      <w:pPr>
        <w:pStyle w:val="null3"/>
        <w:ind w:firstLine="400"/>
      </w:pPr>
      <w:r>
        <w:rPr>
          <w:sz w:val="20"/>
        </w:rPr>
        <w:t>3.</w:t>
      </w:r>
      <w:r>
        <w:rPr>
          <w:sz w:val="20"/>
        </w:rPr>
        <w:t>信用资讯栏目更新与同步；</w:t>
      </w:r>
    </w:p>
    <w:p>
      <w:pPr>
        <w:pStyle w:val="null3"/>
        <w:ind w:firstLine="400"/>
      </w:pPr>
      <w:r>
        <w:rPr>
          <w:sz w:val="20"/>
        </w:rPr>
        <w:t>4.</w:t>
      </w:r>
      <w:r>
        <w:rPr>
          <w:sz w:val="20"/>
        </w:rPr>
        <w:t>保障</w:t>
      </w:r>
      <w:r>
        <w:rPr>
          <w:sz w:val="20"/>
        </w:rPr>
        <w:t>“</w:t>
      </w:r>
      <w:r>
        <w:rPr>
          <w:sz w:val="20"/>
        </w:rPr>
        <w:t>信易游</w:t>
      </w:r>
      <w:r>
        <w:rPr>
          <w:sz w:val="20"/>
        </w:rPr>
        <w:t>”</w:t>
      </w:r>
      <w:r>
        <w:rPr>
          <w:sz w:val="20"/>
        </w:rPr>
        <w:t>模块正常运行，包括（</w:t>
      </w:r>
      <w:r>
        <w:rPr>
          <w:sz w:val="20"/>
        </w:rPr>
        <w:t>1</w:t>
      </w:r>
      <w:r>
        <w:rPr>
          <w:sz w:val="20"/>
        </w:rPr>
        <w:t>）定期更新并治理志愿者即</w:t>
      </w:r>
      <w:r>
        <w:rPr>
          <w:sz w:val="20"/>
        </w:rPr>
        <w:t>“</w:t>
      </w:r>
      <w:r>
        <w:rPr>
          <w:sz w:val="20"/>
        </w:rPr>
        <w:t>信易游</w:t>
      </w:r>
      <w:r>
        <w:rPr>
          <w:sz w:val="20"/>
        </w:rPr>
        <w:t>”</w:t>
      </w:r>
      <w:r>
        <w:rPr>
          <w:sz w:val="20"/>
        </w:rPr>
        <w:t>服务对象信息（数据量超</w:t>
      </w:r>
      <w:r>
        <w:rPr>
          <w:sz w:val="20"/>
        </w:rPr>
        <w:t>7</w:t>
      </w:r>
      <w:r>
        <w:rPr>
          <w:sz w:val="20"/>
        </w:rPr>
        <w:t>亿），需保证信息的准确性、及时性、可用性；（</w:t>
      </w:r>
      <w:r>
        <w:rPr>
          <w:sz w:val="20"/>
        </w:rPr>
        <w:t>2</w:t>
      </w:r>
      <w:r>
        <w:rPr>
          <w:sz w:val="20"/>
        </w:rPr>
        <w:t>）更新</w:t>
      </w:r>
      <w:r>
        <w:rPr>
          <w:sz w:val="20"/>
        </w:rPr>
        <w:t>“</w:t>
      </w:r>
      <w:r>
        <w:rPr>
          <w:sz w:val="20"/>
        </w:rPr>
        <w:t>信易游</w:t>
      </w:r>
      <w:r>
        <w:rPr>
          <w:sz w:val="20"/>
        </w:rPr>
        <w:t>”</w:t>
      </w:r>
      <w:r>
        <w:rPr>
          <w:sz w:val="20"/>
        </w:rPr>
        <w:t>景点信息、酒店信息、旅行社信息。</w:t>
      </w:r>
    </w:p>
    <w:p>
      <w:pPr>
        <w:pStyle w:val="null3"/>
        <w:ind w:firstLine="402"/>
      </w:pPr>
      <w:r>
        <w:rPr>
          <w:sz w:val="20"/>
          <w:b/>
        </w:rPr>
        <w:t>服务交付物：</w:t>
      </w:r>
    </w:p>
    <w:p>
      <w:pPr>
        <w:pStyle w:val="null3"/>
        <w:ind w:firstLine="400"/>
      </w:pPr>
      <w:r>
        <w:rPr>
          <w:sz w:val="20"/>
        </w:rPr>
        <w:t xml:space="preserve">1.      </w:t>
      </w:r>
      <w:r>
        <w:rPr>
          <w:sz w:val="20"/>
        </w:rPr>
        <w:t>信用广东小程序信息更新及时，网站可正常展示资讯，可正常查询全省近</w:t>
      </w:r>
      <w:r>
        <w:rPr>
          <w:sz w:val="20"/>
        </w:rPr>
        <w:t>1600</w:t>
      </w:r>
      <w:r>
        <w:rPr>
          <w:sz w:val="20"/>
        </w:rPr>
        <w:t>万市场主体信用档案。小程序信息更新、查询月度统计表；</w:t>
      </w:r>
    </w:p>
    <w:p>
      <w:pPr>
        <w:pStyle w:val="null3"/>
        <w:ind w:firstLine="400"/>
      </w:pPr>
      <w:r>
        <w:rPr>
          <w:sz w:val="20"/>
        </w:rPr>
        <w:t xml:space="preserve">2.      </w:t>
      </w:r>
      <w:r>
        <w:rPr>
          <w:sz w:val="20"/>
        </w:rPr>
        <w:t>信易游业务可正常查询使用。信易游数据情况月度统计表。</w:t>
      </w:r>
    </w:p>
    <w:p>
      <w:pPr>
        <w:pStyle w:val="null3"/>
        <w:ind w:firstLine="402"/>
      </w:pPr>
      <w:r>
        <w:rPr>
          <w:sz w:val="20"/>
          <w:b/>
        </w:rPr>
        <w:t xml:space="preserve">4.1.1.6.      </w:t>
      </w:r>
      <w:r>
        <w:rPr>
          <w:sz w:val="20"/>
          <w:b/>
        </w:rPr>
        <w:t>信用服务机构管理运营服务</w:t>
      </w:r>
    </w:p>
    <w:p>
      <w:pPr>
        <w:pStyle w:val="null3"/>
        <w:ind w:firstLine="400"/>
      </w:pPr>
      <w:r>
        <w:rPr>
          <w:sz w:val="20"/>
        </w:rPr>
        <w:t>提供广东省信用服务机构运营管理服务，为信用服务机构信息填报，信用报告生成，日常行为监管提供服务。具体服务内容包括：</w:t>
      </w:r>
    </w:p>
    <w:p>
      <w:pPr>
        <w:pStyle w:val="null3"/>
        <w:ind w:firstLine="400"/>
      </w:pPr>
      <w:r>
        <w:rPr>
          <w:sz w:val="20"/>
        </w:rPr>
        <w:t>1.</w:t>
      </w:r>
      <w:r>
        <w:rPr>
          <w:sz w:val="20"/>
        </w:rPr>
        <w:t>信息填报运营服务；</w:t>
      </w:r>
    </w:p>
    <w:p>
      <w:pPr>
        <w:pStyle w:val="null3"/>
        <w:ind w:firstLine="400"/>
      </w:pPr>
      <w:r>
        <w:rPr>
          <w:sz w:val="20"/>
        </w:rPr>
        <w:t>2.</w:t>
      </w:r>
      <w:r>
        <w:rPr>
          <w:sz w:val="20"/>
        </w:rPr>
        <w:t>信用服务机构信用报告运营服务；</w:t>
      </w:r>
    </w:p>
    <w:p>
      <w:pPr>
        <w:pStyle w:val="null3"/>
        <w:ind w:firstLine="400"/>
      </w:pPr>
      <w:r>
        <w:rPr>
          <w:sz w:val="20"/>
        </w:rPr>
        <w:t>3.</w:t>
      </w:r>
      <w:r>
        <w:rPr>
          <w:sz w:val="20"/>
        </w:rPr>
        <w:t>信用服务机构监督检查运营服务；</w:t>
      </w:r>
    </w:p>
    <w:p>
      <w:pPr>
        <w:pStyle w:val="null3"/>
        <w:ind w:firstLine="400"/>
      </w:pPr>
      <w:r>
        <w:rPr>
          <w:sz w:val="20"/>
        </w:rPr>
        <w:t>4.</w:t>
      </w:r>
      <w:r>
        <w:rPr>
          <w:sz w:val="20"/>
        </w:rPr>
        <w:t>咨询服务。</w:t>
      </w:r>
    </w:p>
    <w:p>
      <w:pPr>
        <w:pStyle w:val="null3"/>
        <w:ind w:firstLine="402"/>
      </w:pPr>
      <w:r>
        <w:rPr>
          <w:sz w:val="20"/>
          <w:b/>
        </w:rPr>
        <w:t>服务交付物：</w:t>
      </w:r>
    </w:p>
    <w:p>
      <w:pPr>
        <w:pStyle w:val="null3"/>
        <w:ind w:firstLine="400"/>
      </w:pPr>
      <w:r>
        <w:rPr>
          <w:sz w:val="20"/>
        </w:rPr>
        <w:t>1.</w:t>
      </w:r>
      <w:r>
        <w:rPr>
          <w:sz w:val="20"/>
        </w:rPr>
        <w:t>信用服务机构填报规范</w:t>
      </w:r>
      <w:r>
        <w:rPr>
          <w:sz w:val="20"/>
        </w:rPr>
        <w:t>1</w:t>
      </w:r>
      <w:r>
        <w:rPr>
          <w:sz w:val="20"/>
        </w:rPr>
        <w:t>份；</w:t>
      </w:r>
    </w:p>
    <w:p>
      <w:pPr>
        <w:pStyle w:val="null3"/>
        <w:ind w:firstLine="400"/>
      </w:pPr>
      <w:r>
        <w:rPr>
          <w:sz w:val="20"/>
        </w:rPr>
        <w:t>2.</w:t>
      </w:r>
      <w:r>
        <w:rPr>
          <w:sz w:val="20"/>
        </w:rPr>
        <w:t>信用服务机构信用报告模版、信用服务机构信用报告信息类对照表</w:t>
      </w:r>
      <w:r>
        <w:rPr>
          <w:sz w:val="20"/>
        </w:rPr>
        <w:t>1</w:t>
      </w:r>
      <w:r>
        <w:rPr>
          <w:sz w:val="20"/>
        </w:rPr>
        <w:t>份；</w:t>
      </w:r>
    </w:p>
    <w:p>
      <w:pPr>
        <w:pStyle w:val="null3"/>
        <w:ind w:firstLine="400"/>
      </w:pPr>
      <w:r>
        <w:rPr>
          <w:sz w:val="20"/>
        </w:rPr>
        <w:t>3.</w:t>
      </w:r>
      <w:r>
        <w:rPr>
          <w:sz w:val="20"/>
        </w:rPr>
        <w:t>全省入驻信用服务机构的报告</w:t>
      </w:r>
      <w:r>
        <w:rPr>
          <w:sz w:val="20"/>
        </w:rPr>
        <w:t>1</w:t>
      </w:r>
      <w:r>
        <w:rPr>
          <w:sz w:val="20"/>
        </w:rPr>
        <w:t>份；</w:t>
      </w:r>
    </w:p>
    <w:p>
      <w:pPr>
        <w:pStyle w:val="null3"/>
        <w:ind w:firstLine="400"/>
      </w:pPr>
      <w:r>
        <w:rPr>
          <w:sz w:val="20"/>
        </w:rPr>
        <w:t>4.</w:t>
      </w:r>
      <w:r>
        <w:rPr>
          <w:sz w:val="20"/>
        </w:rPr>
        <w:t>监督检查结果记录</w:t>
      </w:r>
      <w:r>
        <w:rPr>
          <w:sz w:val="20"/>
        </w:rPr>
        <w:t>1</w:t>
      </w:r>
      <w:r>
        <w:rPr>
          <w:sz w:val="20"/>
        </w:rPr>
        <w:t>份。</w:t>
      </w:r>
    </w:p>
    <w:p>
      <w:pPr>
        <w:pStyle w:val="null3"/>
        <w:ind w:firstLine="400"/>
      </w:pPr>
      <w:r>
        <w:rPr>
          <w:sz w:val="20"/>
        </w:rPr>
        <w:t xml:space="preserve">4.1.2.         </w:t>
      </w:r>
      <w:r>
        <w:rPr>
          <w:sz w:val="20"/>
          <w:b/>
        </w:rPr>
        <w:t>数据处理运营服务</w:t>
      </w:r>
    </w:p>
    <w:p>
      <w:pPr>
        <w:pStyle w:val="null3"/>
        <w:ind w:firstLine="402"/>
      </w:pPr>
      <w:r>
        <w:rPr>
          <w:sz w:val="20"/>
          <w:b/>
        </w:rPr>
        <w:t xml:space="preserve">4.1.2.1.      </w:t>
      </w:r>
      <w:r>
        <w:rPr>
          <w:sz w:val="20"/>
          <w:b/>
        </w:rPr>
        <w:t>信用数据质量管理运营服务</w:t>
      </w:r>
    </w:p>
    <w:p>
      <w:pPr>
        <w:pStyle w:val="null3"/>
        <w:ind w:firstLine="400"/>
      </w:pPr>
      <w:r>
        <w:rPr>
          <w:sz w:val="20"/>
        </w:rPr>
        <w:t>公共信用数据质量管理运营服务将持续提供公共信用信息各生命周期的数据质量处理管控和数据资产管理服务，主要包括数据采集、数据清洗、数据整改、数据上报、数据对账、数据统计、数据分析、数据咨询、瞒报抽查、数据监测、规则管控、作业任务运营、信用异议、信用修复、考核评估、主题库服务等，整体支撑与保障省公共信用信息管理系统数据运营工作。</w:t>
      </w:r>
    </w:p>
    <w:p>
      <w:pPr>
        <w:pStyle w:val="null3"/>
        <w:ind w:firstLine="402"/>
      </w:pPr>
      <w:r>
        <w:rPr>
          <w:sz w:val="20"/>
          <w:b/>
        </w:rPr>
        <w:t>1.</w:t>
      </w:r>
      <w:r>
        <w:rPr>
          <w:sz w:val="20"/>
          <w:b/>
        </w:rPr>
        <w:t>数据采集服务</w:t>
      </w:r>
    </w:p>
    <w:p>
      <w:pPr>
        <w:pStyle w:val="null3"/>
        <w:ind w:firstLine="400"/>
      </w:pPr>
      <w:r>
        <w:rPr>
          <w:sz w:val="20"/>
        </w:rPr>
        <w:t>2024</w:t>
      </w:r>
      <w:r>
        <w:rPr>
          <w:sz w:val="20"/>
        </w:rPr>
        <w:t>年，国家印发《全国公共信用信息基础目录（</w:t>
      </w:r>
      <w:r>
        <w:rPr>
          <w:sz w:val="20"/>
        </w:rPr>
        <w:t>2024</w:t>
      </w:r>
      <w:r>
        <w:rPr>
          <w:sz w:val="20"/>
        </w:rPr>
        <w:t>年版）》。数据归集范围广、归集链路多样、归集数据量大。提供各类数据归集订阅服务，保障每日执行数据入库、更新检测，及时发现、排查和解决数据报送异常问题，具体工作如下：</w:t>
      </w:r>
    </w:p>
    <w:p>
      <w:pPr>
        <w:pStyle w:val="null3"/>
        <w:ind w:firstLine="400"/>
      </w:pPr>
      <w:r>
        <w:rPr>
          <w:sz w:val="20"/>
        </w:rPr>
        <w:t>（</w:t>
      </w:r>
      <w:r>
        <w:rPr>
          <w:sz w:val="20"/>
        </w:rPr>
        <w:t>1</w:t>
      </w:r>
      <w:r>
        <w:rPr>
          <w:sz w:val="20"/>
        </w:rPr>
        <w:t>）根据《全国公共信用信息基础目录》及国家相关要求，动态订阅归集信息资源；</w:t>
      </w:r>
    </w:p>
    <w:p>
      <w:pPr>
        <w:pStyle w:val="null3"/>
        <w:ind w:firstLine="400"/>
      </w:pPr>
      <w:r>
        <w:rPr>
          <w:sz w:val="20"/>
        </w:rPr>
        <w:t>（</w:t>
      </w:r>
      <w:r>
        <w:rPr>
          <w:sz w:val="20"/>
        </w:rPr>
        <w:t>2</w:t>
      </w:r>
      <w:r>
        <w:rPr>
          <w:sz w:val="20"/>
        </w:rPr>
        <w:t>）根据《广东省公共信用信息目录》，在广东省数据资源</w:t>
      </w:r>
      <w:r>
        <w:rPr>
          <w:sz w:val="20"/>
        </w:rPr>
        <w:t>“</w:t>
      </w:r>
      <w:r>
        <w:rPr>
          <w:sz w:val="20"/>
        </w:rPr>
        <w:t>一网共享</w:t>
      </w:r>
      <w:r>
        <w:rPr>
          <w:sz w:val="20"/>
        </w:rPr>
        <w:t>”</w:t>
      </w:r>
      <w:r>
        <w:rPr>
          <w:sz w:val="20"/>
        </w:rPr>
        <w:t>平台梳理各单位编目挂接信息类和信息项，动态新增订阅信息类；根据新增订阅信息类，新建前置机库表及增加信息类入库配置工作；</w:t>
      </w:r>
    </w:p>
    <w:p>
      <w:pPr>
        <w:pStyle w:val="null3"/>
        <w:ind w:firstLine="400"/>
      </w:pPr>
      <w:r>
        <w:rPr>
          <w:sz w:val="20"/>
        </w:rPr>
        <w:t>（</w:t>
      </w:r>
      <w:r>
        <w:rPr>
          <w:sz w:val="20"/>
        </w:rPr>
        <w:t>3</w:t>
      </w:r>
      <w:r>
        <w:rPr>
          <w:sz w:val="20"/>
        </w:rPr>
        <w:t>）通过前置机、广东省公共信用信息管理系统（政务服务网）采集的数据，运营工程师每日须实施入库与更新工作；</w:t>
      </w:r>
    </w:p>
    <w:p>
      <w:pPr>
        <w:pStyle w:val="null3"/>
        <w:ind w:firstLine="400"/>
      </w:pPr>
      <w:r>
        <w:rPr>
          <w:sz w:val="20"/>
        </w:rPr>
        <w:t>（</w:t>
      </w:r>
      <w:r>
        <w:rPr>
          <w:sz w:val="20"/>
        </w:rPr>
        <w:t>4</w:t>
      </w:r>
      <w:r>
        <w:rPr>
          <w:sz w:val="20"/>
        </w:rPr>
        <w:t>）根据监测到的数据异常报送情况，如数据报送日志、报送频率、数据量等指标，联系指标异常数源部门，排查解决数据采集异常问题。</w:t>
      </w:r>
    </w:p>
    <w:p>
      <w:pPr>
        <w:pStyle w:val="null3"/>
        <w:ind w:firstLine="402"/>
      </w:pPr>
      <w:r>
        <w:rPr>
          <w:sz w:val="20"/>
          <w:b/>
        </w:rPr>
        <w:t>2.</w:t>
      </w:r>
      <w:r>
        <w:rPr>
          <w:sz w:val="20"/>
          <w:b/>
        </w:rPr>
        <w:t>数据清洗和校验服务</w:t>
      </w:r>
    </w:p>
    <w:p>
      <w:pPr>
        <w:pStyle w:val="null3"/>
        <w:ind w:firstLine="400"/>
      </w:pPr>
      <w:r>
        <w:rPr>
          <w:sz w:val="20"/>
        </w:rPr>
        <w:t>每日提供数据清洗校验服务保障数据符合归集、上报和应用等标准，提供数据清洗校验服务，提升数据准确性。具体工作如下：</w:t>
      </w:r>
    </w:p>
    <w:p>
      <w:pPr>
        <w:pStyle w:val="null3"/>
        <w:ind w:firstLine="400"/>
      </w:pPr>
      <w:r>
        <w:rPr>
          <w:sz w:val="20"/>
        </w:rPr>
        <w:t>（</w:t>
      </w:r>
      <w:r>
        <w:rPr>
          <w:sz w:val="20"/>
        </w:rPr>
        <w:t>1</w:t>
      </w:r>
      <w:r>
        <w:rPr>
          <w:sz w:val="20"/>
        </w:rPr>
        <w:t>）对重复数据、重要字段缺失数据进行清洗；</w:t>
      </w:r>
    </w:p>
    <w:p>
      <w:pPr>
        <w:pStyle w:val="null3"/>
        <w:ind w:firstLine="400"/>
      </w:pPr>
      <w:r>
        <w:rPr>
          <w:sz w:val="20"/>
        </w:rPr>
        <w:t>（</w:t>
      </w:r>
      <w:r>
        <w:rPr>
          <w:sz w:val="20"/>
        </w:rPr>
        <w:t>2</w:t>
      </w:r>
      <w:r>
        <w:rPr>
          <w:sz w:val="20"/>
        </w:rPr>
        <w:t>）参照国家校验标准，对不同类型数据，对各字段进行标准校验；</w:t>
      </w:r>
    </w:p>
    <w:p>
      <w:pPr>
        <w:pStyle w:val="null3"/>
        <w:ind w:firstLine="400"/>
      </w:pPr>
      <w:r>
        <w:rPr>
          <w:sz w:val="20"/>
        </w:rPr>
        <w:t>（</w:t>
      </w:r>
      <w:r>
        <w:rPr>
          <w:sz w:val="20"/>
        </w:rPr>
        <w:t>3</w:t>
      </w:r>
      <w:r>
        <w:rPr>
          <w:sz w:val="20"/>
        </w:rPr>
        <w:t>）依据国家行政管理类数据数据标准，动态调整信用广东行政管理类数据校验判定标准，完善对应数据清洗、校验、入库等多环节标准；</w:t>
      </w:r>
    </w:p>
    <w:p>
      <w:pPr>
        <w:pStyle w:val="null3"/>
        <w:ind w:firstLine="400"/>
      </w:pPr>
      <w:r>
        <w:rPr>
          <w:sz w:val="20"/>
        </w:rPr>
        <w:t>（</w:t>
      </w:r>
      <w:r>
        <w:rPr>
          <w:sz w:val="20"/>
        </w:rPr>
        <w:t>4</w:t>
      </w:r>
      <w:r>
        <w:rPr>
          <w:sz w:val="20"/>
        </w:rPr>
        <w:t>）提升数据判定准确性，与市监、民政、编办等赋码部门完善信用广东法人库；</w:t>
      </w:r>
    </w:p>
    <w:p>
      <w:pPr>
        <w:pStyle w:val="null3"/>
        <w:ind w:firstLine="400"/>
      </w:pPr>
      <w:r>
        <w:rPr>
          <w:sz w:val="20"/>
        </w:rPr>
        <w:t>（</w:t>
      </w:r>
      <w:r>
        <w:rPr>
          <w:sz w:val="20"/>
        </w:rPr>
        <w:t>5</w:t>
      </w:r>
      <w:r>
        <w:rPr>
          <w:sz w:val="20"/>
        </w:rPr>
        <w:t>）对部分数据进行数据治理，标识数据所属主体类别及提供生僻字处理。</w:t>
      </w:r>
    </w:p>
    <w:p>
      <w:pPr>
        <w:pStyle w:val="null3"/>
        <w:ind w:firstLine="402"/>
      </w:pPr>
      <w:r>
        <w:rPr>
          <w:sz w:val="20"/>
          <w:b/>
        </w:rPr>
        <w:t>3.</w:t>
      </w:r>
      <w:r>
        <w:rPr>
          <w:sz w:val="20"/>
          <w:b/>
        </w:rPr>
        <w:t>数据上报服务</w:t>
      </w:r>
    </w:p>
    <w:p>
      <w:pPr>
        <w:pStyle w:val="null3"/>
        <w:ind w:firstLine="400"/>
      </w:pPr>
      <w:r>
        <w:rPr>
          <w:sz w:val="20"/>
        </w:rPr>
        <w:t>每日向国家系统报送《全国信用信息共享平台信用信息归集目录》信息；每日向国家报送城市信用监测相关信息，并每月核对报送情况。具体如下：</w:t>
      </w:r>
    </w:p>
    <w:p>
      <w:pPr>
        <w:pStyle w:val="null3"/>
        <w:ind w:firstLine="400"/>
      </w:pPr>
      <w:r>
        <w:rPr>
          <w:sz w:val="20"/>
        </w:rPr>
        <w:t>（</w:t>
      </w:r>
      <w:r>
        <w:rPr>
          <w:sz w:val="20"/>
        </w:rPr>
        <w:t>1</w:t>
      </w:r>
      <w:r>
        <w:rPr>
          <w:sz w:val="20"/>
        </w:rPr>
        <w:t>）完善行政管理类数据上报国家记录工作，增加上报报文、原始明细数据等历史记录，用以追溯历史上报情况，排查和解决数据上报问题。相比往年，国家最新要求由报送</w:t>
      </w:r>
      <w:r>
        <w:rPr>
          <w:sz w:val="20"/>
        </w:rPr>
        <w:t>2</w:t>
      </w:r>
      <w:r>
        <w:rPr>
          <w:sz w:val="20"/>
        </w:rPr>
        <w:t>类行政管理数据增至于</w:t>
      </w:r>
      <w:r>
        <w:rPr>
          <w:sz w:val="20"/>
        </w:rPr>
        <w:t>7</w:t>
      </w:r>
      <w:r>
        <w:rPr>
          <w:sz w:val="20"/>
        </w:rPr>
        <w:t>类行政管理数据；</w:t>
      </w:r>
    </w:p>
    <w:p>
      <w:pPr>
        <w:pStyle w:val="null3"/>
        <w:ind w:firstLine="400"/>
      </w:pPr>
      <w:r>
        <w:rPr>
          <w:sz w:val="20"/>
        </w:rPr>
        <w:t>（</w:t>
      </w:r>
      <w:r>
        <w:rPr>
          <w:sz w:val="20"/>
        </w:rPr>
        <w:t>2</w:t>
      </w:r>
      <w:r>
        <w:rPr>
          <w:sz w:val="20"/>
        </w:rPr>
        <w:t>）每日将归集的全省非行政管理类数据上报国家，每月市、省、国家三级对账；</w:t>
      </w:r>
    </w:p>
    <w:p>
      <w:pPr>
        <w:pStyle w:val="null3"/>
        <w:ind w:firstLine="400"/>
      </w:pPr>
      <w:r>
        <w:rPr>
          <w:sz w:val="20"/>
        </w:rPr>
        <w:t>（</w:t>
      </w:r>
      <w:r>
        <w:rPr>
          <w:sz w:val="20"/>
        </w:rPr>
        <w:t>3</w:t>
      </w:r>
      <w:r>
        <w:rPr>
          <w:sz w:val="20"/>
        </w:rPr>
        <w:t>）每日登录国家平台，核查报送数据的及时性、完整性，保障全国信用数据考核的及时率、合格率。</w:t>
      </w:r>
    </w:p>
    <w:p>
      <w:pPr>
        <w:pStyle w:val="null3"/>
        <w:ind w:firstLine="402"/>
      </w:pPr>
      <w:r>
        <w:rPr>
          <w:sz w:val="20"/>
          <w:b/>
        </w:rPr>
        <w:t>4.</w:t>
      </w:r>
      <w:r>
        <w:rPr>
          <w:sz w:val="20"/>
          <w:b/>
        </w:rPr>
        <w:t>非标数据和疑问数据整改服务</w:t>
      </w:r>
    </w:p>
    <w:p>
      <w:pPr>
        <w:pStyle w:val="null3"/>
        <w:ind w:firstLine="400"/>
      </w:pPr>
      <w:r>
        <w:rPr>
          <w:sz w:val="20"/>
        </w:rPr>
        <w:t>每日将清洗校验后被判定位非标待整改数据和疑问待确认数据发还各数据部门处理（根据国家规定，非标数据和疑问数据属于不同类型数据，有明确判定方式）。具体如下：</w:t>
      </w:r>
    </w:p>
    <w:p>
      <w:pPr>
        <w:pStyle w:val="null3"/>
        <w:ind w:firstLine="400"/>
      </w:pPr>
      <w:r>
        <w:rPr>
          <w:sz w:val="20"/>
        </w:rPr>
        <w:t>（</w:t>
      </w:r>
      <w:r>
        <w:rPr>
          <w:sz w:val="20"/>
        </w:rPr>
        <w:t>1</w:t>
      </w:r>
      <w:r>
        <w:rPr>
          <w:sz w:val="20"/>
        </w:rPr>
        <w:t>）根据国家和业务调整需求，编写和完善非标数据处理和疑问数据的用户使用手册；</w:t>
      </w:r>
    </w:p>
    <w:p>
      <w:pPr>
        <w:pStyle w:val="null3"/>
        <w:ind w:firstLine="400"/>
      </w:pPr>
      <w:r>
        <w:rPr>
          <w:sz w:val="20"/>
        </w:rPr>
        <w:t>（</w:t>
      </w:r>
      <w:r>
        <w:rPr>
          <w:sz w:val="20"/>
        </w:rPr>
        <w:t>2</w:t>
      </w:r>
      <w:r>
        <w:rPr>
          <w:sz w:val="20"/>
        </w:rPr>
        <w:t>）面向省数源部门、各地市，技术服务团队每日提供技术支撑、咨询、统计、核查等服务；</w:t>
      </w:r>
    </w:p>
    <w:p>
      <w:pPr>
        <w:pStyle w:val="null3"/>
        <w:ind w:firstLine="400"/>
      </w:pPr>
      <w:r>
        <w:rPr>
          <w:sz w:val="20"/>
        </w:rPr>
        <w:t>（</w:t>
      </w:r>
      <w:r>
        <w:rPr>
          <w:sz w:val="20"/>
        </w:rPr>
        <w:t>3</w:t>
      </w:r>
      <w:r>
        <w:rPr>
          <w:sz w:val="20"/>
        </w:rPr>
        <w:t>）非标数据重新下发至各数源单位后，设置整改超时预警，提醒数源单位及时整改和报送非标数据；</w:t>
      </w:r>
    </w:p>
    <w:p>
      <w:pPr>
        <w:pStyle w:val="null3"/>
        <w:ind w:firstLine="400"/>
      </w:pPr>
      <w:r>
        <w:rPr>
          <w:sz w:val="20"/>
        </w:rPr>
        <w:t>（</w:t>
      </w:r>
      <w:r>
        <w:rPr>
          <w:sz w:val="20"/>
        </w:rPr>
        <w:t>4</w:t>
      </w:r>
      <w:r>
        <w:rPr>
          <w:sz w:val="20"/>
        </w:rPr>
        <w:t>）对于疑问数据重新下发至各数源单位后，设置确认超时预警，提醒数源单位及时确认疑问数据；</w:t>
      </w:r>
    </w:p>
    <w:p>
      <w:pPr>
        <w:pStyle w:val="null3"/>
        <w:ind w:firstLine="400"/>
      </w:pPr>
      <w:r>
        <w:rPr>
          <w:sz w:val="20"/>
        </w:rPr>
        <w:t>（</w:t>
      </w:r>
      <w:r>
        <w:rPr>
          <w:sz w:val="20"/>
        </w:rPr>
        <w:t>5</w:t>
      </w:r>
      <w:r>
        <w:rPr>
          <w:sz w:val="20"/>
        </w:rPr>
        <w:t>）部分数源单位整改非标和疑问数据支撑力量不足，需协助个别单位整改数据。</w:t>
      </w:r>
    </w:p>
    <w:p>
      <w:pPr>
        <w:pStyle w:val="null3"/>
        <w:ind w:firstLine="402"/>
      </w:pPr>
      <w:r>
        <w:rPr>
          <w:sz w:val="20"/>
          <w:b/>
        </w:rPr>
        <w:t>5.</w:t>
      </w:r>
      <w:r>
        <w:rPr>
          <w:sz w:val="20"/>
          <w:b/>
        </w:rPr>
        <w:t>数据对账服务</w:t>
      </w:r>
    </w:p>
    <w:p>
      <w:pPr>
        <w:pStyle w:val="null3"/>
        <w:ind w:firstLine="400"/>
      </w:pPr>
      <w:r>
        <w:rPr>
          <w:sz w:val="20"/>
        </w:rPr>
        <w:t>广东省公共信用信息管理系统定期与数据提供方或数据对接方进行数据量核对或数据核对，编制对账记录表。对账内容如下：</w:t>
      </w:r>
    </w:p>
    <w:p>
      <w:pPr>
        <w:pStyle w:val="null3"/>
        <w:ind w:firstLine="400"/>
      </w:pPr>
      <w:r>
        <w:rPr>
          <w:sz w:val="20"/>
        </w:rPr>
        <w:t>（</w:t>
      </w:r>
      <w:r>
        <w:rPr>
          <w:sz w:val="20"/>
        </w:rPr>
        <w:t>1</w:t>
      </w:r>
      <w:r>
        <w:rPr>
          <w:sz w:val="20"/>
        </w:rPr>
        <w:t>）归集数据对账；</w:t>
      </w:r>
    </w:p>
    <w:p>
      <w:pPr>
        <w:pStyle w:val="null3"/>
        <w:ind w:firstLine="400"/>
      </w:pPr>
      <w:r>
        <w:rPr>
          <w:sz w:val="20"/>
        </w:rPr>
        <w:t>（</w:t>
      </w:r>
      <w:r>
        <w:rPr>
          <w:sz w:val="20"/>
        </w:rPr>
        <w:t>2</w:t>
      </w:r>
      <w:r>
        <w:rPr>
          <w:sz w:val="20"/>
        </w:rPr>
        <w:t>）共享数据对账；</w:t>
      </w:r>
    </w:p>
    <w:p>
      <w:pPr>
        <w:pStyle w:val="null3"/>
        <w:ind w:firstLine="400"/>
      </w:pPr>
      <w:r>
        <w:rPr>
          <w:sz w:val="20"/>
        </w:rPr>
        <w:t>（</w:t>
      </w:r>
      <w:r>
        <w:rPr>
          <w:sz w:val="20"/>
        </w:rPr>
        <w:t>3</w:t>
      </w:r>
      <w:r>
        <w:rPr>
          <w:sz w:val="20"/>
        </w:rPr>
        <w:t>）上报数据对账；</w:t>
      </w:r>
    </w:p>
    <w:p>
      <w:pPr>
        <w:pStyle w:val="null3"/>
        <w:ind w:firstLine="400"/>
      </w:pPr>
      <w:r>
        <w:rPr>
          <w:sz w:val="20"/>
        </w:rPr>
        <w:t>（</w:t>
      </w:r>
      <w:r>
        <w:rPr>
          <w:sz w:val="20"/>
        </w:rPr>
        <w:t>4</w:t>
      </w:r>
      <w:r>
        <w:rPr>
          <w:sz w:val="20"/>
        </w:rPr>
        <w:t>）行政管理类数据台账数据对账；</w:t>
      </w:r>
    </w:p>
    <w:p>
      <w:pPr>
        <w:pStyle w:val="null3"/>
        <w:ind w:firstLine="400"/>
      </w:pPr>
      <w:r>
        <w:rPr>
          <w:sz w:val="20"/>
        </w:rPr>
        <w:t>（</w:t>
      </w:r>
      <w:r>
        <w:rPr>
          <w:sz w:val="20"/>
        </w:rPr>
        <w:t>5</w:t>
      </w:r>
      <w:r>
        <w:rPr>
          <w:sz w:val="20"/>
        </w:rPr>
        <w:t>）信用承诺台账数据对账。</w:t>
      </w:r>
    </w:p>
    <w:p>
      <w:pPr>
        <w:pStyle w:val="null3"/>
        <w:ind w:firstLine="400"/>
      </w:pPr>
      <w:r>
        <w:rPr>
          <w:sz w:val="20"/>
        </w:rPr>
        <w:t>数据对账流程分为：数据记录统计，数据比对确认，数据对账管理。</w:t>
      </w:r>
    </w:p>
    <w:p>
      <w:pPr>
        <w:pStyle w:val="null3"/>
        <w:ind w:firstLine="402"/>
      </w:pPr>
      <w:r>
        <w:rPr>
          <w:sz w:val="20"/>
          <w:b/>
        </w:rPr>
        <w:t>6.</w:t>
      </w:r>
      <w:r>
        <w:rPr>
          <w:sz w:val="20"/>
          <w:b/>
        </w:rPr>
        <w:t>数据统计服务</w:t>
      </w:r>
    </w:p>
    <w:p>
      <w:pPr>
        <w:pStyle w:val="null3"/>
        <w:ind w:firstLine="400"/>
      </w:pPr>
      <w:r>
        <w:rPr>
          <w:sz w:val="20"/>
        </w:rPr>
        <w:t>定期（月</w:t>
      </w:r>
      <w:r>
        <w:rPr>
          <w:sz w:val="20"/>
        </w:rPr>
        <w:t>/</w:t>
      </w:r>
      <w:r>
        <w:rPr>
          <w:sz w:val="20"/>
        </w:rPr>
        <w:t>年）提交数据统计报告。根据统计数据指标，按信息类、来源、渠道、涉及主体、应用效果等多角度展示数据资产统计结果。具体如下：</w:t>
      </w:r>
    </w:p>
    <w:p>
      <w:pPr>
        <w:pStyle w:val="null3"/>
        <w:ind w:firstLine="400"/>
      </w:pPr>
      <w:r>
        <w:rPr>
          <w:sz w:val="20"/>
        </w:rPr>
        <w:t>（</w:t>
      </w:r>
      <w:r>
        <w:rPr>
          <w:sz w:val="20"/>
        </w:rPr>
        <w:t>1</w:t>
      </w:r>
      <w:r>
        <w:rPr>
          <w:sz w:val="20"/>
        </w:rPr>
        <w:t>）信息归集统计；</w:t>
      </w:r>
    </w:p>
    <w:p>
      <w:pPr>
        <w:pStyle w:val="null3"/>
        <w:ind w:firstLine="400"/>
      </w:pPr>
      <w:r>
        <w:rPr>
          <w:sz w:val="20"/>
        </w:rPr>
        <w:t>（</w:t>
      </w:r>
      <w:r>
        <w:rPr>
          <w:sz w:val="20"/>
        </w:rPr>
        <w:t>2</w:t>
      </w:r>
      <w:r>
        <w:rPr>
          <w:sz w:val="20"/>
        </w:rPr>
        <w:t>）共享及接口利用情况统计；</w:t>
      </w:r>
    </w:p>
    <w:p>
      <w:pPr>
        <w:pStyle w:val="null3"/>
        <w:ind w:firstLine="400"/>
      </w:pPr>
      <w:r>
        <w:rPr>
          <w:sz w:val="20"/>
        </w:rPr>
        <w:t>（</w:t>
      </w:r>
      <w:r>
        <w:rPr>
          <w:sz w:val="20"/>
        </w:rPr>
        <w:t>3</w:t>
      </w:r>
      <w:r>
        <w:rPr>
          <w:sz w:val="20"/>
        </w:rPr>
        <w:t>）目录数据统计；</w:t>
      </w:r>
    </w:p>
    <w:p>
      <w:pPr>
        <w:pStyle w:val="null3"/>
        <w:ind w:firstLine="400"/>
      </w:pPr>
      <w:r>
        <w:rPr>
          <w:sz w:val="20"/>
        </w:rPr>
        <w:t>（</w:t>
      </w:r>
      <w:r>
        <w:rPr>
          <w:sz w:val="20"/>
        </w:rPr>
        <w:t>4</w:t>
      </w:r>
      <w:r>
        <w:rPr>
          <w:sz w:val="20"/>
        </w:rPr>
        <w:t>）专题数据统计。</w:t>
      </w:r>
    </w:p>
    <w:p>
      <w:pPr>
        <w:pStyle w:val="null3"/>
        <w:ind w:firstLine="402"/>
      </w:pPr>
      <w:r>
        <w:rPr>
          <w:sz w:val="20"/>
          <w:b/>
        </w:rPr>
        <w:t>7.</w:t>
      </w:r>
      <w:r>
        <w:rPr>
          <w:sz w:val="20"/>
          <w:b/>
        </w:rPr>
        <w:t>数据分析服务</w:t>
      </w:r>
    </w:p>
    <w:p>
      <w:pPr>
        <w:pStyle w:val="null3"/>
        <w:ind w:firstLine="400"/>
      </w:pPr>
      <w:r>
        <w:rPr>
          <w:sz w:val="20"/>
        </w:rPr>
        <w:t>数据分析服务包括：国家数据质量关键指标分析服务、信用领域突出问题分析报告、公共信用资产报告。具体工作包括：</w:t>
      </w:r>
    </w:p>
    <w:p>
      <w:pPr>
        <w:pStyle w:val="null3"/>
        <w:ind w:firstLine="400"/>
      </w:pPr>
      <w:r>
        <w:rPr>
          <w:sz w:val="20"/>
        </w:rPr>
        <w:t>（</w:t>
      </w:r>
      <w:r>
        <w:rPr>
          <w:sz w:val="20"/>
        </w:rPr>
        <w:t>1</w:t>
      </w:r>
      <w:r>
        <w:rPr>
          <w:sz w:val="20"/>
        </w:rPr>
        <w:t>）数据质量关键指标分析服务包括定期提供国家通报的</w:t>
      </w:r>
      <w:r>
        <w:rPr>
          <w:sz w:val="20"/>
        </w:rPr>
        <w:t>“</w:t>
      </w:r>
      <w:r>
        <w:rPr>
          <w:sz w:val="20"/>
        </w:rPr>
        <w:t>行政管理类数据</w:t>
      </w:r>
      <w:r>
        <w:rPr>
          <w:sz w:val="20"/>
        </w:rPr>
        <w:t>”</w:t>
      </w:r>
      <w:r>
        <w:rPr>
          <w:sz w:val="20"/>
        </w:rPr>
        <w:t>信息报送情况的分析报告，及时发现当前数据合规率和及时率存在的问题，并提出优化建议；</w:t>
      </w:r>
    </w:p>
    <w:p>
      <w:pPr>
        <w:pStyle w:val="null3"/>
        <w:ind w:firstLine="400"/>
      </w:pPr>
      <w:r>
        <w:rPr>
          <w:sz w:val="20"/>
        </w:rPr>
        <w:t>（</w:t>
      </w:r>
      <w:r>
        <w:rPr>
          <w:sz w:val="20"/>
        </w:rPr>
        <w:t>2</w:t>
      </w:r>
      <w:r>
        <w:rPr>
          <w:sz w:val="20"/>
        </w:rPr>
        <w:t>）信用领域突出问题分析报告服务覆盖当前业务关注问题，分析对象包括行政处罚企业、严重失信主体、合同违约主体等，分析指标包括行政处罚金额、涉及行业和地市等；</w:t>
      </w:r>
    </w:p>
    <w:p>
      <w:pPr>
        <w:pStyle w:val="null3"/>
        <w:ind w:firstLine="400"/>
      </w:pPr>
      <w:r>
        <w:rPr>
          <w:sz w:val="20"/>
        </w:rPr>
        <w:t>（</w:t>
      </w:r>
      <w:r>
        <w:rPr>
          <w:sz w:val="20"/>
        </w:rPr>
        <w:t>3</w:t>
      </w:r>
      <w:r>
        <w:rPr>
          <w:sz w:val="20"/>
        </w:rPr>
        <w:t>）分析年度公共信用资产各项指标，包括信用信息目录、数据归集、数据质量控制、应用服务成效、标准化建设、数据管理等领域，共计</w:t>
      </w:r>
      <w:r>
        <w:rPr>
          <w:sz w:val="20"/>
        </w:rPr>
        <w:t>30</w:t>
      </w:r>
      <w:r>
        <w:rPr>
          <w:sz w:val="20"/>
        </w:rPr>
        <w:t>个子维度，分析资产情况，形成年度数据资产总结报告。</w:t>
      </w:r>
    </w:p>
    <w:p>
      <w:pPr>
        <w:pStyle w:val="null3"/>
        <w:ind w:firstLine="402"/>
      </w:pPr>
      <w:r>
        <w:rPr>
          <w:sz w:val="20"/>
          <w:b/>
        </w:rPr>
        <w:t>8.</w:t>
      </w:r>
      <w:r>
        <w:rPr>
          <w:sz w:val="20"/>
          <w:b/>
        </w:rPr>
        <w:t>数据咨询服务</w:t>
      </w:r>
    </w:p>
    <w:p>
      <w:pPr>
        <w:pStyle w:val="null3"/>
        <w:ind w:firstLine="400"/>
      </w:pPr>
      <w:r>
        <w:rPr>
          <w:sz w:val="20"/>
        </w:rPr>
        <w:t>面向</w:t>
      </w:r>
      <w:r>
        <w:rPr>
          <w:sz w:val="20"/>
        </w:rPr>
        <w:t>48</w:t>
      </w:r>
      <w:r>
        <w:rPr>
          <w:sz w:val="20"/>
        </w:rPr>
        <w:t>个省直单位和</w:t>
      </w:r>
      <w:r>
        <w:rPr>
          <w:sz w:val="20"/>
        </w:rPr>
        <w:t>21</w:t>
      </w:r>
      <w:r>
        <w:rPr>
          <w:sz w:val="20"/>
        </w:rPr>
        <w:t>个地市（包括各市级单位）各数源单位，提供日常数据咨询服务，解答和处理数据上报、归集、申请、整改、考核评估、信用异议、信用修复等数据相关事宜。</w:t>
      </w:r>
    </w:p>
    <w:p>
      <w:pPr>
        <w:pStyle w:val="null3"/>
        <w:ind w:firstLine="400"/>
      </w:pPr>
      <w:r>
        <w:rPr>
          <w:sz w:val="20"/>
        </w:rPr>
        <w:t>对接国家平台，动态沟通数据采集报送最新工作要求。</w:t>
      </w:r>
    </w:p>
    <w:p>
      <w:pPr>
        <w:pStyle w:val="null3"/>
        <w:ind w:firstLine="402"/>
      </w:pPr>
      <w:r>
        <w:rPr>
          <w:sz w:val="20"/>
          <w:b/>
        </w:rPr>
        <w:t>9.</w:t>
      </w:r>
      <w:r>
        <w:rPr>
          <w:sz w:val="20"/>
          <w:b/>
        </w:rPr>
        <w:t>数据瞒报抽查服务</w:t>
      </w:r>
    </w:p>
    <w:p>
      <w:pPr>
        <w:pStyle w:val="null3"/>
        <w:ind w:firstLine="400"/>
      </w:pPr>
      <w:r>
        <w:rPr>
          <w:sz w:val="20"/>
        </w:rPr>
        <w:t>每月抽查数源部门行政管理类数据瞒报情况，降低瞒报、漏报率。具体工作如下：</w:t>
      </w:r>
    </w:p>
    <w:p>
      <w:pPr>
        <w:pStyle w:val="null3"/>
        <w:ind w:firstLine="400"/>
      </w:pPr>
      <w:r>
        <w:rPr>
          <w:sz w:val="20"/>
        </w:rPr>
        <w:t>（</w:t>
      </w:r>
      <w:r>
        <w:rPr>
          <w:sz w:val="20"/>
        </w:rPr>
        <w:t>1</w:t>
      </w:r>
      <w:r>
        <w:rPr>
          <w:sz w:val="20"/>
        </w:rPr>
        <w:t>）瞒报抽查服务涉及对象为全省省直单位和</w:t>
      </w:r>
      <w:r>
        <w:rPr>
          <w:sz w:val="20"/>
        </w:rPr>
        <w:t>21</w:t>
      </w:r>
      <w:r>
        <w:rPr>
          <w:sz w:val="20"/>
        </w:rPr>
        <w:t>个地市；</w:t>
      </w:r>
    </w:p>
    <w:p>
      <w:pPr>
        <w:pStyle w:val="null3"/>
        <w:ind w:firstLine="400"/>
      </w:pPr>
      <w:r>
        <w:rPr>
          <w:sz w:val="20"/>
        </w:rPr>
        <w:t>（</w:t>
      </w:r>
      <w:r>
        <w:rPr>
          <w:sz w:val="20"/>
        </w:rPr>
        <w:t>2</w:t>
      </w:r>
      <w:r>
        <w:rPr>
          <w:sz w:val="20"/>
        </w:rPr>
        <w:t>）行政管理类数据瞒报抽查流程包括：公共信用主管部门向各地市提供行政管理类数据抽查数据的要求（范围）和模板；各被抽查单位按要求提交数据；信用主管部门对提交的数据初步检查清洗；工程师根据主体库数据，比对和各被抽查单位行政管理类数据的差异。</w:t>
      </w:r>
    </w:p>
    <w:p>
      <w:pPr>
        <w:pStyle w:val="null3"/>
        <w:ind w:firstLine="402"/>
      </w:pPr>
      <w:r>
        <w:rPr>
          <w:sz w:val="20"/>
          <w:b/>
        </w:rPr>
        <w:t>10.</w:t>
      </w:r>
      <w:r>
        <w:rPr>
          <w:sz w:val="20"/>
          <w:b/>
        </w:rPr>
        <w:t>数据监测核查服务</w:t>
      </w:r>
    </w:p>
    <w:p>
      <w:pPr>
        <w:pStyle w:val="null3"/>
        <w:ind w:firstLine="400"/>
      </w:pPr>
      <w:r>
        <w:rPr>
          <w:sz w:val="20"/>
        </w:rPr>
        <w:t>每日监控记录信用数据在归集、整合、应用等业务流程中数据类别、状态、数量、质量、应用成效等情况。具体工作如下：</w:t>
      </w:r>
    </w:p>
    <w:p>
      <w:pPr>
        <w:pStyle w:val="null3"/>
        <w:ind w:firstLine="400"/>
      </w:pPr>
      <w:r>
        <w:rPr>
          <w:sz w:val="20"/>
        </w:rPr>
        <w:t>（</w:t>
      </w:r>
      <w:r>
        <w:rPr>
          <w:sz w:val="20"/>
        </w:rPr>
        <w:t>1</w:t>
      </w:r>
      <w:r>
        <w:rPr>
          <w:sz w:val="20"/>
        </w:rPr>
        <w:t>）监测数据范围包括整体数据，重点监测行政管理类数据数据；</w:t>
      </w:r>
    </w:p>
    <w:p>
      <w:pPr>
        <w:pStyle w:val="null3"/>
        <w:ind w:firstLine="400"/>
      </w:pPr>
      <w:r>
        <w:rPr>
          <w:sz w:val="20"/>
        </w:rPr>
        <w:t>（</w:t>
      </w:r>
      <w:r>
        <w:rPr>
          <w:sz w:val="20"/>
        </w:rPr>
        <w:t>2</w:t>
      </w:r>
      <w:r>
        <w:rPr>
          <w:sz w:val="20"/>
        </w:rPr>
        <w:t>）监测每日数据的数据量、信息类、合规率、及时率、及时率等指标，追踪分析数据异常原因；</w:t>
      </w:r>
    </w:p>
    <w:p>
      <w:pPr>
        <w:pStyle w:val="null3"/>
        <w:ind w:firstLine="400"/>
      </w:pPr>
      <w:r>
        <w:rPr>
          <w:sz w:val="20"/>
        </w:rPr>
        <w:t>（</w:t>
      </w:r>
      <w:r>
        <w:rPr>
          <w:sz w:val="20"/>
        </w:rPr>
        <w:t>3</w:t>
      </w:r>
      <w:r>
        <w:rPr>
          <w:sz w:val="20"/>
        </w:rPr>
        <w:t>）监测数据资产情况，通过粤政易进行通知管理，包括公示监测、交换监测、共享监测、接口监测、统计监测等。</w:t>
      </w:r>
    </w:p>
    <w:p>
      <w:pPr>
        <w:pStyle w:val="null3"/>
        <w:ind w:firstLine="402"/>
      </w:pPr>
      <w:r>
        <w:rPr>
          <w:sz w:val="20"/>
          <w:b/>
        </w:rPr>
        <w:t>11.</w:t>
      </w:r>
      <w:r>
        <w:rPr>
          <w:sz w:val="20"/>
          <w:b/>
        </w:rPr>
        <w:t>数据质量规则管理服务</w:t>
      </w:r>
    </w:p>
    <w:p>
      <w:pPr>
        <w:pStyle w:val="null3"/>
        <w:ind w:firstLine="400"/>
      </w:pPr>
      <w:r>
        <w:rPr>
          <w:sz w:val="20"/>
        </w:rPr>
        <w:t>（</w:t>
      </w:r>
      <w:r>
        <w:rPr>
          <w:sz w:val="20"/>
        </w:rPr>
        <w:t>1</w:t>
      </w:r>
      <w:r>
        <w:rPr>
          <w:sz w:val="20"/>
        </w:rPr>
        <w:t>）依据国家和业务需求，对各环节数据数据质量规则管理，输出《数据质量规则》；</w:t>
      </w:r>
    </w:p>
    <w:p>
      <w:pPr>
        <w:pStyle w:val="null3"/>
        <w:ind w:firstLine="400"/>
      </w:pPr>
      <w:r>
        <w:rPr>
          <w:sz w:val="20"/>
        </w:rPr>
        <w:t>（</w:t>
      </w:r>
      <w:r>
        <w:rPr>
          <w:sz w:val="20"/>
        </w:rPr>
        <w:t>2</w:t>
      </w:r>
      <w:r>
        <w:rPr>
          <w:sz w:val="20"/>
        </w:rPr>
        <w:t>）更新配置质量检查规则，将质量规范文档中的规则转换为平台的配置信息，根据质量检查时动态读取规则配置，同时也起到数据作业透明化作用。</w:t>
      </w:r>
    </w:p>
    <w:p>
      <w:pPr>
        <w:pStyle w:val="null3"/>
        <w:ind w:firstLine="402"/>
      </w:pPr>
      <w:r>
        <w:rPr>
          <w:sz w:val="20"/>
          <w:b/>
        </w:rPr>
        <w:t>12.</w:t>
      </w:r>
      <w:r>
        <w:rPr>
          <w:sz w:val="20"/>
          <w:b/>
        </w:rPr>
        <w:t>数据作业运营服务</w:t>
      </w:r>
    </w:p>
    <w:p>
      <w:pPr>
        <w:pStyle w:val="null3"/>
        <w:ind w:firstLine="400"/>
      </w:pPr>
      <w:r>
        <w:rPr>
          <w:sz w:val="20"/>
        </w:rPr>
        <w:t>日常数据作业配置管理服务包括数据作业分类、作业任务配置、数据作业监控。数据作业监控预警服务包括作业资源监控、链路异常监控、手动入库作业预警，并分析失败作业，优化数据作业。具体如下：</w:t>
      </w:r>
    </w:p>
    <w:p>
      <w:pPr>
        <w:pStyle w:val="null3"/>
        <w:ind w:firstLine="400"/>
      </w:pPr>
      <w:r>
        <w:rPr>
          <w:sz w:val="20"/>
        </w:rPr>
        <w:t>（</w:t>
      </w:r>
      <w:r>
        <w:rPr>
          <w:sz w:val="20"/>
        </w:rPr>
        <w:t>1</w:t>
      </w:r>
      <w:r>
        <w:rPr>
          <w:sz w:val="20"/>
        </w:rPr>
        <w:t>）数据作业分类；</w:t>
      </w:r>
    </w:p>
    <w:p>
      <w:pPr>
        <w:pStyle w:val="null3"/>
        <w:ind w:firstLine="400"/>
      </w:pPr>
      <w:r>
        <w:rPr>
          <w:sz w:val="20"/>
        </w:rPr>
        <w:t>（</w:t>
      </w:r>
      <w:r>
        <w:rPr>
          <w:sz w:val="20"/>
        </w:rPr>
        <w:t>2</w:t>
      </w:r>
      <w:r>
        <w:rPr>
          <w:sz w:val="20"/>
        </w:rPr>
        <w:t>）数据任务配置；</w:t>
      </w:r>
    </w:p>
    <w:p>
      <w:pPr>
        <w:pStyle w:val="null3"/>
        <w:ind w:firstLine="400"/>
      </w:pPr>
      <w:r>
        <w:rPr>
          <w:sz w:val="20"/>
        </w:rPr>
        <w:t>（</w:t>
      </w:r>
      <w:r>
        <w:rPr>
          <w:sz w:val="20"/>
        </w:rPr>
        <w:t>3</w:t>
      </w:r>
      <w:r>
        <w:rPr>
          <w:sz w:val="20"/>
        </w:rPr>
        <w:t>）数据作业预警。</w:t>
      </w:r>
    </w:p>
    <w:p>
      <w:pPr>
        <w:pStyle w:val="null3"/>
        <w:ind w:firstLine="402"/>
      </w:pPr>
      <w:r>
        <w:rPr>
          <w:sz w:val="20"/>
          <w:b/>
        </w:rPr>
        <w:t>13.</w:t>
      </w:r>
      <w:r>
        <w:rPr>
          <w:sz w:val="20"/>
          <w:b/>
        </w:rPr>
        <w:t>信用异议、修复服务</w:t>
      </w:r>
    </w:p>
    <w:p>
      <w:pPr>
        <w:pStyle w:val="null3"/>
        <w:ind w:firstLine="400"/>
      </w:pPr>
      <w:r>
        <w:rPr>
          <w:sz w:val="20"/>
        </w:rPr>
        <w:t>提供日常信用异议、信用修复运营服务，按照信用异议、信用修复业务流程处理数据。</w:t>
      </w:r>
    </w:p>
    <w:p>
      <w:pPr>
        <w:pStyle w:val="null3"/>
        <w:ind w:firstLine="402"/>
      </w:pPr>
      <w:r>
        <w:rPr>
          <w:sz w:val="20"/>
          <w:b/>
        </w:rPr>
        <w:t>14.</w:t>
      </w:r>
      <w:r>
        <w:rPr>
          <w:sz w:val="20"/>
          <w:b/>
        </w:rPr>
        <w:t>信用考核评估服务</w:t>
      </w:r>
    </w:p>
    <w:p>
      <w:pPr>
        <w:pStyle w:val="null3"/>
        <w:ind w:firstLine="400"/>
      </w:pPr>
      <w:r>
        <w:rPr>
          <w:sz w:val="20"/>
        </w:rPr>
        <w:t>考核评估工作主要包括：</w:t>
      </w:r>
    </w:p>
    <w:p>
      <w:pPr>
        <w:pStyle w:val="null3"/>
        <w:ind w:firstLine="400"/>
      </w:pPr>
      <w:r>
        <w:rPr>
          <w:sz w:val="20"/>
        </w:rPr>
        <w:t>（</w:t>
      </w:r>
      <w:r>
        <w:rPr>
          <w:sz w:val="20"/>
        </w:rPr>
        <w:t>1</w:t>
      </w:r>
      <w:r>
        <w:rPr>
          <w:sz w:val="20"/>
        </w:rPr>
        <w:t>）国家公共信用信息中心每季度行政许可和行政处罚等信用信息公开评估工作（每季度考核）；</w:t>
      </w:r>
    </w:p>
    <w:p>
      <w:pPr>
        <w:pStyle w:val="null3"/>
        <w:ind w:firstLine="400"/>
      </w:pPr>
      <w:r>
        <w:rPr>
          <w:sz w:val="20"/>
        </w:rPr>
        <w:t>（</w:t>
      </w:r>
      <w:r>
        <w:rPr>
          <w:sz w:val="20"/>
        </w:rPr>
        <w:t>2</w:t>
      </w:r>
      <w:r>
        <w:rPr>
          <w:sz w:val="20"/>
        </w:rPr>
        <w:t>）</w:t>
      </w:r>
      <w:r>
        <w:rPr>
          <w:sz w:val="20"/>
        </w:rPr>
        <w:t>国家公共信用信息中心月度各地区行政许可和行政处罚</w:t>
      </w:r>
      <w:r>
        <w:rPr>
          <w:sz w:val="20"/>
        </w:rPr>
        <w:t>“</w:t>
      </w:r>
      <w:r>
        <w:rPr>
          <w:sz w:val="20"/>
        </w:rPr>
        <w:t>双公示</w:t>
      </w:r>
      <w:r>
        <w:rPr>
          <w:sz w:val="20"/>
        </w:rPr>
        <w:t>”</w:t>
      </w:r>
      <w:r>
        <w:rPr>
          <w:sz w:val="20"/>
        </w:rPr>
        <w:t>信息报送情况通报考核（每月考核）；</w:t>
      </w:r>
    </w:p>
    <w:p>
      <w:pPr>
        <w:pStyle w:val="null3"/>
        <w:ind w:firstLine="400"/>
      </w:pPr>
      <w:r>
        <w:rPr>
          <w:sz w:val="20"/>
        </w:rPr>
        <w:t>（</w:t>
      </w:r>
      <w:r>
        <w:rPr>
          <w:sz w:val="20"/>
        </w:rPr>
        <w:t>3</w:t>
      </w:r>
      <w:r>
        <w:rPr>
          <w:sz w:val="20"/>
        </w:rPr>
        <w:t>）省直单位和</w:t>
      </w:r>
      <w:r>
        <w:rPr>
          <w:sz w:val="20"/>
        </w:rPr>
        <w:t>21</w:t>
      </w:r>
      <w:r>
        <w:rPr>
          <w:sz w:val="20"/>
        </w:rPr>
        <w:t>个地市行政许可、行政处罚信用信息通报考核（每月考核）。</w:t>
      </w:r>
    </w:p>
    <w:p>
      <w:pPr>
        <w:pStyle w:val="null3"/>
        <w:ind w:firstLine="402"/>
      </w:pPr>
      <w:r>
        <w:rPr>
          <w:sz w:val="20"/>
          <w:b/>
        </w:rPr>
        <w:t>15.</w:t>
      </w:r>
      <w:r>
        <w:rPr>
          <w:sz w:val="20"/>
          <w:b/>
        </w:rPr>
        <w:t>信用主题库运营服务</w:t>
      </w:r>
    </w:p>
    <w:p>
      <w:pPr>
        <w:pStyle w:val="null3"/>
        <w:ind w:firstLine="400"/>
      </w:pPr>
      <w:r>
        <w:rPr>
          <w:sz w:val="20"/>
        </w:rPr>
        <w:t>（</w:t>
      </w:r>
      <w:r>
        <w:rPr>
          <w:sz w:val="20"/>
        </w:rPr>
        <w:t>1</w:t>
      </w:r>
      <w:r>
        <w:rPr>
          <w:sz w:val="20"/>
        </w:rPr>
        <w:t>）数据交换库运营服务：信用数据交换服务是根据公共信用平台采集到的各类原始信用数据按同步层、标准层、主题层进行数据交换；</w:t>
      </w:r>
    </w:p>
    <w:p>
      <w:pPr>
        <w:pStyle w:val="null3"/>
        <w:ind w:firstLine="400"/>
      </w:pPr>
      <w:r>
        <w:rPr>
          <w:sz w:val="20"/>
        </w:rPr>
        <w:t>（</w:t>
      </w:r>
      <w:r>
        <w:rPr>
          <w:sz w:val="20"/>
        </w:rPr>
        <w:t>2</w:t>
      </w:r>
      <w:r>
        <w:rPr>
          <w:sz w:val="20"/>
        </w:rPr>
        <w:t>）数据共享库运营：外部系统数据共享运营服务、内部系统数据共享运营服务、数据主体档案库运营服务。</w:t>
      </w:r>
    </w:p>
    <w:p>
      <w:pPr>
        <w:pStyle w:val="null3"/>
        <w:ind w:firstLine="400"/>
      </w:pPr>
      <w:r>
        <w:rPr>
          <w:sz w:val="20"/>
        </w:rPr>
        <w:t>（</w:t>
      </w:r>
      <w:r>
        <w:rPr>
          <w:sz w:val="20"/>
        </w:rPr>
        <w:t>3</w:t>
      </w:r>
      <w:r>
        <w:rPr>
          <w:sz w:val="20"/>
        </w:rPr>
        <w:t>）信用业务库运营服务：信用主体综合信用评级库运营服务、合同履约库运营服务、信用异议处理库运营服务、信用修复库运营服务、信用承诺库运营服务、信用奖惩库运营服、政务诚信监测预警库运营服务。</w:t>
      </w:r>
    </w:p>
    <w:p>
      <w:pPr>
        <w:pStyle w:val="null3"/>
        <w:ind w:firstLine="402"/>
      </w:pPr>
      <w:r>
        <w:rPr>
          <w:sz w:val="20"/>
          <w:b/>
        </w:rPr>
        <w:t>服务交付物：</w:t>
      </w:r>
    </w:p>
    <w:p>
      <w:pPr>
        <w:pStyle w:val="null3"/>
        <w:ind w:firstLine="400"/>
      </w:pPr>
      <w:r>
        <w:rPr>
          <w:sz w:val="20"/>
        </w:rPr>
        <w:t>1.</w:t>
      </w:r>
      <w:r>
        <w:rPr>
          <w:sz w:val="20"/>
        </w:rPr>
        <w:t>数据采集服务：《国家共享交换平台及广东省数据资源</w:t>
      </w:r>
      <w:r>
        <w:rPr>
          <w:sz w:val="20"/>
        </w:rPr>
        <w:t>“</w:t>
      </w:r>
      <w:r>
        <w:rPr>
          <w:sz w:val="20"/>
        </w:rPr>
        <w:t>一网共享</w:t>
      </w:r>
      <w:r>
        <w:rPr>
          <w:sz w:val="20"/>
        </w:rPr>
        <w:t>”</w:t>
      </w:r>
      <w:r>
        <w:rPr>
          <w:sz w:val="20"/>
        </w:rPr>
        <w:t>平台订阅台账》《数据入库报告》《数据入库异常反馈报告》。</w:t>
      </w:r>
    </w:p>
    <w:p>
      <w:pPr>
        <w:pStyle w:val="null3"/>
        <w:ind w:firstLine="400"/>
      </w:pPr>
      <w:r>
        <w:rPr>
          <w:sz w:val="20"/>
        </w:rPr>
        <w:t>2.</w:t>
      </w:r>
      <w:r>
        <w:rPr>
          <w:sz w:val="20"/>
        </w:rPr>
        <w:t>数据清洗和校验服务：《数据清洗规则》《数据校验标准》。</w:t>
      </w:r>
    </w:p>
    <w:p>
      <w:pPr>
        <w:pStyle w:val="null3"/>
        <w:ind w:firstLine="400"/>
      </w:pPr>
      <w:r>
        <w:rPr>
          <w:sz w:val="20"/>
        </w:rPr>
        <w:t>3.</w:t>
      </w:r>
      <w:r>
        <w:rPr>
          <w:sz w:val="20"/>
        </w:rPr>
        <w:t>数据上报服务：</w:t>
      </w:r>
      <w:r>
        <w:rPr>
          <w:sz w:val="20"/>
        </w:rPr>
        <w:t>《信用广东数据上报明细（行政管理类数据）》《信用广东数据上报明细（非行政管理类数据）》。</w:t>
      </w:r>
    </w:p>
    <w:p>
      <w:pPr>
        <w:pStyle w:val="null3"/>
        <w:ind w:firstLine="400"/>
      </w:pPr>
      <w:r>
        <w:rPr>
          <w:sz w:val="20"/>
        </w:rPr>
        <w:t xml:space="preserve">4. </w:t>
      </w:r>
      <w:r>
        <w:rPr>
          <w:sz w:val="20"/>
        </w:rPr>
        <w:t>非标数据和疑问数据整改：根据政策等要求，更新《用户指引手册》；提供非标数据整改服务，输出《非标数据整改情况日</w:t>
      </w:r>
      <w:r>
        <w:rPr>
          <w:sz w:val="20"/>
        </w:rPr>
        <w:t>/</w:t>
      </w:r>
      <w:r>
        <w:rPr>
          <w:sz w:val="20"/>
        </w:rPr>
        <w:t>月</w:t>
      </w:r>
      <w:r>
        <w:rPr>
          <w:sz w:val="20"/>
        </w:rPr>
        <w:t>/</w:t>
      </w:r>
      <w:r>
        <w:rPr>
          <w:sz w:val="20"/>
        </w:rPr>
        <w:t>年报》；提供疑问数据整改服务，输出《疑问数据整改情况日</w:t>
      </w:r>
      <w:r>
        <w:rPr>
          <w:sz w:val="20"/>
        </w:rPr>
        <w:t>/</w:t>
      </w:r>
      <w:r>
        <w:rPr>
          <w:sz w:val="20"/>
        </w:rPr>
        <w:t>月</w:t>
      </w:r>
      <w:r>
        <w:rPr>
          <w:sz w:val="20"/>
        </w:rPr>
        <w:t>/</w:t>
      </w:r>
      <w:r>
        <w:rPr>
          <w:sz w:val="20"/>
        </w:rPr>
        <w:t>年报》。</w:t>
      </w:r>
    </w:p>
    <w:p>
      <w:pPr>
        <w:pStyle w:val="null3"/>
        <w:ind w:firstLine="400"/>
      </w:pPr>
      <w:r>
        <w:rPr>
          <w:sz w:val="20"/>
        </w:rPr>
        <w:t xml:space="preserve">5. </w:t>
      </w:r>
      <w:r>
        <w:rPr>
          <w:sz w:val="20"/>
        </w:rPr>
        <w:t>数据对账服务：提供每日数据对账服务，交付</w:t>
      </w:r>
      <w:r>
        <w:rPr>
          <w:sz w:val="20"/>
        </w:rPr>
        <w:t>12</w:t>
      </w:r>
      <w:r>
        <w:rPr>
          <w:sz w:val="20"/>
        </w:rPr>
        <w:t>份《数据对账月度对账表》。</w:t>
      </w:r>
    </w:p>
    <w:p>
      <w:pPr>
        <w:pStyle w:val="null3"/>
        <w:ind w:firstLine="400"/>
      </w:pPr>
      <w:r>
        <w:rPr>
          <w:sz w:val="20"/>
        </w:rPr>
        <w:t xml:space="preserve">6. </w:t>
      </w:r>
      <w:r>
        <w:rPr>
          <w:sz w:val="20"/>
        </w:rPr>
        <w:t>数据统计服务：提供日常数据资产和专题数据统计服务，交付</w:t>
      </w:r>
      <w:r>
        <w:rPr>
          <w:sz w:val="20"/>
        </w:rPr>
        <w:t>12</w:t>
      </w:r>
      <w:r>
        <w:rPr>
          <w:sz w:val="20"/>
        </w:rPr>
        <w:t>份《数据统计月报》。</w:t>
      </w:r>
    </w:p>
    <w:p>
      <w:pPr>
        <w:pStyle w:val="null3"/>
        <w:ind w:firstLine="400"/>
      </w:pPr>
      <w:r>
        <w:rPr>
          <w:sz w:val="20"/>
        </w:rPr>
        <w:t xml:space="preserve">7. </w:t>
      </w:r>
      <w:r>
        <w:rPr>
          <w:sz w:val="20"/>
        </w:rPr>
        <w:t>数据分析服务：《</w:t>
      </w:r>
      <w:r>
        <w:rPr>
          <w:sz w:val="20"/>
        </w:rPr>
        <w:t>“</w:t>
      </w:r>
      <w:r>
        <w:rPr>
          <w:sz w:val="20"/>
        </w:rPr>
        <w:t>行政管理类数据</w:t>
      </w:r>
      <w:r>
        <w:rPr>
          <w:sz w:val="20"/>
        </w:rPr>
        <w:t>”</w:t>
      </w:r>
      <w:r>
        <w:rPr>
          <w:sz w:val="20"/>
        </w:rPr>
        <w:t>信息报送情况分析月报》《数据问题分析月报》《公共信用信息年度资产总结报告》。</w:t>
      </w:r>
    </w:p>
    <w:p>
      <w:pPr>
        <w:pStyle w:val="null3"/>
        <w:ind w:firstLine="400"/>
      </w:pPr>
      <w:r>
        <w:rPr>
          <w:sz w:val="20"/>
        </w:rPr>
        <w:t xml:space="preserve">8. </w:t>
      </w:r>
      <w:r>
        <w:rPr>
          <w:sz w:val="20"/>
        </w:rPr>
        <w:t>数据咨询服务：《公共信用信息反馈咨询记录》。</w:t>
      </w:r>
    </w:p>
    <w:p>
      <w:pPr>
        <w:pStyle w:val="null3"/>
        <w:ind w:firstLine="400"/>
      </w:pPr>
      <w:r>
        <w:rPr>
          <w:sz w:val="20"/>
        </w:rPr>
        <w:t xml:space="preserve">9. </w:t>
      </w:r>
      <w:r>
        <w:rPr>
          <w:sz w:val="20"/>
        </w:rPr>
        <w:t>数据瞒报抽查服务：提供日常行政管理类数据瞒报抽查服务，定期（每月）抽查各数源单位数据，交付</w:t>
      </w:r>
      <w:r>
        <w:rPr>
          <w:sz w:val="20"/>
        </w:rPr>
        <w:t>12</w:t>
      </w:r>
      <w:r>
        <w:rPr>
          <w:sz w:val="20"/>
        </w:rPr>
        <w:t>份《瞒报抽查对账清单》。</w:t>
      </w:r>
    </w:p>
    <w:p>
      <w:pPr>
        <w:pStyle w:val="null3"/>
        <w:ind w:firstLine="400"/>
      </w:pPr>
      <w:r>
        <w:rPr>
          <w:sz w:val="20"/>
        </w:rPr>
        <w:t xml:space="preserve">10. </w:t>
      </w:r>
      <w:r>
        <w:rPr>
          <w:sz w:val="20"/>
        </w:rPr>
        <w:t>数据监测核查服务：形成信用数据在归集、整合、应用等业务流程中数据类别、状态、数量、质量、应用成效等，交付《数据监测指标和规则》《异常监控记录清单》。</w:t>
      </w:r>
    </w:p>
    <w:p>
      <w:pPr>
        <w:pStyle w:val="null3"/>
        <w:ind w:firstLine="400"/>
      </w:pPr>
      <w:r>
        <w:rPr>
          <w:sz w:val="20"/>
        </w:rPr>
        <w:t xml:space="preserve">11. </w:t>
      </w:r>
      <w:r>
        <w:rPr>
          <w:sz w:val="20"/>
        </w:rPr>
        <w:t>数据质量规则管理服务：数提供日常数据质量规则管理服务，根据国家和业务需求，对数据处理各环节流程涉及的数据规则更新，交付各环节《数据质量规则》。</w:t>
      </w:r>
    </w:p>
    <w:p>
      <w:pPr>
        <w:pStyle w:val="null3"/>
        <w:ind w:firstLine="400"/>
      </w:pPr>
      <w:r>
        <w:rPr>
          <w:sz w:val="20"/>
        </w:rPr>
        <w:t xml:space="preserve">12. </w:t>
      </w:r>
      <w:r>
        <w:rPr>
          <w:sz w:val="20"/>
        </w:rPr>
        <w:t>数据作业运营服务：提供数据作业服务，根据数据作业任务，交付《作业任务清单及配置</w:t>
      </w:r>
      <w:r>
        <w:rPr>
          <w:sz w:val="20"/>
        </w:rPr>
        <w:t>SQL</w:t>
      </w:r>
      <w:r>
        <w:rPr>
          <w:sz w:val="20"/>
        </w:rPr>
        <w:t>》。</w:t>
      </w:r>
    </w:p>
    <w:p>
      <w:pPr>
        <w:pStyle w:val="null3"/>
        <w:ind w:firstLine="400"/>
      </w:pPr>
      <w:r>
        <w:rPr>
          <w:sz w:val="20"/>
        </w:rPr>
        <w:t xml:space="preserve">13. </w:t>
      </w:r>
      <w:r>
        <w:rPr>
          <w:sz w:val="20"/>
        </w:rPr>
        <w:t>数据异议、修复服务：《修复、异议处理结果数据同步记录表》。</w:t>
      </w:r>
    </w:p>
    <w:p>
      <w:pPr>
        <w:pStyle w:val="null3"/>
        <w:ind w:firstLine="400"/>
      </w:pPr>
      <w:r>
        <w:rPr>
          <w:sz w:val="20"/>
        </w:rPr>
        <w:t xml:space="preserve">14. </w:t>
      </w:r>
      <w:r>
        <w:rPr>
          <w:sz w:val="20"/>
        </w:rPr>
        <w:t>信用考核评估服务：《信用考核评估报告》。</w:t>
      </w:r>
    </w:p>
    <w:p>
      <w:pPr>
        <w:pStyle w:val="null3"/>
        <w:ind w:firstLine="400"/>
      </w:pPr>
      <w:r>
        <w:rPr>
          <w:sz w:val="20"/>
        </w:rPr>
        <w:t xml:space="preserve">15. </w:t>
      </w:r>
      <w:r>
        <w:rPr>
          <w:sz w:val="20"/>
        </w:rPr>
        <w:t>信用主题库运营服务：《数据交换报告》《数据共享报告》《信用主体档案库运营报告》《信用业务库数据分析报告》。</w:t>
      </w:r>
    </w:p>
    <w:p>
      <w:pPr>
        <w:pStyle w:val="null3"/>
        <w:ind w:firstLine="402"/>
      </w:pPr>
      <w:r>
        <w:rPr>
          <w:sz w:val="20"/>
          <w:b/>
        </w:rPr>
        <w:t xml:space="preserve">4.1.2.2.      </w:t>
      </w:r>
      <w:r>
        <w:rPr>
          <w:sz w:val="20"/>
          <w:b/>
        </w:rPr>
        <w:t>信用数据挖掘分析运营服务</w:t>
      </w:r>
    </w:p>
    <w:p>
      <w:pPr>
        <w:pStyle w:val="null3"/>
        <w:ind w:firstLine="400"/>
      </w:pPr>
      <w:r>
        <w:rPr>
          <w:sz w:val="20"/>
        </w:rPr>
        <w:t>为充分挖掘信用数据的价值，本服务基于信用主题库数据，从通用、专题两个层次，利用大数据技术、统计分析技术，对信用数据进行多个角度的挖掘分析，形成定期的分析报告，洞察信用数据背后的深层次规律。与此同时，对于信用数据的不完整和逻辑不一致导致统计结果失真的痛点，构建</w:t>
      </w:r>
      <w:r>
        <w:rPr>
          <w:sz w:val="20"/>
        </w:rPr>
        <w:t>“</w:t>
      </w:r>
      <w:r>
        <w:rPr>
          <w:sz w:val="20"/>
        </w:rPr>
        <w:t>统计可靠性</w:t>
      </w:r>
      <w:r>
        <w:rPr>
          <w:sz w:val="20"/>
        </w:rPr>
        <w:t>”</w:t>
      </w:r>
      <w:r>
        <w:rPr>
          <w:sz w:val="20"/>
        </w:rPr>
        <w:t>报告，便于使用者对统计结果的可靠性进行评估。</w:t>
      </w:r>
    </w:p>
    <w:p>
      <w:pPr>
        <w:pStyle w:val="null3"/>
        <w:ind w:firstLine="402"/>
      </w:pPr>
      <w:r>
        <w:rPr>
          <w:sz w:val="20"/>
          <w:b/>
        </w:rPr>
        <w:t>1.</w:t>
      </w:r>
      <w:r>
        <w:rPr>
          <w:sz w:val="20"/>
          <w:b/>
        </w:rPr>
        <w:t>信用数据可靠性评估服务</w:t>
      </w:r>
    </w:p>
    <w:p>
      <w:pPr>
        <w:pStyle w:val="null3"/>
        <w:ind w:firstLine="400"/>
      </w:pPr>
      <w:r>
        <w:rPr>
          <w:sz w:val="20"/>
        </w:rPr>
        <w:t>定期对信用目录数据进行关键数据项梳理和可用性评估，并依据评估分析对统计数据进行影响因素整理说明。具体如下：</w:t>
      </w:r>
    </w:p>
    <w:p>
      <w:pPr>
        <w:pStyle w:val="null3"/>
        <w:ind w:firstLine="400"/>
      </w:pPr>
      <w:r>
        <w:rPr>
          <w:sz w:val="20"/>
        </w:rPr>
        <w:t>（</w:t>
      </w:r>
      <w:r>
        <w:rPr>
          <w:sz w:val="20"/>
        </w:rPr>
        <w:t>1</w:t>
      </w:r>
      <w:r>
        <w:rPr>
          <w:sz w:val="20"/>
        </w:rPr>
        <w:t>）信用数据关键数据项梳理：采用</w:t>
      </w:r>
      <w:r>
        <w:rPr>
          <w:sz w:val="20"/>
        </w:rPr>
        <w:t>“</w:t>
      </w:r>
      <w:r>
        <w:rPr>
          <w:sz w:val="20"/>
        </w:rPr>
        <w:t>四要素</w:t>
      </w:r>
      <w:r>
        <w:rPr>
          <w:sz w:val="20"/>
        </w:rPr>
        <w:t>”</w:t>
      </w:r>
      <w:r>
        <w:rPr>
          <w:sz w:val="20"/>
        </w:rPr>
        <w:t>（时间、地点、人物和事情）判定信用数据的关键数据项，对关键数据项进行标记分类，并依据规范标准建立评估方法。</w:t>
      </w:r>
    </w:p>
    <w:p>
      <w:pPr>
        <w:pStyle w:val="null3"/>
        <w:ind w:firstLine="400"/>
      </w:pPr>
      <w:r>
        <w:rPr>
          <w:sz w:val="20"/>
        </w:rPr>
        <w:t>（</w:t>
      </w:r>
      <w:r>
        <w:rPr>
          <w:sz w:val="20"/>
        </w:rPr>
        <w:t>2</w:t>
      </w:r>
      <w:r>
        <w:rPr>
          <w:sz w:val="20"/>
        </w:rPr>
        <w:t>）信用数据关键数据项评估：分析校验关键数据项长度、</w:t>
      </w:r>
      <w:r>
        <w:rPr>
          <w:sz w:val="20"/>
        </w:rPr>
        <w:t>NULL</w:t>
      </w:r>
      <w:r>
        <w:rPr>
          <w:sz w:val="20"/>
        </w:rPr>
        <w:t>值和</w:t>
      </w:r>
      <w:r>
        <w:rPr>
          <w:sz w:val="20"/>
        </w:rPr>
        <w:t>0</w:t>
      </w:r>
      <w:r>
        <w:rPr>
          <w:sz w:val="20"/>
        </w:rPr>
        <w:t>值、数据时间、字典值、证件号码合法性、数值数据校验等情况，评估关键数据项完整性、准确性、时效性，定量开展信用数据可用性评价。</w:t>
      </w:r>
    </w:p>
    <w:p>
      <w:pPr>
        <w:pStyle w:val="null3"/>
        <w:ind w:firstLine="400"/>
      </w:pPr>
      <w:r>
        <w:rPr>
          <w:sz w:val="20"/>
        </w:rPr>
        <w:t>（</w:t>
      </w:r>
      <w:r>
        <w:rPr>
          <w:sz w:val="20"/>
        </w:rPr>
        <w:t>3</w:t>
      </w:r>
      <w:r>
        <w:rPr>
          <w:sz w:val="20"/>
        </w:rPr>
        <w:t>）提供业务统计结果可靠性评估，分析统计数据范围（对象范围或者时间范围）、统计逻辑以及关键数据项异常值，修正数据统计结果，最大限度地保证最终公布统计数据地可靠性。</w:t>
      </w:r>
    </w:p>
    <w:p>
      <w:pPr>
        <w:pStyle w:val="null3"/>
        <w:ind w:firstLine="402"/>
      </w:pPr>
      <w:r>
        <w:rPr>
          <w:sz w:val="20"/>
          <w:b/>
        </w:rPr>
        <w:t>服务交付物：</w:t>
      </w:r>
    </w:p>
    <w:p>
      <w:pPr>
        <w:pStyle w:val="null3"/>
        <w:ind w:firstLine="400"/>
      </w:pPr>
      <w:r>
        <w:rPr>
          <w:sz w:val="20"/>
        </w:rPr>
        <w:t>（</w:t>
      </w:r>
      <w:r>
        <w:rPr>
          <w:sz w:val="20"/>
        </w:rPr>
        <w:t>1</w:t>
      </w:r>
      <w:r>
        <w:rPr>
          <w:sz w:val="20"/>
        </w:rPr>
        <w:t>）《信用目录数据可用性评估月报》，</w:t>
      </w:r>
      <w:r>
        <w:rPr>
          <w:sz w:val="20"/>
        </w:rPr>
        <w:t>12</w:t>
      </w:r>
      <w:r>
        <w:rPr>
          <w:sz w:val="20"/>
        </w:rPr>
        <w:t>份；</w:t>
      </w:r>
    </w:p>
    <w:p>
      <w:pPr>
        <w:pStyle w:val="null3"/>
        <w:ind w:firstLine="400"/>
      </w:pPr>
      <w:r>
        <w:rPr>
          <w:sz w:val="20"/>
        </w:rPr>
        <w:t>（</w:t>
      </w:r>
      <w:r>
        <w:rPr>
          <w:sz w:val="20"/>
        </w:rPr>
        <w:t>2</w:t>
      </w:r>
      <w:r>
        <w:rPr>
          <w:sz w:val="20"/>
        </w:rPr>
        <w:t>）《信用数据关键数据项表》，</w:t>
      </w:r>
      <w:r>
        <w:rPr>
          <w:sz w:val="20"/>
        </w:rPr>
        <w:t>1</w:t>
      </w:r>
      <w:r>
        <w:rPr>
          <w:sz w:val="20"/>
        </w:rPr>
        <w:t>份，跟随数据变更及时更新；</w:t>
      </w:r>
    </w:p>
    <w:p>
      <w:pPr>
        <w:pStyle w:val="null3"/>
        <w:ind w:firstLine="400"/>
      </w:pPr>
      <w:r>
        <w:rPr>
          <w:sz w:val="20"/>
        </w:rPr>
        <w:t>（</w:t>
      </w:r>
      <w:r>
        <w:rPr>
          <w:sz w:val="20"/>
        </w:rPr>
        <w:t>3</w:t>
      </w:r>
      <w:r>
        <w:rPr>
          <w:sz w:val="20"/>
        </w:rPr>
        <w:t>）《数据统计结果不可靠原因分析性报告》。</w:t>
      </w:r>
    </w:p>
    <w:p>
      <w:pPr>
        <w:pStyle w:val="null3"/>
        <w:ind w:firstLine="402"/>
      </w:pPr>
      <w:r>
        <w:rPr>
          <w:sz w:val="20"/>
          <w:b/>
        </w:rPr>
        <w:t>2.</w:t>
      </w:r>
      <w:r>
        <w:rPr>
          <w:sz w:val="20"/>
          <w:b/>
        </w:rPr>
        <w:t>指数指标预警提示模型构建服务</w:t>
      </w:r>
    </w:p>
    <w:p>
      <w:pPr>
        <w:pStyle w:val="null3"/>
        <w:ind w:firstLine="400"/>
      </w:pPr>
      <w:r>
        <w:rPr>
          <w:sz w:val="20"/>
        </w:rPr>
        <w:t>构建用于监测和捕捉各项指数、探针的异常变动，界定和提示数据的临界值点、拐点，预测和分析数据未来趋势的监管预警模型体系，具体服务内容包括：</w:t>
      </w:r>
    </w:p>
    <w:p>
      <w:pPr>
        <w:pStyle w:val="null3"/>
        <w:ind w:firstLine="400"/>
      </w:pPr>
      <w:r>
        <w:rPr>
          <w:sz w:val="20"/>
        </w:rPr>
        <w:t>（</w:t>
      </w:r>
      <w:r>
        <w:rPr>
          <w:sz w:val="20"/>
        </w:rPr>
        <w:t>1</w:t>
      </w:r>
      <w:r>
        <w:rPr>
          <w:sz w:val="20"/>
        </w:rPr>
        <w:t>）通用预警模式：遍历海量的探针类数据，以同环比数值作为本期需关注的数据，通过统计算法识别与提示趋势拐点与异常；</w:t>
      </w:r>
    </w:p>
    <w:p>
      <w:pPr>
        <w:pStyle w:val="null3"/>
        <w:ind w:firstLine="400"/>
      </w:pPr>
      <w:r>
        <w:rPr>
          <w:sz w:val="20"/>
        </w:rPr>
        <w:t>（</w:t>
      </w:r>
      <w:r>
        <w:rPr>
          <w:sz w:val="20"/>
        </w:rPr>
        <w:t>2</w:t>
      </w:r>
      <w:r>
        <w:rPr>
          <w:sz w:val="20"/>
        </w:rPr>
        <w:t>）专题预警模式：对于专题的特有数据，基于业务规则与业务场景，计算特征指标值筛选出需关注的数据，识别与提示基于业务意义上的数据异常，并对下一期数据作出预测；</w:t>
      </w:r>
    </w:p>
    <w:p>
      <w:pPr>
        <w:pStyle w:val="null3"/>
        <w:ind w:firstLine="400"/>
      </w:pPr>
      <w:r>
        <w:rPr>
          <w:sz w:val="20"/>
        </w:rPr>
        <w:t>（</w:t>
      </w:r>
      <w:r>
        <w:rPr>
          <w:sz w:val="20"/>
        </w:rPr>
        <w:t>3</w:t>
      </w:r>
      <w:r>
        <w:rPr>
          <w:sz w:val="20"/>
        </w:rPr>
        <w:t>）数据监测模式：归纳整合包括宏观指标、运行活力指数、预期生存指数、守法合规指数、以及相关高频监测指标（企业数量、常驻人口、工作人口、流动人口、货运流量、房价数据、零售数据等信息）在内的区域经济信息；</w:t>
      </w:r>
    </w:p>
    <w:p>
      <w:pPr>
        <w:pStyle w:val="null3"/>
        <w:ind w:firstLine="400"/>
      </w:pPr>
      <w:r>
        <w:rPr>
          <w:sz w:val="20"/>
        </w:rPr>
        <w:t>（</w:t>
      </w:r>
      <w:r>
        <w:rPr>
          <w:sz w:val="20"/>
        </w:rPr>
        <w:t>4</w:t>
      </w:r>
      <w:r>
        <w:rPr>
          <w:sz w:val="20"/>
        </w:rPr>
        <w:t>）数据监测可视化报告：展现本区域各类核心指标。</w:t>
      </w:r>
    </w:p>
    <w:p>
      <w:pPr>
        <w:pStyle w:val="null3"/>
        <w:ind w:firstLine="402"/>
      </w:pPr>
      <w:r>
        <w:rPr>
          <w:sz w:val="20"/>
          <w:b/>
        </w:rPr>
        <w:t>服务交付物：</w:t>
      </w:r>
    </w:p>
    <w:p>
      <w:pPr>
        <w:pStyle w:val="null3"/>
        <w:ind w:firstLine="400"/>
      </w:pPr>
      <w:r>
        <w:rPr>
          <w:sz w:val="20"/>
        </w:rPr>
        <w:t>（</w:t>
      </w:r>
      <w:r>
        <w:rPr>
          <w:sz w:val="20"/>
        </w:rPr>
        <w:t>1</w:t>
      </w:r>
      <w:r>
        <w:rPr>
          <w:sz w:val="20"/>
        </w:rPr>
        <w:t>）指数、指标、探针搜索查看工具</w:t>
      </w:r>
      <w:r>
        <w:rPr>
          <w:sz w:val="20"/>
        </w:rPr>
        <w:t xml:space="preserve"> 1</w:t>
      </w:r>
      <w:r>
        <w:rPr>
          <w:sz w:val="20"/>
        </w:rPr>
        <w:t>套</w:t>
      </w:r>
    </w:p>
    <w:p>
      <w:pPr>
        <w:pStyle w:val="null3"/>
        <w:ind w:firstLine="400"/>
      </w:pPr>
      <w:r>
        <w:rPr>
          <w:sz w:val="20"/>
        </w:rPr>
        <w:t>对各类探针、指数，按各专题</w:t>
      </w:r>
      <w:r>
        <w:rPr>
          <w:sz w:val="20"/>
        </w:rPr>
        <w:t>/</w:t>
      </w:r>
      <w:r>
        <w:rPr>
          <w:sz w:val="20"/>
        </w:rPr>
        <w:t>区域</w:t>
      </w:r>
      <w:r>
        <w:rPr>
          <w:sz w:val="20"/>
        </w:rPr>
        <w:t>/</w:t>
      </w:r>
      <w:r>
        <w:rPr>
          <w:sz w:val="20"/>
        </w:rPr>
        <w:t>地市</w:t>
      </w:r>
      <w:r>
        <w:rPr>
          <w:sz w:val="20"/>
        </w:rPr>
        <w:t>/</w:t>
      </w:r>
      <w:r>
        <w:rPr>
          <w:sz w:val="20"/>
        </w:rPr>
        <w:t>行业分类，以获得的最新数据，计算各项以时间序列形式呈现的数据的预测值、各项指标或指数相关预警阈值数据、触碰各级预警值的指标或指数数据</w:t>
      </w:r>
      <w:r>
        <w:rPr>
          <w:sz w:val="20"/>
        </w:rPr>
        <w:t>1</w:t>
      </w:r>
      <w:r>
        <w:rPr>
          <w:sz w:val="20"/>
        </w:rPr>
        <w:t>份。</w:t>
      </w:r>
    </w:p>
    <w:p>
      <w:pPr>
        <w:pStyle w:val="null3"/>
        <w:ind w:firstLine="400"/>
      </w:pPr>
      <w:r>
        <w:rPr>
          <w:sz w:val="20"/>
        </w:rPr>
        <w:t>（</w:t>
      </w:r>
      <w:r>
        <w:rPr>
          <w:sz w:val="20"/>
        </w:rPr>
        <w:t>2</w:t>
      </w:r>
      <w:r>
        <w:rPr>
          <w:sz w:val="20"/>
        </w:rPr>
        <w:t>）综合指标预警与预测分析总结报告</w:t>
      </w:r>
    </w:p>
    <w:p>
      <w:pPr>
        <w:pStyle w:val="null3"/>
        <w:ind w:firstLine="400"/>
      </w:pPr>
      <w:r>
        <w:rPr>
          <w:sz w:val="20"/>
        </w:rPr>
        <w:t>按月上报相关成果数据，形成文字</w:t>
      </w:r>
      <w:r>
        <w:rPr>
          <w:sz w:val="20"/>
        </w:rPr>
        <w:t>+</w:t>
      </w:r>
      <w:r>
        <w:rPr>
          <w:sz w:val="20"/>
        </w:rPr>
        <w:t>可视化的分析总结报告：</w:t>
      </w:r>
    </w:p>
    <w:p>
      <w:pPr>
        <w:pStyle w:val="null3"/>
        <w:ind w:firstLine="400"/>
      </w:pPr>
      <w:r>
        <w:rPr>
          <w:sz w:val="20"/>
        </w:rPr>
        <w:t>《综合指标月度预测预警分析总结报告》</w:t>
      </w:r>
      <w:r>
        <w:rPr>
          <w:sz w:val="20"/>
        </w:rPr>
        <w:t>12</w:t>
      </w:r>
      <w:r>
        <w:rPr>
          <w:sz w:val="20"/>
        </w:rPr>
        <w:t>份；</w:t>
      </w:r>
    </w:p>
    <w:p>
      <w:pPr>
        <w:pStyle w:val="null3"/>
        <w:ind w:firstLine="400"/>
      </w:pPr>
      <w:r>
        <w:rPr>
          <w:sz w:val="20"/>
        </w:rPr>
        <w:t>《综合指标季度分析总结报告》</w:t>
      </w:r>
      <w:r>
        <w:rPr>
          <w:sz w:val="20"/>
        </w:rPr>
        <w:t>4</w:t>
      </w:r>
      <w:r>
        <w:rPr>
          <w:sz w:val="20"/>
        </w:rPr>
        <w:t>份；</w:t>
      </w:r>
    </w:p>
    <w:p>
      <w:pPr>
        <w:pStyle w:val="null3"/>
        <w:ind w:firstLine="400"/>
      </w:pPr>
      <w:r>
        <w:rPr>
          <w:sz w:val="20"/>
        </w:rPr>
        <w:t>《综合指标年度分析总结报告》</w:t>
      </w:r>
      <w:r>
        <w:rPr>
          <w:sz w:val="20"/>
        </w:rPr>
        <w:t>1</w:t>
      </w:r>
      <w:r>
        <w:rPr>
          <w:sz w:val="20"/>
        </w:rPr>
        <w:t>份。</w:t>
      </w:r>
    </w:p>
    <w:p>
      <w:pPr>
        <w:pStyle w:val="null3"/>
        <w:ind w:firstLine="402"/>
      </w:pPr>
      <w:r>
        <w:rPr>
          <w:sz w:val="20"/>
          <w:b/>
        </w:rPr>
        <w:t>3.</w:t>
      </w:r>
      <w:r>
        <w:rPr>
          <w:sz w:val="20"/>
          <w:b/>
        </w:rPr>
        <w:t>专题数据挖掘分析服务</w:t>
      </w:r>
    </w:p>
    <w:p>
      <w:pPr>
        <w:pStyle w:val="null3"/>
        <w:ind w:firstLine="400"/>
      </w:pPr>
      <w:r>
        <w:rPr>
          <w:sz w:val="20"/>
        </w:rPr>
        <w:t>对信用监管态势分析、信用产业发展趋势分析、</w:t>
      </w:r>
      <w:r>
        <w:rPr>
          <w:sz w:val="20"/>
        </w:rPr>
        <w:t>“</w:t>
      </w:r>
      <w:r>
        <w:rPr>
          <w:sz w:val="20"/>
        </w:rPr>
        <w:t>屡禁不止、屡罚不改</w:t>
      </w:r>
      <w:r>
        <w:rPr>
          <w:sz w:val="20"/>
        </w:rPr>
        <w:t>”</w:t>
      </w:r>
      <w:r>
        <w:rPr>
          <w:sz w:val="20"/>
        </w:rPr>
        <w:t>严重违法失信行为专项分析、信用</w:t>
      </w:r>
      <w:r>
        <w:rPr>
          <w:sz w:val="20"/>
        </w:rPr>
        <w:t>+</w:t>
      </w:r>
      <w:r>
        <w:rPr>
          <w:sz w:val="20"/>
        </w:rPr>
        <w:t>创新能力分析、等</w:t>
      </w:r>
      <w:r>
        <w:rPr>
          <w:sz w:val="20"/>
        </w:rPr>
        <w:t>4</w:t>
      </w:r>
      <w:r>
        <w:rPr>
          <w:sz w:val="20"/>
        </w:rPr>
        <w:t>个专题提供深度挖掘和可视化分析服务，为专题提供智慧名单筛选、异常数据发现、风险发现及预警、信息可视化、专题分析报告等服务，为业务部门提供辅助决策，具体服务内容包括：</w:t>
      </w:r>
    </w:p>
    <w:p>
      <w:pPr>
        <w:pStyle w:val="null3"/>
        <w:ind w:firstLine="400"/>
      </w:pPr>
      <w:r>
        <w:rPr>
          <w:sz w:val="20"/>
        </w:rPr>
        <w:t>（</w:t>
      </w:r>
      <w:r>
        <w:rPr>
          <w:sz w:val="20"/>
        </w:rPr>
        <w:t>1</w:t>
      </w:r>
      <w:r>
        <w:rPr>
          <w:sz w:val="20"/>
        </w:rPr>
        <w:t>）信用监管态势分析专题：根据行政监督检查信息、信用评价结果应用信息、风险等级结果信息，统计各类行政监管事项的完成数量，分析不同时段，各行业不同信用等级、风险等级监管对象的行政监督检查结果，多角度分析信用监管效能变化态势。</w:t>
      </w:r>
    </w:p>
    <w:p>
      <w:pPr>
        <w:pStyle w:val="null3"/>
        <w:ind w:firstLine="400"/>
      </w:pPr>
      <w:r>
        <w:rPr>
          <w:sz w:val="20"/>
        </w:rPr>
        <w:t>（</w:t>
      </w:r>
      <w:r>
        <w:rPr>
          <w:sz w:val="20"/>
        </w:rPr>
        <w:t>2</w:t>
      </w:r>
      <w:r>
        <w:rPr>
          <w:sz w:val="20"/>
        </w:rPr>
        <w:t>）</w:t>
      </w:r>
      <w:r>
        <w:rPr>
          <w:sz w:val="20"/>
        </w:rPr>
        <w:t>"</w:t>
      </w:r>
      <w:r>
        <w:rPr>
          <w:sz w:val="20"/>
        </w:rPr>
        <w:t>屡禁不止、屡罚不改</w:t>
      </w:r>
      <w:r>
        <w:rPr>
          <w:sz w:val="20"/>
        </w:rPr>
        <w:t>”</w:t>
      </w:r>
      <w:r>
        <w:rPr>
          <w:sz w:val="20"/>
        </w:rPr>
        <w:t>严重违法失信行为专项分析专题：通过提供</w:t>
      </w:r>
      <w:r>
        <w:rPr>
          <w:sz w:val="20"/>
        </w:rPr>
        <w:t>“</w:t>
      </w:r>
      <w:r>
        <w:rPr>
          <w:sz w:val="20"/>
        </w:rPr>
        <w:t>屡禁不止、屡罚不改</w:t>
      </w:r>
      <w:r>
        <w:rPr>
          <w:sz w:val="20"/>
        </w:rPr>
        <w:t>”</w:t>
      </w:r>
      <w:r>
        <w:rPr>
          <w:sz w:val="20"/>
        </w:rPr>
        <w:t>严重违法失信行为专项分析可视化分析服务，挖掘信用体系建设过程中存在的突出问题，分析原因和规律，监控省内各地市多次列入黑名单企业或多次被行政处罚企业，为支撑投资信用中心开展各地市</w:t>
      </w:r>
      <w:r>
        <w:rPr>
          <w:sz w:val="20"/>
        </w:rPr>
        <w:t>“</w:t>
      </w:r>
      <w:r>
        <w:rPr>
          <w:sz w:val="20"/>
        </w:rPr>
        <w:t>屡禁不止、屡罚不改</w:t>
      </w:r>
      <w:r>
        <w:rPr>
          <w:sz w:val="20"/>
        </w:rPr>
        <w:t>”</w:t>
      </w:r>
      <w:r>
        <w:rPr>
          <w:sz w:val="20"/>
        </w:rPr>
        <w:t>严重违法失信行为专项分析提供数据保障。</w:t>
      </w:r>
    </w:p>
    <w:p>
      <w:pPr>
        <w:pStyle w:val="null3"/>
        <w:ind w:firstLine="400"/>
      </w:pPr>
      <w:r>
        <w:rPr>
          <w:sz w:val="20"/>
        </w:rPr>
        <w:t>（</w:t>
      </w:r>
      <w:r>
        <w:rPr>
          <w:sz w:val="20"/>
        </w:rPr>
        <w:t>3</w:t>
      </w:r>
      <w:r>
        <w:rPr>
          <w:sz w:val="20"/>
        </w:rPr>
        <w:t>）信用产业发展趋势分析专题：通过提供基于市场主体数据的信用产业发展趋势分析及报告生成服务，分析市场环境下信用服务企业的发展趋势，定向分析信用服务企业的规模、行业类型，研究信用服务企业经营发展情况，总结规律，为政府单位对信用服务企业的行为活动提供更加全面的考量基础。</w:t>
      </w:r>
    </w:p>
    <w:p>
      <w:pPr>
        <w:pStyle w:val="null3"/>
        <w:ind w:firstLine="400"/>
      </w:pPr>
      <w:r>
        <w:rPr>
          <w:sz w:val="20"/>
        </w:rPr>
        <w:t>（</w:t>
      </w:r>
      <w:r>
        <w:rPr>
          <w:sz w:val="20"/>
        </w:rPr>
        <w:t>4</w:t>
      </w:r>
      <w:r>
        <w:rPr>
          <w:sz w:val="20"/>
        </w:rPr>
        <w:t>）重点行业创新能力分析专题：根据知识产权信息，挖掘分析各地市和各行业创新发展的现状和趋势分析，进一步展现省内创新趋势，提供信用</w:t>
      </w:r>
      <w:r>
        <w:rPr>
          <w:sz w:val="20"/>
        </w:rPr>
        <w:t>+</w:t>
      </w:r>
      <w:r>
        <w:rPr>
          <w:sz w:val="20"/>
        </w:rPr>
        <w:t>创新能力专题数据可视化分析及报告生成服务。</w:t>
      </w:r>
    </w:p>
    <w:p>
      <w:pPr>
        <w:pStyle w:val="null3"/>
        <w:ind w:firstLine="402"/>
      </w:pPr>
      <w:r>
        <w:rPr>
          <w:sz w:val="20"/>
          <w:b/>
        </w:rPr>
        <w:t>服务交付物：</w:t>
      </w:r>
    </w:p>
    <w:p>
      <w:pPr>
        <w:pStyle w:val="null3"/>
        <w:ind w:firstLine="400"/>
      </w:pPr>
      <w:r>
        <w:rPr>
          <w:sz w:val="20"/>
        </w:rPr>
        <w:t>（</w:t>
      </w:r>
      <w:r>
        <w:rPr>
          <w:sz w:val="20"/>
        </w:rPr>
        <w:t>1</w:t>
      </w:r>
      <w:r>
        <w:rPr>
          <w:sz w:val="20"/>
        </w:rPr>
        <w:t>）信用监管态势分析可视化设计方案</w:t>
      </w:r>
      <w:r>
        <w:rPr>
          <w:sz w:val="20"/>
        </w:rPr>
        <w:t>1</w:t>
      </w:r>
      <w:r>
        <w:rPr>
          <w:sz w:val="20"/>
        </w:rPr>
        <w:t>份，信用监管态势分析专题分析报告</w:t>
      </w:r>
      <w:r>
        <w:rPr>
          <w:sz w:val="20"/>
        </w:rPr>
        <w:t>1</w:t>
      </w:r>
      <w:r>
        <w:rPr>
          <w:sz w:val="20"/>
        </w:rPr>
        <w:t>份。</w:t>
      </w:r>
    </w:p>
    <w:p>
      <w:pPr>
        <w:pStyle w:val="null3"/>
        <w:ind w:firstLine="400"/>
      </w:pPr>
      <w:r>
        <w:rPr>
          <w:sz w:val="20"/>
        </w:rPr>
        <w:t>（</w:t>
      </w:r>
      <w:r>
        <w:rPr>
          <w:sz w:val="20"/>
        </w:rPr>
        <w:t>2</w:t>
      </w:r>
      <w:r>
        <w:rPr>
          <w:sz w:val="20"/>
        </w:rPr>
        <w:t>）</w:t>
      </w:r>
      <w:r>
        <w:rPr>
          <w:sz w:val="20"/>
        </w:rPr>
        <w:t>“</w:t>
      </w:r>
      <w:r>
        <w:rPr>
          <w:sz w:val="20"/>
        </w:rPr>
        <w:t>屡禁不止、屡罚不改</w:t>
      </w:r>
      <w:r>
        <w:rPr>
          <w:sz w:val="20"/>
        </w:rPr>
        <w:t>”</w:t>
      </w:r>
      <w:r>
        <w:rPr>
          <w:sz w:val="20"/>
        </w:rPr>
        <w:t>严重违法失信行为专项分析可视化设计方案</w:t>
      </w:r>
      <w:r>
        <w:rPr>
          <w:sz w:val="20"/>
        </w:rPr>
        <w:t>1</w:t>
      </w:r>
      <w:r>
        <w:rPr>
          <w:sz w:val="20"/>
        </w:rPr>
        <w:t>份，</w:t>
      </w:r>
      <w:r>
        <w:rPr>
          <w:sz w:val="20"/>
        </w:rPr>
        <w:t>“</w:t>
      </w:r>
      <w:r>
        <w:rPr>
          <w:sz w:val="20"/>
        </w:rPr>
        <w:t>屡禁不止、屡罚不改</w:t>
      </w:r>
      <w:r>
        <w:rPr>
          <w:sz w:val="20"/>
        </w:rPr>
        <w:t>”</w:t>
      </w:r>
      <w:r>
        <w:rPr>
          <w:sz w:val="20"/>
        </w:rPr>
        <w:t>严重违法失信行为专项分析专题分析报告</w:t>
      </w:r>
      <w:r>
        <w:rPr>
          <w:sz w:val="20"/>
        </w:rPr>
        <w:t>1</w:t>
      </w:r>
      <w:r>
        <w:rPr>
          <w:sz w:val="20"/>
        </w:rPr>
        <w:t>份。</w:t>
      </w:r>
    </w:p>
    <w:p>
      <w:pPr>
        <w:pStyle w:val="null3"/>
        <w:ind w:firstLine="400"/>
      </w:pPr>
      <w:r>
        <w:rPr>
          <w:sz w:val="20"/>
        </w:rPr>
        <w:t>（</w:t>
      </w:r>
      <w:r>
        <w:rPr>
          <w:sz w:val="20"/>
        </w:rPr>
        <w:t>3</w:t>
      </w:r>
      <w:r>
        <w:rPr>
          <w:sz w:val="20"/>
        </w:rPr>
        <w:t>）基于市场主体数据的信用产业发展趋势分析可视化设计方案</w:t>
      </w:r>
      <w:r>
        <w:rPr>
          <w:sz w:val="20"/>
        </w:rPr>
        <w:t>1</w:t>
      </w:r>
      <w:r>
        <w:rPr>
          <w:sz w:val="20"/>
        </w:rPr>
        <w:t>份，基于市场主体数据的信用产业发展趋势分析专题分析报告</w:t>
      </w:r>
      <w:r>
        <w:rPr>
          <w:sz w:val="20"/>
        </w:rPr>
        <w:t>1</w:t>
      </w:r>
      <w:r>
        <w:rPr>
          <w:sz w:val="20"/>
        </w:rPr>
        <w:t>份。</w:t>
      </w:r>
    </w:p>
    <w:p>
      <w:pPr>
        <w:pStyle w:val="null3"/>
        <w:ind w:firstLine="400"/>
      </w:pPr>
      <w:r>
        <w:rPr>
          <w:sz w:val="20"/>
        </w:rPr>
        <w:t>（</w:t>
      </w:r>
      <w:r>
        <w:rPr>
          <w:sz w:val="20"/>
        </w:rPr>
        <w:t>4</w:t>
      </w:r>
      <w:r>
        <w:rPr>
          <w:sz w:val="20"/>
        </w:rPr>
        <w:t>）行业创新能力专题分析可视化设计方案</w:t>
      </w:r>
      <w:r>
        <w:rPr>
          <w:sz w:val="20"/>
        </w:rPr>
        <w:t>1</w:t>
      </w:r>
      <w:r>
        <w:rPr>
          <w:sz w:val="20"/>
        </w:rPr>
        <w:t>份，行业创新能力分析报告</w:t>
      </w:r>
      <w:r>
        <w:rPr>
          <w:sz w:val="20"/>
        </w:rPr>
        <w:t>1</w:t>
      </w:r>
      <w:r>
        <w:rPr>
          <w:sz w:val="20"/>
        </w:rPr>
        <w:t>份。</w:t>
      </w:r>
    </w:p>
    <w:p>
      <w:pPr>
        <w:pStyle w:val="null3"/>
        <w:ind w:firstLine="400"/>
      </w:pPr>
      <w:r>
        <w:rPr>
          <w:sz w:val="20"/>
          <w:b/>
        </w:rPr>
        <w:t xml:space="preserve">4.1.2.3.      </w:t>
      </w:r>
      <w:r>
        <w:rPr>
          <w:sz w:val="20"/>
          <w:b/>
        </w:rPr>
        <w:t>信用主体数据运营服务</w:t>
      </w:r>
    </w:p>
    <w:p>
      <w:pPr>
        <w:pStyle w:val="null3"/>
        <w:ind w:firstLine="400"/>
      </w:pPr>
      <w:r>
        <w:rPr>
          <w:sz w:val="20"/>
        </w:rPr>
        <w:t>广东省公共信用信息管理系统通过推进省</w:t>
      </w:r>
      <w:r>
        <w:rPr>
          <w:sz w:val="20"/>
        </w:rPr>
        <w:t>“</w:t>
      </w:r>
      <w:r>
        <w:rPr>
          <w:sz w:val="20"/>
        </w:rPr>
        <w:t>信用</w:t>
      </w:r>
      <w:r>
        <w:rPr>
          <w:sz w:val="20"/>
        </w:rPr>
        <w:t>+</w:t>
      </w:r>
      <w:r>
        <w:rPr>
          <w:sz w:val="20"/>
        </w:rPr>
        <w:t>大数据</w:t>
      </w:r>
      <w:r>
        <w:rPr>
          <w:sz w:val="20"/>
        </w:rPr>
        <w:t>”</w:t>
      </w:r>
      <w:r>
        <w:rPr>
          <w:sz w:val="20"/>
        </w:rPr>
        <w:t>精准监管，探索开展公共信用综合评价，支撑行业部门开展信用分级分类监管。通过完善信用主体数据基本信息，提升信用主体数据统一社会信用代码校核效率，强化信用主体数据分析能力，为省信用监管工作提供有力支撑。</w:t>
      </w:r>
    </w:p>
    <w:p>
      <w:pPr>
        <w:pStyle w:val="null3"/>
        <w:ind w:firstLine="402"/>
      </w:pPr>
      <w:r>
        <w:rPr>
          <w:sz w:val="20"/>
          <w:b/>
        </w:rPr>
        <w:t>1.</w:t>
      </w:r>
      <w:r>
        <w:rPr>
          <w:sz w:val="20"/>
          <w:b/>
        </w:rPr>
        <w:t>省内外信用主体数据核查校验服务</w:t>
      </w:r>
    </w:p>
    <w:p>
      <w:pPr>
        <w:pStyle w:val="null3"/>
        <w:ind w:firstLine="400"/>
      </w:pPr>
      <w:r>
        <w:rPr>
          <w:sz w:val="20"/>
        </w:rPr>
        <w:t>根据《广东省人民政府办公厅关于印发广东省进一步强化市场主体诉求响应服务工作方案的通知》（粤办函〔</w:t>
      </w:r>
      <w:r>
        <w:rPr>
          <w:sz w:val="20"/>
        </w:rPr>
        <w:t>2023</w:t>
      </w:r>
      <w:r>
        <w:rPr>
          <w:sz w:val="20"/>
        </w:rPr>
        <w:t>〕</w:t>
      </w:r>
      <w:r>
        <w:rPr>
          <w:sz w:val="20"/>
        </w:rPr>
        <w:t>41</w:t>
      </w:r>
      <w:r>
        <w:rPr>
          <w:sz w:val="20"/>
        </w:rPr>
        <w:t>号）关于</w:t>
      </w:r>
      <w:r>
        <w:rPr>
          <w:sz w:val="20"/>
        </w:rPr>
        <w:t>“</w:t>
      </w:r>
      <w:r>
        <w:rPr>
          <w:sz w:val="20"/>
        </w:rPr>
        <w:t>加强数据共享应用</w:t>
      </w:r>
      <w:r>
        <w:rPr>
          <w:sz w:val="20"/>
        </w:rPr>
        <w:t>”</w:t>
      </w:r>
      <w:r>
        <w:rPr>
          <w:sz w:val="20"/>
        </w:rPr>
        <w:t>的要求，通过国家代码中心数据库为广东省公共信用信息管理系统提供信用主体信息核查校验服务，对统一社会信用代码错误赋码、一码多赋、重复赋码等问题进行核查处理。具体服务内容如下：</w:t>
      </w:r>
    </w:p>
    <w:p>
      <w:pPr>
        <w:pStyle w:val="null3"/>
        <w:ind w:firstLine="400"/>
      </w:pPr>
      <w:r>
        <w:rPr>
          <w:sz w:val="20"/>
        </w:rPr>
        <w:t>（</w:t>
      </w:r>
      <w:r>
        <w:rPr>
          <w:sz w:val="20"/>
        </w:rPr>
        <w:t>1</w:t>
      </w:r>
      <w:r>
        <w:rPr>
          <w:sz w:val="20"/>
        </w:rPr>
        <w:t>）统一社会信用代码错误赋码校验；</w:t>
      </w:r>
    </w:p>
    <w:p>
      <w:pPr>
        <w:pStyle w:val="null3"/>
        <w:ind w:firstLine="400"/>
      </w:pPr>
      <w:r>
        <w:rPr>
          <w:sz w:val="20"/>
        </w:rPr>
        <w:t>（</w:t>
      </w:r>
      <w:r>
        <w:rPr>
          <w:sz w:val="20"/>
        </w:rPr>
        <w:t>2</w:t>
      </w:r>
      <w:r>
        <w:rPr>
          <w:sz w:val="20"/>
        </w:rPr>
        <w:t>）统一社会信用代码一码多赋校验；</w:t>
      </w:r>
    </w:p>
    <w:p>
      <w:pPr>
        <w:pStyle w:val="null3"/>
        <w:ind w:firstLine="400"/>
      </w:pPr>
      <w:r>
        <w:rPr>
          <w:sz w:val="20"/>
        </w:rPr>
        <w:t>（</w:t>
      </w:r>
      <w:r>
        <w:rPr>
          <w:sz w:val="20"/>
        </w:rPr>
        <w:t>3</w:t>
      </w:r>
      <w:r>
        <w:rPr>
          <w:sz w:val="20"/>
        </w:rPr>
        <w:t>）统一社会信用代码重复赋码校验；</w:t>
      </w:r>
    </w:p>
    <w:p>
      <w:pPr>
        <w:pStyle w:val="null3"/>
        <w:ind w:firstLine="400"/>
      </w:pPr>
      <w:r>
        <w:rPr>
          <w:sz w:val="20"/>
        </w:rPr>
        <w:t>（</w:t>
      </w:r>
      <w:r>
        <w:rPr>
          <w:sz w:val="20"/>
        </w:rPr>
        <w:t>4</w:t>
      </w:r>
      <w:r>
        <w:rPr>
          <w:sz w:val="20"/>
        </w:rPr>
        <w:t>）统一社会信用代码全量数据清洗；</w:t>
      </w:r>
    </w:p>
    <w:p>
      <w:pPr>
        <w:pStyle w:val="null3"/>
        <w:ind w:firstLine="400"/>
      </w:pPr>
      <w:r>
        <w:rPr>
          <w:sz w:val="20"/>
        </w:rPr>
        <w:t>（</w:t>
      </w:r>
      <w:r>
        <w:rPr>
          <w:sz w:val="20"/>
        </w:rPr>
        <w:t>5</w:t>
      </w:r>
      <w:r>
        <w:rPr>
          <w:sz w:val="20"/>
        </w:rPr>
        <w:t>）统一社会信用代码全量数据核查匹配。</w:t>
      </w:r>
    </w:p>
    <w:p>
      <w:pPr>
        <w:pStyle w:val="null3"/>
        <w:ind w:firstLine="402"/>
      </w:pPr>
      <w:r>
        <w:rPr>
          <w:sz w:val="20"/>
          <w:b/>
        </w:rPr>
        <w:t>服务交付物：</w:t>
      </w:r>
    </w:p>
    <w:p>
      <w:pPr>
        <w:pStyle w:val="null3"/>
        <w:ind w:firstLine="400"/>
      </w:pPr>
      <w:r>
        <w:rPr>
          <w:sz w:val="20"/>
        </w:rPr>
        <w:t>（</w:t>
      </w:r>
      <w:r>
        <w:rPr>
          <w:sz w:val="20"/>
        </w:rPr>
        <w:t>1</w:t>
      </w:r>
      <w:r>
        <w:rPr>
          <w:sz w:val="20"/>
        </w:rPr>
        <w:t>）数据核查校验报告</w:t>
      </w:r>
      <w:r>
        <w:rPr>
          <w:sz w:val="20"/>
        </w:rPr>
        <w:t>1</w:t>
      </w:r>
      <w:r>
        <w:rPr>
          <w:sz w:val="20"/>
        </w:rPr>
        <w:t>份；</w:t>
      </w:r>
    </w:p>
    <w:p>
      <w:pPr>
        <w:pStyle w:val="null3"/>
        <w:ind w:firstLine="400"/>
      </w:pPr>
      <w:r>
        <w:rPr>
          <w:sz w:val="20"/>
        </w:rPr>
        <w:t>（</w:t>
      </w:r>
      <w:r>
        <w:rPr>
          <w:sz w:val="20"/>
        </w:rPr>
        <w:t>2</w:t>
      </w:r>
      <w:r>
        <w:rPr>
          <w:sz w:val="20"/>
        </w:rPr>
        <w:t>）数据清洗报告</w:t>
      </w:r>
      <w:r>
        <w:rPr>
          <w:sz w:val="20"/>
        </w:rPr>
        <w:t>1</w:t>
      </w:r>
      <w:r>
        <w:rPr>
          <w:sz w:val="20"/>
        </w:rPr>
        <w:t>份。</w:t>
      </w:r>
    </w:p>
    <w:p>
      <w:pPr>
        <w:pStyle w:val="null3"/>
        <w:ind w:firstLine="402"/>
      </w:pPr>
      <w:r>
        <w:rPr>
          <w:sz w:val="20"/>
          <w:b/>
        </w:rPr>
        <w:t>2.</w:t>
      </w:r>
      <w:r>
        <w:rPr>
          <w:sz w:val="20"/>
          <w:b/>
        </w:rPr>
        <w:t>省外信用主体身份基本信息识别服务</w:t>
      </w:r>
    </w:p>
    <w:p>
      <w:pPr>
        <w:pStyle w:val="null3"/>
        <w:ind w:firstLine="400"/>
      </w:pPr>
      <w:r>
        <w:rPr>
          <w:sz w:val="20"/>
        </w:rPr>
        <w:t>根据《广东省人民政府办公厅关于印发广东省进一步强化市场主体诉求响应服务工作方案的通知》（粤办函〔</w:t>
      </w:r>
      <w:r>
        <w:rPr>
          <w:sz w:val="20"/>
        </w:rPr>
        <w:t>2023</w:t>
      </w:r>
      <w:r>
        <w:rPr>
          <w:sz w:val="20"/>
        </w:rPr>
        <w:t>〕</w:t>
      </w:r>
      <w:r>
        <w:rPr>
          <w:sz w:val="20"/>
        </w:rPr>
        <w:t>41</w:t>
      </w:r>
      <w:r>
        <w:rPr>
          <w:sz w:val="20"/>
        </w:rPr>
        <w:t>号）关于</w:t>
      </w:r>
      <w:r>
        <w:rPr>
          <w:sz w:val="20"/>
        </w:rPr>
        <w:t>“</w:t>
      </w:r>
      <w:r>
        <w:rPr>
          <w:sz w:val="20"/>
        </w:rPr>
        <w:t>建立统一完善的市场主体标签数据库，不断丰富标签类型</w:t>
      </w:r>
      <w:r>
        <w:rPr>
          <w:sz w:val="20"/>
        </w:rPr>
        <w:t>”</w:t>
      </w:r>
      <w:r>
        <w:rPr>
          <w:sz w:val="20"/>
        </w:rPr>
        <w:t>的要求，通过国家代码中心数据库准确识别广东省外信用主体身份信息，提升广东省信用监管工作防范化解重大风险的能力。具体内容如下：</w:t>
      </w:r>
    </w:p>
    <w:p>
      <w:pPr>
        <w:pStyle w:val="null3"/>
        <w:ind w:firstLine="400"/>
      </w:pPr>
      <w:r>
        <w:rPr>
          <w:sz w:val="20"/>
        </w:rPr>
        <w:t>（</w:t>
      </w:r>
      <w:r>
        <w:rPr>
          <w:sz w:val="20"/>
        </w:rPr>
        <w:t>1</w:t>
      </w:r>
      <w:r>
        <w:rPr>
          <w:sz w:val="20"/>
        </w:rPr>
        <w:t>）省外信用主体经营状态识别；</w:t>
      </w:r>
    </w:p>
    <w:p>
      <w:pPr>
        <w:pStyle w:val="null3"/>
        <w:ind w:firstLine="400"/>
      </w:pPr>
      <w:r>
        <w:rPr>
          <w:sz w:val="20"/>
        </w:rPr>
        <w:t>（</w:t>
      </w:r>
      <w:r>
        <w:rPr>
          <w:sz w:val="20"/>
        </w:rPr>
        <w:t>2</w:t>
      </w:r>
      <w:r>
        <w:rPr>
          <w:sz w:val="20"/>
        </w:rPr>
        <w:t>）省外信用主体经济类型识别；</w:t>
      </w:r>
    </w:p>
    <w:p>
      <w:pPr>
        <w:pStyle w:val="null3"/>
        <w:ind w:firstLine="400"/>
      </w:pPr>
      <w:r>
        <w:rPr>
          <w:sz w:val="20"/>
        </w:rPr>
        <w:t>（</w:t>
      </w:r>
      <w:r>
        <w:rPr>
          <w:sz w:val="20"/>
        </w:rPr>
        <w:t>3</w:t>
      </w:r>
      <w:r>
        <w:rPr>
          <w:sz w:val="20"/>
        </w:rPr>
        <w:t>）省外信用主体经济行业识别。</w:t>
      </w:r>
    </w:p>
    <w:p>
      <w:pPr>
        <w:pStyle w:val="null3"/>
        <w:ind w:firstLine="402"/>
      </w:pPr>
      <w:r>
        <w:rPr>
          <w:sz w:val="20"/>
          <w:b/>
        </w:rPr>
        <w:t>服务交付物：</w:t>
      </w:r>
    </w:p>
    <w:p>
      <w:pPr>
        <w:pStyle w:val="null3"/>
        <w:ind w:firstLine="400"/>
      </w:pPr>
      <w:r>
        <w:rPr>
          <w:sz w:val="20"/>
        </w:rPr>
        <w:t>（</w:t>
      </w:r>
      <w:r>
        <w:rPr>
          <w:sz w:val="20"/>
        </w:rPr>
        <w:t>1</w:t>
      </w:r>
      <w:r>
        <w:rPr>
          <w:sz w:val="20"/>
        </w:rPr>
        <w:t>）广东省外信用主体基本信息识别报告</w:t>
      </w:r>
      <w:r>
        <w:rPr>
          <w:sz w:val="20"/>
        </w:rPr>
        <w:t>1</w:t>
      </w:r>
      <w:r>
        <w:rPr>
          <w:sz w:val="20"/>
        </w:rPr>
        <w:t>份</w:t>
      </w:r>
      <w:r>
        <w:rPr>
          <w:sz w:val="20"/>
        </w:rPr>
        <w:t>。</w:t>
      </w:r>
    </w:p>
    <w:p>
      <w:pPr>
        <w:pStyle w:val="null3"/>
        <w:ind w:firstLine="402"/>
      </w:pPr>
      <w:r>
        <w:rPr>
          <w:sz w:val="20"/>
          <w:b/>
        </w:rPr>
        <w:t xml:space="preserve">4.1.2.4.      </w:t>
      </w:r>
      <w:r>
        <w:rPr>
          <w:sz w:val="20"/>
          <w:b/>
        </w:rPr>
        <w:t>全国融资信用服务平台广东省级节点数据运营</w:t>
      </w:r>
    </w:p>
    <w:p>
      <w:pPr>
        <w:pStyle w:val="null3"/>
        <w:ind w:firstLine="400"/>
      </w:pPr>
      <w:r>
        <w:rPr>
          <w:sz w:val="20"/>
        </w:rPr>
        <w:t>全国融资信用服务平台广东省级节点上联全国融资信用服务平台，下联省内各级地方融资信用服务平台，是</w:t>
      </w:r>
      <w:r>
        <w:rPr>
          <w:sz w:val="20"/>
        </w:rPr>
        <w:t>“</w:t>
      </w:r>
      <w:r>
        <w:rPr>
          <w:sz w:val="20"/>
        </w:rPr>
        <w:t>总对总</w:t>
      </w:r>
      <w:r>
        <w:rPr>
          <w:sz w:val="20"/>
        </w:rPr>
        <w:t>”</w:t>
      </w:r>
      <w:r>
        <w:rPr>
          <w:sz w:val="20"/>
        </w:rPr>
        <w:t>共享信用信息的中转站，实现信息的上传下达</w:t>
      </w:r>
      <w:r>
        <w:rPr>
          <w:sz w:val="20"/>
        </w:rPr>
        <w:t>.</w:t>
      </w:r>
      <w:r>
        <w:rPr>
          <w:sz w:val="20"/>
        </w:rPr>
        <w:t>具体服务内容如下：</w:t>
      </w:r>
    </w:p>
    <w:p>
      <w:pPr>
        <w:pStyle w:val="null3"/>
        <w:ind w:firstLine="400"/>
      </w:pPr>
      <w:r>
        <w:rPr>
          <w:sz w:val="20"/>
        </w:rPr>
        <w:t>1.</w:t>
      </w:r>
      <w:r>
        <w:rPr>
          <w:sz w:val="20"/>
        </w:rPr>
        <w:t>授权管理运营服务：编制授权相关的文件模板，为企业和地方金融平台提供授权服务管理，收集并整理企业和地方金融平台提供的授权文件，并及时提交至国家平台；</w:t>
      </w:r>
    </w:p>
    <w:p>
      <w:pPr>
        <w:pStyle w:val="null3"/>
        <w:ind w:firstLine="400"/>
      </w:pPr>
      <w:r>
        <w:rPr>
          <w:sz w:val="20"/>
        </w:rPr>
        <w:t>2.</w:t>
      </w:r>
      <w:r>
        <w:rPr>
          <w:sz w:val="20"/>
        </w:rPr>
        <w:t>地方融资信用服务平台管理服务：实现国家对地方融资信用服务平台的备案信息进行权限和资源配置；</w:t>
      </w:r>
    </w:p>
    <w:p>
      <w:pPr>
        <w:pStyle w:val="null3"/>
        <w:ind w:firstLine="400"/>
      </w:pPr>
      <w:r>
        <w:rPr>
          <w:sz w:val="20"/>
        </w:rPr>
        <w:t>3.</w:t>
      </w:r>
      <w:r>
        <w:rPr>
          <w:sz w:val="20"/>
        </w:rPr>
        <w:t>融资成效统计分析服务：每月更新地方融资信用服务平台上报的融资成效数据，最终形成融资成效数据统计报告；</w:t>
      </w:r>
    </w:p>
    <w:p>
      <w:pPr>
        <w:pStyle w:val="null3"/>
        <w:ind w:firstLine="400"/>
      </w:pPr>
      <w:r>
        <w:rPr>
          <w:sz w:val="20"/>
        </w:rPr>
        <w:t>4.</w:t>
      </w:r>
      <w:r>
        <w:rPr>
          <w:sz w:val="20"/>
        </w:rPr>
        <w:t>地方融资信用服务平台回传数据校验服务：数据检查、数据质量明细分析和反馈、数据问题处理跟进、数据质量整改情况；</w:t>
      </w:r>
    </w:p>
    <w:p>
      <w:pPr>
        <w:pStyle w:val="null3"/>
        <w:ind w:firstLine="400"/>
      </w:pPr>
      <w:r>
        <w:rPr>
          <w:sz w:val="20"/>
        </w:rPr>
        <w:t>5.</w:t>
      </w:r>
      <w:r>
        <w:rPr>
          <w:sz w:val="20"/>
        </w:rPr>
        <w:t>全国融资信用服务平台广东省级节点数据接口管理服务；</w:t>
      </w:r>
    </w:p>
    <w:p>
      <w:pPr>
        <w:pStyle w:val="null3"/>
        <w:ind w:firstLine="400"/>
      </w:pPr>
      <w:r>
        <w:rPr>
          <w:sz w:val="20"/>
        </w:rPr>
        <w:t>6.</w:t>
      </w:r>
      <w:r>
        <w:rPr>
          <w:sz w:val="20"/>
        </w:rPr>
        <w:t>全国融资信用服务平台广东省级节点涉企数据归集服务。</w:t>
      </w:r>
    </w:p>
    <w:p>
      <w:pPr>
        <w:pStyle w:val="null3"/>
        <w:ind w:firstLine="402"/>
      </w:pPr>
      <w:r>
        <w:rPr>
          <w:sz w:val="20"/>
          <w:b/>
        </w:rPr>
        <w:t>服务交付物：</w:t>
      </w:r>
    </w:p>
    <w:p>
      <w:pPr>
        <w:pStyle w:val="null3"/>
        <w:ind w:firstLine="400"/>
      </w:pPr>
      <w:r>
        <w:rPr>
          <w:sz w:val="20"/>
        </w:rPr>
        <w:t xml:space="preserve">1. </w:t>
      </w:r>
      <w:r>
        <w:rPr>
          <w:sz w:val="20"/>
        </w:rPr>
        <w:t>授权管理运营服务：</w:t>
      </w:r>
    </w:p>
    <w:p>
      <w:pPr>
        <w:pStyle w:val="null3"/>
        <w:ind w:firstLine="400"/>
      </w:pPr>
      <w:r>
        <w:rPr>
          <w:sz w:val="20"/>
        </w:rPr>
        <w:t>（</w:t>
      </w:r>
      <w:r>
        <w:rPr>
          <w:sz w:val="20"/>
        </w:rPr>
        <w:t>1</w:t>
      </w:r>
      <w:r>
        <w:rPr>
          <w:sz w:val="20"/>
        </w:rPr>
        <w:t>）企业授权协议模板；</w:t>
      </w:r>
    </w:p>
    <w:p>
      <w:pPr>
        <w:pStyle w:val="null3"/>
        <w:ind w:firstLine="400"/>
      </w:pPr>
      <w:r>
        <w:rPr>
          <w:sz w:val="20"/>
        </w:rPr>
        <w:t>（</w:t>
      </w:r>
      <w:r>
        <w:rPr>
          <w:sz w:val="20"/>
        </w:rPr>
        <w:t>2</w:t>
      </w:r>
      <w:r>
        <w:rPr>
          <w:sz w:val="20"/>
        </w:rPr>
        <w:t>）企业授权协议信息批量上传模板；</w:t>
      </w:r>
    </w:p>
    <w:p>
      <w:pPr>
        <w:pStyle w:val="null3"/>
        <w:ind w:firstLine="400"/>
      </w:pPr>
      <w:r>
        <w:rPr>
          <w:sz w:val="20"/>
        </w:rPr>
        <w:t>（</w:t>
      </w:r>
      <w:r>
        <w:rPr>
          <w:sz w:val="20"/>
        </w:rPr>
        <w:t>3</w:t>
      </w:r>
      <w:r>
        <w:rPr>
          <w:sz w:val="20"/>
        </w:rPr>
        <w:t>）地方中小企业融资综合信用服务平台授权管理规范授权协议规范；</w:t>
      </w:r>
    </w:p>
    <w:p>
      <w:pPr>
        <w:pStyle w:val="null3"/>
        <w:ind w:firstLine="400"/>
      </w:pPr>
      <w:r>
        <w:rPr>
          <w:sz w:val="20"/>
        </w:rPr>
        <w:t>（</w:t>
      </w:r>
      <w:r>
        <w:rPr>
          <w:sz w:val="20"/>
        </w:rPr>
        <w:t>4</w:t>
      </w:r>
      <w:r>
        <w:rPr>
          <w:sz w:val="20"/>
        </w:rPr>
        <w:t>）完成企业授权文件的审核及上传；</w:t>
      </w:r>
    </w:p>
    <w:p>
      <w:pPr>
        <w:pStyle w:val="null3"/>
        <w:ind w:firstLine="400"/>
      </w:pPr>
      <w:r>
        <w:rPr>
          <w:sz w:val="20"/>
        </w:rPr>
        <w:t>（</w:t>
      </w:r>
      <w:r>
        <w:rPr>
          <w:sz w:val="20"/>
        </w:rPr>
        <w:t>5</w:t>
      </w:r>
      <w:r>
        <w:rPr>
          <w:sz w:val="20"/>
        </w:rPr>
        <w:t>）地方融资信用服务平台实名认证体系服务。</w:t>
      </w:r>
    </w:p>
    <w:p>
      <w:pPr>
        <w:pStyle w:val="null3"/>
        <w:ind w:firstLine="400"/>
      </w:pPr>
      <w:r>
        <w:rPr>
          <w:sz w:val="20"/>
        </w:rPr>
        <w:t xml:space="preserve">2. </w:t>
      </w:r>
      <w:r>
        <w:rPr>
          <w:sz w:val="20"/>
        </w:rPr>
        <w:t>地方融资信用服务平台管理服务：定期整理全省申请接入全国融资信用服务平台广东省级节点的地方融资信用服务平台备案相关信息及接入地方融资信用服务平台统计。</w:t>
      </w:r>
    </w:p>
    <w:p>
      <w:pPr>
        <w:pStyle w:val="null3"/>
        <w:ind w:firstLine="400"/>
      </w:pPr>
      <w:r>
        <w:rPr>
          <w:sz w:val="20"/>
        </w:rPr>
        <w:t>3</w:t>
      </w:r>
      <w:r>
        <w:rPr>
          <w:sz w:val="20"/>
        </w:rPr>
        <w:t>．融资成效统计分析服务：按月的融资成效数据统计表。</w:t>
      </w:r>
    </w:p>
    <w:p>
      <w:pPr>
        <w:pStyle w:val="null3"/>
        <w:ind w:firstLine="400"/>
      </w:pPr>
      <w:r>
        <w:rPr>
          <w:sz w:val="20"/>
        </w:rPr>
        <w:t>4</w:t>
      </w:r>
      <w:r>
        <w:rPr>
          <w:sz w:val="20"/>
        </w:rPr>
        <w:t>．地方融资信用服务平台回传数据校验服务：</w:t>
      </w:r>
    </w:p>
    <w:p>
      <w:pPr>
        <w:pStyle w:val="null3"/>
        <w:ind w:firstLine="400"/>
      </w:pPr>
      <w:r>
        <w:rPr>
          <w:sz w:val="20"/>
        </w:rPr>
        <w:t>（</w:t>
      </w:r>
      <w:r>
        <w:rPr>
          <w:sz w:val="20"/>
        </w:rPr>
        <w:t>1</w:t>
      </w:r>
      <w:r>
        <w:rPr>
          <w:sz w:val="20"/>
        </w:rPr>
        <w:t>）地方融资信用服务平台数据质量检测报告；</w:t>
      </w:r>
    </w:p>
    <w:p>
      <w:pPr>
        <w:pStyle w:val="null3"/>
        <w:ind w:firstLine="400"/>
      </w:pPr>
      <w:r>
        <w:rPr>
          <w:sz w:val="20"/>
        </w:rPr>
        <w:t>（</w:t>
      </w:r>
      <w:r>
        <w:rPr>
          <w:sz w:val="20"/>
        </w:rPr>
        <w:t>2</w:t>
      </w:r>
      <w:r>
        <w:rPr>
          <w:sz w:val="20"/>
        </w:rPr>
        <w:t>）地市发展改革部门数据质量检测报告；</w:t>
      </w:r>
    </w:p>
    <w:p>
      <w:pPr>
        <w:pStyle w:val="null3"/>
        <w:ind w:firstLine="400"/>
      </w:pPr>
      <w:r>
        <w:rPr>
          <w:sz w:val="20"/>
        </w:rPr>
        <w:t>（</w:t>
      </w:r>
      <w:r>
        <w:rPr>
          <w:sz w:val="20"/>
        </w:rPr>
        <w:t>3</w:t>
      </w:r>
      <w:r>
        <w:rPr>
          <w:sz w:val="20"/>
        </w:rPr>
        <w:t>）地方融资信用服务平台信息类数据质量检测报告；</w:t>
      </w:r>
    </w:p>
    <w:p>
      <w:pPr>
        <w:pStyle w:val="null3"/>
        <w:ind w:firstLine="400"/>
      </w:pPr>
      <w:r>
        <w:rPr>
          <w:sz w:val="20"/>
        </w:rPr>
        <w:t>（</w:t>
      </w:r>
      <w:r>
        <w:rPr>
          <w:sz w:val="20"/>
        </w:rPr>
        <w:t>4</w:t>
      </w:r>
      <w:r>
        <w:rPr>
          <w:sz w:val="20"/>
        </w:rPr>
        <w:t>）地市发展改革部门信息类数据质量检测报告。</w:t>
      </w:r>
    </w:p>
    <w:p>
      <w:pPr>
        <w:pStyle w:val="null3"/>
        <w:ind w:firstLine="400"/>
      </w:pPr>
      <w:r>
        <w:rPr>
          <w:sz w:val="20"/>
        </w:rPr>
        <w:t>5</w:t>
      </w:r>
      <w:r>
        <w:rPr>
          <w:sz w:val="20"/>
        </w:rPr>
        <w:t>．全国融资信用服务平台省级节点数据接口管理服务：</w:t>
      </w:r>
    </w:p>
    <w:p>
      <w:pPr>
        <w:pStyle w:val="null3"/>
        <w:ind w:firstLine="400"/>
      </w:pPr>
      <w:r>
        <w:rPr>
          <w:sz w:val="20"/>
        </w:rPr>
        <w:t>（</w:t>
      </w:r>
      <w:r>
        <w:rPr>
          <w:sz w:val="20"/>
        </w:rPr>
        <w:t>1</w:t>
      </w:r>
      <w:r>
        <w:rPr>
          <w:sz w:val="20"/>
        </w:rPr>
        <w:t>）省级封装接口管理服务：按月向广东省发展改革部门和地方融资信用服务平台提供接口地方融资信用服务平台访问统计、接口名称访问统计；</w:t>
      </w:r>
    </w:p>
    <w:p>
      <w:pPr>
        <w:pStyle w:val="null3"/>
        <w:ind w:firstLine="400"/>
      </w:pPr>
      <w:r>
        <w:rPr>
          <w:sz w:val="20"/>
        </w:rPr>
        <w:t>（</w:t>
      </w:r>
      <w:r>
        <w:rPr>
          <w:sz w:val="20"/>
        </w:rPr>
        <w:t>2</w:t>
      </w:r>
      <w:r>
        <w:rPr>
          <w:sz w:val="20"/>
        </w:rPr>
        <w:t>）提供行政许可信息查询接口管理服务；</w:t>
      </w:r>
    </w:p>
    <w:p>
      <w:pPr>
        <w:pStyle w:val="null3"/>
        <w:ind w:firstLine="400"/>
      </w:pPr>
      <w:r>
        <w:rPr>
          <w:sz w:val="20"/>
        </w:rPr>
        <w:t>（</w:t>
      </w:r>
      <w:r>
        <w:rPr>
          <w:sz w:val="20"/>
        </w:rPr>
        <w:t>3</w:t>
      </w:r>
      <w:r>
        <w:rPr>
          <w:sz w:val="20"/>
        </w:rPr>
        <w:t>）提供行政处罚信息查询接口管理服务；</w:t>
      </w:r>
    </w:p>
    <w:p>
      <w:pPr>
        <w:pStyle w:val="null3"/>
        <w:ind w:firstLine="400"/>
      </w:pPr>
      <w:r>
        <w:rPr>
          <w:sz w:val="20"/>
        </w:rPr>
        <w:t>（</w:t>
      </w:r>
      <w:r>
        <w:rPr>
          <w:sz w:val="20"/>
        </w:rPr>
        <w:t>4</w:t>
      </w:r>
      <w:r>
        <w:rPr>
          <w:sz w:val="20"/>
        </w:rPr>
        <w:t>）提供黑名单信息查询接口管理服务；</w:t>
      </w:r>
    </w:p>
    <w:p>
      <w:pPr>
        <w:pStyle w:val="null3"/>
        <w:ind w:firstLine="400"/>
      </w:pPr>
      <w:r>
        <w:rPr>
          <w:sz w:val="20"/>
        </w:rPr>
        <w:t>（</w:t>
      </w:r>
      <w:r>
        <w:rPr>
          <w:sz w:val="20"/>
        </w:rPr>
        <w:t>5</w:t>
      </w:r>
      <w:r>
        <w:rPr>
          <w:sz w:val="20"/>
        </w:rPr>
        <w:t>）提供法院判决信息查询接口管理服务；</w:t>
      </w:r>
    </w:p>
    <w:p>
      <w:pPr>
        <w:pStyle w:val="null3"/>
        <w:ind w:firstLine="400"/>
      </w:pPr>
      <w:r>
        <w:rPr>
          <w:sz w:val="20"/>
        </w:rPr>
        <w:t>（</w:t>
      </w:r>
      <w:r>
        <w:rPr>
          <w:sz w:val="20"/>
        </w:rPr>
        <w:t>6</w:t>
      </w:r>
      <w:r>
        <w:rPr>
          <w:sz w:val="20"/>
        </w:rPr>
        <w:t>）提供破产案件信息查询接口管理服务；</w:t>
      </w:r>
    </w:p>
    <w:p>
      <w:pPr>
        <w:pStyle w:val="null3"/>
        <w:ind w:firstLine="400"/>
      </w:pPr>
      <w:r>
        <w:rPr>
          <w:sz w:val="20"/>
        </w:rPr>
        <w:t>（</w:t>
      </w:r>
      <w:r>
        <w:rPr>
          <w:sz w:val="20"/>
        </w:rPr>
        <w:t>7</w:t>
      </w:r>
      <w:r>
        <w:rPr>
          <w:sz w:val="20"/>
        </w:rPr>
        <w:t>）提供终结本次执行案件信息查询接口管理服务；</w:t>
      </w:r>
    </w:p>
    <w:p>
      <w:pPr>
        <w:pStyle w:val="null3"/>
        <w:ind w:firstLine="400"/>
      </w:pPr>
      <w:r>
        <w:rPr>
          <w:sz w:val="20"/>
        </w:rPr>
        <w:t>（</w:t>
      </w:r>
      <w:r>
        <w:rPr>
          <w:sz w:val="20"/>
        </w:rPr>
        <w:t>8</w:t>
      </w:r>
      <w:r>
        <w:rPr>
          <w:sz w:val="20"/>
        </w:rPr>
        <w:t>）提供海关注册信息查询接口管理服务；</w:t>
      </w:r>
    </w:p>
    <w:p>
      <w:pPr>
        <w:pStyle w:val="null3"/>
        <w:ind w:firstLine="400"/>
      </w:pPr>
      <w:r>
        <w:rPr>
          <w:sz w:val="20"/>
        </w:rPr>
        <w:t>（</w:t>
      </w:r>
      <w:r>
        <w:rPr>
          <w:sz w:val="20"/>
        </w:rPr>
        <w:t>9</w:t>
      </w:r>
      <w:r>
        <w:rPr>
          <w:sz w:val="20"/>
        </w:rPr>
        <w:t>）提供海关信用等级信息查询接口管理服务；</w:t>
      </w:r>
    </w:p>
    <w:p>
      <w:pPr>
        <w:pStyle w:val="null3"/>
        <w:ind w:firstLine="400"/>
      </w:pPr>
      <w:r>
        <w:rPr>
          <w:sz w:val="20"/>
        </w:rPr>
        <w:t>（</w:t>
      </w:r>
      <w:r>
        <w:rPr>
          <w:sz w:val="20"/>
        </w:rPr>
        <w:t>10</w:t>
      </w:r>
      <w:r>
        <w:rPr>
          <w:sz w:val="20"/>
        </w:rPr>
        <w:t>）提供纳税信用</w:t>
      </w:r>
      <w:r>
        <w:rPr>
          <w:sz w:val="20"/>
        </w:rPr>
        <w:t>A</w:t>
      </w:r>
      <w:r>
        <w:rPr>
          <w:sz w:val="20"/>
        </w:rPr>
        <w:t>级信息查询接口管理服务；</w:t>
      </w:r>
    </w:p>
    <w:p>
      <w:pPr>
        <w:pStyle w:val="null3"/>
        <w:ind w:firstLine="400"/>
      </w:pPr>
      <w:r>
        <w:rPr>
          <w:sz w:val="20"/>
        </w:rPr>
        <w:t>（</w:t>
      </w:r>
      <w:r>
        <w:rPr>
          <w:sz w:val="20"/>
        </w:rPr>
        <w:t>11</w:t>
      </w:r>
      <w:r>
        <w:rPr>
          <w:sz w:val="20"/>
        </w:rPr>
        <w:t>）提供企业商标信息查询接口管理服务；</w:t>
      </w:r>
    </w:p>
    <w:p>
      <w:pPr>
        <w:pStyle w:val="null3"/>
        <w:ind w:firstLine="400"/>
      </w:pPr>
      <w:r>
        <w:rPr>
          <w:sz w:val="20"/>
        </w:rPr>
        <w:t>（</w:t>
      </w:r>
      <w:r>
        <w:rPr>
          <w:sz w:val="20"/>
        </w:rPr>
        <w:t>12</w:t>
      </w:r>
      <w:r>
        <w:rPr>
          <w:sz w:val="20"/>
        </w:rPr>
        <w:t>）提供自然人黑名单核验接口管理服务；</w:t>
      </w:r>
    </w:p>
    <w:p>
      <w:pPr>
        <w:pStyle w:val="null3"/>
        <w:ind w:firstLine="400"/>
      </w:pPr>
      <w:r>
        <w:rPr>
          <w:sz w:val="20"/>
        </w:rPr>
        <w:t>（</w:t>
      </w:r>
      <w:r>
        <w:rPr>
          <w:sz w:val="20"/>
        </w:rPr>
        <w:t>13</w:t>
      </w:r>
      <w:r>
        <w:rPr>
          <w:sz w:val="20"/>
        </w:rPr>
        <w:t>）提供专利信息查询接口管理服务；</w:t>
      </w:r>
    </w:p>
    <w:p>
      <w:pPr>
        <w:pStyle w:val="null3"/>
        <w:ind w:firstLine="400"/>
      </w:pPr>
      <w:r>
        <w:rPr>
          <w:sz w:val="20"/>
        </w:rPr>
        <w:t>（</w:t>
      </w:r>
      <w:r>
        <w:rPr>
          <w:sz w:val="20"/>
        </w:rPr>
        <w:t>14</w:t>
      </w:r>
      <w:r>
        <w:rPr>
          <w:sz w:val="20"/>
        </w:rPr>
        <w:t>）提供企业授权协议取消接口管理服务；</w:t>
      </w:r>
    </w:p>
    <w:p>
      <w:pPr>
        <w:pStyle w:val="null3"/>
        <w:ind w:firstLine="400"/>
      </w:pPr>
      <w:r>
        <w:rPr>
          <w:sz w:val="20"/>
        </w:rPr>
        <w:t>（</w:t>
      </w:r>
      <w:r>
        <w:rPr>
          <w:sz w:val="20"/>
        </w:rPr>
        <w:t>15</w:t>
      </w:r>
      <w:r>
        <w:rPr>
          <w:sz w:val="20"/>
        </w:rPr>
        <w:t>）提供住房公积金缴纳情况查询接口管理服务；</w:t>
      </w:r>
    </w:p>
    <w:p>
      <w:pPr>
        <w:pStyle w:val="null3"/>
        <w:ind w:firstLine="400"/>
      </w:pPr>
      <w:r>
        <w:rPr>
          <w:sz w:val="20"/>
        </w:rPr>
        <w:t>（</w:t>
      </w:r>
      <w:r>
        <w:rPr>
          <w:sz w:val="20"/>
        </w:rPr>
        <w:t>16</w:t>
      </w:r>
      <w:r>
        <w:rPr>
          <w:sz w:val="20"/>
        </w:rPr>
        <w:t>）提供社保保险费缴纳情况查询接口管理服务；</w:t>
      </w:r>
    </w:p>
    <w:p>
      <w:pPr>
        <w:pStyle w:val="null3"/>
        <w:ind w:firstLine="400"/>
      </w:pPr>
      <w:r>
        <w:rPr>
          <w:sz w:val="20"/>
        </w:rPr>
        <w:t>（</w:t>
      </w:r>
      <w:r>
        <w:rPr>
          <w:sz w:val="20"/>
        </w:rPr>
        <w:t>17</w:t>
      </w:r>
      <w:r>
        <w:rPr>
          <w:sz w:val="20"/>
        </w:rPr>
        <w:t>）提供社保欠费信息查询接口管理服务；</w:t>
      </w:r>
    </w:p>
    <w:p>
      <w:pPr>
        <w:pStyle w:val="null3"/>
        <w:ind w:firstLine="400"/>
      </w:pPr>
      <w:r>
        <w:rPr>
          <w:sz w:val="20"/>
        </w:rPr>
        <w:t>（</w:t>
      </w:r>
      <w:r>
        <w:rPr>
          <w:sz w:val="20"/>
        </w:rPr>
        <w:t>18</w:t>
      </w:r>
      <w:r>
        <w:rPr>
          <w:sz w:val="20"/>
        </w:rPr>
        <w:t>）提供登录日志信息回传接口管理服务；</w:t>
      </w:r>
    </w:p>
    <w:p>
      <w:pPr>
        <w:pStyle w:val="null3"/>
        <w:ind w:firstLine="400"/>
      </w:pPr>
      <w:r>
        <w:rPr>
          <w:sz w:val="20"/>
        </w:rPr>
        <w:t>（</w:t>
      </w:r>
      <w:r>
        <w:rPr>
          <w:sz w:val="20"/>
        </w:rPr>
        <w:t>19</w:t>
      </w:r>
      <w:r>
        <w:rPr>
          <w:sz w:val="20"/>
        </w:rPr>
        <w:t>）提供知识产权质押统计信息回传接口管理服务。</w:t>
      </w:r>
    </w:p>
    <w:p>
      <w:pPr>
        <w:pStyle w:val="null3"/>
        <w:ind w:firstLine="400"/>
      </w:pPr>
      <w:r>
        <w:rPr>
          <w:sz w:val="20"/>
        </w:rPr>
        <w:t>6</w:t>
      </w:r>
      <w:r>
        <w:rPr>
          <w:sz w:val="20"/>
        </w:rPr>
        <w:t>．全国融资信用服务平台广东省级节点涉企数据归集服务：</w:t>
      </w:r>
    </w:p>
    <w:p>
      <w:pPr>
        <w:pStyle w:val="null3"/>
        <w:ind w:firstLine="400"/>
      </w:pPr>
      <w:r>
        <w:rPr>
          <w:sz w:val="20"/>
        </w:rPr>
        <w:t>（</w:t>
      </w:r>
      <w:r>
        <w:rPr>
          <w:sz w:val="20"/>
        </w:rPr>
        <w:t>1</w:t>
      </w:r>
      <w:r>
        <w:rPr>
          <w:sz w:val="20"/>
        </w:rPr>
        <w:t>）水费信息归集服务：水费信息查询接口服务、水费信息查询接口规范；</w:t>
      </w:r>
    </w:p>
    <w:p>
      <w:pPr>
        <w:pStyle w:val="null3"/>
        <w:ind w:firstLine="400"/>
      </w:pPr>
      <w:r>
        <w:rPr>
          <w:sz w:val="20"/>
        </w:rPr>
        <w:t>（</w:t>
      </w:r>
      <w:r>
        <w:rPr>
          <w:sz w:val="20"/>
        </w:rPr>
        <w:t>2</w:t>
      </w:r>
      <w:r>
        <w:rPr>
          <w:sz w:val="20"/>
        </w:rPr>
        <w:t>）燃气费信息归集服务：燃气费信息查询接口服务、燃气费信息查询接口规范；</w:t>
      </w:r>
    </w:p>
    <w:p>
      <w:pPr>
        <w:pStyle w:val="null3"/>
        <w:ind w:firstLine="400"/>
      </w:pPr>
      <w:r>
        <w:rPr>
          <w:sz w:val="20"/>
        </w:rPr>
        <w:t>（</w:t>
      </w:r>
      <w:r>
        <w:rPr>
          <w:sz w:val="20"/>
        </w:rPr>
        <w:t>3</w:t>
      </w:r>
      <w:r>
        <w:rPr>
          <w:sz w:val="20"/>
        </w:rPr>
        <w:t>）科技研发信息归集服务：科技研发信息查询接口服务、科技研发信息查询接口规范；</w:t>
      </w:r>
    </w:p>
    <w:p>
      <w:pPr>
        <w:pStyle w:val="null3"/>
        <w:ind w:firstLine="400"/>
      </w:pPr>
      <w:r>
        <w:rPr>
          <w:sz w:val="20"/>
        </w:rPr>
        <w:t>（</w:t>
      </w:r>
      <w:r>
        <w:rPr>
          <w:sz w:val="20"/>
        </w:rPr>
        <w:t>4</w:t>
      </w:r>
      <w:r>
        <w:rPr>
          <w:sz w:val="20"/>
        </w:rPr>
        <w:t>）生态环境领域信息归集服务：生态环境领域信息查询接口服务、生态环境领域信息查询接口规范。</w:t>
      </w:r>
    </w:p>
    <w:p>
      <w:pPr>
        <w:pStyle w:val="null3"/>
        <w:ind w:firstLine="400"/>
      </w:pPr>
      <w:r>
        <w:rPr>
          <w:sz w:val="20"/>
        </w:rPr>
        <w:t xml:space="preserve">4.1.3.         </w:t>
      </w:r>
      <w:r>
        <w:rPr>
          <w:sz w:val="20"/>
          <w:b/>
        </w:rPr>
        <w:t>其他运营服务</w:t>
      </w:r>
    </w:p>
    <w:p>
      <w:pPr>
        <w:pStyle w:val="null3"/>
        <w:ind w:firstLine="402"/>
      </w:pPr>
      <w:r>
        <w:rPr>
          <w:sz w:val="20"/>
          <w:b/>
        </w:rPr>
        <w:t xml:space="preserve">4.1.3.1.      </w:t>
      </w:r>
      <w:r>
        <w:rPr>
          <w:sz w:val="20"/>
          <w:b/>
        </w:rPr>
        <w:t>广东省公共信用服务标准化运营服务</w:t>
      </w:r>
    </w:p>
    <w:p>
      <w:pPr>
        <w:pStyle w:val="null3"/>
        <w:ind w:firstLine="400"/>
      </w:pPr>
      <w:r>
        <w:rPr>
          <w:sz w:val="20"/>
        </w:rPr>
        <w:t>为广东社会信用体系高质量发展做好标准化支撑，修订和编制标准文件，保障数据采集、数据安全、系统建设、全国</w:t>
      </w:r>
      <w:r>
        <w:rPr>
          <w:sz w:val="20"/>
        </w:rPr>
        <w:t>/</w:t>
      </w:r>
      <w:r>
        <w:rPr>
          <w:sz w:val="20"/>
        </w:rPr>
        <w:t>地方融资信用服务、标准体系评估等工作。具体服务内容包括：</w:t>
      </w:r>
    </w:p>
    <w:p>
      <w:pPr>
        <w:pStyle w:val="null3"/>
        <w:ind w:firstLine="400"/>
      </w:pPr>
      <w:r>
        <w:rPr>
          <w:sz w:val="20"/>
        </w:rPr>
        <w:t>1.</w:t>
      </w:r>
      <w:r>
        <w:rPr>
          <w:sz w:val="20"/>
        </w:rPr>
        <w:t>修订《广东省公共信用信息目录》</w:t>
      </w:r>
    </w:p>
    <w:p>
      <w:pPr>
        <w:pStyle w:val="null3"/>
        <w:ind w:firstLine="400"/>
      </w:pPr>
      <w:r>
        <w:rPr>
          <w:sz w:val="20"/>
        </w:rPr>
        <w:t>2.</w:t>
      </w:r>
      <w:r>
        <w:rPr>
          <w:sz w:val="20"/>
        </w:rPr>
        <w:t>修订《广东省公共信用信息归集规范》</w:t>
      </w:r>
    </w:p>
    <w:p>
      <w:pPr>
        <w:pStyle w:val="null3"/>
        <w:ind w:firstLine="400"/>
      </w:pPr>
      <w:r>
        <w:rPr>
          <w:sz w:val="20"/>
        </w:rPr>
        <w:t>3.</w:t>
      </w:r>
      <w:r>
        <w:rPr>
          <w:sz w:val="20"/>
        </w:rPr>
        <w:t>修订《自然人信用信息采集、处理和应用规范》</w:t>
      </w:r>
    </w:p>
    <w:p>
      <w:pPr>
        <w:pStyle w:val="null3"/>
        <w:ind w:firstLine="400"/>
      </w:pPr>
      <w:r>
        <w:rPr>
          <w:sz w:val="20"/>
        </w:rPr>
        <w:t>4.</w:t>
      </w:r>
      <w:r>
        <w:rPr>
          <w:sz w:val="20"/>
        </w:rPr>
        <w:t>修订《修订广东省公共信用信息平台工程标准规范》（共</w:t>
      </w:r>
      <w:r>
        <w:rPr>
          <w:sz w:val="20"/>
        </w:rPr>
        <w:t xml:space="preserve"> 14</w:t>
      </w:r>
      <w:r>
        <w:rPr>
          <w:sz w:val="20"/>
        </w:rPr>
        <w:t>项）</w:t>
      </w:r>
    </w:p>
    <w:p>
      <w:pPr>
        <w:pStyle w:val="null3"/>
        <w:ind w:firstLine="400"/>
      </w:pPr>
      <w:r>
        <w:rPr>
          <w:sz w:val="20"/>
        </w:rPr>
        <w:t>5.</w:t>
      </w:r>
      <w:r>
        <w:rPr>
          <w:sz w:val="20"/>
        </w:rPr>
        <w:t>编制《广东省公共信用信息平台工程标准规范：数据公示规则》</w:t>
      </w:r>
    </w:p>
    <w:p>
      <w:pPr>
        <w:pStyle w:val="null3"/>
        <w:ind w:firstLine="400"/>
      </w:pPr>
      <w:r>
        <w:rPr>
          <w:sz w:val="20"/>
        </w:rPr>
        <w:t>6.</w:t>
      </w:r>
      <w:r>
        <w:rPr>
          <w:sz w:val="20"/>
        </w:rPr>
        <w:t>编制《广东省公共信用信息平台工程标准规范</w:t>
      </w:r>
      <w:r>
        <w:rPr>
          <w:sz w:val="20"/>
        </w:rPr>
        <w:t>:</w:t>
      </w:r>
      <w:r>
        <w:rPr>
          <w:sz w:val="20"/>
        </w:rPr>
        <w:t>数据统计规则》</w:t>
      </w:r>
    </w:p>
    <w:p>
      <w:pPr>
        <w:pStyle w:val="null3"/>
        <w:ind w:firstLine="400"/>
      </w:pPr>
      <w:r>
        <w:rPr>
          <w:sz w:val="20"/>
        </w:rPr>
        <w:t>7.</w:t>
      </w:r>
      <w:r>
        <w:rPr>
          <w:sz w:val="20"/>
        </w:rPr>
        <w:t>编制《广东省公共信用信息平台运行维护管理规范》</w:t>
      </w:r>
    </w:p>
    <w:p>
      <w:pPr>
        <w:pStyle w:val="null3"/>
        <w:ind w:firstLine="400"/>
      </w:pPr>
      <w:r>
        <w:rPr>
          <w:sz w:val="20"/>
        </w:rPr>
        <w:t>8.</w:t>
      </w:r>
      <w:r>
        <w:rPr>
          <w:sz w:val="20"/>
        </w:rPr>
        <w:t>编制《系统一体化建设规范》</w:t>
      </w:r>
    </w:p>
    <w:p>
      <w:pPr>
        <w:pStyle w:val="null3"/>
        <w:ind w:firstLine="400"/>
      </w:pPr>
      <w:r>
        <w:rPr>
          <w:sz w:val="20"/>
        </w:rPr>
        <w:t>9.</w:t>
      </w:r>
      <w:r>
        <w:rPr>
          <w:sz w:val="20"/>
        </w:rPr>
        <w:t>编制《地方融资信用服务平台管理办法》</w:t>
      </w:r>
    </w:p>
    <w:p>
      <w:pPr>
        <w:pStyle w:val="null3"/>
        <w:ind w:firstLine="400"/>
      </w:pPr>
      <w:r>
        <w:rPr>
          <w:sz w:val="20"/>
        </w:rPr>
        <w:t>10.</w:t>
      </w:r>
      <w:r>
        <w:rPr>
          <w:sz w:val="20"/>
        </w:rPr>
        <w:t>编制《全国融资信用服务平台广东省级节点数据服务接口规范》</w:t>
      </w:r>
    </w:p>
    <w:p>
      <w:pPr>
        <w:pStyle w:val="null3"/>
        <w:ind w:firstLine="400"/>
      </w:pPr>
      <w:r>
        <w:rPr>
          <w:sz w:val="20"/>
        </w:rPr>
        <w:t>11.</w:t>
      </w:r>
      <w:r>
        <w:rPr>
          <w:sz w:val="20"/>
        </w:rPr>
        <w:t>编制《地方融资综合信用服务平台接入技术规范（广东省级节点）》</w:t>
      </w:r>
    </w:p>
    <w:p>
      <w:pPr>
        <w:pStyle w:val="null3"/>
        <w:ind w:firstLine="400"/>
      </w:pPr>
      <w:r>
        <w:rPr>
          <w:sz w:val="20"/>
        </w:rPr>
        <w:t>12.</w:t>
      </w:r>
      <w:r>
        <w:rPr>
          <w:sz w:val="20"/>
        </w:rPr>
        <w:t>编制《全国融资信用服务平台广东省级节点</w:t>
      </w:r>
      <w:r>
        <w:rPr>
          <w:sz w:val="20"/>
        </w:rPr>
        <w:t>-</w:t>
      </w:r>
      <w:r>
        <w:rPr>
          <w:sz w:val="20"/>
        </w:rPr>
        <w:t>授权管理规范》</w:t>
      </w:r>
    </w:p>
    <w:p>
      <w:pPr>
        <w:pStyle w:val="null3"/>
        <w:ind w:firstLine="400"/>
      </w:pPr>
      <w:r>
        <w:rPr>
          <w:sz w:val="20"/>
        </w:rPr>
        <w:t>13.</w:t>
      </w:r>
      <w:r>
        <w:rPr>
          <w:sz w:val="20"/>
        </w:rPr>
        <w:t>编制《地方融资综合信用服务平台数据安全指南（广东省级节点）》</w:t>
      </w:r>
    </w:p>
    <w:p>
      <w:pPr>
        <w:pStyle w:val="null3"/>
        <w:ind w:firstLine="402"/>
      </w:pPr>
      <w:r>
        <w:rPr>
          <w:sz w:val="20"/>
          <w:b/>
        </w:rPr>
        <w:t>服务交付物：</w:t>
      </w:r>
    </w:p>
    <w:p>
      <w:pPr>
        <w:pStyle w:val="null3"/>
        <w:ind w:firstLine="400"/>
      </w:pPr>
      <w:r>
        <w:rPr>
          <w:sz w:val="20"/>
        </w:rPr>
        <w:t xml:space="preserve">1. </w:t>
      </w:r>
      <w:r>
        <w:rPr>
          <w:sz w:val="20"/>
        </w:rPr>
        <w:t>修订《广东省公共信用信息目录》：《广东省公共信息信用目录调研资料》《广东省公共信息信用目录》《广东省公共信息信用目录实施反馈表》。</w:t>
      </w:r>
    </w:p>
    <w:p>
      <w:pPr>
        <w:pStyle w:val="null3"/>
        <w:ind w:firstLine="400"/>
      </w:pPr>
      <w:r>
        <w:rPr>
          <w:sz w:val="20"/>
        </w:rPr>
        <w:t xml:space="preserve">2. </w:t>
      </w:r>
      <w:r>
        <w:rPr>
          <w:sz w:val="20"/>
        </w:rPr>
        <w:t>修订《广东省公共信用信息归集规范》：面向全省范围，预计梳理完善</w:t>
      </w:r>
      <w:r>
        <w:rPr>
          <w:sz w:val="20"/>
        </w:rPr>
        <w:t>90</w:t>
      </w:r>
      <w:r>
        <w:rPr>
          <w:sz w:val="20"/>
        </w:rPr>
        <w:t>类公共信用信息数据元规范，形成《调研报告》；编制《广东省公共信用信息归集规范》；《广东省公共信用信息归集规范实施反馈表》。</w:t>
      </w:r>
    </w:p>
    <w:p>
      <w:pPr>
        <w:pStyle w:val="null3"/>
        <w:ind w:firstLine="400"/>
      </w:pPr>
      <w:r>
        <w:rPr>
          <w:sz w:val="20"/>
        </w:rPr>
        <w:t xml:space="preserve">3. </w:t>
      </w:r>
      <w:r>
        <w:rPr>
          <w:sz w:val="20"/>
        </w:rPr>
        <w:t>修订《自然人信用信息采集、处理和应用规范》《自然人公共信用信息采集、处理和应用调研报告》《自然人信用信息敏感信息类及信息项清单》《自然人信用信息采集、处理和应用规范》《自然人信用信息采集、处理和应用规范实施反馈表》。</w:t>
      </w:r>
    </w:p>
    <w:p>
      <w:pPr>
        <w:pStyle w:val="null3"/>
        <w:ind w:firstLine="400"/>
      </w:pPr>
      <w:r>
        <w:rPr>
          <w:sz w:val="20"/>
        </w:rPr>
        <w:t xml:space="preserve">4. </w:t>
      </w:r>
      <w:r>
        <w:rPr>
          <w:sz w:val="20"/>
        </w:rPr>
        <w:t>修订广东省公共信用信息平台工程标准规范：《广东省公共信用信息平台工程标准规范：数据处理流程规范》《广东省公共信用信息平台工程标准规范：数据对账规范》《广东省公共信用信息平台工程标准：数据质量检查规范》《广东省公共信用信息平台安全管理规范总体要求》《广东省公共信用信息平台数据安全管理规范》《广东省公共信用信息平台基础设施安全管理规范》《广东省公共信用信息平台运行管理人员安全管理规范》《广东省公共信用信息平台应急响应管理规范》《广东省公共信用信息平台数据库管理规范》《广东省公共信用信息平台账号权限管理规范》《广东省公共信用信息平台数据脱敏规则》《广东省公共信用信息平台日志采集、保存和监控管理规范》《信用异议事项服务指南》等信用异议规范；《信用修复事项服务指南》等信用修复规范。</w:t>
      </w:r>
    </w:p>
    <w:p>
      <w:pPr>
        <w:pStyle w:val="null3"/>
        <w:ind w:firstLine="400"/>
      </w:pPr>
      <w:r>
        <w:rPr>
          <w:sz w:val="20"/>
        </w:rPr>
        <w:t xml:space="preserve">5. </w:t>
      </w:r>
      <w:r>
        <w:rPr>
          <w:sz w:val="20"/>
        </w:rPr>
        <w:t>编制《广东省公共信用信息平台工程标准规范：数据公示规则》：《信用信息公示法规政策依据》《信用信息公示信息类、信息项及公示期限》《</w:t>
      </w:r>
      <w:r>
        <w:rPr>
          <w:sz w:val="20"/>
        </w:rPr>
        <w:t>3</w:t>
      </w:r>
      <w:r>
        <w:rPr>
          <w:sz w:val="20"/>
        </w:rPr>
        <w:t>类信用报告公示信息类及信息项》；按照</w:t>
      </w:r>
      <w:r>
        <w:rPr>
          <w:sz w:val="20"/>
        </w:rPr>
        <w:t>GB/T 1.1—2020</w:t>
      </w:r>
      <w:r>
        <w:rPr>
          <w:sz w:val="20"/>
        </w:rPr>
        <w:t>，编制《广东省公共信用信息平台工程标准规范：数据公示规则》；《广东省公共信用信息平台工程标准规范：数据公示规则实施反馈表》。</w:t>
      </w:r>
    </w:p>
    <w:p>
      <w:pPr>
        <w:pStyle w:val="null3"/>
        <w:ind w:firstLine="400"/>
      </w:pPr>
      <w:r>
        <w:rPr>
          <w:sz w:val="20"/>
        </w:rPr>
        <w:t xml:space="preserve">6. </w:t>
      </w:r>
      <w:r>
        <w:rPr>
          <w:sz w:val="20"/>
        </w:rPr>
        <w:t>编制《广东省公共信用信息平台工程标准规范：数据统计规则》：《公共信用信息统计分类、统计指标、统计口径调研报告》；按照</w:t>
      </w:r>
      <w:r>
        <w:rPr>
          <w:sz w:val="20"/>
        </w:rPr>
        <w:t>GB/T 1.1—2020</w:t>
      </w:r>
      <w:r>
        <w:rPr>
          <w:sz w:val="20"/>
        </w:rPr>
        <w:t>，编制《广东省公共信用信息平台工程标准规范：数据统计规则》；《广东省公共信用信息平台工程标准规范：数据统计规则实施反馈表》。</w:t>
      </w:r>
    </w:p>
    <w:p>
      <w:pPr>
        <w:pStyle w:val="null3"/>
        <w:ind w:firstLine="400"/>
      </w:pPr>
      <w:r>
        <w:rPr>
          <w:sz w:val="20"/>
        </w:rPr>
        <w:t xml:space="preserve">7. </w:t>
      </w:r>
      <w:r>
        <w:rPr>
          <w:sz w:val="20"/>
        </w:rPr>
        <w:t>编制《广东省公共信用信息平台运行维护管理规范》：《政务云平台运行维护指标》</w:t>
      </w:r>
      <w:r>
        <w:rPr>
          <w:sz w:val="20"/>
        </w:rPr>
        <w:t>1</w:t>
      </w:r>
      <w:r>
        <w:rPr>
          <w:sz w:val="20"/>
        </w:rPr>
        <w:t>份；《应用软件运行维护指标》</w:t>
      </w:r>
      <w:r>
        <w:rPr>
          <w:sz w:val="20"/>
        </w:rPr>
        <w:t>1</w:t>
      </w:r>
      <w:r>
        <w:rPr>
          <w:sz w:val="20"/>
        </w:rPr>
        <w:t>份；《故障处理报告模板和流程》</w:t>
      </w:r>
      <w:r>
        <w:rPr>
          <w:sz w:val="20"/>
        </w:rPr>
        <w:t>1</w:t>
      </w:r>
      <w:r>
        <w:rPr>
          <w:sz w:val="20"/>
        </w:rPr>
        <w:t>份；按照</w:t>
      </w:r>
      <w:r>
        <w:rPr>
          <w:sz w:val="20"/>
        </w:rPr>
        <w:t>GB/T 1.1—2020</w:t>
      </w:r>
      <w:r>
        <w:rPr>
          <w:sz w:val="20"/>
        </w:rPr>
        <w:t>编制《广东省公共信用信息平台运行维护管理规范》；《广东省公共信用信息平台运行维护管理规范实施反馈表》。</w:t>
      </w:r>
    </w:p>
    <w:p>
      <w:pPr>
        <w:pStyle w:val="null3"/>
        <w:ind w:firstLine="400"/>
      </w:pPr>
      <w:r>
        <w:rPr>
          <w:sz w:val="20"/>
        </w:rPr>
        <w:t xml:space="preserve">8. </w:t>
      </w:r>
      <w:r>
        <w:rPr>
          <w:sz w:val="20"/>
        </w:rPr>
        <w:t>编制《系统一体化建设规范》：《应用一体化调研报告》《数据一体化调研报告》《系统一体化建设规范》《系统一体化建设规范实施反馈表》。</w:t>
      </w:r>
    </w:p>
    <w:p>
      <w:pPr>
        <w:pStyle w:val="null3"/>
        <w:ind w:firstLine="400"/>
      </w:pPr>
      <w:r>
        <w:rPr>
          <w:sz w:val="20"/>
        </w:rPr>
        <w:t xml:space="preserve">9. </w:t>
      </w:r>
      <w:r>
        <w:rPr>
          <w:sz w:val="20"/>
        </w:rPr>
        <w:t>编制《地方融资信用服务平台管理办法》：《地方融资信用服务平台管理办法》。</w:t>
      </w:r>
    </w:p>
    <w:p>
      <w:pPr>
        <w:pStyle w:val="null3"/>
        <w:ind w:firstLine="400"/>
      </w:pPr>
      <w:r>
        <w:rPr>
          <w:sz w:val="20"/>
        </w:rPr>
        <w:t xml:space="preserve">10. </w:t>
      </w:r>
      <w:r>
        <w:rPr>
          <w:sz w:val="20"/>
        </w:rPr>
        <w:t>编制《全国融资信用服务平台广东省级节点数据服务接口规范》：交付《全国融资信用服务平台广东省级节点数据服务接口规范》。</w:t>
      </w:r>
    </w:p>
    <w:p>
      <w:pPr>
        <w:pStyle w:val="null3"/>
        <w:ind w:firstLine="400"/>
      </w:pPr>
      <w:r>
        <w:rPr>
          <w:sz w:val="20"/>
        </w:rPr>
        <w:t xml:space="preserve">11. </w:t>
      </w:r>
      <w:r>
        <w:rPr>
          <w:sz w:val="20"/>
        </w:rPr>
        <w:t>编制《地方融资综合信用服务平台接入技术规范（广东省级节点）》：交付《地方融资综合信用服务平台接入技术规范（广东省级节点）》。</w:t>
      </w:r>
    </w:p>
    <w:p>
      <w:pPr>
        <w:pStyle w:val="null3"/>
        <w:ind w:firstLine="400"/>
      </w:pPr>
      <w:r>
        <w:rPr>
          <w:sz w:val="20"/>
        </w:rPr>
        <w:t xml:space="preserve">12. </w:t>
      </w:r>
      <w:r>
        <w:rPr>
          <w:sz w:val="20"/>
        </w:rPr>
        <w:t>编制《全国融资信用服务平台广东省级节点</w:t>
      </w:r>
      <w:r>
        <w:rPr>
          <w:sz w:val="20"/>
        </w:rPr>
        <w:t>-</w:t>
      </w:r>
      <w:r>
        <w:rPr>
          <w:sz w:val="20"/>
        </w:rPr>
        <w:t>授权管理规范》：交付《全国融资信用服务平台广东省级节点</w:t>
      </w:r>
      <w:r>
        <w:rPr>
          <w:sz w:val="20"/>
        </w:rPr>
        <w:t>-</w:t>
      </w:r>
      <w:r>
        <w:rPr>
          <w:sz w:val="20"/>
        </w:rPr>
        <w:t>授权管理规范》。</w:t>
      </w:r>
    </w:p>
    <w:p>
      <w:pPr>
        <w:pStyle w:val="null3"/>
        <w:ind w:firstLine="400"/>
      </w:pPr>
      <w:r>
        <w:rPr>
          <w:sz w:val="20"/>
        </w:rPr>
        <w:t xml:space="preserve">13. </w:t>
      </w:r>
      <w:r>
        <w:rPr>
          <w:sz w:val="20"/>
        </w:rPr>
        <w:t>编制《地方融资综合信用服务平台数据安全指南（广东省级节点）》：《地方融资综合信用服务平台数据安全指南（广东省级节点）》。</w:t>
      </w:r>
    </w:p>
    <w:p>
      <w:pPr>
        <w:pStyle w:val="null3"/>
        <w:ind w:firstLine="400"/>
      </w:pPr>
      <w:r>
        <w:rPr>
          <w:sz w:val="20"/>
        </w:rPr>
        <w:t xml:space="preserve">5.      </w:t>
      </w:r>
      <w:r>
        <w:rPr>
          <w:sz w:val="20"/>
        </w:rPr>
        <w:t>服务要求</w:t>
      </w:r>
    </w:p>
    <w:p>
      <w:pPr>
        <w:pStyle w:val="null3"/>
        <w:ind w:firstLine="400"/>
      </w:pPr>
      <w:r>
        <w:rPr>
          <w:sz w:val="20"/>
        </w:rPr>
        <w:t xml:space="preserve">5.1.   </w:t>
      </w:r>
      <w:r>
        <w:rPr>
          <w:sz w:val="20"/>
        </w:rPr>
        <w:t>管理要求</w:t>
      </w:r>
    </w:p>
    <w:p>
      <w:pPr>
        <w:pStyle w:val="null3"/>
        <w:ind w:firstLine="400"/>
      </w:pPr>
      <w:r>
        <w:rPr>
          <w:sz w:val="20"/>
        </w:rPr>
        <w:t xml:space="preserve">5.1.1.         </w:t>
      </w:r>
      <w:r>
        <w:rPr>
          <w:sz w:val="20"/>
          <w:b/>
        </w:rPr>
        <w:t>服务人员</w:t>
      </w:r>
    </w:p>
    <w:p>
      <w:pPr>
        <w:pStyle w:val="null3"/>
        <w:ind w:firstLine="400"/>
      </w:pPr>
      <w:r>
        <w:rPr>
          <w:sz w:val="20"/>
        </w:rPr>
        <w:t>投标人需承诺投标文件中所列项目经理、技术支持人员为本项目专用人员，</w:t>
      </w:r>
      <w:r>
        <w:rPr>
          <w:sz w:val="20"/>
          <w:b/>
        </w:rPr>
        <w:t>其中技术支持人员在项目服务期内需在采购人现场驻场服务，</w:t>
      </w:r>
      <w:r>
        <w:rPr>
          <w:sz w:val="20"/>
        </w:rPr>
        <w:t>驻场期间考勤参考采购人有关规定执行。中标人须书面承诺，未经采购人同意，不得在合同签订后更换其他人员进行项目交付。中标人如需调整服务团队成员，应提前</w:t>
      </w:r>
      <w:r>
        <w:rPr>
          <w:sz w:val="20"/>
        </w:rPr>
        <w:t>5</w:t>
      </w:r>
      <w:r>
        <w:rPr>
          <w:sz w:val="20"/>
        </w:rPr>
        <w:t>个工作日书面向采购人提出申请，说明申请理由，经采购人书面同意方可调整团队人员，调入人员的资历和从业经验不低于调出人员，否则视为违约行为，采购人有权终止服务合同。如中标人未经采购人同意更换人员，采购人有权终止合同，并按中标人违约向同级财政部门投诉并追究相关法律责任；如项目经理或技术支持人员不符合采购人要求，采购人有权要求更换项目经理或技术支持人员，中标人需承担并负责消除由此产生的所有负面影响（包括但不限于项目进度延误、成本超支、质量不达标等），同时在两周内调整为符合采购人要求的项目经理或技术支持人员，否则采购人有权终止合同；不符合要求的相关人员所在服务时间不计入项目总服务期，更换合格人员后，中标人需以月的整数倍为单位，延长服务期限。</w:t>
      </w:r>
    </w:p>
    <w:p>
      <w:pPr>
        <w:pStyle w:val="null3"/>
        <w:ind w:firstLine="400"/>
        <w:jc w:val="both"/>
      </w:pPr>
      <w:r>
        <w:rPr>
          <w:sz w:val="20"/>
        </w:rPr>
        <w:t>中标人应指派固定的团队为本项目提供专业服务，服务团队人员不得少于</w:t>
      </w:r>
      <w:r>
        <w:rPr>
          <w:sz w:val="20"/>
        </w:rPr>
        <w:t>5</w:t>
      </w:r>
      <w:r>
        <w:rPr>
          <w:sz w:val="20"/>
        </w:rPr>
        <w:t>人。其中，项目经理需具备信息技术或计算机相关专业本科或以上学历，信息化项目管理经验不少于</w:t>
      </w:r>
      <w:r>
        <w:rPr>
          <w:sz w:val="20"/>
        </w:rPr>
        <w:t>5</w:t>
      </w:r>
      <w:r>
        <w:rPr>
          <w:sz w:val="20"/>
        </w:rPr>
        <w:t>年，具备相应的资质证书如信息系统项目管理师（计算机技术与软件专业技术资格）、</w:t>
      </w:r>
      <w:r>
        <w:rPr>
          <w:sz w:val="20"/>
        </w:rPr>
        <w:t>系统架构设计师（计算机技术与软件专业技术资格）、软件设计师（计算机技术与软件专业技术资格等证书。除项目经理外，需提供不少于</w:t>
      </w:r>
      <w:r>
        <w:rPr>
          <w:sz w:val="20"/>
        </w:rPr>
        <w:t>4</w:t>
      </w:r>
      <w:r>
        <w:rPr>
          <w:sz w:val="20"/>
        </w:rPr>
        <w:t>人的技术支持团队，技术支持人员相关工作经验不少于</w:t>
      </w:r>
      <w:r>
        <w:rPr>
          <w:sz w:val="20"/>
        </w:rPr>
        <w:t>2</w:t>
      </w:r>
      <w:r>
        <w:rPr>
          <w:sz w:val="20"/>
        </w:rPr>
        <w:t>年，具备相应的资质证书如数据库系统工程师（计算机技术与软件专业技术资格）、网络工程师（计算机技术与软件专业技术资格）、</w:t>
      </w:r>
      <w:r>
        <w:rPr>
          <w:sz w:val="20"/>
        </w:rPr>
        <w:t>信息安全工程师（计算机技术与软件专业技术资格）等证书。</w:t>
      </w:r>
    </w:p>
    <w:p>
      <w:pPr>
        <w:pStyle w:val="null3"/>
        <w:ind w:firstLine="400"/>
      </w:pPr>
      <w:r>
        <w:rPr>
          <w:sz w:val="20"/>
        </w:rPr>
        <w:t>投标人应提供以上人员相关证明资料复印件并加盖公章，并提供以上人员在本公司任职的有效外部证明材料（如加盖政府有关部门印章的《投保单》或《社会保险参保人员证明》，或单位代缴个人所得税税单等，事业法人的相关人员应提供该单位的相关证明）复印件。</w:t>
      </w:r>
    </w:p>
    <w:p>
      <w:pPr>
        <w:pStyle w:val="null3"/>
        <w:ind w:firstLine="400"/>
      </w:pPr>
      <w:r>
        <w:rPr>
          <w:sz w:val="20"/>
        </w:rPr>
        <w:t xml:space="preserve">5.1.2.         </w:t>
      </w:r>
      <w:r>
        <w:rPr>
          <w:sz w:val="20"/>
          <w:b/>
        </w:rPr>
        <w:t>进度要求</w:t>
      </w:r>
    </w:p>
    <w:p>
      <w:pPr>
        <w:pStyle w:val="null3"/>
        <w:ind w:firstLine="400"/>
      </w:pPr>
      <w:r>
        <w:rPr>
          <w:sz w:val="20"/>
        </w:rPr>
        <w:t>本项目实施周期为</w:t>
      </w:r>
      <w:r>
        <w:rPr>
          <w:sz w:val="20"/>
        </w:rPr>
        <w:t>12</w:t>
      </w:r>
      <w:r>
        <w:rPr>
          <w:sz w:val="20"/>
        </w:rPr>
        <w:t>个月，具体时间以项目合同为准。本项目业务运营服务进度安排计划如下：（</w:t>
      </w:r>
      <w:r>
        <w:rPr>
          <w:sz w:val="20"/>
        </w:rPr>
        <w:t>T</w:t>
      </w:r>
      <w:r>
        <w:rPr>
          <w:sz w:val="20"/>
        </w:rPr>
        <w:t>表示项目合同签订日期）</w:t>
      </w:r>
    </w:p>
    <w:tbl>
      <w:tblPr>
        <w:tblW w:w="0" w:type="auto"/>
        <w:tblBorders>
          <w:top w:val="none" w:color="000000" w:sz="4"/>
          <w:left w:val="none" w:color="000000" w:sz="4"/>
          <w:bottom w:val="none" w:color="000000" w:sz="4"/>
          <w:right w:val="none" w:color="000000" w:sz="4"/>
          <w:insideH w:val="none"/>
          <w:insideV w:val="none"/>
        </w:tblBorders>
      </w:tblPr>
      <w:tblGrid>
        <w:gridCol w:w="671"/>
        <w:gridCol w:w="1007"/>
        <w:gridCol w:w="4027"/>
        <w:gridCol w:w="1594"/>
        <w:gridCol w:w="1007"/>
      </w:tblGrid>
      <w:tr>
        <w:tc>
          <w:tcPr>
            <w:tcW w:type="dxa" w:w="67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b/>
              </w:rPr>
              <w:t>序号</w:t>
            </w:r>
          </w:p>
        </w:tc>
        <w:tc>
          <w:tcPr>
            <w:tcW w:type="dxa" w:w="100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b/>
              </w:rPr>
              <w:t>工作阶段</w:t>
            </w:r>
          </w:p>
        </w:tc>
        <w:tc>
          <w:tcPr>
            <w:tcW w:type="dxa" w:w="40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b/>
              </w:rPr>
              <w:t>具体工作事项</w:t>
            </w:r>
          </w:p>
        </w:tc>
        <w:tc>
          <w:tcPr>
            <w:tcW w:type="dxa" w:w="15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b/>
              </w:rPr>
              <w:t>阶段成果物</w:t>
            </w:r>
          </w:p>
        </w:tc>
        <w:tc>
          <w:tcPr>
            <w:tcW w:type="dxa" w:w="100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b/>
              </w:rPr>
              <w:t>时间阶段</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项目启动</w:t>
            </w:r>
          </w:p>
        </w:tc>
        <w:tc>
          <w:tcPr>
            <w:tcW w:type="dxa" w:w="40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主要进行内部项目组的正式组建和用户现场由用户领导组织的所有相关人员参加的项目启动动员会。</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项目开工</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T+1</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业务运营需求调研</w:t>
            </w:r>
          </w:p>
        </w:tc>
        <w:tc>
          <w:tcPr>
            <w:tcW w:type="dxa" w:w="40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主要进行用户现场需求调研以获取用户需求，并对需求调研结果进行分析。</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需求调研报告</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T+10</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业务运营需求分析</w:t>
            </w:r>
          </w:p>
        </w:tc>
        <w:tc>
          <w:tcPr>
            <w:tcW w:type="dxa" w:w="40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根据需求分析结果进行需求确认，编制业务运营需求书。确定业务运营进度安排，编制业务运营进度计划。</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业务运营需求书，业务运营进度计划</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T+20</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4</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组织实施</w:t>
            </w:r>
          </w:p>
        </w:tc>
        <w:tc>
          <w:tcPr>
            <w:tcW w:type="dxa" w:w="40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根据业务运营需求和进度计划，组织业务运营实施。</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业务运营过程文档</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T+365</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5</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项目验收</w:t>
            </w:r>
          </w:p>
        </w:tc>
        <w:tc>
          <w:tcPr>
            <w:tcW w:type="dxa" w:w="40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组织业务运营项目验收。</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项目验收报告</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服务期满</w:t>
            </w:r>
          </w:p>
          <w:p>
            <w:pPr>
              <w:pStyle w:val="null3"/>
              <w:jc w:val="both"/>
            </w:pPr>
            <w:r>
              <w:rPr>
                <w:sz w:val="20"/>
              </w:rPr>
              <w:t>一年，且</w:t>
            </w:r>
          </w:p>
          <w:p>
            <w:pPr>
              <w:pStyle w:val="null3"/>
              <w:jc w:val="both"/>
            </w:pPr>
            <w:r>
              <w:rPr>
                <w:sz w:val="20"/>
              </w:rPr>
              <w:t>通过省政</w:t>
            </w:r>
          </w:p>
          <w:p>
            <w:pPr>
              <w:pStyle w:val="null3"/>
              <w:jc w:val="both"/>
            </w:pPr>
            <w:r>
              <w:rPr>
                <w:sz w:val="20"/>
              </w:rPr>
              <w:t>数局符合</w:t>
            </w:r>
          </w:p>
          <w:p>
            <w:pPr>
              <w:pStyle w:val="null3"/>
              <w:jc w:val="both"/>
            </w:pPr>
            <w:r>
              <w:rPr>
                <w:sz w:val="20"/>
              </w:rPr>
              <w:t>性审查后</w:t>
            </w:r>
          </w:p>
          <w:p>
            <w:pPr>
              <w:pStyle w:val="null3"/>
              <w:jc w:val="both"/>
            </w:pPr>
            <w:r>
              <w:rPr>
                <w:sz w:val="20"/>
              </w:rPr>
              <w:t>组织项目</w:t>
            </w:r>
          </w:p>
          <w:p>
            <w:pPr>
              <w:pStyle w:val="null3"/>
              <w:jc w:val="both"/>
            </w:pPr>
            <w:r>
              <w:rPr>
                <w:sz w:val="20"/>
              </w:rPr>
              <w:t>终验</w:t>
            </w:r>
          </w:p>
        </w:tc>
      </w:tr>
    </w:tbl>
    <w:p>
      <w:pPr>
        <w:pStyle w:val="null3"/>
        <w:ind w:firstLine="400"/>
        <w:jc w:val="both"/>
      </w:pPr>
      <w:r>
        <w:rPr>
          <w:sz w:val="20"/>
        </w:rPr>
        <w:t xml:space="preserve">5.1.3.         </w:t>
      </w:r>
      <w:r>
        <w:rPr>
          <w:sz w:val="20"/>
          <w:b/>
        </w:rPr>
        <w:t>组织实施要求</w:t>
      </w:r>
    </w:p>
    <w:p>
      <w:pPr>
        <w:pStyle w:val="null3"/>
        <w:ind w:firstLine="400"/>
        <w:jc w:val="both"/>
      </w:pPr>
      <w:r>
        <w:rPr>
          <w:sz w:val="20"/>
        </w:rPr>
        <w:t>为使项目按质、按量、按时及有序实施，中标人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p>
      <w:pPr>
        <w:pStyle w:val="null3"/>
        <w:ind w:firstLine="400"/>
        <w:jc w:val="both"/>
      </w:pPr>
      <w:r>
        <w:rPr>
          <w:sz w:val="20"/>
        </w:rPr>
        <w:t xml:space="preserve">5.1.4.         </w:t>
      </w:r>
      <w:r>
        <w:rPr>
          <w:sz w:val="20"/>
          <w:b/>
        </w:rPr>
        <w:t>文档管理要求</w:t>
      </w:r>
    </w:p>
    <w:p>
      <w:pPr>
        <w:pStyle w:val="null3"/>
        <w:ind w:firstLine="400"/>
        <w:jc w:val="both"/>
      </w:pPr>
      <w:r>
        <w:rPr>
          <w:sz w:val="20"/>
        </w:rPr>
        <w:t>中标人应在项目完成时，将本项目所有文档、资料汇集成册交付给采购人，所有文件要求用中文书写或有完整的中文注释。验收后，中标人按国家、省以及采购人档案管理要求，向采购人提供装订成册的纸质文档至少</w:t>
      </w:r>
      <w:r>
        <w:rPr>
          <w:sz w:val="20"/>
          <w:u w:val="single"/>
        </w:rPr>
        <w:t xml:space="preserve">  1  </w:t>
      </w:r>
      <w:r>
        <w:rPr>
          <w:sz w:val="20"/>
        </w:rPr>
        <w:t>套，电子文档</w:t>
      </w:r>
      <w:r>
        <w:rPr>
          <w:sz w:val="20"/>
          <w:u w:val="single"/>
        </w:rPr>
        <w:t xml:space="preserve"> 1  </w:t>
      </w:r>
      <w:r>
        <w:rPr>
          <w:sz w:val="20"/>
        </w:rPr>
        <w:t>套。</w:t>
      </w:r>
    </w:p>
    <w:p>
      <w:pPr>
        <w:pStyle w:val="null3"/>
        <w:ind w:firstLine="400"/>
        <w:jc w:val="both"/>
      </w:pPr>
      <w:r>
        <w:rPr>
          <w:sz w:val="20"/>
        </w:rPr>
        <w:t xml:space="preserve">5.1.5.         </w:t>
      </w:r>
      <w:r>
        <w:rPr>
          <w:sz w:val="20"/>
          <w:b/>
        </w:rPr>
        <w:t>质量保证要求</w:t>
      </w:r>
    </w:p>
    <w:p>
      <w:pPr>
        <w:pStyle w:val="null3"/>
        <w:ind w:firstLine="400"/>
        <w:jc w:val="both"/>
      </w:pPr>
      <w:r>
        <w:rPr>
          <w:sz w:val="20"/>
        </w:rPr>
        <w:t>为保证本项目能按时高质的顺利完成，规避项目风险或将风险降至最低程度，中标人应建立项目质量管理体系，包括但不限于质量目标、质量指标、岗位责任、问题处理计划、质量评价、整改完善等内容，并建立奖惩制度。</w:t>
      </w:r>
    </w:p>
    <w:p>
      <w:pPr>
        <w:pStyle w:val="null3"/>
        <w:ind w:firstLine="402"/>
        <w:jc w:val="both"/>
      </w:pPr>
      <w:r>
        <w:rPr>
          <w:sz w:val="20"/>
          <w:b/>
        </w:rPr>
        <w:t xml:space="preserve">5.2.   </w:t>
      </w:r>
      <w:r>
        <w:rPr>
          <w:sz w:val="20"/>
          <w:b/>
        </w:rPr>
        <w:t>验收要求</w:t>
      </w:r>
    </w:p>
    <w:p>
      <w:pPr>
        <w:pStyle w:val="null3"/>
        <w:ind w:firstLine="400"/>
        <w:jc w:val="both"/>
      </w:pPr>
      <w:r>
        <w:rPr>
          <w:sz w:val="20"/>
        </w:rPr>
        <w:t>5.2.1.</w:t>
      </w:r>
      <w:r>
        <w:rPr>
          <w:sz w:val="20"/>
        </w:rPr>
        <w:t>本项目的验收应符合广东省信息化项目相关验收管理办法的要求，同时应遵循下列标准：</w:t>
      </w:r>
    </w:p>
    <w:p>
      <w:pPr>
        <w:pStyle w:val="null3"/>
        <w:ind w:firstLine="400"/>
        <w:jc w:val="both"/>
      </w:pPr>
      <w:r>
        <w:rPr>
          <w:sz w:val="20"/>
        </w:rPr>
        <w:t>（</w:t>
      </w:r>
      <w:r>
        <w:rPr>
          <w:sz w:val="20"/>
        </w:rPr>
        <w:t>1</w:t>
      </w:r>
      <w:r>
        <w:rPr>
          <w:sz w:val="20"/>
        </w:rPr>
        <w:t>）实现合同和根据招标文件所编写的投标文件中列举的全部工作内容。</w:t>
      </w:r>
    </w:p>
    <w:p>
      <w:pPr>
        <w:pStyle w:val="null3"/>
        <w:ind w:firstLine="400"/>
        <w:jc w:val="both"/>
      </w:pPr>
      <w:r>
        <w:rPr>
          <w:sz w:val="20"/>
        </w:rPr>
        <w:t>（</w:t>
      </w:r>
      <w:r>
        <w:rPr>
          <w:sz w:val="20"/>
        </w:rPr>
        <w:t>2</w:t>
      </w:r>
      <w:r>
        <w:rPr>
          <w:sz w:val="20"/>
        </w:rPr>
        <w:t>）验收项目包括按照合同和根据招标文件所编写的投标文件中所标明的相关文档。</w:t>
      </w:r>
    </w:p>
    <w:p>
      <w:pPr>
        <w:pStyle w:val="null3"/>
        <w:ind w:firstLine="400"/>
        <w:jc w:val="both"/>
      </w:pPr>
      <w:r>
        <w:rPr>
          <w:sz w:val="20"/>
        </w:rPr>
        <w:t>（</w:t>
      </w:r>
      <w:r>
        <w:rPr>
          <w:sz w:val="20"/>
        </w:rPr>
        <w:t>3</w:t>
      </w:r>
      <w:r>
        <w:rPr>
          <w:sz w:val="20"/>
        </w:rPr>
        <w:t>）服务期间，中标人应按照合同、招标文件的要求和投标文件的服务承诺提供稳定、可靠、优质的服务，按时提交服务交付物。服务期满后，提交《服务总结报告》。</w:t>
      </w:r>
    </w:p>
    <w:p>
      <w:pPr>
        <w:pStyle w:val="null3"/>
        <w:ind w:firstLine="400"/>
        <w:jc w:val="both"/>
      </w:pPr>
      <w:r>
        <w:rPr>
          <w:sz w:val="20"/>
        </w:rPr>
        <w:t xml:space="preserve">5.2.2. </w:t>
      </w:r>
      <w:r>
        <w:rPr>
          <w:sz w:val="20"/>
        </w:rPr>
        <w:t>验收方式：由实施单位向采购人提交验收申请。由采购人组织项目验收工作开展。验收由采购人根据实施单位提供验收交付物，参照本项目《合同书》要求完成相关服务，对项目实施成果进行验收。</w:t>
      </w:r>
    </w:p>
    <w:p>
      <w:pPr>
        <w:pStyle w:val="null3"/>
        <w:ind w:firstLine="400"/>
        <w:jc w:val="both"/>
      </w:pPr>
      <w:r>
        <w:rPr>
          <w:sz w:val="20"/>
        </w:rPr>
        <w:t xml:space="preserve">5.2.3. </w:t>
      </w:r>
      <w:r>
        <w:rPr>
          <w:sz w:val="20"/>
        </w:rPr>
        <w:t>验收时间：本项目验收分为阶段性验收、初验和终验三个阶段。服务期结束，并且通过政数局符合性审查后组织验收。</w:t>
      </w:r>
    </w:p>
    <w:p>
      <w:pPr>
        <w:pStyle w:val="null3"/>
        <w:ind w:firstLine="400"/>
        <w:jc w:val="both"/>
      </w:pPr>
      <w:r>
        <w:rPr>
          <w:sz w:val="20"/>
        </w:rPr>
        <w:t>阶段性验收：运营服务满</w:t>
      </w:r>
      <w:r>
        <w:rPr>
          <w:sz w:val="20"/>
        </w:rPr>
        <w:t>9</w:t>
      </w:r>
      <w:r>
        <w:rPr>
          <w:sz w:val="20"/>
        </w:rPr>
        <w:t>个月后，完成相应期限的运营服务，并提交对应成果物，采购人组织阶段性验收。</w:t>
      </w:r>
    </w:p>
    <w:p>
      <w:pPr>
        <w:pStyle w:val="null3"/>
        <w:ind w:firstLine="400"/>
        <w:jc w:val="both"/>
      </w:pPr>
      <w:r>
        <w:rPr>
          <w:sz w:val="20"/>
        </w:rPr>
        <w:t>初验：服务期结束后，完成运营服务且提交对应成果物，采购人组织初步验收。</w:t>
      </w:r>
    </w:p>
    <w:p>
      <w:pPr>
        <w:pStyle w:val="null3"/>
        <w:ind w:firstLine="400"/>
        <w:jc w:val="both"/>
      </w:pPr>
      <w:r>
        <w:rPr>
          <w:sz w:val="20"/>
        </w:rPr>
        <w:t>终验：通过初验和政数局符合性审查后，采购人组织最终验收。</w:t>
      </w:r>
    </w:p>
    <w:p>
      <w:pPr>
        <w:pStyle w:val="null3"/>
        <w:ind w:firstLine="400"/>
        <w:jc w:val="both"/>
      </w:pPr>
      <w:r>
        <w:rPr>
          <w:sz w:val="20"/>
        </w:rPr>
        <w:t xml:space="preserve">5.3.   </w:t>
      </w:r>
      <w:r>
        <w:rPr>
          <w:sz w:val="20"/>
        </w:rPr>
        <w:t>其他要求</w:t>
      </w:r>
    </w:p>
    <w:p>
      <w:pPr>
        <w:pStyle w:val="null3"/>
        <w:ind w:firstLine="400"/>
        <w:jc w:val="both"/>
      </w:pPr>
      <w:r>
        <w:rPr>
          <w:sz w:val="20"/>
        </w:rPr>
        <w:t xml:space="preserve">5.3.1.         </w:t>
      </w:r>
      <w:r>
        <w:rPr>
          <w:sz w:val="20"/>
          <w:b/>
        </w:rPr>
        <w:t>服务响应要求</w:t>
      </w:r>
    </w:p>
    <w:p>
      <w:pPr>
        <w:pStyle w:val="null3"/>
        <w:ind w:firstLine="400"/>
        <w:jc w:val="both"/>
      </w:pPr>
      <w:r>
        <w:rPr>
          <w:sz w:val="20"/>
        </w:rPr>
        <w:t>1.</w:t>
      </w:r>
      <w:r>
        <w:rPr>
          <w:sz w:val="20"/>
        </w:rPr>
        <w:t>服务响应可通过现场、远程服务、热线电话服务等方式提供。</w:t>
      </w:r>
    </w:p>
    <w:p>
      <w:pPr>
        <w:pStyle w:val="null3"/>
        <w:ind w:firstLine="400"/>
        <w:jc w:val="both"/>
      </w:pPr>
      <w:r>
        <w:rPr>
          <w:sz w:val="20"/>
        </w:rPr>
        <w:t>2.</w:t>
      </w:r>
      <w:r>
        <w:rPr>
          <w:sz w:val="20"/>
        </w:rPr>
        <w:t>日常工作日服务时间为每周</w:t>
      </w:r>
      <w:r>
        <w:rPr>
          <w:sz w:val="20"/>
        </w:rPr>
        <w:t>5</w:t>
      </w:r>
      <w:r>
        <w:rPr>
          <w:sz w:val="20"/>
        </w:rPr>
        <w:t>天，每天</w:t>
      </w:r>
      <w:r>
        <w:rPr>
          <w:sz w:val="20"/>
        </w:rPr>
        <w:t>8</w:t>
      </w:r>
      <w:r>
        <w:rPr>
          <w:sz w:val="20"/>
        </w:rPr>
        <w:t>小时，保证用户的问题能得到及时的响应。</w:t>
      </w:r>
    </w:p>
    <w:p>
      <w:pPr>
        <w:pStyle w:val="null3"/>
        <w:ind w:firstLine="400"/>
        <w:jc w:val="both"/>
      </w:pPr>
      <w:r>
        <w:rPr>
          <w:sz w:val="20"/>
        </w:rPr>
        <w:t xml:space="preserve">5.3.2.         </w:t>
      </w:r>
      <w:r>
        <w:rPr>
          <w:sz w:val="20"/>
          <w:b/>
        </w:rPr>
        <w:t>资产权属</w:t>
      </w:r>
    </w:p>
    <w:p>
      <w:pPr>
        <w:pStyle w:val="null3"/>
        <w:ind w:firstLine="200"/>
        <w:jc w:val="both"/>
      </w:pPr>
      <w:r>
        <w:rPr>
          <w:sz w:val="20"/>
        </w:rPr>
        <w:t>1.</w:t>
      </w:r>
      <w:r>
        <w:rPr>
          <w:sz w:val="20"/>
        </w:rPr>
        <w:t>中标人为履行本项目义务所形成的服务成果的知识产权归采购人所有。</w:t>
      </w:r>
    </w:p>
    <w:p>
      <w:pPr>
        <w:pStyle w:val="null3"/>
        <w:ind w:firstLine="200"/>
        <w:jc w:val="both"/>
      </w:pPr>
      <w:r>
        <w:rPr>
          <w:sz w:val="20"/>
        </w:rPr>
        <w:t>2.</w:t>
      </w:r>
      <w:r>
        <w:rPr>
          <w:sz w:val="20"/>
        </w:rPr>
        <w:t>本项目所涉及的数据所有权归政府所有。中标人只能用于履行本合同之义务。</w:t>
      </w:r>
    </w:p>
    <w:p>
      <w:pPr>
        <w:pStyle w:val="null3"/>
        <w:ind w:firstLine="200"/>
        <w:jc w:val="both"/>
      </w:pPr>
      <w:r>
        <w:rPr>
          <w:sz w:val="20"/>
        </w:rPr>
        <w:t>3.</w:t>
      </w:r>
      <w:r>
        <w:rPr>
          <w:sz w:val="20"/>
        </w:rPr>
        <w:t>中标人提供的相关软件应是自行开发的产品或具备合法、合规授权，满足知识产权、安全等保三级等方面的有关规定和要求。</w:t>
      </w:r>
    </w:p>
    <w:p>
      <w:pPr>
        <w:pStyle w:val="null3"/>
        <w:ind w:firstLine="200"/>
        <w:jc w:val="both"/>
      </w:pPr>
      <w:r>
        <w:rPr>
          <w:sz w:val="20"/>
        </w:rPr>
        <w:t>4.</w:t>
      </w:r>
      <w:r>
        <w:rPr>
          <w:sz w:val="20"/>
        </w:rPr>
        <w:t>中标人保证向采购人提供的服务成果是其独立实施完成，不存在任何侵犯第三方专利权、商标权、著作权等合法权益。如因中标人提供的服务成果侵犯任何第三方的合法权益，导致该第三方追究采购人责任的，中标人应负责解决并赔偿因此给采购人造成的全部损失。</w:t>
      </w:r>
    </w:p>
    <w:p>
      <w:pPr>
        <w:pStyle w:val="null3"/>
        <w:ind w:firstLine="400"/>
        <w:jc w:val="both"/>
      </w:pPr>
      <w:r>
        <w:rPr>
          <w:sz w:val="20"/>
        </w:rPr>
        <w:t xml:space="preserve">5.3.3.         </w:t>
      </w:r>
      <w:r>
        <w:rPr>
          <w:sz w:val="20"/>
          <w:b/>
        </w:rPr>
        <w:t>保密要求</w:t>
      </w:r>
    </w:p>
    <w:p>
      <w:pPr>
        <w:pStyle w:val="null3"/>
        <w:ind w:firstLine="400"/>
        <w:jc w:val="both"/>
      </w:pPr>
      <w:r>
        <w:rPr>
          <w:sz w:val="20"/>
        </w:rPr>
        <w:t>1.</w:t>
      </w:r>
      <w:r>
        <w:rPr>
          <w:sz w:val="20"/>
        </w:rPr>
        <w:t>中标人应签订保密协议，对其因身份、职务、职业或技术关系而知悉的采购人商业秘密和党政机关保密信息应严格保守，保证不被披露或使用，包括意外或过失。</w:t>
      </w:r>
    </w:p>
    <w:p>
      <w:pPr>
        <w:pStyle w:val="null3"/>
        <w:ind w:firstLine="400"/>
        <w:jc w:val="both"/>
      </w:pPr>
      <w:r>
        <w:rPr>
          <w:sz w:val="20"/>
        </w:rPr>
        <w:t>2.</w:t>
      </w:r>
      <w:r>
        <w:rPr>
          <w:sz w:val="20"/>
        </w:rPr>
        <w:t>中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中标人在从事政府项目时，不得擅自记录、复制、拍摄、摘抄、收藏在工作中涉及的保密信息，严禁将涉及政府项目的任何资料、数据透露或以其他方式提供给项目以外的其他方或中标人内部与该项目无关的任何人员。</w:t>
      </w:r>
    </w:p>
    <w:p>
      <w:pPr>
        <w:pStyle w:val="null3"/>
        <w:ind w:firstLine="400"/>
        <w:jc w:val="both"/>
      </w:pPr>
      <w:r>
        <w:rPr>
          <w:sz w:val="20"/>
        </w:rPr>
        <w:t>3.</w:t>
      </w:r>
      <w:r>
        <w:rPr>
          <w:sz w:val="20"/>
        </w:rPr>
        <w:t>中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00"/>
        <w:jc w:val="both"/>
      </w:pPr>
      <w:r>
        <w:rPr>
          <w:sz w:val="20"/>
        </w:rPr>
        <w:t>4.</w:t>
      </w:r>
      <w:r>
        <w:rPr>
          <w:sz w:val="20"/>
        </w:rPr>
        <w:t>严禁泄露在工作中接触到的政府机关科技研究、发明、装备器材及其技术资料和政府工作信息。</w:t>
      </w:r>
    </w:p>
    <w:p>
      <w:pPr>
        <w:pStyle w:val="null3"/>
        <w:ind w:firstLine="402"/>
        <w:jc w:val="both"/>
      </w:pPr>
      <w:r>
        <w:rPr>
          <w:sz w:val="20"/>
          <w:b/>
        </w:rPr>
        <w:t xml:space="preserve">6.      </w:t>
      </w:r>
      <w:r>
        <w:rPr>
          <w:sz w:val="20"/>
          <w:b/>
        </w:rPr>
        <w:t>付款方式</w:t>
      </w:r>
    </w:p>
    <w:p>
      <w:pPr>
        <w:pStyle w:val="null3"/>
        <w:ind w:firstLine="400"/>
        <w:jc w:val="both"/>
      </w:pPr>
      <w:r>
        <w:rPr>
          <w:sz w:val="20"/>
        </w:rPr>
        <w:t>本项目计划分</w:t>
      </w:r>
      <w:r>
        <w:rPr>
          <w:sz w:val="20"/>
          <w:u w:val="single"/>
        </w:rPr>
        <w:t xml:space="preserve"> 3 </w:t>
      </w:r>
      <w:r>
        <w:rPr>
          <w:sz w:val="20"/>
        </w:rPr>
        <w:t>期支付，具体支付方式和时间如下：</w:t>
      </w:r>
    </w:p>
    <w:p>
      <w:pPr>
        <w:pStyle w:val="null3"/>
        <w:ind w:firstLine="400"/>
        <w:jc w:val="both"/>
      </w:pPr>
      <w:r>
        <w:rPr>
          <w:sz w:val="20"/>
        </w:rPr>
        <w:t>1.</w:t>
      </w:r>
      <w:r>
        <w:rPr>
          <w:sz w:val="20"/>
        </w:rPr>
        <w:t>首期款：签订合同后，中标人书面提出支付申请函及拟支付金额等额的符合采购人财务管理要求的相应发票，采购人确认后启动首期款支付流程，支付合同总金额的</w:t>
      </w:r>
      <w:r>
        <w:rPr>
          <w:sz w:val="20"/>
        </w:rPr>
        <w:t>30%</w:t>
      </w:r>
      <w:r>
        <w:rPr>
          <w:sz w:val="20"/>
        </w:rPr>
        <w:t>，具体金额以双方合同约定为准。</w:t>
      </w:r>
    </w:p>
    <w:p>
      <w:pPr>
        <w:pStyle w:val="null3"/>
        <w:ind w:firstLine="400"/>
        <w:jc w:val="both"/>
      </w:pPr>
      <w:r>
        <w:rPr>
          <w:sz w:val="20"/>
        </w:rPr>
        <w:t>2.</w:t>
      </w:r>
      <w:r>
        <w:rPr>
          <w:sz w:val="20"/>
        </w:rPr>
        <w:t>进度款：项目期满</w:t>
      </w:r>
      <w:r>
        <w:rPr>
          <w:sz w:val="20"/>
        </w:rPr>
        <w:t>9</w:t>
      </w:r>
      <w:r>
        <w:rPr>
          <w:sz w:val="20"/>
        </w:rPr>
        <w:t>个月并提交成果物后，中标人书面提出支付申请函及拟支付金额等额的符合采购人财务管理要求的相应发票，采购人确认后启动进度款支付流程，支付合同总金额的</w:t>
      </w:r>
      <w:r>
        <w:rPr>
          <w:sz w:val="20"/>
        </w:rPr>
        <w:t>50%</w:t>
      </w:r>
      <w:r>
        <w:rPr>
          <w:sz w:val="20"/>
        </w:rPr>
        <w:t>，具体金额以双方合同约定为准。</w:t>
      </w:r>
    </w:p>
    <w:p>
      <w:pPr>
        <w:pStyle w:val="null3"/>
        <w:ind w:firstLine="400"/>
        <w:jc w:val="both"/>
      </w:pPr>
      <w:r>
        <w:rPr>
          <w:sz w:val="20"/>
        </w:rPr>
        <w:t>3.</w:t>
      </w:r>
      <w:r>
        <w:rPr>
          <w:sz w:val="20"/>
        </w:rPr>
        <w:t>尾款：项目通过最终验收后，中标人书面提出支付申请函及拟支付金额等额的符合采购人财务管理要求的相应发票，采购人确认后启动尾款支付流程，支付合同总金额的</w:t>
      </w:r>
      <w:r>
        <w:rPr>
          <w:sz w:val="20"/>
        </w:rPr>
        <w:t>20%</w:t>
      </w:r>
      <w:r>
        <w:rPr>
          <w:sz w:val="20"/>
        </w:rPr>
        <w:t>，具体金额以双方合同约定为准。</w:t>
      </w:r>
    </w:p>
    <w:p>
      <w:pPr>
        <w:pStyle w:val="null3"/>
        <w:ind w:firstLine="400"/>
        <w:jc w:val="both"/>
      </w:pPr>
      <w:r>
        <w:rPr>
          <w:sz w:val="20"/>
        </w:rPr>
        <w:t>项目实际支付总金额按采购成交总金额计算，项目支付计划按合同约定执行，对于满足合同约定支付条件的，采购人应当自收到发票后</w:t>
      </w:r>
      <w:r>
        <w:rPr>
          <w:sz w:val="20"/>
        </w:rPr>
        <w:t>10</w:t>
      </w:r>
      <w:r>
        <w:rPr>
          <w:sz w:val="20"/>
        </w:rPr>
        <w:t>个工作日内将资金支付到合同约定的中标人账户，不得以机构变动、人员更替、政策调整等为由延迟付款，不得将采购文件和合同中未规定的义务作为向中标人付款的条件。</w:t>
      </w:r>
    </w:p>
    <w:p>
      <w:pPr>
        <w:pStyle w:val="null3"/>
        <w:ind w:firstLine="402"/>
      </w:pPr>
      <w:r>
        <w:rPr>
          <w:sz w:val="20"/>
          <w:b/>
        </w:rPr>
        <w:t>7.</w:t>
      </w:r>
      <w:r>
        <w:rPr>
          <w:sz w:val="20"/>
          <w:b/>
        </w:rPr>
        <w:t>其他承诺</w:t>
      </w:r>
    </w:p>
    <w:p>
      <w:pPr>
        <w:pStyle w:val="null3"/>
        <w:ind w:firstLine="402"/>
      </w:pPr>
      <w:r>
        <w:rPr>
          <w:sz w:val="20"/>
          <w:b/>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w:t>
      </w:r>
      <w:r>
        <w:rPr>
          <w:sz w:val="20"/>
          <w:b/>
        </w:rPr>
        <w:t>“</w:t>
      </w:r>
      <w:r>
        <w:rPr>
          <w:sz w:val="20"/>
          <w:b/>
        </w:rPr>
        <w:t>投标文件格式</w:t>
      </w:r>
      <w:r>
        <w:rPr>
          <w:sz w:val="20"/>
          <w:b/>
        </w:rPr>
        <w:t>”</w:t>
      </w:r>
      <w:r>
        <w:rPr>
          <w:sz w:val="20"/>
          <w:b/>
        </w:rPr>
        <w:t>中《承诺函》格式）</w:t>
      </w:r>
    </w:p>
    <w:p>
      <w:pPr>
        <w:pStyle w:val="null3"/>
        <w:ind w:firstLine="402"/>
      </w:pPr>
      <w:r>
        <w:rPr>
          <w:sz w:val="20"/>
          <w:b/>
        </w:rPr>
        <w:t>★本项目不允许分包，如供应商在投标</w:t>
      </w:r>
      <w:r>
        <w:rPr>
          <w:sz w:val="20"/>
          <w:b/>
        </w:rPr>
        <w:t>/</w:t>
      </w:r>
      <w:r>
        <w:rPr>
          <w:sz w:val="20"/>
          <w:b/>
        </w:rPr>
        <w:t>响应文件中未出现《分包协议意向书》，则视为未采取分包。</w:t>
      </w:r>
    </w:p>
    <w:p>
      <w:pPr>
        <w:pStyle w:val="null3"/>
      </w:pPr>
      <w:r>
        <w:rPr>
          <w:sz w:val="21"/>
          <w:b/>
        </w:rPr>
        <w:t>★</w:t>
      </w:r>
      <w:r>
        <w:rPr>
          <w:sz w:val="21"/>
          <w:b/>
        </w:rPr>
        <w:t>投标人须承诺，若中标，不得将本项目转包，不得将中标项目肢解后分别向其他企业或个人转让。（投标时提供承诺，可参照</w:t>
      </w:r>
      <w:r>
        <w:rPr>
          <w:sz w:val="21"/>
          <w:b/>
        </w:rPr>
        <w:t>“</w:t>
      </w:r>
      <w:r>
        <w:rPr>
          <w:sz w:val="21"/>
          <w:b/>
        </w:rPr>
        <w:t>投标文件格式</w:t>
      </w:r>
      <w:r>
        <w:rPr>
          <w:sz w:val="21"/>
          <w:b/>
        </w:rPr>
        <w:t>”</w:t>
      </w:r>
      <w:r>
        <w:rPr>
          <w:sz w:val="21"/>
          <w:b/>
        </w:rPr>
        <w:t>中《承诺函》格式）。</w:t>
      </w:r>
    </w:p>
    <w:p>
      <w:pPr>
        <w:pStyle w:val="null3"/>
      </w:pPr>
      <w:r>
        <w:rPr/>
        <w:t>采购包1（广东省公共信用信息管理系统业务运营服务）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本项目实施周期为12个月，具体时间以项目合同为准。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首期款：签订合同后，中标人书面提出支付申请函及拟支付金额等额的符合采购人财务管理要求的相应发票，采购人确认后启动首期款支付流程，支付合同总金额的30%，具体金额以双方合同约定为准。</w:t>
            </w:r>
          </w:p>
          <w:p>
            <w:pPr>
              <w:pStyle w:val="null3"/>
            </w:pPr>
            <w:r>
              <w:rPr/>
              <w:t>2期：支付比例50%,进度款：项目期满9个月并提交成果物后，中标人书面提出支付申请函及拟支付金额等额的符合采购人财务管理要求的相应发票，采购人确认后启动进度款支付流程，支付合同总金额的50%，具体金额以双方合同约定为准。</w:t>
            </w:r>
          </w:p>
          <w:p>
            <w:pPr>
              <w:pStyle w:val="null3"/>
            </w:pPr>
            <w:r>
              <w:rPr/>
              <w:t>3期：支付比例20%,尾款：项目通过最终验收后，中标人书面提出支付申请函及拟支付金额等额的符合采购人财务管理要求的相应发票，采购人确认后启动尾款支付流程，支付合同总金额的20%，具体金额以双方合同约定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1期：5.2.1.本项目的验收应符合广东省信息化项目相关验收管理办法的要求，同时应遵循下列标准： （1）实现合同和根据招标文件所编写的投标文件中列举的全部工作内容。 （2）验收项目包括按照合同和根据招标文件所编写的投标文件中所标明的相关文档。 （3）服务期间，中标人应按照合同、招标文件的要求和投标文件的服务承诺提供稳定、可靠、优质的服务，按时提交服务交付物。服务期满后，提交《服务总结报告》。 5.2.2. 验收方式：由实施单位向采购人提交验收申请。由采购人组织项目验收工作开展。验收由采购人根据实施单位提供验收交付物，参照本项目《合同书》要求完成相关服务，对项目实施成果进行验收。 5.2.3. 验收时间：本项目验收分为阶段性验收、初验和终验三个阶段。服务期结束，并且通过政数局符合性审查后组织验收。 阶段性验收：运营服务满9个月后，完成相应期限的运营服务，并提交对应成果物，采购人组织阶段性验收。 初验：服务期结束后，完成运营服务且提交对应成果物，采购人组织初步验收。 终验：通过初验和政数局符合性审查后，采购人组织最终验收。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其他承诺</w:t>
            </w:r>
          </w:p>
        </w:tc>
        <w:tc>
          <w:tcPr>
            <w:tcW w:type="dxa" w:w="2076"/>
          </w:tcPr>
          <w:p>
            <w:pPr>
              <w:pStyle w:val="null3"/>
              <w:jc w:val="left"/>
            </w:pPr>
            <w:r>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其他承诺</w:t>
            </w:r>
          </w:p>
        </w:tc>
        <w:tc>
          <w:tcPr>
            <w:tcW w:type="dxa" w:w="2076"/>
          </w:tcPr>
          <w:p>
            <w:pPr>
              <w:pStyle w:val="null3"/>
              <w:jc w:val="left"/>
            </w:pPr>
            <w:r>
              <w:rPr/>
              <w:t>本项目不允许分包，如供应商在投标/响应文件中未出现《分包协议意向书》，则视为未采取分包。</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其他承诺</w:t>
            </w:r>
          </w:p>
        </w:tc>
        <w:tc>
          <w:tcPr>
            <w:tcW w:type="dxa" w:w="2076"/>
          </w:tcPr>
          <w:p>
            <w:pPr>
              <w:pStyle w:val="null3"/>
              <w:jc w:val="left"/>
            </w:pPr>
            <w:r>
              <w:rPr/>
              <w:t>投标人须承诺，若中标，不得将本项目转包，不得将中标项目肢解后分别向其他企业或个人转让。（投标时提供承诺，可参照“投标文件格式”中《承诺函》格式）。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平台运营服务</w:t>
            </w:r>
          </w:p>
        </w:tc>
        <w:tc>
          <w:tcPr>
            <w:tcW w:type="dxa" w:w="933"/>
          </w:tcPr>
          <w:p>
            <w:pPr>
              <w:pStyle w:val="null3"/>
              <w:jc w:val="left"/>
            </w:pPr>
            <w:r>
              <w:rPr/>
              <w:t>广东省公共信用信息管理系统业务运营服务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3,721,700.00</w:t>
            </w:r>
          </w:p>
        </w:tc>
        <w:tc>
          <w:tcPr>
            <w:tcW w:type="dxa" w:w="933"/>
          </w:tcPr>
          <w:p>
            <w:pPr>
              <w:pStyle w:val="null3"/>
              <w:jc w:val="right"/>
            </w:pPr>
            <w:r>
              <w:rPr/>
              <w:t>3,721,700.00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广东省公共信用信息管理系统业务运营服务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广东省投资和信用中心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采购机构代理服务收费标准：按委托协议收取。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向采购人收取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公共信用信息管理系统业务运营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采购包1（广东省公共信用信息管理系统业务运营服务）：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采购包1（广东省公共信用信息管理系统业务运营服务）：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副本复印件。分支机构投标的，须提供总公司和分公司营业执照副本复印件，总公司出具给分支机构的授权书。（如投标人为联合体，联合体各方均须满足）</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提供相应证明材料。（如投标人为联合体，联合体各方均须满足）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具有良好的商业信誉和健全的财务会计制度：供应商必须具有良好的商业信誉和健全的财务会计制度。（投标时提供以下2种证明材料之一：1. 2023年度经会计师事务所审计的财务状况报告；2. 同时提供①基本开户行出具的资信证明，②《基本存款账号信息》或《开户许可证》）。（如投标人为联合体，联合体各方均须满足）</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按投标（响应）文件格式填报设备及专业技术能力情况。（如投标人为联合体，联合体各方均须满足）</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管理关系的不同供应商，不得同时参加本采购项目（或采购包）投标（响应）（如投标人为联合体，联合体各方均不得与其他供应商存在上述情形）。为本项目提供整体设计、规范编制或者项目管理、 监理、 检测等服务的供应商， 不得再参与本项目投标（响应）（如投标人为联合体，联合体各方均须满足）。投标（报价） 函相关承诺要求内容。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本项目接受联合体投标，联合体各方不得再单独参加或者与其他供应商另外组成联合体参加本项目采购活动。联合体投标的，需提交联合体协议书，明确联合体牵头单位及各方责任。</w:t>
            </w:r>
          </w:p>
        </w:tc>
      </w:tr>
    </w:tbl>
    <w:p>
      <w:pPr>
        <w:pStyle w:val="null3"/>
        <w:ind w:firstLine="480"/>
      </w:pPr>
      <w:r>
        <w:rPr/>
        <w:t>表二符合性审查表：</w:t>
      </w:r>
    </w:p>
    <w:p>
      <w:pPr>
        <w:pStyle w:val="null3"/>
      </w:pPr>
      <w:r>
        <w:rPr/>
        <w:t>采购包1（广东省公共信用信息管理系统业务运营服务）：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投标（报价）总金额是固定价且是唯一的，未超过本项目采购预算。</w:t>
            </w:r>
          </w:p>
        </w:tc>
        <w:tc>
          <w:tcPr>
            <w:tcW w:type="dxa" w:w="4238"/>
          </w:tcPr>
          <w:p>
            <w:pPr>
              <w:pStyle w:val="null3"/>
            </w:pPr>
            <w:r>
              <w:rPr/>
              <w:t>投标（报价）总金额是固定价且是唯一的，未超过本项目采购预算。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采购包1(广东省公共信用信息管理系统业务运营服务):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业务运营服务方案1 (4.0分)</w:t>
            </w:r>
            <w:r>
              <w:rPr/>
              <w:t>，（等次分值选择：</w:t>
            </w:r>
            <w:r>
              <w:rPr/>
              <w:t>0.0;</w:t>
            </w:r>
            <w:r>
              <w:rPr/>
              <w:t>1.0;</w:t>
            </w:r>
            <w:r>
              <w:rPr/>
              <w:t>2.0;</w:t>
            </w:r>
            <w:r>
              <w:rPr/>
              <w:t>4.0;</w:t>
            </w:r>
            <w:r>
              <w:rPr/>
              <w:t>）</w:t>
            </w:r>
          </w:p>
        </w:tc>
        <w:tc>
          <w:tcPr>
            <w:tcW w:type="dxa" w:w="5076"/>
          </w:tcPr>
          <w:p>
            <w:pPr>
              <w:pStyle w:val="null3"/>
              <w:jc w:val="left"/>
            </w:pPr>
            <w:r>
              <w:rPr/>
              <w:t>根据用户需求书“4.1.1.1.信用广东网业务运营服务”相关要求，对投标人提供的信用广东网业务运营服务方案进行评价： （1）方案完全满足且优于项目要求的，得4分。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业务运营服务方案2 (4.0分)</w:t>
            </w:r>
            <w:r>
              <w:rPr/>
              <w:t>，（等次分值选择：</w:t>
            </w:r>
            <w:r>
              <w:rPr/>
              <w:t>0.0;</w:t>
            </w:r>
            <w:r>
              <w:rPr/>
              <w:t>1.0;</w:t>
            </w:r>
            <w:r>
              <w:rPr/>
              <w:t>2.0;</w:t>
            </w:r>
            <w:r>
              <w:rPr/>
              <w:t>4.0;</w:t>
            </w:r>
            <w:r>
              <w:rPr/>
              <w:t>）</w:t>
            </w:r>
          </w:p>
        </w:tc>
        <w:tc>
          <w:tcPr>
            <w:tcW w:type="dxa" w:w="5076"/>
          </w:tcPr>
          <w:p>
            <w:pPr>
              <w:pStyle w:val="null3"/>
              <w:jc w:val="left"/>
            </w:pPr>
            <w:r>
              <w:rPr/>
              <w:t>根据用户需求书“4.1.1.2.信用广东政务服务网日常业务运营服务”相关要求，对投标人提供的信用广东政务服务网日常业务运营服务方案进行评价： （1）方案完全满足且优于项目要求的，得4分。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业务运营服务方案3 (4.0分)</w:t>
            </w:r>
            <w:r>
              <w:rPr/>
              <w:t>，（等次分值选择：</w:t>
            </w:r>
            <w:r>
              <w:rPr/>
              <w:t>0.0;</w:t>
            </w:r>
            <w:r>
              <w:rPr/>
              <w:t>1.0;</w:t>
            </w:r>
            <w:r>
              <w:rPr/>
              <w:t>2.0;</w:t>
            </w:r>
            <w:r>
              <w:rPr/>
              <w:t>4.0;</w:t>
            </w:r>
            <w:r>
              <w:rPr/>
              <w:t>）</w:t>
            </w:r>
          </w:p>
        </w:tc>
        <w:tc>
          <w:tcPr>
            <w:tcW w:type="dxa" w:w="5076"/>
          </w:tcPr>
          <w:p>
            <w:pPr>
              <w:pStyle w:val="null3"/>
              <w:jc w:val="left"/>
            </w:pPr>
            <w:r>
              <w:rPr/>
              <w:t>根据用户需求书“4.1.1.3.信用评价业务运营服务”相关要求，对投标人提供的信用评价业务运营服务方案进行评价： （1）方案完全满足且优于项目要求的，得4分。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业务运营服务方案4 (4.0分)</w:t>
            </w:r>
            <w:r>
              <w:rPr/>
              <w:t>，（等次分值选择：</w:t>
            </w:r>
            <w:r>
              <w:rPr/>
              <w:t>0.0;</w:t>
            </w:r>
            <w:r>
              <w:rPr/>
              <w:t>1.0;</w:t>
            </w:r>
            <w:r>
              <w:rPr/>
              <w:t>2.0;</w:t>
            </w:r>
            <w:r>
              <w:rPr/>
              <w:t>4.0;</w:t>
            </w:r>
            <w:r>
              <w:rPr/>
              <w:t>）</w:t>
            </w:r>
          </w:p>
        </w:tc>
        <w:tc>
          <w:tcPr>
            <w:tcW w:type="dxa" w:w="5076"/>
          </w:tcPr>
          <w:p>
            <w:pPr>
              <w:pStyle w:val="null3"/>
              <w:jc w:val="left"/>
            </w:pPr>
            <w:r>
              <w:rPr/>
              <w:t>根据用户需求书“4.1.1.4.政务诚信监测运营”相关要求，对投标人提供的政务诚信监测运营服务方案进行评价： （1）方案完全满足且优于项目要求的，得4分。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业务运营服务方案5 (4.0分)</w:t>
            </w:r>
            <w:r>
              <w:rPr/>
              <w:t>，（等次分值选择：</w:t>
            </w:r>
            <w:r>
              <w:rPr/>
              <w:t>0.0;</w:t>
            </w:r>
            <w:r>
              <w:rPr/>
              <w:t>1.0;</w:t>
            </w:r>
            <w:r>
              <w:rPr/>
              <w:t>2.0;</w:t>
            </w:r>
            <w:r>
              <w:rPr/>
              <w:t>4.0;</w:t>
            </w:r>
            <w:r>
              <w:rPr/>
              <w:t>）</w:t>
            </w:r>
          </w:p>
        </w:tc>
        <w:tc>
          <w:tcPr>
            <w:tcW w:type="dxa" w:w="5076"/>
          </w:tcPr>
          <w:p>
            <w:pPr>
              <w:pStyle w:val="null3"/>
              <w:jc w:val="left"/>
            </w:pPr>
            <w:r>
              <w:rPr/>
              <w:t>根据用户需求书“4.1.1.5.信用广东小程序运营服务”相关要求，对投标人提供的信用广东小程序运营服务方案进行评价： （1）方案完全满足且优于项目要求的，得4分。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业务运营服务方案6 (4.0分)</w:t>
            </w:r>
            <w:r>
              <w:rPr/>
              <w:t>，（等次分值选择：</w:t>
            </w:r>
            <w:r>
              <w:rPr/>
              <w:t>0.0;</w:t>
            </w:r>
            <w:r>
              <w:rPr/>
              <w:t>1.0;</w:t>
            </w:r>
            <w:r>
              <w:rPr/>
              <w:t>2.0;</w:t>
            </w:r>
            <w:r>
              <w:rPr/>
              <w:t>4.0;</w:t>
            </w:r>
            <w:r>
              <w:rPr/>
              <w:t>）</w:t>
            </w:r>
          </w:p>
        </w:tc>
        <w:tc>
          <w:tcPr>
            <w:tcW w:type="dxa" w:w="5076"/>
          </w:tcPr>
          <w:p>
            <w:pPr>
              <w:pStyle w:val="null3"/>
              <w:jc w:val="left"/>
            </w:pPr>
            <w:r>
              <w:rPr/>
              <w:t>根据用户需求书“4.1.1.6.信用服务机构管理运营服务”相关要求，对投标人提供的信用服务机构管理运营服务方案进行评价： （1）方案完全满足且优于项目要求的，得4分。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数据处理运营服务方案1 (4.0分)</w:t>
            </w:r>
            <w:r>
              <w:rPr/>
              <w:t>，（等次分值选择：</w:t>
            </w:r>
            <w:r>
              <w:rPr/>
              <w:t>0.0;</w:t>
            </w:r>
            <w:r>
              <w:rPr/>
              <w:t>1.0;</w:t>
            </w:r>
            <w:r>
              <w:rPr/>
              <w:t>2.0;</w:t>
            </w:r>
            <w:r>
              <w:rPr/>
              <w:t>4.0;</w:t>
            </w:r>
            <w:r>
              <w:rPr/>
              <w:t>）</w:t>
            </w:r>
          </w:p>
        </w:tc>
        <w:tc>
          <w:tcPr>
            <w:tcW w:type="dxa" w:w="5076"/>
          </w:tcPr>
          <w:p>
            <w:pPr>
              <w:pStyle w:val="null3"/>
              <w:jc w:val="left"/>
            </w:pPr>
            <w:r>
              <w:rPr/>
              <w:t>根据用户需求书“4.1.2.1. 信用数据质量管理运营服务”相关要求，对投标人提供的信用数据质量管理运营服务方案进行评价： （1）方案完全满足且优于项目要求的，得4分。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数据处理运营服务方案2 (4.0分)</w:t>
            </w:r>
            <w:r>
              <w:rPr/>
              <w:t>，（等次分值选择：</w:t>
            </w:r>
            <w:r>
              <w:rPr/>
              <w:t>0.0;</w:t>
            </w:r>
            <w:r>
              <w:rPr/>
              <w:t>1.0;</w:t>
            </w:r>
            <w:r>
              <w:rPr/>
              <w:t>2.0;</w:t>
            </w:r>
            <w:r>
              <w:rPr/>
              <w:t>4.0;</w:t>
            </w:r>
            <w:r>
              <w:rPr/>
              <w:t>）</w:t>
            </w:r>
          </w:p>
        </w:tc>
        <w:tc>
          <w:tcPr>
            <w:tcW w:type="dxa" w:w="5076"/>
          </w:tcPr>
          <w:p>
            <w:pPr>
              <w:pStyle w:val="null3"/>
              <w:jc w:val="left"/>
            </w:pPr>
            <w:r>
              <w:rPr/>
              <w:t>根据用户需求书“4.1.2.2. 信用数据挖掘分析运营服务”相关要求，对投标人提供的信用数据挖掘分析运营服务方案进行评价： （1）方案完全满足且优于项目要求的，得4分。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数据处理运营服务方案3 (4.0分)</w:t>
            </w:r>
            <w:r>
              <w:rPr/>
              <w:t>，（等次分值选择：</w:t>
            </w:r>
            <w:r>
              <w:rPr/>
              <w:t>0.0;</w:t>
            </w:r>
            <w:r>
              <w:rPr/>
              <w:t>1.0;</w:t>
            </w:r>
            <w:r>
              <w:rPr/>
              <w:t>2.0;</w:t>
            </w:r>
            <w:r>
              <w:rPr/>
              <w:t>4.0;</w:t>
            </w:r>
            <w:r>
              <w:rPr/>
              <w:t>）</w:t>
            </w:r>
          </w:p>
        </w:tc>
        <w:tc>
          <w:tcPr>
            <w:tcW w:type="dxa" w:w="5076"/>
          </w:tcPr>
          <w:p>
            <w:pPr>
              <w:pStyle w:val="null3"/>
              <w:jc w:val="left"/>
            </w:pPr>
            <w:r>
              <w:rPr/>
              <w:t>根据用户需求书“4.1.2.3.信用主体数据运营服务”相关要求，对投标人提供的信用主体数据运营服务方案进行评价： （1）方案完全满足且优于项目要求的，得4分。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数据处理运营服务方案4 (4.0分)</w:t>
            </w:r>
            <w:r>
              <w:rPr/>
              <w:t>，（等次分值选择：</w:t>
            </w:r>
            <w:r>
              <w:rPr/>
              <w:t>0.0;</w:t>
            </w:r>
            <w:r>
              <w:rPr/>
              <w:t>1.0;</w:t>
            </w:r>
            <w:r>
              <w:rPr/>
              <w:t>2.0;</w:t>
            </w:r>
            <w:r>
              <w:rPr/>
              <w:t>4.0;</w:t>
            </w:r>
            <w:r>
              <w:rPr/>
              <w:t>）</w:t>
            </w:r>
          </w:p>
        </w:tc>
        <w:tc>
          <w:tcPr>
            <w:tcW w:type="dxa" w:w="5076"/>
          </w:tcPr>
          <w:p>
            <w:pPr>
              <w:pStyle w:val="null3"/>
              <w:jc w:val="left"/>
            </w:pPr>
            <w:r>
              <w:rPr/>
              <w:t>根据用户需求书“4.1.2.4.全国融资信用服务平台广东省级节点数据运营”相关要求，对投标人提供的国融资信用服务平台广东省级节点数据运营方案进行评价： （1）方案完全满足且优于项目要求的，得4分。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其他运营服务方案 (4.0分)</w:t>
            </w:r>
            <w:r>
              <w:rPr/>
              <w:t>，（等次分值选择：</w:t>
            </w:r>
            <w:r>
              <w:rPr/>
              <w:t>0.0;</w:t>
            </w:r>
            <w:r>
              <w:rPr/>
              <w:t>1.0;</w:t>
            </w:r>
            <w:r>
              <w:rPr/>
              <w:t>2.0;</w:t>
            </w:r>
            <w:r>
              <w:rPr/>
              <w:t>4.0;</w:t>
            </w:r>
            <w:r>
              <w:rPr/>
              <w:t>）</w:t>
            </w:r>
          </w:p>
        </w:tc>
        <w:tc>
          <w:tcPr>
            <w:tcW w:type="dxa" w:w="5076"/>
          </w:tcPr>
          <w:p>
            <w:pPr>
              <w:pStyle w:val="null3"/>
              <w:jc w:val="left"/>
            </w:pPr>
            <w:r>
              <w:rPr/>
              <w:t>根据用户需求书“4.1.3. 其他运营服务”相关要求，对投标人提供的服务方案进行评价： （1）方案完全满足且优于项目要求的，得4分。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组织实施方案 (8.0分)</w:t>
            </w:r>
            <w:r>
              <w:rPr/>
              <w:t>，（等次分值选择：</w:t>
            </w:r>
            <w:r>
              <w:rPr/>
              <w:t>0.0;</w:t>
            </w:r>
            <w:r>
              <w:rPr/>
              <w:t>2.0;</w:t>
            </w:r>
            <w:r>
              <w:rPr/>
              <w:t>5.0;</w:t>
            </w:r>
            <w:r>
              <w:rPr/>
              <w:t>8.0;</w:t>
            </w:r>
            <w:r>
              <w:rPr/>
              <w:t>）</w:t>
            </w:r>
          </w:p>
        </w:tc>
        <w:tc>
          <w:tcPr>
            <w:tcW w:type="dxa" w:w="5076"/>
          </w:tcPr>
          <w:p>
            <w:pPr>
              <w:pStyle w:val="null3"/>
              <w:jc w:val="left"/>
            </w:pPr>
            <w:r>
              <w:rPr/>
              <w:t>根据用户需求书“5.服务要求”相关要求，对投标人提供的服务方案进行评价： （1）方案完全满足且优于项目要求的，得8分。 （2）方案完全满足项目要求的，得5分。 （3）方案不完全满足项目要求的，得2分。 （4）未提供或其他不得分。</w:t>
            </w:r>
          </w:p>
        </w:tc>
      </w:tr>
      <w:tr>
        <w:tc>
          <w:tcPr>
            <w:tcW w:type="dxa" w:w="922"/>
            <w:gridSpan w:val="2"/>
            <w:vMerge/>
          </w:tcPr>
          <w:p/>
        </w:tc>
        <w:tc>
          <w:tcPr>
            <w:tcW w:type="dxa" w:w="2307"/>
          </w:tcPr>
          <w:p>
            <w:pPr>
              <w:pStyle w:val="null3"/>
              <w:jc w:val="left"/>
            </w:pPr>
            <w:r>
              <w:rPr/>
              <w:t>投标人技术能力情况 (8.0分)</w:t>
            </w:r>
          </w:p>
        </w:tc>
        <w:tc>
          <w:tcPr>
            <w:tcW w:type="dxa" w:w="5076"/>
          </w:tcPr>
          <w:p>
            <w:pPr>
              <w:pStyle w:val="null3"/>
              <w:jc w:val="left"/>
            </w:pPr>
            <w:r>
              <w:rPr/>
              <w:t>根据投标人具有的相关计算机软件著作权登记证书进行评审： （1）政务运营类； （2）信息搜索查询类； （3）智能咨询类； （4）数据采集类； （5）数据共享类； （6）数据资产管理类； （7）数据治理类； （8）数据上报类。 以上类别的计算机软件著作权登记证书每提供1类证书得1分，本项最高8分。同一类别提供多份证书只计取一次分值。 注：须提供有效的计算机软件著作权登记证书扫描件，证书著作权人需与投标人名称一致，软著名称需包含上述类别描述关键词，否则不得分。 【说明】本评审项要求提交的各类材料，如为联合体投标，可由任一联合体成员提供，加盖相关联合体成员单位公章，视为投标人提供的有效材料。</w:t>
            </w:r>
          </w:p>
        </w:tc>
      </w:tr>
      <w:tr>
        <w:tc>
          <w:tcPr>
            <w:tcW w:type="dxa" w:w="922"/>
            <w:gridSpan w:val="2"/>
            <w:vMerge w:val="restart"/>
          </w:tcPr>
          <w:p>
            <w:pPr>
              <w:pStyle w:val="null3"/>
              <w:jc w:val="center"/>
            </w:pPr>
            <w:r>
              <w:rPr/>
              <w:t>商务部分</w:t>
            </w:r>
          </w:p>
        </w:tc>
        <w:tc>
          <w:tcPr>
            <w:tcW w:type="dxa" w:w="2307"/>
          </w:tcPr>
          <w:p>
            <w:pPr>
              <w:pStyle w:val="null3"/>
              <w:jc w:val="left"/>
            </w:pPr>
            <w:r>
              <w:rPr/>
              <w:t>投标人体系认证情况 (3.0分)</w:t>
            </w:r>
          </w:p>
        </w:tc>
        <w:tc>
          <w:tcPr>
            <w:tcW w:type="dxa" w:w="5076"/>
          </w:tcPr>
          <w:p>
            <w:pPr>
              <w:pStyle w:val="null3"/>
              <w:jc w:val="left"/>
            </w:pPr>
            <w:r>
              <w:rPr/>
              <w:t>投标人提供在有效期内的ISO9001质量管理体系认证证书（认证范围与信息系统研发或系统集成相关），得3分。 注：须提供上述证书扫描件及全国认证认可信息公共服务平台（http://cx.cnca.cn）查证为有效状态截图(上述证明材料均需加盖投标人公章)，已暂停、失效或撤销或不提供的不得分；，否则本项不得分。新设立企业成立时间不足3个月导致无法获得上述证书的，对应项得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项目经理 (7.0分)</w:t>
            </w:r>
          </w:p>
        </w:tc>
        <w:tc>
          <w:tcPr>
            <w:tcW w:type="dxa" w:w="5076"/>
          </w:tcPr>
          <w:p>
            <w:pPr>
              <w:pStyle w:val="null3"/>
              <w:jc w:val="left"/>
            </w:pPr>
            <w:r>
              <w:rPr/>
              <w:t>项目经理（限1名，无需驻场）： 1.具有信息技术或计算机相关专业本科以上学历，得2分，须提供证书复印件，供应商如提供国（境）外学历证书的，须同时提供中文翻译及教育部留学服务中心出具的“国外学历学位认证书”，否则对应项不得分； 2.具备信息系统项目管理师证书（计算机技术与软件专业技术资格），得1分；具备系统架构设计师证书（计算机技术与软件专业技术资格），得1分；具备软件设计师证书（计算机技术与软件专业技术资格），得1分，本项最高得3分，须提供证书复印件； 3. 具有5年或以上信息化项目管理经验，得2分。提供工作履历表以及履历表对应时间和与工作经验时间匹配的社保证明材料(社保缴纳单位及缴纳年限须与工作履历表中工作单位、工作时间对应一致)，不同单位的工作经验可累加。 注：提供投标人自2024年4月以来任意1个月为其缴纳社保（须至少体现养老保险）的证明材料的复印件为证明材料，未按要求提供相关材料或复印件不清晰导致无法识别的不计得分。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服务团队人员（除项目经理外） (12.0分)</w:t>
            </w:r>
          </w:p>
        </w:tc>
        <w:tc>
          <w:tcPr>
            <w:tcW w:type="dxa" w:w="5076"/>
          </w:tcPr>
          <w:p>
            <w:pPr>
              <w:pStyle w:val="null3"/>
              <w:jc w:val="left"/>
            </w:pPr>
            <w:r>
              <w:rPr/>
              <w:t>考察投标人拟派的项目服务团队资质情况，根据投标人提供的其他项目团队成员相关资质进行评审： 1.每有1人具备数据库系统工程师证书（计算机技术与软件专业技术资格）得1分，本项最高3分，须提供证书复印件； 2.每有1人具备信息安全工程师证书（计算机技术与软件专业技术资格）得1分，本项最高得3分，须提供证书复印件； 3.每有1人具备网络工程师证书（计算机技术与软件专业技术资格）得1分，本项最高得3分，须提供证书复印件； 4. 每有1人具有2年或以上信息化项目运营经验得1分，本项最高得3分。须提供工作履历表以及履历表对应时间和与工作经验时间匹配的社保证明材料(社保缴纳单位及缴纳年限须与工作履历表中工作单位、工作时间对应一致)，不同单位的工作经验可累加。 1-4项备注：须提供有效证书复印件及投标人自2024年4月以来任意1个月为其缴纳社保（须至少体现养老保险）的证明材料的复印件为证明材料，未按要求提供相关材料或复印件不清晰导致无法识别的不计得分。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同类业绩经验 (8.0分)</w:t>
            </w:r>
          </w:p>
        </w:tc>
        <w:tc>
          <w:tcPr>
            <w:tcW w:type="dxa" w:w="5076"/>
          </w:tcPr>
          <w:p>
            <w:pPr>
              <w:pStyle w:val="null3"/>
              <w:jc w:val="left"/>
            </w:pPr>
            <w:r>
              <w:rPr/>
              <w:t>考察投标人同类业绩经验情况，根据投标人2021年1月1日以来（以合同签订时间为准）承担的同类项目业绩经验进行评审：合同内容包含系统运营服务、数据处理、数据分析、数据共享、编制标准规范相关内容任一项的，视为有效同类业绩证明，每提供一个有效合同证明材料得1分，最高得8分。 注：需提供合同关键页扫描件【关键页内容包括但不限于合同首页、合同金额、服务内容、合同盖章】、中标通知书或转账记录或发票作为证明材料，证明材料不全（或者未提供）的业绩不予认可。 【说明】本评审项要求提交的各类材料，如联合体投标（响应）的，以承担业绩对应工作的联合体成员提供的业绩作为计分依据。联合体投标（响应）的，在《联合体协议书》中填写各成员负责的工作时，尽可能细化，以便评委会（磋商小组）可判断各自承担的工作范围。</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ind w:firstLine="480"/>
        <w:jc w:val="center"/>
      </w:pPr>
      <w:r>
        <w:rPr>
          <w:sz w:val="30"/>
          <w:b/>
        </w:rPr>
        <w:t>广东省政府采购</w:t>
      </w:r>
    </w:p>
    <w:p>
      <w:pPr>
        <w:pStyle w:val="null3"/>
        <w:jc w:val="center"/>
      </w:pPr>
      <w:r>
        <w:rPr>
          <w:sz w:val="48"/>
          <w:b/>
        </w:rPr>
        <w:t>合同书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sz w:val="21"/>
                <w:b/>
              </w:rPr>
              <w:t>采购编号：</w:t>
            </w:r>
          </w:p>
        </w:tc>
      </w:tr>
      <w:tr>
        <w:tc>
          <w:tcPr>
            <w:tcW w:type="dxa" w:w="8306"/>
            <w:tcMar>
              <w:top w:type="dxa" w:w="0"/>
              <w:left w:type="dxa" w:w="105"/>
              <w:bottom w:type="dxa" w:w="0"/>
              <w:right w:type="dxa" w:w="105"/>
            </w:tcMar>
            <w:vAlign w:val="top"/>
          </w:tcPr>
          <w:p>
            <w:pPr>
              <w:pStyle w:val="null3"/>
              <w:jc w:val="both"/>
            </w:pPr>
          </w:p>
        </w:tc>
      </w:tr>
      <w:tr>
        <w:tc>
          <w:tcPr>
            <w:tcW w:type="dxa" w:w="8306"/>
            <w:tcMar>
              <w:top w:type="dxa" w:w="0"/>
              <w:left w:type="dxa" w:w="105"/>
              <w:bottom w:type="dxa" w:w="0"/>
              <w:right w:type="dxa" w:w="105"/>
            </w:tcMar>
            <w:vAlign w:val="top"/>
          </w:tcPr>
          <w:p>
            <w:pPr>
              <w:pStyle w:val="null3"/>
              <w:jc w:val="both"/>
            </w:pPr>
            <w:r>
              <w:rPr>
                <w:sz w:val="21"/>
                <w:b/>
              </w:rPr>
              <w:t>项目名称：</w:t>
            </w:r>
          </w:p>
        </w:tc>
      </w:tr>
      <w:tr>
        <w:tc>
          <w:tcPr>
            <w:tcW w:type="dxa" w:w="8306"/>
            <w:tcMar>
              <w:top w:type="dxa" w:w="0"/>
              <w:left w:type="dxa" w:w="105"/>
              <w:bottom w:type="dxa" w:w="0"/>
              <w:right w:type="dxa" w:w="105"/>
            </w:tcMar>
            <w:vAlign w:val="top"/>
          </w:tcPr>
          <w:p>
            <w:pPr>
              <w:pStyle w:val="null3"/>
              <w:jc w:val="both"/>
            </w:pPr>
          </w:p>
        </w:tc>
      </w:tr>
    </w:tbl>
    <w:p>
      <w:pPr>
        <w:pStyle w:val="null3"/>
        <w:jc w:val="both"/>
      </w:pPr>
      <w:r>
        <w:rPr>
          <w:sz w:val="21"/>
          <w:b/>
        </w:rPr>
        <w:t>甲　　方：</w:t>
      </w:r>
      <w:r>
        <w:rPr>
          <w:sz w:val="21"/>
          <w:b/>
          <w:u w:val="single"/>
        </w:rPr>
        <w:t>　　　　　　　　　　</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b/>
        </w:rPr>
        <w:t>乙　　方：</w:t>
      </w:r>
      <w:r>
        <w:rPr>
          <w:sz w:val="21"/>
          <w:b/>
          <w:u w:val="single"/>
        </w:rPr>
        <w:t>　　　　　　　　　　</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rPr>
        <w:t>项目名称：</w:t>
      </w:r>
      <w:r>
        <w:rPr>
          <w:sz w:val="21"/>
          <w:u w:val="single"/>
        </w:rPr>
        <w:t>　　　　　　　　　　　　　　　　　　　</w:t>
      </w:r>
      <w:r>
        <w:rPr>
          <w:sz w:val="21"/>
        </w:rPr>
        <w:t>　　采购编号：</w:t>
      </w:r>
      <w:r>
        <w:rPr>
          <w:sz w:val="21"/>
          <w:u w:val="single"/>
        </w:rPr>
        <w:t>　　　　　　　　　　</w:t>
      </w:r>
    </w:p>
    <w:p>
      <w:pPr>
        <w:pStyle w:val="null3"/>
        <w:jc w:val="both"/>
      </w:pPr>
      <w:r>
        <w:rPr>
          <w:sz w:val="21"/>
        </w:rPr>
        <w:t>根据</w:t>
      </w:r>
      <w:r>
        <w:rPr>
          <w:sz w:val="21"/>
          <w:u w:val="single"/>
        </w:rPr>
        <w:t xml:space="preserve">              </w:t>
      </w:r>
      <w:r>
        <w:rPr>
          <w:sz w:val="21"/>
          <w:u w:val="single"/>
        </w:rPr>
        <w:t>项目</w:t>
      </w:r>
      <w:r>
        <w:rPr>
          <w:sz w:val="21"/>
        </w:rPr>
        <w:t>的采购结果，按照《中华人民共和国政府采购法》《中华人民共和国民法典》的规定，</w:t>
      </w:r>
      <w:r>
        <w:rPr>
          <w:sz w:val="21"/>
        </w:rPr>
        <w:t>经双方协商，</w:t>
      </w:r>
      <w:r>
        <w:rPr>
          <w:sz w:val="21"/>
        </w:rPr>
        <w:t>本着平等互利和诚实信用的原则，</w:t>
      </w:r>
      <w:r>
        <w:rPr>
          <w:sz w:val="21"/>
        </w:rPr>
        <w:t>一致同意签订本合同如下。</w:t>
      </w:r>
    </w:p>
    <w:p>
      <w:pPr>
        <w:pStyle w:val="null3"/>
        <w:ind w:left="855"/>
        <w:jc w:val="both"/>
      </w:pPr>
      <w:r>
        <w:rPr>
          <w:sz w:val="21"/>
          <w:b/>
        </w:rPr>
        <w:t>一、</w:t>
      </w:r>
      <w:r>
        <w:rPr>
          <w:sz w:val="21"/>
          <w:b/>
        </w:rPr>
        <w:t xml:space="preserve">       </w:t>
      </w:r>
      <w:r>
        <w:rPr>
          <w:sz w:val="21"/>
          <w:b/>
        </w:rPr>
        <w:t>合同金额</w:t>
      </w:r>
    </w:p>
    <w:p>
      <w:pPr>
        <w:pStyle w:val="null3"/>
        <w:ind w:left="855"/>
        <w:jc w:val="both"/>
      </w:pPr>
      <w:r>
        <w:rPr>
          <w:sz w:val="21"/>
        </w:rPr>
        <w:t xml:space="preserve">              </w:t>
      </w:r>
      <w:r>
        <w:rPr>
          <w:sz w:val="21"/>
        </w:rPr>
        <w:t>合同金额为（大写）：</w:t>
      </w:r>
      <w:r>
        <w:rPr>
          <w:sz w:val="21"/>
        </w:rPr>
        <w:t>_________________</w:t>
      </w:r>
      <w:r>
        <w:rPr>
          <w:sz w:val="21"/>
        </w:rPr>
        <w:t>元（￥</w:t>
      </w:r>
      <w:r>
        <w:rPr>
          <w:sz w:val="21"/>
        </w:rPr>
        <w:t>_______________</w:t>
      </w:r>
      <w:r>
        <w:rPr>
          <w:sz w:val="21"/>
        </w:rPr>
        <w:t>元）人民币。</w:t>
      </w:r>
    </w:p>
    <w:p>
      <w:pPr>
        <w:pStyle w:val="null3"/>
        <w:ind w:left="855"/>
        <w:jc w:val="both"/>
      </w:pPr>
      <w:r>
        <w:rPr>
          <w:sz w:val="21"/>
          <w:b/>
        </w:rPr>
        <w:t>二、</w:t>
      </w:r>
      <w:r>
        <w:rPr>
          <w:sz w:val="21"/>
          <w:b/>
        </w:rPr>
        <w:t xml:space="preserve">       </w:t>
      </w:r>
      <w:r>
        <w:rPr>
          <w:sz w:val="21"/>
          <w:b/>
        </w:rPr>
        <w:t>服务范围</w:t>
      </w:r>
    </w:p>
    <w:p>
      <w:pPr>
        <w:pStyle w:val="null3"/>
        <w:ind w:firstLine="420"/>
        <w:jc w:val="both"/>
      </w:pPr>
      <w:r>
        <w:rPr>
          <w:sz w:val="21"/>
        </w:rPr>
        <w:t>　　甲方聘请乙方提供以下服务：</w:t>
      </w:r>
    </w:p>
    <w:p>
      <w:pPr>
        <w:pStyle w:val="null3"/>
        <w:ind w:firstLine="420"/>
        <w:jc w:val="both"/>
      </w:pPr>
      <w:r>
        <w:rPr>
          <w:sz w:val="21"/>
        </w:rPr>
        <w:t>　　1</w:t>
      </w:r>
      <w:r>
        <w:rPr>
          <w:sz w:val="21"/>
        </w:rPr>
        <w:t>．</w:t>
      </w:r>
      <w:r>
        <w:rPr>
          <w:sz w:val="21"/>
          <w:u w:val="single"/>
        </w:rPr>
        <w:t>　　　　　　　　　　　</w:t>
      </w:r>
      <w:r>
        <w:rPr>
          <w:sz w:val="21"/>
        </w:rPr>
        <w:t>。</w:t>
      </w:r>
    </w:p>
    <w:p>
      <w:pPr>
        <w:pStyle w:val="null3"/>
        <w:ind w:firstLine="420"/>
        <w:jc w:val="both"/>
      </w:pPr>
      <w:r>
        <w:rPr>
          <w:sz w:val="21"/>
        </w:rPr>
        <w:t>　　2</w:t>
      </w:r>
      <w:r>
        <w:rPr>
          <w:sz w:val="21"/>
        </w:rPr>
        <w:t>．</w:t>
      </w:r>
      <w:r>
        <w:rPr>
          <w:sz w:val="21"/>
          <w:u w:val="single"/>
        </w:rPr>
        <w:t>　　　　　　　　　　　</w:t>
      </w:r>
    </w:p>
    <w:p>
      <w:pPr>
        <w:pStyle w:val="null3"/>
        <w:ind w:firstLine="420"/>
        <w:jc w:val="both"/>
      </w:pPr>
      <w:r>
        <w:rPr>
          <w:sz w:val="21"/>
        </w:rPr>
        <w:t>……</w:t>
      </w:r>
    </w:p>
    <w:p>
      <w:pPr>
        <w:pStyle w:val="null3"/>
        <w:ind w:left="855"/>
        <w:jc w:val="both"/>
      </w:pPr>
      <w:r>
        <w:rPr>
          <w:sz w:val="21"/>
          <w:b/>
        </w:rPr>
        <w:t>三、</w:t>
      </w:r>
      <w:r>
        <w:rPr>
          <w:sz w:val="21"/>
          <w:b/>
        </w:rPr>
        <w:t xml:space="preserve">       </w:t>
      </w:r>
      <w:r>
        <w:rPr>
          <w:sz w:val="21"/>
          <w:b/>
        </w:rPr>
        <w:t>甲方乙方的权利和义务</w:t>
      </w:r>
    </w:p>
    <w:p>
      <w:pPr>
        <w:pStyle w:val="null3"/>
        <w:ind w:left="855"/>
        <w:jc w:val="both"/>
      </w:pPr>
      <w:r>
        <w:rPr>
          <w:sz w:val="21"/>
        </w:rPr>
        <w:t xml:space="preserve">1.            </w:t>
      </w:r>
      <w:r>
        <w:rPr>
          <w:sz w:val="21"/>
        </w:rPr>
        <w:t>甲方的权利和义务</w:t>
      </w:r>
    </w:p>
    <w:p>
      <w:pPr>
        <w:pStyle w:val="null3"/>
        <w:ind w:left="855"/>
        <w:jc w:val="both"/>
      </w:pPr>
      <w:r>
        <w:rPr>
          <w:sz w:val="21"/>
        </w:rPr>
        <w:t xml:space="preserve">2.            </w:t>
      </w:r>
      <w:r>
        <w:rPr>
          <w:sz w:val="21"/>
        </w:rPr>
        <w:t>乙方的权利和义务</w:t>
      </w:r>
    </w:p>
    <w:p>
      <w:pPr>
        <w:pStyle w:val="null3"/>
        <w:ind w:left="855"/>
        <w:jc w:val="both"/>
      </w:pPr>
      <w:r>
        <w:rPr>
          <w:sz w:val="21"/>
          <w:b/>
        </w:rPr>
        <w:t>四、</w:t>
      </w:r>
      <w:r>
        <w:rPr>
          <w:sz w:val="21"/>
          <w:b/>
        </w:rPr>
        <w:t xml:space="preserve">       </w:t>
      </w:r>
      <w:r>
        <w:rPr>
          <w:sz w:val="21"/>
          <w:b/>
        </w:rPr>
        <w:t>服务期间（项目完成期限）</w:t>
      </w:r>
    </w:p>
    <w:p>
      <w:pPr>
        <w:pStyle w:val="null3"/>
        <w:ind w:left="855"/>
        <w:jc w:val="both"/>
      </w:pPr>
      <w:r>
        <w:rPr>
          <w:sz w:val="21"/>
        </w:rPr>
        <w:t xml:space="preserve">1.            </w:t>
      </w:r>
      <w:r>
        <w:rPr>
          <w:sz w:val="21"/>
        </w:rPr>
        <w:t>委托服务期间自</w:t>
      </w:r>
      <w:r>
        <w:rPr>
          <w:sz w:val="21"/>
        </w:rPr>
        <w:t>______</w:t>
      </w:r>
      <w:r>
        <w:rPr>
          <w:sz w:val="21"/>
        </w:rPr>
        <w:t>年</w:t>
      </w:r>
      <w:r>
        <w:rPr>
          <w:sz w:val="21"/>
        </w:rPr>
        <w:t>______</w:t>
      </w:r>
      <w:r>
        <w:rPr>
          <w:sz w:val="21"/>
        </w:rPr>
        <w:t>月至</w:t>
      </w:r>
      <w:r>
        <w:rPr>
          <w:sz w:val="21"/>
        </w:rPr>
        <w:t>______</w:t>
      </w:r>
      <w:r>
        <w:rPr>
          <w:sz w:val="21"/>
        </w:rPr>
        <w:t>年</w:t>
      </w:r>
      <w:r>
        <w:rPr>
          <w:sz w:val="21"/>
        </w:rPr>
        <w:t>______</w:t>
      </w:r>
      <w:r>
        <w:rPr>
          <w:sz w:val="21"/>
        </w:rPr>
        <w:t>月止。</w:t>
      </w:r>
    </w:p>
    <w:p>
      <w:pPr>
        <w:pStyle w:val="null3"/>
        <w:jc w:val="both"/>
      </w:pPr>
      <w:r>
        <w:rPr>
          <w:sz w:val="21"/>
          <w:b/>
        </w:rPr>
        <w:t>五</w:t>
      </w:r>
      <w:r>
        <w:rPr>
          <w:sz w:val="21"/>
          <w:b/>
        </w:rPr>
        <w:t xml:space="preserve">.     </w:t>
      </w:r>
      <w:r>
        <w:rPr>
          <w:sz w:val="21"/>
          <w:b/>
        </w:rPr>
        <w:t>验收要求</w:t>
      </w:r>
    </w:p>
    <w:p>
      <w:pPr>
        <w:pStyle w:val="null3"/>
        <w:ind w:firstLine="420"/>
        <w:jc w:val="both"/>
      </w:pPr>
      <w:r>
        <w:rPr>
          <w:sz w:val="21"/>
        </w:rPr>
        <w:t xml:space="preserve">1. </w:t>
      </w:r>
      <w:r>
        <w:rPr>
          <w:sz w:val="21"/>
        </w:rPr>
        <w:t>验收方式：由实施单位向采购人提交验收申请。由采购人组织项目验收工作开展。验收由采购人根据实施单位提供验收交付物，参照本项目《合同书》要求完成相关服务，对项目实施成果进行验收。</w:t>
      </w:r>
    </w:p>
    <w:p>
      <w:pPr>
        <w:pStyle w:val="null3"/>
        <w:ind w:firstLine="420"/>
        <w:jc w:val="both"/>
      </w:pPr>
      <w:r>
        <w:rPr>
          <w:sz w:val="21"/>
        </w:rPr>
        <w:t xml:space="preserve">2. </w:t>
      </w:r>
      <w:r>
        <w:rPr>
          <w:sz w:val="21"/>
        </w:rPr>
        <w:t>验收时间：本项目验收分为阶段性验收、初验和终验三个阶段。服务期结束，并且通过政数局符合性审查后组织验收。</w:t>
      </w:r>
    </w:p>
    <w:p>
      <w:pPr>
        <w:pStyle w:val="null3"/>
        <w:ind w:firstLine="420"/>
        <w:jc w:val="both"/>
      </w:pPr>
      <w:r>
        <w:rPr>
          <w:sz w:val="21"/>
        </w:rPr>
        <w:t>阶段性验收：运营服务满</w:t>
      </w:r>
      <w:r>
        <w:rPr>
          <w:sz w:val="21"/>
        </w:rPr>
        <w:t>6</w:t>
      </w:r>
      <w:r>
        <w:rPr>
          <w:sz w:val="21"/>
        </w:rPr>
        <w:t>个月后，完成相应期限的运营服务，并提交对应成果物，采购人组织阶段性验收。</w:t>
      </w:r>
    </w:p>
    <w:p>
      <w:pPr>
        <w:pStyle w:val="null3"/>
        <w:ind w:firstLine="420"/>
        <w:jc w:val="both"/>
      </w:pPr>
      <w:r>
        <w:rPr>
          <w:sz w:val="21"/>
        </w:rPr>
        <w:t>初验：服务期结束后，完成运营服务且提交对应成果物，采购人组织初步验收。</w:t>
      </w:r>
    </w:p>
    <w:p>
      <w:pPr>
        <w:pStyle w:val="null3"/>
        <w:ind w:firstLine="420"/>
      </w:pPr>
      <w:r>
        <w:rPr>
          <w:sz w:val="21"/>
        </w:rPr>
        <w:t>终验：通过初验和政数局符合性审查后，采购人组织最终验收。</w:t>
      </w:r>
    </w:p>
    <w:p>
      <w:pPr>
        <w:pStyle w:val="null3"/>
        <w:ind w:left="855"/>
        <w:jc w:val="both"/>
      </w:pPr>
      <w:r>
        <w:rPr>
          <w:sz w:val="21"/>
          <w:b/>
        </w:rPr>
        <w:t>六、</w:t>
      </w:r>
      <w:r>
        <w:rPr>
          <w:sz w:val="21"/>
          <w:b/>
        </w:rPr>
        <w:t xml:space="preserve">       </w:t>
      </w:r>
      <w:r>
        <w:rPr>
          <w:sz w:val="21"/>
          <w:b/>
        </w:rPr>
        <w:t>付款方式</w:t>
      </w:r>
    </w:p>
    <w:p>
      <w:pPr>
        <w:pStyle w:val="null3"/>
        <w:ind w:left="855"/>
        <w:jc w:val="both"/>
      </w:pPr>
      <w:r>
        <w:rPr>
          <w:sz w:val="21"/>
        </w:rPr>
        <w:t xml:space="preserve">              </w:t>
      </w:r>
      <w:r>
        <w:rPr>
          <w:sz w:val="21"/>
        </w:rPr>
        <w:t>由甲方按用户需求所列程序付款：</w:t>
      </w:r>
    </w:p>
    <w:p>
      <w:pPr>
        <w:pStyle w:val="null3"/>
        <w:jc w:val="left"/>
      </w:pPr>
      <w:r>
        <w:rPr>
          <w:sz w:val="21"/>
        </w:rPr>
        <w:t>1.</w:t>
      </w:r>
      <w:r>
        <w:rPr>
          <w:sz w:val="21"/>
        </w:rPr>
        <w:t>本合同签署生效后</w:t>
      </w:r>
      <w:r>
        <w:rPr>
          <w:sz w:val="21"/>
        </w:rPr>
        <w:t>15</w:t>
      </w:r>
      <w:r>
        <w:rPr>
          <w:sz w:val="21"/>
        </w:rPr>
        <w:t>个工作日内，乙方书面提出支付申请函及与拟支付金额等额的符合甲方财务管理要求的相应发票，甲方确认后启动首期款支付流程，占合同总金额的</w:t>
      </w:r>
      <w:r>
        <w:rPr>
          <w:sz w:val="21"/>
        </w:rPr>
        <w:t>30%</w:t>
      </w:r>
      <w:r>
        <w:rPr>
          <w:sz w:val="21"/>
        </w:rPr>
        <w:t>。</w:t>
      </w:r>
      <w:r>
        <w:rPr>
          <w:sz w:val="21"/>
        </w:rPr>
        <w:t>（以最后成交价计算，但不超过本项目当年预算）</w:t>
      </w:r>
    </w:p>
    <w:p>
      <w:pPr>
        <w:pStyle w:val="null3"/>
        <w:jc w:val="left"/>
      </w:pPr>
      <w:r>
        <w:rPr>
          <w:sz w:val="21"/>
        </w:rPr>
        <w:t>2.</w:t>
      </w:r>
      <w:r>
        <w:rPr>
          <w:sz w:val="21"/>
        </w:rPr>
        <w:t>项目通过阶段性验收后</w:t>
      </w:r>
      <w:r>
        <w:rPr>
          <w:sz w:val="21"/>
        </w:rPr>
        <w:t>15</w:t>
      </w:r>
      <w:r>
        <w:rPr>
          <w:sz w:val="21"/>
        </w:rPr>
        <w:t>个工作日内，乙方书面提出支付申请函及与拟支付金额等额的符合甲方财务管理要求的相应发票，甲方确认后启动进度款支付流程，占合同总金额的</w:t>
      </w:r>
      <w:r>
        <w:rPr>
          <w:sz w:val="21"/>
        </w:rPr>
        <w:t>50%</w:t>
      </w:r>
      <w:r>
        <w:rPr>
          <w:sz w:val="21"/>
        </w:rPr>
        <w:t>。</w:t>
      </w:r>
      <w:r>
        <w:rPr>
          <w:sz w:val="21"/>
        </w:rPr>
        <w:t>（以最后成交价计算，但不超过本项目当年预算）</w:t>
      </w:r>
    </w:p>
    <w:p>
      <w:pPr>
        <w:pStyle w:val="null3"/>
        <w:jc w:val="left"/>
      </w:pPr>
      <w:r>
        <w:rPr>
          <w:sz w:val="21"/>
        </w:rPr>
        <w:t>3.</w:t>
      </w:r>
      <w:r>
        <w:rPr>
          <w:sz w:val="21"/>
        </w:rPr>
        <w:t>项目通过终验后</w:t>
      </w:r>
      <w:r>
        <w:rPr>
          <w:sz w:val="21"/>
        </w:rPr>
        <w:t>15</w:t>
      </w:r>
      <w:r>
        <w:rPr>
          <w:sz w:val="21"/>
        </w:rPr>
        <w:t>个工作日内，乙方书面提出支付申请函及与拟支付金额等额的符合甲方财务管理要求的相应发票，甲方确认后启动尾款支付流程，占合同总金额的</w:t>
      </w:r>
      <w:r>
        <w:rPr>
          <w:sz w:val="21"/>
        </w:rPr>
        <w:t>20%</w:t>
      </w:r>
      <w:r>
        <w:rPr>
          <w:sz w:val="21"/>
        </w:rPr>
        <w:t>。</w:t>
      </w:r>
      <w:r>
        <w:rPr>
          <w:sz w:val="21"/>
        </w:rPr>
        <w:t>（以最后成交价计算，但不超过本项目当年预算）</w:t>
      </w:r>
    </w:p>
    <w:p>
      <w:pPr>
        <w:pStyle w:val="null3"/>
        <w:ind w:left="855"/>
        <w:jc w:val="both"/>
      </w:pPr>
      <w:r>
        <w:rPr>
          <w:sz w:val="21"/>
        </w:rPr>
        <w:t>4.</w:t>
      </w:r>
      <w:r>
        <w:rPr>
          <w:sz w:val="21"/>
        </w:rPr>
        <w:t>对于满足合同约定支付条件的，甲方应当自收到发票后在十个工作日内将资金支</w:t>
      </w:r>
    </w:p>
    <w:p>
      <w:pPr>
        <w:pStyle w:val="null3"/>
        <w:ind w:left="855"/>
        <w:jc w:val="both"/>
      </w:pPr>
      <w:r>
        <w:rPr>
          <w:sz w:val="21"/>
        </w:rPr>
        <w:t>付到合同约定的乙方账户，不得以机构变动、人员更替、政策调整等为由延迟付款，不得将</w:t>
      </w:r>
    </w:p>
    <w:p>
      <w:pPr>
        <w:pStyle w:val="null3"/>
        <w:ind w:left="855"/>
        <w:jc w:val="both"/>
      </w:pPr>
      <w:r>
        <w:rPr>
          <w:sz w:val="21"/>
        </w:rPr>
        <w:t>采购文件和合同中未规定的义务作为向乙方付款的条件。</w:t>
      </w:r>
    </w:p>
    <w:p>
      <w:pPr>
        <w:pStyle w:val="null3"/>
        <w:ind w:left="855"/>
        <w:jc w:val="both"/>
      </w:pPr>
      <w:r>
        <w:rPr>
          <w:sz w:val="21"/>
          <w:b/>
        </w:rPr>
        <w:t>七、</w:t>
      </w:r>
      <w:r>
        <w:rPr>
          <w:sz w:val="21"/>
          <w:b/>
        </w:rPr>
        <w:t xml:space="preserve">       </w:t>
      </w:r>
      <w:r>
        <w:rPr>
          <w:sz w:val="21"/>
          <w:b/>
        </w:rPr>
        <w:t>知识产权归属</w:t>
      </w:r>
    </w:p>
    <w:p>
      <w:pPr>
        <w:pStyle w:val="null3"/>
        <w:ind w:left="855"/>
        <w:jc w:val="both"/>
      </w:pPr>
      <w:r>
        <w:rPr>
          <w:sz w:val="21"/>
          <w:b/>
        </w:rPr>
        <w:t>八、</w:t>
      </w:r>
      <w:r>
        <w:rPr>
          <w:sz w:val="21"/>
          <w:b/>
        </w:rPr>
        <w:t xml:space="preserve">       </w:t>
      </w:r>
      <w:r>
        <w:rPr>
          <w:sz w:val="21"/>
          <w:b/>
        </w:rPr>
        <w:t>保密</w:t>
      </w:r>
    </w:p>
    <w:p>
      <w:pPr>
        <w:pStyle w:val="null3"/>
        <w:ind w:left="855"/>
        <w:jc w:val="both"/>
      </w:pPr>
      <w:r>
        <w:rPr>
          <w:sz w:val="21"/>
        </w:rPr>
        <w:t xml:space="preserve">1.            </w:t>
      </w:r>
      <w:r>
        <w:rPr>
          <w:sz w:val="21"/>
        </w:rPr>
        <w:t>乙方对其因身份、职务、职业或技术关系而知悉的甲方商业秘密和党政机关保密信息应严格保守，保证不被披露或使用，包括意外或过失。</w:t>
      </w:r>
    </w:p>
    <w:p>
      <w:pPr>
        <w:pStyle w:val="null3"/>
        <w:ind w:left="855"/>
        <w:jc w:val="both"/>
      </w:pPr>
      <w:r>
        <w:rPr>
          <w:sz w:val="21"/>
        </w:rPr>
        <w:t xml:space="preserve">2.            </w:t>
      </w:r>
      <w:r>
        <w:rPr>
          <w:sz w:val="21"/>
        </w:rPr>
        <w:t>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pPr>
        <w:pStyle w:val="null3"/>
        <w:ind w:left="855"/>
        <w:jc w:val="both"/>
      </w:pPr>
      <w:r>
        <w:rPr>
          <w:sz w:val="21"/>
        </w:rPr>
        <w:t xml:space="preserve">3.            </w:t>
      </w:r>
      <w:r>
        <w:rPr>
          <w:sz w:val="21"/>
        </w:rPr>
        <w:t>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pPr>
        <w:pStyle w:val="null3"/>
        <w:ind w:left="855"/>
        <w:jc w:val="both"/>
      </w:pPr>
      <w:r>
        <w:rPr>
          <w:sz w:val="21"/>
        </w:rPr>
        <w:t xml:space="preserve">4.            </w:t>
      </w:r>
      <w:r>
        <w:rPr>
          <w:sz w:val="21"/>
        </w:rPr>
        <w:t>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pPr>
        <w:pStyle w:val="null3"/>
        <w:ind w:left="855"/>
        <w:jc w:val="both"/>
      </w:pPr>
      <w:r>
        <w:rPr>
          <w:sz w:val="21"/>
        </w:rPr>
        <w:t xml:space="preserve">5.            </w:t>
      </w:r>
      <w:r>
        <w:rPr>
          <w:sz w:val="21"/>
        </w:rPr>
        <w:t>严禁泄露在工作中接触到的政府机关科技研究、发明、装备器材及其技术资料和政府工作信息。</w:t>
      </w:r>
    </w:p>
    <w:p>
      <w:pPr>
        <w:pStyle w:val="null3"/>
        <w:ind w:left="855"/>
        <w:jc w:val="both"/>
      </w:pPr>
      <w:r>
        <w:rPr>
          <w:sz w:val="21"/>
        </w:rPr>
        <w:t xml:space="preserve">6.            </w:t>
      </w:r>
      <w:r>
        <w:rPr>
          <w:sz w:val="21"/>
        </w:rPr>
        <w:t>未经甲方书面同意，乙方不得带领无关人员进入甲方办公场所，若从事政府项目工作，未经政府机关工作人员允许，不得进入与项目服务无关的政府机关其他办公场所。</w:t>
      </w:r>
    </w:p>
    <w:p>
      <w:pPr>
        <w:pStyle w:val="null3"/>
        <w:ind w:left="855"/>
        <w:jc w:val="both"/>
      </w:pPr>
      <w:r>
        <w:rPr>
          <w:sz w:val="21"/>
        </w:rPr>
        <w:t xml:space="preserve">7.            </w:t>
      </w:r>
      <w:r>
        <w:rPr>
          <w:sz w:val="21"/>
        </w:rPr>
        <w:t>乙方的保密义务延及乙方聘用的员工、工作人员，如因其员工、工作人员导致本合同保密义务的违反或商业秘密的泄露，由乙方承担全部违约责任。</w:t>
      </w:r>
    </w:p>
    <w:p>
      <w:pPr>
        <w:pStyle w:val="null3"/>
        <w:ind w:left="855"/>
        <w:jc w:val="both"/>
      </w:pPr>
      <w:r>
        <w:rPr>
          <w:sz w:val="21"/>
        </w:rPr>
        <w:t xml:space="preserve">8.            </w:t>
      </w:r>
      <w:r>
        <w:rPr>
          <w:sz w:val="21"/>
        </w:rPr>
        <w:t>涉及政府机关项目的保密内容可根据政府机关意见，相应增加修改。</w:t>
      </w:r>
    </w:p>
    <w:p>
      <w:pPr>
        <w:pStyle w:val="null3"/>
        <w:ind w:left="855"/>
        <w:jc w:val="both"/>
      </w:pPr>
      <w:r>
        <w:rPr>
          <w:sz w:val="21"/>
          <w:b/>
        </w:rPr>
        <w:t>九、</w:t>
      </w:r>
      <w:r>
        <w:rPr>
          <w:sz w:val="21"/>
          <w:b/>
        </w:rPr>
        <w:t xml:space="preserve">       </w:t>
      </w:r>
      <w:r>
        <w:rPr>
          <w:sz w:val="21"/>
          <w:b/>
        </w:rPr>
        <w:t>违约责任与赔偿损失</w:t>
      </w:r>
    </w:p>
    <w:p>
      <w:pPr>
        <w:pStyle w:val="null3"/>
        <w:ind w:left="855"/>
        <w:jc w:val="both"/>
      </w:pPr>
      <w:r>
        <w:rPr>
          <w:sz w:val="21"/>
        </w:rPr>
        <w:t xml:space="preserve">1.            </w:t>
      </w:r>
      <w:r>
        <w:rPr>
          <w:sz w:val="21"/>
        </w:rPr>
        <w:t>乙方提供的服务不符合本合同规定和甲方要求的，甲方有权拒收，并且乙方须退还已收取的款项并向甲方支付本合同总价</w:t>
      </w:r>
      <w:r>
        <w:rPr>
          <w:sz w:val="21"/>
        </w:rPr>
        <w:t>5%</w:t>
      </w:r>
      <w:r>
        <w:rPr>
          <w:sz w:val="21"/>
        </w:rPr>
        <w:t>的违约金，赔偿甲方损失（包括但不限于律师费、案件受理费、财产保全费、维权交通食宿费、鉴定费、评估费、公证费、财产保全担保费、执行费等费用）。</w:t>
      </w:r>
    </w:p>
    <w:p>
      <w:pPr>
        <w:pStyle w:val="null3"/>
        <w:ind w:left="855"/>
        <w:jc w:val="both"/>
      </w:pPr>
      <w:r>
        <w:rPr>
          <w:sz w:val="21"/>
        </w:rPr>
        <w:t xml:space="preserve">2.            </w:t>
      </w:r>
      <w:r>
        <w:rPr>
          <w:sz w:val="21"/>
        </w:rPr>
        <w:t>乙方未能按本合同规定的交货时间提供服务，从逾期之日起每日按应付未付金额的</w:t>
      </w:r>
      <w:r>
        <w:rPr>
          <w:sz w:val="21"/>
        </w:rPr>
        <w:t>3‰</w:t>
      </w:r>
      <w:r>
        <w:rPr>
          <w:sz w:val="21"/>
        </w:rPr>
        <w:t>的数额向甲方支付违约金；逾期达到</w:t>
      </w:r>
      <w:r>
        <w:rPr>
          <w:sz w:val="21"/>
        </w:rPr>
        <w:t>15</w:t>
      </w:r>
      <w:r>
        <w:rPr>
          <w:sz w:val="21"/>
        </w:rPr>
        <w:t>日以上（含</w:t>
      </w:r>
      <w:r>
        <w:rPr>
          <w:sz w:val="21"/>
        </w:rPr>
        <w:t>15</w:t>
      </w:r>
      <w:r>
        <w:rPr>
          <w:sz w:val="21"/>
        </w:rPr>
        <w:t>日）的，视为乙方根本违约，甲方有权终止合同，乙方须向甲方支付本合同总价【</w:t>
      </w:r>
      <w:r>
        <w:rPr>
          <w:sz w:val="21"/>
        </w:rPr>
        <w:t xml:space="preserve">   </w:t>
      </w:r>
      <w:r>
        <w:rPr>
          <w:sz w:val="21"/>
        </w:rPr>
        <w:t>】</w:t>
      </w:r>
      <w:r>
        <w:rPr>
          <w:sz w:val="21"/>
        </w:rPr>
        <w:t>%</w:t>
      </w:r>
      <w:r>
        <w:rPr>
          <w:sz w:val="21"/>
        </w:rPr>
        <w:t>的违约金，由此造成的甲方经济损失全部由乙方承担（包括但不限于律师费、案件受理费、财产保全费、维权交通食宿费、鉴定费、评估费、公证费、财产保全担保费、执行费等费用）。</w:t>
      </w:r>
    </w:p>
    <w:p>
      <w:pPr>
        <w:pStyle w:val="null3"/>
        <w:ind w:left="855"/>
        <w:jc w:val="both"/>
      </w:pPr>
      <w:r>
        <w:rPr>
          <w:sz w:val="21"/>
        </w:rPr>
        <w:t xml:space="preserve">3.            </w:t>
      </w:r>
      <w:r>
        <w:rPr>
          <w:sz w:val="21"/>
        </w:rPr>
        <w:t>若乙方将本项目转包，或将中标项目肢解后分别向其他企业或个人转让，视为乙方违约，乙方须向甲方支付本合同总额的</w:t>
      </w:r>
      <w:r>
        <w:rPr>
          <w:sz w:val="21"/>
        </w:rPr>
        <w:t>5%</w:t>
      </w:r>
      <w:r>
        <w:rPr>
          <w:sz w:val="21"/>
        </w:rPr>
        <w:t>的违约金。甲方有权单方面解除合同且不须承担任何违约责任。</w:t>
      </w:r>
    </w:p>
    <w:p>
      <w:pPr>
        <w:pStyle w:val="null3"/>
        <w:ind w:left="855"/>
        <w:jc w:val="both"/>
      </w:pPr>
      <w:r>
        <w:rPr>
          <w:sz w:val="21"/>
        </w:rPr>
        <w:t xml:space="preserve">4.            </w:t>
      </w:r>
      <w:r>
        <w:rPr>
          <w:sz w:val="21"/>
        </w:rPr>
        <w:t>甲方无正当理由拒绝接受服务，经乙方书面通知仍拒绝接受的，到期拒付服务款项的，甲方向乙方偿付本合同总额的</w:t>
      </w:r>
      <w:r>
        <w:rPr>
          <w:sz w:val="21"/>
        </w:rPr>
        <w:t>5%</w:t>
      </w:r>
      <w:r>
        <w:rPr>
          <w:sz w:val="21"/>
        </w:rPr>
        <w:t>的违约金。甲方无正当理由且乙方不存在违约的前提下逾期付款，经乙方书面通知仍逾期支付的，则在收到乙方通知之日起每日按应付未付金额的</w:t>
      </w:r>
      <w:r>
        <w:rPr>
          <w:sz w:val="21"/>
        </w:rPr>
        <w:t>3‰</w:t>
      </w:r>
      <w:r>
        <w:rPr>
          <w:sz w:val="21"/>
        </w:rPr>
        <w:t>向乙方偿付违约金。</w:t>
      </w:r>
    </w:p>
    <w:p>
      <w:pPr>
        <w:pStyle w:val="null3"/>
        <w:ind w:left="855"/>
        <w:jc w:val="both"/>
      </w:pPr>
      <w:r>
        <w:rPr>
          <w:sz w:val="21"/>
        </w:rPr>
        <w:t xml:space="preserve">5.            </w:t>
      </w:r>
      <w:r>
        <w:rPr>
          <w:sz w:val="21"/>
        </w:rPr>
        <w:t>其它违约责任按《中华人民共和国民法典》处理。</w:t>
      </w:r>
    </w:p>
    <w:p>
      <w:pPr>
        <w:pStyle w:val="null3"/>
        <w:jc w:val="both"/>
      </w:pPr>
      <w:r>
        <w:rPr>
          <w:sz w:val="21"/>
          <w:b/>
        </w:rPr>
        <w:t>十、</w:t>
      </w:r>
      <w:r>
        <w:rPr>
          <w:sz w:val="21"/>
          <w:b/>
        </w:rPr>
        <w:t xml:space="preserve">       </w:t>
      </w:r>
      <w:r>
        <w:rPr>
          <w:sz w:val="21"/>
          <w:b/>
        </w:rPr>
        <w:t>争议的解决</w:t>
      </w:r>
    </w:p>
    <w:p>
      <w:pPr>
        <w:pStyle w:val="null3"/>
        <w:ind w:left="855"/>
        <w:jc w:val="both"/>
      </w:pPr>
      <w:r>
        <w:rPr>
          <w:sz w:val="21"/>
        </w:rPr>
        <w:t xml:space="preserve">1.            </w:t>
      </w:r>
      <w:r>
        <w:rPr>
          <w:sz w:val="21"/>
        </w:rPr>
        <w:t>合同执行过程中发生的任何争议，如双方不能通过友好协商解决，双方同意向甲方所在地人民法院提起诉讼。</w:t>
      </w:r>
    </w:p>
    <w:p>
      <w:pPr>
        <w:pStyle w:val="null3"/>
        <w:ind w:left="855"/>
        <w:jc w:val="both"/>
      </w:pPr>
      <w:r>
        <w:rPr>
          <w:sz w:val="21"/>
          <w:b/>
        </w:rPr>
        <w:t>十一、</w:t>
      </w:r>
      <w:r>
        <w:rPr>
          <w:sz w:val="21"/>
          <w:b/>
        </w:rPr>
        <w:t xml:space="preserve">   </w:t>
      </w:r>
      <w:r>
        <w:rPr>
          <w:sz w:val="21"/>
          <w:b/>
        </w:rPr>
        <w:t>不可抗力</w:t>
      </w:r>
    </w:p>
    <w:p>
      <w:pPr>
        <w:pStyle w:val="null3"/>
        <w:ind w:left="855"/>
        <w:jc w:val="both"/>
      </w:pPr>
      <w:r>
        <w:rPr>
          <w:sz w:val="21"/>
        </w:rPr>
        <w:t xml:space="preserve">1.            </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ind w:left="855"/>
        <w:jc w:val="both"/>
      </w:pPr>
      <w:r>
        <w:rPr>
          <w:sz w:val="21"/>
          <w:b/>
        </w:rPr>
        <w:t>十二、</w:t>
      </w:r>
      <w:r>
        <w:rPr>
          <w:sz w:val="21"/>
          <w:b/>
        </w:rPr>
        <w:t xml:space="preserve">   </w:t>
      </w:r>
      <w:r>
        <w:rPr>
          <w:sz w:val="21"/>
          <w:b/>
        </w:rPr>
        <w:t>税费</w:t>
      </w:r>
    </w:p>
    <w:p>
      <w:pPr>
        <w:pStyle w:val="null3"/>
        <w:ind w:left="855"/>
        <w:jc w:val="both"/>
      </w:pPr>
      <w:r>
        <w:rPr>
          <w:sz w:val="21"/>
        </w:rPr>
        <w:t xml:space="preserve">1.            </w:t>
      </w:r>
      <w:r>
        <w:rPr>
          <w:sz w:val="21"/>
        </w:rPr>
        <w:t>在中国境内、外发生的与本合同执行有关的一切税费均由乙方负担。</w:t>
      </w:r>
    </w:p>
    <w:p>
      <w:pPr>
        <w:pStyle w:val="null3"/>
        <w:ind w:left="855"/>
        <w:jc w:val="both"/>
      </w:pPr>
      <w:r>
        <w:rPr>
          <w:sz w:val="21"/>
          <w:b/>
        </w:rPr>
        <w:t>十三、</w:t>
      </w:r>
      <w:r>
        <w:rPr>
          <w:sz w:val="21"/>
          <w:b/>
        </w:rPr>
        <w:t xml:space="preserve">   </w:t>
      </w:r>
      <w:r>
        <w:rPr>
          <w:sz w:val="21"/>
          <w:b/>
        </w:rPr>
        <w:t>其它</w:t>
      </w:r>
    </w:p>
    <w:p>
      <w:pPr>
        <w:pStyle w:val="null3"/>
        <w:ind w:left="855"/>
        <w:jc w:val="both"/>
      </w:pPr>
      <w:r>
        <w:rPr>
          <w:sz w:val="21"/>
        </w:rPr>
        <w:t xml:space="preserve">1.            </w:t>
      </w:r>
      <w:r>
        <w:rPr>
          <w:sz w:val="21"/>
        </w:rPr>
        <w:t>本合同所有附件、招标文件、投标文件、中标通知书均为合同的有效组成部分，与本合同具有同等法律效力。</w:t>
      </w:r>
    </w:p>
    <w:p>
      <w:pPr>
        <w:pStyle w:val="null3"/>
        <w:ind w:left="855"/>
        <w:jc w:val="both"/>
      </w:pPr>
      <w:r>
        <w:rPr>
          <w:sz w:val="21"/>
        </w:rPr>
        <w:t xml:space="preserve">2.            </w:t>
      </w:r>
      <w:r>
        <w:rPr>
          <w:sz w:val="21"/>
        </w:rPr>
        <w:t>在执行本合同的过程中，所有经双方签署确认的文件（包括会议纪要、补充协议、往来信函）即成为本合同的有效组成部分。</w:t>
      </w:r>
    </w:p>
    <w:p>
      <w:pPr>
        <w:pStyle w:val="null3"/>
        <w:ind w:left="855"/>
        <w:jc w:val="both"/>
      </w:pPr>
      <w:r>
        <w:rPr>
          <w:sz w:val="21"/>
        </w:rPr>
        <w:t xml:space="preserve">3.            </w:t>
      </w:r>
      <w:r>
        <w:rPr>
          <w:sz w:val="21"/>
        </w:rPr>
        <w:t>如一方地址、电话、传真号码有变更，应在变更当日内书面通知对方，否则，应承担相应责任。</w:t>
      </w:r>
    </w:p>
    <w:p>
      <w:pPr>
        <w:pStyle w:val="null3"/>
        <w:ind w:left="855"/>
        <w:jc w:val="both"/>
      </w:pPr>
      <w:r>
        <w:rPr>
          <w:sz w:val="21"/>
        </w:rPr>
        <w:t xml:space="preserve">4.            </w:t>
      </w:r>
      <w:r>
        <w:rPr>
          <w:sz w:val="21"/>
        </w:rPr>
        <w:t>除甲方事先书面同意外，乙方不得部分或全部转让其应履行的合同项下的义务。</w:t>
      </w:r>
    </w:p>
    <w:p>
      <w:pPr>
        <w:pStyle w:val="null3"/>
        <w:ind w:left="855"/>
        <w:jc w:val="both"/>
      </w:pPr>
      <w:r>
        <w:rPr>
          <w:sz w:val="21"/>
          <w:b/>
        </w:rPr>
        <w:t>十四、</w:t>
      </w:r>
      <w:r>
        <w:rPr>
          <w:sz w:val="21"/>
          <w:b/>
        </w:rPr>
        <w:t xml:space="preserve">   </w:t>
      </w:r>
      <w:r>
        <w:rPr>
          <w:sz w:val="21"/>
          <w:b/>
        </w:rPr>
        <w:t>合同生效</w:t>
      </w:r>
    </w:p>
    <w:p>
      <w:pPr>
        <w:pStyle w:val="null3"/>
        <w:ind w:left="855"/>
        <w:jc w:val="both"/>
      </w:pPr>
      <w:r>
        <w:rPr>
          <w:sz w:val="21"/>
        </w:rPr>
        <w:t xml:space="preserve">1.            </w:t>
      </w:r>
      <w:r>
        <w:rPr>
          <w:sz w:val="21"/>
        </w:rPr>
        <w:t>本合同在甲乙双方法人代表或其授权代表签字盖章后生效。</w:t>
      </w:r>
    </w:p>
    <w:p>
      <w:pPr>
        <w:pStyle w:val="null3"/>
        <w:ind w:left="855"/>
        <w:jc w:val="both"/>
      </w:pPr>
      <w:r>
        <w:rPr>
          <w:sz w:val="21"/>
        </w:rPr>
        <w:t xml:space="preserve">2.            </w:t>
      </w:r>
      <w:r>
        <w:rPr>
          <w:sz w:val="21"/>
        </w:rPr>
        <w:t>合同一式份。</w:t>
      </w:r>
    </w:p>
    <w:p>
      <w:pPr>
        <w:pStyle w:val="null3"/>
        <w:jc w:val="both"/>
      </w:pPr>
      <w:r>
        <w:rPr>
          <w:sz w:val="21"/>
          <w:b/>
        </w:rPr>
        <w:t>甲方（盖章）：</w:t>
      </w:r>
      <w:r>
        <w:rPr>
          <w:sz w:val="21"/>
          <w:b/>
        </w:rPr>
        <w:t xml:space="preserve">                                                 </w:t>
      </w:r>
      <w:r>
        <w:rPr>
          <w:sz w:val="21"/>
          <w:b/>
        </w:rPr>
        <w:t>乙方（盖章）：</w:t>
      </w:r>
    </w:p>
    <w:p>
      <w:pPr>
        <w:pStyle w:val="null3"/>
        <w:jc w:val="both"/>
      </w:pPr>
      <w:r>
        <w:rPr>
          <w:sz w:val="21"/>
          <w:b/>
        </w:rPr>
        <w:t>代表：</w:t>
      </w:r>
      <w:r>
        <w:rPr>
          <w:sz w:val="21"/>
          <w:b/>
        </w:rPr>
        <w:t xml:space="preserve">                                                              </w:t>
      </w:r>
      <w:r>
        <w:rPr>
          <w:sz w:val="21"/>
          <w:b/>
        </w:rPr>
        <w:t>代表：</w:t>
      </w:r>
    </w:p>
    <w:p>
      <w:pPr>
        <w:pStyle w:val="null3"/>
        <w:jc w:val="both"/>
      </w:pPr>
      <w:r>
        <w:rPr>
          <w:sz w:val="21"/>
        </w:rPr>
        <w:t>签订地点：</w:t>
      </w:r>
    </w:p>
    <w:p>
      <w:pPr>
        <w:pStyle w:val="null3"/>
        <w:jc w:val="both"/>
      </w:pPr>
      <w:r>
        <w:rPr>
          <w:sz w:val="21"/>
        </w:rPr>
        <w:t>签订日期：　　　年　　月　　日</w:t>
      </w:r>
      <w:r>
        <w:rPr>
          <w:sz w:val="21"/>
        </w:rPr>
        <w:t xml:space="preserve">                     </w:t>
      </w:r>
      <w:r>
        <w:rPr>
          <w:sz w:val="21"/>
        </w:rPr>
        <w:t>签订日期：　　　年　　月　　日</w:t>
      </w:r>
    </w:p>
    <w:p>
      <w:pPr>
        <w:pStyle w:val="null3"/>
        <w:jc w:val="both"/>
      </w:pPr>
      <w:r>
        <w:rPr>
          <w:sz w:val="21"/>
        </w:rPr>
        <w:t xml:space="preserve">                                                                         </w:t>
      </w:r>
      <w:r>
        <w:rPr>
          <w:sz w:val="21"/>
        </w:rPr>
        <w:t>开户名称：</w:t>
      </w:r>
    </w:p>
    <w:p>
      <w:pPr>
        <w:pStyle w:val="null3"/>
        <w:jc w:val="both"/>
      </w:pPr>
      <w:r>
        <w:rPr>
          <w:sz w:val="21"/>
        </w:rPr>
        <w:t xml:space="preserve">                                                                         </w:t>
      </w:r>
      <w:r>
        <w:rPr>
          <w:sz w:val="21"/>
        </w:rPr>
        <w:t>银行账号：</w:t>
      </w:r>
    </w:p>
    <w:p>
      <w:pPr>
        <w:pStyle w:val="null3"/>
        <w:jc w:val="both"/>
      </w:pPr>
      <w:r>
        <w:rPr>
          <w:sz w:val="21"/>
        </w:rPr>
        <w:t xml:space="preserve">                                                                         </w:t>
      </w:r>
      <w:r>
        <w:rPr>
          <w:sz w:val="21"/>
        </w:rPr>
        <w:t>开</w:t>
      </w:r>
      <w:r>
        <w:rPr>
          <w:sz w:val="21"/>
        </w:rPr>
        <w:t>户</w:t>
      </w:r>
      <w:r>
        <w:rPr>
          <w:sz w:val="21"/>
        </w:rPr>
        <w:t>行：</w:t>
      </w:r>
    </w:p>
    <w:p>
      <w:pPr>
        <w:pStyle w:val="null3"/>
        <w:ind w:firstLine="480"/>
        <w:jc w:val="center"/>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440001-2024-45848</w:t>
      </w:r>
    </w:p>
    <w:p>
      <w:pPr>
        <w:pStyle w:val="null3"/>
        <w:jc w:val="center"/>
        <w:outlineLvl w:val="3"/>
      </w:pPr>
      <w:r>
        <w:rPr>
          <w:sz w:val="24"/>
          <w:b/>
        </w:rPr>
        <w:t>采购项目编号：</w:t>
      </w:r>
      <w:r>
        <w:rPr>
          <w:sz w:val="24"/>
          <w:b/>
        </w:rPr>
        <w:t>GPCGD243104FG207F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省发展改革委政务信息系统运营（2024年）项目——广东省公共信用信息管理系统业务运营服务项目</w:t>
      </w:r>
      <w:r>
        <w:rPr>
          <w:u w:val="single"/>
        </w:rPr>
        <w:t>”</w:t>
      </w:r>
      <w:r>
        <w:rPr/>
        <w:t>项目的招标[采购项目编号为：</w:t>
      </w:r>
      <w:r>
        <w:rPr>
          <w:u w:val="single"/>
        </w:rPr>
        <w:t>GPCGD243104FG207F</w:t>
      </w:r>
      <w:r>
        <w:rPr/>
        <w:t>]，我方愿参与投标。</w:t>
      </w:r>
    </w:p>
    <w:p>
      <w:pPr>
        <w:pStyle w:val="null3"/>
        <w:ind w:firstLine="480"/>
      </w:pPr>
      <w:r>
        <w:rPr/>
        <w:t>我方确认收到贵方提供的</w:t>
      </w:r>
      <w:r>
        <w:rPr>
          <w:u w:val="single"/>
        </w:rPr>
        <w:t>“</w:t>
      </w:r>
      <w:r>
        <w:rPr>
          <w:u w:val="single"/>
        </w:rPr>
        <w:t>省发展改革委政务信息系统运营（2024年）项目——广东省公共信用信息管理系统业务运营服务项目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省发展改革委政务信息系统运营（2024年）项目——广东省公共信用信息管理系统业务运营服务项目</w:t>
      </w:r>
      <w:r>
        <w:rPr/>
        <w:t>”项目采购[采购项目编号为</w:t>
      </w:r>
      <w:r>
        <w:rPr/>
        <w:t>GPCGD243104FG207F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广东省投资和信用中心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省发展改革委政务信息系统运营（2024年）项目——广东省公共信用信息管理系统业务运营服务项目</w:t>
      </w:r>
      <w:r>
        <w:rPr/>
        <w:t>招标中获中标（采购项目编号：</w:t>
      </w:r>
      <w:r>
        <w:rPr/>
        <w:t>GPCGD243104FG207F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省发展改革委政务信息系统运营（2024年）项目——广东省公共信用信息管理系统业务运营服务项目</w:t>
      </w:r>
      <w:r>
        <w:rPr/>
        <w:t>”项目（采购项目编号：</w:t>
      </w:r>
      <w:r>
        <w:rPr/>
        <w:t>GPCGD243104FG207F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