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hint="eastAsia" w:ascii="楷体_GB2312" w:hAnsi="方正小标宋简体" w:eastAsia="楷体_GB2312"/>
          <w:sz w:val="28"/>
          <w:szCs w:val="28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sz w:val="28"/>
          <w:szCs w:val="28"/>
        </w:rPr>
        <w:t>空气波压力循环治疗仪</w:t>
      </w:r>
    </w:p>
    <w:p/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3113"/>
        <w:gridCol w:w="4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  <w:t>技术性能参数名称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2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适用范围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适用于脑血管意外、脑外伤、脑手术后、脊髓病变引起的肢体功能障碍的辅助治疗，以及预防手术后或长期卧床而引起的静脉血栓，减轻肢体水肿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资质要求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Ⅱ类医疗器械注册证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技术参数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▲3.1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治疗模式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≥8种，具备DVT模式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▲3.2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压强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范围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至少包含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（5-25Kpa）范围内连续可调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3.3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单腔压力关闭功能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具有单腔压力可调可关闭功能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3.4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显示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液晶触摸屏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3.5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腔数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≥4腔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3.7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压力实时监测功能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每腔压力实时监测，实时显示当前腔道压力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★4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配置需求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4.1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主机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上肢气套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1只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4.3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下肢气套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2只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4.4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充气导管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2条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4.5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1芯气座脚底气套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4.6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2芯气座小腿气套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37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4.7</w:t>
            </w:r>
          </w:p>
        </w:tc>
        <w:tc>
          <w:tcPr>
            <w:tcW w:w="31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电源线</w:t>
            </w:r>
          </w:p>
        </w:tc>
        <w:tc>
          <w:tcPr>
            <w:tcW w:w="457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1条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sz w:val="32"/>
          <w:szCs w:val="32"/>
        </w:rPr>
        <w:t>5.专机专用耗材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pStyle w:val="2"/>
        <w:numPr>
          <w:ilvl w:val="-1"/>
          <w:numId w:val="0"/>
        </w:numP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4F07ED"/>
    <w:multiLevelType w:val="singleLevel"/>
    <w:tmpl w:val="EB4F07ED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804C28"/>
    <w:rsid w:val="120030F4"/>
    <w:rsid w:val="1B4F4FFD"/>
    <w:rsid w:val="1B520060"/>
    <w:rsid w:val="40F275E8"/>
    <w:rsid w:val="45E97AC0"/>
    <w:rsid w:val="4ABF170F"/>
    <w:rsid w:val="4B3A5230"/>
    <w:rsid w:val="4CE55A06"/>
    <w:rsid w:val="4FCF4B17"/>
    <w:rsid w:val="576D79CD"/>
    <w:rsid w:val="5C8F69AC"/>
    <w:rsid w:val="624C1070"/>
    <w:rsid w:val="64F4636E"/>
    <w:rsid w:val="670844EF"/>
    <w:rsid w:val="6D46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387</Characters>
  <Lines>0</Lines>
  <Paragraphs>0</Paragraphs>
  <TotalTime>1</TotalTime>
  <ScaleCrop>false</ScaleCrop>
  <LinksUpToDate>false</LinksUpToDate>
  <CharactersWithSpaces>387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dcterms:modified xsi:type="dcterms:W3CDTF">2024-06-07T01:37:39Z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E30C33EA8CE446CFA173C228B7834A99_13</vt:lpwstr>
  </property>
</Properties>
</file>