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单一来源理由说明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威廉·莫里斯是英国工艺美术运动的创始人，与查尔斯·沃塞、查尔斯·罗伯特·阿什比等艺术家同为工艺美术运动代表人物，他们的作品多数被英国维多利亚与阿尔伯特博物馆收藏。本展展品皆来自维多利亚与阿尔伯特博物馆，藏品非常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经专家论证，北京芬尼国际文化艺术有限公司为中国境内唯一合法授权公司，具有唯一性，符合单一来源采购运用情形。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TJjYzYxMzQ1NGM1Y2M0YmM1NzY1OTEzNTY0YzgifQ=="/>
  </w:docVars>
  <w:rsids>
    <w:rsidRoot w:val="58230FFE"/>
    <w:rsid w:val="58122E6C"/>
    <w:rsid w:val="58230FFE"/>
    <w:rsid w:val="5DA9521F"/>
    <w:rsid w:val="7B0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242</Characters>
  <Lines>0</Lines>
  <Paragraphs>0</Paragraphs>
  <TotalTime>0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2024-02-20T02:54:00Z</dcterms:created>
  <dc:creator>刘亚鑫</dc:creator>
  <cp:lastModifiedBy>刘亚鑫</cp:lastModifiedBy>
  <dcterms:modified xsi:type="dcterms:W3CDTF">2024-05-24T02:22:08Z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028F3CE41B75412A98B494A3DF5687EC_11</vt:lpwstr>
  </property>
</Properties>
</file>