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440001-2023-57766</w:t>
      </w:r>
    </w:p>
    <w:p>
      <w:pPr>
        <w:jc w:val="center"/>
      </w:pPr>
      <w:r>
        <w:rPr>
          <w:b/>
          <w:sz w:val="24"/>
        </w:rPr>
        <w:t>采购项目编号：</w:t>
      </w:r>
      <w:r>
        <w:rPr>
          <w:b/>
          <w:sz w:val="24"/>
        </w:rPr>
        <w:t>GPCGD233129FC190J</w:t>
      </w:r>
    </w:p>
    <w:p>
      <w:pPr>
        <w:jc w:val="center"/>
      </w:pPr>
      <w:r>
        <w:rPr>
          <w:b/>
          <w:sz w:val="24"/>
        </w:rPr>
        <w:t>项目名称：</w:t>
      </w:r>
      <w:r>
        <w:rPr>
          <w:b/>
          <w:sz w:val="24"/>
        </w:rPr>
        <w:t>广东广播电视台零星修缮服务项目</w:t>
      </w:r>
    </w:p>
    <w:p>
      <w:pPr>
        <w:jc w:val="center"/>
      </w:pPr>
      <w:r>
        <w:rPr>
          <w:b/>
          <w:sz w:val="24"/>
        </w:rPr>
        <w:t>采购人：</w:t>
      </w:r>
      <w:r>
        <w:rPr>
          <w:b/>
          <w:sz w:val="24"/>
        </w:rPr>
        <w:t>广东广播电视台</w:t>
      </w:r>
    </w:p>
    <w:p>
      <w:pPr>
        <w:jc w:val="center"/>
      </w:pPr>
      <w:r>
        <w:rPr>
          <w:b/>
          <w:sz w:val="24"/>
        </w:rPr>
        <w:t>采购代理机构：</w:t>
      </w:r>
      <w:r>
        <w:rPr>
          <w:b/>
          <w:sz w:val="24"/>
        </w:rPr>
        <w:t>广东省政府采购中心</w:t>
      </w:r>
    </w:p>
    <w:p>
      <w:pPr>
        <w:ind w:firstLine="480"/>
      </w:pPr>
    </w:p>
    <w:p>
      <w:r>
        <w:rPr/>
        <w:t xml:space="preserve"> </w:t>
      </w:r>
    </w:p>
    <w:p/>
    <w:p>
      <w:pPr>
        <w:jc w:val="center"/>
      </w:pPr>
      <w:r>
        <w:rPr>
          <w:b/>
          <w:sz w:val="36"/>
        </w:rPr>
        <w:t>第一章 磋商邀请</w:t>
      </w:r>
    </w:p>
    <w:p>
      <w:pPr>
        <w:ind w:firstLine="480"/>
      </w:pPr>
      <w:r>
        <w:rPr/>
        <w:t>广东省政府采购中心</w:t>
      </w:r>
      <w:r>
        <w:rPr/>
        <w:t>受</w:t>
      </w:r>
      <w:r>
        <w:rPr/>
        <w:t>广东广播电视台</w:t>
      </w:r>
      <w:r>
        <w:rPr/>
        <w:t>的委托，采用</w:t>
      </w:r>
      <w:r>
        <w:rPr/>
        <w:t>竞争性磋商</w:t>
      </w:r>
      <w:r>
        <w:rPr/>
        <w:t>方式组织采购</w:t>
      </w:r>
      <w:r>
        <w:rPr/>
        <w:t>广东广播电视台零星修缮服务项目</w:t>
      </w:r>
      <w:r>
        <w:rPr/>
        <w:t>。欢迎符合资格条件的供应商参加。</w:t>
      </w:r>
    </w:p>
    <w:p>
      <w:r>
        <w:rPr>
          <w:b/>
          <w:sz w:val="28"/>
        </w:rPr>
        <w:t>一.项目概述</w:t>
      </w:r>
    </w:p>
    <w:p>
      <w:r>
        <w:rPr>
          <w:b/>
          <w:sz w:val="24"/>
        </w:rPr>
        <w:t>1.名称与编号</w:t>
      </w:r>
    </w:p>
    <w:p>
      <w:pPr>
        <w:ind w:firstLine="480"/>
      </w:pPr>
      <w:r>
        <w:rPr/>
        <w:t>采购项目名称：</w:t>
      </w:r>
      <w:r>
        <w:rPr/>
        <w:t>广东广播电视台零星修缮服务项目</w:t>
      </w:r>
    </w:p>
    <w:p>
      <w:pPr>
        <w:ind w:firstLine="480"/>
      </w:pPr>
      <w:r>
        <w:rPr/>
        <w:t>采购计划编号：</w:t>
      </w:r>
      <w:r>
        <w:rPr/>
        <w:t>440001-2023-57766</w:t>
      </w:r>
    </w:p>
    <w:p>
      <w:pPr>
        <w:ind w:firstLine="480"/>
      </w:pPr>
      <w:r>
        <w:rPr/>
        <w:t>采购项目编号：</w:t>
      </w:r>
      <w:r>
        <w:rPr/>
        <w:t>GPCGD233129FC190J</w:t>
      </w:r>
    </w:p>
    <w:p>
      <w:pPr>
        <w:ind w:firstLine="480"/>
      </w:pPr>
      <w:r>
        <w:rPr/>
        <w:t>采购方式：</w:t>
      </w:r>
      <w:r>
        <w:rPr/>
        <w:t>竞争性磋商</w:t>
      </w:r>
    </w:p>
    <w:p>
      <w:pPr>
        <w:ind w:firstLine="480"/>
      </w:pPr>
      <w:r>
        <w:rPr/>
        <w:t>预算金额：</w:t>
      </w:r>
      <w:r>
        <w:rPr/>
        <w:t>1,650,000.00</w:t>
      </w:r>
      <w:r>
        <w:rPr/>
        <w:t>元</w:t>
      </w:r>
    </w:p>
    <w:p>
      <w:r>
        <w:rPr>
          <w:b/>
          <w:sz w:val="24"/>
        </w:rPr>
        <w:t>2.项目内容及需求情况（采购项目技术规格、参数及要求）</w:t>
      </w:r>
    </w:p>
    <w:p>
      <w:pPr>
        <w:ind w:firstLine="480"/>
      </w:pPr>
    </w:p>
    <w:p/>
    <w:p>
      <w:r>
        <w:rPr/>
        <w:t>采购包1(广东广播电视台零星修缮服务项目):</w:t>
      </w:r>
    </w:p>
    <w:p>
      <w:r>
        <w:rPr/>
        <w:t>采购包预算金额：1,650,000.00元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广东广播电视台零星修缮服务项目</w:t>
            </w:r>
          </w:p>
        </w:tc>
        <w:tc>
          <w:tcPr>
            <w:tcW w:type="dxa" w:w="977"/>
          </w:tcPr>
          <w:p>
            <w:r>
              <w:rPr/>
              <w:t>1.00(项)</w:t>
            </w:r>
          </w:p>
        </w:tc>
        <w:tc>
          <w:tcPr>
            <w:tcW w:type="dxa" w:w="977"/>
          </w:tcPr>
          <w:p>
            <w:r>
              <w:rPr/>
              <w:t>详见第二章</w:t>
            </w:r>
          </w:p>
        </w:tc>
        <w:tc>
          <w:tcPr>
            <w:tcW w:type="dxa" w:w="977"/>
          </w:tcPr>
          <w:p>
            <w:r>
              <w:rPr/>
              <w:t>1,650,000.00</w:t>
            </w:r>
          </w:p>
        </w:tc>
        <w:tc>
          <w:tcPr>
            <w:tcW w:type="dxa" w:w="977"/>
          </w:tcPr>
          <w:p>
            <w:r>
              <w:rPr/>
              <w:t>否</w:t>
            </w:r>
          </w:p>
        </w:tc>
      </w:tr>
    </w:tbl>
    <w:p/>
    <w:p>
      <w:r>
        <w:rPr/>
        <w:t>本采购包不接受联合体响应</w:t>
      </w:r>
    </w:p>
    <w:p/>
    <w:p>
      <w:r>
        <w:rPr/>
        <w:t>合同履行期限：服务期限为自合同签订之日起3年（2024年至2026年）</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以下2种证明材料之一：①2022年度经会计师事务所审计的财务状况报告；②基本开户行出具的资信证明和《基本存款账号信息》）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采购包1（广东广播电视台零星修缮服务项目）：</w:t>
      </w:r>
      <w:r>
        <w:rPr/>
        <w:t>参与的供应商（联合体）服务全部由符合政策要求的中小企业承接。供应商须符合本项目采购标的对应行业（建筑业）政策划分标准的中小企业。监狱企业、残疾人福利单位视同小型、微型企业。注：中小企业应填写的《中小企业声明函》（见报价格式）为判定标准，残疾人福利性单位填写的《残疾人福利性单位声明函》（见报价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采购包1（广东广播电视台零星修缮服务项目）：</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3)本项目不接受联合体投标，不允许分包、转包。</w:t>
      </w:r>
    </w:p>
    <w:p/>
    <w:p>
      <w:r>
        <w:rPr/>
        <w:t>4)报价供应商须同时具备以下资质,初次报价响应文件同时提供以下证书复印件： （1）以下任一工程设计资质：1）工程设计综合资质；2）工程设计（建筑行业）资质；3）建筑行业（建筑工程）设计专业资质；4）建筑装饰工程设计及消防设施工程设计专项资质；5）建筑设计事务所资质。 （2）建筑工程施工总承包资质。</w:t>
      </w:r>
    </w:p>
    <w:p/>
    <w:p>
      <w:r>
        <w:rPr/>
        <w:t>5)持有建设行政主管部门颁发有效的《安全生产许可证》。初次报价响应文件提交证书复印件。</w:t>
      </w:r>
    </w:p>
    <w:p/>
    <w:p>
      <w:r>
        <w:rPr/>
        <w:t>6)报价供应商拟担任本项目负责人的人员, 初次报价响应文件提供以下证书复印件: (1)建筑工程专业二级（或以上）级别的注册建造师或具备建筑工程专业小型项目负责人资质。 (2)项目负责人持有安全培训考核合格证（B类）或能够提供建筑施工企业管理人员安全生产考核信息系统安全生产管理人员证书信息的网页截图。</w:t>
      </w:r>
    </w:p>
    <w:p/>
    <w:p>
      <w:r>
        <w:rPr/>
        <w:t>7)拟担任本项目的专职安全员须提供有效的安全生产考核合格证（C类）或建筑施工企业专职安全生产管理人员安全生产考核合格证(综合类C3)，提供证书复印件。 项目负责人在任职期间不得担任专职安全员，项目专职安全员在任职期间也不得担任项目负责人，项目负责人和安全员不为同一人。初次报价响应文件提供承诺函，可参照附件中《承诺函》格式。</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广东省政府采购中心网 (http://gpcgd.gd.gov.cn)</w:t>
      </w:r>
    </w:p>
    <w:p>
      <w:r>
        <w:rPr>
          <w:b/>
          <w:sz w:val="28"/>
        </w:rPr>
        <w:t>六.本项目联系方式：</w:t>
      </w:r>
    </w:p>
    <w:p>
      <w:r>
        <w:rPr>
          <w:b/>
          <w:sz w:val="24"/>
        </w:rPr>
        <w:t>1.采购人信息</w:t>
      </w:r>
    </w:p>
    <w:p>
      <w:pPr>
        <w:ind w:firstLine="480"/>
      </w:pPr>
      <w:r>
        <w:rPr/>
        <w:t>名称：</w:t>
      </w:r>
      <w:r>
        <w:rPr/>
        <w:t>广东广播电视台</w:t>
      </w:r>
    </w:p>
    <w:p>
      <w:pPr>
        <w:ind w:firstLine="480"/>
      </w:pPr>
      <w:r>
        <w:rPr/>
        <w:t>地址：</w:t>
      </w:r>
      <w:r>
        <w:rPr/>
        <w:t>广州市越秀区环市东路331、333号自编22号</w:t>
      </w:r>
    </w:p>
    <w:p>
      <w:pPr>
        <w:ind w:firstLine="480"/>
      </w:pPr>
      <w:r>
        <w:rPr/>
        <w:t>联系方式：</w:t>
      </w:r>
      <w:r>
        <w:rPr/>
        <w:t>61292168</w:t>
      </w:r>
    </w:p>
    <w:p>
      <w:r>
        <w:rPr>
          <w:b/>
          <w:sz w:val="24"/>
        </w:rPr>
        <w:t>2.采购代理机构信息</w:t>
      </w:r>
    </w:p>
    <w:p>
      <w:pPr>
        <w:ind w:firstLine="480"/>
      </w:pPr>
      <w:r>
        <w:rPr/>
        <w:t>名称：</w:t>
      </w:r>
      <w:r>
        <w:rPr/>
        <w:t>广东省政府采购中心</w:t>
      </w:r>
    </w:p>
    <w:p>
      <w:pPr>
        <w:ind w:firstLine="480"/>
      </w:pPr>
      <w:r>
        <w:rPr/>
        <w:t>地址：</w:t>
      </w:r>
      <w:r>
        <w:rPr/>
        <w:t>广东省广州市越秀区越华路112号珠江国际大厦3楼</w:t>
      </w:r>
    </w:p>
    <w:p>
      <w:pPr>
        <w:ind w:firstLine="480"/>
      </w:pPr>
      <w:r>
        <w:rPr/>
        <w:t>联系方式：</w:t>
      </w:r>
      <w:r>
        <w:rPr/>
        <w:t>020-83187283</w:t>
      </w:r>
    </w:p>
    <w:p>
      <w:r>
        <w:rPr>
          <w:b/>
          <w:sz w:val="24"/>
        </w:rPr>
        <w:t>3.项目联系方式</w:t>
      </w:r>
    </w:p>
    <w:p>
      <w:pPr>
        <w:ind w:firstLine="480"/>
      </w:pPr>
      <w:r>
        <w:rPr/>
        <w:t>项目联系人：</w:t>
      </w:r>
      <w:r>
        <w:rPr/>
        <w:t>刘亚鑫</w:t>
      </w:r>
    </w:p>
    <w:p>
      <w:pPr>
        <w:ind w:firstLine="480"/>
      </w:pPr>
      <w:r>
        <w:rPr/>
        <w:t>电话：</w:t>
      </w:r>
      <w:r>
        <w:rPr/>
        <w:t>020-83187283</w:t>
      </w:r>
    </w:p>
    <w:p>
      <w:r>
        <w:rPr>
          <w:b/>
          <w:sz w:val="24"/>
        </w:rPr>
        <w:t>4.技术支持联系方式</w:t>
      </w:r>
    </w:p>
    <w:p>
      <w:pPr>
        <w:ind w:firstLine="480"/>
      </w:pPr>
      <w:r>
        <w:rPr/>
        <w:t>云平台联系方式：020-88696588</w:t>
      </w:r>
    </w:p>
    <w:p>
      <w:r>
        <w:rPr/>
        <w:t>采购代理机构：</w:t>
      </w:r>
      <w:r>
        <w:rPr/>
        <w:t>广东省政府采购中心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2"/>
        <w:jc w:val="both"/>
      </w:pPr>
      <w:r>
        <w:rPr>
          <w:b/>
          <w:sz w:val="21"/>
        </w:rPr>
        <w:t>说明：</w:t>
      </w:r>
    </w:p>
    <w:p>
      <w:pPr>
        <w:ind w:firstLine="422"/>
        <w:jc w:val="both"/>
      </w:pPr>
      <w:r>
        <w:rPr>
          <w:b/>
          <w:sz w:val="21"/>
        </w:rPr>
        <w:t>1.</w:t>
      </w:r>
      <w:r>
        <w:rPr>
          <w:b/>
          <w:sz w:val="21"/>
        </w:rPr>
        <w:t>供应商须对本项目为单位的货物及服务进行整体响应，任何只对其中一部分内容进行的响应都被视作无效处理。</w:t>
      </w:r>
    </w:p>
    <w:p>
      <w:pPr>
        <w:ind w:firstLine="422"/>
        <w:jc w:val="both"/>
      </w:pPr>
      <w:r>
        <w:rPr>
          <w:b/>
          <w:sz w:val="21"/>
        </w:rPr>
        <w:t>2.</w:t>
      </w:r>
      <w:r>
        <w:rPr>
          <w:b/>
          <w:sz w:val="21"/>
        </w:rPr>
        <w:t>本磋商文件中，凡标有</w:t>
      </w:r>
      <w:r>
        <w:rPr>
          <w:b/>
          <w:sz w:val="21"/>
        </w:rPr>
        <w:t>“★”</w:t>
      </w:r>
      <w:r>
        <w:rPr>
          <w:b/>
          <w:sz w:val="21"/>
        </w:rPr>
        <w:t>的地方，供应商要特别加以注意，必须对此作出</w:t>
      </w:r>
      <w:r>
        <w:rPr>
          <w:sz w:val="21"/>
        </w:rPr>
        <w:t>一一</w:t>
      </w:r>
      <w:r>
        <w:rPr>
          <w:b/>
          <w:sz w:val="21"/>
        </w:rPr>
        <w:t>响应。若有一项带</w:t>
      </w:r>
      <w:r>
        <w:rPr>
          <w:b/>
          <w:sz w:val="21"/>
        </w:rPr>
        <w:t>“★”</w:t>
      </w:r>
      <w:r>
        <w:rPr>
          <w:b/>
          <w:sz w:val="21"/>
        </w:rPr>
        <w:t>的指标未响应或不满足，其响应文件作无效处理。</w:t>
      </w:r>
    </w:p>
    <w:p>
      <w:pPr>
        <w:ind w:firstLine="435"/>
        <w:jc w:val="both"/>
      </w:pPr>
    </w:p>
    <w:p>
      <w:pPr>
        <w:ind w:firstLine="424"/>
        <w:jc w:val="both"/>
      </w:pPr>
      <w:r>
        <w:rPr>
          <w:color w:val="000000"/>
          <w:sz w:val="21"/>
        </w:rPr>
        <w:t>本项目采购金额为预算数，实际结算金额以工期内开具的发票，验收单，审批流程以及相关评估材料为准。单次采购额不超过</w:t>
      </w:r>
      <w:r>
        <w:rPr>
          <w:color w:val="000000"/>
          <w:sz w:val="21"/>
        </w:rPr>
        <w:t>10万元（含10万元），</w:t>
      </w:r>
      <w:r>
        <w:rPr>
          <w:color w:val="000000"/>
          <w:sz w:val="21"/>
          <w:u w:val="single"/>
        </w:rPr>
        <w:t>三年累计不超过</w:t>
      </w:r>
      <w:r>
        <w:rPr>
          <w:color w:val="000000"/>
          <w:sz w:val="21"/>
          <w:u w:val="single"/>
        </w:rPr>
        <w:t>165</w:t>
      </w:r>
      <w:r>
        <w:rPr>
          <w:color w:val="000000"/>
          <w:sz w:val="21"/>
          <w:u w:val="single"/>
        </w:rPr>
        <w:t>万元的修缮施工服务，</w:t>
      </w:r>
      <w:r>
        <w:rPr>
          <w:sz w:val="21"/>
          <w:u w:val="single"/>
        </w:rPr>
        <w:t>具体按实际实施项目为准。采购人不对实际施工项目、数量、金额等给予任何性质的承诺，投标人应自行考虑相应的风险。</w:t>
      </w:r>
      <w:r>
        <w:rPr>
          <w:color w:val="000000"/>
          <w:sz w:val="21"/>
        </w:rPr>
        <w:t>项目按实际发生金额进行结算，由采购人组织竣工验收小组验收并委托工程造价咨询机构进行工程结算审核结算。</w:t>
      </w:r>
    </w:p>
    <w:p>
      <w:pPr>
        <w:ind w:firstLine="424"/>
        <w:jc w:val="both"/>
      </w:pPr>
      <w:r>
        <w:rPr>
          <w:color w:val="000000"/>
          <w:sz w:val="21"/>
        </w:rPr>
        <w:t>该项目</w:t>
      </w:r>
      <w:r>
        <w:rPr>
          <w:color w:val="000000"/>
          <w:sz w:val="21"/>
        </w:rPr>
        <w:t>主要内容包括</w:t>
      </w:r>
      <w:r>
        <w:rPr>
          <w:color w:val="000000"/>
          <w:sz w:val="21"/>
        </w:rPr>
        <w:t>:</w:t>
      </w:r>
    </w:p>
    <w:p>
      <w:pPr>
        <w:ind w:firstLine="424"/>
        <w:jc w:val="both"/>
      </w:pPr>
      <w:r>
        <w:rPr>
          <w:sz w:val="21"/>
        </w:rPr>
        <w:t>1、设计、</w:t>
      </w:r>
      <w:r>
        <w:rPr>
          <w:sz w:val="21"/>
        </w:rPr>
        <w:t>地基与基础工程土石方工程、结构工程、屋面工程、装修装饰与修缮工程、给排水、电气、卫生洁具、通风与空调、照明、消防、防雷等建安工程；</w:t>
      </w:r>
    </w:p>
    <w:p>
      <w:pPr>
        <w:ind w:firstLine="424"/>
        <w:jc w:val="left"/>
      </w:pPr>
      <w:r>
        <w:rPr>
          <w:sz w:val="21"/>
        </w:rPr>
        <w:t>注：</w:t>
      </w:r>
      <w:r>
        <w:rPr>
          <w:sz w:val="21"/>
        </w:rPr>
        <w:t>零星项目三年的采购总预算</w:t>
      </w:r>
      <w:r>
        <w:rPr>
          <w:sz w:val="21"/>
        </w:rPr>
        <w:t>165</w:t>
      </w:r>
      <w:r>
        <w:rPr>
          <w:sz w:val="21"/>
        </w:rPr>
        <w:t>万元，每个项目费用不超过</w:t>
      </w:r>
      <w:r>
        <w:rPr>
          <w:sz w:val="21"/>
        </w:rPr>
        <w:t>10万元</w:t>
      </w:r>
    </w:p>
    <w:tbl>
      <w:tblPr>
        <w:tblW w:w="0" w:type="auto"/>
        <w:tblBorders>
          <w:top w:val="none" w:color="000000" w:sz="4"/>
          <w:left w:val="none" w:color="000000" w:sz="4"/>
          <w:bottom w:val="none" w:color="000000" w:sz="4"/>
          <w:right w:val="none" w:color="000000" w:sz="4"/>
          <w:insideH w:val="none"/>
          <w:insideV w:val="none"/>
        </w:tblBorders>
      </w:tblPr>
      <w:tblGrid>
        <w:gridCol w:w="705"/>
        <w:gridCol w:w="1125"/>
        <w:gridCol w:w="2265"/>
        <w:gridCol w:w="1110"/>
        <w:gridCol w:w="1290"/>
        <w:gridCol w:w="1680"/>
      </w:tblGrid>
      <w:tr>
        <w:tc>
          <w:tcPr>
            <w:tcW w:type="dxa" w:w="70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125"/>
            <w:tcBorders>
              <w:top w:val="single" w:color="000000" w:sz="4"/>
              <w:left w:val="none" w:color="000000" w:sz="4"/>
              <w:bottom w:val="single" w:color="000000" w:sz="4"/>
              <w:right w:val="single" w:color="000000" w:sz="4"/>
            </w:tcBorders>
            <w:vAlign w:val="top"/>
          </w:tcPr>
          <w:p>
            <w:pPr>
              <w:jc w:val="center"/>
            </w:pPr>
            <w:r>
              <w:rPr>
                <w:sz w:val="21"/>
              </w:rPr>
              <w:t>项目名称</w:t>
            </w:r>
          </w:p>
        </w:tc>
        <w:tc>
          <w:tcPr>
            <w:tcW w:type="dxa" w:w="2265"/>
            <w:tcBorders>
              <w:top w:val="single" w:color="000000" w:sz="4"/>
              <w:left w:val="none" w:color="000000" w:sz="4"/>
              <w:bottom w:val="single" w:color="000000" w:sz="4"/>
              <w:right w:val="single" w:color="000000" w:sz="4"/>
            </w:tcBorders>
            <w:vAlign w:val="top"/>
          </w:tcPr>
          <w:p>
            <w:pPr>
              <w:jc w:val="center"/>
            </w:pPr>
            <w:r>
              <w:rPr>
                <w:sz w:val="21"/>
              </w:rPr>
              <w:t>采购内容</w:t>
            </w:r>
          </w:p>
        </w:tc>
        <w:tc>
          <w:tcPr>
            <w:tcW w:type="dxa" w:w="1110"/>
            <w:tcBorders>
              <w:top w:val="single" w:color="000000" w:sz="4"/>
              <w:left w:val="none" w:color="000000" w:sz="4"/>
              <w:bottom w:val="single" w:color="000000" w:sz="4"/>
              <w:right w:val="single" w:color="000000" w:sz="4"/>
            </w:tcBorders>
            <w:vAlign w:val="top"/>
          </w:tcPr>
          <w:p>
            <w:pPr>
              <w:jc w:val="center"/>
            </w:pPr>
            <w:r>
              <w:rPr>
                <w:sz w:val="21"/>
              </w:rPr>
              <w:t>采购预算</w:t>
            </w:r>
          </w:p>
        </w:tc>
        <w:tc>
          <w:tcPr>
            <w:tcW w:type="dxa" w:w="1290"/>
            <w:tcBorders>
              <w:top w:val="single" w:color="000000" w:sz="4"/>
              <w:left w:val="none" w:color="000000" w:sz="4"/>
              <w:bottom w:val="single" w:color="000000" w:sz="4"/>
              <w:right w:val="single" w:color="000000" w:sz="4"/>
            </w:tcBorders>
            <w:vAlign w:val="top"/>
          </w:tcPr>
          <w:p>
            <w:pPr>
              <w:jc w:val="center"/>
            </w:pPr>
            <w:r>
              <w:rPr>
                <w:sz w:val="21"/>
              </w:rPr>
              <w:t>工期</w:t>
            </w:r>
          </w:p>
        </w:tc>
        <w:tc>
          <w:tcPr>
            <w:tcW w:type="dxa" w:w="1680"/>
            <w:tcBorders>
              <w:top w:val="single" w:color="000000" w:sz="4"/>
              <w:left w:val="none" w:color="000000" w:sz="4"/>
              <w:bottom w:val="single" w:color="000000" w:sz="4"/>
              <w:right w:val="single" w:color="000000" w:sz="4"/>
            </w:tcBorders>
            <w:vAlign w:val="top"/>
          </w:tcPr>
          <w:p>
            <w:pPr>
              <w:jc w:val="center"/>
            </w:pPr>
            <w:r>
              <w:rPr>
                <w:sz w:val="21"/>
              </w:rPr>
              <w:t>维修地点</w:t>
            </w:r>
          </w:p>
        </w:tc>
      </w:tr>
      <w:tr>
        <w:tc>
          <w:tcPr>
            <w:tcW w:type="dxa" w:w="705"/>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1125"/>
            <w:tcBorders>
              <w:top w:val="single" w:color="000000" w:sz="4"/>
              <w:left w:val="none" w:color="000000" w:sz="4"/>
              <w:bottom w:val="single" w:color="000000" w:sz="4"/>
              <w:right w:val="single" w:color="000000" w:sz="4"/>
            </w:tcBorders>
            <w:vAlign w:val="top"/>
          </w:tcPr>
          <w:p>
            <w:pPr>
              <w:jc w:val="both"/>
            </w:pPr>
            <w:r>
              <w:rPr>
                <w:sz w:val="21"/>
              </w:rPr>
              <w:t>广东广播电视台零星修缮服务项目</w:t>
            </w:r>
          </w:p>
        </w:tc>
        <w:tc>
          <w:tcPr>
            <w:tcW w:type="dxa" w:w="2265"/>
            <w:tcBorders>
              <w:top w:val="single" w:color="000000" w:sz="4"/>
              <w:left w:val="none" w:color="000000" w:sz="4"/>
              <w:bottom w:val="single" w:color="000000" w:sz="4"/>
              <w:right w:val="single" w:color="000000" w:sz="4"/>
            </w:tcBorders>
            <w:vAlign w:val="top"/>
          </w:tcPr>
          <w:p>
            <w:pPr>
              <w:jc w:val="left"/>
            </w:pPr>
            <w:r>
              <w:rPr>
                <w:sz w:val="21"/>
              </w:rPr>
              <w:t>主要内容包括</w:t>
            </w:r>
            <w:r>
              <w:rPr>
                <w:sz w:val="21"/>
              </w:rPr>
              <w:t>:</w:t>
            </w:r>
          </w:p>
          <w:p>
            <w:pPr>
              <w:jc w:val="left"/>
            </w:pPr>
            <w:r>
              <w:rPr>
                <w:sz w:val="21"/>
              </w:rPr>
              <w:t>设计、地基与基础工程土石方工程、结构工程、屋面工程、装修装饰与修缮、给排水、电气、卫生洁具、通风与空调、照明、消防、防雷等建安工程；</w:t>
            </w:r>
          </w:p>
          <w:p>
            <w:pPr>
              <w:jc w:val="left"/>
            </w:pPr>
          </w:p>
        </w:tc>
        <w:tc>
          <w:tcPr>
            <w:tcW w:type="dxa" w:w="1110"/>
            <w:tcBorders>
              <w:top w:val="single" w:color="000000" w:sz="4"/>
              <w:left w:val="none" w:color="000000" w:sz="4"/>
              <w:bottom w:val="single" w:color="000000" w:sz="4"/>
              <w:right w:val="single" w:color="000000" w:sz="4"/>
            </w:tcBorders>
            <w:vAlign w:val="top"/>
          </w:tcPr>
          <w:p>
            <w:pPr>
              <w:jc w:val="left"/>
            </w:pPr>
            <w:r>
              <w:rPr>
                <w:sz w:val="21"/>
              </w:rPr>
              <w:t>165</w:t>
            </w:r>
            <w:r>
              <w:rPr>
                <w:sz w:val="21"/>
              </w:rPr>
              <w:t>万元</w:t>
            </w:r>
          </w:p>
        </w:tc>
        <w:tc>
          <w:tcPr>
            <w:tcW w:type="dxa" w:w="1290"/>
            <w:tcBorders>
              <w:top w:val="single" w:color="000000" w:sz="4"/>
              <w:left w:val="none" w:color="000000" w:sz="4"/>
              <w:bottom w:val="single" w:color="000000" w:sz="4"/>
              <w:right w:val="single" w:color="000000" w:sz="4"/>
            </w:tcBorders>
            <w:vAlign w:val="top"/>
          </w:tcPr>
          <w:p>
            <w:pPr>
              <w:jc w:val="left"/>
            </w:pPr>
            <w:r>
              <w:rPr>
                <w:sz w:val="21"/>
              </w:rPr>
              <w:t>服务期限为自合同签订之日起</w:t>
            </w:r>
            <w:r>
              <w:rPr>
                <w:sz w:val="21"/>
              </w:rPr>
              <w:t>3年（202</w:t>
            </w:r>
            <w:r>
              <w:rPr>
                <w:sz w:val="21"/>
              </w:rPr>
              <w:t>4</w:t>
            </w:r>
            <w:r>
              <w:rPr>
                <w:sz w:val="21"/>
              </w:rPr>
              <w:t>年至</w:t>
            </w:r>
            <w:r>
              <w:rPr>
                <w:sz w:val="21"/>
              </w:rPr>
              <w:t>2026年）</w:t>
            </w:r>
          </w:p>
        </w:tc>
        <w:tc>
          <w:tcPr>
            <w:tcW w:type="dxa" w:w="1680"/>
            <w:tcBorders>
              <w:top w:val="single" w:color="000000" w:sz="4"/>
              <w:left w:val="none" w:color="000000" w:sz="4"/>
              <w:bottom w:val="single" w:color="000000" w:sz="4"/>
              <w:right w:val="single" w:color="000000" w:sz="4"/>
            </w:tcBorders>
            <w:vAlign w:val="top"/>
          </w:tcPr>
          <w:p>
            <w:pPr>
              <w:jc w:val="left"/>
            </w:pPr>
            <w:r>
              <w:rPr>
                <w:sz w:val="21"/>
              </w:rPr>
              <w:t>项目范围：广州市越秀区人民北路</w:t>
            </w:r>
            <w:r>
              <w:rPr>
                <w:sz w:val="21"/>
              </w:rPr>
              <w:t>686号大院、环市东331号大院；广州市天河区大观东路自编8-10号航天奇观；广东省内记者站及出租物业等。</w:t>
            </w:r>
          </w:p>
        </w:tc>
      </w:tr>
    </w:tbl>
    <w:p>
      <w:pPr>
        <w:ind w:firstLine="420"/>
        <w:jc w:val="both"/>
      </w:pPr>
    </w:p>
    <w:p>
      <w:pPr>
        <w:ind w:firstLine="420"/>
        <w:jc w:val="left"/>
      </w:pPr>
      <w:r>
        <w:rPr>
          <w:sz w:val="21"/>
        </w:rPr>
        <w:t>2、项目的设计、预算及结算编制由施工单位负责。</w:t>
      </w:r>
    </w:p>
    <w:p>
      <w:pPr>
        <w:ind w:firstLine="422"/>
        <w:jc w:val="left"/>
      </w:pPr>
      <w:r>
        <w:rPr>
          <w:b/>
          <w:color w:val="000000"/>
          <w:sz w:val="21"/>
        </w:rPr>
        <w:t>3、本项目属于服务类项目，本项目专门面向中小企业采购，中小企业划分标准所属行业为：建筑业。</w:t>
      </w:r>
      <w:r>
        <w:rPr>
          <w:color w:val="000000"/>
          <w:sz w:val="21"/>
        </w:rPr>
        <w:t>供应商须按项目类型选择对应格式的《中小企业声明函》，例如：服务类项目，供应商须选择服务类格式的《中小企业声明函》，如果选择货物类格式的《中小企业声明函》，将不视为中小企业。</w:t>
      </w:r>
    </w:p>
    <w:p>
      <w:pPr>
        <w:ind w:firstLine="420"/>
        <w:jc w:val="left"/>
      </w:pPr>
      <w:r>
        <w:rPr>
          <w:color w:val="000000"/>
          <w:sz w:val="21"/>
        </w:rPr>
        <w:t>4、</w:t>
      </w:r>
      <w:r>
        <w:rPr>
          <w:color w:val="000000"/>
          <w:sz w:val="21"/>
        </w:rPr>
        <w:t>需要落实的政府采购政策：《政府采购促进中小企业发展管理办法》（财库〔</w:t>
      </w:r>
      <w:r>
        <w:rPr>
          <w:color w:val="000000"/>
          <w:sz w:val="21"/>
        </w:rPr>
        <w:t>2020</w:t>
      </w:r>
      <w:r>
        <w:rPr>
          <w:color w:val="000000"/>
          <w:sz w:val="21"/>
        </w:rPr>
        <w:t>〕</w:t>
      </w:r>
      <w:r>
        <w:rPr>
          <w:color w:val="000000"/>
          <w:sz w:val="21"/>
        </w:rPr>
        <w:t>46</w:t>
      </w:r>
      <w:r>
        <w:rPr>
          <w:color w:val="000000"/>
          <w:sz w:val="21"/>
        </w:rPr>
        <w:t>号）、《关于政府采购支持监狱企业发展有关问题的通知》</w:t>
      </w:r>
      <w:r>
        <w:rPr>
          <w:color w:val="000000"/>
          <w:sz w:val="21"/>
        </w:rPr>
        <w:t>(</w:t>
      </w:r>
      <w:r>
        <w:rPr>
          <w:color w:val="000000"/>
          <w:sz w:val="21"/>
        </w:rPr>
        <w:t>财库〔</w:t>
      </w:r>
      <w:r>
        <w:rPr>
          <w:color w:val="000000"/>
          <w:sz w:val="21"/>
        </w:rPr>
        <w:t>2014</w:t>
      </w:r>
      <w:r>
        <w:rPr>
          <w:color w:val="000000"/>
          <w:sz w:val="21"/>
        </w:rPr>
        <w:t>〕</w:t>
      </w:r>
      <w:r>
        <w:rPr>
          <w:color w:val="000000"/>
          <w:sz w:val="21"/>
        </w:rPr>
        <w:t>68</w:t>
      </w:r>
      <w:r>
        <w:rPr>
          <w:color w:val="000000"/>
          <w:sz w:val="21"/>
        </w:rPr>
        <w:t>号</w:t>
      </w:r>
      <w:r>
        <w:rPr>
          <w:color w:val="000000"/>
          <w:sz w:val="21"/>
        </w:rPr>
        <w:t>)</w:t>
      </w:r>
      <w:r>
        <w:rPr>
          <w:color w:val="000000"/>
          <w:sz w:val="21"/>
        </w:rPr>
        <w:t>、《关于促进残疾人就业政府采购政策的通知》（财库〔</w:t>
      </w:r>
      <w:r>
        <w:rPr>
          <w:color w:val="000000"/>
          <w:sz w:val="21"/>
        </w:rPr>
        <w:t>2017</w:t>
      </w:r>
      <w:r>
        <w:rPr>
          <w:color w:val="000000"/>
          <w:sz w:val="21"/>
        </w:rPr>
        <w:t>〕</w:t>
      </w:r>
      <w:r>
        <w:rPr>
          <w:color w:val="000000"/>
          <w:sz w:val="21"/>
        </w:rPr>
        <w:t>141</w:t>
      </w:r>
      <w:r>
        <w:rPr>
          <w:color w:val="000000"/>
          <w:sz w:val="21"/>
        </w:rPr>
        <w:t>号</w:t>
      </w:r>
      <w:r>
        <w:rPr>
          <w:color w:val="000000"/>
          <w:sz w:val="21"/>
        </w:rPr>
        <w:t>)、</w:t>
      </w:r>
      <w:r>
        <w:rPr>
          <w:color w:val="000000"/>
          <w:sz w:val="21"/>
        </w:rPr>
        <w:t>《节能产品政府采购实施意见》的通知（财库〔</w:t>
      </w:r>
      <w:r>
        <w:rPr>
          <w:color w:val="000000"/>
          <w:sz w:val="21"/>
        </w:rPr>
        <w:t>2004〕185号）、《关于调整优化节能产品、环境标志产品政府采购执行机制的通知》（财库〔2019〕9号）等。</w:t>
      </w:r>
    </w:p>
    <w:p>
      <w:pPr>
        <w:ind w:firstLine="424"/>
        <w:jc w:val="both"/>
      </w:pPr>
      <w:r>
        <w:rPr>
          <w:color w:val="000000"/>
          <w:sz w:val="21"/>
        </w:rPr>
        <w:t>5、质量要求：符合相关工程施工质量验收规范的合格标准及其他相关政府标准及规范。</w:t>
      </w:r>
    </w:p>
    <w:p>
      <w:pPr>
        <w:ind w:firstLine="426"/>
        <w:jc w:val="both"/>
      </w:pPr>
      <w:r>
        <w:rPr>
          <w:b/>
          <w:color w:val="000000"/>
          <w:sz w:val="21"/>
        </w:rPr>
        <w:t>6、现场踏勘：</w:t>
      </w:r>
    </w:p>
    <w:p>
      <w:pPr>
        <w:ind w:firstLine="424"/>
        <w:jc w:val="both"/>
      </w:pPr>
      <w:r>
        <w:rPr>
          <w:color w:val="000000"/>
          <w:sz w:val="21"/>
        </w:rPr>
        <w:t>报价人需参加采购人统一组织的现场踏勘。</w:t>
      </w:r>
    </w:p>
    <w:p>
      <w:pPr>
        <w:ind w:firstLine="424"/>
        <w:jc w:val="both"/>
      </w:pPr>
      <w:r>
        <w:rPr>
          <w:color w:val="000000"/>
          <w:sz w:val="21"/>
        </w:rPr>
        <w:t>现场踏勘时间：</w:t>
      </w:r>
      <w:r>
        <w:rPr>
          <w:color w:val="000000"/>
          <w:sz w:val="21"/>
        </w:rPr>
        <w:t>2023年</w:t>
      </w:r>
      <w:r>
        <w:rPr>
          <w:sz w:val="21"/>
        </w:rPr>
        <w:t xml:space="preserve"> </w:t>
      </w:r>
      <w:r>
        <w:rPr>
          <w:color w:val="000000"/>
          <w:sz w:val="21"/>
        </w:rPr>
        <w:t>12</w:t>
      </w:r>
      <w:r>
        <w:rPr>
          <w:sz w:val="21"/>
        </w:rPr>
        <w:t xml:space="preserve"> </w:t>
      </w:r>
      <w:r>
        <w:rPr>
          <w:color w:val="000000"/>
          <w:sz w:val="21"/>
        </w:rPr>
        <w:t>月</w:t>
      </w:r>
      <w:r>
        <w:rPr>
          <w:sz w:val="21"/>
        </w:rPr>
        <w:t xml:space="preserve"> </w:t>
      </w:r>
      <w:r>
        <w:rPr>
          <w:color w:val="000000"/>
          <w:sz w:val="21"/>
        </w:rPr>
        <w:t>1</w:t>
      </w:r>
      <w:r>
        <w:rPr>
          <w:color w:val="000000"/>
          <w:sz w:val="21"/>
        </w:rPr>
        <w:t>4</w:t>
      </w:r>
      <w:r>
        <w:rPr>
          <w:sz w:val="21"/>
        </w:rPr>
        <w:t xml:space="preserve"> </w:t>
      </w:r>
      <w:r>
        <w:rPr>
          <w:color w:val="000000"/>
          <w:sz w:val="21"/>
        </w:rPr>
        <w:t>日</w:t>
      </w:r>
      <w:r>
        <w:rPr>
          <w:color w:val="000000"/>
          <w:sz w:val="21"/>
        </w:rPr>
        <w:t>10：00时；</w:t>
      </w:r>
    </w:p>
    <w:p>
      <w:pPr>
        <w:ind w:firstLine="424"/>
        <w:jc w:val="both"/>
      </w:pPr>
      <w:r>
        <w:rPr>
          <w:sz w:val="21"/>
        </w:rPr>
        <w:t>联系人：</w:t>
      </w:r>
      <w:r>
        <w:rPr>
          <w:sz w:val="21"/>
        </w:rPr>
        <w:t>王荣</w:t>
      </w:r>
      <w:r>
        <w:rPr>
          <w:sz w:val="21"/>
        </w:rPr>
        <w:t>；</w:t>
      </w:r>
      <w:r>
        <w:rPr>
          <w:sz w:val="21"/>
        </w:rPr>
        <w:t xml:space="preserve"> </w:t>
      </w:r>
      <w:r>
        <w:rPr>
          <w:sz w:val="21"/>
        </w:rPr>
        <w:t>联系电话：</w:t>
      </w:r>
      <w:r>
        <w:rPr>
          <w:sz w:val="21"/>
        </w:rPr>
        <w:t>020-61292168</w:t>
      </w:r>
      <w:r>
        <w:rPr>
          <w:sz w:val="21"/>
        </w:rPr>
        <w:t>；</w:t>
      </w:r>
    </w:p>
    <w:p>
      <w:pPr>
        <w:ind w:firstLine="424"/>
        <w:jc w:val="both"/>
      </w:pPr>
      <w:r>
        <w:rPr>
          <w:sz w:val="21"/>
        </w:rPr>
        <w:t>踏勘</w:t>
      </w:r>
      <w:r>
        <w:rPr>
          <w:color w:val="000000"/>
          <w:sz w:val="21"/>
        </w:rPr>
        <w:t>地点：</w:t>
      </w:r>
      <w:r>
        <w:rPr>
          <w:color w:val="000000"/>
          <w:sz w:val="21"/>
        </w:rPr>
        <w:t>广州市越秀区环市东</w:t>
      </w:r>
      <w:r>
        <w:rPr>
          <w:color w:val="000000"/>
          <w:sz w:val="21"/>
        </w:rPr>
        <w:t>331号大院。</w:t>
      </w:r>
    </w:p>
    <w:p>
      <w:pPr>
        <w:jc w:val="both"/>
      </w:pPr>
    </w:p>
    <w:p>
      <w:pPr>
        <w:jc w:val="both"/>
      </w:pPr>
      <w:r>
        <w:rPr>
          <w:b/>
          <w:sz w:val="21"/>
        </w:rPr>
        <w:t>二、项目要求：</w:t>
      </w:r>
    </w:p>
    <w:p>
      <w:pPr>
        <w:ind w:firstLine="420"/>
        <w:jc w:val="both"/>
      </w:pPr>
      <w:r>
        <w:rPr>
          <w:color w:val="000000"/>
          <w:sz w:val="21"/>
        </w:rPr>
        <w:t>1、报价人需为该项目成立专业的设计团队，</w:t>
      </w:r>
      <w:r>
        <w:rPr>
          <w:color w:val="000000"/>
          <w:sz w:val="21"/>
        </w:rPr>
        <w:t>项目负责人需是报价人公司的正式员工；施工人员需是报价人公司的正式员工（提供社保缴费证明），并具有相应的从业资格；</w:t>
      </w:r>
    </w:p>
    <w:p>
      <w:pPr>
        <w:ind w:firstLine="424"/>
        <w:jc w:val="both"/>
      </w:pPr>
      <w:r>
        <w:rPr>
          <w:color w:val="000000"/>
          <w:sz w:val="21"/>
        </w:rPr>
        <w:t>2、报价人需要有该项工程的实施方案、工作计划表、解决项目重点和难点措施、负责各专业工种的人员名单。</w:t>
      </w:r>
    </w:p>
    <w:p>
      <w:pPr>
        <w:ind w:firstLine="424"/>
        <w:jc w:val="both"/>
      </w:pPr>
      <w:r>
        <w:rPr>
          <w:color w:val="000000"/>
          <w:sz w:val="21"/>
        </w:rPr>
        <w:t>3、成交人在服务过程中需接受采购人的技术监督，服从采购人的相关管理制度；</w:t>
      </w:r>
    </w:p>
    <w:p>
      <w:pPr>
        <w:ind w:firstLine="424"/>
        <w:jc w:val="both"/>
      </w:pPr>
      <w:r>
        <w:rPr>
          <w:color w:val="000000"/>
          <w:sz w:val="21"/>
        </w:rPr>
        <w:t>4、成交人应按项目分项的服务量如实报价，不得有弄虚作假行为，虚假申报一经发现，采购人有权扣除相应费用及中止合同；</w:t>
      </w:r>
    </w:p>
    <w:p>
      <w:pPr>
        <w:ind w:firstLine="424"/>
        <w:jc w:val="both"/>
      </w:pPr>
      <w:r>
        <w:rPr>
          <w:color w:val="000000"/>
          <w:sz w:val="21"/>
        </w:rPr>
        <w:t>5、成交人服务人员进入各维修点需佩戴由采购人配发的工作证，并接受安保人员的检查和管理；</w:t>
      </w:r>
    </w:p>
    <w:p>
      <w:pPr>
        <w:ind w:firstLine="424"/>
        <w:jc w:val="both"/>
      </w:pPr>
      <w:r>
        <w:rPr>
          <w:color w:val="000000"/>
          <w:sz w:val="21"/>
        </w:rPr>
        <w:t>6、成交人在做好服务工作的同时，有向采购人提供更合理化或更环保、节约维修成本的方案建议的义务；</w:t>
      </w:r>
    </w:p>
    <w:p>
      <w:pPr>
        <w:ind w:firstLine="424"/>
        <w:jc w:val="both"/>
      </w:pPr>
      <w:r>
        <w:rPr>
          <w:color w:val="000000"/>
          <w:sz w:val="21"/>
        </w:rPr>
        <w:t>7、成交人不得以任何形式将合同转包，或部分或全部转让其应履行的合同义务。</w:t>
      </w:r>
    </w:p>
    <w:p>
      <w:pPr>
        <w:ind w:firstLine="424"/>
        <w:jc w:val="both"/>
      </w:pPr>
      <w:r>
        <w:rPr>
          <w:color w:val="000000"/>
          <w:sz w:val="21"/>
        </w:rPr>
        <w:t>8、成交人不得以任何形式将合同分包。</w:t>
      </w:r>
    </w:p>
    <w:p>
      <w:pPr>
        <w:jc w:val="both"/>
      </w:pPr>
      <w:r>
        <w:rPr>
          <w:b/>
          <w:color w:val="000000"/>
          <w:sz w:val="21"/>
        </w:rPr>
        <w:t>三、</w:t>
      </w:r>
      <w:r>
        <w:rPr>
          <w:b/>
          <w:color w:val="000000"/>
          <w:sz w:val="21"/>
        </w:rPr>
        <w:t>工期要求和规定</w:t>
      </w:r>
    </w:p>
    <w:p>
      <w:pPr>
        <w:ind w:firstLine="424"/>
        <w:jc w:val="both"/>
      </w:pPr>
      <w:r>
        <w:rPr>
          <w:color w:val="000000"/>
          <w:sz w:val="21"/>
        </w:rPr>
        <w:t>1、工程合同工期总日历天数：自签订合同之日起三年。</w:t>
      </w:r>
    </w:p>
    <w:p>
      <w:pPr>
        <w:ind w:firstLine="424"/>
        <w:jc w:val="both"/>
      </w:pPr>
      <w:r>
        <w:rPr>
          <w:color w:val="000000"/>
          <w:sz w:val="21"/>
        </w:rPr>
        <w:t>2、采购人欢迎各报价人根据企业自身实际能力，在施工组织和施工方法合理、可行的前提下，对本工程的工期进行优化，提出缩短工期的报价文件；其中雨天、节假日及因成交人的施工质量不合格或施工程序颠倒造成的返工所耽误的工期也并记在内，不能顺延。如遇不可抗拒因素影响，工期可以顺延，要求本工程按期完成，按期完成不奖不罚。</w:t>
      </w:r>
    </w:p>
    <w:p>
      <w:pPr>
        <w:ind w:firstLine="424"/>
        <w:jc w:val="both"/>
      </w:pPr>
      <w:r>
        <w:rPr>
          <w:color w:val="000000"/>
          <w:sz w:val="21"/>
        </w:rPr>
        <w:t>★3、本项目成交人须按工期要求竣工并通过验收，对未能按期完工并通过验收的，成交人需支付采购人违约金。每日历天应赔付额度为：合同价格的1%；延期赔偿费最高限额是：合同价格的5%。（总工期延期扣罚超过合同总价5%时按采购人有权终止合同，并要求成交</w:t>
      </w:r>
      <w:r>
        <w:rPr>
          <w:color w:val="000000"/>
          <w:sz w:val="21"/>
        </w:rPr>
        <w:t>人</w:t>
      </w:r>
      <w:r>
        <w:rPr>
          <w:color w:val="000000"/>
          <w:sz w:val="21"/>
        </w:rPr>
        <w:t>赔偿采购人的一切损失）。（</w:t>
      </w:r>
      <w:r>
        <w:rPr>
          <w:color w:val="000000"/>
          <w:sz w:val="21"/>
        </w:rPr>
        <w:t>初次报价响应文件提供承诺函，《承诺函》可参照附件格式。）</w:t>
      </w:r>
    </w:p>
    <w:p>
      <w:pPr>
        <w:jc w:val="both"/>
      </w:pPr>
      <w:r>
        <w:rPr>
          <w:b/>
          <w:color w:val="000000"/>
          <w:sz w:val="21"/>
        </w:rPr>
        <w:t>四、承包方式及报价方式：</w:t>
      </w:r>
    </w:p>
    <w:p>
      <w:pPr>
        <w:ind w:firstLine="424"/>
        <w:jc w:val="both"/>
      </w:pPr>
      <w:r>
        <w:rPr>
          <w:color w:val="000000"/>
          <w:sz w:val="21"/>
        </w:rPr>
        <w:t>承包方式：包工、包料、包工期、包质量、包安全、包文明施工、包验收合格。</w:t>
      </w:r>
    </w:p>
    <w:p>
      <w:pPr>
        <w:ind w:firstLine="424"/>
        <w:jc w:val="both"/>
      </w:pPr>
      <w:r>
        <w:rPr>
          <w:sz w:val="21"/>
        </w:rPr>
        <w:t>本项目各单个项目按实结算，报价人以折扣率形式报价，</w:t>
      </w:r>
      <w:r>
        <w:rPr>
          <w:color w:val="000000"/>
          <w:sz w:val="21"/>
        </w:rPr>
        <w:t>报价折扣率未超</w:t>
      </w:r>
      <w:r>
        <w:rPr>
          <w:color w:val="000000"/>
          <w:sz w:val="21"/>
        </w:rPr>
        <w:t>100%</w:t>
      </w:r>
      <w:r>
        <w:rPr>
          <w:sz w:val="21"/>
        </w:rPr>
        <w:t>。</w:t>
      </w:r>
      <w:r>
        <w:rPr>
          <w:sz w:val="21"/>
        </w:rPr>
        <w:t>（</w:t>
      </w:r>
      <w:r>
        <w:rPr>
          <w:sz w:val="21"/>
        </w:rPr>
        <w:t>每项工程的工程</w:t>
      </w:r>
      <w:r>
        <w:rPr>
          <w:color w:val="000000"/>
          <w:sz w:val="21"/>
        </w:rPr>
        <w:t>结算款，按成交人成交时所报折扣率，按如下的公式计算：如折扣率为</w:t>
      </w:r>
      <w:r>
        <w:rPr>
          <w:color w:val="000000"/>
          <w:sz w:val="21"/>
        </w:rPr>
        <w:t>90%，则单项工程结算价（最终审计结算价）=单项工程造价×90%。）</w:t>
      </w:r>
    </w:p>
    <w:p>
      <w:pPr>
        <w:ind w:firstLine="424"/>
        <w:jc w:val="both"/>
      </w:pPr>
      <w:r>
        <w:rPr>
          <w:color w:val="000000"/>
          <w:sz w:val="21"/>
        </w:rPr>
        <w:t>报价总金额（折扣率）是固定价且是唯一的，报价折扣率未超</w:t>
      </w:r>
      <w:r>
        <w:rPr>
          <w:color w:val="000000"/>
          <w:sz w:val="21"/>
        </w:rPr>
        <w:t>100%。如果磋商小组认为报价人的报价明显低于其他通过符合性审查报价人的报价，有可能影响产品质量或者不能诚信履约的，将要求其在合理的时间内提供书面说明，必要时提交相关证明材料；报价人应能证明其报价合理性。</w:t>
      </w:r>
    </w:p>
    <w:p>
      <w:pPr>
        <w:ind w:firstLine="424"/>
        <w:jc w:val="both"/>
      </w:pPr>
      <w:r>
        <w:rPr>
          <w:color w:val="000000"/>
          <w:sz w:val="21"/>
        </w:rPr>
        <w:t>相关证明材料需包括但不限于：</w:t>
      </w:r>
    </w:p>
    <w:p>
      <w:pPr>
        <w:ind w:firstLine="424"/>
        <w:jc w:val="both"/>
      </w:pPr>
      <w:r>
        <w:rPr>
          <w:color w:val="000000"/>
          <w:sz w:val="21"/>
        </w:rPr>
        <w:t xml:space="preserve"> </w:t>
      </w:r>
      <w:r>
        <w:rPr>
          <w:color w:val="000000"/>
          <w:sz w:val="21"/>
        </w:rPr>
        <w:t>（</w:t>
      </w:r>
      <w:r>
        <w:rPr>
          <w:color w:val="000000"/>
          <w:sz w:val="21"/>
        </w:rPr>
        <w:t>1）利用成本预测及其他有关资料，分析清单子目中各项成本水平与构成的变动情况，研究影响成本升降的各种因素及其变动原因，列出降低各项清单子目成本的途径；</w:t>
      </w:r>
    </w:p>
    <w:p>
      <w:pPr>
        <w:ind w:firstLine="424"/>
        <w:jc w:val="both"/>
      </w:pPr>
      <w:r>
        <w:rPr>
          <w:color w:val="000000"/>
          <w:sz w:val="21"/>
        </w:rPr>
        <w:t xml:space="preserve"> </w:t>
      </w:r>
      <w:r>
        <w:rPr>
          <w:color w:val="000000"/>
          <w:sz w:val="21"/>
        </w:rPr>
        <w:t>（</w:t>
      </w:r>
      <w:r>
        <w:rPr>
          <w:color w:val="000000"/>
          <w:sz w:val="21"/>
        </w:rPr>
        <w:t>2）对计划指标、实际指标、用量、单耗、单价、利润等逐项分析，对比计算出节约的金额及百分比，并分析其原因；</w:t>
      </w:r>
    </w:p>
    <w:p>
      <w:pPr>
        <w:ind w:firstLine="424"/>
        <w:jc w:val="both"/>
      </w:pPr>
      <w:r>
        <w:rPr>
          <w:color w:val="000000"/>
          <w:sz w:val="21"/>
        </w:rPr>
        <w:t>（</w:t>
      </w:r>
      <w:r>
        <w:rPr>
          <w:color w:val="000000"/>
          <w:sz w:val="21"/>
        </w:rPr>
        <w:t>3）主要用工方式和人工日工资分析，主要材料选购方式及其主要材料的价格分析，主要机械成本分析，及其他分析。分析均需量化且提供佐证材料（佐证材料需涉及参与上述分析的每一个支撑数据，如有遗漏视为理由不充分）。佐证材料包括供应商负责的在建或近一年内完工的相类似工程项目：相应工种工人工资结算表（需有工人签名以及业主或监理单位的确认，否则无效）、相应的工程机械台班租赁合同、自有机械提供相应的设备登记证并分析机械台班使用费用等。如单价分析涉及综合定额消耗量的变动，需作进一步的分析说明并提供佐证材料，否则，当作投标无效处理。成本分析还需提供有效的雇佣合同、工程项目合同复印件及照片证明（如施工场地）并加盖公章。</w:t>
      </w:r>
    </w:p>
    <w:p>
      <w:pPr>
        <w:jc w:val="both"/>
      </w:pPr>
      <w:r>
        <w:rPr>
          <w:b/>
          <w:color w:val="000000"/>
          <w:sz w:val="21"/>
        </w:rPr>
        <w:t>五、服务技术要求</w:t>
      </w:r>
    </w:p>
    <w:p>
      <w:pPr>
        <w:jc w:val="both"/>
      </w:pPr>
      <w:r>
        <w:rPr>
          <w:b/>
          <w:color w:val="000000"/>
          <w:sz w:val="21"/>
        </w:rPr>
        <w:t>1、设计</w:t>
      </w:r>
    </w:p>
    <w:p>
      <w:pPr>
        <w:jc w:val="both"/>
      </w:pPr>
      <w:r>
        <w:rPr>
          <w:b/>
          <w:color w:val="000000"/>
          <w:sz w:val="21"/>
        </w:rPr>
        <w:t>1.1设计原则</w:t>
      </w:r>
    </w:p>
    <w:p>
      <w:pPr>
        <w:jc w:val="both"/>
      </w:pPr>
      <w:r>
        <w:rPr>
          <w:color w:val="000000"/>
          <w:sz w:val="21"/>
        </w:rPr>
        <w:t>1.1.1遵循国家、行业建设设计的现行标准、规范和条例等为原则。</w:t>
      </w:r>
    </w:p>
    <w:p>
      <w:pPr>
        <w:jc w:val="both"/>
      </w:pPr>
      <w:r>
        <w:rPr>
          <w:color w:val="000000"/>
          <w:sz w:val="21"/>
        </w:rPr>
        <w:t>1.1.2要体现高效、节能、环保意识。</w:t>
      </w:r>
    </w:p>
    <w:p>
      <w:pPr>
        <w:jc w:val="both"/>
      </w:pPr>
      <w:r>
        <w:rPr>
          <w:color w:val="000000"/>
          <w:sz w:val="21"/>
        </w:rPr>
        <w:t>1.1.3要体现可持续发展的设计意念。</w:t>
      </w:r>
    </w:p>
    <w:p>
      <w:pPr>
        <w:jc w:val="both"/>
      </w:pPr>
      <w:r>
        <w:rPr>
          <w:b/>
          <w:color w:val="000000"/>
          <w:sz w:val="21"/>
        </w:rPr>
        <w:t>2、施工</w:t>
      </w:r>
    </w:p>
    <w:p>
      <w:pPr>
        <w:ind w:firstLine="399"/>
        <w:jc w:val="both"/>
      </w:pPr>
      <w:r>
        <w:rPr>
          <w:color w:val="000000"/>
          <w:sz w:val="21"/>
        </w:rPr>
        <w:t>成交人严格按采购人技术要求及核定的单项提供服务；</w:t>
      </w:r>
    </w:p>
    <w:p>
      <w:pPr>
        <w:ind w:firstLine="399"/>
        <w:jc w:val="both"/>
      </w:pPr>
      <w:r>
        <w:rPr>
          <w:color w:val="000000"/>
          <w:sz w:val="21"/>
        </w:rPr>
        <w:t>成交人包工、包料、包质量、包安全、包文明服务，所用的材料需是原厂、原装、全新、当年生产的节能环保产品，需符合国家标准，具备有关质检部门出具的产品检验</w:t>
      </w:r>
      <w:r>
        <w:rPr>
          <w:color w:val="000000"/>
          <w:sz w:val="21"/>
        </w:rPr>
        <w:t>合格证明；</w:t>
      </w:r>
    </w:p>
    <w:p>
      <w:pPr>
        <w:ind w:firstLine="399"/>
        <w:jc w:val="both"/>
      </w:pPr>
      <w:r>
        <w:rPr>
          <w:color w:val="000000"/>
          <w:sz w:val="21"/>
        </w:rPr>
        <w:t>成交人服务成果以《建筑工程施工质量验收统一标准</w:t>
      </w:r>
      <w:r>
        <w:rPr>
          <w:color w:val="000000"/>
          <w:sz w:val="21"/>
        </w:rPr>
        <w:t>GB50300-2013》、</w:t>
      </w:r>
      <w:r>
        <w:rPr>
          <w:color w:val="000000"/>
          <w:sz w:val="21"/>
        </w:rPr>
        <w:t>《建筑给水排水设计规范</w:t>
      </w:r>
      <w:r>
        <w:rPr>
          <w:color w:val="000000"/>
          <w:sz w:val="21"/>
        </w:rPr>
        <w:t>GB50015-2019</w:t>
      </w:r>
      <w:r>
        <w:rPr>
          <w:color w:val="000000"/>
          <w:sz w:val="21"/>
        </w:rPr>
        <w:t>》</w:t>
      </w:r>
      <w:r>
        <w:rPr>
          <w:color w:val="000000"/>
          <w:sz w:val="21"/>
        </w:rPr>
        <w:t>、</w:t>
      </w:r>
      <w:r>
        <w:rPr>
          <w:color w:val="000000"/>
          <w:sz w:val="21"/>
        </w:rPr>
        <w:t>《建筑装饰装修工程施工质量验收规范</w:t>
      </w:r>
      <w:r>
        <w:rPr>
          <w:color w:val="000000"/>
          <w:sz w:val="21"/>
        </w:rPr>
        <w:t>GB50210-2018</w:t>
      </w:r>
      <w:r>
        <w:rPr>
          <w:color w:val="000000"/>
          <w:sz w:val="21"/>
        </w:rPr>
        <w:t>》</w:t>
      </w:r>
      <w:r>
        <w:rPr>
          <w:color w:val="000000"/>
          <w:sz w:val="21"/>
        </w:rPr>
        <w:t>、《建筑电气工程施工质量验收规范</w:t>
      </w:r>
      <w:r>
        <w:rPr>
          <w:color w:val="000000"/>
          <w:sz w:val="21"/>
        </w:rPr>
        <w:t>GB50303-2015》、《通风与空调工程施工质量验收规范GB50243-2016》、《火灾自动报警系统设计规范GB50116-2013》、《智能建筑工程质量验收规范GB50339-2013》及其他相关政府标准及规范为验收标准，有最新版本的标准及规范的，以最新版本的标准及规范为准；</w:t>
      </w:r>
    </w:p>
    <w:p>
      <w:pPr>
        <w:ind w:firstLine="399"/>
        <w:jc w:val="both"/>
      </w:pPr>
      <w:r>
        <w:rPr>
          <w:color w:val="000000"/>
          <w:sz w:val="21"/>
        </w:rPr>
        <w:t>成交人要做好日常风险预防工程和应急响应：若发生房屋墙体脱落、水电设施破坏、地面破坏等危及行人、车辆安全的紧急情况，或发生水管爆漏、火灾隐患等严重影响办公条件的情况，成交人需在接报后</w:t>
      </w:r>
      <w:r>
        <w:rPr>
          <w:color w:val="000000"/>
          <w:sz w:val="21"/>
        </w:rPr>
        <w:t>30分钟内到达现场并快速有效地进行处理；服务合约期内成交人因交通违章、交通肇事、发生安全生产事故、造成火灾等，导致人员伤亡或财产损失的，均由成交人依法负全责，不得以任何理由向采购人追偿。</w:t>
      </w:r>
    </w:p>
    <w:p>
      <w:pPr>
        <w:ind w:firstLine="399"/>
        <w:jc w:val="both"/>
      </w:pPr>
      <w:r>
        <w:rPr>
          <w:color w:val="000000"/>
          <w:sz w:val="21"/>
        </w:rPr>
        <w:t>成交人需做好安全围蔽工作，确保服务现场的清洁卫生，产生的垃圾需当日清理干净，不得留在现场过夜；</w:t>
      </w:r>
    </w:p>
    <w:p>
      <w:pPr>
        <w:ind w:firstLine="399"/>
        <w:jc w:val="both"/>
      </w:pPr>
      <w:r>
        <w:rPr>
          <w:color w:val="000000"/>
          <w:sz w:val="21"/>
        </w:rPr>
        <w:t>成交人在施工期间应严格遵守《中华人民共和国建筑法》、《中华人民共和国安全生产法》、《建设工程安全生产管理条例》、《建筑安装工人安全技术操作规程》、《中华人民共和国消防法》和其它相关的法规、规范；</w:t>
      </w:r>
    </w:p>
    <w:p>
      <w:pPr>
        <w:ind w:firstLine="399"/>
        <w:jc w:val="both"/>
      </w:pPr>
      <w:r>
        <w:rPr>
          <w:color w:val="000000"/>
          <w:sz w:val="21"/>
        </w:rPr>
        <w:t>保修期按《建设工程质量管理条例》等相关规定执行。凡在保修期内出现任何质量问题，成交人需在</w:t>
      </w:r>
      <w:r>
        <w:rPr>
          <w:color w:val="000000"/>
          <w:sz w:val="21"/>
        </w:rPr>
        <w:t>24小时内组织施工，且保修期从此次翻修日期起顺延计算。</w:t>
      </w:r>
    </w:p>
    <w:p>
      <w:pPr>
        <w:jc w:val="both"/>
      </w:pPr>
      <w:r>
        <w:rPr>
          <w:b/>
          <w:color w:val="000000"/>
          <w:sz w:val="21"/>
        </w:rPr>
        <w:t>六、</w:t>
      </w:r>
      <w:r>
        <w:rPr>
          <w:b/>
          <w:color w:val="000000"/>
          <w:sz w:val="21"/>
        </w:rPr>
        <w:t xml:space="preserve"> </w:t>
      </w:r>
      <w:r>
        <w:rPr>
          <w:b/>
          <w:color w:val="000000"/>
          <w:sz w:val="21"/>
        </w:rPr>
        <w:t>施工要求与施工管理</w:t>
      </w:r>
    </w:p>
    <w:p>
      <w:pPr>
        <w:ind w:firstLine="420"/>
        <w:jc w:val="both"/>
      </w:pPr>
      <w:r>
        <w:rPr>
          <w:color w:val="000000"/>
          <w:sz w:val="21"/>
        </w:rPr>
        <w:t>1、</w:t>
      </w:r>
      <w:r>
        <w:rPr>
          <w:color w:val="000000"/>
          <w:sz w:val="21"/>
        </w:rPr>
        <w:t>在签订合同后，采购人根据实际需要，每次向成交人发出工程内容的通知，成交人在收到通知后，应立即进行确认。</w:t>
      </w:r>
    </w:p>
    <w:p>
      <w:pPr>
        <w:ind w:firstLine="420"/>
        <w:jc w:val="both"/>
      </w:pPr>
      <w:r>
        <w:rPr>
          <w:color w:val="000000"/>
          <w:sz w:val="21"/>
        </w:rPr>
        <w:t>2、</w:t>
      </w:r>
      <w:r>
        <w:rPr>
          <w:color w:val="000000"/>
          <w:sz w:val="21"/>
        </w:rPr>
        <w:t>成交人需严格按照已经确认的施工方案组织施工，并接受采购人或其委托的监理单位对工程质量、工期、安全、文明施工、环保及工地纪律的监督和管理。</w:t>
      </w:r>
    </w:p>
    <w:p>
      <w:pPr>
        <w:ind w:firstLine="420"/>
        <w:jc w:val="both"/>
      </w:pPr>
      <w:r>
        <w:rPr>
          <w:color w:val="000000"/>
          <w:sz w:val="21"/>
        </w:rPr>
        <w:t>3、</w:t>
      </w:r>
      <w:r>
        <w:rPr>
          <w:color w:val="000000"/>
          <w:sz w:val="21"/>
        </w:rPr>
        <w:t>成交人在工程施工期间，需严格遵守政府职能部门的各项规章制度，由于管理不善，导致政府职能部门的罚款和停工整改，由其发生的费用与损失由成交人自行承担，且采购人保留暂缓支付工程款的权利，以确保文明施工有效实行。</w:t>
      </w:r>
    </w:p>
    <w:p>
      <w:pPr>
        <w:ind w:firstLine="420"/>
        <w:jc w:val="both"/>
      </w:pPr>
      <w:r>
        <w:rPr>
          <w:color w:val="000000"/>
          <w:sz w:val="21"/>
        </w:rPr>
        <w:t>4、</w:t>
      </w:r>
      <w:r>
        <w:rPr>
          <w:color w:val="000000"/>
          <w:sz w:val="21"/>
        </w:rPr>
        <w:t>成交人在工程施工期间需配备项目驻场项目经理、专职安全员，建立健全安全制度。</w:t>
      </w:r>
    </w:p>
    <w:p>
      <w:pPr>
        <w:ind w:firstLine="420"/>
        <w:jc w:val="both"/>
      </w:pPr>
      <w:r>
        <w:rPr>
          <w:color w:val="000000"/>
          <w:sz w:val="21"/>
        </w:rPr>
        <w:t>5、</w:t>
      </w:r>
      <w:r>
        <w:rPr>
          <w:color w:val="000000"/>
          <w:sz w:val="21"/>
        </w:rPr>
        <w:t>本工程项目的材料、设备、施工需达到现行中华人民共和国以及广东省行业的工程建设标准、规范的要求，并接受采购人或其委托的监理单位对材料质量现场抽检。</w:t>
      </w:r>
    </w:p>
    <w:p>
      <w:pPr>
        <w:ind w:firstLine="420"/>
        <w:jc w:val="both"/>
      </w:pPr>
      <w:r>
        <w:rPr>
          <w:color w:val="000000"/>
          <w:sz w:val="21"/>
        </w:rPr>
        <w:t>6、</w:t>
      </w:r>
      <w:r>
        <w:rPr>
          <w:color w:val="000000"/>
          <w:sz w:val="21"/>
        </w:rPr>
        <w:t>成交人自行解决工人宿舍用地、食堂与生活设施等场地问题。</w:t>
      </w:r>
    </w:p>
    <w:p>
      <w:pPr>
        <w:ind w:firstLine="420"/>
        <w:jc w:val="both"/>
      </w:pPr>
      <w:r>
        <w:rPr>
          <w:color w:val="000000"/>
          <w:sz w:val="21"/>
        </w:rPr>
        <w:t>7、</w:t>
      </w:r>
      <w:r>
        <w:rPr>
          <w:color w:val="000000"/>
          <w:sz w:val="21"/>
        </w:rPr>
        <w:t>施工用水、用电由采购人指定驳接点，由成交人自行布线管、加表计量，并向采购人交付水、电费。</w:t>
      </w:r>
    </w:p>
    <w:p>
      <w:pPr>
        <w:ind w:firstLine="420"/>
        <w:jc w:val="both"/>
      </w:pPr>
      <w:r>
        <w:rPr>
          <w:color w:val="000000"/>
          <w:sz w:val="21"/>
        </w:rPr>
        <w:t>8、成交人需接受现场管理单位的监督、管理和指导，遵守采购人的各项规定。</w:t>
      </w:r>
    </w:p>
    <w:p>
      <w:pPr>
        <w:ind w:firstLine="420"/>
        <w:jc w:val="both"/>
      </w:pPr>
      <w:r>
        <w:rPr>
          <w:color w:val="000000"/>
          <w:sz w:val="21"/>
        </w:rPr>
        <w:t>9、</w:t>
      </w:r>
      <w:r>
        <w:rPr>
          <w:color w:val="000000"/>
          <w:sz w:val="21"/>
        </w:rPr>
        <w:t>施工所用的机械工具由施工队伍自备及自费运到施工工地，进场后进行必要的性能安全检查，完工后从工地自费搬出运走，施工所用的材料及机械工具由采购人提供适当的场所存放并由施工队伍自行保管，不得随便存放，以免造成不必要的丢失、损坏。</w:t>
      </w:r>
    </w:p>
    <w:p>
      <w:pPr>
        <w:ind w:firstLine="420"/>
        <w:jc w:val="both"/>
      </w:pPr>
      <w:r>
        <w:rPr>
          <w:color w:val="000000"/>
          <w:sz w:val="21"/>
        </w:rPr>
        <w:t>10、</w:t>
      </w:r>
      <w:r>
        <w:rPr>
          <w:color w:val="000000"/>
          <w:sz w:val="21"/>
        </w:rPr>
        <w:t>成交人应按</w:t>
      </w:r>
      <w:r>
        <w:rPr>
          <w:color w:val="000000"/>
          <w:sz w:val="21"/>
        </w:rPr>
        <w:t>《建设工程项目管理规范》（</w:t>
      </w:r>
      <w:r>
        <w:rPr>
          <w:color w:val="000000"/>
          <w:sz w:val="21"/>
        </w:rPr>
        <w:t>GB/T50326-2017</w:t>
      </w:r>
      <w:r>
        <w:rPr>
          <w:color w:val="000000"/>
          <w:sz w:val="21"/>
        </w:rPr>
        <w:t>）</w:t>
      </w:r>
      <w:r>
        <w:rPr>
          <w:color w:val="000000"/>
          <w:sz w:val="21"/>
        </w:rPr>
        <w:t>实施管理，并按受采购人或其委托的监理单位的监督。注册建造师及管理人员和持证上岗等人员需到位且持证上岗。发生注册建造师需要更换情况的，经采购人审核同意方可变更。更换后的注册建造师应与成交人的报价文件所拟定的注册建造师的主要条件一致。</w:t>
      </w:r>
    </w:p>
    <w:p>
      <w:pPr>
        <w:ind w:firstLine="420"/>
        <w:jc w:val="both"/>
      </w:pPr>
      <w:r>
        <w:rPr>
          <w:color w:val="000000"/>
          <w:sz w:val="21"/>
        </w:rPr>
        <w:t>11、</w:t>
      </w:r>
      <w:r>
        <w:rPr>
          <w:color w:val="000000"/>
          <w:sz w:val="21"/>
        </w:rPr>
        <w:t>成交人所提供的资料需属实，如发现虚假资料，采购人有权单方面终止合同，工程项目将另行处理，由此而造成的经济损失由成交人负责赔偿。</w:t>
      </w:r>
    </w:p>
    <w:p>
      <w:pPr>
        <w:jc w:val="both"/>
      </w:pPr>
      <w:r>
        <w:rPr>
          <w:b/>
          <w:color w:val="000000"/>
          <w:sz w:val="21"/>
        </w:rPr>
        <w:t>七、安全文明施工</w:t>
      </w:r>
    </w:p>
    <w:p>
      <w:pPr>
        <w:ind w:firstLine="426"/>
        <w:jc w:val="both"/>
      </w:pPr>
      <w:r>
        <w:rPr>
          <w:color w:val="000000"/>
          <w:sz w:val="21"/>
        </w:rPr>
        <w:t>1、成交人在施工期间应严格遵守国家、省、市有关防火、防爆和施工安全以及文明施工、深夜施工、环卫、治安与城管等规定，应建立规章制度和防护、防范措施，并承担由于自身措施不力造成事故责任和发生的费用。</w:t>
      </w:r>
    </w:p>
    <w:p>
      <w:pPr>
        <w:ind w:firstLine="426"/>
        <w:jc w:val="both"/>
      </w:pPr>
      <w:r>
        <w:rPr>
          <w:color w:val="000000"/>
          <w:sz w:val="21"/>
        </w:rPr>
        <w:t>2、施工期间，需建立施工安全用电制度，确保施工用电设备的完好无损，并设置漏电保护装置。。</w:t>
      </w:r>
    </w:p>
    <w:p>
      <w:pPr>
        <w:ind w:firstLine="426"/>
        <w:jc w:val="both"/>
      </w:pPr>
      <w:r>
        <w:rPr>
          <w:color w:val="000000"/>
          <w:sz w:val="21"/>
        </w:rPr>
        <w:t>3、成交人应按安全施工的要求，采取严格科学的安全措施，确保施工安全和第三者的安全，承担由于自身安全措施不力造成的事故责任、法律责任和经济责任。</w:t>
      </w:r>
    </w:p>
    <w:p>
      <w:pPr>
        <w:ind w:firstLine="426"/>
        <w:jc w:val="both"/>
      </w:pPr>
      <w:r>
        <w:rPr>
          <w:color w:val="000000"/>
          <w:sz w:val="21"/>
        </w:rPr>
        <w:t>4、建筑垃圾需及时清运干净，施工过程中应采取必要的有效措施减少对施工区域内进出人员的工作造成的影响，并确保各方人员的安全，施工区域内由于成交人的责任造成的一切人员的伤亡，均由成交人承担由此产生的一切赔偿等后果。</w:t>
      </w:r>
    </w:p>
    <w:p>
      <w:pPr>
        <w:jc w:val="both"/>
      </w:pPr>
      <w:r>
        <w:rPr>
          <w:b/>
          <w:color w:val="000000"/>
          <w:sz w:val="21"/>
        </w:rPr>
        <w:t>八、服务团队</w:t>
      </w:r>
      <w:r>
        <w:rPr>
          <w:b/>
          <w:color w:val="000000"/>
          <w:sz w:val="21"/>
        </w:rPr>
        <w:t>要求：</w:t>
      </w:r>
    </w:p>
    <w:p>
      <w:pPr>
        <w:ind w:firstLine="424"/>
        <w:jc w:val="both"/>
      </w:pPr>
      <w:r>
        <w:rPr>
          <w:color w:val="000000"/>
          <w:sz w:val="21"/>
        </w:rPr>
        <w:t>1、设计主管（1人）：</w:t>
      </w:r>
    </w:p>
    <w:p>
      <w:pPr>
        <w:ind w:firstLine="424"/>
        <w:jc w:val="both"/>
      </w:pPr>
      <w:r>
        <w:rPr>
          <w:color w:val="000000"/>
          <w:sz w:val="21"/>
        </w:rPr>
        <w:t>★（1）具有二级或以上注册建筑师或注册结构师。（供应商初次报价时提供拟派本项目设计主管人员名单及相应证书复印件）</w:t>
      </w:r>
    </w:p>
    <w:p>
      <w:pPr>
        <w:ind w:firstLine="424"/>
        <w:jc w:val="both"/>
      </w:pPr>
      <w:r>
        <w:rPr>
          <w:color w:val="000000"/>
          <w:sz w:val="21"/>
        </w:rPr>
        <w:t>（</w:t>
      </w:r>
      <w:r>
        <w:rPr>
          <w:color w:val="000000"/>
          <w:sz w:val="21"/>
        </w:rPr>
        <w:t>2)具有建筑类或结构类专业工程师中级或以上职称。</w:t>
      </w:r>
    </w:p>
    <w:p>
      <w:pPr>
        <w:ind w:firstLine="424"/>
        <w:jc w:val="both"/>
      </w:pPr>
      <w:r>
        <w:rPr>
          <w:color w:val="000000"/>
          <w:sz w:val="21"/>
        </w:rPr>
        <w:t>2、施工管理架构人员情况</w:t>
      </w:r>
      <w:r>
        <w:rPr>
          <w:color w:val="000000"/>
          <w:sz w:val="21"/>
        </w:rPr>
        <w:t>:</w:t>
      </w:r>
    </w:p>
    <w:p>
      <w:pPr>
        <w:ind w:firstLine="424"/>
        <w:jc w:val="both"/>
      </w:pPr>
      <w:r>
        <w:rPr>
          <w:color w:val="000000"/>
          <w:sz w:val="21"/>
        </w:rPr>
        <w:t>（</w:t>
      </w:r>
      <w:r>
        <w:rPr>
          <w:color w:val="000000"/>
          <w:sz w:val="21"/>
        </w:rPr>
        <w:t>1）项目负责人1人，具有建筑类或结构类专业工程师中级或以上职称；有10年或以上建筑装修类工作经验；主持完成过质量合格房屋建筑装修类项目。</w:t>
      </w:r>
    </w:p>
    <w:p>
      <w:pPr>
        <w:ind w:firstLine="424"/>
        <w:jc w:val="both"/>
      </w:pPr>
      <w:r>
        <w:rPr>
          <w:color w:val="000000"/>
          <w:sz w:val="21"/>
        </w:rPr>
        <w:t>（</w:t>
      </w:r>
      <w:r>
        <w:rPr>
          <w:color w:val="000000"/>
          <w:sz w:val="21"/>
        </w:rPr>
        <w:t>2）技术负责人1人：具有建筑类或结构类相关专业工程师中级职称（或以上）；</w:t>
      </w:r>
    </w:p>
    <w:p>
      <w:pPr>
        <w:ind w:firstLine="424"/>
        <w:jc w:val="both"/>
      </w:pPr>
      <w:r>
        <w:rPr>
          <w:color w:val="000000"/>
          <w:sz w:val="21"/>
        </w:rPr>
        <w:t>（</w:t>
      </w:r>
      <w:r>
        <w:rPr>
          <w:color w:val="000000"/>
          <w:sz w:val="21"/>
        </w:rPr>
        <w:t>3）施工主管1人：具有建筑类或结构类工程师中级职称（或以上）；</w:t>
      </w:r>
    </w:p>
    <w:p>
      <w:pPr>
        <w:ind w:firstLine="424"/>
        <w:jc w:val="both"/>
      </w:pPr>
      <w:r>
        <w:rPr>
          <w:color w:val="000000"/>
          <w:sz w:val="21"/>
        </w:rPr>
        <w:t>★（4）造价主管1人：具有注册造价工程师执业资格（在有效期内）；（供应商初次报价时提供拟派本项目造价主管人员名单及相应证书复印件）</w:t>
      </w:r>
    </w:p>
    <w:p>
      <w:pPr>
        <w:ind w:firstLine="424"/>
        <w:jc w:val="both"/>
      </w:pPr>
      <w:r>
        <w:rPr>
          <w:color w:val="000000"/>
          <w:sz w:val="21"/>
        </w:rPr>
        <w:t>（</w:t>
      </w:r>
      <w:r>
        <w:rPr>
          <w:color w:val="000000"/>
          <w:sz w:val="21"/>
        </w:rPr>
        <w:t>5）质量主管：具有建筑或结构类相关专业工程师中级（或以上）职称；</w:t>
      </w:r>
    </w:p>
    <w:p>
      <w:pPr>
        <w:ind w:firstLine="424"/>
        <w:jc w:val="both"/>
      </w:pPr>
      <w:r>
        <w:rPr>
          <w:color w:val="000000"/>
          <w:sz w:val="21"/>
        </w:rPr>
        <w:t>（</w:t>
      </w:r>
      <w:r>
        <w:rPr>
          <w:color w:val="000000"/>
          <w:sz w:val="21"/>
        </w:rPr>
        <w:t>6）施工员2人：具有施工员岗位证或培训证；</w:t>
      </w:r>
    </w:p>
    <w:p>
      <w:pPr>
        <w:ind w:firstLine="424"/>
        <w:jc w:val="both"/>
      </w:pPr>
      <w:r>
        <w:rPr>
          <w:color w:val="000000"/>
          <w:sz w:val="21"/>
        </w:rPr>
        <w:t>（</w:t>
      </w:r>
      <w:r>
        <w:rPr>
          <w:color w:val="000000"/>
          <w:sz w:val="21"/>
        </w:rPr>
        <w:t>7）质检（量）员1人：具有质量员（质检员）的岗位证或培训证；</w:t>
      </w:r>
    </w:p>
    <w:p>
      <w:pPr>
        <w:ind w:firstLine="424"/>
        <w:jc w:val="both"/>
      </w:pPr>
      <w:r>
        <w:rPr>
          <w:color w:val="000000"/>
          <w:sz w:val="21"/>
        </w:rPr>
        <w:t>（</w:t>
      </w:r>
      <w:r>
        <w:rPr>
          <w:color w:val="000000"/>
          <w:sz w:val="21"/>
        </w:rPr>
        <w:t>8）材料员1人：具有材料员岗位证或培训证；</w:t>
      </w:r>
    </w:p>
    <w:p>
      <w:pPr>
        <w:ind w:firstLine="424"/>
        <w:jc w:val="both"/>
      </w:pPr>
      <w:r>
        <w:rPr>
          <w:color w:val="000000"/>
          <w:sz w:val="21"/>
        </w:rPr>
        <w:t>（</w:t>
      </w:r>
      <w:r>
        <w:rPr>
          <w:color w:val="000000"/>
          <w:sz w:val="21"/>
        </w:rPr>
        <w:t>9）资料员1人：具有资料员岗位证或培训证；</w:t>
      </w:r>
    </w:p>
    <w:p>
      <w:pPr>
        <w:ind w:firstLine="424"/>
        <w:jc w:val="both"/>
      </w:pPr>
      <w:r>
        <w:rPr>
          <w:sz w:val="21"/>
        </w:rPr>
        <w:t>（</w:t>
      </w:r>
      <w:r>
        <w:rPr>
          <w:sz w:val="21"/>
        </w:rPr>
        <w:t>10</w:t>
      </w:r>
      <w:r>
        <w:rPr>
          <w:sz w:val="21"/>
        </w:rPr>
        <w:t>）</w:t>
      </w:r>
      <w:r>
        <w:rPr>
          <w:sz w:val="21"/>
        </w:rPr>
        <w:t>标准员：具有标准员的岗位证或培训证</w:t>
      </w:r>
      <w:r>
        <w:rPr>
          <w:sz w:val="21"/>
        </w:rPr>
        <w:t>；</w:t>
      </w:r>
    </w:p>
    <w:p>
      <w:pPr>
        <w:ind w:firstLine="424"/>
        <w:jc w:val="both"/>
      </w:pPr>
      <w:r>
        <w:rPr>
          <w:sz w:val="21"/>
        </w:rPr>
        <w:t>（</w:t>
      </w:r>
      <w:r>
        <w:rPr>
          <w:sz w:val="21"/>
        </w:rPr>
        <w:t>11</w:t>
      </w:r>
      <w:r>
        <w:rPr>
          <w:sz w:val="21"/>
        </w:rPr>
        <w:t>）</w:t>
      </w:r>
      <w:r>
        <w:rPr>
          <w:sz w:val="21"/>
        </w:rPr>
        <w:t>劳务员：具有劳务员岗位证或培训证。</w:t>
      </w:r>
    </w:p>
    <w:p>
      <w:pPr>
        <w:ind w:firstLine="424"/>
        <w:jc w:val="both"/>
      </w:pPr>
      <w:r>
        <w:rPr>
          <w:color w:val="000000"/>
          <w:sz w:val="21"/>
        </w:rPr>
        <w:t>3、</w:t>
      </w:r>
      <w:r>
        <w:rPr>
          <w:color w:val="000000"/>
          <w:sz w:val="21"/>
        </w:rPr>
        <w:t>需配备专职安全人员负责</w:t>
      </w:r>
      <w:r>
        <w:rPr>
          <w:color w:val="000000"/>
          <w:sz w:val="21"/>
        </w:rPr>
        <w:t>服务时的现场</w:t>
      </w:r>
      <w:r>
        <w:rPr>
          <w:color w:val="000000"/>
          <w:sz w:val="21"/>
        </w:rPr>
        <w:t>安全；</w:t>
      </w:r>
    </w:p>
    <w:p>
      <w:pPr>
        <w:ind w:firstLine="424"/>
        <w:jc w:val="both"/>
      </w:pPr>
      <w:r>
        <w:rPr>
          <w:color w:val="000000"/>
          <w:sz w:val="21"/>
        </w:rPr>
        <w:t>4、</w:t>
      </w:r>
      <w:r>
        <w:rPr>
          <w:color w:val="000000"/>
          <w:sz w:val="21"/>
        </w:rPr>
        <w:t>需配备工程造价人员负责日常工作的结算；</w:t>
      </w:r>
    </w:p>
    <w:p>
      <w:pPr>
        <w:ind w:firstLine="424"/>
        <w:jc w:val="both"/>
      </w:pPr>
      <w:r>
        <w:rPr>
          <w:color w:val="000000"/>
          <w:sz w:val="21"/>
        </w:rPr>
        <w:t>5、需配备满足工作需求的木工、电工、泥水工、机电安装、电子智能化安装等工种人员；</w:t>
      </w:r>
    </w:p>
    <w:p>
      <w:pPr>
        <w:ind w:firstLine="424"/>
        <w:jc w:val="both"/>
      </w:pPr>
      <w:r>
        <w:rPr>
          <w:color w:val="000000"/>
          <w:sz w:val="21"/>
        </w:rPr>
        <w:t>6、服务团队需在报价人单位缴纳社保；</w:t>
      </w:r>
    </w:p>
    <w:p>
      <w:pPr>
        <w:ind w:firstLine="424"/>
        <w:jc w:val="both"/>
      </w:pPr>
      <w:r>
        <w:rPr>
          <w:color w:val="000000"/>
          <w:sz w:val="21"/>
        </w:rPr>
        <w:t>7、服务团队人员如发生变动，</w:t>
      </w:r>
      <w:r>
        <w:rPr>
          <w:color w:val="000000"/>
          <w:sz w:val="21"/>
        </w:rPr>
        <w:t>人员资质及项目经验不低于原有人员；</w:t>
      </w:r>
    </w:p>
    <w:p>
      <w:pPr>
        <w:ind w:firstLine="424"/>
        <w:jc w:val="both"/>
      </w:pPr>
      <w:r>
        <w:rPr>
          <w:color w:val="000000"/>
          <w:sz w:val="21"/>
        </w:rPr>
        <w:t>8、服务团队需满足采购人不同地址多个项目同时施工需求，且保质保量完成。</w:t>
      </w:r>
    </w:p>
    <w:p>
      <w:pPr>
        <w:jc w:val="both"/>
      </w:pPr>
      <w:r>
        <w:rPr>
          <w:b/>
          <w:color w:val="000000"/>
          <w:sz w:val="21"/>
        </w:rPr>
        <w:t>九、服务结算和付款要求：</w:t>
      </w:r>
    </w:p>
    <w:p>
      <w:pPr>
        <w:ind w:firstLine="420"/>
        <w:jc w:val="both"/>
      </w:pPr>
      <w:r>
        <w:rPr>
          <w:color w:val="000000"/>
          <w:sz w:val="21"/>
        </w:rPr>
        <w:t>1、结算按最新版本的</w:t>
      </w:r>
      <w:r>
        <w:rPr>
          <w:color w:val="000000"/>
          <w:sz w:val="21"/>
        </w:rPr>
        <w:t>《</w:t>
      </w:r>
      <w:r>
        <w:rPr>
          <w:color w:val="000000"/>
          <w:sz w:val="21"/>
        </w:rPr>
        <w:t>《广东省建筑与装饰工程综合定额</w:t>
      </w:r>
      <w:r>
        <w:rPr>
          <w:color w:val="000000"/>
          <w:sz w:val="21"/>
        </w:rPr>
        <w:t>》</w:t>
      </w:r>
      <w:r>
        <w:rPr>
          <w:color w:val="000000"/>
          <w:sz w:val="21"/>
        </w:rPr>
        <w:t>、《广东省市政工程综合定额》、《广东省通用安装工程综合定额》、《广东省园林绿化工程综合定额》及相关法律、法规文件等，</w:t>
      </w:r>
      <w:r>
        <w:rPr>
          <w:color w:val="000000"/>
          <w:sz w:val="21"/>
        </w:rPr>
        <w:t>人工、材料及机械价格执行同期的《广州地区建设工程常用材料综合价格》及《广州地区建设工程材料（设备）厂商价格信息》</w:t>
      </w:r>
      <w:r>
        <w:rPr>
          <w:color w:val="000000"/>
          <w:sz w:val="21"/>
        </w:rPr>
        <w:t>（不同定额文件有冲突的部分以最新价为准，时间相同的以最低价为准</w:t>
      </w:r>
      <w:r>
        <w:rPr>
          <w:color w:val="000000"/>
          <w:sz w:val="21"/>
        </w:rPr>
        <w:t>，无指导价项目由采购人与成交人参照市场情况另行商定，如协商不一致的情况下，以采购人指定的第三方评估机构审核意见的确认金额为准</w:t>
      </w:r>
      <w:r>
        <w:rPr>
          <w:color w:val="000000"/>
          <w:sz w:val="21"/>
        </w:rPr>
        <w:t>）</w:t>
      </w:r>
      <w:r>
        <w:rPr>
          <w:color w:val="000000"/>
          <w:sz w:val="21"/>
        </w:rPr>
        <w:t>。按广东省</w:t>
      </w:r>
      <w:r>
        <w:rPr>
          <w:color w:val="000000"/>
          <w:sz w:val="21"/>
        </w:rPr>
        <w:t>2018综合定额进行计费。</w:t>
      </w:r>
    </w:p>
    <w:p>
      <w:pPr>
        <w:ind w:firstLine="420"/>
        <w:jc w:val="both"/>
      </w:pPr>
      <w:r>
        <w:rPr>
          <w:color w:val="000000"/>
          <w:sz w:val="21"/>
        </w:rPr>
        <w:t>每项工程的工程结算款，按成交人成交时所报折扣率，按如下的公式计算：如折扣率为</w:t>
      </w:r>
      <w:r>
        <w:rPr>
          <w:color w:val="000000"/>
          <w:sz w:val="21"/>
        </w:rPr>
        <w:t>90%，则单项工程结算价（最终审计结算价）=单项工程造价×90%。</w:t>
      </w:r>
    </w:p>
    <w:p>
      <w:pPr>
        <w:ind w:firstLine="420"/>
        <w:jc w:val="both"/>
      </w:pPr>
      <w:r>
        <w:rPr>
          <w:color w:val="000000"/>
          <w:sz w:val="21"/>
        </w:rPr>
        <w:t>2、</w:t>
      </w:r>
      <w:r>
        <w:rPr>
          <w:color w:val="000000"/>
          <w:sz w:val="21"/>
        </w:rPr>
        <w:t>付款要求</w:t>
      </w:r>
    </w:p>
    <w:p>
      <w:pPr>
        <w:ind w:firstLine="420"/>
        <w:jc w:val="both"/>
      </w:pPr>
      <w:r>
        <w:rPr>
          <w:color w:val="000000"/>
          <w:sz w:val="21"/>
        </w:rPr>
        <w:t>成交供应商进场施工后</w:t>
      </w:r>
      <w:r>
        <w:rPr>
          <w:color w:val="000000"/>
          <w:sz w:val="21"/>
        </w:rPr>
        <w:t>5个工作日且成交供应商提供发票的 15日内，采购人按2%合同金额支付给成交供应商;</w:t>
      </w:r>
    </w:p>
    <w:p>
      <w:pPr>
        <w:ind w:firstLine="420"/>
        <w:jc w:val="both"/>
      </w:pPr>
      <w:r>
        <w:rPr>
          <w:color w:val="000000"/>
          <w:sz w:val="21"/>
        </w:rPr>
        <w:t>工程量按每</w:t>
      </w:r>
      <w:r>
        <w:rPr>
          <w:color w:val="000000"/>
          <w:sz w:val="21"/>
        </w:rPr>
        <w:t>3个月进行一次结算：合同签订后成交人按照完成的工程量，编制内工程结算书，送往采购人指定的第三方评估机构，再由第三方评估机构按照实际发生量进行现场测量结算，并出具审计报告。采购人根据审计报告，收到成交人开具增值税发票后15天内付扣除预付款后的剩余工程款。</w:t>
      </w:r>
    </w:p>
    <w:p>
      <w:pPr>
        <w:ind w:firstLine="420"/>
        <w:jc w:val="both"/>
      </w:pPr>
      <w:r>
        <w:rPr>
          <w:color w:val="000000"/>
          <w:sz w:val="21"/>
        </w:rPr>
        <w:t>3、履约保证金：</w:t>
      </w:r>
    </w:p>
    <w:p>
      <w:pPr>
        <w:ind w:firstLine="420"/>
        <w:jc w:val="both"/>
      </w:pPr>
      <w:r>
        <w:rPr>
          <w:color w:val="000000"/>
          <w:sz w:val="21"/>
        </w:rPr>
        <w:t>（</w:t>
      </w:r>
      <w:r>
        <w:rPr>
          <w:color w:val="000000"/>
          <w:sz w:val="21"/>
        </w:rPr>
        <w:t>1）成交人在合同签订前，按照合同金额的2%向采购人支付履约保证金（供应商以支票、汇票、本票、保函等非现金形式提交）。如成交人发生违约，采购人可从履约保证金中扣除，于合同期满或合同中止后结算。如成交人未按招标文件规定签订采购合同并提交履约保证金，则采购人有权拒绝签订合同。</w:t>
      </w:r>
    </w:p>
    <w:p>
      <w:pPr>
        <w:ind w:firstLine="420"/>
        <w:jc w:val="both"/>
      </w:pPr>
      <w:r>
        <w:rPr>
          <w:color w:val="000000"/>
          <w:sz w:val="21"/>
        </w:rPr>
        <w:t>（</w:t>
      </w:r>
      <w:r>
        <w:rPr>
          <w:color w:val="000000"/>
          <w:sz w:val="21"/>
        </w:rPr>
        <w:t>2）在成交人按合同要求全部完成规定的本项目，</w:t>
      </w:r>
      <w:r>
        <w:rPr>
          <w:sz w:val="21"/>
        </w:rPr>
        <w:t>合同期满后无质量问题，</w:t>
      </w:r>
      <w:r>
        <w:rPr>
          <w:color w:val="000000"/>
          <w:sz w:val="21"/>
        </w:rPr>
        <w:t>采购人将在</w:t>
      </w:r>
      <w:r>
        <w:rPr>
          <w:sz w:val="21"/>
        </w:rPr>
        <w:t>15</w:t>
      </w:r>
      <w:r>
        <w:rPr>
          <w:sz w:val="21"/>
        </w:rPr>
        <w:t>天内</w:t>
      </w:r>
      <w:r>
        <w:rPr>
          <w:color w:val="000000"/>
          <w:sz w:val="21"/>
        </w:rPr>
        <w:t>把履约保证金无息全额退还给成交人。</w:t>
      </w:r>
    </w:p>
    <w:p>
      <w:pPr>
        <w:ind w:firstLine="420"/>
        <w:jc w:val="both"/>
      </w:pPr>
      <w:r>
        <w:rPr>
          <w:color w:val="000000"/>
          <w:sz w:val="21"/>
        </w:rPr>
        <w:t>（</w:t>
      </w:r>
      <w:r>
        <w:rPr>
          <w:color w:val="000000"/>
          <w:sz w:val="21"/>
        </w:rPr>
        <w:t>3）</w:t>
      </w:r>
      <w:r>
        <w:rPr>
          <w:sz w:val="21"/>
        </w:rPr>
        <w:t>成交人违反合同规定，造成采购人损失的，采购人有权没收履约保证金。</w:t>
      </w:r>
    </w:p>
    <w:p>
      <w:pPr>
        <w:jc w:val="both"/>
      </w:pPr>
      <w:r>
        <w:rPr>
          <w:b/>
          <w:color w:val="000000"/>
          <w:sz w:val="21"/>
        </w:rPr>
        <w:t>十、保修要求</w:t>
      </w:r>
    </w:p>
    <w:p>
      <w:pPr>
        <w:jc w:val="left"/>
      </w:pPr>
      <w:r>
        <w:rPr>
          <w:color w:val="000000"/>
          <w:sz w:val="21"/>
        </w:rPr>
        <w:t>施工验收合格后，质量保修期为</w:t>
      </w:r>
      <w:r>
        <w:rPr>
          <w:color w:val="000000"/>
          <w:sz w:val="21"/>
        </w:rPr>
        <w:t>二</w:t>
      </w:r>
      <w:r>
        <w:rPr>
          <w:color w:val="000000"/>
          <w:sz w:val="21"/>
        </w:rPr>
        <w:t>年。</w:t>
      </w:r>
    </w:p>
    <w:p>
      <w:pPr>
        <w:jc w:val="both"/>
      </w:pPr>
      <w:r>
        <w:rPr>
          <w:b/>
          <w:sz w:val="21"/>
        </w:rPr>
        <w:t>十一、验收方式、标准及要求：</w:t>
      </w:r>
    </w:p>
    <w:p>
      <w:pPr>
        <w:ind w:firstLine="420"/>
        <w:jc w:val="left"/>
      </w:pPr>
      <w:r>
        <w:rPr>
          <w:color w:val="000000"/>
          <w:sz w:val="21"/>
        </w:rPr>
        <w:t>1、按照国家现行施工规范和质量标准进行施工，</w:t>
      </w:r>
      <w:r>
        <w:rPr>
          <w:color w:val="000000"/>
          <w:sz w:val="21"/>
        </w:rPr>
        <w:t>工程项目全部完工，采购人收到成交人验收申请后</w:t>
      </w:r>
      <w:r>
        <w:rPr>
          <w:color w:val="000000"/>
          <w:sz w:val="21"/>
        </w:rPr>
        <w:t>7日内，</w:t>
      </w:r>
      <w:r>
        <w:rPr>
          <w:color w:val="000000"/>
          <w:sz w:val="21"/>
        </w:rPr>
        <w:t>采购人单位组织相关人员对项目验收，如验收不合格的需返工，其返工费用由施工单位负责。</w:t>
      </w:r>
    </w:p>
    <w:p>
      <w:pPr>
        <w:ind w:firstLine="420"/>
        <w:jc w:val="left"/>
      </w:pPr>
      <w:r>
        <w:rPr>
          <w:color w:val="000000"/>
          <w:sz w:val="21"/>
        </w:rPr>
        <w:t>2、未尽事宜，按照相关规范及标准执行。</w:t>
      </w:r>
    </w:p>
    <w:p/>
    <w:p>
      <w:pPr>
        <w:ind w:firstLine="480"/>
      </w:pPr>
    </w:p>
    <w:p/>
    <w:p>
      <w:r>
        <w:rPr/>
        <w:t>采购包1（广东广播电视台零星修缮服务项目）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服务期限为自合同签订之日起3年（2024年至2026年）</w:t>
            </w:r>
          </w:p>
        </w:tc>
      </w:tr>
      <w:tr>
        <w:tc>
          <w:tcPr>
            <w:tcW w:type="dxa" w:w="4153"/>
          </w:tcPr>
          <w:p>
            <w:r>
              <w:rPr/>
              <w:t>标的提供的地点</w:t>
            </w:r>
          </w:p>
        </w:tc>
        <w:tc>
          <w:tcPr>
            <w:tcW w:type="dxa" w:w="4153"/>
          </w:tcPr>
          <w:p/>
          <w:p>
            <w:r>
              <w:rPr/>
              <w:t>广州市越秀区人民北路686号大院、环市东331号大院；广州市天河区大观东路自编8-10号航天奇观；广东省内记者站及出租物业等。</w:t>
            </w:r>
          </w:p>
        </w:tc>
      </w:tr>
      <w:tr>
        <w:tc>
          <w:tcPr>
            <w:tcW w:type="dxa" w:w="4153"/>
          </w:tcPr>
          <w:p>
            <w:r>
              <w:rPr/>
              <w:t>付款方式</w:t>
            </w:r>
          </w:p>
        </w:tc>
        <w:tc>
          <w:tcPr>
            <w:tcW w:type="dxa" w:w="4153"/>
          </w:tcPr>
          <w:p/>
          <w:p/>
          <w:p>
            <w:r>
              <w:rPr/>
              <w:t>1期：支付比例2%,成交供应商进场施工后5个工作日且成交供应商提供发票的 15日内，采购人按2%合同金额支付给成交供应商;</w:t>
            </w:r>
          </w:p>
          <w:p/>
          <w:p>
            <w:r>
              <w:rPr/>
              <w:t>2期：支付比例98%,工程量按每3个月进行一次结算：合同签订后成交人按照完成的工程量，编制内工程结算书，送往采购人指定的第三方评估机构，再由第三方评估机构按照实际发生量进行现场测量结算，并出具审计报告。采购人根据审计报告，收到成交人开具增值税发票后15天内付扣除预付款后的剩余工程款。</w:t>
            </w:r>
          </w:p>
        </w:tc>
      </w:tr>
      <w:tr>
        <w:tc>
          <w:tcPr>
            <w:tcW w:type="dxa" w:w="4153"/>
          </w:tcPr>
          <w:p>
            <w:r>
              <w:rPr/>
              <w:t>验收要求</w:t>
            </w:r>
          </w:p>
        </w:tc>
        <w:tc>
          <w:tcPr>
            <w:tcW w:type="dxa" w:w="4153"/>
          </w:tcPr>
          <w:p/>
          <w:p/>
          <w:p/>
          <w:p>
            <w:r>
              <w:rPr/>
              <w:t>1期：1、按照国家现行施工规范和质量标准进行施工，工程项目全部完工，采购人收到成交人验收申请后7日内，采购人单位组织相关人员对项目验收，如验收不合格的需返工，其返工费用由施工单位负责。 2、未尽事宜，按照相关规范及标准执行。</w:t>
            </w:r>
          </w:p>
        </w:tc>
      </w:tr>
      <w:tr>
        <w:tc>
          <w:tcPr>
            <w:tcW w:type="dxa" w:w="4153"/>
          </w:tcPr>
          <w:p>
            <w:r>
              <w:rPr/>
              <w:t>履约保证金</w:t>
            </w:r>
          </w:p>
        </w:tc>
        <w:tc>
          <w:tcPr>
            <w:tcW w:type="dxa" w:w="4153"/>
          </w:tcPr>
          <w:p/>
          <w:p/>
          <w:p/>
          <w:p/>
          <w:p>
            <w:r>
              <w:rPr/>
              <w:t>收取比例：2%,说明：（1）成交人在合同签订前，按照合同金额的2%向采购人支付履约保证金（供应商以支票、汇票、本票、保函等非现金形式提交）。如成交人发生违约，采购人可从履约保证金中扣除，于合同期满或合同中止后结算。如成交人未按招标文件规定签订采购合同并提交履约保证金，则采购人有权拒绝签订合同。 （2）在成交人按合同要求全部完成规定的本项目，合同期满后无质量问题，采购人将在15天内把履约保证金无息全额退还给成交人。 （3）成交人违反合同规定，造成采购人损失的，采购人有权没收履约保证金。</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p>
      <w:r>
        <w:rPr/>
        <w:t>其他商务需求</w:t>
      </w:r>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三、工期要求和规定 ★3、本项目成交人须按工期要求竣工并通过验收，对未能按期完工并通过验收的，成交人需支付采购人违约金。每日历天应赔付额度为：合同价格的1%；延期赔偿费最高限额是：合同价格的5%。（总工期延期扣罚超过合同总价5%时按采购人有权终止合同，并要求成交人赔偿采购人的一切损失）。（初次报价响应文件提供承诺函，《承诺函》可参照附件格式。）</w:t>
            </w:r>
          </w:p>
        </w:tc>
        <w:tc>
          <w:tcPr>
            <w:tcW w:type="dxa" w:w="2076"/>
          </w:tcPr>
          <w:p>
            <w:pPr>
              <w:jc w:val="left"/>
            </w:pPr>
            <w:r>
              <w:rPr/>
              <w:t>三、工期要求和规定 ★3、本项目成交人须按工期要求竣工并通过验收，对未能按期完工并通过验收的，成交人需支付采购人违约金。每日历天应赔付额度为：合同价格的1%；延期赔偿费最高限额是：合同价格的5%。（总工期延期扣罚超过合同总价5%时按采购人有权终止合同，并要求成交人赔偿采购人的一切损失）。（初次报价响应文件提供承诺函，《承诺函》可参照附件格式。）</w:t>
            </w:r>
          </w:p>
        </w:tc>
      </w:tr>
      <w:tr>
        <w:tc>
          <w:tcPr>
            <w:tcW w:type="dxa" w:w="2076"/>
          </w:tcPr>
          <w:p>
            <w:pPr>
              <w:jc w:val="center"/>
            </w:pPr>
          </w:p>
        </w:tc>
        <w:tc>
          <w:tcPr>
            <w:tcW w:type="dxa" w:w="2076"/>
          </w:tcPr>
          <w:p>
            <w:pPr>
              <w:jc w:val="center"/>
            </w:pPr>
            <w:r>
              <w:rPr/>
              <w:t>2</w:t>
            </w:r>
          </w:p>
        </w:tc>
        <w:tc>
          <w:tcPr>
            <w:tcW w:type="dxa" w:w="2076"/>
          </w:tcPr>
          <w:p>
            <w:pPr>
              <w:jc w:val="left"/>
            </w:pPr>
            <w:r>
              <w:rPr/>
              <w:t>其他详见第二章 采购需求。</w:t>
            </w:r>
          </w:p>
        </w:tc>
        <w:tc>
          <w:tcPr>
            <w:tcW w:type="dxa" w:w="2076"/>
          </w:tcPr>
          <w:p>
            <w:pPr>
              <w:jc w:val="left"/>
            </w:pPr>
            <w:r>
              <w:rPr/>
              <w:t>其他详见第二章 采购需求。</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广东广播电视台零星修缮服务项目</w:t>
            </w:r>
          </w:p>
        </w:tc>
        <w:tc>
          <w:tcPr>
            <w:tcW w:type="dxa" w:w="831"/>
          </w:tcPr>
          <w:p>
            <w:pPr>
              <w:jc w:val="left"/>
            </w:pPr>
            <w:r>
              <w:rPr/>
              <w:t>项</w:t>
            </w:r>
          </w:p>
        </w:tc>
        <w:tc>
          <w:tcPr>
            <w:tcW w:type="dxa" w:w="831"/>
          </w:tcPr>
          <w:p>
            <w:pPr>
              <w:jc w:val="right"/>
            </w:pPr>
            <w:r>
              <w:rPr/>
              <w:t>1.00</w:t>
            </w:r>
          </w:p>
        </w:tc>
        <w:tc>
          <w:tcPr>
            <w:tcW w:type="dxa" w:w="831"/>
          </w:tcPr>
          <w:p>
            <w:pPr>
              <w:jc w:val="right"/>
            </w:pPr>
            <w:r>
              <w:rPr/>
              <w:t>1,650,000.00</w:t>
            </w:r>
          </w:p>
        </w:tc>
        <w:tc>
          <w:tcPr>
            <w:tcW w:type="dxa" w:w="831"/>
          </w:tcPr>
          <w:p>
            <w:pPr>
              <w:jc w:val="right"/>
            </w:pPr>
            <w:r>
              <w:rPr/>
              <w:t>1,650,000.00</w:t>
            </w:r>
          </w:p>
        </w:tc>
        <w:tc>
          <w:tcPr>
            <w:tcW w:type="dxa" w:w="831"/>
          </w:tcPr>
          <w:p>
            <w:r>
              <w:rPr/>
              <w:t>100.0</w:t>
            </w:r>
          </w:p>
        </w:tc>
        <w:tc>
          <w:tcPr>
            <w:tcW w:type="dxa" w:w="831"/>
          </w:tcPr>
          <w:p>
            <w:r>
              <w:rPr/>
              <w:t>建筑业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广东广播电视台零星修缮服务项目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b/>
                <w:color w:val="000000"/>
                <w:sz w:val="21"/>
              </w:rPr>
              <w:t>八、服务团队</w:t>
            </w:r>
            <w:r>
              <w:rPr>
                <w:b/>
                <w:color w:val="000000"/>
                <w:sz w:val="21"/>
              </w:rPr>
              <w:t>要求：</w:t>
            </w:r>
          </w:p>
          <w:p>
            <w:pPr>
              <w:ind w:firstLine="424"/>
              <w:jc w:val="both"/>
            </w:pPr>
            <w:r>
              <w:rPr>
                <w:color w:val="000000"/>
                <w:sz w:val="21"/>
              </w:rPr>
              <w:t>1、设计主管（1人）：</w:t>
            </w:r>
          </w:p>
          <w:p>
            <w:pPr>
              <w:jc w:val="both"/>
            </w:pPr>
            <w:r>
              <w:rPr>
                <w:color w:val="000000"/>
                <w:sz w:val="21"/>
              </w:rPr>
              <w:t>★（1）具有二级或以上注册建筑师或注册结构师。（供应商初次报价时提供拟派本项目设计主管人员名单及相应证书复印件）</w:t>
            </w:r>
          </w:p>
        </w:tc>
      </w:tr>
      <w:tr>
        <w:tc>
          <w:tcPr>
            <w:tcW w:type="dxa" w:w="2076"/>
          </w:tcPr>
          <w:p>
            <w:r>
              <w:rPr/>
              <w:t>★</w:t>
            </w:r>
          </w:p>
        </w:tc>
        <w:tc>
          <w:tcPr>
            <w:tcW w:type="dxa" w:w="415"/>
          </w:tcPr>
          <w:p>
            <w:r>
              <w:rPr/>
              <w:t>2</w:t>
            </w:r>
          </w:p>
        </w:tc>
        <w:tc>
          <w:tcPr>
            <w:tcW w:type="dxa" w:w="5814"/>
          </w:tcPr>
          <w:p>
            <w:pPr>
              <w:jc w:val="both"/>
            </w:pPr>
            <w:r>
              <w:rPr>
                <w:b/>
                <w:color w:val="000000"/>
                <w:sz w:val="21"/>
              </w:rPr>
              <w:t>八、服务团队</w:t>
            </w:r>
            <w:r>
              <w:rPr>
                <w:b/>
                <w:color w:val="000000"/>
                <w:sz w:val="21"/>
              </w:rPr>
              <w:t>要求：</w:t>
            </w:r>
          </w:p>
          <w:p>
            <w:pPr>
              <w:jc w:val="both"/>
            </w:pPr>
            <w:r>
              <w:rPr>
                <w:color w:val="000000"/>
                <w:sz w:val="21"/>
              </w:rPr>
              <w:t>2、施工管理架构人员情况</w:t>
            </w:r>
            <w:r>
              <w:rPr>
                <w:color w:val="000000"/>
                <w:sz w:val="21"/>
              </w:rPr>
              <w:t>:</w:t>
            </w:r>
          </w:p>
          <w:p>
            <w:pPr>
              <w:jc w:val="both"/>
            </w:pPr>
            <w:r>
              <w:rPr>
                <w:color w:val="000000"/>
                <w:sz w:val="21"/>
              </w:rPr>
              <w:t>★（4）造价主管1人：具有注册造价工程师执业资格（在有效期内）；（供应商初次报价时提供拟派本项目造价主管人员名单及相应证书复印件）</w:t>
            </w:r>
          </w:p>
        </w:tc>
      </w:tr>
      <w:tr>
        <w:tc>
          <w:tcPr>
            <w:tcW w:type="dxa" w:w="2076"/>
          </w:tcPr>
          <w:p/>
        </w:tc>
        <w:tc>
          <w:tcPr>
            <w:tcW w:type="dxa" w:w="415"/>
          </w:tcPr>
          <w:p>
            <w:r>
              <w:rPr/>
              <w:t>3</w:t>
            </w:r>
          </w:p>
        </w:tc>
        <w:tc>
          <w:tcPr>
            <w:tcW w:type="dxa" w:w="5814"/>
          </w:tcPr>
          <w:p>
            <w:r>
              <w:rPr/>
              <w:t>其他详见第二章 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1.采购代理机构：本项目是指广东省政府采购中心，负责整个采购活动的组织，依法负责编制和发布磋商文件，对磋商文件拥有最终的解释权，不以任何身份出任磋商小组成员。</w:t>
      </w:r>
    </w:p>
    <w:p>
      <w:pPr>
        <w:ind w:firstLine="480"/>
      </w:pPr>
      <w:r>
        <w:rPr/>
        <w:t>2.采购人：本项目是指</w:t>
      </w:r>
      <w:r>
        <w:rPr/>
        <w:t>广东广播电视台</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采购包1：折扣率</w:t>
            </w:r>
          </w:p>
        </w:tc>
      </w:tr>
      <w:tr>
        <w:tc>
          <w:tcPr>
            <w:tcW w:type="dxa" w:w="1051"/>
          </w:tcPr>
          <w:p>
            <w:pPr>
              <w:jc w:val="center"/>
            </w:pPr>
            <w:r>
              <w:rPr/>
              <w:t>6</w:t>
            </w:r>
          </w:p>
        </w:tc>
        <w:tc>
          <w:tcPr>
            <w:tcW w:type="dxa" w:w="2252"/>
          </w:tcPr>
          <w:p>
            <w:r>
              <w:rPr/>
              <w:t>报价要求</w:t>
            </w:r>
          </w:p>
        </w:tc>
        <w:tc>
          <w:tcPr>
            <w:tcW w:type="dxa" w:w="5004"/>
          </w:tcPr>
          <w:p/>
          <w:p>
            <w:r>
              <w:rPr/>
              <w:t>采购包1：0% - 100%</w:t>
            </w:r>
          </w:p>
        </w:tc>
      </w:tr>
      <w:tr>
        <w:tc>
          <w:tcPr>
            <w:tcW w:type="dxa" w:w="1051"/>
          </w:tcPr>
          <w:p>
            <w:pPr>
              <w:jc w:val="center"/>
            </w:pPr>
            <w:r>
              <w:rPr/>
              <w:t>7</w:t>
            </w:r>
          </w:p>
        </w:tc>
        <w:tc>
          <w:tcPr>
            <w:tcW w:type="dxa" w:w="2252"/>
          </w:tcPr>
          <w:p>
            <w:r>
              <w:rPr/>
              <w:t>现场踏勘</w:t>
            </w:r>
          </w:p>
        </w:tc>
        <w:tc>
          <w:tcPr>
            <w:tcW w:type="dxa" w:w="5004"/>
          </w:tcPr>
          <w:p/>
          <w:p/>
          <w:p/>
          <w:p>
            <w:r>
              <w:rPr/>
              <w:t>踏勘时间：2023-12-14 10:00</w:t>
            </w:r>
          </w:p>
          <w:p>
            <w:r>
              <w:rPr/>
              <w:t>踏勘地点：广州市越秀区环市东331号大院</w:t>
            </w:r>
          </w:p>
          <w:p>
            <w:r>
              <w:rPr/>
              <w:t>联系人姓名：王荣</w:t>
            </w:r>
          </w:p>
          <w:p>
            <w:r>
              <w:rPr/>
              <w:t>联系人电话：020-61292168</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采购机构代理服务收费标准：详见《广东省政府采购中心收费标准》http://gpcgd.gd.gov.cn/ywdt/tzgg/content/post_3049076.html</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广东省政府采购中心网 (http://gpcgd.gd.gov.cn)</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广东省政府采购中心网 (http://gpcgd.gd.gov.cn)</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陈先生/龚小姐</w:t>
      </w:r>
    </w:p>
    <w:p>
      <w:pPr>
        <w:ind w:firstLine="480"/>
      </w:pPr>
      <w:r>
        <w:rPr/>
        <w:t>电话：</w:t>
      </w:r>
      <w:r>
        <w:rPr/>
        <w:t>020-83187086/83196816</w:t>
      </w:r>
    </w:p>
    <w:p>
      <w:pPr>
        <w:ind w:firstLine="480"/>
      </w:pPr>
      <w:r>
        <w:rPr/>
        <w:t>传真：</w:t>
      </w:r>
      <w:r>
        <w:rPr/>
        <w:t>/</w:t>
      </w:r>
    </w:p>
    <w:p>
      <w:pPr>
        <w:ind w:firstLine="480"/>
      </w:pPr>
      <w:r>
        <w:rPr/>
        <w:t>邮箱：</w:t>
      </w:r>
      <w:r>
        <w:rPr/>
        <w:t>gpcgdzgke@gd.gov.cn (推荐使用）</w:t>
      </w:r>
    </w:p>
    <w:p>
      <w:pPr>
        <w:ind w:firstLine="480"/>
      </w:pPr>
      <w:r>
        <w:rPr/>
        <w:t>地址：</w:t>
      </w:r>
      <w:r>
        <w:rPr/>
        <w:t>广州市越秀区越华路112号珠江国际大厦3楼质管科</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东广播电视台零星修缮服务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广东省政府采购中心</w:t>
      </w:r>
      <w:r>
        <w:rPr/>
        <w:t>统一对外发布。</w:t>
      </w:r>
    </w:p>
    <w:p>
      <w:pPr>
        <w:ind w:firstLine="480"/>
      </w:pPr>
      <w:r>
        <w:rPr/>
        <w:t>（2）对</w:t>
      </w:r>
      <w:r>
        <w:rPr/>
        <w:t>广东省政府采购中心</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采购包1（广东广播电视台零星修缮服务项目）：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采购包1（广东广播电视台零星修缮服务项目）：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供应商必须具有良好的商业信誉和健全的财务会计制度（提供以下2种证明材料之一：①2022年度经会计师事务所审计的财务状况报告；②基本开户行出具的资信证明和《基本存款账号信息》）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本项目不接受联合体投标，不允许分包、转包。</w:t>
            </w:r>
          </w:p>
        </w:tc>
        <w:tc>
          <w:tcPr>
            <w:tcW w:type="dxa" w:w="4238"/>
          </w:tcPr>
          <w:p>
            <w:r>
              <w:rPr/>
              <w:t>本项目不接受联合体投标，不允许分包、转包。</w:t>
            </w:r>
          </w:p>
        </w:tc>
      </w:tr>
      <w:tr>
        <w:tc>
          <w:tcPr>
            <w:tcW w:type="dxa" w:w="890"/>
          </w:tcPr>
          <w:p>
            <w:r>
              <w:rPr/>
              <w:t>9</w:t>
            </w:r>
          </w:p>
        </w:tc>
        <w:tc>
          <w:tcPr>
            <w:tcW w:type="dxa" w:w="3178"/>
          </w:tcPr>
          <w:p>
            <w:r>
              <w:rPr/>
              <w:t>报价供应商须同时具备以下资质,初次报价响应文件同时提供以下证书复印件： （1）以下任一工程设计资质：1）工程设计综合资质；2）工程设计（建筑行业）资质；3）建筑行业（建筑工程）设计专业资质；4）建筑装饰工程设计及消防设施工程设计专项资质；5）建筑设计事务所资质。 （2）建筑工程施工总承包资质。</w:t>
            </w:r>
          </w:p>
        </w:tc>
        <w:tc>
          <w:tcPr>
            <w:tcW w:type="dxa" w:w="4238"/>
          </w:tcPr>
          <w:p>
            <w:r>
              <w:rPr/>
              <w:t>报价供应商须同时具备以下资质,初次报价响应文件同时提供以下证书复印件： （1）以下任一工程设计资质：1）工程设计综合资质；2）工程设计（建筑行业）资质；3）建筑行业（建筑工程）设计专业资质；4）建筑装饰工程设计及消防设施工程设计专项资质；5）建筑设计事务所资质。 （2）建筑工程施工总承包资质。</w:t>
            </w:r>
          </w:p>
        </w:tc>
      </w:tr>
      <w:tr>
        <w:tc>
          <w:tcPr>
            <w:tcW w:type="dxa" w:w="890"/>
          </w:tcPr>
          <w:p>
            <w:r>
              <w:rPr/>
              <w:t>10</w:t>
            </w:r>
          </w:p>
        </w:tc>
        <w:tc>
          <w:tcPr>
            <w:tcW w:type="dxa" w:w="3178"/>
          </w:tcPr>
          <w:p>
            <w:r>
              <w:rPr/>
              <w:t>持有建设行政主管部门颁发有效的《安全生产许可证》。初次报价响应文件提交证书复印件。</w:t>
            </w:r>
          </w:p>
        </w:tc>
        <w:tc>
          <w:tcPr>
            <w:tcW w:type="dxa" w:w="4238"/>
          </w:tcPr>
          <w:p>
            <w:r>
              <w:rPr/>
              <w:t>持有建设行政主管部门颁发有效的《安全生产许可证》。初次报价响应文件提交证书复印件。</w:t>
            </w:r>
          </w:p>
        </w:tc>
      </w:tr>
      <w:tr>
        <w:tc>
          <w:tcPr>
            <w:tcW w:type="dxa" w:w="890"/>
          </w:tcPr>
          <w:p>
            <w:r>
              <w:rPr/>
              <w:t>11</w:t>
            </w:r>
          </w:p>
        </w:tc>
        <w:tc>
          <w:tcPr>
            <w:tcW w:type="dxa" w:w="3178"/>
          </w:tcPr>
          <w:p>
            <w:r>
              <w:rPr/>
              <w:t>报价供应商拟担任本项目负责人的人员, 初次报价响应文件提供以下证书复印件: (1)建筑工程专业二级（或以上）级别的注册建造师或具备建筑工程专业小型项目负责人资质。 (2)项目负责人持有安全培训考核合格证（B类）或能够提供建筑施工企业管理人员安全生产考核信息系统安全生产管理人员证书信息的网页截图。</w:t>
            </w:r>
          </w:p>
        </w:tc>
        <w:tc>
          <w:tcPr>
            <w:tcW w:type="dxa" w:w="4238"/>
          </w:tcPr>
          <w:p>
            <w:r>
              <w:rPr/>
              <w:t>报价供应商拟担任本项目负责人的人员, 初次报价响应文件提供以下证书复印件: (1)建筑工程专业二级（或以上）级别的注册建造师或具备建筑工程专业小型项目负责人资质。 (2)项目负责人持有安全培训考核合格证（B类）或能够提供建筑施工企业管理人员安全生产考核信息系统安全生产管理人员证书信息的网页截图。</w:t>
            </w:r>
          </w:p>
        </w:tc>
      </w:tr>
      <w:tr>
        <w:tc>
          <w:tcPr>
            <w:tcW w:type="dxa" w:w="890"/>
          </w:tcPr>
          <w:p>
            <w:r>
              <w:rPr/>
              <w:t>12</w:t>
            </w:r>
          </w:p>
        </w:tc>
        <w:tc>
          <w:tcPr>
            <w:tcW w:type="dxa" w:w="3178"/>
          </w:tcPr>
          <w:p>
            <w:r>
              <w:rPr/>
              <w:t>拟担任本项目的专职安全员须提供有效的安全生产考核合格证（C类）或建筑施工企业专职安全生产管理人员安全生产考核合格证(综合类C3)，提供证书复印件。 项目负责人在任职期间不得担任专职安全员，项目专职安全员在任职期间也不得担任项目负责人，项目负责人和安全员不为同一人。初次报价响应文件提供承诺函，可参照附件中《承诺函》格式。</w:t>
            </w:r>
          </w:p>
        </w:tc>
        <w:tc>
          <w:tcPr>
            <w:tcW w:type="dxa" w:w="4238"/>
          </w:tcPr>
          <w:p>
            <w:r>
              <w:rPr/>
              <w:t>拟担任本项目的专职安全员须提供有效的安全生产考核合格证（C类）或建筑施工企业专职安全生产管理人员安全生产考核合格证(综合类C3)，提供证书复印件。 项目负责人在任职期间不得担任专职安全员，项目专职安全员在任职期间也不得担任项目负责人，项目负责人和安全员不为同一人。初次报价响应文件提供承诺函，可参照附件中《承诺函》格式。</w:t>
            </w:r>
          </w:p>
        </w:tc>
      </w:tr>
      <w:tr>
        <w:tc>
          <w:tcPr>
            <w:tcW w:type="dxa" w:w="890"/>
          </w:tcPr>
          <w:p>
            <w:r>
              <w:rPr/>
              <w:t>13</w:t>
            </w:r>
          </w:p>
        </w:tc>
        <w:tc>
          <w:tcPr>
            <w:tcW w:type="dxa" w:w="3178"/>
          </w:tcPr>
          <w:p>
            <w:r>
              <w:rPr/>
              <w:t>本采购包专门面向中小企业采购</w:t>
            </w:r>
          </w:p>
        </w:tc>
        <w:tc>
          <w:tcPr>
            <w:tcW w:type="dxa" w:w="4238"/>
          </w:tcPr>
          <w:p>
            <w:r>
              <w:rPr/>
              <w:t>参与的供应商（联合体）服务全部由符合政策要求的中小企业承接。供应商须符合本项目采购标的对应行业（建筑业）政策划分标准的中小企业。监狱企业、残疾人福利单位视同小型、微型企业。注：中小企业应填写的《中小企业声明函》（见报价格式）为判定标准，残疾人福利性单位填写的《残疾人福利性单位声明函》（见报价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采购包1（广东广播电视台零星修缮服务项目）：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报价总金额（折扣率）是固定价且是唯一的，报价折扣率未超过100%。</w:t>
            </w:r>
          </w:p>
        </w:tc>
        <w:tc>
          <w:tcPr>
            <w:tcW w:type="dxa" w:w="4238"/>
          </w:tcPr>
          <w:p>
            <w:r>
              <w:rPr/>
              <w:t>报价总金额（折扣率）是固定价且是唯一的，报价折扣率未超过100%。</w:t>
            </w:r>
          </w:p>
        </w:tc>
      </w:tr>
      <w:tr>
        <w:tc>
          <w:tcPr>
            <w:tcW w:type="dxa" w:w="890"/>
          </w:tcPr>
          <w:p>
            <w:r>
              <w:rPr/>
              <w:t>2</w:t>
            </w:r>
          </w:p>
        </w:tc>
        <w:tc>
          <w:tcPr>
            <w:tcW w:type="dxa" w:w="3178"/>
          </w:tcPr>
          <w:p>
            <w:r>
              <w:rPr/>
              <w:t>对标的内容没有报价漏项。</w:t>
            </w:r>
          </w:p>
        </w:tc>
        <w:tc>
          <w:tcPr>
            <w:tcW w:type="dxa" w:w="4238"/>
          </w:tcPr>
          <w:p>
            <w:r>
              <w:rPr/>
              <w:t>对标的内容没有报价漏项。</w:t>
            </w:r>
          </w:p>
        </w:tc>
      </w:tr>
      <w:tr>
        <w:tc>
          <w:tcPr>
            <w:tcW w:type="dxa" w:w="890"/>
          </w:tcPr>
          <w:p>
            <w:r>
              <w:rPr/>
              <w:t>3</w:t>
            </w:r>
          </w:p>
        </w:tc>
        <w:tc>
          <w:tcPr>
            <w:tcW w:type="dxa" w:w="3178"/>
          </w:tcPr>
          <w:p>
            <w:r>
              <w:rPr/>
              <w:t>提交响应承诺函。报价文件完整，报价内容基本完整，无重大错漏，并按要求签署、盖章。</w:t>
            </w:r>
          </w:p>
        </w:tc>
        <w:tc>
          <w:tcPr>
            <w:tcW w:type="dxa" w:w="4238"/>
          </w:tcPr>
          <w:p>
            <w:r>
              <w:rPr/>
              <w:t>提交响应承诺函。报价文件完整，报价内容基本完整，无重大错漏，并按要求签署、盖章。</w:t>
            </w:r>
          </w:p>
        </w:tc>
      </w:tr>
      <w:tr>
        <w:tc>
          <w:tcPr>
            <w:tcW w:type="dxa" w:w="890"/>
          </w:tcPr>
          <w:p>
            <w:r>
              <w:rPr/>
              <w:t>4</w:t>
            </w:r>
          </w:p>
        </w:tc>
        <w:tc>
          <w:tcPr>
            <w:tcW w:type="dxa" w:w="3178"/>
          </w:tcPr>
          <w:p>
            <w:r>
              <w:rPr/>
              <w:t>法定代表人/负责人资格证明书及授权委托书，按对应格式文件签署、盖章。</w:t>
            </w:r>
          </w:p>
        </w:tc>
        <w:tc>
          <w:tcPr>
            <w:tcW w:type="dxa" w:w="4238"/>
          </w:tcPr>
          <w:p>
            <w:r>
              <w:rPr/>
              <w:t>法定代表人/负责人资格证明书及授权委托书，按对应格式文件签署、盖章。</w:t>
            </w:r>
          </w:p>
        </w:tc>
      </w:tr>
      <w:tr>
        <w:tc>
          <w:tcPr>
            <w:tcW w:type="dxa" w:w="890"/>
          </w:tcPr>
          <w:p>
            <w:r>
              <w:rPr/>
              <w:t>5</w:t>
            </w:r>
          </w:p>
        </w:tc>
        <w:tc>
          <w:tcPr>
            <w:tcW w:type="dxa" w:w="3178"/>
          </w:tcPr>
          <w:p>
            <w:r>
              <w:rPr/>
              <w:t>“★”号条款满足采购文件要求。</w:t>
            </w:r>
          </w:p>
        </w:tc>
        <w:tc>
          <w:tcPr>
            <w:tcW w:type="dxa" w:w="4238"/>
          </w:tcPr>
          <w:p>
            <w:r>
              <w:rPr/>
              <w:t>“★”号条款满足采购文件要求。</w:t>
            </w:r>
          </w:p>
        </w:tc>
      </w:tr>
      <w:tr>
        <w:tc>
          <w:tcPr>
            <w:tcW w:type="dxa" w:w="890"/>
          </w:tcPr>
          <w:p>
            <w:r>
              <w:rPr/>
              <w:t>6</w:t>
            </w:r>
          </w:p>
        </w:tc>
        <w:tc>
          <w:tcPr>
            <w:tcW w:type="dxa" w:w="3178"/>
          </w:tcPr>
          <w:p>
            <w:r>
              <w:rPr/>
              <w:t>报价有效期为报价截止日起至少90天。</w:t>
            </w:r>
          </w:p>
        </w:tc>
        <w:tc>
          <w:tcPr>
            <w:tcW w:type="dxa" w:w="4238"/>
          </w:tcPr>
          <w:p>
            <w:r>
              <w:rPr/>
              <w:t>报价有效期为报价截止日起至少90天。</w:t>
            </w:r>
          </w:p>
        </w:tc>
      </w:tr>
      <w:tr>
        <w:tc>
          <w:tcPr>
            <w:tcW w:type="dxa" w:w="890"/>
          </w:tcPr>
          <w:p>
            <w:r>
              <w:rPr/>
              <w:t>7</w:t>
            </w:r>
          </w:p>
        </w:tc>
        <w:tc>
          <w:tcPr>
            <w:tcW w:type="dxa" w:w="3178"/>
          </w:tcPr>
          <w:p>
            <w:r>
              <w:rPr/>
              <w:t>如出现磋商报价错误的处理原则修正后的报价,报价人按规定书面确认。</w:t>
            </w:r>
          </w:p>
        </w:tc>
        <w:tc>
          <w:tcPr>
            <w:tcW w:type="dxa" w:w="4238"/>
          </w:tcPr>
          <w:p>
            <w:r>
              <w:rPr/>
              <w:t>如出现磋商报价错误的处理原则修正后的报价,报价人按规定书面确认。</w:t>
            </w:r>
          </w:p>
        </w:tc>
      </w:tr>
      <w:tr>
        <w:tc>
          <w:tcPr>
            <w:tcW w:type="dxa" w:w="890"/>
          </w:tcPr>
          <w:p>
            <w:r>
              <w:rPr/>
              <w:t>8</w:t>
            </w:r>
          </w:p>
        </w:tc>
        <w:tc>
          <w:tcPr>
            <w:tcW w:type="dxa" w:w="3178"/>
          </w:tcPr>
          <w:p>
            <w:r>
              <w:rPr/>
              <w:t>如果磋商小组认为报价人的报价明显低于其他通过符合性审查报价人的报价，有可能影响产品质量或者不能诚信履约的，将要求其在合理的时间内提供书面说明，必要时提交相关证明材料；报价人应能证明其报价合理性。</w:t>
            </w:r>
          </w:p>
        </w:tc>
        <w:tc>
          <w:tcPr>
            <w:tcW w:type="dxa" w:w="4238"/>
          </w:tcPr>
          <w:p>
            <w:r>
              <w:rPr/>
              <w:t>相关证明材料需包括但不限于： （1）利用成本预测及其他有关资料，分析清单子目中各项成本水平与构成的变动情况，研究影响成本升降的各种因素及其变动原因，列出降低各项清单子目成本的途径； （2）对计划指标、实际指标、用量、单耗、单价、利润等逐项分析，对比计算出节约的金额及百分比，并分析其原因； （3）主要用工方式和人工日工资分析，主要材料选购方式及其主要材料的价格分析，主要机械成本分析，及其他分析。分析均需量化且提供佐证材料（佐证材料需涉及参与上述分析的每一个支撑数据，如有遗漏视为理由不充分）。佐证材料包括供应商负责的在建或近一年内完工的相类似工程项目：相应工种工人工资结算表（需有工人签名以及业主或监理单位的确认，否则无效）、相应的工程机械台班租赁合同、自有机械提供相应的设备登记证并分析机械台班使用费用等。如单价分析涉及综合定额消耗量的变动，需作进一步的分析说明并提供佐证材料，否则，当作投标无效处理。成本分析还需提供有效的雇佣合同、工程项目合同复印件及照片证明（如施工场地）并加盖公章。</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采购包1(广东广播电视台零星修缮服务项目):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商务部分26.0分</w:t>
            </w:r>
          </w:p>
          <w:p>
            <w:r>
              <w:rPr/>
              <w:t>技术部分54.0分</w:t>
            </w:r>
          </w:p>
          <w:p>
            <w:r>
              <w:rPr/>
              <w:t>报价得分20.0分</w:t>
            </w:r>
          </w:p>
        </w:tc>
      </w:tr>
      <w:tr>
        <w:tc>
          <w:tcPr>
            <w:tcW w:type="dxa" w:w="922"/>
            <w:gridSpan w:val="2"/>
            <w:vMerge w:val="restart"/>
          </w:tcPr>
          <w:p>
            <w:pPr>
              <w:jc w:val="center"/>
            </w:pPr>
            <w:r>
              <w:rPr/>
              <w:t>技术部分</w:t>
            </w:r>
          </w:p>
        </w:tc>
        <w:tc>
          <w:tcPr>
            <w:tcW w:type="dxa" w:w="2307"/>
          </w:tcPr>
          <w:p>
            <w:pPr>
              <w:jc w:val="left"/>
            </w:pPr>
            <w:r>
              <w:rPr/>
              <w:t>施工管理架构人员情况 (15.0分)</w:t>
            </w:r>
          </w:p>
        </w:tc>
        <w:tc>
          <w:tcPr>
            <w:tcW w:type="dxa" w:w="5076"/>
          </w:tcPr>
          <w:p>
            <w:pPr>
              <w:jc w:val="left"/>
            </w:pPr>
            <w:r>
              <w:rPr/>
              <w:t>1、项目负责人1人： （1）具有建筑或结构类相关专业工程师高级职称得2分，建筑或结构类相关专业工程师中级职称得1分，其他不得分；提供拟派项目负责人的证书复印件。 （2）项目负责人有10年或以上建筑装修类工作经验的得3分；提供拟派项目负责人的工作履历（须体现工作经验累计年限）并加盖供应商公章。 （3）项目负责人自2020年1月1日以来，作为项目负责人或项目经理主持完成过质量合格房屋建筑装修类项目施工工程业绩， 完成1项，得1分，最高得4分；提供施工合同及竣工验收相关证明文件（业绩完成时间以竣工验收文件为准。） 1项注：除上述证明材料外，（1）-（3）项还需提交2023年1月以来任意一个月由报价供应商为上述人员缴纳社保的证明材料复印件。 2、技术负责人1人： 具有建筑或结构类相关专业工程师高级职称得2分，建筑或结构类相关专业工程师中级职称得1分，其他不得分； 3、施工主管1人： 具有建筑或结构类相关专业工程师中级（或以上）职称得1分； 4、质量主管： 具有建筑或结构类相关专业工程师中级（或以上）职称得1分； 5、设计主管1人： 具有建筑类或结构类专业工程师高级职称得2分，建筑类或结构类专业工程师中级职称得1分，其他不得分。 2-5项注：提供证书复印件和2023年1月以来任意一个月由报价供应商为上述人员缴纳社保的证明材料复印件，未提供或提供资料不齐全对应项不得分。 1-5项满分15分，上述人员不重复计算，若重复，以得分高计取。</w:t>
            </w:r>
          </w:p>
        </w:tc>
      </w:tr>
      <w:tr>
        <w:tc>
          <w:tcPr>
            <w:tcW w:type="dxa" w:w="922"/>
            <w:gridSpan w:val="2"/>
            <w:vMerge/>
          </w:tcPr>
          <w:p/>
        </w:tc>
        <w:tc>
          <w:tcPr>
            <w:tcW w:type="dxa" w:w="2307"/>
          </w:tcPr>
          <w:p>
            <w:pPr>
              <w:jc w:val="left"/>
            </w:pPr>
            <w:r>
              <w:rPr/>
              <w:t>施工管理架构人员情况 (7.0分)</w:t>
            </w:r>
          </w:p>
        </w:tc>
        <w:tc>
          <w:tcPr>
            <w:tcW w:type="dxa" w:w="5076"/>
          </w:tcPr>
          <w:p>
            <w:pPr>
              <w:jc w:val="left"/>
            </w:pPr>
            <w:r>
              <w:rPr/>
              <w:t>1.施工员2人：具有施工员岗位证或培训证，每提供1人得1分，共2分； 2.质检（量）员1人：具有质量员（质检员）的岗位证或培训证，得1分； 3.材料员1人：具有材料员岗位证或培训证，得1分； 4.资料员1人：具有资料员岗位证或培训证，得1分； 5.标准员：具有标准员的岗位证或培训证，得1分。6.劳务员：具有劳务员岗位证或培训证，得1分。 本项满分7分，上述人员不重复计算，若重复，以得分高计取。 1-6项提供以下证明材料之一： （1）提供上述人员相应证书复印件和2023年1月以来任意一个月由报价供应商为上述人员缴纳社保的证明材料复印件，未提供或提供资料不齐全对应项不得分。 （2）提供承诺函（承诺函可参照附件格式）：承诺在签订合同后7日内投入上述人员（须明确人员数量、证书、到位时间）。</w:t>
            </w:r>
          </w:p>
        </w:tc>
      </w:tr>
      <w:tr>
        <w:tc>
          <w:tcPr>
            <w:tcW w:type="dxa" w:w="922"/>
            <w:gridSpan w:val="2"/>
            <w:vMerge/>
          </w:tcPr>
          <w:p/>
        </w:tc>
        <w:tc>
          <w:tcPr>
            <w:tcW w:type="dxa" w:w="2307"/>
          </w:tcPr>
          <w:p>
            <w:pPr>
              <w:jc w:val="left"/>
            </w:pPr>
            <w:r>
              <w:rPr/>
              <w:t>施工实施方案（对应需求“六、施工要求与施工管理”要求提供） (8.0分)</w:t>
            </w:r>
            <w:r>
              <w:rPr/>
              <w:t>，（等次分值选择：</w:t>
            </w:r>
            <w:r>
              <w:rPr/>
              <w:t>0.0;</w:t>
            </w:r>
            <w:r>
              <w:rPr/>
              <w:t>2.0;</w:t>
            </w:r>
            <w:r>
              <w:rPr/>
              <w:t>4.0;</w:t>
            </w:r>
            <w:r>
              <w:rPr/>
              <w:t>8.0;</w:t>
            </w:r>
            <w:r>
              <w:rPr/>
              <w:t>）</w:t>
            </w:r>
          </w:p>
        </w:tc>
        <w:tc>
          <w:tcPr>
            <w:tcW w:type="dxa" w:w="5076"/>
          </w:tcPr>
          <w:p>
            <w:pPr>
              <w:jc w:val="left"/>
            </w:pPr>
            <w:r>
              <w:rPr/>
              <w:t>施工实施方案完全满足且优于采购需求，得8分； 施工实施方案完全满足采购需求，得4分； 施工实施方案不能完全满足采购需求，得2分； 未提供，得0分。</w:t>
            </w:r>
          </w:p>
        </w:tc>
      </w:tr>
      <w:tr>
        <w:tc>
          <w:tcPr>
            <w:tcW w:type="dxa" w:w="922"/>
            <w:gridSpan w:val="2"/>
            <w:vMerge/>
          </w:tcPr>
          <w:p/>
        </w:tc>
        <w:tc>
          <w:tcPr>
            <w:tcW w:type="dxa" w:w="2307"/>
          </w:tcPr>
          <w:p>
            <w:pPr>
              <w:jc w:val="left"/>
            </w:pPr>
            <w:r>
              <w:rPr/>
              <w:t>工期保证措施（对应需求“三、工期要求和规定”要求提供） (8.0分)</w:t>
            </w:r>
            <w:r>
              <w:rPr/>
              <w:t>，（等次分值选择：</w:t>
            </w:r>
            <w:r>
              <w:rPr/>
              <w:t>0.0;</w:t>
            </w:r>
            <w:r>
              <w:rPr/>
              <w:t>2.0;</w:t>
            </w:r>
            <w:r>
              <w:rPr/>
              <w:t>4.0;</w:t>
            </w:r>
            <w:r>
              <w:rPr/>
              <w:t>8.0;</w:t>
            </w:r>
            <w:r>
              <w:rPr/>
              <w:t>）</w:t>
            </w:r>
          </w:p>
        </w:tc>
        <w:tc>
          <w:tcPr>
            <w:tcW w:type="dxa" w:w="5076"/>
          </w:tcPr>
          <w:p>
            <w:pPr>
              <w:jc w:val="left"/>
            </w:pPr>
            <w:r>
              <w:rPr/>
              <w:t>针对本工程的工期目标及项目的特点，制定工期保证措施： 措施完全满足且优于采购需求，得8分； 措施完全满足采购需求，得4分； 措施不能完全满足采购需求，得2分； 未提供，得0分。</w:t>
            </w:r>
          </w:p>
        </w:tc>
      </w:tr>
      <w:tr>
        <w:tc>
          <w:tcPr>
            <w:tcW w:type="dxa" w:w="922"/>
            <w:gridSpan w:val="2"/>
            <w:vMerge/>
          </w:tcPr>
          <w:p/>
        </w:tc>
        <w:tc>
          <w:tcPr>
            <w:tcW w:type="dxa" w:w="2307"/>
          </w:tcPr>
          <w:p>
            <w:pPr>
              <w:jc w:val="left"/>
            </w:pPr>
            <w:r>
              <w:rPr/>
              <w:t>安全文明施工（对应需求“七、安全文明施工”要求提供） (8.0分)</w:t>
            </w:r>
            <w:r>
              <w:rPr/>
              <w:t>，（等次分值选择：</w:t>
            </w:r>
            <w:r>
              <w:rPr/>
              <w:t>0.0;</w:t>
            </w:r>
            <w:r>
              <w:rPr/>
              <w:t>2.0;</w:t>
            </w:r>
            <w:r>
              <w:rPr/>
              <w:t>4.0;</w:t>
            </w:r>
            <w:r>
              <w:rPr/>
              <w:t>8.0;</w:t>
            </w:r>
            <w:r>
              <w:rPr/>
              <w:t>）</w:t>
            </w:r>
          </w:p>
        </w:tc>
        <w:tc>
          <w:tcPr>
            <w:tcW w:type="dxa" w:w="5076"/>
          </w:tcPr>
          <w:p>
            <w:pPr>
              <w:jc w:val="left"/>
            </w:pPr>
            <w:r>
              <w:rPr/>
              <w:t>安全文明施工措施完全满足且优于采购需求，得8分； 安全文明施工措施完全满足采购需求，得4分； 安全文明施工措施不能完全满足采购需求，得2分； 未提供，得0分。</w:t>
            </w:r>
          </w:p>
        </w:tc>
      </w:tr>
      <w:tr>
        <w:tc>
          <w:tcPr>
            <w:tcW w:type="dxa" w:w="922"/>
            <w:gridSpan w:val="2"/>
            <w:vMerge/>
          </w:tcPr>
          <w:p/>
        </w:tc>
        <w:tc>
          <w:tcPr>
            <w:tcW w:type="dxa" w:w="2307"/>
          </w:tcPr>
          <w:p>
            <w:pPr>
              <w:jc w:val="left"/>
            </w:pPr>
            <w:r>
              <w:rPr/>
              <w:t>风险管理（对应需求“五、服务技术要求”相关内容要求提供） (8.0分)</w:t>
            </w:r>
            <w:r>
              <w:rPr/>
              <w:t>，（等次分值选择：</w:t>
            </w:r>
            <w:r>
              <w:rPr/>
              <w:t>0.0;</w:t>
            </w:r>
            <w:r>
              <w:rPr/>
              <w:t>2.0;</w:t>
            </w:r>
            <w:r>
              <w:rPr/>
              <w:t>4.0;</w:t>
            </w:r>
            <w:r>
              <w:rPr/>
              <w:t>8.0;</w:t>
            </w:r>
            <w:r>
              <w:rPr/>
              <w:t>）</w:t>
            </w:r>
          </w:p>
        </w:tc>
        <w:tc>
          <w:tcPr>
            <w:tcW w:type="dxa" w:w="5076"/>
          </w:tcPr>
          <w:p>
            <w:pPr>
              <w:jc w:val="left"/>
            </w:pPr>
            <w:r>
              <w:rPr/>
              <w:t>针对供应商提供的风险管理方案（含日常风险预防和应急响应预案）进行评审： 风险管理方案完全满足且优于采购需求，得8分； 风险管理方案完全满足采购需求，得4分； 风险管理方案不能完全满足采购需求，得2分； 未提供，得0分。</w:t>
            </w:r>
          </w:p>
        </w:tc>
      </w:tr>
      <w:tr>
        <w:tc>
          <w:tcPr>
            <w:tcW w:type="dxa" w:w="922"/>
            <w:gridSpan w:val="2"/>
            <w:vMerge w:val="restart"/>
          </w:tcPr>
          <w:p>
            <w:pPr>
              <w:jc w:val="center"/>
            </w:pPr>
            <w:r>
              <w:rPr/>
              <w:t>商务部分</w:t>
            </w:r>
          </w:p>
        </w:tc>
        <w:tc>
          <w:tcPr>
            <w:tcW w:type="dxa" w:w="2307"/>
          </w:tcPr>
          <w:p>
            <w:pPr>
              <w:jc w:val="left"/>
            </w:pPr>
            <w:r>
              <w:rPr/>
              <w:t>报价人业绩情况 (12.0分)</w:t>
            </w:r>
          </w:p>
        </w:tc>
        <w:tc>
          <w:tcPr>
            <w:tcW w:type="dxa" w:w="5076"/>
          </w:tcPr>
          <w:p>
            <w:pPr>
              <w:jc w:val="left"/>
            </w:pPr>
            <w:r>
              <w:rPr/>
              <w:t>供应商2020年以来（以竣工验收时间为准）完成过的装修或修缮工程业绩进行评审，每提供一个合同得2分，最高得12分。 注：需同时提供以下材料： 1.施工合同； 2.竣工验收证明材料并加盖报价人公章。 未提供或其他情况不得分。</w:t>
            </w:r>
          </w:p>
        </w:tc>
      </w:tr>
      <w:tr>
        <w:tc>
          <w:tcPr>
            <w:tcW w:type="dxa" w:w="922"/>
            <w:gridSpan w:val="2"/>
            <w:vMerge/>
          </w:tcPr>
          <w:p/>
        </w:tc>
        <w:tc>
          <w:tcPr>
            <w:tcW w:type="dxa" w:w="2307"/>
          </w:tcPr>
          <w:p>
            <w:pPr>
              <w:jc w:val="left"/>
            </w:pPr>
            <w:r>
              <w:rPr/>
              <w:t>客户评价 (6.0分)</w:t>
            </w:r>
          </w:p>
        </w:tc>
        <w:tc>
          <w:tcPr>
            <w:tcW w:type="dxa" w:w="5076"/>
          </w:tcPr>
          <w:p>
            <w:pPr>
              <w:jc w:val="left"/>
            </w:pPr>
            <w:r>
              <w:rPr/>
              <w:t>以上“报价人业绩情况”有效业绩，获得项目用户考核评价为正面评价（优秀、优良、良好、满意或相当于类似评价），每份得1分，最高6分，同一项目不同年份的合同按一份计算，不重复计算分数。 注：提供合同甲方或甲方项目主管部门盖章的评价文件复印件，不提供不得分。</w:t>
            </w:r>
          </w:p>
        </w:tc>
      </w:tr>
      <w:tr>
        <w:tc>
          <w:tcPr>
            <w:tcW w:type="dxa" w:w="922"/>
            <w:gridSpan w:val="2"/>
            <w:vMerge/>
          </w:tcPr>
          <w:p/>
        </w:tc>
        <w:tc>
          <w:tcPr>
            <w:tcW w:type="dxa" w:w="2307"/>
          </w:tcPr>
          <w:p>
            <w:pPr>
              <w:jc w:val="left"/>
            </w:pPr>
            <w:r>
              <w:rPr/>
              <w:t>质保期 (4.0分)</w:t>
            </w:r>
          </w:p>
        </w:tc>
        <w:tc>
          <w:tcPr>
            <w:tcW w:type="dxa" w:w="5076"/>
          </w:tcPr>
          <w:p>
            <w:pPr>
              <w:jc w:val="left"/>
            </w:pPr>
            <w:r>
              <w:rPr/>
              <w:t>质保期：3年或以上，得4分； 质保期：2年或以上，得2分； 其他不得分。 注：提供承诺函，承诺函需明确质保期限。（《承诺函》可参照附件格式）</w:t>
            </w:r>
          </w:p>
        </w:tc>
      </w:tr>
      <w:tr>
        <w:tc>
          <w:tcPr>
            <w:tcW w:type="dxa" w:w="922"/>
            <w:gridSpan w:val="2"/>
            <w:vMerge/>
          </w:tcPr>
          <w:p/>
        </w:tc>
        <w:tc>
          <w:tcPr>
            <w:tcW w:type="dxa" w:w="2307"/>
          </w:tcPr>
          <w:p>
            <w:pPr>
              <w:jc w:val="left"/>
            </w:pPr>
            <w:r>
              <w:rPr/>
              <w:t>企业管理体系 (4.0分)</w:t>
            </w:r>
          </w:p>
        </w:tc>
        <w:tc>
          <w:tcPr>
            <w:tcW w:type="dxa" w:w="5076"/>
          </w:tcPr>
          <w:p>
            <w:pPr>
              <w:jc w:val="left"/>
            </w:pPr>
            <w:r>
              <w:rPr/>
              <w:t>通过质量管理体系认证、环境管理体系认证每具有一项得2分，最高得4分。 注：提供认证证书复印件并须同时提供全国认证认可信息公共服务平台对体系证书的信息查询截图作为评审依据，已暂停、失效或撤销的不得分。新设立企业成立时间不足三个月的，对应项得分。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b/>
          <w:sz w:val="24"/>
        </w:rPr>
        <w:t>6.汇总、排序</w:t>
      </w:r>
    </w:p>
    <w:p>
      <w:pPr>
        <w:ind w:firstLine="480"/>
      </w:pPr>
    </w:p>
    <w:p/>
    <w:p>
      <w:r>
        <w:rPr/>
        <w:t>采购包1：</w:t>
      </w:r>
    </w:p>
    <w:p/>
    <w:p>
      <w:r>
        <w:rPr/>
        <w:t>推荐成交候选投标供应商名单：本采购包推荐三名成交候选人。将各有效磋商供应商按其评审总得分由高到低顺序排列。按下列顺序比较确定：（1）最终报价（由低到高）。（2）技术得分（由高到低）。如以上都相同的，名次由评标委员会抽签确定。排名第一的投标供应商为第一成交候选人，排名第二的投标供应商为第二成交候选人，以此类推。</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
      <w:pPr>
        <w:jc w:val="center"/>
      </w:pPr>
      <w:r>
        <w:rPr/>
        <w:t xml:space="preserve"> </w:t>
      </w:r>
    </w:p>
    <w:p>
      <w:pPr>
        <w:jc w:val="center"/>
      </w:pPr>
      <w:r>
        <w:rPr/>
        <w:t xml:space="preserve"> </w:t>
      </w:r>
    </w:p>
    <w:p>
      <w:pPr>
        <w:jc w:val="center"/>
      </w:pPr>
      <w:r>
        <w:rPr/>
        <w:t xml:space="preserve"> </w:t>
      </w:r>
    </w:p>
    <w:p>
      <w:pPr>
        <w:jc w:val="center"/>
      </w:pPr>
      <w:r>
        <w:rPr>
          <w:b/>
          <w:sz w:val="48"/>
        </w:rPr>
        <w:t>建筑工程施工合同</w:t>
      </w:r>
    </w:p>
    <w:p>
      <w:pPr>
        <w:ind w:firstLine="420"/>
        <w:jc w:val="left"/>
      </w:pPr>
    </w:p>
    <w:tbl>
      <w:tblPr>
        <w:tblW w:w="0" w:type="auto"/>
        <w:tblBorders>
          <w:top w:val="none" w:color="000000" w:sz="4"/>
          <w:left w:val="none" w:color="000000" w:sz="4"/>
          <w:bottom w:val="none" w:color="000000" w:sz="4"/>
          <w:right w:val="none" w:color="000000" w:sz="4"/>
          <w:insideH w:val="none"/>
          <w:insideV w:val="none"/>
        </w:tblBorders>
      </w:tblPr>
      <w:tblGrid>
        <w:gridCol w:w="3933"/>
        <w:gridCol w:w="1535"/>
        <w:gridCol w:w="2822"/>
      </w:tblGrid>
      <w:tr>
        <w:tc>
          <w:tcPr>
            <w:tcW w:type="dxa" w:w="3933"/>
            <w:tcBorders>
              <w:top w:val="none" w:color="000000" w:sz="4"/>
              <w:left w:val="none" w:color="000000" w:sz="4"/>
              <w:bottom w:val="none" w:color="000000" w:sz="4"/>
              <w:right w:val="none" w:color="000000" w:sz="4"/>
            </w:tcBorders>
            <w:vAlign w:val="top"/>
          </w:tcPr>
          <w:p>
            <w:pPr>
              <w:ind w:firstLine="241"/>
              <w:jc w:val="left"/>
            </w:pPr>
            <w:r>
              <w:rPr>
                <w:b/>
                <w:sz w:val="24"/>
              </w:rPr>
              <w:t>甲方：广东广播电视台</w:t>
            </w:r>
          </w:p>
          <w:p>
            <w:pPr>
              <w:ind w:firstLine="241"/>
              <w:jc w:val="left"/>
            </w:pPr>
            <w:r>
              <w:rPr>
                <w:b/>
                <w:sz w:val="24"/>
              </w:rPr>
              <w:t>法定代表人</w:t>
            </w:r>
            <w:r>
              <w:rPr>
                <w:b/>
                <w:sz w:val="24"/>
              </w:rPr>
              <w:t>：</w:t>
            </w:r>
          </w:p>
        </w:tc>
        <w:tc>
          <w:tcPr>
            <w:tcW w:type="dxa" w:w="1535"/>
            <w:tcBorders>
              <w:top w:val="none" w:color="000000" w:sz="4"/>
              <w:left w:val="none" w:color="000000" w:sz="4"/>
              <w:bottom w:val="none" w:color="000000" w:sz="4"/>
              <w:right w:val="none" w:color="000000" w:sz="4"/>
            </w:tcBorders>
            <w:vAlign w:val="top"/>
          </w:tcPr>
          <w:p>
            <w:pPr>
              <w:ind w:firstLine="482"/>
              <w:jc w:val="left"/>
            </w:pPr>
          </w:p>
        </w:tc>
        <w:tc>
          <w:tcPr>
            <w:tcW w:type="dxa" w:w="2822"/>
            <w:tcBorders>
              <w:top w:val="none" w:color="000000" w:sz="4"/>
              <w:left w:val="none" w:color="000000" w:sz="4"/>
              <w:bottom w:val="none" w:color="000000" w:sz="4"/>
              <w:right w:val="none" w:color="000000" w:sz="4"/>
            </w:tcBorders>
            <w:vAlign w:val="top"/>
          </w:tcPr>
          <w:p>
            <w:pPr>
              <w:jc w:val="left"/>
            </w:pPr>
            <w:r>
              <w:rPr>
                <w:b/>
                <w:sz w:val="24"/>
              </w:rPr>
              <w:t>乙方：</w:t>
            </w:r>
          </w:p>
          <w:p>
            <w:pPr>
              <w:jc w:val="left"/>
            </w:pPr>
            <w:r>
              <w:rPr>
                <w:b/>
                <w:sz w:val="24"/>
              </w:rPr>
              <w:t>法定代表人：</w:t>
            </w:r>
          </w:p>
        </w:tc>
      </w:tr>
      <w:tr>
        <w:tc>
          <w:tcPr>
            <w:tcW w:type="dxa" w:w="3933"/>
            <w:tcBorders>
              <w:top w:val="none" w:color="000000" w:sz="4"/>
              <w:left w:val="none" w:color="000000" w:sz="4"/>
              <w:bottom w:val="none" w:color="000000" w:sz="4"/>
              <w:right w:val="none" w:color="000000" w:sz="4"/>
            </w:tcBorders>
            <w:vAlign w:val="top"/>
          </w:tcPr>
          <w:p>
            <w:pPr>
              <w:ind w:firstLine="241"/>
              <w:jc w:val="left"/>
            </w:pPr>
            <w:r>
              <w:rPr>
                <w:b/>
                <w:sz w:val="24"/>
              </w:rPr>
              <w:t>联系地址：</w:t>
            </w:r>
            <w:r>
              <w:rPr>
                <w:b/>
                <w:sz w:val="24"/>
              </w:rPr>
              <w:t>广州市越秀区环市东路</w:t>
            </w:r>
            <w:r>
              <w:rPr>
                <w:b/>
                <w:sz w:val="24"/>
              </w:rPr>
              <w:t>331、333号自编22号</w:t>
            </w:r>
          </w:p>
        </w:tc>
        <w:tc>
          <w:tcPr>
            <w:tcW w:type="dxa" w:w="1535"/>
            <w:tcBorders>
              <w:top w:val="none" w:color="000000" w:sz="4"/>
              <w:left w:val="none" w:color="000000" w:sz="4"/>
              <w:bottom w:val="none" w:color="000000" w:sz="4"/>
              <w:right w:val="none" w:color="000000" w:sz="4"/>
            </w:tcBorders>
            <w:vAlign w:val="top"/>
          </w:tcPr>
          <w:p>
            <w:pPr>
              <w:ind w:firstLine="482"/>
              <w:jc w:val="left"/>
            </w:pPr>
          </w:p>
        </w:tc>
        <w:tc>
          <w:tcPr>
            <w:tcW w:type="dxa" w:w="2822"/>
            <w:tcBorders>
              <w:top w:val="none" w:color="000000" w:sz="4"/>
              <w:left w:val="none" w:color="000000" w:sz="4"/>
              <w:bottom w:val="none" w:color="000000" w:sz="4"/>
              <w:right w:val="none" w:color="000000" w:sz="4"/>
            </w:tcBorders>
            <w:vAlign w:val="top"/>
          </w:tcPr>
          <w:p>
            <w:pPr>
              <w:jc w:val="left"/>
            </w:pPr>
            <w:r>
              <w:rPr>
                <w:b/>
                <w:sz w:val="24"/>
              </w:rPr>
              <w:t>联系地址：</w:t>
            </w:r>
          </w:p>
        </w:tc>
      </w:tr>
      <w:tr>
        <w:tc>
          <w:tcPr>
            <w:tcW w:type="dxa" w:w="3933"/>
            <w:tcBorders>
              <w:top w:val="none" w:color="000000" w:sz="4"/>
              <w:left w:val="none" w:color="000000" w:sz="4"/>
              <w:bottom w:val="none" w:color="000000" w:sz="4"/>
              <w:right w:val="none" w:color="000000" w:sz="4"/>
            </w:tcBorders>
            <w:vAlign w:val="top"/>
          </w:tcPr>
          <w:p>
            <w:pPr>
              <w:ind w:firstLine="241"/>
              <w:jc w:val="left"/>
            </w:pPr>
            <w:r>
              <w:rPr>
                <w:b/>
                <w:sz w:val="24"/>
              </w:rPr>
              <w:t>联系人：</w:t>
            </w:r>
          </w:p>
        </w:tc>
        <w:tc>
          <w:tcPr>
            <w:tcW w:type="dxa" w:w="1535"/>
            <w:tcBorders>
              <w:top w:val="none" w:color="000000" w:sz="4"/>
              <w:left w:val="none" w:color="000000" w:sz="4"/>
              <w:bottom w:val="none" w:color="000000" w:sz="4"/>
              <w:right w:val="none" w:color="000000" w:sz="4"/>
            </w:tcBorders>
            <w:vAlign w:val="top"/>
          </w:tcPr>
          <w:p>
            <w:pPr>
              <w:ind w:firstLine="482"/>
              <w:jc w:val="left"/>
            </w:pPr>
          </w:p>
        </w:tc>
        <w:tc>
          <w:tcPr>
            <w:tcW w:type="dxa" w:w="2822"/>
            <w:tcBorders>
              <w:top w:val="none" w:color="000000" w:sz="4"/>
              <w:left w:val="none" w:color="000000" w:sz="4"/>
              <w:bottom w:val="none" w:color="000000" w:sz="4"/>
              <w:right w:val="none" w:color="000000" w:sz="4"/>
            </w:tcBorders>
            <w:vAlign w:val="top"/>
          </w:tcPr>
          <w:p>
            <w:pPr>
              <w:jc w:val="left"/>
            </w:pPr>
            <w:r>
              <w:rPr>
                <w:b/>
                <w:sz w:val="24"/>
              </w:rPr>
              <w:t>联系人：</w:t>
            </w:r>
          </w:p>
        </w:tc>
      </w:tr>
      <w:tr>
        <w:tc>
          <w:tcPr>
            <w:tcW w:type="dxa" w:w="3933"/>
            <w:tcBorders>
              <w:top w:val="none" w:color="000000" w:sz="4"/>
              <w:left w:val="none" w:color="000000" w:sz="4"/>
              <w:bottom w:val="none" w:color="000000" w:sz="4"/>
              <w:right w:val="none" w:color="000000" w:sz="4"/>
            </w:tcBorders>
            <w:vAlign w:val="top"/>
          </w:tcPr>
          <w:p>
            <w:pPr>
              <w:ind w:firstLine="241"/>
              <w:jc w:val="left"/>
            </w:pPr>
            <w:r>
              <w:rPr>
                <w:b/>
                <w:sz w:val="24"/>
              </w:rPr>
              <w:t>联系电话：</w:t>
            </w:r>
          </w:p>
        </w:tc>
        <w:tc>
          <w:tcPr>
            <w:tcW w:type="dxa" w:w="1535"/>
            <w:tcBorders>
              <w:top w:val="none" w:color="000000" w:sz="4"/>
              <w:left w:val="none" w:color="000000" w:sz="4"/>
              <w:bottom w:val="none" w:color="000000" w:sz="4"/>
              <w:right w:val="none" w:color="000000" w:sz="4"/>
            </w:tcBorders>
            <w:vAlign w:val="top"/>
          </w:tcPr>
          <w:p>
            <w:pPr>
              <w:ind w:firstLine="482"/>
              <w:jc w:val="left"/>
            </w:pPr>
          </w:p>
        </w:tc>
        <w:tc>
          <w:tcPr>
            <w:tcW w:type="dxa" w:w="2822"/>
            <w:tcBorders>
              <w:top w:val="none" w:color="000000" w:sz="4"/>
              <w:left w:val="none" w:color="000000" w:sz="4"/>
              <w:bottom w:val="none" w:color="000000" w:sz="4"/>
              <w:right w:val="none" w:color="000000" w:sz="4"/>
            </w:tcBorders>
            <w:vAlign w:val="top"/>
          </w:tcPr>
          <w:p>
            <w:pPr>
              <w:jc w:val="left"/>
            </w:pPr>
            <w:r>
              <w:rPr>
                <w:b/>
                <w:sz w:val="24"/>
              </w:rPr>
              <w:t>联系电话：</w:t>
            </w:r>
          </w:p>
        </w:tc>
      </w:tr>
      <w:tr>
        <w:tc>
          <w:tcPr>
            <w:tcW w:type="dxa" w:w="3933"/>
            <w:tcBorders>
              <w:top w:val="none" w:color="000000" w:sz="4"/>
              <w:left w:val="none" w:color="000000" w:sz="4"/>
              <w:bottom w:val="none" w:color="000000" w:sz="4"/>
              <w:right w:val="none" w:color="000000" w:sz="4"/>
            </w:tcBorders>
            <w:vAlign w:val="top"/>
          </w:tcPr>
          <w:p>
            <w:pPr>
              <w:ind w:firstLine="241"/>
              <w:jc w:val="left"/>
            </w:pPr>
          </w:p>
        </w:tc>
        <w:tc>
          <w:tcPr>
            <w:tcW w:type="dxa" w:w="1535"/>
            <w:tcBorders>
              <w:top w:val="none" w:color="000000" w:sz="4"/>
              <w:left w:val="none" w:color="000000" w:sz="4"/>
              <w:bottom w:val="none" w:color="000000" w:sz="4"/>
              <w:right w:val="none" w:color="000000" w:sz="4"/>
            </w:tcBorders>
            <w:vAlign w:val="top"/>
          </w:tcPr>
          <w:p>
            <w:pPr>
              <w:ind w:firstLine="482"/>
              <w:jc w:val="left"/>
            </w:pPr>
          </w:p>
        </w:tc>
        <w:tc>
          <w:tcPr>
            <w:tcW w:type="dxa" w:w="2822"/>
            <w:tcBorders>
              <w:top w:val="none" w:color="000000" w:sz="4"/>
              <w:left w:val="none" w:color="000000" w:sz="4"/>
              <w:bottom w:val="none" w:color="000000" w:sz="4"/>
              <w:right w:val="none" w:color="000000" w:sz="4"/>
            </w:tcBorders>
            <w:vAlign w:val="top"/>
          </w:tcPr>
          <w:p>
            <w:pPr>
              <w:jc w:val="left"/>
            </w:pPr>
            <w:r>
              <w:rPr>
                <w:b/>
                <w:sz w:val="24"/>
              </w:rPr>
              <w:t>电子邮箱：</w:t>
            </w:r>
          </w:p>
        </w:tc>
      </w:tr>
    </w:tbl>
    <w:p>
      <w:pPr>
        <w:jc w:val="both"/>
      </w:pPr>
    </w:p>
    <w:p>
      <w:pPr>
        <w:ind w:firstLine="480"/>
        <w:jc w:val="both"/>
      </w:pPr>
      <w:r>
        <w:rPr>
          <w:sz w:val="24"/>
        </w:rPr>
        <w:t>按照《中华人民共和国民法典》及其他相关法律规定，结合本合同工程的具体情况，甲乙双方达成如下合同条款：</w:t>
      </w:r>
    </w:p>
    <w:p>
      <w:pPr>
        <w:jc w:val="both"/>
      </w:pPr>
      <w:r>
        <w:rPr>
          <w:b/>
          <w:sz w:val="24"/>
        </w:rPr>
        <w:t>一、工程概况</w:t>
      </w:r>
    </w:p>
    <w:p>
      <w:pPr>
        <w:jc w:val="left"/>
      </w:pPr>
      <w:r>
        <w:rPr>
          <w:sz w:val="24"/>
        </w:rPr>
        <w:t>1.</w:t>
      </w:r>
      <w:r>
        <w:rPr>
          <w:sz w:val="24"/>
        </w:rPr>
        <w:t>工程项目名称：广东广播电视台零星修缮</w:t>
      </w:r>
      <w:r>
        <w:rPr>
          <w:sz w:val="24"/>
        </w:rPr>
        <w:t>服务</w:t>
      </w:r>
      <w:r>
        <w:rPr>
          <w:sz w:val="24"/>
        </w:rPr>
        <w:t>项目</w:t>
      </w:r>
    </w:p>
    <w:p>
      <w:pPr>
        <w:jc w:val="left"/>
      </w:pPr>
      <w:r>
        <w:rPr>
          <w:sz w:val="24"/>
        </w:rPr>
        <w:t>2.</w:t>
      </w:r>
      <w:r>
        <w:rPr>
          <w:sz w:val="24"/>
        </w:rPr>
        <w:t>工程内容：设计、地基与基础工程土石方工程、结构工程、屋面工程、装修装饰与修缮、给排水、电气、卫生洁具、通风与空调、照明、消防、防雷等建安工程。</w:t>
      </w:r>
    </w:p>
    <w:p>
      <w:pPr>
        <w:jc w:val="left"/>
      </w:pPr>
      <w:r>
        <w:rPr>
          <w:sz w:val="24"/>
        </w:rPr>
        <w:t>3.</w:t>
      </w:r>
      <w:r>
        <w:rPr>
          <w:sz w:val="24"/>
        </w:rPr>
        <w:t>工程施工地点：广州市越秀区人民北路</w:t>
      </w:r>
      <w:r>
        <w:rPr>
          <w:sz w:val="24"/>
        </w:rPr>
        <w:t>686号大院、环市东331号大院；广州市天河区大观东路自编8-10号航天奇观；广东省内记者站及出租屋等。</w:t>
      </w:r>
    </w:p>
    <w:p>
      <w:pPr>
        <w:jc w:val="both"/>
      </w:pPr>
      <w:r>
        <w:rPr>
          <w:sz w:val="24"/>
        </w:rPr>
        <w:t>4.</w:t>
      </w:r>
      <w:r>
        <w:rPr>
          <w:sz w:val="24"/>
        </w:rPr>
        <w:t>承包范围：</w:t>
      </w:r>
      <w:r>
        <w:rPr>
          <w:sz w:val="24"/>
        </w:rPr>
        <w:t>工程预算内的工程清单项目，双方无特别约定的，单次工程范围以双方确认一致的结算单为准。</w:t>
      </w:r>
    </w:p>
    <w:p>
      <w:pPr>
        <w:jc w:val="left"/>
      </w:pPr>
      <w:r>
        <w:rPr>
          <w:sz w:val="24"/>
        </w:rPr>
        <w:t>5.</w:t>
      </w:r>
      <w:r>
        <w:rPr>
          <w:sz w:val="24"/>
        </w:rPr>
        <w:t>承包方式：包工、包料、包工期、包质量、包安全、包文明施工、包验收合格</w:t>
      </w:r>
    </w:p>
    <w:p>
      <w:pPr>
        <w:jc w:val="left"/>
      </w:pPr>
      <w:r>
        <w:rPr>
          <w:sz w:val="24"/>
        </w:rPr>
        <w:t>6.</w:t>
      </w:r>
      <w:r>
        <w:rPr>
          <w:sz w:val="24"/>
        </w:rPr>
        <w:t>工期：</w:t>
      </w:r>
      <w:r>
        <w:rPr>
          <w:sz w:val="24"/>
        </w:rPr>
        <w:t>本合同期限为</w:t>
      </w:r>
      <w:r>
        <w:rPr>
          <w:sz w:val="24"/>
        </w:rPr>
        <w:t>自签订合同之日起</w:t>
      </w:r>
      <w:r>
        <w:rPr>
          <w:color w:val="000000"/>
          <w:sz w:val="24"/>
        </w:rPr>
        <w:t>三</w:t>
      </w:r>
      <w:r>
        <w:rPr>
          <w:sz w:val="24"/>
        </w:rPr>
        <w:t>年。</w:t>
      </w:r>
      <w:r>
        <w:rPr>
          <w:sz w:val="24"/>
        </w:rPr>
        <w:t>单次修缮项目的工期根据实际情况及甲方要求为准，乙方应甲方要求的工期完成。</w:t>
      </w:r>
    </w:p>
    <w:p>
      <w:pPr>
        <w:jc w:val="left"/>
      </w:pPr>
      <w:r>
        <w:rPr>
          <w:sz w:val="24"/>
        </w:rPr>
        <w:t>7.</w:t>
      </w:r>
      <w:r>
        <w:rPr>
          <w:sz w:val="24"/>
        </w:rPr>
        <w:t>工程质量：符合《工程施工质量验收规范》合格标准，以通过甲方竣工验收为准。</w:t>
      </w:r>
    </w:p>
    <w:p>
      <w:pPr>
        <w:jc w:val="left"/>
      </w:pPr>
      <w:r>
        <w:rPr>
          <w:sz w:val="24"/>
        </w:rPr>
        <w:t>8.</w:t>
      </w:r>
      <w:r>
        <w:rPr>
          <w:sz w:val="24"/>
        </w:rPr>
        <w:t>工程款：本合同总金额。本合同项下单次修缮费用不超过</w:t>
      </w:r>
      <w:r>
        <w:rPr>
          <w:sz w:val="24"/>
        </w:rPr>
        <w:t>10万元，所有项目修缮费用总计不超过</w:t>
      </w:r>
      <w:r>
        <w:rPr>
          <w:sz w:val="24"/>
        </w:rPr>
        <w:t>165</w:t>
      </w:r>
      <w:r>
        <w:rPr>
          <w:sz w:val="24"/>
        </w:rPr>
        <w:t>万元，具体按实际实施项目为准。本合同项下所有项目均享受（</w:t>
      </w:r>
      <w:r>
        <w:rPr>
          <w:sz w:val="24"/>
        </w:rPr>
        <w:t>）</w:t>
      </w:r>
      <w:r>
        <w:rPr>
          <w:color w:val="000000"/>
          <w:sz w:val="24"/>
        </w:rPr>
        <w:t>%</w:t>
      </w:r>
      <w:r>
        <w:rPr>
          <w:sz w:val="24"/>
        </w:rPr>
        <w:t>的折扣，具体计算方式详见本合同第六条。</w:t>
      </w:r>
    </w:p>
    <w:p>
      <w:pPr>
        <w:jc w:val="both"/>
      </w:pPr>
      <w:r>
        <w:rPr>
          <w:b/>
          <w:sz w:val="24"/>
        </w:rPr>
        <w:t>二、甲方权利义务</w:t>
      </w:r>
    </w:p>
    <w:p>
      <w:pPr>
        <w:jc w:val="left"/>
      </w:pPr>
      <w:r>
        <w:rPr>
          <w:sz w:val="24"/>
        </w:rPr>
        <w:t>1.</w:t>
      </w:r>
      <w:r>
        <w:rPr>
          <w:sz w:val="24"/>
        </w:rPr>
        <w:t>开工前</w:t>
      </w:r>
      <w:r>
        <w:rPr>
          <w:sz w:val="24"/>
          <w:u w:val="single"/>
        </w:rPr>
        <w:t>7</w:t>
      </w:r>
      <w:r>
        <w:rPr>
          <w:sz w:val="24"/>
        </w:rPr>
        <w:t>天，甲方向乙方提供经双方确认的施工图纸或施工要求说明肆</w:t>
      </w:r>
      <w:r>
        <w:rPr>
          <w:sz w:val="24"/>
        </w:rPr>
        <w:t>份，并向乙方进行现场确认。全部腾空或部分</w:t>
      </w:r>
      <w:r>
        <w:rPr>
          <w:sz w:val="24"/>
        </w:rPr>
        <w:t>腾空房屋，清除影响施工的障碍物。对只能部分腾空的房屋中所滞留的家具、陈设等采取保护措施。向乙方提供施工所需的水、电、气及电讯等设备，并说明使用注意事项。协助乙方办理施工所涉及的各种申请、批准等手续。</w:t>
      </w:r>
    </w:p>
    <w:p>
      <w:pPr>
        <w:jc w:val="left"/>
      </w:pPr>
      <w:r>
        <w:rPr>
          <w:sz w:val="24"/>
        </w:rPr>
        <w:t>2.</w:t>
      </w:r>
      <w:r>
        <w:rPr>
          <w:sz w:val="24"/>
        </w:rPr>
        <w:t>指派为甲方驻工地代表。对工程质量、进度进行监督检查，办理验收、变更、登记手续和其他事宜。</w:t>
      </w:r>
    </w:p>
    <w:p>
      <w:pPr>
        <w:jc w:val="left"/>
      </w:pPr>
      <w:r>
        <w:rPr>
          <w:sz w:val="24"/>
        </w:rPr>
        <w:t>3.</w:t>
      </w:r>
      <w:r>
        <w:rPr>
          <w:sz w:val="24"/>
        </w:rPr>
        <w:t>甲方负责保护周围建筑物及装修、设备管线、古树名木、绿地等不受损坏。</w:t>
      </w:r>
    </w:p>
    <w:p>
      <w:pPr>
        <w:jc w:val="left"/>
      </w:pPr>
      <w:r>
        <w:rPr>
          <w:sz w:val="24"/>
        </w:rPr>
        <w:t>4.</w:t>
      </w:r>
      <w:r>
        <w:rPr>
          <w:sz w:val="24"/>
        </w:rPr>
        <w:t>如确实需要拆除或改变原建筑物结构或设备管线，甲方负责到有关部门办理相应审批手续。</w:t>
      </w:r>
    </w:p>
    <w:p>
      <w:pPr>
        <w:jc w:val="left"/>
      </w:pPr>
      <w:r>
        <w:rPr>
          <w:sz w:val="24"/>
        </w:rPr>
        <w:t>5.</w:t>
      </w:r>
      <w:r>
        <w:rPr>
          <w:sz w:val="24"/>
        </w:rPr>
        <w:t>协助乙方与有关部门协调并做好现场保卫、消防等工作。</w:t>
      </w:r>
    </w:p>
    <w:p>
      <w:pPr>
        <w:jc w:val="both"/>
      </w:pPr>
      <w:r>
        <w:rPr>
          <w:b/>
          <w:sz w:val="24"/>
        </w:rPr>
        <w:t>三、乙方权利义务</w:t>
      </w:r>
    </w:p>
    <w:p>
      <w:pPr>
        <w:jc w:val="left"/>
      </w:pPr>
      <w:r>
        <w:rPr>
          <w:sz w:val="24"/>
        </w:rPr>
        <w:t>1.</w:t>
      </w:r>
      <w:r>
        <w:rPr>
          <w:sz w:val="24"/>
        </w:rPr>
        <w:t>项目的设计、预算及结算编制由</w:t>
      </w:r>
      <w:r>
        <w:rPr>
          <w:sz w:val="24"/>
        </w:rPr>
        <w:t>乙方</w:t>
      </w:r>
      <w:r>
        <w:rPr>
          <w:sz w:val="24"/>
        </w:rPr>
        <w:t>负责。</w:t>
      </w:r>
    </w:p>
    <w:p>
      <w:pPr>
        <w:jc w:val="left"/>
      </w:pPr>
      <w:r>
        <w:rPr>
          <w:sz w:val="24"/>
        </w:rPr>
        <w:t>2.</w:t>
      </w:r>
      <w:r>
        <w:rPr>
          <w:sz w:val="24"/>
        </w:rPr>
        <w:t>参加甲方组织的施工图纸或施工要求说明的现场确认，拟定施工方案和进度计划，交甲方审定。</w:t>
      </w:r>
    </w:p>
    <w:p>
      <w:pPr>
        <w:jc w:val="left"/>
      </w:pPr>
      <w:r>
        <w:rPr>
          <w:sz w:val="24"/>
        </w:rPr>
        <w:t>3.</w:t>
      </w:r>
      <w:r>
        <w:rPr>
          <w:sz w:val="24"/>
        </w:rPr>
        <w:t>指派为乙方驻工地代表。按要求组织施工，保质、保量、按期完成施工任务，解决由乙方负责的各项事宜。</w:t>
      </w:r>
      <w:r>
        <w:rPr>
          <w:sz w:val="24"/>
        </w:rPr>
        <w:t>乙</w:t>
      </w:r>
      <w:r>
        <w:rPr>
          <w:sz w:val="24"/>
        </w:rPr>
        <w:t>方代表应非常熟悉合同工程并有权代表乙方实施本合同。</w:t>
      </w:r>
    </w:p>
    <w:p>
      <w:pPr>
        <w:jc w:val="left"/>
      </w:pPr>
      <w:r>
        <w:rPr>
          <w:sz w:val="24"/>
        </w:rPr>
        <w:t>4.</w:t>
      </w:r>
      <w:r>
        <w:rPr>
          <w:sz w:val="24"/>
        </w:rPr>
        <w:t>乙方应严格执行施工规范、安全操作规程、防火安全及环境保护规定。严格按照图纸或施工要求说明进行施工，做</w:t>
      </w:r>
      <w:r>
        <w:rPr>
          <w:sz w:val="24"/>
        </w:rPr>
        <w:t>好各项质量检查记录。参加竣工验收，编制工程结算。</w:t>
      </w:r>
    </w:p>
    <w:p>
      <w:pPr>
        <w:jc w:val="left"/>
      </w:pPr>
      <w:r>
        <w:rPr>
          <w:sz w:val="24"/>
        </w:rPr>
        <w:t>5.</w:t>
      </w:r>
      <w:r>
        <w:rPr>
          <w:sz w:val="24"/>
        </w:rPr>
        <w:t>遵守国家或地方政府及有关部门对施工现场管理的规定，妥善保护好施工现场周围建筑物、设备管线、古树名木不</w:t>
      </w:r>
      <w:r>
        <w:rPr>
          <w:sz w:val="24"/>
        </w:rPr>
        <w:t>受损坏。做好施工现场保卫和垃圾收纳等工作，处理好因施工带来的扰民问题及与周围单位（住户）的关系。</w:t>
      </w:r>
    </w:p>
    <w:p>
      <w:pPr>
        <w:jc w:val="left"/>
      </w:pPr>
      <w:r>
        <w:rPr>
          <w:sz w:val="24"/>
        </w:rPr>
        <w:t>6.</w:t>
      </w:r>
      <w:r>
        <w:rPr>
          <w:sz w:val="24"/>
        </w:rPr>
        <w:t>施工中未经甲方同意或有关部门批准，不得随意拆除或改变原建筑物结构及各种设备管线。</w:t>
      </w:r>
    </w:p>
    <w:p>
      <w:pPr>
        <w:jc w:val="left"/>
      </w:pPr>
      <w:r>
        <w:rPr>
          <w:sz w:val="24"/>
        </w:rPr>
        <w:t>7.</w:t>
      </w:r>
      <w:r>
        <w:rPr>
          <w:sz w:val="24"/>
        </w:rPr>
        <w:t>工程竣工未移交甲方之前，负责对现场的一切设施和工程成品进行保护。</w:t>
      </w:r>
    </w:p>
    <w:p>
      <w:pPr>
        <w:jc w:val="left"/>
      </w:pPr>
      <w:r>
        <w:rPr>
          <w:sz w:val="24"/>
        </w:rPr>
        <w:t>8.</w:t>
      </w:r>
      <w:r>
        <w:rPr>
          <w:sz w:val="24"/>
        </w:rPr>
        <w:t>负责办理本工程开工的各项报建工作，并向甲方提供有关证明文件，经甲方同意后方可开工。</w:t>
      </w:r>
    </w:p>
    <w:p>
      <w:pPr>
        <w:jc w:val="left"/>
      </w:pPr>
      <w:r>
        <w:rPr>
          <w:sz w:val="24"/>
        </w:rPr>
        <w:t>9.</w:t>
      </w:r>
      <w:r>
        <w:rPr>
          <w:sz w:val="24"/>
        </w:rPr>
        <w:t>进场前办妥施工人员的工地出入证，接受施工安全教育。进场人员必须备齐证件，随时接受甲方及有关人员检查。</w:t>
      </w:r>
    </w:p>
    <w:p>
      <w:pPr>
        <w:jc w:val="left"/>
      </w:pPr>
      <w:r>
        <w:rPr>
          <w:sz w:val="24"/>
        </w:rPr>
        <w:t>10.</w:t>
      </w:r>
      <w:r>
        <w:rPr>
          <w:sz w:val="24"/>
        </w:rPr>
        <w:t>乙方必须做好施工安全措施，施工安全乙方负责，甲方有权督促。若施工中发生安全事故由乙方负责。因乙方原因造成</w:t>
      </w:r>
      <w:r>
        <w:rPr>
          <w:sz w:val="24"/>
        </w:rPr>
        <w:t>甲方或第三方人身损害或财产损失的，由乙方承担责任。</w:t>
      </w:r>
    </w:p>
    <w:p>
      <w:pPr>
        <w:jc w:val="left"/>
      </w:pPr>
      <w:r>
        <w:rPr>
          <w:sz w:val="24"/>
        </w:rPr>
        <w:t>11.</w:t>
      </w:r>
      <w:r>
        <w:rPr>
          <w:sz w:val="24"/>
        </w:rPr>
        <w:t>乙方提前终止合同的，需向甲方支付违约金为合同工程款的总额，并赔偿甲方一切经济损失（</w:t>
      </w:r>
      <w:r>
        <w:rPr>
          <w:sz w:val="24"/>
        </w:rPr>
        <w:t>包括但不限于投入设</w:t>
      </w:r>
      <w:r>
        <w:rPr>
          <w:sz w:val="24"/>
        </w:rPr>
        <w:t>施、购买的材料等）。</w:t>
      </w:r>
    </w:p>
    <w:p>
      <w:pPr>
        <w:jc w:val="left"/>
      </w:pPr>
      <w:r>
        <w:rPr>
          <w:sz w:val="24"/>
        </w:rPr>
        <w:t>12.</w:t>
      </w:r>
      <w:r>
        <w:rPr>
          <w:sz w:val="24"/>
        </w:rPr>
        <w:t>乙方应对甲方的相关信息进行保密，包括但不限于（</w:t>
      </w:r>
      <w:r>
        <w:rPr>
          <w:sz w:val="24"/>
        </w:rPr>
        <w:t>1）本工程项目未经甲方书面同意，乙方不得将此作为商事范例</w:t>
      </w:r>
      <w:r>
        <w:rPr>
          <w:sz w:val="24"/>
        </w:rPr>
        <w:t>对外泄露</w:t>
      </w:r>
      <w:r>
        <w:rPr>
          <w:sz w:val="24"/>
        </w:rPr>
        <w:t>；（</w:t>
      </w:r>
      <w:r>
        <w:rPr>
          <w:sz w:val="24"/>
        </w:rPr>
        <w:t>2）乙方保证对其在履行本合同过程中了解到的甲方的“专有信息”（包括但不限于甲方提供的相关资料、工程及 设备的数据、公司组织结构、运作方式、市场、经营、本合同内容、本合同价格等各方面信息）均负有保密义务，无论前述保密内容及信息是书面的、口头的、图形的、电磁的或其它任何形式。未经甲方书面许可，乙方不得在任何时候以任何形式或方式向第三方透露。乙方保证对其所获得或知悉的甲方专有信息进行与保护己方专有信息同等程度的保护，且不低于合理程度。（3）本保密条款不因本合同变更、无效、解除或终止等而失效。</w:t>
      </w:r>
    </w:p>
    <w:p>
      <w:pPr>
        <w:jc w:val="both"/>
      </w:pPr>
      <w:r>
        <w:rPr>
          <w:b/>
          <w:sz w:val="24"/>
        </w:rPr>
        <w:t>四、工期</w:t>
      </w:r>
    </w:p>
    <w:p>
      <w:pPr>
        <w:jc w:val="left"/>
      </w:pPr>
      <w:r>
        <w:rPr>
          <w:sz w:val="24"/>
        </w:rPr>
        <w:t>1.</w:t>
      </w:r>
      <w:r>
        <w:rPr>
          <w:sz w:val="24"/>
        </w:rPr>
        <w:t>因甲方未按约定完成合同义务，影响工期的，工期顺延。</w:t>
      </w:r>
    </w:p>
    <w:p>
      <w:pPr>
        <w:jc w:val="left"/>
      </w:pPr>
      <w:r>
        <w:rPr>
          <w:sz w:val="24"/>
        </w:rPr>
        <w:t>2.</w:t>
      </w:r>
      <w:r>
        <w:rPr>
          <w:sz w:val="24"/>
        </w:rPr>
        <w:t>因乙方责任，不能按期开工或中途无故停工，影响工期的，工期不顺延。</w:t>
      </w:r>
    </w:p>
    <w:p>
      <w:pPr>
        <w:jc w:val="left"/>
      </w:pPr>
      <w:r>
        <w:rPr>
          <w:sz w:val="24"/>
        </w:rPr>
        <w:t>3.</w:t>
      </w:r>
      <w:r>
        <w:rPr>
          <w:sz w:val="24"/>
        </w:rPr>
        <w:t>因甲方原因导致设计变更或非乙方原因造成的停电、停水、停气及不可抗力因素影响，导致停工</w:t>
      </w:r>
      <w:r>
        <w:rPr>
          <w:sz w:val="24"/>
        </w:rPr>
        <w:t>8</w:t>
      </w:r>
      <w:r>
        <w:rPr>
          <w:sz w:val="24"/>
        </w:rPr>
        <w:t>小时以上的（</w:t>
      </w:r>
      <w:r>
        <w:rPr>
          <w:sz w:val="24"/>
        </w:rPr>
        <w:t>一周内</w:t>
      </w:r>
      <w:r>
        <w:rPr>
          <w:sz w:val="24"/>
        </w:rPr>
        <w:t>累计计算），工期相应顺延。</w:t>
      </w:r>
    </w:p>
    <w:p>
      <w:pPr>
        <w:jc w:val="both"/>
      </w:pPr>
      <w:r>
        <w:rPr>
          <w:b/>
          <w:sz w:val="24"/>
        </w:rPr>
        <w:t>五、工程质量及验收</w:t>
      </w:r>
    </w:p>
    <w:p>
      <w:pPr>
        <w:jc w:val="left"/>
      </w:pPr>
      <w:r>
        <w:rPr>
          <w:sz w:val="24"/>
        </w:rPr>
        <w:t>1.</w:t>
      </w:r>
      <w:r>
        <w:rPr>
          <w:sz w:val="24"/>
        </w:rPr>
        <w:t>本工程以施工图纸、施工要求说明、设计变更和</w:t>
      </w:r>
      <w:r>
        <w:rPr>
          <w:color w:val="000000"/>
          <w:sz w:val="24"/>
        </w:rPr>
        <w:t>《建筑装饰装修工程施工质量验收规范</w:t>
      </w:r>
      <w:r>
        <w:rPr>
          <w:color w:val="000000"/>
          <w:sz w:val="24"/>
        </w:rPr>
        <w:t>GB50210-2018》</w:t>
      </w:r>
      <w:r>
        <w:rPr>
          <w:sz w:val="24"/>
        </w:rPr>
        <w:t>等国家制订的施工及验收规范为质量评定验收标准。</w:t>
      </w:r>
    </w:p>
    <w:p>
      <w:pPr>
        <w:jc w:val="left"/>
      </w:pPr>
      <w:r>
        <w:rPr>
          <w:sz w:val="24"/>
        </w:rPr>
        <w:t>2.</w:t>
      </w:r>
      <w:r>
        <w:rPr>
          <w:sz w:val="24"/>
        </w:rPr>
        <w:t>由于乙方原因造成质量问题，其返工费用由乙方承担，工期不顺延，乙方还应向甲方或任何第三方赔偿因上述质量问题</w:t>
      </w:r>
      <w:r>
        <w:rPr>
          <w:sz w:val="24"/>
        </w:rPr>
        <w:t>造成的损失。</w:t>
      </w:r>
    </w:p>
    <w:p>
      <w:pPr>
        <w:jc w:val="left"/>
      </w:pPr>
      <w:r>
        <w:rPr>
          <w:sz w:val="24"/>
        </w:rPr>
        <w:t>3.</w:t>
      </w:r>
      <w:r>
        <w:rPr>
          <w:sz w:val="24"/>
        </w:rPr>
        <w:t>工程竣工后，乙方应通知甲方验收，甲方自接到验收通知</w:t>
      </w:r>
      <w:r>
        <w:rPr>
          <w:sz w:val="24"/>
          <w:u w:val="single"/>
        </w:rPr>
        <w:t xml:space="preserve">7  </w:t>
      </w:r>
      <w:r>
        <w:rPr>
          <w:sz w:val="24"/>
        </w:rPr>
        <w:t>日内组织验收，并办理验收、移交手续。如甲方在规定时间</w:t>
      </w:r>
      <w:r>
        <w:rPr>
          <w:sz w:val="24"/>
        </w:rPr>
        <w:t>内未能组织验收，需及时通知乙方，另定验收日期。</w:t>
      </w:r>
    </w:p>
    <w:p>
      <w:pPr>
        <w:jc w:val="both"/>
      </w:pPr>
      <w:r>
        <w:rPr>
          <w:b/>
          <w:sz w:val="24"/>
        </w:rPr>
        <w:t>六、关于工程价款及结算的约定</w:t>
      </w:r>
    </w:p>
    <w:p>
      <w:pPr>
        <w:jc w:val="left"/>
      </w:pPr>
      <w:r>
        <w:rPr>
          <w:sz w:val="24"/>
        </w:rPr>
        <w:t>结算按最新版本的《广东省建筑工程综合定额》、《广东省装饰工程定额》、《广东省市政工程综合定额》、《广东省安装工程综合定额》、《广东省园林绿化工程综合定额》，人工、材料及机械价格执行同期的《广州地区建设工程常用材料综合价格》及《广州地区建设工程材料（设备）厂商价格信息》（不同定额文件有冲突的部分以最新价为准，时间相同的以最低价为准，无指导价项目由甲方与乙方参照市场情况另行商定，如协商不一致的情况下，以甲方指定的第三方评估机构审核意见的确认金额为准）。按四类工程进行计费。本项目每项工程的工程结算款，按乙方报价时所报折扣率，按如下的公式计算：如折扣率为</w:t>
      </w:r>
      <w:r>
        <w:rPr>
          <w:sz w:val="24"/>
        </w:rPr>
        <w:t>77</w:t>
      </w:r>
      <w:r>
        <w:rPr>
          <w:sz w:val="24"/>
        </w:rPr>
        <w:t>%，则单项工程结算价=单项工程经第三方结算审计造价×</w:t>
      </w:r>
      <w:r>
        <w:rPr>
          <w:sz w:val="24"/>
        </w:rPr>
        <w:t>77</w:t>
      </w:r>
      <w:r>
        <w:rPr>
          <w:sz w:val="24"/>
        </w:rPr>
        <w:t>%。</w:t>
      </w:r>
    </w:p>
    <w:p>
      <w:r>
        <w:rPr>
          <w:sz w:val="24"/>
        </w:rPr>
        <w:t>1.</w:t>
      </w:r>
      <w:r>
        <w:rPr>
          <w:sz w:val="24"/>
        </w:rPr>
        <w:t>乙方</w:t>
      </w:r>
      <w:r>
        <w:rPr>
          <w:sz w:val="24"/>
        </w:rPr>
        <w:t>进场施工后</w:t>
      </w:r>
      <w:r>
        <w:rPr>
          <w:sz w:val="24"/>
        </w:rPr>
        <w:t>5个工作日且成交供应商提供发票的 15日内，</w:t>
      </w:r>
      <w:r>
        <w:rPr>
          <w:sz w:val="24"/>
        </w:rPr>
        <w:t>甲方</w:t>
      </w:r>
      <w:r>
        <w:rPr>
          <w:sz w:val="24"/>
        </w:rPr>
        <w:t>按</w:t>
      </w:r>
      <w:r>
        <w:rPr>
          <w:sz w:val="24"/>
        </w:rPr>
        <w:t>2%合同金额支付给</w:t>
      </w:r>
      <w:r>
        <w:rPr>
          <w:sz w:val="24"/>
        </w:rPr>
        <w:t>乙方</w:t>
      </w:r>
      <w:r>
        <w:rPr>
          <w:sz w:val="24"/>
        </w:rPr>
        <w:t>;</w:t>
      </w:r>
    </w:p>
    <w:p>
      <w:r>
        <w:rPr>
          <w:sz w:val="24"/>
        </w:rPr>
        <w:t>本合同项下单次</w:t>
      </w:r>
      <w:r>
        <w:rPr>
          <w:sz w:val="24"/>
        </w:rPr>
        <w:t>工程项目</w:t>
      </w:r>
      <w:r>
        <w:rPr>
          <w:sz w:val="24"/>
        </w:rPr>
        <w:t>竣工</w:t>
      </w:r>
      <w:r>
        <w:rPr>
          <w:sz w:val="24"/>
        </w:rPr>
        <w:t>验收合格后，乙方按照完成的工程量编制工程结算书</w:t>
      </w:r>
      <w:r>
        <w:rPr>
          <w:sz w:val="24"/>
        </w:rPr>
        <w:t>并送甲方确认。自合同签订之日起每经过</w:t>
      </w:r>
      <w:r>
        <w:rPr>
          <w:color w:val="000000"/>
          <w:sz w:val="24"/>
        </w:rPr>
        <w:t>3个月</w:t>
      </w:r>
      <w:r>
        <w:rPr>
          <w:sz w:val="24"/>
        </w:rPr>
        <w:t>，甲方应在</w:t>
      </w:r>
      <w:r>
        <w:rPr>
          <w:sz w:val="24"/>
        </w:rPr>
        <w:t>15个工作日内根据经双方确认一致的结算书向乙方支付扣除预付款后的剩余工程款费用</w:t>
      </w:r>
      <w:r>
        <w:rPr>
          <w:sz w:val="24"/>
        </w:rPr>
        <w:t>。</w:t>
      </w:r>
    </w:p>
    <w:p>
      <w:pPr>
        <w:jc w:val="left"/>
      </w:pPr>
      <w:r>
        <w:rPr>
          <w:sz w:val="24"/>
        </w:rPr>
        <w:t>2.</w:t>
      </w:r>
      <w:r>
        <w:rPr>
          <w:sz w:val="24"/>
        </w:rPr>
        <w:t>保修期为自工程验收合格之日起</w:t>
      </w:r>
      <w:r>
        <w:rPr>
          <w:sz w:val="24"/>
          <w:u w:val="single"/>
        </w:rPr>
        <w:t>2</w:t>
      </w:r>
      <w:r>
        <w:rPr>
          <w:sz w:val="24"/>
        </w:rPr>
        <w:t>年。</w:t>
      </w:r>
    </w:p>
    <w:p>
      <w:pPr>
        <w:jc w:val="left"/>
      </w:pPr>
      <w:r>
        <w:rPr>
          <w:sz w:val="24"/>
        </w:rPr>
        <w:t>3.</w:t>
      </w:r>
      <w:r>
        <w:rPr>
          <w:sz w:val="24"/>
        </w:rPr>
        <w:t>履约保证金：</w:t>
      </w:r>
    </w:p>
    <w:p>
      <w:pPr>
        <w:jc w:val="left"/>
      </w:pPr>
      <w:r>
        <w:rPr>
          <w:sz w:val="24"/>
        </w:rPr>
        <w:t>（</w:t>
      </w:r>
      <w:r>
        <w:rPr>
          <w:sz w:val="24"/>
        </w:rPr>
        <w:t>1）</w:t>
      </w:r>
      <w:r>
        <w:rPr>
          <w:sz w:val="24"/>
        </w:rPr>
        <w:t>乙方</w:t>
      </w:r>
      <w:r>
        <w:rPr>
          <w:sz w:val="24"/>
        </w:rPr>
        <w:t>在合同签订前，按照合同金额的</w:t>
      </w:r>
      <w:r>
        <w:rPr>
          <w:sz w:val="24"/>
        </w:rPr>
        <w:t>2%向</w:t>
      </w:r>
      <w:r>
        <w:rPr>
          <w:sz w:val="24"/>
        </w:rPr>
        <w:t>甲方</w:t>
      </w:r>
      <w:r>
        <w:rPr>
          <w:sz w:val="24"/>
        </w:rPr>
        <w:t>支付履约保证金（供应商以支票、汇票、本票、保函等非现金形式提交）。如</w:t>
      </w:r>
      <w:r>
        <w:rPr>
          <w:sz w:val="24"/>
        </w:rPr>
        <w:t>乙方</w:t>
      </w:r>
      <w:r>
        <w:rPr>
          <w:sz w:val="24"/>
        </w:rPr>
        <w:t>发生违约，</w:t>
      </w:r>
      <w:r>
        <w:rPr>
          <w:sz w:val="24"/>
        </w:rPr>
        <w:t>甲方</w:t>
      </w:r>
      <w:r>
        <w:rPr>
          <w:sz w:val="24"/>
        </w:rPr>
        <w:t>可从履约保证金中扣除，于合同期满或合同中止后结算。如</w:t>
      </w:r>
      <w:r>
        <w:rPr>
          <w:sz w:val="24"/>
        </w:rPr>
        <w:t>乙方</w:t>
      </w:r>
      <w:r>
        <w:rPr>
          <w:sz w:val="24"/>
        </w:rPr>
        <w:t>未按招标文件规定签订采购合同并提交履约保证金，则</w:t>
      </w:r>
      <w:r>
        <w:rPr>
          <w:sz w:val="24"/>
        </w:rPr>
        <w:t>甲方</w:t>
      </w:r>
      <w:r>
        <w:rPr>
          <w:sz w:val="24"/>
        </w:rPr>
        <w:t>有权拒绝签订合同。</w:t>
      </w:r>
    </w:p>
    <w:p>
      <w:pPr>
        <w:jc w:val="left"/>
      </w:pPr>
      <w:r>
        <w:rPr>
          <w:sz w:val="24"/>
        </w:rPr>
        <w:t>（</w:t>
      </w:r>
      <w:r>
        <w:rPr>
          <w:sz w:val="24"/>
        </w:rPr>
        <w:t>2）在</w:t>
      </w:r>
      <w:r>
        <w:rPr>
          <w:sz w:val="24"/>
        </w:rPr>
        <w:t>乙方</w:t>
      </w:r>
      <w:r>
        <w:rPr>
          <w:sz w:val="24"/>
        </w:rPr>
        <w:t>人按合同要求全部完成规定的本项目，合同期满后无质量问题，</w:t>
      </w:r>
      <w:r>
        <w:rPr>
          <w:sz w:val="24"/>
        </w:rPr>
        <w:t>甲方</w:t>
      </w:r>
      <w:r>
        <w:rPr>
          <w:sz w:val="24"/>
        </w:rPr>
        <w:t>将在</w:t>
      </w:r>
      <w:r>
        <w:rPr>
          <w:sz w:val="24"/>
        </w:rPr>
        <w:t>15天内把履约保证金无息全额退还给</w:t>
      </w:r>
      <w:r>
        <w:rPr>
          <w:sz w:val="24"/>
        </w:rPr>
        <w:t>乙方</w:t>
      </w:r>
      <w:r>
        <w:rPr>
          <w:sz w:val="24"/>
        </w:rPr>
        <w:t>。</w:t>
      </w:r>
    </w:p>
    <w:p>
      <w:pPr>
        <w:jc w:val="left"/>
      </w:pPr>
      <w:r>
        <w:rPr>
          <w:sz w:val="24"/>
        </w:rPr>
        <w:t>（</w:t>
      </w:r>
      <w:r>
        <w:rPr>
          <w:sz w:val="24"/>
        </w:rPr>
        <w:t>3）</w:t>
      </w:r>
      <w:r>
        <w:rPr>
          <w:sz w:val="24"/>
        </w:rPr>
        <w:t>乙方</w:t>
      </w:r>
      <w:r>
        <w:rPr>
          <w:sz w:val="24"/>
        </w:rPr>
        <w:t>违反合同规定，造成</w:t>
      </w:r>
      <w:r>
        <w:rPr>
          <w:sz w:val="24"/>
        </w:rPr>
        <w:t>甲方</w:t>
      </w:r>
      <w:r>
        <w:rPr>
          <w:sz w:val="24"/>
        </w:rPr>
        <w:t>损失的，</w:t>
      </w:r>
      <w:r>
        <w:rPr>
          <w:sz w:val="24"/>
        </w:rPr>
        <w:t>甲方</w:t>
      </w:r>
      <w:r>
        <w:rPr>
          <w:sz w:val="24"/>
        </w:rPr>
        <w:t>有权没收履约保证金。</w:t>
      </w:r>
    </w:p>
    <w:p>
      <w:pPr>
        <w:jc w:val="left"/>
      </w:pPr>
      <w:r>
        <w:rPr>
          <w:sz w:val="24"/>
        </w:rPr>
        <w:t>4.</w:t>
      </w:r>
      <w:r>
        <w:rPr>
          <w:sz w:val="24"/>
        </w:rPr>
        <w:t>乙方指定收款信息：</w:t>
      </w:r>
    </w:p>
    <w:p>
      <w:pPr>
        <w:jc w:val="left"/>
      </w:pPr>
      <w:r>
        <w:rPr>
          <w:sz w:val="24"/>
        </w:rPr>
        <w:t>银行户名：</w:t>
      </w:r>
    </w:p>
    <w:p>
      <w:pPr>
        <w:jc w:val="both"/>
      </w:pPr>
      <w:r>
        <w:rPr>
          <w:sz w:val="24"/>
        </w:rPr>
        <w:t>开户银行：</w:t>
      </w:r>
    </w:p>
    <w:p>
      <w:pPr>
        <w:jc w:val="both"/>
      </w:pPr>
      <w:r>
        <w:rPr>
          <w:sz w:val="24"/>
        </w:rPr>
        <w:t>银行账号：</w:t>
      </w:r>
    </w:p>
    <w:p>
      <w:pPr>
        <w:jc w:val="both"/>
      </w:pPr>
      <w:r>
        <w:rPr>
          <w:color w:val="000000"/>
          <w:sz w:val="24"/>
        </w:rPr>
        <w:t>5.</w:t>
      </w:r>
      <w:r>
        <w:rPr>
          <w:color w:val="000000"/>
          <w:sz w:val="24"/>
        </w:rPr>
        <w:t>甲方开票信息为：</w:t>
      </w:r>
    </w:p>
    <w:p>
      <w:pPr>
        <w:jc w:val="both"/>
      </w:pPr>
      <w:r>
        <w:rPr>
          <w:color w:val="000000"/>
          <w:sz w:val="24"/>
        </w:rPr>
        <w:t>名称：广东广播电视台</w:t>
      </w:r>
    </w:p>
    <w:p>
      <w:pPr>
        <w:jc w:val="both"/>
      </w:pPr>
      <w:r>
        <w:rPr>
          <w:color w:val="000000"/>
          <w:sz w:val="24"/>
        </w:rPr>
        <w:t>税号：</w:t>
      </w:r>
      <w:r>
        <w:rPr>
          <w:color w:val="000000"/>
          <w:sz w:val="24"/>
        </w:rPr>
        <w:t>1244 0000 3152 6666 3P</w:t>
      </w:r>
    </w:p>
    <w:p>
      <w:pPr>
        <w:jc w:val="both"/>
      </w:pPr>
      <w:r>
        <w:rPr>
          <w:color w:val="000000"/>
          <w:sz w:val="24"/>
        </w:rPr>
        <w:t>单位地址：广州市越秀区环市东路</w:t>
      </w:r>
      <w:r>
        <w:rPr>
          <w:color w:val="000000"/>
          <w:sz w:val="24"/>
        </w:rPr>
        <w:t>331、333号自编22号</w:t>
      </w:r>
    </w:p>
    <w:p>
      <w:pPr>
        <w:jc w:val="both"/>
      </w:pPr>
      <w:r>
        <w:rPr>
          <w:color w:val="000000"/>
          <w:sz w:val="24"/>
        </w:rPr>
        <w:t>电话：</w:t>
      </w:r>
      <w:r>
        <w:rPr>
          <w:color w:val="000000"/>
          <w:sz w:val="24"/>
        </w:rPr>
        <w:t>020-61293802</w:t>
      </w:r>
    </w:p>
    <w:p>
      <w:pPr>
        <w:jc w:val="both"/>
      </w:pPr>
      <w:r>
        <w:rPr>
          <w:color w:val="000000"/>
          <w:sz w:val="24"/>
        </w:rPr>
        <w:t>开户银行：交通银行广州人民北支行</w:t>
      </w:r>
    </w:p>
    <w:p>
      <w:pPr>
        <w:jc w:val="both"/>
      </w:pPr>
      <w:r>
        <w:rPr>
          <w:color w:val="000000"/>
          <w:sz w:val="24"/>
        </w:rPr>
        <w:t>银行账户：</w:t>
      </w:r>
      <w:r>
        <w:rPr>
          <w:color w:val="000000"/>
          <w:sz w:val="24"/>
        </w:rPr>
        <w:t>4411 6290 3018 1700 1793 2</w:t>
      </w:r>
    </w:p>
    <w:p>
      <w:pPr>
        <w:jc w:val="left"/>
      </w:pPr>
      <w:r>
        <w:rPr>
          <w:b/>
          <w:sz w:val="24"/>
        </w:rPr>
        <w:t>6.</w:t>
      </w:r>
      <w:r>
        <w:rPr>
          <w:sz w:val="24"/>
        </w:rPr>
        <w:t>乙方应在甲方按照上述支付方式支付每笔款项前五个工作日向甲方提供等额有效的增值税专用发票，否则，甲方有权延期付款而不承担违约任何责任。</w:t>
      </w:r>
    </w:p>
    <w:p>
      <w:pPr>
        <w:jc w:val="left"/>
      </w:pPr>
      <w:r>
        <w:rPr>
          <w:b/>
          <w:sz w:val="24"/>
        </w:rPr>
        <w:t>七、材料供应</w:t>
      </w:r>
    </w:p>
    <w:p>
      <w:pPr>
        <w:jc w:val="both"/>
      </w:pPr>
      <w:r>
        <w:rPr>
          <w:sz w:val="24"/>
        </w:rPr>
        <w:t>工程施工所需材料由乙方采购供应至施工现场，如乙方采购的材料、设备不符合质量要求或规格有差异，应禁止使用。因乙方采购的材料、设备导致工程质量问题的，由乙方承担一切法律责任，包括但不限于赔偿因此给甲方造成的全部损失。</w:t>
      </w:r>
    </w:p>
    <w:p>
      <w:pPr>
        <w:jc w:val="both"/>
      </w:pPr>
      <w:r>
        <w:rPr>
          <w:b/>
          <w:sz w:val="24"/>
        </w:rPr>
        <w:t>八、安全生产和防火</w:t>
      </w:r>
    </w:p>
    <w:p>
      <w:pPr>
        <w:jc w:val="left"/>
      </w:pPr>
      <w:r>
        <w:rPr>
          <w:sz w:val="24"/>
        </w:rPr>
        <w:t>1.</w:t>
      </w:r>
      <w:r>
        <w:rPr>
          <w:sz w:val="24"/>
        </w:rPr>
        <w:t>甲方提供的施工图纸或施工要求说明，应符合《中华人民共和国消防法》和有关防火设计规范。</w:t>
      </w:r>
    </w:p>
    <w:p>
      <w:pPr>
        <w:jc w:val="left"/>
      </w:pPr>
      <w:r>
        <w:rPr>
          <w:sz w:val="24"/>
        </w:rPr>
        <w:t>2.</w:t>
      </w:r>
      <w:r>
        <w:rPr>
          <w:sz w:val="24"/>
        </w:rPr>
        <w:t>乙方在施工期间应严格遵守《建筑安装工程安全技术规程》《建筑安装工人安全操作规程》《中华人民共和国消防法》</w:t>
      </w:r>
      <w:r>
        <w:rPr>
          <w:sz w:val="24"/>
        </w:rPr>
        <w:t>和其它相关的法律法规、行业规范。乙方应对其在施工现场的工作人员的人身安全及施工现场的财产安全负责，如有任何伤亡或毁损，由乙方承担全部责任。</w:t>
      </w:r>
    </w:p>
    <w:p>
      <w:pPr>
        <w:jc w:val="left"/>
      </w:pPr>
      <w:r>
        <w:rPr>
          <w:sz w:val="24"/>
        </w:rPr>
        <w:t>3.</w:t>
      </w:r>
      <w:r>
        <w:rPr>
          <w:sz w:val="24"/>
        </w:rPr>
        <w:t>由于乙方在施工过程中违反有关安全操作规程、消防条例，导致发生安全或火灾事故的，乙方应承担由此产生的一切法</w:t>
      </w:r>
      <w:r>
        <w:rPr>
          <w:sz w:val="24"/>
        </w:rPr>
        <w:t>律责任，给甲方造成的一切损失，由乙方负责赔偿。</w:t>
      </w:r>
    </w:p>
    <w:p>
      <w:pPr>
        <w:jc w:val="both"/>
      </w:pPr>
      <w:r>
        <w:rPr>
          <w:b/>
          <w:sz w:val="24"/>
        </w:rPr>
        <w:t>九、违约责任</w:t>
      </w:r>
    </w:p>
    <w:p>
      <w:pPr>
        <w:jc w:val="left"/>
      </w:pPr>
      <w:r>
        <w:rPr>
          <w:sz w:val="24"/>
        </w:rPr>
        <w:t>1.</w:t>
      </w:r>
      <w:r>
        <w:rPr>
          <w:sz w:val="24"/>
        </w:rPr>
        <w:t>乙方应妥善保护甲方提供的设备及现场堆放的家具、陈设和工程成品，如造成损失，应照价赔偿。</w:t>
      </w:r>
    </w:p>
    <w:p>
      <w:r>
        <w:rPr>
          <w:sz w:val="24"/>
        </w:rPr>
        <w:t>2.</w:t>
      </w:r>
      <w:r>
        <w:rPr>
          <w:sz w:val="24"/>
        </w:rPr>
        <w:t>未经甲方书面同意，乙方擅自拆除或改变原建筑物结构或设备管线，由此发生的损失或事故（包括罚款），</w:t>
      </w:r>
      <w:r>
        <w:rPr>
          <w:sz w:val="24"/>
        </w:rPr>
        <w:t>由乙方负责</w:t>
      </w:r>
      <w:r>
        <w:rPr>
          <w:sz w:val="24"/>
        </w:rPr>
        <w:t>并承担全部赔偿责任。</w:t>
      </w:r>
    </w:p>
    <w:p>
      <w:r>
        <w:rPr>
          <w:sz w:val="24"/>
        </w:rPr>
        <w:t>3.</w:t>
      </w:r>
      <w:r>
        <w:rPr>
          <w:sz w:val="24"/>
        </w:rPr>
        <w:t>由于乙方原因逾期竣工，每逾期一天，乙方应向甲方支付合同总价的</w:t>
      </w:r>
      <w:r>
        <w:rPr>
          <w:sz w:val="24"/>
          <w:u w:val="single"/>
        </w:rPr>
        <w:t>1%</w:t>
      </w:r>
      <w:r>
        <w:rPr>
          <w:sz w:val="24"/>
        </w:rPr>
        <w:t>的违约金，该违约金可在甲方应向乙方支付的工程款中扣减。</w:t>
      </w:r>
      <w:r>
        <w:rPr>
          <w:sz w:val="24"/>
        </w:rPr>
        <w:t>延期赔偿费最高限额是：合同价格的</w:t>
      </w:r>
      <w:r>
        <w:rPr>
          <w:sz w:val="24"/>
        </w:rPr>
        <w:t>5%。总工期延期扣罚超过合同总价5%时按甲方有权终止合同</w:t>
      </w:r>
      <w:r>
        <w:rPr>
          <w:sz w:val="24"/>
        </w:rPr>
        <w:t>，</w:t>
      </w:r>
      <w:r>
        <w:rPr>
          <w:sz w:val="24"/>
        </w:rPr>
        <w:t>并要求</w:t>
      </w:r>
      <w:r>
        <w:rPr>
          <w:sz w:val="24"/>
        </w:rPr>
        <w:t>乙方</w:t>
      </w:r>
      <w:r>
        <w:rPr>
          <w:sz w:val="24"/>
        </w:rPr>
        <w:t>赔偿</w:t>
      </w:r>
      <w:r>
        <w:rPr>
          <w:sz w:val="24"/>
        </w:rPr>
        <w:t>甲方</w:t>
      </w:r>
      <w:r>
        <w:rPr>
          <w:sz w:val="24"/>
        </w:rPr>
        <w:t>的一切损失</w:t>
      </w:r>
      <w:r>
        <w:rPr>
          <w:sz w:val="24"/>
        </w:rPr>
        <w:t>。</w:t>
      </w:r>
    </w:p>
    <w:p>
      <w:r>
        <w:rPr>
          <w:sz w:val="24"/>
        </w:rPr>
        <w:t>4.</w:t>
      </w:r>
      <w:r>
        <w:rPr>
          <w:sz w:val="24"/>
        </w:rPr>
        <w:t>由于乙方原因造成项目无法通过甲方验收的，乙方应在</w:t>
      </w:r>
      <w:r>
        <w:rPr>
          <w:sz w:val="24"/>
        </w:rPr>
        <w:t>10</w:t>
      </w:r>
      <w:r>
        <w:rPr>
          <w:sz w:val="24"/>
        </w:rPr>
        <w:t>日内进行整改，并再次交付甲方验收，如经乙方整改后仍未通过甲方验收的，甲方有权解除本合同，拒付未付的费用，并要求乙方</w:t>
      </w:r>
      <w:r>
        <w:rPr>
          <w:sz w:val="24"/>
        </w:rPr>
        <w:t>支付</w:t>
      </w:r>
      <w:r>
        <w:rPr>
          <w:sz w:val="24"/>
        </w:rPr>
        <w:t>合同总价</w:t>
      </w:r>
      <w:r>
        <w:rPr>
          <w:sz w:val="24"/>
        </w:rPr>
        <w:t>（</w:t>
      </w:r>
      <w:r>
        <w:rPr>
          <w:sz w:val="24"/>
        </w:rPr>
        <w:t>¥</w:t>
      </w:r>
      <w:r>
        <w:rPr>
          <w:sz w:val="24"/>
        </w:rPr>
        <w:t>）</w:t>
      </w:r>
      <w:r>
        <w:rPr>
          <w:sz w:val="24"/>
        </w:rPr>
        <w:t>的</w:t>
      </w:r>
      <w:r>
        <w:rPr>
          <w:sz w:val="24"/>
          <w:u w:val="single"/>
        </w:rPr>
        <w:t>10</w:t>
      </w:r>
      <w:r>
        <w:rPr>
          <w:sz w:val="24"/>
        </w:rPr>
        <w:t>%</w:t>
      </w:r>
      <w:r>
        <w:rPr>
          <w:sz w:val="24"/>
        </w:rPr>
        <w:t>作为违约金</w:t>
      </w:r>
      <w:r>
        <w:rPr>
          <w:sz w:val="24"/>
        </w:rPr>
        <w:t>，违约金不足以赔偿甲方损失的，</w:t>
      </w:r>
      <w:r>
        <w:rPr>
          <w:sz w:val="24"/>
        </w:rPr>
        <w:t>乙方应按甲方实际损失进行赔偿，乙方应退回甲方已支付的全部费用。</w:t>
      </w:r>
    </w:p>
    <w:p>
      <w:r>
        <w:rPr>
          <w:color w:val="000000"/>
          <w:sz w:val="24"/>
        </w:rPr>
        <w:t>5.</w:t>
      </w:r>
      <w:r>
        <w:rPr>
          <w:color w:val="000000"/>
          <w:sz w:val="24"/>
        </w:rPr>
        <w:t>乙方</w:t>
      </w:r>
      <w:r>
        <w:rPr>
          <w:color w:val="000000"/>
          <w:sz w:val="24"/>
        </w:rPr>
        <w:t>收到甲方项目报修，在</w:t>
      </w:r>
      <w:r>
        <w:rPr>
          <w:color w:val="000000"/>
          <w:sz w:val="24"/>
          <w:u w:val="single"/>
        </w:rPr>
        <w:t>5个</w:t>
      </w:r>
      <w:r>
        <w:rPr>
          <w:color w:val="000000"/>
          <w:sz w:val="24"/>
        </w:rPr>
        <w:t>工作日未响应的（乙方需提供方案报价等），每次</w:t>
      </w:r>
      <w:r>
        <w:rPr>
          <w:color w:val="000000"/>
          <w:sz w:val="24"/>
        </w:rPr>
        <w:t>乙方应向甲方支付合同总价的</w:t>
      </w:r>
      <w:r>
        <w:rPr>
          <w:color w:val="000000"/>
          <w:sz w:val="24"/>
          <w:u w:val="single"/>
        </w:rPr>
        <w:t>1%</w:t>
      </w:r>
      <w:r>
        <w:rPr>
          <w:color w:val="000000"/>
          <w:sz w:val="24"/>
        </w:rPr>
        <w:t>的违约金；</w:t>
      </w:r>
      <w:r>
        <w:rPr>
          <w:color w:val="000000"/>
          <w:sz w:val="24"/>
        </w:rPr>
        <w:t>每年超过</w:t>
      </w:r>
      <w:r>
        <w:rPr>
          <w:color w:val="000000"/>
          <w:sz w:val="24"/>
          <w:u w:val="single"/>
        </w:rPr>
        <w:t>5次</w:t>
      </w:r>
      <w:r>
        <w:rPr>
          <w:color w:val="000000"/>
          <w:sz w:val="24"/>
        </w:rPr>
        <w:t>的，</w:t>
      </w:r>
      <w:r>
        <w:rPr>
          <w:color w:val="000000"/>
          <w:sz w:val="24"/>
        </w:rPr>
        <w:t>甲方有权解除本合同，拒付未付的费用，并要求乙方</w:t>
      </w:r>
      <w:r>
        <w:rPr>
          <w:color w:val="000000"/>
          <w:sz w:val="24"/>
        </w:rPr>
        <w:t>支付</w:t>
      </w:r>
      <w:r>
        <w:rPr>
          <w:color w:val="000000"/>
          <w:sz w:val="24"/>
        </w:rPr>
        <w:t>合同总价</w:t>
      </w:r>
      <w:r>
        <w:rPr>
          <w:color w:val="000000"/>
          <w:sz w:val="24"/>
        </w:rPr>
        <w:t>（</w:t>
      </w:r>
      <w:r>
        <w:rPr>
          <w:color w:val="000000"/>
          <w:sz w:val="24"/>
        </w:rPr>
        <w:t>¥</w:t>
      </w:r>
      <w:r>
        <w:rPr>
          <w:color w:val="000000"/>
          <w:sz w:val="24"/>
        </w:rPr>
        <w:t>）</w:t>
      </w:r>
      <w:r>
        <w:rPr>
          <w:color w:val="000000"/>
          <w:sz w:val="24"/>
        </w:rPr>
        <w:t>的</w:t>
      </w:r>
      <w:r>
        <w:rPr>
          <w:color w:val="000000"/>
          <w:sz w:val="24"/>
          <w:u w:val="single"/>
        </w:rPr>
        <w:t>10</w:t>
      </w:r>
      <w:r>
        <w:rPr>
          <w:color w:val="000000"/>
          <w:sz w:val="24"/>
        </w:rPr>
        <w:t>%</w:t>
      </w:r>
      <w:r>
        <w:rPr>
          <w:color w:val="000000"/>
          <w:sz w:val="24"/>
        </w:rPr>
        <w:t>作为违约金</w:t>
      </w:r>
      <w:r>
        <w:rPr>
          <w:color w:val="000000"/>
          <w:sz w:val="24"/>
        </w:rPr>
        <w:t>，违约金不足以赔偿甲方损失的，</w:t>
      </w:r>
      <w:r>
        <w:rPr>
          <w:color w:val="000000"/>
          <w:sz w:val="24"/>
        </w:rPr>
        <w:t>乙方应按甲方实际损失进行赔偿，乙方应退回甲方已支付的全部费用。</w:t>
      </w:r>
    </w:p>
    <w:p>
      <w:pPr>
        <w:jc w:val="left"/>
      </w:pPr>
      <w:r>
        <w:rPr>
          <w:sz w:val="24"/>
        </w:rPr>
        <w:t>6.</w:t>
      </w:r>
      <w:r>
        <w:rPr>
          <w:sz w:val="24"/>
        </w:rPr>
        <w:t>因一方原因，导致合同无法继续履行或继续履行已成为不必要时，应及时通知对方，并签订终止履行合同，由责任方</w:t>
      </w:r>
      <w:r>
        <w:rPr>
          <w:sz w:val="24"/>
        </w:rPr>
        <w:t>赔偿由此给对方造成的经济损失。</w:t>
      </w:r>
    </w:p>
    <w:p>
      <w:pPr>
        <w:jc w:val="left"/>
      </w:pPr>
      <w:r>
        <w:rPr>
          <w:sz w:val="24"/>
        </w:rPr>
        <w:t>7.</w:t>
      </w:r>
      <w:r>
        <w:rPr>
          <w:sz w:val="24"/>
        </w:rPr>
        <w:t>为清楚起见，本合同中提及的损失除经济损失外，均包括行政处罚决定书、法院裁判文书载明的金额，以及守约方为应对前述行政投诉、民事诉讼等法律程序，以及对违约方启动法律程序支出的全部费用，包括但不限于合理律师费、公证费、差旅费、诉讼费、赔偿金等。</w:t>
      </w:r>
    </w:p>
    <w:p>
      <w:pPr>
        <w:jc w:val="both"/>
      </w:pPr>
      <w:r>
        <w:rPr>
          <w:b/>
          <w:sz w:val="24"/>
        </w:rPr>
        <w:t>十、争议或纠纷处理</w:t>
      </w:r>
    </w:p>
    <w:p>
      <w:pPr>
        <w:jc w:val="both"/>
      </w:pPr>
      <w:r>
        <w:rPr>
          <w:sz w:val="24"/>
        </w:rPr>
        <w:t>在履行本合同时发生的争议，甲乙双方中的任何一方不愿通过协商、调解解决或者协商、调解不成时，可提交甲方所在地有管辖权的人民法院裁决。</w:t>
      </w:r>
    </w:p>
    <w:p>
      <w:pPr>
        <w:jc w:val="both"/>
      </w:pPr>
      <w:r>
        <w:rPr>
          <w:b/>
          <w:sz w:val="24"/>
        </w:rPr>
        <w:t>十一、其它约定</w:t>
      </w:r>
    </w:p>
    <w:p>
      <w:pPr>
        <w:jc w:val="left"/>
      </w:pPr>
      <w:r>
        <w:rPr>
          <w:sz w:val="24"/>
        </w:rPr>
        <w:t>1.</w:t>
      </w:r>
      <w:r>
        <w:rPr>
          <w:sz w:val="24"/>
        </w:rPr>
        <w:t>保修期内如乙方接到甲方发出的维修通知</w:t>
      </w:r>
      <w:r>
        <w:rPr>
          <w:sz w:val="24"/>
          <w:u w:val="single"/>
        </w:rPr>
        <w:t xml:space="preserve"> </w:t>
      </w:r>
      <w:r>
        <w:rPr>
          <w:sz w:val="24"/>
          <w:u w:val="single"/>
        </w:rPr>
        <w:t>7</w:t>
      </w:r>
      <w:r>
        <w:rPr>
          <w:sz w:val="24"/>
        </w:rPr>
        <w:t>天内仍不履行保修义务的，甲方可以委托他人维修，费用在质量保修金中扣</w:t>
      </w:r>
      <w:r>
        <w:rPr>
          <w:sz w:val="24"/>
        </w:rPr>
        <w:t>除，不足部分由乙方负责。</w:t>
      </w:r>
    </w:p>
    <w:p>
      <w:pPr>
        <w:jc w:val="left"/>
      </w:pPr>
      <w:r>
        <w:rPr>
          <w:sz w:val="24"/>
        </w:rPr>
        <w:t>2.</w:t>
      </w:r>
      <w:r>
        <w:rPr>
          <w:sz w:val="24"/>
        </w:rPr>
        <w:t>合同约定的工程项目，乙方不得转包，乙方如不具备其中相关配套工程施工资质，须将该配套工程分包给具有相应资质</w:t>
      </w:r>
      <w:r>
        <w:rPr>
          <w:sz w:val="24"/>
        </w:rPr>
        <w:t>的施工单位</w:t>
      </w:r>
      <w:r>
        <w:rPr>
          <w:sz w:val="24"/>
        </w:rPr>
        <w:t>的，有关分包事由应向甲方书面说明，并附上分包商相关施工资质的文件资料，经甲方同意后方可分包。分包商的选择必须经过甲方审查同意。乙方对分包工程的延期或质量不合格给甲方造成的损失承担连带责任。</w:t>
      </w:r>
    </w:p>
    <w:p>
      <w:r>
        <w:rPr>
          <w:sz w:val="24"/>
        </w:rPr>
        <w:t>3.</w:t>
      </w:r>
      <w:r>
        <w:rPr>
          <w:sz w:val="24"/>
        </w:rPr>
        <w:t>乙方保证其派出的所有人员均办理了合法的聘用或聘请手续，与乙方建立了合法的劳动或劳务关系，乙方派出人员的一</w:t>
      </w:r>
      <w:r>
        <w:rPr>
          <w:sz w:val="24"/>
        </w:rPr>
        <w:t>切用工责任由乙方承担，乙方并应为其派出人员购买相关保险，乙方派出人员在工作期间出现人身伤亡、财产损失或致他人人</w:t>
      </w:r>
      <w:r>
        <w:rPr>
          <w:sz w:val="24"/>
        </w:rPr>
        <w:t>身伤亡、财产损失的，均与甲方无关，由乙方负责，若因此造成甲方损失的，乙方应予以全额赔偿。</w:t>
      </w:r>
    </w:p>
    <w:p>
      <w:r>
        <w:rPr>
          <w:sz w:val="24"/>
        </w:rPr>
        <w:t>4.</w:t>
      </w:r>
      <w:r>
        <w:rPr>
          <w:sz w:val="24"/>
        </w:rPr>
        <w:t>乙方应依法办妥本工程涉及的相关行政主管部门所要求的全部手续，包括但不限于施工报建、消防、环评等，并承担相</w:t>
      </w:r>
      <w:r>
        <w:rPr>
          <w:sz w:val="24"/>
        </w:rPr>
        <w:t>关费用以及向甲方提交相应证明文件。有关手续如需甲方协助或亲自办理的，乙方应及时说明，否则，由此引起的问题全部由</w:t>
      </w:r>
      <w:r>
        <w:rPr>
          <w:sz w:val="24"/>
        </w:rPr>
        <w:t>乙方负责解决，因此导致甲方损失的，甲方有权向乙方索偿。</w:t>
      </w:r>
    </w:p>
    <w:p>
      <w:pPr>
        <w:jc w:val="both"/>
      </w:pPr>
      <w:r>
        <w:rPr>
          <w:b/>
          <w:sz w:val="24"/>
        </w:rPr>
        <w:t>十二、附则</w:t>
      </w:r>
    </w:p>
    <w:p>
      <w:pPr>
        <w:jc w:val="left"/>
      </w:pPr>
      <w:r>
        <w:rPr>
          <w:sz w:val="24"/>
        </w:rPr>
        <w:t>1.</w:t>
      </w:r>
      <w:r>
        <w:rPr>
          <w:sz w:val="24"/>
        </w:rPr>
        <w:t>本合同自双方签字并盖章之日起生效。本合同一式陆份，双方各执叁份，均具同等法律效力。本合同附件与本合同具有</w:t>
      </w:r>
      <w:r>
        <w:rPr>
          <w:sz w:val="24"/>
        </w:rPr>
        <w:t>同等法律效力。</w:t>
      </w:r>
    </w:p>
    <w:p>
      <w:pPr>
        <w:jc w:val="left"/>
      </w:pPr>
      <w:r>
        <w:rPr>
          <w:sz w:val="24"/>
        </w:rPr>
        <w:t>2.</w:t>
      </w:r>
      <w:r>
        <w:rPr>
          <w:sz w:val="24"/>
        </w:rPr>
        <w:t>本合同甲乙双方的通讯地址为双方联系的唯一固定通讯地址，若在履行本合同中双方有任何争议，甚至涉及诉讼时，该</w:t>
      </w:r>
      <w:r>
        <w:rPr>
          <w:sz w:val="24"/>
        </w:rPr>
        <w:t>地址为双方法定地址。若其中一方通讯地址发生变化，应立即书面通知另一方，否则，造成双方联系障碍，由有过错的一方承担相应责任。</w:t>
      </w:r>
    </w:p>
    <w:p>
      <w:pPr>
        <w:jc w:val="both"/>
      </w:pPr>
      <w:r>
        <w:rPr>
          <w:sz w:val="24"/>
        </w:rPr>
        <w:t>附件：《建筑装饰工程质量保修书》</w:t>
      </w:r>
    </w:p>
    <w:p>
      <w:pPr>
        <w:jc w:val="center"/>
      </w:pPr>
      <w:r>
        <w:rPr>
          <w:b/>
          <w:sz w:val="24"/>
        </w:rPr>
        <w:t>（以下无正文）</w:t>
      </w:r>
    </w:p>
    <w:p>
      <w:pPr>
        <w:jc w:val="both"/>
      </w:pPr>
      <w:r>
        <w:rPr>
          <w:sz w:val="24"/>
        </w:rPr>
        <w:t>甲方（章）：广东广播电视台</w:t>
      </w:r>
      <w:r>
        <w:rPr>
          <w:sz w:val="21"/>
        </w:rPr>
        <w:t xml:space="preserve">                           </w:t>
      </w:r>
      <w:r>
        <w:rPr>
          <w:sz w:val="24"/>
        </w:rPr>
        <w:t>乙方（章）：</w:t>
      </w:r>
    </w:p>
    <w:p>
      <w:pPr>
        <w:jc w:val="both"/>
      </w:pPr>
      <w:r>
        <w:rPr>
          <w:sz w:val="24"/>
        </w:rPr>
        <w:t>法定代表人或授权代表：</w:t>
      </w:r>
      <w:r>
        <w:rPr>
          <w:sz w:val="21"/>
        </w:rPr>
        <w:t xml:space="preserve">                              </w:t>
      </w:r>
      <w:r>
        <w:rPr>
          <w:sz w:val="24"/>
        </w:rPr>
        <w:t>法定代表人或授权代表</w:t>
      </w:r>
      <w:r>
        <w:rPr>
          <w:sz w:val="24"/>
        </w:rPr>
        <w:t>：</w:t>
      </w:r>
    </w:p>
    <w:p>
      <w:pPr>
        <w:jc w:val="both"/>
      </w:pPr>
      <w:r>
        <w:rPr>
          <w:sz w:val="24"/>
        </w:rPr>
        <w:t>签订日期：</w:t>
      </w:r>
      <w:r>
        <w:rPr>
          <w:sz w:val="21"/>
        </w:rPr>
        <w:t xml:space="preserve">                                         </w:t>
      </w:r>
      <w:r>
        <w:rPr>
          <w:sz w:val="24"/>
        </w:rPr>
        <w:t>签订日期：</w:t>
      </w:r>
    </w:p>
    <w:p/>
    <w:p>
      <w:pPr>
        <w:jc w:val="both"/>
      </w:pPr>
      <w:r>
        <w:rPr>
          <w:b/>
          <w:sz w:val="20"/>
        </w:rPr>
        <w:t xml:space="preserve"> </w:t>
      </w:r>
    </w:p>
    <w:p>
      <w:pPr>
        <w:jc w:val="both"/>
      </w:pPr>
      <w:r>
        <w:rPr>
          <w:b/>
          <w:sz w:val="20"/>
        </w:rPr>
        <w:t xml:space="preserve"> </w:t>
      </w:r>
    </w:p>
    <w:p>
      <w:pPr>
        <w:jc w:val="both"/>
      </w:pPr>
      <w:r>
        <w:rPr>
          <w:b/>
          <w:sz w:val="20"/>
        </w:rPr>
        <w:t xml:space="preserve"> </w:t>
      </w:r>
    </w:p>
    <w:p>
      <w:pPr>
        <w:jc w:val="both"/>
      </w:pPr>
      <w:r>
        <w:rPr>
          <w:b/>
          <w:sz w:val="20"/>
        </w:rPr>
        <w:t xml:space="preserve"> </w:t>
      </w:r>
    </w:p>
    <w:p>
      <w:pPr>
        <w:jc w:val="both"/>
      </w:pPr>
      <w:r>
        <w:rPr>
          <w:b/>
          <w:sz w:val="20"/>
        </w:rPr>
        <w:t xml:space="preserve"> </w:t>
      </w:r>
    </w:p>
    <w:p>
      <w:pPr>
        <w:jc w:val="both"/>
      </w:pPr>
      <w:r>
        <w:rPr>
          <w:b/>
          <w:sz w:val="21"/>
        </w:rPr>
        <w:t>附件</w:t>
      </w:r>
    </w:p>
    <w:p>
      <w:pPr>
        <w:jc w:val="both"/>
      </w:pPr>
    </w:p>
    <w:p>
      <w:pPr>
        <w:jc w:val="left"/>
      </w:pPr>
      <w:r>
        <w:rPr>
          <w:b/>
          <w:sz w:val="30"/>
        </w:rPr>
        <w:t>建筑装饰工程质量保修书</w:t>
      </w:r>
    </w:p>
    <w:p>
      <w:pPr>
        <w:jc w:val="both"/>
      </w:pPr>
    </w:p>
    <w:p>
      <w:pPr>
        <w:jc w:val="both"/>
      </w:pPr>
    </w:p>
    <w:p>
      <w:pPr>
        <w:jc w:val="both"/>
      </w:pPr>
      <w:r>
        <w:rPr>
          <w:sz w:val="21"/>
        </w:rPr>
        <w:t>承包人（全称）：</w:t>
      </w:r>
    </w:p>
    <w:p>
      <w:pPr>
        <w:ind w:firstLine="384"/>
        <w:jc w:val="both"/>
      </w:pPr>
      <w:r>
        <w:rPr>
          <w:sz w:val="21"/>
        </w:rPr>
        <w:t>承包人根据《中华人民共和国建筑法》、《建筑工程质量管理条例》和《房屋建筑工程质量保修办法》的相关规定，向发包人发出装饰工程质量保修书（具体保修范围为双方确认的结算书中列明的工程范围）。</w:t>
      </w:r>
    </w:p>
    <w:p>
      <w:pPr>
        <w:jc w:val="both"/>
      </w:pPr>
      <w:r>
        <w:rPr>
          <w:sz w:val="21"/>
        </w:rPr>
        <w:t>一、工程质量保修范围和内容</w:t>
      </w:r>
    </w:p>
    <w:p>
      <w:pPr>
        <w:ind w:firstLine="384"/>
        <w:jc w:val="both"/>
      </w:pPr>
      <w:r>
        <w:rPr>
          <w:sz w:val="21"/>
        </w:rPr>
        <w:t>承包人在质量保修期内，按照有关法律、法规及规章的管理规定和双方约定，承担本工程质量保修责任。</w:t>
      </w:r>
    </w:p>
    <w:p>
      <w:pPr>
        <w:jc w:val="both"/>
      </w:pPr>
      <w:r>
        <w:rPr>
          <w:sz w:val="21"/>
        </w:rPr>
        <w:t>工程质量保修范围包括装饰工程，以及双方约定的其他项目。</w:t>
      </w:r>
    </w:p>
    <w:p>
      <w:pPr>
        <w:jc w:val="both"/>
      </w:pPr>
      <w:r>
        <w:rPr>
          <w:sz w:val="21"/>
        </w:rPr>
        <w:t>具体保修的内容，双方约定如下：双方确认的结算书中列明的工程范围。</w:t>
      </w:r>
    </w:p>
    <w:p>
      <w:pPr>
        <w:jc w:val="both"/>
      </w:pPr>
      <w:r>
        <w:rPr>
          <w:sz w:val="21"/>
        </w:rPr>
        <w:t>二、质量保修期</w:t>
      </w:r>
    </w:p>
    <w:p>
      <w:pPr>
        <w:ind w:firstLine="420"/>
        <w:jc w:val="both"/>
      </w:pPr>
      <w:r>
        <w:rPr>
          <w:sz w:val="21"/>
        </w:rPr>
        <w:t>双方根据《建设工程质量管理条例》（建设部</w:t>
      </w:r>
      <w:r>
        <w:rPr>
          <w:sz w:val="21"/>
        </w:rPr>
        <w:t>2000</w:t>
      </w:r>
      <w:r>
        <w:rPr>
          <w:sz w:val="21"/>
        </w:rPr>
        <w:t>年第</w:t>
      </w:r>
      <w:r>
        <w:rPr>
          <w:sz w:val="21"/>
        </w:rPr>
        <w:t>80</w:t>
      </w:r>
      <w:r>
        <w:rPr>
          <w:sz w:val="21"/>
        </w:rPr>
        <w:t>号令）及有关规定，约定本工程的质量保修期如下：</w:t>
      </w:r>
    </w:p>
    <w:p>
      <w:pPr>
        <w:ind w:firstLine="470"/>
      </w:pPr>
      <w:r>
        <w:rPr>
          <w:sz w:val="21"/>
        </w:rPr>
        <w:t>1.</w:t>
      </w:r>
      <w:r>
        <w:rPr>
          <w:sz w:val="21"/>
        </w:rPr>
        <w:t>地基基础工程和主体结构工程，为设计文件规定的该工程的合理使用年限；</w:t>
      </w:r>
    </w:p>
    <w:p>
      <w:pPr>
        <w:ind w:firstLine="470"/>
      </w:pPr>
      <w:r>
        <w:rPr>
          <w:sz w:val="21"/>
        </w:rPr>
        <w:t>2.</w:t>
      </w:r>
      <w:r>
        <w:rPr>
          <w:sz w:val="21"/>
        </w:rPr>
        <w:t>屋面防水工程、有防水要求的卫生间、房间和外墙面的防渗漏，为</w:t>
      </w:r>
      <w:r>
        <w:rPr>
          <w:sz w:val="21"/>
        </w:rPr>
        <w:t>5</w:t>
      </w:r>
      <w:r>
        <w:rPr>
          <w:sz w:val="21"/>
        </w:rPr>
        <w:t>年；</w:t>
      </w:r>
    </w:p>
    <w:p>
      <w:pPr>
        <w:ind w:firstLine="470"/>
      </w:pPr>
      <w:r>
        <w:rPr>
          <w:sz w:val="21"/>
        </w:rPr>
        <w:t>3.</w:t>
      </w:r>
      <w:r>
        <w:rPr>
          <w:sz w:val="21"/>
        </w:rPr>
        <w:t>供热与供冷系统，为</w:t>
      </w:r>
      <w:r>
        <w:rPr>
          <w:sz w:val="21"/>
        </w:rPr>
        <w:t>2</w:t>
      </w:r>
      <w:r>
        <w:rPr>
          <w:sz w:val="21"/>
        </w:rPr>
        <w:t>个采暖期、供冷期；</w:t>
      </w:r>
    </w:p>
    <w:p>
      <w:pPr>
        <w:ind w:firstLine="470"/>
      </w:pPr>
      <w:r>
        <w:rPr>
          <w:sz w:val="21"/>
        </w:rPr>
        <w:t>4.</w:t>
      </w:r>
      <w:r>
        <w:rPr>
          <w:sz w:val="21"/>
        </w:rPr>
        <w:t>电气管线、给排水管道、设备安装为</w:t>
      </w:r>
      <w:r>
        <w:rPr>
          <w:sz w:val="21"/>
        </w:rPr>
        <w:t>2</w:t>
      </w:r>
      <w:r>
        <w:rPr>
          <w:sz w:val="21"/>
        </w:rPr>
        <w:t>年；</w:t>
      </w:r>
    </w:p>
    <w:p>
      <w:pPr>
        <w:ind w:firstLine="470"/>
      </w:pPr>
      <w:r>
        <w:rPr>
          <w:sz w:val="21"/>
        </w:rPr>
        <w:t>5.</w:t>
      </w:r>
      <w:r>
        <w:rPr>
          <w:sz w:val="21"/>
        </w:rPr>
        <w:t>装修工程为</w:t>
      </w:r>
      <w:r>
        <w:rPr>
          <w:sz w:val="21"/>
        </w:rPr>
        <w:t>2</w:t>
      </w:r>
      <w:r>
        <w:rPr>
          <w:sz w:val="21"/>
        </w:rPr>
        <w:t>年。</w:t>
      </w:r>
    </w:p>
    <w:p>
      <w:pPr>
        <w:ind w:firstLine="470"/>
      </w:pPr>
      <w:r>
        <w:rPr>
          <w:sz w:val="21"/>
        </w:rPr>
        <w:t>6.</w:t>
      </w:r>
      <w:r>
        <w:rPr>
          <w:sz w:val="21"/>
        </w:rPr>
        <w:t>其他项目保修期限约定如下：本合同工程的保修期按《房屋建筑工程质量保险办法》（建设部</w:t>
      </w:r>
      <w:r>
        <w:rPr>
          <w:sz w:val="21"/>
        </w:rPr>
        <w:t>2000</w:t>
      </w:r>
      <w:r>
        <w:rPr>
          <w:sz w:val="21"/>
        </w:rPr>
        <w:t>年第</w:t>
      </w:r>
      <w:r>
        <w:rPr>
          <w:sz w:val="21"/>
        </w:rPr>
        <w:t>80</w:t>
      </w:r>
      <w:r>
        <w:rPr>
          <w:sz w:val="21"/>
        </w:rPr>
        <w:t>号令）的规定。</w:t>
      </w:r>
    </w:p>
    <w:p>
      <w:pPr>
        <w:ind w:firstLine="420"/>
        <w:jc w:val="both"/>
      </w:pPr>
      <w:r>
        <w:rPr>
          <w:sz w:val="21"/>
        </w:rPr>
        <w:t>本项目的质量保修期为</w:t>
      </w:r>
      <w:r>
        <w:rPr>
          <w:sz w:val="21"/>
        </w:rPr>
        <w:t>二</w:t>
      </w:r>
      <w:r>
        <w:rPr>
          <w:sz w:val="21"/>
        </w:rPr>
        <w:t>年，从项目实际竣工之日起算。保修期内发生质量问题进行重新补修所产生的各项费用不予核算，费用由承包人承担。</w:t>
      </w:r>
    </w:p>
    <w:p>
      <w:pPr>
        <w:jc w:val="both"/>
      </w:pPr>
      <w:r>
        <w:rPr>
          <w:sz w:val="21"/>
        </w:rPr>
        <w:t>三、质量保修责任</w:t>
      </w:r>
    </w:p>
    <w:p>
      <w:pPr>
        <w:ind w:firstLine="384"/>
        <w:jc w:val="left"/>
      </w:pPr>
      <w:r>
        <w:rPr>
          <w:sz w:val="21"/>
        </w:rPr>
        <w:t>1、属于保修范围、内容的项目，承包人应当在接到保修通知之日起2天内派人保修。承包人不在约定期限内派人保修的，发包人可以委托他人修理，费用可在质量保修金里扣减，不足部分由承包人负责。</w:t>
      </w:r>
    </w:p>
    <w:p>
      <w:pPr>
        <w:ind w:firstLine="384"/>
        <w:jc w:val="left"/>
      </w:pPr>
      <w:r>
        <w:rPr>
          <w:sz w:val="21"/>
        </w:rPr>
        <w:t>2、发生紧急抢修事故的，承包人在接到事故通知后，应当立即到达事故现场抢修。</w:t>
      </w:r>
    </w:p>
    <w:p>
      <w:pPr>
        <w:ind w:firstLine="384"/>
        <w:jc w:val="left"/>
      </w:pPr>
      <w:r>
        <w:rPr>
          <w:sz w:val="21"/>
        </w:rPr>
        <w:t>3</w:t>
      </w:r>
      <w:r>
        <w:rPr>
          <w:sz w:val="21"/>
        </w:rPr>
        <w:t>、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pPr>
        <w:jc w:val="left"/>
      </w:pPr>
      <w:r>
        <w:rPr>
          <w:sz w:val="21"/>
        </w:rPr>
        <w:t>四、保修费用</w:t>
      </w:r>
    </w:p>
    <w:p>
      <w:pPr>
        <w:jc w:val="left"/>
      </w:pPr>
      <w:r>
        <w:rPr>
          <w:sz w:val="21"/>
        </w:rPr>
        <w:t>属于保修范围、内容的项目，保修费用由承包人承担。</w:t>
      </w:r>
    </w:p>
    <w:p>
      <w:pPr>
        <w:jc w:val="left"/>
      </w:pPr>
      <w:r>
        <w:rPr>
          <w:sz w:val="21"/>
        </w:rPr>
        <w:t>五</w:t>
      </w:r>
      <w:r>
        <w:rPr>
          <w:sz w:val="21"/>
        </w:rPr>
        <w:t>、其他</w:t>
      </w:r>
    </w:p>
    <w:p>
      <w:pPr>
        <w:ind w:firstLine="420"/>
        <w:jc w:val="left"/>
      </w:pPr>
      <w:r>
        <w:rPr>
          <w:sz w:val="21"/>
        </w:rPr>
        <w:t>双方约定的其他工程质量保修事项：无。</w:t>
      </w:r>
    </w:p>
    <w:p>
      <w:pPr>
        <w:jc w:val="both"/>
      </w:pPr>
    </w:p>
    <w:p>
      <w:pPr>
        <w:jc w:val="center"/>
      </w:pPr>
    </w:p>
    <w:p>
      <w:pPr>
        <w:jc w:val="center"/>
      </w:pPr>
      <w:r>
        <w:rPr>
          <w:sz w:val="21"/>
        </w:rPr>
        <w:t>法定代表人（签字）：</w:t>
      </w:r>
    </w:p>
    <w:p>
      <w:pPr>
        <w:ind w:firstLine="4830"/>
        <w:jc w:val="both"/>
      </w:pPr>
    </w:p>
    <w:p>
      <w:pPr>
        <w:ind w:firstLine="4830"/>
        <w:jc w:val="both"/>
      </w:pPr>
      <w:r>
        <w:rPr>
          <w:sz w:val="21"/>
        </w:rPr>
        <w:t>年</w:t>
      </w:r>
      <w:r>
        <w:rPr>
          <w:sz w:val="21"/>
        </w:rPr>
        <w:t>月</w:t>
      </w:r>
      <w:r>
        <w:rPr>
          <w:sz w:val="21"/>
        </w:rPr>
        <w:t>日</w:t>
      </w:r>
    </w:p>
    <w:p>
      <w:pPr>
        <w:jc w:val="left"/>
      </w:pPr>
    </w:p>
    <w:p/>
    <w:p>
      <w:r>
        <w:rPr/>
        <w:t xml:space="preserve"> </w:t>
      </w:r>
    </w:p>
    <w:p>
      <w:pPr>
        <w:jc w:val="center"/>
      </w:pPr>
      <w:r>
        <w:rPr/>
        <w:t xml:space="preserve"> </w:t>
      </w: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440001-2023-57766</w:t>
      </w:r>
    </w:p>
    <w:p>
      <w:pPr>
        <w:jc w:val="center"/>
      </w:pPr>
      <w:r>
        <w:rPr>
          <w:b/>
          <w:sz w:val="24"/>
        </w:rPr>
        <w:t>采购项目编号：</w:t>
      </w:r>
      <w:r>
        <w:rPr>
          <w:b/>
          <w:sz w:val="24"/>
        </w:rPr>
        <w:t>GPCGD233129FC190J</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广东省政府采购中心</w:t>
      </w:r>
    </w:p>
    <w:p>
      <w:pPr>
        <w:ind w:firstLine="480"/>
      </w:pPr>
      <w:r>
        <w:rPr/>
        <w:t>你方组织的</w:t>
      </w:r>
      <w:r>
        <w:rPr>
          <w:u w:val="single"/>
        </w:rPr>
        <w:t>“</w:t>
      </w:r>
      <w:r>
        <w:rPr>
          <w:u w:val="single"/>
        </w:rPr>
        <w:t>广东广播电视台零星修缮服务项目</w:t>
      </w:r>
      <w:r>
        <w:rPr>
          <w:u w:val="single"/>
        </w:rPr>
        <w:t>”</w:t>
      </w:r>
      <w:r>
        <w:rPr/>
        <w:t>项目的竞争性磋商[采购项目编号为：</w:t>
      </w:r>
      <w:r>
        <w:rPr>
          <w:u w:val="single"/>
        </w:rPr>
        <w:t>GPCGD233129FC190J</w:t>
      </w:r>
      <w:r>
        <w:rPr/>
        <w:t>]，我方愿参与响应。</w:t>
      </w:r>
    </w:p>
    <w:p>
      <w:pPr>
        <w:ind w:firstLine="480"/>
      </w:pPr>
      <w:r>
        <w:rPr/>
        <w:t>我方确认收到贵方提供的</w:t>
      </w:r>
      <w:r>
        <w:rPr>
          <w:u w:val="single"/>
        </w:rPr>
        <w:t>“</w:t>
      </w:r>
      <w:r>
        <w:rPr>
          <w:u w:val="single"/>
        </w:rPr>
        <w:t>广东广播电视台零星修缮服务项目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广东省政府采购中心</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广东广播电视台零星修缮服务项目</w:t>
      </w:r>
      <w:r>
        <w:rPr/>
        <w:t>”项目采购[采购项目编号为</w:t>
      </w:r>
      <w:r>
        <w:rPr/>
        <w:t>GPCGD233129FC190J</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广东广播电视台</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广东省政府采购中心</w:t>
      </w:r>
    </w:p>
    <w:p>
      <w:pPr>
        <w:ind w:firstLine="480"/>
      </w:pPr>
      <w:r>
        <w:rPr/>
        <w:t>我单位参加贵公司组织的</w:t>
      </w:r>
      <w:r>
        <w:rPr/>
        <w:t>广东广播电视台零星修缮服务项目</w:t>
      </w:r>
      <w:r>
        <w:rPr/>
        <w:t>（采购项目编号：</w:t>
      </w:r>
      <w:r>
        <w:rPr/>
        <w:t>GPCGD233129FC190J</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广东省政府采购中心</w:t>
      </w:r>
    </w:p>
    <w:p>
      <w:pPr>
        <w:ind w:firstLine="480"/>
      </w:pPr>
      <w:r>
        <w:rPr/>
        <w:t>我单位已登记并准备参与“</w:t>
      </w:r>
      <w:r>
        <w:rPr/>
        <w:t>广东广播电视台零星修缮服务项目</w:t>
      </w:r>
      <w:r>
        <w:rPr/>
        <w:t>”项目（采购项目编号：</w:t>
      </w:r>
      <w:r>
        <w:rPr/>
        <w:t>GPCGD233129FC190J</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