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440001-2023-44446</w:t>
      </w:r>
    </w:p>
    <w:p>
      <w:pPr>
        <w:jc w:val="center"/>
      </w:pPr>
      <w:r>
        <w:rPr>
          <w:b/>
          <w:sz w:val="24"/>
        </w:rPr>
        <w:t>采购项目编号：</w:t>
      </w:r>
      <w:r>
        <w:rPr>
          <w:b/>
          <w:sz w:val="24"/>
        </w:rPr>
        <w:t>GPCGD231156HG258J</w:t>
      </w:r>
    </w:p>
    <w:p>
      <w:pPr>
        <w:jc w:val="center"/>
      </w:pPr>
      <w:r>
        <w:rPr>
          <w:b/>
          <w:sz w:val="24"/>
        </w:rPr>
        <w:t>项目名称：</w:t>
      </w:r>
      <w:r>
        <w:rPr>
          <w:b/>
          <w:sz w:val="24"/>
        </w:rPr>
        <w:t>广东海洋大学阳江校区物联网专业基础实验室建设项目</w:t>
      </w:r>
    </w:p>
    <w:p>
      <w:pPr>
        <w:jc w:val="center"/>
      </w:pPr>
      <w:r>
        <w:rPr>
          <w:b/>
          <w:sz w:val="24"/>
        </w:rPr>
        <w:t>采购人：</w:t>
      </w:r>
      <w:r>
        <w:rPr>
          <w:b/>
          <w:sz w:val="24"/>
        </w:rPr>
        <w:t>广东海洋大学</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广东海洋大学</w:t>
      </w:r>
      <w:r>
        <w:rPr/>
        <w:t>的委托，采用</w:t>
      </w:r>
      <w:r>
        <w:rPr/>
        <w:t>公开招标</w:t>
      </w:r>
      <w:r>
        <w:rPr/>
        <w:t>方式组织采购</w:t>
      </w:r>
      <w:r>
        <w:rPr/>
        <w:t>广东海洋大学阳江校区物联网专业基础实验室建设项目</w:t>
      </w:r>
      <w:r>
        <w:rPr/>
        <w:t>。欢迎符合资格条件的国内供应商参加投标。</w:t>
      </w:r>
    </w:p>
    <w:p>
      <w:r>
        <w:rPr>
          <w:b/>
          <w:sz w:val="28"/>
        </w:rPr>
        <w:t>一.项目概述</w:t>
      </w:r>
    </w:p>
    <w:p>
      <w:r>
        <w:rPr>
          <w:b/>
          <w:sz w:val="24"/>
        </w:rPr>
        <w:t>1.名称与编号</w:t>
      </w:r>
    </w:p>
    <w:p>
      <w:pPr>
        <w:ind w:firstLine="480"/>
      </w:pPr>
      <w:r>
        <w:rPr/>
        <w:t>项目名称：</w:t>
      </w:r>
      <w:r>
        <w:rPr/>
        <w:t>广东海洋大学阳江校区物联网专业基础实验室建设项目</w:t>
      </w:r>
    </w:p>
    <w:p>
      <w:pPr>
        <w:ind w:firstLine="480"/>
      </w:pPr>
      <w:r>
        <w:rPr/>
        <w:t>采购计划编号：</w:t>
      </w:r>
      <w:r>
        <w:rPr/>
        <w:t>440001-2023-44446</w:t>
      </w:r>
    </w:p>
    <w:p>
      <w:pPr>
        <w:ind w:firstLine="480"/>
      </w:pPr>
      <w:r>
        <w:rPr/>
        <w:t>采购项目编号：</w:t>
      </w:r>
      <w:r>
        <w:rPr/>
        <w:t>GPCGD231156HG258J</w:t>
      </w:r>
    </w:p>
    <w:p>
      <w:pPr>
        <w:ind w:firstLine="480"/>
      </w:pPr>
      <w:r>
        <w:rPr/>
        <w:t>采购方式：</w:t>
      </w:r>
      <w:r>
        <w:rPr/>
        <w:t>公开招标</w:t>
      </w:r>
    </w:p>
    <w:p>
      <w:pPr>
        <w:ind w:firstLine="480"/>
      </w:pPr>
      <w:r>
        <w:rPr/>
        <w:t>预算金额：</w:t>
      </w:r>
      <w:r>
        <w:rPr/>
        <w:t>1,423,000.00</w:t>
      </w:r>
      <w:r>
        <w:rPr/>
        <w:t>元</w:t>
      </w:r>
    </w:p>
    <w:p>
      <w:r>
        <w:rPr>
          <w:b/>
          <w:sz w:val="24"/>
        </w:rPr>
        <w:t>2.项目内容及需求情况（采购项目技术规格、参数及要求）</w:t>
      </w:r>
    </w:p>
    <w:p>
      <w:pPr>
        <w:ind w:firstLine="480"/>
      </w:pPr>
    </w:p>
    <w:p/>
    <w:p>
      <w:r>
        <w:rPr/>
        <w:t>采购包1(广东海洋大学阳江校区物联网专业基础实验室建设项目):</w:t>
      </w:r>
    </w:p>
    <w:p>
      <w:r>
        <w:rPr/>
        <w:t>采购包预算金额：1,423,000.00元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其他信息化设备</w:t>
            </w:r>
          </w:p>
        </w:tc>
        <w:tc>
          <w:tcPr>
            <w:tcW w:type="dxa" w:w="2136"/>
          </w:tcPr>
          <w:p>
            <w:r>
              <w:rPr/>
              <w:t>物联网感知教学实验平台</w:t>
            </w:r>
          </w:p>
        </w:tc>
        <w:tc>
          <w:tcPr>
            <w:tcW w:type="dxa" w:w="1187"/>
          </w:tcPr>
          <w:p>
            <w:r>
              <w:rPr/>
              <w:t>45.00(台)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其他信息化设备</w:t>
            </w:r>
          </w:p>
        </w:tc>
        <w:tc>
          <w:tcPr>
            <w:tcW w:type="dxa" w:w="2136"/>
          </w:tcPr>
          <w:p>
            <w:r>
              <w:rPr/>
              <w:t>物联网虚拟仿真教学平台</w:t>
            </w:r>
          </w:p>
        </w:tc>
        <w:tc>
          <w:tcPr>
            <w:tcW w:type="dxa" w:w="1187"/>
          </w:tcPr>
          <w:p>
            <w:r>
              <w:rPr/>
              <w:t>41.00(套)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投影仪</w:t>
            </w:r>
          </w:p>
        </w:tc>
        <w:tc>
          <w:tcPr>
            <w:tcW w:type="dxa" w:w="2136"/>
          </w:tcPr>
          <w:p>
            <w:r>
              <w:rPr/>
              <w:t>投影仪</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其他信息化设备</w:t>
            </w:r>
          </w:p>
        </w:tc>
        <w:tc>
          <w:tcPr>
            <w:tcW w:type="dxa" w:w="2136"/>
          </w:tcPr>
          <w:p>
            <w:r>
              <w:rPr/>
              <w:t>其他信息化设备</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合同履行期限：合同签订后60天内完成供货、安装、调试。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2种证明材料之一：①经会计师事务所审计的2022年度财务状况报告；②基本开户行出具的资信证明和《基本存款账号信息》）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采购包1（广东海洋大学阳江校区物联网专业基础实验室建设项目）：</w:t>
      </w:r>
      <w:r>
        <w:rPr/>
        <w:t>本项目属于专门面向中小企业的采购，供应商所提供的货物须全部（交换机、教学广播系统、投影仪除外）由中小企业生产且使用该中小企业商号或者注册商标，中小企业须为符合采购标的对应行业（工业）划分标准的中小企业（监狱企业、残疾人福利单位视同小型、微型企业）。 注：中小企业以供应商填写的《中小企业声明函》（货物）为判定标准（投标时提交），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采购包1（广东海洋大学阳江校区物联网专业基础实验室建设项目）：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广东海洋大学</w:t>
      </w:r>
    </w:p>
    <w:p>
      <w:pPr>
        <w:ind w:firstLine="480"/>
      </w:pPr>
      <w:r>
        <w:rPr/>
        <w:t>地址：</w:t>
      </w:r>
      <w:r>
        <w:rPr/>
        <w:t>广东海洋大学</w:t>
      </w:r>
    </w:p>
    <w:p>
      <w:pPr>
        <w:ind w:firstLine="480"/>
      </w:pPr>
      <w:r>
        <w:rPr/>
        <w:t>联系方式：</w:t>
      </w:r>
      <w:r>
        <w:rPr/>
        <w:t>0759-2383130</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020-83187186（邮箱：gpcgd_lip@gd.gov.cn）</w:t>
      </w:r>
    </w:p>
    <w:p>
      <w:r>
        <w:rPr>
          <w:b/>
          <w:sz w:val="24"/>
        </w:rPr>
        <w:t>3.项目联系方式</w:t>
      </w:r>
    </w:p>
    <w:p>
      <w:pPr>
        <w:ind w:firstLine="480"/>
      </w:pPr>
      <w:r>
        <w:rPr/>
        <w:t>项目联系人：</w:t>
      </w:r>
      <w:r>
        <w:rPr/>
        <w:t>李工</w:t>
      </w:r>
    </w:p>
    <w:p>
      <w:pPr>
        <w:ind w:firstLine="480"/>
      </w:pPr>
      <w:r>
        <w:rPr/>
        <w:t>电话：</w:t>
      </w:r>
      <w:r>
        <w:rPr/>
        <w:t>020-83187186（邮箱：gpcgd_lip@gd.gov.cn）</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center"/>
      </w:pPr>
      <w:r>
        <w:rPr>
          <w:b/>
          <w:sz w:val="28"/>
        </w:rPr>
        <w:t>用户需求书</w:t>
      </w:r>
    </w:p>
    <w:p>
      <w:pPr>
        <w:jc w:val="both"/>
      </w:pPr>
      <w:r>
        <w:rPr>
          <w:b/>
          <w:sz w:val="21"/>
        </w:rPr>
        <w:t>一、基本要求</w:t>
      </w:r>
    </w:p>
    <w:p>
      <w:pPr>
        <w:jc w:val="both"/>
      </w:pPr>
      <w:r>
        <w:rPr>
          <w:sz w:val="21"/>
        </w:rPr>
        <w:t>1</w:t>
      </w:r>
      <w:r>
        <w:rPr>
          <w:sz w:val="21"/>
        </w:rPr>
        <w:t>、投标人应注意以下响应内容：</w:t>
      </w:r>
    </w:p>
    <w:p>
      <w:pPr>
        <w:jc w:val="both"/>
      </w:pPr>
      <w:r>
        <w:rPr>
          <w:sz w:val="21"/>
        </w:rPr>
        <w:t>（</w:t>
      </w:r>
      <w:r>
        <w:rPr>
          <w:sz w:val="21"/>
        </w:rPr>
        <w:t>1</w:t>
      </w:r>
      <w:r>
        <w:rPr>
          <w:sz w:val="21"/>
        </w:rPr>
        <w:t>）招标文件中带</w:t>
      </w:r>
      <w:r>
        <w:rPr>
          <w:sz w:val="21"/>
        </w:rPr>
        <w:t>“</w:t>
      </w:r>
      <w:r>
        <w:rPr>
          <w:sz w:val="21"/>
        </w:rPr>
        <w:t>★</w:t>
      </w:r>
      <w:r>
        <w:rPr>
          <w:sz w:val="21"/>
        </w:rPr>
        <w:t>”</w:t>
      </w:r>
      <w:r>
        <w:rPr>
          <w:sz w:val="21"/>
        </w:rPr>
        <w:t>的条款为本次采购的重要要求，投标人须全部满足或响应，只要不满足带</w:t>
      </w:r>
      <w:r>
        <w:rPr>
          <w:sz w:val="21"/>
        </w:rPr>
        <w:t>“</w:t>
      </w:r>
      <w:r>
        <w:rPr>
          <w:sz w:val="21"/>
        </w:rPr>
        <w:t>★</w:t>
      </w:r>
      <w:r>
        <w:rPr>
          <w:sz w:val="21"/>
        </w:rPr>
        <w:t>”</w:t>
      </w:r>
      <w:r>
        <w:rPr>
          <w:sz w:val="21"/>
        </w:rPr>
        <w:t>的条款所列各项要求之一的，将被认定为无效投标。</w:t>
      </w:r>
    </w:p>
    <w:p>
      <w:pPr>
        <w:jc w:val="both"/>
      </w:pPr>
      <w:r>
        <w:rPr>
          <w:sz w:val="21"/>
        </w:rPr>
        <w:t>（</w:t>
      </w:r>
      <w:r>
        <w:rPr>
          <w:sz w:val="21"/>
        </w:rPr>
        <w:t>2</w:t>
      </w:r>
      <w:r>
        <w:rPr>
          <w:sz w:val="21"/>
        </w:rPr>
        <w:t>）招标文件中带</w:t>
      </w:r>
      <w:r>
        <w:rPr>
          <w:sz w:val="21"/>
        </w:rPr>
        <w:t>“▲”</w:t>
      </w:r>
      <w:r>
        <w:rPr>
          <w:sz w:val="21"/>
        </w:rPr>
        <w:t>的条款为本次采购的较重要要求，投标人无法满足或响应时将影响其技术评分。</w:t>
      </w:r>
    </w:p>
    <w:p>
      <w:pPr>
        <w:ind w:firstLine="105"/>
        <w:jc w:val="both"/>
      </w:pPr>
      <w:r>
        <w:rPr>
          <w:sz w:val="21"/>
        </w:rPr>
        <w:t>(3)</w:t>
      </w:r>
      <w:r>
        <w:rPr>
          <w:color w:val="000000"/>
          <w:sz w:val="21"/>
        </w:rPr>
        <w:t>本项目属于货物类项目，采购标的对应的中小企业划分标准所属行业：工业。</w:t>
      </w:r>
    </w:p>
    <w:p>
      <w:pPr>
        <w:jc w:val="both"/>
      </w:pPr>
      <w:r>
        <w:rPr>
          <w:color w:val="000000"/>
          <w:sz w:val="21"/>
        </w:rPr>
        <w:t>注：供应商须按项目类型选择对应格式的《中小企业声明函》，例如：货物类项目，供应商须选择货物类格式的《中小企业声明函》（货物），如果选择服务类或工程类格式的《中小企业声明函》，将不视为中小企业。</w:t>
      </w:r>
    </w:p>
    <w:p>
      <w:pPr>
        <w:jc w:val="both"/>
      </w:pPr>
      <w:r>
        <w:rPr>
          <w:b/>
          <w:sz w:val="21"/>
        </w:rPr>
        <w:t>2</w:t>
      </w:r>
      <w:r>
        <w:rPr>
          <w:b/>
          <w:sz w:val="21"/>
        </w:rPr>
        <w:t>、本项目核心产品：</w:t>
      </w:r>
      <w:r>
        <w:rPr>
          <w:b/>
          <w:sz w:val="21"/>
        </w:rPr>
        <w:t>物联网感知教学实验平台和物联网虚拟仿真教学平台</w:t>
      </w:r>
      <w:r>
        <w:rPr>
          <w:b/>
          <w:sz w:val="21"/>
        </w:rPr>
        <w:t>。</w:t>
      </w:r>
    </w:p>
    <w:p>
      <w:pPr>
        <w:jc w:val="both"/>
      </w:pPr>
    </w:p>
    <w:p/>
    <w:p/>
    <w:p>
      <w:pPr>
        <w:jc w:val="both"/>
      </w:pPr>
      <w:r>
        <w:rPr>
          <w:b/>
          <w:sz w:val="21"/>
        </w:rPr>
        <w:t>二、</w:t>
      </w:r>
      <w:r>
        <w:rPr>
          <w:b/>
          <w:sz w:val="21"/>
        </w:rPr>
        <w:t>产品一览表：</w:t>
      </w:r>
    </w:p>
    <w:tbl>
      <w:tblPr>
        <w:tblW w:w="0" w:type="auto"/>
        <w:tblBorders>
          <w:top w:val="single"/>
          <w:left w:val="single"/>
          <w:bottom w:val="single"/>
          <w:right w:val="single"/>
          <w:insideH w:val="single"/>
          <w:insideV w:val="single"/>
        </w:tblBorders>
      </w:tblPr>
      <w:tblGrid>
        <w:gridCol w:w="1594"/>
        <w:gridCol w:w="3188"/>
        <w:gridCol w:w="1426"/>
        <w:gridCol w:w="2097"/>
      </w:tblGrid>
      <w:tr>
        <w:tc>
          <w:tcPr>
            <w:tcW w:type="dxa" w:w="1594"/>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3188"/>
            <w:tcBorders>
              <w:top w:val="single" w:color="000000" w:sz="4"/>
              <w:left w:val="none" w:color="000000" w:sz="4"/>
              <w:bottom w:val="single" w:color="000000" w:sz="4"/>
              <w:right w:val="single" w:color="000000" w:sz="4"/>
            </w:tcBorders>
          </w:tcPr>
          <w:p>
            <w:pPr>
              <w:jc w:val="center"/>
            </w:pPr>
            <w:r>
              <w:rPr>
                <w:b/>
                <w:color w:val="000000"/>
                <w:sz w:val="21"/>
              </w:rPr>
              <w:t>货物名称</w:t>
            </w:r>
          </w:p>
        </w:tc>
        <w:tc>
          <w:tcPr>
            <w:tcW w:type="dxa" w:w="1426"/>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097"/>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物联网感知教学实验平台</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45</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物联网虚拟仿真教学平台</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41</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投影幕</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幅</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交换机</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音响系统</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教学广播系统</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7</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学生桌</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80</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张</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8</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学生椅</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80</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张</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9</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教师台</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张</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10</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老师椅</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张</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11</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储物柜</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6</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12</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窗帘</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项</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13</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综合布线工程</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项</w:t>
            </w:r>
          </w:p>
        </w:tc>
      </w:tr>
      <w:tr>
        <w:tc>
          <w:tcPr>
            <w:tcW w:type="dxa" w:w="1594"/>
            <w:tcBorders>
              <w:top w:val="none" w:color="000000" w:sz="4"/>
              <w:left w:val="single" w:color="000000" w:sz="4"/>
              <w:bottom w:val="single" w:color="000000" w:sz="4"/>
              <w:right w:val="single" w:color="000000" w:sz="4"/>
            </w:tcBorders>
          </w:tcPr>
          <w:p>
            <w:pPr>
              <w:jc w:val="center"/>
            </w:pPr>
            <w:r>
              <w:rPr>
                <w:color w:val="000000"/>
                <w:sz w:val="21"/>
              </w:rPr>
              <w:t>14</w:t>
            </w:r>
          </w:p>
        </w:tc>
        <w:tc>
          <w:tcPr>
            <w:tcW w:type="dxa" w:w="3188"/>
            <w:tcBorders>
              <w:top w:val="none" w:color="000000" w:sz="4"/>
              <w:left w:val="none" w:color="000000" w:sz="4"/>
              <w:bottom w:val="single" w:color="000000" w:sz="4"/>
              <w:right w:val="single" w:color="000000" w:sz="4"/>
            </w:tcBorders>
          </w:tcPr>
          <w:p>
            <w:pPr>
              <w:jc w:val="center"/>
            </w:pPr>
            <w:r>
              <w:rPr>
                <w:color w:val="000000"/>
                <w:sz w:val="21"/>
              </w:rPr>
              <w:t>投影仪</w:t>
            </w:r>
          </w:p>
        </w:tc>
        <w:tc>
          <w:tcPr>
            <w:tcW w:type="dxa" w:w="1426"/>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097"/>
            <w:tcBorders>
              <w:top w:val="none" w:color="000000" w:sz="4"/>
              <w:left w:val="none" w:color="000000" w:sz="4"/>
              <w:bottom w:val="single" w:color="000000" w:sz="4"/>
              <w:right w:val="single" w:color="000000" w:sz="4"/>
            </w:tcBorders>
            <w:vAlign w:val="top"/>
          </w:tcPr>
          <w:p>
            <w:pPr>
              <w:jc w:val="center"/>
            </w:pPr>
            <w:r>
              <w:rPr>
                <w:color w:val="000000"/>
                <w:sz w:val="21"/>
              </w:rPr>
              <w:t>台</w:t>
            </w:r>
          </w:p>
        </w:tc>
      </w:tr>
    </w:tbl>
    <w:p/>
    <w:p>
      <w:pPr>
        <w:jc w:val="both"/>
      </w:pPr>
      <w:r>
        <w:rPr>
          <w:b/>
          <w:sz w:val="21"/>
        </w:rPr>
        <w:t>三、</w:t>
      </w:r>
      <w:r>
        <w:rPr>
          <w:b/>
          <w:color w:val="000000"/>
          <w:sz w:val="21"/>
        </w:rPr>
        <w:t>技术需求参数</w:t>
      </w:r>
    </w:p>
    <w:tbl>
      <w:tblPr>
        <w:tblW w:w="0" w:type="auto"/>
        <w:tblBorders>
          <w:top w:val="single"/>
          <w:left w:val="single"/>
          <w:bottom w:val="single"/>
          <w:right w:val="single"/>
          <w:insideH w:val="single"/>
          <w:insideV w:val="single"/>
        </w:tblBorders>
      </w:tblPr>
      <w:tblGrid>
        <w:gridCol w:w="373"/>
        <w:gridCol w:w="1075"/>
        <w:gridCol w:w="6841"/>
      </w:tblGrid>
      <w:tr>
        <w:tc>
          <w:tcPr>
            <w:tcW w:type="dxa" w:w="373"/>
            <w:tcBorders>
              <w:top w:val="single" w:color="333333" w:sz="4"/>
              <w:left w:val="single" w:color="333333" w:sz="4"/>
              <w:bottom w:val="single" w:color="333333" w:sz="4"/>
              <w:right w:val="single" w:color="333333" w:sz="4"/>
            </w:tcBorders>
            <w:shd w:fill="D7D7D7"/>
          </w:tcPr>
          <w:p>
            <w:pPr>
              <w:jc w:val="center"/>
            </w:pPr>
            <w:r>
              <w:rPr>
                <w:sz w:val="21"/>
              </w:rPr>
              <w:t>序号</w:t>
            </w:r>
          </w:p>
        </w:tc>
        <w:tc>
          <w:tcPr>
            <w:tcW w:type="dxa" w:w="1075"/>
            <w:tcBorders>
              <w:top w:val="single" w:color="333333" w:sz="4"/>
              <w:left w:val="none" w:color="000000" w:sz="4"/>
              <w:bottom w:val="single" w:color="333333" w:sz="4"/>
              <w:right w:val="single" w:color="333333" w:sz="4"/>
            </w:tcBorders>
            <w:shd w:fill="D7D7D7"/>
          </w:tcPr>
          <w:p>
            <w:pPr>
              <w:jc w:val="center"/>
            </w:pPr>
            <w:r>
              <w:rPr>
                <w:sz w:val="21"/>
              </w:rPr>
              <w:t>货物名称</w:t>
            </w:r>
          </w:p>
        </w:tc>
        <w:tc>
          <w:tcPr>
            <w:tcW w:type="dxa" w:w="6841"/>
            <w:tcBorders>
              <w:top w:val="single" w:color="333333" w:sz="4"/>
              <w:left w:val="none" w:color="000000" w:sz="4"/>
              <w:bottom w:val="single" w:color="333333" w:sz="4"/>
              <w:right w:val="single" w:color="333333" w:sz="4"/>
            </w:tcBorders>
            <w:shd w:fill="D7D7D7"/>
          </w:tcPr>
          <w:p>
            <w:pPr>
              <w:jc w:val="center"/>
            </w:pPr>
            <w:r>
              <w:rPr>
                <w:sz w:val="21"/>
              </w:rPr>
              <w:t>技术参数</w:t>
            </w:r>
          </w:p>
        </w:tc>
      </w:tr>
      <w:tr>
        <w:tc>
          <w:tcPr>
            <w:tcW w:type="dxa" w:w="373"/>
            <w:tcBorders>
              <w:top w:val="none" w:color="000000" w:sz="4"/>
              <w:left w:val="single" w:color="333333" w:sz="4"/>
              <w:bottom w:val="single" w:color="333333" w:sz="4"/>
              <w:right w:val="single" w:color="333333" w:sz="4"/>
            </w:tcBorders>
          </w:tcPr>
          <w:p>
            <w:pPr>
              <w:jc w:val="center"/>
            </w:pPr>
            <w:r>
              <w:rPr>
                <w:sz w:val="21"/>
              </w:rPr>
              <w:t>1</w:t>
            </w:r>
          </w:p>
        </w:tc>
        <w:tc>
          <w:tcPr>
            <w:tcW w:type="dxa" w:w="1075"/>
            <w:tcBorders>
              <w:top w:val="none" w:color="000000" w:sz="4"/>
              <w:left w:val="none" w:color="000000" w:sz="4"/>
              <w:bottom w:val="single" w:color="333333" w:sz="4"/>
              <w:right w:val="single" w:color="333333" w:sz="4"/>
            </w:tcBorders>
          </w:tcPr>
          <w:p>
            <w:pPr>
              <w:jc w:val="center"/>
            </w:pPr>
            <w:r>
              <w:rPr>
                <w:sz w:val="21"/>
              </w:rPr>
              <w:t>物联网感知教学实验平台</w:t>
            </w:r>
          </w:p>
        </w:tc>
        <w:tc>
          <w:tcPr>
            <w:tcW w:type="dxa" w:w="6841"/>
            <w:tcBorders>
              <w:top w:val="none" w:color="000000" w:sz="4"/>
              <w:left w:val="none" w:color="000000" w:sz="4"/>
              <w:bottom w:val="single" w:color="333333" w:sz="4"/>
              <w:right w:val="single" w:color="333333" w:sz="4"/>
            </w:tcBorders>
          </w:tcPr>
          <w:p>
            <w:pPr>
              <w:jc w:val="both"/>
            </w:pPr>
            <w:r>
              <w:rPr>
                <w:b/>
                <w:sz w:val="21"/>
              </w:rPr>
              <w:t>一、总体要求：</w:t>
            </w:r>
          </w:p>
          <w:p>
            <w:pPr>
              <w:jc w:val="left"/>
            </w:pPr>
            <w:r>
              <w:rPr>
                <w:sz w:val="21"/>
              </w:rPr>
              <w:t>1</w:t>
            </w:r>
            <w:r>
              <w:rPr>
                <w:sz w:val="21"/>
              </w:rPr>
              <w:t>）配备高性能处理器主控芯片：性能不低于Cortex-A9四核；处理器主频1.4GHz及以上。</w:t>
            </w:r>
          </w:p>
          <w:p>
            <w:pPr>
              <w:jc w:val="left"/>
            </w:pPr>
            <w:r>
              <w:rPr>
                <w:sz w:val="21"/>
              </w:rPr>
              <w:t>2</w:t>
            </w:r>
            <w:r>
              <w:rPr>
                <w:sz w:val="21"/>
              </w:rPr>
              <w:t>）配备不低于10种常规的传感器，如温湿度传感器、光照传感器、超声波传感器等及风扇、RGB灯等不低于3-5种执行部件。</w:t>
            </w:r>
          </w:p>
          <w:p>
            <w:pPr>
              <w:jc w:val="left"/>
            </w:pPr>
            <w:r>
              <w:rPr>
                <w:sz w:val="21"/>
              </w:rPr>
              <w:t>3</w:t>
            </w:r>
            <w:r>
              <w:rPr>
                <w:sz w:val="21"/>
              </w:rPr>
              <w:t>）配备可实现的无线通信技术为ZIGBEE、WIFI、BLE、NB-IOT等无线模块。</w:t>
            </w:r>
          </w:p>
          <w:p>
            <w:pPr>
              <w:jc w:val="left"/>
            </w:pPr>
            <w:r>
              <w:rPr>
                <w:sz w:val="21"/>
              </w:rPr>
              <w:t>4</w:t>
            </w:r>
            <w:r>
              <w:rPr>
                <w:sz w:val="21"/>
              </w:rPr>
              <w:t>）配套实验电源，串口线、USB线、等辅助设备。</w:t>
            </w:r>
          </w:p>
          <w:p>
            <w:pPr>
              <w:jc w:val="left"/>
            </w:pPr>
            <w:r>
              <w:rPr>
                <w:sz w:val="21"/>
              </w:rPr>
              <w:t>5</w:t>
            </w:r>
            <w:r>
              <w:rPr>
                <w:sz w:val="21"/>
              </w:rPr>
              <w:t>）物联网无线传感单元区：含网关、路由、端节点不少于12个，且所有模块需采用整版设计，实验箱底板板载供电式/可拔插，支持Zigbee、WiFi、蓝牙、NB-IOT等多种网关协调器功能，模块兼容插换。采用相同标准规范的传感器规格接口，传感器、控制器可以任意更换搭配使用。</w:t>
            </w:r>
          </w:p>
          <w:p>
            <w:pPr>
              <w:jc w:val="left"/>
            </w:pPr>
            <w:r>
              <w:rPr>
                <w:sz w:val="21"/>
              </w:rPr>
              <w:t>6</w:t>
            </w:r>
            <w:r>
              <w:rPr>
                <w:sz w:val="21"/>
              </w:rPr>
              <w:t>）平台需支持《物联网通信技术》、《传感器与传感网》、《RFID开发与应用》等课程的实验实训。支持物联网WSN和射频识别RFID二合一，除了能满足无线传感网课程的教学要求，同时还能满足RFID射频识别技术的课程。</w:t>
            </w:r>
          </w:p>
          <w:p>
            <w:pPr>
              <w:jc w:val="both"/>
            </w:pPr>
            <w:r>
              <w:rPr>
                <w:b/>
                <w:sz w:val="21"/>
              </w:rPr>
              <w:t>二、嵌入式网关单元技术参数要求：</w:t>
            </w:r>
          </w:p>
          <w:p>
            <w:pPr>
              <w:jc w:val="both"/>
            </w:pPr>
            <w:r>
              <w:rPr>
                <w:b/>
                <w:sz w:val="21"/>
              </w:rPr>
              <w:t>2.1</w:t>
            </w:r>
            <w:r>
              <w:rPr>
                <w:b/>
                <w:sz w:val="21"/>
              </w:rPr>
              <w:t>、嵌入式网关平台</w:t>
            </w:r>
          </w:p>
          <w:p>
            <w:pPr>
              <w:jc w:val="left"/>
            </w:pPr>
            <w:r>
              <w:rPr>
                <w:sz w:val="21"/>
              </w:rPr>
              <w:t>★1）核心板芯片：CPU性能不低于Cortex-A9 系列芯片，主频1.4GHz及以上；配备Mali-400 GPU；支持 2D/3D图形加速；（投标时提供截图证明，并加盖投标人公章）</w:t>
            </w:r>
          </w:p>
          <w:p>
            <w:pPr>
              <w:jc w:val="left"/>
            </w:pPr>
            <w:r>
              <w:rPr>
                <w:sz w:val="21"/>
              </w:rPr>
              <w:t>2</w:t>
            </w:r>
            <w:r>
              <w:rPr>
                <w:sz w:val="21"/>
              </w:rPr>
              <w:t>）DDR3内存：≥2GB DDR3，存储：≥16GB EMMC；</w:t>
            </w:r>
          </w:p>
          <w:p>
            <w:pPr>
              <w:jc w:val="left"/>
            </w:pPr>
            <w:r>
              <w:rPr>
                <w:sz w:val="21"/>
              </w:rPr>
              <w:t>▲3）LCD液晶触摸屏：尺寸不小于10.1寸，分辨率不低于1024×800，支持多点触控。（投标时提供截图证明，并加盖投标人公章）</w:t>
            </w:r>
          </w:p>
          <w:p>
            <w:pPr>
              <w:jc w:val="left"/>
            </w:pPr>
            <w:r>
              <w:rPr>
                <w:sz w:val="21"/>
              </w:rPr>
              <w:t>▲4）中断按键：支持一键切换双系统（Android/Linux）功能，无需借助USB/SD卡或其他任何工具，也无需重新刷写系统镜像，只用通过操作系统切换开关即可实现Android系统和Linux系统的自由切换。（投标时提供截图证明，并加盖投标人公章）</w:t>
            </w:r>
          </w:p>
          <w:p>
            <w:pPr>
              <w:jc w:val="left"/>
            </w:pPr>
            <w:r>
              <w:rPr>
                <w:sz w:val="21"/>
              </w:rPr>
              <w:t>5</w:t>
            </w:r>
            <w:r>
              <w:rPr>
                <w:sz w:val="21"/>
              </w:rPr>
              <w:t>）视频输出：HDMI1.4视频输出接口；</w:t>
            </w:r>
          </w:p>
          <w:p>
            <w:pPr>
              <w:jc w:val="left"/>
            </w:pPr>
            <w:r>
              <w:rPr>
                <w:sz w:val="21"/>
              </w:rPr>
              <w:t>6</w:t>
            </w:r>
            <w:r>
              <w:rPr>
                <w:sz w:val="21"/>
              </w:rPr>
              <w:t>）无线模块：标准双排防反插接口，符合IEEE802.15.4 ZigBee标准规范；</w:t>
            </w:r>
          </w:p>
          <w:p>
            <w:pPr>
              <w:jc w:val="left"/>
            </w:pPr>
            <w:r>
              <w:rPr>
                <w:sz w:val="21"/>
              </w:rPr>
              <w:t>7</w:t>
            </w:r>
            <w:r>
              <w:rPr>
                <w:sz w:val="21"/>
              </w:rPr>
              <w:t>）其它接口：标准音频单元，音频输入输出接口；1路TF卡插座(含32G卡，读卡器)；1路千兆以太网RJ45网口；≥3路USB Host2.0接口；≥1路USB OTG接口；≥2路RS232接口；≥1路RS485接口；</w:t>
            </w:r>
          </w:p>
          <w:p>
            <w:pPr>
              <w:jc w:val="left"/>
            </w:pPr>
            <w:r>
              <w:rPr>
                <w:sz w:val="21"/>
              </w:rPr>
              <w:t>8</w:t>
            </w:r>
            <w:r>
              <w:rPr>
                <w:sz w:val="21"/>
              </w:rPr>
              <w:t>）WiFi/蓝牙4.0二合一；用户按键：≥4个独立按键。</w:t>
            </w:r>
          </w:p>
          <w:p>
            <w:pPr>
              <w:jc w:val="both"/>
            </w:pPr>
            <w:r>
              <w:rPr>
                <w:b/>
                <w:sz w:val="21"/>
              </w:rPr>
              <w:t>2.2</w:t>
            </w:r>
            <w:r>
              <w:rPr>
                <w:b/>
                <w:sz w:val="21"/>
              </w:rPr>
              <w:t>、4G模块</w:t>
            </w:r>
          </w:p>
          <w:p>
            <w:pPr>
              <w:jc w:val="left"/>
            </w:pPr>
            <w:r>
              <w:rPr>
                <w:sz w:val="21"/>
              </w:rPr>
              <w:t>1</w:t>
            </w:r>
            <w:r>
              <w:rPr>
                <w:sz w:val="21"/>
              </w:rPr>
              <w:t>）传输速率：≥150000Kbps，制式标准：TD-LTE；</w:t>
            </w:r>
          </w:p>
          <w:p>
            <w:pPr>
              <w:jc w:val="left"/>
            </w:pPr>
            <w:r>
              <w:rPr>
                <w:sz w:val="21"/>
              </w:rPr>
              <w:t>2</w:t>
            </w:r>
            <w:r>
              <w:rPr>
                <w:sz w:val="21"/>
              </w:rPr>
              <w:t>）接口类型：USB 2.0、1.8V/3.0V(U)SIM 接口；</w:t>
            </w:r>
          </w:p>
          <w:p>
            <w:pPr>
              <w:jc w:val="left"/>
            </w:pPr>
            <w:r>
              <w:rPr>
                <w:sz w:val="21"/>
              </w:rPr>
              <w:t>3</w:t>
            </w:r>
            <w:r>
              <w:rPr>
                <w:sz w:val="21"/>
              </w:rPr>
              <w:t>）支持TCP/IP协议：TCP/UDP/PPP/FTP/HTTP/NTP/PING/QMI/NITZ/ CMUX/HTTPS/SMTP/MMS/FTPS/SMTPS/SSL/FILE。</w:t>
            </w:r>
          </w:p>
          <w:p>
            <w:pPr>
              <w:jc w:val="both"/>
            </w:pPr>
            <w:r>
              <w:rPr>
                <w:b/>
                <w:sz w:val="21"/>
              </w:rPr>
              <w:t>2.3</w:t>
            </w:r>
            <w:r>
              <w:rPr>
                <w:b/>
                <w:sz w:val="21"/>
              </w:rPr>
              <w:t>、</w:t>
            </w:r>
            <w:r>
              <w:rPr>
                <w:b/>
                <w:sz w:val="21"/>
              </w:rPr>
              <w:t>嵌入式ARM裸机调试仿真器</w:t>
            </w:r>
          </w:p>
          <w:p>
            <w:pPr>
              <w:jc w:val="left"/>
            </w:pPr>
            <w:r>
              <w:rPr>
                <w:sz w:val="21"/>
              </w:rPr>
              <w:t>1</w:t>
            </w:r>
            <w:r>
              <w:rPr>
                <w:sz w:val="21"/>
              </w:rPr>
              <w:t>）支持仿真Cortex-A9内核芯片；支持Eclipse等集成开发环境；USB口取电，能给目标板或用户板提供3.3V；</w:t>
            </w:r>
          </w:p>
          <w:p>
            <w:r>
              <w:rPr>
                <w:sz w:val="21"/>
              </w:rPr>
              <w:t>▲2）实验平台用ARM仿真器通过USB接口与电脑相连，另一端通过排线与实验平台JTAG接口相连，采用Eclipse集成开发环境通过GDB调试工具，通过程序实现单步、断点、寄存器查看等功能调试实验平台蜂鸣器、LED流水灯。（投标时提供截图证明，并加盖投标人公章）</w:t>
            </w:r>
          </w:p>
          <w:p>
            <w:pPr>
              <w:jc w:val="both"/>
            </w:pPr>
            <w:r>
              <w:rPr>
                <w:b/>
                <w:sz w:val="21"/>
              </w:rPr>
              <w:t>三、物联网无线传感单元区技术参数要求：</w:t>
            </w:r>
          </w:p>
          <w:p>
            <w:pPr>
              <w:jc w:val="both"/>
            </w:pPr>
            <w:r>
              <w:rPr>
                <w:b/>
                <w:sz w:val="21"/>
              </w:rPr>
              <w:t>3.1</w:t>
            </w:r>
            <w:r>
              <w:rPr>
                <w:b/>
                <w:sz w:val="21"/>
              </w:rPr>
              <w:t>、M3内核+底板（6个/套）</w:t>
            </w:r>
          </w:p>
          <w:p>
            <w:pPr>
              <w:jc w:val="left"/>
            </w:pPr>
            <w:r>
              <w:rPr>
                <w:sz w:val="21"/>
              </w:rPr>
              <w:t>▲1）CPU性能不低于CORTEX-M3架构内核，标配OLED液晶显示屏；</w:t>
            </w:r>
            <w:r>
              <w:rPr>
                <w:sz w:val="21"/>
              </w:rPr>
              <w:t>（投标时提供截图证明，并加盖投标人公章）</w:t>
            </w:r>
          </w:p>
          <w:p>
            <w:pPr>
              <w:jc w:val="left"/>
            </w:pPr>
            <w:r>
              <w:rPr>
                <w:sz w:val="21"/>
              </w:rPr>
              <w:t>2</w:t>
            </w:r>
            <w:r>
              <w:rPr>
                <w:sz w:val="21"/>
              </w:rPr>
              <w:t>）底板配备双排20P防反插插座，支持ZIGBEE、WIFI、BLE无线模块；提供统一的传感器接口，支持兼容温湿度、光照等多种传感器；硬件支持一键切换传感器连接通路，选择无线模块或STM32来操作传感器，根据实际需求构建不同的课程体系；</w:t>
            </w:r>
          </w:p>
          <w:p>
            <w:r>
              <w:rPr>
                <w:sz w:val="21"/>
              </w:rPr>
              <w:t>3</w:t>
            </w:r>
            <w:r>
              <w:rPr>
                <w:sz w:val="21"/>
              </w:rPr>
              <w:t>）下载接口：支持等同或优于CORTEX-M3内核程序的烧写和调试；SWD下载接口，与无线模块CC Debug调试共用下载接口；可以通过选择调试对象CORTEX-M3或无线模块；外接电源、底板、板载USB转串口、电池等多种供电方式可供选择。板载电源开关，复位按键，功能按键等交互单元。提供防反插接口，用于无线模块与传感器模块接入。</w:t>
            </w:r>
          </w:p>
          <w:p>
            <w:pPr>
              <w:jc w:val="both"/>
            </w:pPr>
            <w:r>
              <w:rPr>
                <w:b/>
                <w:sz w:val="21"/>
              </w:rPr>
              <w:t>3.2</w:t>
            </w:r>
            <w:r>
              <w:rPr>
                <w:b/>
                <w:sz w:val="21"/>
              </w:rPr>
              <w:t>、多网络协议异构处理单元（1个/套）</w:t>
            </w:r>
          </w:p>
          <w:p>
            <w:pPr>
              <w:jc w:val="left"/>
            </w:pPr>
            <w:r>
              <w:rPr>
                <w:sz w:val="21"/>
              </w:rPr>
              <w:t>1</w:t>
            </w:r>
            <w:r>
              <w:rPr>
                <w:sz w:val="21"/>
              </w:rPr>
              <w:t>）板载支持1*Zigbee、1*WiFi、1*蓝牙等多种网关协调器功能：支持串口数据透传等功能；支持多平台开发，可切换信号至ARM平台或PC平台；</w:t>
            </w:r>
          </w:p>
          <w:p>
            <w:pPr>
              <w:jc w:val="both"/>
            </w:pPr>
            <w:r>
              <w:rPr>
                <w:b/>
                <w:sz w:val="21"/>
              </w:rPr>
              <w:t>3.3</w:t>
            </w:r>
            <w:r>
              <w:rPr>
                <w:b/>
                <w:sz w:val="21"/>
              </w:rPr>
              <w:t>、Zigbee无线节点模块（3个/套）</w:t>
            </w:r>
          </w:p>
          <w:p>
            <w:pPr>
              <w:jc w:val="left"/>
            </w:pPr>
            <w:r>
              <w:rPr>
                <w:sz w:val="21"/>
              </w:rPr>
              <w:t>1</w:t>
            </w:r>
            <w:r>
              <w:rPr>
                <w:sz w:val="21"/>
              </w:rPr>
              <w:t>）微处理器性能不低于CC2530，标准双排防反插20pin接口，需符合IEEE802.15.4 ZigBee标准规范；频段范围2045M-2483.5M,传送速率≥250Kbps, ≥16个可选频段；扩展CC Debug调试JTAG接口；</w:t>
            </w:r>
          </w:p>
          <w:p>
            <w:pPr>
              <w:jc w:val="both"/>
            </w:pPr>
            <w:r>
              <w:rPr>
                <w:b/>
                <w:sz w:val="21"/>
              </w:rPr>
              <w:t>3.4</w:t>
            </w:r>
            <w:r>
              <w:rPr>
                <w:b/>
                <w:sz w:val="21"/>
              </w:rPr>
              <w:t>、Bluetooth无线节点模块（1个/套）</w:t>
            </w:r>
          </w:p>
          <w:p>
            <w:pPr>
              <w:jc w:val="left"/>
            </w:pPr>
            <w:r>
              <w:rPr>
                <w:sz w:val="21"/>
              </w:rPr>
              <w:t>1</w:t>
            </w:r>
            <w:r>
              <w:rPr>
                <w:sz w:val="21"/>
              </w:rPr>
              <w:t>）微处理器性能不低于CC2541，标准双排防反插20pin接口；板载存储≥256KB；片内Flash≥8KB片内SRAM；工作电压2.0V～3.6V；射频频率2.4GHz；传输速率≥1Mbps；扩展CC Debug调试JTAG接口；</w:t>
            </w:r>
          </w:p>
          <w:p>
            <w:pPr>
              <w:jc w:val="left"/>
            </w:pPr>
            <w:r>
              <w:rPr>
                <w:sz w:val="21"/>
              </w:rPr>
              <w:t>2</w:t>
            </w:r>
            <w:r>
              <w:rPr>
                <w:sz w:val="21"/>
              </w:rPr>
              <w:t>）协议：LowPower Bluetooth 4.0；</w:t>
            </w:r>
          </w:p>
          <w:p>
            <w:pPr>
              <w:jc w:val="both"/>
            </w:pPr>
            <w:r>
              <w:rPr>
                <w:b/>
                <w:sz w:val="21"/>
              </w:rPr>
              <w:t>3.5</w:t>
            </w:r>
            <w:r>
              <w:rPr>
                <w:b/>
                <w:sz w:val="21"/>
              </w:rPr>
              <w:t>、WIFI无线节点模块（1个/套）</w:t>
            </w:r>
          </w:p>
          <w:p>
            <w:pPr>
              <w:jc w:val="left"/>
            </w:pPr>
            <w:r>
              <w:rPr>
                <w:sz w:val="21"/>
              </w:rPr>
              <w:t>1</w:t>
            </w:r>
            <w:r>
              <w:rPr>
                <w:sz w:val="21"/>
              </w:rPr>
              <w:t>）ESP8266模组，标准双排防反插20pin接口，WIFI模块采用最小的 802.11b/g/n Wi-Fi SOC模；频率范围2.4～2.4835GHz；传输速率≥150Mbps；</w:t>
            </w:r>
          </w:p>
          <w:p>
            <w:pPr>
              <w:jc w:val="left"/>
            </w:pPr>
            <w:r>
              <w:rPr>
                <w:sz w:val="21"/>
              </w:rPr>
              <w:t>2</w:t>
            </w:r>
            <w:r>
              <w:rPr>
                <w:sz w:val="21"/>
              </w:rPr>
              <w:t>）需要支持多种网络协议：TCP/IP/UDP/MQTT，支持无线工作在STA/AP/STA+AP 工作模式，支持透明协议数据传输模式；</w:t>
            </w:r>
          </w:p>
          <w:p>
            <w:pPr>
              <w:jc w:val="both"/>
            </w:pPr>
            <w:r>
              <w:rPr>
                <w:b/>
                <w:sz w:val="21"/>
              </w:rPr>
              <w:t>3.6</w:t>
            </w:r>
            <w:r>
              <w:rPr>
                <w:b/>
                <w:sz w:val="21"/>
              </w:rPr>
              <w:t>、传感器/控制器模块</w:t>
            </w:r>
          </w:p>
          <w:p>
            <w:pPr>
              <w:jc w:val="left"/>
            </w:pPr>
            <w:r>
              <w:rPr>
                <w:sz w:val="21"/>
              </w:rPr>
              <w:t>平台配套传感器/控制器包括但不限于：光照传感器、RGB灯执行单元、数码管执行器、震动感应传感器、温湿度传感器、磁感应传感器、人体感应传感器、雨滴传感器、气压传感器、燃气传感器、舵机控制器、风扇控制器、电磁锁控制器；</w:t>
            </w:r>
          </w:p>
          <w:p>
            <w:pPr>
              <w:jc w:val="both"/>
            </w:pPr>
            <w:r>
              <w:rPr>
                <w:b/>
                <w:sz w:val="21"/>
              </w:rPr>
              <w:t>3.7</w:t>
            </w:r>
            <w:r>
              <w:rPr>
                <w:b/>
                <w:sz w:val="21"/>
              </w:rPr>
              <w:t>、物联网NB-IOT节点（1个/套）</w:t>
            </w:r>
          </w:p>
          <w:p>
            <w:pPr>
              <w:jc w:val="left"/>
            </w:pPr>
            <w:r>
              <w:rPr>
                <w:sz w:val="21"/>
              </w:rPr>
              <w:t>1</w:t>
            </w:r>
            <w:r>
              <w:rPr>
                <w:sz w:val="21"/>
              </w:rPr>
              <w:t>）芯片性能要求不低于STM32L431RCT6，存储：256K Flash，64KB SRAM；</w:t>
            </w:r>
          </w:p>
          <w:p>
            <w:pPr>
              <w:jc w:val="left"/>
            </w:pPr>
            <w:r>
              <w:rPr>
                <w:sz w:val="21"/>
              </w:rPr>
              <w:t>2</w:t>
            </w:r>
            <w:r>
              <w:rPr>
                <w:sz w:val="21"/>
              </w:rPr>
              <w:t>）外部扩展接口：标准传感器接口，支持温湿度、光照等传感器扩展</w:t>
            </w:r>
          </w:p>
          <w:p>
            <w:pPr>
              <w:jc w:val="left"/>
            </w:pPr>
            <w:r>
              <w:rPr>
                <w:sz w:val="21"/>
              </w:rPr>
              <w:t>3</w:t>
            </w:r>
            <w:r>
              <w:rPr>
                <w:sz w:val="21"/>
              </w:rPr>
              <w:t>）NB-IOT无线模块：网络类型移动/电信4G LTE，多频段频段支持:</w:t>
            </w:r>
          </w:p>
          <w:p>
            <w:pPr>
              <w:jc w:val="left"/>
            </w:pPr>
            <w:r>
              <w:rPr>
                <w:sz w:val="21"/>
              </w:rPr>
              <w:t>-B1 @H-FDD: 2100MHz ; B3 @H-FDD: 1800MHz</w:t>
            </w:r>
            <w:r>
              <w:rPr>
                <w:sz w:val="21"/>
              </w:rPr>
              <w:t>；</w:t>
            </w:r>
          </w:p>
          <w:p>
            <w:pPr>
              <w:jc w:val="left"/>
            </w:pPr>
            <w:r>
              <w:rPr>
                <w:sz w:val="21"/>
              </w:rPr>
              <w:t>-B8 @H-FDD: 900MHz; B5 @H-FDD: 850MHz</w:t>
            </w:r>
            <w:r>
              <w:rPr>
                <w:sz w:val="21"/>
              </w:rPr>
              <w:t>；</w:t>
            </w:r>
          </w:p>
          <w:p>
            <w:pPr>
              <w:jc w:val="left"/>
            </w:pPr>
            <w:r>
              <w:rPr>
                <w:sz w:val="21"/>
              </w:rPr>
              <w:t>-B20 @H-FDD: 800MHz ; B28 @H-FDD: 700MHz</w:t>
            </w:r>
            <w:r>
              <w:rPr>
                <w:sz w:val="21"/>
              </w:rPr>
              <w:t>。</w:t>
            </w:r>
          </w:p>
          <w:p>
            <w:pPr>
              <w:jc w:val="both"/>
            </w:pPr>
            <w:r>
              <w:rPr>
                <w:b/>
                <w:sz w:val="21"/>
              </w:rPr>
              <w:t>3.8</w:t>
            </w:r>
            <w:r>
              <w:rPr>
                <w:b/>
                <w:sz w:val="21"/>
              </w:rPr>
              <w:t>、智能无线节点增强型（1个/套）</w:t>
            </w:r>
          </w:p>
          <w:p>
            <w:pPr>
              <w:jc w:val="left"/>
            </w:pPr>
            <w:r>
              <w:rPr>
                <w:sz w:val="21"/>
              </w:rPr>
              <w:t>1</w:t>
            </w:r>
            <w:r>
              <w:rPr>
                <w:sz w:val="21"/>
              </w:rPr>
              <w:t>）核心MCU采用Cortex-M3微控制器。</w:t>
            </w:r>
          </w:p>
          <w:p>
            <w:pPr>
              <w:jc w:val="left"/>
            </w:pPr>
            <w:r>
              <w:rPr>
                <w:sz w:val="21"/>
              </w:rPr>
              <w:t>2</w:t>
            </w:r>
            <w:r>
              <w:rPr>
                <w:sz w:val="21"/>
              </w:rPr>
              <w:t>）无线节点需配备人机交互界面，板载功放电路；485、CAN、ADC、IO口、串口接口等。</w:t>
            </w:r>
          </w:p>
          <w:p>
            <w:pPr>
              <w:jc w:val="left"/>
            </w:pPr>
            <w:r>
              <w:rPr>
                <w:sz w:val="21"/>
              </w:rPr>
              <w:t>3</w:t>
            </w:r>
            <w:r>
              <w:rPr>
                <w:sz w:val="21"/>
              </w:rPr>
              <w:t>）支持zigbee,WIFI,蓝牙等无线模块的自由切换；无模块使用标准双排防反插接口，处理器CC2530，支持IEEE802.15.4 ZigBee标准规范；</w:t>
            </w:r>
          </w:p>
          <w:p>
            <w:pPr>
              <w:jc w:val="left"/>
            </w:pPr>
            <w:r>
              <w:rPr>
                <w:sz w:val="21"/>
              </w:rPr>
              <w:t>▲4）物联网虚拟仿真平台教学知识点互通：与物联网虚拟仿真设备统一协议互联互通，物联网虚拟仿真平台的虚拟设备能够完全仿真软硬件模块设备，3D仿真效果硬件模块的外观、接线端口完全一致。（投标时提供截图证明，并加盖投标人公章）</w:t>
            </w:r>
          </w:p>
          <w:p>
            <w:pPr>
              <w:jc w:val="left"/>
            </w:pPr>
            <w:r>
              <w:rPr>
                <w:sz w:val="21"/>
              </w:rPr>
              <w:t>▲5）真实传感器数据支持接入虚拟仿真互联互通。虚拟仿真平台控制可与真实硬件同步实现控制效果。（投标时提供截图证明，并加盖投标人公章）。</w:t>
            </w:r>
          </w:p>
          <w:p>
            <w:pPr>
              <w:jc w:val="both"/>
            </w:pPr>
            <w:r>
              <w:rPr>
                <w:b/>
                <w:sz w:val="21"/>
              </w:rPr>
              <w:t>四、智能识别单元区技术参数要求</w:t>
            </w:r>
          </w:p>
          <w:p>
            <w:pPr>
              <w:jc w:val="left"/>
            </w:pPr>
            <w:r>
              <w:rPr>
                <w:b/>
                <w:sz w:val="21"/>
              </w:rPr>
              <w:t>4.1</w:t>
            </w:r>
            <w:r>
              <w:rPr>
                <w:b/>
                <w:sz w:val="21"/>
              </w:rPr>
              <w:t>、识别技术13.56M RFID模块</w:t>
            </w:r>
          </w:p>
          <w:p>
            <w:pPr>
              <w:jc w:val="left"/>
            </w:pPr>
            <w:r>
              <w:rPr>
                <w:sz w:val="21"/>
              </w:rPr>
              <w:t>1</w:t>
            </w:r>
            <w:r>
              <w:rPr>
                <w:sz w:val="21"/>
              </w:rPr>
              <w:t>）采用高频NFC芯片；工作频率为13.56MHz；板载PCB印制板天线；射频PN532编程；防反插标准插座或USB；</w:t>
            </w:r>
          </w:p>
          <w:p>
            <w:pPr>
              <w:jc w:val="left"/>
            </w:pPr>
            <w:r>
              <w:rPr>
                <w:sz w:val="21"/>
              </w:rPr>
              <w:t>2</w:t>
            </w:r>
            <w:r>
              <w:rPr>
                <w:sz w:val="21"/>
              </w:rPr>
              <w:t>）读卡性能支持：支持ISO14443A/B协议；支持标准非接触s50卡、s70 卡、身份证读取；可完成对 ISO14443 标签的寻卡、防冲突、选择卡、密码下载和校验、修改密码和读写操作等；</w:t>
            </w:r>
          </w:p>
          <w:p>
            <w:pPr>
              <w:jc w:val="left"/>
            </w:pPr>
            <w:r>
              <w:rPr>
                <w:b/>
                <w:sz w:val="21"/>
              </w:rPr>
              <w:t>4.2</w:t>
            </w:r>
            <w:r>
              <w:rPr>
                <w:b/>
                <w:sz w:val="21"/>
              </w:rPr>
              <w:t>、语音识别模块（8个/套）</w:t>
            </w:r>
          </w:p>
          <w:p>
            <w:pPr>
              <w:jc w:val="left"/>
            </w:pPr>
            <w:r>
              <w:rPr>
                <w:sz w:val="21"/>
              </w:rPr>
              <w:t>1</w:t>
            </w:r>
            <w:r>
              <w:rPr>
                <w:sz w:val="21"/>
              </w:rPr>
              <w:t>）核心MCU采用基于ARM Cortex-M3或以上内核；</w:t>
            </w:r>
          </w:p>
          <w:p>
            <w:pPr>
              <w:jc w:val="left"/>
            </w:pPr>
            <w:r>
              <w:rPr>
                <w:sz w:val="21"/>
              </w:rPr>
              <w:t>2</w:t>
            </w:r>
            <w:r>
              <w:rPr>
                <w:sz w:val="21"/>
              </w:rPr>
              <w:t>）配备语音识别/声控芯片，需要集成语音识别处理器和一些外部电路，包括 AD、DA 转换器、麦克风接口、声音输出接口等；</w:t>
            </w:r>
          </w:p>
          <w:p>
            <w:pPr>
              <w:jc w:val="both"/>
            </w:pPr>
            <w:r>
              <w:rPr>
                <w:b/>
                <w:sz w:val="21"/>
              </w:rPr>
              <w:t>五、其它资源</w:t>
            </w:r>
          </w:p>
          <w:p>
            <w:pPr>
              <w:jc w:val="left"/>
            </w:pPr>
            <w:r>
              <w:rPr>
                <w:sz w:val="21"/>
              </w:rPr>
              <w:t>1</w:t>
            </w:r>
            <w:r>
              <w:rPr>
                <w:sz w:val="21"/>
              </w:rPr>
              <w:t>）提供设备配套的开发软件、使用手册、课程的实验指导书和教学实验综合案例等资源。</w:t>
            </w:r>
          </w:p>
          <w:p>
            <w:pPr>
              <w:jc w:val="left"/>
            </w:pPr>
            <w:r>
              <w:rPr>
                <w:sz w:val="21"/>
              </w:rPr>
              <w:t>2</w:t>
            </w:r>
            <w:r>
              <w:rPr>
                <w:sz w:val="21"/>
              </w:rPr>
              <w:t>）提供不少于5年的售后与质保。</w:t>
            </w:r>
          </w:p>
        </w:tc>
      </w:tr>
      <w:tr>
        <w:tc>
          <w:tcPr>
            <w:tcW w:type="dxa" w:w="373"/>
            <w:tcBorders>
              <w:top w:val="none" w:color="000000" w:sz="4"/>
              <w:left w:val="single" w:color="333333" w:sz="4"/>
              <w:bottom w:val="single" w:color="333333" w:sz="4"/>
              <w:right w:val="single" w:color="333333" w:sz="4"/>
            </w:tcBorders>
          </w:tcPr>
          <w:p>
            <w:pPr>
              <w:jc w:val="center"/>
            </w:pPr>
            <w:r>
              <w:rPr>
                <w:sz w:val="21"/>
              </w:rPr>
              <w:t>2</w:t>
            </w:r>
          </w:p>
        </w:tc>
        <w:tc>
          <w:tcPr>
            <w:tcW w:type="dxa" w:w="1075"/>
            <w:tcBorders>
              <w:top w:val="none" w:color="000000" w:sz="4"/>
              <w:left w:val="none" w:color="000000" w:sz="4"/>
              <w:bottom w:val="single" w:color="333333" w:sz="4"/>
              <w:right w:val="single" w:color="333333" w:sz="4"/>
            </w:tcBorders>
          </w:tcPr>
          <w:p>
            <w:pPr>
              <w:jc w:val="both"/>
            </w:pPr>
            <w:r>
              <w:rPr>
                <w:sz w:val="21"/>
              </w:rPr>
              <w:t>物联网虚拟仿真教学平台</w:t>
            </w:r>
          </w:p>
        </w:tc>
        <w:tc>
          <w:tcPr>
            <w:tcW w:type="dxa" w:w="6841"/>
            <w:tcBorders>
              <w:top w:val="none" w:color="000000" w:sz="4"/>
              <w:left w:val="none" w:color="000000" w:sz="4"/>
              <w:bottom w:val="single" w:color="333333" w:sz="4"/>
              <w:right w:val="single" w:color="333333" w:sz="4"/>
            </w:tcBorders>
          </w:tcPr>
          <w:p>
            <w:pPr>
              <w:jc w:val="left"/>
            </w:pPr>
            <w:r>
              <w:rPr>
                <w:b/>
                <w:sz w:val="21"/>
              </w:rPr>
              <w:t>一、整体要求：</w:t>
            </w:r>
          </w:p>
          <w:p>
            <w:pPr>
              <w:jc w:val="left"/>
            </w:pPr>
            <w:r>
              <w:rPr>
                <w:sz w:val="21"/>
              </w:rPr>
              <w:t xml:space="preserve"> 1</w:t>
            </w:r>
            <w:r>
              <w:rPr>
                <w:sz w:val="21"/>
              </w:rPr>
              <w:t>）该仿真平台要能够满足学生通过软件模拟学习物联网感知层的硬件设备，可直接部署在电脑上，能够在软件环境下进行WSN智能节点模块组网学习、RFID射频识别技术、单片机与传感器开发技术、嵌入式等各种设备的仿真实验。上位机程序可以操作真实的硬件设备，也可以操作虚拟仿真设备，通过软件模拟出来的设备需具有和真实设备完全一致的特性及接口。</w:t>
            </w:r>
          </w:p>
          <w:p>
            <w:pPr>
              <w:jc w:val="left"/>
            </w:pPr>
            <w:r>
              <w:rPr>
                <w:sz w:val="21"/>
              </w:rPr>
              <w:t>★</w:t>
            </w:r>
            <w:r>
              <w:rPr>
                <w:sz w:val="21"/>
              </w:rPr>
              <w:t>2</w:t>
            </w:r>
            <w:r>
              <w:rPr>
                <w:sz w:val="21"/>
              </w:rPr>
              <w:t>）仿真软件内的实验设备需采用三维实物建模，与真实仪器外观比例基本一致；仿真设备要支持360度任意角度选择观看，可操作接线端、开关、按钮等均与实物操作一致，能够清晰的展示仪器的结构与细节，便于直观的认知与体验，更好的与实物相结合；软件需设置画线布线功能，实时验证，确保连线正确，可在硬件连接前做评估。（投标时提供截图证明，并加盖投标人公章）</w:t>
            </w:r>
          </w:p>
          <w:p>
            <w:pPr>
              <w:jc w:val="left"/>
            </w:pPr>
            <w:r>
              <w:rPr>
                <w:sz w:val="21"/>
              </w:rPr>
              <w:t>▲3）仿真软件中传感器模块包含多种视图教学，包括：3D原始视图、3D爆炸视图、3D拆机视图等，方便学生更直观的了解复杂模块的组成、细节知识点和性能参数等。（投标时提供截图证明，并加盖投标人公章）</w:t>
            </w:r>
          </w:p>
          <w:p>
            <w:pPr>
              <w:jc w:val="left"/>
            </w:pPr>
            <w:r>
              <w:rPr>
                <w:sz w:val="21"/>
              </w:rPr>
              <w:t>4</w:t>
            </w:r>
            <w:r>
              <w:rPr>
                <w:sz w:val="21"/>
              </w:rPr>
              <w:t>）智能节点模块：与真实硬件1：1的程序烧写，包含使用的软件、工具、线材和节点与传感器的接线、配置，组网均与实际硬件操作流程一致。</w:t>
            </w:r>
          </w:p>
          <w:p>
            <w:pPr>
              <w:jc w:val="left"/>
            </w:pPr>
            <w:r>
              <w:rPr>
                <w:sz w:val="21"/>
              </w:rPr>
              <w:t>5</w:t>
            </w:r>
            <w:r>
              <w:rPr>
                <w:sz w:val="21"/>
              </w:rPr>
              <w:t>）支持虚拟器件和实际器件融合交互：仿真设备的数据接口需要与真实设备完全一致，且仿真实验与硬件实验的数据互联，实现联动操作，在仿真实验中的操作可直接控制硬件部分动作。</w:t>
            </w:r>
          </w:p>
          <w:p>
            <w:pPr>
              <w:jc w:val="left"/>
            </w:pPr>
            <w:r>
              <w:rPr>
                <w:b/>
                <w:sz w:val="21"/>
              </w:rPr>
              <w:t>二、仿真平台器件库功能要求：</w:t>
            </w:r>
          </w:p>
          <w:p>
            <w:pPr>
              <w:jc w:val="left"/>
            </w:pPr>
            <w:r>
              <w:rPr>
                <w:sz w:val="21"/>
              </w:rPr>
              <w:t>1</w:t>
            </w:r>
            <w:r>
              <w:rPr>
                <w:sz w:val="21"/>
              </w:rPr>
              <w:t>）设备种类要求：仿真系统采用三维动画仿真技术，可仿真原理演示、实验电路搭建调试、实验操作运行演示等功能，清晰易于理解掌握。</w:t>
            </w:r>
          </w:p>
          <w:p>
            <w:pPr>
              <w:jc w:val="left"/>
            </w:pPr>
            <w:r>
              <w:rPr>
                <w:sz w:val="21"/>
              </w:rPr>
              <w:t>该平台至少能够虚拟出如下设备，以满足教学使用。</w:t>
            </w:r>
          </w:p>
          <w:p>
            <w:pPr>
              <w:jc w:val="left"/>
            </w:pPr>
            <w:r>
              <w:rPr/>
              <w:t xml:space="preserve">-  </w:t>
            </w:r>
            <w:r>
              <w:rPr/>
              <w:t>电源：5V2A、12V1A、24V、9V1.5A等；</w:t>
            </w:r>
          </w:p>
          <w:p>
            <w:pPr>
              <w:jc w:val="left"/>
            </w:pPr>
            <w:r>
              <w:rPr/>
              <w:t xml:space="preserve">-  </w:t>
            </w:r>
            <w:r>
              <w:rPr/>
              <w:t>智能节点模块：STM32智能无线节点、ZigBee/WiFi等无线模块、下载仿真器、调试开发工具等；</w:t>
            </w:r>
          </w:p>
          <w:p>
            <w:pPr>
              <w:jc w:val="left"/>
            </w:pPr>
            <w:r>
              <w:rPr/>
              <w:t xml:space="preserve">-  </w:t>
            </w:r>
            <w:r>
              <w:rPr/>
              <w:t>传感器模块：温湿度、雨雪、风速、风向、温湿度传感器、烟雾传感器、大气压传感器、光照传感器、CO2传感器、人体感应传感器、红外对射、门磁报警器、13.56M读卡器、900M读卡器、舵机控制器、多通道读卡器、土壤湿度、土壤温度、土壤盐分、PH值等不低于20种传感器；</w:t>
            </w:r>
          </w:p>
          <w:p>
            <w:pPr>
              <w:jc w:val="left"/>
            </w:pPr>
            <w:r>
              <w:rPr/>
              <w:t xml:space="preserve">-  </w:t>
            </w:r>
            <w:r>
              <w:rPr/>
              <w:t>控制器模块：风扇、灯光、电磁锁、电动窗帘等不低于10种控制器等；</w:t>
            </w:r>
          </w:p>
          <w:p>
            <w:pPr>
              <w:jc w:val="left"/>
            </w:pPr>
            <w:r>
              <w:rPr/>
              <w:t xml:space="preserve">-  </w:t>
            </w:r>
            <w:r>
              <w:rPr/>
              <w:t>物联网中间件模块:支持脱离Android网关，离线逻辑控制功能；</w:t>
            </w:r>
          </w:p>
          <w:p>
            <w:pPr>
              <w:jc w:val="left"/>
            </w:pPr>
            <w:r>
              <w:rPr/>
              <w:t xml:space="preserve">-  </w:t>
            </w:r>
            <w:r>
              <w:rPr/>
              <w:t>物联网Android网关：</w:t>
            </w:r>
          </w:p>
          <w:p>
            <w:pPr>
              <w:jc w:val="left"/>
            </w:pPr>
            <w:r>
              <w:rPr>
                <w:sz w:val="21"/>
              </w:rPr>
              <w:t xml:space="preserve"> 2</w:t>
            </w:r>
            <w:r>
              <w:rPr>
                <w:sz w:val="21"/>
              </w:rPr>
              <w:t>）支持Android软件界面操作动画过程；</w:t>
            </w:r>
          </w:p>
          <w:p>
            <w:pPr>
              <w:jc w:val="left"/>
            </w:pPr>
            <w:r>
              <w:rPr>
                <w:b/>
                <w:sz w:val="21"/>
              </w:rPr>
              <w:t>三、仿真平台Web管理系统</w:t>
            </w:r>
          </w:p>
          <w:p>
            <w:pPr>
              <w:jc w:val="left"/>
            </w:pPr>
            <w:r>
              <w:rPr>
                <w:sz w:val="21"/>
              </w:rPr>
              <w:t xml:space="preserve"> 1</w:t>
            </w:r>
            <w:r>
              <w:rPr>
                <w:sz w:val="21"/>
              </w:rPr>
              <w:t>）Web教师控制端功能要求：</w:t>
            </w:r>
          </w:p>
          <w:p>
            <w:pPr>
              <w:jc w:val="left"/>
            </w:pPr>
            <w:r>
              <w:rPr>
                <w:sz w:val="21"/>
              </w:rPr>
              <w:t>-</w:t>
            </w:r>
            <w:r>
              <w:rPr>
                <w:sz w:val="21"/>
              </w:rPr>
              <w:t>学生管理功能：支持学生账号按班级管理。</w:t>
            </w:r>
          </w:p>
          <w:p>
            <w:pPr>
              <w:jc w:val="left"/>
            </w:pPr>
            <w:r>
              <w:rPr>
                <w:sz w:val="21"/>
              </w:rPr>
              <w:t>-</w:t>
            </w:r>
            <w:r>
              <w:rPr>
                <w:sz w:val="21"/>
              </w:rPr>
              <w:t>教师管理：具备教师账号添加、修改教师信息。</w:t>
            </w:r>
          </w:p>
          <w:p>
            <w:pPr>
              <w:jc w:val="left"/>
            </w:pPr>
            <w:r>
              <w:rPr>
                <w:sz w:val="21"/>
              </w:rPr>
              <w:t>-</w:t>
            </w:r>
            <w:r>
              <w:rPr>
                <w:sz w:val="21"/>
              </w:rPr>
              <w:t>实验资源管理：提供实验资源添加、修改、删除功能，教师端具备实验功能，教师能够在本机进行实验操作，查看实验指导书；实验功能需要包含实验要求、实验指导、实验操作功能。</w:t>
            </w:r>
          </w:p>
          <w:p>
            <w:pPr>
              <w:jc w:val="left"/>
            </w:pPr>
            <w:r>
              <w:rPr>
                <w:sz w:val="21"/>
              </w:rPr>
              <w:t>-</w:t>
            </w:r>
            <w:r>
              <w:rPr>
                <w:sz w:val="21"/>
              </w:rPr>
              <w:t>实验任务管理：支持教师发布实验任务给学生，教师具有删除、编辑任务的功能，可以按班级选择学生进行实验，也可以单独选择某个学生进行实验。</w:t>
            </w:r>
          </w:p>
          <w:p>
            <w:pPr>
              <w:jc w:val="left"/>
            </w:pPr>
            <w:r>
              <w:rPr>
                <w:sz w:val="21"/>
              </w:rPr>
              <w:t xml:space="preserve"> 2</w:t>
            </w:r>
            <w:r>
              <w:rPr>
                <w:sz w:val="21"/>
              </w:rPr>
              <w:t>）学生实验端功能要求：</w:t>
            </w:r>
          </w:p>
          <w:p>
            <w:pPr>
              <w:jc w:val="left"/>
            </w:pPr>
            <w:r>
              <w:rPr>
                <w:sz w:val="21"/>
              </w:rPr>
              <w:t>-</w:t>
            </w:r>
            <w:r>
              <w:rPr>
                <w:sz w:val="21"/>
              </w:rPr>
              <w:t>任务展示：学生进入系统可以查看任务列表，可以查看实验要求、实验指导、实验操作；学生通过实验操作功能进行实验。</w:t>
            </w:r>
          </w:p>
          <w:p>
            <w:pPr>
              <w:jc w:val="left"/>
            </w:pPr>
            <w:r>
              <w:rPr>
                <w:sz w:val="21"/>
              </w:rPr>
              <w:t>-</w:t>
            </w:r>
            <w:r>
              <w:rPr>
                <w:sz w:val="21"/>
              </w:rPr>
              <w:t>反馈任务完成情况：学生完成教师指派的任务后，可以给教师端发送反馈信息。</w:t>
            </w:r>
          </w:p>
          <w:p>
            <w:pPr>
              <w:jc w:val="left"/>
            </w:pPr>
            <w:r>
              <w:rPr>
                <w:b/>
                <w:sz w:val="21"/>
              </w:rPr>
              <w:t>四、仿真平台实验内容要求</w:t>
            </w:r>
          </w:p>
          <w:p>
            <w:pPr>
              <w:jc w:val="left"/>
            </w:pPr>
            <w:r>
              <w:rPr>
                <w:sz w:val="21"/>
              </w:rPr>
              <w:t>仿真教学平台应至少集成以下实验资源提供使用和学习：</w:t>
            </w:r>
          </w:p>
          <w:p>
            <w:pPr>
              <w:jc w:val="left"/>
            </w:pPr>
            <w:r>
              <w:rPr>
                <w:sz w:val="21"/>
              </w:rPr>
              <w:t>1</w:t>
            </w:r>
            <w:r>
              <w:rPr>
                <w:sz w:val="21"/>
              </w:rPr>
              <w:t>）真实实验器材建模（≥30个），包括但不限于智能节点、网关、中间件，温湿度、风扇、大气压力、光照、风速传感器，风向、雨雪、声光报警灯传感器与执行器，智能门禁实验单元器材或多通道读卡器、多通道天线、RFID卡等。</w:t>
            </w:r>
          </w:p>
          <w:p>
            <w:pPr>
              <w:jc w:val="left"/>
            </w:pPr>
            <w:r>
              <w:rPr>
                <w:sz w:val="21"/>
              </w:rPr>
              <w:t>▲2）STM32平台的3D虚拟仿真实验（≥5个），包括但不限于KEIL UVISION工程环境建立，IO口驱动LED 实验，串口通信实验，液晶显示实验，ADC采集实验或定时器实验等；（投标时提供截图证明，并加盖投标人公章）</w:t>
            </w:r>
          </w:p>
          <w:p>
            <w:pPr>
              <w:jc w:val="left"/>
            </w:pPr>
            <w:r>
              <w:rPr>
                <w:sz w:val="21"/>
              </w:rPr>
              <w:t>3</w:t>
            </w:r>
            <w:r>
              <w:rPr>
                <w:sz w:val="21"/>
              </w:rPr>
              <w:t>）3D虚拟仿真-传感器编程实验（≥30个），包括但不限于智慧气象实验单元传感器编程实验，温湿度、风扇、大气压力、光照、风速；风向、雨雪、声光报警灯传感器与执行器，智能门禁实验单元传感器编程实验和13.56M-RFID读卡器、门磁感应等；</w:t>
            </w:r>
          </w:p>
          <w:p>
            <w:pPr>
              <w:jc w:val="left"/>
            </w:pPr>
            <w:r>
              <w:rPr>
                <w:sz w:val="21"/>
              </w:rPr>
              <w:t>4</w:t>
            </w:r>
            <w:r>
              <w:rPr>
                <w:sz w:val="21"/>
              </w:rPr>
              <w:t>）3D虚拟仿真-组网实验（≥5个），包括但不限于ZigBee组网配置实验，ZigBee组网传感器采集实验，WiFi组网配置实验和WiFi组网传感器采集实验等；</w:t>
            </w:r>
          </w:p>
          <w:p>
            <w:pPr>
              <w:jc w:val="left"/>
            </w:pPr>
            <w:r>
              <w:rPr>
                <w:sz w:val="21"/>
              </w:rPr>
              <w:t>5</w:t>
            </w:r>
            <w:r>
              <w:rPr>
                <w:sz w:val="21"/>
              </w:rPr>
              <w:t>）3D虚拟仿真-物联网系统集成（≥6个），包括但不限于智慧气象实验单元搭建；智能门禁实验单元搭建，智能安防实验单元搭建，智能交通实验单元搭建，智能家居实验单元搭建和智慧商场实验单元搭建等；</w:t>
            </w:r>
          </w:p>
          <w:p>
            <w:pPr>
              <w:jc w:val="left"/>
            </w:pPr>
            <w:r>
              <w:rPr>
                <w:sz w:val="21"/>
              </w:rPr>
              <w:t>6</w:t>
            </w:r>
            <w:r>
              <w:rPr>
                <w:sz w:val="21"/>
              </w:rPr>
              <w:t>）Android Studio开发实验（≥5个），包括但不限于Android Studio开发环境的搭建，新建工程、调试、发布应用，物联网综合示例-传感器采集和物联网综合示例-控制器控制等；</w:t>
            </w:r>
          </w:p>
          <w:p>
            <w:pPr>
              <w:jc w:val="left"/>
            </w:pPr>
            <w:r>
              <w:rPr>
                <w:sz w:val="21"/>
              </w:rPr>
              <w:t>7</w:t>
            </w:r>
            <w:r>
              <w:rPr>
                <w:sz w:val="21"/>
              </w:rPr>
              <w:t>）C#物联网应用开发实验（≥5个），包括但不限于开发环境VisualStudio搭建，新建工程、调试、发布应用，C#物联网综合示例代码解析，物联网综合示例-传感器采集和物联网综合示例-控制器控制等。</w:t>
            </w:r>
          </w:p>
          <w:p>
            <w:pPr>
              <w:jc w:val="left"/>
            </w:pPr>
            <w:r>
              <w:rPr>
                <w:b/>
                <w:sz w:val="21"/>
              </w:rPr>
              <w:t>五、其它要求</w:t>
            </w:r>
          </w:p>
          <w:p>
            <w:pPr>
              <w:jc w:val="left"/>
            </w:pPr>
            <w:r>
              <w:rPr>
                <w:sz w:val="21"/>
              </w:rPr>
              <w:t>需提供不少于5年的售后与技术支持。</w:t>
            </w:r>
          </w:p>
        </w:tc>
      </w:tr>
      <w:tr>
        <w:tc>
          <w:tcPr>
            <w:tcW w:type="dxa" w:w="373"/>
            <w:tcBorders>
              <w:top w:val="none" w:color="000000" w:sz="4"/>
              <w:left w:val="single" w:color="333333" w:sz="4"/>
              <w:bottom w:val="single" w:color="333333" w:sz="4"/>
              <w:right w:val="single" w:color="333333" w:sz="4"/>
            </w:tcBorders>
          </w:tcPr>
          <w:p>
            <w:pPr>
              <w:jc w:val="center"/>
            </w:pPr>
            <w:r>
              <w:rPr>
                <w:sz w:val="21"/>
              </w:rPr>
              <w:t>3</w:t>
            </w:r>
          </w:p>
        </w:tc>
        <w:tc>
          <w:tcPr>
            <w:tcW w:type="dxa" w:w="1075"/>
            <w:tcBorders>
              <w:top w:val="none" w:color="000000" w:sz="4"/>
              <w:left w:val="none" w:color="000000" w:sz="4"/>
              <w:bottom w:val="single" w:color="333333" w:sz="4"/>
              <w:right w:val="single" w:color="333333" w:sz="4"/>
            </w:tcBorders>
          </w:tcPr>
          <w:p>
            <w:pPr>
              <w:jc w:val="center"/>
            </w:pPr>
            <w:r>
              <w:rPr>
                <w:sz w:val="21"/>
              </w:rPr>
              <w:t>投影幕</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、尺寸比例:≥120英寸，长宽比16:9；</w:t>
            </w:r>
          </w:p>
          <w:p>
            <w:pPr>
              <w:jc w:val="left"/>
            </w:pPr>
            <w:r>
              <w:rPr>
                <w:sz w:val="21"/>
              </w:rPr>
              <w:t>2</w:t>
            </w:r>
            <w:r>
              <w:rPr>
                <w:sz w:val="21"/>
              </w:rPr>
              <w:t>、控制方式:支持线控+遥控；</w:t>
            </w:r>
          </w:p>
          <w:p>
            <w:pPr>
              <w:jc w:val="left"/>
            </w:pPr>
            <w:r>
              <w:rPr>
                <w:sz w:val="21"/>
              </w:rPr>
              <w:t>3</w:t>
            </w:r>
            <w:r>
              <w:rPr>
                <w:sz w:val="21"/>
              </w:rPr>
              <w:t>、电机类型:同步电机。</w:t>
            </w:r>
          </w:p>
        </w:tc>
      </w:tr>
      <w:tr>
        <w:tc>
          <w:tcPr>
            <w:tcW w:type="dxa" w:w="373"/>
            <w:tcBorders>
              <w:top w:val="none" w:color="000000" w:sz="4"/>
              <w:left w:val="single" w:color="333333" w:sz="4"/>
              <w:bottom w:val="single" w:color="333333" w:sz="4"/>
              <w:right w:val="single" w:color="333333" w:sz="4"/>
            </w:tcBorders>
          </w:tcPr>
          <w:p>
            <w:pPr>
              <w:jc w:val="center"/>
            </w:pPr>
            <w:r>
              <w:rPr>
                <w:sz w:val="21"/>
              </w:rPr>
              <w:t>4</w:t>
            </w:r>
          </w:p>
        </w:tc>
        <w:tc>
          <w:tcPr>
            <w:tcW w:type="dxa" w:w="1075"/>
            <w:tcBorders>
              <w:top w:val="none" w:color="000000" w:sz="4"/>
              <w:left w:val="none" w:color="000000" w:sz="4"/>
              <w:bottom w:val="single" w:color="333333" w:sz="4"/>
              <w:right w:val="single" w:color="333333" w:sz="4"/>
            </w:tcBorders>
          </w:tcPr>
          <w:p>
            <w:pPr>
              <w:jc w:val="center"/>
            </w:pPr>
            <w:r>
              <w:rPr>
                <w:sz w:val="21"/>
              </w:rPr>
              <w:t>交换机</w:t>
            </w:r>
          </w:p>
        </w:tc>
        <w:tc>
          <w:tcPr>
            <w:tcW w:type="dxa" w:w="6841"/>
            <w:tcBorders>
              <w:top w:val="none" w:color="000000" w:sz="4"/>
              <w:left w:val="none" w:color="000000" w:sz="4"/>
              <w:bottom w:val="single" w:color="333333" w:sz="4"/>
              <w:right w:val="single" w:color="333333" w:sz="4"/>
            </w:tcBorders>
          </w:tcPr>
          <w:p>
            <w:pPr>
              <w:jc w:val="left"/>
            </w:pPr>
            <w:r>
              <w:rPr>
                <w:sz w:val="21"/>
              </w:rPr>
              <w:t>▲</w:t>
            </w:r>
            <w:r>
              <w:rPr>
                <w:sz w:val="21"/>
              </w:rPr>
              <w:t>1</w:t>
            </w:r>
            <w:r>
              <w:rPr>
                <w:sz w:val="21"/>
              </w:rPr>
              <w:t>、具体参数： 24个10/100/1000BASE-T以太网端口,4个万兆SFP+,交换容量336Gbps/3.36Tbps，包转发率108Mpps/128Mpps交流供电,自然散热；（投标时提供截图证明，并加盖投标人公章）</w:t>
            </w:r>
          </w:p>
          <w:p>
            <w:pPr>
              <w:jc w:val="left"/>
            </w:pPr>
            <w:r>
              <w:rPr>
                <w:sz w:val="21"/>
              </w:rPr>
              <w:t>2</w:t>
            </w:r>
            <w:r>
              <w:rPr>
                <w:sz w:val="21"/>
              </w:rPr>
              <w:t>、支持MAC地址自动学习和老化；</w:t>
            </w:r>
          </w:p>
          <w:p>
            <w:pPr>
              <w:jc w:val="left"/>
            </w:pPr>
            <w:r>
              <w:rPr>
                <w:sz w:val="21"/>
              </w:rPr>
              <w:t>3</w:t>
            </w:r>
            <w:r>
              <w:rPr>
                <w:sz w:val="21"/>
              </w:rPr>
              <w:t>、支持静态、动态、黑洞MAC表项；</w:t>
            </w:r>
          </w:p>
          <w:p>
            <w:pPr>
              <w:jc w:val="left"/>
            </w:pPr>
            <w:r>
              <w:rPr>
                <w:sz w:val="21"/>
              </w:rPr>
              <w:t>4</w:t>
            </w:r>
            <w:r>
              <w:rPr>
                <w:sz w:val="21"/>
              </w:rPr>
              <w:t>、支持源MAC地址过滤；</w:t>
            </w:r>
          </w:p>
          <w:p>
            <w:pPr>
              <w:jc w:val="left"/>
            </w:pPr>
            <w:r>
              <w:rPr>
                <w:sz w:val="21"/>
              </w:rPr>
              <w:t>5</w:t>
            </w:r>
            <w:r>
              <w:rPr>
                <w:sz w:val="21"/>
              </w:rPr>
              <w:t>、支持接口MAC地址学习个数限制；</w:t>
            </w:r>
          </w:p>
          <w:p>
            <w:pPr>
              <w:jc w:val="left"/>
            </w:pPr>
            <w:r>
              <w:rPr>
                <w:sz w:val="21"/>
              </w:rPr>
              <w:t>6</w:t>
            </w:r>
            <w:r>
              <w:rPr>
                <w:sz w:val="21"/>
              </w:rPr>
              <w:t>、支持4K个VLAN；</w:t>
            </w:r>
          </w:p>
          <w:p>
            <w:pPr>
              <w:jc w:val="left"/>
            </w:pPr>
            <w:r>
              <w:rPr>
                <w:sz w:val="21"/>
              </w:rPr>
              <w:t>7</w:t>
            </w:r>
            <w:r>
              <w:rPr>
                <w:sz w:val="21"/>
              </w:rPr>
              <w:t>、支持Guest VLAN、Voice VLAN；</w:t>
            </w:r>
          </w:p>
          <w:p>
            <w:pPr>
              <w:jc w:val="left"/>
            </w:pPr>
            <w:r>
              <w:rPr>
                <w:sz w:val="21"/>
              </w:rPr>
              <w:t>8</w:t>
            </w:r>
            <w:r>
              <w:rPr>
                <w:sz w:val="21"/>
              </w:rPr>
              <w:t>、支持GVRP协议；</w:t>
            </w:r>
          </w:p>
          <w:p>
            <w:pPr>
              <w:jc w:val="left"/>
            </w:pPr>
            <w:r>
              <w:rPr>
                <w:sz w:val="21"/>
              </w:rPr>
              <w:t>9</w:t>
            </w:r>
            <w:r>
              <w:rPr>
                <w:sz w:val="21"/>
              </w:rPr>
              <w:t>、支持MUX VLAN功能；</w:t>
            </w:r>
          </w:p>
          <w:p>
            <w:pPr>
              <w:jc w:val="left"/>
            </w:pPr>
            <w:r>
              <w:rPr>
                <w:sz w:val="21"/>
              </w:rPr>
              <w:t>10</w:t>
            </w:r>
            <w:r>
              <w:rPr>
                <w:sz w:val="21"/>
              </w:rPr>
              <w:t>、支持基于MAC/协议/IP子网/策略/端口的VLAN；</w:t>
            </w:r>
          </w:p>
          <w:p>
            <w:pPr>
              <w:jc w:val="left"/>
            </w:pPr>
            <w:r>
              <w:rPr>
                <w:sz w:val="21"/>
              </w:rPr>
              <w:t>11</w:t>
            </w:r>
            <w:r>
              <w:rPr>
                <w:sz w:val="21"/>
              </w:rPr>
              <w:t>、支持1:1和N:1 VLAN Mapping功能；</w:t>
            </w:r>
          </w:p>
          <w:p>
            <w:pPr>
              <w:jc w:val="left"/>
            </w:pPr>
            <w:r>
              <w:rPr>
                <w:sz w:val="21"/>
              </w:rPr>
              <w:t>12</w:t>
            </w:r>
            <w:r>
              <w:rPr>
                <w:sz w:val="21"/>
              </w:rPr>
              <w:t>、支持作为SVF Client零配置即插即用；</w:t>
            </w:r>
          </w:p>
          <w:p>
            <w:pPr>
              <w:jc w:val="left"/>
            </w:pPr>
            <w:r>
              <w:rPr>
                <w:sz w:val="21"/>
              </w:rPr>
              <w:t>13</w:t>
            </w:r>
            <w:r>
              <w:rPr>
                <w:sz w:val="21"/>
              </w:rPr>
              <w:t>、支持自动加载Client的大包和补丁；</w:t>
            </w:r>
          </w:p>
          <w:p>
            <w:pPr>
              <w:jc w:val="left"/>
            </w:pPr>
            <w:r>
              <w:rPr>
                <w:sz w:val="21"/>
              </w:rPr>
              <w:t>14</w:t>
            </w:r>
            <w:r>
              <w:rPr>
                <w:sz w:val="21"/>
              </w:rPr>
              <w:t>、支持业务一键式自动下发；</w:t>
            </w:r>
          </w:p>
          <w:p>
            <w:pPr>
              <w:jc w:val="left"/>
            </w:pPr>
            <w:r>
              <w:rPr>
                <w:sz w:val="21"/>
              </w:rPr>
              <w:t>15</w:t>
            </w:r>
            <w:r>
              <w:rPr>
                <w:sz w:val="21"/>
              </w:rPr>
              <w:t>、Client支持独立运行。</w:t>
            </w:r>
          </w:p>
        </w:tc>
      </w:tr>
      <w:tr>
        <w:tc>
          <w:tcPr>
            <w:tcW w:type="dxa" w:w="373"/>
            <w:tcBorders>
              <w:top w:val="none" w:color="000000" w:sz="4"/>
              <w:left w:val="single" w:color="333333" w:sz="4"/>
              <w:bottom w:val="single" w:color="333333" w:sz="4"/>
              <w:right w:val="single" w:color="333333" w:sz="4"/>
            </w:tcBorders>
          </w:tcPr>
          <w:p>
            <w:pPr>
              <w:jc w:val="center"/>
            </w:pPr>
            <w:r>
              <w:rPr>
                <w:sz w:val="21"/>
              </w:rPr>
              <w:t>5</w:t>
            </w:r>
          </w:p>
        </w:tc>
        <w:tc>
          <w:tcPr>
            <w:tcW w:type="dxa" w:w="1075"/>
            <w:tcBorders>
              <w:top w:val="none" w:color="000000" w:sz="4"/>
              <w:left w:val="none" w:color="000000" w:sz="4"/>
              <w:bottom w:val="single" w:color="333333" w:sz="4"/>
              <w:right w:val="single" w:color="333333" w:sz="4"/>
            </w:tcBorders>
          </w:tcPr>
          <w:p>
            <w:pPr>
              <w:jc w:val="center"/>
            </w:pPr>
            <w:r>
              <w:rPr>
                <w:sz w:val="21"/>
              </w:rPr>
              <w:t>音响系统</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、防爆结构，铝合金拉丝边框工艺，镜面显示面板；独立DC12V供电；整机尺寸不小于1000mm*150mm*65mm。内置IP广播、数字功放、全音域音箱、蓝牙无线模块、自动切换模块和运维智能控制模块。</w:t>
            </w:r>
          </w:p>
          <w:p>
            <w:pPr>
              <w:jc w:val="left"/>
            </w:pPr>
            <w:r>
              <w:rPr>
                <w:sz w:val="21"/>
              </w:rPr>
              <w:t>2</w:t>
            </w:r>
            <w:r>
              <w:rPr>
                <w:sz w:val="21"/>
              </w:rPr>
              <w:t>、音响功能：数字功放功率2*60W,全音域3英寸扬声器；信噪比≥65dB，音频范围65Hz-20kHz。内置全音域扬声器，左右声道，立体声，无失真。</w:t>
            </w:r>
          </w:p>
          <w:p>
            <w:pPr>
              <w:jc w:val="left"/>
            </w:pPr>
            <w:r>
              <w:rPr>
                <w:sz w:val="21"/>
              </w:rPr>
              <w:t>3</w:t>
            </w:r>
            <w:r>
              <w:rPr>
                <w:sz w:val="21"/>
              </w:rPr>
              <w:t>、话筒功能：笔形话筒设计，方便携带；话筒支持语音扩声、电子教鞭、PPT翻页、语音互动对讲和大屏控制等功能。最远距离≥50米。</w:t>
            </w:r>
          </w:p>
          <w:p>
            <w:pPr>
              <w:jc w:val="left"/>
            </w:pPr>
            <w:r>
              <w:rPr>
                <w:sz w:val="21"/>
              </w:rPr>
              <w:t>4</w:t>
            </w:r>
            <w:r>
              <w:rPr>
                <w:sz w:val="21"/>
              </w:rPr>
              <w:t>、IP广播功能：采用固定静态的IP地址，当网络发生改变时地址不会丢失，工作稳定。</w:t>
            </w:r>
          </w:p>
          <w:p>
            <w:pPr>
              <w:jc w:val="left"/>
            </w:pPr>
            <w:r>
              <w:rPr>
                <w:sz w:val="21"/>
              </w:rPr>
              <w:t>5</w:t>
            </w:r>
            <w:r>
              <w:rPr>
                <w:sz w:val="21"/>
              </w:rPr>
              <w:t>、设备接口功能：广播RJ45≧1；蓝牙天线接口≧1；其他USB≧1；RS232≧2；立体声3.5≧2；DC12V电源接口≧1；无极调音旋钮≧1个。拨码开关≧6。</w:t>
            </w:r>
          </w:p>
          <w:p>
            <w:pPr>
              <w:jc w:val="left"/>
            </w:pPr>
            <w:r>
              <w:rPr>
                <w:sz w:val="21"/>
              </w:rPr>
              <w:t>6</w:t>
            </w:r>
            <w:r>
              <w:rPr>
                <w:sz w:val="21"/>
              </w:rPr>
              <w:t>、其他功能：蓝牙模块支持无线语音对讲功能，实现一键呼叫中心，对讲不需要固定话筒对讲，支持移动蓝牙对讲功能。"</w:t>
            </w:r>
          </w:p>
        </w:tc>
      </w:tr>
      <w:tr>
        <w:tc>
          <w:tcPr>
            <w:tcW w:type="dxa" w:w="373"/>
            <w:tcBorders>
              <w:top w:val="none" w:color="000000" w:sz="4"/>
              <w:left w:val="single" w:color="333333" w:sz="4"/>
              <w:bottom w:val="single" w:color="333333" w:sz="4"/>
              <w:right w:val="single" w:color="333333" w:sz="4"/>
            </w:tcBorders>
          </w:tcPr>
          <w:p>
            <w:pPr>
              <w:jc w:val="center"/>
            </w:pPr>
            <w:r>
              <w:rPr>
                <w:sz w:val="21"/>
              </w:rPr>
              <w:t>6</w:t>
            </w:r>
          </w:p>
        </w:tc>
        <w:tc>
          <w:tcPr>
            <w:tcW w:type="dxa" w:w="1075"/>
            <w:tcBorders>
              <w:top w:val="none" w:color="000000" w:sz="4"/>
              <w:left w:val="none" w:color="000000" w:sz="4"/>
              <w:bottom w:val="single" w:color="333333" w:sz="4"/>
              <w:right w:val="single" w:color="333333" w:sz="4"/>
            </w:tcBorders>
          </w:tcPr>
          <w:p>
            <w:pPr>
              <w:jc w:val="center"/>
            </w:pPr>
            <w:r>
              <w:rPr>
                <w:sz w:val="21"/>
              </w:rPr>
              <w:t>教学广播系统</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、屏幕广播：传送教师的屏幕画面到全体或部分学生。教师可以用这个功能进行多媒体课件的教学，演示Word、FrontPage等软件的操作。</w:t>
            </w:r>
          </w:p>
          <w:p>
            <w:pPr>
              <w:jc w:val="left"/>
            </w:pPr>
            <w:r>
              <w:rPr>
                <w:sz w:val="21"/>
              </w:rPr>
              <w:t>▲</w:t>
            </w:r>
            <w:r>
              <w:rPr>
                <w:sz w:val="21"/>
              </w:rPr>
              <w:t>2</w:t>
            </w:r>
            <w:r>
              <w:rPr>
                <w:sz w:val="21"/>
              </w:rPr>
              <w:t>、支持系统镜像还原、学生端每次开机保持预设状态；</w:t>
            </w:r>
          </w:p>
          <w:p>
            <w:pPr>
              <w:jc w:val="left"/>
            </w:pPr>
            <w:r>
              <w:rPr>
                <w:sz w:val="21"/>
              </w:rPr>
              <w:t>3</w:t>
            </w:r>
            <w:r>
              <w:rPr>
                <w:sz w:val="21"/>
              </w:rPr>
              <w:t>、系统支持增量更新，更新后镜像一键上传，教师端可一键下发等功能。</w:t>
            </w:r>
          </w:p>
          <w:p>
            <w:pPr>
              <w:jc w:val="left"/>
            </w:pPr>
            <w:r>
              <w:rPr>
                <w:sz w:val="21"/>
              </w:rPr>
              <w:t>4</w:t>
            </w:r>
            <w:r>
              <w:rPr>
                <w:sz w:val="21"/>
              </w:rPr>
              <w:t>、支持远程监控、屏幕录制、学生桌面演示、发布文件、收集文件和点名签到等功能:教师可以通过让学生签到来实现对学生进行考勤记录。</w:t>
            </w:r>
          </w:p>
          <w:p>
            <w:pPr>
              <w:jc w:val="left"/>
            </w:pPr>
            <w:r>
              <w:rPr>
                <w:sz w:val="21"/>
              </w:rPr>
              <w:t>5</w:t>
            </w:r>
            <w:r>
              <w:rPr>
                <w:sz w:val="21"/>
              </w:rPr>
              <w:t>、可实现远程开机、关机和重启。</w:t>
            </w:r>
          </w:p>
        </w:tc>
      </w:tr>
      <w:tr>
        <w:tc>
          <w:tcPr>
            <w:tcW w:type="dxa" w:w="373"/>
            <w:tcBorders>
              <w:top w:val="none" w:color="000000" w:sz="4"/>
              <w:left w:val="single" w:color="333333" w:sz="4"/>
              <w:bottom w:val="single" w:color="333333" w:sz="4"/>
              <w:right w:val="single" w:color="333333" w:sz="4"/>
            </w:tcBorders>
          </w:tcPr>
          <w:p>
            <w:pPr>
              <w:jc w:val="center"/>
            </w:pPr>
            <w:r>
              <w:rPr>
                <w:sz w:val="21"/>
              </w:rPr>
              <w:t>7</w:t>
            </w:r>
          </w:p>
        </w:tc>
        <w:tc>
          <w:tcPr>
            <w:tcW w:type="dxa" w:w="1075"/>
            <w:tcBorders>
              <w:top w:val="none" w:color="000000" w:sz="4"/>
              <w:left w:val="none" w:color="000000" w:sz="4"/>
              <w:bottom w:val="single" w:color="333333" w:sz="4"/>
              <w:right w:val="single" w:color="333333" w:sz="4"/>
            </w:tcBorders>
          </w:tcPr>
          <w:p>
            <w:pPr>
              <w:jc w:val="center"/>
            </w:pPr>
            <w:r>
              <w:rPr>
                <w:sz w:val="21"/>
              </w:rPr>
              <w:t>学生桌</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外形尺寸不小于长800*宽600*高750(单位mm)，钢木结构，高密度三胺板桌面封同色厚平边，管壁厚度平均3mm，牢固耐用，抗变型,四角为圆角；金属部分：管材和冲压不允许有裂缝、弯曲处弧形应圆滑一致；焊接处应无错位、脱焊、虚焊、焊穿、无杂渣、气孔、焊瘤；在接触人体部分或桌斗部分不得有毛刺、刃口或棱角，桌脚加专用胶套防护，钢结构表面乳白色漆处理。</w:t>
            </w:r>
          </w:p>
          <w:p>
            <w:pPr>
              <w:jc w:val="both"/>
            </w:pPr>
            <w:r>
              <w:rPr>
                <w:sz w:val="21"/>
              </w:rPr>
              <w:t>2</w:t>
            </w:r>
            <w:r>
              <w:rPr>
                <w:sz w:val="21"/>
              </w:rPr>
              <w:t>、桌子款式根据课室与授课的实际情况进行定制设计。</w:t>
            </w:r>
          </w:p>
        </w:tc>
      </w:tr>
      <w:tr>
        <w:tc>
          <w:tcPr>
            <w:tcW w:type="dxa" w:w="373"/>
            <w:tcBorders>
              <w:top w:val="none" w:color="000000" w:sz="4"/>
              <w:left w:val="single" w:color="333333" w:sz="4"/>
              <w:bottom w:val="single" w:color="333333" w:sz="4"/>
              <w:right w:val="single" w:color="333333" w:sz="4"/>
            </w:tcBorders>
          </w:tcPr>
          <w:p>
            <w:pPr>
              <w:jc w:val="center"/>
            </w:pPr>
            <w:r>
              <w:rPr>
                <w:sz w:val="21"/>
              </w:rPr>
              <w:t>8</w:t>
            </w:r>
          </w:p>
        </w:tc>
        <w:tc>
          <w:tcPr>
            <w:tcW w:type="dxa" w:w="1075"/>
            <w:tcBorders>
              <w:top w:val="none" w:color="000000" w:sz="4"/>
              <w:left w:val="none" w:color="000000" w:sz="4"/>
              <w:bottom w:val="single" w:color="333333" w:sz="4"/>
              <w:right w:val="single" w:color="333333" w:sz="4"/>
            </w:tcBorders>
          </w:tcPr>
          <w:p>
            <w:pPr>
              <w:jc w:val="center"/>
            </w:pPr>
            <w:r>
              <w:rPr>
                <w:sz w:val="21"/>
              </w:rPr>
              <w:t>学生椅</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、加厚不绣钢材质；</w:t>
            </w:r>
          </w:p>
          <w:p>
            <w:pPr>
              <w:jc w:val="left"/>
            </w:pPr>
            <w:r>
              <w:rPr>
                <w:sz w:val="21"/>
              </w:rPr>
              <w:t>2</w:t>
            </w:r>
            <w:r>
              <w:rPr>
                <w:sz w:val="21"/>
              </w:rPr>
              <w:t>、皮革凳面皮革；</w:t>
            </w:r>
          </w:p>
          <w:p>
            <w:pPr>
              <w:jc w:val="left"/>
            </w:pPr>
            <w:r>
              <w:rPr>
                <w:sz w:val="21"/>
              </w:rPr>
              <w:t>3</w:t>
            </w:r>
            <w:r>
              <w:rPr>
                <w:sz w:val="21"/>
              </w:rPr>
              <w:t>、高度约40cm-54cm；</w:t>
            </w:r>
          </w:p>
          <w:p>
            <w:pPr>
              <w:jc w:val="left"/>
            </w:pPr>
            <w:r>
              <w:rPr>
                <w:sz w:val="21"/>
              </w:rPr>
              <w:t>4</w:t>
            </w:r>
            <w:r>
              <w:rPr>
                <w:sz w:val="21"/>
              </w:rPr>
              <w:t>、凳面直径≥33cm；</w:t>
            </w:r>
          </w:p>
          <w:p>
            <w:pPr>
              <w:jc w:val="left"/>
            </w:pPr>
            <w:r>
              <w:rPr>
                <w:sz w:val="21"/>
              </w:rPr>
              <w:t>5</w:t>
            </w:r>
            <w:r>
              <w:rPr>
                <w:sz w:val="21"/>
              </w:rPr>
              <w:t>、底盘直径≥36cm；</w:t>
            </w:r>
          </w:p>
          <w:p>
            <w:pPr>
              <w:jc w:val="left"/>
            </w:pPr>
            <w:r>
              <w:rPr>
                <w:sz w:val="21"/>
              </w:rPr>
              <w:t>6</w:t>
            </w:r>
            <w:r>
              <w:rPr>
                <w:sz w:val="21"/>
              </w:rPr>
              <w:t>、五星铝合金脚；</w:t>
            </w:r>
          </w:p>
        </w:tc>
      </w:tr>
      <w:tr>
        <w:tc>
          <w:tcPr>
            <w:tcW w:type="dxa" w:w="373"/>
            <w:tcBorders>
              <w:top w:val="none" w:color="000000" w:sz="4"/>
              <w:left w:val="single" w:color="333333" w:sz="4"/>
              <w:bottom w:val="single" w:color="333333" w:sz="4"/>
              <w:right w:val="single" w:color="333333" w:sz="4"/>
            </w:tcBorders>
          </w:tcPr>
          <w:p>
            <w:pPr>
              <w:jc w:val="center"/>
            </w:pPr>
            <w:r>
              <w:rPr>
                <w:sz w:val="21"/>
              </w:rPr>
              <w:t>9</w:t>
            </w:r>
          </w:p>
        </w:tc>
        <w:tc>
          <w:tcPr>
            <w:tcW w:type="dxa" w:w="1075"/>
            <w:tcBorders>
              <w:top w:val="none" w:color="000000" w:sz="4"/>
              <w:left w:val="none" w:color="000000" w:sz="4"/>
              <w:bottom w:val="single" w:color="333333" w:sz="4"/>
              <w:right w:val="single" w:color="333333" w:sz="4"/>
            </w:tcBorders>
          </w:tcPr>
          <w:p>
            <w:pPr>
              <w:jc w:val="center"/>
            </w:pPr>
            <w:r>
              <w:rPr>
                <w:sz w:val="21"/>
              </w:rPr>
              <w:t>教师台</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、外形尺寸不小于长1200*宽800*高900(单位mm)，坚固耐用。</w:t>
            </w:r>
          </w:p>
          <w:p>
            <w:pPr>
              <w:jc w:val="left"/>
            </w:pPr>
            <w:r>
              <w:rPr>
                <w:sz w:val="21"/>
              </w:rPr>
              <w:t>2</w:t>
            </w:r>
            <w:r>
              <w:rPr>
                <w:sz w:val="21"/>
              </w:rPr>
              <w:t>、款式根据课室与授课的实际情况进行定制设计。</w:t>
            </w:r>
          </w:p>
        </w:tc>
      </w:tr>
      <w:tr>
        <w:tc>
          <w:tcPr>
            <w:tcW w:type="dxa" w:w="373"/>
            <w:tcBorders>
              <w:top w:val="none" w:color="000000" w:sz="4"/>
              <w:left w:val="single" w:color="333333" w:sz="4"/>
              <w:bottom w:val="single" w:color="333333" w:sz="4"/>
              <w:right w:val="single" w:color="333333" w:sz="4"/>
            </w:tcBorders>
          </w:tcPr>
          <w:p>
            <w:pPr>
              <w:jc w:val="center"/>
            </w:pPr>
            <w:r>
              <w:rPr>
                <w:sz w:val="21"/>
              </w:rPr>
              <w:t>10</w:t>
            </w:r>
          </w:p>
        </w:tc>
        <w:tc>
          <w:tcPr>
            <w:tcW w:type="dxa" w:w="1075"/>
            <w:tcBorders>
              <w:top w:val="none" w:color="000000" w:sz="4"/>
              <w:left w:val="none" w:color="000000" w:sz="4"/>
              <w:bottom w:val="single" w:color="333333" w:sz="4"/>
              <w:right w:val="single" w:color="333333" w:sz="4"/>
            </w:tcBorders>
          </w:tcPr>
          <w:p>
            <w:pPr>
              <w:jc w:val="center"/>
            </w:pPr>
            <w:r>
              <w:rPr>
                <w:sz w:val="21"/>
              </w:rPr>
              <w:t>老师椅</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、面材采用优质阻燃麻绒面料;</w:t>
            </w:r>
          </w:p>
          <w:p>
            <w:pPr>
              <w:jc w:val="left"/>
            </w:pPr>
            <w:r>
              <w:rPr>
                <w:sz w:val="21"/>
              </w:rPr>
              <w:t>2</w:t>
            </w:r>
            <w:r>
              <w:rPr>
                <w:sz w:val="21"/>
              </w:rPr>
              <w:t>、座包、靠背采用高密度泡棉;</w:t>
            </w:r>
          </w:p>
          <w:p>
            <w:pPr>
              <w:jc w:val="left"/>
            </w:pPr>
            <w:r>
              <w:rPr>
                <w:sz w:val="21"/>
              </w:rPr>
              <w:t>3</w:t>
            </w:r>
            <w:r>
              <w:rPr>
                <w:sz w:val="21"/>
              </w:rPr>
              <w:t>、ABS工程塑胶五星脚;</w:t>
            </w:r>
          </w:p>
          <w:p>
            <w:pPr>
              <w:jc w:val="left"/>
            </w:pPr>
            <w:r>
              <w:rPr>
                <w:sz w:val="21"/>
              </w:rPr>
              <w:t>4</w:t>
            </w:r>
            <w:r>
              <w:rPr>
                <w:sz w:val="21"/>
              </w:rPr>
              <w:t>、配置万向轮气动升降;</w:t>
            </w:r>
          </w:p>
        </w:tc>
      </w:tr>
      <w:tr>
        <w:tc>
          <w:tcPr>
            <w:tcW w:type="dxa" w:w="373"/>
            <w:tcBorders>
              <w:top w:val="none" w:color="000000" w:sz="4"/>
              <w:left w:val="single" w:color="333333" w:sz="4"/>
              <w:bottom w:val="single" w:color="333333" w:sz="4"/>
              <w:right w:val="single" w:color="333333" w:sz="4"/>
            </w:tcBorders>
          </w:tcPr>
          <w:p>
            <w:pPr>
              <w:jc w:val="center"/>
            </w:pPr>
            <w:r>
              <w:rPr>
                <w:sz w:val="21"/>
              </w:rPr>
              <w:t>11</w:t>
            </w:r>
          </w:p>
        </w:tc>
        <w:tc>
          <w:tcPr>
            <w:tcW w:type="dxa" w:w="1075"/>
            <w:tcBorders>
              <w:top w:val="none" w:color="000000" w:sz="4"/>
              <w:left w:val="none" w:color="000000" w:sz="4"/>
              <w:bottom w:val="single" w:color="333333" w:sz="4"/>
              <w:right w:val="single" w:color="333333" w:sz="4"/>
            </w:tcBorders>
          </w:tcPr>
          <w:p>
            <w:pPr>
              <w:jc w:val="center"/>
            </w:pPr>
            <w:r>
              <w:rPr>
                <w:sz w:val="21"/>
              </w:rPr>
              <w:t>储物柜</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、规格：尺寸不小于900mm*400mm*2000mm；</w:t>
            </w:r>
          </w:p>
          <w:p>
            <w:pPr>
              <w:jc w:val="left"/>
            </w:pPr>
            <w:r>
              <w:rPr>
                <w:sz w:val="21"/>
              </w:rPr>
              <w:t>2</w:t>
            </w:r>
            <w:r>
              <w:rPr>
                <w:sz w:val="21"/>
              </w:rPr>
              <w:t>、层板采用≥25mm实木颗粒板，台面四周断面经国产≥2.0mm厚PVC封边防水处理，外表美观、光滑；</w:t>
            </w:r>
          </w:p>
          <w:p>
            <w:pPr>
              <w:jc w:val="left"/>
            </w:pPr>
            <w:r>
              <w:rPr>
                <w:sz w:val="21"/>
              </w:rPr>
              <w:t>3</w:t>
            </w:r>
            <w:r>
              <w:rPr>
                <w:sz w:val="21"/>
              </w:rPr>
              <w:t>、柜体抽面与门板：采用≥16mm厚的国产环保型中纤板，表面粘压国产≥1.0mm厚珍珠面防火板，所有断面采用国产≥2.0mm厚PVC封边防水处理，四周做倒角圆滑处理，外表美观、光滑。门板玻璃采用5厘钢化玻璃。</w:t>
            </w:r>
          </w:p>
        </w:tc>
      </w:tr>
      <w:tr>
        <w:tc>
          <w:tcPr>
            <w:tcW w:type="dxa" w:w="373"/>
            <w:tcBorders>
              <w:top w:val="none" w:color="000000" w:sz="4"/>
              <w:left w:val="single" w:color="333333" w:sz="4"/>
              <w:bottom w:val="single" w:color="333333" w:sz="4"/>
              <w:right w:val="single" w:color="333333" w:sz="4"/>
            </w:tcBorders>
          </w:tcPr>
          <w:p>
            <w:pPr>
              <w:jc w:val="center"/>
            </w:pPr>
            <w:r>
              <w:rPr>
                <w:sz w:val="21"/>
              </w:rPr>
              <w:t>12</w:t>
            </w:r>
          </w:p>
        </w:tc>
        <w:tc>
          <w:tcPr>
            <w:tcW w:type="dxa" w:w="1075"/>
            <w:tcBorders>
              <w:top w:val="none" w:color="000000" w:sz="4"/>
              <w:left w:val="none" w:color="000000" w:sz="4"/>
              <w:bottom w:val="single" w:color="333333" w:sz="4"/>
              <w:right w:val="single" w:color="333333" w:sz="4"/>
            </w:tcBorders>
          </w:tcPr>
          <w:p>
            <w:pPr>
              <w:jc w:val="center"/>
            </w:pPr>
            <w:r>
              <w:rPr>
                <w:sz w:val="21"/>
              </w:rPr>
              <w:t>窗帘</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布料性能要求：要求不起皱、不褪色、不变色、抗老化、垂感好,透气,遮光,纺织均匀,无异味。要求加工不易飘线、毛边,加工要求保证帷幔布料的平整性,加工时要求熨烫、方便清洁、维护或更换,尺寸、颜色及图案按实际需求进行定制。</w:t>
            </w:r>
          </w:p>
          <w:p>
            <w:pPr>
              <w:jc w:val="both"/>
            </w:pPr>
            <w:r>
              <w:rPr>
                <w:sz w:val="21"/>
              </w:rPr>
              <w:t>2</w:t>
            </w:r>
            <w:r>
              <w:rPr>
                <w:sz w:val="21"/>
              </w:rPr>
              <w:t>、轨道要求：加强型抗扭曲轨道、静音设计、承重不变形、铝合金电泳漆，厚度≥1.2；安装时固定点间距≤600mm,膨胀丝长度不小于60mm。</w:t>
            </w:r>
          </w:p>
        </w:tc>
      </w:tr>
      <w:tr>
        <w:tc>
          <w:tcPr>
            <w:tcW w:type="dxa" w:w="373"/>
            <w:tcBorders>
              <w:top w:val="none" w:color="000000" w:sz="4"/>
              <w:left w:val="single" w:color="333333" w:sz="4"/>
              <w:bottom w:val="single" w:color="333333" w:sz="4"/>
              <w:right w:val="single" w:color="333333" w:sz="4"/>
            </w:tcBorders>
          </w:tcPr>
          <w:p>
            <w:pPr>
              <w:jc w:val="center"/>
            </w:pPr>
            <w:r>
              <w:rPr>
                <w:sz w:val="21"/>
              </w:rPr>
              <w:t>13</w:t>
            </w:r>
          </w:p>
        </w:tc>
        <w:tc>
          <w:tcPr>
            <w:tcW w:type="dxa" w:w="1075"/>
            <w:tcBorders>
              <w:top w:val="none" w:color="000000" w:sz="4"/>
              <w:left w:val="none" w:color="000000" w:sz="4"/>
              <w:bottom w:val="single" w:color="333333" w:sz="4"/>
              <w:right w:val="single" w:color="333333" w:sz="4"/>
            </w:tcBorders>
          </w:tcPr>
          <w:p>
            <w:pPr>
              <w:jc w:val="center"/>
            </w:pPr>
            <w:r>
              <w:rPr>
                <w:sz w:val="21"/>
              </w:rPr>
              <w:t>综合布线工程</w:t>
            </w:r>
          </w:p>
        </w:tc>
        <w:tc>
          <w:tcPr>
            <w:tcW w:type="dxa" w:w="6841"/>
            <w:tcBorders>
              <w:top w:val="none" w:color="000000" w:sz="4"/>
              <w:left w:val="none" w:color="000000" w:sz="4"/>
              <w:bottom w:val="single" w:color="333333" w:sz="4"/>
              <w:right w:val="single" w:color="333333" w:sz="4"/>
            </w:tcBorders>
          </w:tcPr>
          <w:p>
            <w:pPr>
              <w:jc w:val="left"/>
            </w:pPr>
            <w:r>
              <w:rPr>
                <w:sz w:val="21"/>
              </w:rPr>
              <w:t>一、网络布线工程：</w:t>
            </w:r>
          </w:p>
          <w:p>
            <w:pPr>
              <w:jc w:val="left"/>
            </w:pPr>
            <w:r>
              <w:rPr>
                <w:sz w:val="21"/>
              </w:rPr>
              <w:t>1</w:t>
            </w:r>
            <w:r>
              <w:rPr>
                <w:sz w:val="21"/>
              </w:rPr>
              <w:t>、总工位数为41工位，为确保网络质量，均需采用六类网线，网络机柜端采用配线架和跳线方式与千兆交换机连接，用户终端采用六类网络面板底盒和跳线方式与台式电脑连接，同时每条网线均需要进行标签标识，并且确保实训室的每个网络接口都要达到标准千兆网络要求。</w:t>
            </w:r>
          </w:p>
          <w:p>
            <w:pPr>
              <w:jc w:val="both"/>
            </w:pPr>
            <w:r>
              <w:rPr>
                <w:sz w:val="21"/>
              </w:rPr>
              <w:t>▲2、网络机柜1个，尺寸需满足至少3台交换机、1套监控系统与1套功放系统设备的放置，承载≥800kg,防护等级≥IP20，要求提供配线架等配套设施，且机柜侧门和前门、后门均可拆卸，方便设备的安装、运载及布线。</w:t>
            </w:r>
          </w:p>
          <w:p>
            <w:pPr>
              <w:jc w:val="left"/>
            </w:pPr>
            <w:r>
              <w:rPr>
                <w:sz w:val="21"/>
              </w:rPr>
              <w:t>3</w:t>
            </w:r>
            <w:r>
              <w:rPr>
                <w:sz w:val="21"/>
              </w:rPr>
              <w:t>、施工方提供所有材料，包括但不限于网线、网络面板、六类模块、网络插座、配线架、理线架、跳线等材料，在确保达到国家合格标准的基础上，选用优质产品。</w:t>
            </w:r>
          </w:p>
          <w:p>
            <w:pPr>
              <w:jc w:val="left"/>
            </w:pPr>
            <w:r>
              <w:rPr>
                <w:sz w:val="21"/>
              </w:rPr>
              <w:t>4</w:t>
            </w:r>
            <w:r>
              <w:rPr>
                <w:sz w:val="21"/>
              </w:rPr>
              <w:t>、包含网络布线施工及安装调试，包含施工中的所有辅材及配件（包括：连接件、膨胀钉、挂件、铁钉、扎带、标识、弯头、接头、玻璃胶、线槽、底盒、连接件、紧固件、卡线器等）；</w:t>
            </w:r>
          </w:p>
          <w:p>
            <w:pPr>
              <w:jc w:val="left"/>
            </w:pPr>
            <w:r>
              <w:rPr>
                <w:sz w:val="21"/>
              </w:rPr>
              <w:t>5</w:t>
            </w:r>
            <w:r>
              <w:rPr>
                <w:sz w:val="21"/>
              </w:rPr>
              <w:t>、现场根据现场实际情况进行施工，达到用户的需求，为确保质量，使用的网线及其他线材均需为正品。</w:t>
            </w:r>
          </w:p>
          <w:p>
            <w:pPr>
              <w:jc w:val="left"/>
            </w:pPr>
            <w:r>
              <w:rPr>
                <w:sz w:val="21"/>
              </w:rPr>
              <w:t>二、电源布线工程：</w:t>
            </w:r>
          </w:p>
          <w:p>
            <w:pPr>
              <w:jc w:val="left"/>
            </w:pPr>
            <w:r>
              <w:rPr>
                <w:sz w:val="21"/>
              </w:rPr>
              <w:t>1</w:t>
            </w:r>
            <w:r>
              <w:rPr>
                <w:sz w:val="21"/>
              </w:rPr>
              <w:t>、为确保供电质量，电源线均采用电缆主线及副线，每个工位的电源位必须要有接地线，且需采用优质电源线，具有阻燃性能，满足所使用设备最大功率两倍的要求；</w:t>
            </w:r>
          </w:p>
          <w:p>
            <w:pPr>
              <w:jc w:val="both"/>
            </w:pPr>
            <w:r>
              <w:rPr>
                <w:sz w:val="21"/>
              </w:rPr>
              <w:t>▲2、主线采用6mm²单股全铜线，每条6mm²主线供8-10个工位使用，同时提供6平方火、零线；每个工位可以采用单股2.5mm²单股全铜线，同时提供6平方火、零线。</w:t>
            </w:r>
          </w:p>
          <w:p>
            <w:pPr>
              <w:jc w:val="left"/>
            </w:pPr>
            <w:r>
              <w:rPr>
                <w:sz w:val="21"/>
              </w:rPr>
              <w:t>3</w:t>
            </w:r>
            <w:r>
              <w:rPr>
                <w:sz w:val="21"/>
              </w:rPr>
              <w:t>、采用优质电源插座（2/3孔）。保证一台电脑供电，同时再预留2个电源插座；</w:t>
            </w:r>
          </w:p>
          <w:p>
            <w:pPr>
              <w:jc w:val="left"/>
            </w:pPr>
            <w:r>
              <w:rPr>
                <w:sz w:val="21"/>
              </w:rPr>
              <w:t>4</w:t>
            </w:r>
            <w:r>
              <w:rPr>
                <w:sz w:val="21"/>
              </w:rPr>
              <w:t>、改造漏电开关，以实现分区域控制供电，总功率不低于最大使用功率的两倍。</w:t>
            </w:r>
          </w:p>
          <w:p>
            <w:pPr>
              <w:jc w:val="left"/>
            </w:pPr>
            <w:r>
              <w:rPr>
                <w:sz w:val="21"/>
              </w:rPr>
              <w:t>5</w:t>
            </w:r>
            <w:r>
              <w:rPr>
                <w:sz w:val="21"/>
              </w:rPr>
              <w:t>、根据施工场地现有的电箱、电气开关和底盒进行增加或移位等改造，并按需增加漏电开关（32A和63A），漏电及空气开关采用原装产品；</w:t>
            </w:r>
          </w:p>
          <w:p>
            <w:pPr>
              <w:jc w:val="left"/>
            </w:pPr>
            <w:r>
              <w:rPr>
                <w:sz w:val="21"/>
              </w:rPr>
              <w:t>6</w:t>
            </w:r>
            <w:r>
              <w:rPr>
                <w:sz w:val="21"/>
              </w:rPr>
              <w:t>、包含电源施工及安装调试，包含施工中的所有辅材及配件（含强电线缆、PVC管、PVC槽、底盒、连接件、膨胀钉、挂件、铁钉、扎带、标识、弯头、蛇皮管、玻璃胶等）；</w:t>
            </w:r>
          </w:p>
          <w:p>
            <w:pPr>
              <w:jc w:val="left"/>
            </w:pPr>
            <w:r>
              <w:rPr>
                <w:sz w:val="21"/>
              </w:rPr>
              <w:t>三、其它工程：</w:t>
            </w:r>
          </w:p>
          <w:p>
            <w:pPr>
              <w:jc w:val="both"/>
            </w:pPr>
            <w:r>
              <w:rPr>
                <w:sz w:val="21"/>
              </w:rPr>
              <w:t>1</w:t>
            </w:r>
            <w:r>
              <w:rPr>
                <w:sz w:val="21"/>
              </w:rPr>
              <w:t>、视频监控：监控摄像头2台，实现两路视频监控，≥400百万像素，2k分辨率；</w:t>
            </w:r>
          </w:p>
          <w:p>
            <w:pPr>
              <w:jc w:val="both"/>
            </w:pPr>
            <w:r>
              <w:rPr>
                <w:sz w:val="21"/>
              </w:rPr>
              <w:t>2</w:t>
            </w:r>
            <w:r>
              <w:rPr>
                <w:sz w:val="21"/>
              </w:rPr>
              <w:t>、静电地板铺装：全钢防静电地板，≥600mm*600mm*30mm。</w:t>
            </w:r>
          </w:p>
        </w:tc>
      </w:tr>
      <w:tr>
        <w:tc>
          <w:tcPr>
            <w:tcW w:type="dxa" w:w="373"/>
            <w:tcBorders>
              <w:top w:val="none" w:color="000000" w:sz="4"/>
              <w:left w:val="single" w:color="333333" w:sz="4"/>
              <w:bottom w:val="single" w:color="333333" w:sz="4"/>
              <w:right w:val="single" w:color="333333" w:sz="4"/>
            </w:tcBorders>
          </w:tcPr>
          <w:p>
            <w:pPr>
              <w:jc w:val="center"/>
            </w:pPr>
            <w:r>
              <w:rPr>
                <w:sz w:val="21"/>
              </w:rPr>
              <w:t>14</w:t>
            </w:r>
          </w:p>
        </w:tc>
        <w:tc>
          <w:tcPr>
            <w:tcW w:type="dxa" w:w="1075"/>
            <w:tcBorders>
              <w:top w:val="none" w:color="000000" w:sz="4"/>
              <w:left w:val="none" w:color="000000" w:sz="4"/>
              <w:bottom w:val="single" w:color="333333" w:sz="4"/>
              <w:right w:val="single" w:color="333333" w:sz="4"/>
            </w:tcBorders>
          </w:tcPr>
          <w:p>
            <w:pPr>
              <w:jc w:val="center"/>
            </w:pPr>
            <w:r>
              <w:rPr>
                <w:sz w:val="21"/>
              </w:rPr>
              <w:t>投影仪</w:t>
            </w:r>
          </w:p>
        </w:tc>
        <w:tc>
          <w:tcPr>
            <w:tcW w:type="dxa" w:w="6841"/>
            <w:tcBorders>
              <w:top w:val="none" w:color="000000" w:sz="4"/>
              <w:left w:val="none" w:color="000000" w:sz="4"/>
              <w:bottom w:val="single" w:color="333333" w:sz="4"/>
              <w:right w:val="single" w:color="333333" w:sz="4"/>
            </w:tcBorders>
          </w:tcPr>
          <w:p>
            <w:pPr>
              <w:jc w:val="left"/>
            </w:pPr>
            <w:r>
              <w:rPr>
                <w:sz w:val="21"/>
              </w:rPr>
              <w:t>1</w:t>
            </w:r>
            <w:r>
              <w:rPr>
                <w:sz w:val="21"/>
              </w:rPr>
              <w:t>）3LCD激光投影机；</w:t>
            </w:r>
          </w:p>
          <w:p>
            <w:pPr>
              <w:jc w:val="left"/>
            </w:pPr>
            <w:r>
              <w:rPr>
                <w:sz w:val="21"/>
              </w:rPr>
              <w:t>2</w:t>
            </w:r>
            <w:r>
              <w:rPr>
                <w:sz w:val="21"/>
              </w:rPr>
              <w:t>）最大分辨率：≥1920*1200像素；</w:t>
            </w:r>
          </w:p>
          <w:p>
            <w:pPr>
              <w:jc w:val="left"/>
            </w:pPr>
            <w:r>
              <w:rPr>
                <w:sz w:val="21"/>
              </w:rPr>
              <w:t>3</w:t>
            </w:r>
            <w:r>
              <w:rPr>
                <w:sz w:val="21"/>
              </w:rPr>
              <w:t>）光源：纯激光二极管光源；</w:t>
            </w:r>
          </w:p>
          <w:p>
            <w:pPr>
              <w:jc w:val="left"/>
            </w:pPr>
            <w:r>
              <w:rPr>
                <w:sz w:val="21"/>
              </w:rPr>
              <w:t>4</w:t>
            </w:r>
            <w:r>
              <w:rPr>
                <w:sz w:val="21"/>
              </w:rPr>
              <w:t>）亮度输出：≥5000流明；</w:t>
            </w:r>
          </w:p>
          <w:p>
            <w:pPr>
              <w:jc w:val="left"/>
            </w:pPr>
            <w:r>
              <w:rPr>
                <w:sz w:val="21"/>
              </w:rPr>
              <w:t>5</w:t>
            </w:r>
            <w:r>
              <w:rPr>
                <w:sz w:val="21"/>
              </w:rPr>
              <w:t>）对比度：≥3000000:1；</w:t>
            </w:r>
          </w:p>
          <w:p>
            <w:pPr>
              <w:jc w:val="left"/>
            </w:pPr>
            <w:r>
              <w:rPr>
                <w:sz w:val="21"/>
              </w:rPr>
              <w:t>6</w:t>
            </w:r>
            <w:r>
              <w:rPr>
                <w:sz w:val="21"/>
              </w:rPr>
              <w:t>）光源寿命：≥20000小时；</w:t>
            </w:r>
          </w:p>
          <w:p>
            <w:pPr>
              <w:jc w:val="left"/>
            </w:pPr>
            <w:r>
              <w:rPr>
                <w:sz w:val="21"/>
              </w:rPr>
              <w:t>7</w:t>
            </w:r>
            <w:r>
              <w:rPr>
                <w:sz w:val="21"/>
              </w:rPr>
              <w:t>）变焦：≥1.6X；</w:t>
            </w:r>
          </w:p>
          <w:p>
            <w:pPr>
              <w:jc w:val="left"/>
            </w:pPr>
            <w:r>
              <w:rPr>
                <w:sz w:val="21"/>
              </w:rPr>
              <w:t>8</w:t>
            </w:r>
            <w:r>
              <w:rPr>
                <w:sz w:val="21"/>
              </w:rPr>
              <w:t>）透射比：≥1.41 :1 至2.27 :1；</w:t>
            </w:r>
          </w:p>
          <w:p>
            <w:pPr>
              <w:jc w:val="left"/>
            </w:pPr>
            <w:r>
              <w:rPr>
                <w:sz w:val="21"/>
              </w:rPr>
              <w:t>9</w:t>
            </w:r>
            <w:r>
              <w:rPr>
                <w:sz w:val="21"/>
              </w:rPr>
              <w:t>）整机功率：≤326W，待机≤0.5W（低位）；</w:t>
            </w:r>
          </w:p>
          <w:p>
            <w:pPr>
              <w:jc w:val="left"/>
            </w:pPr>
            <w:r>
              <w:rPr>
                <w:sz w:val="21"/>
              </w:rPr>
              <w:t>10</w:t>
            </w:r>
            <w:r>
              <w:rPr>
                <w:sz w:val="21"/>
              </w:rPr>
              <w:t>）自带4角校正及4边校正方便适应各种安装环境；</w:t>
            </w:r>
          </w:p>
          <w:p>
            <w:pPr>
              <w:jc w:val="left"/>
            </w:pPr>
            <w:r>
              <w:rPr>
                <w:sz w:val="21"/>
              </w:rPr>
              <w:t>11</w:t>
            </w:r>
            <w:r>
              <w:rPr>
                <w:sz w:val="21"/>
              </w:rPr>
              <w:t>）梯形校正：垂直±30°，水平±30°。</w:t>
            </w:r>
          </w:p>
        </w:tc>
      </w:tr>
    </w:tbl>
    <w:p>
      <w:pPr>
        <w:jc w:val="left"/>
      </w:pPr>
    </w:p>
    <w:p>
      <w:pPr>
        <w:jc w:val="left"/>
      </w:pPr>
    </w:p>
    <w:p>
      <w:pPr>
        <w:ind w:firstLine="422"/>
        <w:jc w:val="left"/>
      </w:pPr>
      <w:r>
        <w:rPr>
          <w:b/>
          <w:sz w:val="21"/>
        </w:rPr>
        <w:t>四、商务要求</w:t>
      </w:r>
    </w:p>
    <w:p>
      <w:pPr>
        <w:ind w:firstLine="420"/>
        <w:jc w:val="both"/>
      </w:pPr>
      <w:r>
        <w:rPr>
          <w:color w:val="000000"/>
          <w:sz w:val="21"/>
        </w:rPr>
        <w:t>★1.标的提供的时间：合同签订后60天内完成供货、安装、调试。（投标时提供承诺函，格式见后附）</w:t>
      </w:r>
    </w:p>
    <w:p>
      <w:pPr>
        <w:ind w:firstLine="420"/>
        <w:jc w:val="both"/>
      </w:pPr>
      <w:r>
        <w:rPr>
          <w:color w:val="000000"/>
          <w:sz w:val="21"/>
        </w:rPr>
        <w:t>★2.</w:t>
      </w:r>
      <w:r>
        <w:rPr>
          <w:sz w:val="21"/>
        </w:rPr>
        <w:t>标的提供的地点：</w:t>
      </w:r>
      <w:r>
        <w:rPr>
          <w:color w:val="000000"/>
          <w:sz w:val="21"/>
        </w:rPr>
        <w:t>送货至广东海洋大学阳江校区计算机科学与工程学院指定地点，安装及调试完毕。（投标时提供承诺函，格式见后附）</w:t>
      </w:r>
    </w:p>
    <w:p>
      <w:pPr>
        <w:ind w:firstLine="422"/>
        <w:jc w:val="left"/>
      </w:pPr>
      <w:r>
        <w:rPr>
          <w:b/>
          <w:sz w:val="21"/>
        </w:rPr>
        <w:t>3</w:t>
      </w:r>
      <w:r>
        <w:rPr>
          <w:b/>
          <w:sz w:val="21"/>
        </w:rPr>
        <w:t>、付款方式：</w:t>
      </w:r>
    </w:p>
    <w:p>
      <w:pPr>
        <w:ind w:firstLine="420"/>
        <w:jc w:val="left"/>
      </w:pPr>
      <w:r>
        <w:rPr>
          <w:sz w:val="21"/>
        </w:rPr>
        <w:t>3.1</w:t>
      </w:r>
      <w:r>
        <w:rPr>
          <w:sz w:val="21"/>
        </w:rPr>
        <w:t>1</w:t>
      </w:r>
      <w:r>
        <w:rPr>
          <w:sz w:val="21"/>
        </w:rPr>
        <w:t>期：支付比例30%，中标人提供合同货款30%的正规增值税专用发票给采购人后15日内，采购人按相关规定向中标人支付30%的合同货款作为预付款。若中标人不提供预付款正规增值税正规增值税专用发票的，采购人有权拒绝付款。</w:t>
      </w:r>
    </w:p>
    <w:p>
      <w:pPr>
        <w:ind w:firstLine="420"/>
        <w:jc w:val="left"/>
      </w:pPr>
      <w:r>
        <w:rPr>
          <w:sz w:val="21"/>
        </w:rPr>
        <w:t>2</w:t>
      </w:r>
      <w:r>
        <w:rPr>
          <w:sz w:val="21"/>
        </w:rPr>
        <w:t>期：支付比例70%，全部货物现场安装及调试完毕并验收合格，中标人提供合同货款70%的正规增值税专用发票给采购人作为报账凭证，采购人在15日内支付合同货款70%给中标人。若中标人不提供境内供货货物结算款全额正规增值税专用发票的，采购人有权拒绝付款。</w:t>
      </w:r>
    </w:p>
    <w:p>
      <w:pPr>
        <w:ind w:firstLine="420"/>
        <w:jc w:val="left"/>
      </w:pPr>
      <w:r>
        <w:rPr>
          <w:sz w:val="21"/>
        </w:rPr>
        <w:t>3.2</w:t>
      </w:r>
      <w:r>
        <w:rPr>
          <w:sz w:val="21"/>
        </w:rPr>
        <w:t>中标人凭以下有效文件与采购人结算：1）合同；2）中标人开具的正式增值税专用发票。3）中标通知书。</w:t>
      </w:r>
    </w:p>
    <w:p>
      <w:pPr>
        <w:ind w:firstLine="420"/>
        <w:jc w:val="both"/>
      </w:pPr>
      <w:r>
        <w:rPr>
          <w:sz w:val="21"/>
        </w:rPr>
        <w:t>4.</w:t>
      </w:r>
      <w:r>
        <w:rPr>
          <w:sz w:val="21"/>
        </w:rPr>
        <w:t>货物技术要求、质量保证及使用合法性</w:t>
      </w:r>
    </w:p>
    <w:p>
      <w:pPr>
        <w:ind w:firstLine="420"/>
        <w:jc w:val="both"/>
      </w:pPr>
      <w:r>
        <w:rPr>
          <w:sz w:val="21"/>
        </w:rPr>
        <w:t>4.1</w:t>
      </w:r>
      <w:r>
        <w:rPr>
          <w:sz w:val="21"/>
        </w:rPr>
        <w:t>、中标人所提供的货物须符合国家有关规范、标准，并满足本合同技术要求。</w:t>
      </w:r>
    </w:p>
    <w:p>
      <w:pPr>
        <w:ind w:firstLine="420"/>
        <w:jc w:val="both"/>
      </w:pPr>
      <w:r>
        <w:rPr>
          <w:sz w:val="21"/>
        </w:rPr>
        <w:t>4.2</w:t>
      </w:r>
      <w:r>
        <w:rPr>
          <w:sz w:val="21"/>
        </w:rPr>
        <w:t>、中标人保证所提供的货物是全新、未曾使用过的。</w:t>
      </w:r>
    </w:p>
    <w:p>
      <w:pPr>
        <w:ind w:firstLine="420"/>
        <w:jc w:val="both"/>
      </w:pPr>
      <w:r>
        <w:rPr>
          <w:sz w:val="21"/>
        </w:rPr>
        <w:t>4.3</w:t>
      </w:r>
      <w:r>
        <w:rPr>
          <w:sz w:val="21"/>
        </w:rPr>
        <w:t>、中标人保证合同项下提供的货物不侵犯任何第三方的专利、商标或版权，在中国境内可依常规安全、合法使用。否则，中标人须承担对第三方的专利或版权的侵权责任并承担因此给采购人造成的损失（包括但不限于相关的诉讼费、律师费、违约金等费用）。</w:t>
      </w:r>
    </w:p>
    <w:p>
      <w:pPr>
        <w:ind w:firstLine="420"/>
        <w:jc w:val="both"/>
      </w:pPr>
      <w:r>
        <w:rPr>
          <w:sz w:val="21"/>
        </w:rPr>
        <w:t>5.</w:t>
      </w:r>
      <w:r>
        <w:rPr>
          <w:sz w:val="21"/>
        </w:rPr>
        <w:t>货物的包装、交货、安装及验收</w:t>
      </w:r>
    </w:p>
    <w:p>
      <w:pPr>
        <w:ind w:firstLine="420"/>
        <w:jc w:val="both"/>
      </w:pPr>
      <w:r>
        <w:rPr>
          <w:sz w:val="21"/>
        </w:rPr>
        <w:t>5.1</w:t>
      </w:r>
      <w:r>
        <w:rPr>
          <w:sz w:val="21"/>
        </w:rPr>
        <w:t>、货物的包装：</w:t>
      </w:r>
    </w:p>
    <w:p>
      <w:pPr>
        <w:ind w:firstLine="420"/>
        <w:jc w:val="both"/>
      </w:pPr>
      <w:r>
        <w:rPr>
          <w:sz w:val="21"/>
        </w:rPr>
        <w:t>货物的包装均应有良好的防湿、防锈、防潮、防雨、防腐及防碰撞的措施。凡由于包装不良造成的损失和由此产生的费用均由中标人承担。</w:t>
      </w:r>
    </w:p>
    <w:p>
      <w:pPr>
        <w:ind w:firstLine="420"/>
        <w:jc w:val="both"/>
      </w:pPr>
      <w:r>
        <w:rPr>
          <w:sz w:val="21"/>
        </w:rPr>
        <w:t>5.2</w:t>
      </w:r>
      <w:r>
        <w:rPr>
          <w:sz w:val="21"/>
        </w:rPr>
        <w:t>、货物的交货：</w:t>
      </w:r>
    </w:p>
    <w:p>
      <w:pPr>
        <w:ind w:firstLine="420"/>
        <w:jc w:val="both"/>
      </w:pPr>
      <w:r>
        <w:rPr>
          <w:sz w:val="21"/>
        </w:rPr>
        <w:t>★5.2.1</w:t>
      </w:r>
      <w:r>
        <w:rPr>
          <w:sz w:val="21"/>
        </w:rPr>
        <w:t>、中标人应保证所提供的货物须为原厂商未启封全新包装且为2023年1月1日之后最新批次生产的新产品，同时应将所供货物的用户手册、使用说明书等有关资料与货物一同交付给采购人。</w:t>
      </w:r>
      <w:r>
        <w:rPr>
          <w:color w:val="000000"/>
          <w:sz w:val="21"/>
        </w:rPr>
        <w:t>（投标时提供承诺函，格式见后附）</w:t>
      </w:r>
    </w:p>
    <w:p>
      <w:pPr>
        <w:ind w:firstLine="420"/>
        <w:jc w:val="both"/>
      </w:pPr>
      <w:r>
        <w:rPr>
          <w:sz w:val="21"/>
        </w:rPr>
        <w:t>5.2.2</w:t>
      </w:r>
      <w:r>
        <w:rPr>
          <w:sz w:val="21"/>
        </w:rPr>
        <w:t>、中标人应保证所提供货物的技术性能达到合同的各项技术要求，否则将被看作性能不合格，采购人有权拒收并要求赔偿。</w:t>
      </w:r>
    </w:p>
    <w:p>
      <w:pPr>
        <w:ind w:firstLine="420"/>
        <w:jc w:val="both"/>
      </w:pPr>
      <w:r>
        <w:rPr>
          <w:sz w:val="21"/>
        </w:rPr>
        <w:t>5.2.3</w:t>
      </w:r>
      <w:r>
        <w:rPr>
          <w:sz w:val="21"/>
        </w:rPr>
        <w:t>、中标人应保证所提供的产品规格、型号、技术参数、产地须与合同、招投标文件规定一致，若出现不符，采购人有权拒收，中标人须及时办理退换货并负担全部费用及由此给采购人造成的全部损失。</w:t>
      </w:r>
    </w:p>
    <w:p>
      <w:pPr>
        <w:ind w:firstLine="420"/>
        <w:jc w:val="both"/>
      </w:pPr>
      <w:r>
        <w:rPr>
          <w:sz w:val="21"/>
        </w:rPr>
        <w:t>5.2.4</w:t>
      </w:r>
      <w:r>
        <w:rPr>
          <w:sz w:val="21"/>
        </w:rPr>
        <w:t>、货物升级换代：</w:t>
      </w:r>
    </w:p>
    <w:p>
      <w:pPr>
        <w:ind w:firstLine="420"/>
        <w:jc w:val="both"/>
      </w:pPr>
      <w:r>
        <w:rPr>
          <w:sz w:val="21"/>
        </w:rPr>
        <w:t>若合同个别产品因升级换代，中标人所提供的升级换代产品在技术参数和功能上应优于原产品并且完全满足采购人使用单位的使用要求，同时其市场价不低于原产品的市场价，但中标人须出具相关证明材料并且取得采购人确认。</w:t>
      </w:r>
    </w:p>
    <w:p>
      <w:pPr>
        <w:ind w:firstLine="420"/>
        <w:jc w:val="both"/>
      </w:pPr>
      <w:r>
        <w:rPr>
          <w:sz w:val="21"/>
        </w:rPr>
        <w:t>5.3</w:t>
      </w:r>
      <w:r>
        <w:rPr>
          <w:sz w:val="21"/>
        </w:rPr>
        <w:t>、合同货物的安装、调试：</w:t>
      </w:r>
    </w:p>
    <w:p>
      <w:pPr>
        <w:ind w:firstLine="420"/>
        <w:jc w:val="both"/>
      </w:pPr>
      <w:r>
        <w:rPr>
          <w:sz w:val="21"/>
        </w:rPr>
        <w:t>5.3.1</w:t>
      </w:r>
      <w:r>
        <w:rPr>
          <w:sz w:val="21"/>
        </w:rPr>
        <w:t>、中标人负责合同项下货物的安装、调试，一切费用由中标人负责。</w:t>
      </w:r>
    </w:p>
    <w:p>
      <w:pPr>
        <w:ind w:firstLine="420"/>
        <w:jc w:val="both"/>
      </w:pPr>
      <w:r>
        <w:rPr>
          <w:sz w:val="21"/>
        </w:rPr>
        <w:t>如果合同货物运输和调试过程中因事故造成货物短缺、损坏，中标人应及时安排换装，以保证合同货物安装、调试的成功完成。换货的相关费用由中标人承担。</w:t>
      </w:r>
    </w:p>
    <w:p>
      <w:pPr>
        <w:ind w:firstLine="420"/>
        <w:jc w:val="both"/>
      </w:pPr>
      <w:r>
        <w:rPr>
          <w:sz w:val="21"/>
        </w:rPr>
        <w:t>5.3.2</w:t>
      </w:r>
      <w:r>
        <w:rPr>
          <w:sz w:val="21"/>
        </w:rPr>
        <w:t>、货物到达采购人指定地点后，中标人应派有资质的技术人员到采购人指定地完成安装、调试工作。</w:t>
      </w:r>
    </w:p>
    <w:p>
      <w:pPr>
        <w:ind w:firstLine="420"/>
        <w:jc w:val="both"/>
      </w:pPr>
      <w:r>
        <w:rPr>
          <w:sz w:val="21"/>
        </w:rPr>
        <w:t>5.3.3</w:t>
      </w:r>
      <w:r>
        <w:rPr>
          <w:sz w:val="21"/>
        </w:rPr>
        <w:t>、货物安装、调试过程中，中标人技术人员应负责对采购人人员进行使用、维护保养及相关培训。</w:t>
      </w:r>
    </w:p>
    <w:p>
      <w:pPr>
        <w:ind w:firstLine="420"/>
        <w:jc w:val="both"/>
      </w:pPr>
      <w:r>
        <w:rPr>
          <w:sz w:val="21"/>
        </w:rPr>
        <w:t>5.3.4</w:t>
      </w:r>
      <w:r>
        <w:rPr>
          <w:sz w:val="21"/>
        </w:rPr>
        <w:t>、中标人负责其技术人员在采购人现场进行安装、调试期间所产生的费用（包括但不限于人工费、交通费、人身损害赔偿费等）；如因中标人责任造成的延期，所有因安装、调试延期而产生的费用由中标人负责。</w:t>
      </w:r>
    </w:p>
    <w:p>
      <w:pPr>
        <w:ind w:firstLine="420"/>
        <w:jc w:val="both"/>
      </w:pPr>
      <w:r>
        <w:rPr>
          <w:sz w:val="21"/>
        </w:rPr>
        <w:t>5.3.5</w:t>
      </w:r>
      <w:r>
        <w:rPr>
          <w:sz w:val="21"/>
        </w:rPr>
        <w:t>、中标人须将货物、系统安装并调试至正常运行的最佳状态。</w:t>
      </w:r>
    </w:p>
    <w:p>
      <w:pPr>
        <w:ind w:firstLine="420"/>
        <w:jc w:val="both"/>
      </w:pPr>
      <w:r>
        <w:rPr>
          <w:sz w:val="21"/>
        </w:rPr>
        <w:t>5.3.6</w:t>
      </w:r>
      <w:r>
        <w:rPr>
          <w:sz w:val="21"/>
        </w:rPr>
        <w:t>、中标人进行安装、调试时须对各调试场地内的其他货物、设施有良好保护措施。</w:t>
      </w:r>
    </w:p>
    <w:p>
      <w:pPr>
        <w:ind w:firstLine="420"/>
        <w:jc w:val="both"/>
      </w:pPr>
      <w:r>
        <w:rPr>
          <w:sz w:val="21"/>
        </w:rPr>
        <w:t>5.3.7</w:t>
      </w:r>
      <w:r>
        <w:rPr>
          <w:sz w:val="21"/>
        </w:rPr>
        <w:t>、中标人安装、调试期间需做到安全文明施工，不损坏采购人的设备设施，否则原价赔偿。</w:t>
      </w:r>
    </w:p>
    <w:p>
      <w:pPr>
        <w:ind w:firstLine="420"/>
        <w:jc w:val="both"/>
      </w:pPr>
      <w:r>
        <w:rPr>
          <w:sz w:val="21"/>
        </w:rPr>
        <w:t>5.4</w:t>
      </w:r>
      <w:r>
        <w:rPr>
          <w:sz w:val="21"/>
        </w:rPr>
        <w:t>、货物的验收：</w:t>
      </w:r>
    </w:p>
    <w:p>
      <w:pPr>
        <w:ind w:firstLine="420"/>
        <w:jc w:val="both"/>
      </w:pPr>
      <w:r>
        <w:rPr>
          <w:sz w:val="21"/>
        </w:rPr>
        <w:t>5.4.1</w:t>
      </w:r>
      <w:r>
        <w:rPr>
          <w:sz w:val="21"/>
        </w:rPr>
        <w:t>、中标人对合同货物安装、调试和培训完成后，认为达到使用要求的，应向采购人提出书面验收申请，采购人无异议的，10个工作日内组织验收，验收应在采购人和中标人双方共同参加下进行。</w:t>
      </w:r>
    </w:p>
    <w:p>
      <w:pPr>
        <w:ind w:firstLine="420"/>
        <w:jc w:val="both"/>
      </w:pPr>
      <w:r>
        <w:rPr>
          <w:sz w:val="21"/>
        </w:rPr>
        <w:t>5.4.2</w:t>
      </w:r>
      <w:r>
        <w:rPr>
          <w:sz w:val="21"/>
        </w:rPr>
        <w:t>、货物的验收按合同规定的技术要求和国家有关的规定、规范进行，质量需符合国家对相关产品的质量标准。</w:t>
      </w:r>
    </w:p>
    <w:p>
      <w:pPr>
        <w:ind w:firstLine="420"/>
        <w:jc w:val="both"/>
      </w:pPr>
      <w:r>
        <w:rPr>
          <w:sz w:val="21"/>
        </w:rPr>
        <w:t>验收时如发现所交付的货物有短装、次品、损坏或其它不符合本合同规定的，采购人应作出详尽的现场记录，并交由中标人签字确认，或由采购人和中标人双方签署备忘录。此现场记录或备忘录可用作补充、缺失和更换损坏部件的有效证据。由此产生的有关费用由中标人承担。</w:t>
      </w:r>
    </w:p>
    <w:p>
      <w:pPr>
        <w:ind w:firstLine="420"/>
        <w:jc w:val="both"/>
      </w:pPr>
      <w:r>
        <w:rPr>
          <w:sz w:val="21"/>
        </w:rPr>
        <w:t>5.4.3</w:t>
      </w:r>
      <w:r>
        <w:rPr>
          <w:sz w:val="21"/>
        </w:rPr>
        <w:t>、因货物质量问题发生较大争议时，由广东省质检部门鉴定或双方共同委托有资质的机构进行鉴定。货物符合合同技术要求的，鉴定费由采购人承担；否则鉴定费由中标人承担。对验收或鉴定确认不合格的货物，中标人应在5个工作日内整改完毕并按合同约定的质量标准交货，否则采购人有权拒收。</w:t>
      </w:r>
    </w:p>
    <w:p>
      <w:pPr>
        <w:ind w:firstLine="420"/>
        <w:jc w:val="both"/>
      </w:pPr>
      <w:r>
        <w:rPr>
          <w:sz w:val="21"/>
        </w:rPr>
        <w:t>6.</w:t>
      </w:r>
      <w:r>
        <w:rPr>
          <w:sz w:val="21"/>
        </w:rPr>
        <w:t>质保期及售后服务</w:t>
      </w:r>
    </w:p>
    <w:p>
      <w:pPr>
        <w:ind w:firstLine="420"/>
        <w:jc w:val="both"/>
      </w:pPr>
      <w:r>
        <w:rPr>
          <w:sz w:val="21"/>
        </w:rPr>
        <w:t>★6.1.1、质保期：所有产品均需提供至少18个月质量保证和上门保修服务（另有特别说明的货物除外），质保期从货物验收合格之日起，质保期内上门保修服务。（相关费用均含在报价内）</w:t>
      </w:r>
      <w:r>
        <w:rPr>
          <w:color w:val="000000"/>
          <w:sz w:val="21"/>
        </w:rPr>
        <w:t>（投标时提供承诺函，格式见后附）</w:t>
      </w:r>
    </w:p>
    <w:p>
      <w:pPr>
        <w:ind w:firstLine="420"/>
        <w:jc w:val="both"/>
      </w:pPr>
      <w:r>
        <w:rPr>
          <w:sz w:val="21"/>
        </w:rPr>
        <w:t>6.1.2</w:t>
      </w:r>
      <w:r>
        <w:rPr>
          <w:sz w:val="21"/>
        </w:rPr>
        <w:t>、中标人应指派专人负责与采购人联系售后服务事宜。在保修期内货物质量出现问题，无论设备因何种原因发生何种故障，中标人须在接到通知后2小时内有专人回复。若维修工程电话不能解决故障，中标人须保证在24小时内派人到现场进行处理，同时负责三包（包修、包退、包换），如在采购人规定时间内不能解决问题的，应在48小时内提供等同档次的货物给采购人代用，并保证满足采购人工作需求，直到原货物修复。保修期内发生的所有费用由中标人负责，需要重新更换货物的，中标人应承担更换货物所产生的一切费用（相关费用均含在报价内）。</w:t>
      </w:r>
    </w:p>
    <w:p>
      <w:pPr>
        <w:ind w:firstLine="420"/>
        <w:jc w:val="both"/>
      </w:pPr>
      <w:r>
        <w:rPr>
          <w:sz w:val="21"/>
        </w:rPr>
        <w:t>下列情况中标人不负责保修（相关费用由采购人承担）：</w:t>
      </w:r>
    </w:p>
    <w:p>
      <w:pPr>
        <w:ind w:firstLine="420"/>
        <w:jc w:val="both"/>
      </w:pPr>
      <w:r>
        <w:rPr>
          <w:sz w:val="21"/>
        </w:rPr>
        <w:t>（1）不按照货物使用说明书提供的方法使用而引致系统或货物故障损坏；</w:t>
      </w:r>
    </w:p>
    <w:p>
      <w:pPr>
        <w:ind w:firstLine="420"/>
        <w:jc w:val="both"/>
      </w:pPr>
      <w:r>
        <w:rPr>
          <w:sz w:val="21"/>
        </w:rPr>
        <w:t>（2）擅自修改系统或改装货物；</w:t>
      </w:r>
    </w:p>
    <w:p>
      <w:pPr>
        <w:ind w:firstLine="420"/>
        <w:jc w:val="both"/>
      </w:pPr>
      <w:r>
        <w:rPr>
          <w:sz w:val="21"/>
        </w:rPr>
        <w:t>（3）各种天灾等外来因素造成的损坏。</w:t>
      </w:r>
    </w:p>
    <w:p>
      <w:pPr>
        <w:ind w:firstLine="420"/>
        <w:jc w:val="both"/>
      </w:pPr>
      <w:r>
        <w:rPr>
          <w:sz w:val="21"/>
        </w:rPr>
        <w:t>6.2</w:t>
      </w:r>
      <w:r>
        <w:rPr>
          <w:sz w:val="21"/>
        </w:rPr>
        <w:t>、中标人培训采购人使用、维护及维修人员，主要内容为系统及货物的基本结构、性能、主要部件/模块的构造及维护、日常使用与管理、常见故障的排除、紧急情况的处理等，其中，须对采购人使用操作人员进行必要的培训，直至操作人员能够基本正常使用货物为止。培训地点主要在产品安装现场或按采购人安排。（相关费用包含在报价中）</w:t>
      </w:r>
    </w:p>
    <w:p>
      <w:pPr>
        <w:ind w:firstLine="420"/>
        <w:jc w:val="both"/>
      </w:pPr>
      <w:r>
        <w:rPr>
          <w:sz w:val="21"/>
        </w:rPr>
        <w:t>6.3</w:t>
      </w:r>
      <w:r>
        <w:rPr>
          <w:sz w:val="21"/>
        </w:rPr>
        <w:t>、售后服务未尽事宜，以中标人投标文件中的售后服务承诺作为补充，售后服务承诺优于合同约定的，以中标人承诺为准。</w:t>
      </w:r>
    </w:p>
    <w:p>
      <w:pPr>
        <w:ind w:firstLine="420"/>
        <w:jc w:val="both"/>
      </w:pPr>
    </w:p>
    <w:p>
      <w:pPr>
        <w:ind w:firstLine="420"/>
        <w:jc w:val="both"/>
      </w:pPr>
    </w:p>
    <w:p>
      <w:pPr>
        <w:ind w:firstLine="420"/>
        <w:jc w:val="both"/>
      </w:pPr>
    </w:p>
    <w:p>
      <w:pPr>
        <w:ind w:firstLine="420"/>
        <w:jc w:val="both"/>
      </w:pPr>
    </w:p>
    <w:p>
      <w:pPr>
        <w:ind w:firstLine="420"/>
        <w:jc w:val="both"/>
      </w:pPr>
    </w:p>
    <w:p>
      <w:pPr>
        <w:ind w:firstLine="420"/>
      </w:pPr>
      <w:r>
        <w:rPr>
          <w:sz w:val="28"/>
        </w:rPr>
        <w:t xml:space="preserve"> </w:t>
      </w:r>
    </w:p>
    <w:p/>
    <w:p/>
    <w:p>
      <w:pPr>
        <w:ind w:firstLine="200"/>
        <w:jc w:val="both"/>
      </w:pPr>
      <w:r>
        <w:rPr>
          <w:b/>
          <w:sz w:val="21"/>
        </w:rPr>
        <w:t>附件</w:t>
      </w:r>
      <w:r>
        <w:rPr>
          <w:b/>
          <w:sz w:val="21"/>
        </w:rPr>
        <w:t>: (</w:t>
      </w:r>
      <w:r>
        <w:rPr>
          <w:b/>
          <w:sz w:val="21"/>
        </w:rPr>
        <w:t>对于采购需求写明</w:t>
      </w:r>
      <w:r>
        <w:rPr>
          <w:b/>
          <w:sz w:val="21"/>
        </w:rPr>
        <w:t>“</w:t>
      </w:r>
      <w:r>
        <w:rPr>
          <w:b/>
          <w:sz w:val="21"/>
        </w:rPr>
        <w:t>提供承诺</w:t>
      </w:r>
      <w:r>
        <w:rPr>
          <w:b/>
          <w:sz w:val="21"/>
        </w:rPr>
        <w:t>”</w:t>
      </w:r>
      <w:r>
        <w:rPr>
          <w:b/>
          <w:sz w:val="21"/>
        </w:rPr>
        <w:t>的条款，供应商可参照以下格式提供承诺</w:t>
      </w:r>
      <w:r>
        <w:rPr>
          <w:b/>
          <w:sz w:val="21"/>
        </w:rPr>
        <w:t>)</w:t>
      </w:r>
    </w:p>
    <w:p>
      <w:pPr>
        <w:ind w:firstLine="643"/>
        <w:jc w:val="center"/>
      </w:pPr>
      <w:r>
        <w:rPr>
          <w:b/>
          <w:sz w:val="32"/>
        </w:rPr>
        <w:t>承诺函</w:t>
      </w:r>
    </w:p>
    <w:p>
      <w:pPr>
        <w:ind w:firstLine="640"/>
        <w:jc w:val="center"/>
      </w:pPr>
    </w:p>
    <w:p>
      <w:pPr>
        <w:jc w:val="both"/>
      </w:pPr>
      <w:r>
        <w:rPr>
          <w:sz w:val="21"/>
        </w:rPr>
        <w:t>致： （</w:t>
      </w:r>
      <w:r>
        <w:rPr>
          <w:b/>
          <w:sz w:val="21"/>
          <w:u w:val="single"/>
        </w:rPr>
        <w:t>采购人名称）</w:t>
      </w:r>
    </w:p>
    <w:p>
      <w:pPr>
        <w:ind w:firstLine="420"/>
        <w:jc w:val="both"/>
      </w:pPr>
    </w:p>
    <w:p>
      <w:pPr>
        <w:ind w:firstLine="420"/>
        <w:jc w:val="both"/>
      </w:pPr>
      <w:r>
        <w:rPr>
          <w:sz w:val="21"/>
        </w:rPr>
        <w:t>对于</w:t>
      </w:r>
      <w:r>
        <w:rPr>
          <w:sz w:val="21"/>
        </w:rPr>
        <w:t>项目（项目编号：</w:t>
      </w:r>
      <w:r>
        <w:rPr>
          <w:sz w:val="21"/>
        </w:rPr>
        <w:t xml:space="preserve">        </w:t>
      </w:r>
      <w:r>
        <w:rPr>
          <w:sz w:val="21"/>
        </w:rPr>
        <w:t>）</w:t>
      </w:r>
      <w:r>
        <w:rPr>
          <w:sz w:val="21"/>
        </w:rPr>
        <w:t>，我方郑重承诺如下：</w:t>
      </w:r>
    </w:p>
    <w:p>
      <w:pPr>
        <w:ind w:firstLine="420"/>
        <w:jc w:val="both"/>
      </w:pPr>
      <w:r>
        <w:rPr>
          <w:sz w:val="21"/>
        </w:rPr>
        <w:t>如中标</w:t>
      </w:r>
      <w:r>
        <w:rPr>
          <w:sz w:val="21"/>
        </w:rPr>
        <w:t>/</w:t>
      </w:r>
      <w:r>
        <w:rPr>
          <w:sz w:val="21"/>
        </w:rPr>
        <w:t>成交，我方承诺严格落实采购文件以下条款：</w:t>
      </w:r>
      <w:r>
        <w:rPr>
          <w:sz w:val="21"/>
        </w:rPr>
        <w:t>(</w:t>
      </w:r>
      <w:r>
        <w:rPr>
          <w:sz w:val="21"/>
        </w:rPr>
        <w:t>建议复制采购文件相关条款原文</w:t>
      </w:r>
      <w:r>
        <w:rPr>
          <w:sz w:val="21"/>
        </w:rPr>
        <w:t>)</w:t>
      </w:r>
    </w:p>
    <w:p>
      <w:pPr>
        <w:ind w:firstLine="405"/>
        <w:jc w:val="both"/>
      </w:pPr>
      <w:r>
        <w:rPr>
          <w:sz w:val="21"/>
        </w:rPr>
        <w:t>（一）星号条款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（二）三角号条款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（三）非星号、非三角号条款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p>
    <w:p>
      <w:pPr>
        <w:ind w:firstLine="405"/>
        <w:jc w:val="both"/>
      </w:pPr>
      <w:r>
        <w:rPr>
          <w:sz w:val="21"/>
        </w:rPr>
        <w:t>特此承诺。</w:t>
      </w:r>
    </w:p>
    <w:p>
      <w:pPr>
        <w:ind w:firstLine="405"/>
        <w:jc w:val="both"/>
      </w:pPr>
    </w:p>
    <w:p>
      <w:pPr>
        <w:ind w:firstLine="405"/>
        <w:jc w:val="both"/>
      </w:pPr>
    </w:p>
    <w:p>
      <w:pPr>
        <w:ind w:firstLine="1680"/>
        <w:jc w:val="both"/>
      </w:pPr>
    </w:p>
    <w:p>
      <w:pPr>
        <w:ind w:firstLine="3885"/>
        <w:jc w:val="both"/>
      </w:pPr>
      <w:r>
        <w:rPr>
          <w:sz w:val="21"/>
        </w:rPr>
        <w:t>供应商名称（盖章）：</w:t>
      </w:r>
    </w:p>
    <w:p>
      <w:pPr>
        <w:jc w:val="center"/>
      </w:pP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pPr>
        <w:jc w:val="both"/>
      </w:pPr>
      <w:r>
        <w:rPr>
          <w:sz w:val="21"/>
        </w:rPr>
        <w:t>（选用）</w:t>
      </w:r>
      <w:r>
        <w:rPr>
          <w:b/>
          <w:sz w:val="21"/>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31"/>
        <w:gridCol w:w="3773"/>
        <w:gridCol w:w="1243"/>
        <w:gridCol w:w="2559"/>
      </w:tblGrid>
      <w:tr>
        <w:tc>
          <w:tcPr>
            <w:tcW w:type="dxa" w:w="8306"/>
            <w:gridSpan w:val="4"/>
            <w:tcBorders>
              <w:top w:val="single" w:color="000000" w:sz="4"/>
              <w:left w:val="single" w:color="000000" w:sz="4"/>
              <w:bottom w:val="single" w:color="000000" w:sz="4"/>
              <w:right w:val="single" w:color="000000" w:sz="4"/>
            </w:tcBorders>
            <w:vAlign w:val="top"/>
          </w:tcPr>
          <w:p>
            <w:pPr>
              <w:jc w:val="both"/>
            </w:pPr>
            <w:r>
              <w:rPr>
                <w:b/>
                <w:sz w:val="21"/>
              </w:rPr>
              <w:t>我单位为本项目实施提供以下设备和专业技术人员：</w:t>
            </w:r>
          </w:p>
        </w:tc>
      </w:tr>
      <w:tr>
        <w:tc>
          <w:tcPr>
            <w:tcW w:type="dxa" w:w="731"/>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3773"/>
            <w:tcBorders>
              <w:top w:val="none" w:color="000000" w:sz="4"/>
              <w:left w:val="none" w:color="000000" w:sz="4"/>
              <w:bottom w:val="single" w:color="000000" w:sz="4"/>
              <w:right w:val="single" w:color="000000" w:sz="4"/>
            </w:tcBorders>
            <w:vAlign w:val="top"/>
          </w:tcPr>
          <w:p>
            <w:pPr>
              <w:jc w:val="center"/>
            </w:pPr>
            <w:r>
              <w:rPr>
                <w:b/>
                <w:sz w:val="21"/>
              </w:rPr>
              <w:t>设备名称或专业技术人员</w:t>
            </w:r>
          </w:p>
        </w:tc>
        <w:tc>
          <w:tcPr>
            <w:tcW w:type="dxa" w:w="1243"/>
            <w:tcBorders>
              <w:top w:val="none" w:color="000000" w:sz="4"/>
              <w:left w:val="none" w:color="000000" w:sz="4"/>
              <w:bottom w:val="single" w:color="000000" w:sz="4"/>
              <w:right w:val="single" w:color="000000" w:sz="4"/>
            </w:tcBorders>
            <w:vAlign w:val="top"/>
          </w:tcPr>
          <w:p>
            <w:pPr>
              <w:jc w:val="center"/>
            </w:pPr>
            <w:r>
              <w:rPr>
                <w:b/>
                <w:sz w:val="21"/>
              </w:rPr>
              <w:t>数量及单位</w:t>
            </w:r>
          </w:p>
        </w:tc>
        <w:tc>
          <w:tcPr>
            <w:tcW w:type="dxa" w:w="2559"/>
            <w:tcBorders>
              <w:top w:val="none" w:color="000000" w:sz="4"/>
              <w:left w:val="none" w:color="000000" w:sz="4"/>
              <w:bottom w:val="single" w:color="000000" w:sz="4"/>
              <w:right w:val="single" w:color="000000" w:sz="4"/>
            </w:tcBorders>
            <w:vAlign w:val="top"/>
          </w:tcPr>
          <w:p>
            <w:pPr>
              <w:jc w:val="center"/>
            </w:pPr>
            <w:r>
              <w:rPr>
                <w:b/>
                <w:sz w:val="21"/>
              </w:rPr>
              <w:t>备注</w:t>
            </w:r>
          </w:p>
        </w:tc>
      </w:tr>
      <w:tr>
        <w:tc>
          <w:tcPr>
            <w:tcW w:type="dxa" w:w="73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73"/>
            <w:tcBorders>
              <w:top w:val="none" w:color="000000" w:sz="4"/>
              <w:left w:val="none" w:color="000000" w:sz="4"/>
              <w:bottom w:val="single" w:color="000000" w:sz="4"/>
              <w:right w:val="single" w:color="000000" w:sz="4"/>
            </w:tcBorders>
            <w:vAlign w:val="top"/>
          </w:tcPr>
          <w:p>
            <w:pPr>
              <w:jc w:val="both"/>
            </w:pPr>
          </w:p>
        </w:tc>
        <w:tc>
          <w:tcPr>
            <w:tcW w:type="dxa" w:w="1243"/>
            <w:tcBorders>
              <w:top w:val="none" w:color="000000" w:sz="4"/>
              <w:left w:val="none" w:color="000000" w:sz="4"/>
              <w:bottom w:val="single" w:color="000000" w:sz="4"/>
              <w:right w:val="single" w:color="000000" w:sz="4"/>
            </w:tcBorders>
            <w:vAlign w:val="top"/>
          </w:tcPr>
          <w:p>
            <w:pPr>
              <w:jc w:val="both"/>
            </w:pPr>
          </w:p>
        </w:tc>
        <w:tc>
          <w:tcPr>
            <w:tcW w:type="dxa" w:w="2559"/>
            <w:tcBorders>
              <w:top w:val="none" w:color="000000" w:sz="4"/>
              <w:left w:val="none" w:color="000000" w:sz="4"/>
              <w:bottom w:val="single" w:color="000000" w:sz="4"/>
              <w:right w:val="single" w:color="000000" w:sz="4"/>
            </w:tcBorders>
            <w:vAlign w:val="top"/>
          </w:tcPr>
          <w:p>
            <w:pPr>
              <w:jc w:val="both"/>
            </w:pPr>
          </w:p>
        </w:tc>
      </w:tr>
      <w:tr>
        <w:tc>
          <w:tcPr>
            <w:tcW w:type="dxa" w:w="73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73"/>
            <w:tcBorders>
              <w:top w:val="none" w:color="000000" w:sz="4"/>
              <w:left w:val="none" w:color="000000" w:sz="4"/>
              <w:bottom w:val="single" w:color="000000" w:sz="4"/>
              <w:right w:val="single" w:color="000000" w:sz="4"/>
            </w:tcBorders>
            <w:vAlign w:val="top"/>
          </w:tcPr>
          <w:p>
            <w:pPr>
              <w:jc w:val="both"/>
            </w:pPr>
          </w:p>
        </w:tc>
        <w:tc>
          <w:tcPr>
            <w:tcW w:type="dxa" w:w="1243"/>
            <w:tcBorders>
              <w:top w:val="none" w:color="000000" w:sz="4"/>
              <w:left w:val="none" w:color="000000" w:sz="4"/>
              <w:bottom w:val="single" w:color="000000" w:sz="4"/>
              <w:right w:val="single" w:color="000000" w:sz="4"/>
            </w:tcBorders>
            <w:vAlign w:val="top"/>
          </w:tcPr>
          <w:p>
            <w:pPr>
              <w:jc w:val="both"/>
            </w:pPr>
          </w:p>
        </w:tc>
        <w:tc>
          <w:tcPr>
            <w:tcW w:type="dxa" w:w="2559"/>
            <w:tcBorders>
              <w:top w:val="none" w:color="000000" w:sz="4"/>
              <w:left w:val="none" w:color="000000" w:sz="4"/>
              <w:bottom w:val="single" w:color="000000" w:sz="4"/>
              <w:right w:val="single" w:color="000000" w:sz="4"/>
            </w:tcBorders>
            <w:vAlign w:val="top"/>
          </w:tcPr>
          <w:p>
            <w:pPr>
              <w:jc w:val="both"/>
            </w:pPr>
          </w:p>
        </w:tc>
      </w:tr>
      <w:tr>
        <w:tc>
          <w:tcPr>
            <w:tcW w:type="dxa" w:w="73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73"/>
            <w:tcBorders>
              <w:top w:val="none" w:color="000000" w:sz="4"/>
              <w:left w:val="none" w:color="000000" w:sz="4"/>
              <w:bottom w:val="single" w:color="000000" w:sz="4"/>
              <w:right w:val="single" w:color="000000" w:sz="4"/>
            </w:tcBorders>
            <w:vAlign w:val="top"/>
          </w:tcPr>
          <w:p>
            <w:pPr>
              <w:jc w:val="both"/>
            </w:pPr>
          </w:p>
        </w:tc>
        <w:tc>
          <w:tcPr>
            <w:tcW w:type="dxa" w:w="1243"/>
            <w:tcBorders>
              <w:top w:val="none" w:color="000000" w:sz="4"/>
              <w:left w:val="none" w:color="000000" w:sz="4"/>
              <w:bottom w:val="single" w:color="000000" w:sz="4"/>
              <w:right w:val="single" w:color="000000" w:sz="4"/>
            </w:tcBorders>
            <w:vAlign w:val="top"/>
          </w:tcPr>
          <w:p>
            <w:pPr>
              <w:jc w:val="both"/>
            </w:pPr>
          </w:p>
        </w:tc>
        <w:tc>
          <w:tcPr>
            <w:tcW w:type="dxa" w:w="2559"/>
            <w:tcBorders>
              <w:top w:val="none" w:color="000000" w:sz="4"/>
              <w:left w:val="none" w:color="000000" w:sz="4"/>
              <w:bottom w:val="single" w:color="000000" w:sz="4"/>
              <w:right w:val="single" w:color="000000" w:sz="4"/>
            </w:tcBorders>
            <w:vAlign w:val="top"/>
          </w:tcPr>
          <w:p>
            <w:pPr>
              <w:jc w:val="both"/>
            </w:pPr>
          </w:p>
        </w:tc>
      </w:tr>
      <w:tr>
        <w:tc>
          <w:tcPr>
            <w:tcW w:type="dxa" w:w="731"/>
            <w:tcBorders>
              <w:top w:val="none" w:color="000000" w:sz="4"/>
              <w:left w:val="single" w:color="000000" w:sz="4"/>
              <w:bottom w:val="single" w:color="000000" w:sz="4"/>
              <w:right w:val="single" w:color="000000" w:sz="4"/>
            </w:tcBorders>
            <w:vAlign w:val="top"/>
          </w:tcPr>
          <w:p>
            <w:pPr>
              <w:jc w:val="center"/>
            </w:pPr>
            <w:r>
              <w:rPr>
                <w:sz w:val="21"/>
              </w:rPr>
              <w:t>…</w:t>
            </w:r>
          </w:p>
        </w:tc>
        <w:tc>
          <w:tcPr>
            <w:tcW w:type="dxa" w:w="3773"/>
            <w:tcBorders>
              <w:top w:val="none" w:color="000000" w:sz="4"/>
              <w:left w:val="none" w:color="000000" w:sz="4"/>
              <w:bottom w:val="single" w:color="000000" w:sz="4"/>
              <w:right w:val="single" w:color="000000" w:sz="4"/>
            </w:tcBorders>
            <w:vAlign w:val="top"/>
          </w:tcPr>
          <w:p>
            <w:pPr>
              <w:jc w:val="both"/>
            </w:pPr>
          </w:p>
        </w:tc>
        <w:tc>
          <w:tcPr>
            <w:tcW w:type="dxa" w:w="1243"/>
            <w:tcBorders>
              <w:top w:val="none" w:color="000000" w:sz="4"/>
              <w:left w:val="none" w:color="000000" w:sz="4"/>
              <w:bottom w:val="single" w:color="000000" w:sz="4"/>
              <w:right w:val="single" w:color="000000" w:sz="4"/>
            </w:tcBorders>
            <w:vAlign w:val="top"/>
          </w:tcPr>
          <w:p>
            <w:pPr>
              <w:jc w:val="both"/>
            </w:pPr>
          </w:p>
        </w:tc>
        <w:tc>
          <w:tcPr>
            <w:tcW w:type="dxa" w:w="2559"/>
            <w:tcBorders>
              <w:top w:val="none" w:color="000000" w:sz="4"/>
              <w:left w:val="none" w:color="000000" w:sz="4"/>
              <w:bottom w:val="single" w:color="000000" w:sz="4"/>
              <w:right w:val="single" w:color="000000" w:sz="4"/>
            </w:tcBorders>
            <w:vAlign w:val="top"/>
          </w:tcPr>
          <w:p>
            <w:pPr>
              <w:jc w:val="both"/>
            </w:pPr>
          </w:p>
        </w:tc>
      </w:tr>
    </w:tbl>
    <w:p>
      <w:pPr>
        <w:jc w:val="both"/>
      </w:pPr>
    </w:p>
    <w:p/>
    <w:p/>
    <w:p>
      <w:pPr>
        <w:jc w:val="both"/>
      </w:pPr>
    </w:p>
    <w:p>
      <w:pPr>
        <w:jc w:val="both"/>
      </w:pPr>
      <w:r>
        <w:rPr>
          <w:b/>
          <w:sz w:val="21"/>
        </w:rPr>
        <w:t>（选用）附件：分包意向协议书（投标人将合同内容分包的必须提交本协议书）</w:t>
      </w:r>
    </w:p>
    <w:p>
      <w:pPr>
        <w:jc w:val="both"/>
      </w:pPr>
    </w:p>
    <w:p>
      <w:pPr>
        <w:jc w:val="center"/>
      </w:pPr>
      <w:r>
        <w:rPr>
          <w:b/>
          <w:sz w:val="21"/>
        </w:rPr>
        <w:t>分包意向协议书</w:t>
      </w:r>
    </w:p>
    <w:p>
      <w:pPr>
        <w:jc w:val="both"/>
      </w:pPr>
    </w:p>
    <w:p>
      <w:pPr>
        <w:jc w:val="both"/>
      </w:pPr>
      <w:r>
        <w:rPr>
          <w:sz w:val="21"/>
        </w:rPr>
        <w:t>立约方：</w:t>
      </w:r>
      <w:r>
        <w:rPr>
          <w:sz w:val="21"/>
          <w:u w:val="single"/>
        </w:rPr>
        <w:t>（甲公司全称）</w:t>
      </w:r>
    </w:p>
    <w:p>
      <w:pPr>
        <w:ind w:firstLine="840"/>
        <w:jc w:val="both"/>
      </w:pPr>
      <w:r>
        <w:rPr>
          <w:sz w:val="21"/>
          <w:u w:val="single"/>
        </w:rPr>
        <w:t>（乙公司全称）</w:t>
      </w:r>
    </w:p>
    <w:p>
      <w:pPr>
        <w:ind w:firstLine="840"/>
        <w:jc w:val="both"/>
      </w:pPr>
      <w:r>
        <w:rPr>
          <w:sz w:val="21"/>
          <w:u w:val="single"/>
        </w:rPr>
        <w:t>（</w:t>
      </w:r>
      <w:r>
        <w:rPr>
          <w:sz w:val="21"/>
          <w:u w:val="single"/>
        </w:rPr>
        <w:t>……</w:t>
      </w:r>
      <w:r>
        <w:rPr>
          <w:sz w:val="21"/>
          <w:u w:val="single"/>
        </w:rPr>
        <w:t>公司全称）</w:t>
      </w:r>
    </w:p>
    <w:p>
      <w:pPr>
        <w:ind w:firstLine="420"/>
        <w:jc w:val="both"/>
      </w:pPr>
      <w:r>
        <w:rPr>
          <w:sz w:val="21"/>
          <w:u w:val="single"/>
        </w:rPr>
        <w:t>（甲公司全称）</w:t>
      </w:r>
      <w:r>
        <w:rPr>
          <w:sz w:val="21"/>
        </w:rPr>
        <w:t>、</w:t>
      </w:r>
      <w:r>
        <w:rPr>
          <w:sz w:val="21"/>
          <w:u w:val="single"/>
        </w:rPr>
        <w:t>（乙公司全称）</w:t>
      </w:r>
      <w:r>
        <w:rPr>
          <w:sz w:val="21"/>
        </w:rPr>
        <w:t>、</w:t>
      </w:r>
      <w:r>
        <w:rPr>
          <w:sz w:val="21"/>
          <w:u w:val="single"/>
        </w:rPr>
        <w:t>（</w:t>
      </w:r>
      <w:r>
        <w:rPr>
          <w:sz w:val="21"/>
          <w:u w:val="single"/>
        </w:rPr>
        <w:t>……</w:t>
      </w:r>
      <w:r>
        <w:rPr>
          <w:sz w:val="21"/>
          <w:u w:val="single"/>
        </w:rPr>
        <w:t>公司全称）</w:t>
      </w:r>
      <w:r>
        <w:rPr>
          <w:sz w:val="21"/>
        </w:rPr>
        <w:t>自愿达成分包意向，参加</w:t>
      </w:r>
      <w:r>
        <w:rPr>
          <w:sz w:val="21"/>
          <w:u w:val="single"/>
        </w:rPr>
        <w:t>（采购项目名称）（采购项目编号）</w:t>
      </w:r>
      <w:r>
        <w:rPr>
          <w:sz w:val="21"/>
        </w:rPr>
        <w:t>的响应活动。经各方充分协商一致，就</w:t>
      </w:r>
      <w:r>
        <w:rPr>
          <w:sz w:val="21"/>
        </w:rPr>
        <w:t>项目的响应和合同实施阶段的有关事务协商一致</w:t>
      </w:r>
      <w:r>
        <w:rPr>
          <w:sz w:val="21"/>
        </w:rPr>
        <w:t>订立意向如下：</w:t>
      </w:r>
    </w:p>
    <w:p>
      <w:pPr>
        <w:ind w:firstLine="420"/>
        <w:jc w:val="both"/>
      </w:pPr>
      <w:r>
        <w:rPr>
          <w:sz w:val="21"/>
        </w:rPr>
        <w:t>一、分包意向各方关系</w:t>
      </w:r>
    </w:p>
    <w:p>
      <w:pPr>
        <w:ind w:firstLine="420"/>
        <w:jc w:val="both"/>
      </w:pPr>
      <w:r>
        <w:rPr>
          <w:sz w:val="21"/>
          <w:u w:val="single"/>
        </w:rPr>
        <w:t>（甲公司全称）为投标方</w:t>
      </w:r>
      <w:r>
        <w:rPr>
          <w:sz w:val="21"/>
        </w:rPr>
        <w:t>、</w:t>
      </w:r>
      <w:r>
        <w:rPr>
          <w:sz w:val="21"/>
          <w:u w:val="single"/>
        </w:rPr>
        <w:t>（乙公司全称）</w:t>
      </w:r>
      <w:r>
        <w:rPr>
          <w:sz w:val="21"/>
        </w:rPr>
        <w:t>、</w:t>
      </w:r>
      <w:r>
        <w:rPr>
          <w:sz w:val="21"/>
          <w:u w:val="single"/>
        </w:rPr>
        <w:t>（</w:t>
      </w:r>
      <w:r>
        <w:rPr>
          <w:sz w:val="21"/>
          <w:u w:val="single"/>
        </w:rPr>
        <w:t>……</w:t>
      </w:r>
      <w:r>
        <w:rPr>
          <w:sz w:val="21"/>
          <w:u w:val="single"/>
        </w:rPr>
        <w:t>公司全称）</w:t>
      </w:r>
      <w:r>
        <w:rPr>
          <w:sz w:val="21"/>
        </w:rPr>
        <w:t>为分包意向供应商，</w:t>
      </w:r>
      <w:r>
        <w:rPr>
          <w:sz w:val="21"/>
          <w:u w:val="single"/>
        </w:rPr>
        <w:t>（甲公司全称）</w:t>
      </w:r>
      <w:r>
        <w:rPr>
          <w:sz w:val="21"/>
        </w:rPr>
        <w:t>以投标供应商的身份参加本项目的响应。若中标，</w:t>
      </w:r>
      <w:r>
        <w:rPr>
          <w:sz w:val="21"/>
          <w:u w:val="single"/>
        </w:rPr>
        <w:t>（甲公司全称）与采购人</w:t>
      </w:r>
      <w:r>
        <w:rPr>
          <w:sz w:val="21"/>
        </w:rPr>
        <w:t>签订政府采购合同。承接分包意向的各供应商与</w:t>
      </w:r>
      <w:r>
        <w:rPr>
          <w:sz w:val="21"/>
          <w:u w:val="single"/>
        </w:rPr>
        <w:t>（甲公司全称）</w:t>
      </w:r>
      <w:r>
        <w:rPr>
          <w:sz w:val="21"/>
        </w:rPr>
        <w:t>签订分包合同。</w:t>
      </w:r>
      <w:r>
        <w:rPr>
          <w:sz w:val="21"/>
          <w:u w:val="single"/>
        </w:rPr>
        <w:t>（甲公司全称）</w:t>
      </w:r>
      <w:r>
        <w:rPr>
          <w:sz w:val="21"/>
        </w:rPr>
        <w:t>就采购项目和分包项目向采购人负责，分包供应商就分包项目承担责任。</w:t>
      </w:r>
    </w:p>
    <w:p>
      <w:pPr>
        <w:ind w:firstLine="420"/>
        <w:jc w:val="both"/>
      </w:pPr>
      <w:r>
        <w:rPr>
          <w:sz w:val="21"/>
        </w:rPr>
        <w:t>二、有关事项约定如下：</w:t>
      </w:r>
    </w:p>
    <w:p>
      <w:pPr>
        <w:ind w:firstLine="420"/>
        <w:jc w:val="both"/>
      </w:pPr>
      <w:r>
        <w:rPr>
          <w:sz w:val="21"/>
        </w:rPr>
        <w:t>1.</w:t>
      </w:r>
      <w:r>
        <w:rPr>
          <w:sz w:val="21"/>
        </w:rPr>
        <w:t>如中标，分包供应商分别与</w:t>
      </w:r>
      <w:r>
        <w:rPr>
          <w:sz w:val="21"/>
          <w:u w:val="single"/>
        </w:rPr>
        <w:t>（甲公司全称）</w:t>
      </w:r>
      <w:r>
        <w:rPr>
          <w:sz w:val="21"/>
        </w:rPr>
        <w:t>签订合同书，并就中标项目分包部分向采购人负责有连带的和各自的法律责任；</w:t>
      </w:r>
    </w:p>
    <w:p>
      <w:pPr>
        <w:ind w:firstLine="420"/>
        <w:jc w:val="both"/>
      </w:pPr>
      <w:r>
        <w:rPr>
          <w:sz w:val="21"/>
        </w:rPr>
        <w:t>2.</w:t>
      </w:r>
      <w:r>
        <w:rPr>
          <w:sz w:val="21"/>
        </w:rPr>
        <w:t>分包意向供应商</w:t>
      </w:r>
      <w:r>
        <w:rPr>
          <w:sz w:val="21"/>
        </w:rPr>
        <w:t>1</w:t>
      </w:r>
      <w:r>
        <w:rPr>
          <w:sz w:val="21"/>
          <w:u w:val="single"/>
        </w:rPr>
        <w:t>　（公司全称）　</w:t>
      </w:r>
      <w:r>
        <w:rPr>
          <w:sz w:val="21"/>
        </w:rPr>
        <w:t>为</w:t>
      </w:r>
      <w:r>
        <w:rPr>
          <w:sz w:val="21"/>
          <w:u w:val="single"/>
        </w:rPr>
        <w:t>（请填写：大型、中型、小型、微型）</w:t>
      </w:r>
      <w:r>
        <w:rPr>
          <w:sz w:val="21"/>
        </w:rPr>
        <w:t>企业，将承担适宜分包部分</w:t>
      </w:r>
      <w:r>
        <w:rPr>
          <w:sz w:val="21"/>
          <w:u w:val="single"/>
        </w:rPr>
        <w:t>（具体分包内容）</w:t>
      </w:r>
      <w:r>
        <w:rPr>
          <w:sz w:val="21"/>
        </w:rPr>
        <w:t>合同总金额</w:t>
      </w:r>
      <w:r>
        <w:rPr>
          <w:sz w:val="21"/>
          <w:u w:val="single"/>
        </w:rPr>
        <w:t>　　</w:t>
      </w:r>
      <w:r>
        <w:rPr>
          <w:sz w:val="21"/>
        </w:rPr>
        <w:t>%</w:t>
      </w:r>
      <w:r>
        <w:rPr>
          <w:sz w:val="21"/>
        </w:rPr>
        <w:t>的工作内容。</w:t>
      </w:r>
    </w:p>
    <w:p>
      <w:pPr>
        <w:ind w:firstLine="420"/>
        <w:jc w:val="both"/>
      </w:pPr>
      <w:r>
        <w:rPr>
          <w:sz w:val="21"/>
        </w:rPr>
        <w:t>3.</w:t>
      </w:r>
      <w:r>
        <w:rPr>
          <w:sz w:val="21"/>
        </w:rPr>
        <w:t>分包意向供应商</w:t>
      </w:r>
      <w:r>
        <w:rPr>
          <w:sz w:val="21"/>
        </w:rPr>
        <w:t>2</w:t>
      </w:r>
      <w:r>
        <w:rPr>
          <w:sz w:val="21"/>
          <w:u w:val="single"/>
        </w:rPr>
        <w:t>　（公司全称）　</w:t>
      </w:r>
      <w:r>
        <w:rPr>
          <w:sz w:val="21"/>
        </w:rPr>
        <w:t>为</w:t>
      </w:r>
      <w:r>
        <w:rPr>
          <w:sz w:val="21"/>
          <w:u w:val="single"/>
        </w:rPr>
        <w:t>（请填写：大型、中型、小型、微型）</w:t>
      </w:r>
      <w:r>
        <w:rPr>
          <w:sz w:val="21"/>
        </w:rPr>
        <w:t>企业，将承担适宜分包部分</w:t>
      </w:r>
      <w:r>
        <w:rPr>
          <w:sz w:val="21"/>
          <w:u w:val="single"/>
        </w:rPr>
        <w:t>（具体分包内容）</w:t>
      </w:r>
      <w:r>
        <w:rPr>
          <w:sz w:val="21"/>
        </w:rPr>
        <w:t>合同总金额</w:t>
      </w:r>
      <w:r>
        <w:rPr>
          <w:sz w:val="21"/>
          <w:u w:val="single"/>
        </w:rPr>
        <w:t>　　</w:t>
      </w:r>
      <w:r>
        <w:rPr>
          <w:sz w:val="21"/>
        </w:rPr>
        <w:t>%</w:t>
      </w:r>
      <w:r>
        <w:rPr>
          <w:sz w:val="21"/>
        </w:rPr>
        <w:t>的工作内容。</w:t>
      </w:r>
    </w:p>
    <w:p>
      <w:pPr>
        <w:ind w:firstLine="420"/>
        <w:jc w:val="both"/>
      </w:pPr>
      <w:r>
        <w:rPr>
          <w:sz w:val="21"/>
        </w:rPr>
        <w:t>4.</w:t>
      </w:r>
      <w:r>
        <w:rPr>
          <w:sz w:val="21"/>
        </w:rPr>
        <w:t>分包意向供应商</w:t>
      </w:r>
      <w:r>
        <w:rPr>
          <w:sz w:val="21"/>
        </w:rPr>
        <w:t>3</w:t>
      </w:r>
      <w:r>
        <w:rPr>
          <w:sz w:val="21"/>
          <w:u w:val="single"/>
        </w:rPr>
        <w:t>　（公司全称）　</w:t>
      </w:r>
      <w:r>
        <w:rPr>
          <w:sz w:val="21"/>
        </w:rPr>
        <w:t>为</w:t>
      </w:r>
      <w:r>
        <w:rPr>
          <w:sz w:val="21"/>
          <w:u w:val="single"/>
        </w:rPr>
        <w:t>（请填写：大型、中型、小型、微型）</w:t>
      </w:r>
      <w:r>
        <w:rPr>
          <w:sz w:val="21"/>
        </w:rPr>
        <w:t>企业，将承担适宜分包部分</w:t>
      </w:r>
      <w:r>
        <w:rPr>
          <w:sz w:val="21"/>
          <w:u w:val="single"/>
        </w:rPr>
        <w:t>（具体分包内容）</w:t>
      </w:r>
      <w:r>
        <w:rPr>
          <w:sz w:val="21"/>
        </w:rPr>
        <w:t>合同总金额</w:t>
      </w:r>
      <w:r>
        <w:rPr>
          <w:sz w:val="21"/>
          <w:u w:val="single"/>
        </w:rPr>
        <w:t>　　</w:t>
      </w:r>
      <w:r>
        <w:rPr>
          <w:sz w:val="21"/>
        </w:rPr>
        <w:t>%</w:t>
      </w:r>
      <w:r>
        <w:rPr>
          <w:sz w:val="21"/>
        </w:rPr>
        <w:t>的工作内容。</w:t>
      </w:r>
    </w:p>
    <w:p>
      <w:pPr>
        <w:ind w:firstLine="420"/>
        <w:jc w:val="both"/>
      </w:pPr>
      <w:r>
        <w:rPr>
          <w:sz w:val="21"/>
        </w:rPr>
        <w:t>…</w:t>
      </w:r>
    </w:p>
    <w:p>
      <w:pPr>
        <w:ind w:firstLine="420"/>
        <w:jc w:val="both"/>
      </w:pPr>
      <w:r>
        <w:rPr>
          <w:sz w:val="21"/>
        </w:rPr>
        <w:t>三、接受分包合同的中小企业与分包企业之间</w:t>
      </w:r>
      <w:r>
        <w:rPr>
          <w:sz w:val="21"/>
          <w:u w:val="single"/>
        </w:rPr>
        <w:t>（请填写：是否存在）</w:t>
      </w:r>
      <w:r>
        <w:rPr>
          <w:sz w:val="21"/>
        </w:rPr>
        <w:t>直接控股、管理关系的情形。（</w:t>
      </w:r>
      <w:r>
        <w:rPr>
          <w:b/>
          <w:sz w:val="21"/>
        </w:rPr>
        <w:t>分包中有中小企业时适用</w:t>
      </w:r>
      <w:r>
        <w:rPr>
          <w:sz w:val="21"/>
        </w:rPr>
        <w:t xml:space="preserve">  </w:t>
      </w:r>
      <w:r>
        <w:rPr>
          <w:sz w:val="21"/>
        </w:rPr>
        <w:t>）</w:t>
      </w:r>
    </w:p>
    <w:p>
      <w:pPr>
        <w:ind w:firstLine="420"/>
        <w:jc w:val="both"/>
      </w:pPr>
      <w:r>
        <w:rPr>
          <w:sz w:val="21"/>
        </w:rPr>
        <w:t>四、如因违约过失责任而导致采购人经济损失或被索赔时，</w:t>
      </w:r>
      <w:r>
        <w:rPr>
          <w:sz w:val="21"/>
          <w:u w:val="single"/>
        </w:rPr>
        <w:t>（甲公司全称）</w:t>
      </w:r>
      <w:r>
        <w:rPr>
          <w:sz w:val="21"/>
        </w:rPr>
        <w:t>同意无条件优先清偿采购人的一切债务和经济赔偿。</w:t>
      </w:r>
    </w:p>
    <w:p>
      <w:pPr>
        <w:ind w:firstLine="420"/>
        <w:jc w:val="both"/>
      </w:pPr>
      <w:r>
        <w:rPr>
          <w:sz w:val="21"/>
        </w:rPr>
        <w:t>五、如中标，分包意向供应商不得以任何理由提出终止本意向协议。</w:t>
      </w:r>
    </w:p>
    <w:p>
      <w:pPr>
        <w:ind w:firstLine="420"/>
        <w:jc w:val="both"/>
      </w:pPr>
      <w:r>
        <w:rPr>
          <w:sz w:val="21"/>
        </w:rPr>
        <w:t>六、本意向书在自签署之日起生效，有效期内有效，如获中标资格，有效期延续至合同履行完毕之日。</w:t>
      </w:r>
    </w:p>
    <w:p>
      <w:pPr>
        <w:ind w:firstLine="420"/>
        <w:jc w:val="both"/>
      </w:pPr>
      <w:r>
        <w:rPr>
          <w:sz w:val="21"/>
        </w:rPr>
        <w:t>七、本意向书正本一式份，随投标文件装订份，</w:t>
      </w:r>
      <w:r>
        <w:rPr>
          <w:sz w:val="21"/>
          <w:u w:val="single"/>
        </w:rPr>
        <w:t>（甲公司全称）</w:t>
      </w:r>
      <w:r>
        <w:rPr>
          <w:sz w:val="21"/>
        </w:rPr>
        <w:t>及各分包意向供应商各一份。</w:t>
      </w:r>
    </w:p>
    <w:p>
      <w:pPr>
        <w:jc w:val="left"/>
      </w:pPr>
    </w:p>
    <w:p>
      <w:pPr>
        <w:jc w:val="left"/>
      </w:pPr>
    </w:p>
    <w:p>
      <w:pPr>
        <w:jc w:val="left"/>
      </w:pPr>
    </w:p>
    <w:p>
      <w:pPr>
        <w:jc w:val="left"/>
      </w:pPr>
      <w:r>
        <w:rPr>
          <w:sz w:val="21"/>
        </w:rPr>
        <w:t>甲公司全称：（盖章）</w:t>
      </w:r>
      <w:r>
        <w:rPr>
          <w:sz w:val="21"/>
        </w:rPr>
        <w:t xml:space="preserve">                </w:t>
      </w:r>
    </w:p>
    <w:p>
      <w:pPr>
        <w:jc w:val="left"/>
      </w:pPr>
      <w:r>
        <w:rPr>
          <w:sz w:val="21"/>
        </w:rPr>
        <w:t>法定代表人（签字或盖章）</w:t>
      </w:r>
    </w:p>
    <w:p>
      <w:pPr>
        <w:jc w:val="left"/>
      </w:pPr>
      <w:r>
        <w:rPr>
          <w:sz w:val="21"/>
        </w:rPr>
        <w:t>　　年　　月　　日</w:t>
      </w:r>
      <w:r>
        <w:rPr>
          <w:sz w:val="21"/>
        </w:rPr>
        <w:t xml:space="preserve">                       </w:t>
      </w:r>
    </w:p>
    <w:p>
      <w:pPr>
        <w:jc w:val="left"/>
      </w:pPr>
    </w:p>
    <w:p>
      <w:pPr>
        <w:jc w:val="left"/>
      </w:pPr>
      <w:r>
        <w:rPr>
          <w:sz w:val="21"/>
        </w:rPr>
        <w:t>乙公司全称：（盖章）</w:t>
      </w:r>
      <w:r>
        <w:rPr>
          <w:sz w:val="21"/>
        </w:rPr>
        <w:t xml:space="preserve">                  </w:t>
      </w:r>
    </w:p>
    <w:p>
      <w:pPr>
        <w:jc w:val="both"/>
      </w:pPr>
      <w:r>
        <w:rPr>
          <w:sz w:val="21"/>
        </w:rPr>
        <w:t>法定代表人（签字或盖章）</w:t>
      </w:r>
      <w:r>
        <w:rPr>
          <w:sz w:val="21"/>
        </w:rPr>
        <w:t xml:space="preserve">        </w:t>
      </w:r>
    </w:p>
    <w:p>
      <w:pPr>
        <w:ind w:firstLine="405"/>
        <w:jc w:val="left"/>
      </w:pPr>
      <w:r>
        <w:rPr>
          <w:sz w:val="21"/>
        </w:rPr>
        <w:t>年　　月　　日</w:t>
      </w:r>
      <w:r>
        <w:rPr>
          <w:sz w:val="21"/>
        </w:rPr>
        <w:t xml:space="preserve">                       </w:t>
      </w:r>
    </w:p>
    <w:p>
      <w:pPr>
        <w:jc w:val="left"/>
      </w:pPr>
    </w:p>
    <w:p>
      <w:pPr>
        <w:jc w:val="left"/>
      </w:pPr>
      <w:r>
        <w:rPr>
          <w:sz w:val="21"/>
        </w:rPr>
        <w:t>……</w:t>
      </w:r>
      <w:r>
        <w:rPr>
          <w:sz w:val="21"/>
        </w:rPr>
        <w:t>公司全称（盖章）</w:t>
      </w:r>
    </w:p>
    <w:p>
      <w:pPr>
        <w:jc w:val="both"/>
      </w:pPr>
      <w:r>
        <w:rPr>
          <w:sz w:val="21"/>
        </w:rPr>
        <w:t>法定代表人：（签字或盖章）</w:t>
      </w:r>
    </w:p>
    <w:p>
      <w:pPr>
        <w:jc w:val="both"/>
      </w:pPr>
      <w:r>
        <w:rPr>
          <w:sz w:val="21"/>
        </w:rPr>
        <w:t>　　年　　月　　日</w:t>
      </w:r>
    </w:p>
    <w:p>
      <w:pPr>
        <w:jc w:val="both"/>
      </w:pPr>
    </w:p>
    <w:p>
      <w:pPr>
        <w:jc w:val="both"/>
      </w:pPr>
      <w:r>
        <w:rPr>
          <w:b/>
          <w:sz w:val="21"/>
        </w:rPr>
        <w:t>注：</w:t>
      </w:r>
      <w:r>
        <w:rPr>
          <w:b/>
          <w:sz w:val="21"/>
        </w:rPr>
        <w:t>1</w:t>
      </w:r>
      <w:r>
        <w:rPr>
          <w:b/>
          <w:sz w:val="21"/>
        </w:rPr>
        <w:t>．各方成员应在本意向书上共同盖章确认。</w:t>
      </w:r>
    </w:p>
    <w:p>
      <w:pPr>
        <w:ind w:firstLine="412"/>
        <w:jc w:val="both"/>
      </w:pPr>
      <w:r>
        <w:rPr>
          <w:sz w:val="21"/>
        </w:rPr>
        <w:t>2</w:t>
      </w:r>
      <w:r>
        <w:rPr>
          <w:sz w:val="21"/>
        </w:rPr>
        <w:t>．本意向书内容不得擅自修改。并将作为签订合同的附件之一。</w:t>
      </w:r>
    </w:p>
    <w:p>
      <w:pPr>
        <w:jc w:val="both"/>
      </w:pPr>
    </w:p>
    <w:p>
      <w:pPr>
        <w:jc w:val="both"/>
      </w:pPr>
    </w:p>
    <w:p/>
    <w:p/>
    <w:p/>
    <w:p>
      <w:pPr>
        <w:ind w:firstLine="480"/>
      </w:pPr>
    </w:p>
    <w:p/>
    <w:p>
      <w:r>
        <w:rPr/>
        <w:t>采购包1（广东海洋大学阳江校区物联网专业基础实验室建设项目）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合同签订后60天内完成供货、安装、调试。</w:t>
            </w:r>
          </w:p>
        </w:tc>
      </w:tr>
      <w:tr>
        <w:tc>
          <w:tcPr>
            <w:tcW w:type="dxa" w:w="4153"/>
          </w:tcPr>
          <w:p>
            <w:r>
              <w:rPr/>
              <w:t>标的提供的地点</w:t>
            </w:r>
          </w:p>
        </w:tc>
        <w:tc>
          <w:tcPr>
            <w:tcW w:type="dxa" w:w="4153"/>
          </w:tcPr>
          <w:p/>
          <w:p>
            <w:r>
              <w:rPr/>
              <w:t>送货至广东海洋大学阳江校区计算机科学与工程学院指定地点，安装及调试完毕。</w:t>
            </w:r>
          </w:p>
        </w:tc>
      </w:tr>
      <w:tr>
        <w:tc>
          <w:tcPr>
            <w:tcW w:type="dxa" w:w="4153"/>
          </w:tcPr>
          <w:p>
            <w:r>
              <w:rPr/>
              <w:t>付款方式</w:t>
            </w:r>
          </w:p>
        </w:tc>
        <w:tc>
          <w:tcPr>
            <w:tcW w:type="dxa" w:w="4153"/>
          </w:tcPr>
          <w:p/>
          <w:p/>
          <w:p>
            <w:r>
              <w:rPr/>
              <w:t>1期：支付比例30%,1期：支付比例30%，中标人提供合同货款30%的正规增值税专用发票给采购人后15日内，采购人按相关规定向中标人支付30%的合同货款作为预付款。若中标人不提供预付款正规增值税正规增值税专用发票的，采购人有权拒绝付款。</w:t>
            </w:r>
          </w:p>
          <w:p/>
          <w:p>
            <w:r>
              <w:rPr/>
              <w:t>2期：支付比例70%,2期：支付比例70%，全部货物现场安装及调试完毕并验收合格，中标人提供合同货款70%的正规增值税专用发票给采购人作为报账凭证，采购人在15日内支付合同货款70%给中标人。若中标人不提供境内供货货物结算款全额正规增值税专用发票的，采购人有权拒绝付款。  中标人凭以下有效文件与采购人结算：1）合同；2）中标人开具的正式增值税专用发票。3）中标通知书。</w:t>
            </w:r>
          </w:p>
        </w:tc>
      </w:tr>
      <w:tr>
        <w:tc>
          <w:tcPr>
            <w:tcW w:type="dxa" w:w="4153"/>
          </w:tcPr>
          <w:p>
            <w:r>
              <w:rPr/>
              <w:t>验收要求</w:t>
            </w:r>
          </w:p>
        </w:tc>
        <w:tc>
          <w:tcPr>
            <w:tcW w:type="dxa" w:w="4153"/>
          </w:tcPr>
          <w:p/>
          <w:p/>
          <w:p/>
          <w:p>
            <w:r>
              <w:rPr/>
              <w:t>1期：5.4、货物的验收： 5.4.1、中标人对合同货物安装、调试和培训完成后，认为达到使用要求的，应向采购人提出书面验收申请，采购人无异议的，10个工作日内组织验收，验收应在采购人和中标人双方共同参加下进行。 5.4.2、货物的验收按合同规定的技术要求和国家有关的规定、规范进行，质量需符合国家对相关产品的质量标准。 验收时如发现所交付的货物有短装、次品、损坏或其它不符合本合同规定的，采购人应作出详尽的现场记录，并交由中标人签字确认，或由采购人和中标人双方签署备忘录。此现场记录或备忘录可用作补充、缺失和更换损坏部件的有效证据。由此产生的有关费用由中标人承担。 5.4.3、因货物质量问题发生较大争议时，由广东省质检部门鉴定或双方共同委托有资质的机构进行鉴定。货物符合合同技术要求的，鉴定费由采购人承担；否则鉴定费由中标人承担。对验收或鉴定确认不合格的货物，中标人应在5个工作日内整改完毕并按合同约定的质量标准交货，否则采购人有权拒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★1.标的提供的时间：合同签订后60天内完成供货、安装、调试。（投标时提供承诺函，格式见后附）</w:t>
            </w:r>
          </w:p>
        </w:tc>
        <w:tc>
          <w:tcPr>
            <w:tcW w:type="dxa" w:w="2076"/>
          </w:tcPr>
          <w:p>
            <w:pPr>
              <w:jc w:val="left"/>
            </w:pPr>
            <w:r>
              <w:rPr/>
              <w:t>★1.标的提供的时间：合同签订后60天内完成供货、安装、调试。（投标时提供承诺函，格式见后附）</w:t>
            </w:r>
          </w:p>
        </w:tc>
      </w:tr>
      <w:tr>
        <w:tc>
          <w:tcPr>
            <w:tcW w:type="dxa" w:w="2076"/>
          </w:tcPr>
          <w:p>
            <w:pPr>
              <w:jc w:val="center"/>
            </w:pPr>
            <w:r>
              <w:rPr/>
              <w:t>★</w:t>
            </w:r>
          </w:p>
        </w:tc>
        <w:tc>
          <w:tcPr>
            <w:tcW w:type="dxa" w:w="2076"/>
          </w:tcPr>
          <w:p>
            <w:pPr>
              <w:jc w:val="center"/>
            </w:pPr>
            <w:r>
              <w:rPr/>
              <w:t>2</w:t>
            </w:r>
          </w:p>
        </w:tc>
        <w:tc>
          <w:tcPr>
            <w:tcW w:type="dxa" w:w="2076"/>
          </w:tcPr>
          <w:p>
            <w:pPr>
              <w:jc w:val="left"/>
            </w:pPr>
            <w:r>
              <w:rPr/>
              <w:t>★2.标的提供的地点：送货至广东海洋大学阳江校区计算机科学与工程学院指定地点，安装及调试完毕。（投标时提供承诺函，格式见后附）</w:t>
            </w:r>
          </w:p>
        </w:tc>
        <w:tc>
          <w:tcPr>
            <w:tcW w:type="dxa" w:w="2076"/>
          </w:tcPr>
          <w:p>
            <w:pPr>
              <w:jc w:val="left"/>
            </w:pPr>
            <w:r>
              <w:rPr/>
              <w:t>★2.标的提供的地点：送货至广东海洋大学阳江校区计算机科学与工程学院指定地点，安装及调试完毕。（投标时提供承诺函，格式见后附）</w:t>
            </w:r>
          </w:p>
        </w:tc>
      </w:tr>
      <w:tr>
        <w:tc>
          <w:tcPr>
            <w:tcW w:type="dxa" w:w="2076"/>
          </w:tcPr>
          <w:p>
            <w:pPr>
              <w:jc w:val="center"/>
            </w:pPr>
            <w:r>
              <w:rPr/>
              <w:t>★</w:t>
            </w:r>
          </w:p>
        </w:tc>
        <w:tc>
          <w:tcPr>
            <w:tcW w:type="dxa" w:w="2076"/>
          </w:tcPr>
          <w:p>
            <w:pPr>
              <w:jc w:val="center"/>
            </w:pPr>
            <w:r>
              <w:rPr/>
              <w:t>3</w:t>
            </w:r>
          </w:p>
        </w:tc>
        <w:tc>
          <w:tcPr>
            <w:tcW w:type="dxa" w:w="2076"/>
          </w:tcPr>
          <w:p>
            <w:pPr>
              <w:jc w:val="left"/>
            </w:pPr>
            <w:r>
              <w:rPr/>
              <w:t>★5.2.1、中标人应保证所提供的货物须为原厂商未启封全新包装且为2023年1月1日之后最新批次生产的新产品，同时应将所供货物的用户手册、使用说明书等有关资料与货物一同交付给采购人。（投标时提供承诺函，格式见后附）</w:t>
            </w:r>
          </w:p>
        </w:tc>
        <w:tc>
          <w:tcPr>
            <w:tcW w:type="dxa" w:w="2076"/>
          </w:tcPr>
          <w:p>
            <w:pPr>
              <w:jc w:val="left"/>
            </w:pPr>
            <w:r>
              <w:rPr/>
              <w:t>★5.2.1、中标人应保证所提供的货物须为原厂商未启封全新包装且为2023年1月1日之后最新批次生产的新产品，同时应将所供货物的用户手册、使用说明书等有关资料与货物一同交付给采购人。（投标时提供承诺函，格式见后附）</w:t>
            </w:r>
          </w:p>
        </w:tc>
      </w:tr>
      <w:tr>
        <w:tc>
          <w:tcPr>
            <w:tcW w:type="dxa" w:w="2076"/>
          </w:tcPr>
          <w:p>
            <w:pPr>
              <w:jc w:val="center"/>
            </w:pPr>
            <w:r>
              <w:rPr/>
              <w:t>★</w:t>
            </w:r>
          </w:p>
        </w:tc>
        <w:tc>
          <w:tcPr>
            <w:tcW w:type="dxa" w:w="2076"/>
          </w:tcPr>
          <w:p>
            <w:pPr>
              <w:jc w:val="center"/>
            </w:pPr>
            <w:r>
              <w:rPr/>
              <w:t>4</w:t>
            </w:r>
          </w:p>
        </w:tc>
        <w:tc>
          <w:tcPr>
            <w:tcW w:type="dxa" w:w="2076"/>
          </w:tcPr>
          <w:p>
            <w:pPr>
              <w:jc w:val="left"/>
            </w:pPr>
            <w:r>
              <w:rPr/>
              <w:t>★6.1.1、质保期：所有产品均需提供至少18个月质量保证和上门保修服务（另有特别说明的货物除外），质保期从货物验收合格之日起，质保期内上门保修服务。（相关费用均含在报价内）（投标时提供承诺函，格式见后附）</w:t>
            </w:r>
          </w:p>
        </w:tc>
        <w:tc>
          <w:tcPr>
            <w:tcW w:type="dxa" w:w="2076"/>
          </w:tcPr>
          <w:p>
            <w:pPr>
              <w:jc w:val="left"/>
            </w:pPr>
            <w:r>
              <w:rPr/>
              <w:t>★6.1.1、质保期：所有产品均需提供至少18个月质量保证和上门保修服务（另有特别说明的货物除外），质保期从货物验收合格之日起，质保期内上门保修服务。（相关费用均含在报价内）（投标时提供承诺函，格式见后附）</w:t>
            </w:r>
          </w:p>
        </w:tc>
      </w:tr>
      <w:tr>
        <w:tc>
          <w:tcPr>
            <w:tcW w:type="dxa" w:w="2076"/>
          </w:tcPr>
          <w:p>
            <w:pPr>
              <w:jc w:val="center"/>
            </w:pPr>
          </w:p>
        </w:tc>
        <w:tc>
          <w:tcPr>
            <w:tcW w:type="dxa" w:w="2076"/>
          </w:tcPr>
          <w:p>
            <w:pPr>
              <w:jc w:val="center"/>
            </w:pPr>
            <w:r>
              <w:rPr/>
              <w:t>5</w:t>
            </w:r>
          </w:p>
        </w:tc>
        <w:tc>
          <w:tcPr>
            <w:tcW w:type="dxa" w:w="2076"/>
          </w:tcPr>
          <w:p>
            <w:pPr>
              <w:jc w:val="left"/>
            </w:pPr>
            <w:r>
              <w:rPr/>
              <w:t>详见项目概况</w:t>
            </w:r>
          </w:p>
        </w:tc>
        <w:tc>
          <w:tcPr>
            <w:tcW w:type="dxa" w:w="2076"/>
          </w:tcPr>
          <w:p>
            <w:pPr>
              <w:jc w:val="left"/>
            </w:pPr>
            <w:r>
              <w:rPr/>
              <w:t>详见项目概况</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其他信息化设备</w:t>
            </w:r>
          </w:p>
        </w:tc>
        <w:tc>
          <w:tcPr>
            <w:tcW w:type="dxa" w:w="831"/>
          </w:tcPr>
          <w:p>
            <w:pPr>
              <w:jc w:val="left"/>
            </w:pPr>
            <w:r>
              <w:rPr/>
              <w:t>物联网感知教学实验平台</w:t>
            </w:r>
          </w:p>
        </w:tc>
        <w:tc>
          <w:tcPr>
            <w:tcW w:type="dxa" w:w="831"/>
          </w:tcPr>
          <w:p>
            <w:pPr>
              <w:jc w:val="left"/>
            </w:pPr>
            <w:r>
              <w:rPr/>
              <w:t>台</w:t>
            </w:r>
          </w:p>
        </w:tc>
        <w:tc>
          <w:tcPr>
            <w:tcW w:type="dxa" w:w="831"/>
          </w:tcPr>
          <w:p>
            <w:pPr>
              <w:jc w:val="right"/>
            </w:pPr>
            <w:r>
              <w:rPr/>
              <w:t>45.00</w:t>
            </w:r>
          </w:p>
        </w:tc>
        <w:tc>
          <w:tcPr>
            <w:tcW w:type="dxa" w:w="831"/>
          </w:tcPr>
          <w:p>
            <w:pPr>
              <w:jc w:val="right"/>
            </w:pPr>
            <w:r>
              <w:rPr/>
              <w:t>16,000.00</w:t>
            </w:r>
          </w:p>
        </w:tc>
        <w:tc>
          <w:tcPr>
            <w:tcW w:type="dxa" w:w="831"/>
          </w:tcPr>
          <w:p>
            <w:pPr>
              <w:jc w:val="right"/>
            </w:pPr>
            <w:r>
              <w:rPr/>
              <w:t>720,000.00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其他信息化设备</w:t>
            </w:r>
          </w:p>
        </w:tc>
        <w:tc>
          <w:tcPr>
            <w:tcW w:type="dxa" w:w="831"/>
          </w:tcPr>
          <w:p>
            <w:pPr>
              <w:jc w:val="left"/>
            </w:pPr>
            <w:r>
              <w:rPr/>
              <w:t>物联网虚拟仿真教学平台</w:t>
            </w:r>
          </w:p>
        </w:tc>
        <w:tc>
          <w:tcPr>
            <w:tcW w:type="dxa" w:w="831"/>
          </w:tcPr>
          <w:p>
            <w:pPr>
              <w:jc w:val="left"/>
            </w:pPr>
            <w:r>
              <w:rPr/>
              <w:t>套</w:t>
            </w:r>
          </w:p>
        </w:tc>
        <w:tc>
          <w:tcPr>
            <w:tcW w:type="dxa" w:w="831"/>
          </w:tcPr>
          <w:p>
            <w:pPr>
              <w:jc w:val="right"/>
            </w:pPr>
            <w:r>
              <w:rPr/>
              <w:t>41.00</w:t>
            </w:r>
          </w:p>
        </w:tc>
        <w:tc>
          <w:tcPr>
            <w:tcW w:type="dxa" w:w="831"/>
          </w:tcPr>
          <w:p>
            <w:pPr>
              <w:jc w:val="right"/>
            </w:pPr>
            <w:r>
              <w:rPr/>
              <w:t>10,000.00</w:t>
            </w:r>
          </w:p>
        </w:tc>
        <w:tc>
          <w:tcPr>
            <w:tcW w:type="dxa" w:w="831"/>
          </w:tcPr>
          <w:p>
            <w:pPr>
              <w:jc w:val="right"/>
            </w:pPr>
            <w:r>
              <w:rPr/>
              <w:t>410,000.00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投影仪</w:t>
            </w:r>
          </w:p>
        </w:tc>
        <w:tc>
          <w:tcPr>
            <w:tcW w:type="dxa" w:w="831"/>
          </w:tcPr>
          <w:p>
            <w:pPr>
              <w:jc w:val="left"/>
            </w:pPr>
            <w:r>
              <w:rPr/>
              <w:t>投影仪</w:t>
            </w:r>
          </w:p>
        </w:tc>
        <w:tc>
          <w:tcPr>
            <w:tcW w:type="dxa" w:w="831"/>
          </w:tcPr>
          <w:p>
            <w:pPr>
              <w:jc w:val="left"/>
            </w:pPr>
            <w:r>
              <w:rPr/>
              <w:t>台</w:t>
            </w:r>
          </w:p>
        </w:tc>
        <w:tc>
          <w:tcPr>
            <w:tcW w:type="dxa" w:w="831"/>
          </w:tcPr>
          <w:p>
            <w:pPr>
              <w:jc w:val="right"/>
            </w:pPr>
            <w:r>
              <w:rPr/>
              <w:t>2.00</w:t>
            </w:r>
          </w:p>
        </w:tc>
        <w:tc>
          <w:tcPr>
            <w:tcW w:type="dxa" w:w="831"/>
          </w:tcPr>
          <w:p>
            <w:pPr>
              <w:jc w:val="right"/>
            </w:pPr>
            <w:r>
              <w:rPr/>
              <w:t>12,000.00</w:t>
            </w:r>
          </w:p>
        </w:tc>
        <w:tc>
          <w:tcPr>
            <w:tcW w:type="dxa" w:w="831"/>
          </w:tcPr>
          <w:p>
            <w:pPr>
              <w:jc w:val="right"/>
            </w:pPr>
            <w:r>
              <w:rPr/>
              <w:t>24,000.00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其他信息化设备</w:t>
            </w:r>
          </w:p>
        </w:tc>
        <w:tc>
          <w:tcPr>
            <w:tcW w:type="dxa" w:w="831"/>
          </w:tcPr>
          <w:p>
            <w:pPr>
              <w:jc w:val="left"/>
            </w:pPr>
            <w:r>
              <w:rPr/>
              <w:t>其他信息化设备</w:t>
            </w:r>
          </w:p>
        </w:tc>
        <w:tc>
          <w:tcPr>
            <w:tcW w:type="dxa" w:w="831"/>
          </w:tcPr>
          <w:p>
            <w:pPr>
              <w:jc w:val="left"/>
            </w:pPr>
            <w:r>
              <w:rPr/>
              <w:t>批</w:t>
            </w:r>
          </w:p>
        </w:tc>
        <w:tc>
          <w:tcPr>
            <w:tcW w:type="dxa" w:w="831"/>
          </w:tcPr>
          <w:p>
            <w:pPr>
              <w:jc w:val="right"/>
            </w:pPr>
            <w:r>
              <w:rPr/>
              <w:t>1.00</w:t>
            </w:r>
          </w:p>
        </w:tc>
        <w:tc>
          <w:tcPr>
            <w:tcW w:type="dxa" w:w="831"/>
          </w:tcPr>
          <w:p>
            <w:pPr>
              <w:jc w:val="right"/>
            </w:pPr>
            <w:r>
              <w:rPr/>
              <w:t>269,000.00</w:t>
            </w:r>
          </w:p>
        </w:tc>
        <w:tc>
          <w:tcPr>
            <w:tcW w:type="dxa" w:w="831"/>
          </w:tcPr>
          <w:p>
            <w:pPr>
              <w:jc w:val="right"/>
            </w:pPr>
            <w:r>
              <w:rPr/>
              <w:t>269,000.00</w:t>
            </w:r>
          </w:p>
        </w:tc>
        <w:tc>
          <w:tcPr>
            <w:tcW w:type="dxa" w:w="831"/>
          </w:tcPr>
          <w:p>
            <w:r>
              <w:rPr/>
              <w:t>工业</w:t>
            </w:r>
          </w:p>
        </w:tc>
        <w:tc>
          <w:tcPr>
            <w:tcW w:type="dxa" w:w="831"/>
          </w:tcPr>
          <w:p>
            <w:r>
              <w:rPr/>
              <w:t>详见附表四</w:t>
            </w:r>
          </w:p>
        </w:tc>
      </w:tr>
    </w:tbl>
    <w:p/>
    <w:p>
      <w:r>
        <w:rPr>
          <w:b/>
        </w:rPr>
        <w:t>附表</w:t>
      </w:r>
      <w:r>
        <w:rPr>
          <w:b/>
        </w:rPr>
        <w:t>一</w:t>
      </w:r>
      <w:r>
        <w:rPr>
          <w:b/>
        </w:rPr>
        <w:t>：</w:t>
      </w:r>
      <w:r>
        <w:rPr>
          <w:b/>
        </w:rPr>
        <w:t>物联网感知教学实验平台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sz w:val="21"/>
              </w:rPr>
              <w:t>★1）核心板芯片：CPU性能不低于Cortex-A9 系列芯片，主频1.4GHz及以上；配备Mali-400 GPU；支持 2D/3D图形加速；（投标时提供截图证明，并加盖投标人公章）</w:t>
            </w:r>
          </w:p>
        </w:tc>
      </w:tr>
      <w:tr>
        <w:tc>
          <w:tcPr>
            <w:tcW w:type="dxa" w:w="2076"/>
          </w:tcPr>
          <w:p>
            <w:r>
              <w:rPr/>
              <w:t>▲</w:t>
            </w:r>
          </w:p>
        </w:tc>
        <w:tc>
          <w:tcPr>
            <w:tcW w:type="dxa" w:w="415"/>
          </w:tcPr>
          <w:p>
            <w:r>
              <w:rPr/>
              <w:t>2</w:t>
            </w:r>
          </w:p>
        </w:tc>
        <w:tc>
          <w:tcPr>
            <w:tcW w:type="dxa" w:w="5814"/>
          </w:tcPr>
          <w:p>
            <w:pPr>
              <w:jc w:val="left"/>
            </w:pPr>
            <w:r>
              <w:rPr>
                <w:sz w:val="21"/>
              </w:rPr>
              <w:t>▲3）LCD液晶触摸屏：尺寸不小于10.1寸，分辨率不低于1024×800，支持多点触控。（投标时提供截图证明，并加盖投标人公章）</w:t>
            </w:r>
          </w:p>
        </w:tc>
      </w:tr>
      <w:tr>
        <w:tc>
          <w:tcPr>
            <w:tcW w:type="dxa" w:w="2076"/>
          </w:tcPr>
          <w:p>
            <w:r>
              <w:rPr/>
              <w:t>▲</w:t>
            </w:r>
          </w:p>
        </w:tc>
        <w:tc>
          <w:tcPr>
            <w:tcW w:type="dxa" w:w="415"/>
          </w:tcPr>
          <w:p>
            <w:r>
              <w:rPr/>
              <w:t>3</w:t>
            </w:r>
          </w:p>
        </w:tc>
        <w:tc>
          <w:tcPr>
            <w:tcW w:type="dxa" w:w="5814"/>
          </w:tcPr>
          <w:p>
            <w:pPr>
              <w:jc w:val="left"/>
            </w:pPr>
            <w:r>
              <w:rPr>
                <w:sz w:val="21"/>
              </w:rPr>
              <w:t>▲4）中断按键：支持一键切换双系统（Android/Linux）功能，无需借助USB/SD卡或其他任何工具，也无需重新刷写系统镜像，只用通过操作系统切换开关即可实现Android系统和Linux系统的自由切换。（投标时提供截图证明，并加盖投标人公章）</w:t>
            </w:r>
          </w:p>
        </w:tc>
      </w:tr>
      <w:tr>
        <w:tc>
          <w:tcPr>
            <w:tcW w:type="dxa" w:w="2076"/>
          </w:tcPr>
          <w:p>
            <w:r>
              <w:rPr/>
              <w:t>▲</w:t>
            </w:r>
          </w:p>
        </w:tc>
        <w:tc>
          <w:tcPr>
            <w:tcW w:type="dxa" w:w="415"/>
          </w:tcPr>
          <w:p>
            <w:r>
              <w:rPr/>
              <w:t>4</w:t>
            </w:r>
          </w:p>
        </w:tc>
        <w:tc>
          <w:tcPr>
            <w:tcW w:type="dxa" w:w="5814"/>
          </w:tcPr>
          <w:p>
            <w:r>
              <w:rPr>
                <w:sz w:val="21"/>
              </w:rPr>
              <w:t>▲2）实验平台用ARM仿真器通过USB接口与电脑相连，另一端通过排线与实验平台JTAG接口相连，采用Eclipse集成开发环境通过GDB调试工具，通过程序实现单步、断点、寄存器查看等功能调试实验平台蜂鸣器、LED流水灯。（投标时提供截图证明，并加盖投标人公章）</w:t>
            </w:r>
          </w:p>
        </w:tc>
      </w:tr>
      <w:tr>
        <w:tc>
          <w:tcPr>
            <w:tcW w:type="dxa" w:w="2076"/>
          </w:tcPr>
          <w:p>
            <w:r>
              <w:rPr/>
              <w:t>▲</w:t>
            </w:r>
          </w:p>
        </w:tc>
        <w:tc>
          <w:tcPr>
            <w:tcW w:type="dxa" w:w="415"/>
          </w:tcPr>
          <w:p>
            <w:r>
              <w:rPr/>
              <w:t>5</w:t>
            </w:r>
          </w:p>
        </w:tc>
        <w:tc>
          <w:tcPr>
            <w:tcW w:type="dxa" w:w="5814"/>
          </w:tcPr>
          <w:p>
            <w:pPr>
              <w:jc w:val="left"/>
            </w:pPr>
            <w:r>
              <w:rPr>
                <w:sz w:val="21"/>
              </w:rPr>
              <w:t>▲1）CPU性能不低于CORTEX-M3架构内核，标配OLED液晶显示屏；</w:t>
            </w:r>
            <w:r>
              <w:rPr>
                <w:sz w:val="21"/>
              </w:rPr>
              <w:t>（投标时提供截图证明，并加盖投标人公章）</w:t>
            </w:r>
          </w:p>
        </w:tc>
      </w:tr>
      <w:tr>
        <w:tc>
          <w:tcPr>
            <w:tcW w:type="dxa" w:w="2076"/>
          </w:tcPr>
          <w:p>
            <w:r>
              <w:rPr/>
              <w:t>▲</w:t>
            </w:r>
          </w:p>
        </w:tc>
        <w:tc>
          <w:tcPr>
            <w:tcW w:type="dxa" w:w="415"/>
          </w:tcPr>
          <w:p>
            <w:r>
              <w:rPr/>
              <w:t>6</w:t>
            </w:r>
          </w:p>
        </w:tc>
        <w:tc>
          <w:tcPr>
            <w:tcW w:type="dxa" w:w="5814"/>
          </w:tcPr>
          <w:p>
            <w:r>
              <w:rPr>
                <w:sz w:val="21"/>
              </w:rPr>
              <w:t>▲4）物联网虚拟仿真平台教学知识点互通：与物联网虚拟仿真设备统一协议互联互通，物联网虚拟仿真平台的虚拟设备能够完全仿真软硬件模块设备，3D仿真效果硬件模块的外观、接线端口完全一致。（投标时提供截图证明，并加盖投标人公章）</w:t>
            </w:r>
          </w:p>
        </w:tc>
      </w:tr>
      <w:tr>
        <w:tc>
          <w:tcPr>
            <w:tcW w:type="dxa" w:w="2076"/>
          </w:tcPr>
          <w:p>
            <w:r>
              <w:rPr/>
              <w:t>▲</w:t>
            </w:r>
          </w:p>
        </w:tc>
        <w:tc>
          <w:tcPr>
            <w:tcW w:type="dxa" w:w="415"/>
          </w:tcPr>
          <w:p>
            <w:r>
              <w:rPr/>
              <w:t>7</w:t>
            </w:r>
          </w:p>
        </w:tc>
        <w:tc>
          <w:tcPr>
            <w:tcW w:type="dxa" w:w="5814"/>
          </w:tcPr>
          <w:p>
            <w:r>
              <w:rPr>
                <w:sz w:val="21"/>
              </w:rPr>
              <w:t>▲5）真实传感器数据支持接入虚拟仿真互联互通。虚拟仿真平台控制可与真实硬件同步实现控制效果。（投标时提供截图证明，并加盖投标人公章）</w:t>
            </w:r>
          </w:p>
        </w:tc>
      </w:tr>
      <w:tr>
        <w:tc>
          <w:tcPr>
            <w:tcW w:type="dxa" w:w="2076"/>
          </w:tcPr>
          <w:p/>
        </w:tc>
        <w:tc>
          <w:tcPr>
            <w:tcW w:type="dxa" w:w="415"/>
          </w:tcPr>
          <w:p>
            <w:r>
              <w:rPr/>
              <w:t>8</w:t>
            </w:r>
          </w:p>
        </w:tc>
        <w:tc>
          <w:tcPr>
            <w:tcW w:type="dxa" w:w="5814"/>
          </w:tcPr>
          <w:p/>
          <w:tbl>
            <w:tblGrid>
              <w:gridCol w:w="251"/>
              <w:gridCol w:w="724"/>
              <w:gridCol w:w="4611"/>
            </w:tblGrid>
            <w:tr>
              <w:tc>
                <w:tcPr>
                  <w:tcW w:type="dxa" w:w="251"/>
                  <w:tcBorders>
                    <w:top w:val="single" w:color="333333" w:sz="4"/>
                    <w:left w:val="single" w:color="333333" w:sz="4"/>
                    <w:bottom w:val="single" w:color="333333" w:sz="4"/>
                    <w:right w:val="single" w:color="333333" w:sz="4"/>
                  </w:tcBorders>
                </w:tcPr>
                <w:p>
                  <w:pPr>
                    <w:jc w:val="center"/>
                  </w:pPr>
                  <w:r>
                    <w:rPr>
                      <w:sz w:val="21"/>
                    </w:rPr>
                    <w:t>1</w:t>
                  </w:r>
                </w:p>
              </w:tc>
              <w:tc>
                <w:tcPr>
                  <w:tcW w:type="dxa" w:w="724"/>
                  <w:tcBorders>
                    <w:top w:val="single" w:color="333333" w:sz="4"/>
                    <w:left w:val="none" w:color="000000" w:sz="4"/>
                    <w:bottom w:val="single" w:color="333333" w:sz="4"/>
                    <w:right w:val="single" w:color="333333" w:sz="4"/>
                  </w:tcBorders>
                </w:tcPr>
                <w:p>
                  <w:pPr>
                    <w:jc w:val="center"/>
                  </w:pPr>
                  <w:r>
                    <w:rPr>
                      <w:sz w:val="21"/>
                    </w:rPr>
                    <w:t>物联网感知教学实验平台</w:t>
                  </w:r>
                </w:p>
              </w:tc>
              <w:tc>
                <w:tcPr>
                  <w:tcW w:type="dxa" w:w="4611"/>
                  <w:tcBorders>
                    <w:top w:val="single" w:color="333333" w:sz="4"/>
                    <w:left w:val="none" w:color="000000" w:sz="4"/>
                    <w:bottom w:val="single" w:color="333333" w:sz="4"/>
                    <w:right w:val="single" w:color="333333" w:sz="4"/>
                  </w:tcBorders>
                </w:tcPr>
                <w:p>
                  <w:pPr>
                    <w:jc w:val="both"/>
                  </w:pPr>
                  <w:r>
                    <w:rPr>
                      <w:b/>
                      <w:sz w:val="21"/>
                    </w:rPr>
                    <w:t>一、总体要求：</w:t>
                  </w:r>
                </w:p>
                <w:p>
                  <w:pPr>
                    <w:jc w:val="left"/>
                  </w:pPr>
                  <w:r>
                    <w:rPr>
                      <w:sz w:val="21"/>
                    </w:rPr>
                    <w:t>1</w:t>
                  </w:r>
                  <w:r>
                    <w:rPr>
                      <w:sz w:val="21"/>
                    </w:rPr>
                    <w:t>）配备高性能处理器主控芯片：性能不低于Cortex-A9四核；处理器主频1.4GHz及以上。</w:t>
                  </w:r>
                </w:p>
                <w:p>
                  <w:pPr>
                    <w:jc w:val="left"/>
                  </w:pPr>
                  <w:r>
                    <w:rPr>
                      <w:sz w:val="21"/>
                    </w:rPr>
                    <w:t>2</w:t>
                  </w:r>
                  <w:r>
                    <w:rPr>
                      <w:sz w:val="21"/>
                    </w:rPr>
                    <w:t>）配备不低于10种常规的传感器，如温湿度传感器、光照传感器、超声波传感器等及风扇、RGB灯等不低于3-5种执行部件。</w:t>
                  </w:r>
                </w:p>
                <w:p>
                  <w:pPr>
                    <w:jc w:val="left"/>
                  </w:pPr>
                  <w:r>
                    <w:rPr>
                      <w:sz w:val="21"/>
                    </w:rPr>
                    <w:t>3</w:t>
                  </w:r>
                  <w:r>
                    <w:rPr>
                      <w:sz w:val="21"/>
                    </w:rPr>
                    <w:t>）配备可实现的无线通信技术为ZIGBEE、WIFI、BLE、NB-IOT等无线模块。</w:t>
                  </w:r>
                </w:p>
                <w:p>
                  <w:pPr>
                    <w:jc w:val="left"/>
                  </w:pPr>
                  <w:r>
                    <w:rPr>
                      <w:sz w:val="21"/>
                    </w:rPr>
                    <w:t>4</w:t>
                  </w:r>
                  <w:r>
                    <w:rPr>
                      <w:sz w:val="21"/>
                    </w:rPr>
                    <w:t>）配套实验电源，串口线、USB线、等辅助设备。</w:t>
                  </w:r>
                </w:p>
                <w:p>
                  <w:pPr>
                    <w:jc w:val="left"/>
                  </w:pPr>
                  <w:r>
                    <w:rPr>
                      <w:sz w:val="21"/>
                    </w:rPr>
                    <w:t>5</w:t>
                  </w:r>
                  <w:r>
                    <w:rPr>
                      <w:sz w:val="21"/>
                    </w:rPr>
                    <w:t>）物联网无线传感单元区：含网关、路由、端节点不少于12个，且所有模块需采用整版设计，实验箱底板板载供电式/可拔插，支持Zigbee、WiFi、蓝牙、NB-IOT等多种网关协调器功能，模块兼容插换。采用相同标准规范的传感器规格接口，传感器、控制器可以任意更换搭配使用。</w:t>
                  </w:r>
                </w:p>
                <w:p>
                  <w:pPr>
                    <w:jc w:val="left"/>
                  </w:pPr>
                  <w:r>
                    <w:rPr>
                      <w:sz w:val="21"/>
                    </w:rPr>
                    <w:t>6</w:t>
                  </w:r>
                  <w:r>
                    <w:rPr>
                      <w:sz w:val="21"/>
                    </w:rPr>
                    <w:t>）平台需支持《物联网通信技术》、《传感器与传感网》、《RFID开发与应用》等课程的实验实训。支持物联网WSN和射频识别RFID二合一，除了能满足无线传感网课程的教学要求，同时还能满足RFID射频识别技术的课程。</w:t>
                  </w:r>
                </w:p>
                <w:p>
                  <w:pPr>
                    <w:jc w:val="both"/>
                  </w:pPr>
                  <w:r>
                    <w:rPr>
                      <w:b/>
                      <w:sz w:val="21"/>
                    </w:rPr>
                    <w:t>二、嵌入式网关单元技术参数要求：</w:t>
                  </w:r>
                </w:p>
                <w:p>
                  <w:pPr>
                    <w:jc w:val="both"/>
                  </w:pPr>
                  <w:r>
                    <w:rPr>
                      <w:b/>
                      <w:sz w:val="21"/>
                    </w:rPr>
                    <w:t>2.1</w:t>
                  </w:r>
                  <w:r>
                    <w:rPr>
                      <w:b/>
                      <w:sz w:val="21"/>
                    </w:rPr>
                    <w:t>、嵌入式网关平台</w:t>
                  </w:r>
                </w:p>
                <w:p>
                  <w:pPr>
                    <w:jc w:val="left"/>
                  </w:pPr>
                  <w:r>
                    <w:rPr>
                      <w:sz w:val="21"/>
                    </w:rPr>
                    <w:t>★1）核心板芯片：CPU性能不低于Cortex-A9 系列芯片，主频1.4GHz及以上；配备Mali-400 GPU；支持 2D/3D图形加速；（投标时提供截图证明，并加盖投标人公章）</w:t>
                  </w:r>
                </w:p>
                <w:p>
                  <w:pPr>
                    <w:jc w:val="left"/>
                  </w:pPr>
                  <w:r>
                    <w:rPr>
                      <w:sz w:val="21"/>
                    </w:rPr>
                    <w:t>2</w:t>
                  </w:r>
                  <w:r>
                    <w:rPr>
                      <w:sz w:val="21"/>
                    </w:rPr>
                    <w:t>）DDR3内存：≥2GB DDR3，存储：≥16GB EMMC；</w:t>
                  </w:r>
                </w:p>
                <w:p>
                  <w:pPr>
                    <w:jc w:val="left"/>
                  </w:pPr>
                  <w:r>
                    <w:rPr>
                      <w:sz w:val="21"/>
                    </w:rPr>
                    <w:t>▲3）LCD液晶触摸屏：尺寸不小于10.1寸，分辨率不低于1024×800，支持多点触控。（投标时提供截图证明，并加盖投标人公章）</w:t>
                  </w:r>
                </w:p>
                <w:p>
                  <w:pPr>
                    <w:jc w:val="left"/>
                  </w:pPr>
                  <w:r>
                    <w:rPr>
                      <w:sz w:val="21"/>
                    </w:rPr>
                    <w:t>▲4）中断按键：支持一键切换双系统（Android/Linux）功能，无需借助USB/SD卡或其他任何工具，也无需重新刷写系统镜像，只用通过操作系统切换开关即可实现Android系统和Linux系统的自由切换。（投标时提供截图证明，并加盖投标人公章）</w:t>
                  </w:r>
                </w:p>
                <w:p>
                  <w:pPr>
                    <w:jc w:val="left"/>
                  </w:pPr>
                  <w:r>
                    <w:rPr>
                      <w:sz w:val="21"/>
                    </w:rPr>
                    <w:t>5</w:t>
                  </w:r>
                  <w:r>
                    <w:rPr>
                      <w:sz w:val="21"/>
                    </w:rPr>
                    <w:t>）视频输出：HDMI1.4视频输出接口；</w:t>
                  </w:r>
                </w:p>
                <w:p>
                  <w:pPr>
                    <w:jc w:val="left"/>
                  </w:pPr>
                  <w:r>
                    <w:rPr>
                      <w:sz w:val="21"/>
                    </w:rPr>
                    <w:t>6</w:t>
                  </w:r>
                  <w:r>
                    <w:rPr>
                      <w:sz w:val="21"/>
                    </w:rPr>
                    <w:t>）无线模块：标准双排防反插接口，符合IEEE802.15.4 ZigBee标准规范；</w:t>
                  </w:r>
                </w:p>
                <w:p>
                  <w:pPr>
                    <w:jc w:val="left"/>
                  </w:pPr>
                  <w:r>
                    <w:rPr>
                      <w:sz w:val="21"/>
                    </w:rPr>
                    <w:t>7</w:t>
                  </w:r>
                  <w:r>
                    <w:rPr>
                      <w:sz w:val="21"/>
                    </w:rPr>
                    <w:t>）其它接口：标准音频单元，音频输入输出接口；1路TF卡插座(含32G卡，读卡器)；1路千兆以太网RJ45网口；≥3路USB Host2.0接口；≥1路USB OTG接口；≥2路RS232接口；≥1路RS485接口；</w:t>
                  </w:r>
                </w:p>
                <w:p>
                  <w:pPr>
                    <w:jc w:val="left"/>
                  </w:pPr>
                  <w:r>
                    <w:rPr>
                      <w:sz w:val="21"/>
                    </w:rPr>
                    <w:t>8</w:t>
                  </w:r>
                  <w:r>
                    <w:rPr>
                      <w:sz w:val="21"/>
                    </w:rPr>
                    <w:t>）WiFi/蓝牙4.0二合一；用户按键：≥4个独立按键。</w:t>
                  </w:r>
                </w:p>
                <w:p>
                  <w:pPr>
                    <w:jc w:val="both"/>
                  </w:pPr>
                  <w:r>
                    <w:rPr>
                      <w:b/>
                      <w:sz w:val="21"/>
                    </w:rPr>
                    <w:t>2.2</w:t>
                  </w:r>
                  <w:r>
                    <w:rPr>
                      <w:b/>
                      <w:sz w:val="21"/>
                    </w:rPr>
                    <w:t>、4G模块</w:t>
                  </w:r>
                </w:p>
                <w:p>
                  <w:pPr>
                    <w:jc w:val="left"/>
                  </w:pPr>
                  <w:r>
                    <w:rPr>
                      <w:sz w:val="21"/>
                    </w:rPr>
                    <w:t>1</w:t>
                  </w:r>
                  <w:r>
                    <w:rPr>
                      <w:sz w:val="21"/>
                    </w:rPr>
                    <w:t>）传输速率：≥150000Kbps，制式标准：TD-LTE；</w:t>
                  </w:r>
                </w:p>
                <w:p>
                  <w:pPr>
                    <w:jc w:val="left"/>
                  </w:pPr>
                  <w:r>
                    <w:rPr>
                      <w:sz w:val="21"/>
                    </w:rPr>
                    <w:t>2</w:t>
                  </w:r>
                  <w:r>
                    <w:rPr>
                      <w:sz w:val="21"/>
                    </w:rPr>
                    <w:t>）接口类型：USB 2.0、1.8V/3.0V(U)SIM 接口；</w:t>
                  </w:r>
                </w:p>
                <w:p>
                  <w:pPr>
                    <w:jc w:val="left"/>
                  </w:pPr>
                  <w:r>
                    <w:rPr>
                      <w:sz w:val="21"/>
                    </w:rPr>
                    <w:t>3</w:t>
                  </w:r>
                  <w:r>
                    <w:rPr>
                      <w:sz w:val="21"/>
                    </w:rPr>
                    <w:t>）支持TCP/IP协议：TCP/UDP/PPP/FTP/HTTP/NTP/PING/QMI/NITZ/ CMUX/HTTPS/SMTP/MMS/FTPS/SMTPS/SSL/FILE。</w:t>
                  </w:r>
                </w:p>
                <w:p>
                  <w:pPr>
                    <w:jc w:val="both"/>
                  </w:pPr>
                  <w:r>
                    <w:rPr>
                      <w:b/>
                      <w:sz w:val="21"/>
                    </w:rPr>
                    <w:t>2.3</w:t>
                  </w:r>
                  <w:r>
                    <w:rPr>
                      <w:b/>
                      <w:sz w:val="21"/>
                    </w:rPr>
                    <w:t>、</w:t>
                  </w:r>
                  <w:r>
                    <w:rPr>
                      <w:b/>
                      <w:sz w:val="21"/>
                    </w:rPr>
                    <w:t>嵌入式ARM裸机调试仿真器</w:t>
                  </w:r>
                </w:p>
                <w:p>
                  <w:pPr>
                    <w:jc w:val="left"/>
                  </w:pPr>
                  <w:r>
                    <w:rPr>
                      <w:sz w:val="21"/>
                    </w:rPr>
                    <w:t>1</w:t>
                  </w:r>
                  <w:r>
                    <w:rPr>
                      <w:sz w:val="21"/>
                    </w:rPr>
                    <w:t>）支持仿真Cortex-A9内核芯片；支持Eclipse等集成开发环境；USB口取电，能给目标板或用户板提供3.3V；</w:t>
                  </w:r>
                </w:p>
                <w:p>
                  <w:r>
                    <w:rPr>
                      <w:sz w:val="21"/>
                    </w:rPr>
                    <w:t>▲2）实验平台用ARM仿真器通过USB接口与电脑相连，另一端通过排线与实验平台JTAG接口相连，采用Eclipse集成开发环境通过GDB调试工具，通过程序实现单步、断点、寄存器查看等功能调试实验平台蜂鸣器、LED流水灯。（投标时提供截图证明，并加盖投标人公章）</w:t>
                  </w:r>
                </w:p>
                <w:p>
                  <w:pPr>
                    <w:jc w:val="both"/>
                  </w:pPr>
                  <w:r>
                    <w:rPr>
                      <w:b/>
                      <w:sz w:val="21"/>
                    </w:rPr>
                    <w:t>三、物联网无线传感单元区技术参数要求：</w:t>
                  </w:r>
                </w:p>
                <w:p>
                  <w:pPr>
                    <w:jc w:val="both"/>
                  </w:pPr>
                  <w:r>
                    <w:rPr>
                      <w:b/>
                      <w:sz w:val="21"/>
                    </w:rPr>
                    <w:t>3.1</w:t>
                  </w:r>
                  <w:r>
                    <w:rPr>
                      <w:b/>
                      <w:sz w:val="21"/>
                    </w:rPr>
                    <w:t>、M3内核+底板（6个/套）</w:t>
                  </w:r>
                </w:p>
                <w:p>
                  <w:pPr>
                    <w:jc w:val="left"/>
                  </w:pPr>
                  <w:r>
                    <w:rPr>
                      <w:sz w:val="21"/>
                    </w:rPr>
                    <w:t>▲1）CPU性能不低于CORTEX-M3架构内核，标配OLED液晶显示屏；</w:t>
                  </w:r>
                  <w:r>
                    <w:rPr>
                      <w:sz w:val="21"/>
                    </w:rPr>
                    <w:t>（投标时提供截图证明，并加盖投标人公章）</w:t>
                  </w:r>
                </w:p>
                <w:p>
                  <w:pPr>
                    <w:jc w:val="left"/>
                  </w:pPr>
                  <w:r>
                    <w:rPr>
                      <w:sz w:val="21"/>
                    </w:rPr>
                    <w:t>2</w:t>
                  </w:r>
                  <w:r>
                    <w:rPr>
                      <w:sz w:val="21"/>
                    </w:rPr>
                    <w:t>）底板配备双排20P防反插插座，支持ZIGBEE、WIFI、BLE无线模块；提供统一的传感器接口，支持兼容温湿度、光照等多种传感器；硬件支持一键切换传感器连接通路，选择无线模块或STM32来操作传感器，根据实际需求构建不同的课程体系；</w:t>
                  </w:r>
                </w:p>
                <w:p>
                  <w:r>
                    <w:rPr>
                      <w:sz w:val="21"/>
                    </w:rPr>
                    <w:t>3</w:t>
                  </w:r>
                  <w:r>
                    <w:rPr>
                      <w:sz w:val="21"/>
                    </w:rPr>
                    <w:t>）下载接口：支持等同或优于CORTEX-M3内核程序的烧写和调试；SWD下载接口，与无线模块CC Debug调试共用下载接口；可以通过选择调试对象CORTEX-M3或无线模块；外接电源、底板、板载USB转串口、电池等多种供电方式可供选择。板载电源开关，复位按键，功能按键等交互单元。提供防反插接口，用于无线模块与传感器模块接入。</w:t>
                  </w:r>
                </w:p>
                <w:p>
                  <w:pPr>
                    <w:jc w:val="both"/>
                  </w:pPr>
                  <w:r>
                    <w:rPr>
                      <w:b/>
                      <w:sz w:val="21"/>
                    </w:rPr>
                    <w:t>3.2</w:t>
                  </w:r>
                  <w:r>
                    <w:rPr>
                      <w:b/>
                      <w:sz w:val="21"/>
                    </w:rPr>
                    <w:t>、多网络协议异构处理单元（1个/套）</w:t>
                  </w:r>
                </w:p>
                <w:p>
                  <w:pPr>
                    <w:jc w:val="left"/>
                  </w:pPr>
                  <w:r>
                    <w:rPr>
                      <w:sz w:val="21"/>
                    </w:rPr>
                    <w:t>1</w:t>
                  </w:r>
                  <w:r>
                    <w:rPr>
                      <w:sz w:val="21"/>
                    </w:rPr>
                    <w:t>）板载支持1*Zigbee、1*WiFi、1*蓝牙等多种网关协调器功能：支持串口数据透传等功能；支持多平台开发，可切换信号至ARM平台或PC平台；</w:t>
                  </w:r>
                </w:p>
                <w:p>
                  <w:pPr>
                    <w:jc w:val="both"/>
                  </w:pPr>
                  <w:r>
                    <w:rPr>
                      <w:b/>
                      <w:sz w:val="21"/>
                    </w:rPr>
                    <w:t>3.3</w:t>
                  </w:r>
                  <w:r>
                    <w:rPr>
                      <w:b/>
                      <w:sz w:val="21"/>
                    </w:rPr>
                    <w:t>、Zigbee无线节点模块（3个/套）</w:t>
                  </w:r>
                </w:p>
                <w:p>
                  <w:pPr>
                    <w:jc w:val="left"/>
                  </w:pPr>
                  <w:r>
                    <w:rPr>
                      <w:sz w:val="21"/>
                    </w:rPr>
                    <w:t>1</w:t>
                  </w:r>
                  <w:r>
                    <w:rPr>
                      <w:sz w:val="21"/>
                    </w:rPr>
                    <w:t>）微处理器性能不低于CC2530，标准双排防反插20pin接口，需符合IEEE802.15.4 ZigBee标准规范；频段范围2045M-2483.5M,传送速率≥250Kbps, ≥16个可选频段；扩展CC Debug调试JTAG接口；</w:t>
                  </w:r>
                </w:p>
                <w:p>
                  <w:pPr>
                    <w:jc w:val="both"/>
                  </w:pPr>
                  <w:r>
                    <w:rPr>
                      <w:b/>
                      <w:sz w:val="21"/>
                    </w:rPr>
                    <w:t>3.4</w:t>
                  </w:r>
                  <w:r>
                    <w:rPr>
                      <w:b/>
                      <w:sz w:val="21"/>
                    </w:rPr>
                    <w:t>、Bluetooth无线节点模块（1个/套）</w:t>
                  </w:r>
                </w:p>
                <w:p>
                  <w:pPr>
                    <w:jc w:val="left"/>
                  </w:pPr>
                  <w:r>
                    <w:rPr>
                      <w:sz w:val="21"/>
                    </w:rPr>
                    <w:t>1</w:t>
                  </w:r>
                  <w:r>
                    <w:rPr>
                      <w:sz w:val="21"/>
                    </w:rPr>
                    <w:t>）微处理器性能不低于CC2541，标准双排防反插20pin接口；板载存储≥256KB；片内Flash≥8KB片内SRAM；工作电压2.0V～3.6V；射频频率2.4GHz；传输速率≥1Mbps；扩展CC Debug调试JTAG接口；</w:t>
                  </w:r>
                </w:p>
                <w:p>
                  <w:pPr>
                    <w:jc w:val="left"/>
                  </w:pPr>
                  <w:r>
                    <w:rPr>
                      <w:sz w:val="21"/>
                    </w:rPr>
                    <w:t>2</w:t>
                  </w:r>
                  <w:r>
                    <w:rPr>
                      <w:sz w:val="21"/>
                    </w:rPr>
                    <w:t>）协议：LowPower Bluetooth 4.0；</w:t>
                  </w:r>
                </w:p>
                <w:p>
                  <w:pPr>
                    <w:jc w:val="both"/>
                  </w:pPr>
                  <w:r>
                    <w:rPr>
                      <w:b/>
                      <w:sz w:val="21"/>
                    </w:rPr>
                    <w:t>3.5</w:t>
                  </w:r>
                  <w:r>
                    <w:rPr>
                      <w:b/>
                      <w:sz w:val="21"/>
                    </w:rPr>
                    <w:t>、WIFI无线节点模块（1个/套）</w:t>
                  </w:r>
                </w:p>
                <w:p>
                  <w:pPr>
                    <w:jc w:val="left"/>
                  </w:pPr>
                  <w:r>
                    <w:rPr>
                      <w:sz w:val="21"/>
                    </w:rPr>
                    <w:t>1</w:t>
                  </w:r>
                  <w:r>
                    <w:rPr>
                      <w:sz w:val="21"/>
                    </w:rPr>
                    <w:t>）ESP8266模组，标准双排防反插20pin接口，WIFI模块采用最小的 802.11b/g/n Wi-Fi SOC模；频率范围2.4～2.4835GHz；传输速率≥150Mbps；</w:t>
                  </w:r>
                </w:p>
                <w:p>
                  <w:pPr>
                    <w:jc w:val="left"/>
                  </w:pPr>
                  <w:r>
                    <w:rPr>
                      <w:sz w:val="21"/>
                    </w:rPr>
                    <w:t>2</w:t>
                  </w:r>
                  <w:r>
                    <w:rPr>
                      <w:sz w:val="21"/>
                    </w:rPr>
                    <w:t>）需要支持多种网络协议：TCP/IP/UDP/MQTT，支持无线工作在STA/AP/STA+AP 工作模式，支持透明协议数据传输模式；</w:t>
                  </w:r>
                </w:p>
                <w:p>
                  <w:pPr>
                    <w:jc w:val="both"/>
                  </w:pPr>
                  <w:r>
                    <w:rPr>
                      <w:b/>
                      <w:sz w:val="21"/>
                    </w:rPr>
                    <w:t>3.6</w:t>
                  </w:r>
                  <w:r>
                    <w:rPr>
                      <w:b/>
                      <w:sz w:val="21"/>
                    </w:rPr>
                    <w:t>、传感器/控制器模块</w:t>
                  </w:r>
                </w:p>
                <w:p>
                  <w:pPr>
                    <w:jc w:val="left"/>
                  </w:pPr>
                  <w:r>
                    <w:rPr>
                      <w:sz w:val="21"/>
                    </w:rPr>
                    <w:t>平台配套传感器/控制器包括但不限于：光照传感器、RGB灯执行单元、数码管执行器、震动感应传感器、温湿度传感器、磁感应传感器、人体感应传感器、雨滴传感器、气压传感器、燃气传感器、舵机控制器、风扇控制器、电磁锁控制器；</w:t>
                  </w:r>
                </w:p>
                <w:p>
                  <w:pPr>
                    <w:jc w:val="both"/>
                  </w:pPr>
                  <w:r>
                    <w:rPr>
                      <w:b/>
                      <w:sz w:val="21"/>
                    </w:rPr>
                    <w:t>3.7</w:t>
                  </w:r>
                  <w:r>
                    <w:rPr>
                      <w:b/>
                      <w:sz w:val="21"/>
                    </w:rPr>
                    <w:t>、物联网NB-IOT节点（1个/套）</w:t>
                  </w:r>
                </w:p>
                <w:p>
                  <w:pPr>
                    <w:jc w:val="left"/>
                  </w:pPr>
                  <w:r>
                    <w:rPr>
                      <w:sz w:val="21"/>
                    </w:rPr>
                    <w:t>1</w:t>
                  </w:r>
                  <w:r>
                    <w:rPr>
                      <w:sz w:val="21"/>
                    </w:rPr>
                    <w:t>）芯片性能要求不低于STM32L431RCT6，存储：256K Flash，64KB SRAM；</w:t>
                  </w:r>
                </w:p>
                <w:p>
                  <w:pPr>
                    <w:jc w:val="left"/>
                  </w:pPr>
                  <w:r>
                    <w:rPr>
                      <w:sz w:val="21"/>
                    </w:rPr>
                    <w:t>2</w:t>
                  </w:r>
                  <w:r>
                    <w:rPr>
                      <w:sz w:val="21"/>
                    </w:rPr>
                    <w:t>）外部扩展接口：标准传感器接口，支持温湿度、光照等传感器扩展</w:t>
                  </w:r>
                </w:p>
                <w:p>
                  <w:pPr>
                    <w:jc w:val="left"/>
                  </w:pPr>
                  <w:r>
                    <w:rPr>
                      <w:sz w:val="21"/>
                    </w:rPr>
                    <w:t>3</w:t>
                  </w:r>
                  <w:r>
                    <w:rPr>
                      <w:sz w:val="21"/>
                    </w:rPr>
                    <w:t>）NB-IOT无线模块：网络类型移动/电信4G LTE，多频段频段支持:</w:t>
                  </w:r>
                </w:p>
                <w:p>
                  <w:pPr>
                    <w:jc w:val="left"/>
                  </w:pPr>
                  <w:r>
                    <w:rPr>
                      <w:sz w:val="21"/>
                    </w:rPr>
                    <w:t>-B1 @H-FDD: 2100MHz ; B3 @H-FDD: 1800MHz</w:t>
                  </w:r>
                  <w:r>
                    <w:rPr>
                      <w:sz w:val="21"/>
                    </w:rPr>
                    <w:t>；</w:t>
                  </w:r>
                </w:p>
                <w:p>
                  <w:pPr>
                    <w:jc w:val="left"/>
                  </w:pPr>
                  <w:r>
                    <w:rPr>
                      <w:sz w:val="21"/>
                    </w:rPr>
                    <w:t>-B8 @H-FDD: 900MHz; B5 @H-FDD: 850MHz</w:t>
                  </w:r>
                  <w:r>
                    <w:rPr>
                      <w:sz w:val="21"/>
                    </w:rPr>
                    <w:t>；</w:t>
                  </w:r>
                </w:p>
                <w:p>
                  <w:pPr>
                    <w:jc w:val="left"/>
                  </w:pPr>
                  <w:r>
                    <w:rPr>
                      <w:sz w:val="21"/>
                    </w:rPr>
                    <w:t>-B20 @H-FDD: 800MHz ; B28 @H-FDD: 700MHz</w:t>
                  </w:r>
                  <w:r>
                    <w:rPr>
                      <w:sz w:val="21"/>
                    </w:rPr>
                    <w:t>。</w:t>
                  </w:r>
                </w:p>
                <w:p>
                  <w:pPr>
                    <w:jc w:val="both"/>
                  </w:pPr>
                  <w:r>
                    <w:rPr>
                      <w:b/>
                      <w:sz w:val="21"/>
                    </w:rPr>
                    <w:t>3.8</w:t>
                  </w:r>
                  <w:r>
                    <w:rPr>
                      <w:b/>
                      <w:sz w:val="21"/>
                    </w:rPr>
                    <w:t>、智能无线节点增强型（1个/套）</w:t>
                  </w:r>
                </w:p>
                <w:p>
                  <w:pPr>
                    <w:jc w:val="left"/>
                  </w:pPr>
                  <w:r>
                    <w:rPr>
                      <w:sz w:val="21"/>
                    </w:rPr>
                    <w:t>1</w:t>
                  </w:r>
                  <w:r>
                    <w:rPr>
                      <w:sz w:val="21"/>
                    </w:rPr>
                    <w:t>）核心MCU采用Cortex-M3微控制器。</w:t>
                  </w:r>
                </w:p>
                <w:p>
                  <w:pPr>
                    <w:jc w:val="left"/>
                  </w:pPr>
                  <w:r>
                    <w:rPr>
                      <w:sz w:val="21"/>
                    </w:rPr>
                    <w:t>2</w:t>
                  </w:r>
                  <w:r>
                    <w:rPr>
                      <w:sz w:val="21"/>
                    </w:rPr>
                    <w:t>）无线节点需配备人机交互界面，板载功放电路；485、CAN、ADC、IO口、串口接口等。</w:t>
                  </w:r>
                </w:p>
                <w:p>
                  <w:pPr>
                    <w:jc w:val="left"/>
                  </w:pPr>
                  <w:r>
                    <w:rPr>
                      <w:sz w:val="21"/>
                    </w:rPr>
                    <w:t>3</w:t>
                  </w:r>
                  <w:r>
                    <w:rPr>
                      <w:sz w:val="21"/>
                    </w:rPr>
                    <w:t>）支持zigbee,WIFI,蓝牙等无线模块的自由切换；无模块使用标准双排防反插接口，处理器CC2530，支持IEEE802.15.4 ZigBee标准规范；</w:t>
                  </w:r>
                </w:p>
                <w:p>
                  <w:pPr>
                    <w:jc w:val="left"/>
                  </w:pPr>
                  <w:r>
                    <w:rPr>
                      <w:sz w:val="21"/>
                    </w:rPr>
                    <w:t>▲4）物联网虚拟仿真平台教学知识点互通：与物联网虚拟仿真设备统一协议互联互通，物联网虚拟仿真平台的虚拟设备能够完全仿真软硬件模块设备，3D仿真效果硬件模块的外观、接线端口完全一致。（投标时提供截图证明，并加盖投标人公章）</w:t>
                  </w:r>
                </w:p>
                <w:p>
                  <w:pPr>
                    <w:jc w:val="left"/>
                  </w:pPr>
                  <w:r>
                    <w:rPr>
                      <w:sz w:val="21"/>
                    </w:rPr>
                    <w:t>▲5）真实传感器数据支持接入虚拟仿真互联互通。虚拟仿真平台控制可与真实硬件同步实现控制效果。（投标时提供截图证明，并加盖投标人公章）。</w:t>
                  </w:r>
                </w:p>
                <w:p>
                  <w:pPr>
                    <w:jc w:val="both"/>
                  </w:pPr>
                  <w:r>
                    <w:rPr>
                      <w:b/>
                      <w:sz w:val="21"/>
                    </w:rPr>
                    <w:t>四、智能识别单元区技术参数要求</w:t>
                  </w:r>
                </w:p>
                <w:p>
                  <w:pPr>
                    <w:jc w:val="left"/>
                  </w:pPr>
                  <w:r>
                    <w:rPr>
                      <w:b/>
                      <w:sz w:val="21"/>
                    </w:rPr>
                    <w:t>4.1</w:t>
                  </w:r>
                  <w:r>
                    <w:rPr>
                      <w:b/>
                      <w:sz w:val="21"/>
                    </w:rPr>
                    <w:t>、识别技术13.56M RFID模块</w:t>
                  </w:r>
                </w:p>
                <w:p>
                  <w:pPr>
                    <w:jc w:val="left"/>
                  </w:pPr>
                  <w:r>
                    <w:rPr>
                      <w:sz w:val="21"/>
                    </w:rPr>
                    <w:t>1</w:t>
                  </w:r>
                  <w:r>
                    <w:rPr>
                      <w:sz w:val="21"/>
                    </w:rPr>
                    <w:t>）采用高频NFC芯片；工作频率为13.56MHz；板载PCB印制板天线；射频PN532编程；防反插标准插座或USB；</w:t>
                  </w:r>
                </w:p>
                <w:p>
                  <w:pPr>
                    <w:jc w:val="left"/>
                  </w:pPr>
                  <w:r>
                    <w:rPr>
                      <w:sz w:val="21"/>
                    </w:rPr>
                    <w:t>2</w:t>
                  </w:r>
                  <w:r>
                    <w:rPr>
                      <w:sz w:val="21"/>
                    </w:rPr>
                    <w:t>）读卡性能支持：支持ISO14443A/B协议；支持标准非接触s50卡、s70 卡、身份证读取；可完成对 ISO14443 标签的寻卡、防冲突、选择卡、密码下载和校验、修改密码和读写操作等；</w:t>
                  </w:r>
                </w:p>
                <w:p>
                  <w:pPr>
                    <w:jc w:val="left"/>
                  </w:pPr>
                  <w:r>
                    <w:rPr>
                      <w:b/>
                      <w:sz w:val="21"/>
                    </w:rPr>
                    <w:t>4.2</w:t>
                  </w:r>
                  <w:r>
                    <w:rPr>
                      <w:b/>
                      <w:sz w:val="21"/>
                    </w:rPr>
                    <w:t>、语音识别模块（8个/套）</w:t>
                  </w:r>
                </w:p>
                <w:p>
                  <w:pPr>
                    <w:jc w:val="left"/>
                  </w:pPr>
                  <w:r>
                    <w:rPr>
                      <w:sz w:val="21"/>
                    </w:rPr>
                    <w:t>1</w:t>
                  </w:r>
                  <w:r>
                    <w:rPr>
                      <w:sz w:val="21"/>
                    </w:rPr>
                    <w:t>）核心MCU采用基于ARM Cortex-M3或以上内核；</w:t>
                  </w:r>
                </w:p>
                <w:p>
                  <w:pPr>
                    <w:jc w:val="left"/>
                  </w:pPr>
                  <w:r>
                    <w:rPr>
                      <w:sz w:val="21"/>
                    </w:rPr>
                    <w:t>2</w:t>
                  </w:r>
                  <w:r>
                    <w:rPr>
                      <w:sz w:val="21"/>
                    </w:rPr>
                    <w:t>）配备语音识别/声控芯片，需要集成语音识别处理器和一些外部电路，包括 AD、DA 转换器、麦克风接口、声音输出接口等；</w:t>
                  </w:r>
                </w:p>
                <w:p>
                  <w:pPr>
                    <w:jc w:val="both"/>
                  </w:pPr>
                  <w:r>
                    <w:rPr>
                      <w:b/>
                      <w:sz w:val="21"/>
                    </w:rPr>
                    <w:t>五、其它资源</w:t>
                  </w:r>
                </w:p>
                <w:p>
                  <w:pPr>
                    <w:jc w:val="left"/>
                  </w:pPr>
                  <w:r>
                    <w:rPr>
                      <w:sz w:val="21"/>
                    </w:rPr>
                    <w:t>1</w:t>
                  </w:r>
                  <w:r>
                    <w:rPr>
                      <w:sz w:val="21"/>
                    </w:rPr>
                    <w:t>）提供设备配套的开发软件、使用手册、课程的实验指导书和教学实验综合案例等资源。</w:t>
                  </w:r>
                </w:p>
                <w:p>
                  <w:pPr>
                    <w:jc w:val="left"/>
                  </w:pPr>
                  <w:r>
                    <w:rPr>
                      <w:sz w:val="21"/>
                    </w:rPr>
                    <w:t>2</w:t>
                  </w:r>
                  <w:r>
                    <w:rPr>
                      <w:sz w:val="21"/>
                    </w:rPr>
                    <w:t>）提供不少于5年的售后与质保。</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物联网虚拟仿真教学平台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sz w:val="21"/>
              </w:rPr>
              <w:t>★</w:t>
            </w:r>
            <w:r>
              <w:rPr>
                <w:sz w:val="21"/>
              </w:rPr>
              <w:t>2</w:t>
            </w:r>
            <w:r>
              <w:rPr>
                <w:sz w:val="21"/>
              </w:rPr>
              <w:t>）仿真软件内的实验设备需采用三维实物建模，与真实仪器外观比例基本一致；仿真设备要支持360度任意角度选择观看，可操作接线端、开关、按钮等均与实物操作一致，能够清晰的展示仪器的结构与细节，便于直观的认知与体验，更好的与实物相结合；软件需设置画线布线功能，实时验证，确保连线正确，可在硬件连接前做评估。（投标时提供截图证明，并加盖投标人公章）</w:t>
            </w:r>
          </w:p>
        </w:tc>
      </w:tr>
      <w:tr>
        <w:tc>
          <w:tcPr>
            <w:tcW w:type="dxa" w:w="2076"/>
          </w:tcPr>
          <w:p>
            <w:r>
              <w:rPr/>
              <w:t>▲</w:t>
            </w:r>
          </w:p>
        </w:tc>
        <w:tc>
          <w:tcPr>
            <w:tcW w:type="dxa" w:w="415"/>
          </w:tcPr>
          <w:p>
            <w:r>
              <w:rPr/>
              <w:t>2</w:t>
            </w:r>
          </w:p>
        </w:tc>
        <w:tc>
          <w:tcPr>
            <w:tcW w:type="dxa" w:w="5814"/>
          </w:tcPr>
          <w:p>
            <w:pPr>
              <w:jc w:val="left"/>
            </w:pPr>
            <w:r>
              <w:rPr>
                <w:sz w:val="21"/>
              </w:rPr>
              <w:t>▲3）仿真软件中传感器模块包含多种视图教学，包括：3D原始视图、3D爆炸视图、3D拆机视图等，方便学生更直观的了解复杂模块的组成、细节知识点和性能参数等。（投标时提供截图证明，并加盖投标人公章）</w:t>
            </w:r>
          </w:p>
        </w:tc>
      </w:tr>
      <w:tr>
        <w:tc>
          <w:tcPr>
            <w:tcW w:type="dxa" w:w="2076"/>
          </w:tcPr>
          <w:p>
            <w:r>
              <w:rPr/>
              <w:t>▲</w:t>
            </w:r>
          </w:p>
        </w:tc>
        <w:tc>
          <w:tcPr>
            <w:tcW w:type="dxa" w:w="415"/>
          </w:tcPr>
          <w:p>
            <w:r>
              <w:rPr/>
              <w:t>3</w:t>
            </w:r>
          </w:p>
        </w:tc>
        <w:tc>
          <w:tcPr>
            <w:tcW w:type="dxa" w:w="5814"/>
          </w:tcPr>
          <w:p>
            <w:pPr>
              <w:jc w:val="left"/>
            </w:pPr>
            <w:r>
              <w:rPr>
                <w:sz w:val="21"/>
              </w:rPr>
              <w:t>▲2）STM32平台的3D虚拟仿真实验（≥5个），包括但不限于KEIL UVISION工程环境建立，IO口驱动LED 实验，串口通信实验，液晶显示实验，ADC采集实验或定时器实验等；（投标时提供截图证明，并加盖投标人公章）</w:t>
            </w:r>
          </w:p>
        </w:tc>
      </w:tr>
      <w:tr>
        <w:tc>
          <w:tcPr>
            <w:tcW w:type="dxa" w:w="2076"/>
          </w:tcPr>
          <w:p/>
        </w:tc>
        <w:tc>
          <w:tcPr>
            <w:tcW w:type="dxa" w:w="415"/>
          </w:tcPr>
          <w:p>
            <w:r>
              <w:rPr/>
              <w:t>4</w:t>
            </w:r>
          </w:p>
        </w:tc>
        <w:tc>
          <w:tcPr>
            <w:tcW w:type="dxa" w:w="5814"/>
          </w:tcPr>
          <w:p/>
          <w:tbl>
            <w:tblGrid>
              <w:gridCol w:w="251"/>
              <w:gridCol w:w="724"/>
              <w:gridCol w:w="4611"/>
            </w:tblGrid>
            <w:tr>
              <w:tc>
                <w:tcPr>
                  <w:tcW w:type="dxa" w:w="251"/>
                  <w:tcBorders>
                    <w:top w:val="single" w:color="333333" w:sz="4"/>
                    <w:left w:val="single" w:color="333333" w:sz="4"/>
                    <w:bottom w:val="single" w:color="333333" w:sz="4"/>
                    <w:right w:val="single" w:color="333333" w:sz="4"/>
                  </w:tcBorders>
                </w:tcPr>
                <w:p>
                  <w:pPr>
                    <w:jc w:val="center"/>
                  </w:pPr>
                  <w:r>
                    <w:rPr>
                      <w:sz w:val="21"/>
                    </w:rPr>
                    <w:t>2</w:t>
                  </w:r>
                </w:p>
              </w:tc>
              <w:tc>
                <w:tcPr>
                  <w:tcW w:type="dxa" w:w="724"/>
                  <w:tcBorders>
                    <w:top w:val="single" w:color="333333" w:sz="4"/>
                    <w:left w:val="none" w:color="000000" w:sz="4"/>
                    <w:bottom w:val="single" w:color="333333" w:sz="4"/>
                    <w:right w:val="single" w:color="333333" w:sz="4"/>
                  </w:tcBorders>
                </w:tcPr>
                <w:p>
                  <w:pPr>
                    <w:jc w:val="both"/>
                  </w:pPr>
                  <w:r>
                    <w:rPr>
                      <w:sz w:val="21"/>
                    </w:rPr>
                    <w:t>物联网虚拟仿真教学平台</w:t>
                  </w:r>
                </w:p>
              </w:tc>
              <w:tc>
                <w:tcPr>
                  <w:tcW w:type="dxa" w:w="4611"/>
                  <w:tcBorders>
                    <w:top w:val="single" w:color="333333" w:sz="4"/>
                    <w:left w:val="none" w:color="000000" w:sz="4"/>
                    <w:bottom w:val="single" w:color="333333" w:sz="4"/>
                    <w:right w:val="single" w:color="333333" w:sz="4"/>
                  </w:tcBorders>
                </w:tcPr>
                <w:p>
                  <w:pPr>
                    <w:jc w:val="left"/>
                  </w:pPr>
                  <w:r>
                    <w:rPr>
                      <w:b/>
                      <w:sz w:val="21"/>
                    </w:rPr>
                    <w:t>一、整体要求：</w:t>
                  </w:r>
                </w:p>
                <w:p>
                  <w:pPr>
                    <w:jc w:val="left"/>
                  </w:pPr>
                  <w:r>
                    <w:rPr>
                      <w:sz w:val="21"/>
                    </w:rPr>
                    <w:t xml:space="preserve"> 1</w:t>
                  </w:r>
                  <w:r>
                    <w:rPr>
                      <w:sz w:val="21"/>
                    </w:rPr>
                    <w:t>）该仿真平台要能够满足学生通过软件模拟学习物联网感知层的硬件设备，可直接部署在电脑上，能够在软件环境下进行WSN智能节点模块组网学习、RFID射频识别技术、单片机与传感器开发技术、嵌入式等各种设备的仿真实验。上位机程序可以操作真实的硬件设备，也可以操作虚拟仿真设备，通过软件模拟出来的设备需具有和真实设备完全一致的特性及接口。</w:t>
                  </w:r>
                </w:p>
                <w:p>
                  <w:pPr>
                    <w:jc w:val="left"/>
                  </w:pPr>
                  <w:r>
                    <w:rPr>
                      <w:sz w:val="21"/>
                    </w:rPr>
                    <w:t>★</w:t>
                  </w:r>
                  <w:r>
                    <w:rPr>
                      <w:sz w:val="21"/>
                    </w:rPr>
                    <w:t>2</w:t>
                  </w:r>
                  <w:r>
                    <w:rPr>
                      <w:sz w:val="21"/>
                    </w:rPr>
                    <w:t>）仿真软件内的实验设备需采用三维实物建模，与真实仪器外观比例基本一致；仿真设备要支持360度任意角度选择观看，可操作接线端、开关、按钮等均与实物操作一致，能够清晰的展示仪器的结构与细节，便于直观的认知与体验，更好的与实物相结合；软件需设置画线布线功能，实时验证，确保连线正确，可在硬件连接前做评估。（投标时提供截图证明，并加盖投标人公章）</w:t>
                  </w:r>
                </w:p>
                <w:p>
                  <w:pPr>
                    <w:jc w:val="left"/>
                  </w:pPr>
                  <w:r>
                    <w:rPr>
                      <w:sz w:val="21"/>
                    </w:rPr>
                    <w:t>▲3）仿真软件中传感器模块包含多种视图教学，包括：3D原始视图、3D爆炸视图、3D拆机视图等，方便学生更直观的了解复杂模块的组成、细节知识点和性能参数等。（投标时提供截图证明，并加盖投标人公章）</w:t>
                  </w:r>
                </w:p>
                <w:p>
                  <w:pPr>
                    <w:jc w:val="left"/>
                  </w:pPr>
                  <w:r>
                    <w:rPr>
                      <w:sz w:val="21"/>
                    </w:rPr>
                    <w:t>4</w:t>
                  </w:r>
                  <w:r>
                    <w:rPr>
                      <w:sz w:val="21"/>
                    </w:rPr>
                    <w:t>）智能节点模块：与真实硬件1：1的程序烧写，包含使用的软件、工具、线材和节点与传感器的接线、配置，组网均与实际硬件操作流程一致。</w:t>
                  </w:r>
                </w:p>
                <w:p>
                  <w:pPr>
                    <w:jc w:val="left"/>
                  </w:pPr>
                  <w:r>
                    <w:rPr>
                      <w:sz w:val="21"/>
                    </w:rPr>
                    <w:t>5</w:t>
                  </w:r>
                  <w:r>
                    <w:rPr>
                      <w:sz w:val="21"/>
                    </w:rPr>
                    <w:t>）支持虚拟器件和实际器件融合交互：仿真设备的数据接口需要与真实设备完全一致，且仿真实验与硬件实验的数据互联，实现联动操作，在仿真实验中的操作可直接控制硬件部分动作。</w:t>
                  </w:r>
                </w:p>
                <w:p>
                  <w:pPr>
                    <w:jc w:val="left"/>
                  </w:pPr>
                  <w:r>
                    <w:rPr>
                      <w:b/>
                      <w:sz w:val="21"/>
                    </w:rPr>
                    <w:t>二、仿真平台器件库功能要求：</w:t>
                  </w:r>
                </w:p>
                <w:p>
                  <w:pPr>
                    <w:jc w:val="left"/>
                  </w:pPr>
                  <w:r>
                    <w:rPr>
                      <w:sz w:val="21"/>
                    </w:rPr>
                    <w:t>1</w:t>
                  </w:r>
                  <w:r>
                    <w:rPr>
                      <w:sz w:val="21"/>
                    </w:rPr>
                    <w:t>）设备种类要求：仿真系统采用三维动画仿真技术，可仿真原理演示、实验电路搭建调试、实验操作运行演示等功能，清晰易于理解掌握。</w:t>
                  </w:r>
                </w:p>
                <w:p>
                  <w:pPr>
                    <w:jc w:val="left"/>
                  </w:pPr>
                  <w:r>
                    <w:rPr>
                      <w:sz w:val="21"/>
                    </w:rPr>
                    <w:t>该平台至少能够虚拟出如下设备，以满足教学使用。</w:t>
                  </w:r>
                </w:p>
                <w:p>
                  <w:pPr>
                    <w:jc w:val="left"/>
                  </w:pPr>
                  <w:r>
                    <w:rPr/>
                    <w:t xml:space="preserve">-  </w:t>
                  </w:r>
                  <w:r>
                    <w:rPr/>
                    <w:t>电源：5V2A、12V1A、24V、9V1.5A等；</w:t>
                  </w:r>
                </w:p>
                <w:p>
                  <w:pPr>
                    <w:jc w:val="left"/>
                  </w:pPr>
                  <w:r>
                    <w:rPr/>
                    <w:t xml:space="preserve">-  </w:t>
                  </w:r>
                  <w:r>
                    <w:rPr/>
                    <w:t>智能节点模块：STM32智能无线节点、ZigBee/WiFi等无线模块、下载仿真器、调试开发工具等；</w:t>
                  </w:r>
                </w:p>
                <w:p>
                  <w:pPr>
                    <w:jc w:val="left"/>
                  </w:pPr>
                  <w:r>
                    <w:rPr/>
                    <w:t xml:space="preserve">-  </w:t>
                  </w:r>
                  <w:r>
                    <w:rPr/>
                    <w:t>传感器模块：温湿度、雨雪、风速、风向、温湿度传感器、烟雾传感器、大气压传感器、光照传感器、CO2传感器、人体感应传感器、红外对射、门磁报警器、13.56M读卡器、900M读卡器、舵机控制器、多通道读卡器、土壤湿度、土壤温度、土壤盐分、PH值等不低于20种传感器；</w:t>
                  </w:r>
                </w:p>
                <w:p>
                  <w:pPr>
                    <w:jc w:val="left"/>
                  </w:pPr>
                  <w:r>
                    <w:rPr/>
                    <w:t xml:space="preserve">-  </w:t>
                  </w:r>
                  <w:r>
                    <w:rPr/>
                    <w:t>控制器模块：风扇、灯光、电磁锁、电动窗帘等不低于10种控制器等；</w:t>
                  </w:r>
                </w:p>
                <w:p>
                  <w:pPr>
                    <w:jc w:val="left"/>
                  </w:pPr>
                  <w:r>
                    <w:rPr/>
                    <w:t xml:space="preserve">-  </w:t>
                  </w:r>
                  <w:r>
                    <w:rPr/>
                    <w:t>物联网中间件模块:支持脱离Android网关，离线逻辑控制功能；</w:t>
                  </w:r>
                </w:p>
                <w:p>
                  <w:pPr>
                    <w:jc w:val="left"/>
                  </w:pPr>
                  <w:r>
                    <w:rPr/>
                    <w:t xml:space="preserve">-  </w:t>
                  </w:r>
                  <w:r>
                    <w:rPr/>
                    <w:t>物联网Android网关：</w:t>
                  </w:r>
                </w:p>
                <w:p>
                  <w:pPr>
                    <w:jc w:val="left"/>
                  </w:pPr>
                  <w:r>
                    <w:rPr>
                      <w:sz w:val="21"/>
                    </w:rPr>
                    <w:t xml:space="preserve"> 2</w:t>
                  </w:r>
                  <w:r>
                    <w:rPr>
                      <w:sz w:val="21"/>
                    </w:rPr>
                    <w:t>）支持Android软件界面操作动画过程；</w:t>
                  </w:r>
                </w:p>
                <w:p>
                  <w:pPr>
                    <w:jc w:val="left"/>
                  </w:pPr>
                  <w:r>
                    <w:rPr>
                      <w:b/>
                      <w:sz w:val="21"/>
                    </w:rPr>
                    <w:t>三、仿真平台Web管理系统</w:t>
                  </w:r>
                </w:p>
                <w:p>
                  <w:pPr>
                    <w:jc w:val="left"/>
                  </w:pPr>
                  <w:r>
                    <w:rPr>
                      <w:sz w:val="21"/>
                    </w:rPr>
                    <w:t xml:space="preserve"> 1</w:t>
                  </w:r>
                  <w:r>
                    <w:rPr>
                      <w:sz w:val="21"/>
                    </w:rPr>
                    <w:t>）Web教师控制端功能要求：</w:t>
                  </w:r>
                </w:p>
                <w:p>
                  <w:pPr>
                    <w:jc w:val="left"/>
                  </w:pPr>
                  <w:r>
                    <w:rPr>
                      <w:sz w:val="21"/>
                    </w:rPr>
                    <w:t>-</w:t>
                  </w:r>
                  <w:r>
                    <w:rPr>
                      <w:sz w:val="21"/>
                    </w:rPr>
                    <w:t>学生管理功能：支持学生账号按班级管理。</w:t>
                  </w:r>
                </w:p>
                <w:p>
                  <w:pPr>
                    <w:jc w:val="left"/>
                  </w:pPr>
                  <w:r>
                    <w:rPr>
                      <w:sz w:val="21"/>
                    </w:rPr>
                    <w:t>-</w:t>
                  </w:r>
                  <w:r>
                    <w:rPr>
                      <w:sz w:val="21"/>
                    </w:rPr>
                    <w:t>教师管理：具备教师账号添加、修改教师信息。</w:t>
                  </w:r>
                </w:p>
                <w:p>
                  <w:pPr>
                    <w:jc w:val="left"/>
                  </w:pPr>
                  <w:r>
                    <w:rPr>
                      <w:sz w:val="21"/>
                    </w:rPr>
                    <w:t>-</w:t>
                  </w:r>
                  <w:r>
                    <w:rPr>
                      <w:sz w:val="21"/>
                    </w:rPr>
                    <w:t>实验资源管理：提供实验资源添加、修改、删除功能，教师端具备实验功能，教师能够在本机进行实验操作，查看实验指导书；实验功能需要包含实验要求、实验指导、实验操作功能。</w:t>
                  </w:r>
                </w:p>
                <w:p>
                  <w:pPr>
                    <w:jc w:val="left"/>
                  </w:pPr>
                  <w:r>
                    <w:rPr>
                      <w:sz w:val="21"/>
                    </w:rPr>
                    <w:t>-</w:t>
                  </w:r>
                  <w:r>
                    <w:rPr>
                      <w:sz w:val="21"/>
                    </w:rPr>
                    <w:t>实验任务管理：支持教师发布实验任务给学生，教师具有删除、编辑任务的功能，可以按班级选择学生进行实验，也可以单独选择某个学生进行实验。</w:t>
                  </w:r>
                </w:p>
                <w:p>
                  <w:pPr>
                    <w:jc w:val="left"/>
                  </w:pPr>
                  <w:r>
                    <w:rPr>
                      <w:sz w:val="21"/>
                    </w:rPr>
                    <w:t xml:space="preserve"> 2</w:t>
                  </w:r>
                  <w:r>
                    <w:rPr>
                      <w:sz w:val="21"/>
                    </w:rPr>
                    <w:t>）学生实验端功能要求：</w:t>
                  </w:r>
                </w:p>
                <w:p>
                  <w:pPr>
                    <w:jc w:val="left"/>
                  </w:pPr>
                  <w:r>
                    <w:rPr>
                      <w:sz w:val="21"/>
                    </w:rPr>
                    <w:t>-</w:t>
                  </w:r>
                  <w:r>
                    <w:rPr>
                      <w:sz w:val="21"/>
                    </w:rPr>
                    <w:t>任务展示：学生进入系统可以查看任务列表，可以查看实验要求、实验指导、实验操作；学生通过实验操作功能进行实验。</w:t>
                  </w:r>
                </w:p>
                <w:p>
                  <w:pPr>
                    <w:jc w:val="left"/>
                  </w:pPr>
                  <w:r>
                    <w:rPr>
                      <w:sz w:val="21"/>
                    </w:rPr>
                    <w:t>-</w:t>
                  </w:r>
                  <w:r>
                    <w:rPr>
                      <w:sz w:val="21"/>
                    </w:rPr>
                    <w:t>反馈任务完成情况：学生完成教师指派的任务后，可以给教师端发送反馈信息。</w:t>
                  </w:r>
                </w:p>
                <w:p>
                  <w:pPr>
                    <w:jc w:val="left"/>
                  </w:pPr>
                  <w:r>
                    <w:rPr>
                      <w:b/>
                      <w:sz w:val="21"/>
                    </w:rPr>
                    <w:t>四、仿真平台实验内容要求</w:t>
                  </w:r>
                </w:p>
                <w:p>
                  <w:pPr>
                    <w:jc w:val="left"/>
                  </w:pPr>
                  <w:r>
                    <w:rPr>
                      <w:sz w:val="21"/>
                    </w:rPr>
                    <w:t>仿真教学平台应至少集成以下实验资源提供使用和学习：</w:t>
                  </w:r>
                </w:p>
                <w:p>
                  <w:pPr>
                    <w:jc w:val="left"/>
                  </w:pPr>
                  <w:r>
                    <w:rPr>
                      <w:sz w:val="21"/>
                    </w:rPr>
                    <w:t>1</w:t>
                  </w:r>
                  <w:r>
                    <w:rPr>
                      <w:sz w:val="21"/>
                    </w:rPr>
                    <w:t>）真实实验器材建模（≥30个），包括但不限于智能节点、网关、中间件，温湿度、风扇、大气压力、光照、风速传感器，风向、雨雪、声光报警灯传感器与执行器，智能门禁实验单元器材或多通道读卡器、多通道天线、RFID卡等。</w:t>
                  </w:r>
                </w:p>
                <w:p>
                  <w:pPr>
                    <w:jc w:val="left"/>
                  </w:pPr>
                  <w:r>
                    <w:rPr>
                      <w:sz w:val="21"/>
                    </w:rPr>
                    <w:t>▲2）STM32平台的3D虚拟仿真实验（≥5个），包括但不限于KEIL UVISION工程环境建立，IO口驱动LED 实验，串口通信实验，液晶显示实验，ADC采集实验或定时器实验等；（投标时提供截图证明，并加盖投标人公章）</w:t>
                  </w:r>
                </w:p>
                <w:p>
                  <w:pPr>
                    <w:jc w:val="left"/>
                  </w:pPr>
                  <w:r>
                    <w:rPr>
                      <w:sz w:val="21"/>
                    </w:rPr>
                    <w:t>3</w:t>
                  </w:r>
                  <w:r>
                    <w:rPr>
                      <w:sz w:val="21"/>
                    </w:rPr>
                    <w:t>）3D虚拟仿真-传感器编程实验（≥30个），包括但不限于智慧气象实验单元传感器编程实验，温湿度、风扇、大气压力、光照、风速；风向、雨雪、声光报警灯传感器与执行器，智能门禁实验单元传感器编程实验和13.56M-RFID读卡器、门磁感应等；</w:t>
                  </w:r>
                </w:p>
                <w:p>
                  <w:pPr>
                    <w:jc w:val="left"/>
                  </w:pPr>
                  <w:r>
                    <w:rPr>
                      <w:sz w:val="21"/>
                    </w:rPr>
                    <w:t>4</w:t>
                  </w:r>
                  <w:r>
                    <w:rPr>
                      <w:sz w:val="21"/>
                    </w:rPr>
                    <w:t>）3D虚拟仿真-组网实验（≥5个），包括但不限于ZigBee组网配置实验，ZigBee组网传感器采集实验，WiFi组网配置实验和WiFi组网传感器采集实验等；</w:t>
                  </w:r>
                </w:p>
                <w:p>
                  <w:pPr>
                    <w:jc w:val="left"/>
                  </w:pPr>
                  <w:r>
                    <w:rPr>
                      <w:sz w:val="21"/>
                    </w:rPr>
                    <w:t>5</w:t>
                  </w:r>
                  <w:r>
                    <w:rPr>
                      <w:sz w:val="21"/>
                    </w:rPr>
                    <w:t>）3D虚拟仿真-物联网系统集成（≥6个），包括但不限于智慧气象实验单元搭建；智能门禁实验单元搭建，智能安防实验单元搭建，智能交通实验单元搭建，智能家居实验单元搭建和智慧商场实验单元搭建等；</w:t>
                  </w:r>
                </w:p>
                <w:p>
                  <w:pPr>
                    <w:jc w:val="left"/>
                  </w:pPr>
                  <w:r>
                    <w:rPr>
                      <w:sz w:val="21"/>
                    </w:rPr>
                    <w:t>6</w:t>
                  </w:r>
                  <w:r>
                    <w:rPr>
                      <w:sz w:val="21"/>
                    </w:rPr>
                    <w:t>）Android Studio开发实验（≥5个），包括但不限于Android Studio开发环境的搭建，新建工程、调试、发布应用，物联网综合示例-传感器采集和物联网综合示例-控制器控制等；</w:t>
                  </w:r>
                </w:p>
                <w:p>
                  <w:pPr>
                    <w:jc w:val="left"/>
                  </w:pPr>
                  <w:r>
                    <w:rPr>
                      <w:sz w:val="21"/>
                    </w:rPr>
                    <w:t>7</w:t>
                  </w:r>
                  <w:r>
                    <w:rPr>
                      <w:sz w:val="21"/>
                    </w:rPr>
                    <w:t>）C#物联网应用开发实验（≥5个），包括但不限于开发环境VisualStudio搭建，新建工程、调试、发布应用，C#物联网综合示例代码解析，物联网综合示例-传感器采集和物联网综合示例-控制器控制等。</w:t>
                  </w:r>
                </w:p>
                <w:p>
                  <w:pPr>
                    <w:jc w:val="left"/>
                  </w:pPr>
                  <w:r>
                    <w:rPr>
                      <w:b/>
                      <w:sz w:val="21"/>
                    </w:rPr>
                    <w:t>五、其它要求</w:t>
                  </w:r>
                </w:p>
                <w:p>
                  <w:pPr>
                    <w:jc w:val="left"/>
                  </w:pPr>
                  <w:r>
                    <w:rPr>
                      <w:sz w:val="21"/>
                    </w:rPr>
                    <w:t>需提供不少于5年的售后与技术支持。</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投影仪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51"/>
              <w:gridCol w:w="724"/>
              <w:gridCol w:w="4611"/>
            </w:tblGrid>
            <w:tr>
              <w:tc>
                <w:tcPr>
                  <w:tcW w:type="dxa" w:w="251"/>
                  <w:tcBorders>
                    <w:top w:val="single" w:color="333333" w:sz="4"/>
                    <w:left w:val="single" w:color="333333" w:sz="4"/>
                    <w:bottom w:val="single" w:color="333333" w:sz="4"/>
                    <w:right w:val="single" w:color="333333" w:sz="4"/>
                  </w:tcBorders>
                </w:tcPr>
                <w:p>
                  <w:pPr>
                    <w:jc w:val="center"/>
                  </w:pPr>
                  <w:r>
                    <w:rPr>
                      <w:sz w:val="21"/>
                    </w:rPr>
                    <w:t>14</w:t>
                  </w:r>
                </w:p>
              </w:tc>
              <w:tc>
                <w:tcPr>
                  <w:tcW w:type="dxa" w:w="724"/>
                  <w:tcBorders>
                    <w:top w:val="single" w:color="333333" w:sz="4"/>
                    <w:left w:val="none" w:color="000000" w:sz="4"/>
                    <w:bottom w:val="single" w:color="333333" w:sz="4"/>
                    <w:right w:val="single" w:color="333333" w:sz="4"/>
                  </w:tcBorders>
                </w:tcPr>
                <w:p>
                  <w:pPr>
                    <w:jc w:val="center"/>
                  </w:pPr>
                  <w:r>
                    <w:rPr>
                      <w:sz w:val="21"/>
                    </w:rPr>
                    <w:t>投影仪</w:t>
                  </w:r>
                </w:p>
              </w:tc>
              <w:tc>
                <w:tcPr>
                  <w:tcW w:type="dxa" w:w="4611"/>
                  <w:tcBorders>
                    <w:top w:val="single" w:color="333333" w:sz="4"/>
                    <w:left w:val="none" w:color="000000" w:sz="4"/>
                    <w:bottom w:val="single" w:color="333333" w:sz="4"/>
                    <w:right w:val="single" w:color="333333" w:sz="4"/>
                  </w:tcBorders>
                </w:tcPr>
                <w:p>
                  <w:pPr>
                    <w:jc w:val="left"/>
                  </w:pPr>
                  <w:r>
                    <w:rPr>
                      <w:sz w:val="21"/>
                    </w:rPr>
                    <w:t>1</w:t>
                  </w:r>
                  <w:r>
                    <w:rPr>
                      <w:sz w:val="21"/>
                    </w:rPr>
                    <w:t>）3LCD激光投影机；</w:t>
                  </w:r>
                </w:p>
                <w:p>
                  <w:pPr>
                    <w:jc w:val="left"/>
                  </w:pPr>
                  <w:r>
                    <w:rPr>
                      <w:sz w:val="21"/>
                    </w:rPr>
                    <w:t>2</w:t>
                  </w:r>
                  <w:r>
                    <w:rPr>
                      <w:sz w:val="21"/>
                    </w:rPr>
                    <w:t>）最大分辨率：≥1920*1200像素；</w:t>
                  </w:r>
                </w:p>
                <w:p>
                  <w:pPr>
                    <w:jc w:val="left"/>
                  </w:pPr>
                  <w:r>
                    <w:rPr>
                      <w:sz w:val="21"/>
                    </w:rPr>
                    <w:t>3</w:t>
                  </w:r>
                  <w:r>
                    <w:rPr>
                      <w:sz w:val="21"/>
                    </w:rPr>
                    <w:t>）光源：纯激光二极管光源；</w:t>
                  </w:r>
                </w:p>
                <w:p>
                  <w:pPr>
                    <w:jc w:val="left"/>
                  </w:pPr>
                  <w:r>
                    <w:rPr>
                      <w:sz w:val="21"/>
                    </w:rPr>
                    <w:t>4</w:t>
                  </w:r>
                  <w:r>
                    <w:rPr>
                      <w:sz w:val="21"/>
                    </w:rPr>
                    <w:t>）亮度输出：≥5000流明；</w:t>
                  </w:r>
                </w:p>
                <w:p>
                  <w:pPr>
                    <w:jc w:val="left"/>
                  </w:pPr>
                  <w:r>
                    <w:rPr>
                      <w:sz w:val="21"/>
                    </w:rPr>
                    <w:t>5</w:t>
                  </w:r>
                  <w:r>
                    <w:rPr>
                      <w:sz w:val="21"/>
                    </w:rPr>
                    <w:t>）对比度：≥3000000:1；</w:t>
                  </w:r>
                </w:p>
                <w:p>
                  <w:pPr>
                    <w:jc w:val="left"/>
                  </w:pPr>
                  <w:r>
                    <w:rPr>
                      <w:sz w:val="21"/>
                    </w:rPr>
                    <w:t>6</w:t>
                  </w:r>
                  <w:r>
                    <w:rPr>
                      <w:sz w:val="21"/>
                    </w:rPr>
                    <w:t>）光源寿命：≥20000小时；</w:t>
                  </w:r>
                </w:p>
                <w:p>
                  <w:pPr>
                    <w:jc w:val="left"/>
                  </w:pPr>
                  <w:r>
                    <w:rPr>
                      <w:sz w:val="21"/>
                    </w:rPr>
                    <w:t>7</w:t>
                  </w:r>
                  <w:r>
                    <w:rPr>
                      <w:sz w:val="21"/>
                    </w:rPr>
                    <w:t>）变焦：≥1.6X；</w:t>
                  </w:r>
                </w:p>
                <w:p>
                  <w:pPr>
                    <w:jc w:val="left"/>
                  </w:pPr>
                  <w:r>
                    <w:rPr>
                      <w:sz w:val="21"/>
                    </w:rPr>
                    <w:t>8</w:t>
                  </w:r>
                  <w:r>
                    <w:rPr>
                      <w:sz w:val="21"/>
                    </w:rPr>
                    <w:t>）透射比：≥1.41 :1 至2.27 :1；</w:t>
                  </w:r>
                </w:p>
                <w:p>
                  <w:pPr>
                    <w:jc w:val="left"/>
                  </w:pPr>
                  <w:r>
                    <w:rPr>
                      <w:sz w:val="21"/>
                    </w:rPr>
                    <w:t>9</w:t>
                  </w:r>
                  <w:r>
                    <w:rPr>
                      <w:sz w:val="21"/>
                    </w:rPr>
                    <w:t>）整机功率：≤326W，待机≤0.5W（低位）；</w:t>
                  </w:r>
                </w:p>
                <w:p>
                  <w:pPr>
                    <w:jc w:val="left"/>
                  </w:pPr>
                  <w:r>
                    <w:rPr>
                      <w:sz w:val="21"/>
                    </w:rPr>
                    <w:t>10</w:t>
                  </w:r>
                  <w:r>
                    <w:rPr>
                      <w:sz w:val="21"/>
                    </w:rPr>
                    <w:t>）自带4角校正及4边校正方便适应各种安装环境；</w:t>
                  </w:r>
                </w:p>
                <w:p>
                  <w:pPr>
                    <w:jc w:val="left"/>
                  </w:pPr>
                  <w:r>
                    <w:rPr>
                      <w:sz w:val="21"/>
                    </w:rPr>
                    <w:t>11</w:t>
                  </w:r>
                  <w:r>
                    <w:rPr>
                      <w:sz w:val="21"/>
                    </w:rPr>
                    <w:t>）梯形校正：垂直±30°，水平±30°。</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其他信息化设备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sz w:val="21"/>
              </w:rPr>
              <w:t>交换机：</w:t>
            </w:r>
            <w:r>
              <w:rPr>
                <w:sz w:val="21"/>
              </w:rPr>
              <w:t>▲</w:t>
            </w:r>
            <w:r>
              <w:rPr>
                <w:sz w:val="21"/>
              </w:rPr>
              <w:t>1</w:t>
            </w:r>
            <w:r>
              <w:rPr>
                <w:sz w:val="21"/>
              </w:rPr>
              <w:t>、具体参数： 24个10/100/1000BASE-T以太网端口,4个万兆SFP+,交换容量336Gbps/3.36Tbps，包转发率108Mpps/128Mpps交流供电,自然散热；（投标时提供截图证明，并加盖投标人公章）</w:t>
            </w:r>
          </w:p>
        </w:tc>
      </w:tr>
      <w:tr>
        <w:tc>
          <w:tcPr>
            <w:tcW w:type="dxa" w:w="2076"/>
          </w:tcPr>
          <w:p>
            <w:r>
              <w:rPr/>
              <w:t>▲</w:t>
            </w:r>
          </w:p>
        </w:tc>
        <w:tc>
          <w:tcPr>
            <w:tcW w:type="dxa" w:w="415"/>
          </w:tcPr>
          <w:p>
            <w:r>
              <w:rPr/>
              <w:t>2</w:t>
            </w:r>
          </w:p>
        </w:tc>
        <w:tc>
          <w:tcPr>
            <w:tcW w:type="dxa" w:w="5814"/>
          </w:tcPr>
          <w:p>
            <w:pPr>
              <w:jc w:val="left"/>
            </w:pPr>
            <w:r>
              <w:rPr>
                <w:sz w:val="21"/>
              </w:rPr>
              <w:t>教学广播系统：</w:t>
            </w:r>
            <w:r>
              <w:rPr>
                <w:sz w:val="21"/>
              </w:rPr>
              <w:t>▲</w:t>
            </w:r>
            <w:r>
              <w:rPr>
                <w:sz w:val="21"/>
              </w:rPr>
              <w:t>2</w:t>
            </w:r>
            <w:r>
              <w:rPr>
                <w:sz w:val="21"/>
              </w:rPr>
              <w:t>、支持系统镜像还原、学生端每次开机保持预设状态；</w:t>
            </w:r>
          </w:p>
        </w:tc>
      </w:tr>
      <w:tr>
        <w:tc>
          <w:tcPr>
            <w:tcW w:type="dxa" w:w="2076"/>
          </w:tcPr>
          <w:p>
            <w:r>
              <w:rPr/>
              <w:t>▲</w:t>
            </w:r>
          </w:p>
        </w:tc>
        <w:tc>
          <w:tcPr>
            <w:tcW w:type="dxa" w:w="415"/>
          </w:tcPr>
          <w:p>
            <w:r>
              <w:rPr/>
              <w:t>3</w:t>
            </w:r>
          </w:p>
        </w:tc>
        <w:tc>
          <w:tcPr>
            <w:tcW w:type="dxa" w:w="5814"/>
          </w:tcPr>
          <w:p>
            <w:pPr>
              <w:jc w:val="both"/>
            </w:pPr>
            <w:r>
              <w:rPr>
                <w:sz w:val="21"/>
              </w:rPr>
              <w:t>综合布线工程：</w:t>
            </w:r>
            <w:r>
              <w:rPr>
                <w:sz w:val="21"/>
              </w:rPr>
              <w:t>▲2、网络机柜1个，尺寸需满足至少3台交换机、1套监控系统与1套功放系统设备的放置，承载≥800kg,防护等级≥IP20，要求提供配线架等配套设施，且机柜侧门和前门、后门均可拆卸，方便设备的安装、运载及布线。</w:t>
            </w:r>
          </w:p>
        </w:tc>
      </w:tr>
      <w:tr>
        <w:tc>
          <w:tcPr>
            <w:tcW w:type="dxa" w:w="2076"/>
          </w:tcPr>
          <w:p>
            <w:r>
              <w:rPr/>
              <w:t>▲</w:t>
            </w:r>
          </w:p>
        </w:tc>
        <w:tc>
          <w:tcPr>
            <w:tcW w:type="dxa" w:w="415"/>
          </w:tcPr>
          <w:p>
            <w:r>
              <w:rPr/>
              <w:t>4</w:t>
            </w:r>
          </w:p>
        </w:tc>
        <w:tc>
          <w:tcPr>
            <w:tcW w:type="dxa" w:w="5814"/>
          </w:tcPr>
          <w:p>
            <w:pPr>
              <w:jc w:val="both"/>
            </w:pPr>
            <w:r>
              <w:rPr>
                <w:sz w:val="21"/>
              </w:rPr>
              <w:t>▲2、主线采用6mm²单股全铜线，每条6mm²主线供8-10个工位使用，同时提供6平方火、零线；每个工位可以采用单股2.5mm²单股全铜线，同时提供6平方火、零线。</w:t>
            </w:r>
          </w:p>
        </w:tc>
      </w:tr>
      <w:tr>
        <w:tc>
          <w:tcPr>
            <w:tcW w:type="dxa" w:w="2076"/>
          </w:tcPr>
          <w:p/>
        </w:tc>
        <w:tc>
          <w:tcPr>
            <w:tcW w:type="dxa" w:w="415"/>
          </w:tcPr>
          <w:p>
            <w:r>
              <w:rPr/>
              <w:t>5</w:t>
            </w:r>
          </w:p>
        </w:tc>
        <w:tc>
          <w:tcPr>
            <w:tcW w:type="dxa" w:w="5814"/>
          </w:tcPr>
          <w:p/>
          <w:tbl>
            <w:tblGrid>
              <w:gridCol w:w="251"/>
              <w:gridCol w:w="724"/>
              <w:gridCol w:w="4611"/>
            </w:tblGrid>
            <w:tr>
              <w:tc>
                <w:tcPr>
                  <w:tcW w:type="dxa" w:w="251"/>
                  <w:tcBorders>
                    <w:top w:val="single" w:color="333333" w:sz="4"/>
                    <w:left w:val="single" w:color="333333" w:sz="4"/>
                    <w:bottom w:val="single" w:color="333333" w:sz="4"/>
                    <w:right w:val="single" w:color="333333" w:sz="4"/>
                  </w:tcBorders>
                  <w:shd w:fill="D7D7D7"/>
                </w:tcPr>
                <w:p>
                  <w:pPr>
                    <w:jc w:val="center"/>
                  </w:pPr>
                  <w:r>
                    <w:rPr>
                      <w:sz w:val="21"/>
                    </w:rPr>
                    <w:t>序号</w:t>
                  </w:r>
                </w:p>
              </w:tc>
              <w:tc>
                <w:tcPr>
                  <w:tcW w:type="dxa" w:w="724"/>
                  <w:tcBorders>
                    <w:top w:val="single" w:color="333333" w:sz="4"/>
                    <w:left w:val="none" w:color="000000" w:sz="4"/>
                    <w:bottom w:val="single" w:color="333333" w:sz="4"/>
                    <w:right w:val="single" w:color="333333" w:sz="4"/>
                  </w:tcBorders>
                  <w:shd w:fill="D7D7D7"/>
                </w:tcPr>
                <w:p>
                  <w:pPr>
                    <w:jc w:val="center"/>
                  </w:pPr>
                  <w:r>
                    <w:rPr>
                      <w:sz w:val="21"/>
                    </w:rPr>
                    <w:t>货物名称</w:t>
                  </w:r>
                </w:p>
              </w:tc>
              <w:tc>
                <w:tcPr>
                  <w:tcW w:type="dxa" w:w="4611"/>
                  <w:tcBorders>
                    <w:top w:val="single" w:color="333333" w:sz="4"/>
                    <w:left w:val="none" w:color="000000" w:sz="4"/>
                    <w:bottom w:val="single" w:color="333333" w:sz="4"/>
                    <w:right w:val="single" w:color="333333" w:sz="4"/>
                  </w:tcBorders>
                  <w:shd w:fill="D7D7D7"/>
                </w:tcPr>
                <w:p>
                  <w:pPr>
                    <w:jc w:val="center"/>
                  </w:pPr>
                  <w:r>
                    <w:rPr>
                      <w:sz w:val="21"/>
                    </w:rPr>
                    <w:t>技术参数</w:t>
                  </w:r>
                </w:p>
              </w:tc>
            </w:tr>
            <w:tr>
              <w:tc>
                <w:tcPr>
                  <w:tcW w:type="dxa" w:w="251"/>
                  <w:tcBorders>
                    <w:top w:val="none" w:color="000000" w:sz="4"/>
                    <w:left w:val="single" w:color="333333" w:sz="4"/>
                    <w:bottom w:val="single" w:color="333333" w:sz="4"/>
                    <w:right w:val="single" w:color="333333" w:sz="4"/>
                  </w:tcBorders>
                </w:tcPr>
                <w:p>
                  <w:pPr>
                    <w:jc w:val="center"/>
                  </w:pPr>
                  <w:r>
                    <w:rPr>
                      <w:sz w:val="21"/>
                    </w:rPr>
                    <w:t>1</w:t>
                  </w:r>
                </w:p>
              </w:tc>
              <w:tc>
                <w:tcPr>
                  <w:tcW w:type="dxa" w:w="724"/>
                  <w:tcBorders>
                    <w:top w:val="none" w:color="000000" w:sz="4"/>
                    <w:left w:val="none" w:color="000000" w:sz="4"/>
                    <w:bottom w:val="single" w:color="333333" w:sz="4"/>
                    <w:right w:val="single" w:color="333333" w:sz="4"/>
                  </w:tcBorders>
                </w:tcPr>
                <w:p>
                  <w:pPr>
                    <w:jc w:val="center"/>
                  </w:pPr>
                  <w:r>
                    <w:rPr>
                      <w:sz w:val="21"/>
                    </w:rPr>
                    <w:t>物联网感知教学实验平台</w:t>
                  </w:r>
                </w:p>
              </w:tc>
              <w:tc>
                <w:tcPr>
                  <w:tcW w:type="dxa" w:w="4611"/>
                  <w:tcBorders>
                    <w:top w:val="none" w:color="000000" w:sz="4"/>
                    <w:left w:val="none" w:color="000000" w:sz="4"/>
                    <w:bottom w:val="single" w:color="333333" w:sz="4"/>
                    <w:right w:val="single" w:color="333333" w:sz="4"/>
                  </w:tcBorders>
                </w:tcPr>
                <w:p>
                  <w:pPr>
                    <w:jc w:val="both"/>
                  </w:pPr>
                  <w:r>
                    <w:rPr>
                      <w:b/>
                      <w:sz w:val="21"/>
                    </w:rPr>
                    <w:t>一、总体要求：</w:t>
                  </w:r>
                </w:p>
                <w:p>
                  <w:pPr>
                    <w:jc w:val="left"/>
                  </w:pPr>
                  <w:r>
                    <w:rPr>
                      <w:sz w:val="21"/>
                    </w:rPr>
                    <w:t>1</w:t>
                  </w:r>
                  <w:r>
                    <w:rPr>
                      <w:sz w:val="21"/>
                    </w:rPr>
                    <w:t>）配备高性能处理器主控芯片：性能不低于Cortex-A9四核；处理器主频1.4GHz及以上。</w:t>
                  </w:r>
                </w:p>
                <w:p>
                  <w:pPr>
                    <w:jc w:val="left"/>
                  </w:pPr>
                  <w:r>
                    <w:rPr>
                      <w:sz w:val="21"/>
                    </w:rPr>
                    <w:t>2</w:t>
                  </w:r>
                  <w:r>
                    <w:rPr>
                      <w:sz w:val="21"/>
                    </w:rPr>
                    <w:t>）配备不低于10种常规的传感器，如温湿度传感器、光照传感器、超声波传感器等及风扇、RGB灯等不低于3-5种执行部件。</w:t>
                  </w:r>
                </w:p>
                <w:p>
                  <w:pPr>
                    <w:jc w:val="left"/>
                  </w:pPr>
                  <w:r>
                    <w:rPr>
                      <w:sz w:val="21"/>
                    </w:rPr>
                    <w:t>3</w:t>
                  </w:r>
                  <w:r>
                    <w:rPr>
                      <w:sz w:val="21"/>
                    </w:rPr>
                    <w:t>）配备可实现的无线通信技术为ZIGBEE、WIFI、BLE、NB-IOT等无线模块。</w:t>
                  </w:r>
                </w:p>
                <w:p>
                  <w:pPr>
                    <w:jc w:val="left"/>
                  </w:pPr>
                  <w:r>
                    <w:rPr>
                      <w:sz w:val="21"/>
                    </w:rPr>
                    <w:t>4</w:t>
                  </w:r>
                  <w:r>
                    <w:rPr>
                      <w:sz w:val="21"/>
                    </w:rPr>
                    <w:t>）配套实验电源，串口线、USB线、等辅助设备。</w:t>
                  </w:r>
                </w:p>
                <w:p>
                  <w:pPr>
                    <w:jc w:val="left"/>
                  </w:pPr>
                  <w:r>
                    <w:rPr>
                      <w:sz w:val="21"/>
                    </w:rPr>
                    <w:t>5</w:t>
                  </w:r>
                  <w:r>
                    <w:rPr>
                      <w:sz w:val="21"/>
                    </w:rPr>
                    <w:t>）物联网无线传感单元区：含网关、路由、端节点不少于12个，且所有模块需采用整版设计，实验箱底板板载供电式/可拔插，支持Zigbee、WiFi、蓝牙、NB-IOT等多种网关协调器功能，模块兼容插换。采用相同标准规范的传感器规格接口，传感器、控制器可以任意更换搭配使用。</w:t>
                  </w:r>
                </w:p>
                <w:p>
                  <w:pPr>
                    <w:jc w:val="left"/>
                  </w:pPr>
                  <w:r>
                    <w:rPr>
                      <w:sz w:val="21"/>
                    </w:rPr>
                    <w:t>6</w:t>
                  </w:r>
                  <w:r>
                    <w:rPr>
                      <w:sz w:val="21"/>
                    </w:rPr>
                    <w:t>）平台需支持《物联网通信技术》、《传感器与传感网》、《RFID开发与应用》等课程的实验实训。支持物联网WSN和射频识别RFID二合一，除了能满足无线传感网课程的教学要求，同时还能满足RFID射频识别技术的课程。</w:t>
                  </w:r>
                </w:p>
                <w:p>
                  <w:pPr>
                    <w:jc w:val="both"/>
                  </w:pPr>
                  <w:r>
                    <w:rPr>
                      <w:b/>
                      <w:sz w:val="21"/>
                    </w:rPr>
                    <w:t>二、嵌入式网关单元技术参数要求：</w:t>
                  </w:r>
                </w:p>
                <w:p>
                  <w:pPr>
                    <w:jc w:val="both"/>
                  </w:pPr>
                  <w:r>
                    <w:rPr>
                      <w:b/>
                      <w:sz w:val="21"/>
                    </w:rPr>
                    <w:t>2.1</w:t>
                  </w:r>
                  <w:r>
                    <w:rPr>
                      <w:b/>
                      <w:sz w:val="21"/>
                    </w:rPr>
                    <w:t>、嵌入式网关平台</w:t>
                  </w:r>
                </w:p>
                <w:p>
                  <w:pPr>
                    <w:jc w:val="left"/>
                  </w:pPr>
                  <w:r>
                    <w:rPr>
                      <w:sz w:val="21"/>
                    </w:rPr>
                    <w:t>★1）核心板芯片：CPU性能不低于Cortex-A9 系列芯片，主频1.4GHz及以上；配备Mali-400 GPU；支持 2D/3D图形加速；（投标时提供截图证明，并加盖投标人公章）</w:t>
                  </w:r>
                </w:p>
                <w:p>
                  <w:pPr>
                    <w:jc w:val="left"/>
                  </w:pPr>
                  <w:r>
                    <w:rPr>
                      <w:sz w:val="21"/>
                    </w:rPr>
                    <w:t>2</w:t>
                  </w:r>
                  <w:r>
                    <w:rPr>
                      <w:sz w:val="21"/>
                    </w:rPr>
                    <w:t>）DDR3内存：≥2GB DDR3，存储：≥16GB EMMC；</w:t>
                  </w:r>
                </w:p>
                <w:p>
                  <w:pPr>
                    <w:jc w:val="left"/>
                  </w:pPr>
                  <w:r>
                    <w:rPr>
                      <w:sz w:val="21"/>
                    </w:rPr>
                    <w:t>▲3）LCD液晶触摸屏：尺寸不小于10.1寸，分辨率不低于1024×800，支持多点触控。（投标时提供截图证明，并加盖投标人公章）</w:t>
                  </w:r>
                </w:p>
                <w:p>
                  <w:pPr>
                    <w:jc w:val="left"/>
                  </w:pPr>
                  <w:r>
                    <w:rPr>
                      <w:sz w:val="21"/>
                    </w:rPr>
                    <w:t>▲4）中断按键：支持一键切换双系统（Android/Linux）功能，无需借助USB/SD卡或其他任何工具，也无需重新刷写系统镜像，只用通过操作系统切换开关即可实现Android系统和Linux系统的自由切换。（投标时提供截图证明，并加盖投标人公章）</w:t>
                  </w:r>
                </w:p>
                <w:p>
                  <w:pPr>
                    <w:jc w:val="left"/>
                  </w:pPr>
                  <w:r>
                    <w:rPr>
                      <w:sz w:val="21"/>
                    </w:rPr>
                    <w:t>5</w:t>
                  </w:r>
                  <w:r>
                    <w:rPr>
                      <w:sz w:val="21"/>
                    </w:rPr>
                    <w:t>）视频输出：HDMI1.4视频输出接口；</w:t>
                  </w:r>
                </w:p>
                <w:p>
                  <w:pPr>
                    <w:jc w:val="left"/>
                  </w:pPr>
                  <w:r>
                    <w:rPr>
                      <w:sz w:val="21"/>
                    </w:rPr>
                    <w:t>6</w:t>
                  </w:r>
                  <w:r>
                    <w:rPr>
                      <w:sz w:val="21"/>
                    </w:rPr>
                    <w:t>）无线模块：标准双排防反插接口，符合IEEE802.15.4 ZigBee标准规范；</w:t>
                  </w:r>
                </w:p>
                <w:p>
                  <w:pPr>
                    <w:jc w:val="left"/>
                  </w:pPr>
                  <w:r>
                    <w:rPr>
                      <w:sz w:val="21"/>
                    </w:rPr>
                    <w:t>7</w:t>
                  </w:r>
                  <w:r>
                    <w:rPr>
                      <w:sz w:val="21"/>
                    </w:rPr>
                    <w:t>）其它接口：标准音频单元，音频输入输出接口；1路TF卡插座(含32G卡，读卡器)；1路千兆以太网RJ45网口；≥3路USB Host2.0接口；≥1路USB OTG接口；≥2路RS232接口；≥1路RS485接口；</w:t>
                  </w:r>
                </w:p>
                <w:p>
                  <w:pPr>
                    <w:jc w:val="left"/>
                  </w:pPr>
                  <w:r>
                    <w:rPr>
                      <w:sz w:val="21"/>
                    </w:rPr>
                    <w:t>8</w:t>
                  </w:r>
                  <w:r>
                    <w:rPr>
                      <w:sz w:val="21"/>
                    </w:rPr>
                    <w:t>）WiFi/蓝牙4.0二合一；用户按键：≥4个独立按键。</w:t>
                  </w:r>
                </w:p>
                <w:p>
                  <w:pPr>
                    <w:jc w:val="both"/>
                  </w:pPr>
                  <w:r>
                    <w:rPr>
                      <w:b/>
                      <w:sz w:val="21"/>
                    </w:rPr>
                    <w:t>2.2</w:t>
                  </w:r>
                  <w:r>
                    <w:rPr>
                      <w:b/>
                      <w:sz w:val="21"/>
                    </w:rPr>
                    <w:t>、4G模块</w:t>
                  </w:r>
                </w:p>
                <w:p>
                  <w:pPr>
                    <w:jc w:val="left"/>
                  </w:pPr>
                  <w:r>
                    <w:rPr>
                      <w:sz w:val="21"/>
                    </w:rPr>
                    <w:t>1</w:t>
                  </w:r>
                  <w:r>
                    <w:rPr>
                      <w:sz w:val="21"/>
                    </w:rPr>
                    <w:t>）传输速率：≥150000Kbps，制式标准：TD-LTE；</w:t>
                  </w:r>
                </w:p>
                <w:p>
                  <w:pPr>
                    <w:jc w:val="left"/>
                  </w:pPr>
                  <w:r>
                    <w:rPr>
                      <w:sz w:val="21"/>
                    </w:rPr>
                    <w:t>2</w:t>
                  </w:r>
                  <w:r>
                    <w:rPr>
                      <w:sz w:val="21"/>
                    </w:rPr>
                    <w:t>）接口类型：USB 2.0、1.8V/3.0V(U)SIM 接口；</w:t>
                  </w:r>
                </w:p>
                <w:p>
                  <w:pPr>
                    <w:jc w:val="left"/>
                  </w:pPr>
                  <w:r>
                    <w:rPr>
                      <w:sz w:val="21"/>
                    </w:rPr>
                    <w:t>3</w:t>
                  </w:r>
                  <w:r>
                    <w:rPr>
                      <w:sz w:val="21"/>
                    </w:rPr>
                    <w:t>）支持TCP/IP协议：TCP/UDP/PPP/FTP/HTTP/NTP/PING/QMI/NITZ/ CMUX/HTTPS/SMTP/MMS/FTPS/SMTPS/SSL/FILE。</w:t>
                  </w:r>
                </w:p>
                <w:p>
                  <w:pPr>
                    <w:jc w:val="both"/>
                  </w:pPr>
                  <w:r>
                    <w:rPr>
                      <w:b/>
                      <w:sz w:val="21"/>
                    </w:rPr>
                    <w:t>2.3</w:t>
                  </w:r>
                  <w:r>
                    <w:rPr>
                      <w:b/>
                      <w:sz w:val="21"/>
                    </w:rPr>
                    <w:t>、</w:t>
                  </w:r>
                  <w:r>
                    <w:rPr>
                      <w:b/>
                      <w:sz w:val="21"/>
                    </w:rPr>
                    <w:t>嵌入式ARM裸机调试仿真器</w:t>
                  </w:r>
                </w:p>
                <w:p>
                  <w:pPr>
                    <w:jc w:val="left"/>
                  </w:pPr>
                  <w:r>
                    <w:rPr>
                      <w:sz w:val="21"/>
                    </w:rPr>
                    <w:t>1</w:t>
                  </w:r>
                  <w:r>
                    <w:rPr>
                      <w:sz w:val="21"/>
                    </w:rPr>
                    <w:t>）支持仿真Cortex-A9内核芯片；支持Eclipse等集成开发环境；USB口取电，能给目标板或用户板提供3.3V；</w:t>
                  </w:r>
                </w:p>
                <w:p>
                  <w:r>
                    <w:rPr>
                      <w:sz w:val="21"/>
                    </w:rPr>
                    <w:t>▲2）实验平台用ARM仿真器通过USB接口与电脑相连，另一端通过排线与实验平台JTAG接口相连，采用Eclipse集成开发环境通过GDB调试工具，通过程序实现单步、断点、寄存器查看等功能调试实验平台蜂鸣器、LED流水灯。（投标时提供截图证明，并加盖投标人公章）</w:t>
                  </w:r>
                </w:p>
                <w:p>
                  <w:pPr>
                    <w:jc w:val="both"/>
                  </w:pPr>
                  <w:r>
                    <w:rPr>
                      <w:b/>
                      <w:sz w:val="21"/>
                    </w:rPr>
                    <w:t>三、物联网无线传感单元区技术参数要求：</w:t>
                  </w:r>
                </w:p>
                <w:p>
                  <w:pPr>
                    <w:jc w:val="both"/>
                  </w:pPr>
                  <w:r>
                    <w:rPr>
                      <w:b/>
                      <w:sz w:val="21"/>
                    </w:rPr>
                    <w:t>3.1</w:t>
                  </w:r>
                  <w:r>
                    <w:rPr>
                      <w:b/>
                      <w:sz w:val="21"/>
                    </w:rPr>
                    <w:t>、M3内核+底板（6个/套）</w:t>
                  </w:r>
                </w:p>
                <w:p>
                  <w:pPr>
                    <w:jc w:val="left"/>
                  </w:pPr>
                  <w:r>
                    <w:rPr>
                      <w:sz w:val="21"/>
                    </w:rPr>
                    <w:t>▲1）CPU性能不低于CORTEX-M3架构内核，标配OLED液晶显示屏；</w:t>
                  </w:r>
                  <w:r>
                    <w:rPr>
                      <w:sz w:val="21"/>
                    </w:rPr>
                    <w:t>（投标时提供截图证明，并加盖投标人公章）</w:t>
                  </w:r>
                </w:p>
                <w:p>
                  <w:pPr>
                    <w:jc w:val="left"/>
                  </w:pPr>
                  <w:r>
                    <w:rPr>
                      <w:sz w:val="21"/>
                    </w:rPr>
                    <w:t>2</w:t>
                  </w:r>
                  <w:r>
                    <w:rPr>
                      <w:sz w:val="21"/>
                    </w:rPr>
                    <w:t>）底板配备双排20P防反插插座，支持ZIGBEE、WIFI、BLE无线模块；提供统一的传感器接口，支持兼容温湿度、光照等多种传感器；硬件支持一键切换传感器连接通路，选择无线模块或STM32来操作传感器，根据实际需求构建不同的课程体系；</w:t>
                  </w:r>
                </w:p>
                <w:p>
                  <w:r>
                    <w:rPr>
                      <w:sz w:val="21"/>
                    </w:rPr>
                    <w:t>3</w:t>
                  </w:r>
                  <w:r>
                    <w:rPr>
                      <w:sz w:val="21"/>
                    </w:rPr>
                    <w:t>）下载接口：支持等同或优于CORTEX-M3内核程序的烧写和调试；SWD下载接口，与无线模块CC Debug调试共用下载接口；可以通过选择调试对象CORTEX-M3或无线模块；外接电源、底板、板载USB转串口、电池等多种供电方式可供选择。板载电源开关，复位按键，功能按键等交互单元。提供防反插接口，用于无线模块与传感器模块接入。</w:t>
                  </w:r>
                </w:p>
                <w:p>
                  <w:pPr>
                    <w:jc w:val="both"/>
                  </w:pPr>
                  <w:r>
                    <w:rPr>
                      <w:b/>
                      <w:sz w:val="21"/>
                    </w:rPr>
                    <w:t>3.2</w:t>
                  </w:r>
                  <w:r>
                    <w:rPr>
                      <w:b/>
                      <w:sz w:val="21"/>
                    </w:rPr>
                    <w:t>、多网络协议异构处理单元（1个/套）</w:t>
                  </w:r>
                </w:p>
                <w:p>
                  <w:pPr>
                    <w:jc w:val="left"/>
                  </w:pPr>
                  <w:r>
                    <w:rPr>
                      <w:sz w:val="21"/>
                    </w:rPr>
                    <w:t>1</w:t>
                  </w:r>
                  <w:r>
                    <w:rPr>
                      <w:sz w:val="21"/>
                    </w:rPr>
                    <w:t>）板载支持1*Zigbee、1*WiFi、1*蓝牙等多种网关协调器功能：支持串口数据透传等功能；支持多平台开发，可切换信号至ARM平台或PC平台；</w:t>
                  </w:r>
                </w:p>
                <w:p>
                  <w:pPr>
                    <w:jc w:val="both"/>
                  </w:pPr>
                  <w:r>
                    <w:rPr>
                      <w:b/>
                      <w:sz w:val="21"/>
                    </w:rPr>
                    <w:t>3.3</w:t>
                  </w:r>
                  <w:r>
                    <w:rPr>
                      <w:b/>
                      <w:sz w:val="21"/>
                    </w:rPr>
                    <w:t>、Zigbee无线节点模块（3个/套）</w:t>
                  </w:r>
                </w:p>
                <w:p>
                  <w:pPr>
                    <w:jc w:val="left"/>
                  </w:pPr>
                  <w:r>
                    <w:rPr>
                      <w:sz w:val="21"/>
                    </w:rPr>
                    <w:t>1</w:t>
                  </w:r>
                  <w:r>
                    <w:rPr>
                      <w:sz w:val="21"/>
                    </w:rPr>
                    <w:t>）微处理器性能不低于CC2530，标准双排防反插20pin接口，需符合IEEE802.15.4 ZigBee标准规范；频段范围2045M-2483.5M,传送速率≥250Kbps, ≥16个可选频段；扩展CC Debug调试JTAG接口；</w:t>
                  </w:r>
                </w:p>
                <w:p>
                  <w:pPr>
                    <w:jc w:val="both"/>
                  </w:pPr>
                  <w:r>
                    <w:rPr>
                      <w:b/>
                      <w:sz w:val="21"/>
                    </w:rPr>
                    <w:t>3.4</w:t>
                  </w:r>
                  <w:r>
                    <w:rPr>
                      <w:b/>
                      <w:sz w:val="21"/>
                    </w:rPr>
                    <w:t>、Bluetooth无线节点模块（1个/套）</w:t>
                  </w:r>
                </w:p>
                <w:p>
                  <w:pPr>
                    <w:jc w:val="left"/>
                  </w:pPr>
                  <w:r>
                    <w:rPr>
                      <w:sz w:val="21"/>
                    </w:rPr>
                    <w:t>1</w:t>
                  </w:r>
                  <w:r>
                    <w:rPr>
                      <w:sz w:val="21"/>
                    </w:rPr>
                    <w:t>）微处理器性能不低于CC2541，标准双排防反插20pin接口；板载存储≥256KB；片内Flash≥8KB片内SRAM；工作电压2.0V～3.6V；射频频率2.4GHz；传输速率≥1Mbps；扩展CC Debug调试JTAG接口；</w:t>
                  </w:r>
                </w:p>
                <w:p>
                  <w:pPr>
                    <w:jc w:val="left"/>
                  </w:pPr>
                  <w:r>
                    <w:rPr>
                      <w:sz w:val="21"/>
                    </w:rPr>
                    <w:t>2</w:t>
                  </w:r>
                  <w:r>
                    <w:rPr>
                      <w:sz w:val="21"/>
                    </w:rPr>
                    <w:t>）协议：LowPower Bluetooth 4.0；</w:t>
                  </w:r>
                </w:p>
                <w:p>
                  <w:pPr>
                    <w:jc w:val="both"/>
                  </w:pPr>
                  <w:r>
                    <w:rPr>
                      <w:b/>
                      <w:sz w:val="21"/>
                    </w:rPr>
                    <w:t>3.5</w:t>
                  </w:r>
                  <w:r>
                    <w:rPr>
                      <w:b/>
                      <w:sz w:val="21"/>
                    </w:rPr>
                    <w:t>、WIFI无线节点模块（1个/套）</w:t>
                  </w:r>
                </w:p>
                <w:p>
                  <w:pPr>
                    <w:jc w:val="left"/>
                  </w:pPr>
                  <w:r>
                    <w:rPr>
                      <w:sz w:val="21"/>
                    </w:rPr>
                    <w:t>1</w:t>
                  </w:r>
                  <w:r>
                    <w:rPr>
                      <w:sz w:val="21"/>
                    </w:rPr>
                    <w:t>）ESP8266模组，标准双排防反插20pin接口，WIFI模块采用最小的 802.11b/g/n Wi-Fi SOC模；频率范围2.4～2.4835GHz；传输速率≥150Mbps；</w:t>
                  </w:r>
                </w:p>
                <w:p>
                  <w:pPr>
                    <w:jc w:val="left"/>
                  </w:pPr>
                  <w:r>
                    <w:rPr>
                      <w:sz w:val="21"/>
                    </w:rPr>
                    <w:t>2</w:t>
                  </w:r>
                  <w:r>
                    <w:rPr>
                      <w:sz w:val="21"/>
                    </w:rPr>
                    <w:t>）需要支持多种网络协议：TCP/IP/UDP/MQTT，支持无线工作在STA/AP/STA+AP 工作模式，支持透明协议数据传输模式；</w:t>
                  </w:r>
                </w:p>
                <w:p>
                  <w:pPr>
                    <w:jc w:val="both"/>
                  </w:pPr>
                  <w:r>
                    <w:rPr>
                      <w:b/>
                      <w:sz w:val="21"/>
                    </w:rPr>
                    <w:t>3.6</w:t>
                  </w:r>
                  <w:r>
                    <w:rPr>
                      <w:b/>
                      <w:sz w:val="21"/>
                    </w:rPr>
                    <w:t>、传感器/控制器模块</w:t>
                  </w:r>
                </w:p>
                <w:p>
                  <w:pPr>
                    <w:jc w:val="left"/>
                  </w:pPr>
                  <w:r>
                    <w:rPr>
                      <w:sz w:val="21"/>
                    </w:rPr>
                    <w:t>平台配套传感器/控制器包括但不限于：光照传感器、RGB灯执行单元、数码管执行器、震动感应传感器、温湿度传感器、磁感应传感器、人体感应传感器、雨滴传感器、气压传感器、燃气传感器、舵机控制器、风扇控制器、电磁锁控制器；</w:t>
                  </w:r>
                </w:p>
                <w:p>
                  <w:pPr>
                    <w:jc w:val="both"/>
                  </w:pPr>
                  <w:r>
                    <w:rPr>
                      <w:b/>
                      <w:sz w:val="21"/>
                    </w:rPr>
                    <w:t>3.7</w:t>
                  </w:r>
                  <w:r>
                    <w:rPr>
                      <w:b/>
                      <w:sz w:val="21"/>
                    </w:rPr>
                    <w:t>、物联网NB-IOT节点（1个/套）</w:t>
                  </w:r>
                </w:p>
                <w:p>
                  <w:pPr>
                    <w:jc w:val="left"/>
                  </w:pPr>
                  <w:r>
                    <w:rPr>
                      <w:sz w:val="21"/>
                    </w:rPr>
                    <w:t>1</w:t>
                  </w:r>
                  <w:r>
                    <w:rPr>
                      <w:sz w:val="21"/>
                    </w:rPr>
                    <w:t>）芯片性能要求不低于STM32L431RCT6，存储：256K Flash，64KB SRAM；</w:t>
                  </w:r>
                </w:p>
                <w:p>
                  <w:pPr>
                    <w:jc w:val="left"/>
                  </w:pPr>
                  <w:r>
                    <w:rPr>
                      <w:sz w:val="21"/>
                    </w:rPr>
                    <w:t>2</w:t>
                  </w:r>
                  <w:r>
                    <w:rPr>
                      <w:sz w:val="21"/>
                    </w:rPr>
                    <w:t>）外部扩展接口：标准传感器接口，支持温湿度、光照等传感器扩展</w:t>
                  </w:r>
                </w:p>
                <w:p>
                  <w:pPr>
                    <w:jc w:val="left"/>
                  </w:pPr>
                  <w:r>
                    <w:rPr>
                      <w:sz w:val="21"/>
                    </w:rPr>
                    <w:t>3</w:t>
                  </w:r>
                  <w:r>
                    <w:rPr>
                      <w:sz w:val="21"/>
                    </w:rPr>
                    <w:t>）NB-IOT无线模块：网络类型移动/电信4G LTE，多频段频段支持:</w:t>
                  </w:r>
                </w:p>
                <w:p>
                  <w:pPr>
                    <w:jc w:val="left"/>
                  </w:pPr>
                  <w:r>
                    <w:rPr>
                      <w:sz w:val="21"/>
                    </w:rPr>
                    <w:t>-B1 @H-FDD: 2100MHz ; B3 @H-FDD: 1800MHz</w:t>
                  </w:r>
                  <w:r>
                    <w:rPr>
                      <w:sz w:val="21"/>
                    </w:rPr>
                    <w:t>；</w:t>
                  </w:r>
                </w:p>
                <w:p>
                  <w:pPr>
                    <w:jc w:val="left"/>
                  </w:pPr>
                  <w:r>
                    <w:rPr>
                      <w:sz w:val="21"/>
                    </w:rPr>
                    <w:t>-B8 @H-FDD: 900MHz; B5 @H-FDD: 850MHz</w:t>
                  </w:r>
                  <w:r>
                    <w:rPr>
                      <w:sz w:val="21"/>
                    </w:rPr>
                    <w:t>；</w:t>
                  </w:r>
                </w:p>
                <w:p>
                  <w:pPr>
                    <w:jc w:val="left"/>
                  </w:pPr>
                  <w:r>
                    <w:rPr>
                      <w:sz w:val="21"/>
                    </w:rPr>
                    <w:t>-B20 @H-FDD: 800MHz ; B28 @H-FDD: 700MHz</w:t>
                  </w:r>
                  <w:r>
                    <w:rPr>
                      <w:sz w:val="21"/>
                    </w:rPr>
                    <w:t>。</w:t>
                  </w:r>
                </w:p>
                <w:p>
                  <w:pPr>
                    <w:jc w:val="both"/>
                  </w:pPr>
                  <w:r>
                    <w:rPr>
                      <w:b/>
                      <w:sz w:val="21"/>
                    </w:rPr>
                    <w:t>3.8</w:t>
                  </w:r>
                  <w:r>
                    <w:rPr>
                      <w:b/>
                      <w:sz w:val="21"/>
                    </w:rPr>
                    <w:t>、智能无线节点增强型（1个/套）</w:t>
                  </w:r>
                </w:p>
                <w:p>
                  <w:pPr>
                    <w:jc w:val="left"/>
                  </w:pPr>
                  <w:r>
                    <w:rPr>
                      <w:sz w:val="21"/>
                    </w:rPr>
                    <w:t>1</w:t>
                  </w:r>
                  <w:r>
                    <w:rPr>
                      <w:sz w:val="21"/>
                    </w:rPr>
                    <w:t>）核心MCU采用Cortex-M3微控制器。</w:t>
                  </w:r>
                </w:p>
                <w:p>
                  <w:pPr>
                    <w:jc w:val="left"/>
                  </w:pPr>
                  <w:r>
                    <w:rPr>
                      <w:sz w:val="21"/>
                    </w:rPr>
                    <w:t>2</w:t>
                  </w:r>
                  <w:r>
                    <w:rPr>
                      <w:sz w:val="21"/>
                    </w:rPr>
                    <w:t>）无线节点需配备人机交互界面，板载功放电路；485、CAN、ADC、IO口、串口接口等。</w:t>
                  </w:r>
                </w:p>
                <w:p>
                  <w:pPr>
                    <w:jc w:val="left"/>
                  </w:pPr>
                  <w:r>
                    <w:rPr>
                      <w:sz w:val="21"/>
                    </w:rPr>
                    <w:t>3</w:t>
                  </w:r>
                  <w:r>
                    <w:rPr>
                      <w:sz w:val="21"/>
                    </w:rPr>
                    <w:t>）支持zigbee,WIFI,蓝牙等无线模块的自由切换；无模块使用标准双排防反插接口，处理器CC2530，支持IEEE802.15.4 ZigBee标准规范；</w:t>
                  </w:r>
                </w:p>
                <w:p>
                  <w:pPr>
                    <w:jc w:val="left"/>
                  </w:pPr>
                  <w:r>
                    <w:rPr>
                      <w:sz w:val="21"/>
                    </w:rPr>
                    <w:t>▲4）物联网虚拟仿真平台教学知识点互通：与物联网虚拟仿真设备统一协议互联互通，物联网虚拟仿真平台的虚拟设备能够完全仿真软硬件模块设备，3D仿真效果硬件模块的外观、接线端口完全一致。（投标时提供截图证明，并加盖投标人公章）</w:t>
                  </w:r>
                </w:p>
                <w:p>
                  <w:pPr>
                    <w:jc w:val="left"/>
                  </w:pPr>
                  <w:r>
                    <w:rPr>
                      <w:sz w:val="21"/>
                    </w:rPr>
                    <w:t>▲5）真实传感器数据支持接入虚拟仿真互联互通。虚拟仿真平台控制可与真实硬件同步实现控制效果。（投标时提供截图证明，并加盖投标人公章）。</w:t>
                  </w:r>
                </w:p>
                <w:p>
                  <w:pPr>
                    <w:jc w:val="both"/>
                  </w:pPr>
                  <w:r>
                    <w:rPr>
                      <w:b/>
                      <w:sz w:val="21"/>
                    </w:rPr>
                    <w:t>四、智能识别单元区技术参数要求</w:t>
                  </w:r>
                </w:p>
                <w:p>
                  <w:pPr>
                    <w:jc w:val="left"/>
                  </w:pPr>
                  <w:r>
                    <w:rPr>
                      <w:b/>
                      <w:sz w:val="21"/>
                    </w:rPr>
                    <w:t>4.1</w:t>
                  </w:r>
                  <w:r>
                    <w:rPr>
                      <w:b/>
                      <w:sz w:val="21"/>
                    </w:rPr>
                    <w:t>、识别技术13.56M RFID模块</w:t>
                  </w:r>
                </w:p>
                <w:p>
                  <w:pPr>
                    <w:jc w:val="left"/>
                  </w:pPr>
                  <w:r>
                    <w:rPr>
                      <w:sz w:val="21"/>
                    </w:rPr>
                    <w:t>1</w:t>
                  </w:r>
                  <w:r>
                    <w:rPr>
                      <w:sz w:val="21"/>
                    </w:rPr>
                    <w:t>）采用高频NFC芯片；工作频率为13.56MHz；板载PCB印制板天线；射频PN532编程；防反插标准插座或USB；</w:t>
                  </w:r>
                </w:p>
                <w:p>
                  <w:pPr>
                    <w:jc w:val="left"/>
                  </w:pPr>
                  <w:r>
                    <w:rPr>
                      <w:sz w:val="21"/>
                    </w:rPr>
                    <w:t>2</w:t>
                  </w:r>
                  <w:r>
                    <w:rPr>
                      <w:sz w:val="21"/>
                    </w:rPr>
                    <w:t>）读卡性能支持：支持ISO14443A/B协议；支持标准非接触s50卡、s70 卡、身份证读取；可完成对 ISO14443 标签的寻卡、防冲突、选择卡、密码下载和校验、修改密码和读写操作等；</w:t>
                  </w:r>
                </w:p>
                <w:p>
                  <w:pPr>
                    <w:jc w:val="left"/>
                  </w:pPr>
                  <w:r>
                    <w:rPr>
                      <w:b/>
                      <w:sz w:val="21"/>
                    </w:rPr>
                    <w:t>4.2</w:t>
                  </w:r>
                  <w:r>
                    <w:rPr>
                      <w:b/>
                      <w:sz w:val="21"/>
                    </w:rPr>
                    <w:t>、语音识别模块（8个/套）</w:t>
                  </w:r>
                </w:p>
                <w:p>
                  <w:pPr>
                    <w:jc w:val="left"/>
                  </w:pPr>
                  <w:r>
                    <w:rPr>
                      <w:sz w:val="21"/>
                    </w:rPr>
                    <w:t>1</w:t>
                  </w:r>
                  <w:r>
                    <w:rPr>
                      <w:sz w:val="21"/>
                    </w:rPr>
                    <w:t>）核心MCU采用基于ARM Cortex-M3或以上内核；</w:t>
                  </w:r>
                </w:p>
                <w:p>
                  <w:pPr>
                    <w:jc w:val="left"/>
                  </w:pPr>
                  <w:r>
                    <w:rPr>
                      <w:sz w:val="21"/>
                    </w:rPr>
                    <w:t>2</w:t>
                  </w:r>
                  <w:r>
                    <w:rPr>
                      <w:sz w:val="21"/>
                    </w:rPr>
                    <w:t>）配备语音识别/声控芯片，需要集成语音识别处理器和一些外部电路，包括 AD、DA 转换器、麦克风接口、声音输出接口等；</w:t>
                  </w:r>
                </w:p>
                <w:p>
                  <w:pPr>
                    <w:jc w:val="both"/>
                  </w:pPr>
                  <w:r>
                    <w:rPr>
                      <w:b/>
                      <w:sz w:val="21"/>
                    </w:rPr>
                    <w:t>五、其它资源</w:t>
                  </w:r>
                </w:p>
                <w:p>
                  <w:pPr>
                    <w:jc w:val="left"/>
                  </w:pPr>
                  <w:r>
                    <w:rPr>
                      <w:sz w:val="21"/>
                    </w:rPr>
                    <w:t>1</w:t>
                  </w:r>
                  <w:r>
                    <w:rPr>
                      <w:sz w:val="21"/>
                    </w:rPr>
                    <w:t>）提供设备配套的开发软件、使用手册、课程的实验指导书和教学实验综合案例等资源。</w:t>
                  </w:r>
                </w:p>
                <w:p>
                  <w:pPr>
                    <w:jc w:val="left"/>
                  </w:pPr>
                  <w:r>
                    <w:rPr>
                      <w:sz w:val="21"/>
                    </w:rPr>
                    <w:t>2</w:t>
                  </w:r>
                  <w:r>
                    <w:rPr>
                      <w:sz w:val="21"/>
                    </w:rPr>
                    <w:t>）提供不少于5年的售后与质保。</w:t>
                  </w:r>
                </w:p>
              </w:tc>
            </w:tr>
            <w:tr>
              <w:tc>
                <w:tcPr>
                  <w:tcW w:type="dxa" w:w="251"/>
                  <w:tcBorders>
                    <w:top w:val="none" w:color="000000" w:sz="4"/>
                    <w:left w:val="single" w:color="333333" w:sz="4"/>
                    <w:bottom w:val="single" w:color="333333" w:sz="4"/>
                    <w:right w:val="single" w:color="333333" w:sz="4"/>
                  </w:tcBorders>
                </w:tcPr>
                <w:p>
                  <w:pPr>
                    <w:jc w:val="center"/>
                  </w:pPr>
                  <w:r>
                    <w:rPr>
                      <w:sz w:val="21"/>
                    </w:rPr>
                    <w:t>2</w:t>
                  </w:r>
                </w:p>
              </w:tc>
              <w:tc>
                <w:tcPr>
                  <w:tcW w:type="dxa" w:w="724"/>
                  <w:tcBorders>
                    <w:top w:val="none" w:color="000000" w:sz="4"/>
                    <w:left w:val="none" w:color="000000" w:sz="4"/>
                    <w:bottom w:val="single" w:color="333333" w:sz="4"/>
                    <w:right w:val="single" w:color="333333" w:sz="4"/>
                  </w:tcBorders>
                </w:tcPr>
                <w:p>
                  <w:pPr>
                    <w:jc w:val="both"/>
                  </w:pPr>
                  <w:r>
                    <w:rPr>
                      <w:sz w:val="21"/>
                    </w:rPr>
                    <w:t>物联网虚拟仿真教学平台</w:t>
                  </w:r>
                </w:p>
              </w:tc>
              <w:tc>
                <w:tcPr>
                  <w:tcW w:type="dxa" w:w="4611"/>
                  <w:tcBorders>
                    <w:top w:val="none" w:color="000000" w:sz="4"/>
                    <w:left w:val="none" w:color="000000" w:sz="4"/>
                    <w:bottom w:val="single" w:color="333333" w:sz="4"/>
                    <w:right w:val="single" w:color="333333" w:sz="4"/>
                  </w:tcBorders>
                </w:tcPr>
                <w:p>
                  <w:pPr>
                    <w:jc w:val="left"/>
                  </w:pPr>
                  <w:r>
                    <w:rPr>
                      <w:b/>
                      <w:sz w:val="21"/>
                    </w:rPr>
                    <w:t>一、整体要求：</w:t>
                  </w:r>
                </w:p>
                <w:p>
                  <w:pPr>
                    <w:jc w:val="left"/>
                  </w:pPr>
                  <w:r>
                    <w:rPr>
                      <w:sz w:val="21"/>
                    </w:rPr>
                    <w:t xml:space="preserve"> 1</w:t>
                  </w:r>
                  <w:r>
                    <w:rPr>
                      <w:sz w:val="21"/>
                    </w:rPr>
                    <w:t>）该仿真平台要能够满足学生通过软件模拟学习物联网感知层的硬件设备，可直接部署在电脑上，能够在软件环境下进行WSN智能节点模块组网学习、RFID射频识别技术、单片机与传感器开发技术、嵌入式等各种设备的仿真实验。上位机程序可以操作真实的硬件设备，也可以操作虚拟仿真设备，通过软件模拟出来的设备需具有和真实设备完全一致的特性及接口。</w:t>
                  </w:r>
                </w:p>
                <w:p>
                  <w:pPr>
                    <w:jc w:val="left"/>
                  </w:pPr>
                  <w:r>
                    <w:rPr>
                      <w:sz w:val="21"/>
                    </w:rPr>
                    <w:t>★</w:t>
                  </w:r>
                  <w:r>
                    <w:rPr>
                      <w:sz w:val="21"/>
                    </w:rPr>
                    <w:t>2</w:t>
                  </w:r>
                  <w:r>
                    <w:rPr>
                      <w:sz w:val="21"/>
                    </w:rPr>
                    <w:t>）仿真软件内的实验设备需采用三维实物建模，与真实仪器外观比例基本一致；仿真设备要支持360度任意角度选择观看，可操作接线端、开关、按钮等均与实物操作一致，能够清晰的展示仪器的结构与细节，便于直观的认知与体验，更好的与实物相结合；软件需设置画线布线功能，实时验证，确保连线正确，可在硬件连接前做评估。（投标时提供截图证明，并加盖投标人公章）</w:t>
                  </w:r>
                </w:p>
                <w:p>
                  <w:pPr>
                    <w:jc w:val="left"/>
                  </w:pPr>
                  <w:r>
                    <w:rPr>
                      <w:sz w:val="21"/>
                    </w:rPr>
                    <w:t>▲3）仿真软件中传感器模块包含多种视图教学，包括：3D原始视图、3D爆炸视图、3D拆机视图等，方便学生更直观的了解复杂模块的组成、细节知识点和性能参数等。（投标时提供截图证明，并加盖投标人公章）</w:t>
                  </w:r>
                </w:p>
                <w:p>
                  <w:pPr>
                    <w:jc w:val="left"/>
                  </w:pPr>
                  <w:r>
                    <w:rPr>
                      <w:sz w:val="21"/>
                    </w:rPr>
                    <w:t>4</w:t>
                  </w:r>
                  <w:r>
                    <w:rPr>
                      <w:sz w:val="21"/>
                    </w:rPr>
                    <w:t>）智能节点模块：与真实硬件1：1的程序烧写，包含使用的软件、工具、线材和节点与传感器的接线、配置，组网均与实际硬件操作流程一致。</w:t>
                  </w:r>
                </w:p>
                <w:p>
                  <w:pPr>
                    <w:jc w:val="left"/>
                  </w:pPr>
                  <w:r>
                    <w:rPr>
                      <w:sz w:val="21"/>
                    </w:rPr>
                    <w:t>5</w:t>
                  </w:r>
                  <w:r>
                    <w:rPr>
                      <w:sz w:val="21"/>
                    </w:rPr>
                    <w:t>）支持虚拟器件和实际器件融合交互：仿真设备的数据接口需要与真实设备完全一致，且仿真实验与硬件实验的数据互联，实现联动操作，在仿真实验中的操作可直接控制硬件部分动作。</w:t>
                  </w:r>
                </w:p>
                <w:p>
                  <w:pPr>
                    <w:jc w:val="left"/>
                  </w:pPr>
                  <w:r>
                    <w:rPr>
                      <w:b/>
                      <w:sz w:val="21"/>
                    </w:rPr>
                    <w:t>二、仿真平台器件库功能要求：</w:t>
                  </w:r>
                </w:p>
                <w:p>
                  <w:pPr>
                    <w:jc w:val="left"/>
                  </w:pPr>
                  <w:r>
                    <w:rPr>
                      <w:sz w:val="21"/>
                    </w:rPr>
                    <w:t>1</w:t>
                  </w:r>
                  <w:r>
                    <w:rPr>
                      <w:sz w:val="21"/>
                    </w:rPr>
                    <w:t>）设备种类要求：仿真系统采用三维动画仿真技术，可仿真原理演示、实验电路搭建调试、实验操作运行演示等功能，清晰易于理解掌握。</w:t>
                  </w:r>
                </w:p>
                <w:p>
                  <w:pPr>
                    <w:jc w:val="left"/>
                  </w:pPr>
                  <w:r>
                    <w:rPr>
                      <w:sz w:val="21"/>
                    </w:rPr>
                    <w:t>该平台至少能够虚拟出如下设备，以满足教学使用。</w:t>
                  </w:r>
                </w:p>
                <w:p>
                  <w:pPr>
                    <w:jc w:val="left"/>
                  </w:pPr>
                  <w:r>
                    <w:rPr/>
                    <w:t xml:space="preserve">-  </w:t>
                  </w:r>
                  <w:r>
                    <w:rPr/>
                    <w:t>电源：5V2A、12V1A、24V、9V1.5A等；</w:t>
                  </w:r>
                </w:p>
                <w:p>
                  <w:pPr>
                    <w:jc w:val="left"/>
                  </w:pPr>
                  <w:r>
                    <w:rPr/>
                    <w:t xml:space="preserve">-  </w:t>
                  </w:r>
                  <w:r>
                    <w:rPr/>
                    <w:t>智能节点模块：STM32智能无线节点、ZigBee/WiFi等无线模块、下载仿真器、调试开发工具等；</w:t>
                  </w:r>
                </w:p>
                <w:p>
                  <w:pPr>
                    <w:jc w:val="left"/>
                  </w:pPr>
                  <w:r>
                    <w:rPr/>
                    <w:t xml:space="preserve">-  </w:t>
                  </w:r>
                  <w:r>
                    <w:rPr/>
                    <w:t>传感器模块：温湿度、雨雪、风速、风向、温湿度传感器、烟雾传感器、大气压传感器、光照传感器、CO2传感器、人体感应传感器、红外对射、门磁报警器、13.56M读卡器、900M读卡器、舵机控制器、多通道读卡器、土壤湿度、土壤温度、土壤盐分、PH值等不低于20种传感器；</w:t>
                  </w:r>
                </w:p>
                <w:p>
                  <w:pPr>
                    <w:jc w:val="left"/>
                  </w:pPr>
                  <w:r>
                    <w:rPr/>
                    <w:t xml:space="preserve">-  </w:t>
                  </w:r>
                  <w:r>
                    <w:rPr/>
                    <w:t>控制器模块：风扇、灯光、电磁锁、电动窗帘等不低于10种控制器等；</w:t>
                  </w:r>
                </w:p>
                <w:p>
                  <w:pPr>
                    <w:jc w:val="left"/>
                  </w:pPr>
                  <w:r>
                    <w:rPr/>
                    <w:t xml:space="preserve">-  </w:t>
                  </w:r>
                  <w:r>
                    <w:rPr/>
                    <w:t>物联网中间件模块:支持脱离Android网关，离线逻辑控制功能；</w:t>
                  </w:r>
                </w:p>
                <w:p>
                  <w:pPr>
                    <w:jc w:val="left"/>
                  </w:pPr>
                  <w:r>
                    <w:rPr/>
                    <w:t xml:space="preserve">-  </w:t>
                  </w:r>
                  <w:r>
                    <w:rPr/>
                    <w:t>物联网Android网关：</w:t>
                  </w:r>
                </w:p>
                <w:p>
                  <w:pPr>
                    <w:jc w:val="left"/>
                  </w:pPr>
                  <w:r>
                    <w:rPr>
                      <w:sz w:val="21"/>
                    </w:rPr>
                    <w:t xml:space="preserve"> 2</w:t>
                  </w:r>
                  <w:r>
                    <w:rPr>
                      <w:sz w:val="21"/>
                    </w:rPr>
                    <w:t>）支持Android软件界面操作动画过程；</w:t>
                  </w:r>
                </w:p>
                <w:p>
                  <w:pPr>
                    <w:jc w:val="left"/>
                  </w:pPr>
                  <w:r>
                    <w:rPr>
                      <w:b/>
                      <w:sz w:val="21"/>
                    </w:rPr>
                    <w:t>三、仿真平台Web管理系统</w:t>
                  </w:r>
                </w:p>
                <w:p>
                  <w:pPr>
                    <w:jc w:val="left"/>
                  </w:pPr>
                  <w:r>
                    <w:rPr>
                      <w:sz w:val="21"/>
                    </w:rPr>
                    <w:t xml:space="preserve"> 1</w:t>
                  </w:r>
                  <w:r>
                    <w:rPr>
                      <w:sz w:val="21"/>
                    </w:rPr>
                    <w:t>）Web教师控制端功能要求：</w:t>
                  </w:r>
                </w:p>
                <w:p>
                  <w:pPr>
                    <w:jc w:val="left"/>
                  </w:pPr>
                  <w:r>
                    <w:rPr>
                      <w:sz w:val="21"/>
                    </w:rPr>
                    <w:t>-</w:t>
                  </w:r>
                  <w:r>
                    <w:rPr>
                      <w:sz w:val="21"/>
                    </w:rPr>
                    <w:t>学生管理功能：支持学生账号按班级管理。</w:t>
                  </w:r>
                </w:p>
                <w:p>
                  <w:pPr>
                    <w:jc w:val="left"/>
                  </w:pPr>
                  <w:r>
                    <w:rPr>
                      <w:sz w:val="21"/>
                    </w:rPr>
                    <w:t>-</w:t>
                  </w:r>
                  <w:r>
                    <w:rPr>
                      <w:sz w:val="21"/>
                    </w:rPr>
                    <w:t>教师管理：具备教师账号添加、修改教师信息。</w:t>
                  </w:r>
                </w:p>
                <w:p>
                  <w:pPr>
                    <w:jc w:val="left"/>
                  </w:pPr>
                  <w:r>
                    <w:rPr>
                      <w:sz w:val="21"/>
                    </w:rPr>
                    <w:t>-</w:t>
                  </w:r>
                  <w:r>
                    <w:rPr>
                      <w:sz w:val="21"/>
                    </w:rPr>
                    <w:t>实验资源管理：提供实验资源添加、修改、删除功能，教师端具备实验功能，教师能够在本机进行实验操作，查看实验指导书；实验功能需要包含实验要求、实验指导、实验操作功能。</w:t>
                  </w:r>
                </w:p>
                <w:p>
                  <w:pPr>
                    <w:jc w:val="left"/>
                  </w:pPr>
                  <w:r>
                    <w:rPr>
                      <w:sz w:val="21"/>
                    </w:rPr>
                    <w:t>-</w:t>
                  </w:r>
                  <w:r>
                    <w:rPr>
                      <w:sz w:val="21"/>
                    </w:rPr>
                    <w:t>实验任务管理：支持教师发布实验任务给学生，教师具有删除、编辑任务的功能，可以按班级选择学生进行实验，也可以单独选择某个学生进行实验。</w:t>
                  </w:r>
                </w:p>
                <w:p>
                  <w:pPr>
                    <w:jc w:val="left"/>
                  </w:pPr>
                  <w:r>
                    <w:rPr>
                      <w:sz w:val="21"/>
                    </w:rPr>
                    <w:t xml:space="preserve"> 2</w:t>
                  </w:r>
                  <w:r>
                    <w:rPr>
                      <w:sz w:val="21"/>
                    </w:rPr>
                    <w:t>）学生实验端功能要求：</w:t>
                  </w:r>
                </w:p>
                <w:p>
                  <w:pPr>
                    <w:jc w:val="left"/>
                  </w:pPr>
                  <w:r>
                    <w:rPr>
                      <w:sz w:val="21"/>
                    </w:rPr>
                    <w:t>-</w:t>
                  </w:r>
                  <w:r>
                    <w:rPr>
                      <w:sz w:val="21"/>
                    </w:rPr>
                    <w:t>任务展示：学生进入系统可以查看任务列表，可以查看实验要求、实验指导、实验操作；学生通过实验操作功能进行实验。</w:t>
                  </w:r>
                </w:p>
                <w:p>
                  <w:pPr>
                    <w:jc w:val="left"/>
                  </w:pPr>
                  <w:r>
                    <w:rPr>
                      <w:sz w:val="21"/>
                    </w:rPr>
                    <w:t>-</w:t>
                  </w:r>
                  <w:r>
                    <w:rPr>
                      <w:sz w:val="21"/>
                    </w:rPr>
                    <w:t>反馈任务完成情况：学生完成教师指派的任务后，可以给教师端发送反馈信息。</w:t>
                  </w:r>
                </w:p>
                <w:p>
                  <w:pPr>
                    <w:jc w:val="left"/>
                  </w:pPr>
                  <w:r>
                    <w:rPr>
                      <w:b/>
                      <w:sz w:val="21"/>
                    </w:rPr>
                    <w:t>四、仿真平台实验内容要求</w:t>
                  </w:r>
                </w:p>
                <w:p>
                  <w:pPr>
                    <w:jc w:val="left"/>
                  </w:pPr>
                  <w:r>
                    <w:rPr>
                      <w:sz w:val="21"/>
                    </w:rPr>
                    <w:t>仿真教学平台应至少集成以下实验资源提供使用和学习：</w:t>
                  </w:r>
                </w:p>
                <w:p>
                  <w:pPr>
                    <w:jc w:val="left"/>
                  </w:pPr>
                  <w:r>
                    <w:rPr>
                      <w:sz w:val="21"/>
                    </w:rPr>
                    <w:t>1</w:t>
                  </w:r>
                  <w:r>
                    <w:rPr>
                      <w:sz w:val="21"/>
                    </w:rPr>
                    <w:t>）真实实验器材建模（≥30个），包括但不限于智能节点、网关、中间件，温湿度、风扇、大气压力、光照、风速传感器，风向、雨雪、声光报警灯传感器与执行器，智能门禁实验单元器材或多通道读卡器、多通道天线、RFID卡等。</w:t>
                  </w:r>
                </w:p>
                <w:p>
                  <w:pPr>
                    <w:jc w:val="left"/>
                  </w:pPr>
                  <w:r>
                    <w:rPr>
                      <w:sz w:val="21"/>
                    </w:rPr>
                    <w:t>▲2）STM32平台的3D虚拟仿真实验（≥5个），包括但不限于KEIL UVISION工程环境建立，IO口驱动LED 实验，串口通信实验，液晶显示实验，ADC采集实验或定时器实验等；（投标时提供截图证明，并加盖投标人公章）</w:t>
                  </w:r>
                </w:p>
                <w:p>
                  <w:pPr>
                    <w:jc w:val="left"/>
                  </w:pPr>
                  <w:r>
                    <w:rPr>
                      <w:sz w:val="21"/>
                    </w:rPr>
                    <w:t>3</w:t>
                  </w:r>
                  <w:r>
                    <w:rPr>
                      <w:sz w:val="21"/>
                    </w:rPr>
                    <w:t>）3D虚拟仿真-传感器编程实验（≥30个），包括但不限于智慧气象实验单元传感器编程实验，温湿度、风扇、大气压力、光照、风速；风向、雨雪、声光报警灯传感器与执行器，智能门禁实验单元传感器编程实验和13.56M-RFID读卡器、门磁感应等；</w:t>
                  </w:r>
                </w:p>
                <w:p>
                  <w:pPr>
                    <w:jc w:val="left"/>
                  </w:pPr>
                  <w:r>
                    <w:rPr>
                      <w:sz w:val="21"/>
                    </w:rPr>
                    <w:t>4</w:t>
                  </w:r>
                  <w:r>
                    <w:rPr>
                      <w:sz w:val="21"/>
                    </w:rPr>
                    <w:t>）3D虚拟仿真-组网实验（≥5个），包括但不限于ZigBee组网配置实验，ZigBee组网传感器采集实验，WiFi组网配置实验和WiFi组网传感器采集实验等；</w:t>
                  </w:r>
                </w:p>
                <w:p>
                  <w:pPr>
                    <w:jc w:val="left"/>
                  </w:pPr>
                  <w:r>
                    <w:rPr>
                      <w:sz w:val="21"/>
                    </w:rPr>
                    <w:t>5</w:t>
                  </w:r>
                  <w:r>
                    <w:rPr>
                      <w:sz w:val="21"/>
                    </w:rPr>
                    <w:t>）3D虚拟仿真-物联网系统集成（≥6个），包括但不限于智慧气象实验单元搭建；智能门禁实验单元搭建，智能安防实验单元搭建，智能交通实验单元搭建，智能家居实验单元搭建和智慧商场实验单元搭建等；</w:t>
                  </w:r>
                </w:p>
                <w:p>
                  <w:pPr>
                    <w:jc w:val="left"/>
                  </w:pPr>
                  <w:r>
                    <w:rPr>
                      <w:sz w:val="21"/>
                    </w:rPr>
                    <w:t>6</w:t>
                  </w:r>
                  <w:r>
                    <w:rPr>
                      <w:sz w:val="21"/>
                    </w:rPr>
                    <w:t>）Android Studio开发实验（≥5个），包括但不限于Android Studio开发环境的搭建，新建工程、调试、发布应用，物联网综合示例-传感器采集和物联网综合示例-控制器控制等；</w:t>
                  </w:r>
                </w:p>
                <w:p>
                  <w:pPr>
                    <w:jc w:val="left"/>
                  </w:pPr>
                  <w:r>
                    <w:rPr>
                      <w:sz w:val="21"/>
                    </w:rPr>
                    <w:t>7</w:t>
                  </w:r>
                  <w:r>
                    <w:rPr>
                      <w:sz w:val="21"/>
                    </w:rPr>
                    <w:t>）C#物联网应用开发实验（≥5个），包括但不限于开发环境VisualStudio搭建，新建工程、调试、发布应用，C#物联网综合示例代码解析，物联网综合示例-传感器采集和物联网综合示例-控制器控制等。</w:t>
                  </w:r>
                </w:p>
                <w:p>
                  <w:pPr>
                    <w:jc w:val="left"/>
                  </w:pPr>
                  <w:r>
                    <w:rPr>
                      <w:b/>
                      <w:sz w:val="21"/>
                    </w:rPr>
                    <w:t>五、其它要求</w:t>
                  </w:r>
                </w:p>
                <w:p>
                  <w:pPr>
                    <w:jc w:val="left"/>
                  </w:pPr>
                  <w:r>
                    <w:rPr>
                      <w:sz w:val="21"/>
                    </w:rPr>
                    <w:t>需提供不少于5年的售后与技术支持。</w:t>
                  </w:r>
                </w:p>
              </w:tc>
            </w:tr>
            <w:tr>
              <w:tc>
                <w:tcPr>
                  <w:tcW w:type="dxa" w:w="251"/>
                  <w:tcBorders>
                    <w:top w:val="none" w:color="000000" w:sz="4"/>
                    <w:left w:val="single" w:color="333333" w:sz="4"/>
                    <w:bottom w:val="single" w:color="333333" w:sz="4"/>
                    <w:right w:val="single" w:color="333333" w:sz="4"/>
                  </w:tcBorders>
                </w:tcPr>
                <w:p>
                  <w:pPr>
                    <w:jc w:val="center"/>
                  </w:pPr>
                  <w:r>
                    <w:rPr>
                      <w:sz w:val="21"/>
                    </w:rPr>
                    <w:t>3</w:t>
                  </w:r>
                </w:p>
              </w:tc>
              <w:tc>
                <w:tcPr>
                  <w:tcW w:type="dxa" w:w="724"/>
                  <w:tcBorders>
                    <w:top w:val="none" w:color="000000" w:sz="4"/>
                    <w:left w:val="none" w:color="000000" w:sz="4"/>
                    <w:bottom w:val="single" w:color="333333" w:sz="4"/>
                    <w:right w:val="single" w:color="333333" w:sz="4"/>
                  </w:tcBorders>
                </w:tcPr>
                <w:p>
                  <w:pPr>
                    <w:jc w:val="center"/>
                  </w:pPr>
                  <w:r>
                    <w:rPr>
                      <w:sz w:val="21"/>
                    </w:rPr>
                    <w:t>投影幕</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、尺寸比例:≥120英寸，长宽比16:9；</w:t>
                  </w:r>
                </w:p>
                <w:p>
                  <w:pPr>
                    <w:jc w:val="left"/>
                  </w:pPr>
                  <w:r>
                    <w:rPr>
                      <w:sz w:val="21"/>
                    </w:rPr>
                    <w:t>2</w:t>
                  </w:r>
                  <w:r>
                    <w:rPr>
                      <w:sz w:val="21"/>
                    </w:rPr>
                    <w:t>、控制方式:支持线控+遥控；</w:t>
                  </w:r>
                </w:p>
                <w:p>
                  <w:pPr>
                    <w:jc w:val="left"/>
                  </w:pPr>
                  <w:r>
                    <w:rPr>
                      <w:sz w:val="21"/>
                    </w:rPr>
                    <w:t>3</w:t>
                  </w:r>
                  <w:r>
                    <w:rPr>
                      <w:sz w:val="21"/>
                    </w:rPr>
                    <w:t>、电机类型:同步电机。</w:t>
                  </w:r>
                </w:p>
              </w:tc>
            </w:tr>
            <w:tr>
              <w:tc>
                <w:tcPr>
                  <w:tcW w:type="dxa" w:w="251"/>
                  <w:tcBorders>
                    <w:top w:val="none" w:color="000000" w:sz="4"/>
                    <w:left w:val="single" w:color="333333" w:sz="4"/>
                    <w:bottom w:val="single" w:color="333333" w:sz="4"/>
                    <w:right w:val="single" w:color="333333" w:sz="4"/>
                  </w:tcBorders>
                </w:tcPr>
                <w:p>
                  <w:pPr>
                    <w:jc w:val="center"/>
                  </w:pPr>
                  <w:r>
                    <w:rPr>
                      <w:sz w:val="21"/>
                    </w:rPr>
                    <w:t>4</w:t>
                  </w:r>
                </w:p>
              </w:tc>
              <w:tc>
                <w:tcPr>
                  <w:tcW w:type="dxa" w:w="724"/>
                  <w:tcBorders>
                    <w:top w:val="none" w:color="000000" w:sz="4"/>
                    <w:left w:val="none" w:color="000000" w:sz="4"/>
                    <w:bottom w:val="single" w:color="333333" w:sz="4"/>
                    <w:right w:val="single" w:color="333333" w:sz="4"/>
                  </w:tcBorders>
                </w:tcPr>
                <w:p>
                  <w:pPr>
                    <w:jc w:val="center"/>
                  </w:pPr>
                  <w:r>
                    <w:rPr>
                      <w:sz w:val="21"/>
                    </w:rPr>
                    <w:t>交换机</w:t>
                  </w:r>
                </w:p>
              </w:tc>
              <w:tc>
                <w:tcPr>
                  <w:tcW w:type="dxa" w:w="4611"/>
                  <w:tcBorders>
                    <w:top w:val="none" w:color="000000" w:sz="4"/>
                    <w:left w:val="none" w:color="000000" w:sz="4"/>
                    <w:bottom w:val="single" w:color="333333" w:sz="4"/>
                    <w:right w:val="single" w:color="333333" w:sz="4"/>
                  </w:tcBorders>
                </w:tcPr>
                <w:p>
                  <w:pPr>
                    <w:jc w:val="left"/>
                  </w:pPr>
                  <w:r>
                    <w:rPr>
                      <w:sz w:val="21"/>
                    </w:rPr>
                    <w:t>▲</w:t>
                  </w:r>
                  <w:r>
                    <w:rPr>
                      <w:sz w:val="21"/>
                    </w:rPr>
                    <w:t>1</w:t>
                  </w:r>
                  <w:r>
                    <w:rPr>
                      <w:sz w:val="21"/>
                    </w:rPr>
                    <w:t>、具体参数： 24个10/100/1000BASE-T以太网端口,4个万兆SFP+,交换容量336Gbps/3.36Tbps，包转发率108Mpps/128Mpps交流供电,自然散热；（投标时提供截图证明，并加盖投标人公章）</w:t>
                  </w:r>
                </w:p>
                <w:p>
                  <w:pPr>
                    <w:jc w:val="left"/>
                  </w:pPr>
                  <w:r>
                    <w:rPr>
                      <w:sz w:val="21"/>
                    </w:rPr>
                    <w:t>2</w:t>
                  </w:r>
                  <w:r>
                    <w:rPr>
                      <w:sz w:val="21"/>
                    </w:rPr>
                    <w:t>、支持MAC地址自动学习和老化；</w:t>
                  </w:r>
                </w:p>
                <w:p>
                  <w:pPr>
                    <w:jc w:val="left"/>
                  </w:pPr>
                  <w:r>
                    <w:rPr>
                      <w:sz w:val="21"/>
                    </w:rPr>
                    <w:t>3</w:t>
                  </w:r>
                  <w:r>
                    <w:rPr>
                      <w:sz w:val="21"/>
                    </w:rPr>
                    <w:t>、支持静态、动态、黑洞MAC表项；</w:t>
                  </w:r>
                </w:p>
                <w:p>
                  <w:pPr>
                    <w:jc w:val="left"/>
                  </w:pPr>
                  <w:r>
                    <w:rPr>
                      <w:sz w:val="21"/>
                    </w:rPr>
                    <w:t>4</w:t>
                  </w:r>
                  <w:r>
                    <w:rPr>
                      <w:sz w:val="21"/>
                    </w:rPr>
                    <w:t>、支持源MAC地址过滤；</w:t>
                  </w:r>
                </w:p>
                <w:p>
                  <w:pPr>
                    <w:jc w:val="left"/>
                  </w:pPr>
                  <w:r>
                    <w:rPr>
                      <w:sz w:val="21"/>
                    </w:rPr>
                    <w:t>5</w:t>
                  </w:r>
                  <w:r>
                    <w:rPr>
                      <w:sz w:val="21"/>
                    </w:rPr>
                    <w:t>、支持接口MAC地址学习个数限制；</w:t>
                  </w:r>
                </w:p>
                <w:p>
                  <w:pPr>
                    <w:jc w:val="left"/>
                  </w:pPr>
                  <w:r>
                    <w:rPr>
                      <w:sz w:val="21"/>
                    </w:rPr>
                    <w:t>6</w:t>
                  </w:r>
                  <w:r>
                    <w:rPr>
                      <w:sz w:val="21"/>
                    </w:rPr>
                    <w:t>、支持4K个VLAN；</w:t>
                  </w:r>
                </w:p>
                <w:p>
                  <w:pPr>
                    <w:jc w:val="left"/>
                  </w:pPr>
                  <w:r>
                    <w:rPr>
                      <w:sz w:val="21"/>
                    </w:rPr>
                    <w:t>7</w:t>
                  </w:r>
                  <w:r>
                    <w:rPr>
                      <w:sz w:val="21"/>
                    </w:rPr>
                    <w:t>、支持Guest VLAN、Voice VLAN；</w:t>
                  </w:r>
                </w:p>
                <w:p>
                  <w:pPr>
                    <w:jc w:val="left"/>
                  </w:pPr>
                  <w:r>
                    <w:rPr>
                      <w:sz w:val="21"/>
                    </w:rPr>
                    <w:t>8</w:t>
                  </w:r>
                  <w:r>
                    <w:rPr>
                      <w:sz w:val="21"/>
                    </w:rPr>
                    <w:t>、支持GVRP协议；</w:t>
                  </w:r>
                </w:p>
                <w:p>
                  <w:pPr>
                    <w:jc w:val="left"/>
                  </w:pPr>
                  <w:r>
                    <w:rPr>
                      <w:sz w:val="21"/>
                    </w:rPr>
                    <w:t>9</w:t>
                  </w:r>
                  <w:r>
                    <w:rPr>
                      <w:sz w:val="21"/>
                    </w:rPr>
                    <w:t>、支持MUX VLAN功能；</w:t>
                  </w:r>
                </w:p>
                <w:p>
                  <w:pPr>
                    <w:jc w:val="left"/>
                  </w:pPr>
                  <w:r>
                    <w:rPr>
                      <w:sz w:val="21"/>
                    </w:rPr>
                    <w:t>10</w:t>
                  </w:r>
                  <w:r>
                    <w:rPr>
                      <w:sz w:val="21"/>
                    </w:rPr>
                    <w:t>、支持基于MAC/协议/IP子网/策略/端口的VLAN；</w:t>
                  </w:r>
                </w:p>
                <w:p>
                  <w:pPr>
                    <w:jc w:val="left"/>
                  </w:pPr>
                  <w:r>
                    <w:rPr>
                      <w:sz w:val="21"/>
                    </w:rPr>
                    <w:t>11</w:t>
                  </w:r>
                  <w:r>
                    <w:rPr>
                      <w:sz w:val="21"/>
                    </w:rPr>
                    <w:t>、支持1:1和N:1 VLAN Mapping功能；</w:t>
                  </w:r>
                </w:p>
                <w:p>
                  <w:pPr>
                    <w:jc w:val="left"/>
                  </w:pPr>
                  <w:r>
                    <w:rPr>
                      <w:sz w:val="21"/>
                    </w:rPr>
                    <w:t>12</w:t>
                  </w:r>
                  <w:r>
                    <w:rPr>
                      <w:sz w:val="21"/>
                    </w:rPr>
                    <w:t>、支持作为SVF Client零配置即插即用；</w:t>
                  </w:r>
                </w:p>
                <w:p>
                  <w:pPr>
                    <w:jc w:val="left"/>
                  </w:pPr>
                  <w:r>
                    <w:rPr>
                      <w:sz w:val="21"/>
                    </w:rPr>
                    <w:t>13</w:t>
                  </w:r>
                  <w:r>
                    <w:rPr>
                      <w:sz w:val="21"/>
                    </w:rPr>
                    <w:t>、支持自动加载Client的大包和补丁；</w:t>
                  </w:r>
                </w:p>
                <w:p>
                  <w:pPr>
                    <w:jc w:val="left"/>
                  </w:pPr>
                  <w:r>
                    <w:rPr>
                      <w:sz w:val="21"/>
                    </w:rPr>
                    <w:t>14</w:t>
                  </w:r>
                  <w:r>
                    <w:rPr>
                      <w:sz w:val="21"/>
                    </w:rPr>
                    <w:t>、支持业务一键式自动下发；</w:t>
                  </w:r>
                </w:p>
                <w:p>
                  <w:pPr>
                    <w:jc w:val="left"/>
                  </w:pPr>
                  <w:r>
                    <w:rPr>
                      <w:sz w:val="21"/>
                    </w:rPr>
                    <w:t>15</w:t>
                  </w:r>
                  <w:r>
                    <w:rPr>
                      <w:sz w:val="21"/>
                    </w:rPr>
                    <w:t>、Client支持独立运行。</w:t>
                  </w:r>
                </w:p>
              </w:tc>
            </w:tr>
            <w:tr>
              <w:tc>
                <w:tcPr>
                  <w:tcW w:type="dxa" w:w="251"/>
                  <w:tcBorders>
                    <w:top w:val="none" w:color="000000" w:sz="4"/>
                    <w:left w:val="single" w:color="333333" w:sz="4"/>
                    <w:bottom w:val="single" w:color="333333" w:sz="4"/>
                    <w:right w:val="single" w:color="333333" w:sz="4"/>
                  </w:tcBorders>
                </w:tcPr>
                <w:p>
                  <w:pPr>
                    <w:jc w:val="center"/>
                  </w:pPr>
                  <w:r>
                    <w:rPr>
                      <w:sz w:val="21"/>
                    </w:rPr>
                    <w:t>5</w:t>
                  </w:r>
                </w:p>
              </w:tc>
              <w:tc>
                <w:tcPr>
                  <w:tcW w:type="dxa" w:w="724"/>
                  <w:tcBorders>
                    <w:top w:val="none" w:color="000000" w:sz="4"/>
                    <w:left w:val="none" w:color="000000" w:sz="4"/>
                    <w:bottom w:val="single" w:color="333333" w:sz="4"/>
                    <w:right w:val="single" w:color="333333" w:sz="4"/>
                  </w:tcBorders>
                </w:tcPr>
                <w:p>
                  <w:pPr>
                    <w:jc w:val="center"/>
                  </w:pPr>
                  <w:r>
                    <w:rPr>
                      <w:sz w:val="21"/>
                    </w:rPr>
                    <w:t>音响系统</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、防爆结构，铝合金拉丝边框工艺，镜面显示面板；独立DC12V供电；整机尺寸不小于1000mm*150mm*65mm。内置IP广播、数字功放、全音域音箱、蓝牙无线模块、自动切换模块和运维智能控制模块。</w:t>
                  </w:r>
                </w:p>
                <w:p>
                  <w:pPr>
                    <w:jc w:val="left"/>
                  </w:pPr>
                  <w:r>
                    <w:rPr>
                      <w:sz w:val="21"/>
                    </w:rPr>
                    <w:t>2</w:t>
                  </w:r>
                  <w:r>
                    <w:rPr>
                      <w:sz w:val="21"/>
                    </w:rPr>
                    <w:t>、音响功能：数字功放功率2*60W,全音域3英寸扬声器；信噪比≥65dB，音频范围65Hz-20kHz。内置全音域扬声器，左右声道，立体声，无失真。</w:t>
                  </w:r>
                </w:p>
                <w:p>
                  <w:pPr>
                    <w:jc w:val="left"/>
                  </w:pPr>
                  <w:r>
                    <w:rPr>
                      <w:sz w:val="21"/>
                    </w:rPr>
                    <w:t>3</w:t>
                  </w:r>
                  <w:r>
                    <w:rPr>
                      <w:sz w:val="21"/>
                    </w:rPr>
                    <w:t>、话筒功能：笔形话筒设计，方便携带；话筒支持语音扩声、电子教鞭、PPT翻页、语音互动对讲和大屏控制等功能。最远距离≥50米。</w:t>
                  </w:r>
                </w:p>
                <w:p>
                  <w:pPr>
                    <w:jc w:val="left"/>
                  </w:pPr>
                  <w:r>
                    <w:rPr>
                      <w:sz w:val="21"/>
                    </w:rPr>
                    <w:t>4</w:t>
                  </w:r>
                  <w:r>
                    <w:rPr>
                      <w:sz w:val="21"/>
                    </w:rPr>
                    <w:t>、IP广播功能：采用固定静态的IP地址，当网络发生改变时地址不会丢失，工作稳定。</w:t>
                  </w:r>
                </w:p>
                <w:p>
                  <w:pPr>
                    <w:jc w:val="left"/>
                  </w:pPr>
                  <w:r>
                    <w:rPr>
                      <w:sz w:val="21"/>
                    </w:rPr>
                    <w:t>5</w:t>
                  </w:r>
                  <w:r>
                    <w:rPr>
                      <w:sz w:val="21"/>
                    </w:rPr>
                    <w:t>、设备接口功能：广播RJ45≧1；蓝牙天线接口≧1；其他USB≧1；RS232≧2；立体声3.5≧2；DC12V电源接口≧1；无极调音旋钮≧1个。拨码开关≧6。</w:t>
                  </w:r>
                </w:p>
                <w:p>
                  <w:pPr>
                    <w:jc w:val="left"/>
                  </w:pPr>
                  <w:r>
                    <w:rPr>
                      <w:sz w:val="21"/>
                    </w:rPr>
                    <w:t>6</w:t>
                  </w:r>
                  <w:r>
                    <w:rPr>
                      <w:sz w:val="21"/>
                    </w:rPr>
                    <w:t>、其他功能：蓝牙模块支持无线语音对讲功能，实现一键呼叫中心，对讲不需要固定话筒对讲，支持移动蓝牙对讲功能。"</w:t>
                  </w:r>
                </w:p>
              </w:tc>
            </w:tr>
            <w:tr>
              <w:tc>
                <w:tcPr>
                  <w:tcW w:type="dxa" w:w="251"/>
                  <w:tcBorders>
                    <w:top w:val="none" w:color="000000" w:sz="4"/>
                    <w:left w:val="single" w:color="333333" w:sz="4"/>
                    <w:bottom w:val="single" w:color="333333" w:sz="4"/>
                    <w:right w:val="single" w:color="333333" w:sz="4"/>
                  </w:tcBorders>
                </w:tcPr>
                <w:p>
                  <w:pPr>
                    <w:jc w:val="center"/>
                  </w:pPr>
                  <w:r>
                    <w:rPr>
                      <w:sz w:val="21"/>
                    </w:rPr>
                    <w:t>6</w:t>
                  </w:r>
                </w:p>
              </w:tc>
              <w:tc>
                <w:tcPr>
                  <w:tcW w:type="dxa" w:w="724"/>
                  <w:tcBorders>
                    <w:top w:val="none" w:color="000000" w:sz="4"/>
                    <w:left w:val="none" w:color="000000" w:sz="4"/>
                    <w:bottom w:val="single" w:color="333333" w:sz="4"/>
                    <w:right w:val="single" w:color="333333" w:sz="4"/>
                  </w:tcBorders>
                </w:tcPr>
                <w:p>
                  <w:pPr>
                    <w:jc w:val="center"/>
                  </w:pPr>
                  <w:r>
                    <w:rPr>
                      <w:sz w:val="21"/>
                    </w:rPr>
                    <w:t>教学广播系统</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、屏幕广播：传送教师的屏幕画面到全体或部分学生。教师可以用这个功能进行多媒体课件的教学，演示Word、FrontPage等软件的操作。</w:t>
                  </w:r>
                </w:p>
                <w:p>
                  <w:pPr>
                    <w:jc w:val="left"/>
                  </w:pPr>
                  <w:r>
                    <w:rPr>
                      <w:sz w:val="21"/>
                    </w:rPr>
                    <w:t>▲</w:t>
                  </w:r>
                  <w:r>
                    <w:rPr>
                      <w:sz w:val="21"/>
                    </w:rPr>
                    <w:t>2</w:t>
                  </w:r>
                  <w:r>
                    <w:rPr>
                      <w:sz w:val="21"/>
                    </w:rPr>
                    <w:t>、支持系统镜像还原、学生端每次开机保持预设状态；</w:t>
                  </w:r>
                </w:p>
                <w:p>
                  <w:pPr>
                    <w:jc w:val="left"/>
                  </w:pPr>
                  <w:r>
                    <w:rPr>
                      <w:sz w:val="21"/>
                    </w:rPr>
                    <w:t>3</w:t>
                  </w:r>
                  <w:r>
                    <w:rPr>
                      <w:sz w:val="21"/>
                    </w:rPr>
                    <w:t>、系统支持增量更新，更新后镜像一键上传，教师端可一键下发等功能。</w:t>
                  </w:r>
                </w:p>
                <w:p>
                  <w:pPr>
                    <w:jc w:val="left"/>
                  </w:pPr>
                  <w:r>
                    <w:rPr>
                      <w:sz w:val="21"/>
                    </w:rPr>
                    <w:t>4</w:t>
                  </w:r>
                  <w:r>
                    <w:rPr>
                      <w:sz w:val="21"/>
                    </w:rPr>
                    <w:t>、支持远程监控、屏幕录制、学生桌面演示、发布文件、收集文件和点名签到等功能:教师可以通过让学生签到来实现对学生进行考勤记录。</w:t>
                  </w:r>
                </w:p>
                <w:p>
                  <w:pPr>
                    <w:jc w:val="left"/>
                  </w:pPr>
                  <w:r>
                    <w:rPr>
                      <w:sz w:val="21"/>
                    </w:rPr>
                    <w:t>5</w:t>
                  </w:r>
                  <w:r>
                    <w:rPr>
                      <w:sz w:val="21"/>
                    </w:rPr>
                    <w:t>、可实现远程开机、关机和重启。</w:t>
                  </w:r>
                </w:p>
              </w:tc>
            </w:tr>
            <w:tr>
              <w:tc>
                <w:tcPr>
                  <w:tcW w:type="dxa" w:w="251"/>
                  <w:tcBorders>
                    <w:top w:val="none" w:color="000000" w:sz="4"/>
                    <w:left w:val="single" w:color="333333" w:sz="4"/>
                    <w:bottom w:val="single" w:color="333333" w:sz="4"/>
                    <w:right w:val="single" w:color="333333" w:sz="4"/>
                  </w:tcBorders>
                </w:tcPr>
                <w:p>
                  <w:pPr>
                    <w:jc w:val="center"/>
                  </w:pPr>
                  <w:r>
                    <w:rPr>
                      <w:sz w:val="21"/>
                    </w:rPr>
                    <w:t>7</w:t>
                  </w:r>
                </w:p>
              </w:tc>
              <w:tc>
                <w:tcPr>
                  <w:tcW w:type="dxa" w:w="724"/>
                  <w:tcBorders>
                    <w:top w:val="none" w:color="000000" w:sz="4"/>
                    <w:left w:val="none" w:color="000000" w:sz="4"/>
                    <w:bottom w:val="single" w:color="333333" w:sz="4"/>
                    <w:right w:val="single" w:color="333333" w:sz="4"/>
                  </w:tcBorders>
                </w:tcPr>
                <w:p>
                  <w:pPr>
                    <w:jc w:val="center"/>
                  </w:pPr>
                  <w:r>
                    <w:rPr>
                      <w:sz w:val="21"/>
                    </w:rPr>
                    <w:t>学生桌</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外形尺寸不小于长800*宽600*高750(单位mm)，钢木结构，高密度三胺板桌面封同色厚平边，管壁厚度平均3mm，牢固耐用，抗变型,四角为圆角；金属部分：管材和冲压不允许有裂缝、弯曲处弧形应圆滑一致；焊接处应无错位、脱焊、虚焊、焊穿、无杂渣、气孔、焊瘤；在接触人体部分或桌斗部分不得有毛刺、刃口或棱角，桌脚加专用胶套防护，钢结构表面乳白色漆处理。</w:t>
                  </w:r>
                </w:p>
                <w:p>
                  <w:pPr>
                    <w:jc w:val="both"/>
                  </w:pPr>
                  <w:r>
                    <w:rPr>
                      <w:sz w:val="21"/>
                    </w:rPr>
                    <w:t>2</w:t>
                  </w:r>
                  <w:r>
                    <w:rPr>
                      <w:sz w:val="21"/>
                    </w:rPr>
                    <w:t>、桌子款式根据课室与授课的实际情况进行定制设计。</w:t>
                  </w:r>
                </w:p>
              </w:tc>
            </w:tr>
            <w:tr>
              <w:tc>
                <w:tcPr>
                  <w:tcW w:type="dxa" w:w="251"/>
                  <w:tcBorders>
                    <w:top w:val="none" w:color="000000" w:sz="4"/>
                    <w:left w:val="single" w:color="333333" w:sz="4"/>
                    <w:bottom w:val="single" w:color="333333" w:sz="4"/>
                    <w:right w:val="single" w:color="333333" w:sz="4"/>
                  </w:tcBorders>
                </w:tcPr>
                <w:p>
                  <w:pPr>
                    <w:jc w:val="center"/>
                  </w:pPr>
                  <w:r>
                    <w:rPr>
                      <w:sz w:val="21"/>
                    </w:rPr>
                    <w:t>8</w:t>
                  </w:r>
                </w:p>
              </w:tc>
              <w:tc>
                <w:tcPr>
                  <w:tcW w:type="dxa" w:w="724"/>
                  <w:tcBorders>
                    <w:top w:val="none" w:color="000000" w:sz="4"/>
                    <w:left w:val="none" w:color="000000" w:sz="4"/>
                    <w:bottom w:val="single" w:color="333333" w:sz="4"/>
                    <w:right w:val="single" w:color="333333" w:sz="4"/>
                  </w:tcBorders>
                </w:tcPr>
                <w:p>
                  <w:pPr>
                    <w:jc w:val="center"/>
                  </w:pPr>
                  <w:r>
                    <w:rPr>
                      <w:sz w:val="21"/>
                    </w:rPr>
                    <w:t>学生椅</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、加厚不绣钢材质；</w:t>
                  </w:r>
                </w:p>
                <w:p>
                  <w:pPr>
                    <w:jc w:val="left"/>
                  </w:pPr>
                  <w:r>
                    <w:rPr>
                      <w:sz w:val="21"/>
                    </w:rPr>
                    <w:t>2</w:t>
                  </w:r>
                  <w:r>
                    <w:rPr>
                      <w:sz w:val="21"/>
                    </w:rPr>
                    <w:t>、皮革凳面皮革；</w:t>
                  </w:r>
                </w:p>
                <w:p>
                  <w:pPr>
                    <w:jc w:val="left"/>
                  </w:pPr>
                  <w:r>
                    <w:rPr>
                      <w:sz w:val="21"/>
                    </w:rPr>
                    <w:t>3</w:t>
                  </w:r>
                  <w:r>
                    <w:rPr>
                      <w:sz w:val="21"/>
                    </w:rPr>
                    <w:t>、高度约40cm-54cm；</w:t>
                  </w:r>
                </w:p>
                <w:p>
                  <w:pPr>
                    <w:jc w:val="left"/>
                  </w:pPr>
                  <w:r>
                    <w:rPr>
                      <w:sz w:val="21"/>
                    </w:rPr>
                    <w:t>4</w:t>
                  </w:r>
                  <w:r>
                    <w:rPr>
                      <w:sz w:val="21"/>
                    </w:rPr>
                    <w:t>、凳面直径≥33cm；</w:t>
                  </w:r>
                </w:p>
                <w:p>
                  <w:pPr>
                    <w:jc w:val="left"/>
                  </w:pPr>
                  <w:r>
                    <w:rPr>
                      <w:sz w:val="21"/>
                    </w:rPr>
                    <w:t>5</w:t>
                  </w:r>
                  <w:r>
                    <w:rPr>
                      <w:sz w:val="21"/>
                    </w:rPr>
                    <w:t>、底盘直径≥36cm；</w:t>
                  </w:r>
                </w:p>
                <w:p>
                  <w:pPr>
                    <w:jc w:val="left"/>
                  </w:pPr>
                  <w:r>
                    <w:rPr>
                      <w:sz w:val="21"/>
                    </w:rPr>
                    <w:t>6</w:t>
                  </w:r>
                  <w:r>
                    <w:rPr>
                      <w:sz w:val="21"/>
                    </w:rPr>
                    <w:t>、五星铝合金脚；</w:t>
                  </w:r>
                </w:p>
              </w:tc>
            </w:tr>
            <w:tr>
              <w:tc>
                <w:tcPr>
                  <w:tcW w:type="dxa" w:w="251"/>
                  <w:tcBorders>
                    <w:top w:val="none" w:color="000000" w:sz="4"/>
                    <w:left w:val="single" w:color="333333" w:sz="4"/>
                    <w:bottom w:val="single" w:color="333333" w:sz="4"/>
                    <w:right w:val="single" w:color="333333" w:sz="4"/>
                  </w:tcBorders>
                </w:tcPr>
                <w:p>
                  <w:pPr>
                    <w:jc w:val="center"/>
                  </w:pPr>
                  <w:r>
                    <w:rPr>
                      <w:sz w:val="21"/>
                    </w:rPr>
                    <w:t>9</w:t>
                  </w:r>
                </w:p>
              </w:tc>
              <w:tc>
                <w:tcPr>
                  <w:tcW w:type="dxa" w:w="724"/>
                  <w:tcBorders>
                    <w:top w:val="none" w:color="000000" w:sz="4"/>
                    <w:left w:val="none" w:color="000000" w:sz="4"/>
                    <w:bottom w:val="single" w:color="333333" w:sz="4"/>
                    <w:right w:val="single" w:color="333333" w:sz="4"/>
                  </w:tcBorders>
                </w:tcPr>
                <w:p>
                  <w:pPr>
                    <w:jc w:val="center"/>
                  </w:pPr>
                  <w:r>
                    <w:rPr>
                      <w:sz w:val="21"/>
                    </w:rPr>
                    <w:t>教师台</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、外形尺寸不小于长1200*宽800*高900(单位mm)，坚固耐用。</w:t>
                  </w:r>
                </w:p>
                <w:p>
                  <w:pPr>
                    <w:jc w:val="left"/>
                  </w:pPr>
                  <w:r>
                    <w:rPr>
                      <w:sz w:val="21"/>
                    </w:rPr>
                    <w:t>2</w:t>
                  </w:r>
                  <w:r>
                    <w:rPr>
                      <w:sz w:val="21"/>
                    </w:rPr>
                    <w:t>、款式根据课室与授课的实际情况进行定制设计。</w:t>
                  </w:r>
                </w:p>
              </w:tc>
            </w:tr>
            <w:tr>
              <w:tc>
                <w:tcPr>
                  <w:tcW w:type="dxa" w:w="251"/>
                  <w:tcBorders>
                    <w:top w:val="none" w:color="000000" w:sz="4"/>
                    <w:left w:val="single" w:color="333333" w:sz="4"/>
                    <w:bottom w:val="single" w:color="333333" w:sz="4"/>
                    <w:right w:val="single" w:color="333333" w:sz="4"/>
                  </w:tcBorders>
                </w:tcPr>
                <w:p>
                  <w:pPr>
                    <w:jc w:val="center"/>
                  </w:pPr>
                  <w:r>
                    <w:rPr>
                      <w:sz w:val="21"/>
                    </w:rPr>
                    <w:t>10</w:t>
                  </w:r>
                </w:p>
              </w:tc>
              <w:tc>
                <w:tcPr>
                  <w:tcW w:type="dxa" w:w="724"/>
                  <w:tcBorders>
                    <w:top w:val="none" w:color="000000" w:sz="4"/>
                    <w:left w:val="none" w:color="000000" w:sz="4"/>
                    <w:bottom w:val="single" w:color="333333" w:sz="4"/>
                    <w:right w:val="single" w:color="333333" w:sz="4"/>
                  </w:tcBorders>
                </w:tcPr>
                <w:p>
                  <w:pPr>
                    <w:jc w:val="center"/>
                  </w:pPr>
                  <w:r>
                    <w:rPr>
                      <w:sz w:val="21"/>
                    </w:rPr>
                    <w:t>老师椅</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、面材采用优质阻燃麻绒面料;</w:t>
                  </w:r>
                </w:p>
                <w:p>
                  <w:pPr>
                    <w:jc w:val="left"/>
                  </w:pPr>
                  <w:r>
                    <w:rPr>
                      <w:sz w:val="21"/>
                    </w:rPr>
                    <w:t>2</w:t>
                  </w:r>
                  <w:r>
                    <w:rPr>
                      <w:sz w:val="21"/>
                    </w:rPr>
                    <w:t>、座包、靠背采用高密度泡棉;</w:t>
                  </w:r>
                </w:p>
                <w:p>
                  <w:pPr>
                    <w:jc w:val="left"/>
                  </w:pPr>
                  <w:r>
                    <w:rPr>
                      <w:sz w:val="21"/>
                    </w:rPr>
                    <w:t>3</w:t>
                  </w:r>
                  <w:r>
                    <w:rPr>
                      <w:sz w:val="21"/>
                    </w:rPr>
                    <w:t>、ABS工程塑胶五星脚;</w:t>
                  </w:r>
                </w:p>
                <w:p>
                  <w:pPr>
                    <w:jc w:val="left"/>
                  </w:pPr>
                  <w:r>
                    <w:rPr>
                      <w:sz w:val="21"/>
                    </w:rPr>
                    <w:t>4</w:t>
                  </w:r>
                  <w:r>
                    <w:rPr>
                      <w:sz w:val="21"/>
                    </w:rPr>
                    <w:t>、配置万向轮气动升降;</w:t>
                  </w:r>
                </w:p>
              </w:tc>
            </w:tr>
            <w:tr>
              <w:tc>
                <w:tcPr>
                  <w:tcW w:type="dxa" w:w="251"/>
                  <w:tcBorders>
                    <w:top w:val="none" w:color="000000" w:sz="4"/>
                    <w:left w:val="single" w:color="333333" w:sz="4"/>
                    <w:bottom w:val="single" w:color="333333" w:sz="4"/>
                    <w:right w:val="single" w:color="333333" w:sz="4"/>
                  </w:tcBorders>
                </w:tcPr>
                <w:p>
                  <w:pPr>
                    <w:jc w:val="center"/>
                  </w:pPr>
                  <w:r>
                    <w:rPr>
                      <w:sz w:val="21"/>
                    </w:rPr>
                    <w:t>11</w:t>
                  </w:r>
                </w:p>
              </w:tc>
              <w:tc>
                <w:tcPr>
                  <w:tcW w:type="dxa" w:w="724"/>
                  <w:tcBorders>
                    <w:top w:val="none" w:color="000000" w:sz="4"/>
                    <w:left w:val="none" w:color="000000" w:sz="4"/>
                    <w:bottom w:val="single" w:color="333333" w:sz="4"/>
                    <w:right w:val="single" w:color="333333" w:sz="4"/>
                  </w:tcBorders>
                </w:tcPr>
                <w:p>
                  <w:pPr>
                    <w:jc w:val="center"/>
                  </w:pPr>
                  <w:r>
                    <w:rPr>
                      <w:sz w:val="21"/>
                    </w:rPr>
                    <w:t>储物柜</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、规格：尺寸不小于900mm*400mm*2000mm；</w:t>
                  </w:r>
                </w:p>
                <w:p>
                  <w:pPr>
                    <w:jc w:val="left"/>
                  </w:pPr>
                  <w:r>
                    <w:rPr>
                      <w:sz w:val="21"/>
                    </w:rPr>
                    <w:t>2</w:t>
                  </w:r>
                  <w:r>
                    <w:rPr>
                      <w:sz w:val="21"/>
                    </w:rPr>
                    <w:t>、层板采用≥25mm实木颗粒板，台面四周断面经国产≥2.0mm厚PVC封边防水处理，外表美观、光滑；</w:t>
                  </w:r>
                </w:p>
                <w:p>
                  <w:pPr>
                    <w:jc w:val="left"/>
                  </w:pPr>
                  <w:r>
                    <w:rPr>
                      <w:sz w:val="21"/>
                    </w:rPr>
                    <w:t>3</w:t>
                  </w:r>
                  <w:r>
                    <w:rPr>
                      <w:sz w:val="21"/>
                    </w:rPr>
                    <w:t>、柜体抽面与门板：采用≥16mm厚的国产环保型中纤板，表面粘压国产≥1.0mm厚珍珠面防火板，所有断面采用国产≥2.0mm厚PVC封边防水处理，四周做倒角圆滑处理，外表美观、光滑。门板玻璃采用5厘钢化玻璃。</w:t>
                  </w:r>
                </w:p>
              </w:tc>
            </w:tr>
            <w:tr>
              <w:tc>
                <w:tcPr>
                  <w:tcW w:type="dxa" w:w="251"/>
                  <w:tcBorders>
                    <w:top w:val="none" w:color="000000" w:sz="4"/>
                    <w:left w:val="single" w:color="333333" w:sz="4"/>
                    <w:bottom w:val="single" w:color="333333" w:sz="4"/>
                    <w:right w:val="single" w:color="333333" w:sz="4"/>
                  </w:tcBorders>
                </w:tcPr>
                <w:p>
                  <w:pPr>
                    <w:jc w:val="center"/>
                  </w:pPr>
                  <w:r>
                    <w:rPr>
                      <w:sz w:val="21"/>
                    </w:rPr>
                    <w:t>12</w:t>
                  </w:r>
                </w:p>
              </w:tc>
              <w:tc>
                <w:tcPr>
                  <w:tcW w:type="dxa" w:w="724"/>
                  <w:tcBorders>
                    <w:top w:val="none" w:color="000000" w:sz="4"/>
                    <w:left w:val="none" w:color="000000" w:sz="4"/>
                    <w:bottom w:val="single" w:color="333333" w:sz="4"/>
                    <w:right w:val="single" w:color="333333" w:sz="4"/>
                  </w:tcBorders>
                </w:tcPr>
                <w:p>
                  <w:pPr>
                    <w:jc w:val="center"/>
                  </w:pPr>
                  <w:r>
                    <w:rPr>
                      <w:sz w:val="21"/>
                    </w:rPr>
                    <w:t>窗帘</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布料性能要求：要求不起皱、不褪色、不变色、抗老化、垂感好,透气,遮光,纺织均匀,无异味。要求加工不易飘线、毛边,加工要求保证帷幔布料的平整性,加工时要求熨烫、方便清洁、维护或更换,尺寸、颜色及图案按实际需求进行定制。</w:t>
                  </w:r>
                </w:p>
                <w:p>
                  <w:pPr>
                    <w:jc w:val="both"/>
                  </w:pPr>
                  <w:r>
                    <w:rPr>
                      <w:sz w:val="21"/>
                    </w:rPr>
                    <w:t>2</w:t>
                  </w:r>
                  <w:r>
                    <w:rPr>
                      <w:sz w:val="21"/>
                    </w:rPr>
                    <w:t>、轨道要求：加强型抗扭曲轨道、静音设计、承重不变形、铝合金电泳漆，厚度≥1.2；安装时固定点间距≤600mm,膨胀丝长度不小于60mm。</w:t>
                  </w:r>
                </w:p>
              </w:tc>
            </w:tr>
            <w:tr>
              <w:tc>
                <w:tcPr>
                  <w:tcW w:type="dxa" w:w="251"/>
                  <w:tcBorders>
                    <w:top w:val="none" w:color="000000" w:sz="4"/>
                    <w:left w:val="single" w:color="333333" w:sz="4"/>
                    <w:bottom w:val="single" w:color="333333" w:sz="4"/>
                    <w:right w:val="single" w:color="333333" w:sz="4"/>
                  </w:tcBorders>
                </w:tcPr>
                <w:p>
                  <w:pPr>
                    <w:jc w:val="center"/>
                  </w:pPr>
                  <w:r>
                    <w:rPr>
                      <w:sz w:val="21"/>
                    </w:rPr>
                    <w:t>13</w:t>
                  </w:r>
                </w:p>
              </w:tc>
              <w:tc>
                <w:tcPr>
                  <w:tcW w:type="dxa" w:w="724"/>
                  <w:tcBorders>
                    <w:top w:val="none" w:color="000000" w:sz="4"/>
                    <w:left w:val="none" w:color="000000" w:sz="4"/>
                    <w:bottom w:val="single" w:color="333333" w:sz="4"/>
                    <w:right w:val="single" w:color="333333" w:sz="4"/>
                  </w:tcBorders>
                </w:tcPr>
                <w:p>
                  <w:pPr>
                    <w:jc w:val="center"/>
                  </w:pPr>
                  <w:r>
                    <w:rPr>
                      <w:sz w:val="21"/>
                    </w:rPr>
                    <w:t>综合布线工程</w:t>
                  </w:r>
                </w:p>
              </w:tc>
              <w:tc>
                <w:tcPr>
                  <w:tcW w:type="dxa" w:w="4611"/>
                  <w:tcBorders>
                    <w:top w:val="none" w:color="000000" w:sz="4"/>
                    <w:left w:val="none" w:color="000000" w:sz="4"/>
                    <w:bottom w:val="single" w:color="333333" w:sz="4"/>
                    <w:right w:val="single" w:color="333333" w:sz="4"/>
                  </w:tcBorders>
                </w:tcPr>
                <w:p>
                  <w:pPr>
                    <w:jc w:val="left"/>
                  </w:pPr>
                  <w:r>
                    <w:rPr>
                      <w:sz w:val="21"/>
                    </w:rPr>
                    <w:t>一、网络布线工程：</w:t>
                  </w:r>
                </w:p>
                <w:p>
                  <w:pPr>
                    <w:jc w:val="left"/>
                  </w:pPr>
                  <w:r>
                    <w:rPr>
                      <w:sz w:val="21"/>
                    </w:rPr>
                    <w:t>1</w:t>
                  </w:r>
                  <w:r>
                    <w:rPr>
                      <w:sz w:val="21"/>
                    </w:rPr>
                    <w:t>、总工位数为41工位，为确保网络质量，均需采用六类网线，网络机柜端采用配线架和跳线方式与千兆交换机连接，用户终端采用六类网络面板底盒和跳线方式与台式电脑连接，同时每条网线均需要进行标签标识，并且确保实训室的每个网络接口都要达到标准千兆网络要求。</w:t>
                  </w:r>
                </w:p>
                <w:p>
                  <w:pPr>
                    <w:jc w:val="both"/>
                  </w:pPr>
                  <w:r>
                    <w:rPr>
                      <w:sz w:val="21"/>
                    </w:rPr>
                    <w:t>▲2、网络机柜1个，尺寸需满足至少3台交换机、1套监控系统与1套功放系统设备的放置，承载≥800kg,防护等级≥IP20，要求提供配线架等配套设施，且机柜侧门和前门、后门均可拆卸，方便设备的安装、运载及布线。</w:t>
                  </w:r>
                </w:p>
                <w:p>
                  <w:pPr>
                    <w:jc w:val="left"/>
                  </w:pPr>
                  <w:r>
                    <w:rPr>
                      <w:sz w:val="21"/>
                    </w:rPr>
                    <w:t>3</w:t>
                  </w:r>
                  <w:r>
                    <w:rPr>
                      <w:sz w:val="21"/>
                    </w:rPr>
                    <w:t>、施工方提供所有材料，包括但不限于网线、网络面板、六类模块、网络插座、配线架、理线架、跳线等材料，在确保达到国家合格标准的基础上，选用优质产品。</w:t>
                  </w:r>
                </w:p>
                <w:p>
                  <w:pPr>
                    <w:jc w:val="left"/>
                  </w:pPr>
                  <w:r>
                    <w:rPr>
                      <w:sz w:val="21"/>
                    </w:rPr>
                    <w:t>4</w:t>
                  </w:r>
                  <w:r>
                    <w:rPr>
                      <w:sz w:val="21"/>
                    </w:rPr>
                    <w:t>、包含网络布线施工及安装调试，包含施工中的所有辅材及配件（包括：连接件、膨胀钉、挂件、铁钉、扎带、标识、弯头、接头、玻璃胶、线槽、底盒、连接件、紧固件、卡线器等）；</w:t>
                  </w:r>
                </w:p>
                <w:p>
                  <w:pPr>
                    <w:jc w:val="left"/>
                  </w:pPr>
                  <w:r>
                    <w:rPr>
                      <w:sz w:val="21"/>
                    </w:rPr>
                    <w:t>5</w:t>
                  </w:r>
                  <w:r>
                    <w:rPr>
                      <w:sz w:val="21"/>
                    </w:rPr>
                    <w:t>、现场根据现场实际情况进行施工，达到用户的需求，为确保质量，使用的网线及其他线材均需为正品。</w:t>
                  </w:r>
                </w:p>
                <w:p>
                  <w:pPr>
                    <w:jc w:val="left"/>
                  </w:pPr>
                  <w:r>
                    <w:rPr>
                      <w:sz w:val="21"/>
                    </w:rPr>
                    <w:t>二、电源布线工程：</w:t>
                  </w:r>
                </w:p>
                <w:p>
                  <w:pPr>
                    <w:jc w:val="left"/>
                  </w:pPr>
                  <w:r>
                    <w:rPr>
                      <w:sz w:val="21"/>
                    </w:rPr>
                    <w:t>1</w:t>
                  </w:r>
                  <w:r>
                    <w:rPr>
                      <w:sz w:val="21"/>
                    </w:rPr>
                    <w:t>、为确保供电质量，电源线均采用电缆主线及副线，每个工位的电源位必须要有接地线，且需采用优质电源线，具有阻燃性能，满足所使用设备最大功率两倍的要求；</w:t>
                  </w:r>
                </w:p>
                <w:p>
                  <w:pPr>
                    <w:jc w:val="both"/>
                  </w:pPr>
                  <w:r>
                    <w:rPr>
                      <w:sz w:val="21"/>
                    </w:rPr>
                    <w:t>▲2、主线采用6mm²单股全铜线，每条6mm²主线供8-10个工位使用，同时提供6平方火、零线；每个工位可以采用单股2.5mm²单股全铜线，同时提供6平方火、零线。</w:t>
                  </w:r>
                </w:p>
                <w:p>
                  <w:pPr>
                    <w:jc w:val="left"/>
                  </w:pPr>
                  <w:r>
                    <w:rPr>
                      <w:sz w:val="21"/>
                    </w:rPr>
                    <w:t>3</w:t>
                  </w:r>
                  <w:r>
                    <w:rPr>
                      <w:sz w:val="21"/>
                    </w:rPr>
                    <w:t>、采用优质电源插座（2/3孔）。保证一台电脑供电，同时再预留2个电源插座；</w:t>
                  </w:r>
                </w:p>
                <w:p>
                  <w:pPr>
                    <w:jc w:val="left"/>
                  </w:pPr>
                  <w:r>
                    <w:rPr>
                      <w:sz w:val="21"/>
                    </w:rPr>
                    <w:t>4</w:t>
                  </w:r>
                  <w:r>
                    <w:rPr>
                      <w:sz w:val="21"/>
                    </w:rPr>
                    <w:t>、改造漏电开关，以实现分区域控制供电，总功率不低于最大使用功率的两倍。</w:t>
                  </w:r>
                </w:p>
                <w:p>
                  <w:pPr>
                    <w:jc w:val="left"/>
                  </w:pPr>
                  <w:r>
                    <w:rPr>
                      <w:sz w:val="21"/>
                    </w:rPr>
                    <w:t>5</w:t>
                  </w:r>
                  <w:r>
                    <w:rPr>
                      <w:sz w:val="21"/>
                    </w:rPr>
                    <w:t>、根据施工场地现有的电箱、电气开关和底盒进行增加或移位等改造，并按需增加漏电开关（32A和63A），漏电及空气开关采用原装产品；</w:t>
                  </w:r>
                </w:p>
                <w:p>
                  <w:pPr>
                    <w:jc w:val="left"/>
                  </w:pPr>
                  <w:r>
                    <w:rPr>
                      <w:sz w:val="21"/>
                    </w:rPr>
                    <w:t>6</w:t>
                  </w:r>
                  <w:r>
                    <w:rPr>
                      <w:sz w:val="21"/>
                    </w:rPr>
                    <w:t>、包含电源施工及安装调试，包含施工中的所有辅材及配件（含强电线缆、PVC管、PVC槽、底盒、连接件、膨胀钉、挂件、铁钉、扎带、标识、弯头、蛇皮管、玻璃胶等）；</w:t>
                  </w:r>
                </w:p>
                <w:p>
                  <w:pPr>
                    <w:jc w:val="left"/>
                  </w:pPr>
                  <w:r>
                    <w:rPr>
                      <w:sz w:val="21"/>
                    </w:rPr>
                    <w:t>三、其它工程：</w:t>
                  </w:r>
                </w:p>
                <w:p>
                  <w:pPr>
                    <w:jc w:val="both"/>
                  </w:pPr>
                  <w:r>
                    <w:rPr>
                      <w:sz w:val="21"/>
                    </w:rPr>
                    <w:t>1</w:t>
                  </w:r>
                  <w:r>
                    <w:rPr>
                      <w:sz w:val="21"/>
                    </w:rPr>
                    <w:t>、视频监控：监控摄像头2台，实现两路视频监控，≥400百万像素，2k分辨率；</w:t>
                  </w:r>
                </w:p>
                <w:p>
                  <w:pPr>
                    <w:jc w:val="both"/>
                  </w:pPr>
                  <w:r>
                    <w:rPr>
                      <w:sz w:val="21"/>
                    </w:rPr>
                    <w:t>2</w:t>
                  </w:r>
                  <w:r>
                    <w:rPr>
                      <w:sz w:val="21"/>
                    </w:rPr>
                    <w:t>、静电地板铺装：全钢防静电地板，≥600mm*600mm*30mm。</w:t>
                  </w:r>
                </w:p>
              </w:tc>
            </w:tr>
            <w:tr>
              <w:tc>
                <w:tcPr>
                  <w:tcW w:type="dxa" w:w="251"/>
                  <w:tcBorders>
                    <w:top w:val="none" w:color="000000" w:sz="4"/>
                    <w:left w:val="single" w:color="333333" w:sz="4"/>
                    <w:bottom w:val="single" w:color="333333" w:sz="4"/>
                    <w:right w:val="single" w:color="333333" w:sz="4"/>
                  </w:tcBorders>
                </w:tcPr>
                <w:p>
                  <w:pPr>
                    <w:jc w:val="center"/>
                  </w:pPr>
                  <w:r>
                    <w:rPr>
                      <w:sz w:val="21"/>
                    </w:rPr>
                    <w:t>14</w:t>
                  </w:r>
                </w:p>
              </w:tc>
              <w:tc>
                <w:tcPr>
                  <w:tcW w:type="dxa" w:w="724"/>
                  <w:tcBorders>
                    <w:top w:val="none" w:color="000000" w:sz="4"/>
                    <w:left w:val="none" w:color="000000" w:sz="4"/>
                    <w:bottom w:val="single" w:color="333333" w:sz="4"/>
                    <w:right w:val="single" w:color="333333" w:sz="4"/>
                  </w:tcBorders>
                </w:tcPr>
                <w:p>
                  <w:pPr>
                    <w:jc w:val="center"/>
                  </w:pPr>
                  <w:r>
                    <w:rPr>
                      <w:sz w:val="21"/>
                    </w:rPr>
                    <w:t>投影仪</w:t>
                  </w:r>
                </w:p>
              </w:tc>
              <w:tc>
                <w:tcPr>
                  <w:tcW w:type="dxa" w:w="4611"/>
                  <w:tcBorders>
                    <w:top w:val="none" w:color="000000" w:sz="4"/>
                    <w:left w:val="none" w:color="000000" w:sz="4"/>
                    <w:bottom w:val="single" w:color="333333" w:sz="4"/>
                    <w:right w:val="single" w:color="333333" w:sz="4"/>
                  </w:tcBorders>
                </w:tcPr>
                <w:p>
                  <w:pPr>
                    <w:jc w:val="left"/>
                  </w:pPr>
                  <w:r>
                    <w:rPr>
                      <w:sz w:val="21"/>
                    </w:rPr>
                    <w:t>1</w:t>
                  </w:r>
                  <w:r>
                    <w:rPr>
                      <w:sz w:val="21"/>
                    </w:rPr>
                    <w:t>）3LCD激光投影机；</w:t>
                  </w:r>
                </w:p>
                <w:p>
                  <w:pPr>
                    <w:jc w:val="left"/>
                  </w:pPr>
                  <w:r>
                    <w:rPr>
                      <w:sz w:val="21"/>
                    </w:rPr>
                    <w:t>2</w:t>
                  </w:r>
                  <w:r>
                    <w:rPr>
                      <w:sz w:val="21"/>
                    </w:rPr>
                    <w:t>）最大分辨率：≥1920*1200像素；</w:t>
                  </w:r>
                </w:p>
                <w:p>
                  <w:pPr>
                    <w:jc w:val="left"/>
                  </w:pPr>
                  <w:r>
                    <w:rPr>
                      <w:sz w:val="21"/>
                    </w:rPr>
                    <w:t>3</w:t>
                  </w:r>
                  <w:r>
                    <w:rPr>
                      <w:sz w:val="21"/>
                    </w:rPr>
                    <w:t>）光源：纯激光二极管光源；</w:t>
                  </w:r>
                </w:p>
                <w:p>
                  <w:pPr>
                    <w:jc w:val="left"/>
                  </w:pPr>
                  <w:r>
                    <w:rPr>
                      <w:sz w:val="21"/>
                    </w:rPr>
                    <w:t>4</w:t>
                  </w:r>
                  <w:r>
                    <w:rPr>
                      <w:sz w:val="21"/>
                    </w:rPr>
                    <w:t>）亮度输出：≥5000流明；</w:t>
                  </w:r>
                </w:p>
                <w:p>
                  <w:pPr>
                    <w:jc w:val="left"/>
                  </w:pPr>
                  <w:r>
                    <w:rPr>
                      <w:sz w:val="21"/>
                    </w:rPr>
                    <w:t>5</w:t>
                  </w:r>
                  <w:r>
                    <w:rPr>
                      <w:sz w:val="21"/>
                    </w:rPr>
                    <w:t>）对比度：≥3000000:1；</w:t>
                  </w:r>
                </w:p>
                <w:p>
                  <w:pPr>
                    <w:jc w:val="left"/>
                  </w:pPr>
                  <w:r>
                    <w:rPr>
                      <w:sz w:val="21"/>
                    </w:rPr>
                    <w:t>6</w:t>
                  </w:r>
                  <w:r>
                    <w:rPr>
                      <w:sz w:val="21"/>
                    </w:rPr>
                    <w:t>）光源寿命：≥20000小时；</w:t>
                  </w:r>
                </w:p>
                <w:p>
                  <w:pPr>
                    <w:jc w:val="left"/>
                  </w:pPr>
                  <w:r>
                    <w:rPr>
                      <w:sz w:val="21"/>
                    </w:rPr>
                    <w:t>7</w:t>
                  </w:r>
                  <w:r>
                    <w:rPr>
                      <w:sz w:val="21"/>
                    </w:rPr>
                    <w:t>）变焦：≥1.6X；</w:t>
                  </w:r>
                </w:p>
                <w:p>
                  <w:pPr>
                    <w:jc w:val="left"/>
                  </w:pPr>
                  <w:r>
                    <w:rPr>
                      <w:sz w:val="21"/>
                    </w:rPr>
                    <w:t>8</w:t>
                  </w:r>
                  <w:r>
                    <w:rPr>
                      <w:sz w:val="21"/>
                    </w:rPr>
                    <w:t>）透射比：≥1.41 :1 至2.27 :1；</w:t>
                  </w:r>
                </w:p>
                <w:p>
                  <w:pPr>
                    <w:jc w:val="left"/>
                  </w:pPr>
                  <w:r>
                    <w:rPr>
                      <w:sz w:val="21"/>
                    </w:rPr>
                    <w:t>9</w:t>
                  </w:r>
                  <w:r>
                    <w:rPr>
                      <w:sz w:val="21"/>
                    </w:rPr>
                    <w:t>）整机功率：≤326W，待机≤0.5W（低位）；</w:t>
                  </w:r>
                </w:p>
                <w:p>
                  <w:pPr>
                    <w:jc w:val="left"/>
                  </w:pPr>
                  <w:r>
                    <w:rPr>
                      <w:sz w:val="21"/>
                    </w:rPr>
                    <w:t>10</w:t>
                  </w:r>
                  <w:r>
                    <w:rPr>
                      <w:sz w:val="21"/>
                    </w:rPr>
                    <w:t>）自带4角校正及4边校正方便适应各种安装环境；</w:t>
                  </w:r>
                </w:p>
                <w:p>
                  <w:pPr>
                    <w:jc w:val="left"/>
                  </w:pPr>
                  <w:r>
                    <w:rPr>
                      <w:sz w:val="21"/>
                    </w:rPr>
                    <w:t>11</w:t>
                  </w:r>
                  <w:r>
                    <w:rPr>
                      <w:sz w:val="21"/>
                    </w:rPr>
                    <w:t>）梯形校正：垂直±30°，水平±30°。</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广东海洋大学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采购机构代理服务收费标准：详见委托协议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海洋大学阳江校区物联网专业基础实验室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采购包1（广东海洋大学阳江校区物联网专业基础实验室建设项目）：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采购包1（广东海洋大学阳江校区物联网专业基础实验室建设项目）：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供应商必须具有良好的商业信誉和健全的财务会计制度（提供以下2种证明材料之一：①经会计师事务所审计的2022年度财务状况报告；②基本开户行出具的资信证明和《基本存款账号信息》）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本项目不接受联合体投标。</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本项目属于专门面向中小企业的采购，供应商所提供的货物须全部（交换机、教学广播系统、投影仪除外）由中小企业生产且使用该中小企业商号或者注册商标，中小企业须为符合采购标的对应行业（工业）划分标准的中小企业（监狱企业、残疾人福利单位视同小型、微型企业）。 注：中小企业以供应商填写的《中小企业声明函》（货物）为判定标准（投标时提交），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采购包1（广东海洋大学阳江校区物联网专业基础实验室建设项目）：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投标价</w:t>
            </w:r>
          </w:p>
        </w:tc>
        <w:tc>
          <w:tcPr>
            <w:tcW w:type="dxa" w:w="4238"/>
          </w:tcPr>
          <w:p>
            <w:r>
              <w:rPr/>
              <w:t>投标（报价）总金额是固定且是唯一的，未超过本项目（包组）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2</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3</w:t>
            </w:r>
          </w:p>
        </w:tc>
        <w:tc>
          <w:tcPr>
            <w:tcW w:type="dxa" w:w="3178"/>
          </w:tcPr>
          <w:p>
            <w:r>
              <w:rPr/>
              <w:t>报价漏项</w:t>
            </w:r>
          </w:p>
        </w:tc>
        <w:tc>
          <w:tcPr>
            <w:tcW w:type="dxa" w:w="4238"/>
          </w:tcPr>
          <w:p>
            <w:r>
              <w:rPr/>
              <w:t>对标的货物没有报价漏项。</w:t>
            </w:r>
          </w:p>
        </w:tc>
      </w:tr>
      <w:tr>
        <w:tc>
          <w:tcPr>
            <w:tcW w:type="dxa" w:w="890"/>
          </w:tcPr>
          <w:p>
            <w:r>
              <w:rPr/>
              <w:t>4</w:t>
            </w:r>
          </w:p>
        </w:tc>
        <w:tc>
          <w:tcPr>
            <w:tcW w:type="dxa" w:w="3178"/>
          </w:tcPr>
          <w:p>
            <w:r>
              <w:rPr/>
              <w:t>投标函</w:t>
            </w:r>
          </w:p>
        </w:tc>
        <w:tc>
          <w:tcPr>
            <w:tcW w:type="dxa" w:w="4238"/>
          </w:tcPr>
          <w:p>
            <w:r>
              <w:rPr/>
              <w:t>提交投标函。投标文件完整，投标内容基本完整，无重大错漏，并按要求签署、盖章。</w:t>
            </w:r>
          </w:p>
        </w:tc>
      </w:tr>
      <w:tr>
        <w:tc>
          <w:tcPr>
            <w:tcW w:type="dxa" w:w="890"/>
          </w:tcPr>
          <w:p>
            <w:r>
              <w:rPr/>
              <w:t>5</w:t>
            </w:r>
          </w:p>
        </w:tc>
        <w:tc>
          <w:tcPr>
            <w:tcW w:type="dxa" w:w="3178"/>
          </w:tcPr>
          <w:p>
            <w:r>
              <w:rPr/>
              <w:t>证明书、委托书</w:t>
            </w:r>
          </w:p>
        </w:tc>
        <w:tc>
          <w:tcPr>
            <w:tcW w:type="dxa" w:w="4238"/>
          </w:tcPr>
          <w:p>
            <w:r>
              <w:rPr/>
              <w:t>法定代表人/负责人资格证明书及授权委托书，按对应格式文件签署、盖章。</w:t>
            </w:r>
          </w:p>
        </w:tc>
      </w:tr>
      <w:tr>
        <w:tc>
          <w:tcPr>
            <w:tcW w:type="dxa" w:w="890"/>
          </w:tcPr>
          <w:p>
            <w:r>
              <w:rPr/>
              <w:t>6</w:t>
            </w:r>
          </w:p>
        </w:tc>
        <w:tc>
          <w:tcPr>
            <w:tcW w:type="dxa" w:w="3178"/>
          </w:tcPr>
          <w:p>
            <w:r>
              <w:rPr/>
              <w:t>投标有效期</w:t>
            </w:r>
          </w:p>
        </w:tc>
        <w:tc>
          <w:tcPr>
            <w:tcW w:type="dxa" w:w="4238"/>
          </w:tcPr>
          <w:p>
            <w:r>
              <w:rPr/>
              <w:t>投标有效期为投标截止日起不少于90天。</w:t>
            </w:r>
          </w:p>
        </w:tc>
      </w:tr>
      <w:tr>
        <w:tc>
          <w:tcPr>
            <w:tcW w:type="dxa" w:w="890"/>
          </w:tcPr>
          <w:p>
            <w:r>
              <w:rPr/>
              <w:t>7</w:t>
            </w:r>
          </w:p>
        </w:tc>
        <w:tc>
          <w:tcPr>
            <w:tcW w:type="dxa" w:w="3178"/>
          </w:tcPr>
          <w:p>
            <w:r>
              <w:rPr/>
              <w:t>进口产品</w:t>
            </w:r>
          </w:p>
        </w:tc>
        <w:tc>
          <w:tcPr>
            <w:tcW w:type="dxa" w:w="4238"/>
          </w:tcPr>
          <w:p>
            <w:r>
              <w:rPr/>
              <w:t>未以进口产品投标。</w:t>
            </w:r>
          </w:p>
        </w:tc>
      </w:tr>
      <w:tr>
        <w:tc>
          <w:tcPr>
            <w:tcW w:type="dxa" w:w="890"/>
          </w:tcPr>
          <w:p>
            <w:r>
              <w:rPr/>
              <w:t>8</w:t>
            </w:r>
          </w:p>
        </w:tc>
        <w:tc>
          <w:tcPr>
            <w:tcW w:type="dxa" w:w="3178"/>
          </w:tcPr>
          <w:p>
            <w:r>
              <w:rPr/>
              <w:t>★号条款</w:t>
            </w:r>
          </w:p>
        </w:tc>
        <w:tc>
          <w:tcPr>
            <w:tcW w:type="dxa" w:w="4238"/>
          </w:tcPr>
          <w:p>
            <w:r>
              <w:rPr/>
              <w:t>“★”号条款满足招标文件要求。</w:t>
            </w:r>
          </w:p>
        </w:tc>
      </w:tr>
      <w:tr>
        <w:tc>
          <w:tcPr>
            <w:tcW w:type="dxa" w:w="890"/>
          </w:tcPr>
          <w:p>
            <w:r>
              <w:rPr/>
              <w:t>9</w:t>
            </w:r>
          </w:p>
        </w:tc>
        <w:tc>
          <w:tcPr>
            <w:tcW w:type="dxa" w:w="3178"/>
          </w:tcPr>
          <w:p>
            <w:r>
              <w:rPr/>
              <w:t>附加条件</w:t>
            </w:r>
          </w:p>
        </w:tc>
        <w:tc>
          <w:tcPr>
            <w:tcW w:type="dxa" w:w="4238"/>
          </w:tcPr>
          <w:p>
            <w:r>
              <w:rPr/>
              <w:t>未含有采购人不可接受的附加条件。</w:t>
            </w:r>
          </w:p>
        </w:tc>
      </w:tr>
      <w:tr>
        <w:tc>
          <w:tcPr>
            <w:tcW w:type="dxa" w:w="890"/>
          </w:tcPr>
          <w:p>
            <w:r>
              <w:rPr/>
              <w:t>10</w:t>
            </w:r>
          </w:p>
        </w:tc>
        <w:tc>
          <w:tcPr>
            <w:tcW w:type="dxa" w:w="3178"/>
          </w:tcPr>
          <w:p>
            <w:r>
              <w:rPr/>
              <w:t>串通投标</w:t>
            </w:r>
          </w:p>
        </w:tc>
        <w:tc>
          <w:tcPr>
            <w:tcW w:type="dxa" w:w="4238"/>
          </w:tcPr>
          <w:p>
            <w:r>
              <w:rPr/>
              <w:t>未出现采购文件所列的视为串通投标情形。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采购包1(广东海洋大学阳江校区物联网专业基础实验室建设项目):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商务部分19.0分</w:t>
            </w:r>
          </w:p>
          <w:p>
            <w:r>
              <w:rPr/>
              <w:t>技术部分51.0分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技术参数响应程度1 (30.0分)</w:t>
            </w:r>
          </w:p>
        </w:tc>
        <w:tc>
          <w:tcPr>
            <w:tcW w:type="dxa" w:w="5076"/>
          </w:tcPr>
          <w:p>
            <w:pPr>
              <w:jc w:val="left"/>
            </w:pPr>
            <w:r>
              <w:rPr/>
              <w:t>根据投标人对用户需求书标记▲号的技术参数指标的响应程度进行评分：每满足一项，得2.5分，合计30分。 注： 1）如采购需求书中有明确要求提供证明资料的，以采购需求书中的要求为准，未提供完全符合要求的证明资料视为负偏离；如采购需求书中未明确证明材料的，以投标人在《技术和服务要求响应表》中的响应情况填写内容为准，未填写的或参数不满足的都视为负偏离。 2）本项目标记▲号的重要技术参数指标共12项。</w:t>
            </w:r>
          </w:p>
        </w:tc>
      </w:tr>
      <w:tr>
        <w:tc>
          <w:tcPr>
            <w:tcW w:type="dxa" w:w="922"/>
            <w:gridSpan w:val="2"/>
            <w:vMerge/>
          </w:tcPr>
          <w:p/>
        </w:tc>
        <w:tc>
          <w:tcPr>
            <w:tcW w:type="dxa" w:w="2307"/>
          </w:tcPr>
          <w:p>
            <w:pPr>
              <w:jc w:val="left"/>
            </w:pPr>
            <w:r>
              <w:rPr/>
              <w:t>技术参数响应程度2 (14.0分)</w:t>
            </w:r>
          </w:p>
        </w:tc>
        <w:tc>
          <w:tcPr>
            <w:tcW w:type="dxa" w:w="5076"/>
          </w:tcPr>
          <w:p>
            <w:pPr>
              <w:jc w:val="left"/>
            </w:pPr>
            <w:r>
              <w:rPr/>
              <w:t>根据投标人对用户需求书中1至14项产品中非▲号、非★号以为一般技术参数指标，对其响应程度进行评分： 每项产品的一般技术参数全部满足则得1分，满分14分。 注：如采购需求书中有明确要求提供证明资料的，以采购需求书中的要求为准，未提供完全符合要求的证明资料视为负偏离；如采购需求书中未明确证明材料的，以投标人在《技术和服务要求响应表》中的响应情况填写内容为准，未填写的或参数不满足的都视为负偏离。</w:t>
            </w:r>
          </w:p>
        </w:tc>
      </w:tr>
      <w:tr>
        <w:tc>
          <w:tcPr>
            <w:tcW w:type="dxa" w:w="922"/>
            <w:gridSpan w:val="2"/>
            <w:vMerge/>
          </w:tcPr>
          <w:p/>
        </w:tc>
        <w:tc>
          <w:tcPr>
            <w:tcW w:type="dxa" w:w="2307"/>
          </w:tcPr>
          <w:p>
            <w:pPr>
              <w:jc w:val="left"/>
            </w:pPr>
            <w:r>
              <w:rPr/>
              <w:t>售后服务方案 (6.0分)</w:t>
            </w:r>
          </w:p>
        </w:tc>
        <w:tc>
          <w:tcPr>
            <w:tcW w:type="dxa" w:w="5076"/>
          </w:tcPr>
          <w:p>
            <w:pPr>
              <w:jc w:val="left"/>
            </w:pPr>
            <w:r>
              <w:rPr/>
              <w:t>针对用户需求“5、售后服务”，根据投标人的售后服务方案进行评价：  1、完全满足且优于项目需求的得6分； 2、完全满足项目需求的得3分； 3、不完全满足项目要求的得1分； 4、无方案的不得分。</w:t>
            </w:r>
          </w:p>
        </w:tc>
      </w:tr>
      <w:tr>
        <w:tc>
          <w:tcPr>
            <w:tcW w:type="dxa" w:w="922"/>
            <w:gridSpan w:val="2"/>
            <w:vMerge/>
          </w:tcPr>
          <w:p/>
        </w:tc>
        <w:tc>
          <w:tcPr>
            <w:tcW w:type="dxa" w:w="2307"/>
          </w:tcPr>
          <w:p>
            <w:pPr>
              <w:jc w:val="left"/>
            </w:pPr>
            <w:r>
              <w:rPr/>
              <w:t>节能加分 (1.0分)</w:t>
            </w:r>
          </w:p>
        </w:tc>
        <w:tc>
          <w:tcPr>
            <w:tcW w:type="dxa" w:w="5076"/>
          </w:tcPr>
          <w:p>
            <w:pPr>
              <w:jc w:val="left"/>
            </w:pPr>
            <w:r>
              <w:rPr/>
              <w:t>投标人提供的产品“投影仪”具有有效期内的节能产品认证证书或环境标志产品认证证书，得1分。注：投标时提供证书复印件。</w:t>
            </w:r>
          </w:p>
        </w:tc>
      </w:tr>
      <w:tr>
        <w:tc>
          <w:tcPr>
            <w:tcW w:type="dxa" w:w="922"/>
            <w:gridSpan w:val="2"/>
            <w:vMerge w:val="restart"/>
          </w:tcPr>
          <w:p>
            <w:pPr>
              <w:jc w:val="center"/>
            </w:pPr>
            <w:r>
              <w:rPr/>
              <w:t>商务部分</w:t>
            </w:r>
          </w:p>
        </w:tc>
        <w:tc>
          <w:tcPr>
            <w:tcW w:type="dxa" w:w="2307"/>
          </w:tcPr>
          <w:p>
            <w:pPr>
              <w:jc w:val="left"/>
            </w:pPr>
            <w:r>
              <w:rPr/>
              <w:t>企业履约实施能力 (7.0分)</w:t>
            </w:r>
          </w:p>
        </w:tc>
        <w:tc>
          <w:tcPr>
            <w:tcW w:type="dxa" w:w="5076"/>
          </w:tcPr>
          <w:p>
            <w:pPr>
              <w:jc w:val="left"/>
            </w:pPr>
            <w:r>
              <w:rPr/>
              <w:t>1、投标人具有有效期内的质量管理体系认证证书； 2、投标人具有有效期内的环境管理体系认证证书； 每提供一项完全符合要求的证书得3.5分，最高得7分。 注：须提供证书复印件，同时提供在“全国认证认可信息公共服务平台”（http://cx.cnca.cn）对体系证书的信息查询截图作为评审依据，已失效、撤销、暂停或不提供的不得分。以上证书如因企业成立时间不足3个月而未能获得证书且投标人提供书面说明的，可对应得分。</w:t>
            </w:r>
          </w:p>
        </w:tc>
      </w:tr>
      <w:tr>
        <w:tc>
          <w:tcPr>
            <w:tcW w:type="dxa" w:w="922"/>
            <w:gridSpan w:val="2"/>
            <w:vMerge/>
          </w:tcPr>
          <w:p/>
        </w:tc>
        <w:tc>
          <w:tcPr>
            <w:tcW w:type="dxa" w:w="2307"/>
          </w:tcPr>
          <w:p>
            <w:pPr>
              <w:jc w:val="left"/>
            </w:pPr>
            <w:r>
              <w:rPr/>
              <w:t>业绩证明 (8.0分)</w:t>
            </w:r>
          </w:p>
        </w:tc>
        <w:tc>
          <w:tcPr>
            <w:tcW w:type="dxa" w:w="5076"/>
          </w:tcPr>
          <w:p>
            <w:pPr>
              <w:jc w:val="left"/>
            </w:pPr>
            <w:r>
              <w:rPr/>
              <w:t>投标人提供自2020年至今（以合同签订时间为准）承担过数字电路、单片机、嵌入式系统或传感器相关的实验室建设项目（满足一类即可）业绩进行评分，每提供一份符合要求的业绩项目得2分，本项最高得8分。  注：须同时提供合同复印件并加盖投标人公章。</w:t>
            </w:r>
          </w:p>
        </w:tc>
      </w:tr>
      <w:tr>
        <w:tc>
          <w:tcPr>
            <w:tcW w:type="dxa" w:w="922"/>
            <w:gridSpan w:val="2"/>
            <w:vMerge/>
          </w:tcPr>
          <w:p/>
        </w:tc>
        <w:tc>
          <w:tcPr>
            <w:tcW w:type="dxa" w:w="2307"/>
          </w:tcPr>
          <w:p>
            <w:pPr>
              <w:jc w:val="left"/>
            </w:pPr>
            <w:r>
              <w:rPr/>
              <w:t>用户满意度 (4.0分)</w:t>
            </w:r>
          </w:p>
        </w:tc>
        <w:tc>
          <w:tcPr>
            <w:tcW w:type="dxa" w:w="5076"/>
          </w:tcPr>
          <w:p>
            <w:pPr>
              <w:jc w:val="left"/>
            </w:pPr>
            <w:r>
              <w:rPr/>
              <w:t>投标人提供和评审内容中符合要求的有效业绩项目证明对应的用户满意度评价，收到用户“满意”或“非常满意”或相当于类似评价的，每提供一份评价得1分，本项最高得4分。  注：提供用户满意度评价相关文件复印件并加盖投标人公章，须同时提供与用户满意度评价相对应的业绩合同复印件加盖投标人公章，否则不得分。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30"/>
        </w:rPr>
        <w:t>广东省政府采购</w:t>
      </w:r>
    </w:p>
    <w:p>
      <w:pPr>
        <w:jc w:val="both"/>
      </w:pPr>
    </w:p>
    <w:p>
      <w:pPr>
        <w:jc w:val="center"/>
      </w:pPr>
      <w:r>
        <w:rPr>
          <w:b/>
          <w:sz w:val="48"/>
        </w:rPr>
        <w:t>合　同　书</w:t>
      </w:r>
    </w:p>
    <w:p>
      <w:pPr>
        <w:jc w:val="center"/>
      </w:pPr>
    </w:p>
    <w:p>
      <w:pPr>
        <w:jc w:val="both"/>
      </w:pPr>
    </w:p>
    <w:p>
      <w:pPr>
        <w:jc w:val="both"/>
      </w:pPr>
    </w:p>
    <w:p>
      <w:pPr>
        <w:jc w:val="both"/>
      </w:pPr>
    </w:p>
    <w:p>
      <w:pPr>
        <w:jc w:val="both"/>
      </w:pPr>
    </w:p>
    <w:p>
      <w:pPr>
        <w:jc w:val="both"/>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sz w:val="21"/>
              </w:rPr>
              <w:t>采购编号：</w:t>
            </w:r>
            <w:r>
              <w:rPr>
                <w:b/>
                <w:sz w:val="21"/>
                <w:u w:val="single"/>
              </w:rPr>
              <w:t>GPCGD231156HG258J</w:t>
            </w:r>
          </w:p>
        </w:tc>
      </w:tr>
      <w:tr>
        <w:tc>
          <w:tcPr>
            <w:tcW w:type="dxa" w:w="8306"/>
            <w:vAlign w:val="top"/>
          </w:tcPr>
          <w:p>
            <w:pPr>
              <w:jc w:val="both"/>
            </w:pPr>
          </w:p>
        </w:tc>
      </w:tr>
      <w:tr>
        <w:tc>
          <w:tcPr>
            <w:tcW w:type="dxa" w:w="8306"/>
            <w:vAlign w:val="top"/>
          </w:tcPr>
          <w:p>
            <w:pPr>
              <w:jc w:val="both"/>
            </w:pPr>
            <w:r>
              <w:rPr>
                <w:b/>
                <w:sz w:val="21"/>
              </w:rPr>
              <w:t>项目名称：</w:t>
            </w:r>
            <w:r>
              <w:rPr>
                <w:b/>
                <w:sz w:val="21"/>
                <w:u w:val="single"/>
              </w:rPr>
              <w:t>广东海洋大学阳江校区物联网专业基础实验室建设项目</w:t>
            </w:r>
          </w:p>
        </w:tc>
      </w:tr>
      <w:tr>
        <w:tc>
          <w:tcPr>
            <w:tcW w:type="dxa" w:w="8306"/>
            <w:vAlign w:val="top"/>
          </w:tcPr>
          <w:p>
            <w:pPr>
              <w:jc w:val="both"/>
            </w:pPr>
          </w:p>
        </w:tc>
      </w:tr>
    </w:tbl>
    <w:p>
      <w:pPr>
        <w:jc w:val="both"/>
      </w:pPr>
    </w:p>
    <w:p>
      <w:pPr>
        <w:jc w:val="both"/>
      </w:pPr>
    </w:p>
    <w:p>
      <w:pPr>
        <w:jc w:val="both"/>
      </w:pPr>
    </w:p>
    <w:p>
      <w:pPr>
        <w:jc w:val="both"/>
      </w:pPr>
    </w:p>
    <w:p>
      <w:pPr>
        <w:jc w:val="both"/>
      </w:pPr>
    </w:p>
    <w:p>
      <w:pPr>
        <w:jc w:val="both"/>
      </w:pPr>
    </w:p>
    <w:p>
      <w:pPr>
        <w:jc w:val="both"/>
      </w:pPr>
    </w:p>
    <w:p>
      <w:pPr>
        <w:jc w:val="both"/>
      </w:pPr>
    </w:p>
    <w:p/>
    <w:p>
      <w:pPr>
        <w:jc w:val="center"/>
      </w:pPr>
      <w:r>
        <w:rPr>
          <w:b/>
          <w:sz w:val="28"/>
        </w:rPr>
        <w:t>****</w:t>
      </w:r>
      <w:r>
        <w:rPr>
          <w:b/>
          <w:sz w:val="28"/>
        </w:rPr>
        <w:t>货物采购合同</w:t>
      </w:r>
    </w:p>
    <w:p>
      <w:pPr>
        <w:jc w:val="center"/>
      </w:pPr>
      <w:r>
        <w:rPr>
          <w:sz w:val="21"/>
        </w:rPr>
        <w:t>[</w:t>
      </w:r>
      <w:r>
        <w:rPr>
          <w:sz w:val="21"/>
        </w:rPr>
        <w:t>合同编号</w:t>
      </w:r>
      <w:r>
        <w:rPr>
          <w:sz w:val="21"/>
        </w:rPr>
        <w:t>: ****]</w:t>
      </w:r>
    </w:p>
    <w:p>
      <w:pPr>
        <w:jc w:val="both"/>
      </w:pPr>
    </w:p>
    <w:p>
      <w:pPr>
        <w:jc w:val="both"/>
      </w:pPr>
      <w:r>
        <w:rPr>
          <w:b/>
          <w:sz w:val="21"/>
        </w:rPr>
        <w:t>甲  方：</w:t>
      </w:r>
      <w:r>
        <w:rPr>
          <w:sz w:val="21"/>
          <w:u w:val="single"/>
        </w:rPr>
        <w:t>广东海洋大学</w:t>
      </w:r>
    </w:p>
    <w:p>
      <w:pPr>
        <w:jc w:val="both"/>
      </w:pPr>
      <w:r>
        <w:rPr>
          <w:b/>
          <w:sz w:val="21"/>
        </w:rPr>
        <w:t>乙  方：</w:t>
      </w:r>
      <w:r>
        <w:rPr>
          <w:b/>
          <w:sz w:val="21"/>
          <w:u w:val="single"/>
        </w:rPr>
        <w:t xml:space="preserve">                    </w:t>
      </w:r>
      <w:r>
        <w:rPr>
          <w:sz w:val="21"/>
        </w:rPr>
        <w:t xml:space="preserve"> </w:t>
      </w:r>
    </w:p>
    <w:p>
      <w:pPr>
        <w:ind w:firstLine="420"/>
        <w:jc w:val="both"/>
      </w:pPr>
      <w:r>
        <w:rPr>
          <w:sz w:val="21"/>
        </w:rPr>
        <w:t>根据</w:t>
      </w:r>
      <w:r>
        <w:rPr>
          <w:sz w:val="21"/>
          <w:u w:val="single"/>
        </w:rPr>
        <w:t xml:space="preserve">              </w:t>
      </w:r>
      <w:r>
        <w:rPr>
          <w:sz w:val="21"/>
        </w:rPr>
        <w:t>公司</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日的《</w:t>
      </w:r>
      <w:r>
        <w:rPr>
          <w:sz w:val="21"/>
          <w:u w:val="single"/>
        </w:rPr>
        <w:t xml:space="preserve">                         </w:t>
      </w:r>
      <w:r>
        <w:rPr>
          <w:sz w:val="21"/>
        </w:rPr>
        <w:t>项目（项目编号：</w:t>
      </w:r>
      <w:r>
        <w:rPr>
          <w:sz w:val="21"/>
          <w:u w:val="single"/>
        </w:rPr>
        <w:t xml:space="preserve">              </w:t>
      </w:r>
      <w:r>
        <w:rPr>
          <w:sz w:val="21"/>
        </w:rPr>
        <w:t xml:space="preserve"> )</w:t>
      </w:r>
      <w:r>
        <w:rPr>
          <w:sz w:val="21"/>
        </w:rPr>
        <w:t>》采购结果和投标（响应）文件、招标（谈判）文件的内容，按照《中华人民共和国民法典》的规定，甲方向乙方订购以下货物及其服务。为明确双方责任和权利，甲、乙双方经协商确定，特签订本合同，共同遵守。具体条款如下：</w:t>
      </w:r>
    </w:p>
    <w:p>
      <w:pPr>
        <w:ind w:firstLine="422"/>
        <w:jc w:val="both"/>
      </w:pPr>
      <w:r>
        <w:rPr>
          <w:b/>
          <w:sz w:val="21"/>
        </w:rPr>
        <w:t>一、合同货物、合同金额</w:t>
      </w:r>
    </w:p>
    <w:p>
      <w:pPr>
        <w:ind w:firstLine="420"/>
        <w:jc w:val="both"/>
      </w:pPr>
      <w:r>
        <w:rPr>
          <w:sz w:val="21"/>
        </w:rPr>
        <w:t>1.1</w:t>
      </w:r>
      <w:r>
        <w:rPr>
          <w:sz w:val="21"/>
        </w:rPr>
        <w:t>境内供货的货物</w:t>
      </w:r>
    </w:p>
    <w:tbl>
      <w:tblPr>
        <w:tblW w:w="0" w:type="auto"/>
        <w:tblBorders>
          <w:top w:val="none" w:color="000000" w:sz="4"/>
          <w:left w:val="none" w:color="000000" w:sz="4"/>
          <w:bottom w:val="none" w:color="000000" w:sz="4"/>
          <w:right w:val="none" w:color="000000" w:sz="4"/>
          <w:insideH w:val="none"/>
          <w:insideV w:val="none"/>
        </w:tblBorders>
      </w:tblPr>
      <w:tblGrid>
        <w:gridCol w:w="790"/>
        <w:gridCol w:w="1448"/>
        <w:gridCol w:w="1698"/>
        <w:gridCol w:w="1198"/>
        <w:gridCol w:w="711"/>
        <w:gridCol w:w="1316"/>
        <w:gridCol w:w="1145"/>
      </w:tblGrid>
      <w:tr>
        <w:tc>
          <w:tcPr>
            <w:tcW w:type="dxa" w:w="790"/>
            <w:tcBorders>
              <w:top w:val="single" w:color="000000" w:sz="4"/>
              <w:left w:val="single" w:color="000000" w:sz="4"/>
              <w:bottom w:val="single" w:color="000000" w:sz="4"/>
              <w:right w:val="single" w:color="000000" w:sz="4"/>
            </w:tcBorders>
          </w:tcPr>
          <w:p>
            <w:pPr>
              <w:jc w:val="center"/>
            </w:pPr>
            <w:r>
              <w:rPr>
                <w:b/>
                <w:sz w:val="24"/>
              </w:rPr>
              <w:t>序号</w:t>
            </w:r>
          </w:p>
        </w:tc>
        <w:tc>
          <w:tcPr>
            <w:tcW w:type="dxa" w:w="1448"/>
            <w:tcBorders>
              <w:top w:val="single" w:color="000000" w:sz="4"/>
              <w:left w:val="none" w:color="000000" w:sz="4"/>
              <w:bottom w:val="single" w:color="000000" w:sz="4"/>
              <w:right w:val="single" w:color="000000" w:sz="4"/>
            </w:tcBorders>
          </w:tcPr>
          <w:p>
            <w:pPr>
              <w:jc w:val="center"/>
            </w:pPr>
            <w:r>
              <w:rPr>
                <w:b/>
                <w:sz w:val="24"/>
              </w:rPr>
              <w:t>名称</w:t>
            </w:r>
          </w:p>
        </w:tc>
        <w:tc>
          <w:tcPr>
            <w:tcW w:type="dxa" w:w="1698"/>
            <w:tcBorders>
              <w:top w:val="single" w:color="000000" w:sz="4"/>
              <w:left w:val="none" w:color="000000" w:sz="4"/>
              <w:bottom w:val="single" w:color="000000" w:sz="4"/>
              <w:right w:val="single" w:color="000000" w:sz="4"/>
            </w:tcBorders>
          </w:tcPr>
          <w:p>
            <w:pPr>
              <w:jc w:val="center"/>
            </w:pPr>
            <w:r>
              <w:rPr>
                <w:b/>
                <w:sz w:val="24"/>
              </w:rPr>
              <w:t>品牌、规格型号</w:t>
            </w:r>
          </w:p>
        </w:tc>
        <w:tc>
          <w:tcPr>
            <w:tcW w:type="dxa" w:w="1198"/>
            <w:tcBorders>
              <w:top w:val="single" w:color="000000" w:sz="4"/>
              <w:left w:val="none" w:color="000000" w:sz="4"/>
              <w:bottom w:val="single" w:color="000000" w:sz="4"/>
              <w:right w:val="single" w:color="000000" w:sz="4"/>
            </w:tcBorders>
          </w:tcPr>
          <w:p>
            <w:pPr>
              <w:jc w:val="center"/>
            </w:pPr>
            <w:r>
              <w:rPr>
                <w:b/>
                <w:sz w:val="24"/>
              </w:rPr>
              <w:t>制造商</w:t>
            </w:r>
          </w:p>
          <w:p>
            <w:pPr>
              <w:jc w:val="center"/>
            </w:pPr>
            <w:r>
              <w:rPr>
                <w:b/>
                <w:sz w:val="24"/>
              </w:rPr>
              <w:t>/</w:t>
            </w:r>
            <w:r>
              <w:rPr>
                <w:b/>
                <w:sz w:val="24"/>
              </w:rPr>
              <w:t>厂家</w:t>
            </w:r>
          </w:p>
        </w:tc>
        <w:tc>
          <w:tcPr>
            <w:tcW w:type="dxa" w:w="711"/>
            <w:tcBorders>
              <w:top w:val="single" w:color="000000" w:sz="4"/>
              <w:left w:val="none" w:color="000000" w:sz="4"/>
              <w:bottom w:val="single" w:color="000000" w:sz="4"/>
              <w:right w:val="single" w:color="000000" w:sz="4"/>
            </w:tcBorders>
          </w:tcPr>
          <w:p>
            <w:pPr>
              <w:jc w:val="center"/>
            </w:pPr>
            <w:r>
              <w:rPr>
                <w:b/>
                <w:sz w:val="24"/>
              </w:rPr>
              <w:t>数量</w:t>
            </w:r>
          </w:p>
        </w:tc>
        <w:tc>
          <w:tcPr>
            <w:tcW w:type="dxa" w:w="1316"/>
            <w:tcBorders>
              <w:top w:val="single" w:color="000000" w:sz="4"/>
              <w:left w:val="none" w:color="000000" w:sz="4"/>
              <w:bottom w:val="single" w:color="000000" w:sz="4"/>
              <w:right w:val="single" w:color="000000" w:sz="4"/>
            </w:tcBorders>
          </w:tcPr>
          <w:p>
            <w:pPr>
              <w:jc w:val="center"/>
            </w:pPr>
            <w:r>
              <w:rPr>
                <w:b/>
                <w:sz w:val="24"/>
              </w:rPr>
              <w:t>单价</w:t>
            </w:r>
          </w:p>
          <w:p>
            <w:pPr>
              <w:jc w:val="center"/>
            </w:pPr>
            <w:r>
              <w:rPr>
                <w:b/>
                <w:sz w:val="24"/>
              </w:rPr>
              <w:t>(</w:t>
            </w:r>
            <w:r>
              <w:rPr>
                <w:b/>
                <w:sz w:val="24"/>
              </w:rPr>
              <w:t>元)</w:t>
            </w:r>
          </w:p>
        </w:tc>
        <w:tc>
          <w:tcPr>
            <w:tcW w:type="dxa" w:w="1145"/>
            <w:tcBorders>
              <w:top w:val="single" w:color="000000" w:sz="4"/>
              <w:left w:val="none" w:color="000000" w:sz="4"/>
              <w:bottom w:val="single" w:color="000000" w:sz="4"/>
              <w:right w:val="single" w:color="000000" w:sz="4"/>
            </w:tcBorders>
          </w:tcPr>
          <w:p>
            <w:pPr>
              <w:jc w:val="center"/>
            </w:pPr>
            <w:r>
              <w:rPr>
                <w:b/>
                <w:sz w:val="24"/>
              </w:rPr>
              <w:t>金额</w:t>
            </w:r>
          </w:p>
          <w:p>
            <w:pPr>
              <w:jc w:val="center"/>
            </w:pPr>
            <w:r>
              <w:rPr>
                <w:b/>
                <w:sz w:val="24"/>
              </w:rPr>
              <w:t>(</w:t>
            </w:r>
            <w:r>
              <w:rPr>
                <w:b/>
                <w:sz w:val="24"/>
              </w:rPr>
              <w:t>元)</w:t>
            </w:r>
          </w:p>
        </w:tc>
      </w:tr>
      <w:tr>
        <w:tc>
          <w:tcPr>
            <w:tcW w:type="dxa" w:w="790"/>
            <w:tcBorders>
              <w:top w:val="none" w:color="000000" w:sz="4"/>
              <w:left w:val="single" w:color="000000" w:sz="4"/>
              <w:bottom w:val="single" w:color="000000" w:sz="4"/>
              <w:right w:val="single" w:color="000000" w:sz="4"/>
            </w:tcBorders>
          </w:tcPr>
          <w:p>
            <w:pPr>
              <w:jc w:val="center"/>
            </w:pPr>
          </w:p>
        </w:tc>
        <w:tc>
          <w:tcPr>
            <w:tcW w:type="dxa" w:w="1448"/>
            <w:tcBorders>
              <w:top w:val="none" w:color="000000" w:sz="4"/>
              <w:left w:val="none" w:color="000000" w:sz="4"/>
              <w:bottom w:val="single" w:color="000000" w:sz="4"/>
              <w:right w:val="single" w:color="000000" w:sz="4"/>
            </w:tcBorders>
          </w:tcPr>
          <w:p>
            <w:pPr>
              <w:jc w:val="center"/>
            </w:pPr>
          </w:p>
        </w:tc>
        <w:tc>
          <w:tcPr>
            <w:tcW w:type="dxa" w:w="1698"/>
            <w:tcBorders>
              <w:top w:val="none" w:color="000000" w:sz="4"/>
              <w:left w:val="none" w:color="000000" w:sz="4"/>
              <w:bottom w:val="single" w:color="000000" w:sz="4"/>
              <w:right w:val="single" w:color="000000" w:sz="4"/>
            </w:tcBorders>
          </w:tcPr>
          <w:p>
            <w:pPr>
              <w:jc w:val="center"/>
            </w:pPr>
          </w:p>
        </w:tc>
        <w:tc>
          <w:tcPr>
            <w:tcW w:type="dxa" w:w="1198"/>
            <w:tcBorders>
              <w:top w:val="none" w:color="000000" w:sz="4"/>
              <w:left w:val="none" w:color="000000" w:sz="4"/>
              <w:bottom w:val="single" w:color="000000" w:sz="4"/>
              <w:right w:val="single" w:color="000000" w:sz="4"/>
            </w:tcBorders>
          </w:tcPr>
          <w:p>
            <w:pPr>
              <w:jc w:val="center"/>
            </w:pPr>
          </w:p>
        </w:tc>
        <w:tc>
          <w:tcPr>
            <w:tcW w:type="dxa" w:w="711"/>
            <w:tcBorders>
              <w:top w:val="none" w:color="000000" w:sz="4"/>
              <w:left w:val="none" w:color="000000" w:sz="4"/>
              <w:bottom w:val="single" w:color="000000" w:sz="4"/>
              <w:right w:val="single" w:color="000000" w:sz="4"/>
            </w:tcBorders>
          </w:tcPr>
          <w:p>
            <w:pPr>
              <w:jc w:val="center"/>
            </w:pPr>
          </w:p>
        </w:tc>
        <w:tc>
          <w:tcPr>
            <w:tcW w:type="dxa" w:w="1316"/>
            <w:tcBorders>
              <w:top w:val="none" w:color="000000" w:sz="4"/>
              <w:left w:val="none" w:color="000000" w:sz="4"/>
              <w:bottom w:val="single" w:color="000000" w:sz="4"/>
              <w:right w:val="single" w:color="000000" w:sz="4"/>
            </w:tcBorders>
          </w:tcPr>
          <w:p>
            <w:pPr>
              <w:jc w:val="center"/>
            </w:pPr>
          </w:p>
        </w:tc>
        <w:tc>
          <w:tcPr>
            <w:tcW w:type="dxa" w:w="1145"/>
            <w:tcBorders>
              <w:top w:val="none" w:color="000000" w:sz="4"/>
              <w:left w:val="none" w:color="000000" w:sz="4"/>
              <w:bottom w:val="single" w:color="000000" w:sz="4"/>
              <w:right w:val="single" w:color="000000" w:sz="4"/>
            </w:tcBorders>
          </w:tcPr>
          <w:p>
            <w:pPr>
              <w:jc w:val="center"/>
            </w:pPr>
          </w:p>
        </w:tc>
      </w:tr>
      <w:tr>
        <w:tc>
          <w:tcPr>
            <w:tcW w:type="dxa" w:w="790"/>
            <w:tcBorders>
              <w:top w:val="none" w:color="000000" w:sz="4"/>
              <w:left w:val="single" w:color="000000" w:sz="4"/>
              <w:bottom w:val="single" w:color="000000" w:sz="4"/>
              <w:right w:val="single" w:color="000000" w:sz="4"/>
            </w:tcBorders>
          </w:tcPr>
          <w:p>
            <w:pPr>
              <w:jc w:val="center"/>
            </w:pPr>
          </w:p>
        </w:tc>
        <w:tc>
          <w:tcPr>
            <w:tcW w:type="dxa" w:w="1448"/>
            <w:tcBorders>
              <w:top w:val="none" w:color="000000" w:sz="4"/>
              <w:left w:val="none" w:color="000000" w:sz="4"/>
              <w:bottom w:val="single" w:color="000000" w:sz="4"/>
              <w:right w:val="single" w:color="000000" w:sz="4"/>
            </w:tcBorders>
          </w:tcPr>
          <w:p>
            <w:pPr>
              <w:jc w:val="center"/>
            </w:pPr>
          </w:p>
        </w:tc>
        <w:tc>
          <w:tcPr>
            <w:tcW w:type="dxa" w:w="1698"/>
            <w:tcBorders>
              <w:top w:val="none" w:color="000000" w:sz="4"/>
              <w:left w:val="none" w:color="000000" w:sz="4"/>
              <w:bottom w:val="single" w:color="000000" w:sz="4"/>
              <w:right w:val="single" w:color="000000" w:sz="4"/>
            </w:tcBorders>
          </w:tcPr>
          <w:p>
            <w:pPr>
              <w:jc w:val="center"/>
            </w:pPr>
          </w:p>
        </w:tc>
        <w:tc>
          <w:tcPr>
            <w:tcW w:type="dxa" w:w="1198"/>
            <w:tcBorders>
              <w:top w:val="none" w:color="000000" w:sz="4"/>
              <w:left w:val="none" w:color="000000" w:sz="4"/>
              <w:bottom w:val="single" w:color="000000" w:sz="4"/>
              <w:right w:val="single" w:color="000000" w:sz="4"/>
            </w:tcBorders>
          </w:tcPr>
          <w:p>
            <w:pPr>
              <w:jc w:val="center"/>
            </w:pPr>
          </w:p>
        </w:tc>
        <w:tc>
          <w:tcPr>
            <w:tcW w:type="dxa" w:w="711"/>
            <w:tcBorders>
              <w:top w:val="none" w:color="000000" w:sz="4"/>
              <w:left w:val="none" w:color="000000" w:sz="4"/>
              <w:bottom w:val="single" w:color="000000" w:sz="4"/>
              <w:right w:val="single" w:color="000000" w:sz="4"/>
            </w:tcBorders>
          </w:tcPr>
          <w:p>
            <w:pPr>
              <w:jc w:val="center"/>
            </w:pPr>
          </w:p>
        </w:tc>
        <w:tc>
          <w:tcPr>
            <w:tcW w:type="dxa" w:w="1316"/>
            <w:tcBorders>
              <w:top w:val="none" w:color="000000" w:sz="4"/>
              <w:left w:val="none" w:color="000000" w:sz="4"/>
              <w:bottom w:val="single" w:color="000000" w:sz="4"/>
              <w:right w:val="single" w:color="000000" w:sz="4"/>
            </w:tcBorders>
          </w:tcPr>
          <w:p>
            <w:pPr>
              <w:jc w:val="center"/>
            </w:pPr>
          </w:p>
        </w:tc>
        <w:tc>
          <w:tcPr>
            <w:tcW w:type="dxa" w:w="1145"/>
            <w:tcBorders>
              <w:top w:val="none" w:color="000000" w:sz="4"/>
              <w:left w:val="none" w:color="000000" w:sz="4"/>
              <w:bottom w:val="single" w:color="000000" w:sz="4"/>
              <w:right w:val="single" w:color="000000" w:sz="4"/>
            </w:tcBorders>
          </w:tcPr>
          <w:p>
            <w:pPr>
              <w:jc w:val="center"/>
            </w:pPr>
          </w:p>
        </w:tc>
      </w:tr>
      <w:tr>
        <w:tc>
          <w:tcPr>
            <w:tcW w:type="dxa" w:w="790"/>
            <w:tcBorders>
              <w:top w:val="none" w:color="000000" w:sz="4"/>
              <w:left w:val="single" w:color="000000" w:sz="4"/>
              <w:bottom w:val="single" w:color="000000" w:sz="4"/>
              <w:right w:val="single" w:color="000000" w:sz="4"/>
            </w:tcBorders>
          </w:tcPr>
          <w:p>
            <w:pPr>
              <w:jc w:val="center"/>
            </w:pPr>
          </w:p>
        </w:tc>
        <w:tc>
          <w:tcPr>
            <w:tcW w:type="dxa" w:w="1448"/>
            <w:tcBorders>
              <w:top w:val="none" w:color="000000" w:sz="4"/>
              <w:left w:val="none" w:color="000000" w:sz="4"/>
              <w:bottom w:val="single" w:color="000000" w:sz="4"/>
              <w:right w:val="single" w:color="000000" w:sz="4"/>
            </w:tcBorders>
          </w:tcPr>
          <w:p>
            <w:pPr>
              <w:jc w:val="center"/>
            </w:pPr>
          </w:p>
        </w:tc>
        <w:tc>
          <w:tcPr>
            <w:tcW w:type="dxa" w:w="1698"/>
            <w:tcBorders>
              <w:top w:val="none" w:color="000000" w:sz="4"/>
              <w:left w:val="none" w:color="000000" w:sz="4"/>
              <w:bottom w:val="single" w:color="000000" w:sz="4"/>
              <w:right w:val="single" w:color="000000" w:sz="4"/>
            </w:tcBorders>
          </w:tcPr>
          <w:p>
            <w:pPr>
              <w:jc w:val="center"/>
            </w:pPr>
          </w:p>
        </w:tc>
        <w:tc>
          <w:tcPr>
            <w:tcW w:type="dxa" w:w="1198"/>
            <w:tcBorders>
              <w:top w:val="none" w:color="000000" w:sz="4"/>
              <w:left w:val="none" w:color="000000" w:sz="4"/>
              <w:bottom w:val="single" w:color="000000" w:sz="4"/>
              <w:right w:val="single" w:color="000000" w:sz="4"/>
            </w:tcBorders>
          </w:tcPr>
          <w:p>
            <w:pPr>
              <w:jc w:val="center"/>
            </w:pPr>
          </w:p>
        </w:tc>
        <w:tc>
          <w:tcPr>
            <w:tcW w:type="dxa" w:w="711"/>
            <w:tcBorders>
              <w:top w:val="none" w:color="000000" w:sz="4"/>
              <w:left w:val="none" w:color="000000" w:sz="4"/>
              <w:bottom w:val="single" w:color="000000" w:sz="4"/>
              <w:right w:val="single" w:color="000000" w:sz="4"/>
            </w:tcBorders>
          </w:tcPr>
          <w:p>
            <w:pPr>
              <w:jc w:val="center"/>
            </w:pPr>
          </w:p>
        </w:tc>
        <w:tc>
          <w:tcPr>
            <w:tcW w:type="dxa" w:w="1316"/>
            <w:tcBorders>
              <w:top w:val="none" w:color="000000" w:sz="4"/>
              <w:left w:val="none" w:color="000000" w:sz="4"/>
              <w:bottom w:val="single" w:color="000000" w:sz="4"/>
              <w:right w:val="single" w:color="000000" w:sz="4"/>
            </w:tcBorders>
          </w:tcPr>
          <w:p>
            <w:pPr>
              <w:jc w:val="center"/>
            </w:pPr>
          </w:p>
        </w:tc>
        <w:tc>
          <w:tcPr>
            <w:tcW w:type="dxa" w:w="1145"/>
            <w:tcBorders>
              <w:top w:val="none" w:color="000000" w:sz="4"/>
              <w:left w:val="none" w:color="000000" w:sz="4"/>
              <w:bottom w:val="single" w:color="000000" w:sz="4"/>
              <w:right w:val="single" w:color="000000" w:sz="4"/>
            </w:tcBorders>
          </w:tcPr>
          <w:p>
            <w:pPr>
              <w:jc w:val="center"/>
            </w:pPr>
          </w:p>
        </w:tc>
      </w:tr>
      <w:tr>
        <w:tc>
          <w:tcPr>
            <w:tcW w:type="dxa" w:w="790"/>
            <w:tcBorders>
              <w:top w:val="none" w:color="000000" w:sz="4"/>
              <w:left w:val="single" w:color="000000" w:sz="4"/>
              <w:bottom w:val="single" w:color="000000" w:sz="4"/>
              <w:right w:val="single" w:color="000000" w:sz="4"/>
            </w:tcBorders>
          </w:tcPr>
          <w:p>
            <w:pPr>
              <w:jc w:val="center"/>
            </w:pPr>
          </w:p>
        </w:tc>
        <w:tc>
          <w:tcPr>
            <w:tcW w:type="dxa" w:w="1448"/>
            <w:tcBorders>
              <w:top w:val="none" w:color="000000" w:sz="4"/>
              <w:left w:val="none" w:color="000000" w:sz="4"/>
              <w:bottom w:val="single" w:color="000000" w:sz="4"/>
              <w:right w:val="single" w:color="000000" w:sz="4"/>
            </w:tcBorders>
          </w:tcPr>
          <w:p>
            <w:pPr>
              <w:jc w:val="center"/>
            </w:pPr>
          </w:p>
        </w:tc>
        <w:tc>
          <w:tcPr>
            <w:tcW w:type="dxa" w:w="1698"/>
            <w:tcBorders>
              <w:top w:val="none" w:color="000000" w:sz="4"/>
              <w:left w:val="none" w:color="000000" w:sz="4"/>
              <w:bottom w:val="single" w:color="000000" w:sz="4"/>
              <w:right w:val="single" w:color="000000" w:sz="4"/>
            </w:tcBorders>
          </w:tcPr>
          <w:p>
            <w:pPr>
              <w:jc w:val="center"/>
            </w:pPr>
          </w:p>
        </w:tc>
        <w:tc>
          <w:tcPr>
            <w:tcW w:type="dxa" w:w="1198"/>
            <w:tcBorders>
              <w:top w:val="none" w:color="000000" w:sz="4"/>
              <w:left w:val="none" w:color="000000" w:sz="4"/>
              <w:bottom w:val="single" w:color="000000" w:sz="4"/>
              <w:right w:val="single" w:color="000000" w:sz="4"/>
            </w:tcBorders>
          </w:tcPr>
          <w:p>
            <w:pPr>
              <w:jc w:val="center"/>
            </w:pPr>
          </w:p>
        </w:tc>
        <w:tc>
          <w:tcPr>
            <w:tcW w:type="dxa" w:w="711"/>
            <w:tcBorders>
              <w:top w:val="none" w:color="000000" w:sz="4"/>
              <w:left w:val="none" w:color="000000" w:sz="4"/>
              <w:bottom w:val="single" w:color="000000" w:sz="4"/>
              <w:right w:val="single" w:color="000000" w:sz="4"/>
            </w:tcBorders>
          </w:tcPr>
          <w:p>
            <w:pPr>
              <w:jc w:val="center"/>
            </w:pPr>
          </w:p>
        </w:tc>
        <w:tc>
          <w:tcPr>
            <w:tcW w:type="dxa" w:w="1316"/>
            <w:tcBorders>
              <w:top w:val="none" w:color="000000" w:sz="4"/>
              <w:left w:val="none" w:color="000000" w:sz="4"/>
              <w:bottom w:val="single" w:color="000000" w:sz="4"/>
              <w:right w:val="single" w:color="000000" w:sz="4"/>
            </w:tcBorders>
          </w:tcPr>
          <w:p>
            <w:pPr>
              <w:jc w:val="center"/>
            </w:pPr>
          </w:p>
        </w:tc>
        <w:tc>
          <w:tcPr>
            <w:tcW w:type="dxa" w:w="1145"/>
            <w:tcBorders>
              <w:top w:val="none" w:color="000000" w:sz="4"/>
              <w:left w:val="none" w:color="000000" w:sz="4"/>
              <w:bottom w:val="single" w:color="000000" w:sz="4"/>
              <w:right w:val="single" w:color="000000" w:sz="4"/>
            </w:tcBorders>
          </w:tcPr>
          <w:p>
            <w:pPr>
              <w:jc w:val="center"/>
            </w:pPr>
          </w:p>
        </w:tc>
      </w:tr>
      <w:tr>
        <w:tc>
          <w:tcPr>
            <w:tcW w:type="dxa" w:w="7161"/>
            <w:gridSpan w:val="6"/>
            <w:tcBorders>
              <w:top w:val="none" w:color="000000" w:sz="4"/>
              <w:left w:val="single" w:color="000000" w:sz="4"/>
              <w:bottom w:val="single" w:color="000000" w:sz="4"/>
              <w:right w:val="single" w:color="000000" w:sz="4"/>
            </w:tcBorders>
          </w:tcPr>
          <w:p>
            <w:pPr>
              <w:jc w:val="both"/>
            </w:pPr>
            <w:r>
              <w:rPr>
                <w:sz w:val="24"/>
              </w:rPr>
              <w:t>合计金额(人民币)：</w:t>
            </w:r>
          </w:p>
        </w:tc>
        <w:tc>
          <w:tcPr>
            <w:tcW w:type="dxa" w:w="1145"/>
            <w:tcBorders>
              <w:top w:val="none" w:color="000000" w:sz="4"/>
              <w:left w:val="none" w:color="000000" w:sz="4"/>
              <w:bottom w:val="single" w:color="000000" w:sz="4"/>
              <w:right w:val="single" w:color="000000" w:sz="4"/>
            </w:tcBorders>
          </w:tcPr>
          <w:p>
            <w:pPr>
              <w:jc w:val="right"/>
            </w:pPr>
          </w:p>
        </w:tc>
      </w:tr>
    </w:tbl>
    <w:p>
      <w:pPr>
        <w:ind w:firstLine="420"/>
        <w:jc w:val="both"/>
      </w:pPr>
      <w:r>
        <w:rPr>
          <w:sz w:val="21"/>
        </w:rPr>
        <w:t>详细技术参数及配置清单见附件。</w:t>
      </w:r>
    </w:p>
    <w:p>
      <w:pPr>
        <w:ind w:firstLine="420"/>
        <w:jc w:val="both"/>
      </w:pPr>
      <w:r>
        <w:rPr>
          <w:sz w:val="21"/>
        </w:rPr>
        <w:t>1.2</w:t>
      </w:r>
      <w:r>
        <w:rPr>
          <w:sz w:val="21"/>
        </w:rPr>
        <w:t>合同金额</w:t>
      </w:r>
    </w:p>
    <w:p>
      <w:pPr>
        <w:ind w:firstLine="420"/>
        <w:jc w:val="both"/>
      </w:pPr>
      <w:r>
        <w:rPr>
          <w:sz w:val="21"/>
        </w:rPr>
        <w:t>境内供货的货物总金额为：</w:t>
      </w:r>
      <w:r>
        <w:rPr>
          <w:sz w:val="21"/>
          <w:u w:val="single"/>
        </w:rPr>
        <w:t xml:space="preserve">         （¥        ）</w:t>
      </w:r>
      <w:r>
        <w:rPr>
          <w:sz w:val="21"/>
        </w:rPr>
        <w:t>，该总金额包括货物设计、制造、仓储、包装、运输及保险、安装及安装辅料、装卸、调试、培训、随机附件、标配工具、货物正常使用所需的配件、质保期服务、一切技术服务和售后服务费用及合同实施执行过程中的不可预见费用等所有的含税费用。</w:t>
      </w:r>
    </w:p>
    <w:p>
      <w:pPr>
        <w:ind w:firstLine="422"/>
        <w:jc w:val="both"/>
      </w:pPr>
      <w:r>
        <w:rPr>
          <w:b/>
          <w:sz w:val="21"/>
        </w:rPr>
        <w:t>二、合同组成</w:t>
      </w:r>
    </w:p>
    <w:p>
      <w:pPr>
        <w:ind w:firstLine="420"/>
        <w:jc w:val="both"/>
      </w:pPr>
      <w:r>
        <w:rPr>
          <w:sz w:val="21"/>
        </w:rPr>
        <w:t>详细价格、技术说明及其它有关合同货物的特定信息及本项目的投标（响应）文件、招标（谈判）文件等均为本合同不可分割的一部分。</w:t>
      </w:r>
    </w:p>
    <w:p>
      <w:pPr>
        <w:ind w:firstLine="422"/>
        <w:jc w:val="both"/>
      </w:pPr>
      <w:r>
        <w:rPr>
          <w:b/>
          <w:sz w:val="21"/>
        </w:rPr>
        <w:t>三、合同货物技术要求、质量保证及使用合法性</w:t>
      </w:r>
    </w:p>
    <w:p>
      <w:pPr>
        <w:ind w:firstLine="420"/>
        <w:jc w:val="both"/>
      </w:pPr>
      <w:r>
        <w:rPr>
          <w:sz w:val="21"/>
        </w:rPr>
        <w:t>3.1</w:t>
      </w:r>
      <w:r>
        <w:rPr>
          <w:sz w:val="21"/>
        </w:rPr>
        <w:t>乙方所提供的货物须符合国家有关规范、标准，并满足本合同技术要求。</w:t>
      </w:r>
    </w:p>
    <w:p>
      <w:pPr>
        <w:ind w:firstLine="420"/>
        <w:jc w:val="both"/>
      </w:pPr>
      <w:r>
        <w:rPr>
          <w:sz w:val="21"/>
        </w:rPr>
        <w:t>3.2</w:t>
      </w:r>
      <w:r>
        <w:rPr>
          <w:sz w:val="21"/>
        </w:rPr>
        <w:t>乙方</w:t>
      </w:r>
      <w:r>
        <w:rPr>
          <w:sz w:val="21"/>
        </w:rPr>
        <w:t>保证</w:t>
      </w:r>
      <w:r>
        <w:rPr>
          <w:sz w:val="21"/>
        </w:rPr>
        <w:t>所提供的货物</w:t>
      </w:r>
      <w:r>
        <w:rPr>
          <w:sz w:val="21"/>
        </w:rPr>
        <w:t>是全新、未曾使用过的。</w:t>
      </w:r>
    </w:p>
    <w:p>
      <w:pPr>
        <w:ind w:firstLine="420"/>
        <w:jc w:val="both"/>
      </w:pPr>
      <w:r>
        <w:rPr>
          <w:sz w:val="21"/>
        </w:rPr>
        <w:t>3.3</w:t>
      </w:r>
      <w:r>
        <w:rPr>
          <w:sz w:val="21"/>
        </w:rPr>
        <w:t>乙方保证合同项下提供的货物不侵犯任何第三方的专利、商标或版权，在中国境内可依常规安全、合法使用。否则，乙方须承担对第三方的专利或版权的侵权责任并承担因此给甲方造成的损失（包括但不限于相关的诉讼费、律师费、违约金等费用）。</w:t>
      </w:r>
    </w:p>
    <w:p>
      <w:pPr>
        <w:ind w:firstLine="422"/>
        <w:jc w:val="both"/>
      </w:pPr>
      <w:r>
        <w:rPr>
          <w:b/>
          <w:sz w:val="21"/>
        </w:rPr>
        <w:t>四、合同货物的包装、交货、安装及验收：与用户需求书一致。</w:t>
      </w:r>
    </w:p>
    <w:p>
      <w:pPr>
        <w:ind w:firstLine="422"/>
        <w:jc w:val="both"/>
      </w:pPr>
      <w:r>
        <w:rPr>
          <w:b/>
          <w:sz w:val="21"/>
        </w:rPr>
        <w:t>五、质保期及售后服务：与用户需求书一致。</w:t>
      </w:r>
    </w:p>
    <w:p>
      <w:pPr>
        <w:jc w:val="both"/>
      </w:pPr>
      <w:r>
        <w:rPr>
          <w:sz w:val="21"/>
        </w:rPr>
        <w:t>负责维修的单位信息</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none" w:color="000000" w:sz="4"/>
              <w:left w:val="none" w:color="000000" w:sz="4"/>
              <w:bottom w:val="none" w:color="000000" w:sz="4"/>
              <w:right w:val="none" w:color="000000" w:sz="4"/>
            </w:tcBorders>
          </w:tcPr>
          <w:p>
            <w:pPr>
              <w:jc w:val="right"/>
            </w:pPr>
            <w:r>
              <w:rPr>
                <w:sz w:val="21"/>
              </w:rPr>
              <w:t>名称：</w:t>
            </w:r>
          </w:p>
        </w:tc>
        <w:tc>
          <w:tcPr>
            <w:tcW w:type="dxa" w:w="6228"/>
            <w:gridSpan w:val="3"/>
            <w:tcBorders>
              <w:top w:val="none" w:color="000000" w:sz="4"/>
              <w:left w:val="none" w:color="000000" w:sz="4"/>
              <w:bottom w:val="none" w:color="000000" w:sz="4"/>
              <w:right w:val="none" w:color="000000" w:sz="4"/>
            </w:tcBorders>
          </w:tcPr>
          <w:p>
            <w:pPr>
              <w:jc w:val="both"/>
            </w:pPr>
            <w:r>
              <w:rPr>
                <w:sz w:val="21"/>
                <w:u w:val="single"/>
              </w:rPr>
              <w:t xml:space="preserve">                </w:t>
            </w:r>
            <w:r>
              <w:rPr>
                <w:sz w:val="21"/>
                <w:u w:val="single"/>
              </w:rPr>
              <w:t>；</w:t>
            </w:r>
          </w:p>
        </w:tc>
      </w:tr>
      <w:tr>
        <w:tc>
          <w:tcPr>
            <w:tcW w:type="dxa" w:w="2076"/>
            <w:tcBorders>
              <w:top w:val="none" w:color="000000" w:sz="4"/>
              <w:left w:val="none" w:color="000000" w:sz="4"/>
              <w:bottom w:val="none" w:color="000000" w:sz="4"/>
              <w:right w:val="none" w:color="000000" w:sz="4"/>
            </w:tcBorders>
          </w:tcPr>
          <w:p>
            <w:pPr>
              <w:jc w:val="right"/>
            </w:pPr>
            <w:r>
              <w:rPr>
                <w:sz w:val="21"/>
              </w:rPr>
              <w:t>地址：</w:t>
            </w:r>
          </w:p>
        </w:tc>
        <w:tc>
          <w:tcPr>
            <w:tcW w:type="dxa" w:w="6228"/>
            <w:gridSpan w:val="3"/>
            <w:tcBorders>
              <w:top w:val="none" w:color="000000" w:sz="4"/>
              <w:left w:val="none" w:color="000000" w:sz="4"/>
              <w:bottom w:val="none" w:color="000000" w:sz="4"/>
              <w:right w:val="none" w:color="000000" w:sz="4"/>
            </w:tcBorders>
          </w:tcPr>
          <w:p>
            <w:pPr>
              <w:jc w:val="both"/>
            </w:pPr>
            <w:r>
              <w:rPr>
                <w:sz w:val="21"/>
                <w:u w:val="single"/>
              </w:rPr>
              <w:t xml:space="preserve">                     </w:t>
            </w:r>
            <w:r>
              <w:rPr>
                <w:sz w:val="21"/>
                <w:u w:val="single"/>
              </w:rPr>
              <w:t>；</w:t>
            </w:r>
          </w:p>
        </w:tc>
      </w:tr>
      <w:tr>
        <w:tc>
          <w:tcPr>
            <w:tcW w:type="dxa" w:w="2076"/>
            <w:tcBorders>
              <w:top w:val="none" w:color="000000" w:sz="4"/>
              <w:left w:val="none" w:color="000000" w:sz="4"/>
              <w:bottom w:val="none" w:color="000000" w:sz="4"/>
              <w:right w:val="none" w:color="000000" w:sz="4"/>
            </w:tcBorders>
          </w:tcPr>
          <w:p>
            <w:pPr>
              <w:jc w:val="right"/>
            </w:pPr>
            <w:r>
              <w:rPr>
                <w:sz w:val="21"/>
              </w:rPr>
              <w:t>联 系 人：</w:t>
            </w:r>
          </w:p>
        </w:tc>
        <w:tc>
          <w:tcPr>
            <w:tcW w:type="dxa" w:w="2076"/>
            <w:tcBorders>
              <w:top w:val="none" w:color="000000" w:sz="4"/>
              <w:left w:val="none" w:color="000000" w:sz="4"/>
              <w:bottom w:val="none" w:color="000000" w:sz="4"/>
              <w:right w:val="none" w:color="000000" w:sz="4"/>
            </w:tcBorders>
          </w:tcPr>
          <w:p>
            <w:pPr>
              <w:jc w:val="both"/>
            </w:pPr>
            <w:r>
              <w:rPr>
                <w:sz w:val="21"/>
                <w:u w:val="single"/>
              </w:rPr>
              <w:t xml:space="preserve">                     </w:t>
            </w:r>
          </w:p>
        </w:tc>
        <w:tc>
          <w:tcPr>
            <w:tcW w:type="dxa" w:w="2076"/>
            <w:tcBorders>
              <w:top w:val="none" w:color="000000" w:sz="4"/>
              <w:left w:val="none" w:color="000000" w:sz="4"/>
              <w:bottom w:val="none" w:color="000000" w:sz="4"/>
              <w:right w:val="none" w:color="000000" w:sz="4"/>
            </w:tcBorders>
          </w:tcPr>
          <w:p>
            <w:pPr>
              <w:jc w:val="right"/>
            </w:pPr>
            <w:r>
              <w:rPr>
                <w:sz w:val="21"/>
              </w:rPr>
              <w:t>电话：</w:t>
            </w:r>
          </w:p>
        </w:tc>
        <w:tc>
          <w:tcPr>
            <w:tcW w:type="dxa" w:w="2076"/>
            <w:tcBorders>
              <w:top w:val="none" w:color="000000" w:sz="4"/>
              <w:left w:val="none" w:color="000000" w:sz="4"/>
              <w:bottom w:val="none" w:color="000000" w:sz="4"/>
              <w:right w:val="none" w:color="000000" w:sz="4"/>
            </w:tcBorders>
          </w:tcPr>
          <w:p>
            <w:pPr>
              <w:jc w:val="left"/>
            </w:pPr>
            <w:r>
              <w:rPr>
                <w:sz w:val="21"/>
                <w:u w:val="single"/>
              </w:rPr>
              <w:t xml:space="preserve">                </w:t>
            </w:r>
          </w:p>
        </w:tc>
      </w:tr>
      <w:tr>
        <w:tc>
          <w:tcPr>
            <w:tcW w:type="dxa" w:w="2076"/>
            <w:tcBorders>
              <w:top w:val="none" w:color="000000" w:sz="4"/>
              <w:left w:val="none" w:color="000000" w:sz="4"/>
              <w:bottom w:val="none" w:color="000000" w:sz="4"/>
              <w:right w:val="none" w:color="000000" w:sz="4"/>
            </w:tcBorders>
          </w:tcPr>
          <w:p>
            <w:pPr>
              <w:jc w:val="right"/>
            </w:pPr>
            <w:r>
              <w:rPr>
                <w:sz w:val="21"/>
              </w:rPr>
              <w:t>手机：</w:t>
            </w:r>
          </w:p>
        </w:tc>
        <w:tc>
          <w:tcPr>
            <w:tcW w:type="dxa" w:w="2076"/>
            <w:tcBorders>
              <w:top w:val="none" w:color="000000" w:sz="4"/>
              <w:left w:val="none" w:color="000000" w:sz="4"/>
              <w:bottom w:val="none" w:color="000000" w:sz="4"/>
              <w:right w:val="none" w:color="000000" w:sz="4"/>
            </w:tcBorders>
          </w:tcPr>
          <w:p>
            <w:pPr>
              <w:jc w:val="both"/>
            </w:pPr>
            <w:r>
              <w:rPr>
                <w:sz w:val="21"/>
                <w:u w:val="single"/>
              </w:rPr>
              <w:t xml:space="preserve">                        </w:t>
            </w:r>
          </w:p>
        </w:tc>
        <w:tc>
          <w:tcPr>
            <w:tcW w:type="dxa" w:w="2076"/>
            <w:tcBorders>
              <w:top w:val="none" w:color="000000" w:sz="4"/>
              <w:left w:val="none" w:color="000000" w:sz="4"/>
              <w:bottom w:val="none" w:color="000000" w:sz="4"/>
              <w:right w:val="none" w:color="000000" w:sz="4"/>
            </w:tcBorders>
          </w:tcPr>
          <w:p>
            <w:pPr>
              <w:jc w:val="right"/>
            </w:pPr>
            <w:r>
              <w:rPr>
                <w:sz w:val="21"/>
              </w:rPr>
              <w:t>邮箱：</w:t>
            </w:r>
          </w:p>
        </w:tc>
        <w:tc>
          <w:tcPr>
            <w:tcW w:type="dxa" w:w="2076"/>
            <w:tcBorders>
              <w:top w:val="none" w:color="000000" w:sz="4"/>
              <w:left w:val="none" w:color="000000" w:sz="4"/>
              <w:bottom w:val="none" w:color="000000" w:sz="4"/>
              <w:right w:val="none" w:color="000000" w:sz="4"/>
            </w:tcBorders>
          </w:tcPr>
          <w:p>
            <w:pPr>
              <w:jc w:val="both"/>
            </w:pPr>
            <w:r>
              <w:rPr>
                <w:sz w:val="21"/>
                <w:u w:val="single"/>
              </w:rPr>
              <w:t xml:space="preserve">                  </w:t>
            </w:r>
          </w:p>
        </w:tc>
      </w:tr>
    </w:tbl>
    <w:p>
      <w:pPr>
        <w:jc w:val="both"/>
      </w:pPr>
    </w:p>
    <w:p>
      <w:pPr>
        <w:ind w:firstLine="422"/>
        <w:jc w:val="both"/>
      </w:pPr>
      <w:r>
        <w:rPr>
          <w:b/>
          <w:sz w:val="21"/>
        </w:rPr>
        <w:t>六、付款条款的约定：与用户需求书一致。</w:t>
      </w:r>
    </w:p>
    <w:p>
      <w:pPr>
        <w:ind w:firstLine="422"/>
        <w:jc w:val="both"/>
      </w:pPr>
      <w:r>
        <w:rPr>
          <w:b/>
          <w:sz w:val="21"/>
        </w:rPr>
        <w:t>七、技术服务</w:t>
      </w:r>
    </w:p>
    <w:p>
      <w:pPr>
        <w:ind w:firstLine="420"/>
        <w:jc w:val="both"/>
      </w:pPr>
      <w:r>
        <w:rPr>
          <w:sz w:val="21"/>
        </w:rPr>
        <w:t>7.1</w:t>
      </w:r>
      <w:r>
        <w:rPr>
          <w:sz w:val="21"/>
        </w:rPr>
        <w:t>乙方应派员到甲方指定地点配合工作。</w:t>
      </w:r>
    </w:p>
    <w:p>
      <w:pPr>
        <w:ind w:firstLine="420"/>
        <w:jc w:val="both"/>
      </w:pPr>
      <w:r>
        <w:rPr>
          <w:sz w:val="21"/>
        </w:rPr>
        <w:t>7.2</w:t>
      </w:r>
      <w:r>
        <w:rPr>
          <w:sz w:val="21"/>
        </w:rPr>
        <w:t>乙方按甲方提供的合同执行进度计划，并配合甲方及相关部门做好合同执行进度上的工作。</w:t>
      </w:r>
    </w:p>
    <w:p>
      <w:pPr>
        <w:ind w:firstLine="422"/>
        <w:jc w:val="both"/>
      </w:pPr>
      <w:r>
        <w:rPr>
          <w:b/>
          <w:sz w:val="21"/>
        </w:rPr>
        <w:t>八、不可抗力</w:t>
      </w:r>
    </w:p>
    <w:p>
      <w:pPr>
        <w:ind w:firstLine="420"/>
        <w:jc w:val="both"/>
      </w:pPr>
      <w:r>
        <w:rPr>
          <w:sz w:val="21"/>
        </w:rPr>
        <w:t>8.1</w:t>
      </w:r>
      <w:r>
        <w:rPr>
          <w:sz w:val="21"/>
        </w:rPr>
        <w:t>不可抗力指战争、严重火灾、洪水、台风、地震等法律规定的不可抗力事件。</w:t>
      </w:r>
    </w:p>
    <w:p>
      <w:pPr>
        <w:ind w:firstLine="420"/>
        <w:jc w:val="both"/>
      </w:pPr>
      <w:r>
        <w:rPr>
          <w:sz w:val="21"/>
        </w:rPr>
        <w:t>8.2</w:t>
      </w:r>
      <w:r>
        <w:rPr>
          <w:sz w:val="21"/>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422"/>
        <w:jc w:val="both"/>
      </w:pPr>
      <w:r>
        <w:rPr>
          <w:b/>
          <w:sz w:val="21"/>
        </w:rPr>
        <w:t>九、索赔</w:t>
      </w:r>
    </w:p>
    <w:p>
      <w:pPr>
        <w:ind w:firstLine="420"/>
        <w:jc w:val="both"/>
      </w:pPr>
      <w:r>
        <w:rPr>
          <w:sz w:val="21"/>
        </w:rPr>
        <w:t>9.1</w:t>
      </w:r>
      <w:r>
        <w:rPr>
          <w:sz w:val="21"/>
        </w:rPr>
        <w:t>如有异议，甲方有权根据有关政府部门或有资质的检验机构的检验结果向乙方提出索赔。</w:t>
      </w:r>
    </w:p>
    <w:p>
      <w:pPr>
        <w:ind w:firstLine="420"/>
        <w:jc w:val="both"/>
      </w:pPr>
      <w:r>
        <w:rPr>
          <w:sz w:val="21"/>
        </w:rPr>
        <w:t>9.2</w:t>
      </w:r>
      <w:r>
        <w:rPr>
          <w:sz w:val="21"/>
        </w:rPr>
        <w:t>在合同执行期间，乙方应按照甲方同意的下列一种或多种方式解决索赔事宜：</w:t>
      </w:r>
    </w:p>
    <w:p>
      <w:pPr>
        <w:ind w:firstLine="420"/>
        <w:jc w:val="both"/>
      </w:pPr>
      <w:r>
        <w:rPr>
          <w:sz w:val="21"/>
        </w:rPr>
        <w:t>(1)</w:t>
      </w:r>
      <w:r>
        <w:rPr>
          <w:sz w:val="21"/>
        </w:rPr>
        <w:t>乙方同意退货，应在</w:t>
      </w:r>
      <w:r>
        <w:rPr>
          <w:sz w:val="21"/>
        </w:rPr>
        <w:t>3</w:t>
      </w:r>
      <w:r>
        <w:rPr>
          <w:sz w:val="21"/>
        </w:rPr>
        <w:t>日内将货款全额退还给甲方，并承担由此发生的一切费用和赔偿甲方所遭受的损失。</w:t>
      </w:r>
    </w:p>
    <w:p>
      <w:pPr>
        <w:ind w:firstLine="420"/>
        <w:jc w:val="both"/>
      </w:pPr>
      <w:r>
        <w:rPr>
          <w:sz w:val="21"/>
        </w:rPr>
        <w:t>(2)</w:t>
      </w:r>
      <w:r>
        <w:rPr>
          <w:sz w:val="21"/>
        </w:rPr>
        <w:t>用符合规格、质量和性能要求的新零件、部件或货物来更换有缺陷的部分或修补缺陷的部分，乙方应承担一切费用和风险并赔偿甲方所遭受的损失。同时，相应延长免费质保期。</w:t>
      </w:r>
    </w:p>
    <w:p>
      <w:pPr>
        <w:ind w:firstLine="420"/>
        <w:jc w:val="both"/>
      </w:pPr>
      <w:r>
        <w:rPr>
          <w:sz w:val="21"/>
        </w:rPr>
        <w:t>9.3</w:t>
      </w:r>
      <w:r>
        <w:rPr>
          <w:sz w:val="21"/>
        </w:rPr>
        <w:t>如果在甲方发出索赔通知后</w:t>
      </w:r>
      <w:r>
        <w:rPr>
          <w:sz w:val="21"/>
        </w:rPr>
        <w:t>30</w:t>
      </w:r>
      <w:r>
        <w:rPr>
          <w:sz w:val="21"/>
        </w:rPr>
        <w:t>天内，乙方未作答复，上述索赔应视为已被乙方接受。甲方将从合同款项中扣回索赔金额。如果这些金额不足以抵扣，甲方有权继续向乙方追偿。</w:t>
      </w:r>
    </w:p>
    <w:p>
      <w:pPr>
        <w:ind w:firstLine="422"/>
        <w:jc w:val="both"/>
      </w:pPr>
      <w:r>
        <w:rPr>
          <w:b/>
          <w:sz w:val="21"/>
        </w:rPr>
        <w:t>十、违约与处罚</w:t>
      </w:r>
    </w:p>
    <w:p>
      <w:pPr>
        <w:ind w:firstLine="420"/>
        <w:jc w:val="both"/>
      </w:pPr>
      <w:r>
        <w:rPr>
          <w:sz w:val="21"/>
        </w:rPr>
        <w:t>10.1</w:t>
      </w:r>
      <w:r>
        <w:rPr>
          <w:sz w:val="21"/>
        </w:rPr>
        <w:t>甲方应依合同规定的时间内，向乙方支付货款，每拖延一天乙方可向甲方加收拖欠货款金额的0.5%的违约金。</w:t>
      </w:r>
    </w:p>
    <w:p>
      <w:pPr>
        <w:ind w:firstLine="420"/>
        <w:jc w:val="both"/>
      </w:pPr>
      <w:r>
        <w:rPr>
          <w:sz w:val="21"/>
        </w:rPr>
        <w:t>10.2</w:t>
      </w:r>
      <w:r>
        <w:rPr>
          <w:sz w:val="21"/>
        </w:rPr>
        <w:t>乙方未能按时全部交货的，每拖延1天，须向甲方支付合同金额的0.5%的违约金。逾期15天以上的，甲方有权单方直接终止合同，乙方按合同金额的5%向甲方支付违约金，若乙方的违约行为造成甲方的损失高于违约金的，甲方有权向乙方追加赔偿。</w:t>
      </w:r>
    </w:p>
    <w:p>
      <w:pPr>
        <w:ind w:firstLine="420"/>
        <w:jc w:val="both"/>
      </w:pPr>
      <w:r>
        <w:rPr>
          <w:sz w:val="21"/>
        </w:rPr>
        <w:t>10.3</w:t>
      </w:r>
      <w:r>
        <w:rPr>
          <w:sz w:val="21"/>
        </w:rPr>
        <w:t>乙方交付的货物不符合合同规定的，甲方有权拒收，乙方还应按合同金额的5%向甲方支付违约金。</w:t>
      </w:r>
    </w:p>
    <w:p>
      <w:pPr>
        <w:ind w:firstLine="420"/>
        <w:jc w:val="both"/>
      </w:pPr>
      <w:r>
        <w:rPr>
          <w:sz w:val="21"/>
        </w:rPr>
        <w:t>10.4</w:t>
      </w:r>
      <w:r>
        <w:rPr>
          <w:sz w:val="21"/>
        </w:rPr>
        <w:t>甲方无正当理由拒收货物的，甲方应按合同金额的5%向乙方支付违约金。</w:t>
      </w:r>
    </w:p>
    <w:p>
      <w:pPr>
        <w:ind w:firstLine="420"/>
        <w:jc w:val="both"/>
      </w:pPr>
      <w:r>
        <w:rPr>
          <w:sz w:val="21"/>
        </w:rPr>
        <w:t>10.5</w:t>
      </w:r>
      <w:r>
        <w:rPr>
          <w:sz w:val="21"/>
        </w:rPr>
        <w:t>在质保期内，乙方违反合同售后服务条款约定，或者拒不提供售后服务的，或售后服务不符合约定的，乙方须向甲方支付本合同金额5%的违约金。造成甲方损失的，还应承担赔偿责任。</w:t>
      </w:r>
    </w:p>
    <w:p>
      <w:pPr>
        <w:ind w:firstLine="420"/>
        <w:jc w:val="both"/>
      </w:pPr>
      <w:r>
        <w:rPr>
          <w:sz w:val="21"/>
        </w:rPr>
        <w:t>10.6</w:t>
      </w:r>
      <w:r>
        <w:rPr>
          <w:sz w:val="21"/>
        </w:rPr>
        <w:t>其它违约责任按《中华人民共和国民法典》处理。</w:t>
      </w:r>
    </w:p>
    <w:p>
      <w:pPr>
        <w:ind w:firstLine="422"/>
        <w:jc w:val="both"/>
      </w:pPr>
      <w:r>
        <w:rPr>
          <w:b/>
          <w:sz w:val="21"/>
        </w:rPr>
        <w:t>十一、合同终止</w:t>
      </w:r>
    </w:p>
    <w:p>
      <w:pPr>
        <w:ind w:firstLine="420"/>
        <w:jc w:val="both"/>
      </w:pPr>
      <w:r>
        <w:rPr>
          <w:sz w:val="21"/>
        </w:rPr>
        <w:t>如果一方严重违反合同，另一方可立即终止本合同。</w:t>
      </w:r>
    </w:p>
    <w:p>
      <w:pPr>
        <w:ind w:firstLine="422"/>
        <w:jc w:val="both"/>
      </w:pPr>
      <w:r>
        <w:rPr>
          <w:b/>
          <w:sz w:val="21"/>
        </w:rPr>
        <w:t>十二、法律诉讼</w:t>
      </w:r>
    </w:p>
    <w:p>
      <w:pPr>
        <w:ind w:firstLine="420"/>
        <w:jc w:val="both"/>
      </w:pPr>
      <w:r>
        <w:rPr>
          <w:sz w:val="21"/>
        </w:rPr>
        <w:t>签约双方在履约中发生争执和分歧，双方应通过友好协商解决，若经协商不能达成协议时，则向合同签订所在地人民法院提起诉讼。受理期间，双方应继续执行合同其余部分。违约方应承担守约方的律师费、诉讼费、诉讼保全保险费等费用。</w:t>
      </w:r>
    </w:p>
    <w:p>
      <w:pPr>
        <w:ind w:firstLine="422"/>
        <w:jc w:val="both"/>
      </w:pPr>
      <w:r>
        <w:rPr>
          <w:b/>
          <w:sz w:val="21"/>
        </w:rPr>
        <w:t>十三、廉政条约</w:t>
      </w:r>
    </w:p>
    <w:p>
      <w:pPr>
        <w:ind w:firstLine="420"/>
        <w:jc w:val="both"/>
      </w:pPr>
      <w:r>
        <w:rPr>
          <w:sz w:val="21"/>
        </w:rPr>
        <w:t>甲、乙双方所有人员严格遵守国家廉政方面的规定。</w:t>
      </w:r>
    </w:p>
    <w:p>
      <w:pPr>
        <w:ind w:firstLine="422"/>
        <w:jc w:val="both"/>
      </w:pPr>
      <w:r>
        <w:rPr>
          <w:b/>
          <w:sz w:val="21"/>
        </w:rPr>
        <w:t>十四、其他</w:t>
      </w:r>
    </w:p>
    <w:p>
      <w:pPr>
        <w:ind w:firstLine="420"/>
        <w:jc w:val="both"/>
      </w:pPr>
      <w:r>
        <w:rPr>
          <w:sz w:val="21"/>
        </w:rPr>
        <w:t>14.1</w:t>
      </w:r>
      <w:r>
        <w:rPr>
          <w:sz w:val="21"/>
        </w:rPr>
        <w:t>本合同一式</w:t>
      </w:r>
      <w:r>
        <w:rPr>
          <w:sz w:val="21"/>
          <w:u w:val="single"/>
        </w:rPr>
        <w:t>陆</w:t>
      </w:r>
      <w:r>
        <w:rPr>
          <w:sz w:val="21"/>
        </w:rPr>
        <w:t>份，具有同等法律效力，甲方执</w:t>
      </w:r>
      <w:r>
        <w:rPr>
          <w:sz w:val="21"/>
          <w:u w:val="single"/>
        </w:rPr>
        <w:t>肆</w:t>
      </w:r>
      <w:r>
        <w:rPr>
          <w:sz w:val="21"/>
        </w:rPr>
        <w:t>份、乙方执</w:t>
      </w:r>
      <w:r>
        <w:rPr>
          <w:sz w:val="21"/>
          <w:u w:val="single"/>
        </w:rPr>
        <w:t>贰</w:t>
      </w:r>
      <w:r>
        <w:rPr>
          <w:sz w:val="21"/>
        </w:rPr>
        <w:t>份。本合同在甲乙双方法人代表或其授权代表签字盖章后生效，如双方签字的日期不一致时以最后一个日期为准；如合同有一方未填写日期，即以另一方日期为准。</w:t>
      </w:r>
    </w:p>
    <w:p>
      <w:pPr>
        <w:ind w:firstLine="420"/>
        <w:jc w:val="both"/>
      </w:pPr>
      <w:r>
        <w:rPr>
          <w:sz w:val="21"/>
        </w:rPr>
        <w:t>14.2</w:t>
      </w:r>
      <w:r>
        <w:rPr>
          <w:sz w:val="21"/>
        </w:rPr>
        <w:t>下列文件是本合同的一部分，并与本合同一起阅读和解释：</w:t>
      </w:r>
    </w:p>
    <w:p>
      <w:pPr>
        <w:ind w:firstLine="420"/>
        <w:jc w:val="both"/>
      </w:pPr>
      <w:r>
        <w:rPr>
          <w:sz w:val="21"/>
        </w:rPr>
        <w:t>（</w:t>
      </w:r>
      <w:r>
        <w:rPr>
          <w:sz w:val="21"/>
        </w:rPr>
        <w:t>1</w:t>
      </w:r>
      <w:r>
        <w:rPr>
          <w:sz w:val="21"/>
        </w:rPr>
        <w:t>）</w:t>
      </w:r>
      <w:r>
        <w:rPr>
          <w:sz w:val="21"/>
        </w:rPr>
        <w:t>中标通知书（采购评审结果通知）；</w:t>
      </w:r>
    </w:p>
    <w:p>
      <w:pPr>
        <w:ind w:firstLine="420"/>
        <w:jc w:val="both"/>
      </w:pPr>
      <w:r>
        <w:rPr>
          <w:sz w:val="21"/>
        </w:rPr>
        <w:t>（</w:t>
      </w:r>
      <w:r>
        <w:rPr>
          <w:sz w:val="21"/>
        </w:rPr>
        <w:t>2</w:t>
      </w:r>
      <w:r>
        <w:rPr>
          <w:sz w:val="21"/>
        </w:rPr>
        <w:t>）</w:t>
      </w:r>
      <w:r>
        <w:rPr>
          <w:sz w:val="21"/>
        </w:rPr>
        <w:t>乙方提交的投标（响应）文件；</w:t>
      </w:r>
    </w:p>
    <w:p>
      <w:pPr>
        <w:ind w:firstLine="420"/>
        <w:jc w:val="both"/>
      </w:pPr>
      <w:r>
        <w:rPr>
          <w:sz w:val="21"/>
        </w:rPr>
        <w:t>（3）招标（谈判）文件。</w:t>
      </w:r>
    </w:p>
    <w:p>
      <w:pPr>
        <w:ind w:firstLine="420"/>
        <w:jc w:val="both"/>
      </w:pPr>
      <w:r>
        <w:rPr>
          <w:sz w:val="21"/>
        </w:rPr>
        <w:t>14.3</w:t>
      </w:r>
      <w:r>
        <w:rPr>
          <w:sz w:val="21"/>
        </w:rPr>
        <w:t>本合同末尽事宜，以招投标文件为准，并由双方协商处理。</w:t>
      </w:r>
    </w:p>
    <w:p>
      <w:pPr>
        <w:ind w:firstLine="420"/>
        <w:jc w:val="both"/>
      </w:pPr>
      <w:r>
        <w:rPr>
          <w:sz w:val="21"/>
        </w:rPr>
        <w:t>14.4</w:t>
      </w:r>
      <w:r>
        <w:rPr>
          <w:sz w:val="21"/>
        </w:rPr>
        <w:t>如一方地址、电话、传真号码、银行账号有变更，应在变更当日内书面通知对方，否则，应承担相应责任。</w:t>
      </w:r>
    </w:p>
    <w:p>
      <w:pPr>
        <w:ind w:firstLine="422"/>
        <w:jc w:val="both"/>
      </w:pPr>
      <w:r>
        <w:rPr>
          <w:b/>
          <w:sz w:val="21"/>
        </w:rPr>
        <w:t>十五、合同签订地点：</w:t>
      </w:r>
    </w:p>
    <w:tbl>
      <w:tblPr>
        <w:tblW w:w="0" w:type="auto"/>
        <w:tblBorders>
          <w:top w:val="none" w:color="000000" w:sz="4"/>
          <w:left w:val="none" w:color="000000" w:sz="4"/>
          <w:bottom w:val="none" w:color="000000" w:sz="4"/>
          <w:right w:val="none" w:color="000000" w:sz="4"/>
          <w:insideH w:val="none"/>
          <w:insideV w:val="none"/>
        </w:tblBorders>
      </w:tblPr>
      <w:tblGrid>
        <w:gridCol w:w="1355"/>
        <w:gridCol w:w="2754"/>
        <w:gridCol w:w="1355"/>
        <w:gridCol w:w="2754"/>
        <w:gridCol w:w="115"/>
      </w:tblGrid>
      <w:tr>
        <w:tc>
          <w:tcPr>
            <w:tcW w:type="dxa" w:w="1355"/>
            <w:tcBorders>
              <w:top w:val="dotted" w:color="000000" w:sz="4"/>
              <w:left w:val="dotted" w:color="000000" w:sz="4"/>
              <w:bottom w:val="dotted" w:color="000000" w:sz="4"/>
              <w:right w:val="dotted" w:color="000000" w:sz="4"/>
            </w:tcBorders>
            <w:vAlign w:val="top"/>
          </w:tcPr>
          <w:p>
            <w:pPr>
              <w:jc w:val="right"/>
            </w:pPr>
            <w:r>
              <w:rPr>
                <w:b/>
                <w:sz w:val="21"/>
              </w:rPr>
              <w:t>甲方（盖章）：</w:t>
            </w:r>
          </w:p>
        </w:tc>
        <w:tc>
          <w:tcPr>
            <w:tcW w:type="dxa" w:w="2754"/>
            <w:tcBorders>
              <w:top w:val="dotted" w:color="000000" w:sz="4"/>
              <w:left w:val="none" w:color="000000" w:sz="4"/>
              <w:bottom w:val="dotted" w:color="000000" w:sz="4"/>
              <w:right w:val="double" w:color="000000" w:sz="8"/>
            </w:tcBorders>
            <w:vAlign w:val="top"/>
          </w:tcPr>
          <w:p>
            <w:pPr>
              <w:jc w:val="both"/>
            </w:pPr>
            <w:r>
              <w:rPr>
                <w:b/>
                <w:sz w:val="21"/>
              </w:rPr>
              <w:t>广东海洋大学</w:t>
            </w:r>
          </w:p>
        </w:tc>
        <w:tc>
          <w:tcPr>
            <w:tcW w:type="dxa" w:w="1355"/>
            <w:tcBorders>
              <w:top w:val="dotted" w:color="000000" w:sz="4"/>
              <w:left w:val="none" w:color="000000" w:sz="4"/>
              <w:bottom w:val="dotted" w:color="000000" w:sz="4"/>
              <w:right w:val="dotted" w:color="000000" w:sz="4"/>
            </w:tcBorders>
            <w:vAlign w:val="top"/>
          </w:tcPr>
          <w:p>
            <w:pPr>
              <w:jc w:val="right"/>
            </w:pPr>
            <w:r>
              <w:rPr>
                <w:b/>
                <w:sz w:val="21"/>
              </w:rPr>
              <w:t>乙方</w:t>
            </w:r>
            <w:r>
              <w:rPr>
                <w:b/>
                <w:sz w:val="21"/>
              </w:rPr>
              <w:t>（盖章）</w:t>
            </w:r>
            <w:r>
              <w:rPr>
                <w:b/>
                <w:sz w:val="21"/>
              </w:rPr>
              <w:t>：</w:t>
            </w:r>
          </w:p>
        </w:tc>
        <w:tc>
          <w:tcPr>
            <w:tcW w:type="dxa" w:w="2754"/>
            <w:tcBorders>
              <w:top w:val="dotted" w:color="000000" w:sz="4"/>
              <w:left w:val="none" w:color="000000" w:sz="4"/>
              <w:bottom w:val="dotted" w:color="000000" w:sz="4"/>
              <w:right w:val="dotted" w:color="000000" w:sz="4"/>
            </w:tcBorders>
            <w:vAlign w:val="top"/>
          </w:tcPr>
          <w:p>
            <w:pPr>
              <w:jc w:val="both"/>
            </w:pP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法人代表：</w:t>
            </w:r>
          </w:p>
        </w:tc>
        <w:tc>
          <w:tcPr>
            <w:tcW w:type="dxa" w:w="2754"/>
            <w:tcBorders>
              <w:top w:val="none" w:color="000000" w:sz="4"/>
              <w:left w:val="none" w:color="000000" w:sz="4"/>
              <w:bottom w:val="dotted" w:color="000000" w:sz="4"/>
              <w:right w:val="double" w:color="000000" w:sz="8"/>
            </w:tcBorders>
            <w:vAlign w:val="top"/>
          </w:tcPr>
          <w:p>
            <w:pPr>
              <w:jc w:val="both"/>
            </w:pPr>
          </w:p>
        </w:tc>
        <w:tc>
          <w:tcPr>
            <w:tcW w:type="dxa" w:w="1355"/>
            <w:tcBorders>
              <w:top w:val="none" w:color="000000" w:sz="4"/>
              <w:left w:val="none" w:color="000000" w:sz="4"/>
              <w:bottom w:val="dotted" w:color="000000" w:sz="4"/>
              <w:right w:val="dotted" w:color="000000" w:sz="4"/>
            </w:tcBorders>
            <w:vAlign w:val="top"/>
          </w:tcPr>
          <w:p>
            <w:pPr>
              <w:jc w:val="right"/>
            </w:pPr>
            <w:r>
              <w:rPr>
                <w:sz w:val="21"/>
              </w:rPr>
              <w:t>法人代表：</w:t>
            </w:r>
          </w:p>
        </w:tc>
        <w:tc>
          <w:tcPr>
            <w:tcW w:type="dxa" w:w="2754"/>
            <w:tcBorders>
              <w:top w:val="none" w:color="000000" w:sz="4"/>
              <w:left w:val="none" w:color="000000" w:sz="4"/>
              <w:bottom w:val="dotted" w:color="000000" w:sz="4"/>
              <w:right w:val="dotted" w:color="000000" w:sz="4"/>
            </w:tcBorders>
            <w:vAlign w:val="top"/>
          </w:tcPr>
          <w:p>
            <w:pPr>
              <w:jc w:val="both"/>
            </w:pP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签约代表：</w:t>
            </w:r>
          </w:p>
        </w:tc>
        <w:tc>
          <w:tcPr>
            <w:tcW w:type="dxa" w:w="2754"/>
            <w:tcBorders>
              <w:top w:val="none" w:color="000000" w:sz="4"/>
              <w:left w:val="none" w:color="000000" w:sz="4"/>
              <w:bottom w:val="dotted" w:color="000000" w:sz="4"/>
              <w:right w:val="double" w:color="000000" w:sz="8"/>
            </w:tcBorders>
            <w:vAlign w:val="top"/>
          </w:tcPr>
          <w:p>
            <w:pPr>
              <w:jc w:val="both"/>
            </w:pPr>
          </w:p>
        </w:tc>
        <w:tc>
          <w:tcPr>
            <w:tcW w:type="dxa" w:w="1355"/>
            <w:tcBorders>
              <w:top w:val="none" w:color="000000" w:sz="4"/>
              <w:left w:val="none" w:color="000000" w:sz="4"/>
              <w:bottom w:val="dotted" w:color="000000" w:sz="4"/>
              <w:right w:val="dotted" w:color="000000" w:sz="4"/>
            </w:tcBorders>
            <w:vAlign w:val="top"/>
          </w:tcPr>
          <w:p>
            <w:pPr>
              <w:jc w:val="right"/>
            </w:pPr>
            <w:r>
              <w:rPr>
                <w:sz w:val="21"/>
              </w:rPr>
              <w:t>签约代表：</w:t>
            </w:r>
          </w:p>
        </w:tc>
        <w:tc>
          <w:tcPr>
            <w:tcW w:type="dxa" w:w="2754"/>
            <w:tcBorders>
              <w:top w:val="none" w:color="000000" w:sz="4"/>
              <w:left w:val="none" w:color="000000" w:sz="4"/>
              <w:bottom w:val="dotted" w:color="000000" w:sz="4"/>
              <w:right w:val="dotted" w:color="000000" w:sz="4"/>
            </w:tcBorders>
            <w:vAlign w:val="top"/>
          </w:tcPr>
          <w:p>
            <w:pPr>
              <w:jc w:val="both"/>
            </w:pP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地址：</w:t>
            </w:r>
          </w:p>
        </w:tc>
        <w:tc>
          <w:tcPr>
            <w:tcW w:type="dxa" w:w="2754"/>
            <w:tcBorders>
              <w:top w:val="none" w:color="000000" w:sz="4"/>
              <w:left w:val="none" w:color="000000" w:sz="4"/>
              <w:bottom w:val="dotted" w:color="000000" w:sz="4"/>
              <w:right w:val="double" w:color="000000" w:sz="8"/>
            </w:tcBorders>
            <w:vAlign w:val="top"/>
          </w:tcPr>
          <w:p>
            <w:pPr>
              <w:jc w:val="both"/>
            </w:pPr>
            <w:r>
              <w:rPr>
                <w:sz w:val="21"/>
              </w:rPr>
              <w:t>广东省湛江市麻章区海大路1号</w:t>
            </w:r>
          </w:p>
        </w:tc>
        <w:tc>
          <w:tcPr>
            <w:tcW w:type="dxa" w:w="1355"/>
            <w:tcBorders>
              <w:top w:val="none" w:color="000000" w:sz="4"/>
              <w:left w:val="none" w:color="000000" w:sz="4"/>
              <w:bottom w:val="dotted" w:color="000000" w:sz="4"/>
              <w:right w:val="dotted" w:color="000000" w:sz="4"/>
            </w:tcBorders>
            <w:vAlign w:val="top"/>
          </w:tcPr>
          <w:p>
            <w:pPr>
              <w:jc w:val="right"/>
            </w:pPr>
            <w:r>
              <w:rPr>
                <w:sz w:val="21"/>
              </w:rPr>
              <w:t>地址：</w:t>
            </w:r>
          </w:p>
        </w:tc>
        <w:tc>
          <w:tcPr>
            <w:tcW w:type="dxa" w:w="2754"/>
            <w:tcBorders>
              <w:top w:val="none" w:color="000000" w:sz="4"/>
              <w:left w:val="none" w:color="000000" w:sz="4"/>
              <w:bottom w:val="dotted" w:color="000000" w:sz="4"/>
              <w:right w:val="dotted" w:color="000000" w:sz="4"/>
            </w:tcBorders>
            <w:vAlign w:val="top"/>
          </w:tcPr>
          <w:p>
            <w:pPr>
              <w:jc w:val="both"/>
            </w:pPr>
          </w:p>
          <w:p>
            <w:pPr>
              <w:jc w:val="both"/>
            </w:pPr>
          </w:p>
          <w:p>
            <w:pPr>
              <w:jc w:val="both"/>
            </w:pP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纳税人识别号：</w:t>
            </w:r>
          </w:p>
        </w:tc>
        <w:tc>
          <w:tcPr>
            <w:tcW w:type="dxa" w:w="2754"/>
            <w:tcBorders>
              <w:top w:val="none" w:color="000000" w:sz="4"/>
              <w:left w:val="none" w:color="000000" w:sz="4"/>
              <w:bottom w:val="dotted" w:color="000000" w:sz="4"/>
              <w:right w:val="double" w:color="000000" w:sz="8"/>
            </w:tcBorders>
            <w:vAlign w:val="top"/>
          </w:tcPr>
          <w:p>
            <w:pPr>
              <w:jc w:val="both"/>
            </w:pPr>
            <w:r>
              <w:rPr>
                <w:sz w:val="21"/>
              </w:rPr>
              <w:t>1244000045625261X8</w:t>
            </w:r>
          </w:p>
        </w:tc>
        <w:tc>
          <w:tcPr>
            <w:tcW w:type="dxa" w:w="1355"/>
            <w:tcBorders>
              <w:top w:val="none" w:color="000000" w:sz="4"/>
              <w:left w:val="none" w:color="000000" w:sz="4"/>
              <w:bottom w:val="dotted" w:color="000000" w:sz="4"/>
              <w:right w:val="dotted" w:color="000000" w:sz="4"/>
            </w:tcBorders>
            <w:vAlign w:val="top"/>
          </w:tcPr>
          <w:p>
            <w:pPr>
              <w:jc w:val="right"/>
            </w:pPr>
            <w:r>
              <w:rPr>
                <w:sz w:val="21"/>
              </w:rPr>
              <w:t>统一社会信用代码：</w:t>
            </w:r>
          </w:p>
        </w:tc>
        <w:tc>
          <w:tcPr>
            <w:tcW w:type="dxa" w:w="2754"/>
            <w:tcBorders>
              <w:top w:val="none" w:color="000000" w:sz="4"/>
              <w:left w:val="none" w:color="000000" w:sz="4"/>
              <w:bottom w:val="dotted" w:color="000000" w:sz="4"/>
              <w:right w:val="dotted" w:color="000000" w:sz="4"/>
            </w:tcBorders>
            <w:vAlign w:val="top"/>
          </w:tcPr>
          <w:p>
            <w:pPr>
              <w:jc w:val="both"/>
            </w:pP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开户行</w:t>
            </w:r>
            <w:r>
              <w:rPr>
                <w:sz w:val="21"/>
              </w:rPr>
              <w:t>：</w:t>
            </w:r>
          </w:p>
        </w:tc>
        <w:tc>
          <w:tcPr>
            <w:tcW w:type="dxa" w:w="2754"/>
            <w:tcBorders>
              <w:top w:val="none" w:color="000000" w:sz="4"/>
              <w:left w:val="none" w:color="000000" w:sz="4"/>
              <w:bottom w:val="dotted" w:color="000000" w:sz="4"/>
              <w:right w:val="double" w:color="000000" w:sz="8"/>
            </w:tcBorders>
            <w:vAlign w:val="top"/>
          </w:tcPr>
          <w:p>
            <w:pPr>
              <w:jc w:val="both"/>
            </w:pPr>
            <w:r>
              <w:rPr>
                <w:sz w:val="21"/>
              </w:rPr>
              <w:t>中国银行股份有限公司湛江霞山支行</w:t>
            </w:r>
          </w:p>
        </w:tc>
        <w:tc>
          <w:tcPr>
            <w:tcW w:type="dxa" w:w="1355"/>
            <w:tcBorders>
              <w:top w:val="none" w:color="000000" w:sz="4"/>
              <w:left w:val="none" w:color="000000" w:sz="4"/>
              <w:bottom w:val="dotted" w:color="000000" w:sz="4"/>
              <w:right w:val="dotted" w:color="000000" w:sz="4"/>
            </w:tcBorders>
            <w:vAlign w:val="top"/>
          </w:tcPr>
          <w:p>
            <w:pPr>
              <w:jc w:val="right"/>
            </w:pPr>
            <w:r>
              <w:rPr>
                <w:sz w:val="21"/>
              </w:rPr>
              <w:t>开户行</w:t>
            </w:r>
            <w:r>
              <w:rPr>
                <w:sz w:val="21"/>
              </w:rPr>
              <w:t>：</w:t>
            </w:r>
          </w:p>
        </w:tc>
        <w:tc>
          <w:tcPr>
            <w:tcW w:type="dxa" w:w="2754"/>
            <w:tcBorders>
              <w:top w:val="none" w:color="000000" w:sz="4"/>
              <w:left w:val="none" w:color="000000" w:sz="4"/>
              <w:bottom w:val="dotted" w:color="000000" w:sz="4"/>
              <w:right w:val="dotted" w:color="000000" w:sz="4"/>
            </w:tcBorders>
            <w:vAlign w:val="top"/>
          </w:tcPr>
          <w:p>
            <w:pPr>
              <w:jc w:val="both"/>
            </w:pP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银行账号：</w:t>
            </w:r>
          </w:p>
        </w:tc>
        <w:tc>
          <w:tcPr>
            <w:tcW w:type="dxa" w:w="2754"/>
            <w:tcBorders>
              <w:top w:val="none" w:color="000000" w:sz="4"/>
              <w:left w:val="none" w:color="000000" w:sz="4"/>
              <w:bottom w:val="dotted" w:color="000000" w:sz="4"/>
              <w:right w:val="double" w:color="000000" w:sz="8"/>
            </w:tcBorders>
            <w:vAlign w:val="top"/>
          </w:tcPr>
          <w:p>
            <w:pPr>
              <w:jc w:val="both"/>
            </w:pPr>
            <w:r>
              <w:rPr>
                <w:sz w:val="21"/>
              </w:rPr>
              <w:t>679557760592</w:t>
            </w:r>
          </w:p>
        </w:tc>
        <w:tc>
          <w:tcPr>
            <w:tcW w:type="dxa" w:w="1355"/>
            <w:tcBorders>
              <w:top w:val="none" w:color="000000" w:sz="4"/>
              <w:left w:val="none" w:color="000000" w:sz="4"/>
              <w:bottom w:val="dotted" w:color="000000" w:sz="4"/>
              <w:right w:val="dotted" w:color="000000" w:sz="4"/>
            </w:tcBorders>
            <w:vAlign w:val="top"/>
          </w:tcPr>
          <w:p>
            <w:pPr>
              <w:jc w:val="right"/>
            </w:pPr>
            <w:r>
              <w:rPr>
                <w:sz w:val="21"/>
              </w:rPr>
              <w:t>银行账号：</w:t>
            </w:r>
          </w:p>
        </w:tc>
        <w:tc>
          <w:tcPr>
            <w:tcW w:type="dxa" w:w="2754"/>
            <w:tcBorders>
              <w:top w:val="none" w:color="000000" w:sz="4"/>
              <w:left w:val="none" w:color="000000" w:sz="4"/>
              <w:bottom w:val="dotted" w:color="000000" w:sz="4"/>
              <w:right w:val="dotted" w:color="000000" w:sz="4"/>
            </w:tcBorders>
            <w:vAlign w:val="top"/>
          </w:tcPr>
          <w:p>
            <w:pPr>
              <w:jc w:val="both"/>
            </w:pPr>
          </w:p>
        </w:tc>
        <w:tc>
          <w:tcPr>
            <w:tcW w:type="dxa" w:w="115"/>
            <w:tcBorders>
              <w:top w:val="none" w:color="000000" w:sz="4"/>
              <w:left w:val="none" w:color="000000" w:sz="4"/>
              <w:bottom w:val="dotted"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联系人：</w:t>
            </w:r>
          </w:p>
        </w:tc>
        <w:tc>
          <w:tcPr>
            <w:tcW w:type="dxa" w:w="2754"/>
            <w:tcBorders>
              <w:top w:val="none" w:color="000000" w:sz="4"/>
              <w:left w:val="none" w:color="000000" w:sz="4"/>
              <w:bottom w:val="dotted" w:color="000000" w:sz="4"/>
              <w:right w:val="double" w:color="000000" w:sz="8"/>
            </w:tcBorders>
            <w:vAlign w:val="top"/>
          </w:tcPr>
          <w:p>
            <w:pPr>
              <w:jc w:val="both"/>
            </w:pPr>
          </w:p>
        </w:tc>
        <w:tc>
          <w:tcPr>
            <w:tcW w:type="dxa" w:w="1355"/>
            <w:tcBorders>
              <w:top w:val="none" w:color="000000" w:sz="4"/>
              <w:left w:val="none" w:color="000000" w:sz="4"/>
              <w:bottom w:val="dotted" w:color="000000" w:sz="4"/>
              <w:right w:val="dotted" w:color="000000" w:sz="4"/>
            </w:tcBorders>
            <w:vAlign w:val="top"/>
          </w:tcPr>
          <w:p>
            <w:pPr>
              <w:jc w:val="right"/>
            </w:pPr>
            <w:r>
              <w:rPr>
                <w:sz w:val="21"/>
              </w:rPr>
              <w:t>联系人：</w:t>
            </w:r>
          </w:p>
        </w:tc>
        <w:tc>
          <w:tcPr>
            <w:tcW w:type="dxa" w:w="2869"/>
            <w:gridSpan w:val="2"/>
            <w:tcBorders>
              <w:top w:val="none" w:color="000000" w:sz="4"/>
              <w:left w:val="none" w:color="000000" w:sz="4"/>
              <w:bottom w:val="dotted" w:color="000000" w:sz="4"/>
              <w:right w:val="dotted" w:color="000000" w:sz="4"/>
            </w:tcBorders>
            <w:vAlign w:val="top"/>
          </w:tcPr>
          <w:p>
            <w:pPr>
              <w:jc w:val="both"/>
            </w:pP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电话：</w:t>
            </w:r>
          </w:p>
        </w:tc>
        <w:tc>
          <w:tcPr>
            <w:tcW w:type="dxa" w:w="2754"/>
            <w:tcBorders>
              <w:top w:val="none" w:color="000000" w:sz="4"/>
              <w:left w:val="none" w:color="000000" w:sz="4"/>
              <w:bottom w:val="dotted" w:color="000000" w:sz="4"/>
              <w:right w:val="double" w:color="000000" w:sz="8"/>
            </w:tcBorders>
            <w:vAlign w:val="top"/>
          </w:tcPr>
          <w:p>
            <w:pPr>
              <w:jc w:val="both"/>
            </w:pPr>
          </w:p>
        </w:tc>
        <w:tc>
          <w:tcPr>
            <w:tcW w:type="dxa" w:w="1355"/>
            <w:tcBorders>
              <w:top w:val="none" w:color="000000" w:sz="4"/>
              <w:left w:val="none" w:color="000000" w:sz="4"/>
              <w:bottom w:val="dotted" w:color="000000" w:sz="4"/>
              <w:right w:val="dotted" w:color="000000" w:sz="4"/>
            </w:tcBorders>
            <w:vAlign w:val="top"/>
          </w:tcPr>
          <w:p>
            <w:pPr>
              <w:jc w:val="right"/>
            </w:pPr>
            <w:r>
              <w:rPr>
                <w:sz w:val="21"/>
              </w:rPr>
              <w:t>电话：</w:t>
            </w:r>
          </w:p>
        </w:tc>
        <w:tc>
          <w:tcPr>
            <w:tcW w:type="dxa" w:w="2754"/>
            <w:tcBorders>
              <w:top w:val="none" w:color="000000" w:sz="4"/>
              <w:left w:val="none" w:color="000000" w:sz="4"/>
              <w:bottom w:val="dotted" w:color="000000" w:sz="4"/>
              <w:right w:val="dotted" w:color="000000" w:sz="4"/>
            </w:tcBorders>
            <w:vAlign w:val="top"/>
          </w:tcPr>
          <w:p>
            <w:pPr>
              <w:jc w:val="both"/>
            </w:pP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传真：</w:t>
            </w:r>
          </w:p>
        </w:tc>
        <w:tc>
          <w:tcPr>
            <w:tcW w:type="dxa" w:w="2754"/>
            <w:tcBorders>
              <w:top w:val="none" w:color="000000" w:sz="4"/>
              <w:left w:val="none" w:color="000000" w:sz="4"/>
              <w:bottom w:val="dotted" w:color="000000" w:sz="4"/>
              <w:right w:val="double" w:color="000000" w:sz="8"/>
            </w:tcBorders>
            <w:vAlign w:val="top"/>
          </w:tcPr>
          <w:p>
            <w:pPr>
              <w:jc w:val="both"/>
            </w:pPr>
          </w:p>
        </w:tc>
        <w:tc>
          <w:tcPr>
            <w:tcW w:type="dxa" w:w="1355"/>
            <w:tcBorders>
              <w:top w:val="none" w:color="000000" w:sz="4"/>
              <w:left w:val="none" w:color="000000" w:sz="4"/>
              <w:bottom w:val="dotted" w:color="000000" w:sz="4"/>
              <w:right w:val="dotted" w:color="000000" w:sz="4"/>
            </w:tcBorders>
            <w:vAlign w:val="top"/>
          </w:tcPr>
          <w:p>
            <w:pPr>
              <w:jc w:val="right"/>
            </w:pPr>
            <w:r>
              <w:rPr>
                <w:sz w:val="21"/>
              </w:rPr>
              <w:t>传真：</w:t>
            </w:r>
          </w:p>
        </w:tc>
        <w:tc>
          <w:tcPr>
            <w:tcW w:type="dxa" w:w="2754"/>
            <w:tcBorders>
              <w:top w:val="none" w:color="000000" w:sz="4"/>
              <w:left w:val="none" w:color="000000" w:sz="4"/>
              <w:bottom w:val="dotted" w:color="000000" w:sz="4"/>
              <w:right w:val="dotted" w:color="000000" w:sz="4"/>
            </w:tcBorders>
            <w:vAlign w:val="top"/>
          </w:tcPr>
          <w:p>
            <w:pPr>
              <w:jc w:val="both"/>
            </w:pP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1355"/>
            <w:tcBorders>
              <w:top w:val="none" w:color="000000" w:sz="4"/>
              <w:left w:val="dotted" w:color="000000" w:sz="4"/>
              <w:bottom w:val="dotted" w:color="000000" w:sz="4"/>
              <w:right w:val="dotted" w:color="000000" w:sz="4"/>
            </w:tcBorders>
            <w:vAlign w:val="top"/>
          </w:tcPr>
          <w:p>
            <w:pPr>
              <w:jc w:val="right"/>
            </w:pPr>
            <w:r>
              <w:rPr>
                <w:sz w:val="21"/>
              </w:rPr>
              <w:t>签约日期：</w:t>
            </w:r>
          </w:p>
        </w:tc>
        <w:tc>
          <w:tcPr>
            <w:tcW w:type="dxa" w:w="2754"/>
            <w:tcBorders>
              <w:top w:val="none" w:color="000000" w:sz="4"/>
              <w:left w:val="none" w:color="000000" w:sz="4"/>
              <w:bottom w:val="dotted" w:color="000000" w:sz="4"/>
              <w:right w:val="double" w:color="000000" w:sz="8"/>
            </w:tcBorders>
            <w:vAlign w:val="top"/>
          </w:tcPr>
          <w:p>
            <w:pPr>
              <w:jc w:val="both"/>
            </w:pPr>
            <w:r>
              <w:rPr>
                <w:sz w:val="21"/>
                <w:u w:val="single"/>
              </w:rPr>
              <w:t>2023</w:t>
            </w:r>
            <w:r>
              <w:rPr>
                <w:sz w:val="21"/>
              </w:rPr>
              <w:t>年</w:t>
            </w:r>
            <w:r>
              <w:rPr>
                <w:sz w:val="21"/>
                <w:u w:val="single"/>
              </w:rPr>
              <w:t xml:space="preserve">    </w:t>
            </w:r>
            <w:r>
              <w:rPr>
                <w:sz w:val="21"/>
              </w:rPr>
              <w:t>月</w:t>
            </w:r>
            <w:r>
              <w:rPr>
                <w:sz w:val="21"/>
                <w:u w:val="single"/>
              </w:rPr>
              <w:t xml:space="preserve">     </w:t>
            </w:r>
            <w:r>
              <w:rPr>
                <w:sz w:val="21"/>
              </w:rPr>
              <w:t>日</w:t>
            </w:r>
          </w:p>
        </w:tc>
        <w:tc>
          <w:tcPr>
            <w:tcW w:type="dxa" w:w="1355"/>
            <w:tcBorders>
              <w:top w:val="none" w:color="000000" w:sz="4"/>
              <w:left w:val="none" w:color="000000" w:sz="4"/>
              <w:bottom w:val="dotted" w:color="000000" w:sz="4"/>
              <w:right w:val="dotted" w:color="000000" w:sz="4"/>
            </w:tcBorders>
            <w:vAlign w:val="top"/>
          </w:tcPr>
          <w:p>
            <w:pPr>
              <w:jc w:val="right"/>
            </w:pPr>
            <w:r>
              <w:rPr>
                <w:sz w:val="21"/>
              </w:rPr>
              <w:t>签约日期：</w:t>
            </w:r>
          </w:p>
        </w:tc>
        <w:tc>
          <w:tcPr>
            <w:tcW w:type="dxa" w:w="2754"/>
            <w:tcBorders>
              <w:top w:val="none" w:color="000000" w:sz="4"/>
              <w:left w:val="none" w:color="000000" w:sz="4"/>
              <w:bottom w:val="dotted" w:color="000000" w:sz="4"/>
              <w:right w:val="dotted" w:color="000000" w:sz="4"/>
            </w:tcBorders>
            <w:vAlign w:val="top"/>
          </w:tcPr>
          <w:p>
            <w:pPr>
              <w:jc w:val="both"/>
            </w:pPr>
            <w:r>
              <w:rPr>
                <w:sz w:val="21"/>
                <w:u w:val="single"/>
              </w:rPr>
              <w:t>2023</w:t>
            </w:r>
            <w:r>
              <w:rPr>
                <w:sz w:val="21"/>
              </w:rPr>
              <w:t>年</w:t>
            </w:r>
            <w:r>
              <w:rPr>
                <w:sz w:val="21"/>
                <w:u w:val="single"/>
              </w:rPr>
              <w:t xml:space="preserve">    </w:t>
            </w:r>
            <w:r>
              <w:rPr>
                <w:sz w:val="21"/>
              </w:rPr>
              <w:t>月</w:t>
            </w:r>
            <w:r>
              <w:rPr>
                <w:sz w:val="21"/>
                <w:u w:val="single"/>
              </w:rPr>
              <w:t xml:space="preserve">     </w:t>
            </w:r>
            <w:r>
              <w:rPr>
                <w:sz w:val="21"/>
              </w:rPr>
              <w:t>日</w:t>
            </w:r>
          </w:p>
        </w:tc>
        <w:tc>
          <w:tcPr>
            <w:tcW w:type="dxa" w:w="115"/>
            <w:tcBorders>
              <w:top w:val="none" w:color="000000" w:sz="4"/>
              <w:left w:val="none" w:color="000000" w:sz="4"/>
              <w:bottom w:val="none" w:color="000000" w:sz="4"/>
              <w:right w:val="none" w:color="000000" w:sz="4"/>
            </w:tcBorders>
          </w:tcPr>
          <w:p>
            <w:pPr>
              <w:jc w:val="both"/>
            </w:pPr>
            <w:r>
              <w:rPr>
                <w:sz w:val="21"/>
              </w:rPr>
              <w:t xml:space="preserve"> </w:t>
            </w:r>
          </w:p>
        </w:tc>
      </w:tr>
    </w:tbl>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440001-2023-44446</w:t>
      </w:r>
    </w:p>
    <w:p>
      <w:pPr>
        <w:jc w:val="center"/>
      </w:pPr>
      <w:r>
        <w:rPr>
          <w:b/>
          <w:sz w:val="24"/>
        </w:rPr>
        <w:t>采购项目编号：</w:t>
      </w:r>
      <w:r>
        <w:rPr>
          <w:b/>
          <w:sz w:val="24"/>
        </w:rPr>
        <w:t>GPCGD231156HG258J</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广东海洋大学阳江校区物联网专业基础实验室建设项目</w:t>
      </w:r>
      <w:r>
        <w:rPr>
          <w:u w:val="single"/>
        </w:rPr>
        <w:t>”</w:t>
      </w:r>
      <w:r>
        <w:rPr/>
        <w:t>项目的招标[采购项目编号为：</w:t>
      </w:r>
      <w:r>
        <w:rPr>
          <w:u w:val="single"/>
        </w:rPr>
        <w:t>GPCGD231156HG258J</w:t>
      </w:r>
      <w:r>
        <w:rPr/>
        <w:t>]，我方愿参与投标。</w:t>
      </w:r>
    </w:p>
    <w:p>
      <w:pPr>
        <w:ind w:firstLine="480"/>
      </w:pPr>
      <w:r>
        <w:rPr/>
        <w:t>我方确认收到贵方提供的</w:t>
      </w:r>
      <w:r>
        <w:rPr>
          <w:u w:val="single"/>
        </w:rPr>
        <w:t>“</w:t>
      </w:r>
      <w:r>
        <w:rPr>
          <w:u w:val="single"/>
        </w:rPr>
        <w:t>广东海洋大学阳江校区物联网专业基础实验室建设项目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广东海洋大学阳江校区物联网专业基础实验室建设项目</w:t>
      </w:r>
      <w:r>
        <w:rPr/>
        <w:t>”项目采购[采购项目编号为</w:t>
      </w:r>
      <w:r>
        <w:rPr/>
        <w:t>GPCGD231156HG258J</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广东海洋大学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广东海洋大学阳江校区物联网专业基础实验室建设项目</w:t>
      </w:r>
      <w:r>
        <w:rPr/>
        <w:t>招标中获中标（采购项目编号：</w:t>
      </w:r>
      <w:r>
        <w:rPr/>
        <w:t>GPCGD231156HG258J</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广东海洋大学阳江校区物联网专业基础实验室建设项目</w:t>
      </w:r>
      <w:r>
        <w:rPr/>
        <w:t>”项目（采购项目编号：</w:t>
      </w:r>
      <w:r>
        <w:rPr/>
        <w:t>GPCGD231156HG258J</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