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9"/>
        <w:spacing w:before="312"/>
        <w:rPr>
          <w:lang w:val="zh-CN"/>
        </w:rPr>
      </w:pPr>
      <w:bookmarkStart w:id="68" w:name="_GoBack"/>
      <w:bookmarkEnd w:id="68"/>
      <w:r>
        <w:rPr>
          <w:rFonts w:hint="eastAsia"/>
          <w:lang w:val="zh-CN"/>
        </w:rPr>
        <w:t>项目概况及现状</w:t>
      </w:r>
    </w:p>
    <w:p>
      <w:pPr>
        <w:pStyle w:val="38"/>
        <w:spacing w:before="62"/>
        <w:rPr>
          <w:lang w:val="zh-CN"/>
        </w:rPr>
      </w:pPr>
      <w:r>
        <w:rPr>
          <w:rFonts w:hint="eastAsia"/>
          <w:lang w:val="zh-CN"/>
        </w:rPr>
        <w:t>项目概况</w:t>
      </w:r>
    </w:p>
    <w:p>
      <w:pPr>
        <w:pStyle w:val="42"/>
      </w:pPr>
      <w:r>
        <w:rPr>
          <w:rFonts w:hint="eastAsia"/>
        </w:rPr>
        <w:t>本项目位于广东省广州市越秀区中山一路64号，主要建筑包括1号楼、2号楼、3号楼、</w:t>
      </w:r>
      <w:r>
        <w:t>4</w:t>
      </w:r>
      <w:r>
        <w:rPr>
          <w:rFonts w:hint="eastAsia"/>
        </w:rPr>
        <w:t>号楼、常委会会议厅、6号楼和通园机关。</w:t>
      </w:r>
    </w:p>
    <w:p>
      <w:pPr>
        <w:pStyle w:val="42"/>
      </w:pPr>
      <w:r>
        <w:rPr>
          <w:rFonts w:hint="eastAsia"/>
        </w:rPr>
        <w:t>1号楼，总建筑面积13700㎡，地下1层，地上1</w:t>
      </w:r>
      <w:r>
        <w:t>1</w:t>
      </w:r>
      <w:r>
        <w:rPr>
          <w:rFonts w:hint="eastAsia"/>
        </w:rPr>
        <w:t>层，建筑高度42m，地下主要使用功能为车库、设备机房等，地上主要使用功能为办公。本单体设有火灾自动报警系统，系统主机设置在3号楼首层消防控制中心内，主机品牌为泛海三江，本单体建设竣工时间为1993年。</w:t>
      </w:r>
    </w:p>
    <w:p>
      <w:pPr>
        <w:pStyle w:val="42"/>
      </w:pPr>
      <w:r>
        <w:rPr>
          <w:rFonts w:hint="eastAsia"/>
        </w:rPr>
        <w:t>2号楼，总建筑面积18920㎡，地下2层，地上13层，建筑高度43.8m，地下主要使用功能为车库、设备机房等，地上主要使用功能为办公、会议。本单体设有火灾自动报警系统，系统主机设置在3号楼首层消防控制中心内，主机品牌为爱德华，本单体建设竣工时间为200</w:t>
      </w:r>
      <w:r>
        <w:t>8</w:t>
      </w:r>
      <w:r>
        <w:rPr>
          <w:rFonts w:hint="eastAsia"/>
        </w:rPr>
        <w:t>年。</w:t>
      </w:r>
    </w:p>
    <w:p>
      <w:pPr>
        <w:pStyle w:val="42"/>
      </w:pPr>
      <w:r>
        <w:rPr>
          <w:rFonts w:hint="eastAsia"/>
        </w:rPr>
        <w:t>3号楼，总建筑面积18000㎡，地下2层，地上13层，建筑高度43.8m，地下主要使用功能为车库、设备机房等，地上主要使用功能为住宿、会议。本单体设有火灾自动报警系统，系统主机设置在3号楼首层消防控制中心内，主机品牌为营口山鹰，本单体建设竣工时间为2016年。</w:t>
      </w:r>
    </w:p>
    <w:p>
      <w:pPr>
        <w:pStyle w:val="42"/>
      </w:pPr>
      <w:r>
        <w:rPr>
          <w:rFonts w:hint="eastAsia"/>
        </w:rPr>
        <w:t>4号楼，总建筑面积4000㎡，地上4层，建筑高度12m，主要使用功能为厨房、餐厅、招待所、印刷室。本单体设有火灾自动报警系统，系统主机设置在3号楼首层消防控制中心内，主机品牌为海湾，本单体建设竣工时间为2012年。</w:t>
      </w:r>
    </w:p>
    <w:p>
      <w:pPr>
        <w:pStyle w:val="42"/>
      </w:pPr>
      <w:r>
        <w:rPr>
          <w:rFonts w:hint="eastAsia"/>
        </w:rPr>
        <w:t>常委会会议厅，总建筑面积2300㎡，地上2层，建筑高度9m，主要使用功能为会议。本单体设有区域报警系统，系统主机设置在常委会会议厅首层弱电机房内，主机品牌为海湾。</w:t>
      </w:r>
    </w:p>
    <w:p>
      <w:pPr>
        <w:pStyle w:val="42"/>
      </w:pPr>
      <w:r>
        <w:rPr>
          <w:rFonts w:hint="eastAsia"/>
        </w:rPr>
        <w:t>6号楼，总建筑面积2100㎡，地上4层，建筑高度12m，主要使用功能为武警营房。本单体设有火灾自动报警系统，系统主机设置在6号楼首层弱电机房内，主机品牌为海湾。</w:t>
      </w:r>
    </w:p>
    <w:p>
      <w:pPr>
        <w:pStyle w:val="42"/>
      </w:pPr>
      <w:r>
        <w:rPr>
          <w:rFonts w:hint="eastAsia"/>
        </w:rPr>
        <w:t>通园机关，总建筑面积9346.22㎡，地下2层，地上21层，主要使用功能为办公、住宅。本单体设有火灾自动报警系统，系统主机设置在3号楼首层消防控制中心内，主机品牌为营口山鹰。</w:t>
      </w:r>
    </w:p>
    <w:p>
      <w:pPr>
        <w:pStyle w:val="38"/>
        <w:spacing w:before="62"/>
      </w:pPr>
      <w:r>
        <w:rPr>
          <w:rFonts w:hint="eastAsia"/>
        </w:rPr>
        <w:t>系统现状</w:t>
      </w:r>
    </w:p>
    <w:p>
      <w:pPr>
        <w:pStyle w:val="37"/>
      </w:pPr>
      <w:r>
        <w:t>消防系统现状</w:t>
      </w:r>
    </w:p>
    <w:p>
      <w:pPr>
        <w:pStyle w:val="42"/>
      </w:pPr>
      <w:r>
        <w:t>本项目设有火灾自动报警系统</w:t>
      </w:r>
      <w:r>
        <w:rPr>
          <w:rFonts w:hint="eastAsia"/>
        </w:rPr>
        <w:t>，</w:t>
      </w:r>
      <w:r>
        <w:t>消防联动控制系统</w:t>
      </w:r>
      <w:r>
        <w:rPr>
          <w:rFonts w:hint="eastAsia"/>
        </w:rPr>
        <w:t>、消防专用电话系统、消防</w:t>
      </w:r>
      <w:r>
        <w:t>应急广播系统</w:t>
      </w:r>
      <w:r>
        <w:rPr>
          <w:rFonts w:hint="eastAsia"/>
        </w:rPr>
        <w:t>、电气火灾监控系统、消防设备电源监控系统、防火门监控系统、应急照明及疏散指示设施、消防供电设施、</w:t>
      </w:r>
      <w:r>
        <w:t>消火栓灭火系统</w:t>
      </w:r>
      <w:r>
        <w:rPr>
          <w:rFonts w:hint="eastAsia"/>
        </w:rPr>
        <w:t>、</w:t>
      </w:r>
      <w:r>
        <w:t>自动喷水灭火系统</w:t>
      </w:r>
      <w:r>
        <w:rPr>
          <w:rFonts w:hint="eastAsia"/>
        </w:rPr>
        <w:t>、气体灭火系统、</w:t>
      </w:r>
      <w:r>
        <w:t>灭火器设施</w:t>
      </w:r>
      <w:r>
        <w:rPr>
          <w:rFonts w:hint="eastAsia"/>
        </w:rPr>
        <w:t>、</w:t>
      </w:r>
      <w:r>
        <w:t>防排烟系统</w:t>
      </w:r>
      <w:r>
        <w:rPr>
          <w:rFonts w:hint="eastAsia"/>
        </w:rPr>
        <w:t>、</w:t>
      </w:r>
      <w:r>
        <w:t>防火分隔设施</w:t>
      </w:r>
      <w:r>
        <w:rPr>
          <w:rFonts w:hint="eastAsia"/>
        </w:rPr>
        <w:t>。上述系统存在的主要问题如下：</w:t>
      </w:r>
    </w:p>
    <w:p>
      <w:pPr>
        <w:pStyle w:val="36"/>
        <w:ind w:left="778" w:hanging="480"/>
      </w:pPr>
      <w:r>
        <w:rPr>
          <w:rFonts w:hint="eastAsia"/>
        </w:rPr>
        <w:t>火灾自动报警及消防联动控制系统品牌繁多：存在海湾、爱德华、三江、山鹰四个品牌，不同品牌所对应的系统之间不能兼容，操作模式不一。</w:t>
      </w:r>
    </w:p>
    <w:p>
      <w:pPr>
        <w:pStyle w:val="36"/>
        <w:ind w:left="778" w:hanging="480"/>
      </w:pPr>
      <w:r>
        <w:rPr>
          <w:rFonts w:hint="eastAsia"/>
        </w:rPr>
        <w:t>系统结构复杂，各建筑单体均独立设置火灾自动报警及消防联动控制系统（或区域报警系统），共七套消防报警主机设备，各系统之间相互独立，互不联通。</w:t>
      </w:r>
    </w:p>
    <w:p>
      <w:pPr>
        <w:pStyle w:val="36"/>
        <w:ind w:left="778" w:hanging="480"/>
      </w:pPr>
      <w:r>
        <w:rPr>
          <w:rFonts w:hint="eastAsia"/>
        </w:rPr>
        <w:t>消防联动控制系统报警设备均为单点联动，误报频发。</w:t>
      </w:r>
    </w:p>
    <w:p>
      <w:pPr>
        <w:pStyle w:val="36"/>
        <w:ind w:left="778" w:hanging="480"/>
      </w:pPr>
      <w:r>
        <w:rPr>
          <w:rFonts w:hint="eastAsia"/>
        </w:rPr>
        <w:t>部分建筑单体未设置消防切非功能。</w:t>
      </w:r>
    </w:p>
    <w:p>
      <w:pPr>
        <w:pStyle w:val="36"/>
        <w:ind w:left="778" w:hanging="480"/>
      </w:pPr>
      <w:r>
        <w:rPr>
          <w:rFonts w:hint="eastAsia"/>
        </w:rPr>
        <w:t>1号楼大堂电梯未设置火灾时电梯迫降首层功能。</w:t>
      </w:r>
    </w:p>
    <w:p>
      <w:pPr>
        <w:pStyle w:val="36"/>
        <w:ind w:left="778" w:hanging="480"/>
      </w:pPr>
      <w:r>
        <w:rPr>
          <w:rFonts w:hint="eastAsia"/>
        </w:rPr>
        <w:t>2号楼消防应急广播无法实现消防联动控制要求，音源缺失等问题。</w:t>
      </w:r>
    </w:p>
    <w:p>
      <w:pPr>
        <w:pStyle w:val="36"/>
        <w:ind w:left="778" w:hanging="480"/>
      </w:pPr>
      <w:r>
        <w:rPr>
          <w:rFonts w:hint="eastAsia"/>
        </w:rPr>
        <w:t>仅3号楼设有电气火灾监控系统、消防设备电源监控系统、防火门监控系统，其余单体缺少电气火灾监控系统、消防设备电源监控系统、防火门监控系统。</w:t>
      </w:r>
    </w:p>
    <w:p>
      <w:pPr>
        <w:pStyle w:val="36"/>
        <w:ind w:left="778" w:hanging="480"/>
      </w:pPr>
      <w:r>
        <w:t>应急照明及疏散指示设施</w:t>
      </w:r>
      <w:r>
        <w:rPr>
          <w:rFonts w:hint="eastAsia"/>
        </w:rPr>
        <w:t>缺失、故障问题。</w:t>
      </w:r>
    </w:p>
    <w:p>
      <w:pPr>
        <w:pStyle w:val="36"/>
        <w:ind w:left="778" w:hanging="480"/>
      </w:pPr>
      <w:r>
        <w:t>消火栓控制系统无法自动切换主备泵功能</w:t>
      </w:r>
      <w:r>
        <w:rPr>
          <w:rFonts w:hint="eastAsia"/>
        </w:rPr>
        <w:t>。</w:t>
      </w:r>
    </w:p>
    <w:p>
      <w:pPr>
        <w:pStyle w:val="36"/>
        <w:ind w:left="778" w:hanging="480"/>
      </w:pPr>
      <w:r>
        <w:t>通园机关消防水泵房设备控制采用变频控制</w:t>
      </w:r>
      <w:r>
        <w:rPr>
          <w:rFonts w:hint="eastAsia"/>
        </w:rPr>
        <w:t>。</w:t>
      </w:r>
    </w:p>
    <w:p>
      <w:pPr>
        <w:pStyle w:val="36"/>
        <w:ind w:left="778" w:hanging="480"/>
      </w:pPr>
      <w:r>
        <w:rPr>
          <w:rFonts w:hint="eastAsia"/>
        </w:rPr>
        <w:t>2号楼</w:t>
      </w:r>
      <w:r>
        <w:t>消防卷帘控制不规范</w:t>
      </w:r>
      <w:r>
        <w:rPr>
          <w:rFonts w:hint="eastAsia"/>
        </w:rPr>
        <w:t>。</w:t>
      </w:r>
    </w:p>
    <w:p>
      <w:pPr>
        <w:pStyle w:val="37"/>
      </w:pPr>
      <w:r>
        <w:t>安防系统现状</w:t>
      </w:r>
    </w:p>
    <w:p>
      <w:pPr>
        <w:spacing w:line="360" w:lineRule="auto"/>
        <w:ind w:firstLine="480" w:firstLineChars="200"/>
        <w:jc w:val="left"/>
        <w:rPr>
          <w:rFonts w:ascii="仿宋" w:hAnsi="仿宋" w:cs="Arial"/>
          <w:sz w:val="24"/>
          <w:szCs w:val="21"/>
        </w:rPr>
      </w:pPr>
      <w:r>
        <w:rPr>
          <w:rFonts w:hint="eastAsia" w:ascii="仿宋" w:hAnsi="仿宋" w:cs="Arial"/>
          <w:sz w:val="24"/>
          <w:szCs w:val="21"/>
        </w:rPr>
        <w:t>本项目现状安防系统主要包括视频安防监控系统、出入口控制（门禁）系统和停车场管理系统。本项目各建筑单体安防系统已建成并使用多年，原系统满足项目建设时的相关法律、法规的要求，但由于各栋建成时间不一，且经过数次升级改造，故园区存在数套独立的安防系统，各自后台设备设于不同位置，包括1号楼（主楼）首层安防控制室、3号楼首层消防控制中心、4号楼首层前台、6号楼首层弱电机房、通园监控室。</w:t>
      </w:r>
    </w:p>
    <w:p>
      <w:pPr>
        <w:spacing w:line="360" w:lineRule="auto"/>
        <w:ind w:firstLine="480" w:firstLineChars="200"/>
        <w:jc w:val="left"/>
        <w:rPr>
          <w:rFonts w:ascii="仿宋" w:hAnsi="仿宋" w:cs="Arial"/>
          <w:sz w:val="24"/>
          <w:szCs w:val="21"/>
        </w:rPr>
      </w:pPr>
      <w:r>
        <w:rPr>
          <w:rFonts w:hint="eastAsia" w:ascii="仿宋" w:hAnsi="仿宋" w:cs="Arial"/>
          <w:sz w:val="24"/>
          <w:szCs w:val="21"/>
        </w:rPr>
        <w:t>其中1、2号楼的视频安防监控系统和门禁系统后台设备设置在1号楼首层安防控制室，1号楼的停车场管理系统及部分停车场监控后台设备设置在1号楼负一层停车场安保室；3号楼的视频安防监控系统后台设备设置在3号楼消防控制中心；4号楼的视频安防监控系统后台设备设置在4号楼首层前台；</w:t>
      </w:r>
      <w:r>
        <w:rPr>
          <w:rFonts w:ascii="仿宋" w:hAnsi="仿宋" w:cs="Arial"/>
          <w:sz w:val="24"/>
          <w:szCs w:val="21"/>
        </w:rPr>
        <w:t>6</w:t>
      </w:r>
      <w:r>
        <w:rPr>
          <w:rFonts w:hint="eastAsia" w:ascii="仿宋" w:hAnsi="仿宋" w:cs="Arial"/>
          <w:sz w:val="24"/>
          <w:szCs w:val="21"/>
        </w:rPr>
        <w:t>号楼的视频安防监控系统后台设备设置在</w:t>
      </w:r>
      <w:r>
        <w:rPr>
          <w:rFonts w:ascii="仿宋" w:hAnsi="仿宋" w:cs="Arial"/>
          <w:sz w:val="24"/>
          <w:szCs w:val="21"/>
        </w:rPr>
        <w:t>6</w:t>
      </w:r>
      <w:r>
        <w:rPr>
          <w:rFonts w:hint="eastAsia" w:ascii="仿宋" w:hAnsi="仿宋" w:cs="Arial"/>
          <w:sz w:val="24"/>
          <w:szCs w:val="21"/>
        </w:rPr>
        <w:t>号楼首层弱电机房；通园的停车场视频安防监控系统后台设置在通园负一层监控室。</w:t>
      </w:r>
    </w:p>
    <w:p>
      <w:pPr>
        <w:spacing w:line="360" w:lineRule="auto"/>
        <w:ind w:firstLine="480" w:firstLineChars="200"/>
        <w:jc w:val="left"/>
        <w:rPr>
          <w:rFonts w:ascii="仿宋" w:hAnsi="仿宋" w:cs="Arial"/>
          <w:sz w:val="24"/>
          <w:szCs w:val="21"/>
        </w:rPr>
      </w:pPr>
      <w:r>
        <w:rPr>
          <w:rFonts w:hint="eastAsia" w:ascii="仿宋" w:hAnsi="仿宋" w:cs="Arial"/>
          <w:sz w:val="24"/>
          <w:szCs w:val="21"/>
        </w:rPr>
        <w:t>经过数次升级改造后，现1号楼安防控制室可集中监控1、2、5号楼及室外周界的所有视频信息，尚缺失3号楼、4号楼和6号楼机关值班休息房的视频信号接入，无法实现在主楼安防控制室统一监视整个园区的需求。</w:t>
      </w:r>
    </w:p>
    <w:p>
      <w:pPr>
        <w:pStyle w:val="36"/>
        <w:rPr>
          <w:lang w:val="zh-CN"/>
        </w:rPr>
      </w:pPr>
      <w:r>
        <w:rPr>
          <w:rFonts w:hint="eastAsia"/>
          <w:lang w:val="zh-CN"/>
        </w:rPr>
        <w:t>4号楼监控系统现状</w:t>
      </w:r>
    </w:p>
    <w:p>
      <w:pPr>
        <w:spacing w:line="360" w:lineRule="auto"/>
        <w:ind w:firstLine="480" w:firstLineChars="200"/>
        <w:jc w:val="left"/>
        <w:rPr>
          <w:rFonts w:ascii="仿宋" w:hAnsi="仿宋" w:cs="Arial"/>
          <w:sz w:val="24"/>
          <w:szCs w:val="21"/>
        </w:rPr>
      </w:pPr>
      <w:r>
        <w:rPr>
          <w:rFonts w:hint="eastAsia" w:ascii="仿宋" w:hAnsi="仿宋" w:cs="Arial"/>
          <w:sz w:val="24"/>
          <w:szCs w:val="21"/>
        </w:rPr>
        <w:t>4号楼现状视频安防监控系统为一套独立的模拟监控系统，后台设备（包括硬盘录像机和工作站等）放置在一楼前台。因此，监控视频信息只能在4号楼前台处可见，且大部分末端摄像机画面已模糊或失效。</w:t>
      </w:r>
    </w:p>
    <w:p>
      <w:pPr>
        <w:pStyle w:val="36"/>
        <w:rPr>
          <w:lang w:val="zh-CN"/>
        </w:rPr>
      </w:pPr>
      <w:r>
        <w:rPr>
          <w:lang w:val="zh-CN"/>
        </w:rPr>
        <w:t>通园停车场监控系统现状</w:t>
      </w:r>
    </w:p>
    <w:p>
      <w:pPr>
        <w:spacing w:line="360" w:lineRule="auto"/>
        <w:ind w:firstLine="480" w:firstLineChars="200"/>
        <w:jc w:val="left"/>
      </w:pPr>
      <w:r>
        <w:rPr>
          <w:rFonts w:ascii="仿宋" w:hAnsi="仿宋" w:cs="Arial"/>
          <w:sz w:val="24"/>
          <w:szCs w:val="21"/>
        </w:rPr>
        <w:t>通园停车场现状视频安防监控系统为一套独立的数字监控系统，后台设备（包括网络硬盘录像机和工作站等）设置于通园负一层监控室内</w:t>
      </w:r>
      <w:r>
        <w:rPr>
          <w:rFonts w:hint="eastAsia" w:ascii="仿宋" w:hAnsi="仿宋" w:cs="Arial"/>
          <w:sz w:val="24"/>
          <w:szCs w:val="21"/>
        </w:rPr>
        <w:t>，监控</w:t>
      </w:r>
      <w:r>
        <w:rPr>
          <w:rFonts w:ascii="仿宋" w:hAnsi="仿宋" w:cs="Arial"/>
          <w:sz w:val="24"/>
          <w:szCs w:val="21"/>
        </w:rPr>
        <w:t>视频信息只能在通园监控室可见。</w:t>
      </w:r>
    </w:p>
    <w:p>
      <w:pPr>
        <w:pStyle w:val="36"/>
        <w:rPr>
          <w:lang w:val="zh-CN"/>
        </w:rPr>
      </w:pPr>
      <w:r>
        <w:rPr>
          <w:rFonts w:hint="eastAsia"/>
        </w:rPr>
        <w:t>3号楼（代表之家）</w:t>
      </w:r>
      <w:r>
        <w:rPr>
          <w:lang w:val="zh-CN"/>
        </w:rPr>
        <w:t>监控系统现状</w:t>
      </w:r>
    </w:p>
    <w:p>
      <w:pPr>
        <w:spacing w:line="360" w:lineRule="auto"/>
        <w:ind w:firstLine="480" w:firstLineChars="200"/>
        <w:jc w:val="left"/>
        <w:rPr>
          <w:rFonts w:ascii="仿宋" w:hAnsi="仿宋" w:cs="Arial"/>
          <w:sz w:val="24"/>
          <w:szCs w:val="21"/>
        </w:rPr>
      </w:pPr>
      <w:r>
        <w:rPr>
          <w:rFonts w:hint="eastAsia" w:ascii="仿宋" w:hAnsi="仿宋" w:cs="Arial"/>
          <w:sz w:val="24"/>
          <w:szCs w:val="21"/>
        </w:rPr>
        <w:t>3号楼（代表之家）现状安防监控系统为一套独立数字模拟混合监控系统，现有末端摄像机已基本实现对停车场及室外全覆盖，后台设备（包括监视墙、网络硬盘录像机、工作站、核心交换机等）设置于3号楼首层消防控制中心。监控视频信息只能在3号楼消防控制中心可见，且部分末端摄像机画面已模糊或无法调取。</w:t>
      </w:r>
    </w:p>
    <w:p>
      <w:pPr>
        <w:pStyle w:val="36"/>
      </w:pPr>
      <w:r>
        <w:rPr>
          <w:rFonts w:hint="eastAsia"/>
        </w:rPr>
        <w:t>6号楼休息房监控系统现状</w:t>
      </w:r>
    </w:p>
    <w:p>
      <w:pPr>
        <w:spacing w:line="360" w:lineRule="auto"/>
        <w:ind w:firstLine="480" w:firstLineChars="200"/>
        <w:jc w:val="left"/>
        <w:rPr>
          <w:rFonts w:ascii="仿宋" w:hAnsi="仿宋" w:cs="Arial"/>
          <w:sz w:val="24"/>
          <w:szCs w:val="21"/>
        </w:rPr>
      </w:pPr>
      <w:r>
        <w:rPr>
          <w:rFonts w:hint="eastAsia" w:ascii="仿宋" w:hAnsi="仿宋" w:cs="Arial"/>
          <w:sz w:val="24"/>
          <w:szCs w:val="21"/>
        </w:rPr>
        <w:t>6号楼机关值班休息房三层楼无监控，需增加末端摄像机。</w:t>
      </w:r>
    </w:p>
    <w:p>
      <w:pPr>
        <w:pStyle w:val="36"/>
      </w:pPr>
      <w:r>
        <w:rPr>
          <w:rFonts w:hint="eastAsia"/>
        </w:rPr>
        <w:t>周界监控系统现状</w:t>
      </w:r>
    </w:p>
    <w:p>
      <w:pPr>
        <w:pStyle w:val="36"/>
        <w:numPr>
          <w:ilvl w:val="0"/>
          <w:numId w:val="0"/>
        </w:numPr>
        <w:ind w:left="-118" w:leftChars="-56" w:firstLine="480" w:firstLineChars="200"/>
      </w:pPr>
      <w:r>
        <w:rPr>
          <w:rFonts w:hint="eastAsia" w:ascii="仿宋" w:hAnsi="仿宋" w:cs="Arial"/>
          <w:szCs w:val="21"/>
        </w:rPr>
        <w:t>现室外周界所有监控均可接入1号楼安防控制室，但原设置点位不能对完整周界围墙进行全覆盖，部分围墙处监控缺失，需增加末端摄像机补充覆盖。</w:t>
      </w:r>
    </w:p>
    <w:p>
      <w:pPr>
        <w:pStyle w:val="36"/>
      </w:pPr>
      <w:r>
        <w:rPr>
          <w:rFonts w:hint="eastAsia"/>
        </w:rPr>
        <w:t>东南门出入口</w:t>
      </w:r>
      <w:r>
        <w:t>现状</w:t>
      </w:r>
    </w:p>
    <w:p>
      <w:pPr>
        <w:spacing w:line="360" w:lineRule="auto"/>
        <w:ind w:firstLine="480" w:firstLineChars="200"/>
        <w:jc w:val="left"/>
        <w:rPr>
          <w:rFonts w:ascii="仿宋" w:hAnsi="仿宋" w:cs="Arial"/>
          <w:sz w:val="24"/>
          <w:szCs w:val="21"/>
        </w:rPr>
      </w:pPr>
      <w:r>
        <w:rPr>
          <w:rFonts w:hint="eastAsia" w:ascii="仿宋" w:hAnsi="仿宋" w:cs="Arial"/>
          <w:sz w:val="24"/>
          <w:szCs w:val="21"/>
        </w:rPr>
        <w:t>东南门作为省人大主要出入口，大部分内部和来访人员均需要通过此入口进入省人大机关大院。东南门现状设置有传达室、武警岗亭、人脸识别通道闸和电动伸缩门，其中人脸识别通道闸因人脸识别功能已损坏，目前未正常使用。武警岗亭与传达室联通，内设空调、两台访客信息显示屏、柜子等设备。电动伸缩门使用良好。</w:t>
      </w:r>
    </w:p>
    <w:p>
      <w:pPr>
        <w:pStyle w:val="38"/>
        <w:spacing w:before="62"/>
      </w:pPr>
      <w:r>
        <w:t>机房现状</w:t>
      </w:r>
    </w:p>
    <w:p>
      <w:pPr>
        <w:pStyle w:val="37"/>
      </w:pPr>
      <w:r>
        <w:rPr>
          <w:rFonts w:hint="eastAsia"/>
        </w:rPr>
        <w:t>消防控中心（机房）现状：</w:t>
      </w:r>
    </w:p>
    <w:tbl>
      <w:tblPr>
        <w:tblStyle w:val="26"/>
        <w:tblW w:w="5000" w:type="pct"/>
        <w:jc w:val="center"/>
        <w:tblLayout w:type="autofit"/>
        <w:tblCellMar>
          <w:top w:w="0" w:type="dxa"/>
          <w:left w:w="108" w:type="dxa"/>
          <w:bottom w:w="0" w:type="dxa"/>
          <w:right w:w="108" w:type="dxa"/>
        </w:tblCellMar>
      </w:tblPr>
      <w:tblGrid>
        <w:gridCol w:w="457"/>
        <w:gridCol w:w="1879"/>
        <w:gridCol w:w="4712"/>
        <w:gridCol w:w="1474"/>
      </w:tblGrid>
      <w:tr>
        <w:tblPrEx>
          <w:tblCellMar>
            <w:top w:w="0" w:type="dxa"/>
            <w:left w:w="108" w:type="dxa"/>
            <w:bottom w:w="0" w:type="dxa"/>
            <w:right w:w="108" w:type="dxa"/>
          </w:tblCellMar>
        </w:tblPrEx>
        <w:trPr>
          <w:trHeight w:val="441" w:hRule="atLeast"/>
          <w:jc w:val="center"/>
        </w:trPr>
        <w:tc>
          <w:tcPr>
            <w:tcW w:w="5000"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76" w:lineRule="auto"/>
              <w:jc w:val="center"/>
              <w:rPr>
                <w:rFonts w:ascii="宋体" w:hAnsi="宋体"/>
                <w:b/>
                <w:szCs w:val="21"/>
              </w:rPr>
            </w:pPr>
            <w:r>
              <w:rPr>
                <w:rFonts w:hint="eastAsia" w:ascii="宋体" w:hAnsi="宋体"/>
                <w:b/>
                <w:szCs w:val="21"/>
              </w:rPr>
              <w:t>消防控制中心（或机房）现状</w:t>
            </w:r>
          </w:p>
        </w:tc>
      </w:tr>
      <w:tr>
        <w:tblPrEx>
          <w:tblCellMar>
            <w:top w:w="0" w:type="dxa"/>
            <w:left w:w="108" w:type="dxa"/>
            <w:bottom w:w="0" w:type="dxa"/>
            <w:right w:w="108" w:type="dxa"/>
          </w:tblCellMar>
        </w:tblPrEx>
        <w:trPr>
          <w:trHeight w:val="285" w:hRule="atLeast"/>
          <w:jc w:val="center"/>
        </w:trPr>
        <w:tc>
          <w:tcPr>
            <w:tcW w:w="255"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kern w:val="0"/>
                <w:sz w:val="24"/>
                <w:szCs w:val="24"/>
              </w:rPr>
            </w:pPr>
            <w:r>
              <w:rPr>
                <w:rFonts w:hint="eastAsia" w:ascii="宋体" w:hAnsi="宋体" w:cs="宋体"/>
                <w:b/>
                <w:kern w:val="0"/>
                <w:sz w:val="24"/>
                <w:szCs w:val="24"/>
              </w:rPr>
              <w:t>序号</w:t>
            </w:r>
          </w:p>
        </w:tc>
        <w:tc>
          <w:tcPr>
            <w:tcW w:w="110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kern w:val="0"/>
                <w:sz w:val="24"/>
                <w:szCs w:val="24"/>
              </w:rPr>
            </w:pPr>
            <w:r>
              <w:rPr>
                <w:rFonts w:hint="eastAsia" w:ascii="宋体" w:hAnsi="宋体" w:cs="宋体"/>
                <w:b/>
                <w:kern w:val="0"/>
                <w:sz w:val="24"/>
                <w:szCs w:val="24"/>
              </w:rPr>
              <w:t>位置</w:t>
            </w:r>
          </w:p>
        </w:tc>
        <w:tc>
          <w:tcPr>
            <w:tcW w:w="2769" w:type="pct"/>
            <w:tcBorders>
              <w:top w:val="nil"/>
              <w:left w:val="nil"/>
              <w:bottom w:val="single" w:color="auto" w:sz="4" w:space="0"/>
              <w:right w:val="single" w:color="auto" w:sz="4" w:space="0"/>
            </w:tcBorders>
            <w:shd w:val="clear" w:color="auto" w:fill="auto"/>
            <w:vAlign w:val="center"/>
          </w:tcPr>
          <w:p>
            <w:pPr>
              <w:widowControl/>
              <w:adjustRightInd w:val="0"/>
              <w:snapToGrid w:val="0"/>
              <w:spacing w:line="276" w:lineRule="auto"/>
              <w:jc w:val="center"/>
              <w:rPr>
                <w:rFonts w:ascii="宋体" w:hAnsi="宋体"/>
                <w:b/>
                <w:szCs w:val="21"/>
              </w:rPr>
            </w:pPr>
            <w:r>
              <w:rPr>
                <w:rFonts w:hint="eastAsia" w:ascii="宋体" w:hAnsi="宋体"/>
                <w:b/>
                <w:szCs w:val="21"/>
              </w:rPr>
              <w:t>主要设备</w:t>
            </w:r>
          </w:p>
        </w:tc>
        <w:tc>
          <w:tcPr>
            <w:tcW w:w="869" w:type="pct"/>
            <w:tcBorders>
              <w:top w:val="nil"/>
              <w:left w:val="nil"/>
              <w:bottom w:val="single" w:color="auto" w:sz="4" w:space="0"/>
              <w:right w:val="single" w:color="auto" w:sz="4" w:space="0"/>
            </w:tcBorders>
            <w:shd w:val="clear" w:color="auto" w:fill="auto"/>
            <w:vAlign w:val="center"/>
          </w:tcPr>
          <w:p>
            <w:pPr>
              <w:widowControl/>
              <w:adjustRightInd w:val="0"/>
              <w:snapToGrid w:val="0"/>
              <w:spacing w:line="276" w:lineRule="auto"/>
              <w:jc w:val="center"/>
              <w:rPr>
                <w:rFonts w:ascii="宋体" w:hAnsi="宋体"/>
                <w:b/>
                <w:szCs w:val="21"/>
              </w:rPr>
            </w:pPr>
            <w:r>
              <w:rPr>
                <w:rFonts w:hint="eastAsia" w:ascii="宋体" w:hAnsi="宋体"/>
                <w:b/>
                <w:szCs w:val="21"/>
              </w:rPr>
              <w:t>服务范围</w:t>
            </w:r>
          </w:p>
        </w:tc>
      </w:tr>
      <w:tr>
        <w:tblPrEx>
          <w:tblCellMar>
            <w:top w:w="0" w:type="dxa"/>
            <w:left w:w="108" w:type="dxa"/>
            <w:bottom w:w="0" w:type="dxa"/>
            <w:right w:w="108" w:type="dxa"/>
          </w:tblCellMar>
        </w:tblPrEx>
        <w:trPr>
          <w:trHeight w:val="945" w:hRule="atLeast"/>
          <w:jc w:val="center"/>
        </w:trPr>
        <w:tc>
          <w:tcPr>
            <w:tcW w:w="255" w:type="pct"/>
            <w:vMerge w:val="restart"/>
            <w:tcBorders>
              <w:top w:val="nil"/>
              <w:left w:val="single" w:color="auto" w:sz="4" w:space="0"/>
              <w:right w:val="single" w:color="auto" w:sz="4" w:space="0"/>
            </w:tcBorders>
            <w:shd w:val="clear" w:color="auto" w:fill="auto"/>
            <w:vAlign w:val="center"/>
          </w:tcPr>
          <w:p>
            <w:pPr>
              <w:widowControl/>
              <w:jc w:val="center"/>
            </w:pPr>
            <w:r>
              <w:rPr>
                <w:rFonts w:hint="eastAsia"/>
              </w:rPr>
              <w:t>1</w:t>
            </w:r>
          </w:p>
        </w:tc>
        <w:tc>
          <w:tcPr>
            <w:tcW w:w="1107" w:type="pct"/>
            <w:vMerge w:val="restart"/>
            <w:tcBorders>
              <w:top w:val="nil"/>
              <w:left w:val="nil"/>
              <w:right w:val="single" w:color="auto" w:sz="4" w:space="0"/>
            </w:tcBorders>
            <w:shd w:val="clear" w:color="auto" w:fill="auto"/>
            <w:vAlign w:val="center"/>
          </w:tcPr>
          <w:p>
            <w:pPr>
              <w:widowControl/>
              <w:jc w:val="center"/>
            </w:pPr>
            <w:r>
              <w:rPr>
                <w:rFonts w:hint="eastAsia"/>
              </w:rPr>
              <w:t>3号楼首层</w:t>
            </w:r>
          </w:p>
        </w:tc>
        <w:tc>
          <w:tcPr>
            <w:tcW w:w="2769" w:type="pct"/>
            <w:tcBorders>
              <w:top w:val="nil"/>
              <w:left w:val="nil"/>
              <w:bottom w:val="single" w:color="auto" w:sz="4" w:space="0"/>
              <w:right w:val="single" w:color="auto" w:sz="4" w:space="0"/>
            </w:tcBorders>
            <w:shd w:val="clear" w:color="auto" w:fill="auto"/>
          </w:tcPr>
          <w:p>
            <w:pPr>
              <w:jc w:val="left"/>
            </w:pPr>
            <w:r>
              <w:rPr>
                <w:rFonts w:hint="eastAsia"/>
              </w:rPr>
              <w:t>1号楼消防报警主机设备（含火灾报警控制器、消防控制室图形显示装置、消防专用电话总机、消防应急广播控制装置）；</w:t>
            </w:r>
          </w:p>
        </w:tc>
        <w:tc>
          <w:tcPr>
            <w:tcW w:w="86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1号楼</w:t>
            </w:r>
          </w:p>
        </w:tc>
      </w:tr>
      <w:tr>
        <w:tblPrEx>
          <w:tblCellMar>
            <w:top w:w="0" w:type="dxa"/>
            <w:left w:w="108" w:type="dxa"/>
            <w:bottom w:w="0" w:type="dxa"/>
            <w:right w:w="108" w:type="dxa"/>
          </w:tblCellMar>
        </w:tblPrEx>
        <w:trPr>
          <w:trHeight w:val="949" w:hRule="atLeast"/>
          <w:jc w:val="center"/>
        </w:trPr>
        <w:tc>
          <w:tcPr>
            <w:tcW w:w="255" w:type="pct"/>
            <w:vMerge w:val="continue"/>
            <w:tcBorders>
              <w:left w:val="single" w:color="auto" w:sz="4" w:space="0"/>
              <w:right w:val="single" w:color="auto" w:sz="4" w:space="0"/>
            </w:tcBorders>
            <w:shd w:val="clear" w:color="auto" w:fill="auto"/>
            <w:vAlign w:val="center"/>
          </w:tcPr>
          <w:p>
            <w:pPr>
              <w:widowControl/>
              <w:jc w:val="center"/>
            </w:pPr>
          </w:p>
        </w:tc>
        <w:tc>
          <w:tcPr>
            <w:tcW w:w="1107" w:type="pct"/>
            <w:vMerge w:val="continue"/>
            <w:tcBorders>
              <w:left w:val="nil"/>
              <w:right w:val="single" w:color="auto" w:sz="4" w:space="0"/>
            </w:tcBorders>
            <w:shd w:val="clear" w:color="auto" w:fill="auto"/>
            <w:vAlign w:val="center"/>
          </w:tcPr>
          <w:p>
            <w:pPr>
              <w:widowControl/>
              <w:jc w:val="center"/>
            </w:pPr>
          </w:p>
        </w:tc>
        <w:tc>
          <w:tcPr>
            <w:tcW w:w="2769" w:type="pct"/>
            <w:tcBorders>
              <w:top w:val="single" w:color="auto" w:sz="4" w:space="0"/>
              <w:left w:val="nil"/>
              <w:bottom w:val="single" w:color="auto" w:sz="4" w:space="0"/>
              <w:right w:val="single" w:color="auto" w:sz="4" w:space="0"/>
            </w:tcBorders>
            <w:shd w:val="clear" w:color="auto" w:fill="auto"/>
          </w:tcPr>
          <w:p>
            <w:pPr>
              <w:jc w:val="left"/>
            </w:pPr>
            <w:r>
              <w:rPr>
                <w:rFonts w:hint="eastAsia"/>
              </w:rPr>
              <w:t>2号楼消防报警主机设备（含火灾报警控制器、消防控制室图形显示装置、消防专用电话总机、消防应急广播控制装置）；</w:t>
            </w:r>
          </w:p>
        </w:tc>
        <w:tc>
          <w:tcPr>
            <w:tcW w:w="869" w:type="pct"/>
            <w:tcBorders>
              <w:top w:val="single" w:color="auto" w:sz="4" w:space="0"/>
              <w:left w:val="nil"/>
              <w:bottom w:val="single" w:color="auto" w:sz="4" w:space="0"/>
              <w:right w:val="single" w:color="auto" w:sz="4" w:space="0"/>
            </w:tcBorders>
            <w:shd w:val="clear" w:color="auto" w:fill="auto"/>
            <w:vAlign w:val="center"/>
          </w:tcPr>
          <w:p>
            <w:pPr>
              <w:jc w:val="center"/>
            </w:pPr>
            <w:r>
              <w:rPr>
                <w:rFonts w:hint="eastAsia"/>
              </w:rPr>
              <w:t>2号楼</w:t>
            </w:r>
          </w:p>
        </w:tc>
      </w:tr>
      <w:tr>
        <w:tblPrEx>
          <w:tblCellMar>
            <w:top w:w="0" w:type="dxa"/>
            <w:left w:w="108" w:type="dxa"/>
            <w:bottom w:w="0" w:type="dxa"/>
            <w:right w:w="108" w:type="dxa"/>
          </w:tblCellMar>
        </w:tblPrEx>
        <w:trPr>
          <w:trHeight w:val="1258" w:hRule="atLeast"/>
          <w:jc w:val="center"/>
        </w:trPr>
        <w:tc>
          <w:tcPr>
            <w:tcW w:w="255" w:type="pct"/>
            <w:vMerge w:val="continue"/>
            <w:tcBorders>
              <w:left w:val="single" w:color="auto" w:sz="4" w:space="0"/>
              <w:right w:val="single" w:color="auto" w:sz="4" w:space="0"/>
            </w:tcBorders>
            <w:shd w:val="clear" w:color="auto" w:fill="auto"/>
            <w:vAlign w:val="center"/>
          </w:tcPr>
          <w:p>
            <w:pPr>
              <w:widowControl/>
              <w:jc w:val="center"/>
            </w:pPr>
          </w:p>
        </w:tc>
        <w:tc>
          <w:tcPr>
            <w:tcW w:w="1107" w:type="pct"/>
            <w:vMerge w:val="continue"/>
            <w:tcBorders>
              <w:left w:val="nil"/>
              <w:right w:val="single" w:color="auto" w:sz="4" w:space="0"/>
            </w:tcBorders>
            <w:shd w:val="clear" w:color="auto" w:fill="auto"/>
            <w:vAlign w:val="center"/>
          </w:tcPr>
          <w:p>
            <w:pPr>
              <w:widowControl/>
              <w:jc w:val="center"/>
            </w:pPr>
          </w:p>
        </w:tc>
        <w:tc>
          <w:tcPr>
            <w:tcW w:w="2769" w:type="pct"/>
            <w:tcBorders>
              <w:top w:val="single" w:color="auto" w:sz="4" w:space="0"/>
              <w:left w:val="nil"/>
              <w:bottom w:val="single" w:color="auto" w:sz="4" w:space="0"/>
              <w:right w:val="single" w:color="auto" w:sz="4" w:space="0"/>
            </w:tcBorders>
            <w:shd w:val="clear" w:color="auto" w:fill="auto"/>
          </w:tcPr>
          <w:p>
            <w:pPr>
              <w:jc w:val="left"/>
            </w:pPr>
            <w:r>
              <w:rPr>
                <w:rFonts w:hint="eastAsia"/>
              </w:rPr>
              <w:t>3号楼消防报警主机设备（含火灾报警控制器、消防控制室图形显示装置、消防专用电话总机、消防应急广播控制装置、消防设备电源监控器、防火门监控器、电气火灾监控器）；</w:t>
            </w:r>
          </w:p>
        </w:tc>
        <w:tc>
          <w:tcPr>
            <w:tcW w:w="869" w:type="pct"/>
            <w:tcBorders>
              <w:top w:val="single" w:color="auto" w:sz="4" w:space="0"/>
              <w:left w:val="nil"/>
              <w:bottom w:val="single" w:color="auto" w:sz="4" w:space="0"/>
              <w:right w:val="single" w:color="auto" w:sz="4" w:space="0"/>
            </w:tcBorders>
            <w:shd w:val="clear" w:color="auto" w:fill="auto"/>
            <w:vAlign w:val="center"/>
          </w:tcPr>
          <w:p>
            <w:pPr>
              <w:jc w:val="center"/>
            </w:pPr>
            <w:r>
              <w:rPr>
                <w:rFonts w:hint="eastAsia"/>
              </w:rPr>
              <w:t>3号楼</w:t>
            </w:r>
          </w:p>
        </w:tc>
      </w:tr>
      <w:tr>
        <w:tblPrEx>
          <w:tblCellMar>
            <w:top w:w="0" w:type="dxa"/>
            <w:left w:w="108" w:type="dxa"/>
            <w:bottom w:w="0" w:type="dxa"/>
            <w:right w:w="108" w:type="dxa"/>
          </w:tblCellMar>
        </w:tblPrEx>
        <w:trPr>
          <w:trHeight w:val="917" w:hRule="atLeast"/>
          <w:jc w:val="center"/>
        </w:trPr>
        <w:tc>
          <w:tcPr>
            <w:tcW w:w="255" w:type="pct"/>
            <w:vMerge w:val="continue"/>
            <w:tcBorders>
              <w:left w:val="single" w:color="auto" w:sz="4" w:space="0"/>
              <w:right w:val="single" w:color="auto" w:sz="4" w:space="0"/>
            </w:tcBorders>
            <w:shd w:val="clear" w:color="auto" w:fill="auto"/>
            <w:vAlign w:val="center"/>
          </w:tcPr>
          <w:p>
            <w:pPr>
              <w:widowControl/>
              <w:jc w:val="center"/>
            </w:pPr>
          </w:p>
        </w:tc>
        <w:tc>
          <w:tcPr>
            <w:tcW w:w="1107" w:type="pct"/>
            <w:vMerge w:val="continue"/>
            <w:tcBorders>
              <w:left w:val="nil"/>
              <w:right w:val="single" w:color="auto" w:sz="4" w:space="0"/>
            </w:tcBorders>
            <w:shd w:val="clear" w:color="auto" w:fill="auto"/>
            <w:vAlign w:val="center"/>
          </w:tcPr>
          <w:p>
            <w:pPr>
              <w:widowControl/>
              <w:jc w:val="center"/>
            </w:pPr>
          </w:p>
        </w:tc>
        <w:tc>
          <w:tcPr>
            <w:tcW w:w="2769" w:type="pct"/>
            <w:tcBorders>
              <w:top w:val="single" w:color="auto" w:sz="4" w:space="0"/>
              <w:left w:val="nil"/>
              <w:bottom w:val="single" w:color="auto" w:sz="4" w:space="0"/>
              <w:right w:val="single" w:color="auto" w:sz="4" w:space="0"/>
            </w:tcBorders>
            <w:shd w:val="clear" w:color="auto" w:fill="auto"/>
          </w:tcPr>
          <w:p>
            <w:pPr>
              <w:jc w:val="left"/>
            </w:pPr>
            <w:r>
              <w:rPr>
                <w:rFonts w:hint="eastAsia"/>
              </w:rPr>
              <w:t>4号楼消防报警主机设备（含火灾报警控制器、消防控制室图形显示装置、消防专用电话总机、消防应急广播控制装置）；</w:t>
            </w:r>
          </w:p>
        </w:tc>
        <w:tc>
          <w:tcPr>
            <w:tcW w:w="869" w:type="pct"/>
            <w:tcBorders>
              <w:top w:val="single" w:color="auto" w:sz="4" w:space="0"/>
              <w:left w:val="nil"/>
              <w:bottom w:val="single" w:color="auto" w:sz="4" w:space="0"/>
              <w:right w:val="single" w:color="auto" w:sz="4" w:space="0"/>
            </w:tcBorders>
            <w:shd w:val="clear" w:color="auto" w:fill="auto"/>
            <w:vAlign w:val="center"/>
          </w:tcPr>
          <w:p>
            <w:pPr>
              <w:jc w:val="center"/>
            </w:pPr>
            <w:r>
              <w:rPr>
                <w:rFonts w:hint="eastAsia"/>
              </w:rPr>
              <w:t>4号楼</w:t>
            </w:r>
          </w:p>
        </w:tc>
      </w:tr>
      <w:tr>
        <w:tblPrEx>
          <w:tblCellMar>
            <w:top w:w="0" w:type="dxa"/>
            <w:left w:w="108" w:type="dxa"/>
            <w:bottom w:w="0" w:type="dxa"/>
            <w:right w:w="108" w:type="dxa"/>
          </w:tblCellMar>
        </w:tblPrEx>
        <w:trPr>
          <w:trHeight w:val="940" w:hRule="atLeast"/>
          <w:jc w:val="center"/>
        </w:trPr>
        <w:tc>
          <w:tcPr>
            <w:tcW w:w="255" w:type="pct"/>
            <w:vMerge w:val="continue"/>
            <w:tcBorders>
              <w:left w:val="single" w:color="auto" w:sz="4" w:space="0"/>
              <w:bottom w:val="single" w:color="auto" w:sz="4" w:space="0"/>
              <w:right w:val="single" w:color="auto" w:sz="4" w:space="0"/>
            </w:tcBorders>
            <w:shd w:val="clear" w:color="auto" w:fill="auto"/>
            <w:vAlign w:val="center"/>
          </w:tcPr>
          <w:p>
            <w:pPr>
              <w:widowControl/>
              <w:jc w:val="center"/>
            </w:pPr>
          </w:p>
        </w:tc>
        <w:tc>
          <w:tcPr>
            <w:tcW w:w="1107" w:type="pct"/>
            <w:vMerge w:val="continue"/>
            <w:tcBorders>
              <w:left w:val="nil"/>
              <w:bottom w:val="single" w:color="auto" w:sz="4" w:space="0"/>
              <w:right w:val="single" w:color="auto" w:sz="4" w:space="0"/>
            </w:tcBorders>
            <w:shd w:val="clear" w:color="auto" w:fill="auto"/>
            <w:vAlign w:val="center"/>
          </w:tcPr>
          <w:p>
            <w:pPr>
              <w:widowControl/>
              <w:jc w:val="center"/>
            </w:pPr>
          </w:p>
        </w:tc>
        <w:tc>
          <w:tcPr>
            <w:tcW w:w="2769" w:type="pct"/>
            <w:tcBorders>
              <w:top w:val="single" w:color="auto" w:sz="4" w:space="0"/>
              <w:left w:val="nil"/>
              <w:bottom w:val="single" w:color="auto" w:sz="4" w:space="0"/>
              <w:right w:val="single" w:color="auto" w:sz="4" w:space="0"/>
            </w:tcBorders>
            <w:shd w:val="clear" w:color="auto" w:fill="auto"/>
          </w:tcPr>
          <w:p>
            <w:pPr>
              <w:jc w:val="left"/>
            </w:pPr>
            <w:r>
              <w:rPr>
                <w:rFonts w:hint="eastAsia"/>
              </w:rPr>
              <w:t>通园机关消防报警主机设备（含火灾报警控制器、消防控制室图形显示装置、消防专用电话总机、消防应急广播控制装置）；</w:t>
            </w:r>
          </w:p>
        </w:tc>
        <w:tc>
          <w:tcPr>
            <w:tcW w:w="869" w:type="pct"/>
            <w:tcBorders>
              <w:top w:val="single" w:color="auto" w:sz="4" w:space="0"/>
              <w:left w:val="nil"/>
              <w:bottom w:val="single" w:color="auto" w:sz="4" w:space="0"/>
              <w:right w:val="single" w:color="auto" w:sz="4" w:space="0"/>
            </w:tcBorders>
            <w:shd w:val="clear" w:color="auto" w:fill="auto"/>
            <w:vAlign w:val="center"/>
          </w:tcPr>
          <w:p>
            <w:pPr>
              <w:jc w:val="center"/>
            </w:pPr>
            <w:r>
              <w:rPr>
                <w:rFonts w:hint="eastAsia"/>
              </w:rPr>
              <w:t>通园机关</w:t>
            </w:r>
          </w:p>
        </w:tc>
      </w:tr>
      <w:tr>
        <w:tblPrEx>
          <w:tblCellMar>
            <w:top w:w="0" w:type="dxa"/>
            <w:left w:w="108" w:type="dxa"/>
            <w:bottom w:w="0" w:type="dxa"/>
            <w:right w:w="108" w:type="dxa"/>
          </w:tblCellMar>
        </w:tblPrEx>
        <w:trPr>
          <w:trHeight w:val="285" w:hRule="atLeast"/>
          <w:jc w:val="center"/>
        </w:trPr>
        <w:tc>
          <w:tcPr>
            <w:tcW w:w="255" w:type="pct"/>
            <w:tcBorders>
              <w:top w:val="nil"/>
              <w:left w:val="single" w:color="auto" w:sz="4" w:space="0"/>
              <w:bottom w:val="single" w:color="auto" w:sz="4" w:space="0"/>
              <w:right w:val="single" w:color="auto" w:sz="4" w:space="0"/>
            </w:tcBorders>
            <w:shd w:val="clear" w:color="auto" w:fill="auto"/>
            <w:vAlign w:val="center"/>
          </w:tcPr>
          <w:p>
            <w:pPr>
              <w:widowControl/>
              <w:jc w:val="center"/>
            </w:pPr>
            <w:r>
              <w:rPr>
                <w:rFonts w:hint="eastAsia"/>
              </w:rPr>
              <w:t>2</w:t>
            </w:r>
          </w:p>
        </w:tc>
        <w:tc>
          <w:tcPr>
            <w:tcW w:w="1107"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常委会会议厅首层</w:t>
            </w:r>
          </w:p>
        </w:tc>
        <w:tc>
          <w:tcPr>
            <w:tcW w:w="2769" w:type="pct"/>
            <w:tcBorders>
              <w:top w:val="nil"/>
              <w:left w:val="nil"/>
              <w:bottom w:val="single" w:color="auto" w:sz="4" w:space="0"/>
              <w:right w:val="single" w:color="auto" w:sz="4" w:space="0"/>
            </w:tcBorders>
            <w:shd w:val="clear" w:color="auto" w:fill="auto"/>
            <w:vAlign w:val="center"/>
          </w:tcPr>
          <w:p>
            <w:pPr>
              <w:widowControl/>
              <w:jc w:val="left"/>
            </w:pPr>
            <w:r>
              <w:rPr>
                <w:rFonts w:hint="eastAsia"/>
              </w:rPr>
              <w:t>区域报警控制器；</w:t>
            </w:r>
          </w:p>
        </w:tc>
        <w:tc>
          <w:tcPr>
            <w:tcW w:w="86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常委会会议厅</w:t>
            </w:r>
          </w:p>
        </w:tc>
      </w:tr>
      <w:tr>
        <w:tblPrEx>
          <w:tblCellMar>
            <w:top w:w="0" w:type="dxa"/>
            <w:left w:w="108" w:type="dxa"/>
            <w:bottom w:w="0" w:type="dxa"/>
            <w:right w:w="108" w:type="dxa"/>
          </w:tblCellMar>
        </w:tblPrEx>
        <w:trPr>
          <w:trHeight w:val="570" w:hRule="atLeast"/>
          <w:jc w:val="center"/>
        </w:trPr>
        <w:tc>
          <w:tcPr>
            <w:tcW w:w="255" w:type="pct"/>
            <w:tcBorders>
              <w:top w:val="nil"/>
              <w:left w:val="single" w:color="auto" w:sz="4" w:space="0"/>
              <w:bottom w:val="single" w:color="auto" w:sz="4" w:space="0"/>
              <w:right w:val="single" w:color="auto" w:sz="4" w:space="0"/>
            </w:tcBorders>
            <w:shd w:val="clear" w:color="auto" w:fill="auto"/>
            <w:vAlign w:val="center"/>
          </w:tcPr>
          <w:p>
            <w:pPr>
              <w:widowControl/>
              <w:jc w:val="center"/>
            </w:pPr>
            <w:r>
              <w:rPr>
                <w:rFonts w:hint="eastAsia"/>
              </w:rPr>
              <w:t>3</w:t>
            </w:r>
          </w:p>
        </w:tc>
        <w:tc>
          <w:tcPr>
            <w:tcW w:w="1107"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6号楼首层</w:t>
            </w:r>
          </w:p>
        </w:tc>
        <w:tc>
          <w:tcPr>
            <w:tcW w:w="2769" w:type="pct"/>
            <w:tcBorders>
              <w:top w:val="nil"/>
              <w:left w:val="nil"/>
              <w:bottom w:val="single" w:color="auto" w:sz="4" w:space="0"/>
              <w:right w:val="single" w:color="auto" w:sz="4" w:space="0"/>
            </w:tcBorders>
            <w:shd w:val="clear" w:color="auto" w:fill="auto"/>
            <w:vAlign w:val="center"/>
          </w:tcPr>
          <w:p>
            <w:pPr>
              <w:widowControl/>
              <w:jc w:val="left"/>
            </w:pPr>
            <w:r>
              <w:rPr>
                <w:rFonts w:hint="eastAsia"/>
              </w:rPr>
              <w:t>6号楼消报警防主机设备（含火灾报警控制器（联动型）、消防应急广播控制装置）；</w:t>
            </w:r>
          </w:p>
        </w:tc>
        <w:tc>
          <w:tcPr>
            <w:tcW w:w="86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6号楼</w:t>
            </w:r>
          </w:p>
        </w:tc>
      </w:tr>
    </w:tbl>
    <w:p>
      <w:pPr>
        <w:pStyle w:val="37"/>
      </w:pPr>
      <w:r>
        <w:t>消防水泵房</w:t>
      </w:r>
      <w:r>
        <w:rPr>
          <w:rFonts w:hint="eastAsia"/>
        </w:rPr>
        <w:t>现状：</w:t>
      </w:r>
    </w:p>
    <w:tbl>
      <w:tblPr>
        <w:tblStyle w:val="26"/>
        <w:tblW w:w="5000" w:type="pct"/>
        <w:tblInd w:w="0" w:type="dxa"/>
        <w:tblLayout w:type="autofit"/>
        <w:tblCellMar>
          <w:top w:w="0" w:type="dxa"/>
          <w:left w:w="108" w:type="dxa"/>
          <w:bottom w:w="0" w:type="dxa"/>
          <w:right w:w="108" w:type="dxa"/>
        </w:tblCellMar>
      </w:tblPr>
      <w:tblGrid>
        <w:gridCol w:w="448"/>
        <w:gridCol w:w="1767"/>
        <w:gridCol w:w="3283"/>
        <w:gridCol w:w="3024"/>
      </w:tblGrid>
      <w:tr>
        <w:tblPrEx>
          <w:tblCellMar>
            <w:top w:w="0" w:type="dxa"/>
            <w:left w:w="108" w:type="dxa"/>
            <w:bottom w:w="0" w:type="dxa"/>
            <w:right w:w="108" w:type="dxa"/>
          </w:tblCellMar>
        </w:tblPrEx>
        <w:trPr>
          <w:trHeight w:val="650"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76" w:lineRule="auto"/>
              <w:jc w:val="center"/>
              <w:rPr>
                <w:rFonts w:ascii="宋体" w:hAnsi="宋体"/>
                <w:b/>
                <w:szCs w:val="21"/>
              </w:rPr>
            </w:pPr>
            <w:r>
              <w:rPr>
                <w:rFonts w:hint="eastAsia" w:ascii="宋体" w:hAnsi="宋体"/>
                <w:b/>
                <w:szCs w:val="21"/>
              </w:rPr>
              <w:t>消防水泵房现状</w:t>
            </w:r>
          </w:p>
        </w:tc>
      </w:tr>
      <w:tr>
        <w:tblPrEx>
          <w:tblCellMar>
            <w:top w:w="0" w:type="dxa"/>
            <w:left w:w="108" w:type="dxa"/>
            <w:bottom w:w="0" w:type="dxa"/>
            <w:right w:w="108" w:type="dxa"/>
          </w:tblCellMar>
        </w:tblPrEx>
        <w:trPr>
          <w:trHeight w:val="285" w:hRule="atLeast"/>
        </w:trPr>
        <w:tc>
          <w:tcPr>
            <w:tcW w:w="263" w:type="pct"/>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276" w:lineRule="auto"/>
              <w:jc w:val="center"/>
              <w:rPr>
                <w:rFonts w:ascii="宋体" w:hAnsi="宋体"/>
                <w:b/>
                <w:szCs w:val="21"/>
              </w:rPr>
            </w:pPr>
            <w:r>
              <w:rPr>
                <w:rFonts w:hint="eastAsia" w:ascii="宋体" w:hAnsi="宋体"/>
                <w:b/>
                <w:szCs w:val="21"/>
              </w:rPr>
              <w:t>序号</w:t>
            </w:r>
          </w:p>
        </w:tc>
        <w:tc>
          <w:tcPr>
            <w:tcW w:w="1037" w:type="pct"/>
            <w:tcBorders>
              <w:top w:val="nil"/>
              <w:left w:val="nil"/>
              <w:bottom w:val="single" w:color="auto" w:sz="4" w:space="0"/>
              <w:right w:val="single" w:color="auto" w:sz="4" w:space="0"/>
            </w:tcBorders>
            <w:shd w:val="clear" w:color="auto" w:fill="auto"/>
            <w:vAlign w:val="center"/>
          </w:tcPr>
          <w:p>
            <w:pPr>
              <w:widowControl/>
              <w:adjustRightInd w:val="0"/>
              <w:snapToGrid w:val="0"/>
              <w:spacing w:line="276" w:lineRule="auto"/>
              <w:jc w:val="center"/>
              <w:rPr>
                <w:rFonts w:ascii="宋体" w:hAnsi="宋体"/>
                <w:b/>
                <w:szCs w:val="21"/>
              </w:rPr>
            </w:pPr>
            <w:r>
              <w:rPr>
                <w:rFonts w:hint="eastAsia" w:ascii="宋体" w:hAnsi="宋体"/>
                <w:b/>
                <w:szCs w:val="21"/>
              </w:rPr>
              <w:t>位置</w:t>
            </w:r>
          </w:p>
        </w:tc>
        <w:tc>
          <w:tcPr>
            <w:tcW w:w="1926" w:type="pct"/>
            <w:tcBorders>
              <w:top w:val="nil"/>
              <w:left w:val="nil"/>
              <w:bottom w:val="single" w:color="auto" w:sz="4" w:space="0"/>
              <w:right w:val="single" w:color="auto" w:sz="4" w:space="0"/>
            </w:tcBorders>
            <w:shd w:val="clear" w:color="auto" w:fill="auto"/>
            <w:vAlign w:val="center"/>
          </w:tcPr>
          <w:p>
            <w:pPr>
              <w:widowControl/>
              <w:adjustRightInd w:val="0"/>
              <w:snapToGrid w:val="0"/>
              <w:spacing w:line="276" w:lineRule="auto"/>
              <w:jc w:val="center"/>
              <w:rPr>
                <w:rFonts w:ascii="宋体" w:hAnsi="宋体"/>
                <w:b/>
                <w:szCs w:val="21"/>
              </w:rPr>
            </w:pPr>
            <w:r>
              <w:rPr>
                <w:rFonts w:hint="eastAsia" w:ascii="宋体" w:hAnsi="宋体"/>
                <w:b/>
                <w:szCs w:val="21"/>
              </w:rPr>
              <w:t>主要设备</w:t>
            </w:r>
          </w:p>
        </w:tc>
        <w:tc>
          <w:tcPr>
            <w:tcW w:w="1774" w:type="pct"/>
            <w:tcBorders>
              <w:top w:val="nil"/>
              <w:left w:val="nil"/>
              <w:bottom w:val="single" w:color="auto" w:sz="4" w:space="0"/>
              <w:right w:val="single" w:color="auto" w:sz="4" w:space="0"/>
            </w:tcBorders>
            <w:shd w:val="clear" w:color="auto" w:fill="auto"/>
            <w:vAlign w:val="center"/>
          </w:tcPr>
          <w:p>
            <w:pPr>
              <w:widowControl/>
              <w:adjustRightInd w:val="0"/>
              <w:snapToGrid w:val="0"/>
              <w:spacing w:line="276" w:lineRule="auto"/>
              <w:jc w:val="center"/>
              <w:rPr>
                <w:rFonts w:ascii="宋体" w:hAnsi="宋体"/>
                <w:b/>
                <w:szCs w:val="21"/>
              </w:rPr>
            </w:pPr>
            <w:r>
              <w:rPr>
                <w:rFonts w:hint="eastAsia" w:ascii="宋体" w:hAnsi="宋体"/>
                <w:b/>
                <w:szCs w:val="21"/>
              </w:rPr>
              <w:t>服务范围</w:t>
            </w:r>
          </w:p>
        </w:tc>
      </w:tr>
      <w:tr>
        <w:tblPrEx>
          <w:tblCellMar>
            <w:top w:w="0" w:type="dxa"/>
            <w:left w:w="108" w:type="dxa"/>
            <w:bottom w:w="0" w:type="dxa"/>
            <w:right w:w="108" w:type="dxa"/>
          </w:tblCellMar>
        </w:tblPrEx>
        <w:trPr>
          <w:trHeight w:val="855" w:hRule="atLeast"/>
        </w:trPr>
        <w:tc>
          <w:tcPr>
            <w:tcW w:w="263" w:type="pct"/>
            <w:tcBorders>
              <w:top w:val="nil"/>
              <w:left w:val="single" w:color="auto" w:sz="4" w:space="0"/>
              <w:bottom w:val="single" w:color="auto" w:sz="4" w:space="0"/>
              <w:right w:val="single" w:color="auto" w:sz="4" w:space="0"/>
            </w:tcBorders>
            <w:shd w:val="clear" w:color="auto" w:fill="auto"/>
            <w:vAlign w:val="center"/>
          </w:tcPr>
          <w:p>
            <w:pPr>
              <w:widowControl/>
              <w:jc w:val="center"/>
            </w:pPr>
            <w:r>
              <w:rPr>
                <w:rFonts w:hint="eastAsia"/>
              </w:rPr>
              <w:t>1</w:t>
            </w:r>
          </w:p>
        </w:tc>
        <w:tc>
          <w:tcPr>
            <w:tcW w:w="1037"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1号楼负一层</w:t>
            </w:r>
          </w:p>
        </w:tc>
        <w:tc>
          <w:tcPr>
            <w:tcW w:w="1926"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消火栓系统设备</w:t>
            </w:r>
          </w:p>
        </w:tc>
        <w:tc>
          <w:tcPr>
            <w:tcW w:w="1774" w:type="pct"/>
            <w:tcBorders>
              <w:top w:val="nil"/>
              <w:left w:val="nil"/>
              <w:bottom w:val="single" w:color="auto" w:sz="4" w:space="0"/>
              <w:right w:val="single" w:color="auto" w:sz="4" w:space="0"/>
            </w:tcBorders>
            <w:shd w:val="clear" w:color="auto" w:fill="auto"/>
            <w:vAlign w:val="center"/>
          </w:tcPr>
          <w:p>
            <w:pPr>
              <w:widowControl/>
              <w:jc w:val="left"/>
            </w:pPr>
            <w:r>
              <w:rPr>
                <w:rFonts w:hint="eastAsia"/>
              </w:rPr>
              <w:t>1号楼、2号楼、3号楼、4号楼、常委会会议厅、武警营房</w:t>
            </w:r>
          </w:p>
        </w:tc>
      </w:tr>
      <w:tr>
        <w:tblPrEx>
          <w:tblCellMar>
            <w:top w:w="0" w:type="dxa"/>
            <w:left w:w="108" w:type="dxa"/>
            <w:bottom w:w="0" w:type="dxa"/>
            <w:right w:w="108" w:type="dxa"/>
          </w:tblCellMar>
        </w:tblPrEx>
        <w:trPr>
          <w:trHeight w:val="855" w:hRule="atLeast"/>
        </w:trPr>
        <w:tc>
          <w:tcPr>
            <w:tcW w:w="263" w:type="pct"/>
            <w:tcBorders>
              <w:top w:val="nil"/>
              <w:left w:val="single" w:color="auto" w:sz="4" w:space="0"/>
              <w:bottom w:val="single" w:color="auto" w:sz="4" w:space="0"/>
              <w:right w:val="single" w:color="auto" w:sz="4" w:space="0"/>
            </w:tcBorders>
            <w:shd w:val="clear" w:color="auto" w:fill="auto"/>
            <w:vAlign w:val="center"/>
          </w:tcPr>
          <w:p>
            <w:pPr>
              <w:widowControl/>
              <w:jc w:val="center"/>
            </w:pPr>
            <w:r>
              <w:rPr>
                <w:rFonts w:hint="eastAsia"/>
              </w:rPr>
              <w:t>2</w:t>
            </w:r>
          </w:p>
        </w:tc>
        <w:tc>
          <w:tcPr>
            <w:tcW w:w="1037"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2号楼负一层</w:t>
            </w:r>
          </w:p>
        </w:tc>
        <w:tc>
          <w:tcPr>
            <w:tcW w:w="1926"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自动喷水灭火系统设备</w:t>
            </w:r>
          </w:p>
        </w:tc>
        <w:tc>
          <w:tcPr>
            <w:tcW w:w="1774" w:type="pct"/>
            <w:tcBorders>
              <w:top w:val="nil"/>
              <w:left w:val="nil"/>
              <w:bottom w:val="single" w:color="auto" w:sz="4" w:space="0"/>
              <w:right w:val="single" w:color="auto" w:sz="4" w:space="0"/>
            </w:tcBorders>
            <w:shd w:val="clear" w:color="auto" w:fill="auto"/>
            <w:vAlign w:val="center"/>
          </w:tcPr>
          <w:p>
            <w:pPr>
              <w:widowControl/>
              <w:jc w:val="left"/>
            </w:pPr>
            <w:r>
              <w:rPr>
                <w:rFonts w:hint="eastAsia"/>
              </w:rPr>
              <w:t>1号楼、2号楼、3号楼、4号楼、常委会会议厅、武警营房</w:t>
            </w:r>
          </w:p>
        </w:tc>
      </w:tr>
      <w:tr>
        <w:tblPrEx>
          <w:tblCellMar>
            <w:top w:w="0" w:type="dxa"/>
            <w:left w:w="108" w:type="dxa"/>
            <w:bottom w:w="0" w:type="dxa"/>
            <w:right w:w="108" w:type="dxa"/>
          </w:tblCellMar>
        </w:tblPrEx>
        <w:trPr>
          <w:trHeight w:val="285" w:hRule="atLeast"/>
        </w:trPr>
        <w:tc>
          <w:tcPr>
            <w:tcW w:w="263" w:type="pct"/>
            <w:tcBorders>
              <w:top w:val="nil"/>
              <w:left w:val="single" w:color="auto" w:sz="4" w:space="0"/>
              <w:bottom w:val="single" w:color="auto" w:sz="4" w:space="0"/>
              <w:right w:val="single" w:color="auto" w:sz="4" w:space="0"/>
            </w:tcBorders>
            <w:shd w:val="clear" w:color="auto" w:fill="auto"/>
            <w:vAlign w:val="center"/>
          </w:tcPr>
          <w:p>
            <w:pPr>
              <w:widowControl/>
              <w:jc w:val="center"/>
            </w:pPr>
            <w:r>
              <w:rPr>
                <w:rFonts w:hint="eastAsia"/>
              </w:rPr>
              <w:t>3</w:t>
            </w:r>
          </w:p>
        </w:tc>
        <w:tc>
          <w:tcPr>
            <w:tcW w:w="1037"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通园机关负二层</w:t>
            </w:r>
          </w:p>
        </w:tc>
        <w:tc>
          <w:tcPr>
            <w:tcW w:w="1926"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消火栓系统设备、自动喷水灭火系统设备</w:t>
            </w:r>
          </w:p>
        </w:tc>
        <w:tc>
          <w:tcPr>
            <w:tcW w:w="1774"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通园机关</w:t>
            </w:r>
          </w:p>
        </w:tc>
      </w:tr>
    </w:tbl>
    <w:p>
      <w:pPr>
        <w:pStyle w:val="37"/>
      </w:pPr>
      <w:bookmarkStart w:id="0" w:name="_Toc128838721"/>
      <w:r>
        <w:rPr>
          <w:rFonts w:hint="eastAsia"/>
        </w:rPr>
        <w:t>安防控制室现状</w:t>
      </w:r>
    </w:p>
    <w:p>
      <w:pPr>
        <w:pStyle w:val="42"/>
      </w:pPr>
      <w:r>
        <w:rPr>
          <w:rFonts w:hint="eastAsia"/>
        </w:rPr>
        <w:t>现安防控制室位于1号楼首层，面积约95㎡，内部分隔为走道，UPS配电间及精密空调机房（约20㎡）、监控室（约72㎡）等功能区域。</w:t>
      </w:r>
    </w:p>
    <w:p>
      <w:pPr>
        <w:pStyle w:val="42"/>
      </w:pPr>
      <w:r>
        <w:rPr>
          <w:rFonts w:hint="eastAsia"/>
        </w:rPr>
        <w:t>其中精密空调室内安装精密空调及相关配电设备，目前精密空调已停用。监控室主要设置监视器大屏、监控台及各系统控制工作站等，具体包括：东面设置了一面监视墙，内含10台20寸监视器，前方设置了一套4席位监控琴台；监控室南面另外设置了一面监视墙，内含12台28寸和1台65寸监视器，前方设置了一套5席位监控琴台。故现状两面监视墙内设共23台监视器，两套监控琴台内共安装4台工作站及9台17寸显示器，4台工作站内分别运行2套门禁系统软件1套视频安防监控系统软件。</w:t>
      </w:r>
    </w:p>
    <w:p>
      <w:pPr>
        <w:pStyle w:val="42"/>
      </w:pPr>
      <w:r>
        <w:rPr>
          <w:rFonts w:hint="eastAsia"/>
        </w:rPr>
        <w:t>现状视频安防监控系统存储设备为网络硬盘录像机，安装于琴台下，核心交换机等其他后台设备安装于监视器墙背后的42U标准机柜内。</w:t>
      </w:r>
    </w:p>
    <w:bookmarkEnd w:id="0"/>
    <w:p>
      <w:pPr>
        <w:pStyle w:val="38"/>
        <w:spacing w:before="62"/>
      </w:pPr>
      <w:bookmarkStart w:id="1" w:name="_Toc128838722"/>
      <w:r>
        <w:rPr>
          <w:rFonts w:hint="eastAsia"/>
        </w:rPr>
        <w:t>消防设施设备现状</w:t>
      </w:r>
      <w:bookmarkEnd w:id="1"/>
    </w:p>
    <w:p>
      <w:pPr>
        <w:pStyle w:val="36"/>
        <w:ind w:left="778" w:hanging="480"/>
      </w:pPr>
      <w:r>
        <w:t>消防设施设备老化故障</w:t>
      </w:r>
      <w:r>
        <w:rPr>
          <w:rFonts w:hint="eastAsia"/>
        </w:rPr>
        <w:t>问题：</w:t>
      </w:r>
    </w:p>
    <w:p>
      <w:pPr>
        <w:pStyle w:val="35"/>
        <w:rPr>
          <w:rFonts w:ascii="仿宋" w:hAnsi="仿宋" w:cs="Arial"/>
          <w:bCs w:val="0"/>
          <w:szCs w:val="21"/>
        </w:rPr>
      </w:pPr>
      <w:r>
        <w:t>消防报警主机</w:t>
      </w:r>
      <w:r>
        <w:rPr>
          <w:rFonts w:hint="eastAsia"/>
        </w:rPr>
        <w:t>老化</w:t>
      </w:r>
      <w:r>
        <w:t>严重</w:t>
      </w:r>
      <w:r>
        <w:rPr>
          <w:rFonts w:hint="eastAsia"/>
        </w:rPr>
        <w:t>，</w:t>
      </w:r>
      <w:r>
        <w:rPr>
          <w:rFonts w:hint="eastAsia" w:ascii="仿宋" w:hAnsi="仿宋" w:cs="Arial"/>
          <w:bCs w:val="0"/>
          <w:szCs w:val="21"/>
        </w:rPr>
        <w:t>特别是1号楼、2号楼、通园机关消防报警主机；</w:t>
      </w:r>
    </w:p>
    <w:p>
      <w:pPr>
        <w:pStyle w:val="35"/>
      </w:pPr>
      <w:r>
        <w:t>广播主机老化故障</w:t>
      </w:r>
    </w:p>
    <w:p>
      <w:pPr>
        <w:pStyle w:val="35"/>
      </w:pPr>
      <w:r>
        <w:t>气体灭火控制系统主机老化故障</w:t>
      </w:r>
    </w:p>
    <w:p>
      <w:pPr>
        <w:pStyle w:val="35"/>
      </w:pPr>
      <w:r>
        <w:t>联动控制器老化故障</w:t>
      </w:r>
    </w:p>
    <w:p>
      <w:pPr>
        <w:pStyle w:val="35"/>
        <w:rPr>
          <w:rFonts w:ascii="仿宋" w:hAnsi="仿宋" w:cs="Arial"/>
          <w:bCs w:val="0"/>
          <w:szCs w:val="21"/>
        </w:rPr>
      </w:pPr>
      <w:r>
        <w:rPr>
          <w:rFonts w:hint="eastAsia" w:ascii="仿宋" w:hAnsi="仿宋" w:cs="Arial"/>
          <w:bCs w:val="0"/>
          <w:szCs w:val="21"/>
        </w:rPr>
        <w:t>烟温感探测器、手动报警按钮、消火栓按钮、电话分机等末端设备老；</w:t>
      </w:r>
    </w:p>
    <w:p>
      <w:pPr>
        <w:pStyle w:val="35"/>
      </w:pPr>
      <w:r>
        <w:t>正压送风阀老化故障</w:t>
      </w:r>
    </w:p>
    <w:p>
      <w:pPr>
        <w:pStyle w:val="35"/>
      </w:pPr>
      <w:r>
        <w:rPr>
          <w:rFonts w:hint="eastAsia"/>
        </w:rPr>
        <w:t>2号楼天面排烟风机故障</w:t>
      </w:r>
    </w:p>
    <w:p>
      <w:pPr>
        <w:pStyle w:val="35"/>
      </w:pPr>
      <w:r>
        <w:rPr>
          <w:rFonts w:hint="eastAsia"/>
        </w:rPr>
        <w:t>通园机关自动喷淋系统稳压泵故障</w:t>
      </w:r>
    </w:p>
    <w:p>
      <w:pPr>
        <w:pStyle w:val="35"/>
      </w:pPr>
      <w:r>
        <w:rPr>
          <w:rFonts w:hint="eastAsia"/>
        </w:rPr>
        <w:t>疏散指示牌故障</w:t>
      </w:r>
    </w:p>
    <w:p>
      <w:pPr>
        <w:pStyle w:val="35"/>
      </w:pPr>
      <w:r>
        <w:t>部分线路故障</w:t>
      </w:r>
    </w:p>
    <w:p>
      <w:pPr>
        <w:pStyle w:val="36"/>
        <w:ind w:left="778" w:hanging="480"/>
      </w:pPr>
      <w:r>
        <w:t>消防设施设备</w:t>
      </w:r>
      <w:r>
        <w:rPr>
          <w:rFonts w:hint="eastAsia"/>
        </w:rPr>
        <w:t>锈蚀</w:t>
      </w:r>
      <w:r>
        <w:t>问题</w:t>
      </w:r>
      <w:r>
        <w:rPr>
          <w:rFonts w:hint="eastAsia"/>
        </w:rPr>
        <w:t>：</w:t>
      </w:r>
    </w:p>
    <w:p>
      <w:pPr>
        <w:pStyle w:val="35"/>
      </w:pPr>
      <w:r>
        <w:rPr>
          <w:rFonts w:hint="eastAsia"/>
        </w:rPr>
        <w:t>1号楼自动喷水灭火系统的喷头锈蚀严重</w:t>
      </w:r>
    </w:p>
    <w:p>
      <w:pPr>
        <w:pStyle w:val="35"/>
      </w:pPr>
      <w:r>
        <w:rPr>
          <w:rFonts w:hint="eastAsia"/>
        </w:rPr>
        <w:t>4号楼个别消化栓锈蚀严重已无法正常使用</w:t>
      </w:r>
    </w:p>
    <w:p>
      <w:pPr>
        <w:pStyle w:val="35"/>
      </w:pPr>
      <w:r>
        <w:rPr>
          <w:rFonts w:hint="eastAsia"/>
        </w:rPr>
        <w:t>各建筑地下室的消火栓箱锈蚀破损严重</w:t>
      </w:r>
    </w:p>
    <w:p>
      <w:pPr>
        <w:pStyle w:val="35"/>
      </w:pPr>
      <w:r>
        <w:rPr>
          <w:rFonts w:hint="eastAsia"/>
        </w:rPr>
        <w:t>主楼机械防烟、排烟设施故障</w:t>
      </w:r>
    </w:p>
    <w:p>
      <w:pPr>
        <w:pStyle w:val="36"/>
        <w:ind w:left="778" w:hanging="480"/>
      </w:pPr>
      <w:r>
        <w:t>消防设施设备</w:t>
      </w:r>
      <w:r>
        <w:rPr>
          <w:rFonts w:hint="eastAsia"/>
        </w:rPr>
        <w:t>缺失</w:t>
      </w:r>
      <w:r>
        <w:t>问题</w:t>
      </w:r>
      <w:r>
        <w:rPr>
          <w:rFonts w:hint="eastAsia"/>
        </w:rPr>
        <w:t>：</w:t>
      </w:r>
    </w:p>
    <w:p>
      <w:pPr>
        <w:pStyle w:val="35"/>
      </w:pPr>
      <w:r>
        <w:rPr>
          <w:rFonts w:hint="eastAsia"/>
        </w:rPr>
        <w:t>部分建筑应急照明灯、安全出口指示灯、疏散指示灯缺失</w:t>
      </w:r>
    </w:p>
    <w:p>
      <w:pPr>
        <w:pStyle w:val="35"/>
      </w:pPr>
      <w:r>
        <w:t>常闭防火门闭门器缺失</w:t>
      </w:r>
    </w:p>
    <w:p>
      <w:pPr>
        <w:pStyle w:val="35"/>
      </w:pPr>
      <w:r>
        <w:rPr>
          <w:rFonts w:hint="eastAsia"/>
        </w:rPr>
        <w:t>消防水带</w:t>
      </w:r>
      <w:r>
        <w:t>缺失</w:t>
      </w:r>
    </w:p>
    <w:p>
      <w:pPr>
        <w:pStyle w:val="35"/>
      </w:pPr>
      <w:r>
        <w:t>末端试水装置缺失</w:t>
      </w:r>
    </w:p>
    <w:p>
      <w:pPr>
        <w:pStyle w:val="35"/>
      </w:pPr>
      <w:r>
        <w:rPr>
          <w:rFonts w:hint="eastAsia"/>
        </w:rPr>
        <w:t>消火栓系统末端测试压力表缺失</w:t>
      </w:r>
    </w:p>
    <w:p>
      <w:pPr>
        <w:pStyle w:val="35"/>
      </w:pPr>
      <w:r>
        <w:t>灭火器缺失</w:t>
      </w:r>
    </w:p>
    <w:p>
      <w:pPr>
        <w:pStyle w:val="35"/>
      </w:pPr>
      <w:r>
        <w:t>微型消防站缺失</w:t>
      </w:r>
    </w:p>
    <w:p>
      <w:pPr>
        <w:pStyle w:val="35"/>
      </w:pPr>
      <w:r>
        <w:rPr>
          <w:rFonts w:hint="eastAsia"/>
        </w:rPr>
        <w:t>过滤式自救呼吸器缺失</w:t>
      </w:r>
    </w:p>
    <w:p>
      <w:pPr>
        <w:pStyle w:val="35"/>
      </w:pPr>
      <w:r>
        <w:rPr>
          <w:rFonts w:hint="eastAsia"/>
        </w:rPr>
        <w:t>厨房自动灭火装置缺失</w:t>
      </w:r>
    </w:p>
    <w:p>
      <w:pPr>
        <w:pStyle w:val="35"/>
      </w:pPr>
      <w:r>
        <w:rPr>
          <w:rFonts w:hint="eastAsia"/>
        </w:rPr>
        <w:t>1号楼强、弱电间内电气竖井未作防火封堵</w:t>
      </w:r>
    </w:p>
    <w:p>
      <w:pPr>
        <w:pStyle w:val="35"/>
      </w:pPr>
      <w:r>
        <w:t>主楼负一层消防泵房设备老化</w:t>
      </w:r>
    </w:p>
    <w:p>
      <w:pPr>
        <w:pStyle w:val="39"/>
        <w:spacing w:before="312"/>
      </w:pPr>
      <w:bookmarkStart w:id="2" w:name="_Toc128838712"/>
      <w:bookmarkStart w:id="3" w:name="_Toc302138330"/>
      <w:bookmarkStart w:id="4" w:name="_Toc356220448"/>
      <w:bookmarkStart w:id="5" w:name="_Toc301798621"/>
      <w:r>
        <w:rPr>
          <w:rFonts w:hint="eastAsia"/>
        </w:rPr>
        <w:t>改造范围</w:t>
      </w:r>
      <w:bookmarkEnd w:id="2"/>
    </w:p>
    <w:p>
      <w:pPr>
        <w:pStyle w:val="38"/>
        <w:spacing w:before="62"/>
      </w:pPr>
      <w:r>
        <w:t>消防系统改造范围</w:t>
      </w:r>
    </w:p>
    <w:p>
      <w:pPr>
        <w:pStyle w:val="42"/>
        <w:ind w:firstLine="482"/>
      </w:pPr>
      <w:bookmarkStart w:id="6" w:name="_Toc128838714"/>
      <w:r>
        <w:rPr>
          <w:rFonts w:hint="eastAsia"/>
          <w:b/>
          <w:u w:val="single"/>
        </w:rPr>
        <w:t>本工程火灾自动报警及消防联动控制系统升级改造</w:t>
      </w:r>
      <w:bookmarkEnd w:id="6"/>
      <w:r>
        <w:rPr>
          <w:rFonts w:hint="eastAsia"/>
          <w:b/>
          <w:u w:val="single"/>
        </w:rPr>
        <w:t>范围包含但不局限下列内容</w:t>
      </w:r>
      <w:r>
        <w:rPr>
          <w:rFonts w:hint="eastAsia"/>
        </w:rPr>
        <w:t>：火灾自动报警控制器、火灾探测器、输入输出模块、短路隔离模块、手动报警按钮、消火栓按钮、火灾显示盘、警铃、声光报警器、图形显示装置、气体灭火装置、</w:t>
      </w:r>
      <w:r>
        <w:t>消防线路改造、</w:t>
      </w:r>
      <w:bookmarkStart w:id="7" w:name="_Toc128838715"/>
      <w:r>
        <w:rPr>
          <w:rFonts w:hint="eastAsia"/>
        </w:rPr>
        <w:t>消防应急广播系统升级改造</w:t>
      </w:r>
      <w:bookmarkEnd w:id="7"/>
      <w:r>
        <w:rPr>
          <w:rFonts w:hint="eastAsia"/>
        </w:rPr>
        <w:t>、</w:t>
      </w:r>
      <w:bookmarkStart w:id="8" w:name="_Toc128838716"/>
      <w:r>
        <w:rPr>
          <w:rFonts w:hint="eastAsia"/>
        </w:rPr>
        <w:t>消防专用电话系统升级改造</w:t>
      </w:r>
      <w:bookmarkEnd w:id="8"/>
      <w:r>
        <w:rPr>
          <w:rFonts w:hint="eastAsia"/>
        </w:rPr>
        <w:t>、</w:t>
      </w:r>
      <w:bookmarkStart w:id="9" w:name="_Toc128838717"/>
      <w:r>
        <w:rPr>
          <w:rFonts w:hint="eastAsia"/>
        </w:rPr>
        <w:t>相关消防系统设施设备改造</w:t>
      </w:r>
      <w:bookmarkEnd w:id="9"/>
      <w:r>
        <w:rPr>
          <w:rFonts w:hint="eastAsia"/>
        </w:rPr>
        <w:t>、消防水泵房、厨房设备灭火装置、可燃气体报警系统、气体灭火系统、防火卷帘、室内、外消火栓、自动喷淋设备、应急照明及疏散指示灯、加压送风机、排烟风机、事故通风系统、防火阀、防火封堵、其他</w:t>
      </w:r>
      <w:bookmarkEnd w:id="3"/>
      <w:bookmarkEnd w:id="4"/>
      <w:bookmarkEnd w:id="5"/>
      <w:bookmarkStart w:id="10" w:name="_Toc339972597"/>
      <w:bookmarkEnd w:id="10"/>
      <w:bookmarkStart w:id="11" w:name="_Toc356220450"/>
      <w:bookmarkEnd w:id="11"/>
      <w:r>
        <w:rPr>
          <w:rFonts w:hint="eastAsia"/>
        </w:rPr>
        <w:t>。</w:t>
      </w:r>
    </w:p>
    <w:p>
      <w:pPr>
        <w:pStyle w:val="38"/>
        <w:spacing w:before="62"/>
      </w:pPr>
      <w:r>
        <w:t>安防系统改造范围</w:t>
      </w:r>
    </w:p>
    <w:p>
      <w:pPr>
        <w:pStyle w:val="42"/>
      </w:pPr>
      <w:r>
        <w:rPr>
          <w:rFonts w:hint="eastAsia"/>
        </w:rPr>
        <w:t>本工程安防系统改造包括安防控制室改造升级、各栋老旧视频安防监控系统升级（包括4号楼</w:t>
      </w:r>
      <w:r>
        <w:t>、</w:t>
      </w:r>
      <w:r>
        <w:rPr>
          <w:rFonts w:hint="eastAsia"/>
        </w:rPr>
        <w:t>通园</w:t>
      </w:r>
      <w:r>
        <w:t>、3</w:t>
      </w:r>
      <w:r>
        <w:rPr>
          <w:rFonts w:hint="eastAsia"/>
        </w:rPr>
        <w:t>号楼（代表之家）</w:t>
      </w:r>
      <w:r>
        <w:t>、</w:t>
      </w:r>
      <w:r>
        <w:rPr>
          <w:rFonts w:hint="eastAsia"/>
        </w:rPr>
        <w:t>6号楼机关值班休息房和周界）及东南门安防系统升级改造（包括道闸升级</w:t>
      </w:r>
      <w:r>
        <w:t>、</w:t>
      </w:r>
      <w:r>
        <w:rPr>
          <w:rFonts w:hint="eastAsia"/>
        </w:rPr>
        <w:t>访客管理系统升级改造</w:t>
      </w:r>
      <w:r>
        <w:t>、</w:t>
      </w:r>
      <w:r>
        <w:rPr>
          <w:rFonts w:hint="eastAsia"/>
        </w:rPr>
        <w:t>岗亭升级改造）。</w:t>
      </w:r>
    </w:p>
    <w:p>
      <w:pPr>
        <w:pStyle w:val="39"/>
        <w:spacing w:before="312"/>
      </w:pPr>
      <w:bookmarkStart w:id="12" w:name="_Toc122339132"/>
      <w:r>
        <w:rPr>
          <w:rFonts w:hint="eastAsia"/>
        </w:rPr>
        <w:t>系统设施设备升级改造</w:t>
      </w:r>
      <w:bookmarkEnd w:id="12"/>
      <w:r>
        <w:rPr>
          <w:rFonts w:hint="eastAsia"/>
        </w:rPr>
        <w:t>技术要求</w:t>
      </w:r>
    </w:p>
    <w:p>
      <w:pPr>
        <w:pStyle w:val="38"/>
        <w:spacing w:before="62"/>
      </w:pPr>
      <w:r>
        <w:t>消防系统</w:t>
      </w:r>
      <w:r>
        <w:rPr>
          <w:rFonts w:hint="eastAsia"/>
        </w:rPr>
        <w:t>设施设备升级改造技术要求</w:t>
      </w:r>
    </w:p>
    <w:p>
      <w:pPr>
        <w:pStyle w:val="37"/>
      </w:pPr>
      <w:bookmarkStart w:id="13" w:name="_Toc122339136"/>
      <w:r>
        <w:t>火灾自动报警及消防联动控制系统改造</w:t>
      </w:r>
      <w:bookmarkEnd w:id="13"/>
    </w:p>
    <w:p>
      <w:pPr>
        <w:pStyle w:val="42"/>
      </w:pPr>
      <w:r>
        <w:rPr>
          <w:rFonts w:hint="eastAsia"/>
        </w:rPr>
        <w:t>整合</w:t>
      </w:r>
      <w:r>
        <w:t>火灾自动报警及消防联动控制系统</w:t>
      </w:r>
      <w:r>
        <w:rPr>
          <w:rFonts w:hint="eastAsia"/>
        </w:rPr>
        <w:t>，将旧消防控制中心内五套相互独立的</w:t>
      </w:r>
      <w:r>
        <w:t>火灾自动报警及消防联动控制系统</w:t>
      </w:r>
      <w:r>
        <w:rPr>
          <w:rFonts w:hint="eastAsia"/>
        </w:rPr>
        <w:t>整合，</w:t>
      </w:r>
      <w:r>
        <w:rPr>
          <w:rFonts w:hint="eastAsia"/>
          <w:b/>
          <w:u w:val="single"/>
        </w:rPr>
        <w:t>重建一套完整统一的</w:t>
      </w:r>
      <w:r>
        <w:rPr>
          <w:b/>
          <w:u w:val="single"/>
        </w:rPr>
        <w:t>火灾自动报警及消防联动控制系统</w:t>
      </w:r>
      <w:r>
        <w:rPr>
          <w:rFonts w:hint="eastAsia"/>
          <w:b/>
          <w:u w:val="single"/>
        </w:rPr>
        <w:t>。</w:t>
      </w:r>
    </w:p>
    <w:p>
      <w:pPr>
        <w:pStyle w:val="36"/>
      </w:pPr>
      <w:bookmarkStart w:id="14" w:name="_Toc122339138"/>
      <w:r>
        <w:rPr>
          <w:rFonts w:hint="eastAsia"/>
        </w:rPr>
        <w:t>统一品牌、更换设备</w:t>
      </w:r>
      <w:bookmarkEnd w:id="14"/>
    </w:p>
    <w:p>
      <w:pPr>
        <w:pStyle w:val="36"/>
        <w:ind w:left="778" w:hanging="480"/>
      </w:pPr>
      <w:r>
        <w:rPr>
          <w:rFonts w:hint="eastAsia"/>
        </w:rPr>
        <w:t>将旧消防控制中心内三种品牌的主机设备整合成一套统一品牌的主机设备，并安装于新消防控制中心内。</w:t>
      </w:r>
    </w:p>
    <w:p>
      <w:pPr>
        <w:pStyle w:val="36"/>
        <w:ind w:left="778" w:hanging="480"/>
      </w:pPr>
      <w:r>
        <w:rPr>
          <w:rFonts w:hint="eastAsia"/>
        </w:rPr>
        <w:t>更换常委会会议厅内区域报警控制器，品牌与新消防空控制中心内主机品牌一致；要求将该区域报警控制器报警信号接至新消防控制中心内。</w:t>
      </w:r>
    </w:p>
    <w:p>
      <w:pPr>
        <w:pStyle w:val="36"/>
        <w:ind w:left="778" w:hanging="480"/>
      </w:pPr>
      <w:r>
        <w:rPr>
          <w:rFonts w:hint="eastAsia"/>
        </w:rPr>
        <w:t>更换6号楼壁挂式火灾自动报警控制器（联动型），品牌与新消防空控制中心内主机品牌一致；要求将该报警控制器报警及联动信号接至新消防控制中心内。新消防控制中心应能显示6号楼壁挂式火灾自动报警系统主机的所有火灾报警信号和联动控制状态信号，并应能</w:t>
      </w:r>
      <w:r>
        <w:t>自动或手动控制</w:t>
      </w:r>
      <w:r>
        <w:rPr>
          <w:rFonts w:hint="eastAsia"/>
        </w:rPr>
        <w:t>6号楼内消防报警控制器</w:t>
      </w:r>
      <w:r>
        <w:t>所辖消防设备</w:t>
      </w:r>
      <w:r>
        <w:rPr>
          <w:rFonts w:hint="eastAsia"/>
        </w:rPr>
        <w:t>。</w:t>
      </w:r>
    </w:p>
    <w:p>
      <w:pPr>
        <w:pStyle w:val="36"/>
        <w:ind w:left="778" w:hanging="480"/>
      </w:pPr>
      <w:r>
        <w:t>更换火灾自动报警及消防联动控制系统</w:t>
      </w:r>
      <w:r>
        <w:rPr>
          <w:rFonts w:hint="eastAsia"/>
        </w:rPr>
        <w:t>相关末端设备（火灾探测器、火灾报警器、输入输出模块、短路隔离模块、区域显示器、液位显示装置）。</w:t>
      </w:r>
    </w:p>
    <w:p>
      <w:pPr>
        <w:pStyle w:val="36"/>
        <w:ind w:left="778" w:hanging="480"/>
      </w:pPr>
      <w:r>
        <w:rPr>
          <w:rFonts w:hint="eastAsia"/>
        </w:rPr>
        <w:t>将1#楼、2#楼、3#楼及通园机关地下车库内不带地址码的温感探测器全部更换为带地址码的感烟探测器。</w:t>
      </w:r>
    </w:p>
    <w:p>
      <w:pPr>
        <w:pStyle w:val="36"/>
        <w:ind w:left="778" w:hanging="480"/>
      </w:pPr>
      <w:r>
        <w:t>本系统升级改造尽量利用原有</w:t>
      </w:r>
      <w:r>
        <w:rPr>
          <w:rFonts w:hint="eastAsia"/>
        </w:rPr>
        <w:t>管线。</w:t>
      </w:r>
    </w:p>
    <w:p>
      <w:pPr>
        <w:pStyle w:val="36"/>
        <w:ind w:left="778" w:hanging="480"/>
      </w:pPr>
      <w:r>
        <w:rPr>
          <w:rFonts w:hint="eastAsia"/>
        </w:rPr>
        <w:t>当原有线缆故障或与系统主机线制不兼容时，需更换部分线缆，更换线缆应利用原有管路敷设。</w:t>
      </w:r>
    </w:p>
    <w:p>
      <w:pPr>
        <w:pStyle w:val="37"/>
      </w:pPr>
      <w:bookmarkStart w:id="15" w:name="_Toc122339141"/>
      <w:r>
        <w:rPr>
          <w:rFonts w:hint="eastAsia"/>
        </w:rPr>
        <w:t>消防应急广播系统改造</w:t>
      </w:r>
      <w:bookmarkEnd w:id="15"/>
    </w:p>
    <w:p>
      <w:pPr>
        <w:pStyle w:val="36"/>
      </w:pPr>
      <w:bookmarkStart w:id="16" w:name="_Toc122339142"/>
      <w:r>
        <w:rPr>
          <w:rFonts w:hint="eastAsia"/>
        </w:rPr>
        <w:t>系统整合</w:t>
      </w:r>
      <w:bookmarkEnd w:id="16"/>
    </w:p>
    <w:p>
      <w:pPr>
        <w:pStyle w:val="42"/>
      </w:pPr>
      <w:r>
        <w:rPr>
          <w:rFonts w:hint="eastAsia"/>
        </w:rPr>
        <w:t>整合广播系统，将原建筑七套相互独立的广播系统整合成一套完整统一的消防应急广播（兼做公共广播）系统。</w:t>
      </w:r>
    </w:p>
    <w:p>
      <w:pPr>
        <w:pStyle w:val="42"/>
        <w:rPr>
          <w:u w:val="single"/>
        </w:rPr>
      </w:pPr>
      <w:r>
        <w:rPr>
          <w:rFonts w:hint="eastAsia"/>
          <w:u w:val="single"/>
        </w:rPr>
        <w:t>消防应急广播系统改造应由中标单位根据中标产品特性进行系统设计。</w:t>
      </w:r>
    </w:p>
    <w:p>
      <w:pPr>
        <w:pStyle w:val="36"/>
      </w:pPr>
      <w:bookmarkStart w:id="17" w:name="_Toc122339143"/>
      <w:r>
        <w:rPr>
          <w:rFonts w:hint="eastAsia"/>
        </w:rPr>
        <w:t>统一品牌、更换设备</w:t>
      </w:r>
      <w:bookmarkEnd w:id="17"/>
    </w:p>
    <w:p>
      <w:pPr>
        <w:pStyle w:val="36"/>
        <w:ind w:left="778" w:hanging="480"/>
      </w:pPr>
      <w:r>
        <w:rPr>
          <w:rFonts w:hint="eastAsia"/>
        </w:rPr>
        <w:t>将旧消防控制中心内不同品牌的主机设备整合成一套统一品牌的主机设备，</w:t>
      </w:r>
      <w:r>
        <w:rPr>
          <w:rFonts w:hint="eastAsia"/>
          <w:b/>
          <w:u w:val="single"/>
        </w:rPr>
        <w:t>要求广播机柜型号规格、可视效果等保持与消防报警设备主机柜一致</w:t>
      </w:r>
      <w:r>
        <w:rPr>
          <w:rFonts w:hint="eastAsia"/>
        </w:rPr>
        <w:t>。</w:t>
      </w:r>
    </w:p>
    <w:p>
      <w:pPr>
        <w:pStyle w:val="36"/>
        <w:ind w:left="778" w:hanging="480"/>
      </w:pPr>
      <w:r>
        <w:rPr>
          <w:rFonts w:hint="eastAsia"/>
        </w:rPr>
        <w:t>将常委会会议厅广播主机更换为IP网络功放终端，品牌与新消防控制中心内主机品牌一致，IP网络功放终端接入建筑局域网。</w:t>
      </w:r>
    </w:p>
    <w:p>
      <w:pPr>
        <w:pStyle w:val="36"/>
        <w:ind w:left="778" w:hanging="480"/>
      </w:pPr>
      <w:r>
        <w:rPr>
          <w:rFonts w:hint="eastAsia"/>
        </w:rPr>
        <w:t>将6号楼广播主机更换为IP网络功放终端，品牌与新消防空控制中心内主机品牌一致，IP网络功放终端接入建筑局域网。</w:t>
      </w:r>
    </w:p>
    <w:p>
      <w:pPr>
        <w:pStyle w:val="36"/>
        <w:ind w:left="778" w:hanging="480"/>
      </w:pPr>
      <w:r>
        <w:rPr>
          <w:rFonts w:hint="eastAsia"/>
        </w:rPr>
        <w:t>更换广播系统的末端设备（功放、扬声器、调音开关等）。</w:t>
      </w:r>
    </w:p>
    <w:p>
      <w:pPr>
        <w:pStyle w:val="36"/>
        <w:ind w:left="778" w:hanging="480"/>
      </w:pPr>
      <w:r>
        <w:t>本系统升级改造尽量利用原有</w:t>
      </w:r>
      <w:r>
        <w:rPr>
          <w:rFonts w:hint="eastAsia"/>
        </w:rPr>
        <w:t>管线。</w:t>
      </w:r>
    </w:p>
    <w:p>
      <w:pPr>
        <w:pStyle w:val="36"/>
        <w:ind w:left="778" w:hanging="480"/>
      </w:pPr>
      <w:r>
        <w:rPr>
          <w:rFonts w:hint="eastAsia"/>
        </w:rPr>
        <w:t>当原有线缆故障或与系统主机线制不兼容时，需更换部分线缆，更换线缆应利用原有管路敷设。</w:t>
      </w:r>
    </w:p>
    <w:p>
      <w:pPr>
        <w:pStyle w:val="37"/>
      </w:pPr>
      <w:bookmarkStart w:id="18" w:name="_Toc122339146"/>
      <w:r>
        <w:rPr>
          <w:rFonts w:hint="eastAsia"/>
        </w:rPr>
        <w:t>消防专用电话系统改造</w:t>
      </w:r>
      <w:bookmarkEnd w:id="18"/>
    </w:p>
    <w:p>
      <w:pPr>
        <w:pStyle w:val="36"/>
      </w:pPr>
      <w:bookmarkStart w:id="19" w:name="_Toc122339147"/>
      <w:r>
        <w:rPr>
          <w:rFonts w:hint="eastAsia"/>
        </w:rPr>
        <w:t>系统整合</w:t>
      </w:r>
      <w:bookmarkEnd w:id="19"/>
    </w:p>
    <w:p>
      <w:pPr>
        <w:pStyle w:val="42"/>
      </w:pPr>
      <w:r>
        <w:rPr>
          <w:rFonts w:hint="eastAsia"/>
        </w:rPr>
        <w:t>整合消防专用电话系统，将原建筑七套相互独立的消防电话系统整合成一套完整统一的消防专用电话系统。</w:t>
      </w:r>
    </w:p>
    <w:p>
      <w:pPr>
        <w:pStyle w:val="36"/>
      </w:pPr>
      <w:bookmarkStart w:id="20" w:name="_Toc122339148"/>
      <w:r>
        <w:rPr>
          <w:rFonts w:hint="eastAsia"/>
        </w:rPr>
        <w:t>统一品牌、更换设备</w:t>
      </w:r>
      <w:bookmarkEnd w:id="20"/>
    </w:p>
    <w:p>
      <w:pPr>
        <w:pStyle w:val="36"/>
        <w:ind w:left="778" w:hanging="480"/>
      </w:pPr>
      <w:r>
        <w:rPr>
          <w:rFonts w:hint="eastAsia"/>
        </w:rPr>
        <w:t>将旧消防控制中心内不同品牌的主机设备整合成一套统一品牌的主机设备，</w:t>
      </w:r>
      <w:r>
        <w:rPr>
          <w:rFonts w:hint="eastAsia"/>
          <w:b/>
          <w:u w:val="single"/>
        </w:rPr>
        <w:t>要求广播机柜型号规格、可视效果等保持与消防报警设备主机柜一致</w:t>
      </w:r>
      <w:r>
        <w:rPr>
          <w:rFonts w:hint="eastAsia"/>
        </w:rPr>
        <w:t>。</w:t>
      </w:r>
    </w:p>
    <w:p>
      <w:pPr>
        <w:pStyle w:val="36"/>
        <w:ind w:left="778" w:hanging="480"/>
      </w:pPr>
      <w:r>
        <w:rPr>
          <w:rFonts w:hint="eastAsia"/>
        </w:rPr>
        <w:t>常委会会议厅、6号楼增设消防专用电话，品牌与新消防控制中心内主机品牌一致，新增消防电话需接入新消防控制中心内的消防专用电话主机。</w:t>
      </w:r>
    </w:p>
    <w:p>
      <w:pPr>
        <w:pStyle w:val="36"/>
        <w:ind w:left="778" w:hanging="480"/>
      </w:pPr>
      <w:r>
        <w:rPr>
          <w:rFonts w:hint="eastAsia"/>
        </w:rPr>
        <w:t>更换消防专用电话系统的末端设备（电话插孔、电话分机）。</w:t>
      </w:r>
    </w:p>
    <w:p>
      <w:pPr>
        <w:pStyle w:val="36"/>
        <w:ind w:left="778" w:hanging="480"/>
      </w:pPr>
      <w:r>
        <w:t>本系统升级改造尽量利用原有</w:t>
      </w:r>
      <w:r>
        <w:rPr>
          <w:rFonts w:hint="eastAsia"/>
        </w:rPr>
        <w:t>管线。</w:t>
      </w:r>
    </w:p>
    <w:p>
      <w:pPr>
        <w:pStyle w:val="36"/>
        <w:ind w:left="778" w:hanging="480"/>
      </w:pPr>
      <w:r>
        <w:rPr>
          <w:rFonts w:hint="eastAsia"/>
        </w:rPr>
        <w:t>当原有线缆故障或与系统主机线制不兼容时，需更换部分线缆，更换线缆应利用原有管路敷设。</w:t>
      </w:r>
    </w:p>
    <w:p>
      <w:pPr>
        <w:pStyle w:val="37"/>
      </w:pPr>
      <w:bookmarkStart w:id="21" w:name="_Toc122339151"/>
      <w:r>
        <w:rPr>
          <w:rFonts w:hint="eastAsia"/>
        </w:rPr>
        <w:t>相</w:t>
      </w:r>
      <w:r>
        <w:t>关消防系统设施设备改</w:t>
      </w:r>
      <w:r>
        <w:rPr>
          <w:rFonts w:hint="eastAsia"/>
        </w:rPr>
        <w:t>造</w:t>
      </w:r>
      <w:bookmarkEnd w:id="21"/>
    </w:p>
    <w:p>
      <w:pPr>
        <w:pStyle w:val="36"/>
      </w:pPr>
      <w:bookmarkStart w:id="22" w:name="_Toc122339152"/>
      <w:r>
        <w:t>电气火灾监控系统</w:t>
      </w:r>
      <w:r>
        <w:rPr>
          <w:rFonts w:hint="eastAsia"/>
        </w:rPr>
        <w:t>、</w:t>
      </w:r>
      <w:r>
        <w:t>消防设备电源监控系统</w:t>
      </w:r>
      <w:r>
        <w:rPr>
          <w:rFonts w:hint="eastAsia"/>
        </w:rPr>
        <w:t>、</w:t>
      </w:r>
      <w:r>
        <w:t>防火门监控系统</w:t>
      </w:r>
      <w:bookmarkEnd w:id="22"/>
    </w:p>
    <w:p>
      <w:pPr>
        <w:pStyle w:val="36"/>
        <w:ind w:left="778" w:hanging="480"/>
      </w:pPr>
      <w:r>
        <w:rPr>
          <w:rFonts w:hint="eastAsia"/>
        </w:rPr>
        <w:t>将旧消防控制中心内</w:t>
      </w:r>
      <w:r>
        <w:t>电气火灾监控系统</w:t>
      </w:r>
      <w:r>
        <w:rPr>
          <w:rFonts w:hint="eastAsia"/>
        </w:rPr>
        <w:t>、</w:t>
      </w:r>
      <w:r>
        <w:t>消防设备电源监控系统</w:t>
      </w:r>
      <w:r>
        <w:rPr>
          <w:rFonts w:hint="eastAsia"/>
        </w:rPr>
        <w:t>、</w:t>
      </w:r>
      <w:r>
        <w:t>防火门监控系统</w:t>
      </w:r>
      <w:r>
        <w:rPr>
          <w:rFonts w:hint="eastAsia"/>
        </w:rPr>
        <w:t>主机（壁挂型）迁移至新消防控制中心内。</w:t>
      </w:r>
    </w:p>
    <w:p>
      <w:pPr>
        <w:pStyle w:val="36"/>
        <w:ind w:left="778" w:hanging="480"/>
      </w:pPr>
      <w:r>
        <w:rPr>
          <w:rFonts w:hint="eastAsia"/>
          <w:b/>
          <w:u w:val="single"/>
        </w:rPr>
        <w:t>整合机柜布置，将上述三台壁挂式主机改为落地机柜内安装（定制型机柜，应根据上述三台壁挂式主机设备的尺寸规格定制机柜，并结合自动报警主机柜的技术要求进行生产，要求定制的机柜型号规格、可视效果等保持与消防报警设备主机柜一致）</w:t>
      </w:r>
      <w:r>
        <w:rPr>
          <w:rFonts w:hint="eastAsia"/>
        </w:rPr>
        <w:t>。</w:t>
      </w:r>
    </w:p>
    <w:p>
      <w:pPr>
        <w:pStyle w:val="37"/>
      </w:pPr>
      <w:bookmarkStart w:id="23" w:name="_Toc122339153"/>
      <w:r>
        <w:t>相关消防系统设施设备改造</w:t>
      </w:r>
      <w:bookmarkEnd w:id="23"/>
    </w:p>
    <w:p>
      <w:pPr>
        <w:pStyle w:val="36"/>
        <w:ind w:left="778" w:hanging="480"/>
      </w:pPr>
      <w:r>
        <w:rPr>
          <w:rFonts w:hint="eastAsia"/>
        </w:rPr>
        <w:t>1#楼与2#楼3~7层通道连接处的防火门增设闭门器。平时防火门处于常开状态；火灾时，防火门控制器接收消防联动控制信号后，自动关闭，并反馈信号至消防控制中心</w:t>
      </w:r>
      <w:r>
        <w:rPr>
          <w:rFonts w:hint="eastAsia"/>
          <w:b/>
          <w:u w:val="single"/>
        </w:rPr>
        <w:t>。增设闭门器同时配套增设消防联动控制模块（输出、输入模块），模块就近安装于模块箱内。</w:t>
      </w:r>
    </w:p>
    <w:p>
      <w:pPr>
        <w:pStyle w:val="36"/>
        <w:ind w:left="778" w:hanging="480"/>
      </w:pPr>
      <w:r>
        <w:rPr>
          <w:rFonts w:hint="eastAsia"/>
        </w:rPr>
        <w:t>1#楼强、弱电间的普通门改为</w:t>
      </w:r>
      <w:r>
        <w:rPr>
          <w:rFonts w:hint="eastAsia"/>
          <w:b/>
          <w:u w:val="single"/>
        </w:rPr>
        <w:t>丙级防火门</w:t>
      </w:r>
      <w:r>
        <w:rPr>
          <w:rFonts w:hint="eastAsia"/>
        </w:rPr>
        <w:t>；</w:t>
      </w:r>
    </w:p>
    <w:p>
      <w:pPr>
        <w:pStyle w:val="36"/>
        <w:ind w:left="778" w:hanging="480"/>
      </w:pPr>
      <w:r>
        <w:rPr>
          <w:rFonts w:hint="eastAsia"/>
        </w:rPr>
        <w:t>1#楼消防水泵房常开防火门改为常闭防火门（</w:t>
      </w:r>
      <w:r>
        <w:rPr>
          <w:rFonts w:hint="eastAsia"/>
          <w:b/>
          <w:u w:val="single"/>
        </w:rPr>
        <w:t>乙级防火门</w:t>
      </w:r>
      <w:r>
        <w:rPr>
          <w:rFonts w:hint="eastAsia"/>
        </w:rPr>
        <w:t>）；</w:t>
      </w:r>
    </w:p>
    <w:p>
      <w:pPr>
        <w:pStyle w:val="36"/>
        <w:ind w:left="778" w:hanging="480"/>
      </w:pPr>
      <w:r>
        <w:rPr>
          <w:rFonts w:hint="eastAsia"/>
        </w:rPr>
        <w:t>新消防控制中心的门改为</w:t>
      </w:r>
      <w:r>
        <w:rPr>
          <w:rFonts w:hint="eastAsia"/>
          <w:b/>
          <w:u w:val="single"/>
        </w:rPr>
        <w:t>乙级防火门</w:t>
      </w:r>
      <w:r>
        <w:rPr>
          <w:rFonts w:hint="eastAsia"/>
        </w:rPr>
        <w:t>；</w:t>
      </w:r>
    </w:p>
    <w:p>
      <w:pPr>
        <w:pStyle w:val="36"/>
        <w:ind w:left="778" w:hanging="480"/>
      </w:pPr>
      <w:r>
        <w:rPr>
          <w:rFonts w:hint="eastAsia"/>
        </w:rPr>
        <w:t>4#楼楼招待所走廊两端与餐厅、印刷厂连接处的门增设门禁系统（火灾时，可失电自动打开门禁）。</w:t>
      </w:r>
      <w:r>
        <w:rPr>
          <w:rFonts w:hint="eastAsia"/>
          <w:b/>
          <w:u w:val="single"/>
        </w:rPr>
        <w:t>配套增设消防联动控制模块（输出、输入模块），模块就近安装于模块箱内</w:t>
      </w:r>
      <w:r>
        <w:rPr>
          <w:rFonts w:hint="eastAsia"/>
        </w:rPr>
        <w:t>；</w:t>
      </w:r>
    </w:p>
    <w:p>
      <w:pPr>
        <w:pStyle w:val="36"/>
        <w:ind w:left="778" w:hanging="480"/>
      </w:pPr>
      <w:r>
        <w:rPr>
          <w:rFonts w:hint="eastAsia"/>
        </w:rPr>
        <w:t>更换老化、损坏的消火栓、消防水带、消防水枪、喷淋头、灭火器</w:t>
      </w:r>
      <w:r>
        <w:rPr>
          <w:rFonts w:hint="eastAsia"/>
          <w:b/>
          <w:u w:val="single"/>
        </w:rPr>
        <w:t>（更换的上述设备参数应与原设备参数保持一致）</w:t>
      </w:r>
      <w:r>
        <w:rPr>
          <w:rFonts w:hint="eastAsia"/>
        </w:rPr>
        <w:t>；</w:t>
      </w:r>
    </w:p>
    <w:p>
      <w:pPr>
        <w:pStyle w:val="36"/>
        <w:ind w:left="778" w:hanging="480"/>
      </w:pPr>
      <w:r>
        <w:rPr>
          <w:rFonts w:hint="eastAsia"/>
        </w:rPr>
        <w:t>更换1#楼负一层消防泵房内消火栓控制柜</w:t>
      </w:r>
      <w:r>
        <w:rPr>
          <w:rFonts w:hint="eastAsia"/>
          <w:b/>
          <w:u w:val="single"/>
        </w:rPr>
        <w:t>（按原设备技术参数配置柜内控制设备，并可实现主备泵的自动切换功能）</w:t>
      </w:r>
      <w:r>
        <w:rPr>
          <w:rFonts w:hint="eastAsia"/>
        </w:rPr>
        <w:t>；</w:t>
      </w:r>
    </w:p>
    <w:p>
      <w:pPr>
        <w:pStyle w:val="36"/>
        <w:ind w:left="778" w:hanging="480"/>
      </w:pPr>
      <w:r>
        <w:rPr>
          <w:rFonts w:hint="eastAsia"/>
        </w:rPr>
        <w:t>增设消火栓系统及喷淋系统的末端试水装置（含末端</w:t>
      </w:r>
      <w:r>
        <w:rPr>
          <w:rFonts w:hint="eastAsia"/>
          <w:bCs w:val="0"/>
          <w:szCs w:val="21"/>
        </w:rPr>
        <w:t>测试压力表</w:t>
      </w:r>
      <w:r>
        <w:rPr>
          <w:rFonts w:hint="eastAsia"/>
        </w:rPr>
        <w:t>）；</w:t>
      </w:r>
    </w:p>
    <w:p>
      <w:pPr>
        <w:pStyle w:val="36"/>
        <w:ind w:left="778" w:hanging="480"/>
      </w:pPr>
      <w:r>
        <w:rPr>
          <w:rFonts w:hint="eastAsia"/>
          <w:b/>
          <w:u w:val="single"/>
        </w:rPr>
        <w:t>更改通园机关消防水泵的控制方式，取消变频控制，改为工频控制。</w:t>
      </w:r>
    </w:p>
    <w:p>
      <w:pPr>
        <w:pStyle w:val="36"/>
        <w:ind w:left="778" w:hanging="480"/>
      </w:pPr>
      <w:r>
        <w:rPr>
          <w:rFonts w:hint="eastAsia"/>
        </w:rPr>
        <w:t>更换老化、故障、损坏的应急灯、疏散标志灯、安全出口指示灯</w:t>
      </w:r>
      <w:r>
        <w:rPr>
          <w:rFonts w:hint="eastAsia"/>
          <w:b/>
          <w:u w:val="single"/>
        </w:rPr>
        <w:t>（应急灯、疏散标志灯、安全出口指示灯光源及灯具的选型应与原应急照明及疏散指示灯一致）</w:t>
      </w:r>
      <w:r>
        <w:rPr>
          <w:rFonts w:hint="eastAsia"/>
        </w:rPr>
        <w:t>；</w:t>
      </w:r>
    </w:p>
    <w:p>
      <w:pPr>
        <w:pStyle w:val="36"/>
        <w:ind w:left="778" w:hanging="480"/>
      </w:pPr>
      <w:r>
        <w:rPr>
          <w:rFonts w:hint="eastAsia"/>
        </w:rPr>
        <w:t>对于未设置应急灯、疏散标志灯、安全出口指示灯的疏散通道、楼梯前室、楼梯间、安全出口等位置进行补充设置，电源取自就近的应急照明回路</w:t>
      </w:r>
      <w:r>
        <w:rPr>
          <w:rFonts w:hint="eastAsia"/>
          <w:b/>
          <w:u w:val="single"/>
        </w:rPr>
        <w:t>（应急灯、疏散标志灯、安全出口指示灯光源及灯具的选型应与原应急照明及疏散指示灯一致）</w:t>
      </w:r>
      <w:r>
        <w:rPr>
          <w:rFonts w:hint="eastAsia"/>
        </w:rPr>
        <w:t>。</w:t>
      </w:r>
    </w:p>
    <w:p>
      <w:pPr>
        <w:pStyle w:val="36"/>
        <w:ind w:left="778" w:hanging="480"/>
      </w:pPr>
      <w:r>
        <w:rPr>
          <w:rFonts w:hint="eastAsia"/>
        </w:rPr>
        <w:t>更换过期、老化、损坏的防毒面具。</w:t>
      </w:r>
    </w:p>
    <w:p>
      <w:pPr>
        <w:pStyle w:val="36"/>
        <w:ind w:left="778" w:hanging="480"/>
      </w:pPr>
      <w:r>
        <w:rPr>
          <w:rFonts w:hint="eastAsia"/>
        </w:rPr>
        <w:t>更换过期、老化、损坏的气体灭火控制器；</w:t>
      </w:r>
    </w:p>
    <w:p>
      <w:pPr>
        <w:pStyle w:val="36"/>
        <w:ind w:left="778" w:hanging="480"/>
        <w:rPr>
          <w:u w:val="single"/>
        </w:rPr>
      </w:pPr>
      <w:r>
        <w:rPr>
          <w:rFonts w:hint="eastAsia"/>
          <w:u w:val="single"/>
        </w:rPr>
        <w:t>3#楼、4#楼、6#楼的厨房增设厨房自动灭火装置，该系统由有专业资质的公司深化设计并经建设单位确认后方可采购施工。</w:t>
      </w:r>
    </w:p>
    <w:p>
      <w:pPr>
        <w:pStyle w:val="36"/>
        <w:ind w:left="778" w:hanging="480"/>
        <w:rPr>
          <w:u w:val="single"/>
        </w:rPr>
      </w:pPr>
      <w:r>
        <w:rPr>
          <w:rFonts w:hint="eastAsia"/>
          <w:u w:val="single"/>
        </w:rPr>
        <w:t>3#楼、4#楼、6#楼的厨房增设可燃气体报警系统，该系统由有专业资质的公司深化设计并经建设单位确认后方可采购施工。</w:t>
      </w:r>
    </w:p>
    <w:p>
      <w:pPr>
        <w:pStyle w:val="36"/>
        <w:ind w:left="778" w:hanging="480"/>
      </w:pPr>
      <w:r>
        <w:rPr>
          <w:rFonts w:hint="eastAsia"/>
        </w:rPr>
        <w:t>更换老化、故障、损坏的防火阀及相应控制模块。</w:t>
      </w:r>
    </w:p>
    <w:p>
      <w:pPr>
        <w:pStyle w:val="36"/>
        <w:ind w:left="778" w:hanging="480"/>
      </w:pPr>
      <w:r>
        <w:rPr>
          <w:rFonts w:hint="eastAsia"/>
        </w:rPr>
        <w:t>增设非消防电源火灾时切断功能：发生火警时，消防联动控制器可切断火灾区域及相关区域的非消防电源，正常照明在自动喷淋系统、消火栓系统动作前切断；其余区域非消防电源按照着火区域或楼层进行控制切断。</w:t>
      </w:r>
    </w:p>
    <w:p>
      <w:pPr>
        <w:pStyle w:val="36"/>
        <w:ind w:left="778" w:hanging="480"/>
        <w:rPr>
          <w:b/>
          <w:u w:val="single"/>
        </w:rPr>
      </w:pPr>
      <w:r>
        <w:rPr>
          <w:rFonts w:hint="eastAsia"/>
        </w:rPr>
        <w:t>对于各单体电气竖井（强、弱电间）未封堵的，进行全面排查并进行防火封堵。</w:t>
      </w:r>
      <w:r>
        <w:rPr>
          <w:rFonts w:hint="eastAsia"/>
          <w:b/>
          <w:u w:val="single"/>
        </w:rPr>
        <w:t>防火封堵材料采用不低于楼板耐火极限的不燃材料或防火封堵材料进行封堵。</w:t>
      </w:r>
    </w:p>
    <w:p>
      <w:pPr>
        <w:pStyle w:val="36"/>
        <w:ind w:left="778" w:hanging="480"/>
        <w:rPr>
          <w:b/>
          <w:u w:val="single"/>
        </w:rPr>
      </w:pPr>
      <w:r>
        <w:rPr>
          <w:rFonts w:hint="eastAsia"/>
          <w:b/>
          <w:u w:val="single"/>
        </w:rPr>
        <w:t>消防水泵房：</w:t>
      </w:r>
      <w:r>
        <w:rPr>
          <w:rFonts w:hint="eastAsia" w:ascii="宋体" w:hAnsi="宋体"/>
          <w:b/>
          <w:u w:val="single"/>
        </w:rPr>
        <w:t>在消防泵房主管上设置1个DN150活塞式气囊水锤吸纳器；在屋面稳压水箱出水管设置流量开关1个；在消防泵房主管上设置压力开关1个；在消防泵房消防水池侧壁设置磁翻板液位计DN20，液位信号传到（在消防中心）；在消防泵房主管上设置泄压阀1个DN150，动作压力为消防泵扬程的1.1倍；1号楼负一层消防泵房水泵更换，关闭水泵前后的阀门，按院设备参数要求替换同参数要求的消防水泵。消防系统停用期间，加强安保巡逻，尽量缩短改造周期。</w:t>
      </w:r>
    </w:p>
    <w:p>
      <w:pPr>
        <w:pStyle w:val="38"/>
        <w:spacing w:before="62"/>
      </w:pPr>
      <w:r>
        <w:rPr>
          <w:rFonts w:hint="eastAsia"/>
        </w:rPr>
        <w:t>安防</w:t>
      </w:r>
      <w:r>
        <w:t>系统</w:t>
      </w:r>
      <w:r>
        <w:rPr>
          <w:rFonts w:hint="eastAsia"/>
        </w:rPr>
        <w:t>设施设备升级改造技术要求</w:t>
      </w:r>
    </w:p>
    <w:p>
      <w:pPr>
        <w:pStyle w:val="37"/>
      </w:pPr>
      <w:bookmarkStart w:id="24" w:name="_Toc133443826"/>
      <w:bookmarkStart w:id="25" w:name="_Toc133445511"/>
      <w:r>
        <w:rPr>
          <w:rFonts w:hint="eastAsia"/>
        </w:rPr>
        <w:t>视频安防监控系统升级改造</w:t>
      </w:r>
      <w:bookmarkEnd w:id="24"/>
      <w:bookmarkEnd w:id="25"/>
    </w:p>
    <w:p>
      <w:pPr>
        <w:spacing w:line="360" w:lineRule="auto"/>
        <w:ind w:firstLine="480" w:firstLineChars="200"/>
        <w:jc w:val="left"/>
        <w:rPr>
          <w:rFonts w:ascii="仿宋" w:hAnsi="仿宋" w:cs="Arial"/>
          <w:sz w:val="24"/>
          <w:szCs w:val="21"/>
        </w:rPr>
      </w:pPr>
      <w:r>
        <w:rPr>
          <w:rFonts w:hint="eastAsia" w:ascii="仿宋" w:hAnsi="仿宋" w:cs="Arial"/>
          <w:sz w:val="24"/>
          <w:szCs w:val="21"/>
        </w:rPr>
        <w:t>当今主流视频安防监控系统为IP数字前端+IP传输网络+IP存储+数字上墙显示的全数字IP网络化视频安防结构。本项目现状视频安防监控系统采用的是主流品牌海康威视，根据本次改造需求及目前主流设备技术现状，为实现安防系统功能性及稳定性升级，并为接入需要集中管理的其他各单体摄像机进行系统扩容，此次改造需将视频安防监控系统原有的核心交换机、视频解码器、网络硬盘录像机、视频管理键盘、服务器和工作站等后台设备全部更新为最新的主流产品，同时网络硬盘录像机内硬盘规格全部按主流8T容量升级。</w:t>
      </w:r>
    </w:p>
    <w:p>
      <w:pPr>
        <w:spacing w:line="360" w:lineRule="auto"/>
        <w:ind w:firstLine="480" w:firstLineChars="200"/>
        <w:jc w:val="left"/>
        <w:rPr>
          <w:rFonts w:ascii="仿宋" w:hAnsi="仿宋" w:cs="Arial"/>
          <w:sz w:val="24"/>
          <w:szCs w:val="21"/>
        </w:rPr>
      </w:pPr>
      <w:r>
        <w:rPr>
          <w:rFonts w:hint="eastAsia" w:ascii="仿宋" w:hAnsi="仿宋" w:cs="Arial"/>
          <w:sz w:val="24"/>
          <w:szCs w:val="21"/>
        </w:rPr>
        <w:t>4号楼原竣工系统为模拟系统，需按全数字结构升级改造。整体拆除4号楼视频安防监控系统，末端摄像机拆除并更换为现代主流产品，通信线缆拆除并重新敷设，视频信息通过光纤接入改造后的安防控制室。</w:t>
      </w:r>
    </w:p>
    <w:p>
      <w:pPr>
        <w:spacing w:line="360" w:lineRule="auto"/>
        <w:ind w:firstLine="480" w:firstLineChars="200"/>
        <w:jc w:val="left"/>
        <w:rPr>
          <w:rFonts w:ascii="仿宋" w:hAnsi="仿宋" w:cs="Arial"/>
          <w:sz w:val="24"/>
          <w:szCs w:val="21"/>
        </w:rPr>
      </w:pPr>
      <w:r>
        <w:rPr>
          <w:rFonts w:hint="eastAsia" w:ascii="仿宋" w:hAnsi="仿宋" w:cs="Arial"/>
          <w:sz w:val="24"/>
          <w:szCs w:val="21"/>
        </w:rPr>
        <w:t>因通园停车场监控系统正常使用，故通园监控系统整体保留，增加敷设光纤至主楼安防控制室，将监控信息同时传输至安防控制室。</w:t>
      </w:r>
    </w:p>
    <w:p>
      <w:pPr>
        <w:spacing w:line="360" w:lineRule="auto"/>
        <w:ind w:firstLine="480" w:firstLineChars="200"/>
        <w:jc w:val="left"/>
        <w:rPr>
          <w:rFonts w:ascii="仿宋" w:hAnsi="仿宋" w:cs="Arial"/>
          <w:sz w:val="24"/>
          <w:szCs w:val="21"/>
        </w:rPr>
      </w:pPr>
      <w:r>
        <w:rPr>
          <w:rFonts w:hint="eastAsia" w:ascii="仿宋" w:hAnsi="仿宋" w:cs="Arial"/>
          <w:sz w:val="24"/>
          <w:szCs w:val="21"/>
        </w:rPr>
        <w:t>3号楼原竣工监控系统为数字模拟混合系统，本次改造范围为停车场及室外部分，需按全数字结构整体升级，末端摄像机拆除并更换为现代主流产品，通信线缆拆除并重新敷设，视频信息在3号楼消防控制室汇总后接入主楼安防控制室，3号楼视频安防监控系统地上部分维持不变。</w:t>
      </w:r>
    </w:p>
    <w:p>
      <w:pPr>
        <w:spacing w:line="360" w:lineRule="auto"/>
        <w:ind w:firstLine="480" w:firstLineChars="200"/>
        <w:jc w:val="left"/>
        <w:rPr>
          <w:rFonts w:ascii="仿宋" w:hAnsi="仿宋" w:cs="Arial"/>
          <w:sz w:val="24"/>
          <w:szCs w:val="21"/>
        </w:rPr>
      </w:pPr>
      <w:r>
        <w:rPr>
          <w:rFonts w:hint="eastAsia" w:ascii="仿宋" w:hAnsi="仿宋" w:cs="Arial"/>
          <w:sz w:val="24"/>
          <w:szCs w:val="21"/>
        </w:rPr>
        <w:t>6号楼机关值班休息房三层楼现状无监控，本次改造在走廊两端增加末端摄像机，视频信息在6号楼首层弱电机房汇总后，通过室外光纤接入主楼安防控制室。</w:t>
      </w:r>
    </w:p>
    <w:p>
      <w:pPr>
        <w:spacing w:line="360" w:lineRule="auto"/>
        <w:ind w:firstLine="480" w:firstLineChars="200"/>
        <w:jc w:val="left"/>
        <w:rPr>
          <w:rFonts w:ascii="仿宋" w:hAnsi="仿宋" w:cs="Arial"/>
          <w:sz w:val="24"/>
          <w:szCs w:val="21"/>
        </w:rPr>
      </w:pPr>
      <w:r>
        <w:rPr>
          <w:rFonts w:hint="eastAsia" w:ascii="仿宋" w:hAnsi="仿宋" w:cs="Arial"/>
          <w:sz w:val="24"/>
          <w:szCs w:val="21"/>
        </w:rPr>
        <w:t>现室外周界所有监控正常使用，均可接入1号楼安防控制室，但原设置点位不能对完整周界围墙进行全覆盖，部分围墙处监控缺失，需在部分灯杆上增加摄像机，通过新增监视围墙的方式对周界围墙进行覆盖。</w:t>
      </w:r>
    </w:p>
    <w:p>
      <w:pPr>
        <w:spacing w:line="360" w:lineRule="auto"/>
        <w:ind w:firstLine="480" w:firstLineChars="200"/>
        <w:jc w:val="left"/>
        <w:rPr>
          <w:rFonts w:ascii="仿宋" w:hAnsi="仿宋" w:cs="Arial"/>
          <w:sz w:val="24"/>
          <w:szCs w:val="21"/>
        </w:rPr>
      </w:pPr>
      <w:r>
        <w:rPr>
          <w:rFonts w:hint="eastAsia" w:ascii="仿宋" w:hAnsi="仿宋" w:cs="Arial"/>
          <w:sz w:val="24"/>
          <w:szCs w:val="21"/>
        </w:rPr>
        <w:t>所有数字摄像机采用全高清1080P摄像机，在大堂、室内公共走道等区域设置半球摄像机，在停车场设置枪式摄像机，在室外区域设置一体化快球摄像机。大堂和室外摄像机具备视频分析功能，可监控人群聚集、拉横幅、异常行为等，实现主动安防。</w:t>
      </w:r>
    </w:p>
    <w:p>
      <w:pPr>
        <w:spacing w:line="360" w:lineRule="auto"/>
        <w:ind w:firstLine="480" w:firstLineChars="200"/>
        <w:jc w:val="left"/>
        <w:rPr>
          <w:rFonts w:ascii="仿宋" w:hAnsi="仿宋" w:cs="Arial"/>
          <w:sz w:val="24"/>
          <w:szCs w:val="21"/>
        </w:rPr>
      </w:pPr>
      <w:r>
        <w:rPr>
          <w:rFonts w:hint="eastAsia" w:ascii="仿宋" w:hAnsi="仿宋" w:cs="Arial"/>
          <w:sz w:val="24"/>
          <w:szCs w:val="21"/>
        </w:rPr>
        <w:t>所有摄像机均采用红外或星光级彩色摄像机，保证在夜晚仍然可以采集到清晰的图像。半球摄像机和枪式摄像机采用POE供电，由网络交换机通过通信线缆直接提供电源；一体化快球因功率较大，采用传统220V电源供电方式。</w:t>
      </w:r>
    </w:p>
    <w:p>
      <w:pPr>
        <w:spacing w:line="360" w:lineRule="auto"/>
        <w:ind w:firstLine="480" w:firstLineChars="200"/>
        <w:jc w:val="left"/>
        <w:rPr>
          <w:rFonts w:ascii="仿宋" w:hAnsi="仿宋" w:cs="Arial"/>
          <w:sz w:val="24"/>
          <w:szCs w:val="21"/>
        </w:rPr>
      </w:pPr>
      <w:r>
        <w:rPr>
          <w:rFonts w:hint="eastAsia" w:ascii="仿宋" w:hAnsi="仿宋" w:cs="Arial"/>
          <w:sz w:val="24"/>
          <w:szCs w:val="21"/>
        </w:rPr>
        <w:t>系统前端IP摄像机输出实时流与存储流两路IP数据流。系统软件平台设置在系统服务器，服务器设置在</w:t>
      </w:r>
      <w:r>
        <w:rPr>
          <w:rFonts w:ascii="仿宋" w:hAnsi="仿宋" w:cs="Arial"/>
          <w:sz w:val="24"/>
          <w:szCs w:val="21"/>
        </w:rPr>
        <w:t>1</w:t>
      </w:r>
      <w:r>
        <w:rPr>
          <w:rFonts w:hint="eastAsia" w:ascii="仿宋" w:hAnsi="仿宋" w:cs="Arial"/>
          <w:sz w:val="24"/>
          <w:szCs w:val="21"/>
        </w:rPr>
        <w:t>号楼安防控制室，在安防控制室设置</w:t>
      </w:r>
      <w:r>
        <w:rPr>
          <w:rFonts w:ascii="仿宋" w:hAnsi="仿宋" w:cs="Arial"/>
          <w:sz w:val="24"/>
          <w:szCs w:val="21"/>
        </w:rPr>
        <w:t>2</w:t>
      </w:r>
      <w:r>
        <w:rPr>
          <w:rFonts w:hint="eastAsia" w:ascii="仿宋" w:hAnsi="仿宋" w:cs="Arial"/>
          <w:sz w:val="24"/>
          <w:szCs w:val="21"/>
        </w:rPr>
        <w:t>台视频输入输出控制器，控制器将网络视频信号解码成视频信号输出到</w:t>
      </w:r>
      <w:r>
        <w:rPr>
          <w:rFonts w:ascii="仿宋" w:hAnsi="仿宋" w:cs="Arial"/>
          <w:sz w:val="24"/>
          <w:szCs w:val="21"/>
        </w:rPr>
        <w:t>LED</w:t>
      </w:r>
      <w:r>
        <w:rPr>
          <w:rFonts w:hint="eastAsia" w:ascii="仿宋" w:hAnsi="仿宋" w:cs="Arial"/>
          <w:sz w:val="24"/>
          <w:szCs w:val="21"/>
        </w:rPr>
        <w:t>显示屏实现大屏幕显示。一般场所的摄像机视频信号在监视墙上巡回显示；重要场所的摄像机视频信号多画面显示。</w:t>
      </w:r>
    </w:p>
    <w:p>
      <w:pPr>
        <w:spacing w:line="360" w:lineRule="auto"/>
        <w:ind w:firstLine="480" w:firstLineChars="200"/>
        <w:jc w:val="left"/>
        <w:rPr>
          <w:rFonts w:ascii="仿宋" w:hAnsi="仿宋" w:cs="Arial"/>
          <w:sz w:val="24"/>
          <w:szCs w:val="21"/>
        </w:rPr>
      </w:pPr>
      <w:r>
        <w:rPr>
          <w:rFonts w:hint="eastAsia" w:ascii="仿宋" w:hAnsi="仿宋" w:cs="Arial"/>
          <w:sz w:val="24"/>
          <w:szCs w:val="21"/>
        </w:rPr>
        <w:t>系统采用前端视频分析功能实现部分重点区域异常主动报警，进行分析的区域及分析内容包括大堂（物品遗留\遗失、异常行为、闯卡等）、室外周界（越线报警、异常行为、车辆异常停留等），前端侦测到异常行为时，监控中心应显示报警信息并在监视器墙上弹出相应摄像头监视画面，快球摄像机还应有自动跟踪功能，镜头应能能自动旋转跟踪异常行为人员或事物。</w:t>
      </w:r>
    </w:p>
    <w:p>
      <w:pPr>
        <w:spacing w:line="360" w:lineRule="auto"/>
        <w:ind w:firstLine="480" w:firstLineChars="200"/>
        <w:jc w:val="left"/>
        <w:rPr>
          <w:rFonts w:ascii="仿宋" w:hAnsi="仿宋" w:cs="Arial"/>
          <w:sz w:val="24"/>
          <w:szCs w:val="21"/>
        </w:rPr>
      </w:pPr>
      <w:r>
        <w:rPr>
          <w:rFonts w:hint="eastAsia" w:ascii="仿宋" w:hAnsi="仿宋" w:cs="Arial"/>
          <w:sz w:val="24"/>
          <w:szCs w:val="21"/>
        </w:rPr>
        <w:t>各栋视频安防监控系统施工要求如下：</w:t>
      </w:r>
    </w:p>
    <w:p>
      <w:pPr>
        <w:pStyle w:val="36"/>
      </w:pPr>
      <w:r>
        <w:rPr>
          <w:rFonts w:hint="eastAsia"/>
        </w:rPr>
        <w:t>4号楼施工要求</w:t>
      </w:r>
    </w:p>
    <w:p>
      <w:pPr>
        <w:pStyle w:val="35"/>
      </w:pPr>
      <w:r>
        <w:rPr>
          <w:rFonts w:hint="eastAsia"/>
        </w:rPr>
        <w:t>施工单位需将原4号楼内所有摄像机和后台的网络硬盘录像机和显示屏拆除。</w:t>
      </w:r>
    </w:p>
    <w:p>
      <w:pPr>
        <w:pStyle w:val="35"/>
      </w:pPr>
      <w:r>
        <w:rPr>
          <w:rFonts w:hint="eastAsia"/>
        </w:rPr>
        <w:t>施工单位需在4号楼内各处设置新摄像机，借用原管线路由重新敷设网线至电工房，在电工房设置接入交换机，连接各处新敷设网线。</w:t>
      </w:r>
    </w:p>
    <w:p>
      <w:pPr>
        <w:pStyle w:val="35"/>
      </w:pPr>
      <w:r>
        <w:rPr>
          <w:rFonts w:hint="eastAsia"/>
        </w:rPr>
        <w:t>将监控信息通过光纤经过室外管井接入改造后的安防控制室并调试系统至正常运行。</w:t>
      </w:r>
    </w:p>
    <w:p>
      <w:pPr>
        <w:pStyle w:val="36"/>
      </w:pPr>
      <w:r>
        <w:rPr>
          <w:rFonts w:hint="eastAsia"/>
        </w:rPr>
        <w:t>通园施工要求</w:t>
      </w:r>
    </w:p>
    <w:p>
      <w:pPr>
        <w:pStyle w:val="35"/>
      </w:pPr>
      <w:r>
        <w:rPr>
          <w:rFonts w:hint="eastAsia"/>
        </w:rPr>
        <w:t>敷设光纤联通通园监控室和主楼安防控制室。</w:t>
      </w:r>
    </w:p>
    <w:p>
      <w:pPr>
        <w:pStyle w:val="35"/>
      </w:pPr>
      <w:r>
        <w:rPr>
          <w:rFonts w:hint="eastAsia"/>
        </w:rPr>
        <w:t>安装新安防系统设备并调试系统至正常运行。</w:t>
      </w:r>
    </w:p>
    <w:p>
      <w:pPr>
        <w:pStyle w:val="36"/>
      </w:pPr>
      <w:r>
        <w:t>3</w:t>
      </w:r>
      <w:r>
        <w:rPr>
          <w:rFonts w:hint="eastAsia"/>
        </w:rPr>
        <w:t>号楼（代表之家）施工要求</w:t>
      </w:r>
    </w:p>
    <w:p>
      <w:pPr>
        <w:pStyle w:val="35"/>
      </w:pPr>
      <w:r>
        <w:rPr>
          <w:rFonts w:hint="eastAsia"/>
        </w:rPr>
        <w:t>施工单位需记录代表之家地下室及室外部分的所有末端摄像机位置，然后将这一部分的所有摄像机、管线、编码器、交换机拆除。</w:t>
      </w:r>
    </w:p>
    <w:p>
      <w:pPr>
        <w:pStyle w:val="35"/>
      </w:pPr>
      <w:r>
        <w:rPr>
          <w:rFonts w:hint="eastAsia"/>
        </w:rPr>
        <w:t>施工单位需根据前述原位置设置新摄像机，也可根据实际现场情况调整位置。然后借用原管线路由重新敷设网线至3号楼消防控制室，在消防控制室设置接入交换机，连接各处新敷设网线。施工单位在主楼安防控制室新的机柜内安装新的硬盘录像机。</w:t>
      </w:r>
    </w:p>
    <w:p>
      <w:pPr>
        <w:pStyle w:val="35"/>
      </w:pPr>
      <w:r>
        <w:rPr>
          <w:rFonts w:hint="eastAsia"/>
        </w:rPr>
        <w:t>将监控信息通过光纤经过连廊接入改造后的安防控制室并调试系统至正常运行。</w:t>
      </w:r>
    </w:p>
    <w:p>
      <w:pPr>
        <w:pStyle w:val="36"/>
      </w:pPr>
      <w:r>
        <w:rPr>
          <w:rFonts w:hint="eastAsia"/>
        </w:rPr>
        <w:t>6号楼休息房及周界施工要求</w:t>
      </w:r>
    </w:p>
    <w:p>
      <w:pPr>
        <w:pStyle w:val="35"/>
      </w:pPr>
      <w:r>
        <w:rPr>
          <w:rFonts w:hint="eastAsia"/>
        </w:rPr>
        <w:t>施工单位需在6号楼机关值班休息房三层楼的公共走廊两端、部分可覆盖周界的路灯杆处设置新的摄像机。</w:t>
      </w:r>
    </w:p>
    <w:p>
      <w:pPr>
        <w:pStyle w:val="35"/>
      </w:pPr>
      <w:r>
        <w:rPr>
          <w:rFonts w:hint="eastAsia"/>
        </w:rPr>
        <w:t>6号楼摄像机接入在6号楼首层弱电机房新增的交换机，将监控信息通过光纤接入改造后的安防控制室并调试系统至正常运行。</w:t>
      </w:r>
    </w:p>
    <w:p>
      <w:pPr>
        <w:pStyle w:val="35"/>
      </w:pPr>
      <w:r>
        <w:rPr>
          <w:rFonts w:hint="eastAsia"/>
        </w:rPr>
        <w:t>室外的摄像机则在灯杆处通过光纤收发器将监控信息转成光纤信号，同样通过光纤接入改造后的安防控制室并调试系统至正常运行。</w:t>
      </w:r>
    </w:p>
    <w:p>
      <w:pPr>
        <w:pStyle w:val="37"/>
      </w:pPr>
      <w:bookmarkStart w:id="26" w:name="_Toc133443827"/>
      <w:bookmarkStart w:id="27" w:name="_Toc133445512"/>
      <w:r>
        <w:rPr>
          <w:rFonts w:hint="eastAsia"/>
        </w:rPr>
        <w:t>东南门安防系统升级改造</w:t>
      </w:r>
      <w:bookmarkEnd w:id="26"/>
      <w:bookmarkEnd w:id="27"/>
    </w:p>
    <w:p>
      <w:pPr>
        <w:pStyle w:val="36"/>
      </w:pPr>
      <w:r>
        <w:rPr>
          <w:rFonts w:hint="eastAsia"/>
        </w:rPr>
        <w:t>停车场管理系统升级改造</w:t>
      </w:r>
    </w:p>
    <w:p>
      <w:pPr>
        <w:spacing w:line="360" w:lineRule="auto"/>
        <w:ind w:firstLine="480" w:firstLineChars="200"/>
        <w:jc w:val="left"/>
        <w:rPr>
          <w:rFonts w:ascii="仿宋" w:hAnsi="仿宋" w:cs="Arial"/>
          <w:sz w:val="24"/>
          <w:szCs w:val="21"/>
        </w:rPr>
      </w:pPr>
      <w:r>
        <w:rPr>
          <w:rFonts w:hint="eastAsia" w:ascii="仿宋" w:hAnsi="仿宋" w:cs="Arial"/>
          <w:sz w:val="24"/>
          <w:szCs w:val="21"/>
        </w:rPr>
        <w:t>根据东南门现场实际情况，本工程在东南门设置一套一进一出的停车场管理系统，对停车场进出车辆实施自动管理。系统具备出入口管理、车辆图像对比等功能。车辆进出采用视频车牌识别方式，以车牌号码作为身份认证信息，实现不停车出入。对于无牌车（临时牌照），车牌污损等极端状况，内部车辆由武警人工甄别放行，外部访客车辆由访客下车通过访客管理系统验证后，武警人工放行。</w:t>
      </w:r>
    </w:p>
    <w:p>
      <w:pPr>
        <w:spacing w:line="360" w:lineRule="auto"/>
        <w:ind w:firstLine="480" w:firstLineChars="200"/>
        <w:jc w:val="left"/>
        <w:rPr>
          <w:rFonts w:ascii="仿宋" w:hAnsi="仿宋" w:cs="Arial"/>
          <w:sz w:val="24"/>
          <w:szCs w:val="21"/>
        </w:rPr>
      </w:pPr>
      <w:r>
        <w:rPr>
          <w:rFonts w:hint="eastAsia" w:ascii="仿宋" w:hAnsi="仿宋" w:cs="Arial"/>
          <w:sz w:val="24"/>
          <w:szCs w:val="21"/>
        </w:rPr>
        <w:t>系统由入口设备、出口设备、电动伸缩门（现有）、管理服务器组成，入口设备包括一台车场控制机（内含入口控制器、显示屏、车辆感应控制器、摄像机），出口设备包括一台车场控制机（内含出口控制器、显示屏、车辆感应控制器、摄像机）和一部立式车牌识别枪式摄像机，管理服务器设置在1号楼安防控制室。</w:t>
      </w:r>
    </w:p>
    <w:p>
      <w:pPr>
        <w:spacing w:line="360" w:lineRule="auto"/>
        <w:ind w:firstLine="480" w:firstLineChars="200"/>
        <w:jc w:val="left"/>
        <w:rPr>
          <w:rFonts w:ascii="仿宋" w:hAnsi="仿宋" w:cs="Arial"/>
          <w:sz w:val="24"/>
          <w:szCs w:val="21"/>
        </w:rPr>
      </w:pPr>
      <w:r>
        <w:rPr>
          <w:rFonts w:hint="eastAsia" w:ascii="仿宋" w:hAnsi="仿宋" w:cs="Arial"/>
          <w:sz w:val="24"/>
          <w:szCs w:val="21"/>
        </w:rPr>
        <w:t>因省人大机关大院性质，且现有电动伸缩门使用良好，本工程采用伸缩门作为车辆拦截设施，不增加设置道闸。电动伸缩门可接受停车场管理系统信号开启关闭，也可由执勤武警手动操作开启关闭或常开。</w:t>
      </w:r>
    </w:p>
    <w:p>
      <w:pPr>
        <w:pStyle w:val="36"/>
      </w:pPr>
      <w:r>
        <w:rPr>
          <w:rFonts w:hint="eastAsia"/>
        </w:rPr>
        <w:t>访客管理系统升级改造</w:t>
      </w:r>
    </w:p>
    <w:p>
      <w:pPr>
        <w:spacing w:line="360" w:lineRule="auto"/>
        <w:ind w:firstLine="480" w:firstLineChars="200"/>
        <w:jc w:val="left"/>
        <w:rPr>
          <w:rFonts w:ascii="仿宋" w:hAnsi="仿宋" w:cs="Arial"/>
          <w:sz w:val="24"/>
          <w:szCs w:val="21"/>
        </w:rPr>
      </w:pPr>
      <w:r>
        <w:rPr>
          <w:rFonts w:hint="eastAsia" w:ascii="仿宋" w:hAnsi="仿宋" w:cs="Arial"/>
          <w:sz w:val="24"/>
          <w:szCs w:val="21"/>
        </w:rPr>
        <w:t>本工程采用访客管理系统对省人大机关大院外来人员的出入进行电子化管理，简化访客登记流程，使人员管理规范化及保持省人大机关大院良好的通行秩序，有效提高机关大院管理效率及安保水平。</w:t>
      </w:r>
    </w:p>
    <w:p>
      <w:pPr>
        <w:spacing w:line="360" w:lineRule="auto"/>
        <w:ind w:firstLine="480" w:firstLineChars="200"/>
        <w:jc w:val="left"/>
        <w:rPr>
          <w:rFonts w:ascii="仿宋" w:hAnsi="仿宋" w:cs="Arial"/>
          <w:sz w:val="24"/>
          <w:szCs w:val="21"/>
        </w:rPr>
      </w:pPr>
      <w:r>
        <w:rPr>
          <w:rFonts w:hint="eastAsia" w:ascii="仿宋" w:hAnsi="仿宋" w:cs="Arial"/>
          <w:sz w:val="24"/>
          <w:szCs w:val="21"/>
        </w:rPr>
        <w:t>系统采用TCP/IP网络化组网，由数据库服务器、前台工作站（包括人工登记终端）、访客信息屏（含身份验证功能）及通道闸等组成。服务器设置在1号楼安防控制室，前台工作站设置在东南门传达室，访客信息屏分别设置于东南门出入口岗亭、1号楼首层门岗和2号楼首层门岗，通道闸设置在东南门出入口。</w:t>
      </w:r>
    </w:p>
    <w:p>
      <w:pPr>
        <w:spacing w:line="360" w:lineRule="auto"/>
        <w:ind w:firstLine="480" w:firstLineChars="200"/>
        <w:jc w:val="left"/>
        <w:rPr>
          <w:rFonts w:ascii="仿宋" w:hAnsi="仿宋" w:cs="Arial"/>
          <w:sz w:val="24"/>
          <w:szCs w:val="21"/>
        </w:rPr>
      </w:pPr>
      <w:r>
        <w:rPr>
          <w:rFonts w:hint="eastAsia" w:ascii="仿宋" w:hAnsi="仿宋" w:cs="Arial"/>
          <w:sz w:val="24"/>
          <w:szCs w:val="21"/>
        </w:rPr>
        <w:t>本工程访客认证标签采用人脸信息及身份证，支持采用人脸无感进出的模式和身份证认证方式。</w:t>
      </w:r>
    </w:p>
    <w:p>
      <w:pPr>
        <w:spacing w:line="360" w:lineRule="auto"/>
        <w:ind w:firstLine="480" w:firstLineChars="200"/>
        <w:jc w:val="left"/>
        <w:rPr>
          <w:rFonts w:ascii="仿宋" w:hAnsi="仿宋" w:cs="Arial"/>
          <w:sz w:val="24"/>
          <w:szCs w:val="21"/>
        </w:rPr>
      </w:pPr>
      <w:r>
        <w:rPr>
          <w:rFonts w:hint="eastAsia" w:ascii="仿宋" w:hAnsi="仿宋" w:cs="Arial"/>
          <w:sz w:val="24"/>
          <w:szCs w:val="21"/>
        </w:rPr>
        <w:t>访客自助式登记流程如下：</w:t>
      </w:r>
    </w:p>
    <w:p>
      <w:pPr>
        <w:pStyle w:val="35"/>
      </w:pPr>
      <w:r>
        <w:rPr>
          <w:rFonts w:hint="eastAsia"/>
        </w:rPr>
        <w:t>访客按照移动端界面的提示，选择需要到访的部门。</w:t>
      </w:r>
    </w:p>
    <w:p>
      <w:pPr>
        <w:pStyle w:val="35"/>
      </w:pPr>
      <w:r>
        <w:rPr>
          <w:rFonts w:hint="eastAsia"/>
        </w:rPr>
        <w:t>若访客未提前登记，则需在传达室现场人工登记。</w:t>
      </w:r>
    </w:p>
    <w:p>
      <w:pPr>
        <w:pStyle w:val="35"/>
      </w:pPr>
      <w:r>
        <w:rPr>
          <w:rFonts w:hint="eastAsia"/>
        </w:rPr>
        <w:t>根据提示，出示二代身份证刷卡/拍照后自动录入访客个人信息（包括姓名、相片、身份证号码），如无身份证，也可手工录入信息并进行人脸识别验证。</w:t>
      </w:r>
    </w:p>
    <w:p>
      <w:pPr>
        <w:pStyle w:val="35"/>
      </w:pPr>
      <w:r>
        <w:rPr>
          <w:rFonts w:hint="eastAsia"/>
        </w:rPr>
        <w:t>系统根据预先配置的方式推送确认信息给被访人员。</w:t>
      </w:r>
    </w:p>
    <w:p>
      <w:pPr>
        <w:pStyle w:val="35"/>
      </w:pPr>
      <w:r>
        <w:rPr>
          <w:rFonts w:hint="eastAsia"/>
        </w:rPr>
        <w:t>被访人员通过申请后对该通行证进行位置授权。</w:t>
      </w:r>
    </w:p>
    <w:p>
      <w:pPr>
        <w:pStyle w:val="35"/>
      </w:pPr>
      <w:r>
        <w:rPr>
          <w:rFonts w:hint="eastAsia"/>
        </w:rPr>
        <w:t>访客刷脸或刷身份证，人脸信息或身份证照片对比验证人、证、（卡）合一后，通过通道闸进入机关大院和对应大楼。</w:t>
      </w:r>
    </w:p>
    <w:p>
      <w:pPr>
        <w:pStyle w:val="36"/>
      </w:pPr>
      <w:r>
        <w:rPr>
          <w:rFonts w:hint="eastAsia"/>
        </w:rPr>
        <w:t>岗亭升级改造</w:t>
      </w:r>
    </w:p>
    <w:p>
      <w:pPr>
        <w:spacing w:line="360" w:lineRule="auto"/>
        <w:ind w:firstLine="480" w:firstLineChars="200"/>
        <w:jc w:val="left"/>
        <w:rPr>
          <w:rFonts w:ascii="仿宋" w:hAnsi="仿宋" w:cs="Arial"/>
          <w:sz w:val="24"/>
          <w:szCs w:val="21"/>
        </w:rPr>
      </w:pPr>
      <w:r>
        <w:rPr>
          <w:rFonts w:hint="eastAsia" w:ascii="仿宋" w:hAnsi="仿宋" w:cs="Arial"/>
          <w:sz w:val="24"/>
          <w:szCs w:val="21"/>
        </w:rPr>
        <w:t>因站岗执勤条件过于恶劣，本工程对岗亭进行环境升级，优化武警执勤环境。岗亭需加高至传达室外墙拼缝处，雨棚加长1.5~2米、台阶两级改一级、拆除岗亭内无用信息屏、移动岗亭内靠东的柜子至南侧、岗亭与传达室间门洞扩大至约1.2米宽、空调移入传达室。</w:t>
      </w:r>
    </w:p>
    <w:p>
      <w:pPr>
        <w:pStyle w:val="36"/>
      </w:pPr>
      <w:r>
        <w:rPr>
          <w:rFonts w:hint="eastAsia"/>
        </w:rPr>
        <w:t>具体设备清单详6</w:t>
      </w:r>
      <w:r>
        <w:t>.2.1</w:t>
      </w:r>
      <w:r>
        <w:rPr>
          <w:rFonts w:hint="eastAsia"/>
        </w:rPr>
        <w:t>节东南门安防系统升级改造设备清单。</w:t>
      </w:r>
    </w:p>
    <w:p>
      <w:pPr>
        <w:pStyle w:val="37"/>
      </w:pPr>
      <w:r>
        <w:rPr>
          <w:rFonts w:hint="eastAsia"/>
        </w:rPr>
        <w:t>视频安防监控系统施工安装要求</w:t>
      </w:r>
    </w:p>
    <w:p>
      <w:pPr>
        <w:spacing w:line="360" w:lineRule="auto"/>
        <w:ind w:firstLine="480" w:firstLineChars="200"/>
        <w:jc w:val="left"/>
        <w:rPr>
          <w:rFonts w:ascii="仿宋" w:hAnsi="仿宋" w:cs="Arial"/>
          <w:sz w:val="24"/>
          <w:szCs w:val="21"/>
        </w:rPr>
      </w:pPr>
      <w:r>
        <w:rPr>
          <w:rFonts w:hint="eastAsia" w:ascii="仿宋" w:hAnsi="仿宋" w:cs="Arial"/>
          <w:sz w:val="24"/>
          <w:szCs w:val="21"/>
        </w:rPr>
        <w:t>1）摄像机应有稳定牢固的支架。</w:t>
      </w:r>
    </w:p>
    <w:p>
      <w:pPr>
        <w:spacing w:line="360" w:lineRule="auto"/>
        <w:ind w:firstLine="480" w:firstLineChars="200"/>
        <w:jc w:val="left"/>
        <w:rPr>
          <w:rFonts w:ascii="仿宋" w:hAnsi="仿宋" w:cs="Arial"/>
          <w:sz w:val="24"/>
          <w:szCs w:val="21"/>
        </w:rPr>
      </w:pPr>
      <w:r>
        <w:rPr>
          <w:rFonts w:hint="eastAsia" w:ascii="仿宋" w:hAnsi="仿宋" w:cs="Arial"/>
          <w:sz w:val="24"/>
          <w:szCs w:val="21"/>
        </w:rPr>
        <w:t>2）摄像机应安装于监视目标附近且不易受外界损伤的地方，安装位置不应影响现场设备运行和人员正常活动，同时保证摄像机的视野范围满足监视的要求。</w:t>
      </w:r>
    </w:p>
    <w:p>
      <w:pPr>
        <w:spacing w:line="360" w:lineRule="auto"/>
        <w:ind w:firstLine="480" w:firstLineChars="200"/>
        <w:jc w:val="left"/>
        <w:rPr>
          <w:rFonts w:ascii="仿宋" w:hAnsi="仿宋" w:cs="Arial"/>
          <w:sz w:val="24"/>
          <w:szCs w:val="21"/>
        </w:rPr>
      </w:pPr>
      <w:r>
        <w:rPr>
          <w:rFonts w:hint="eastAsia" w:ascii="仿宋" w:hAnsi="仿宋" w:cs="Arial"/>
          <w:sz w:val="24"/>
          <w:szCs w:val="21"/>
        </w:rPr>
        <w:t>3）摄像机安装高度，室内距地面不应低于2.5米，室外距地面不宜低于3.5米。</w:t>
      </w:r>
    </w:p>
    <w:p>
      <w:pPr>
        <w:spacing w:line="360" w:lineRule="auto"/>
        <w:ind w:firstLine="480" w:firstLineChars="200"/>
        <w:jc w:val="left"/>
        <w:rPr>
          <w:rFonts w:ascii="仿宋" w:hAnsi="仿宋" w:cs="Arial"/>
          <w:sz w:val="24"/>
          <w:szCs w:val="21"/>
        </w:rPr>
      </w:pPr>
      <w:r>
        <w:rPr>
          <w:rFonts w:hint="eastAsia" w:ascii="仿宋" w:hAnsi="仿宋" w:cs="Arial"/>
          <w:sz w:val="24"/>
          <w:szCs w:val="21"/>
        </w:rPr>
        <w:t>4）摄像机镜头应避免强光直射，宜从光源方向对准监视目标，尽量避免逆光安装；当需要逆光安装时（各出入口），应采用宽动态摄像机，并尽量降低监视区的对比度。</w:t>
      </w:r>
    </w:p>
    <w:p>
      <w:pPr>
        <w:spacing w:line="360" w:lineRule="auto"/>
        <w:ind w:firstLine="480" w:firstLineChars="200"/>
        <w:jc w:val="left"/>
        <w:rPr>
          <w:rFonts w:ascii="仿宋" w:hAnsi="仿宋" w:cs="Arial"/>
          <w:sz w:val="24"/>
          <w:szCs w:val="21"/>
        </w:rPr>
      </w:pPr>
      <w:r>
        <w:rPr>
          <w:rFonts w:hint="eastAsia" w:ascii="仿宋" w:hAnsi="仿宋" w:cs="Arial"/>
          <w:sz w:val="24"/>
          <w:szCs w:val="21"/>
        </w:rPr>
        <w:t>5）固定摄像枪室内吊顶安装时，宜采用隐蔽形外罩吸顶安装。</w:t>
      </w:r>
    </w:p>
    <w:p>
      <w:pPr>
        <w:spacing w:line="360" w:lineRule="auto"/>
        <w:ind w:firstLine="480" w:firstLineChars="200"/>
        <w:jc w:val="left"/>
        <w:rPr>
          <w:rFonts w:ascii="仿宋" w:hAnsi="仿宋" w:cs="Arial"/>
          <w:sz w:val="24"/>
          <w:szCs w:val="21"/>
        </w:rPr>
      </w:pPr>
      <w:r>
        <w:rPr>
          <w:rFonts w:hint="eastAsia" w:ascii="仿宋" w:hAnsi="仿宋" w:cs="Arial"/>
          <w:sz w:val="24"/>
          <w:szCs w:val="21"/>
        </w:rPr>
        <w:t>6）本系统与其它安防系统信号线缆采用热镀锌金属线槽同槽敷设，系统电源线应单独穿管槽敷设。</w:t>
      </w:r>
    </w:p>
    <w:p>
      <w:pPr>
        <w:pStyle w:val="37"/>
      </w:pPr>
      <w:r>
        <w:rPr>
          <w:rFonts w:hint="eastAsia"/>
        </w:rPr>
        <w:t>安防系统配电、防雷与接地要求</w:t>
      </w:r>
    </w:p>
    <w:p>
      <w:pPr>
        <w:spacing w:line="360" w:lineRule="auto"/>
        <w:ind w:firstLine="480" w:firstLineChars="200"/>
        <w:jc w:val="left"/>
        <w:rPr>
          <w:rFonts w:ascii="仿宋" w:hAnsi="仿宋" w:cs="Arial"/>
          <w:sz w:val="24"/>
          <w:szCs w:val="21"/>
        </w:rPr>
      </w:pPr>
      <w:r>
        <w:rPr>
          <w:rFonts w:hint="eastAsia" w:ascii="仿宋" w:hAnsi="仿宋" w:cs="Arial"/>
          <w:sz w:val="24"/>
          <w:szCs w:val="21"/>
        </w:rPr>
        <w:t>本工程设置一套3</w:t>
      </w:r>
      <w:r>
        <w:rPr>
          <w:rFonts w:ascii="仿宋" w:hAnsi="仿宋" w:cs="Arial"/>
          <w:sz w:val="24"/>
          <w:szCs w:val="21"/>
        </w:rPr>
        <w:t>0kVA的</w:t>
      </w:r>
      <w:r>
        <w:rPr>
          <w:rFonts w:hint="eastAsia" w:ascii="仿宋" w:hAnsi="仿宋" w:cs="Arial"/>
          <w:sz w:val="24"/>
          <w:szCs w:val="21"/>
        </w:rPr>
        <w:t>UPS电源设备，负责对安防控制室内安防设备进行UPS不间断供电。系统配备足够容量的锂电池组，以维持UPS满负荷输出后备时间为</w:t>
      </w:r>
      <w:r>
        <w:rPr>
          <w:rFonts w:ascii="仿宋" w:hAnsi="仿宋" w:cs="Arial"/>
          <w:sz w:val="24"/>
          <w:szCs w:val="21"/>
        </w:rPr>
        <w:t>9</w:t>
      </w:r>
      <w:r>
        <w:rPr>
          <w:rFonts w:hint="eastAsia" w:ascii="仿宋" w:hAnsi="仿宋" w:cs="Arial"/>
          <w:sz w:val="24"/>
          <w:szCs w:val="21"/>
        </w:rPr>
        <w:t>0分钟以上（按功率因数0.8，逆变器效率80% ，电池的放电终压1.75Vpc计算）。</w:t>
      </w:r>
    </w:p>
    <w:p>
      <w:pPr>
        <w:spacing w:line="360" w:lineRule="auto"/>
        <w:ind w:firstLine="480" w:firstLineChars="200"/>
        <w:jc w:val="left"/>
        <w:rPr>
          <w:rFonts w:ascii="仿宋" w:hAnsi="仿宋" w:cs="Arial"/>
          <w:sz w:val="24"/>
          <w:szCs w:val="21"/>
        </w:rPr>
      </w:pPr>
      <w:r>
        <w:rPr>
          <w:rFonts w:hint="eastAsia" w:ascii="仿宋" w:hAnsi="仿宋" w:cs="Arial"/>
          <w:sz w:val="24"/>
          <w:szCs w:val="21"/>
        </w:rPr>
        <w:t>电源的过电压保护：所有智能化配电箱内装设电涌保护器。</w:t>
      </w:r>
    </w:p>
    <w:p>
      <w:pPr>
        <w:spacing w:line="360" w:lineRule="auto"/>
        <w:ind w:firstLine="480" w:firstLineChars="200"/>
        <w:jc w:val="left"/>
        <w:rPr>
          <w:rFonts w:ascii="仿宋" w:hAnsi="仿宋" w:cs="Arial"/>
          <w:sz w:val="24"/>
          <w:szCs w:val="21"/>
        </w:rPr>
      </w:pPr>
      <w:r>
        <w:rPr>
          <w:rFonts w:hint="eastAsia" w:ascii="仿宋" w:hAnsi="仿宋" w:cs="Arial"/>
          <w:sz w:val="24"/>
          <w:szCs w:val="21"/>
        </w:rPr>
        <w:t>信号的过电压保护：所有进出建筑物线路上设相应的信号避雷器，并将所有进出建筑物的线路作等电位联结。</w:t>
      </w:r>
    </w:p>
    <w:p>
      <w:pPr>
        <w:spacing w:line="360" w:lineRule="auto"/>
        <w:ind w:firstLine="480" w:firstLineChars="200"/>
        <w:jc w:val="left"/>
        <w:rPr>
          <w:rFonts w:ascii="仿宋" w:hAnsi="仿宋" w:cs="Arial"/>
          <w:sz w:val="24"/>
          <w:szCs w:val="21"/>
        </w:rPr>
      </w:pPr>
      <w:r>
        <w:rPr>
          <w:rFonts w:hint="eastAsia" w:ascii="仿宋" w:hAnsi="仿宋" w:cs="Arial"/>
          <w:sz w:val="24"/>
          <w:szCs w:val="21"/>
        </w:rPr>
        <w:t>室外设备的防雷保护：室外设备设相应的避雷器，并可靠接地。</w:t>
      </w:r>
    </w:p>
    <w:p>
      <w:pPr>
        <w:spacing w:line="360" w:lineRule="auto"/>
        <w:ind w:firstLine="480" w:firstLineChars="200"/>
        <w:jc w:val="left"/>
        <w:rPr>
          <w:rFonts w:ascii="仿宋" w:hAnsi="仿宋" w:cs="Arial"/>
          <w:sz w:val="24"/>
          <w:szCs w:val="21"/>
        </w:rPr>
      </w:pPr>
      <w:r>
        <w:rPr>
          <w:rFonts w:hint="eastAsia" w:ascii="仿宋" w:hAnsi="仿宋" w:cs="Arial"/>
          <w:sz w:val="24"/>
          <w:szCs w:val="21"/>
        </w:rPr>
        <w:t>各机房内的弱电系统设备、安装金属配件、机柜（壳）、静电地板、金属墙身、龙骨、线管/槽等均应与弱电专用接地端子可靠联结。</w:t>
      </w:r>
    </w:p>
    <w:p>
      <w:pPr>
        <w:spacing w:line="360" w:lineRule="auto"/>
        <w:ind w:firstLine="480" w:firstLineChars="200"/>
        <w:jc w:val="left"/>
        <w:rPr>
          <w:rFonts w:ascii="仿宋" w:hAnsi="仿宋" w:cs="Arial"/>
          <w:sz w:val="24"/>
          <w:szCs w:val="21"/>
        </w:rPr>
      </w:pPr>
      <w:r>
        <w:rPr>
          <w:rFonts w:hint="eastAsia" w:ascii="仿宋" w:hAnsi="仿宋" w:cs="Arial"/>
          <w:sz w:val="24"/>
          <w:szCs w:val="21"/>
        </w:rPr>
        <w:t>施工单位须保证所提供的设备都能可靠接地，并负责实施，所有接地线应采用多股铜芯导线或铜带，截面应满足国家有关规范的要求。</w:t>
      </w:r>
    </w:p>
    <w:p>
      <w:pPr>
        <w:pStyle w:val="37"/>
      </w:pPr>
      <w:r>
        <w:rPr>
          <w:rFonts w:hint="eastAsia"/>
        </w:rPr>
        <w:t>设备/线槽/线管的安装要求</w:t>
      </w:r>
    </w:p>
    <w:p>
      <w:pPr>
        <w:spacing w:line="360" w:lineRule="auto"/>
        <w:ind w:firstLine="480" w:firstLineChars="200"/>
        <w:jc w:val="left"/>
        <w:rPr>
          <w:rFonts w:ascii="仿宋" w:hAnsi="仿宋" w:cs="Arial"/>
          <w:sz w:val="24"/>
          <w:szCs w:val="21"/>
        </w:rPr>
      </w:pPr>
      <w:r>
        <w:rPr>
          <w:rFonts w:hint="eastAsia" w:ascii="仿宋" w:hAnsi="仿宋" w:cs="Arial"/>
          <w:sz w:val="24"/>
          <w:szCs w:val="21"/>
        </w:rPr>
        <w:t>安防系统线槽/线管按照强/弱电、交/直流线路分槽/管敷设的原则，并结合线路的类别、管理和维护的便利等因素进行安装，并应满足有关的施工安装规范、规程、标准的要求。</w:t>
      </w:r>
    </w:p>
    <w:p>
      <w:pPr>
        <w:spacing w:line="360" w:lineRule="auto"/>
        <w:ind w:firstLine="480" w:firstLineChars="200"/>
        <w:jc w:val="left"/>
        <w:rPr>
          <w:rFonts w:ascii="仿宋" w:hAnsi="仿宋" w:cs="Arial"/>
          <w:sz w:val="24"/>
          <w:szCs w:val="21"/>
        </w:rPr>
      </w:pPr>
      <w:r>
        <w:rPr>
          <w:rFonts w:hint="eastAsia" w:ascii="仿宋" w:hAnsi="仿宋" w:cs="Arial"/>
          <w:sz w:val="24"/>
          <w:szCs w:val="21"/>
        </w:rPr>
        <w:t>1）设备的安装要求</w:t>
      </w:r>
    </w:p>
    <w:p>
      <w:pPr>
        <w:spacing w:line="360" w:lineRule="auto"/>
        <w:ind w:firstLine="480" w:firstLineChars="200"/>
        <w:jc w:val="left"/>
        <w:rPr>
          <w:rFonts w:ascii="仿宋" w:hAnsi="仿宋" w:cs="Arial"/>
          <w:sz w:val="24"/>
          <w:szCs w:val="21"/>
        </w:rPr>
      </w:pPr>
      <w:r>
        <w:rPr>
          <w:rFonts w:hint="eastAsia" w:ascii="仿宋" w:hAnsi="仿宋" w:cs="Arial"/>
          <w:sz w:val="24"/>
          <w:szCs w:val="21"/>
        </w:rPr>
        <w:t>弱电间内弱电设备采用机箱安装时，应挂墙明装，一般装高为水平中线距地1.6米。</w:t>
      </w:r>
    </w:p>
    <w:p>
      <w:pPr>
        <w:spacing w:line="360" w:lineRule="auto"/>
        <w:ind w:firstLine="480" w:firstLineChars="200"/>
        <w:jc w:val="left"/>
        <w:rPr>
          <w:rFonts w:ascii="仿宋" w:hAnsi="仿宋" w:cs="Arial"/>
          <w:sz w:val="24"/>
          <w:szCs w:val="21"/>
        </w:rPr>
      </w:pPr>
      <w:r>
        <w:rPr>
          <w:rFonts w:hint="eastAsia" w:ascii="仿宋" w:hAnsi="仿宋" w:cs="Arial"/>
          <w:sz w:val="24"/>
          <w:szCs w:val="21"/>
        </w:rPr>
        <w:t>机柜前后应留用检修通道，通道宽度应满足检修要求。</w:t>
      </w:r>
    </w:p>
    <w:p>
      <w:pPr>
        <w:spacing w:line="360" w:lineRule="auto"/>
        <w:ind w:firstLine="480" w:firstLineChars="200"/>
        <w:jc w:val="left"/>
        <w:rPr>
          <w:rFonts w:ascii="仿宋" w:hAnsi="仿宋" w:cs="Arial"/>
          <w:sz w:val="24"/>
          <w:szCs w:val="21"/>
        </w:rPr>
      </w:pPr>
      <w:r>
        <w:rPr>
          <w:rFonts w:hint="eastAsia" w:ascii="仿宋" w:hAnsi="仿宋" w:cs="Arial"/>
          <w:sz w:val="24"/>
          <w:szCs w:val="21"/>
        </w:rPr>
        <w:t>安装于吊顶内的弱电设备应采用金属机箱保护。</w:t>
      </w:r>
    </w:p>
    <w:p>
      <w:pPr>
        <w:spacing w:line="360" w:lineRule="auto"/>
        <w:ind w:firstLine="480" w:firstLineChars="200"/>
        <w:jc w:val="left"/>
        <w:rPr>
          <w:rFonts w:ascii="仿宋" w:hAnsi="仿宋" w:cs="Arial"/>
          <w:sz w:val="24"/>
          <w:szCs w:val="21"/>
        </w:rPr>
      </w:pPr>
      <w:r>
        <w:rPr>
          <w:rFonts w:hint="eastAsia" w:ascii="仿宋" w:hAnsi="仿宋" w:cs="Arial"/>
          <w:sz w:val="24"/>
          <w:szCs w:val="21"/>
        </w:rPr>
        <w:t>智能化系统的控制、配电线路应采用铜芯低烟无卤交联阻燃塑料绝缘导线、电缆。</w:t>
      </w:r>
    </w:p>
    <w:p>
      <w:pPr>
        <w:spacing w:line="360" w:lineRule="auto"/>
        <w:ind w:firstLine="480" w:firstLineChars="200"/>
        <w:jc w:val="left"/>
        <w:rPr>
          <w:rFonts w:ascii="仿宋" w:hAnsi="仿宋" w:cs="Arial"/>
          <w:sz w:val="24"/>
          <w:szCs w:val="21"/>
        </w:rPr>
      </w:pPr>
      <w:r>
        <w:rPr>
          <w:rFonts w:ascii="仿宋" w:hAnsi="仿宋" w:cs="Arial"/>
          <w:sz w:val="24"/>
          <w:szCs w:val="21"/>
        </w:rPr>
        <w:t>2</w:t>
      </w:r>
      <w:r>
        <w:rPr>
          <w:rFonts w:hint="eastAsia" w:ascii="仿宋" w:hAnsi="仿宋" w:cs="Arial"/>
          <w:sz w:val="24"/>
          <w:szCs w:val="21"/>
        </w:rPr>
        <w:t>）管线槽的设置</w:t>
      </w:r>
    </w:p>
    <w:p>
      <w:pPr>
        <w:spacing w:line="360" w:lineRule="auto"/>
        <w:ind w:firstLine="480" w:firstLineChars="200"/>
        <w:jc w:val="left"/>
        <w:rPr>
          <w:rFonts w:ascii="仿宋" w:hAnsi="仿宋" w:cs="Arial"/>
          <w:sz w:val="24"/>
          <w:szCs w:val="21"/>
        </w:rPr>
      </w:pPr>
      <w:r>
        <w:rPr>
          <w:rFonts w:hint="eastAsia" w:ascii="仿宋" w:hAnsi="仿宋" w:cs="Arial"/>
          <w:sz w:val="24"/>
          <w:szCs w:val="21"/>
        </w:rPr>
        <w:t>（1）系统布线所需敷设的线槽及线管应采用经防腐、防锈处理的金属材料。</w:t>
      </w:r>
    </w:p>
    <w:p>
      <w:pPr>
        <w:spacing w:line="360" w:lineRule="auto"/>
        <w:ind w:firstLine="480" w:firstLineChars="200"/>
        <w:jc w:val="left"/>
        <w:rPr>
          <w:rFonts w:ascii="仿宋" w:hAnsi="仿宋" w:cs="Arial"/>
          <w:sz w:val="24"/>
          <w:szCs w:val="21"/>
        </w:rPr>
      </w:pPr>
      <w:r>
        <w:rPr>
          <w:rFonts w:hint="eastAsia" w:ascii="仿宋" w:hAnsi="仿宋" w:cs="Arial"/>
          <w:sz w:val="24"/>
          <w:szCs w:val="21"/>
        </w:rPr>
        <w:t>（2）除非已进入设备机壳内，所有线缆须放置于线槽、线管内，不得外露。</w:t>
      </w:r>
    </w:p>
    <w:p>
      <w:pPr>
        <w:spacing w:line="360" w:lineRule="auto"/>
        <w:ind w:firstLine="480" w:firstLineChars="200"/>
        <w:jc w:val="left"/>
        <w:rPr>
          <w:rFonts w:ascii="仿宋" w:hAnsi="仿宋" w:cs="Arial"/>
          <w:sz w:val="24"/>
          <w:szCs w:val="21"/>
        </w:rPr>
      </w:pPr>
      <w:r>
        <w:rPr>
          <w:rFonts w:hint="eastAsia" w:ascii="仿宋" w:hAnsi="仿宋" w:cs="Arial"/>
          <w:sz w:val="24"/>
          <w:szCs w:val="21"/>
        </w:rPr>
        <w:t>（3）所有相互连接的线槽、线管须使用裸铜线做电气导通，并接入弱电设备间的接地端子排，以保证接地电势的一致。导通用的铜线不得焊接在线管或线槽上，须使用压接方式。</w:t>
      </w:r>
    </w:p>
    <w:p>
      <w:pPr>
        <w:spacing w:line="360" w:lineRule="auto"/>
        <w:ind w:firstLine="480" w:firstLineChars="200"/>
        <w:jc w:val="left"/>
        <w:rPr>
          <w:rFonts w:ascii="仿宋" w:hAnsi="仿宋" w:cs="Arial"/>
          <w:sz w:val="24"/>
          <w:szCs w:val="21"/>
        </w:rPr>
      </w:pPr>
      <w:r>
        <w:rPr>
          <w:rFonts w:ascii="仿宋" w:hAnsi="仿宋" w:cs="Arial"/>
          <w:sz w:val="24"/>
          <w:szCs w:val="21"/>
        </w:rPr>
        <w:t>3</w:t>
      </w:r>
      <w:r>
        <w:rPr>
          <w:rFonts w:hint="eastAsia" w:ascii="仿宋" w:hAnsi="仿宋" w:cs="Arial"/>
          <w:sz w:val="24"/>
          <w:szCs w:val="21"/>
        </w:rPr>
        <w:t>）线槽敷设要求</w:t>
      </w:r>
    </w:p>
    <w:p>
      <w:pPr>
        <w:spacing w:line="360" w:lineRule="auto"/>
        <w:ind w:firstLine="480" w:firstLineChars="200"/>
        <w:jc w:val="left"/>
        <w:rPr>
          <w:rFonts w:ascii="仿宋" w:hAnsi="仿宋" w:cs="Arial"/>
          <w:sz w:val="24"/>
          <w:szCs w:val="21"/>
        </w:rPr>
      </w:pPr>
      <w:r>
        <w:rPr>
          <w:rFonts w:hint="eastAsia" w:ascii="仿宋" w:hAnsi="仿宋" w:cs="Arial"/>
          <w:sz w:val="24"/>
          <w:szCs w:val="21"/>
        </w:rPr>
        <w:t>（1）线槽应平整，无扭曲变形，内壁无毛刺，各种附件齐备。</w:t>
      </w:r>
    </w:p>
    <w:p>
      <w:pPr>
        <w:spacing w:line="360" w:lineRule="auto"/>
        <w:ind w:firstLine="480" w:firstLineChars="200"/>
        <w:jc w:val="left"/>
        <w:rPr>
          <w:rFonts w:ascii="仿宋" w:hAnsi="仿宋" w:cs="Arial"/>
          <w:sz w:val="24"/>
          <w:szCs w:val="21"/>
        </w:rPr>
      </w:pPr>
      <w:r>
        <w:rPr>
          <w:rFonts w:hint="eastAsia" w:ascii="仿宋" w:hAnsi="仿宋" w:cs="Arial"/>
          <w:sz w:val="24"/>
          <w:szCs w:val="21"/>
        </w:rPr>
        <w:t>（2）线槽接口应平整，接缝处紧密平直；槽盖装上后应平整、无翘角，出线口的位置准确。</w:t>
      </w:r>
    </w:p>
    <w:p>
      <w:pPr>
        <w:spacing w:line="360" w:lineRule="auto"/>
        <w:ind w:firstLine="480" w:firstLineChars="200"/>
        <w:jc w:val="left"/>
        <w:rPr>
          <w:rFonts w:ascii="仿宋" w:hAnsi="仿宋" w:cs="Arial"/>
          <w:sz w:val="24"/>
          <w:szCs w:val="21"/>
        </w:rPr>
      </w:pPr>
      <w:r>
        <w:rPr>
          <w:rFonts w:hint="eastAsia" w:ascii="仿宋" w:hAnsi="仿宋" w:cs="Arial"/>
          <w:sz w:val="24"/>
          <w:szCs w:val="21"/>
        </w:rPr>
        <w:t>（3）线槽的所有非导电部分的铁件均应相互连接和跨接，使之成为一连续导体，并做好整体接地。</w:t>
      </w:r>
    </w:p>
    <w:p>
      <w:pPr>
        <w:spacing w:line="360" w:lineRule="auto"/>
        <w:ind w:firstLine="480" w:firstLineChars="200"/>
        <w:jc w:val="left"/>
        <w:rPr>
          <w:rFonts w:ascii="仿宋" w:hAnsi="仿宋" w:cs="Arial"/>
          <w:sz w:val="24"/>
          <w:szCs w:val="21"/>
        </w:rPr>
      </w:pPr>
      <w:r>
        <w:rPr>
          <w:rFonts w:hint="eastAsia" w:ascii="仿宋" w:hAnsi="仿宋" w:cs="Arial"/>
          <w:sz w:val="24"/>
          <w:szCs w:val="21"/>
        </w:rPr>
        <w:t>（4）各系统管线与其它管线和电磁干扰之间的距离应符合防电磁干扰的规定。</w:t>
      </w:r>
    </w:p>
    <w:p>
      <w:pPr>
        <w:spacing w:line="360" w:lineRule="auto"/>
        <w:ind w:firstLine="480" w:firstLineChars="200"/>
        <w:jc w:val="left"/>
        <w:rPr>
          <w:rFonts w:ascii="仿宋" w:hAnsi="仿宋" w:cs="Arial"/>
          <w:sz w:val="24"/>
          <w:szCs w:val="21"/>
        </w:rPr>
      </w:pPr>
      <w:r>
        <w:rPr>
          <w:rFonts w:hint="eastAsia" w:ascii="仿宋" w:hAnsi="仿宋" w:cs="Arial"/>
          <w:sz w:val="24"/>
          <w:szCs w:val="21"/>
        </w:rPr>
        <w:t>（5）线槽安装应采用足够承载力的支架、吊架、托架，支承点水平水平距离不宜大于2m，转弯处需加密，垂直段支承距离不宜大于3m，水平段距地高度不宜低于2.5m。</w:t>
      </w:r>
    </w:p>
    <w:p>
      <w:pPr>
        <w:spacing w:line="360" w:lineRule="auto"/>
        <w:ind w:firstLine="480" w:firstLineChars="200"/>
        <w:jc w:val="left"/>
        <w:rPr>
          <w:rFonts w:ascii="仿宋" w:hAnsi="仿宋" w:cs="Arial"/>
          <w:sz w:val="24"/>
          <w:szCs w:val="21"/>
        </w:rPr>
      </w:pPr>
      <w:r>
        <w:rPr>
          <w:rFonts w:hint="eastAsia" w:ascii="仿宋" w:hAnsi="仿宋" w:cs="Arial"/>
          <w:sz w:val="24"/>
          <w:szCs w:val="21"/>
        </w:rPr>
        <w:t>（6）线槽在无吊顶处沿梁底吊装或靠墙支架安装；在有吊顶处在吊顶内吊装或靠墙支架安装。</w:t>
      </w:r>
    </w:p>
    <w:p>
      <w:pPr>
        <w:spacing w:line="360" w:lineRule="auto"/>
        <w:ind w:firstLine="480" w:firstLineChars="200"/>
        <w:jc w:val="left"/>
        <w:rPr>
          <w:rFonts w:ascii="仿宋" w:hAnsi="仿宋" w:cs="Arial"/>
          <w:sz w:val="24"/>
          <w:szCs w:val="21"/>
        </w:rPr>
      </w:pPr>
      <w:r>
        <w:rPr>
          <w:rFonts w:hint="eastAsia" w:ascii="仿宋" w:hAnsi="仿宋" w:cs="Arial"/>
          <w:sz w:val="24"/>
          <w:szCs w:val="21"/>
        </w:rPr>
        <w:t>（7）同一敷设路径的线槽宜共用吊装（或支撑）点，吊装（或支撑）点的用材应能确保承重要求。线槽分层安装时应留放线及检修空间。</w:t>
      </w:r>
    </w:p>
    <w:p>
      <w:pPr>
        <w:spacing w:line="360" w:lineRule="auto"/>
        <w:ind w:firstLine="480" w:firstLineChars="200"/>
        <w:jc w:val="left"/>
        <w:rPr>
          <w:rFonts w:ascii="仿宋" w:hAnsi="仿宋" w:cs="Arial"/>
          <w:sz w:val="24"/>
          <w:szCs w:val="21"/>
        </w:rPr>
      </w:pPr>
      <w:r>
        <w:rPr>
          <w:rFonts w:hint="eastAsia" w:ascii="仿宋" w:hAnsi="仿宋" w:cs="Arial"/>
          <w:sz w:val="24"/>
          <w:szCs w:val="21"/>
        </w:rPr>
        <w:t>（8）线槽/线管的安装吊架、支架或预埋件应统一考虑。</w:t>
      </w:r>
    </w:p>
    <w:p>
      <w:pPr>
        <w:spacing w:line="360" w:lineRule="auto"/>
        <w:ind w:firstLine="480" w:firstLineChars="200"/>
        <w:jc w:val="left"/>
        <w:rPr>
          <w:rFonts w:ascii="仿宋" w:hAnsi="仿宋" w:cs="Arial"/>
          <w:sz w:val="24"/>
          <w:szCs w:val="21"/>
        </w:rPr>
      </w:pPr>
      <w:r>
        <w:rPr>
          <w:rFonts w:hint="eastAsia" w:ascii="仿宋" w:hAnsi="仿宋" w:cs="Arial"/>
          <w:sz w:val="24"/>
          <w:szCs w:val="21"/>
        </w:rPr>
        <w:t>（9）线槽/管在穿越建筑物伸缩缝或沉降缝处应用软接头连接，穿越防火分区处作防火封堵处理。</w:t>
      </w:r>
    </w:p>
    <w:p>
      <w:pPr>
        <w:spacing w:line="360" w:lineRule="auto"/>
        <w:ind w:firstLine="480" w:firstLineChars="200"/>
        <w:jc w:val="left"/>
        <w:rPr>
          <w:rFonts w:ascii="仿宋" w:hAnsi="仿宋" w:cs="Arial"/>
          <w:sz w:val="24"/>
          <w:szCs w:val="21"/>
        </w:rPr>
      </w:pPr>
      <w:r>
        <w:rPr>
          <w:rFonts w:hint="eastAsia" w:ascii="仿宋" w:hAnsi="仿宋" w:cs="Arial"/>
          <w:sz w:val="24"/>
          <w:szCs w:val="21"/>
        </w:rPr>
        <w:t>（10）线槽/管在穿越建筑物人防分区时，应按人防要求，采用预埋钢管处理。</w:t>
      </w:r>
    </w:p>
    <w:p>
      <w:pPr>
        <w:spacing w:line="360" w:lineRule="auto"/>
        <w:ind w:firstLine="480" w:firstLineChars="200"/>
        <w:jc w:val="left"/>
        <w:rPr>
          <w:rFonts w:ascii="仿宋" w:hAnsi="仿宋" w:cs="Arial"/>
          <w:sz w:val="24"/>
          <w:szCs w:val="21"/>
        </w:rPr>
      </w:pPr>
      <w:r>
        <w:rPr>
          <w:rFonts w:ascii="仿宋" w:hAnsi="仿宋" w:cs="Arial"/>
          <w:sz w:val="24"/>
          <w:szCs w:val="21"/>
        </w:rPr>
        <w:t>4</w:t>
      </w:r>
      <w:r>
        <w:rPr>
          <w:rFonts w:hint="eastAsia" w:ascii="仿宋" w:hAnsi="仿宋" w:cs="Arial"/>
          <w:sz w:val="24"/>
          <w:szCs w:val="21"/>
        </w:rPr>
        <w:t>）线管敷设要求</w:t>
      </w:r>
    </w:p>
    <w:p>
      <w:pPr>
        <w:spacing w:line="360" w:lineRule="auto"/>
        <w:ind w:firstLine="480" w:firstLineChars="200"/>
        <w:jc w:val="left"/>
        <w:rPr>
          <w:rFonts w:ascii="仿宋" w:hAnsi="仿宋" w:cs="Arial"/>
          <w:sz w:val="24"/>
          <w:szCs w:val="21"/>
        </w:rPr>
      </w:pPr>
      <w:r>
        <w:rPr>
          <w:rFonts w:hint="eastAsia" w:ascii="仿宋" w:hAnsi="仿宋" w:cs="Arial"/>
          <w:sz w:val="24"/>
          <w:szCs w:val="21"/>
        </w:rPr>
        <w:t>（1）直线布管每30m处应设置过线盒装置。每根暗管的转角弯数量不得多于2个，并不应有S弯出现。有弯头的管段长度超过20m时，应设置管线过线盒装置；在有2个弯时，不超过15m应设置过线盒。暗装转弯的曲率半径不应小于该管外径的6倍，如暗管外径大于50mm时，不应小于10倍。</w:t>
      </w:r>
    </w:p>
    <w:p>
      <w:pPr>
        <w:spacing w:line="360" w:lineRule="auto"/>
        <w:ind w:firstLine="480" w:firstLineChars="200"/>
        <w:jc w:val="left"/>
        <w:rPr>
          <w:rFonts w:ascii="仿宋" w:hAnsi="仿宋" w:cs="Arial"/>
          <w:sz w:val="24"/>
          <w:szCs w:val="21"/>
        </w:rPr>
      </w:pPr>
      <w:r>
        <w:rPr>
          <w:rFonts w:hint="eastAsia" w:ascii="仿宋" w:hAnsi="仿宋" w:cs="Arial"/>
          <w:sz w:val="24"/>
          <w:szCs w:val="21"/>
        </w:rPr>
        <w:t>（2）暗管管口应光滑，并加有护口保护，管口伸出部位宜为25～50mm。在同一线槽内包括绝缘在内的导线截面积总和应该不超过内部截面积的40％。</w:t>
      </w:r>
    </w:p>
    <w:p>
      <w:pPr>
        <w:spacing w:line="360" w:lineRule="auto"/>
        <w:ind w:firstLine="480" w:firstLineChars="200"/>
        <w:jc w:val="left"/>
        <w:rPr>
          <w:rFonts w:ascii="仿宋" w:hAnsi="仿宋" w:cs="Arial"/>
          <w:sz w:val="24"/>
          <w:szCs w:val="21"/>
        </w:rPr>
      </w:pPr>
      <w:r>
        <w:rPr>
          <w:rFonts w:hint="eastAsia" w:ascii="仿宋" w:hAnsi="仿宋" w:cs="Arial"/>
          <w:sz w:val="24"/>
          <w:szCs w:val="21"/>
        </w:rPr>
        <w:t>（3）敷设金属管时应尽量减少弯头，转弯角度不应小于90度，每根金属管弯头不应超过3个，直角弯头不应超过2个。</w:t>
      </w:r>
    </w:p>
    <w:p>
      <w:pPr>
        <w:spacing w:line="360" w:lineRule="auto"/>
        <w:ind w:firstLine="480" w:firstLineChars="200"/>
        <w:jc w:val="left"/>
        <w:rPr>
          <w:rFonts w:ascii="仿宋" w:hAnsi="仿宋" w:cs="Arial"/>
          <w:sz w:val="24"/>
          <w:szCs w:val="21"/>
        </w:rPr>
      </w:pPr>
      <w:r>
        <w:rPr>
          <w:rFonts w:hint="eastAsia" w:ascii="仿宋" w:hAnsi="仿宋" w:cs="Arial"/>
          <w:sz w:val="24"/>
          <w:szCs w:val="21"/>
        </w:rPr>
        <w:t>（4）管线敷设应沿最短路线，减少弯曲和交叉重叠，金属管入盒应用锁紧螺母或管帽固定，两管连接处应对齐，连接牢固，管口端面盒内壁毛刺用锉刀锉平，使管口保持光滑，以免割破线缆绝缘护套。</w:t>
      </w:r>
    </w:p>
    <w:p>
      <w:pPr>
        <w:spacing w:line="360" w:lineRule="auto"/>
        <w:ind w:firstLine="480" w:firstLineChars="200"/>
        <w:jc w:val="left"/>
        <w:rPr>
          <w:rFonts w:ascii="仿宋" w:hAnsi="仿宋" w:cs="Arial"/>
          <w:sz w:val="24"/>
          <w:szCs w:val="21"/>
        </w:rPr>
      </w:pPr>
      <w:r>
        <w:rPr>
          <w:rFonts w:hint="eastAsia" w:ascii="仿宋" w:hAnsi="仿宋" w:cs="Arial"/>
          <w:sz w:val="24"/>
          <w:szCs w:val="21"/>
        </w:rPr>
        <w:t>（5）线管内穿线在建筑抹灰及地面结实后，管内或线槽内的水及杂物清理干净。</w:t>
      </w:r>
    </w:p>
    <w:p>
      <w:pPr>
        <w:spacing w:line="360" w:lineRule="auto"/>
        <w:ind w:firstLine="480" w:firstLineChars="200"/>
        <w:jc w:val="left"/>
        <w:rPr>
          <w:rFonts w:ascii="仿宋" w:hAnsi="仿宋" w:cs="Arial"/>
          <w:sz w:val="24"/>
          <w:szCs w:val="21"/>
        </w:rPr>
      </w:pPr>
      <w:r>
        <w:rPr>
          <w:rFonts w:ascii="仿宋" w:hAnsi="仿宋" w:cs="Arial"/>
          <w:sz w:val="24"/>
          <w:szCs w:val="21"/>
        </w:rPr>
        <w:t>5</w:t>
      </w:r>
      <w:r>
        <w:rPr>
          <w:rFonts w:hint="eastAsia" w:ascii="仿宋" w:hAnsi="仿宋" w:cs="Arial"/>
          <w:sz w:val="24"/>
          <w:szCs w:val="21"/>
        </w:rPr>
        <w:t>）线缆敷设要求</w:t>
      </w:r>
    </w:p>
    <w:p>
      <w:pPr>
        <w:spacing w:line="360" w:lineRule="auto"/>
        <w:ind w:firstLine="480" w:firstLineChars="200"/>
        <w:jc w:val="left"/>
        <w:rPr>
          <w:rFonts w:ascii="仿宋" w:hAnsi="仿宋" w:cs="Arial"/>
          <w:sz w:val="24"/>
          <w:szCs w:val="21"/>
        </w:rPr>
      </w:pPr>
      <w:r>
        <w:rPr>
          <w:rFonts w:ascii="仿宋" w:hAnsi="仿宋" w:cs="Arial"/>
          <w:sz w:val="24"/>
          <w:szCs w:val="21"/>
        </w:rPr>
        <w:t>（</w:t>
      </w:r>
      <w:r>
        <w:rPr>
          <w:rFonts w:hint="eastAsia" w:ascii="仿宋" w:hAnsi="仿宋" w:cs="Arial"/>
          <w:sz w:val="24"/>
          <w:szCs w:val="21"/>
        </w:rPr>
        <w:t>1）所有线缆的敷设应按相关规范和标准施工，中标方应确认有足够空间敷设线缆。</w:t>
      </w:r>
    </w:p>
    <w:p>
      <w:pPr>
        <w:spacing w:line="360" w:lineRule="auto"/>
        <w:ind w:firstLine="480" w:firstLineChars="200"/>
        <w:jc w:val="left"/>
        <w:rPr>
          <w:rFonts w:ascii="仿宋" w:hAnsi="仿宋" w:cs="Arial"/>
          <w:sz w:val="24"/>
          <w:szCs w:val="21"/>
        </w:rPr>
      </w:pPr>
      <w:r>
        <w:rPr>
          <w:rFonts w:hint="eastAsia" w:ascii="仿宋" w:hAnsi="仿宋" w:cs="Arial"/>
          <w:sz w:val="24"/>
          <w:szCs w:val="21"/>
        </w:rPr>
        <w:t>（</w:t>
      </w:r>
      <w:r>
        <w:rPr>
          <w:rFonts w:ascii="仿宋" w:hAnsi="仿宋" w:cs="Arial"/>
          <w:sz w:val="24"/>
          <w:szCs w:val="21"/>
        </w:rPr>
        <w:t>2</w:t>
      </w:r>
      <w:r>
        <w:rPr>
          <w:rFonts w:hint="eastAsia" w:ascii="仿宋" w:hAnsi="仿宋" w:cs="Arial"/>
          <w:sz w:val="24"/>
          <w:szCs w:val="21"/>
        </w:rPr>
        <w:t>）缆线的布放应平直、不得产生纽绞、打圈等现象，不应受到外力的挤压和损伤。</w:t>
      </w:r>
    </w:p>
    <w:p>
      <w:pPr>
        <w:spacing w:line="360" w:lineRule="auto"/>
        <w:ind w:firstLine="480" w:firstLineChars="200"/>
        <w:jc w:val="left"/>
        <w:rPr>
          <w:rFonts w:ascii="仿宋" w:hAnsi="仿宋" w:cs="Arial"/>
          <w:sz w:val="24"/>
          <w:szCs w:val="21"/>
        </w:rPr>
      </w:pPr>
      <w:r>
        <w:rPr>
          <w:rFonts w:hint="eastAsia" w:ascii="仿宋" w:hAnsi="仿宋" w:cs="Arial"/>
          <w:sz w:val="24"/>
          <w:szCs w:val="21"/>
        </w:rPr>
        <w:t>（2）不同系统、不同类别、不同用途的线缆宜用不同色标加以区分。缆线在布放前两端及中间每隔20米等部位有固定标签，以表明起始和终端位置，标签书写应清晰、端正和正确。</w:t>
      </w:r>
    </w:p>
    <w:p>
      <w:pPr>
        <w:spacing w:line="360" w:lineRule="auto"/>
        <w:ind w:firstLine="480" w:firstLineChars="200"/>
        <w:jc w:val="left"/>
        <w:rPr>
          <w:rFonts w:ascii="仿宋" w:hAnsi="仿宋" w:cs="Arial"/>
          <w:sz w:val="24"/>
          <w:szCs w:val="21"/>
        </w:rPr>
      </w:pPr>
      <w:r>
        <w:rPr>
          <w:rFonts w:hint="eastAsia" w:ascii="仿宋" w:hAnsi="仿宋" w:cs="Arial"/>
          <w:sz w:val="24"/>
          <w:szCs w:val="21"/>
        </w:rPr>
        <w:t>（3）多芯电缆的弯曲半径应大于其外径的6倍，同轴电缆的弯曲半径应大于其外径的15倍，4对型网络数据电缆的弯曲半径应大于其外径的4倍，光缆的弯曲半径应大于光缆外径的10倍。</w:t>
      </w:r>
    </w:p>
    <w:p>
      <w:pPr>
        <w:spacing w:line="360" w:lineRule="auto"/>
        <w:ind w:firstLine="480" w:firstLineChars="200"/>
        <w:jc w:val="left"/>
        <w:rPr>
          <w:rFonts w:ascii="仿宋" w:hAnsi="仿宋" w:cs="Arial"/>
          <w:sz w:val="24"/>
          <w:szCs w:val="21"/>
        </w:rPr>
      </w:pPr>
      <w:r>
        <w:rPr>
          <w:rFonts w:hint="eastAsia" w:ascii="仿宋" w:hAnsi="仿宋" w:cs="Arial"/>
          <w:sz w:val="24"/>
          <w:szCs w:val="21"/>
        </w:rPr>
        <w:t>（4）敷设多条电缆的位置应用扎线带绑扎，并做出标识，扎线带应保持相应间距，线缆扎线带的绑扎不能太紧以免影响线缆的使用。</w:t>
      </w:r>
    </w:p>
    <w:p>
      <w:pPr>
        <w:spacing w:line="360" w:lineRule="auto"/>
        <w:ind w:firstLine="480" w:firstLineChars="200"/>
        <w:jc w:val="left"/>
        <w:rPr>
          <w:rFonts w:ascii="仿宋" w:hAnsi="仿宋" w:cs="Arial"/>
          <w:sz w:val="24"/>
          <w:szCs w:val="21"/>
        </w:rPr>
      </w:pPr>
      <w:r>
        <w:rPr>
          <w:rFonts w:hint="eastAsia" w:ascii="仿宋" w:hAnsi="仿宋" w:cs="Arial"/>
          <w:sz w:val="24"/>
          <w:szCs w:val="21"/>
        </w:rPr>
        <w:t>（5）线缆的排列应避免交叉。</w:t>
      </w:r>
    </w:p>
    <w:p>
      <w:pPr>
        <w:spacing w:line="360" w:lineRule="auto"/>
        <w:ind w:firstLine="480" w:firstLineChars="200"/>
        <w:jc w:val="left"/>
        <w:rPr>
          <w:rFonts w:ascii="仿宋" w:hAnsi="仿宋" w:cs="Arial"/>
          <w:sz w:val="24"/>
          <w:szCs w:val="21"/>
        </w:rPr>
      </w:pPr>
      <w:r>
        <w:rPr>
          <w:rFonts w:hint="eastAsia" w:ascii="仿宋" w:hAnsi="仿宋" w:cs="Arial"/>
          <w:sz w:val="24"/>
          <w:szCs w:val="21"/>
        </w:rPr>
        <w:t>（6）线缆布放时长度应有冗余。在前端设备安装位置、设备间的铜缆的预留长度一般为1米至2米，光缆在设备端预留长度为2米至3米。有特殊要求的应按设计要求预留长度。</w:t>
      </w:r>
    </w:p>
    <w:p>
      <w:pPr>
        <w:spacing w:line="360" w:lineRule="auto"/>
        <w:ind w:firstLine="480" w:firstLineChars="200"/>
        <w:jc w:val="left"/>
        <w:rPr>
          <w:rFonts w:ascii="仿宋" w:hAnsi="仿宋" w:cs="Arial"/>
          <w:sz w:val="24"/>
          <w:szCs w:val="21"/>
        </w:rPr>
      </w:pPr>
      <w:r>
        <w:rPr>
          <w:rFonts w:hint="eastAsia" w:ascii="仿宋" w:hAnsi="仿宋" w:cs="Arial"/>
          <w:sz w:val="24"/>
          <w:szCs w:val="21"/>
        </w:rPr>
        <w:t>（</w:t>
      </w:r>
      <w:r>
        <w:rPr>
          <w:rFonts w:ascii="仿宋" w:hAnsi="仿宋" w:cs="Arial"/>
          <w:sz w:val="24"/>
          <w:szCs w:val="21"/>
        </w:rPr>
        <w:t>7</w:t>
      </w:r>
      <w:r>
        <w:rPr>
          <w:rFonts w:hint="eastAsia" w:ascii="仿宋" w:hAnsi="仿宋" w:cs="Arial"/>
          <w:sz w:val="24"/>
          <w:szCs w:val="21"/>
        </w:rPr>
        <w:t>）控制台、机柜内的线缆应排列整齐，并绑扎在机柜内的布线槽内，同时做出标识。线缆的敷设应便于机柜门的开启或关闭、设备的维护与更换。</w:t>
      </w:r>
    </w:p>
    <w:p>
      <w:pPr>
        <w:pStyle w:val="39"/>
        <w:spacing w:before="312"/>
        <w:rPr>
          <w:lang w:val="zh-CN"/>
        </w:rPr>
      </w:pPr>
      <w:r>
        <w:rPr>
          <w:rFonts w:hint="eastAsia"/>
          <w:lang w:val="zh-CN"/>
        </w:rPr>
        <w:t>消防兼</w:t>
      </w:r>
      <w:r>
        <w:rPr>
          <w:rFonts w:hint="eastAsia"/>
        </w:rPr>
        <w:t>安防控制中心升级改造技术要求</w:t>
      </w:r>
    </w:p>
    <w:p>
      <w:pPr>
        <w:pStyle w:val="38"/>
        <w:spacing w:before="62"/>
        <w:rPr>
          <w:lang w:val="zh-CN"/>
        </w:rPr>
      </w:pPr>
      <w:bookmarkStart w:id="28" w:name="_Toc122339133"/>
      <w:r>
        <w:rPr>
          <w:rFonts w:hint="eastAsia"/>
          <w:lang w:val="zh-CN"/>
        </w:rPr>
        <w:t>消防控制中心升级改造及迁移</w:t>
      </w:r>
      <w:bookmarkEnd w:id="28"/>
    </w:p>
    <w:p>
      <w:pPr>
        <w:pStyle w:val="42"/>
        <w:rPr>
          <w:lang w:val="zh-CN"/>
        </w:rPr>
      </w:pPr>
      <w:r>
        <w:t>本次消防安防</w:t>
      </w:r>
      <w:r>
        <w:rPr>
          <w:rFonts w:hint="eastAsia"/>
        </w:rPr>
        <w:t>系统升</w:t>
      </w:r>
      <w:r>
        <w:t>级改造</w:t>
      </w:r>
      <w:r>
        <w:rPr>
          <w:rFonts w:hint="eastAsia"/>
        </w:rPr>
        <w:t>，拟将原设于3号楼首层的消防控制中心迁移至1号楼首层安防控制中心处与安防控制中心合用，故原位于3号楼首层的消防控制中心以下简称“旧消防控制中心”，1号楼首层消防安防控制中心以下简称“新消防控制中心”。改造内容</w:t>
      </w:r>
      <w:r>
        <w:t>主要包含</w:t>
      </w:r>
      <w:r>
        <w:rPr>
          <w:u w:val="single"/>
        </w:rPr>
        <w:t>新消防控制中心升级改造</w:t>
      </w:r>
      <w:r>
        <w:rPr>
          <w:rFonts w:hint="eastAsia"/>
          <w:u w:val="single"/>
        </w:rPr>
        <w:t>、</w:t>
      </w:r>
      <w:r>
        <w:rPr>
          <w:u w:val="single"/>
        </w:rPr>
        <w:t>旧消防控制中心迁移</w:t>
      </w:r>
      <w:r>
        <w:rPr>
          <w:rFonts w:hint="eastAsia"/>
          <w:u w:val="single"/>
        </w:rPr>
        <w:t>。</w:t>
      </w:r>
    </w:p>
    <w:p>
      <w:pPr>
        <w:pStyle w:val="38"/>
        <w:spacing w:before="62"/>
      </w:pPr>
      <w:bookmarkStart w:id="29" w:name="_Toc122339134"/>
      <w:r>
        <w:rPr>
          <w:rFonts w:hint="eastAsia"/>
        </w:rPr>
        <w:t>新消防控制中心升级改造</w:t>
      </w:r>
      <w:bookmarkEnd w:id="29"/>
    </w:p>
    <w:p>
      <w:pPr>
        <w:pStyle w:val="36"/>
        <w:ind w:left="778" w:hanging="480"/>
      </w:pPr>
      <w:r>
        <w:rPr>
          <w:rFonts w:hint="eastAsia"/>
        </w:rPr>
        <w:t>新消防控制中心位置选址，拟设置在1号楼首层原安防监控中心处（与安防系统合用控制中心）。</w:t>
      </w:r>
    </w:p>
    <w:p>
      <w:pPr>
        <w:pStyle w:val="36"/>
        <w:ind w:left="778" w:leftChars="142" w:hanging="480" w:hangingChars="200"/>
      </w:pPr>
      <w:r>
        <w:rPr>
          <w:rFonts w:hint="eastAsia"/>
        </w:rPr>
        <w:t>对新消防控制中心升级改造（含机房内装修、照明及配电、防雷接地、气体灭火控制系统、通风空调、给排水系统）。</w:t>
      </w:r>
    </w:p>
    <w:p>
      <w:pPr>
        <w:pStyle w:val="36"/>
        <w:ind w:left="778" w:leftChars="142" w:hanging="480" w:hangingChars="200"/>
      </w:pPr>
      <w:r>
        <w:rPr>
          <w:rFonts w:hint="eastAsia"/>
        </w:rPr>
        <w:t>要求新消防控制中心升级改造后，可实现对整个项目的</w:t>
      </w:r>
      <w:r>
        <w:t>消防系统的显示、控制等日常管理及火灾状态下应急指挥功能</w:t>
      </w:r>
      <w:r>
        <w:rPr>
          <w:rFonts w:hint="eastAsia"/>
        </w:rPr>
        <w:t>，同时还负责消防系统的后备监控，火灾</w:t>
      </w:r>
      <w:r>
        <w:t>状态下</w:t>
      </w:r>
      <w:r>
        <w:rPr>
          <w:rFonts w:hint="eastAsia"/>
        </w:rPr>
        <w:t>协调各区应急指挥功能。</w:t>
      </w:r>
    </w:p>
    <w:p>
      <w:pPr>
        <w:pStyle w:val="36"/>
        <w:ind w:left="778" w:leftChars="142" w:hanging="480" w:hangingChars="200"/>
      </w:pPr>
      <w:r>
        <w:t>新消防控制</w:t>
      </w:r>
      <w:r>
        <w:rPr>
          <w:rFonts w:hint="eastAsia"/>
        </w:rPr>
        <w:t>中心</w:t>
      </w:r>
      <w:r>
        <w:t>的资料和管理、控制和显示、信息记录、信息传输等要求应符合《消防控制室通用技术要求》GB 25506的有关规定</w:t>
      </w:r>
      <w:r>
        <w:rPr>
          <w:rFonts w:hint="eastAsia"/>
        </w:rPr>
        <w:t>。</w:t>
      </w:r>
    </w:p>
    <w:p>
      <w:pPr>
        <w:pStyle w:val="36"/>
        <w:ind w:left="778" w:leftChars="142" w:hanging="480" w:hangingChars="200"/>
      </w:pPr>
      <w:r>
        <w:t>新消防控制</w:t>
      </w:r>
      <w:r>
        <w:rPr>
          <w:rFonts w:hint="eastAsia"/>
        </w:rPr>
        <w:t>中心</w:t>
      </w:r>
      <w:r>
        <w:t>应有相应的竣工图纸、各分系统控制逻辑关系说明、设备使用说明书、系统操作规程、应急预案、值班制度、维护保养制度及值班记录等文件资料。</w:t>
      </w:r>
    </w:p>
    <w:p>
      <w:pPr>
        <w:pStyle w:val="38"/>
        <w:spacing w:before="62"/>
      </w:pPr>
      <w:bookmarkStart w:id="30" w:name="_Toc122339135"/>
      <w:r>
        <w:rPr>
          <w:rFonts w:hint="eastAsia"/>
        </w:rPr>
        <w:t>旧消防控制中心迁移</w:t>
      </w:r>
      <w:bookmarkEnd w:id="30"/>
    </w:p>
    <w:p>
      <w:pPr>
        <w:pStyle w:val="36"/>
        <w:ind w:left="778" w:hanging="480"/>
      </w:pPr>
      <w:r>
        <w:rPr>
          <w:rFonts w:hint="eastAsia"/>
        </w:rPr>
        <w:t>采购满足需求的消防报警主机设备（含</w:t>
      </w:r>
      <w:r>
        <w:t>火灾报警控制器</w:t>
      </w:r>
      <w:r>
        <w:rPr>
          <w:rFonts w:hint="eastAsia"/>
        </w:rPr>
        <w:t>（联动型）</w:t>
      </w:r>
      <w:r>
        <w:t>、消防控制室图形显示装置</w:t>
      </w:r>
      <w:r>
        <w:rPr>
          <w:rFonts w:hint="eastAsia"/>
        </w:rPr>
        <w:t>、电源柜、</w:t>
      </w:r>
      <w:r>
        <w:t>消防专用电话总机、消防应急广播控制装置</w:t>
      </w:r>
      <w:r>
        <w:rPr>
          <w:rFonts w:hint="eastAsia"/>
        </w:rPr>
        <w:t>、可燃气体报警系统设备和消防水池液位显示装置等），并安装于新消防控制中心内。</w:t>
      </w:r>
    </w:p>
    <w:p>
      <w:pPr>
        <w:pStyle w:val="36"/>
        <w:ind w:left="778" w:hanging="480"/>
      </w:pPr>
      <w:r>
        <w:rPr>
          <w:rFonts w:hint="eastAsia"/>
        </w:rPr>
        <w:t>梳理旧消防控制中心内相关消防线路做好标记，根据施工先后顺序，分楼层进行拆除迁移至新消防控制中心内，接入新消防报警主机设备，调试系统至正常运行。</w:t>
      </w:r>
    </w:p>
    <w:p>
      <w:pPr>
        <w:pStyle w:val="36"/>
        <w:ind w:left="778" w:hanging="480"/>
      </w:pPr>
      <w:r>
        <w:rPr>
          <w:rFonts w:hint="eastAsia"/>
        </w:rPr>
        <w:t>将旧消防控制中心内旧消防报警主机设备拆除，并修复施工对旧消防控制中心机房环境的破坏。</w:t>
      </w:r>
    </w:p>
    <w:p>
      <w:pPr>
        <w:pStyle w:val="36"/>
        <w:rPr>
          <w:b/>
          <w:u w:val="single"/>
        </w:rPr>
      </w:pPr>
      <w:r>
        <w:rPr>
          <w:b/>
          <w:u w:val="single"/>
        </w:rPr>
        <w:t>在</w:t>
      </w:r>
      <w:r>
        <w:rPr>
          <w:rFonts w:hint="eastAsia"/>
          <w:b/>
          <w:u w:val="single"/>
        </w:rPr>
        <w:t>3号楼旧消防控制中心设置1台火灾自动报警图形显示装置，信号由1号楼新消防控制中心引至，仅对3号楼建筑内消防设施设备的运行、故障、报警等信号进行显示，中标厂家需对本功能进行深化设计。</w:t>
      </w:r>
    </w:p>
    <w:p>
      <w:pPr>
        <w:pStyle w:val="36"/>
        <w:rPr>
          <w:b/>
          <w:u w:val="single"/>
        </w:rPr>
      </w:pPr>
      <w:r>
        <w:rPr>
          <w:b/>
          <w:u w:val="single"/>
        </w:rPr>
        <w:t>在</w:t>
      </w:r>
      <w:r>
        <w:rPr>
          <w:rFonts w:hint="eastAsia"/>
          <w:b/>
          <w:u w:val="single"/>
        </w:rPr>
        <w:t>通园机关负值班室设置1台火灾自动报警图形显示装置，信号由1号楼新消防控制中心引至，仅对通园机关建筑内消防设施设备的运行、故障、报警等信号进行显示，中标厂家需对本功能进行深化设计。</w:t>
      </w:r>
    </w:p>
    <w:p/>
    <w:p>
      <w:pPr>
        <w:pStyle w:val="38"/>
        <w:spacing w:before="62"/>
      </w:pPr>
      <w:r>
        <w:rPr>
          <w:rFonts w:hint="eastAsia"/>
        </w:rPr>
        <w:t>安防控制室改造升级</w:t>
      </w:r>
    </w:p>
    <w:p>
      <w:pPr>
        <w:spacing w:line="360" w:lineRule="auto"/>
        <w:ind w:firstLine="480" w:firstLineChars="200"/>
        <w:jc w:val="left"/>
        <w:rPr>
          <w:rFonts w:ascii="仿宋" w:hAnsi="仿宋" w:cs="Arial"/>
          <w:sz w:val="24"/>
          <w:szCs w:val="21"/>
        </w:rPr>
      </w:pPr>
      <w:r>
        <w:rPr>
          <w:rFonts w:hint="eastAsia" w:ascii="仿宋" w:hAnsi="仿宋" w:cs="Arial"/>
          <w:sz w:val="24"/>
          <w:szCs w:val="21"/>
        </w:rPr>
        <w:t>安防控制室升级后，同时成为省人大机关大院的新消防控制中心和安防控制中心，实现对整个机关大院消防系统和安防系统的显示、控制等日常管理及火灾、安保等状态的应急指挥功能。</w:t>
      </w:r>
    </w:p>
    <w:p>
      <w:pPr>
        <w:spacing w:line="360" w:lineRule="auto"/>
        <w:ind w:firstLine="480" w:firstLineChars="200"/>
        <w:jc w:val="left"/>
        <w:rPr>
          <w:rFonts w:ascii="仿宋" w:hAnsi="仿宋" w:cs="Arial"/>
          <w:sz w:val="24"/>
          <w:szCs w:val="21"/>
        </w:rPr>
      </w:pPr>
      <w:r>
        <w:rPr>
          <w:rFonts w:hint="eastAsia" w:ascii="仿宋" w:hAnsi="仿宋" w:cs="Arial"/>
          <w:sz w:val="24"/>
          <w:szCs w:val="21"/>
        </w:rPr>
        <w:t>安防控制室升级后，内部分隔为走道，UPS配电及设备机房（约20㎡）、监控室（约72㎡）等功能区域。监控室内设消防主机、监视墙和操作台，UPS配电及设备机房内设UPS和标准4</w:t>
      </w:r>
      <w:r>
        <w:rPr>
          <w:rFonts w:ascii="仿宋" w:hAnsi="仿宋" w:cs="Arial"/>
          <w:sz w:val="24"/>
          <w:szCs w:val="21"/>
        </w:rPr>
        <w:t>2U</w:t>
      </w:r>
      <w:r>
        <w:rPr>
          <w:rFonts w:hint="eastAsia" w:ascii="仿宋" w:hAnsi="仿宋" w:cs="Arial"/>
          <w:sz w:val="24"/>
          <w:szCs w:val="21"/>
        </w:rPr>
        <w:t>机柜。</w:t>
      </w:r>
    </w:p>
    <w:p>
      <w:pPr>
        <w:spacing w:line="360" w:lineRule="auto"/>
        <w:ind w:firstLine="480" w:firstLineChars="200"/>
        <w:jc w:val="left"/>
        <w:rPr>
          <w:rFonts w:ascii="仿宋" w:hAnsi="仿宋" w:cs="Arial"/>
          <w:sz w:val="24"/>
          <w:szCs w:val="21"/>
        </w:rPr>
      </w:pPr>
      <w:r>
        <w:rPr>
          <w:rFonts w:hint="eastAsia" w:ascii="仿宋" w:hAnsi="仿宋" w:cs="Arial"/>
          <w:sz w:val="24"/>
          <w:szCs w:val="21"/>
        </w:rPr>
        <w:t>视频安防监控系统此次改造将原有的核心交换机、视频解码器、网络硬盘录像机、硬盘、视频管理键盘、服务器和工作站等后台设备全部更新为最新的主流产品；此次改造将原有的监视墙升级为最新的LED显示屏，具体设备清单详6</w:t>
      </w:r>
      <w:r>
        <w:rPr>
          <w:rFonts w:ascii="仿宋" w:hAnsi="仿宋" w:cs="Arial"/>
          <w:sz w:val="24"/>
          <w:szCs w:val="21"/>
        </w:rPr>
        <w:t>.2.1</w:t>
      </w:r>
      <w:r>
        <w:rPr>
          <w:rFonts w:hint="eastAsia" w:ascii="仿宋" w:hAnsi="仿宋" w:cs="Arial"/>
          <w:sz w:val="24"/>
          <w:szCs w:val="21"/>
        </w:rPr>
        <w:t>节安防控制室改造升级主要设备清单。</w:t>
      </w:r>
    </w:p>
    <w:p>
      <w:pPr>
        <w:spacing w:line="360" w:lineRule="auto"/>
        <w:ind w:firstLine="480" w:firstLineChars="200"/>
        <w:jc w:val="left"/>
        <w:rPr>
          <w:rFonts w:ascii="仿宋" w:hAnsi="仿宋" w:cs="Arial"/>
          <w:sz w:val="24"/>
          <w:szCs w:val="21"/>
        </w:rPr>
      </w:pPr>
      <w:r>
        <w:rPr>
          <w:rFonts w:hint="eastAsia" w:ascii="仿宋" w:hAnsi="仿宋" w:cs="Arial"/>
          <w:sz w:val="24"/>
          <w:szCs w:val="21"/>
        </w:rPr>
        <w:t>出入口控制（门禁）系统目前仍使用良好，可以满足使用管理需求，故本次安防控制室升级不涉及出入口控制系统，系统整体迁移后继续使用。同样的，由于停车场管理系统目前使用良好，且暂未有统一管理需求，故本次安防控制室升级同样不涉及停车场管理系统，后台设备迁移后继续使用。</w:t>
      </w:r>
    </w:p>
    <w:p>
      <w:pPr>
        <w:pStyle w:val="38"/>
        <w:spacing w:before="62"/>
      </w:pPr>
      <w:r>
        <w:rPr>
          <w:rFonts w:hint="eastAsia"/>
        </w:rPr>
        <w:t>安防控制室改造迁移要求</w:t>
      </w:r>
    </w:p>
    <w:p>
      <w:pPr>
        <w:spacing w:line="360" w:lineRule="auto"/>
        <w:ind w:firstLine="480" w:firstLineChars="200"/>
        <w:jc w:val="left"/>
        <w:rPr>
          <w:rFonts w:ascii="仿宋" w:hAnsi="仿宋" w:cs="Arial"/>
          <w:sz w:val="24"/>
          <w:szCs w:val="21"/>
        </w:rPr>
      </w:pPr>
      <w:r>
        <w:rPr>
          <w:rFonts w:hint="eastAsia" w:ascii="仿宋" w:hAnsi="仿宋" w:cs="Arial"/>
          <w:sz w:val="24"/>
          <w:szCs w:val="21"/>
        </w:rPr>
        <w:t>鉴于本项目原有安防后台设备仍处于正常工作状态当中，所以针对本安防控制室的改造应尽量减少施工对正常系统运行的影响，建议按以下方案步骤逐步实施。</w:t>
      </w:r>
    </w:p>
    <w:p>
      <w:pPr>
        <w:spacing w:line="360" w:lineRule="auto"/>
        <w:ind w:firstLine="480" w:firstLineChars="200"/>
        <w:jc w:val="left"/>
        <w:rPr>
          <w:rFonts w:ascii="仿宋" w:hAnsi="仿宋" w:cs="Arial"/>
          <w:sz w:val="24"/>
          <w:szCs w:val="21"/>
        </w:rPr>
      </w:pPr>
      <w:r>
        <w:rPr>
          <w:rFonts w:hint="eastAsia" w:ascii="仿宋" w:hAnsi="仿宋" w:cs="Arial"/>
          <w:sz w:val="24"/>
          <w:szCs w:val="21"/>
        </w:rPr>
        <w:t>1）整理临时监控室，留出临时设备安装位置：</w:t>
      </w:r>
    </w:p>
    <w:p>
      <w:pPr>
        <w:spacing w:line="360" w:lineRule="auto"/>
        <w:ind w:firstLine="480" w:firstLineChars="200"/>
        <w:jc w:val="left"/>
        <w:rPr>
          <w:rFonts w:ascii="仿宋" w:hAnsi="仿宋" w:cs="Arial"/>
          <w:sz w:val="24"/>
          <w:szCs w:val="21"/>
        </w:rPr>
      </w:pPr>
      <w:r>
        <w:rPr>
          <w:rFonts w:hint="eastAsia" w:ascii="仿宋" w:hAnsi="仿宋" w:cs="Arial"/>
          <w:sz w:val="24"/>
          <w:szCs w:val="21"/>
        </w:rPr>
        <w:t>施工单位需将现停车场安保室内非必要的柜子、桌子和杂物移出，留出监视墙和琴台的安装位置。</w:t>
      </w:r>
    </w:p>
    <w:p>
      <w:pPr>
        <w:spacing w:line="360" w:lineRule="auto"/>
        <w:ind w:firstLine="480" w:firstLineChars="200"/>
        <w:jc w:val="left"/>
        <w:rPr>
          <w:rFonts w:ascii="仿宋" w:hAnsi="仿宋" w:cs="Arial"/>
          <w:sz w:val="24"/>
          <w:szCs w:val="21"/>
        </w:rPr>
      </w:pPr>
      <w:r>
        <w:rPr>
          <w:rFonts w:hint="eastAsia" w:ascii="仿宋" w:hAnsi="仿宋" w:cs="Arial"/>
          <w:sz w:val="24"/>
          <w:szCs w:val="21"/>
        </w:rPr>
        <w:t>2）梳理迁移设备数量和临时管线的路由：</w:t>
      </w:r>
    </w:p>
    <w:p>
      <w:pPr>
        <w:spacing w:line="360" w:lineRule="auto"/>
        <w:ind w:firstLine="480" w:firstLineChars="200"/>
        <w:jc w:val="left"/>
        <w:rPr>
          <w:rFonts w:ascii="仿宋" w:hAnsi="仿宋" w:cs="Arial"/>
          <w:sz w:val="24"/>
          <w:szCs w:val="21"/>
        </w:rPr>
      </w:pPr>
      <w:r>
        <w:rPr>
          <w:rFonts w:hint="eastAsia" w:ascii="仿宋" w:hAnsi="仿宋" w:cs="Arial"/>
          <w:sz w:val="24"/>
          <w:szCs w:val="21"/>
        </w:rPr>
        <w:t>首先，施工单位需梳理需迁移的设备，包括且不限于监视墙A、门禁系统所用的琴台A、网络硬盘录像机、监控服务器和门禁工作站等核心设备和有可能用到的配线设备。</w:t>
      </w:r>
    </w:p>
    <w:p>
      <w:pPr>
        <w:spacing w:line="360" w:lineRule="auto"/>
        <w:ind w:firstLine="480" w:firstLineChars="200"/>
        <w:jc w:val="left"/>
        <w:rPr>
          <w:rFonts w:ascii="仿宋" w:hAnsi="仿宋" w:cs="Arial"/>
          <w:sz w:val="24"/>
          <w:szCs w:val="21"/>
        </w:rPr>
      </w:pPr>
      <w:r>
        <w:rPr>
          <w:rFonts w:hint="eastAsia" w:ascii="仿宋" w:hAnsi="仿宋" w:cs="Arial"/>
          <w:sz w:val="24"/>
          <w:szCs w:val="21"/>
        </w:rPr>
        <w:t>其次，施工单位需勘察安防控制室和停车场安保室之间的管线路由，两机房之间现已有一条通信线缆连接，施工单位需找到此线路，并确认线路材质，若经检测可满足临时使用需求，应直接利用，若现场不具备利用现有线路条件，应重新敷设一根光纤作为临时连接。</w:t>
      </w:r>
    </w:p>
    <w:p>
      <w:pPr>
        <w:spacing w:line="360" w:lineRule="auto"/>
        <w:ind w:firstLine="480" w:firstLineChars="200"/>
        <w:jc w:val="left"/>
        <w:rPr>
          <w:rFonts w:ascii="仿宋" w:hAnsi="仿宋" w:cs="Arial"/>
          <w:sz w:val="24"/>
          <w:szCs w:val="21"/>
        </w:rPr>
      </w:pPr>
      <w:r>
        <w:rPr>
          <w:rFonts w:hint="eastAsia" w:ascii="仿宋" w:hAnsi="仿宋" w:cs="Arial"/>
          <w:sz w:val="24"/>
          <w:szCs w:val="21"/>
        </w:rPr>
        <w:t>3）迁移部分后台设备至临时监控室：</w:t>
      </w:r>
    </w:p>
    <w:p>
      <w:pPr>
        <w:spacing w:line="360" w:lineRule="auto"/>
        <w:ind w:firstLine="480" w:firstLineChars="200"/>
        <w:jc w:val="left"/>
        <w:rPr>
          <w:rFonts w:ascii="仿宋" w:hAnsi="仿宋" w:cs="Arial"/>
          <w:sz w:val="24"/>
          <w:szCs w:val="21"/>
        </w:rPr>
      </w:pPr>
      <w:r>
        <w:rPr>
          <w:rFonts w:hint="eastAsia" w:ascii="仿宋" w:hAnsi="仿宋" w:cs="Arial"/>
          <w:sz w:val="24"/>
          <w:szCs w:val="21"/>
        </w:rPr>
        <w:t>施工单位应首先在停车场安保室琴台内设置新核心交换机，然后利用上条所述通信线缆将新核心交换机和安防控制室内的旧核心交换机相连，测试链路已接通后，将监视墙、门禁系统所用的琴台、所有正在使用的网络硬盘录像机、监控服务器和门禁工作站等核心设备搬迁至停车场安保室，其中核心设备可临时放置在2台琴台内，最后，应将各设备连接至新核心交换机，调试确保各设备正常使用。</w:t>
      </w:r>
    </w:p>
    <w:p>
      <w:pPr>
        <w:spacing w:line="360" w:lineRule="auto"/>
        <w:ind w:firstLine="480" w:firstLineChars="200"/>
        <w:jc w:val="left"/>
        <w:rPr>
          <w:rFonts w:ascii="仿宋" w:hAnsi="仿宋" w:cs="Arial"/>
          <w:sz w:val="24"/>
          <w:szCs w:val="21"/>
        </w:rPr>
      </w:pPr>
      <w:r>
        <w:rPr>
          <w:rFonts w:hint="eastAsia" w:ascii="仿宋" w:hAnsi="仿宋" w:cs="Arial"/>
          <w:sz w:val="24"/>
          <w:szCs w:val="21"/>
        </w:rPr>
        <w:t>4）拆除安防控制室内剩余不需要的后台设备：</w:t>
      </w:r>
    </w:p>
    <w:p>
      <w:pPr>
        <w:spacing w:line="360" w:lineRule="auto"/>
        <w:ind w:firstLine="480" w:firstLineChars="200"/>
        <w:jc w:val="left"/>
        <w:rPr>
          <w:rFonts w:ascii="仿宋" w:hAnsi="仿宋" w:cs="Arial"/>
          <w:sz w:val="24"/>
          <w:szCs w:val="21"/>
        </w:rPr>
      </w:pPr>
      <w:r>
        <w:rPr>
          <w:rFonts w:hint="eastAsia" w:ascii="仿宋" w:hAnsi="仿宋" w:cs="Arial"/>
          <w:sz w:val="24"/>
          <w:szCs w:val="21"/>
        </w:rPr>
        <w:t>施工单位应将安防控制室内剩余不需要的设备，如精密空调、监视墙和琴台拆除，旧核心交换机所在机柜做好保护，移动至不妨碍后续施工的位置。</w:t>
      </w:r>
    </w:p>
    <w:p>
      <w:pPr>
        <w:spacing w:line="360" w:lineRule="auto"/>
        <w:ind w:firstLine="480" w:firstLineChars="200"/>
        <w:jc w:val="left"/>
        <w:rPr>
          <w:rFonts w:ascii="仿宋" w:hAnsi="仿宋" w:cs="Arial"/>
          <w:sz w:val="24"/>
          <w:szCs w:val="21"/>
        </w:rPr>
      </w:pPr>
      <w:r>
        <w:rPr>
          <w:rFonts w:hint="eastAsia" w:ascii="仿宋" w:hAnsi="仿宋" w:cs="Arial"/>
          <w:sz w:val="24"/>
          <w:szCs w:val="21"/>
        </w:rPr>
        <w:t>5）对安防控制室升级改造：</w:t>
      </w:r>
    </w:p>
    <w:p>
      <w:pPr>
        <w:spacing w:line="360" w:lineRule="auto"/>
        <w:ind w:firstLine="480" w:firstLineChars="200"/>
        <w:jc w:val="left"/>
        <w:rPr>
          <w:rFonts w:ascii="仿宋" w:hAnsi="仿宋" w:cs="Arial"/>
          <w:sz w:val="24"/>
          <w:szCs w:val="21"/>
        </w:rPr>
      </w:pPr>
      <w:r>
        <w:rPr>
          <w:rFonts w:hint="eastAsia" w:ascii="仿宋" w:hAnsi="仿宋" w:cs="Arial"/>
          <w:sz w:val="24"/>
          <w:szCs w:val="21"/>
        </w:rPr>
        <w:t>主要包括安防控制室机房工程改造，具体详消防控制中心迁移章节，待所有改造完成后进入下一步。</w:t>
      </w:r>
    </w:p>
    <w:p>
      <w:pPr>
        <w:spacing w:line="360" w:lineRule="auto"/>
        <w:ind w:firstLine="480" w:firstLineChars="200"/>
        <w:jc w:val="left"/>
        <w:rPr>
          <w:rFonts w:ascii="仿宋" w:hAnsi="仿宋" w:cs="Arial"/>
          <w:sz w:val="24"/>
          <w:szCs w:val="21"/>
        </w:rPr>
      </w:pPr>
      <w:r>
        <w:rPr>
          <w:rFonts w:hint="eastAsia" w:ascii="仿宋" w:hAnsi="仿宋" w:cs="Arial"/>
          <w:sz w:val="24"/>
          <w:szCs w:val="21"/>
        </w:rPr>
        <w:t>6）在安防控制室安装更换后的后台设备：</w:t>
      </w:r>
    </w:p>
    <w:p>
      <w:pPr>
        <w:spacing w:line="360" w:lineRule="auto"/>
        <w:ind w:firstLine="480" w:firstLineChars="200"/>
        <w:jc w:val="left"/>
        <w:rPr>
          <w:rFonts w:ascii="仿宋" w:hAnsi="仿宋" w:cs="Arial"/>
          <w:sz w:val="24"/>
          <w:szCs w:val="21"/>
        </w:rPr>
      </w:pPr>
      <w:r>
        <w:rPr>
          <w:rFonts w:hint="eastAsia" w:ascii="仿宋" w:hAnsi="仿宋" w:cs="Arial"/>
          <w:sz w:val="24"/>
          <w:szCs w:val="21"/>
        </w:rPr>
        <w:t>施工单位需在安防控制室设置升级后的1面</w:t>
      </w:r>
      <w:r>
        <w:rPr>
          <w:rFonts w:ascii="仿宋" w:hAnsi="仿宋" w:cs="Arial"/>
          <w:sz w:val="24"/>
          <w:szCs w:val="21"/>
        </w:rPr>
        <w:t>LED</w:t>
      </w:r>
      <w:r>
        <w:rPr>
          <w:rFonts w:hint="eastAsia" w:ascii="仿宋" w:hAnsi="仿宋" w:cs="Arial"/>
          <w:sz w:val="24"/>
          <w:szCs w:val="21"/>
        </w:rPr>
        <w:t>显示屏、一套6席位操作台、4台机柜和UPS。将原有配电箱拆除，更换新配电箱连接至UPS。将拼接控制主机、视频输入输出控制器安装在LED显示屏内，新的服务器和工作站安装在操作台内，新的网络硬盘录像机安装在机柜内。</w:t>
      </w:r>
    </w:p>
    <w:p>
      <w:pPr>
        <w:spacing w:line="360" w:lineRule="auto"/>
        <w:ind w:firstLine="480" w:firstLineChars="200"/>
        <w:jc w:val="left"/>
        <w:rPr>
          <w:rFonts w:ascii="仿宋" w:hAnsi="仿宋" w:cs="Arial"/>
          <w:sz w:val="24"/>
          <w:szCs w:val="21"/>
        </w:rPr>
      </w:pPr>
      <w:r>
        <w:rPr>
          <w:rFonts w:hint="eastAsia" w:ascii="仿宋" w:hAnsi="仿宋" w:cs="Arial"/>
          <w:sz w:val="24"/>
          <w:szCs w:val="21"/>
        </w:rPr>
        <w:t>7）待安防控制室升级完毕后，将仍需使用的迁移的后台设备迁回安防控制室：</w:t>
      </w:r>
    </w:p>
    <w:p>
      <w:pPr>
        <w:spacing w:line="360" w:lineRule="auto"/>
        <w:ind w:firstLine="480" w:firstLineChars="200"/>
        <w:jc w:val="left"/>
        <w:rPr>
          <w:rFonts w:ascii="仿宋" w:hAnsi="仿宋" w:cs="Arial"/>
          <w:sz w:val="24"/>
          <w:szCs w:val="21"/>
        </w:rPr>
      </w:pPr>
      <w:r>
        <w:rPr>
          <w:rFonts w:hint="eastAsia" w:ascii="仿宋" w:hAnsi="仿宋" w:cs="Arial"/>
          <w:sz w:val="24"/>
          <w:szCs w:val="21"/>
        </w:rPr>
        <w:t>施工单位需待安防控制室升级完毕后，将新核心交换机、旧的网络硬盘录像机和门禁主机等迁回安防控制室。新核心交换机安装在机柜内，将旧核心交换机上的线路转移至新核心交换机；旧的网络硬盘录像机安装在机柜内，待监控数据超过保留时间后即可逐步退出；门禁工作站安装在操作台上，继续使用。</w:t>
      </w:r>
    </w:p>
    <w:p>
      <w:pPr>
        <w:spacing w:line="360" w:lineRule="auto"/>
        <w:ind w:firstLine="480" w:firstLineChars="200"/>
        <w:jc w:val="left"/>
        <w:rPr>
          <w:rFonts w:ascii="仿宋" w:hAnsi="仿宋" w:cs="Arial"/>
          <w:sz w:val="24"/>
          <w:szCs w:val="21"/>
        </w:rPr>
      </w:pPr>
      <w:r>
        <w:rPr>
          <w:rFonts w:hint="eastAsia" w:ascii="仿宋" w:hAnsi="仿宋" w:cs="Arial"/>
          <w:sz w:val="24"/>
          <w:szCs w:val="21"/>
        </w:rPr>
        <w:t>8）将需保留的原有后台设备和新更换的后台设备相接，调试系统至正常运行：</w:t>
      </w:r>
    </w:p>
    <w:p>
      <w:pPr>
        <w:spacing w:line="360" w:lineRule="auto"/>
        <w:ind w:firstLine="480" w:firstLineChars="200"/>
        <w:jc w:val="left"/>
        <w:rPr>
          <w:rFonts w:ascii="仿宋" w:hAnsi="仿宋" w:cs="Arial"/>
          <w:sz w:val="24"/>
          <w:szCs w:val="21"/>
        </w:rPr>
      </w:pPr>
      <w:r>
        <w:rPr>
          <w:rFonts w:hint="eastAsia" w:ascii="仿宋" w:hAnsi="仿宋" w:cs="Arial"/>
          <w:sz w:val="24"/>
          <w:szCs w:val="21"/>
        </w:rPr>
        <w:t>将新核心交换机和新的LED显示屏、新的网络硬盘录像机、服务器和工作站相连，并调试系统至正常运行。</w:t>
      </w:r>
    </w:p>
    <w:p>
      <w:pPr>
        <w:spacing w:line="360" w:lineRule="auto"/>
        <w:ind w:firstLine="480" w:firstLineChars="200"/>
        <w:jc w:val="left"/>
        <w:rPr>
          <w:rFonts w:ascii="仿宋" w:hAnsi="仿宋" w:cs="Arial"/>
          <w:sz w:val="24"/>
          <w:szCs w:val="21"/>
        </w:rPr>
      </w:pPr>
      <w:r>
        <w:rPr>
          <w:rFonts w:hint="eastAsia" w:ascii="仿宋" w:hAnsi="仿宋" w:cs="Arial"/>
          <w:sz w:val="24"/>
          <w:szCs w:val="21"/>
        </w:rPr>
        <w:t>9）新增交换设备，将3、4、6号楼、通园及室外监控画面接入新更换的LED显示屏显示，并调试系统至正常运行：</w:t>
      </w:r>
    </w:p>
    <w:p>
      <w:pPr>
        <w:spacing w:line="360" w:lineRule="auto"/>
        <w:ind w:firstLine="480" w:firstLineChars="200"/>
        <w:jc w:val="left"/>
        <w:rPr>
          <w:rFonts w:ascii="仿宋" w:hAnsi="仿宋" w:cs="Arial"/>
          <w:sz w:val="24"/>
          <w:szCs w:val="21"/>
        </w:rPr>
      </w:pPr>
      <w:r>
        <w:rPr>
          <w:rFonts w:hint="eastAsia" w:ascii="仿宋" w:hAnsi="仿宋" w:cs="Arial"/>
          <w:sz w:val="24"/>
          <w:szCs w:val="21"/>
        </w:rPr>
        <w:t>待3、4、6号楼、通园及室外视频安防监控系统升级完成后，施工单位需将4号楼新交换机与安防控制室新核心交换机通过光纤相连，使安防控制室可直接显示3、4、6号楼、通园及室外监控画面，并调试系统至正常运行。</w:t>
      </w:r>
    </w:p>
    <w:p>
      <w:pPr>
        <w:pStyle w:val="39"/>
        <w:spacing w:before="312"/>
      </w:pPr>
      <w:r>
        <w:rPr>
          <w:rFonts w:hint="eastAsia"/>
        </w:rPr>
        <w:t>施工安装</w:t>
      </w:r>
    </w:p>
    <w:p>
      <w:pPr>
        <w:pStyle w:val="38"/>
        <w:spacing w:before="62"/>
      </w:pPr>
      <w:r>
        <w:t>承包人要求</w:t>
      </w:r>
    </w:p>
    <w:p>
      <w:pPr>
        <w:pStyle w:val="36"/>
        <w:ind w:left="778" w:hanging="480"/>
        <w:rPr>
          <w:b/>
          <w:u w:val="single"/>
        </w:rPr>
      </w:pPr>
      <w:r>
        <w:rPr>
          <w:rFonts w:hint="eastAsia"/>
          <w:b/>
          <w:u w:val="single"/>
        </w:rPr>
        <w:t>具有独立企业法人资格；</w:t>
      </w:r>
    </w:p>
    <w:p>
      <w:pPr>
        <w:pStyle w:val="36"/>
        <w:ind w:left="778" w:hanging="480"/>
        <w:rPr>
          <w:b/>
          <w:u w:val="single"/>
        </w:rPr>
      </w:pPr>
      <w:r>
        <w:rPr>
          <w:b/>
          <w:u w:val="single"/>
        </w:rPr>
        <w:t>消防设施工程</w:t>
      </w:r>
      <w:r>
        <w:fldChar w:fldCharType="begin"/>
      </w:r>
      <w:r>
        <w:instrText xml:space="preserve"> HYPERLINK "https://baike.baidu.com/item/%E4%B8%93%E4%B8%9A%E6%89%BF%E5%8C%85/7134774" \t "_blank" </w:instrText>
      </w:r>
      <w:r>
        <w:fldChar w:fldCharType="separate"/>
      </w:r>
      <w:r>
        <w:rPr>
          <w:b/>
          <w:u w:val="single"/>
        </w:rPr>
        <w:t>专业承包</w:t>
      </w:r>
      <w:r>
        <w:rPr>
          <w:b/>
          <w:u w:val="single"/>
        </w:rPr>
        <w:fldChar w:fldCharType="end"/>
      </w:r>
      <w:r>
        <w:rPr>
          <w:b/>
          <w:u w:val="single"/>
        </w:rPr>
        <w:t>企业资质一级；</w:t>
      </w:r>
    </w:p>
    <w:p>
      <w:pPr>
        <w:pStyle w:val="36"/>
        <w:ind w:left="778" w:hanging="480"/>
        <w:rPr>
          <w:b/>
          <w:highlight w:val="yellow"/>
          <w:u w:val="single"/>
        </w:rPr>
      </w:pPr>
      <w:r>
        <w:rPr>
          <w:rFonts w:hint="eastAsia" w:ascii="宋体" w:hAnsi="宋体"/>
        </w:rPr>
        <w:t>具有</w:t>
      </w:r>
      <w:r>
        <w:rPr>
          <w:rFonts w:ascii="宋体" w:hAnsi="宋体"/>
        </w:rPr>
        <w:t>广东省公安厅核发的《广东省安全技术防范系统设计、施工、维修资格证书》</w:t>
      </w:r>
      <w:r>
        <w:rPr>
          <w:rFonts w:hint="eastAsia" w:ascii="宋体" w:hAnsi="宋体"/>
        </w:rPr>
        <w:t>；</w:t>
      </w:r>
      <w:r>
        <w:rPr>
          <w:rFonts w:ascii="宋体" w:hAnsi="宋体"/>
        </w:rPr>
        <w:t>如投标人为广东省外企业，须取得《广东省安全技术防范系统设计、施工、维修资格备案证》；</w:t>
      </w:r>
      <w:r>
        <w:rPr>
          <w:rFonts w:hint="eastAsia" w:ascii="宋体" w:hAnsi="宋体"/>
          <w:b/>
          <w:u w:val="single"/>
        </w:rPr>
        <w:t>或将本工程中的安防系统改造部分分包给具有相关资格证或备案证的单位实施；</w:t>
      </w:r>
    </w:p>
    <w:p>
      <w:pPr>
        <w:pStyle w:val="36"/>
        <w:ind w:left="778" w:hanging="480"/>
        <w:rPr>
          <w:b/>
          <w:u w:val="single"/>
        </w:rPr>
      </w:pPr>
      <w:r>
        <w:rPr>
          <w:rFonts w:hint="eastAsia"/>
          <w:b/>
          <w:u w:val="single"/>
        </w:rPr>
        <w:t>具有良好的社会信誉并有相应的经济实力；</w:t>
      </w:r>
    </w:p>
    <w:p>
      <w:pPr>
        <w:pStyle w:val="36"/>
        <w:ind w:left="778" w:hanging="480"/>
        <w:rPr>
          <w:b/>
          <w:u w:val="single"/>
        </w:rPr>
      </w:pPr>
      <w:r>
        <w:rPr>
          <w:rFonts w:hint="eastAsia"/>
          <w:b/>
          <w:u w:val="single"/>
        </w:rPr>
        <w:t>近五年独立承担过2项以上的单体建筑面积不小于4万平方米的消防设施工程（消防系统、安防系统升级改造项目优先），</w:t>
      </w:r>
      <w:r>
        <w:rPr>
          <w:b/>
          <w:u w:val="single"/>
        </w:rPr>
        <w:t>每项工程均包含</w:t>
      </w:r>
      <w:r>
        <w:fldChar w:fldCharType="begin"/>
      </w:r>
      <w:r>
        <w:instrText xml:space="preserve"> HYPERLINK "https://baike.baidu.com/item/%E7%81%AB%E7%81%BE%E8%87%AA%E5%8A%A8%E6%8A%A5%E8%AD%A6%E7%B3%BB%E7%BB%9F/6320675" \t "_blank" </w:instrText>
      </w:r>
      <w:r>
        <w:fldChar w:fldCharType="separate"/>
      </w:r>
      <w:r>
        <w:rPr>
          <w:b/>
          <w:u w:val="single"/>
        </w:rPr>
        <w:t>火灾自动报警系统</w:t>
      </w:r>
      <w:r>
        <w:rPr>
          <w:b/>
          <w:u w:val="single"/>
        </w:rPr>
        <w:fldChar w:fldCharType="end"/>
      </w:r>
      <w:r>
        <w:rPr>
          <w:b/>
          <w:u w:val="single"/>
        </w:rPr>
        <w:t>、</w:t>
      </w:r>
      <w:r>
        <w:fldChar w:fldCharType="begin"/>
      </w:r>
      <w:r>
        <w:instrText xml:space="preserve"> HYPERLINK "https://baike.baidu.com/item/%E8%87%AA%E5%8A%A8%E7%81%AD%E7%81%AB%E7%B3%BB%E7%BB%9F/5244306" \t "_blank" </w:instrText>
      </w:r>
      <w:r>
        <w:fldChar w:fldCharType="separate"/>
      </w:r>
      <w:r>
        <w:rPr>
          <w:b/>
          <w:u w:val="single"/>
        </w:rPr>
        <w:t>自动灭火系统</w:t>
      </w:r>
      <w:r>
        <w:rPr>
          <w:b/>
          <w:u w:val="single"/>
        </w:rPr>
        <w:fldChar w:fldCharType="end"/>
      </w:r>
      <w:r>
        <w:rPr>
          <w:b/>
          <w:u w:val="single"/>
        </w:rPr>
        <w:t>和防烟排烟系统）的施工，工程质量合格</w:t>
      </w:r>
      <w:r>
        <w:rPr>
          <w:rFonts w:hint="eastAsia"/>
          <w:b/>
          <w:u w:val="single"/>
        </w:rPr>
        <w:t>；</w:t>
      </w:r>
    </w:p>
    <w:p>
      <w:pPr>
        <w:pStyle w:val="36"/>
        <w:ind w:left="778" w:hanging="480"/>
        <w:rPr>
          <w:b/>
          <w:u w:val="single"/>
        </w:rPr>
      </w:pPr>
      <w:r>
        <w:rPr>
          <w:b/>
          <w:u w:val="single"/>
        </w:rPr>
        <w:t>技术负责人具有10年以上从事消防设施</w:t>
      </w:r>
      <w:r>
        <w:fldChar w:fldCharType="begin"/>
      </w:r>
      <w:r>
        <w:instrText xml:space="preserve"> HYPERLINK "https://baike.baidu.com/item/%E5%B7%A5%E7%A8%8B%E6%96%BD%E5%B7%A5/2029952" \t "_blank" </w:instrText>
      </w:r>
      <w:r>
        <w:fldChar w:fldCharType="separate"/>
      </w:r>
      <w:r>
        <w:rPr>
          <w:b/>
        </w:rPr>
        <w:t>工程施工</w:t>
      </w:r>
      <w:r>
        <w:rPr>
          <w:b/>
        </w:rPr>
        <w:fldChar w:fldCharType="end"/>
      </w:r>
      <w:r>
        <w:fldChar w:fldCharType="begin"/>
      </w:r>
      <w:r>
        <w:instrText xml:space="preserve"> HYPERLINK "https://baike.baidu.com/item/%E6%8A%80%E6%9C%AF%E7%AE%A1%E7%90%86/8782727" \t "_blank" </w:instrText>
      </w:r>
      <w:r>
        <w:fldChar w:fldCharType="separate"/>
      </w:r>
      <w:r>
        <w:rPr>
          <w:b/>
        </w:rPr>
        <w:t>技术管理</w:t>
      </w:r>
      <w:r>
        <w:rPr>
          <w:b/>
        </w:rPr>
        <w:fldChar w:fldCharType="end"/>
      </w:r>
      <w:r>
        <w:fldChar w:fldCharType="begin"/>
      </w:r>
      <w:r>
        <w:instrText xml:space="preserve"> HYPERLINK "https://baike.baidu.com/item/%E5%B7%A5%E4%BD%9C%E7%BB%8F%E5%8E%86/485164" \t "_blank" </w:instrText>
      </w:r>
      <w:r>
        <w:fldChar w:fldCharType="separate"/>
      </w:r>
      <w:r>
        <w:rPr>
          <w:b/>
        </w:rPr>
        <w:t>工作经历</w:t>
      </w:r>
      <w:r>
        <w:rPr>
          <w:b/>
        </w:rPr>
        <w:fldChar w:fldCharType="end"/>
      </w:r>
      <w:r>
        <w:rPr>
          <w:b/>
          <w:u w:val="single"/>
        </w:rPr>
        <w:t>，且具有工程序列</w:t>
      </w:r>
      <w:r>
        <w:fldChar w:fldCharType="begin"/>
      </w:r>
      <w:r>
        <w:instrText xml:space="preserve"> HYPERLINK "https://baike.baidu.com/item/%E9%AB%98%E7%BA%A7%E8%81%8C%E7%A7%B0/1851442" \t "_blank" </w:instrText>
      </w:r>
      <w:r>
        <w:fldChar w:fldCharType="separate"/>
      </w:r>
      <w:r>
        <w:rPr>
          <w:b/>
        </w:rPr>
        <w:t>高级职称</w:t>
      </w:r>
      <w:r>
        <w:rPr>
          <w:b/>
        </w:rPr>
        <w:fldChar w:fldCharType="end"/>
      </w:r>
      <w:r>
        <w:rPr>
          <w:b/>
          <w:u w:val="single"/>
        </w:rPr>
        <w:t>；暖通、给排水、电气、自动化等专业中级以上职称人员</w:t>
      </w:r>
      <w:r>
        <w:rPr>
          <w:rFonts w:hint="eastAsia"/>
          <w:b/>
          <w:u w:val="single"/>
        </w:rPr>
        <w:t>每个专业</w:t>
      </w:r>
      <w:r>
        <w:rPr>
          <w:b/>
          <w:u w:val="single"/>
        </w:rPr>
        <w:t>不少于1人，且专业齐全</w:t>
      </w:r>
      <w:r>
        <w:rPr>
          <w:rFonts w:hint="eastAsia"/>
          <w:b/>
          <w:u w:val="single"/>
        </w:rPr>
        <w:t>；</w:t>
      </w:r>
    </w:p>
    <w:p>
      <w:pPr>
        <w:pStyle w:val="36"/>
        <w:ind w:left="778" w:hanging="480"/>
      </w:pPr>
      <w:r>
        <w:rPr>
          <w:b/>
          <w:u w:val="single"/>
        </w:rPr>
        <w:t>企业具有火灾自动报警系统</w:t>
      </w:r>
      <w:r>
        <w:fldChar w:fldCharType="begin"/>
      </w:r>
      <w:r>
        <w:instrText xml:space="preserve"> HYPERLINK "https://baike.baidu.com/item/%E6%A3%80%E6%B5%8B%E8%AE%BE%E5%A4%87/6596550" \t "_blank" </w:instrText>
      </w:r>
      <w:r>
        <w:fldChar w:fldCharType="separate"/>
      </w:r>
      <w:r>
        <w:rPr>
          <w:b/>
          <w:u w:val="single"/>
        </w:rPr>
        <w:t>检测设备</w:t>
      </w:r>
      <w:r>
        <w:rPr>
          <w:b/>
          <w:u w:val="single"/>
        </w:rPr>
        <w:fldChar w:fldCharType="end"/>
      </w:r>
      <w:r>
        <w:rPr>
          <w:b/>
          <w:u w:val="single"/>
        </w:rPr>
        <w:t>、</w:t>
      </w:r>
      <w:r>
        <w:fldChar w:fldCharType="begin"/>
      </w:r>
      <w:r>
        <w:instrText xml:space="preserve"> HYPERLINK "https://baike.baidu.com/item/%E8%87%AA%E5%8A%A8%E5%96%B7%E6%B0%B4%E7%81%AD%E7%81%AB%E7%B3%BB%E7%BB%9F/7121935" \t "_blank" </w:instrText>
      </w:r>
      <w:r>
        <w:fldChar w:fldCharType="separate"/>
      </w:r>
      <w:r>
        <w:rPr>
          <w:b/>
          <w:u w:val="single"/>
        </w:rPr>
        <w:t>自动喷水灭火系统</w:t>
      </w:r>
      <w:r>
        <w:rPr>
          <w:b/>
          <w:u w:val="single"/>
        </w:rPr>
        <w:fldChar w:fldCharType="end"/>
      </w:r>
      <w:r>
        <w:rPr>
          <w:b/>
          <w:u w:val="single"/>
        </w:rPr>
        <w:t>喷头安装</w:t>
      </w:r>
      <w:r>
        <w:fldChar w:fldCharType="begin"/>
      </w:r>
      <w:r>
        <w:instrText xml:space="preserve"> HYPERLINK "https://baike.baidu.com/item/%E4%B8%93%E7%94%A8%E5%B7%A5%E5%85%B7/1733965" \t "_blank" </w:instrText>
      </w:r>
      <w:r>
        <w:fldChar w:fldCharType="separate"/>
      </w:r>
      <w:r>
        <w:rPr>
          <w:b/>
          <w:u w:val="single"/>
        </w:rPr>
        <w:t>专用工具</w:t>
      </w:r>
      <w:r>
        <w:rPr>
          <w:b/>
          <w:u w:val="single"/>
        </w:rPr>
        <w:fldChar w:fldCharType="end"/>
      </w:r>
      <w:r>
        <w:rPr>
          <w:b/>
          <w:u w:val="single"/>
        </w:rPr>
        <w:t>、</w:t>
      </w:r>
      <w:r>
        <w:fldChar w:fldCharType="begin"/>
      </w:r>
      <w:r>
        <w:instrText xml:space="preserve"> HYPERLINK "https://baike.baidu.com/item/%E6%B6%88%E7%81%AB%E6%A0%93/2779263" \t "_blank" </w:instrText>
      </w:r>
      <w:r>
        <w:fldChar w:fldCharType="separate"/>
      </w:r>
      <w:r>
        <w:rPr>
          <w:b/>
          <w:u w:val="single"/>
        </w:rPr>
        <w:t>消火栓</w:t>
      </w:r>
      <w:r>
        <w:rPr>
          <w:b/>
          <w:u w:val="single"/>
        </w:rPr>
        <w:fldChar w:fldCharType="end"/>
      </w:r>
      <w:r>
        <w:rPr>
          <w:b/>
          <w:u w:val="single"/>
        </w:rPr>
        <w:t>和防烟排烟系统检查</w:t>
      </w:r>
      <w:r>
        <w:fldChar w:fldCharType="begin"/>
      </w:r>
      <w:r>
        <w:instrText xml:space="preserve"> HYPERLINK "https://baike.baidu.com/item/%E6%B5%8B%E8%AF%95%E8%AE%BE%E5%A4%87/2609937" \t "_blank" </w:instrText>
      </w:r>
      <w:r>
        <w:fldChar w:fldCharType="separate"/>
      </w:r>
      <w:r>
        <w:rPr>
          <w:b/>
          <w:u w:val="single"/>
        </w:rPr>
        <w:t>测试设备</w:t>
      </w:r>
      <w:r>
        <w:rPr>
          <w:b/>
          <w:u w:val="single"/>
        </w:rPr>
        <w:fldChar w:fldCharType="end"/>
      </w:r>
      <w:r>
        <w:rPr>
          <w:b/>
          <w:u w:val="single"/>
        </w:rPr>
        <w:t>和质量检验设备；</w:t>
      </w:r>
    </w:p>
    <w:p>
      <w:pPr>
        <w:pStyle w:val="36"/>
        <w:ind w:left="778" w:hanging="480"/>
        <w:rPr>
          <w:b/>
          <w:u w:val="single"/>
        </w:rPr>
      </w:pPr>
      <w:r>
        <w:rPr>
          <w:rFonts w:hint="eastAsia"/>
          <w:b/>
          <w:u w:val="single"/>
        </w:rPr>
        <w:t>投标人须提供针对于该项目的施工计划及相应重难点的技术措施。</w:t>
      </w:r>
    </w:p>
    <w:p>
      <w:pPr>
        <w:pStyle w:val="38"/>
        <w:spacing w:before="62"/>
      </w:pPr>
      <w:r>
        <w:t>消防系统实施要求</w:t>
      </w:r>
    </w:p>
    <w:p>
      <w:pPr>
        <w:pStyle w:val="42"/>
      </w:pPr>
      <w:r>
        <w:rPr>
          <w:rFonts w:hint="eastAsia"/>
        </w:rPr>
        <w:t>施工单位需根据现场的实际情况制定施工方案，要求做到整体规划，分步实施的原则。按照不同单体，不同系统，不同楼层逐步推进，做到改造完成后马上投入使用，争取把影响控制在最小范围内。</w:t>
      </w:r>
    </w:p>
    <w:p>
      <w:pPr>
        <w:pStyle w:val="42"/>
        <w:rPr>
          <w:b/>
          <w:u w:val="single"/>
        </w:rPr>
      </w:pPr>
      <w:r>
        <w:rPr>
          <w:rFonts w:hint="eastAsia"/>
        </w:rPr>
        <w:t>★</w:t>
      </w:r>
      <w:r>
        <w:rPr>
          <w:rFonts w:hint="eastAsia"/>
          <w:b/>
          <w:u w:val="single"/>
        </w:rPr>
        <w:t>中标单位应在签订承包合同之后，对现场进行详细的勘察后与发包单位签订工期承诺书，保证在约定工期内保质保量完成施工任务。投标时提供相关承诺。</w:t>
      </w:r>
    </w:p>
    <w:p>
      <w:pPr>
        <w:spacing w:line="360" w:lineRule="auto"/>
        <w:ind w:firstLine="481" w:firstLineChars="200"/>
        <w:jc w:val="left"/>
        <w:rPr>
          <w:rFonts w:ascii="宋体" w:hAnsi="宋体"/>
          <w:sz w:val="24"/>
          <w:szCs w:val="24"/>
        </w:rPr>
      </w:pPr>
      <w:r>
        <w:rPr>
          <w:rFonts w:hint="eastAsia" w:ascii="仿宋" w:hAnsi="仿宋" w:cs="Arial"/>
          <w:b/>
          <w:bCs/>
          <w:sz w:val="24"/>
          <w:szCs w:val="21"/>
        </w:rPr>
        <w:t>★</w:t>
      </w:r>
      <w:r>
        <w:rPr>
          <w:rFonts w:ascii="仿宋" w:hAnsi="仿宋" w:cs="Arial"/>
          <w:b/>
          <w:bCs/>
          <w:sz w:val="24"/>
          <w:szCs w:val="21"/>
        </w:rPr>
        <w:t>用户需求可能存在偏差、不完善和与实际工作流程等方面不相匹配的地方，建设过程中施工单位应配合业主对用户需求的修改完善。施工单位在项目实施过程中须厘清用户需求并实现，以满足业主的实际工作需要。</w:t>
      </w:r>
      <w:r>
        <w:rPr>
          <w:rFonts w:hint="eastAsia" w:ascii="仿宋" w:hAnsi="仿宋" w:cs="Arial"/>
          <w:b/>
          <w:bCs/>
          <w:sz w:val="24"/>
          <w:szCs w:val="21"/>
        </w:rPr>
        <w:t>投标时提供相关承诺。</w:t>
      </w:r>
    </w:p>
    <w:p>
      <w:pPr>
        <w:spacing w:line="360" w:lineRule="auto"/>
        <w:ind w:firstLine="480" w:firstLineChars="200"/>
        <w:jc w:val="left"/>
        <w:rPr>
          <w:rFonts w:ascii="仿宋" w:hAnsi="仿宋" w:cs="Arial"/>
          <w:sz w:val="24"/>
          <w:szCs w:val="21"/>
        </w:rPr>
      </w:pPr>
      <w:r>
        <w:rPr>
          <w:rFonts w:ascii="宋体" w:hAnsi="宋体" w:cs="Arial"/>
          <w:sz w:val="24"/>
          <w:szCs w:val="24"/>
        </w:rPr>
        <w:t>施工单位须确保所建系统的系统架构、技术路线等具有良好的延续性。</w:t>
      </w:r>
    </w:p>
    <w:p>
      <w:pPr>
        <w:pStyle w:val="37"/>
      </w:pPr>
      <w:bookmarkStart w:id="31" w:name="_Toc122339156"/>
      <w:r>
        <w:rPr>
          <w:rFonts w:hint="eastAsia"/>
        </w:rPr>
        <w:t>施工准备</w:t>
      </w:r>
      <w:bookmarkEnd w:id="31"/>
    </w:p>
    <w:p>
      <w:pPr>
        <w:pStyle w:val="42"/>
        <w:ind w:firstLine="482"/>
        <w:rPr>
          <w:b/>
        </w:rPr>
      </w:pPr>
      <w:r>
        <w:rPr>
          <w:rFonts w:hint="eastAsia"/>
          <w:b/>
        </w:rPr>
        <w:t>★施工单位必须根据现场实际情况收集统计相关资料(各建筑单体的竣工图、《广州市消防救援支队关于消防安全送服务工作情况的函（穂消函〔2022〕5号）》、《省人大机关消防系统检查报告》、《建筑消防设施维保报告》（2</w:t>
      </w:r>
      <w:r>
        <w:rPr>
          <w:b/>
        </w:rPr>
        <w:t>022年</w:t>
      </w:r>
      <w:r>
        <w:rPr>
          <w:rFonts w:hint="eastAsia"/>
          <w:b/>
        </w:rPr>
        <w:t>7月版）、《广东省人大机关消防安防系统升级改造项目设计咨询报告》)来</w:t>
      </w:r>
      <w:r>
        <w:rPr>
          <w:rFonts w:hint="eastAsia"/>
          <w:b/>
          <w:u w:val="single"/>
        </w:rPr>
        <w:t>制定完善详细的施工计划</w:t>
      </w:r>
      <w:r>
        <w:rPr>
          <w:rFonts w:hint="eastAsia"/>
          <w:b/>
        </w:rPr>
        <w:t>（提交建设单、监理等相关单位审核确认），为施工做准备。</w:t>
      </w:r>
      <w:r>
        <w:rPr>
          <w:rFonts w:hint="eastAsia"/>
          <w:b/>
          <w:bCs/>
        </w:rPr>
        <w:t>投标时提供相关承诺。</w:t>
      </w:r>
    </w:p>
    <w:p>
      <w:pPr>
        <w:pStyle w:val="37"/>
      </w:pPr>
      <w:bookmarkStart w:id="32" w:name="_Toc122339157"/>
      <w:r>
        <w:rPr>
          <w:rFonts w:hint="eastAsia"/>
        </w:rPr>
        <w:t>安装</w:t>
      </w:r>
      <w:bookmarkEnd w:id="32"/>
    </w:p>
    <w:p>
      <w:pPr>
        <w:pStyle w:val="36"/>
        <w:ind w:left="778" w:hanging="480"/>
      </w:pPr>
      <w:r>
        <w:rPr>
          <w:rFonts w:hint="eastAsia"/>
        </w:rPr>
        <w:t>所有装于公共区域外露的设备如手动报警器、警铃、探测器等，须严格遵守原有土建或精装图纸所示位置安装。</w:t>
      </w:r>
    </w:p>
    <w:p>
      <w:pPr>
        <w:pStyle w:val="36"/>
        <w:ind w:left="778" w:hanging="480"/>
        <w:rPr>
          <w:b/>
        </w:rPr>
      </w:pPr>
      <w:r>
        <w:rPr>
          <w:rFonts w:hint="eastAsia"/>
          <w:b/>
        </w:rPr>
        <w:t>本系统内及分界面所需之一切配件如电线、继电器、无压干触点、浮球开关、以及其他所有相关附件均由施工单位负责。</w:t>
      </w:r>
    </w:p>
    <w:p>
      <w:pPr>
        <w:pStyle w:val="38"/>
        <w:spacing w:before="62"/>
      </w:pPr>
      <w:r>
        <w:rPr>
          <w:rFonts w:hint="eastAsia"/>
        </w:rPr>
        <w:t>安防</w:t>
      </w:r>
      <w:r>
        <w:t>系统实施要求</w:t>
      </w:r>
    </w:p>
    <w:p>
      <w:pPr>
        <w:spacing w:line="360" w:lineRule="auto"/>
        <w:ind w:firstLine="481" w:firstLineChars="200"/>
        <w:jc w:val="left"/>
        <w:rPr>
          <w:rFonts w:ascii="仿宋" w:hAnsi="仿宋" w:cs="Arial"/>
          <w:b/>
          <w:bCs/>
          <w:sz w:val="24"/>
          <w:szCs w:val="21"/>
        </w:rPr>
      </w:pPr>
      <w:r>
        <w:rPr>
          <w:rFonts w:hint="eastAsia" w:ascii="仿宋" w:hAnsi="仿宋" w:cs="Arial"/>
          <w:b/>
          <w:bCs/>
          <w:sz w:val="24"/>
          <w:szCs w:val="21"/>
        </w:rPr>
        <w:t>★施工单位的工作范围包括方案深化、建设实施、调试验收、培训交付、后期维保等阶段的工作，最终应保证软、硬件交付业主时能实现设计要求的功能。投标时提供相关承诺。</w:t>
      </w:r>
    </w:p>
    <w:p>
      <w:pPr>
        <w:spacing w:line="360" w:lineRule="auto"/>
        <w:ind w:firstLine="481" w:firstLineChars="200"/>
        <w:jc w:val="left"/>
        <w:rPr>
          <w:rFonts w:ascii="宋体" w:hAnsi="宋体"/>
          <w:sz w:val="24"/>
          <w:szCs w:val="24"/>
        </w:rPr>
      </w:pPr>
      <w:r>
        <w:rPr>
          <w:rFonts w:hint="eastAsia" w:ascii="仿宋" w:hAnsi="仿宋" w:cs="Arial"/>
          <w:b/>
          <w:bCs/>
          <w:sz w:val="24"/>
          <w:szCs w:val="21"/>
        </w:rPr>
        <w:t>★</w:t>
      </w:r>
      <w:r>
        <w:rPr>
          <w:rFonts w:ascii="仿宋" w:hAnsi="仿宋" w:cs="Arial"/>
          <w:b/>
          <w:bCs/>
          <w:sz w:val="24"/>
          <w:szCs w:val="21"/>
        </w:rPr>
        <w:t>用户需求可能存在偏差、不完善和与实际工作流程等方面不相匹配的地方，建设过程中施工单位应配合业主对用户需求的修改完善。施工单位在项目实施过程中须厘清用户需求并实现，以满足业主的实际工作需要。</w:t>
      </w:r>
      <w:r>
        <w:rPr>
          <w:rFonts w:hint="eastAsia" w:ascii="仿宋" w:hAnsi="仿宋" w:cs="Arial"/>
          <w:b/>
          <w:bCs/>
          <w:sz w:val="24"/>
          <w:szCs w:val="21"/>
        </w:rPr>
        <w:t>投标时提供相关承诺。</w:t>
      </w:r>
    </w:p>
    <w:p>
      <w:pPr>
        <w:spacing w:line="360" w:lineRule="auto"/>
        <w:ind w:firstLine="480" w:firstLineChars="200"/>
        <w:jc w:val="left"/>
        <w:rPr>
          <w:rFonts w:ascii="仿宋" w:hAnsi="仿宋" w:cs="Arial"/>
          <w:sz w:val="24"/>
          <w:szCs w:val="21"/>
        </w:rPr>
      </w:pPr>
      <w:r>
        <w:rPr>
          <w:rFonts w:ascii="宋体" w:hAnsi="宋体" w:cs="Arial"/>
          <w:sz w:val="24"/>
          <w:szCs w:val="24"/>
        </w:rPr>
        <w:t>施工单位须确保所建系统的系统架构、技术路线等具有良好的延续性。</w:t>
      </w:r>
    </w:p>
    <w:p>
      <w:pPr>
        <w:pStyle w:val="37"/>
      </w:pPr>
      <w:r>
        <w:rPr>
          <w:rFonts w:hint="eastAsia"/>
        </w:rPr>
        <w:t>施工准备</w:t>
      </w:r>
    </w:p>
    <w:p>
      <w:pPr>
        <w:pStyle w:val="36"/>
      </w:pPr>
      <w:r>
        <w:rPr>
          <w:rFonts w:hint="eastAsia"/>
        </w:rPr>
        <w:t>现场摸排</w:t>
      </w:r>
    </w:p>
    <w:p>
      <w:pPr>
        <w:spacing w:line="360" w:lineRule="auto"/>
        <w:ind w:firstLine="481" w:firstLineChars="200"/>
        <w:jc w:val="left"/>
        <w:rPr>
          <w:rFonts w:ascii="仿宋" w:hAnsi="仿宋" w:cs="Arial"/>
          <w:b/>
          <w:bCs/>
          <w:sz w:val="24"/>
          <w:szCs w:val="21"/>
        </w:rPr>
      </w:pPr>
      <w:r>
        <w:rPr>
          <w:rFonts w:hint="eastAsia" w:ascii="仿宋" w:hAnsi="仿宋" w:cs="Arial"/>
          <w:b/>
          <w:bCs/>
          <w:sz w:val="24"/>
          <w:szCs w:val="21"/>
        </w:rPr>
        <w:t>本工程作为改造项目，施工单位须对现场情况进行深入的摸底排查，搞清楚设备和管线路由的现状，可供施工的路由，需继续利用的线路等信息，确保项目顺利推进。施工单位不能在未摸查清楚的情况下盲目施工。</w:t>
      </w:r>
    </w:p>
    <w:p>
      <w:pPr>
        <w:pStyle w:val="36"/>
      </w:pPr>
      <w:r>
        <w:rPr>
          <w:rFonts w:hint="eastAsia"/>
        </w:rPr>
        <w:t>施工顺序</w:t>
      </w:r>
    </w:p>
    <w:p>
      <w:r>
        <w:rPr>
          <w:rFonts w:hint="eastAsia" w:ascii="仿宋" w:hAnsi="仿宋" w:cs="Arial"/>
          <w:b/>
          <w:bCs/>
          <w:sz w:val="24"/>
          <w:szCs w:val="21"/>
        </w:rPr>
        <w:t>本工程安防系统升级因涉及设备的迁移和回迁，为了保证工程顺利进行，施工单位须制定好施工计划，安排好施工顺序后，才可动工，不建议因压缩工期而随意更改施工顺序。</w:t>
      </w:r>
    </w:p>
    <w:p>
      <w:pPr>
        <w:pStyle w:val="37"/>
      </w:pPr>
      <w:r>
        <w:rPr>
          <w:rFonts w:hint="eastAsia"/>
        </w:rPr>
        <w:t>安装</w:t>
      </w:r>
    </w:p>
    <w:p>
      <w:pPr>
        <w:spacing w:line="360" w:lineRule="auto"/>
        <w:ind w:firstLine="481" w:firstLineChars="200"/>
        <w:jc w:val="left"/>
        <w:rPr>
          <w:rFonts w:ascii="仿宋" w:hAnsi="仿宋" w:cs="Arial"/>
          <w:b/>
          <w:bCs/>
          <w:sz w:val="24"/>
          <w:szCs w:val="21"/>
        </w:rPr>
      </w:pPr>
      <w:r>
        <w:rPr>
          <w:rFonts w:hint="eastAsia" w:ascii="仿宋" w:hAnsi="仿宋" w:cs="Arial"/>
          <w:b/>
          <w:bCs/>
          <w:sz w:val="24"/>
          <w:szCs w:val="21"/>
        </w:rPr>
        <w:t>因本次升级改造部分楼栋视频安防监控系统需整体更换，部分楼栋则仅改造后台设备，前端设备不变，故整体系统兼容性必须保障。建议视频安防监控系统除显示屏外，其余所有设备均采用统一品牌以保证系统具有最好的兼容性。</w:t>
      </w:r>
    </w:p>
    <w:p>
      <w:pPr>
        <w:spacing w:line="360" w:lineRule="auto"/>
        <w:ind w:firstLine="481" w:firstLineChars="200"/>
        <w:jc w:val="left"/>
        <w:rPr>
          <w:rFonts w:ascii="仿宋" w:hAnsi="仿宋" w:cs="Arial"/>
          <w:b/>
          <w:bCs/>
          <w:sz w:val="24"/>
          <w:szCs w:val="21"/>
        </w:rPr>
      </w:pPr>
      <w:r>
        <w:rPr>
          <w:rFonts w:hint="eastAsia" w:ascii="仿宋" w:hAnsi="仿宋" w:cs="Arial"/>
          <w:b/>
          <w:bCs/>
          <w:sz w:val="24"/>
          <w:szCs w:val="21"/>
        </w:rPr>
        <w:t>本次升级改造后，不同编解码格式（至少H.</w:t>
      </w:r>
      <w:r>
        <w:rPr>
          <w:rFonts w:ascii="仿宋" w:hAnsi="仿宋" w:cs="Arial"/>
          <w:b/>
          <w:bCs/>
          <w:sz w:val="24"/>
          <w:szCs w:val="21"/>
        </w:rPr>
        <w:t>264和H.265两种）将同时运行在</w:t>
      </w:r>
      <w:r>
        <w:rPr>
          <w:rFonts w:hint="eastAsia" w:ascii="仿宋" w:hAnsi="仿宋" w:cs="Arial"/>
          <w:b/>
          <w:bCs/>
          <w:sz w:val="24"/>
          <w:szCs w:val="21"/>
        </w:rPr>
        <w:t>视频安防监控系统里，故系统后台设备除采用统一品牌外，还需采用同时支持多种编解码格式的设备，以确保系统能同时运行新旧设备。</w:t>
      </w:r>
    </w:p>
    <w:p>
      <w:pPr>
        <w:pStyle w:val="36"/>
      </w:pPr>
      <w:r>
        <w:rPr>
          <w:rFonts w:hint="eastAsia"/>
        </w:rPr>
        <w:t>设备保护</w:t>
      </w:r>
    </w:p>
    <w:p>
      <w:pPr>
        <w:spacing w:line="360" w:lineRule="auto"/>
        <w:ind w:firstLine="481" w:firstLineChars="200"/>
        <w:jc w:val="left"/>
        <w:rPr>
          <w:rFonts w:ascii="仿宋" w:hAnsi="仿宋" w:cs="Arial"/>
          <w:b/>
          <w:bCs/>
          <w:sz w:val="24"/>
          <w:szCs w:val="21"/>
        </w:rPr>
      </w:pPr>
      <w:r>
        <w:rPr>
          <w:rFonts w:hint="eastAsia" w:ascii="仿宋" w:hAnsi="仿宋" w:cs="Arial"/>
          <w:b/>
          <w:bCs/>
          <w:sz w:val="24"/>
          <w:szCs w:val="21"/>
        </w:rPr>
        <w:t>施工单位施工过程应注意设备保护，尤其旧核心交换机等设备在安防控制室机房工程升级过程仍需正常使用，故施工单位需做好保护措施，保证安防系统平滑过渡。</w:t>
      </w:r>
    </w:p>
    <w:p>
      <w:pPr>
        <w:pStyle w:val="36"/>
      </w:pPr>
      <w:r>
        <w:rPr>
          <w:rFonts w:hint="eastAsia"/>
        </w:rPr>
        <w:t>施工期间安保加强</w:t>
      </w:r>
    </w:p>
    <w:p>
      <w:pPr>
        <w:spacing w:line="360" w:lineRule="auto"/>
        <w:ind w:firstLine="480" w:firstLineChars="200"/>
        <w:jc w:val="left"/>
        <w:rPr>
          <w:rFonts w:ascii="仿宋" w:hAnsi="仿宋" w:cs="Arial"/>
          <w:sz w:val="24"/>
          <w:szCs w:val="21"/>
        </w:rPr>
      </w:pPr>
      <w:r>
        <w:rPr>
          <w:rFonts w:hint="eastAsia" w:ascii="仿宋" w:hAnsi="仿宋" w:cs="Arial"/>
          <w:sz w:val="24"/>
          <w:szCs w:val="21"/>
        </w:rPr>
        <w:t>在安防设备迁移和回迁的过程，本系统不可避免会有部分时间“掉线”，建议业主在此期间加强人防措施，如加密巡查频率等，保证施工期间的安保强度不下降，避免意外。</w:t>
      </w:r>
    </w:p>
    <w:p>
      <w:pPr>
        <w:pStyle w:val="38"/>
        <w:spacing w:before="62"/>
      </w:pPr>
      <w:r>
        <w:t>验收</w:t>
      </w:r>
    </w:p>
    <w:p>
      <w:pPr>
        <w:pStyle w:val="37"/>
      </w:pPr>
      <w:bookmarkStart w:id="33" w:name="_Toc122339158"/>
      <w:r>
        <w:rPr>
          <w:rFonts w:hint="eastAsia"/>
        </w:rPr>
        <w:t>系统验收</w:t>
      </w:r>
      <w:bookmarkEnd w:id="33"/>
      <w:r>
        <w:t>要求</w:t>
      </w:r>
    </w:p>
    <w:p>
      <w:pPr>
        <w:pStyle w:val="42"/>
      </w:pPr>
      <w:r>
        <w:rPr>
          <w:rFonts w:hint="eastAsia"/>
        </w:rPr>
        <w:t>施工单位应确保系统编程、调试和验收顺利进行，保证火灾自动报警系统及消防联动控制系统达到本咨询报告技术规格要求和相关消防规范要求；保证本次消防设施设备升级改造范围内所有相关设施设备达到本咨询报告技术规格要求和相关消防规范要求。</w:t>
      </w:r>
    </w:p>
    <w:p>
      <w:pPr>
        <w:pStyle w:val="42"/>
        <w:rPr>
          <w:b/>
          <w:u w:val="single"/>
        </w:rPr>
      </w:pPr>
      <w:r>
        <w:rPr>
          <w:rFonts w:hint="eastAsia"/>
        </w:rPr>
        <w:t>★</w:t>
      </w:r>
      <w:r>
        <w:rPr>
          <w:rFonts w:hint="eastAsia"/>
          <w:b/>
          <w:u w:val="single"/>
        </w:rPr>
        <w:t>项目完成后，需由经甲方审核同意且具有专业资质的第三方检测机构进行检测，出具检测报告（加盖检测单位公章），经相关主管部门认可之后，向甲方申报验收并交付。</w:t>
      </w:r>
      <w:r>
        <w:rPr>
          <w:b/>
          <w:u w:val="single"/>
        </w:rPr>
        <w:t>检测所产生的费用</w:t>
      </w:r>
      <w:r>
        <w:rPr>
          <w:rFonts w:hint="eastAsia"/>
          <w:b/>
          <w:u w:val="single"/>
        </w:rPr>
        <w:t>包含在投标价中，</w:t>
      </w:r>
      <w:r>
        <w:rPr>
          <w:b/>
          <w:u w:val="single"/>
        </w:rPr>
        <w:t>由中标人承担</w:t>
      </w:r>
      <w:r>
        <w:rPr>
          <w:rFonts w:hint="eastAsia"/>
          <w:b/>
          <w:u w:val="single"/>
        </w:rPr>
        <w:t>。</w:t>
      </w:r>
      <w:r>
        <w:rPr>
          <w:rFonts w:hint="eastAsia"/>
          <w:b/>
          <w:bCs/>
          <w:u w:val="single"/>
        </w:rPr>
        <w:t>投标时提供相关承诺。</w:t>
      </w:r>
    </w:p>
    <w:p>
      <w:pPr>
        <w:pStyle w:val="42"/>
      </w:pPr>
      <w:r>
        <w:rPr>
          <w:rFonts w:hint="eastAsia"/>
        </w:rPr>
        <w:t>安防系统工程调试应按子系统调试、自检、分项验收及试运行，测试及验收的流程应符合《智能建筑工程质量验收规范》（GB50339-2013）的相关要求，并对设计及招标文件中要求的各项功能进行测试，确保实现。</w:t>
      </w:r>
    </w:p>
    <w:p>
      <w:pPr>
        <w:pStyle w:val="42"/>
      </w:pPr>
      <w:r>
        <w:rPr>
          <w:rFonts w:hint="eastAsia"/>
        </w:rPr>
        <w:t>调试验收阶段施工单位包括软件应用及硬件设备的测试、调试、试运行、分项验收、整体验收等工作。</w:t>
      </w:r>
    </w:p>
    <w:p>
      <w:pPr>
        <w:pStyle w:val="42"/>
      </w:pPr>
      <w:r>
        <w:rPr>
          <w:rFonts w:hint="eastAsia"/>
        </w:rPr>
        <w:t>培训交付阶段施工单位包括系统培训推广等工作，提交操作手册及其它培训资料。</w:t>
      </w:r>
    </w:p>
    <w:p>
      <w:pPr>
        <w:pStyle w:val="42"/>
      </w:pPr>
      <w:r>
        <w:rPr>
          <w:rFonts w:hint="eastAsia"/>
        </w:rPr>
        <w:t>后期维保阶段施工单位需负责包括软件、硬件的后期维保工作。</w:t>
      </w:r>
    </w:p>
    <w:p>
      <w:pPr>
        <w:pStyle w:val="42"/>
        <w:rPr>
          <w:rFonts w:ascii="Cambria" w:hAnsi="Cambria" w:cs="Times New Roman"/>
          <w:b/>
        </w:rPr>
      </w:pPr>
      <w:r>
        <w:rPr>
          <w:rFonts w:hint="eastAsia"/>
        </w:rPr>
        <w:t>施工单位应负责提供便携式计算机设备、测试工具、安装工具等配套实施工具，供系统平台与各子系统进行系统安装、测试、调试等工作所使用。</w:t>
      </w:r>
    </w:p>
    <w:p>
      <w:pPr>
        <w:spacing w:line="360" w:lineRule="auto"/>
        <w:ind w:firstLine="480" w:firstLineChars="200"/>
        <w:jc w:val="left"/>
        <w:rPr>
          <w:rFonts w:ascii="仿宋" w:hAnsi="仿宋" w:cs="Arial"/>
          <w:sz w:val="24"/>
          <w:szCs w:val="21"/>
        </w:rPr>
      </w:pPr>
      <w:r>
        <w:rPr>
          <w:rFonts w:hint="eastAsia" w:ascii="仿宋" w:hAnsi="仿宋" w:cs="Arial"/>
          <w:sz w:val="24"/>
          <w:szCs w:val="21"/>
        </w:rPr>
        <w:t>工程质量验收包括系统检测及竣工验收。</w:t>
      </w:r>
    </w:p>
    <w:p>
      <w:pPr>
        <w:spacing w:line="360" w:lineRule="auto"/>
        <w:ind w:firstLine="480" w:firstLineChars="200"/>
        <w:jc w:val="left"/>
        <w:rPr>
          <w:rFonts w:ascii="仿宋" w:hAnsi="仿宋" w:cs="Arial"/>
          <w:sz w:val="24"/>
          <w:szCs w:val="21"/>
        </w:rPr>
      </w:pPr>
      <w:r>
        <w:rPr>
          <w:rFonts w:hint="eastAsia" w:ascii="仿宋" w:hAnsi="仿宋" w:cs="Arial"/>
          <w:sz w:val="24"/>
          <w:szCs w:val="21"/>
        </w:rPr>
        <w:t>工程验收应在工程施工安装及测试完成后进行。未被业主及有关管理部门验收通过，工程不被视为完成。</w:t>
      </w:r>
    </w:p>
    <w:p>
      <w:pPr>
        <w:spacing w:line="360" w:lineRule="auto"/>
        <w:ind w:firstLine="481" w:firstLineChars="200"/>
        <w:jc w:val="left"/>
        <w:rPr>
          <w:rFonts w:ascii="仿宋" w:hAnsi="仿宋" w:cs="Arial"/>
          <w:sz w:val="24"/>
          <w:szCs w:val="21"/>
        </w:rPr>
      </w:pPr>
      <w:r>
        <w:rPr>
          <w:rFonts w:hint="eastAsia" w:ascii="仿宋" w:hAnsi="仿宋" w:cs="Arial"/>
          <w:b/>
          <w:bCs/>
          <w:sz w:val="24"/>
          <w:szCs w:val="21"/>
        </w:rPr>
        <w:t>★各系统的检测、验收应按相关国家现行标准和国家及地方的相关法律法规执行；有特殊要求的系统还应由相关部门认可的专业检测机构组织实施。投标时提供相关承诺。</w:t>
      </w:r>
    </w:p>
    <w:p>
      <w:pPr>
        <w:spacing w:line="360" w:lineRule="auto"/>
        <w:ind w:firstLine="480" w:firstLineChars="200"/>
        <w:jc w:val="left"/>
        <w:rPr>
          <w:rFonts w:ascii="仿宋" w:hAnsi="仿宋" w:cs="Arial"/>
          <w:sz w:val="24"/>
          <w:szCs w:val="21"/>
        </w:rPr>
      </w:pPr>
      <w:r>
        <w:rPr>
          <w:rFonts w:hint="eastAsia" w:ascii="仿宋" w:hAnsi="仿宋" w:cs="Arial"/>
          <w:sz w:val="24"/>
          <w:szCs w:val="21"/>
        </w:rPr>
        <w:t>检测设备、检测方法应符合相关规定，检测设备应使用在检定有效期内。</w:t>
      </w:r>
    </w:p>
    <w:p>
      <w:pPr>
        <w:spacing w:line="360" w:lineRule="auto"/>
        <w:ind w:firstLine="480" w:firstLineChars="200"/>
        <w:jc w:val="left"/>
        <w:rPr>
          <w:rFonts w:ascii="仿宋" w:hAnsi="仿宋" w:cs="Arial"/>
          <w:sz w:val="24"/>
          <w:szCs w:val="21"/>
        </w:rPr>
      </w:pPr>
      <w:r>
        <w:rPr>
          <w:rFonts w:hint="eastAsia" w:ascii="仿宋" w:hAnsi="仿宋" w:cs="Arial"/>
          <w:sz w:val="24"/>
          <w:szCs w:val="21"/>
        </w:rPr>
        <w:t>施工单位在执行合同过程中应负责全部设备的保护和清洁工作至项目验收合格，若因施工单位对设施、设备的保护措施不当等原因造成本系统设备或其它设备和设施的受污、受损，施工单位须负责清洁或给予无偿更换。如因施工单位原因造成其它设备和设施的损坏，施工单位须承担修理费用或给予赔偿。</w:t>
      </w:r>
    </w:p>
    <w:p>
      <w:pPr>
        <w:pStyle w:val="37"/>
      </w:pPr>
      <w:r>
        <w:t>竣工验收资料</w:t>
      </w:r>
    </w:p>
    <w:p>
      <w:pPr>
        <w:pStyle w:val="36"/>
      </w:pPr>
      <w:r>
        <w:rPr>
          <w:rFonts w:hint="eastAsia"/>
        </w:rPr>
        <w:t>施工单位提出工程竣工验收申请前，应至少完成如下工程竣工资料：</w:t>
      </w:r>
    </w:p>
    <w:p>
      <w:pPr>
        <w:pStyle w:val="36"/>
      </w:pPr>
      <w:r>
        <w:rPr>
          <w:rFonts w:hint="eastAsia"/>
        </w:rPr>
        <w:t>系统竣工图（平面图、系统图、原理图、连接图等）；</w:t>
      </w:r>
    </w:p>
    <w:p>
      <w:pPr>
        <w:pStyle w:val="36"/>
      </w:pPr>
      <w:r>
        <w:rPr>
          <w:rFonts w:hint="eastAsia"/>
        </w:rPr>
        <w:t>机柜、机架竖向布置图、平面布置图；</w:t>
      </w:r>
    </w:p>
    <w:p>
      <w:pPr>
        <w:pStyle w:val="36"/>
      </w:pPr>
      <w:r>
        <w:rPr>
          <w:rFonts w:hint="eastAsia"/>
        </w:rPr>
        <w:t>系统综合安装图、安装大样图、剖面图；</w:t>
      </w:r>
    </w:p>
    <w:p>
      <w:pPr>
        <w:pStyle w:val="36"/>
      </w:pPr>
      <w:r>
        <w:rPr>
          <w:rFonts w:hint="eastAsia"/>
        </w:rPr>
        <w:t>系统阶段施工过程记录及验收记录；</w:t>
      </w:r>
    </w:p>
    <w:p>
      <w:pPr>
        <w:pStyle w:val="36"/>
      </w:pPr>
      <w:r>
        <w:rPr>
          <w:rFonts w:hint="eastAsia"/>
        </w:rPr>
        <w:t>系统隐蔽工程记录；</w:t>
      </w:r>
    </w:p>
    <w:p>
      <w:pPr>
        <w:pStyle w:val="36"/>
      </w:pPr>
      <w:r>
        <w:rPr>
          <w:rFonts w:hint="eastAsia"/>
        </w:rPr>
        <w:t>系统测试报告（包括测试方法、程序、项目、仪器、测试数据）；</w:t>
      </w:r>
    </w:p>
    <w:p>
      <w:pPr>
        <w:pStyle w:val="36"/>
      </w:pPr>
      <w:r>
        <w:rPr>
          <w:rFonts w:hint="eastAsia"/>
        </w:rPr>
        <w:t>系统原理、工艺文字说明；</w:t>
      </w:r>
    </w:p>
    <w:p>
      <w:pPr>
        <w:pStyle w:val="36"/>
      </w:pPr>
      <w:r>
        <w:rPr>
          <w:rFonts w:hint="eastAsia"/>
        </w:rPr>
        <w:t>前端设备地图及编号表；</w:t>
      </w:r>
    </w:p>
    <w:p>
      <w:pPr>
        <w:pStyle w:val="36"/>
      </w:pPr>
      <w:r>
        <w:rPr>
          <w:rFonts w:hint="eastAsia"/>
        </w:rPr>
        <w:t>线缆端接及设备端口分配对照表；</w:t>
      </w:r>
    </w:p>
    <w:p>
      <w:pPr>
        <w:pStyle w:val="36"/>
      </w:pPr>
      <w:r>
        <w:rPr>
          <w:rFonts w:hint="eastAsia"/>
        </w:rPr>
        <w:t>系统初始化配置清单；</w:t>
      </w:r>
    </w:p>
    <w:p>
      <w:pPr>
        <w:pStyle w:val="36"/>
      </w:pPr>
      <w:r>
        <w:rPr>
          <w:rFonts w:hint="eastAsia"/>
        </w:rPr>
        <w:t>系统设备、材料清单（包括型号、规格及数量）；</w:t>
      </w:r>
    </w:p>
    <w:p>
      <w:pPr>
        <w:pStyle w:val="36"/>
      </w:pPr>
      <w:r>
        <w:rPr>
          <w:rFonts w:hint="eastAsia"/>
        </w:rPr>
        <w:t>系统设备、材料产品说明书及技术资料；</w:t>
      </w:r>
    </w:p>
    <w:p>
      <w:pPr>
        <w:pStyle w:val="36"/>
      </w:pPr>
      <w:r>
        <w:rPr>
          <w:rFonts w:hint="eastAsia"/>
        </w:rPr>
        <w:t>系统使用操作及维护手册；</w:t>
      </w:r>
    </w:p>
    <w:p>
      <w:pPr>
        <w:pStyle w:val="36"/>
      </w:pPr>
      <w:r>
        <w:rPr>
          <w:rFonts w:hint="eastAsia"/>
        </w:rPr>
        <w:t>备品备件清单；</w:t>
      </w:r>
    </w:p>
    <w:p>
      <w:pPr>
        <w:pStyle w:val="36"/>
      </w:pPr>
      <w:r>
        <w:rPr>
          <w:rFonts w:hint="eastAsia"/>
        </w:rPr>
        <w:t>仪器仪表、工具清单；</w:t>
      </w:r>
    </w:p>
    <w:p>
      <w:pPr>
        <w:spacing w:line="360" w:lineRule="auto"/>
        <w:ind w:firstLine="480" w:firstLineChars="200"/>
        <w:jc w:val="left"/>
        <w:rPr>
          <w:rFonts w:ascii="仿宋" w:hAnsi="仿宋" w:cs="Arial"/>
          <w:sz w:val="24"/>
          <w:szCs w:val="21"/>
        </w:rPr>
      </w:pPr>
      <w:r>
        <w:rPr>
          <w:rFonts w:hint="eastAsia" w:ascii="仿宋" w:hAnsi="仿宋" w:cs="Arial"/>
          <w:sz w:val="24"/>
          <w:szCs w:val="21"/>
        </w:rPr>
        <w:t>其它有关管理机构和档案管理机构要求的资料。</w:t>
      </w:r>
    </w:p>
    <w:p>
      <w:pPr>
        <w:widowControl/>
        <w:numPr>
          <w:ilvl w:val="2"/>
          <w:numId w:val="1"/>
        </w:numPr>
        <w:spacing w:line="360" w:lineRule="auto"/>
        <w:jc w:val="left"/>
        <w:outlineLvl w:val="2"/>
        <w:rPr>
          <w:rFonts w:ascii="Cambria" w:hAnsi="Cambria"/>
          <w:b/>
          <w:sz w:val="24"/>
        </w:rPr>
      </w:pPr>
      <w:r>
        <w:rPr>
          <w:rFonts w:hint="eastAsia" w:ascii="Cambria" w:hAnsi="Cambria"/>
          <w:b/>
          <w:sz w:val="24"/>
        </w:rPr>
        <w:t>验收合格可移交</w:t>
      </w:r>
    </w:p>
    <w:p>
      <w:pPr>
        <w:spacing w:line="360" w:lineRule="auto"/>
        <w:ind w:firstLine="480" w:firstLineChars="200"/>
        <w:jc w:val="left"/>
        <w:rPr>
          <w:rFonts w:ascii="仿宋" w:hAnsi="仿宋" w:cs="Arial"/>
          <w:sz w:val="24"/>
          <w:szCs w:val="21"/>
        </w:rPr>
      </w:pPr>
      <w:r>
        <w:rPr>
          <w:rFonts w:hint="eastAsia" w:ascii="仿宋" w:hAnsi="仿宋" w:cs="Arial"/>
          <w:sz w:val="24"/>
          <w:szCs w:val="21"/>
        </w:rPr>
        <w:t>施工单位已完成按合同约定的工程施工安装、测试、调试工作；</w:t>
      </w:r>
    </w:p>
    <w:p>
      <w:pPr>
        <w:spacing w:line="360" w:lineRule="auto"/>
        <w:ind w:firstLine="480" w:firstLineChars="200"/>
        <w:jc w:val="left"/>
        <w:rPr>
          <w:rFonts w:ascii="仿宋" w:hAnsi="仿宋" w:cs="Arial"/>
          <w:sz w:val="24"/>
          <w:szCs w:val="21"/>
        </w:rPr>
      </w:pPr>
      <w:r>
        <w:rPr>
          <w:rFonts w:hint="eastAsia" w:ascii="仿宋" w:hAnsi="仿宋" w:cs="Arial"/>
          <w:sz w:val="24"/>
          <w:szCs w:val="21"/>
        </w:rPr>
        <w:t>试运行时性能满足合同要求；</w:t>
      </w:r>
    </w:p>
    <w:p>
      <w:pPr>
        <w:spacing w:line="360" w:lineRule="auto"/>
        <w:ind w:firstLine="480" w:firstLineChars="200"/>
        <w:jc w:val="left"/>
        <w:rPr>
          <w:rFonts w:ascii="仿宋" w:hAnsi="仿宋" w:cs="Arial"/>
          <w:sz w:val="24"/>
          <w:szCs w:val="21"/>
        </w:rPr>
      </w:pPr>
      <w:r>
        <w:rPr>
          <w:rFonts w:hint="eastAsia" w:ascii="仿宋" w:hAnsi="仿宋" w:cs="Arial"/>
          <w:sz w:val="24"/>
          <w:szCs w:val="21"/>
        </w:rPr>
        <w:t>性能测试和试运行验收时出现的问题已被解决至业主满意；</w:t>
      </w:r>
    </w:p>
    <w:p>
      <w:pPr>
        <w:spacing w:line="360" w:lineRule="auto"/>
        <w:ind w:firstLine="480" w:firstLineChars="200"/>
        <w:jc w:val="left"/>
        <w:rPr>
          <w:rFonts w:ascii="仿宋" w:hAnsi="仿宋" w:cs="Arial"/>
          <w:sz w:val="24"/>
          <w:szCs w:val="21"/>
        </w:rPr>
      </w:pPr>
      <w:r>
        <w:rPr>
          <w:rFonts w:hint="eastAsia" w:ascii="仿宋" w:hAnsi="仿宋" w:cs="Arial"/>
          <w:sz w:val="24"/>
          <w:szCs w:val="21"/>
        </w:rPr>
        <w:t>已提供了合同约定的全部货物和资料；</w:t>
      </w:r>
    </w:p>
    <w:p>
      <w:pPr>
        <w:spacing w:line="360" w:lineRule="auto"/>
        <w:ind w:firstLine="480" w:firstLineChars="200"/>
        <w:jc w:val="left"/>
        <w:rPr>
          <w:rFonts w:ascii="仿宋" w:hAnsi="仿宋" w:cs="Arial"/>
          <w:sz w:val="24"/>
          <w:szCs w:val="21"/>
        </w:rPr>
      </w:pPr>
      <w:r>
        <w:rPr>
          <w:rFonts w:hint="eastAsia" w:ascii="仿宋" w:hAnsi="仿宋" w:cs="Arial"/>
          <w:sz w:val="24"/>
          <w:szCs w:val="21"/>
        </w:rPr>
        <w:t>投标方竣工资料齐备完整；</w:t>
      </w:r>
    </w:p>
    <w:p>
      <w:pPr>
        <w:spacing w:line="360" w:lineRule="auto"/>
        <w:ind w:firstLine="480" w:firstLineChars="200"/>
        <w:jc w:val="left"/>
        <w:rPr>
          <w:rFonts w:ascii="仿宋" w:hAnsi="仿宋" w:cs="Arial"/>
          <w:sz w:val="24"/>
          <w:szCs w:val="21"/>
        </w:rPr>
      </w:pPr>
      <w:r>
        <w:rPr>
          <w:rFonts w:hint="eastAsia" w:ascii="仿宋" w:hAnsi="仿宋" w:cs="Arial"/>
          <w:sz w:val="24"/>
          <w:szCs w:val="21"/>
        </w:rPr>
        <w:t>符合政府或有关管理机构规定的其他任何竣工条件。</w:t>
      </w:r>
    </w:p>
    <w:p>
      <w:pPr>
        <w:spacing w:line="360" w:lineRule="auto"/>
        <w:ind w:firstLine="481" w:firstLineChars="200"/>
        <w:jc w:val="left"/>
        <w:rPr>
          <w:rFonts w:ascii="仿宋" w:hAnsi="仿宋" w:cs="Arial"/>
          <w:b/>
          <w:bCs/>
          <w:sz w:val="24"/>
          <w:szCs w:val="21"/>
        </w:rPr>
      </w:pPr>
      <w:r>
        <w:rPr>
          <w:rFonts w:hint="eastAsia" w:ascii="仿宋" w:hAnsi="仿宋" w:cs="Arial"/>
          <w:b/>
          <w:bCs/>
          <w:sz w:val="24"/>
          <w:szCs w:val="21"/>
        </w:rPr>
        <w:t>★如果工程或某部分工程未能通过竣工验收，则施工单位应根据验收结果对工程或某部分工程进行整改或修复。整改修复完毕之后，应重新验收。整改修复期间承包商应继续承担本规格书中规定的试运行期间的任务。投标时提供相关承诺。</w:t>
      </w:r>
    </w:p>
    <w:p>
      <w:pPr>
        <w:spacing w:line="360" w:lineRule="auto"/>
        <w:ind w:firstLine="481" w:firstLineChars="200"/>
        <w:jc w:val="left"/>
        <w:rPr>
          <w:rFonts w:ascii="仿宋" w:hAnsi="仿宋" w:cs="Arial"/>
          <w:sz w:val="24"/>
          <w:szCs w:val="21"/>
        </w:rPr>
      </w:pPr>
      <w:r>
        <w:rPr>
          <w:rFonts w:hint="eastAsia" w:ascii="仿宋" w:hAnsi="仿宋" w:cs="Arial"/>
          <w:b/>
          <w:bCs/>
          <w:sz w:val="24"/>
          <w:szCs w:val="21"/>
        </w:rPr>
        <w:t>★施工单位有义务协助业主向政府及有关管理机构办理必要的竣工批准和登记手续。如果政府及有关管理机构要求对工程进行进一步核验，则施工单位应给予配合，对于在这种核验过程中发现的任何缺陷，施工单位有义务进行整改和修复并承担相应的费用。投标时提供相关承诺。</w:t>
      </w:r>
    </w:p>
    <w:p>
      <w:pPr>
        <w:pStyle w:val="39"/>
        <w:spacing w:before="312"/>
      </w:pPr>
      <w:bookmarkStart w:id="34" w:name="_Toc128838754"/>
      <w:r>
        <w:rPr>
          <w:rFonts w:hint="eastAsia"/>
        </w:rPr>
        <w:t>设备清单及技术规格</w:t>
      </w:r>
      <w:bookmarkEnd w:id="34"/>
    </w:p>
    <w:p>
      <w:pPr>
        <w:pStyle w:val="38"/>
        <w:spacing w:before="62"/>
      </w:pPr>
      <w:r>
        <w:t>消防设备清单及技术规格</w:t>
      </w:r>
    </w:p>
    <w:p>
      <w:pPr>
        <w:pStyle w:val="37"/>
      </w:pPr>
      <w:r>
        <w:rPr>
          <w:rFonts w:hint="eastAsia"/>
        </w:rPr>
        <w:t>消防设备清单</w:t>
      </w:r>
    </w:p>
    <w:tbl>
      <w:tblPr>
        <w:tblStyle w:val="26"/>
        <w:tblW w:w="0" w:type="auto"/>
        <w:tblInd w:w="103" w:type="dxa"/>
        <w:tblLayout w:type="fixed"/>
        <w:tblCellMar>
          <w:top w:w="0" w:type="dxa"/>
          <w:left w:w="108" w:type="dxa"/>
          <w:bottom w:w="0" w:type="dxa"/>
          <w:right w:w="108" w:type="dxa"/>
        </w:tblCellMar>
      </w:tblPr>
      <w:tblGrid>
        <w:gridCol w:w="521"/>
        <w:gridCol w:w="1752"/>
        <w:gridCol w:w="2552"/>
        <w:gridCol w:w="850"/>
        <w:gridCol w:w="426"/>
        <w:gridCol w:w="2318"/>
      </w:tblGrid>
      <w:tr>
        <w:tblPrEx>
          <w:tblCellMar>
            <w:top w:w="0" w:type="dxa"/>
            <w:left w:w="108" w:type="dxa"/>
            <w:bottom w:w="0" w:type="dxa"/>
            <w:right w:w="108" w:type="dxa"/>
          </w:tblCellMar>
        </w:tblPrEx>
        <w:trPr>
          <w:trHeight w:val="270" w:hRule="atLeast"/>
        </w:trPr>
        <w:tc>
          <w:tcPr>
            <w:tcW w:w="8419"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kern w:val="0"/>
                <w:sz w:val="22"/>
              </w:rPr>
            </w:pPr>
            <w:r>
              <w:rPr>
                <w:rFonts w:hint="eastAsia" w:ascii="宋体" w:hAnsi="宋体" w:cs="宋体"/>
                <w:b/>
                <w:bCs/>
                <w:kern w:val="0"/>
                <w:sz w:val="22"/>
              </w:rPr>
              <w:t>消防系统设备清单</w:t>
            </w:r>
          </w:p>
        </w:tc>
      </w:tr>
      <w:tr>
        <w:tblPrEx>
          <w:tblCellMar>
            <w:top w:w="0" w:type="dxa"/>
            <w:left w:w="108" w:type="dxa"/>
            <w:bottom w:w="0" w:type="dxa"/>
            <w:right w:w="108" w:type="dxa"/>
          </w:tblCellMar>
        </w:tblPrEx>
        <w:trPr>
          <w:trHeight w:val="270"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kern w:val="0"/>
                <w:sz w:val="22"/>
              </w:rPr>
            </w:pPr>
            <w:r>
              <w:rPr>
                <w:rFonts w:hint="eastAsia" w:ascii="宋体" w:hAnsi="宋体" w:cs="宋体"/>
                <w:b/>
                <w:bCs/>
                <w:kern w:val="0"/>
                <w:sz w:val="22"/>
              </w:rPr>
              <w:t>序号</w:t>
            </w:r>
          </w:p>
        </w:tc>
        <w:tc>
          <w:tcPr>
            <w:tcW w:w="175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 w:val="22"/>
              </w:rPr>
            </w:pPr>
            <w:r>
              <w:rPr>
                <w:rFonts w:hint="eastAsia" w:ascii="宋体" w:hAnsi="宋体" w:cs="宋体"/>
                <w:b/>
                <w:bCs/>
                <w:kern w:val="0"/>
                <w:sz w:val="22"/>
              </w:rPr>
              <w:t>设备名称</w:t>
            </w:r>
          </w:p>
        </w:tc>
        <w:tc>
          <w:tcPr>
            <w:tcW w:w="255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 w:val="22"/>
              </w:rPr>
            </w:pPr>
            <w:r>
              <w:rPr>
                <w:rFonts w:hint="eastAsia" w:ascii="宋体" w:hAnsi="宋体" w:cs="宋体"/>
                <w:b/>
                <w:bCs/>
                <w:kern w:val="0"/>
                <w:sz w:val="22"/>
              </w:rPr>
              <w:t>技术要求</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 w:val="22"/>
              </w:rPr>
            </w:pPr>
            <w:r>
              <w:rPr>
                <w:rFonts w:hint="eastAsia" w:ascii="宋体" w:hAnsi="宋体" w:cs="宋体"/>
                <w:b/>
                <w:bCs/>
                <w:kern w:val="0"/>
                <w:sz w:val="22"/>
              </w:rPr>
              <w:t>数量</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 w:val="22"/>
              </w:rPr>
            </w:pPr>
            <w:r>
              <w:rPr>
                <w:rFonts w:hint="eastAsia" w:ascii="宋体" w:hAnsi="宋体" w:cs="宋体"/>
                <w:b/>
                <w:bCs/>
                <w:kern w:val="0"/>
                <w:sz w:val="22"/>
              </w:rPr>
              <w:t>单位</w:t>
            </w:r>
          </w:p>
        </w:tc>
        <w:tc>
          <w:tcPr>
            <w:tcW w:w="23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 w:val="22"/>
              </w:rPr>
            </w:pPr>
            <w:r>
              <w:rPr>
                <w:rFonts w:hint="eastAsia" w:ascii="宋体" w:hAnsi="宋体" w:cs="宋体"/>
                <w:b/>
                <w:bCs/>
                <w:kern w:val="0"/>
                <w:sz w:val="22"/>
              </w:rPr>
              <w:t>备注</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感烟探测器</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2100</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感烟探测器</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685</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车库原感温探测器更换为感烟探测器</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3</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输入模块</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194</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4</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输出模块</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721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5</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模块箱</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63</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根据模块数量及安装位置定制</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6</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短路隔离模块</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93</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7</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区域显示器</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68</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8</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手动报警按钮</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206</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9</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消火栓按钮</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447</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10</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警铃</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332</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11</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声光报警器</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124</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12</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消防电话插孔</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23</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13</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消防电话分机</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48</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1770"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14</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集中报警控制器（联动型）</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1.含机柜</w:t>
            </w:r>
            <w:r>
              <w:rPr>
                <w:rFonts w:hint="eastAsia" w:ascii="宋体" w:hAnsi="宋体" w:cs="宋体"/>
                <w:kern w:val="0"/>
                <w:sz w:val="24"/>
                <w:szCs w:val="24"/>
              </w:rPr>
              <w:br w:type="textWrapping"/>
            </w:r>
            <w:r>
              <w:rPr>
                <w:rFonts w:hint="eastAsia" w:ascii="宋体" w:hAnsi="宋体" w:cs="宋体"/>
                <w:kern w:val="0"/>
                <w:sz w:val="24"/>
                <w:szCs w:val="24"/>
              </w:rPr>
              <w:t>2.含软件系统</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2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1.报警控制器点位容量应能满足本项目最大点位容量，且有预留10%~20%的点位冗余条件；</w:t>
            </w:r>
            <w:r>
              <w:rPr>
                <w:rFonts w:hint="eastAsia" w:ascii="宋体" w:hAnsi="宋体" w:cs="宋体"/>
                <w:kern w:val="0"/>
                <w:sz w:val="24"/>
                <w:szCs w:val="24"/>
              </w:rPr>
              <w:br w:type="textWrapping"/>
            </w:r>
            <w:r>
              <w:rPr>
                <w:rFonts w:hint="eastAsia" w:ascii="宋体" w:hAnsi="宋体" w:cs="宋体"/>
                <w:kern w:val="0"/>
                <w:sz w:val="24"/>
                <w:szCs w:val="24"/>
              </w:rPr>
              <w:t>2.任一台火灾报警控制器所连接的设备总数和地址总数不应超过</w:t>
            </w:r>
            <w:r>
              <w:rPr>
                <w:rFonts w:cs="Calibri"/>
                <w:kern w:val="0"/>
                <w:sz w:val="24"/>
                <w:szCs w:val="24"/>
              </w:rPr>
              <w:t>3200</w:t>
            </w:r>
            <w:r>
              <w:rPr>
                <w:rFonts w:hint="eastAsia" w:ascii="宋体" w:hAnsi="宋体" w:cs="宋体"/>
                <w:kern w:val="0"/>
                <w:sz w:val="24"/>
                <w:szCs w:val="24"/>
              </w:rPr>
              <w:t>点，其中模块总数不应超过</w:t>
            </w:r>
            <w:r>
              <w:rPr>
                <w:rFonts w:cs="Calibri"/>
                <w:kern w:val="0"/>
                <w:sz w:val="24"/>
                <w:szCs w:val="24"/>
              </w:rPr>
              <w:t>1600</w:t>
            </w:r>
            <w:r>
              <w:rPr>
                <w:rFonts w:hint="eastAsia" w:ascii="宋体" w:hAnsi="宋体" w:cs="宋体"/>
                <w:kern w:val="0"/>
                <w:sz w:val="24"/>
                <w:szCs w:val="24"/>
              </w:rPr>
              <w:t>点。</w:t>
            </w:r>
          </w:p>
        </w:tc>
      </w:tr>
      <w:tr>
        <w:tblPrEx>
          <w:tblCellMar>
            <w:top w:w="0" w:type="dxa"/>
            <w:left w:w="108" w:type="dxa"/>
            <w:bottom w:w="0" w:type="dxa"/>
            <w:right w:w="108" w:type="dxa"/>
          </w:tblCellMar>
        </w:tblPrEx>
        <w:trPr>
          <w:trHeight w:val="570"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15</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消防电话主机</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1.含机柜</w:t>
            </w:r>
            <w:r>
              <w:rPr>
                <w:rFonts w:hint="eastAsia" w:ascii="宋体" w:hAnsi="宋体" w:cs="宋体"/>
                <w:kern w:val="0"/>
                <w:sz w:val="24"/>
                <w:szCs w:val="24"/>
              </w:rPr>
              <w:br w:type="textWrapping"/>
            </w:r>
            <w:r>
              <w:rPr>
                <w:rFonts w:hint="eastAsia" w:ascii="宋体" w:hAnsi="宋体" w:cs="宋体"/>
                <w:kern w:val="0"/>
                <w:sz w:val="24"/>
                <w:szCs w:val="24"/>
              </w:rPr>
              <w:t>2.含软件系统</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103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16</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定制机柜</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23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（原3号楼壁挂式电气火灾监控主机、防火门监控主机、消防设备电源监控主机整合至该柜体内安装）</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17</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电源柜</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18</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蓄电池</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含机柜</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组</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19</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UPS主机</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含机柜</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20</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图形显示装置</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含操作系统</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3</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21</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打印机</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22</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4芯单模光缆</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含线管（室内JDG管，室外SC管）</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2000</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米</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23</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DC24V电源线</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含线管（室内JDG管，室外SC管）</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批</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24</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总线（报警总线、联动总线）</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含线管（室内JDG管，室外SC管）</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批</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25</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电话线</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含线管（室内JDG管，室外SC管）</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批</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26</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消火栓启泵硬线</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含线管（室内JDG管，室外SC管）</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批</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27</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消防联动控制硬线</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含线管（室内JDG管，室外SC管）</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批</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28</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喷淋头</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640</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29</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消火栓箱体</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56</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30</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悬挂式灭火器</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18</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31</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水流指示器</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58</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32</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消防水带</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447</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套</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33</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压力开关</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7</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34</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流量开关</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35</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湿式报警阀</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7</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36</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厨房灶台灭火装置</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套</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37</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可燃气体报警控制系统</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套</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38</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气体灭火控制系统-七氟丙烷</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10</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套</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39</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气体灭火控制系统-气溶胶</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15</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套</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40</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应急照明灯</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364</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41</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方向疏散指示灯</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200</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42</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安全出口指示灯</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150</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43</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防火阀</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44</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防排烟风机</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45</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通风机管道连接布（批）</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46</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消防水泵</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47</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消防沙箱</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4</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48</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消防沙桶</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40</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49</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消防铲</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4</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50</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微型消防站</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51</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过滤式自救呼吸器</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1200</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52</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灭火器</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70</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53</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灭火器箱</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15</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54</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Cs/>
                <w:kern w:val="0"/>
                <w:sz w:val="24"/>
                <w:szCs w:val="24"/>
              </w:rPr>
            </w:pPr>
            <w:r>
              <w:rPr>
                <w:rFonts w:hint="eastAsia" w:ascii="宋体" w:hAnsi="宋体" w:cs="宋体"/>
                <w:bCs/>
                <w:kern w:val="0"/>
                <w:sz w:val="24"/>
                <w:szCs w:val="24"/>
              </w:rPr>
              <w:t>消防水泵</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Cs/>
                <w:kern w:val="0"/>
                <w:sz w:val="24"/>
                <w:szCs w:val="24"/>
              </w:rPr>
            </w:pPr>
            <w:r>
              <w:rPr>
                <w:rFonts w:hint="eastAsia" w:ascii="宋体" w:hAnsi="宋体" w:cs="宋体"/>
                <w:bCs/>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Cs/>
                <w:kern w:val="0"/>
                <w:sz w:val="24"/>
                <w:szCs w:val="24"/>
              </w:rPr>
            </w:pPr>
            <w:r>
              <w:rPr>
                <w:rFonts w:hint="eastAsia" w:ascii="宋体" w:hAnsi="宋体" w:cs="宋体"/>
                <w:bCs/>
                <w:kern w:val="0"/>
                <w:sz w:val="24"/>
                <w:szCs w:val="24"/>
              </w:rPr>
              <w:t>2　</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Cs/>
                <w:kern w:val="0"/>
                <w:sz w:val="24"/>
                <w:szCs w:val="24"/>
              </w:rPr>
            </w:pPr>
            <w:r>
              <w:rPr>
                <w:rFonts w:hint="eastAsia" w:ascii="宋体" w:hAnsi="宋体" w:cs="宋体"/>
                <w:bCs/>
                <w:kern w:val="0"/>
                <w:sz w:val="24"/>
                <w:szCs w:val="24"/>
              </w:rPr>
              <w:t>套</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Cs/>
                <w:kern w:val="0"/>
                <w:sz w:val="24"/>
                <w:szCs w:val="24"/>
              </w:rPr>
            </w:pPr>
            <w:r>
              <w:rPr>
                <w:rFonts w:hint="eastAsia" w:ascii="宋体" w:hAnsi="宋体" w:cs="宋体"/>
                <w:bCs/>
                <w:kern w:val="0"/>
                <w:sz w:val="24"/>
                <w:szCs w:val="24"/>
              </w:rPr>
              <w:t>扬程80米，流量108m³/时，功率37kW</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55</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Cs/>
                <w:kern w:val="0"/>
                <w:sz w:val="24"/>
                <w:szCs w:val="24"/>
              </w:rPr>
            </w:pPr>
            <w:r>
              <w:rPr>
                <w:rFonts w:hint="eastAsia" w:ascii="宋体" w:hAnsi="宋体" w:cs="宋体"/>
                <w:bCs/>
                <w:kern w:val="0"/>
                <w:sz w:val="24"/>
                <w:szCs w:val="24"/>
              </w:rPr>
              <w:t>水泵控制柜</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含配电及控制元器件</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　</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套</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Cs/>
                <w:kern w:val="0"/>
                <w:sz w:val="24"/>
                <w:szCs w:val="24"/>
              </w:rPr>
            </w:pPr>
            <w:r>
              <w:rPr>
                <w:rFonts w:hint="eastAsia" w:ascii="宋体" w:hAnsi="宋体" w:cs="宋体"/>
                <w:bCs/>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56</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水锤吸纳器</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DN150活塞式气囊水锤吸纳器</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7</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套</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57</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水位显示装置</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7</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套</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58</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泄压阀</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7</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套</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59</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广播主机</w:t>
            </w:r>
          </w:p>
        </w:tc>
        <w:tc>
          <w:tcPr>
            <w:tcW w:w="25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套</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60</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智能控制中心嵌入软件</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套</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61</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话筒</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套</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62</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合并式播放器</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63</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DH系列前置放大器</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64</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十分区寻呼器</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3</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65</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寻呼器</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66</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话筒呼叫控制嵌入软件</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套</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67</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数字功放</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120W</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3</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68</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数字功放</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240W</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4</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69</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数字功放</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350W</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70</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数字功放</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500W</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5</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71</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消防智能接口</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72</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数字音频控制嵌入软件</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套</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73</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电源管理器</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74</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监听器</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75</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数字音频控制嵌入软件</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套</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76</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电源管理器</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77</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1路音频光端机</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4</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78</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机柜</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3</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套</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76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79</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天花喇叭</w:t>
            </w:r>
          </w:p>
        </w:tc>
        <w:tc>
          <w:tcPr>
            <w:tcW w:w="25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1．额定功率（100V）：3W,6W</w:t>
            </w:r>
            <w:r>
              <w:rPr>
                <w:rFonts w:hint="eastAsia" w:ascii="宋体" w:hAnsi="宋体" w:cs="宋体"/>
                <w:kern w:val="0"/>
                <w:sz w:val="24"/>
                <w:szCs w:val="24"/>
              </w:rPr>
              <w:br w:type="textWrapping"/>
            </w:r>
            <w:r>
              <w:rPr>
                <w:rFonts w:hint="eastAsia" w:ascii="宋体" w:hAnsi="宋体" w:cs="宋体"/>
                <w:kern w:val="0"/>
                <w:sz w:val="24"/>
                <w:szCs w:val="24"/>
              </w:rPr>
              <w:t>2．额定功率（70V）：1.5W,3W</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740</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50"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80</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天花喇叭</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1．额定功率：6W</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30</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690"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81</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防火壁挂音箱</w:t>
            </w:r>
          </w:p>
        </w:tc>
        <w:tc>
          <w:tcPr>
            <w:tcW w:w="25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1．额定功率（100V）：0.75W,1.5W,3W,6W</w:t>
            </w:r>
            <w:r>
              <w:rPr>
                <w:rFonts w:hint="eastAsia" w:ascii="宋体" w:hAnsi="宋体" w:cs="宋体"/>
                <w:kern w:val="0"/>
                <w:sz w:val="24"/>
                <w:szCs w:val="24"/>
              </w:rPr>
              <w:br w:type="textWrapping"/>
            </w:r>
            <w:r>
              <w:rPr>
                <w:rFonts w:hint="eastAsia" w:ascii="宋体" w:hAnsi="宋体" w:cs="宋体"/>
                <w:kern w:val="0"/>
                <w:sz w:val="24"/>
                <w:szCs w:val="24"/>
              </w:rPr>
              <w:t>2．额定功率（70V）：0.37W,0.75W,1.5W,3W</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70</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570"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82</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音柱</w:t>
            </w:r>
          </w:p>
        </w:tc>
        <w:tc>
          <w:tcPr>
            <w:tcW w:w="25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1．额定功率（100V）：5W,10W</w:t>
            </w:r>
            <w:r>
              <w:rPr>
                <w:rFonts w:hint="eastAsia" w:ascii="宋体" w:hAnsi="宋体" w:cs="宋体"/>
                <w:kern w:val="0"/>
                <w:sz w:val="24"/>
                <w:szCs w:val="24"/>
              </w:rPr>
              <w:br w:type="textWrapping"/>
            </w:r>
            <w:r>
              <w:rPr>
                <w:rFonts w:hint="eastAsia" w:ascii="宋体" w:hAnsi="宋体" w:cs="宋体"/>
                <w:kern w:val="0"/>
                <w:sz w:val="24"/>
                <w:szCs w:val="24"/>
              </w:rPr>
              <w:t>2．额定功率（70V）：2.5W,5W</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4</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83</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音量控制器</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10</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84</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音量控制器</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10</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85</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音量控制器</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5</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只</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86</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安装底盒</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批</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87</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音频连接线</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1.8米音频连接线：莲花（RCA）-6.35话筒插头</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批</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88</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音频连接线</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1.8米音频连接线：6.35话筒插头-6.35话筒插头</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批</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89</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超五类8芯网线</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随系统配套</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批</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90</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水晶头</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随系统配套</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批</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91</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6芯多模光缆</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随系统配套</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批</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92</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电源线</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随系统配套</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批</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570"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93</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机房工程</w:t>
            </w:r>
          </w:p>
        </w:tc>
        <w:tc>
          <w:tcPr>
            <w:tcW w:w="25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含机房装修、配电、照明、防雷接地、通风空调、气体灭火</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套</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5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　</w:t>
            </w:r>
          </w:p>
        </w:tc>
        <w:tc>
          <w:tcPr>
            <w:tcW w:w="175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25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　</w:t>
            </w:r>
          </w:p>
        </w:tc>
        <w:tc>
          <w:tcPr>
            <w:tcW w:w="4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　</w:t>
            </w:r>
          </w:p>
        </w:tc>
        <w:tc>
          <w:tcPr>
            <w:tcW w:w="23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1200" w:hRule="atLeast"/>
        </w:trPr>
        <w:tc>
          <w:tcPr>
            <w:tcW w:w="8419" w:type="dxa"/>
            <w:gridSpan w:val="6"/>
            <w:tcBorders>
              <w:top w:val="single" w:color="auto" w:sz="4" w:space="0"/>
              <w:left w:val="single" w:color="auto" w:sz="4" w:space="0"/>
              <w:bottom w:val="single" w:color="auto" w:sz="4" w:space="0"/>
              <w:right w:val="single" w:color="000000" w:sz="4" w:space="0"/>
            </w:tcBorders>
            <w:shd w:val="clear" w:color="auto" w:fill="auto"/>
          </w:tcPr>
          <w:p>
            <w:pPr>
              <w:widowControl/>
              <w:jc w:val="left"/>
              <w:rPr>
                <w:rFonts w:ascii="宋体" w:hAnsi="宋体" w:cs="宋体"/>
                <w:kern w:val="0"/>
                <w:sz w:val="24"/>
                <w:szCs w:val="24"/>
              </w:rPr>
            </w:pPr>
            <w:r>
              <w:rPr>
                <w:rFonts w:hint="eastAsia" w:ascii="宋体" w:hAnsi="宋体" w:cs="宋体"/>
                <w:kern w:val="0"/>
                <w:sz w:val="24"/>
                <w:szCs w:val="24"/>
              </w:rPr>
              <w:t>1.上述设备包含安装所需的所有附件；</w:t>
            </w:r>
            <w:r>
              <w:rPr>
                <w:rFonts w:hint="eastAsia" w:ascii="宋体" w:hAnsi="宋体" w:cs="宋体"/>
                <w:kern w:val="0"/>
                <w:sz w:val="24"/>
                <w:szCs w:val="24"/>
              </w:rPr>
              <w:br w:type="textWrapping"/>
            </w:r>
            <w:r>
              <w:rPr>
                <w:rFonts w:hint="eastAsia" w:ascii="宋体" w:hAnsi="宋体" w:cs="宋体"/>
                <w:kern w:val="0"/>
                <w:sz w:val="24"/>
                <w:szCs w:val="24"/>
              </w:rPr>
              <w:t>2.含旧设备拆除；</w:t>
            </w:r>
            <w:r>
              <w:rPr>
                <w:rFonts w:hint="eastAsia" w:ascii="宋体" w:hAnsi="宋体" w:cs="宋体"/>
                <w:kern w:val="0"/>
                <w:sz w:val="24"/>
                <w:szCs w:val="24"/>
              </w:rPr>
              <w:br w:type="textWrapping"/>
            </w:r>
            <w:r>
              <w:rPr>
                <w:rFonts w:hint="eastAsia" w:ascii="宋体" w:hAnsi="宋体" w:cs="宋体"/>
                <w:kern w:val="0"/>
                <w:sz w:val="24"/>
                <w:szCs w:val="24"/>
              </w:rPr>
              <w:t>3.新设备安装完成后，含调试；</w:t>
            </w:r>
            <w:r>
              <w:rPr>
                <w:rFonts w:hint="eastAsia" w:ascii="宋体" w:hAnsi="宋体" w:cs="宋体"/>
                <w:kern w:val="0"/>
                <w:sz w:val="24"/>
                <w:szCs w:val="24"/>
              </w:rPr>
              <w:br w:type="textWrapping"/>
            </w:r>
            <w:r>
              <w:rPr>
                <w:rFonts w:hint="eastAsia" w:ascii="宋体" w:hAnsi="宋体" w:cs="宋体"/>
                <w:kern w:val="0"/>
                <w:sz w:val="24"/>
                <w:szCs w:val="24"/>
              </w:rPr>
              <w:t>4.广播系统需根据中标产品深化设计；</w:t>
            </w:r>
          </w:p>
          <w:p>
            <w:pPr>
              <w:widowControl/>
              <w:jc w:val="left"/>
              <w:rPr>
                <w:rFonts w:ascii="宋体" w:hAnsi="宋体" w:cs="宋体"/>
                <w:kern w:val="0"/>
                <w:sz w:val="24"/>
                <w:szCs w:val="24"/>
              </w:rPr>
            </w:pPr>
            <w:r>
              <w:rPr>
                <w:rFonts w:hint="eastAsia" w:ascii="宋体" w:hAnsi="宋体" w:cs="宋体"/>
                <w:kern w:val="0"/>
                <w:sz w:val="24"/>
                <w:szCs w:val="24"/>
              </w:rPr>
              <w:t>5.消防水泵控制柜随产品配套（含配电系统的接入）；</w:t>
            </w:r>
          </w:p>
        </w:tc>
      </w:tr>
    </w:tbl>
    <w:p>
      <w:pPr>
        <w:pStyle w:val="37"/>
        <w:rPr>
          <w:u w:val="single"/>
        </w:rPr>
      </w:pPr>
      <w:r>
        <w:rPr>
          <w:rFonts w:hint="eastAsia"/>
          <w:u w:val="single"/>
        </w:rPr>
        <w:t>火灾自动报警及联动控制系统要求：</w:t>
      </w:r>
    </w:p>
    <w:p>
      <w:pPr>
        <w:pStyle w:val="36"/>
        <w:ind w:left="778" w:hanging="480"/>
        <w:rPr>
          <w:b/>
          <w:u w:val="single"/>
        </w:rPr>
      </w:pPr>
      <w:r>
        <w:rPr>
          <w:rFonts w:hint="eastAsia"/>
          <w:b/>
          <w:u w:val="single"/>
        </w:rPr>
        <w:t>所提供的设备应为具有至少五年生产本产品经验、且通过</w:t>
      </w:r>
      <w:r>
        <w:rPr>
          <w:b/>
          <w:u w:val="single"/>
        </w:rPr>
        <w:t>ISO9000</w:t>
      </w:r>
      <w:r>
        <w:rPr>
          <w:rFonts w:hint="eastAsia"/>
          <w:b/>
          <w:u w:val="single"/>
        </w:rPr>
        <w:t>系列认证的厂商制造。</w:t>
      </w:r>
    </w:p>
    <w:p>
      <w:pPr>
        <w:pStyle w:val="36"/>
        <w:ind w:left="778" w:hanging="480"/>
        <w:rPr>
          <w:b/>
          <w:u w:val="single"/>
        </w:rPr>
      </w:pPr>
      <w:r>
        <w:rPr>
          <w:rFonts w:hint="eastAsia" w:ascii="宋体" w:hAnsi="宋体" w:cs="宋体"/>
          <w:b/>
          <w:u w:val="single"/>
        </w:rPr>
        <w:t>★</w:t>
      </w:r>
      <w:r>
        <w:rPr>
          <w:rFonts w:hint="eastAsia"/>
          <w:b/>
          <w:u w:val="single"/>
        </w:rPr>
        <w:t>在公安部发布的最新版强制性产品认证实施细则（编号</w:t>
      </w:r>
      <w:r>
        <w:rPr>
          <w:b/>
          <w:u w:val="single"/>
        </w:rPr>
        <w:t>:CCCF-HZBJ-01</w:t>
      </w:r>
      <w:r>
        <w:rPr>
          <w:rFonts w:hint="eastAsia"/>
          <w:b/>
          <w:u w:val="single"/>
        </w:rPr>
        <w:t>）内所要求的火灾报警产品、火灾探测报警产品均需取得</w:t>
      </w:r>
      <w:r>
        <w:rPr>
          <w:b/>
          <w:u w:val="single"/>
        </w:rPr>
        <w:t>CCCF</w:t>
      </w:r>
      <w:r>
        <w:rPr>
          <w:rFonts w:hint="eastAsia"/>
          <w:b/>
          <w:u w:val="single"/>
        </w:rPr>
        <w:t>认证。投标时提供相关承诺。</w:t>
      </w:r>
    </w:p>
    <w:p>
      <w:pPr>
        <w:pStyle w:val="36"/>
        <w:ind w:left="778" w:hanging="480"/>
      </w:pPr>
      <w:r>
        <w:rPr>
          <w:rFonts w:hint="eastAsia"/>
        </w:rPr>
        <w:t>在项目进行中的适当阶段，至少须报送下列文件供审批</w:t>
      </w:r>
      <w:r>
        <w:t xml:space="preserve">: </w:t>
      </w:r>
    </w:p>
    <w:p>
      <w:pPr>
        <w:pStyle w:val="35"/>
      </w:pPr>
      <w:r>
        <w:rPr>
          <w:rFonts w:hint="eastAsia"/>
        </w:rPr>
        <w:t>经国家消防产品质量认证委员会颁发的消防产品质量认证书及当地消防局的准消证，或国家消防电子产品质量监督检验中心颁发的有效检验报告以及生产厂家</w:t>
      </w:r>
      <w:r>
        <w:t>ISO9000</w:t>
      </w:r>
      <w:r>
        <w:rPr>
          <w:rFonts w:hint="eastAsia"/>
        </w:rPr>
        <w:t>系列认证资料。</w:t>
      </w:r>
    </w:p>
    <w:p>
      <w:pPr>
        <w:pStyle w:val="35"/>
      </w:pPr>
      <w:r>
        <w:rPr>
          <w:rFonts w:hint="eastAsia"/>
        </w:rPr>
        <w:t>详细产品说明书、设备和部件表、制造厂商的数据和产品样品。</w:t>
      </w:r>
    </w:p>
    <w:p>
      <w:pPr>
        <w:pStyle w:val="35"/>
      </w:pPr>
      <w:r>
        <w:rPr>
          <w:rFonts w:hint="eastAsia"/>
        </w:rPr>
        <w:t>详细的系统图和消防联动控制图及说明。</w:t>
      </w:r>
    </w:p>
    <w:p>
      <w:pPr>
        <w:pStyle w:val="35"/>
      </w:pPr>
      <w:r>
        <w:rPr>
          <w:rFonts w:hint="eastAsia"/>
        </w:rPr>
        <w:t>控制</w:t>
      </w:r>
      <w:r>
        <w:t>/</w:t>
      </w:r>
      <w:r>
        <w:rPr>
          <w:rFonts w:hint="eastAsia"/>
        </w:rPr>
        <w:t>指示屏之详细结构图、屏面布置和标签之名称。</w:t>
      </w:r>
    </w:p>
    <w:p>
      <w:pPr>
        <w:pStyle w:val="35"/>
      </w:pPr>
      <w:r>
        <w:rPr>
          <w:rFonts w:hint="eastAsia"/>
        </w:rPr>
        <w:t>对建筑及结构等预留预埋之要求。</w:t>
      </w:r>
    </w:p>
    <w:p>
      <w:pPr>
        <w:pStyle w:val="35"/>
      </w:pPr>
      <w:r>
        <w:rPr>
          <w:rFonts w:hint="eastAsia"/>
        </w:rPr>
        <w:t>建议的工地试验步骤和报告格式。</w:t>
      </w:r>
    </w:p>
    <w:p>
      <w:pPr>
        <w:pStyle w:val="35"/>
      </w:pPr>
      <w:r>
        <w:rPr>
          <w:rFonts w:hint="eastAsia"/>
        </w:rPr>
        <w:t>竣工图。</w:t>
      </w:r>
    </w:p>
    <w:p>
      <w:pPr>
        <w:pStyle w:val="35"/>
      </w:pPr>
      <w:r>
        <w:rPr>
          <w:rFonts w:hint="eastAsia"/>
        </w:rPr>
        <w:t>完整的调试和试运转报告。</w:t>
      </w:r>
    </w:p>
    <w:p>
      <w:pPr>
        <w:pStyle w:val="35"/>
      </w:pPr>
      <w:r>
        <w:rPr>
          <w:rFonts w:hint="eastAsia"/>
        </w:rPr>
        <w:t>制造商印制的安装、运行和维修说明包括所有设备安装和操作程序、接线详图、回路接线详图、用作诊断的波形</w:t>
      </w:r>
      <w:r>
        <w:t>/</w:t>
      </w:r>
      <w:r>
        <w:rPr>
          <w:rFonts w:hint="eastAsia"/>
        </w:rPr>
        <w:t>电压详情、零件清单、建议的零配件清单、所提供的配件清单、维修和建议的维修内容和频率。</w:t>
      </w:r>
    </w:p>
    <w:p>
      <w:pPr>
        <w:pStyle w:val="36"/>
        <w:rPr>
          <w:b/>
          <w:u w:val="single"/>
        </w:rPr>
      </w:pPr>
      <w:r>
        <w:rPr>
          <w:rFonts w:hint="eastAsia"/>
          <w:b/>
          <w:u w:val="single"/>
        </w:rPr>
        <w:t>★系统应采用总线制（因现场系统复杂，中标人应做好现场线路排查，确定系统形式）、模块化结构。系统具有自动和手动两种联动控制方式，并能方便地实现手</w:t>
      </w:r>
      <w:r>
        <w:rPr>
          <w:b/>
          <w:u w:val="single"/>
        </w:rPr>
        <w:t>/</w:t>
      </w:r>
      <w:r>
        <w:rPr>
          <w:rFonts w:hint="eastAsia"/>
          <w:b/>
          <w:u w:val="single"/>
        </w:rPr>
        <w:t>自动切换。对受控设备的控制，应符合国家标准《消防联动控制系统》</w:t>
      </w:r>
      <w:r>
        <w:rPr>
          <w:b/>
          <w:u w:val="single"/>
        </w:rPr>
        <w:t>GB16806-2006</w:t>
      </w:r>
      <w:r>
        <w:rPr>
          <w:rFonts w:hint="eastAsia"/>
          <w:b/>
          <w:u w:val="single"/>
        </w:rPr>
        <w:t>/XG1-2016。投标时提供相关承诺。</w:t>
      </w:r>
    </w:p>
    <w:p>
      <w:pPr>
        <w:pStyle w:val="36"/>
      </w:pPr>
      <w:r>
        <w:rPr>
          <w:rFonts w:hint="eastAsia"/>
        </w:rPr>
        <w:t>系统要求：</w:t>
      </w:r>
    </w:p>
    <w:p>
      <w:pPr>
        <w:pStyle w:val="35"/>
      </w:pPr>
      <w:r>
        <w:rPr>
          <w:rFonts w:hint="eastAsia"/>
        </w:rPr>
        <w:t>要求采用总线通讯方式，各个控制盘存放各自的联动程序和与本机相关的网络联动程序：不依赖控制网络通讯和存放所有网络联动程序的中央控制盘或计算机，以便在火灾等灾难事故中提高系统生存能力，充分发挥消防监控功能。</w:t>
      </w:r>
    </w:p>
    <w:p>
      <w:pPr>
        <w:pStyle w:val="35"/>
        <w:rPr>
          <w:b/>
          <w:u w:val="single"/>
        </w:rPr>
      </w:pPr>
      <w:r>
        <w:rPr>
          <w:rFonts w:hint="eastAsia"/>
          <w:b/>
          <w:u w:val="single"/>
        </w:rPr>
        <w:t>★要求网络显示和控制功能强，可显示和控制所有控制盘上的全部物理点和虚拟点，在系统扩容时无须再增加网络显示器。另外，网络显示盘的数量可设置多个，以提供网络热备份。</w:t>
      </w:r>
    </w:p>
    <w:p>
      <w:pPr>
        <w:pStyle w:val="35"/>
        <w:rPr>
          <w:b/>
          <w:u w:val="single"/>
        </w:rPr>
      </w:pPr>
      <w:r>
        <w:rPr>
          <w:rFonts w:hint="eastAsia"/>
          <w:b/>
          <w:u w:val="single"/>
        </w:rPr>
        <w:t>★要求网络显示盘提供标准的串行通讯接口</w:t>
      </w:r>
      <w:r>
        <w:rPr>
          <w:b/>
          <w:u w:val="single"/>
        </w:rPr>
        <w:t>(RS232,RS485</w:t>
      </w:r>
      <w:r>
        <w:rPr>
          <w:rFonts w:hint="eastAsia"/>
          <w:b/>
          <w:u w:val="single"/>
        </w:rPr>
        <w:t>，</w:t>
      </w:r>
      <w:r>
        <w:rPr>
          <w:b/>
          <w:u w:val="single"/>
        </w:rPr>
        <w:t>TCP/IP)</w:t>
      </w:r>
      <w:r>
        <w:rPr>
          <w:rFonts w:hint="eastAsia"/>
          <w:b/>
          <w:u w:val="single"/>
        </w:rPr>
        <w:t>与其它的系统通讯。同时，还提供成品的协议转换接口（物理桥）将不同协议的网络系统集成。无需开发专用系统的费用和时间。</w:t>
      </w:r>
    </w:p>
    <w:p>
      <w:pPr>
        <w:pStyle w:val="35"/>
        <w:rPr>
          <w:b/>
          <w:u w:val="single"/>
        </w:rPr>
      </w:pPr>
      <w:r>
        <w:rPr>
          <w:rFonts w:hint="eastAsia"/>
          <w:b/>
          <w:u w:val="single"/>
        </w:rPr>
        <w:t>★要求网络节点安装位置无任何限制。大容量的同时，网络信号的传输速率为</w:t>
      </w:r>
      <w:r>
        <w:rPr>
          <w:b/>
          <w:u w:val="single"/>
        </w:rPr>
        <w:t>300K</w:t>
      </w:r>
      <w:r>
        <w:rPr>
          <w:rFonts w:hint="eastAsia"/>
          <w:b/>
          <w:u w:val="single"/>
        </w:rPr>
        <w:t>以上。节点之间应有电气隔离。</w:t>
      </w:r>
    </w:p>
    <w:p>
      <w:pPr>
        <w:pStyle w:val="35"/>
      </w:pPr>
      <w:r>
        <w:rPr>
          <w:rFonts w:hint="eastAsia"/>
        </w:rPr>
        <w:t>要求网络上时钟同步。</w:t>
      </w:r>
    </w:p>
    <w:p>
      <w:pPr>
        <w:pStyle w:val="35"/>
        <w:rPr>
          <w:b/>
          <w:u w:val="single"/>
        </w:rPr>
      </w:pPr>
      <w:r>
        <w:rPr>
          <w:rFonts w:hint="eastAsia"/>
          <w:b/>
          <w:u w:val="single"/>
        </w:rPr>
        <w:t>★要求系统结构没有主</w:t>
      </w:r>
      <w:r>
        <w:rPr>
          <w:b/>
          <w:u w:val="single"/>
        </w:rPr>
        <w:t>CPU</w:t>
      </w:r>
      <w:r>
        <w:rPr>
          <w:rFonts w:hint="eastAsia"/>
          <w:b/>
          <w:u w:val="single"/>
        </w:rPr>
        <w:t>或其它不可靠的中枢连接，各个节点之间不存在主</w:t>
      </w:r>
      <w:r>
        <w:rPr>
          <w:b/>
          <w:u w:val="single"/>
        </w:rPr>
        <w:t>/</w:t>
      </w:r>
      <w:r>
        <w:rPr>
          <w:rFonts w:hint="eastAsia"/>
          <w:b/>
          <w:u w:val="single"/>
        </w:rPr>
        <w:t>从关系，每一节点有独立的储存单元储存自己的程序和数据，同时对等地与其它节点进行通讯。且网络中的任何一个节点的故障都不会影响其它节点的动作和通讯，要求形成真正的点对点对等式网络。</w:t>
      </w:r>
    </w:p>
    <w:p>
      <w:pPr>
        <w:pStyle w:val="35"/>
        <w:rPr>
          <w:b/>
          <w:u w:val="single"/>
        </w:rPr>
      </w:pPr>
      <w:r>
        <w:rPr>
          <w:rFonts w:hint="eastAsia"/>
          <w:b/>
          <w:u w:val="single"/>
        </w:rPr>
        <w:t>★要求网络系统具备成品的协议转换接口，能与楼宇自动控制系统联网，实现双向通信，而无需增加接口的费用。</w:t>
      </w:r>
    </w:p>
    <w:p>
      <w:pPr>
        <w:pStyle w:val="35"/>
      </w:pPr>
      <w:r>
        <w:rPr>
          <w:rFonts w:hint="eastAsia" w:ascii="宋体" w:hAnsi="宋体" w:cs="宋体"/>
          <w:b/>
          <w:u w:val="single"/>
        </w:rPr>
        <w:t>★</w:t>
      </w:r>
      <w:r>
        <w:rPr>
          <w:rFonts w:hint="eastAsia"/>
          <w:b/>
          <w:u w:val="single"/>
        </w:rPr>
        <w:t>本系统须为智能式多功能地址编码消防报警系统，由具有内置微型处理功能的消防控制屏、地址式输出/输入接口单元、各类探测器、报警器、感应器等组件组成，并须具有火灾报警、联动控制、消防广播、监察和报告系统及各组件的运作情况等功能。</w:t>
      </w:r>
    </w:p>
    <w:p>
      <w:pPr>
        <w:pStyle w:val="35"/>
      </w:pPr>
      <w:r>
        <w:rPr>
          <w:rFonts w:hint="eastAsia"/>
        </w:rPr>
        <w:t>每个外围组件应有各自独立的</w:t>
      </w:r>
      <w:r>
        <w:t>“</w:t>
      </w:r>
      <w:r>
        <w:rPr>
          <w:rFonts w:hint="eastAsia"/>
        </w:rPr>
        <w:t>地址编码</w:t>
      </w:r>
      <w:r>
        <w:t>”</w:t>
      </w:r>
      <w:r>
        <w:rPr>
          <w:rFonts w:hint="eastAsia"/>
        </w:rPr>
        <w:t>，在控制屏上以文字的形式准确地报告火灾的位置、时间、日期等。</w:t>
      </w:r>
    </w:p>
    <w:p>
      <w:pPr>
        <w:pStyle w:val="35"/>
      </w:pPr>
      <w:r>
        <w:rPr>
          <w:rFonts w:hint="eastAsia"/>
        </w:rPr>
        <w:t>系统应采用总线回路方式连接所有的系统组件，使火灾报警控制器能不断地监控整个系统。用于整个系统的电缆须为低烟无卤阻燃耐火铜芯绝缘导线，并应敷设于金属导管或线槽内。</w:t>
      </w:r>
    </w:p>
    <w:p>
      <w:pPr>
        <w:pStyle w:val="35"/>
      </w:pPr>
      <w:r>
        <w:rPr>
          <w:rFonts w:hint="eastAsia"/>
        </w:rPr>
        <w:t>火灾报警控制器须配置专用的蓄电池，使正常电源发生故障时，系统仍能照常操作而没有发生任何中断。系统操作采用直流电源，电压为</w:t>
      </w:r>
      <w:r>
        <w:t>24V</w:t>
      </w:r>
      <w:r>
        <w:rPr>
          <w:rFonts w:hint="eastAsia"/>
        </w:rPr>
        <w:t>。</w:t>
      </w:r>
    </w:p>
    <w:p>
      <w:pPr>
        <w:pStyle w:val="35"/>
      </w:pPr>
      <w:r>
        <w:rPr>
          <w:rFonts w:hint="eastAsia"/>
        </w:rPr>
        <w:t>火灾自动报警控制屏应具有主电源和备用电源转换装置，并有主、备电源工作状态指示、过流保护措施，在转换时不应使控制器产生误动作。</w:t>
      </w:r>
    </w:p>
    <w:p>
      <w:pPr>
        <w:pStyle w:val="35"/>
        <w:rPr>
          <w:b/>
          <w:u w:val="single"/>
        </w:rPr>
      </w:pPr>
      <w:r>
        <w:rPr>
          <w:rFonts w:hint="eastAsia"/>
          <w:b/>
          <w:u w:val="single"/>
        </w:rPr>
        <w:t>★系统应为高灵活性，能随意对各个组件的地址编码重新编序，从而配合将来的任何布局情况。此外，系统的容量须允许将来扩大系统的可行性。</w:t>
      </w:r>
    </w:p>
    <w:p>
      <w:pPr>
        <w:pStyle w:val="35"/>
      </w:pPr>
      <w:r>
        <w:rPr>
          <w:rFonts w:hint="eastAsia"/>
        </w:rPr>
        <w:t>本系统装置须能准确处理日期及时间数据（包括闰年在内但不限于计算、比较、交换及安排次序），并能正常操作。</w:t>
      </w:r>
    </w:p>
    <w:p>
      <w:pPr>
        <w:pStyle w:val="35"/>
      </w:pPr>
      <w:r>
        <w:rPr>
          <w:rFonts w:hint="eastAsia"/>
        </w:rPr>
        <w:t>火灾自动报警系统须符合国家消防规范的要求。</w:t>
      </w:r>
    </w:p>
    <w:p>
      <w:pPr>
        <w:pStyle w:val="37"/>
      </w:pPr>
      <w:bookmarkStart w:id="35" w:name="_Toc128838762"/>
      <w:r>
        <w:rPr>
          <w:rFonts w:hint="eastAsia"/>
        </w:rPr>
        <w:t>消防报警控制主机</w:t>
      </w:r>
      <w:bookmarkEnd w:id="35"/>
    </w:p>
    <w:p>
      <w:pPr>
        <w:pStyle w:val="36"/>
        <w:ind w:left="778" w:hanging="480"/>
      </w:pPr>
      <w:r>
        <w:rPr>
          <w:rFonts w:hint="eastAsia"/>
        </w:rPr>
        <w:t>火灾自动报警控制主机须符合《消防联动控制系统》</w:t>
      </w:r>
      <w:r>
        <w:t>GB16806-2006</w:t>
      </w:r>
      <w:r>
        <w:rPr>
          <w:rFonts w:hint="eastAsia"/>
        </w:rPr>
        <w:t>/XG1-2016、《</w:t>
      </w:r>
      <w:r>
        <w:t>火灾报警控制器</w:t>
      </w:r>
      <w:r>
        <w:rPr>
          <w:rFonts w:hint="eastAsia"/>
        </w:rPr>
        <w:t>》GB4717-2005的要求，并需有</w:t>
      </w:r>
      <w:r>
        <w:t>CCCF</w:t>
      </w:r>
      <w:r>
        <w:rPr>
          <w:rFonts w:hint="eastAsia"/>
        </w:rPr>
        <w:t>认证。</w:t>
      </w:r>
    </w:p>
    <w:p>
      <w:pPr>
        <w:pStyle w:val="36"/>
        <w:ind w:left="778" w:hanging="480"/>
      </w:pPr>
      <w:r>
        <w:rPr>
          <w:rFonts w:hint="eastAsia"/>
        </w:rPr>
        <w:t>系统的程序不因消防报警控制主机的主电源和备用电源掉电而消失。</w:t>
      </w:r>
    </w:p>
    <w:p>
      <w:pPr>
        <w:pStyle w:val="36"/>
        <w:ind w:left="778" w:hanging="480"/>
      </w:pPr>
      <w:r>
        <w:rPr>
          <w:rFonts w:hint="eastAsia"/>
        </w:rPr>
        <w:t>系统应具有多级密码保护功能。</w:t>
      </w:r>
    </w:p>
    <w:p>
      <w:pPr>
        <w:pStyle w:val="36"/>
        <w:ind w:left="778" w:hanging="480"/>
      </w:pPr>
      <w:r>
        <w:rPr>
          <w:rFonts w:hint="eastAsia"/>
        </w:rPr>
        <w:t>探测器灵敏度能按需要设定自动调整。</w:t>
      </w:r>
    </w:p>
    <w:p>
      <w:pPr>
        <w:pStyle w:val="36"/>
        <w:ind w:left="778" w:hanging="480"/>
      </w:pPr>
      <w:r>
        <w:rPr>
          <w:rFonts w:hint="eastAsia"/>
        </w:rPr>
        <w:t>消防报警控制主机须按照国家标准和消防行业标准进行联网。</w:t>
      </w:r>
    </w:p>
    <w:p>
      <w:pPr>
        <w:pStyle w:val="36"/>
        <w:ind w:left="778" w:hanging="480"/>
      </w:pPr>
      <w:r>
        <w:rPr>
          <w:rFonts w:hint="eastAsia"/>
        </w:rPr>
        <w:t>消防报警控制主机应采用集中智能的模块化的系统结构，便于系统的升级。</w:t>
      </w:r>
    </w:p>
    <w:p>
      <w:pPr>
        <w:pStyle w:val="36"/>
        <w:ind w:left="778" w:hanging="480"/>
      </w:pPr>
      <w:r>
        <w:rPr>
          <w:rFonts w:hint="eastAsia"/>
        </w:rPr>
        <w:t>消防报警控制主机应在控制盘内，采用模块化结构。具体要求</w:t>
      </w:r>
      <w:r>
        <w:t xml:space="preserve">: </w:t>
      </w:r>
    </w:p>
    <w:p>
      <w:pPr>
        <w:pStyle w:val="35"/>
      </w:pPr>
      <w:r>
        <w:rPr>
          <w:rFonts w:hint="eastAsia"/>
        </w:rPr>
        <w:t>要求各回路卡和功能卡分别存放各自有关的数据。</w:t>
      </w:r>
    </w:p>
    <w:p>
      <w:pPr>
        <w:pStyle w:val="35"/>
      </w:pPr>
      <w:r>
        <w:rPr>
          <w:rFonts w:hint="eastAsia"/>
        </w:rPr>
        <w:t>要求消除由于系统容量饱和所造成的</w:t>
      </w:r>
      <w:r>
        <w:t>CPU</w:t>
      </w:r>
      <w:r>
        <w:rPr>
          <w:rFonts w:hint="eastAsia"/>
        </w:rPr>
        <w:t>死机的情况。</w:t>
      </w:r>
    </w:p>
    <w:p>
      <w:pPr>
        <w:pStyle w:val="35"/>
      </w:pPr>
      <w:r>
        <w:rPr>
          <w:rFonts w:hint="eastAsia"/>
        </w:rPr>
        <w:t>要求巡检周期和反应速度不因回路的增多而改变。</w:t>
      </w:r>
    </w:p>
    <w:p>
      <w:pPr>
        <w:pStyle w:val="35"/>
      </w:pPr>
      <w:r>
        <w:rPr>
          <w:rFonts w:hint="eastAsia"/>
        </w:rPr>
        <w:t>要求在主</w:t>
      </w:r>
      <w:r>
        <w:t>CPU</w:t>
      </w:r>
      <w:r>
        <w:rPr>
          <w:rFonts w:hint="eastAsia"/>
        </w:rPr>
        <w:t>出现罕见的死机情况时，各个回路仍可以巡检各自的回路并实现报警和控制功能。要求此功能为系统的基本功能。</w:t>
      </w:r>
    </w:p>
    <w:p>
      <w:pPr>
        <w:pStyle w:val="36"/>
        <w:ind w:left="778" w:hanging="480"/>
      </w:pPr>
      <w:r>
        <w:rPr>
          <w:rFonts w:hint="eastAsia"/>
        </w:rPr>
        <w:t>消防报警控制主机要求电路结构紧凑、稳定、抗干扰强。适合各种环境。</w:t>
      </w:r>
    </w:p>
    <w:p>
      <w:pPr>
        <w:pStyle w:val="36"/>
        <w:ind w:left="778" w:hanging="480"/>
      </w:pPr>
      <w:r>
        <w:rPr>
          <w:rFonts w:hint="eastAsia"/>
        </w:rPr>
        <w:t>消防报警控制主机要求所有的端口均采用自保护可恢复式结构，在日后的使用中对备品的要求少，降低用户的运行和维护费用。</w:t>
      </w:r>
    </w:p>
    <w:p>
      <w:pPr>
        <w:pStyle w:val="36"/>
        <w:ind w:left="778" w:hanging="480"/>
      </w:pPr>
      <w:r>
        <w:rPr>
          <w:rFonts w:hint="eastAsia"/>
        </w:rPr>
        <w:t>消防报警控制主机要求多种智能报警控制器，适合不同区域的需求。</w:t>
      </w:r>
    </w:p>
    <w:p>
      <w:pPr>
        <w:pStyle w:val="36"/>
        <w:ind w:left="778" w:hanging="480"/>
      </w:pPr>
      <w:r>
        <w:rPr>
          <w:rFonts w:hint="eastAsia"/>
        </w:rPr>
        <w:t>消防报警控制主机要求具有功能完善的离线编程功能。通过密码</w:t>
      </w:r>
      <w:r>
        <w:t>:</w:t>
      </w:r>
      <w:r>
        <w:rPr>
          <w:rFonts w:hint="eastAsia"/>
        </w:rPr>
        <w:t>可对控制盘进行离线编程，并可将控制盘的程序上传到电脑上存档或将电脑上的程序下载到消防报警控制主机。</w:t>
      </w:r>
    </w:p>
    <w:p>
      <w:pPr>
        <w:pStyle w:val="36"/>
        <w:ind w:left="778" w:hanging="480"/>
      </w:pPr>
      <w:r>
        <w:rPr>
          <w:rFonts w:hint="eastAsia"/>
        </w:rPr>
        <w:t>消防报警控制主机要求提供至少三级密码保护，分别对应系统操作和系统维护。</w:t>
      </w:r>
    </w:p>
    <w:p>
      <w:pPr>
        <w:pStyle w:val="36"/>
        <w:ind w:left="778" w:hanging="480"/>
      </w:pPr>
      <w:r>
        <w:rPr>
          <w:rFonts w:hint="eastAsia"/>
        </w:rPr>
        <w:t>火灾报警系统的消防总控制屏将设置于消防控制中心内，其功能是控制和监察整个项目各区域的火灾报警系统。</w:t>
      </w:r>
    </w:p>
    <w:p>
      <w:pPr>
        <w:pStyle w:val="36"/>
        <w:ind w:left="778" w:hanging="480"/>
      </w:pPr>
      <w:r>
        <w:rPr>
          <w:rFonts w:hint="eastAsia"/>
        </w:rPr>
        <w:t>控制屏及显示屏的外壳应采用</w:t>
      </w:r>
      <w:r>
        <w:t>1.2</w:t>
      </w:r>
      <w:r>
        <w:rPr>
          <w:rFonts w:hint="eastAsia"/>
        </w:rPr>
        <w:t>毫米厚的钢板制成，钢板表面应进行烤瓷处理并须达到</w:t>
      </w:r>
      <w:r>
        <w:t>IP44</w:t>
      </w:r>
      <w:r>
        <w:rPr>
          <w:rFonts w:hint="eastAsia"/>
        </w:rPr>
        <w:t>防水、防尘的保护要求。</w:t>
      </w:r>
    </w:p>
    <w:p>
      <w:pPr>
        <w:pStyle w:val="36"/>
        <w:ind w:left="778" w:hanging="480"/>
      </w:pPr>
      <w:r>
        <w:rPr>
          <w:rFonts w:hint="eastAsia"/>
        </w:rPr>
        <w:t>后备蓄电池应用独立的柜屏与控制屏分开设置。</w:t>
      </w:r>
    </w:p>
    <w:p>
      <w:pPr>
        <w:pStyle w:val="36"/>
        <w:ind w:left="778" w:hanging="480"/>
      </w:pPr>
      <w:r>
        <w:rPr>
          <w:rFonts w:hint="eastAsia"/>
        </w:rPr>
        <w:t>各有关的柜屏须进行适当的接地工作。</w:t>
      </w:r>
    </w:p>
    <w:p>
      <w:pPr>
        <w:pStyle w:val="36"/>
        <w:ind w:left="778" w:hanging="480"/>
      </w:pPr>
      <w:r>
        <w:rPr>
          <w:rFonts w:hint="eastAsia"/>
        </w:rPr>
        <w:t>控制屏应包括，但不限于下列的部件，进行各种所需功能。</w:t>
      </w:r>
    </w:p>
    <w:p>
      <w:pPr>
        <w:pStyle w:val="35"/>
      </w:pPr>
      <w:r>
        <w:t>LCD</w:t>
      </w:r>
      <w:r>
        <w:rPr>
          <w:rFonts w:hint="eastAsia"/>
        </w:rPr>
        <w:t>显示屏最少要显示</w:t>
      </w:r>
      <w:r>
        <w:t>80</w:t>
      </w:r>
      <w:r>
        <w:rPr>
          <w:rFonts w:hint="eastAsia"/>
        </w:rPr>
        <w:t>个汉字或英文字符：</w:t>
      </w:r>
    </w:p>
    <w:p>
      <w:pPr>
        <w:pStyle w:val="41"/>
      </w:pPr>
      <w:r>
        <w:rPr>
          <w:rFonts w:hint="eastAsia"/>
        </w:rPr>
        <w:t>显示整个系统的资料</w:t>
      </w:r>
    </w:p>
    <w:p>
      <w:pPr>
        <w:pStyle w:val="41"/>
      </w:pPr>
      <w:r>
        <w:rPr>
          <w:rFonts w:hint="eastAsia"/>
        </w:rPr>
        <w:t>显示报警区域</w:t>
      </w:r>
    </w:p>
    <w:p>
      <w:pPr>
        <w:pStyle w:val="35"/>
      </w:pPr>
      <w:r>
        <w:rPr>
          <w:rFonts w:hint="eastAsia"/>
        </w:rPr>
        <w:t>发光指示器显示</w:t>
      </w:r>
      <w:r>
        <w:t xml:space="preserve">: </w:t>
      </w:r>
    </w:p>
    <w:p>
      <w:pPr>
        <w:pStyle w:val="41"/>
      </w:pPr>
      <w:r>
        <w:rPr>
          <w:rFonts w:hint="eastAsia"/>
        </w:rPr>
        <w:t>主电源开启</w:t>
      </w:r>
    </w:p>
    <w:p>
      <w:pPr>
        <w:pStyle w:val="41"/>
      </w:pPr>
      <w:r>
        <w:rPr>
          <w:rFonts w:hint="eastAsia"/>
        </w:rPr>
        <w:t>系统开启</w:t>
      </w:r>
    </w:p>
    <w:p>
      <w:pPr>
        <w:pStyle w:val="41"/>
      </w:pPr>
      <w:r>
        <w:rPr>
          <w:rFonts w:hint="eastAsia"/>
        </w:rPr>
        <w:t>电池故障</w:t>
      </w:r>
    </w:p>
    <w:p>
      <w:pPr>
        <w:pStyle w:val="41"/>
      </w:pPr>
      <w:r>
        <w:rPr>
          <w:rFonts w:hint="eastAsia"/>
        </w:rPr>
        <w:t>系统故障</w:t>
      </w:r>
    </w:p>
    <w:p>
      <w:pPr>
        <w:pStyle w:val="41"/>
      </w:pPr>
      <w:r>
        <w:rPr>
          <w:rFonts w:hint="eastAsia"/>
        </w:rPr>
        <w:t>报警讯号</w:t>
      </w:r>
    </w:p>
    <w:p>
      <w:pPr>
        <w:pStyle w:val="35"/>
      </w:pPr>
      <w:r>
        <w:rPr>
          <w:rFonts w:hint="eastAsia"/>
        </w:rPr>
        <w:t>手触式按钮：</w:t>
      </w:r>
    </w:p>
    <w:p>
      <w:pPr>
        <w:pStyle w:val="41"/>
      </w:pPr>
      <w:r>
        <w:rPr>
          <w:rFonts w:hint="eastAsia"/>
        </w:rPr>
        <w:t>报警确认</w:t>
      </w:r>
    </w:p>
    <w:p>
      <w:pPr>
        <w:pStyle w:val="41"/>
      </w:pPr>
      <w:r>
        <w:rPr>
          <w:rFonts w:hint="eastAsia"/>
        </w:rPr>
        <w:t>蜂鸣器消声</w:t>
      </w:r>
    </w:p>
    <w:p>
      <w:pPr>
        <w:pStyle w:val="41"/>
      </w:pPr>
      <w:r>
        <w:rPr>
          <w:rFonts w:hint="eastAsia"/>
        </w:rPr>
        <w:t>警报消声</w:t>
      </w:r>
    </w:p>
    <w:p>
      <w:pPr>
        <w:pStyle w:val="41"/>
      </w:pPr>
      <w:r>
        <w:rPr>
          <w:rFonts w:hint="eastAsia"/>
        </w:rPr>
        <w:t>系统复位</w:t>
      </w:r>
    </w:p>
    <w:p>
      <w:pPr>
        <w:pStyle w:val="41"/>
      </w:pPr>
      <w:r>
        <w:rPr>
          <w:rFonts w:hint="eastAsia"/>
        </w:rPr>
        <w:t>系统测试</w:t>
      </w:r>
      <w:r>
        <w:t>(</w:t>
      </w:r>
      <w:r>
        <w:rPr>
          <w:rFonts w:hint="eastAsia"/>
        </w:rPr>
        <w:t>自动或发码测试</w:t>
      </w:r>
      <w:r>
        <w:t xml:space="preserve">) </w:t>
      </w:r>
    </w:p>
    <w:p>
      <w:pPr>
        <w:pStyle w:val="41"/>
      </w:pPr>
      <w:r>
        <w:rPr>
          <w:rFonts w:hint="eastAsia"/>
        </w:rPr>
        <w:t>灯号测试</w:t>
      </w:r>
    </w:p>
    <w:p>
      <w:pPr>
        <w:pStyle w:val="41"/>
      </w:pPr>
      <w:r>
        <w:rPr>
          <w:rFonts w:hint="eastAsia"/>
        </w:rPr>
        <w:t>输入系统参数及联动程序</w:t>
      </w:r>
    </w:p>
    <w:p>
      <w:pPr>
        <w:pStyle w:val="35"/>
      </w:pPr>
      <w:r>
        <w:rPr>
          <w:rFonts w:hint="eastAsia"/>
        </w:rPr>
        <w:t>报警及故障蜂鸣器</w:t>
      </w:r>
    </w:p>
    <w:p>
      <w:pPr>
        <w:pStyle w:val="35"/>
      </w:pPr>
      <w:r>
        <w:rPr>
          <w:rFonts w:hint="eastAsia"/>
        </w:rPr>
        <w:t>微型处理器：</w:t>
      </w:r>
    </w:p>
    <w:p>
      <w:pPr>
        <w:pStyle w:val="41"/>
      </w:pPr>
      <w:r>
        <w:rPr>
          <w:rFonts w:hint="eastAsia"/>
        </w:rPr>
        <w:t>储存整个系统之数据</w:t>
      </w:r>
      <w:r>
        <w:t>(</w:t>
      </w:r>
      <w:r>
        <w:rPr>
          <w:rFonts w:hint="eastAsia"/>
        </w:rPr>
        <w:t>储存最少</w:t>
      </w:r>
      <w:r>
        <w:t>125</w:t>
      </w:r>
      <w:r>
        <w:rPr>
          <w:rFonts w:hint="eastAsia"/>
        </w:rPr>
        <w:t>个发生事故记录</w:t>
      </w:r>
      <w:r>
        <w:t xml:space="preserve">) </w:t>
      </w:r>
    </w:p>
    <w:p>
      <w:pPr>
        <w:pStyle w:val="41"/>
      </w:pPr>
      <w:r>
        <w:rPr>
          <w:rFonts w:hint="eastAsia"/>
        </w:rPr>
        <w:t>接收现场讯号进行联动控制</w:t>
      </w:r>
    </w:p>
    <w:p>
      <w:pPr>
        <w:pStyle w:val="41"/>
      </w:pPr>
      <w:r>
        <w:rPr>
          <w:rFonts w:hint="eastAsia"/>
        </w:rPr>
        <w:t>每个回路须拥有</w:t>
      </w:r>
      <w:r>
        <w:t>25%</w:t>
      </w:r>
      <w:r>
        <w:rPr>
          <w:rFonts w:hint="eastAsia"/>
        </w:rPr>
        <w:t>后备容量，以便将来之发展</w:t>
      </w:r>
    </w:p>
    <w:p>
      <w:pPr>
        <w:pStyle w:val="35"/>
      </w:pPr>
      <w:r>
        <w:rPr>
          <w:rFonts w:hint="eastAsia"/>
        </w:rPr>
        <w:t>接驳外置电脑及图文显示器的</w:t>
      </w:r>
      <w:r>
        <w:t>RS485</w:t>
      </w:r>
      <w:r>
        <w:rPr>
          <w:rFonts w:hint="eastAsia"/>
        </w:rPr>
        <w:t>或同等接口。</w:t>
      </w:r>
    </w:p>
    <w:p>
      <w:pPr>
        <w:pStyle w:val="36"/>
        <w:ind w:left="778" w:hanging="480"/>
      </w:pPr>
      <w:r>
        <w:rPr>
          <w:rFonts w:hint="eastAsia"/>
        </w:rPr>
        <w:t>控制系统的电压为直流</w:t>
      </w:r>
      <w:r>
        <w:t>24</w:t>
      </w:r>
      <w:r>
        <w:rPr>
          <w:rFonts w:hint="eastAsia"/>
        </w:rPr>
        <w:t>伏。当任何报警器被启动，相应的灯号即亮起，同时启动监督蜂鸣器。按下报警消声开关，电铃即停止工作。此后若输入第二次警报，电铃应再响起。只有当火警启动点恢复正常位置后，亮着的灯号才会熄灭。</w:t>
      </w:r>
    </w:p>
    <w:p>
      <w:pPr>
        <w:pStyle w:val="36"/>
        <w:ind w:left="778" w:hanging="480"/>
      </w:pPr>
      <w:r>
        <w:rPr>
          <w:rFonts w:hint="eastAsia"/>
        </w:rPr>
        <w:t>控制屏及显示屏上的蜂鸣器应循任何一故障区的动作而启动。按下</w:t>
      </w:r>
      <w:r>
        <w:t>"</w:t>
      </w:r>
      <w:r>
        <w:rPr>
          <w:rFonts w:hint="eastAsia"/>
        </w:rPr>
        <w:t>消声</w:t>
      </w:r>
      <w:r>
        <w:t>"</w:t>
      </w:r>
      <w:r>
        <w:rPr>
          <w:rFonts w:hint="eastAsia"/>
        </w:rPr>
        <w:t>开关时，蜂鸣器即消声，但故障指示器在故障排除器按下</w:t>
      </w:r>
      <w:r>
        <w:t>"</w:t>
      </w:r>
      <w:r>
        <w:rPr>
          <w:rFonts w:hint="eastAsia"/>
        </w:rPr>
        <w:t>恢复</w:t>
      </w:r>
      <w:r>
        <w:t>"</w:t>
      </w:r>
      <w:r>
        <w:rPr>
          <w:rFonts w:hint="eastAsia"/>
        </w:rPr>
        <w:t>键之后才熄灭。</w:t>
      </w:r>
    </w:p>
    <w:p>
      <w:pPr>
        <w:pStyle w:val="36"/>
        <w:ind w:left="778" w:hanging="480"/>
      </w:pPr>
      <w:r>
        <w:rPr>
          <w:rFonts w:hint="eastAsia"/>
        </w:rPr>
        <w:t>所有仪器和设备须坚固安装，内部电线的连接和排列应便于以后的维修和更换部件的工作。</w:t>
      </w:r>
    </w:p>
    <w:p>
      <w:pPr>
        <w:pStyle w:val="36"/>
        <w:ind w:left="778" w:hanging="480"/>
      </w:pPr>
      <w:r>
        <w:rPr>
          <w:rFonts w:hint="eastAsia"/>
        </w:rPr>
        <w:t>所有控制屏和控制柜内部用金属板隔开，以便分开仪器中的低压设备，并且防止温敏组件受热过高。</w:t>
      </w:r>
    </w:p>
    <w:p>
      <w:pPr>
        <w:pStyle w:val="36"/>
        <w:ind w:left="778" w:hanging="480"/>
      </w:pPr>
      <w:r>
        <w:rPr>
          <w:rFonts w:hint="eastAsia"/>
        </w:rPr>
        <w:t>所有的门应装有隐式较链，并且在必要时，再带有开关机构的暗锁，还应装上由氯丁橡胶或其它可用材料制成的防尘垫。每一只门的锁应配备两把钥匙。</w:t>
      </w:r>
    </w:p>
    <w:p>
      <w:pPr>
        <w:pStyle w:val="36"/>
        <w:ind w:left="778" w:hanging="480"/>
      </w:pPr>
      <w:r>
        <w:rPr>
          <w:rFonts w:hint="eastAsia"/>
        </w:rPr>
        <w:t>所须的通气百叶应设在控制屏底座的侧面和背面，设计为认可类型。所有通气百叶应设有网罩。</w:t>
      </w:r>
    </w:p>
    <w:p>
      <w:pPr>
        <w:pStyle w:val="36"/>
        <w:ind w:left="778" w:hanging="480"/>
      </w:pPr>
      <w:r>
        <w:rPr>
          <w:rFonts w:hint="eastAsia"/>
        </w:rPr>
        <w:t>所有油漆工作应采用高级瓷漆。至少要有两层底漆，每层做法是先涂漆再抹平。最后一层漆的光泽应相当明亮。对漆膜还应采取一定的措施，表面完全清洁光滑、无染物、无擦痕和图案以及其它缺陷。</w:t>
      </w:r>
    </w:p>
    <w:p>
      <w:pPr>
        <w:pStyle w:val="36"/>
        <w:ind w:left="778" w:hanging="480"/>
      </w:pPr>
      <w:r>
        <w:rPr>
          <w:rFonts w:hint="eastAsia"/>
        </w:rPr>
        <w:t>所有接线柱应设有护罩，其中带电的接线柱连同其分开的控制板上应设有适当的警告牌。所有电路须装上可拆装的烙丝或保险丝，以便分隔、检测和维修。</w:t>
      </w:r>
    </w:p>
    <w:p>
      <w:pPr>
        <w:pStyle w:val="36"/>
        <w:ind w:left="778" w:hanging="480"/>
      </w:pPr>
      <w:r>
        <w:rPr>
          <w:rFonts w:hint="eastAsia"/>
        </w:rPr>
        <w:t>消防报警控制器应配置总线回路控制，每个回路控制器接往各个带地址编码的探测器及控制</w:t>
      </w:r>
      <w:r>
        <w:t>/</w:t>
      </w:r>
      <w:r>
        <w:rPr>
          <w:rFonts w:hint="eastAsia"/>
        </w:rPr>
        <w:t>监视</w:t>
      </w:r>
      <w:r>
        <w:t>/</w:t>
      </w:r>
      <w:r>
        <w:rPr>
          <w:rFonts w:hint="eastAsia"/>
        </w:rPr>
        <w:t>隔离模块。此回路控制器应供电给所有探测器</w:t>
      </w:r>
      <w:r>
        <w:t>/</w:t>
      </w:r>
      <w:r>
        <w:rPr>
          <w:rFonts w:hint="eastAsia"/>
        </w:rPr>
        <w:t>控制</w:t>
      </w:r>
      <w:r>
        <w:t>/</w:t>
      </w:r>
      <w:r>
        <w:rPr>
          <w:rFonts w:hint="eastAsia"/>
        </w:rPr>
        <w:t>监视</w:t>
      </w:r>
      <w:r>
        <w:t>/</w:t>
      </w:r>
      <w:r>
        <w:rPr>
          <w:rFonts w:hint="eastAsia"/>
        </w:rPr>
        <w:t>隔离模块。此控制回路有任何故障时，应发出故障讯号。</w:t>
      </w:r>
    </w:p>
    <w:p>
      <w:pPr>
        <w:pStyle w:val="36"/>
        <w:ind w:left="778" w:hanging="480"/>
      </w:pPr>
      <w:r>
        <w:rPr>
          <w:rFonts w:hint="eastAsia"/>
        </w:rPr>
        <w:t>所有具有地址编码智能功能的感烟和感温探测器，须能感应烟浓度或温度，以类比信号传送到分区控制屏及总控制屏，而显示其工作状况。分区控制屏及总控制屏应能分辨这类比数字为正常、故障，预报警或是火灾报警。总控制屏上可设定每一探测器的灵敏度。</w:t>
      </w:r>
    </w:p>
    <w:p>
      <w:pPr>
        <w:pStyle w:val="36"/>
        <w:ind w:left="778" w:hanging="480"/>
      </w:pPr>
      <w:r>
        <w:rPr>
          <w:rFonts w:hint="eastAsia"/>
        </w:rPr>
        <w:t>此系统应在预定时间内自动执行全部探测器测试，测试各探测器之故障状况，浓度值是否正常等。</w:t>
      </w:r>
    </w:p>
    <w:p>
      <w:pPr>
        <w:pStyle w:val="36"/>
        <w:ind w:left="778" w:hanging="480"/>
      </w:pPr>
      <w:r>
        <w:rPr>
          <w:rFonts w:hint="eastAsia"/>
        </w:rPr>
        <w:t>为提高此系统的真确程度，消防控制屏应设有报警确认功能，报警确认时间应为</w:t>
      </w:r>
      <w:r>
        <w:t>0-60</w:t>
      </w:r>
      <w:r>
        <w:rPr>
          <w:rFonts w:hint="eastAsia"/>
        </w:rPr>
        <w:t>秒。消防报警系统并须有</w:t>
      </w:r>
      <w:r>
        <w:t>0-180</w:t>
      </w:r>
      <w:r>
        <w:rPr>
          <w:rFonts w:hint="eastAsia"/>
        </w:rPr>
        <w:t>秒可调式之延迟警铃功能。</w:t>
      </w:r>
    </w:p>
    <w:p>
      <w:pPr>
        <w:pStyle w:val="36"/>
        <w:ind w:left="778" w:hanging="480"/>
      </w:pPr>
      <w:r>
        <w:rPr>
          <w:rFonts w:hint="eastAsia"/>
        </w:rPr>
        <w:t>本项目所有自动报警及消防联动系统应为高灵活性，能随意对各个组件的地址编码重新编序，从而配合将来出租商铺的任何布局情况。此外，系统须预留</w:t>
      </w:r>
      <w:r>
        <w:t>20%</w:t>
      </w:r>
      <w:r>
        <w:rPr>
          <w:rFonts w:hint="eastAsia"/>
        </w:rPr>
        <w:t>的容量供将来扩大系统使用。</w:t>
      </w:r>
    </w:p>
    <w:p>
      <w:pPr>
        <w:pStyle w:val="36"/>
        <w:ind w:left="778" w:hanging="480"/>
      </w:pPr>
      <w:r>
        <w:rPr>
          <w:rFonts w:hint="eastAsia"/>
        </w:rPr>
        <w:t>报警显示屏柜须装有延迟指令的功能，选定的功能须预先安排程序运作，此功能须以软件来控制。屏板的设计须能提供选定程序的输出，能以选定的输入控制，在有需要的地方，以延迟时间来驱动。</w:t>
      </w:r>
    </w:p>
    <w:p>
      <w:pPr>
        <w:pStyle w:val="36"/>
        <w:ind w:left="778" w:hanging="480"/>
      </w:pPr>
      <w:r>
        <w:rPr>
          <w:rFonts w:hint="eastAsia"/>
        </w:rPr>
        <w:t>除具备本消防控制系统组网控制功能外，还应具备开放接口，能与其它品牌消防控制系统兼容及组网的功能说明。</w:t>
      </w:r>
    </w:p>
    <w:p>
      <w:pPr>
        <w:pStyle w:val="37"/>
      </w:pPr>
      <w:bookmarkStart w:id="36" w:name="_Toc128838763"/>
      <w:r>
        <w:rPr>
          <w:rFonts w:hint="eastAsia"/>
        </w:rPr>
        <w:t>消防联动控制器</w:t>
      </w:r>
      <w:bookmarkEnd w:id="36"/>
    </w:p>
    <w:p>
      <w:pPr>
        <w:pStyle w:val="36"/>
        <w:ind w:left="778" w:hanging="480"/>
      </w:pPr>
      <w:r>
        <w:rPr>
          <w:rFonts w:hint="eastAsia"/>
        </w:rPr>
        <w:t>消防中心内应设置一套消防联动控制器，完成消防联动设备的自动和手动控制操作。</w:t>
      </w:r>
    </w:p>
    <w:p>
      <w:pPr>
        <w:pStyle w:val="36"/>
        <w:ind w:left="778" w:hanging="480"/>
      </w:pPr>
      <w:r>
        <w:rPr>
          <w:rFonts w:hint="eastAsia"/>
        </w:rPr>
        <w:t>联动控制台的指示灯、按钮、开关、文字标识框等元器件要求采用质量可靠、外形美观、操作灵活的进口产品或合资产品。</w:t>
      </w:r>
    </w:p>
    <w:p>
      <w:pPr>
        <w:pStyle w:val="36"/>
        <w:ind w:left="778" w:hanging="480"/>
      </w:pPr>
      <w:r>
        <w:rPr>
          <w:rFonts w:hint="eastAsia"/>
        </w:rPr>
        <w:t>消防联动控制器的设计及制作应外型美观、操作和检修方便，具有消防认证捕并符合国家标准及满足当地消防部门要求。</w:t>
      </w:r>
    </w:p>
    <w:p>
      <w:pPr>
        <w:pStyle w:val="37"/>
      </w:pPr>
      <w:bookmarkStart w:id="37" w:name="_Toc128838764"/>
      <w:r>
        <w:rPr>
          <w:rFonts w:hint="eastAsia"/>
        </w:rPr>
        <w:t>图形显示装置</w:t>
      </w:r>
      <w:bookmarkEnd w:id="37"/>
    </w:p>
    <w:p>
      <w:pPr>
        <w:pStyle w:val="42"/>
      </w:pPr>
      <w:r>
        <w:rPr>
          <w:rFonts w:hint="eastAsia"/>
        </w:rPr>
        <w:t>图形显示装置的工作建立在先进的</w:t>
      </w:r>
      <w:r>
        <w:t>WINDOWS</w:t>
      </w:r>
      <w:r>
        <w:rPr>
          <w:rFonts w:hint="eastAsia"/>
        </w:rPr>
        <w:t>系统平台上，具有以下功能</w:t>
      </w:r>
      <w:r>
        <w:t xml:space="preserve">: </w:t>
      </w:r>
    </w:p>
    <w:p>
      <w:pPr>
        <w:pStyle w:val="36"/>
        <w:ind w:left="778" w:hanging="480"/>
      </w:pPr>
      <w:r>
        <w:rPr>
          <w:rFonts w:hint="eastAsia"/>
        </w:rPr>
        <w:t>系统的程序应能全部在消防中心内的计算机系统上写入和更改。</w:t>
      </w:r>
    </w:p>
    <w:p>
      <w:pPr>
        <w:pStyle w:val="36"/>
        <w:ind w:left="778" w:hanging="480"/>
      </w:pPr>
      <w:r>
        <w:rPr>
          <w:rFonts w:hint="eastAsia"/>
        </w:rPr>
        <w:t>计算机图文系统的运用环境应采用</w:t>
      </w:r>
      <w:r>
        <w:t>WINDOWS</w:t>
      </w:r>
      <w:r>
        <w:rPr>
          <w:rFonts w:hint="eastAsia"/>
        </w:rPr>
        <w:t>操作系统。</w:t>
      </w:r>
    </w:p>
    <w:p>
      <w:pPr>
        <w:pStyle w:val="36"/>
        <w:ind w:left="778" w:hanging="480"/>
      </w:pPr>
      <w:r>
        <w:rPr>
          <w:rFonts w:hint="eastAsia"/>
        </w:rPr>
        <w:t>计算机图文系统应能自动显示报警</w:t>
      </w:r>
      <w:r>
        <w:t>/</w:t>
      </w:r>
      <w:r>
        <w:rPr>
          <w:rFonts w:hint="eastAsia"/>
        </w:rPr>
        <w:t>控制点的地址、状态、报警点的平面图画面自动弹出、报警点应以红色显示并不断闪烁。</w:t>
      </w:r>
    </w:p>
    <w:p>
      <w:pPr>
        <w:pStyle w:val="36"/>
        <w:ind w:left="778" w:hanging="480"/>
      </w:pPr>
      <w:r>
        <w:rPr>
          <w:rFonts w:hint="eastAsia"/>
        </w:rPr>
        <w:t>计算机图文系统应有操作引导功能，所有信息、菜单均应为中文。</w:t>
      </w:r>
    </w:p>
    <w:p>
      <w:pPr>
        <w:pStyle w:val="36"/>
        <w:ind w:left="778" w:hanging="480"/>
      </w:pPr>
      <w:r>
        <w:rPr>
          <w:rFonts w:hint="eastAsia"/>
        </w:rPr>
        <w:t>计算机图文系统应有动态、多媒体的时间显示和指导功能。</w:t>
      </w:r>
    </w:p>
    <w:p>
      <w:pPr>
        <w:pStyle w:val="36"/>
        <w:ind w:left="778" w:hanging="480"/>
      </w:pPr>
      <w:r>
        <w:rPr>
          <w:rFonts w:hint="eastAsia"/>
        </w:rPr>
        <w:t>计算机图文系统应有历史纪录管理系统，方便的生成系统运行情况的报告。</w:t>
      </w:r>
    </w:p>
    <w:p>
      <w:pPr>
        <w:pStyle w:val="36"/>
        <w:ind w:left="778" w:hanging="480"/>
      </w:pPr>
      <w:r>
        <w:rPr>
          <w:rFonts w:hint="eastAsia"/>
        </w:rPr>
        <w:t>计算机图文系统应有内置图形编辑软件，功能强大，无须设备厂商的介入，就可简单的编辑、更改和增加系统图形，降低系统的运行和维护费用。</w:t>
      </w:r>
    </w:p>
    <w:p>
      <w:pPr>
        <w:pStyle w:val="36"/>
        <w:ind w:left="778" w:hanging="480"/>
      </w:pPr>
      <w:r>
        <w:rPr>
          <w:rFonts w:hint="eastAsia"/>
        </w:rPr>
        <w:t>计算机图文系统应通过密码或选购的指纹识别器对操作人员的登陆进行纪录。不同级别的操作人员可对其使用的功能和管理的范围进行限制。</w:t>
      </w:r>
    </w:p>
    <w:p>
      <w:pPr>
        <w:pStyle w:val="36"/>
        <w:ind w:left="778" w:hanging="480"/>
      </w:pPr>
      <w:r>
        <w:rPr>
          <w:rFonts w:hint="eastAsia"/>
        </w:rPr>
        <w:t>计算机图文系统应有高级管理人员可用其操作密码对网络中的所有报警控制盘进行程序的修改和程序的备份。</w:t>
      </w:r>
    </w:p>
    <w:p>
      <w:pPr>
        <w:pStyle w:val="36"/>
        <w:ind w:left="778" w:hanging="480"/>
      </w:pPr>
      <w:r>
        <w:rPr>
          <w:rFonts w:hint="eastAsia"/>
        </w:rPr>
        <w:t>计算机图文系统应有通过历史记录管理程序，可方便的对以往的事件进行归纳整理，并打印出清晰的报告。</w:t>
      </w:r>
    </w:p>
    <w:p>
      <w:pPr>
        <w:pStyle w:val="36"/>
        <w:ind w:left="778" w:hanging="480"/>
      </w:pPr>
      <w:r>
        <w:rPr>
          <w:rFonts w:hint="eastAsia"/>
        </w:rPr>
        <w:t>计算机图文系统的软硬件配置应满足且不低于以下指标</w:t>
      </w:r>
      <w:r>
        <w:t xml:space="preserve">: </w:t>
      </w:r>
    </w:p>
    <w:p>
      <w:pPr>
        <w:pStyle w:val="35"/>
      </w:pPr>
      <w:r>
        <w:rPr>
          <w:rFonts w:hint="eastAsia"/>
        </w:rPr>
        <w:t>硬件</w:t>
      </w:r>
      <w:r>
        <w:t>:</w:t>
      </w:r>
    </w:p>
    <w:p>
      <w:pPr>
        <w:pStyle w:val="41"/>
      </w:pPr>
      <w:r>
        <w:rPr>
          <w:rFonts w:hint="eastAsia"/>
        </w:rPr>
        <w:t>处理器</w:t>
      </w:r>
      <w:r>
        <w:t>:Intel</w:t>
      </w:r>
      <w:r>
        <w:rPr>
          <w:rFonts w:hint="eastAsia"/>
        </w:rPr>
        <w:t>酷睿</w:t>
      </w:r>
      <w:r>
        <w:t>i5</w:t>
      </w:r>
      <w:r>
        <w:rPr>
          <w:rFonts w:hint="eastAsia"/>
        </w:rPr>
        <w:t>系列；</w:t>
      </w:r>
    </w:p>
    <w:p>
      <w:pPr>
        <w:pStyle w:val="41"/>
      </w:pPr>
      <w:r>
        <w:rPr>
          <w:rFonts w:hint="eastAsia"/>
        </w:rPr>
        <w:t>内存</w:t>
      </w:r>
      <w:r>
        <w:t>:</w:t>
      </w:r>
      <w:r>
        <w:rPr>
          <w:rFonts w:hint="eastAsia"/>
        </w:rPr>
        <w:t>8</w:t>
      </w:r>
      <w:r>
        <w:t>GB,DDR3</w:t>
      </w:r>
      <w:r>
        <w:rPr>
          <w:rFonts w:hint="eastAsia"/>
        </w:rPr>
        <w:t>或以上；</w:t>
      </w:r>
    </w:p>
    <w:p>
      <w:pPr>
        <w:pStyle w:val="41"/>
      </w:pPr>
      <w:r>
        <w:rPr>
          <w:rFonts w:hint="eastAsia"/>
        </w:rPr>
        <w:t>硬盘</w:t>
      </w:r>
      <w:r>
        <w:t>:不低于</w:t>
      </w:r>
      <w:r>
        <w:rPr>
          <w:rFonts w:hint="eastAsia"/>
        </w:rPr>
        <w:t>1</w:t>
      </w:r>
      <w:r>
        <w:t>TB</w:t>
      </w:r>
      <w:r>
        <w:rPr>
          <w:rFonts w:hint="eastAsia"/>
        </w:rPr>
        <w:t>；</w:t>
      </w:r>
    </w:p>
    <w:p>
      <w:pPr>
        <w:pStyle w:val="41"/>
      </w:pPr>
      <w:r>
        <w:rPr>
          <w:rFonts w:hint="eastAsia"/>
        </w:rPr>
        <w:t>显示器</w:t>
      </w:r>
      <w:r>
        <w:t>:21</w:t>
      </w:r>
      <w:r>
        <w:rPr>
          <w:rFonts w:hint="eastAsia"/>
        </w:rPr>
        <w:t>英寸液晶以上；</w:t>
      </w:r>
    </w:p>
    <w:p>
      <w:pPr>
        <w:pStyle w:val="41"/>
      </w:pPr>
      <w:r>
        <w:rPr>
          <w:rFonts w:hint="eastAsia"/>
        </w:rPr>
        <w:t>彩色激光打印机（不少于</w:t>
      </w:r>
      <w:r>
        <w:t>720X720</w:t>
      </w:r>
      <w:r>
        <w:rPr>
          <w:rFonts w:hint="eastAsia"/>
        </w:rPr>
        <w:t>点</w:t>
      </w:r>
      <w:r>
        <w:t>/</w:t>
      </w:r>
      <w:r>
        <w:rPr>
          <w:rFonts w:hint="eastAsia"/>
        </w:rPr>
        <w:t>厘米的图像精度）。</w:t>
      </w:r>
    </w:p>
    <w:p>
      <w:pPr>
        <w:pStyle w:val="35"/>
      </w:pPr>
      <w:r>
        <w:rPr>
          <w:rFonts w:hint="eastAsia"/>
        </w:rPr>
        <w:t>软件</w:t>
      </w:r>
      <w:r>
        <w:t xml:space="preserve">: </w:t>
      </w:r>
    </w:p>
    <w:p>
      <w:pPr>
        <w:pStyle w:val="41"/>
      </w:pPr>
      <w:r>
        <w:rPr>
          <w:rFonts w:hint="eastAsia"/>
        </w:rPr>
        <w:t>正版</w:t>
      </w:r>
      <w:r>
        <w:t>政府版软件</w:t>
      </w:r>
      <w:r>
        <w:rPr>
          <w:rFonts w:hint="eastAsia"/>
        </w:rPr>
        <w:t>，操作系统（简体中文版）中文字处理软件，支持常规中文输入数据库软件、图形软件、消防报警专用应用软件，支持图形、面向用户的视窗中文界面。</w:t>
      </w:r>
    </w:p>
    <w:p>
      <w:pPr>
        <w:pStyle w:val="41"/>
      </w:pPr>
      <w:r>
        <w:rPr>
          <w:rFonts w:hint="eastAsia"/>
        </w:rPr>
        <w:t>常规工具软件以及其它配套软件须考虑</w:t>
      </w:r>
      <w:r>
        <w:t xml:space="preserve">: </w:t>
      </w:r>
      <w:r>
        <w:rPr>
          <w:rFonts w:hint="eastAsia"/>
        </w:rPr>
        <w:t>非法入侵及防病毒措施，并配置相关软件，系统及数据库的备份与修复措施。</w:t>
      </w:r>
    </w:p>
    <w:p>
      <w:pPr>
        <w:pStyle w:val="37"/>
      </w:pPr>
      <w:bookmarkStart w:id="38" w:name="_Toc128838765"/>
      <w:r>
        <w:rPr>
          <w:rFonts w:hint="eastAsia"/>
        </w:rPr>
        <w:t>不间断电源</w:t>
      </w:r>
      <w:r>
        <w:t>(UPS)</w:t>
      </w:r>
      <w:r>
        <w:rPr>
          <w:rFonts w:hint="eastAsia"/>
        </w:rPr>
        <w:t>系统</w:t>
      </w:r>
      <w:bookmarkEnd w:id="38"/>
    </w:p>
    <w:p>
      <w:pPr>
        <w:pStyle w:val="42"/>
      </w:pPr>
      <w:r>
        <w:t>UPS</w:t>
      </w:r>
      <w:r>
        <w:rPr>
          <w:rFonts w:hint="eastAsia"/>
        </w:rPr>
        <w:t>配备一套具有足够容量的蓄电池组以维持</w:t>
      </w:r>
      <w:r>
        <w:t>UPS</w:t>
      </w:r>
      <w:r>
        <w:rPr>
          <w:rFonts w:hint="eastAsia"/>
        </w:rPr>
        <w:t>的额定输出容量可满足系统在火灾状态下至少连续</w:t>
      </w:r>
      <w:r>
        <w:t>3</w:t>
      </w:r>
      <w:r>
        <w:rPr>
          <w:rFonts w:hint="eastAsia"/>
        </w:rPr>
        <w:t>小时工作时间。</w:t>
      </w:r>
    </w:p>
    <w:p>
      <w:pPr>
        <w:pStyle w:val="37"/>
      </w:pPr>
      <w:bookmarkStart w:id="39" w:name="_Toc128838766"/>
      <w:r>
        <w:rPr>
          <w:rFonts w:hint="eastAsia"/>
        </w:rPr>
        <w:t>电池充电器和电池</w:t>
      </w:r>
      <w:bookmarkEnd w:id="39"/>
    </w:p>
    <w:p>
      <w:pPr>
        <w:pStyle w:val="36"/>
        <w:ind w:left="778" w:hanging="480"/>
      </w:pPr>
      <w:r>
        <w:rPr>
          <w:rFonts w:hint="eastAsia"/>
        </w:rPr>
        <w:t>中标人应提供一只</w:t>
      </w:r>
      <w:r>
        <w:t xml:space="preserve">24 </w:t>
      </w:r>
      <w:r>
        <w:rPr>
          <w:rFonts w:hint="eastAsia"/>
        </w:rPr>
        <w:t>V直流充电器和一组专用蓄电池，其中包括</w:t>
      </w:r>
      <w:r>
        <w:t xml:space="preserve">: </w:t>
      </w:r>
    </w:p>
    <w:p>
      <w:pPr>
        <w:pStyle w:val="35"/>
      </w:pPr>
      <w:r>
        <w:rPr>
          <w:rFonts w:hint="eastAsia"/>
        </w:rPr>
        <w:t>己组装的涓流充电器。</w:t>
      </w:r>
    </w:p>
    <w:p>
      <w:pPr>
        <w:pStyle w:val="35"/>
      </w:pPr>
      <w:r>
        <w:rPr>
          <w:rFonts w:hint="eastAsia"/>
        </w:rPr>
        <w:t>转动式选择开关。</w:t>
      </w:r>
    </w:p>
    <w:p>
      <w:pPr>
        <w:pStyle w:val="35"/>
      </w:pPr>
      <w:r>
        <w:rPr>
          <w:rFonts w:hint="eastAsia"/>
        </w:rPr>
        <w:t>一双进线双刀控制保险丝。</w:t>
      </w:r>
    </w:p>
    <w:p>
      <w:pPr>
        <w:pStyle w:val="35"/>
      </w:pPr>
      <w:r>
        <w:rPr>
          <w:rFonts w:hint="eastAsia"/>
        </w:rPr>
        <w:t>一组专用电池。</w:t>
      </w:r>
    </w:p>
    <w:p>
      <w:pPr>
        <w:pStyle w:val="36"/>
        <w:ind w:left="778" w:hanging="480"/>
      </w:pPr>
      <w:r>
        <w:rPr>
          <w:rFonts w:hint="eastAsia"/>
        </w:rPr>
        <w:t>组件须用</w:t>
      </w:r>
      <w:r>
        <w:t>220</w:t>
      </w:r>
      <w:r>
        <w:rPr>
          <w:rFonts w:hint="eastAsia"/>
        </w:rPr>
        <w:t>V，</w:t>
      </w:r>
      <w:r>
        <w:t>50</w:t>
      </w:r>
      <w:r>
        <w:rPr>
          <w:rFonts w:hint="eastAsia"/>
        </w:rPr>
        <w:t>HZ单相交流电源，可自动使</w:t>
      </w:r>
      <w:r>
        <w:t>220</w:t>
      </w:r>
      <w:r>
        <w:rPr>
          <w:rFonts w:hint="eastAsia"/>
        </w:rPr>
        <w:t>V电池组保持近似充足电的状态，同时能对持续载荷进行补偿。</w:t>
      </w:r>
    </w:p>
    <w:p>
      <w:pPr>
        <w:pStyle w:val="36"/>
        <w:ind w:left="778" w:hanging="480"/>
      </w:pPr>
      <w:r>
        <w:rPr>
          <w:rFonts w:hint="eastAsia"/>
        </w:rPr>
        <w:t>选用的专用蓄电池应在其整个正常寿命中无需修理，即使中途不充电，也能使系统正常工作</w:t>
      </w:r>
      <w:r>
        <w:t>72</w:t>
      </w:r>
      <w:r>
        <w:rPr>
          <w:rFonts w:hint="eastAsia"/>
        </w:rPr>
        <w:t>小时以上。此外，还应在</w:t>
      </w:r>
      <w:r>
        <w:t>"</w:t>
      </w:r>
      <w:r>
        <w:rPr>
          <w:rFonts w:hint="eastAsia"/>
        </w:rPr>
        <w:t>火警</w:t>
      </w:r>
      <w:r>
        <w:t>"</w:t>
      </w:r>
      <w:r>
        <w:rPr>
          <w:rFonts w:hint="eastAsia"/>
        </w:rPr>
        <w:t>状态下连续工作</w:t>
      </w:r>
      <w:r>
        <w:t>2</w:t>
      </w:r>
      <w:r>
        <w:rPr>
          <w:rFonts w:hint="eastAsia"/>
        </w:rPr>
        <w:t>小时以上。</w:t>
      </w:r>
    </w:p>
    <w:p>
      <w:pPr>
        <w:pStyle w:val="36"/>
        <w:ind w:left="778" w:hanging="480"/>
      </w:pPr>
      <w:r>
        <w:rPr>
          <w:rFonts w:hint="eastAsia"/>
        </w:rPr>
        <w:t>电池的额定值应根据中标人设计的系统作精确计算，并将结果提交审批。</w:t>
      </w:r>
    </w:p>
    <w:p>
      <w:pPr>
        <w:pStyle w:val="36"/>
        <w:ind w:left="778" w:hanging="480"/>
      </w:pPr>
      <w:r>
        <w:rPr>
          <w:rFonts w:hint="eastAsia"/>
        </w:rPr>
        <w:t>任何一个电池充电器发生故障时，应发出指示讯号。</w:t>
      </w:r>
    </w:p>
    <w:p>
      <w:pPr>
        <w:pStyle w:val="36"/>
        <w:ind w:left="778" w:hanging="480"/>
      </w:pPr>
      <w:r>
        <w:rPr>
          <w:rFonts w:hint="eastAsia"/>
        </w:rPr>
        <w:t>无电压接点的通过容量不少于</w:t>
      </w:r>
      <w:r>
        <w:t>5</w:t>
      </w:r>
      <w:r>
        <w:rPr>
          <w:rFonts w:hint="eastAsia"/>
        </w:rPr>
        <w:t>安培。</w:t>
      </w:r>
    </w:p>
    <w:p>
      <w:pPr>
        <w:pStyle w:val="36"/>
        <w:ind w:left="778" w:hanging="480"/>
      </w:pPr>
      <w:r>
        <w:rPr>
          <w:rFonts w:hint="eastAsia"/>
        </w:rPr>
        <w:t>蓄电池应设置于柜屏内，柜屏的构造与控制屏要求相同。</w:t>
      </w:r>
    </w:p>
    <w:p>
      <w:pPr>
        <w:pStyle w:val="37"/>
      </w:pPr>
      <w:bookmarkStart w:id="40" w:name="_Toc128838767"/>
      <w:r>
        <w:rPr>
          <w:rFonts w:hint="eastAsia"/>
        </w:rPr>
        <w:t>输入</w:t>
      </w:r>
      <w:r>
        <w:t>/</w:t>
      </w:r>
      <w:r>
        <w:rPr>
          <w:rFonts w:hint="eastAsia"/>
        </w:rPr>
        <w:t>输出</w:t>
      </w:r>
      <w:r>
        <w:t>/</w:t>
      </w:r>
      <w:r>
        <w:rPr>
          <w:rFonts w:hint="eastAsia"/>
        </w:rPr>
        <w:t>隔离模块</w:t>
      </w:r>
      <w:bookmarkEnd w:id="40"/>
    </w:p>
    <w:p>
      <w:pPr>
        <w:pStyle w:val="36"/>
        <w:ind w:left="778" w:hanging="480"/>
      </w:pPr>
      <w:r>
        <w:rPr>
          <w:rFonts w:hint="eastAsia"/>
        </w:rPr>
        <w:t>每个探测器、感应器和报警按钮均须配置模块，而每个模块须带有地址编码及</w:t>
      </w:r>
      <w:r>
        <w:rPr>
          <w:rFonts w:hint="eastAsia"/>
          <w:u w:val="single"/>
        </w:rPr>
        <w:t>短路隔离功能</w:t>
      </w:r>
      <w:r>
        <w:rPr>
          <w:rFonts w:hint="eastAsia"/>
        </w:rPr>
        <w:t>。</w:t>
      </w:r>
    </w:p>
    <w:p>
      <w:pPr>
        <w:pStyle w:val="36"/>
        <w:ind w:left="778" w:hanging="480"/>
      </w:pPr>
      <w:r>
        <w:rPr>
          <w:rFonts w:hint="eastAsia"/>
        </w:rPr>
        <w:t>模拟信号传送到控制屏时，此系统须能分辨监控对象的地点和类型。</w:t>
      </w:r>
    </w:p>
    <w:p>
      <w:pPr>
        <w:pStyle w:val="36"/>
        <w:ind w:left="778" w:hanging="480"/>
      </w:pPr>
      <w:r>
        <w:rPr>
          <w:rFonts w:hint="eastAsia"/>
        </w:rPr>
        <w:t>在总线回路上，要求所有设备均自带</w:t>
      </w:r>
      <w:r>
        <w:rPr>
          <w:rFonts w:hint="eastAsia"/>
          <w:u w:val="single"/>
        </w:rPr>
        <w:t>短路隔离功能，当无法满足此要求时，</w:t>
      </w:r>
      <w:r>
        <w:rPr>
          <w:rFonts w:hint="eastAsia"/>
        </w:rPr>
        <w:t>应按规范要求的总线地址设备数量（不多于</w:t>
      </w:r>
      <w:r>
        <w:t>32</w:t>
      </w:r>
      <w:r>
        <w:rPr>
          <w:rFonts w:hint="eastAsia"/>
        </w:rPr>
        <w:t>个）设隔离模块。此外，每个回路的支路至少设一个隔离模块，而每个防火分区和穿越防火分区处亦应设隔离模块。在发生故障时（例如</w:t>
      </w:r>
      <w:r>
        <w:t>:</w:t>
      </w:r>
      <w:r>
        <w:rPr>
          <w:rFonts w:hint="eastAsia"/>
        </w:rPr>
        <w:t>短路），该部份会自动被隔离，而回路上其余点均不受影响。模块也须能报告故障警号，同时提供故障点地址编码。</w:t>
      </w:r>
    </w:p>
    <w:p>
      <w:pPr>
        <w:pStyle w:val="37"/>
      </w:pPr>
      <w:bookmarkStart w:id="41" w:name="_Toc128838768"/>
      <w:r>
        <w:rPr>
          <w:rFonts w:hint="eastAsia"/>
        </w:rPr>
        <w:t>手动火灾报警按钮</w:t>
      </w:r>
      <w:r>
        <w:t>/</w:t>
      </w:r>
      <w:r>
        <w:rPr>
          <w:rFonts w:hint="eastAsia"/>
        </w:rPr>
        <w:t>消火栓按钮</w:t>
      </w:r>
      <w:bookmarkEnd w:id="41"/>
    </w:p>
    <w:p>
      <w:pPr>
        <w:pStyle w:val="36"/>
        <w:ind w:left="778" w:hanging="480"/>
      </w:pPr>
      <w:r>
        <w:rPr>
          <w:rFonts w:hint="eastAsia"/>
        </w:rPr>
        <w:t>面板牢固地安装在适当的指定位置，按钮的外表和式样须为美观，并符合装修风格的要求，且用不碎塑料和不腐蚀材料制造，表面涂以红色瓷漆。</w:t>
      </w:r>
    </w:p>
    <w:p>
      <w:pPr>
        <w:pStyle w:val="36"/>
        <w:ind w:left="778" w:hanging="480"/>
      </w:pPr>
      <w:r>
        <w:rPr>
          <w:rFonts w:hint="eastAsia"/>
        </w:rPr>
        <w:t>对正常的开</w:t>
      </w:r>
      <w:r>
        <w:t>/</w:t>
      </w:r>
      <w:r>
        <w:rPr>
          <w:rFonts w:hint="eastAsia"/>
        </w:rPr>
        <w:t>关系统，电触点应由镀银合金或其它许可的不锈合金制成。触点的额定电压和电流应在单元内注明。</w:t>
      </w:r>
    </w:p>
    <w:p>
      <w:pPr>
        <w:pStyle w:val="36"/>
        <w:ind w:left="778" w:hanging="480"/>
      </w:pPr>
      <w:r>
        <w:rPr>
          <w:rFonts w:hint="eastAsia"/>
        </w:rPr>
        <w:t>按钮应为嵌入式及适合直接与接线系统连接并无须附加接线盒、接头或连接器等。当安装接线系统须加上特别的接线箱时，这些箱子应由本中标人提供。</w:t>
      </w:r>
    </w:p>
    <w:p>
      <w:pPr>
        <w:pStyle w:val="36"/>
        <w:ind w:left="778" w:hanging="480"/>
      </w:pPr>
      <w:r>
        <w:rPr>
          <w:rFonts w:hint="eastAsia"/>
        </w:rPr>
        <w:t>对隐式安装的报警器本中标人应提供平面板。</w:t>
      </w:r>
    </w:p>
    <w:p>
      <w:pPr>
        <w:pStyle w:val="36"/>
        <w:ind w:left="778" w:hanging="480"/>
      </w:pPr>
      <w:r>
        <w:rPr>
          <w:rFonts w:hint="eastAsia"/>
        </w:rPr>
        <w:t>手动火灾报警按钮可配置消防电话插孔功能。</w:t>
      </w:r>
    </w:p>
    <w:p>
      <w:pPr>
        <w:pStyle w:val="36"/>
        <w:ind w:left="778" w:hanging="480"/>
      </w:pPr>
      <w:r>
        <w:rPr>
          <w:rFonts w:hint="eastAsia"/>
        </w:rPr>
        <w:t>消火栓按钮应牢固地安装在消火栓箱内（或消火栓箱旁的墙上）。</w:t>
      </w:r>
    </w:p>
    <w:p>
      <w:pPr>
        <w:pStyle w:val="37"/>
      </w:pPr>
      <w:bookmarkStart w:id="42" w:name="_Toc128838769"/>
      <w:r>
        <w:rPr>
          <w:rFonts w:hint="eastAsia"/>
        </w:rPr>
        <w:t>警铃及声光警报器</w:t>
      </w:r>
      <w:bookmarkEnd w:id="42"/>
    </w:p>
    <w:p>
      <w:pPr>
        <w:pStyle w:val="36"/>
        <w:ind w:left="778" w:hanging="480"/>
      </w:pPr>
      <w:r>
        <w:rPr>
          <w:rFonts w:hint="eastAsia"/>
        </w:rPr>
        <w:t>所有警铃应由铁制成，能抗腐蚀，电压为直流24V伏。采用</w:t>
      </w:r>
      <w:r>
        <w:t>150</w:t>
      </w:r>
      <w:r>
        <w:rPr>
          <w:rFonts w:hint="eastAsia"/>
        </w:rPr>
        <w:t>毫米红色圆形碗式电铃，便于内接直径</w:t>
      </w:r>
      <w:r>
        <w:t>20</w:t>
      </w:r>
      <w:r>
        <w:rPr>
          <w:rFonts w:hint="eastAsia"/>
        </w:rPr>
        <w:t>毫米电缆管道，特别说明者例外。</w:t>
      </w:r>
    </w:p>
    <w:p>
      <w:pPr>
        <w:pStyle w:val="36"/>
        <w:ind w:left="778" w:hanging="480"/>
      </w:pPr>
      <w:r>
        <w:rPr>
          <w:rFonts w:hint="eastAsia"/>
        </w:rPr>
        <w:t>对</w:t>
      </w:r>
      <w:r>
        <w:t>250</w:t>
      </w:r>
      <w:r>
        <w:rPr>
          <w:rFonts w:hint="eastAsia"/>
        </w:rPr>
        <w:t>毫米直径的警铃的要求与上项相同，但须适用于室外抵抗风化腐蚀。</w:t>
      </w:r>
    </w:p>
    <w:p>
      <w:pPr>
        <w:pStyle w:val="36"/>
        <w:ind w:left="778" w:hanging="480"/>
      </w:pPr>
      <w:r>
        <w:rPr>
          <w:rFonts w:hint="eastAsia"/>
        </w:rPr>
        <w:t>警铃须标明</w:t>
      </w:r>
      <w:r>
        <w:t>"</w:t>
      </w:r>
      <w:r>
        <w:rPr>
          <w:rFonts w:hint="eastAsia"/>
        </w:rPr>
        <w:t>火警</w:t>
      </w:r>
      <w:r>
        <w:t>"</w:t>
      </w:r>
      <w:r>
        <w:rPr>
          <w:rFonts w:hint="eastAsia"/>
        </w:rPr>
        <w:t>。</w:t>
      </w:r>
    </w:p>
    <w:p>
      <w:pPr>
        <w:pStyle w:val="36"/>
        <w:ind w:left="778" w:hanging="480"/>
      </w:pPr>
      <w:r>
        <w:rPr>
          <w:rFonts w:hint="eastAsia"/>
        </w:rPr>
        <w:t>警铃电路应相互独立，并且在控制单元</w:t>
      </w:r>
      <w:r>
        <w:t>/</w:t>
      </w:r>
      <w:r>
        <w:rPr>
          <w:rFonts w:hint="eastAsia"/>
        </w:rPr>
        <w:t>警铃模块内设有各自的保险丝。</w:t>
      </w:r>
    </w:p>
    <w:p>
      <w:pPr>
        <w:pStyle w:val="36"/>
        <w:ind w:left="778" w:hanging="480"/>
      </w:pPr>
      <w:r>
        <w:rPr>
          <w:rFonts w:hint="eastAsia"/>
        </w:rPr>
        <w:t>安装在消防水泵结合器柜中的警铃采用室外式，以防水及抵抗风化。</w:t>
      </w:r>
    </w:p>
    <w:p>
      <w:pPr>
        <w:pStyle w:val="36"/>
        <w:ind w:left="778" w:hanging="480"/>
      </w:pPr>
      <w:r>
        <w:rPr>
          <w:rFonts w:hint="eastAsia"/>
        </w:rPr>
        <w:t>每个楼层的楼梯口、消防电梯前室及建筑内部走道拐角等处设声光报警器，其声压等级不应小于</w:t>
      </w:r>
      <w:r>
        <w:t>60dB</w:t>
      </w:r>
      <w:r>
        <w:rPr>
          <w:rFonts w:hint="eastAsia"/>
        </w:rPr>
        <w:t>，在环境噪声大于</w:t>
      </w:r>
      <w:r>
        <w:t>60dB</w:t>
      </w:r>
      <w:r>
        <w:rPr>
          <w:rFonts w:hint="eastAsia"/>
        </w:rPr>
        <w:t>的场所，其声压等级应高于背景噪声</w:t>
      </w:r>
      <w:r>
        <w:t>15dB</w:t>
      </w:r>
      <w:r>
        <w:rPr>
          <w:rFonts w:hint="eastAsia"/>
        </w:rPr>
        <w:t>。</w:t>
      </w:r>
    </w:p>
    <w:p>
      <w:pPr>
        <w:pStyle w:val="36"/>
        <w:ind w:left="778" w:hanging="480"/>
      </w:pPr>
      <w:r>
        <w:rPr>
          <w:rFonts w:hint="eastAsia"/>
        </w:rPr>
        <w:t>声光报警器带无色透明灯罩。</w:t>
      </w:r>
    </w:p>
    <w:p>
      <w:pPr>
        <w:pStyle w:val="37"/>
      </w:pPr>
      <w:bookmarkStart w:id="43" w:name="_Toc128838770"/>
      <w:r>
        <w:rPr>
          <w:rFonts w:hint="eastAsia"/>
        </w:rPr>
        <w:t>探测器</w:t>
      </w:r>
      <w:bookmarkEnd w:id="43"/>
    </w:p>
    <w:p>
      <w:pPr>
        <w:pStyle w:val="36"/>
        <w:ind w:left="778" w:hanging="480"/>
      </w:pPr>
      <w:r>
        <w:rPr>
          <w:rFonts w:hint="eastAsia"/>
        </w:rPr>
        <w:t>一般要求</w:t>
      </w:r>
    </w:p>
    <w:p>
      <w:pPr>
        <w:pStyle w:val="35"/>
      </w:pPr>
      <w:r>
        <w:rPr>
          <w:rFonts w:hint="eastAsia"/>
        </w:rPr>
        <w:t>所有感烟和感温探测器应置于同一类底座上，而地址编码应设定在探头上或由控制屏自动设定。当有需要换地址编码或探头类型时，底座不受影响，也不需另接电线。</w:t>
      </w:r>
    </w:p>
    <w:p>
      <w:pPr>
        <w:pStyle w:val="35"/>
      </w:pPr>
      <w:r>
        <w:rPr>
          <w:rFonts w:hint="eastAsia"/>
        </w:rPr>
        <w:t>探测器上应装设指示灯，指示灯的闪灯状态应由系统的要求而决定。当探测器接收到报警信号时，指示灯须启亮以显示发生火灾。</w:t>
      </w:r>
    </w:p>
    <w:p>
      <w:pPr>
        <w:pStyle w:val="35"/>
      </w:pPr>
      <w:r>
        <w:rPr>
          <w:rFonts w:hint="eastAsia"/>
        </w:rPr>
        <w:t>感烟和感温探测器都应带有地址码和智能功能，探测器能感应烟气浓度或温度，并将信号传送到消防控制屏后以显示其工作状态。</w:t>
      </w:r>
    </w:p>
    <w:p>
      <w:pPr>
        <w:pStyle w:val="35"/>
      </w:pPr>
      <w:r>
        <w:rPr>
          <w:rFonts w:hint="eastAsia"/>
        </w:rPr>
        <w:t>探测器应符合消防主管部门相关规定的要求。</w:t>
      </w:r>
    </w:p>
    <w:p>
      <w:pPr>
        <w:pStyle w:val="35"/>
      </w:pPr>
      <w:r>
        <w:rPr>
          <w:rFonts w:hint="eastAsia"/>
        </w:rPr>
        <w:t>在危险仓库或易燃物品储存库（例如储油间）安装的探测器须为防爆型，并须符合消防主管部门相关规定的要求。</w:t>
      </w:r>
    </w:p>
    <w:p>
      <w:pPr>
        <w:pStyle w:val="36"/>
        <w:ind w:left="778" w:hanging="480"/>
      </w:pPr>
      <w:r>
        <w:rPr>
          <w:rFonts w:hint="eastAsia"/>
        </w:rPr>
        <w:t>智能感温探测器</w:t>
      </w:r>
    </w:p>
    <w:p>
      <w:pPr>
        <w:pStyle w:val="35"/>
      </w:pPr>
      <w:r>
        <w:rPr>
          <w:rFonts w:hint="eastAsia"/>
        </w:rPr>
        <w:t>智能感温探测器在温升速率和温度分别达到</w:t>
      </w:r>
      <w:r>
        <w:t>8</w:t>
      </w:r>
      <w:r>
        <w:rPr>
          <w:rFonts w:hint="eastAsia" w:ascii="宋体" w:hAnsi="宋体"/>
        </w:rPr>
        <w:t>℃</w:t>
      </w:r>
      <w:r>
        <w:t>/</w:t>
      </w:r>
      <w:r>
        <w:rPr>
          <w:rFonts w:hint="eastAsia"/>
        </w:rPr>
        <w:t>分和</w:t>
      </w:r>
      <w:r>
        <w:t>57</w:t>
      </w:r>
      <w:r>
        <w:rPr>
          <w:rFonts w:hint="eastAsia" w:ascii="宋体" w:hAnsi="宋体"/>
        </w:rPr>
        <w:t>℃</w:t>
      </w:r>
      <w:r>
        <w:rPr>
          <w:rFonts w:hint="eastAsia"/>
        </w:rPr>
        <w:t>时开始报警，工作电压为直流</w:t>
      </w:r>
      <w:r>
        <w:t>24</w:t>
      </w:r>
      <w:r>
        <w:rPr>
          <w:rFonts w:hint="eastAsia"/>
        </w:rPr>
        <w:t>V。</w:t>
      </w:r>
    </w:p>
    <w:p>
      <w:pPr>
        <w:pStyle w:val="35"/>
      </w:pPr>
      <w:r>
        <w:rPr>
          <w:rFonts w:hint="eastAsia"/>
        </w:rPr>
        <w:t>探测器应配有原装指示灯，与及可供连接遥距指示灯的接口。</w:t>
      </w:r>
    </w:p>
    <w:p>
      <w:pPr>
        <w:pStyle w:val="36"/>
        <w:ind w:left="778" w:hanging="480"/>
      </w:pPr>
      <w:r>
        <w:rPr>
          <w:rFonts w:hint="eastAsia"/>
        </w:rPr>
        <w:t>智能感烟探测器</w:t>
      </w:r>
    </w:p>
    <w:p>
      <w:pPr>
        <w:pStyle w:val="35"/>
      </w:pPr>
      <w:r>
        <w:rPr>
          <w:rFonts w:hint="eastAsia"/>
        </w:rPr>
        <w:t>智能感烟探测器须能探测到产生燃烧而肉眼可见和不可见的物质。</w:t>
      </w:r>
    </w:p>
    <w:p>
      <w:pPr>
        <w:pStyle w:val="35"/>
      </w:pPr>
      <w:r>
        <w:rPr>
          <w:rFonts w:hint="eastAsia"/>
        </w:rPr>
        <w:t>探测器应为光电式，附设光线室（</w:t>
      </w:r>
      <w:r>
        <w:t>OPTICALCHAMBER</w:t>
      </w:r>
      <w:r>
        <w:rPr>
          <w:rFonts w:hint="eastAsia"/>
        </w:rPr>
        <w:t>）、红外线</w:t>
      </w:r>
      <w:r>
        <w:t>LED</w:t>
      </w:r>
      <w:r>
        <w:rPr>
          <w:rFonts w:hint="eastAsia"/>
        </w:rPr>
        <w:t>光线发送器（</w:t>
      </w:r>
      <w:r>
        <w:t>EMITTER</w:t>
      </w:r>
      <w:r>
        <w:rPr>
          <w:rFonts w:hint="eastAsia"/>
        </w:rPr>
        <w:t>）及光电式接收器（</w:t>
      </w:r>
      <w:r>
        <w:t>RECEIVER</w:t>
      </w:r>
      <w:r>
        <w:rPr>
          <w:rFonts w:hint="eastAsia"/>
        </w:rPr>
        <w:t>），利用光线的散射原理进行操作，不得使用放射式感烟探测器。</w:t>
      </w:r>
    </w:p>
    <w:p>
      <w:pPr>
        <w:pStyle w:val="35"/>
      </w:pPr>
      <w:r>
        <w:rPr>
          <w:rFonts w:hint="eastAsia"/>
        </w:rPr>
        <w:t>采用固态电路，工作电压为直流</w:t>
      </w:r>
      <w:r>
        <w:t>24</w:t>
      </w:r>
      <w:r>
        <w:rPr>
          <w:rFonts w:hint="eastAsia"/>
        </w:rPr>
        <w:t>V。这一单元在监视状态下的耗能应最低，并且不得超过</w:t>
      </w:r>
      <w:r>
        <w:t>100</w:t>
      </w:r>
      <w:r>
        <w:rPr>
          <w:rFonts w:hint="eastAsia"/>
        </w:rPr>
        <w:t>微安。</w:t>
      </w:r>
    </w:p>
    <w:p>
      <w:pPr>
        <w:pStyle w:val="35"/>
      </w:pPr>
      <w:r>
        <w:rPr>
          <w:rFonts w:hint="eastAsia"/>
        </w:rPr>
        <w:t>每个感烟探测器应包括一个底座及一个感应室，经过简单的程序把感应室插在底座上并转动牢固后便能进入工作状态。当感应室折离底座或未能适当地牢固时，应发出故障信号。</w:t>
      </w:r>
    </w:p>
    <w:p>
      <w:pPr>
        <w:pStyle w:val="35"/>
      </w:pPr>
      <w:r>
        <w:rPr>
          <w:rFonts w:hint="eastAsia"/>
        </w:rPr>
        <w:t>若在底座上拆离探测器或接上其它类型的探测器时</w:t>
      </w:r>
      <w:r>
        <w:t xml:space="preserve">, </w:t>
      </w:r>
      <w:r>
        <w:rPr>
          <w:rFonts w:hint="eastAsia"/>
        </w:rPr>
        <w:t>则应发出故障信号。</w:t>
      </w:r>
    </w:p>
    <w:p>
      <w:pPr>
        <w:pStyle w:val="35"/>
      </w:pPr>
      <w:r>
        <w:rPr>
          <w:rFonts w:hint="eastAsia"/>
        </w:rPr>
        <w:t>探测器应能在相对湿度高达</w:t>
      </w:r>
      <w:r>
        <w:t>90%</w:t>
      </w:r>
      <w:r>
        <w:rPr>
          <w:rFonts w:hint="eastAsia"/>
        </w:rPr>
        <w:t>的情况下正常工作，并无影响其的准确度。</w:t>
      </w:r>
    </w:p>
    <w:p>
      <w:pPr>
        <w:pStyle w:val="35"/>
      </w:pPr>
      <w:r>
        <w:rPr>
          <w:rFonts w:hint="eastAsia"/>
        </w:rPr>
        <w:t>探测器电路应可靠稳定，并且不受骤变电压的影响。在电源电压波动大的条件下，例如在平时由系统中电池充电器在充电及放电时引起电压波动的情况下，探测器也应能正常工作。</w:t>
      </w:r>
    </w:p>
    <w:p>
      <w:pPr>
        <w:pStyle w:val="35"/>
      </w:pPr>
      <w:r>
        <w:rPr>
          <w:rFonts w:hint="eastAsia"/>
        </w:rPr>
        <w:t>探测器适用的温度范围为摄氏</w:t>
      </w:r>
      <w:r>
        <w:t>10</w:t>
      </w:r>
      <w:r>
        <w:rPr>
          <w:rFonts w:hint="eastAsia"/>
        </w:rPr>
        <w:t>度至</w:t>
      </w:r>
      <w:r>
        <w:t>50</w:t>
      </w:r>
      <w:r>
        <w:rPr>
          <w:rFonts w:hint="eastAsia"/>
        </w:rPr>
        <w:t>度。</w:t>
      </w:r>
    </w:p>
    <w:p>
      <w:pPr>
        <w:pStyle w:val="35"/>
      </w:pPr>
      <w:r>
        <w:rPr>
          <w:rFonts w:hint="eastAsia"/>
        </w:rPr>
        <w:t>探测器应配有原装指示灯，可供连接遥距指示灯的接口。</w:t>
      </w:r>
    </w:p>
    <w:p>
      <w:pPr>
        <w:pStyle w:val="35"/>
      </w:pPr>
      <w:r>
        <w:rPr>
          <w:rFonts w:hint="eastAsia"/>
        </w:rPr>
        <w:t>当探测器安装在吊顶上时，应设有装饰底板以供探测器嵌装在吊顶上。</w:t>
      </w:r>
    </w:p>
    <w:p>
      <w:pPr>
        <w:pStyle w:val="37"/>
      </w:pPr>
      <w:bookmarkStart w:id="44" w:name="_Toc128838771"/>
      <w:r>
        <w:rPr>
          <w:rFonts w:hint="eastAsia"/>
        </w:rPr>
        <w:t>电梯回降</w:t>
      </w:r>
      <w:bookmarkEnd w:id="44"/>
    </w:p>
    <w:p>
      <w:pPr>
        <w:pStyle w:val="42"/>
      </w:pPr>
      <w:r>
        <w:rPr>
          <w:rFonts w:hint="eastAsia"/>
        </w:rPr>
        <w:t>中标人须提供继电器箱及无电压接点连同所须的配线和导管，并于各电梯机房内与电梯控制设备接驳，当发生火警时，把电梯回降至首层。继电器箱的正确位置须在安装前与电梯承包单位协调确认。</w:t>
      </w:r>
    </w:p>
    <w:p>
      <w:pPr>
        <w:pStyle w:val="37"/>
      </w:pPr>
      <w:bookmarkStart w:id="45" w:name="_Toc128838772"/>
      <w:r>
        <w:rPr>
          <w:rFonts w:hint="eastAsia"/>
        </w:rPr>
        <w:t>水位探测器</w:t>
      </w:r>
      <w:bookmarkEnd w:id="45"/>
    </w:p>
    <w:p>
      <w:pPr>
        <w:pStyle w:val="36"/>
        <w:ind w:left="778" w:hanging="480"/>
      </w:pPr>
      <w:r>
        <w:rPr>
          <w:rFonts w:hint="eastAsia"/>
        </w:rPr>
        <w:t>水位探测器应安装在水箱</w:t>
      </w:r>
      <w:r>
        <w:t>/</w:t>
      </w:r>
      <w:r>
        <w:rPr>
          <w:rFonts w:hint="eastAsia"/>
        </w:rPr>
        <w:t>水池中，用以监测水箱内的高低水位情况，并向总消防控制屏发出相应的报警及显示信号。</w:t>
      </w:r>
    </w:p>
    <w:p>
      <w:pPr>
        <w:pStyle w:val="36"/>
        <w:ind w:left="778" w:hanging="480"/>
      </w:pPr>
      <w:r>
        <w:rPr>
          <w:rFonts w:hint="eastAsia"/>
        </w:rPr>
        <w:t>探测器应为防水橡胶类型，应为浸入式和免维修型。</w:t>
      </w:r>
    </w:p>
    <w:p>
      <w:pPr>
        <w:pStyle w:val="37"/>
      </w:pPr>
      <w:bookmarkStart w:id="46" w:name="_Toc128838773"/>
      <w:r>
        <w:rPr>
          <w:rFonts w:hint="eastAsia"/>
        </w:rPr>
        <w:t>切断非消防负荷电源</w:t>
      </w:r>
      <w:bookmarkEnd w:id="46"/>
    </w:p>
    <w:p>
      <w:pPr>
        <w:pStyle w:val="36"/>
        <w:ind w:left="778" w:hanging="480"/>
      </w:pPr>
      <w:r>
        <w:rPr>
          <w:rFonts w:hint="eastAsia"/>
        </w:rPr>
        <w:t>中标人须按防火分区控制要求于各层配电房及强电井内提供足够的分区控制无电压接点，以供发生火警时在消防控制室以手动强切着火区的非消防负荷电源。</w:t>
      </w:r>
    </w:p>
    <w:p>
      <w:pPr>
        <w:pStyle w:val="36"/>
        <w:ind w:left="778" w:hanging="480"/>
      </w:pPr>
      <w:r>
        <w:rPr>
          <w:rFonts w:hint="eastAsia"/>
        </w:rPr>
        <w:t>中标人须负责供应及安装由各层配电房内的无电压接点至消防控制室切断非消防负荷电源控制屏所需的电缆、接线盒、线管及一切相关控制设备。</w:t>
      </w:r>
    </w:p>
    <w:p>
      <w:pPr>
        <w:pStyle w:val="37"/>
      </w:pPr>
      <w:bookmarkStart w:id="47" w:name="_Toc128838774"/>
      <w:r>
        <w:rPr>
          <w:rFonts w:hint="eastAsia"/>
        </w:rPr>
        <w:t>消防联动柜及设备控制柜</w:t>
      </w:r>
      <w:bookmarkEnd w:id="47"/>
    </w:p>
    <w:p>
      <w:pPr>
        <w:pStyle w:val="42"/>
      </w:pPr>
      <w:r>
        <w:rPr>
          <w:rFonts w:hint="eastAsia"/>
        </w:rPr>
        <w:t>中标人须按有关规范要求于消防控制室提供联动柜及设备控制柜，并对下列系统（包括但不限于）进行联动控制、手动控制及工作状态显示</w:t>
      </w:r>
      <w:r>
        <w:t xml:space="preserve">: </w:t>
      </w:r>
    </w:p>
    <w:p>
      <w:pPr>
        <w:pStyle w:val="35"/>
      </w:pPr>
      <w:r>
        <w:rPr>
          <w:rFonts w:hint="eastAsia"/>
        </w:rPr>
        <w:t>消火栓系统，包括控制消防水泵的启、停按钮及显示。</w:t>
      </w:r>
    </w:p>
    <w:p>
      <w:pPr>
        <w:pStyle w:val="35"/>
      </w:pPr>
      <w:r>
        <w:rPr>
          <w:rFonts w:hint="eastAsia"/>
        </w:rPr>
        <w:t>自动喷水灭火系统，包括控制水泵的启、停按钮及显示。</w:t>
      </w:r>
    </w:p>
    <w:p>
      <w:pPr>
        <w:pStyle w:val="35"/>
      </w:pPr>
      <w:r>
        <w:rPr>
          <w:rFonts w:hint="eastAsia"/>
        </w:rPr>
        <w:t>水喷雾灭火系统，包括控制雨淋阀的启、闭及系统压力信号显示。</w:t>
      </w:r>
    </w:p>
    <w:p>
      <w:pPr>
        <w:pStyle w:val="35"/>
      </w:pPr>
      <w:r>
        <w:rPr>
          <w:rFonts w:hint="eastAsia"/>
        </w:rPr>
        <w:t>防排烟及楼梯</w:t>
      </w:r>
      <w:r>
        <w:t>/</w:t>
      </w:r>
      <w:r>
        <w:rPr>
          <w:rFonts w:hint="eastAsia"/>
        </w:rPr>
        <w:t>前室加压系统的联动及手动控制。</w:t>
      </w:r>
    </w:p>
    <w:p>
      <w:pPr>
        <w:pStyle w:val="35"/>
      </w:pPr>
      <w:r>
        <w:t>E</w:t>
      </w:r>
      <w:r>
        <w:rPr>
          <w:rFonts w:hint="eastAsia"/>
        </w:rPr>
        <w:t>电气系统，包括手动切除非消防负荷电源的设施显示。</w:t>
      </w:r>
    </w:p>
    <w:p>
      <w:pPr>
        <w:pStyle w:val="35"/>
      </w:pPr>
      <w:r>
        <w:rPr>
          <w:rFonts w:hint="eastAsia"/>
        </w:rPr>
        <w:t>升降机的联动控制。</w:t>
      </w:r>
    </w:p>
    <w:p>
      <w:pPr>
        <w:pStyle w:val="35"/>
      </w:pPr>
      <w:r>
        <w:rPr>
          <w:rFonts w:hint="eastAsia"/>
        </w:rPr>
        <w:t>消防应急广播切换控制。中标人须选择以</w:t>
      </w:r>
      <w:r>
        <w:rPr>
          <w:rFonts w:hint="eastAsia" w:ascii="Cambria" w:hAnsi="Cambria"/>
        </w:rPr>
        <w:t>R</w:t>
      </w:r>
      <w:r>
        <w:rPr>
          <w:rFonts w:ascii="Cambria" w:hAnsi="Cambria"/>
        </w:rPr>
        <w:t>S232</w:t>
      </w:r>
      <w:r>
        <w:rPr>
          <w:rFonts w:hint="eastAsia" w:ascii="Cambria" w:hAnsi="Cambria"/>
        </w:rPr>
        <w:t>、R</w:t>
      </w:r>
      <w:r>
        <w:rPr>
          <w:rFonts w:ascii="Cambria" w:hAnsi="Cambria"/>
        </w:rPr>
        <w:t>S485</w:t>
      </w:r>
      <w:r>
        <w:rPr>
          <w:rFonts w:hint="eastAsia"/>
        </w:rPr>
        <w:t>数据接口，或干接点联动广播系统事故应急广播，并按防火分区设置矩阵电路设计满足要求，其有关接口均包括在本合约内。</w:t>
      </w:r>
    </w:p>
    <w:p>
      <w:pPr>
        <w:pStyle w:val="35"/>
      </w:pPr>
      <w:r>
        <w:rPr>
          <w:rFonts w:hint="eastAsia"/>
        </w:rPr>
        <w:t>防火卷帘的联动及手动控制。</w:t>
      </w:r>
    </w:p>
    <w:p>
      <w:pPr>
        <w:pStyle w:val="35"/>
      </w:pPr>
      <w:r>
        <w:rPr>
          <w:rFonts w:hint="eastAsia" w:ascii="Cambria" w:hAnsi="Cambria"/>
        </w:rPr>
        <w:t>固定消防炮灭火系统的状态显示</w:t>
      </w:r>
      <w:r>
        <w:rPr>
          <w:rFonts w:hint="eastAsia"/>
        </w:rPr>
        <w:t>。</w:t>
      </w:r>
    </w:p>
    <w:p>
      <w:pPr>
        <w:pStyle w:val="35"/>
      </w:pPr>
      <w:r>
        <w:rPr>
          <w:rFonts w:hint="eastAsia"/>
        </w:rPr>
        <w:t>厨房可燃气体报警信号。</w:t>
      </w:r>
    </w:p>
    <w:p>
      <w:pPr>
        <w:pStyle w:val="35"/>
      </w:pPr>
      <w:r>
        <w:rPr>
          <w:rFonts w:hint="eastAsia"/>
        </w:rPr>
        <w:t>厨房自动灭火装置动作信号。</w:t>
      </w:r>
    </w:p>
    <w:p>
      <w:pPr>
        <w:pStyle w:val="35"/>
      </w:pPr>
      <w:r>
        <w:rPr>
          <w:rFonts w:hint="eastAsia"/>
        </w:rPr>
        <w:t>应急照明、门禁、停车场、气体灭火的联动信号。</w:t>
      </w:r>
    </w:p>
    <w:p>
      <w:pPr>
        <w:pStyle w:val="37"/>
      </w:pPr>
      <w:bookmarkStart w:id="48" w:name="_Toc128838775"/>
      <w:r>
        <w:rPr>
          <w:rFonts w:hint="eastAsia"/>
        </w:rPr>
        <w:t>防火封堵</w:t>
      </w:r>
      <w:bookmarkEnd w:id="48"/>
    </w:p>
    <w:p>
      <w:pPr>
        <w:pStyle w:val="36"/>
        <w:ind w:left="778" w:hanging="480"/>
      </w:pPr>
      <w:r>
        <w:rPr>
          <w:rFonts w:hint="eastAsia"/>
        </w:rPr>
        <w:t>电气（含弱电）竖井在每层楼板处应采用不低于楼板耐火极限的</w:t>
      </w:r>
      <w:r>
        <w:t>不燃烧</w:t>
      </w:r>
      <w:r>
        <w:rPr>
          <w:rFonts w:hint="eastAsia"/>
        </w:rPr>
        <w:t>材料或防火封堵材料封堵，电气竖井（配电间）与走道、房间等相连通的孔隙应采用</w:t>
      </w:r>
      <w:r>
        <w:t>等同建筑构件耐火等级</w:t>
      </w:r>
      <w:r>
        <w:rPr>
          <w:rFonts w:hint="eastAsia"/>
        </w:rPr>
        <w:t>的防火封堵材料封堵。</w:t>
      </w:r>
    </w:p>
    <w:p>
      <w:pPr>
        <w:pStyle w:val="36"/>
        <w:ind w:left="778" w:hanging="480"/>
      </w:pPr>
      <w:r>
        <w:rPr>
          <w:rFonts w:hint="eastAsia"/>
        </w:rPr>
        <w:t>电气（含弱电）</w:t>
      </w:r>
      <w:r>
        <w:t>布线用各种电缆、导管、电缆桥架及母线槽在穿越</w:t>
      </w:r>
      <w:r>
        <w:rPr>
          <w:rFonts w:hint="eastAsia"/>
        </w:rPr>
        <w:t>楼板、</w:t>
      </w:r>
      <w:r>
        <w:t>隔墙及防火卷帘上方的防火隔板时，其空隙应釆用相当于建筑构件耐火极限的不燃烧材料填塞密实。当导管和槽盒内部截面积等于</w:t>
      </w:r>
      <w:r>
        <w:rPr>
          <w:rFonts w:hint="eastAsia"/>
        </w:rPr>
        <w:t>或</w:t>
      </w:r>
      <w:r>
        <w:t>大于710mm</w:t>
      </w:r>
      <w:r>
        <w:rPr>
          <w:vertAlign w:val="superscript"/>
        </w:rPr>
        <w:t>2</w:t>
      </w:r>
      <w:r>
        <w:t>时，</w:t>
      </w:r>
      <w:r>
        <w:rPr>
          <w:rFonts w:hint="eastAsia"/>
        </w:rPr>
        <w:t>还</w:t>
      </w:r>
      <w:r>
        <w:t>应</w:t>
      </w:r>
      <w:r>
        <w:rPr>
          <w:rFonts w:hint="eastAsia"/>
        </w:rPr>
        <w:t>在</w:t>
      </w:r>
      <w:r>
        <w:t>内部封堵</w:t>
      </w:r>
      <w:r>
        <w:rPr>
          <w:rFonts w:hint="eastAsia"/>
        </w:rPr>
        <w:t>。</w:t>
      </w:r>
    </w:p>
    <w:p>
      <w:pPr>
        <w:pStyle w:val="37"/>
      </w:pPr>
      <w:bookmarkStart w:id="49" w:name="_Toc128838776"/>
      <w:r>
        <w:rPr>
          <w:rFonts w:hint="eastAsia"/>
        </w:rPr>
        <w:t>相关接口要求</w:t>
      </w:r>
      <w:bookmarkEnd w:id="49"/>
    </w:p>
    <w:p>
      <w:pPr>
        <w:pStyle w:val="42"/>
      </w:pPr>
      <w:r>
        <w:rPr>
          <w:rFonts w:hint="eastAsia"/>
        </w:rPr>
        <w:t>本中标人须按本技术规格说明书内有关章节要求，提供数据交接接口，并须满足下列要求</w:t>
      </w:r>
      <w:r>
        <w:t xml:space="preserve">: </w:t>
      </w:r>
    </w:p>
    <w:p>
      <w:pPr>
        <w:pStyle w:val="36"/>
        <w:ind w:left="778" w:hanging="480"/>
      </w:pPr>
      <w:r>
        <w:t>与</w:t>
      </w:r>
      <w:r>
        <w:rPr>
          <w:rFonts w:hint="eastAsia"/>
        </w:rPr>
        <w:t>消防应急广播系统</w:t>
      </w:r>
      <w:r>
        <w:t>的接口要求</w:t>
      </w:r>
      <w:r>
        <w:rPr>
          <w:rFonts w:hint="eastAsia"/>
        </w:rPr>
        <w:t>：消防应急广播系统与火灾报警控制器通信，火灾确认后接收</w:t>
      </w:r>
      <w:r>
        <w:t>消防联动控制器</w:t>
      </w:r>
      <w:r>
        <w:rPr>
          <w:rFonts w:hint="eastAsia"/>
        </w:rPr>
        <w:t>联动指令</w:t>
      </w:r>
      <w:r>
        <w:t>向全楼进行广播</w:t>
      </w:r>
      <w:r>
        <w:rPr>
          <w:rFonts w:hint="eastAsia"/>
        </w:rPr>
        <w:t>，并与</w:t>
      </w:r>
      <w:r>
        <w:t>火灾声警报器分时交替工作</w:t>
      </w:r>
      <w:r>
        <w:rPr>
          <w:rFonts w:hint="eastAsia"/>
        </w:rPr>
        <w:t>。</w:t>
      </w:r>
    </w:p>
    <w:p>
      <w:pPr>
        <w:pStyle w:val="36"/>
        <w:ind w:left="778" w:hanging="480"/>
      </w:pPr>
      <w:r>
        <w:t>与气体灭火系统的接口要求</w:t>
      </w:r>
      <w:r>
        <w:rPr>
          <w:rFonts w:hint="eastAsia"/>
        </w:rPr>
        <w:t>：气体灭火系统与火灾报警控制器通信。消防联动控制器可根据气体灭火系统的反馈信号，联动控制气体灭火系统防护区域外部相关消防设备。</w:t>
      </w:r>
    </w:p>
    <w:p>
      <w:pPr>
        <w:pStyle w:val="36"/>
        <w:ind w:left="778" w:hanging="480"/>
      </w:pPr>
      <w:r>
        <w:rPr>
          <w:rFonts w:hint="eastAsia"/>
        </w:rPr>
        <w:t>与固定消防炮灭火系统的接口要求：固定消防炮灭火系统与火灾报警控制器通信，向火灾报警控制器提供固定消防炮灭火系统的工作和故障状态，电磁阀、水流开关的动作状态等信息。消防联动控制器可根据固定消防炮灭火系统反馈的信号联动控制相关消防设备。</w:t>
      </w:r>
    </w:p>
    <w:p>
      <w:pPr>
        <w:pStyle w:val="36"/>
        <w:ind w:left="778" w:hanging="480"/>
      </w:pPr>
      <w:r>
        <w:rPr>
          <w:rFonts w:hint="eastAsia"/>
        </w:rPr>
        <w:t>与防火门监控系统的接口要求：防火门监控系统与火灾报警控制器通信，将系统的工作、故障状态等信息传输给消防控制室，并在消防控制室图形显示装置上显示，各防火门非正常打开或关闭的状态信号与火灾报警信号应有区别。当火灾发生时接收火灾报警信号，自动控制顺序关闭常开防火门并反馈状态信号。</w:t>
      </w:r>
    </w:p>
    <w:p>
      <w:pPr>
        <w:pStyle w:val="36"/>
        <w:ind w:left="778" w:hanging="480"/>
      </w:pPr>
      <w:r>
        <w:rPr>
          <w:rFonts w:hint="eastAsia"/>
        </w:rPr>
        <w:t>与其它消防子系统的接口要求：可燃气体探测报警、电气火灾监控和消防设备电源监控与火灾报警控制器通信，将系统的工作、故障状态和报警（火灾预警）信号传输给消防控制室，并在消防控制室图形显示装置上显示，火灾预警信号与火灾报警信号应有区别。</w:t>
      </w:r>
    </w:p>
    <w:p>
      <w:pPr>
        <w:pStyle w:val="36"/>
        <w:ind w:left="778" w:hanging="480"/>
      </w:pPr>
      <w:bookmarkStart w:id="50" w:name="_Hlk61897316"/>
      <w:r>
        <w:t>与远程监控系统的接口要求</w:t>
      </w:r>
      <w:r>
        <w:rPr>
          <w:rFonts w:hint="eastAsia"/>
        </w:rPr>
        <w:t>：</w:t>
      </w:r>
      <w:bookmarkEnd w:id="50"/>
      <w:r>
        <w:rPr>
          <w:rFonts w:hint="eastAsia"/>
        </w:rPr>
        <w:t>火灾自动报警系统</w:t>
      </w:r>
      <w:r>
        <w:t>应预留</w:t>
      </w:r>
      <w:r>
        <w:rPr>
          <w:rFonts w:hint="eastAsia"/>
        </w:rPr>
        <w:t>与</w:t>
      </w:r>
      <w:r>
        <w:t>远程监控系统</w:t>
      </w:r>
      <w:r>
        <w:rPr>
          <w:rFonts w:hint="eastAsia"/>
        </w:rPr>
        <w:t>的通信</w:t>
      </w:r>
      <w:r>
        <w:t>接口，</w:t>
      </w:r>
      <w:r>
        <w:rPr>
          <w:rFonts w:hint="eastAsia"/>
        </w:rPr>
        <w:t>并</w:t>
      </w:r>
      <w:r>
        <w:t>具有向远程监控系统传输火灾报警、建筑消防设施运行状态和消防安全管理等信息</w:t>
      </w:r>
      <w:r>
        <w:rPr>
          <w:rFonts w:hint="eastAsia"/>
        </w:rPr>
        <w:t>的</w:t>
      </w:r>
      <w:r>
        <w:t>功能。</w:t>
      </w:r>
    </w:p>
    <w:p>
      <w:pPr>
        <w:pStyle w:val="36"/>
        <w:ind w:left="778" w:hanging="480"/>
      </w:pPr>
      <w:r>
        <w:rPr>
          <w:rFonts w:hint="eastAsia"/>
        </w:rPr>
        <w:t>与智能化集成系统的接口要求：火灾自动报警系统应预留与智能化集成系统的通信接口，向智能化集成系统开放通信协议，并提供相关信息。智能化集成系统接受火灾自动报警系统的报警信号后，可联动控制安防系统等相关子系统（作为消防联动控制系统的后备控制）。</w:t>
      </w:r>
    </w:p>
    <w:p>
      <w:pPr>
        <w:pStyle w:val="36"/>
        <w:ind w:left="778" w:hanging="480"/>
      </w:pPr>
      <w:r>
        <w:rPr>
          <w:rFonts w:hint="eastAsia"/>
        </w:rPr>
        <w:t>火灾自动报警系统相关接口优先采用R</w:t>
      </w:r>
      <w:r>
        <w:t>S232</w:t>
      </w:r>
      <w:r>
        <w:rPr>
          <w:rFonts w:hint="eastAsia"/>
        </w:rPr>
        <w:t>、R</w:t>
      </w:r>
      <w:r>
        <w:t>S485</w:t>
      </w:r>
      <w:r>
        <w:rPr>
          <w:rFonts w:hint="eastAsia"/>
        </w:rPr>
        <w:t>、C</w:t>
      </w:r>
      <w:r>
        <w:t>AN</w:t>
      </w:r>
      <w:r>
        <w:rPr>
          <w:rFonts w:hint="eastAsia"/>
        </w:rPr>
        <w:t>等标准通讯接口，条件受限时可采用消防模块干触点方式交换信息。</w:t>
      </w:r>
    </w:p>
    <w:p>
      <w:pPr>
        <w:pStyle w:val="36"/>
        <w:ind w:left="778" w:hanging="480"/>
      </w:pPr>
      <w:r>
        <w:t>系统中各类设备之间的接口和通信协议的兼容性应符合现行国家标准《火灾自动报警系统组件兼容性要求》GB 22134的相关规定。</w:t>
      </w:r>
    </w:p>
    <w:p>
      <w:pPr>
        <w:pStyle w:val="37"/>
      </w:pPr>
      <w:bookmarkStart w:id="51" w:name="_Toc128838777"/>
      <w:r>
        <w:rPr>
          <w:rFonts w:hint="eastAsia"/>
        </w:rPr>
        <w:t>消防应急广播系统</w:t>
      </w:r>
      <w:bookmarkEnd w:id="51"/>
    </w:p>
    <w:p>
      <w:pPr>
        <w:pStyle w:val="36"/>
        <w:ind w:left="778" w:hanging="480"/>
      </w:pPr>
      <w:r>
        <w:rPr>
          <w:rFonts w:hint="eastAsia"/>
        </w:rPr>
        <w:t>广播主机</w:t>
      </w:r>
    </w:p>
    <w:p>
      <w:pPr>
        <w:pStyle w:val="35"/>
      </w:pPr>
      <w:r>
        <w:rPr>
          <w:rFonts w:hint="eastAsia"/>
        </w:rPr>
        <w:t>主机采用微电脑处理控制，实现多回路的消防广播，可手动、自动</w:t>
      </w:r>
      <w:r>
        <w:t>(</w:t>
      </w:r>
      <w:r>
        <w:rPr>
          <w:rFonts w:hint="eastAsia"/>
        </w:rPr>
        <w:t>与消防系统连动</w:t>
      </w:r>
      <w:r>
        <w:t>)</w:t>
      </w:r>
      <w:r>
        <w:rPr>
          <w:rFonts w:hint="eastAsia"/>
        </w:rPr>
        <w:t>启动主机内的广播信息。</w:t>
      </w:r>
    </w:p>
    <w:p>
      <w:pPr>
        <w:pStyle w:val="35"/>
      </w:pPr>
      <w:r>
        <w:rPr>
          <w:rFonts w:hint="eastAsia"/>
        </w:rPr>
        <w:t>主机具备</w:t>
      </w:r>
      <w:r>
        <w:t>LCD</w:t>
      </w:r>
      <w:r>
        <w:rPr>
          <w:rFonts w:hint="eastAsia"/>
        </w:rPr>
        <w:t>显示屏，操作及提示语全部汉化及</w:t>
      </w:r>
      <w:r>
        <w:t>GUI</w:t>
      </w:r>
      <w:r>
        <w:rPr>
          <w:rFonts w:hint="eastAsia"/>
        </w:rPr>
        <w:t>控制功能。</w:t>
      </w:r>
    </w:p>
    <w:p>
      <w:pPr>
        <w:pStyle w:val="35"/>
      </w:pPr>
      <w:r>
        <w:rPr>
          <w:rFonts w:hint="eastAsia"/>
        </w:rPr>
        <w:t>主机自动检测扬声器回路状态，功放、紧急充电池的功作状态。</w:t>
      </w:r>
    </w:p>
    <w:p>
      <w:pPr>
        <w:pStyle w:val="35"/>
      </w:pPr>
      <w:r>
        <w:rPr>
          <w:rFonts w:hint="eastAsia"/>
        </w:rPr>
        <w:t>主机为模块式设计，可配置扩展模块。</w:t>
      </w:r>
    </w:p>
    <w:p>
      <w:pPr>
        <w:pStyle w:val="36"/>
        <w:ind w:left="778" w:hanging="480"/>
      </w:pPr>
      <w:r>
        <w:rPr>
          <w:rFonts w:hint="eastAsia"/>
        </w:rPr>
        <w:t>混合前置放大器</w:t>
      </w:r>
    </w:p>
    <w:p>
      <w:pPr>
        <w:pStyle w:val="35"/>
      </w:pPr>
      <w:r>
        <w:rPr>
          <w:rFonts w:hint="eastAsia"/>
        </w:rPr>
        <w:t>混合前置放大器须为全半导体电路，装有下列设施</w:t>
      </w:r>
      <w:r>
        <w:t xml:space="preserve">: </w:t>
      </w:r>
    </w:p>
    <w:p>
      <w:pPr>
        <w:pStyle w:val="41"/>
      </w:pPr>
      <w:r>
        <w:rPr>
          <w:rFonts w:hint="eastAsia"/>
        </w:rPr>
        <w:t>功率输出合</w:t>
      </w:r>
      <w:r>
        <w:t>/</w:t>
      </w:r>
      <w:r>
        <w:rPr>
          <w:rFonts w:hint="eastAsia"/>
        </w:rPr>
        <w:t>分开关</w:t>
      </w:r>
    </w:p>
    <w:p>
      <w:pPr>
        <w:pStyle w:val="41"/>
      </w:pPr>
      <w:r>
        <w:rPr>
          <w:rFonts w:hint="eastAsia"/>
        </w:rPr>
        <w:t>每个输出单独的混音量控制</w:t>
      </w:r>
    </w:p>
    <w:p>
      <w:pPr>
        <w:pStyle w:val="41"/>
      </w:pPr>
      <w:r>
        <w:rPr>
          <w:rFonts w:hint="eastAsia"/>
        </w:rPr>
        <w:t>主音量、低音和高音音质控制</w:t>
      </w:r>
    </w:p>
    <w:p>
      <w:pPr>
        <w:pStyle w:val="41"/>
      </w:pPr>
      <w:r>
        <w:rPr>
          <w:rFonts w:hint="eastAsia"/>
        </w:rPr>
        <w:t>带匹配变压器的监昕扬声器，带开关的音量控制</w:t>
      </w:r>
    </w:p>
    <w:p>
      <w:pPr>
        <w:pStyle w:val="41"/>
      </w:pPr>
      <w:r>
        <w:rPr>
          <w:rFonts w:hint="eastAsia"/>
        </w:rPr>
        <w:t>连接电源的软线和带熔断器的插头</w:t>
      </w:r>
    </w:p>
    <w:p>
      <w:pPr>
        <w:pStyle w:val="41"/>
      </w:pPr>
      <w:r>
        <w:rPr>
          <w:rFonts w:hint="eastAsia"/>
        </w:rPr>
        <w:t>交流和直流保护熔断器</w:t>
      </w:r>
    </w:p>
    <w:p>
      <w:pPr>
        <w:pStyle w:val="41"/>
      </w:pPr>
      <w:r>
        <w:rPr>
          <w:rFonts w:hint="eastAsia"/>
        </w:rPr>
        <w:t>需配有信号经“优先”输入线路</w:t>
      </w:r>
    </w:p>
    <w:p>
      <w:pPr>
        <w:pStyle w:val="35"/>
      </w:pPr>
      <w:r>
        <w:rPr>
          <w:rFonts w:hint="eastAsia"/>
        </w:rPr>
        <w:t>混合前置放大器之技术参数不应低于下列</w:t>
      </w:r>
      <w:r>
        <w:t>:</w:t>
      </w:r>
    </w:p>
    <w:p>
      <w:pPr>
        <w:pStyle w:val="41"/>
      </w:pPr>
      <w:r>
        <w:rPr>
          <w:rFonts w:hint="eastAsia"/>
        </w:rPr>
        <w:t>电源</w:t>
      </w:r>
      <w:r>
        <w:t>:</w:t>
      </w:r>
      <w:r>
        <w:rPr>
          <w:rFonts w:hint="eastAsia"/>
        </w:rPr>
        <w:t>交流</w:t>
      </w:r>
      <w:r>
        <w:t>220</w:t>
      </w:r>
      <w:r>
        <w:rPr>
          <w:rFonts w:hint="eastAsia"/>
        </w:rPr>
        <w:t>伏，</w:t>
      </w:r>
      <w:r>
        <w:t>50</w:t>
      </w:r>
      <w:r>
        <w:rPr>
          <w:rFonts w:hint="eastAsia"/>
        </w:rPr>
        <w:t>赫</w:t>
      </w:r>
    </w:p>
    <w:p>
      <w:pPr>
        <w:pStyle w:val="41"/>
      </w:pPr>
      <w:r>
        <w:rPr>
          <w:rFonts w:hint="eastAsia"/>
        </w:rPr>
        <w:t>单相频率响应</w:t>
      </w:r>
      <w:r>
        <w:t>: 20</w:t>
      </w:r>
      <w:r>
        <w:rPr>
          <w:rFonts w:hint="eastAsia"/>
        </w:rPr>
        <w:t>赫至</w:t>
      </w:r>
      <w:r>
        <w:t>20</w:t>
      </w:r>
      <w:r>
        <w:rPr>
          <w:rFonts w:hint="eastAsia"/>
        </w:rPr>
        <w:t>千赫</w:t>
      </w:r>
      <w:r>
        <w:t>-3</w:t>
      </w:r>
      <w:r>
        <w:rPr>
          <w:rFonts w:hint="eastAsia"/>
        </w:rPr>
        <w:t>分贝</w:t>
      </w:r>
    </w:p>
    <w:p>
      <w:pPr>
        <w:pStyle w:val="41"/>
      </w:pPr>
      <w:r>
        <w:rPr>
          <w:rFonts w:hint="eastAsia"/>
        </w:rPr>
        <w:t>电压增益</w:t>
      </w:r>
      <w:r>
        <w:t xml:space="preserve"> :35</w:t>
      </w:r>
      <w:r>
        <w:rPr>
          <w:rFonts w:hint="eastAsia"/>
        </w:rPr>
        <w:t>分贝</w:t>
      </w:r>
    </w:p>
    <w:p>
      <w:pPr>
        <w:pStyle w:val="41"/>
      </w:pPr>
      <w:r>
        <w:rPr>
          <w:rFonts w:hint="eastAsia"/>
        </w:rPr>
        <w:t>音调控制</w:t>
      </w:r>
      <w:r>
        <w:t>:</w:t>
      </w:r>
      <w:r>
        <w:rPr>
          <w:rFonts w:hint="eastAsia"/>
        </w:rPr>
        <w:t>低音十</w:t>
      </w:r>
      <w:r>
        <w:t>14~19</w:t>
      </w:r>
      <w:r>
        <w:rPr>
          <w:rFonts w:hint="eastAsia"/>
        </w:rPr>
        <w:t>分贝，在</w:t>
      </w:r>
      <w:r>
        <w:t>100</w:t>
      </w:r>
      <w:r>
        <w:rPr>
          <w:rFonts w:hint="eastAsia"/>
        </w:rPr>
        <w:t>赫时，高音十</w:t>
      </w:r>
      <w:r>
        <w:t>16~19</w:t>
      </w:r>
      <w:r>
        <w:rPr>
          <w:rFonts w:hint="eastAsia"/>
        </w:rPr>
        <w:t>分贝，在</w:t>
      </w:r>
      <w:r>
        <w:t>10</w:t>
      </w:r>
      <w:r>
        <w:rPr>
          <w:rFonts w:hint="eastAsia"/>
        </w:rPr>
        <w:t>千赫时</w:t>
      </w:r>
    </w:p>
    <w:p>
      <w:pPr>
        <w:pStyle w:val="41"/>
      </w:pPr>
      <w:r>
        <w:rPr>
          <w:rFonts w:hint="eastAsia"/>
        </w:rPr>
        <w:t>信呆比</w:t>
      </w:r>
      <w:r>
        <w:t xml:space="preserve"> :</w:t>
      </w:r>
      <w:r>
        <w:rPr>
          <w:rFonts w:hint="eastAsia"/>
        </w:rPr>
        <w:t>低于</w:t>
      </w:r>
      <w:r>
        <w:t>89</w:t>
      </w:r>
      <w:r>
        <w:rPr>
          <w:rFonts w:hint="eastAsia"/>
        </w:rPr>
        <w:t>分贝，于十</w:t>
      </w:r>
      <w:r>
        <w:t>8</w:t>
      </w:r>
      <w:r>
        <w:rPr>
          <w:rFonts w:hint="eastAsia"/>
        </w:rPr>
        <w:t>毫瓦分贝，</w:t>
      </w:r>
      <w:r>
        <w:t>20</w:t>
      </w:r>
      <w:r>
        <w:rPr>
          <w:rFonts w:hint="eastAsia"/>
        </w:rPr>
        <w:t>赫至</w:t>
      </w:r>
      <w:r>
        <w:t>20</w:t>
      </w:r>
      <w:r>
        <w:rPr>
          <w:rFonts w:hint="eastAsia"/>
        </w:rPr>
        <w:t>千赫</w:t>
      </w:r>
    </w:p>
    <w:p>
      <w:pPr>
        <w:pStyle w:val="41"/>
        <w:rPr>
          <w:rFonts w:cs="Arial Unicode MS"/>
        </w:rPr>
      </w:pPr>
      <w:r>
        <w:rPr>
          <w:rFonts w:hint="eastAsia"/>
        </w:rPr>
        <w:t>输出阻抗</w:t>
      </w:r>
      <w:r>
        <w:t xml:space="preserve"> :100</w:t>
      </w:r>
      <w:r>
        <w:rPr>
          <w:rFonts w:hint="eastAsia"/>
        </w:rPr>
        <w:t>欧平衡输出</w:t>
      </w:r>
    </w:p>
    <w:p>
      <w:pPr>
        <w:pStyle w:val="41"/>
      </w:pPr>
      <w:r>
        <w:rPr>
          <w:rFonts w:hint="eastAsia"/>
        </w:rPr>
        <w:t>总谐波失真</w:t>
      </w:r>
      <w:r>
        <w:t xml:space="preserve"> :1</w:t>
      </w:r>
      <w:r>
        <w:rPr>
          <w:rFonts w:hint="eastAsia"/>
        </w:rPr>
        <w:t>千赫时低于</w:t>
      </w:r>
      <w:r>
        <w:t xml:space="preserve">0.05% </w:t>
      </w:r>
    </w:p>
    <w:p>
      <w:pPr>
        <w:pStyle w:val="41"/>
      </w:pPr>
      <w:r>
        <w:rPr>
          <w:rFonts w:hint="eastAsia"/>
        </w:rPr>
        <w:t>音量电平表</w:t>
      </w:r>
      <w:r>
        <w:t xml:space="preserve"> :OVU=+8</w:t>
      </w:r>
      <w:r>
        <w:rPr>
          <w:rFonts w:hint="eastAsia"/>
        </w:rPr>
        <w:t>毫瓦分贝，</w:t>
      </w:r>
      <w:r>
        <w:t>LCD</w:t>
      </w:r>
      <w:r>
        <w:rPr>
          <w:rFonts w:hint="eastAsia"/>
        </w:rPr>
        <w:t>电平表</w:t>
      </w:r>
    </w:p>
    <w:p>
      <w:pPr>
        <w:pStyle w:val="36"/>
        <w:ind w:left="778" w:hanging="480"/>
      </w:pPr>
      <w:r>
        <w:rPr>
          <w:rFonts w:hint="eastAsia"/>
        </w:rPr>
        <w:t>功率放大器</w:t>
      </w:r>
    </w:p>
    <w:p>
      <w:pPr>
        <w:pStyle w:val="35"/>
      </w:pPr>
      <w:r>
        <w:rPr>
          <w:rFonts w:hint="eastAsia"/>
        </w:rPr>
        <w:t>功率放大器须为全半导体电路，装有下列设施</w:t>
      </w:r>
      <w:r>
        <w:t xml:space="preserve">: </w:t>
      </w:r>
    </w:p>
    <w:p>
      <w:pPr>
        <w:pStyle w:val="41"/>
      </w:pPr>
      <w:r>
        <w:rPr>
          <w:rFonts w:hint="eastAsia"/>
        </w:rPr>
        <w:t>功率输出合</w:t>
      </w:r>
      <w:r>
        <w:t>/</w:t>
      </w:r>
      <w:r>
        <w:rPr>
          <w:rFonts w:hint="eastAsia"/>
        </w:rPr>
        <w:t>分指示灯</w:t>
      </w:r>
    </w:p>
    <w:p>
      <w:pPr>
        <w:pStyle w:val="41"/>
      </w:pPr>
      <w:r>
        <w:rPr>
          <w:rFonts w:hint="eastAsia"/>
        </w:rPr>
        <w:t>电源</w:t>
      </w:r>
      <w:r>
        <w:t>"</w:t>
      </w:r>
      <w:r>
        <w:rPr>
          <w:rFonts w:hint="eastAsia"/>
        </w:rPr>
        <w:t>闸</w:t>
      </w:r>
      <w:r>
        <w:t>"</w:t>
      </w:r>
      <w:r>
        <w:rPr>
          <w:rFonts w:hint="eastAsia"/>
        </w:rPr>
        <w:t>指示灯</w:t>
      </w:r>
    </w:p>
    <w:p>
      <w:pPr>
        <w:pStyle w:val="41"/>
      </w:pPr>
      <w:r>
        <w:rPr>
          <w:rFonts w:hint="eastAsia"/>
        </w:rPr>
        <w:t>输入过载保护</w:t>
      </w:r>
    </w:p>
    <w:p>
      <w:pPr>
        <w:pStyle w:val="41"/>
      </w:pPr>
      <w:r>
        <w:rPr>
          <w:rFonts w:hint="eastAsia"/>
        </w:rPr>
        <w:t>音量，低、高音音质控制</w:t>
      </w:r>
    </w:p>
    <w:p>
      <w:pPr>
        <w:pStyle w:val="41"/>
      </w:pPr>
      <w:r>
        <w:rPr>
          <w:rFonts w:hint="eastAsia"/>
        </w:rPr>
        <w:t>供连接扬声器的</w:t>
      </w:r>
      <w:r>
        <w:t>70</w:t>
      </w:r>
      <w:r>
        <w:rPr>
          <w:rFonts w:hint="eastAsia"/>
        </w:rPr>
        <w:t>伏和</w:t>
      </w:r>
      <w:r>
        <w:t>100</w:t>
      </w:r>
      <w:r>
        <w:rPr>
          <w:rFonts w:hint="eastAsia"/>
        </w:rPr>
        <w:t>伏平衡输出端子</w:t>
      </w:r>
    </w:p>
    <w:p>
      <w:pPr>
        <w:pStyle w:val="41"/>
      </w:pPr>
      <w:r>
        <w:rPr>
          <w:rFonts w:hint="eastAsia"/>
        </w:rPr>
        <w:t>连接电源的软线和带熔断器的插头</w:t>
      </w:r>
    </w:p>
    <w:p>
      <w:pPr>
        <w:pStyle w:val="41"/>
      </w:pPr>
      <w:r>
        <w:rPr>
          <w:rFonts w:hint="eastAsia"/>
        </w:rPr>
        <w:t>交流和直流保护熔断器</w:t>
      </w:r>
    </w:p>
    <w:p>
      <w:pPr>
        <w:pStyle w:val="41"/>
      </w:pPr>
      <w:r>
        <w:rPr>
          <w:rFonts w:hint="eastAsia"/>
        </w:rPr>
        <w:t>每个输入回路带锁环的标准插口和插头，供连接扬声器的接线端子</w:t>
      </w:r>
    </w:p>
    <w:p>
      <w:pPr>
        <w:pStyle w:val="41"/>
      </w:pPr>
      <w:r>
        <w:rPr>
          <w:rFonts w:hint="eastAsia"/>
        </w:rPr>
        <w:t>每路扬声器回路均配备保险丝，用于扬声器回路发生短路时对功放的保护</w:t>
      </w:r>
    </w:p>
    <w:p>
      <w:pPr>
        <w:pStyle w:val="41"/>
      </w:pPr>
      <w:r>
        <w:rPr>
          <w:rFonts w:hint="eastAsia"/>
        </w:rPr>
        <w:t>有多路放大功能</w:t>
      </w:r>
      <w:r>
        <w:t>,1-8</w:t>
      </w:r>
      <w:r>
        <w:rPr>
          <w:rFonts w:hint="eastAsia"/>
        </w:rPr>
        <w:t>路</w:t>
      </w:r>
    </w:p>
    <w:p>
      <w:pPr>
        <w:pStyle w:val="35"/>
      </w:pPr>
      <w:r>
        <w:rPr>
          <w:rFonts w:hint="eastAsia"/>
        </w:rPr>
        <w:t>功率放大器之技术参数不应低于下列</w:t>
      </w:r>
      <w:r>
        <w:t xml:space="preserve">: </w:t>
      </w:r>
    </w:p>
    <w:p>
      <w:pPr>
        <w:pStyle w:val="41"/>
      </w:pPr>
      <w:r>
        <w:rPr>
          <w:rFonts w:hint="eastAsia"/>
        </w:rPr>
        <w:t>电源</w:t>
      </w:r>
      <w:r>
        <w:t>:</w:t>
      </w:r>
      <w:r>
        <w:rPr>
          <w:rFonts w:hint="eastAsia"/>
        </w:rPr>
        <w:t>交流</w:t>
      </w:r>
      <w:r>
        <w:t>220</w:t>
      </w:r>
      <w:r>
        <w:rPr>
          <w:rFonts w:hint="eastAsia"/>
        </w:rPr>
        <w:t>伏，</w:t>
      </w:r>
      <w:r>
        <w:t>50</w:t>
      </w:r>
      <w:r>
        <w:rPr>
          <w:rFonts w:hint="eastAsia"/>
        </w:rPr>
        <w:t>赫</w:t>
      </w:r>
    </w:p>
    <w:p>
      <w:pPr>
        <w:pStyle w:val="41"/>
      </w:pPr>
      <w:r>
        <w:rPr>
          <w:rFonts w:hint="eastAsia"/>
        </w:rPr>
        <w:t>单相频率响应</w:t>
      </w:r>
      <w:r>
        <w:t>:50</w:t>
      </w:r>
      <w:r>
        <w:rPr>
          <w:rFonts w:hint="eastAsia"/>
        </w:rPr>
        <w:t>赫至</w:t>
      </w:r>
      <w:r>
        <w:t>20</w:t>
      </w:r>
      <w:r>
        <w:rPr>
          <w:rFonts w:hint="eastAsia"/>
        </w:rPr>
        <w:t>千赫-</w:t>
      </w:r>
      <w:r>
        <w:t>3</w:t>
      </w:r>
      <w:r>
        <w:rPr>
          <w:rFonts w:hint="eastAsia"/>
        </w:rPr>
        <w:t>分贝</w:t>
      </w:r>
    </w:p>
    <w:p>
      <w:pPr>
        <w:pStyle w:val="41"/>
      </w:pPr>
      <w:r>
        <w:rPr>
          <w:rFonts w:hint="eastAsia"/>
        </w:rPr>
        <w:t>总谐波失真</w:t>
      </w:r>
      <w:r>
        <w:t>:50</w:t>
      </w:r>
      <w:r>
        <w:rPr>
          <w:rFonts w:hint="eastAsia"/>
        </w:rPr>
        <w:t>至</w:t>
      </w:r>
      <w:r>
        <w:t>15000</w:t>
      </w:r>
      <w:r>
        <w:rPr>
          <w:rFonts w:hint="eastAsia"/>
        </w:rPr>
        <w:t>赫时，低于</w:t>
      </w:r>
      <w:r>
        <w:t>1%</w:t>
      </w:r>
    </w:p>
    <w:p>
      <w:pPr>
        <w:pStyle w:val="41"/>
      </w:pPr>
      <w:r>
        <w:rPr>
          <w:rFonts w:hint="eastAsia"/>
        </w:rPr>
        <w:t>输出阻抗</w:t>
      </w:r>
      <w:r>
        <w:t>:</w:t>
      </w:r>
      <w:r>
        <w:rPr>
          <w:rFonts w:hint="eastAsia"/>
        </w:rPr>
        <w:t>标准负载阻抗之</w:t>
      </w:r>
      <w:r>
        <w:t>20%</w:t>
      </w:r>
    </w:p>
    <w:p>
      <w:pPr>
        <w:pStyle w:val="41"/>
      </w:pPr>
      <w:r>
        <w:rPr>
          <w:rFonts w:hint="eastAsia"/>
        </w:rPr>
        <w:t>信呆比</w:t>
      </w:r>
      <w:r>
        <w:t>:</w:t>
      </w:r>
      <w:r>
        <w:rPr>
          <w:rFonts w:hint="eastAsia"/>
        </w:rPr>
        <w:t>低于额定输出，</w:t>
      </w:r>
      <w:r>
        <w:t>87</w:t>
      </w:r>
      <w:r>
        <w:rPr>
          <w:rFonts w:hint="eastAsia"/>
        </w:rPr>
        <w:t>分贝调幅</w:t>
      </w:r>
    </w:p>
    <w:p>
      <w:pPr>
        <w:pStyle w:val="41"/>
      </w:pPr>
      <w:r>
        <w:rPr>
          <w:rFonts w:hint="eastAsia"/>
        </w:rPr>
        <w:t>频率响应</w:t>
      </w:r>
      <w:r>
        <w:t>:20</w:t>
      </w:r>
      <w:r>
        <w:rPr>
          <w:rFonts w:hint="eastAsia"/>
        </w:rPr>
        <w:t>赫至</w:t>
      </w:r>
      <w:r>
        <w:t>8000</w:t>
      </w:r>
      <w:r>
        <w:rPr>
          <w:rFonts w:hint="eastAsia"/>
        </w:rPr>
        <w:t>赫十</w:t>
      </w:r>
      <w:r>
        <w:t>1</w:t>
      </w:r>
      <w:r>
        <w:rPr>
          <w:rFonts w:hint="eastAsia"/>
        </w:rPr>
        <w:t>分贝</w:t>
      </w:r>
    </w:p>
    <w:p>
      <w:pPr>
        <w:pStyle w:val="41"/>
      </w:pPr>
      <w:r>
        <w:rPr>
          <w:rFonts w:hint="eastAsia"/>
        </w:rPr>
        <w:t>调幅灵敏度</w:t>
      </w:r>
      <w:r>
        <w:t>:20</w:t>
      </w:r>
      <w:r>
        <w:rPr>
          <w:rFonts w:hint="eastAsia"/>
        </w:rPr>
        <w:t>分贝信呆比，</w:t>
      </w:r>
      <w:r>
        <w:t>250</w:t>
      </w:r>
      <w:r>
        <w:rPr>
          <w:rFonts w:hint="eastAsia"/>
        </w:rPr>
        <w:t>微伏</w:t>
      </w:r>
    </w:p>
    <w:p>
      <w:pPr>
        <w:pStyle w:val="41"/>
      </w:pPr>
      <w:r>
        <w:rPr>
          <w:rFonts w:hint="eastAsia"/>
        </w:rPr>
        <w:t>调幅选择性</w:t>
      </w:r>
      <w:r>
        <w:t>:</w:t>
      </w:r>
      <w:r>
        <w:rPr>
          <w:rFonts w:hint="eastAsia"/>
        </w:rPr>
        <w:t>交替频道</w:t>
      </w:r>
      <w:r>
        <w:t>80</w:t>
      </w:r>
      <w:r>
        <w:rPr>
          <w:rFonts w:hint="eastAsia"/>
        </w:rPr>
        <w:t>分贝</w:t>
      </w:r>
    </w:p>
    <w:p>
      <w:pPr>
        <w:pStyle w:val="35"/>
      </w:pPr>
      <w:r>
        <w:rPr>
          <w:rFonts w:hint="eastAsia"/>
        </w:rPr>
        <w:t>功率放大器输出总功率应不小于所有扬声器同时广播时总功率的</w:t>
      </w:r>
      <w:r>
        <w:t>1.5</w:t>
      </w:r>
      <w:r>
        <w:rPr>
          <w:rFonts w:hint="eastAsia"/>
        </w:rPr>
        <w:t>倍。</w:t>
      </w:r>
    </w:p>
    <w:p>
      <w:pPr>
        <w:pStyle w:val="36"/>
        <w:ind w:left="778" w:hanging="480"/>
      </w:pPr>
      <w:r>
        <w:rPr>
          <w:rFonts w:hint="eastAsia"/>
        </w:rPr>
        <w:t>数字语音播放器</w:t>
      </w:r>
    </w:p>
    <w:p>
      <w:pPr>
        <w:pStyle w:val="42"/>
      </w:pPr>
      <w:r>
        <w:rPr>
          <w:rFonts w:hint="eastAsia"/>
        </w:rPr>
        <w:t>本数字语音播放器具有下列性能</w:t>
      </w:r>
      <w:r>
        <w:t xml:space="preserve">: </w:t>
      </w:r>
    </w:p>
    <w:p>
      <w:pPr>
        <w:pStyle w:val="35"/>
      </w:pPr>
      <w:r>
        <w:rPr>
          <w:rFonts w:hint="eastAsia"/>
        </w:rPr>
        <w:t>可录音及放音。</w:t>
      </w:r>
    </w:p>
    <w:p>
      <w:pPr>
        <w:pStyle w:val="35"/>
      </w:pPr>
      <w:r>
        <w:rPr>
          <w:rFonts w:hint="eastAsia"/>
        </w:rPr>
        <w:t>备有</w:t>
      </w:r>
      <w:r>
        <w:t>2</w:t>
      </w:r>
      <w:r>
        <w:rPr>
          <w:rFonts w:hint="eastAsia"/>
        </w:rPr>
        <w:t>种取样模式（</w:t>
      </w:r>
      <w:r>
        <w:t>32kHz</w:t>
      </w:r>
      <w:r>
        <w:rPr>
          <w:rFonts w:hint="eastAsia"/>
        </w:rPr>
        <w:t>和</w:t>
      </w:r>
      <w:r>
        <w:t>44.1kHz</w:t>
      </w:r>
      <w:r>
        <w:rPr>
          <w:rFonts w:hint="eastAsia"/>
        </w:rPr>
        <w:t>）加上</w:t>
      </w:r>
      <w:r>
        <w:t>4</w:t>
      </w:r>
      <w:r>
        <w:rPr>
          <w:rFonts w:hint="eastAsia"/>
        </w:rPr>
        <w:t>种录音等级（长时间、正常、高质、极高质），合共</w:t>
      </w:r>
      <w:r>
        <w:t>8</w:t>
      </w:r>
      <w:r>
        <w:rPr>
          <w:rFonts w:hint="eastAsia"/>
        </w:rPr>
        <w:t>个组合可选择。</w:t>
      </w:r>
    </w:p>
    <w:p>
      <w:pPr>
        <w:pStyle w:val="35"/>
      </w:pPr>
      <w:r>
        <w:rPr>
          <w:rFonts w:hint="eastAsia"/>
        </w:rPr>
        <w:t>可提供</w:t>
      </w:r>
      <w:r>
        <w:t>30</w:t>
      </w:r>
      <w:r>
        <w:rPr>
          <w:rFonts w:hint="eastAsia"/>
        </w:rPr>
        <w:t>分钟录音容量。</w:t>
      </w:r>
    </w:p>
    <w:p>
      <w:pPr>
        <w:pStyle w:val="35"/>
      </w:pPr>
      <w:r>
        <w:rPr>
          <w:rFonts w:hint="eastAsia"/>
        </w:rPr>
        <w:t>记录制的句子可组位为最多</w:t>
      </w:r>
      <w:r>
        <w:t>256</w:t>
      </w:r>
      <w:r>
        <w:rPr>
          <w:rFonts w:hint="eastAsia"/>
        </w:rPr>
        <w:t>个程序及作出播放。</w:t>
      </w:r>
    </w:p>
    <w:p>
      <w:pPr>
        <w:pStyle w:val="36"/>
        <w:ind w:left="778" w:hanging="480"/>
      </w:pPr>
      <w:r>
        <w:rPr>
          <w:rFonts w:hint="eastAsia"/>
        </w:rPr>
        <w:t>鹅颈话筒</w:t>
      </w:r>
    </w:p>
    <w:p>
      <w:pPr>
        <w:pStyle w:val="35"/>
      </w:pPr>
      <w:r>
        <w:rPr>
          <w:rFonts w:hint="eastAsia"/>
        </w:rPr>
        <w:t>话筒须为动圈式，结构坚固，性能稳定并易于使用。话筒应不需外部电源，当用于讲话和唱歌时产生的呆音最小。</w:t>
      </w:r>
    </w:p>
    <w:p>
      <w:pPr>
        <w:pStyle w:val="35"/>
      </w:pPr>
      <w:r>
        <w:rPr>
          <w:rFonts w:hint="eastAsia"/>
        </w:rPr>
        <w:t>鹅颈话筒之技术参数不应低于下列</w:t>
      </w:r>
      <w:r>
        <w:t>:</w:t>
      </w:r>
    </w:p>
    <w:p>
      <w:pPr>
        <w:pStyle w:val="41"/>
      </w:pPr>
      <w:r>
        <w:rPr>
          <w:rFonts w:hint="eastAsia"/>
        </w:rPr>
        <w:t>型式：单向，内装开关</w:t>
      </w:r>
    </w:p>
    <w:p>
      <w:pPr>
        <w:pStyle w:val="41"/>
      </w:pPr>
      <w:r>
        <w:rPr>
          <w:rFonts w:hint="eastAsia"/>
        </w:rPr>
        <w:t>安装：鹅颈，重底座</w:t>
      </w:r>
    </w:p>
    <w:p>
      <w:pPr>
        <w:pStyle w:val="41"/>
      </w:pPr>
      <w:r>
        <w:rPr>
          <w:rFonts w:hint="eastAsia"/>
        </w:rPr>
        <w:t>特性图形：心形方向图</w:t>
      </w:r>
    </w:p>
    <w:p>
      <w:pPr>
        <w:pStyle w:val="41"/>
      </w:pPr>
      <w:r>
        <w:rPr>
          <w:rFonts w:hint="eastAsia"/>
        </w:rPr>
        <w:t>频率响应：</w:t>
      </w:r>
      <w:r>
        <w:t>340</w:t>
      </w:r>
      <w:r>
        <w:rPr>
          <w:rFonts w:hint="eastAsia"/>
        </w:rPr>
        <w:t>赫至</w:t>
      </w:r>
      <w:r>
        <w:t>13500</w:t>
      </w:r>
      <w:r>
        <w:rPr>
          <w:rFonts w:hint="eastAsia"/>
        </w:rPr>
        <w:t>赫</w:t>
      </w:r>
      <w:r>
        <w:t>-3</w:t>
      </w:r>
      <w:r>
        <w:rPr>
          <w:rFonts w:hint="eastAsia"/>
        </w:rPr>
        <w:t>分贝</w:t>
      </w:r>
    </w:p>
    <w:p>
      <w:pPr>
        <w:pStyle w:val="41"/>
      </w:pPr>
      <w:r>
        <w:rPr>
          <w:rFonts w:hint="eastAsia"/>
        </w:rPr>
        <w:t>灵敏度：</w:t>
      </w:r>
      <w:r>
        <w:t>75</w:t>
      </w:r>
      <w:r>
        <w:rPr>
          <w:rFonts w:hint="eastAsia"/>
        </w:rPr>
        <w:t>至</w:t>
      </w:r>
      <w:r>
        <w:t>90</w:t>
      </w:r>
      <w:r>
        <w:rPr>
          <w:rFonts w:hint="eastAsia"/>
        </w:rPr>
        <w:t>分贝</w:t>
      </w:r>
    </w:p>
    <w:p>
      <w:pPr>
        <w:pStyle w:val="36"/>
        <w:ind w:left="778" w:hanging="480"/>
      </w:pPr>
      <w:r>
        <w:rPr>
          <w:rFonts w:hint="eastAsia"/>
        </w:rPr>
        <w:t>扬声器</w:t>
      </w:r>
    </w:p>
    <w:p>
      <w:pPr>
        <w:pStyle w:val="35"/>
      </w:pPr>
      <w:r>
        <w:rPr>
          <w:rFonts w:hint="eastAsia"/>
        </w:rPr>
        <w:t>安装于天花的扬声器须，平装于天花面。其主要技术参数不低于下列</w:t>
      </w:r>
      <w:r>
        <w:t xml:space="preserve">: </w:t>
      </w:r>
    </w:p>
    <w:p>
      <w:pPr>
        <w:pStyle w:val="41"/>
      </w:pPr>
      <w:r>
        <w:rPr>
          <w:rFonts w:hint="eastAsia"/>
        </w:rPr>
        <w:t>功率</w:t>
      </w:r>
      <w:r>
        <w:t>:3</w:t>
      </w:r>
      <w:r>
        <w:rPr>
          <w:rFonts w:hint="eastAsia"/>
        </w:rPr>
        <w:t>瓦</w:t>
      </w:r>
    </w:p>
    <w:p>
      <w:pPr>
        <w:pStyle w:val="41"/>
      </w:pPr>
      <w:r>
        <w:rPr>
          <w:rFonts w:hint="eastAsia"/>
        </w:rPr>
        <w:t>频率范围</w:t>
      </w:r>
      <w:r>
        <w:t>:100</w:t>
      </w:r>
      <w:r>
        <w:rPr>
          <w:rFonts w:hint="eastAsia"/>
        </w:rPr>
        <w:t>赫至</w:t>
      </w:r>
      <w:r>
        <w:t>14000</w:t>
      </w:r>
      <w:r>
        <w:rPr>
          <w:rFonts w:hint="eastAsia"/>
        </w:rPr>
        <w:t>赫十</w:t>
      </w:r>
      <w:r>
        <w:t>10</w:t>
      </w:r>
      <w:r>
        <w:rPr>
          <w:rFonts w:hint="eastAsia"/>
        </w:rPr>
        <w:t>分贝</w:t>
      </w:r>
    </w:p>
    <w:p>
      <w:pPr>
        <w:pStyle w:val="41"/>
      </w:pPr>
      <w:r>
        <w:rPr>
          <w:rFonts w:hint="eastAsia"/>
        </w:rPr>
        <w:t>声压级</w:t>
      </w:r>
      <w:r>
        <w:t>:90</w:t>
      </w:r>
      <w:r>
        <w:rPr>
          <w:rFonts w:hint="eastAsia"/>
        </w:rPr>
        <w:t>分贝（于</w:t>
      </w:r>
      <w:r>
        <w:t>1</w:t>
      </w:r>
      <w:r>
        <w:rPr>
          <w:rFonts w:hint="eastAsia"/>
        </w:rPr>
        <w:t>瓦、</w:t>
      </w:r>
      <w:r>
        <w:t>1</w:t>
      </w:r>
      <w:r>
        <w:rPr>
          <w:rFonts w:hint="eastAsia"/>
        </w:rPr>
        <w:t>米时）</w:t>
      </w:r>
    </w:p>
    <w:p>
      <w:pPr>
        <w:pStyle w:val="35"/>
      </w:pPr>
      <w:r>
        <w:rPr>
          <w:rFonts w:hint="eastAsia"/>
        </w:rPr>
        <w:t>安装于墙上的扬声器，挂于墙上。其主要技术参数不低于下列</w:t>
      </w:r>
      <w:r>
        <w:t xml:space="preserve">: </w:t>
      </w:r>
    </w:p>
    <w:p>
      <w:pPr>
        <w:pStyle w:val="41"/>
      </w:pPr>
      <w:r>
        <w:rPr>
          <w:rFonts w:hint="eastAsia"/>
        </w:rPr>
        <w:t>功率：</w:t>
      </w:r>
      <w:r>
        <w:t>6</w:t>
      </w:r>
      <w:r>
        <w:rPr>
          <w:rFonts w:hint="eastAsia"/>
        </w:rPr>
        <w:t>瓦</w:t>
      </w:r>
    </w:p>
    <w:p>
      <w:pPr>
        <w:pStyle w:val="41"/>
      </w:pPr>
      <w:r>
        <w:rPr>
          <w:rFonts w:hint="eastAsia"/>
        </w:rPr>
        <w:t>频率范围：</w:t>
      </w:r>
      <w:r>
        <w:t>150</w:t>
      </w:r>
      <w:r>
        <w:rPr>
          <w:rFonts w:hint="eastAsia"/>
        </w:rPr>
        <w:t>赫至</w:t>
      </w:r>
      <w:r>
        <w:t>15000</w:t>
      </w:r>
      <w:r>
        <w:rPr>
          <w:rFonts w:hint="eastAsia"/>
        </w:rPr>
        <w:t>赫十</w:t>
      </w:r>
      <w:r>
        <w:t>10</w:t>
      </w:r>
      <w:r>
        <w:rPr>
          <w:rFonts w:hint="eastAsia"/>
        </w:rPr>
        <w:t>分贝</w:t>
      </w:r>
    </w:p>
    <w:p>
      <w:pPr>
        <w:pStyle w:val="41"/>
      </w:pPr>
      <w:r>
        <w:rPr>
          <w:rFonts w:hint="eastAsia"/>
        </w:rPr>
        <w:t>声压级：</w:t>
      </w:r>
      <w:r>
        <w:t>90</w:t>
      </w:r>
      <w:r>
        <w:rPr>
          <w:rFonts w:hint="eastAsia"/>
        </w:rPr>
        <w:t>分贝</w:t>
      </w:r>
      <w:r>
        <w:t>(</w:t>
      </w:r>
      <w:r>
        <w:rPr>
          <w:rFonts w:hint="eastAsia"/>
        </w:rPr>
        <w:t>于</w:t>
      </w:r>
      <w:r>
        <w:t>1</w:t>
      </w:r>
      <w:r>
        <w:rPr>
          <w:rFonts w:hint="eastAsia"/>
        </w:rPr>
        <w:t>瓦、</w:t>
      </w:r>
      <w:r>
        <w:t>1</w:t>
      </w:r>
      <w:r>
        <w:rPr>
          <w:rFonts w:hint="eastAsia"/>
        </w:rPr>
        <w:t>米时</w:t>
      </w:r>
      <w:r>
        <w:t xml:space="preserve">) </w:t>
      </w:r>
    </w:p>
    <w:p>
      <w:pPr>
        <w:pStyle w:val="36"/>
        <w:ind w:left="778" w:hanging="480"/>
      </w:pPr>
      <w:r>
        <w:rPr>
          <w:rFonts w:hint="eastAsia"/>
        </w:rPr>
        <w:t>系统故障监察屏</w:t>
      </w:r>
    </w:p>
    <w:p>
      <w:pPr>
        <w:pStyle w:val="42"/>
      </w:pPr>
      <w:r>
        <w:rPr>
          <w:rFonts w:hint="eastAsia"/>
        </w:rPr>
        <w:t>系统故障监察屏须能连续监视扬声器线路，扩大器。当侦察到任何故障时发出报警信号，监察屏至少须装下列设备：</w:t>
      </w:r>
    </w:p>
    <w:p>
      <w:pPr>
        <w:pStyle w:val="41"/>
      </w:pPr>
      <w:r>
        <w:rPr>
          <w:rFonts w:hint="eastAsia"/>
        </w:rPr>
        <w:t>每条扬声器线路各自的开路、短路、接地故障显示。</w:t>
      </w:r>
    </w:p>
    <w:p>
      <w:pPr>
        <w:pStyle w:val="41"/>
      </w:pPr>
      <w:r>
        <w:rPr>
          <w:rFonts w:hint="eastAsia"/>
        </w:rPr>
        <w:t>每台扩大器各自的输入和输出故障指显示。</w:t>
      </w:r>
    </w:p>
    <w:p>
      <w:pPr>
        <w:pStyle w:val="41"/>
      </w:pPr>
      <w:r>
        <w:rPr>
          <w:rFonts w:hint="eastAsia"/>
        </w:rPr>
        <w:t>灯试验按钮。</w:t>
      </w:r>
    </w:p>
    <w:p>
      <w:pPr>
        <w:pStyle w:val="36"/>
        <w:ind w:left="778" w:hanging="480"/>
      </w:pPr>
      <w:r>
        <w:rPr>
          <w:rFonts w:hint="eastAsia"/>
        </w:rPr>
        <w:t>区域选择屏</w:t>
      </w:r>
    </w:p>
    <w:p>
      <w:pPr>
        <w:pStyle w:val="35"/>
      </w:pPr>
      <w:r>
        <w:rPr>
          <w:rFonts w:hint="eastAsia"/>
        </w:rPr>
        <w:t>区域选择屏须能按需要任意接通一个或数个区域扬声器线路或全部线路，或以任何组合方式进行选择。</w:t>
      </w:r>
    </w:p>
    <w:p>
      <w:pPr>
        <w:pStyle w:val="35"/>
      </w:pPr>
      <w:r>
        <w:rPr>
          <w:rFonts w:hint="eastAsia"/>
        </w:rPr>
        <w:t>在选择屏上须设置选择开关，用以选择需接通的扬声器区。</w:t>
      </w:r>
    </w:p>
    <w:p>
      <w:pPr>
        <w:pStyle w:val="35"/>
      </w:pPr>
      <w:r>
        <w:rPr>
          <w:rFonts w:hint="eastAsia"/>
        </w:rPr>
        <w:t>各路扬声器线路均应配有指示灯，显示使用情况。</w:t>
      </w:r>
    </w:p>
    <w:p>
      <w:pPr>
        <w:pStyle w:val="35"/>
      </w:pPr>
      <w:r>
        <w:rPr>
          <w:rFonts w:hint="eastAsia"/>
        </w:rPr>
        <w:t>区域选择屏的选择开关数，应按广播分路数设置。</w:t>
      </w:r>
    </w:p>
    <w:p>
      <w:pPr>
        <w:pStyle w:val="36"/>
        <w:ind w:left="778" w:hanging="480"/>
      </w:pPr>
      <w:r>
        <w:rPr>
          <w:rFonts w:hint="eastAsia"/>
        </w:rPr>
        <w:t>机架及机柜</w:t>
      </w:r>
    </w:p>
    <w:p>
      <w:pPr>
        <w:pStyle w:val="35"/>
      </w:pPr>
      <w:r>
        <w:rPr>
          <w:rFonts w:hint="eastAsia"/>
        </w:rPr>
        <w:t>设备机柜采用</w:t>
      </w:r>
      <w:r>
        <w:t>19</w:t>
      </w:r>
      <w:r>
        <w:rPr>
          <w:rFonts w:hint="eastAsia"/>
        </w:rPr>
        <w:t>英寸标准机柜，符合</w:t>
      </w:r>
      <w:r>
        <w:t>ANSIEIA-310-C19”/ETSI/</w:t>
      </w:r>
      <w:r>
        <w:rPr>
          <w:rFonts w:hint="eastAsia"/>
        </w:rPr>
        <w:t>标准，高度</w:t>
      </w:r>
      <w:r>
        <w:t>180cm</w:t>
      </w:r>
      <w:r>
        <w:rPr>
          <w:rFonts w:hint="eastAsia"/>
        </w:rPr>
        <w:t>以上，且制造厂通过</w:t>
      </w:r>
      <w:r>
        <w:t>ISO9001</w:t>
      </w:r>
      <w:r>
        <w:rPr>
          <w:rFonts w:hint="eastAsia"/>
        </w:rPr>
        <w:t>认证。</w:t>
      </w:r>
    </w:p>
    <w:p>
      <w:pPr>
        <w:pStyle w:val="35"/>
      </w:pPr>
      <w:r>
        <w:rPr>
          <w:rFonts w:hint="eastAsia"/>
        </w:rPr>
        <w:t>配线柜采用模块方式组成，且容易扩充，机架上配有金属走线槽。</w:t>
      </w:r>
    </w:p>
    <w:p>
      <w:pPr>
        <w:pStyle w:val="35"/>
      </w:pPr>
      <w:r>
        <w:rPr>
          <w:rFonts w:hint="eastAsia"/>
        </w:rPr>
        <w:t>机柜上面须装满固定仪器设备面板螺丝及铁条，螺丝可旋入深度</w:t>
      </w:r>
      <w:r>
        <w:t>8mm</w:t>
      </w:r>
      <w:r>
        <w:rPr>
          <w:rFonts w:hint="eastAsia"/>
        </w:rPr>
        <w:t>以上。</w:t>
      </w:r>
    </w:p>
    <w:p>
      <w:pPr>
        <w:pStyle w:val="35"/>
      </w:pPr>
      <w:r>
        <w:rPr>
          <w:rFonts w:hint="eastAsia"/>
        </w:rPr>
        <w:t>机柜除可支撑本身重量外，须可承载</w:t>
      </w:r>
      <w:r>
        <w:t>500kg</w:t>
      </w:r>
      <w:r>
        <w:rPr>
          <w:rFonts w:hint="eastAsia"/>
        </w:rPr>
        <w:t>以上的设备且不变形。</w:t>
      </w:r>
    </w:p>
    <w:p>
      <w:pPr>
        <w:pStyle w:val="35"/>
      </w:pPr>
      <w:r>
        <w:rPr>
          <w:rFonts w:hint="eastAsia"/>
        </w:rPr>
        <w:t>机柜是经过烤漆处理的，每台机架须附支撑板两块、支架三组、两个四位插排和</w:t>
      </w:r>
      <w:r>
        <w:t>4</w:t>
      </w:r>
      <w:r>
        <w:rPr>
          <w:rFonts w:hint="eastAsia"/>
        </w:rPr>
        <w:t>个风扇。</w:t>
      </w:r>
    </w:p>
    <w:p>
      <w:pPr>
        <w:pStyle w:val="35"/>
      </w:pPr>
      <w:r>
        <w:rPr>
          <w:rFonts w:hint="eastAsia"/>
        </w:rPr>
        <w:t>机柜须有接地端。</w:t>
      </w:r>
    </w:p>
    <w:p>
      <w:pPr>
        <w:pStyle w:val="37"/>
      </w:pPr>
      <w:bookmarkStart w:id="52" w:name="_Toc128838782"/>
      <w:r>
        <w:rPr>
          <w:rFonts w:hint="eastAsia"/>
        </w:rPr>
        <w:t>消防专用电话</w:t>
      </w:r>
      <w:bookmarkEnd w:id="52"/>
    </w:p>
    <w:p>
      <w:pPr>
        <w:pStyle w:val="36"/>
        <w:ind w:left="778" w:hanging="480"/>
      </w:pPr>
      <w:r>
        <w:rPr>
          <w:rFonts w:hint="eastAsia"/>
        </w:rPr>
        <w:t>呼叫电话分机号之按键盘</w:t>
      </w:r>
    </w:p>
    <w:p>
      <w:pPr>
        <w:pStyle w:val="36"/>
        <w:ind w:left="778" w:hanging="480"/>
      </w:pPr>
      <w:r>
        <w:rPr>
          <w:rFonts w:hint="eastAsia"/>
        </w:rPr>
        <w:t>呼叫指示</w:t>
      </w:r>
    </w:p>
    <w:p>
      <w:pPr>
        <w:pStyle w:val="36"/>
        <w:ind w:left="778" w:hanging="480"/>
      </w:pPr>
      <w:r>
        <w:rPr>
          <w:rFonts w:hint="eastAsia"/>
        </w:rPr>
        <w:t>音频呼叫声</w:t>
      </w:r>
    </w:p>
    <w:p>
      <w:pPr>
        <w:pStyle w:val="36"/>
        <w:ind w:left="778" w:hanging="480"/>
      </w:pPr>
      <w:r>
        <w:rPr>
          <w:rFonts w:hint="eastAsia"/>
        </w:rPr>
        <w:t>手持电话听筒</w:t>
      </w:r>
    </w:p>
    <w:p>
      <w:pPr>
        <w:pStyle w:val="36"/>
        <w:ind w:left="778" w:hanging="480"/>
      </w:pPr>
      <w:r>
        <w:rPr>
          <w:rFonts w:hint="eastAsia"/>
        </w:rPr>
        <w:t>音量控制</w:t>
      </w:r>
    </w:p>
    <w:p>
      <w:pPr>
        <w:pStyle w:val="36"/>
        <w:ind w:left="778" w:hanging="480"/>
      </w:pPr>
      <w:r>
        <w:rPr>
          <w:rFonts w:hint="eastAsia"/>
        </w:rPr>
        <w:t>扬声器</w:t>
      </w:r>
    </w:p>
    <w:p>
      <w:pPr>
        <w:pStyle w:val="36"/>
        <w:ind w:left="778" w:hanging="480"/>
      </w:pPr>
      <w:r>
        <w:rPr>
          <w:rFonts w:hint="eastAsia"/>
        </w:rPr>
        <w:t>须为带手持送话听筒的免提送话听筒式。</w:t>
      </w:r>
    </w:p>
    <w:p>
      <w:pPr>
        <w:pStyle w:val="36"/>
        <w:ind w:left="778" w:hanging="480"/>
      </w:pPr>
      <w:r>
        <w:rPr>
          <w:rFonts w:hint="eastAsia"/>
        </w:rPr>
        <w:t>电话总机应为桌机或墙机。</w:t>
      </w:r>
    </w:p>
    <w:p>
      <w:pPr>
        <w:pStyle w:val="36"/>
        <w:ind w:left="778" w:hanging="480"/>
      </w:pPr>
      <w:r>
        <w:rPr>
          <w:rFonts w:hint="eastAsia"/>
        </w:rPr>
        <w:t>电话分机应动挂墙式，并应设于有关房间的入口处附近，具体位置由建筑师决定。</w:t>
      </w:r>
    </w:p>
    <w:p>
      <w:pPr>
        <w:pStyle w:val="36"/>
        <w:ind w:left="778" w:hanging="480"/>
      </w:pPr>
      <w:r>
        <w:rPr>
          <w:rFonts w:hint="eastAsia"/>
        </w:rPr>
        <w:t>电话插孔应设于每一室内消火栓位置。</w:t>
      </w:r>
    </w:p>
    <w:p>
      <w:pPr>
        <w:pStyle w:val="36"/>
        <w:ind w:left="778" w:hanging="480"/>
      </w:pPr>
      <w:r>
        <w:rPr>
          <w:rFonts w:hint="eastAsia"/>
        </w:rPr>
        <w:t>消防专用通信电话系统的电源由供电单元供给。供电单元包括整流器及滤波器等，安装在控制单元内。</w:t>
      </w:r>
    </w:p>
    <w:p>
      <w:pPr>
        <w:pStyle w:val="36"/>
        <w:ind w:left="778" w:hanging="480"/>
      </w:pPr>
      <w:r>
        <w:rPr>
          <w:rFonts w:hint="eastAsia"/>
        </w:rPr>
        <w:t>整流器须包括电波干扰抑制器，及内置自动稳压器的降压变压器。</w:t>
      </w:r>
    </w:p>
    <w:p>
      <w:pPr>
        <w:pStyle w:val="36"/>
        <w:ind w:left="778" w:hanging="480"/>
      </w:pPr>
      <w:r>
        <w:rPr>
          <w:rFonts w:hint="eastAsia"/>
        </w:rPr>
        <w:t>供电单元能够供应系统的全负载及适用于</w:t>
      </w:r>
      <w:r>
        <w:t xml:space="preserve"> 220VAC</w:t>
      </w:r>
      <w:r>
        <w:rPr>
          <w:rFonts w:hint="eastAsia"/>
        </w:rPr>
        <w:t>±</w:t>
      </w:r>
      <w:r>
        <w:t>10%</w:t>
      </w:r>
      <w:r>
        <w:rPr>
          <w:rFonts w:hint="eastAsia"/>
        </w:rPr>
        <w:t>，</w:t>
      </w:r>
      <w:r>
        <w:t>50HZ</w:t>
      </w:r>
      <w:r>
        <w:rPr>
          <w:rFonts w:hint="eastAsia"/>
        </w:rPr>
        <w:t>单相供电。</w:t>
      </w:r>
    </w:p>
    <w:p>
      <w:pPr>
        <w:pStyle w:val="36"/>
        <w:ind w:left="778" w:hanging="480"/>
      </w:pPr>
      <w:r>
        <w:rPr>
          <w:rFonts w:hint="eastAsia"/>
        </w:rPr>
        <w:t>电池须为专用蓄电池。</w:t>
      </w:r>
    </w:p>
    <w:p>
      <w:pPr>
        <w:pStyle w:val="36"/>
        <w:ind w:left="778" w:hanging="480"/>
      </w:pPr>
      <w:r>
        <w:rPr>
          <w:rFonts w:hint="eastAsia"/>
        </w:rPr>
        <w:t>当电源发生故障时，电池须提供对讲电话系统</w:t>
      </w:r>
      <w:r>
        <w:t>2</w:t>
      </w:r>
      <w:r>
        <w:rPr>
          <w:rFonts w:hint="eastAsia"/>
        </w:rPr>
        <w:t>小时不断的连续运作。</w:t>
      </w:r>
    </w:p>
    <w:p>
      <w:pPr>
        <w:pStyle w:val="37"/>
      </w:pPr>
      <w:bookmarkStart w:id="53" w:name="_Toc128838788"/>
      <w:r>
        <w:rPr>
          <w:rFonts w:hint="eastAsia"/>
        </w:rPr>
        <w:t>室内消火栓</w:t>
      </w:r>
      <w:bookmarkEnd w:id="53"/>
    </w:p>
    <w:p>
      <w:pPr>
        <w:pStyle w:val="36"/>
        <w:ind w:left="778" w:hanging="480"/>
      </w:pPr>
      <w:r>
        <w:rPr>
          <w:rFonts w:hint="eastAsia"/>
        </w:rPr>
        <w:t>消火栓箱制作应符合GB14561-2003。</w:t>
      </w:r>
    </w:p>
    <w:p>
      <w:pPr>
        <w:pStyle w:val="36"/>
        <w:ind w:left="778" w:hanging="480"/>
      </w:pPr>
      <w:r>
        <w:rPr>
          <w:rFonts w:hint="eastAsia"/>
        </w:rPr>
        <w:t>消火栓箱尺寸：950x650x240mm或者按照设计图纸。</w:t>
      </w:r>
    </w:p>
    <w:p>
      <w:pPr>
        <w:pStyle w:val="36"/>
        <w:ind w:left="778" w:hanging="480"/>
      </w:pPr>
      <w:r>
        <w:rPr>
          <w:rFonts w:hint="eastAsia"/>
        </w:rPr>
        <w:t>消火栓箱材质：</w:t>
      </w:r>
    </w:p>
    <w:p>
      <w:pPr>
        <w:pStyle w:val="35"/>
      </w:pPr>
      <w:r>
        <w:rPr>
          <w:rFonts w:hint="eastAsia"/>
        </w:rPr>
        <w:t>用于地下室：箱体采用冷扎钢板，喷涂环氧树脂粉。箱门及组件采用铝合金板或不锈钢板。</w:t>
      </w:r>
    </w:p>
    <w:p>
      <w:pPr>
        <w:pStyle w:val="35"/>
      </w:pPr>
      <w:r>
        <w:rPr>
          <w:rFonts w:hint="eastAsia"/>
        </w:rPr>
        <w:t>用于地上：箱体采用冷扎钢板，喷涂环氧树脂粉末。箱门及组件采用铝合金板，或者根据装修要求确定。箱框钢板厚度3mm，箱后板钢板厚度2mm。</w:t>
      </w:r>
    </w:p>
    <w:p>
      <w:pPr>
        <w:pStyle w:val="36"/>
        <w:ind w:left="778" w:hanging="480"/>
      </w:pPr>
      <w:r>
        <w:rPr>
          <w:rFonts w:hint="eastAsia"/>
        </w:rPr>
        <w:t>配置</w:t>
      </w:r>
    </w:p>
    <w:p>
      <w:pPr>
        <w:pStyle w:val="35"/>
      </w:pPr>
      <w:r>
        <w:rPr>
          <w:rFonts w:hint="eastAsia"/>
        </w:rPr>
        <w:t>DN65减压稳压消火栓或普通消火栓（根据现场实际情况配置）1个；φ19水枪，1支，铝合金；DN65衬胶水带，长度25m，1条；</w:t>
      </w:r>
    </w:p>
    <w:p>
      <w:pPr>
        <w:pStyle w:val="35"/>
      </w:pPr>
      <w:r>
        <w:rPr>
          <w:rFonts w:hint="eastAsia"/>
        </w:rPr>
        <w:t>应提供有效的消防产品型式检验报告。</w:t>
      </w:r>
    </w:p>
    <w:p>
      <w:pPr>
        <w:pStyle w:val="35"/>
      </w:pPr>
      <w:r>
        <w:rPr>
          <w:rFonts w:hint="eastAsia"/>
        </w:rPr>
        <w:t>每个室内消火栓的位置需配置消防通讯专用的电话插孔与所属消防控制中心进行联络。</w:t>
      </w:r>
    </w:p>
    <w:p>
      <w:pPr>
        <w:pStyle w:val="35"/>
      </w:pPr>
      <w:r>
        <w:rPr>
          <w:rFonts w:hint="eastAsia"/>
        </w:rPr>
        <w:t>各主要机房则需配置消防通讯专用的电话分机与消防控制中心进行联路。</w:t>
      </w:r>
    </w:p>
    <w:p>
      <w:pPr>
        <w:pStyle w:val="37"/>
      </w:pPr>
      <w:bookmarkStart w:id="54" w:name="_Toc128838789"/>
      <w:r>
        <w:rPr>
          <w:rFonts w:hint="eastAsia"/>
        </w:rPr>
        <w:t>室外消火栓</w:t>
      </w:r>
      <w:bookmarkEnd w:id="54"/>
    </w:p>
    <w:p>
      <w:pPr>
        <w:pStyle w:val="36"/>
        <w:ind w:left="778" w:hanging="480"/>
      </w:pPr>
      <w:r>
        <w:rPr>
          <w:rFonts w:hint="eastAsia"/>
        </w:rPr>
        <w:t>室外消火栓应为中国消防部门批准类型。截止阀应为闸阀并由采用长柄式锁匙开关，闸阀应装设于阀门井内。</w:t>
      </w:r>
    </w:p>
    <w:p>
      <w:pPr>
        <w:pStyle w:val="36"/>
        <w:ind w:left="778" w:hanging="480"/>
      </w:pPr>
      <w:r>
        <w:rPr>
          <w:rFonts w:hint="eastAsia"/>
        </w:rPr>
        <w:t>中标人负责提供及安装红线范围内拟建的室外消火栓系统包括室外消火栓、管网、阀门及水泵组等并需与市政有关部门协调，落实引入水管位置及连接。</w:t>
      </w:r>
    </w:p>
    <w:p>
      <w:pPr>
        <w:pStyle w:val="36"/>
        <w:ind w:left="778" w:hanging="480"/>
      </w:pPr>
      <w:r>
        <w:rPr>
          <w:rFonts w:hint="eastAsia"/>
        </w:rPr>
        <w:t>室外消火栓管网由消防水池后的室外消火栓泵加压后的两根出水管组成室外环状管网。环网管道的直径为15</w:t>
      </w:r>
      <w:r>
        <w:t>0</w:t>
      </w:r>
      <w:r>
        <w:rPr>
          <w:rFonts w:hint="eastAsia"/>
        </w:rPr>
        <w:t>毫米。分包单位须与市政有关部门落实消火栓的位置。</w:t>
      </w:r>
    </w:p>
    <w:p>
      <w:pPr>
        <w:pStyle w:val="36"/>
        <w:ind w:left="778" w:hanging="480"/>
      </w:pPr>
      <w:r>
        <w:rPr>
          <w:rFonts w:hint="eastAsia"/>
        </w:rPr>
        <w:t>中标人须与市政联络及落实红线范围外由市政负责建造的室外消火栓位置，使各消防系统的水泵接合器与室外消火栓的距离附合中国国家规范的标准(15-40m)。</w:t>
      </w:r>
    </w:p>
    <w:p>
      <w:pPr>
        <w:pStyle w:val="36"/>
        <w:ind w:left="778" w:hanging="480"/>
      </w:pPr>
      <w:r>
        <w:rPr>
          <w:rFonts w:hint="eastAsia"/>
        </w:rPr>
        <w:t>室外消火栓距路边不大于</w:t>
      </w:r>
      <w:r>
        <w:t>2</w:t>
      </w:r>
      <w:r>
        <w:rPr>
          <w:rFonts w:hint="eastAsia"/>
        </w:rPr>
        <w:t>米，距建筑物外墙不小于</w:t>
      </w:r>
      <w:r>
        <w:t>5</w:t>
      </w:r>
      <w:r>
        <w:rPr>
          <w:rFonts w:hint="eastAsia"/>
        </w:rPr>
        <w:t>米，不大于</w:t>
      </w:r>
      <w:r>
        <w:t>40</w:t>
      </w:r>
      <w:r>
        <w:rPr>
          <w:rFonts w:hint="eastAsia"/>
        </w:rPr>
        <w:t>米。</w:t>
      </w:r>
    </w:p>
    <w:p>
      <w:pPr>
        <w:pStyle w:val="37"/>
      </w:pPr>
      <w:bookmarkStart w:id="55" w:name="_Toc128838790"/>
      <w:r>
        <w:rPr>
          <w:rFonts w:hint="eastAsia"/>
        </w:rPr>
        <w:t>消防水带和水枪</w:t>
      </w:r>
      <w:bookmarkEnd w:id="55"/>
    </w:p>
    <w:p>
      <w:pPr>
        <w:pStyle w:val="36"/>
        <w:ind w:left="778" w:hanging="480"/>
      </w:pPr>
      <w:r>
        <w:rPr>
          <w:rFonts w:hint="eastAsia"/>
        </w:rPr>
        <w:t>消防水带</w:t>
      </w:r>
    </w:p>
    <w:p>
      <w:pPr>
        <w:pStyle w:val="42"/>
      </w:pPr>
      <w:r>
        <w:rPr>
          <w:rFonts w:hint="eastAsia"/>
        </w:rPr>
        <w:t>单栓消火栓应配备一条长</w:t>
      </w:r>
      <w:r>
        <w:t>25</w:t>
      </w:r>
      <w:r>
        <w:rPr>
          <w:rFonts w:hint="eastAsia"/>
        </w:rPr>
        <w:t>米，直径为</w:t>
      </w:r>
      <w:r>
        <w:t>65</w:t>
      </w:r>
      <w:r>
        <w:rPr>
          <w:rFonts w:hint="eastAsia"/>
        </w:rPr>
        <w:t>毫米的消防水带。水带的构造应为帆布或尼龙质料并须能抵受不少于</w:t>
      </w:r>
      <w:r>
        <w:t>2.7MPa</w:t>
      </w:r>
      <w:r>
        <w:rPr>
          <w:rFonts w:hint="eastAsia"/>
        </w:rPr>
        <w:t>的破裂压力。配套的两个铜制接承器应牢固地系于水带的两头以便连接消火栓和水枪。消防水带须为消防部门认可类型。</w:t>
      </w:r>
    </w:p>
    <w:p>
      <w:pPr>
        <w:pStyle w:val="36"/>
        <w:ind w:left="778" w:hanging="480"/>
      </w:pPr>
      <w:r>
        <w:rPr>
          <w:rFonts w:hint="eastAsia"/>
        </w:rPr>
        <w:t>水枪</w:t>
      </w:r>
    </w:p>
    <w:p>
      <w:pPr>
        <w:pStyle w:val="42"/>
      </w:pPr>
      <w:r>
        <w:rPr>
          <w:rFonts w:hint="eastAsia"/>
        </w:rPr>
        <w:t>水枪应由黄铜或青铜制造，然后镀铬。水枪的喷嘴口径不少于</w:t>
      </w:r>
      <w:r>
        <w:t>19</w:t>
      </w:r>
      <w:r>
        <w:rPr>
          <w:rFonts w:hint="eastAsia"/>
        </w:rPr>
        <w:t>毫米，其通过的流量不少于</w:t>
      </w:r>
      <w:r>
        <w:t>5</w:t>
      </w:r>
      <w:r>
        <w:rPr>
          <w:rFonts w:hint="eastAsia"/>
        </w:rPr>
        <w:t>升</w:t>
      </w:r>
      <w:r>
        <w:t>/</w:t>
      </w:r>
      <w:r>
        <w:rPr>
          <w:rFonts w:hint="eastAsia"/>
        </w:rPr>
        <w:t>秒。水枪须为消防部门认可类型。</w:t>
      </w:r>
    </w:p>
    <w:p>
      <w:pPr>
        <w:pStyle w:val="37"/>
      </w:pPr>
      <w:bookmarkStart w:id="56" w:name="_Toc128838791"/>
      <w:r>
        <w:rPr>
          <w:rFonts w:hint="eastAsia"/>
        </w:rPr>
        <w:t>自动喷淋灭火系统控制阀组</w:t>
      </w:r>
      <w:bookmarkEnd w:id="56"/>
    </w:p>
    <w:p>
      <w:pPr>
        <w:pStyle w:val="36"/>
        <w:ind w:left="778" w:hanging="480"/>
      </w:pPr>
      <w:r>
        <w:rPr>
          <w:rFonts w:hint="eastAsia"/>
        </w:rPr>
        <w:t>自动喷淋灭火系统控制阀组应完全符合消防主管部门要求，且工作压力应能承受大于系统压力的</w:t>
      </w:r>
      <w:r>
        <w:t>15%</w:t>
      </w:r>
      <w:r>
        <w:rPr>
          <w:rFonts w:hint="eastAsia"/>
        </w:rPr>
        <w:t>。</w:t>
      </w:r>
    </w:p>
    <w:p>
      <w:pPr>
        <w:pStyle w:val="36"/>
        <w:ind w:left="778" w:hanging="480"/>
      </w:pPr>
      <w:r>
        <w:rPr>
          <w:rFonts w:hint="eastAsia"/>
        </w:rPr>
        <w:t>每个控制阀应由下列部件组成</w:t>
      </w:r>
      <w:r>
        <w:t>:</w:t>
      </w:r>
    </w:p>
    <w:p>
      <w:pPr>
        <w:pStyle w:val="35"/>
      </w:pPr>
      <w:r>
        <w:rPr>
          <w:rFonts w:hint="eastAsia"/>
        </w:rPr>
        <w:t>具有挂锁装置的闸式截止阀，装于报警控制阀两端。</w:t>
      </w:r>
    </w:p>
    <w:p>
      <w:pPr>
        <w:pStyle w:val="35"/>
      </w:pPr>
      <w:r>
        <w:rPr>
          <w:rFonts w:hint="eastAsia"/>
        </w:rPr>
        <w:t>报警控制阀。</w:t>
      </w:r>
    </w:p>
    <w:p>
      <w:pPr>
        <w:pStyle w:val="35"/>
      </w:pPr>
      <w:r>
        <w:rPr>
          <w:rFonts w:hint="eastAsia"/>
        </w:rPr>
        <w:t>包括水力警铃、过滤器、压力开关等的报警装置。</w:t>
      </w:r>
    </w:p>
    <w:p>
      <w:pPr>
        <w:pStyle w:val="35"/>
      </w:pPr>
      <w:r>
        <w:rPr>
          <w:rFonts w:hint="eastAsia"/>
        </w:rPr>
        <w:t>附有消防部门批准的试验设施。</w:t>
      </w:r>
    </w:p>
    <w:p>
      <w:pPr>
        <w:pStyle w:val="35"/>
      </w:pPr>
      <w:r>
        <w:rPr>
          <w:rFonts w:hint="eastAsia"/>
        </w:rPr>
        <w:t>带有阀门的压力表。</w:t>
      </w:r>
    </w:p>
    <w:p>
      <w:pPr>
        <w:pStyle w:val="35"/>
      </w:pPr>
      <w:r>
        <w:rPr>
          <w:rFonts w:hint="eastAsia"/>
        </w:rPr>
        <w:t>一整套装置。</w:t>
      </w:r>
    </w:p>
    <w:p>
      <w:pPr>
        <w:pStyle w:val="35"/>
      </w:pPr>
      <w:r>
        <w:rPr>
          <w:rFonts w:hint="eastAsia"/>
        </w:rPr>
        <w:t>所有闸阀及报警控制阀须配设微动开关作监察之用。</w:t>
      </w:r>
    </w:p>
    <w:p>
      <w:pPr>
        <w:pStyle w:val="35"/>
      </w:pPr>
      <w:r>
        <w:rPr>
          <w:rFonts w:hint="eastAsia"/>
        </w:rPr>
        <w:t>系统检修时排空放水的泄水阀等。</w:t>
      </w:r>
    </w:p>
    <w:p>
      <w:pPr>
        <w:pStyle w:val="37"/>
      </w:pPr>
      <w:bookmarkStart w:id="57" w:name="_Toc128838792"/>
      <w:r>
        <w:rPr>
          <w:rFonts w:hint="eastAsia"/>
        </w:rPr>
        <w:t>喷头</w:t>
      </w:r>
      <w:bookmarkEnd w:id="57"/>
    </w:p>
    <w:p>
      <w:pPr>
        <w:pStyle w:val="36"/>
        <w:ind w:left="778" w:hanging="480"/>
      </w:pPr>
      <w:r>
        <w:rPr>
          <w:rFonts w:hint="eastAsia"/>
        </w:rPr>
        <w:t>洒水喷头须完全符合消防部门所批准型号。可熔连杆型温度级为</w:t>
      </w:r>
      <w:r>
        <w:t>72</w:t>
      </w:r>
      <w:r>
        <w:rPr>
          <w:rFonts w:hint="eastAsia"/>
        </w:rPr>
        <w:t>℃，石英球型的温度级为</w:t>
      </w:r>
      <w:r>
        <w:t>68</w:t>
      </w:r>
      <w:r>
        <w:rPr>
          <w:rFonts w:hint="eastAsia"/>
        </w:rPr>
        <w:t>℃，但用于厨房开水换热站等区域的炉头上为</w:t>
      </w:r>
      <w:r>
        <w:t>93</w:t>
      </w:r>
      <w:r>
        <w:rPr>
          <w:rFonts w:hint="eastAsia"/>
        </w:rPr>
        <w:t>℃。</w:t>
      </w:r>
    </w:p>
    <w:p>
      <w:pPr>
        <w:pStyle w:val="36"/>
        <w:ind w:left="778" w:hanging="480"/>
      </w:pPr>
      <w:r>
        <w:rPr>
          <w:rFonts w:hint="eastAsia"/>
        </w:rPr>
        <w:t>各区域设置玻璃球型喷头类型：</w:t>
      </w:r>
    </w:p>
    <w:p>
      <w:pPr>
        <w:pStyle w:val="35"/>
      </w:pPr>
      <w:r>
        <w:rPr>
          <w:rFonts w:hint="eastAsia"/>
        </w:rPr>
        <w:t>无吊顶区域及吊顶内喷头采用直立型</w:t>
      </w:r>
      <w:r>
        <w:t>,</w:t>
      </w:r>
      <w:r>
        <w:rPr>
          <w:rFonts w:hint="eastAsia"/>
        </w:rPr>
        <w:t>精装区吊顶下为隐蔽型喷头。</w:t>
      </w:r>
    </w:p>
    <w:p>
      <w:pPr>
        <w:pStyle w:val="35"/>
      </w:pPr>
      <w:r>
        <w:rPr>
          <w:rFonts w:hint="eastAsia"/>
        </w:rPr>
        <w:t>后勤区吊顶下为吊顶型喷头。</w:t>
      </w:r>
    </w:p>
    <w:p>
      <w:pPr>
        <w:pStyle w:val="35"/>
      </w:pPr>
      <w:r>
        <w:rPr>
          <w:rFonts w:hint="eastAsia"/>
        </w:rPr>
        <w:t>厨房等高温场所采用动作温度为</w:t>
      </w:r>
      <w:r>
        <w:t>93</w:t>
      </w:r>
      <w:r>
        <w:rPr>
          <w:rFonts w:hint="eastAsia"/>
        </w:rPr>
        <w:t>℃喷头，其余场所采用</w:t>
      </w:r>
      <w:r>
        <w:t>68</w:t>
      </w:r>
      <w:r>
        <w:rPr>
          <w:rFonts w:hint="eastAsia"/>
        </w:rPr>
        <w:t>℃喷头。</w:t>
      </w:r>
    </w:p>
    <w:p>
      <w:pPr>
        <w:pStyle w:val="35"/>
      </w:pPr>
      <w:r>
        <w:rPr>
          <w:rFonts w:hint="eastAsia"/>
        </w:rPr>
        <w:t>办公区域采用</w:t>
      </w:r>
      <w:r>
        <w:t>K8</w:t>
      </w:r>
      <w:r>
        <w:rPr>
          <w:rFonts w:hint="eastAsia"/>
        </w:rPr>
        <w:t>0型快速反应喷头。</w:t>
      </w:r>
    </w:p>
    <w:p>
      <w:pPr>
        <w:pStyle w:val="35"/>
      </w:pPr>
      <w:r>
        <w:rPr>
          <w:rFonts w:hint="eastAsia"/>
        </w:rPr>
        <w:t>设备用房采用</w:t>
      </w:r>
      <w:r>
        <w:t>K</w:t>
      </w:r>
      <w:r>
        <w:rPr>
          <w:rFonts w:hint="eastAsia"/>
        </w:rPr>
        <w:t>80型快速反应喷头。</w:t>
      </w:r>
    </w:p>
    <w:p>
      <w:pPr>
        <w:pStyle w:val="35"/>
      </w:pPr>
      <w:r>
        <w:rPr>
          <w:rFonts w:hint="eastAsia"/>
        </w:rPr>
        <w:t>车库采用</w:t>
      </w:r>
      <w:r>
        <w:t>K</w:t>
      </w:r>
      <w:r>
        <w:rPr>
          <w:rFonts w:hint="eastAsia"/>
        </w:rPr>
        <w:t>80型标准相应喷头。</w:t>
      </w:r>
    </w:p>
    <w:p>
      <w:pPr>
        <w:pStyle w:val="35"/>
      </w:pPr>
      <w:r>
        <w:rPr>
          <w:rFonts w:hint="eastAsia"/>
        </w:rPr>
        <w:t>净高为</w:t>
      </w:r>
      <w:r>
        <w:t>8-12m</w:t>
      </w:r>
      <w:r>
        <w:rPr>
          <w:rFonts w:hint="eastAsia"/>
        </w:rPr>
        <w:t>的场所采用</w:t>
      </w:r>
      <w:r>
        <w:t>K115</w:t>
      </w:r>
      <w:r>
        <w:rPr>
          <w:rFonts w:hint="eastAsia"/>
        </w:rPr>
        <w:t>快速响应喷头。</w:t>
      </w:r>
    </w:p>
    <w:p>
      <w:pPr>
        <w:pStyle w:val="35"/>
      </w:pPr>
      <w:r>
        <w:rPr>
          <w:rFonts w:hint="eastAsia"/>
        </w:rPr>
        <w:t>净高为</w:t>
      </w:r>
      <w:r>
        <w:t>12-18m</w:t>
      </w:r>
      <w:r>
        <w:rPr>
          <w:rFonts w:hint="eastAsia"/>
        </w:rPr>
        <w:t>的场所采用</w:t>
      </w:r>
      <w:r>
        <w:t>K160</w:t>
      </w:r>
      <w:r>
        <w:rPr>
          <w:rFonts w:hint="eastAsia"/>
        </w:rPr>
        <w:t>非仓库型特殊应用喷头。</w:t>
      </w:r>
    </w:p>
    <w:p>
      <w:pPr>
        <w:pStyle w:val="35"/>
      </w:pPr>
      <w:r>
        <w:rPr>
          <w:rFonts w:hint="eastAsia"/>
        </w:rPr>
        <w:t>宽度超过1.2m的风管、梁及排管等底部加设喷头，喷头装集热板，集热板面积大于0.12平米。</w:t>
      </w:r>
    </w:p>
    <w:p>
      <w:pPr>
        <w:pStyle w:val="36"/>
        <w:ind w:left="778" w:hanging="480"/>
      </w:pPr>
      <w:r>
        <w:rPr>
          <w:rFonts w:hint="eastAsia"/>
        </w:rPr>
        <w:t>标准响应洒水喷头响应时间</w:t>
      </w:r>
      <w:r>
        <w:t>80&lt;RTI</w:t>
      </w:r>
      <w:r>
        <w:rPr>
          <w:rFonts w:hint="eastAsia"/>
        </w:rPr>
        <w:t>≤</w:t>
      </w:r>
      <w:r>
        <w:t>350(m</w:t>
      </w:r>
      <w:r>
        <w:rPr>
          <w:rFonts w:hint="eastAsia"/>
        </w:rPr>
        <w:t>·</w:t>
      </w:r>
      <w:r>
        <w:t xml:space="preserve">s)0.5 </w:t>
      </w:r>
      <w:r>
        <w:rPr>
          <w:rFonts w:hint="eastAsia"/>
        </w:rPr>
        <w:t>；快速响应洒水喷头响应时间</w:t>
      </w:r>
      <w:r>
        <w:t>RTI</w:t>
      </w:r>
      <w:r>
        <w:rPr>
          <w:rFonts w:hint="eastAsia"/>
        </w:rPr>
        <w:t>≤</w:t>
      </w:r>
      <w:r>
        <w:t>50(m</w:t>
      </w:r>
      <w:r>
        <w:rPr>
          <w:rFonts w:hint="eastAsia"/>
        </w:rPr>
        <w:t>·</w:t>
      </w:r>
      <w:r>
        <w:t>s)0.5</w:t>
      </w:r>
      <w:r>
        <w:rPr>
          <w:rFonts w:hint="eastAsia"/>
        </w:rPr>
        <w:t>。</w:t>
      </w:r>
    </w:p>
    <w:p>
      <w:pPr>
        <w:pStyle w:val="36"/>
        <w:ind w:left="778" w:hanging="480"/>
      </w:pPr>
      <w:r>
        <w:rPr>
          <w:rFonts w:hint="eastAsia"/>
        </w:rPr>
        <w:t>净空小于</w:t>
      </w:r>
      <w:r>
        <w:t>2</w:t>
      </w:r>
      <w:r>
        <w:rPr>
          <w:rFonts w:hint="eastAsia"/>
        </w:rPr>
        <w:t>.2米，或可能会受外物碰撞的洒水喷头，加装经审定的保护罩。</w:t>
      </w:r>
    </w:p>
    <w:p>
      <w:pPr>
        <w:pStyle w:val="37"/>
      </w:pPr>
      <w:bookmarkStart w:id="58" w:name="_Toc128838793"/>
      <w:r>
        <w:rPr>
          <w:rFonts w:hint="eastAsia"/>
        </w:rPr>
        <w:t>区域指示阀（水流指示器）</w:t>
      </w:r>
      <w:bookmarkEnd w:id="58"/>
    </w:p>
    <w:p>
      <w:pPr>
        <w:pStyle w:val="42"/>
      </w:pPr>
      <w:r>
        <w:rPr>
          <w:rFonts w:hint="eastAsia"/>
        </w:rPr>
        <w:t>区域指示阀应提供于各防火分区内的喷淋系统，包括</w:t>
      </w:r>
      <w:r>
        <w:t>:</w:t>
      </w:r>
    </w:p>
    <w:p>
      <w:pPr>
        <w:pStyle w:val="36"/>
        <w:ind w:left="778" w:hanging="480"/>
      </w:pPr>
      <w:r>
        <w:rPr>
          <w:rFonts w:hint="eastAsia"/>
        </w:rPr>
        <w:t>内置监察装置式蝶阀或闸阀。</w:t>
      </w:r>
    </w:p>
    <w:p>
      <w:pPr>
        <w:pStyle w:val="36"/>
        <w:ind w:left="778" w:hanging="480"/>
      </w:pPr>
      <w:r>
        <w:rPr>
          <w:rFonts w:hint="eastAsia"/>
        </w:rPr>
        <w:t>联接总控制屏报警灯和报警铃的模块。</w:t>
      </w:r>
    </w:p>
    <w:p>
      <w:pPr>
        <w:pStyle w:val="37"/>
      </w:pPr>
      <w:bookmarkStart w:id="59" w:name="_Toc128838794"/>
      <w:r>
        <w:rPr>
          <w:rFonts w:hint="eastAsia"/>
        </w:rPr>
        <w:t>压力开关</w:t>
      </w:r>
      <w:bookmarkEnd w:id="59"/>
    </w:p>
    <w:p>
      <w:pPr>
        <w:pStyle w:val="36"/>
        <w:ind w:left="778" w:hanging="480"/>
      </w:pPr>
      <w:r>
        <w:rPr>
          <w:rFonts w:hint="eastAsia"/>
        </w:rPr>
        <w:t>在消防系统中的压力开关是用作启动</w:t>
      </w:r>
      <w:r>
        <w:t>/</w:t>
      </w:r>
      <w:r>
        <w:rPr>
          <w:rFonts w:hint="eastAsia"/>
        </w:rPr>
        <w:t>停止稳压泵</w:t>
      </w:r>
      <w:r>
        <w:t>/</w:t>
      </w:r>
      <w:r>
        <w:rPr>
          <w:rFonts w:hint="eastAsia"/>
        </w:rPr>
        <w:t>主水泵之用。开关的运转范围和差幅应满足系统的控制要求。</w:t>
      </w:r>
    </w:p>
    <w:p>
      <w:pPr>
        <w:pStyle w:val="36"/>
        <w:ind w:left="778" w:hanging="480"/>
      </w:pPr>
      <w:r>
        <w:rPr>
          <w:rFonts w:hint="eastAsia"/>
        </w:rPr>
        <w:t>压力开关类型应为消防部门批准型号。</w:t>
      </w:r>
    </w:p>
    <w:p>
      <w:pPr>
        <w:pStyle w:val="37"/>
      </w:pPr>
      <w:bookmarkStart w:id="60" w:name="_Toc128838795"/>
      <w:r>
        <w:rPr>
          <w:rFonts w:hint="eastAsia"/>
        </w:rPr>
        <w:t>水流指示器</w:t>
      </w:r>
      <w:bookmarkEnd w:id="60"/>
    </w:p>
    <w:p>
      <w:pPr>
        <w:pStyle w:val="42"/>
      </w:pPr>
      <w:r>
        <w:rPr>
          <w:rFonts w:hint="eastAsia"/>
        </w:rPr>
        <w:t>水流指示器应为叶轮式，有一隔壁将水侧与电侧分隔开。触点须适合于控制电路的工作电压与电流，其材料应为银或其他被认可的合金。水流指示器类型须为消防部门批准型号。</w:t>
      </w:r>
    </w:p>
    <w:p>
      <w:pPr>
        <w:pStyle w:val="37"/>
      </w:pPr>
      <w:bookmarkStart w:id="61" w:name="_Toc128838796"/>
      <w:r>
        <w:rPr>
          <w:rFonts w:hint="eastAsia"/>
        </w:rPr>
        <w:t>气体灭火系统</w:t>
      </w:r>
      <w:bookmarkEnd w:id="61"/>
    </w:p>
    <w:p>
      <w:pPr>
        <w:pStyle w:val="36"/>
      </w:pPr>
      <w:bookmarkStart w:id="62" w:name="_Toc128838797"/>
      <w:r>
        <w:rPr>
          <w:rFonts w:hint="eastAsia"/>
        </w:rPr>
        <w:t>总体要求</w:t>
      </w:r>
      <w:bookmarkEnd w:id="62"/>
    </w:p>
    <w:p>
      <w:pPr>
        <w:pStyle w:val="42"/>
      </w:pPr>
      <w:r>
        <w:rPr>
          <w:rFonts w:hint="eastAsia"/>
        </w:rPr>
        <w:t>FM-200(七氟丙烷),化学分子式为：CF3-CHF-CF3，其主要技术指标应如下:</w:t>
      </w:r>
    </w:p>
    <w:tbl>
      <w:tblPr>
        <w:tblStyle w:val="26"/>
        <w:tblW w:w="5000" w:type="pct"/>
        <w:tblInd w:w="0" w:type="dxa"/>
        <w:tblLayout w:type="autofit"/>
        <w:tblCellMar>
          <w:top w:w="0" w:type="dxa"/>
          <w:left w:w="0" w:type="dxa"/>
          <w:bottom w:w="0" w:type="dxa"/>
          <w:right w:w="0" w:type="dxa"/>
        </w:tblCellMar>
      </w:tblPr>
      <w:tblGrid>
        <w:gridCol w:w="3296"/>
        <w:gridCol w:w="5040"/>
      </w:tblGrid>
      <w:tr>
        <w:tblPrEx>
          <w:tblCellMar>
            <w:top w:w="0" w:type="dxa"/>
            <w:left w:w="0" w:type="dxa"/>
            <w:bottom w:w="0" w:type="dxa"/>
            <w:right w:w="0" w:type="dxa"/>
          </w:tblCellMar>
        </w:tblPrEx>
        <w:trPr>
          <w:trHeight w:val="402" w:hRule="atLeast"/>
        </w:trPr>
        <w:tc>
          <w:tcPr>
            <w:tcW w:w="1977" w:type="pct"/>
            <w:tcBorders>
              <w:top w:val="single" w:color="auto" w:sz="8" w:space="0"/>
              <w:left w:val="single" w:color="auto" w:sz="8" w:space="0"/>
              <w:bottom w:val="single" w:color="auto" w:sz="4" w:space="0"/>
              <w:right w:val="single" w:color="auto" w:sz="4" w:space="0"/>
            </w:tcBorders>
            <w:tcMar>
              <w:top w:w="15" w:type="dxa"/>
              <w:left w:w="15" w:type="dxa"/>
              <w:bottom w:w="0" w:type="dxa"/>
              <w:right w:w="15" w:type="dxa"/>
            </w:tcMar>
          </w:tcPr>
          <w:p>
            <w:pPr>
              <w:pStyle w:val="42"/>
              <w:jc w:val="both"/>
              <w:rPr>
                <w:rFonts w:ascii="Cambria" w:hAnsi="Cambria" w:cs="Times New Roman"/>
                <w:bCs/>
                <w:szCs w:val="24"/>
              </w:rPr>
            </w:pPr>
            <w:r>
              <w:rPr>
                <w:rFonts w:hint="eastAsia" w:ascii="Cambria" w:hAnsi="Cambria" w:cs="Times New Roman"/>
                <w:bCs/>
                <w:szCs w:val="24"/>
              </w:rPr>
              <w:t>项目</w:t>
            </w:r>
          </w:p>
        </w:tc>
        <w:tc>
          <w:tcPr>
            <w:tcW w:w="3023" w:type="pct"/>
            <w:tcBorders>
              <w:top w:val="single" w:color="auto" w:sz="8" w:space="0"/>
              <w:left w:val="nil"/>
              <w:bottom w:val="single" w:color="auto" w:sz="4" w:space="0"/>
              <w:right w:val="single" w:color="auto" w:sz="8" w:space="0"/>
            </w:tcBorders>
            <w:tcMar>
              <w:top w:w="15" w:type="dxa"/>
              <w:left w:w="15" w:type="dxa"/>
              <w:bottom w:w="0" w:type="dxa"/>
              <w:right w:w="15" w:type="dxa"/>
            </w:tcMar>
          </w:tcPr>
          <w:p>
            <w:pPr>
              <w:pStyle w:val="42"/>
              <w:jc w:val="both"/>
              <w:rPr>
                <w:rFonts w:ascii="Cambria" w:hAnsi="Cambria" w:cs="Times New Roman"/>
                <w:bCs/>
                <w:szCs w:val="24"/>
              </w:rPr>
            </w:pPr>
            <w:r>
              <w:rPr>
                <w:rFonts w:hint="eastAsia" w:ascii="Cambria" w:hAnsi="Cambria" w:cs="Times New Roman"/>
                <w:bCs/>
                <w:szCs w:val="24"/>
              </w:rPr>
              <w:t>技</w:t>
            </w:r>
            <w:r>
              <w:rPr>
                <w:rFonts w:ascii="Cambria" w:hAnsi="Cambria" w:cs="Times New Roman"/>
                <w:bCs/>
                <w:szCs w:val="24"/>
              </w:rPr>
              <w:t>术指标</w:t>
            </w:r>
          </w:p>
        </w:tc>
      </w:tr>
      <w:tr>
        <w:tblPrEx>
          <w:tblCellMar>
            <w:top w:w="0" w:type="dxa"/>
            <w:left w:w="0" w:type="dxa"/>
            <w:bottom w:w="0" w:type="dxa"/>
            <w:right w:w="0" w:type="dxa"/>
          </w:tblCellMar>
        </w:tblPrEx>
        <w:trPr>
          <w:trHeight w:val="402" w:hRule="atLeast"/>
        </w:trPr>
        <w:tc>
          <w:tcPr>
            <w:tcW w:w="1977" w:type="pct"/>
            <w:tcBorders>
              <w:top w:val="nil"/>
              <w:left w:val="single" w:color="auto" w:sz="8" w:space="0"/>
              <w:bottom w:val="single" w:color="auto" w:sz="4" w:space="0"/>
              <w:right w:val="single" w:color="auto" w:sz="4" w:space="0"/>
            </w:tcBorders>
            <w:tcMar>
              <w:top w:w="15" w:type="dxa"/>
              <w:left w:w="15" w:type="dxa"/>
              <w:bottom w:w="0" w:type="dxa"/>
              <w:right w:w="15" w:type="dxa"/>
            </w:tcMar>
          </w:tcPr>
          <w:p>
            <w:pPr>
              <w:pStyle w:val="42"/>
              <w:jc w:val="both"/>
              <w:rPr>
                <w:rFonts w:ascii="Cambria" w:hAnsi="Cambria" w:cs="Times New Roman"/>
                <w:bCs/>
                <w:szCs w:val="24"/>
              </w:rPr>
            </w:pPr>
            <w:r>
              <w:rPr>
                <w:rFonts w:hint="eastAsia" w:ascii="Cambria" w:hAnsi="Cambria" w:cs="Times New Roman"/>
                <w:bCs/>
                <w:szCs w:val="24"/>
              </w:rPr>
              <w:t>纯度</w:t>
            </w:r>
          </w:p>
        </w:tc>
        <w:tc>
          <w:tcPr>
            <w:tcW w:w="3023" w:type="pct"/>
            <w:tcBorders>
              <w:top w:val="nil"/>
              <w:left w:val="nil"/>
              <w:bottom w:val="single" w:color="auto" w:sz="4" w:space="0"/>
              <w:right w:val="single" w:color="auto" w:sz="8" w:space="0"/>
            </w:tcBorders>
            <w:tcMar>
              <w:top w:w="15" w:type="dxa"/>
              <w:left w:w="15" w:type="dxa"/>
              <w:bottom w:w="0" w:type="dxa"/>
              <w:right w:w="15" w:type="dxa"/>
            </w:tcMar>
          </w:tcPr>
          <w:p>
            <w:pPr>
              <w:pStyle w:val="42"/>
              <w:jc w:val="both"/>
              <w:rPr>
                <w:rFonts w:ascii="Cambria" w:hAnsi="Cambria" w:cs="Times New Roman"/>
                <w:bCs/>
                <w:szCs w:val="24"/>
              </w:rPr>
            </w:pPr>
            <w:r>
              <w:rPr>
                <w:rFonts w:hint="eastAsia" w:ascii="Cambria" w:hAnsi="Cambria" w:cs="Times New Roman"/>
                <w:bCs/>
                <w:szCs w:val="24"/>
              </w:rPr>
              <w:t>＞</w:t>
            </w:r>
            <w:r>
              <w:rPr>
                <w:rFonts w:ascii="Cambria" w:hAnsi="Cambria" w:cs="Times New Roman"/>
                <w:bCs/>
                <w:szCs w:val="24"/>
              </w:rPr>
              <w:t>99.6﹪(摩尔/摩尔)</w:t>
            </w:r>
          </w:p>
        </w:tc>
      </w:tr>
      <w:tr>
        <w:tblPrEx>
          <w:tblCellMar>
            <w:top w:w="0" w:type="dxa"/>
            <w:left w:w="0" w:type="dxa"/>
            <w:bottom w:w="0" w:type="dxa"/>
            <w:right w:w="0" w:type="dxa"/>
          </w:tblCellMar>
        </w:tblPrEx>
        <w:trPr>
          <w:trHeight w:val="402" w:hRule="atLeast"/>
        </w:trPr>
        <w:tc>
          <w:tcPr>
            <w:tcW w:w="1977" w:type="pct"/>
            <w:tcBorders>
              <w:top w:val="single" w:color="auto" w:sz="4" w:space="0"/>
              <w:left w:val="single" w:color="auto" w:sz="8" w:space="0"/>
              <w:bottom w:val="single" w:color="auto" w:sz="4" w:space="0"/>
              <w:right w:val="single" w:color="auto" w:sz="4" w:space="0"/>
            </w:tcBorders>
            <w:tcMar>
              <w:top w:w="15" w:type="dxa"/>
              <w:left w:w="15" w:type="dxa"/>
              <w:bottom w:w="0" w:type="dxa"/>
              <w:right w:w="15" w:type="dxa"/>
            </w:tcMar>
          </w:tcPr>
          <w:p>
            <w:pPr>
              <w:pStyle w:val="42"/>
              <w:jc w:val="both"/>
              <w:rPr>
                <w:rFonts w:ascii="Cambria" w:hAnsi="Cambria" w:cs="Times New Roman"/>
                <w:bCs/>
                <w:szCs w:val="24"/>
              </w:rPr>
            </w:pPr>
            <w:r>
              <w:rPr>
                <w:rFonts w:hint="eastAsia" w:ascii="Cambria" w:hAnsi="Cambria" w:cs="Times New Roman"/>
                <w:bCs/>
                <w:szCs w:val="24"/>
              </w:rPr>
              <w:t>酸度</w:t>
            </w:r>
          </w:p>
        </w:tc>
        <w:tc>
          <w:tcPr>
            <w:tcW w:w="3023" w:type="pct"/>
            <w:tcBorders>
              <w:top w:val="single" w:color="auto" w:sz="4" w:space="0"/>
              <w:left w:val="nil"/>
              <w:bottom w:val="single" w:color="auto" w:sz="4" w:space="0"/>
              <w:right w:val="single" w:color="auto" w:sz="8" w:space="0"/>
            </w:tcBorders>
            <w:tcMar>
              <w:top w:w="15" w:type="dxa"/>
              <w:left w:w="15" w:type="dxa"/>
              <w:bottom w:w="0" w:type="dxa"/>
              <w:right w:w="15" w:type="dxa"/>
            </w:tcMar>
          </w:tcPr>
          <w:p>
            <w:pPr>
              <w:pStyle w:val="42"/>
              <w:jc w:val="both"/>
              <w:rPr>
                <w:rFonts w:ascii="Cambria" w:hAnsi="Cambria" w:cs="Times New Roman"/>
                <w:bCs/>
                <w:szCs w:val="24"/>
              </w:rPr>
            </w:pPr>
            <w:r>
              <w:rPr>
                <w:rFonts w:hint="eastAsia" w:ascii="Cambria" w:hAnsi="Cambria" w:cs="Times New Roman"/>
                <w:bCs/>
                <w:szCs w:val="24"/>
              </w:rPr>
              <w:t>＜</w:t>
            </w:r>
            <w:r>
              <w:rPr>
                <w:rFonts w:ascii="Cambria" w:hAnsi="Cambria" w:cs="Times New Roman"/>
                <w:bCs/>
                <w:szCs w:val="24"/>
              </w:rPr>
              <w:t>3ppm</w:t>
            </w:r>
          </w:p>
        </w:tc>
      </w:tr>
      <w:tr>
        <w:tblPrEx>
          <w:tblCellMar>
            <w:top w:w="0" w:type="dxa"/>
            <w:left w:w="0" w:type="dxa"/>
            <w:bottom w:w="0" w:type="dxa"/>
            <w:right w:w="0" w:type="dxa"/>
          </w:tblCellMar>
        </w:tblPrEx>
        <w:trPr>
          <w:trHeight w:val="402" w:hRule="atLeast"/>
        </w:trPr>
        <w:tc>
          <w:tcPr>
            <w:tcW w:w="1977" w:type="pct"/>
            <w:tcBorders>
              <w:top w:val="single" w:color="auto" w:sz="4" w:space="0"/>
              <w:left w:val="single" w:color="auto" w:sz="8" w:space="0"/>
              <w:bottom w:val="single" w:color="auto" w:sz="4" w:space="0"/>
              <w:right w:val="single" w:color="auto" w:sz="4" w:space="0"/>
            </w:tcBorders>
            <w:tcMar>
              <w:top w:w="15" w:type="dxa"/>
              <w:left w:w="15" w:type="dxa"/>
              <w:bottom w:w="0" w:type="dxa"/>
              <w:right w:w="15" w:type="dxa"/>
            </w:tcMar>
          </w:tcPr>
          <w:p>
            <w:pPr>
              <w:pStyle w:val="42"/>
              <w:jc w:val="both"/>
              <w:rPr>
                <w:rFonts w:ascii="Cambria" w:hAnsi="Cambria" w:cs="Times New Roman"/>
                <w:bCs/>
                <w:szCs w:val="24"/>
              </w:rPr>
            </w:pPr>
            <w:r>
              <w:rPr>
                <w:rFonts w:hint="eastAsia" w:ascii="Cambria" w:hAnsi="Cambria" w:cs="Times New Roman"/>
                <w:bCs/>
                <w:szCs w:val="24"/>
              </w:rPr>
              <w:t>水含量</w:t>
            </w:r>
          </w:p>
        </w:tc>
        <w:tc>
          <w:tcPr>
            <w:tcW w:w="3023" w:type="pct"/>
            <w:tcBorders>
              <w:top w:val="single" w:color="auto" w:sz="4" w:space="0"/>
              <w:left w:val="nil"/>
              <w:bottom w:val="single" w:color="auto" w:sz="4" w:space="0"/>
              <w:right w:val="single" w:color="auto" w:sz="8" w:space="0"/>
            </w:tcBorders>
            <w:tcMar>
              <w:top w:w="15" w:type="dxa"/>
              <w:left w:w="15" w:type="dxa"/>
              <w:bottom w:w="0" w:type="dxa"/>
              <w:right w:w="15" w:type="dxa"/>
            </w:tcMar>
          </w:tcPr>
          <w:p>
            <w:pPr>
              <w:pStyle w:val="42"/>
              <w:jc w:val="both"/>
              <w:rPr>
                <w:rFonts w:ascii="Cambria" w:hAnsi="Cambria" w:cs="Times New Roman"/>
                <w:bCs/>
                <w:szCs w:val="24"/>
              </w:rPr>
            </w:pPr>
            <w:r>
              <w:rPr>
                <w:rFonts w:hint="eastAsia" w:ascii="Cambria" w:hAnsi="Cambria" w:cs="Times New Roman"/>
                <w:bCs/>
                <w:szCs w:val="24"/>
              </w:rPr>
              <w:t>＜</w:t>
            </w:r>
            <w:r>
              <w:rPr>
                <w:rFonts w:ascii="Cambria" w:hAnsi="Cambria" w:cs="Times New Roman"/>
                <w:bCs/>
                <w:szCs w:val="24"/>
              </w:rPr>
              <w:t>10ppm</w:t>
            </w:r>
          </w:p>
        </w:tc>
      </w:tr>
      <w:tr>
        <w:tblPrEx>
          <w:tblCellMar>
            <w:top w:w="0" w:type="dxa"/>
            <w:left w:w="0" w:type="dxa"/>
            <w:bottom w:w="0" w:type="dxa"/>
            <w:right w:w="0" w:type="dxa"/>
          </w:tblCellMar>
        </w:tblPrEx>
        <w:trPr>
          <w:trHeight w:val="402" w:hRule="atLeast"/>
        </w:trPr>
        <w:tc>
          <w:tcPr>
            <w:tcW w:w="1977" w:type="pct"/>
            <w:tcBorders>
              <w:top w:val="single" w:color="auto" w:sz="4" w:space="0"/>
              <w:left w:val="single" w:color="auto" w:sz="8" w:space="0"/>
              <w:bottom w:val="single" w:color="auto" w:sz="4" w:space="0"/>
              <w:right w:val="single" w:color="auto" w:sz="4" w:space="0"/>
            </w:tcBorders>
            <w:tcMar>
              <w:top w:w="15" w:type="dxa"/>
              <w:left w:w="15" w:type="dxa"/>
              <w:bottom w:w="0" w:type="dxa"/>
              <w:right w:w="15" w:type="dxa"/>
            </w:tcMar>
          </w:tcPr>
          <w:p>
            <w:pPr>
              <w:pStyle w:val="42"/>
              <w:jc w:val="both"/>
              <w:rPr>
                <w:rFonts w:ascii="Cambria" w:hAnsi="Cambria" w:cs="Times New Roman"/>
                <w:bCs/>
                <w:szCs w:val="24"/>
              </w:rPr>
            </w:pPr>
            <w:r>
              <w:rPr>
                <w:rFonts w:hint="eastAsia" w:ascii="Cambria" w:hAnsi="Cambria" w:cs="Times New Roman"/>
                <w:bCs/>
                <w:szCs w:val="24"/>
              </w:rPr>
              <w:t>不挥发残留物</w:t>
            </w:r>
          </w:p>
        </w:tc>
        <w:tc>
          <w:tcPr>
            <w:tcW w:w="3023" w:type="pct"/>
            <w:tcBorders>
              <w:top w:val="single" w:color="auto" w:sz="4" w:space="0"/>
              <w:left w:val="nil"/>
              <w:bottom w:val="single" w:color="auto" w:sz="4" w:space="0"/>
              <w:right w:val="single" w:color="auto" w:sz="8" w:space="0"/>
            </w:tcBorders>
            <w:tcMar>
              <w:top w:w="15" w:type="dxa"/>
              <w:left w:w="15" w:type="dxa"/>
              <w:bottom w:w="0" w:type="dxa"/>
              <w:right w:w="15" w:type="dxa"/>
            </w:tcMar>
          </w:tcPr>
          <w:p>
            <w:pPr>
              <w:pStyle w:val="42"/>
              <w:jc w:val="both"/>
              <w:rPr>
                <w:rFonts w:ascii="Cambria" w:hAnsi="Cambria" w:cs="Times New Roman"/>
                <w:bCs/>
                <w:szCs w:val="24"/>
              </w:rPr>
            </w:pPr>
            <w:r>
              <w:rPr>
                <w:rFonts w:hint="eastAsia" w:ascii="Cambria" w:hAnsi="Cambria" w:cs="Times New Roman"/>
                <w:bCs/>
                <w:szCs w:val="24"/>
              </w:rPr>
              <w:t>＜</w:t>
            </w:r>
            <w:r>
              <w:rPr>
                <w:rFonts w:ascii="Cambria" w:hAnsi="Cambria" w:cs="Times New Roman"/>
                <w:bCs/>
                <w:szCs w:val="24"/>
              </w:rPr>
              <w:t>0．01﹪</w:t>
            </w:r>
          </w:p>
        </w:tc>
      </w:tr>
      <w:tr>
        <w:tblPrEx>
          <w:tblCellMar>
            <w:top w:w="0" w:type="dxa"/>
            <w:left w:w="0" w:type="dxa"/>
            <w:bottom w:w="0" w:type="dxa"/>
            <w:right w:w="0" w:type="dxa"/>
          </w:tblCellMar>
        </w:tblPrEx>
        <w:trPr>
          <w:trHeight w:val="402" w:hRule="atLeast"/>
        </w:trPr>
        <w:tc>
          <w:tcPr>
            <w:tcW w:w="1977" w:type="pct"/>
            <w:tcBorders>
              <w:top w:val="single" w:color="auto" w:sz="4" w:space="0"/>
              <w:left w:val="single" w:color="auto" w:sz="8" w:space="0"/>
              <w:bottom w:val="single" w:color="auto" w:sz="8" w:space="0"/>
              <w:right w:val="single" w:color="auto" w:sz="4" w:space="0"/>
            </w:tcBorders>
            <w:tcMar>
              <w:top w:w="15" w:type="dxa"/>
              <w:left w:w="15" w:type="dxa"/>
              <w:bottom w:w="0" w:type="dxa"/>
              <w:right w:w="15" w:type="dxa"/>
            </w:tcMar>
          </w:tcPr>
          <w:p>
            <w:pPr>
              <w:pStyle w:val="42"/>
              <w:jc w:val="both"/>
              <w:rPr>
                <w:rFonts w:ascii="Cambria" w:hAnsi="Cambria" w:cs="Times New Roman"/>
                <w:bCs/>
                <w:szCs w:val="24"/>
              </w:rPr>
            </w:pPr>
            <w:r>
              <w:rPr>
                <w:rFonts w:hint="eastAsia" w:ascii="Cambria" w:hAnsi="Cambria" w:cs="Times New Roman"/>
                <w:bCs/>
                <w:szCs w:val="24"/>
              </w:rPr>
              <w:t>悬浮或沉淀物</w:t>
            </w:r>
          </w:p>
        </w:tc>
        <w:tc>
          <w:tcPr>
            <w:tcW w:w="3023" w:type="pct"/>
            <w:tcBorders>
              <w:top w:val="single" w:color="auto" w:sz="4" w:space="0"/>
              <w:left w:val="nil"/>
              <w:bottom w:val="single" w:color="auto" w:sz="8" w:space="0"/>
              <w:right w:val="single" w:color="auto" w:sz="8" w:space="0"/>
            </w:tcBorders>
            <w:tcMar>
              <w:top w:w="15" w:type="dxa"/>
              <w:left w:w="15" w:type="dxa"/>
              <w:bottom w:w="0" w:type="dxa"/>
              <w:right w:w="15" w:type="dxa"/>
            </w:tcMar>
          </w:tcPr>
          <w:p>
            <w:pPr>
              <w:pStyle w:val="42"/>
              <w:jc w:val="both"/>
              <w:rPr>
                <w:rFonts w:ascii="Cambria" w:hAnsi="Cambria" w:cs="Times New Roman"/>
                <w:bCs/>
                <w:szCs w:val="24"/>
              </w:rPr>
            </w:pPr>
            <w:r>
              <w:rPr>
                <w:rFonts w:hint="eastAsia" w:ascii="Cambria" w:hAnsi="Cambria" w:cs="Times New Roman"/>
                <w:bCs/>
                <w:szCs w:val="24"/>
              </w:rPr>
              <w:t>不可见</w:t>
            </w:r>
          </w:p>
        </w:tc>
      </w:tr>
    </w:tbl>
    <w:p>
      <w:pPr>
        <w:pStyle w:val="36"/>
        <w:ind w:left="778" w:hanging="480"/>
      </w:pPr>
      <w:r>
        <w:rPr>
          <w:rFonts w:hint="eastAsia"/>
        </w:rPr>
        <w:t>灭火剂的设计用量按本防护区灭火用量与储瓶及管网剩余量之和计算，并应考虑门窗的药剂流失量，设置100％备用量，储瓶安装于钢瓶间中。</w:t>
      </w:r>
    </w:p>
    <w:p>
      <w:pPr>
        <w:pStyle w:val="36"/>
        <w:ind w:left="778" w:hanging="480"/>
      </w:pPr>
      <w:r>
        <w:rPr>
          <w:rFonts w:hint="eastAsia"/>
        </w:rPr>
        <w:t>两个或两个以上的防护区采用组合分配系统时，一个组合分配系统所保护的防护区不应超过8个。</w:t>
      </w:r>
    </w:p>
    <w:p>
      <w:pPr>
        <w:pStyle w:val="36"/>
        <w:ind w:left="778" w:hanging="480"/>
      </w:pPr>
      <w:r>
        <w:rPr>
          <w:rFonts w:hint="eastAsia"/>
        </w:rPr>
        <w:t>系统的设计须满足NFPA2001最新版要求。</w:t>
      </w:r>
    </w:p>
    <w:p>
      <w:pPr>
        <w:pStyle w:val="36"/>
        <w:ind w:left="778" w:hanging="480"/>
      </w:pPr>
      <w:r>
        <w:rPr>
          <w:rFonts w:hint="eastAsia"/>
        </w:rPr>
        <w:t>系统主要部件应有消防认可。</w:t>
      </w:r>
    </w:p>
    <w:p>
      <w:pPr>
        <w:pStyle w:val="36"/>
        <w:ind w:left="778" w:hanging="480"/>
      </w:pPr>
      <w:r>
        <w:rPr>
          <w:rFonts w:hint="eastAsia"/>
        </w:rPr>
        <w:t>FM-200(七氟丙烷)气体灭火系统的气体输送管道应全部采内外热镀锌无缝钢管，并能满足设计最大工作压力的要求。</w:t>
      </w:r>
    </w:p>
    <w:p>
      <w:pPr>
        <w:pStyle w:val="36"/>
        <w:ind w:left="778" w:hanging="480"/>
      </w:pPr>
      <w:r>
        <w:rPr>
          <w:rFonts w:hint="eastAsia"/>
        </w:rPr>
        <w:t>FM-200(七氟丙烷)气体灭火系统应配置钢瓶及瓶架、容器阀、电动启动器、单向阀、排放喷嘴、人工手动释放启动器、压力泄放堵头、钢架、喷放软管、选择阀、集流管、分配管及其它管路。</w:t>
      </w:r>
    </w:p>
    <w:p>
      <w:pPr>
        <w:pStyle w:val="36"/>
        <w:ind w:left="778" w:hanging="480"/>
      </w:pPr>
      <w:r>
        <w:rPr>
          <w:rFonts w:hint="eastAsia"/>
        </w:rPr>
        <w:t>钢瓶容量应满足设计用量的要求。瓶站的布置应合理,便于更换充装灭火剂,瓶站内瓶组布置的荷载不能超过1.5吨/平方米。</w:t>
      </w:r>
    </w:p>
    <w:p>
      <w:pPr>
        <w:pStyle w:val="36"/>
        <w:ind w:left="778" w:hanging="480"/>
      </w:pPr>
      <w:r>
        <w:rPr>
          <w:rFonts w:hint="eastAsia"/>
        </w:rPr>
        <w:t>FM-200(七氟丙烷)气体储瓶应是满足DOT标准要求的压力容器，并应满足国家有关压力容器标准的要求。气瓶应能承受最高环境温度下灭火剂的储存压力，储存容器应设安全泄压装置。</w:t>
      </w:r>
    </w:p>
    <w:p>
      <w:pPr>
        <w:pStyle w:val="37"/>
      </w:pPr>
      <w:bookmarkStart w:id="63" w:name="_Toc128838803"/>
      <w:r>
        <w:rPr>
          <w:rFonts w:hint="eastAsia"/>
        </w:rPr>
        <w:t>厨房设备灭火装置</w:t>
      </w:r>
      <w:bookmarkEnd w:id="63"/>
    </w:p>
    <w:p>
      <w:pPr>
        <w:pStyle w:val="36"/>
        <w:ind w:left="778" w:hanging="480"/>
      </w:pPr>
      <w:r>
        <w:rPr>
          <w:rFonts w:hint="eastAsia"/>
        </w:rPr>
        <w:t>该灭火系统应对厨房内的惹火区域有扑灭及抑制能力，且应有保护炉具上的通风系统连油烟罩及隔油网的能力。</w:t>
      </w:r>
    </w:p>
    <w:p>
      <w:pPr>
        <w:pStyle w:val="36"/>
        <w:ind w:left="778" w:hanging="480"/>
      </w:pPr>
      <w:r>
        <w:rPr>
          <w:rFonts w:hint="eastAsia"/>
        </w:rPr>
        <w:t>该系统应具有自动探测以及能够在现场或远程遥控启动的能力，当机械式切断装置启动系统时，通向厨房惹火区域的燃气供应将自动切断，灭火系统应覆盖所有装置，并与系统同时运作，所有这些设备均为手动复位的类型。</w:t>
      </w:r>
    </w:p>
    <w:p>
      <w:pPr>
        <w:pStyle w:val="36"/>
        <w:ind w:left="778" w:hanging="480"/>
      </w:pPr>
      <w:r>
        <w:rPr>
          <w:rFonts w:hint="eastAsia"/>
        </w:rPr>
        <w:t>该系统能够对失火区做出紧急反应，以防止火势扩散，造成更大灾害。化学药剂应属于NFPA18的湿性类型，并且能够与热油脂或涂油发生化学反应，形成一层泡沫，且具有以下特性：</w:t>
      </w:r>
    </w:p>
    <w:p>
      <w:pPr>
        <w:pStyle w:val="35"/>
      </w:pPr>
      <w:r>
        <w:rPr>
          <w:rFonts w:hint="eastAsia"/>
        </w:rPr>
        <w:t>不易燃烧</w:t>
      </w:r>
    </w:p>
    <w:p>
      <w:pPr>
        <w:pStyle w:val="35"/>
      </w:pPr>
      <w:r>
        <w:rPr>
          <w:rFonts w:hint="eastAsia"/>
        </w:rPr>
        <w:t>减少可燃物质的挥发</w:t>
      </w:r>
    </w:p>
    <w:p>
      <w:pPr>
        <w:pStyle w:val="35"/>
      </w:pPr>
      <w:r>
        <w:rPr>
          <w:rFonts w:hint="eastAsia"/>
        </w:rPr>
        <w:t>可把未反应的物质与空气隔开，减少进一步燃烧的可能性</w:t>
      </w:r>
    </w:p>
    <w:p>
      <w:pPr>
        <w:pStyle w:val="35"/>
      </w:pPr>
      <w:r>
        <w:rPr>
          <w:rFonts w:hint="eastAsia"/>
        </w:rPr>
        <w:t>降低电器表面温度，进一步减小死灰复燃的可能性</w:t>
      </w:r>
    </w:p>
    <w:p>
      <w:pPr>
        <w:pStyle w:val="35"/>
      </w:pPr>
      <w:r>
        <w:rPr>
          <w:rFonts w:hint="eastAsia"/>
        </w:rPr>
        <w:t>火灾后可方便快速清洗现场</w:t>
      </w:r>
    </w:p>
    <w:p>
      <w:pPr>
        <w:pStyle w:val="36"/>
        <w:ind w:left="778" w:hanging="480"/>
      </w:pPr>
      <w:r>
        <w:rPr>
          <w:rFonts w:hint="eastAsia"/>
        </w:rPr>
        <w:t>应提供详细的技术手册，包括系统说明、设计、安装、补料和维修程序以及附件的安装和复位指导。</w:t>
      </w:r>
    </w:p>
    <w:p>
      <w:pPr>
        <w:pStyle w:val="36"/>
        <w:ind w:left="778" w:hanging="480"/>
      </w:pPr>
      <w:r>
        <w:rPr>
          <w:rFonts w:hint="eastAsia"/>
        </w:rPr>
        <w:t>可调释放装置</w:t>
      </w:r>
    </w:p>
    <w:p>
      <w:pPr>
        <w:pStyle w:val="35"/>
      </w:pPr>
      <w:r>
        <w:rPr>
          <w:rFonts w:hint="eastAsia"/>
        </w:rPr>
        <w:t>可调释放装置应是加载弹簧力学/充气加压型，能向药剂罐提供驱动气体。它应包括工厂预制的调节器，最大值为100磅/Psi(690KPa)，内部调压约为130-150磅/Psi(896-1034KPa)。在‘待命’位置之主弹簧力对小孔活塞应是150磅 (68kg)，该机械装置应具有一个不必打开密封就能对火灾情况进行监视的显示器。</w:t>
      </w:r>
    </w:p>
    <w:p>
      <w:pPr>
        <w:pStyle w:val="35"/>
      </w:pPr>
      <w:r>
        <w:rPr>
          <w:rFonts w:hint="eastAsia"/>
        </w:rPr>
        <w:t>可调释放装置应包括一个组合启动器，调节器，驱动气体软管，一组3加仑药剂罐，放在一个镀铬有盖箱匣内，匣内包括可使用13mm(1/2英寸)导管的喷射器，匣盖应配备控制面板，以便于操作。</w:t>
      </w:r>
    </w:p>
    <w:p>
      <w:pPr>
        <w:pStyle w:val="35"/>
      </w:pPr>
      <w:r>
        <w:rPr>
          <w:rFonts w:hint="eastAsia"/>
        </w:rPr>
        <w:t>可调释放装置应与电器的电动关闭装置相兼容。</w:t>
      </w:r>
    </w:p>
    <w:p>
      <w:pPr>
        <w:pStyle w:val="36"/>
        <w:ind w:left="778" w:hanging="480"/>
      </w:pPr>
      <w:r>
        <w:rPr>
          <w:rFonts w:hint="eastAsia"/>
        </w:rPr>
        <w:t>药剂</w:t>
      </w:r>
    </w:p>
    <w:p>
      <w:pPr>
        <w:pStyle w:val="42"/>
      </w:pPr>
      <w:r>
        <w:rPr>
          <w:rFonts w:hint="eastAsia"/>
        </w:rPr>
        <w:t>灭火剂应为专门配方的无机盐水溶剂，且应当提前混合，以节约时间。此设计应考虑快速抑制火势，避免死灰复燃，容易补充和灾后清扫工作，而且不会产生有毒副产品和对环境造成破坏等。</w:t>
      </w:r>
    </w:p>
    <w:p>
      <w:pPr>
        <w:pStyle w:val="36"/>
        <w:ind w:left="778" w:hanging="480"/>
      </w:pPr>
      <w:r>
        <w:rPr>
          <w:rFonts w:hint="eastAsia"/>
        </w:rPr>
        <w:t>灭火剂储罐和支架</w:t>
      </w:r>
    </w:p>
    <w:p>
      <w:pPr>
        <w:pStyle w:val="42"/>
      </w:pPr>
      <w:r>
        <w:rPr>
          <w:rFonts w:hint="eastAsia"/>
        </w:rPr>
        <w:t>灭火器储蓄罐材料应为镀铬钢，容量为3加仑(11.4L)。外壳装置应符合压力测试：100Psi(2069KPa)的工作压力，100Psi的测试压力，600Psi(4137KPa)的最小爆破压力。罐体应包括一个镀铬转接器/管子组件，并焊接在钢支架上以便在最小空间上安装附加罐。这些药剂罐应固定地排列在有链铰的支架上。</w:t>
      </w:r>
    </w:p>
    <w:p>
      <w:pPr>
        <w:pStyle w:val="36"/>
        <w:ind w:left="778" w:hanging="480"/>
      </w:pPr>
      <w:r>
        <w:rPr>
          <w:rFonts w:hint="eastAsia"/>
        </w:rPr>
        <w:t>喷嘴</w:t>
      </w:r>
    </w:p>
    <w:p>
      <w:pPr>
        <w:pStyle w:val="42"/>
      </w:pPr>
      <w:r>
        <w:rPr>
          <w:rFonts w:hint="eastAsia"/>
        </w:rPr>
        <w:t>每一个喷嘴均需预先测试，管嘴的位置由管嘴末端孔口大小确定，管嘴尖端应为黄铜或镀铬黄铜，并且标记部件编号和流量值，管嘴滤网应是每平方英寸有50孔的不锈钢黄铜筛子，每一个管嘴尖端都配上防护式盖掩。</w:t>
      </w:r>
    </w:p>
    <w:p>
      <w:pPr>
        <w:pStyle w:val="36"/>
        <w:ind w:left="778" w:hanging="480"/>
      </w:pPr>
      <w:r>
        <w:rPr>
          <w:rFonts w:hint="eastAsia"/>
        </w:rPr>
        <w:t>监控系统</w:t>
      </w:r>
    </w:p>
    <w:p>
      <w:pPr>
        <w:pStyle w:val="42"/>
      </w:pPr>
      <w:r>
        <w:rPr>
          <w:rFonts w:hint="eastAsia"/>
        </w:rPr>
        <w:t>可调释放药剂装置应与保险丝监控系统一起协调运作。保险丝的选择和安装需根据通风系统中的操作温度而定。保险丝的认定温度如下：</w:t>
      </w:r>
    </w:p>
    <w:tbl>
      <w:tblPr>
        <w:tblStyle w:val="2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90"/>
        <w:gridCol w:w="4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1" w:type="pct"/>
          </w:tcPr>
          <w:p>
            <w:pPr>
              <w:pStyle w:val="42"/>
            </w:pPr>
            <w:r>
              <w:rPr>
                <w:rFonts w:hint="eastAsia"/>
              </w:rPr>
              <w:t>热熔保险丝设定温度</w:t>
            </w:r>
          </w:p>
        </w:tc>
        <w:tc>
          <w:tcPr>
            <w:tcW w:w="2659" w:type="pct"/>
          </w:tcPr>
          <w:p>
            <w:pPr>
              <w:pStyle w:val="42"/>
            </w:pPr>
            <w:r>
              <w:rPr>
                <w:rFonts w:hint="eastAsia"/>
              </w:rPr>
              <w:t>使用在工作温度不能超过下列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1" w:type="pct"/>
          </w:tcPr>
          <w:p>
            <w:pPr>
              <w:pStyle w:val="42"/>
            </w:pPr>
            <w:r>
              <w:rPr>
                <w:rFonts w:hint="eastAsia"/>
              </w:rPr>
              <w:t>130℃</w:t>
            </w:r>
          </w:p>
        </w:tc>
        <w:tc>
          <w:tcPr>
            <w:tcW w:w="2659" w:type="pct"/>
          </w:tcPr>
          <w:p>
            <w:pPr>
              <w:pStyle w:val="42"/>
            </w:pPr>
            <w:r>
              <w:rPr>
                <w:rFonts w:hint="eastAsia"/>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1" w:type="pct"/>
          </w:tcPr>
          <w:p>
            <w:pPr>
              <w:pStyle w:val="42"/>
            </w:pPr>
            <w:r>
              <w:rPr>
                <w:rFonts w:hint="eastAsia"/>
              </w:rPr>
              <w:t>182℃</w:t>
            </w:r>
          </w:p>
        </w:tc>
        <w:tc>
          <w:tcPr>
            <w:tcW w:w="2659" w:type="pct"/>
          </w:tcPr>
          <w:p>
            <w:pPr>
              <w:pStyle w:val="42"/>
            </w:pPr>
            <w:r>
              <w:rPr>
                <w:rFonts w:hint="eastAsia"/>
              </w:rPr>
              <w:t>143℃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41" w:type="pct"/>
          </w:tcPr>
          <w:p>
            <w:pPr>
              <w:pStyle w:val="42"/>
            </w:pPr>
            <w:r>
              <w:rPr>
                <w:rFonts w:hint="eastAsia"/>
              </w:rPr>
              <w:t>232℃</w:t>
            </w:r>
          </w:p>
        </w:tc>
        <w:tc>
          <w:tcPr>
            <w:tcW w:w="2659" w:type="pct"/>
          </w:tcPr>
          <w:p>
            <w:pPr>
              <w:pStyle w:val="42"/>
            </w:pPr>
            <w:r>
              <w:rPr>
                <w:rFonts w:hint="eastAsia"/>
              </w:rPr>
              <w:t>182℃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1" w:type="pct"/>
          </w:tcPr>
          <w:p>
            <w:pPr>
              <w:pStyle w:val="42"/>
            </w:pPr>
            <w:r>
              <w:rPr>
                <w:rFonts w:hint="eastAsia"/>
              </w:rPr>
              <w:t>260℃</w:t>
            </w:r>
          </w:p>
        </w:tc>
        <w:tc>
          <w:tcPr>
            <w:tcW w:w="2659" w:type="pct"/>
          </w:tcPr>
          <w:p>
            <w:pPr>
              <w:pStyle w:val="42"/>
            </w:pPr>
            <w:r>
              <w:rPr>
                <w:rFonts w:hint="eastAsia"/>
              </w:rPr>
              <w:t>204℃</w:t>
            </w:r>
          </w:p>
        </w:tc>
      </w:tr>
    </w:tbl>
    <w:p>
      <w:pPr>
        <w:pStyle w:val="42"/>
      </w:pPr>
      <w:r>
        <w:rPr>
          <w:rFonts w:hint="eastAsia"/>
        </w:rPr>
        <w:t>保险丝应该由监控器支架/连接装置来支撑,这种装置应有预留空间以供12毫米坚硬的或EMT型的薄壁导线管以及直径为1.6毫米的软性不锈钢丝之间的联接.导线管和不锈钢丝的方向改变应由压铸的铝合金滑轮及90度弯节来达成。</w:t>
      </w:r>
    </w:p>
    <w:p>
      <w:pPr>
        <w:pStyle w:val="37"/>
      </w:pPr>
      <w:bookmarkStart w:id="64" w:name="_Toc128838808"/>
      <w:r>
        <w:rPr>
          <w:rFonts w:hint="eastAsia"/>
        </w:rPr>
        <w:t>消防水泵</w:t>
      </w:r>
      <w:bookmarkEnd w:id="64"/>
    </w:p>
    <w:p>
      <w:pPr>
        <w:pStyle w:val="36"/>
      </w:pPr>
      <w:bookmarkStart w:id="65" w:name="_Toc128838813"/>
      <w:r>
        <w:rPr>
          <w:rFonts w:hint="eastAsia"/>
        </w:rPr>
        <w:t>消火栓水泵／喷淋水泵</w:t>
      </w:r>
      <w:bookmarkEnd w:id="65"/>
    </w:p>
    <w:p>
      <w:pPr>
        <w:pStyle w:val="35"/>
      </w:pPr>
      <w:r>
        <w:rPr>
          <w:rFonts w:hint="eastAsia"/>
        </w:rPr>
        <w:t>喷淋系统和消火栓系统的水泵安装应符合当地消防局的要求，供水设备其性能、技术条件应符合国家颁布的GB6245-2006《消防泵》标准的要求。并经国家消防装备质量监督检测中心测试。</w:t>
      </w:r>
    </w:p>
    <w:p>
      <w:pPr>
        <w:pStyle w:val="35"/>
      </w:pPr>
      <w:r>
        <w:rPr>
          <w:rFonts w:hint="eastAsia"/>
        </w:rPr>
        <w:t>消防水泵采用稳压缓冲立式多级消防泵，水泵变流稳压，流量和杨程特性曲线应平坦无驼峰，并满足国家建筑标准设计图集（04S204）中的要求。水泵并具有"后拉式"(Back Pull Out)的设施，使水泵在维修期间，管网正常工作不受干扰。</w:t>
      </w:r>
    </w:p>
    <w:p>
      <w:pPr>
        <w:pStyle w:val="35"/>
      </w:pPr>
      <w:r>
        <w:rPr>
          <w:rFonts w:hint="eastAsia"/>
        </w:rPr>
        <w:t>球墨铸铁外壳由金属对金属接头装配，青铜或不锈钢叶轮及耐磨环，316不锈钢轴及轴套，球式或滚轴式轴承。</w:t>
      </w:r>
    </w:p>
    <w:p>
      <w:pPr>
        <w:pStyle w:val="35"/>
      </w:pPr>
      <w:r>
        <w:rPr>
          <w:rFonts w:hint="eastAsia"/>
        </w:rPr>
        <w:t>压盖密封应为足够长度的密封套和颈轴套，配合认可的密封及水封管道。机械密封也可提供。</w:t>
      </w:r>
    </w:p>
    <w:p>
      <w:pPr>
        <w:pStyle w:val="35"/>
      </w:pPr>
      <w:r>
        <w:rPr>
          <w:rFonts w:hint="eastAsia"/>
        </w:rPr>
        <w:t>水泵和电动机间的联轴器应为半弹性的钢锁钉／橡胶轴衬，精确对准型。应注意，要求联轴器对轴承消震，而不是用于补偿两轴间的偏差。</w:t>
      </w:r>
    </w:p>
    <w:p>
      <w:pPr>
        <w:pStyle w:val="35"/>
      </w:pPr>
      <w:r>
        <w:rPr>
          <w:rFonts w:hint="eastAsia"/>
        </w:rPr>
        <w:t>消防水泵应具有缓闭止回功能，防止水锤冲击损坏设备，其叶轮、导叶均需采用不锈钢304材质。</w:t>
      </w:r>
    </w:p>
    <w:p>
      <w:pPr>
        <w:pStyle w:val="35"/>
      </w:pPr>
      <w:r>
        <w:rPr>
          <w:rFonts w:hint="eastAsia"/>
        </w:rPr>
        <w:t>水泵的密封：采用机械密封，机械密封采用知名品牌产品，采用高耐磨损材料制成，其使用寿命应大小3万小时以上。硬质合金材质。满足耐腐蚀、耐磨损和机械应力等要求及更换周期；</w:t>
      </w:r>
    </w:p>
    <w:p>
      <w:pPr>
        <w:pStyle w:val="35"/>
      </w:pPr>
      <w:r>
        <w:rPr>
          <w:rFonts w:hint="eastAsia"/>
        </w:rPr>
        <w:t>水泵的效率：应不低于（离心泵效率）GB/T13007-91规定值；</w:t>
      </w:r>
    </w:p>
    <w:p>
      <w:pPr>
        <w:pStyle w:val="35"/>
      </w:pPr>
      <w:r>
        <w:rPr>
          <w:rFonts w:hint="eastAsia"/>
        </w:rPr>
        <w:t>消火栓泵的开启由碎玻按钮或压力开关控制（也可人工就地开、停泵，消防中心可开泵，也可停泵）。</w:t>
      </w:r>
    </w:p>
    <w:p>
      <w:pPr>
        <w:pStyle w:val="35"/>
      </w:pPr>
      <w:r>
        <w:rPr>
          <w:rFonts w:hint="eastAsia"/>
        </w:rPr>
        <w:t>喷淋水泵的开启由湿式报警阀上的压力开关控制。</w:t>
      </w:r>
    </w:p>
    <w:p>
      <w:pPr>
        <w:pStyle w:val="35"/>
      </w:pPr>
      <w:r>
        <w:rPr>
          <w:rFonts w:hint="eastAsia"/>
        </w:rPr>
        <w:t>气压罐的要求：材料为铸钢，罐内气囊为更换式，制造厂需具有中华人民共和国特种设备制造许可证（压力容器），投标时提供证书复印件。</w:t>
      </w:r>
    </w:p>
    <w:p>
      <w:pPr>
        <w:pStyle w:val="38"/>
        <w:spacing w:before="62"/>
      </w:pPr>
      <w:bookmarkStart w:id="66" w:name="_Toc128838755"/>
      <w:r>
        <w:rPr>
          <w:rFonts w:hint="eastAsia"/>
        </w:rPr>
        <w:t>安防系统主要设备技术规格</w:t>
      </w:r>
    </w:p>
    <w:bookmarkEnd w:id="66"/>
    <w:p>
      <w:pPr>
        <w:pStyle w:val="37"/>
      </w:pPr>
      <w:r>
        <w:rPr>
          <w:rFonts w:hint="eastAsia"/>
        </w:rPr>
        <w:t>安防设备清单</w:t>
      </w:r>
    </w:p>
    <w:p>
      <w:pPr>
        <w:pStyle w:val="36"/>
      </w:pPr>
      <w:r>
        <w:rPr>
          <w:rFonts w:hint="eastAsia"/>
        </w:rPr>
        <w:t>安防控制室改造升级主要设备清单</w:t>
      </w:r>
    </w:p>
    <w:tbl>
      <w:tblPr>
        <w:tblStyle w:val="26"/>
        <w:tblW w:w="5000" w:type="pct"/>
        <w:jc w:val="center"/>
        <w:tblLayout w:type="autofit"/>
        <w:tblCellMar>
          <w:top w:w="0" w:type="dxa"/>
          <w:left w:w="108" w:type="dxa"/>
          <w:bottom w:w="0" w:type="dxa"/>
          <w:right w:w="108" w:type="dxa"/>
        </w:tblCellMar>
      </w:tblPr>
      <w:tblGrid>
        <w:gridCol w:w="1171"/>
        <w:gridCol w:w="4885"/>
        <w:gridCol w:w="1108"/>
        <w:gridCol w:w="1358"/>
      </w:tblGrid>
      <w:tr>
        <w:tblPrEx>
          <w:tblCellMar>
            <w:top w:w="0" w:type="dxa"/>
            <w:left w:w="108" w:type="dxa"/>
            <w:bottom w:w="0" w:type="dxa"/>
            <w:right w:w="108" w:type="dxa"/>
          </w:tblCellMar>
        </w:tblPrEx>
        <w:trPr>
          <w:trHeight w:val="270" w:hRule="atLeast"/>
          <w:jc w:val="center"/>
        </w:trPr>
        <w:tc>
          <w:tcPr>
            <w:tcW w:w="68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szCs w:val="24"/>
              </w:rPr>
            </w:pPr>
            <w:r>
              <w:rPr>
                <w:rFonts w:hint="eastAsia"/>
                <w:sz w:val="24"/>
                <w:szCs w:val="24"/>
              </w:rPr>
              <w:t>序号</w:t>
            </w:r>
          </w:p>
        </w:tc>
        <w:tc>
          <w:tcPr>
            <w:tcW w:w="28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项目名称</w:t>
            </w:r>
          </w:p>
        </w:tc>
        <w:tc>
          <w:tcPr>
            <w:tcW w:w="65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单位</w:t>
            </w:r>
          </w:p>
        </w:tc>
        <w:tc>
          <w:tcPr>
            <w:tcW w:w="79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工程量</w:t>
            </w:r>
          </w:p>
        </w:tc>
      </w:tr>
      <w:tr>
        <w:tblPrEx>
          <w:tblCellMar>
            <w:top w:w="0" w:type="dxa"/>
            <w:left w:w="108" w:type="dxa"/>
            <w:bottom w:w="0" w:type="dxa"/>
            <w:right w:w="108" w:type="dxa"/>
          </w:tblCellMar>
        </w:tblPrEx>
        <w:trPr>
          <w:trHeight w:val="270" w:hRule="atLeast"/>
          <w:jc w:val="center"/>
        </w:trPr>
        <w:tc>
          <w:tcPr>
            <w:tcW w:w="68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szCs w:val="24"/>
              </w:rPr>
            </w:pPr>
            <w:r>
              <w:rPr>
                <w:rFonts w:hint="eastAsia"/>
                <w:sz w:val="24"/>
                <w:szCs w:val="24"/>
              </w:rPr>
              <w:t>1</w:t>
            </w:r>
          </w:p>
        </w:tc>
        <w:tc>
          <w:tcPr>
            <w:tcW w:w="28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sz w:val="24"/>
                <w:szCs w:val="24"/>
              </w:rPr>
              <w:t>监视墙</w:t>
            </w:r>
          </w:p>
        </w:tc>
        <w:tc>
          <w:tcPr>
            <w:tcW w:w="65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套</w:t>
            </w:r>
          </w:p>
        </w:tc>
        <w:tc>
          <w:tcPr>
            <w:tcW w:w="79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 xml:space="preserve">1 </w:t>
            </w:r>
          </w:p>
        </w:tc>
      </w:tr>
      <w:tr>
        <w:tblPrEx>
          <w:tblCellMar>
            <w:top w:w="0" w:type="dxa"/>
            <w:left w:w="108" w:type="dxa"/>
            <w:bottom w:w="0" w:type="dxa"/>
            <w:right w:w="108" w:type="dxa"/>
          </w:tblCellMar>
        </w:tblPrEx>
        <w:trPr>
          <w:trHeight w:val="285" w:hRule="atLeast"/>
          <w:jc w:val="center"/>
        </w:trPr>
        <w:tc>
          <w:tcPr>
            <w:tcW w:w="687" w:type="pc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szCs w:val="24"/>
              </w:rPr>
            </w:pPr>
            <w:r>
              <w:rPr>
                <w:rFonts w:hint="eastAsia"/>
                <w:sz w:val="24"/>
                <w:szCs w:val="24"/>
              </w:rPr>
              <w:t>2</w:t>
            </w:r>
          </w:p>
        </w:tc>
        <w:tc>
          <w:tcPr>
            <w:tcW w:w="2866"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sz w:val="24"/>
                <w:szCs w:val="24"/>
              </w:rPr>
              <w:t>P1.5</w:t>
            </w:r>
            <w:r>
              <w:rPr>
                <w:rFonts w:hint="eastAsia"/>
                <w:sz w:val="24"/>
                <w:szCs w:val="24"/>
              </w:rPr>
              <w:t>小间距LED室内全彩显示屏（总面积约6123×2304，含配电控制柜）</w:t>
            </w:r>
          </w:p>
        </w:tc>
        <w:tc>
          <w:tcPr>
            <w:tcW w:w="65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sz w:val="24"/>
                <w:szCs w:val="24"/>
              </w:rPr>
              <w:t>平米</w:t>
            </w:r>
          </w:p>
        </w:tc>
        <w:tc>
          <w:tcPr>
            <w:tcW w:w="79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sz w:val="24"/>
                <w:szCs w:val="24"/>
              </w:rPr>
              <w:t>1</w:t>
            </w:r>
            <w:r>
              <w:rPr>
                <w:rFonts w:hint="eastAsia"/>
                <w:sz w:val="24"/>
                <w:szCs w:val="24"/>
              </w:rPr>
              <w:t xml:space="preserve">4 </w:t>
            </w:r>
          </w:p>
        </w:tc>
      </w:tr>
      <w:tr>
        <w:tblPrEx>
          <w:tblCellMar>
            <w:top w:w="0" w:type="dxa"/>
            <w:left w:w="108" w:type="dxa"/>
            <w:bottom w:w="0" w:type="dxa"/>
            <w:right w:w="108" w:type="dxa"/>
          </w:tblCellMar>
        </w:tblPrEx>
        <w:trPr>
          <w:trHeight w:val="285" w:hRule="atLeast"/>
          <w:jc w:val="center"/>
        </w:trPr>
        <w:tc>
          <w:tcPr>
            <w:tcW w:w="687" w:type="pc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szCs w:val="24"/>
              </w:rPr>
            </w:pPr>
            <w:r>
              <w:rPr>
                <w:rFonts w:hint="eastAsia"/>
                <w:sz w:val="24"/>
                <w:szCs w:val="24"/>
              </w:rPr>
              <w:t>3</w:t>
            </w:r>
          </w:p>
        </w:tc>
        <w:tc>
          <w:tcPr>
            <w:tcW w:w="2866"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bookmarkStart w:id="67" w:name="_Hlk133420412"/>
            <w:r>
              <w:rPr>
                <w:rFonts w:hint="eastAsia"/>
                <w:sz w:val="24"/>
                <w:szCs w:val="24"/>
              </w:rPr>
              <w:t>视频输入输出控制器</w:t>
            </w:r>
            <w:bookmarkEnd w:id="67"/>
          </w:p>
        </w:tc>
        <w:tc>
          <w:tcPr>
            <w:tcW w:w="65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sz w:val="24"/>
                <w:szCs w:val="24"/>
              </w:rPr>
              <w:t>台</w:t>
            </w:r>
          </w:p>
        </w:tc>
        <w:tc>
          <w:tcPr>
            <w:tcW w:w="79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sz w:val="24"/>
                <w:szCs w:val="24"/>
              </w:rPr>
              <w:t>2</w:t>
            </w:r>
          </w:p>
        </w:tc>
      </w:tr>
      <w:tr>
        <w:tblPrEx>
          <w:tblCellMar>
            <w:top w:w="0" w:type="dxa"/>
            <w:left w:w="108" w:type="dxa"/>
            <w:bottom w:w="0" w:type="dxa"/>
            <w:right w:w="108" w:type="dxa"/>
          </w:tblCellMar>
        </w:tblPrEx>
        <w:trPr>
          <w:trHeight w:val="285" w:hRule="atLeast"/>
          <w:jc w:val="center"/>
        </w:trPr>
        <w:tc>
          <w:tcPr>
            <w:tcW w:w="687" w:type="pc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szCs w:val="24"/>
              </w:rPr>
            </w:pPr>
            <w:r>
              <w:rPr>
                <w:rFonts w:hint="eastAsia"/>
                <w:sz w:val="24"/>
                <w:szCs w:val="24"/>
              </w:rPr>
              <w:t>4</w:t>
            </w:r>
          </w:p>
        </w:tc>
        <w:tc>
          <w:tcPr>
            <w:tcW w:w="2866"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sz w:val="24"/>
                <w:szCs w:val="24"/>
              </w:rPr>
              <w:t>视频输入输出控制器</w:t>
            </w:r>
          </w:p>
        </w:tc>
        <w:tc>
          <w:tcPr>
            <w:tcW w:w="65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sz w:val="24"/>
                <w:szCs w:val="24"/>
              </w:rPr>
              <w:t>台</w:t>
            </w:r>
          </w:p>
        </w:tc>
        <w:tc>
          <w:tcPr>
            <w:tcW w:w="79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sz w:val="24"/>
                <w:szCs w:val="24"/>
              </w:rPr>
              <w:t>2</w:t>
            </w:r>
          </w:p>
        </w:tc>
      </w:tr>
      <w:tr>
        <w:tblPrEx>
          <w:tblCellMar>
            <w:top w:w="0" w:type="dxa"/>
            <w:left w:w="108" w:type="dxa"/>
            <w:bottom w:w="0" w:type="dxa"/>
            <w:right w:w="108" w:type="dxa"/>
          </w:tblCellMar>
        </w:tblPrEx>
        <w:trPr>
          <w:trHeight w:val="285" w:hRule="atLeast"/>
          <w:jc w:val="center"/>
        </w:trPr>
        <w:tc>
          <w:tcPr>
            <w:tcW w:w="687" w:type="pc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szCs w:val="24"/>
              </w:rPr>
            </w:pPr>
            <w:r>
              <w:rPr>
                <w:rFonts w:hint="eastAsia"/>
                <w:sz w:val="24"/>
                <w:szCs w:val="24"/>
              </w:rPr>
              <w:t>5</w:t>
            </w:r>
          </w:p>
        </w:tc>
        <w:tc>
          <w:tcPr>
            <w:tcW w:w="2866"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sz w:val="24"/>
                <w:szCs w:val="24"/>
              </w:rPr>
              <w:t>监控工作站</w:t>
            </w:r>
          </w:p>
        </w:tc>
        <w:tc>
          <w:tcPr>
            <w:tcW w:w="65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sz w:val="24"/>
                <w:szCs w:val="24"/>
              </w:rPr>
              <w:t>台</w:t>
            </w:r>
          </w:p>
        </w:tc>
        <w:tc>
          <w:tcPr>
            <w:tcW w:w="79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 xml:space="preserve">4 </w:t>
            </w:r>
          </w:p>
        </w:tc>
      </w:tr>
      <w:tr>
        <w:tblPrEx>
          <w:tblCellMar>
            <w:top w:w="0" w:type="dxa"/>
            <w:left w:w="108" w:type="dxa"/>
            <w:bottom w:w="0" w:type="dxa"/>
            <w:right w:w="108" w:type="dxa"/>
          </w:tblCellMar>
        </w:tblPrEx>
        <w:trPr>
          <w:trHeight w:val="285" w:hRule="atLeast"/>
          <w:jc w:val="center"/>
        </w:trPr>
        <w:tc>
          <w:tcPr>
            <w:tcW w:w="687" w:type="pc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szCs w:val="24"/>
              </w:rPr>
            </w:pPr>
            <w:r>
              <w:rPr>
                <w:rFonts w:hint="eastAsia"/>
                <w:sz w:val="24"/>
                <w:szCs w:val="24"/>
              </w:rPr>
              <w:t>6</w:t>
            </w:r>
          </w:p>
        </w:tc>
        <w:tc>
          <w:tcPr>
            <w:tcW w:w="2866"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sz w:val="24"/>
                <w:szCs w:val="24"/>
              </w:rPr>
              <w:t>视频安防监控系统管理服务器</w:t>
            </w:r>
          </w:p>
        </w:tc>
        <w:tc>
          <w:tcPr>
            <w:tcW w:w="65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sz w:val="24"/>
                <w:szCs w:val="24"/>
              </w:rPr>
              <w:t>台</w:t>
            </w:r>
          </w:p>
        </w:tc>
        <w:tc>
          <w:tcPr>
            <w:tcW w:w="79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 xml:space="preserve">1 </w:t>
            </w:r>
          </w:p>
        </w:tc>
      </w:tr>
      <w:tr>
        <w:tblPrEx>
          <w:tblCellMar>
            <w:top w:w="0" w:type="dxa"/>
            <w:left w:w="108" w:type="dxa"/>
            <w:bottom w:w="0" w:type="dxa"/>
            <w:right w:w="108" w:type="dxa"/>
          </w:tblCellMar>
        </w:tblPrEx>
        <w:trPr>
          <w:trHeight w:val="285" w:hRule="atLeast"/>
          <w:jc w:val="center"/>
        </w:trPr>
        <w:tc>
          <w:tcPr>
            <w:tcW w:w="687" w:type="pc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szCs w:val="24"/>
              </w:rPr>
            </w:pPr>
            <w:r>
              <w:rPr>
                <w:rFonts w:hint="eastAsia"/>
                <w:sz w:val="24"/>
                <w:szCs w:val="24"/>
              </w:rPr>
              <w:t>7</w:t>
            </w:r>
          </w:p>
        </w:tc>
        <w:tc>
          <w:tcPr>
            <w:tcW w:w="2866"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sz w:val="24"/>
                <w:szCs w:val="24"/>
              </w:rPr>
              <w:t>视频监控系统软件</w:t>
            </w:r>
          </w:p>
        </w:tc>
        <w:tc>
          <w:tcPr>
            <w:tcW w:w="65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sz w:val="24"/>
                <w:szCs w:val="24"/>
              </w:rPr>
              <w:t>套</w:t>
            </w:r>
          </w:p>
        </w:tc>
        <w:tc>
          <w:tcPr>
            <w:tcW w:w="79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 xml:space="preserve">1 </w:t>
            </w:r>
          </w:p>
        </w:tc>
      </w:tr>
      <w:tr>
        <w:tblPrEx>
          <w:tblCellMar>
            <w:top w:w="0" w:type="dxa"/>
            <w:left w:w="108" w:type="dxa"/>
            <w:bottom w:w="0" w:type="dxa"/>
            <w:right w:w="108" w:type="dxa"/>
          </w:tblCellMar>
        </w:tblPrEx>
        <w:trPr>
          <w:trHeight w:val="285" w:hRule="atLeast"/>
          <w:jc w:val="center"/>
        </w:trPr>
        <w:tc>
          <w:tcPr>
            <w:tcW w:w="68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szCs w:val="24"/>
              </w:rPr>
            </w:pPr>
            <w:r>
              <w:rPr>
                <w:rFonts w:hint="eastAsia"/>
                <w:sz w:val="24"/>
                <w:szCs w:val="24"/>
              </w:rPr>
              <w:t>8</w:t>
            </w:r>
          </w:p>
        </w:tc>
        <w:tc>
          <w:tcPr>
            <w:tcW w:w="286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sz w:val="24"/>
                <w:szCs w:val="24"/>
              </w:rPr>
              <w:t>视频管理键盘</w:t>
            </w:r>
          </w:p>
        </w:tc>
        <w:tc>
          <w:tcPr>
            <w:tcW w:w="6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sz w:val="24"/>
                <w:szCs w:val="24"/>
              </w:rPr>
              <w:t>台</w:t>
            </w:r>
          </w:p>
        </w:tc>
        <w:tc>
          <w:tcPr>
            <w:tcW w:w="79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 xml:space="preserve">1 </w:t>
            </w:r>
          </w:p>
        </w:tc>
      </w:tr>
      <w:tr>
        <w:tblPrEx>
          <w:tblCellMar>
            <w:top w:w="0" w:type="dxa"/>
            <w:left w:w="108" w:type="dxa"/>
            <w:bottom w:w="0" w:type="dxa"/>
            <w:right w:w="108" w:type="dxa"/>
          </w:tblCellMar>
        </w:tblPrEx>
        <w:trPr>
          <w:trHeight w:val="285" w:hRule="atLeast"/>
          <w:jc w:val="center"/>
        </w:trPr>
        <w:tc>
          <w:tcPr>
            <w:tcW w:w="687" w:type="pct"/>
            <w:tcBorders>
              <w:top w:val="single" w:color="auto" w:sz="4" w:space="0"/>
              <w:left w:val="single" w:color="auto" w:sz="4" w:space="0"/>
              <w:bottom w:val="single" w:color="auto" w:sz="4" w:space="0"/>
              <w:right w:val="single" w:color="auto" w:sz="4" w:space="0"/>
            </w:tcBorders>
            <w:vAlign w:val="center"/>
          </w:tcPr>
          <w:p>
            <w:pPr>
              <w:widowControl/>
              <w:jc w:val="center"/>
              <w:rPr>
                <w:sz w:val="24"/>
                <w:szCs w:val="24"/>
              </w:rPr>
            </w:pPr>
            <w:r>
              <w:rPr>
                <w:rFonts w:hint="eastAsia"/>
                <w:sz w:val="24"/>
                <w:szCs w:val="24"/>
              </w:rPr>
              <w:t>9</w:t>
            </w:r>
          </w:p>
        </w:tc>
        <w:tc>
          <w:tcPr>
            <w:tcW w:w="286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sz w:val="24"/>
                <w:szCs w:val="24"/>
              </w:rPr>
              <w:t>48口核心交换机</w:t>
            </w:r>
          </w:p>
        </w:tc>
        <w:tc>
          <w:tcPr>
            <w:tcW w:w="6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sz w:val="24"/>
                <w:szCs w:val="24"/>
              </w:rPr>
              <w:t>台</w:t>
            </w:r>
          </w:p>
        </w:tc>
        <w:tc>
          <w:tcPr>
            <w:tcW w:w="79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1</w:t>
            </w:r>
          </w:p>
        </w:tc>
      </w:tr>
      <w:tr>
        <w:tblPrEx>
          <w:tblCellMar>
            <w:top w:w="0" w:type="dxa"/>
            <w:left w:w="108" w:type="dxa"/>
            <w:bottom w:w="0" w:type="dxa"/>
            <w:right w:w="108" w:type="dxa"/>
          </w:tblCellMar>
        </w:tblPrEx>
        <w:trPr>
          <w:trHeight w:val="285" w:hRule="atLeast"/>
          <w:jc w:val="center"/>
        </w:trPr>
        <w:tc>
          <w:tcPr>
            <w:tcW w:w="687" w:type="pct"/>
            <w:tcBorders>
              <w:top w:val="nil"/>
              <w:left w:val="single" w:color="auto" w:sz="4" w:space="0"/>
              <w:bottom w:val="single" w:color="auto" w:sz="4" w:space="0"/>
              <w:right w:val="single" w:color="auto" w:sz="4" w:space="0"/>
            </w:tcBorders>
            <w:vAlign w:val="center"/>
          </w:tcPr>
          <w:p>
            <w:pPr>
              <w:widowControl/>
              <w:jc w:val="center"/>
              <w:rPr>
                <w:sz w:val="24"/>
                <w:szCs w:val="24"/>
              </w:rPr>
            </w:pPr>
            <w:r>
              <w:rPr>
                <w:rFonts w:hint="eastAsia"/>
                <w:sz w:val="24"/>
                <w:szCs w:val="24"/>
              </w:rPr>
              <w:t>10</w:t>
            </w:r>
          </w:p>
        </w:tc>
        <w:tc>
          <w:tcPr>
            <w:tcW w:w="2866"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sz w:val="24"/>
                <w:szCs w:val="24"/>
              </w:rPr>
              <w:t>32路网络硬盘录像机</w:t>
            </w:r>
          </w:p>
        </w:tc>
        <w:tc>
          <w:tcPr>
            <w:tcW w:w="65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sz w:val="24"/>
                <w:szCs w:val="24"/>
              </w:rPr>
              <w:t>台</w:t>
            </w:r>
          </w:p>
        </w:tc>
        <w:tc>
          <w:tcPr>
            <w:tcW w:w="79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sz w:val="24"/>
                <w:szCs w:val="24"/>
              </w:rPr>
              <w:t>6</w:t>
            </w:r>
          </w:p>
        </w:tc>
      </w:tr>
      <w:tr>
        <w:tblPrEx>
          <w:tblCellMar>
            <w:top w:w="0" w:type="dxa"/>
            <w:left w:w="108" w:type="dxa"/>
            <w:bottom w:w="0" w:type="dxa"/>
            <w:right w:w="108" w:type="dxa"/>
          </w:tblCellMar>
        </w:tblPrEx>
        <w:trPr>
          <w:trHeight w:val="285" w:hRule="atLeast"/>
          <w:jc w:val="center"/>
        </w:trPr>
        <w:tc>
          <w:tcPr>
            <w:tcW w:w="687" w:type="pct"/>
            <w:tcBorders>
              <w:top w:val="nil"/>
              <w:left w:val="single" w:color="auto" w:sz="4" w:space="0"/>
              <w:bottom w:val="single" w:color="auto" w:sz="4" w:space="0"/>
              <w:right w:val="single" w:color="auto" w:sz="4" w:space="0"/>
            </w:tcBorders>
            <w:vAlign w:val="center"/>
          </w:tcPr>
          <w:p>
            <w:pPr>
              <w:widowControl/>
              <w:jc w:val="center"/>
              <w:rPr>
                <w:sz w:val="24"/>
                <w:szCs w:val="24"/>
              </w:rPr>
            </w:pPr>
            <w:r>
              <w:rPr>
                <w:rFonts w:hint="eastAsia"/>
                <w:sz w:val="24"/>
                <w:szCs w:val="24"/>
              </w:rPr>
              <w:t>11</w:t>
            </w:r>
          </w:p>
        </w:tc>
        <w:tc>
          <w:tcPr>
            <w:tcW w:w="2866"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sz w:val="24"/>
                <w:szCs w:val="24"/>
              </w:rPr>
              <w:t>8T硬盘</w:t>
            </w:r>
          </w:p>
        </w:tc>
        <w:tc>
          <w:tcPr>
            <w:tcW w:w="65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sz w:val="24"/>
                <w:szCs w:val="24"/>
              </w:rPr>
              <w:t>块</w:t>
            </w:r>
          </w:p>
        </w:tc>
        <w:tc>
          <w:tcPr>
            <w:tcW w:w="79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 xml:space="preserve">48 </w:t>
            </w:r>
          </w:p>
        </w:tc>
      </w:tr>
      <w:tr>
        <w:tblPrEx>
          <w:tblCellMar>
            <w:top w:w="0" w:type="dxa"/>
            <w:left w:w="108" w:type="dxa"/>
            <w:bottom w:w="0" w:type="dxa"/>
            <w:right w:w="108" w:type="dxa"/>
          </w:tblCellMar>
        </w:tblPrEx>
        <w:trPr>
          <w:trHeight w:val="285" w:hRule="atLeast"/>
          <w:jc w:val="center"/>
        </w:trPr>
        <w:tc>
          <w:tcPr>
            <w:tcW w:w="687" w:type="pct"/>
            <w:tcBorders>
              <w:top w:val="nil"/>
              <w:left w:val="single" w:color="auto" w:sz="4" w:space="0"/>
              <w:bottom w:val="single" w:color="auto" w:sz="4" w:space="0"/>
              <w:right w:val="single" w:color="auto" w:sz="4" w:space="0"/>
            </w:tcBorders>
            <w:vAlign w:val="center"/>
          </w:tcPr>
          <w:p>
            <w:pPr>
              <w:widowControl/>
              <w:jc w:val="center"/>
              <w:rPr>
                <w:sz w:val="24"/>
                <w:szCs w:val="24"/>
              </w:rPr>
            </w:pPr>
            <w:r>
              <w:rPr>
                <w:rFonts w:hint="eastAsia"/>
                <w:sz w:val="24"/>
                <w:szCs w:val="24"/>
              </w:rPr>
              <w:t>12</w:t>
            </w:r>
          </w:p>
        </w:tc>
        <w:tc>
          <w:tcPr>
            <w:tcW w:w="2866"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sz w:val="24"/>
                <w:szCs w:val="24"/>
              </w:rPr>
              <w:t>专业监控台（6席位，配6转椅）</w:t>
            </w:r>
          </w:p>
        </w:tc>
        <w:tc>
          <w:tcPr>
            <w:tcW w:w="65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sz w:val="24"/>
                <w:szCs w:val="24"/>
              </w:rPr>
              <w:t>台</w:t>
            </w:r>
          </w:p>
        </w:tc>
        <w:tc>
          <w:tcPr>
            <w:tcW w:w="79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 xml:space="preserve">1 </w:t>
            </w:r>
          </w:p>
        </w:tc>
      </w:tr>
      <w:tr>
        <w:tblPrEx>
          <w:tblCellMar>
            <w:top w:w="0" w:type="dxa"/>
            <w:left w:w="108" w:type="dxa"/>
            <w:bottom w:w="0" w:type="dxa"/>
            <w:right w:w="108" w:type="dxa"/>
          </w:tblCellMar>
        </w:tblPrEx>
        <w:trPr>
          <w:trHeight w:val="285" w:hRule="atLeast"/>
          <w:jc w:val="center"/>
        </w:trPr>
        <w:tc>
          <w:tcPr>
            <w:tcW w:w="687" w:type="pct"/>
            <w:tcBorders>
              <w:top w:val="nil"/>
              <w:left w:val="single" w:color="auto" w:sz="4" w:space="0"/>
              <w:bottom w:val="single" w:color="auto" w:sz="4" w:space="0"/>
              <w:right w:val="single" w:color="auto" w:sz="4" w:space="0"/>
            </w:tcBorders>
            <w:vAlign w:val="center"/>
          </w:tcPr>
          <w:p>
            <w:pPr>
              <w:widowControl/>
              <w:jc w:val="center"/>
              <w:rPr>
                <w:sz w:val="24"/>
                <w:szCs w:val="24"/>
              </w:rPr>
            </w:pPr>
            <w:r>
              <w:rPr>
                <w:rFonts w:hint="eastAsia"/>
                <w:sz w:val="24"/>
                <w:szCs w:val="24"/>
              </w:rPr>
              <w:t>13</w:t>
            </w:r>
          </w:p>
        </w:tc>
        <w:tc>
          <w:tcPr>
            <w:tcW w:w="2866"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sz w:val="24"/>
                <w:szCs w:val="24"/>
              </w:rPr>
              <w:t>42U落地式机柜</w:t>
            </w:r>
          </w:p>
        </w:tc>
        <w:tc>
          <w:tcPr>
            <w:tcW w:w="65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sz w:val="24"/>
                <w:szCs w:val="24"/>
              </w:rPr>
              <w:t>台</w:t>
            </w:r>
          </w:p>
        </w:tc>
        <w:tc>
          <w:tcPr>
            <w:tcW w:w="79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 xml:space="preserve">4 </w:t>
            </w:r>
          </w:p>
        </w:tc>
      </w:tr>
      <w:tr>
        <w:tblPrEx>
          <w:tblCellMar>
            <w:top w:w="0" w:type="dxa"/>
            <w:left w:w="108" w:type="dxa"/>
            <w:bottom w:w="0" w:type="dxa"/>
            <w:right w:w="108" w:type="dxa"/>
          </w:tblCellMar>
        </w:tblPrEx>
        <w:trPr>
          <w:trHeight w:val="285" w:hRule="atLeast"/>
          <w:jc w:val="center"/>
        </w:trPr>
        <w:tc>
          <w:tcPr>
            <w:tcW w:w="687" w:type="pct"/>
            <w:tcBorders>
              <w:top w:val="single" w:color="auto" w:sz="4" w:space="0"/>
              <w:left w:val="single" w:color="auto" w:sz="4" w:space="0"/>
              <w:bottom w:val="single" w:color="auto" w:sz="4" w:space="0"/>
              <w:right w:val="single" w:color="auto" w:sz="4" w:space="0"/>
            </w:tcBorders>
            <w:vAlign w:val="center"/>
          </w:tcPr>
          <w:p>
            <w:pPr>
              <w:widowControl/>
              <w:jc w:val="center"/>
              <w:rPr>
                <w:sz w:val="24"/>
                <w:szCs w:val="24"/>
              </w:rPr>
            </w:pPr>
            <w:r>
              <w:rPr>
                <w:rFonts w:hint="eastAsia"/>
                <w:sz w:val="24"/>
                <w:szCs w:val="24"/>
              </w:rPr>
              <w:t>14</w:t>
            </w:r>
          </w:p>
        </w:tc>
        <w:tc>
          <w:tcPr>
            <w:tcW w:w="286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sz w:val="24"/>
                <w:szCs w:val="24"/>
              </w:rPr>
              <w:t>UPS不间断电源 30kVA 90min</w:t>
            </w:r>
          </w:p>
        </w:tc>
        <w:tc>
          <w:tcPr>
            <w:tcW w:w="6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sz w:val="24"/>
                <w:szCs w:val="24"/>
              </w:rPr>
              <w:t>套</w:t>
            </w:r>
          </w:p>
        </w:tc>
        <w:tc>
          <w:tcPr>
            <w:tcW w:w="79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 xml:space="preserve">1 </w:t>
            </w:r>
          </w:p>
        </w:tc>
      </w:tr>
      <w:tr>
        <w:tblPrEx>
          <w:tblCellMar>
            <w:top w:w="0" w:type="dxa"/>
            <w:left w:w="108" w:type="dxa"/>
            <w:bottom w:w="0" w:type="dxa"/>
            <w:right w:w="108" w:type="dxa"/>
          </w:tblCellMar>
        </w:tblPrEx>
        <w:trPr>
          <w:trHeight w:val="285" w:hRule="atLeast"/>
          <w:jc w:val="center"/>
        </w:trPr>
        <w:tc>
          <w:tcPr>
            <w:tcW w:w="687" w:type="pct"/>
            <w:tcBorders>
              <w:top w:val="single" w:color="auto" w:sz="4" w:space="0"/>
              <w:left w:val="single" w:color="auto" w:sz="4" w:space="0"/>
              <w:bottom w:val="single" w:color="auto" w:sz="4" w:space="0"/>
              <w:right w:val="single" w:color="auto" w:sz="4" w:space="0"/>
            </w:tcBorders>
            <w:vAlign w:val="center"/>
          </w:tcPr>
          <w:p>
            <w:pPr>
              <w:widowControl/>
              <w:jc w:val="center"/>
              <w:rPr>
                <w:sz w:val="24"/>
                <w:szCs w:val="24"/>
              </w:rPr>
            </w:pPr>
            <w:r>
              <w:rPr>
                <w:rFonts w:hint="eastAsia"/>
                <w:sz w:val="22"/>
              </w:rPr>
              <w:t>15</w:t>
            </w:r>
          </w:p>
        </w:tc>
        <w:tc>
          <w:tcPr>
            <w:tcW w:w="286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sz w:val="24"/>
                <w:szCs w:val="24"/>
              </w:rPr>
            </w:pPr>
            <w:r>
              <w:rPr>
                <w:rFonts w:hint="eastAsia"/>
              </w:rPr>
              <w:t>安防系统配电箱及其电缆</w:t>
            </w:r>
          </w:p>
        </w:tc>
        <w:tc>
          <w:tcPr>
            <w:tcW w:w="650" w:type="pct"/>
            <w:tcBorders>
              <w:top w:val="single" w:color="auto" w:sz="4" w:space="0"/>
              <w:left w:val="nil"/>
              <w:bottom w:val="single" w:color="auto" w:sz="4" w:space="0"/>
              <w:right w:val="single" w:color="auto" w:sz="4" w:space="0"/>
            </w:tcBorders>
            <w:shd w:val="clear" w:color="auto" w:fill="auto"/>
            <w:vAlign w:val="center"/>
          </w:tcPr>
          <w:p>
            <w:pPr>
              <w:widowControl/>
              <w:jc w:val="center"/>
              <w:rPr>
                <w:sz w:val="24"/>
                <w:szCs w:val="24"/>
              </w:rPr>
            </w:pPr>
            <w:r>
              <w:rPr>
                <w:rFonts w:hint="eastAsia"/>
              </w:rPr>
              <w:t>套</w:t>
            </w:r>
          </w:p>
        </w:tc>
        <w:tc>
          <w:tcPr>
            <w:tcW w:w="79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sz w:val="24"/>
                <w:szCs w:val="24"/>
              </w:rPr>
            </w:pPr>
            <w:r>
              <w:rPr>
                <w:rFonts w:hint="eastAsia"/>
              </w:rPr>
              <w:t xml:space="preserve">2 </w:t>
            </w:r>
          </w:p>
        </w:tc>
      </w:tr>
    </w:tbl>
    <w:p>
      <w:pPr>
        <w:pStyle w:val="36"/>
      </w:pPr>
      <w:r>
        <w:rPr>
          <w:rFonts w:hint="eastAsia"/>
        </w:rPr>
        <w:t>4号楼视频安防监控系统升级设备清单</w:t>
      </w:r>
    </w:p>
    <w:tbl>
      <w:tblPr>
        <w:tblStyle w:val="26"/>
        <w:tblW w:w="5000" w:type="pct"/>
        <w:jc w:val="center"/>
        <w:tblLayout w:type="autofit"/>
        <w:tblCellMar>
          <w:top w:w="0" w:type="dxa"/>
          <w:left w:w="108" w:type="dxa"/>
          <w:bottom w:w="0" w:type="dxa"/>
          <w:right w:w="108" w:type="dxa"/>
        </w:tblCellMar>
      </w:tblPr>
      <w:tblGrid>
        <w:gridCol w:w="1413"/>
        <w:gridCol w:w="4005"/>
        <w:gridCol w:w="1404"/>
        <w:gridCol w:w="1700"/>
      </w:tblGrid>
      <w:tr>
        <w:tblPrEx>
          <w:tblCellMar>
            <w:top w:w="0" w:type="dxa"/>
            <w:left w:w="108" w:type="dxa"/>
            <w:bottom w:w="0" w:type="dxa"/>
            <w:right w:w="108" w:type="dxa"/>
          </w:tblCellMar>
        </w:tblPrEx>
        <w:trPr>
          <w:trHeight w:val="270" w:hRule="atLeast"/>
          <w:jc w:val="center"/>
        </w:trPr>
        <w:tc>
          <w:tcPr>
            <w:tcW w:w="829" w:type="pct"/>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2"/>
              </w:rPr>
            </w:pPr>
            <w:r>
              <w:rPr>
                <w:rFonts w:hint="eastAsia" w:ascii="宋体" w:hAnsi="宋体" w:cs="宋体"/>
                <w:kern w:val="0"/>
                <w:sz w:val="22"/>
              </w:rPr>
              <w:t>序号</w:t>
            </w:r>
          </w:p>
        </w:tc>
        <w:tc>
          <w:tcPr>
            <w:tcW w:w="235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项目名称</w:t>
            </w:r>
          </w:p>
        </w:tc>
        <w:tc>
          <w:tcPr>
            <w:tcW w:w="82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单位</w:t>
            </w:r>
          </w:p>
        </w:tc>
        <w:tc>
          <w:tcPr>
            <w:tcW w:w="99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工程量</w:t>
            </w:r>
          </w:p>
        </w:tc>
      </w:tr>
      <w:tr>
        <w:tblPrEx>
          <w:tblCellMar>
            <w:top w:w="0" w:type="dxa"/>
            <w:left w:w="108" w:type="dxa"/>
            <w:bottom w:w="0" w:type="dxa"/>
            <w:right w:w="108" w:type="dxa"/>
          </w:tblCellMar>
        </w:tblPrEx>
        <w:trPr>
          <w:trHeight w:val="270" w:hRule="atLeast"/>
          <w:jc w:val="center"/>
        </w:trPr>
        <w:tc>
          <w:tcPr>
            <w:tcW w:w="829" w:type="pct"/>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4"/>
                <w:szCs w:val="24"/>
              </w:rPr>
            </w:pPr>
            <w:r>
              <w:t>1</w:t>
            </w:r>
          </w:p>
        </w:tc>
        <w:tc>
          <w:tcPr>
            <w:tcW w:w="235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半球摄像机</w:t>
            </w:r>
          </w:p>
        </w:tc>
        <w:tc>
          <w:tcPr>
            <w:tcW w:w="82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99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w:t>
            </w:r>
            <w:r>
              <w:rPr>
                <w:rFonts w:ascii="宋体" w:hAnsi="宋体" w:cs="宋体"/>
                <w:kern w:val="0"/>
                <w:sz w:val="24"/>
                <w:szCs w:val="24"/>
              </w:rPr>
              <w:t>8</w:t>
            </w:r>
          </w:p>
        </w:tc>
      </w:tr>
      <w:tr>
        <w:tblPrEx>
          <w:tblCellMar>
            <w:top w:w="0" w:type="dxa"/>
            <w:left w:w="108" w:type="dxa"/>
            <w:bottom w:w="0" w:type="dxa"/>
            <w:right w:w="108" w:type="dxa"/>
          </w:tblCellMar>
        </w:tblPrEx>
        <w:trPr>
          <w:trHeight w:val="285" w:hRule="atLeast"/>
          <w:jc w:val="center"/>
        </w:trPr>
        <w:tc>
          <w:tcPr>
            <w:tcW w:w="829" w:type="pct"/>
            <w:tcBorders>
              <w:top w:val="nil"/>
              <w:left w:val="single" w:color="auto" w:sz="4" w:space="0"/>
              <w:bottom w:val="single" w:color="auto" w:sz="4" w:space="0"/>
              <w:right w:val="single" w:color="auto" w:sz="4" w:space="0"/>
            </w:tcBorders>
          </w:tcPr>
          <w:p>
            <w:pPr>
              <w:widowControl/>
              <w:jc w:val="center"/>
              <w:rPr>
                <w:rFonts w:ascii="宋体" w:hAnsi="宋体" w:cs="宋体"/>
                <w:kern w:val="0"/>
                <w:sz w:val="24"/>
                <w:szCs w:val="24"/>
              </w:rPr>
            </w:pPr>
            <w:r>
              <w:t>2</w:t>
            </w:r>
          </w:p>
        </w:tc>
        <w:tc>
          <w:tcPr>
            <w:tcW w:w="2350"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光纤收发器</w:t>
            </w:r>
          </w:p>
        </w:tc>
        <w:tc>
          <w:tcPr>
            <w:tcW w:w="82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对</w:t>
            </w:r>
          </w:p>
        </w:tc>
        <w:tc>
          <w:tcPr>
            <w:tcW w:w="99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 xml:space="preserve">1 </w:t>
            </w:r>
          </w:p>
        </w:tc>
      </w:tr>
      <w:tr>
        <w:tblPrEx>
          <w:tblCellMar>
            <w:top w:w="0" w:type="dxa"/>
            <w:left w:w="108" w:type="dxa"/>
            <w:bottom w:w="0" w:type="dxa"/>
            <w:right w:w="108" w:type="dxa"/>
          </w:tblCellMar>
        </w:tblPrEx>
        <w:trPr>
          <w:trHeight w:val="285" w:hRule="atLeast"/>
          <w:jc w:val="center"/>
        </w:trPr>
        <w:tc>
          <w:tcPr>
            <w:tcW w:w="829" w:type="pct"/>
            <w:tcBorders>
              <w:top w:val="nil"/>
              <w:left w:val="single" w:color="auto" w:sz="4" w:space="0"/>
              <w:bottom w:val="single" w:color="auto" w:sz="4" w:space="0"/>
              <w:right w:val="single" w:color="auto" w:sz="4" w:space="0"/>
            </w:tcBorders>
          </w:tcPr>
          <w:p>
            <w:pPr>
              <w:widowControl/>
              <w:jc w:val="center"/>
              <w:rPr>
                <w:rFonts w:ascii="宋体" w:hAnsi="宋体" w:cs="宋体"/>
                <w:kern w:val="0"/>
                <w:sz w:val="24"/>
                <w:szCs w:val="24"/>
              </w:rPr>
            </w:pPr>
            <w:r>
              <w:t>3</w:t>
            </w:r>
          </w:p>
        </w:tc>
        <w:tc>
          <w:tcPr>
            <w:tcW w:w="2350"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4芯单模光缆</w:t>
            </w:r>
          </w:p>
        </w:tc>
        <w:tc>
          <w:tcPr>
            <w:tcW w:w="82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米</w:t>
            </w:r>
          </w:p>
        </w:tc>
        <w:tc>
          <w:tcPr>
            <w:tcW w:w="99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ascii="宋体" w:hAnsi="宋体" w:cs="宋体"/>
                <w:kern w:val="0"/>
                <w:sz w:val="24"/>
                <w:szCs w:val="24"/>
              </w:rPr>
              <w:t>1</w:t>
            </w:r>
            <w:r>
              <w:rPr>
                <w:rFonts w:hint="eastAsia" w:ascii="宋体" w:hAnsi="宋体" w:cs="宋体"/>
                <w:kern w:val="0"/>
                <w:sz w:val="24"/>
                <w:szCs w:val="24"/>
              </w:rPr>
              <w:t xml:space="preserve">00 </w:t>
            </w:r>
          </w:p>
        </w:tc>
      </w:tr>
      <w:tr>
        <w:tblPrEx>
          <w:tblCellMar>
            <w:top w:w="0" w:type="dxa"/>
            <w:left w:w="108" w:type="dxa"/>
            <w:bottom w:w="0" w:type="dxa"/>
            <w:right w:w="108" w:type="dxa"/>
          </w:tblCellMar>
        </w:tblPrEx>
        <w:trPr>
          <w:trHeight w:val="285" w:hRule="atLeast"/>
          <w:jc w:val="center"/>
        </w:trPr>
        <w:tc>
          <w:tcPr>
            <w:tcW w:w="829" w:type="pct"/>
            <w:tcBorders>
              <w:top w:val="nil"/>
              <w:left w:val="single" w:color="auto" w:sz="4" w:space="0"/>
              <w:bottom w:val="single" w:color="auto" w:sz="4" w:space="0"/>
              <w:right w:val="single" w:color="auto" w:sz="4" w:space="0"/>
            </w:tcBorders>
          </w:tcPr>
          <w:p>
            <w:pPr>
              <w:widowControl/>
              <w:jc w:val="center"/>
              <w:rPr>
                <w:rFonts w:ascii="宋体" w:hAnsi="宋体" w:cs="宋体"/>
                <w:kern w:val="0"/>
                <w:sz w:val="24"/>
                <w:szCs w:val="24"/>
              </w:rPr>
            </w:pPr>
            <w:r>
              <w:t>4</w:t>
            </w:r>
          </w:p>
        </w:tc>
        <w:tc>
          <w:tcPr>
            <w:tcW w:w="2350"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PC25</w:t>
            </w:r>
          </w:p>
        </w:tc>
        <w:tc>
          <w:tcPr>
            <w:tcW w:w="82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米</w:t>
            </w:r>
          </w:p>
        </w:tc>
        <w:tc>
          <w:tcPr>
            <w:tcW w:w="99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ascii="宋体" w:hAnsi="宋体" w:cs="宋体"/>
                <w:kern w:val="0"/>
                <w:sz w:val="24"/>
                <w:szCs w:val="24"/>
              </w:rPr>
              <w:t>1</w:t>
            </w:r>
            <w:r>
              <w:rPr>
                <w:rFonts w:hint="eastAsia" w:ascii="宋体" w:hAnsi="宋体" w:cs="宋体"/>
                <w:kern w:val="0"/>
                <w:sz w:val="24"/>
                <w:szCs w:val="24"/>
              </w:rPr>
              <w:t xml:space="preserve">00 </w:t>
            </w:r>
          </w:p>
        </w:tc>
      </w:tr>
      <w:tr>
        <w:tblPrEx>
          <w:tblCellMar>
            <w:top w:w="0" w:type="dxa"/>
            <w:left w:w="108" w:type="dxa"/>
            <w:bottom w:w="0" w:type="dxa"/>
            <w:right w:w="108" w:type="dxa"/>
          </w:tblCellMar>
        </w:tblPrEx>
        <w:trPr>
          <w:trHeight w:val="285" w:hRule="atLeast"/>
          <w:jc w:val="center"/>
        </w:trPr>
        <w:tc>
          <w:tcPr>
            <w:tcW w:w="829" w:type="pct"/>
            <w:tcBorders>
              <w:top w:val="nil"/>
              <w:left w:val="single" w:color="auto" w:sz="4" w:space="0"/>
              <w:bottom w:val="single" w:color="auto" w:sz="4" w:space="0"/>
              <w:right w:val="single" w:color="auto" w:sz="4" w:space="0"/>
            </w:tcBorders>
          </w:tcPr>
          <w:p>
            <w:pPr>
              <w:widowControl/>
              <w:jc w:val="center"/>
              <w:rPr>
                <w:rFonts w:ascii="宋体" w:hAnsi="宋体" w:cs="宋体"/>
                <w:kern w:val="0"/>
                <w:sz w:val="24"/>
                <w:szCs w:val="24"/>
              </w:rPr>
            </w:pPr>
            <w:r>
              <w:t>5</w:t>
            </w:r>
          </w:p>
        </w:tc>
        <w:tc>
          <w:tcPr>
            <w:tcW w:w="2350"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六类4对UTP</w:t>
            </w:r>
          </w:p>
        </w:tc>
        <w:tc>
          <w:tcPr>
            <w:tcW w:w="82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米</w:t>
            </w:r>
          </w:p>
        </w:tc>
        <w:tc>
          <w:tcPr>
            <w:tcW w:w="99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r>
              <w:rPr>
                <w:rFonts w:ascii="宋体" w:hAnsi="宋体" w:cs="宋体"/>
                <w:kern w:val="0"/>
                <w:sz w:val="24"/>
                <w:szCs w:val="24"/>
              </w:rPr>
              <w:t>120</w:t>
            </w:r>
          </w:p>
        </w:tc>
      </w:tr>
      <w:tr>
        <w:tblPrEx>
          <w:tblCellMar>
            <w:top w:w="0" w:type="dxa"/>
            <w:left w:w="108" w:type="dxa"/>
            <w:bottom w:w="0" w:type="dxa"/>
            <w:right w:w="108" w:type="dxa"/>
          </w:tblCellMar>
        </w:tblPrEx>
        <w:trPr>
          <w:trHeight w:val="285" w:hRule="atLeast"/>
          <w:jc w:val="center"/>
        </w:trPr>
        <w:tc>
          <w:tcPr>
            <w:tcW w:w="829" w:type="pct"/>
            <w:tcBorders>
              <w:top w:val="nil"/>
              <w:left w:val="single" w:color="auto" w:sz="4" w:space="0"/>
              <w:bottom w:val="single" w:color="auto" w:sz="4" w:space="0"/>
              <w:right w:val="single" w:color="auto" w:sz="4" w:space="0"/>
            </w:tcBorders>
          </w:tcPr>
          <w:p>
            <w:pPr>
              <w:widowControl/>
              <w:jc w:val="center"/>
              <w:rPr>
                <w:rFonts w:ascii="宋体" w:hAnsi="宋体" w:cs="宋体"/>
                <w:kern w:val="0"/>
                <w:sz w:val="24"/>
                <w:szCs w:val="24"/>
              </w:rPr>
            </w:pPr>
            <w:r>
              <w:t>6</w:t>
            </w:r>
          </w:p>
        </w:tc>
        <w:tc>
          <w:tcPr>
            <w:tcW w:w="2350"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48口千兆交换机</w:t>
            </w:r>
          </w:p>
        </w:tc>
        <w:tc>
          <w:tcPr>
            <w:tcW w:w="82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99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r>
      <w:tr>
        <w:tblPrEx>
          <w:tblCellMar>
            <w:top w:w="0" w:type="dxa"/>
            <w:left w:w="108" w:type="dxa"/>
            <w:bottom w:w="0" w:type="dxa"/>
            <w:right w:w="108" w:type="dxa"/>
          </w:tblCellMar>
        </w:tblPrEx>
        <w:trPr>
          <w:trHeight w:val="285" w:hRule="atLeast"/>
          <w:jc w:val="center"/>
        </w:trPr>
        <w:tc>
          <w:tcPr>
            <w:tcW w:w="829" w:type="pct"/>
            <w:tcBorders>
              <w:top w:val="nil"/>
              <w:left w:val="single" w:color="auto" w:sz="4" w:space="0"/>
              <w:bottom w:val="single" w:color="auto" w:sz="4" w:space="0"/>
              <w:right w:val="single" w:color="auto" w:sz="4" w:space="0"/>
            </w:tcBorders>
          </w:tcPr>
          <w:p>
            <w:pPr>
              <w:widowControl/>
              <w:jc w:val="center"/>
              <w:rPr>
                <w:rFonts w:ascii="宋体" w:hAnsi="宋体" w:cs="宋体"/>
                <w:kern w:val="0"/>
                <w:sz w:val="24"/>
                <w:szCs w:val="24"/>
              </w:rPr>
            </w:pPr>
            <w:r>
              <w:t>7</w:t>
            </w:r>
          </w:p>
        </w:tc>
        <w:tc>
          <w:tcPr>
            <w:tcW w:w="2350"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32路网络硬盘录像机</w:t>
            </w:r>
          </w:p>
        </w:tc>
        <w:tc>
          <w:tcPr>
            <w:tcW w:w="82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99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 xml:space="preserve">1 </w:t>
            </w:r>
          </w:p>
        </w:tc>
      </w:tr>
      <w:tr>
        <w:tblPrEx>
          <w:tblCellMar>
            <w:top w:w="0" w:type="dxa"/>
            <w:left w:w="108" w:type="dxa"/>
            <w:bottom w:w="0" w:type="dxa"/>
            <w:right w:w="108" w:type="dxa"/>
          </w:tblCellMar>
        </w:tblPrEx>
        <w:trPr>
          <w:trHeight w:val="285" w:hRule="atLeast"/>
          <w:jc w:val="center"/>
        </w:trPr>
        <w:tc>
          <w:tcPr>
            <w:tcW w:w="829" w:type="pct"/>
            <w:tcBorders>
              <w:top w:val="nil"/>
              <w:left w:val="single" w:color="auto" w:sz="4" w:space="0"/>
              <w:bottom w:val="single" w:color="auto" w:sz="4" w:space="0"/>
              <w:right w:val="single" w:color="auto" w:sz="4" w:space="0"/>
            </w:tcBorders>
          </w:tcPr>
          <w:p>
            <w:pPr>
              <w:widowControl/>
              <w:jc w:val="center"/>
              <w:rPr>
                <w:rFonts w:ascii="宋体" w:hAnsi="宋体" w:cs="宋体"/>
                <w:kern w:val="0"/>
                <w:sz w:val="24"/>
                <w:szCs w:val="24"/>
              </w:rPr>
            </w:pPr>
            <w:r>
              <w:t>8</w:t>
            </w:r>
          </w:p>
        </w:tc>
        <w:tc>
          <w:tcPr>
            <w:tcW w:w="2350"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8T硬盘</w:t>
            </w:r>
          </w:p>
        </w:tc>
        <w:tc>
          <w:tcPr>
            <w:tcW w:w="82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块</w:t>
            </w:r>
          </w:p>
        </w:tc>
        <w:tc>
          <w:tcPr>
            <w:tcW w:w="99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ascii="宋体" w:hAnsi="宋体" w:cs="宋体"/>
                <w:kern w:val="0"/>
                <w:sz w:val="24"/>
                <w:szCs w:val="24"/>
              </w:rPr>
              <w:t>4</w:t>
            </w:r>
          </w:p>
        </w:tc>
      </w:tr>
    </w:tbl>
    <w:p>
      <w:pPr>
        <w:pStyle w:val="36"/>
      </w:pPr>
      <w:r>
        <w:rPr>
          <w:rFonts w:hint="eastAsia"/>
        </w:rPr>
        <w:t>通园视频安防监控系统升级设备清单</w:t>
      </w:r>
    </w:p>
    <w:tbl>
      <w:tblPr>
        <w:tblStyle w:val="26"/>
        <w:tblW w:w="5000" w:type="pct"/>
        <w:jc w:val="center"/>
        <w:tblLayout w:type="autofit"/>
        <w:tblCellMar>
          <w:top w:w="0" w:type="dxa"/>
          <w:left w:w="108" w:type="dxa"/>
          <w:bottom w:w="0" w:type="dxa"/>
          <w:right w:w="108" w:type="dxa"/>
        </w:tblCellMar>
      </w:tblPr>
      <w:tblGrid>
        <w:gridCol w:w="1413"/>
        <w:gridCol w:w="4005"/>
        <w:gridCol w:w="1404"/>
        <w:gridCol w:w="1700"/>
      </w:tblGrid>
      <w:tr>
        <w:tblPrEx>
          <w:tblCellMar>
            <w:top w:w="0" w:type="dxa"/>
            <w:left w:w="108" w:type="dxa"/>
            <w:bottom w:w="0" w:type="dxa"/>
            <w:right w:w="108" w:type="dxa"/>
          </w:tblCellMar>
        </w:tblPrEx>
        <w:trPr>
          <w:trHeight w:val="270" w:hRule="atLeast"/>
          <w:jc w:val="center"/>
        </w:trPr>
        <w:tc>
          <w:tcPr>
            <w:tcW w:w="829" w:type="pct"/>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2"/>
              </w:rPr>
            </w:pPr>
            <w:r>
              <w:rPr>
                <w:rFonts w:hint="eastAsia" w:ascii="宋体" w:hAnsi="宋体" w:cs="宋体"/>
                <w:kern w:val="0"/>
                <w:sz w:val="22"/>
              </w:rPr>
              <w:t>序号</w:t>
            </w:r>
          </w:p>
        </w:tc>
        <w:tc>
          <w:tcPr>
            <w:tcW w:w="235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项目名称</w:t>
            </w:r>
          </w:p>
        </w:tc>
        <w:tc>
          <w:tcPr>
            <w:tcW w:w="82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单位</w:t>
            </w:r>
          </w:p>
        </w:tc>
        <w:tc>
          <w:tcPr>
            <w:tcW w:w="99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工程量</w:t>
            </w:r>
          </w:p>
        </w:tc>
      </w:tr>
      <w:tr>
        <w:tblPrEx>
          <w:tblCellMar>
            <w:top w:w="0" w:type="dxa"/>
            <w:left w:w="108" w:type="dxa"/>
            <w:bottom w:w="0" w:type="dxa"/>
            <w:right w:w="108" w:type="dxa"/>
          </w:tblCellMar>
        </w:tblPrEx>
        <w:trPr>
          <w:trHeight w:val="285" w:hRule="atLeast"/>
          <w:jc w:val="center"/>
        </w:trPr>
        <w:tc>
          <w:tcPr>
            <w:tcW w:w="829" w:type="pct"/>
            <w:tcBorders>
              <w:top w:val="nil"/>
              <w:left w:val="single" w:color="auto" w:sz="4" w:space="0"/>
              <w:bottom w:val="single" w:color="auto" w:sz="4" w:space="0"/>
              <w:right w:val="single" w:color="auto" w:sz="4" w:space="0"/>
            </w:tcBorders>
          </w:tcPr>
          <w:p>
            <w:pPr>
              <w:widowControl/>
              <w:jc w:val="center"/>
              <w:rPr>
                <w:rFonts w:ascii="宋体" w:hAnsi="宋体" w:cs="宋体"/>
                <w:kern w:val="0"/>
                <w:sz w:val="24"/>
                <w:szCs w:val="24"/>
              </w:rPr>
            </w:pPr>
            <w:r>
              <w:t>1</w:t>
            </w:r>
          </w:p>
        </w:tc>
        <w:tc>
          <w:tcPr>
            <w:tcW w:w="2350"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光纤收发器</w:t>
            </w:r>
          </w:p>
        </w:tc>
        <w:tc>
          <w:tcPr>
            <w:tcW w:w="82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对</w:t>
            </w:r>
          </w:p>
        </w:tc>
        <w:tc>
          <w:tcPr>
            <w:tcW w:w="99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 xml:space="preserve">1 </w:t>
            </w:r>
          </w:p>
        </w:tc>
      </w:tr>
      <w:tr>
        <w:tblPrEx>
          <w:tblCellMar>
            <w:top w:w="0" w:type="dxa"/>
            <w:left w:w="108" w:type="dxa"/>
            <w:bottom w:w="0" w:type="dxa"/>
            <w:right w:w="108" w:type="dxa"/>
          </w:tblCellMar>
        </w:tblPrEx>
        <w:trPr>
          <w:trHeight w:val="285" w:hRule="atLeast"/>
          <w:jc w:val="center"/>
        </w:trPr>
        <w:tc>
          <w:tcPr>
            <w:tcW w:w="829" w:type="pct"/>
            <w:tcBorders>
              <w:top w:val="nil"/>
              <w:left w:val="single" w:color="auto" w:sz="4" w:space="0"/>
              <w:bottom w:val="single" w:color="auto" w:sz="4" w:space="0"/>
              <w:right w:val="single" w:color="auto" w:sz="4" w:space="0"/>
            </w:tcBorders>
          </w:tcPr>
          <w:p>
            <w:pPr>
              <w:widowControl/>
              <w:jc w:val="center"/>
              <w:rPr>
                <w:rFonts w:ascii="宋体" w:hAnsi="宋体" w:cs="宋体"/>
                <w:kern w:val="0"/>
                <w:sz w:val="24"/>
                <w:szCs w:val="24"/>
              </w:rPr>
            </w:pPr>
            <w:r>
              <w:t>2</w:t>
            </w:r>
          </w:p>
        </w:tc>
        <w:tc>
          <w:tcPr>
            <w:tcW w:w="2350"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4芯单模光缆</w:t>
            </w:r>
          </w:p>
        </w:tc>
        <w:tc>
          <w:tcPr>
            <w:tcW w:w="82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米</w:t>
            </w:r>
          </w:p>
        </w:tc>
        <w:tc>
          <w:tcPr>
            <w:tcW w:w="99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 xml:space="preserve">500 </w:t>
            </w:r>
          </w:p>
        </w:tc>
      </w:tr>
      <w:tr>
        <w:tblPrEx>
          <w:tblCellMar>
            <w:top w:w="0" w:type="dxa"/>
            <w:left w:w="108" w:type="dxa"/>
            <w:bottom w:w="0" w:type="dxa"/>
            <w:right w:w="108" w:type="dxa"/>
          </w:tblCellMar>
        </w:tblPrEx>
        <w:trPr>
          <w:trHeight w:val="285" w:hRule="atLeast"/>
          <w:jc w:val="center"/>
        </w:trPr>
        <w:tc>
          <w:tcPr>
            <w:tcW w:w="829" w:type="pct"/>
            <w:tcBorders>
              <w:top w:val="nil"/>
              <w:left w:val="single" w:color="auto" w:sz="4" w:space="0"/>
              <w:bottom w:val="single" w:color="auto" w:sz="4" w:space="0"/>
              <w:right w:val="single" w:color="auto" w:sz="4" w:space="0"/>
            </w:tcBorders>
          </w:tcPr>
          <w:p>
            <w:pPr>
              <w:widowControl/>
              <w:jc w:val="center"/>
              <w:rPr>
                <w:rFonts w:ascii="宋体" w:hAnsi="宋体" w:cs="宋体"/>
                <w:kern w:val="0"/>
                <w:sz w:val="24"/>
                <w:szCs w:val="24"/>
              </w:rPr>
            </w:pPr>
            <w:r>
              <w:t>3</w:t>
            </w:r>
          </w:p>
        </w:tc>
        <w:tc>
          <w:tcPr>
            <w:tcW w:w="2350"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PC25</w:t>
            </w:r>
          </w:p>
        </w:tc>
        <w:tc>
          <w:tcPr>
            <w:tcW w:w="82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米</w:t>
            </w:r>
          </w:p>
        </w:tc>
        <w:tc>
          <w:tcPr>
            <w:tcW w:w="99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 xml:space="preserve">300 </w:t>
            </w:r>
          </w:p>
        </w:tc>
      </w:tr>
      <w:tr>
        <w:tblPrEx>
          <w:tblCellMar>
            <w:top w:w="0" w:type="dxa"/>
            <w:left w:w="108" w:type="dxa"/>
            <w:bottom w:w="0" w:type="dxa"/>
            <w:right w:w="108" w:type="dxa"/>
          </w:tblCellMar>
        </w:tblPrEx>
        <w:trPr>
          <w:trHeight w:val="285" w:hRule="atLeast"/>
          <w:jc w:val="center"/>
        </w:trPr>
        <w:tc>
          <w:tcPr>
            <w:tcW w:w="829" w:type="pct"/>
            <w:tcBorders>
              <w:top w:val="nil"/>
              <w:left w:val="single" w:color="auto" w:sz="4" w:space="0"/>
              <w:bottom w:val="single" w:color="auto" w:sz="4" w:space="0"/>
              <w:right w:val="single" w:color="auto" w:sz="4" w:space="0"/>
            </w:tcBorders>
          </w:tcPr>
          <w:p>
            <w:pPr>
              <w:widowControl/>
              <w:jc w:val="center"/>
              <w:rPr>
                <w:rFonts w:ascii="宋体" w:hAnsi="宋体" w:cs="宋体"/>
                <w:kern w:val="0"/>
                <w:sz w:val="24"/>
                <w:szCs w:val="24"/>
              </w:rPr>
            </w:pPr>
            <w:r>
              <w:t>4</w:t>
            </w:r>
          </w:p>
        </w:tc>
        <w:tc>
          <w:tcPr>
            <w:tcW w:w="2350"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32路网络硬盘录像机</w:t>
            </w:r>
          </w:p>
        </w:tc>
        <w:tc>
          <w:tcPr>
            <w:tcW w:w="82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99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 xml:space="preserve">1 </w:t>
            </w:r>
          </w:p>
        </w:tc>
      </w:tr>
      <w:tr>
        <w:tblPrEx>
          <w:tblCellMar>
            <w:top w:w="0" w:type="dxa"/>
            <w:left w:w="108" w:type="dxa"/>
            <w:bottom w:w="0" w:type="dxa"/>
            <w:right w:w="108" w:type="dxa"/>
          </w:tblCellMar>
        </w:tblPrEx>
        <w:trPr>
          <w:trHeight w:val="285" w:hRule="atLeast"/>
          <w:jc w:val="center"/>
        </w:trPr>
        <w:tc>
          <w:tcPr>
            <w:tcW w:w="829" w:type="pct"/>
            <w:tcBorders>
              <w:top w:val="nil"/>
              <w:left w:val="single" w:color="auto" w:sz="4" w:space="0"/>
              <w:bottom w:val="single" w:color="auto" w:sz="4" w:space="0"/>
              <w:right w:val="single" w:color="auto" w:sz="4" w:space="0"/>
            </w:tcBorders>
          </w:tcPr>
          <w:p>
            <w:pPr>
              <w:widowControl/>
              <w:jc w:val="center"/>
              <w:rPr>
                <w:rFonts w:ascii="宋体" w:hAnsi="宋体" w:cs="宋体"/>
                <w:kern w:val="0"/>
                <w:sz w:val="24"/>
                <w:szCs w:val="24"/>
              </w:rPr>
            </w:pPr>
            <w:r>
              <w:t>5</w:t>
            </w:r>
          </w:p>
        </w:tc>
        <w:tc>
          <w:tcPr>
            <w:tcW w:w="2350"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8T硬盘</w:t>
            </w:r>
          </w:p>
        </w:tc>
        <w:tc>
          <w:tcPr>
            <w:tcW w:w="82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块</w:t>
            </w:r>
          </w:p>
        </w:tc>
        <w:tc>
          <w:tcPr>
            <w:tcW w:w="99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 xml:space="preserve">6 </w:t>
            </w:r>
          </w:p>
        </w:tc>
      </w:tr>
    </w:tbl>
    <w:p>
      <w:pPr>
        <w:pStyle w:val="36"/>
      </w:pPr>
      <w:r>
        <w:rPr>
          <w:rFonts w:hint="eastAsia"/>
        </w:rPr>
        <w:t>3号楼视频安防监控系统升级设备清单</w:t>
      </w:r>
    </w:p>
    <w:tbl>
      <w:tblPr>
        <w:tblStyle w:val="26"/>
        <w:tblW w:w="5000" w:type="pct"/>
        <w:jc w:val="center"/>
        <w:tblLayout w:type="autofit"/>
        <w:tblCellMar>
          <w:top w:w="0" w:type="dxa"/>
          <w:left w:w="108" w:type="dxa"/>
          <w:bottom w:w="0" w:type="dxa"/>
          <w:right w:w="108" w:type="dxa"/>
        </w:tblCellMar>
      </w:tblPr>
      <w:tblGrid>
        <w:gridCol w:w="1420"/>
        <w:gridCol w:w="3995"/>
        <w:gridCol w:w="1420"/>
        <w:gridCol w:w="1687"/>
      </w:tblGrid>
      <w:tr>
        <w:tblPrEx>
          <w:tblCellMar>
            <w:top w:w="0" w:type="dxa"/>
            <w:left w:w="108" w:type="dxa"/>
            <w:bottom w:w="0" w:type="dxa"/>
            <w:right w:w="108" w:type="dxa"/>
          </w:tblCellMar>
        </w:tblPrEx>
        <w:trPr>
          <w:trHeight w:val="270" w:hRule="atLeast"/>
          <w:jc w:val="center"/>
        </w:trPr>
        <w:tc>
          <w:tcPr>
            <w:tcW w:w="83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序号</w:t>
            </w:r>
          </w:p>
        </w:tc>
        <w:tc>
          <w:tcPr>
            <w:tcW w:w="234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项目名称</w:t>
            </w:r>
          </w:p>
        </w:tc>
        <w:tc>
          <w:tcPr>
            <w:tcW w:w="833"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单位</w:t>
            </w:r>
          </w:p>
        </w:tc>
        <w:tc>
          <w:tcPr>
            <w:tcW w:w="99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工程量</w:t>
            </w:r>
          </w:p>
        </w:tc>
      </w:tr>
      <w:tr>
        <w:tblPrEx>
          <w:tblCellMar>
            <w:top w:w="0" w:type="dxa"/>
            <w:left w:w="108" w:type="dxa"/>
            <w:bottom w:w="0" w:type="dxa"/>
            <w:right w:w="108" w:type="dxa"/>
          </w:tblCellMar>
        </w:tblPrEx>
        <w:trPr>
          <w:trHeight w:val="285" w:hRule="atLeast"/>
          <w:jc w:val="center"/>
        </w:trPr>
        <w:tc>
          <w:tcPr>
            <w:tcW w:w="83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1</w:t>
            </w:r>
          </w:p>
        </w:tc>
        <w:tc>
          <w:tcPr>
            <w:tcW w:w="2344"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枪式摄像机</w:t>
            </w:r>
          </w:p>
        </w:tc>
        <w:tc>
          <w:tcPr>
            <w:tcW w:w="833"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99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34</w:t>
            </w:r>
          </w:p>
        </w:tc>
      </w:tr>
      <w:tr>
        <w:tblPrEx>
          <w:tblCellMar>
            <w:top w:w="0" w:type="dxa"/>
            <w:left w:w="108" w:type="dxa"/>
            <w:bottom w:w="0" w:type="dxa"/>
            <w:right w:w="108" w:type="dxa"/>
          </w:tblCellMar>
        </w:tblPrEx>
        <w:trPr>
          <w:trHeight w:val="285" w:hRule="atLeast"/>
          <w:jc w:val="center"/>
        </w:trPr>
        <w:tc>
          <w:tcPr>
            <w:tcW w:w="83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2</w:t>
            </w:r>
          </w:p>
        </w:tc>
        <w:tc>
          <w:tcPr>
            <w:tcW w:w="2344"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半球摄像机</w:t>
            </w:r>
          </w:p>
        </w:tc>
        <w:tc>
          <w:tcPr>
            <w:tcW w:w="833"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99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4</w:t>
            </w:r>
          </w:p>
        </w:tc>
      </w:tr>
      <w:tr>
        <w:tblPrEx>
          <w:tblCellMar>
            <w:top w:w="0" w:type="dxa"/>
            <w:left w:w="108" w:type="dxa"/>
            <w:bottom w:w="0" w:type="dxa"/>
            <w:right w:w="108" w:type="dxa"/>
          </w:tblCellMar>
        </w:tblPrEx>
        <w:trPr>
          <w:trHeight w:val="285" w:hRule="atLeast"/>
          <w:jc w:val="center"/>
        </w:trPr>
        <w:tc>
          <w:tcPr>
            <w:tcW w:w="83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3</w:t>
            </w:r>
          </w:p>
        </w:tc>
        <w:tc>
          <w:tcPr>
            <w:tcW w:w="2344"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快球摄像机</w:t>
            </w:r>
          </w:p>
        </w:tc>
        <w:tc>
          <w:tcPr>
            <w:tcW w:w="833"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99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7</w:t>
            </w:r>
          </w:p>
        </w:tc>
      </w:tr>
      <w:tr>
        <w:tblPrEx>
          <w:tblCellMar>
            <w:top w:w="0" w:type="dxa"/>
            <w:left w:w="108" w:type="dxa"/>
            <w:bottom w:w="0" w:type="dxa"/>
            <w:right w:w="108" w:type="dxa"/>
          </w:tblCellMar>
        </w:tblPrEx>
        <w:trPr>
          <w:trHeight w:val="285" w:hRule="atLeast"/>
          <w:jc w:val="center"/>
        </w:trPr>
        <w:tc>
          <w:tcPr>
            <w:tcW w:w="83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4</w:t>
            </w:r>
          </w:p>
        </w:tc>
        <w:tc>
          <w:tcPr>
            <w:tcW w:w="2344"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32路网络硬盘录像机</w:t>
            </w:r>
          </w:p>
        </w:tc>
        <w:tc>
          <w:tcPr>
            <w:tcW w:w="833"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99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w:t>
            </w:r>
          </w:p>
        </w:tc>
      </w:tr>
      <w:tr>
        <w:tblPrEx>
          <w:tblCellMar>
            <w:top w:w="0" w:type="dxa"/>
            <w:left w:w="108" w:type="dxa"/>
            <w:bottom w:w="0" w:type="dxa"/>
            <w:right w:w="108" w:type="dxa"/>
          </w:tblCellMar>
        </w:tblPrEx>
        <w:trPr>
          <w:trHeight w:val="285" w:hRule="atLeast"/>
          <w:jc w:val="center"/>
        </w:trPr>
        <w:tc>
          <w:tcPr>
            <w:tcW w:w="83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5</w:t>
            </w:r>
          </w:p>
        </w:tc>
        <w:tc>
          <w:tcPr>
            <w:tcW w:w="2344"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8T硬盘</w:t>
            </w:r>
          </w:p>
        </w:tc>
        <w:tc>
          <w:tcPr>
            <w:tcW w:w="8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块</w:t>
            </w:r>
          </w:p>
        </w:tc>
        <w:tc>
          <w:tcPr>
            <w:tcW w:w="99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8</w:t>
            </w:r>
          </w:p>
        </w:tc>
      </w:tr>
      <w:tr>
        <w:tblPrEx>
          <w:tblCellMar>
            <w:top w:w="0" w:type="dxa"/>
            <w:left w:w="108" w:type="dxa"/>
            <w:bottom w:w="0" w:type="dxa"/>
            <w:right w:w="108" w:type="dxa"/>
          </w:tblCellMar>
        </w:tblPrEx>
        <w:trPr>
          <w:trHeight w:val="285" w:hRule="atLeast"/>
          <w:jc w:val="center"/>
        </w:trPr>
        <w:tc>
          <w:tcPr>
            <w:tcW w:w="83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6</w:t>
            </w:r>
          </w:p>
        </w:tc>
        <w:tc>
          <w:tcPr>
            <w:tcW w:w="2344"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六类4对UTP</w:t>
            </w:r>
          </w:p>
        </w:tc>
        <w:tc>
          <w:tcPr>
            <w:tcW w:w="8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米</w:t>
            </w:r>
          </w:p>
        </w:tc>
        <w:tc>
          <w:tcPr>
            <w:tcW w:w="99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2500</w:t>
            </w:r>
          </w:p>
        </w:tc>
      </w:tr>
      <w:tr>
        <w:tblPrEx>
          <w:tblCellMar>
            <w:top w:w="0" w:type="dxa"/>
            <w:left w:w="108" w:type="dxa"/>
            <w:bottom w:w="0" w:type="dxa"/>
            <w:right w:w="108" w:type="dxa"/>
          </w:tblCellMar>
        </w:tblPrEx>
        <w:trPr>
          <w:trHeight w:val="285" w:hRule="atLeast"/>
          <w:jc w:val="center"/>
        </w:trPr>
        <w:tc>
          <w:tcPr>
            <w:tcW w:w="83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7</w:t>
            </w:r>
          </w:p>
        </w:tc>
        <w:tc>
          <w:tcPr>
            <w:tcW w:w="2344"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48口接入层交换机</w:t>
            </w:r>
          </w:p>
        </w:tc>
        <w:tc>
          <w:tcPr>
            <w:tcW w:w="833"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台</w:t>
            </w:r>
          </w:p>
        </w:tc>
        <w:tc>
          <w:tcPr>
            <w:tcW w:w="99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r>
      <w:tr>
        <w:tblPrEx>
          <w:tblCellMar>
            <w:top w:w="0" w:type="dxa"/>
            <w:left w:w="108" w:type="dxa"/>
            <w:bottom w:w="0" w:type="dxa"/>
            <w:right w:w="108" w:type="dxa"/>
          </w:tblCellMar>
        </w:tblPrEx>
        <w:trPr>
          <w:trHeight w:val="285" w:hRule="atLeast"/>
          <w:jc w:val="center"/>
        </w:trPr>
        <w:tc>
          <w:tcPr>
            <w:tcW w:w="83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8</w:t>
            </w:r>
          </w:p>
        </w:tc>
        <w:tc>
          <w:tcPr>
            <w:tcW w:w="2344"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光纤收发器</w:t>
            </w:r>
          </w:p>
        </w:tc>
        <w:tc>
          <w:tcPr>
            <w:tcW w:w="8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对</w:t>
            </w:r>
          </w:p>
        </w:tc>
        <w:tc>
          <w:tcPr>
            <w:tcW w:w="99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w:t>
            </w:r>
          </w:p>
        </w:tc>
      </w:tr>
      <w:tr>
        <w:tblPrEx>
          <w:tblCellMar>
            <w:top w:w="0" w:type="dxa"/>
            <w:left w:w="108" w:type="dxa"/>
            <w:bottom w:w="0" w:type="dxa"/>
            <w:right w:w="108" w:type="dxa"/>
          </w:tblCellMar>
        </w:tblPrEx>
        <w:trPr>
          <w:trHeight w:val="285" w:hRule="atLeast"/>
          <w:jc w:val="center"/>
        </w:trPr>
        <w:tc>
          <w:tcPr>
            <w:tcW w:w="83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9</w:t>
            </w:r>
          </w:p>
        </w:tc>
        <w:tc>
          <w:tcPr>
            <w:tcW w:w="2344"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4芯单模光缆</w:t>
            </w:r>
          </w:p>
        </w:tc>
        <w:tc>
          <w:tcPr>
            <w:tcW w:w="8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米</w:t>
            </w:r>
          </w:p>
        </w:tc>
        <w:tc>
          <w:tcPr>
            <w:tcW w:w="99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150</w:t>
            </w:r>
          </w:p>
        </w:tc>
      </w:tr>
      <w:tr>
        <w:tblPrEx>
          <w:tblCellMar>
            <w:top w:w="0" w:type="dxa"/>
            <w:left w:w="108" w:type="dxa"/>
            <w:bottom w:w="0" w:type="dxa"/>
            <w:right w:w="108" w:type="dxa"/>
          </w:tblCellMar>
        </w:tblPrEx>
        <w:trPr>
          <w:trHeight w:val="285" w:hRule="atLeast"/>
          <w:jc w:val="center"/>
        </w:trPr>
        <w:tc>
          <w:tcPr>
            <w:tcW w:w="83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10</w:t>
            </w:r>
          </w:p>
        </w:tc>
        <w:tc>
          <w:tcPr>
            <w:tcW w:w="2344"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PC25</w:t>
            </w:r>
          </w:p>
        </w:tc>
        <w:tc>
          <w:tcPr>
            <w:tcW w:w="8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米</w:t>
            </w:r>
          </w:p>
        </w:tc>
        <w:tc>
          <w:tcPr>
            <w:tcW w:w="99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150</w:t>
            </w:r>
          </w:p>
        </w:tc>
      </w:tr>
    </w:tbl>
    <w:p>
      <w:pPr>
        <w:pStyle w:val="36"/>
      </w:pPr>
      <w:r>
        <w:rPr>
          <w:rFonts w:hint="eastAsia"/>
        </w:rPr>
        <w:t>6号楼安防系统升级改造设备清单</w:t>
      </w:r>
    </w:p>
    <w:tbl>
      <w:tblPr>
        <w:tblStyle w:val="26"/>
        <w:tblW w:w="5000" w:type="pct"/>
        <w:jc w:val="center"/>
        <w:tblLayout w:type="autofit"/>
        <w:tblCellMar>
          <w:top w:w="0" w:type="dxa"/>
          <w:left w:w="108" w:type="dxa"/>
          <w:bottom w:w="0" w:type="dxa"/>
          <w:right w:w="108" w:type="dxa"/>
        </w:tblCellMar>
      </w:tblPr>
      <w:tblGrid>
        <w:gridCol w:w="1174"/>
        <w:gridCol w:w="4506"/>
        <w:gridCol w:w="1263"/>
        <w:gridCol w:w="1579"/>
      </w:tblGrid>
      <w:tr>
        <w:tblPrEx>
          <w:tblCellMar>
            <w:top w:w="0" w:type="dxa"/>
            <w:left w:w="108" w:type="dxa"/>
            <w:bottom w:w="0" w:type="dxa"/>
            <w:right w:w="108" w:type="dxa"/>
          </w:tblCellMar>
        </w:tblPrEx>
        <w:trPr>
          <w:trHeight w:val="270" w:hRule="atLeast"/>
          <w:jc w:val="center"/>
        </w:trPr>
        <w:tc>
          <w:tcPr>
            <w:tcW w:w="68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序号</w:t>
            </w:r>
          </w:p>
        </w:tc>
        <w:tc>
          <w:tcPr>
            <w:tcW w:w="264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项目名称</w:t>
            </w:r>
          </w:p>
        </w:tc>
        <w:tc>
          <w:tcPr>
            <w:tcW w:w="74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单位</w:t>
            </w:r>
          </w:p>
        </w:tc>
        <w:tc>
          <w:tcPr>
            <w:tcW w:w="92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工程量</w:t>
            </w:r>
          </w:p>
        </w:tc>
      </w:tr>
      <w:tr>
        <w:tblPrEx>
          <w:tblCellMar>
            <w:top w:w="0" w:type="dxa"/>
            <w:left w:w="108" w:type="dxa"/>
            <w:bottom w:w="0" w:type="dxa"/>
            <w:right w:w="108" w:type="dxa"/>
          </w:tblCellMar>
        </w:tblPrEx>
        <w:trPr>
          <w:trHeight w:val="285" w:hRule="atLeast"/>
          <w:jc w:val="center"/>
        </w:trPr>
        <w:tc>
          <w:tcPr>
            <w:tcW w:w="689"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1</w:t>
            </w:r>
          </w:p>
        </w:tc>
        <w:tc>
          <w:tcPr>
            <w:tcW w:w="2644"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半球摄像机</w:t>
            </w:r>
          </w:p>
        </w:tc>
        <w:tc>
          <w:tcPr>
            <w:tcW w:w="741"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台</w:t>
            </w:r>
          </w:p>
        </w:tc>
        <w:tc>
          <w:tcPr>
            <w:tcW w:w="92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sz w:val="24"/>
                <w:szCs w:val="24"/>
              </w:rPr>
              <w:t>6</w:t>
            </w:r>
          </w:p>
        </w:tc>
      </w:tr>
      <w:tr>
        <w:tblPrEx>
          <w:tblCellMar>
            <w:top w:w="0" w:type="dxa"/>
            <w:left w:w="108" w:type="dxa"/>
            <w:bottom w:w="0" w:type="dxa"/>
            <w:right w:w="108" w:type="dxa"/>
          </w:tblCellMar>
        </w:tblPrEx>
        <w:trPr>
          <w:trHeight w:val="285" w:hRule="atLeast"/>
          <w:jc w:val="center"/>
        </w:trPr>
        <w:tc>
          <w:tcPr>
            <w:tcW w:w="689"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2</w:t>
            </w:r>
          </w:p>
        </w:tc>
        <w:tc>
          <w:tcPr>
            <w:tcW w:w="2644"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sz w:val="24"/>
                <w:szCs w:val="24"/>
              </w:rPr>
              <w:t>8</w:t>
            </w:r>
            <w:r>
              <w:rPr>
                <w:rFonts w:hint="eastAsia"/>
                <w:sz w:val="24"/>
                <w:szCs w:val="24"/>
              </w:rPr>
              <w:t>口接入层交换机</w:t>
            </w:r>
          </w:p>
        </w:tc>
        <w:tc>
          <w:tcPr>
            <w:tcW w:w="741"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台</w:t>
            </w:r>
          </w:p>
        </w:tc>
        <w:tc>
          <w:tcPr>
            <w:tcW w:w="92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1</w:t>
            </w:r>
          </w:p>
        </w:tc>
      </w:tr>
      <w:tr>
        <w:tblPrEx>
          <w:tblCellMar>
            <w:top w:w="0" w:type="dxa"/>
            <w:left w:w="108" w:type="dxa"/>
            <w:bottom w:w="0" w:type="dxa"/>
            <w:right w:w="108" w:type="dxa"/>
          </w:tblCellMar>
        </w:tblPrEx>
        <w:trPr>
          <w:trHeight w:val="285" w:hRule="atLeast"/>
          <w:jc w:val="center"/>
        </w:trPr>
        <w:tc>
          <w:tcPr>
            <w:tcW w:w="689"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3</w:t>
            </w:r>
          </w:p>
        </w:tc>
        <w:tc>
          <w:tcPr>
            <w:tcW w:w="2644"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sz w:val="24"/>
                <w:szCs w:val="24"/>
              </w:rPr>
              <w:t>光纤收发器</w:t>
            </w:r>
          </w:p>
        </w:tc>
        <w:tc>
          <w:tcPr>
            <w:tcW w:w="741"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对</w:t>
            </w:r>
          </w:p>
        </w:tc>
        <w:tc>
          <w:tcPr>
            <w:tcW w:w="92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1</w:t>
            </w:r>
          </w:p>
        </w:tc>
      </w:tr>
      <w:tr>
        <w:tblPrEx>
          <w:tblCellMar>
            <w:top w:w="0" w:type="dxa"/>
            <w:left w:w="108" w:type="dxa"/>
            <w:bottom w:w="0" w:type="dxa"/>
            <w:right w:w="108" w:type="dxa"/>
          </w:tblCellMar>
        </w:tblPrEx>
        <w:trPr>
          <w:trHeight w:val="285" w:hRule="atLeast"/>
          <w:jc w:val="center"/>
        </w:trPr>
        <w:tc>
          <w:tcPr>
            <w:tcW w:w="689"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4</w:t>
            </w:r>
          </w:p>
        </w:tc>
        <w:tc>
          <w:tcPr>
            <w:tcW w:w="2644"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sz w:val="24"/>
                <w:szCs w:val="24"/>
              </w:rPr>
              <w:t>PC25</w:t>
            </w:r>
          </w:p>
        </w:tc>
        <w:tc>
          <w:tcPr>
            <w:tcW w:w="741"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米</w:t>
            </w:r>
          </w:p>
        </w:tc>
        <w:tc>
          <w:tcPr>
            <w:tcW w:w="92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sz w:val="24"/>
                <w:szCs w:val="24"/>
              </w:rPr>
              <w:t>1</w:t>
            </w:r>
            <w:r>
              <w:rPr>
                <w:rFonts w:hint="eastAsia"/>
                <w:sz w:val="24"/>
                <w:szCs w:val="24"/>
              </w:rPr>
              <w:t>00</w:t>
            </w:r>
          </w:p>
        </w:tc>
      </w:tr>
      <w:tr>
        <w:tblPrEx>
          <w:tblCellMar>
            <w:top w:w="0" w:type="dxa"/>
            <w:left w:w="108" w:type="dxa"/>
            <w:bottom w:w="0" w:type="dxa"/>
            <w:right w:w="108" w:type="dxa"/>
          </w:tblCellMar>
        </w:tblPrEx>
        <w:trPr>
          <w:trHeight w:val="285" w:hRule="atLeast"/>
          <w:jc w:val="center"/>
        </w:trPr>
        <w:tc>
          <w:tcPr>
            <w:tcW w:w="689"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5</w:t>
            </w:r>
          </w:p>
        </w:tc>
        <w:tc>
          <w:tcPr>
            <w:tcW w:w="2644"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六类4对UTP</w:t>
            </w:r>
          </w:p>
        </w:tc>
        <w:tc>
          <w:tcPr>
            <w:tcW w:w="74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米</w:t>
            </w:r>
          </w:p>
        </w:tc>
        <w:tc>
          <w:tcPr>
            <w:tcW w:w="92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ascii="宋体" w:hAnsi="宋体" w:cs="宋体"/>
                <w:kern w:val="0"/>
                <w:sz w:val="24"/>
                <w:szCs w:val="24"/>
              </w:rPr>
              <w:t>18</w:t>
            </w:r>
            <w:r>
              <w:rPr>
                <w:rFonts w:hint="eastAsia" w:ascii="宋体" w:hAnsi="宋体" w:cs="宋体"/>
                <w:kern w:val="0"/>
                <w:sz w:val="24"/>
                <w:szCs w:val="24"/>
              </w:rPr>
              <w:t>0</w:t>
            </w:r>
          </w:p>
        </w:tc>
      </w:tr>
    </w:tbl>
    <w:p>
      <w:pPr>
        <w:pStyle w:val="36"/>
      </w:pPr>
      <w:r>
        <w:rPr>
          <w:rFonts w:hint="eastAsia"/>
        </w:rPr>
        <w:t>周界安防系统升级改造设备清单</w:t>
      </w:r>
    </w:p>
    <w:tbl>
      <w:tblPr>
        <w:tblStyle w:val="26"/>
        <w:tblW w:w="5000" w:type="pct"/>
        <w:jc w:val="center"/>
        <w:tblLayout w:type="autofit"/>
        <w:tblCellMar>
          <w:top w:w="0" w:type="dxa"/>
          <w:left w:w="108" w:type="dxa"/>
          <w:bottom w:w="0" w:type="dxa"/>
          <w:right w:w="108" w:type="dxa"/>
        </w:tblCellMar>
      </w:tblPr>
      <w:tblGrid>
        <w:gridCol w:w="1174"/>
        <w:gridCol w:w="4506"/>
        <w:gridCol w:w="1263"/>
        <w:gridCol w:w="1579"/>
      </w:tblGrid>
      <w:tr>
        <w:tblPrEx>
          <w:tblCellMar>
            <w:top w:w="0" w:type="dxa"/>
            <w:left w:w="108" w:type="dxa"/>
            <w:bottom w:w="0" w:type="dxa"/>
            <w:right w:w="108" w:type="dxa"/>
          </w:tblCellMar>
        </w:tblPrEx>
        <w:trPr>
          <w:trHeight w:val="270" w:hRule="atLeast"/>
          <w:jc w:val="center"/>
        </w:trPr>
        <w:tc>
          <w:tcPr>
            <w:tcW w:w="68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序号</w:t>
            </w:r>
          </w:p>
        </w:tc>
        <w:tc>
          <w:tcPr>
            <w:tcW w:w="2643"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项目名称</w:t>
            </w:r>
          </w:p>
        </w:tc>
        <w:tc>
          <w:tcPr>
            <w:tcW w:w="74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单位</w:t>
            </w:r>
          </w:p>
        </w:tc>
        <w:tc>
          <w:tcPr>
            <w:tcW w:w="92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工程量</w:t>
            </w:r>
          </w:p>
        </w:tc>
      </w:tr>
      <w:tr>
        <w:tblPrEx>
          <w:tblCellMar>
            <w:top w:w="0" w:type="dxa"/>
            <w:left w:w="108" w:type="dxa"/>
            <w:bottom w:w="0" w:type="dxa"/>
            <w:right w:w="108" w:type="dxa"/>
          </w:tblCellMar>
        </w:tblPrEx>
        <w:trPr>
          <w:trHeight w:val="285" w:hRule="atLeast"/>
          <w:jc w:val="center"/>
        </w:trPr>
        <w:tc>
          <w:tcPr>
            <w:tcW w:w="689"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1</w:t>
            </w:r>
          </w:p>
        </w:tc>
        <w:tc>
          <w:tcPr>
            <w:tcW w:w="2643"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ascii="宋体" w:hAnsi="宋体" w:cs="宋体"/>
                <w:kern w:val="0"/>
                <w:sz w:val="24"/>
                <w:szCs w:val="24"/>
              </w:rPr>
              <w:t>快球摄像机</w:t>
            </w:r>
          </w:p>
        </w:tc>
        <w:tc>
          <w:tcPr>
            <w:tcW w:w="741"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台</w:t>
            </w:r>
          </w:p>
        </w:tc>
        <w:tc>
          <w:tcPr>
            <w:tcW w:w="92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sz w:val="24"/>
                <w:szCs w:val="24"/>
              </w:rPr>
              <w:t>9</w:t>
            </w:r>
          </w:p>
        </w:tc>
      </w:tr>
      <w:tr>
        <w:tblPrEx>
          <w:tblCellMar>
            <w:top w:w="0" w:type="dxa"/>
            <w:left w:w="108" w:type="dxa"/>
            <w:bottom w:w="0" w:type="dxa"/>
            <w:right w:w="108" w:type="dxa"/>
          </w:tblCellMar>
        </w:tblPrEx>
        <w:trPr>
          <w:trHeight w:val="285" w:hRule="atLeast"/>
          <w:jc w:val="center"/>
        </w:trPr>
        <w:tc>
          <w:tcPr>
            <w:tcW w:w="689"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2</w:t>
            </w:r>
          </w:p>
        </w:tc>
        <w:tc>
          <w:tcPr>
            <w:tcW w:w="2643"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ascii="宋体" w:hAnsi="宋体" w:cs="宋体"/>
                <w:kern w:val="0"/>
                <w:sz w:val="24"/>
                <w:szCs w:val="24"/>
              </w:rPr>
              <w:t>2</w:t>
            </w:r>
            <w:r>
              <w:rPr>
                <w:rFonts w:hint="eastAsia" w:ascii="宋体" w:hAnsi="宋体" w:cs="宋体"/>
                <w:kern w:val="0"/>
                <w:sz w:val="24"/>
                <w:szCs w:val="24"/>
              </w:rPr>
              <w:t>芯单模光缆</w:t>
            </w:r>
          </w:p>
        </w:tc>
        <w:tc>
          <w:tcPr>
            <w:tcW w:w="741"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米</w:t>
            </w:r>
          </w:p>
        </w:tc>
        <w:tc>
          <w:tcPr>
            <w:tcW w:w="92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9</w:t>
            </w:r>
            <w:r>
              <w:rPr>
                <w:rFonts w:ascii="宋体" w:hAnsi="宋体" w:cs="宋体"/>
                <w:kern w:val="0"/>
                <w:sz w:val="24"/>
                <w:szCs w:val="24"/>
              </w:rPr>
              <w:t>00</w:t>
            </w:r>
          </w:p>
        </w:tc>
      </w:tr>
      <w:tr>
        <w:tblPrEx>
          <w:tblCellMar>
            <w:top w:w="0" w:type="dxa"/>
            <w:left w:w="108" w:type="dxa"/>
            <w:bottom w:w="0" w:type="dxa"/>
            <w:right w:w="108" w:type="dxa"/>
          </w:tblCellMar>
        </w:tblPrEx>
        <w:trPr>
          <w:trHeight w:val="285" w:hRule="atLeast"/>
          <w:jc w:val="center"/>
        </w:trPr>
        <w:tc>
          <w:tcPr>
            <w:tcW w:w="689"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3</w:t>
            </w:r>
          </w:p>
        </w:tc>
        <w:tc>
          <w:tcPr>
            <w:tcW w:w="2643"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sz w:val="24"/>
                <w:szCs w:val="24"/>
              </w:rPr>
              <w:t>光纤收发器</w:t>
            </w:r>
          </w:p>
        </w:tc>
        <w:tc>
          <w:tcPr>
            <w:tcW w:w="741"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对</w:t>
            </w:r>
          </w:p>
        </w:tc>
        <w:tc>
          <w:tcPr>
            <w:tcW w:w="92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sz w:val="24"/>
                <w:szCs w:val="24"/>
              </w:rPr>
              <w:t>9</w:t>
            </w:r>
          </w:p>
        </w:tc>
      </w:tr>
      <w:tr>
        <w:tblPrEx>
          <w:tblCellMar>
            <w:top w:w="0" w:type="dxa"/>
            <w:left w:w="108" w:type="dxa"/>
            <w:bottom w:w="0" w:type="dxa"/>
            <w:right w:w="108" w:type="dxa"/>
          </w:tblCellMar>
        </w:tblPrEx>
        <w:trPr>
          <w:trHeight w:val="285" w:hRule="atLeast"/>
          <w:jc w:val="center"/>
        </w:trPr>
        <w:tc>
          <w:tcPr>
            <w:tcW w:w="689"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4</w:t>
            </w:r>
          </w:p>
        </w:tc>
        <w:tc>
          <w:tcPr>
            <w:tcW w:w="2643"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sz w:val="24"/>
                <w:szCs w:val="24"/>
              </w:rPr>
              <w:t>PC2</w:t>
            </w:r>
            <w:r>
              <w:rPr>
                <w:sz w:val="24"/>
                <w:szCs w:val="24"/>
              </w:rPr>
              <w:t>0</w:t>
            </w:r>
          </w:p>
        </w:tc>
        <w:tc>
          <w:tcPr>
            <w:tcW w:w="741"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米</w:t>
            </w:r>
          </w:p>
        </w:tc>
        <w:tc>
          <w:tcPr>
            <w:tcW w:w="92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sz w:val="24"/>
                <w:szCs w:val="24"/>
              </w:rPr>
              <w:t>9</w:t>
            </w:r>
            <w:r>
              <w:rPr>
                <w:rFonts w:hint="eastAsia"/>
                <w:sz w:val="24"/>
                <w:szCs w:val="24"/>
              </w:rPr>
              <w:t>00</w:t>
            </w:r>
          </w:p>
        </w:tc>
      </w:tr>
      <w:tr>
        <w:tblPrEx>
          <w:tblCellMar>
            <w:top w:w="0" w:type="dxa"/>
            <w:left w:w="108" w:type="dxa"/>
            <w:bottom w:w="0" w:type="dxa"/>
            <w:right w:w="108" w:type="dxa"/>
          </w:tblCellMar>
        </w:tblPrEx>
        <w:trPr>
          <w:trHeight w:val="285" w:hRule="atLeast"/>
          <w:jc w:val="center"/>
        </w:trPr>
        <w:tc>
          <w:tcPr>
            <w:tcW w:w="68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5</w:t>
            </w:r>
          </w:p>
        </w:tc>
        <w:tc>
          <w:tcPr>
            <w:tcW w:w="264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六类4对UTP</w:t>
            </w:r>
          </w:p>
        </w:tc>
        <w:tc>
          <w:tcPr>
            <w:tcW w:w="74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米</w:t>
            </w:r>
          </w:p>
        </w:tc>
        <w:tc>
          <w:tcPr>
            <w:tcW w:w="92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ascii="宋体" w:hAnsi="宋体" w:cs="宋体"/>
                <w:kern w:val="0"/>
                <w:sz w:val="24"/>
                <w:szCs w:val="24"/>
              </w:rPr>
              <w:t>45</w:t>
            </w:r>
          </w:p>
        </w:tc>
      </w:tr>
      <w:tr>
        <w:tblPrEx>
          <w:tblCellMar>
            <w:top w:w="0" w:type="dxa"/>
            <w:left w:w="108" w:type="dxa"/>
            <w:bottom w:w="0" w:type="dxa"/>
            <w:right w:w="108" w:type="dxa"/>
          </w:tblCellMar>
        </w:tblPrEx>
        <w:trPr>
          <w:trHeight w:val="285" w:hRule="atLeast"/>
          <w:jc w:val="center"/>
        </w:trPr>
        <w:tc>
          <w:tcPr>
            <w:tcW w:w="68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sz w:val="24"/>
                <w:szCs w:val="24"/>
              </w:rPr>
            </w:pPr>
            <w:r>
              <w:rPr>
                <w:rFonts w:hint="eastAsia"/>
                <w:sz w:val="24"/>
                <w:szCs w:val="24"/>
              </w:rPr>
              <w:t>6</w:t>
            </w:r>
          </w:p>
        </w:tc>
        <w:tc>
          <w:tcPr>
            <w:tcW w:w="264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安防挂杆箱（含电源模块）</w:t>
            </w:r>
          </w:p>
        </w:tc>
        <w:tc>
          <w:tcPr>
            <w:tcW w:w="74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个</w:t>
            </w:r>
          </w:p>
        </w:tc>
        <w:tc>
          <w:tcPr>
            <w:tcW w:w="92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9</w:t>
            </w:r>
          </w:p>
        </w:tc>
      </w:tr>
    </w:tbl>
    <w:p/>
    <w:p>
      <w:pPr>
        <w:pStyle w:val="36"/>
      </w:pPr>
      <w:r>
        <w:rPr>
          <w:rFonts w:hint="eastAsia"/>
        </w:rPr>
        <w:t>东南门安防系统升级改造设备清单</w:t>
      </w:r>
    </w:p>
    <w:tbl>
      <w:tblPr>
        <w:tblStyle w:val="26"/>
        <w:tblW w:w="5000" w:type="pct"/>
        <w:jc w:val="center"/>
        <w:tblLayout w:type="autofit"/>
        <w:tblCellMar>
          <w:top w:w="0" w:type="dxa"/>
          <w:left w:w="108" w:type="dxa"/>
          <w:bottom w:w="0" w:type="dxa"/>
          <w:right w:w="108" w:type="dxa"/>
        </w:tblCellMar>
      </w:tblPr>
      <w:tblGrid>
        <w:gridCol w:w="1220"/>
        <w:gridCol w:w="4893"/>
        <w:gridCol w:w="1144"/>
        <w:gridCol w:w="1265"/>
      </w:tblGrid>
      <w:tr>
        <w:tblPrEx>
          <w:tblCellMar>
            <w:top w:w="0" w:type="dxa"/>
            <w:left w:w="108" w:type="dxa"/>
            <w:bottom w:w="0" w:type="dxa"/>
            <w:right w:w="108" w:type="dxa"/>
          </w:tblCellMar>
        </w:tblPrEx>
        <w:trPr>
          <w:trHeight w:val="270" w:hRule="atLeast"/>
          <w:jc w:val="center"/>
        </w:trPr>
        <w:tc>
          <w:tcPr>
            <w:tcW w:w="71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序号</w:t>
            </w:r>
          </w:p>
        </w:tc>
        <w:tc>
          <w:tcPr>
            <w:tcW w:w="287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项目名称</w:t>
            </w:r>
          </w:p>
        </w:tc>
        <w:tc>
          <w:tcPr>
            <w:tcW w:w="67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单位</w:t>
            </w:r>
          </w:p>
        </w:tc>
        <w:tc>
          <w:tcPr>
            <w:tcW w:w="742"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ascii="宋体" w:hAnsi="宋体" w:cs="宋体"/>
                <w:kern w:val="0"/>
                <w:sz w:val="24"/>
                <w:szCs w:val="24"/>
              </w:rPr>
              <w:t>工程量</w:t>
            </w:r>
          </w:p>
        </w:tc>
      </w:tr>
      <w:tr>
        <w:tblPrEx>
          <w:tblCellMar>
            <w:top w:w="0" w:type="dxa"/>
            <w:left w:w="108" w:type="dxa"/>
            <w:bottom w:w="0" w:type="dxa"/>
            <w:right w:w="108" w:type="dxa"/>
          </w:tblCellMar>
        </w:tblPrEx>
        <w:trPr>
          <w:trHeight w:val="285" w:hRule="atLeast"/>
          <w:jc w:val="center"/>
        </w:trPr>
        <w:tc>
          <w:tcPr>
            <w:tcW w:w="716"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1</w:t>
            </w:r>
          </w:p>
        </w:tc>
        <w:tc>
          <w:tcPr>
            <w:tcW w:w="287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sz w:val="24"/>
                <w:szCs w:val="24"/>
              </w:rPr>
              <w:t>车场控制机（一体机）</w:t>
            </w:r>
          </w:p>
        </w:tc>
        <w:tc>
          <w:tcPr>
            <w:tcW w:w="671"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台</w:t>
            </w:r>
          </w:p>
        </w:tc>
        <w:tc>
          <w:tcPr>
            <w:tcW w:w="742"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3</w:t>
            </w:r>
          </w:p>
        </w:tc>
      </w:tr>
      <w:tr>
        <w:tblPrEx>
          <w:tblCellMar>
            <w:top w:w="0" w:type="dxa"/>
            <w:left w:w="108" w:type="dxa"/>
            <w:bottom w:w="0" w:type="dxa"/>
            <w:right w:w="108" w:type="dxa"/>
          </w:tblCellMar>
        </w:tblPrEx>
        <w:trPr>
          <w:trHeight w:val="285" w:hRule="atLeast"/>
          <w:jc w:val="center"/>
        </w:trPr>
        <w:tc>
          <w:tcPr>
            <w:tcW w:w="716"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2</w:t>
            </w:r>
          </w:p>
        </w:tc>
        <w:tc>
          <w:tcPr>
            <w:tcW w:w="287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sz w:val="24"/>
                <w:szCs w:val="24"/>
              </w:rPr>
              <w:t>立式车牌识别枪式摄像机</w:t>
            </w:r>
          </w:p>
        </w:tc>
        <w:tc>
          <w:tcPr>
            <w:tcW w:w="671"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台</w:t>
            </w:r>
          </w:p>
        </w:tc>
        <w:tc>
          <w:tcPr>
            <w:tcW w:w="742"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1</w:t>
            </w:r>
          </w:p>
        </w:tc>
      </w:tr>
      <w:tr>
        <w:tblPrEx>
          <w:tblCellMar>
            <w:top w:w="0" w:type="dxa"/>
            <w:left w:w="108" w:type="dxa"/>
            <w:bottom w:w="0" w:type="dxa"/>
            <w:right w:w="108" w:type="dxa"/>
          </w:tblCellMar>
        </w:tblPrEx>
        <w:trPr>
          <w:trHeight w:val="285" w:hRule="atLeast"/>
          <w:jc w:val="center"/>
        </w:trPr>
        <w:tc>
          <w:tcPr>
            <w:tcW w:w="716"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3</w:t>
            </w:r>
          </w:p>
        </w:tc>
        <w:tc>
          <w:tcPr>
            <w:tcW w:w="287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sz w:val="24"/>
                <w:szCs w:val="24"/>
              </w:rPr>
              <w:t>停车场管理服务器（含软件）</w:t>
            </w:r>
          </w:p>
        </w:tc>
        <w:tc>
          <w:tcPr>
            <w:tcW w:w="671"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台</w:t>
            </w:r>
          </w:p>
        </w:tc>
        <w:tc>
          <w:tcPr>
            <w:tcW w:w="742"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1</w:t>
            </w:r>
          </w:p>
        </w:tc>
      </w:tr>
      <w:tr>
        <w:tblPrEx>
          <w:tblCellMar>
            <w:top w:w="0" w:type="dxa"/>
            <w:left w:w="108" w:type="dxa"/>
            <w:bottom w:w="0" w:type="dxa"/>
            <w:right w:w="108" w:type="dxa"/>
          </w:tblCellMar>
        </w:tblPrEx>
        <w:trPr>
          <w:trHeight w:val="285" w:hRule="atLeast"/>
          <w:jc w:val="center"/>
        </w:trPr>
        <w:tc>
          <w:tcPr>
            <w:tcW w:w="716"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4</w:t>
            </w:r>
          </w:p>
        </w:tc>
        <w:tc>
          <w:tcPr>
            <w:tcW w:w="2870"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sz w:val="24"/>
                <w:szCs w:val="24"/>
              </w:rPr>
              <w:t>访客登记工作站</w:t>
            </w:r>
          </w:p>
        </w:tc>
        <w:tc>
          <w:tcPr>
            <w:tcW w:w="671"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台</w:t>
            </w:r>
          </w:p>
        </w:tc>
        <w:tc>
          <w:tcPr>
            <w:tcW w:w="742"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1</w:t>
            </w:r>
          </w:p>
        </w:tc>
      </w:tr>
      <w:tr>
        <w:tblPrEx>
          <w:tblCellMar>
            <w:top w:w="0" w:type="dxa"/>
            <w:left w:w="108" w:type="dxa"/>
            <w:bottom w:w="0" w:type="dxa"/>
            <w:right w:w="108" w:type="dxa"/>
          </w:tblCellMar>
        </w:tblPrEx>
        <w:trPr>
          <w:trHeight w:val="285" w:hRule="atLeast"/>
          <w:jc w:val="center"/>
        </w:trPr>
        <w:tc>
          <w:tcPr>
            <w:tcW w:w="716"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5</w:t>
            </w:r>
          </w:p>
        </w:tc>
        <w:tc>
          <w:tcPr>
            <w:tcW w:w="2870"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sz w:val="24"/>
                <w:szCs w:val="24"/>
              </w:rPr>
              <w:t>人脸识别道闸</w:t>
            </w:r>
          </w:p>
        </w:tc>
        <w:tc>
          <w:tcPr>
            <w:tcW w:w="67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sz w:val="24"/>
                <w:szCs w:val="24"/>
              </w:rPr>
              <w:t>通道</w:t>
            </w:r>
          </w:p>
        </w:tc>
        <w:tc>
          <w:tcPr>
            <w:tcW w:w="742"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1</w:t>
            </w:r>
          </w:p>
        </w:tc>
      </w:tr>
      <w:tr>
        <w:tblPrEx>
          <w:tblCellMar>
            <w:top w:w="0" w:type="dxa"/>
            <w:left w:w="108" w:type="dxa"/>
            <w:bottom w:w="0" w:type="dxa"/>
            <w:right w:w="108" w:type="dxa"/>
          </w:tblCellMar>
        </w:tblPrEx>
        <w:trPr>
          <w:trHeight w:val="285" w:hRule="atLeast"/>
          <w:jc w:val="center"/>
        </w:trPr>
        <w:tc>
          <w:tcPr>
            <w:tcW w:w="716"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6</w:t>
            </w:r>
          </w:p>
        </w:tc>
        <w:tc>
          <w:tcPr>
            <w:tcW w:w="287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sz w:val="24"/>
                <w:szCs w:val="24"/>
              </w:rPr>
              <w:t>访客信息屏</w:t>
            </w:r>
          </w:p>
        </w:tc>
        <w:tc>
          <w:tcPr>
            <w:tcW w:w="67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sz w:val="24"/>
                <w:szCs w:val="24"/>
              </w:rPr>
              <w:t>台</w:t>
            </w:r>
          </w:p>
        </w:tc>
        <w:tc>
          <w:tcPr>
            <w:tcW w:w="742"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3</w:t>
            </w:r>
          </w:p>
        </w:tc>
      </w:tr>
      <w:tr>
        <w:tblPrEx>
          <w:tblCellMar>
            <w:top w:w="0" w:type="dxa"/>
            <w:left w:w="108" w:type="dxa"/>
            <w:bottom w:w="0" w:type="dxa"/>
            <w:right w:w="108" w:type="dxa"/>
          </w:tblCellMar>
        </w:tblPrEx>
        <w:trPr>
          <w:trHeight w:val="285" w:hRule="atLeast"/>
          <w:jc w:val="center"/>
        </w:trPr>
        <w:tc>
          <w:tcPr>
            <w:tcW w:w="716"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7</w:t>
            </w:r>
          </w:p>
        </w:tc>
        <w:tc>
          <w:tcPr>
            <w:tcW w:w="287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szCs w:val="24"/>
              </w:rPr>
            </w:pPr>
            <w:r>
              <w:rPr>
                <w:rFonts w:hint="eastAsia"/>
                <w:sz w:val="24"/>
                <w:szCs w:val="24"/>
              </w:rPr>
              <w:t>访客管理服务器（含软件）</w:t>
            </w:r>
          </w:p>
        </w:tc>
        <w:tc>
          <w:tcPr>
            <w:tcW w:w="671"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台</w:t>
            </w:r>
          </w:p>
        </w:tc>
        <w:tc>
          <w:tcPr>
            <w:tcW w:w="742"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1</w:t>
            </w:r>
          </w:p>
        </w:tc>
      </w:tr>
      <w:tr>
        <w:tblPrEx>
          <w:tblCellMar>
            <w:top w:w="0" w:type="dxa"/>
            <w:left w:w="108" w:type="dxa"/>
            <w:bottom w:w="0" w:type="dxa"/>
            <w:right w:w="108" w:type="dxa"/>
          </w:tblCellMar>
        </w:tblPrEx>
        <w:trPr>
          <w:trHeight w:val="285" w:hRule="atLeast"/>
          <w:jc w:val="center"/>
        </w:trPr>
        <w:tc>
          <w:tcPr>
            <w:tcW w:w="716"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8</w:t>
            </w:r>
          </w:p>
        </w:tc>
        <w:tc>
          <w:tcPr>
            <w:tcW w:w="2870"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sz w:val="24"/>
                <w:szCs w:val="24"/>
              </w:rPr>
              <w:t>24口接入层交换机</w:t>
            </w:r>
          </w:p>
        </w:tc>
        <w:tc>
          <w:tcPr>
            <w:tcW w:w="67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sz w:val="24"/>
                <w:szCs w:val="24"/>
              </w:rPr>
              <w:t>台</w:t>
            </w:r>
          </w:p>
        </w:tc>
        <w:tc>
          <w:tcPr>
            <w:tcW w:w="742"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1</w:t>
            </w:r>
          </w:p>
        </w:tc>
      </w:tr>
      <w:tr>
        <w:tblPrEx>
          <w:tblCellMar>
            <w:top w:w="0" w:type="dxa"/>
            <w:left w:w="108" w:type="dxa"/>
            <w:bottom w:w="0" w:type="dxa"/>
            <w:right w:w="108" w:type="dxa"/>
          </w:tblCellMar>
        </w:tblPrEx>
        <w:trPr>
          <w:trHeight w:val="285" w:hRule="atLeast"/>
          <w:jc w:val="center"/>
        </w:trPr>
        <w:tc>
          <w:tcPr>
            <w:tcW w:w="716"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9</w:t>
            </w:r>
          </w:p>
        </w:tc>
        <w:tc>
          <w:tcPr>
            <w:tcW w:w="2870"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sz w:val="24"/>
                <w:szCs w:val="24"/>
              </w:rPr>
              <w:t>光纤收发器</w:t>
            </w:r>
          </w:p>
        </w:tc>
        <w:tc>
          <w:tcPr>
            <w:tcW w:w="67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sz w:val="24"/>
                <w:szCs w:val="24"/>
              </w:rPr>
              <w:t>对</w:t>
            </w:r>
          </w:p>
        </w:tc>
        <w:tc>
          <w:tcPr>
            <w:tcW w:w="742"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1</w:t>
            </w:r>
          </w:p>
        </w:tc>
      </w:tr>
      <w:tr>
        <w:tblPrEx>
          <w:tblCellMar>
            <w:top w:w="0" w:type="dxa"/>
            <w:left w:w="108" w:type="dxa"/>
            <w:bottom w:w="0" w:type="dxa"/>
            <w:right w:w="108" w:type="dxa"/>
          </w:tblCellMar>
        </w:tblPrEx>
        <w:trPr>
          <w:trHeight w:val="285" w:hRule="atLeast"/>
          <w:jc w:val="center"/>
        </w:trPr>
        <w:tc>
          <w:tcPr>
            <w:tcW w:w="71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10</w:t>
            </w:r>
          </w:p>
        </w:tc>
        <w:tc>
          <w:tcPr>
            <w:tcW w:w="2870"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sz w:val="24"/>
                <w:szCs w:val="24"/>
              </w:rPr>
              <w:t>4芯单模光缆</w:t>
            </w:r>
          </w:p>
        </w:tc>
        <w:tc>
          <w:tcPr>
            <w:tcW w:w="67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sz w:val="24"/>
                <w:szCs w:val="24"/>
              </w:rPr>
              <w:t>米</w:t>
            </w:r>
          </w:p>
        </w:tc>
        <w:tc>
          <w:tcPr>
            <w:tcW w:w="742"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200</w:t>
            </w:r>
          </w:p>
        </w:tc>
      </w:tr>
      <w:tr>
        <w:tblPrEx>
          <w:tblCellMar>
            <w:top w:w="0" w:type="dxa"/>
            <w:left w:w="108" w:type="dxa"/>
            <w:bottom w:w="0" w:type="dxa"/>
            <w:right w:w="108" w:type="dxa"/>
          </w:tblCellMar>
        </w:tblPrEx>
        <w:trPr>
          <w:trHeight w:val="285" w:hRule="atLeast"/>
          <w:jc w:val="center"/>
        </w:trPr>
        <w:tc>
          <w:tcPr>
            <w:tcW w:w="71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11</w:t>
            </w:r>
          </w:p>
        </w:tc>
        <w:tc>
          <w:tcPr>
            <w:tcW w:w="2870"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sz w:val="24"/>
                <w:szCs w:val="24"/>
              </w:rPr>
              <w:t>PC25</w:t>
            </w:r>
          </w:p>
        </w:tc>
        <w:tc>
          <w:tcPr>
            <w:tcW w:w="67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sz w:val="24"/>
                <w:szCs w:val="24"/>
              </w:rPr>
              <w:t>米</w:t>
            </w:r>
          </w:p>
        </w:tc>
        <w:tc>
          <w:tcPr>
            <w:tcW w:w="742"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200</w:t>
            </w:r>
          </w:p>
        </w:tc>
      </w:tr>
      <w:tr>
        <w:tblPrEx>
          <w:tblCellMar>
            <w:top w:w="0" w:type="dxa"/>
            <w:left w:w="108" w:type="dxa"/>
            <w:bottom w:w="0" w:type="dxa"/>
            <w:right w:w="108" w:type="dxa"/>
          </w:tblCellMar>
        </w:tblPrEx>
        <w:trPr>
          <w:trHeight w:val="285" w:hRule="atLeast"/>
          <w:jc w:val="center"/>
        </w:trPr>
        <w:tc>
          <w:tcPr>
            <w:tcW w:w="716"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12</w:t>
            </w:r>
          </w:p>
        </w:tc>
        <w:tc>
          <w:tcPr>
            <w:tcW w:w="2870"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sz w:val="24"/>
                <w:szCs w:val="24"/>
              </w:rPr>
              <w:t>更换一体化岗亭/改造现有岗亭</w:t>
            </w:r>
          </w:p>
        </w:tc>
        <w:tc>
          <w:tcPr>
            <w:tcW w:w="67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sz w:val="24"/>
                <w:szCs w:val="24"/>
              </w:rPr>
              <w:t>套</w:t>
            </w:r>
          </w:p>
        </w:tc>
        <w:tc>
          <w:tcPr>
            <w:tcW w:w="742"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szCs w:val="24"/>
              </w:rPr>
            </w:pPr>
            <w:r>
              <w:rPr>
                <w:rFonts w:hint="eastAsia"/>
                <w:sz w:val="24"/>
                <w:szCs w:val="24"/>
              </w:rPr>
              <w:t>1</w:t>
            </w:r>
          </w:p>
        </w:tc>
      </w:tr>
    </w:tbl>
    <w:p/>
    <w:p>
      <w:pPr>
        <w:pStyle w:val="37"/>
      </w:pPr>
      <w:r>
        <w:t>安防机房工程</w:t>
      </w:r>
    </w:p>
    <w:p>
      <w:pPr>
        <w:pStyle w:val="35"/>
      </w:pPr>
      <w:r>
        <w:rPr>
          <w:rFonts w:hint="eastAsia"/>
        </w:rPr>
        <w:t>服务器机柜</w:t>
      </w:r>
    </w:p>
    <w:p>
      <w:pPr>
        <w:pStyle w:val="42"/>
        <w:numPr>
          <w:ilvl w:val="0"/>
          <w:numId w:val="2"/>
        </w:numPr>
        <w:ind w:firstLineChars="0"/>
      </w:pPr>
      <w:r>
        <w:rPr>
          <w:rFonts w:hint="eastAsia"/>
        </w:rPr>
        <w:t>19</w:t>
      </w:r>
      <w:r>
        <w:t>”</w:t>
      </w:r>
      <w:r>
        <w:rPr>
          <w:rFonts w:hint="eastAsia"/>
        </w:rPr>
        <w:t>标准机柜，落地安装。</w:t>
      </w:r>
    </w:p>
    <w:p>
      <w:pPr>
        <w:pStyle w:val="42"/>
        <w:numPr>
          <w:ilvl w:val="0"/>
          <w:numId w:val="2"/>
        </w:numPr>
        <w:ind w:firstLineChars="0"/>
      </w:pPr>
      <w:r>
        <w:rPr>
          <w:rFonts w:hint="eastAsia"/>
        </w:rPr>
        <w:t>2.0mm厚高强度冷轧板，表面防静电喷涂。</w:t>
      </w:r>
    </w:p>
    <w:p>
      <w:pPr>
        <w:pStyle w:val="42"/>
        <w:numPr>
          <w:ilvl w:val="0"/>
          <w:numId w:val="2"/>
        </w:numPr>
        <w:ind w:firstLineChars="0"/>
      </w:pPr>
      <w:r>
        <w:rPr>
          <w:rFonts w:hint="eastAsia"/>
        </w:rPr>
        <w:t>机柜内备有竖向跳线管理器、风扇、电源插座及门锁。</w:t>
      </w:r>
    </w:p>
    <w:p>
      <w:pPr>
        <w:pStyle w:val="42"/>
        <w:numPr>
          <w:ilvl w:val="0"/>
          <w:numId w:val="2"/>
        </w:numPr>
        <w:ind w:firstLineChars="0"/>
      </w:pPr>
      <w:r>
        <w:rPr>
          <w:rFonts w:hint="eastAsia"/>
        </w:rPr>
        <w:t>尺寸：42U（</w:t>
      </w:r>
      <w:r>
        <w:t>6</w:t>
      </w:r>
      <w:r>
        <w:rPr>
          <w:rFonts w:hint="eastAsia"/>
        </w:rPr>
        <w:t>00×</w:t>
      </w:r>
      <w:r>
        <w:t>11</w:t>
      </w:r>
      <w:r>
        <w:rPr>
          <w:rFonts w:hint="eastAsia"/>
        </w:rPr>
        <w:t>00）。</w:t>
      </w:r>
    </w:p>
    <w:p>
      <w:pPr>
        <w:pStyle w:val="42"/>
        <w:numPr>
          <w:ilvl w:val="0"/>
          <w:numId w:val="2"/>
        </w:numPr>
        <w:ind w:firstLineChars="0"/>
      </w:pPr>
      <w:r>
        <w:rPr>
          <w:rFonts w:hint="eastAsia"/>
        </w:rPr>
        <w:t>每台机柜配置两条专业32A的PDU电源。</w:t>
      </w:r>
    </w:p>
    <w:p>
      <w:pPr>
        <w:pStyle w:val="35"/>
      </w:pPr>
      <w:r>
        <w:rPr>
          <w:rFonts w:hint="eastAsia"/>
        </w:rPr>
        <w:t>专业监控台</w:t>
      </w:r>
    </w:p>
    <w:p>
      <w:pPr>
        <w:pStyle w:val="42"/>
        <w:numPr>
          <w:ilvl w:val="0"/>
          <w:numId w:val="3"/>
        </w:numPr>
        <w:ind w:firstLineChars="0"/>
      </w:pPr>
      <w:r>
        <w:t>规格：定制</w:t>
      </w:r>
    </w:p>
    <w:p>
      <w:pPr>
        <w:pStyle w:val="42"/>
        <w:numPr>
          <w:ilvl w:val="0"/>
          <w:numId w:val="3"/>
        </w:numPr>
        <w:ind w:firstLineChars="0"/>
      </w:pPr>
      <w:r>
        <w:t>工作台面</w:t>
      </w:r>
    </w:p>
    <w:p>
      <w:pPr>
        <w:pStyle w:val="42"/>
      </w:pPr>
      <w:r>
        <w:rPr>
          <w:rFonts w:hint="eastAsia"/>
        </w:rPr>
        <w:t>（1）应当保持平滑及水平，视线、延伸距离、键盘高度、膝部空间应考虑人体工程学标准。</w:t>
      </w:r>
    </w:p>
    <w:p>
      <w:pPr>
        <w:pStyle w:val="42"/>
      </w:pPr>
      <w:r>
        <w:rPr>
          <w:rFonts w:hint="eastAsia"/>
        </w:rPr>
        <w:t>（2）表面及下部须有高压覆盖层。</w:t>
      </w:r>
    </w:p>
    <w:p>
      <w:pPr>
        <w:pStyle w:val="42"/>
      </w:pPr>
      <w:r>
        <w:rPr>
          <w:rFonts w:hint="eastAsia"/>
        </w:rPr>
        <w:t>（3）支撑臂采用10号冷轧钢，加强杆采用12号冷轧钢，并采用静电涂粉。</w:t>
      </w:r>
    </w:p>
    <w:p>
      <w:pPr>
        <w:pStyle w:val="42"/>
      </w:pPr>
      <w:r>
        <w:rPr>
          <w:rFonts w:hint="eastAsia"/>
        </w:rPr>
        <w:t>（4）底部支撑采用6mm淬火及回火热轧钢，并采用静电涂粉。</w:t>
      </w:r>
    </w:p>
    <w:p>
      <w:pPr>
        <w:pStyle w:val="42"/>
        <w:numPr>
          <w:ilvl w:val="0"/>
          <w:numId w:val="3"/>
        </w:numPr>
        <w:ind w:firstLineChars="0"/>
      </w:pPr>
      <w:r>
        <w:t>台面边缘：</w:t>
      </w:r>
      <w:r>
        <w:rPr>
          <w:rFonts w:hint="eastAsia"/>
        </w:rPr>
        <w:t>采用冲压核心外加耐冲击聚氨酯材料制成，并采用PVC包边缘。</w:t>
      </w:r>
    </w:p>
    <w:p>
      <w:pPr>
        <w:pStyle w:val="42"/>
        <w:numPr>
          <w:ilvl w:val="0"/>
          <w:numId w:val="3"/>
        </w:numPr>
        <w:ind w:firstLineChars="0"/>
      </w:pPr>
      <w:r>
        <w:rPr>
          <w:rFonts w:hint="eastAsia"/>
        </w:rPr>
        <w:t>结构部件</w:t>
      </w:r>
      <w:r>
        <w:t>：</w:t>
      </w:r>
      <w:r>
        <w:rPr>
          <w:rFonts w:hint="eastAsia"/>
        </w:rPr>
        <w:t>采用精密铸造冷轧钢制造，钢板厚度≥2mm。</w:t>
      </w:r>
    </w:p>
    <w:p>
      <w:pPr>
        <w:pStyle w:val="42"/>
        <w:numPr>
          <w:ilvl w:val="0"/>
          <w:numId w:val="3"/>
        </w:numPr>
        <w:ind w:firstLineChars="0"/>
      </w:pPr>
      <w:r>
        <w:rPr>
          <w:rFonts w:hint="eastAsia"/>
        </w:rPr>
        <w:t>设备安装</w:t>
      </w:r>
    </w:p>
    <w:p>
      <w:pPr>
        <w:pStyle w:val="42"/>
      </w:pPr>
      <w:r>
        <w:rPr>
          <w:rFonts w:hint="eastAsia"/>
        </w:rPr>
        <w:t>（1）安装设备的子系统须包括固定的或滑出式的机架及安装设备的接口硬件，包括支架及22" (530 mm) EIA 支架安装导轨，须正确面向控制台操作员方向，从人体工学上支持电气设备。</w:t>
      </w:r>
    </w:p>
    <w:p>
      <w:pPr>
        <w:pStyle w:val="42"/>
      </w:pPr>
      <w:r>
        <w:rPr>
          <w:rFonts w:hint="eastAsia"/>
        </w:rPr>
        <w:t>（2）所有显示器架须用精密铸造的冷轧钢制造，外表用耐磨粉抛光，并有通孔以改善通风。显示器架须允许用户在控制台上对高度及视角进行调整。</w:t>
      </w:r>
    </w:p>
    <w:p>
      <w:pPr>
        <w:pStyle w:val="42"/>
      </w:pPr>
      <w:r>
        <w:rPr>
          <w:rFonts w:hint="eastAsia"/>
        </w:rPr>
        <w:t>（3）所有主机托架须使用精密铸造的冷轧钢制造，外表用耐磨粉抛光，并有通孔以改善通风。控制台主机架须可以容纳桌面式或塔式主机两种。</w:t>
      </w:r>
    </w:p>
    <w:p>
      <w:pPr>
        <w:pStyle w:val="42"/>
      </w:pPr>
      <w:r>
        <w:rPr>
          <w:rFonts w:hint="eastAsia"/>
        </w:rPr>
        <w:t>（4）控制台内部框架须有38 mm x 102mm的线缆通孔，或者同等的线缆管理系统，可在不同的位置以使布线方便有序。</w:t>
      </w:r>
    </w:p>
    <w:p>
      <w:pPr>
        <w:pStyle w:val="42"/>
        <w:numPr>
          <w:ilvl w:val="0"/>
          <w:numId w:val="3"/>
        </w:numPr>
        <w:ind w:firstLineChars="0"/>
      </w:pPr>
      <w:r>
        <w:t>文件柜</w:t>
      </w:r>
    </w:p>
    <w:p>
      <w:pPr>
        <w:pStyle w:val="42"/>
      </w:pPr>
      <w:r>
        <w:rPr>
          <w:rFonts w:hint="eastAsia"/>
        </w:rPr>
        <w:t>每个坐席提供与控制台模块集成或独立的文件柜，每个文件柜要求配置3个抽屉(2小1大，带锁)，文件柜应可移动，其尺寸大小、制造材料及抛光须与外部的控制台匹配。</w:t>
      </w:r>
    </w:p>
    <w:p>
      <w:pPr>
        <w:pStyle w:val="42"/>
        <w:numPr>
          <w:ilvl w:val="0"/>
          <w:numId w:val="3"/>
        </w:numPr>
        <w:ind w:firstLineChars="0"/>
      </w:pPr>
      <w:r>
        <w:t>座椅</w:t>
      </w:r>
    </w:p>
    <w:p>
      <w:pPr>
        <w:pStyle w:val="42"/>
      </w:pPr>
      <w:r>
        <w:t>（</w:t>
      </w:r>
      <w:r>
        <w:rPr>
          <w:rFonts w:hint="eastAsia"/>
        </w:rPr>
        <w:t>1）配套座椅。</w:t>
      </w:r>
    </w:p>
    <w:p>
      <w:pPr>
        <w:pStyle w:val="42"/>
      </w:pPr>
      <w:r>
        <w:t>（</w:t>
      </w:r>
      <w:r>
        <w:rPr>
          <w:rFonts w:hint="eastAsia"/>
        </w:rPr>
        <w:t>2）座椅高度可以调节，座椅深度要适合小腿自然弯曲。</w:t>
      </w:r>
    </w:p>
    <w:p>
      <w:pPr>
        <w:pStyle w:val="42"/>
      </w:pPr>
      <w:r>
        <w:t>（</w:t>
      </w:r>
      <w:r>
        <w:rPr>
          <w:rFonts w:hint="eastAsia"/>
        </w:rPr>
        <w:t>3）采用旋转座椅，具有5个万向轮。</w:t>
      </w:r>
    </w:p>
    <w:p>
      <w:pPr>
        <w:pStyle w:val="42"/>
      </w:pPr>
      <w:r>
        <w:t>（</w:t>
      </w:r>
      <w:r>
        <w:rPr>
          <w:rFonts w:hint="eastAsia"/>
        </w:rPr>
        <w:t>4）椅背具有良好透气性，腰部支垫可以调节支撑强度，具有柔和地支撑头部的宽型可调节或固定头枕。</w:t>
      </w:r>
    </w:p>
    <w:p>
      <w:pPr>
        <w:pStyle w:val="42"/>
      </w:pPr>
      <w:r>
        <w:t>（</w:t>
      </w:r>
      <w:r>
        <w:rPr>
          <w:rFonts w:hint="eastAsia"/>
        </w:rPr>
        <w:t>5）椅背采用网状素材或软坐垫型，使背部更具舒适感和贴切感。</w:t>
      </w:r>
    </w:p>
    <w:p>
      <w:pPr>
        <w:pStyle w:val="35"/>
      </w:pPr>
      <w:r>
        <w:t>UPS</w:t>
      </w:r>
      <w:r>
        <w:rPr>
          <w:rFonts w:hint="eastAsia"/>
        </w:rPr>
        <w:t>不间断电源</w:t>
      </w:r>
    </w:p>
    <w:p>
      <w:pPr>
        <w:pStyle w:val="42"/>
        <w:numPr>
          <w:ilvl w:val="0"/>
          <w:numId w:val="4"/>
        </w:numPr>
        <w:ind w:firstLineChars="0"/>
      </w:pPr>
      <w:r>
        <w:rPr>
          <w:rFonts w:hint="eastAsia"/>
        </w:rPr>
        <w:t>UPS总体技术要求</w:t>
      </w:r>
    </w:p>
    <w:p>
      <w:pPr>
        <w:pStyle w:val="42"/>
      </w:pPr>
      <w:r>
        <w:rPr>
          <w:rFonts w:hint="eastAsia"/>
        </w:rPr>
        <w:t>（1）整流器采用IGBT技术，具有PFC功率因素校正；或采用12脉冲整流＋谐波滤波器的工频机（每台设备内置输出隔离变压器），输入谐波电流总含量＜4.5%。</w:t>
      </w:r>
    </w:p>
    <w:p>
      <w:pPr>
        <w:pStyle w:val="42"/>
      </w:pPr>
      <w:r>
        <w:rPr>
          <w:rFonts w:hint="eastAsia"/>
        </w:rPr>
        <w:t>（2）逆变器输出采用IGBT技术或输出内置有工频隔离变压器。</w:t>
      </w:r>
    </w:p>
    <w:p>
      <w:pPr>
        <w:pStyle w:val="42"/>
      </w:pPr>
      <w:r>
        <w:rPr>
          <w:rFonts w:hint="eastAsia"/>
        </w:rPr>
        <w:t>（3）主机应具有手动维修旁路，实现不停电维护。</w:t>
      </w:r>
    </w:p>
    <w:p>
      <w:pPr>
        <w:pStyle w:val="42"/>
      </w:pPr>
      <w:r>
        <w:rPr>
          <w:rFonts w:hint="eastAsia"/>
        </w:rPr>
        <w:t>（4）应具有短路、过流、欠压和过热自动保护功能；</w:t>
      </w:r>
    </w:p>
    <w:p>
      <w:pPr>
        <w:pStyle w:val="42"/>
      </w:pPr>
      <w:r>
        <w:rPr>
          <w:rFonts w:hint="eastAsia"/>
        </w:rPr>
        <w:t>（4）应能有效净化电网的脉冲，浪涌电压，尖峰电压，频率漂移等干扰；</w:t>
      </w:r>
    </w:p>
    <w:p>
      <w:pPr>
        <w:pStyle w:val="42"/>
      </w:pPr>
      <w:r>
        <w:rPr>
          <w:rFonts w:hint="eastAsia"/>
        </w:rPr>
        <w:t>（5）应能自动检测电池的容量和备用时间；</w:t>
      </w:r>
    </w:p>
    <w:p>
      <w:pPr>
        <w:pStyle w:val="42"/>
      </w:pPr>
      <w:r>
        <w:rPr>
          <w:rFonts w:hint="eastAsia"/>
        </w:rPr>
        <w:t>（6）抗无线电干扰能力应符合GB/T14715中EMC限值规定。</w:t>
      </w:r>
    </w:p>
    <w:p>
      <w:pPr>
        <w:pStyle w:val="42"/>
      </w:pPr>
      <w:r>
        <w:rPr>
          <w:rFonts w:hint="eastAsia"/>
        </w:rPr>
        <w:t>（7）主机应具有LCD显示屏以及中文操作监控界面。</w:t>
      </w:r>
    </w:p>
    <w:p>
      <w:pPr>
        <w:pStyle w:val="42"/>
      </w:pPr>
      <w:r>
        <w:rPr>
          <w:rFonts w:hint="eastAsia"/>
        </w:rPr>
        <w:t>（8）主机应具有RS485、RS232、SNMP、MODBUS等开放的通讯接口及协议，并提供通信数据格式。</w:t>
      </w:r>
    </w:p>
    <w:p>
      <w:pPr>
        <w:pStyle w:val="42"/>
      </w:pPr>
      <w:r>
        <w:rPr>
          <w:rFonts w:hint="eastAsia"/>
        </w:rPr>
        <w:t>（9）主机及电池柜体应采用钢板，表面做静电喷涂处理，柜体防护等级不低于IP30。</w:t>
      </w:r>
    </w:p>
    <w:p>
      <w:pPr>
        <w:pStyle w:val="42"/>
        <w:numPr>
          <w:ilvl w:val="0"/>
          <w:numId w:val="4"/>
        </w:numPr>
        <w:ind w:firstLineChars="0"/>
      </w:pPr>
      <w:r>
        <w:rPr>
          <w:rFonts w:hint="eastAsia"/>
        </w:rPr>
        <w:t>UPS主机技术要求</w:t>
      </w:r>
    </w:p>
    <w:p>
      <w:pPr>
        <w:pStyle w:val="42"/>
      </w:pPr>
      <w:r>
        <w:rPr>
          <w:rFonts w:hint="eastAsia"/>
        </w:rPr>
        <w:t>（1）主路输入电压：三相四线，380V±15%（满载工作状态）</w:t>
      </w:r>
    </w:p>
    <w:p>
      <w:pPr>
        <w:pStyle w:val="42"/>
      </w:pPr>
      <w:r>
        <w:rPr>
          <w:rFonts w:hint="eastAsia"/>
        </w:rPr>
        <w:t>（2）主路输入频率：50Hz±10%；</w:t>
      </w:r>
    </w:p>
    <w:p>
      <w:pPr>
        <w:pStyle w:val="42"/>
      </w:pPr>
      <w:r>
        <w:t>（3</w:t>
      </w:r>
      <w:r>
        <w:rPr>
          <w:rFonts w:hint="eastAsia"/>
        </w:rPr>
        <w:t>）旁路输入电压：三相四线，380V±10%；</w:t>
      </w:r>
    </w:p>
    <w:p>
      <w:pPr>
        <w:pStyle w:val="42"/>
      </w:pPr>
      <w:r>
        <w:rPr>
          <w:rFonts w:hint="eastAsia"/>
        </w:rPr>
        <w:t>（</w:t>
      </w:r>
      <w:r>
        <w:t>4</w:t>
      </w:r>
      <w:r>
        <w:rPr>
          <w:rFonts w:hint="eastAsia"/>
        </w:rPr>
        <w:t>）旁路输入频率：50Hz±5%；</w:t>
      </w:r>
    </w:p>
    <w:p>
      <w:pPr>
        <w:pStyle w:val="42"/>
      </w:pPr>
      <w:r>
        <w:rPr>
          <w:rFonts w:hint="eastAsia"/>
        </w:rPr>
        <w:t>（</w:t>
      </w:r>
      <w:r>
        <w:t>5</w:t>
      </w:r>
      <w:r>
        <w:rPr>
          <w:rFonts w:hint="eastAsia"/>
        </w:rPr>
        <w:t>）稳态输出电压：380V±1%；</w:t>
      </w:r>
    </w:p>
    <w:p>
      <w:pPr>
        <w:pStyle w:val="42"/>
      </w:pPr>
      <w:r>
        <w:rPr>
          <w:rFonts w:hint="eastAsia"/>
        </w:rPr>
        <w:t>（</w:t>
      </w:r>
      <w:r>
        <w:t>6</w:t>
      </w:r>
      <w:r>
        <w:rPr>
          <w:rFonts w:hint="eastAsia"/>
        </w:rPr>
        <w:t>）动态输出电压：380V±5%；</w:t>
      </w:r>
    </w:p>
    <w:p>
      <w:pPr>
        <w:pStyle w:val="42"/>
      </w:pPr>
      <w:r>
        <w:rPr>
          <w:rFonts w:hint="eastAsia"/>
        </w:rPr>
        <w:t>（</w:t>
      </w:r>
      <w:r>
        <w:t>7</w:t>
      </w:r>
      <w:r>
        <w:rPr>
          <w:rFonts w:hint="eastAsia"/>
        </w:rPr>
        <w:t>）稳态电压精度：≤±1％</w:t>
      </w:r>
    </w:p>
    <w:p>
      <w:pPr>
        <w:pStyle w:val="42"/>
      </w:pPr>
      <w:r>
        <w:rPr>
          <w:rFonts w:hint="eastAsia"/>
        </w:rPr>
        <w:t>（</w:t>
      </w:r>
      <w:r>
        <w:t>8</w:t>
      </w:r>
      <w:r>
        <w:rPr>
          <w:rFonts w:hint="eastAsia"/>
        </w:rPr>
        <w:t>）动态电压瞬变：≤±5％（0～100％负载变化）</w:t>
      </w:r>
    </w:p>
    <w:p>
      <w:pPr>
        <w:pStyle w:val="42"/>
      </w:pPr>
      <w:r>
        <w:rPr>
          <w:rFonts w:hint="eastAsia"/>
        </w:rPr>
        <w:t>（</w:t>
      </w:r>
      <w:r>
        <w:t>9</w:t>
      </w:r>
      <w:r>
        <w:rPr>
          <w:rFonts w:hint="eastAsia"/>
        </w:rPr>
        <w:t>）动态瞬变恢复时间：≤20ms</w:t>
      </w:r>
    </w:p>
    <w:p>
      <w:pPr>
        <w:pStyle w:val="42"/>
      </w:pPr>
      <w:r>
        <w:rPr>
          <w:rFonts w:hint="eastAsia"/>
        </w:rPr>
        <w:t>（1</w:t>
      </w:r>
      <w:r>
        <w:t>0</w:t>
      </w:r>
      <w:r>
        <w:rPr>
          <w:rFonts w:hint="eastAsia"/>
        </w:rPr>
        <w:t>）输出功率因素：不小于0.9</w:t>
      </w:r>
    </w:p>
    <w:p>
      <w:pPr>
        <w:pStyle w:val="42"/>
      </w:pPr>
      <w:r>
        <w:rPr>
          <w:rFonts w:hint="eastAsia"/>
        </w:rPr>
        <w:t>（1</w:t>
      </w:r>
      <w:r>
        <w:t>1</w:t>
      </w:r>
      <w:r>
        <w:rPr>
          <w:rFonts w:hint="eastAsia"/>
        </w:rPr>
        <w:t>）输出电压谐波（线性负载）：THD≤3％（相电压）</w:t>
      </w:r>
    </w:p>
    <w:p>
      <w:pPr>
        <w:pStyle w:val="42"/>
      </w:pPr>
      <w:r>
        <w:rPr>
          <w:rFonts w:hint="eastAsia"/>
        </w:rPr>
        <w:t>（1</w:t>
      </w:r>
      <w:r>
        <w:t>2</w:t>
      </w:r>
      <w:r>
        <w:rPr>
          <w:rFonts w:hint="eastAsia"/>
        </w:rPr>
        <w:t>）逆变器过载能力：过载125％不少于10分钟；过载150％不少于0.5分钟。</w:t>
      </w:r>
    </w:p>
    <w:p>
      <w:pPr>
        <w:pStyle w:val="42"/>
      </w:pPr>
      <w:r>
        <w:rPr>
          <w:rFonts w:hint="eastAsia"/>
        </w:rPr>
        <w:t>（1</w:t>
      </w:r>
      <w:r>
        <w:t>3</w:t>
      </w:r>
      <w:r>
        <w:rPr>
          <w:rFonts w:hint="eastAsia"/>
        </w:rPr>
        <w:t>）系统效率(线性负载) ：不小于93％ (满载)</w:t>
      </w:r>
    </w:p>
    <w:p>
      <w:pPr>
        <w:pStyle w:val="42"/>
      </w:pPr>
      <w:r>
        <w:rPr>
          <w:rFonts w:hint="eastAsia"/>
        </w:rPr>
        <w:t>（</w:t>
      </w:r>
      <w:r>
        <w:t>14</w:t>
      </w:r>
      <w:r>
        <w:rPr>
          <w:rFonts w:hint="eastAsia"/>
        </w:rPr>
        <w:t>）噪音：不大于72dB（1米处）</w:t>
      </w:r>
    </w:p>
    <w:p>
      <w:pPr>
        <w:pStyle w:val="42"/>
      </w:pPr>
      <w:r>
        <w:rPr>
          <w:rFonts w:hint="eastAsia"/>
        </w:rPr>
        <w:t>（</w:t>
      </w:r>
      <w:r>
        <w:t>15</w:t>
      </w:r>
      <w:r>
        <w:rPr>
          <w:rFonts w:hint="eastAsia"/>
        </w:rPr>
        <w:t>）内置手动维修旁路</w:t>
      </w:r>
    </w:p>
    <w:p>
      <w:pPr>
        <w:pStyle w:val="42"/>
      </w:pPr>
      <w:r>
        <w:rPr>
          <w:rFonts w:hint="eastAsia"/>
        </w:rPr>
        <w:t>（</w:t>
      </w:r>
      <w:r>
        <w:t>16</w:t>
      </w:r>
      <w:r>
        <w:rPr>
          <w:rFonts w:hint="eastAsia"/>
        </w:rPr>
        <w:t>）MTBF≥20万小时。</w:t>
      </w:r>
    </w:p>
    <w:p>
      <w:pPr>
        <w:pStyle w:val="42"/>
      </w:pPr>
      <w:r>
        <w:rPr>
          <w:rFonts w:hint="eastAsia"/>
        </w:rPr>
        <w:t>（</w:t>
      </w:r>
      <w:r>
        <w:t>17</w:t>
      </w:r>
      <w:r>
        <w:rPr>
          <w:rFonts w:hint="eastAsia"/>
        </w:rPr>
        <w:t>）UPS主机配置RS232/485 接口通讯卡。</w:t>
      </w:r>
    </w:p>
    <w:p>
      <w:pPr>
        <w:pStyle w:val="42"/>
        <w:numPr>
          <w:ilvl w:val="0"/>
          <w:numId w:val="4"/>
        </w:numPr>
        <w:ind w:firstLineChars="0"/>
      </w:pPr>
      <w:r>
        <w:rPr>
          <w:rFonts w:hint="eastAsia"/>
        </w:rPr>
        <w:t>蓄电池</w:t>
      </w:r>
    </w:p>
    <w:p>
      <w:pPr>
        <w:pStyle w:val="42"/>
      </w:pPr>
      <w:r>
        <w:t>（</w:t>
      </w:r>
      <w:r>
        <w:rPr>
          <w:rFonts w:hint="eastAsia"/>
        </w:rPr>
        <w:t>1）须为UPS设备配备足够容量的免维护铅酸蓄电池组，以维持UPS满负荷输出后备时间为30分钟。（按功率因素0.8，逆变器效率80% ，电池的放电终压1.75Vpc计算。）</w:t>
      </w:r>
    </w:p>
    <w:p>
      <w:pPr>
        <w:pStyle w:val="42"/>
      </w:pPr>
      <w:r>
        <w:rPr>
          <w:rFonts w:hint="eastAsia"/>
        </w:rPr>
        <w:t>（2）采用密封铅酸免维护蓄电池，标称电压为12V，80%放电深度的循环寿命大于500次。</w:t>
      </w:r>
    </w:p>
    <w:p>
      <w:pPr>
        <w:pStyle w:val="42"/>
      </w:pPr>
      <w:r>
        <w:rPr>
          <w:rFonts w:hint="eastAsia"/>
        </w:rPr>
        <w:t>（3）蓄电池要便于存储，自放电率每月不大于2%。</w:t>
      </w:r>
    </w:p>
    <w:p>
      <w:pPr>
        <w:pStyle w:val="42"/>
      </w:pPr>
      <w:r>
        <w:rPr>
          <w:rFonts w:hint="eastAsia"/>
        </w:rPr>
        <w:t>（4）当室内温度在+5℃ ~ +35℃时仍能满足UPS满负荷供电要求。</w:t>
      </w:r>
    </w:p>
    <w:p>
      <w:pPr>
        <w:pStyle w:val="42"/>
      </w:pPr>
      <w:r>
        <w:rPr>
          <w:rFonts w:hint="eastAsia"/>
        </w:rPr>
        <w:t>（5）蓄电池不会产生腐蚀气体。</w:t>
      </w:r>
    </w:p>
    <w:p>
      <w:pPr>
        <w:pStyle w:val="42"/>
      </w:pPr>
      <w:r>
        <w:rPr>
          <w:rFonts w:hint="eastAsia"/>
        </w:rPr>
        <w:t>（6）蓄电池间接线板、终端接头应选用导电性能优良的材料、并具有防腐蚀措施。</w:t>
      </w:r>
    </w:p>
    <w:p>
      <w:pPr>
        <w:pStyle w:val="42"/>
      </w:pPr>
      <w:r>
        <w:rPr>
          <w:rFonts w:hint="eastAsia"/>
        </w:rPr>
        <w:t>（7）蓄电池外壳无变型、裂纹及污渍；极性正确，正负极性及端子有明显标志，便于连接。</w:t>
      </w:r>
    </w:p>
    <w:p>
      <w:pPr>
        <w:pStyle w:val="42"/>
      </w:pPr>
      <w:r>
        <w:rPr>
          <w:rFonts w:hint="eastAsia"/>
        </w:rPr>
        <w:t>（8）极柱采用双层特种胶圈滑动式密封技术。</w:t>
      </w:r>
    </w:p>
    <w:p>
      <w:pPr>
        <w:pStyle w:val="42"/>
      </w:pPr>
      <w:r>
        <w:rPr>
          <w:rFonts w:hint="eastAsia"/>
        </w:rPr>
        <w:t>（9）蓄电池的浮充使用寿命不小于10年。</w:t>
      </w:r>
    </w:p>
    <w:p>
      <w:pPr>
        <w:pStyle w:val="42"/>
      </w:pPr>
      <w:r>
        <w:rPr>
          <w:rFonts w:hint="eastAsia"/>
        </w:rPr>
        <w:t>（10）80%放电深度的循环寿命：＞1000次</w:t>
      </w:r>
    </w:p>
    <w:p>
      <w:pPr>
        <w:pStyle w:val="42"/>
      </w:pPr>
      <w:r>
        <w:rPr>
          <w:rFonts w:hint="eastAsia"/>
        </w:rPr>
        <w:t>（11）蓄电池静置90天后，其荷电保持能力不低于80%</w:t>
      </w:r>
    </w:p>
    <w:p>
      <w:pPr>
        <w:pStyle w:val="42"/>
      </w:pPr>
      <w:r>
        <w:rPr>
          <w:rFonts w:hint="eastAsia"/>
        </w:rPr>
        <w:t>（12）蓄电池充电静止24小时后，单体开路电压高于12.6V</w:t>
      </w:r>
    </w:p>
    <w:p>
      <w:pPr>
        <w:pStyle w:val="42"/>
      </w:pPr>
      <w:r>
        <w:rPr>
          <w:rFonts w:hint="eastAsia"/>
        </w:rPr>
        <w:t>（13）电池的保质期不少于三年</w:t>
      </w:r>
    </w:p>
    <w:p>
      <w:pPr>
        <w:pStyle w:val="35"/>
      </w:pPr>
      <w:r>
        <w:rPr>
          <w:rFonts w:hint="eastAsia"/>
        </w:rPr>
        <w:t>配电箱</w:t>
      </w:r>
    </w:p>
    <w:p>
      <w:pPr>
        <w:pStyle w:val="42"/>
        <w:numPr>
          <w:ilvl w:val="0"/>
          <w:numId w:val="5"/>
        </w:numPr>
        <w:ind w:firstLineChars="0"/>
      </w:pPr>
      <w:r>
        <w:rPr>
          <w:rFonts w:hint="eastAsia"/>
        </w:rPr>
        <w:t>投标人应根据图纸配置要求，选择配电设备，并满足国家相关规范要求。</w:t>
      </w:r>
    </w:p>
    <w:p>
      <w:pPr>
        <w:pStyle w:val="42"/>
        <w:numPr>
          <w:ilvl w:val="0"/>
          <w:numId w:val="5"/>
        </w:numPr>
        <w:ind w:firstLineChars="0"/>
      </w:pPr>
      <w:r>
        <w:rPr>
          <w:rFonts w:hint="eastAsia"/>
        </w:rPr>
        <w:t>配电箱/柜的外壳应采用镀锌钢板，表面做静电喷涂处理</w:t>
      </w:r>
    </w:p>
    <w:p>
      <w:pPr>
        <w:pStyle w:val="42"/>
        <w:numPr>
          <w:ilvl w:val="0"/>
          <w:numId w:val="5"/>
        </w:numPr>
        <w:ind w:firstLineChars="0"/>
      </w:pPr>
      <w:r>
        <w:rPr>
          <w:rFonts w:hint="eastAsia"/>
        </w:rPr>
        <w:t>配电箱/柜应具有火、零、地汇接排，汇接排采用铜材质</w:t>
      </w:r>
    </w:p>
    <w:p>
      <w:pPr>
        <w:pStyle w:val="42"/>
        <w:numPr>
          <w:ilvl w:val="0"/>
          <w:numId w:val="5"/>
        </w:numPr>
        <w:ind w:firstLineChars="0"/>
      </w:pPr>
      <w:r>
        <w:rPr>
          <w:rFonts w:hint="eastAsia"/>
        </w:rPr>
        <w:t>所有安防配电箱均应按规范要求设置电源电涌保护器。</w:t>
      </w:r>
    </w:p>
    <w:p>
      <w:pPr>
        <w:pStyle w:val="35"/>
      </w:pPr>
      <w:r>
        <w:rPr>
          <w:rFonts w:hint="eastAsia"/>
        </w:rPr>
        <w:t>核心交换机</w:t>
      </w:r>
    </w:p>
    <w:p>
      <w:pPr>
        <w:pStyle w:val="42"/>
        <w:numPr>
          <w:ilvl w:val="0"/>
          <w:numId w:val="6"/>
        </w:numPr>
        <w:ind w:firstLineChars="0"/>
      </w:pPr>
      <w:r>
        <w:rPr>
          <w:rFonts w:hint="eastAsia"/>
        </w:rPr>
        <w:t>体系结构：机箱槽式三层以太网交换机，支持网络虚拟化功能，支持多虚一技术和一虚多技术的配合使用。</w:t>
      </w:r>
    </w:p>
    <w:p>
      <w:pPr>
        <w:pStyle w:val="42"/>
        <w:numPr>
          <w:ilvl w:val="0"/>
          <w:numId w:val="6"/>
        </w:numPr>
        <w:ind w:firstLineChars="0"/>
      </w:pPr>
      <w:r>
        <w:rPr>
          <w:rFonts w:hint="eastAsia"/>
        </w:rPr>
        <w:t>整机交换容量：≥19.2Tbps（双参数以较小参数为准）。</w:t>
      </w:r>
    </w:p>
    <w:p>
      <w:pPr>
        <w:pStyle w:val="42"/>
        <w:numPr>
          <w:ilvl w:val="0"/>
          <w:numId w:val="6"/>
        </w:numPr>
        <w:ind w:firstLineChars="0"/>
      </w:pPr>
      <w:r>
        <w:rPr>
          <w:rFonts w:hint="eastAsia"/>
        </w:rPr>
        <w:t>包转发率：≥2880Mpps。</w:t>
      </w:r>
    </w:p>
    <w:p>
      <w:pPr>
        <w:pStyle w:val="42"/>
        <w:numPr>
          <w:ilvl w:val="0"/>
          <w:numId w:val="6"/>
        </w:numPr>
        <w:ind w:firstLineChars="0"/>
      </w:pPr>
      <w:r>
        <w:rPr>
          <w:rFonts w:hint="eastAsia"/>
        </w:rPr>
        <w:t>端口配置：万兆光端口≥4个；千兆电端口≥</w:t>
      </w:r>
      <w:r>
        <w:t>24</w:t>
      </w:r>
      <w:r>
        <w:rPr>
          <w:rFonts w:hint="eastAsia"/>
        </w:rPr>
        <w:t>个，支持扩展千兆电口，千兆光口，10GE等接口。</w:t>
      </w:r>
    </w:p>
    <w:p>
      <w:pPr>
        <w:pStyle w:val="42"/>
        <w:numPr>
          <w:ilvl w:val="0"/>
          <w:numId w:val="6"/>
        </w:numPr>
        <w:ind w:firstLineChars="0"/>
      </w:pPr>
      <w:r>
        <w:rPr>
          <w:rFonts w:hint="eastAsia"/>
        </w:rPr>
        <w:t>业务板插槽：≥</w:t>
      </w:r>
      <w:r>
        <w:t>4</w:t>
      </w:r>
      <w:r>
        <w:rPr>
          <w:rFonts w:hint="eastAsia"/>
        </w:rPr>
        <w:t>个。</w:t>
      </w:r>
    </w:p>
    <w:p>
      <w:pPr>
        <w:pStyle w:val="42"/>
        <w:numPr>
          <w:ilvl w:val="0"/>
          <w:numId w:val="6"/>
        </w:numPr>
        <w:ind w:firstLineChars="0"/>
      </w:pPr>
      <w:r>
        <w:rPr>
          <w:rFonts w:hint="eastAsia"/>
        </w:rPr>
        <w:t>满足USB接口，满足业界通用的U盘作为存储介质扩展</w:t>
      </w:r>
    </w:p>
    <w:p>
      <w:pPr>
        <w:pStyle w:val="42"/>
        <w:numPr>
          <w:ilvl w:val="0"/>
          <w:numId w:val="6"/>
        </w:numPr>
        <w:ind w:firstLineChars="0"/>
      </w:pPr>
      <w:r>
        <w:rPr>
          <w:rFonts w:hint="eastAsia"/>
        </w:rPr>
        <w:t>支持1:N虚拟化和N:1虚拟化，且支持设备先“多虚一”再“一虚多”的功能联动，彻底实现资源池化</w:t>
      </w:r>
    </w:p>
    <w:p>
      <w:pPr>
        <w:pStyle w:val="42"/>
        <w:numPr>
          <w:ilvl w:val="0"/>
          <w:numId w:val="6"/>
        </w:numPr>
        <w:ind w:firstLineChars="0"/>
      </w:pPr>
      <w:r>
        <w:rPr>
          <w:rFonts w:hint="eastAsia"/>
        </w:rPr>
        <w:t>支持多对一镜像,基于流的镜像，一对多镜像。支持SPAN、RSPAN远程镜像，</w:t>
      </w:r>
    </w:p>
    <w:p>
      <w:pPr>
        <w:pStyle w:val="42"/>
        <w:numPr>
          <w:ilvl w:val="0"/>
          <w:numId w:val="6"/>
        </w:numPr>
        <w:ind w:firstLineChars="0"/>
      </w:pPr>
      <w:r>
        <w:rPr>
          <w:rFonts w:hint="eastAsia"/>
        </w:rPr>
        <w:t>支持VLAN的镜像。</w:t>
      </w:r>
    </w:p>
    <w:p>
      <w:pPr>
        <w:pStyle w:val="42"/>
        <w:numPr>
          <w:ilvl w:val="0"/>
          <w:numId w:val="6"/>
        </w:numPr>
        <w:ind w:firstLineChars="0"/>
      </w:pPr>
      <w:r>
        <w:rPr>
          <w:rFonts w:hint="eastAsia"/>
        </w:rPr>
        <w:t>支持IPv6静态路由、RIPng、OSPF v3、BGP4+ 等路由协议，支持手动隧道，</w:t>
      </w:r>
    </w:p>
    <w:p>
      <w:pPr>
        <w:pStyle w:val="42"/>
        <w:numPr>
          <w:ilvl w:val="0"/>
          <w:numId w:val="6"/>
        </w:numPr>
        <w:ind w:firstLineChars="0"/>
      </w:pPr>
      <w:r>
        <w:rPr>
          <w:rFonts w:hint="eastAsia"/>
        </w:rPr>
        <w:t xml:space="preserve">自动隧道，ISATAP </w:t>
      </w:r>
    </w:p>
    <w:p>
      <w:pPr>
        <w:pStyle w:val="42"/>
        <w:numPr>
          <w:ilvl w:val="0"/>
          <w:numId w:val="6"/>
        </w:numPr>
        <w:ind w:firstLineChars="0"/>
      </w:pPr>
      <w:r>
        <w:rPr>
          <w:rFonts w:hint="eastAsia"/>
        </w:rPr>
        <w:t>支持sFlow网络监测技术，可提供完整的第二层到第四层信息</w:t>
      </w:r>
    </w:p>
    <w:p>
      <w:pPr>
        <w:pStyle w:val="42"/>
        <w:numPr>
          <w:ilvl w:val="0"/>
          <w:numId w:val="6"/>
        </w:numPr>
        <w:ind w:firstLineChars="0"/>
      </w:pPr>
      <w:r>
        <w:rPr>
          <w:rFonts w:hint="eastAsia"/>
        </w:rPr>
        <w:t>支持SDN和SDN Ready功能，符合OpenFlow 1.3协议标准</w:t>
      </w:r>
    </w:p>
    <w:p>
      <w:pPr>
        <w:pStyle w:val="42"/>
        <w:numPr>
          <w:ilvl w:val="0"/>
          <w:numId w:val="6"/>
        </w:numPr>
        <w:ind w:firstLineChars="0"/>
      </w:pPr>
      <w:r>
        <w:rPr>
          <w:rFonts w:hint="eastAsia"/>
        </w:rPr>
        <w:t>采用模块化操作系统，支持多进程备份及不中断业务升级特性。</w:t>
      </w:r>
    </w:p>
    <w:p>
      <w:pPr>
        <w:pStyle w:val="42"/>
        <w:numPr>
          <w:ilvl w:val="0"/>
          <w:numId w:val="6"/>
        </w:numPr>
        <w:ind w:firstLineChars="0"/>
      </w:pPr>
      <w:r>
        <w:rPr>
          <w:rFonts w:hint="eastAsia"/>
        </w:rPr>
        <w:t>支持CPU保护机制，能够针对发往CPU处理的各种报文进行流量控制和优先级处理，保护交换机在各种环境下稳定工作</w:t>
      </w:r>
    </w:p>
    <w:p>
      <w:pPr>
        <w:pStyle w:val="42"/>
        <w:numPr>
          <w:ilvl w:val="0"/>
          <w:numId w:val="6"/>
        </w:numPr>
        <w:ind w:firstLineChars="0"/>
      </w:pPr>
      <w:r>
        <w:rPr>
          <w:rFonts w:hint="eastAsia"/>
        </w:rPr>
        <w:t>可靠性：主控模块1＋1冗余备份；支持路由热备份技术；电源1＋1冗余备份；支持VRRP（虚拟冗余路由）；风扇1+1冗余热备；支持端口/链路聚合技术；支持关键部件热插拔。</w:t>
      </w:r>
    </w:p>
    <w:p>
      <w:pPr>
        <w:pStyle w:val="35"/>
      </w:pPr>
      <w:r>
        <w:rPr>
          <w:rFonts w:hint="eastAsia"/>
        </w:rPr>
        <w:t>六类非屏蔽双绞线</w:t>
      </w:r>
    </w:p>
    <w:p>
      <w:pPr>
        <w:pStyle w:val="42"/>
        <w:numPr>
          <w:ilvl w:val="0"/>
          <w:numId w:val="7"/>
        </w:numPr>
        <w:ind w:firstLineChars="0"/>
      </w:pPr>
      <w:r>
        <w:rPr>
          <w:rFonts w:hint="eastAsia"/>
        </w:rPr>
        <w:t>线规：</w:t>
      </w:r>
      <w:r>
        <w:t>23AWG</w:t>
      </w:r>
      <w:r>
        <w:rPr>
          <w:rFonts w:hint="eastAsia"/>
        </w:rPr>
        <w:t>。</w:t>
      </w:r>
    </w:p>
    <w:p>
      <w:pPr>
        <w:pStyle w:val="42"/>
        <w:numPr>
          <w:ilvl w:val="0"/>
          <w:numId w:val="7"/>
        </w:numPr>
        <w:ind w:firstLineChars="0"/>
      </w:pPr>
      <w:r>
        <w:rPr>
          <w:rFonts w:hint="eastAsia"/>
        </w:rPr>
        <w:t>规格：</w:t>
      </w:r>
      <w:r>
        <w:t>100</w:t>
      </w:r>
      <w:r>
        <w:rPr>
          <w:rFonts w:hint="eastAsia"/>
        </w:rPr>
        <w:t>欧姆，</w:t>
      </w:r>
      <w:r>
        <w:t>250 MHz</w:t>
      </w:r>
      <w:r>
        <w:rPr>
          <w:rFonts w:hint="eastAsia"/>
        </w:rPr>
        <w:t>。</w:t>
      </w:r>
    </w:p>
    <w:p>
      <w:pPr>
        <w:pStyle w:val="42"/>
        <w:numPr>
          <w:ilvl w:val="0"/>
          <w:numId w:val="7"/>
        </w:numPr>
        <w:ind w:firstLineChars="0"/>
      </w:pPr>
      <w:r>
        <w:rPr>
          <w:rFonts w:hint="eastAsia"/>
        </w:rPr>
        <w:t>芯线对数：</w:t>
      </w:r>
      <w:r>
        <w:t xml:space="preserve">4 </w:t>
      </w:r>
      <w:r>
        <w:rPr>
          <w:rFonts w:hint="eastAsia"/>
        </w:rPr>
        <w:t>对，每芯带有彩色护套。</w:t>
      </w:r>
    </w:p>
    <w:p>
      <w:pPr>
        <w:pStyle w:val="42"/>
        <w:numPr>
          <w:ilvl w:val="0"/>
          <w:numId w:val="7"/>
        </w:numPr>
        <w:ind w:firstLineChars="0"/>
      </w:pPr>
      <w:r>
        <w:rPr>
          <w:rFonts w:hint="eastAsia"/>
        </w:rPr>
        <w:t>线缆结构：线缆内部带十字支撑架结构。</w:t>
      </w:r>
    </w:p>
    <w:p>
      <w:pPr>
        <w:pStyle w:val="42"/>
        <w:numPr>
          <w:ilvl w:val="0"/>
          <w:numId w:val="7"/>
        </w:numPr>
        <w:ind w:firstLineChars="0"/>
      </w:pPr>
      <w:r>
        <w:rPr>
          <w:rFonts w:hint="eastAsia"/>
        </w:rPr>
        <w:t>性能：电气性能达到或超过</w:t>
      </w:r>
      <w:r>
        <w:t>TIA/EIA CAT6</w:t>
      </w:r>
      <w:r>
        <w:rPr>
          <w:rFonts w:hint="eastAsia"/>
        </w:rPr>
        <w:t>和</w:t>
      </w:r>
      <w:r>
        <w:t>ISO/IEC</w:t>
      </w:r>
      <w:r>
        <w:rPr>
          <w:rFonts w:hint="eastAsia"/>
        </w:rPr>
        <w:t>的六类标准要求，传输参数测试应达到</w:t>
      </w:r>
      <w:r>
        <w:t>250MHz</w:t>
      </w:r>
      <w:r>
        <w:rPr>
          <w:rFonts w:hint="eastAsia"/>
        </w:rPr>
        <w:t>。</w:t>
      </w:r>
    </w:p>
    <w:p>
      <w:pPr>
        <w:pStyle w:val="42"/>
        <w:numPr>
          <w:ilvl w:val="0"/>
          <w:numId w:val="7"/>
        </w:numPr>
        <w:ind w:firstLineChars="0"/>
      </w:pPr>
      <w:r>
        <w:rPr>
          <w:rFonts w:hint="eastAsia"/>
        </w:rPr>
        <w:t>阻燃级别：低烟无卤阻燃，并符合IEC60332-1标准。</w:t>
      </w:r>
    </w:p>
    <w:p>
      <w:pPr>
        <w:pStyle w:val="35"/>
      </w:pPr>
      <w:r>
        <w:rPr>
          <w:rFonts w:hint="eastAsia"/>
        </w:rPr>
        <w:t>室外单模光纤</w:t>
      </w:r>
    </w:p>
    <w:p>
      <w:pPr>
        <w:pStyle w:val="42"/>
        <w:numPr>
          <w:ilvl w:val="0"/>
          <w:numId w:val="8"/>
        </w:numPr>
        <w:ind w:firstLineChars="0"/>
      </w:pPr>
      <w:r>
        <w:rPr>
          <w:rFonts w:hint="eastAsia"/>
        </w:rPr>
        <w:t>规格：50/125um，满足ISO的OS</w:t>
      </w:r>
      <w:r>
        <w:t>2单</w:t>
      </w:r>
      <w:r>
        <w:rPr>
          <w:rFonts w:hint="eastAsia"/>
        </w:rPr>
        <w:t>模光缆标准，支持10G以太网应用</w:t>
      </w:r>
      <w:r>
        <w:t>10KM</w:t>
      </w:r>
    </w:p>
    <w:p>
      <w:pPr>
        <w:pStyle w:val="42"/>
        <w:numPr>
          <w:ilvl w:val="0"/>
          <w:numId w:val="8"/>
        </w:numPr>
        <w:ind w:firstLineChars="0"/>
      </w:pPr>
      <w:r>
        <w:rPr>
          <w:rFonts w:hint="eastAsia"/>
        </w:rPr>
        <w:t>衰耗：≤0.34dB/km@1310nm；≤0.22dB/km@1550nm</w:t>
      </w:r>
    </w:p>
    <w:p>
      <w:pPr>
        <w:pStyle w:val="42"/>
        <w:numPr>
          <w:ilvl w:val="0"/>
          <w:numId w:val="8"/>
        </w:numPr>
        <w:ind w:firstLineChars="0"/>
      </w:pPr>
      <w:r>
        <w:rPr>
          <w:rFonts w:hint="eastAsia"/>
        </w:rPr>
        <w:t>芯数：4/</w:t>
      </w:r>
      <w:r>
        <w:t>6芯</w:t>
      </w:r>
    </w:p>
    <w:p>
      <w:pPr>
        <w:pStyle w:val="42"/>
        <w:numPr>
          <w:ilvl w:val="0"/>
          <w:numId w:val="8"/>
        </w:numPr>
        <w:ind w:firstLineChars="0"/>
      </w:pPr>
      <w:r>
        <w:rPr>
          <w:rFonts w:hint="eastAsia"/>
        </w:rPr>
        <w:t>阻燃级别：低烟无卤阻燃，并符合IEC60332-3标准</w:t>
      </w:r>
    </w:p>
    <w:p>
      <w:pPr>
        <w:pStyle w:val="42"/>
        <w:numPr>
          <w:ilvl w:val="0"/>
          <w:numId w:val="8"/>
        </w:numPr>
        <w:ind w:firstLineChars="0"/>
      </w:pPr>
      <w:r>
        <w:rPr>
          <w:rFonts w:hint="eastAsia"/>
        </w:rPr>
        <w:t>标准：ISO 11801、TIA/EIA-568B</w:t>
      </w:r>
    </w:p>
    <w:p>
      <w:pPr>
        <w:pStyle w:val="42"/>
        <w:numPr>
          <w:ilvl w:val="0"/>
          <w:numId w:val="8"/>
        </w:numPr>
        <w:ind w:firstLineChars="0"/>
      </w:pPr>
      <w:r>
        <w:rPr>
          <w:rFonts w:hint="eastAsia"/>
        </w:rPr>
        <w:t>应采用铠装外套</w:t>
      </w:r>
    </w:p>
    <w:p>
      <w:pPr>
        <w:pStyle w:val="35"/>
      </w:pPr>
      <w:r>
        <w:rPr>
          <w:rFonts w:hint="eastAsia"/>
        </w:rPr>
        <w:t>光纤收发器</w:t>
      </w:r>
    </w:p>
    <w:p>
      <w:pPr>
        <w:pStyle w:val="42"/>
        <w:numPr>
          <w:ilvl w:val="0"/>
          <w:numId w:val="9"/>
        </w:numPr>
        <w:ind w:firstLineChars="0"/>
      </w:pPr>
      <w:r>
        <w:t>遵循IEEE802.3</w:t>
      </w:r>
      <w:r>
        <w:rPr>
          <w:rFonts w:hint="eastAsia"/>
        </w:rPr>
        <w:t>，</w:t>
      </w:r>
      <w:r>
        <w:t>IEEE802.3u</w:t>
      </w:r>
      <w:r>
        <w:rPr>
          <w:rFonts w:hint="eastAsia"/>
        </w:rPr>
        <w:t>，</w:t>
      </w:r>
      <w:r>
        <w:t>IEEE802.3/ab</w:t>
      </w:r>
      <w:r>
        <w:rPr>
          <w:rFonts w:hint="eastAsia"/>
        </w:rPr>
        <w:t>协议。</w:t>
      </w:r>
    </w:p>
    <w:p>
      <w:pPr>
        <w:pStyle w:val="42"/>
        <w:numPr>
          <w:ilvl w:val="0"/>
          <w:numId w:val="9"/>
        </w:numPr>
        <w:ind w:firstLineChars="0"/>
      </w:pPr>
      <w:r>
        <w:rPr>
          <w:rFonts w:hint="eastAsia"/>
        </w:rPr>
        <w:t>一个</w:t>
      </w:r>
      <w:r>
        <w:t>10/100/1000</w:t>
      </w:r>
      <w:r>
        <w:rPr>
          <w:rFonts w:hint="eastAsia"/>
        </w:rPr>
        <w:t>自适应RJ45接口；</w:t>
      </w:r>
      <w:r>
        <w:t>1个SC多模光纤接口</w:t>
      </w:r>
      <w:r>
        <w:rPr>
          <w:rFonts w:hint="eastAsia"/>
        </w:rPr>
        <w:t>。</w:t>
      </w:r>
    </w:p>
    <w:p>
      <w:pPr>
        <w:pStyle w:val="42"/>
        <w:numPr>
          <w:ilvl w:val="0"/>
          <w:numId w:val="9"/>
        </w:numPr>
        <w:ind w:firstLineChars="0"/>
      </w:pPr>
      <w:r>
        <w:t>自动检测半/全双工模式</w:t>
      </w:r>
      <w:r>
        <w:rPr>
          <w:rFonts w:hint="eastAsia"/>
        </w:rPr>
        <w:t>，光纤传输波长</w:t>
      </w:r>
      <w:r>
        <w:t>1310nm（最长可达2km）</w:t>
      </w:r>
      <w:r>
        <w:rPr>
          <w:rFonts w:hint="eastAsia"/>
        </w:rPr>
        <w:t>。</w:t>
      </w:r>
    </w:p>
    <w:p>
      <w:pPr>
        <w:pStyle w:val="42"/>
        <w:numPr>
          <w:ilvl w:val="0"/>
          <w:numId w:val="9"/>
        </w:numPr>
        <w:ind w:firstLineChars="0"/>
      </w:pPr>
      <w:r>
        <w:t>LED指示灯显示电源</w:t>
      </w:r>
      <w:r>
        <w:rPr>
          <w:rFonts w:hint="eastAsia"/>
        </w:rPr>
        <w:t>、</w:t>
      </w:r>
      <w:r>
        <w:t>链接和数据接</w:t>
      </w:r>
      <w:r>
        <w:rPr>
          <w:rFonts w:hint="eastAsia"/>
        </w:rPr>
        <w:t>。</w:t>
      </w:r>
    </w:p>
    <w:p>
      <w:pPr>
        <w:pStyle w:val="42"/>
        <w:numPr>
          <w:ilvl w:val="0"/>
          <w:numId w:val="9"/>
        </w:numPr>
        <w:ind w:firstLineChars="0"/>
      </w:pPr>
      <w:r>
        <w:rPr>
          <w:rFonts w:hint="eastAsia"/>
        </w:rPr>
        <w:t>工作</w:t>
      </w:r>
      <w:r>
        <w:t>温度</w:t>
      </w:r>
      <w:r>
        <w:rPr>
          <w:rFonts w:hint="eastAsia"/>
        </w:rPr>
        <w:t>：</w:t>
      </w:r>
      <w:r>
        <w:t>-10</w:t>
      </w:r>
      <w:r>
        <w:rPr>
          <w:rFonts w:hint="eastAsia"/>
        </w:rPr>
        <w:t>~</w:t>
      </w:r>
      <w:r>
        <w:t>70</w:t>
      </w:r>
      <w:r>
        <w:rPr>
          <w:rFonts w:hint="eastAsia"/>
        </w:rPr>
        <w:t>℃，</w:t>
      </w:r>
      <w:r>
        <w:t>5</w:t>
      </w:r>
      <w:r>
        <w:rPr>
          <w:rFonts w:hint="eastAsia"/>
        </w:rPr>
        <w:t>~</w:t>
      </w:r>
      <w:r>
        <w:t>90%的湿度（无凝结)</w:t>
      </w:r>
      <w:r>
        <w:rPr>
          <w:rFonts w:hint="eastAsia"/>
        </w:rPr>
        <w:t>。</w:t>
      </w:r>
    </w:p>
    <w:p>
      <w:pPr>
        <w:pStyle w:val="37"/>
      </w:pPr>
      <w:r>
        <w:rPr>
          <w:rFonts w:hint="eastAsia"/>
        </w:rPr>
        <w:t>视频安防监控系统</w:t>
      </w:r>
    </w:p>
    <w:p>
      <w:pPr>
        <w:pStyle w:val="35"/>
      </w:pPr>
      <w:r>
        <w:rPr>
          <w:rFonts w:hint="eastAsia"/>
        </w:rPr>
        <w:t>小间距LED室内全彩显示屏</w:t>
      </w:r>
    </w:p>
    <w:p>
      <w:pPr>
        <w:pStyle w:val="42"/>
        <w:numPr>
          <w:ilvl w:val="0"/>
          <w:numId w:val="10"/>
        </w:numPr>
        <w:ind w:firstLineChars="0"/>
      </w:pPr>
      <w:r>
        <w:rPr>
          <w:rFonts w:hint="eastAsia"/>
        </w:rPr>
        <w:t>点间距：P1.5</w:t>
      </w:r>
    </w:p>
    <w:p>
      <w:pPr>
        <w:pStyle w:val="42"/>
        <w:numPr>
          <w:ilvl w:val="0"/>
          <w:numId w:val="10"/>
        </w:numPr>
        <w:ind w:firstLineChars="0"/>
      </w:pPr>
      <w:r>
        <w:rPr>
          <w:rFonts w:hint="eastAsia"/>
        </w:rPr>
        <w:t>参考箱体尺寸：600（W）×337.5（H）</w:t>
      </w:r>
    </w:p>
    <w:p>
      <w:pPr>
        <w:pStyle w:val="42"/>
        <w:numPr>
          <w:ilvl w:val="0"/>
          <w:numId w:val="10"/>
        </w:numPr>
        <w:ind w:firstLineChars="0"/>
      </w:pPr>
      <w:r>
        <w:rPr>
          <w:rFonts w:hint="eastAsia"/>
        </w:rPr>
        <w:t>前维护方式</w:t>
      </w:r>
    </w:p>
    <w:p>
      <w:pPr>
        <w:pStyle w:val="42"/>
        <w:numPr>
          <w:ilvl w:val="0"/>
          <w:numId w:val="10"/>
        </w:numPr>
        <w:ind w:firstLineChars="0"/>
      </w:pPr>
      <w:r>
        <w:rPr>
          <w:rFonts w:hint="eastAsia"/>
        </w:rPr>
        <w:t>色温3000-10000 K可调</w:t>
      </w:r>
    </w:p>
    <w:p>
      <w:pPr>
        <w:pStyle w:val="42"/>
        <w:numPr>
          <w:ilvl w:val="0"/>
          <w:numId w:val="10"/>
        </w:numPr>
        <w:ind w:firstLineChars="0"/>
      </w:pPr>
      <w:r>
        <w:rPr>
          <w:rFonts w:hint="eastAsia"/>
        </w:rPr>
        <w:t>白平衡亮度600 cd/㎡</w:t>
      </w:r>
    </w:p>
    <w:p>
      <w:pPr>
        <w:pStyle w:val="42"/>
        <w:numPr>
          <w:ilvl w:val="0"/>
          <w:numId w:val="10"/>
        </w:numPr>
        <w:ind w:firstLineChars="0"/>
      </w:pPr>
      <w:r>
        <w:rPr>
          <w:rFonts w:hint="eastAsia"/>
        </w:rPr>
        <w:t>可视角160°(H)/160°(V)</w:t>
      </w:r>
    </w:p>
    <w:p>
      <w:pPr>
        <w:pStyle w:val="42"/>
        <w:numPr>
          <w:ilvl w:val="0"/>
          <w:numId w:val="10"/>
        </w:numPr>
        <w:ind w:firstLineChars="0"/>
      </w:pPr>
      <w:r>
        <w:rPr>
          <w:rFonts w:hint="eastAsia"/>
        </w:rPr>
        <w:t>工作温度-10 ℃ ~ 40 ℃</w:t>
      </w:r>
    </w:p>
    <w:p>
      <w:pPr>
        <w:pStyle w:val="42"/>
        <w:numPr>
          <w:ilvl w:val="0"/>
          <w:numId w:val="10"/>
        </w:numPr>
        <w:ind w:firstLineChars="0"/>
      </w:pPr>
      <w:r>
        <w:t>功能：宽视角面板，适合 7*24 小时连续工作；FHD 高清分辨率，画质清晰，无漏光；专业散热设计，延长设备使用寿命；支持亮度智能控制，节能环保</w:t>
      </w:r>
    </w:p>
    <w:p>
      <w:pPr>
        <w:pStyle w:val="42"/>
        <w:numPr>
          <w:ilvl w:val="0"/>
          <w:numId w:val="10"/>
        </w:numPr>
        <w:ind w:firstLineChars="0"/>
        <w:rPr>
          <w:szCs w:val="24"/>
        </w:rPr>
      </w:pPr>
      <w:r>
        <w:rPr>
          <w:rFonts w:hint="eastAsia"/>
        </w:rPr>
        <w:t>模组</w:t>
      </w:r>
      <w:r>
        <w:t>单元具有便捷的拼接及调整装置，利于装拆和售后维护，提供国家级权威机构出具的证书。</w:t>
      </w:r>
    </w:p>
    <w:p>
      <w:pPr>
        <w:pStyle w:val="35"/>
      </w:pPr>
      <w:r>
        <w:rPr>
          <w:rFonts w:hint="eastAsia"/>
        </w:rPr>
        <w:t>视频输入输出控制器</w:t>
      </w:r>
    </w:p>
    <w:p>
      <w:pPr>
        <w:pStyle w:val="42"/>
        <w:numPr>
          <w:ilvl w:val="0"/>
          <w:numId w:val="11"/>
        </w:numPr>
        <w:ind w:firstLineChars="0"/>
      </w:pPr>
      <w:r>
        <w:rPr>
          <w:rFonts w:hint="eastAsia"/>
        </w:rPr>
        <w:t>应支持H.265、H.264、MJPE等图像压缩格式。</w:t>
      </w:r>
    </w:p>
    <w:p>
      <w:pPr>
        <w:pStyle w:val="42"/>
        <w:numPr>
          <w:ilvl w:val="0"/>
          <w:numId w:val="11"/>
        </w:numPr>
        <w:ind w:firstLineChars="0"/>
      </w:pPr>
      <w:r>
        <w:rPr>
          <w:rFonts w:hint="eastAsia"/>
        </w:rPr>
        <w:t>图像分辨率最高可达</w:t>
      </w:r>
      <w:r>
        <w:t>4</w:t>
      </w:r>
      <w:r>
        <w:rPr>
          <w:rFonts w:hint="eastAsia"/>
        </w:rPr>
        <w:t>路2K（2560×1440）/60Hz输出，应支持2K、1080P、1080I、720P、D1分辨率。</w:t>
      </w:r>
    </w:p>
    <w:p>
      <w:pPr>
        <w:pStyle w:val="42"/>
        <w:numPr>
          <w:ilvl w:val="0"/>
          <w:numId w:val="11"/>
        </w:numPr>
        <w:ind w:firstLineChars="0"/>
      </w:pPr>
      <w:r>
        <w:rPr>
          <w:rFonts w:hint="eastAsia"/>
        </w:rPr>
        <w:t>支持多控制器任意拼接级联，严格同步。</w:t>
      </w:r>
    </w:p>
    <w:p>
      <w:pPr>
        <w:pStyle w:val="42"/>
        <w:numPr>
          <w:ilvl w:val="0"/>
          <w:numId w:val="11"/>
        </w:numPr>
        <w:ind w:firstLineChars="0"/>
      </w:pPr>
      <w:r>
        <w:rPr>
          <w:rFonts w:hint="eastAsia"/>
        </w:rPr>
        <w:t>支持HDMI 和DVI视频信号输入及HDMI信号LOOP输出，标准60Hz，并可以自动适应帧率。</w:t>
      </w:r>
    </w:p>
    <w:p>
      <w:pPr>
        <w:pStyle w:val="42"/>
        <w:numPr>
          <w:ilvl w:val="0"/>
          <w:numId w:val="11"/>
        </w:numPr>
        <w:ind w:firstLineChars="0"/>
      </w:pPr>
      <w:r>
        <w:rPr>
          <w:rFonts w:hint="eastAsia"/>
        </w:rPr>
        <w:t>应可以被管理平台统一网管。</w:t>
      </w:r>
    </w:p>
    <w:p>
      <w:pPr>
        <w:pStyle w:val="42"/>
        <w:numPr>
          <w:ilvl w:val="0"/>
          <w:numId w:val="11"/>
        </w:numPr>
        <w:ind w:firstLineChars="0"/>
      </w:pPr>
      <w:r>
        <w:rPr>
          <w:rFonts w:hint="eastAsia"/>
        </w:rPr>
        <w:t>应支持7×24小时稳定运行，并且不易受到黑客、病毒的入侵和攻击。</w:t>
      </w:r>
    </w:p>
    <w:p>
      <w:pPr>
        <w:pStyle w:val="42"/>
        <w:numPr>
          <w:ilvl w:val="0"/>
          <w:numId w:val="11"/>
        </w:numPr>
        <w:ind w:firstLineChars="0"/>
      </w:pPr>
      <w:r>
        <w:rPr>
          <w:rFonts w:hint="eastAsia"/>
        </w:rPr>
        <w:t>应采用屏蔽电磁辐射的机箱，可有效屏蔽各种电磁干扰。</w:t>
      </w:r>
    </w:p>
    <w:p>
      <w:pPr>
        <w:pStyle w:val="35"/>
      </w:pPr>
      <w:r>
        <w:rPr>
          <w:rFonts w:hint="eastAsia"/>
        </w:rPr>
        <w:t>监控工作站</w:t>
      </w:r>
    </w:p>
    <w:p>
      <w:pPr>
        <w:pStyle w:val="42"/>
        <w:numPr>
          <w:ilvl w:val="0"/>
          <w:numId w:val="12"/>
        </w:numPr>
        <w:ind w:firstLineChars="0"/>
      </w:pPr>
      <w:r>
        <w:rPr>
          <w:rFonts w:hint="eastAsia"/>
        </w:rPr>
        <w:t>采用国内知名品牌计算机（含正版操作系统软件）</w:t>
      </w:r>
    </w:p>
    <w:p>
      <w:pPr>
        <w:pStyle w:val="42"/>
        <w:numPr>
          <w:ilvl w:val="0"/>
          <w:numId w:val="12"/>
        </w:numPr>
        <w:ind w:firstLineChars="0"/>
      </w:pPr>
      <w:r>
        <w:rPr>
          <w:rFonts w:hint="eastAsia"/>
        </w:rPr>
        <w:t xml:space="preserve">CPU：Intel </w:t>
      </w:r>
      <w:r>
        <w:t>I7</w:t>
      </w:r>
      <w:r>
        <w:rPr>
          <w:rFonts w:hint="eastAsia"/>
        </w:rPr>
        <w:t>八核处理器（主频</w:t>
      </w:r>
      <w:r>
        <w:t>3.6</w:t>
      </w:r>
      <w:r>
        <w:rPr>
          <w:rFonts w:hint="eastAsia"/>
        </w:rPr>
        <w:t>G，</w:t>
      </w:r>
      <w:r>
        <w:t>16线程，8</w:t>
      </w:r>
      <w:r>
        <w:rPr>
          <w:rFonts w:hint="eastAsia"/>
        </w:rPr>
        <w:t>MB二级缓存）或以上处理器。</w:t>
      </w:r>
    </w:p>
    <w:p>
      <w:pPr>
        <w:pStyle w:val="42"/>
        <w:numPr>
          <w:ilvl w:val="0"/>
          <w:numId w:val="12"/>
        </w:numPr>
        <w:ind w:firstLineChars="0"/>
      </w:pPr>
      <w:r>
        <w:rPr>
          <w:rFonts w:hint="eastAsia"/>
        </w:rPr>
        <w:t>内存：</w:t>
      </w:r>
      <w:r>
        <w:t>16</w:t>
      </w:r>
      <w:r>
        <w:rPr>
          <w:rFonts w:hint="eastAsia"/>
        </w:rPr>
        <w:t>G DDR</w:t>
      </w:r>
      <w:r>
        <w:t>4</w:t>
      </w:r>
      <w:r>
        <w:rPr>
          <w:rFonts w:hint="eastAsia"/>
        </w:rPr>
        <w:t>-</w:t>
      </w:r>
      <w:r>
        <w:t>2933</w:t>
      </w:r>
      <w:r>
        <w:rPr>
          <w:rFonts w:hint="eastAsia"/>
        </w:rPr>
        <w:t>或以上。</w:t>
      </w:r>
    </w:p>
    <w:p>
      <w:pPr>
        <w:pStyle w:val="42"/>
        <w:numPr>
          <w:ilvl w:val="0"/>
          <w:numId w:val="12"/>
        </w:numPr>
        <w:ind w:firstLineChars="0"/>
      </w:pPr>
      <w:r>
        <w:rPr>
          <w:rFonts w:hint="eastAsia"/>
        </w:rPr>
        <w:t>硬盘： 2</w:t>
      </w:r>
      <w:r>
        <w:t>56GB M2固态硬盘</w:t>
      </w:r>
      <w:r>
        <w:rPr>
          <w:rFonts w:hint="eastAsia"/>
        </w:rPr>
        <w:t>和1T SATA硬盘组合或以上。</w:t>
      </w:r>
    </w:p>
    <w:p>
      <w:pPr>
        <w:pStyle w:val="42"/>
        <w:numPr>
          <w:ilvl w:val="0"/>
          <w:numId w:val="12"/>
        </w:numPr>
        <w:ind w:firstLineChars="0"/>
      </w:pPr>
      <w:r>
        <w:rPr>
          <w:rFonts w:hint="eastAsia"/>
        </w:rPr>
        <w:t>不小于</w:t>
      </w:r>
      <w:r>
        <w:t>2</w:t>
      </w:r>
      <w:r>
        <w:rPr>
          <w:rFonts w:hint="eastAsia"/>
        </w:rPr>
        <w:t>G显存的独立显卡，支持两屏显示器</w:t>
      </w:r>
    </w:p>
    <w:p>
      <w:pPr>
        <w:pStyle w:val="42"/>
        <w:numPr>
          <w:ilvl w:val="0"/>
          <w:numId w:val="12"/>
        </w:numPr>
        <w:ind w:firstLineChars="0"/>
      </w:pPr>
      <w:r>
        <w:rPr>
          <w:rFonts w:hint="eastAsia"/>
        </w:rPr>
        <w:t>显示器：2</w:t>
      </w:r>
      <w:r>
        <w:t>2</w:t>
      </w:r>
      <w:r>
        <w:rPr>
          <w:rFonts w:hint="eastAsia"/>
        </w:rPr>
        <w:t>”液晶宽屏显示器，分辨率不低于1920X1080。</w:t>
      </w:r>
    </w:p>
    <w:p>
      <w:pPr>
        <w:pStyle w:val="42"/>
        <w:numPr>
          <w:ilvl w:val="0"/>
          <w:numId w:val="12"/>
        </w:numPr>
        <w:ind w:firstLineChars="0"/>
      </w:pPr>
      <w:r>
        <w:rPr>
          <w:rFonts w:hint="eastAsia"/>
        </w:rPr>
        <w:t>网络：10</w:t>
      </w:r>
      <w:r>
        <w:t>0</w:t>
      </w:r>
      <w:r>
        <w:rPr>
          <w:rFonts w:hint="eastAsia"/>
        </w:rPr>
        <w:t>/</w:t>
      </w:r>
      <w:r>
        <w:t>1000M</w:t>
      </w:r>
      <w:r>
        <w:rPr>
          <w:rFonts w:hint="eastAsia"/>
        </w:rPr>
        <w:t>以太网卡。</w:t>
      </w:r>
    </w:p>
    <w:p>
      <w:pPr>
        <w:pStyle w:val="42"/>
        <w:numPr>
          <w:ilvl w:val="0"/>
          <w:numId w:val="12"/>
        </w:numPr>
        <w:ind w:firstLineChars="0"/>
      </w:pPr>
      <w:r>
        <w:rPr>
          <w:rFonts w:hint="eastAsia"/>
        </w:rPr>
        <w:t>其它：键盘鼠标1套。</w:t>
      </w:r>
    </w:p>
    <w:p>
      <w:pPr>
        <w:pStyle w:val="42"/>
        <w:numPr>
          <w:ilvl w:val="0"/>
          <w:numId w:val="12"/>
        </w:numPr>
        <w:ind w:firstLineChars="0"/>
      </w:pPr>
      <w:r>
        <w:rPr>
          <w:rFonts w:hint="eastAsia"/>
        </w:rPr>
        <w:t>操作系统：出厂标配正版Window或server系统。</w:t>
      </w:r>
    </w:p>
    <w:p>
      <w:pPr>
        <w:pStyle w:val="35"/>
      </w:pPr>
      <w:r>
        <w:rPr>
          <w:rFonts w:hint="eastAsia"/>
        </w:rPr>
        <w:t>管理服务器</w:t>
      </w:r>
    </w:p>
    <w:p>
      <w:pPr>
        <w:pStyle w:val="42"/>
        <w:numPr>
          <w:ilvl w:val="0"/>
          <w:numId w:val="13"/>
        </w:numPr>
        <w:ind w:firstLineChars="0"/>
      </w:pPr>
      <w:r>
        <w:rPr>
          <w:rFonts w:hint="eastAsia"/>
        </w:rPr>
        <w:t>Linux操作系统，软硬件一体化设计，集主控、转发、管理、存储、智能应用于一体</w:t>
      </w:r>
    </w:p>
    <w:p>
      <w:pPr>
        <w:pStyle w:val="42"/>
        <w:numPr>
          <w:ilvl w:val="0"/>
          <w:numId w:val="13"/>
        </w:numPr>
        <w:ind w:firstLineChars="0"/>
      </w:pPr>
      <w:r>
        <w:rPr>
          <w:rFonts w:hint="eastAsia"/>
        </w:rPr>
        <w:t>工业级X86多核处理器</w:t>
      </w:r>
    </w:p>
    <w:p>
      <w:pPr>
        <w:pStyle w:val="42"/>
        <w:numPr>
          <w:ilvl w:val="0"/>
          <w:numId w:val="13"/>
        </w:numPr>
        <w:ind w:firstLineChars="0"/>
      </w:pPr>
      <w:r>
        <w:rPr>
          <w:rFonts w:hint="eastAsia"/>
        </w:rPr>
        <w:t>服务器级高速双通道内存，支持ECC校验</w:t>
      </w:r>
    </w:p>
    <w:p>
      <w:pPr>
        <w:pStyle w:val="42"/>
        <w:numPr>
          <w:ilvl w:val="0"/>
          <w:numId w:val="13"/>
        </w:numPr>
        <w:ind w:firstLineChars="0"/>
      </w:pPr>
      <w:r>
        <w:rPr>
          <w:rFonts w:hint="eastAsia"/>
        </w:rPr>
        <w:t>网络 Intel 4x1G以太网口，支持网络唤醒，网络冗余，负载均衡等功能</w:t>
      </w:r>
    </w:p>
    <w:p>
      <w:pPr>
        <w:pStyle w:val="42"/>
        <w:numPr>
          <w:ilvl w:val="0"/>
          <w:numId w:val="13"/>
        </w:numPr>
        <w:ind w:firstLineChars="0"/>
      </w:pPr>
      <w:r>
        <w:rPr>
          <w:rFonts w:hint="eastAsia"/>
        </w:rPr>
        <w:t>磁盘 4x3.5寸SATA/SAS</w:t>
      </w:r>
    </w:p>
    <w:p>
      <w:pPr>
        <w:pStyle w:val="42"/>
        <w:numPr>
          <w:ilvl w:val="0"/>
          <w:numId w:val="13"/>
        </w:numPr>
        <w:ind w:firstLineChars="0"/>
      </w:pPr>
      <w:r>
        <w:rPr>
          <w:rFonts w:hint="eastAsia"/>
        </w:rPr>
        <w:t>免安装易部署，自带操作系统和平台软件，出厂默认开放授权，省去平台模块复杂安装过程</w:t>
      </w:r>
    </w:p>
    <w:p>
      <w:pPr>
        <w:pStyle w:val="42"/>
        <w:numPr>
          <w:ilvl w:val="0"/>
          <w:numId w:val="13"/>
        </w:numPr>
        <w:ind w:firstLineChars="0"/>
      </w:pPr>
      <w:r>
        <w:rPr>
          <w:rFonts w:hint="eastAsia"/>
        </w:rPr>
        <w:t>整合视频监控、人脸监控、事件报警、人员管理、车辆管理、考勤管理、访客管理、健康监测、视频联网等子系统，通过标准化界面“一体化”管理</w:t>
      </w:r>
    </w:p>
    <w:p>
      <w:pPr>
        <w:pStyle w:val="42"/>
        <w:numPr>
          <w:ilvl w:val="0"/>
          <w:numId w:val="13"/>
        </w:numPr>
        <w:ind w:firstLineChars="0"/>
      </w:pPr>
      <w:r>
        <w:rPr>
          <w:rFonts w:hint="eastAsia"/>
        </w:rPr>
        <w:t>系统支持添加和管理设备，包含网络摄像机，网络球机，NVR，解码器，网络键盘，显示屏等</w:t>
      </w:r>
    </w:p>
    <w:p>
      <w:pPr>
        <w:pStyle w:val="42"/>
        <w:numPr>
          <w:ilvl w:val="0"/>
          <w:numId w:val="13"/>
        </w:numPr>
        <w:ind w:firstLineChars="0"/>
      </w:pPr>
      <w:r>
        <w:rPr>
          <w:rFonts w:hint="eastAsia"/>
        </w:rPr>
        <w:t>支持H.264、H.265、SVAC视频编码格式的IPC接入</w:t>
      </w:r>
    </w:p>
    <w:p>
      <w:pPr>
        <w:pStyle w:val="35"/>
      </w:pPr>
      <w:r>
        <w:rPr>
          <w:rFonts w:hint="eastAsia"/>
        </w:rPr>
        <w:t>视频管理键盘</w:t>
      </w:r>
    </w:p>
    <w:p>
      <w:pPr>
        <w:pStyle w:val="42"/>
        <w:numPr>
          <w:ilvl w:val="0"/>
          <w:numId w:val="14"/>
        </w:numPr>
        <w:ind w:firstLineChars="0"/>
      </w:pPr>
      <w:r>
        <w:rPr>
          <w:rFonts w:hint="eastAsia"/>
        </w:rPr>
        <w:t>三维遥杆控制，带显示功能，带宏命令按键。</w:t>
      </w:r>
    </w:p>
    <w:p>
      <w:pPr>
        <w:pStyle w:val="42"/>
        <w:numPr>
          <w:ilvl w:val="0"/>
          <w:numId w:val="14"/>
        </w:numPr>
        <w:ind w:firstLineChars="0"/>
      </w:pPr>
      <w:r>
        <w:rPr>
          <w:rFonts w:hint="eastAsia"/>
        </w:rPr>
        <w:t>它能控制不少于</w:t>
      </w:r>
      <w:r>
        <w:t>64</w:t>
      </w:r>
      <w:r>
        <w:rPr>
          <w:rFonts w:hint="eastAsia"/>
        </w:rPr>
        <w:t>台PTZ解码器。</w:t>
      </w:r>
    </w:p>
    <w:p>
      <w:pPr>
        <w:pStyle w:val="42"/>
        <w:numPr>
          <w:ilvl w:val="0"/>
          <w:numId w:val="14"/>
        </w:numPr>
        <w:ind w:firstLineChars="0"/>
      </w:pPr>
      <w:r>
        <w:rPr>
          <w:rFonts w:hint="eastAsia"/>
        </w:rPr>
        <w:t>应具有保密访问码，允许授权者对键盘进行编程。</w:t>
      </w:r>
    </w:p>
    <w:p>
      <w:pPr>
        <w:pStyle w:val="42"/>
        <w:numPr>
          <w:ilvl w:val="0"/>
          <w:numId w:val="14"/>
        </w:numPr>
        <w:ind w:firstLineChars="0"/>
      </w:pPr>
      <w:r>
        <w:rPr>
          <w:rFonts w:hint="eastAsia"/>
        </w:rPr>
        <w:t>网络端口：RJ45</w:t>
      </w:r>
    </w:p>
    <w:p>
      <w:pPr>
        <w:pStyle w:val="35"/>
      </w:pPr>
      <w:r>
        <w:rPr>
          <w:rFonts w:hint="eastAsia"/>
        </w:rPr>
        <w:t>接入交换机</w:t>
      </w:r>
    </w:p>
    <w:p>
      <w:pPr>
        <w:pStyle w:val="42"/>
        <w:numPr>
          <w:ilvl w:val="0"/>
          <w:numId w:val="15"/>
        </w:numPr>
        <w:ind w:firstLineChars="0"/>
      </w:pPr>
      <w:r>
        <w:rPr>
          <w:rFonts w:hint="eastAsia"/>
        </w:rPr>
        <w:t>体系结构：盒式二层以太网交换机（可网管型）。</w:t>
      </w:r>
    </w:p>
    <w:p>
      <w:pPr>
        <w:pStyle w:val="42"/>
        <w:numPr>
          <w:ilvl w:val="0"/>
          <w:numId w:val="15"/>
        </w:numPr>
        <w:ind w:firstLineChars="0"/>
      </w:pPr>
      <w:r>
        <w:rPr>
          <w:rFonts w:hint="eastAsia"/>
        </w:rPr>
        <w:t>端口配置：24口交换机：万兆光口≥</w:t>
      </w:r>
      <w:r>
        <w:t>2</w:t>
      </w:r>
      <w:r>
        <w:rPr>
          <w:rFonts w:hint="eastAsia"/>
        </w:rPr>
        <w:t>个，千兆\百兆自适应电口≥24个（支持POE/POE+供电），支持万兆端口升级。</w:t>
      </w:r>
    </w:p>
    <w:p>
      <w:pPr>
        <w:pStyle w:val="42"/>
        <w:numPr>
          <w:ilvl w:val="0"/>
          <w:numId w:val="15"/>
        </w:numPr>
        <w:ind w:firstLineChars="0"/>
      </w:pPr>
      <w:r>
        <w:rPr>
          <w:rFonts w:hint="eastAsia"/>
        </w:rPr>
        <w:t>48口交换机：万兆光口≥</w:t>
      </w:r>
      <w:r>
        <w:t>2</w:t>
      </w:r>
      <w:r>
        <w:rPr>
          <w:rFonts w:hint="eastAsia"/>
        </w:rPr>
        <w:t>个，千兆\百兆自适应电口48个（支持POE/POE+供电），支持万兆端口升级。</w:t>
      </w:r>
    </w:p>
    <w:p>
      <w:pPr>
        <w:pStyle w:val="42"/>
        <w:numPr>
          <w:ilvl w:val="0"/>
          <w:numId w:val="15"/>
        </w:numPr>
        <w:ind w:firstLineChars="0"/>
      </w:pPr>
      <w:r>
        <w:rPr>
          <w:rFonts w:hint="eastAsia"/>
        </w:rPr>
        <w:t>交换容量：≥598Gbps。</w:t>
      </w:r>
    </w:p>
    <w:p>
      <w:pPr>
        <w:pStyle w:val="42"/>
        <w:numPr>
          <w:ilvl w:val="0"/>
          <w:numId w:val="15"/>
        </w:numPr>
        <w:ind w:firstLineChars="0"/>
      </w:pPr>
      <w:r>
        <w:rPr>
          <w:rFonts w:hint="eastAsia"/>
        </w:rPr>
        <w:t>包转发率：≥216Mpps（24口）；≥249Mpps（48口）。</w:t>
      </w:r>
    </w:p>
    <w:p>
      <w:pPr>
        <w:pStyle w:val="42"/>
        <w:numPr>
          <w:ilvl w:val="0"/>
          <w:numId w:val="15"/>
        </w:numPr>
        <w:ind w:firstLineChars="0"/>
      </w:pPr>
      <w:r>
        <w:rPr>
          <w:rFonts w:hint="eastAsia"/>
        </w:rPr>
        <w:t>支持IP标准、IP扩展、MAC扩展、专家级、ACL80、IPV6ACL、基于VLAN、基于端口、基于协议、基于全局等方式的访问控制列表；且支持ACL Logging、ACL Counter、ACL Remark、ACL重定向；</w:t>
      </w:r>
    </w:p>
    <w:p>
      <w:pPr>
        <w:pStyle w:val="42"/>
        <w:numPr>
          <w:ilvl w:val="0"/>
          <w:numId w:val="15"/>
        </w:numPr>
        <w:ind w:firstLineChars="0"/>
      </w:pPr>
      <w:r>
        <w:rPr>
          <w:rFonts w:hint="eastAsia"/>
        </w:rPr>
        <w:t>支持虚拟化功能</w:t>
      </w:r>
    </w:p>
    <w:p>
      <w:pPr>
        <w:pStyle w:val="42"/>
        <w:numPr>
          <w:ilvl w:val="0"/>
          <w:numId w:val="15"/>
        </w:numPr>
        <w:ind w:firstLineChars="0"/>
      </w:pPr>
      <w:r>
        <w:rPr>
          <w:rFonts w:hint="eastAsia"/>
        </w:rPr>
        <w:t xml:space="preserve">支持ITU-TG.8032国际公有环网协议ERPS,支持相切环和相交环，并且链路故障的收敛时间≤50ms </w:t>
      </w:r>
    </w:p>
    <w:p>
      <w:pPr>
        <w:pStyle w:val="42"/>
        <w:numPr>
          <w:ilvl w:val="0"/>
          <w:numId w:val="15"/>
        </w:numPr>
        <w:ind w:firstLineChars="0"/>
      </w:pPr>
      <w:r>
        <w:rPr>
          <w:rFonts w:hint="eastAsia"/>
        </w:rPr>
        <w:t>支持IPv4/IPv6 静态路由、RIP、RIPng、OSPFv2 、OSPFv3、Routing Policy等路由协议</w:t>
      </w:r>
    </w:p>
    <w:p>
      <w:pPr>
        <w:pStyle w:val="42"/>
        <w:numPr>
          <w:ilvl w:val="0"/>
          <w:numId w:val="15"/>
        </w:numPr>
        <w:ind w:firstLineChars="0"/>
      </w:pPr>
      <w:r>
        <w:rPr>
          <w:rFonts w:hint="eastAsia"/>
        </w:rPr>
        <w:t>支持ARP防欺骗功能，能够禁止非法用户的ARP欺骗报文，保护合法用户免受其害，防止合法用户的数据被窃取</w:t>
      </w:r>
    </w:p>
    <w:p>
      <w:pPr>
        <w:pStyle w:val="42"/>
        <w:numPr>
          <w:ilvl w:val="0"/>
          <w:numId w:val="15"/>
        </w:numPr>
        <w:ind w:firstLineChars="0"/>
      </w:pPr>
      <w:r>
        <w:rPr>
          <w:rFonts w:hint="eastAsia"/>
        </w:rPr>
        <w:t>支持零配置CWMP（TR069）标准协议</w:t>
      </w:r>
    </w:p>
    <w:p>
      <w:pPr>
        <w:pStyle w:val="42"/>
        <w:numPr>
          <w:ilvl w:val="0"/>
          <w:numId w:val="15"/>
        </w:numPr>
        <w:ind w:firstLineChars="0"/>
      </w:pPr>
      <w:r>
        <w:rPr>
          <w:rFonts w:hint="eastAsia"/>
        </w:rPr>
        <w:t>符合国家低碳环保等政策要求，支持IEEE 802.3az标准的EEE节能技术</w:t>
      </w:r>
    </w:p>
    <w:p>
      <w:pPr>
        <w:pStyle w:val="42"/>
        <w:numPr>
          <w:ilvl w:val="0"/>
          <w:numId w:val="15"/>
        </w:numPr>
        <w:ind w:firstLineChars="0"/>
      </w:pPr>
      <w:r>
        <w:rPr>
          <w:rFonts w:hint="eastAsia"/>
        </w:rPr>
        <w:t>支持SNMPv1/v2C/v3、CLI(Telnet/Console)、RMON(1,2,3,9)、SSH、Syslog、NTP/SNTP、FTP、TFTP、Web</w:t>
      </w:r>
    </w:p>
    <w:p>
      <w:pPr>
        <w:pStyle w:val="42"/>
        <w:numPr>
          <w:ilvl w:val="0"/>
          <w:numId w:val="15"/>
        </w:numPr>
        <w:ind w:firstLineChars="0"/>
      </w:pPr>
      <w:r>
        <w:rPr>
          <w:rFonts w:hint="eastAsia"/>
        </w:rPr>
        <w:t>为保证网络系统的兼容性，建议与核心交换机采用同一品牌</w:t>
      </w:r>
    </w:p>
    <w:p>
      <w:pPr>
        <w:pStyle w:val="35"/>
      </w:pPr>
      <w:r>
        <w:rPr>
          <w:rFonts w:hint="eastAsia"/>
        </w:rPr>
        <w:t>网络硬盘录像机</w:t>
      </w:r>
    </w:p>
    <w:p>
      <w:pPr>
        <w:pStyle w:val="42"/>
        <w:numPr>
          <w:ilvl w:val="0"/>
          <w:numId w:val="16"/>
        </w:numPr>
        <w:ind w:firstLineChars="0"/>
      </w:pPr>
      <w:r>
        <w:rPr>
          <w:rFonts w:hint="eastAsia"/>
        </w:rPr>
        <w:t>视频接入路数：32路</w:t>
      </w:r>
    </w:p>
    <w:p>
      <w:pPr>
        <w:pStyle w:val="42"/>
        <w:numPr>
          <w:ilvl w:val="0"/>
          <w:numId w:val="16"/>
        </w:numPr>
        <w:ind w:firstLineChars="0"/>
      </w:pPr>
      <w:r>
        <w:t>录像分辨率：</w:t>
      </w:r>
      <w:r>
        <w:rPr>
          <w:rFonts w:hint="eastAsia"/>
        </w:rPr>
        <w:t>支持</w:t>
      </w:r>
      <w:r>
        <w:t>4MP/3MP/1080p/UXGA/720p/VGA</w:t>
      </w:r>
    </w:p>
    <w:p>
      <w:pPr>
        <w:pStyle w:val="42"/>
        <w:numPr>
          <w:ilvl w:val="0"/>
          <w:numId w:val="16"/>
        </w:numPr>
        <w:ind w:firstLineChars="0"/>
      </w:pPr>
      <w:r>
        <w:t>支持</w:t>
      </w:r>
      <w:r>
        <w:rPr>
          <w:rFonts w:hint="eastAsia"/>
        </w:rPr>
        <w:t>2K（2560×1440）/60Hz，1080P（1920×1080）/60Hz分辨率输出</w:t>
      </w:r>
    </w:p>
    <w:p>
      <w:pPr>
        <w:pStyle w:val="42"/>
        <w:numPr>
          <w:ilvl w:val="0"/>
          <w:numId w:val="16"/>
        </w:numPr>
        <w:ind w:firstLineChars="0"/>
      </w:pPr>
      <w:r>
        <w:rPr>
          <w:rFonts w:hint="eastAsia"/>
        </w:rPr>
        <w:t>支持分屏1/4/6/8/9/16/25/32画面</w:t>
      </w:r>
    </w:p>
    <w:p>
      <w:pPr>
        <w:pStyle w:val="42"/>
        <w:numPr>
          <w:ilvl w:val="0"/>
          <w:numId w:val="16"/>
        </w:numPr>
        <w:ind w:firstLineChars="0"/>
      </w:pPr>
      <w:r>
        <w:rPr>
          <w:rFonts w:hint="eastAsia"/>
        </w:rPr>
        <w:t>支持1</w:t>
      </w:r>
      <w:r>
        <w:t>6</w:t>
      </w:r>
      <w:r>
        <w:rPr>
          <w:rFonts w:hint="eastAsia"/>
        </w:rPr>
        <w:t>路同时回放</w:t>
      </w:r>
    </w:p>
    <w:p>
      <w:pPr>
        <w:pStyle w:val="42"/>
        <w:numPr>
          <w:ilvl w:val="0"/>
          <w:numId w:val="16"/>
        </w:numPr>
        <w:ind w:firstLineChars="0"/>
      </w:pPr>
      <w:r>
        <w:rPr>
          <w:rFonts w:hint="eastAsia"/>
        </w:rPr>
        <w:t>视频解码格式：支持</w:t>
      </w:r>
      <w:r>
        <w:t>H.265、H.264、SVAC等</w:t>
      </w:r>
    </w:p>
    <w:p>
      <w:pPr>
        <w:pStyle w:val="42"/>
        <w:numPr>
          <w:ilvl w:val="0"/>
          <w:numId w:val="16"/>
        </w:numPr>
        <w:ind w:firstLineChars="0"/>
      </w:pPr>
      <w:r>
        <w:rPr>
          <w:rFonts w:hint="eastAsia"/>
        </w:rPr>
        <w:t>存储路数：32路</w:t>
      </w:r>
    </w:p>
    <w:p>
      <w:pPr>
        <w:pStyle w:val="42"/>
        <w:numPr>
          <w:ilvl w:val="0"/>
          <w:numId w:val="16"/>
        </w:numPr>
        <w:ind w:firstLineChars="0"/>
      </w:pPr>
      <w:r>
        <w:t>支持</w:t>
      </w:r>
      <w:r>
        <w:rPr>
          <w:rFonts w:hint="eastAsia"/>
        </w:rPr>
        <w:t>8个或更多SATA接口盘位，单盘容量支持最大8GB</w:t>
      </w:r>
    </w:p>
    <w:p>
      <w:pPr>
        <w:pStyle w:val="42"/>
        <w:numPr>
          <w:ilvl w:val="0"/>
          <w:numId w:val="16"/>
        </w:numPr>
        <w:ind w:firstLineChars="0"/>
      </w:pPr>
      <w:r>
        <w:rPr>
          <w:rFonts w:hint="eastAsia"/>
        </w:rPr>
        <w:t>阵列类型：RAID0、 RAID1、 RAID5、 RAID6、 RAID10、JBOD、支持全局热备</w:t>
      </w:r>
    </w:p>
    <w:p>
      <w:pPr>
        <w:pStyle w:val="35"/>
      </w:pPr>
      <w:r>
        <w:rPr>
          <w:rFonts w:hint="eastAsia"/>
        </w:rPr>
        <w:t>监控硬盘</w:t>
      </w:r>
    </w:p>
    <w:p>
      <w:pPr>
        <w:pStyle w:val="42"/>
        <w:rPr>
          <w:rFonts w:ascii="宋体" w:hAnsi="宋体"/>
        </w:rPr>
      </w:pPr>
      <w:r>
        <w:rPr>
          <w:rFonts w:ascii="宋体" w:hAnsi="宋体"/>
        </w:rPr>
        <w:t>8</w:t>
      </w:r>
      <w:r>
        <w:rPr>
          <w:rFonts w:hint="eastAsia" w:ascii="宋体" w:hAnsi="宋体"/>
        </w:rPr>
        <w:t>TB/</w:t>
      </w:r>
      <w:r>
        <w:rPr>
          <w:rFonts w:ascii="宋体" w:hAnsi="宋体"/>
        </w:rPr>
        <w:t>256</w:t>
      </w:r>
      <w:r>
        <w:rPr>
          <w:rFonts w:hint="eastAsia" w:ascii="宋体" w:hAnsi="宋体"/>
        </w:rPr>
        <w:t>MB(6Gb/秒 NCQ)/</w:t>
      </w:r>
      <w:r>
        <w:rPr>
          <w:rFonts w:ascii="宋体" w:hAnsi="宋体"/>
        </w:rPr>
        <w:t>72</w:t>
      </w:r>
      <w:r>
        <w:rPr>
          <w:rFonts w:hint="eastAsia" w:ascii="宋体" w:hAnsi="宋体"/>
        </w:rPr>
        <w:t>00RPM/SATA3</w:t>
      </w:r>
    </w:p>
    <w:p>
      <w:pPr>
        <w:pStyle w:val="35"/>
      </w:pPr>
      <w:r>
        <w:rPr>
          <w:rFonts w:hint="eastAsia"/>
        </w:rPr>
        <w:t>室内高清半球摄像机（</w:t>
      </w:r>
      <w:r>
        <w:t>2</w:t>
      </w:r>
      <w:r>
        <w:rPr>
          <w:rFonts w:hint="eastAsia"/>
        </w:rPr>
        <w:t>00万像素）性能参数要求</w:t>
      </w:r>
    </w:p>
    <w:p>
      <w:pPr>
        <w:pStyle w:val="42"/>
        <w:numPr>
          <w:ilvl w:val="0"/>
          <w:numId w:val="17"/>
        </w:numPr>
        <w:ind w:firstLineChars="0"/>
      </w:pPr>
      <w:r>
        <w:rPr>
          <w:rFonts w:hint="eastAsia"/>
        </w:rPr>
        <w:t>传感器：CMOS传感器</w:t>
      </w:r>
    </w:p>
    <w:p>
      <w:pPr>
        <w:pStyle w:val="42"/>
        <w:numPr>
          <w:ilvl w:val="0"/>
          <w:numId w:val="17"/>
        </w:numPr>
        <w:ind w:firstLineChars="0"/>
      </w:pPr>
      <w:r>
        <w:rPr>
          <w:rFonts w:hint="eastAsia"/>
        </w:rPr>
        <w:t>有效像素：≥</w:t>
      </w:r>
      <w:r>
        <w:t>1920</w:t>
      </w:r>
      <w:r>
        <w:rPr>
          <w:rFonts w:hint="eastAsia"/>
        </w:rPr>
        <w:t>*</w:t>
      </w:r>
      <w:r>
        <w:t>1080</w:t>
      </w:r>
      <w:r>
        <w:rPr>
          <w:rFonts w:hint="eastAsia"/>
        </w:rPr>
        <w:t>，</w:t>
      </w:r>
      <w:r>
        <w:t>2</w:t>
      </w:r>
      <w:r>
        <w:rPr>
          <w:rFonts w:hint="eastAsia"/>
        </w:rPr>
        <w:t>00万像素</w:t>
      </w:r>
    </w:p>
    <w:p>
      <w:pPr>
        <w:pStyle w:val="42"/>
        <w:numPr>
          <w:ilvl w:val="0"/>
          <w:numId w:val="17"/>
        </w:numPr>
        <w:ind w:firstLineChars="0"/>
      </w:pPr>
      <w:r>
        <w:rPr>
          <w:rFonts w:hint="eastAsia"/>
        </w:rPr>
        <w:t>图像分辨率：≥</w:t>
      </w:r>
      <w:r>
        <w:t>1920</w:t>
      </w:r>
      <w:r>
        <w:rPr>
          <w:rFonts w:hint="eastAsia"/>
        </w:rPr>
        <w:t>*</w:t>
      </w:r>
      <w:r>
        <w:t>1080</w:t>
      </w:r>
      <w:r>
        <w:rPr>
          <w:rFonts w:hint="eastAsia"/>
        </w:rPr>
        <w:t>，25帧</w:t>
      </w:r>
    </w:p>
    <w:p>
      <w:pPr>
        <w:pStyle w:val="42"/>
        <w:numPr>
          <w:ilvl w:val="0"/>
          <w:numId w:val="17"/>
        </w:numPr>
        <w:ind w:firstLineChars="0"/>
      </w:pPr>
      <w:r>
        <w:rPr>
          <w:rFonts w:hint="eastAsia"/>
        </w:rPr>
        <w:t>压缩标准：H.265/H.264/ M-JPEG等编码格式，支持不同压缩格式下的双码流</w:t>
      </w:r>
    </w:p>
    <w:p>
      <w:pPr>
        <w:pStyle w:val="42"/>
        <w:numPr>
          <w:ilvl w:val="0"/>
          <w:numId w:val="17"/>
        </w:numPr>
        <w:ind w:firstLineChars="0"/>
      </w:pPr>
      <w:r>
        <w:rPr>
          <w:rFonts w:hint="eastAsia"/>
        </w:rPr>
        <w:t>最低照度：彩色≤0.01Lux，黑白≤0.001Lux</w:t>
      </w:r>
    </w:p>
    <w:p>
      <w:pPr>
        <w:pStyle w:val="42"/>
        <w:numPr>
          <w:ilvl w:val="0"/>
          <w:numId w:val="17"/>
        </w:numPr>
        <w:ind w:firstLineChars="0"/>
      </w:pPr>
      <w:r>
        <w:rPr>
          <w:rFonts w:hint="eastAsia"/>
        </w:rPr>
        <w:t>宽动态：≥105dB（宽动态摄像机要求）</w:t>
      </w:r>
    </w:p>
    <w:p>
      <w:pPr>
        <w:pStyle w:val="42"/>
        <w:numPr>
          <w:ilvl w:val="0"/>
          <w:numId w:val="17"/>
        </w:numPr>
        <w:ind w:firstLineChars="0"/>
      </w:pPr>
      <w:r>
        <w:rPr>
          <w:rFonts w:hint="eastAsia"/>
        </w:rPr>
        <w:t>自动曝光，自动白平衡，AGC增益，背光补偿，走廊模式可选</w:t>
      </w:r>
    </w:p>
    <w:p>
      <w:pPr>
        <w:pStyle w:val="42"/>
        <w:numPr>
          <w:ilvl w:val="0"/>
          <w:numId w:val="17"/>
        </w:numPr>
        <w:ind w:firstLineChars="0"/>
      </w:pPr>
      <w:r>
        <w:rPr>
          <w:rFonts w:hint="eastAsia"/>
        </w:rPr>
        <w:t>支持ONVIF、GB/T28181标准</w:t>
      </w:r>
    </w:p>
    <w:p>
      <w:pPr>
        <w:pStyle w:val="42"/>
        <w:numPr>
          <w:ilvl w:val="0"/>
          <w:numId w:val="17"/>
        </w:numPr>
        <w:ind w:firstLineChars="0"/>
      </w:pPr>
      <w:r>
        <w:rPr>
          <w:rFonts w:hint="eastAsia"/>
        </w:rPr>
        <w:t>镜头：内置定焦镜头，根据现场情况选择适当焦距</w:t>
      </w:r>
    </w:p>
    <w:p>
      <w:pPr>
        <w:pStyle w:val="42"/>
        <w:numPr>
          <w:ilvl w:val="0"/>
          <w:numId w:val="17"/>
        </w:numPr>
        <w:ind w:firstLineChars="0"/>
      </w:pPr>
      <w:r>
        <w:rPr>
          <w:rFonts w:hint="eastAsia"/>
        </w:rPr>
        <w:t>支持前端智能分析功能</w:t>
      </w:r>
    </w:p>
    <w:p>
      <w:pPr>
        <w:pStyle w:val="42"/>
        <w:numPr>
          <w:ilvl w:val="0"/>
          <w:numId w:val="17"/>
        </w:numPr>
        <w:ind w:firstLineChars="0"/>
      </w:pPr>
      <w:r>
        <w:rPr>
          <w:rFonts w:hint="eastAsia"/>
        </w:rPr>
        <w:t>网络接口：RJ45 10/100自适应以太网口</w:t>
      </w:r>
    </w:p>
    <w:p>
      <w:pPr>
        <w:pStyle w:val="42"/>
        <w:numPr>
          <w:ilvl w:val="0"/>
          <w:numId w:val="17"/>
        </w:numPr>
        <w:ind w:firstLineChars="0"/>
      </w:pPr>
      <w:r>
        <w:rPr>
          <w:rFonts w:hint="eastAsia"/>
        </w:rPr>
        <w:t>电源：POE供电</w:t>
      </w:r>
    </w:p>
    <w:p>
      <w:pPr>
        <w:pStyle w:val="42"/>
        <w:numPr>
          <w:ilvl w:val="0"/>
          <w:numId w:val="17"/>
        </w:numPr>
        <w:ind w:firstLineChars="0"/>
      </w:pPr>
      <w:r>
        <w:rPr>
          <w:rFonts w:hint="eastAsia"/>
        </w:rPr>
        <w:t>无电场或磁场干扰</w:t>
      </w:r>
    </w:p>
    <w:p>
      <w:pPr>
        <w:pStyle w:val="42"/>
        <w:numPr>
          <w:ilvl w:val="0"/>
          <w:numId w:val="17"/>
        </w:numPr>
        <w:ind w:firstLineChars="0"/>
      </w:pPr>
      <w:r>
        <w:rPr>
          <w:rFonts w:hint="eastAsia"/>
        </w:rPr>
        <w:t>环境条件：工作温度：-10℃~50℃，工作湿度：10%~95%RH（无冷凝）</w:t>
      </w:r>
    </w:p>
    <w:p>
      <w:pPr>
        <w:pStyle w:val="35"/>
      </w:pPr>
      <w:r>
        <w:rPr>
          <w:rFonts w:hint="eastAsia"/>
        </w:rPr>
        <w:t>室内高清枪式摄像机（</w:t>
      </w:r>
      <w:r>
        <w:t>2</w:t>
      </w:r>
      <w:r>
        <w:rPr>
          <w:rFonts w:hint="eastAsia"/>
        </w:rPr>
        <w:t>00万像素）性能参数要求</w:t>
      </w:r>
    </w:p>
    <w:p>
      <w:pPr>
        <w:pStyle w:val="42"/>
        <w:numPr>
          <w:ilvl w:val="0"/>
          <w:numId w:val="18"/>
        </w:numPr>
        <w:ind w:firstLineChars="0"/>
      </w:pPr>
      <w:r>
        <w:rPr>
          <w:rFonts w:hint="eastAsia"/>
        </w:rPr>
        <w:t>传感器： CMOS传感器；（室外摄像机要求≥1/3英寸 CMOS传感器）</w:t>
      </w:r>
    </w:p>
    <w:p>
      <w:pPr>
        <w:pStyle w:val="42"/>
        <w:numPr>
          <w:ilvl w:val="0"/>
          <w:numId w:val="18"/>
        </w:numPr>
        <w:ind w:firstLineChars="0"/>
      </w:pPr>
      <w:r>
        <w:rPr>
          <w:rFonts w:hint="eastAsia"/>
        </w:rPr>
        <w:t>有效像素：≥</w:t>
      </w:r>
      <w:r>
        <w:t>1920</w:t>
      </w:r>
      <w:r>
        <w:rPr>
          <w:rFonts w:hint="eastAsia"/>
        </w:rPr>
        <w:t>*</w:t>
      </w:r>
      <w:r>
        <w:t>1080</w:t>
      </w:r>
      <w:r>
        <w:rPr>
          <w:rFonts w:hint="eastAsia"/>
        </w:rPr>
        <w:t>，</w:t>
      </w:r>
      <w:r>
        <w:t>2</w:t>
      </w:r>
      <w:r>
        <w:rPr>
          <w:rFonts w:hint="eastAsia"/>
        </w:rPr>
        <w:t>00万像素</w:t>
      </w:r>
    </w:p>
    <w:p>
      <w:pPr>
        <w:pStyle w:val="42"/>
        <w:numPr>
          <w:ilvl w:val="0"/>
          <w:numId w:val="18"/>
        </w:numPr>
        <w:ind w:firstLineChars="0"/>
      </w:pPr>
      <w:r>
        <w:rPr>
          <w:rFonts w:hint="eastAsia"/>
        </w:rPr>
        <w:t>图像分辨率：≥</w:t>
      </w:r>
      <w:r>
        <w:t>1920</w:t>
      </w:r>
      <w:r>
        <w:rPr>
          <w:rFonts w:hint="eastAsia"/>
        </w:rPr>
        <w:t>*</w:t>
      </w:r>
      <w:r>
        <w:t>1080</w:t>
      </w:r>
      <w:r>
        <w:rPr>
          <w:rFonts w:hint="eastAsia"/>
        </w:rPr>
        <w:t>，25帧</w:t>
      </w:r>
    </w:p>
    <w:p>
      <w:pPr>
        <w:pStyle w:val="42"/>
        <w:numPr>
          <w:ilvl w:val="0"/>
          <w:numId w:val="18"/>
        </w:numPr>
        <w:ind w:firstLineChars="0"/>
      </w:pPr>
      <w:r>
        <w:rPr>
          <w:rFonts w:hint="eastAsia"/>
        </w:rPr>
        <w:t>压缩标准：H.265/H.264/ M-JPEG等编码格式，支持不同压缩格式下的双码流</w:t>
      </w:r>
    </w:p>
    <w:p>
      <w:pPr>
        <w:pStyle w:val="42"/>
        <w:numPr>
          <w:ilvl w:val="0"/>
          <w:numId w:val="18"/>
        </w:numPr>
        <w:ind w:firstLineChars="0"/>
      </w:pPr>
      <w:r>
        <w:rPr>
          <w:rFonts w:hint="eastAsia"/>
        </w:rPr>
        <w:t>宽动态：≥105dB（室外摄像机要求）</w:t>
      </w:r>
    </w:p>
    <w:p>
      <w:pPr>
        <w:pStyle w:val="42"/>
        <w:numPr>
          <w:ilvl w:val="0"/>
          <w:numId w:val="18"/>
        </w:numPr>
        <w:ind w:firstLineChars="0"/>
      </w:pPr>
      <w:r>
        <w:rPr>
          <w:rFonts w:hint="eastAsia"/>
        </w:rPr>
        <w:t>支持ONVIF、GB/T28181标准</w:t>
      </w:r>
    </w:p>
    <w:p>
      <w:pPr>
        <w:pStyle w:val="42"/>
        <w:numPr>
          <w:ilvl w:val="0"/>
          <w:numId w:val="18"/>
        </w:numPr>
        <w:ind w:firstLineChars="0"/>
      </w:pPr>
      <w:r>
        <w:rPr>
          <w:rFonts w:hint="eastAsia"/>
        </w:rPr>
        <w:t>彩色：≤0.01Lux，黑白：≤0.001Lux</w:t>
      </w:r>
    </w:p>
    <w:p>
      <w:pPr>
        <w:pStyle w:val="42"/>
        <w:numPr>
          <w:ilvl w:val="0"/>
          <w:numId w:val="18"/>
        </w:numPr>
        <w:ind w:firstLineChars="0"/>
      </w:pPr>
      <w:r>
        <w:rPr>
          <w:rFonts w:hint="eastAsia"/>
        </w:rPr>
        <w:t>自动曝光，自动白平衡，AGC增益，背光补偿，走廊模式可选</w:t>
      </w:r>
    </w:p>
    <w:p>
      <w:pPr>
        <w:pStyle w:val="42"/>
        <w:numPr>
          <w:ilvl w:val="0"/>
          <w:numId w:val="18"/>
        </w:numPr>
        <w:ind w:firstLineChars="0"/>
      </w:pPr>
      <w:r>
        <w:rPr>
          <w:rFonts w:hint="eastAsia"/>
        </w:rPr>
        <w:t>镜头：内置定焦镜头，根据现场情况选择适当焦距，2.8</w:t>
      </w:r>
      <w:r>
        <w:t>mm</w:t>
      </w:r>
      <w:r>
        <w:rPr>
          <w:rFonts w:hint="eastAsia"/>
        </w:rPr>
        <w:t>~12</w:t>
      </w:r>
      <w:r>
        <w:t>mm</w:t>
      </w:r>
      <w:r>
        <w:rPr>
          <w:rFonts w:hint="eastAsia"/>
        </w:rPr>
        <w:t>可选</w:t>
      </w:r>
    </w:p>
    <w:p>
      <w:pPr>
        <w:pStyle w:val="42"/>
        <w:numPr>
          <w:ilvl w:val="0"/>
          <w:numId w:val="18"/>
        </w:numPr>
        <w:ind w:firstLineChars="0"/>
      </w:pPr>
      <w:r>
        <w:rPr>
          <w:rFonts w:hint="eastAsia"/>
        </w:rPr>
        <w:t>红外功能：红外距离≥50米（用于车道监控枪机不带此红外功能）</w:t>
      </w:r>
    </w:p>
    <w:p>
      <w:pPr>
        <w:pStyle w:val="42"/>
        <w:numPr>
          <w:ilvl w:val="0"/>
          <w:numId w:val="18"/>
        </w:numPr>
        <w:ind w:firstLineChars="0"/>
      </w:pPr>
      <w:r>
        <w:rPr>
          <w:rFonts w:hint="eastAsia"/>
        </w:rPr>
        <w:t>支持前端智能分析功能</w:t>
      </w:r>
    </w:p>
    <w:p>
      <w:pPr>
        <w:pStyle w:val="42"/>
        <w:numPr>
          <w:ilvl w:val="0"/>
          <w:numId w:val="18"/>
        </w:numPr>
        <w:ind w:firstLineChars="0"/>
      </w:pPr>
      <w:r>
        <w:rPr>
          <w:rFonts w:hint="eastAsia"/>
        </w:rPr>
        <w:t>网络接口：RJ45 10/100自适应以太网口</w:t>
      </w:r>
    </w:p>
    <w:p>
      <w:pPr>
        <w:pStyle w:val="42"/>
        <w:numPr>
          <w:ilvl w:val="0"/>
          <w:numId w:val="18"/>
        </w:numPr>
        <w:ind w:firstLineChars="0"/>
      </w:pPr>
      <w:r>
        <w:rPr>
          <w:rFonts w:hint="eastAsia"/>
        </w:rPr>
        <w:t>电源：POE供电</w:t>
      </w:r>
    </w:p>
    <w:p>
      <w:pPr>
        <w:pStyle w:val="42"/>
        <w:numPr>
          <w:ilvl w:val="0"/>
          <w:numId w:val="18"/>
        </w:numPr>
        <w:ind w:firstLineChars="0"/>
      </w:pPr>
      <w:r>
        <w:rPr>
          <w:rFonts w:hint="eastAsia"/>
        </w:rPr>
        <w:t>无电场或磁场干扰</w:t>
      </w:r>
    </w:p>
    <w:p>
      <w:pPr>
        <w:pStyle w:val="42"/>
        <w:numPr>
          <w:ilvl w:val="0"/>
          <w:numId w:val="18"/>
        </w:numPr>
        <w:ind w:firstLineChars="0"/>
        <w:rPr>
          <w:szCs w:val="24"/>
        </w:rPr>
      </w:pPr>
      <w:r>
        <w:rPr>
          <w:rFonts w:hint="eastAsia"/>
        </w:rPr>
        <w:t>环境条件：工作温度：-10℃~50℃，工作湿度：10%~95%RH（无冷凝）</w:t>
      </w:r>
    </w:p>
    <w:p>
      <w:pPr>
        <w:pStyle w:val="35"/>
      </w:pPr>
      <w:r>
        <w:rPr>
          <w:rFonts w:hint="eastAsia"/>
        </w:rPr>
        <w:t xml:space="preserve">室外一体化快球摄像机（星光级, </w:t>
      </w:r>
      <w:r>
        <w:t>2</w:t>
      </w:r>
      <w:r>
        <w:rPr>
          <w:rFonts w:hint="eastAsia"/>
        </w:rPr>
        <w:t>00万像素）性能参数要求</w:t>
      </w:r>
    </w:p>
    <w:p>
      <w:pPr>
        <w:pStyle w:val="42"/>
        <w:numPr>
          <w:ilvl w:val="0"/>
          <w:numId w:val="19"/>
        </w:numPr>
        <w:ind w:firstLineChars="0"/>
      </w:pPr>
      <w:r>
        <w:rPr>
          <w:rFonts w:hint="eastAsia"/>
        </w:rPr>
        <w:t>摄像元件：≥1/3英寸 CMOS传感器</w:t>
      </w:r>
    </w:p>
    <w:p>
      <w:pPr>
        <w:pStyle w:val="42"/>
        <w:numPr>
          <w:ilvl w:val="0"/>
          <w:numId w:val="19"/>
        </w:numPr>
        <w:ind w:firstLineChars="0"/>
      </w:pPr>
      <w:r>
        <w:rPr>
          <w:rFonts w:hint="eastAsia"/>
        </w:rPr>
        <w:t>有效像素：≥</w:t>
      </w:r>
      <w:r>
        <w:t>1920</w:t>
      </w:r>
      <w:r>
        <w:rPr>
          <w:rFonts w:hint="eastAsia"/>
        </w:rPr>
        <w:t>*</w:t>
      </w:r>
      <w:r>
        <w:t>1080</w:t>
      </w:r>
      <w:r>
        <w:rPr>
          <w:rFonts w:hint="eastAsia"/>
        </w:rPr>
        <w:t>，</w:t>
      </w:r>
      <w:r>
        <w:t>2</w:t>
      </w:r>
      <w:r>
        <w:rPr>
          <w:rFonts w:hint="eastAsia"/>
        </w:rPr>
        <w:t>00万像素</w:t>
      </w:r>
    </w:p>
    <w:p>
      <w:pPr>
        <w:pStyle w:val="42"/>
        <w:numPr>
          <w:ilvl w:val="0"/>
          <w:numId w:val="19"/>
        </w:numPr>
        <w:ind w:firstLineChars="0"/>
      </w:pPr>
      <w:r>
        <w:rPr>
          <w:rFonts w:hint="eastAsia"/>
        </w:rPr>
        <w:t>图像分辨率：≥</w:t>
      </w:r>
      <w:r>
        <w:t>1920</w:t>
      </w:r>
      <w:r>
        <w:rPr>
          <w:rFonts w:hint="eastAsia"/>
        </w:rPr>
        <w:t>*</w:t>
      </w:r>
      <w:r>
        <w:t>1080</w:t>
      </w:r>
      <w:r>
        <w:rPr>
          <w:rFonts w:hint="eastAsia"/>
        </w:rPr>
        <w:t>，25帧</w:t>
      </w:r>
    </w:p>
    <w:p>
      <w:pPr>
        <w:pStyle w:val="42"/>
        <w:numPr>
          <w:ilvl w:val="0"/>
          <w:numId w:val="19"/>
        </w:numPr>
        <w:ind w:firstLineChars="0"/>
      </w:pPr>
      <w:r>
        <w:rPr>
          <w:rFonts w:hint="eastAsia"/>
        </w:rPr>
        <w:t>自动变焦：≥20倍光学变焦</w:t>
      </w:r>
    </w:p>
    <w:p>
      <w:pPr>
        <w:pStyle w:val="42"/>
        <w:numPr>
          <w:ilvl w:val="0"/>
          <w:numId w:val="19"/>
        </w:numPr>
        <w:ind w:firstLineChars="0"/>
      </w:pPr>
      <w:r>
        <w:rPr>
          <w:rFonts w:hint="eastAsia"/>
        </w:rPr>
        <w:t>压缩标准：H.265/H.264/M-JPEG等编码格式，支持不同压缩格式下的双码流</w:t>
      </w:r>
    </w:p>
    <w:p>
      <w:pPr>
        <w:pStyle w:val="42"/>
        <w:numPr>
          <w:ilvl w:val="0"/>
          <w:numId w:val="19"/>
        </w:numPr>
        <w:ind w:firstLineChars="0"/>
      </w:pPr>
      <w:r>
        <w:rPr>
          <w:rFonts w:hint="eastAsia"/>
        </w:rPr>
        <w:t>宽动态：≥105dB</w:t>
      </w:r>
    </w:p>
    <w:p>
      <w:pPr>
        <w:pStyle w:val="42"/>
        <w:numPr>
          <w:ilvl w:val="0"/>
          <w:numId w:val="19"/>
        </w:numPr>
        <w:ind w:firstLineChars="0"/>
      </w:pPr>
      <w:r>
        <w:rPr>
          <w:rFonts w:hint="eastAsia"/>
        </w:rPr>
        <w:t>支持ONVIF、GB/T28181标准</w:t>
      </w:r>
    </w:p>
    <w:p>
      <w:pPr>
        <w:pStyle w:val="42"/>
        <w:numPr>
          <w:ilvl w:val="0"/>
          <w:numId w:val="19"/>
        </w:numPr>
        <w:ind w:firstLineChars="0"/>
      </w:pPr>
      <w:r>
        <w:rPr>
          <w:rFonts w:hint="eastAsia"/>
        </w:rPr>
        <w:t>最低照度：彩色：≤0.01Lux，黑白：≤0.001Lux</w:t>
      </w:r>
    </w:p>
    <w:p>
      <w:pPr>
        <w:pStyle w:val="42"/>
        <w:numPr>
          <w:ilvl w:val="0"/>
          <w:numId w:val="19"/>
        </w:numPr>
        <w:ind w:firstLineChars="0"/>
      </w:pPr>
      <w:r>
        <w:rPr>
          <w:rFonts w:hint="eastAsia"/>
        </w:rPr>
        <w:t>红外功能：红外距离≥80米</w:t>
      </w:r>
    </w:p>
    <w:p>
      <w:pPr>
        <w:pStyle w:val="42"/>
        <w:numPr>
          <w:ilvl w:val="0"/>
          <w:numId w:val="19"/>
        </w:numPr>
        <w:ind w:firstLineChars="0"/>
      </w:pPr>
      <w:r>
        <w:rPr>
          <w:rFonts w:hint="eastAsia"/>
        </w:rPr>
        <w:t>自动光圈、自动变焦、背光补偿，自动增益控制</w:t>
      </w:r>
    </w:p>
    <w:p>
      <w:pPr>
        <w:pStyle w:val="42"/>
        <w:numPr>
          <w:ilvl w:val="0"/>
          <w:numId w:val="19"/>
        </w:numPr>
        <w:ind w:firstLineChars="0"/>
      </w:pPr>
      <w:r>
        <w:rPr>
          <w:rFonts w:hint="eastAsia"/>
        </w:rPr>
        <w:t>手动速度：1</w:t>
      </w:r>
      <w:r>
        <w:t>-</w:t>
      </w:r>
      <w:r>
        <w:rPr>
          <w:rFonts w:hint="eastAsia"/>
        </w:rPr>
        <w:t>90°/秒，预置位速度：≥360°/秒</w:t>
      </w:r>
    </w:p>
    <w:p>
      <w:pPr>
        <w:pStyle w:val="42"/>
        <w:numPr>
          <w:ilvl w:val="0"/>
          <w:numId w:val="19"/>
        </w:numPr>
        <w:ind w:firstLineChars="0"/>
      </w:pPr>
      <w:r>
        <w:rPr>
          <w:rFonts w:hint="eastAsia"/>
        </w:rPr>
        <w:t>水平扫描角度：</w:t>
      </w:r>
      <w:r>
        <w:t>360</w:t>
      </w:r>
      <w:r>
        <w:rPr>
          <w:rFonts w:hint="eastAsia"/>
        </w:rPr>
        <w:t>°连续，垂直扫描角度</w:t>
      </w:r>
      <w:r>
        <w:t>0</w:t>
      </w:r>
      <w:r>
        <w:rPr>
          <w:rFonts w:hint="eastAsia"/>
        </w:rPr>
        <w:t>°～</w:t>
      </w:r>
      <w:r>
        <w:t>90</w:t>
      </w:r>
      <w:r>
        <w:rPr>
          <w:rFonts w:hint="eastAsia"/>
        </w:rPr>
        <w:t>°</w:t>
      </w:r>
    </w:p>
    <w:p>
      <w:pPr>
        <w:pStyle w:val="42"/>
        <w:numPr>
          <w:ilvl w:val="0"/>
          <w:numId w:val="19"/>
        </w:numPr>
        <w:ind w:firstLineChars="0"/>
      </w:pPr>
      <w:r>
        <w:rPr>
          <w:rFonts w:hint="eastAsia"/>
        </w:rPr>
        <w:t>水平旋转速度0.05°—250°/秒，垂直旋转速度0.05°—200°/秒；</w:t>
      </w:r>
    </w:p>
    <w:p>
      <w:pPr>
        <w:pStyle w:val="42"/>
        <w:numPr>
          <w:ilvl w:val="0"/>
          <w:numId w:val="19"/>
        </w:numPr>
        <w:ind w:firstLineChars="0"/>
      </w:pPr>
      <w:r>
        <w:rPr>
          <w:rFonts w:hint="eastAsia"/>
        </w:rPr>
        <w:t>编程预置点不少于128个，预置点水平移动速度不低于230°/秒，垂直移动速度不低于180°/秒，设置的数据断电不丢失；</w:t>
      </w:r>
    </w:p>
    <w:p>
      <w:pPr>
        <w:pStyle w:val="42"/>
        <w:numPr>
          <w:ilvl w:val="0"/>
          <w:numId w:val="19"/>
        </w:numPr>
        <w:ind w:firstLineChars="0"/>
      </w:pPr>
      <w:r>
        <w:rPr>
          <w:rFonts w:hint="eastAsia"/>
        </w:rPr>
        <w:t>功能：巡航路线、预置位、自动翻转、自动归位、密码保护、隐私区域设定、2组报警输入、2组继电器输出。</w:t>
      </w:r>
    </w:p>
    <w:p>
      <w:pPr>
        <w:pStyle w:val="42"/>
        <w:numPr>
          <w:ilvl w:val="0"/>
          <w:numId w:val="19"/>
        </w:numPr>
        <w:ind w:firstLineChars="0"/>
      </w:pPr>
      <w:r>
        <w:rPr>
          <w:rFonts w:hint="eastAsia"/>
        </w:rPr>
        <w:t>支持前端智能分析功能</w:t>
      </w:r>
    </w:p>
    <w:p>
      <w:pPr>
        <w:pStyle w:val="42"/>
        <w:numPr>
          <w:ilvl w:val="0"/>
          <w:numId w:val="19"/>
        </w:numPr>
        <w:ind w:firstLineChars="0"/>
      </w:pPr>
      <w:r>
        <w:rPr>
          <w:rFonts w:hint="eastAsia"/>
        </w:rPr>
        <w:t>接口：RJ45 10/100自适应以太网口</w:t>
      </w:r>
    </w:p>
    <w:p>
      <w:pPr>
        <w:pStyle w:val="42"/>
        <w:numPr>
          <w:ilvl w:val="0"/>
          <w:numId w:val="19"/>
        </w:numPr>
        <w:ind w:firstLineChars="0"/>
      </w:pPr>
      <w:r>
        <w:rPr>
          <w:rFonts w:hint="eastAsia"/>
        </w:rPr>
        <w:t>电源：12VDC/24VAC，50Hz（系统提供AC220V电源，设备应自带变压整流装置）</w:t>
      </w:r>
    </w:p>
    <w:p>
      <w:pPr>
        <w:pStyle w:val="42"/>
        <w:numPr>
          <w:ilvl w:val="0"/>
          <w:numId w:val="19"/>
        </w:numPr>
        <w:ind w:firstLineChars="0"/>
      </w:pPr>
      <w:r>
        <w:rPr>
          <w:rFonts w:hint="eastAsia"/>
        </w:rPr>
        <w:t>无电场或磁场干扰</w:t>
      </w:r>
    </w:p>
    <w:p>
      <w:pPr>
        <w:pStyle w:val="42"/>
        <w:numPr>
          <w:ilvl w:val="0"/>
          <w:numId w:val="19"/>
        </w:numPr>
        <w:ind w:firstLineChars="0"/>
      </w:pPr>
      <w:r>
        <w:rPr>
          <w:rFonts w:hint="eastAsia"/>
        </w:rPr>
        <w:t>环境条件：工作温度：-10℃~50℃，工作湿度：0%~95%RH（无冷凝）</w:t>
      </w:r>
    </w:p>
    <w:p>
      <w:pPr>
        <w:pStyle w:val="42"/>
        <w:numPr>
          <w:ilvl w:val="0"/>
          <w:numId w:val="19"/>
        </w:numPr>
        <w:ind w:firstLineChars="0"/>
      </w:pPr>
      <w:r>
        <w:rPr>
          <w:rFonts w:hint="eastAsia"/>
        </w:rPr>
        <w:t>防护等级：≥</w:t>
      </w:r>
      <w:r>
        <w:t>IP6</w:t>
      </w:r>
      <w:r>
        <w:rPr>
          <w:rFonts w:hint="eastAsia"/>
        </w:rPr>
        <w:t>7</w:t>
      </w:r>
    </w:p>
    <w:p>
      <w:pPr>
        <w:pStyle w:val="37"/>
      </w:pPr>
      <w:r>
        <w:t>停车场管理系统</w:t>
      </w:r>
    </w:p>
    <w:p>
      <w:pPr>
        <w:pStyle w:val="35"/>
      </w:pPr>
      <w:r>
        <w:rPr>
          <w:rFonts w:hint="eastAsia"/>
        </w:rPr>
        <w:t>车场控制机</w:t>
      </w:r>
    </w:p>
    <w:p>
      <w:pPr>
        <w:pStyle w:val="42"/>
        <w:numPr>
          <w:ilvl w:val="0"/>
          <w:numId w:val="20"/>
        </w:numPr>
        <w:ind w:firstLineChars="0"/>
      </w:pPr>
      <w:r>
        <w:rPr>
          <w:rFonts w:hint="eastAsia"/>
        </w:rPr>
        <w:t>车场控制机放置于停车场出入口车道，集成了出入口控制器、车牌识别摄像机、补光灯、显示屏、车辆检测器、停车场管理软件。</w:t>
      </w:r>
    </w:p>
    <w:p>
      <w:pPr>
        <w:pStyle w:val="42"/>
        <w:numPr>
          <w:ilvl w:val="0"/>
          <w:numId w:val="20"/>
        </w:numPr>
        <w:ind w:firstLineChars="0"/>
      </w:pPr>
      <w:r>
        <w:rPr>
          <w:rFonts w:hint="eastAsia"/>
        </w:rPr>
        <w:t>整体一体化设计，结构坚实牢固，钢质材料制作；具有防雨水和喷溅水保护，防腐处理不易褪色。</w:t>
      </w:r>
    </w:p>
    <w:p>
      <w:pPr>
        <w:pStyle w:val="42"/>
        <w:numPr>
          <w:ilvl w:val="0"/>
          <w:numId w:val="20"/>
        </w:numPr>
        <w:ind w:firstLineChars="0"/>
      </w:pPr>
      <w:r>
        <w:rPr>
          <w:rFonts w:hint="eastAsia"/>
        </w:rPr>
        <w:t>摄像机像素：≥</w:t>
      </w:r>
      <w:r>
        <w:t>1920</w:t>
      </w:r>
      <w:r>
        <w:rPr>
          <w:rFonts w:hint="eastAsia"/>
        </w:rPr>
        <w:t>*</w:t>
      </w:r>
      <w:r>
        <w:t>1080</w:t>
      </w:r>
      <w:r>
        <w:rPr>
          <w:rFonts w:hint="eastAsia"/>
        </w:rPr>
        <w:t>，</w:t>
      </w:r>
      <w:r>
        <w:t>2</w:t>
      </w:r>
      <w:r>
        <w:rPr>
          <w:rFonts w:hint="eastAsia"/>
        </w:rPr>
        <w:t>00万像素。</w:t>
      </w:r>
    </w:p>
    <w:p>
      <w:pPr>
        <w:pStyle w:val="42"/>
        <w:numPr>
          <w:ilvl w:val="0"/>
          <w:numId w:val="20"/>
        </w:numPr>
        <w:ind w:firstLineChars="0"/>
      </w:pPr>
      <w:r>
        <w:rPr>
          <w:rFonts w:hint="eastAsia"/>
        </w:rPr>
        <w:t>视频自动车牌识别方式；无牌车扫描动态二维码进入。</w:t>
      </w:r>
    </w:p>
    <w:p>
      <w:pPr>
        <w:pStyle w:val="42"/>
        <w:numPr>
          <w:ilvl w:val="0"/>
          <w:numId w:val="20"/>
        </w:numPr>
        <w:ind w:firstLineChars="0"/>
      </w:pPr>
      <w:r>
        <w:rPr>
          <w:rFonts w:hint="eastAsia"/>
        </w:rPr>
        <w:t>联动车牌识别，具有自动计数统计功能。</w:t>
      </w:r>
    </w:p>
    <w:p>
      <w:pPr>
        <w:pStyle w:val="42"/>
        <w:numPr>
          <w:ilvl w:val="0"/>
          <w:numId w:val="20"/>
        </w:numPr>
        <w:ind w:firstLineChars="0"/>
      </w:pPr>
      <w:r>
        <w:rPr>
          <w:rFonts w:hint="eastAsia"/>
        </w:rPr>
        <w:t>具备联机脱机自动切换等停车场功能。断网后系统可正常运行。</w:t>
      </w:r>
    </w:p>
    <w:p>
      <w:pPr>
        <w:pStyle w:val="42"/>
        <w:numPr>
          <w:ilvl w:val="0"/>
          <w:numId w:val="20"/>
        </w:numPr>
        <w:ind w:firstLineChars="0"/>
      </w:pPr>
      <w:r>
        <w:rPr>
          <w:rFonts w:hint="eastAsia"/>
        </w:rPr>
        <w:t>系统语音及显示系统采用中文简体版本。</w:t>
      </w:r>
    </w:p>
    <w:p>
      <w:pPr>
        <w:pStyle w:val="42"/>
        <w:numPr>
          <w:ilvl w:val="0"/>
          <w:numId w:val="20"/>
        </w:numPr>
        <w:ind w:firstLineChars="0"/>
      </w:pPr>
      <w:r>
        <w:rPr>
          <w:rFonts w:hint="eastAsia"/>
        </w:rPr>
        <w:t>机身配备无射频干扰的全字库</w:t>
      </w:r>
      <w:r>
        <w:t>LCD</w:t>
      </w:r>
      <w:r>
        <w:rPr>
          <w:rFonts w:hint="eastAsia"/>
        </w:rPr>
        <w:t>全彩中英文显示屏，及时反应车辆进出状态。显示屏尺寸大于1</w:t>
      </w:r>
      <w:r>
        <w:t>3</w:t>
      </w:r>
      <w:r>
        <w:rPr>
          <w:rFonts w:hint="eastAsia"/>
        </w:rPr>
        <w:t>寸，分辨率</w:t>
      </w:r>
      <w:r>
        <w:rPr>
          <w:rFonts w:hint="eastAsia" w:ascii="宋体" w:hAnsi="宋体"/>
        </w:rPr>
        <w:t>≥1920×1080，</w:t>
      </w:r>
      <w:r>
        <w:rPr>
          <w:rFonts w:hint="eastAsia"/>
        </w:rPr>
        <w:t>待机时显示时钟、客户及制造商信息；可通过系统计算机发布各种通知公告、节假日问候语、停车车位引导信息及月卡的个性化问候语等。</w:t>
      </w:r>
    </w:p>
    <w:p>
      <w:pPr>
        <w:pStyle w:val="42"/>
        <w:numPr>
          <w:ilvl w:val="0"/>
          <w:numId w:val="20"/>
        </w:numPr>
        <w:ind w:firstLineChars="0"/>
      </w:pPr>
      <w:r>
        <w:rPr>
          <w:rFonts w:hint="eastAsia"/>
        </w:rPr>
        <w:t>机身内置触发控制补光灯。</w:t>
      </w:r>
    </w:p>
    <w:p>
      <w:pPr>
        <w:pStyle w:val="42"/>
        <w:numPr>
          <w:ilvl w:val="0"/>
          <w:numId w:val="20"/>
        </w:numPr>
        <w:ind w:firstLineChars="0"/>
      </w:pPr>
      <w:r>
        <w:rPr>
          <w:rFonts w:hint="eastAsia"/>
        </w:rPr>
        <w:t>通讯方式：</w:t>
      </w:r>
      <w:r>
        <w:t>TCP/IP</w:t>
      </w:r>
      <w:r>
        <w:rPr>
          <w:rFonts w:hint="eastAsia"/>
        </w:rPr>
        <w:t>。</w:t>
      </w:r>
    </w:p>
    <w:p>
      <w:pPr>
        <w:pStyle w:val="42"/>
        <w:numPr>
          <w:ilvl w:val="0"/>
          <w:numId w:val="20"/>
        </w:numPr>
        <w:ind w:firstLineChars="0"/>
      </w:pPr>
      <w:r>
        <w:rPr>
          <w:rFonts w:hint="eastAsia"/>
        </w:rPr>
        <w:t>控制总成主要指标：工作温度：-</w:t>
      </w:r>
      <w:r>
        <w:t>2</w:t>
      </w:r>
      <w:r>
        <w:rPr>
          <w:rFonts w:hint="eastAsia"/>
        </w:rPr>
        <w:t>0℃～60℃，工作湿度：≤95%</w:t>
      </w:r>
      <w:r>
        <w:rPr>
          <w:rFonts w:hint="eastAsia" w:ascii="宋体" w:hAnsi="宋体"/>
        </w:rPr>
        <w:t>（无冷凝）</w:t>
      </w:r>
      <w:r>
        <w:rPr>
          <w:rFonts w:hint="eastAsia"/>
        </w:rPr>
        <w:t>，识别准确率全天候</w:t>
      </w:r>
      <w:r>
        <w:rPr>
          <w:rFonts w:hint="eastAsia" w:ascii="宋体" w:hAnsi="宋体"/>
        </w:rPr>
        <w:t>≥</w:t>
      </w:r>
      <w:r>
        <w:rPr>
          <w:rFonts w:hint="eastAsia"/>
        </w:rPr>
        <w:t>9</w:t>
      </w:r>
      <w:r>
        <w:t>9.8</w:t>
      </w:r>
      <w:r>
        <w:rPr>
          <w:rFonts w:hint="eastAsia"/>
        </w:rPr>
        <w:t>%，</w:t>
      </w:r>
      <w:r>
        <w:rPr>
          <w:rFonts w:hint="eastAsia" w:ascii="宋体" w:hAnsi="宋体"/>
        </w:rPr>
        <w:t>防护等级：IP</w:t>
      </w:r>
      <w:r>
        <w:rPr>
          <w:rFonts w:ascii="宋体" w:hAnsi="宋体"/>
        </w:rPr>
        <w:t>54</w:t>
      </w:r>
    </w:p>
    <w:p>
      <w:pPr>
        <w:pStyle w:val="35"/>
      </w:pPr>
      <w:r>
        <w:rPr>
          <w:rFonts w:hint="eastAsia"/>
        </w:rPr>
        <w:t>枪式彩色摄像机（车牌识别拍摄用）</w:t>
      </w:r>
    </w:p>
    <w:p>
      <w:pPr>
        <w:adjustRightInd w:val="0"/>
        <w:snapToGrid w:val="0"/>
        <w:spacing w:line="500" w:lineRule="exact"/>
        <w:ind w:firstLine="566" w:firstLineChars="236"/>
        <w:rPr>
          <w:rFonts w:ascii="宋体" w:hAnsi="宋体"/>
          <w:sz w:val="24"/>
        </w:rPr>
      </w:pPr>
      <w:r>
        <w:rPr>
          <w:rFonts w:hint="eastAsia" w:ascii="宋体" w:hAnsi="宋体"/>
          <w:sz w:val="24"/>
        </w:rPr>
        <w:t>1）摄像元件：1/3”CMOS传感器</w:t>
      </w:r>
    </w:p>
    <w:p>
      <w:pPr>
        <w:adjustRightInd w:val="0"/>
        <w:snapToGrid w:val="0"/>
        <w:spacing w:line="500" w:lineRule="exact"/>
        <w:ind w:firstLine="566" w:firstLineChars="236"/>
        <w:rPr>
          <w:rFonts w:ascii="宋体" w:hAnsi="宋体"/>
          <w:sz w:val="24"/>
        </w:rPr>
      </w:pPr>
      <w:r>
        <w:rPr>
          <w:rFonts w:hint="eastAsia" w:ascii="宋体" w:hAnsi="宋体"/>
          <w:sz w:val="24"/>
        </w:rPr>
        <w:t>2）有效像素：≥1920×1080</w:t>
      </w:r>
    </w:p>
    <w:p>
      <w:pPr>
        <w:adjustRightInd w:val="0"/>
        <w:snapToGrid w:val="0"/>
        <w:spacing w:line="500" w:lineRule="exact"/>
        <w:ind w:firstLine="566" w:firstLineChars="236"/>
        <w:rPr>
          <w:rFonts w:ascii="宋体" w:hAnsi="宋体"/>
          <w:sz w:val="24"/>
        </w:rPr>
      </w:pPr>
      <w:r>
        <w:rPr>
          <w:rFonts w:hint="eastAsia" w:ascii="宋体" w:hAnsi="宋体"/>
          <w:sz w:val="24"/>
        </w:rPr>
        <w:t>3）最大分辨率：≥1920×1080（1080P），25帧</w:t>
      </w:r>
    </w:p>
    <w:p>
      <w:pPr>
        <w:adjustRightInd w:val="0"/>
        <w:snapToGrid w:val="0"/>
        <w:spacing w:line="500" w:lineRule="exact"/>
        <w:ind w:firstLine="566" w:firstLineChars="236"/>
        <w:rPr>
          <w:rFonts w:ascii="宋体" w:hAnsi="宋体"/>
          <w:sz w:val="24"/>
        </w:rPr>
      </w:pPr>
      <w:r>
        <w:rPr>
          <w:rFonts w:hint="eastAsia" w:ascii="宋体" w:hAnsi="宋体"/>
          <w:sz w:val="24"/>
        </w:rPr>
        <w:t>4）压缩标准：H.26</w:t>
      </w:r>
      <w:r>
        <w:rPr>
          <w:rFonts w:ascii="宋体" w:hAnsi="宋体"/>
          <w:sz w:val="24"/>
        </w:rPr>
        <w:t>5</w:t>
      </w:r>
      <w:r>
        <w:rPr>
          <w:rFonts w:hint="eastAsia" w:ascii="宋体" w:hAnsi="宋体"/>
          <w:sz w:val="24"/>
        </w:rPr>
        <w:t>/ H.26</w:t>
      </w:r>
      <w:r>
        <w:rPr>
          <w:rFonts w:ascii="宋体" w:hAnsi="宋体"/>
          <w:sz w:val="24"/>
        </w:rPr>
        <w:t>4/</w:t>
      </w:r>
      <w:r>
        <w:rPr>
          <w:rFonts w:hint="eastAsia" w:ascii="宋体" w:hAnsi="宋体"/>
          <w:sz w:val="24"/>
        </w:rPr>
        <w:t>MPEG4</w:t>
      </w:r>
    </w:p>
    <w:p>
      <w:pPr>
        <w:adjustRightInd w:val="0"/>
        <w:snapToGrid w:val="0"/>
        <w:spacing w:line="500" w:lineRule="exact"/>
        <w:ind w:firstLine="566" w:firstLineChars="236"/>
        <w:rPr>
          <w:rFonts w:ascii="宋体" w:hAnsi="宋体"/>
          <w:sz w:val="24"/>
        </w:rPr>
      </w:pPr>
      <w:r>
        <w:rPr>
          <w:rFonts w:hint="eastAsia" w:ascii="宋体" w:hAnsi="宋体"/>
          <w:sz w:val="24"/>
        </w:rPr>
        <w:t>5）输出图片格式</w:t>
      </w:r>
      <w:r>
        <w:rPr>
          <w:rFonts w:ascii="宋体" w:hAnsi="宋体"/>
          <w:sz w:val="24"/>
        </w:rPr>
        <w:t>：</w:t>
      </w:r>
      <w:r>
        <w:rPr>
          <w:rFonts w:hint="eastAsia" w:ascii="宋体" w:hAnsi="宋体"/>
          <w:sz w:val="24"/>
        </w:rPr>
        <w:t>JPEG</w:t>
      </w:r>
    </w:p>
    <w:p>
      <w:pPr>
        <w:adjustRightInd w:val="0"/>
        <w:snapToGrid w:val="0"/>
        <w:spacing w:line="500" w:lineRule="exact"/>
        <w:ind w:firstLine="566" w:firstLineChars="236"/>
        <w:rPr>
          <w:rFonts w:ascii="宋体" w:hAnsi="宋体"/>
          <w:sz w:val="24"/>
        </w:rPr>
      </w:pPr>
      <w:r>
        <w:rPr>
          <w:rFonts w:hint="eastAsia" w:ascii="宋体" w:hAnsi="宋体"/>
          <w:sz w:val="24"/>
        </w:rPr>
        <w:t>6）支持闪光灯或LED频闪</w:t>
      </w:r>
      <w:r>
        <w:rPr>
          <w:rFonts w:ascii="宋体" w:hAnsi="宋体"/>
          <w:sz w:val="24"/>
        </w:rPr>
        <w:t>光灯同步补光</w:t>
      </w:r>
    </w:p>
    <w:p>
      <w:pPr>
        <w:adjustRightInd w:val="0"/>
        <w:snapToGrid w:val="0"/>
        <w:spacing w:line="500" w:lineRule="exact"/>
        <w:ind w:firstLine="566" w:firstLineChars="236"/>
        <w:rPr>
          <w:rFonts w:ascii="宋体" w:hAnsi="宋体"/>
          <w:sz w:val="24"/>
        </w:rPr>
      </w:pPr>
      <w:r>
        <w:rPr>
          <w:rFonts w:hint="eastAsia" w:ascii="宋体" w:hAnsi="宋体"/>
          <w:sz w:val="24"/>
        </w:rPr>
        <w:t>7）支持</w:t>
      </w:r>
      <w:r>
        <w:rPr>
          <w:rFonts w:ascii="宋体" w:hAnsi="宋体"/>
          <w:sz w:val="24"/>
        </w:rPr>
        <w:t>车牌识别、视频触发、车身颜色识别</w:t>
      </w:r>
    </w:p>
    <w:p>
      <w:pPr>
        <w:adjustRightInd w:val="0"/>
        <w:snapToGrid w:val="0"/>
        <w:spacing w:line="500" w:lineRule="exact"/>
        <w:ind w:firstLine="566" w:firstLineChars="236"/>
        <w:rPr>
          <w:rFonts w:ascii="宋体" w:hAnsi="宋体"/>
          <w:sz w:val="24"/>
        </w:rPr>
      </w:pPr>
      <w:r>
        <w:rPr>
          <w:rFonts w:hint="eastAsia" w:ascii="宋体" w:hAnsi="宋体"/>
          <w:sz w:val="24"/>
        </w:rPr>
        <w:t>8）车辆捕获率</w:t>
      </w:r>
      <w:r>
        <w:rPr>
          <w:rFonts w:ascii="宋体" w:hAnsi="宋体"/>
          <w:sz w:val="24"/>
        </w:rPr>
        <w:t>≥99%</w:t>
      </w:r>
      <w:r>
        <w:rPr>
          <w:rFonts w:hint="eastAsia" w:ascii="宋体" w:hAnsi="宋体"/>
          <w:sz w:val="24"/>
        </w:rPr>
        <w:t>；</w:t>
      </w:r>
      <w:r>
        <w:rPr>
          <w:rFonts w:ascii="宋体" w:hAnsi="宋体"/>
          <w:sz w:val="24"/>
        </w:rPr>
        <w:t>车牌识别准确率≥95%</w:t>
      </w:r>
    </w:p>
    <w:p>
      <w:pPr>
        <w:adjustRightInd w:val="0"/>
        <w:snapToGrid w:val="0"/>
        <w:spacing w:line="500" w:lineRule="exact"/>
        <w:ind w:firstLine="566" w:firstLineChars="236"/>
        <w:rPr>
          <w:rFonts w:ascii="宋体" w:hAnsi="宋体"/>
          <w:sz w:val="24"/>
        </w:rPr>
      </w:pPr>
      <w:r>
        <w:rPr>
          <w:rFonts w:hint="eastAsia" w:ascii="宋体" w:hAnsi="宋体"/>
          <w:sz w:val="24"/>
        </w:rPr>
        <w:t>9）识别车牌种类</w:t>
      </w:r>
      <w:r>
        <w:rPr>
          <w:rFonts w:ascii="宋体" w:hAnsi="宋体"/>
          <w:sz w:val="24"/>
        </w:rPr>
        <w:t>包括</w:t>
      </w:r>
      <w:r>
        <w:rPr>
          <w:rFonts w:hint="eastAsia" w:ascii="宋体" w:hAnsi="宋体"/>
          <w:sz w:val="24"/>
        </w:rPr>
        <w:t>（但不限于</w:t>
      </w:r>
      <w:r>
        <w:rPr>
          <w:rFonts w:ascii="宋体" w:hAnsi="宋体"/>
          <w:sz w:val="24"/>
        </w:rPr>
        <w:t>）：</w:t>
      </w:r>
      <w:r>
        <w:rPr>
          <w:rFonts w:hint="eastAsia" w:ascii="宋体" w:hAnsi="宋体"/>
          <w:sz w:val="24"/>
        </w:rPr>
        <w:t>民用车牌</w:t>
      </w:r>
      <w:r>
        <w:rPr>
          <w:rFonts w:ascii="宋体" w:hAnsi="宋体"/>
          <w:sz w:val="24"/>
        </w:rPr>
        <w:t>、警用车牌、军用车牌、武警车牌</w:t>
      </w:r>
      <w:r>
        <w:rPr>
          <w:rFonts w:hint="eastAsia" w:ascii="宋体" w:hAnsi="宋体"/>
          <w:sz w:val="24"/>
        </w:rPr>
        <w:t>、领事车牌</w:t>
      </w:r>
      <w:r>
        <w:rPr>
          <w:rFonts w:ascii="宋体" w:hAnsi="宋体"/>
          <w:sz w:val="24"/>
        </w:rPr>
        <w:t>等。</w:t>
      </w:r>
    </w:p>
    <w:p>
      <w:pPr>
        <w:adjustRightInd w:val="0"/>
        <w:snapToGrid w:val="0"/>
        <w:spacing w:line="500" w:lineRule="exact"/>
        <w:ind w:firstLine="566" w:firstLineChars="236"/>
        <w:rPr>
          <w:rFonts w:ascii="宋体" w:hAnsi="宋体"/>
          <w:sz w:val="24"/>
        </w:rPr>
      </w:pPr>
      <w:r>
        <w:rPr>
          <w:rFonts w:hint="eastAsia" w:ascii="宋体" w:hAnsi="宋体"/>
          <w:sz w:val="24"/>
        </w:rPr>
        <w:t>10）网络接口：RJ45 10/100自适应以太网口</w:t>
      </w:r>
    </w:p>
    <w:p>
      <w:pPr>
        <w:adjustRightInd w:val="0"/>
        <w:snapToGrid w:val="0"/>
        <w:spacing w:line="500" w:lineRule="exact"/>
        <w:ind w:firstLine="566" w:firstLineChars="236"/>
        <w:rPr>
          <w:rFonts w:ascii="宋体" w:hAnsi="宋体"/>
          <w:sz w:val="24"/>
        </w:rPr>
      </w:pPr>
      <w:r>
        <w:rPr>
          <w:rFonts w:hint="eastAsia" w:ascii="宋体" w:hAnsi="宋体"/>
          <w:sz w:val="24"/>
        </w:rPr>
        <w:t>11）电源：AC</w:t>
      </w:r>
      <w:r>
        <w:rPr>
          <w:rFonts w:ascii="宋体" w:hAnsi="宋体"/>
          <w:sz w:val="24"/>
        </w:rPr>
        <w:t>220V</w:t>
      </w:r>
    </w:p>
    <w:p>
      <w:pPr>
        <w:adjustRightInd w:val="0"/>
        <w:snapToGrid w:val="0"/>
        <w:spacing w:line="500" w:lineRule="exact"/>
        <w:ind w:firstLine="566" w:firstLineChars="236"/>
        <w:rPr>
          <w:rFonts w:ascii="宋体" w:hAnsi="宋体"/>
          <w:sz w:val="24"/>
        </w:rPr>
      </w:pPr>
      <w:r>
        <w:rPr>
          <w:rFonts w:hint="eastAsia" w:ascii="宋体" w:hAnsi="宋体"/>
          <w:sz w:val="24"/>
        </w:rPr>
        <w:t>12）无电场或磁场干扰。</w:t>
      </w:r>
    </w:p>
    <w:p>
      <w:pPr>
        <w:adjustRightInd w:val="0"/>
        <w:snapToGrid w:val="0"/>
        <w:spacing w:line="500" w:lineRule="exact"/>
        <w:ind w:firstLine="566" w:firstLineChars="236"/>
        <w:rPr>
          <w:rFonts w:ascii="宋体" w:hAnsi="宋体"/>
          <w:sz w:val="24"/>
        </w:rPr>
      </w:pPr>
      <w:r>
        <w:rPr>
          <w:rFonts w:hint="eastAsia" w:ascii="宋体" w:hAnsi="宋体"/>
          <w:sz w:val="24"/>
        </w:rPr>
        <w:t>13）环境条件：工作温度：-</w:t>
      </w:r>
      <w:r>
        <w:rPr>
          <w:rFonts w:ascii="宋体" w:hAnsi="宋体"/>
          <w:sz w:val="24"/>
        </w:rPr>
        <w:t>2</w:t>
      </w:r>
      <w:r>
        <w:rPr>
          <w:rFonts w:hint="eastAsia" w:ascii="宋体" w:hAnsi="宋体"/>
          <w:sz w:val="24"/>
        </w:rPr>
        <w:t>0℃~</w:t>
      </w:r>
      <w:r>
        <w:rPr>
          <w:rFonts w:ascii="宋体" w:hAnsi="宋体"/>
          <w:sz w:val="24"/>
        </w:rPr>
        <w:t>6</w:t>
      </w:r>
      <w:r>
        <w:rPr>
          <w:rFonts w:hint="eastAsia" w:ascii="宋体" w:hAnsi="宋体"/>
          <w:sz w:val="24"/>
        </w:rPr>
        <w:t>0℃，工作湿度：10%~95%RH（无冷凝）</w:t>
      </w:r>
    </w:p>
    <w:p>
      <w:pPr>
        <w:adjustRightInd w:val="0"/>
        <w:snapToGrid w:val="0"/>
        <w:spacing w:line="500" w:lineRule="exact"/>
        <w:ind w:firstLine="566" w:firstLineChars="236"/>
        <w:rPr>
          <w:rFonts w:ascii="宋体" w:hAnsi="宋体"/>
          <w:sz w:val="24"/>
        </w:rPr>
      </w:pPr>
      <w:r>
        <w:rPr>
          <w:rFonts w:hint="eastAsia" w:ascii="宋体" w:hAnsi="宋体"/>
          <w:sz w:val="24"/>
        </w:rPr>
        <w:t>14）防护等级：IP66</w:t>
      </w:r>
    </w:p>
    <w:p>
      <w:pPr>
        <w:pStyle w:val="35"/>
      </w:pPr>
      <w:r>
        <w:rPr>
          <w:rFonts w:hint="eastAsia"/>
        </w:rPr>
        <w:t>停车场管理服务器</w:t>
      </w:r>
    </w:p>
    <w:p>
      <w:pPr>
        <w:pStyle w:val="42"/>
        <w:numPr>
          <w:ilvl w:val="0"/>
          <w:numId w:val="21"/>
        </w:numPr>
        <w:ind w:firstLineChars="0"/>
      </w:pPr>
      <w:r>
        <w:rPr>
          <w:rFonts w:hint="eastAsia"/>
        </w:rPr>
        <w:t>采用国内知名品牌计算机（含正版操作系统软件）</w:t>
      </w:r>
    </w:p>
    <w:p>
      <w:pPr>
        <w:pStyle w:val="42"/>
        <w:numPr>
          <w:ilvl w:val="0"/>
          <w:numId w:val="21"/>
        </w:numPr>
        <w:ind w:firstLineChars="0"/>
      </w:pPr>
      <w:r>
        <w:rPr>
          <w:rFonts w:hint="eastAsia"/>
        </w:rPr>
        <w:t>CPU：Intel Xeon四核处理器（主频3.6G，8线程，8MB二级缓存）或以上处理器。</w:t>
      </w:r>
    </w:p>
    <w:p>
      <w:pPr>
        <w:pStyle w:val="42"/>
        <w:numPr>
          <w:ilvl w:val="0"/>
          <w:numId w:val="21"/>
        </w:numPr>
        <w:ind w:firstLineChars="0"/>
      </w:pPr>
      <w:r>
        <w:rPr>
          <w:rFonts w:hint="eastAsia"/>
        </w:rPr>
        <w:t>内存：16G DDR4-2933或以上。</w:t>
      </w:r>
    </w:p>
    <w:p>
      <w:pPr>
        <w:pStyle w:val="42"/>
        <w:numPr>
          <w:ilvl w:val="0"/>
          <w:numId w:val="21"/>
        </w:numPr>
        <w:ind w:firstLineChars="0"/>
      </w:pPr>
      <w:r>
        <w:rPr>
          <w:rFonts w:hint="eastAsia"/>
        </w:rPr>
        <w:t>硬盘： 256GB M2固态硬盘和1T SATA硬盘组合或以上。</w:t>
      </w:r>
    </w:p>
    <w:p>
      <w:pPr>
        <w:pStyle w:val="42"/>
        <w:numPr>
          <w:ilvl w:val="0"/>
          <w:numId w:val="21"/>
        </w:numPr>
        <w:ind w:firstLineChars="0"/>
      </w:pPr>
      <w:r>
        <w:rPr>
          <w:rFonts w:hint="eastAsia"/>
        </w:rPr>
        <w:t>不小于4G显存的独立显卡，支持两屏显示器</w:t>
      </w:r>
    </w:p>
    <w:p>
      <w:pPr>
        <w:pStyle w:val="42"/>
        <w:numPr>
          <w:ilvl w:val="0"/>
          <w:numId w:val="21"/>
        </w:numPr>
        <w:ind w:firstLineChars="0"/>
      </w:pPr>
      <w:r>
        <w:rPr>
          <w:rFonts w:hint="eastAsia"/>
        </w:rPr>
        <w:t>显示器：22”液晶宽屏显示器，分辨率不低于1920X1080。</w:t>
      </w:r>
    </w:p>
    <w:p>
      <w:pPr>
        <w:pStyle w:val="42"/>
        <w:numPr>
          <w:ilvl w:val="0"/>
          <w:numId w:val="21"/>
        </w:numPr>
        <w:ind w:firstLineChars="0"/>
      </w:pPr>
      <w:r>
        <w:rPr>
          <w:rFonts w:hint="eastAsia"/>
        </w:rPr>
        <w:t>网络：100/1000M以太网卡。</w:t>
      </w:r>
    </w:p>
    <w:p>
      <w:pPr>
        <w:pStyle w:val="42"/>
        <w:numPr>
          <w:ilvl w:val="0"/>
          <w:numId w:val="21"/>
        </w:numPr>
        <w:ind w:firstLineChars="0"/>
      </w:pPr>
      <w:r>
        <w:rPr>
          <w:rFonts w:hint="eastAsia"/>
        </w:rPr>
        <w:t>其它：键盘鼠标1套，至少1个RS-232串行口。</w:t>
      </w:r>
    </w:p>
    <w:p>
      <w:pPr>
        <w:pStyle w:val="42"/>
        <w:numPr>
          <w:ilvl w:val="0"/>
          <w:numId w:val="21"/>
        </w:numPr>
        <w:ind w:firstLineChars="0"/>
      </w:pPr>
      <w:r>
        <w:rPr>
          <w:rFonts w:hint="eastAsia"/>
        </w:rPr>
        <w:t>操作系统：出厂标配正版Window或server系统。</w:t>
      </w:r>
    </w:p>
    <w:p>
      <w:pPr>
        <w:pStyle w:val="37"/>
      </w:pPr>
      <w:r>
        <w:t>访客管理系统</w:t>
      </w:r>
    </w:p>
    <w:p>
      <w:pPr>
        <w:pStyle w:val="35"/>
      </w:pPr>
      <w:r>
        <w:rPr>
          <w:rFonts w:hint="eastAsia"/>
        </w:rPr>
        <w:t>证件扫描仪（身份识别仪）</w:t>
      </w:r>
    </w:p>
    <w:p>
      <w:pPr>
        <w:adjustRightInd w:val="0"/>
        <w:snapToGrid w:val="0"/>
        <w:spacing w:line="500" w:lineRule="exact"/>
        <w:ind w:firstLine="566" w:firstLineChars="236"/>
        <w:rPr>
          <w:rFonts w:ascii="宋体" w:hAnsi="宋体"/>
          <w:sz w:val="24"/>
        </w:rPr>
      </w:pPr>
      <w:r>
        <w:rPr>
          <w:rFonts w:hint="eastAsia" w:ascii="宋体" w:hAnsi="宋体"/>
          <w:sz w:val="24"/>
        </w:rPr>
        <w:t>1）能识别多种身份证件；</w:t>
      </w:r>
    </w:p>
    <w:p>
      <w:pPr>
        <w:adjustRightInd w:val="0"/>
        <w:snapToGrid w:val="0"/>
        <w:spacing w:line="500" w:lineRule="exact"/>
        <w:ind w:firstLine="566" w:firstLineChars="236"/>
        <w:rPr>
          <w:rFonts w:ascii="宋体" w:hAnsi="宋体"/>
          <w:sz w:val="24"/>
        </w:rPr>
      </w:pPr>
      <w:r>
        <w:rPr>
          <w:rFonts w:hint="eastAsia" w:ascii="宋体" w:hAnsi="宋体"/>
          <w:sz w:val="24"/>
        </w:rPr>
        <w:t>2）识别速度&lt;1s；</w:t>
      </w:r>
    </w:p>
    <w:p>
      <w:pPr>
        <w:adjustRightInd w:val="0"/>
        <w:snapToGrid w:val="0"/>
        <w:spacing w:line="500" w:lineRule="exact"/>
        <w:ind w:firstLine="566" w:firstLineChars="236"/>
        <w:rPr>
          <w:rFonts w:ascii="宋体" w:hAnsi="宋体"/>
          <w:sz w:val="24"/>
        </w:rPr>
      </w:pPr>
      <w:r>
        <w:rPr>
          <w:rFonts w:hint="eastAsia" w:ascii="宋体" w:hAnsi="宋体"/>
          <w:sz w:val="24"/>
        </w:rPr>
        <w:t>3）成窗面积：126 mm × 95 mm</w:t>
      </w:r>
    </w:p>
    <w:p>
      <w:pPr>
        <w:adjustRightInd w:val="0"/>
        <w:snapToGrid w:val="0"/>
        <w:spacing w:line="500" w:lineRule="exact"/>
        <w:ind w:firstLine="566" w:firstLineChars="236"/>
        <w:rPr>
          <w:rFonts w:ascii="宋体" w:hAnsi="宋体"/>
          <w:sz w:val="24"/>
        </w:rPr>
      </w:pPr>
      <w:r>
        <w:rPr>
          <w:rFonts w:hint="eastAsia" w:ascii="宋体" w:hAnsi="宋体"/>
          <w:sz w:val="24"/>
        </w:rPr>
        <w:t>4）分辨率：300 dpi</w:t>
      </w:r>
    </w:p>
    <w:p>
      <w:pPr>
        <w:pStyle w:val="35"/>
      </w:pPr>
      <w:r>
        <w:rPr>
          <w:rFonts w:hint="eastAsia"/>
        </w:rPr>
        <w:t>速通闸</w:t>
      </w:r>
    </w:p>
    <w:p>
      <w:pPr>
        <w:numPr>
          <w:ilvl w:val="0"/>
          <w:numId w:val="22"/>
        </w:numPr>
        <w:tabs>
          <w:tab w:val="left" w:pos="993"/>
        </w:tabs>
        <w:adjustRightInd w:val="0"/>
        <w:snapToGrid w:val="0"/>
        <w:spacing w:line="360" w:lineRule="auto"/>
        <w:ind w:hanging="130"/>
        <w:rPr>
          <w:rFonts w:ascii="宋体" w:hAnsi="宋体"/>
          <w:sz w:val="24"/>
          <w:szCs w:val="24"/>
        </w:rPr>
      </w:pPr>
      <w:r>
        <w:rPr>
          <w:rFonts w:hint="eastAsia" w:ascii="宋体" w:hAnsi="宋体"/>
          <w:sz w:val="24"/>
          <w:szCs w:val="24"/>
        </w:rPr>
        <w:t>外观：拉丝不锈钢表材料，颜色、样式、材质等应在施工过程中提供样板图片或实体样板，由业主最终确定。</w:t>
      </w:r>
    </w:p>
    <w:p>
      <w:pPr>
        <w:numPr>
          <w:ilvl w:val="0"/>
          <w:numId w:val="22"/>
        </w:numPr>
        <w:tabs>
          <w:tab w:val="left" w:pos="993"/>
        </w:tabs>
        <w:adjustRightInd w:val="0"/>
        <w:snapToGrid w:val="0"/>
        <w:spacing w:line="360" w:lineRule="auto"/>
        <w:ind w:hanging="130"/>
        <w:rPr>
          <w:rFonts w:ascii="宋体" w:hAnsi="宋体"/>
          <w:sz w:val="24"/>
          <w:szCs w:val="24"/>
        </w:rPr>
      </w:pPr>
      <w:r>
        <w:rPr>
          <w:rFonts w:hint="eastAsia" w:ascii="宋体" w:hAnsi="宋体"/>
          <w:sz w:val="24"/>
          <w:szCs w:val="24"/>
        </w:rPr>
        <w:t>主要部件要求进口设备，提供海关报关单。</w:t>
      </w:r>
    </w:p>
    <w:p>
      <w:pPr>
        <w:numPr>
          <w:ilvl w:val="0"/>
          <w:numId w:val="22"/>
        </w:numPr>
        <w:tabs>
          <w:tab w:val="left" w:pos="993"/>
        </w:tabs>
        <w:adjustRightInd w:val="0"/>
        <w:snapToGrid w:val="0"/>
        <w:spacing w:line="360" w:lineRule="auto"/>
        <w:ind w:hanging="130"/>
        <w:rPr>
          <w:rFonts w:ascii="宋体" w:hAnsi="宋体"/>
          <w:sz w:val="24"/>
          <w:szCs w:val="24"/>
        </w:rPr>
      </w:pPr>
      <w:r>
        <w:rPr>
          <w:rFonts w:hint="eastAsia" w:ascii="宋体" w:hAnsi="宋体"/>
          <w:sz w:val="24"/>
          <w:szCs w:val="24"/>
        </w:rPr>
        <w:t>采用扇形或方形摆闸，门扇应可采用磨砂钢化玻璃或磨砂树脂玻璃，厚度≥10mm，每通道闸门需在同一平面上；缓冲玻璃采用磨砂玻璃，印有项目LOGO。</w:t>
      </w:r>
    </w:p>
    <w:p>
      <w:pPr>
        <w:numPr>
          <w:ilvl w:val="0"/>
          <w:numId w:val="22"/>
        </w:numPr>
        <w:tabs>
          <w:tab w:val="left" w:pos="993"/>
        </w:tabs>
        <w:adjustRightInd w:val="0"/>
        <w:snapToGrid w:val="0"/>
        <w:spacing w:line="360" w:lineRule="auto"/>
        <w:ind w:hanging="130"/>
        <w:rPr>
          <w:rFonts w:ascii="宋体" w:hAnsi="宋体"/>
          <w:sz w:val="24"/>
          <w:szCs w:val="24"/>
        </w:rPr>
      </w:pPr>
      <w:r>
        <w:rPr>
          <w:rFonts w:hint="eastAsia" w:ascii="宋体" w:hAnsi="宋体"/>
          <w:sz w:val="24"/>
          <w:szCs w:val="24"/>
        </w:rPr>
        <w:t>每个通道不低于12束防跟随探测光束，使用独立、广角的探测器，不需光束校准，不必担心长时间使用光束偏移；</w:t>
      </w:r>
    </w:p>
    <w:p>
      <w:pPr>
        <w:numPr>
          <w:ilvl w:val="0"/>
          <w:numId w:val="22"/>
        </w:numPr>
        <w:tabs>
          <w:tab w:val="left" w:pos="993"/>
        </w:tabs>
        <w:adjustRightInd w:val="0"/>
        <w:snapToGrid w:val="0"/>
        <w:spacing w:line="360" w:lineRule="auto"/>
        <w:ind w:hanging="130"/>
        <w:rPr>
          <w:rFonts w:ascii="宋体" w:hAnsi="宋体"/>
          <w:sz w:val="24"/>
          <w:szCs w:val="24"/>
        </w:rPr>
      </w:pPr>
      <w:r>
        <w:rPr>
          <w:rFonts w:hint="eastAsia" w:ascii="宋体" w:hAnsi="宋体"/>
          <w:sz w:val="24"/>
          <w:szCs w:val="24"/>
        </w:rPr>
        <w:t>通行数量≥35人/分钟；</w:t>
      </w:r>
    </w:p>
    <w:p>
      <w:pPr>
        <w:numPr>
          <w:ilvl w:val="0"/>
          <w:numId w:val="22"/>
        </w:numPr>
        <w:tabs>
          <w:tab w:val="left" w:pos="993"/>
        </w:tabs>
        <w:adjustRightInd w:val="0"/>
        <w:snapToGrid w:val="0"/>
        <w:spacing w:line="360" w:lineRule="auto"/>
        <w:ind w:hanging="130"/>
        <w:rPr>
          <w:rFonts w:ascii="宋体" w:hAnsi="宋体"/>
          <w:sz w:val="24"/>
          <w:szCs w:val="24"/>
        </w:rPr>
      </w:pPr>
      <w:r>
        <w:rPr>
          <w:rFonts w:hint="eastAsia" w:ascii="宋体" w:hAnsi="宋体"/>
          <w:sz w:val="24"/>
          <w:szCs w:val="24"/>
        </w:rPr>
        <w:t>普通通道及无障碍通道均采用双摆门；</w:t>
      </w:r>
    </w:p>
    <w:p>
      <w:pPr>
        <w:numPr>
          <w:ilvl w:val="0"/>
          <w:numId w:val="22"/>
        </w:numPr>
        <w:tabs>
          <w:tab w:val="left" w:pos="993"/>
        </w:tabs>
        <w:adjustRightInd w:val="0"/>
        <w:snapToGrid w:val="0"/>
        <w:spacing w:line="360" w:lineRule="auto"/>
        <w:ind w:hanging="130"/>
        <w:rPr>
          <w:rFonts w:ascii="宋体" w:hAnsi="宋体"/>
          <w:sz w:val="24"/>
          <w:szCs w:val="24"/>
        </w:rPr>
      </w:pPr>
      <w:r>
        <w:rPr>
          <w:rFonts w:hint="eastAsia" w:ascii="宋体" w:hAnsi="宋体"/>
          <w:sz w:val="24"/>
          <w:szCs w:val="24"/>
        </w:rPr>
        <w:t>使用寿命：≥1200万次；</w:t>
      </w:r>
    </w:p>
    <w:p>
      <w:pPr>
        <w:numPr>
          <w:ilvl w:val="0"/>
          <w:numId w:val="22"/>
        </w:numPr>
        <w:tabs>
          <w:tab w:val="left" w:pos="993"/>
        </w:tabs>
        <w:adjustRightInd w:val="0"/>
        <w:snapToGrid w:val="0"/>
        <w:spacing w:line="360" w:lineRule="auto"/>
        <w:ind w:hanging="130"/>
        <w:rPr>
          <w:rFonts w:ascii="宋体" w:hAnsi="宋体"/>
          <w:sz w:val="24"/>
          <w:szCs w:val="24"/>
        </w:rPr>
      </w:pPr>
      <w:r>
        <w:rPr>
          <w:rFonts w:hint="eastAsia" w:ascii="宋体" w:hAnsi="宋体"/>
          <w:sz w:val="24"/>
          <w:szCs w:val="24"/>
        </w:rPr>
        <w:t>门闸开关时间：≤1秒；</w:t>
      </w:r>
    </w:p>
    <w:p>
      <w:pPr>
        <w:numPr>
          <w:ilvl w:val="0"/>
          <w:numId w:val="22"/>
        </w:numPr>
        <w:tabs>
          <w:tab w:val="left" w:pos="993"/>
        </w:tabs>
        <w:adjustRightInd w:val="0"/>
        <w:snapToGrid w:val="0"/>
        <w:spacing w:line="360" w:lineRule="auto"/>
        <w:ind w:hanging="130"/>
        <w:rPr>
          <w:rFonts w:ascii="宋体" w:hAnsi="宋体"/>
          <w:sz w:val="24"/>
          <w:szCs w:val="24"/>
        </w:rPr>
      </w:pPr>
      <w:r>
        <w:rPr>
          <w:rFonts w:hint="eastAsia" w:ascii="宋体" w:hAnsi="宋体"/>
          <w:sz w:val="24"/>
          <w:szCs w:val="24"/>
        </w:rPr>
        <w:t>自动复位功能：开闸后，在规定的时间内未通行时，系统将自动取消用户的此次通行的权限；</w:t>
      </w:r>
    </w:p>
    <w:p>
      <w:pPr>
        <w:numPr>
          <w:ilvl w:val="0"/>
          <w:numId w:val="22"/>
        </w:numPr>
        <w:tabs>
          <w:tab w:val="left" w:pos="993"/>
        </w:tabs>
        <w:adjustRightInd w:val="0"/>
        <w:snapToGrid w:val="0"/>
        <w:spacing w:line="360" w:lineRule="auto"/>
        <w:ind w:hanging="130"/>
        <w:rPr>
          <w:rFonts w:ascii="宋体" w:hAnsi="宋体"/>
          <w:sz w:val="24"/>
          <w:szCs w:val="24"/>
        </w:rPr>
      </w:pPr>
      <w:r>
        <w:rPr>
          <w:rFonts w:hint="eastAsia" w:ascii="宋体" w:hAnsi="宋体"/>
          <w:sz w:val="24"/>
          <w:szCs w:val="24"/>
        </w:rPr>
        <w:t>在发生消防报警时门翼自动打开，断电时门翼可自由转动，开闸时间≤1秒；为7x24小时工作设计；</w:t>
      </w:r>
    </w:p>
    <w:p>
      <w:pPr>
        <w:numPr>
          <w:ilvl w:val="0"/>
          <w:numId w:val="22"/>
        </w:numPr>
        <w:tabs>
          <w:tab w:val="left" w:pos="993"/>
        </w:tabs>
        <w:adjustRightInd w:val="0"/>
        <w:snapToGrid w:val="0"/>
        <w:spacing w:line="360" w:lineRule="auto"/>
        <w:ind w:hanging="130"/>
        <w:rPr>
          <w:rFonts w:ascii="宋体" w:hAnsi="宋体"/>
          <w:sz w:val="24"/>
          <w:szCs w:val="24"/>
        </w:rPr>
      </w:pPr>
      <w:r>
        <w:rPr>
          <w:rFonts w:hint="eastAsia" w:ascii="宋体" w:hAnsi="宋体"/>
          <w:sz w:val="24"/>
          <w:szCs w:val="24"/>
        </w:rPr>
        <w:t>声光报警功能：含非法闯入、尾随报警；</w:t>
      </w:r>
    </w:p>
    <w:p>
      <w:pPr>
        <w:numPr>
          <w:ilvl w:val="0"/>
          <w:numId w:val="22"/>
        </w:numPr>
        <w:tabs>
          <w:tab w:val="left" w:pos="993"/>
        </w:tabs>
        <w:adjustRightInd w:val="0"/>
        <w:snapToGrid w:val="0"/>
        <w:spacing w:line="360" w:lineRule="auto"/>
        <w:ind w:hanging="130"/>
        <w:rPr>
          <w:rFonts w:ascii="宋体" w:hAnsi="宋体"/>
          <w:sz w:val="24"/>
          <w:szCs w:val="24"/>
        </w:rPr>
      </w:pPr>
      <w:r>
        <w:rPr>
          <w:rFonts w:hint="eastAsia" w:ascii="宋体" w:hAnsi="宋体"/>
          <w:sz w:val="24"/>
          <w:szCs w:val="24"/>
        </w:rPr>
        <w:t>通道宽度：标准通道550~650mm、宽通道900mm，根据现场位置调整；</w:t>
      </w:r>
    </w:p>
    <w:p>
      <w:pPr>
        <w:numPr>
          <w:ilvl w:val="0"/>
          <w:numId w:val="22"/>
        </w:numPr>
        <w:tabs>
          <w:tab w:val="left" w:pos="993"/>
        </w:tabs>
        <w:adjustRightInd w:val="0"/>
        <w:snapToGrid w:val="0"/>
        <w:spacing w:line="360" w:lineRule="auto"/>
        <w:ind w:hanging="130"/>
        <w:rPr>
          <w:rFonts w:ascii="宋体" w:hAnsi="宋体"/>
          <w:sz w:val="24"/>
          <w:szCs w:val="24"/>
        </w:rPr>
      </w:pPr>
      <w:r>
        <w:rPr>
          <w:rFonts w:hint="eastAsia" w:ascii="宋体" w:hAnsi="宋体"/>
          <w:sz w:val="24"/>
          <w:szCs w:val="24"/>
        </w:rPr>
        <w:t>速通闸机身采用较窄设备，宽度低于2</w:t>
      </w:r>
      <w:r>
        <w:rPr>
          <w:rFonts w:ascii="宋体" w:hAnsi="宋体"/>
          <w:sz w:val="24"/>
          <w:szCs w:val="24"/>
        </w:rPr>
        <w:t>00mm</w:t>
      </w:r>
      <w:r>
        <w:rPr>
          <w:rFonts w:hint="eastAsia" w:ascii="宋体" w:hAnsi="宋体"/>
          <w:sz w:val="24"/>
          <w:szCs w:val="24"/>
        </w:rPr>
        <w:t>。</w:t>
      </w:r>
    </w:p>
    <w:p>
      <w:pPr>
        <w:numPr>
          <w:ilvl w:val="0"/>
          <w:numId w:val="22"/>
        </w:numPr>
        <w:tabs>
          <w:tab w:val="left" w:pos="993"/>
        </w:tabs>
        <w:adjustRightInd w:val="0"/>
        <w:snapToGrid w:val="0"/>
        <w:spacing w:line="360" w:lineRule="auto"/>
        <w:ind w:hanging="130"/>
        <w:rPr>
          <w:rFonts w:ascii="宋体" w:hAnsi="宋体"/>
          <w:sz w:val="24"/>
          <w:szCs w:val="24"/>
        </w:rPr>
      </w:pPr>
      <w:r>
        <w:rPr>
          <w:rFonts w:hint="eastAsia" w:ascii="宋体" w:hAnsi="宋体"/>
          <w:sz w:val="24"/>
          <w:szCs w:val="24"/>
        </w:rPr>
        <w:t>控制器通信接口：RS485。</w:t>
      </w:r>
    </w:p>
    <w:p>
      <w:pPr>
        <w:pStyle w:val="35"/>
      </w:pPr>
      <w:r>
        <w:rPr>
          <w:rFonts w:hint="eastAsia"/>
        </w:rPr>
        <w:t>人脸识别</w:t>
      </w:r>
      <w:r>
        <w:t>组件（速通闸安装）</w:t>
      </w:r>
    </w:p>
    <w:p>
      <w:pPr>
        <w:numPr>
          <w:ilvl w:val="0"/>
          <w:numId w:val="23"/>
        </w:numPr>
        <w:tabs>
          <w:tab w:val="left" w:pos="993"/>
        </w:tabs>
        <w:adjustRightInd w:val="0"/>
        <w:snapToGrid w:val="0"/>
        <w:spacing w:line="360" w:lineRule="auto"/>
        <w:ind w:hanging="130"/>
        <w:rPr>
          <w:rFonts w:ascii="宋体" w:hAnsi="宋体"/>
          <w:sz w:val="24"/>
          <w:szCs w:val="24"/>
        </w:rPr>
      </w:pPr>
      <w:r>
        <w:rPr>
          <w:rFonts w:ascii="宋体" w:hAnsi="宋体"/>
          <w:sz w:val="24"/>
          <w:szCs w:val="24"/>
        </w:rPr>
        <w:t>特性</w:t>
      </w:r>
      <w:r>
        <w:rPr>
          <w:rFonts w:hint="eastAsia" w:ascii="宋体" w:hAnsi="宋体"/>
          <w:sz w:val="24"/>
          <w:szCs w:val="24"/>
        </w:rPr>
        <w:t>：依托深度学习算法，支持照片、视频防假，识别速度快、准确率更高，支持人脸识别（1：N），支持人脸识别+测温+身份证+健康码组合识别。</w:t>
      </w:r>
    </w:p>
    <w:p>
      <w:pPr>
        <w:widowControl/>
        <w:numPr>
          <w:ilvl w:val="0"/>
          <w:numId w:val="23"/>
        </w:numPr>
        <w:tabs>
          <w:tab w:val="left" w:pos="993"/>
        </w:tabs>
        <w:adjustRightInd w:val="0"/>
        <w:snapToGrid w:val="0"/>
        <w:spacing w:before="120" w:after="120" w:line="360" w:lineRule="auto"/>
        <w:ind w:hanging="130"/>
        <w:contextualSpacing/>
        <w:rPr>
          <w:rFonts w:ascii="宋体" w:hAnsi="宋体"/>
          <w:sz w:val="24"/>
          <w:szCs w:val="24"/>
        </w:rPr>
      </w:pPr>
      <w:r>
        <w:rPr>
          <w:rFonts w:hint="eastAsia" w:ascii="宋体" w:hAnsi="宋体"/>
          <w:sz w:val="24"/>
          <w:szCs w:val="24"/>
        </w:rPr>
        <w:t>搭载双目摄像头，有效像素2</w:t>
      </w:r>
      <w:r>
        <w:rPr>
          <w:rFonts w:ascii="宋体" w:hAnsi="宋体"/>
          <w:sz w:val="24"/>
          <w:szCs w:val="24"/>
        </w:rPr>
        <w:t>00</w:t>
      </w:r>
      <w:r>
        <w:rPr>
          <w:rFonts w:hint="eastAsia" w:ascii="宋体" w:hAnsi="宋体"/>
          <w:sz w:val="24"/>
          <w:szCs w:val="24"/>
        </w:rPr>
        <w:t>万或以上，支持活体智能防伪检测，搭载智能曝光、图像自动增益、自动白平衡等功能。</w:t>
      </w:r>
    </w:p>
    <w:p>
      <w:pPr>
        <w:widowControl/>
        <w:numPr>
          <w:ilvl w:val="0"/>
          <w:numId w:val="23"/>
        </w:numPr>
        <w:tabs>
          <w:tab w:val="left" w:pos="993"/>
        </w:tabs>
        <w:adjustRightInd w:val="0"/>
        <w:snapToGrid w:val="0"/>
        <w:spacing w:before="120" w:after="120" w:line="360" w:lineRule="auto"/>
        <w:ind w:hanging="130"/>
        <w:contextualSpacing/>
        <w:rPr>
          <w:rFonts w:ascii="宋体" w:hAnsi="宋体"/>
          <w:sz w:val="24"/>
          <w:szCs w:val="24"/>
        </w:rPr>
      </w:pPr>
      <w:r>
        <w:rPr>
          <w:rFonts w:hint="eastAsia" w:ascii="宋体" w:hAnsi="宋体"/>
          <w:sz w:val="24"/>
          <w:szCs w:val="24"/>
        </w:rPr>
        <w:t>显示屏：</w:t>
      </w:r>
      <w:r>
        <w:rPr>
          <w:rFonts w:ascii="宋体" w:hAnsi="宋体"/>
          <w:sz w:val="24"/>
          <w:szCs w:val="24"/>
        </w:rPr>
        <w:t>8</w:t>
      </w:r>
      <w:r>
        <w:rPr>
          <w:rFonts w:hint="eastAsia" w:ascii="宋体" w:hAnsi="宋体"/>
          <w:sz w:val="24"/>
          <w:szCs w:val="24"/>
        </w:rPr>
        <w:t>英寸或以上IPS触摸屏，采用互联网风格交互界面，操作便捷；实时检测最大人脸，方便用户校准</w:t>
      </w:r>
    </w:p>
    <w:p>
      <w:pPr>
        <w:widowControl/>
        <w:numPr>
          <w:ilvl w:val="0"/>
          <w:numId w:val="23"/>
        </w:numPr>
        <w:tabs>
          <w:tab w:val="left" w:pos="993"/>
        </w:tabs>
        <w:adjustRightInd w:val="0"/>
        <w:snapToGrid w:val="0"/>
        <w:spacing w:before="120" w:after="120" w:line="360" w:lineRule="auto"/>
        <w:ind w:hanging="130"/>
        <w:contextualSpacing/>
        <w:rPr>
          <w:rFonts w:ascii="宋体" w:hAnsi="宋体"/>
          <w:sz w:val="24"/>
          <w:szCs w:val="24"/>
        </w:rPr>
      </w:pPr>
      <w:r>
        <w:rPr>
          <w:rFonts w:hint="eastAsia" w:ascii="宋体" w:hAnsi="宋体"/>
          <w:sz w:val="24"/>
          <w:szCs w:val="24"/>
        </w:rPr>
        <w:t>支持无感通行，戴口罩也能精准人脸识别。</w:t>
      </w:r>
    </w:p>
    <w:p>
      <w:pPr>
        <w:widowControl/>
        <w:numPr>
          <w:ilvl w:val="0"/>
          <w:numId w:val="23"/>
        </w:numPr>
        <w:tabs>
          <w:tab w:val="left" w:pos="993"/>
        </w:tabs>
        <w:adjustRightInd w:val="0"/>
        <w:snapToGrid w:val="0"/>
        <w:spacing w:before="120" w:after="120" w:line="360" w:lineRule="auto"/>
        <w:ind w:hanging="130"/>
        <w:contextualSpacing/>
        <w:rPr>
          <w:rFonts w:ascii="宋体" w:hAnsi="宋体"/>
          <w:sz w:val="24"/>
          <w:szCs w:val="24"/>
        </w:rPr>
      </w:pPr>
      <w:r>
        <w:rPr>
          <w:rFonts w:hint="eastAsia" w:ascii="宋体" w:hAnsi="宋体"/>
          <w:sz w:val="24"/>
          <w:szCs w:val="24"/>
        </w:rPr>
        <w:t>设备采用隐藏式一体化设计，指示灯融入前面板，自动补光无需调</w:t>
      </w:r>
    </w:p>
    <w:p>
      <w:pPr>
        <w:widowControl/>
        <w:numPr>
          <w:ilvl w:val="0"/>
          <w:numId w:val="23"/>
        </w:numPr>
        <w:tabs>
          <w:tab w:val="left" w:pos="993"/>
        </w:tabs>
        <w:adjustRightInd w:val="0"/>
        <w:snapToGrid w:val="0"/>
        <w:spacing w:before="120" w:after="120" w:line="360" w:lineRule="auto"/>
        <w:ind w:hanging="130"/>
        <w:contextualSpacing/>
        <w:rPr>
          <w:rFonts w:ascii="宋体" w:hAnsi="宋体"/>
          <w:sz w:val="24"/>
          <w:szCs w:val="24"/>
        </w:rPr>
      </w:pPr>
      <w:r>
        <w:rPr>
          <w:rFonts w:hint="eastAsia" w:ascii="宋体" w:hAnsi="宋体"/>
          <w:sz w:val="24"/>
          <w:szCs w:val="24"/>
        </w:rPr>
        <w:t>设备支持人脸识别方式，支持外接身份证阅读器实现人证比对</w:t>
      </w:r>
    </w:p>
    <w:p>
      <w:pPr>
        <w:widowControl/>
        <w:numPr>
          <w:ilvl w:val="0"/>
          <w:numId w:val="23"/>
        </w:numPr>
        <w:tabs>
          <w:tab w:val="left" w:pos="993"/>
        </w:tabs>
        <w:adjustRightInd w:val="0"/>
        <w:snapToGrid w:val="0"/>
        <w:spacing w:before="120" w:after="120" w:line="360" w:lineRule="auto"/>
        <w:ind w:hanging="130"/>
        <w:contextualSpacing/>
        <w:rPr>
          <w:rFonts w:ascii="宋体" w:hAnsi="宋体"/>
          <w:sz w:val="24"/>
          <w:szCs w:val="24"/>
        </w:rPr>
      </w:pPr>
      <w:r>
        <w:rPr>
          <w:rFonts w:hint="eastAsia" w:ascii="宋体" w:hAnsi="宋体"/>
          <w:sz w:val="24"/>
          <w:szCs w:val="24"/>
        </w:rPr>
        <w:t>设备支持本地人脸录入，支持在断网模式下，单机运行；</w:t>
      </w:r>
    </w:p>
    <w:p>
      <w:pPr>
        <w:widowControl/>
        <w:numPr>
          <w:ilvl w:val="0"/>
          <w:numId w:val="23"/>
        </w:numPr>
        <w:tabs>
          <w:tab w:val="left" w:pos="993"/>
        </w:tabs>
        <w:adjustRightInd w:val="0"/>
        <w:snapToGrid w:val="0"/>
        <w:spacing w:before="120" w:after="120" w:line="360" w:lineRule="auto"/>
        <w:ind w:hanging="130"/>
        <w:contextualSpacing/>
        <w:rPr>
          <w:rFonts w:ascii="宋体" w:hAnsi="宋体"/>
          <w:sz w:val="24"/>
          <w:szCs w:val="24"/>
        </w:rPr>
      </w:pPr>
      <w:r>
        <w:rPr>
          <w:rFonts w:hint="eastAsia" w:ascii="宋体" w:hAnsi="宋体"/>
          <w:sz w:val="24"/>
          <w:szCs w:val="24"/>
        </w:rPr>
        <w:t>设备支持数据网络上传，支持数据断网续传；</w:t>
      </w:r>
    </w:p>
    <w:p>
      <w:pPr>
        <w:widowControl/>
        <w:numPr>
          <w:ilvl w:val="0"/>
          <w:numId w:val="23"/>
        </w:numPr>
        <w:tabs>
          <w:tab w:val="left" w:pos="993"/>
        </w:tabs>
        <w:adjustRightInd w:val="0"/>
        <w:snapToGrid w:val="0"/>
        <w:spacing w:before="120" w:after="120" w:line="360" w:lineRule="auto"/>
        <w:ind w:hanging="130"/>
        <w:contextualSpacing/>
        <w:rPr>
          <w:rFonts w:ascii="宋体" w:hAnsi="宋体"/>
          <w:sz w:val="24"/>
          <w:szCs w:val="24"/>
        </w:rPr>
      </w:pPr>
      <w:r>
        <w:rPr>
          <w:rFonts w:hint="eastAsia" w:ascii="宋体" w:hAnsi="宋体"/>
          <w:sz w:val="24"/>
          <w:szCs w:val="24"/>
        </w:rPr>
        <w:t>设备支持远程视频预览功能；</w:t>
      </w:r>
    </w:p>
    <w:p>
      <w:pPr>
        <w:numPr>
          <w:ilvl w:val="0"/>
          <w:numId w:val="23"/>
        </w:numPr>
        <w:tabs>
          <w:tab w:val="left" w:pos="993"/>
        </w:tabs>
        <w:adjustRightInd w:val="0"/>
        <w:snapToGrid w:val="0"/>
        <w:spacing w:line="360" w:lineRule="auto"/>
        <w:ind w:hanging="130"/>
        <w:rPr>
          <w:rFonts w:ascii="宋体" w:hAnsi="宋体"/>
          <w:sz w:val="24"/>
          <w:szCs w:val="24"/>
        </w:rPr>
      </w:pPr>
      <w:r>
        <w:rPr>
          <w:rFonts w:hint="eastAsia" w:ascii="宋体" w:hAnsi="宋体"/>
          <w:sz w:val="24"/>
          <w:szCs w:val="24"/>
        </w:rPr>
        <w:t>设备支持本地管理，支持登录菜单管理、查询、设置设备参数。</w:t>
      </w:r>
    </w:p>
    <w:p>
      <w:pPr>
        <w:numPr>
          <w:ilvl w:val="0"/>
          <w:numId w:val="23"/>
        </w:numPr>
        <w:tabs>
          <w:tab w:val="left" w:pos="993"/>
        </w:tabs>
        <w:adjustRightInd w:val="0"/>
        <w:snapToGrid w:val="0"/>
        <w:spacing w:line="360" w:lineRule="auto"/>
        <w:ind w:hanging="130"/>
        <w:rPr>
          <w:rFonts w:ascii="宋体" w:hAnsi="宋体"/>
          <w:sz w:val="24"/>
          <w:szCs w:val="24"/>
        </w:rPr>
      </w:pPr>
      <w:r>
        <w:rPr>
          <w:rFonts w:hint="eastAsia" w:ascii="宋体" w:hAnsi="宋体"/>
          <w:sz w:val="24"/>
          <w:szCs w:val="24"/>
        </w:rPr>
        <w:t>设备支持健康码扫码功能，包括国康码、粤康码、穗康码等。</w:t>
      </w:r>
    </w:p>
    <w:p>
      <w:pPr>
        <w:numPr>
          <w:ilvl w:val="0"/>
          <w:numId w:val="23"/>
        </w:numPr>
        <w:tabs>
          <w:tab w:val="left" w:pos="993"/>
        </w:tabs>
        <w:adjustRightInd w:val="0"/>
        <w:snapToGrid w:val="0"/>
        <w:spacing w:line="360" w:lineRule="auto"/>
        <w:ind w:hanging="130"/>
        <w:rPr>
          <w:rFonts w:ascii="宋体" w:hAnsi="宋体"/>
          <w:sz w:val="24"/>
          <w:szCs w:val="24"/>
        </w:rPr>
      </w:pPr>
      <w:r>
        <w:rPr>
          <w:rFonts w:hint="eastAsia" w:ascii="宋体" w:hAnsi="宋体"/>
          <w:sz w:val="24"/>
          <w:szCs w:val="24"/>
        </w:rPr>
        <w:t>设备支持测温功能，测温范围远至8</w:t>
      </w:r>
      <w:r>
        <w:rPr>
          <w:rFonts w:ascii="宋体" w:hAnsi="宋体"/>
          <w:sz w:val="24"/>
          <w:szCs w:val="24"/>
        </w:rPr>
        <w:t>0cm</w:t>
      </w:r>
      <w:r>
        <w:rPr>
          <w:rFonts w:hint="eastAsia" w:ascii="宋体" w:hAnsi="宋体"/>
          <w:sz w:val="24"/>
          <w:szCs w:val="24"/>
        </w:rPr>
        <w:t>内。</w:t>
      </w:r>
    </w:p>
    <w:p>
      <w:pPr>
        <w:widowControl/>
        <w:numPr>
          <w:ilvl w:val="0"/>
          <w:numId w:val="23"/>
        </w:numPr>
        <w:tabs>
          <w:tab w:val="left" w:pos="993"/>
        </w:tabs>
        <w:adjustRightInd w:val="0"/>
        <w:snapToGrid w:val="0"/>
        <w:spacing w:before="120" w:after="120" w:line="360" w:lineRule="auto"/>
        <w:ind w:hanging="130"/>
        <w:contextualSpacing/>
        <w:rPr>
          <w:rFonts w:ascii="宋体" w:hAnsi="宋体"/>
          <w:sz w:val="24"/>
          <w:szCs w:val="24"/>
        </w:rPr>
      </w:pPr>
      <w:r>
        <w:rPr>
          <w:rFonts w:hint="eastAsia" w:ascii="宋体" w:hAnsi="宋体"/>
          <w:sz w:val="24"/>
          <w:szCs w:val="24"/>
        </w:rPr>
        <w:t>防水等级</w:t>
      </w:r>
      <w:r>
        <w:rPr>
          <w:rFonts w:hint="eastAsia" w:ascii="宋体" w:hAnsi="宋体"/>
          <w:sz w:val="24"/>
          <w:szCs w:val="24"/>
        </w:rPr>
        <w:tab/>
      </w:r>
      <w:r>
        <w:rPr>
          <w:rFonts w:hint="eastAsia" w:ascii="宋体" w:hAnsi="宋体"/>
          <w:sz w:val="24"/>
          <w:szCs w:val="24"/>
        </w:rPr>
        <w:t>IP65</w:t>
      </w:r>
    </w:p>
    <w:p>
      <w:pPr>
        <w:pStyle w:val="35"/>
      </w:pPr>
      <w:r>
        <w:rPr>
          <w:rFonts w:hint="eastAsia"/>
        </w:rPr>
        <w:t>访客信息屏</w:t>
      </w:r>
    </w:p>
    <w:p>
      <w:pPr>
        <w:widowControl/>
        <w:numPr>
          <w:ilvl w:val="0"/>
          <w:numId w:val="24"/>
        </w:numPr>
        <w:tabs>
          <w:tab w:val="left" w:pos="993"/>
        </w:tabs>
        <w:adjustRightInd w:val="0"/>
        <w:snapToGrid w:val="0"/>
        <w:spacing w:before="120" w:after="120" w:line="360" w:lineRule="auto"/>
        <w:contextualSpacing/>
        <w:rPr>
          <w:rFonts w:ascii="宋体" w:hAnsi="宋体"/>
          <w:sz w:val="24"/>
          <w:szCs w:val="24"/>
        </w:rPr>
      </w:pPr>
      <w:r>
        <w:rPr>
          <w:rFonts w:hint="eastAsia" w:ascii="宋体" w:hAnsi="宋体"/>
          <w:sz w:val="24"/>
          <w:szCs w:val="24"/>
        </w:rPr>
        <w:t>采用立式访客终端，外形时尚美观，颜色符合出入口外观风格，施工单位在施工过程中应提供样板图片或实体样板供业主选择，并可免费按业主要求定制外形，或按业主要求嵌入装饰面安装等。</w:t>
      </w:r>
    </w:p>
    <w:p>
      <w:pPr>
        <w:widowControl/>
        <w:numPr>
          <w:ilvl w:val="0"/>
          <w:numId w:val="24"/>
        </w:numPr>
        <w:tabs>
          <w:tab w:val="left" w:pos="993"/>
        </w:tabs>
        <w:adjustRightInd w:val="0"/>
        <w:snapToGrid w:val="0"/>
        <w:spacing w:before="120" w:after="120" w:line="360" w:lineRule="auto"/>
        <w:ind w:hanging="130"/>
        <w:contextualSpacing/>
        <w:rPr>
          <w:rFonts w:ascii="宋体" w:hAnsi="宋体"/>
          <w:sz w:val="24"/>
          <w:szCs w:val="24"/>
        </w:rPr>
      </w:pPr>
      <w:r>
        <w:rPr>
          <w:rFonts w:hint="eastAsia" w:ascii="宋体" w:hAnsi="宋体"/>
          <w:sz w:val="24"/>
          <w:szCs w:val="24"/>
        </w:rPr>
        <w:t>显示屏采用液晶电容触摸屏：≥2</w:t>
      </w:r>
      <w:r>
        <w:rPr>
          <w:rFonts w:ascii="宋体" w:hAnsi="宋体"/>
          <w:sz w:val="24"/>
          <w:szCs w:val="24"/>
        </w:rPr>
        <w:t>4</w:t>
      </w:r>
      <w:r>
        <w:rPr>
          <w:rFonts w:hint="eastAsia" w:ascii="宋体" w:hAnsi="宋体"/>
          <w:sz w:val="24"/>
          <w:szCs w:val="24"/>
        </w:rPr>
        <w:t>寸，支持访客信息的手写录入、拼音录入；</w:t>
      </w:r>
    </w:p>
    <w:p>
      <w:pPr>
        <w:widowControl/>
        <w:numPr>
          <w:ilvl w:val="0"/>
          <w:numId w:val="24"/>
        </w:numPr>
        <w:tabs>
          <w:tab w:val="left" w:pos="993"/>
        </w:tabs>
        <w:adjustRightInd w:val="0"/>
        <w:snapToGrid w:val="0"/>
        <w:spacing w:before="120" w:after="120" w:line="360" w:lineRule="auto"/>
        <w:ind w:hanging="130"/>
        <w:contextualSpacing/>
        <w:rPr>
          <w:rFonts w:ascii="宋体" w:hAnsi="宋体"/>
          <w:sz w:val="24"/>
          <w:szCs w:val="24"/>
        </w:rPr>
      </w:pPr>
      <w:r>
        <w:rPr>
          <w:rFonts w:hint="eastAsia" w:ascii="宋体" w:hAnsi="宋体"/>
          <w:sz w:val="24"/>
          <w:szCs w:val="24"/>
        </w:rPr>
        <w:t>设备内置高清摄像头，摄像头角度可手工调整；摄像头支持人证比对。</w:t>
      </w:r>
    </w:p>
    <w:p>
      <w:pPr>
        <w:widowControl/>
        <w:numPr>
          <w:ilvl w:val="0"/>
          <w:numId w:val="24"/>
        </w:numPr>
        <w:tabs>
          <w:tab w:val="left" w:pos="993"/>
        </w:tabs>
        <w:adjustRightInd w:val="0"/>
        <w:snapToGrid w:val="0"/>
        <w:spacing w:before="120" w:after="120" w:line="360" w:lineRule="auto"/>
        <w:ind w:hanging="130"/>
        <w:contextualSpacing/>
        <w:rPr>
          <w:rFonts w:ascii="宋体" w:hAnsi="宋体"/>
          <w:sz w:val="24"/>
          <w:szCs w:val="24"/>
        </w:rPr>
      </w:pPr>
      <w:r>
        <w:rPr>
          <w:rFonts w:hint="eastAsia" w:ascii="宋体" w:hAnsi="宋体"/>
          <w:sz w:val="24"/>
          <w:szCs w:val="24"/>
        </w:rPr>
        <w:t>支持二维码识别、身份证识别、人脸比对等功能。</w:t>
      </w:r>
    </w:p>
    <w:p>
      <w:pPr>
        <w:widowControl/>
        <w:numPr>
          <w:ilvl w:val="0"/>
          <w:numId w:val="24"/>
        </w:numPr>
        <w:tabs>
          <w:tab w:val="left" w:pos="993"/>
        </w:tabs>
        <w:adjustRightInd w:val="0"/>
        <w:snapToGrid w:val="0"/>
        <w:spacing w:before="120" w:after="120" w:line="360" w:lineRule="auto"/>
        <w:ind w:hanging="130"/>
        <w:contextualSpacing/>
        <w:rPr>
          <w:rFonts w:ascii="宋体" w:hAnsi="宋体"/>
          <w:sz w:val="24"/>
          <w:szCs w:val="24"/>
        </w:rPr>
      </w:pPr>
      <w:r>
        <w:rPr>
          <w:rFonts w:hint="eastAsia" w:ascii="宋体" w:hAnsi="宋体"/>
          <w:sz w:val="24"/>
          <w:szCs w:val="24"/>
        </w:rPr>
        <w:t>语音提示：音量可调，并同时支持系统内嵌的中英文语音提示及视频通话时的语音输出功能；</w:t>
      </w:r>
    </w:p>
    <w:p>
      <w:pPr>
        <w:widowControl/>
        <w:numPr>
          <w:ilvl w:val="0"/>
          <w:numId w:val="24"/>
        </w:numPr>
        <w:tabs>
          <w:tab w:val="left" w:pos="993"/>
        </w:tabs>
        <w:adjustRightInd w:val="0"/>
        <w:snapToGrid w:val="0"/>
        <w:spacing w:before="120" w:after="120" w:line="360" w:lineRule="auto"/>
        <w:ind w:hanging="130"/>
        <w:contextualSpacing/>
        <w:rPr>
          <w:rFonts w:ascii="宋体" w:hAnsi="宋体"/>
          <w:sz w:val="24"/>
          <w:szCs w:val="24"/>
        </w:rPr>
      </w:pPr>
      <w:r>
        <w:rPr>
          <w:rFonts w:hint="eastAsia" w:ascii="宋体" w:hAnsi="宋体"/>
          <w:sz w:val="24"/>
          <w:szCs w:val="24"/>
        </w:rPr>
        <w:t>自动发卡：采用打印一次性二维码纸质卡形式，剩余空白打印纸数量少于预设值时，系统可声光提醒；</w:t>
      </w:r>
    </w:p>
    <w:p>
      <w:pPr>
        <w:widowControl/>
        <w:numPr>
          <w:ilvl w:val="0"/>
          <w:numId w:val="24"/>
        </w:numPr>
        <w:tabs>
          <w:tab w:val="left" w:pos="993"/>
        </w:tabs>
        <w:adjustRightInd w:val="0"/>
        <w:snapToGrid w:val="0"/>
        <w:spacing w:before="120" w:after="120" w:line="360" w:lineRule="auto"/>
        <w:ind w:hanging="130"/>
        <w:contextualSpacing/>
        <w:rPr>
          <w:rFonts w:ascii="宋体" w:hAnsi="宋体"/>
          <w:sz w:val="24"/>
          <w:szCs w:val="24"/>
        </w:rPr>
      </w:pPr>
      <w:r>
        <w:rPr>
          <w:rFonts w:hint="eastAsia" w:ascii="宋体" w:hAnsi="宋体"/>
          <w:sz w:val="24"/>
          <w:szCs w:val="24"/>
        </w:rPr>
        <w:t>与门禁软件对接：吐卡之前系统自动根据到访楼栋授权到门禁系统；</w:t>
      </w:r>
    </w:p>
    <w:p>
      <w:pPr>
        <w:widowControl/>
        <w:numPr>
          <w:ilvl w:val="0"/>
          <w:numId w:val="24"/>
        </w:numPr>
        <w:tabs>
          <w:tab w:val="left" w:pos="993"/>
        </w:tabs>
        <w:adjustRightInd w:val="0"/>
        <w:snapToGrid w:val="0"/>
        <w:spacing w:before="120" w:after="120" w:line="360" w:lineRule="auto"/>
        <w:ind w:hanging="130"/>
        <w:contextualSpacing/>
        <w:rPr>
          <w:rFonts w:ascii="宋体" w:hAnsi="宋体"/>
          <w:sz w:val="24"/>
          <w:szCs w:val="24"/>
        </w:rPr>
      </w:pPr>
      <w:r>
        <w:rPr>
          <w:rFonts w:hint="eastAsia" w:ascii="宋体" w:hAnsi="宋体"/>
          <w:sz w:val="24"/>
          <w:szCs w:val="24"/>
        </w:rPr>
        <w:t>内置二代身份证读卡器：可直接出示二代身份证，刷卡后系统自动填充姓名、相片、身份证号码等信息；</w:t>
      </w:r>
    </w:p>
    <w:p>
      <w:pPr>
        <w:widowControl/>
        <w:numPr>
          <w:ilvl w:val="0"/>
          <w:numId w:val="24"/>
        </w:numPr>
        <w:tabs>
          <w:tab w:val="left" w:pos="993"/>
        </w:tabs>
        <w:adjustRightInd w:val="0"/>
        <w:snapToGrid w:val="0"/>
        <w:spacing w:before="120" w:after="120" w:line="360" w:lineRule="auto"/>
        <w:ind w:hanging="130"/>
        <w:contextualSpacing/>
        <w:rPr>
          <w:rFonts w:ascii="宋体" w:hAnsi="宋体"/>
          <w:sz w:val="24"/>
          <w:szCs w:val="24"/>
        </w:rPr>
      </w:pPr>
      <w:r>
        <w:rPr>
          <w:rFonts w:hint="eastAsia" w:ascii="宋体" w:hAnsi="宋体"/>
          <w:sz w:val="24"/>
          <w:szCs w:val="24"/>
        </w:rPr>
        <w:t>内置证件扫描仪，支持护照、驾驶证等常用证件扫描，并将图片作为访客的附加信息；</w:t>
      </w:r>
    </w:p>
    <w:p>
      <w:pPr>
        <w:widowControl/>
        <w:numPr>
          <w:ilvl w:val="0"/>
          <w:numId w:val="24"/>
        </w:numPr>
        <w:tabs>
          <w:tab w:val="left" w:pos="993"/>
        </w:tabs>
        <w:adjustRightInd w:val="0"/>
        <w:snapToGrid w:val="0"/>
        <w:spacing w:before="120" w:after="120" w:line="360" w:lineRule="auto"/>
        <w:ind w:hanging="130"/>
        <w:contextualSpacing/>
        <w:rPr>
          <w:rFonts w:ascii="宋体" w:hAnsi="宋体"/>
          <w:sz w:val="24"/>
          <w:szCs w:val="24"/>
        </w:rPr>
      </w:pPr>
      <w:r>
        <w:rPr>
          <w:rFonts w:hint="eastAsia" w:ascii="宋体" w:hAnsi="宋体"/>
          <w:sz w:val="24"/>
          <w:szCs w:val="24"/>
        </w:rPr>
        <w:t>内置自动拨号电话，可在访客选定被访人或输入被访人电话时自动拨通被访人电话。</w:t>
      </w:r>
    </w:p>
    <w:p>
      <w:pPr>
        <w:widowControl/>
        <w:numPr>
          <w:ilvl w:val="0"/>
          <w:numId w:val="24"/>
        </w:numPr>
        <w:tabs>
          <w:tab w:val="left" w:pos="993"/>
        </w:tabs>
        <w:adjustRightInd w:val="0"/>
        <w:snapToGrid w:val="0"/>
        <w:spacing w:before="120" w:after="120" w:line="360" w:lineRule="auto"/>
        <w:ind w:hanging="130"/>
        <w:contextualSpacing/>
        <w:rPr>
          <w:rFonts w:ascii="宋体" w:hAnsi="宋体"/>
          <w:sz w:val="24"/>
        </w:rPr>
      </w:pPr>
      <w:r>
        <w:rPr>
          <w:rFonts w:hint="eastAsia" w:ascii="宋体" w:hAnsi="宋体"/>
          <w:sz w:val="24"/>
          <w:szCs w:val="24"/>
        </w:rPr>
        <w:t>访客终端使用应能满足业主需要的访客流程。</w:t>
      </w:r>
    </w:p>
    <w:p>
      <w:pPr>
        <w:pStyle w:val="35"/>
      </w:pPr>
      <w:r>
        <w:rPr>
          <w:rFonts w:hint="eastAsia"/>
        </w:rPr>
        <w:t>访客管理服务器</w:t>
      </w:r>
    </w:p>
    <w:p>
      <w:pPr>
        <w:pStyle w:val="42"/>
        <w:numPr>
          <w:ilvl w:val="0"/>
          <w:numId w:val="25"/>
        </w:numPr>
        <w:ind w:firstLineChars="0"/>
      </w:pPr>
      <w:r>
        <w:rPr>
          <w:rFonts w:hint="eastAsia"/>
        </w:rPr>
        <w:t>采用国内知名品牌计算机（含正版操作系统软件）</w:t>
      </w:r>
    </w:p>
    <w:p>
      <w:pPr>
        <w:pStyle w:val="42"/>
        <w:numPr>
          <w:ilvl w:val="0"/>
          <w:numId w:val="25"/>
        </w:numPr>
        <w:ind w:firstLineChars="0"/>
      </w:pPr>
      <w:r>
        <w:rPr>
          <w:rFonts w:hint="eastAsia"/>
        </w:rPr>
        <w:t>CPU：Intel Xeon四核处理器（主频3.6G，8线程，8MB二级缓存）或以上处理器。</w:t>
      </w:r>
    </w:p>
    <w:p>
      <w:pPr>
        <w:pStyle w:val="42"/>
        <w:numPr>
          <w:ilvl w:val="0"/>
          <w:numId w:val="25"/>
        </w:numPr>
        <w:ind w:firstLineChars="0"/>
      </w:pPr>
      <w:r>
        <w:rPr>
          <w:rFonts w:hint="eastAsia"/>
        </w:rPr>
        <w:t>内存：16G DDR4-2933或以上。</w:t>
      </w:r>
    </w:p>
    <w:p>
      <w:pPr>
        <w:pStyle w:val="42"/>
        <w:numPr>
          <w:ilvl w:val="0"/>
          <w:numId w:val="25"/>
        </w:numPr>
        <w:ind w:firstLineChars="0"/>
      </w:pPr>
      <w:r>
        <w:rPr>
          <w:rFonts w:hint="eastAsia"/>
        </w:rPr>
        <w:t>硬盘： 256GB M2固态硬盘和1T SATA硬盘组合或以上。</w:t>
      </w:r>
    </w:p>
    <w:p>
      <w:pPr>
        <w:pStyle w:val="42"/>
        <w:numPr>
          <w:ilvl w:val="0"/>
          <w:numId w:val="25"/>
        </w:numPr>
        <w:ind w:firstLineChars="0"/>
      </w:pPr>
      <w:r>
        <w:rPr>
          <w:rFonts w:hint="eastAsia"/>
        </w:rPr>
        <w:t>不小于4G显存的独立显卡，支持两屏显示器</w:t>
      </w:r>
    </w:p>
    <w:p>
      <w:pPr>
        <w:pStyle w:val="42"/>
        <w:numPr>
          <w:ilvl w:val="0"/>
          <w:numId w:val="25"/>
        </w:numPr>
        <w:ind w:firstLineChars="0"/>
      </w:pPr>
      <w:r>
        <w:rPr>
          <w:rFonts w:hint="eastAsia"/>
        </w:rPr>
        <w:t>显示器：22”液晶宽屏显示器，分辨率不低于1920X1080。</w:t>
      </w:r>
    </w:p>
    <w:p>
      <w:pPr>
        <w:pStyle w:val="42"/>
        <w:numPr>
          <w:ilvl w:val="0"/>
          <w:numId w:val="25"/>
        </w:numPr>
        <w:ind w:firstLineChars="0"/>
      </w:pPr>
      <w:r>
        <w:rPr>
          <w:rFonts w:hint="eastAsia"/>
        </w:rPr>
        <w:t>网络：100/1000M以太网卡。</w:t>
      </w:r>
    </w:p>
    <w:p>
      <w:pPr>
        <w:pStyle w:val="42"/>
        <w:numPr>
          <w:ilvl w:val="0"/>
          <w:numId w:val="25"/>
        </w:numPr>
        <w:ind w:firstLineChars="0"/>
      </w:pPr>
      <w:r>
        <w:rPr>
          <w:rFonts w:hint="eastAsia"/>
        </w:rPr>
        <w:t>其它：键盘鼠标1套，至少1个RS-232串行口。</w:t>
      </w:r>
    </w:p>
    <w:p>
      <w:pPr>
        <w:pStyle w:val="42"/>
        <w:numPr>
          <w:ilvl w:val="0"/>
          <w:numId w:val="25"/>
        </w:numPr>
        <w:ind w:firstLineChars="0"/>
      </w:pPr>
      <w:r>
        <w:rPr>
          <w:rFonts w:hint="eastAsia"/>
        </w:rPr>
        <w:t>操作系统：出厂标配正版Window或server系统。</w:t>
      </w:r>
    </w:p>
    <w:p>
      <w:pPr>
        <w:pStyle w:val="38"/>
        <w:spacing w:before="62"/>
      </w:pPr>
      <w:r>
        <w:rPr>
          <w:rFonts w:hint="eastAsia"/>
        </w:rPr>
        <w:t>品牌推荐</w:t>
      </w:r>
    </w:p>
    <w:p>
      <w:pPr>
        <w:pStyle w:val="37"/>
      </w:pPr>
      <w:r>
        <w:t>消防系统品牌推荐</w:t>
      </w:r>
    </w:p>
    <w:p>
      <w:pPr>
        <w:pStyle w:val="42"/>
        <w:ind w:firstLine="482"/>
        <w:rPr>
          <w:b/>
          <w:u w:val="single"/>
        </w:rPr>
      </w:pPr>
      <w:r>
        <w:rPr>
          <w:rFonts w:hint="eastAsia"/>
          <w:b/>
          <w:u w:val="single"/>
        </w:rPr>
        <w:t>下清单所列为发包人推荐使用的主要设备材料。如不使用推荐品牌，而使用同等档次或价格相当的品牌，需报发包人审批通过，方可使用。投标产品须为成套或封装产品，不得选用贴牌或杂牌组装产品。</w:t>
      </w:r>
    </w:p>
    <w:tbl>
      <w:tblPr>
        <w:tblStyle w:val="26"/>
        <w:tblW w:w="5000" w:type="pct"/>
        <w:tblInd w:w="0" w:type="dxa"/>
        <w:tblLayout w:type="autofit"/>
        <w:tblCellMar>
          <w:top w:w="0" w:type="dxa"/>
          <w:left w:w="108" w:type="dxa"/>
          <w:bottom w:w="0" w:type="dxa"/>
          <w:right w:w="108" w:type="dxa"/>
        </w:tblCellMar>
      </w:tblPr>
      <w:tblGrid>
        <w:gridCol w:w="635"/>
        <w:gridCol w:w="2313"/>
        <w:gridCol w:w="1659"/>
        <w:gridCol w:w="2469"/>
        <w:gridCol w:w="1446"/>
      </w:tblGrid>
      <w:tr>
        <w:tblPrEx>
          <w:tblCellMar>
            <w:top w:w="0" w:type="dxa"/>
            <w:left w:w="108" w:type="dxa"/>
            <w:bottom w:w="0" w:type="dxa"/>
            <w:right w:w="108" w:type="dxa"/>
          </w:tblCellMar>
        </w:tblPrEx>
        <w:trPr>
          <w:trHeight w:val="559" w:hRule="atLeast"/>
        </w:trPr>
        <w:tc>
          <w:tcPr>
            <w:tcW w:w="37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序号</w:t>
            </w:r>
          </w:p>
        </w:tc>
        <w:tc>
          <w:tcPr>
            <w:tcW w:w="135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材料设备名称</w:t>
            </w:r>
          </w:p>
        </w:tc>
        <w:tc>
          <w:tcPr>
            <w:tcW w:w="973"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规格、型号等特殊要求</w:t>
            </w:r>
          </w:p>
        </w:tc>
        <w:tc>
          <w:tcPr>
            <w:tcW w:w="144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品牌</w:t>
            </w:r>
          </w:p>
        </w:tc>
        <w:tc>
          <w:tcPr>
            <w:tcW w:w="84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备注</w:t>
            </w:r>
          </w:p>
        </w:tc>
      </w:tr>
      <w:tr>
        <w:tblPrEx>
          <w:tblCellMar>
            <w:top w:w="0" w:type="dxa"/>
            <w:left w:w="108" w:type="dxa"/>
            <w:bottom w:w="0" w:type="dxa"/>
            <w:right w:w="108" w:type="dxa"/>
          </w:tblCellMar>
        </w:tblPrEx>
        <w:trPr>
          <w:trHeight w:val="559" w:hRule="atLeast"/>
        </w:trPr>
        <w:tc>
          <w:tcPr>
            <w:tcW w:w="373" w:type="pc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w:t>
            </w:r>
          </w:p>
        </w:tc>
        <w:tc>
          <w:tcPr>
            <w:tcW w:w="1357" w:type="pct"/>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火灾自动报警主机（含总线联动控制柜）、消防自动报警探测器、警铃、声光报警器、消防电话主机、分机、报警按钮、电话插孔</w:t>
            </w:r>
          </w:p>
        </w:tc>
        <w:tc>
          <w:tcPr>
            <w:tcW w:w="973"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c>
          <w:tcPr>
            <w:tcW w:w="1448"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ascii="宋体" w:hAnsi="宋体" w:cs="宋体"/>
                <w:kern w:val="0"/>
                <w:sz w:val="22"/>
              </w:rPr>
              <w:t>海湾安全技术、泛海三</w:t>
            </w:r>
            <w:r>
              <w:rPr>
                <w:rFonts w:hint="eastAsia" w:ascii="宋体" w:hAnsi="宋体" w:cs="宋体"/>
                <w:kern w:val="0"/>
                <w:sz w:val="22"/>
              </w:rPr>
              <w:t>江</w:t>
            </w:r>
            <w:r>
              <w:rPr>
                <w:rFonts w:ascii="宋体" w:hAnsi="宋体" w:cs="宋体"/>
                <w:kern w:val="0"/>
                <w:sz w:val="22"/>
              </w:rPr>
              <w:t>、营口山鹰</w:t>
            </w:r>
          </w:p>
        </w:tc>
        <w:tc>
          <w:tcPr>
            <w:tcW w:w="848"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r>
      <w:tr>
        <w:tblPrEx>
          <w:tblCellMar>
            <w:top w:w="0" w:type="dxa"/>
            <w:left w:w="108" w:type="dxa"/>
            <w:bottom w:w="0" w:type="dxa"/>
            <w:right w:w="108" w:type="dxa"/>
          </w:tblCellMar>
        </w:tblPrEx>
        <w:trPr>
          <w:trHeight w:val="559" w:hRule="atLeast"/>
        </w:trPr>
        <w:tc>
          <w:tcPr>
            <w:tcW w:w="373" w:type="pc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w:t>
            </w:r>
          </w:p>
        </w:tc>
        <w:tc>
          <w:tcPr>
            <w:tcW w:w="1357" w:type="pct"/>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应急广播系统主机、应急广播扬声器等</w:t>
            </w:r>
          </w:p>
        </w:tc>
        <w:tc>
          <w:tcPr>
            <w:tcW w:w="973"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c>
          <w:tcPr>
            <w:tcW w:w="1448"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ascii="宋体" w:hAnsi="宋体" w:cs="宋体"/>
                <w:kern w:val="0"/>
                <w:sz w:val="22"/>
              </w:rPr>
              <w:t>Itc、海湾安全技术、泛海三</w:t>
            </w:r>
            <w:r>
              <w:rPr>
                <w:rFonts w:hint="eastAsia" w:ascii="宋体" w:hAnsi="宋体" w:cs="宋体"/>
                <w:kern w:val="0"/>
                <w:sz w:val="22"/>
              </w:rPr>
              <w:t>江</w:t>
            </w:r>
            <w:r>
              <w:rPr>
                <w:rFonts w:ascii="宋体" w:hAnsi="宋体" w:cs="宋体"/>
                <w:kern w:val="0"/>
                <w:sz w:val="22"/>
              </w:rPr>
              <w:t>、营口山鹰</w:t>
            </w:r>
          </w:p>
        </w:tc>
        <w:tc>
          <w:tcPr>
            <w:tcW w:w="848"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r>
      <w:tr>
        <w:tblPrEx>
          <w:tblCellMar>
            <w:top w:w="0" w:type="dxa"/>
            <w:left w:w="108" w:type="dxa"/>
            <w:bottom w:w="0" w:type="dxa"/>
            <w:right w:w="108" w:type="dxa"/>
          </w:tblCellMar>
        </w:tblPrEx>
        <w:trPr>
          <w:trHeight w:val="559" w:hRule="atLeast"/>
        </w:trPr>
        <w:tc>
          <w:tcPr>
            <w:tcW w:w="373" w:type="pc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w:t>
            </w:r>
          </w:p>
        </w:tc>
        <w:tc>
          <w:tcPr>
            <w:tcW w:w="1357" w:type="pct"/>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可燃气体报警系统</w:t>
            </w:r>
          </w:p>
        </w:tc>
        <w:tc>
          <w:tcPr>
            <w:tcW w:w="973"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c>
          <w:tcPr>
            <w:tcW w:w="1448"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ascii="宋体" w:hAnsi="宋体" w:cs="宋体"/>
                <w:kern w:val="0"/>
                <w:sz w:val="22"/>
              </w:rPr>
              <w:t>海湾安全技术、泛海三</w:t>
            </w:r>
            <w:r>
              <w:rPr>
                <w:rFonts w:hint="eastAsia" w:ascii="宋体" w:hAnsi="宋体" w:cs="宋体"/>
                <w:kern w:val="0"/>
                <w:sz w:val="22"/>
              </w:rPr>
              <w:t>江</w:t>
            </w:r>
            <w:r>
              <w:rPr>
                <w:rFonts w:ascii="宋体" w:hAnsi="宋体" w:cs="宋体"/>
                <w:kern w:val="0"/>
                <w:sz w:val="22"/>
              </w:rPr>
              <w:t>、营口山鹰</w:t>
            </w:r>
          </w:p>
        </w:tc>
        <w:tc>
          <w:tcPr>
            <w:tcW w:w="848"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r>
      <w:tr>
        <w:tblPrEx>
          <w:tblCellMar>
            <w:top w:w="0" w:type="dxa"/>
            <w:left w:w="108" w:type="dxa"/>
            <w:bottom w:w="0" w:type="dxa"/>
            <w:right w:w="108" w:type="dxa"/>
          </w:tblCellMar>
        </w:tblPrEx>
        <w:trPr>
          <w:trHeight w:val="559" w:hRule="atLeast"/>
        </w:trPr>
        <w:tc>
          <w:tcPr>
            <w:tcW w:w="373" w:type="pc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4</w:t>
            </w:r>
          </w:p>
        </w:tc>
        <w:tc>
          <w:tcPr>
            <w:tcW w:w="1357" w:type="pct"/>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消防栓箱、消防卷盘、消防水枪、水带（室内消火栓）、防毒面具、室外消火栓、超细干粉灭火装置</w:t>
            </w:r>
          </w:p>
        </w:tc>
        <w:tc>
          <w:tcPr>
            <w:tcW w:w="973"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c>
          <w:tcPr>
            <w:tcW w:w="1448"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胜捷、平安、广州消防器厂材</w:t>
            </w:r>
          </w:p>
        </w:tc>
        <w:tc>
          <w:tcPr>
            <w:tcW w:w="848"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r>
      <w:tr>
        <w:tblPrEx>
          <w:tblCellMar>
            <w:top w:w="0" w:type="dxa"/>
            <w:left w:w="108" w:type="dxa"/>
            <w:bottom w:w="0" w:type="dxa"/>
            <w:right w:w="108" w:type="dxa"/>
          </w:tblCellMar>
        </w:tblPrEx>
        <w:trPr>
          <w:trHeight w:val="559" w:hRule="atLeast"/>
        </w:trPr>
        <w:tc>
          <w:tcPr>
            <w:tcW w:w="373" w:type="pc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5</w:t>
            </w:r>
          </w:p>
        </w:tc>
        <w:tc>
          <w:tcPr>
            <w:tcW w:w="1357" w:type="pct"/>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普通喷头</w:t>
            </w:r>
          </w:p>
        </w:tc>
        <w:tc>
          <w:tcPr>
            <w:tcW w:w="973"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c>
          <w:tcPr>
            <w:tcW w:w="1448"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泰科、威景、成都捷晟</w:t>
            </w:r>
          </w:p>
        </w:tc>
        <w:tc>
          <w:tcPr>
            <w:tcW w:w="848"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r>
    </w:tbl>
    <w:p>
      <w:pPr>
        <w:pStyle w:val="37"/>
      </w:pPr>
      <w:r>
        <w:t>安防系统品牌推荐</w:t>
      </w:r>
    </w:p>
    <w:p>
      <w:pPr>
        <w:pStyle w:val="42"/>
        <w:ind w:firstLine="482"/>
        <w:rPr>
          <w:b/>
          <w:u w:val="single"/>
        </w:rPr>
      </w:pPr>
      <w:r>
        <w:rPr>
          <w:rFonts w:hint="eastAsia"/>
          <w:b/>
          <w:u w:val="single"/>
        </w:rPr>
        <w:t>下清单所列为发包人推荐使用的主要设备材料。如不使用推荐品牌，而使用同等档次或价格相当的品牌，需报发包人审批通过，方可使用。投标产品须为成套或封装产品，不得选用贴牌或杂牌组装产品。</w:t>
      </w:r>
    </w:p>
    <w:tbl>
      <w:tblPr>
        <w:tblStyle w:val="26"/>
        <w:tblW w:w="5000" w:type="pct"/>
        <w:tblInd w:w="0" w:type="dxa"/>
        <w:tblLayout w:type="autofit"/>
        <w:tblCellMar>
          <w:top w:w="0" w:type="dxa"/>
          <w:left w:w="108" w:type="dxa"/>
          <w:bottom w:w="0" w:type="dxa"/>
          <w:right w:w="108" w:type="dxa"/>
        </w:tblCellMar>
      </w:tblPr>
      <w:tblGrid>
        <w:gridCol w:w="637"/>
        <w:gridCol w:w="2315"/>
        <w:gridCol w:w="1658"/>
        <w:gridCol w:w="2468"/>
        <w:gridCol w:w="1444"/>
      </w:tblGrid>
      <w:tr>
        <w:tblPrEx>
          <w:tblCellMar>
            <w:top w:w="0" w:type="dxa"/>
            <w:left w:w="108" w:type="dxa"/>
            <w:bottom w:w="0" w:type="dxa"/>
            <w:right w:w="108" w:type="dxa"/>
          </w:tblCellMar>
        </w:tblPrEx>
        <w:trPr>
          <w:trHeight w:val="559" w:hRule="atLeast"/>
        </w:trPr>
        <w:tc>
          <w:tcPr>
            <w:tcW w:w="37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序号</w:t>
            </w:r>
          </w:p>
        </w:tc>
        <w:tc>
          <w:tcPr>
            <w:tcW w:w="135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材料设备名称</w:t>
            </w:r>
          </w:p>
        </w:tc>
        <w:tc>
          <w:tcPr>
            <w:tcW w:w="973"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规格、型号等特殊要求</w:t>
            </w:r>
          </w:p>
        </w:tc>
        <w:tc>
          <w:tcPr>
            <w:tcW w:w="144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品牌</w:t>
            </w:r>
          </w:p>
        </w:tc>
        <w:tc>
          <w:tcPr>
            <w:tcW w:w="84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备注</w:t>
            </w:r>
          </w:p>
        </w:tc>
      </w:tr>
      <w:tr>
        <w:tblPrEx>
          <w:tblCellMar>
            <w:top w:w="0" w:type="dxa"/>
            <w:left w:w="108" w:type="dxa"/>
            <w:bottom w:w="0" w:type="dxa"/>
            <w:right w:w="108" w:type="dxa"/>
          </w:tblCellMar>
        </w:tblPrEx>
        <w:trPr>
          <w:trHeight w:val="559" w:hRule="atLeast"/>
        </w:trPr>
        <w:tc>
          <w:tcPr>
            <w:tcW w:w="374" w:type="pc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ascii="宋体" w:hAnsi="宋体" w:cs="宋体"/>
                <w:kern w:val="0"/>
                <w:sz w:val="22"/>
              </w:rPr>
              <w:t>1</w:t>
            </w:r>
          </w:p>
        </w:tc>
        <w:tc>
          <w:tcPr>
            <w:tcW w:w="1358" w:type="pct"/>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视频安防监控系统（摄像机、网络硬盘录像机、服务器、解码器、软件、键盘等）</w:t>
            </w:r>
          </w:p>
        </w:tc>
        <w:tc>
          <w:tcPr>
            <w:tcW w:w="973"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c>
          <w:tcPr>
            <w:tcW w:w="1448"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海康威视、大华、华为</w:t>
            </w:r>
          </w:p>
        </w:tc>
        <w:tc>
          <w:tcPr>
            <w:tcW w:w="847"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r>
      <w:tr>
        <w:tblPrEx>
          <w:tblCellMar>
            <w:top w:w="0" w:type="dxa"/>
            <w:left w:w="108" w:type="dxa"/>
            <w:bottom w:w="0" w:type="dxa"/>
            <w:right w:w="108" w:type="dxa"/>
          </w:tblCellMar>
        </w:tblPrEx>
        <w:trPr>
          <w:trHeight w:val="559" w:hRule="atLeast"/>
        </w:trPr>
        <w:tc>
          <w:tcPr>
            <w:tcW w:w="374" w:type="pc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ascii="宋体" w:hAnsi="宋体" w:cs="宋体"/>
                <w:kern w:val="0"/>
                <w:sz w:val="22"/>
              </w:rPr>
              <w:t>2</w:t>
            </w:r>
          </w:p>
        </w:tc>
        <w:tc>
          <w:tcPr>
            <w:tcW w:w="1358" w:type="pct"/>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LED显示屏</w:t>
            </w:r>
          </w:p>
        </w:tc>
        <w:tc>
          <w:tcPr>
            <w:tcW w:w="973"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c>
          <w:tcPr>
            <w:tcW w:w="1448"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海康威视、ITC、利亚德</w:t>
            </w:r>
          </w:p>
        </w:tc>
        <w:tc>
          <w:tcPr>
            <w:tcW w:w="847"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r>
      <w:tr>
        <w:tblPrEx>
          <w:tblCellMar>
            <w:top w:w="0" w:type="dxa"/>
            <w:left w:w="108" w:type="dxa"/>
            <w:bottom w:w="0" w:type="dxa"/>
            <w:right w:w="108" w:type="dxa"/>
          </w:tblCellMar>
        </w:tblPrEx>
        <w:trPr>
          <w:trHeight w:val="559" w:hRule="atLeast"/>
        </w:trPr>
        <w:tc>
          <w:tcPr>
            <w:tcW w:w="374" w:type="pc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ascii="宋体" w:hAnsi="宋体" w:cs="宋体"/>
                <w:kern w:val="0"/>
                <w:sz w:val="22"/>
              </w:rPr>
              <w:t>3</w:t>
            </w:r>
          </w:p>
        </w:tc>
        <w:tc>
          <w:tcPr>
            <w:tcW w:w="1358" w:type="pct"/>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停车场管理系统、访客管理系统（车场控制机、服务器、道闸、信息屏等）</w:t>
            </w:r>
          </w:p>
        </w:tc>
        <w:tc>
          <w:tcPr>
            <w:tcW w:w="973"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c>
          <w:tcPr>
            <w:tcW w:w="1448"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捷顺、艾科、海康威视</w:t>
            </w:r>
          </w:p>
        </w:tc>
        <w:tc>
          <w:tcPr>
            <w:tcW w:w="847"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r>
      <w:tr>
        <w:tblPrEx>
          <w:tblCellMar>
            <w:top w:w="0" w:type="dxa"/>
            <w:left w:w="108" w:type="dxa"/>
            <w:bottom w:w="0" w:type="dxa"/>
            <w:right w:w="108" w:type="dxa"/>
          </w:tblCellMar>
        </w:tblPrEx>
        <w:trPr>
          <w:trHeight w:val="559" w:hRule="atLeast"/>
        </w:trPr>
        <w:tc>
          <w:tcPr>
            <w:tcW w:w="374" w:type="pc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ascii="宋体" w:hAnsi="宋体" w:cs="宋体"/>
                <w:kern w:val="0"/>
                <w:sz w:val="22"/>
              </w:rPr>
              <w:t>4</w:t>
            </w:r>
          </w:p>
        </w:tc>
        <w:tc>
          <w:tcPr>
            <w:tcW w:w="1358" w:type="pct"/>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工作站</w:t>
            </w:r>
          </w:p>
        </w:tc>
        <w:tc>
          <w:tcPr>
            <w:tcW w:w="973"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c>
          <w:tcPr>
            <w:tcW w:w="1448"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联想、戴尔、惠普</w:t>
            </w:r>
          </w:p>
        </w:tc>
        <w:tc>
          <w:tcPr>
            <w:tcW w:w="847"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r>
      <w:tr>
        <w:tblPrEx>
          <w:tblCellMar>
            <w:top w:w="0" w:type="dxa"/>
            <w:left w:w="108" w:type="dxa"/>
            <w:bottom w:w="0" w:type="dxa"/>
            <w:right w:w="108" w:type="dxa"/>
          </w:tblCellMar>
        </w:tblPrEx>
        <w:trPr>
          <w:trHeight w:val="559" w:hRule="atLeast"/>
        </w:trPr>
        <w:tc>
          <w:tcPr>
            <w:tcW w:w="374" w:type="pc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ascii="宋体" w:hAnsi="宋体" w:cs="宋体"/>
                <w:kern w:val="0"/>
                <w:sz w:val="22"/>
              </w:rPr>
              <w:t>5</w:t>
            </w:r>
          </w:p>
        </w:tc>
        <w:tc>
          <w:tcPr>
            <w:tcW w:w="1358" w:type="pct"/>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六类4对UTP、光纤（缆）、</w:t>
            </w:r>
          </w:p>
        </w:tc>
        <w:tc>
          <w:tcPr>
            <w:tcW w:w="973"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c>
          <w:tcPr>
            <w:tcW w:w="1448"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康普、西蒙、施耐德</w:t>
            </w:r>
          </w:p>
        </w:tc>
        <w:tc>
          <w:tcPr>
            <w:tcW w:w="847"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r>
      <w:tr>
        <w:tblPrEx>
          <w:tblCellMar>
            <w:top w:w="0" w:type="dxa"/>
            <w:left w:w="108" w:type="dxa"/>
            <w:bottom w:w="0" w:type="dxa"/>
            <w:right w:w="108" w:type="dxa"/>
          </w:tblCellMar>
        </w:tblPrEx>
        <w:trPr>
          <w:trHeight w:val="559" w:hRule="atLeast"/>
        </w:trPr>
        <w:tc>
          <w:tcPr>
            <w:tcW w:w="374" w:type="pc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ascii="宋体" w:hAnsi="宋体" w:cs="宋体"/>
                <w:kern w:val="0"/>
                <w:sz w:val="22"/>
              </w:rPr>
              <w:t>6</w:t>
            </w:r>
          </w:p>
        </w:tc>
        <w:tc>
          <w:tcPr>
            <w:tcW w:w="1358" w:type="pct"/>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光纤收发器</w:t>
            </w:r>
          </w:p>
        </w:tc>
        <w:tc>
          <w:tcPr>
            <w:tcW w:w="973"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c>
          <w:tcPr>
            <w:tcW w:w="1448"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海康威视、大华、锐捷</w:t>
            </w:r>
          </w:p>
        </w:tc>
        <w:tc>
          <w:tcPr>
            <w:tcW w:w="847"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r>
      <w:tr>
        <w:tblPrEx>
          <w:tblCellMar>
            <w:top w:w="0" w:type="dxa"/>
            <w:left w:w="108" w:type="dxa"/>
            <w:bottom w:w="0" w:type="dxa"/>
            <w:right w:w="108" w:type="dxa"/>
          </w:tblCellMar>
        </w:tblPrEx>
        <w:trPr>
          <w:trHeight w:val="559" w:hRule="atLeast"/>
        </w:trPr>
        <w:tc>
          <w:tcPr>
            <w:tcW w:w="37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ascii="宋体" w:hAnsi="宋体" w:cs="宋体"/>
                <w:kern w:val="0"/>
                <w:sz w:val="22"/>
              </w:rPr>
              <w:t>7</w:t>
            </w:r>
          </w:p>
        </w:tc>
        <w:tc>
          <w:tcPr>
            <w:tcW w:w="1358"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交换机</w:t>
            </w:r>
          </w:p>
        </w:tc>
        <w:tc>
          <w:tcPr>
            <w:tcW w:w="973"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rPr>
            </w:pPr>
          </w:p>
        </w:tc>
        <w:tc>
          <w:tcPr>
            <w:tcW w:w="144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华为、H</w:t>
            </w:r>
            <w:r>
              <w:rPr>
                <w:rFonts w:ascii="宋体" w:hAnsi="宋体" w:cs="宋体"/>
                <w:kern w:val="0"/>
                <w:sz w:val="22"/>
              </w:rPr>
              <w:t>3C</w:t>
            </w:r>
            <w:r>
              <w:rPr>
                <w:rFonts w:hint="eastAsia" w:ascii="宋体" w:hAnsi="宋体" w:cs="宋体"/>
                <w:kern w:val="0"/>
                <w:sz w:val="22"/>
              </w:rPr>
              <w:t>、锐捷</w:t>
            </w:r>
          </w:p>
        </w:tc>
        <w:tc>
          <w:tcPr>
            <w:tcW w:w="84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rPr>
            </w:pPr>
          </w:p>
        </w:tc>
      </w:tr>
      <w:tr>
        <w:tblPrEx>
          <w:tblCellMar>
            <w:top w:w="0" w:type="dxa"/>
            <w:left w:w="108" w:type="dxa"/>
            <w:bottom w:w="0" w:type="dxa"/>
            <w:right w:w="108" w:type="dxa"/>
          </w:tblCellMar>
        </w:tblPrEx>
        <w:trPr>
          <w:trHeight w:val="559" w:hRule="atLeast"/>
        </w:trPr>
        <w:tc>
          <w:tcPr>
            <w:tcW w:w="37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ascii="宋体" w:hAnsi="宋体" w:cs="宋体"/>
                <w:kern w:val="0"/>
                <w:sz w:val="22"/>
              </w:rPr>
              <w:t>8</w:t>
            </w:r>
          </w:p>
        </w:tc>
        <w:tc>
          <w:tcPr>
            <w:tcW w:w="1358"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机柜</w:t>
            </w:r>
          </w:p>
        </w:tc>
        <w:tc>
          <w:tcPr>
            <w:tcW w:w="973"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rPr>
            </w:pPr>
          </w:p>
        </w:tc>
        <w:tc>
          <w:tcPr>
            <w:tcW w:w="144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广州金盾、成都图腾、北京大唐保镖</w:t>
            </w:r>
          </w:p>
        </w:tc>
        <w:tc>
          <w:tcPr>
            <w:tcW w:w="84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rPr>
            </w:pPr>
          </w:p>
        </w:tc>
      </w:tr>
      <w:tr>
        <w:tblPrEx>
          <w:tblCellMar>
            <w:top w:w="0" w:type="dxa"/>
            <w:left w:w="108" w:type="dxa"/>
            <w:bottom w:w="0" w:type="dxa"/>
            <w:right w:w="108" w:type="dxa"/>
          </w:tblCellMar>
        </w:tblPrEx>
        <w:trPr>
          <w:trHeight w:val="559" w:hRule="atLeast"/>
        </w:trPr>
        <w:tc>
          <w:tcPr>
            <w:tcW w:w="37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ascii="宋体" w:hAnsi="宋体" w:cs="宋体"/>
                <w:kern w:val="0"/>
                <w:sz w:val="22"/>
              </w:rPr>
              <w:t>9</w:t>
            </w:r>
          </w:p>
        </w:tc>
        <w:tc>
          <w:tcPr>
            <w:tcW w:w="1358"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UPS</w:t>
            </w:r>
          </w:p>
        </w:tc>
        <w:tc>
          <w:tcPr>
            <w:tcW w:w="973"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rPr>
            </w:pPr>
          </w:p>
        </w:tc>
        <w:tc>
          <w:tcPr>
            <w:tcW w:w="144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广州柏克、白云东芝、东莞冠军</w:t>
            </w:r>
          </w:p>
        </w:tc>
        <w:tc>
          <w:tcPr>
            <w:tcW w:w="84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rPr>
            </w:pPr>
          </w:p>
        </w:tc>
      </w:tr>
      <w:tr>
        <w:tblPrEx>
          <w:tblCellMar>
            <w:top w:w="0" w:type="dxa"/>
            <w:left w:w="108" w:type="dxa"/>
            <w:bottom w:w="0" w:type="dxa"/>
            <w:right w:w="108" w:type="dxa"/>
          </w:tblCellMar>
        </w:tblPrEx>
        <w:trPr>
          <w:trHeight w:val="559" w:hRule="atLeast"/>
        </w:trPr>
        <w:tc>
          <w:tcPr>
            <w:tcW w:w="37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ascii="宋体" w:hAnsi="宋体" w:cs="宋体"/>
                <w:kern w:val="0"/>
                <w:sz w:val="22"/>
              </w:rPr>
              <w:t>10</w:t>
            </w:r>
          </w:p>
        </w:tc>
        <w:tc>
          <w:tcPr>
            <w:tcW w:w="1358"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配电设备</w:t>
            </w:r>
          </w:p>
        </w:tc>
        <w:tc>
          <w:tcPr>
            <w:tcW w:w="973"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rPr>
            </w:pPr>
          </w:p>
        </w:tc>
        <w:tc>
          <w:tcPr>
            <w:tcW w:w="144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施耐德、ABB、西门子</w:t>
            </w:r>
          </w:p>
        </w:tc>
        <w:tc>
          <w:tcPr>
            <w:tcW w:w="84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rPr>
            </w:pPr>
          </w:p>
        </w:tc>
      </w:tr>
    </w:tbl>
    <w:p/>
    <w:p/>
    <w:p>
      <w:pPr>
        <w:widowControl/>
        <w:jc w:val="left"/>
      </w:pPr>
    </w:p>
    <w:p>
      <w:pPr>
        <w:widowControl/>
        <w:jc w:val="left"/>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0000019F" w:csb1="00000000"/>
  </w:font>
  <w:font w:name="仿宋">
    <w:altName w:val="宋体"/>
    <w:panose1 w:val="02010609060101010101"/>
    <w:charset w:val="86"/>
    <w:family w:val="modern"/>
    <w:pitch w:val="default"/>
    <w:sig w:usb0="00000000" w:usb1="00000000" w:usb2="00000016" w:usb3="00000000" w:csb0="00040001" w:csb1="00000000"/>
  </w:font>
  <w:font w:name="Arial">
    <w:altName w:val="DejaVu Sans"/>
    <w:panose1 w:val="020B0604020202020204"/>
    <w:charset w:val="00"/>
    <w:family w:val="swiss"/>
    <w:pitch w:val="default"/>
    <w:sig w:usb0="00000000" w:usb1="00000000" w:usb2="00000009" w:usb3="00000000" w:csb0="000001FF" w:csb1="00000000"/>
  </w:font>
  <w:font w:name="等线">
    <w:altName w:val="宋体"/>
    <w:panose1 w:val="02010600030101010101"/>
    <w:charset w:val="86"/>
    <w:family w:val="auto"/>
    <w:pitch w:val="default"/>
    <w:sig w:usb0="00000000" w:usb1="00000000" w:usb2="00000016" w:usb3="00000000" w:csb0="0004000F" w:csb1="00000000"/>
  </w:font>
  <w:font w:name="全真中明體">
    <w:altName w:val="宋体"/>
    <w:panose1 w:val="00000000000000000000"/>
    <w:charset w:val="88"/>
    <w:family w:val="modern"/>
    <w:pitch w:val="default"/>
    <w:sig w:usb0="00000000" w:usb1="00000000" w:usb2="00000010" w:usb3="00000000" w:csb0="00100000" w:csb1="00000000"/>
  </w:font>
  <w:font w:name="Arial Unicode MS">
    <w:altName w:val="DejaVu Sans"/>
    <w:panose1 w:val="020B0604020202020204"/>
    <w:charset w:val="86"/>
    <w:family w:val="swiss"/>
    <w:pitch w:val="default"/>
    <w:sig w:usb0="00000000" w:usb1="00000000" w:usb2="0000003F" w:usb3="00000000" w:csb0="003F01FF" w:csb1="00000000"/>
  </w:font>
  <w:font w:name="Noto Sans Syriac Eastern">
    <w:panose1 w:val="02040503050306020203"/>
    <w:charset w:val="86"/>
    <w:family w:val="auto"/>
    <w:pitch w:val="default"/>
    <w:sig w:usb0="00000000" w:usb1="00000000" w:usb2="00000080" w:usb3="00000000" w:csb0="203E0161" w:csb1="D7FF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w:fldChar w:fldCharType="begin"/>
    </w:r>
    <w:r>
      <w:instrText xml:space="preserve"> PAGE   \* MERGEFORMAT </w:instrText>
    </w:r>
    <w:r>
      <w:fldChar w:fldCharType="separate"/>
    </w:r>
    <w:r>
      <w:rPr>
        <w:lang w:val="zh-CN"/>
      </w:rPr>
      <w:t>24</w:t>
    </w:r>
    <w:r>
      <w:rPr>
        <w:lang w:val="zh-CN"/>
      </w:rPr>
      <w:fldChar w:fldCharType="end"/>
    </w: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both"/>
    </w:pPr>
    <w:r>
      <w:rPr>
        <w:rFonts w:hint="eastAsia"/>
      </w:rPr>
      <w:t>广东省人大机关消防安防系统升级改造项目用户需求书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C95070"/>
    <w:multiLevelType w:val="multilevel"/>
    <w:tmpl w:val="07C95070"/>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0B880F53"/>
    <w:multiLevelType w:val="multilevel"/>
    <w:tmpl w:val="0B880F53"/>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0F8636CA"/>
    <w:multiLevelType w:val="multilevel"/>
    <w:tmpl w:val="0F8636CA"/>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10AE1746"/>
    <w:multiLevelType w:val="multilevel"/>
    <w:tmpl w:val="10AE1746"/>
    <w:lvl w:ilvl="0" w:tentative="0">
      <w:start w:val="1"/>
      <w:numFmt w:val="decimal"/>
      <w:pStyle w:val="39"/>
      <w:isLgl/>
      <w:suff w:val="space"/>
      <w:lvlText w:val="%1 "/>
      <w:lvlJc w:val="left"/>
      <w:pPr>
        <w:ind w:left="0" w:firstLine="0"/>
      </w:pPr>
      <w:rPr>
        <w:rFonts w:hint="default" w:ascii="Calibri" w:hAnsi="Calibri" w:cs="Calibri"/>
      </w:rPr>
    </w:lvl>
    <w:lvl w:ilvl="1" w:tentative="0">
      <w:start w:val="1"/>
      <w:numFmt w:val="decimal"/>
      <w:pStyle w:val="38"/>
      <w:isLgl/>
      <w:suff w:val="space"/>
      <w:lvlText w:val="%1.%2"/>
      <w:lvlJc w:val="left"/>
      <w:pPr>
        <w:ind w:left="0" w:firstLine="0"/>
      </w:pPr>
      <w:rPr>
        <w:rFonts w:hint="eastAsia"/>
      </w:rPr>
    </w:lvl>
    <w:lvl w:ilvl="2" w:tentative="0">
      <w:start w:val="1"/>
      <w:numFmt w:val="decimal"/>
      <w:pStyle w:val="37"/>
      <w:isLgl/>
      <w:suff w:val="space"/>
      <w:lvlText w:val="%1.%2.%3"/>
      <w:lvlJc w:val="left"/>
      <w:pPr>
        <w:ind w:left="0" w:firstLine="0"/>
      </w:pPr>
      <w:rPr>
        <w:rFonts w:hint="eastAsia"/>
      </w:rPr>
    </w:lvl>
    <w:lvl w:ilvl="3" w:tentative="0">
      <w:start w:val="1"/>
      <w:numFmt w:val="decimal"/>
      <w:pStyle w:val="36"/>
      <w:isLgl/>
      <w:suff w:val="nothing"/>
      <w:lvlText w:val="%4）"/>
      <w:lvlJc w:val="left"/>
      <w:pPr>
        <w:ind w:left="-116" w:firstLine="400"/>
      </w:pPr>
      <w:rPr>
        <w:rFonts w:hint="eastAsia"/>
        <w:b w:val="0"/>
      </w:rPr>
    </w:lvl>
    <w:lvl w:ilvl="4" w:tentative="0">
      <w:start w:val="1"/>
      <w:numFmt w:val="lowerLetter"/>
      <w:pStyle w:val="35"/>
      <w:suff w:val="nothing"/>
      <w:lvlText w:val="%5）"/>
      <w:lvlJc w:val="left"/>
      <w:pPr>
        <w:ind w:left="0" w:firstLine="400"/>
      </w:pPr>
      <w:rPr>
        <w:rFonts w:hint="eastAsia"/>
      </w:rPr>
    </w:lvl>
    <w:lvl w:ilvl="5" w:tentative="0">
      <w:start w:val="1"/>
      <w:numFmt w:val="lowerLetter"/>
      <w:pStyle w:val="40"/>
      <w:suff w:val="nothing"/>
      <w:lvlText w:val="%6）"/>
      <w:lvlJc w:val="left"/>
      <w:pPr>
        <w:ind w:left="0" w:firstLine="403"/>
      </w:pPr>
      <w:rPr>
        <w:rFonts w:hint="eastAsia"/>
      </w:rPr>
    </w:lvl>
    <w:lvl w:ilvl="6" w:tentative="0">
      <w:start w:val="1"/>
      <w:numFmt w:val="lowerRoman"/>
      <w:pStyle w:val="41"/>
      <w:suff w:val="space"/>
      <w:lvlText w:val="%7."/>
      <w:lvlJc w:val="left"/>
      <w:pPr>
        <w:ind w:left="480" w:firstLine="480"/>
      </w:pPr>
      <w:rPr>
        <w:rFonts w:hint="eastAsia"/>
      </w:rPr>
    </w:lvl>
    <w:lvl w:ilvl="7" w:tentative="0">
      <w:start w:val="1"/>
      <w:numFmt w:val="lowerRoman"/>
      <w:suff w:val="space"/>
      <w:lvlText w:val="%8"/>
      <w:lvlJc w:val="left"/>
      <w:pPr>
        <w:ind w:left="403" w:firstLine="0"/>
      </w:pPr>
      <w:rPr>
        <w:rFonts w:hint="eastAsia"/>
      </w:rPr>
    </w:lvl>
    <w:lvl w:ilvl="8" w:tentative="0">
      <w:start w:val="1"/>
      <w:numFmt w:val="lowerRoman"/>
      <w:suff w:val="space"/>
      <w:lvlText w:val="%9"/>
      <w:lvlJc w:val="left"/>
      <w:pPr>
        <w:ind w:left="403" w:firstLine="0"/>
      </w:pPr>
      <w:rPr>
        <w:rFonts w:hint="eastAsia"/>
      </w:rPr>
    </w:lvl>
  </w:abstractNum>
  <w:abstractNum w:abstractNumId="4">
    <w:nsid w:val="251424B0"/>
    <w:multiLevelType w:val="multilevel"/>
    <w:tmpl w:val="251424B0"/>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252F3022"/>
    <w:multiLevelType w:val="multilevel"/>
    <w:tmpl w:val="252F3022"/>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28CD026E"/>
    <w:multiLevelType w:val="multilevel"/>
    <w:tmpl w:val="28CD026E"/>
    <w:lvl w:ilvl="0" w:tentative="0">
      <w:start w:val="1"/>
      <w:numFmt w:val="decimal"/>
      <w:lvlText w:val="%1）"/>
      <w:lvlJc w:val="left"/>
      <w:pPr>
        <w:ind w:left="697" w:hanging="420"/>
      </w:pPr>
      <w:rPr>
        <w:rFonts w:hint="default"/>
      </w:rPr>
    </w:lvl>
    <w:lvl w:ilvl="1" w:tentative="0">
      <w:start w:val="1"/>
      <w:numFmt w:val="lowerLetter"/>
      <w:lvlText w:val="%2)"/>
      <w:lvlJc w:val="left"/>
      <w:pPr>
        <w:ind w:left="1117" w:hanging="420"/>
      </w:pPr>
    </w:lvl>
    <w:lvl w:ilvl="2" w:tentative="0">
      <w:start w:val="1"/>
      <w:numFmt w:val="lowerRoman"/>
      <w:lvlText w:val="%3."/>
      <w:lvlJc w:val="right"/>
      <w:pPr>
        <w:ind w:left="1537" w:hanging="420"/>
      </w:pPr>
    </w:lvl>
    <w:lvl w:ilvl="3" w:tentative="0">
      <w:start w:val="1"/>
      <w:numFmt w:val="decimal"/>
      <w:lvlText w:val="%4."/>
      <w:lvlJc w:val="left"/>
      <w:pPr>
        <w:ind w:left="1957" w:hanging="420"/>
      </w:pPr>
    </w:lvl>
    <w:lvl w:ilvl="4" w:tentative="0">
      <w:start w:val="1"/>
      <w:numFmt w:val="lowerLetter"/>
      <w:lvlText w:val="%5)"/>
      <w:lvlJc w:val="left"/>
      <w:pPr>
        <w:ind w:left="2377" w:hanging="420"/>
      </w:pPr>
    </w:lvl>
    <w:lvl w:ilvl="5" w:tentative="0">
      <w:start w:val="1"/>
      <w:numFmt w:val="lowerRoman"/>
      <w:lvlText w:val="%6."/>
      <w:lvlJc w:val="right"/>
      <w:pPr>
        <w:ind w:left="2797" w:hanging="420"/>
      </w:pPr>
    </w:lvl>
    <w:lvl w:ilvl="6" w:tentative="0">
      <w:start w:val="1"/>
      <w:numFmt w:val="decimal"/>
      <w:lvlText w:val="%7."/>
      <w:lvlJc w:val="left"/>
      <w:pPr>
        <w:ind w:left="3217" w:hanging="420"/>
      </w:pPr>
    </w:lvl>
    <w:lvl w:ilvl="7" w:tentative="0">
      <w:start w:val="1"/>
      <w:numFmt w:val="lowerLetter"/>
      <w:lvlText w:val="%8)"/>
      <w:lvlJc w:val="left"/>
      <w:pPr>
        <w:ind w:left="3637" w:hanging="420"/>
      </w:pPr>
    </w:lvl>
    <w:lvl w:ilvl="8" w:tentative="0">
      <w:start w:val="1"/>
      <w:numFmt w:val="lowerRoman"/>
      <w:lvlText w:val="%9."/>
      <w:lvlJc w:val="right"/>
      <w:pPr>
        <w:ind w:left="4057" w:hanging="420"/>
      </w:pPr>
    </w:lvl>
  </w:abstractNum>
  <w:abstractNum w:abstractNumId="7">
    <w:nsid w:val="29612292"/>
    <w:multiLevelType w:val="multilevel"/>
    <w:tmpl w:val="29612292"/>
    <w:lvl w:ilvl="0" w:tentative="0">
      <w:start w:val="1"/>
      <w:numFmt w:val="decimal"/>
      <w:lvlText w:val="%1）"/>
      <w:lvlJc w:val="left"/>
      <w:pPr>
        <w:ind w:left="697" w:hanging="420"/>
      </w:pPr>
      <w:rPr>
        <w:rFonts w:hint="default"/>
      </w:rPr>
    </w:lvl>
    <w:lvl w:ilvl="1" w:tentative="0">
      <w:start w:val="1"/>
      <w:numFmt w:val="lowerLetter"/>
      <w:lvlText w:val="%2)"/>
      <w:lvlJc w:val="left"/>
      <w:pPr>
        <w:ind w:left="1117" w:hanging="420"/>
      </w:pPr>
    </w:lvl>
    <w:lvl w:ilvl="2" w:tentative="0">
      <w:start w:val="1"/>
      <w:numFmt w:val="lowerRoman"/>
      <w:lvlText w:val="%3."/>
      <w:lvlJc w:val="right"/>
      <w:pPr>
        <w:ind w:left="1537" w:hanging="420"/>
      </w:pPr>
    </w:lvl>
    <w:lvl w:ilvl="3" w:tentative="0">
      <w:start w:val="1"/>
      <w:numFmt w:val="decimal"/>
      <w:lvlText w:val="%4."/>
      <w:lvlJc w:val="left"/>
      <w:pPr>
        <w:ind w:left="1957" w:hanging="420"/>
      </w:pPr>
    </w:lvl>
    <w:lvl w:ilvl="4" w:tentative="0">
      <w:start w:val="1"/>
      <w:numFmt w:val="lowerLetter"/>
      <w:lvlText w:val="%5)"/>
      <w:lvlJc w:val="left"/>
      <w:pPr>
        <w:ind w:left="2377" w:hanging="420"/>
      </w:pPr>
    </w:lvl>
    <w:lvl w:ilvl="5" w:tentative="0">
      <w:start w:val="1"/>
      <w:numFmt w:val="lowerRoman"/>
      <w:lvlText w:val="%6."/>
      <w:lvlJc w:val="right"/>
      <w:pPr>
        <w:ind w:left="2797" w:hanging="420"/>
      </w:pPr>
    </w:lvl>
    <w:lvl w:ilvl="6" w:tentative="0">
      <w:start w:val="1"/>
      <w:numFmt w:val="decimal"/>
      <w:lvlText w:val="%7."/>
      <w:lvlJc w:val="left"/>
      <w:pPr>
        <w:ind w:left="3217" w:hanging="420"/>
      </w:pPr>
    </w:lvl>
    <w:lvl w:ilvl="7" w:tentative="0">
      <w:start w:val="1"/>
      <w:numFmt w:val="lowerLetter"/>
      <w:lvlText w:val="%8)"/>
      <w:lvlJc w:val="left"/>
      <w:pPr>
        <w:ind w:left="3637" w:hanging="420"/>
      </w:pPr>
    </w:lvl>
    <w:lvl w:ilvl="8" w:tentative="0">
      <w:start w:val="1"/>
      <w:numFmt w:val="lowerRoman"/>
      <w:lvlText w:val="%9."/>
      <w:lvlJc w:val="right"/>
      <w:pPr>
        <w:ind w:left="4057" w:hanging="420"/>
      </w:pPr>
    </w:lvl>
  </w:abstractNum>
  <w:abstractNum w:abstractNumId="8">
    <w:nsid w:val="2FE17E61"/>
    <w:multiLevelType w:val="multilevel"/>
    <w:tmpl w:val="2FE17E61"/>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30850E4C"/>
    <w:multiLevelType w:val="multilevel"/>
    <w:tmpl w:val="30850E4C"/>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
    <w:nsid w:val="34237029"/>
    <w:multiLevelType w:val="multilevel"/>
    <w:tmpl w:val="34237029"/>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1">
    <w:nsid w:val="359A248F"/>
    <w:multiLevelType w:val="multilevel"/>
    <w:tmpl w:val="359A248F"/>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
    <w:nsid w:val="3EF336C3"/>
    <w:multiLevelType w:val="multilevel"/>
    <w:tmpl w:val="3EF336C3"/>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
    <w:nsid w:val="487D1F1B"/>
    <w:multiLevelType w:val="multilevel"/>
    <w:tmpl w:val="487D1F1B"/>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
    <w:nsid w:val="4AA55E51"/>
    <w:multiLevelType w:val="multilevel"/>
    <w:tmpl w:val="4AA55E51"/>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5">
    <w:nsid w:val="50784B4B"/>
    <w:multiLevelType w:val="multilevel"/>
    <w:tmpl w:val="50784B4B"/>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6">
    <w:nsid w:val="56AA79BA"/>
    <w:multiLevelType w:val="multilevel"/>
    <w:tmpl w:val="56AA79BA"/>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7">
    <w:nsid w:val="5DBA6B57"/>
    <w:multiLevelType w:val="multilevel"/>
    <w:tmpl w:val="5DBA6B57"/>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8">
    <w:nsid w:val="612C3275"/>
    <w:multiLevelType w:val="multilevel"/>
    <w:tmpl w:val="612C3275"/>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9">
    <w:nsid w:val="67351EDE"/>
    <w:multiLevelType w:val="multilevel"/>
    <w:tmpl w:val="67351EDE"/>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0">
    <w:nsid w:val="67F56E1C"/>
    <w:multiLevelType w:val="multilevel"/>
    <w:tmpl w:val="67F56E1C"/>
    <w:lvl w:ilvl="0" w:tentative="0">
      <w:start w:val="1"/>
      <w:numFmt w:val="decimal"/>
      <w:lvlText w:val="%1）"/>
      <w:lvlJc w:val="left"/>
      <w:pPr>
        <w:ind w:left="697" w:hanging="420"/>
      </w:pPr>
      <w:rPr>
        <w:rFonts w:hint="default"/>
      </w:rPr>
    </w:lvl>
    <w:lvl w:ilvl="1" w:tentative="0">
      <w:start w:val="1"/>
      <w:numFmt w:val="lowerLetter"/>
      <w:lvlText w:val="%2)"/>
      <w:lvlJc w:val="left"/>
      <w:pPr>
        <w:ind w:left="1117" w:hanging="420"/>
      </w:pPr>
    </w:lvl>
    <w:lvl w:ilvl="2" w:tentative="0">
      <w:start w:val="1"/>
      <w:numFmt w:val="lowerRoman"/>
      <w:lvlText w:val="%3."/>
      <w:lvlJc w:val="right"/>
      <w:pPr>
        <w:ind w:left="1537" w:hanging="420"/>
      </w:pPr>
    </w:lvl>
    <w:lvl w:ilvl="3" w:tentative="0">
      <w:start w:val="1"/>
      <w:numFmt w:val="decimal"/>
      <w:lvlText w:val="%4."/>
      <w:lvlJc w:val="left"/>
      <w:pPr>
        <w:ind w:left="1957" w:hanging="420"/>
      </w:pPr>
    </w:lvl>
    <w:lvl w:ilvl="4" w:tentative="0">
      <w:start w:val="1"/>
      <w:numFmt w:val="lowerLetter"/>
      <w:lvlText w:val="%5)"/>
      <w:lvlJc w:val="left"/>
      <w:pPr>
        <w:ind w:left="2377" w:hanging="420"/>
      </w:pPr>
    </w:lvl>
    <w:lvl w:ilvl="5" w:tentative="0">
      <w:start w:val="1"/>
      <w:numFmt w:val="lowerRoman"/>
      <w:lvlText w:val="%6."/>
      <w:lvlJc w:val="right"/>
      <w:pPr>
        <w:ind w:left="2797" w:hanging="420"/>
      </w:pPr>
    </w:lvl>
    <w:lvl w:ilvl="6" w:tentative="0">
      <w:start w:val="1"/>
      <w:numFmt w:val="decimal"/>
      <w:lvlText w:val="%7."/>
      <w:lvlJc w:val="left"/>
      <w:pPr>
        <w:ind w:left="3217" w:hanging="420"/>
      </w:pPr>
    </w:lvl>
    <w:lvl w:ilvl="7" w:tentative="0">
      <w:start w:val="1"/>
      <w:numFmt w:val="lowerLetter"/>
      <w:lvlText w:val="%8)"/>
      <w:lvlJc w:val="left"/>
      <w:pPr>
        <w:ind w:left="3637" w:hanging="420"/>
      </w:pPr>
    </w:lvl>
    <w:lvl w:ilvl="8" w:tentative="0">
      <w:start w:val="1"/>
      <w:numFmt w:val="lowerRoman"/>
      <w:lvlText w:val="%9."/>
      <w:lvlJc w:val="right"/>
      <w:pPr>
        <w:ind w:left="4057" w:hanging="420"/>
      </w:pPr>
    </w:lvl>
  </w:abstractNum>
  <w:abstractNum w:abstractNumId="21">
    <w:nsid w:val="69372841"/>
    <w:multiLevelType w:val="multilevel"/>
    <w:tmpl w:val="69372841"/>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2">
    <w:nsid w:val="6C55393D"/>
    <w:multiLevelType w:val="multilevel"/>
    <w:tmpl w:val="6C55393D"/>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3">
    <w:nsid w:val="6C764C41"/>
    <w:multiLevelType w:val="multilevel"/>
    <w:tmpl w:val="6C764C41"/>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4">
    <w:nsid w:val="72DB1E74"/>
    <w:multiLevelType w:val="multilevel"/>
    <w:tmpl w:val="72DB1E74"/>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3"/>
  </w:num>
  <w:num w:numId="2">
    <w:abstractNumId w:val="8"/>
  </w:num>
  <w:num w:numId="3">
    <w:abstractNumId w:val="4"/>
  </w:num>
  <w:num w:numId="4">
    <w:abstractNumId w:val="2"/>
  </w:num>
  <w:num w:numId="5">
    <w:abstractNumId w:val="24"/>
  </w:num>
  <w:num w:numId="6">
    <w:abstractNumId w:val="9"/>
  </w:num>
  <w:num w:numId="7">
    <w:abstractNumId w:val="23"/>
  </w:num>
  <w:num w:numId="8">
    <w:abstractNumId w:val="11"/>
  </w:num>
  <w:num w:numId="9">
    <w:abstractNumId w:val="12"/>
  </w:num>
  <w:num w:numId="10">
    <w:abstractNumId w:val="1"/>
  </w:num>
  <w:num w:numId="11">
    <w:abstractNumId w:val="16"/>
  </w:num>
  <w:num w:numId="12">
    <w:abstractNumId w:val="0"/>
  </w:num>
  <w:num w:numId="13">
    <w:abstractNumId w:val="17"/>
  </w:num>
  <w:num w:numId="14">
    <w:abstractNumId w:val="19"/>
  </w:num>
  <w:num w:numId="15">
    <w:abstractNumId w:val="22"/>
  </w:num>
  <w:num w:numId="16">
    <w:abstractNumId w:val="10"/>
  </w:num>
  <w:num w:numId="17">
    <w:abstractNumId w:val="18"/>
  </w:num>
  <w:num w:numId="18">
    <w:abstractNumId w:val="5"/>
  </w:num>
  <w:num w:numId="19">
    <w:abstractNumId w:val="14"/>
  </w:num>
  <w:num w:numId="20">
    <w:abstractNumId w:val="21"/>
  </w:num>
  <w:num w:numId="21">
    <w:abstractNumId w:val="15"/>
  </w:num>
  <w:num w:numId="22">
    <w:abstractNumId w:val="6"/>
  </w:num>
  <w:num w:numId="23">
    <w:abstractNumId w:val="7"/>
  </w:num>
  <w:num w:numId="24">
    <w:abstractNumId w:val="20"/>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hideSpellingErrors/>
  <w:doNotTrackMoves/>
  <w:documentProtection w:enforcement="0"/>
  <w:defaultTabStop w:val="420"/>
  <w:drawingGridHorizontalSpacing w:val="105"/>
  <w:drawingGridVerticalSpacing w:val="156"/>
  <w:displayHorizontalDrawingGridEvery w:val="2"/>
  <w:displayVerticalDrawingGridEvery w:val="2"/>
  <w:noPunctuationKerning w:val="true"/>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64494"/>
    <w:rsid w:val="00001DA6"/>
    <w:rsid w:val="000034B1"/>
    <w:rsid w:val="00004824"/>
    <w:rsid w:val="0000716F"/>
    <w:rsid w:val="000101F6"/>
    <w:rsid w:val="00010622"/>
    <w:rsid w:val="0001414F"/>
    <w:rsid w:val="00015734"/>
    <w:rsid w:val="00017BE9"/>
    <w:rsid w:val="0003589E"/>
    <w:rsid w:val="00035F8A"/>
    <w:rsid w:val="00037889"/>
    <w:rsid w:val="00042D28"/>
    <w:rsid w:val="000447D4"/>
    <w:rsid w:val="00045679"/>
    <w:rsid w:val="000500BC"/>
    <w:rsid w:val="00057B97"/>
    <w:rsid w:val="00061BFE"/>
    <w:rsid w:val="00062ED1"/>
    <w:rsid w:val="000667FF"/>
    <w:rsid w:val="00073B19"/>
    <w:rsid w:val="00074EEB"/>
    <w:rsid w:val="000754DF"/>
    <w:rsid w:val="0007652E"/>
    <w:rsid w:val="0007659D"/>
    <w:rsid w:val="00076708"/>
    <w:rsid w:val="00080C07"/>
    <w:rsid w:val="00083008"/>
    <w:rsid w:val="000864B6"/>
    <w:rsid w:val="00087E00"/>
    <w:rsid w:val="00094750"/>
    <w:rsid w:val="00096F49"/>
    <w:rsid w:val="00097032"/>
    <w:rsid w:val="000A158A"/>
    <w:rsid w:val="000A1F25"/>
    <w:rsid w:val="000A2326"/>
    <w:rsid w:val="000A296B"/>
    <w:rsid w:val="000A69B3"/>
    <w:rsid w:val="000B0116"/>
    <w:rsid w:val="000B060E"/>
    <w:rsid w:val="000B0F1D"/>
    <w:rsid w:val="000B2EE8"/>
    <w:rsid w:val="000B6BC8"/>
    <w:rsid w:val="000C2AAE"/>
    <w:rsid w:val="000C41B8"/>
    <w:rsid w:val="000C4B51"/>
    <w:rsid w:val="000D0805"/>
    <w:rsid w:val="000D0EA5"/>
    <w:rsid w:val="000D1BAF"/>
    <w:rsid w:val="000D2B9F"/>
    <w:rsid w:val="000D3AC4"/>
    <w:rsid w:val="000E2107"/>
    <w:rsid w:val="000E2ABA"/>
    <w:rsid w:val="000E2DF3"/>
    <w:rsid w:val="000E57B4"/>
    <w:rsid w:val="000E5975"/>
    <w:rsid w:val="000E773E"/>
    <w:rsid w:val="000F13E7"/>
    <w:rsid w:val="000F1791"/>
    <w:rsid w:val="000F2946"/>
    <w:rsid w:val="000F335C"/>
    <w:rsid w:val="000F3678"/>
    <w:rsid w:val="000F5592"/>
    <w:rsid w:val="000F6F08"/>
    <w:rsid w:val="00103F60"/>
    <w:rsid w:val="001051C9"/>
    <w:rsid w:val="00105F6F"/>
    <w:rsid w:val="001116AF"/>
    <w:rsid w:val="0011621A"/>
    <w:rsid w:val="00116835"/>
    <w:rsid w:val="00116E14"/>
    <w:rsid w:val="00117D99"/>
    <w:rsid w:val="001261F7"/>
    <w:rsid w:val="00127602"/>
    <w:rsid w:val="00130037"/>
    <w:rsid w:val="00141DB4"/>
    <w:rsid w:val="001435F5"/>
    <w:rsid w:val="001463FC"/>
    <w:rsid w:val="00146B90"/>
    <w:rsid w:val="001475C3"/>
    <w:rsid w:val="00154CAE"/>
    <w:rsid w:val="0016039D"/>
    <w:rsid w:val="00161265"/>
    <w:rsid w:val="001617D2"/>
    <w:rsid w:val="00163CD3"/>
    <w:rsid w:val="00164EBD"/>
    <w:rsid w:val="00165C49"/>
    <w:rsid w:val="00167EB1"/>
    <w:rsid w:val="00171D84"/>
    <w:rsid w:val="00176C51"/>
    <w:rsid w:val="00180C17"/>
    <w:rsid w:val="0018115A"/>
    <w:rsid w:val="0018176D"/>
    <w:rsid w:val="0018698F"/>
    <w:rsid w:val="00191469"/>
    <w:rsid w:val="00191FBC"/>
    <w:rsid w:val="0019272B"/>
    <w:rsid w:val="0019746C"/>
    <w:rsid w:val="001A14C6"/>
    <w:rsid w:val="001A2F9A"/>
    <w:rsid w:val="001A550B"/>
    <w:rsid w:val="001A5D5C"/>
    <w:rsid w:val="001B026D"/>
    <w:rsid w:val="001B0CF5"/>
    <w:rsid w:val="001B3340"/>
    <w:rsid w:val="001B71CF"/>
    <w:rsid w:val="001C3A65"/>
    <w:rsid w:val="001C4BAB"/>
    <w:rsid w:val="001C56FB"/>
    <w:rsid w:val="001C5E73"/>
    <w:rsid w:val="001D53E2"/>
    <w:rsid w:val="001D7972"/>
    <w:rsid w:val="001E7388"/>
    <w:rsid w:val="001F32ED"/>
    <w:rsid w:val="001F5AD8"/>
    <w:rsid w:val="001F7607"/>
    <w:rsid w:val="001F7DD7"/>
    <w:rsid w:val="002004B1"/>
    <w:rsid w:val="00205AC2"/>
    <w:rsid w:val="00210861"/>
    <w:rsid w:val="00212401"/>
    <w:rsid w:val="00213EAA"/>
    <w:rsid w:val="0021650A"/>
    <w:rsid w:val="00216C3D"/>
    <w:rsid w:val="002203C6"/>
    <w:rsid w:val="002212E0"/>
    <w:rsid w:val="00221EDA"/>
    <w:rsid w:val="00226079"/>
    <w:rsid w:val="002317F1"/>
    <w:rsid w:val="00234ACA"/>
    <w:rsid w:val="00240FD8"/>
    <w:rsid w:val="002430C5"/>
    <w:rsid w:val="00245DD1"/>
    <w:rsid w:val="002474DF"/>
    <w:rsid w:val="00253844"/>
    <w:rsid w:val="00254BAF"/>
    <w:rsid w:val="00254D56"/>
    <w:rsid w:val="00254E4B"/>
    <w:rsid w:val="0025504D"/>
    <w:rsid w:val="00257ADE"/>
    <w:rsid w:val="00263849"/>
    <w:rsid w:val="00263D0F"/>
    <w:rsid w:val="00264494"/>
    <w:rsid w:val="0026475B"/>
    <w:rsid w:val="00265F6B"/>
    <w:rsid w:val="00271730"/>
    <w:rsid w:val="002805F0"/>
    <w:rsid w:val="00284F9A"/>
    <w:rsid w:val="002873FF"/>
    <w:rsid w:val="00287599"/>
    <w:rsid w:val="00290539"/>
    <w:rsid w:val="00292BED"/>
    <w:rsid w:val="00293BC1"/>
    <w:rsid w:val="00294306"/>
    <w:rsid w:val="00294D6D"/>
    <w:rsid w:val="00295369"/>
    <w:rsid w:val="002B6EA5"/>
    <w:rsid w:val="002C239B"/>
    <w:rsid w:val="002D1D17"/>
    <w:rsid w:val="002D694B"/>
    <w:rsid w:val="002E34E3"/>
    <w:rsid w:val="002E5ABA"/>
    <w:rsid w:val="002E6E8A"/>
    <w:rsid w:val="002E736C"/>
    <w:rsid w:val="002F216F"/>
    <w:rsid w:val="00305E0A"/>
    <w:rsid w:val="0031736A"/>
    <w:rsid w:val="00323ED0"/>
    <w:rsid w:val="00326407"/>
    <w:rsid w:val="00327B27"/>
    <w:rsid w:val="00327F43"/>
    <w:rsid w:val="003307B8"/>
    <w:rsid w:val="00337FF7"/>
    <w:rsid w:val="00343B7F"/>
    <w:rsid w:val="0034724F"/>
    <w:rsid w:val="003502F6"/>
    <w:rsid w:val="00350B94"/>
    <w:rsid w:val="00351D8F"/>
    <w:rsid w:val="00353F5D"/>
    <w:rsid w:val="003559EF"/>
    <w:rsid w:val="00357906"/>
    <w:rsid w:val="00361A6C"/>
    <w:rsid w:val="003626BD"/>
    <w:rsid w:val="00364F47"/>
    <w:rsid w:val="00365CC0"/>
    <w:rsid w:val="00370524"/>
    <w:rsid w:val="0037195F"/>
    <w:rsid w:val="00372253"/>
    <w:rsid w:val="00374955"/>
    <w:rsid w:val="00377007"/>
    <w:rsid w:val="0038373C"/>
    <w:rsid w:val="00384D64"/>
    <w:rsid w:val="00385DBA"/>
    <w:rsid w:val="003861BD"/>
    <w:rsid w:val="00391134"/>
    <w:rsid w:val="003A0BED"/>
    <w:rsid w:val="003A5193"/>
    <w:rsid w:val="003A5D08"/>
    <w:rsid w:val="003A7958"/>
    <w:rsid w:val="003B359E"/>
    <w:rsid w:val="003C6C4A"/>
    <w:rsid w:val="003C6F10"/>
    <w:rsid w:val="003D0CDB"/>
    <w:rsid w:val="003D23CF"/>
    <w:rsid w:val="003D2414"/>
    <w:rsid w:val="003D2628"/>
    <w:rsid w:val="003E0D87"/>
    <w:rsid w:val="003E1664"/>
    <w:rsid w:val="003E1DE6"/>
    <w:rsid w:val="003E20AE"/>
    <w:rsid w:val="003E3FF8"/>
    <w:rsid w:val="003E5403"/>
    <w:rsid w:val="003E54A8"/>
    <w:rsid w:val="003E5527"/>
    <w:rsid w:val="003E5FDF"/>
    <w:rsid w:val="003F329D"/>
    <w:rsid w:val="003F40FD"/>
    <w:rsid w:val="003F5EA8"/>
    <w:rsid w:val="003F7488"/>
    <w:rsid w:val="0040289A"/>
    <w:rsid w:val="0040629C"/>
    <w:rsid w:val="00410A6E"/>
    <w:rsid w:val="00417392"/>
    <w:rsid w:val="004218BD"/>
    <w:rsid w:val="00422102"/>
    <w:rsid w:val="00423CBF"/>
    <w:rsid w:val="00426140"/>
    <w:rsid w:val="00427433"/>
    <w:rsid w:val="004279F2"/>
    <w:rsid w:val="00427FEF"/>
    <w:rsid w:val="00432F35"/>
    <w:rsid w:val="00436DD2"/>
    <w:rsid w:val="00441D4B"/>
    <w:rsid w:val="004471BB"/>
    <w:rsid w:val="0044773F"/>
    <w:rsid w:val="00454027"/>
    <w:rsid w:val="00456FDF"/>
    <w:rsid w:val="00460BA0"/>
    <w:rsid w:val="00464B21"/>
    <w:rsid w:val="00466D3D"/>
    <w:rsid w:val="00466F1B"/>
    <w:rsid w:val="004671EE"/>
    <w:rsid w:val="004724BB"/>
    <w:rsid w:val="0047278C"/>
    <w:rsid w:val="0047330D"/>
    <w:rsid w:val="00473346"/>
    <w:rsid w:val="00473E47"/>
    <w:rsid w:val="004741B5"/>
    <w:rsid w:val="00474299"/>
    <w:rsid w:val="004828C2"/>
    <w:rsid w:val="00485BB9"/>
    <w:rsid w:val="00486624"/>
    <w:rsid w:val="00491D7E"/>
    <w:rsid w:val="00492B90"/>
    <w:rsid w:val="004A1DE6"/>
    <w:rsid w:val="004B2418"/>
    <w:rsid w:val="004B6DE1"/>
    <w:rsid w:val="004B712F"/>
    <w:rsid w:val="004B7D18"/>
    <w:rsid w:val="004C2A19"/>
    <w:rsid w:val="004C3F70"/>
    <w:rsid w:val="004C52AC"/>
    <w:rsid w:val="004D32A2"/>
    <w:rsid w:val="004D5E50"/>
    <w:rsid w:val="004E3FA3"/>
    <w:rsid w:val="004E711C"/>
    <w:rsid w:val="004F0696"/>
    <w:rsid w:val="004F2C1C"/>
    <w:rsid w:val="004F30A2"/>
    <w:rsid w:val="004F5F71"/>
    <w:rsid w:val="004F7630"/>
    <w:rsid w:val="00501117"/>
    <w:rsid w:val="00507C4E"/>
    <w:rsid w:val="005203B9"/>
    <w:rsid w:val="0052177D"/>
    <w:rsid w:val="00524365"/>
    <w:rsid w:val="00527367"/>
    <w:rsid w:val="00530A44"/>
    <w:rsid w:val="00533C9A"/>
    <w:rsid w:val="0054098E"/>
    <w:rsid w:val="00542D33"/>
    <w:rsid w:val="00544077"/>
    <w:rsid w:val="0054456E"/>
    <w:rsid w:val="0054732F"/>
    <w:rsid w:val="0055327E"/>
    <w:rsid w:val="00554E52"/>
    <w:rsid w:val="0056607A"/>
    <w:rsid w:val="00566CAF"/>
    <w:rsid w:val="005851D4"/>
    <w:rsid w:val="00592035"/>
    <w:rsid w:val="00595F13"/>
    <w:rsid w:val="005A70BB"/>
    <w:rsid w:val="005A7377"/>
    <w:rsid w:val="005A7474"/>
    <w:rsid w:val="005B2C8F"/>
    <w:rsid w:val="005B40D0"/>
    <w:rsid w:val="005C2D57"/>
    <w:rsid w:val="005C421A"/>
    <w:rsid w:val="005C7480"/>
    <w:rsid w:val="005D5F67"/>
    <w:rsid w:val="005D6DED"/>
    <w:rsid w:val="005E0625"/>
    <w:rsid w:val="005E35BA"/>
    <w:rsid w:val="005E72B5"/>
    <w:rsid w:val="005E7CFE"/>
    <w:rsid w:val="005F08A7"/>
    <w:rsid w:val="005F0950"/>
    <w:rsid w:val="0060269C"/>
    <w:rsid w:val="00602A2B"/>
    <w:rsid w:val="0060368E"/>
    <w:rsid w:val="006123C5"/>
    <w:rsid w:val="00613469"/>
    <w:rsid w:val="00613A96"/>
    <w:rsid w:val="0061798B"/>
    <w:rsid w:val="00617B65"/>
    <w:rsid w:val="00620031"/>
    <w:rsid w:val="00620367"/>
    <w:rsid w:val="00627122"/>
    <w:rsid w:val="006279D0"/>
    <w:rsid w:val="00631160"/>
    <w:rsid w:val="00631ABD"/>
    <w:rsid w:val="00640300"/>
    <w:rsid w:val="00640BF5"/>
    <w:rsid w:val="00644DB8"/>
    <w:rsid w:val="00652F5D"/>
    <w:rsid w:val="0065648D"/>
    <w:rsid w:val="00661FC0"/>
    <w:rsid w:val="006671F9"/>
    <w:rsid w:val="006673B6"/>
    <w:rsid w:val="00671284"/>
    <w:rsid w:val="0067145A"/>
    <w:rsid w:val="00682BF8"/>
    <w:rsid w:val="00684383"/>
    <w:rsid w:val="00684740"/>
    <w:rsid w:val="00693689"/>
    <w:rsid w:val="00697414"/>
    <w:rsid w:val="006A4483"/>
    <w:rsid w:val="006A5143"/>
    <w:rsid w:val="006B2DCD"/>
    <w:rsid w:val="006C1872"/>
    <w:rsid w:val="006C3EFE"/>
    <w:rsid w:val="006E1053"/>
    <w:rsid w:val="006E114A"/>
    <w:rsid w:val="006E1F4A"/>
    <w:rsid w:val="006E4599"/>
    <w:rsid w:val="006E4FEB"/>
    <w:rsid w:val="006F1A00"/>
    <w:rsid w:val="006F2178"/>
    <w:rsid w:val="00705F3A"/>
    <w:rsid w:val="0070601B"/>
    <w:rsid w:val="007111A3"/>
    <w:rsid w:val="00711DBE"/>
    <w:rsid w:val="00712D0F"/>
    <w:rsid w:val="007212CB"/>
    <w:rsid w:val="00722C50"/>
    <w:rsid w:val="00723A53"/>
    <w:rsid w:val="007251F7"/>
    <w:rsid w:val="00727F3B"/>
    <w:rsid w:val="0073025E"/>
    <w:rsid w:val="0073642E"/>
    <w:rsid w:val="00741721"/>
    <w:rsid w:val="00742B05"/>
    <w:rsid w:val="00744E32"/>
    <w:rsid w:val="00746F71"/>
    <w:rsid w:val="00747C95"/>
    <w:rsid w:val="007509F1"/>
    <w:rsid w:val="00757B2C"/>
    <w:rsid w:val="00761E76"/>
    <w:rsid w:val="00761F4B"/>
    <w:rsid w:val="00762DB7"/>
    <w:rsid w:val="00763AFF"/>
    <w:rsid w:val="00764AD9"/>
    <w:rsid w:val="00771335"/>
    <w:rsid w:val="00773563"/>
    <w:rsid w:val="00773A47"/>
    <w:rsid w:val="00775817"/>
    <w:rsid w:val="007801B5"/>
    <w:rsid w:val="00782A9F"/>
    <w:rsid w:val="00784977"/>
    <w:rsid w:val="00785BAF"/>
    <w:rsid w:val="00786C5E"/>
    <w:rsid w:val="00790ECD"/>
    <w:rsid w:val="007925C0"/>
    <w:rsid w:val="00793EC3"/>
    <w:rsid w:val="00796D4B"/>
    <w:rsid w:val="007A0F5C"/>
    <w:rsid w:val="007A117D"/>
    <w:rsid w:val="007C049F"/>
    <w:rsid w:val="007C22D7"/>
    <w:rsid w:val="007C27D8"/>
    <w:rsid w:val="007C4094"/>
    <w:rsid w:val="007C559A"/>
    <w:rsid w:val="007C68E5"/>
    <w:rsid w:val="007C6B25"/>
    <w:rsid w:val="007C6BFE"/>
    <w:rsid w:val="007D02FD"/>
    <w:rsid w:val="007D3895"/>
    <w:rsid w:val="007D797E"/>
    <w:rsid w:val="007E07BE"/>
    <w:rsid w:val="007E0B47"/>
    <w:rsid w:val="007E19E3"/>
    <w:rsid w:val="007E4944"/>
    <w:rsid w:val="007F54BC"/>
    <w:rsid w:val="007F6B3B"/>
    <w:rsid w:val="007F7416"/>
    <w:rsid w:val="0080191D"/>
    <w:rsid w:val="00801CD6"/>
    <w:rsid w:val="0080251A"/>
    <w:rsid w:val="00804238"/>
    <w:rsid w:val="008101FF"/>
    <w:rsid w:val="00811C0A"/>
    <w:rsid w:val="00811E1E"/>
    <w:rsid w:val="0082113C"/>
    <w:rsid w:val="008246C4"/>
    <w:rsid w:val="008310D3"/>
    <w:rsid w:val="00832CE9"/>
    <w:rsid w:val="008351B6"/>
    <w:rsid w:val="00847701"/>
    <w:rsid w:val="00847C62"/>
    <w:rsid w:val="00851581"/>
    <w:rsid w:val="00853149"/>
    <w:rsid w:val="00853205"/>
    <w:rsid w:val="00854388"/>
    <w:rsid w:val="0086465C"/>
    <w:rsid w:val="0087232F"/>
    <w:rsid w:val="00873866"/>
    <w:rsid w:val="0087604F"/>
    <w:rsid w:val="00876491"/>
    <w:rsid w:val="008768B3"/>
    <w:rsid w:val="00883444"/>
    <w:rsid w:val="008878B0"/>
    <w:rsid w:val="0089172B"/>
    <w:rsid w:val="008A31C3"/>
    <w:rsid w:val="008A49EA"/>
    <w:rsid w:val="008A7042"/>
    <w:rsid w:val="008A7AE2"/>
    <w:rsid w:val="008B5EB0"/>
    <w:rsid w:val="008B7970"/>
    <w:rsid w:val="008C1A4D"/>
    <w:rsid w:val="008C37B6"/>
    <w:rsid w:val="008D2524"/>
    <w:rsid w:val="008D2975"/>
    <w:rsid w:val="008D6A9C"/>
    <w:rsid w:val="008E2483"/>
    <w:rsid w:val="008E26FC"/>
    <w:rsid w:val="008F042A"/>
    <w:rsid w:val="008F56BE"/>
    <w:rsid w:val="00902AC7"/>
    <w:rsid w:val="0090683F"/>
    <w:rsid w:val="0091205B"/>
    <w:rsid w:val="00912198"/>
    <w:rsid w:val="0091275C"/>
    <w:rsid w:val="00920CEF"/>
    <w:rsid w:val="009212FB"/>
    <w:rsid w:val="00922881"/>
    <w:rsid w:val="009247D7"/>
    <w:rsid w:val="00926133"/>
    <w:rsid w:val="00926BA6"/>
    <w:rsid w:val="00927E4D"/>
    <w:rsid w:val="00932049"/>
    <w:rsid w:val="00932425"/>
    <w:rsid w:val="00934C5A"/>
    <w:rsid w:val="0093544A"/>
    <w:rsid w:val="00936C46"/>
    <w:rsid w:val="00937CB3"/>
    <w:rsid w:val="00940D79"/>
    <w:rsid w:val="00941EF6"/>
    <w:rsid w:val="00941F6E"/>
    <w:rsid w:val="009432C7"/>
    <w:rsid w:val="00944286"/>
    <w:rsid w:val="00945F0A"/>
    <w:rsid w:val="009505B9"/>
    <w:rsid w:val="00951B12"/>
    <w:rsid w:val="00952475"/>
    <w:rsid w:val="0095534A"/>
    <w:rsid w:val="009640D6"/>
    <w:rsid w:val="00964525"/>
    <w:rsid w:val="00966946"/>
    <w:rsid w:val="00967FDC"/>
    <w:rsid w:val="009702A5"/>
    <w:rsid w:val="00972F5A"/>
    <w:rsid w:val="00976E50"/>
    <w:rsid w:val="009822FB"/>
    <w:rsid w:val="00991387"/>
    <w:rsid w:val="0099308A"/>
    <w:rsid w:val="009930CD"/>
    <w:rsid w:val="00995E5A"/>
    <w:rsid w:val="009966DA"/>
    <w:rsid w:val="009A7B3E"/>
    <w:rsid w:val="009B04CD"/>
    <w:rsid w:val="009B2164"/>
    <w:rsid w:val="009B36F3"/>
    <w:rsid w:val="009B4D8E"/>
    <w:rsid w:val="009B6E54"/>
    <w:rsid w:val="009B73E3"/>
    <w:rsid w:val="009C0AE6"/>
    <w:rsid w:val="009C265C"/>
    <w:rsid w:val="009C6618"/>
    <w:rsid w:val="009D0EB5"/>
    <w:rsid w:val="009D181A"/>
    <w:rsid w:val="009E1588"/>
    <w:rsid w:val="009E7784"/>
    <w:rsid w:val="009F0F79"/>
    <w:rsid w:val="009F1527"/>
    <w:rsid w:val="009F2655"/>
    <w:rsid w:val="009F31B7"/>
    <w:rsid w:val="009F3B39"/>
    <w:rsid w:val="00A003D8"/>
    <w:rsid w:val="00A010E3"/>
    <w:rsid w:val="00A020CE"/>
    <w:rsid w:val="00A07140"/>
    <w:rsid w:val="00A13A7A"/>
    <w:rsid w:val="00A15C47"/>
    <w:rsid w:val="00A20B91"/>
    <w:rsid w:val="00A21E44"/>
    <w:rsid w:val="00A22076"/>
    <w:rsid w:val="00A2271B"/>
    <w:rsid w:val="00A2302F"/>
    <w:rsid w:val="00A25533"/>
    <w:rsid w:val="00A3197C"/>
    <w:rsid w:val="00A42747"/>
    <w:rsid w:val="00A4549F"/>
    <w:rsid w:val="00A51E1B"/>
    <w:rsid w:val="00A53158"/>
    <w:rsid w:val="00A66841"/>
    <w:rsid w:val="00A72E45"/>
    <w:rsid w:val="00A74125"/>
    <w:rsid w:val="00A75DB3"/>
    <w:rsid w:val="00A85585"/>
    <w:rsid w:val="00A92122"/>
    <w:rsid w:val="00A93606"/>
    <w:rsid w:val="00A936F3"/>
    <w:rsid w:val="00A954C7"/>
    <w:rsid w:val="00A96F4C"/>
    <w:rsid w:val="00A97553"/>
    <w:rsid w:val="00A97695"/>
    <w:rsid w:val="00AB2B8E"/>
    <w:rsid w:val="00AB45F4"/>
    <w:rsid w:val="00AC0DF3"/>
    <w:rsid w:val="00AC1753"/>
    <w:rsid w:val="00AD0BA9"/>
    <w:rsid w:val="00AD1CAA"/>
    <w:rsid w:val="00AD56A2"/>
    <w:rsid w:val="00AD663E"/>
    <w:rsid w:val="00AE0D81"/>
    <w:rsid w:val="00AE1931"/>
    <w:rsid w:val="00AE4ED2"/>
    <w:rsid w:val="00AF71DF"/>
    <w:rsid w:val="00B02ABE"/>
    <w:rsid w:val="00B032F1"/>
    <w:rsid w:val="00B0460F"/>
    <w:rsid w:val="00B06503"/>
    <w:rsid w:val="00B07D55"/>
    <w:rsid w:val="00B1357E"/>
    <w:rsid w:val="00B14791"/>
    <w:rsid w:val="00B1515A"/>
    <w:rsid w:val="00B1596C"/>
    <w:rsid w:val="00B205DF"/>
    <w:rsid w:val="00B207B7"/>
    <w:rsid w:val="00B20B07"/>
    <w:rsid w:val="00B23676"/>
    <w:rsid w:val="00B238AB"/>
    <w:rsid w:val="00B250E0"/>
    <w:rsid w:val="00B254D8"/>
    <w:rsid w:val="00B2725B"/>
    <w:rsid w:val="00B30A0B"/>
    <w:rsid w:val="00B317A7"/>
    <w:rsid w:val="00B33C72"/>
    <w:rsid w:val="00B40B49"/>
    <w:rsid w:val="00B40CBB"/>
    <w:rsid w:val="00B41243"/>
    <w:rsid w:val="00B511CE"/>
    <w:rsid w:val="00B54003"/>
    <w:rsid w:val="00B54BF6"/>
    <w:rsid w:val="00B613B2"/>
    <w:rsid w:val="00B62C16"/>
    <w:rsid w:val="00B64E07"/>
    <w:rsid w:val="00B65235"/>
    <w:rsid w:val="00B65B31"/>
    <w:rsid w:val="00B67F13"/>
    <w:rsid w:val="00B7155C"/>
    <w:rsid w:val="00B71AC0"/>
    <w:rsid w:val="00B72407"/>
    <w:rsid w:val="00B96DB3"/>
    <w:rsid w:val="00BA28DD"/>
    <w:rsid w:val="00BA3DF4"/>
    <w:rsid w:val="00BA68BB"/>
    <w:rsid w:val="00BA693B"/>
    <w:rsid w:val="00BA7A80"/>
    <w:rsid w:val="00BA7E13"/>
    <w:rsid w:val="00BB09D2"/>
    <w:rsid w:val="00BB3039"/>
    <w:rsid w:val="00BC0B03"/>
    <w:rsid w:val="00BC3C30"/>
    <w:rsid w:val="00BC3F39"/>
    <w:rsid w:val="00BC7665"/>
    <w:rsid w:val="00BD158C"/>
    <w:rsid w:val="00BD4930"/>
    <w:rsid w:val="00BD580A"/>
    <w:rsid w:val="00BE05DD"/>
    <w:rsid w:val="00BE0AC5"/>
    <w:rsid w:val="00BE465A"/>
    <w:rsid w:val="00BE66D7"/>
    <w:rsid w:val="00BE7B56"/>
    <w:rsid w:val="00BF228F"/>
    <w:rsid w:val="00BF3491"/>
    <w:rsid w:val="00BF48AB"/>
    <w:rsid w:val="00BF62B1"/>
    <w:rsid w:val="00C02DCC"/>
    <w:rsid w:val="00C051CD"/>
    <w:rsid w:val="00C071BC"/>
    <w:rsid w:val="00C12A07"/>
    <w:rsid w:val="00C173E3"/>
    <w:rsid w:val="00C226FA"/>
    <w:rsid w:val="00C2514C"/>
    <w:rsid w:val="00C27536"/>
    <w:rsid w:val="00C308FB"/>
    <w:rsid w:val="00C31C4C"/>
    <w:rsid w:val="00C31FE0"/>
    <w:rsid w:val="00C3721B"/>
    <w:rsid w:val="00C4046D"/>
    <w:rsid w:val="00C4081C"/>
    <w:rsid w:val="00C42F3B"/>
    <w:rsid w:val="00C445FE"/>
    <w:rsid w:val="00C4633C"/>
    <w:rsid w:val="00C46D44"/>
    <w:rsid w:val="00C61C3C"/>
    <w:rsid w:val="00C6538F"/>
    <w:rsid w:val="00C7037E"/>
    <w:rsid w:val="00C723F2"/>
    <w:rsid w:val="00C726F5"/>
    <w:rsid w:val="00C74799"/>
    <w:rsid w:val="00C74EAF"/>
    <w:rsid w:val="00C80B1E"/>
    <w:rsid w:val="00C82E6A"/>
    <w:rsid w:val="00C84FC1"/>
    <w:rsid w:val="00C8519F"/>
    <w:rsid w:val="00C85986"/>
    <w:rsid w:val="00C86B75"/>
    <w:rsid w:val="00C905BB"/>
    <w:rsid w:val="00C94B3C"/>
    <w:rsid w:val="00C9549E"/>
    <w:rsid w:val="00CA6DD0"/>
    <w:rsid w:val="00CA7A20"/>
    <w:rsid w:val="00CA7AC2"/>
    <w:rsid w:val="00CA7B60"/>
    <w:rsid w:val="00CB4EAC"/>
    <w:rsid w:val="00CB5729"/>
    <w:rsid w:val="00CB6037"/>
    <w:rsid w:val="00CC1063"/>
    <w:rsid w:val="00CC17AB"/>
    <w:rsid w:val="00CC76D2"/>
    <w:rsid w:val="00CD2BB2"/>
    <w:rsid w:val="00CD3408"/>
    <w:rsid w:val="00CD5C01"/>
    <w:rsid w:val="00CD76EA"/>
    <w:rsid w:val="00CE0152"/>
    <w:rsid w:val="00CE4526"/>
    <w:rsid w:val="00CF1DF6"/>
    <w:rsid w:val="00CF4617"/>
    <w:rsid w:val="00CF585D"/>
    <w:rsid w:val="00D034E4"/>
    <w:rsid w:val="00D03B3D"/>
    <w:rsid w:val="00D07959"/>
    <w:rsid w:val="00D1388A"/>
    <w:rsid w:val="00D142E8"/>
    <w:rsid w:val="00D16B48"/>
    <w:rsid w:val="00D17300"/>
    <w:rsid w:val="00D17FA5"/>
    <w:rsid w:val="00D20756"/>
    <w:rsid w:val="00D235CA"/>
    <w:rsid w:val="00D23852"/>
    <w:rsid w:val="00D2431C"/>
    <w:rsid w:val="00D24976"/>
    <w:rsid w:val="00D27246"/>
    <w:rsid w:val="00D30574"/>
    <w:rsid w:val="00D30FFF"/>
    <w:rsid w:val="00D337E4"/>
    <w:rsid w:val="00D34483"/>
    <w:rsid w:val="00D353A0"/>
    <w:rsid w:val="00D41572"/>
    <w:rsid w:val="00D41953"/>
    <w:rsid w:val="00D439CE"/>
    <w:rsid w:val="00D44902"/>
    <w:rsid w:val="00D457D4"/>
    <w:rsid w:val="00D462EA"/>
    <w:rsid w:val="00D476E0"/>
    <w:rsid w:val="00D51EBB"/>
    <w:rsid w:val="00D57009"/>
    <w:rsid w:val="00D57038"/>
    <w:rsid w:val="00D62E48"/>
    <w:rsid w:val="00D6383E"/>
    <w:rsid w:val="00D64A81"/>
    <w:rsid w:val="00D7299E"/>
    <w:rsid w:val="00D740D1"/>
    <w:rsid w:val="00D76708"/>
    <w:rsid w:val="00D7719F"/>
    <w:rsid w:val="00D82044"/>
    <w:rsid w:val="00D8242D"/>
    <w:rsid w:val="00D8262B"/>
    <w:rsid w:val="00D902CE"/>
    <w:rsid w:val="00D91031"/>
    <w:rsid w:val="00D97582"/>
    <w:rsid w:val="00DA21EB"/>
    <w:rsid w:val="00DA521E"/>
    <w:rsid w:val="00DA53D7"/>
    <w:rsid w:val="00DC012A"/>
    <w:rsid w:val="00DC0341"/>
    <w:rsid w:val="00DC06AF"/>
    <w:rsid w:val="00DC21EB"/>
    <w:rsid w:val="00DC53B2"/>
    <w:rsid w:val="00DC5419"/>
    <w:rsid w:val="00DC7690"/>
    <w:rsid w:val="00DD21A6"/>
    <w:rsid w:val="00DE422F"/>
    <w:rsid w:val="00DF0594"/>
    <w:rsid w:val="00E00A95"/>
    <w:rsid w:val="00E020BF"/>
    <w:rsid w:val="00E07FDA"/>
    <w:rsid w:val="00E11843"/>
    <w:rsid w:val="00E13E78"/>
    <w:rsid w:val="00E15AA8"/>
    <w:rsid w:val="00E20028"/>
    <w:rsid w:val="00E217D6"/>
    <w:rsid w:val="00E219B3"/>
    <w:rsid w:val="00E22054"/>
    <w:rsid w:val="00E220E9"/>
    <w:rsid w:val="00E231A5"/>
    <w:rsid w:val="00E26128"/>
    <w:rsid w:val="00E3073B"/>
    <w:rsid w:val="00E32763"/>
    <w:rsid w:val="00E33D0A"/>
    <w:rsid w:val="00E3506E"/>
    <w:rsid w:val="00E36C5E"/>
    <w:rsid w:val="00E41CF7"/>
    <w:rsid w:val="00E42166"/>
    <w:rsid w:val="00E47425"/>
    <w:rsid w:val="00E50B64"/>
    <w:rsid w:val="00E636BB"/>
    <w:rsid w:val="00E6419B"/>
    <w:rsid w:val="00E64DB2"/>
    <w:rsid w:val="00E7005E"/>
    <w:rsid w:val="00E73461"/>
    <w:rsid w:val="00E73C68"/>
    <w:rsid w:val="00E7637C"/>
    <w:rsid w:val="00E81AC2"/>
    <w:rsid w:val="00E84D83"/>
    <w:rsid w:val="00E872FD"/>
    <w:rsid w:val="00E9078E"/>
    <w:rsid w:val="00E92161"/>
    <w:rsid w:val="00E92DF7"/>
    <w:rsid w:val="00E96499"/>
    <w:rsid w:val="00E97F72"/>
    <w:rsid w:val="00EA2D75"/>
    <w:rsid w:val="00EA31C7"/>
    <w:rsid w:val="00EA40C4"/>
    <w:rsid w:val="00EA7923"/>
    <w:rsid w:val="00EB31C6"/>
    <w:rsid w:val="00EB5396"/>
    <w:rsid w:val="00EC02D2"/>
    <w:rsid w:val="00EC4153"/>
    <w:rsid w:val="00ED5146"/>
    <w:rsid w:val="00EE0606"/>
    <w:rsid w:val="00EE1644"/>
    <w:rsid w:val="00EE1A2C"/>
    <w:rsid w:val="00EE4082"/>
    <w:rsid w:val="00EE58F3"/>
    <w:rsid w:val="00EE7453"/>
    <w:rsid w:val="00EF045B"/>
    <w:rsid w:val="00EF04EF"/>
    <w:rsid w:val="00EF1243"/>
    <w:rsid w:val="00EF74F8"/>
    <w:rsid w:val="00F00110"/>
    <w:rsid w:val="00F0081C"/>
    <w:rsid w:val="00F03C9D"/>
    <w:rsid w:val="00F042A6"/>
    <w:rsid w:val="00F066C6"/>
    <w:rsid w:val="00F12566"/>
    <w:rsid w:val="00F152AE"/>
    <w:rsid w:val="00F154D8"/>
    <w:rsid w:val="00F163C9"/>
    <w:rsid w:val="00F17ADA"/>
    <w:rsid w:val="00F237F3"/>
    <w:rsid w:val="00F23AB1"/>
    <w:rsid w:val="00F258E7"/>
    <w:rsid w:val="00F278D6"/>
    <w:rsid w:val="00F27E82"/>
    <w:rsid w:val="00F32AE7"/>
    <w:rsid w:val="00F36D60"/>
    <w:rsid w:val="00F36FCA"/>
    <w:rsid w:val="00F37A59"/>
    <w:rsid w:val="00F4049E"/>
    <w:rsid w:val="00F44361"/>
    <w:rsid w:val="00F44640"/>
    <w:rsid w:val="00F50018"/>
    <w:rsid w:val="00F54864"/>
    <w:rsid w:val="00F57F8D"/>
    <w:rsid w:val="00F608FE"/>
    <w:rsid w:val="00F62EE4"/>
    <w:rsid w:val="00F64607"/>
    <w:rsid w:val="00F6563A"/>
    <w:rsid w:val="00F71584"/>
    <w:rsid w:val="00F73EFC"/>
    <w:rsid w:val="00F76F3A"/>
    <w:rsid w:val="00F82199"/>
    <w:rsid w:val="00F82F73"/>
    <w:rsid w:val="00F91F0D"/>
    <w:rsid w:val="00F9608C"/>
    <w:rsid w:val="00F96CCD"/>
    <w:rsid w:val="00FA008B"/>
    <w:rsid w:val="00FA3741"/>
    <w:rsid w:val="00FA7E66"/>
    <w:rsid w:val="00FB14E4"/>
    <w:rsid w:val="00FB50EE"/>
    <w:rsid w:val="00FC0592"/>
    <w:rsid w:val="00FC084D"/>
    <w:rsid w:val="00FC0D75"/>
    <w:rsid w:val="00FC2005"/>
    <w:rsid w:val="00FC3B72"/>
    <w:rsid w:val="00FC73BB"/>
    <w:rsid w:val="00FD443D"/>
    <w:rsid w:val="00FE0445"/>
    <w:rsid w:val="00FE1420"/>
    <w:rsid w:val="00FE63E7"/>
    <w:rsid w:val="00FE6CF6"/>
    <w:rsid w:val="00FF3491"/>
    <w:rsid w:val="00FF4D5D"/>
    <w:rsid w:val="1456021B"/>
    <w:rsid w:val="269E0C81"/>
    <w:rsid w:val="34C96AF7"/>
    <w:rsid w:val="37056DB2"/>
    <w:rsid w:val="43881F6B"/>
    <w:rsid w:val="486F1A5E"/>
    <w:rsid w:val="4DA31613"/>
    <w:rsid w:val="5E347548"/>
    <w:rsid w:val="68261676"/>
    <w:rsid w:val="738E094E"/>
    <w:rsid w:val="77E471F9"/>
    <w:rsid w:val="7ACE5DE7"/>
    <w:rsid w:val="7BC975EF"/>
    <w:rsid w:val="EFDE11B5"/>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4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8"/>
    <w:unhideWhenUsed/>
    <w:qFormat/>
    <w:uiPriority w:val="9"/>
    <w:pPr>
      <w:keepNext/>
      <w:keepLines/>
      <w:spacing w:before="260" w:after="260" w:line="416" w:lineRule="auto"/>
      <w:outlineLvl w:val="1"/>
    </w:pPr>
    <w:rPr>
      <w:rFonts w:ascii="Cambria" w:hAnsi="Cambria"/>
      <w:b/>
      <w:bCs/>
      <w:sz w:val="28"/>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1"/>
    <w:unhideWhenUsed/>
    <w:qFormat/>
    <w:uiPriority w:val="9"/>
    <w:pPr>
      <w:keepNext/>
      <w:keepLines/>
      <w:spacing w:before="280" w:after="290" w:line="376" w:lineRule="auto"/>
      <w:outlineLvl w:val="3"/>
    </w:pPr>
    <w:rPr>
      <w:rFonts w:ascii="Cambria" w:hAnsi="Cambria"/>
      <w:b/>
      <w:bCs/>
      <w:sz w:val="28"/>
      <w:szCs w:val="28"/>
    </w:rPr>
  </w:style>
  <w:style w:type="paragraph" w:styleId="6">
    <w:name w:val="heading 5"/>
    <w:basedOn w:val="1"/>
    <w:next w:val="1"/>
    <w:link w:val="195"/>
    <w:semiHidden/>
    <w:unhideWhenUsed/>
    <w:qFormat/>
    <w:uiPriority w:val="9"/>
    <w:pPr>
      <w:keepNext/>
      <w:keepLines/>
      <w:spacing w:before="280" w:after="290" w:line="376" w:lineRule="auto"/>
      <w:outlineLvl w:val="4"/>
    </w:pPr>
    <w:rPr>
      <w:b/>
      <w:bCs/>
      <w:sz w:val="28"/>
      <w:szCs w:val="28"/>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1260"/>
      <w:jc w:val="left"/>
    </w:pPr>
    <w:rPr>
      <w:rFonts w:cs="Calibri"/>
      <w:sz w:val="18"/>
      <w:szCs w:val="18"/>
    </w:rPr>
  </w:style>
  <w:style w:type="paragraph" w:styleId="8">
    <w:name w:val="annotation text"/>
    <w:basedOn w:val="1"/>
    <w:link w:val="214"/>
    <w:semiHidden/>
    <w:unhideWhenUsed/>
    <w:qFormat/>
    <w:uiPriority w:val="99"/>
    <w:pPr>
      <w:jc w:val="left"/>
    </w:pPr>
  </w:style>
  <w:style w:type="paragraph" w:styleId="9">
    <w:name w:val="Body Text"/>
    <w:basedOn w:val="1"/>
    <w:link w:val="198"/>
    <w:qFormat/>
    <w:uiPriority w:val="0"/>
    <w:rPr>
      <w:rFonts w:ascii="Times New Roman" w:hAnsi="Times New Roman"/>
      <w:sz w:val="28"/>
      <w:szCs w:val="20"/>
    </w:rPr>
  </w:style>
  <w:style w:type="paragraph" w:styleId="10">
    <w:name w:val="toc 5"/>
    <w:basedOn w:val="1"/>
    <w:next w:val="1"/>
    <w:unhideWhenUsed/>
    <w:qFormat/>
    <w:uiPriority w:val="39"/>
    <w:pPr>
      <w:ind w:left="840"/>
      <w:jc w:val="left"/>
    </w:pPr>
    <w:rPr>
      <w:rFonts w:cs="Calibri"/>
      <w:sz w:val="18"/>
      <w:szCs w:val="18"/>
    </w:rPr>
  </w:style>
  <w:style w:type="paragraph" w:styleId="11">
    <w:name w:val="toc 3"/>
    <w:basedOn w:val="1"/>
    <w:next w:val="1"/>
    <w:unhideWhenUsed/>
    <w:qFormat/>
    <w:uiPriority w:val="39"/>
    <w:pPr>
      <w:ind w:left="420"/>
      <w:jc w:val="left"/>
    </w:pPr>
    <w:rPr>
      <w:rFonts w:cs="Calibri"/>
      <w:iCs/>
      <w:sz w:val="20"/>
      <w:szCs w:val="20"/>
    </w:rPr>
  </w:style>
  <w:style w:type="paragraph" w:styleId="12">
    <w:name w:val="toc 8"/>
    <w:basedOn w:val="1"/>
    <w:next w:val="1"/>
    <w:unhideWhenUsed/>
    <w:qFormat/>
    <w:uiPriority w:val="39"/>
    <w:pPr>
      <w:ind w:left="1470"/>
      <w:jc w:val="left"/>
    </w:pPr>
    <w:rPr>
      <w:rFonts w:cs="Calibri"/>
      <w:sz w:val="18"/>
      <w:szCs w:val="18"/>
    </w:rPr>
  </w:style>
  <w:style w:type="paragraph" w:styleId="13">
    <w:name w:val="Date"/>
    <w:basedOn w:val="1"/>
    <w:next w:val="1"/>
    <w:link w:val="55"/>
    <w:unhideWhenUsed/>
    <w:qFormat/>
    <w:uiPriority w:val="0"/>
    <w:pPr>
      <w:ind w:left="100" w:leftChars="2500"/>
    </w:pPr>
  </w:style>
  <w:style w:type="paragraph" w:styleId="14">
    <w:name w:val="Balloon Text"/>
    <w:basedOn w:val="1"/>
    <w:link w:val="43"/>
    <w:semiHidden/>
    <w:unhideWhenUsed/>
    <w:qFormat/>
    <w:uiPriority w:val="99"/>
    <w:rPr>
      <w:sz w:val="18"/>
      <w:szCs w:val="18"/>
    </w:rPr>
  </w:style>
  <w:style w:type="paragraph" w:styleId="15">
    <w:name w:val="footer"/>
    <w:basedOn w:val="1"/>
    <w:link w:val="33"/>
    <w:unhideWhenUsed/>
    <w:qFormat/>
    <w:uiPriority w:val="99"/>
    <w:pPr>
      <w:tabs>
        <w:tab w:val="center" w:pos="4153"/>
        <w:tab w:val="right" w:pos="8306"/>
      </w:tabs>
      <w:snapToGrid w:val="0"/>
      <w:jc w:val="left"/>
    </w:pPr>
    <w:rPr>
      <w:sz w:val="18"/>
      <w:szCs w:val="18"/>
    </w:rPr>
  </w:style>
  <w:style w:type="paragraph" w:styleId="16">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unhideWhenUsed/>
    <w:qFormat/>
    <w:uiPriority w:val="39"/>
    <w:pPr>
      <w:spacing w:before="120" w:after="120"/>
      <w:jc w:val="left"/>
    </w:pPr>
    <w:rPr>
      <w:rFonts w:cs="Calibri"/>
      <w:b/>
      <w:bCs/>
      <w:caps/>
      <w:sz w:val="20"/>
      <w:szCs w:val="20"/>
    </w:rPr>
  </w:style>
  <w:style w:type="paragraph" w:styleId="18">
    <w:name w:val="toc 4"/>
    <w:basedOn w:val="1"/>
    <w:next w:val="1"/>
    <w:unhideWhenUsed/>
    <w:qFormat/>
    <w:uiPriority w:val="39"/>
    <w:pPr>
      <w:ind w:left="630"/>
      <w:jc w:val="left"/>
    </w:pPr>
    <w:rPr>
      <w:rFonts w:cs="Calibri"/>
      <w:sz w:val="18"/>
      <w:szCs w:val="18"/>
    </w:rPr>
  </w:style>
  <w:style w:type="paragraph" w:styleId="19">
    <w:name w:val="Subtitle"/>
    <w:basedOn w:val="1"/>
    <w:next w:val="1"/>
    <w:link w:val="52"/>
    <w:qFormat/>
    <w:uiPriority w:val="11"/>
    <w:pPr>
      <w:spacing w:before="240" w:after="60" w:line="312" w:lineRule="auto"/>
      <w:jc w:val="center"/>
      <w:outlineLvl w:val="1"/>
    </w:pPr>
    <w:rPr>
      <w:b/>
      <w:bCs/>
      <w:kern w:val="28"/>
      <w:sz w:val="32"/>
      <w:szCs w:val="32"/>
    </w:rPr>
  </w:style>
  <w:style w:type="paragraph" w:styleId="20">
    <w:name w:val="toc 6"/>
    <w:basedOn w:val="1"/>
    <w:next w:val="1"/>
    <w:unhideWhenUsed/>
    <w:qFormat/>
    <w:uiPriority w:val="39"/>
    <w:pPr>
      <w:ind w:left="1050"/>
      <w:jc w:val="left"/>
    </w:pPr>
    <w:rPr>
      <w:rFonts w:cs="Calibri"/>
      <w:sz w:val="18"/>
      <w:szCs w:val="18"/>
    </w:rPr>
  </w:style>
  <w:style w:type="paragraph" w:styleId="21">
    <w:name w:val="toc 2"/>
    <w:basedOn w:val="1"/>
    <w:next w:val="1"/>
    <w:unhideWhenUsed/>
    <w:qFormat/>
    <w:uiPriority w:val="39"/>
    <w:pPr>
      <w:ind w:left="210"/>
      <w:jc w:val="left"/>
    </w:pPr>
    <w:rPr>
      <w:rFonts w:cs="Calibri"/>
      <w:smallCaps/>
      <w:sz w:val="20"/>
      <w:szCs w:val="20"/>
    </w:rPr>
  </w:style>
  <w:style w:type="paragraph" w:styleId="22">
    <w:name w:val="toc 9"/>
    <w:basedOn w:val="1"/>
    <w:next w:val="1"/>
    <w:unhideWhenUsed/>
    <w:qFormat/>
    <w:uiPriority w:val="39"/>
    <w:pPr>
      <w:ind w:left="1680"/>
      <w:jc w:val="left"/>
    </w:pPr>
    <w:rPr>
      <w:rFonts w:cs="Calibri"/>
      <w:sz w:val="18"/>
      <w:szCs w:val="18"/>
    </w:rPr>
  </w:style>
  <w:style w:type="paragraph" w:styleId="23">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24">
    <w:name w:val="Title"/>
    <w:basedOn w:val="1"/>
    <w:next w:val="1"/>
    <w:link w:val="49"/>
    <w:qFormat/>
    <w:uiPriority w:val="10"/>
    <w:pPr>
      <w:spacing w:before="240" w:after="60"/>
      <w:jc w:val="center"/>
      <w:outlineLvl w:val="0"/>
    </w:pPr>
    <w:rPr>
      <w:rFonts w:ascii="Cambria" w:hAnsi="Cambria"/>
      <w:b/>
      <w:bCs/>
      <w:sz w:val="32"/>
      <w:szCs w:val="32"/>
    </w:rPr>
  </w:style>
  <w:style w:type="paragraph" w:styleId="25">
    <w:name w:val="annotation subject"/>
    <w:basedOn w:val="8"/>
    <w:next w:val="8"/>
    <w:link w:val="215"/>
    <w:semiHidden/>
    <w:unhideWhenUsed/>
    <w:qFormat/>
    <w:uiPriority w:val="99"/>
    <w:rPr>
      <w:b/>
      <w:bCs/>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FollowedHyperlink"/>
    <w:basedOn w:val="28"/>
    <w:semiHidden/>
    <w:unhideWhenUsed/>
    <w:qFormat/>
    <w:uiPriority w:val="99"/>
    <w:rPr>
      <w:color w:val="800080"/>
      <w:u w:val="single"/>
    </w:rPr>
  </w:style>
  <w:style w:type="character" w:styleId="30">
    <w:name w:val="Hyperlink"/>
    <w:basedOn w:val="28"/>
    <w:unhideWhenUsed/>
    <w:qFormat/>
    <w:uiPriority w:val="99"/>
    <w:rPr>
      <w:color w:val="0000FF"/>
      <w:u w:val="single"/>
    </w:rPr>
  </w:style>
  <w:style w:type="character" w:styleId="31">
    <w:name w:val="annotation reference"/>
    <w:basedOn w:val="28"/>
    <w:semiHidden/>
    <w:unhideWhenUsed/>
    <w:qFormat/>
    <w:uiPriority w:val="99"/>
    <w:rPr>
      <w:sz w:val="21"/>
      <w:szCs w:val="21"/>
    </w:rPr>
  </w:style>
  <w:style w:type="character" w:customStyle="1" w:styleId="32">
    <w:name w:val="页眉 Char"/>
    <w:basedOn w:val="28"/>
    <w:link w:val="16"/>
    <w:qFormat/>
    <w:uiPriority w:val="99"/>
    <w:rPr>
      <w:sz w:val="18"/>
      <w:szCs w:val="18"/>
    </w:rPr>
  </w:style>
  <w:style w:type="character" w:customStyle="1" w:styleId="33">
    <w:name w:val="页脚 Char"/>
    <w:basedOn w:val="28"/>
    <w:link w:val="15"/>
    <w:qFormat/>
    <w:uiPriority w:val="99"/>
    <w:rPr>
      <w:sz w:val="18"/>
      <w:szCs w:val="18"/>
    </w:rPr>
  </w:style>
  <w:style w:type="paragraph" w:styleId="34">
    <w:name w:val="List Paragraph"/>
    <w:basedOn w:val="1"/>
    <w:link w:val="212"/>
    <w:qFormat/>
    <w:uiPriority w:val="34"/>
    <w:pPr>
      <w:ind w:firstLine="420" w:firstLineChars="200"/>
    </w:pPr>
  </w:style>
  <w:style w:type="paragraph" w:customStyle="1" w:styleId="35">
    <w:name w:val="E-五标"/>
    <w:next w:val="1"/>
    <w:qFormat/>
    <w:uiPriority w:val="0"/>
    <w:pPr>
      <w:numPr>
        <w:ilvl w:val="4"/>
        <w:numId w:val="1"/>
      </w:numPr>
      <w:spacing w:line="360" w:lineRule="auto"/>
    </w:pPr>
    <w:rPr>
      <w:rFonts w:ascii="Calibri" w:hAnsi="Calibri" w:eastAsia="宋体" w:cs="Times New Roman"/>
      <w:bCs/>
      <w:kern w:val="2"/>
      <w:sz w:val="24"/>
      <w:szCs w:val="24"/>
      <w:lang w:val="en-US" w:eastAsia="zh-CN" w:bidi="ar-SA"/>
    </w:rPr>
  </w:style>
  <w:style w:type="paragraph" w:customStyle="1" w:styleId="36">
    <w:name w:val="E-四标"/>
    <w:basedOn w:val="35"/>
    <w:next w:val="1"/>
    <w:qFormat/>
    <w:uiPriority w:val="0"/>
    <w:pPr>
      <w:numPr>
        <w:ilvl w:val="3"/>
      </w:numPr>
      <w:ind w:left="1301"/>
    </w:pPr>
    <w:rPr>
      <w:rFonts w:ascii="Cambria" w:hAnsi="Cambria"/>
    </w:rPr>
  </w:style>
  <w:style w:type="paragraph" w:customStyle="1" w:styleId="37">
    <w:name w:val="E-三标（1.1.1）"/>
    <w:next w:val="1"/>
    <w:qFormat/>
    <w:uiPriority w:val="0"/>
    <w:pPr>
      <w:numPr>
        <w:ilvl w:val="2"/>
        <w:numId w:val="1"/>
      </w:numPr>
      <w:spacing w:line="360" w:lineRule="auto"/>
      <w:outlineLvl w:val="2"/>
    </w:pPr>
    <w:rPr>
      <w:rFonts w:ascii="Cambria" w:hAnsi="Cambria" w:eastAsia="宋体" w:cs="Times New Roman"/>
      <w:b/>
      <w:kern w:val="2"/>
      <w:sz w:val="24"/>
      <w:szCs w:val="22"/>
      <w:lang w:val="en-US" w:eastAsia="zh-CN" w:bidi="ar-SA"/>
    </w:rPr>
  </w:style>
  <w:style w:type="paragraph" w:customStyle="1" w:styleId="38">
    <w:name w:val="E-二标（1.1）"/>
    <w:next w:val="37"/>
    <w:qFormat/>
    <w:uiPriority w:val="0"/>
    <w:pPr>
      <w:numPr>
        <w:ilvl w:val="1"/>
        <w:numId w:val="1"/>
      </w:numPr>
      <w:spacing w:beforeLines="20" w:line="360" w:lineRule="auto"/>
      <w:outlineLvl w:val="1"/>
    </w:pPr>
    <w:rPr>
      <w:rFonts w:ascii="Cambria" w:hAnsi="Cambria" w:eastAsia="宋体" w:cs="Times New Roman"/>
      <w:b/>
      <w:kern w:val="2"/>
      <w:sz w:val="28"/>
      <w:szCs w:val="24"/>
      <w:lang w:val="en-US" w:eastAsia="zh-CN" w:bidi="ar-SA"/>
    </w:rPr>
  </w:style>
  <w:style w:type="paragraph" w:customStyle="1" w:styleId="39">
    <w:name w:val="E-一标"/>
    <w:next w:val="38"/>
    <w:qFormat/>
    <w:uiPriority w:val="0"/>
    <w:pPr>
      <w:numPr>
        <w:ilvl w:val="0"/>
        <w:numId w:val="1"/>
      </w:numPr>
      <w:spacing w:beforeLines="100" w:line="360" w:lineRule="auto"/>
      <w:outlineLvl w:val="0"/>
    </w:pPr>
    <w:rPr>
      <w:rFonts w:ascii="Cambria" w:hAnsi="Cambria" w:eastAsia="黑体" w:cs="Times New Roman"/>
      <w:b/>
      <w:kern w:val="2"/>
      <w:sz w:val="30"/>
      <w:szCs w:val="24"/>
      <w:lang w:val="en-US" w:eastAsia="zh-CN" w:bidi="ar-SA"/>
    </w:rPr>
  </w:style>
  <w:style w:type="paragraph" w:customStyle="1" w:styleId="40">
    <w:name w:val="E-六标"/>
    <w:next w:val="1"/>
    <w:qFormat/>
    <w:uiPriority w:val="0"/>
    <w:pPr>
      <w:numPr>
        <w:ilvl w:val="5"/>
        <w:numId w:val="1"/>
      </w:numPr>
      <w:spacing w:line="360" w:lineRule="auto"/>
    </w:pPr>
    <w:rPr>
      <w:rFonts w:ascii="Calibri" w:hAnsi="Calibri" w:eastAsia="宋体" w:cs="Times New Roman"/>
      <w:bCs/>
      <w:kern w:val="2"/>
      <w:sz w:val="24"/>
      <w:szCs w:val="24"/>
      <w:lang w:val="en-US" w:eastAsia="zh-CN" w:bidi="ar-SA"/>
    </w:rPr>
  </w:style>
  <w:style w:type="paragraph" w:customStyle="1" w:styleId="41">
    <w:name w:val="E-七标"/>
    <w:next w:val="1"/>
    <w:qFormat/>
    <w:uiPriority w:val="0"/>
    <w:pPr>
      <w:numPr>
        <w:ilvl w:val="6"/>
        <w:numId w:val="1"/>
      </w:numPr>
      <w:spacing w:line="360" w:lineRule="auto"/>
    </w:pPr>
    <w:rPr>
      <w:rFonts w:ascii="Calibri" w:hAnsi="Calibri" w:eastAsia="宋体" w:cs="Times New Roman"/>
      <w:bCs/>
      <w:kern w:val="2"/>
      <w:sz w:val="24"/>
      <w:szCs w:val="24"/>
      <w:lang w:val="en-US" w:eastAsia="zh-CN" w:bidi="ar-SA"/>
    </w:rPr>
  </w:style>
  <w:style w:type="paragraph" w:customStyle="1" w:styleId="42">
    <w:name w:val="E-正文"/>
    <w:basedOn w:val="1"/>
    <w:next w:val="1"/>
    <w:qFormat/>
    <w:uiPriority w:val="0"/>
    <w:pPr>
      <w:spacing w:line="360" w:lineRule="auto"/>
      <w:ind w:firstLine="480" w:firstLineChars="200"/>
      <w:jc w:val="left"/>
    </w:pPr>
    <w:rPr>
      <w:rFonts w:ascii="仿宋" w:hAnsi="仿宋" w:cs="Arial"/>
      <w:sz w:val="24"/>
      <w:szCs w:val="21"/>
    </w:rPr>
  </w:style>
  <w:style w:type="character" w:customStyle="1" w:styleId="43">
    <w:name w:val="批注框文本 Char"/>
    <w:basedOn w:val="28"/>
    <w:link w:val="14"/>
    <w:semiHidden/>
    <w:qFormat/>
    <w:uiPriority w:val="99"/>
    <w:rPr>
      <w:sz w:val="18"/>
      <w:szCs w:val="18"/>
    </w:rPr>
  </w:style>
  <w:style w:type="table" w:customStyle="1" w:styleId="44">
    <w:name w:val="网格型4"/>
    <w:basedOn w:val="26"/>
    <w:qFormat/>
    <w:uiPriority w:val="9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45">
    <w:name w:val="标题 1 Char"/>
    <w:basedOn w:val="28"/>
    <w:link w:val="2"/>
    <w:qFormat/>
    <w:uiPriority w:val="9"/>
    <w:rPr>
      <w:b/>
      <w:bCs/>
      <w:kern w:val="44"/>
      <w:sz w:val="44"/>
      <w:szCs w:val="44"/>
    </w:rPr>
  </w:style>
  <w:style w:type="paragraph" w:customStyle="1" w:styleId="46">
    <w:name w:val="TOC 标题1"/>
    <w:basedOn w:val="2"/>
    <w:next w:val="1"/>
    <w:unhideWhenUsed/>
    <w:qFormat/>
    <w:uiPriority w:val="39"/>
    <w:pPr>
      <w:widowControl/>
      <w:spacing w:before="480" w:after="0" w:line="276" w:lineRule="auto"/>
      <w:jc w:val="left"/>
      <w:outlineLvl w:val="9"/>
    </w:pPr>
    <w:rPr>
      <w:rFonts w:ascii="Cambria" w:hAnsi="Cambria"/>
      <w:color w:val="365F91"/>
      <w:kern w:val="0"/>
      <w:sz w:val="28"/>
      <w:szCs w:val="28"/>
    </w:rPr>
  </w:style>
  <w:style w:type="table" w:customStyle="1" w:styleId="47">
    <w:name w:val="网格型2"/>
    <w:basedOn w:val="26"/>
    <w:qFormat/>
    <w:uiPriority w:val="0"/>
    <w:rP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48">
    <w:name w:val="标题 2 Char"/>
    <w:basedOn w:val="28"/>
    <w:link w:val="3"/>
    <w:qFormat/>
    <w:uiPriority w:val="9"/>
    <w:rPr>
      <w:rFonts w:ascii="Cambria" w:hAnsi="Cambria" w:eastAsia="宋体" w:cs="Times New Roman"/>
      <w:b/>
      <w:bCs/>
      <w:kern w:val="2"/>
      <w:sz w:val="28"/>
      <w:szCs w:val="32"/>
    </w:rPr>
  </w:style>
  <w:style w:type="character" w:customStyle="1" w:styleId="49">
    <w:name w:val="标题 Char"/>
    <w:basedOn w:val="28"/>
    <w:link w:val="24"/>
    <w:qFormat/>
    <w:uiPriority w:val="10"/>
    <w:rPr>
      <w:rFonts w:ascii="Cambria" w:hAnsi="Cambria" w:eastAsia="宋体" w:cs="Times New Roman"/>
      <w:b/>
      <w:bCs/>
      <w:kern w:val="2"/>
      <w:sz w:val="32"/>
      <w:szCs w:val="32"/>
    </w:rPr>
  </w:style>
  <w:style w:type="character" w:customStyle="1" w:styleId="50">
    <w:name w:val="标题 3 Char"/>
    <w:basedOn w:val="28"/>
    <w:link w:val="4"/>
    <w:qFormat/>
    <w:uiPriority w:val="9"/>
    <w:rPr>
      <w:b/>
      <w:bCs/>
      <w:kern w:val="2"/>
      <w:sz w:val="32"/>
      <w:szCs w:val="32"/>
    </w:rPr>
  </w:style>
  <w:style w:type="character" w:customStyle="1" w:styleId="51">
    <w:name w:val="标题 4 Char"/>
    <w:basedOn w:val="28"/>
    <w:link w:val="5"/>
    <w:qFormat/>
    <w:uiPriority w:val="9"/>
    <w:rPr>
      <w:rFonts w:ascii="Cambria" w:hAnsi="Cambria" w:eastAsia="宋体" w:cs="Times New Roman"/>
      <w:b/>
      <w:bCs/>
      <w:kern w:val="2"/>
      <w:sz w:val="28"/>
      <w:szCs w:val="28"/>
    </w:rPr>
  </w:style>
  <w:style w:type="character" w:customStyle="1" w:styleId="52">
    <w:name w:val="副标题 Char"/>
    <w:basedOn w:val="28"/>
    <w:link w:val="19"/>
    <w:qFormat/>
    <w:uiPriority w:val="11"/>
    <w:rPr>
      <w:b/>
      <w:bCs/>
      <w:kern w:val="28"/>
      <w:sz w:val="32"/>
      <w:szCs w:val="32"/>
    </w:rPr>
  </w:style>
  <w:style w:type="table" w:customStyle="1" w:styleId="53">
    <w:name w:val="网格型1"/>
    <w:basedOn w:val="26"/>
    <w:qFormat/>
    <w:uiPriority w:val="9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54">
    <w:name w:val="TOC 标题2"/>
    <w:basedOn w:val="2"/>
    <w:next w:val="1"/>
    <w:unhideWhenUsed/>
    <w:qFormat/>
    <w:uiPriority w:val="39"/>
    <w:pPr>
      <w:widowControl/>
      <w:spacing w:before="240" w:after="0" w:line="259" w:lineRule="auto"/>
      <w:jc w:val="left"/>
      <w:outlineLvl w:val="9"/>
    </w:pPr>
    <w:rPr>
      <w:rFonts w:ascii="Cambria" w:hAnsi="Cambria"/>
      <w:b w:val="0"/>
      <w:bCs w:val="0"/>
      <w:color w:val="365F91"/>
      <w:kern w:val="0"/>
      <w:sz w:val="32"/>
      <w:szCs w:val="32"/>
    </w:rPr>
  </w:style>
  <w:style w:type="character" w:customStyle="1" w:styleId="55">
    <w:name w:val="日期 Char"/>
    <w:basedOn w:val="28"/>
    <w:link w:val="13"/>
    <w:qFormat/>
    <w:uiPriority w:val="0"/>
    <w:rPr>
      <w:kern w:val="2"/>
      <w:sz w:val="21"/>
      <w:szCs w:val="22"/>
    </w:rPr>
  </w:style>
  <w:style w:type="paragraph" w:customStyle="1" w:styleId="56">
    <w:name w:val="样式-优化建议"/>
    <w:next w:val="1"/>
    <w:qFormat/>
    <w:uiPriority w:val="0"/>
    <w:pPr>
      <w:spacing w:line="360" w:lineRule="auto"/>
      <w:ind w:left="350" w:leftChars="350"/>
    </w:pPr>
    <w:rPr>
      <w:rFonts w:ascii="仿宋" w:hAnsi="仿宋" w:eastAsia="宋体" w:cs="Arial"/>
      <w:b/>
      <w:kern w:val="2"/>
      <w:sz w:val="24"/>
      <w:szCs w:val="21"/>
      <w:u w:val="single"/>
      <w:lang w:val="en-US" w:eastAsia="zh-CN" w:bidi="ar-SA"/>
    </w:rPr>
  </w:style>
  <w:style w:type="table" w:customStyle="1" w:styleId="57">
    <w:name w:val="网格型3"/>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58">
    <w:name w:val="网格型5"/>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59">
    <w:name w:val="网格型6"/>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0">
    <w:name w:val="msonormal"/>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1">
    <w:name w:val="font5"/>
    <w:basedOn w:val="1"/>
    <w:qFormat/>
    <w:uiPriority w:val="0"/>
    <w:pPr>
      <w:widowControl/>
      <w:spacing w:before="100" w:beforeAutospacing="1" w:after="100" w:afterAutospacing="1"/>
      <w:jc w:val="left"/>
    </w:pPr>
    <w:rPr>
      <w:rFonts w:ascii="等线" w:hAnsi="等线" w:eastAsia="等线" w:cs="宋体"/>
      <w:b/>
      <w:bCs/>
      <w:color w:val="000000"/>
      <w:kern w:val="0"/>
      <w:sz w:val="24"/>
      <w:szCs w:val="24"/>
    </w:rPr>
  </w:style>
  <w:style w:type="paragraph" w:customStyle="1" w:styleId="62">
    <w:name w:val="font6"/>
    <w:basedOn w:val="1"/>
    <w:qFormat/>
    <w:uiPriority w:val="0"/>
    <w:pPr>
      <w:widowControl/>
      <w:spacing w:before="100" w:beforeAutospacing="1" w:after="100" w:afterAutospacing="1"/>
      <w:jc w:val="left"/>
    </w:pPr>
    <w:rPr>
      <w:rFonts w:ascii="等线" w:hAnsi="等线" w:eastAsia="等线" w:cs="宋体"/>
      <w:color w:val="000000"/>
      <w:kern w:val="0"/>
      <w:sz w:val="24"/>
      <w:szCs w:val="24"/>
    </w:rPr>
  </w:style>
  <w:style w:type="paragraph" w:customStyle="1" w:styleId="63">
    <w:name w:val="xl67"/>
    <w:basedOn w:val="1"/>
    <w:qFormat/>
    <w:uiPriority w:val="0"/>
    <w:pPr>
      <w:widowControl/>
      <w:spacing w:before="100" w:beforeAutospacing="1" w:after="100" w:afterAutospacing="1"/>
      <w:jc w:val="center"/>
      <w:textAlignment w:val="center"/>
    </w:pPr>
    <w:rPr>
      <w:rFonts w:ascii="宋体" w:hAnsi="宋体" w:cs="宋体"/>
      <w:kern w:val="0"/>
      <w:sz w:val="24"/>
      <w:szCs w:val="24"/>
    </w:rPr>
  </w:style>
  <w:style w:type="paragraph" w:customStyle="1" w:styleId="64">
    <w:name w:val="xl68"/>
    <w:basedOn w:val="1"/>
    <w:qFormat/>
    <w:uiPriority w:val="0"/>
    <w:pPr>
      <w:widowControl/>
      <w:spacing w:before="100" w:beforeAutospacing="1" w:after="100" w:afterAutospacing="1"/>
      <w:jc w:val="center"/>
      <w:textAlignment w:val="center"/>
    </w:pPr>
    <w:rPr>
      <w:rFonts w:ascii="宋体" w:hAnsi="宋体" w:cs="宋体"/>
      <w:kern w:val="0"/>
      <w:sz w:val="24"/>
      <w:szCs w:val="24"/>
    </w:rPr>
  </w:style>
  <w:style w:type="paragraph" w:customStyle="1" w:styleId="65">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等线" w:hAnsi="等线" w:eastAsia="等线" w:cs="宋体"/>
      <w:color w:val="FF0000"/>
      <w:kern w:val="0"/>
      <w:sz w:val="24"/>
      <w:szCs w:val="24"/>
    </w:rPr>
  </w:style>
  <w:style w:type="paragraph" w:customStyle="1" w:styleId="66">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等线" w:hAnsi="等线" w:eastAsia="等线" w:cs="宋体"/>
      <w:color w:val="000000"/>
      <w:kern w:val="0"/>
      <w:sz w:val="24"/>
      <w:szCs w:val="24"/>
    </w:rPr>
  </w:style>
  <w:style w:type="paragraph" w:customStyle="1" w:styleId="67">
    <w:name w:val="xl71"/>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等线" w:hAnsi="等线" w:eastAsia="等线" w:cs="宋体"/>
      <w:color w:val="000000"/>
      <w:kern w:val="0"/>
      <w:sz w:val="24"/>
      <w:szCs w:val="24"/>
    </w:rPr>
  </w:style>
  <w:style w:type="paragraph" w:customStyle="1" w:styleId="68">
    <w:name w:val="xl72"/>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等线" w:hAnsi="等线" w:eastAsia="等线" w:cs="宋体"/>
      <w:b/>
      <w:bCs/>
      <w:color w:val="000000"/>
      <w:kern w:val="0"/>
      <w:sz w:val="24"/>
      <w:szCs w:val="24"/>
    </w:rPr>
  </w:style>
  <w:style w:type="paragraph" w:customStyle="1" w:styleId="69">
    <w:name w:val="xl7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等线" w:hAnsi="等线" w:eastAsia="等线" w:cs="宋体"/>
      <w:b/>
      <w:bCs/>
      <w:color w:val="000000"/>
      <w:kern w:val="0"/>
      <w:sz w:val="24"/>
      <w:szCs w:val="24"/>
    </w:rPr>
  </w:style>
  <w:style w:type="paragraph" w:customStyle="1" w:styleId="70">
    <w:name w:val="xl74"/>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left"/>
      <w:textAlignment w:val="center"/>
    </w:pPr>
    <w:rPr>
      <w:rFonts w:ascii="等线" w:hAnsi="等线" w:eastAsia="等线" w:cs="宋体"/>
      <w:b/>
      <w:bCs/>
      <w:color w:val="000000"/>
      <w:kern w:val="0"/>
      <w:sz w:val="24"/>
      <w:szCs w:val="24"/>
    </w:rPr>
  </w:style>
  <w:style w:type="paragraph" w:customStyle="1" w:styleId="71">
    <w:name w:val="xl7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72">
    <w:name w:val="xl7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73">
    <w:name w:val="xl7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left"/>
      <w:textAlignment w:val="center"/>
    </w:pPr>
    <w:rPr>
      <w:rFonts w:ascii="等线" w:hAnsi="等线" w:eastAsia="等线" w:cs="宋体"/>
      <w:color w:val="000000"/>
      <w:kern w:val="0"/>
      <w:sz w:val="24"/>
      <w:szCs w:val="24"/>
    </w:rPr>
  </w:style>
  <w:style w:type="paragraph" w:customStyle="1" w:styleId="74">
    <w:name w:val="xl7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等线" w:hAnsi="等线" w:eastAsia="等线" w:cs="宋体"/>
      <w:color w:val="000000"/>
      <w:kern w:val="0"/>
      <w:sz w:val="24"/>
      <w:szCs w:val="24"/>
    </w:rPr>
  </w:style>
  <w:style w:type="paragraph" w:customStyle="1" w:styleId="75">
    <w:name w:val="xl79"/>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76">
    <w:name w:val="xl80"/>
    <w:basedOn w:val="1"/>
    <w:qFormat/>
    <w:uiPriority w:val="0"/>
    <w:pPr>
      <w:widowControl/>
      <w:pBdr>
        <w:left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77">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78">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FF0000"/>
      <w:kern w:val="0"/>
      <w:sz w:val="24"/>
      <w:szCs w:val="24"/>
    </w:rPr>
  </w:style>
  <w:style w:type="paragraph" w:customStyle="1" w:styleId="79">
    <w:name w:val="xl83"/>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80">
    <w:name w:val="xl84"/>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left"/>
      <w:textAlignment w:val="center"/>
    </w:pPr>
    <w:rPr>
      <w:rFonts w:ascii="等线" w:hAnsi="等线" w:eastAsia="等线" w:cs="宋体"/>
      <w:b/>
      <w:bCs/>
      <w:color w:val="000000"/>
      <w:kern w:val="0"/>
      <w:sz w:val="24"/>
      <w:szCs w:val="24"/>
    </w:rPr>
  </w:style>
  <w:style w:type="paragraph" w:customStyle="1" w:styleId="81">
    <w:name w:val="xl85"/>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rFonts w:ascii="等线" w:hAnsi="等线" w:eastAsia="等线" w:cs="宋体"/>
      <w:color w:val="000000"/>
      <w:kern w:val="0"/>
      <w:sz w:val="24"/>
      <w:szCs w:val="24"/>
    </w:rPr>
  </w:style>
  <w:style w:type="paragraph" w:customStyle="1" w:styleId="82">
    <w:name w:val="xl8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left"/>
      <w:textAlignment w:val="center"/>
    </w:pPr>
    <w:rPr>
      <w:rFonts w:ascii="宋体" w:hAnsi="宋体" w:cs="宋体"/>
      <w:kern w:val="0"/>
      <w:sz w:val="24"/>
      <w:szCs w:val="24"/>
    </w:rPr>
  </w:style>
  <w:style w:type="paragraph" w:customStyle="1" w:styleId="83">
    <w:name w:val="xl8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right"/>
      <w:textAlignment w:val="center"/>
    </w:pPr>
    <w:rPr>
      <w:rFonts w:ascii="等线" w:hAnsi="等线" w:eastAsia="等线" w:cs="宋体"/>
      <w:color w:val="000000"/>
      <w:kern w:val="0"/>
      <w:sz w:val="24"/>
      <w:szCs w:val="24"/>
    </w:rPr>
  </w:style>
  <w:style w:type="paragraph" w:customStyle="1" w:styleId="84">
    <w:name w:val="xl8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textAlignment w:val="center"/>
    </w:pPr>
    <w:rPr>
      <w:rFonts w:ascii="等线" w:hAnsi="等线" w:eastAsia="等线" w:cs="宋体"/>
      <w:color w:val="000000"/>
      <w:kern w:val="0"/>
      <w:sz w:val="24"/>
      <w:szCs w:val="24"/>
    </w:rPr>
  </w:style>
  <w:style w:type="table" w:customStyle="1" w:styleId="85">
    <w:name w:val="网格型7"/>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6">
    <w:name w:val="网格型8"/>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7">
    <w:name w:val="网格型9"/>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8">
    <w:name w:val="font0"/>
    <w:basedOn w:val="1"/>
    <w:qFormat/>
    <w:uiPriority w:val="0"/>
    <w:pPr>
      <w:widowControl/>
      <w:spacing w:before="100" w:beforeAutospacing="1" w:after="100" w:afterAutospacing="1"/>
      <w:jc w:val="left"/>
    </w:pPr>
    <w:rPr>
      <w:rFonts w:ascii="等线" w:hAnsi="等线" w:eastAsia="等线" w:cs="宋体"/>
      <w:color w:val="000000"/>
      <w:kern w:val="0"/>
      <w:sz w:val="24"/>
      <w:szCs w:val="24"/>
      <w:vertAlign w:val="superscript"/>
    </w:rPr>
  </w:style>
  <w:style w:type="paragraph" w:customStyle="1" w:styleId="89">
    <w:name w:val="font1"/>
    <w:basedOn w:val="1"/>
    <w:qFormat/>
    <w:uiPriority w:val="0"/>
    <w:pPr>
      <w:widowControl/>
      <w:spacing w:before="100" w:beforeAutospacing="1" w:after="100" w:afterAutospacing="1"/>
      <w:jc w:val="left"/>
    </w:pPr>
    <w:rPr>
      <w:rFonts w:ascii="等线" w:hAnsi="等线" w:eastAsia="等线" w:cs="宋体"/>
      <w:color w:val="000000"/>
      <w:kern w:val="0"/>
      <w:sz w:val="24"/>
      <w:szCs w:val="24"/>
    </w:rPr>
  </w:style>
  <w:style w:type="paragraph" w:customStyle="1" w:styleId="90">
    <w:name w:val="font2"/>
    <w:basedOn w:val="1"/>
    <w:qFormat/>
    <w:uiPriority w:val="0"/>
    <w:pPr>
      <w:widowControl/>
      <w:spacing w:before="100" w:beforeAutospacing="1" w:after="100" w:afterAutospacing="1"/>
      <w:jc w:val="left"/>
    </w:pPr>
    <w:rPr>
      <w:rFonts w:ascii="等线" w:hAnsi="等线" w:eastAsia="等线" w:cs="宋体"/>
      <w:b/>
      <w:bCs/>
      <w:color w:val="000000"/>
      <w:kern w:val="0"/>
      <w:sz w:val="24"/>
      <w:szCs w:val="24"/>
    </w:rPr>
  </w:style>
  <w:style w:type="paragraph" w:customStyle="1" w:styleId="91">
    <w:name w:val="font3"/>
    <w:basedOn w:val="1"/>
    <w:qFormat/>
    <w:uiPriority w:val="0"/>
    <w:pPr>
      <w:widowControl/>
      <w:spacing w:before="100" w:beforeAutospacing="1" w:after="100" w:afterAutospacing="1"/>
      <w:jc w:val="left"/>
    </w:pPr>
    <w:rPr>
      <w:rFonts w:ascii="等线" w:hAnsi="等线" w:eastAsia="等线" w:cs="宋体"/>
      <w:b/>
      <w:bCs/>
      <w:color w:val="000000"/>
      <w:kern w:val="0"/>
      <w:sz w:val="28"/>
      <w:szCs w:val="28"/>
    </w:rPr>
  </w:style>
  <w:style w:type="paragraph" w:customStyle="1" w:styleId="92">
    <w:name w:val="font4"/>
    <w:basedOn w:val="1"/>
    <w:qFormat/>
    <w:uiPriority w:val="0"/>
    <w:pPr>
      <w:widowControl/>
      <w:spacing w:before="100" w:beforeAutospacing="1" w:after="100" w:afterAutospacing="1"/>
      <w:jc w:val="left"/>
    </w:pPr>
    <w:rPr>
      <w:rFonts w:ascii="等线" w:hAnsi="等线" w:eastAsia="等线" w:cs="宋体"/>
      <w:color w:val="FF0000"/>
      <w:kern w:val="0"/>
      <w:sz w:val="22"/>
    </w:rPr>
  </w:style>
  <w:style w:type="paragraph" w:customStyle="1" w:styleId="93">
    <w:name w:val="et2"/>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94">
    <w:name w:val="et3"/>
    <w:basedOn w:val="1"/>
    <w:qFormat/>
    <w:uiPriority w:val="0"/>
    <w:pPr>
      <w:widowControl/>
      <w:spacing w:before="100" w:beforeAutospacing="1" w:after="100" w:afterAutospacing="1"/>
      <w:jc w:val="left"/>
    </w:pPr>
    <w:rPr>
      <w:rFonts w:ascii="宋体" w:hAnsi="宋体" w:cs="宋体"/>
      <w:color w:val="FF0000"/>
      <w:kern w:val="0"/>
      <w:sz w:val="24"/>
      <w:szCs w:val="24"/>
    </w:rPr>
  </w:style>
  <w:style w:type="paragraph" w:customStyle="1" w:styleId="95">
    <w:name w:val="et4"/>
    <w:basedOn w:val="1"/>
    <w:qFormat/>
    <w:uiPriority w:val="0"/>
    <w:pPr>
      <w:widowControl/>
      <w:pBdr>
        <w:bottom w:val="single" w:color="000000" w:sz="8" w:space="0"/>
      </w:pBdr>
      <w:spacing w:before="100" w:beforeAutospacing="1" w:after="100" w:afterAutospacing="1"/>
      <w:jc w:val="center"/>
    </w:pPr>
    <w:rPr>
      <w:rFonts w:ascii="宋体" w:hAnsi="宋体" w:cs="宋体"/>
      <w:b/>
      <w:bCs/>
      <w:color w:val="000000"/>
      <w:kern w:val="0"/>
      <w:sz w:val="28"/>
      <w:szCs w:val="28"/>
    </w:rPr>
  </w:style>
  <w:style w:type="paragraph" w:customStyle="1" w:styleId="96">
    <w:name w:val="et5"/>
    <w:basedOn w:val="1"/>
    <w:qFormat/>
    <w:uiPriority w:val="0"/>
    <w:pPr>
      <w:widowControl/>
      <w:pBdr>
        <w:top w:val="single" w:color="000000" w:sz="8" w:space="0"/>
        <w:left w:val="single" w:color="000000" w:sz="8" w:space="0"/>
        <w:bottom w:val="single" w:color="000000" w:sz="8" w:space="0"/>
        <w:right w:val="single" w:color="000000" w:sz="8" w:space="0"/>
      </w:pBdr>
      <w:spacing w:before="100" w:beforeAutospacing="1" w:after="100" w:afterAutospacing="1"/>
      <w:jc w:val="center"/>
    </w:pPr>
    <w:rPr>
      <w:rFonts w:ascii="宋体" w:hAnsi="宋体" w:cs="宋体"/>
      <w:b/>
      <w:bCs/>
      <w:color w:val="000000"/>
      <w:kern w:val="0"/>
      <w:sz w:val="24"/>
      <w:szCs w:val="24"/>
    </w:rPr>
  </w:style>
  <w:style w:type="paragraph" w:customStyle="1" w:styleId="97">
    <w:name w:val="et6"/>
    <w:basedOn w:val="1"/>
    <w:qFormat/>
    <w:uiPriority w:val="0"/>
    <w:pPr>
      <w:widowControl/>
      <w:pBdr>
        <w:top w:val="single" w:color="000000" w:sz="8" w:space="0"/>
        <w:left w:val="single" w:color="000000" w:sz="8" w:space="0"/>
        <w:bottom w:val="single" w:color="000000" w:sz="8" w:space="0"/>
      </w:pBdr>
      <w:spacing w:before="100" w:beforeAutospacing="1" w:after="100" w:afterAutospacing="1"/>
      <w:jc w:val="center"/>
    </w:pPr>
    <w:rPr>
      <w:rFonts w:ascii="宋体" w:hAnsi="宋体" w:cs="宋体"/>
      <w:b/>
      <w:bCs/>
      <w:color w:val="000000"/>
      <w:kern w:val="0"/>
      <w:sz w:val="24"/>
      <w:szCs w:val="24"/>
    </w:rPr>
  </w:style>
  <w:style w:type="paragraph" w:customStyle="1" w:styleId="98">
    <w:name w:val="et7"/>
    <w:basedOn w:val="1"/>
    <w:qFormat/>
    <w:uiPriority w:val="0"/>
    <w:pPr>
      <w:widowControl/>
      <w:pBdr>
        <w:top w:val="single" w:color="000000" w:sz="8" w:space="0"/>
        <w:bottom w:val="single" w:color="000000" w:sz="8" w:space="0"/>
        <w:right w:val="single" w:color="000000" w:sz="8" w:space="0"/>
      </w:pBdr>
      <w:spacing w:before="100" w:beforeAutospacing="1" w:after="100" w:afterAutospacing="1"/>
      <w:jc w:val="center"/>
    </w:pPr>
    <w:rPr>
      <w:rFonts w:ascii="宋体" w:hAnsi="宋体" w:cs="宋体"/>
      <w:b/>
      <w:bCs/>
      <w:color w:val="000000"/>
      <w:kern w:val="0"/>
      <w:sz w:val="24"/>
      <w:szCs w:val="24"/>
    </w:rPr>
  </w:style>
  <w:style w:type="paragraph" w:customStyle="1" w:styleId="99">
    <w:name w:val="et8"/>
    <w:basedOn w:val="1"/>
    <w:qFormat/>
    <w:uiPriority w:val="0"/>
    <w:pPr>
      <w:widowControl/>
      <w:pBdr>
        <w:top w:val="single" w:color="000000" w:sz="8" w:space="0"/>
        <w:bottom w:val="single" w:color="000000" w:sz="8" w:space="0"/>
        <w:right w:val="single" w:color="000000" w:sz="8" w:space="0"/>
      </w:pBdr>
      <w:shd w:val="clear" w:color="auto" w:fill="FFFFFF"/>
      <w:spacing w:before="100" w:beforeAutospacing="1" w:after="100" w:afterAutospacing="1"/>
      <w:jc w:val="center"/>
    </w:pPr>
    <w:rPr>
      <w:rFonts w:ascii="宋体" w:hAnsi="宋体" w:cs="宋体"/>
      <w:b/>
      <w:bCs/>
      <w:color w:val="000000"/>
      <w:kern w:val="0"/>
      <w:sz w:val="24"/>
      <w:szCs w:val="24"/>
    </w:rPr>
  </w:style>
  <w:style w:type="paragraph" w:customStyle="1" w:styleId="100">
    <w:name w:val="et9"/>
    <w:basedOn w:val="1"/>
    <w:qFormat/>
    <w:uiPriority w:val="0"/>
    <w:pPr>
      <w:widowControl/>
      <w:pBdr>
        <w:top w:val="single" w:color="000000" w:sz="8" w:space="0"/>
        <w:bottom w:val="single" w:color="000000" w:sz="8" w:space="0"/>
      </w:pBdr>
      <w:shd w:val="clear" w:color="auto" w:fill="FFFFFF"/>
      <w:spacing w:before="100" w:beforeAutospacing="1" w:after="100" w:afterAutospacing="1"/>
      <w:jc w:val="center"/>
    </w:pPr>
    <w:rPr>
      <w:rFonts w:ascii="宋体" w:hAnsi="宋体" w:cs="宋体"/>
      <w:b/>
      <w:bCs/>
      <w:color w:val="000000"/>
      <w:kern w:val="0"/>
      <w:sz w:val="24"/>
      <w:szCs w:val="24"/>
    </w:rPr>
  </w:style>
  <w:style w:type="paragraph" w:customStyle="1" w:styleId="101">
    <w:name w:val="et10"/>
    <w:basedOn w:val="1"/>
    <w:qFormat/>
    <w:uiPriority w:val="0"/>
    <w:pPr>
      <w:widowControl/>
      <w:pBdr>
        <w:top w:val="single" w:color="000000" w:sz="8" w:space="0"/>
        <w:left w:val="single" w:color="000000" w:sz="8" w:space="0"/>
        <w:bottom w:val="single" w:color="000000" w:sz="8" w:space="0"/>
        <w:right w:val="single" w:color="000000" w:sz="8" w:space="0"/>
      </w:pBdr>
      <w:shd w:val="clear" w:color="auto" w:fill="FFFFFF"/>
      <w:spacing w:before="100" w:beforeAutospacing="1" w:after="100" w:afterAutospacing="1"/>
      <w:jc w:val="center"/>
    </w:pPr>
    <w:rPr>
      <w:rFonts w:ascii="宋体" w:hAnsi="宋体" w:cs="宋体"/>
      <w:b/>
      <w:bCs/>
      <w:color w:val="000000"/>
      <w:kern w:val="0"/>
      <w:sz w:val="24"/>
      <w:szCs w:val="24"/>
    </w:rPr>
  </w:style>
  <w:style w:type="paragraph" w:customStyle="1" w:styleId="102">
    <w:name w:val="et11"/>
    <w:basedOn w:val="1"/>
    <w:qFormat/>
    <w:uiPriority w:val="0"/>
    <w:pPr>
      <w:widowControl/>
      <w:pBdr>
        <w:left w:val="single" w:color="000000" w:sz="8" w:space="0"/>
        <w:bottom w:val="single" w:color="000000" w:sz="8" w:space="0"/>
        <w:right w:val="single" w:color="000000" w:sz="8" w:space="0"/>
      </w:pBdr>
      <w:shd w:val="clear" w:color="auto" w:fill="FFFFFF"/>
      <w:spacing w:before="100" w:beforeAutospacing="1" w:after="100" w:afterAutospacing="1"/>
      <w:jc w:val="center"/>
    </w:pPr>
    <w:rPr>
      <w:rFonts w:ascii="宋体" w:hAnsi="宋体" w:cs="宋体"/>
      <w:b/>
      <w:bCs/>
      <w:color w:val="000000"/>
      <w:kern w:val="0"/>
      <w:sz w:val="24"/>
      <w:szCs w:val="24"/>
    </w:rPr>
  </w:style>
  <w:style w:type="paragraph" w:customStyle="1" w:styleId="103">
    <w:name w:val="et12"/>
    <w:basedOn w:val="1"/>
    <w:qFormat/>
    <w:uiPriority w:val="0"/>
    <w:pPr>
      <w:widowControl/>
      <w:pBdr>
        <w:top w:val="single" w:color="000000" w:sz="8" w:space="0"/>
        <w:left w:val="single" w:color="000000" w:sz="8" w:space="0"/>
        <w:bottom w:val="single" w:color="000000" w:sz="8" w:space="0"/>
      </w:pBdr>
      <w:shd w:val="clear" w:color="auto" w:fill="FFFFFF"/>
      <w:spacing w:before="100" w:beforeAutospacing="1" w:after="100" w:afterAutospacing="1"/>
      <w:jc w:val="left"/>
    </w:pPr>
    <w:rPr>
      <w:rFonts w:ascii="宋体" w:hAnsi="宋体" w:cs="宋体"/>
      <w:b/>
      <w:bCs/>
      <w:color w:val="000000"/>
      <w:kern w:val="0"/>
      <w:sz w:val="24"/>
      <w:szCs w:val="24"/>
    </w:rPr>
  </w:style>
  <w:style w:type="paragraph" w:customStyle="1" w:styleId="104">
    <w:name w:val="et13"/>
    <w:basedOn w:val="1"/>
    <w:qFormat/>
    <w:uiPriority w:val="0"/>
    <w:pPr>
      <w:widowControl/>
      <w:pBdr>
        <w:top w:val="single" w:color="000000" w:sz="8" w:space="0"/>
        <w:bottom w:val="single" w:color="000000" w:sz="8" w:space="0"/>
      </w:pBdr>
      <w:shd w:val="clear" w:color="auto" w:fill="FFFFFF"/>
      <w:spacing w:before="100" w:beforeAutospacing="1" w:after="100" w:afterAutospacing="1"/>
      <w:jc w:val="left"/>
    </w:pPr>
    <w:rPr>
      <w:rFonts w:ascii="宋体" w:hAnsi="宋体" w:cs="宋体"/>
      <w:b/>
      <w:bCs/>
      <w:color w:val="000000"/>
      <w:kern w:val="0"/>
      <w:sz w:val="24"/>
      <w:szCs w:val="24"/>
    </w:rPr>
  </w:style>
  <w:style w:type="paragraph" w:customStyle="1" w:styleId="105">
    <w:name w:val="et14"/>
    <w:basedOn w:val="1"/>
    <w:qFormat/>
    <w:uiPriority w:val="0"/>
    <w:pPr>
      <w:widowControl/>
      <w:pBdr>
        <w:top w:val="single" w:color="000000" w:sz="8" w:space="0"/>
        <w:bottom w:val="single" w:color="000000" w:sz="8" w:space="0"/>
        <w:right w:val="single" w:color="000000" w:sz="8" w:space="0"/>
      </w:pBdr>
      <w:shd w:val="clear" w:color="auto" w:fill="FFFFFF"/>
      <w:spacing w:before="100" w:beforeAutospacing="1" w:after="100" w:afterAutospacing="1"/>
      <w:jc w:val="left"/>
    </w:pPr>
    <w:rPr>
      <w:rFonts w:ascii="宋体" w:hAnsi="宋体" w:cs="宋体"/>
      <w:b/>
      <w:bCs/>
      <w:color w:val="000000"/>
      <w:kern w:val="0"/>
      <w:sz w:val="24"/>
      <w:szCs w:val="24"/>
    </w:rPr>
  </w:style>
  <w:style w:type="paragraph" w:customStyle="1" w:styleId="106">
    <w:name w:val="et15"/>
    <w:basedOn w:val="1"/>
    <w:qFormat/>
    <w:uiPriority w:val="0"/>
    <w:pPr>
      <w:widowControl/>
      <w:pBdr>
        <w:top w:val="single" w:color="000000" w:sz="8" w:space="0"/>
        <w:left w:val="single" w:color="000000" w:sz="8" w:space="0"/>
        <w:right w:val="single" w:color="000000" w:sz="8" w:space="0"/>
      </w:pBdr>
      <w:shd w:val="clear" w:color="auto" w:fill="FFFFFF"/>
      <w:spacing w:before="100" w:beforeAutospacing="1" w:after="100" w:afterAutospacing="1"/>
      <w:jc w:val="center"/>
    </w:pPr>
    <w:rPr>
      <w:rFonts w:ascii="宋体" w:hAnsi="宋体" w:cs="宋体"/>
      <w:color w:val="000000"/>
      <w:kern w:val="0"/>
      <w:sz w:val="24"/>
      <w:szCs w:val="24"/>
    </w:rPr>
  </w:style>
  <w:style w:type="paragraph" w:customStyle="1" w:styleId="107">
    <w:name w:val="et16"/>
    <w:basedOn w:val="1"/>
    <w:qFormat/>
    <w:uiPriority w:val="0"/>
    <w:pPr>
      <w:widowControl/>
      <w:pBdr>
        <w:top w:val="single" w:color="000000" w:sz="8" w:space="0"/>
        <w:left w:val="single" w:color="000000" w:sz="8" w:space="0"/>
        <w:right w:val="single" w:color="000000" w:sz="8" w:space="0"/>
      </w:pBdr>
      <w:shd w:val="clear" w:color="auto" w:fill="FFFFFF"/>
      <w:spacing w:before="100" w:beforeAutospacing="1" w:after="100" w:afterAutospacing="1"/>
      <w:jc w:val="center"/>
    </w:pPr>
    <w:rPr>
      <w:rFonts w:ascii="宋体" w:hAnsi="宋体" w:cs="宋体"/>
      <w:b/>
      <w:bCs/>
      <w:color w:val="000000"/>
      <w:kern w:val="0"/>
      <w:sz w:val="24"/>
      <w:szCs w:val="24"/>
    </w:rPr>
  </w:style>
  <w:style w:type="paragraph" w:customStyle="1" w:styleId="108">
    <w:name w:val="et17"/>
    <w:basedOn w:val="1"/>
    <w:qFormat/>
    <w:uiPriority w:val="0"/>
    <w:pPr>
      <w:widowControl/>
      <w:pBdr>
        <w:bottom w:val="single" w:color="000000" w:sz="8" w:space="0"/>
        <w:right w:val="single" w:color="000000" w:sz="8" w:space="0"/>
      </w:pBdr>
      <w:shd w:val="clear" w:color="auto" w:fill="FFFFFF"/>
      <w:spacing w:before="100" w:beforeAutospacing="1" w:after="100" w:afterAutospacing="1"/>
      <w:jc w:val="left"/>
    </w:pPr>
    <w:rPr>
      <w:rFonts w:ascii="宋体" w:hAnsi="宋体" w:cs="宋体"/>
      <w:color w:val="000000"/>
      <w:kern w:val="0"/>
      <w:sz w:val="24"/>
      <w:szCs w:val="24"/>
    </w:rPr>
  </w:style>
  <w:style w:type="paragraph" w:customStyle="1" w:styleId="109">
    <w:name w:val="et18"/>
    <w:basedOn w:val="1"/>
    <w:qFormat/>
    <w:uiPriority w:val="0"/>
    <w:pPr>
      <w:widowControl/>
      <w:pBdr>
        <w:bottom w:val="single" w:color="000000" w:sz="8" w:space="0"/>
        <w:right w:val="single" w:color="000000" w:sz="8" w:space="0"/>
      </w:pBdr>
      <w:shd w:val="clear" w:color="auto" w:fill="FFFFFF"/>
      <w:spacing w:before="100" w:beforeAutospacing="1" w:after="100" w:afterAutospacing="1"/>
      <w:jc w:val="center"/>
    </w:pPr>
    <w:rPr>
      <w:rFonts w:ascii="宋体" w:hAnsi="宋体" w:cs="宋体"/>
      <w:color w:val="000000"/>
      <w:kern w:val="0"/>
      <w:sz w:val="24"/>
      <w:szCs w:val="24"/>
    </w:rPr>
  </w:style>
  <w:style w:type="paragraph" w:customStyle="1" w:styleId="110">
    <w:name w:val="et19"/>
    <w:basedOn w:val="1"/>
    <w:qFormat/>
    <w:uiPriority w:val="0"/>
    <w:pPr>
      <w:widowControl/>
      <w:pBdr>
        <w:left w:val="single" w:color="000000" w:sz="8" w:space="0"/>
        <w:right w:val="single" w:color="000000" w:sz="8" w:space="0"/>
      </w:pBdr>
      <w:shd w:val="clear" w:color="auto" w:fill="FFFFFF"/>
      <w:spacing w:before="100" w:beforeAutospacing="1" w:after="100" w:afterAutospacing="1"/>
      <w:jc w:val="center"/>
    </w:pPr>
    <w:rPr>
      <w:rFonts w:ascii="宋体" w:hAnsi="宋体" w:cs="宋体"/>
      <w:color w:val="000000"/>
      <w:kern w:val="0"/>
      <w:sz w:val="24"/>
      <w:szCs w:val="24"/>
    </w:rPr>
  </w:style>
  <w:style w:type="paragraph" w:customStyle="1" w:styleId="111">
    <w:name w:val="et20"/>
    <w:basedOn w:val="1"/>
    <w:qFormat/>
    <w:uiPriority w:val="0"/>
    <w:pPr>
      <w:widowControl/>
      <w:pBdr>
        <w:left w:val="single" w:color="000000" w:sz="8" w:space="0"/>
        <w:right w:val="single" w:color="000000" w:sz="8" w:space="0"/>
      </w:pBdr>
      <w:shd w:val="clear" w:color="auto" w:fill="FFFFFF"/>
      <w:spacing w:before="100" w:beforeAutospacing="1" w:after="100" w:afterAutospacing="1"/>
      <w:jc w:val="center"/>
    </w:pPr>
    <w:rPr>
      <w:rFonts w:ascii="宋体" w:hAnsi="宋体" w:cs="宋体"/>
      <w:b/>
      <w:bCs/>
      <w:color w:val="000000"/>
      <w:kern w:val="0"/>
      <w:sz w:val="24"/>
      <w:szCs w:val="24"/>
    </w:rPr>
  </w:style>
  <w:style w:type="paragraph" w:customStyle="1" w:styleId="112">
    <w:name w:val="et21"/>
    <w:basedOn w:val="1"/>
    <w:qFormat/>
    <w:uiPriority w:val="0"/>
    <w:pPr>
      <w:widowControl/>
      <w:pBdr>
        <w:top w:val="single" w:color="000000" w:sz="8" w:space="0"/>
        <w:left w:val="single" w:color="000000" w:sz="8" w:space="0"/>
        <w:right w:val="single" w:color="000000" w:sz="8" w:space="0"/>
      </w:pBdr>
      <w:spacing w:before="100" w:beforeAutospacing="1" w:after="100" w:afterAutospacing="1"/>
    </w:pPr>
    <w:rPr>
      <w:rFonts w:ascii="宋体" w:hAnsi="宋体" w:cs="宋体"/>
      <w:color w:val="000000"/>
      <w:kern w:val="0"/>
      <w:sz w:val="24"/>
      <w:szCs w:val="24"/>
    </w:rPr>
  </w:style>
  <w:style w:type="paragraph" w:customStyle="1" w:styleId="113">
    <w:name w:val="et22"/>
    <w:basedOn w:val="1"/>
    <w:qFormat/>
    <w:uiPriority w:val="0"/>
    <w:pPr>
      <w:widowControl/>
      <w:pBdr>
        <w:right w:val="single" w:color="000000" w:sz="8" w:space="0"/>
      </w:pBdr>
      <w:shd w:val="clear" w:color="auto" w:fill="FFFFFF"/>
      <w:spacing w:before="100" w:beforeAutospacing="1" w:after="100" w:afterAutospacing="1"/>
      <w:jc w:val="left"/>
    </w:pPr>
    <w:rPr>
      <w:rFonts w:ascii="宋体" w:hAnsi="宋体" w:cs="宋体"/>
      <w:color w:val="000000"/>
      <w:kern w:val="0"/>
      <w:sz w:val="24"/>
      <w:szCs w:val="24"/>
    </w:rPr>
  </w:style>
  <w:style w:type="paragraph" w:customStyle="1" w:styleId="114">
    <w:name w:val="et23"/>
    <w:basedOn w:val="1"/>
    <w:qFormat/>
    <w:uiPriority w:val="0"/>
    <w:pPr>
      <w:widowControl/>
      <w:pBdr>
        <w:left w:val="single" w:color="000000" w:sz="8" w:space="0"/>
        <w:bottom w:val="single" w:color="000000" w:sz="8" w:space="0"/>
        <w:right w:val="single" w:color="000000" w:sz="8" w:space="0"/>
      </w:pBdr>
      <w:spacing w:before="100" w:beforeAutospacing="1" w:after="100" w:afterAutospacing="1"/>
    </w:pPr>
    <w:rPr>
      <w:rFonts w:ascii="宋体" w:hAnsi="宋体" w:cs="宋体"/>
      <w:color w:val="000000"/>
      <w:kern w:val="0"/>
      <w:sz w:val="24"/>
      <w:szCs w:val="24"/>
    </w:rPr>
  </w:style>
  <w:style w:type="paragraph" w:customStyle="1" w:styleId="115">
    <w:name w:val="et24"/>
    <w:basedOn w:val="1"/>
    <w:qFormat/>
    <w:uiPriority w:val="0"/>
    <w:pPr>
      <w:widowControl/>
      <w:pBdr>
        <w:left w:val="single" w:color="000000" w:sz="8" w:space="0"/>
        <w:bottom w:val="single" w:color="000000" w:sz="8" w:space="0"/>
        <w:right w:val="single" w:color="000000" w:sz="8" w:space="0"/>
      </w:pBdr>
      <w:shd w:val="clear" w:color="auto" w:fill="FFFFFF"/>
      <w:spacing w:before="100" w:beforeAutospacing="1" w:after="100" w:afterAutospacing="1"/>
      <w:jc w:val="center"/>
    </w:pPr>
    <w:rPr>
      <w:rFonts w:ascii="宋体" w:hAnsi="宋体" w:cs="宋体"/>
      <w:color w:val="000000"/>
      <w:kern w:val="0"/>
      <w:sz w:val="24"/>
      <w:szCs w:val="24"/>
    </w:rPr>
  </w:style>
  <w:style w:type="paragraph" w:customStyle="1" w:styleId="116">
    <w:name w:val="et25"/>
    <w:basedOn w:val="1"/>
    <w:qFormat/>
    <w:uiPriority w:val="0"/>
    <w:pPr>
      <w:widowControl/>
      <w:pBdr>
        <w:bottom w:val="single" w:color="000000" w:sz="8" w:space="0"/>
        <w:right w:val="single" w:color="000000" w:sz="8" w:space="0"/>
      </w:pBdr>
      <w:spacing w:before="100" w:beforeAutospacing="1" w:after="100" w:afterAutospacing="1"/>
    </w:pPr>
    <w:rPr>
      <w:rFonts w:ascii="宋体" w:hAnsi="宋体" w:cs="宋体"/>
      <w:color w:val="000000"/>
      <w:kern w:val="0"/>
      <w:sz w:val="24"/>
      <w:szCs w:val="24"/>
    </w:rPr>
  </w:style>
  <w:style w:type="paragraph" w:customStyle="1" w:styleId="117">
    <w:name w:val="et26"/>
    <w:basedOn w:val="1"/>
    <w:qFormat/>
    <w:uiPriority w:val="0"/>
    <w:pPr>
      <w:widowControl/>
      <w:pBdr>
        <w:bottom w:val="single" w:color="000000" w:sz="8" w:space="0"/>
      </w:pBdr>
      <w:shd w:val="clear" w:color="auto" w:fill="FFFFFF"/>
      <w:spacing w:before="100" w:beforeAutospacing="1" w:after="100" w:afterAutospacing="1"/>
      <w:jc w:val="left"/>
    </w:pPr>
    <w:rPr>
      <w:rFonts w:ascii="宋体" w:hAnsi="宋体" w:cs="宋体"/>
      <w:color w:val="000000"/>
      <w:kern w:val="0"/>
      <w:sz w:val="24"/>
      <w:szCs w:val="24"/>
    </w:rPr>
  </w:style>
  <w:style w:type="paragraph" w:customStyle="1" w:styleId="118">
    <w:name w:val="et27"/>
    <w:basedOn w:val="1"/>
    <w:qFormat/>
    <w:uiPriority w:val="0"/>
    <w:pPr>
      <w:widowControl/>
      <w:pBdr>
        <w:bottom w:val="single" w:color="000000" w:sz="8" w:space="0"/>
        <w:right w:val="single" w:color="000000" w:sz="8" w:space="0"/>
      </w:pBdr>
      <w:spacing w:before="100" w:beforeAutospacing="1" w:after="100" w:afterAutospacing="1"/>
      <w:jc w:val="left"/>
    </w:pPr>
    <w:rPr>
      <w:rFonts w:ascii="宋体" w:hAnsi="宋体" w:cs="宋体"/>
      <w:color w:val="000000"/>
      <w:kern w:val="0"/>
      <w:sz w:val="24"/>
      <w:szCs w:val="24"/>
    </w:rPr>
  </w:style>
  <w:style w:type="paragraph" w:customStyle="1" w:styleId="119">
    <w:name w:val="et28"/>
    <w:basedOn w:val="1"/>
    <w:qFormat/>
    <w:uiPriority w:val="0"/>
    <w:pPr>
      <w:widowControl/>
      <w:pBdr>
        <w:bottom w:val="single" w:color="000000" w:sz="8" w:space="0"/>
        <w:right w:val="single" w:color="000000" w:sz="8" w:space="0"/>
      </w:pBdr>
      <w:shd w:val="clear" w:color="auto" w:fill="FFFFFF"/>
      <w:spacing w:before="100" w:beforeAutospacing="1" w:after="100" w:afterAutospacing="1"/>
    </w:pPr>
    <w:rPr>
      <w:rFonts w:ascii="宋体" w:hAnsi="宋体" w:cs="宋体"/>
      <w:color w:val="000000"/>
      <w:kern w:val="0"/>
      <w:sz w:val="24"/>
      <w:szCs w:val="24"/>
    </w:rPr>
  </w:style>
  <w:style w:type="paragraph" w:customStyle="1" w:styleId="120">
    <w:name w:val="et29"/>
    <w:basedOn w:val="1"/>
    <w:qFormat/>
    <w:uiPriority w:val="0"/>
    <w:pPr>
      <w:widowControl/>
      <w:pBdr>
        <w:top w:val="single" w:color="000000" w:sz="8" w:space="0"/>
        <w:left w:val="single" w:color="000000" w:sz="8" w:space="0"/>
        <w:right w:val="single" w:color="000000" w:sz="8" w:space="0"/>
      </w:pBdr>
      <w:spacing w:before="100" w:beforeAutospacing="1" w:after="100" w:afterAutospacing="1"/>
      <w:jc w:val="center"/>
    </w:pPr>
    <w:rPr>
      <w:rFonts w:ascii="宋体" w:hAnsi="宋体" w:cs="宋体"/>
      <w:b/>
      <w:bCs/>
      <w:color w:val="000000"/>
      <w:kern w:val="0"/>
      <w:sz w:val="24"/>
      <w:szCs w:val="24"/>
    </w:rPr>
  </w:style>
  <w:style w:type="paragraph" w:customStyle="1" w:styleId="121">
    <w:name w:val="et30"/>
    <w:basedOn w:val="1"/>
    <w:qFormat/>
    <w:uiPriority w:val="0"/>
    <w:pPr>
      <w:widowControl/>
      <w:pBdr>
        <w:left w:val="single" w:color="000000" w:sz="8" w:space="0"/>
        <w:bottom w:val="single" w:color="000000" w:sz="8" w:space="0"/>
        <w:right w:val="single" w:color="000000" w:sz="8" w:space="0"/>
      </w:pBdr>
      <w:shd w:val="clear" w:color="auto" w:fill="FFFFFF"/>
      <w:spacing w:before="100" w:beforeAutospacing="1" w:after="100" w:afterAutospacing="1"/>
      <w:jc w:val="left"/>
    </w:pPr>
    <w:rPr>
      <w:rFonts w:ascii="宋体" w:hAnsi="宋体" w:cs="宋体"/>
      <w:color w:val="000000"/>
      <w:kern w:val="0"/>
      <w:sz w:val="24"/>
      <w:szCs w:val="24"/>
    </w:rPr>
  </w:style>
  <w:style w:type="paragraph" w:customStyle="1" w:styleId="122">
    <w:name w:val="et31"/>
    <w:basedOn w:val="1"/>
    <w:qFormat/>
    <w:uiPriority w:val="0"/>
    <w:pPr>
      <w:widowControl/>
      <w:pBdr>
        <w:left w:val="single" w:color="000000" w:sz="8" w:space="0"/>
        <w:right w:val="single" w:color="000000" w:sz="8" w:space="0"/>
      </w:pBdr>
      <w:spacing w:before="100" w:beforeAutospacing="1" w:after="100" w:afterAutospacing="1"/>
      <w:jc w:val="center"/>
    </w:pPr>
    <w:rPr>
      <w:rFonts w:ascii="宋体" w:hAnsi="宋体" w:cs="宋体"/>
      <w:b/>
      <w:bCs/>
      <w:color w:val="000000"/>
      <w:kern w:val="0"/>
      <w:sz w:val="24"/>
      <w:szCs w:val="24"/>
    </w:rPr>
  </w:style>
  <w:style w:type="paragraph" w:customStyle="1" w:styleId="123">
    <w:name w:val="et32"/>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center"/>
    </w:pPr>
    <w:rPr>
      <w:rFonts w:ascii="宋体" w:hAnsi="宋体" w:cs="宋体"/>
      <w:b/>
      <w:bCs/>
      <w:color w:val="000000"/>
      <w:kern w:val="0"/>
      <w:sz w:val="24"/>
      <w:szCs w:val="24"/>
    </w:rPr>
  </w:style>
  <w:style w:type="paragraph" w:customStyle="1" w:styleId="124">
    <w:name w:val="et33"/>
    <w:basedOn w:val="1"/>
    <w:qFormat/>
    <w:uiPriority w:val="0"/>
    <w:pPr>
      <w:widowControl/>
      <w:pBdr>
        <w:bottom w:val="single" w:color="000000" w:sz="8" w:space="0"/>
      </w:pBdr>
      <w:spacing w:before="100" w:beforeAutospacing="1" w:after="100" w:afterAutospacing="1"/>
      <w:jc w:val="left"/>
    </w:pPr>
    <w:rPr>
      <w:rFonts w:ascii="宋体" w:hAnsi="宋体" w:cs="宋体"/>
      <w:color w:val="000000"/>
      <w:kern w:val="0"/>
      <w:sz w:val="24"/>
      <w:szCs w:val="24"/>
    </w:rPr>
  </w:style>
  <w:style w:type="paragraph" w:customStyle="1" w:styleId="125">
    <w:name w:val="et34"/>
    <w:basedOn w:val="1"/>
    <w:qFormat/>
    <w:uiPriority w:val="0"/>
    <w:pPr>
      <w:widowControl/>
      <w:pBdr>
        <w:bottom w:val="single" w:color="000000" w:sz="8" w:space="0"/>
        <w:right w:val="single" w:color="000000" w:sz="8" w:space="0"/>
      </w:pBdr>
      <w:spacing w:before="100" w:beforeAutospacing="1" w:after="100" w:afterAutospacing="1"/>
      <w:jc w:val="center"/>
    </w:pPr>
    <w:rPr>
      <w:rFonts w:ascii="宋体" w:hAnsi="宋体" w:cs="宋体"/>
      <w:color w:val="000000"/>
      <w:kern w:val="0"/>
      <w:sz w:val="24"/>
      <w:szCs w:val="24"/>
    </w:rPr>
  </w:style>
  <w:style w:type="paragraph" w:customStyle="1" w:styleId="126">
    <w:name w:val="et35"/>
    <w:basedOn w:val="1"/>
    <w:qFormat/>
    <w:uiPriority w:val="0"/>
    <w:pPr>
      <w:widowControl/>
      <w:pBdr>
        <w:left w:val="single" w:color="000000" w:sz="8" w:space="0"/>
        <w:bottom w:val="single" w:color="000000" w:sz="8" w:space="0"/>
        <w:right w:val="single" w:color="000000" w:sz="8" w:space="0"/>
      </w:pBdr>
      <w:shd w:val="clear" w:color="auto" w:fill="FFFFFF"/>
      <w:spacing w:before="100" w:beforeAutospacing="1" w:after="100" w:afterAutospacing="1"/>
      <w:jc w:val="center"/>
    </w:pPr>
    <w:rPr>
      <w:rFonts w:ascii="宋体" w:hAnsi="宋体" w:cs="宋体"/>
      <w:b/>
      <w:bCs/>
      <w:color w:val="000000"/>
      <w:kern w:val="0"/>
      <w:sz w:val="24"/>
      <w:szCs w:val="24"/>
    </w:rPr>
  </w:style>
  <w:style w:type="paragraph" w:customStyle="1" w:styleId="127">
    <w:name w:val="et36"/>
    <w:basedOn w:val="1"/>
    <w:qFormat/>
    <w:uiPriority w:val="0"/>
    <w:pPr>
      <w:widowControl/>
      <w:pBdr>
        <w:top w:val="single" w:color="000000" w:sz="8" w:space="0"/>
        <w:left w:val="single" w:color="000000" w:sz="8" w:space="0"/>
        <w:right w:val="single" w:color="000000" w:sz="8" w:space="0"/>
      </w:pBdr>
      <w:shd w:val="clear" w:color="auto" w:fill="FFFFFF"/>
      <w:spacing w:before="100" w:beforeAutospacing="1" w:after="100" w:afterAutospacing="1"/>
      <w:jc w:val="center"/>
    </w:pPr>
    <w:rPr>
      <w:rFonts w:ascii="宋体" w:hAnsi="宋体" w:cs="宋体"/>
      <w:b/>
      <w:bCs/>
      <w:color w:val="000000"/>
      <w:kern w:val="0"/>
      <w:sz w:val="24"/>
      <w:szCs w:val="24"/>
    </w:rPr>
  </w:style>
  <w:style w:type="paragraph" w:customStyle="1" w:styleId="128">
    <w:name w:val="et37"/>
    <w:basedOn w:val="1"/>
    <w:qFormat/>
    <w:uiPriority w:val="0"/>
    <w:pPr>
      <w:widowControl/>
      <w:pBdr>
        <w:left w:val="single" w:color="000000" w:sz="8" w:space="0"/>
        <w:bottom w:val="single" w:color="000000" w:sz="8" w:space="0"/>
        <w:right w:val="single" w:color="000000" w:sz="8" w:space="0"/>
      </w:pBdr>
      <w:shd w:val="clear" w:color="auto" w:fill="FFFFFF"/>
      <w:spacing w:before="100" w:beforeAutospacing="1" w:after="100" w:afterAutospacing="1"/>
      <w:jc w:val="center"/>
    </w:pPr>
    <w:rPr>
      <w:rFonts w:ascii="宋体" w:hAnsi="宋体" w:cs="宋体"/>
      <w:color w:val="000000"/>
      <w:kern w:val="0"/>
      <w:sz w:val="24"/>
      <w:szCs w:val="24"/>
    </w:rPr>
  </w:style>
  <w:style w:type="paragraph" w:customStyle="1" w:styleId="129">
    <w:name w:val="et38"/>
    <w:basedOn w:val="1"/>
    <w:qFormat/>
    <w:uiPriority w:val="0"/>
    <w:pPr>
      <w:widowControl/>
      <w:pBdr>
        <w:left w:val="single" w:color="000000" w:sz="8" w:space="0"/>
        <w:bottom w:val="single" w:color="000000" w:sz="8" w:space="0"/>
      </w:pBdr>
      <w:shd w:val="clear" w:color="auto" w:fill="FFFFFF"/>
      <w:spacing w:before="100" w:beforeAutospacing="1" w:after="100" w:afterAutospacing="1"/>
      <w:jc w:val="left"/>
    </w:pPr>
    <w:rPr>
      <w:rFonts w:ascii="宋体" w:hAnsi="宋体" w:cs="宋体"/>
      <w:b/>
      <w:bCs/>
      <w:color w:val="000000"/>
      <w:kern w:val="0"/>
      <w:sz w:val="24"/>
      <w:szCs w:val="24"/>
    </w:rPr>
  </w:style>
  <w:style w:type="paragraph" w:customStyle="1" w:styleId="130">
    <w:name w:val="et39"/>
    <w:basedOn w:val="1"/>
    <w:qFormat/>
    <w:uiPriority w:val="0"/>
    <w:pPr>
      <w:widowControl/>
      <w:pBdr>
        <w:bottom w:val="single" w:color="000000" w:sz="8" w:space="0"/>
      </w:pBdr>
      <w:shd w:val="clear" w:color="auto" w:fill="FFFFFF"/>
      <w:spacing w:before="100" w:beforeAutospacing="1" w:after="100" w:afterAutospacing="1"/>
      <w:jc w:val="left"/>
    </w:pPr>
    <w:rPr>
      <w:rFonts w:ascii="宋体" w:hAnsi="宋体" w:cs="宋体"/>
      <w:b/>
      <w:bCs/>
      <w:color w:val="000000"/>
      <w:kern w:val="0"/>
      <w:sz w:val="24"/>
      <w:szCs w:val="24"/>
    </w:rPr>
  </w:style>
  <w:style w:type="paragraph" w:customStyle="1" w:styleId="131">
    <w:name w:val="et40"/>
    <w:basedOn w:val="1"/>
    <w:qFormat/>
    <w:uiPriority w:val="0"/>
    <w:pPr>
      <w:widowControl/>
      <w:pBdr>
        <w:bottom w:val="single" w:color="000000" w:sz="8" w:space="0"/>
        <w:right w:val="single" w:color="000000" w:sz="8" w:space="0"/>
      </w:pBdr>
      <w:shd w:val="clear" w:color="auto" w:fill="FFFFFF"/>
      <w:spacing w:before="100" w:beforeAutospacing="1" w:after="100" w:afterAutospacing="1"/>
      <w:jc w:val="left"/>
    </w:pPr>
    <w:rPr>
      <w:rFonts w:ascii="宋体" w:hAnsi="宋体" w:cs="宋体"/>
      <w:b/>
      <w:bCs/>
      <w:color w:val="000000"/>
      <w:kern w:val="0"/>
      <w:sz w:val="24"/>
      <w:szCs w:val="24"/>
    </w:rPr>
  </w:style>
  <w:style w:type="paragraph" w:customStyle="1" w:styleId="132">
    <w:name w:val="et41"/>
    <w:basedOn w:val="1"/>
    <w:qFormat/>
    <w:uiPriority w:val="0"/>
    <w:pPr>
      <w:widowControl/>
      <w:pBdr>
        <w:bottom w:val="single" w:color="000000" w:sz="8" w:space="0"/>
        <w:right w:val="single" w:color="000000" w:sz="8" w:space="0"/>
      </w:pBdr>
      <w:shd w:val="clear" w:color="auto" w:fill="FFFFFF"/>
      <w:spacing w:before="100" w:beforeAutospacing="1" w:after="100" w:afterAutospacing="1"/>
      <w:jc w:val="center"/>
    </w:pPr>
    <w:rPr>
      <w:rFonts w:ascii="宋体" w:hAnsi="宋体" w:cs="宋体"/>
      <w:b/>
      <w:bCs/>
      <w:color w:val="000000"/>
      <w:kern w:val="0"/>
      <w:sz w:val="24"/>
      <w:szCs w:val="24"/>
    </w:rPr>
  </w:style>
  <w:style w:type="paragraph" w:customStyle="1" w:styleId="133">
    <w:name w:val="et42"/>
    <w:basedOn w:val="1"/>
    <w:qFormat/>
    <w:uiPriority w:val="0"/>
    <w:pPr>
      <w:widowControl/>
      <w:pBdr>
        <w:left w:val="single" w:color="000000" w:sz="8" w:space="0"/>
        <w:bottom w:val="single" w:color="000000" w:sz="8" w:space="0"/>
      </w:pBdr>
      <w:spacing w:before="100" w:beforeAutospacing="1" w:after="100" w:afterAutospacing="1"/>
      <w:jc w:val="left"/>
    </w:pPr>
    <w:rPr>
      <w:rFonts w:ascii="宋体" w:hAnsi="宋体" w:cs="宋体"/>
      <w:b/>
      <w:bCs/>
      <w:color w:val="000000"/>
      <w:kern w:val="0"/>
      <w:sz w:val="24"/>
      <w:szCs w:val="24"/>
    </w:rPr>
  </w:style>
  <w:style w:type="paragraph" w:customStyle="1" w:styleId="134">
    <w:name w:val="et43"/>
    <w:basedOn w:val="1"/>
    <w:qFormat/>
    <w:uiPriority w:val="0"/>
    <w:pPr>
      <w:widowControl/>
      <w:pBdr>
        <w:bottom w:val="single" w:color="000000" w:sz="8" w:space="0"/>
      </w:pBdr>
      <w:spacing w:before="100" w:beforeAutospacing="1" w:after="100" w:afterAutospacing="1"/>
      <w:jc w:val="left"/>
    </w:pPr>
    <w:rPr>
      <w:rFonts w:ascii="宋体" w:hAnsi="宋体" w:cs="宋体"/>
      <w:b/>
      <w:bCs/>
      <w:color w:val="000000"/>
      <w:kern w:val="0"/>
      <w:sz w:val="24"/>
      <w:szCs w:val="24"/>
    </w:rPr>
  </w:style>
  <w:style w:type="paragraph" w:customStyle="1" w:styleId="135">
    <w:name w:val="et44"/>
    <w:basedOn w:val="1"/>
    <w:qFormat/>
    <w:uiPriority w:val="0"/>
    <w:pPr>
      <w:widowControl/>
      <w:pBdr>
        <w:bottom w:val="single" w:color="000000" w:sz="8" w:space="0"/>
        <w:right w:val="single" w:color="000000" w:sz="8" w:space="0"/>
      </w:pBdr>
      <w:spacing w:before="100" w:beforeAutospacing="1" w:after="100" w:afterAutospacing="1"/>
      <w:jc w:val="left"/>
    </w:pPr>
    <w:rPr>
      <w:rFonts w:ascii="宋体" w:hAnsi="宋体" w:cs="宋体"/>
      <w:b/>
      <w:bCs/>
      <w:color w:val="000000"/>
      <w:kern w:val="0"/>
      <w:sz w:val="24"/>
      <w:szCs w:val="24"/>
    </w:rPr>
  </w:style>
  <w:style w:type="paragraph" w:customStyle="1" w:styleId="136">
    <w:name w:val="et45"/>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center"/>
    </w:pPr>
    <w:rPr>
      <w:rFonts w:ascii="宋体" w:hAnsi="宋体" w:cs="宋体"/>
      <w:b/>
      <w:bCs/>
      <w:color w:val="000000"/>
      <w:kern w:val="0"/>
      <w:sz w:val="24"/>
      <w:szCs w:val="24"/>
    </w:rPr>
  </w:style>
  <w:style w:type="paragraph" w:customStyle="1" w:styleId="137">
    <w:name w:val="et46"/>
    <w:basedOn w:val="1"/>
    <w:qFormat/>
    <w:uiPriority w:val="0"/>
    <w:pPr>
      <w:widowControl/>
      <w:pBdr>
        <w:top w:val="single" w:color="000000" w:sz="8" w:space="0"/>
        <w:left w:val="single" w:color="000000" w:sz="8" w:space="0"/>
        <w:right w:val="single" w:color="000000" w:sz="8" w:space="0"/>
      </w:pBdr>
      <w:spacing w:before="100" w:beforeAutospacing="1" w:after="100" w:afterAutospacing="1"/>
      <w:jc w:val="center"/>
    </w:pPr>
    <w:rPr>
      <w:rFonts w:ascii="宋体" w:hAnsi="宋体" w:cs="宋体"/>
      <w:b/>
      <w:bCs/>
      <w:color w:val="000000"/>
      <w:kern w:val="0"/>
      <w:sz w:val="24"/>
      <w:szCs w:val="24"/>
    </w:rPr>
  </w:style>
  <w:style w:type="paragraph" w:customStyle="1" w:styleId="138">
    <w:name w:val="et47"/>
    <w:basedOn w:val="1"/>
    <w:qFormat/>
    <w:uiPriority w:val="0"/>
    <w:pPr>
      <w:widowControl/>
      <w:pBdr>
        <w:bottom w:val="single" w:color="000000" w:sz="8" w:space="0"/>
        <w:right w:val="single" w:color="000000" w:sz="8" w:space="0"/>
      </w:pBdr>
      <w:spacing w:before="100" w:beforeAutospacing="1" w:after="100" w:afterAutospacing="1"/>
      <w:jc w:val="center"/>
    </w:pPr>
    <w:rPr>
      <w:rFonts w:ascii="宋体" w:hAnsi="宋体" w:cs="宋体"/>
      <w:b/>
      <w:bCs/>
      <w:color w:val="000000"/>
      <w:kern w:val="0"/>
      <w:sz w:val="24"/>
      <w:szCs w:val="24"/>
    </w:rPr>
  </w:style>
  <w:style w:type="paragraph" w:customStyle="1" w:styleId="139">
    <w:name w:val="et48"/>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left"/>
      <w:textAlignment w:val="bottom"/>
    </w:pPr>
    <w:rPr>
      <w:rFonts w:ascii="宋体" w:hAnsi="宋体" w:cs="宋体"/>
      <w:color w:val="000000"/>
      <w:kern w:val="0"/>
      <w:sz w:val="24"/>
      <w:szCs w:val="24"/>
    </w:rPr>
  </w:style>
  <w:style w:type="paragraph" w:customStyle="1" w:styleId="140">
    <w:name w:val="et49"/>
    <w:basedOn w:val="1"/>
    <w:qFormat/>
    <w:uiPriority w:val="0"/>
    <w:pPr>
      <w:widowControl/>
      <w:pBdr>
        <w:bottom w:val="single" w:color="000000" w:sz="8" w:space="0"/>
        <w:right w:val="single" w:color="000000" w:sz="8" w:space="0"/>
      </w:pBdr>
      <w:shd w:val="clear" w:color="auto" w:fill="FFFFFF"/>
      <w:spacing w:before="100" w:beforeAutospacing="1" w:after="100" w:afterAutospacing="1"/>
      <w:jc w:val="right"/>
    </w:pPr>
    <w:rPr>
      <w:rFonts w:ascii="宋体" w:hAnsi="宋体" w:cs="宋体"/>
      <w:color w:val="000000"/>
      <w:kern w:val="0"/>
      <w:sz w:val="24"/>
      <w:szCs w:val="24"/>
    </w:rPr>
  </w:style>
  <w:style w:type="paragraph" w:customStyle="1" w:styleId="141">
    <w:name w:val="et50"/>
    <w:basedOn w:val="1"/>
    <w:qFormat/>
    <w:uiPriority w:val="0"/>
    <w:pPr>
      <w:widowControl/>
      <w:pBdr>
        <w:top w:val="single" w:color="000000" w:sz="8" w:space="0"/>
        <w:bottom w:val="single" w:color="000000" w:sz="8" w:space="0"/>
      </w:pBdr>
      <w:shd w:val="clear" w:color="auto" w:fill="FFFFFF"/>
      <w:spacing w:before="100" w:beforeAutospacing="1" w:after="100" w:afterAutospacing="1"/>
      <w:jc w:val="right"/>
    </w:pPr>
    <w:rPr>
      <w:rFonts w:ascii="宋体" w:hAnsi="宋体" w:cs="宋体"/>
      <w:color w:val="000000"/>
      <w:kern w:val="0"/>
      <w:sz w:val="24"/>
      <w:szCs w:val="24"/>
    </w:rPr>
  </w:style>
  <w:style w:type="paragraph" w:customStyle="1" w:styleId="142">
    <w:name w:val="et51"/>
    <w:basedOn w:val="1"/>
    <w:qFormat/>
    <w:uiPriority w:val="0"/>
    <w:pPr>
      <w:widowControl/>
      <w:pBdr>
        <w:top w:val="single" w:color="000000" w:sz="8" w:space="0"/>
        <w:bottom w:val="single" w:color="000000" w:sz="8" w:space="0"/>
        <w:right w:val="single" w:color="000000" w:sz="8" w:space="0"/>
      </w:pBdr>
      <w:shd w:val="clear" w:color="auto" w:fill="FFFFFF"/>
      <w:spacing w:before="100" w:beforeAutospacing="1" w:after="100" w:afterAutospacing="1"/>
      <w:jc w:val="right"/>
    </w:pPr>
    <w:rPr>
      <w:rFonts w:ascii="宋体" w:hAnsi="宋体" w:cs="宋体"/>
      <w:color w:val="000000"/>
      <w:kern w:val="0"/>
      <w:sz w:val="24"/>
      <w:szCs w:val="24"/>
    </w:rPr>
  </w:style>
  <w:style w:type="character" w:customStyle="1" w:styleId="143">
    <w:name w:val="font11"/>
    <w:basedOn w:val="28"/>
    <w:qFormat/>
    <w:uiPriority w:val="0"/>
    <w:rPr>
      <w:rFonts w:hint="eastAsia" w:ascii="等线" w:hAnsi="等线" w:eastAsia="等线"/>
      <w:color w:val="000000"/>
      <w:sz w:val="24"/>
      <w:szCs w:val="24"/>
      <w:u w:val="none"/>
    </w:rPr>
  </w:style>
  <w:style w:type="character" w:customStyle="1" w:styleId="144">
    <w:name w:val="font01"/>
    <w:basedOn w:val="28"/>
    <w:qFormat/>
    <w:uiPriority w:val="0"/>
    <w:rPr>
      <w:rFonts w:hint="eastAsia" w:ascii="等线" w:hAnsi="等线" w:eastAsia="等线"/>
      <w:color w:val="000000"/>
      <w:sz w:val="24"/>
      <w:szCs w:val="24"/>
      <w:u w:val="none"/>
      <w:vertAlign w:val="superscript"/>
    </w:rPr>
  </w:style>
  <w:style w:type="paragraph" w:customStyle="1" w:styleId="145">
    <w:name w:val="font7"/>
    <w:basedOn w:val="1"/>
    <w:qFormat/>
    <w:uiPriority w:val="0"/>
    <w:pPr>
      <w:widowControl/>
      <w:spacing w:before="100" w:beforeAutospacing="1" w:after="100" w:afterAutospacing="1"/>
      <w:jc w:val="left"/>
    </w:pPr>
    <w:rPr>
      <w:rFonts w:ascii="等线" w:hAnsi="等线" w:eastAsia="等线" w:cs="宋体"/>
      <w:b/>
      <w:bCs/>
      <w:color w:val="000000"/>
      <w:kern w:val="0"/>
      <w:sz w:val="28"/>
      <w:szCs w:val="28"/>
    </w:rPr>
  </w:style>
  <w:style w:type="paragraph" w:customStyle="1" w:styleId="146">
    <w:name w:val="font8"/>
    <w:basedOn w:val="1"/>
    <w:qFormat/>
    <w:uiPriority w:val="0"/>
    <w:pPr>
      <w:widowControl/>
      <w:spacing w:before="100" w:beforeAutospacing="1" w:after="100" w:afterAutospacing="1"/>
      <w:jc w:val="left"/>
    </w:pPr>
    <w:rPr>
      <w:rFonts w:ascii="等线" w:hAnsi="等线" w:eastAsia="等线" w:cs="宋体"/>
      <w:color w:val="000000"/>
      <w:kern w:val="0"/>
      <w:sz w:val="28"/>
      <w:szCs w:val="28"/>
    </w:rPr>
  </w:style>
  <w:style w:type="paragraph" w:customStyle="1" w:styleId="147">
    <w:name w:val="font9"/>
    <w:basedOn w:val="1"/>
    <w:qFormat/>
    <w:uiPriority w:val="0"/>
    <w:pPr>
      <w:widowControl/>
      <w:spacing w:before="100" w:beforeAutospacing="1" w:after="100" w:afterAutospacing="1"/>
      <w:jc w:val="left"/>
    </w:pPr>
    <w:rPr>
      <w:rFonts w:ascii="等线" w:hAnsi="等线" w:eastAsia="等线" w:cs="宋体"/>
      <w:b/>
      <w:bCs/>
      <w:color w:val="FF0000"/>
      <w:kern w:val="0"/>
      <w:sz w:val="28"/>
      <w:szCs w:val="28"/>
    </w:rPr>
  </w:style>
  <w:style w:type="character" w:customStyle="1" w:styleId="148">
    <w:name w:val="font51"/>
    <w:basedOn w:val="28"/>
    <w:qFormat/>
    <w:uiPriority w:val="0"/>
    <w:rPr>
      <w:rFonts w:hint="eastAsia" w:ascii="等线" w:hAnsi="等线" w:eastAsia="等线"/>
      <w:color w:val="000000"/>
      <w:sz w:val="22"/>
      <w:szCs w:val="22"/>
      <w:u w:val="none"/>
    </w:rPr>
  </w:style>
  <w:style w:type="character" w:customStyle="1" w:styleId="149">
    <w:name w:val="font31"/>
    <w:basedOn w:val="28"/>
    <w:qFormat/>
    <w:uiPriority w:val="0"/>
    <w:rPr>
      <w:rFonts w:hint="eastAsia" w:ascii="等线" w:hAnsi="等线" w:eastAsia="等线"/>
      <w:color w:val="000000"/>
      <w:sz w:val="24"/>
      <w:szCs w:val="24"/>
      <w:u w:val="none"/>
    </w:rPr>
  </w:style>
  <w:style w:type="character" w:customStyle="1" w:styleId="150">
    <w:name w:val="font21"/>
    <w:basedOn w:val="28"/>
    <w:qFormat/>
    <w:uiPriority w:val="0"/>
    <w:rPr>
      <w:rFonts w:hint="eastAsia" w:ascii="等线" w:hAnsi="等线" w:eastAsia="等线"/>
      <w:b/>
      <w:bCs/>
      <w:color w:val="000000"/>
      <w:sz w:val="24"/>
      <w:szCs w:val="24"/>
      <w:u w:val="none"/>
    </w:rPr>
  </w:style>
  <w:style w:type="character" w:customStyle="1" w:styleId="151">
    <w:name w:val="font71"/>
    <w:basedOn w:val="28"/>
    <w:qFormat/>
    <w:uiPriority w:val="0"/>
    <w:rPr>
      <w:rFonts w:hint="eastAsia" w:ascii="等线" w:hAnsi="等线" w:eastAsia="等线"/>
      <w:color w:val="000000"/>
      <w:sz w:val="24"/>
      <w:szCs w:val="24"/>
      <w:u w:val="none"/>
    </w:rPr>
  </w:style>
  <w:style w:type="paragraph" w:customStyle="1" w:styleId="152">
    <w:name w:val="xl6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b/>
      <w:bCs/>
      <w:color w:val="000000"/>
      <w:kern w:val="0"/>
      <w:sz w:val="24"/>
      <w:szCs w:val="24"/>
    </w:rPr>
  </w:style>
  <w:style w:type="paragraph" w:customStyle="1" w:styleId="153">
    <w:name w:val="xl64"/>
    <w:basedOn w:val="1"/>
    <w:qFormat/>
    <w:uiPriority w:val="0"/>
    <w:pPr>
      <w:widowControl/>
      <w:pBdr>
        <w:top w:val="single" w:color="auto" w:sz="8" w:space="0"/>
        <w:bottom w:val="single" w:color="auto" w:sz="8" w:space="0"/>
        <w:right w:val="single" w:color="auto" w:sz="8" w:space="0"/>
      </w:pBdr>
      <w:shd w:val="clear" w:color="000000" w:fill="FFFFFF"/>
      <w:spacing w:before="100" w:beforeAutospacing="1" w:after="100" w:afterAutospacing="1"/>
      <w:jc w:val="center"/>
    </w:pPr>
    <w:rPr>
      <w:rFonts w:ascii="宋体" w:hAnsi="宋体" w:cs="宋体"/>
      <w:b/>
      <w:bCs/>
      <w:color w:val="000000"/>
      <w:kern w:val="0"/>
      <w:sz w:val="24"/>
      <w:szCs w:val="24"/>
    </w:rPr>
  </w:style>
  <w:style w:type="paragraph" w:customStyle="1" w:styleId="154">
    <w:name w:val="xl65"/>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cs="宋体"/>
      <w:b/>
      <w:bCs/>
      <w:color w:val="000000"/>
      <w:kern w:val="0"/>
      <w:sz w:val="24"/>
      <w:szCs w:val="24"/>
    </w:rPr>
  </w:style>
  <w:style w:type="paragraph" w:customStyle="1" w:styleId="155">
    <w:name w:val="xl66"/>
    <w:basedOn w:val="1"/>
    <w:qFormat/>
    <w:uiPriority w:val="0"/>
    <w:pPr>
      <w:widowControl/>
      <w:pBdr>
        <w:left w:val="single" w:color="auto" w:sz="8" w:space="0"/>
        <w:bottom w:val="single" w:color="auto" w:sz="8" w:space="0"/>
        <w:right w:val="single" w:color="auto" w:sz="8" w:space="0"/>
      </w:pBdr>
      <w:shd w:val="clear" w:color="000000" w:fill="FFFFFF"/>
      <w:spacing w:before="100" w:beforeAutospacing="1" w:after="100" w:afterAutospacing="1"/>
      <w:jc w:val="center"/>
    </w:pPr>
    <w:rPr>
      <w:rFonts w:ascii="宋体" w:hAnsi="宋体" w:cs="宋体"/>
      <w:color w:val="000000"/>
      <w:kern w:val="0"/>
      <w:sz w:val="24"/>
      <w:szCs w:val="24"/>
    </w:rPr>
  </w:style>
  <w:style w:type="paragraph" w:customStyle="1" w:styleId="156">
    <w:name w:val="xl89"/>
    <w:basedOn w:val="1"/>
    <w:qFormat/>
    <w:uiPriority w:val="0"/>
    <w:pPr>
      <w:widowControl/>
      <w:pBdr>
        <w:bottom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57">
    <w:name w:val="xl90"/>
    <w:basedOn w:val="1"/>
    <w:qFormat/>
    <w:uiPriority w:val="0"/>
    <w:pPr>
      <w:widowControl/>
      <w:pBdr>
        <w:bottom w:val="single" w:color="000000"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58">
    <w:name w:val="xl91"/>
    <w:basedOn w:val="1"/>
    <w:qFormat/>
    <w:uiPriority w:val="0"/>
    <w:pPr>
      <w:widowControl/>
      <w:pBdr>
        <w:bottom w:val="single" w:color="000000" w:sz="8" w:space="0"/>
        <w:right w:val="single" w:color="auto" w:sz="8" w:space="0"/>
      </w:pBdr>
      <w:spacing w:before="100" w:beforeAutospacing="1" w:after="100" w:afterAutospacing="1"/>
      <w:jc w:val="center"/>
    </w:pPr>
    <w:rPr>
      <w:rFonts w:ascii="宋体" w:hAnsi="宋体" w:cs="宋体"/>
      <w:color w:val="000000"/>
      <w:kern w:val="0"/>
      <w:sz w:val="24"/>
      <w:szCs w:val="24"/>
    </w:rPr>
  </w:style>
  <w:style w:type="paragraph" w:customStyle="1" w:styleId="159">
    <w:name w:val="xl92"/>
    <w:basedOn w:val="1"/>
    <w:qFormat/>
    <w:uiPriority w:val="0"/>
    <w:pPr>
      <w:widowControl/>
      <w:pBdr>
        <w:bottom w:val="single" w:color="auto" w:sz="8" w:space="0"/>
        <w:right w:val="single" w:color="auto" w:sz="8" w:space="0"/>
      </w:pBdr>
      <w:shd w:val="clear" w:color="000000" w:fill="FFFFFF"/>
      <w:spacing w:before="100" w:beforeAutospacing="1" w:after="100" w:afterAutospacing="1"/>
      <w:jc w:val="center"/>
    </w:pPr>
    <w:rPr>
      <w:rFonts w:ascii="宋体" w:hAnsi="宋体" w:cs="宋体"/>
      <w:color w:val="FF0000"/>
      <w:kern w:val="0"/>
      <w:szCs w:val="21"/>
    </w:rPr>
  </w:style>
  <w:style w:type="paragraph" w:customStyle="1" w:styleId="160">
    <w:name w:val="xl93"/>
    <w:basedOn w:val="1"/>
    <w:qFormat/>
    <w:uiPriority w:val="0"/>
    <w:pPr>
      <w:widowControl/>
      <w:pBdr>
        <w:bottom w:val="single" w:color="auto" w:sz="8" w:space="0"/>
      </w:pBdr>
      <w:spacing w:before="100" w:beforeAutospacing="1" w:after="100" w:afterAutospacing="1"/>
      <w:jc w:val="center"/>
    </w:pPr>
    <w:rPr>
      <w:rFonts w:ascii="宋体" w:hAnsi="宋体" w:cs="宋体"/>
      <w:b/>
      <w:bCs/>
      <w:color w:val="000000"/>
      <w:kern w:val="0"/>
      <w:sz w:val="28"/>
      <w:szCs w:val="28"/>
    </w:rPr>
  </w:style>
  <w:style w:type="paragraph" w:customStyle="1" w:styleId="161">
    <w:name w:val="xl94"/>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pPr>
    <w:rPr>
      <w:rFonts w:ascii="宋体" w:hAnsi="宋体" w:cs="宋体"/>
      <w:b/>
      <w:bCs/>
      <w:color w:val="000000"/>
      <w:kern w:val="0"/>
      <w:sz w:val="24"/>
      <w:szCs w:val="24"/>
    </w:rPr>
  </w:style>
  <w:style w:type="paragraph" w:customStyle="1" w:styleId="162">
    <w:name w:val="xl95"/>
    <w:basedOn w:val="1"/>
    <w:qFormat/>
    <w:uiPriority w:val="0"/>
    <w:pPr>
      <w:widowControl/>
      <w:pBdr>
        <w:left w:val="single" w:color="auto" w:sz="8" w:space="0"/>
        <w:bottom w:val="single" w:color="auto" w:sz="8" w:space="0"/>
      </w:pBdr>
      <w:spacing w:before="100" w:beforeAutospacing="1" w:after="100" w:afterAutospacing="1"/>
      <w:jc w:val="left"/>
    </w:pPr>
    <w:rPr>
      <w:rFonts w:ascii="宋体" w:hAnsi="宋体" w:cs="宋体"/>
      <w:b/>
      <w:bCs/>
      <w:color w:val="000000"/>
      <w:kern w:val="0"/>
      <w:sz w:val="24"/>
      <w:szCs w:val="24"/>
    </w:rPr>
  </w:style>
  <w:style w:type="paragraph" w:customStyle="1" w:styleId="163">
    <w:name w:val="xl96"/>
    <w:basedOn w:val="1"/>
    <w:qFormat/>
    <w:uiPriority w:val="0"/>
    <w:pPr>
      <w:widowControl/>
      <w:pBdr>
        <w:bottom w:val="single" w:color="auto" w:sz="8" w:space="0"/>
      </w:pBdr>
      <w:spacing w:before="100" w:beforeAutospacing="1" w:after="100" w:afterAutospacing="1"/>
      <w:jc w:val="left"/>
    </w:pPr>
    <w:rPr>
      <w:rFonts w:ascii="宋体" w:hAnsi="宋体" w:cs="宋体"/>
      <w:b/>
      <w:bCs/>
      <w:color w:val="000000"/>
      <w:kern w:val="0"/>
      <w:sz w:val="24"/>
      <w:szCs w:val="24"/>
    </w:rPr>
  </w:style>
  <w:style w:type="paragraph" w:customStyle="1" w:styleId="164">
    <w:name w:val="xl97"/>
    <w:basedOn w:val="1"/>
    <w:qFormat/>
    <w:uiPriority w:val="0"/>
    <w:pPr>
      <w:widowControl/>
      <w:pBdr>
        <w:bottom w:val="single" w:color="auto" w:sz="8" w:space="0"/>
        <w:right w:val="single" w:color="000000" w:sz="8" w:space="0"/>
      </w:pBdr>
      <w:spacing w:before="100" w:beforeAutospacing="1" w:after="100" w:afterAutospacing="1"/>
      <w:jc w:val="left"/>
    </w:pPr>
    <w:rPr>
      <w:rFonts w:ascii="宋体" w:hAnsi="宋体" w:cs="宋体"/>
      <w:b/>
      <w:bCs/>
      <w:color w:val="000000"/>
      <w:kern w:val="0"/>
      <w:sz w:val="24"/>
      <w:szCs w:val="24"/>
    </w:rPr>
  </w:style>
  <w:style w:type="paragraph" w:customStyle="1" w:styleId="165">
    <w:name w:val="xl98"/>
    <w:basedOn w:val="1"/>
    <w:qFormat/>
    <w:uiPriority w:val="0"/>
    <w:pPr>
      <w:widowControl/>
      <w:pBdr>
        <w:top w:val="single" w:color="auto" w:sz="8" w:space="0"/>
        <w:left w:val="single" w:color="auto" w:sz="8" w:space="0"/>
        <w:right w:val="single" w:color="auto" w:sz="8" w:space="0"/>
      </w:pBdr>
      <w:shd w:val="clear" w:color="000000" w:fill="FFFFFF"/>
      <w:spacing w:before="100" w:beforeAutospacing="1" w:after="100" w:afterAutospacing="1"/>
      <w:jc w:val="center"/>
    </w:pPr>
    <w:rPr>
      <w:rFonts w:ascii="宋体" w:hAnsi="宋体" w:cs="宋体"/>
      <w:color w:val="000000"/>
      <w:kern w:val="0"/>
      <w:sz w:val="24"/>
      <w:szCs w:val="24"/>
    </w:rPr>
  </w:style>
  <w:style w:type="paragraph" w:customStyle="1" w:styleId="166">
    <w:name w:val="xl99"/>
    <w:basedOn w:val="1"/>
    <w:qFormat/>
    <w:uiPriority w:val="0"/>
    <w:pPr>
      <w:widowControl/>
      <w:pBdr>
        <w:left w:val="single" w:color="auto" w:sz="8" w:space="0"/>
        <w:right w:val="single" w:color="auto" w:sz="8" w:space="0"/>
      </w:pBdr>
      <w:shd w:val="clear" w:color="000000" w:fill="FFFFFF"/>
      <w:spacing w:before="100" w:beforeAutospacing="1" w:after="100" w:afterAutospacing="1"/>
      <w:jc w:val="center"/>
    </w:pPr>
    <w:rPr>
      <w:rFonts w:ascii="宋体" w:hAnsi="宋体" w:cs="宋体"/>
      <w:color w:val="000000"/>
      <w:kern w:val="0"/>
      <w:sz w:val="24"/>
      <w:szCs w:val="24"/>
    </w:rPr>
  </w:style>
  <w:style w:type="paragraph" w:customStyle="1" w:styleId="167">
    <w:name w:val="xl100"/>
    <w:basedOn w:val="1"/>
    <w:qFormat/>
    <w:uiPriority w:val="0"/>
    <w:pPr>
      <w:widowControl/>
      <w:pBdr>
        <w:left w:val="single" w:color="auto" w:sz="8" w:space="0"/>
        <w:bottom w:val="single" w:color="000000" w:sz="8" w:space="0"/>
        <w:right w:val="single" w:color="auto" w:sz="8" w:space="0"/>
      </w:pBdr>
      <w:shd w:val="clear" w:color="000000" w:fill="FFFFFF"/>
      <w:spacing w:before="100" w:beforeAutospacing="1" w:after="100" w:afterAutospacing="1"/>
      <w:jc w:val="center"/>
    </w:pPr>
    <w:rPr>
      <w:rFonts w:ascii="宋体" w:hAnsi="宋体" w:cs="宋体"/>
      <w:color w:val="000000"/>
      <w:kern w:val="0"/>
      <w:sz w:val="24"/>
      <w:szCs w:val="24"/>
    </w:rPr>
  </w:style>
  <w:style w:type="paragraph" w:customStyle="1" w:styleId="168">
    <w:name w:val="xl101"/>
    <w:basedOn w:val="1"/>
    <w:qFormat/>
    <w:uiPriority w:val="0"/>
    <w:pPr>
      <w:widowControl/>
      <w:pBdr>
        <w:top w:val="single" w:color="auto" w:sz="8" w:space="0"/>
        <w:bottom w:val="single" w:color="auto" w:sz="8" w:space="0"/>
      </w:pBdr>
      <w:shd w:val="clear" w:color="000000" w:fill="FFFFFF"/>
      <w:spacing w:before="100" w:beforeAutospacing="1" w:after="100" w:afterAutospacing="1"/>
      <w:jc w:val="right"/>
    </w:pPr>
    <w:rPr>
      <w:rFonts w:ascii="宋体" w:hAnsi="宋体" w:cs="宋体"/>
      <w:color w:val="000000"/>
      <w:kern w:val="0"/>
      <w:sz w:val="24"/>
      <w:szCs w:val="24"/>
    </w:rPr>
  </w:style>
  <w:style w:type="paragraph" w:customStyle="1" w:styleId="169">
    <w:name w:val="xl102"/>
    <w:basedOn w:val="1"/>
    <w:qFormat/>
    <w:uiPriority w:val="0"/>
    <w:pPr>
      <w:widowControl/>
      <w:pBdr>
        <w:top w:val="single" w:color="auto" w:sz="8" w:space="0"/>
        <w:bottom w:val="single" w:color="auto" w:sz="8" w:space="0"/>
        <w:right w:val="single" w:color="000000" w:sz="8" w:space="0"/>
      </w:pBdr>
      <w:shd w:val="clear" w:color="000000" w:fill="FFFFFF"/>
      <w:spacing w:before="100" w:beforeAutospacing="1" w:after="100" w:afterAutospacing="1"/>
      <w:jc w:val="right"/>
    </w:pPr>
    <w:rPr>
      <w:rFonts w:ascii="宋体" w:hAnsi="宋体" w:cs="宋体"/>
      <w:color w:val="000000"/>
      <w:kern w:val="0"/>
      <w:sz w:val="24"/>
      <w:szCs w:val="24"/>
    </w:rPr>
  </w:style>
  <w:style w:type="paragraph" w:customStyle="1" w:styleId="170">
    <w:name w:val="xl103"/>
    <w:basedOn w:val="1"/>
    <w:qFormat/>
    <w:uiPriority w:val="0"/>
    <w:pPr>
      <w:widowControl/>
      <w:pBdr>
        <w:top w:val="single" w:color="auto" w:sz="8" w:space="0"/>
        <w:left w:val="single" w:color="auto" w:sz="8" w:space="0"/>
        <w:right w:val="single" w:color="auto" w:sz="8" w:space="0"/>
      </w:pBdr>
      <w:shd w:val="clear" w:color="000000" w:fill="FFFFFF"/>
      <w:spacing w:before="100" w:beforeAutospacing="1" w:after="100" w:afterAutospacing="1"/>
      <w:jc w:val="left"/>
    </w:pPr>
    <w:rPr>
      <w:rFonts w:ascii="宋体" w:hAnsi="宋体" w:cs="宋体"/>
      <w:kern w:val="0"/>
      <w:szCs w:val="21"/>
    </w:rPr>
  </w:style>
  <w:style w:type="paragraph" w:customStyle="1" w:styleId="171">
    <w:name w:val="xl104"/>
    <w:basedOn w:val="1"/>
    <w:qFormat/>
    <w:uiPriority w:val="0"/>
    <w:pPr>
      <w:widowControl/>
      <w:pBdr>
        <w:left w:val="single" w:color="auto" w:sz="8" w:space="0"/>
        <w:right w:val="single" w:color="auto" w:sz="8" w:space="0"/>
      </w:pBdr>
      <w:shd w:val="clear" w:color="000000" w:fill="FFFFFF"/>
      <w:spacing w:before="100" w:beforeAutospacing="1" w:after="100" w:afterAutospacing="1"/>
      <w:jc w:val="left"/>
    </w:pPr>
    <w:rPr>
      <w:rFonts w:ascii="宋体" w:hAnsi="宋体" w:cs="宋体"/>
      <w:kern w:val="0"/>
      <w:szCs w:val="21"/>
    </w:rPr>
  </w:style>
  <w:style w:type="paragraph" w:customStyle="1" w:styleId="172">
    <w:name w:val="xl105"/>
    <w:basedOn w:val="1"/>
    <w:qFormat/>
    <w:uiPriority w:val="0"/>
    <w:pPr>
      <w:widowControl/>
      <w:pBdr>
        <w:top w:val="single" w:color="auto" w:sz="8" w:space="0"/>
        <w:left w:val="single" w:color="auto" w:sz="8" w:space="0"/>
        <w:bottom w:val="single" w:color="auto" w:sz="8" w:space="0"/>
      </w:pBdr>
      <w:shd w:val="clear" w:color="000000" w:fill="FFFFFF"/>
      <w:spacing w:before="100" w:beforeAutospacing="1" w:after="100" w:afterAutospacing="1"/>
      <w:jc w:val="left"/>
    </w:pPr>
    <w:rPr>
      <w:rFonts w:ascii="宋体" w:hAnsi="宋体" w:cs="宋体"/>
      <w:b/>
      <w:bCs/>
      <w:color w:val="000000"/>
      <w:kern w:val="0"/>
      <w:sz w:val="24"/>
      <w:szCs w:val="24"/>
    </w:rPr>
  </w:style>
  <w:style w:type="paragraph" w:customStyle="1" w:styleId="173">
    <w:name w:val="xl106"/>
    <w:basedOn w:val="1"/>
    <w:qFormat/>
    <w:uiPriority w:val="0"/>
    <w:pPr>
      <w:widowControl/>
      <w:pBdr>
        <w:top w:val="single" w:color="auto" w:sz="8" w:space="0"/>
        <w:bottom w:val="single" w:color="auto" w:sz="8" w:space="0"/>
      </w:pBdr>
      <w:shd w:val="clear" w:color="000000" w:fill="FFFFFF"/>
      <w:spacing w:before="100" w:beforeAutospacing="1" w:after="100" w:afterAutospacing="1"/>
      <w:jc w:val="left"/>
    </w:pPr>
    <w:rPr>
      <w:rFonts w:ascii="宋体" w:hAnsi="宋体" w:cs="宋体"/>
      <w:b/>
      <w:bCs/>
      <w:color w:val="000000"/>
      <w:kern w:val="0"/>
      <w:sz w:val="24"/>
      <w:szCs w:val="24"/>
    </w:rPr>
  </w:style>
  <w:style w:type="paragraph" w:customStyle="1" w:styleId="174">
    <w:name w:val="xl107"/>
    <w:basedOn w:val="1"/>
    <w:qFormat/>
    <w:uiPriority w:val="0"/>
    <w:pPr>
      <w:widowControl/>
      <w:pBdr>
        <w:top w:val="single" w:color="auto" w:sz="8" w:space="0"/>
        <w:bottom w:val="single" w:color="auto" w:sz="8" w:space="0"/>
        <w:right w:val="single" w:color="000000" w:sz="8" w:space="0"/>
      </w:pBdr>
      <w:spacing w:before="100" w:beforeAutospacing="1" w:after="100" w:afterAutospacing="1"/>
      <w:jc w:val="center"/>
    </w:pPr>
    <w:rPr>
      <w:rFonts w:ascii="宋体" w:hAnsi="宋体" w:cs="宋体"/>
      <w:b/>
      <w:bCs/>
      <w:color w:val="000000"/>
      <w:kern w:val="0"/>
      <w:sz w:val="24"/>
      <w:szCs w:val="24"/>
    </w:rPr>
  </w:style>
  <w:style w:type="paragraph" w:customStyle="1" w:styleId="175">
    <w:name w:val="xl108"/>
    <w:basedOn w:val="1"/>
    <w:qFormat/>
    <w:uiPriority w:val="0"/>
    <w:pPr>
      <w:widowControl/>
      <w:pBdr>
        <w:left w:val="single" w:color="auto" w:sz="8" w:space="0"/>
        <w:bottom w:val="single" w:color="auto" w:sz="8" w:space="0"/>
        <w:right w:val="single" w:color="auto" w:sz="8" w:space="0"/>
      </w:pBdr>
      <w:shd w:val="clear" w:color="000000" w:fill="FFFFFF"/>
      <w:spacing w:before="100" w:beforeAutospacing="1" w:after="100" w:afterAutospacing="1"/>
      <w:jc w:val="left"/>
    </w:pPr>
    <w:rPr>
      <w:rFonts w:ascii="宋体" w:hAnsi="宋体" w:cs="宋体"/>
      <w:kern w:val="0"/>
      <w:szCs w:val="21"/>
    </w:rPr>
  </w:style>
  <w:style w:type="paragraph" w:customStyle="1" w:styleId="176">
    <w:name w:val="xl109"/>
    <w:basedOn w:val="1"/>
    <w:qFormat/>
    <w:uiPriority w:val="0"/>
    <w:pPr>
      <w:widowControl/>
      <w:pBdr>
        <w:top w:val="single" w:color="auto" w:sz="8" w:space="0"/>
        <w:bottom w:val="single" w:color="auto" w:sz="8" w:space="0"/>
        <w:right w:val="single" w:color="000000" w:sz="8" w:space="0"/>
      </w:pBdr>
      <w:shd w:val="clear" w:color="000000" w:fill="FFFFFF"/>
      <w:spacing w:before="100" w:beforeAutospacing="1" w:after="100" w:afterAutospacing="1"/>
      <w:jc w:val="left"/>
    </w:pPr>
    <w:rPr>
      <w:rFonts w:ascii="宋体" w:hAnsi="宋体" w:cs="宋体"/>
      <w:b/>
      <w:bCs/>
      <w:color w:val="000000"/>
      <w:kern w:val="0"/>
      <w:sz w:val="24"/>
      <w:szCs w:val="24"/>
    </w:rPr>
  </w:style>
  <w:style w:type="paragraph" w:customStyle="1" w:styleId="177">
    <w:name w:val="xl110"/>
    <w:basedOn w:val="1"/>
    <w:qFormat/>
    <w:uiPriority w:val="0"/>
    <w:pPr>
      <w:widowControl/>
      <w:pBdr>
        <w:left w:val="single" w:color="auto" w:sz="8" w:space="0"/>
        <w:bottom w:val="single" w:color="auto" w:sz="8" w:space="0"/>
      </w:pBdr>
      <w:shd w:val="clear" w:color="000000" w:fill="FFFFFF"/>
      <w:spacing w:before="100" w:beforeAutospacing="1" w:after="100" w:afterAutospacing="1"/>
      <w:jc w:val="left"/>
    </w:pPr>
    <w:rPr>
      <w:rFonts w:ascii="宋体" w:hAnsi="宋体" w:cs="宋体"/>
      <w:b/>
      <w:bCs/>
      <w:color w:val="000000"/>
      <w:kern w:val="0"/>
      <w:sz w:val="24"/>
      <w:szCs w:val="24"/>
    </w:rPr>
  </w:style>
  <w:style w:type="paragraph" w:customStyle="1" w:styleId="178">
    <w:name w:val="xl111"/>
    <w:basedOn w:val="1"/>
    <w:qFormat/>
    <w:uiPriority w:val="0"/>
    <w:pPr>
      <w:widowControl/>
      <w:pBdr>
        <w:bottom w:val="single" w:color="auto" w:sz="8" w:space="0"/>
      </w:pBdr>
      <w:shd w:val="clear" w:color="000000" w:fill="FFFFFF"/>
      <w:spacing w:before="100" w:beforeAutospacing="1" w:after="100" w:afterAutospacing="1"/>
      <w:jc w:val="left"/>
    </w:pPr>
    <w:rPr>
      <w:rFonts w:ascii="宋体" w:hAnsi="宋体" w:cs="宋体"/>
      <w:b/>
      <w:bCs/>
      <w:color w:val="000000"/>
      <w:kern w:val="0"/>
      <w:sz w:val="24"/>
      <w:szCs w:val="24"/>
    </w:rPr>
  </w:style>
  <w:style w:type="paragraph" w:customStyle="1" w:styleId="179">
    <w:name w:val="xl112"/>
    <w:basedOn w:val="1"/>
    <w:qFormat/>
    <w:uiPriority w:val="0"/>
    <w:pPr>
      <w:widowControl/>
      <w:pBdr>
        <w:bottom w:val="single" w:color="auto" w:sz="8" w:space="0"/>
        <w:right w:val="single" w:color="000000" w:sz="8" w:space="0"/>
      </w:pBdr>
      <w:shd w:val="clear" w:color="000000" w:fill="FFFFFF"/>
      <w:spacing w:before="100" w:beforeAutospacing="1" w:after="100" w:afterAutospacing="1"/>
      <w:jc w:val="left"/>
    </w:pPr>
    <w:rPr>
      <w:rFonts w:ascii="宋体" w:hAnsi="宋体" w:cs="宋体"/>
      <w:b/>
      <w:bCs/>
      <w:color w:val="000000"/>
      <w:kern w:val="0"/>
      <w:sz w:val="24"/>
      <w:szCs w:val="24"/>
    </w:rPr>
  </w:style>
  <w:style w:type="paragraph" w:customStyle="1" w:styleId="180">
    <w:name w:val="xl113"/>
    <w:basedOn w:val="1"/>
    <w:qFormat/>
    <w:uiPriority w:val="0"/>
    <w:pPr>
      <w:widowControl/>
      <w:pBdr>
        <w:top w:val="single" w:color="000000" w:sz="8" w:space="0"/>
        <w:left w:val="single" w:color="auto" w:sz="8" w:space="0"/>
        <w:right w:val="single" w:color="auto" w:sz="8" w:space="0"/>
      </w:pBdr>
      <w:shd w:val="clear" w:color="000000" w:fill="FFFFFF"/>
      <w:spacing w:before="100" w:beforeAutospacing="1" w:after="100" w:afterAutospacing="1"/>
      <w:jc w:val="center"/>
    </w:pPr>
    <w:rPr>
      <w:rFonts w:ascii="宋体" w:hAnsi="宋体" w:cs="宋体"/>
      <w:b/>
      <w:bCs/>
      <w:color w:val="000000"/>
      <w:kern w:val="0"/>
      <w:sz w:val="24"/>
      <w:szCs w:val="24"/>
    </w:rPr>
  </w:style>
  <w:style w:type="paragraph" w:customStyle="1" w:styleId="181">
    <w:name w:val="xl114"/>
    <w:basedOn w:val="1"/>
    <w:qFormat/>
    <w:uiPriority w:val="0"/>
    <w:pPr>
      <w:widowControl/>
      <w:pBdr>
        <w:left w:val="single" w:color="auto" w:sz="8" w:space="0"/>
        <w:right w:val="single" w:color="auto" w:sz="8" w:space="0"/>
      </w:pBdr>
      <w:shd w:val="clear" w:color="000000" w:fill="FFFFFF"/>
      <w:spacing w:before="100" w:beforeAutospacing="1" w:after="100" w:afterAutospacing="1"/>
      <w:jc w:val="center"/>
    </w:pPr>
    <w:rPr>
      <w:rFonts w:ascii="宋体" w:hAnsi="宋体" w:cs="宋体"/>
      <w:b/>
      <w:bCs/>
      <w:color w:val="000000"/>
      <w:kern w:val="0"/>
      <w:sz w:val="24"/>
      <w:szCs w:val="24"/>
    </w:rPr>
  </w:style>
  <w:style w:type="paragraph" w:customStyle="1" w:styleId="182">
    <w:name w:val="xl115"/>
    <w:basedOn w:val="1"/>
    <w:qFormat/>
    <w:uiPriority w:val="0"/>
    <w:pPr>
      <w:widowControl/>
      <w:pBdr>
        <w:left w:val="single" w:color="auto" w:sz="8" w:space="0"/>
        <w:bottom w:val="single" w:color="000000" w:sz="8" w:space="0"/>
        <w:right w:val="single" w:color="auto" w:sz="8" w:space="0"/>
      </w:pBdr>
      <w:shd w:val="clear" w:color="000000" w:fill="FFFFFF"/>
      <w:spacing w:before="100" w:beforeAutospacing="1" w:after="100" w:afterAutospacing="1"/>
      <w:jc w:val="center"/>
    </w:pPr>
    <w:rPr>
      <w:rFonts w:ascii="宋体" w:hAnsi="宋体" w:cs="宋体"/>
      <w:b/>
      <w:bCs/>
      <w:color w:val="000000"/>
      <w:kern w:val="0"/>
      <w:sz w:val="24"/>
      <w:szCs w:val="24"/>
    </w:rPr>
  </w:style>
  <w:style w:type="paragraph" w:customStyle="1" w:styleId="183">
    <w:name w:val="xl116"/>
    <w:basedOn w:val="1"/>
    <w:qFormat/>
    <w:uiPriority w:val="0"/>
    <w:pPr>
      <w:widowControl/>
      <w:pBdr>
        <w:top w:val="single" w:color="auto" w:sz="8" w:space="0"/>
        <w:left w:val="single" w:color="auto" w:sz="8" w:space="0"/>
        <w:right w:val="single" w:color="auto" w:sz="8" w:space="0"/>
      </w:pBdr>
      <w:shd w:val="clear" w:color="000000" w:fill="FFFFFF"/>
      <w:spacing w:before="100" w:beforeAutospacing="1" w:after="100" w:afterAutospacing="1"/>
      <w:jc w:val="center"/>
    </w:pPr>
    <w:rPr>
      <w:rFonts w:ascii="宋体" w:hAnsi="宋体" w:cs="宋体"/>
      <w:color w:val="FF0000"/>
      <w:kern w:val="0"/>
      <w:sz w:val="24"/>
      <w:szCs w:val="24"/>
    </w:rPr>
  </w:style>
  <w:style w:type="paragraph" w:customStyle="1" w:styleId="184">
    <w:name w:val="xl117"/>
    <w:basedOn w:val="1"/>
    <w:qFormat/>
    <w:uiPriority w:val="0"/>
    <w:pPr>
      <w:widowControl/>
      <w:pBdr>
        <w:left w:val="single" w:color="auto" w:sz="8" w:space="0"/>
        <w:right w:val="single" w:color="auto" w:sz="8" w:space="0"/>
      </w:pBdr>
      <w:shd w:val="clear" w:color="000000" w:fill="FFFFFF"/>
      <w:spacing w:before="100" w:beforeAutospacing="1" w:after="100" w:afterAutospacing="1"/>
      <w:jc w:val="center"/>
    </w:pPr>
    <w:rPr>
      <w:rFonts w:ascii="宋体" w:hAnsi="宋体" w:cs="宋体"/>
      <w:color w:val="FF0000"/>
      <w:kern w:val="0"/>
      <w:sz w:val="24"/>
      <w:szCs w:val="24"/>
    </w:rPr>
  </w:style>
  <w:style w:type="paragraph" w:customStyle="1" w:styleId="185">
    <w:name w:val="xl118"/>
    <w:basedOn w:val="1"/>
    <w:qFormat/>
    <w:uiPriority w:val="0"/>
    <w:pPr>
      <w:widowControl/>
      <w:pBdr>
        <w:top w:val="single" w:color="auto" w:sz="8" w:space="0"/>
        <w:left w:val="single" w:color="auto" w:sz="8" w:space="0"/>
        <w:right w:val="single" w:color="auto" w:sz="8" w:space="0"/>
      </w:pBdr>
      <w:shd w:val="clear" w:color="000000" w:fill="FFFFFF"/>
      <w:spacing w:before="100" w:beforeAutospacing="1" w:after="100" w:afterAutospacing="1"/>
      <w:jc w:val="center"/>
    </w:pPr>
    <w:rPr>
      <w:rFonts w:ascii="宋体" w:hAnsi="宋体" w:cs="宋体"/>
      <w:kern w:val="0"/>
      <w:szCs w:val="21"/>
    </w:rPr>
  </w:style>
  <w:style w:type="paragraph" w:customStyle="1" w:styleId="186">
    <w:name w:val="xl119"/>
    <w:basedOn w:val="1"/>
    <w:qFormat/>
    <w:uiPriority w:val="0"/>
    <w:pPr>
      <w:widowControl/>
      <w:pBdr>
        <w:left w:val="single" w:color="auto" w:sz="8" w:space="0"/>
        <w:right w:val="single" w:color="auto" w:sz="8" w:space="0"/>
      </w:pBdr>
      <w:shd w:val="clear" w:color="000000" w:fill="FFFFFF"/>
      <w:spacing w:before="100" w:beforeAutospacing="1" w:after="100" w:afterAutospacing="1"/>
      <w:jc w:val="center"/>
    </w:pPr>
    <w:rPr>
      <w:rFonts w:ascii="宋体" w:hAnsi="宋体" w:cs="宋体"/>
      <w:kern w:val="0"/>
      <w:szCs w:val="21"/>
    </w:rPr>
  </w:style>
  <w:style w:type="paragraph" w:customStyle="1" w:styleId="187">
    <w:name w:val="xl120"/>
    <w:basedOn w:val="1"/>
    <w:qFormat/>
    <w:uiPriority w:val="0"/>
    <w:pPr>
      <w:widowControl/>
      <w:pBdr>
        <w:left w:val="single" w:color="auto" w:sz="8" w:space="0"/>
        <w:bottom w:val="single" w:color="000000" w:sz="8" w:space="0"/>
        <w:right w:val="single" w:color="auto" w:sz="8" w:space="0"/>
      </w:pBdr>
      <w:shd w:val="clear" w:color="000000" w:fill="FFFFFF"/>
      <w:spacing w:before="100" w:beforeAutospacing="1" w:after="100" w:afterAutospacing="1"/>
      <w:jc w:val="center"/>
    </w:pPr>
    <w:rPr>
      <w:rFonts w:ascii="宋体" w:hAnsi="宋体" w:cs="宋体"/>
      <w:kern w:val="0"/>
      <w:szCs w:val="21"/>
    </w:rPr>
  </w:style>
  <w:style w:type="paragraph" w:customStyle="1" w:styleId="188">
    <w:name w:val="xl121"/>
    <w:basedOn w:val="1"/>
    <w:qFormat/>
    <w:uiPriority w:val="0"/>
    <w:pPr>
      <w:widowControl/>
      <w:pBdr>
        <w:top w:val="single" w:color="auto" w:sz="8" w:space="0"/>
        <w:left w:val="single" w:color="auto" w:sz="8" w:space="0"/>
        <w:right w:val="single" w:color="auto" w:sz="8" w:space="0"/>
      </w:pBdr>
      <w:shd w:val="clear" w:color="000000" w:fill="FFFFFF"/>
      <w:spacing w:before="100" w:beforeAutospacing="1" w:after="100" w:afterAutospacing="1"/>
      <w:jc w:val="center"/>
    </w:pPr>
    <w:rPr>
      <w:rFonts w:ascii="宋体" w:hAnsi="宋体" w:cs="宋体"/>
      <w:b/>
      <w:bCs/>
      <w:color w:val="000000"/>
      <w:kern w:val="0"/>
      <w:sz w:val="24"/>
      <w:szCs w:val="24"/>
    </w:rPr>
  </w:style>
  <w:style w:type="paragraph" w:customStyle="1" w:styleId="189">
    <w:name w:val="xl122"/>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宋体" w:hAnsi="宋体" w:cs="宋体"/>
      <w:b/>
      <w:bCs/>
      <w:color w:val="000000"/>
      <w:kern w:val="0"/>
      <w:sz w:val="24"/>
      <w:szCs w:val="24"/>
    </w:rPr>
  </w:style>
  <w:style w:type="paragraph" w:customStyle="1" w:styleId="190">
    <w:name w:val="xl123"/>
    <w:basedOn w:val="1"/>
    <w:qFormat/>
    <w:uiPriority w:val="0"/>
    <w:pPr>
      <w:widowControl/>
      <w:pBdr>
        <w:left w:val="single" w:color="auto" w:sz="8" w:space="0"/>
        <w:right w:val="single" w:color="auto" w:sz="8" w:space="0"/>
      </w:pBdr>
      <w:spacing w:before="100" w:beforeAutospacing="1" w:after="100" w:afterAutospacing="1"/>
      <w:jc w:val="center"/>
    </w:pPr>
    <w:rPr>
      <w:rFonts w:ascii="宋体" w:hAnsi="宋体" w:cs="宋体"/>
      <w:b/>
      <w:bCs/>
      <w:color w:val="000000"/>
      <w:kern w:val="0"/>
      <w:sz w:val="24"/>
      <w:szCs w:val="24"/>
    </w:rPr>
  </w:style>
  <w:style w:type="paragraph" w:customStyle="1" w:styleId="191">
    <w:name w:val="xl124"/>
    <w:basedOn w:val="1"/>
    <w:qFormat/>
    <w:uiPriority w:val="0"/>
    <w:pPr>
      <w:widowControl/>
      <w:pBdr>
        <w:left w:val="single" w:color="auto" w:sz="8" w:space="0"/>
        <w:bottom w:val="single" w:color="000000" w:sz="8" w:space="0"/>
        <w:right w:val="single" w:color="auto" w:sz="8" w:space="0"/>
      </w:pBdr>
      <w:spacing w:before="100" w:beforeAutospacing="1" w:after="100" w:afterAutospacing="1"/>
      <w:jc w:val="center"/>
    </w:pPr>
    <w:rPr>
      <w:rFonts w:ascii="宋体" w:hAnsi="宋体" w:cs="宋体"/>
      <w:b/>
      <w:bCs/>
      <w:color w:val="000000"/>
      <w:kern w:val="0"/>
      <w:sz w:val="24"/>
      <w:szCs w:val="24"/>
    </w:rPr>
  </w:style>
  <w:style w:type="paragraph" w:customStyle="1" w:styleId="192">
    <w:name w:val="xl125"/>
    <w:basedOn w:val="1"/>
    <w:qFormat/>
    <w:uiPriority w:val="0"/>
    <w:pPr>
      <w:widowControl/>
      <w:pBdr>
        <w:top w:val="single" w:color="000000" w:sz="8" w:space="0"/>
        <w:left w:val="single" w:color="auto" w:sz="8" w:space="0"/>
        <w:right w:val="single" w:color="auto" w:sz="8" w:space="0"/>
      </w:pBdr>
      <w:spacing w:before="100" w:beforeAutospacing="1" w:after="100" w:afterAutospacing="1"/>
      <w:jc w:val="center"/>
    </w:pPr>
    <w:rPr>
      <w:rFonts w:ascii="宋体" w:hAnsi="宋体" w:cs="宋体"/>
      <w:b/>
      <w:bCs/>
      <w:color w:val="000000"/>
      <w:kern w:val="0"/>
      <w:sz w:val="24"/>
      <w:szCs w:val="24"/>
    </w:rPr>
  </w:style>
  <w:style w:type="paragraph" w:customStyle="1" w:styleId="193">
    <w:name w:val="xl126"/>
    <w:basedOn w:val="1"/>
    <w:qFormat/>
    <w:uiPriority w:val="0"/>
    <w:pPr>
      <w:widowControl/>
      <w:pBdr>
        <w:top w:val="single" w:color="auto" w:sz="8" w:space="0"/>
        <w:left w:val="single" w:color="auto" w:sz="8" w:space="0"/>
        <w:right w:val="single" w:color="auto" w:sz="8" w:space="0"/>
      </w:pBdr>
      <w:shd w:val="clear" w:color="000000" w:fill="FFFFFF"/>
      <w:spacing w:before="100" w:beforeAutospacing="1" w:after="100" w:afterAutospacing="1"/>
      <w:jc w:val="left"/>
    </w:pPr>
    <w:rPr>
      <w:rFonts w:ascii="宋体" w:hAnsi="宋体" w:cs="宋体"/>
      <w:b/>
      <w:bCs/>
      <w:color w:val="000000"/>
      <w:kern w:val="0"/>
      <w:sz w:val="24"/>
      <w:szCs w:val="24"/>
    </w:rPr>
  </w:style>
  <w:style w:type="paragraph" w:customStyle="1" w:styleId="194">
    <w:name w:val="xl127"/>
    <w:basedOn w:val="1"/>
    <w:qFormat/>
    <w:uiPriority w:val="0"/>
    <w:pPr>
      <w:widowControl/>
      <w:pBdr>
        <w:left w:val="single" w:color="auto" w:sz="8" w:space="0"/>
        <w:bottom w:val="single" w:color="auto" w:sz="8" w:space="0"/>
        <w:right w:val="single" w:color="auto" w:sz="8" w:space="0"/>
      </w:pBdr>
      <w:shd w:val="clear" w:color="000000" w:fill="FFFFFF"/>
      <w:spacing w:before="100" w:beforeAutospacing="1" w:after="100" w:afterAutospacing="1"/>
      <w:jc w:val="left"/>
    </w:pPr>
    <w:rPr>
      <w:rFonts w:ascii="宋体" w:hAnsi="宋体" w:cs="宋体"/>
      <w:b/>
      <w:bCs/>
      <w:color w:val="000000"/>
      <w:kern w:val="0"/>
      <w:sz w:val="24"/>
      <w:szCs w:val="24"/>
    </w:rPr>
  </w:style>
  <w:style w:type="character" w:customStyle="1" w:styleId="195">
    <w:name w:val="标题 5 Char"/>
    <w:basedOn w:val="28"/>
    <w:link w:val="6"/>
    <w:semiHidden/>
    <w:qFormat/>
    <w:uiPriority w:val="9"/>
    <w:rPr>
      <w:b/>
      <w:bCs/>
      <w:kern w:val="2"/>
      <w:sz w:val="28"/>
      <w:szCs w:val="28"/>
    </w:rPr>
  </w:style>
  <w:style w:type="character" w:customStyle="1" w:styleId="196">
    <w:name w:val="H需修改的内容"/>
    <w:basedOn w:val="28"/>
    <w:qFormat/>
    <w:uiPriority w:val="1"/>
    <w:rPr>
      <w:color w:val="C00000"/>
      <w:u w:val="single" w:color="C00000"/>
      <w:shd w:val="clear" w:color="auto" w:fill="FFFFCC"/>
    </w:rPr>
  </w:style>
  <w:style w:type="character" w:customStyle="1" w:styleId="197">
    <w:name w:val="style21"/>
    <w:basedOn w:val="28"/>
    <w:qFormat/>
    <w:uiPriority w:val="0"/>
    <w:rPr>
      <w:sz w:val="33"/>
      <w:szCs w:val="33"/>
    </w:rPr>
  </w:style>
  <w:style w:type="character" w:customStyle="1" w:styleId="198">
    <w:name w:val="正文文本 Char"/>
    <w:basedOn w:val="28"/>
    <w:link w:val="9"/>
    <w:qFormat/>
    <w:uiPriority w:val="0"/>
    <w:rPr>
      <w:rFonts w:ascii="Times New Roman" w:hAnsi="Times New Roman" w:eastAsia="宋体" w:cs="Times New Roman"/>
      <w:kern w:val="2"/>
      <w:sz w:val="28"/>
    </w:rPr>
  </w:style>
  <w:style w:type="paragraph" w:customStyle="1" w:styleId="199">
    <w:name w:val="P1"/>
    <w:qFormat/>
    <w:uiPriority w:val="0"/>
    <w:pPr>
      <w:widowControl w:val="0"/>
      <w:adjustRightInd w:val="0"/>
      <w:spacing w:after="240" w:line="0" w:lineRule="atLeast"/>
      <w:ind w:left="2304" w:hanging="576"/>
      <w:jc w:val="both"/>
      <w:textAlignment w:val="baseline"/>
    </w:pPr>
    <w:rPr>
      <w:rFonts w:ascii="Calibri" w:hAnsi="Calibri" w:eastAsia="全真中明體" w:cs="Times New Roman"/>
      <w:spacing w:val="30"/>
      <w:sz w:val="24"/>
      <w:lang w:val="en-GB" w:eastAsia="zh-TW" w:bidi="ar-SA"/>
    </w:rPr>
  </w:style>
  <w:style w:type="paragraph" w:customStyle="1" w:styleId="200">
    <w:name w:val="P2"/>
    <w:qFormat/>
    <w:uiPriority w:val="0"/>
    <w:pPr>
      <w:widowControl w:val="0"/>
      <w:adjustRightInd w:val="0"/>
      <w:spacing w:after="240" w:line="0" w:lineRule="atLeast"/>
      <w:ind w:left="1728"/>
      <w:jc w:val="both"/>
      <w:textAlignment w:val="baseline"/>
    </w:pPr>
    <w:rPr>
      <w:rFonts w:ascii="Calibri" w:hAnsi="Calibri" w:eastAsia="全真中明體" w:cs="Times New Roman"/>
      <w:spacing w:val="30"/>
      <w:sz w:val="24"/>
      <w:lang w:val="en-GB" w:eastAsia="zh-TW" w:bidi="ar-SA"/>
    </w:rPr>
  </w:style>
  <w:style w:type="paragraph" w:customStyle="1" w:styleId="201">
    <w:name w:val="H1"/>
    <w:qFormat/>
    <w:uiPriority w:val="0"/>
    <w:pPr>
      <w:widowControl w:val="0"/>
      <w:adjustRightInd w:val="0"/>
      <w:spacing w:after="240" w:line="0" w:lineRule="atLeast"/>
      <w:textAlignment w:val="baseline"/>
    </w:pPr>
    <w:rPr>
      <w:rFonts w:ascii="Calibri" w:hAnsi="Calibri" w:eastAsia="全真中明體" w:cs="Times New Roman"/>
      <w:b/>
      <w:caps/>
      <w:spacing w:val="30"/>
      <w:sz w:val="24"/>
      <w:lang w:val="en-GB" w:eastAsia="zh-TW" w:bidi="ar-SA"/>
    </w:rPr>
  </w:style>
  <w:style w:type="table" w:customStyle="1" w:styleId="202">
    <w:name w:val="网格型10"/>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03">
    <w:name w:val="网格型41"/>
    <w:basedOn w:val="26"/>
    <w:qFormat/>
    <w:uiPriority w:val="9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04">
    <w:name w:val="网格型21"/>
    <w:basedOn w:val="26"/>
    <w:qFormat/>
    <w:uiPriority w:val="0"/>
    <w:rP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05">
    <w:name w:val="网格型11"/>
    <w:basedOn w:val="26"/>
    <w:qFormat/>
    <w:uiPriority w:val="9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06">
    <w:name w:val="网格型31"/>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07">
    <w:name w:val="网格型51"/>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08">
    <w:name w:val="网格型61"/>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09">
    <w:name w:val="网格型71"/>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10">
    <w:name w:val="网格型81"/>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11">
    <w:name w:val="网格型91"/>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2">
    <w:name w:val="列出段落 Char"/>
    <w:link w:val="34"/>
    <w:qFormat/>
    <w:uiPriority w:val="34"/>
    <w:rPr>
      <w:kern w:val="2"/>
      <w:sz w:val="21"/>
      <w:szCs w:val="22"/>
    </w:rPr>
  </w:style>
  <w:style w:type="paragraph" w:customStyle="1" w:styleId="213">
    <w:name w:val="清单列"/>
    <w:basedOn w:val="1"/>
    <w:next w:val="34"/>
    <w:qFormat/>
    <w:uiPriority w:val="34"/>
    <w:pPr>
      <w:ind w:firstLine="420" w:firstLineChars="200"/>
    </w:pPr>
    <w:rPr>
      <w:rFonts w:ascii="Times New Roman" w:hAnsi="Times New Roman"/>
    </w:rPr>
  </w:style>
  <w:style w:type="character" w:customStyle="1" w:styleId="214">
    <w:name w:val="批注文字 Char"/>
    <w:basedOn w:val="28"/>
    <w:link w:val="8"/>
    <w:semiHidden/>
    <w:qFormat/>
    <w:uiPriority w:val="99"/>
    <w:rPr>
      <w:kern w:val="2"/>
      <w:sz w:val="21"/>
      <w:szCs w:val="22"/>
    </w:rPr>
  </w:style>
  <w:style w:type="character" w:customStyle="1" w:styleId="215">
    <w:name w:val="批注主题 Char"/>
    <w:basedOn w:val="214"/>
    <w:link w:val="25"/>
    <w:semiHidden/>
    <w:qFormat/>
    <w:uiPriority w:val="99"/>
    <w:rPr>
      <w:b/>
      <w:bCs/>
      <w:kern w:val="2"/>
      <w:sz w:val="21"/>
      <w:szCs w:val="22"/>
    </w:rPr>
  </w:style>
  <w:style w:type="paragraph" w:customStyle="1" w:styleId="216">
    <w:name w:val="修订1"/>
    <w:hidden/>
    <w:semiHidden/>
    <w:qFormat/>
    <w:uiPriority w:val="99"/>
    <w:rPr>
      <w:rFonts w:ascii="Calibri" w:hAnsi="Calibri" w:eastAsia="宋体" w:cs="Times New Roman"/>
      <w:kern w:val="2"/>
      <w:sz w:val="21"/>
      <w:szCs w:val="22"/>
      <w:lang w:val="en-US" w:eastAsia="zh-CN" w:bidi="ar-SA"/>
    </w:rPr>
  </w:style>
  <w:style w:type="character" w:customStyle="1" w:styleId="217">
    <w:name w:val="未处理的提及1"/>
    <w:basedOn w:val="2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70</Pages>
  <Words>7151</Words>
  <Characters>40763</Characters>
  <Lines>339</Lines>
  <Paragraphs>95</Paragraphs>
  <TotalTime>207</TotalTime>
  <ScaleCrop>false</ScaleCrop>
  <LinksUpToDate>false</LinksUpToDate>
  <CharactersWithSpaces>47819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2023-05-08T16:12:00Z</dcterms:created>
  <dc:creator>栾世晗</dc:creator>
  <cp:lastModifiedBy>@zhufengping</cp:lastModifiedBy>
  <cp:lastPrinted>2022-07-19T12:16:00Z</cp:lastPrinted>
  <dcterms:modified xsi:type="dcterms:W3CDTF">2023-05-29T16:03:58Z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