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440001-2023-20369</w:t>
      </w:r>
    </w:p>
    <w:p>
      <w:pPr>
        <w:jc w:val="center"/>
      </w:pPr>
      <w:r>
        <w:rPr>
          <w:b/>
          <w:sz w:val="24"/>
        </w:rPr>
        <w:t>采购项目编号：</w:t>
      </w:r>
      <w:r>
        <w:rPr>
          <w:b/>
          <w:sz w:val="24"/>
        </w:rPr>
        <w:t>GPCGD231156FG102J</w:t>
      </w:r>
    </w:p>
    <w:p>
      <w:pPr>
        <w:jc w:val="center"/>
      </w:pPr>
      <w:r>
        <w:rPr>
          <w:b/>
          <w:sz w:val="24"/>
        </w:rPr>
        <w:t>项目名称：</w:t>
      </w:r>
      <w:r>
        <w:rPr>
          <w:b/>
          <w:sz w:val="24"/>
        </w:rPr>
        <w:t>广东女子职业技术学院2023-2025校园物业管理服务外包采购项目</w:t>
      </w:r>
    </w:p>
    <w:p>
      <w:pPr>
        <w:jc w:val="center"/>
      </w:pPr>
      <w:r>
        <w:rPr>
          <w:b/>
          <w:sz w:val="24"/>
        </w:rPr>
        <w:t>采购人：</w:t>
      </w:r>
      <w:r>
        <w:rPr>
          <w:b/>
          <w:sz w:val="24"/>
        </w:rPr>
        <w:t>广东女子职业技术学院</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广东女子职业技术学院</w:t>
      </w:r>
      <w:r>
        <w:rPr/>
        <w:t>的委托，采用</w:t>
      </w:r>
      <w:r>
        <w:rPr/>
        <w:t>公开招标</w:t>
      </w:r>
      <w:r>
        <w:rPr/>
        <w:t>方式组织采购</w:t>
      </w:r>
      <w:r>
        <w:rPr/>
        <w:t>广东女子职业技术学院2023-2025校园物业管理服务外包采购项目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广东女子职业技术学院2023-2025校园物业管理服务外包采购项目</w:t>
      </w:r>
    </w:p>
    <w:p>
      <w:pPr>
        <w:ind w:firstLine="480"/>
      </w:pPr>
      <w:r>
        <w:rPr/>
        <w:t>采购计划编号：</w:t>
      </w:r>
      <w:r>
        <w:rPr/>
        <w:t>440001-2023-20369</w:t>
      </w:r>
    </w:p>
    <w:p>
      <w:pPr>
        <w:ind w:firstLine="480"/>
      </w:pPr>
      <w:r>
        <w:rPr/>
        <w:t>采购项目编号：</w:t>
      </w:r>
      <w:r>
        <w:rPr/>
        <w:t>GPCGD231156FG102J</w:t>
      </w:r>
    </w:p>
    <w:p>
      <w:pPr>
        <w:ind w:firstLine="480"/>
      </w:pPr>
      <w:r>
        <w:rPr/>
        <w:t>采购方式：</w:t>
      </w:r>
      <w:r>
        <w:rPr/>
        <w:t>公开招标</w:t>
      </w:r>
    </w:p>
    <w:p>
      <w:pPr>
        <w:ind w:firstLine="480"/>
      </w:pPr>
      <w:r>
        <w:rPr/>
        <w:t>预算金额：</w:t>
      </w:r>
      <w:r>
        <w:rPr/>
        <w:t>7,620,000.00</w:t>
      </w:r>
      <w:r>
        <w:rPr/>
        <w:t>元</w:t>
      </w:r>
    </w:p>
    <w:p>
      <w:r>
        <w:rPr>
          <w:b/>
          <w:sz w:val="24"/>
        </w:rPr>
        <w:t>2.项目内容及需求情况（采购项目技术规格、参数及要求）</w:t>
      </w:r>
    </w:p>
    <w:p>
      <w:pPr>
        <w:ind w:firstLine="480"/>
      </w:pPr>
    </w:p>
    <w:p/>
    <w:p>
      <w:r>
        <w:rPr/>
        <w:t>采购包1(广东女子职业技术学院2023-2025校园物业管理服务外包采购项目):</w:t>
      </w:r>
    </w:p>
    <w:p>
      <w:r>
        <w:rPr/>
        <w:t>采购包预算金额：7,620,000.00元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广东女子职业技术学院2023-2025校园物业管理服务外包采购项目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本采购包不接受联合体投标</w:t>
      </w:r>
    </w:p>
    <w:p/>
    <w:p>
      <w:r>
        <w:rPr/>
        <w:t>合同履行期限：服务期限为2年，自2023年7月1日起至2025年6月30日止（其中的宿舍管理分项从2023年9月1日起至2025年6月30日至），意向期限分别按1+1合同年实施。第一年为合同试用期（2023年7月1日起至2024年6月30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采购包1（广东女子职业技术学院2023-2025校园物业管理服务外包采购项目）：</w:t>
      </w:r>
      <w:r>
        <w:rPr/>
        <w:t>《政府采购促进中小企业发展管理办法》（财库〔2020〕46号）、《关于政府采购支持监狱企业发展有关问题的通知》(财库〔2014〕68号)、《关于促进残疾人就业政府采购政策的通知》（财库〔2017〕141号)等</w:t>
      </w:r>
    </w:p>
    <w:p/>
    <w:p>
      <w:r>
        <w:rPr>
          <w:b/>
          <w:sz w:val="24"/>
        </w:rPr>
        <w:t>3.本项目特定的资格要求：</w:t>
      </w:r>
    </w:p>
    <w:p>
      <w:pPr>
        <w:ind w:firstLine="480"/>
      </w:pPr>
    </w:p>
    <w:p/>
    <w:p>
      <w:r>
        <w:rPr/>
        <w:t>采购包1（广东女子职业技术学院2023-2025校园物业管理服务外包采购项目）：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
      <w:r>
        <w:rPr/>
        <w:t>2)供应商必须符合法律、行政法规规定的其他条件（可参照投标函相关承诺格式内容）。</w:t>
      </w:r>
    </w:p>
    <w:p/>
    <w:p>
      <w:r>
        <w:rPr/>
        <w:t>3)单位负责人为同一人或者存在直接控股、管理关系的不同供应商，不得同时参加本采购项目（包组）投标。</w:t>
      </w:r>
    </w:p>
    <w:p/>
    <w:p>
      <w:r>
        <w:rPr/>
        <w:t>4)供应商非本项目的整体设计、规范编制或者项目管理、监理、检测等服务的供应商。联合体各方成员不得与其他供应商存在上述情形。</w:t>
      </w:r>
    </w:p>
    <w:p/>
    <w:p>
      <w:r>
        <w:rPr/>
        <w:t>5)本项目不接受联合体投标，不接受分包。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广东女子职业技术学院</w:t>
      </w:r>
    </w:p>
    <w:p>
      <w:pPr>
        <w:ind w:firstLine="480"/>
      </w:pPr>
      <w:r>
        <w:rPr/>
        <w:t>地址：</w:t>
      </w:r>
      <w:r>
        <w:rPr/>
        <w:t>广州市番禺区市莲路南浦村段2号</w:t>
      </w:r>
    </w:p>
    <w:p>
      <w:pPr>
        <w:ind w:firstLine="480"/>
      </w:pPr>
      <w:r>
        <w:rPr/>
        <w:t>联系方式：</w:t>
      </w:r>
      <w:r>
        <w:rPr/>
        <w:t>13392640264</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020-83187186（邮箱：gpcgd_lip@gd.gov.cn）</w:t>
      </w:r>
    </w:p>
    <w:p>
      <w:r>
        <w:rPr>
          <w:b/>
          <w:sz w:val="24"/>
        </w:rPr>
        <w:t>3.项目联系方式</w:t>
      </w:r>
    </w:p>
    <w:p>
      <w:pPr>
        <w:ind w:firstLine="480"/>
      </w:pPr>
      <w:r>
        <w:rPr/>
        <w:t>项目联系人：</w:t>
      </w:r>
      <w:r>
        <w:rPr/>
        <w:t>李工</w:t>
      </w:r>
    </w:p>
    <w:p>
      <w:pPr>
        <w:ind w:firstLine="480"/>
      </w:pPr>
      <w:r>
        <w:rPr/>
        <w:t>电话：</w:t>
      </w:r>
      <w:r>
        <w:rPr/>
        <w:t>020-83187186（邮箱：gpcgd_lip@gd.gov.cn）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b/>
          <w:sz w:val="28"/>
        </w:rPr>
        <w:t>用户需求书</w:t>
      </w:r>
    </w:p>
    <w:p>
      <w:pPr>
        <w:ind w:firstLine="420"/>
        <w:jc w:val="both"/>
      </w:pPr>
      <w:r>
        <w:rPr>
          <w:sz w:val="21"/>
        </w:rPr>
        <w:t>《用户需求书》中标注有“</w:t>
      </w:r>
      <w:r>
        <w:rPr>
          <w:sz w:val="21"/>
        </w:rPr>
        <w:t>★”号的条款必须实质性响应，负偏离（不满足要求）将导致投标无效。</w:t>
      </w:r>
    </w:p>
    <w:p>
      <w:pPr>
        <w:ind w:firstLine="420"/>
      </w:pPr>
      <w:r>
        <w:rPr>
          <w:color w:val="000000"/>
          <w:sz w:val="24"/>
        </w:rPr>
        <w:t>一、</w:t>
      </w:r>
      <w:r>
        <w:rPr>
          <w:b/>
          <w:color w:val="000000"/>
          <w:sz w:val="24"/>
        </w:rPr>
        <w:t>项目基本情况</w:t>
      </w:r>
    </w:p>
    <w:p>
      <w:pPr>
        <w:ind w:firstLine="420"/>
        <w:jc w:val="both"/>
      </w:pPr>
      <w:r>
        <w:rPr>
          <w:sz w:val="21"/>
        </w:rPr>
        <w:t>项目名称：广东女子职业技术学院2023-2025校园物业管理服务外包</w:t>
      </w:r>
    </w:p>
    <w:p>
      <w:pPr>
        <w:ind w:firstLine="420"/>
        <w:jc w:val="both"/>
      </w:pPr>
      <w:r>
        <w:rPr>
          <w:sz w:val="21"/>
        </w:rPr>
        <w:t>项目预算：762万</w:t>
      </w:r>
    </w:p>
    <w:p>
      <w:pPr>
        <w:ind w:firstLine="420"/>
      </w:pPr>
      <w:r>
        <w:rPr>
          <w:color w:val="000000"/>
          <w:sz w:val="24"/>
        </w:rPr>
        <w:t>（一）校园绿化保养服务：</w:t>
      </w:r>
    </w:p>
    <w:p>
      <w:pPr>
        <w:ind w:firstLine="420"/>
      </w:pPr>
      <w:r>
        <w:rPr>
          <w:color w:val="000000"/>
          <w:sz w:val="24"/>
        </w:rPr>
        <w:t>广东女子职业技术学院（番禺校区）校园整体绿化面积约48020.0平方米的保养以及广东女子职业技术学院（海珠校区）校园整体绿化面积约1500平方米的保养等服务。包括绿化清单所列（但不限于）的植物与绿地的养护、办公室与图书馆植物的提供与养护、鱼池观赏鱼的供货与养殖、时花/爬藤植物养护、春节年花年桔布置等相关服务。</w:t>
      </w:r>
    </w:p>
    <w:p>
      <w:pPr>
        <w:ind w:firstLine="420"/>
      </w:pPr>
      <w:r>
        <w:rPr>
          <w:color w:val="000000"/>
          <w:sz w:val="24"/>
        </w:rPr>
        <w:t>（二）公共场所保洁服务：</w:t>
      </w:r>
    </w:p>
    <w:p>
      <w:pPr>
        <w:ind w:firstLine="420"/>
      </w:pPr>
      <w:r>
        <w:rPr>
          <w:color w:val="000000"/>
          <w:sz w:val="24"/>
        </w:rPr>
        <w:t>1</w:t>
      </w:r>
      <w:r>
        <w:rPr>
          <w:color w:val="000000"/>
          <w:sz w:val="24"/>
        </w:rPr>
        <w:t>、负责将位于广东女子职业技术学院（番禺校区）全部生活垃圾</w:t>
      </w:r>
      <w:r>
        <w:rPr>
          <w:color w:val="000000"/>
          <w:sz w:val="24"/>
        </w:rPr>
        <w:t>（不含固体工业废物和危险废物，如医疗垃圾及国家政策法规所禁止处理的垃圾等）</w:t>
      </w:r>
      <w:r>
        <w:rPr>
          <w:color w:val="000000"/>
          <w:sz w:val="24"/>
        </w:rPr>
        <w:t>收集后，转运至学校的垃圾中转站；</w:t>
      </w:r>
    </w:p>
    <w:p>
      <w:pPr>
        <w:ind w:firstLine="420"/>
      </w:pPr>
      <w:r>
        <w:rPr>
          <w:color w:val="000000"/>
          <w:sz w:val="24"/>
        </w:rPr>
        <w:t>2</w:t>
      </w:r>
      <w:r>
        <w:rPr>
          <w:color w:val="000000"/>
          <w:sz w:val="24"/>
        </w:rPr>
        <w:t>、负责对广东女子职业技术学院（番禺校区）行政办公楼公共区域及部分办公室进行清扫和保洁。</w:t>
      </w:r>
    </w:p>
    <w:p>
      <w:pPr>
        <w:ind w:firstLine="420"/>
      </w:pPr>
      <w:r>
        <w:rPr>
          <w:color w:val="000000"/>
          <w:sz w:val="24"/>
        </w:rPr>
        <w:t>3</w:t>
      </w:r>
      <w:r>
        <w:rPr>
          <w:color w:val="000000"/>
          <w:sz w:val="24"/>
        </w:rPr>
        <w:t>、负责对广东女子职业技术学院（番禺校区）体育馆地下停车场、2-3层公共区域进行清扫和保洁，医务室公共区域进行清洁和保洁。</w:t>
      </w:r>
    </w:p>
    <w:p>
      <w:pPr>
        <w:ind w:firstLine="420"/>
      </w:pPr>
      <w:r>
        <w:rPr>
          <w:color w:val="000000"/>
          <w:sz w:val="24"/>
        </w:rPr>
        <w:t>4</w:t>
      </w:r>
      <w:r>
        <w:rPr>
          <w:color w:val="000000"/>
          <w:sz w:val="24"/>
        </w:rPr>
        <w:t>、负责对广东女子职业技术学院（番禺校区）培训楼公共区域、培训楼部分房间的清扫和保洁</w:t>
      </w:r>
    </w:p>
    <w:p>
      <w:pPr>
        <w:ind w:firstLine="420"/>
      </w:pPr>
      <w:r>
        <w:rPr>
          <w:color w:val="000000"/>
          <w:sz w:val="24"/>
        </w:rPr>
        <w:t>5</w:t>
      </w:r>
      <w:r>
        <w:rPr>
          <w:color w:val="000000"/>
          <w:sz w:val="24"/>
        </w:rPr>
        <w:t>、负责广东女子职业技术学院（番禺校区）全部校道、跑道、操场、运动场所、运动场厕所进行清扫和保洁；</w:t>
      </w:r>
    </w:p>
    <w:p>
      <w:pPr>
        <w:ind w:firstLine="420"/>
      </w:pPr>
      <w:r>
        <w:rPr>
          <w:color w:val="000000"/>
          <w:sz w:val="24"/>
        </w:rPr>
        <w:t>6</w:t>
      </w:r>
      <w:r>
        <w:rPr>
          <w:color w:val="000000"/>
          <w:sz w:val="24"/>
        </w:rPr>
        <w:t>、负责广东女子职业技术学院（番禺校区）艺术楼、实训楼（包含地下停车场）、综合楼、进行清扫和保洁；</w:t>
      </w:r>
    </w:p>
    <w:p>
      <w:pPr>
        <w:ind w:firstLine="420"/>
      </w:pPr>
      <w:r>
        <w:rPr>
          <w:color w:val="000000"/>
          <w:sz w:val="24"/>
        </w:rPr>
        <w:t>7</w:t>
      </w:r>
      <w:r>
        <w:rPr>
          <w:color w:val="000000"/>
          <w:sz w:val="24"/>
        </w:rPr>
        <w:t>、负责广东女子职业技术学院（海珠校区）校园公共区域、家属楼公共区域、警务室、宿舍楼公共区域、综合楼。</w:t>
      </w:r>
    </w:p>
    <w:p>
      <w:pPr>
        <w:ind w:firstLine="420"/>
      </w:pPr>
      <w:r>
        <w:rPr>
          <w:color w:val="000000"/>
          <w:sz w:val="24"/>
        </w:rPr>
        <w:t>8</w:t>
      </w:r>
      <w:r>
        <w:rPr>
          <w:color w:val="000000"/>
          <w:sz w:val="24"/>
        </w:rPr>
        <w:t>、负责广东女子职业技术学院（海珠校区）南楼值班房（含校领导、中层、辅导员、电工等）、健康驿站健康观察室的保洁、床单、被套的更换与清洗、消毒。值班房的床品、洗漱用品需每天或用过之后检查更换。</w:t>
      </w:r>
    </w:p>
    <w:p>
      <w:pPr>
        <w:ind w:firstLine="420"/>
      </w:pPr>
      <w:r>
        <w:rPr>
          <w:color w:val="000000"/>
          <w:sz w:val="24"/>
        </w:rPr>
        <w:t>9</w:t>
      </w:r>
      <w:r>
        <w:rPr>
          <w:color w:val="000000"/>
          <w:sz w:val="24"/>
        </w:rPr>
        <w:t>、负责广东女子职业技术学院（番禺校区）宿舍园区公共区域卫生进行清扫和保洁。</w:t>
      </w:r>
    </w:p>
    <w:p>
      <w:pPr>
        <w:ind w:firstLine="400"/>
      </w:pPr>
      <w:r>
        <w:rPr>
          <w:color w:val="000000"/>
          <w:sz w:val="20"/>
        </w:rPr>
        <w:t>10</w:t>
      </w:r>
      <w:r>
        <w:rPr>
          <w:color w:val="000000"/>
          <w:sz w:val="24"/>
        </w:rPr>
        <w:t>、</w:t>
      </w:r>
      <w:r>
        <w:rPr>
          <w:color w:val="000000"/>
          <w:sz w:val="20"/>
        </w:rPr>
        <w:t>洒水坡、行人道、西校道围墙内（从西门门卫到垃圾房）人行道，东校道围墙外人行道，西门围墙外西门口至垃圾中转房人行道，艺术楼旁户外停车坪，兰园门口对面停车坪</w:t>
      </w:r>
      <w:r>
        <w:rPr>
          <w:color w:val="000000"/>
          <w:sz w:val="20"/>
        </w:rPr>
        <w:t>的清扫保洁。</w:t>
      </w:r>
    </w:p>
    <w:p>
      <w:pPr>
        <w:ind w:firstLine="420"/>
      </w:pPr>
      <w:r>
        <w:rPr>
          <w:color w:val="000000"/>
          <w:sz w:val="24"/>
        </w:rPr>
        <w:t>11</w:t>
      </w:r>
      <w:r>
        <w:rPr>
          <w:color w:val="000000"/>
          <w:sz w:val="24"/>
        </w:rPr>
        <w:t>、负责广东女子职业技术学院（番禺校区、海珠校区）宿舍园区假期毕业生纯空宿舍卫生、风扇及窗帘等的清洗。</w:t>
      </w:r>
    </w:p>
    <w:p>
      <w:pPr>
        <w:ind w:firstLine="420"/>
      </w:pPr>
      <w:r>
        <w:rPr>
          <w:color w:val="000000"/>
          <w:sz w:val="24"/>
        </w:rPr>
        <w:t>12</w:t>
      </w:r>
      <w:r>
        <w:rPr>
          <w:color w:val="000000"/>
          <w:sz w:val="24"/>
        </w:rPr>
        <w:t>、负责广东女子职业技术学院（番禺校区）健康驿站的房间、公共区域的清洁、消毒。</w:t>
      </w:r>
    </w:p>
    <w:p>
      <w:pPr>
        <w:ind w:firstLine="420"/>
      </w:pPr>
      <w:r>
        <w:rPr>
          <w:color w:val="000000"/>
          <w:sz w:val="24"/>
        </w:rPr>
        <w:t>13</w:t>
      </w:r>
      <w:r>
        <w:rPr>
          <w:color w:val="000000"/>
          <w:sz w:val="24"/>
        </w:rPr>
        <w:t>、负责每学期一次的学校所有地下消防沉沙池的清理清洁。</w:t>
      </w:r>
    </w:p>
    <w:p>
      <w:pPr>
        <w:ind w:firstLine="420"/>
      </w:pPr>
      <w:r>
        <w:rPr>
          <w:color w:val="000000"/>
          <w:sz w:val="24"/>
        </w:rPr>
        <w:t>14</w:t>
      </w:r>
      <w:r>
        <w:rPr>
          <w:color w:val="000000"/>
          <w:sz w:val="24"/>
        </w:rPr>
        <w:t>、根据传染病防治工作的需要，按照校方要求开展以上区域的消毒工作。</w:t>
      </w:r>
    </w:p>
    <w:p>
      <w:pPr>
        <w:ind w:firstLine="420"/>
      </w:pPr>
      <w:r>
        <w:rPr>
          <w:color w:val="000000"/>
          <w:sz w:val="24"/>
        </w:rPr>
        <w:t>15</w:t>
      </w:r>
      <w:r>
        <w:rPr>
          <w:color w:val="000000"/>
          <w:sz w:val="24"/>
        </w:rPr>
        <w:t>、寒暑假根据校方安排进行以上区域办公室、教室、实训室等功能室窗帘的清洗工作（图书馆落地大窗帘除外）。</w:t>
      </w:r>
    </w:p>
    <w:p>
      <w:pPr>
        <w:ind w:firstLine="420"/>
      </w:pPr>
      <w:r>
        <w:rPr>
          <w:color w:val="000000"/>
          <w:sz w:val="24"/>
        </w:rPr>
        <w:t>（三）下水道疏通、</w:t>
      </w:r>
      <w:r>
        <w:rPr>
          <w:color w:val="000000"/>
          <w:sz w:val="24"/>
        </w:rPr>
        <w:t>除“四害”及化粪池清理：</w:t>
      </w:r>
    </w:p>
    <w:p>
      <w:pPr>
        <w:ind w:firstLine="420"/>
      </w:pPr>
      <w:r>
        <w:rPr>
          <w:color w:val="000000"/>
          <w:sz w:val="24"/>
        </w:rPr>
        <w:t>广东女子职业技术学院（番禺校区）</w:t>
      </w:r>
      <w:r>
        <w:rPr>
          <w:color w:val="000000"/>
          <w:sz w:val="24"/>
        </w:rPr>
        <w:t>内25个化粪池的清理；</w:t>
      </w:r>
      <w:r>
        <w:rPr>
          <w:color w:val="000000"/>
          <w:sz w:val="24"/>
        </w:rPr>
        <w:t>广东女子职业技术学院（海珠校区）</w:t>
      </w:r>
      <w:r>
        <w:rPr>
          <w:color w:val="000000"/>
          <w:sz w:val="24"/>
        </w:rPr>
        <w:t>内4个化粪池的清理；</w:t>
      </w:r>
      <w:r>
        <w:rPr>
          <w:color w:val="000000"/>
          <w:sz w:val="24"/>
        </w:rPr>
        <w:t>广东女子职业技术学院（番禺校区和海珠校区）</w:t>
      </w:r>
      <w:r>
        <w:rPr>
          <w:color w:val="000000"/>
          <w:sz w:val="24"/>
        </w:rPr>
        <w:t>内下水管道（含雨水管、污水管、厕所排污管）的疏通和定期清理下水井（每一学期安排一次全面的管道排查疏通）；</w:t>
      </w:r>
      <w:r>
        <w:rPr>
          <w:color w:val="000000"/>
          <w:sz w:val="24"/>
        </w:rPr>
        <w:t>广东女子职业技术学院（番禺校区和海珠校区）</w:t>
      </w:r>
      <w:r>
        <w:rPr>
          <w:color w:val="000000"/>
          <w:sz w:val="24"/>
        </w:rPr>
        <w:t>除“四害”消杀。</w:t>
      </w:r>
      <w:r>
        <w:rPr>
          <w:color w:val="000000"/>
          <w:sz w:val="24"/>
        </w:rPr>
        <w:t>（投标人应符合《农药管理条例》第五章所规定的条件）</w:t>
      </w:r>
    </w:p>
    <w:p>
      <w:pPr>
        <w:ind w:firstLine="420"/>
      </w:pPr>
      <w:r>
        <w:rPr>
          <w:color w:val="000000"/>
          <w:sz w:val="24"/>
        </w:rPr>
        <w:t>（四）校园生活垃圾外运服务：</w:t>
      </w:r>
    </w:p>
    <w:p>
      <w:pPr>
        <w:ind w:firstLine="420"/>
      </w:pPr>
      <w:r>
        <w:rPr>
          <w:color w:val="000000"/>
          <w:sz w:val="24"/>
        </w:rPr>
        <w:t>将位于广东女子职业技术学院（番禺校区和海珠校区）垃圾站全部垃圾及绿化垃圾</w:t>
      </w:r>
      <w:r>
        <w:rPr>
          <w:color w:val="000000"/>
          <w:sz w:val="24"/>
        </w:rPr>
        <w:t>（不含固体工业废物和危险废物，如医疗垃圾及国家政策法规所禁止处理的垃圾等）</w:t>
      </w:r>
      <w:r>
        <w:rPr>
          <w:color w:val="000000"/>
          <w:sz w:val="24"/>
        </w:rPr>
        <w:t>对外清理运输到政府规定的填埋场并进行相应处理。</w:t>
      </w:r>
    </w:p>
    <w:p>
      <w:pPr>
        <w:ind w:firstLine="420"/>
      </w:pPr>
      <w:r>
        <w:rPr>
          <w:color w:val="000000"/>
          <w:sz w:val="24"/>
        </w:rPr>
        <w:t>（五）宿舍管理服务：</w:t>
      </w:r>
    </w:p>
    <w:p>
      <w:pPr>
        <w:ind w:firstLine="420"/>
        <w:jc w:val="both"/>
      </w:pPr>
      <w:r>
        <w:rPr>
          <w:sz w:val="21"/>
        </w:rPr>
        <w:t>广东女子职业技术学院番禺校区、海珠校区学生宿舍管理服务。其中，番禺校区位于广州市番禺区市莲路南浦村段2号，共有4个园区（蕙园2栋，7层，楼梯楼；芷园2栋，7层，楼梯楼；兰园2栋，7层，楼梯楼；馨睿园：馨园5层，楼梯楼；睿园7层，电梯楼）；海珠校区位于广州市海珠区大江冲29号，共有宿舍楼1栋（8层），楼梯楼。</w:t>
      </w:r>
    </w:p>
    <w:p>
      <w:pPr>
        <w:ind w:firstLine="422"/>
      </w:pPr>
      <w:r>
        <w:rPr>
          <w:b/>
          <w:color w:val="000000"/>
          <w:sz w:val="24"/>
        </w:rPr>
        <w:t>二、</w:t>
      </w:r>
      <w:r>
        <w:rPr>
          <w:b/>
          <w:color w:val="000000"/>
          <w:sz w:val="24"/>
        </w:rPr>
        <w:t>服务期限：</w:t>
      </w:r>
      <w:r>
        <w:rPr>
          <w:color w:val="000000"/>
          <w:sz w:val="24"/>
        </w:rPr>
        <w:t>服务期限为2年，自2</w:t>
      </w:r>
      <w:r>
        <w:rPr>
          <w:color w:val="000000"/>
          <w:sz w:val="24"/>
        </w:rPr>
        <w:t>023</w:t>
      </w:r>
      <w:r>
        <w:rPr>
          <w:color w:val="000000"/>
          <w:sz w:val="24"/>
        </w:rPr>
        <w:t>年7月1日起至2025年6月30日止（其中的宿舍管理分项从2023年9月1日起至2025年6月30日止），意向期限分别按1+1合同年实施。第一年为合同试用期（2023年7月1日起至2024年6月30日止）。</w:t>
      </w:r>
    </w:p>
    <w:p>
      <w:pPr>
        <w:ind w:firstLine="422"/>
      </w:pPr>
      <w:r>
        <w:rPr>
          <w:b/>
          <w:color w:val="000000"/>
          <w:sz w:val="24"/>
        </w:rPr>
        <w:t>三、</w:t>
      </w:r>
      <w:r>
        <w:rPr>
          <w:b/>
          <w:color w:val="000000"/>
          <w:sz w:val="24"/>
        </w:rPr>
        <w:t>服务费用：762万</w:t>
      </w:r>
    </w:p>
    <w:p>
      <w:pPr>
        <w:ind w:firstLine="422"/>
      </w:pPr>
      <w:r>
        <w:rPr>
          <w:b/>
          <w:color w:val="000000"/>
          <w:sz w:val="24"/>
        </w:rPr>
        <w:t>四、</w:t>
      </w:r>
      <w:r>
        <w:rPr>
          <w:b/>
          <w:color w:val="000000"/>
          <w:sz w:val="24"/>
        </w:rPr>
        <w:t>承包方式：</w:t>
      </w:r>
      <w:r>
        <w:rPr>
          <w:color w:val="000000"/>
          <w:sz w:val="24"/>
        </w:rPr>
        <w:t>本项目总价包干；</w:t>
      </w:r>
      <w:r>
        <w:rPr>
          <w:color w:val="000000"/>
          <w:sz w:val="24"/>
        </w:rPr>
        <w:t>员工的工资和五险一金、设备、清洁工具、管理费、办公费、运输费、税金等一切费用，以总承包的方式进行。</w:t>
      </w:r>
      <w:r>
        <w:rPr>
          <w:color w:val="000000"/>
          <w:sz w:val="24"/>
        </w:rPr>
        <w:t>本项目合同执行期间，如遇政府政策因素（例如最低工资标准调整、填埋场地点变更等）造成中标供应商成本发生变化，学院不作相应调整物业服务费。</w:t>
      </w:r>
    </w:p>
    <w:p>
      <w:pPr>
        <w:ind w:firstLine="422"/>
      </w:pPr>
      <w:r>
        <w:rPr>
          <w:b/>
          <w:color w:val="000000"/>
          <w:sz w:val="24"/>
        </w:rPr>
        <w:t>五、</w:t>
      </w:r>
      <w:r>
        <w:rPr>
          <w:b/>
          <w:color w:val="000000"/>
          <w:sz w:val="24"/>
        </w:rPr>
        <w:t>服务地点及服务要求：</w:t>
      </w:r>
    </w:p>
    <w:p>
      <w:pPr>
        <w:ind w:firstLine="420"/>
      </w:pPr>
      <w:r>
        <w:rPr>
          <w:color w:val="000000"/>
          <w:sz w:val="24"/>
        </w:rPr>
        <w:t>（一）广州市番禺区市莲路南浦</w:t>
      </w:r>
      <w:r>
        <w:rPr>
          <w:color w:val="000000"/>
          <w:sz w:val="24"/>
        </w:rPr>
        <w:t xml:space="preserve">村段2号广东女子职业技术学院（番禺校区） </w:t>
      </w:r>
    </w:p>
    <w:p>
      <w:pPr>
        <w:ind w:firstLine="420"/>
      </w:pPr>
      <w:r>
        <w:rPr>
          <w:color w:val="000000"/>
          <w:sz w:val="24"/>
        </w:rPr>
        <w:t>（二）</w:t>
      </w:r>
      <w:r>
        <w:rPr>
          <w:color w:val="000000"/>
          <w:sz w:val="24"/>
        </w:rPr>
        <w:t>广州市海珠区大江冲29号（海珠校区）</w:t>
      </w:r>
    </w:p>
    <w:p>
      <w:pPr>
        <w:ind w:firstLine="420"/>
      </w:pPr>
      <w:r>
        <w:rPr>
          <w:color w:val="000000"/>
          <w:sz w:val="24"/>
        </w:rPr>
        <w:t>（三）</w:t>
      </w:r>
      <w:r>
        <w:rPr>
          <w:color w:val="000000"/>
          <w:sz w:val="24"/>
        </w:rPr>
        <w:t>项目经理（1人）：</w:t>
      </w:r>
      <w:r>
        <w:rPr>
          <w:color w:val="000000"/>
          <w:sz w:val="24"/>
        </w:rPr>
        <w:t>具有由人社部门或相关政府部门机构颁发的中级或以上职称；</w:t>
      </w:r>
      <w:r>
        <w:rPr>
          <w:color w:val="000000"/>
          <w:sz w:val="24"/>
        </w:rPr>
        <w:t>具有5年或以上物业服务工作经验。</w:t>
      </w:r>
    </w:p>
    <w:p>
      <w:pPr>
        <w:ind w:firstLine="420"/>
      </w:pPr>
      <w:r>
        <w:rPr>
          <w:color w:val="000000"/>
          <w:sz w:val="24"/>
        </w:rPr>
        <w:t>（四）</w:t>
      </w:r>
      <w:r>
        <w:rPr>
          <w:color w:val="000000"/>
          <w:sz w:val="24"/>
        </w:rPr>
        <w:t>绿化和保洁负责人共1人：持有高中（中专）或以上学历。</w:t>
      </w:r>
      <w:r>
        <w:rPr>
          <w:color w:val="000000"/>
          <w:sz w:val="24"/>
        </w:rPr>
        <w:t>具有5年或以上绿化和保洁服务工作经验。</w:t>
      </w:r>
    </w:p>
    <w:p>
      <w:pPr>
        <w:ind w:firstLine="420"/>
      </w:pPr>
      <w:r>
        <w:rPr>
          <w:color w:val="000000"/>
          <w:sz w:val="24"/>
        </w:rPr>
        <w:t>（五）宿舍管理负责人共1人，持有大专或以上学历。具有5年或以上宿舍管理工作经验。</w:t>
      </w:r>
    </w:p>
    <w:p>
      <w:pPr>
        <w:ind w:firstLine="420"/>
      </w:pPr>
      <w:r>
        <w:rPr>
          <w:color w:val="000000"/>
          <w:sz w:val="24"/>
        </w:rPr>
        <w:t>（六）</w:t>
      </w:r>
      <w:r>
        <w:rPr>
          <w:color w:val="000000"/>
          <w:sz w:val="24"/>
        </w:rPr>
        <w:t>中标</w:t>
      </w:r>
      <w:r>
        <w:rPr>
          <w:color w:val="000000"/>
          <w:sz w:val="24"/>
        </w:rPr>
        <w:t>人要有针对紧急、突发、意外等事件的预防、应变和处置方</w:t>
      </w:r>
      <w:r>
        <w:rPr>
          <w:color w:val="000000"/>
          <w:sz w:val="24"/>
        </w:rPr>
        <w:t>案及措施，</w:t>
      </w:r>
      <w:r>
        <w:rPr>
          <w:color w:val="000000"/>
          <w:sz w:val="24"/>
        </w:rPr>
        <w:t>中标人应急管理能力强，</w:t>
      </w:r>
      <w:r>
        <w:rPr>
          <w:color w:val="000000"/>
          <w:sz w:val="24"/>
        </w:rPr>
        <w:t>突发事件响应时间快，</w:t>
      </w:r>
      <w:r>
        <w:rPr>
          <w:color w:val="000000"/>
          <w:sz w:val="24"/>
        </w:rPr>
        <w:t>针对消防、突发治安事件应急管理方案和特色服务措施；</w:t>
      </w:r>
      <w:r>
        <w:rPr>
          <w:color w:val="000000"/>
          <w:sz w:val="24"/>
        </w:rPr>
        <w:t>负责防台风及地震等突发事件的应急准备工作，应急物质由采购人配置；配合做好各类传染疫情的各项防疫应急工作。</w:t>
      </w:r>
    </w:p>
    <w:p>
      <w:pPr>
        <w:ind w:firstLine="420"/>
      </w:pPr>
      <w:r>
        <w:rPr>
          <w:color w:val="000000"/>
          <w:sz w:val="24"/>
        </w:rPr>
        <w:t>（七）</w:t>
      </w:r>
      <w:r>
        <w:rPr>
          <w:color w:val="000000"/>
          <w:sz w:val="24"/>
        </w:rPr>
        <w:t>中标人配置的各类工作人员按岗位要求参加岗前培训，在掌握本岗位的专业知识、专业技能、工作内容、工作流程、工作标准以及明确工作职能和责任。</w:t>
      </w:r>
      <w:r>
        <w:rPr>
          <w:color w:val="000000"/>
          <w:sz w:val="24"/>
        </w:rPr>
        <w:t>每半年物业公司对主要管理人员进行专门培训，培训班要邀请采购人参加。骨干人员经过必要的技能培训，并建立技能培训档案。</w:t>
      </w:r>
    </w:p>
    <w:p>
      <w:pPr>
        <w:ind w:firstLine="420"/>
        <w:jc w:val="both"/>
      </w:pPr>
      <w:r>
        <w:rPr>
          <w:sz w:val="21"/>
        </w:rPr>
        <w:t>（八）</w:t>
      </w:r>
      <w:r>
        <w:rPr>
          <w:sz w:val="21"/>
        </w:rPr>
        <w:t>管理制度和标准完善，有完整工作签到制度和工作质量考核制度；制定岗位职责并挂墙公布。</w:t>
      </w:r>
    </w:p>
    <w:p>
      <w:pPr>
        <w:ind w:firstLine="422"/>
      </w:pPr>
      <w:r>
        <w:rPr>
          <w:b/>
          <w:color w:val="000000"/>
          <w:sz w:val="24"/>
        </w:rPr>
        <w:t>六、</w:t>
      </w:r>
      <w:r>
        <w:rPr>
          <w:b/>
          <w:color w:val="000000"/>
          <w:sz w:val="24"/>
        </w:rPr>
        <w:t>现场踏勘：</w:t>
      </w:r>
    </w:p>
    <w:p>
      <w:pPr>
        <w:ind w:firstLine="420"/>
      </w:pPr>
      <w:r>
        <w:rPr>
          <w:color w:val="000000"/>
          <w:sz w:val="24"/>
        </w:rPr>
        <w:t>（一）现场踏勘时间：6月2日。</w:t>
      </w:r>
      <w:r>
        <w:rPr>
          <w:color w:val="000000"/>
          <w:sz w:val="24"/>
        </w:rPr>
        <w:t>（逾期责任自负）</w:t>
      </w:r>
    </w:p>
    <w:p>
      <w:pPr>
        <w:ind w:firstLine="420"/>
      </w:pPr>
      <w:r>
        <w:rPr>
          <w:color w:val="000000"/>
          <w:sz w:val="24"/>
        </w:rPr>
        <w:t>（二）联系人：李老师；联系电话：020-34557006，18026312121</w:t>
      </w:r>
    </w:p>
    <w:p>
      <w:pPr>
        <w:ind w:firstLine="422"/>
      </w:pPr>
      <w:r>
        <w:rPr>
          <w:b/>
          <w:color w:val="000000"/>
          <w:sz w:val="24"/>
        </w:rPr>
        <w:t>七、</w:t>
      </w:r>
      <w:r>
        <w:rPr>
          <w:b/>
          <w:color w:val="000000"/>
          <w:sz w:val="24"/>
        </w:rPr>
        <w:t>工作条件：</w:t>
      </w:r>
      <w:r>
        <w:rPr>
          <w:color w:val="000000"/>
          <w:sz w:val="24"/>
        </w:rPr>
        <w:t>学校提供办公场地。办公用房严禁住宿且水电自付，水电费每学期结算一次；绿化保洁所用的水、电费用由学校负责。中标人有责任杜绝一切浪费，如果发生并确认为浪费行为，学校根据情节处以罚款。</w:t>
      </w:r>
    </w:p>
    <w:p>
      <w:r>
        <w:rPr>
          <w:b/>
          <w:color w:val="000000"/>
          <w:sz w:val="24"/>
        </w:rPr>
        <w:t xml:space="preserve">   </w:t>
      </w:r>
      <w:r>
        <w:rPr>
          <w:b/>
          <w:color w:val="000000"/>
          <w:sz w:val="24"/>
        </w:rPr>
        <w:t>八、</w:t>
      </w:r>
      <w:r>
        <w:rPr>
          <w:b/>
          <w:color w:val="000000"/>
          <w:sz w:val="24"/>
        </w:rPr>
        <w:t>服务质量评价</w:t>
      </w:r>
      <w:r>
        <w:rPr>
          <w:b/>
          <w:color w:val="000000"/>
          <w:sz w:val="24"/>
        </w:rPr>
        <w:t>：</w:t>
      </w:r>
    </w:p>
    <w:p>
      <w:pPr>
        <w:ind w:firstLine="420"/>
      </w:pPr>
      <w:r>
        <w:rPr>
          <w:color w:val="000000"/>
          <w:sz w:val="24"/>
        </w:rPr>
        <w:t>采购人每月度采用动态考核和集中考评相结合的方式对中标人进行考核；集中考评由采购人按月份实施考评。采购人按照每月考评分数给予中标人相应的当月服务费。月度考评分数满分为100分，85分以上（含85分）为考核达标。具体情况如下：</w:t>
      </w:r>
    </w:p>
    <w:p>
      <w:pPr>
        <w:ind w:firstLine="420"/>
      </w:pPr>
      <w:r>
        <w:rPr>
          <w:color w:val="000000"/>
          <w:sz w:val="24"/>
        </w:rPr>
        <w:t>（一）当月考评分数在85分以上（含85分）。为月度考评达标，采购人支付中标人当月服务费的100%。</w:t>
      </w:r>
    </w:p>
    <w:p>
      <w:pPr>
        <w:ind w:firstLine="420"/>
      </w:pPr>
      <w:r>
        <w:rPr>
          <w:color w:val="000000"/>
          <w:sz w:val="24"/>
        </w:rPr>
        <w:t>（二）当月考评分数在75分至84分（含75分）。采购人支付当月100%的服务费，并给与中标人1个月的整改期限，如果中标人在下一月份的考核分数还不达标的，采购人扣减中标人3%的月度服务费并要求中标人继续整改；如第三个月起仍未达标的，采购人将当月扣减中标人3%的月度服务费，直至中标人整改到月度考核达标为止。</w:t>
      </w:r>
    </w:p>
    <w:p>
      <w:pPr>
        <w:ind w:firstLine="420"/>
      </w:pPr>
      <w:r>
        <w:rPr>
          <w:color w:val="000000"/>
          <w:sz w:val="24"/>
        </w:rPr>
        <w:t>（三）当月考评分数在60分至74分（含60分）。采购人扣减中标人当月服务费的5%；</w:t>
      </w:r>
    </w:p>
    <w:p>
      <w:pPr>
        <w:ind w:firstLine="420"/>
      </w:pPr>
      <w:r>
        <w:rPr>
          <w:color w:val="000000"/>
          <w:sz w:val="24"/>
        </w:rPr>
        <w:t>（四）当月考评分数低于60分（不含60分）。采购人扣减中标人当月服务费的10%；如果中标人连续3个月考评分数低于60分（不含60分）则视为违约，采购人有权单方解除合同，如造成采购人经济损失的，中标人应给予采购人经济赔偿，并承担相应的法律责任。</w:t>
      </w:r>
      <w:r>
        <w:rPr>
          <w:color w:val="000000"/>
          <w:sz w:val="24"/>
        </w:rPr>
        <w:t>投标时提</w:t>
      </w:r>
      <w:r>
        <w:rPr>
          <w:color w:val="000000"/>
          <w:sz w:val="24"/>
        </w:rPr>
        <w:t>供承诺函（格式见后附）</w:t>
      </w:r>
    </w:p>
    <w:p>
      <w:pPr>
        <w:ind w:firstLine="420"/>
      </w:pPr>
      <w:r>
        <w:rPr>
          <w:color w:val="000000"/>
          <w:sz w:val="24"/>
        </w:rPr>
        <w:t>（五）合同期满如需退场，中标人应积极配合做好退场交接，全数交还采购人所属管理用房及相关工作材料、资料等。如因中标人原因造成不能正常退场交接的，由此而引致的一切责任由中标人负责，造成采购人经济损失的，中标人应负责赔偿。中标人无条件同意采购人从服务费中扣除中标人应赔偿的金额，并在采购人通知限期内移交管理用房及有关档案资料。</w:t>
      </w:r>
    </w:p>
    <w:p>
      <w:pPr>
        <w:ind w:firstLine="446"/>
      </w:pPr>
      <w:r>
        <w:rPr>
          <w:b/>
          <w:color w:val="000000"/>
          <w:sz w:val="21"/>
        </w:rPr>
        <w:t>九、付款方式</w:t>
      </w:r>
    </w:p>
    <w:p>
      <w:pPr>
        <w:ind w:firstLine="420"/>
      </w:pPr>
      <w:r>
        <w:rPr>
          <w:sz w:val="21"/>
        </w:rPr>
        <w:t>付款方式按以下分类进行：</w:t>
      </w:r>
    </w:p>
    <w:p>
      <w:pPr>
        <w:ind w:firstLine="420"/>
      </w:pPr>
      <w:r>
        <w:rPr>
          <w:sz w:val="21"/>
        </w:rPr>
        <w:t>（一）中小企业：合同签订后一次性预付前4个月的物业管理费，从第5个月开始按月支付。若前四个月出现考核不及格的情形，需要罚款或扣款的，该部分金额在第五个月的服务费中扣除，不足以扣除的，继续顺延至其后的月份中扣除。</w:t>
      </w:r>
    </w:p>
    <w:p>
      <w:r>
        <w:rPr>
          <w:sz w:val="21"/>
        </w:rPr>
        <w:t>（二）非中小企业：物业管理费按月付款。</w:t>
      </w:r>
    </w:p>
    <w:p>
      <w:pPr>
        <w:ind w:firstLine="444"/>
      </w:pPr>
      <w:r>
        <w:rPr>
          <w:color w:val="000000"/>
          <w:sz w:val="21"/>
        </w:rPr>
        <w:t>学院于每月20日前（如遇节假日顺延至第一个工作日，如遇寒暑假则顺延至开学月份）支付上月服务费，中标供应商在学院办理支付手续前15日内，提供等额的正式税务发票，以便学院及时办理支付手续。如中标供应商提供服务不足一个月时按日计算服务费。</w:t>
      </w:r>
    </w:p>
    <w:p>
      <w:pPr>
        <w:ind w:firstLine="444"/>
      </w:pPr>
      <w:r>
        <w:rPr>
          <w:color w:val="000000"/>
          <w:sz w:val="21"/>
        </w:rPr>
        <w:t>考核不合格、连续不合格，按照前面服务质量评价里对应的条款扣减服务费后进行支付。</w:t>
      </w:r>
    </w:p>
    <w:p>
      <w:pPr>
        <w:ind w:firstLine="446"/>
      </w:pPr>
      <w:r>
        <w:rPr>
          <w:b/>
          <w:color w:val="000000"/>
          <w:sz w:val="21"/>
        </w:rPr>
        <w:t>十、履约保证金</w:t>
      </w:r>
    </w:p>
    <w:p>
      <w:pPr>
        <w:ind w:firstLine="400"/>
        <w:jc w:val="both"/>
      </w:pPr>
      <w:r>
        <w:rPr>
          <w:sz w:val="21"/>
        </w:rPr>
        <w:t>中标供应商应在合同签订前5个工作日内，向学院交付合同金额</w:t>
      </w:r>
      <w:r>
        <w:rPr>
          <w:b/>
          <w:color w:val="FF0000"/>
          <w:sz w:val="21"/>
        </w:rPr>
        <w:t>1%</w:t>
      </w:r>
      <w:r>
        <w:rPr>
          <w:sz w:val="21"/>
        </w:rPr>
        <w:t>的履约保证金。在履约过程中，如因中标供应商的原因，造成合同提前终止，学院将不予退还中标供应商的保证金。若中标供应商没有违约行为，履约保证金在合同有效期满后 15 个工作日内由采购人无息退还中标供应商。</w:t>
      </w:r>
    </w:p>
    <w:p>
      <w:pPr>
        <w:ind w:firstLine="446"/>
      </w:pPr>
      <w:r>
        <w:rPr>
          <w:b/>
          <w:color w:val="000000"/>
          <w:sz w:val="21"/>
        </w:rPr>
        <w:t>十一、其他重要事项</w:t>
      </w:r>
    </w:p>
    <w:p>
      <w:pPr>
        <w:ind w:firstLine="420"/>
      </w:pPr>
      <w:r>
        <w:rPr>
          <w:color w:val="000000"/>
          <w:sz w:val="24"/>
        </w:rPr>
        <w:t>（一）中标人按国家法律法规规定，负责其所雇用的所有工作人员的工资福利、五险一金及安全责任等，采购人对中标人所雇用人员不承担任何法律责任。</w:t>
      </w:r>
    </w:p>
    <w:p>
      <w:pPr>
        <w:ind w:firstLine="420"/>
      </w:pPr>
      <w:r>
        <w:rPr>
          <w:color w:val="000000"/>
          <w:sz w:val="24"/>
        </w:rPr>
        <w:t>（二）中标人提供所有雇用的工作人员的工作服装。</w:t>
      </w:r>
    </w:p>
    <w:p>
      <w:pPr>
        <w:ind w:firstLine="422"/>
      </w:pPr>
      <w:r>
        <w:rPr>
          <w:b/>
          <w:color w:val="000000"/>
          <w:sz w:val="24"/>
        </w:rPr>
        <w:t>★</w:t>
      </w:r>
      <w:r>
        <w:rPr>
          <w:color w:val="000000"/>
          <w:sz w:val="24"/>
        </w:rPr>
        <w:t>（三）采购人有常规性或临时性大型活动时，中标人需协助学校做好相关的服务工作及应急处理工作。</w:t>
      </w:r>
    </w:p>
    <w:p>
      <w:pPr>
        <w:ind w:firstLine="420"/>
      </w:pPr>
      <w:r>
        <w:rPr>
          <w:color w:val="000000"/>
          <w:sz w:val="24"/>
        </w:rPr>
        <w:t>（四）在服务过程中，采购人一学期内发出三次《整改通知书》，采购人则视中标人违约，采购人有权单方解除合同；如造成采购人经济损失的，中标人应给予采购人经济赔偿，并承担相应的法律责任。</w:t>
      </w:r>
    </w:p>
    <w:p>
      <w:pPr>
        <w:ind w:firstLine="422"/>
      </w:pPr>
      <w:r>
        <w:rPr>
          <w:b/>
          <w:color w:val="000000"/>
          <w:sz w:val="24"/>
        </w:rPr>
        <w:t>★</w:t>
      </w:r>
      <w:r>
        <w:rPr>
          <w:color w:val="000000"/>
          <w:sz w:val="24"/>
        </w:rPr>
        <w:t>（五）宿舍管理所有岗位需保证24小时有人员在岗。</w:t>
      </w:r>
    </w:p>
    <w:p>
      <w:pPr>
        <w:ind w:firstLine="420"/>
      </w:pPr>
      <w:r>
        <w:rPr>
          <w:color w:val="000000"/>
          <w:sz w:val="24"/>
        </w:rPr>
        <w:t>（六）中标人妥善安排好工作人员上下班期间的交通安全事项，如若出现因交通事故引起的系列纠纷与赔偿采购人概不负责，由中标人负全部责任。</w:t>
      </w:r>
    </w:p>
    <w:p>
      <w:pPr>
        <w:ind w:firstLine="420"/>
      </w:pPr>
      <w:r>
        <w:rPr>
          <w:color w:val="000000"/>
          <w:sz w:val="24"/>
        </w:rPr>
        <w:t>（七）中标人无条件认真及时完成采购人临时安排的各项事宜。</w:t>
      </w:r>
    </w:p>
    <w:p>
      <w:pPr>
        <w:ind w:firstLine="420"/>
      </w:pPr>
      <w:r>
        <w:rPr>
          <w:color w:val="000000"/>
          <w:sz w:val="24"/>
        </w:rPr>
        <w:t>（八）中标人应于签订合同前5个工作日内缴交履约保证金（总额的1%），合同期满，中标人若无违反合同情况，采购人将全额无息返还履约保证金。</w:t>
      </w:r>
    </w:p>
    <w:p>
      <w:pPr>
        <w:ind w:firstLine="420"/>
      </w:pPr>
      <w:r>
        <w:rPr>
          <w:color w:val="000000"/>
          <w:sz w:val="24"/>
        </w:rPr>
        <w:t>（九）中标人应保证学校及学生个人信息安全，严格遵守学校相关保密规定，不得向任何第三方透露师生信息和学校相关工作信息，如有违反，将按照学校规定和相关法律法规追究责任。</w:t>
      </w:r>
    </w:p>
    <w:p>
      <w:pPr>
        <w:ind w:firstLine="420"/>
      </w:pPr>
      <w:r>
        <w:rPr>
          <w:color w:val="000000"/>
          <w:sz w:val="24"/>
        </w:rPr>
        <w:t>（十）中标人严格按照采购人的需求配足人员，并在进场服务前10个工作日内提交工作人员名单，服务期间如有人员变动，需在变动后5个工作日内进行更新，采购人将不定期进行人员抽查，若有缺岗，按照服务费用核算岗位平均工资扣减缺岗人数相应的服务费用。缺岗人数按当月检查中缺岗人数最多的一次为准。</w:t>
      </w:r>
    </w:p>
    <w:p>
      <w:pPr>
        <w:ind w:firstLine="420"/>
      </w:pPr>
      <w:r>
        <w:rPr>
          <w:color w:val="000000"/>
          <w:sz w:val="24"/>
        </w:rPr>
        <w:t>（十一）供应商应依法用工，投标（响应）时应承诺按服务区域所在地劳动用工相关标准支付服务人员的劳动报酬，工资部分不得低于当地最低工资标准，并按《中华人民共和国社会保险法》和《住房公积金管理条例》的相关规定，为服务人员购买社会保险费用及缴存住房公积金。（提供承诺函，格式见后附）</w:t>
      </w:r>
    </w:p>
    <w:p>
      <w:pPr>
        <w:ind w:firstLine="422"/>
      </w:pPr>
      <w:r>
        <w:rPr>
          <w:b/>
          <w:color w:val="000000"/>
          <w:sz w:val="24"/>
        </w:rPr>
        <w:t>十二、具体需求：</w:t>
      </w:r>
    </w:p>
    <w:p>
      <w:pPr>
        <w:ind w:firstLine="422"/>
      </w:pPr>
      <w:r>
        <w:rPr>
          <w:b/>
          <w:color w:val="000000"/>
          <w:sz w:val="24"/>
        </w:rPr>
        <w:t>人员数量要求：</w:t>
      </w:r>
    </w:p>
    <w:tbl>
      <w:tblPr>
        <w:tblW w:w="0" w:type="auto"/>
        <w:tblBorders>
          <w:top w:val="none" w:color="000000" w:sz="4"/>
          <w:left w:val="none" w:color="000000" w:sz="4"/>
          <w:bottom w:val="none" w:color="000000" w:sz="4"/>
          <w:right w:val="none" w:color="000000" w:sz="4"/>
          <w:insideH w:val="none"/>
          <w:insideV w:val="none"/>
        </w:tblBorders>
      </w:tblPr>
      <w:tblGrid>
        <w:gridCol w:w="5104"/>
        <w:gridCol w:w="3202"/>
      </w:tblGrid>
      <w:tr>
        <w:tc>
          <w:tcPr>
            <w:tcW w:type="dxa" w:w="5104"/>
            <w:tcBorders>
              <w:top w:val="single" w:color="000000" w:sz="4"/>
              <w:left w:val="single" w:color="000000" w:sz="4"/>
              <w:bottom w:val="single" w:color="000000" w:sz="4"/>
              <w:right w:val="single" w:color="000000" w:sz="4"/>
            </w:tcBorders>
            <w:vAlign w:val="top"/>
          </w:tcPr>
          <w:p>
            <w:r>
              <w:rPr>
                <w:b/>
                <w:color w:val="000000"/>
                <w:sz w:val="24"/>
              </w:rPr>
              <w:t>人员类别</w:t>
            </w:r>
          </w:p>
        </w:tc>
        <w:tc>
          <w:tcPr>
            <w:tcW w:type="dxa" w:w="3202"/>
            <w:tcBorders>
              <w:top w:val="single" w:color="000000" w:sz="4"/>
              <w:left w:val="none" w:color="000000" w:sz="4"/>
              <w:bottom w:val="single" w:color="000000" w:sz="4"/>
              <w:right w:val="single" w:color="000000" w:sz="4"/>
            </w:tcBorders>
            <w:vAlign w:val="top"/>
          </w:tcPr>
          <w:p>
            <w:r>
              <w:rPr>
                <w:b/>
                <w:color w:val="000000"/>
                <w:sz w:val="24"/>
              </w:rPr>
              <w:t>人员数量</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项目经理</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绿化主管（兼保洁主管）</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绿化人员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5</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保洁人员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16</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宿舍主管</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宿管人员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18</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总计</w:t>
            </w:r>
          </w:p>
        </w:tc>
        <w:tc>
          <w:tcPr>
            <w:tcW w:type="dxa" w:w="3202"/>
            <w:tcBorders>
              <w:top w:val="none" w:color="000000" w:sz="4"/>
              <w:left w:val="none" w:color="000000" w:sz="4"/>
              <w:bottom w:val="single" w:color="000000" w:sz="4"/>
              <w:right w:val="single" w:color="000000" w:sz="4"/>
            </w:tcBorders>
            <w:vAlign w:val="top"/>
          </w:tcPr>
          <w:p>
            <w:r>
              <w:rPr>
                <w:b/>
                <w:color w:val="000000"/>
                <w:sz w:val="24"/>
              </w:rPr>
              <w:t>42</w:t>
            </w:r>
          </w:p>
        </w:tc>
      </w:tr>
    </w:tbl>
    <w:p>
      <w:pPr>
        <w:ind w:firstLine="422"/>
      </w:pPr>
    </w:p>
    <w:p>
      <w:pPr>
        <w:ind w:firstLine="422"/>
      </w:pPr>
      <w:r>
        <w:rPr>
          <w:b/>
          <w:color w:val="000000"/>
          <w:sz w:val="24"/>
        </w:rPr>
        <w:t>(</w:t>
      </w:r>
      <w:r>
        <w:rPr>
          <w:b/>
          <w:color w:val="000000"/>
          <w:sz w:val="24"/>
        </w:rPr>
        <w:t>一 )校园绿化保养服务：</w:t>
      </w:r>
    </w:p>
    <w:p>
      <w:pPr>
        <w:ind w:firstLine="422"/>
      </w:pPr>
      <w:r>
        <w:rPr>
          <w:b/>
          <w:color w:val="000000"/>
          <w:sz w:val="24"/>
        </w:rPr>
        <w:t>1.</w:t>
      </w:r>
      <w:r>
        <w:rPr>
          <w:b/>
          <w:color w:val="000000"/>
          <w:sz w:val="24"/>
        </w:rPr>
        <w:t>概况：</w:t>
      </w:r>
      <w:r>
        <w:rPr>
          <w:color w:val="000000"/>
          <w:sz w:val="24"/>
        </w:rPr>
        <w:t>广东女子职业技术学院(番禺校区及海珠校区)绿化保养服务。包括</w:t>
      </w:r>
      <w:r>
        <w:rPr>
          <w:color w:val="000000"/>
          <w:sz w:val="24"/>
        </w:rPr>
        <w:t>校园整体绿化保养及绿化垃圾处理（清洁管理）</w:t>
      </w:r>
      <w:r>
        <w:rPr>
          <w:color w:val="000000"/>
          <w:sz w:val="24"/>
        </w:rPr>
        <w:t>；</w:t>
      </w:r>
    </w:p>
    <w:p>
      <w:pPr>
        <w:ind w:firstLine="422"/>
      </w:pPr>
      <w:r>
        <w:rPr>
          <w:b/>
          <w:color w:val="000000"/>
          <w:sz w:val="24"/>
        </w:rPr>
        <w:t>2.</w:t>
      </w:r>
      <w:r>
        <w:rPr>
          <w:b/>
          <w:color w:val="000000"/>
          <w:sz w:val="24"/>
        </w:rPr>
        <w:t>服务项目具体</w:t>
      </w:r>
      <w:r>
        <w:rPr>
          <w:b/>
          <w:color w:val="000000"/>
          <w:sz w:val="24"/>
        </w:rPr>
        <w:t>内容：</w:t>
      </w:r>
      <w:r>
        <w:rPr>
          <w:color w:val="000000"/>
          <w:sz w:val="24"/>
        </w:rPr>
        <w:t>本</w:t>
      </w:r>
      <w:r>
        <w:rPr>
          <w:color w:val="000000"/>
          <w:sz w:val="24"/>
        </w:rPr>
        <w:t>项目为广东女子职业技术学院（番禺校区）校园整体绿化</w:t>
      </w:r>
      <w:r>
        <w:rPr>
          <w:color w:val="000000"/>
          <w:sz w:val="24"/>
        </w:rPr>
        <w:t>面积约48020.0平方米的</w:t>
      </w:r>
      <w:r>
        <w:rPr>
          <w:color w:val="000000"/>
          <w:sz w:val="24"/>
        </w:rPr>
        <w:t>保养以及广东女子职业技术学院（海珠校区）校园整体绿化面积约1500平方米的保养等服务。包括绿化清单所列（但不限于）的植物与绿地的养护、绿地喷淋系统的维护、行道树的养护、绿化浇灌、松土、施肥、修剪、造型、除杂草、病虫害防治、裸露补植、树木涂白、树木扶正、寄生物/枯枝处理、绿地清洁/垃圾清运、自然灾害应急处理、办公室与图书馆植物的提供与养护、鱼池观赏鱼的供货与养殖、时花及爬藤植物养护</w:t>
      </w:r>
      <w:r>
        <w:rPr>
          <w:color w:val="000000"/>
          <w:sz w:val="24"/>
        </w:rPr>
        <w:t>、春节年花年桔布置、</w:t>
      </w:r>
      <w:r>
        <w:rPr>
          <w:color w:val="000000"/>
          <w:sz w:val="24"/>
        </w:rPr>
        <w:t>检查活动应急处理等相关服务。</w:t>
      </w:r>
    </w:p>
    <w:p>
      <w:pPr>
        <w:ind w:firstLine="422"/>
      </w:pPr>
      <w:r>
        <w:rPr>
          <w:b/>
          <w:color w:val="000000"/>
          <w:sz w:val="24"/>
        </w:rPr>
        <w:t>3.</w:t>
      </w:r>
      <w:r>
        <w:rPr>
          <w:b/>
          <w:color w:val="000000"/>
          <w:sz w:val="24"/>
        </w:rPr>
        <w:t>服务要求</w:t>
      </w:r>
    </w:p>
    <w:p>
      <w:pPr>
        <w:ind w:firstLine="420"/>
      </w:pPr>
      <w:r>
        <w:rPr>
          <w:color w:val="000000"/>
          <w:sz w:val="24"/>
        </w:rPr>
        <w:t>（1）人员要求：两校区一共不少于6人，其中绿化兼保洁主管1 人。番禺校区4人，海珠校区1人</w:t>
      </w:r>
      <w:r>
        <w:rPr>
          <w:color w:val="000000"/>
          <w:sz w:val="24"/>
        </w:rPr>
        <w:t>。该人力配置为最低配置，中标人需根据实际工作需要增配人员（但费用包含在投标报价内），全部养护作业人员60周岁以下，需具备熟练掌握各种园林器械的使用和各种剪型植物修剪的熟练工。</w:t>
      </w:r>
    </w:p>
    <w:p>
      <w:pPr>
        <w:ind w:firstLine="420"/>
        <w:jc w:val="both"/>
      </w:pPr>
      <w:r>
        <w:rPr>
          <w:sz w:val="21"/>
        </w:rPr>
        <w:t>（2）绿化保养用的一切物料包括园林机具、农药、肥料、新种苗木的支撑等均由中标人承担。</w:t>
      </w:r>
    </w:p>
    <w:p>
      <w:pPr>
        <w:ind w:firstLine="420"/>
        <w:jc w:val="both"/>
      </w:pPr>
      <w:r>
        <w:rPr>
          <w:sz w:val="21"/>
        </w:rPr>
        <w:t>（3）中标人配备保障日常绿化养护工作所需的各种器械工具和物料。</w:t>
      </w:r>
    </w:p>
    <w:p>
      <w:pPr>
        <w:ind w:firstLine="420"/>
        <w:jc w:val="both"/>
      </w:pPr>
      <w:r>
        <w:rPr>
          <w:sz w:val="21"/>
        </w:rPr>
        <w:t>（4）投标人制订规范、可行和完善的校园绿化保洁规章制度，科学绿化，规范保洁，保证校园绿化保洁工作安全、稳定、有序地深入开展，做到防盗、防火、防蛇、防红火蚁、防病毒、防污染、防破坏，确保校容校貌明亮、洁净，为全校师生提供舒适的教书育人环境。</w:t>
      </w:r>
    </w:p>
    <w:p>
      <w:pPr>
        <w:ind w:firstLine="420"/>
        <w:jc w:val="both"/>
      </w:pPr>
      <w:r>
        <w:rPr>
          <w:sz w:val="21"/>
        </w:rPr>
        <w:t>（5）校园内已有的喷灌系统由中标人核实确认后接收使用，管理期内的日常维护费用由中标人负责，中标人遵循节约、爱护的原则合理使用，服务期满后，要完好无损地交还采购人。</w:t>
      </w:r>
    </w:p>
    <w:p>
      <w:pPr>
        <w:ind w:firstLine="420"/>
        <w:jc w:val="both"/>
      </w:pPr>
      <w:r>
        <w:rPr>
          <w:sz w:val="21"/>
        </w:rPr>
        <w:t>（6）在台风、暴雨极端天气期间要加强校园巡查，对树枝折断、倾倒等及时通知、联动，并进行合理处置，确保绿植正常生长。</w:t>
      </w:r>
    </w:p>
    <w:p>
      <w:pPr>
        <w:ind w:firstLine="420"/>
        <w:jc w:val="both"/>
      </w:pPr>
      <w:r>
        <w:rPr>
          <w:sz w:val="21"/>
        </w:rPr>
        <w:t>（7）绿化养护人员每天登记校园绿化养护作业情况，若进行绿化施工（砍伐树木、高空作业等），施工地需树立醒目的近视标志、做好围蔽和清场工作，在现场驻派人员监督和疏导。</w:t>
      </w:r>
    </w:p>
    <w:p>
      <w:pPr>
        <w:ind w:firstLine="420"/>
        <w:jc w:val="both"/>
      </w:pPr>
      <w:r>
        <w:rPr>
          <w:sz w:val="21"/>
        </w:rPr>
        <w:t>（8）中标人每天应及时做好工作记录（设施完整性及安全性检查、人员出勤、工作完成情况、存在问题等），每月30日前把记录提交采购人，制定学期工作计划并组织实施，业务上接受采购人的指导和监督，定期提交采购人备案。</w:t>
      </w:r>
    </w:p>
    <w:p>
      <w:pPr>
        <w:ind w:firstLine="420"/>
        <w:jc w:val="both"/>
      </w:pPr>
      <w:r>
        <w:rPr>
          <w:sz w:val="21"/>
        </w:rPr>
        <w:t>（</w:t>
      </w:r>
      <w:r>
        <w:rPr>
          <w:sz w:val="21"/>
        </w:rPr>
        <w:t>9</w:t>
      </w:r>
      <w:r>
        <w:rPr>
          <w:sz w:val="21"/>
        </w:rPr>
        <w:t>）每年配合学校</w:t>
      </w:r>
      <w:r>
        <w:rPr>
          <w:sz w:val="21"/>
        </w:rPr>
        <w:t>开展</w:t>
      </w:r>
      <w:r>
        <w:rPr>
          <w:sz w:val="21"/>
        </w:rPr>
        <w:t>对学生劳动教育</w:t>
      </w:r>
      <w:r>
        <w:rPr>
          <w:sz w:val="21"/>
        </w:rPr>
        <w:t>的指导</w:t>
      </w:r>
      <w:r>
        <w:rPr>
          <w:sz w:val="21"/>
        </w:rPr>
        <w:t>（绿植、花卉养殖指导），</w:t>
      </w:r>
      <w:r>
        <w:rPr>
          <w:sz w:val="21"/>
        </w:rPr>
        <w:t>每年不得少于50工时</w:t>
      </w:r>
      <w:r>
        <w:rPr>
          <w:sz w:val="21"/>
        </w:rPr>
        <w:t>。</w:t>
      </w:r>
    </w:p>
    <w:p>
      <w:pPr>
        <w:ind w:firstLine="420"/>
        <w:jc w:val="both"/>
      </w:pPr>
    </w:p>
    <w:p>
      <w:pPr>
        <w:ind w:firstLine="422"/>
      </w:pPr>
      <w:r>
        <w:rPr>
          <w:b/>
          <w:color w:val="000000"/>
          <w:sz w:val="24"/>
        </w:rPr>
        <w:t>4.</w:t>
      </w:r>
      <w:r>
        <w:rPr>
          <w:b/>
          <w:color w:val="000000"/>
          <w:sz w:val="24"/>
        </w:rPr>
        <w:t>绿化服务标准</w:t>
      </w:r>
    </w:p>
    <w:p>
      <w:pPr>
        <w:ind w:firstLine="420"/>
      </w:pPr>
      <w:r>
        <w:rPr>
          <w:color w:val="000000"/>
          <w:sz w:val="24"/>
        </w:rPr>
        <w:t>校园绿化包括各种绿地草坪、花草树木、园林景观、盆花栽培、盆景摆设等。</w:t>
      </w:r>
    </w:p>
    <w:p>
      <w:pPr>
        <w:ind w:firstLine="420"/>
      </w:pPr>
      <w:r>
        <w:rPr>
          <w:color w:val="000000"/>
          <w:sz w:val="24"/>
        </w:rPr>
        <w:t>绿地草坪八无：无杂草、无杂树、无积水、无沙土、无垃圾、无纸屑、无烟头、无塑料袋；树木四无：无刻画、无挂贴、无干枝、无杂物；各种花草树木对人体无害，搭配合理，整齐美观，生长健康；定期除杂草，修剪、装饰花草树木，暑假大修，寒假小修，保证校园花草树木的整齐、美观；定期浇水，施肥，灭虫，保证花草树木青绿茂盛，绿化率、成活率均在96%以上；及时清理枯草、落叶、干枝，保持绿地、校道的清洁、美观；在绿地、园林、景点设置各种敬告标语；因校方原因（楼房、道路、管道等新建、改造等）造成需要补种补绿的内容，其面积在50㎡（含50㎡）以内的，按校方要求进行绿化(费用包含在报价中)，51㎡以上的由校方支付相关费用。投标人负责提供所有绿化服务项目所需的设备、工具、材料等，并承担其费用。绿化管养细则：</w:t>
      </w:r>
      <w:r>
        <w:rPr>
          <w:color w:val="000000"/>
          <w:sz w:val="24"/>
        </w:rPr>
        <w:t>建立绿化档案，按绿地编号分别核定乔、灌木和花卉、地被植物品种、数量（含树木等级）；服务商履行合同后应重新建立珍贵树木（原价2000元以上）个案档案，并提交副本给采购人；全校所有乔、灌木及集群花卉的如有悬挂标牌，发现损坏和遗失的及时补挂。</w:t>
      </w:r>
      <w:r>
        <w:rPr>
          <w:color w:val="000000"/>
          <w:sz w:val="24"/>
        </w:rPr>
        <w:t>病虫害防治:及时做好病虫害的防治工作，以防为主，精心管养，使植物增强抗病虫能力，经常检查，早发现早治理。采取综合防治、化学防治、物理人工防治和生物防治等方法防止病虫害蔓延和影响乔木生长。尽量采用生物防治的办法，以减少对环境的污染，用化学方法防治时，喷药一般要在晚上进行；药物、用量及对环境的影响，要符合环保的要求和标准。发生病虫危害，最严重的危害率在5%以下，单株受害程度在5%以下。蛇患防控：定期检查，采用有效的驱蛇和诱捕方法，使校园免受蛇患滋扰和影响。红火蚁防控：定期检查绿化土壤及操场草坪，发现红火蚁滋生点时投放诱饵剂毒杀，再挖巢喷药或用药灌巢，直至扑灭红火蚁。</w:t>
      </w:r>
    </w:p>
    <w:p>
      <w:pPr>
        <w:ind w:firstLine="422"/>
      </w:pPr>
      <w:r>
        <w:rPr>
          <w:b/>
          <w:color w:val="000000"/>
          <w:sz w:val="24"/>
        </w:rPr>
        <w:t>（1）草坪管养</w:t>
      </w:r>
    </w:p>
    <w:p>
      <w:pPr>
        <w:ind w:firstLine="420"/>
      </w:pPr>
      <w:r>
        <w:rPr>
          <w:color w:val="000000"/>
          <w:sz w:val="24"/>
        </w:rPr>
        <w:t>草坪管养的标准是目的草种生长旺盛，呈勃勃生机，草坪整齐生机，草坪整齐雅观，四季常绿，覆盖率达98%以上，杂草率低于3%，无坑洼积水，无裸露地。</w:t>
      </w:r>
    </w:p>
    <w:p>
      <w:pPr>
        <w:ind w:firstLine="420"/>
      </w:pPr>
      <w:r>
        <w:rPr>
          <w:color w:val="000000"/>
          <w:sz w:val="24"/>
        </w:rPr>
        <w:t>生长势:生长势强，生长量超过该草种该规格的平均年生长量，叶片健壮，生机勃勃，叶色浓绿，无枯黄叶。</w:t>
      </w:r>
    </w:p>
    <w:p>
      <w:pPr>
        <w:ind w:firstLine="420"/>
      </w:pPr>
      <w:r>
        <w:rPr>
          <w:color w:val="000000"/>
          <w:sz w:val="24"/>
        </w:rPr>
        <w:t>修剪:考虑季节特点和草种的生长发育特性，使草的高度一致，边缘整齐。高度控制在：台湾草5cm以下，大叶油草、假俭草、沿阶草10cm以下。</w:t>
      </w:r>
    </w:p>
    <w:p>
      <w:pPr>
        <w:ind w:firstLine="420"/>
      </w:pPr>
      <w:r>
        <w:rPr>
          <w:color w:val="000000"/>
          <w:sz w:val="24"/>
        </w:rPr>
        <w:t>除杂草:经常除杂草，使纯草坪和混合草坪的目的草种纯度达97%。新接管的绿地要求半年内达标。</w:t>
      </w:r>
    </w:p>
    <w:p>
      <w:pPr>
        <w:ind w:firstLine="420"/>
      </w:pPr>
      <w:r>
        <w:rPr>
          <w:color w:val="000000"/>
          <w:sz w:val="24"/>
        </w:rPr>
        <w:t>坪平坑洼:及时填平坑洼地，使草坪内无坑洼积水，平整雅观。</w:t>
      </w:r>
    </w:p>
    <w:p>
      <w:pPr>
        <w:ind w:firstLine="420"/>
      </w:pPr>
      <w:r>
        <w:rPr>
          <w:color w:val="000000"/>
          <w:sz w:val="24"/>
        </w:rPr>
        <w:t>补植:对被破坏或其他原因引起死亡的草坪植物及时补植，使草坪保持完整，无裸露地。补植要补与原草坪相同的草种，适当密植，补植后加强保养，保证两个月内覆盖率达98%。</w:t>
      </w:r>
    </w:p>
    <w:p>
      <w:pPr>
        <w:ind w:firstLine="420"/>
      </w:pPr>
      <w:r>
        <w:rPr>
          <w:color w:val="000000"/>
          <w:sz w:val="24"/>
        </w:rPr>
        <w:t>病虫害防治:及时做好病虫害的防治工作，以防为主，精心管养，使植物增强抗病虫能力，经常检查，早发现早处理。采取综合防治、化学防治、物理人工防治和生物防治等方法防止病虫害蔓延和影响植物生长。尽量采用生物防治的办法，以减少对环境的污染。用化学方法防治时，一般在晚上进行喷药；药物、用量及对环境的影响，要符合环保的要求和标准。发生病虫为害，最严重的危害率应在5%以下。</w:t>
      </w:r>
    </w:p>
    <w:p>
      <w:pPr>
        <w:ind w:firstLine="422"/>
      </w:pPr>
      <w:r>
        <w:rPr>
          <w:b/>
          <w:color w:val="000000"/>
          <w:sz w:val="24"/>
        </w:rPr>
        <w:t>（2）灌木和花卉管养</w:t>
      </w:r>
    </w:p>
    <w:p>
      <w:pPr>
        <w:ind w:firstLine="420"/>
      </w:pPr>
      <w:r>
        <w:rPr>
          <w:color w:val="000000"/>
          <w:sz w:val="24"/>
        </w:rPr>
        <w:t>灌木和花卉管养的标准是生长旺盛，花繁叶茂，造型美观，修剪工艺精细，植物造型具有艺术性和创意，产出精品。</w:t>
      </w:r>
    </w:p>
    <w:p>
      <w:pPr>
        <w:ind w:firstLine="420"/>
      </w:pPr>
      <w:r>
        <w:rPr>
          <w:color w:val="000000"/>
          <w:sz w:val="24"/>
        </w:rPr>
        <w:t>生长势:生长势强，生长量超过该种类该规格的平均年生长量；枝叶健壮，枝多叶茂，叶色鲜艳，下部不光秃，无枯枝残叶，植株整齐一致，花卉适时开花，花多色艳，常年开花植物一年四季鲜花盛开；花坛轮廓清晰，无残缺，绿篱无断层。</w:t>
      </w:r>
    </w:p>
    <w:p>
      <w:pPr>
        <w:ind w:firstLine="420"/>
      </w:pPr>
      <w:r>
        <w:rPr>
          <w:color w:val="000000"/>
          <w:sz w:val="24"/>
        </w:rPr>
        <w:t>修剪:考虑每种植物的生长发育特点，既造型美观又能适时开花，花多色艳；花灌木和草本花卉在花芽分化前进行修剪，避免把花芽剪掉，花谢后及时将残花残枝剪去，常年开花植物要有目的的培养花枝，使四季有花。绿篱和花坛整形效果要与周围环境协调，增强园林美化效果，精雕细刻，产出精品。</w:t>
      </w:r>
    </w:p>
    <w:p>
      <w:pPr>
        <w:ind w:firstLine="420"/>
      </w:pPr>
      <w:r>
        <w:rPr>
          <w:color w:val="000000"/>
          <w:sz w:val="24"/>
        </w:rPr>
        <w:t>除杂草:经常除杂草和松土，除杂松土时要保护根系，不能伤根及造成根系裸露，更不能造成黄土裸露。</w:t>
      </w:r>
    </w:p>
    <w:p>
      <w:pPr>
        <w:ind w:firstLine="420"/>
      </w:pPr>
      <w:r>
        <w:rPr>
          <w:color w:val="000000"/>
          <w:sz w:val="24"/>
        </w:rPr>
        <w:t>补植、改植:及时清理死苗，一周内补植回原来的种类并力求规格与原来植株接近，以保证优良的景观效果。补植按照种植规范进行，施足基肥并加强淋水等保养措施，保证成活率达98%以上。以已呈老化或明显与周围环境不协调的灌木和花卉应及时进行改植。</w:t>
      </w:r>
    </w:p>
    <w:p>
      <w:pPr>
        <w:ind w:firstLine="422"/>
      </w:pPr>
      <w:r>
        <w:rPr>
          <w:b/>
          <w:color w:val="000000"/>
          <w:sz w:val="24"/>
        </w:rPr>
        <w:t>（3）乔木管养　</w:t>
      </w:r>
    </w:p>
    <w:p>
      <w:pPr>
        <w:ind w:firstLine="420"/>
      </w:pPr>
      <w:r>
        <w:rPr>
          <w:color w:val="000000"/>
          <w:sz w:val="24"/>
        </w:rPr>
        <w:t>乔木管养的标准是生长旺盛，枝叶健壮，树形美观。行道树下缘线整齐，修剪适度，干直冠美，无死对缺株，无枯枝残叶，景观效果优良。</w:t>
      </w:r>
    </w:p>
    <w:p>
      <w:pPr>
        <w:ind w:firstLine="420"/>
      </w:pPr>
      <w:r>
        <w:rPr>
          <w:color w:val="000000"/>
          <w:sz w:val="24"/>
        </w:rPr>
        <w:t>生长势:生长势强，生长量超过该树种该规格平均年生长量；枝叶健壮，枝条粗壮，叶色浓绿，无枯枝残叶。</w:t>
      </w:r>
    </w:p>
    <w:p>
      <w:pPr>
        <w:ind w:firstLine="420"/>
      </w:pPr>
      <w:r>
        <w:rPr>
          <w:color w:val="000000"/>
          <w:sz w:val="24"/>
        </w:rPr>
        <w:t>修剪:考虑树种的生长特点如萌芽细、花期等，除棕榈科植物外，其他乔木一般在叶芽和花芽分化前进行修剪，避免把叶芽和花芽剪掉，使花乔木叶繁茂；乔木整形效果要与周围环境协调，以增强园林美化效果，行道树修剪要保持树冠完整美观，主侧枝分布匀称和数量适宜，内膛不空又通风透光，不同路段车辆等情况确定下缘线高度和树冠体量，树高一般控制在10~17m之间，注意不能影响高压线、路灯和交通指示牌；单位附属绿地内种植的树木的枝叶伸向城市公共道路或他人物业范围内的，要及时修道；修剪时按操作规程进行，尽量减小伤口，剪口要平，不能留有树钉；荫枝、下垂枝、下缘线下的萌蘖枝及干枯枝叶要及时剪除。</w:t>
      </w:r>
    </w:p>
    <w:p>
      <w:pPr>
        <w:ind w:firstLine="420"/>
      </w:pPr>
      <w:r>
        <w:rPr>
          <w:color w:val="000000"/>
          <w:sz w:val="24"/>
        </w:rPr>
        <w:t>灌溉、施肥:根据不同生长季节的天气情况、不同植物种类和不同树龄适当淋水，并在每年的春、秋重点施肥2~3次。施肥量根据树木的种类和生长情况而定，种植3年以内的乔木和树穴有植被的乔木要适当增加施肥和次数。肥料要埋施，先打穴或开沟。施肥后要回填土、踏实、淋足水，找平，切忌肥料裸露。乔木施肥穴的规格一般30cm×30cm×40cm，挖沟的规格为30cm×40cm。挖穴或开沟的位置一般是树冠外缘的投影线(行道树除外)，每株树挖对称的两穴或四穴。</w:t>
      </w:r>
    </w:p>
    <w:p>
      <w:pPr>
        <w:ind w:firstLine="420"/>
      </w:pPr>
      <w:r>
        <w:rPr>
          <w:color w:val="000000"/>
          <w:sz w:val="24"/>
        </w:rPr>
        <w:t>补植、改植:及时清理死树，要求在两周内补植回原来的树种并力求规格与原有的树木接近，以保证优良的景观效果。补植要按照树木种种植规范进行，施足基肥并加强淋水等保养措施，保证成活率榕树类达100%，其他树种90%。对已呈老化或明显与周围环境景观不协调的树木应及时进行改植。</w:t>
      </w:r>
    </w:p>
    <w:p>
      <w:pPr>
        <w:ind w:firstLine="420"/>
      </w:pPr>
      <w:r>
        <w:rPr>
          <w:color w:val="000000"/>
          <w:sz w:val="24"/>
        </w:rPr>
        <w:t>防台风及意外:作好防台风工作。台风前加强防御措施，合理修剪，加固护树设施，以增强抵御台风的能力。台风吹袭期间迅速清理倒树断枝，疏通道路。台风后及时进行扶树、护树，补好残缺，清除断枝、落叶和垃圾，使绿化景观尽快恢复。同时要求随着树木的长大，及时将护树带或铁箍放松，以免嵌入树皮内。遇雷电风雨、人畜危害而使树木歪斜或倒树断枝，要立即处理、疏通道路。</w:t>
      </w:r>
    </w:p>
    <w:p>
      <w:pPr>
        <w:ind w:firstLine="422"/>
      </w:pPr>
      <w:r>
        <w:rPr>
          <w:b/>
          <w:color w:val="000000"/>
          <w:sz w:val="24"/>
        </w:rPr>
        <w:t>（4）环境卫生</w:t>
      </w:r>
    </w:p>
    <w:p>
      <w:pPr>
        <w:ind w:firstLine="420"/>
      </w:pPr>
      <w:r>
        <w:rPr>
          <w:color w:val="000000"/>
          <w:sz w:val="24"/>
        </w:rPr>
        <w:t>环境卫生的标准是绿地清洁，无垃圾杂物，无石砾砖块，无干枯枝叶，无粪便暴露，无鼠洞和蚊蝇滋生地。</w:t>
      </w:r>
    </w:p>
    <w:p>
      <w:pPr>
        <w:ind w:firstLine="420"/>
      </w:pPr>
      <w:r>
        <w:rPr>
          <w:color w:val="000000"/>
          <w:sz w:val="24"/>
        </w:rPr>
        <w:t>清洁、保洁:每天6:30~18:30保持绿地无垃圾杂物，包括生活垃圾、石砾砖块、干枝枯叶、粪便，无鼠洞和蚊蝇滋生地等，发现鼠洞要随时堵塞。清除垃圾杂物后要注意保洁。每天不少于两次集中清理绿地垃圾杂物（上午8：30、下午2：30前），其余时间一经发现绿地有垃圾，就拣拾干净。</w:t>
      </w:r>
    </w:p>
    <w:p>
      <w:pPr>
        <w:ind w:firstLine="420"/>
      </w:pPr>
      <w:r>
        <w:rPr>
          <w:color w:val="000000"/>
          <w:sz w:val="24"/>
        </w:rPr>
        <w:t>清运:垃圾杂物需清运至学院垃圾房，箩筐等器具放在指定的地方。</w:t>
      </w:r>
    </w:p>
    <w:p>
      <w:pPr>
        <w:ind w:firstLine="422"/>
      </w:pPr>
      <w:r>
        <w:rPr>
          <w:b/>
          <w:color w:val="000000"/>
          <w:sz w:val="24"/>
        </w:rPr>
        <w:t>（5）绿地维护</w:t>
      </w:r>
    </w:p>
    <w:p>
      <w:pPr>
        <w:ind w:firstLine="420"/>
      </w:pPr>
      <w:r>
        <w:rPr>
          <w:color w:val="000000"/>
          <w:sz w:val="24"/>
        </w:rPr>
        <w:t>绿地维护的标准是绿地红线范围内不被侵占，绿地版图完整，花草树木不受破坏，无乱摆乱卖、乱停乱放的现象。</w:t>
      </w:r>
    </w:p>
    <w:p>
      <w:pPr>
        <w:ind w:firstLine="420"/>
      </w:pPr>
      <w:r>
        <w:rPr>
          <w:color w:val="000000"/>
          <w:sz w:val="24"/>
        </w:rPr>
        <w:t>保护:保护绿地红线和红线的花草树木，对任何侵占和破坏要加以制止并及时报告管理部门。</w:t>
      </w:r>
    </w:p>
    <w:p>
      <w:pPr>
        <w:ind w:firstLine="420"/>
      </w:pPr>
      <w:r>
        <w:rPr>
          <w:color w:val="000000"/>
          <w:sz w:val="24"/>
        </w:rPr>
        <w:t>监管:加强监管，使绿地内没有堆放东西和停放自行车、机动车，没有人力车和机动车驶进草地，没有在草地上踢球等进行损害花草树木的活动，没有在树上挂标语、晒衣服等现象，对任何侵占和破坏要加以制止并及时报告管理部门。</w:t>
      </w:r>
    </w:p>
    <w:p>
      <w:pPr>
        <w:ind w:firstLine="422"/>
      </w:pPr>
      <w:r>
        <w:rPr>
          <w:b/>
          <w:color w:val="000000"/>
          <w:sz w:val="24"/>
        </w:rPr>
        <w:t>（6）渔池养护</w:t>
      </w:r>
    </w:p>
    <w:p>
      <w:pPr>
        <w:ind w:firstLine="420"/>
      </w:pPr>
      <w:r>
        <w:rPr>
          <w:color w:val="000000"/>
          <w:sz w:val="24"/>
        </w:rPr>
        <w:t>图书馆广场鱼池：保持鱼池美观，有杂草污垢及时清理，池水清洁，确保</w:t>
      </w:r>
      <w:r>
        <w:rPr>
          <w:color w:val="000000"/>
          <w:sz w:val="24"/>
        </w:rPr>
        <w:t>鱼池过滤及水泵系统、鱼池射灯正常，</w:t>
      </w:r>
      <w:r>
        <w:rPr>
          <w:color w:val="000000"/>
          <w:sz w:val="24"/>
        </w:rPr>
        <w:t>定期打捞池中杂物，鱼池内雕像每月进行清洗，池中放养</w:t>
      </w:r>
      <w:r>
        <w:rPr>
          <w:color w:val="000000"/>
          <w:sz w:val="24"/>
        </w:rPr>
        <w:t>锦鲤，保持鱼池锦鲤的数量不少200条。</w:t>
      </w:r>
    </w:p>
    <w:p>
      <w:pPr>
        <w:ind w:firstLine="422"/>
      </w:pPr>
      <w:r>
        <w:rPr>
          <w:b/>
          <w:color w:val="000000"/>
          <w:sz w:val="24"/>
        </w:rPr>
        <w:t>（7）足球场维护</w:t>
      </w:r>
    </w:p>
    <w:p>
      <w:pPr>
        <w:ind w:firstLine="420"/>
      </w:pPr>
      <w:r>
        <w:rPr>
          <w:color w:val="000000"/>
          <w:sz w:val="24"/>
        </w:rPr>
        <w:t>每月定期施肥1—2次，养分达到90﹪以上，视苗情生长及气温季节而定，必要时需施三次。每月施药1-2次。冬季久晴每天需给草坪淋水一次，夏天早上淋“返青水”，下午待太阳不猛时再淋一次，不允许在中午太阳猛力情况下淋水，要经常观看土壤的温度。春夏季根据足球场草坪的长情况，每月至少剪草1—2次，使草坪始终保持在5CM高度，每次剪草后要进行“抽碎”，及进将要剪掉的碎草清理干净。秋冬季根据草坪实际情况灵活处理。大型活动时应有专人保洁。及时修补足球场因体育运动损坏的全部草坪。及时填补坑洼地带，用海沙、泥炭土填高，每年至少全面铺沙一次。寒暑假封场，进行全面补草。认做好足球场喷淋设备的维修保养，承包期内若有损坏需维修或更新的一切费由中标人负责，并合同期满后完好交给采购人。</w:t>
      </w:r>
    </w:p>
    <w:p>
      <w:pPr>
        <w:ind w:firstLine="422"/>
      </w:pPr>
      <w:r>
        <w:rPr>
          <w:b/>
          <w:color w:val="000000"/>
          <w:sz w:val="24"/>
        </w:rPr>
        <w:t>（8）清除枯枝死树</w:t>
      </w:r>
    </w:p>
    <w:p>
      <w:pPr>
        <w:ind w:firstLine="420"/>
      </w:pPr>
      <w:r>
        <w:rPr>
          <w:color w:val="000000"/>
          <w:sz w:val="24"/>
        </w:rPr>
        <w:t>高大行道树的枯枝清除工作应及时进行，不得超过一周。灌木绿篱的枯枝清除工作应随时进行，不得超过两天。死树一经发现随时清除，需补种新树的应及时补种。四周的桉树限高7-9米。</w:t>
      </w:r>
    </w:p>
    <w:p>
      <w:pPr>
        <w:ind w:firstLine="422"/>
      </w:pPr>
      <w:r>
        <w:rPr>
          <w:b/>
          <w:color w:val="000000"/>
          <w:sz w:val="24"/>
        </w:rPr>
        <w:t>（9）树木打顶、摘叶、清侧枝</w:t>
      </w:r>
    </w:p>
    <w:p>
      <w:pPr>
        <w:ind w:firstLine="420"/>
      </w:pPr>
      <w:r>
        <w:rPr>
          <w:color w:val="000000"/>
          <w:sz w:val="24"/>
        </w:rPr>
        <w:t>校园内所有树种根据养护情况进行相应的打顶、摘叶、清理侧枝工作。根据树高及树木周边道路安排车辆进场作业。</w:t>
      </w:r>
    </w:p>
    <w:p>
      <w:pPr>
        <w:ind w:firstLine="422"/>
      </w:pPr>
      <w:r>
        <w:rPr>
          <w:b/>
          <w:color w:val="000000"/>
          <w:sz w:val="24"/>
        </w:rPr>
        <w:t>（10）设施维护</w:t>
      </w:r>
    </w:p>
    <w:p>
      <w:pPr>
        <w:ind w:firstLine="420"/>
      </w:pPr>
      <w:r>
        <w:rPr>
          <w:color w:val="000000"/>
          <w:sz w:val="24"/>
        </w:rPr>
        <w:t>设施维护标准是设施完好无损，景观效果优良。</w:t>
      </w:r>
    </w:p>
    <w:p>
      <w:pPr>
        <w:ind w:firstLine="420"/>
      </w:pPr>
      <w:r>
        <w:rPr>
          <w:color w:val="000000"/>
          <w:sz w:val="24"/>
        </w:rPr>
        <w:t>保护:保护围栏、护树架和护网等绿化设施，对破坏行为要加以制止并及地报告绿化管理部门；保护绿化供水设施，防止绿化用水被盗用。</w:t>
      </w:r>
    </w:p>
    <w:p>
      <w:pPr>
        <w:ind w:firstLine="420"/>
      </w:pPr>
      <w:r>
        <w:rPr>
          <w:color w:val="000000"/>
          <w:sz w:val="24"/>
        </w:rPr>
        <w:t>维修:设施如有破坏，要及时修补或更换，保证设施的完整美观。</w:t>
      </w:r>
    </w:p>
    <w:p>
      <w:pPr>
        <w:ind w:firstLine="422"/>
      </w:pPr>
      <w:r>
        <w:rPr>
          <w:b/>
          <w:color w:val="000000"/>
          <w:sz w:val="24"/>
        </w:rPr>
        <w:t>（11）办公室、图书馆阴生植物摆放、教学活动植物摆放</w:t>
      </w:r>
    </w:p>
    <w:p>
      <w:pPr>
        <w:ind w:firstLine="420"/>
      </w:pPr>
      <w:r>
        <w:rPr>
          <w:color w:val="000000"/>
          <w:sz w:val="24"/>
        </w:rPr>
        <w:t>按清单要求做好办公室、图书馆场所及教学活动现场的植物供应及摆放。</w:t>
      </w:r>
    </w:p>
    <w:p>
      <w:pPr>
        <w:ind w:firstLine="422"/>
      </w:pPr>
      <w:r>
        <w:rPr>
          <w:b/>
          <w:color w:val="000000"/>
          <w:sz w:val="24"/>
        </w:rPr>
        <w:t>（12）绿化垃圾清运标准</w:t>
      </w:r>
    </w:p>
    <w:p>
      <w:pPr>
        <w:ind w:firstLine="420"/>
      </w:pPr>
      <w:r>
        <w:rPr>
          <w:color w:val="000000"/>
          <w:sz w:val="24"/>
        </w:rPr>
        <w:t>绿化养护过程中清理出来的树叶、树枝、树干等绿化垃圾，长度控制在1米以内，直径控制4厘米，超长超宽部分需进行剪裁或粉碎后，清运至学院垃圾房。</w:t>
      </w:r>
    </w:p>
    <w:p>
      <w:pPr>
        <w:ind w:firstLine="422"/>
        <w:jc w:val="both"/>
      </w:pPr>
      <w:r>
        <w:rPr>
          <w:b/>
          <w:sz w:val="21"/>
        </w:rPr>
        <w:t>6</w:t>
      </w:r>
      <w:r>
        <w:rPr>
          <w:b/>
          <w:sz w:val="21"/>
        </w:rPr>
        <w:t>、绿化保养服务清单：</w:t>
      </w:r>
    </w:p>
    <w:p>
      <w:pPr>
        <w:ind w:firstLine="420"/>
        <w:jc w:val="both"/>
      </w:pPr>
      <w:r>
        <w:rPr>
          <w:sz w:val="21"/>
        </w:rPr>
        <w:t>（</w:t>
      </w:r>
      <w:r>
        <w:rPr>
          <w:sz w:val="21"/>
        </w:rPr>
        <w:t>1</w:t>
      </w:r>
      <w:r>
        <w:rPr>
          <w:sz w:val="21"/>
        </w:rPr>
        <w:t>）番禺校区绿化保养服务清单</w:t>
      </w:r>
    </w:p>
    <w:tbl>
      <w:tblPr>
        <w:tblW w:w="0" w:type="auto"/>
        <w:tblBorders>
          <w:top w:val="single"/>
          <w:left w:val="single"/>
          <w:bottom w:val="single"/>
          <w:right w:val="single"/>
          <w:insideH w:val="single"/>
          <w:insideV w:val="single"/>
        </w:tblBorders>
      </w:tblPr>
      <w:tblGrid>
        <w:gridCol w:w="677"/>
        <w:gridCol w:w="1975"/>
        <w:gridCol w:w="2653"/>
        <w:gridCol w:w="850"/>
        <w:gridCol w:w="821"/>
        <w:gridCol w:w="1326"/>
      </w:tblGrid>
      <w:tr>
        <w:tc>
          <w:tcPr>
            <w:tcW w:type="dxa" w:w="677"/>
            <w:tcBorders>
              <w:top w:val="single" w:color="000000" w:sz="4"/>
              <w:left w:val="single" w:color="000000" w:sz="4"/>
              <w:bottom w:val="single" w:color="000000" w:sz="4"/>
              <w:right w:val="single" w:color="000000" w:sz="4"/>
            </w:tcBorders>
          </w:tcPr>
          <w:p>
            <w:pPr>
              <w:jc w:val="both"/>
            </w:pPr>
            <w:r>
              <w:rPr>
                <w:sz w:val="21"/>
              </w:rPr>
              <w:t>序号</w:t>
            </w:r>
          </w:p>
        </w:tc>
        <w:tc>
          <w:tcPr>
            <w:tcW w:type="dxa" w:w="1975"/>
            <w:tcBorders>
              <w:top w:val="single" w:color="000000" w:sz="4"/>
              <w:left w:val="none" w:color="000000" w:sz="4"/>
              <w:bottom w:val="single" w:color="000000" w:sz="4"/>
              <w:right w:val="single" w:color="000000" w:sz="4"/>
            </w:tcBorders>
          </w:tcPr>
          <w:p>
            <w:pPr>
              <w:jc w:val="both"/>
            </w:pPr>
            <w:r>
              <w:rPr>
                <w:sz w:val="21"/>
              </w:rPr>
              <w:t>项目名称</w:t>
            </w:r>
          </w:p>
        </w:tc>
        <w:tc>
          <w:tcPr>
            <w:tcW w:type="dxa" w:w="2653"/>
            <w:tcBorders>
              <w:top w:val="single" w:color="000000" w:sz="4"/>
              <w:left w:val="none" w:color="000000" w:sz="4"/>
              <w:bottom w:val="single" w:color="000000" w:sz="4"/>
              <w:right w:val="single" w:color="000000" w:sz="4"/>
            </w:tcBorders>
          </w:tcPr>
          <w:p>
            <w:pPr>
              <w:jc w:val="both"/>
            </w:pPr>
            <w:r>
              <w:rPr>
                <w:sz w:val="21"/>
              </w:rPr>
              <w:t>规   格</w:t>
            </w:r>
          </w:p>
        </w:tc>
        <w:tc>
          <w:tcPr>
            <w:tcW w:type="dxa" w:w="850"/>
            <w:tcBorders>
              <w:top w:val="single" w:color="000000" w:sz="4"/>
              <w:left w:val="none" w:color="000000" w:sz="4"/>
              <w:bottom w:val="single" w:color="000000" w:sz="4"/>
              <w:right w:val="single" w:color="000000" w:sz="4"/>
            </w:tcBorders>
          </w:tcPr>
          <w:p>
            <w:pPr>
              <w:jc w:val="both"/>
            </w:pPr>
            <w:r>
              <w:rPr>
                <w:sz w:val="21"/>
              </w:rPr>
              <w:t>单 位</w:t>
            </w:r>
          </w:p>
        </w:tc>
        <w:tc>
          <w:tcPr>
            <w:tcW w:type="dxa" w:w="821"/>
            <w:tcBorders>
              <w:top w:val="single" w:color="000000" w:sz="4"/>
              <w:left w:val="none" w:color="000000" w:sz="4"/>
              <w:bottom w:val="single" w:color="000000" w:sz="4"/>
              <w:right w:val="single" w:color="000000" w:sz="4"/>
            </w:tcBorders>
          </w:tcPr>
          <w:p>
            <w:pPr>
              <w:jc w:val="both"/>
            </w:pPr>
            <w:r>
              <w:rPr>
                <w:sz w:val="21"/>
              </w:rPr>
              <w:t>数 量</w:t>
            </w:r>
          </w:p>
        </w:tc>
        <w:tc>
          <w:tcPr>
            <w:tcW w:type="dxa" w:w="1326"/>
            <w:tcBorders>
              <w:top w:val="single" w:color="000000" w:sz="4"/>
              <w:left w:val="none" w:color="000000" w:sz="4"/>
              <w:bottom w:val="single" w:color="000000" w:sz="4"/>
              <w:right w:val="single" w:color="000000" w:sz="4"/>
            </w:tcBorders>
          </w:tcPr>
          <w:p>
            <w:pPr>
              <w:jc w:val="both"/>
            </w:pPr>
            <w:r>
              <w:rPr>
                <w:sz w:val="21"/>
              </w:rPr>
              <w:t>备注</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一、北校门两边绿化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翠芦莉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造型垂榕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二、综合楼周边绿化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综合楼走廊花池</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荔枝树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造型福建茶</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鱼尾葵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朱蕉</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黄榕绿缡</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高桩含笑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红背桂</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细叶紫薇</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白蝴蝶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综合楼展廊四楼花池、棚架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w:t>
            </w: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89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尖叶樨榄</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国皇椰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红桑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红铁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蚝花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红线球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路斗</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剑麻</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鸭脚木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5600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棕葵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木棉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金脉雀床</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茶花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浦葵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银杏树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海南洒金榕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大叶伞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山瑞香球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马尾铁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美国竹叶榕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含笑球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七彩大红花绿篱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加勒拿海枣</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泰国大红花球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54</w:t>
            </w:r>
          </w:p>
        </w:tc>
        <w:tc>
          <w:tcPr>
            <w:tcW w:type="dxa" w:w="1975"/>
            <w:tcBorders>
              <w:top w:val="none" w:color="000000" w:sz="4"/>
              <w:left w:val="none" w:color="000000" w:sz="4"/>
              <w:bottom w:val="single" w:color="000000" w:sz="4"/>
              <w:right w:val="single" w:color="000000" w:sz="4"/>
            </w:tcBorders>
          </w:tcPr>
          <w:p>
            <w:pPr>
              <w:jc w:val="both"/>
            </w:pPr>
            <w:r>
              <w:rPr>
                <w:sz w:val="21"/>
              </w:rPr>
              <w:t>黄蝉球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55</w:t>
            </w:r>
          </w:p>
        </w:tc>
        <w:tc>
          <w:tcPr>
            <w:tcW w:type="dxa" w:w="1975"/>
            <w:tcBorders>
              <w:top w:val="none" w:color="000000" w:sz="4"/>
              <w:left w:val="none" w:color="000000" w:sz="4"/>
              <w:bottom w:val="single" w:color="000000" w:sz="4"/>
              <w:right w:val="single" w:color="000000" w:sz="4"/>
            </w:tcBorders>
          </w:tcPr>
          <w:p>
            <w:pPr>
              <w:jc w:val="both"/>
            </w:pPr>
            <w:r>
              <w:rPr>
                <w:sz w:val="21"/>
              </w:rPr>
              <w:t>橡胶榕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56</w:t>
            </w:r>
          </w:p>
        </w:tc>
        <w:tc>
          <w:tcPr>
            <w:tcW w:type="dxa" w:w="1975"/>
            <w:tcBorders>
              <w:top w:val="none" w:color="000000" w:sz="4"/>
              <w:left w:val="none" w:color="000000" w:sz="4"/>
              <w:bottom w:val="single" w:color="000000" w:sz="4"/>
              <w:right w:val="single" w:color="000000" w:sz="4"/>
            </w:tcBorders>
          </w:tcPr>
          <w:p>
            <w:pPr>
              <w:jc w:val="both"/>
            </w:pPr>
            <w:r>
              <w:rPr>
                <w:sz w:val="21"/>
              </w:rPr>
              <w:t>灰利球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57</w:t>
            </w:r>
          </w:p>
        </w:tc>
        <w:tc>
          <w:tcPr>
            <w:tcW w:type="dxa" w:w="1975"/>
            <w:tcBorders>
              <w:top w:val="none" w:color="000000" w:sz="4"/>
              <w:left w:val="none" w:color="000000" w:sz="4"/>
              <w:bottom w:val="single" w:color="000000" w:sz="4"/>
              <w:right w:val="single" w:color="000000" w:sz="4"/>
            </w:tcBorders>
          </w:tcPr>
          <w:p>
            <w:pPr>
              <w:jc w:val="both"/>
            </w:pPr>
            <w:r>
              <w:rPr>
                <w:sz w:val="21"/>
              </w:rPr>
              <w:t>毛杜鹃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58</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59</w:t>
            </w:r>
          </w:p>
        </w:tc>
        <w:tc>
          <w:tcPr>
            <w:tcW w:type="dxa" w:w="1975"/>
            <w:tcBorders>
              <w:top w:val="none" w:color="000000" w:sz="4"/>
              <w:left w:val="none" w:color="000000" w:sz="4"/>
              <w:bottom w:val="single" w:color="000000" w:sz="4"/>
              <w:right w:val="single" w:color="000000" w:sz="4"/>
            </w:tcBorders>
          </w:tcPr>
          <w:p>
            <w:pPr>
              <w:jc w:val="both"/>
            </w:pPr>
            <w:r>
              <w:rPr>
                <w:sz w:val="21"/>
              </w:rPr>
              <w:t>米兰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三、图书馆西南、东面(含广场和荔枝园)绿化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3144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鸭脚木绿篱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福建茶绿篱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桃花心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木棉树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盆架子</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晃伞枫</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杨桃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鸡蛋果</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映山红杜鹃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五代同堂</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银杏树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荔枝树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灰利球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五味子</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玉珑草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大叶伞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水浦桃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大树波罗</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四、1-3栋教学楼周边绿化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2920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直径70cm,高8m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直径3-4cm,高2m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直径4cm,高2-5m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none" w:color="000000" w:sz="4"/>
              <w:right w:val="single" w:color="000000" w:sz="4"/>
            </w:tcBorders>
          </w:tcPr>
          <w:p>
            <w:pPr>
              <w:jc w:val="both"/>
            </w:pPr>
            <w:r>
              <w:rPr>
                <w:sz w:val="21"/>
              </w:rPr>
              <w:t>荷花玉兰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直径4-5cm,高2-5m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single" w:color="000000" w:sz="4"/>
              <w:left w:val="none" w:color="000000" w:sz="4"/>
              <w:bottom w:val="none" w:color="000000" w:sz="4"/>
              <w:right w:val="single" w:color="000000" w:sz="4"/>
            </w:tcBorders>
          </w:tcPr>
          <w:p>
            <w:pPr>
              <w:jc w:val="both"/>
            </w:pPr>
            <w:r>
              <w:rPr>
                <w:sz w:val="21"/>
              </w:rPr>
              <w:t>女人焦</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single" w:color="000000" w:sz="4"/>
              <w:left w:val="none" w:color="000000" w:sz="4"/>
              <w:bottom w:val="non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single" w:color="000000" w:sz="4"/>
              <w:left w:val="none" w:color="000000" w:sz="4"/>
              <w:bottom w:val="non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高3.2m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single" w:color="000000" w:sz="4"/>
              <w:left w:val="none" w:color="000000" w:sz="4"/>
              <w:bottom w:val="none" w:color="000000" w:sz="4"/>
              <w:right w:val="single" w:color="000000" w:sz="4"/>
            </w:tcBorders>
          </w:tcPr>
          <w:p>
            <w:pPr>
              <w:jc w:val="both"/>
            </w:pPr>
            <w:r>
              <w:rPr>
                <w:sz w:val="21"/>
              </w:rPr>
              <w:t>星花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single" w:color="000000" w:sz="4"/>
              <w:left w:val="none" w:color="000000" w:sz="4"/>
              <w:bottom w:val="none" w:color="000000" w:sz="4"/>
              <w:right w:val="single" w:color="000000" w:sz="4"/>
            </w:tcBorders>
          </w:tcPr>
          <w:p>
            <w:pPr>
              <w:jc w:val="both"/>
            </w:pPr>
            <w:r>
              <w:rPr>
                <w:sz w:val="21"/>
              </w:rPr>
              <w:t>黄金叶</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single" w:color="000000" w:sz="4"/>
              <w:left w:val="none" w:color="000000" w:sz="4"/>
              <w:bottom w:val="none" w:color="000000" w:sz="4"/>
              <w:right w:val="single" w:color="000000" w:sz="4"/>
            </w:tcBorders>
          </w:tcPr>
          <w:p>
            <w:pPr>
              <w:jc w:val="both"/>
            </w:pPr>
            <w:r>
              <w:rPr>
                <w:sz w:val="21"/>
              </w:rPr>
              <w:t>大红花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single" w:color="000000" w:sz="4"/>
              <w:left w:val="none" w:color="000000" w:sz="4"/>
              <w:bottom w:val="single" w:color="000000" w:sz="4"/>
              <w:right w:val="single" w:color="000000" w:sz="4"/>
            </w:tcBorders>
          </w:tcPr>
          <w:p>
            <w:pPr>
              <w:jc w:val="both"/>
            </w:pPr>
            <w:r>
              <w:rPr>
                <w:sz w:val="21"/>
              </w:rPr>
              <w:t>细叶紫薇</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黄榕</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none" w:color="000000" w:sz="4"/>
              <w:right w:val="single" w:color="000000" w:sz="4"/>
            </w:tcBorders>
          </w:tcPr>
          <w:p>
            <w:pPr>
              <w:jc w:val="both"/>
            </w:pPr>
            <w:r>
              <w:rPr>
                <w:sz w:val="21"/>
              </w:rPr>
              <w:t>蚝花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none" w:color="000000" w:sz="4"/>
              <w:right w:val="single" w:color="000000" w:sz="4"/>
            </w:tcBorders>
          </w:tcPr>
          <w:p>
            <w:pPr>
              <w:jc w:val="both"/>
            </w:pPr>
            <w:r>
              <w:rPr>
                <w:sz w:val="21"/>
              </w:rPr>
              <w:t>19.5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single" w:color="000000" w:sz="4"/>
              <w:left w:val="none" w:color="000000" w:sz="4"/>
              <w:bottom w:val="none" w:color="000000" w:sz="4"/>
              <w:right w:val="single" w:color="000000" w:sz="4"/>
            </w:tcBorders>
          </w:tcPr>
          <w:p>
            <w:pPr>
              <w:jc w:val="both"/>
            </w:pPr>
            <w:r>
              <w:rPr>
                <w:sz w:val="21"/>
              </w:rPr>
              <w:t>白蝴蝶</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single" w:color="000000" w:sz="4"/>
              <w:left w:val="none" w:color="000000" w:sz="4"/>
              <w:bottom w:val="single" w:color="000000" w:sz="4"/>
              <w:right w:val="single" w:color="000000" w:sz="4"/>
            </w:tcBorders>
          </w:tcPr>
          <w:p>
            <w:pPr>
              <w:jc w:val="both"/>
            </w:pPr>
            <w:r>
              <w:rPr>
                <w:sz w:val="21"/>
              </w:rPr>
              <w:t>七彩竹芋</w:t>
            </w:r>
          </w:p>
        </w:tc>
        <w:tc>
          <w:tcPr>
            <w:tcW w:type="dxa" w:w="2653"/>
            <w:tcBorders>
              <w:top w:val="singl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满地黄金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花叶莲桥</w:t>
            </w:r>
          </w:p>
        </w:tc>
        <w:tc>
          <w:tcPr>
            <w:tcW w:type="dxa" w:w="2653"/>
            <w:tcBorders>
              <w:top w:val="none" w:color="000000" w:sz="4"/>
              <w:left w:val="none" w:color="000000" w:sz="4"/>
              <w:bottom w:val="single" w:color="000000" w:sz="4"/>
              <w:right w:val="single" w:color="000000" w:sz="4"/>
            </w:tcBorders>
          </w:tcPr>
          <w:p>
            <w:pPr>
              <w:jc w:val="both"/>
            </w:pPr>
            <w:r>
              <w:rPr>
                <w:sz w:val="21"/>
              </w:rPr>
              <w:t>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none" w:color="000000" w:sz="4"/>
              <w:right w:val="single" w:color="000000" w:sz="4"/>
            </w:tcBorders>
          </w:tcPr>
          <w:p>
            <w:pPr>
              <w:jc w:val="both"/>
            </w:pPr>
            <w:r>
              <w:rPr>
                <w:sz w:val="21"/>
              </w:rPr>
              <w:t>高2m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none" w:color="000000" w:sz="4"/>
              <w:right w:val="single" w:color="000000" w:sz="4"/>
            </w:tcBorders>
          </w:tcPr>
          <w:p>
            <w:pPr>
              <w:jc w:val="both"/>
            </w:pPr>
            <w:r>
              <w:rPr>
                <w:sz w:val="21"/>
              </w:rPr>
              <w:t>老人葵</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直径25cm,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singl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single" w:color="000000" w:sz="4"/>
              <w:left w:val="none" w:color="000000" w:sz="4"/>
              <w:bottom w:val="single" w:color="000000" w:sz="4"/>
              <w:right w:val="single" w:color="000000" w:sz="4"/>
            </w:tcBorders>
          </w:tcPr>
          <w:p>
            <w:pPr>
              <w:jc w:val="both"/>
            </w:pPr>
            <w:r>
              <w:rPr>
                <w:sz w:val="21"/>
              </w:rPr>
              <w:t>118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none" w:color="000000" w:sz="4"/>
              <w:right w:val="single" w:color="000000" w:sz="4"/>
            </w:tcBorders>
          </w:tcPr>
          <w:p>
            <w:pPr>
              <w:jc w:val="both"/>
            </w:pPr>
            <w:r>
              <w:rPr>
                <w:sz w:val="21"/>
              </w:rPr>
              <w:t>九里香球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non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single" w:color="000000" w:sz="4"/>
              <w:left w:val="none" w:color="000000" w:sz="4"/>
              <w:bottom w:val="none" w:color="000000" w:sz="4"/>
              <w:right w:val="single" w:color="000000" w:sz="4"/>
            </w:tcBorders>
          </w:tcPr>
          <w:p>
            <w:pPr>
              <w:jc w:val="both"/>
            </w:pPr>
            <w:r>
              <w:rPr>
                <w:sz w:val="21"/>
              </w:rPr>
              <w:t>造型黄金叶球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single" w:color="000000" w:sz="4"/>
              <w:left w:val="none" w:color="000000" w:sz="4"/>
              <w:bottom w:val="non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single" w:color="000000" w:sz="4"/>
              <w:left w:val="none" w:color="000000" w:sz="4"/>
              <w:bottom w:val="none" w:color="000000" w:sz="4"/>
              <w:right w:val="single" w:color="000000" w:sz="4"/>
            </w:tcBorders>
          </w:tcPr>
          <w:p>
            <w:pPr>
              <w:jc w:val="both"/>
            </w:pPr>
            <w:r>
              <w:rPr>
                <w:sz w:val="21"/>
              </w:rPr>
              <w:t>洒金榕球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single" w:color="000000" w:sz="4"/>
              <w:left w:val="none" w:color="000000" w:sz="4"/>
              <w:bottom w:val="single" w:color="000000" w:sz="4"/>
              <w:right w:val="single" w:color="000000" w:sz="4"/>
            </w:tcBorders>
          </w:tcPr>
          <w:p>
            <w:pPr>
              <w:jc w:val="both"/>
            </w:pPr>
            <w:r>
              <w:rPr>
                <w:sz w:val="21"/>
              </w:rPr>
              <w:t>红花勒杜鹃球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non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人行道彩砖</w:t>
            </w:r>
          </w:p>
        </w:tc>
        <w:tc>
          <w:tcPr>
            <w:tcW w:type="dxa" w:w="2653"/>
            <w:tcBorders>
              <w:top w:val="none" w:color="000000" w:sz="4"/>
              <w:left w:val="none" w:color="000000" w:sz="4"/>
              <w:bottom w:val="none" w:color="000000" w:sz="4"/>
              <w:right w:val="single" w:color="000000" w:sz="4"/>
            </w:tcBorders>
          </w:tcPr>
          <w:p>
            <w:pPr>
              <w:jc w:val="both"/>
            </w:pPr>
            <w:r>
              <w:rPr>
                <w:sz w:val="21"/>
              </w:rPr>
              <w:t>需清洁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203.2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single" w:color="000000" w:sz="4"/>
              <w:right w:val="single" w:color="000000" w:sz="4"/>
            </w:tcBorders>
          </w:tcPr>
          <w:p>
            <w:pPr>
              <w:jc w:val="both"/>
            </w:pPr>
            <w:r>
              <w:rPr>
                <w:sz w:val="21"/>
              </w:rPr>
              <w:t>植草砖</w:t>
            </w:r>
          </w:p>
        </w:tc>
        <w:tc>
          <w:tcPr>
            <w:tcW w:type="dxa" w:w="2653"/>
            <w:tcBorders>
              <w:top w:val="single" w:color="000000" w:sz="4"/>
              <w:left w:val="none" w:color="000000" w:sz="4"/>
              <w:bottom w:val="single" w:color="000000" w:sz="4"/>
              <w:right w:val="single" w:color="000000" w:sz="4"/>
            </w:tcBorders>
          </w:tcPr>
          <w:p>
            <w:pPr>
              <w:jc w:val="both"/>
            </w:pPr>
            <w:r>
              <w:rPr>
                <w:sz w:val="21"/>
              </w:rPr>
              <w:t>需清洁、剪草</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五、行政楼周边及六楼空中花园绿化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新砌花基</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铺火烧石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行政楼右边麻石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踏步石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草地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1846.3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勒杜鹃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275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面铺五彩鹅卵石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防腐木</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11.89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老鹰草(美国)</w:t>
            </w:r>
          </w:p>
        </w:tc>
        <w:tc>
          <w:tcPr>
            <w:tcW w:type="dxa" w:w="2653"/>
            <w:tcBorders>
              <w:top w:val="none" w:color="000000" w:sz="4"/>
              <w:left w:val="none" w:color="000000" w:sz="4"/>
              <w:bottom w:val="single" w:color="000000" w:sz="4"/>
              <w:right w:val="single" w:color="000000" w:sz="4"/>
            </w:tcBorders>
          </w:tcPr>
          <w:p>
            <w:pPr>
              <w:jc w:val="both"/>
            </w:pPr>
            <w:r>
              <w:rPr>
                <w:sz w:val="21"/>
              </w:rPr>
              <w:t>草皮</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巴西马尾铁</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茉莉花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含笑</w:t>
            </w:r>
          </w:p>
        </w:tc>
        <w:tc>
          <w:tcPr>
            <w:tcW w:type="dxa" w:w="2653"/>
            <w:tcBorders>
              <w:top w:val="none" w:color="000000" w:sz="4"/>
              <w:left w:val="none" w:color="000000" w:sz="4"/>
              <w:bottom w:val="single" w:color="000000" w:sz="4"/>
              <w:right w:val="single" w:color="000000" w:sz="4"/>
            </w:tcBorders>
          </w:tcPr>
          <w:p>
            <w:pPr>
              <w:jc w:val="both"/>
            </w:pPr>
            <w:r>
              <w:rPr>
                <w:sz w:val="21"/>
              </w:rPr>
              <w:t>高1.2米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r>
              <w:rPr>
                <w:sz w:val="21"/>
              </w:rPr>
              <w:t>80*80</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紫珊瑚花</w:t>
            </w:r>
          </w:p>
        </w:tc>
        <w:tc>
          <w:tcPr>
            <w:tcW w:type="dxa" w:w="2653"/>
            <w:tcBorders>
              <w:top w:val="none" w:color="000000" w:sz="4"/>
              <w:left w:val="none" w:color="000000" w:sz="4"/>
              <w:bottom w:val="single" w:color="000000" w:sz="4"/>
              <w:right w:val="single" w:color="000000" w:sz="4"/>
            </w:tcBorders>
          </w:tcPr>
          <w:p>
            <w:pPr>
              <w:jc w:val="both"/>
            </w:pPr>
            <w:r>
              <w:rPr>
                <w:sz w:val="21"/>
              </w:rPr>
              <w:t>高80cm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吊罗</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巴西变叶木</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九里香</w:t>
            </w:r>
          </w:p>
        </w:tc>
        <w:tc>
          <w:tcPr>
            <w:tcW w:type="dxa" w:w="2653"/>
            <w:tcBorders>
              <w:top w:val="none" w:color="000000" w:sz="4"/>
              <w:left w:val="none" w:color="000000" w:sz="4"/>
              <w:bottom w:val="single" w:color="000000" w:sz="4"/>
              <w:right w:val="single" w:color="000000" w:sz="4"/>
            </w:tcBorders>
          </w:tcPr>
          <w:p>
            <w:pPr>
              <w:jc w:val="both"/>
            </w:pPr>
            <w:r>
              <w:rPr>
                <w:sz w:val="21"/>
              </w:rPr>
              <w:t>高1米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万绿松</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自然高2.5米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仿石灯</w:t>
            </w:r>
          </w:p>
        </w:tc>
        <w:tc>
          <w:tcPr>
            <w:tcW w:type="dxa" w:w="2653"/>
            <w:tcBorders>
              <w:top w:val="none" w:color="000000" w:sz="4"/>
              <w:left w:val="none" w:color="000000" w:sz="4"/>
              <w:bottom w:val="single" w:color="000000" w:sz="4"/>
              <w:right w:val="single" w:color="000000" w:sz="4"/>
            </w:tcBorders>
          </w:tcPr>
          <w:p>
            <w:pPr>
              <w:jc w:val="both"/>
            </w:pPr>
            <w:r>
              <w:rPr>
                <w:sz w:val="21"/>
              </w:rPr>
              <w:t>维护</w:t>
            </w:r>
          </w:p>
        </w:tc>
        <w:tc>
          <w:tcPr>
            <w:tcW w:type="dxa" w:w="850"/>
            <w:tcBorders>
              <w:top w:val="none" w:color="000000" w:sz="4"/>
              <w:left w:val="none" w:color="000000" w:sz="4"/>
              <w:bottom w:val="single" w:color="000000" w:sz="4"/>
              <w:right w:val="single" w:color="000000" w:sz="4"/>
            </w:tcBorders>
          </w:tcPr>
          <w:p>
            <w:pPr>
              <w:jc w:val="both"/>
            </w:pPr>
            <w:r>
              <w:rPr>
                <w:sz w:val="21"/>
              </w:rPr>
              <w:t>支</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壁灯</w:t>
            </w:r>
          </w:p>
        </w:tc>
        <w:tc>
          <w:tcPr>
            <w:tcW w:type="dxa" w:w="2653"/>
            <w:tcBorders>
              <w:top w:val="none" w:color="000000" w:sz="4"/>
              <w:left w:val="none" w:color="000000" w:sz="4"/>
              <w:bottom w:val="single" w:color="000000" w:sz="4"/>
              <w:right w:val="single" w:color="000000" w:sz="4"/>
            </w:tcBorders>
          </w:tcPr>
          <w:p>
            <w:pPr>
              <w:jc w:val="both"/>
            </w:pPr>
            <w:r>
              <w:rPr>
                <w:sz w:val="21"/>
              </w:rPr>
              <w:t>维护</w:t>
            </w:r>
          </w:p>
        </w:tc>
        <w:tc>
          <w:tcPr>
            <w:tcW w:type="dxa" w:w="850"/>
            <w:tcBorders>
              <w:top w:val="none" w:color="000000" w:sz="4"/>
              <w:left w:val="none" w:color="000000" w:sz="4"/>
              <w:bottom w:val="single" w:color="000000" w:sz="4"/>
              <w:right w:val="single" w:color="000000" w:sz="4"/>
            </w:tcBorders>
          </w:tcPr>
          <w:p>
            <w:pPr>
              <w:jc w:val="both"/>
            </w:pPr>
            <w:r>
              <w:rPr>
                <w:sz w:val="21"/>
              </w:rPr>
              <w:t>支</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玫瑰园</w:t>
            </w:r>
          </w:p>
        </w:tc>
        <w:tc>
          <w:tcPr>
            <w:tcW w:type="dxa" w:w="2653"/>
            <w:tcBorders>
              <w:top w:val="none" w:color="000000" w:sz="4"/>
              <w:left w:val="none" w:color="000000" w:sz="4"/>
              <w:bottom w:val="single" w:color="000000" w:sz="4"/>
              <w:right w:val="single" w:color="000000" w:sz="4"/>
            </w:tcBorders>
          </w:tcPr>
          <w:p>
            <w:pPr>
              <w:jc w:val="both"/>
            </w:pPr>
            <w:r>
              <w:rPr>
                <w:sz w:val="21"/>
              </w:rPr>
              <w:t>四季更换打理及补种</w:t>
            </w:r>
          </w:p>
        </w:tc>
        <w:tc>
          <w:tcPr>
            <w:tcW w:type="dxa" w:w="850"/>
            <w:tcBorders>
              <w:top w:val="none" w:color="000000" w:sz="4"/>
              <w:left w:val="none" w:color="000000" w:sz="4"/>
              <w:bottom w:val="single" w:color="000000" w:sz="4"/>
              <w:right w:val="single" w:color="000000" w:sz="4"/>
            </w:tcBorders>
          </w:tcPr>
          <w:p>
            <w:pPr>
              <w:jc w:val="both"/>
            </w:pPr>
            <w:r>
              <w:rPr>
                <w:sz w:val="21"/>
              </w:rPr>
              <w:t>m2</w:t>
            </w:r>
          </w:p>
        </w:tc>
        <w:tc>
          <w:tcPr>
            <w:tcW w:type="dxa" w:w="821"/>
            <w:tcBorders>
              <w:top w:val="none" w:color="000000" w:sz="4"/>
              <w:left w:val="none" w:color="000000" w:sz="4"/>
              <w:bottom w:val="single" w:color="000000" w:sz="4"/>
              <w:right w:val="single" w:color="000000" w:sz="4"/>
            </w:tcBorders>
          </w:tcPr>
          <w:p>
            <w:pPr>
              <w:jc w:val="both"/>
            </w:pPr>
            <w:r>
              <w:rPr>
                <w:sz w:val="21"/>
              </w:rPr>
              <w:t>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none" w:color="000000" w:sz="4"/>
              <w:right w:val="single" w:color="000000" w:sz="4"/>
            </w:tcBorders>
          </w:tcPr>
          <w:p>
            <w:pPr>
              <w:jc w:val="both"/>
            </w:pPr>
            <w:r>
              <w:rPr>
                <w:sz w:val="21"/>
              </w:rPr>
              <w:t>大榕树</w:t>
            </w:r>
          </w:p>
        </w:tc>
        <w:tc>
          <w:tcPr>
            <w:tcW w:type="dxa" w:w="2653"/>
            <w:tcBorders>
              <w:top w:val="none" w:color="000000" w:sz="4"/>
              <w:left w:val="none" w:color="000000" w:sz="4"/>
              <w:bottom w:val="none" w:color="000000" w:sz="4"/>
              <w:right w:val="single" w:color="000000" w:sz="4"/>
            </w:tcBorders>
          </w:tcPr>
          <w:p>
            <w:pPr>
              <w:jc w:val="both"/>
            </w:pPr>
            <w:r>
              <w:rPr>
                <w:sz w:val="21"/>
              </w:rPr>
              <w:t>　</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single" w:color="000000" w:sz="4"/>
              <w:left w:val="none" w:color="000000" w:sz="4"/>
              <w:bottom w:val="none" w:color="000000" w:sz="4"/>
              <w:right w:val="single" w:color="000000" w:sz="4"/>
            </w:tcBorders>
          </w:tcPr>
          <w:p>
            <w:pPr>
              <w:jc w:val="both"/>
            </w:pPr>
            <w:r>
              <w:rPr>
                <w:sz w:val="21"/>
              </w:rPr>
              <w:t>红浦桃</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秋枫</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凤凰木</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single" w:color="000000" w:sz="4"/>
              <w:right w:val="single" w:color="000000" w:sz="4"/>
            </w:tcBorders>
          </w:tcPr>
          <w:p>
            <w:pPr>
              <w:jc w:val="both"/>
            </w:pPr>
            <w:r>
              <w:rPr>
                <w:sz w:val="21"/>
              </w:rPr>
              <w:t>大樟树</w:t>
            </w:r>
          </w:p>
        </w:tc>
        <w:tc>
          <w:tcPr>
            <w:tcW w:type="dxa" w:w="2653"/>
            <w:tcBorders>
              <w:top w:val="singl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鸡冠刺桐</w:t>
            </w:r>
          </w:p>
        </w:tc>
        <w:tc>
          <w:tcPr>
            <w:tcW w:type="dxa" w:w="2653"/>
            <w:tcBorders>
              <w:top w:val="none" w:color="000000" w:sz="4"/>
              <w:left w:val="none" w:color="000000" w:sz="4"/>
              <w:bottom w:val="single" w:color="000000" w:sz="4"/>
              <w:right w:val="single" w:color="000000" w:sz="4"/>
            </w:tcBorders>
          </w:tcPr>
          <w:p>
            <w:pPr>
              <w:jc w:val="both"/>
            </w:pPr>
            <w:r>
              <w:rPr>
                <w:sz w:val="21"/>
              </w:rPr>
              <w:t>胸径: 20-22cm</w:t>
            </w:r>
          </w:p>
          <w:p>
            <w:pPr>
              <w:jc w:val="both"/>
            </w:pPr>
            <w:r>
              <w:rPr>
                <w:sz w:val="21"/>
              </w:rPr>
              <w:t>冠幅:300-350cm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r>
              <w:rPr>
                <w:sz w:val="21"/>
              </w:rPr>
              <w:t>高220-250cm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tcPr>
          <w:p>
            <w:pPr>
              <w:jc w:val="both"/>
            </w:pPr>
            <w:r>
              <w:rPr>
                <w:sz w:val="21"/>
              </w:rPr>
              <w:t>高150-180cm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高60cm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小杜鹃花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黄虾花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遍地黄金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变叶木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杜鹃球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鸡冠刺桐</w:t>
            </w:r>
          </w:p>
        </w:tc>
        <w:tc>
          <w:tcPr>
            <w:tcW w:type="dxa" w:w="2653"/>
            <w:tcBorders>
              <w:top w:val="none" w:color="000000" w:sz="4"/>
              <w:left w:val="none" w:color="000000" w:sz="4"/>
              <w:bottom w:val="single" w:color="000000" w:sz="4"/>
              <w:right w:val="single" w:color="000000" w:sz="4"/>
            </w:tcBorders>
          </w:tcPr>
          <w:p>
            <w:pPr>
              <w:jc w:val="both"/>
            </w:pPr>
            <w:r>
              <w:rPr>
                <w:sz w:val="21"/>
              </w:rPr>
              <w:t>8-10</w:t>
            </w:r>
            <w:r>
              <w:rPr>
                <w:sz w:val="21"/>
              </w:rPr>
              <w:t>分</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宫粉大红花球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410.5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六、实训楼、艺术楼内及咖啡厅屋、停车场周边绿化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佛肚竹</w:t>
            </w:r>
          </w:p>
        </w:tc>
        <w:tc>
          <w:tcPr>
            <w:tcW w:type="dxa" w:w="2653"/>
            <w:tcBorders>
              <w:top w:val="none" w:color="000000" w:sz="4"/>
              <w:left w:val="none" w:color="000000" w:sz="4"/>
              <w:bottom w:val="single" w:color="000000" w:sz="4"/>
              <w:right w:val="single" w:color="000000" w:sz="4"/>
            </w:tcBorders>
          </w:tcPr>
          <w:p>
            <w:pPr>
              <w:jc w:val="both"/>
            </w:pPr>
            <w:r>
              <w:rPr>
                <w:sz w:val="21"/>
              </w:rPr>
              <w:t>径4-5cm，高2.3m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银边波罗麻</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10</w:t>
            </w:r>
            <w:r>
              <w:rPr>
                <w:sz w:val="21"/>
              </w:rPr>
              <w:t>支以上,高60cm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胸径2cm,冠幅0.6m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高庄含笑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自然高1.5m,冠幅1.6m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0.6m</w:t>
            </w:r>
            <w:r>
              <w:rPr>
                <w:sz w:val="21"/>
              </w:rPr>
              <w:t>×0.6m×1m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细叶勒杜鹃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2</w:t>
            </w:r>
            <w:r>
              <w:rPr>
                <w:sz w:val="21"/>
              </w:rPr>
              <w:t>至6楼（花池）</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鸡旦花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高1.5m,胸径4-5cm,冠幅1.6m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黄皮树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高2.5m,胸径5cm,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杨桃树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高2.8-3m,胸径5cm,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7</w:t>
            </w:r>
            <w:r>
              <w:rPr>
                <w:sz w:val="21"/>
              </w:rPr>
              <w:t>支以上,高2-5m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泰国龙船花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肾蕨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Pr>
          <w:p>
            <w:pPr>
              <w:jc w:val="both"/>
            </w:pPr>
            <w:r>
              <w:rPr>
                <w:sz w:val="21"/>
              </w:rPr>
              <w:t>路兜</w:t>
            </w:r>
          </w:p>
        </w:tc>
        <w:tc>
          <w:tcPr>
            <w:tcW w:type="dxa" w:w="2653"/>
            <w:tcBorders>
              <w:top w:val="none" w:color="000000" w:sz="4"/>
              <w:left w:val="single" w:color="000000" w:sz="4"/>
              <w:bottom w:val="single" w:color="000000" w:sz="4"/>
              <w:right w:val="single" w:color="000000" w:sz="4"/>
            </w:tcBorders>
            <w:vAlign w:val="bottom"/>
          </w:tcPr>
          <w:p>
            <w:pPr>
              <w:jc w:val="both"/>
            </w:pPr>
            <w:r>
              <w:rPr>
                <w:sz w:val="21"/>
              </w:rPr>
              <w:t>高1.8m,径10cm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singl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290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白兰树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遍地黄金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r>
              <w:rPr>
                <w:sz w:val="21"/>
              </w:rPr>
              <w:t>60cm</w:t>
            </w:r>
            <w:r>
              <w:rPr>
                <w:sz w:val="21"/>
              </w:rPr>
              <w:t>×60cm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细叶榕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胸径15cm,高2.5-3m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地径80cm,干高4-4.5m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七彩大红花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高庄花叶榕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自然高1.5m,冠幅0.6m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自然高0.8m,冠幅1m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荷花玉兰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高1.8-2m,径3-4cm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高1.8-2m,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蒲葵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胸径18-20cm,高3-3.2m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造型勒杜鹃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高1.5m,径粗3-4cm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none" w:color="000000" w:sz="4"/>
              <w:right w:val="single" w:color="000000" w:sz="4"/>
            </w:tcBorders>
          </w:tcPr>
          <w:p>
            <w:pPr>
              <w:jc w:val="both"/>
            </w:pPr>
            <w:r>
              <w:rPr>
                <w:sz w:val="21"/>
              </w:rPr>
              <w:t>大红花</w:t>
            </w:r>
          </w:p>
        </w:tc>
        <w:tc>
          <w:tcPr>
            <w:tcW w:type="dxa" w:w="2653"/>
            <w:tcBorders>
              <w:top w:val="none" w:color="000000" w:sz="4"/>
              <w:left w:val="none" w:color="000000" w:sz="4"/>
              <w:bottom w:val="none" w:color="000000" w:sz="4"/>
              <w:right w:val="single" w:color="000000" w:sz="4"/>
            </w:tcBorders>
          </w:tcPr>
          <w:p>
            <w:pPr>
              <w:jc w:val="both"/>
            </w:pPr>
            <w:r>
              <w:rPr>
                <w:sz w:val="21"/>
              </w:rPr>
              <w:t>北门围墙边</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single" w:color="000000" w:sz="4"/>
              <w:left w:val="none" w:color="000000" w:sz="4"/>
              <w:bottom w:val="single" w:color="000000" w:sz="4"/>
              <w:right w:val="single" w:color="000000" w:sz="4"/>
            </w:tcBorders>
          </w:tcPr>
          <w:p>
            <w:pPr>
              <w:jc w:val="both"/>
            </w:pPr>
            <w:r>
              <w:rPr>
                <w:sz w:val="21"/>
              </w:rPr>
              <w:t>花叶良姜</w:t>
            </w:r>
          </w:p>
        </w:tc>
        <w:tc>
          <w:tcPr>
            <w:tcW w:type="dxa" w:w="2653"/>
            <w:tcBorders>
              <w:top w:val="single" w:color="000000" w:sz="4"/>
              <w:left w:val="none" w:color="000000" w:sz="4"/>
              <w:bottom w:val="single" w:color="000000" w:sz="4"/>
              <w:right w:val="single" w:color="000000" w:sz="4"/>
            </w:tcBorders>
          </w:tcPr>
          <w:p>
            <w:pPr>
              <w:jc w:val="both"/>
            </w:pPr>
            <w:r>
              <w:rPr>
                <w:sz w:val="21"/>
              </w:rPr>
              <w:t>　</w:t>
            </w: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49.97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时花</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垂榕</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紫京花</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大红花</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大叶棕竹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高150cm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茶杆竹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高60cm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134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高180-200cm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55</w:t>
            </w:r>
          </w:p>
        </w:tc>
        <w:tc>
          <w:tcPr>
            <w:tcW w:type="dxa" w:w="1975"/>
            <w:tcBorders>
              <w:top w:val="none" w:color="000000" w:sz="4"/>
              <w:left w:val="none" w:color="000000" w:sz="4"/>
              <w:bottom w:val="single" w:color="000000" w:sz="4"/>
              <w:right w:val="single" w:color="000000" w:sz="4"/>
            </w:tcBorders>
          </w:tcPr>
          <w:p>
            <w:pPr>
              <w:jc w:val="both"/>
            </w:pPr>
            <w:r>
              <w:rPr>
                <w:sz w:val="21"/>
              </w:rPr>
              <w:t>沿阶草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56</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57</w:t>
            </w:r>
          </w:p>
        </w:tc>
        <w:tc>
          <w:tcPr>
            <w:tcW w:type="dxa" w:w="1975"/>
            <w:tcBorders>
              <w:top w:val="none" w:color="000000" w:sz="4"/>
              <w:left w:val="none" w:color="000000" w:sz="4"/>
              <w:bottom w:val="single" w:color="000000" w:sz="4"/>
              <w:right w:val="single" w:color="000000" w:sz="4"/>
            </w:tcBorders>
          </w:tcPr>
          <w:p>
            <w:pPr>
              <w:jc w:val="both"/>
            </w:pPr>
            <w:r>
              <w:rPr>
                <w:sz w:val="21"/>
              </w:rPr>
              <w:t>紫青竹芋</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58</w:t>
            </w:r>
          </w:p>
        </w:tc>
        <w:tc>
          <w:tcPr>
            <w:tcW w:type="dxa" w:w="1975"/>
            <w:tcBorders>
              <w:top w:val="none" w:color="000000" w:sz="4"/>
              <w:left w:val="none" w:color="000000" w:sz="4"/>
              <w:bottom w:val="single" w:color="000000" w:sz="4"/>
              <w:right w:val="single" w:color="000000" w:sz="4"/>
            </w:tcBorders>
          </w:tcPr>
          <w:p>
            <w:pPr>
              <w:jc w:val="both"/>
            </w:pPr>
            <w:r>
              <w:rPr>
                <w:sz w:val="21"/>
              </w:rPr>
              <w:t>旅人焦</w:t>
            </w:r>
          </w:p>
        </w:tc>
        <w:tc>
          <w:tcPr>
            <w:tcW w:type="dxa" w:w="2653"/>
            <w:tcBorders>
              <w:top w:val="none" w:color="000000" w:sz="4"/>
              <w:left w:val="none" w:color="000000" w:sz="4"/>
              <w:bottom w:val="single" w:color="000000" w:sz="4"/>
              <w:right w:val="single" w:color="000000" w:sz="4"/>
            </w:tcBorders>
          </w:tcPr>
          <w:p>
            <w:pPr>
              <w:jc w:val="both"/>
            </w:pPr>
            <w:r>
              <w:rPr>
                <w:sz w:val="21"/>
              </w:rPr>
              <w:t>高180-200cm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59</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60</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61</w:t>
            </w:r>
          </w:p>
        </w:tc>
        <w:tc>
          <w:tcPr>
            <w:tcW w:type="dxa" w:w="1975"/>
            <w:tcBorders>
              <w:top w:val="none" w:color="000000" w:sz="4"/>
              <w:left w:val="none" w:color="000000" w:sz="4"/>
              <w:bottom w:val="single" w:color="000000" w:sz="4"/>
              <w:right w:val="single" w:color="000000" w:sz="4"/>
            </w:tcBorders>
          </w:tcPr>
          <w:p>
            <w:pPr>
              <w:jc w:val="both"/>
            </w:pPr>
            <w:r>
              <w:rPr>
                <w:sz w:val="21"/>
              </w:rPr>
              <w:t>大叶龙船花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67</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62</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200</w:t>
            </w:r>
            <w:r>
              <w:rPr>
                <w:sz w:val="21"/>
              </w:rPr>
              <w:t>—250m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63</w:t>
            </w:r>
          </w:p>
        </w:tc>
        <w:tc>
          <w:tcPr>
            <w:tcW w:type="dxa" w:w="1975"/>
            <w:tcBorders>
              <w:top w:val="none" w:color="000000" w:sz="4"/>
              <w:left w:val="none" w:color="000000" w:sz="4"/>
              <w:bottom w:val="single" w:color="000000" w:sz="4"/>
              <w:right w:val="single" w:color="000000" w:sz="4"/>
            </w:tcBorders>
          </w:tcPr>
          <w:p>
            <w:pPr>
              <w:jc w:val="both"/>
            </w:pPr>
            <w:r>
              <w:rPr>
                <w:sz w:val="21"/>
              </w:rPr>
              <w:t>玉珑草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49</w:t>
            </w: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64</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65</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66</w:t>
            </w:r>
          </w:p>
        </w:tc>
        <w:tc>
          <w:tcPr>
            <w:tcW w:type="dxa" w:w="1975"/>
            <w:tcBorders>
              <w:top w:val="none" w:color="000000" w:sz="4"/>
              <w:left w:val="none" w:color="000000" w:sz="4"/>
              <w:bottom w:val="single" w:color="000000" w:sz="4"/>
              <w:right w:val="single" w:color="000000" w:sz="4"/>
            </w:tcBorders>
          </w:tcPr>
          <w:p>
            <w:pPr>
              <w:jc w:val="both"/>
            </w:pPr>
            <w:r>
              <w:rPr>
                <w:sz w:val="21"/>
              </w:rPr>
              <w:t>旅人蕉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67</w:t>
            </w:r>
          </w:p>
        </w:tc>
        <w:tc>
          <w:tcPr>
            <w:tcW w:type="dxa" w:w="1975"/>
            <w:tcBorders>
              <w:top w:val="none" w:color="000000" w:sz="4"/>
              <w:left w:val="none" w:color="000000" w:sz="4"/>
              <w:bottom w:val="single" w:color="000000" w:sz="4"/>
              <w:right w:val="single" w:color="000000" w:sz="4"/>
            </w:tcBorders>
          </w:tcPr>
          <w:p>
            <w:pPr>
              <w:jc w:val="both"/>
            </w:pPr>
            <w:r>
              <w:rPr>
                <w:sz w:val="21"/>
              </w:rPr>
              <w:t>日本小楆花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68</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120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69</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70</w:t>
            </w:r>
          </w:p>
        </w:tc>
        <w:tc>
          <w:tcPr>
            <w:tcW w:type="dxa" w:w="1975"/>
            <w:tcBorders>
              <w:top w:val="none" w:color="000000" w:sz="4"/>
              <w:left w:val="none" w:color="000000" w:sz="4"/>
              <w:bottom w:val="single" w:color="000000" w:sz="4"/>
              <w:right w:val="single" w:color="000000" w:sz="4"/>
            </w:tcBorders>
          </w:tcPr>
          <w:p>
            <w:pPr>
              <w:jc w:val="both"/>
            </w:pPr>
            <w:r>
              <w:rPr>
                <w:sz w:val="21"/>
              </w:rPr>
              <w:t>大叶棕竹</w:t>
            </w:r>
          </w:p>
        </w:tc>
        <w:tc>
          <w:tcPr>
            <w:tcW w:type="dxa" w:w="2653"/>
            <w:tcBorders>
              <w:top w:val="none" w:color="000000" w:sz="4"/>
              <w:left w:val="none" w:color="000000" w:sz="4"/>
              <w:bottom w:val="single" w:color="000000" w:sz="4"/>
              <w:right w:val="single" w:color="000000" w:sz="4"/>
            </w:tcBorders>
          </w:tcPr>
          <w:p>
            <w:pPr>
              <w:jc w:val="both"/>
            </w:pPr>
            <w:r>
              <w:rPr>
                <w:sz w:val="21"/>
              </w:rPr>
              <w:t>高150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71</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高150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72</w:t>
            </w:r>
          </w:p>
        </w:tc>
        <w:tc>
          <w:tcPr>
            <w:tcW w:type="dxa" w:w="1975"/>
            <w:tcBorders>
              <w:top w:val="none" w:color="000000" w:sz="4"/>
              <w:left w:val="none" w:color="000000" w:sz="4"/>
              <w:bottom w:val="single" w:color="000000" w:sz="4"/>
              <w:right w:val="single" w:color="000000" w:sz="4"/>
            </w:tcBorders>
          </w:tcPr>
          <w:p>
            <w:pPr>
              <w:jc w:val="both"/>
            </w:pPr>
            <w:r>
              <w:rPr>
                <w:sz w:val="21"/>
              </w:rPr>
              <w:t>勒杜鹃花</w:t>
            </w:r>
          </w:p>
        </w:tc>
        <w:tc>
          <w:tcPr>
            <w:tcW w:type="dxa" w:w="2653"/>
            <w:tcBorders>
              <w:top w:val="none" w:color="000000" w:sz="4"/>
              <w:left w:val="none" w:color="000000" w:sz="4"/>
              <w:bottom w:val="single" w:color="000000" w:sz="4"/>
              <w:right w:val="single" w:color="000000" w:sz="4"/>
            </w:tcBorders>
          </w:tcPr>
          <w:p>
            <w:pPr>
              <w:jc w:val="both"/>
            </w:pPr>
            <w:r>
              <w:rPr>
                <w:sz w:val="21"/>
              </w:rPr>
              <w:t>高1.5米—1.8米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73</w:t>
            </w:r>
          </w:p>
        </w:tc>
        <w:tc>
          <w:tcPr>
            <w:tcW w:type="dxa" w:w="1975"/>
            <w:tcBorders>
              <w:top w:val="none" w:color="000000" w:sz="4"/>
              <w:left w:val="none" w:color="000000" w:sz="4"/>
              <w:bottom w:val="single" w:color="000000" w:sz="4"/>
              <w:right w:val="single" w:color="000000" w:sz="4"/>
            </w:tcBorders>
          </w:tcPr>
          <w:p>
            <w:pPr>
              <w:jc w:val="both"/>
            </w:pPr>
            <w:r>
              <w:rPr>
                <w:sz w:val="21"/>
              </w:rPr>
              <w:t>勒杜鹃球</w:t>
            </w:r>
          </w:p>
        </w:tc>
        <w:tc>
          <w:tcPr>
            <w:tcW w:type="dxa" w:w="2653"/>
            <w:tcBorders>
              <w:top w:val="none" w:color="000000" w:sz="4"/>
              <w:left w:val="none" w:color="000000" w:sz="4"/>
              <w:bottom w:val="single" w:color="000000" w:sz="4"/>
              <w:right w:val="single" w:color="000000" w:sz="4"/>
            </w:tcBorders>
          </w:tcPr>
          <w:p>
            <w:pPr>
              <w:jc w:val="both"/>
            </w:pPr>
            <w:r>
              <w:rPr>
                <w:sz w:val="21"/>
              </w:rPr>
              <w:t>高1米*1米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74</w:t>
            </w:r>
          </w:p>
        </w:tc>
        <w:tc>
          <w:tcPr>
            <w:tcW w:type="dxa" w:w="1975"/>
            <w:tcBorders>
              <w:top w:val="none" w:color="000000" w:sz="4"/>
              <w:left w:val="none" w:color="000000" w:sz="4"/>
              <w:bottom w:val="single" w:color="000000" w:sz="4"/>
              <w:right w:val="single" w:color="000000" w:sz="4"/>
            </w:tcBorders>
          </w:tcPr>
          <w:p>
            <w:pPr>
              <w:jc w:val="both"/>
            </w:pPr>
            <w:r>
              <w:rPr>
                <w:sz w:val="21"/>
              </w:rPr>
              <w:t>毛杜鹃</w:t>
            </w:r>
          </w:p>
        </w:tc>
        <w:tc>
          <w:tcPr>
            <w:tcW w:type="dxa" w:w="2653"/>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75</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76</w:t>
            </w:r>
          </w:p>
        </w:tc>
        <w:tc>
          <w:tcPr>
            <w:tcW w:type="dxa" w:w="1975"/>
            <w:tcBorders>
              <w:top w:val="none" w:color="000000" w:sz="4"/>
              <w:left w:val="none" w:color="000000" w:sz="4"/>
              <w:bottom w:val="single" w:color="000000" w:sz="4"/>
              <w:right w:val="single" w:color="000000" w:sz="4"/>
            </w:tcBorders>
          </w:tcPr>
          <w:p>
            <w:pPr>
              <w:jc w:val="both"/>
            </w:pPr>
            <w:r>
              <w:rPr>
                <w:sz w:val="21"/>
              </w:rPr>
              <w:t>澳洲鸭脚木</w:t>
            </w:r>
          </w:p>
        </w:tc>
        <w:tc>
          <w:tcPr>
            <w:tcW w:type="dxa" w:w="2653"/>
            <w:tcBorders>
              <w:top w:val="none" w:color="000000" w:sz="4"/>
              <w:left w:val="none" w:color="000000" w:sz="4"/>
              <w:bottom w:val="single" w:color="000000" w:sz="4"/>
              <w:right w:val="single" w:color="000000" w:sz="4"/>
            </w:tcBorders>
          </w:tcPr>
          <w:p>
            <w:pPr>
              <w:jc w:val="both"/>
            </w:pPr>
            <w:r>
              <w:rPr>
                <w:sz w:val="21"/>
              </w:rPr>
              <w:t>高1.3——1.5米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77</w:t>
            </w:r>
          </w:p>
        </w:tc>
        <w:tc>
          <w:tcPr>
            <w:tcW w:type="dxa" w:w="1975"/>
            <w:tcBorders>
              <w:top w:val="none" w:color="000000" w:sz="4"/>
              <w:left w:val="none" w:color="000000" w:sz="4"/>
              <w:bottom w:val="single" w:color="000000" w:sz="4"/>
              <w:right w:val="single" w:color="000000" w:sz="4"/>
            </w:tcBorders>
          </w:tcPr>
          <w:p>
            <w:pPr>
              <w:jc w:val="both"/>
            </w:pPr>
            <w:r>
              <w:rPr>
                <w:sz w:val="21"/>
              </w:rPr>
              <w:t>宫粉毛杜鹃</w:t>
            </w:r>
          </w:p>
        </w:tc>
        <w:tc>
          <w:tcPr>
            <w:tcW w:type="dxa" w:w="2653"/>
            <w:tcBorders>
              <w:top w:val="none" w:color="000000" w:sz="4"/>
              <w:left w:val="none" w:color="000000" w:sz="4"/>
              <w:bottom w:val="single" w:color="000000" w:sz="4"/>
              <w:right w:val="single" w:color="000000" w:sz="4"/>
            </w:tcBorders>
          </w:tcPr>
          <w:p>
            <w:pPr>
              <w:jc w:val="both"/>
            </w:pPr>
            <w:r>
              <w:rPr>
                <w:sz w:val="21"/>
              </w:rPr>
              <w:t>高80—90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78</w:t>
            </w:r>
          </w:p>
        </w:tc>
        <w:tc>
          <w:tcPr>
            <w:tcW w:type="dxa" w:w="1975"/>
            <w:tcBorders>
              <w:top w:val="none" w:color="000000" w:sz="4"/>
              <w:left w:val="none" w:color="000000" w:sz="4"/>
              <w:bottom w:val="single" w:color="000000" w:sz="4"/>
              <w:right w:val="single" w:color="000000" w:sz="4"/>
            </w:tcBorders>
          </w:tcPr>
          <w:p>
            <w:pPr>
              <w:jc w:val="both"/>
            </w:pPr>
            <w:r>
              <w:rPr>
                <w:sz w:val="21"/>
              </w:rPr>
              <w:t>景观石</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吨</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79</w:t>
            </w:r>
          </w:p>
        </w:tc>
        <w:tc>
          <w:tcPr>
            <w:tcW w:type="dxa" w:w="1975"/>
            <w:tcBorders>
              <w:top w:val="none" w:color="000000" w:sz="4"/>
              <w:left w:val="none" w:color="000000" w:sz="4"/>
              <w:bottom w:val="single" w:color="000000" w:sz="4"/>
              <w:right w:val="single" w:color="000000" w:sz="4"/>
            </w:tcBorders>
          </w:tcPr>
          <w:p>
            <w:pPr>
              <w:jc w:val="both"/>
            </w:pPr>
            <w:r>
              <w:rPr>
                <w:sz w:val="21"/>
              </w:rPr>
              <w:t>景观石磨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80</w:t>
            </w:r>
          </w:p>
        </w:tc>
        <w:tc>
          <w:tcPr>
            <w:tcW w:type="dxa" w:w="1975"/>
            <w:tcBorders>
              <w:top w:val="none" w:color="000000" w:sz="4"/>
              <w:left w:val="none" w:color="000000" w:sz="4"/>
              <w:bottom w:val="single" w:color="000000" w:sz="4"/>
              <w:right w:val="single" w:color="000000" w:sz="4"/>
            </w:tcBorders>
          </w:tcPr>
          <w:p>
            <w:pPr>
              <w:jc w:val="both"/>
            </w:pPr>
            <w:r>
              <w:rPr>
                <w:sz w:val="21"/>
              </w:rPr>
              <w:t>桂花树</w:t>
            </w:r>
          </w:p>
        </w:tc>
        <w:tc>
          <w:tcPr>
            <w:tcW w:type="dxa" w:w="2653"/>
            <w:tcBorders>
              <w:top w:val="none" w:color="000000" w:sz="4"/>
              <w:left w:val="none" w:color="000000" w:sz="4"/>
              <w:bottom w:val="single" w:color="000000" w:sz="4"/>
              <w:right w:val="single" w:color="000000" w:sz="4"/>
            </w:tcBorders>
          </w:tcPr>
          <w:p>
            <w:pPr>
              <w:jc w:val="both"/>
            </w:pPr>
            <w:r>
              <w:rPr>
                <w:sz w:val="21"/>
              </w:rPr>
              <w:t>高1.3—1.5米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290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81</w:t>
            </w:r>
          </w:p>
        </w:tc>
        <w:tc>
          <w:tcPr>
            <w:tcW w:type="dxa" w:w="1975"/>
            <w:tcBorders>
              <w:top w:val="none" w:color="000000" w:sz="4"/>
              <w:left w:val="none" w:color="000000" w:sz="4"/>
              <w:bottom w:val="single" w:color="000000" w:sz="4"/>
              <w:right w:val="single" w:color="000000" w:sz="4"/>
            </w:tcBorders>
          </w:tcPr>
          <w:p>
            <w:pPr>
              <w:jc w:val="both"/>
            </w:pPr>
            <w:r>
              <w:rPr>
                <w:sz w:val="21"/>
              </w:rPr>
              <w:t>咖啡树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七、体育运动场（足球场、蓝球场、网球场草地及周边）绿化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足球场草及周边草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12500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大红花绿篱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黄榕绿篱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278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桃花心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印度紫坛</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小叶榕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假槟榔</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垂榕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洋紫莉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大叶紫微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none" w:color="000000" w:sz="4"/>
              <w:right w:val="single" w:color="000000" w:sz="4"/>
            </w:tcBorders>
          </w:tcPr>
          <w:p>
            <w:pPr>
              <w:jc w:val="both"/>
            </w:pPr>
            <w:r>
              <w:rPr>
                <w:sz w:val="21"/>
              </w:rPr>
              <w:t>非洲茉莉</w:t>
            </w:r>
          </w:p>
        </w:tc>
        <w:tc>
          <w:tcPr>
            <w:tcW w:type="dxa" w:w="2653"/>
            <w:tcBorders>
              <w:top w:val="none" w:color="000000" w:sz="4"/>
              <w:left w:val="none" w:color="000000" w:sz="4"/>
              <w:bottom w:val="none" w:color="000000" w:sz="4"/>
              <w:right w:val="single" w:color="000000" w:sz="4"/>
            </w:tcBorders>
          </w:tcPr>
          <w:p>
            <w:pPr>
              <w:jc w:val="both"/>
            </w:pPr>
            <w:r>
              <w:rPr>
                <w:sz w:val="21"/>
              </w:rPr>
              <w:t>高120cm</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28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single" w:color="000000" w:sz="4"/>
              <w:left w:val="none" w:color="000000" w:sz="4"/>
              <w:bottom w:val="single" w:color="000000" w:sz="4"/>
              <w:right w:val="single" w:color="000000" w:sz="4"/>
            </w:tcBorders>
          </w:tcPr>
          <w:p>
            <w:pPr>
              <w:jc w:val="both"/>
            </w:pPr>
            <w:r>
              <w:rPr>
                <w:sz w:val="21"/>
              </w:rPr>
              <w:t>樟树</w:t>
            </w:r>
          </w:p>
        </w:tc>
        <w:tc>
          <w:tcPr>
            <w:tcW w:type="dxa" w:w="2653"/>
            <w:tcBorders>
              <w:top w:val="single" w:color="000000" w:sz="4"/>
              <w:left w:val="none" w:color="000000" w:sz="4"/>
              <w:bottom w:val="single" w:color="000000" w:sz="4"/>
              <w:right w:val="single" w:color="000000" w:sz="4"/>
            </w:tcBorders>
          </w:tcPr>
          <w:p>
            <w:pPr>
              <w:jc w:val="both"/>
            </w:pPr>
            <w:r>
              <w:rPr>
                <w:sz w:val="21"/>
              </w:rPr>
              <w:t>15-16cm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384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八、体育馆周边广场(含学生宿舍1栋西面)绿化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47</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香樟</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白花鸡蛋花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红花鸡蛋花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勒杜鹃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夹竹桃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红叶李</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76.4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6900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九、培训楼学生宿舍1-2栋饭堂及周边绿化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七彩大红花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海南洒金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蚝花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鸭脚木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大叶杜英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杜鹃花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大叶紫微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小叶紫薇</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吊灯大红花球</w:t>
            </w:r>
          </w:p>
        </w:tc>
        <w:tc>
          <w:tcPr>
            <w:tcW w:type="dxa" w:w="2653"/>
            <w:tcBorders>
              <w:top w:val="none" w:color="000000" w:sz="4"/>
              <w:left w:val="none" w:color="000000" w:sz="4"/>
              <w:bottom w:val="single" w:color="000000" w:sz="4"/>
              <w:right w:val="single" w:color="000000" w:sz="4"/>
            </w:tcBorders>
          </w:tcPr>
          <w:p>
            <w:pPr>
              <w:jc w:val="both"/>
            </w:pPr>
            <w:r>
              <w:rPr>
                <w:sz w:val="21"/>
              </w:rPr>
              <w:t>直径1.5m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含笑球（高桩）</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tcPr>
          <w:p>
            <w:pPr>
              <w:jc w:val="both"/>
            </w:pPr>
            <w:r>
              <w:rPr>
                <w:sz w:val="21"/>
              </w:rPr>
              <w:t>直径1.3m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高3.5m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白蝴蝶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高2.2m,直径7-8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花生苗</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红线球</w:t>
            </w:r>
          </w:p>
        </w:tc>
        <w:tc>
          <w:tcPr>
            <w:tcW w:type="dxa" w:w="2653"/>
            <w:tcBorders>
              <w:top w:val="none" w:color="000000" w:sz="4"/>
              <w:left w:val="none" w:color="000000" w:sz="4"/>
              <w:bottom w:val="single" w:color="000000" w:sz="4"/>
              <w:right w:val="single" w:color="000000" w:sz="4"/>
            </w:tcBorders>
          </w:tcPr>
          <w:p>
            <w:pPr>
              <w:jc w:val="both"/>
            </w:pPr>
            <w:r>
              <w:rPr>
                <w:sz w:val="21"/>
              </w:rPr>
              <w:t>直径1.5m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黄榕绿篱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尖叶樨榄</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变叶木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葱兰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高桩黄榕球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晃伞枫</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米兰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蚝兰</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路斗</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黄竹</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走廊花池</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十、学生宿舍3、4、5、6栋内及周边绿化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黄金叶球</w:t>
            </w:r>
          </w:p>
        </w:tc>
        <w:tc>
          <w:tcPr>
            <w:tcW w:type="dxa" w:w="2653"/>
            <w:tcBorders>
              <w:top w:val="none" w:color="000000" w:sz="4"/>
              <w:left w:val="none" w:color="000000" w:sz="4"/>
              <w:bottom w:val="single" w:color="000000" w:sz="4"/>
              <w:right w:val="single" w:color="000000" w:sz="4"/>
            </w:tcBorders>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vAlign w:val="bottom"/>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585</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高2.2m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鸡蛋花</w:t>
            </w:r>
          </w:p>
        </w:tc>
        <w:tc>
          <w:tcPr>
            <w:tcW w:type="dxa" w:w="2653"/>
            <w:tcBorders>
              <w:top w:val="none" w:color="000000" w:sz="4"/>
              <w:left w:val="none" w:color="000000" w:sz="4"/>
              <w:bottom w:val="single" w:color="000000" w:sz="4"/>
              <w:right w:val="single" w:color="000000" w:sz="4"/>
            </w:tcBorders>
          </w:tcPr>
          <w:p>
            <w:pPr>
              <w:jc w:val="both"/>
            </w:pPr>
            <w:r>
              <w:rPr>
                <w:sz w:val="21"/>
              </w:rPr>
              <w:t>直径6-8cm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海南洒金榕</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87</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遍地黄金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七彩大红花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130</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小叶紫薇</w:t>
            </w:r>
          </w:p>
        </w:tc>
        <w:tc>
          <w:tcPr>
            <w:tcW w:type="dxa" w:w="2653"/>
            <w:tcBorders>
              <w:top w:val="none" w:color="000000" w:sz="4"/>
              <w:left w:val="none" w:color="000000" w:sz="4"/>
              <w:bottom w:val="single" w:color="000000" w:sz="4"/>
              <w:right w:val="single" w:color="000000" w:sz="4"/>
            </w:tcBorders>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r>
              <w:rPr>
                <w:sz w:val="21"/>
              </w:rPr>
              <w:t>直径25cm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高压花叶榕</w:t>
            </w:r>
          </w:p>
        </w:tc>
        <w:tc>
          <w:tcPr>
            <w:tcW w:type="dxa" w:w="2653"/>
            <w:tcBorders>
              <w:top w:val="none" w:color="000000" w:sz="4"/>
              <w:left w:val="none" w:color="000000" w:sz="4"/>
              <w:bottom w:val="single" w:color="000000" w:sz="4"/>
              <w:right w:val="single" w:color="000000" w:sz="4"/>
            </w:tcBorders>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鸭脚木</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七彩竹芋</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蚝花</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花叶榕</w:t>
            </w:r>
          </w:p>
        </w:tc>
        <w:tc>
          <w:tcPr>
            <w:tcW w:type="dxa" w:w="2653"/>
            <w:tcBorders>
              <w:top w:val="none" w:color="000000" w:sz="4"/>
              <w:left w:val="none" w:color="000000" w:sz="4"/>
              <w:bottom w:val="single" w:color="000000" w:sz="4"/>
              <w:right w:val="single" w:color="000000" w:sz="4"/>
            </w:tcBorders>
          </w:tcPr>
          <w:p>
            <w:pPr>
              <w:jc w:val="both"/>
            </w:pPr>
            <w:r>
              <w:rPr>
                <w:sz w:val="21"/>
              </w:rPr>
              <w:t>直径5-6cm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人行道色砖</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清洁卫生</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紫花马樱丹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映山红杜鹃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红花马樱丹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金叶女贞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狗牙花球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none" w:color="000000" w:sz="4"/>
              <w:right w:val="single" w:color="000000" w:sz="4"/>
            </w:tcBorders>
          </w:tcPr>
          <w:p>
            <w:pPr>
              <w:jc w:val="both"/>
            </w:pPr>
            <w:r>
              <w:rPr>
                <w:sz w:val="21"/>
              </w:rPr>
              <w:t>小叶紫薇</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single" w:color="000000" w:sz="4"/>
              <w:left w:val="none" w:color="000000" w:sz="4"/>
              <w:bottom w:val="none" w:color="000000" w:sz="4"/>
              <w:right w:val="single" w:color="000000" w:sz="4"/>
            </w:tcBorders>
          </w:tcPr>
          <w:p>
            <w:pPr>
              <w:jc w:val="both"/>
            </w:pPr>
            <w:r>
              <w:rPr>
                <w:sz w:val="21"/>
              </w:rPr>
              <w:t>海南洒金榕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single" w:color="000000" w:sz="4"/>
              <w:left w:val="none" w:color="000000" w:sz="4"/>
              <w:bottom w:val="none" w:color="000000" w:sz="4"/>
              <w:right w:val="single" w:color="000000" w:sz="4"/>
            </w:tcBorders>
          </w:tcPr>
          <w:p>
            <w:pPr>
              <w:jc w:val="both"/>
            </w:pPr>
            <w:r>
              <w:rPr>
                <w:sz w:val="21"/>
              </w:rPr>
              <w:t>福建茶</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550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single" w:color="000000" w:sz="4"/>
              <w:left w:val="none" w:color="000000" w:sz="4"/>
              <w:bottom w:val="none" w:color="000000" w:sz="4"/>
              <w:right w:val="single" w:color="000000" w:sz="4"/>
            </w:tcBorders>
          </w:tcPr>
          <w:p>
            <w:pPr>
              <w:jc w:val="both"/>
            </w:pPr>
            <w:r>
              <w:rPr>
                <w:sz w:val="21"/>
              </w:rPr>
              <w:t>满地黄金</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single" w:color="000000" w:sz="4"/>
              <w:left w:val="none" w:color="000000" w:sz="4"/>
              <w:bottom w:val="none" w:color="000000" w:sz="4"/>
              <w:right w:val="single" w:color="000000" w:sz="4"/>
            </w:tcBorders>
          </w:tcPr>
          <w:p>
            <w:pPr>
              <w:jc w:val="both"/>
            </w:pPr>
            <w:r>
              <w:rPr>
                <w:sz w:val="21"/>
              </w:rPr>
              <w:t>散尾葵</w:t>
            </w:r>
          </w:p>
        </w:tc>
        <w:tc>
          <w:tcPr>
            <w:tcW w:type="dxa" w:w="2653"/>
            <w:tcBorders>
              <w:top w:val="single" w:color="000000" w:sz="4"/>
              <w:left w:val="none" w:color="000000" w:sz="4"/>
              <w:bottom w:val="none" w:color="000000" w:sz="4"/>
              <w:right w:val="single" w:color="000000" w:sz="4"/>
            </w:tcBorders>
          </w:tcPr>
          <w:p>
            <w:pPr>
              <w:jc w:val="both"/>
            </w:pPr>
            <w:r>
              <w:rPr>
                <w:sz w:val="21"/>
              </w:rPr>
              <w:t>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single" w:color="000000" w:sz="4"/>
              <w:left w:val="none" w:color="000000" w:sz="4"/>
              <w:bottom w:val="none" w:color="000000" w:sz="4"/>
              <w:right w:val="single" w:color="000000" w:sz="4"/>
            </w:tcBorders>
          </w:tcPr>
          <w:p>
            <w:pPr>
              <w:jc w:val="both"/>
            </w:pPr>
            <w:r>
              <w:rPr>
                <w:sz w:val="21"/>
              </w:rPr>
              <w:t>紫贝竹芋</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黄榕</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星花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none" w:color="000000" w:sz="4"/>
              <w:right w:val="single" w:color="000000" w:sz="4"/>
            </w:tcBorders>
          </w:tcPr>
          <w:p>
            <w:pPr>
              <w:jc w:val="both"/>
            </w:pPr>
            <w:r>
              <w:rPr>
                <w:sz w:val="21"/>
              </w:rPr>
              <w:t>七彩红花球</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single" w:color="000000" w:sz="4"/>
              <w:left w:val="none" w:color="000000" w:sz="4"/>
              <w:bottom w:val="none" w:color="000000" w:sz="4"/>
              <w:right w:val="single" w:color="000000" w:sz="4"/>
            </w:tcBorders>
          </w:tcPr>
          <w:p>
            <w:pPr>
              <w:jc w:val="both"/>
            </w:pPr>
            <w:r>
              <w:rPr>
                <w:sz w:val="21"/>
              </w:rPr>
              <w:t>桂花</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single" w:color="000000" w:sz="4"/>
              <w:left w:val="none" w:color="000000" w:sz="4"/>
              <w:bottom w:val="single" w:color="000000" w:sz="4"/>
              <w:right w:val="single" w:color="000000" w:sz="4"/>
            </w:tcBorders>
          </w:tcPr>
          <w:p>
            <w:pPr>
              <w:jc w:val="both"/>
            </w:pPr>
            <w:r>
              <w:rPr>
                <w:sz w:val="21"/>
              </w:rPr>
              <w:t>红花夹竹桃</w:t>
            </w:r>
          </w:p>
        </w:tc>
        <w:tc>
          <w:tcPr>
            <w:tcW w:type="dxa" w:w="2653"/>
            <w:tcBorders>
              <w:top w:val="none" w:color="000000" w:sz="4"/>
              <w:left w:val="none" w:color="000000" w:sz="4"/>
              <w:bottom w:val="single" w:color="000000" w:sz="4"/>
              <w:right w:val="single" w:color="000000" w:sz="4"/>
            </w:tcBorders>
          </w:tcPr>
          <w:p>
            <w:pPr>
              <w:jc w:val="both"/>
            </w:pPr>
            <w:r>
              <w:rPr>
                <w:sz w:val="21"/>
              </w:rPr>
              <w:t>高2.2m</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none" w:color="000000" w:sz="4"/>
              <w:right w:val="single" w:color="000000" w:sz="4"/>
            </w:tcBorders>
          </w:tcPr>
          <w:p>
            <w:pPr>
              <w:jc w:val="both"/>
            </w:pPr>
            <w:r>
              <w:rPr>
                <w:sz w:val="21"/>
              </w:rPr>
              <w:t>金垂榕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直径1.2m,高2.2m</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non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single" w:color="000000" w:sz="4"/>
              <w:left w:val="none" w:color="000000" w:sz="4"/>
              <w:bottom w:val="none" w:color="000000" w:sz="4"/>
              <w:right w:val="single" w:color="000000" w:sz="4"/>
            </w:tcBorders>
          </w:tcPr>
          <w:p>
            <w:pPr>
              <w:jc w:val="both"/>
            </w:pPr>
            <w:r>
              <w:rPr>
                <w:sz w:val="21"/>
              </w:rPr>
              <w:t>蚝花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750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single" w:color="000000" w:sz="4"/>
              <w:left w:val="none" w:color="000000" w:sz="4"/>
              <w:bottom w:val="none" w:color="000000" w:sz="4"/>
              <w:right w:val="single" w:color="000000" w:sz="4"/>
            </w:tcBorders>
          </w:tcPr>
          <w:p>
            <w:pPr>
              <w:jc w:val="both"/>
            </w:pPr>
            <w:r>
              <w:rPr>
                <w:sz w:val="21"/>
              </w:rPr>
              <w:t>紫花马樱丹</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single" w:color="000000" w:sz="4"/>
              <w:left w:val="none" w:color="000000" w:sz="4"/>
              <w:bottom w:val="none" w:color="000000" w:sz="4"/>
              <w:right w:val="single" w:color="000000" w:sz="4"/>
            </w:tcBorders>
          </w:tcPr>
          <w:p>
            <w:pPr>
              <w:jc w:val="both"/>
            </w:pPr>
            <w:r>
              <w:rPr>
                <w:sz w:val="21"/>
              </w:rPr>
              <w:t>红花杜鹃</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single" w:color="000000" w:sz="4"/>
              <w:left w:val="none" w:color="000000" w:sz="4"/>
              <w:bottom w:val="none" w:color="000000" w:sz="4"/>
              <w:right w:val="single" w:color="000000" w:sz="4"/>
            </w:tcBorders>
          </w:tcPr>
          <w:p>
            <w:pPr>
              <w:jc w:val="both"/>
            </w:pPr>
            <w:r>
              <w:rPr>
                <w:sz w:val="21"/>
              </w:rPr>
              <w:t>本地洒金榕</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single" w:color="000000" w:sz="4"/>
              <w:left w:val="none" w:color="000000" w:sz="4"/>
              <w:bottom w:val="none" w:color="000000" w:sz="4"/>
              <w:right w:val="single" w:color="000000" w:sz="4"/>
            </w:tcBorders>
          </w:tcPr>
          <w:p>
            <w:pPr>
              <w:jc w:val="both"/>
            </w:pPr>
            <w:r>
              <w:rPr>
                <w:sz w:val="21"/>
              </w:rPr>
              <w:t>台湾草</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1450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single" w:color="000000" w:sz="4"/>
              <w:left w:val="none" w:color="000000" w:sz="4"/>
              <w:bottom w:val="none" w:color="000000" w:sz="4"/>
              <w:right w:val="single" w:color="000000" w:sz="4"/>
            </w:tcBorders>
          </w:tcPr>
          <w:p>
            <w:pPr>
              <w:jc w:val="both"/>
            </w:pPr>
            <w:r>
              <w:rPr>
                <w:sz w:val="21"/>
              </w:rPr>
              <w:t>人行道彩砖</w:t>
            </w:r>
          </w:p>
        </w:tc>
        <w:tc>
          <w:tcPr>
            <w:tcW w:type="dxa" w:w="2653"/>
            <w:tcBorders>
              <w:top w:val="single" w:color="000000" w:sz="4"/>
              <w:left w:val="none" w:color="000000" w:sz="4"/>
              <w:bottom w:val="none" w:color="000000" w:sz="4"/>
              <w:right w:val="single" w:color="000000" w:sz="4"/>
            </w:tcBorders>
          </w:tcPr>
          <w:p>
            <w:pPr>
              <w:jc w:val="both"/>
            </w:pPr>
            <w:r>
              <w:rPr>
                <w:sz w:val="21"/>
              </w:rPr>
              <w:t>需清洁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432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single" w:color="000000" w:sz="4"/>
              <w:left w:val="none" w:color="000000" w:sz="4"/>
              <w:bottom w:val="none" w:color="000000" w:sz="4"/>
              <w:right w:val="single" w:color="000000" w:sz="4"/>
            </w:tcBorders>
          </w:tcPr>
          <w:p>
            <w:pPr>
              <w:jc w:val="both"/>
            </w:pPr>
            <w:r>
              <w:rPr>
                <w:sz w:val="21"/>
              </w:rPr>
              <w:t>七彩大红花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373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single" w:color="000000" w:sz="4"/>
              <w:left w:val="none" w:color="000000" w:sz="4"/>
              <w:bottom w:val="single" w:color="000000" w:sz="4"/>
              <w:right w:val="single" w:color="000000" w:sz="4"/>
            </w:tcBorders>
          </w:tcPr>
          <w:p>
            <w:pPr>
              <w:jc w:val="both"/>
            </w:pPr>
            <w:r>
              <w:rPr>
                <w:sz w:val="21"/>
              </w:rPr>
              <w:t>花池</w:t>
            </w:r>
          </w:p>
        </w:tc>
        <w:tc>
          <w:tcPr>
            <w:tcW w:type="dxa" w:w="2653"/>
            <w:tcBorders>
              <w:top w:val="single" w:color="000000" w:sz="4"/>
              <w:left w:val="none" w:color="000000" w:sz="4"/>
              <w:bottom w:val="single" w:color="000000" w:sz="4"/>
              <w:right w:val="single" w:color="000000" w:sz="4"/>
            </w:tcBorders>
          </w:tcPr>
          <w:p>
            <w:pPr>
              <w:jc w:val="both"/>
            </w:pPr>
            <w:r>
              <w:rPr>
                <w:sz w:val="21"/>
              </w:rPr>
              <w:t>种植马樱丹51个</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192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十一、学生宿舍7、8栋南北面绿化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木棉树</w:t>
            </w:r>
          </w:p>
        </w:tc>
        <w:tc>
          <w:tcPr>
            <w:tcW w:type="dxa" w:w="2653"/>
            <w:tcBorders>
              <w:top w:val="none" w:color="000000" w:sz="4"/>
              <w:left w:val="none" w:color="000000" w:sz="4"/>
              <w:bottom w:val="single" w:color="000000" w:sz="4"/>
              <w:right w:val="single" w:color="000000" w:sz="4"/>
            </w:tcBorders>
          </w:tcPr>
          <w:p>
            <w:pPr>
              <w:jc w:val="both"/>
            </w:pPr>
            <w:r>
              <w:rPr>
                <w:sz w:val="21"/>
              </w:rPr>
              <w:t>22cm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浦葵</w:t>
            </w:r>
          </w:p>
        </w:tc>
        <w:tc>
          <w:tcPr>
            <w:tcW w:type="dxa" w:w="2653"/>
            <w:tcBorders>
              <w:top w:val="none" w:color="000000" w:sz="4"/>
              <w:left w:val="none" w:color="000000" w:sz="4"/>
              <w:bottom w:val="single" w:color="000000" w:sz="4"/>
              <w:right w:val="single" w:color="000000" w:sz="4"/>
            </w:tcBorders>
          </w:tcPr>
          <w:p>
            <w:pPr>
              <w:jc w:val="both"/>
            </w:pPr>
            <w:r>
              <w:rPr>
                <w:sz w:val="21"/>
              </w:rPr>
              <w:t>23cm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假槟榔</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国王椰</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红刺林投</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r>
              <w:rPr>
                <w:sz w:val="21"/>
              </w:rPr>
              <w:t>高1.5-1.8米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tcPr>
          <w:p>
            <w:pPr>
              <w:jc w:val="both"/>
            </w:pPr>
            <w:r>
              <w:rPr>
                <w:sz w:val="21"/>
              </w:rPr>
              <w:t>高6米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竹子</w:t>
            </w:r>
          </w:p>
        </w:tc>
        <w:tc>
          <w:tcPr>
            <w:tcW w:type="dxa" w:w="2653"/>
            <w:tcBorders>
              <w:top w:val="none" w:color="000000" w:sz="4"/>
              <w:left w:val="none" w:color="000000" w:sz="4"/>
              <w:bottom w:val="single" w:color="000000" w:sz="4"/>
              <w:right w:val="single" w:color="000000" w:sz="4"/>
            </w:tcBorders>
          </w:tcPr>
          <w:p>
            <w:pPr>
              <w:jc w:val="both"/>
            </w:pPr>
            <w:r>
              <w:rPr>
                <w:sz w:val="21"/>
              </w:rPr>
              <w:t>高5米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高桩花叶榕</w:t>
            </w:r>
          </w:p>
        </w:tc>
        <w:tc>
          <w:tcPr>
            <w:tcW w:type="dxa" w:w="2653"/>
            <w:tcBorders>
              <w:top w:val="none" w:color="000000" w:sz="4"/>
              <w:left w:val="none" w:color="000000" w:sz="4"/>
              <w:bottom w:val="single" w:color="000000" w:sz="4"/>
              <w:right w:val="single" w:color="000000" w:sz="4"/>
            </w:tcBorders>
          </w:tcPr>
          <w:p>
            <w:pPr>
              <w:jc w:val="both"/>
            </w:pPr>
            <w:r>
              <w:rPr>
                <w:sz w:val="21"/>
              </w:rPr>
              <w:t>高1.7米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1.2-1.5</w:t>
            </w:r>
            <w:r>
              <w:rPr>
                <w:sz w:val="21"/>
              </w:rPr>
              <w:t>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tcPr>
          <w:p>
            <w:pPr>
              <w:jc w:val="both"/>
            </w:pPr>
            <w:r>
              <w:rPr>
                <w:sz w:val="21"/>
              </w:rPr>
              <w:t>高1.8-2.8米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琴叶榕</w:t>
            </w:r>
          </w:p>
        </w:tc>
        <w:tc>
          <w:tcPr>
            <w:tcW w:type="dxa" w:w="2653"/>
            <w:tcBorders>
              <w:top w:val="none" w:color="000000" w:sz="4"/>
              <w:left w:val="none" w:color="000000" w:sz="4"/>
              <w:bottom w:val="single" w:color="000000" w:sz="4"/>
              <w:right w:val="single" w:color="000000" w:sz="4"/>
            </w:tcBorders>
          </w:tcPr>
          <w:p>
            <w:pPr>
              <w:jc w:val="both"/>
            </w:pPr>
            <w:r>
              <w:rPr>
                <w:sz w:val="21"/>
              </w:rPr>
              <w:t>高2米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r>
              <w:rPr>
                <w:sz w:val="21"/>
              </w:rPr>
              <w:t>1.5</w:t>
            </w:r>
            <w:r>
              <w:rPr>
                <w:sz w:val="21"/>
              </w:rPr>
              <w:t>米*1.2米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彩叶朱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红继木绿篱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118.3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福建茶绿篱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225.2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花叶假连桥</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48.12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64.32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小蚝兰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39.86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黄金叶球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黄蝉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小蚝兰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28.5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244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彩叶朱锦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红继木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花叶连桥</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慈孝竹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丛</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十二、东西南北围墙绿化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2227</w:t>
            </w:r>
          </w:p>
        </w:tc>
        <w:tc>
          <w:tcPr>
            <w:tcW w:type="dxa" w:w="1326"/>
            <w:tcBorders>
              <w:top w:val="none" w:color="000000" w:sz="4"/>
              <w:left w:val="none" w:color="000000" w:sz="4"/>
              <w:bottom w:val="single" w:color="000000" w:sz="4"/>
              <w:right w:val="single" w:color="000000" w:sz="4"/>
            </w:tcBorders>
          </w:tcPr>
          <w:p>
            <w:pPr>
              <w:jc w:val="both"/>
            </w:pPr>
            <w:r>
              <w:rPr>
                <w:sz w:val="21"/>
              </w:rPr>
              <w:t>杜鹃的高度不超过围栏的第二道横栏。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十三、乔木</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细叶榕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芒果树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桉树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十四、办公室、图书馆阴生植物摆放</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院领导办公室</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盆直径40—50cm、植物高50—80cm、冠幅50-80cm（根据需要随时更换）</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各部门办公室</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盆直径30cm、植物高50—60cm、冠幅50cm（每学期更换一次）</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120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图书馆</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绿萝100盆（高度1.5m）,植物30盆、盆直径30—50cm、高50—60cm、冠幅50—60cm。（每学期更换一次）</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130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十五、渔池</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锦锂</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精心饲养、确保数量（每条长不低于7-8公分）</w:t>
            </w:r>
          </w:p>
        </w:tc>
        <w:tc>
          <w:tcPr>
            <w:tcW w:type="dxa" w:w="850"/>
            <w:tcBorders>
              <w:top w:val="none" w:color="000000" w:sz="4"/>
              <w:left w:val="none" w:color="000000" w:sz="4"/>
              <w:bottom w:val="single" w:color="000000" w:sz="4"/>
              <w:right w:val="single" w:color="000000" w:sz="4"/>
            </w:tcBorders>
          </w:tcPr>
          <w:p>
            <w:pPr>
              <w:jc w:val="both"/>
            </w:pPr>
            <w:r>
              <w:rPr>
                <w:sz w:val="21"/>
              </w:rPr>
              <w:t>条</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b/>
                <w:sz w:val="21"/>
              </w:rPr>
              <w:t>见服务要求（6）渔池养护</w:t>
            </w: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十六、设备维修保养</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足球场</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喷淋系统（含水泵）保养维修。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渔池</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渔池过滤及水泵的保养维修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草地、渔池射灯</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绿化常用淋水设备</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十七、全年教学体验及学生活动植物摆设</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植物摆设</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根据活动需要随叫随到</w:t>
            </w:r>
          </w:p>
        </w:tc>
        <w:tc>
          <w:tcPr>
            <w:tcW w:type="dxa" w:w="850"/>
            <w:tcBorders>
              <w:top w:val="none" w:color="000000" w:sz="4"/>
              <w:left w:val="none" w:color="000000" w:sz="4"/>
              <w:bottom w:val="single" w:color="000000" w:sz="4"/>
              <w:right w:val="single" w:color="000000" w:sz="4"/>
            </w:tcBorders>
          </w:tcPr>
          <w:p>
            <w:pPr>
              <w:jc w:val="both"/>
            </w:pPr>
            <w:r>
              <w:rPr>
                <w:sz w:val="21"/>
              </w:rPr>
              <w:t>次</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vAlign w:val="bottom"/>
          </w:tcPr>
          <w:p>
            <w:pPr>
              <w:jc w:val="both"/>
            </w:pPr>
            <w:r>
              <w:rPr>
                <w:b/>
                <w:sz w:val="21"/>
              </w:rPr>
              <w:t>十八、所有绿地及洒水坡及行人道的清扫保洁。</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sz w:val="21"/>
              </w:rPr>
              <w:t>1</w:t>
            </w:r>
            <w:r>
              <w:rPr>
                <w:sz w:val="21"/>
              </w:rPr>
              <w:t>、所有绿地及洒水坡、行人道、足球场跑道，体育场西面（含西门门卫到垃圾房道路），（东校道围墙外人行道，西门围墙外西门口至垃圾中转房人行道合计2000平方左右）、艺术楼旁户外停车坪，兰园门口对面停车坪。</w:t>
            </w:r>
          </w:p>
          <w:p>
            <w:pPr>
              <w:jc w:val="both"/>
            </w:pPr>
            <w:r>
              <w:rPr>
                <w:sz w:val="21"/>
              </w:rPr>
              <w:t>2</w:t>
            </w:r>
            <w:r>
              <w:rPr>
                <w:sz w:val="21"/>
              </w:rPr>
              <w:t>、每天上午8时前、下午2：30前各清一次,并做好全天候保洁工作。</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r>
        <w:tc>
          <w:tcPr>
            <w:tcW w:type="dxa" w:w="8302"/>
            <w:gridSpan w:val="6"/>
            <w:tcBorders>
              <w:top w:val="none" w:color="000000" w:sz="4"/>
              <w:left w:val="single" w:color="000000" w:sz="4"/>
              <w:bottom w:val="single" w:color="000000" w:sz="4"/>
              <w:right w:val="single" w:color="000000" w:sz="4"/>
            </w:tcBorders>
            <w:vAlign w:val="bottom"/>
          </w:tcPr>
          <w:p>
            <w:pPr>
              <w:jc w:val="both"/>
            </w:pPr>
            <w:r>
              <w:rPr>
                <w:b/>
                <w:sz w:val="21"/>
              </w:rPr>
              <w:t>十九、宿舍楼1—6栋、综合楼走廊米仔兰。</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sz w:val="21"/>
              </w:rPr>
              <w:t>学生宿舍1—6栋米仔兰养护[花池约131个（其中综合楼11个）约290m</w:t>
            </w:r>
            <w:r>
              <w:rPr>
                <w:sz w:val="21"/>
                <w:vertAlign w:val="superscript"/>
              </w:rPr>
              <w:t>2</w:t>
            </w:r>
            <w:r>
              <w:rPr>
                <w:sz w:val="21"/>
              </w:rPr>
              <w:t>]</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r>
              <w:rPr>
                <w:sz w:val="21"/>
              </w:rPr>
              <w:t>按需要加土换土</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b/>
                <w:sz w:val="21"/>
              </w:rPr>
              <w:t>二十、医务室门口龙船花约200平方米及樟树6棵养护</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b/>
                <w:sz w:val="21"/>
              </w:rPr>
              <w:t>二十一、每年补种绿篱（福建茶等品种）100平方米（费用包含在报价中）</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bl>
    <w:p>
      <w:pPr>
        <w:ind w:firstLine="420"/>
        <w:jc w:val="both"/>
      </w:pPr>
      <w:r>
        <w:rPr>
          <w:sz w:val="21"/>
        </w:rPr>
        <w:t>说明：中标人应在进场3个月内将番禺校区以上清单重新确认进行跟新，并编制新的海珠校区的绿化清单。</w:t>
      </w:r>
    </w:p>
    <w:p>
      <w:pPr>
        <w:ind w:firstLine="420"/>
        <w:jc w:val="both"/>
      </w:pPr>
      <w:r>
        <w:rPr>
          <w:sz w:val="21"/>
        </w:rPr>
        <w:t>（2）海珠校区家属楼前后，操场周围，宿舍楼2层平台、雕塑周围三层花卉、综合楼各楼层及正门围墙内外围绿化的养护。</w:t>
      </w:r>
    </w:p>
    <w:p>
      <w:pPr>
        <w:ind w:firstLine="422"/>
        <w:jc w:val="both"/>
      </w:pPr>
      <w:r>
        <w:rPr>
          <w:b/>
          <w:sz w:val="21"/>
        </w:rPr>
        <w:t>（二）</w:t>
      </w:r>
      <w:r>
        <w:rPr>
          <w:b/>
          <w:sz w:val="21"/>
        </w:rPr>
        <w:t>公共场所保洁服务</w:t>
      </w:r>
    </w:p>
    <w:p>
      <w:pPr>
        <w:ind w:firstLine="420"/>
        <w:jc w:val="both"/>
      </w:pPr>
      <w:r>
        <w:rPr>
          <w:sz w:val="21"/>
        </w:rPr>
        <w:t>1</w:t>
      </w:r>
      <w:r>
        <w:rPr>
          <w:sz w:val="21"/>
        </w:rPr>
        <w:t>、本服务项目为广东女子职业技术学院（番禺校区和海珠校区）提供清洁保养服务。</w:t>
      </w:r>
    </w:p>
    <w:p>
      <w:pPr>
        <w:ind w:firstLine="420"/>
      </w:pPr>
      <w:r>
        <w:rPr>
          <w:color w:val="000000"/>
          <w:sz w:val="24"/>
        </w:rPr>
        <w:t>（1）负责将位于广东女子职业技术学院（番禺校区）全部生活垃圾</w:t>
      </w:r>
      <w:r>
        <w:rPr>
          <w:color w:val="000000"/>
          <w:sz w:val="24"/>
        </w:rPr>
        <w:t>（不含固体工业废物和危险废物，如医疗垃圾及国家政策法规所禁止处理的垃圾等）</w:t>
      </w:r>
      <w:r>
        <w:rPr>
          <w:color w:val="000000"/>
          <w:sz w:val="24"/>
        </w:rPr>
        <w:t>收集后，转运至学校的垃圾中转站；</w:t>
      </w:r>
    </w:p>
    <w:p>
      <w:pPr>
        <w:ind w:firstLine="420"/>
      </w:pPr>
      <w:r>
        <w:rPr>
          <w:color w:val="000000"/>
          <w:sz w:val="24"/>
        </w:rPr>
        <w:t>（2）负责对广东女子职业技术学院（番禺校区）行政办公楼公共区域及部分办公室进行清扫和保洁；</w:t>
      </w:r>
    </w:p>
    <w:p>
      <w:pPr>
        <w:ind w:firstLine="420"/>
      </w:pPr>
      <w:r>
        <w:rPr>
          <w:color w:val="000000"/>
          <w:sz w:val="24"/>
        </w:rPr>
        <w:t>（3）负责对广东女子职业技术学院（番禺校区）体育馆地下停车场、体育馆2-3层公共区域进行清扫和保洁，医务室公共区域进行清扫和保洁；</w:t>
      </w:r>
    </w:p>
    <w:p>
      <w:pPr>
        <w:ind w:firstLine="420"/>
      </w:pPr>
      <w:r>
        <w:rPr>
          <w:color w:val="000000"/>
          <w:sz w:val="24"/>
        </w:rPr>
        <w:t>（4）负责对广东女子职业技术学院（番禺校区）培训楼公共区域、培训楼房间的清扫和保洁；</w:t>
      </w:r>
    </w:p>
    <w:p>
      <w:pPr>
        <w:ind w:firstLine="420"/>
      </w:pPr>
      <w:r>
        <w:rPr>
          <w:color w:val="000000"/>
          <w:sz w:val="24"/>
        </w:rPr>
        <w:t>（5）负责广东女子职业技术学院（番禺校区）全部校道、跑道、运动场、运动场厕所进行清扫和保洁；</w:t>
      </w:r>
    </w:p>
    <w:p>
      <w:pPr>
        <w:ind w:firstLine="420"/>
      </w:pPr>
      <w:r>
        <w:rPr>
          <w:color w:val="000000"/>
          <w:sz w:val="24"/>
        </w:rPr>
        <w:t>（6）负责广东女子职业技术学院（番禺校区）艺术楼、实训楼（包含地下停车场）、综合楼进行清扫和保洁；</w:t>
      </w:r>
    </w:p>
    <w:p>
      <w:pPr>
        <w:ind w:firstLine="420"/>
      </w:pPr>
      <w:r>
        <w:rPr>
          <w:color w:val="000000"/>
          <w:sz w:val="24"/>
        </w:rPr>
        <w:t>（7）负责广东女子职业技术学院（海珠校区）校园公共区域、家属楼公共区域、警务室、宿舍楼公共区域、综合楼进行清扫和保洁。</w:t>
      </w:r>
    </w:p>
    <w:p>
      <w:pPr>
        <w:ind w:firstLine="420"/>
      </w:pPr>
      <w:r>
        <w:rPr>
          <w:color w:val="000000"/>
          <w:sz w:val="24"/>
        </w:rPr>
        <w:t>8</w:t>
      </w:r>
      <w:r>
        <w:rPr>
          <w:color w:val="000000"/>
          <w:sz w:val="24"/>
        </w:rPr>
        <w:t>、负责广东女子职业技术学院（海珠校区）南楼值班房（含校领导、中层、辅导员、电工等）、健康驿站健康观察室的保洁、床单、被套的更换与清洗、消毒。值班房的床品、洗漱用品需每天或用过之后检查更换。</w:t>
      </w:r>
    </w:p>
    <w:p>
      <w:pPr>
        <w:ind w:firstLine="420"/>
      </w:pPr>
      <w:r>
        <w:rPr>
          <w:color w:val="000000"/>
          <w:sz w:val="24"/>
        </w:rPr>
        <w:t>（9）负责广东女子职业技术学院（番禺校区）宿舍园区公共区域卫生进行清扫和保洁。</w:t>
      </w:r>
    </w:p>
    <w:p>
      <w:pPr>
        <w:ind w:firstLine="420"/>
        <w:jc w:val="both"/>
      </w:pPr>
      <w:r>
        <w:rPr>
          <w:sz w:val="21"/>
        </w:rPr>
        <w:t>（</w:t>
      </w:r>
      <w:r>
        <w:rPr>
          <w:sz w:val="21"/>
        </w:rPr>
        <w:t>10</w:t>
      </w:r>
      <w:r>
        <w:rPr>
          <w:sz w:val="21"/>
        </w:rPr>
        <w:t>）</w:t>
      </w:r>
      <w:r>
        <w:rPr>
          <w:sz w:val="21"/>
        </w:rPr>
        <w:t>洒水坡、行人道、西校道围墙内（从西门门卫到垃圾房）人行道，东校道围墙外人行道，西门围墙外西门口至垃圾中转房人行道，艺术楼旁户外停车坪，兰园门口对面停车坪</w:t>
      </w:r>
      <w:r>
        <w:rPr>
          <w:sz w:val="21"/>
        </w:rPr>
        <w:t>的清扫保洁。</w:t>
      </w:r>
    </w:p>
    <w:p>
      <w:pPr>
        <w:ind w:firstLine="420"/>
      </w:pPr>
      <w:r>
        <w:rPr>
          <w:color w:val="000000"/>
          <w:sz w:val="24"/>
        </w:rPr>
        <w:t>（11）负责广东女子职业技术学院（番禺校区、海珠校区）宿舍园区假期宿舍卫生、风扇、窗帘等的清洗。</w:t>
      </w:r>
    </w:p>
    <w:p>
      <w:pPr>
        <w:ind w:firstLine="420"/>
      </w:pPr>
      <w:r>
        <w:rPr>
          <w:color w:val="000000"/>
          <w:sz w:val="24"/>
        </w:rPr>
        <w:t>（12）负责广东女子职业技术学院（番禺校区）健康驿站的房间、公共区域的清洁、消毒。</w:t>
      </w:r>
    </w:p>
    <w:p>
      <w:pPr>
        <w:ind w:firstLine="420"/>
      </w:pPr>
      <w:r>
        <w:rPr>
          <w:color w:val="000000"/>
          <w:sz w:val="24"/>
        </w:rPr>
        <w:t>(13)</w:t>
      </w:r>
      <w:r>
        <w:rPr>
          <w:color w:val="000000"/>
          <w:sz w:val="24"/>
        </w:rPr>
        <w:t>负责每学期一次的学校所有地下消防沉沙池的清理清洁。</w:t>
      </w:r>
    </w:p>
    <w:p>
      <w:pPr>
        <w:ind w:firstLine="420"/>
      </w:pPr>
      <w:r>
        <w:rPr>
          <w:color w:val="000000"/>
          <w:sz w:val="24"/>
        </w:rPr>
        <w:t>（14）负责以上区域的消毒工作。暑假进行以上区域办公室、教室、实训室等功能室窗帘的清洗工作（图书馆落地大窗帘除外）。</w:t>
      </w:r>
    </w:p>
    <w:p>
      <w:pPr>
        <w:ind w:firstLine="420"/>
        <w:jc w:val="both"/>
      </w:pPr>
      <w:r>
        <w:rPr>
          <w:sz w:val="21"/>
        </w:rPr>
        <w:t>（15）项目任务一览表</w:t>
      </w:r>
    </w:p>
    <w:tbl>
      <w:tblPr>
        <w:tblW w:w="0" w:type="auto"/>
        <w:tblBorders>
          <w:top w:val="none" w:color="000000" w:sz="4"/>
          <w:left w:val="none" w:color="000000" w:sz="4"/>
          <w:bottom w:val="none" w:color="000000" w:sz="4"/>
          <w:right w:val="none" w:color="000000" w:sz="4"/>
          <w:insideH w:val="none"/>
          <w:insideV w:val="none"/>
        </w:tblBorders>
      </w:tblPr>
      <w:tblGrid>
        <w:gridCol w:w="599"/>
        <w:gridCol w:w="2398"/>
        <w:gridCol w:w="2740"/>
        <w:gridCol w:w="771"/>
        <w:gridCol w:w="1798"/>
      </w:tblGrid>
      <w:tr>
        <w:tc>
          <w:tcPr>
            <w:tcW w:type="dxa" w:w="599"/>
            <w:tcBorders>
              <w:top w:val="single" w:color="000000" w:sz="4"/>
              <w:left w:val="single" w:color="000000" w:sz="4"/>
              <w:bottom w:val="single" w:color="000000" w:sz="4"/>
              <w:right w:val="single" w:color="000000" w:sz="4"/>
            </w:tcBorders>
            <w:shd w:fill="F3F3F3"/>
          </w:tcPr>
          <w:p>
            <w:pPr>
              <w:jc w:val="both"/>
            </w:pPr>
            <w:r>
              <w:rPr>
                <w:b/>
                <w:sz w:val="21"/>
              </w:rPr>
              <w:t>序号</w:t>
            </w:r>
          </w:p>
        </w:tc>
        <w:tc>
          <w:tcPr>
            <w:tcW w:type="dxa" w:w="2398"/>
            <w:tcBorders>
              <w:top w:val="single" w:color="000000" w:sz="4"/>
              <w:left w:val="none" w:color="000000" w:sz="4"/>
              <w:bottom w:val="single" w:color="000000" w:sz="4"/>
              <w:right w:val="single" w:color="000000" w:sz="4"/>
            </w:tcBorders>
            <w:shd w:fill="F3F3F3"/>
          </w:tcPr>
          <w:p>
            <w:pPr>
              <w:jc w:val="both"/>
            </w:pPr>
            <w:r>
              <w:rPr>
                <w:b/>
                <w:sz w:val="21"/>
              </w:rPr>
              <w:t>服务地点</w:t>
            </w:r>
          </w:p>
        </w:tc>
        <w:tc>
          <w:tcPr>
            <w:tcW w:type="dxa" w:w="2740"/>
            <w:tcBorders>
              <w:top w:val="single" w:color="000000" w:sz="4"/>
              <w:left w:val="none" w:color="000000" w:sz="4"/>
              <w:bottom w:val="single" w:color="000000" w:sz="4"/>
              <w:right w:val="single" w:color="000000" w:sz="4"/>
            </w:tcBorders>
            <w:shd w:fill="F3F3F3"/>
          </w:tcPr>
          <w:p>
            <w:pPr>
              <w:jc w:val="both"/>
            </w:pPr>
            <w:r>
              <w:rPr>
                <w:b/>
                <w:sz w:val="21"/>
              </w:rPr>
              <w:t>面积</w:t>
            </w:r>
          </w:p>
        </w:tc>
        <w:tc>
          <w:tcPr>
            <w:tcW w:type="dxa" w:w="771"/>
            <w:tcBorders>
              <w:top w:val="single" w:color="000000" w:sz="4"/>
              <w:left w:val="none" w:color="000000" w:sz="4"/>
              <w:bottom w:val="single" w:color="000000" w:sz="4"/>
              <w:right w:val="single" w:color="000000" w:sz="4"/>
            </w:tcBorders>
            <w:shd w:fill="F3F3F3"/>
            <w:vAlign w:val="top"/>
          </w:tcPr>
          <w:p>
            <w:pPr>
              <w:jc w:val="both"/>
            </w:pPr>
            <w:r>
              <w:rPr>
                <w:b/>
                <w:sz w:val="21"/>
              </w:rPr>
              <w:t>岗位数</w:t>
            </w:r>
          </w:p>
        </w:tc>
        <w:tc>
          <w:tcPr>
            <w:tcW w:type="dxa" w:w="1798"/>
            <w:tcBorders>
              <w:top w:val="single" w:color="000000" w:sz="4"/>
              <w:left w:val="none" w:color="000000" w:sz="4"/>
              <w:bottom w:val="single" w:color="000000" w:sz="4"/>
              <w:right w:val="single" w:color="000000" w:sz="4"/>
            </w:tcBorders>
            <w:shd w:fill="F3F3F3"/>
            <w:vAlign w:val="top"/>
          </w:tcPr>
          <w:p>
            <w:pPr>
              <w:jc w:val="both"/>
            </w:pPr>
            <w:r>
              <w:rPr>
                <w:b/>
                <w:sz w:val="21"/>
              </w:rPr>
              <w:t>说明</w:t>
            </w:r>
          </w:p>
        </w:tc>
      </w:tr>
      <w:tr>
        <w:tc>
          <w:tcPr>
            <w:tcW w:type="dxa" w:w="599"/>
            <w:tcBorders>
              <w:top w:val="none" w:color="000000" w:sz="4"/>
              <w:left w:val="single" w:color="000000" w:sz="4"/>
              <w:bottom w:val="single" w:color="000000" w:sz="4"/>
              <w:right w:val="single" w:color="000000" w:sz="4"/>
            </w:tcBorders>
          </w:tcPr>
          <w:p>
            <w:pPr>
              <w:jc w:val="both"/>
            </w:pPr>
            <w:r>
              <w:rPr>
                <w:sz w:val="21"/>
              </w:rPr>
              <w:t>1</w:t>
            </w:r>
          </w:p>
        </w:tc>
        <w:tc>
          <w:tcPr>
            <w:tcW w:type="dxa" w:w="2398"/>
            <w:tcBorders>
              <w:top w:val="none" w:color="000000" w:sz="4"/>
              <w:left w:val="none" w:color="000000" w:sz="4"/>
              <w:bottom w:val="single" w:color="000000" w:sz="4"/>
              <w:right w:val="single" w:color="000000" w:sz="4"/>
            </w:tcBorders>
          </w:tcPr>
          <w:p>
            <w:pPr>
              <w:jc w:val="both"/>
            </w:pPr>
            <w:r>
              <w:rPr>
                <w:sz w:val="21"/>
              </w:rPr>
              <w:t>项目负责人</w:t>
            </w:r>
          </w:p>
        </w:tc>
        <w:tc>
          <w:tcPr>
            <w:tcW w:type="dxa" w:w="2740"/>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r>
              <w:rPr>
                <w:sz w:val="21"/>
              </w:rPr>
              <w:t>兼绿化负责人</w:t>
            </w:r>
          </w:p>
        </w:tc>
      </w:tr>
      <w:tr>
        <w:tc>
          <w:tcPr>
            <w:tcW w:type="dxa" w:w="599"/>
            <w:tcBorders>
              <w:top w:val="none" w:color="000000" w:sz="4"/>
              <w:left w:val="single" w:color="000000" w:sz="4"/>
              <w:bottom w:val="single" w:color="000000" w:sz="4"/>
              <w:right w:val="single" w:color="000000" w:sz="4"/>
            </w:tcBorders>
          </w:tcPr>
          <w:p>
            <w:pPr>
              <w:jc w:val="both"/>
            </w:pPr>
            <w:r>
              <w:rPr>
                <w:sz w:val="21"/>
              </w:rPr>
              <w:t>2</w:t>
            </w:r>
          </w:p>
        </w:tc>
        <w:tc>
          <w:tcPr>
            <w:tcW w:type="dxa" w:w="2398"/>
            <w:tcBorders>
              <w:top w:val="none" w:color="000000" w:sz="4"/>
              <w:left w:val="none" w:color="000000" w:sz="4"/>
              <w:bottom w:val="single" w:color="000000" w:sz="4"/>
              <w:right w:val="single" w:color="000000" w:sz="4"/>
            </w:tcBorders>
          </w:tcPr>
          <w:p>
            <w:pPr>
              <w:jc w:val="both"/>
            </w:pPr>
            <w:r>
              <w:rPr>
                <w:sz w:val="21"/>
              </w:rPr>
              <w:t>番禺校区所有生活垃圾收集及全部校道、跑道、运动场、运动场厕所进行清扫和保洁，洒水坡、行人道、西校道围墙内（从西门门卫到垃圾房）人行道，东校道围墙外人行道，西门围墙外西门口至垃圾中转房人行道，艺术楼旁户外停车坪，兰园门口对面停车坪的清扫保洁。</w:t>
            </w:r>
          </w:p>
        </w:tc>
        <w:tc>
          <w:tcPr>
            <w:tcW w:type="dxa" w:w="2740"/>
            <w:tcBorders>
              <w:top w:val="none" w:color="000000" w:sz="4"/>
              <w:left w:val="none" w:color="000000" w:sz="4"/>
              <w:bottom w:val="single" w:color="000000" w:sz="4"/>
              <w:right w:val="single" w:color="000000" w:sz="4"/>
            </w:tcBorders>
          </w:tcPr>
          <w:p>
            <w:pPr>
              <w:jc w:val="both"/>
            </w:pPr>
            <w:r>
              <w:rPr>
                <w:sz w:val="21"/>
              </w:rPr>
              <w:t>约24000</w:t>
            </w:r>
            <w:r>
              <w:rPr>
                <w:sz w:val="21"/>
              </w:rPr>
              <w:t>㎡</w:t>
            </w:r>
          </w:p>
        </w:tc>
        <w:tc>
          <w:tcPr>
            <w:tcW w:type="dxa" w:w="771"/>
            <w:tcBorders>
              <w:top w:val="none" w:color="000000" w:sz="4"/>
              <w:left w:val="none" w:color="000000" w:sz="4"/>
              <w:bottom w:val="single" w:color="000000" w:sz="4"/>
              <w:right w:val="single" w:color="000000" w:sz="4"/>
            </w:tcBorders>
            <w:vAlign w:val="top"/>
          </w:tcPr>
          <w:p>
            <w:pPr>
              <w:jc w:val="both"/>
            </w:pPr>
          </w:p>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配套垃圾运送车辆、垃圾桶、扫地车、高压清洗设备、洗涤清洁设备、吸尘吸水器、鼓风机等相关工具，校道日常保洁，寒暑假清扫、保洁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3</w:t>
            </w:r>
          </w:p>
        </w:tc>
        <w:tc>
          <w:tcPr>
            <w:tcW w:type="dxa" w:w="2398"/>
            <w:tcBorders>
              <w:top w:val="none" w:color="000000" w:sz="4"/>
              <w:left w:val="none" w:color="000000" w:sz="4"/>
              <w:bottom w:val="single" w:color="000000" w:sz="4"/>
              <w:right w:val="single" w:color="000000" w:sz="4"/>
            </w:tcBorders>
          </w:tcPr>
          <w:p>
            <w:pPr>
              <w:jc w:val="both"/>
            </w:pPr>
            <w:r>
              <w:rPr>
                <w:sz w:val="21"/>
              </w:rPr>
              <w:t>行政楼卫生间、公共区域、二至六楼会议室及部分办公室清扫与保洁、培训楼部分领导休息房的清扫与保洁</w:t>
            </w:r>
          </w:p>
        </w:tc>
        <w:tc>
          <w:tcPr>
            <w:tcW w:type="dxa" w:w="2740"/>
            <w:tcBorders>
              <w:top w:val="none" w:color="000000" w:sz="4"/>
              <w:left w:val="none" w:color="000000" w:sz="4"/>
              <w:bottom w:val="single" w:color="000000" w:sz="4"/>
              <w:right w:val="single" w:color="000000" w:sz="4"/>
            </w:tcBorders>
          </w:tcPr>
          <w:p>
            <w:pPr>
              <w:jc w:val="both"/>
            </w:pPr>
            <w:r>
              <w:rPr>
                <w:sz w:val="21"/>
              </w:rPr>
              <w:t>约2000㎡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599"/>
            <w:tcBorders>
              <w:top w:val="none" w:color="000000" w:sz="4"/>
              <w:left w:val="single" w:color="000000" w:sz="4"/>
              <w:bottom w:val="single" w:color="000000" w:sz="4"/>
              <w:right w:val="single" w:color="000000" w:sz="4"/>
            </w:tcBorders>
          </w:tcPr>
          <w:p>
            <w:pPr>
              <w:jc w:val="both"/>
            </w:pPr>
            <w:r>
              <w:rPr>
                <w:sz w:val="21"/>
              </w:rPr>
              <w:t>4</w:t>
            </w:r>
          </w:p>
        </w:tc>
        <w:tc>
          <w:tcPr>
            <w:tcW w:type="dxa" w:w="2398"/>
            <w:tcBorders>
              <w:top w:val="none" w:color="000000" w:sz="4"/>
              <w:left w:val="none" w:color="000000" w:sz="4"/>
              <w:bottom w:val="single" w:color="000000" w:sz="4"/>
              <w:right w:val="single" w:color="000000" w:sz="4"/>
            </w:tcBorders>
          </w:tcPr>
          <w:p>
            <w:pPr>
              <w:jc w:val="both"/>
            </w:pPr>
            <w:r>
              <w:rPr>
                <w:sz w:val="21"/>
              </w:rPr>
              <w:t>医务室公共区域、体育馆地下停车场、体育馆2-3层公共区域进行清扫和保洁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约2300㎡</w:t>
            </w:r>
          </w:p>
        </w:tc>
        <w:tc>
          <w:tcPr>
            <w:tcW w:type="dxa" w:w="771"/>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599"/>
            <w:tcBorders>
              <w:top w:val="none" w:color="000000" w:sz="4"/>
              <w:left w:val="single" w:color="000000" w:sz="4"/>
              <w:bottom w:val="single" w:color="000000" w:sz="4"/>
              <w:right w:val="single" w:color="000000" w:sz="4"/>
            </w:tcBorders>
          </w:tcPr>
          <w:p>
            <w:pPr>
              <w:jc w:val="both"/>
            </w:pPr>
            <w:r>
              <w:rPr>
                <w:sz w:val="21"/>
              </w:rPr>
              <w:t>5</w:t>
            </w:r>
          </w:p>
        </w:tc>
        <w:tc>
          <w:tcPr>
            <w:tcW w:type="dxa" w:w="2398"/>
            <w:tcBorders>
              <w:top w:val="none" w:color="000000" w:sz="4"/>
              <w:left w:val="none" w:color="000000" w:sz="4"/>
              <w:bottom w:val="single" w:color="000000" w:sz="4"/>
              <w:right w:val="single" w:color="000000" w:sz="4"/>
            </w:tcBorders>
          </w:tcPr>
          <w:p>
            <w:pPr>
              <w:jc w:val="both"/>
            </w:pPr>
            <w:r>
              <w:rPr>
                <w:sz w:val="21"/>
              </w:rPr>
              <w:t>艺术楼、实训楼（含地下停车场）、综合楼、培训楼公共区域及培训楼房间的进行清扫和保洁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约27500㎡</w:t>
            </w:r>
          </w:p>
        </w:tc>
        <w:tc>
          <w:tcPr>
            <w:tcW w:type="dxa" w:w="771"/>
            <w:tcBorders>
              <w:top w:val="none" w:color="000000" w:sz="4"/>
              <w:left w:val="none" w:color="000000" w:sz="4"/>
              <w:bottom w:val="single" w:color="000000" w:sz="4"/>
              <w:right w:val="single" w:color="000000" w:sz="4"/>
            </w:tcBorders>
            <w:vAlign w:val="top"/>
          </w:tcPr>
          <w:p>
            <w:pPr>
              <w:jc w:val="both"/>
            </w:pPr>
            <w:r>
              <w:rPr>
                <w:sz w:val="21"/>
              </w:rPr>
              <w:t>4</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其中艺术楼公共区域和综合楼公共区域负责打扫和保洁；培训楼公共区域、实训楼公共区域只负责保洁，寒暑假打扫、保洁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6</w:t>
            </w:r>
          </w:p>
        </w:tc>
        <w:tc>
          <w:tcPr>
            <w:tcW w:type="dxa" w:w="2398"/>
            <w:tcBorders>
              <w:top w:val="none" w:color="000000" w:sz="4"/>
              <w:left w:val="none" w:color="000000" w:sz="4"/>
              <w:bottom w:val="single" w:color="000000" w:sz="4"/>
              <w:right w:val="single" w:color="000000" w:sz="4"/>
            </w:tcBorders>
          </w:tcPr>
          <w:p>
            <w:pPr>
              <w:jc w:val="both"/>
            </w:pPr>
            <w:r>
              <w:rPr>
                <w:sz w:val="21"/>
              </w:rPr>
              <w:t>宿舍园区公共区域卫生进行清扫和保洁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约44000㎡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只负责保洁，寒暑假打扫、保洁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8</w:t>
            </w:r>
          </w:p>
        </w:tc>
        <w:tc>
          <w:tcPr>
            <w:tcW w:type="dxa" w:w="2398"/>
            <w:tcBorders>
              <w:top w:val="none" w:color="000000" w:sz="4"/>
              <w:left w:val="none" w:color="000000" w:sz="4"/>
              <w:bottom w:val="single" w:color="000000" w:sz="4"/>
              <w:right w:val="single" w:color="000000" w:sz="4"/>
            </w:tcBorders>
          </w:tcPr>
          <w:p>
            <w:pPr>
              <w:jc w:val="both"/>
            </w:pPr>
            <w:r>
              <w:rPr>
                <w:sz w:val="21"/>
              </w:rPr>
              <w:t>海珠校区公共区域卫生进行清扫和保洁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约5000㎡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5</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8306"/>
            <w:gridSpan w:val="5"/>
            <w:tcBorders>
              <w:top w:val="none" w:color="000000" w:sz="4"/>
              <w:left w:val="single" w:color="000000" w:sz="4"/>
              <w:bottom w:val="single" w:color="000000" w:sz="4"/>
              <w:right w:val="single" w:color="000000" w:sz="4"/>
            </w:tcBorders>
          </w:tcPr>
          <w:p>
            <w:pPr>
              <w:jc w:val="both"/>
            </w:pPr>
            <w:r>
              <w:rPr>
                <w:b/>
                <w:sz w:val="21"/>
              </w:rPr>
              <w:t>以上办公场所要求常驻清洁人员不少于17人。</w:t>
            </w:r>
          </w:p>
        </w:tc>
      </w:tr>
      <w:tr>
        <w:tc>
          <w:tcPr>
            <w:tcW w:type="dxa" w:w="8306"/>
            <w:gridSpan w:val="5"/>
            <w:tcBorders>
              <w:top w:val="none" w:color="000000" w:sz="4"/>
              <w:left w:val="single" w:color="000000" w:sz="4"/>
              <w:bottom w:val="single" w:color="000000" w:sz="4"/>
              <w:right w:val="single" w:color="000000" w:sz="4"/>
            </w:tcBorders>
          </w:tcPr>
          <w:p>
            <w:pPr>
              <w:jc w:val="both"/>
            </w:pPr>
            <w:r>
              <w:rPr>
                <w:color w:val="000000"/>
                <w:sz w:val="21"/>
              </w:rPr>
              <w:t>备注：实训楼、培训楼、宿舍园区、校道的公共区域学期中周一至周六有勤工助学学生清洁（晚上清洁1次，第二天早上保洁1次），物业只做保洁，其中男女厕所需要做清洁及保洁。节假日及寒暑假需清洁及保洁。</w:t>
            </w:r>
          </w:p>
        </w:tc>
      </w:tr>
    </w:tbl>
    <w:p>
      <w:pPr>
        <w:ind w:firstLine="420"/>
        <w:jc w:val="both"/>
      </w:pPr>
      <w:r>
        <w:rPr>
          <w:sz w:val="21"/>
        </w:rPr>
        <w:t>2</w:t>
      </w:r>
      <w:r>
        <w:rPr>
          <w:sz w:val="21"/>
        </w:rPr>
        <w:t>、保洁服务主要工作内容</w:t>
      </w:r>
    </w:p>
    <w:p>
      <w:pPr>
        <w:ind w:firstLine="420"/>
        <w:jc w:val="both"/>
      </w:pPr>
      <w:r>
        <w:rPr>
          <w:sz w:val="21"/>
        </w:rPr>
        <w:t>（1）保洁服务范围：对以上服务地点做好全方位清洁及循环保洁服务。</w:t>
      </w:r>
    </w:p>
    <w:p>
      <w:pPr>
        <w:ind w:firstLine="420"/>
        <w:jc w:val="both"/>
      </w:pPr>
      <w:r>
        <w:rPr>
          <w:sz w:val="21"/>
        </w:rPr>
        <w:t>（2）保洁每天上班时间：上午7：00—11：30，下午14：00—17：30。</w:t>
      </w:r>
    </w:p>
    <w:p>
      <w:pPr>
        <w:ind w:firstLine="420"/>
        <w:jc w:val="both"/>
      </w:pPr>
      <w:r>
        <w:rPr>
          <w:sz w:val="21"/>
        </w:rPr>
        <w:t>（3）春节、国庆等节日需在假期结束前提前1天派员清洁一次。</w:t>
      </w:r>
    </w:p>
    <w:p>
      <w:pPr>
        <w:ind w:firstLine="420"/>
        <w:jc w:val="both"/>
      </w:pPr>
      <w:r>
        <w:rPr>
          <w:sz w:val="21"/>
        </w:rPr>
        <w:t>（4）如遇特殊情况需要增加保洁工作量，而保洁人员不够时，中标人立即调派保洁人员进场服务；</w:t>
      </w:r>
    </w:p>
    <w:p>
      <w:pPr>
        <w:ind w:firstLine="420"/>
        <w:jc w:val="both"/>
      </w:pPr>
      <w:r>
        <w:rPr>
          <w:sz w:val="21"/>
        </w:rPr>
        <w:t>（5）保洁人员严格遵守学校的各项管理制度和学校保洁人员工作职责。</w:t>
      </w:r>
    </w:p>
    <w:p>
      <w:pPr>
        <w:ind w:firstLine="420"/>
        <w:jc w:val="both"/>
      </w:pPr>
      <w:r>
        <w:rPr>
          <w:sz w:val="21"/>
        </w:rPr>
        <w:t>（6）中标人应建立完善的管理制度，做好保洁人员各种技能培训及安全、内保、防火、防盗知识教育，按照学校的保洁工作制度和要求，做好保洁人员的日常监督管理。</w:t>
      </w:r>
    </w:p>
    <w:p>
      <w:pPr>
        <w:ind w:firstLine="420"/>
        <w:jc w:val="both"/>
      </w:pPr>
      <w:r>
        <w:rPr>
          <w:sz w:val="21"/>
        </w:rPr>
        <w:t>（7）中标人提供的保洁服务的质量按照《物业管理条例》、《广东省物业管理条例》以及国家和地方政府的有关规定执行。</w:t>
      </w:r>
    </w:p>
    <w:p>
      <w:pPr>
        <w:ind w:firstLine="420"/>
        <w:jc w:val="both"/>
      </w:pPr>
      <w:r>
        <w:rPr>
          <w:sz w:val="21"/>
        </w:rPr>
        <w:t>（8）中标人需要配套不同场合用地的清洁设备及工具，如垃圾运送车辆、垃圾桶、扫地车、高压清洗设备、洗涤清洁设备、吸尘吸水器等，根据不同场所做好卫生保洁工作。</w:t>
      </w:r>
    </w:p>
    <w:p>
      <w:pPr>
        <w:ind w:firstLine="420"/>
        <w:jc w:val="both"/>
      </w:pPr>
    </w:p>
    <w:p>
      <w:pPr>
        <w:ind w:firstLine="420"/>
        <w:jc w:val="both"/>
      </w:pPr>
      <w:r>
        <w:rPr>
          <w:sz w:val="21"/>
        </w:rPr>
        <w:t>3</w:t>
      </w:r>
      <w:r>
        <w:rPr>
          <w:sz w:val="21"/>
        </w:rPr>
        <w:t>、外包保洁服务质量标准</w:t>
      </w:r>
    </w:p>
    <w:tbl>
      <w:tblPr>
        <w:tblW w:w="0" w:type="auto"/>
        <w:tblBorders>
          <w:top w:val="none" w:color="000000" w:sz="4"/>
          <w:left w:val="none" w:color="000000" w:sz="4"/>
          <w:bottom w:val="none" w:color="000000" w:sz="4"/>
          <w:right w:val="none" w:color="000000" w:sz="4"/>
          <w:insideH w:val="none"/>
          <w:insideV w:val="none"/>
        </w:tblBorders>
      </w:tblPr>
      <w:tblGrid>
        <w:gridCol w:w="538"/>
        <w:gridCol w:w="1885"/>
        <w:gridCol w:w="1715"/>
        <w:gridCol w:w="1431"/>
        <w:gridCol w:w="992"/>
        <w:gridCol w:w="1743"/>
      </w:tblGrid>
      <w:tr>
        <w:tc>
          <w:tcPr>
            <w:tcW w:type="dxa" w:w="2423"/>
            <w:gridSpan w:val="2"/>
            <w:vMerge w:val="restart"/>
            <w:tcBorders>
              <w:top w:val="single" w:color="000000" w:sz="4"/>
              <w:left w:val="single" w:color="000000" w:sz="4"/>
              <w:bottom w:val="single" w:color="000000" w:sz="4"/>
              <w:right w:val="single" w:color="000000" w:sz="4"/>
            </w:tcBorders>
            <w:shd w:fill="E6E6E6"/>
          </w:tcPr>
          <w:p>
            <w:pPr>
              <w:jc w:val="both"/>
            </w:pPr>
            <w:r>
              <w:rPr>
                <w:sz w:val="21"/>
              </w:rPr>
              <w:t>清洁范围</w:t>
            </w:r>
          </w:p>
        </w:tc>
        <w:tc>
          <w:tcPr>
            <w:tcW w:type="dxa" w:w="4138"/>
            <w:gridSpan w:val="3"/>
            <w:tcBorders>
              <w:top w:val="single" w:color="000000" w:sz="4"/>
              <w:left w:val="none" w:color="000000" w:sz="4"/>
              <w:bottom w:val="single" w:color="000000" w:sz="4"/>
              <w:right w:val="single" w:color="000000" w:sz="4"/>
            </w:tcBorders>
            <w:shd w:fill="E6E6E6"/>
          </w:tcPr>
          <w:p>
            <w:pPr>
              <w:jc w:val="both"/>
            </w:pPr>
            <w:r>
              <w:rPr>
                <w:sz w:val="21"/>
              </w:rPr>
              <w:t>工作内容</w:t>
            </w:r>
          </w:p>
        </w:tc>
        <w:tc>
          <w:tcPr>
            <w:tcW w:type="dxa" w:w="1743"/>
            <w:vMerge w:val="restart"/>
            <w:tcBorders>
              <w:top w:val="single" w:color="000000" w:sz="4"/>
              <w:left w:val="none" w:color="000000" w:sz="4"/>
              <w:bottom w:val="single" w:color="000000" w:sz="4"/>
              <w:right w:val="single" w:color="000000" w:sz="4"/>
            </w:tcBorders>
            <w:shd w:fill="E6E6E6"/>
          </w:tcPr>
          <w:p>
            <w:pPr>
              <w:jc w:val="both"/>
            </w:pPr>
            <w:r>
              <w:rPr>
                <w:sz w:val="21"/>
              </w:rPr>
              <w:t>清洁标准</w:t>
            </w:r>
          </w:p>
        </w:tc>
      </w:tr>
      <w:tr>
        <w:tc>
          <w:tcPr>
            <w:tcW w:type="dxa" w:w="2423"/>
            <w:gridSpan w:val="2"/>
            <w:vMerge/>
            <w:tcBorders>
              <w:top w:val="single" w:color="000000" w:sz="4"/>
              <w:left w:val="single" w:color="000000" w:sz="4"/>
              <w:bottom w:val="single" w:color="000000" w:sz="4"/>
              <w:right w:val="single" w:color="000000" w:sz="4"/>
            </w:tcBorders>
          </w:tcPr>
          <w:p/>
        </w:tc>
        <w:tc>
          <w:tcPr>
            <w:tcW w:type="dxa" w:w="1715"/>
            <w:tcBorders>
              <w:top w:val="none" w:color="000000" w:sz="4"/>
              <w:left w:val="none" w:color="000000" w:sz="4"/>
              <w:bottom w:val="single" w:color="000000" w:sz="4"/>
              <w:right w:val="single" w:color="000000" w:sz="4"/>
            </w:tcBorders>
            <w:shd w:fill="E0E0E0"/>
            <w:vAlign w:val="top"/>
          </w:tcPr>
          <w:p>
            <w:pPr>
              <w:jc w:val="both"/>
            </w:pPr>
            <w:r>
              <w:rPr>
                <w:sz w:val="21"/>
              </w:rPr>
              <w:t>每日</w:t>
            </w:r>
          </w:p>
        </w:tc>
        <w:tc>
          <w:tcPr>
            <w:tcW w:type="dxa" w:w="1431"/>
            <w:tcBorders>
              <w:top w:val="none" w:color="000000" w:sz="4"/>
              <w:left w:val="none" w:color="000000" w:sz="4"/>
              <w:bottom w:val="single" w:color="000000" w:sz="4"/>
              <w:right w:val="single" w:color="000000" w:sz="4"/>
            </w:tcBorders>
            <w:shd w:fill="E0E0E0"/>
            <w:vAlign w:val="top"/>
          </w:tcPr>
          <w:p>
            <w:pPr>
              <w:jc w:val="both"/>
            </w:pPr>
            <w:r>
              <w:rPr>
                <w:sz w:val="21"/>
              </w:rPr>
              <w:t>每周</w:t>
            </w:r>
          </w:p>
        </w:tc>
        <w:tc>
          <w:tcPr>
            <w:tcW w:type="dxa" w:w="992"/>
            <w:tcBorders>
              <w:top w:val="none" w:color="000000" w:sz="4"/>
              <w:left w:val="none" w:color="000000" w:sz="4"/>
              <w:bottom w:val="single" w:color="000000" w:sz="4"/>
              <w:right w:val="single" w:color="000000" w:sz="4"/>
            </w:tcBorders>
            <w:shd w:fill="E0E0E0"/>
            <w:vAlign w:val="top"/>
          </w:tcPr>
          <w:p>
            <w:pPr>
              <w:jc w:val="both"/>
            </w:pPr>
            <w:r>
              <w:rPr>
                <w:sz w:val="21"/>
              </w:rPr>
              <w:t>每月</w:t>
            </w:r>
          </w:p>
        </w:tc>
      </w:tr>
      <w:tr>
        <w:tc>
          <w:tcPr>
            <w:tcW w:type="dxa" w:w="538"/>
            <w:vMerge w:val="restart"/>
            <w:tcBorders>
              <w:top w:val="none" w:color="000000" w:sz="4"/>
              <w:left w:val="single" w:color="000000" w:sz="4"/>
              <w:bottom w:val="single" w:color="000000" w:sz="4"/>
              <w:right w:val="single" w:color="000000" w:sz="4"/>
            </w:tcBorders>
          </w:tcPr>
          <w:p>
            <w:pPr>
              <w:jc w:val="both"/>
            </w:pPr>
            <w:r>
              <w:rPr>
                <w:b/>
                <w:sz w:val="21"/>
              </w:rPr>
              <w:t>办公楼、教学区区域内</w:t>
            </w:r>
          </w:p>
          <w:p>
            <w:pPr>
              <w:jc w:val="both"/>
            </w:pPr>
          </w:p>
        </w:tc>
        <w:tc>
          <w:tcPr>
            <w:tcW w:type="dxa" w:w="1885"/>
            <w:tcBorders>
              <w:top w:val="none" w:color="000000" w:sz="4"/>
              <w:left w:val="none" w:color="000000" w:sz="4"/>
              <w:bottom w:val="single" w:color="000000" w:sz="4"/>
              <w:right w:val="single" w:color="000000" w:sz="4"/>
            </w:tcBorders>
          </w:tcPr>
          <w:p>
            <w:pPr>
              <w:jc w:val="both"/>
            </w:pPr>
            <w:r>
              <w:rPr>
                <w:b/>
                <w:sz w:val="21"/>
              </w:rPr>
              <w:t>办公室内柜台、家具、电脑清抹</w:t>
            </w:r>
          </w:p>
        </w:tc>
        <w:tc>
          <w:tcPr>
            <w:tcW w:type="dxa" w:w="1715"/>
            <w:tcBorders>
              <w:top w:val="none" w:color="000000" w:sz="4"/>
              <w:left w:val="none" w:color="000000" w:sz="4"/>
              <w:bottom w:val="single" w:color="000000" w:sz="4"/>
              <w:right w:val="single" w:color="000000" w:sz="4"/>
            </w:tcBorders>
          </w:tcPr>
          <w:p>
            <w:pPr>
              <w:jc w:val="both"/>
            </w:pPr>
            <w:r>
              <w:rPr>
                <w:b/>
                <w:sz w:val="21"/>
              </w:rPr>
              <w:t>/</w:t>
            </w:r>
          </w:p>
        </w:tc>
        <w:tc>
          <w:tcPr>
            <w:tcW w:type="dxa" w:w="1431"/>
            <w:tcBorders>
              <w:top w:val="none" w:color="000000" w:sz="4"/>
              <w:left w:val="none" w:color="000000" w:sz="4"/>
              <w:bottom w:val="single" w:color="000000" w:sz="4"/>
              <w:right w:val="single" w:color="000000" w:sz="4"/>
            </w:tcBorders>
          </w:tcPr>
          <w:p>
            <w:pPr>
              <w:jc w:val="both"/>
            </w:pPr>
            <w:r>
              <w:rPr>
                <w:b/>
                <w:sz w:val="21"/>
              </w:rPr>
              <w:t>8</w:t>
            </w:r>
            <w:r>
              <w:rPr>
                <w:b/>
                <w:sz w:val="21"/>
              </w:rPr>
              <w:t>：00至17：00前清抹两次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办公柜台、家具、电脑清洁后光亮、无灰尘、。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办公室地面</w:t>
            </w:r>
          </w:p>
        </w:tc>
        <w:tc>
          <w:tcPr>
            <w:tcW w:type="dxa" w:w="1715"/>
            <w:tcBorders>
              <w:top w:val="none" w:color="000000" w:sz="4"/>
              <w:left w:val="none" w:color="000000" w:sz="4"/>
              <w:bottom w:val="single" w:color="000000" w:sz="4"/>
              <w:right w:val="single" w:color="000000" w:sz="4"/>
            </w:tcBorders>
          </w:tcPr>
          <w:p>
            <w:pPr>
              <w:jc w:val="both"/>
            </w:pPr>
            <w:r>
              <w:rPr>
                <w:b/>
                <w:sz w:val="21"/>
              </w:rPr>
              <w:t>/</w:t>
            </w:r>
          </w:p>
        </w:tc>
        <w:tc>
          <w:tcPr>
            <w:tcW w:type="dxa" w:w="1431"/>
            <w:tcBorders>
              <w:top w:val="none" w:color="000000" w:sz="4"/>
              <w:left w:val="none" w:color="000000" w:sz="4"/>
              <w:bottom w:val="single" w:color="000000" w:sz="4"/>
              <w:right w:val="single" w:color="000000" w:sz="4"/>
            </w:tcBorders>
          </w:tcPr>
          <w:p>
            <w:pPr>
              <w:jc w:val="both"/>
            </w:pPr>
            <w:r>
              <w:rPr>
                <w:b/>
                <w:sz w:val="21"/>
              </w:rPr>
              <w:t>8</w:t>
            </w:r>
            <w:r>
              <w:rPr>
                <w:b/>
                <w:sz w:val="21"/>
              </w:rPr>
              <w:t>：00或17：00前拖抹两次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地面无垃圾、水渍、污渍。</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楼内家私（公共区域）</w:t>
            </w:r>
          </w:p>
        </w:tc>
        <w:tc>
          <w:tcPr>
            <w:tcW w:type="dxa" w:w="1715"/>
            <w:tcBorders>
              <w:top w:val="none" w:color="000000" w:sz="4"/>
              <w:left w:val="none" w:color="000000" w:sz="4"/>
              <w:bottom w:val="single" w:color="000000" w:sz="4"/>
              <w:right w:val="single" w:color="000000" w:sz="4"/>
            </w:tcBorders>
          </w:tcPr>
          <w:p>
            <w:pPr>
              <w:jc w:val="both"/>
            </w:pPr>
            <w:r>
              <w:rPr>
                <w:b/>
                <w:sz w:val="21"/>
              </w:rPr>
              <w:t>每天清抹一次</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用家私蜡保养一次</w:t>
            </w:r>
          </w:p>
        </w:tc>
        <w:tc>
          <w:tcPr>
            <w:tcW w:type="dxa" w:w="1743"/>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楼内垃圾桶、储水盆</w:t>
            </w:r>
          </w:p>
        </w:tc>
        <w:tc>
          <w:tcPr>
            <w:tcW w:type="dxa" w:w="1715"/>
            <w:tcBorders>
              <w:top w:val="none" w:color="000000" w:sz="4"/>
              <w:left w:val="none" w:color="000000" w:sz="4"/>
              <w:bottom w:val="single" w:color="000000" w:sz="4"/>
              <w:right w:val="single" w:color="000000" w:sz="4"/>
            </w:tcBorders>
          </w:tcPr>
          <w:p>
            <w:pPr>
              <w:jc w:val="both"/>
            </w:pPr>
            <w:r>
              <w:rPr>
                <w:b/>
                <w:sz w:val="21"/>
              </w:rPr>
              <w:t>及时清抹口水及口痰</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保证干净，桶内无异味</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楼内指示牌、宣传牌等</w:t>
            </w:r>
          </w:p>
        </w:tc>
        <w:tc>
          <w:tcPr>
            <w:tcW w:type="dxa" w:w="1715"/>
            <w:tcBorders>
              <w:top w:val="none" w:color="000000" w:sz="4"/>
              <w:left w:val="none" w:color="000000" w:sz="4"/>
              <w:bottom w:val="single" w:color="000000" w:sz="4"/>
              <w:right w:val="single" w:color="000000" w:sz="4"/>
            </w:tcBorders>
          </w:tcPr>
          <w:p>
            <w:pPr>
              <w:jc w:val="both"/>
            </w:pPr>
            <w:r>
              <w:rPr>
                <w:b/>
                <w:sz w:val="21"/>
              </w:rPr>
              <w:t>用毛巾清抹一次并随时保洁</w:t>
            </w:r>
          </w:p>
        </w:tc>
        <w:tc>
          <w:tcPr>
            <w:tcW w:type="dxa" w:w="1431"/>
            <w:tcBorders>
              <w:top w:val="none" w:color="000000" w:sz="4"/>
              <w:left w:val="none" w:color="000000" w:sz="4"/>
              <w:bottom w:val="single" w:color="000000" w:sz="4"/>
              <w:right w:val="single" w:color="000000" w:sz="4"/>
            </w:tcBorders>
          </w:tcPr>
          <w:p>
            <w:pPr>
              <w:jc w:val="both"/>
            </w:pPr>
            <w:r>
              <w:rPr>
                <w:b/>
                <w:sz w:val="21"/>
              </w:rPr>
              <w:t>用清洁液全面清抹一次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不锈钢扶手、及电梯</w:t>
            </w:r>
          </w:p>
        </w:tc>
        <w:tc>
          <w:tcPr>
            <w:tcW w:type="dxa" w:w="1715"/>
            <w:tcBorders>
              <w:top w:val="none" w:color="000000" w:sz="4"/>
              <w:left w:val="none" w:color="000000" w:sz="4"/>
              <w:bottom w:val="single" w:color="000000" w:sz="4"/>
              <w:right w:val="single" w:color="000000" w:sz="4"/>
            </w:tcBorders>
          </w:tcPr>
          <w:p>
            <w:pPr>
              <w:jc w:val="both"/>
            </w:pPr>
            <w:r>
              <w:rPr>
                <w:b/>
                <w:sz w:val="21"/>
              </w:rPr>
              <w:t>用毛巾清抹一次，并随时保洁、电梯每天消毒2次</w:t>
            </w:r>
          </w:p>
        </w:tc>
        <w:tc>
          <w:tcPr>
            <w:tcW w:type="dxa" w:w="1431"/>
            <w:tcBorders>
              <w:top w:val="none" w:color="000000" w:sz="4"/>
              <w:left w:val="none" w:color="000000" w:sz="4"/>
              <w:bottom w:val="single" w:color="000000" w:sz="4"/>
              <w:right w:val="single" w:color="000000" w:sz="4"/>
            </w:tcBorders>
          </w:tcPr>
          <w:p>
            <w:pPr>
              <w:jc w:val="both"/>
            </w:pPr>
            <w:r>
              <w:rPr>
                <w:b/>
                <w:sz w:val="21"/>
              </w:rPr>
              <w:t>用不锈钢油保养一次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确保不锈钢不氧化、发黑，干净明亮</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楼层地面、人行梯、走火梯</w:t>
            </w:r>
          </w:p>
        </w:tc>
        <w:tc>
          <w:tcPr>
            <w:tcW w:type="dxa" w:w="1715"/>
            <w:tcBorders>
              <w:top w:val="none" w:color="000000" w:sz="4"/>
              <w:left w:val="none" w:color="000000" w:sz="4"/>
              <w:bottom w:val="single" w:color="000000" w:sz="4"/>
              <w:right w:val="single" w:color="000000" w:sz="4"/>
            </w:tcBorders>
          </w:tcPr>
          <w:p>
            <w:pPr>
              <w:jc w:val="both"/>
            </w:pPr>
            <w:r>
              <w:rPr>
                <w:b/>
                <w:sz w:val="21"/>
              </w:rPr>
              <w:t>清扫一次，循环保洁</w:t>
            </w:r>
          </w:p>
        </w:tc>
        <w:tc>
          <w:tcPr>
            <w:tcW w:type="dxa" w:w="1431"/>
            <w:tcBorders>
              <w:top w:val="none" w:color="000000" w:sz="4"/>
              <w:left w:val="none" w:color="000000" w:sz="4"/>
              <w:bottom w:val="single" w:color="000000" w:sz="4"/>
              <w:right w:val="single" w:color="000000" w:sz="4"/>
            </w:tcBorders>
          </w:tcPr>
          <w:p>
            <w:pPr>
              <w:jc w:val="both"/>
            </w:pPr>
            <w:r>
              <w:rPr>
                <w:b/>
                <w:sz w:val="21"/>
              </w:rPr>
              <w:t>拖抹一次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确保地面无积尘、无烟头、纸屑。扶手无积尘。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会议室</w:t>
            </w:r>
          </w:p>
        </w:tc>
        <w:tc>
          <w:tcPr>
            <w:tcW w:type="dxa" w:w="1715"/>
            <w:tcBorders>
              <w:top w:val="none" w:color="000000" w:sz="4"/>
              <w:left w:val="none" w:color="000000" w:sz="4"/>
              <w:bottom w:val="single" w:color="000000" w:sz="4"/>
              <w:right w:val="single" w:color="000000" w:sz="4"/>
            </w:tcBorders>
          </w:tcPr>
          <w:p>
            <w:pPr>
              <w:jc w:val="both"/>
            </w:pPr>
            <w:r>
              <w:rPr>
                <w:b/>
                <w:sz w:val="21"/>
              </w:rPr>
              <w:t>清抹会议台、桌、烟灰缸</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无尘、干净</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洗手间内地面、大门、墙身、小便器、坐便器</w:t>
            </w:r>
          </w:p>
        </w:tc>
        <w:tc>
          <w:tcPr>
            <w:tcW w:type="dxa" w:w="1715"/>
            <w:tcBorders>
              <w:top w:val="none" w:color="000000" w:sz="4"/>
              <w:left w:val="none" w:color="000000" w:sz="4"/>
              <w:bottom w:val="single" w:color="000000" w:sz="4"/>
              <w:right w:val="single" w:color="000000" w:sz="4"/>
            </w:tcBorders>
          </w:tcPr>
          <w:p>
            <w:pPr>
              <w:jc w:val="both"/>
            </w:pPr>
            <w:r>
              <w:rPr>
                <w:b/>
                <w:sz w:val="21"/>
              </w:rPr>
              <w:t>用清洁剂洗擦及用水冲洗一次</w:t>
            </w:r>
          </w:p>
        </w:tc>
        <w:tc>
          <w:tcPr>
            <w:tcW w:type="dxa" w:w="1431"/>
            <w:tcBorders>
              <w:top w:val="none" w:color="000000" w:sz="4"/>
              <w:left w:val="none" w:color="000000" w:sz="4"/>
              <w:bottom w:val="single" w:color="000000" w:sz="4"/>
              <w:right w:val="single" w:color="000000" w:sz="4"/>
            </w:tcBorders>
          </w:tcPr>
          <w:p>
            <w:pPr>
              <w:jc w:val="both"/>
            </w:pPr>
            <w:r>
              <w:rPr>
                <w:b/>
                <w:sz w:val="21"/>
              </w:rPr>
              <w:t>大清洗一次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无渍、无垢、无臭、无纸屑、瓷器洁净。</w:t>
            </w:r>
          </w:p>
        </w:tc>
      </w:tr>
      <w:tr>
        <w:tc>
          <w:tcPr>
            <w:tcW w:type="dxa" w:w="538"/>
            <w:tcBorders>
              <w:top w:val="none" w:color="000000" w:sz="4"/>
              <w:left w:val="single" w:color="000000" w:sz="4"/>
              <w:bottom w:val="single" w:color="000000" w:sz="4"/>
              <w:right w:val="single" w:color="000000" w:sz="4"/>
            </w:tcBorders>
          </w:tcPr>
          <w:p>
            <w:pPr>
              <w:jc w:val="both"/>
            </w:pPr>
            <w:r>
              <w:rPr>
                <w:b/>
                <w:sz w:val="21"/>
              </w:rPr>
              <w:t>校道</w:t>
            </w:r>
          </w:p>
        </w:tc>
        <w:tc>
          <w:tcPr>
            <w:tcW w:type="dxa" w:w="1885"/>
            <w:tcBorders>
              <w:top w:val="none" w:color="000000" w:sz="4"/>
              <w:left w:val="none" w:color="000000" w:sz="4"/>
              <w:bottom w:val="single" w:color="000000" w:sz="4"/>
              <w:right w:val="single" w:color="000000" w:sz="4"/>
            </w:tcBorders>
          </w:tcPr>
          <w:p>
            <w:pPr>
              <w:jc w:val="both"/>
            </w:pPr>
            <w:r>
              <w:rPr>
                <w:b/>
                <w:sz w:val="21"/>
              </w:rPr>
              <w:t>校道路面（含人行道）</w:t>
            </w:r>
          </w:p>
        </w:tc>
        <w:tc>
          <w:tcPr>
            <w:tcW w:type="dxa" w:w="1715"/>
            <w:tcBorders>
              <w:top w:val="none" w:color="000000" w:sz="4"/>
              <w:left w:val="none" w:color="000000" w:sz="4"/>
              <w:bottom w:val="single" w:color="000000" w:sz="4"/>
              <w:right w:val="single" w:color="000000" w:sz="4"/>
            </w:tcBorders>
          </w:tcPr>
          <w:p>
            <w:pPr>
              <w:jc w:val="both"/>
            </w:pPr>
          </w:p>
        </w:tc>
        <w:tc>
          <w:tcPr>
            <w:tcW w:type="dxa" w:w="1431"/>
            <w:tcBorders>
              <w:top w:val="none" w:color="000000" w:sz="4"/>
              <w:left w:val="none" w:color="000000" w:sz="4"/>
              <w:bottom w:val="single" w:color="000000" w:sz="4"/>
              <w:right w:val="single" w:color="000000" w:sz="4"/>
            </w:tcBorders>
          </w:tcPr>
          <w:p>
            <w:pPr>
              <w:jc w:val="both"/>
            </w:pP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路面干净整洁</w:t>
            </w:r>
          </w:p>
        </w:tc>
      </w:tr>
      <w:tr>
        <w:tc>
          <w:tcPr>
            <w:tcW w:type="dxa" w:w="538"/>
            <w:vMerge w:val="restart"/>
            <w:tcBorders>
              <w:top w:val="none" w:color="000000" w:sz="4"/>
              <w:left w:val="single" w:color="000000" w:sz="4"/>
              <w:bottom w:val="single" w:color="000000" w:sz="4"/>
              <w:right w:val="single" w:color="000000" w:sz="4"/>
            </w:tcBorders>
          </w:tcPr>
          <w:p>
            <w:pPr>
              <w:jc w:val="both"/>
            </w:pPr>
            <w:r>
              <w:rPr>
                <w:b/>
                <w:sz w:val="21"/>
              </w:rPr>
              <w:t>垃圾收集转运</w:t>
            </w:r>
          </w:p>
        </w:tc>
        <w:tc>
          <w:tcPr>
            <w:tcW w:type="dxa" w:w="1885"/>
            <w:tcBorders>
              <w:top w:val="none" w:color="000000" w:sz="4"/>
              <w:left w:val="none" w:color="000000" w:sz="4"/>
              <w:bottom w:val="single" w:color="000000" w:sz="4"/>
              <w:right w:val="single" w:color="000000" w:sz="4"/>
            </w:tcBorders>
          </w:tcPr>
          <w:p>
            <w:pPr>
              <w:jc w:val="both"/>
            </w:pPr>
            <w:r>
              <w:rPr>
                <w:b/>
                <w:sz w:val="21"/>
              </w:rPr>
              <w:t>垃圾桶处垃圾</w:t>
            </w:r>
          </w:p>
        </w:tc>
        <w:tc>
          <w:tcPr>
            <w:tcW w:type="dxa" w:w="1715"/>
            <w:tcBorders>
              <w:top w:val="none" w:color="000000" w:sz="4"/>
              <w:left w:val="none" w:color="000000" w:sz="4"/>
              <w:bottom w:val="single" w:color="000000" w:sz="4"/>
              <w:right w:val="single" w:color="000000" w:sz="4"/>
            </w:tcBorders>
          </w:tcPr>
          <w:p>
            <w:pPr>
              <w:jc w:val="both"/>
            </w:pPr>
            <w:r>
              <w:rPr>
                <w:b/>
                <w:sz w:val="21"/>
              </w:rPr>
              <w:t>每天上午清运两次，下午清运两次，晚上清运一次</w:t>
            </w:r>
          </w:p>
        </w:tc>
        <w:tc>
          <w:tcPr>
            <w:tcW w:type="dxa" w:w="1431"/>
            <w:tcBorders>
              <w:top w:val="none" w:color="000000" w:sz="4"/>
              <w:left w:val="none" w:color="000000" w:sz="4"/>
              <w:bottom w:val="single" w:color="000000" w:sz="4"/>
              <w:right w:val="single" w:color="000000" w:sz="4"/>
            </w:tcBorders>
          </w:tcPr>
          <w:p>
            <w:pPr>
              <w:jc w:val="both"/>
            </w:pPr>
            <w:r>
              <w:rPr>
                <w:b/>
                <w:sz w:val="21"/>
              </w:rPr>
              <w:t>垃圾桶周边每周清洗一次</w:t>
            </w: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垃圾桶附近无垃圾堆放</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垃圾桶</w:t>
            </w:r>
          </w:p>
        </w:tc>
        <w:tc>
          <w:tcPr>
            <w:tcW w:type="dxa" w:w="1715"/>
            <w:tcBorders>
              <w:top w:val="none" w:color="000000" w:sz="4"/>
              <w:left w:val="none" w:color="000000" w:sz="4"/>
              <w:bottom w:val="single" w:color="000000" w:sz="4"/>
              <w:right w:val="single" w:color="000000" w:sz="4"/>
            </w:tcBorders>
          </w:tcPr>
          <w:p>
            <w:pPr>
              <w:jc w:val="both"/>
            </w:pPr>
          </w:p>
        </w:tc>
        <w:tc>
          <w:tcPr>
            <w:tcW w:type="dxa" w:w="1431"/>
            <w:tcBorders>
              <w:top w:val="none" w:color="000000" w:sz="4"/>
              <w:left w:val="none" w:color="000000" w:sz="4"/>
              <w:bottom w:val="single" w:color="000000" w:sz="4"/>
              <w:right w:val="single" w:color="000000" w:sz="4"/>
            </w:tcBorders>
          </w:tcPr>
          <w:p>
            <w:pPr>
              <w:jc w:val="both"/>
            </w:pPr>
            <w:r>
              <w:rPr>
                <w:b/>
                <w:sz w:val="21"/>
              </w:rPr>
              <w:t>每周清洗一次</w:t>
            </w: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垃圾桶无积尘、污渍</w:t>
            </w:r>
          </w:p>
        </w:tc>
      </w:tr>
    </w:tbl>
    <w:p>
      <w:pPr>
        <w:ind w:firstLine="420"/>
        <w:jc w:val="both"/>
      </w:pPr>
      <w:r>
        <w:rPr>
          <w:sz w:val="21"/>
        </w:rPr>
        <w:t>（1）办公室的清洁保养要求</w:t>
      </w:r>
    </w:p>
    <w:p>
      <w:pPr>
        <w:ind w:firstLine="420"/>
        <w:jc w:val="both"/>
      </w:pPr>
      <w:r>
        <w:rPr>
          <w:sz w:val="21"/>
        </w:rPr>
        <w:t>清倒、清洁烟灰缸、纸篓等。清扫拖净地面，推尘保洁。抹净办公桌、文件柜、沙发、茶几等家具。抹净门、窗、内外玻璃及墙壁表面。对办公室的日常保洁，需要在规定的时间内迅速完成工作，动作利索快捷。抹办公桌时，桌面上的文件、物品等不得乱动。如发现手表、项链、钱包等贵重物品，应立即向主管报告。吸尘机噪音大，室内吸尘工作可按排在上班前或下班后进行。会议室会议结束后，全面清洁。</w:t>
      </w:r>
    </w:p>
    <w:p>
      <w:pPr>
        <w:ind w:firstLine="420"/>
        <w:jc w:val="both"/>
      </w:pPr>
      <w:r>
        <w:rPr>
          <w:sz w:val="21"/>
        </w:rPr>
        <w:t>（2）卫生间的清洁保养要求</w:t>
      </w:r>
    </w:p>
    <w:p>
      <w:pPr>
        <w:ind w:firstLine="420"/>
        <w:jc w:val="both"/>
      </w:pPr>
      <w:r>
        <w:rPr>
          <w:sz w:val="21"/>
        </w:rPr>
        <w:t>及时冲洗便池，不得留有脏物。及时清倒纸篓、垃圾桶，保持纸篓或垃圾桶手纸不超过1／3。拖抹地面，做到洁净、干爽。定期擦洗云台、面盆、大小便池等卫生洁具。抹净门窗、天花、墙壁、窗台及镜面。定期消毒，喷洒除臭剂、室内清新剂。及时补充洗手液、香球、手纸，塔香。清洁洗手间时应在现场竖立“正在清洁”指示牌，以便客户注意并予以配合。清洁洗手间所用的器具应专用，使用后应定期消毒，并与其他清洁工具分开保管。保洁人员应注意自我保护，保洁时带保护手套和口罩，预防细菌感染，防止清洁剂损害皮肤。保洁完毕，应使用药用肥皂洗手。注意洗手间的通风，按规定开关通风扇或窗扇。</w:t>
      </w:r>
    </w:p>
    <w:p>
      <w:pPr>
        <w:ind w:firstLine="420"/>
        <w:jc w:val="both"/>
      </w:pPr>
      <w:r>
        <w:rPr>
          <w:sz w:val="21"/>
        </w:rPr>
        <w:t>（3）公共区域的清洁保养要求</w:t>
      </w:r>
    </w:p>
    <w:p>
      <w:pPr>
        <w:ind w:firstLine="420"/>
        <w:jc w:val="both"/>
      </w:pPr>
      <w:r>
        <w:rPr>
          <w:sz w:val="21"/>
        </w:rPr>
        <w:t>清洁走廊和人行楼梯及地面的垃圾、尘土。抹净走廊墙壁、墙壁饰物和指示牌。抹净走廊垃圾桶、花盒、消防器材等设施。清扫楼梯一般是从上到下倒退着工作，要注意安全，避免跌落事故。清扫楼梯为主体作业，不能让垃圾、尘土等从楼梯落下去。拖擦时，地拖不能太湿，不能让楼梯边侧面留下污水迹。事先了解、确认电梯门、电梯厢、楼梯扶手所用的材质，选用相应的清洁剂。一般应先做试验后再正式使用，以防损坏腐蚀材质。清洁楼梯时，应在楼梯使用量最少时进行，并竖立“正在清洁”的指示牌，用拦绳拦护，以防行人滑倒跌落。</w:t>
      </w:r>
    </w:p>
    <w:p>
      <w:pPr>
        <w:ind w:firstLine="420"/>
        <w:jc w:val="both"/>
      </w:pPr>
      <w:r>
        <w:rPr>
          <w:sz w:val="21"/>
        </w:rPr>
        <w:t>（4）保洁注意事项</w:t>
      </w:r>
    </w:p>
    <w:p>
      <w:pPr>
        <w:ind w:firstLine="420"/>
        <w:jc w:val="both"/>
      </w:pPr>
      <w:r>
        <w:rPr>
          <w:sz w:val="21"/>
        </w:rPr>
        <w:t>防尘脚垫经常更换。根据不同的建筑装修材料，采取不同的清洁保养方法。不锈钢、铜、铝合金等装饰物，清洁保养时要选用专用清洁剂、保护剂，保养时注意不要留划痕。</w:t>
      </w:r>
    </w:p>
    <w:p>
      <w:pPr>
        <w:ind w:firstLine="420"/>
        <w:jc w:val="both"/>
      </w:pPr>
      <w:r>
        <w:rPr>
          <w:sz w:val="21"/>
        </w:rPr>
        <w:t>（5）垃圾的收集处理要求</w:t>
      </w:r>
    </w:p>
    <w:p>
      <w:pPr>
        <w:ind w:firstLine="420"/>
        <w:jc w:val="both"/>
      </w:pPr>
      <w:r>
        <w:rPr>
          <w:sz w:val="21"/>
        </w:rPr>
        <w:t>及时清除办公场所所有垃圾。在正常情况下，垃圾桶内的垃圾不能超过桶容积的2／3。将所有垃圾收集到指定地方。收集烟灰、烟头时，确认烟头完全熄灭，或在收集起的烟灰、烟头上洒水、以防火灾。保洁人员收集清运垃圾时，应注意卫生，戴口罩和防护手套。工作完毕后要洗手消毒。定时清洁纸篓、垃圾桶保持干净、洁净，并定时消毒。</w:t>
      </w:r>
    </w:p>
    <w:p>
      <w:pPr>
        <w:ind w:firstLine="420"/>
        <w:jc w:val="both"/>
      </w:pPr>
      <w:r>
        <w:rPr>
          <w:sz w:val="21"/>
        </w:rPr>
        <w:t>4.</w:t>
      </w:r>
      <w:r>
        <w:rPr>
          <w:sz w:val="21"/>
        </w:rPr>
        <w:t>中标人的其它承诺及责任：</w:t>
      </w:r>
    </w:p>
    <w:p>
      <w:pPr>
        <w:ind w:firstLine="420"/>
        <w:jc w:val="both"/>
      </w:pPr>
      <w:r>
        <w:rPr>
          <w:sz w:val="21"/>
        </w:rPr>
        <w:t>（1）清洁员工佩带工作证，穿着统一制服，礼貌待人，不大声说话，不吵闹。</w:t>
      </w:r>
    </w:p>
    <w:p>
      <w:pPr>
        <w:ind w:firstLine="420"/>
        <w:jc w:val="both"/>
      </w:pPr>
      <w:r>
        <w:rPr>
          <w:sz w:val="21"/>
        </w:rPr>
        <w:t>（2）服从采购人各项规章制度、遵纪守法。所有物品（包括废纸箱等）要经采购人负责人同意才能处理。</w:t>
      </w:r>
    </w:p>
    <w:p>
      <w:pPr>
        <w:ind w:firstLine="420"/>
        <w:jc w:val="both"/>
      </w:pPr>
      <w:r>
        <w:rPr>
          <w:sz w:val="21"/>
        </w:rPr>
        <w:t>（3）服从采购人临时突击性工作安排（保洁范围内）。</w:t>
      </w:r>
    </w:p>
    <w:p>
      <w:pPr>
        <w:ind w:firstLine="420"/>
        <w:jc w:val="both"/>
      </w:pPr>
      <w:r>
        <w:rPr>
          <w:sz w:val="21"/>
        </w:rPr>
        <w:t>（4）中标人所雇员工在履行本合同的过程中由于不当行为导致任何人身伤害（包括中标人所雇员工采购人所雇员工及除此之外的他方人员），由中标人承担责任。</w:t>
      </w:r>
    </w:p>
    <w:p>
      <w:pPr>
        <w:ind w:firstLine="420"/>
        <w:jc w:val="both"/>
      </w:pPr>
      <w:r>
        <w:rPr>
          <w:sz w:val="21"/>
        </w:rPr>
        <w:t>5</w:t>
      </w:r>
      <w:r>
        <w:rPr>
          <w:sz w:val="21"/>
        </w:rPr>
        <w:t>、违规处罚</w:t>
      </w:r>
    </w:p>
    <w:p>
      <w:pPr>
        <w:ind w:firstLine="420"/>
        <w:jc w:val="both"/>
      </w:pPr>
      <w:r>
        <w:rPr>
          <w:sz w:val="21"/>
        </w:rPr>
        <w:t>（1）因保洁员失职而造成采购人损失的，采购人有权要求中标人赔偿损失。对保洁员失职、违规或不服从指挥的，中标人应及时加以整改，整改情况在一周内书面报告采购人。当月保洁员发生下列违规情况的，采购人可根据情况相应扣罚中标人当月保洁服务费：</w:t>
      </w:r>
    </w:p>
    <w:p>
      <w:pPr>
        <w:ind w:firstLine="420"/>
        <w:jc w:val="both"/>
      </w:pPr>
      <w:r>
        <w:rPr>
          <w:sz w:val="21"/>
        </w:rPr>
        <w:t xml:space="preserve">  </w:t>
      </w:r>
      <w:r>
        <w:rPr>
          <w:sz w:val="21"/>
        </w:rPr>
        <w:t>擅离职守、造成脱岗的；上班时间闲聊、睡觉或干与工作无关事情的；滥用职权、为他人提供方便的；工作懒散、态度恶劣被投诉的；不听从采购人单位指挥违规操作的；没有及时传达采购人单位的工作要求、没有安排好保洁工作的；违反规定带亲朋戚友等回工作岗位的；盗取或擅自处理清洁中收集的废旧物品。</w:t>
      </w:r>
    </w:p>
    <w:p>
      <w:pPr>
        <w:ind w:firstLine="420"/>
        <w:jc w:val="both"/>
      </w:pPr>
      <w:r>
        <w:rPr>
          <w:sz w:val="21"/>
        </w:rPr>
        <w:t>（2）中标人派驻的保洁员的撤换或辞退经采购人同意认可。如因此造成保洁人数的空缺，中标人应在保证正常保洁的前提下，在3个工作日内予以补充。</w:t>
      </w:r>
    </w:p>
    <w:p>
      <w:pPr>
        <w:ind w:firstLine="420"/>
        <w:jc w:val="both"/>
      </w:pPr>
      <w:r>
        <w:rPr>
          <w:sz w:val="21"/>
        </w:rPr>
        <w:t>（3）保洁员有下列情况之一的，采购人有权要求中标人撤换保洁员，中标人在收到采购人书面通知3个工作日内予以撤换：</w:t>
      </w:r>
    </w:p>
    <w:p>
      <w:pPr>
        <w:ind w:firstLine="420"/>
        <w:jc w:val="both"/>
      </w:pPr>
      <w:r>
        <w:rPr>
          <w:sz w:val="21"/>
        </w:rPr>
        <w:t>违反采购人有关管理规定被有效投诉3次的；工作失职给采购人造成损失的；工作期间聚众闲谈、睡觉或干工作无关的事项，影响恶劣的；因其他原因违法犯罪被处罚的。</w:t>
      </w:r>
    </w:p>
    <w:p>
      <w:pPr>
        <w:ind w:firstLine="420"/>
        <w:jc w:val="both"/>
      </w:pPr>
      <w:r>
        <w:rPr>
          <w:sz w:val="21"/>
        </w:rPr>
        <w:t>6</w:t>
      </w:r>
      <w:r>
        <w:rPr>
          <w:sz w:val="21"/>
        </w:rPr>
        <w:t>、路面清洗工作</w:t>
      </w:r>
    </w:p>
    <w:p>
      <w:pPr>
        <w:ind w:firstLine="420"/>
        <w:jc w:val="both"/>
      </w:pPr>
      <w:r>
        <w:rPr>
          <w:sz w:val="21"/>
        </w:rPr>
        <w:t>每学期一次进行青苔路面、重污渍地面等的清洗工作，果树果子掉落季节视路面情况即时清洗。</w:t>
      </w:r>
    </w:p>
    <w:p>
      <w:pPr>
        <w:ind w:firstLine="422"/>
        <w:jc w:val="both"/>
      </w:pPr>
      <w:r>
        <w:rPr>
          <w:b/>
          <w:sz w:val="21"/>
        </w:rPr>
        <w:t>（三）下水道疏通、除“四害”及化粪池清理</w:t>
      </w:r>
    </w:p>
    <w:p>
      <w:pPr>
        <w:ind w:firstLine="422"/>
        <w:jc w:val="both"/>
      </w:pPr>
      <w:r>
        <w:rPr>
          <w:b/>
          <w:sz w:val="21"/>
        </w:rPr>
        <w:t>1</w:t>
      </w:r>
      <w:r>
        <w:rPr>
          <w:b/>
          <w:sz w:val="21"/>
        </w:rPr>
        <w:t>、服务内容：</w:t>
      </w:r>
    </w:p>
    <w:p>
      <w:pPr>
        <w:ind w:firstLine="420"/>
        <w:jc w:val="both"/>
      </w:pPr>
      <w:r>
        <w:rPr>
          <w:sz w:val="21"/>
        </w:rPr>
        <w:t>广东女子职业技术学院（</w:t>
      </w:r>
      <w:r>
        <w:rPr>
          <w:sz w:val="21"/>
        </w:rPr>
        <w:t>番禺校区）内25个化粪池的清理；</w:t>
      </w:r>
      <w:r>
        <w:rPr>
          <w:sz w:val="21"/>
        </w:rPr>
        <w:t>广东女子职业技术学院（</w:t>
      </w:r>
      <w:r>
        <w:rPr>
          <w:sz w:val="21"/>
        </w:rPr>
        <w:t>海珠校区）内4个化粪池的清理；</w:t>
      </w:r>
      <w:r>
        <w:rPr>
          <w:sz w:val="21"/>
        </w:rPr>
        <w:t>广东女子职业技术学院（</w:t>
      </w:r>
      <w:r>
        <w:rPr>
          <w:sz w:val="21"/>
        </w:rPr>
        <w:t>番禺校区及海珠校区）下水管道（含雨水管、污水管、厕所排污管）的疏通，定期清理下水井（每一学期安排一次全面的管道排查疏通）；</w:t>
      </w:r>
      <w:r>
        <w:rPr>
          <w:sz w:val="21"/>
        </w:rPr>
        <w:t>广东女子职业技术学院（</w:t>
      </w:r>
      <w:r>
        <w:rPr>
          <w:sz w:val="21"/>
        </w:rPr>
        <w:t>番禺校区及海珠校区）每周一次消杀，蚊虫鼠患高发季节，应增加次数，达到消杀要求。</w:t>
      </w:r>
    </w:p>
    <w:p>
      <w:pPr>
        <w:ind w:firstLine="422"/>
        <w:jc w:val="both"/>
      </w:pPr>
      <w:r>
        <w:rPr>
          <w:b/>
          <w:sz w:val="21"/>
        </w:rPr>
        <w:t>2</w:t>
      </w:r>
      <w:r>
        <w:rPr>
          <w:b/>
          <w:sz w:val="21"/>
        </w:rPr>
        <w:t>、服务要求：</w:t>
      </w:r>
    </w:p>
    <w:p>
      <w:pPr>
        <w:ind w:firstLine="422"/>
        <w:jc w:val="both"/>
      </w:pPr>
      <w:r>
        <w:rPr>
          <w:b/>
          <w:sz w:val="21"/>
        </w:rPr>
        <w:t>（1）化粪池清理、下水道疏通的服务要求</w:t>
      </w:r>
    </w:p>
    <w:p>
      <w:pPr>
        <w:ind w:firstLine="420"/>
        <w:jc w:val="both"/>
      </w:pPr>
      <w:r>
        <w:rPr>
          <w:sz w:val="21"/>
        </w:rPr>
        <w:t xml:space="preserve">   </w:t>
      </w:r>
      <w:r>
        <w:rPr>
          <w:sz w:val="21"/>
        </w:rPr>
        <w:t>正常情况下化粪池清理一年两次，特殊情况随叫随到，确保化粪池粪便无外溢，进出管道畅通无阻。中标人按政府要求处理粪便。确保校区内下水管道（含雨水管、污水管、厕所排污管）不发生堵塞现象，根据采购人要求，随叫随到，疏通管道（响应时间4小时内，如遇报修时间为18点后，则需第二天上午响应，超过半小时每次处罚300元）。</w:t>
      </w:r>
    </w:p>
    <w:p>
      <w:pPr>
        <w:ind w:firstLine="422"/>
        <w:jc w:val="both"/>
      </w:pPr>
      <w:r>
        <w:rPr>
          <w:b/>
          <w:sz w:val="21"/>
        </w:rPr>
        <w:t>（2）灭四害的服务要求（</w:t>
      </w:r>
      <w:r>
        <w:rPr>
          <w:sz w:val="21"/>
        </w:rPr>
        <w:t>投标人应符合《农药管理条例》第五章所规定的条件</w:t>
      </w:r>
      <w:r>
        <w:rPr>
          <w:b/>
          <w:sz w:val="21"/>
        </w:rPr>
        <w:t>）</w:t>
      </w:r>
    </w:p>
    <w:p>
      <w:pPr>
        <w:ind w:firstLine="420"/>
        <w:jc w:val="both"/>
      </w:pPr>
      <w:r>
        <w:rPr>
          <w:sz w:val="21"/>
        </w:rPr>
        <w:t>按《广州市鼠虫害防治条例》《广州市灭鼠杀虫服务行业管理办法》的有关要求，确保在承包期内服务的项目控制在达标范围内。所服务的项目，应有承包前的现场密度检测记录。承包期间服务频次，双方约定施药，并有记录资料提供给采购人确认。岗服务人员要严格遵守灭鼠杀虫技术操作规程，着统一工作服和佩戴上岗证上岗,文明作业。并填写灭鼠杀虫服务记录卡作为当次服务的凭据。</w:t>
      </w:r>
    </w:p>
    <w:p>
      <w:pPr>
        <w:ind w:firstLine="420"/>
        <w:jc w:val="both"/>
      </w:pPr>
      <w:r>
        <w:rPr>
          <w:sz w:val="21"/>
        </w:rPr>
        <w:t>鼠、蚊、蝇、蟑螂控制标准：</w:t>
      </w:r>
    </w:p>
    <w:p>
      <w:pPr>
        <w:ind w:firstLine="420"/>
        <w:jc w:val="both"/>
      </w:pPr>
      <w:r>
        <w:rPr>
          <w:sz w:val="21"/>
        </w:rPr>
        <w:t>鼠控制标准</w:t>
      </w:r>
    </w:p>
    <w:p>
      <w:pPr>
        <w:ind w:firstLine="420"/>
        <w:jc w:val="both"/>
      </w:pPr>
      <w:r>
        <w:rPr>
          <w:sz w:val="21"/>
        </w:rPr>
        <w:t>①15平方米标准房间布放20×20厘米滑石粉块两块，一夜后阳性粉块不超过3%；有鼠洞、鼠粪、鼠咬痕等鼠迹的房间不超过2%；重点单位防鼠设施不合格处不超过5%。</w:t>
      </w:r>
    </w:p>
    <w:p>
      <w:pPr>
        <w:ind w:firstLine="420"/>
        <w:jc w:val="both"/>
      </w:pPr>
      <w:r>
        <w:rPr>
          <w:sz w:val="21"/>
        </w:rPr>
        <w:t>②不同类型的外环境累计2000延长米，鼠迹不超过5处。</w:t>
      </w:r>
    </w:p>
    <w:p>
      <w:pPr>
        <w:ind w:firstLine="420"/>
        <w:jc w:val="both"/>
      </w:pPr>
      <w:r>
        <w:rPr>
          <w:sz w:val="21"/>
        </w:rPr>
        <w:t>蚊虫控制标准</w:t>
      </w:r>
    </w:p>
    <w:p>
      <w:pPr>
        <w:ind w:firstLine="420"/>
        <w:jc w:val="both"/>
      </w:pPr>
      <w:r>
        <w:rPr>
          <w:sz w:val="21"/>
        </w:rPr>
        <w:t>①单位内外环境各种存水容器和积水中，蚊幼及蛹的阳性率不超过3%。</w:t>
      </w:r>
    </w:p>
    <w:p>
      <w:pPr>
        <w:ind w:firstLine="420"/>
        <w:jc w:val="both"/>
      </w:pPr>
      <w:r>
        <w:rPr>
          <w:sz w:val="21"/>
        </w:rPr>
        <w:t>②用500ml收集勺采集城区内大中型水体中的蚊幼及蛹阳性率不超过3%，阳性勺内幼虫及蛹的平均数不超过5只。</w:t>
      </w:r>
    </w:p>
    <w:p>
      <w:pPr>
        <w:ind w:firstLine="420"/>
        <w:jc w:val="both"/>
      </w:pPr>
      <w:r>
        <w:rPr>
          <w:sz w:val="21"/>
        </w:rPr>
        <w:t>③特殊场所白天人诱蚊30分钟，平均每人次诱获成蚊数不超过1只。</w:t>
      </w:r>
    </w:p>
    <w:p>
      <w:pPr>
        <w:ind w:firstLine="420"/>
        <w:jc w:val="both"/>
      </w:pPr>
      <w:r>
        <w:rPr>
          <w:sz w:val="21"/>
        </w:rPr>
        <w:t>蝇控制标准</w:t>
      </w:r>
    </w:p>
    <w:p>
      <w:pPr>
        <w:ind w:firstLine="420"/>
        <w:jc w:val="both"/>
      </w:pPr>
      <w:r>
        <w:rPr>
          <w:sz w:val="21"/>
        </w:rPr>
        <w:t>①重点单位有蝇房间不超过1%，其它单位不超过3%，平均每阳性房间不超过3只；重点单位防蝇设施不合格房间不超过5%；加工、销售直接入口食品的场所不得有蝇。</w:t>
      </w:r>
    </w:p>
    <w:p>
      <w:pPr>
        <w:ind w:firstLine="420"/>
        <w:jc w:val="both"/>
      </w:pPr>
      <w:r>
        <w:rPr>
          <w:sz w:val="21"/>
        </w:rPr>
        <w:t>②蝇类孳生地得到有效治理，幼虫和蛹的检出率不超过3%。</w:t>
      </w:r>
    </w:p>
    <w:p>
      <w:pPr>
        <w:ind w:firstLine="420"/>
        <w:jc w:val="both"/>
      </w:pPr>
      <w:r>
        <w:rPr>
          <w:sz w:val="21"/>
        </w:rPr>
        <w:t>蟑螂控制标准</w:t>
      </w:r>
    </w:p>
    <w:p>
      <w:pPr>
        <w:ind w:firstLine="420"/>
        <w:jc w:val="both"/>
      </w:pPr>
      <w:r>
        <w:rPr>
          <w:sz w:val="21"/>
        </w:rPr>
        <w:t>①室内有蟑螂成虫和若虫阳性房间不超过3%，平均每阳性房间大蠊不超过5只，小蠊不超过10只。</w:t>
      </w:r>
    </w:p>
    <w:p>
      <w:pPr>
        <w:ind w:firstLine="420"/>
        <w:jc w:val="both"/>
      </w:pPr>
      <w:r>
        <w:rPr>
          <w:sz w:val="21"/>
        </w:rPr>
        <w:t>②有活蟑螂卵鞘房间不超过2%，平均每阳性房间不超过4只。</w:t>
      </w:r>
    </w:p>
    <w:p>
      <w:pPr>
        <w:ind w:firstLine="420"/>
        <w:jc w:val="both"/>
      </w:pPr>
      <w:r>
        <w:rPr>
          <w:sz w:val="21"/>
        </w:rPr>
        <w:t>③有蟑螂粪便、蜕皮等蟑迹的房间不超过5%。</w:t>
      </w:r>
    </w:p>
    <w:p>
      <w:pPr>
        <w:ind w:firstLine="420"/>
        <w:jc w:val="both"/>
      </w:pPr>
      <w:r>
        <w:rPr>
          <w:sz w:val="21"/>
        </w:rPr>
        <w:t>（3）发现蜂窝要随叫随到进行摘除。</w:t>
      </w:r>
    </w:p>
    <w:p>
      <w:pPr>
        <w:ind w:firstLine="420"/>
        <w:jc w:val="both"/>
      </w:pPr>
      <w:r>
        <w:rPr>
          <w:sz w:val="21"/>
        </w:rPr>
        <w:t>（4）注意药物的使用安全，投(施)药时需要防护的部分，应向采购人提出，并采取有效的防护措施。</w:t>
      </w:r>
    </w:p>
    <w:p>
      <w:pPr>
        <w:ind w:firstLine="420"/>
        <w:jc w:val="both"/>
      </w:pPr>
      <w:r>
        <w:rPr>
          <w:sz w:val="21"/>
        </w:rPr>
        <w:t>（5）所使用的灭鼠杀虫药物按国家规定要有“三证”或使用全国或市爱卫会专家委员会推荐和认定的药物，严禁使用急性灭鼠药或其他明文禁用药物。如药物使用不当引起人畜中毒或其他责任事故的，应承担责任。</w:t>
      </w:r>
    </w:p>
    <w:p>
      <w:pPr>
        <w:ind w:firstLine="420"/>
        <w:jc w:val="both"/>
      </w:pPr>
      <w:r>
        <w:rPr>
          <w:sz w:val="21"/>
        </w:rPr>
        <w:t>（6）服务应及时到位，保证服务质量。</w:t>
      </w:r>
    </w:p>
    <w:p>
      <w:pPr>
        <w:ind w:firstLine="420"/>
        <w:jc w:val="both"/>
      </w:pPr>
      <w:r>
        <w:rPr>
          <w:sz w:val="21"/>
        </w:rPr>
        <w:t>（7）教工食堂和学生食堂；教学楼、图书馆、实训楼、综合楼、行政楼、培训楼、艺术楼、教工午楼等公共场所室内和洗手间；学生宿舍；绿化带及绿化地、树木；垃圾房（含食堂垃圾房）、下水道、沙井、污水井、化粪池主要灭治蚊、蝇、蟑螂、老鼠、白蚁，每周灭杀一次，遇虫害高发时期，按实际情况增加灭杀次数。</w:t>
      </w:r>
    </w:p>
    <w:p>
      <w:pPr>
        <w:ind w:firstLine="420"/>
        <w:jc w:val="both"/>
      </w:pPr>
      <w:r>
        <w:rPr>
          <w:sz w:val="21"/>
        </w:rPr>
        <w:t>（8）如遇流行性疫情，例如登革热疫情，要根据爱卫办要求和校方实际情况进行大范围消杀及每周增加次数消杀。</w:t>
      </w:r>
    </w:p>
    <w:p>
      <w:pPr>
        <w:ind w:firstLine="420"/>
        <w:jc w:val="both"/>
      </w:pPr>
      <w:r>
        <w:rPr>
          <w:sz w:val="21"/>
        </w:rPr>
        <w:t>（9）蚊子活动高发时期，由中标人提供灭蚊片，校方统一安排部署，师生配合实施宿舍内的统一熏杀。</w:t>
      </w:r>
    </w:p>
    <w:p>
      <w:pPr>
        <w:ind w:firstLine="422"/>
        <w:jc w:val="both"/>
      </w:pPr>
      <w:r>
        <w:rPr>
          <w:b/>
          <w:sz w:val="21"/>
        </w:rPr>
        <w:t>（四）</w:t>
      </w:r>
      <w:r>
        <w:rPr>
          <w:b/>
          <w:sz w:val="21"/>
        </w:rPr>
        <w:t>校园生活垃圾外运服务：</w:t>
      </w:r>
    </w:p>
    <w:p>
      <w:pPr>
        <w:ind w:firstLine="420"/>
        <w:jc w:val="both"/>
      </w:pPr>
      <w:r>
        <w:rPr>
          <w:sz w:val="21"/>
        </w:rPr>
        <w:t>将位于广东女子职业技术学院（番禺校区和海珠校区）垃圾站全部垃圾及绿化垃圾</w:t>
      </w:r>
      <w:r>
        <w:rPr>
          <w:sz w:val="21"/>
        </w:rPr>
        <w:t>（不含固体工业废物和危险废物，如医疗垃圾及国家政策法规所禁止处理的垃圾等）</w:t>
      </w:r>
      <w:r>
        <w:rPr>
          <w:sz w:val="21"/>
        </w:rPr>
        <w:t>对外清理运输到政府规定的填埋场并进行相应处理。其中海珠校区垃圾外运需与属地街道办落实好外运方式。</w:t>
      </w:r>
    </w:p>
    <w:p>
      <w:pPr>
        <w:ind w:firstLine="420"/>
        <w:jc w:val="both"/>
      </w:pPr>
      <w:r>
        <w:rPr>
          <w:sz w:val="21"/>
        </w:rPr>
        <w:t>项目总体要求如下：</w:t>
      </w:r>
    </w:p>
    <w:p>
      <w:pPr>
        <w:ind w:firstLine="420"/>
        <w:jc w:val="both"/>
      </w:pPr>
      <w:r>
        <w:rPr>
          <w:sz w:val="21"/>
        </w:rPr>
        <w:t>1</w:t>
      </w:r>
      <w:r>
        <w:rPr>
          <w:sz w:val="21"/>
        </w:rPr>
        <w:t>、本项服务为总包干，供应商的报价应包括但不限于以下内容：</w:t>
      </w:r>
    </w:p>
    <w:p>
      <w:pPr>
        <w:ind w:firstLine="420"/>
        <w:jc w:val="both"/>
      </w:pPr>
      <w:r>
        <w:rPr>
          <w:sz w:val="21"/>
        </w:rPr>
        <w:t>（1）工人工资、福利：人员工资、劳工意外保险费、社保费、节假日加班、管理人员费用、员工福利待遇等；</w:t>
      </w:r>
    </w:p>
    <w:p>
      <w:pPr>
        <w:ind w:firstLine="420"/>
        <w:jc w:val="both"/>
      </w:pPr>
      <w:r>
        <w:rPr>
          <w:sz w:val="21"/>
        </w:rPr>
        <w:t>（2）车辆及使用费（含购置、年审、路费、路桥费、车船税、保险以及维修保养、油料等）、车辆折旧费用；</w:t>
      </w:r>
    </w:p>
    <w:p>
      <w:pPr>
        <w:ind w:firstLine="420"/>
        <w:jc w:val="both"/>
      </w:pPr>
      <w:r>
        <w:rPr>
          <w:sz w:val="21"/>
        </w:rPr>
        <w:t>（3）营业利润、应缴的税费；</w:t>
      </w:r>
    </w:p>
    <w:p>
      <w:pPr>
        <w:ind w:firstLine="420"/>
        <w:jc w:val="both"/>
      </w:pPr>
      <w:r>
        <w:rPr>
          <w:sz w:val="21"/>
        </w:rPr>
        <w:t>（4）如市、区及街道政府的相关要求环卫车辆安装GPS 监控系统，则按要求安装GPS 监控系统，安装费、服务期内产生的费用由中标人负责；</w:t>
      </w:r>
    </w:p>
    <w:p>
      <w:pPr>
        <w:ind w:firstLine="420"/>
        <w:jc w:val="both"/>
      </w:pPr>
      <w:r>
        <w:rPr>
          <w:sz w:val="21"/>
        </w:rPr>
        <w:t>（5）供应商所报价格已包括提供本采购项目服务期间可以预见和不可预见的所有费用和合理利润。</w:t>
      </w:r>
    </w:p>
    <w:p>
      <w:pPr>
        <w:ind w:firstLine="420"/>
        <w:jc w:val="both"/>
      </w:pPr>
      <w:r>
        <w:rPr>
          <w:sz w:val="21"/>
        </w:rPr>
        <w:t>2</w:t>
      </w:r>
      <w:r>
        <w:rPr>
          <w:sz w:val="21"/>
        </w:rPr>
        <w:t>、番禺校区没有处理垃圾的指标，供应商合法合规处理学校（番禺校区）垃圾。</w:t>
      </w:r>
    </w:p>
    <w:p>
      <w:pPr>
        <w:ind w:firstLine="420"/>
        <w:jc w:val="both"/>
      </w:pPr>
      <w:r>
        <w:rPr>
          <w:sz w:val="21"/>
        </w:rPr>
        <w:t>3、海珠校区垃圾产生量包含以下方面：1栋3梯家属楼（8层，1梯2户），南楼办公楼（3层，每层6个房间，1层架空层），综合办公楼（12层，每层房间数量不同）、学生宿舍楼（8层，每层12个宿舍）。按属地要求做好垃圾外运。</w:t>
      </w:r>
    </w:p>
    <w:p>
      <w:pPr>
        <w:ind w:firstLine="420"/>
        <w:jc w:val="both"/>
      </w:pPr>
      <w:r>
        <w:rPr>
          <w:sz w:val="21"/>
        </w:rPr>
        <w:t>4</w:t>
      </w:r>
      <w:r>
        <w:rPr>
          <w:sz w:val="21"/>
        </w:rPr>
        <w:t>、供应商应每天早上10点前把垃圾从学校生活垃圾站清运干净。</w:t>
      </w:r>
    </w:p>
    <w:p>
      <w:pPr>
        <w:ind w:firstLine="422"/>
      </w:pPr>
      <w:r>
        <w:rPr>
          <w:b/>
          <w:color w:val="000000"/>
          <w:sz w:val="24"/>
        </w:rPr>
        <w:t>（五）宿舍管理服务</w:t>
      </w:r>
    </w:p>
    <w:p>
      <w:pPr>
        <w:ind w:firstLine="420"/>
        <w:jc w:val="both"/>
      </w:pPr>
      <w:r>
        <w:rPr>
          <w:sz w:val="21"/>
        </w:rPr>
        <w:t>广东女子职业技术学院番禺校区、海珠校区学生宿舍管理服务。其中，番禺校区位于广州市番禺区市莲路南浦村段2号，共有4个园区（蕙园2栋，7层，楼梯楼；芷园2栋，7层，楼梯楼；兰园2栋，7层，楼梯楼；馨睿园：馨园5层，楼梯楼；睿园7层，电梯楼）；海珠校区位于广州市海珠区大江冲29号，共有宿舍楼1栋（8层），楼梯楼。</w:t>
      </w:r>
    </w:p>
    <w:p>
      <w:pPr>
        <w:ind w:firstLine="420"/>
        <w:jc w:val="both"/>
      </w:pPr>
      <w:r>
        <w:rPr>
          <w:sz w:val="21"/>
        </w:rPr>
        <w:t>1</w:t>
      </w:r>
      <w:r>
        <w:rPr>
          <w:sz w:val="21"/>
        </w:rPr>
        <w:t>、中标供应商负责对学生宿舍进行管理，确保学生宿舍的良好学习和生活环境，包括入住调宿退宿手续、人员物品进出登记、宣传品张贴、日常巡查、晚归登记、失物登记、跟踪维修、安全用电检查、节能宣传、处理突发事件等。宿舍区内设施设备维修的报修受理、跟进、及时上报等工作（设施设备的维修由采购人组织专业维修队伍负责）。</w:t>
      </w:r>
    </w:p>
    <w:p>
      <w:pPr>
        <w:ind w:firstLine="420"/>
        <w:jc w:val="both"/>
      </w:pPr>
      <w:r>
        <w:rPr>
          <w:sz w:val="21"/>
        </w:rPr>
        <w:t>2</w:t>
      </w:r>
      <w:r>
        <w:rPr>
          <w:sz w:val="21"/>
        </w:rPr>
        <w:t>、宿舍管理人员当班时要佩戴统一标志和着装，并将每栋值班员的姓名、照片以及联系方式等张贴至公告栏，仪表端庄、大方，衣着整洁，接待学生时要主动、热情、规范；用语准确，称呼恰当，问候亲切，语气诚恳，耐心细致。</w:t>
      </w:r>
    </w:p>
    <w:p>
      <w:pPr>
        <w:ind w:firstLine="420"/>
        <w:jc w:val="both"/>
      </w:pPr>
      <w:r>
        <w:rPr>
          <w:sz w:val="21"/>
        </w:rPr>
        <w:t>3</w:t>
      </w:r>
      <w:r>
        <w:rPr>
          <w:sz w:val="21"/>
        </w:rPr>
        <w:t>、宿舍管理人员工作时间不得接待私人来访，不得让无关人员留宿。</w:t>
      </w:r>
    </w:p>
    <w:p>
      <w:pPr>
        <w:ind w:firstLine="420"/>
        <w:jc w:val="both"/>
      </w:pPr>
      <w:r>
        <w:rPr>
          <w:sz w:val="21"/>
        </w:rPr>
        <w:t>4</w:t>
      </w:r>
      <w:r>
        <w:rPr>
          <w:sz w:val="21"/>
        </w:rPr>
        <w:t>、宿舍管理人员需要编排管理服务人员24小时值班表，所有管理服务人员的联系方式交校方相应管理部门一份，以备紧急情况时能够联系到，24小时值班不因双休与节假日而中断。每天要做好值班日记和交接班记录，不断提高自身处理问题的能力。</w:t>
      </w:r>
    </w:p>
    <w:p>
      <w:pPr>
        <w:ind w:firstLine="420"/>
        <w:jc w:val="both"/>
      </w:pPr>
      <w:r>
        <w:rPr>
          <w:sz w:val="21"/>
        </w:rPr>
        <w:t>5</w:t>
      </w:r>
      <w:r>
        <w:rPr>
          <w:sz w:val="21"/>
        </w:rPr>
        <w:t>、每个宿舍管理岗位上应配置相应工作资料，包括但不限于：房间使用情况登记本、工作交接本、本岗位职责及工作流程介绍、大件物品进出登记表、人员进出登记表、日常巡查记录表、主管班长巡查记录表、晚归登记表、失物登记表、维修登记表、楼宇管理应急预案等；各类档案在发生变更后，应在一个工作日内更新，并记录。</w:t>
      </w:r>
    </w:p>
    <w:p>
      <w:pPr>
        <w:ind w:firstLine="420"/>
        <w:jc w:val="both"/>
      </w:pPr>
      <w:r>
        <w:rPr>
          <w:sz w:val="21"/>
        </w:rPr>
        <w:t>6</w:t>
      </w:r>
      <w:r>
        <w:rPr>
          <w:sz w:val="21"/>
        </w:rPr>
        <w:t>、监督并及时上报校方以下工作，包括但不限于：维修施工队作业进度、学生晚归情况、宿舍（楼栋）安全隐患（包括空调、消防设备、及用电安全）等。</w:t>
      </w:r>
    </w:p>
    <w:p>
      <w:pPr>
        <w:ind w:firstLine="420"/>
        <w:jc w:val="both"/>
      </w:pPr>
      <w:r>
        <w:rPr>
          <w:sz w:val="21"/>
        </w:rPr>
        <w:t>7</w:t>
      </w:r>
      <w:r>
        <w:rPr>
          <w:sz w:val="21"/>
        </w:rPr>
        <w:t>、有完备的《宿舍管理应急工作预案》,并报学校备案；如遇突发事件或突发检查时，无条件积极配合校方，随叫随到。</w:t>
      </w:r>
    </w:p>
    <w:p>
      <w:pPr>
        <w:ind w:firstLine="420"/>
        <w:jc w:val="both"/>
      </w:pPr>
      <w:r>
        <w:rPr>
          <w:b/>
          <w:sz w:val="21"/>
        </w:rPr>
        <w:t>1</w:t>
      </w:r>
      <w:r>
        <w:rPr>
          <w:b/>
          <w:sz w:val="21"/>
        </w:rPr>
        <w:t>、宿舍环境及设施管理</w:t>
      </w:r>
    </w:p>
    <w:p>
      <w:pPr>
        <w:jc w:val="both"/>
      </w:pPr>
      <w:r>
        <w:rPr>
          <w:sz w:val="21"/>
        </w:rPr>
        <w:t>（1）定期巡查宿舍的各种设施包括防火器材等，发现异常应及时向学校相关管理部门报告，并填写填写相关检查记录。</w:t>
      </w:r>
    </w:p>
    <w:p>
      <w:pPr>
        <w:ind w:firstLine="420"/>
        <w:jc w:val="both"/>
      </w:pPr>
      <w:r>
        <w:rPr>
          <w:sz w:val="21"/>
        </w:rPr>
        <w:t>（2）每天上、下午各进行一次常规巡视，巡视内容为：</w:t>
      </w:r>
    </w:p>
    <w:p>
      <w:pPr>
        <w:ind w:firstLine="420"/>
        <w:jc w:val="both"/>
      </w:pPr>
      <w:r>
        <w:rPr>
          <w:sz w:val="21"/>
        </w:rPr>
        <w:t>1）检查学生宿舍区公共排污、排水管道有无杂物，发现后做好记录，落实清理工作。</w:t>
      </w:r>
    </w:p>
    <w:p>
      <w:pPr>
        <w:ind w:firstLine="420"/>
        <w:jc w:val="both"/>
      </w:pPr>
      <w:r>
        <w:rPr>
          <w:sz w:val="21"/>
        </w:rPr>
        <w:t>2）检查学生宿舍区内路灯及楼梯照明是否正常，发现问题及时进行报修。</w:t>
      </w:r>
    </w:p>
    <w:p>
      <w:pPr>
        <w:ind w:firstLine="420"/>
        <w:jc w:val="both"/>
      </w:pPr>
      <w:r>
        <w:rPr>
          <w:sz w:val="21"/>
        </w:rPr>
        <w:t>3）检查有无损毁的公共设施，包括门窗、床铺、桌子、室内照明、电线、卫生间设施等，如属自然损毁，应立即进行报修，如属人为破坏，应及时报学校有关管理部门。</w:t>
      </w:r>
    </w:p>
    <w:p>
      <w:pPr>
        <w:ind w:firstLine="420"/>
        <w:jc w:val="both"/>
      </w:pPr>
      <w:r>
        <w:rPr>
          <w:sz w:val="21"/>
        </w:rPr>
        <w:t>4）检查各类管道电线有无破损、断裂、生锈等情况，一经发现立即进行报修并做好记录，保证各类管道电线正常使用。</w:t>
      </w:r>
    </w:p>
    <w:p>
      <w:pPr>
        <w:ind w:firstLine="420"/>
        <w:jc w:val="both"/>
      </w:pPr>
      <w:r>
        <w:rPr>
          <w:sz w:val="21"/>
        </w:rPr>
        <w:t>5）检查学生宿舍大门等设施是否完好。</w:t>
      </w:r>
    </w:p>
    <w:p>
      <w:pPr>
        <w:ind w:firstLine="420"/>
        <w:jc w:val="both"/>
      </w:pPr>
      <w:r>
        <w:rPr>
          <w:sz w:val="21"/>
        </w:rPr>
        <w:t>6）检查配电部分电缆沟（竖井）有无水渍、杂物、鼠害，楼层消防箱、配电箱外观是否完好、清洁，开关运行有无影响等。</w:t>
      </w:r>
    </w:p>
    <w:p>
      <w:pPr>
        <w:ind w:firstLine="420"/>
        <w:jc w:val="both"/>
      </w:pPr>
      <w:r>
        <w:rPr>
          <w:sz w:val="21"/>
        </w:rPr>
        <w:t>（3）登记学生报修资料，每天定时报维修人员。跟踪本栋楼宇维修情况，做好登记工作。跟踪已退宿房间的清洁及维修进度，保证新入住学生能使用完好的设施设备。</w:t>
      </w:r>
    </w:p>
    <w:p>
      <w:pPr>
        <w:ind w:firstLine="420"/>
        <w:jc w:val="both"/>
      </w:pPr>
      <w:r>
        <w:rPr>
          <w:sz w:val="21"/>
        </w:rPr>
        <w:t>（4）每年全面检查学生宿舍公共区域、设施设备、道路、绿地等二次，掌握宿舍设施设备完损状况，对完损程度作出评价，并向学校报告；平时应注意观察宿舍楼主体结构，发现问题应及时向学校报告；在雨季和天气异常时要特别安排组织宿舍设施的巡视，对水电、门窗等易出问题的部位重点检查。各种巡检要有记录，巡检结束将检查情况报告学校，由学校视情况处理。</w:t>
      </w:r>
    </w:p>
    <w:p>
      <w:pPr>
        <w:ind w:firstLine="420"/>
        <w:jc w:val="both"/>
      </w:pPr>
      <w:r>
        <w:rPr>
          <w:sz w:val="21"/>
        </w:rPr>
        <w:t>（5）中标供应商除负责学生宿舍的公共卫生外，还需负责毕业生离校后的宿舍室内卫生、没有安排住宿生的宿舍卫生、学生宿舍调整后的宿舍卫生等工作。住宿生房间内的日常卫生由学生自行打扫。</w:t>
      </w:r>
    </w:p>
    <w:p>
      <w:pPr>
        <w:ind w:firstLine="420"/>
        <w:jc w:val="both"/>
      </w:pPr>
      <w:r>
        <w:rPr>
          <w:sz w:val="21"/>
        </w:rPr>
        <w:t>（6）检查已退宿（含毕业、搬迁、整间退）宿舍的配备物资是否齐全、完好，统计维修物品清单，上报维修人员。</w:t>
      </w:r>
    </w:p>
    <w:p>
      <w:pPr>
        <w:ind w:firstLine="420"/>
        <w:jc w:val="both"/>
      </w:pPr>
      <w:r>
        <w:rPr>
          <w:sz w:val="21"/>
        </w:rPr>
        <w:t>（7）做好环境卫生防疫宣传工作，按照学校提倡的清洁环保校园生活理念，在宿舍公共过道等显眼位置用各种提示方式和宣传手法使学生自觉地参与到宿舍环境卫生、校园环保防疫工作中去。遇有不文明、不卫生的行为，要进行耐心教育和劝阻。</w:t>
      </w:r>
    </w:p>
    <w:p>
      <w:pPr>
        <w:ind w:firstLine="420"/>
        <w:jc w:val="both"/>
      </w:pPr>
      <w:r>
        <w:rPr>
          <w:sz w:val="21"/>
        </w:rPr>
        <w:t>（8）做好宿舍防火工作，不准学生在宿舍内外、走廊通道燃放烟花、鞭炮、点蜡烛、吸烟、烧纸张杂物等，不准把易燃、易爆等各类危险物品带入宿舍。</w:t>
      </w:r>
    </w:p>
    <w:p>
      <w:pPr>
        <w:ind w:firstLine="420"/>
        <w:jc w:val="both"/>
      </w:pPr>
      <w:r>
        <w:rPr>
          <w:sz w:val="21"/>
        </w:rPr>
        <w:t>（9）负责整理有关宿舍管理的档案资料，分类成册，以便进一步完善管理，方便随时查阅。</w:t>
      </w:r>
    </w:p>
    <w:p>
      <w:pPr>
        <w:ind w:firstLine="420"/>
        <w:jc w:val="both"/>
      </w:pPr>
      <w:r>
        <w:rPr>
          <w:sz w:val="21"/>
        </w:rPr>
        <w:t>（10）建立管辖区域公共物资台账，包括：消防器材、宣传栏、宿舍家具、设备配置等。每月巡查一次整栋宿舍公共区域配置物资情况并登记，如有缺失或损坏，汇总上报学校职能部门。</w:t>
      </w:r>
    </w:p>
    <w:p>
      <w:pPr>
        <w:ind w:firstLine="420"/>
        <w:jc w:val="both"/>
      </w:pPr>
      <w:r>
        <w:rPr>
          <w:sz w:val="21"/>
        </w:rPr>
        <w:t>（11）协助学校固定资产管理工作，宿舍物资进出要及时登记，做到账物相符。每学期进行一次宿舍区固定资产清点统计工作并报学校职能部门。</w:t>
      </w:r>
    </w:p>
    <w:p>
      <w:pPr>
        <w:ind w:firstLine="420"/>
        <w:jc w:val="both"/>
      </w:pPr>
      <w:r>
        <w:rPr>
          <w:sz w:val="21"/>
        </w:rPr>
        <w:t>（12）每天9：00及15：00做好园区大门、通道机及大厅处的保洁工作。</w:t>
      </w:r>
    </w:p>
    <w:p>
      <w:pPr>
        <w:ind w:firstLine="420"/>
        <w:jc w:val="both"/>
      </w:pPr>
      <w:r>
        <w:rPr>
          <w:b/>
          <w:sz w:val="21"/>
        </w:rPr>
        <w:t>2</w:t>
      </w:r>
      <w:r>
        <w:rPr>
          <w:b/>
          <w:sz w:val="21"/>
        </w:rPr>
        <w:t>、宿舍安全工作</w:t>
      </w:r>
    </w:p>
    <w:p>
      <w:pPr>
        <w:ind w:firstLine="420"/>
        <w:jc w:val="both"/>
      </w:pPr>
      <w:r>
        <w:rPr>
          <w:sz w:val="21"/>
        </w:rPr>
        <w:t>（1）宿舍管理员应熟悉各种安全防范知识，并有义务指导学生，提高其自我保护意识及能力，要教会学生正确安全使用宿舍内各种水电设备。</w:t>
      </w:r>
    </w:p>
    <w:p>
      <w:pPr>
        <w:ind w:firstLine="420"/>
        <w:jc w:val="both"/>
      </w:pPr>
      <w:r>
        <w:rPr>
          <w:sz w:val="21"/>
        </w:rPr>
        <w:t>（2）安全巡逻要有记录。宿舍各出入口24小时要有人值班，重点部位、重点时间以及特殊情况要协助保卫科加强巡查。</w:t>
      </w:r>
    </w:p>
    <w:p>
      <w:pPr>
        <w:ind w:firstLine="420"/>
        <w:jc w:val="both"/>
      </w:pPr>
      <w:r>
        <w:rPr>
          <w:sz w:val="21"/>
        </w:rPr>
        <w:t>（3）及时发现和处理安全隐患，在遇到突发事件时，宿舍管理员要及时报告学校有关部门，防止事态扩大，并协助保护现场和证据。</w:t>
      </w:r>
    </w:p>
    <w:p>
      <w:pPr>
        <w:ind w:firstLine="420"/>
        <w:jc w:val="both"/>
      </w:pPr>
      <w:r>
        <w:rPr>
          <w:sz w:val="21"/>
        </w:rPr>
        <w:t>（4）制定学生宿舍紧急突发事件事故处理预案，至少包括：火灾、爆炸、地震、炸弹恐吓、安全疏散等；要设立紧急事件救护组织，并随时处于反应状态；要明确紧急事故救护组织的职责，让每位成员了解，周期性地进行反应训练；对紧急事故要作出快速、正确的反应，尽可能减少破坏和损失程度。</w:t>
      </w:r>
    </w:p>
    <w:p>
      <w:pPr>
        <w:ind w:firstLine="420"/>
        <w:jc w:val="both"/>
      </w:pPr>
      <w:r>
        <w:rPr>
          <w:sz w:val="21"/>
        </w:rPr>
        <w:t>（5）要设立学生求助与报警电话，24小时有人值守；接到报警电话，确认后应通知校方，并协助有关部门维持学校正常生活秩序，防止不安全事件发生。</w:t>
      </w:r>
    </w:p>
    <w:p>
      <w:pPr>
        <w:ind w:firstLine="420"/>
        <w:jc w:val="both"/>
      </w:pPr>
      <w:r>
        <w:rPr>
          <w:sz w:val="21"/>
        </w:rPr>
        <w:t>（6）提高防盗意识，提醒学生保管好个人财物，贵重物品不要存放在宿舍。</w:t>
      </w:r>
    </w:p>
    <w:p>
      <w:pPr>
        <w:ind w:firstLine="420"/>
        <w:jc w:val="both"/>
      </w:pPr>
      <w:r>
        <w:rPr>
          <w:sz w:val="21"/>
        </w:rPr>
        <w:t>（7）中标供应商要对宿舍管理员定期进行消防训练，保证有关人员能掌握基本灭火知识和火场逃生技能，熟练掌握消防器材的使用方法，能熟悉消防各类标识及疏散常识，指导学生提高自防自救的能力。熟悉园区的烟感系统操作，和校监控室保持畅通无阻的联络通道。</w:t>
      </w:r>
    </w:p>
    <w:p>
      <w:pPr>
        <w:ind w:firstLine="420"/>
        <w:jc w:val="both"/>
      </w:pPr>
      <w:r>
        <w:rPr>
          <w:sz w:val="21"/>
        </w:rPr>
        <w:t>（8）制定防火安全管理办法，定期检查和管理消防器材、设备和设施，发现损坏及时向采购人汇报；发现火警有义务迅速向校方以及消防队报警，并马上派人前往火警现场，迅速采取措施，组织力量扑救，抢救生命和物资；要派人接应消防车，服从火场总指挥的统一指挥。</w:t>
      </w:r>
    </w:p>
    <w:p>
      <w:pPr>
        <w:ind w:firstLine="420"/>
        <w:jc w:val="both"/>
      </w:pPr>
      <w:r>
        <w:rPr>
          <w:b/>
          <w:sz w:val="21"/>
        </w:rPr>
        <w:t>3</w:t>
      </w:r>
      <w:r>
        <w:rPr>
          <w:b/>
          <w:sz w:val="21"/>
        </w:rPr>
        <w:t>、学生宿舍日常管理</w:t>
      </w:r>
    </w:p>
    <w:p>
      <w:pPr>
        <w:ind w:firstLine="420"/>
        <w:jc w:val="both"/>
      </w:pPr>
      <w:r>
        <w:rPr>
          <w:sz w:val="21"/>
        </w:rPr>
        <w:t>（1）每学期协助采购人做好每年新生报到入宿的接待安置工作。新生报到前的宿舍钥匙整理、宿舍检查等准备工作。</w:t>
      </w:r>
    </w:p>
    <w:p>
      <w:pPr>
        <w:ind w:firstLine="420"/>
        <w:jc w:val="both"/>
      </w:pPr>
      <w:r>
        <w:rPr>
          <w:sz w:val="21"/>
        </w:rPr>
        <w:t>（2）宿舍管理人员对违规违纪和有不良行为的学生要及时进行制止与教育，必要时做好记录和取证，并将情况汇报给学校相关部门跟进教育或处理。</w:t>
      </w:r>
    </w:p>
    <w:p>
      <w:pPr>
        <w:ind w:firstLine="420"/>
        <w:jc w:val="both"/>
      </w:pPr>
      <w:r>
        <w:rPr>
          <w:sz w:val="21"/>
        </w:rPr>
        <w:t>（3）宿舍管理人员做好学生晚归晚出的登记。</w:t>
      </w:r>
    </w:p>
    <w:p>
      <w:pPr>
        <w:ind w:firstLine="420"/>
        <w:jc w:val="both"/>
      </w:pPr>
      <w:r>
        <w:rPr>
          <w:sz w:val="21"/>
        </w:rPr>
        <w:t>（4）学生如在宿舍受伤或患急病，宿舍管理人员应视具体情况协助处理紧急情况，并及时通知学校医务室、上报值班中层。</w:t>
      </w:r>
    </w:p>
    <w:p>
      <w:pPr>
        <w:ind w:firstLine="420"/>
        <w:jc w:val="both"/>
      </w:pPr>
      <w:r>
        <w:rPr>
          <w:sz w:val="21"/>
        </w:rPr>
        <w:t>（5）学生退宿离校前，要做好宿舍资产清查，检查宿舍内设施是否完好无损，并填写《学生宿舍设施验收证明》。</w:t>
      </w:r>
    </w:p>
    <w:p>
      <w:pPr>
        <w:ind w:firstLine="420"/>
        <w:jc w:val="both"/>
      </w:pPr>
      <w:r>
        <w:rPr>
          <w:sz w:val="21"/>
        </w:rPr>
        <w:t>（6）监督和制止学生在宿舍内留宿非本宿舍的人员。</w:t>
      </w:r>
    </w:p>
    <w:p>
      <w:pPr>
        <w:ind w:firstLine="420"/>
        <w:jc w:val="both"/>
      </w:pPr>
      <w:r>
        <w:rPr>
          <w:sz w:val="21"/>
        </w:rPr>
        <w:t>（7）严禁学生在宿舍内使用大功率电器。如：电饭煲、电热水杯（煲）、电热茶壶、电冰箱、电热棒、电炉、音响、电视机、VCD和DVD机等，如有发现应按学校要求处理。</w:t>
      </w:r>
    </w:p>
    <w:p>
      <w:pPr>
        <w:ind w:firstLine="420"/>
        <w:jc w:val="both"/>
      </w:pPr>
      <w:r>
        <w:rPr>
          <w:sz w:val="21"/>
        </w:rPr>
        <w:t>（8）学生宿舍实行门禁管理制度，外来人员和物品进出学生宿舍要进行登记。大件物品进出应检查物品，并填写《大件物品进出登记表》。</w:t>
      </w:r>
    </w:p>
    <w:p>
      <w:pPr>
        <w:ind w:firstLine="420"/>
        <w:jc w:val="both"/>
      </w:pPr>
      <w:r>
        <w:rPr>
          <w:sz w:val="21"/>
        </w:rPr>
        <w:t>（9）严格管理宿舍钥匙，凭有效凭证准确借出，妥善收回借出的钥匙，并做好借用记录。</w:t>
      </w:r>
    </w:p>
    <w:p>
      <w:pPr>
        <w:ind w:firstLine="420"/>
        <w:jc w:val="both"/>
      </w:pPr>
      <w:r>
        <w:rPr>
          <w:sz w:val="21"/>
        </w:rPr>
        <w:t>（10）中标供应商应建立大功率电器检查通报、晚归通报、宿舍违纪通报等通报制度，按学生处等学校管理部门要求定期统计并通报相关情况。</w:t>
      </w:r>
    </w:p>
    <w:p>
      <w:pPr>
        <w:ind w:firstLine="420"/>
        <w:jc w:val="both"/>
      </w:pPr>
      <w:r>
        <w:rPr>
          <w:sz w:val="21"/>
        </w:rPr>
        <w:t>（11）做好宣传品张贴管理，张贴者应取得学校审批通过同意文件采访张贴，并指引其张贴在合理位置。</w:t>
      </w:r>
    </w:p>
    <w:p>
      <w:pPr>
        <w:ind w:firstLine="420"/>
        <w:jc w:val="both"/>
      </w:pPr>
      <w:r>
        <w:rPr>
          <w:sz w:val="21"/>
        </w:rPr>
        <w:t>（12）做好宿舍公共区域物品摆放管理工作，禁止乱摆乱放物资，保证摆放物资规范整齐。</w:t>
      </w:r>
    </w:p>
    <w:p>
      <w:pPr>
        <w:ind w:firstLine="420"/>
        <w:jc w:val="both"/>
      </w:pPr>
      <w:r>
        <w:rPr>
          <w:sz w:val="21"/>
        </w:rPr>
        <w:t>（13）每月抄录水表、公示并提醒学生及时缴费，对水费、电费有疑问的学学生宿舍做好情况登记并及时报相关部门人员进行检查释疑。</w:t>
      </w:r>
    </w:p>
    <w:p>
      <w:pPr>
        <w:ind w:firstLine="420"/>
        <w:jc w:val="both"/>
      </w:pPr>
      <w:r>
        <w:rPr>
          <w:sz w:val="21"/>
        </w:rPr>
        <w:t>（14）协助资产部门做好园区内的仓库管理和物资出入登记。</w:t>
      </w:r>
    </w:p>
    <w:p>
      <w:pPr>
        <w:ind w:firstLine="420"/>
        <w:jc w:val="both"/>
      </w:pPr>
      <w:r>
        <w:rPr>
          <w:sz w:val="21"/>
        </w:rPr>
        <w:t>（15）协助做好每年的学生海珠校区搬迁工作和宿舍调整工作。</w:t>
      </w:r>
    </w:p>
    <w:p>
      <w:pPr>
        <w:ind w:firstLine="420"/>
        <w:jc w:val="both"/>
      </w:pPr>
      <w:r>
        <w:rPr>
          <w:sz w:val="21"/>
        </w:rPr>
        <w:t>（16）协助相关部门开展宿舍园区文化活动。</w:t>
      </w:r>
    </w:p>
    <w:p>
      <w:pPr>
        <w:ind w:firstLine="420"/>
        <w:jc w:val="both"/>
      </w:pPr>
      <w:r>
        <w:rPr>
          <w:sz w:val="21"/>
        </w:rPr>
        <w:t>（17）完成学校临时布置的其他园区工作。</w:t>
      </w:r>
    </w:p>
    <w:p>
      <w:pPr>
        <w:ind w:firstLine="422"/>
        <w:jc w:val="both"/>
      </w:pPr>
      <w:r>
        <w:rPr>
          <w:b/>
          <w:sz w:val="21"/>
        </w:rPr>
        <w:t>4</w:t>
      </w:r>
      <w:r>
        <w:rPr>
          <w:b/>
          <w:sz w:val="21"/>
        </w:rPr>
        <w:t>、服务人员配置及素质要求</w:t>
      </w:r>
    </w:p>
    <w:p>
      <w:pPr>
        <w:ind w:firstLine="420"/>
        <w:jc w:val="both"/>
      </w:pPr>
      <w:r>
        <w:rPr>
          <w:sz w:val="21"/>
        </w:rPr>
        <w:t>（1）服务人员具体岗位设置（本项目配置服务人员不少于19人）</w:t>
      </w:r>
    </w:p>
    <w:tbl>
      <w:tblPr>
        <w:tblW w:w="0" w:type="auto"/>
        <w:tblBorders>
          <w:top w:val="none" w:color="000000" w:sz="4"/>
          <w:left w:val="none" w:color="000000" w:sz="4"/>
          <w:bottom w:val="none" w:color="000000" w:sz="4"/>
          <w:right w:val="none" w:color="000000" w:sz="4"/>
          <w:insideH w:val="none"/>
          <w:insideV w:val="none"/>
        </w:tblBorders>
      </w:tblPr>
      <w:tblGrid>
        <w:gridCol w:w="671"/>
        <w:gridCol w:w="1258"/>
        <w:gridCol w:w="1342"/>
        <w:gridCol w:w="839"/>
        <w:gridCol w:w="4195"/>
      </w:tblGrid>
      <w:tr>
        <w:tc>
          <w:tcPr>
            <w:tcW w:type="dxa" w:w="671"/>
            <w:tcBorders>
              <w:top w:val="single" w:color="000000" w:sz="4"/>
              <w:left w:val="single" w:color="000000" w:sz="4"/>
              <w:bottom w:val="single" w:color="000000" w:sz="4"/>
              <w:right w:val="single" w:color="000000" w:sz="4"/>
            </w:tcBorders>
          </w:tcPr>
          <w:p>
            <w:pPr>
              <w:jc w:val="both"/>
            </w:pPr>
            <w:r>
              <w:rPr>
                <w:b/>
                <w:color w:val="000000"/>
                <w:sz w:val="24"/>
              </w:rPr>
              <w:t>序号</w:t>
            </w:r>
          </w:p>
        </w:tc>
        <w:tc>
          <w:tcPr>
            <w:tcW w:type="dxa" w:w="1258"/>
            <w:tcBorders>
              <w:top w:val="single" w:color="000000" w:sz="4"/>
              <w:left w:val="none" w:color="000000" w:sz="4"/>
              <w:bottom w:val="single" w:color="000000" w:sz="4"/>
              <w:right w:val="single" w:color="000000" w:sz="4"/>
            </w:tcBorders>
          </w:tcPr>
          <w:p>
            <w:pPr>
              <w:jc w:val="both"/>
            </w:pPr>
            <w:r>
              <w:rPr>
                <w:b/>
                <w:color w:val="000000"/>
                <w:sz w:val="24"/>
              </w:rPr>
              <w:t>校区</w:t>
            </w:r>
          </w:p>
        </w:tc>
        <w:tc>
          <w:tcPr>
            <w:tcW w:type="dxa" w:w="1342"/>
            <w:tcBorders>
              <w:top w:val="single" w:color="000000" w:sz="4"/>
              <w:left w:val="none" w:color="000000" w:sz="4"/>
              <w:bottom w:val="single" w:color="000000" w:sz="4"/>
              <w:right w:val="single" w:color="000000" w:sz="4"/>
            </w:tcBorders>
          </w:tcPr>
          <w:p>
            <w:pPr>
              <w:jc w:val="both"/>
            </w:pPr>
            <w:r>
              <w:rPr>
                <w:b/>
                <w:color w:val="000000"/>
                <w:sz w:val="24"/>
              </w:rPr>
              <w:t>岗位</w:t>
            </w:r>
          </w:p>
        </w:tc>
        <w:tc>
          <w:tcPr>
            <w:tcW w:type="dxa" w:w="839"/>
            <w:tcBorders>
              <w:top w:val="single" w:color="000000" w:sz="4"/>
              <w:left w:val="none" w:color="000000" w:sz="4"/>
              <w:bottom w:val="single" w:color="000000" w:sz="4"/>
              <w:right w:val="single" w:color="000000" w:sz="4"/>
            </w:tcBorders>
          </w:tcPr>
          <w:p>
            <w:pPr>
              <w:jc w:val="both"/>
            </w:pPr>
            <w:r>
              <w:rPr>
                <w:b/>
                <w:color w:val="000000"/>
                <w:sz w:val="24"/>
              </w:rPr>
              <w:t>人数</w:t>
            </w:r>
          </w:p>
        </w:tc>
        <w:tc>
          <w:tcPr>
            <w:tcW w:type="dxa" w:w="4195"/>
            <w:tcBorders>
              <w:top w:val="single" w:color="000000" w:sz="4"/>
              <w:left w:val="none" w:color="000000" w:sz="4"/>
              <w:bottom w:val="single" w:color="000000" w:sz="4"/>
              <w:right w:val="single" w:color="000000" w:sz="4"/>
            </w:tcBorders>
          </w:tcPr>
          <w:p>
            <w:pPr>
              <w:jc w:val="both"/>
            </w:pPr>
            <w:r>
              <w:rPr>
                <w:b/>
                <w:color w:val="000000"/>
                <w:sz w:val="24"/>
              </w:rPr>
              <w:t>备注</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1</w:t>
            </w:r>
          </w:p>
        </w:tc>
        <w:tc>
          <w:tcPr>
            <w:tcW w:type="dxa" w:w="1258"/>
            <w:vMerge w:val="restart"/>
            <w:tcBorders>
              <w:top w:val="none" w:color="000000" w:sz="4"/>
              <w:left w:val="none" w:color="000000" w:sz="4"/>
              <w:bottom w:val="single" w:color="000000" w:sz="4"/>
              <w:right w:val="single" w:color="000000" w:sz="4"/>
            </w:tcBorders>
          </w:tcPr>
          <w:p>
            <w:pPr>
              <w:jc w:val="both"/>
            </w:pPr>
            <w:r>
              <w:rPr>
                <w:color w:val="000000"/>
                <w:sz w:val="24"/>
              </w:rPr>
              <w:t>番禺校区</w:t>
            </w: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宿管主管</w:t>
            </w:r>
          </w:p>
        </w:tc>
        <w:tc>
          <w:tcPr>
            <w:tcW w:type="dxa" w:w="839"/>
            <w:tcBorders>
              <w:top w:val="none" w:color="000000" w:sz="4"/>
              <w:left w:val="none" w:color="000000" w:sz="4"/>
              <w:bottom w:val="single" w:color="000000" w:sz="4"/>
              <w:right w:val="single" w:color="000000" w:sz="4"/>
            </w:tcBorders>
          </w:tcPr>
          <w:p>
            <w:pPr>
              <w:jc w:val="both"/>
            </w:pPr>
            <w:r>
              <w:rPr>
                <w:color w:val="000000"/>
                <w:sz w:val="24"/>
              </w:rPr>
              <w:t>1</w:t>
            </w:r>
          </w:p>
        </w:tc>
        <w:tc>
          <w:tcPr>
            <w:tcW w:type="dxa" w:w="4195"/>
            <w:tcBorders>
              <w:top w:val="none" w:color="000000" w:sz="4"/>
              <w:left w:val="none" w:color="000000" w:sz="4"/>
              <w:bottom w:val="single" w:color="000000" w:sz="4"/>
              <w:right w:val="single" w:color="000000" w:sz="4"/>
            </w:tcBorders>
          </w:tcPr>
          <w:p>
            <w:pPr>
              <w:jc w:val="both"/>
            </w:pPr>
            <w:r>
              <w:rPr>
                <w:color w:val="000000"/>
                <w:sz w:val="24"/>
              </w:rPr>
              <w:t>具有大专或以上学历，有相关经验者优先。采购人同意方可聘任。</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2</w:t>
            </w:r>
          </w:p>
        </w:tc>
        <w:tc>
          <w:tcPr>
            <w:tcW w:type="dxa" w:w="1258"/>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宿管员</w:t>
            </w:r>
          </w:p>
        </w:tc>
        <w:tc>
          <w:tcPr>
            <w:tcW w:type="dxa" w:w="839"/>
            <w:tcBorders>
              <w:top w:val="none" w:color="000000" w:sz="4"/>
              <w:left w:val="none" w:color="000000" w:sz="4"/>
              <w:bottom w:val="single" w:color="000000" w:sz="4"/>
              <w:right w:val="single" w:color="000000" w:sz="4"/>
            </w:tcBorders>
          </w:tcPr>
          <w:p>
            <w:pPr>
              <w:jc w:val="both"/>
            </w:pPr>
            <w:r>
              <w:rPr>
                <w:color w:val="000000"/>
                <w:sz w:val="24"/>
              </w:rPr>
              <w:t>14</w:t>
            </w:r>
          </w:p>
        </w:tc>
        <w:tc>
          <w:tcPr>
            <w:tcW w:type="dxa" w:w="4195"/>
            <w:vMerge w:val="restart"/>
            <w:tcBorders>
              <w:top w:val="none" w:color="000000" w:sz="4"/>
              <w:left w:val="none" w:color="000000" w:sz="4"/>
              <w:bottom w:val="single" w:color="000000" w:sz="4"/>
              <w:right w:val="single" w:color="000000" w:sz="4"/>
            </w:tcBorders>
          </w:tcPr>
          <w:p>
            <w:pPr>
              <w:jc w:val="both"/>
            </w:pPr>
            <w:r>
              <w:rPr>
                <w:color w:val="000000"/>
                <w:sz w:val="24"/>
              </w:rPr>
              <w:t>具有高中或同等以上学历。采购人同意方可聘任。</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3</w:t>
            </w:r>
          </w:p>
        </w:tc>
        <w:tc>
          <w:tcPr>
            <w:tcW w:type="dxa" w:w="1258"/>
            <w:tcBorders>
              <w:top w:val="none" w:color="000000" w:sz="4"/>
              <w:left w:val="none" w:color="000000" w:sz="4"/>
              <w:bottom w:val="single" w:color="000000" w:sz="4"/>
              <w:right w:val="single" w:color="000000" w:sz="4"/>
            </w:tcBorders>
          </w:tcPr>
          <w:p>
            <w:pPr>
              <w:jc w:val="both"/>
            </w:pPr>
            <w:r>
              <w:rPr>
                <w:color w:val="000000"/>
                <w:sz w:val="24"/>
              </w:rPr>
              <w:t>海珠校区</w:t>
            </w: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宿管员</w:t>
            </w:r>
          </w:p>
        </w:tc>
        <w:tc>
          <w:tcPr>
            <w:tcW w:type="dxa" w:w="839"/>
            <w:tcBorders>
              <w:top w:val="none" w:color="000000" w:sz="4"/>
              <w:left w:val="none" w:color="000000" w:sz="4"/>
              <w:bottom w:val="single" w:color="000000" w:sz="4"/>
              <w:right w:val="single" w:color="000000" w:sz="4"/>
            </w:tcBorders>
          </w:tcPr>
          <w:p>
            <w:pPr>
              <w:jc w:val="both"/>
            </w:pPr>
            <w:r>
              <w:rPr>
                <w:color w:val="000000"/>
                <w:sz w:val="24"/>
              </w:rPr>
              <w:t>4</w:t>
            </w:r>
          </w:p>
        </w:tc>
      </w:tr>
      <w:tr>
        <w:tc>
          <w:tcPr>
            <w:tcW w:type="dxa" w:w="3271"/>
            <w:gridSpan w:val="3"/>
            <w:tcBorders>
              <w:top w:val="none" w:color="000000" w:sz="4"/>
              <w:left w:val="single" w:color="000000" w:sz="4"/>
              <w:bottom w:val="single" w:color="000000" w:sz="4"/>
              <w:right w:val="single" w:color="000000" w:sz="4"/>
            </w:tcBorders>
          </w:tcPr>
          <w:p>
            <w:pPr>
              <w:jc w:val="both"/>
            </w:pPr>
            <w:r>
              <w:rPr>
                <w:b/>
                <w:color w:val="000000"/>
                <w:sz w:val="24"/>
              </w:rPr>
              <w:t>合计</w:t>
            </w:r>
          </w:p>
        </w:tc>
        <w:tc>
          <w:tcPr>
            <w:tcW w:type="dxa" w:w="839"/>
            <w:tcBorders>
              <w:top w:val="none" w:color="000000" w:sz="4"/>
              <w:left w:val="none" w:color="000000" w:sz="4"/>
              <w:bottom w:val="single" w:color="000000" w:sz="4"/>
              <w:right w:val="single" w:color="000000" w:sz="4"/>
            </w:tcBorders>
          </w:tcPr>
          <w:p>
            <w:pPr>
              <w:jc w:val="both"/>
            </w:pPr>
            <w:r>
              <w:rPr>
                <w:b/>
                <w:color w:val="000000"/>
                <w:sz w:val="24"/>
              </w:rPr>
              <w:t>19</w:t>
            </w:r>
          </w:p>
        </w:tc>
        <w:tc>
          <w:tcPr>
            <w:tcW w:type="dxa" w:w="4195"/>
            <w:tcBorders>
              <w:top w:val="none" w:color="000000" w:sz="4"/>
              <w:left w:val="none" w:color="000000" w:sz="4"/>
              <w:bottom w:val="single" w:color="000000" w:sz="4"/>
              <w:right w:val="single" w:color="000000" w:sz="4"/>
            </w:tcBorders>
          </w:tcPr>
          <w:p>
            <w:pPr>
              <w:jc w:val="both"/>
            </w:pPr>
            <w:r>
              <w:rPr>
                <w:color w:val="000000"/>
                <w:sz w:val="24"/>
              </w:rPr>
              <w:t>性别:女（因学生全是女生，要求宿管员为女性）</w:t>
            </w:r>
          </w:p>
          <w:p>
            <w:pPr>
              <w:jc w:val="both"/>
            </w:pPr>
            <w:r>
              <w:rPr>
                <w:color w:val="000000"/>
                <w:sz w:val="24"/>
              </w:rPr>
              <w:t>年龄：45周岁及以下。</w:t>
            </w:r>
          </w:p>
        </w:tc>
      </w:tr>
    </w:tbl>
    <w:p>
      <w:pPr>
        <w:ind w:firstLine="420"/>
        <w:jc w:val="both"/>
      </w:pPr>
      <w:r>
        <w:rPr>
          <w:sz w:val="21"/>
        </w:rPr>
        <w:t>（2）中标供应商要配置不少于上述</w:t>
      </w:r>
      <w:r>
        <w:rPr>
          <w:b/>
          <w:sz w:val="21"/>
        </w:rPr>
        <w:t>所需人</w:t>
      </w:r>
      <w:r>
        <w:rPr>
          <w:sz w:val="21"/>
        </w:rPr>
        <w:t>员，可以提出更优化的配置方案。</w:t>
      </w:r>
    </w:p>
    <w:p>
      <w:pPr>
        <w:ind w:firstLine="420"/>
        <w:jc w:val="both"/>
      </w:pPr>
      <w:r>
        <w:rPr>
          <w:sz w:val="21"/>
        </w:rPr>
        <w:t>（3）所有人员均需持有合法有效身份证、健康证或入职体检，无重大疾病史和传染病史，无残疾，心理健康，无犯罪记录。</w:t>
      </w:r>
    </w:p>
    <w:p>
      <w:pPr>
        <w:ind w:firstLine="420"/>
        <w:jc w:val="both"/>
      </w:pPr>
      <w:r>
        <w:rPr>
          <w:sz w:val="21"/>
        </w:rPr>
        <w:t>（4）确保投诉处理及时率达100%。</w:t>
      </w:r>
    </w:p>
    <w:p>
      <w:pPr>
        <w:ind w:firstLine="420"/>
        <w:jc w:val="both"/>
      </w:pPr>
      <w:r>
        <w:rPr>
          <w:sz w:val="21"/>
        </w:rPr>
        <w:t>（5）所有宿管员岗位需保证24小时有人员在岗。</w:t>
      </w:r>
    </w:p>
    <w:p>
      <w:pPr>
        <w:ind w:firstLine="420"/>
        <w:jc w:val="both"/>
      </w:pPr>
      <w:r>
        <w:rPr>
          <w:sz w:val="21"/>
        </w:rPr>
        <w:t>（6）中标人应保证学校及学生个人信息安全，严格遵守学校相关保密规定，如有违反，将按照学校规定和相关法律法规追究责任。</w:t>
      </w:r>
    </w:p>
    <w:p>
      <w:pPr>
        <w:ind w:firstLine="422"/>
        <w:jc w:val="both"/>
      </w:pPr>
      <w:r>
        <w:rPr>
          <w:b/>
          <w:sz w:val="21"/>
        </w:rPr>
        <w:t>校园物业外包项目月度工作考核表</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vMerge w:val="restart"/>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管理制度</w:t>
            </w:r>
          </w:p>
          <w:p>
            <w:pPr>
              <w:jc w:val="both"/>
            </w:pPr>
          </w:p>
          <w:p>
            <w:pPr>
              <w:jc w:val="both"/>
            </w:pPr>
            <w:r>
              <w:rPr>
                <w:b/>
                <w:sz w:val="21"/>
              </w:rPr>
              <w:t>10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有相关物业管理条例和检查制度，日常管理服务制度，工作质量考核制度等（1分）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工作人员着装统一、文明用语、有相应行为规范（2分）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明确岗位职责，有日常工作记录、值班记录（3分）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有绿化、卫生、宿舍管理等应急工作预案（0.5分）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各类台账记录完整，有每天检查和反馈记录（2分）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做好新员工上岗培训和老员工岗位轮训（含消防安全、治安安全、水电安全、操作安全等），有培训记录（1.5分）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卫生保洁管理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保洁人员按计划流程进行保洁。（2分）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管理区域内各楼层电梯厅、走廊、管线、楼梯</w:t>
            </w:r>
          </w:p>
          <w:p>
            <w:pPr>
              <w:jc w:val="both"/>
            </w:pPr>
            <w:r>
              <w:rPr>
                <w:sz w:val="21"/>
              </w:rPr>
              <w:t>无脏杂物、无污迹。（3分）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垃圾中转站按规定时间清理转运，垃圾桶放置合理，清倒及时、外表干净、无积垢、无臭味。（4分）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管理区域内各楼层栏杆、墙面、门窗、装饰物无灰尘、污迹、斑点。（3分）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卫生间保持内外光洁；地面、墙面光洁，无污迹、无脏杂物、无积水、无积尘。卫生纸、洗手液补充及时，地漏畅通。（3分）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室外场地、道路干净、无脏物、无垃圾、无沙土；各类设施、各种宣传栏（牌）、告示牌、指示牌表面无积尘、无污迹。（3分）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车库整洁，无脏杂物、无积尘、无蜘蛛网；各类设施、各种标志牌表面无积尘、无污迹；排水沟畅通。天台无杂物、无垃圾，地漏畅通。（2分）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楼宇洒水坡无杂物，雨水篦子隔断无树叶堆积，畅通。（1分）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按规定实施垃圾分类并配合相关部门对不同类型的垃圾进行区别处理（3分）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灭四害工作按规定时间开展，根据不同季节开展针对性消杀。（3分）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管道疏通、化粪池清理响应及时。（3分）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
    <w:p>
      <w:pPr>
        <w:ind w:firstLine="422"/>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绿化养护管理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绿地无改变使用用途和破坏、践踏、占用现象。（3分）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花草树木长势良好，修剪整齐美观，无病虫害，无折损现象，无斑秃。（7分）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花盆、绿地内无烟头、垃圾或其他杂物。（5分）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时花、爬藤植物补种、更换及时，落花及时清理。（5分）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高树及时清理枯枝、侧枝。（2分）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足球场草地养护得当，及时修剪除草。（3分）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鱼池设备、观赏鱼养护得当。（5分）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宿舍管理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有岗位责任制，值班制度健全，24小时值班，有值班日记和交接班记录。（3分）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消防通道畅通，应急照明灯、紧急疏散指示灯完好，消防门启毕正常；消防器材完好。（3分）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积极开展消防安全宣传教育活动，开展宿管人员消防、烟感系统培训（每学期一次以上），宿管掌握基础消防知识，正确使用灭火器等消防器材。（2分）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值班室干净卫生，物品摆放整齐，无堆放杂物现象，全员健康上岗。劳动防护、现场作业符合安全规程要求。（2分）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电子门禁、监控系统、烟感系统、广播系统等技防设施完备并正常工作，维保记录完整。（3分）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定期核对住宿人员信息（每学期一次以上），无私自调整宿舍、床位情况。（2分）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按规定办理学生入住、退宿和调整手续。（2分）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宿管员每天巡视宿舍不少于1次，有巡查记录。（4分）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宿舍区进出通道畅通。（2分）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园区内各类通用设备，如门禁、供电以及公用部位的门窗、照明、开关、龙头、阀门等设施完好，维修跟进及时。（3分）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全面检查公共区域、设施设备、道路、绿地（每学期一次以上），巡查公共区域配置物资情况（每月一次）。（2分）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12.</w:t>
            </w:r>
            <w:r>
              <w:rPr>
                <w:sz w:val="21"/>
              </w:rPr>
              <w:t>工作人员熟悉岗位工作流程。（2分）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Pr>
        <w:ind w:firstLine="422"/>
        <w:jc w:val="left"/>
      </w:pPr>
    </w:p>
    <w:p/>
    <w:p/>
    <w:p>
      <w:pPr>
        <w:ind w:firstLine="422"/>
        <w:jc w:val="left"/>
      </w:pPr>
      <w:r>
        <w:rPr>
          <w:b/>
          <w:sz w:val="21"/>
        </w:rPr>
        <w:t>附件：人员物业管理项目经验表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8305"/>
            <w:gridSpan w:val="5"/>
            <w:tcBorders>
              <w:top w:val="single" w:color="000000" w:sz="4"/>
              <w:left w:val="single" w:color="000000" w:sz="4"/>
              <w:bottom w:val="single" w:color="000000" w:sz="4"/>
              <w:right w:val="single" w:color="000000" w:sz="4"/>
            </w:tcBorders>
            <w:vAlign w:val="top"/>
          </w:tcPr>
          <w:p>
            <w:pPr>
              <w:jc w:val="center"/>
            </w:pPr>
            <w:r>
              <w:rPr>
                <w:b/>
                <w:sz w:val="21"/>
              </w:rPr>
              <w:t>人员物业管理项目经验</w:t>
            </w:r>
          </w:p>
        </w:tc>
      </w:tr>
      <w:tr>
        <w:tc>
          <w:tcPr>
            <w:tcW w:type="dxa" w:w="1661"/>
            <w:tcBorders>
              <w:top w:val="none" w:color="000000" w:sz="4"/>
              <w:left w:val="single" w:color="000000" w:sz="4"/>
              <w:bottom w:val="single" w:color="000000" w:sz="4"/>
              <w:right w:val="single" w:color="000000" w:sz="4"/>
            </w:tcBorders>
            <w:vAlign w:val="top"/>
          </w:tcPr>
          <w:p>
            <w:pPr>
              <w:jc w:val="left"/>
            </w:pPr>
            <w:r>
              <w:rPr>
                <w:b/>
                <w:sz w:val="21"/>
              </w:rPr>
              <w:t>起止时间</w:t>
            </w:r>
          </w:p>
        </w:tc>
        <w:tc>
          <w:tcPr>
            <w:tcW w:type="dxa" w:w="1661"/>
            <w:tcBorders>
              <w:top w:val="none" w:color="000000" w:sz="4"/>
              <w:left w:val="none" w:color="000000" w:sz="4"/>
              <w:bottom w:val="single" w:color="000000" w:sz="4"/>
              <w:right w:val="single" w:color="000000" w:sz="4"/>
            </w:tcBorders>
            <w:vAlign w:val="top"/>
          </w:tcPr>
          <w:p>
            <w:pPr>
              <w:jc w:val="left"/>
            </w:pPr>
            <w:r>
              <w:rPr>
                <w:b/>
                <w:sz w:val="21"/>
              </w:rPr>
              <w:t>所供职单位</w:t>
            </w:r>
          </w:p>
        </w:tc>
        <w:tc>
          <w:tcPr>
            <w:tcW w:type="dxa" w:w="1661"/>
            <w:tcBorders>
              <w:top w:val="none" w:color="000000" w:sz="4"/>
              <w:left w:val="none" w:color="000000" w:sz="4"/>
              <w:bottom w:val="single" w:color="000000" w:sz="4"/>
              <w:right w:val="single" w:color="000000" w:sz="4"/>
            </w:tcBorders>
            <w:vAlign w:val="top"/>
          </w:tcPr>
          <w:p>
            <w:pPr>
              <w:jc w:val="left"/>
            </w:pPr>
            <w:r>
              <w:rPr>
                <w:b/>
                <w:sz w:val="21"/>
              </w:rPr>
              <w:t>物业管理服务项目名称</w:t>
            </w:r>
          </w:p>
        </w:tc>
        <w:tc>
          <w:tcPr>
            <w:tcW w:type="dxa" w:w="1661"/>
            <w:tcBorders>
              <w:top w:val="none" w:color="000000" w:sz="4"/>
              <w:left w:val="none" w:color="000000" w:sz="4"/>
              <w:bottom w:val="single" w:color="000000" w:sz="4"/>
              <w:right w:val="single" w:color="000000" w:sz="4"/>
            </w:tcBorders>
            <w:vAlign w:val="top"/>
          </w:tcPr>
          <w:p>
            <w:pPr>
              <w:jc w:val="left"/>
            </w:pPr>
            <w:r>
              <w:rPr>
                <w:b/>
                <w:sz w:val="21"/>
              </w:rPr>
              <w:t>岗位</w:t>
            </w:r>
          </w:p>
        </w:tc>
        <w:tc>
          <w:tcPr>
            <w:tcW w:type="dxa" w:w="1661"/>
            <w:tcBorders>
              <w:top w:val="none" w:color="000000" w:sz="4"/>
              <w:left w:val="none" w:color="000000" w:sz="4"/>
              <w:bottom w:val="single" w:color="000000" w:sz="4"/>
              <w:right w:val="single" w:color="000000" w:sz="4"/>
            </w:tcBorders>
            <w:vAlign w:val="top"/>
          </w:tcPr>
          <w:p>
            <w:pPr>
              <w:jc w:val="left"/>
            </w:pPr>
            <w:r>
              <w:rPr>
                <w:b/>
                <w:sz w:val="21"/>
              </w:rPr>
              <w:t>负责工作内容</w:t>
            </w:r>
          </w:p>
        </w:tc>
      </w:tr>
      <w:tr>
        <w:tc>
          <w:tcPr>
            <w:tcW w:type="dxa" w:w="1661"/>
            <w:tcBorders>
              <w:top w:val="none" w:color="000000" w:sz="4"/>
              <w:left w:val="singl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r>
      <w:tr>
        <w:tc>
          <w:tcPr>
            <w:tcW w:type="dxa" w:w="1661"/>
            <w:tcBorders>
              <w:top w:val="none" w:color="000000" w:sz="4"/>
              <w:left w:val="singl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r>
      <w:tr>
        <w:tc>
          <w:tcPr>
            <w:tcW w:type="dxa" w:w="1661"/>
            <w:tcBorders>
              <w:top w:val="none" w:color="000000" w:sz="4"/>
              <w:left w:val="singl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c>
          <w:tcPr>
            <w:tcW w:type="dxa" w:w="1661"/>
            <w:tcBorders>
              <w:top w:val="none" w:color="000000" w:sz="4"/>
              <w:left w:val="none" w:color="000000" w:sz="4"/>
              <w:bottom w:val="single" w:color="000000" w:sz="4"/>
              <w:right w:val="single" w:color="000000" w:sz="4"/>
            </w:tcBorders>
            <w:vAlign w:val="top"/>
          </w:tcPr>
          <w:p>
            <w:pPr>
              <w:jc w:val="left"/>
            </w:pPr>
          </w:p>
        </w:tc>
      </w:tr>
    </w:tbl>
    <w:p/>
    <w:p/>
    <w:p>
      <w:pPr>
        <w:jc w:val="both"/>
      </w:pPr>
      <w:r>
        <w:rPr>
          <w:b/>
          <w:sz w:val="21"/>
        </w:rPr>
        <w:t>附件: (对于采购需求写明“提供承诺” 的条款，供应商可参照以下格式提供承诺)</w:t>
      </w:r>
    </w:p>
    <w:p>
      <w:pPr>
        <w:ind w:firstLine="643"/>
        <w:jc w:val="center"/>
      </w:pPr>
      <w:r>
        <w:rPr>
          <w:b/>
          <w:sz w:val="32"/>
        </w:rPr>
        <w:t>承诺函</w:t>
      </w:r>
    </w:p>
    <w:p>
      <w:pPr>
        <w:ind w:firstLine="640"/>
        <w:jc w:val="center"/>
      </w:pPr>
    </w:p>
    <w:p>
      <w:pPr>
        <w:jc w:val="both"/>
      </w:pPr>
      <w:r>
        <w:rPr>
          <w:sz w:val="20"/>
        </w:rPr>
        <w:t>致： （</w:t>
      </w:r>
      <w:r>
        <w:rPr>
          <w:b/>
          <w:sz w:val="20"/>
          <w:u w:val="single"/>
        </w:rPr>
        <w:t>采购人名称）</w:t>
      </w:r>
    </w:p>
    <w:p>
      <w:pPr>
        <w:ind w:firstLine="420"/>
        <w:jc w:val="both"/>
      </w:pPr>
    </w:p>
    <w:p>
      <w:pPr>
        <w:ind w:firstLine="420"/>
        <w:jc w:val="both"/>
      </w:pPr>
      <w:r>
        <w:rPr>
          <w:sz w:val="21"/>
        </w:rPr>
        <w:t>对于</w:t>
      </w:r>
      <w:r>
        <w:rPr>
          <w:sz w:val="21"/>
        </w:rPr>
        <w:t>项目（项目编号：         ）</w:t>
      </w:r>
      <w:r>
        <w:rPr>
          <w:sz w:val="21"/>
        </w:rPr>
        <w:t>，我方郑重承诺如下：</w:t>
      </w:r>
    </w:p>
    <w:p>
      <w:pPr>
        <w:ind w:firstLine="420"/>
        <w:jc w:val="both"/>
      </w:pPr>
      <w:r>
        <w:rPr>
          <w:sz w:val="21"/>
        </w:rPr>
        <w:t>如中标/成交，我方承诺严格落实采购文件以下条款：(建议复制采购文件相关条款原文)</w:t>
      </w:r>
    </w:p>
    <w:p>
      <w:pPr>
        <w:ind w:firstLine="405"/>
        <w:jc w:val="both"/>
      </w:pPr>
      <w:r>
        <w:rPr>
          <w:sz w:val="21"/>
        </w:rPr>
        <w:t>（一）星号条款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（二）三角号条款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r>
        <w:rPr>
          <w:sz w:val="21"/>
        </w:rPr>
        <w:t>（三）非星号、非三角号条款</w:t>
      </w:r>
    </w:p>
    <w:p>
      <w:pPr>
        <w:ind w:firstLine="405"/>
        <w:jc w:val="both"/>
      </w:pPr>
      <w:r>
        <w:rPr>
          <w:sz w:val="21"/>
        </w:rPr>
        <w:t>1.</w:t>
      </w:r>
    </w:p>
    <w:p>
      <w:pPr>
        <w:ind w:firstLine="405"/>
        <w:jc w:val="both"/>
      </w:pPr>
      <w:r>
        <w:rPr>
          <w:sz w:val="21"/>
        </w:rPr>
        <w:t>2.</w:t>
      </w:r>
    </w:p>
    <w:p>
      <w:pPr>
        <w:ind w:firstLine="405"/>
        <w:jc w:val="both"/>
      </w:pPr>
      <w:r>
        <w:rPr>
          <w:sz w:val="21"/>
        </w:rPr>
        <w:t>3.</w:t>
      </w:r>
    </w:p>
    <w:p>
      <w:pPr>
        <w:ind w:firstLine="405"/>
        <w:jc w:val="both"/>
      </w:pPr>
      <w:r>
        <w:rPr>
          <w:sz w:val="21"/>
        </w:rPr>
        <w:t>………</w:t>
      </w:r>
    </w:p>
    <w:p>
      <w:pPr>
        <w:ind w:firstLine="405"/>
        <w:jc w:val="both"/>
      </w:pPr>
    </w:p>
    <w:p>
      <w:pPr>
        <w:ind w:firstLine="405"/>
        <w:jc w:val="both"/>
      </w:pPr>
      <w:r>
        <w:rPr>
          <w:sz w:val="21"/>
        </w:rPr>
        <w:t>特此承诺。</w:t>
      </w:r>
    </w:p>
    <w:p>
      <w:pPr>
        <w:ind w:firstLine="405"/>
        <w:jc w:val="both"/>
      </w:pPr>
    </w:p>
    <w:p>
      <w:pPr>
        <w:ind w:firstLine="405"/>
        <w:jc w:val="both"/>
      </w:pPr>
    </w:p>
    <w:p>
      <w:pPr>
        <w:ind w:firstLine="1680"/>
        <w:jc w:val="both"/>
      </w:pPr>
    </w:p>
    <w:p>
      <w:pPr>
        <w:ind w:firstLine="3885"/>
        <w:jc w:val="both"/>
      </w:pPr>
      <w:r>
        <w:rPr>
          <w:sz w:val="21"/>
        </w:rPr>
        <w:t>供应商名称（盖章）：</w:t>
      </w:r>
    </w:p>
    <w:p>
      <w:pPr>
        <w:ind w:firstLine="3885"/>
        <w:jc w:val="both"/>
      </w:pPr>
      <w:r>
        <w:rPr>
          <w:sz w:val="21"/>
        </w:rPr>
        <w:t>日期：   年   月   日</w:t>
      </w:r>
    </w:p>
    <w:p/>
    <w:p/>
    <w:p/>
    <w:p>
      <w:pPr>
        <w:ind w:firstLine="480"/>
      </w:pPr>
    </w:p>
    <w:p/>
    <w:p>
      <w:r>
        <w:rPr/>
        <w:t>采购包1（广东女子职业技术学院2023-2025校园物业管理服务外包采购项目）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服务期限为2年，自2023年7月1日起至2025年6月30日止（其中的宿舍管理分项从2023年9月1日起至2025年6月30日止），意向期限分别按1+1合同年实施。第一年为合同试用期（2023年7月1日起至2024年6月30日止）。</w:t>
            </w:r>
          </w:p>
        </w:tc>
      </w:tr>
      <w:tr>
        <w:tc>
          <w:tcPr>
            <w:tcW w:type="dxa" w:w="4153"/>
          </w:tcPr>
          <w:p>
            <w:r>
              <w:rPr/>
              <w:t>标的提供的地点</w:t>
            </w:r>
          </w:p>
        </w:tc>
        <w:tc>
          <w:tcPr>
            <w:tcW w:type="dxa" w:w="4153"/>
          </w:tcPr>
          <w:p/>
          <w:p>
            <w:r>
              <w:rPr/>
              <w:t>广州市番禺区市莲路南浦村段2号广东女子职业技术学院（番禺校区）、广州市海珠区大江冲29号（海珠校区）</w:t>
            </w:r>
          </w:p>
        </w:tc>
      </w:tr>
      <w:tr>
        <w:tc>
          <w:tcPr>
            <w:tcW w:type="dxa" w:w="4153"/>
          </w:tcPr>
          <w:p>
            <w:r>
              <w:rPr/>
              <w:t>付款方式</w:t>
            </w:r>
          </w:p>
        </w:tc>
        <w:tc>
          <w:tcPr>
            <w:tcW w:type="dxa" w:w="4153"/>
          </w:tcPr>
          <w:p/>
          <w:p/>
          <w:p>
            <w:r>
              <w:rPr/>
              <w:t>1期：支付比例100%,付款方式按以下分类进行： （一）中小企业：合同签订后一次性预付前4个月的物业管理费，从第5个月开始按月支付。若前四个月出现考核不及格的情形，需要罚款或扣款的，该部分金额在第五个月的服务费中扣除，不足以扣除的，继续顺延至其后的月份中扣除。 （二）非中小企业：物业管理费按月付款。 学院于每月20日前（如遇节假日顺延至第一个工作日，如遇寒暑假则顺延至开学月份）支付上月服务费，中标供应商在学院办理支付手续前15日内，提供等额的正式税务发票，以便学院及时办理支付手续。如中标供应商提供服务不足一个月时按日计算服务费。 考核不合格、连续不合格，按照前面服务质量评价里对应的条款扣减服务费后进行支付。</w:t>
            </w:r>
          </w:p>
        </w:tc>
      </w:tr>
      <w:tr>
        <w:tc>
          <w:tcPr>
            <w:tcW w:type="dxa" w:w="4153"/>
          </w:tcPr>
          <w:p>
            <w:r>
              <w:rPr/>
              <w:t>验收要求</w:t>
            </w:r>
          </w:p>
        </w:tc>
        <w:tc>
          <w:tcPr>
            <w:tcW w:type="dxa" w:w="4153"/>
          </w:tcPr>
          <w:p/>
          <w:p/>
          <w:p/>
          <w:p>
            <w:r>
              <w:rPr/>
              <w:t>1期：服务质量评价： 采购人每月度采用动态考核和集中考评相结合的方式对中标人进行考核；集中考评由采购人按月份实施考评。采购人按照每月考评分数给予中标人相应的当月服务费。月度考评分数满分为100分，85分以上（含85分）为考核达标。具体情况如下： （一）当月考评分数在85分以上（含85分）。为月度考评达标，采购人支付中标人当月服务费的100%。 （二）当月考评分数在75分至84分（含75分）。采购人支付当月100%的服务费，并给与中标人1个月的整改期限，如果中标人在下一月份的考核分数还不达标的，采购人扣减中标人3%的月度服务费并要求中标人继续整改；如第三个月起仍未达标的，采购人将当月扣减中标人3%的月度服务费，直至中标人整改到月度考核达标为止。 （三）当月考评分数在60分至74分（含60分）。采购人扣减中标人当月服务费的5%； （四）当月考评分数低于60分（不含60分）。采购人扣减中标人当月服务费的10%；如果中标人连续3个月考评分数低于60分（不含60分）则视为违约，采购人有权单方解除合同，如造成采购人经济损失的，中标人应给予采购人经济赔偿，并承担相应的法律责任。投标时提供承诺函（格式见后附） （五）合同期满如需退场，中标人应积极配合做好退场交接，全数交还采购人所属管理用房及相关工作材料、资料等。如因中标人原因造成不能正常退场交接的，由此而引致的一切责任由中标人负责，造成采购人经济损失的，中标人应负责赔偿。中标人无条件同意采购人从服务费中扣除中标人应赔偿的金额，并在采购人通知限期内移交管理用房及有关档案资料。</w:t>
            </w:r>
          </w:p>
        </w:tc>
      </w:tr>
      <w:tr>
        <w:tc>
          <w:tcPr>
            <w:tcW w:type="dxa" w:w="4153"/>
          </w:tcPr>
          <w:p>
            <w:r>
              <w:rPr/>
              <w:t>履约保证金</w:t>
            </w:r>
          </w:p>
        </w:tc>
        <w:tc>
          <w:tcPr>
            <w:tcW w:type="dxa" w:w="4153"/>
          </w:tcPr>
          <w:p/>
          <w:p/>
          <w:p/>
          <w:p/>
          <w:p>
            <w:r>
              <w:rPr/>
              <w:t>收取比例：1%,说明：中标供应商应在合同签订前5个工作日内，向学院交付合同金额1%的履约保证金。在履约过程中，如因中标供应商的原因，造成合同提前终止，学院将不予退还中标供应商的保证金。若中标供应商没有违约行为，履约保证金在合同有效期满后 15 个工作日内由采购人无息退还中标供应商。</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一、项目基本情况（十一、其他重要事项）</w:t>
            </w:r>
          </w:p>
        </w:tc>
        <w:tc>
          <w:tcPr>
            <w:tcW w:type="dxa" w:w="2076"/>
          </w:tcPr>
          <w:p>
            <w:pPr>
              <w:jc w:val="left"/>
            </w:pPr>
            <w:r>
              <w:rPr/>
              <w:t>（三）采购人有常规性或临时性大型活动时，中标人需协助学校做好相关的服务工作及应急处理工作。</w:t>
            </w:r>
          </w:p>
        </w:tc>
      </w:tr>
      <w:tr>
        <w:tc>
          <w:tcPr>
            <w:tcW w:type="dxa" w:w="2076"/>
          </w:tcPr>
          <w:p>
            <w:pPr>
              <w:jc w:val="center"/>
            </w:pPr>
            <w:r>
              <w:rPr/>
              <w:t>★</w:t>
            </w:r>
          </w:p>
        </w:tc>
        <w:tc>
          <w:tcPr>
            <w:tcW w:type="dxa" w:w="2076"/>
          </w:tcPr>
          <w:p>
            <w:pPr>
              <w:jc w:val="center"/>
            </w:pPr>
            <w:r>
              <w:rPr/>
              <w:t>2</w:t>
            </w:r>
          </w:p>
        </w:tc>
        <w:tc>
          <w:tcPr>
            <w:tcW w:type="dxa" w:w="2076"/>
          </w:tcPr>
          <w:p>
            <w:pPr>
              <w:jc w:val="left"/>
            </w:pPr>
            <w:r>
              <w:rPr/>
              <w:t>一、项目基本情况（十一、其他重要事项）</w:t>
            </w:r>
          </w:p>
        </w:tc>
        <w:tc>
          <w:tcPr>
            <w:tcW w:type="dxa" w:w="2076"/>
          </w:tcPr>
          <w:p>
            <w:pPr>
              <w:jc w:val="left"/>
            </w:pPr>
            <w:r>
              <w:rPr/>
              <w:t>（五）宿舍管理所有岗位需保证24小时有人员在岗。</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广东女子职业技术学院2023-2025校园物业管理服务外包采购项目</w:t>
            </w:r>
          </w:p>
        </w:tc>
        <w:tc>
          <w:tcPr>
            <w:tcW w:type="dxa" w:w="933"/>
          </w:tcPr>
          <w:p>
            <w:pPr>
              <w:jc w:val="left"/>
            </w:pPr>
            <w:r>
              <w:rPr/>
              <w:t>项</w:t>
            </w:r>
          </w:p>
        </w:tc>
        <w:tc>
          <w:tcPr>
            <w:tcW w:type="dxa" w:w="933"/>
          </w:tcPr>
          <w:p>
            <w:pPr>
              <w:jc w:val="right"/>
            </w:pPr>
            <w:r>
              <w:rPr/>
              <w:t>1.00</w:t>
            </w:r>
          </w:p>
        </w:tc>
        <w:tc>
          <w:tcPr>
            <w:tcW w:type="dxa" w:w="933"/>
          </w:tcPr>
          <w:p>
            <w:pPr>
              <w:jc w:val="right"/>
            </w:pPr>
            <w:r>
              <w:rPr/>
              <w:t>7,620,000.00</w:t>
            </w:r>
          </w:p>
        </w:tc>
        <w:tc>
          <w:tcPr>
            <w:tcW w:type="dxa" w:w="933"/>
          </w:tcPr>
          <w:p>
            <w:pPr>
              <w:jc w:val="right"/>
            </w:pPr>
            <w:r>
              <w:rPr/>
              <w:t>7,620,000.00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广东女子职业技术学院2023-2025校园物业管理服务外包采购项目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color w:val="000000"/>
                <w:sz w:val="24"/>
              </w:rPr>
              <w:t>(</w:t>
            </w:r>
            <w:r>
              <w:rPr>
                <w:b/>
                <w:color w:val="000000"/>
                <w:sz w:val="24"/>
              </w:rPr>
              <w:t>一 )校园绿化保养服务：</w:t>
            </w:r>
          </w:p>
          <w:p>
            <w:pPr>
              <w:ind w:firstLine="422"/>
            </w:pPr>
            <w:r>
              <w:rPr>
                <w:b/>
                <w:color w:val="000000"/>
                <w:sz w:val="24"/>
              </w:rPr>
              <w:t>1.</w:t>
            </w:r>
            <w:r>
              <w:rPr>
                <w:b/>
                <w:color w:val="000000"/>
                <w:sz w:val="24"/>
              </w:rPr>
              <w:t>概况：</w:t>
            </w:r>
            <w:r>
              <w:rPr>
                <w:color w:val="000000"/>
                <w:sz w:val="24"/>
              </w:rPr>
              <w:t>广东女子职业技术学院(番禺校区及海珠校区)绿化保养服务。包括</w:t>
            </w:r>
            <w:r>
              <w:rPr>
                <w:color w:val="000000"/>
                <w:sz w:val="24"/>
              </w:rPr>
              <w:t>校园整体绿化保养及绿化垃圾处理（清洁管理）</w:t>
            </w:r>
            <w:r>
              <w:rPr>
                <w:color w:val="000000"/>
                <w:sz w:val="24"/>
              </w:rPr>
              <w:t>；</w:t>
            </w:r>
          </w:p>
          <w:p>
            <w:pPr>
              <w:ind w:firstLine="422"/>
            </w:pPr>
            <w:r>
              <w:rPr>
                <w:b/>
                <w:color w:val="000000"/>
                <w:sz w:val="24"/>
              </w:rPr>
              <w:t>2.</w:t>
            </w:r>
            <w:r>
              <w:rPr>
                <w:b/>
                <w:color w:val="000000"/>
                <w:sz w:val="24"/>
              </w:rPr>
              <w:t>服务项目具体</w:t>
            </w:r>
            <w:r>
              <w:rPr>
                <w:b/>
                <w:color w:val="000000"/>
                <w:sz w:val="24"/>
              </w:rPr>
              <w:t>内容：</w:t>
            </w:r>
            <w:r>
              <w:rPr>
                <w:color w:val="000000"/>
                <w:sz w:val="24"/>
              </w:rPr>
              <w:t>本</w:t>
            </w:r>
            <w:r>
              <w:rPr>
                <w:color w:val="000000"/>
                <w:sz w:val="24"/>
              </w:rPr>
              <w:t>项目为广东女子职业技术学院（番禺校区）校园整体绿化</w:t>
            </w:r>
            <w:r>
              <w:rPr>
                <w:color w:val="000000"/>
                <w:sz w:val="24"/>
              </w:rPr>
              <w:t>面积约48020.0平方米的</w:t>
            </w:r>
            <w:r>
              <w:rPr>
                <w:color w:val="000000"/>
                <w:sz w:val="24"/>
              </w:rPr>
              <w:t>保养以及广东女子职业技术学院（海珠校区）校园整体绿化面积约1500平方米的保养等服务。包括绿化清单所列（但不限于）的植物与绿地的养护、绿地喷淋系统的维护、行道树的养护、绿化浇灌、松土、施肥、修剪、造型、除杂草、病虫害防治、裸露补植、树木涂白、树木扶正、寄生物/枯枝处理、绿地清洁/垃圾清运、自然灾害应急处理、办公室与图书馆植物的提供与养护、鱼池观赏鱼的供货与养殖、时花及爬藤植物养护</w:t>
            </w:r>
            <w:r>
              <w:rPr>
                <w:color w:val="000000"/>
                <w:sz w:val="24"/>
              </w:rPr>
              <w:t>、春节年花年桔布置、</w:t>
            </w:r>
            <w:r>
              <w:rPr>
                <w:color w:val="000000"/>
                <w:sz w:val="24"/>
              </w:rPr>
              <w:t>检查活动应急处理等相关服务。</w:t>
            </w:r>
          </w:p>
          <w:p>
            <w:pPr>
              <w:ind w:firstLine="422"/>
            </w:pPr>
            <w:r>
              <w:rPr>
                <w:b/>
                <w:color w:val="000000"/>
                <w:sz w:val="24"/>
              </w:rPr>
              <w:t>3.</w:t>
            </w:r>
            <w:r>
              <w:rPr>
                <w:b/>
                <w:color w:val="000000"/>
                <w:sz w:val="24"/>
              </w:rPr>
              <w:t>服务要求</w:t>
            </w:r>
          </w:p>
          <w:p>
            <w:pPr>
              <w:ind w:firstLine="420"/>
            </w:pPr>
            <w:r>
              <w:rPr>
                <w:color w:val="000000"/>
                <w:sz w:val="24"/>
              </w:rPr>
              <w:t>（1）人员要求：两校区一共不少于6人，其中绿化兼保洁主管1 人。番禺校区4人，海珠校区1人</w:t>
            </w:r>
            <w:r>
              <w:rPr>
                <w:color w:val="000000"/>
                <w:sz w:val="24"/>
              </w:rPr>
              <w:t>。该人力配置为最低配置，中标人需根据实际工作需要增配人员（但费用包含在投标报价内），全部养护作业人员60周岁以下，需具备熟练掌握各种园林器械的使用和各种剪型植物修剪的熟练工。</w:t>
            </w:r>
          </w:p>
          <w:p>
            <w:pPr>
              <w:ind w:firstLine="420"/>
              <w:jc w:val="both"/>
            </w:pPr>
            <w:r>
              <w:rPr>
                <w:sz w:val="21"/>
              </w:rPr>
              <w:t>（2）绿化保养用的一切物料包括园林机具、农药、肥料、新种苗木的支撑等均由中标人承担。</w:t>
            </w:r>
          </w:p>
          <w:p>
            <w:pPr>
              <w:ind w:firstLine="420"/>
              <w:jc w:val="both"/>
            </w:pPr>
            <w:r>
              <w:rPr>
                <w:sz w:val="21"/>
              </w:rPr>
              <w:t>（3）中标人配备保障日常绿化养护工作所需的各种器械工具和物料。</w:t>
            </w:r>
          </w:p>
          <w:p>
            <w:pPr>
              <w:ind w:firstLine="420"/>
              <w:jc w:val="both"/>
            </w:pPr>
            <w:r>
              <w:rPr>
                <w:sz w:val="21"/>
              </w:rPr>
              <w:t>（4）投标人制订规范、可行和完善的校园绿化保洁规章制度，科学绿化，规范保洁，保证校园绿化保洁工作安全、稳定、有序地深入开展，做到防盗、防火、防蛇、防红火蚁、防病毒、防污染、防破坏，确保校容校貌明亮、洁净，为全校师生提供舒适的教书育人环境。</w:t>
            </w:r>
          </w:p>
          <w:p>
            <w:pPr>
              <w:ind w:firstLine="420"/>
              <w:jc w:val="both"/>
            </w:pPr>
            <w:r>
              <w:rPr>
                <w:sz w:val="21"/>
              </w:rPr>
              <w:t>（5）校园内已有的喷灌系统由中标人核实确认后接收使用，管理期内的日常维护费用由中标人负责，中标人遵循节约、爱护的原则合理使用，服务期满后，要完好无损地交还采购人。</w:t>
            </w:r>
          </w:p>
          <w:p>
            <w:pPr>
              <w:ind w:firstLine="420"/>
              <w:jc w:val="both"/>
            </w:pPr>
            <w:r>
              <w:rPr>
                <w:sz w:val="21"/>
              </w:rPr>
              <w:t>（6）在台风、暴雨极端天气期间要加强校园巡查，对树枝折断、倾倒等及时通知、联动，并进行合理处置，确保绿植正常生长。</w:t>
            </w:r>
          </w:p>
          <w:p>
            <w:pPr>
              <w:ind w:firstLine="420"/>
              <w:jc w:val="both"/>
            </w:pPr>
            <w:r>
              <w:rPr>
                <w:sz w:val="21"/>
              </w:rPr>
              <w:t>（7）绿化养护人员每天登记校园绿化养护作业情况，若进行绿化施工（砍伐树木、高空作业等），施工地需树立醒目的近视标志、做好围蔽和清场工作，在现场驻派人员监督和疏导。</w:t>
            </w:r>
          </w:p>
          <w:p>
            <w:pPr>
              <w:ind w:firstLine="420"/>
              <w:jc w:val="both"/>
            </w:pPr>
            <w:r>
              <w:rPr>
                <w:sz w:val="21"/>
              </w:rPr>
              <w:t>（8）中标人每天应及时做好工作记录（设施完整性及安全性检查、人员出勤、工作完成情况、存在问题等），每月30日前把记录提交采购人，制定学期工作计划并组织实施，业务上接受采购人的指导和监督，定期提交采购人备案。</w:t>
            </w:r>
          </w:p>
          <w:p>
            <w:pPr>
              <w:ind w:firstLine="420"/>
              <w:jc w:val="both"/>
            </w:pPr>
            <w:r>
              <w:rPr>
                <w:sz w:val="21"/>
              </w:rPr>
              <w:t>（</w:t>
            </w:r>
            <w:r>
              <w:rPr>
                <w:sz w:val="21"/>
              </w:rPr>
              <w:t>9</w:t>
            </w:r>
            <w:r>
              <w:rPr>
                <w:sz w:val="21"/>
              </w:rPr>
              <w:t>）每年配合学校</w:t>
            </w:r>
            <w:r>
              <w:rPr>
                <w:sz w:val="21"/>
              </w:rPr>
              <w:t>开展</w:t>
            </w:r>
            <w:r>
              <w:rPr>
                <w:sz w:val="21"/>
              </w:rPr>
              <w:t>对学生劳动教育</w:t>
            </w:r>
            <w:r>
              <w:rPr>
                <w:sz w:val="21"/>
              </w:rPr>
              <w:t>的指导</w:t>
            </w:r>
            <w:r>
              <w:rPr>
                <w:sz w:val="21"/>
              </w:rPr>
              <w:t>（绿植、花卉养殖指导），</w:t>
            </w:r>
            <w:r>
              <w:rPr>
                <w:sz w:val="21"/>
              </w:rPr>
              <w:t>每年不得少于50工时</w:t>
            </w:r>
            <w:r>
              <w:rPr>
                <w:sz w:val="21"/>
              </w:rPr>
              <w:t>。</w:t>
            </w:r>
          </w:p>
          <w:p>
            <w:pPr>
              <w:ind w:firstLine="420"/>
              <w:jc w:val="both"/>
            </w:pPr>
          </w:p>
          <w:p>
            <w:pPr>
              <w:ind w:firstLine="422"/>
            </w:pPr>
            <w:r>
              <w:rPr>
                <w:b/>
                <w:color w:val="000000"/>
                <w:sz w:val="24"/>
              </w:rPr>
              <w:t>4.</w:t>
            </w:r>
            <w:r>
              <w:rPr>
                <w:b/>
                <w:color w:val="000000"/>
                <w:sz w:val="24"/>
              </w:rPr>
              <w:t>绿化服务标准</w:t>
            </w:r>
          </w:p>
          <w:p>
            <w:pPr>
              <w:ind w:firstLine="420"/>
            </w:pPr>
            <w:r>
              <w:rPr>
                <w:color w:val="000000"/>
                <w:sz w:val="24"/>
              </w:rPr>
              <w:t>校园绿化包括各种绿地草坪、花草树木、园林景观、盆花栽培、盆景摆设等。</w:t>
            </w:r>
          </w:p>
          <w:p>
            <w:pPr>
              <w:ind w:firstLine="420"/>
            </w:pPr>
            <w:r>
              <w:rPr>
                <w:color w:val="000000"/>
                <w:sz w:val="24"/>
              </w:rPr>
              <w:t>绿地草坪八无：无杂草、无杂树、无积水、无沙土、无垃圾、无纸屑、无烟头、无塑料袋；树木四无：无刻画、无挂贴、无干枝、无杂物；各种花草树木对人体无害，搭配合理，整齐美观，生长健康；定期除杂草，修剪、装饰花草树木，暑假大修，寒假小修，保证校园花草树木的整齐、美观；定期浇水，施肥，灭虫，保证花草树木青绿茂盛，绿化率、成活率均在96%以上；及时清理枯草、落叶、干枝，保持绿地、校道的清洁、美观；在绿地、园林、景点设置各种敬告标语；因校方原因（楼房、道路、管道等新建、改造等）造成需要补种补绿的内容，其面积在50㎡（含50㎡）以内的，按校方要求进行绿化(费用包含在报价中)，51㎡以上的由校方支付相关费用。投标人负责提供所有绿化服务项目所需的设备、工具、材料等，并承担其费用。绿化管养细则：</w:t>
            </w:r>
            <w:r>
              <w:rPr>
                <w:color w:val="000000"/>
                <w:sz w:val="24"/>
              </w:rPr>
              <w:t>建立绿化档案，按绿地编号分别核定乔、灌木和花卉、地被植物品种、数量（含树木等级）；服务商履行合同后应重新建立珍贵树木（原价2000元以上）个案档案，并提交副本给采购人；全校所有乔、灌木及集群花卉的如有悬挂标牌，发现损坏和遗失的及时补挂。</w:t>
            </w:r>
            <w:r>
              <w:rPr>
                <w:color w:val="000000"/>
                <w:sz w:val="24"/>
              </w:rPr>
              <w:t>病虫害防治:及时做好病虫害的防治工作，以防为主，精心管养，使植物增强抗病虫能力，经常检查，早发现早治理。采取综合防治、化学防治、物理人工防治和生物防治等方法防止病虫害蔓延和影响乔木生长。尽量采用生物防治的办法，以减少对环境的污染，用化学方法防治时，喷药一般要在晚上进行；药物、用量及对环境的影响，要符合环保的要求和标准。发生病虫危害，最严重的危害率在5%以下，单株受害程度在5%以下。蛇患防控：定期检查，采用有效的驱蛇和诱捕方法，使校园免受蛇患滋扰和影响。红火蚁防控：定期检查绿化土壤及操场草坪，发现红火蚁滋生点时投放诱饵剂毒杀，再挖巢喷药或用药灌巢，直至扑灭红火蚁。</w:t>
            </w:r>
          </w:p>
          <w:p>
            <w:pPr>
              <w:ind w:firstLine="422"/>
            </w:pPr>
            <w:r>
              <w:rPr>
                <w:b/>
                <w:color w:val="000000"/>
                <w:sz w:val="24"/>
              </w:rPr>
              <w:t>（1）草坪管养</w:t>
            </w:r>
          </w:p>
          <w:p>
            <w:pPr>
              <w:ind w:firstLine="420"/>
            </w:pPr>
            <w:r>
              <w:rPr>
                <w:color w:val="000000"/>
                <w:sz w:val="24"/>
              </w:rPr>
              <w:t>草坪管养的标准是目的草种生长旺盛，呈勃勃生机，草坪整齐生机，草坪整齐雅观，四季常绿，覆盖率达98%以上，杂草率低于3%，无坑洼积水，无裸露地。</w:t>
            </w:r>
          </w:p>
          <w:p>
            <w:pPr>
              <w:ind w:firstLine="420"/>
            </w:pPr>
            <w:r>
              <w:rPr>
                <w:color w:val="000000"/>
                <w:sz w:val="24"/>
              </w:rPr>
              <w:t>生长势:生长势强，生长量超过该草种该规格的平均年生长量，叶片健壮，生机勃勃，叶色浓绿，无枯黄叶。</w:t>
            </w:r>
          </w:p>
          <w:p>
            <w:pPr>
              <w:ind w:firstLine="420"/>
            </w:pPr>
            <w:r>
              <w:rPr>
                <w:color w:val="000000"/>
                <w:sz w:val="24"/>
              </w:rPr>
              <w:t>修剪:考虑季节特点和草种的生长发育特性，使草的高度一致，边缘整齐。高度控制在：台湾草5cm以下，大叶油草、假俭草、沿阶草10cm以下。</w:t>
            </w:r>
          </w:p>
          <w:p>
            <w:pPr>
              <w:ind w:firstLine="420"/>
            </w:pPr>
            <w:r>
              <w:rPr>
                <w:color w:val="000000"/>
                <w:sz w:val="24"/>
              </w:rPr>
              <w:t>除杂草:经常除杂草，使纯草坪和混合草坪的目的草种纯度达97%。新接管的绿地要求半年内达标。</w:t>
            </w:r>
          </w:p>
          <w:p>
            <w:pPr>
              <w:ind w:firstLine="420"/>
            </w:pPr>
            <w:r>
              <w:rPr>
                <w:color w:val="000000"/>
                <w:sz w:val="24"/>
              </w:rPr>
              <w:t>坪平坑洼:及时填平坑洼地，使草坪内无坑洼积水，平整雅观。</w:t>
            </w:r>
          </w:p>
          <w:p>
            <w:pPr>
              <w:ind w:firstLine="420"/>
            </w:pPr>
            <w:r>
              <w:rPr>
                <w:color w:val="000000"/>
                <w:sz w:val="24"/>
              </w:rPr>
              <w:t>补植:对被破坏或其他原因引起死亡的草坪植物及时补植，使草坪保持完整，无裸露地。补植要补与原草坪相同的草种，适当密植，补植后加强保养，保证两个月内覆盖率达98%。</w:t>
            </w:r>
          </w:p>
          <w:p>
            <w:pPr>
              <w:ind w:firstLine="420"/>
            </w:pPr>
            <w:r>
              <w:rPr>
                <w:color w:val="000000"/>
                <w:sz w:val="24"/>
              </w:rPr>
              <w:t>病虫害防治:及时做好病虫害的防治工作，以防为主，精心管养，使植物增强抗病虫能力，经常检查，早发现早处理。采取综合防治、化学防治、物理人工防治和生物防治等方法防止病虫害蔓延和影响植物生长。尽量采用生物防治的办法，以减少对环境的污染。用化学方法防治时，一般在晚上进行喷药；药物、用量及对环境的影响，要符合环保的要求和标准。发生病虫为害，最严重的危害率应在5%以下。</w:t>
            </w:r>
          </w:p>
          <w:p>
            <w:pPr>
              <w:ind w:firstLine="422"/>
            </w:pPr>
            <w:r>
              <w:rPr>
                <w:b/>
                <w:color w:val="000000"/>
                <w:sz w:val="24"/>
              </w:rPr>
              <w:t>（2）灌木和花卉管养</w:t>
            </w:r>
          </w:p>
          <w:p>
            <w:pPr>
              <w:ind w:firstLine="420"/>
            </w:pPr>
            <w:r>
              <w:rPr>
                <w:color w:val="000000"/>
                <w:sz w:val="24"/>
              </w:rPr>
              <w:t>灌木和花卉管养的标准是生长旺盛，花繁叶茂，造型美观，修剪工艺精细，植物造型具有艺术性和创意，产出精品。</w:t>
            </w:r>
          </w:p>
          <w:p>
            <w:pPr>
              <w:ind w:firstLine="420"/>
            </w:pPr>
            <w:r>
              <w:rPr>
                <w:color w:val="000000"/>
                <w:sz w:val="24"/>
              </w:rPr>
              <w:t>生长势:生长势强，生长量超过该种类该规格的平均年生长量；枝叶健壮，枝多叶茂，叶色鲜艳，下部不光秃，无枯枝残叶，植株整齐一致，花卉适时开花，花多色艳，常年开花植物一年四季鲜花盛开；花坛轮廓清晰，无残缺，绿篱无断层。</w:t>
            </w:r>
          </w:p>
          <w:p>
            <w:pPr>
              <w:ind w:firstLine="420"/>
            </w:pPr>
            <w:r>
              <w:rPr>
                <w:color w:val="000000"/>
                <w:sz w:val="24"/>
              </w:rPr>
              <w:t>修剪:考虑每种植物的生长发育特点，既造型美观又能适时开花，花多色艳；花灌木和草本花卉在花芽分化前进行修剪，避免把花芽剪掉，花谢后及时将残花残枝剪去，常年开花植物要有目的的培养花枝，使四季有花。绿篱和花坛整形效果要与周围环境协调，增强园林美化效果，精雕细刻，产出精品。</w:t>
            </w:r>
          </w:p>
          <w:p>
            <w:pPr>
              <w:ind w:firstLine="420"/>
            </w:pPr>
            <w:r>
              <w:rPr>
                <w:color w:val="000000"/>
                <w:sz w:val="24"/>
              </w:rPr>
              <w:t>除杂草:经常除杂草和松土，除杂松土时要保护根系，不能伤根及造成根系裸露，更不能造成黄土裸露。</w:t>
            </w:r>
          </w:p>
          <w:p>
            <w:pPr>
              <w:ind w:firstLine="420"/>
            </w:pPr>
            <w:r>
              <w:rPr>
                <w:color w:val="000000"/>
                <w:sz w:val="24"/>
              </w:rPr>
              <w:t>补植、改植:及时清理死苗，一周内补植回原来的种类并力求规格与原来植株接近，以保证优良的景观效果。补植按照种植规范进行，施足基肥并加强淋水等保养措施，保证成活率达98%以上。以已呈老化或明显与周围环境不协调的灌木和花卉应及时进行改植。</w:t>
            </w:r>
          </w:p>
          <w:p>
            <w:pPr>
              <w:ind w:firstLine="422"/>
            </w:pPr>
            <w:r>
              <w:rPr>
                <w:b/>
                <w:color w:val="000000"/>
                <w:sz w:val="24"/>
              </w:rPr>
              <w:t>（3）乔木管养　</w:t>
            </w:r>
          </w:p>
          <w:p>
            <w:pPr>
              <w:ind w:firstLine="420"/>
            </w:pPr>
            <w:r>
              <w:rPr>
                <w:color w:val="000000"/>
                <w:sz w:val="24"/>
              </w:rPr>
              <w:t>乔木管养的标准是生长旺盛，枝叶健壮，树形美观。行道树下缘线整齐，修剪适度，干直冠美，无死对缺株，无枯枝残叶，景观效果优良。</w:t>
            </w:r>
          </w:p>
          <w:p>
            <w:pPr>
              <w:ind w:firstLine="420"/>
            </w:pPr>
            <w:r>
              <w:rPr>
                <w:color w:val="000000"/>
                <w:sz w:val="24"/>
              </w:rPr>
              <w:t>生长势:生长势强，生长量超过该树种该规格平均年生长量；枝叶健壮，枝条粗壮，叶色浓绿，无枯枝残叶。</w:t>
            </w:r>
          </w:p>
          <w:p>
            <w:pPr>
              <w:ind w:firstLine="420"/>
            </w:pPr>
            <w:r>
              <w:rPr>
                <w:color w:val="000000"/>
                <w:sz w:val="24"/>
              </w:rPr>
              <w:t>修剪:考虑树种的生长特点如萌芽细、花期等，除棕榈科植物外，其他乔木一般在叶芽和花芽分化前进行修剪，避免把叶芽和花芽剪掉，使花乔木叶繁茂；乔木整形效果要与周围环境协调，以增强园林美化效果，行道树修剪要保持树冠完整美观，主侧枝分布匀称和数量适宜，内膛不空又通风透光，不同路段车辆等情况确定下缘线高度和树冠体量，树高一般控制在10~17m之间，注意不能影响高压线、路灯和交通指示牌；单位附属绿地内种植的树木的枝叶伸向城市公共道路或他人物业范围内的，要及时修道；修剪时按操作规程进行，尽量减小伤口，剪口要平，不能留有树钉；荫枝、下垂枝、下缘线下的萌蘖枝及干枯枝叶要及时剪除。</w:t>
            </w:r>
          </w:p>
          <w:p>
            <w:pPr>
              <w:ind w:firstLine="420"/>
            </w:pPr>
            <w:r>
              <w:rPr>
                <w:color w:val="000000"/>
                <w:sz w:val="24"/>
              </w:rPr>
              <w:t>灌溉、施肥:根据不同生长季节的天气情况、不同植物种类和不同树龄适当淋水，并在每年的春、秋重点施肥2~3次。施肥量根据树木的种类和生长情况而定，种植3年以内的乔木和树穴有植被的乔木要适当增加施肥和次数。肥料要埋施，先打穴或开沟。施肥后要回填土、踏实、淋足水，找平，切忌肥料裸露。乔木施肥穴的规格一般30cm×30cm×40cm，挖沟的规格为30cm×40cm。挖穴或开沟的位置一般是树冠外缘的投影线(行道树除外)，每株树挖对称的两穴或四穴。</w:t>
            </w:r>
          </w:p>
          <w:p>
            <w:pPr>
              <w:ind w:firstLine="420"/>
            </w:pPr>
            <w:r>
              <w:rPr>
                <w:color w:val="000000"/>
                <w:sz w:val="24"/>
              </w:rPr>
              <w:t>补植、改植:及时清理死树，要求在两周内补植回原来的树种并力求规格与原有的树木接近，以保证优良的景观效果。补植要按照树木种种植规范进行，施足基肥并加强淋水等保养措施，保证成活率榕树类达100%，其他树种90%。对已呈老化或明显与周围环境景观不协调的树木应及时进行改植。</w:t>
            </w:r>
          </w:p>
          <w:p>
            <w:pPr>
              <w:ind w:firstLine="420"/>
            </w:pPr>
            <w:r>
              <w:rPr>
                <w:color w:val="000000"/>
                <w:sz w:val="24"/>
              </w:rPr>
              <w:t>防台风及意外:作好防台风工作。台风前加强防御措施，合理修剪，加固护树设施，以增强抵御台风的能力。台风吹袭期间迅速清理倒树断枝，疏通道路。台风后及时进行扶树、护树，补好残缺，清除断枝、落叶和垃圾，使绿化景观尽快恢复。同时要求随着树木的长大，及时将护树带或铁箍放松，以免嵌入树皮内。遇雷电风雨、人畜危害而使树木歪斜或倒树断枝，要立即处理、疏通道路。</w:t>
            </w:r>
          </w:p>
          <w:p>
            <w:pPr>
              <w:ind w:firstLine="422"/>
            </w:pPr>
            <w:r>
              <w:rPr>
                <w:b/>
                <w:color w:val="000000"/>
                <w:sz w:val="24"/>
              </w:rPr>
              <w:t>（4）环境卫生</w:t>
            </w:r>
          </w:p>
          <w:p>
            <w:pPr>
              <w:ind w:firstLine="420"/>
            </w:pPr>
            <w:r>
              <w:rPr>
                <w:color w:val="000000"/>
                <w:sz w:val="24"/>
              </w:rPr>
              <w:t>环境卫生的标准是绿地清洁，无垃圾杂物，无石砾砖块，无干枯枝叶，无粪便暴露，无鼠洞和蚊蝇滋生地。</w:t>
            </w:r>
          </w:p>
          <w:p>
            <w:pPr>
              <w:ind w:firstLine="420"/>
            </w:pPr>
            <w:r>
              <w:rPr>
                <w:color w:val="000000"/>
                <w:sz w:val="24"/>
              </w:rPr>
              <w:t>清洁、保洁:每天6:30~18:30保持绿地无垃圾杂物，包括生活垃圾、石砾砖块、干枝枯叶、粪便，无鼠洞和蚊蝇滋生地等，发现鼠洞要随时堵塞。清除垃圾杂物后要注意保洁。每天不少于两次集中清理绿地垃圾杂物（上午8：30、下午2：30前），其余时间一经发现绿地有垃圾，就拣拾干净。</w:t>
            </w:r>
          </w:p>
          <w:p>
            <w:pPr>
              <w:ind w:firstLine="420"/>
            </w:pPr>
            <w:r>
              <w:rPr>
                <w:color w:val="000000"/>
                <w:sz w:val="24"/>
              </w:rPr>
              <w:t>清运:垃圾杂物需清运至学院垃圾房，箩筐等器具放在指定的地方。</w:t>
            </w:r>
          </w:p>
          <w:p>
            <w:pPr>
              <w:ind w:firstLine="422"/>
            </w:pPr>
            <w:r>
              <w:rPr>
                <w:b/>
                <w:color w:val="000000"/>
                <w:sz w:val="24"/>
              </w:rPr>
              <w:t>（5）绿地维护</w:t>
            </w:r>
          </w:p>
          <w:p>
            <w:pPr>
              <w:ind w:firstLine="420"/>
            </w:pPr>
            <w:r>
              <w:rPr>
                <w:color w:val="000000"/>
                <w:sz w:val="24"/>
              </w:rPr>
              <w:t>绿地维护的标准是绿地红线范围内不被侵占，绿地版图完整，花草树木不受破坏，无乱摆乱卖、乱停乱放的现象。</w:t>
            </w:r>
          </w:p>
          <w:p>
            <w:pPr>
              <w:ind w:firstLine="420"/>
            </w:pPr>
            <w:r>
              <w:rPr>
                <w:color w:val="000000"/>
                <w:sz w:val="24"/>
              </w:rPr>
              <w:t>保护:保护绿地红线和红线的花草树木，对任何侵占和破坏要加以制止并及时报告管理部门。</w:t>
            </w:r>
          </w:p>
          <w:p>
            <w:pPr>
              <w:ind w:firstLine="420"/>
            </w:pPr>
            <w:r>
              <w:rPr>
                <w:color w:val="000000"/>
                <w:sz w:val="24"/>
              </w:rPr>
              <w:t>监管:加强监管，使绿地内没有堆放东西和停放自行车、机动车，没有人力车和机动车驶进草地，没有在草地上踢球等进行损害花草树木的活动，没有在树上挂标语、晒衣服等现象，对任何侵占和破坏要加以制止并及时报告管理部门。</w:t>
            </w:r>
          </w:p>
          <w:p>
            <w:pPr>
              <w:ind w:firstLine="422"/>
            </w:pPr>
            <w:r>
              <w:rPr>
                <w:b/>
                <w:color w:val="000000"/>
                <w:sz w:val="24"/>
              </w:rPr>
              <w:t>（6）渔池养护</w:t>
            </w:r>
          </w:p>
          <w:p>
            <w:pPr>
              <w:ind w:firstLine="420"/>
            </w:pPr>
            <w:r>
              <w:rPr>
                <w:color w:val="000000"/>
                <w:sz w:val="24"/>
              </w:rPr>
              <w:t>图书馆广场鱼池：保持鱼池美观，有杂草污垢及时清理，池水清洁，确保</w:t>
            </w:r>
            <w:r>
              <w:rPr>
                <w:color w:val="000000"/>
                <w:sz w:val="24"/>
              </w:rPr>
              <w:t>鱼池过滤及水泵系统、鱼池射灯正常，</w:t>
            </w:r>
            <w:r>
              <w:rPr>
                <w:color w:val="000000"/>
                <w:sz w:val="24"/>
              </w:rPr>
              <w:t>定期打捞池中杂物，鱼池内雕像每月进行清洗，池中放养</w:t>
            </w:r>
            <w:r>
              <w:rPr>
                <w:color w:val="000000"/>
                <w:sz w:val="24"/>
              </w:rPr>
              <w:t>锦鲤，保持鱼池锦鲤的数量不少200条。</w:t>
            </w:r>
          </w:p>
          <w:p>
            <w:pPr>
              <w:ind w:firstLine="422"/>
            </w:pPr>
            <w:r>
              <w:rPr>
                <w:b/>
                <w:color w:val="000000"/>
                <w:sz w:val="24"/>
              </w:rPr>
              <w:t>（7）足球场维护</w:t>
            </w:r>
          </w:p>
          <w:p>
            <w:pPr>
              <w:ind w:firstLine="420"/>
            </w:pPr>
            <w:r>
              <w:rPr>
                <w:color w:val="000000"/>
                <w:sz w:val="24"/>
              </w:rPr>
              <w:t>每月定期施肥1—2次，养分达到90﹪以上，视苗情生长及气温季节而定，必要时需施三次。每月施药1-2次。冬季久晴每天需给草坪淋水一次，夏天早上淋“返青水”，下午待太阳不猛时再淋一次，不允许在中午太阳猛力情况下淋水，要经常观看土壤的温度。春夏季根据足球场草坪的长情况，每月至少剪草1—2次，使草坪始终保持在5CM高度，每次剪草后要进行“抽碎”，及进将要剪掉的碎草清理干净。秋冬季根据草坪实际情况灵活处理。大型活动时应有专人保洁。及时修补足球场因体育运动损坏的全部草坪。及时填补坑洼地带，用海沙、泥炭土填高，每年至少全面铺沙一次。寒暑假封场，进行全面补草。认做好足球场喷淋设备的维修保养，承包期内若有损坏需维修或更新的一切费由中标人负责，并合同期满后完好交给采购人。</w:t>
            </w:r>
          </w:p>
          <w:p>
            <w:pPr>
              <w:ind w:firstLine="422"/>
            </w:pPr>
            <w:r>
              <w:rPr>
                <w:b/>
                <w:color w:val="000000"/>
                <w:sz w:val="24"/>
              </w:rPr>
              <w:t>（8）清除枯枝死树</w:t>
            </w:r>
          </w:p>
          <w:p>
            <w:pPr>
              <w:ind w:firstLine="420"/>
            </w:pPr>
            <w:r>
              <w:rPr>
                <w:color w:val="000000"/>
                <w:sz w:val="24"/>
              </w:rPr>
              <w:t>高大行道树的枯枝清除工作应及时进行，不得超过一周。灌木绿篱的枯枝清除工作应随时进行，不得超过两天。死树一经发现随时清除，需补种新树的应及时补种。四周的桉树限高7-9米。</w:t>
            </w:r>
          </w:p>
          <w:p>
            <w:pPr>
              <w:ind w:firstLine="422"/>
            </w:pPr>
            <w:r>
              <w:rPr>
                <w:b/>
                <w:color w:val="000000"/>
                <w:sz w:val="24"/>
              </w:rPr>
              <w:t>（9）树木打顶、摘叶、清侧枝</w:t>
            </w:r>
          </w:p>
          <w:p>
            <w:pPr>
              <w:ind w:firstLine="420"/>
            </w:pPr>
            <w:r>
              <w:rPr>
                <w:color w:val="000000"/>
                <w:sz w:val="24"/>
              </w:rPr>
              <w:t>校园内所有树种根据养护情况进行相应的打顶、摘叶、清理侧枝工作。根据树高及树木周边道路安排车辆进场作业。</w:t>
            </w:r>
          </w:p>
          <w:p>
            <w:pPr>
              <w:ind w:firstLine="422"/>
            </w:pPr>
            <w:r>
              <w:rPr>
                <w:b/>
                <w:color w:val="000000"/>
                <w:sz w:val="24"/>
              </w:rPr>
              <w:t>（10）设施维护</w:t>
            </w:r>
          </w:p>
          <w:p>
            <w:pPr>
              <w:ind w:firstLine="420"/>
            </w:pPr>
            <w:r>
              <w:rPr>
                <w:color w:val="000000"/>
                <w:sz w:val="24"/>
              </w:rPr>
              <w:t>设施维护标准是设施完好无损，景观效果优良。</w:t>
            </w:r>
          </w:p>
          <w:p>
            <w:pPr>
              <w:ind w:firstLine="420"/>
            </w:pPr>
            <w:r>
              <w:rPr>
                <w:color w:val="000000"/>
                <w:sz w:val="24"/>
              </w:rPr>
              <w:t>保护:保护围栏、护树架和护网等绿化设施，对破坏行为要加以制止并及地报告绿化管理部门；保护绿化供水设施，防止绿化用水被盗用。</w:t>
            </w:r>
          </w:p>
          <w:p>
            <w:pPr>
              <w:ind w:firstLine="420"/>
            </w:pPr>
            <w:r>
              <w:rPr>
                <w:color w:val="000000"/>
                <w:sz w:val="24"/>
              </w:rPr>
              <w:t>维修:设施如有破坏，要及时修补或更换，保证设施的完整美观。</w:t>
            </w:r>
          </w:p>
          <w:p>
            <w:pPr>
              <w:ind w:firstLine="422"/>
            </w:pPr>
            <w:r>
              <w:rPr>
                <w:b/>
                <w:color w:val="000000"/>
                <w:sz w:val="24"/>
              </w:rPr>
              <w:t>（11）办公室、图书馆阴生植物摆放、教学活动植物摆放</w:t>
            </w:r>
          </w:p>
          <w:p>
            <w:pPr>
              <w:ind w:firstLine="420"/>
            </w:pPr>
            <w:r>
              <w:rPr>
                <w:color w:val="000000"/>
                <w:sz w:val="24"/>
              </w:rPr>
              <w:t>按清单要求做好办公室、图书馆场所及教学活动现场的植物供应及摆放。</w:t>
            </w:r>
          </w:p>
          <w:p>
            <w:pPr>
              <w:ind w:firstLine="422"/>
            </w:pPr>
            <w:r>
              <w:rPr>
                <w:b/>
                <w:color w:val="000000"/>
                <w:sz w:val="24"/>
              </w:rPr>
              <w:t>（12）绿化垃圾清运标准</w:t>
            </w:r>
          </w:p>
          <w:p>
            <w:pPr>
              <w:ind w:firstLine="420"/>
            </w:pPr>
            <w:r>
              <w:rPr>
                <w:color w:val="000000"/>
                <w:sz w:val="24"/>
              </w:rPr>
              <w:t>绿化养护过程中清理出来的树叶、树枝、树干等绿化垃圾，长度控制在1米以内，直径控制4厘米，超长超宽部分需进行剪裁或粉碎后，清运至学院垃圾房。</w:t>
            </w:r>
          </w:p>
          <w:p>
            <w:pPr>
              <w:ind w:firstLine="422"/>
              <w:jc w:val="both"/>
            </w:pPr>
            <w:r>
              <w:rPr>
                <w:b/>
                <w:sz w:val="21"/>
              </w:rPr>
              <w:t>6</w:t>
            </w:r>
            <w:r>
              <w:rPr>
                <w:b/>
                <w:sz w:val="21"/>
              </w:rPr>
              <w:t>、绿化保养服务清单：</w:t>
            </w:r>
          </w:p>
          <w:p>
            <w:pPr>
              <w:ind w:firstLine="420"/>
              <w:jc w:val="both"/>
            </w:pPr>
            <w:r>
              <w:rPr>
                <w:sz w:val="21"/>
              </w:rPr>
              <w:t>（</w:t>
            </w:r>
            <w:r>
              <w:rPr>
                <w:sz w:val="21"/>
              </w:rPr>
              <w:t>1</w:t>
            </w:r>
            <w:r>
              <w:rPr>
                <w:sz w:val="21"/>
              </w:rPr>
              <w:t>）番禺校区绿化保养服务清单</w:t>
            </w:r>
          </w:p>
          <w:tbl>
            <w:tblGrid>
              <w:gridCol w:w="456"/>
              <w:gridCol w:w="1331"/>
              <w:gridCol w:w="1788"/>
              <w:gridCol w:w="573"/>
              <w:gridCol w:w="553"/>
              <w:gridCol w:w="894"/>
            </w:tblGrid>
            <w:tr>
              <w:tc>
                <w:tcPr>
                  <w:tcW w:type="dxa" w:w="456"/>
                  <w:tcBorders>
                    <w:top w:val="single" w:color="000000" w:sz="4"/>
                    <w:left w:val="single" w:color="000000" w:sz="4"/>
                    <w:bottom w:val="single" w:color="000000" w:sz="4"/>
                    <w:right w:val="single" w:color="000000" w:sz="4"/>
                  </w:tcBorders>
                </w:tcPr>
                <w:p>
                  <w:pPr>
                    <w:jc w:val="both"/>
                  </w:pPr>
                  <w:r>
                    <w:rPr>
                      <w:sz w:val="21"/>
                    </w:rPr>
                    <w:t>序号</w:t>
                  </w:r>
                </w:p>
              </w:tc>
              <w:tc>
                <w:tcPr>
                  <w:tcW w:type="dxa" w:w="1331"/>
                  <w:tcBorders>
                    <w:top w:val="single" w:color="000000" w:sz="4"/>
                    <w:left w:val="none" w:color="000000" w:sz="4"/>
                    <w:bottom w:val="single" w:color="000000" w:sz="4"/>
                    <w:right w:val="single" w:color="000000" w:sz="4"/>
                  </w:tcBorders>
                </w:tcPr>
                <w:p>
                  <w:pPr>
                    <w:jc w:val="both"/>
                  </w:pPr>
                  <w:r>
                    <w:rPr>
                      <w:sz w:val="21"/>
                    </w:rPr>
                    <w:t>项目名称</w:t>
                  </w:r>
                </w:p>
              </w:tc>
              <w:tc>
                <w:tcPr>
                  <w:tcW w:type="dxa" w:w="1788"/>
                  <w:tcBorders>
                    <w:top w:val="single" w:color="000000" w:sz="4"/>
                    <w:left w:val="none" w:color="000000" w:sz="4"/>
                    <w:bottom w:val="single" w:color="000000" w:sz="4"/>
                    <w:right w:val="single" w:color="000000" w:sz="4"/>
                  </w:tcBorders>
                </w:tcPr>
                <w:p>
                  <w:pPr>
                    <w:jc w:val="both"/>
                  </w:pPr>
                  <w:r>
                    <w:rPr>
                      <w:sz w:val="21"/>
                    </w:rPr>
                    <w:t>规   格</w:t>
                  </w:r>
                </w:p>
              </w:tc>
              <w:tc>
                <w:tcPr>
                  <w:tcW w:type="dxa" w:w="573"/>
                  <w:tcBorders>
                    <w:top w:val="single" w:color="000000" w:sz="4"/>
                    <w:left w:val="none" w:color="000000" w:sz="4"/>
                    <w:bottom w:val="single" w:color="000000" w:sz="4"/>
                    <w:right w:val="single" w:color="000000" w:sz="4"/>
                  </w:tcBorders>
                </w:tcPr>
                <w:p>
                  <w:pPr>
                    <w:jc w:val="both"/>
                  </w:pPr>
                  <w:r>
                    <w:rPr>
                      <w:sz w:val="21"/>
                    </w:rPr>
                    <w:t>单 位</w:t>
                  </w:r>
                </w:p>
              </w:tc>
              <w:tc>
                <w:tcPr>
                  <w:tcW w:type="dxa" w:w="553"/>
                  <w:tcBorders>
                    <w:top w:val="single" w:color="000000" w:sz="4"/>
                    <w:left w:val="none" w:color="000000" w:sz="4"/>
                    <w:bottom w:val="single" w:color="000000" w:sz="4"/>
                    <w:right w:val="single" w:color="000000" w:sz="4"/>
                  </w:tcBorders>
                </w:tcPr>
                <w:p>
                  <w:pPr>
                    <w:jc w:val="both"/>
                  </w:pPr>
                  <w:r>
                    <w:rPr>
                      <w:sz w:val="21"/>
                    </w:rPr>
                    <w:t>数 量</w:t>
                  </w:r>
                </w:p>
              </w:tc>
              <w:tc>
                <w:tcPr>
                  <w:tcW w:type="dxa" w:w="894"/>
                  <w:tcBorders>
                    <w:top w:val="single" w:color="000000" w:sz="4"/>
                    <w:left w:val="none" w:color="000000" w:sz="4"/>
                    <w:bottom w:val="single" w:color="000000" w:sz="4"/>
                    <w:right w:val="single" w:color="000000" w:sz="4"/>
                  </w:tcBorders>
                </w:tcPr>
                <w:p>
                  <w:pPr>
                    <w:jc w:val="both"/>
                  </w:pPr>
                  <w:r>
                    <w:rPr>
                      <w:sz w:val="21"/>
                    </w:rPr>
                    <w:t>备注</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一、北校门两边绿化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翠芦莉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645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造型垂榕</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二、综合楼周边绿化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综合楼走廊花池</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荔枝树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大王椰</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造型福建茶</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鱼尾葵</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大红花球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朱蕉</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黄榕绿缡</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垂榕树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高桩含笑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红背桂</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细叶紫薇</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白蝴蝶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综合楼展廊四楼花池、棚架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w:t>
                  </w:r>
                  <w:r>
                    <w:rPr>
                      <w:sz w:val="21"/>
                    </w:rPr>
                    <w:t>项</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tcPr>
                <w:p>
                  <w:pPr>
                    <w:jc w:val="both"/>
                  </w:pPr>
                  <w:r>
                    <w:rPr>
                      <w:sz w:val="21"/>
                    </w:rPr>
                    <w:t>黄连桥球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89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tcPr>
                <w:p>
                  <w:pPr>
                    <w:jc w:val="both"/>
                  </w:pPr>
                  <w:r>
                    <w:rPr>
                      <w:sz w:val="21"/>
                    </w:rPr>
                    <w:t>尖叶樨榄</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马樱丹</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黄连桥绿篱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国皇椰</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红桑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红铁</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蚝花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single" w:color="000000" w:sz="4"/>
                    <w:right w:val="single" w:color="000000" w:sz="4"/>
                  </w:tcBorders>
                </w:tcPr>
                <w:p>
                  <w:pPr>
                    <w:jc w:val="both"/>
                  </w:pPr>
                  <w:r>
                    <w:rPr>
                      <w:sz w:val="21"/>
                    </w:rPr>
                    <w:t>红线球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none" w:color="000000" w:sz="4"/>
                    <w:left w:val="none" w:color="000000" w:sz="4"/>
                    <w:bottom w:val="single" w:color="000000" w:sz="4"/>
                    <w:right w:val="single" w:color="000000" w:sz="4"/>
                  </w:tcBorders>
                </w:tcPr>
                <w:p>
                  <w:pPr>
                    <w:jc w:val="both"/>
                  </w:pPr>
                  <w:r>
                    <w:rPr>
                      <w:sz w:val="21"/>
                    </w:rPr>
                    <w:t>红果球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none" w:color="000000" w:sz="4"/>
                    <w:left w:val="none" w:color="000000" w:sz="4"/>
                    <w:bottom w:val="single" w:color="000000" w:sz="4"/>
                    <w:right w:val="single" w:color="000000" w:sz="4"/>
                  </w:tcBorders>
                </w:tcPr>
                <w:p>
                  <w:pPr>
                    <w:jc w:val="both"/>
                  </w:pPr>
                  <w:r>
                    <w:rPr>
                      <w:sz w:val="21"/>
                    </w:rPr>
                    <w:t>花叶良姜</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none" w:color="000000" w:sz="4"/>
                    <w:left w:val="none" w:color="000000" w:sz="4"/>
                    <w:bottom w:val="single" w:color="000000" w:sz="4"/>
                    <w:right w:val="single" w:color="000000" w:sz="4"/>
                  </w:tcBorders>
                </w:tcPr>
                <w:p>
                  <w:pPr>
                    <w:jc w:val="both"/>
                  </w:pPr>
                  <w:r>
                    <w:rPr>
                      <w:sz w:val="21"/>
                    </w:rPr>
                    <w:t>路斗</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none" w:color="000000" w:sz="4"/>
                    <w:left w:val="none" w:color="000000" w:sz="4"/>
                    <w:bottom w:val="single" w:color="000000" w:sz="4"/>
                    <w:right w:val="single" w:color="000000" w:sz="4"/>
                  </w:tcBorders>
                </w:tcPr>
                <w:p>
                  <w:pPr>
                    <w:jc w:val="both"/>
                  </w:pPr>
                  <w:r>
                    <w:rPr>
                      <w:sz w:val="21"/>
                    </w:rPr>
                    <w:t>剑麻</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none" w:color="000000" w:sz="4"/>
                    <w:left w:val="none" w:color="000000" w:sz="4"/>
                    <w:bottom w:val="single" w:color="000000" w:sz="4"/>
                    <w:right w:val="single" w:color="000000" w:sz="4"/>
                  </w:tcBorders>
                </w:tcPr>
                <w:p>
                  <w:pPr>
                    <w:jc w:val="both"/>
                  </w:pPr>
                  <w:r>
                    <w:rPr>
                      <w:sz w:val="21"/>
                    </w:rPr>
                    <w:t>苏铁</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none" w:color="000000" w:sz="4"/>
                    <w:left w:val="none" w:color="000000" w:sz="4"/>
                    <w:bottom w:val="single" w:color="000000" w:sz="4"/>
                    <w:right w:val="single" w:color="000000" w:sz="4"/>
                  </w:tcBorders>
                </w:tcPr>
                <w:p>
                  <w:pPr>
                    <w:jc w:val="both"/>
                  </w:pPr>
                  <w:r>
                    <w:rPr>
                      <w:sz w:val="21"/>
                    </w:rPr>
                    <w:t>鸭脚木</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5600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none" w:color="000000" w:sz="4"/>
                    <w:left w:val="none" w:color="000000" w:sz="4"/>
                    <w:bottom w:val="single" w:color="000000" w:sz="4"/>
                    <w:right w:val="single" w:color="000000" w:sz="4"/>
                  </w:tcBorders>
                </w:tcPr>
                <w:p>
                  <w:pPr>
                    <w:jc w:val="both"/>
                  </w:pPr>
                  <w:r>
                    <w:rPr>
                      <w:sz w:val="21"/>
                    </w:rPr>
                    <w:t>棕葵</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none" w:color="000000" w:sz="4"/>
                    <w:left w:val="none" w:color="000000" w:sz="4"/>
                    <w:bottom w:val="single" w:color="000000" w:sz="4"/>
                    <w:right w:val="single" w:color="000000" w:sz="4"/>
                  </w:tcBorders>
                </w:tcPr>
                <w:p>
                  <w:pPr>
                    <w:jc w:val="both"/>
                  </w:pPr>
                  <w:r>
                    <w:rPr>
                      <w:sz w:val="21"/>
                    </w:rPr>
                    <w:t>木棉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38</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39</w:t>
                  </w:r>
                </w:p>
              </w:tc>
              <w:tc>
                <w:tcPr>
                  <w:tcW w:type="dxa" w:w="1331"/>
                  <w:tcBorders>
                    <w:top w:val="none" w:color="000000" w:sz="4"/>
                    <w:left w:val="none" w:color="000000" w:sz="4"/>
                    <w:bottom w:val="single" w:color="000000" w:sz="4"/>
                    <w:right w:val="single" w:color="000000" w:sz="4"/>
                  </w:tcBorders>
                </w:tcPr>
                <w:p>
                  <w:pPr>
                    <w:jc w:val="both"/>
                  </w:pPr>
                  <w:r>
                    <w:rPr>
                      <w:sz w:val="21"/>
                    </w:rPr>
                    <w:t>鸡蛋花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40</w:t>
                  </w:r>
                </w:p>
              </w:tc>
              <w:tc>
                <w:tcPr>
                  <w:tcW w:type="dxa" w:w="1331"/>
                  <w:tcBorders>
                    <w:top w:val="none" w:color="000000" w:sz="4"/>
                    <w:left w:val="none" w:color="000000" w:sz="4"/>
                    <w:bottom w:val="single" w:color="000000" w:sz="4"/>
                    <w:right w:val="single" w:color="000000" w:sz="4"/>
                  </w:tcBorders>
                </w:tcPr>
                <w:p>
                  <w:pPr>
                    <w:jc w:val="both"/>
                  </w:pPr>
                  <w:r>
                    <w:rPr>
                      <w:sz w:val="21"/>
                    </w:rPr>
                    <w:t>金脉雀床</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41</w:t>
                  </w:r>
                </w:p>
              </w:tc>
              <w:tc>
                <w:tcPr>
                  <w:tcW w:type="dxa" w:w="1331"/>
                  <w:tcBorders>
                    <w:top w:val="none" w:color="000000" w:sz="4"/>
                    <w:left w:val="none" w:color="000000" w:sz="4"/>
                    <w:bottom w:val="single" w:color="000000" w:sz="4"/>
                    <w:right w:val="single" w:color="000000" w:sz="4"/>
                  </w:tcBorders>
                </w:tcPr>
                <w:p>
                  <w:pPr>
                    <w:jc w:val="both"/>
                  </w:pPr>
                  <w:r>
                    <w:rPr>
                      <w:sz w:val="21"/>
                    </w:rPr>
                    <w:t>茶花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42</w:t>
                  </w:r>
                </w:p>
              </w:tc>
              <w:tc>
                <w:tcPr>
                  <w:tcW w:type="dxa" w:w="1331"/>
                  <w:tcBorders>
                    <w:top w:val="none" w:color="000000" w:sz="4"/>
                    <w:left w:val="none" w:color="000000" w:sz="4"/>
                    <w:bottom w:val="single" w:color="000000" w:sz="4"/>
                    <w:right w:val="single" w:color="000000" w:sz="4"/>
                  </w:tcBorders>
                </w:tcPr>
                <w:p>
                  <w:pPr>
                    <w:jc w:val="both"/>
                  </w:pPr>
                  <w:r>
                    <w:rPr>
                      <w:sz w:val="21"/>
                    </w:rPr>
                    <w:t>浦葵</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43</w:t>
                  </w:r>
                </w:p>
              </w:tc>
              <w:tc>
                <w:tcPr>
                  <w:tcW w:type="dxa" w:w="1331"/>
                  <w:tcBorders>
                    <w:top w:val="none" w:color="000000" w:sz="4"/>
                    <w:left w:val="none" w:color="000000" w:sz="4"/>
                    <w:bottom w:val="single" w:color="000000" w:sz="4"/>
                    <w:right w:val="single" w:color="000000" w:sz="4"/>
                  </w:tcBorders>
                </w:tcPr>
                <w:p>
                  <w:pPr>
                    <w:jc w:val="both"/>
                  </w:pPr>
                  <w:r>
                    <w:rPr>
                      <w:sz w:val="21"/>
                    </w:rPr>
                    <w:t>银杏树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44</w:t>
                  </w:r>
                </w:p>
              </w:tc>
              <w:tc>
                <w:tcPr>
                  <w:tcW w:type="dxa" w:w="1331"/>
                  <w:tcBorders>
                    <w:top w:val="none" w:color="000000" w:sz="4"/>
                    <w:left w:val="none" w:color="000000" w:sz="4"/>
                    <w:bottom w:val="single" w:color="000000" w:sz="4"/>
                    <w:right w:val="single" w:color="000000" w:sz="4"/>
                  </w:tcBorders>
                </w:tcPr>
                <w:p>
                  <w:pPr>
                    <w:jc w:val="both"/>
                  </w:pPr>
                  <w:r>
                    <w:rPr>
                      <w:sz w:val="21"/>
                    </w:rPr>
                    <w:t>海南洒金榕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45</w:t>
                  </w:r>
                </w:p>
              </w:tc>
              <w:tc>
                <w:tcPr>
                  <w:tcW w:type="dxa" w:w="1331"/>
                  <w:tcBorders>
                    <w:top w:val="none" w:color="000000" w:sz="4"/>
                    <w:left w:val="none" w:color="000000" w:sz="4"/>
                    <w:bottom w:val="single" w:color="000000" w:sz="4"/>
                    <w:right w:val="single" w:color="000000" w:sz="4"/>
                  </w:tcBorders>
                </w:tcPr>
                <w:p>
                  <w:pPr>
                    <w:jc w:val="both"/>
                  </w:pPr>
                  <w:r>
                    <w:rPr>
                      <w:sz w:val="21"/>
                    </w:rPr>
                    <w:t>大叶伞</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46</w:t>
                  </w:r>
                </w:p>
              </w:tc>
              <w:tc>
                <w:tcPr>
                  <w:tcW w:type="dxa" w:w="1331"/>
                  <w:tcBorders>
                    <w:top w:val="none" w:color="000000" w:sz="4"/>
                    <w:left w:val="none" w:color="000000" w:sz="4"/>
                    <w:bottom w:val="single" w:color="000000" w:sz="4"/>
                    <w:right w:val="single" w:color="000000" w:sz="4"/>
                  </w:tcBorders>
                </w:tcPr>
                <w:p>
                  <w:pPr>
                    <w:jc w:val="both"/>
                  </w:pPr>
                  <w:r>
                    <w:rPr>
                      <w:sz w:val="21"/>
                    </w:rPr>
                    <w:t>山瑞香球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47</w:t>
                  </w:r>
                </w:p>
              </w:tc>
              <w:tc>
                <w:tcPr>
                  <w:tcW w:type="dxa" w:w="1331"/>
                  <w:tcBorders>
                    <w:top w:val="none" w:color="000000" w:sz="4"/>
                    <w:left w:val="none" w:color="000000" w:sz="4"/>
                    <w:bottom w:val="single" w:color="000000" w:sz="4"/>
                    <w:right w:val="single" w:color="000000" w:sz="4"/>
                  </w:tcBorders>
                </w:tcPr>
                <w:p>
                  <w:pPr>
                    <w:jc w:val="both"/>
                  </w:pPr>
                  <w:r>
                    <w:rPr>
                      <w:sz w:val="21"/>
                    </w:rPr>
                    <w:t>马尾铁</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48</w:t>
                  </w:r>
                </w:p>
              </w:tc>
              <w:tc>
                <w:tcPr>
                  <w:tcW w:type="dxa" w:w="1331"/>
                  <w:tcBorders>
                    <w:top w:val="none" w:color="000000" w:sz="4"/>
                    <w:left w:val="none" w:color="000000" w:sz="4"/>
                    <w:bottom w:val="single" w:color="000000" w:sz="4"/>
                    <w:right w:val="single" w:color="000000" w:sz="4"/>
                  </w:tcBorders>
                </w:tcPr>
                <w:p>
                  <w:pPr>
                    <w:jc w:val="both"/>
                  </w:pPr>
                  <w:r>
                    <w:rPr>
                      <w:sz w:val="21"/>
                    </w:rPr>
                    <w:t>美国竹叶榕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49</w:t>
                  </w:r>
                </w:p>
              </w:tc>
              <w:tc>
                <w:tcPr>
                  <w:tcW w:type="dxa" w:w="1331"/>
                  <w:tcBorders>
                    <w:top w:val="none" w:color="000000" w:sz="4"/>
                    <w:left w:val="none" w:color="000000" w:sz="4"/>
                    <w:bottom w:val="single" w:color="000000" w:sz="4"/>
                    <w:right w:val="single" w:color="000000" w:sz="4"/>
                  </w:tcBorders>
                </w:tcPr>
                <w:p>
                  <w:pPr>
                    <w:jc w:val="both"/>
                  </w:pPr>
                  <w:r>
                    <w:rPr>
                      <w:sz w:val="21"/>
                    </w:rPr>
                    <w:t>含笑球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50</w:t>
                  </w:r>
                </w:p>
              </w:tc>
              <w:tc>
                <w:tcPr>
                  <w:tcW w:type="dxa" w:w="1331"/>
                  <w:tcBorders>
                    <w:top w:val="none" w:color="000000" w:sz="4"/>
                    <w:left w:val="none" w:color="000000" w:sz="4"/>
                    <w:bottom w:val="single" w:color="000000" w:sz="4"/>
                    <w:right w:val="single" w:color="000000" w:sz="4"/>
                  </w:tcBorders>
                </w:tcPr>
                <w:p>
                  <w:pPr>
                    <w:jc w:val="both"/>
                  </w:pPr>
                  <w:r>
                    <w:rPr>
                      <w:sz w:val="21"/>
                    </w:rPr>
                    <w:t>七彩大红花绿篱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51</w:t>
                  </w:r>
                </w:p>
              </w:tc>
              <w:tc>
                <w:tcPr>
                  <w:tcW w:type="dxa" w:w="1331"/>
                  <w:tcBorders>
                    <w:top w:val="none" w:color="000000" w:sz="4"/>
                    <w:left w:val="none" w:color="000000" w:sz="4"/>
                    <w:bottom w:val="single" w:color="000000" w:sz="4"/>
                    <w:right w:val="single" w:color="000000" w:sz="4"/>
                  </w:tcBorders>
                </w:tcPr>
                <w:p>
                  <w:pPr>
                    <w:jc w:val="both"/>
                  </w:pPr>
                  <w:r>
                    <w:rPr>
                      <w:sz w:val="21"/>
                    </w:rPr>
                    <w:t>加勒拿海枣</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52</w:t>
                  </w:r>
                </w:p>
              </w:tc>
              <w:tc>
                <w:tcPr>
                  <w:tcW w:type="dxa" w:w="1331"/>
                  <w:tcBorders>
                    <w:top w:val="none" w:color="000000" w:sz="4"/>
                    <w:left w:val="none" w:color="000000" w:sz="4"/>
                    <w:bottom w:val="single" w:color="000000" w:sz="4"/>
                    <w:right w:val="single" w:color="000000" w:sz="4"/>
                  </w:tcBorders>
                </w:tcPr>
                <w:p>
                  <w:pPr>
                    <w:jc w:val="both"/>
                  </w:pPr>
                  <w:r>
                    <w:rPr>
                      <w:sz w:val="21"/>
                    </w:rPr>
                    <w:t>毛杜鹃球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53</w:t>
                  </w:r>
                </w:p>
              </w:tc>
              <w:tc>
                <w:tcPr>
                  <w:tcW w:type="dxa" w:w="1331"/>
                  <w:tcBorders>
                    <w:top w:val="none" w:color="000000" w:sz="4"/>
                    <w:left w:val="none" w:color="000000" w:sz="4"/>
                    <w:bottom w:val="single" w:color="000000" w:sz="4"/>
                    <w:right w:val="single" w:color="000000" w:sz="4"/>
                  </w:tcBorders>
                </w:tcPr>
                <w:p>
                  <w:pPr>
                    <w:jc w:val="both"/>
                  </w:pPr>
                  <w:r>
                    <w:rPr>
                      <w:sz w:val="21"/>
                    </w:rPr>
                    <w:t>泰国大红花球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54</w:t>
                  </w:r>
                </w:p>
              </w:tc>
              <w:tc>
                <w:tcPr>
                  <w:tcW w:type="dxa" w:w="1331"/>
                  <w:tcBorders>
                    <w:top w:val="none" w:color="000000" w:sz="4"/>
                    <w:left w:val="none" w:color="000000" w:sz="4"/>
                    <w:bottom w:val="single" w:color="000000" w:sz="4"/>
                    <w:right w:val="single" w:color="000000" w:sz="4"/>
                  </w:tcBorders>
                </w:tcPr>
                <w:p>
                  <w:pPr>
                    <w:jc w:val="both"/>
                  </w:pPr>
                  <w:r>
                    <w:rPr>
                      <w:sz w:val="21"/>
                    </w:rPr>
                    <w:t>黄蝉球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55</w:t>
                  </w:r>
                </w:p>
              </w:tc>
              <w:tc>
                <w:tcPr>
                  <w:tcW w:type="dxa" w:w="1331"/>
                  <w:tcBorders>
                    <w:top w:val="none" w:color="000000" w:sz="4"/>
                    <w:left w:val="none" w:color="000000" w:sz="4"/>
                    <w:bottom w:val="single" w:color="000000" w:sz="4"/>
                    <w:right w:val="single" w:color="000000" w:sz="4"/>
                  </w:tcBorders>
                </w:tcPr>
                <w:p>
                  <w:pPr>
                    <w:jc w:val="both"/>
                  </w:pPr>
                  <w:r>
                    <w:rPr>
                      <w:sz w:val="21"/>
                    </w:rPr>
                    <w:t>橡胶榕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56</w:t>
                  </w:r>
                </w:p>
              </w:tc>
              <w:tc>
                <w:tcPr>
                  <w:tcW w:type="dxa" w:w="1331"/>
                  <w:tcBorders>
                    <w:top w:val="none" w:color="000000" w:sz="4"/>
                    <w:left w:val="none" w:color="000000" w:sz="4"/>
                    <w:bottom w:val="single" w:color="000000" w:sz="4"/>
                    <w:right w:val="single" w:color="000000" w:sz="4"/>
                  </w:tcBorders>
                </w:tcPr>
                <w:p>
                  <w:pPr>
                    <w:jc w:val="both"/>
                  </w:pPr>
                  <w:r>
                    <w:rPr>
                      <w:sz w:val="21"/>
                    </w:rPr>
                    <w:t>灰利球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57</w:t>
                  </w:r>
                </w:p>
              </w:tc>
              <w:tc>
                <w:tcPr>
                  <w:tcW w:type="dxa" w:w="1331"/>
                  <w:tcBorders>
                    <w:top w:val="none" w:color="000000" w:sz="4"/>
                    <w:left w:val="none" w:color="000000" w:sz="4"/>
                    <w:bottom w:val="single" w:color="000000" w:sz="4"/>
                    <w:right w:val="single" w:color="000000" w:sz="4"/>
                  </w:tcBorders>
                </w:tcPr>
                <w:p>
                  <w:pPr>
                    <w:jc w:val="both"/>
                  </w:pPr>
                  <w:r>
                    <w:rPr>
                      <w:sz w:val="21"/>
                    </w:rPr>
                    <w:t>毛杜鹃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58</w:t>
                  </w:r>
                </w:p>
              </w:tc>
              <w:tc>
                <w:tcPr>
                  <w:tcW w:type="dxa" w:w="1331"/>
                  <w:tcBorders>
                    <w:top w:val="none" w:color="000000" w:sz="4"/>
                    <w:left w:val="none" w:color="000000" w:sz="4"/>
                    <w:bottom w:val="single" w:color="000000" w:sz="4"/>
                    <w:right w:val="single" w:color="000000" w:sz="4"/>
                  </w:tcBorders>
                </w:tcPr>
                <w:p>
                  <w:pPr>
                    <w:jc w:val="both"/>
                  </w:pPr>
                  <w:r>
                    <w:rPr>
                      <w:sz w:val="21"/>
                    </w:rPr>
                    <w:t>星花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59</w:t>
                  </w:r>
                </w:p>
              </w:tc>
              <w:tc>
                <w:tcPr>
                  <w:tcW w:type="dxa" w:w="1331"/>
                  <w:tcBorders>
                    <w:top w:val="none" w:color="000000" w:sz="4"/>
                    <w:left w:val="none" w:color="000000" w:sz="4"/>
                    <w:bottom w:val="single" w:color="000000" w:sz="4"/>
                    <w:right w:val="single" w:color="000000" w:sz="4"/>
                  </w:tcBorders>
                </w:tcPr>
                <w:p>
                  <w:pPr>
                    <w:jc w:val="both"/>
                  </w:pPr>
                  <w:r>
                    <w:rPr>
                      <w:sz w:val="21"/>
                    </w:rPr>
                    <w:t>米兰</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三、图书馆西南、东面(含广场和荔枝园)绿化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3144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鸭脚木绿篱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福建茶绿篱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455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桃花心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木棉树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盆架子</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晃伞枫</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杨桃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鸡蛋果</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映山红杜鹃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五代同堂</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黄榕球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银杏树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黄连桥绿篱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荔枝树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tcPr>
                <w:p>
                  <w:pPr>
                    <w:jc w:val="both"/>
                  </w:pPr>
                  <w:r>
                    <w:rPr>
                      <w:sz w:val="21"/>
                    </w:rPr>
                    <w:t>大红花球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tcPr>
                <w:p>
                  <w:pPr>
                    <w:jc w:val="both"/>
                  </w:pPr>
                  <w:r>
                    <w:rPr>
                      <w:sz w:val="21"/>
                    </w:rPr>
                    <w:t>毛杜鹃球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灰利球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五味子</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彩叶草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玉珑草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大叶伞</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水浦桃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大树波罗</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single" w:color="000000" w:sz="4"/>
                    <w:right w:val="single" w:color="000000" w:sz="4"/>
                  </w:tcBorders>
                </w:tcPr>
                <w:p>
                  <w:pPr>
                    <w:jc w:val="both"/>
                  </w:pPr>
                  <w:r>
                    <w:rPr>
                      <w:sz w:val="21"/>
                    </w:rPr>
                    <w:t>肾蕨</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四、1-3栋教学楼周边绿化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2920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670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大王椰</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直径70cm,高8m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直径3-4cm,高2m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玉堂春</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直径4cm,高2-5m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none" w:color="000000" w:sz="4"/>
                    <w:right w:val="single" w:color="000000" w:sz="4"/>
                  </w:tcBorders>
                </w:tcPr>
                <w:p>
                  <w:pPr>
                    <w:jc w:val="both"/>
                  </w:pPr>
                  <w:r>
                    <w:rPr>
                      <w:sz w:val="21"/>
                    </w:rPr>
                    <w:t>荷花玉兰</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直径4-5cm,高2-5m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single" w:color="000000" w:sz="4"/>
                    <w:left w:val="none" w:color="000000" w:sz="4"/>
                    <w:bottom w:val="none" w:color="000000" w:sz="4"/>
                    <w:right w:val="single" w:color="000000" w:sz="4"/>
                  </w:tcBorders>
                </w:tcPr>
                <w:p>
                  <w:pPr>
                    <w:jc w:val="both"/>
                  </w:pPr>
                  <w:r>
                    <w:rPr>
                      <w:sz w:val="21"/>
                    </w:rPr>
                    <w:t>女人焦</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single" w:color="000000" w:sz="4"/>
                    <w:left w:val="none" w:color="000000" w:sz="4"/>
                    <w:bottom w:val="none" w:color="000000" w:sz="4"/>
                    <w:right w:val="single" w:color="000000" w:sz="4"/>
                  </w:tcBorders>
                </w:tcPr>
                <w:p>
                  <w:pPr>
                    <w:jc w:val="both"/>
                  </w:pPr>
                  <w:r>
                    <w:rPr>
                      <w:sz w:val="21"/>
                    </w:rPr>
                    <w:t>鸡蛋花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single" w:color="000000" w:sz="4"/>
                    <w:left w:val="none" w:color="000000" w:sz="4"/>
                    <w:bottom w:val="non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高3.2m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single" w:color="000000" w:sz="4"/>
                    <w:left w:val="none" w:color="000000" w:sz="4"/>
                    <w:bottom w:val="none" w:color="000000" w:sz="4"/>
                    <w:right w:val="single" w:color="000000" w:sz="4"/>
                  </w:tcBorders>
                </w:tcPr>
                <w:p>
                  <w:pPr>
                    <w:jc w:val="both"/>
                  </w:pPr>
                  <w:r>
                    <w:rPr>
                      <w:sz w:val="21"/>
                    </w:rPr>
                    <w:t>星花</w:t>
                  </w:r>
                </w:p>
              </w:tc>
              <w:tc>
                <w:tcPr>
                  <w:tcW w:type="dxa" w:w="1788"/>
                  <w:tcBorders>
                    <w:top w:val="non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single" w:color="000000" w:sz="4"/>
                    <w:left w:val="none" w:color="000000" w:sz="4"/>
                    <w:bottom w:val="none" w:color="000000" w:sz="4"/>
                    <w:right w:val="single" w:color="000000" w:sz="4"/>
                  </w:tcBorders>
                </w:tcPr>
                <w:p>
                  <w:pPr>
                    <w:jc w:val="both"/>
                  </w:pPr>
                  <w:r>
                    <w:rPr>
                      <w:sz w:val="21"/>
                    </w:rPr>
                    <w:t>黄金叶</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55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single" w:color="000000" w:sz="4"/>
                    <w:left w:val="none" w:color="000000" w:sz="4"/>
                    <w:bottom w:val="none" w:color="000000" w:sz="4"/>
                    <w:right w:val="single" w:color="000000" w:sz="4"/>
                  </w:tcBorders>
                </w:tcPr>
                <w:p>
                  <w:pPr>
                    <w:jc w:val="both"/>
                  </w:pPr>
                  <w:r>
                    <w:rPr>
                      <w:sz w:val="21"/>
                    </w:rPr>
                    <w:t>大红花</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24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single" w:color="000000" w:sz="4"/>
                    <w:left w:val="none" w:color="000000" w:sz="4"/>
                    <w:bottom w:val="single" w:color="000000" w:sz="4"/>
                    <w:right w:val="single" w:color="000000" w:sz="4"/>
                  </w:tcBorders>
                </w:tcPr>
                <w:p>
                  <w:pPr>
                    <w:jc w:val="both"/>
                  </w:pPr>
                  <w:r>
                    <w:rPr>
                      <w:sz w:val="21"/>
                    </w:rPr>
                    <w:t>细叶紫薇</w:t>
                  </w:r>
                </w:p>
              </w:tc>
              <w:tc>
                <w:tcPr>
                  <w:tcW w:type="dxa" w:w="1788"/>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single" w:color="000000" w:sz="4"/>
                    <w:right w:val="single" w:color="000000" w:sz="4"/>
                  </w:tcBorders>
                </w:tcPr>
                <w:p>
                  <w:pPr>
                    <w:jc w:val="both"/>
                  </w:pPr>
                  <w:r>
                    <w:rPr>
                      <w:sz w:val="21"/>
                    </w:rPr>
                    <w:t>26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马樱丹</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大叶红草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黄榕</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none" w:color="000000" w:sz="4"/>
                    <w:right w:val="single" w:color="000000" w:sz="4"/>
                  </w:tcBorders>
                </w:tcPr>
                <w:p>
                  <w:pPr>
                    <w:jc w:val="both"/>
                  </w:pPr>
                  <w:r>
                    <w:rPr>
                      <w:sz w:val="21"/>
                    </w:rPr>
                    <w:t>蚝花</w:t>
                  </w:r>
                </w:p>
              </w:tc>
              <w:tc>
                <w:tcPr>
                  <w:tcW w:type="dxa" w:w="1788"/>
                  <w:tcBorders>
                    <w:top w:val="non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none" w:color="000000" w:sz="4"/>
                    <w:right w:val="single" w:color="000000" w:sz="4"/>
                  </w:tcBorders>
                </w:tcPr>
                <w:p>
                  <w:pPr>
                    <w:jc w:val="both"/>
                  </w:pPr>
                  <w:r>
                    <w:rPr>
                      <w:sz w:val="21"/>
                    </w:rPr>
                    <w:t>19.5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single" w:color="000000" w:sz="4"/>
                    <w:left w:val="none" w:color="000000" w:sz="4"/>
                    <w:bottom w:val="none" w:color="000000" w:sz="4"/>
                    <w:right w:val="single" w:color="000000" w:sz="4"/>
                  </w:tcBorders>
                </w:tcPr>
                <w:p>
                  <w:pPr>
                    <w:jc w:val="both"/>
                  </w:pPr>
                  <w:r>
                    <w:rPr>
                      <w:sz w:val="21"/>
                    </w:rPr>
                    <w:t>白蝴蝶</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26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single" w:color="000000" w:sz="4"/>
                    <w:left w:val="none" w:color="000000" w:sz="4"/>
                    <w:bottom w:val="single" w:color="000000" w:sz="4"/>
                    <w:right w:val="single" w:color="000000" w:sz="4"/>
                  </w:tcBorders>
                </w:tcPr>
                <w:p>
                  <w:pPr>
                    <w:jc w:val="both"/>
                  </w:pPr>
                  <w:r>
                    <w:rPr>
                      <w:sz w:val="21"/>
                    </w:rPr>
                    <w:t>七彩竹芋</w:t>
                  </w:r>
                </w:p>
              </w:tc>
              <w:tc>
                <w:tcPr>
                  <w:tcW w:type="dxa" w:w="1788"/>
                  <w:tcBorders>
                    <w:top w:val="singl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single" w:color="000000" w:sz="4"/>
                    <w:right w:val="single" w:color="000000" w:sz="4"/>
                  </w:tcBorders>
                </w:tcPr>
                <w:p>
                  <w:pPr>
                    <w:jc w:val="both"/>
                  </w:pPr>
                  <w:r>
                    <w:rPr>
                      <w:sz w:val="21"/>
                    </w:rPr>
                    <w:t>13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满地黄金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花叶莲桥</w:t>
                  </w:r>
                </w:p>
              </w:tc>
              <w:tc>
                <w:tcPr>
                  <w:tcW w:type="dxa" w:w="1788"/>
                  <w:tcBorders>
                    <w:top w:val="none" w:color="000000" w:sz="4"/>
                    <w:left w:val="none" w:color="000000" w:sz="4"/>
                    <w:bottom w:val="single" w:color="000000" w:sz="4"/>
                    <w:right w:val="single" w:color="000000" w:sz="4"/>
                  </w:tcBorders>
                </w:tcPr>
                <w:p>
                  <w:pPr>
                    <w:jc w:val="both"/>
                  </w:pPr>
                  <w:r>
                    <w:rPr>
                      <w:sz w:val="21"/>
                    </w:rPr>
                    <w:t>高2-5m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none" w:color="000000" w:sz="4"/>
                    <w:right w:val="single" w:color="000000" w:sz="4"/>
                  </w:tcBorders>
                </w:tcPr>
                <w:p>
                  <w:pPr>
                    <w:jc w:val="both"/>
                  </w:pPr>
                  <w:r>
                    <w:rPr>
                      <w:sz w:val="21"/>
                    </w:rPr>
                    <w:t>高2m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none" w:color="000000" w:sz="4"/>
                    <w:right w:val="single" w:color="000000" w:sz="4"/>
                  </w:tcBorders>
                </w:tcPr>
                <w:p>
                  <w:pPr>
                    <w:jc w:val="both"/>
                  </w:pPr>
                  <w:r>
                    <w:rPr>
                      <w:sz w:val="21"/>
                    </w:rPr>
                    <w:t>老人葵</w:t>
                  </w:r>
                </w:p>
              </w:tc>
              <w:tc>
                <w:tcPr>
                  <w:tcW w:type="dxa" w:w="1788"/>
                  <w:tcBorders>
                    <w:top w:val="single" w:color="000000" w:sz="4"/>
                    <w:left w:val="none" w:color="000000" w:sz="4"/>
                    <w:bottom w:val="single" w:color="000000" w:sz="4"/>
                    <w:right w:val="single" w:color="000000" w:sz="4"/>
                  </w:tcBorders>
                  <w:vAlign w:val="bottom"/>
                </w:tcPr>
                <w:p>
                  <w:pPr>
                    <w:jc w:val="both"/>
                  </w:pPr>
                  <w:r>
                    <w:rPr>
                      <w:sz w:val="21"/>
                    </w:rPr>
                    <w:t>直径25cm,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single" w:color="000000" w:sz="4"/>
                    <w:left w:val="none" w:color="000000" w:sz="4"/>
                    <w:bottom w:val="single" w:color="000000" w:sz="4"/>
                    <w:right w:val="single" w:color="000000" w:sz="4"/>
                  </w:tcBorders>
                </w:tcPr>
                <w:p>
                  <w:pPr>
                    <w:jc w:val="both"/>
                  </w:pPr>
                  <w:r>
                    <w:rPr>
                      <w:sz w:val="21"/>
                    </w:rPr>
                    <w:t>七彩大红花球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single" w:color="000000" w:sz="4"/>
                    <w:left w:val="none" w:color="000000" w:sz="4"/>
                    <w:bottom w:val="single" w:color="000000" w:sz="4"/>
                    <w:right w:val="single" w:color="000000" w:sz="4"/>
                  </w:tcBorders>
                </w:tcPr>
                <w:p>
                  <w:pPr>
                    <w:jc w:val="both"/>
                  </w:pPr>
                  <w:r>
                    <w:rPr>
                      <w:sz w:val="21"/>
                    </w:rPr>
                    <w:t>118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none" w:color="000000" w:sz="4"/>
                    <w:right w:val="single" w:color="000000" w:sz="4"/>
                  </w:tcBorders>
                </w:tcPr>
                <w:p>
                  <w:pPr>
                    <w:jc w:val="both"/>
                  </w:pPr>
                  <w:r>
                    <w:rPr>
                      <w:sz w:val="21"/>
                    </w:rPr>
                    <w:t>九里香球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none" w:color="000000" w:sz="4"/>
                    <w:right w:val="single" w:color="000000" w:sz="4"/>
                  </w:tcBorders>
                </w:tcPr>
                <w:p>
                  <w:pPr>
                    <w:jc w:val="both"/>
                  </w:pPr>
                  <w:r>
                    <w:rPr>
                      <w:sz w:val="21"/>
                    </w:rPr>
                    <w:t>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single" w:color="000000" w:sz="4"/>
                    <w:left w:val="none" w:color="000000" w:sz="4"/>
                    <w:bottom w:val="none" w:color="000000" w:sz="4"/>
                    <w:right w:val="single" w:color="000000" w:sz="4"/>
                  </w:tcBorders>
                </w:tcPr>
                <w:p>
                  <w:pPr>
                    <w:jc w:val="both"/>
                  </w:pPr>
                  <w:r>
                    <w:rPr>
                      <w:sz w:val="21"/>
                    </w:rPr>
                    <w:t>造型黄金叶球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single" w:color="000000" w:sz="4"/>
                    <w:left w:val="none" w:color="000000" w:sz="4"/>
                    <w:bottom w:val="non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single" w:color="000000" w:sz="4"/>
                    <w:left w:val="none" w:color="000000" w:sz="4"/>
                    <w:bottom w:val="none" w:color="000000" w:sz="4"/>
                    <w:right w:val="single" w:color="000000" w:sz="4"/>
                  </w:tcBorders>
                </w:tcPr>
                <w:p>
                  <w:pPr>
                    <w:jc w:val="both"/>
                  </w:pPr>
                  <w:r>
                    <w:rPr>
                      <w:sz w:val="21"/>
                    </w:rPr>
                    <w:t>洒金榕球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single" w:color="000000" w:sz="4"/>
                    <w:left w:val="none" w:color="000000" w:sz="4"/>
                    <w:bottom w:val="single" w:color="000000" w:sz="4"/>
                    <w:right w:val="single" w:color="000000" w:sz="4"/>
                  </w:tcBorders>
                </w:tcPr>
                <w:p>
                  <w:pPr>
                    <w:jc w:val="both"/>
                  </w:pPr>
                  <w:r>
                    <w:rPr>
                      <w:sz w:val="21"/>
                    </w:rPr>
                    <w:t>红花勒杜鹃球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none" w:color="000000" w:sz="4"/>
                    <w:left w:val="none" w:color="000000" w:sz="4"/>
                    <w:bottom w:val="none" w:color="000000" w:sz="4"/>
                    <w:right w:val="single" w:color="000000" w:sz="4"/>
                  </w:tcBorders>
                </w:tcPr>
                <w:p>
                  <w:pPr>
                    <w:jc w:val="both"/>
                  </w:pPr>
                  <w:r>
                    <w:rPr>
                      <w:sz w:val="21"/>
                    </w:rPr>
                    <w:t>红绒球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21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single" w:color="000000" w:sz="4"/>
                    <w:left w:val="none" w:color="000000" w:sz="4"/>
                    <w:bottom w:val="none" w:color="000000" w:sz="4"/>
                    <w:right w:val="single" w:color="000000" w:sz="4"/>
                  </w:tcBorders>
                </w:tcPr>
                <w:p>
                  <w:pPr>
                    <w:jc w:val="both"/>
                  </w:pPr>
                  <w:r>
                    <w:rPr>
                      <w:sz w:val="21"/>
                    </w:rPr>
                    <w:t>黄榕球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80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single" w:color="000000" w:sz="4"/>
                    <w:left w:val="none" w:color="000000" w:sz="4"/>
                    <w:bottom w:val="none" w:color="000000" w:sz="4"/>
                    <w:right w:val="single" w:color="000000" w:sz="4"/>
                  </w:tcBorders>
                </w:tcPr>
                <w:p>
                  <w:pPr>
                    <w:jc w:val="both"/>
                  </w:pPr>
                  <w:r>
                    <w:rPr>
                      <w:sz w:val="21"/>
                    </w:rPr>
                    <w:t>人行道彩砖</w:t>
                  </w:r>
                </w:p>
              </w:tc>
              <w:tc>
                <w:tcPr>
                  <w:tcW w:type="dxa" w:w="1788"/>
                  <w:tcBorders>
                    <w:top w:val="none" w:color="000000" w:sz="4"/>
                    <w:left w:val="none" w:color="000000" w:sz="4"/>
                    <w:bottom w:val="none" w:color="000000" w:sz="4"/>
                    <w:right w:val="single" w:color="000000" w:sz="4"/>
                  </w:tcBorders>
                </w:tcPr>
                <w:p>
                  <w:pPr>
                    <w:jc w:val="both"/>
                  </w:pPr>
                  <w:r>
                    <w:rPr>
                      <w:sz w:val="21"/>
                    </w:rPr>
                    <w:t>需清洁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single" w:color="000000" w:sz="4"/>
                    <w:right w:val="single" w:color="000000" w:sz="4"/>
                  </w:tcBorders>
                </w:tcPr>
                <w:p>
                  <w:pPr>
                    <w:jc w:val="both"/>
                  </w:pPr>
                  <w:r>
                    <w:rPr>
                      <w:sz w:val="21"/>
                    </w:rPr>
                    <w:t>203.2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single" w:color="000000" w:sz="4"/>
                    <w:left w:val="none" w:color="000000" w:sz="4"/>
                    <w:bottom w:val="single" w:color="000000" w:sz="4"/>
                    <w:right w:val="single" w:color="000000" w:sz="4"/>
                  </w:tcBorders>
                </w:tcPr>
                <w:p>
                  <w:pPr>
                    <w:jc w:val="both"/>
                  </w:pPr>
                  <w:r>
                    <w:rPr>
                      <w:sz w:val="21"/>
                    </w:rPr>
                    <w:t>植草砖</w:t>
                  </w:r>
                </w:p>
              </w:tc>
              <w:tc>
                <w:tcPr>
                  <w:tcW w:type="dxa" w:w="1788"/>
                  <w:tcBorders>
                    <w:top w:val="single" w:color="000000" w:sz="4"/>
                    <w:left w:val="none" w:color="000000" w:sz="4"/>
                    <w:bottom w:val="single" w:color="000000" w:sz="4"/>
                    <w:right w:val="single" w:color="000000" w:sz="4"/>
                  </w:tcBorders>
                </w:tcPr>
                <w:p>
                  <w:pPr>
                    <w:jc w:val="both"/>
                  </w:pPr>
                  <w:r>
                    <w:rPr>
                      <w:sz w:val="21"/>
                    </w:rPr>
                    <w:t>需清洁、剪草</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391.5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五、行政楼周边及六楼空中花园绿化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新砌花基</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9.5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铺火烧石</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行政楼右边麻石</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踏步石</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21.6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草地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1846.3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勒杜鹃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275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面铺五彩鹅卵石</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防腐木</w:t>
                  </w:r>
                </w:p>
              </w:tc>
              <w:tc>
                <w:tcPr>
                  <w:tcW w:type="dxa" w:w="1788"/>
                  <w:tcBorders>
                    <w:top w:val="none" w:color="000000" w:sz="4"/>
                    <w:left w:val="none" w:color="000000" w:sz="4"/>
                    <w:bottom w:val="single" w:color="000000" w:sz="4"/>
                    <w:right w:val="single" w:color="000000" w:sz="4"/>
                  </w:tcBorders>
                </w:tcPr>
                <w:p>
                  <w:pPr>
                    <w:jc w:val="both"/>
                  </w:pPr>
                  <w:r>
                    <w:rPr>
                      <w:sz w:val="21"/>
                    </w:rPr>
                    <w:t>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11.89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老鹰草(美国)</w:t>
                  </w:r>
                </w:p>
              </w:tc>
              <w:tc>
                <w:tcPr>
                  <w:tcW w:type="dxa" w:w="1788"/>
                  <w:tcBorders>
                    <w:top w:val="none" w:color="000000" w:sz="4"/>
                    <w:left w:val="none" w:color="000000" w:sz="4"/>
                    <w:bottom w:val="single" w:color="000000" w:sz="4"/>
                    <w:right w:val="single" w:color="000000" w:sz="4"/>
                  </w:tcBorders>
                </w:tcPr>
                <w:p>
                  <w:pPr>
                    <w:jc w:val="both"/>
                  </w:pPr>
                  <w:r>
                    <w:rPr>
                      <w:sz w:val="21"/>
                    </w:rPr>
                    <w:t>草皮</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巴西马尾铁</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茉莉花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12.2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含笑</w:t>
                  </w:r>
                </w:p>
              </w:tc>
              <w:tc>
                <w:tcPr>
                  <w:tcW w:type="dxa" w:w="1788"/>
                  <w:tcBorders>
                    <w:top w:val="none" w:color="000000" w:sz="4"/>
                    <w:left w:val="none" w:color="000000" w:sz="4"/>
                    <w:bottom w:val="single" w:color="000000" w:sz="4"/>
                    <w:right w:val="single" w:color="000000" w:sz="4"/>
                  </w:tcBorders>
                </w:tcPr>
                <w:p>
                  <w:pPr>
                    <w:jc w:val="both"/>
                  </w:pPr>
                  <w:r>
                    <w:rPr>
                      <w:sz w:val="21"/>
                    </w:rPr>
                    <w:t>高1.2米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彩叶草</w:t>
                  </w:r>
                </w:p>
              </w:tc>
              <w:tc>
                <w:tcPr>
                  <w:tcW w:type="dxa" w:w="1788"/>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150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tcPr>
                <w:p>
                  <w:pPr>
                    <w:jc w:val="both"/>
                  </w:pPr>
                  <w:r>
                    <w:rPr>
                      <w:sz w:val="21"/>
                    </w:rPr>
                    <w:t>黄连桥球</w:t>
                  </w:r>
                </w:p>
              </w:tc>
              <w:tc>
                <w:tcPr>
                  <w:tcW w:type="dxa" w:w="1788"/>
                  <w:tcBorders>
                    <w:top w:val="none" w:color="000000" w:sz="4"/>
                    <w:left w:val="none" w:color="000000" w:sz="4"/>
                    <w:bottom w:val="single" w:color="000000" w:sz="4"/>
                    <w:right w:val="single" w:color="000000" w:sz="4"/>
                  </w:tcBorders>
                </w:tcPr>
                <w:p>
                  <w:pPr>
                    <w:jc w:val="both"/>
                  </w:pPr>
                  <w:r>
                    <w:rPr>
                      <w:sz w:val="21"/>
                    </w:rPr>
                    <w:t>80*80</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tcPr>
                <w:p>
                  <w:pPr>
                    <w:jc w:val="both"/>
                  </w:pPr>
                  <w:r>
                    <w:rPr>
                      <w:sz w:val="21"/>
                    </w:rPr>
                    <w:t>紫珊瑚花</w:t>
                  </w:r>
                </w:p>
              </w:tc>
              <w:tc>
                <w:tcPr>
                  <w:tcW w:type="dxa" w:w="1788"/>
                  <w:tcBorders>
                    <w:top w:val="none" w:color="000000" w:sz="4"/>
                    <w:left w:val="none" w:color="000000" w:sz="4"/>
                    <w:bottom w:val="single" w:color="000000" w:sz="4"/>
                    <w:right w:val="single" w:color="000000" w:sz="4"/>
                  </w:tcBorders>
                </w:tcPr>
                <w:p>
                  <w:pPr>
                    <w:jc w:val="both"/>
                  </w:pPr>
                  <w:r>
                    <w:rPr>
                      <w:sz w:val="21"/>
                    </w:rPr>
                    <w:t>高80cm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吊罗</w:t>
                  </w:r>
                </w:p>
              </w:tc>
              <w:tc>
                <w:tcPr>
                  <w:tcW w:type="dxa" w:w="1788"/>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巴西变叶木</w:t>
                  </w:r>
                </w:p>
              </w:tc>
              <w:tc>
                <w:tcPr>
                  <w:tcW w:type="dxa" w:w="1788"/>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九里香</w:t>
                  </w:r>
                </w:p>
              </w:tc>
              <w:tc>
                <w:tcPr>
                  <w:tcW w:type="dxa" w:w="1788"/>
                  <w:tcBorders>
                    <w:top w:val="none" w:color="000000" w:sz="4"/>
                    <w:left w:val="none" w:color="000000" w:sz="4"/>
                    <w:bottom w:val="single" w:color="000000" w:sz="4"/>
                    <w:right w:val="single" w:color="000000" w:sz="4"/>
                  </w:tcBorders>
                </w:tcPr>
                <w:p>
                  <w:pPr>
                    <w:jc w:val="both"/>
                  </w:pPr>
                  <w:r>
                    <w:rPr>
                      <w:sz w:val="21"/>
                    </w:rPr>
                    <w:t>高1米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万绿松</w:t>
                  </w:r>
                </w:p>
              </w:tc>
              <w:tc>
                <w:tcPr>
                  <w:tcW w:type="dxa" w:w="1788"/>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肾蕨</w:t>
                  </w:r>
                </w:p>
              </w:tc>
              <w:tc>
                <w:tcPr>
                  <w:tcW w:type="dxa" w:w="1788"/>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r>
                    <w:rPr>
                      <w:sz w:val="21"/>
                    </w:rPr>
                    <w:t>自然高2.5米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仿石灯</w:t>
                  </w:r>
                </w:p>
              </w:tc>
              <w:tc>
                <w:tcPr>
                  <w:tcW w:type="dxa" w:w="1788"/>
                  <w:tcBorders>
                    <w:top w:val="none" w:color="000000" w:sz="4"/>
                    <w:left w:val="none" w:color="000000" w:sz="4"/>
                    <w:bottom w:val="single" w:color="000000" w:sz="4"/>
                    <w:right w:val="single" w:color="000000" w:sz="4"/>
                  </w:tcBorders>
                </w:tcPr>
                <w:p>
                  <w:pPr>
                    <w:jc w:val="both"/>
                  </w:pPr>
                  <w:r>
                    <w:rPr>
                      <w:sz w:val="21"/>
                    </w:rPr>
                    <w:t>维护</w:t>
                  </w:r>
                </w:p>
              </w:tc>
              <w:tc>
                <w:tcPr>
                  <w:tcW w:type="dxa" w:w="573"/>
                  <w:tcBorders>
                    <w:top w:val="none" w:color="000000" w:sz="4"/>
                    <w:left w:val="none" w:color="000000" w:sz="4"/>
                    <w:bottom w:val="single" w:color="000000" w:sz="4"/>
                    <w:right w:val="single" w:color="000000" w:sz="4"/>
                  </w:tcBorders>
                </w:tcPr>
                <w:p>
                  <w:pPr>
                    <w:jc w:val="both"/>
                  </w:pPr>
                  <w:r>
                    <w:rPr>
                      <w:sz w:val="21"/>
                    </w:rPr>
                    <w:t>支</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壁灯</w:t>
                  </w:r>
                </w:p>
              </w:tc>
              <w:tc>
                <w:tcPr>
                  <w:tcW w:type="dxa" w:w="1788"/>
                  <w:tcBorders>
                    <w:top w:val="none" w:color="000000" w:sz="4"/>
                    <w:left w:val="none" w:color="000000" w:sz="4"/>
                    <w:bottom w:val="single" w:color="000000" w:sz="4"/>
                    <w:right w:val="single" w:color="000000" w:sz="4"/>
                  </w:tcBorders>
                </w:tcPr>
                <w:p>
                  <w:pPr>
                    <w:jc w:val="both"/>
                  </w:pPr>
                  <w:r>
                    <w:rPr>
                      <w:sz w:val="21"/>
                    </w:rPr>
                    <w:t>维护</w:t>
                  </w:r>
                </w:p>
              </w:tc>
              <w:tc>
                <w:tcPr>
                  <w:tcW w:type="dxa" w:w="573"/>
                  <w:tcBorders>
                    <w:top w:val="none" w:color="000000" w:sz="4"/>
                    <w:left w:val="none" w:color="000000" w:sz="4"/>
                    <w:bottom w:val="single" w:color="000000" w:sz="4"/>
                    <w:right w:val="single" w:color="000000" w:sz="4"/>
                  </w:tcBorders>
                </w:tcPr>
                <w:p>
                  <w:pPr>
                    <w:jc w:val="both"/>
                  </w:pPr>
                  <w:r>
                    <w:rPr>
                      <w:sz w:val="21"/>
                    </w:rPr>
                    <w:t>支</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玫瑰园</w:t>
                  </w:r>
                </w:p>
              </w:tc>
              <w:tc>
                <w:tcPr>
                  <w:tcW w:type="dxa" w:w="1788"/>
                  <w:tcBorders>
                    <w:top w:val="none" w:color="000000" w:sz="4"/>
                    <w:left w:val="none" w:color="000000" w:sz="4"/>
                    <w:bottom w:val="single" w:color="000000" w:sz="4"/>
                    <w:right w:val="single" w:color="000000" w:sz="4"/>
                  </w:tcBorders>
                </w:tcPr>
                <w:p>
                  <w:pPr>
                    <w:jc w:val="both"/>
                  </w:pPr>
                  <w:r>
                    <w:rPr>
                      <w:sz w:val="21"/>
                    </w:rPr>
                    <w:t>四季更换打理及补种</w:t>
                  </w:r>
                </w:p>
              </w:tc>
              <w:tc>
                <w:tcPr>
                  <w:tcW w:type="dxa" w:w="573"/>
                  <w:tcBorders>
                    <w:top w:val="none" w:color="000000" w:sz="4"/>
                    <w:left w:val="none" w:color="000000" w:sz="4"/>
                    <w:bottom w:val="single" w:color="000000" w:sz="4"/>
                    <w:right w:val="single" w:color="000000" w:sz="4"/>
                  </w:tcBorders>
                </w:tcPr>
                <w:p>
                  <w:pPr>
                    <w:jc w:val="both"/>
                  </w:pPr>
                  <w:r>
                    <w:rPr>
                      <w:sz w:val="21"/>
                    </w:rPr>
                    <w:t>m2</w:t>
                  </w:r>
                </w:p>
              </w:tc>
              <w:tc>
                <w:tcPr>
                  <w:tcW w:type="dxa" w:w="553"/>
                  <w:tcBorders>
                    <w:top w:val="none" w:color="000000" w:sz="4"/>
                    <w:left w:val="none" w:color="000000" w:sz="4"/>
                    <w:bottom w:val="single" w:color="000000" w:sz="4"/>
                    <w:right w:val="single" w:color="000000" w:sz="4"/>
                  </w:tcBorders>
                </w:tcPr>
                <w:p>
                  <w:pPr>
                    <w:jc w:val="both"/>
                  </w:pPr>
                  <w:r>
                    <w:rPr>
                      <w:sz w:val="21"/>
                    </w:rPr>
                    <w:t>95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none" w:color="000000" w:sz="4"/>
                    <w:right w:val="single" w:color="000000" w:sz="4"/>
                  </w:tcBorders>
                </w:tcPr>
                <w:p>
                  <w:pPr>
                    <w:jc w:val="both"/>
                  </w:pPr>
                  <w:r>
                    <w:rPr>
                      <w:sz w:val="21"/>
                    </w:rPr>
                    <w:t>大榕树</w:t>
                  </w:r>
                </w:p>
              </w:tc>
              <w:tc>
                <w:tcPr>
                  <w:tcW w:type="dxa" w:w="1788"/>
                  <w:tcBorders>
                    <w:top w:val="none" w:color="000000" w:sz="4"/>
                    <w:left w:val="none" w:color="000000" w:sz="4"/>
                    <w:bottom w:val="none" w:color="000000" w:sz="4"/>
                    <w:right w:val="single" w:color="000000" w:sz="4"/>
                  </w:tcBorders>
                </w:tcPr>
                <w:p>
                  <w:pPr>
                    <w:jc w:val="both"/>
                  </w:pPr>
                  <w:r>
                    <w:rPr>
                      <w:sz w:val="21"/>
                    </w:rPr>
                    <w:t>　</w:t>
                  </w:r>
                </w:p>
              </w:tc>
              <w:tc>
                <w:tcPr>
                  <w:tcW w:type="dxa" w:w="573"/>
                  <w:tcBorders>
                    <w:top w:val="non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single" w:color="000000" w:sz="4"/>
                    <w:left w:val="none" w:color="000000" w:sz="4"/>
                    <w:bottom w:val="none" w:color="000000" w:sz="4"/>
                    <w:right w:val="single" w:color="000000" w:sz="4"/>
                  </w:tcBorders>
                </w:tcPr>
                <w:p>
                  <w:pPr>
                    <w:jc w:val="both"/>
                  </w:pPr>
                  <w:r>
                    <w:rPr>
                      <w:sz w:val="21"/>
                    </w:rPr>
                    <w:t>红浦桃</w:t>
                  </w:r>
                </w:p>
              </w:tc>
              <w:tc>
                <w:tcPr>
                  <w:tcW w:type="dxa" w:w="1788"/>
                  <w:tcBorders>
                    <w:top w:val="single" w:color="000000" w:sz="4"/>
                    <w:left w:val="none" w:color="000000" w:sz="4"/>
                    <w:bottom w:val="none" w:color="000000" w:sz="4"/>
                    <w:right w:val="single" w:color="000000" w:sz="4"/>
                  </w:tcBorders>
                </w:tcPr>
                <w:p>
                  <w:pPr>
                    <w:jc w:val="both"/>
                  </w:pPr>
                  <w:r>
                    <w:rPr>
                      <w:sz w:val="21"/>
                    </w:rPr>
                    <w:t>　</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single" w:color="000000" w:sz="4"/>
                    <w:left w:val="none" w:color="000000" w:sz="4"/>
                    <w:bottom w:val="none" w:color="000000" w:sz="4"/>
                    <w:right w:val="single" w:color="000000" w:sz="4"/>
                  </w:tcBorders>
                </w:tcPr>
                <w:p>
                  <w:pPr>
                    <w:jc w:val="both"/>
                  </w:pPr>
                  <w:r>
                    <w:rPr>
                      <w:sz w:val="21"/>
                    </w:rPr>
                    <w:t>秋枫</w:t>
                  </w:r>
                </w:p>
              </w:tc>
              <w:tc>
                <w:tcPr>
                  <w:tcW w:type="dxa" w:w="1788"/>
                  <w:tcBorders>
                    <w:top w:val="single" w:color="000000" w:sz="4"/>
                    <w:left w:val="none" w:color="000000" w:sz="4"/>
                    <w:bottom w:val="none" w:color="000000" w:sz="4"/>
                    <w:right w:val="single" w:color="000000" w:sz="4"/>
                  </w:tcBorders>
                </w:tcPr>
                <w:p>
                  <w:pPr>
                    <w:jc w:val="both"/>
                  </w:pPr>
                  <w:r>
                    <w:rPr>
                      <w:sz w:val="21"/>
                    </w:rPr>
                    <w:t>　</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single" w:color="000000" w:sz="4"/>
                    <w:left w:val="none" w:color="000000" w:sz="4"/>
                    <w:bottom w:val="none" w:color="000000" w:sz="4"/>
                    <w:right w:val="single" w:color="000000" w:sz="4"/>
                  </w:tcBorders>
                </w:tcPr>
                <w:p>
                  <w:pPr>
                    <w:jc w:val="both"/>
                  </w:pPr>
                  <w:r>
                    <w:rPr>
                      <w:sz w:val="21"/>
                    </w:rPr>
                    <w:t>凤凰木</w:t>
                  </w:r>
                </w:p>
              </w:tc>
              <w:tc>
                <w:tcPr>
                  <w:tcW w:type="dxa" w:w="1788"/>
                  <w:tcBorders>
                    <w:top w:val="single" w:color="000000" w:sz="4"/>
                    <w:left w:val="none" w:color="000000" w:sz="4"/>
                    <w:bottom w:val="none" w:color="000000" w:sz="4"/>
                    <w:right w:val="single" w:color="000000" w:sz="4"/>
                  </w:tcBorders>
                </w:tcPr>
                <w:p>
                  <w:pPr>
                    <w:jc w:val="both"/>
                  </w:pPr>
                  <w:r>
                    <w:rPr>
                      <w:sz w:val="21"/>
                    </w:rPr>
                    <w:t>　</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single" w:color="000000" w:sz="4"/>
                    <w:left w:val="none" w:color="000000" w:sz="4"/>
                    <w:bottom w:val="single" w:color="000000" w:sz="4"/>
                    <w:right w:val="single" w:color="000000" w:sz="4"/>
                  </w:tcBorders>
                </w:tcPr>
                <w:p>
                  <w:pPr>
                    <w:jc w:val="both"/>
                  </w:pPr>
                  <w:r>
                    <w:rPr>
                      <w:sz w:val="21"/>
                    </w:rPr>
                    <w:t>大樟树</w:t>
                  </w:r>
                </w:p>
              </w:tc>
              <w:tc>
                <w:tcPr>
                  <w:tcW w:type="dxa" w:w="1788"/>
                  <w:tcBorders>
                    <w:top w:val="singl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singl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none" w:color="000000" w:sz="4"/>
                    <w:left w:val="none" w:color="000000" w:sz="4"/>
                    <w:bottom w:val="single" w:color="000000" w:sz="4"/>
                    <w:right w:val="single" w:color="000000" w:sz="4"/>
                  </w:tcBorders>
                </w:tcPr>
                <w:p>
                  <w:pPr>
                    <w:jc w:val="both"/>
                  </w:pPr>
                  <w:r>
                    <w:rPr>
                      <w:sz w:val="21"/>
                    </w:rPr>
                    <w:t>鸡冠刺桐</w:t>
                  </w:r>
                </w:p>
              </w:tc>
              <w:tc>
                <w:tcPr>
                  <w:tcW w:type="dxa" w:w="1788"/>
                  <w:tcBorders>
                    <w:top w:val="none" w:color="000000" w:sz="4"/>
                    <w:left w:val="none" w:color="000000" w:sz="4"/>
                    <w:bottom w:val="single" w:color="000000" w:sz="4"/>
                    <w:right w:val="single" w:color="000000" w:sz="4"/>
                  </w:tcBorders>
                </w:tcPr>
                <w:p>
                  <w:pPr>
                    <w:jc w:val="both"/>
                  </w:pPr>
                  <w:r>
                    <w:rPr>
                      <w:sz w:val="21"/>
                    </w:rPr>
                    <w:t>胸径: 20-22cm</w:t>
                  </w:r>
                </w:p>
                <w:p>
                  <w:pPr>
                    <w:jc w:val="both"/>
                  </w:pPr>
                  <w:r>
                    <w:rPr>
                      <w:sz w:val="21"/>
                    </w:rPr>
                    <w:t>冠幅:300-350cm</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none" w:color="000000" w:sz="4"/>
                    <w:left w:val="none" w:color="000000" w:sz="4"/>
                    <w:bottom w:val="single" w:color="000000" w:sz="4"/>
                    <w:right w:val="single" w:color="000000" w:sz="4"/>
                  </w:tcBorders>
                </w:tcPr>
                <w:p>
                  <w:pPr>
                    <w:jc w:val="both"/>
                  </w:pPr>
                  <w:r>
                    <w:rPr>
                      <w:sz w:val="21"/>
                    </w:rPr>
                    <w:t>杜鹃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tcPr>
                <w:p>
                  <w:pPr>
                    <w:jc w:val="both"/>
                  </w:pPr>
                  <w:r>
                    <w:rPr>
                      <w:sz w:val="21"/>
                    </w:rPr>
                    <w:t>高220-250cm</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none" w:color="000000" w:sz="4"/>
                    <w:left w:val="none" w:color="000000" w:sz="4"/>
                    <w:bottom w:val="single" w:color="000000" w:sz="4"/>
                    <w:right w:val="single" w:color="000000" w:sz="4"/>
                  </w:tcBorders>
                </w:tcPr>
                <w:p>
                  <w:pPr>
                    <w:jc w:val="both"/>
                  </w:pPr>
                  <w:r>
                    <w:rPr>
                      <w:sz w:val="21"/>
                    </w:rPr>
                    <w:t>细叶紫微</w:t>
                  </w:r>
                </w:p>
              </w:tc>
              <w:tc>
                <w:tcPr>
                  <w:tcW w:type="dxa" w:w="1788"/>
                  <w:tcBorders>
                    <w:top w:val="none" w:color="000000" w:sz="4"/>
                    <w:left w:val="none" w:color="000000" w:sz="4"/>
                    <w:bottom w:val="single" w:color="000000" w:sz="4"/>
                    <w:right w:val="single" w:color="000000" w:sz="4"/>
                  </w:tcBorders>
                </w:tcPr>
                <w:p>
                  <w:pPr>
                    <w:jc w:val="both"/>
                  </w:pPr>
                  <w:r>
                    <w:rPr>
                      <w:sz w:val="21"/>
                    </w:rPr>
                    <w:t>高150-180cm</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none" w:color="000000" w:sz="4"/>
                    <w:left w:val="none" w:color="000000" w:sz="4"/>
                    <w:bottom w:val="single" w:color="000000" w:sz="4"/>
                    <w:right w:val="single" w:color="000000" w:sz="4"/>
                  </w:tcBorders>
                </w:tcPr>
                <w:p>
                  <w:pPr>
                    <w:jc w:val="both"/>
                  </w:pPr>
                  <w:r>
                    <w:rPr>
                      <w:sz w:val="21"/>
                    </w:rPr>
                    <w:t>白蝉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38</w:t>
                  </w:r>
                </w:p>
              </w:tc>
              <w:tc>
                <w:tcPr>
                  <w:tcW w:type="dxa" w:w="1331"/>
                  <w:tcBorders>
                    <w:top w:val="none" w:color="000000" w:sz="4"/>
                    <w:left w:val="none" w:color="000000" w:sz="4"/>
                    <w:bottom w:val="single" w:color="000000" w:sz="4"/>
                    <w:right w:val="single" w:color="000000" w:sz="4"/>
                  </w:tcBorders>
                </w:tcPr>
                <w:p>
                  <w:pPr>
                    <w:jc w:val="both"/>
                  </w:pPr>
                  <w:r>
                    <w:rPr>
                      <w:sz w:val="21"/>
                    </w:rPr>
                    <w:t>金边剑麻</w:t>
                  </w:r>
                </w:p>
              </w:tc>
              <w:tc>
                <w:tcPr>
                  <w:tcW w:type="dxa" w:w="1788"/>
                  <w:tcBorders>
                    <w:top w:val="none" w:color="000000" w:sz="4"/>
                    <w:left w:val="none" w:color="000000" w:sz="4"/>
                    <w:bottom w:val="single" w:color="000000" w:sz="4"/>
                    <w:right w:val="single" w:color="000000" w:sz="4"/>
                  </w:tcBorders>
                </w:tcPr>
                <w:p>
                  <w:pPr>
                    <w:jc w:val="both"/>
                  </w:pPr>
                  <w:r>
                    <w:rPr>
                      <w:sz w:val="21"/>
                    </w:rPr>
                    <w:t>高60cm</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39</w:t>
                  </w:r>
                </w:p>
              </w:tc>
              <w:tc>
                <w:tcPr>
                  <w:tcW w:type="dxa" w:w="1331"/>
                  <w:tcBorders>
                    <w:top w:val="none" w:color="000000" w:sz="4"/>
                    <w:left w:val="none" w:color="000000" w:sz="4"/>
                    <w:bottom w:val="single" w:color="000000" w:sz="4"/>
                    <w:right w:val="single" w:color="000000" w:sz="4"/>
                  </w:tcBorders>
                </w:tcPr>
                <w:p>
                  <w:pPr>
                    <w:jc w:val="both"/>
                  </w:pPr>
                  <w:r>
                    <w:rPr>
                      <w:sz w:val="21"/>
                    </w:rPr>
                    <w:t>小杜鹃花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40</w:t>
                  </w:r>
                </w:p>
              </w:tc>
              <w:tc>
                <w:tcPr>
                  <w:tcW w:type="dxa" w:w="1331"/>
                  <w:tcBorders>
                    <w:top w:val="none" w:color="000000" w:sz="4"/>
                    <w:left w:val="none" w:color="000000" w:sz="4"/>
                    <w:bottom w:val="single" w:color="000000" w:sz="4"/>
                    <w:right w:val="single" w:color="000000" w:sz="4"/>
                  </w:tcBorders>
                </w:tcPr>
                <w:p>
                  <w:pPr>
                    <w:jc w:val="both"/>
                  </w:pPr>
                  <w:r>
                    <w:rPr>
                      <w:sz w:val="21"/>
                    </w:rPr>
                    <w:t>玉堂春</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41</w:t>
                  </w:r>
                </w:p>
              </w:tc>
              <w:tc>
                <w:tcPr>
                  <w:tcW w:type="dxa" w:w="1331"/>
                  <w:tcBorders>
                    <w:top w:val="none" w:color="000000" w:sz="4"/>
                    <w:left w:val="none" w:color="000000" w:sz="4"/>
                    <w:bottom w:val="single" w:color="000000" w:sz="4"/>
                    <w:right w:val="single" w:color="000000" w:sz="4"/>
                  </w:tcBorders>
                </w:tcPr>
                <w:p>
                  <w:pPr>
                    <w:jc w:val="both"/>
                  </w:pPr>
                  <w:r>
                    <w:rPr>
                      <w:sz w:val="21"/>
                    </w:rPr>
                    <w:t>花叶良姜</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42</w:t>
                  </w:r>
                </w:p>
              </w:tc>
              <w:tc>
                <w:tcPr>
                  <w:tcW w:type="dxa" w:w="1331"/>
                  <w:tcBorders>
                    <w:top w:val="none" w:color="000000" w:sz="4"/>
                    <w:left w:val="none" w:color="000000" w:sz="4"/>
                    <w:bottom w:val="single" w:color="000000" w:sz="4"/>
                    <w:right w:val="single" w:color="000000" w:sz="4"/>
                  </w:tcBorders>
                </w:tcPr>
                <w:p>
                  <w:pPr>
                    <w:jc w:val="both"/>
                  </w:pPr>
                  <w:r>
                    <w:rPr>
                      <w:sz w:val="21"/>
                    </w:rPr>
                    <w:t>黄虾花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43</w:t>
                  </w:r>
                </w:p>
              </w:tc>
              <w:tc>
                <w:tcPr>
                  <w:tcW w:type="dxa" w:w="1331"/>
                  <w:tcBorders>
                    <w:top w:val="none" w:color="000000" w:sz="4"/>
                    <w:left w:val="none" w:color="000000" w:sz="4"/>
                    <w:bottom w:val="single" w:color="000000" w:sz="4"/>
                    <w:right w:val="single" w:color="000000" w:sz="4"/>
                  </w:tcBorders>
                </w:tcPr>
                <w:p>
                  <w:pPr>
                    <w:jc w:val="both"/>
                  </w:pPr>
                  <w:r>
                    <w:rPr>
                      <w:sz w:val="21"/>
                    </w:rPr>
                    <w:t>星花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44</w:t>
                  </w:r>
                </w:p>
              </w:tc>
              <w:tc>
                <w:tcPr>
                  <w:tcW w:type="dxa" w:w="1331"/>
                  <w:tcBorders>
                    <w:top w:val="none" w:color="000000" w:sz="4"/>
                    <w:left w:val="none" w:color="000000" w:sz="4"/>
                    <w:bottom w:val="single" w:color="000000" w:sz="4"/>
                    <w:right w:val="single" w:color="000000" w:sz="4"/>
                  </w:tcBorders>
                </w:tcPr>
                <w:p>
                  <w:pPr>
                    <w:jc w:val="both"/>
                  </w:pPr>
                  <w:r>
                    <w:rPr>
                      <w:sz w:val="21"/>
                    </w:rPr>
                    <w:t>遍地黄金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45</w:t>
                  </w:r>
                </w:p>
              </w:tc>
              <w:tc>
                <w:tcPr>
                  <w:tcW w:type="dxa" w:w="1331"/>
                  <w:tcBorders>
                    <w:top w:val="none" w:color="000000" w:sz="4"/>
                    <w:left w:val="none" w:color="000000" w:sz="4"/>
                    <w:bottom w:val="single" w:color="000000" w:sz="4"/>
                    <w:right w:val="single" w:color="000000" w:sz="4"/>
                  </w:tcBorders>
                </w:tcPr>
                <w:p>
                  <w:pPr>
                    <w:jc w:val="both"/>
                  </w:pPr>
                  <w:r>
                    <w:rPr>
                      <w:sz w:val="21"/>
                    </w:rPr>
                    <w:t>变叶木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46</w:t>
                  </w:r>
                </w:p>
              </w:tc>
              <w:tc>
                <w:tcPr>
                  <w:tcW w:type="dxa" w:w="1331"/>
                  <w:tcBorders>
                    <w:top w:val="none" w:color="000000" w:sz="4"/>
                    <w:left w:val="none" w:color="000000" w:sz="4"/>
                    <w:bottom w:val="single" w:color="000000" w:sz="4"/>
                    <w:right w:val="single" w:color="000000" w:sz="4"/>
                  </w:tcBorders>
                </w:tcPr>
                <w:p>
                  <w:pPr>
                    <w:jc w:val="both"/>
                  </w:pPr>
                  <w:r>
                    <w:rPr>
                      <w:sz w:val="21"/>
                    </w:rPr>
                    <w:t>朱焦</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47</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114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48</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49</w:t>
                  </w:r>
                </w:p>
              </w:tc>
              <w:tc>
                <w:tcPr>
                  <w:tcW w:type="dxa" w:w="1331"/>
                  <w:tcBorders>
                    <w:top w:val="none" w:color="000000" w:sz="4"/>
                    <w:left w:val="none" w:color="000000" w:sz="4"/>
                    <w:bottom w:val="single" w:color="000000" w:sz="4"/>
                    <w:right w:val="single" w:color="000000" w:sz="4"/>
                  </w:tcBorders>
                </w:tcPr>
                <w:p>
                  <w:pPr>
                    <w:jc w:val="both"/>
                  </w:pPr>
                  <w:r>
                    <w:rPr>
                      <w:sz w:val="21"/>
                    </w:rPr>
                    <w:t>杜鹃球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50</w:t>
                  </w:r>
                </w:p>
              </w:tc>
              <w:tc>
                <w:tcPr>
                  <w:tcW w:type="dxa" w:w="1331"/>
                  <w:tcBorders>
                    <w:top w:val="none" w:color="000000" w:sz="4"/>
                    <w:left w:val="none" w:color="000000" w:sz="4"/>
                    <w:bottom w:val="single" w:color="000000" w:sz="4"/>
                    <w:right w:val="single" w:color="000000" w:sz="4"/>
                  </w:tcBorders>
                </w:tcPr>
                <w:p>
                  <w:pPr>
                    <w:jc w:val="both"/>
                  </w:pPr>
                  <w:r>
                    <w:rPr>
                      <w:sz w:val="21"/>
                    </w:rPr>
                    <w:t>黄槐</w:t>
                  </w:r>
                </w:p>
              </w:tc>
              <w:tc>
                <w:tcPr>
                  <w:tcW w:type="dxa" w:w="1788"/>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573"/>
                  <w:tcBorders>
                    <w:top w:val="non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51</w:t>
                  </w:r>
                </w:p>
              </w:tc>
              <w:tc>
                <w:tcPr>
                  <w:tcW w:type="dxa" w:w="1331"/>
                  <w:tcBorders>
                    <w:top w:val="none" w:color="000000" w:sz="4"/>
                    <w:left w:val="none" w:color="000000" w:sz="4"/>
                    <w:bottom w:val="single" w:color="000000" w:sz="4"/>
                    <w:right w:val="single" w:color="000000" w:sz="4"/>
                  </w:tcBorders>
                </w:tcPr>
                <w:p>
                  <w:pPr>
                    <w:jc w:val="both"/>
                  </w:pPr>
                  <w:r>
                    <w:rPr>
                      <w:sz w:val="21"/>
                    </w:rPr>
                    <w:t>鸡冠刺桐</w:t>
                  </w:r>
                </w:p>
              </w:tc>
              <w:tc>
                <w:tcPr>
                  <w:tcW w:type="dxa" w:w="1788"/>
                  <w:tcBorders>
                    <w:top w:val="none" w:color="000000" w:sz="4"/>
                    <w:left w:val="none" w:color="000000" w:sz="4"/>
                    <w:bottom w:val="single" w:color="000000" w:sz="4"/>
                    <w:right w:val="single" w:color="000000" w:sz="4"/>
                  </w:tcBorders>
                </w:tcPr>
                <w:p>
                  <w:pPr>
                    <w:jc w:val="both"/>
                  </w:pPr>
                  <w:r>
                    <w:rPr>
                      <w:sz w:val="21"/>
                    </w:rPr>
                    <w:t>8-10</w:t>
                  </w:r>
                  <w:r>
                    <w:rPr>
                      <w:sz w:val="21"/>
                    </w:rPr>
                    <w:t>分</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52</w:t>
                  </w:r>
                </w:p>
              </w:tc>
              <w:tc>
                <w:tcPr>
                  <w:tcW w:type="dxa" w:w="1331"/>
                  <w:tcBorders>
                    <w:top w:val="none" w:color="000000" w:sz="4"/>
                    <w:left w:val="none" w:color="000000" w:sz="4"/>
                    <w:bottom w:val="single" w:color="000000" w:sz="4"/>
                    <w:right w:val="single" w:color="000000" w:sz="4"/>
                  </w:tcBorders>
                </w:tcPr>
                <w:p>
                  <w:pPr>
                    <w:jc w:val="both"/>
                  </w:pPr>
                  <w:r>
                    <w:rPr>
                      <w:sz w:val="21"/>
                    </w:rPr>
                    <w:t>宫粉大红花球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53</w:t>
                  </w:r>
                </w:p>
              </w:tc>
              <w:tc>
                <w:tcPr>
                  <w:tcW w:type="dxa" w:w="1331"/>
                  <w:tcBorders>
                    <w:top w:val="none" w:color="000000" w:sz="4"/>
                    <w:left w:val="none" w:color="000000" w:sz="4"/>
                    <w:bottom w:val="single" w:color="000000" w:sz="4"/>
                    <w:right w:val="single" w:color="000000" w:sz="4"/>
                  </w:tcBorders>
                </w:tcPr>
                <w:p>
                  <w:pPr>
                    <w:jc w:val="both"/>
                  </w:pPr>
                  <w:r>
                    <w:rPr>
                      <w:sz w:val="21"/>
                    </w:rPr>
                    <w:t>草皮</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410.5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六、实训楼、艺术楼内及咖啡厅屋、停车场周边绿化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春羽</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自然高1.5m,冠幅1m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黄金叶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佛肚竹</w:t>
                  </w:r>
                </w:p>
              </w:tc>
              <w:tc>
                <w:tcPr>
                  <w:tcW w:type="dxa" w:w="1788"/>
                  <w:tcBorders>
                    <w:top w:val="none" w:color="000000" w:sz="4"/>
                    <w:left w:val="none" w:color="000000" w:sz="4"/>
                    <w:bottom w:val="single" w:color="000000" w:sz="4"/>
                    <w:right w:val="single" w:color="000000" w:sz="4"/>
                  </w:tcBorders>
                </w:tcPr>
                <w:p>
                  <w:pPr>
                    <w:jc w:val="both"/>
                  </w:pPr>
                  <w:r>
                    <w:rPr>
                      <w:sz w:val="21"/>
                    </w:rPr>
                    <w:t>径4-5cm，高2.3m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银边波罗麻</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10</w:t>
                  </w:r>
                  <w:r>
                    <w:rPr>
                      <w:sz w:val="21"/>
                    </w:rPr>
                    <w:t>支以上,高60cm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胸径2cm,冠幅0.6m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高庄含笑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自然高1.5m,冠幅1.6m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红果球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0.6m</w:t>
                  </w:r>
                  <w:r>
                    <w:rPr>
                      <w:sz w:val="21"/>
                    </w:rPr>
                    <w:t>×0.6m×1m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细叶勒杜鹃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2</w:t>
                  </w:r>
                  <w:r>
                    <w:rPr>
                      <w:sz w:val="21"/>
                    </w:rPr>
                    <w:t>至6楼（花池）</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鸡旦花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高1.5m,胸径4-5cm,冠幅1.6m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黄皮树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高2.5m,胸径5cm,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杨桃树</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高2.8-3m,胸径5cm,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7</w:t>
                  </w:r>
                  <w:r>
                    <w:rPr>
                      <w:sz w:val="21"/>
                    </w:rPr>
                    <w:t>支以上,高2-5m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泰国龙船花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肾蕨</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Pr>
                <w:p>
                  <w:pPr>
                    <w:jc w:val="both"/>
                  </w:pPr>
                  <w:r>
                    <w:rPr>
                      <w:sz w:val="21"/>
                    </w:rPr>
                    <w:t>路兜</w:t>
                  </w:r>
                </w:p>
              </w:tc>
              <w:tc>
                <w:tcPr>
                  <w:tcW w:type="dxa" w:w="1788"/>
                  <w:tcBorders>
                    <w:top w:val="none" w:color="000000" w:sz="4"/>
                    <w:left w:val="single" w:color="000000" w:sz="4"/>
                    <w:bottom w:val="single" w:color="000000" w:sz="4"/>
                    <w:right w:val="single" w:color="000000" w:sz="4"/>
                  </w:tcBorders>
                  <w:vAlign w:val="bottom"/>
                </w:tcPr>
                <w:p>
                  <w:pPr>
                    <w:jc w:val="both"/>
                  </w:pPr>
                  <w:r>
                    <w:rPr>
                      <w:sz w:val="21"/>
                    </w:rPr>
                    <w:t>高1.8m,径10cm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singl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290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白兰树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细叶紫微</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遍地黄金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145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七彩大红花球</w:t>
                  </w:r>
                </w:p>
              </w:tc>
              <w:tc>
                <w:tcPr>
                  <w:tcW w:type="dxa" w:w="1788"/>
                  <w:tcBorders>
                    <w:top w:val="none" w:color="000000" w:sz="4"/>
                    <w:left w:val="none" w:color="000000" w:sz="4"/>
                    <w:bottom w:val="single" w:color="000000" w:sz="4"/>
                    <w:right w:val="single" w:color="000000" w:sz="4"/>
                  </w:tcBorders>
                </w:tcPr>
                <w:p>
                  <w:pPr>
                    <w:jc w:val="both"/>
                  </w:pPr>
                  <w:r>
                    <w:rPr>
                      <w:sz w:val="21"/>
                    </w:rPr>
                    <w:t>60cm</w:t>
                  </w:r>
                  <w:r>
                    <w:rPr>
                      <w:sz w:val="21"/>
                    </w:rPr>
                    <w:t>×60cm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细叶榕</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胸径15cm,高2.5-3m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大王椰</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地径80cm,干高4-4.5m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七彩大红花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93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高庄花叶榕</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自然高1.5m,冠幅0.6m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苏铁</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自然高0.8m,冠幅1m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single" w:color="000000" w:sz="4"/>
                    <w:right w:val="single" w:color="000000" w:sz="4"/>
                  </w:tcBorders>
                </w:tcPr>
                <w:p>
                  <w:pPr>
                    <w:jc w:val="both"/>
                  </w:pPr>
                  <w:r>
                    <w:rPr>
                      <w:sz w:val="21"/>
                    </w:rPr>
                    <w:t>荷花玉兰</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高1.8-2m,径3-4cm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none" w:color="000000" w:sz="4"/>
                    <w:left w:val="none" w:color="000000" w:sz="4"/>
                    <w:bottom w:val="single" w:color="000000" w:sz="4"/>
                    <w:right w:val="single" w:color="000000" w:sz="4"/>
                  </w:tcBorders>
                </w:tcPr>
                <w:p>
                  <w:pPr>
                    <w:jc w:val="both"/>
                  </w:pPr>
                  <w:r>
                    <w:rPr>
                      <w:sz w:val="21"/>
                    </w:rPr>
                    <w:t>玉堂春</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高1.8-2m,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none" w:color="000000" w:sz="4"/>
                    <w:left w:val="none" w:color="000000" w:sz="4"/>
                    <w:bottom w:val="single" w:color="000000" w:sz="4"/>
                    <w:right w:val="single" w:color="000000" w:sz="4"/>
                  </w:tcBorders>
                </w:tcPr>
                <w:p>
                  <w:pPr>
                    <w:jc w:val="both"/>
                  </w:pPr>
                  <w:r>
                    <w:rPr>
                      <w:sz w:val="21"/>
                    </w:rPr>
                    <w:t>蒲葵</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胸径18-20cm,高3-3.2m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none" w:color="000000" w:sz="4"/>
                    <w:left w:val="none" w:color="000000" w:sz="4"/>
                    <w:bottom w:val="single" w:color="000000" w:sz="4"/>
                    <w:right w:val="single" w:color="000000" w:sz="4"/>
                  </w:tcBorders>
                </w:tcPr>
                <w:p>
                  <w:pPr>
                    <w:jc w:val="both"/>
                  </w:pPr>
                  <w:r>
                    <w:rPr>
                      <w:sz w:val="21"/>
                    </w:rPr>
                    <w:t>造型勒杜鹃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高1.5m,径粗3-4cm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none" w:color="000000" w:sz="4"/>
                    <w:left w:val="none" w:color="000000" w:sz="4"/>
                    <w:bottom w:val="none" w:color="000000" w:sz="4"/>
                    <w:right w:val="single" w:color="000000" w:sz="4"/>
                  </w:tcBorders>
                </w:tcPr>
                <w:p>
                  <w:pPr>
                    <w:jc w:val="both"/>
                  </w:pPr>
                  <w:r>
                    <w:rPr>
                      <w:sz w:val="21"/>
                    </w:rPr>
                    <w:t>大红花</w:t>
                  </w:r>
                </w:p>
              </w:tc>
              <w:tc>
                <w:tcPr>
                  <w:tcW w:type="dxa" w:w="1788"/>
                  <w:tcBorders>
                    <w:top w:val="none" w:color="000000" w:sz="4"/>
                    <w:left w:val="none" w:color="000000" w:sz="4"/>
                    <w:bottom w:val="none" w:color="000000" w:sz="4"/>
                    <w:right w:val="single" w:color="000000" w:sz="4"/>
                  </w:tcBorders>
                </w:tcPr>
                <w:p>
                  <w:pPr>
                    <w:jc w:val="both"/>
                  </w:pPr>
                  <w:r>
                    <w:rPr>
                      <w:sz w:val="21"/>
                    </w:rPr>
                    <w:t>北门围墙边</w:t>
                  </w:r>
                </w:p>
              </w:tc>
              <w:tc>
                <w:tcPr>
                  <w:tcW w:type="dxa" w:w="573"/>
                  <w:tcBorders>
                    <w:top w:val="non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38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single" w:color="000000" w:sz="4"/>
                    <w:left w:val="none" w:color="000000" w:sz="4"/>
                    <w:bottom w:val="single" w:color="000000" w:sz="4"/>
                    <w:right w:val="single" w:color="000000" w:sz="4"/>
                  </w:tcBorders>
                </w:tcPr>
                <w:p>
                  <w:pPr>
                    <w:jc w:val="both"/>
                  </w:pPr>
                  <w:r>
                    <w:rPr>
                      <w:sz w:val="21"/>
                    </w:rPr>
                    <w:t>花叶良姜</w:t>
                  </w:r>
                </w:p>
              </w:tc>
              <w:tc>
                <w:tcPr>
                  <w:tcW w:type="dxa" w:w="1788"/>
                  <w:tcBorders>
                    <w:top w:val="single" w:color="000000" w:sz="4"/>
                    <w:left w:val="none" w:color="000000" w:sz="4"/>
                    <w:bottom w:val="single" w:color="000000" w:sz="4"/>
                    <w:right w:val="single" w:color="000000" w:sz="4"/>
                  </w:tcBorders>
                </w:tcPr>
                <w:p>
                  <w:pPr>
                    <w:jc w:val="both"/>
                  </w:pPr>
                  <w:r>
                    <w:rPr>
                      <w:sz w:val="21"/>
                    </w:rPr>
                    <w:t>　</w:t>
                  </w:r>
                </w:p>
              </w:tc>
              <w:tc>
                <w:tcPr>
                  <w:tcW w:type="dxa" w:w="573"/>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single" w:color="000000" w:sz="4"/>
                    <w:right w:val="single" w:color="000000" w:sz="4"/>
                  </w:tcBorders>
                </w:tcPr>
                <w:p>
                  <w:pPr>
                    <w:jc w:val="both"/>
                  </w:pPr>
                  <w:r>
                    <w:rPr>
                      <w:sz w:val="21"/>
                    </w:rPr>
                    <w:t>49.97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none" w:color="000000" w:sz="4"/>
                    <w:left w:val="none" w:color="000000" w:sz="4"/>
                    <w:bottom w:val="single" w:color="000000" w:sz="4"/>
                    <w:right w:val="single" w:color="000000" w:sz="4"/>
                  </w:tcBorders>
                </w:tcPr>
                <w:p>
                  <w:pPr>
                    <w:jc w:val="both"/>
                  </w:pPr>
                  <w:r>
                    <w:rPr>
                      <w:sz w:val="21"/>
                    </w:rPr>
                    <w:t>时花</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single" w:color="000000" w:sz="4"/>
                    <w:right w:val="single" w:color="000000" w:sz="4"/>
                  </w:tcBorders>
                </w:tcPr>
                <w:p>
                  <w:pPr>
                    <w:jc w:val="both"/>
                  </w:pPr>
                  <w:r>
                    <w:rPr>
                      <w:sz w:val="21"/>
                    </w:rPr>
                    <w:t>春羽</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none" w:color="000000" w:sz="4"/>
                    <w:left w:val="none" w:color="000000" w:sz="4"/>
                    <w:bottom w:val="single" w:color="000000" w:sz="4"/>
                    <w:right w:val="single" w:color="000000" w:sz="4"/>
                  </w:tcBorders>
                </w:tcPr>
                <w:p>
                  <w:pPr>
                    <w:jc w:val="both"/>
                  </w:pPr>
                  <w:r>
                    <w:rPr>
                      <w:sz w:val="21"/>
                    </w:rPr>
                    <w:t>非洲茉莉</w:t>
                  </w:r>
                </w:p>
              </w:tc>
              <w:tc>
                <w:tcPr>
                  <w:tcW w:type="dxa" w:w="1788"/>
                  <w:tcBorders>
                    <w:top w:val="none" w:color="000000" w:sz="4"/>
                    <w:left w:val="none" w:color="000000" w:sz="4"/>
                    <w:bottom w:val="single" w:color="000000" w:sz="4"/>
                    <w:right w:val="single" w:color="000000" w:sz="4"/>
                  </w:tcBorders>
                </w:tcPr>
                <w:p>
                  <w:pPr>
                    <w:jc w:val="both"/>
                  </w:pPr>
                  <w:r>
                    <w:rPr>
                      <w:sz w:val="21"/>
                    </w:rPr>
                    <w:t>高120cm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925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38</w:t>
                  </w:r>
                </w:p>
              </w:tc>
              <w:tc>
                <w:tcPr>
                  <w:tcW w:type="dxa" w:w="1331"/>
                  <w:tcBorders>
                    <w:top w:val="none" w:color="000000" w:sz="4"/>
                    <w:left w:val="none" w:color="000000" w:sz="4"/>
                    <w:bottom w:val="single" w:color="000000" w:sz="4"/>
                    <w:right w:val="single" w:color="000000" w:sz="4"/>
                  </w:tcBorders>
                </w:tcPr>
                <w:p>
                  <w:pPr>
                    <w:jc w:val="both"/>
                  </w:pPr>
                  <w:r>
                    <w:rPr>
                      <w:sz w:val="21"/>
                    </w:rPr>
                    <w:t>垂榕</w:t>
                  </w:r>
                </w:p>
              </w:tc>
              <w:tc>
                <w:tcPr>
                  <w:tcW w:type="dxa" w:w="1788"/>
                  <w:tcBorders>
                    <w:top w:val="none" w:color="000000" w:sz="4"/>
                    <w:left w:val="none" w:color="000000" w:sz="4"/>
                    <w:bottom w:val="single" w:color="000000" w:sz="4"/>
                    <w:right w:val="single" w:color="000000" w:sz="4"/>
                  </w:tcBorders>
                </w:tcPr>
                <w:p>
                  <w:pPr>
                    <w:jc w:val="both"/>
                  </w:pPr>
                  <w:r>
                    <w:rPr>
                      <w:sz w:val="21"/>
                    </w:rPr>
                    <w:t>西门入口</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39</w:t>
                  </w:r>
                </w:p>
              </w:tc>
              <w:tc>
                <w:tcPr>
                  <w:tcW w:type="dxa" w:w="1331"/>
                  <w:tcBorders>
                    <w:top w:val="none" w:color="000000" w:sz="4"/>
                    <w:left w:val="none" w:color="000000" w:sz="4"/>
                    <w:bottom w:val="single" w:color="000000" w:sz="4"/>
                    <w:right w:val="single" w:color="000000" w:sz="4"/>
                  </w:tcBorders>
                </w:tcPr>
                <w:p>
                  <w:pPr>
                    <w:jc w:val="both"/>
                  </w:pPr>
                  <w:r>
                    <w:rPr>
                      <w:sz w:val="21"/>
                    </w:rPr>
                    <w:t>紫京花</w:t>
                  </w:r>
                </w:p>
              </w:tc>
              <w:tc>
                <w:tcPr>
                  <w:tcW w:type="dxa" w:w="1788"/>
                  <w:tcBorders>
                    <w:top w:val="none" w:color="000000" w:sz="4"/>
                    <w:left w:val="none" w:color="000000" w:sz="4"/>
                    <w:bottom w:val="single" w:color="000000" w:sz="4"/>
                    <w:right w:val="single" w:color="000000" w:sz="4"/>
                  </w:tcBorders>
                </w:tcPr>
                <w:p>
                  <w:pPr>
                    <w:jc w:val="both"/>
                  </w:pPr>
                  <w:r>
                    <w:rPr>
                      <w:sz w:val="21"/>
                    </w:rPr>
                    <w:t>西门入口</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40</w:t>
                  </w:r>
                </w:p>
              </w:tc>
              <w:tc>
                <w:tcPr>
                  <w:tcW w:type="dxa" w:w="1331"/>
                  <w:tcBorders>
                    <w:top w:val="none" w:color="000000" w:sz="4"/>
                    <w:left w:val="none" w:color="000000" w:sz="4"/>
                    <w:bottom w:val="single" w:color="000000" w:sz="4"/>
                    <w:right w:val="single" w:color="000000" w:sz="4"/>
                  </w:tcBorders>
                </w:tcPr>
                <w:p>
                  <w:pPr>
                    <w:jc w:val="both"/>
                  </w:pPr>
                  <w:r>
                    <w:rPr>
                      <w:sz w:val="21"/>
                    </w:rPr>
                    <w:t>大红花</w:t>
                  </w:r>
                </w:p>
              </w:tc>
              <w:tc>
                <w:tcPr>
                  <w:tcW w:type="dxa" w:w="1788"/>
                  <w:tcBorders>
                    <w:top w:val="none" w:color="000000" w:sz="4"/>
                    <w:left w:val="none" w:color="000000" w:sz="4"/>
                    <w:bottom w:val="single" w:color="000000" w:sz="4"/>
                    <w:right w:val="single" w:color="000000" w:sz="4"/>
                  </w:tcBorders>
                </w:tcPr>
                <w:p>
                  <w:pPr>
                    <w:jc w:val="both"/>
                  </w:pPr>
                  <w:r>
                    <w:rPr>
                      <w:sz w:val="21"/>
                    </w:rPr>
                    <w:t>西门入口</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41</w:t>
                  </w:r>
                </w:p>
              </w:tc>
              <w:tc>
                <w:tcPr>
                  <w:tcW w:type="dxa" w:w="1331"/>
                  <w:tcBorders>
                    <w:top w:val="none" w:color="000000" w:sz="4"/>
                    <w:left w:val="none" w:color="000000" w:sz="4"/>
                    <w:bottom w:val="single" w:color="000000" w:sz="4"/>
                    <w:right w:val="single" w:color="000000" w:sz="4"/>
                  </w:tcBorders>
                </w:tcPr>
                <w:p>
                  <w:pPr>
                    <w:jc w:val="both"/>
                  </w:pPr>
                  <w:r>
                    <w:rPr>
                      <w:sz w:val="21"/>
                    </w:rPr>
                    <w:t>大叶棕竹</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42</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single" w:color="000000" w:sz="4"/>
                    <w:right w:val="single" w:color="000000" w:sz="4"/>
                  </w:tcBorders>
                </w:tcPr>
                <w:p>
                  <w:pPr>
                    <w:jc w:val="both"/>
                  </w:pPr>
                  <w:r>
                    <w:rPr>
                      <w:sz w:val="21"/>
                    </w:rPr>
                    <w:t>高150cm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43</w:t>
                  </w:r>
                </w:p>
              </w:tc>
              <w:tc>
                <w:tcPr>
                  <w:tcW w:type="dxa" w:w="1331"/>
                  <w:tcBorders>
                    <w:top w:val="none" w:color="000000" w:sz="4"/>
                    <w:left w:val="none" w:color="000000" w:sz="4"/>
                    <w:bottom w:val="single" w:color="000000" w:sz="4"/>
                    <w:right w:val="single" w:color="000000" w:sz="4"/>
                  </w:tcBorders>
                </w:tcPr>
                <w:p>
                  <w:pPr>
                    <w:jc w:val="both"/>
                  </w:pPr>
                  <w:r>
                    <w:rPr>
                      <w:sz w:val="21"/>
                    </w:rPr>
                    <w:t>茶杆竹</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44</w:t>
                  </w:r>
                </w:p>
              </w:tc>
              <w:tc>
                <w:tcPr>
                  <w:tcW w:type="dxa" w:w="1331"/>
                  <w:tcBorders>
                    <w:top w:val="none" w:color="000000" w:sz="4"/>
                    <w:left w:val="none" w:color="000000" w:sz="4"/>
                    <w:bottom w:val="single" w:color="000000" w:sz="4"/>
                    <w:right w:val="single" w:color="000000" w:sz="4"/>
                  </w:tcBorders>
                </w:tcPr>
                <w:p>
                  <w:pPr>
                    <w:jc w:val="both"/>
                  </w:pPr>
                  <w:r>
                    <w:rPr>
                      <w:sz w:val="21"/>
                    </w:rPr>
                    <w:t>金边剑麻</w:t>
                  </w:r>
                </w:p>
              </w:tc>
              <w:tc>
                <w:tcPr>
                  <w:tcW w:type="dxa" w:w="1788"/>
                  <w:tcBorders>
                    <w:top w:val="none" w:color="000000" w:sz="4"/>
                    <w:left w:val="none" w:color="000000" w:sz="4"/>
                    <w:bottom w:val="single" w:color="000000" w:sz="4"/>
                    <w:right w:val="single" w:color="000000" w:sz="4"/>
                  </w:tcBorders>
                </w:tcPr>
                <w:p>
                  <w:pPr>
                    <w:jc w:val="both"/>
                  </w:pPr>
                  <w:r>
                    <w:rPr>
                      <w:sz w:val="21"/>
                    </w:rPr>
                    <w:t>高60cm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45</w:t>
                  </w:r>
                </w:p>
              </w:tc>
              <w:tc>
                <w:tcPr>
                  <w:tcW w:type="dxa" w:w="1331"/>
                  <w:tcBorders>
                    <w:top w:val="none" w:color="000000" w:sz="4"/>
                    <w:left w:val="none" w:color="000000" w:sz="4"/>
                    <w:bottom w:val="single" w:color="000000" w:sz="4"/>
                    <w:right w:val="single" w:color="000000" w:sz="4"/>
                  </w:tcBorders>
                </w:tcPr>
                <w:p>
                  <w:pPr>
                    <w:jc w:val="both"/>
                  </w:pPr>
                  <w:r>
                    <w:rPr>
                      <w:sz w:val="21"/>
                    </w:rPr>
                    <w:t>红继木球</w:t>
                  </w:r>
                </w:p>
              </w:tc>
              <w:tc>
                <w:tcPr>
                  <w:tcW w:type="dxa" w:w="1788"/>
                  <w:tcBorders>
                    <w:top w:val="none" w:color="000000" w:sz="4"/>
                    <w:left w:val="none" w:color="000000" w:sz="4"/>
                    <w:bottom w:val="single" w:color="000000" w:sz="4"/>
                    <w:right w:val="single" w:color="000000" w:sz="4"/>
                  </w:tcBorders>
                </w:tcPr>
                <w:p>
                  <w:pPr>
                    <w:jc w:val="both"/>
                  </w:pPr>
                  <w:r>
                    <w:rPr>
                      <w:sz w:val="21"/>
                    </w:rPr>
                    <w:t>高120cm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46</w:t>
                  </w:r>
                </w:p>
              </w:tc>
              <w:tc>
                <w:tcPr>
                  <w:tcW w:type="dxa" w:w="1331"/>
                  <w:tcBorders>
                    <w:top w:val="none" w:color="000000" w:sz="4"/>
                    <w:left w:val="none" w:color="000000" w:sz="4"/>
                    <w:bottom w:val="single" w:color="000000" w:sz="4"/>
                    <w:right w:val="single" w:color="000000" w:sz="4"/>
                  </w:tcBorders>
                </w:tcPr>
                <w:p>
                  <w:pPr>
                    <w:jc w:val="both"/>
                  </w:pPr>
                  <w:r>
                    <w:rPr>
                      <w:sz w:val="21"/>
                    </w:rPr>
                    <w:t>红绒球</w:t>
                  </w:r>
                </w:p>
              </w:tc>
              <w:tc>
                <w:tcPr>
                  <w:tcW w:type="dxa" w:w="1788"/>
                  <w:tcBorders>
                    <w:top w:val="none" w:color="000000" w:sz="4"/>
                    <w:left w:val="none" w:color="000000" w:sz="4"/>
                    <w:bottom w:val="single" w:color="000000" w:sz="4"/>
                    <w:right w:val="single" w:color="000000" w:sz="4"/>
                  </w:tcBorders>
                </w:tcPr>
                <w:p>
                  <w:pPr>
                    <w:jc w:val="both"/>
                  </w:pPr>
                  <w:r>
                    <w:rPr>
                      <w:sz w:val="21"/>
                    </w:rPr>
                    <w:t>高120cm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47</w:t>
                  </w:r>
                </w:p>
              </w:tc>
              <w:tc>
                <w:tcPr>
                  <w:tcW w:type="dxa" w:w="1331"/>
                  <w:tcBorders>
                    <w:top w:val="none" w:color="000000" w:sz="4"/>
                    <w:left w:val="none" w:color="000000" w:sz="4"/>
                    <w:bottom w:val="single" w:color="000000" w:sz="4"/>
                    <w:right w:val="single" w:color="000000" w:sz="4"/>
                  </w:tcBorders>
                </w:tcPr>
                <w:p>
                  <w:pPr>
                    <w:jc w:val="both"/>
                  </w:pPr>
                  <w:r>
                    <w:rPr>
                      <w:sz w:val="21"/>
                    </w:rPr>
                    <w:t>鸡蛋花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48</w:t>
                  </w:r>
                </w:p>
              </w:tc>
              <w:tc>
                <w:tcPr>
                  <w:tcW w:type="dxa" w:w="1331"/>
                  <w:tcBorders>
                    <w:top w:val="none" w:color="000000" w:sz="4"/>
                    <w:left w:val="none" w:color="000000" w:sz="4"/>
                    <w:bottom w:val="single" w:color="000000" w:sz="4"/>
                    <w:right w:val="single" w:color="000000" w:sz="4"/>
                  </w:tcBorders>
                </w:tcPr>
                <w:p>
                  <w:pPr>
                    <w:jc w:val="both"/>
                  </w:pPr>
                  <w:r>
                    <w:rPr>
                      <w:sz w:val="21"/>
                    </w:rPr>
                    <w:t>黄槐</w:t>
                  </w:r>
                </w:p>
              </w:tc>
              <w:tc>
                <w:tcPr>
                  <w:tcW w:type="dxa" w:w="1788"/>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49</w:t>
                  </w:r>
                </w:p>
              </w:tc>
              <w:tc>
                <w:tcPr>
                  <w:tcW w:type="dxa" w:w="1331"/>
                  <w:tcBorders>
                    <w:top w:val="none" w:color="000000" w:sz="4"/>
                    <w:left w:val="none" w:color="000000" w:sz="4"/>
                    <w:bottom w:val="single" w:color="000000" w:sz="4"/>
                    <w:right w:val="single" w:color="000000" w:sz="4"/>
                  </w:tcBorders>
                </w:tcPr>
                <w:p>
                  <w:pPr>
                    <w:jc w:val="both"/>
                  </w:pPr>
                  <w:r>
                    <w:rPr>
                      <w:sz w:val="21"/>
                    </w:rPr>
                    <w:t>龙船花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50</w:t>
                  </w:r>
                </w:p>
              </w:tc>
              <w:tc>
                <w:tcPr>
                  <w:tcW w:type="dxa" w:w="1331"/>
                  <w:tcBorders>
                    <w:top w:val="none" w:color="000000" w:sz="4"/>
                    <w:left w:val="none" w:color="000000" w:sz="4"/>
                    <w:bottom w:val="single" w:color="000000" w:sz="4"/>
                    <w:right w:val="single" w:color="000000" w:sz="4"/>
                  </w:tcBorders>
                </w:tcPr>
                <w:p>
                  <w:pPr>
                    <w:jc w:val="both"/>
                  </w:pPr>
                  <w:r>
                    <w:rPr>
                      <w:sz w:val="21"/>
                    </w:rPr>
                    <w:t>黄金叶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51</w:t>
                  </w:r>
                </w:p>
              </w:tc>
              <w:tc>
                <w:tcPr>
                  <w:tcW w:type="dxa" w:w="1331"/>
                  <w:tcBorders>
                    <w:top w:val="none" w:color="000000" w:sz="4"/>
                    <w:left w:val="none" w:color="000000" w:sz="4"/>
                    <w:bottom w:val="single" w:color="000000" w:sz="4"/>
                    <w:right w:val="single" w:color="000000" w:sz="4"/>
                  </w:tcBorders>
                </w:tcPr>
                <w:p>
                  <w:pPr>
                    <w:jc w:val="both"/>
                  </w:pPr>
                  <w:r>
                    <w:rPr>
                      <w:sz w:val="21"/>
                    </w:rPr>
                    <w:t>朱焦</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40.8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52</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134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53</w:t>
                  </w:r>
                </w:p>
              </w:tc>
              <w:tc>
                <w:tcPr>
                  <w:tcW w:type="dxa" w:w="1331"/>
                  <w:tcBorders>
                    <w:top w:val="none" w:color="000000" w:sz="4"/>
                    <w:left w:val="none" w:color="000000" w:sz="4"/>
                    <w:bottom w:val="single" w:color="000000" w:sz="4"/>
                    <w:right w:val="single" w:color="000000" w:sz="4"/>
                  </w:tcBorders>
                </w:tcPr>
                <w:p>
                  <w:pPr>
                    <w:jc w:val="both"/>
                  </w:pPr>
                  <w:r>
                    <w:rPr>
                      <w:sz w:val="21"/>
                    </w:rPr>
                    <w:t>星花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35.3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r>
                    <w:rPr>
                      <w:sz w:val="21"/>
                    </w:rPr>
                    <w:t>高180-200cm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55</w:t>
                  </w:r>
                </w:p>
              </w:tc>
              <w:tc>
                <w:tcPr>
                  <w:tcW w:type="dxa" w:w="1331"/>
                  <w:tcBorders>
                    <w:top w:val="none" w:color="000000" w:sz="4"/>
                    <w:left w:val="none" w:color="000000" w:sz="4"/>
                    <w:bottom w:val="single" w:color="000000" w:sz="4"/>
                    <w:right w:val="single" w:color="000000" w:sz="4"/>
                  </w:tcBorders>
                </w:tcPr>
                <w:p>
                  <w:pPr>
                    <w:jc w:val="both"/>
                  </w:pPr>
                  <w:r>
                    <w:rPr>
                      <w:sz w:val="21"/>
                    </w:rPr>
                    <w:t>沿阶草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56</w:t>
                  </w:r>
                </w:p>
              </w:tc>
              <w:tc>
                <w:tcPr>
                  <w:tcW w:type="dxa" w:w="1331"/>
                  <w:tcBorders>
                    <w:top w:val="none" w:color="000000" w:sz="4"/>
                    <w:left w:val="none" w:color="000000" w:sz="4"/>
                    <w:bottom w:val="single" w:color="000000" w:sz="4"/>
                    <w:right w:val="single" w:color="000000" w:sz="4"/>
                  </w:tcBorders>
                </w:tcPr>
                <w:p>
                  <w:pPr>
                    <w:jc w:val="both"/>
                  </w:pPr>
                  <w:r>
                    <w:rPr>
                      <w:sz w:val="21"/>
                    </w:rPr>
                    <w:t>黄连桥球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57</w:t>
                  </w:r>
                </w:p>
              </w:tc>
              <w:tc>
                <w:tcPr>
                  <w:tcW w:type="dxa" w:w="1331"/>
                  <w:tcBorders>
                    <w:top w:val="none" w:color="000000" w:sz="4"/>
                    <w:left w:val="none" w:color="000000" w:sz="4"/>
                    <w:bottom w:val="single" w:color="000000" w:sz="4"/>
                    <w:right w:val="single" w:color="000000" w:sz="4"/>
                  </w:tcBorders>
                </w:tcPr>
                <w:p>
                  <w:pPr>
                    <w:jc w:val="both"/>
                  </w:pPr>
                  <w:r>
                    <w:rPr>
                      <w:sz w:val="21"/>
                    </w:rPr>
                    <w:t>紫青竹芋</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58</w:t>
                  </w:r>
                </w:p>
              </w:tc>
              <w:tc>
                <w:tcPr>
                  <w:tcW w:type="dxa" w:w="1331"/>
                  <w:tcBorders>
                    <w:top w:val="none" w:color="000000" w:sz="4"/>
                    <w:left w:val="none" w:color="000000" w:sz="4"/>
                    <w:bottom w:val="single" w:color="000000" w:sz="4"/>
                    <w:right w:val="single" w:color="000000" w:sz="4"/>
                  </w:tcBorders>
                </w:tcPr>
                <w:p>
                  <w:pPr>
                    <w:jc w:val="both"/>
                  </w:pPr>
                  <w:r>
                    <w:rPr>
                      <w:sz w:val="21"/>
                    </w:rPr>
                    <w:t>旅人焦</w:t>
                  </w:r>
                </w:p>
              </w:tc>
              <w:tc>
                <w:tcPr>
                  <w:tcW w:type="dxa" w:w="1788"/>
                  <w:tcBorders>
                    <w:top w:val="none" w:color="000000" w:sz="4"/>
                    <w:left w:val="none" w:color="000000" w:sz="4"/>
                    <w:bottom w:val="single" w:color="000000" w:sz="4"/>
                    <w:right w:val="single" w:color="000000" w:sz="4"/>
                  </w:tcBorders>
                </w:tcPr>
                <w:p>
                  <w:pPr>
                    <w:jc w:val="both"/>
                  </w:pPr>
                  <w:r>
                    <w:rPr>
                      <w:sz w:val="21"/>
                    </w:rPr>
                    <w:t>高180-200cm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59</w:t>
                  </w:r>
                </w:p>
              </w:tc>
              <w:tc>
                <w:tcPr>
                  <w:tcW w:type="dxa" w:w="1331"/>
                  <w:tcBorders>
                    <w:top w:val="none" w:color="000000" w:sz="4"/>
                    <w:left w:val="none" w:color="000000" w:sz="4"/>
                    <w:bottom w:val="single" w:color="000000" w:sz="4"/>
                    <w:right w:val="single" w:color="000000" w:sz="4"/>
                  </w:tcBorders>
                </w:tcPr>
                <w:p>
                  <w:pPr>
                    <w:jc w:val="both"/>
                  </w:pPr>
                  <w:r>
                    <w:rPr>
                      <w:sz w:val="21"/>
                    </w:rPr>
                    <w:t>蜘蛛兰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60</w:t>
                  </w:r>
                </w:p>
              </w:tc>
              <w:tc>
                <w:tcPr>
                  <w:tcW w:type="dxa" w:w="1331"/>
                  <w:tcBorders>
                    <w:top w:val="none" w:color="000000" w:sz="4"/>
                    <w:left w:val="none" w:color="000000" w:sz="4"/>
                    <w:bottom w:val="single" w:color="000000" w:sz="4"/>
                    <w:right w:val="single" w:color="000000" w:sz="4"/>
                  </w:tcBorders>
                </w:tcPr>
                <w:p>
                  <w:pPr>
                    <w:jc w:val="both"/>
                  </w:pPr>
                  <w:r>
                    <w:rPr>
                      <w:sz w:val="21"/>
                    </w:rPr>
                    <w:t>毛杜鹃球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13</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61</w:t>
                  </w:r>
                </w:p>
              </w:tc>
              <w:tc>
                <w:tcPr>
                  <w:tcW w:type="dxa" w:w="1331"/>
                  <w:tcBorders>
                    <w:top w:val="none" w:color="000000" w:sz="4"/>
                    <w:left w:val="none" w:color="000000" w:sz="4"/>
                    <w:bottom w:val="single" w:color="000000" w:sz="4"/>
                    <w:right w:val="single" w:color="000000" w:sz="4"/>
                  </w:tcBorders>
                </w:tcPr>
                <w:p>
                  <w:pPr>
                    <w:jc w:val="both"/>
                  </w:pPr>
                  <w:r>
                    <w:rPr>
                      <w:sz w:val="21"/>
                    </w:rPr>
                    <w:t>大叶龙船花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67</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62</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r>
                    <w:rPr>
                      <w:sz w:val="21"/>
                    </w:rPr>
                    <w:t>200</w:t>
                  </w:r>
                  <w:r>
                    <w:rPr>
                      <w:sz w:val="21"/>
                    </w:rPr>
                    <w:t>—250m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63</w:t>
                  </w:r>
                </w:p>
              </w:tc>
              <w:tc>
                <w:tcPr>
                  <w:tcW w:type="dxa" w:w="1331"/>
                  <w:tcBorders>
                    <w:top w:val="none" w:color="000000" w:sz="4"/>
                    <w:left w:val="none" w:color="000000" w:sz="4"/>
                    <w:bottom w:val="single" w:color="000000" w:sz="4"/>
                    <w:right w:val="single" w:color="000000" w:sz="4"/>
                  </w:tcBorders>
                </w:tcPr>
                <w:p>
                  <w:pPr>
                    <w:jc w:val="both"/>
                  </w:pPr>
                  <w:r>
                    <w:rPr>
                      <w:sz w:val="21"/>
                    </w:rPr>
                    <w:t>玉珑草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49</w:t>
                  </w:r>
                  <w:r>
                    <w:rPr>
                      <w:sz w:val="21"/>
                    </w:rPr>
                    <w:t>．5</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64</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196</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65</w:t>
                  </w:r>
                </w:p>
              </w:tc>
              <w:tc>
                <w:tcPr>
                  <w:tcW w:type="dxa" w:w="1331"/>
                  <w:tcBorders>
                    <w:top w:val="none" w:color="000000" w:sz="4"/>
                    <w:left w:val="none" w:color="000000" w:sz="4"/>
                    <w:bottom w:val="single" w:color="000000" w:sz="4"/>
                    <w:right w:val="single" w:color="000000" w:sz="4"/>
                  </w:tcBorders>
                </w:tcPr>
                <w:p>
                  <w:pPr>
                    <w:jc w:val="both"/>
                  </w:pPr>
                  <w:r>
                    <w:rPr>
                      <w:sz w:val="21"/>
                    </w:rPr>
                    <w:t>非洲茉莉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66</w:t>
                  </w:r>
                </w:p>
              </w:tc>
              <w:tc>
                <w:tcPr>
                  <w:tcW w:type="dxa" w:w="1331"/>
                  <w:tcBorders>
                    <w:top w:val="none" w:color="000000" w:sz="4"/>
                    <w:left w:val="none" w:color="000000" w:sz="4"/>
                    <w:bottom w:val="single" w:color="000000" w:sz="4"/>
                    <w:right w:val="single" w:color="000000" w:sz="4"/>
                  </w:tcBorders>
                </w:tcPr>
                <w:p>
                  <w:pPr>
                    <w:jc w:val="both"/>
                  </w:pPr>
                  <w:r>
                    <w:rPr>
                      <w:sz w:val="21"/>
                    </w:rPr>
                    <w:t>旅人蕉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67</w:t>
                  </w:r>
                </w:p>
              </w:tc>
              <w:tc>
                <w:tcPr>
                  <w:tcW w:type="dxa" w:w="1331"/>
                  <w:tcBorders>
                    <w:top w:val="none" w:color="000000" w:sz="4"/>
                    <w:left w:val="none" w:color="000000" w:sz="4"/>
                    <w:bottom w:val="single" w:color="000000" w:sz="4"/>
                    <w:right w:val="single" w:color="000000" w:sz="4"/>
                  </w:tcBorders>
                </w:tcPr>
                <w:p>
                  <w:pPr>
                    <w:jc w:val="both"/>
                  </w:pPr>
                  <w:r>
                    <w:rPr>
                      <w:sz w:val="21"/>
                    </w:rPr>
                    <w:t>日本小楆花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68</w:t>
                  </w:r>
                </w:p>
              </w:tc>
              <w:tc>
                <w:tcPr>
                  <w:tcW w:type="dxa" w:w="1331"/>
                  <w:tcBorders>
                    <w:top w:val="none" w:color="000000" w:sz="4"/>
                    <w:left w:val="none" w:color="000000" w:sz="4"/>
                    <w:bottom w:val="single" w:color="000000" w:sz="4"/>
                    <w:right w:val="single" w:color="000000" w:sz="4"/>
                  </w:tcBorders>
                </w:tcPr>
                <w:p>
                  <w:pPr>
                    <w:jc w:val="both"/>
                  </w:pPr>
                  <w:r>
                    <w:rPr>
                      <w:sz w:val="21"/>
                    </w:rPr>
                    <w:t>肾蕨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120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69</w:t>
                  </w:r>
                </w:p>
              </w:tc>
              <w:tc>
                <w:tcPr>
                  <w:tcW w:type="dxa" w:w="1331"/>
                  <w:tcBorders>
                    <w:top w:val="none" w:color="000000" w:sz="4"/>
                    <w:left w:val="none" w:color="000000" w:sz="4"/>
                    <w:bottom w:val="single" w:color="000000" w:sz="4"/>
                    <w:right w:val="single" w:color="000000" w:sz="4"/>
                  </w:tcBorders>
                </w:tcPr>
                <w:p>
                  <w:pPr>
                    <w:jc w:val="both"/>
                  </w:pPr>
                  <w:r>
                    <w:rPr>
                      <w:sz w:val="21"/>
                    </w:rPr>
                    <w:t>红继木球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11</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70</w:t>
                  </w:r>
                </w:p>
              </w:tc>
              <w:tc>
                <w:tcPr>
                  <w:tcW w:type="dxa" w:w="1331"/>
                  <w:tcBorders>
                    <w:top w:val="none" w:color="000000" w:sz="4"/>
                    <w:left w:val="none" w:color="000000" w:sz="4"/>
                    <w:bottom w:val="single" w:color="000000" w:sz="4"/>
                    <w:right w:val="single" w:color="000000" w:sz="4"/>
                  </w:tcBorders>
                </w:tcPr>
                <w:p>
                  <w:pPr>
                    <w:jc w:val="both"/>
                  </w:pPr>
                  <w:r>
                    <w:rPr>
                      <w:sz w:val="21"/>
                    </w:rPr>
                    <w:t>大叶棕竹</w:t>
                  </w:r>
                </w:p>
              </w:tc>
              <w:tc>
                <w:tcPr>
                  <w:tcW w:type="dxa" w:w="1788"/>
                  <w:tcBorders>
                    <w:top w:val="none" w:color="000000" w:sz="4"/>
                    <w:left w:val="none" w:color="000000" w:sz="4"/>
                    <w:bottom w:val="single" w:color="000000" w:sz="4"/>
                    <w:right w:val="single" w:color="000000" w:sz="4"/>
                  </w:tcBorders>
                </w:tcPr>
                <w:p>
                  <w:pPr>
                    <w:jc w:val="both"/>
                  </w:pPr>
                  <w:r>
                    <w:rPr>
                      <w:sz w:val="21"/>
                    </w:rPr>
                    <w:t>高150 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71</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single" w:color="000000" w:sz="4"/>
                    <w:right w:val="single" w:color="000000" w:sz="4"/>
                  </w:tcBorders>
                </w:tcPr>
                <w:p>
                  <w:pPr>
                    <w:jc w:val="both"/>
                  </w:pPr>
                  <w:r>
                    <w:rPr>
                      <w:sz w:val="21"/>
                    </w:rPr>
                    <w:t>高150 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72</w:t>
                  </w:r>
                </w:p>
              </w:tc>
              <w:tc>
                <w:tcPr>
                  <w:tcW w:type="dxa" w:w="1331"/>
                  <w:tcBorders>
                    <w:top w:val="none" w:color="000000" w:sz="4"/>
                    <w:left w:val="none" w:color="000000" w:sz="4"/>
                    <w:bottom w:val="single" w:color="000000" w:sz="4"/>
                    <w:right w:val="single" w:color="000000" w:sz="4"/>
                  </w:tcBorders>
                </w:tcPr>
                <w:p>
                  <w:pPr>
                    <w:jc w:val="both"/>
                  </w:pPr>
                  <w:r>
                    <w:rPr>
                      <w:sz w:val="21"/>
                    </w:rPr>
                    <w:t>勒杜鹃花</w:t>
                  </w:r>
                </w:p>
              </w:tc>
              <w:tc>
                <w:tcPr>
                  <w:tcW w:type="dxa" w:w="1788"/>
                  <w:tcBorders>
                    <w:top w:val="none" w:color="000000" w:sz="4"/>
                    <w:left w:val="none" w:color="000000" w:sz="4"/>
                    <w:bottom w:val="single" w:color="000000" w:sz="4"/>
                    <w:right w:val="single" w:color="000000" w:sz="4"/>
                  </w:tcBorders>
                </w:tcPr>
                <w:p>
                  <w:pPr>
                    <w:jc w:val="both"/>
                  </w:pPr>
                  <w:r>
                    <w:rPr>
                      <w:sz w:val="21"/>
                    </w:rPr>
                    <w:t>高1.5米—1.8米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73</w:t>
                  </w:r>
                </w:p>
              </w:tc>
              <w:tc>
                <w:tcPr>
                  <w:tcW w:type="dxa" w:w="1331"/>
                  <w:tcBorders>
                    <w:top w:val="none" w:color="000000" w:sz="4"/>
                    <w:left w:val="none" w:color="000000" w:sz="4"/>
                    <w:bottom w:val="single" w:color="000000" w:sz="4"/>
                    <w:right w:val="single" w:color="000000" w:sz="4"/>
                  </w:tcBorders>
                </w:tcPr>
                <w:p>
                  <w:pPr>
                    <w:jc w:val="both"/>
                  </w:pPr>
                  <w:r>
                    <w:rPr>
                      <w:sz w:val="21"/>
                    </w:rPr>
                    <w:t>勒杜鹃球</w:t>
                  </w:r>
                </w:p>
              </w:tc>
              <w:tc>
                <w:tcPr>
                  <w:tcW w:type="dxa" w:w="1788"/>
                  <w:tcBorders>
                    <w:top w:val="none" w:color="000000" w:sz="4"/>
                    <w:left w:val="none" w:color="000000" w:sz="4"/>
                    <w:bottom w:val="single" w:color="000000" w:sz="4"/>
                    <w:right w:val="single" w:color="000000" w:sz="4"/>
                  </w:tcBorders>
                </w:tcPr>
                <w:p>
                  <w:pPr>
                    <w:jc w:val="both"/>
                  </w:pPr>
                  <w:r>
                    <w:rPr>
                      <w:sz w:val="21"/>
                    </w:rPr>
                    <w:t>高1米*1米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74</w:t>
                  </w:r>
                </w:p>
              </w:tc>
              <w:tc>
                <w:tcPr>
                  <w:tcW w:type="dxa" w:w="1331"/>
                  <w:tcBorders>
                    <w:top w:val="none" w:color="000000" w:sz="4"/>
                    <w:left w:val="none" w:color="000000" w:sz="4"/>
                    <w:bottom w:val="single" w:color="000000" w:sz="4"/>
                    <w:right w:val="single" w:color="000000" w:sz="4"/>
                  </w:tcBorders>
                </w:tcPr>
                <w:p>
                  <w:pPr>
                    <w:jc w:val="both"/>
                  </w:pPr>
                  <w:r>
                    <w:rPr>
                      <w:sz w:val="21"/>
                    </w:rPr>
                    <w:t>毛杜鹃</w:t>
                  </w:r>
                </w:p>
              </w:tc>
              <w:tc>
                <w:tcPr>
                  <w:tcW w:type="dxa" w:w="1788"/>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200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75</w:t>
                  </w:r>
                </w:p>
              </w:tc>
              <w:tc>
                <w:tcPr>
                  <w:tcW w:type="dxa" w:w="1331"/>
                  <w:tcBorders>
                    <w:top w:val="none" w:color="000000" w:sz="4"/>
                    <w:left w:val="none" w:color="000000" w:sz="4"/>
                    <w:bottom w:val="single" w:color="000000" w:sz="4"/>
                    <w:right w:val="single" w:color="000000" w:sz="4"/>
                  </w:tcBorders>
                </w:tcPr>
                <w:p>
                  <w:pPr>
                    <w:jc w:val="both"/>
                  </w:pPr>
                  <w:r>
                    <w:rPr>
                      <w:sz w:val="21"/>
                    </w:rPr>
                    <w:t>彩叶草</w:t>
                  </w:r>
                </w:p>
              </w:tc>
              <w:tc>
                <w:tcPr>
                  <w:tcW w:type="dxa" w:w="1788"/>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573"/>
                  <w:tcBorders>
                    <w:top w:val="none" w:color="000000" w:sz="4"/>
                    <w:left w:val="none" w:color="000000" w:sz="4"/>
                    <w:bottom w:val="single" w:color="000000" w:sz="4"/>
                    <w:right w:val="single" w:color="000000" w:sz="4"/>
                  </w:tcBorders>
                </w:tcPr>
                <w:p>
                  <w:pPr>
                    <w:jc w:val="both"/>
                  </w:pPr>
                  <w:r>
                    <w:rPr>
                      <w:sz w:val="21"/>
                    </w:rPr>
                    <w:t>袋</w:t>
                  </w:r>
                </w:p>
              </w:tc>
              <w:tc>
                <w:tcPr>
                  <w:tcW w:type="dxa" w:w="553"/>
                  <w:tcBorders>
                    <w:top w:val="none" w:color="000000" w:sz="4"/>
                    <w:left w:val="none" w:color="000000" w:sz="4"/>
                    <w:bottom w:val="single" w:color="000000" w:sz="4"/>
                    <w:right w:val="single" w:color="000000" w:sz="4"/>
                  </w:tcBorders>
                </w:tcPr>
                <w:p>
                  <w:pPr>
                    <w:jc w:val="both"/>
                  </w:pPr>
                  <w:r>
                    <w:rPr>
                      <w:sz w:val="21"/>
                    </w:rPr>
                    <w:t>200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76</w:t>
                  </w:r>
                </w:p>
              </w:tc>
              <w:tc>
                <w:tcPr>
                  <w:tcW w:type="dxa" w:w="1331"/>
                  <w:tcBorders>
                    <w:top w:val="none" w:color="000000" w:sz="4"/>
                    <w:left w:val="none" w:color="000000" w:sz="4"/>
                    <w:bottom w:val="single" w:color="000000" w:sz="4"/>
                    <w:right w:val="single" w:color="000000" w:sz="4"/>
                  </w:tcBorders>
                </w:tcPr>
                <w:p>
                  <w:pPr>
                    <w:jc w:val="both"/>
                  </w:pPr>
                  <w:r>
                    <w:rPr>
                      <w:sz w:val="21"/>
                    </w:rPr>
                    <w:t>澳洲鸭脚木</w:t>
                  </w:r>
                </w:p>
              </w:tc>
              <w:tc>
                <w:tcPr>
                  <w:tcW w:type="dxa" w:w="1788"/>
                  <w:tcBorders>
                    <w:top w:val="none" w:color="000000" w:sz="4"/>
                    <w:left w:val="none" w:color="000000" w:sz="4"/>
                    <w:bottom w:val="single" w:color="000000" w:sz="4"/>
                    <w:right w:val="single" w:color="000000" w:sz="4"/>
                  </w:tcBorders>
                </w:tcPr>
                <w:p>
                  <w:pPr>
                    <w:jc w:val="both"/>
                  </w:pPr>
                  <w:r>
                    <w:rPr>
                      <w:sz w:val="21"/>
                    </w:rPr>
                    <w:t>高1.3——1.5米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45</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77</w:t>
                  </w:r>
                </w:p>
              </w:tc>
              <w:tc>
                <w:tcPr>
                  <w:tcW w:type="dxa" w:w="1331"/>
                  <w:tcBorders>
                    <w:top w:val="none" w:color="000000" w:sz="4"/>
                    <w:left w:val="none" w:color="000000" w:sz="4"/>
                    <w:bottom w:val="single" w:color="000000" w:sz="4"/>
                    <w:right w:val="single" w:color="000000" w:sz="4"/>
                  </w:tcBorders>
                </w:tcPr>
                <w:p>
                  <w:pPr>
                    <w:jc w:val="both"/>
                  </w:pPr>
                  <w:r>
                    <w:rPr>
                      <w:sz w:val="21"/>
                    </w:rPr>
                    <w:t>宫粉毛杜鹃</w:t>
                  </w:r>
                </w:p>
              </w:tc>
              <w:tc>
                <w:tcPr>
                  <w:tcW w:type="dxa" w:w="1788"/>
                  <w:tcBorders>
                    <w:top w:val="none" w:color="000000" w:sz="4"/>
                    <w:left w:val="none" w:color="000000" w:sz="4"/>
                    <w:bottom w:val="single" w:color="000000" w:sz="4"/>
                    <w:right w:val="single" w:color="000000" w:sz="4"/>
                  </w:tcBorders>
                </w:tcPr>
                <w:p>
                  <w:pPr>
                    <w:jc w:val="both"/>
                  </w:pPr>
                  <w:r>
                    <w:rPr>
                      <w:sz w:val="21"/>
                    </w:rPr>
                    <w:t>高80—90 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78</w:t>
                  </w:r>
                </w:p>
              </w:tc>
              <w:tc>
                <w:tcPr>
                  <w:tcW w:type="dxa" w:w="1331"/>
                  <w:tcBorders>
                    <w:top w:val="none" w:color="000000" w:sz="4"/>
                    <w:left w:val="none" w:color="000000" w:sz="4"/>
                    <w:bottom w:val="single" w:color="000000" w:sz="4"/>
                    <w:right w:val="single" w:color="000000" w:sz="4"/>
                  </w:tcBorders>
                </w:tcPr>
                <w:p>
                  <w:pPr>
                    <w:jc w:val="both"/>
                  </w:pPr>
                  <w:r>
                    <w:rPr>
                      <w:sz w:val="21"/>
                    </w:rPr>
                    <w:t>景观石</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吨</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79</w:t>
                  </w:r>
                </w:p>
              </w:tc>
              <w:tc>
                <w:tcPr>
                  <w:tcW w:type="dxa" w:w="1331"/>
                  <w:tcBorders>
                    <w:top w:val="none" w:color="000000" w:sz="4"/>
                    <w:left w:val="none" w:color="000000" w:sz="4"/>
                    <w:bottom w:val="single" w:color="000000" w:sz="4"/>
                    <w:right w:val="single" w:color="000000" w:sz="4"/>
                  </w:tcBorders>
                </w:tcPr>
                <w:p>
                  <w:pPr>
                    <w:jc w:val="both"/>
                  </w:pPr>
                  <w:r>
                    <w:rPr>
                      <w:sz w:val="21"/>
                    </w:rPr>
                    <w:t>景观石磨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80</w:t>
                  </w:r>
                </w:p>
              </w:tc>
              <w:tc>
                <w:tcPr>
                  <w:tcW w:type="dxa" w:w="1331"/>
                  <w:tcBorders>
                    <w:top w:val="none" w:color="000000" w:sz="4"/>
                    <w:left w:val="none" w:color="000000" w:sz="4"/>
                    <w:bottom w:val="single" w:color="000000" w:sz="4"/>
                    <w:right w:val="single" w:color="000000" w:sz="4"/>
                  </w:tcBorders>
                </w:tcPr>
                <w:p>
                  <w:pPr>
                    <w:jc w:val="both"/>
                  </w:pPr>
                  <w:r>
                    <w:rPr>
                      <w:sz w:val="21"/>
                    </w:rPr>
                    <w:t>桂花树</w:t>
                  </w:r>
                </w:p>
              </w:tc>
              <w:tc>
                <w:tcPr>
                  <w:tcW w:type="dxa" w:w="1788"/>
                  <w:tcBorders>
                    <w:top w:val="none" w:color="000000" w:sz="4"/>
                    <w:left w:val="none" w:color="000000" w:sz="4"/>
                    <w:bottom w:val="single" w:color="000000" w:sz="4"/>
                    <w:right w:val="single" w:color="000000" w:sz="4"/>
                  </w:tcBorders>
                </w:tcPr>
                <w:p>
                  <w:pPr>
                    <w:jc w:val="both"/>
                  </w:pPr>
                  <w:r>
                    <w:rPr>
                      <w:sz w:val="21"/>
                    </w:rPr>
                    <w:t>高1.3—1.5米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290</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81</w:t>
                  </w:r>
                </w:p>
              </w:tc>
              <w:tc>
                <w:tcPr>
                  <w:tcW w:type="dxa" w:w="1331"/>
                  <w:tcBorders>
                    <w:top w:val="none" w:color="000000" w:sz="4"/>
                    <w:left w:val="none" w:color="000000" w:sz="4"/>
                    <w:bottom w:val="single" w:color="000000" w:sz="4"/>
                    <w:right w:val="single" w:color="000000" w:sz="4"/>
                  </w:tcBorders>
                </w:tcPr>
                <w:p>
                  <w:pPr>
                    <w:jc w:val="both"/>
                  </w:pPr>
                  <w:r>
                    <w:rPr>
                      <w:sz w:val="21"/>
                    </w:rPr>
                    <w:t>咖啡树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七、体育运动场（足球场、蓝球场、网球场草地及周边）绿化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足球场草及周边草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12500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大红花绿篱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396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黄榕绿篱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278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桃花心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印度紫坛</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小叶榕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假槟榔</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垂榕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红果球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洋紫莉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大叶紫微</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none" w:color="000000" w:sz="4"/>
                    <w:right w:val="single" w:color="000000" w:sz="4"/>
                  </w:tcBorders>
                </w:tcPr>
                <w:p>
                  <w:pPr>
                    <w:jc w:val="both"/>
                  </w:pPr>
                  <w:r>
                    <w:rPr>
                      <w:sz w:val="21"/>
                    </w:rPr>
                    <w:t>非洲茉莉</w:t>
                  </w:r>
                </w:p>
              </w:tc>
              <w:tc>
                <w:tcPr>
                  <w:tcW w:type="dxa" w:w="1788"/>
                  <w:tcBorders>
                    <w:top w:val="none" w:color="000000" w:sz="4"/>
                    <w:left w:val="none" w:color="000000" w:sz="4"/>
                    <w:bottom w:val="none" w:color="000000" w:sz="4"/>
                    <w:right w:val="single" w:color="000000" w:sz="4"/>
                  </w:tcBorders>
                </w:tcPr>
                <w:p>
                  <w:pPr>
                    <w:jc w:val="both"/>
                  </w:pPr>
                  <w:r>
                    <w:rPr>
                      <w:sz w:val="21"/>
                    </w:rPr>
                    <w:t>高120cm</w:t>
                  </w:r>
                </w:p>
              </w:tc>
              <w:tc>
                <w:tcPr>
                  <w:tcW w:type="dxa" w:w="573"/>
                  <w:tcBorders>
                    <w:top w:val="non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28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single" w:color="000000" w:sz="4"/>
                    <w:left w:val="none" w:color="000000" w:sz="4"/>
                    <w:bottom w:val="single" w:color="000000" w:sz="4"/>
                    <w:right w:val="single" w:color="000000" w:sz="4"/>
                  </w:tcBorders>
                </w:tcPr>
                <w:p>
                  <w:pPr>
                    <w:jc w:val="both"/>
                  </w:pPr>
                  <w:r>
                    <w:rPr>
                      <w:sz w:val="21"/>
                    </w:rPr>
                    <w:t>樟树</w:t>
                  </w:r>
                </w:p>
              </w:tc>
              <w:tc>
                <w:tcPr>
                  <w:tcW w:type="dxa" w:w="1788"/>
                  <w:tcBorders>
                    <w:top w:val="single" w:color="000000" w:sz="4"/>
                    <w:left w:val="none" w:color="000000" w:sz="4"/>
                    <w:bottom w:val="single" w:color="000000" w:sz="4"/>
                    <w:right w:val="single" w:color="000000" w:sz="4"/>
                  </w:tcBorders>
                </w:tcPr>
                <w:p>
                  <w:pPr>
                    <w:jc w:val="both"/>
                  </w:pPr>
                  <w:r>
                    <w:rPr>
                      <w:sz w:val="21"/>
                    </w:rPr>
                    <w:t>15-16cm</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single" w:color="000000" w:sz="4"/>
                    <w:left w:val="none" w:color="000000" w:sz="4"/>
                    <w:bottom w:val="single" w:color="000000" w:sz="4"/>
                    <w:right w:val="single" w:color="000000" w:sz="4"/>
                  </w:tcBorders>
                </w:tcPr>
                <w:p>
                  <w:pPr>
                    <w:jc w:val="both"/>
                  </w:pPr>
                  <w:r>
                    <w:rPr>
                      <w:sz w:val="21"/>
                    </w:rPr>
                    <w:t>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黄槐</w:t>
                  </w:r>
                </w:p>
              </w:tc>
              <w:tc>
                <w:tcPr>
                  <w:tcW w:type="dxa" w:w="1788"/>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573"/>
                  <w:tcBorders>
                    <w:top w:val="single" w:color="000000" w:sz="4"/>
                    <w:left w:val="none" w:color="000000" w:sz="4"/>
                    <w:bottom w:val="non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草皮</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384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八、体育馆周边广场(含学生宿舍1栋西面)绿化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非洲茉莉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47</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香樟</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31</w:t>
                  </w:r>
                </w:p>
              </w:tc>
              <w:tc>
                <w:tcPr>
                  <w:tcW w:type="dxa" w:w="894"/>
                  <w:tcBorders>
                    <w:top w:val="none" w:color="000000" w:sz="4"/>
                    <w:left w:val="none" w:color="000000" w:sz="4"/>
                    <w:bottom w:val="single" w:color="000000" w:sz="4"/>
                    <w:right w:val="single" w:color="000000" w:sz="4"/>
                  </w:tcBorders>
                </w:tcPr>
                <w:p>
                  <w:pPr>
                    <w:jc w:val="both"/>
                  </w:pP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黄槐</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23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白花鸡蛋花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红花鸡蛋花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勒杜鹃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白蝉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24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夹竹桃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35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红叶李</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红绒球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株</w:t>
                  </w:r>
                </w:p>
              </w:tc>
              <w:tc>
                <w:tcPr>
                  <w:tcW w:type="dxa" w:w="553"/>
                  <w:tcBorders>
                    <w:top w:val="none" w:color="000000" w:sz="4"/>
                    <w:left w:val="none" w:color="000000" w:sz="4"/>
                    <w:bottom w:val="single" w:color="000000" w:sz="4"/>
                    <w:right w:val="single" w:color="000000" w:sz="4"/>
                  </w:tcBorders>
                </w:tcPr>
                <w:p>
                  <w:pPr>
                    <w:jc w:val="both"/>
                  </w:pPr>
                  <w:r>
                    <w:rPr>
                      <w:sz w:val="21"/>
                    </w:rPr>
                    <w:t>38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黄金叶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76.4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春羽</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113.8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草皮</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6900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九、培训楼学生宿舍1-2栋饭堂及周边绿化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朱焦</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七彩大红花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花叶良姜</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海南洒金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蚝花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台湾草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2500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鸭脚木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大叶杜英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苏铁</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大红花球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杜鹃花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大叶紫微</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小叶紫薇</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tcPr>
                <w:p>
                  <w:pPr>
                    <w:jc w:val="both"/>
                  </w:pPr>
                  <w:r>
                    <w:rPr>
                      <w:sz w:val="21"/>
                    </w:rPr>
                    <w:t>垂榕树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tcPr>
                <w:p>
                  <w:pPr>
                    <w:jc w:val="both"/>
                  </w:pPr>
                  <w:r>
                    <w:rPr>
                      <w:sz w:val="21"/>
                    </w:rPr>
                    <w:t>黄榕球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吊灯大红花球</w:t>
                  </w:r>
                </w:p>
              </w:tc>
              <w:tc>
                <w:tcPr>
                  <w:tcW w:type="dxa" w:w="1788"/>
                  <w:tcBorders>
                    <w:top w:val="none" w:color="000000" w:sz="4"/>
                    <w:left w:val="none" w:color="000000" w:sz="4"/>
                    <w:bottom w:val="single" w:color="000000" w:sz="4"/>
                    <w:right w:val="single" w:color="000000" w:sz="4"/>
                  </w:tcBorders>
                </w:tcPr>
                <w:p>
                  <w:pPr>
                    <w:jc w:val="both"/>
                  </w:pPr>
                  <w:r>
                    <w:rPr>
                      <w:sz w:val="21"/>
                    </w:rPr>
                    <w:t>直径1.5m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大叶红草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含笑球（高桩）</w:t>
                  </w:r>
                </w:p>
              </w:tc>
              <w:tc>
                <w:tcPr>
                  <w:tcW w:type="dxa" w:w="1788"/>
                  <w:tcBorders>
                    <w:top w:val="none" w:color="000000" w:sz="4"/>
                    <w:left w:val="none" w:color="000000" w:sz="4"/>
                    <w:bottom w:val="single" w:color="000000" w:sz="4"/>
                    <w:right w:val="single" w:color="000000" w:sz="4"/>
                  </w:tcBorders>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垂榕树</w:t>
                  </w:r>
                </w:p>
              </w:tc>
              <w:tc>
                <w:tcPr>
                  <w:tcW w:type="dxa" w:w="1788"/>
                  <w:tcBorders>
                    <w:top w:val="none" w:color="000000" w:sz="4"/>
                    <w:left w:val="none" w:color="000000" w:sz="4"/>
                    <w:bottom w:val="single" w:color="000000" w:sz="4"/>
                    <w:right w:val="single" w:color="000000" w:sz="4"/>
                  </w:tcBorders>
                </w:tcPr>
                <w:p>
                  <w:pPr>
                    <w:jc w:val="both"/>
                  </w:pPr>
                  <w:r>
                    <w:rPr>
                      <w:sz w:val="21"/>
                    </w:rPr>
                    <w:t>直径1.3m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黄连桥绿篱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r>
                    <w:rPr>
                      <w:sz w:val="21"/>
                    </w:rPr>
                    <w:t>高3.5m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白蝴蝶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美丽针葵</w:t>
                  </w:r>
                </w:p>
              </w:tc>
              <w:tc>
                <w:tcPr>
                  <w:tcW w:type="dxa" w:w="1788"/>
                  <w:tcBorders>
                    <w:top w:val="none" w:color="000000" w:sz="4"/>
                    <w:left w:val="none" w:color="000000" w:sz="4"/>
                    <w:bottom w:val="single" w:color="000000" w:sz="4"/>
                    <w:right w:val="single" w:color="000000" w:sz="4"/>
                  </w:tcBorders>
                </w:tcPr>
                <w:p>
                  <w:pPr>
                    <w:jc w:val="both"/>
                  </w:pPr>
                  <w:r>
                    <w:rPr>
                      <w:sz w:val="21"/>
                    </w:rPr>
                    <w:t>高2.2m,直径7-8 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蜘蛛兰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single" w:color="000000" w:sz="4"/>
                    <w:right w:val="single" w:color="000000" w:sz="4"/>
                  </w:tcBorders>
                </w:tcPr>
                <w:p>
                  <w:pPr>
                    <w:jc w:val="both"/>
                  </w:pPr>
                  <w:r>
                    <w:rPr>
                      <w:sz w:val="21"/>
                    </w:rPr>
                    <w:t>花生苗</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none" w:color="000000" w:sz="4"/>
                    <w:left w:val="none" w:color="000000" w:sz="4"/>
                    <w:bottom w:val="single" w:color="000000" w:sz="4"/>
                    <w:right w:val="single" w:color="000000" w:sz="4"/>
                  </w:tcBorders>
                </w:tcPr>
                <w:p>
                  <w:pPr>
                    <w:jc w:val="both"/>
                  </w:pPr>
                  <w:r>
                    <w:rPr>
                      <w:sz w:val="21"/>
                    </w:rPr>
                    <w:t>红线球</w:t>
                  </w:r>
                </w:p>
              </w:tc>
              <w:tc>
                <w:tcPr>
                  <w:tcW w:type="dxa" w:w="1788"/>
                  <w:tcBorders>
                    <w:top w:val="none" w:color="000000" w:sz="4"/>
                    <w:left w:val="none" w:color="000000" w:sz="4"/>
                    <w:bottom w:val="single" w:color="000000" w:sz="4"/>
                    <w:right w:val="single" w:color="000000" w:sz="4"/>
                  </w:tcBorders>
                </w:tcPr>
                <w:p>
                  <w:pPr>
                    <w:jc w:val="both"/>
                  </w:pPr>
                  <w:r>
                    <w:rPr>
                      <w:sz w:val="21"/>
                    </w:rPr>
                    <w:t>直径1.5m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29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none" w:color="000000" w:sz="4"/>
                    <w:left w:val="none" w:color="000000" w:sz="4"/>
                    <w:bottom w:val="single" w:color="000000" w:sz="4"/>
                    <w:right w:val="single" w:color="000000" w:sz="4"/>
                  </w:tcBorders>
                </w:tcPr>
                <w:p>
                  <w:pPr>
                    <w:jc w:val="both"/>
                  </w:pPr>
                  <w:r>
                    <w:rPr>
                      <w:sz w:val="21"/>
                    </w:rPr>
                    <w:t>马樱丹</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none" w:color="000000" w:sz="4"/>
                    <w:left w:val="none" w:color="000000" w:sz="4"/>
                    <w:bottom w:val="single" w:color="000000" w:sz="4"/>
                    <w:right w:val="single" w:color="000000" w:sz="4"/>
                  </w:tcBorders>
                </w:tcPr>
                <w:p>
                  <w:pPr>
                    <w:jc w:val="both"/>
                  </w:pPr>
                  <w:r>
                    <w:rPr>
                      <w:sz w:val="21"/>
                    </w:rPr>
                    <w:t>黄榕绿篱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none" w:color="000000" w:sz="4"/>
                    <w:left w:val="none" w:color="000000" w:sz="4"/>
                    <w:bottom w:val="single" w:color="000000" w:sz="4"/>
                    <w:right w:val="single" w:color="000000" w:sz="4"/>
                  </w:tcBorders>
                </w:tcPr>
                <w:p>
                  <w:pPr>
                    <w:jc w:val="both"/>
                  </w:pPr>
                  <w:r>
                    <w:rPr>
                      <w:sz w:val="21"/>
                    </w:rPr>
                    <w:t>尖叶樨榄</w:t>
                  </w:r>
                </w:p>
              </w:tc>
              <w:tc>
                <w:tcPr>
                  <w:tcW w:type="dxa" w:w="1788"/>
                  <w:tcBorders>
                    <w:top w:val="none" w:color="000000" w:sz="4"/>
                    <w:left w:val="none" w:color="000000" w:sz="4"/>
                    <w:bottom w:val="single" w:color="000000" w:sz="4"/>
                    <w:right w:val="single" w:color="000000" w:sz="4"/>
                  </w:tcBorders>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none" w:color="000000" w:sz="4"/>
                    <w:left w:val="none" w:color="000000" w:sz="4"/>
                    <w:bottom w:val="single" w:color="000000" w:sz="4"/>
                    <w:right w:val="single" w:color="000000" w:sz="4"/>
                  </w:tcBorders>
                </w:tcPr>
                <w:p>
                  <w:pPr>
                    <w:jc w:val="both"/>
                  </w:pPr>
                  <w:r>
                    <w:rPr>
                      <w:sz w:val="21"/>
                    </w:rPr>
                    <w:t>变叶木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none" w:color="000000" w:sz="4"/>
                    <w:left w:val="none" w:color="000000" w:sz="4"/>
                    <w:bottom w:val="single" w:color="000000" w:sz="4"/>
                    <w:right w:val="single" w:color="000000" w:sz="4"/>
                  </w:tcBorders>
                </w:tcPr>
                <w:p>
                  <w:pPr>
                    <w:jc w:val="both"/>
                  </w:pPr>
                  <w:r>
                    <w:rPr>
                      <w:sz w:val="21"/>
                    </w:rPr>
                    <w:t>黄连桥球</w:t>
                  </w:r>
                </w:p>
              </w:tc>
              <w:tc>
                <w:tcPr>
                  <w:tcW w:type="dxa" w:w="1788"/>
                  <w:tcBorders>
                    <w:top w:val="none" w:color="000000" w:sz="4"/>
                    <w:left w:val="none" w:color="000000" w:sz="4"/>
                    <w:bottom w:val="single" w:color="000000" w:sz="4"/>
                    <w:right w:val="single" w:color="000000" w:sz="4"/>
                  </w:tcBorders>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none" w:color="000000" w:sz="4"/>
                    <w:left w:val="none" w:color="000000" w:sz="4"/>
                    <w:bottom w:val="single" w:color="000000" w:sz="4"/>
                    <w:right w:val="single" w:color="000000" w:sz="4"/>
                  </w:tcBorders>
                </w:tcPr>
                <w:p>
                  <w:pPr>
                    <w:jc w:val="both"/>
                  </w:pPr>
                  <w:r>
                    <w:rPr>
                      <w:sz w:val="21"/>
                    </w:rPr>
                    <w:t>黄榕球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72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none" w:color="000000" w:sz="4"/>
                    <w:left w:val="none" w:color="000000" w:sz="4"/>
                    <w:bottom w:val="single" w:color="000000" w:sz="4"/>
                    <w:right w:val="single" w:color="000000" w:sz="4"/>
                  </w:tcBorders>
                </w:tcPr>
                <w:p>
                  <w:pPr>
                    <w:jc w:val="both"/>
                  </w:pPr>
                  <w:r>
                    <w:rPr>
                      <w:sz w:val="21"/>
                    </w:rPr>
                    <w:t>葱兰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38</w:t>
                  </w:r>
                </w:p>
              </w:tc>
              <w:tc>
                <w:tcPr>
                  <w:tcW w:type="dxa" w:w="1331"/>
                  <w:tcBorders>
                    <w:top w:val="none" w:color="000000" w:sz="4"/>
                    <w:left w:val="none" w:color="000000" w:sz="4"/>
                    <w:bottom w:val="single" w:color="000000" w:sz="4"/>
                    <w:right w:val="single" w:color="000000" w:sz="4"/>
                  </w:tcBorders>
                </w:tcPr>
                <w:p>
                  <w:pPr>
                    <w:jc w:val="both"/>
                  </w:pPr>
                  <w:r>
                    <w:rPr>
                      <w:sz w:val="21"/>
                    </w:rPr>
                    <w:t>春羽</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90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39</w:t>
                  </w:r>
                </w:p>
              </w:tc>
              <w:tc>
                <w:tcPr>
                  <w:tcW w:type="dxa" w:w="1331"/>
                  <w:tcBorders>
                    <w:top w:val="none" w:color="000000" w:sz="4"/>
                    <w:left w:val="none" w:color="000000" w:sz="4"/>
                    <w:bottom w:val="single" w:color="000000" w:sz="4"/>
                    <w:right w:val="single" w:color="000000" w:sz="4"/>
                  </w:tcBorders>
                </w:tcPr>
                <w:p>
                  <w:pPr>
                    <w:jc w:val="both"/>
                  </w:pPr>
                  <w:r>
                    <w:rPr>
                      <w:sz w:val="21"/>
                    </w:rPr>
                    <w:t>高桩黄榕球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40</w:t>
                  </w:r>
                </w:p>
              </w:tc>
              <w:tc>
                <w:tcPr>
                  <w:tcW w:type="dxa" w:w="1331"/>
                  <w:tcBorders>
                    <w:top w:val="none" w:color="000000" w:sz="4"/>
                    <w:left w:val="none" w:color="000000" w:sz="4"/>
                    <w:bottom w:val="single" w:color="000000" w:sz="4"/>
                    <w:right w:val="single" w:color="000000" w:sz="4"/>
                  </w:tcBorders>
                </w:tcPr>
                <w:p>
                  <w:pPr>
                    <w:jc w:val="both"/>
                  </w:pPr>
                  <w:r>
                    <w:rPr>
                      <w:sz w:val="21"/>
                    </w:rPr>
                    <w:t>晃伞枫</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41</w:t>
                  </w:r>
                </w:p>
              </w:tc>
              <w:tc>
                <w:tcPr>
                  <w:tcW w:type="dxa" w:w="1331"/>
                  <w:tcBorders>
                    <w:top w:val="none" w:color="000000" w:sz="4"/>
                    <w:left w:val="none" w:color="000000" w:sz="4"/>
                    <w:bottom w:val="single" w:color="000000" w:sz="4"/>
                    <w:right w:val="single" w:color="000000" w:sz="4"/>
                  </w:tcBorders>
                </w:tcPr>
                <w:p>
                  <w:pPr>
                    <w:jc w:val="both"/>
                  </w:pPr>
                  <w:r>
                    <w:rPr>
                      <w:sz w:val="21"/>
                    </w:rPr>
                    <w:t>米兰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42</w:t>
                  </w:r>
                </w:p>
              </w:tc>
              <w:tc>
                <w:tcPr>
                  <w:tcW w:type="dxa" w:w="1331"/>
                  <w:tcBorders>
                    <w:top w:val="none" w:color="000000" w:sz="4"/>
                    <w:left w:val="none" w:color="000000" w:sz="4"/>
                    <w:bottom w:val="single" w:color="000000" w:sz="4"/>
                    <w:right w:val="single" w:color="000000" w:sz="4"/>
                  </w:tcBorders>
                </w:tcPr>
                <w:p>
                  <w:pPr>
                    <w:jc w:val="both"/>
                  </w:pPr>
                  <w:r>
                    <w:rPr>
                      <w:sz w:val="21"/>
                    </w:rPr>
                    <w:t>蚝兰</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43</w:t>
                  </w:r>
                </w:p>
              </w:tc>
              <w:tc>
                <w:tcPr>
                  <w:tcW w:type="dxa" w:w="1331"/>
                  <w:tcBorders>
                    <w:top w:val="none" w:color="000000" w:sz="4"/>
                    <w:left w:val="none" w:color="000000" w:sz="4"/>
                    <w:bottom w:val="single" w:color="000000" w:sz="4"/>
                    <w:right w:val="single" w:color="000000" w:sz="4"/>
                  </w:tcBorders>
                </w:tcPr>
                <w:p>
                  <w:pPr>
                    <w:jc w:val="both"/>
                  </w:pPr>
                  <w:r>
                    <w:rPr>
                      <w:sz w:val="21"/>
                    </w:rPr>
                    <w:t>路斗</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44</w:t>
                  </w:r>
                </w:p>
              </w:tc>
              <w:tc>
                <w:tcPr>
                  <w:tcW w:type="dxa" w:w="1331"/>
                  <w:tcBorders>
                    <w:top w:val="none" w:color="000000" w:sz="4"/>
                    <w:left w:val="none" w:color="000000" w:sz="4"/>
                    <w:bottom w:val="single" w:color="000000" w:sz="4"/>
                    <w:right w:val="single" w:color="000000" w:sz="4"/>
                  </w:tcBorders>
                </w:tcPr>
                <w:p>
                  <w:pPr>
                    <w:jc w:val="both"/>
                  </w:pPr>
                  <w:r>
                    <w:rPr>
                      <w:sz w:val="21"/>
                    </w:rPr>
                    <w:t>大王椰</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45</w:t>
                  </w:r>
                </w:p>
              </w:tc>
              <w:tc>
                <w:tcPr>
                  <w:tcW w:type="dxa" w:w="1331"/>
                  <w:tcBorders>
                    <w:top w:val="none" w:color="000000" w:sz="4"/>
                    <w:left w:val="none" w:color="000000" w:sz="4"/>
                    <w:bottom w:val="single" w:color="000000" w:sz="4"/>
                    <w:right w:val="single" w:color="000000" w:sz="4"/>
                  </w:tcBorders>
                </w:tcPr>
                <w:p>
                  <w:pPr>
                    <w:jc w:val="both"/>
                  </w:pPr>
                  <w:r>
                    <w:rPr>
                      <w:sz w:val="21"/>
                    </w:rPr>
                    <w:t>黄竹</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46</w:t>
                  </w:r>
                </w:p>
              </w:tc>
              <w:tc>
                <w:tcPr>
                  <w:tcW w:type="dxa" w:w="1331"/>
                  <w:tcBorders>
                    <w:top w:val="none" w:color="000000" w:sz="4"/>
                    <w:left w:val="none" w:color="000000" w:sz="4"/>
                    <w:bottom w:val="single" w:color="000000" w:sz="4"/>
                    <w:right w:val="single" w:color="000000" w:sz="4"/>
                  </w:tcBorders>
                </w:tcPr>
                <w:p>
                  <w:pPr>
                    <w:jc w:val="both"/>
                  </w:pPr>
                  <w:r>
                    <w:rPr>
                      <w:sz w:val="21"/>
                    </w:rPr>
                    <w:t>走廊花池</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十、学生宿舍3、4、5、6栋内及周边绿化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黄金叶球</w:t>
                  </w:r>
                </w:p>
              </w:tc>
              <w:tc>
                <w:tcPr>
                  <w:tcW w:type="dxa" w:w="1788"/>
                  <w:tcBorders>
                    <w:top w:val="none" w:color="000000" w:sz="4"/>
                    <w:left w:val="none" w:color="000000" w:sz="4"/>
                    <w:bottom w:val="single" w:color="000000" w:sz="4"/>
                    <w:right w:val="single" w:color="000000" w:sz="4"/>
                  </w:tcBorders>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45</w:t>
                  </w:r>
                </w:p>
              </w:tc>
              <w:tc>
                <w:tcPr>
                  <w:tcW w:type="dxa" w:w="894"/>
                  <w:tcBorders>
                    <w:top w:val="none" w:color="000000" w:sz="4"/>
                    <w:left w:val="none" w:color="000000" w:sz="4"/>
                    <w:bottom w:val="single" w:color="000000" w:sz="4"/>
                    <w:right w:val="single" w:color="000000" w:sz="4"/>
                  </w:tcBorders>
                  <w:vAlign w:val="bottom"/>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585</w:t>
                  </w:r>
                </w:p>
              </w:tc>
              <w:tc>
                <w:tcPr>
                  <w:tcW w:type="dxa" w:w="894"/>
                  <w:tcBorders>
                    <w:top w:val="none" w:color="000000" w:sz="4"/>
                    <w:left w:val="none" w:color="000000" w:sz="4"/>
                    <w:bottom w:val="single" w:color="000000" w:sz="4"/>
                    <w:right w:val="single" w:color="000000" w:sz="4"/>
                  </w:tcBorders>
                </w:tcPr>
                <w:p>
                  <w:pPr>
                    <w:jc w:val="both"/>
                  </w:pPr>
                  <w:r>
                    <w:rPr>
                      <w:b/>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散尾葵</w:t>
                  </w:r>
                </w:p>
              </w:tc>
              <w:tc>
                <w:tcPr>
                  <w:tcW w:type="dxa" w:w="1788"/>
                  <w:tcBorders>
                    <w:top w:val="none" w:color="000000" w:sz="4"/>
                    <w:left w:val="none" w:color="000000" w:sz="4"/>
                    <w:bottom w:val="single" w:color="000000" w:sz="4"/>
                    <w:right w:val="single" w:color="000000" w:sz="4"/>
                  </w:tcBorders>
                </w:tcPr>
                <w:p>
                  <w:pPr>
                    <w:jc w:val="both"/>
                  </w:pPr>
                  <w:r>
                    <w:rPr>
                      <w:sz w:val="21"/>
                    </w:rPr>
                    <w:t>高2.2m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鸡蛋花</w:t>
                  </w:r>
                </w:p>
              </w:tc>
              <w:tc>
                <w:tcPr>
                  <w:tcW w:type="dxa" w:w="1788"/>
                  <w:tcBorders>
                    <w:top w:val="none" w:color="000000" w:sz="4"/>
                    <w:left w:val="none" w:color="000000" w:sz="4"/>
                    <w:bottom w:val="single" w:color="000000" w:sz="4"/>
                    <w:right w:val="single" w:color="000000" w:sz="4"/>
                  </w:tcBorders>
                </w:tcPr>
                <w:p>
                  <w:pPr>
                    <w:jc w:val="both"/>
                  </w:pPr>
                  <w:r>
                    <w:rPr>
                      <w:sz w:val="21"/>
                    </w:rPr>
                    <w:t>直径6-8cm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海南洒金榕</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87</w:t>
                  </w:r>
                </w:p>
              </w:tc>
              <w:tc>
                <w:tcPr>
                  <w:tcW w:type="dxa" w:w="894"/>
                  <w:tcBorders>
                    <w:top w:val="none" w:color="000000" w:sz="4"/>
                    <w:left w:val="none" w:color="000000" w:sz="4"/>
                    <w:bottom w:val="single" w:color="000000" w:sz="4"/>
                    <w:right w:val="single" w:color="000000" w:sz="4"/>
                  </w:tcBorders>
                </w:tcPr>
                <w:p>
                  <w:pPr>
                    <w:jc w:val="both"/>
                  </w:pPr>
                  <w:r>
                    <w:rPr>
                      <w:b/>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台湾草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1950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遍地黄金</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黄榕球</w:t>
                  </w:r>
                </w:p>
              </w:tc>
              <w:tc>
                <w:tcPr>
                  <w:tcW w:type="dxa" w:w="1788"/>
                  <w:tcBorders>
                    <w:top w:val="none" w:color="000000" w:sz="4"/>
                    <w:left w:val="none" w:color="000000" w:sz="4"/>
                    <w:bottom w:val="single" w:color="000000" w:sz="4"/>
                    <w:right w:val="single" w:color="000000" w:sz="4"/>
                  </w:tcBorders>
                </w:tcPr>
                <w:p>
                  <w:pPr>
                    <w:jc w:val="both"/>
                  </w:pPr>
                  <w:r>
                    <w:rPr>
                      <w:sz w:val="21"/>
                    </w:rPr>
                    <w:t>直径1m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七彩大红花</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130</w:t>
                  </w:r>
                </w:p>
              </w:tc>
              <w:tc>
                <w:tcPr>
                  <w:tcW w:type="dxa" w:w="894"/>
                  <w:tcBorders>
                    <w:top w:val="none" w:color="000000" w:sz="4"/>
                    <w:left w:val="none" w:color="000000" w:sz="4"/>
                    <w:bottom w:val="single" w:color="000000" w:sz="4"/>
                    <w:right w:val="single" w:color="000000" w:sz="4"/>
                  </w:tcBorders>
                </w:tcPr>
                <w:p>
                  <w:pPr>
                    <w:jc w:val="both"/>
                  </w:pPr>
                  <w:r>
                    <w:rPr>
                      <w:b/>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小叶紫薇</w:t>
                  </w:r>
                </w:p>
              </w:tc>
              <w:tc>
                <w:tcPr>
                  <w:tcW w:type="dxa" w:w="1788"/>
                  <w:tcBorders>
                    <w:top w:val="none" w:color="000000" w:sz="4"/>
                    <w:left w:val="none" w:color="000000" w:sz="4"/>
                    <w:bottom w:val="single" w:color="000000" w:sz="4"/>
                    <w:right w:val="single" w:color="000000" w:sz="4"/>
                  </w:tcBorders>
                </w:tcPr>
                <w:p>
                  <w:pPr>
                    <w:jc w:val="both"/>
                  </w:pPr>
                  <w:r>
                    <w:rPr>
                      <w:sz w:val="21"/>
                    </w:rPr>
                    <w:t>直径3-4cm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苏铁</w:t>
                  </w:r>
                </w:p>
              </w:tc>
              <w:tc>
                <w:tcPr>
                  <w:tcW w:type="dxa" w:w="1788"/>
                  <w:tcBorders>
                    <w:top w:val="none" w:color="000000" w:sz="4"/>
                    <w:left w:val="none" w:color="000000" w:sz="4"/>
                    <w:bottom w:val="single" w:color="000000" w:sz="4"/>
                    <w:right w:val="single" w:color="000000" w:sz="4"/>
                  </w:tcBorders>
                </w:tcPr>
                <w:p>
                  <w:pPr>
                    <w:jc w:val="both"/>
                  </w:pPr>
                  <w:r>
                    <w:rPr>
                      <w:sz w:val="21"/>
                    </w:rPr>
                    <w:t>直径25cm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高压花叶榕</w:t>
                  </w:r>
                </w:p>
              </w:tc>
              <w:tc>
                <w:tcPr>
                  <w:tcW w:type="dxa" w:w="1788"/>
                  <w:tcBorders>
                    <w:top w:val="none" w:color="000000" w:sz="4"/>
                    <w:left w:val="none" w:color="000000" w:sz="4"/>
                    <w:bottom w:val="single" w:color="000000" w:sz="4"/>
                    <w:right w:val="single" w:color="000000" w:sz="4"/>
                  </w:tcBorders>
                </w:tcPr>
                <w:p>
                  <w:pPr>
                    <w:jc w:val="both"/>
                  </w:pPr>
                  <w:r>
                    <w:rPr>
                      <w:sz w:val="21"/>
                    </w:rPr>
                    <w:t>直径3-4cm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b/>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鸭脚木</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七彩竹芋</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蚝花</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花叶榕</w:t>
                  </w:r>
                </w:p>
              </w:tc>
              <w:tc>
                <w:tcPr>
                  <w:tcW w:type="dxa" w:w="1788"/>
                  <w:tcBorders>
                    <w:top w:val="none" w:color="000000" w:sz="4"/>
                    <w:left w:val="none" w:color="000000" w:sz="4"/>
                    <w:bottom w:val="single" w:color="000000" w:sz="4"/>
                    <w:right w:val="single" w:color="000000" w:sz="4"/>
                  </w:tcBorders>
                </w:tcPr>
                <w:p>
                  <w:pPr>
                    <w:jc w:val="both"/>
                  </w:pPr>
                  <w:r>
                    <w:rPr>
                      <w:sz w:val="21"/>
                    </w:rPr>
                    <w:t>直径5-6cm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人行道色砖</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清洁卫生</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415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vAlign w:val="bottom"/>
                </w:tcPr>
                <w:p>
                  <w:pPr>
                    <w:jc w:val="both"/>
                  </w:pPr>
                  <w:r>
                    <w:rPr>
                      <w:sz w:val="21"/>
                    </w:rPr>
                    <w:t>紫花马樱丹</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鸡蛋花</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映山红杜鹃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84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红花马樱丹</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金叶女贞</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狗牙花球</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none" w:color="000000" w:sz="4"/>
                    <w:right w:val="single" w:color="000000" w:sz="4"/>
                  </w:tcBorders>
                </w:tcPr>
                <w:p>
                  <w:pPr>
                    <w:jc w:val="both"/>
                  </w:pPr>
                  <w:r>
                    <w:rPr>
                      <w:sz w:val="21"/>
                    </w:rPr>
                    <w:t>小叶紫薇</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non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single" w:color="000000" w:sz="4"/>
                    <w:left w:val="none" w:color="000000" w:sz="4"/>
                    <w:bottom w:val="none" w:color="000000" w:sz="4"/>
                    <w:right w:val="single" w:color="000000" w:sz="4"/>
                  </w:tcBorders>
                </w:tcPr>
                <w:p>
                  <w:pPr>
                    <w:jc w:val="both"/>
                  </w:pPr>
                  <w:r>
                    <w:rPr>
                      <w:sz w:val="21"/>
                    </w:rPr>
                    <w:t>海南洒金榕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68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single" w:color="000000" w:sz="4"/>
                    <w:left w:val="none" w:color="000000" w:sz="4"/>
                    <w:bottom w:val="none" w:color="000000" w:sz="4"/>
                    <w:right w:val="single" w:color="000000" w:sz="4"/>
                  </w:tcBorders>
                </w:tcPr>
                <w:p>
                  <w:pPr>
                    <w:jc w:val="both"/>
                  </w:pPr>
                  <w:r>
                    <w:rPr>
                      <w:sz w:val="21"/>
                    </w:rPr>
                    <w:t>福建茶</w:t>
                  </w:r>
                </w:p>
              </w:tc>
              <w:tc>
                <w:tcPr>
                  <w:tcW w:type="dxa" w:w="1788"/>
                  <w:tcBorders>
                    <w:top w:val="non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550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single" w:color="000000" w:sz="4"/>
                    <w:left w:val="none" w:color="000000" w:sz="4"/>
                    <w:bottom w:val="none" w:color="000000" w:sz="4"/>
                    <w:right w:val="single" w:color="000000" w:sz="4"/>
                  </w:tcBorders>
                </w:tcPr>
                <w:p>
                  <w:pPr>
                    <w:jc w:val="both"/>
                  </w:pPr>
                  <w:r>
                    <w:rPr>
                      <w:sz w:val="21"/>
                    </w:rPr>
                    <w:t>满地黄金</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220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single" w:color="000000" w:sz="4"/>
                    <w:left w:val="none" w:color="000000" w:sz="4"/>
                    <w:bottom w:val="none" w:color="000000" w:sz="4"/>
                    <w:right w:val="single" w:color="000000" w:sz="4"/>
                  </w:tcBorders>
                </w:tcPr>
                <w:p>
                  <w:pPr>
                    <w:jc w:val="both"/>
                  </w:pPr>
                  <w:r>
                    <w:rPr>
                      <w:sz w:val="21"/>
                    </w:rPr>
                    <w:t>散尾葵</w:t>
                  </w:r>
                </w:p>
              </w:tc>
              <w:tc>
                <w:tcPr>
                  <w:tcW w:type="dxa" w:w="1788"/>
                  <w:tcBorders>
                    <w:top w:val="single" w:color="000000" w:sz="4"/>
                    <w:left w:val="none" w:color="000000" w:sz="4"/>
                    <w:bottom w:val="none" w:color="000000" w:sz="4"/>
                    <w:right w:val="single" w:color="000000" w:sz="4"/>
                  </w:tcBorders>
                </w:tcPr>
                <w:p>
                  <w:pPr>
                    <w:jc w:val="both"/>
                  </w:pPr>
                  <w:r>
                    <w:rPr>
                      <w:sz w:val="21"/>
                    </w:rPr>
                    <w:t>高2.5m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single" w:color="000000" w:sz="4"/>
                    <w:left w:val="none" w:color="000000" w:sz="4"/>
                    <w:bottom w:val="none" w:color="000000" w:sz="4"/>
                    <w:right w:val="single" w:color="000000" w:sz="4"/>
                  </w:tcBorders>
                </w:tcPr>
                <w:p>
                  <w:pPr>
                    <w:jc w:val="both"/>
                  </w:pPr>
                  <w:r>
                    <w:rPr>
                      <w:sz w:val="21"/>
                    </w:rPr>
                    <w:t>紫贝竹芋</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single" w:color="000000" w:sz="4"/>
                    <w:left w:val="none" w:color="000000" w:sz="4"/>
                    <w:bottom w:val="none" w:color="000000" w:sz="4"/>
                    <w:right w:val="single" w:color="000000" w:sz="4"/>
                  </w:tcBorders>
                </w:tcPr>
                <w:p>
                  <w:pPr>
                    <w:jc w:val="both"/>
                  </w:pPr>
                  <w:r>
                    <w:rPr>
                      <w:sz w:val="21"/>
                    </w:rPr>
                    <w:t>黄榕</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single" w:color="000000" w:sz="4"/>
                    <w:left w:val="none" w:color="000000" w:sz="4"/>
                    <w:bottom w:val="none" w:color="000000" w:sz="4"/>
                    <w:right w:val="single" w:color="000000" w:sz="4"/>
                  </w:tcBorders>
                </w:tcPr>
                <w:p>
                  <w:pPr>
                    <w:jc w:val="both"/>
                  </w:pPr>
                  <w:r>
                    <w:rPr>
                      <w:sz w:val="21"/>
                    </w:rPr>
                    <w:t>星花</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single" w:color="000000" w:sz="4"/>
                    <w:left w:val="none" w:color="000000" w:sz="4"/>
                    <w:bottom w:val="none" w:color="000000" w:sz="4"/>
                    <w:right w:val="single" w:color="000000" w:sz="4"/>
                  </w:tcBorders>
                </w:tcPr>
                <w:p>
                  <w:pPr>
                    <w:jc w:val="both"/>
                  </w:pPr>
                  <w:r>
                    <w:rPr>
                      <w:sz w:val="21"/>
                    </w:rPr>
                    <w:t>七彩红花球</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18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single" w:color="000000" w:sz="4"/>
                    <w:left w:val="none" w:color="000000" w:sz="4"/>
                    <w:bottom w:val="none" w:color="000000" w:sz="4"/>
                    <w:right w:val="single" w:color="000000" w:sz="4"/>
                  </w:tcBorders>
                </w:tcPr>
                <w:p>
                  <w:pPr>
                    <w:jc w:val="both"/>
                  </w:pPr>
                  <w:r>
                    <w:rPr>
                      <w:sz w:val="21"/>
                    </w:rPr>
                    <w:t>桂花</w:t>
                  </w:r>
                </w:p>
              </w:tc>
              <w:tc>
                <w:tcPr>
                  <w:tcW w:type="dxa" w:w="1788"/>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14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single" w:color="000000" w:sz="4"/>
                    <w:left w:val="none" w:color="000000" w:sz="4"/>
                    <w:bottom w:val="single" w:color="000000" w:sz="4"/>
                    <w:right w:val="single" w:color="000000" w:sz="4"/>
                  </w:tcBorders>
                </w:tcPr>
                <w:p>
                  <w:pPr>
                    <w:jc w:val="both"/>
                  </w:pPr>
                  <w:r>
                    <w:rPr>
                      <w:sz w:val="21"/>
                    </w:rPr>
                    <w:t>红花夹竹桃</w:t>
                  </w:r>
                </w:p>
              </w:tc>
              <w:tc>
                <w:tcPr>
                  <w:tcW w:type="dxa" w:w="1788"/>
                  <w:tcBorders>
                    <w:top w:val="none" w:color="000000" w:sz="4"/>
                    <w:left w:val="none" w:color="000000" w:sz="4"/>
                    <w:bottom w:val="single" w:color="000000" w:sz="4"/>
                    <w:right w:val="single" w:color="000000" w:sz="4"/>
                  </w:tcBorders>
                </w:tcPr>
                <w:p>
                  <w:pPr>
                    <w:jc w:val="both"/>
                  </w:pPr>
                  <w:r>
                    <w:rPr>
                      <w:sz w:val="21"/>
                    </w:rPr>
                    <w:t>高2.2m</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singl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none" w:color="000000" w:sz="4"/>
                    <w:right w:val="single" w:color="000000" w:sz="4"/>
                  </w:tcBorders>
                </w:tcPr>
                <w:p>
                  <w:pPr>
                    <w:jc w:val="both"/>
                  </w:pPr>
                  <w:r>
                    <w:rPr>
                      <w:sz w:val="21"/>
                    </w:rPr>
                    <w:t>金垂榕</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直径1.2m,高2.2m</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none" w:color="000000" w:sz="4"/>
                    <w:right w:val="single" w:color="000000" w:sz="4"/>
                  </w:tcBorders>
                </w:tcPr>
                <w:p>
                  <w:pPr>
                    <w:jc w:val="both"/>
                  </w:pPr>
                  <w:r>
                    <w:rPr>
                      <w:sz w:val="21"/>
                    </w:rPr>
                    <w:t>43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single" w:color="000000" w:sz="4"/>
                    <w:left w:val="none" w:color="000000" w:sz="4"/>
                    <w:bottom w:val="none" w:color="000000" w:sz="4"/>
                    <w:right w:val="single" w:color="000000" w:sz="4"/>
                  </w:tcBorders>
                </w:tcPr>
                <w:p>
                  <w:pPr>
                    <w:jc w:val="both"/>
                  </w:pPr>
                  <w:r>
                    <w:rPr>
                      <w:sz w:val="21"/>
                    </w:rPr>
                    <w:t>蚝花</w:t>
                  </w:r>
                </w:p>
              </w:tc>
              <w:tc>
                <w:tcPr>
                  <w:tcW w:type="dxa" w:w="1788"/>
                  <w:tcBorders>
                    <w:top w:val="non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single" w:color="000000" w:sz="4"/>
                    <w:left w:val="none" w:color="000000" w:sz="4"/>
                    <w:bottom w:val="none" w:color="000000" w:sz="4"/>
                    <w:right w:val="single" w:color="000000" w:sz="4"/>
                  </w:tcBorders>
                </w:tcPr>
                <w:p>
                  <w:pPr>
                    <w:jc w:val="both"/>
                  </w:pPr>
                  <w:r>
                    <w:rPr>
                      <w:sz w:val="21"/>
                    </w:rPr>
                    <w:t>750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single" w:color="000000" w:sz="4"/>
                    <w:left w:val="none" w:color="000000" w:sz="4"/>
                    <w:bottom w:val="none" w:color="000000" w:sz="4"/>
                    <w:right w:val="single" w:color="000000" w:sz="4"/>
                  </w:tcBorders>
                </w:tcPr>
                <w:p>
                  <w:pPr>
                    <w:jc w:val="both"/>
                  </w:pPr>
                  <w:r>
                    <w:rPr>
                      <w:sz w:val="21"/>
                    </w:rPr>
                    <w:t>紫花马樱丹</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60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38</w:t>
                  </w:r>
                </w:p>
              </w:tc>
              <w:tc>
                <w:tcPr>
                  <w:tcW w:type="dxa" w:w="1331"/>
                  <w:tcBorders>
                    <w:top w:val="single" w:color="000000" w:sz="4"/>
                    <w:left w:val="none" w:color="000000" w:sz="4"/>
                    <w:bottom w:val="none" w:color="000000" w:sz="4"/>
                    <w:right w:val="single" w:color="000000" w:sz="4"/>
                  </w:tcBorders>
                </w:tcPr>
                <w:p>
                  <w:pPr>
                    <w:jc w:val="both"/>
                  </w:pPr>
                  <w:r>
                    <w:rPr>
                      <w:sz w:val="21"/>
                    </w:rPr>
                    <w:t>红花杜鹃</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39</w:t>
                  </w:r>
                </w:p>
              </w:tc>
              <w:tc>
                <w:tcPr>
                  <w:tcW w:type="dxa" w:w="1331"/>
                  <w:tcBorders>
                    <w:top w:val="single" w:color="000000" w:sz="4"/>
                    <w:left w:val="none" w:color="000000" w:sz="4"/>
                    <w:bottom w:val="none" w:color="000000" w:sz="4"/>
                    <w:right w:val="single" w:color="000000" w:sz="4"/>
                  </w:tcBorders>
                </w:tcPr>
                <w:p>
                  <w:pPr>
                    <w:jc w:val="both"/>
                  </w:pPr>
                  <w:r>
                    <w:rPr>
                      <w:sz w:val="21"/>
                    </w:rPr>
                    <w:t>本地洒金榕</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600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40</w:t>
                  </w:r>
                </w:p>
              </w:tc>
              <w:tc>
                <w:tcPr>
                  <w:tcW w:type="dxa" w:w="1331"/>
                  <w:tcBorders>
                    <w:top w:val="single" w:color="000000" w:sz="4"/>
                    <w:left w:val="none" w:color="000000" w:sz="4"/>
                    <w:bottom w:val="none" w:color="000000" w:sz="4"/>
                    <w:right w:val="single" w:color="000000" w:sz="4"/>
                  </w:tcBorders>
                </w:tcPr>
                <w:p>
                  <w:pPr>
                    <w:jc w:val="both"/>
                  </w:pPr>
                  <w:r>
                    <w:rPr>
                      <w:sz w:val="21"/>
                    </w:rPr>
                    <w:t>台湾草</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1450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41</w:t>
                  </w:r>
                </w:p>
              </w:tc>
              <w:tc>
                <w:tcPr>
                  <w:tcW w:type="dxa" w:w="1331"/>
                  <w:tcBorders>
                    <w:top w:val="single" w:color="000000" w:sz="4"/>
                    <w:left w:val="none" w:color="000000" w:sz="4"/>
                    <w:bottom w:val="none" w:color="000000" w:sz="4"/>
                    <w:right w:val="single" w:color="000000" w:sz="4"/>
                  </w:tcBorders>
                </w:tcPr>
                <w:p>
                  <w:pPr>
                    <w:jc w:val="both"/>
                  </w:pPr>
                  <w:r>
                    <w:rPr>
                      <w:sz w:val="21"/>
                    </w:rPr>
                    <w:t>人行道彩砖</w:t>
                  </w:r>
                </w:p>
              </w:tc>
              <w:tc>
                <w:tcPr>
                  <w:tcW w:type="dxa" w:w="1788"/>
                  <w:tcBorders>
                    <w:top w:val="single" w:color="000000" w:sz="4"/>
                    <w:left w:val="none" w:color="000000" w:sz="4"/>
                    <w:bottom w:val="none" w:color="000000" w:sz="4"/>
                    <w:right w:val="single" w:color="000000" w:sz="4"/>
                  </w:tcBorders>
                </w:tcPr>
                <w:p>
                  <w:pPr>
                    <w:jc w:val="both"/>
                  </w:pPr>
                  <w:r>
                    <w:rPr>
                      <w:sz w:val="21"/>
                    </w:rPr>
                    <w:t>需清洁</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432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42</w:t>
                  </w:r>
                </w:p>
              </w:tc>
              <w:tc>
                <w:tcPr>
                  <w:tcW w:type="dxa" w:w="1331"/>
                  <w:tcBorders>
                    <w:top w:val="single" w:color="000000" w:sz="4"/>
                    <w:left w:val="none" w:color="000000" w:sz="4"/>
                    <w:bottom w:val="none" w:color="000000" w:sz="4"/>
                    <w:right w:val="single" w:color="000000" w:sz="4"/>
                  </w:tcBorders>
                </w:tcPr>
                <w:p>
                  <w:pPr>
                    <w:jc w:val="both"/>
                  </w:pPr>
                  <w:r>
                    <w:rPr>
                      <w:sz w:val="21"/>
                    </w:rPr>
                    <w:t>七彩大红花</w:t>
                  </w:r>
                </w:p>
              </w:tc>
              <w:tc>
                <w:tcPr>
                  <w:tcW w:type="dxa" w:w="1788"/>
                  <w:tcBorders>
                    <w:top w:val="single" w:color="000000" w:sz="4"/>
                    <w:left w:val="none" w:color="000000" w:sz="4"/>
                    <w:bottom w:val="non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none" w:color="000000" w:sz="4"/>
                    <w:right w:val="single" w:color="000000" w:sz="4"/>
                  </w:tcBorders>
                </w:tcPr>
                <w:p>
                  <w:pPr>
                    <w:jc w:val="both"/>
                  </w:pPr>
                  <w:r>
                    <w:rPr>
                      <w:sz w:val="21"/>
                    </w:rPr>
                    <w:t>373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43</w:t>
                  </w:r>
                </w:p>
              </w:tc>
              <w:tc>
                <w:tcPr>
                  <w:tcW w:type="dxa" w:w="1331"/>
                  <w:tcBorders>
                    <w:top w:val="single" w:color="000000" w:sz="4"/>
                    <w:left w:val="none" w:color="000000" w:sz="4"/>
                    <w:bottom w:val="single" w:color="000000" w:sz="4"/>
                    <w:right w:val="single" w:color="000000" w:sz="4"/>
                  </w:tcBorders>
                </w:tcPr>
                <w:p>
                  <w:pPr>
                    <w:jc w:val="both"/>
                  </w:pPr>
                  <w:r>
                    <w:rPr>
                      <w:sz w:val="21"/>
                    </w:rPr>
                    <w:t>花池</w:t>
                  </w:r>
                </w:p>
              </w:tc>
              <w:tc>
                <w:tcPr>
                  <w:tcW w:type="dxa" w:w="1788"/>
                  <w:tcBorders>
                    <w:top w:val="single" w:color="000000" w:sz="4"/>
                    <w:left w:val="none" w:color="000000" w:sz="4"/>
                    <w:bottom w:val="single" w:color="000000" w:sz="4"/>
                    <w:right w:val="single" w:color="000000" w:sz="4"/>
                  </w:tcBorders>
                </w:tcPr>
                <w:p>
                  <w:pPr>
                    <w:jc w:val="both"/>
                  </w:pPr>
                  <w:r>
                    <w:rPr>
                      <w:sz w:val="21"/>
                    </w:rPr>
                    <w:t>种植马樱丹51个</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single" w:color="000000" w:sz="4"/>
                    <w:left w:val="none" w:color="000000" w:sz="4"/>
                    <w:bottom w:val="single" w:color="000000" w:sz="4"/>
                    <w:right w:val="single" w:color="000000" w:sz="4"/>
                  </w:tcBorders>
                </w:tcPr>
                <w:p>
                  <w:pPr>
                    <w:jc w:val="both"/>
                  </w:pPr>
                  <w:r>
                    <w:rPr>
                      <w:sz w:val="21"/>
                    </w:rPr>
                    <w:t>192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十一、学生宿舍7、8栋南北面绿化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木棉树</w:t>
                  </w:r>
                </w:p>
              </w:tc>
              <w:tc>
                <w:tcPr>
                  <w:tcW w:type="dxa" w:w="1788"/>
                  <w:tcBorders>
                    <w:top w:val="none" w:color="000000" w:sz="4"/>
                    <w:left w:val="none" w:color="000000" w:sz="4"/>
                    <w:bottom w:val="single" w:color="000000" w:sz="4"/>
                    <w:right w:val="single" w:color="000000" w:sz="4"/>
                  </w:tcBorders>
                </w:tcPr>
                <w:p>
                  <w:pPr>
                    <w:jc w:val="both"/>
                  </w:pPr>
                  <w:r>
                    <w:rPr>
                      <w:sz w:val="21"/>
                    </w:rPr>
                    <w:t>22cm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浦葵</w:t>
                  </w:r>
                </w:p>
              </w:tc>
              <w:tc>
                <w:tcPr>
                  <w:tcW w:type="dxa" w:w="1788"/>
                  <w:tcBorders>
                    <w:top w:val="none" w:color="000000" w:sz="4"/>
                    <w:left w:val="none" w:color="000000" w:sz="4"/>
                    <w:bottom w:val="single" w:color="000000" w:sz="4"/>
                    <w:right w:val="single" w:color="000000" w:sz="4"/>
                  </w:tcBorders>
                </w:tcPr>
                <w:p>
                  <w:pPr>
                    <w:jc w:val="both"/>
                  </w:pPr>
                  <w:r>
                    <w:rPr>
                      <w:sz w:val="21"/>
                    </w:rPr>
                    <w:t>23cm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假槟榔</w:t>
                  </w:r>
                </w:p>
              </w:tc>
              <w:tc>
                <w:tcPr>
                  <w:tcW w:type="dxa" w:w="1788"/>
                  <w:tcBorders>
                    <w:top w:val="none" w:color="000000" w:sz="4"/>
                    <w:left w:val="none" w:color="000000" w:sz="4"/>
                    <w:bottom w:val="single" w:color="000000" w:sz="4"/>
                    <w:right w:val="single" w:color="000000" w:sz="4"/>
                  </w:tcBorders>
                </w:tcPr>
                <w:p>
                  <w:pPr>
                    <w:jc w:val="both"/>
                  </w:pPr>
                  <w:r>
                    <w:rPr>
                      <w:sz w:val="21"/>
                    </w:rPr>
                    <w:t>　</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国王椰</w:t>
                  </w:r>
                </w:p>
              </w:tc>
              <w:tc>
                <w:tcPr>
                  <w:tcW w:type="dxa" w:w="1788"/>
                  <w:tcBorders>
                    <w:top w:val="none" w:color="000000" w:sz="4"/>
                    <w:left w:val="none" w:color="000000" w:sz="4"/>
                    <w:bottom w:val="single" w:color="000000" w:sz="4"/>
                    <w:right w:val="single" w:color="000000" w:sz="4"/>
                  </w:tcBorders>
                </w:tcPr>
                <w:p>
                  <w:pPr>
                    <w:jc w:val="both"/>
                  </w:pPr>
                  <w:r>
                    <w:rPr>
                      <w:sz w:val="21"/>
                    </w:rPr>
                    <w:t>高1.5米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5</w:t>
                  </w:r>
                </w:p>
              </w:tc>
              <w:tc>
                <w:tcPr>
                  <w:tcW w:type="dxa" w:w="1331"/>
                  <w:tcBorders>
                    <w:top w:val="none" w:color="000000" w:sz="4"/>
                    <w:left w:val="none" w:color="000000" w:sz="4"/>
                    <w:bottom w:val="single" w:color="000000" w:sz="4"/>
                    <w:right w:val="single" w:color="000000" w:sz="4"/>
                  </w:tcBorders>
                </w:tcPr>
                <w:p>
                  <w:pPr>
                    <w:jc w:val="both"/>
                  </w:pPr>
                  <w:r>
                    <w:rPr>
                      <w:sz w:val="21"/>
                    </w:rPr>
                    <w:t>红刺林投</w:t>
                  </w:r>
                </w:p>
              </w:tc>
              <w:tc>
                <w:tcPr>
                  <w:tcW w:type="dxa" w:w="1788"/>
                  <w:tcBorders>
                    <w:top w:val="none" w:color="000000" w:sz="4"/>
                    <w:left w:val="none" w:color="000000" w:sz="4"/>
                    <w:bottom w:val="single" w:color="000000" w:sz="4"/>
                    <w:right w:val="single" w:color="000000" w:sz="4"/>
                  </w:tcBorders>
                </w:tcPr>
                <w:p>
                  <w:pPr>
                    <w:jc w:val="both"/>
                  </w:pPr>
                  <w:r>
                    <w:rPr>
                      <w:sz w:val="21"/>
                    </w:rPr>
                    <w:t>高1.5米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6</w:t>
                  </w:r>
                </w:p>
              </w:tc>
              <w:tc>
                <w:tcPr>
                  <w:tcW w:type="dxa" w:w="1331"/>
                  <w:tcBorders>
                    <w:top w:val="none" w:color="000000" w:sz="4"/>
                    <w:left w:val="none" w:color="000000" w:sz="4"/>
                    <w:bottom w:val="single" w:color="000000" w:sz="4"/>
                    <w:right w:val="single" w:color="000000" w:sz="4"/>
                  </w:tcBorders>
                </w:tcPr>
                <w:p>
                  <w:pPr>
                    <w:jc w:val="both"/>
                  </w:pPr>
                  <w:r>
                    <w:rPr>
                      <w:sz w:val="21"/>
                    </w:rPr>
                    <w:t>苏铁</w:t>
                  </w:r>
                </w:p>
              </w:tc>
              <w:tc>
                <w:tcPr>
                  <w:tcW w:type="dxa" w:w="1788"/>
                  <w:tcBorders>
                    <w:top w:val="none" w:color="000000" w:sz="4"/>
                    <w:left w:val="none" w:color="000000" w:sz="4"/>
                    <w:bottom w:val="single" w:color="000000" w:sz="4"/>
                    <w:right w:val="single" w:color="000000" w:sz="4"/>
                  </w:tcBorders>
                </w:tcPr>
                <w:p>
                  <w:pPr>
                    <w:jc w:val="both"/>
                  </w:pPr>
                  <w:r>
                    <w:rPr>
                      <w:sz w:val="21"/>
                    </w:rPr>
                    <w:t>高1.5-1.8米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7</w:t>
                  </w:r>
                </w:p>
              </w:tc>
              <w:tc>
                <w:tcPr>
                  <w:tcW w:type="dxa" w:w="1331"/>
                  <w:tcBorders>
                    <w:top w:val="none" w:color="000000" w:sz="4"/>
                    <w:left w:val="none" w:color="000000" w:sz="4"/>
                    <w:bottom w:val="single" w:color="000000" w:sz="4"/>
                    <w:right w:val="single" w:color="000000" w:sz="4"/>
                  </w:tcBorders>
                </w:tcPr>
                <w:p>
                  <w:pPr>
                    <w:jc w:val="both"/>
                  </w:pPr>
                  <w:r>
                    <w:rPr>
                      <w:sz w:val="21"/>
                    </w:rPr>
                    <w:t>大王椰</w:t>
                  </w:r>
                </w:p>
              </w:tc>
              <w:tc>
                <w:tcPr>
                  <w:tcW w:type="dxa" w:w="1788"/>
                  <w:tcBorders>
                    <w:top w:val="none" w:color="000000" w:sz="4"/>
                    <w:left w:val="none" w:color="000000" w:sz="4"/>
                    <w:bottom w:val="single" w:color="000000" w:sz="4"/>
                    <w:right w:val="single" w:color="000000" w:sz="4"/>
                  </w:tcBorders>
                </w:tcPr>
                <w:p>
                  <w:pPr>
                    <w:jc w:val="both"/>
                  </w:pPr>
                  <w:r>
                    <w:rPr>
                      <w:sz w:val="21"/>
                    </w:rPr>
                    <w:t>高6米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8</w:t>
                  </w:r>
                </w:p>
              </w:tc>
              <w:tc>
                <w:tcPr>
                  <w:tcW w:type="dxa" w:w="1331"/>
                  <w:tcBorders>
                    <w:top w:val="none" w:color="000000" w:sz="4"/>
                    <w:left w:val="none" w:color="000000" w:sz="4"/>
                    <w:bottom w:val="single" w:color="000000" w:sz="4"/>
                    <w:right w:val="single" w:color="000000" w:sz="4"/>
                  </w:tcBorders>
                </w:tcPr>
                <w:p>
                  <w:pPr>
                    <w:jc w:val="both"/>
                  </w:pPr>
                  <w:r>
                    <w:rPr>
                      <w:sz w:val="21"/>
                    </w:rPr>
                    <w:t>竹子</w:t>
                  </w:r>
                </w:p>
              </w:tc>
              <w:tc>
                <w:tcPr>
                  <w:tcW w:type="dxa" w:w="1788"/>
                  <w:tcBorders>
                    <w:top w:val="none" w:color="000000" w:sz="4"/>
                    <w:left w:val="none" w:color="000000" w:sz="4"/>
                    <w:bottom w:val="single" w:color="000000" w:sz="4"/>
                    <w:right w:val="single" w:color="000000" w:sz="4"/>
                  </w:tcBorders>
                </w:tcPr>
                <w:p>
                  <w:pPr>
                    <w:jc w:val="both"/>
                  </w:pPr>
                  <w:r>
                    <w:rPr>
                      <w:sz w:val="21"/>
                    </w:rPr>
                    <w:t>高5米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9</w:t>
                  </w:r>
                </w:p>
              </w:tc>
              <w:tc>
                <w:tcPr>
                  <w:tcW w:type="dxa" w:w="1331"/>
                  <w:tcBorders>
                    <w:top w:val="none" w:color="000000" w:sz="4"/>
                    <w:left w:val="none" w:color="000000" w:sz="4"/>
                    <w:bottom w:val="single" w:color="000000" w:sz="4"/>
                    <w:right w:val="single" w:color="000000" w:sz="4"/>
                  </w:tcBorders>
                </w:tcPr>
                <w:p>
                  <w:pPr>
                    <w:jc w:val="both"/>
                  </w:pPr>
                  <w:r>
                    <w:rPr>
                      <w:sz w:val="21"/>
                    </w:rPr>
                    <w:t>高桩花叶榕</w:t>
                  </w:r>
                </w:p>
              </w:tc>
              <w:tc>
                <w:tcPr>
                  <w:tcW w:type="dxa" w:w="1788"/>
                  <w:tcBorders>
                    <w:top w:val="none" w:color="000000" w:sz="4"/>
                    <w:left w:val="none" w:color="000000" w:sz="4"/>
                    <w:bottom w:val="single" w:color="000000" w:sz="4"/>
                    <w:right w:val="single" w:color="000000" w:sz="4"/>
                  </w:tcBorders>
                </w:tcPr>
                <w:p>
                  <w:pPr>
                    <w:jc w:val="both"/>
                  </w:pPr>
                  <w:r>
                    <w:rPr>
                      <w:sz w:val="21"/>
                    </w:rPr>
                    <w:t>高1.7米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10</w:t>
                  </w:r>
                </w:p>
              </w:tc>
              <w:tc>
                <w:tcPr>
                  <w:tcW w:type="dxa" w:w="1331"/>
                  <w:tcBorders>
                    <w:top w:val="none" w:color="000000" w:sz="4"/>
                    <w:left w:val="none" w:color="000000" w:sz="4"/>
                    <w:bottom w:val="single" w:color="000000" w:sz="4"/>
                    <w:right w:val="single" w:color="000000" w:sz="4"/>
                  </w:tcBorders>
                </w:tcPr>
                <w:p>
                  <w:pPr>
                    <w:jc w:val="both"/>
                  </w:pPr>
                  <w:r>
                    <w:rPr>
                      <w:sz w:val="21"/>
                    </w:rPr>
                    <w:t>金边剑麻</w:t>
                  </w:r>
                </w:p>
              </w:tc>
              <w:tc>
                <w:tcPr>
                  <w:tcW w:type="dxa" w:w="1788"/>
                  <w:tcBorders>
                    <w:top w:val="none" w:color="000000" w:sz="4"/>
                    <w:left w:val="none" w:color="000000" w:sz="4"/>
                    <w:bottom w:val="single" w:color="000000" w:sz="4"/>
                    <w:right w:val="single" w:color="000000" w:sz="4"/>
                  </w:tcBorders>
                </w:tcPr>
                <w:p>
                  <w:pPr>
                    <w:jc w:val="both"/>
                  </w:pPr>
                  <w:r>
                    <w:rPr>
                      <w:sz w:val="21"/>
                    </w:rPr>
                    <w:t>1.2-1.5</w:t>
                  </w:r>
                  <w:r>
                    <w:rPr>
                      <w:sz w:val="21"/>
                    </w:rPr>
                    <w:t>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9</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11</w:t>
                  </w:r>
                </w:p>
              </w:tc>
              <w:tc>
                <w:tcPr>
                  <w:tcW w:type="dxa" w:w="1331"/>
                  <w:tcBorders>
                    <w:top w:val="none" w:color="000000" w:sz="4"/>
                    <w:left w:val="none" w:color="000000" w:sz="4"/>
                    <w:bottom w:val="single" w:color="000000" w:sz="4"/>
                    <w:right w:val="single" w:color="000000" w:sz="4"/>
                  </w:tcBorders>
                </w:tcPr>
                <w:p>
                  <w:pPr>
                    <w:jc w:val="both"/>
                  </w:pPr>
                  <w:r>
                    <w:rPr>
                      <w:sz w:val="21"/>
                    </w:rPr>
                    <w:t>杜鹃</w:t>
                  </w:r>
                </w:p>
              </w:tc>
              <w:tc>
                <w:tcPr>
                  <w:tcW w:type="dxa" w:w="1788"/>
                  <w:tcBorders>
                    <w:top w:val="none" w:color="000000" w:sz="4"/>
                    <w:left w:val="none" w:color="000000" w:sz="4"/>
                    <w:bottom w:val="single" w:color="000000" w:sz="4"/>
                    <w:right w:val="single" w:color="000000" w:sz="4"/>
                  </w:tcBorders>
                </w:tcPr>
                <w:p>
                  <w:pPr>
                    <w:jc w:val="both"/>
                  </w:pPr>
                  <w:r>
                    <w:rPr>
                      <w:sz w:val="21"/>
                    </w:rPr>
                    <w:t>高1.8-2.8米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12</w:t>
                  </w:r>
                </w:p>
              </w:tc>
              <w:tc>
                <w:tcPr>
                  <w:tcW w:type="dxa" w:w="1331"/>
                  <w:tcBorders>
                    <w:top w:val="none" w:color="000000" w:sz="4"/>
                    <w:left w:val="none" w:color="000000" w:sz="4"/>
                    <w:bottom w:val="single" w:color="000000" w:sz="4"/>
                    <w:right w:val="single" w:color="000000" w:sz="4"/>
                  </w:tcBorders>
                </w:tcPr>
                <w:p>
                  <w:pPr>
                    <w:jc w:val="both"/>
                  </w:pPr>
                  <w:r>
                    <w:rPr>
                      <w:sz w:val="21"/>
                    </w:rPr>
                    <w:t>桂花</w:t>
                  </w:r>
                </w:p>
              </w:tc>
              <w:tc>
                <w:tcPr>
                  <w:tcW w:type="dxa" w:w="1788"/>
                  <w:tcBorders>
                    <w:top w:val="none" w:color="000000" w:sz="4"/>
                    <w:left w:val="none" w:color="000000" w:sz="4"/>
                    <w:bottom w:val="single" w:color="000000" w:sz="4"/>
                    <w:right w:val="single" w:color="000000" w:sz="4"/>
                  </w:tcBorders>
                </w:tcPr>
                <w:p>
                  <w:pPr>
                    <w:jc w:val="both"/>
                  </w:pPr>
                  <w:r>
                    <w:rPr>
                      <w:sz w:val="21"/>
                    </w:rPr>
                    <w:t>高1.5米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13</w:t>
                  </w:r>
                </w:p>
              </w:tc>
              <w:tc>
                <w:tcPr>
                  <w:tcW w:type="dxa" w:w="1331"/>
                  <w:tcBorders>
                    <w:top w:val="none" w:color="000000" w:sz="4"/>
                    <w:left w:val="none" w:color="000000" w:sz="4"/>
                    <w:bottom w:val="single" w:color="000000" w:sz="4"/>
                    <w:right w:val="single" w:color="000000" w:sz="4"/>
                  </w:tcBorders>
                </w:tcPr>
                <w:p>
                  <w:pPr>
                    <w:jc w:val="both"/>
                  </w:pPr>
                  <w:r>
                    <w:rPr>
                      <w:sz w:val="21"/>
                    </w:rPr>
                    <w:t>琴叶榕</w:t>
                  </w:r>
                </w:p>
              </w:tc>
              <w:tc>
                <w:tcPr>
                  <w:tcW w:type="dxa" w:w="1788"/>
                  <w:tcBorders>
                    <w:top w:val="none" w:color="000000" w:sz="4"/>
                    <w:left w:val="none" w:color="000000" w:sz="4"/>
                    <w:bottom w:val="single" w:color="000000" w:sz="4"/>
                    <w:right w:val="single" w:color="000000" w:sz="4"/>
                  </w:tcBorders>
                </w:tcPr>
                <w:p>
                  <w:pPr>
                    <w:jc w:val="both"/>
                  </w:pPr>
                  <w:r>
                    <w:rPr>
                      <w:sz w:val="21"/>
                    </w:rPr>
                    <w:t>高2米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14</w:t>
                  </w:r>
                </w:p>
              </w:tc>
              <w:tc>
                <w:tcPr>
                  <w:tcW w:type="dxa" w:w="1331"/>
                  <w:tcBorders>
                    <w:top w:val="none" w:color="000000" w:sz="4"/>
                    <w:left w:val="none" w:color="000000" w:sz="4"/>
                    <w:bottom w:val="single" w:color="000000" w:sz="4"/>
                    <w:right w:val="single" w:color="000000" w:sz="4"/>
                  </w:tcBorders>
                </w:tcPr>
                <w:p>
                  <w:pPr>
                    <w:jc w:val="both"/>
                  </w:pPr>
                  <w:r>
                    <w:rPr>
                      <w:sz w:val="21"/>
                    </w:rPr>
                    <w:t>七彩大红花球</w:t>
                  </w:r>
                </w:p>
              </w:tc>
              <w:tc>
                <w:tcPr>
                  <w:tcW w:type="dxa" w:w="1788"/>
                  <w:tcBorders>
                    <w:top w:val="none" w:color="000000" w:sz="4"/>
                    <w:left w:val="none" w:color="000000" w:sz="4"/>
                    <w:bottom w:val="single" w:color="000000" w:sz="4"/>
                    <w:right w:val="single" w:color="000000" w:sz="4"/>
                  </w:tcBorders>
                </w:tcPr>
                <w:p>
                  <w:pPr>
                    <w:jc w:val="both"/>
                  </w:pPr>
                  <w:r>
                    <w:rPr>
                      <w:sz w:val="21"/>
                    </w:rPr>
                    <w:t>1.5</w:t>
                  </w:r>
                  <w:r>
                    <w:rPr>
                      <w:sz w:val="21"/>
                    </w:rPr>
                    <w:t>米*1.2米</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15</w:t>
                  </w:r>
                </w:p>
              </w:tc>
              <w:tc>
                <w:tcPr>
                  <w:tcW w:type="dxa" w:w="1331"/>
                  <w:tcBorders>
                    <w:top w:val="none" w:color="000000" w:sz="4"/>
                    <w:left w:val="none" w:color="000000" w:sz="4"/>
                    <w:bottom w:val="single" w:color="000000" w:sz="4"/>
                    <w:right w:val="single" w:color="000000" w:sz="4"/>
                  </w:tcBorders>
                </w:tcPr>
                <w:p>
                  <w:pPr>
                    <w:jc w:val="both"/>
                  </w:pPr>
                  <w:r>
                    <w:rPr>
                      <w:sz w:val="21"/>
                    </w:rPr>
                    <w:t>细叶紫微</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16</w:t>
                  </w:r>
                </w:p>
              </w:tc>
              <w:tc>
                <w:tcPr>
                  <w:tcW w:type="dxa" w:w="1331"/>
                  <w:tcBorders>
                    <w:top w:val="none" w:color="000000" w:sz="4"/>
                    <w:left w:val="none" w:color="000000" w:sz="4"/>
                    <w:bottom w:val="single" w:color="000000" w:sz="4"/>
                    <w:right w:val="single" w:color="000000" w:sz="4"/>
                  </w:tcBorders>
                </w:tcPr>
                <w:p>
                  <w:pPr>
                    <w:jc w:val="both"/>
                  </w:pPr>
                  <w:r>
                    <w:rPr>
                      <w:sz w:val="21"/>
                    </w:rPr>
                    <w:t>彩叶朱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17</w:t>
                  </w:r>
                </w:p>
              </w:tc>
              <w:tc>
                <w:tcPr>
                  <w:tcW w:type="dxa" w:w="1331"/>
                  <w:tcBorders>
                    <w:top w:val="none" w:color="000000" w:sz="4"/>
                    <w:left w:val="none" w:color="000000" w:sz="4"/>
                    <w:bottom w:val="single" w:color="000000" w:sz="4"/>
                    <w:right w:val="single" w:color="000000" w:sz="4"/>
                  </w:tcBorders>
                </w:tcPr>
                <w:p>
                  <w:pPr>
                    <w:jc w:val="both"/>
                  </w:pPr>
                  <w:r>
                    <w:rPr>
                      <w:sz w:val="21"/>
                    </w:rPr>
                    <w:t>金边剑麻</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18</w:t>
                  </w:r>
                </w:p>
              </w:tc>
              <w:tc>
                <w:tcPr>
                  <w:tcW w:type="dxa" w:w="1331"/>
                  <w:tcBorders>
                    <w:top w:val="none" w:color="000000" w:sz="4"/>
                    <w:left w:val="none" w:color="000000" w:sz="4"/>
                    <w:bottom w:val="single" w:color="000000" w:sz="4"/>
                    <w:right w:val="single" w:color="000000" w:sz="4"/>
                  </w:tcBorders>
                </w:tcPr>
                <w:p>
                  <w:pPr>
                    <w:jc w:val="both"/>
                  </w:pPr>
                  <w:r>
                    <w:rPr>
                      <w:sz w:val="21"/>
                    </w:rPr>
                    <w:t>红继木绿篱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35.1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19</w:t>
                  </w:r>
                </w:p>
              </w:tc>
              <w:tc>
                <w:tcPr>
                  <w:tcW w:type="dxa" w:w="1331"/>
                  <w:tcBorders>
                    <w:top w:val="none" w:color="000000" w:sz="4"/>
                    <w:left w:val="none" w:color="000000" w:sz="4"/>
                    <w:bottom w:val="single" w:color="000000" w:sz="4"/>
                    <w:right w:val="single" w:color="000000" w:sz="4"/>
                  </w:tcBorders>
                </w:tcPr>
                <w:p>
                  <w:pPr>
                    <w:jc w:val="both"/>
                  </w:pPr>
                  <w:r>
                    <w:rPr>
                      <w:sz w:val="21"/>
                    </w:rPr>
                    <w:t>蜘蛛兰</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118.3</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20</w:t>
                  </w:r>
                </w:p>
              </w:tc>
              <w:tc>
                <w:tcPr>
                  <w:tcW w:type="dxa" w:w="1331"/>
                  <w:tcBorders>
                    <w:top w:val="none" w:color="000000" w:sz="4"/>
                    <w:left w:val="none" w:color="000000" w:sz="4"/>
                    <w:bottom w:val="single" w:color="000000" w:sz="4"/>
                    <w:right w:val="single" w:color="000000" w:sz="4"/>
                  </w:tcBorders>
                </w:tcPr>
                <w:p>
                  <w:pPr>
                    <w:jc w:val="both"/>
                  </w:pPr>
                  <w:r>
                    <w:rPr>
                      <w:sz w:val="21"/>
                    </w:rPr>
                    <w:t>福建茶绿篱</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225.2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21</w:t>
                  </w:r>
                </w:p>
              </w:tc>
              <w:tc>
                <w:tcPr>
                  <w:tcW w:type="dxa" w:w="1331"/>
                  <w:tcBorders>
                    <w:top w:val="none" w:color="000000" w:sz="4"/>
                    <w:left w:val="none" w:color="000000" w:sz="4"/>
                    <w:bottom w:val="single" w:color="000000" w:sz="4"/>
                    <w:right w:val="single" w:color="000000" w:sz="4"/>
                  </w:tcBorders>
                </w:tcPr>
                <w:p>
                  <w:pPr>
                    <w:jc w:val="both"/>
                  </w:pPr>
                  <w:r>
                    <w:rPr>
                      <w:sz w:val="21"/>
                    </w:rPr>
                    <w:t>花叶假连桥</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48.12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22</w:t>
                  </w:r>
                </w:p>
              </w:tc>
              <w:tc>
                <w:tcPr>
                  <w:tcW w:type="dxa" w:w="1331"/>
                  <w:tcBorders>
                    <w:top w:val="none" w:color="000000" w:sz="4"/>
                    <w:left w:val="none" w:color="000000" w:sz="4"/>
                    <w:bottom w:val="single" w:color="000000" w:sz="4"/>
                    <w:right w:val="single" w:color="000000" w:sz="4"/>
                  </w:tcBorders>
                </w:tcPr>
                <w:p>
                  <w:pPr>
                    <w:jc w:val="both"/>
                  </w:pPr>
                  <w:r>
                    <w:rPr>
                      <w:sz w:val="21"/>
                    </w:rPr>
                    <w:t>大叶红草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64.32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23</w:t>
                  </w:r>
                </w:p>
              </w:tc>
              <w:tc>
                <w:tcPr>
                  <w:tcW w:type="dxa" w:w="1331"/>
                  <w:tcBorders>
                    <w:top w:val="none" w:color="000000" w:sz="4"/>
                    <w:left w:val="none" w:color="000000" w:sz="4"/>
                    <w:bottom w:val="single" w:color="000000" w:sz="4"/>
                    <w:right w:val="single" w:color="000000" w:sz="4"/>
                  </w:tcBorders>
                </w:tcPr>
                <w:p>
                  <w:pPr>
                    <w:jc w:val="both"/>
                  </w:pPr>
                  <w:r>
                    <w:rPr>
                      <w:sz w:val="21"/>
                    </w:rPr>
                    <w:t>小蚝兰</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39.86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24</w:t>
                  </w:r>
                </w:p>
              </w:tc>
              <w:tc>
                <w:tcPr>
                  <w:tcW w:type="dxa" w:w="1331"/>
                  <w:tcBorders>
                    <w:top w:val="none" w:color="000000" w:sz="4"/>
                    <w:left w:val="none" w:color="000000" w:sz="4"/>
                    <w:bottom w:val="single" w:color="000000" w:sz="4"/>
                    <w:right w:val="single" w:color="000000" w:sz="4"/>
                  </w:tcBorders>
                </w:tcPr>
                <w:p>
                  <w:pPr>
                    <w:jc w:val="both"/>
                  </w:pPr>
                  <w:r>
                    <w:rPr>
                      <w:sz w:val="21"/>
                    </w:rPr>
                    <w:t>白蝉</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25</w:t>
                  </w:r>
                </w:p>
              </w:tc>
              <w:tc>
                <w:tcPr>
                  <w:tcW w:type="dxa" w:w="1331"/>
                  <w:tcBorders>
                    <w:top w:val="none" w:color="000000" w:sz="4"/>
                    <w:left w:val="none" w:color="000000" w:sz="4"/>
                    <w:bottom w:val="single" w:color="000000" w:sz="4"/>
                    <w:right w:val="single" w:color="000000" w:sz="4"/>
                  </w:tcBorders>
                </w:tcPr>
                <w:p>
                  <w:pPr>
                    <w:jc w:val="both"/>
                  </w:pPr>
                  <w:r>
                    <w:rPr>
                      <w:sz w:val="21"/>
                    </w:rPr>
                    <w:t>黄金叶球</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47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26</w:t>
                  </w:r>
                </w:p>
              </w:tc>
              <w:tc>
                <w:tcPr>
                  <w:tcW w:type="dxa" w:w="1331"/>
                  <w:tcBorders>
                    <w:top w:val="none" w:color="000000" w:sz="4"/>
                    <w:left w:val="none" w:color="000000" w:sz="4"/>
                    <w:bottom w:val="single" w:color="000000" w:sz="4"/>
                    <w:right w:val="single" w:color="000000" w:sz="4"/>
                  </w:tcBorders>
                </w:tcPr>
                <w:p>
                  <w:pPr>
                    <w:jc w:val="both"/>
                  </w:pPr>
                  <w:r>
                    <w:rPr>
                      <w:sz w:val="21"/>
                    </w:rPr>
                    <w:t>黄蝉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27</w:t>
                  </w:r>
                </w:p>
              </w:tc>
              <w:tc>
                <w:tcPr>
                  <w:tcW w:type="dxa" w:w="1331"/>
                  <w:tcBorders>
                    <w:top w:val="none" w:color="000000" w:sz="4"/>
                    <w:left w:val="none" w:color="000000" w:sz="4"/>
                    <w:bottom w:val="single" w:color="000000" w:sz="4"/>
                    <w:right w:val="single" w:color="000000" w:sz="4"/>
                  </w:tcBorders>
                </w:tcPr>
                <w:p>
                  <w:pPr>
                    <w:jc w:val="both"/>
                  </w:pPr>
                  <w:r>
                    <w:rPr>
                      <w:sz w:val="21"/>
                    </w:rPr>
                    <w:t>红继木球</w:t>
                  </w:r>
                </w:p>
              </w:tc>
              <w:tc>
                <w:tcPr>
                  <w:tcW w:type="dxa" w:w="1788"/>
                  <w:tcBorders>
                    <w:top w:val="none" w:color="000000" w:sz="4"/>
                    <w:left w:val="none" w:color="000000" w:sz="4"/>
                    <w:bottom w:val="single" w:color="000000" w:sz="4"/>
                    <w:right w:val="single" w:color="000000" w:sz="4"/>
                  </w:tcBorders>
                </w:tcPr>
                <w:p>
                  <w:pPr>
                    <w:jc w:val="both"/>
                  </w:pPr>
                  <w:r>
                    <w:rPr>
                      <w:sz w:val="21"/>
                    </w:rPr>
                    <w:t>高120cm</w:t>
                  </w:r>
                </w:p>
              </w:tc>
              <w:tc>
                <w:tcPr>
                  <w:tcW w:type="dxa" w:w="573"/>
                  <w:tcBorders>
                    <w:top w:val="none" w:color="000000" w:sz="4"/>
                    <w:left w:val="none" w:color="000000" w:sz="4"/>
                    <w:bottom w:val="single" w:color="000000" w:sz="4"/>
                    <w:right w:val="single" w:color="000000" w:sz="4"/>
                  </w:tcBorders>
                </w:tcPr>
                <w:p>
                  <w:pPr>
                    <w:jc w:val="both"/>
                  </w:pPr>
                  <w:r>
                    <w:rPr>
                      <w:sz w:val="21"/>
                    </w:rPr>
                    <w:t>个</w:t>
                  </w:r>
                </w:p>
              </w:tc>
              <w:tc>
                <w:tcPr>
                  <w:tcW w:type="dxa" w:w="553"/>
                  <w:tcBorders>
                    <w:top w:val="none" w:color="000000" w:sz="4"/>
                    <w:left w:val="none" w:color="000000" w:sz="4"/>
                    <w:bottom w:val="single" w:color="000000" w:sz="4"/>
                    <w:right w:val="single" w:color="000000" w:sz="4"/>
                  </w:tcBorders>
                </w:tcPr>
                <w:p>
                  <w:pPr>
                    <w:jc w:val="both"/>
                  </w:pPr>
                  <w:r>
                    <w:rPr>
                      <w:sz w:val="21"/>
                    </w:rPr>
                    <w:t>7</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28</w:t>
                  </w:r>
                </w:p>
              </w:tc>
              <w:tc>
                <w:tcPr>
                  <w:tcW w:type="dxa" w:w="1331"/>
                  <w:tcBorders>
                    <w:top w:val="none" w:color="000000" w:sz="4"/>
                    <w:left w:val="none" w:color="000000" w:sz="4"/>
                    <w:bottom w:val="single" w:color="000000" w:sz="4"/>
                    <w:right w:val="single" w:color="000000" w:sz="4"/>
                  </w:tcBorders>
                </w:tcPr>
                <w:p>
                  <w:pPr>
                    <w:jc w:val="both"/>
                  </w:pPr>
                  <w:r>
                    <w:rPr>
                      <w:sz w:val="21"/>
                    </w:rPr>
                    <w:t>大叶红草</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29</w:t>
                  </w:r>
                </w:p>
              </w:tc>
              <w:tc>
                <w:tcPr>
                  <w:tcW w:type="dxa" w:w="1331"/>
                  <w:tcBorders>
                    <w:top w:val="none" w:color="000000" w:sz="4"/>
                    <w:left w:val="none" w:color="000000" w:sz="4"/>
                    <w:bottom w:val="single" w:color="000000" w:sz="4"/>
                    <w:right w:val="single" w:color="000000" w:sz="4"/>
                  </w:tcBorders>
                </w:tcPr>
                <w:p>
                  <w:pPr>
                    <w:jc w:val="both"/>
                  </w:pPr>
                  <w:r>
                    <w:rPr>
                      <w:sz w:val="21"/>
                    </w:rPr>
                    <w:t>小蚝兰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28.5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30</w:t>
                  </w:r>
                </w:p>
              </w:tc>
              <w:tc>
                <w:tcPr>
                  <w:tcW w:type="dxa" w:w="1331"/>
                  <w:tcBorders>
                    <w:top w:val="none" w:color="000000" w:sz="4"/>
                    <w:left w:val="none" w:color="000000" w:sz="4"/>
                    <w:bottom w:val="single" w:color="000000" w:sz="4"/>
                    <w:right w:val="single" w:color="000000" w:sz="4"/>
                  </w:tcBorders>
                </w:tcPr>
                <w:p>
                  <w:pPr>
                    <w:jc w:val="both"/>
                  </w:pPr>
                  <w:r>
                    <w:rPr>
                      <w:sz w:val="21"/>
                    </w:rPr>
                    <w:t>蜘蛛兰</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72.5</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31</w:t>
                  </w:r>
                </w:p>
              </w:tc>
              <w:tc>
                <w:tcPr>
                  <w:tcW w:type="dxa" w:w="1331"/>
                  <w:tcBorders>
                    <w:top w:val="none" w:color="000000" w:sz="4"/>
                    <w:left w:val="none" w:color="000000" w:sz="4"/>
                    <w:bottom w:val="single" w:color="000000" w:sz="4"/>
                    <w:right w:val="single" w:color="000000" w:sz="4"/>
                  </w:tcBorders>
                </w:tcPr>
                <w:p>
                  <w:pPr>
                    <w:jc w:val="both"/>
                  </w:pPr>
                  <w:r>
                    <w:rPr>
                      <w:sz w:val="21"/>
                    </w:rPr>
                    <w:t>草皮</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1932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32</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tcPr>
                <w:p>
                  <w:pPr>
                    <w:jc w:val="both"/>
                  </w:pPr>
                  <w:r>
                    <w:rPr>
                      <w:sz w:val="21"/>
                    </w:rPr>
                    <w:t>西门入口</w:t>
                  </w: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244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33</w:t>
                  </w:r>
                </w:p>
              </w:tc>
              <w:tc>
                <w:tcPr>
                  <w:tcW w:type="dxa" w:w="1331"/>
                  <w:tcBorders>
                    <w:top w:val="none" w:color="000000" w:sz="4"/>
                    <w:left w:val="none" w:color="000000" w:sz="4"/>
                    <w:bottom w:val="single" w:color="000000" w:sz="4"/>
                    <w:right w:val="single" w:color="000000" w:sz="4"/>
                  </w:tcBorders>
                </w:tcPr>
                <w:p>
                  <w:pPr>
                    <w:jc w:val="both"/>
                  </w:pPr>
                  <w:r>
                    <w:rPr>
                      <w:sz w:val="21"/>
                    </w:rPr>
                    <w:t>非洲茉莉</w:t>
                  </w:r>
                </w:p>
              </w:tc>
              <w:tc>
                <w:tcPr>
                  <w:tcW w:type="dxa" w:w="1788"/>
                  <w:tcBorders>
                    <w:top w:val="none" w:color="000000" w:sz="4"/>
                    <w:left w:val="none" w:color="000000" w:sz="4"/>
                    <w:bottom w:val="single" w:color="000000" w:sz="4"/>
                    <w:right w:val="single" w:color="000000" w:sz="4"/>
                  </w:tcBorders>
                </w:tcPr>
                <w:p>
                  <w:pPr>
                    <w:jc w:val="both"/>
                  </w:pPr>
                  <w:r>
                    <w:rPr>
                      <w:sz w:val="21"/>
                    </w:rPr>
                    <w:t>高120cm</w:t>
                  </w: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34</w:t>
                  </w:r>
                </w:p>
              </w:tc>
              <w:tc>
                <w:tcPr>
                  <w:tcW w:type="dxa" w:w="1331"/>
                  <w:tcBorders>
                    <w:top w:val="none" w:color="000000" w:sz="4"/>
                    <w:left w:val="none" w:color="000000" w:sz="4"/>
                    <w:bottom w:val="single" w:color="000000" w:sz="4"/>
                    <w:right w:val="single" w:color="000000" w:sz="4"/>
                  </w:tcBorders>
                </w:tcPr>
                <w:p>
                  <w:pPr>
                    <w:jc w:val="both"/>
                  </w:pPr>
                  <w:r>
                    <w:rPr>
                      <w:sz w:val="21"/>
                    </w:rPr>
                    <w:t>彩叶朱锦</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56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35</w:t>
                  </w:r>
                </w:p>
              </w:tc>
              <w:tc>
                <w:tcPr>
                  <w:tcW w:type="dxa" w:w="1331"/>
                  <w:tcBorders>
                    <w:top w:val="none" w:color="000000" w:sz="4"/>
                    <w:left w:val="none" w:color="000000" w:sz="4"/>
                    <w:bottom w:val="single" w:color="000000" w:sz="4"/>
                    <w:right w:val="single" w:color="000000" w:sz="4"/>
                  </w:tcBorders>
                </w:tcPr>
                <w:p>
                  <w:pPr>
                    <w:jc w:val="both"/>
                  </w:pPr>
                  <w:r>
                    <w:rPr>
                      <w:sz w:val="21"/>
                    </w:rPr>
                    <w:t>红继木</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48</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36</w:t>
                  </w:r>
                </w:p>
              </w:tc>
              <w:tc>
                <w:tcPr>
                  <w:tcW w:type="dxa" w:w="1331"/>
                  <w:tcBorders>
                    <w:top w:val="none" w:color="000000" w:sz="4"/>
                    <w:left w:val="none" w:color="000000" w:sz="4"/>
                    <w:bottom w:val="single" w:color="000000" w:sz="4"/>
                    <w:right w:val="single" w:color="000000" w:sz="4"/>
                  </w:tcBorders>
                </w:tcPr>
                <w:p>
                  <w:pPr>
                    <w:jc w:val="both"/>
                  </w:pPr>
                  <w:r>
                    <w:rPr>
                      <w:sz w:val="21"/>
                    </w:rPr>
                    <w:t>花叶连桥</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40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37</w:t>
                  </w:r>
                </w:p>
              </w:tc>
              <w:tc>
                <w:tcPr>
                  <w:tcW w:type="dxa" w:w="1331"/>
                  <w:tcBorders>
                    <w:top w:val="none" w:color="000000" w:sz="4"/>
                    <w:left w:val="none" w:color="000000" w:sz="4"/>
                    <w:bottom w:val="single" w:color="000000" w:sz="4"/>
                    <w:right w:val="single" w:color="000000" w:sz="4"/>
                  </w:tcBorders>
                </w:tcPr>
                <w:p>
                  <w:pPr>
                    <w:jc w:val="both"/>
                  </w:pPr>
                  <w:r>
                    <w:rPr>
                      <w:sz w:val="21"/>
                    </w:rPr>
                    <w:t>慈孝竹</w:t>
                  </w:r>
                </w:p>
              </w:tc>
              <w:tc>
                <w:tcPr>
                  <w:tcW w:type="dxa" w:w="1788"/>
                  <w:tcBorders>
                    <w:top w:val="none" w:color="000000" w:sz="4"/>
                    <w:left w:val="none" w:color="000000" w:sz="4"/>
                    <w:bottom w:val="single" w:color="000000" w:sz="4"/>
                    <w:right w:val="single" w:color="000000" w:sz="4"/>
                  </w:tcBorders>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丛</w:t>
                  </w:r>
                </w:p>
              </w:tc>
              <w:tc>
                <w:tcPr>
                  <w:tcW w:type="dxa" w:w="553"/>
                  <w:tcBorders>
                    <w:top w:val="none" w:color="000000" w:sz="4"/>
                    <w:left w:val="none" w:color="000000" w:sz="4"/>
                    <w:bottom w:val="single" w:color="000000" w:sz="4"/>
                    <w:right w:val="single" w:color="000000" w:sz="4"/>
                  </w:tcBorders>
                </w:tcPr>
                <w:p>
                  <w:pPr>
                    <w:jc w:val="both"/>
                  </w:pPr>
                  <w:r>
                    <w:rPr>
                      <w:sz w:val="21"/>
                    </w:rPr>
                    <w:t>4</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十二、东西南北围墙绿化</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杜鹃</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2227</w:t>
                  </w:r>
                </w:p>
              </w:tc>
              <w:tc>
                <w:tcPr>
                  <w:tcW w:type="dxa" w:w="894"/>
                  <w:tcBorders>
                    <w:top w:val="none" w:color="000000" w:sz="4"/>
                    <w:left w:val="none" w:color="000000" w:sz="4"/>
                    <w:bottom w:val="single" w:color="000000" w:sz="4"/>
                    <w:right w:val="single" w:color="000000" w:sz="4"/>
                  </w:tcBorders>
                </w:tcPr>
                <w:p>
                  <w:pPr>
                    <w:jc w:val="both"/>
                  </w:pPr>
                  <w:r>
                    <w:rPr>
                      <w:sz w:val="21"/>
                    </w:rPr>
                    <w:t>杜鹃的高度不超过围栏的第二道横栏。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福建茶</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553"/>
                  <w:tcBorders>
                    <w:top w:val="none" w:color="000000" w:sz="4"/>
                    <w:left w:val="none" w:color="000000" w:sz="4"/>
                    <w:bottom w:val="single" w:color="000000" w:sz="4"/>
                    <w:right w:val="single" w:color="000000" w:sz="4"/>
                  </w:tcBorders>
                </w:tcPr>
                <w:p>
                  <w:pPr>
                    <w:jc w:val="both"/>
                  </w:pPr>
                  <w:r>
                    <w:rPr>
                      <w:sz w:val="21"/>
                    </w:rPr>
                    <w:t>320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十三、乔木</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细叶榕</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212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芒果树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171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桉树</w:t>
                  </w:r>
                </w:p>
              </w:tc>
              <w:tc>
                <w:tcPr>
                  <w:tcW w:type="dxa" w:w="1788"/>
                  <w:tcBorders>
                    <w:top w:val="none" w:color="000000" w:sz="4"/>
                    <w:left w:val="none" w:color="000000" w:sz="4"/>
                    <w:bottom w:val="single" w:color="000000" w:sz="4"/>
                    <w:right w:val="single" w:color="000000" w:sz="4"/>
                  </w:tcBorders>
                  <w:vAlign w:val="bottom"/>
                </w:tcPr>
                <w:p>
                  <w:pPr>
                    <w:jc w:val="both"/>
                  </w:pPr>
                </w:p>
              </w:tc>
              <w:tc>
                <w:tcPr>
                  <w:tcW w:type="dxa" w:w="573"/>
                  <w:tcBorders>
                    <w:top w:val="none" w:color="000000" w:sz="4"/>
                    <w:left w:val="none" w:color="000000" w:sz="4"/>
                    <w:bottom w:val="single" w:color="000000" w:sz="4"/>
                    <w:right w:val="single" w:color="000000" w:sz="4"/>
                  </w:tcBorders>
                </w:tcPr>
                <w:p>
                  <w:pPr>
                    <w:jc w:val="both"/>
                  </w:pPr>
                  <w:r>
                    <w:rPr>
                      <w:sz w:val="21"/>
                    </w:rPr>
                    <w:t>棵</w:t>
                  </w:r>
                </w:p>
              </w:tc>
              <w:tc>
                <w:tcPr>
                  <w:tcW w:type="dxa" w:w="553"/>
                  <w:tcBorders>
                    <w:top w:val="none" w:color="000000" w:sz="4"/>
                    <w:left w:val="none" w:color="000000" w:sz="4"/>
                    <w:bottom w:val="single" w:color="000000" w:sz="4"/>
                    <w:right w:val="single" w:color="000000" w:sz="4"/>
                  </w:tcBorders>
                </w:tcPr>
                <w:p>
                  <w:pPr>
                    <w:jc w:val="both"/>
                  </w:pPr>
                  <w:r>
                    <w:rPr>
                      <w:sz w:val="21"/>
                    </w:rPr>
                    <w:t>172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十四、办公室、图书馆阴生植物摆放</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院领导办公室</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盆直径40—50cm、植物高50—80cm、冠幅50-80cm（根据需要随时更换）</w:t>
                  </w:r>
                </w:p>
              </w:tc>
              <w:tc>
                <w:tcPr>
                  <w:tcW w:type="dxa" w:w="573"/>
                  <w:tcBorders>
                    <w:top w:val="none" w:color="000000" w:sz="4"/>
                    <w:left w:val="none" w:color="000000" w:sz="4"/>
                    <w:bottom w:val="single" w:color="000000" w:sz="4"/>
                    <w:right w:val="single" w:color="000000" w:sz="4"/>
                  </w:tcBorders>
                </w:tcPr>
                <w:p>
                  <w:pPr>
                    <w:jc w:val="both"/>
                  </w:pPr>
                  <w:r>
                    <w:rPr>
                      <w:sz w:val="21"/>
                    </w:rPr>
                    <w:t>盆</w:t>
                  </w:r>
                </w:p>
              </w:tc>
              <w:tc>
                <w:tcPr>
                  <w:tcW w:type="dxa" w:w="553"/>
                  <w:tcBorders>
                    <w:top w:val="none" w:color="000000" w:sz="4"/>
                    <w:left w:val="none" w:color="000000" w:sz="4"/>
                    <w:bottom w:val="single" w:color="000000" w:sz="4"/>
                    <w:right w:val="single" w:color="000000" w:sz="4"/>
                  </w:tcBorders>
                </w:tcPr>
                <w:p>
                  <w:pPr>
                    <w:jc w:val="both"/>
                  </w:pPr>
                  <w:r>
                    <w:rPr>
                      <w:sz w:val="21"/>
                    </w:rPr>
                    <w:t>36</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各部门办公室</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盆直径30cm、植物高50—60cm、冠幅50cm（每学期更换一次）</w:t>
                  </w:r>
                </w:p>
              </w:tc>
              <w:tc>
                <w:tcPr>
                  <w:tcW w:type="dxa" w:w="573"/>
                  <w:tcBorders>
                    <w:top w:val="none" w:color="000000" w:sz="4"/>
                    <w:left w:val="none" w:color="000000" w:sz="4"/>
                    <w:bottom w:val="single" w:color="000000" w:sz="4"/>
                    <w:right w:val="single" w:color="000000" w:sz="4"/>
                  </w:tcBorders>
                </w:tcPr>
                <w:p>
                  <w:pPr>
                    <w:jc w:val="both"/>
                  </w:pPr>
                  <w:r>
                    <w:rPr>
                      <w:sz w:val="21"/>
                    </w:rPr>
                    <w:t>盆</w:t>
                  </w:r>
                </w:p>
              </w:tc>
              <w:tc>
                <w:tcPr>
                  <w:tcW w:type="dxa" w:w="553"/>
                  <w:tcBorders>
                    <w:top w:val="none" w:color="000000" w:sz="4"/>
                    <w:left w:val="none" w:color="000000" w:sz="4"/>
                    <w:bottom w:val="single" w:color="000000" w:sz="4"/>
                    <w:right w:val="single" w:color="000000" w:sz="4"/>
                  </w:tcBorders>
                </w:tcPr>
                <w:p>
                  <w:pPr>
                    <w:jc w:val="both"/>
                  </w:pPr>
                  <w:r>
                    <w:rPr>
                      <w:sz w:val="21"/>
                    </w:rPr>
                    <w:t>120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图书馆</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绿萝100盆（高度1.5m）,植物30盆、盆直径30—50cm、高50—60cm、冠幅50—60cm。（每学期更换一次）</w:t>
                  </w:r>
                </w:p>
              </w:tc>
              <w:tc>
                <w:tcPr>
                  <w:tcW w:type="dxa" w:w="573"/>
                  <w:tcBorders>
                    <w:top w:val="none" w:color="000000" w:sz="4"/>
                    <w:left w:val="none" w:color="000000" w:sz="4"/>
                    <w:bottom w:val="single" w:color="000000" w:sz="4"/>
                    <w:right w:val="single" w:color="000000" w:sz="4"/>
                  </w:tcBorders>
                </w:tcPr>
                <w:p>
                  <w:pPr>
                    <w:jc w:val="both"/>
                  </w:pPr>
                  <w:r>
                    <w:rPr>
                      <w:sz w:val="21"/>
                    </w:rPr>
                    <w:t>盆</w:t>
                  </w:r>
                </w:p>
              </w:tc>
              <w:tc>
                <w:tcPr>
                  <w:tcW w:type="dxa" w:w="553"/>
                  <w:tcBorders>
                    <w:top w:val="none" w:color="000000" w:sz="4"/>
                    <w:left w:val="none" w:color="000000" w:sz="4"/>
                    <w:bottom w:val="single" w:color="000000" w:sz="4"/>
                    <w:right w:val="single" w:color="000000" w:sz="4"/>
                  </w:tcBorders>
                </w:tcPr>
                <w:p>
                  <w:pPr>
                    <w:jc w:val="both"/>
                  </w:pPr>
                  <w:r>
                    <w:rPr>
                      <w:sz w:val="21"/>
                    </w:rPr>
                    <w:t>130</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十五、渔池</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锦锂</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精心饲养、确保数量（每条长不低于7-8公分）</w:t>
                  </w:r>
                </w:p>
              </w:tc>
              <w:tc>
                <w:tcPr>
                  <w:tcW w:type="dxa" w:w="573"/>
                  <w:tcBorders>
                    <w:top w:val="none" w:color="000000" w:sz="4"/>
                    <w:left w:val="none" w:color="000000" w:sz="4"/>
                    <w:bottom w:val="single" w:color="000000" w:sz="4"/>
                    <w:right w:val="single" w:color="000000" w:sz="4"/>
                  </w:tcBorders>
                </w:tcPr>
                <w:p>
                  <w:pPr>
                    <w:jc w:val="both"/>
                  </w:pPr>
                  <w:r>
                    <w:rPr>
                      <w:sz w:val="21"/>
                    </w:rPr>
                    <w:t>条</w:t>
                  </w:r>
                </w:p>
              </w:tc>
              <w:tc>
                <w:tcPr>
                  <w:tcW w:type="dxa" w:w="553"/>
                  <w:tcBorders>
                    <w:top w:val="none" w:color="000000" w:sz="4"/>
                    <w:left w:val="none" w:color="000000" w:sz="4"/>
                    <w:bottom w:val="single" w:color="000000" w:sz="4"/>
                    <w:right w:val="single" w:color="000000" w:sz="4"/>
                  </w:tcBorders>
                </w:tcPr>
                <w:p>
                  <w:pPr>
                    <w:jc w:val="both"/>
                  </w:pPr>
                  <w:r>
                    <w:rPr>
                      <w:sz w:val="21"/>
                    </w:rPr>
                    <w:t>200</w:t>
                  </w:r>
                </w:p>
              </w:tc>
              <w:tc>
                <w:tcPr>
                  <w:tcW w:type="dxa" w:w="894"/>
                  <w:tcBorders>
                    <w:top w:val="none" w:color="000000" w:sz="4"/>
                    <w:left w:val="none" w:color="000000" w:sz="4"/>
                    <w:bottom w:val="single" w:color="000000" w:sz="4"/>
                    <w:right w:val="single" w:color="000000" w:sz="4"/>
                  </w:tcBorders>
                </w:tcPr>
                <w:p>
                  <w:pPr>
                    <w:jc w:val="both"/>
                  </w:pPr>
                  <w:r>
                    <w:rPr>
                      <w:b/>
                      <w:sz w:val="21"/>
                    </w:rPr>
                    <w:t>见服务要求（6）渔池养护</w:t>
                  </w: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十六、设备维修保养</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足球场</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喷淋系统（含水泵）保养维修。</w:t>
                  </w:r>
                </w:p>
              </w:tc>
              <w:tc>
                <w:tcPr>
                  <w:tcW w:type="dxa" w:w="573"/>
                  <w:tcBorders>
                    <w:top w:val="none" w:color="000000" w:sz="4"/>
                    <w:left w:val="none" w:color="000000" w:sz="4"/>
                    <w:bottom w:val="single" w:color="000000" w:sz="4"/>
                    <w:right w:val="single" w:color="000000" w:sz="4"/>
                  </w:tcBorders>
                </w:tcPr>
                <w:p>
                  <w:pPr>
                    <w:jc w:val="both"/>
                  </w:pPr>
                  <w:r>
                    <w:rPr>
                      <w:sz w:val="21"/>
                    </w:rPr>
                    <w:t>项</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2</w:t>
                  </w:r>
                </w:p>
              </w:tc>
              <w:tc>
                <w:tcPr>
                  <w:tcW w:type="dxa" w:w="1331"/>
                  <w:tcBorders>
                    <w:top w:val="none" w:color="000000" w:sz="4"/>
                    <w:left w:val="none" w:color="000000" w:sz="4"/>
                    <w:bottom w:val="single" w:color="000000" w:sz="4"/>
                    <w:right w:val="single" w:color="000000" w:sz="4"/>
                  </w:tcBorders>
                </w:tcPr>
                <w:p>
                  <w:pPr>
                    <w:jc w:val="both"/>
                  </w:pPr>
                  <w:r>
                    <w:rPr>
                      <w:sz w:val="21"/>
                    </w:rPr>
                    <w:t>渔池</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渔池过滤及水泵的保养维修</w:t>
                  </w:r>
                </w:p>
              </w:tc>
              <w:tc>
                <w:tcPr>
                  <w:tcW w:type="dxa" w:w="573"/>
                  <w:tcBorders>
                    <w:top w:val="none" w:color="000000" w:sz="4"/>
                    <w:left w:val="none" w:color="000000" w:sz="4"/>
                    <w:bottom w:val="single" w:color="000000" w:sz="4"/>
                    <w:right w:val="single" w:color="000000" w:sz="4"/>
                  </w:tcBorders>
                </w:tcPr>
                <w:p>
                  <w:pPr>
                    <w:jc w:val="both"/>
                  </w:pPr>
                  <w:r>
                    <w:rPr>
                      <w:sz w:val="21"/>
                    </w:rPr>
                    <w:t>项</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3</w:t>
                  </w:r>
                </w:p>
              </w:tc>
              <w:tc>
                <w:tcPr>
                  <w:tcW w:type="dxa" w:w="1331"/>
                  <w:tcBorders>
                    <w:top w:val="none" w:color="000000" w:sz="4"/>
                    <w:left w:val="none" w:color="000000" w:sz="4"/>
                    <w:bottom w:val="single" w:color="000000" w:sz="4"/>
                    <w:right w:val="single" w:color="000000" w:sz="4"/>
                  </w:tcBorders>
                </w:tcPr>
                <w:p>
                  <w:pPr>
                    <w:jc w:val="both"/>
                  </w:pPr>
                  <w:r>
                    <w:rPr>
                      <w:sz w:val="21"/>
                    </w:rPr>
                    <w:t>草地、渔池射灯</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573"/>
                  <w:tcBorders>
                    <w:top w:val="none" w:color="000000" w:sz="4"/>
                    <w:left w:val="none" w:color="000000" w:sz="4"/>
                    <w:bottom w:val="single" w:color="000000" w:sz="4"/>
                    <w:right w:val="single" w:color="000000" w:sz="4"/>
                  </w:tcBorders>
                </w:tcPr>
                <w:p>
                  <w:pPr>
                    <w:jc w:val="both"/>
                  </w:pPr>
                  <w:r>
                    <w:rPr>
                      <w:sz w:val="21"/>
                    </w:rPr>
                    <w:t>项</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456"/>
                  <w:tcBorders>
                    <w:top w:val="none" w:color="000000" w:sz="4"/>
                    <w:left w:val="single" w:color="000000" w:sz="4"/>
                    <w:bottom w:val="single" w:color="000000" w:sz="4"/>
                    <w:right w:val="single" w:color="000000" w:sz="4"/>
                  </w:tcBorders>
                </w:tcPr>
                <w:p>
                  <w:pPr>
                    <w:jc w:val="both"/>
                  </w:pPr>
                  <w:r>
                    <w:rPr>
                      <w:sz w:val="21"/>
                    </w:rPr>
                    <w:t>4</w:t>
                  </w:r>
                </w:p>
              </w:tc>
              <w:tc>
                <w:tcPr>
                  <w:tcW w:type="dxa" w:w="1331"/>
                  <w:tcBorders>
                    <w:top w:val="none" w:color="000000" w:sz="4"/>
                    <w:left w:val="none" w:color="000000" w:sz="4"/>
                    <w:bottom w:val="single" w:color="000000" w:sz="4"/>
                    <w:right w:val="single" w:color="000000" w:sz="4"/>
                  </w:tcBorders>
                </w:tcPr>
                <w:p>
                  <w:pPr>
                    <w:jc w:val="both"/>
                  </w:pPr>
                  <w:r>
                    <w:rPr>
                      <w:sz w:val="21"/>
                    </w:rPr>
                    <w:t>绿化常用淋水设备</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573"/>
                  <w:tcBorders>
                    <w:top w:val="none" w:color="000000" w:sz="4"/>
                    <w:left w:val="none" w:color="000000" w:sz="4"/>
                    <w:bottom w:val="single" w:color="000000" w:sz="4"/>
                    <w:right w:val="single" w:color="000000" w:sz="4"/>
                  </w:tcBorders>
                </w:tcPr>
                <w:p>
                  <w:pPr>
                    <w:jc w:val="both"/>
                  </w:pPr>
                  <w:r>
                    <w:rPr>
                      <w:sz w:val="21"/>
                    </w:rPr>
                    <w:t>项</w:t>
                  </w:r>
                </w:p>
              </w:tc>
              <w:tc>
                <w:tcPr>
                  <w:tcW w:type="dxa" w:w="553"/>
                  <w:tcBorders>
                    <w:top w:val="none" w:color="000000" w:sz="4"/>
                    <w:left w:val="none" w:color="000000" w:sz="4"/>
                    <w:bottom w:val="single" w:color="000000" w:sz="4"/>
                    <w:right w:val="single" w:color="000000" w:sz="4"/>
                  </w:tcBorders>
                </w:tcPr>
                <w:p>
                  <w:pPr>
                    <w:jc w:val="both"/>
                  </w:pPr>
                  <w:r>
                    <w:rPr>
                      <w:sz w:val="21"/>
                    </w:rPr>
                    <w:t>1</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tcPr>
                <w:p>
                  <w:pPr>
                    <w:jc w:val="both"/>
                  </w:pPr>
                  <w:r>
                    <w:rPr>
                      <w:b/>
                      <w:sz w:val="21"/>
                    </w:rPr>
                    <w:t>十七、全年教学体验及学生活动植物摆设</w:t>
                  </w:r>
                </w:p>
              </w:tc>
            </w:tr>
            <w:tr>
              <w:tc>
                <w:tcPr>
                  <w:tcW w:type="dxa" w:w="456"/>
                  <w:tcBorders>
                    <w:top w:val="none" w:color="000000" w:sz="4"/>
                    <w:left w:val="single" w:color="000000" w:sz="4"/>
                    <w:bottom w:val="single" w:color="000000" w:sz="4"/>
                    <w:right w:val="single" w:color="000000" w:sz="4"/>
                  </w:tcBorders>
                </w:tcPr>
                <w:p>
                  <w:pPr>
                    <w:jc w:val="both"/>
                  </w:pPr>
                  <w:r>
                    <w:rPr>
                      <w:sz w:val="21"/>
                    </w:rPr>
                    <w:t>1</w:t>
                  </w:r>
                </w:p>
              </w:tc>
              <w:tc>
                <w:tcPr>
                  <w:tcW w:type="dxa" w:w="1331"/>
                  <w:tcBorders>
                    <w:top w:val="none" w:color="000000" w:sz="4"/>
                    <w:left w:val="none" w:color="000000" w:sz="4"/>
                    <w:bottom w:val="single" w:color="000000" w:sz="4"/>
                    <w:right w:val="single" w:color="000000" w:sz="4"/>
                  </w:tcBorders>
                </w:tcPr>
                <w:p>
                  <w:pPr>
                    <w:jc w:val="both"/>
                  </w:pPr>
                  <w:r>
                    <w:rPr>
                      <w:sz w:val="21"/>
                    </w:rPr>
                    <w:t>植物摆设</w:t>
                  </w:r>
                </w:p>
              </w:tc>
              <w:tc>
                <w:tcPr>
                  <w:tcW w:type="dxa" w:w="1788"/>
                  <w:tcBorders>
                    <w:top w:val="none" w:color="000000" w:sz="4"/>
                    <w:left w:val="none" w:color="000000" w:sz="4"/>
                    <w:bottom w:val="single" w:color="000000" w:sz="4"/>
                    <w:right w:val="single" w:color="000000" w:sz="4"/>
                  </w:tcBorders>
                  <w:vAlign w:val="bottom"/>
                </w:tcPr>
                <w:p>
                  <w:pPr>
                    <w:jc w:val="both"/>
                  </w:pPr>
                  <w:r>
                    <w:rPr>
                      <w:sz w:val="21"/>
                    </w:rPr>
                    <w:t>根据活动需要随叫随到</w:t>
                  </w:r>
                </w:p>
              </w:tc>
              <w:tc>
                <w:tcPr>
                  <w:tcW w:type="dxa" w:w="573"/>
                  <w:tcBorders>
                    <w:top w:val="none" w:color="000000" w:sz="4"/>
                    <w:left w:val="none" w:color="000000" w:sz="4"/>
                    <w:bottom w:val="single" w:color="000000" w:sz="4"/>
                    <w:right w:val="single" w:color="000000" w:sz="4"/>
                  </w:tcBorders>
                </w:tcPr>
                <w:p>
                  <w:pPr>
                    <w:jc w:val="both"/>
                  </w:pPr>
                  <w:r>
                    <w:rPr>
                      <w:sz w:val="21"/>
                    </w:rPr>
                    <w:t>次</w:t>
                  </w:r>
                </w:p>
              </w:tc>
              <w:tc>
                <w:tcPr>
                  <w:tcW w:type="dxa" w:w="553"/>
                  <w:tcBorders>
                    <w:top w:val="none" w:color="000000" w:sz="4"/>
                    <w:left w:val="none" w:color="000000" w:sz="4"/>
                    <w:bottom w:val="single" w:color="000000" w:sz="4"/>
                    <w:right w:val="single" w:color="000000" w:sz="4"/>
                  </w:tcBorders>
                </w:tcPr>
                <w:p>
                  <w:pPr>
                    <w:jc w:val="both"/>
                  </w:pPr>
                  <w:r>
                    <w:rPr>
                      <w:sz w:val="21"/>
                    </w:rPr>
                    <w:t>12</w:t>
                  </w:r>
                </w:p>
              </w:tc>
              <w:tc>
                <w:tcPr>
                  <w:tcW w:type="dxa" w:w="894"/>
                  <w:tcBorders>
                    <w:top w:val="none" w:color="000000" w:sz="4"/>
                    <w:left w:val="none" w:color="000000" w:sz="4"/>
                    <w:bottom w:val="single" w:color="000000" w:sz="4"/>
                    <w:right w:val="single" w:color="000000" w:sz="4"/>
                  </w:tcBorders>
                </w:tcPr>
                <w:p>
                  <w:pPr>
                    <w:jc w:val="both"/>
                  </w:pPr>
                  <w:r>
                    <w:rPr>
                      <w:sz w:val="21"/>
                    </w:rPr>
                    <w:t>　</w:t>
                  </w:r>
                </w:p>
              </w:tc>
            </w:tr>
            <w:tr>
              <w:tc>
                <w:tcPr>
                  <w:tcW w:type="dxa" w:w="5595"/>
                  <w:gridSpan w:val="6"/>
                  <w:tcBorders>
                    <w:top w:val="none" w:color="000000" w:sz="4"/>
                    <w:left w:val="single" w:color="000000" w:sz="4"/>
                    <w:bottom w:val="single" w:color="000000" w:sz="4"/>
                    <w:right w:val="single" w:color="000000" w:sz="4"/>
                  </w:tcBorders>
                  <w:vAlign w:val="bottom"/>
                </w:tcPr>
                <w:p>
                  <w:pPr>
                    <w:jc w:val="both"/>
                  </w:pPr>
                  <w:r>
                    <w:rPr>
                      <w:b/>
                      <w:sz w:val="21"/>
                    </w:rPr>
                    <w:t>十八、所有绿地及洒水坡及行人道的清扫保洁。</w:t>
                  </w:r>
                </w:p>
              </w:tc>
            </w:tr>
            <w:tr>
              <w:tc>
                <w:tcPr>
                  <w:tcW w:type="dxa" w:w="3575"/>
                  <w:gridSpan w:val="3"/>
                  <w:tcBorders>
                    <w:top w:val="none" w:color="000000" w:sz="4"/>
                    <w:left w:val="single" w:color="000000" w:sz="4"/>
                    <w:bottom w:val="single" w:color="000000" w:sz="4"/>
                    <w:right w:val="single" w:color="000000" w:sz="4"/>
                  </w:tcBorders>
                  <w:vAlign w:val="bottom"/>
                </w:tcPr>
                <w:p>
                  <w:pPr>
                    <w:jc w:val="both"/>
                  </w:pPr>
                  <w:r>
                    <w:rPr>
                      <w:sz w:val="21"/>
                    </w:rPr>
                    <w:t>1</w:t>
                  </w:r>
                  <w:r>
                    <w:rPr>
                      <w:sz w:val="21"/>
                    </w:rPr>
                    <w:t>、所有绿地及洒水坡、行人道、足球场跑道，体育场西面（含西门门卫到垃圾房道路），（东校道围墙外人行道，西门围墙外西门口至垃圾中转房人行道合计2000平方左右）、艺术楼旁户外停车坪，兰园门口对面停车坪。</w:t>
                  </w:r>
                </w:p>
                <w:p>
                  <w:pPr>
                    <w:jc w:val="both"/>
                  </w:pPr>
                  <w:r>
                    <w:rPr>
                      <w:sz w:val="21"/>
                    </w:rPr>
                    <w:t>2</w:t>
                  </w:r>
                  <w:r>
                    <w:rPr>
                      <w:sz w:val="21"/>
                    </w:rPr>
                    <w:t>、每天上午8时前、下午2：30前各清一次,并做好全天候保洁工作。</w:t>
                  </w:r>
                </w:p>
              </w:tc>
              <w:tc>
                <w:tcPr>
                  <w:tcW w:type="dxa" w:w="573"/>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553"/>
                  <w:tcBorders>
                    <w:top w:val="none" w:color="000000" w:sz="4"/>
                    <w:left w:val="none" w:color="000000" w:sz="4"/>
                    <w:bottom w:val="single" w:color="000000" w:sz="4"/>
                    <w:right w:val="single" w:color="000000" w:sz="4"/>
                  </w:tcBorders>
                  <w:vAlign w:val="bottom"/>
                </w:tcPr>
                <w:p>
                  <w:pPr>
                    <w:jc w:val="both"/>
                  </w:pPr>
                  <w:r>
                    <w:rPr>
                      <w:sz w:val="21"/>
                    </w:rPr>
                    <w:t>1</w:t>
                  </w:r>
                </w:p>
              </w:tc>
              <w:tc>
                <w:tcPr>
                  <w:tcW w:type="dxa" w:w="894"/>
                  <w:tcBorders>
                    <w:top w:val="none" w:color="000000" w:sz="4"/>
                    <w:left w:val="none" w:color="000000" w:sz="4"/>
                    <w:bottom w:val="single" w:color="000000" w:sz="4"/>
                    <w:right w:val="single" w:color="000000" w:sz="4"/>
                  </w:tcBorders>
                  <w:vAlign w:val="bottom"/>
                </w:tcPr>
                <w:p>
                  <w:pPr>
                    <w:jc w:val="both"/>
                  </w:pPr>
                </w:p>
              </w:tc>
            </w:tr>
            <w:tr>
              <w:tc>
                <w:tcPr>
                  <w:tcW w:type="dxa" w:w="5595"/>
                  <w:gridSpan w:val="6"/>
                  <w:tcBorders>
                    <w:top w:val="none" w:color="000000" w:sz="4"/>
                    <w:left w:val="single" w:color="000000" w:sz="4"/>
                    <w:bottom w:val="single" w:color="000000" w:sz="4"/>
                    <w:right w:val="single" w:color="000000" w:sz="4"/>
                  </w:tcBorders>
                  <w:vAlign w:val="bottom"/>
                </w:tcPr>
                <w:p>
                  <w:pPr>
                    <w:jc w:val="both"/>
                  </w:pPr>
                  <w:r>
                    <w:rPr>
                      <w:b/>
                      <w:sz w:val="21"/>
                    </w:rPr>
                    <w:t>十九、宿舍楼1—6栋、综合楼走廊米仔兰。</w:t>
                  </w:r>
                </w:p>
              </w:tc>
            </w:tr>
            <w:tr>
              <w:tc>
                <w:tcPr>
                  <w:tcW w:type="dxa" w:w="3575"/>
                  <w:gridSpan w:val="3"/>
                  <w:tcBorders>
                    <w:top w:val="none" w:color="000000" w:sz="4"/>
                    <w:left w:val="single" w:color="000000" w:sz="4"/>
                    <w:bottom w:val="single" w:color="000000" w:sz="4"/>
                    <w:right w:val="single" w:color="000000" w:sz="4"/>
                  </w:tcBorders>
                  <w:vAlign w:val="bottom"/>
                </w:tcPr>
                <w:p>
                  <w:pPr>
                    <w:jc w:val="both"/>
                  </w:pPr>
                  <w:r>
                    <w:rPr>
                      <w:sz w:val="21"/>
                    </w:rPr>
                    <w:t>学生宿舍1—6栋米仔兰养护[花池约131个（其中综合楼11个）约290m</w:t>
                  </w:r>
                  <w:r>
                    <w:rPr>
                      <w:sz w:val="21"/>
                      <w:vertAlign w:val="superscript"/>
                    </w:rPr>
                    <w:t>2</w:t>
                  </w:r>
                  <w:r>
                    <w:rPr>
                      <w:sz w:val="21"/>
                    </w:rPr>
                    <w:t>]</w:t>
                  </w:r>
                </w:p>
              </w:tc>
              <w:tc>
                <w:tcPr>
                  <w:tcW w:type="dxa" w:w="573"/>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553"/>
                  <w:tcBorders>
                    <w:top w:val="none" w:color="000000" w:sz="4"/>
                    <w:left w:val="none" w:color="000000" w:sz="4"/>
                    <w:bottom w:val="single" w:color="000000" w:sz="4"/>
                    <w:right w:val="single" w:color="000000" w:sz="4"/>
                  </w:tcBorders>
                  <w:vAlign w:val="bottom"/>
                </w:tcPr>
                <w:p>
                  <w:pPr>
                    <w:jc w:val="both"/>
                  </w:pPr>
                  <w:r>
                    <w:rPr>
                      <w:sz w:val="21"/>
                    </w:rPr>
                    <w:t>1</w:t>
                  </w:r>
                </w:p>
              </w:tc>
              <w:tc>
                <w:tcPr>
                  <w:tcW w:type="dxa" w:w="894"/>
                  <w:tcBorders>
                    <w:top w:val="none" w:color="000000" w:sz="4"/>
                    <w:left w:val="none" w:color="000000" w:sz="4"/>
                    <w:bottom w:val="single" w:color="000000" w:sz="4"/>
                    <w:right w:val="single" w:color="000000" w:sz="4"/>
                  </w:tcBorders>
                  <w:vAlign w:val="bottom"/>
                </w:tcPr>
                <w:p>
                  <w:pPr>
                    <w:jc w:val="both"/>
                  </w:pPr>
                  <w:r>
                    <w:rPr>
                      <w:sz w:val="21"/>
                    </w:rPr>
                    <w:t>按需要加土换土</w:t>
                  </w:r>
                </w:p>
              </w:tc>
            </w:tr>
            <w:tr>
              <w:tc>
                <w:tcPr>
                  <w:tcW w:type="dxa" w:w="3575"/>
                  <w:gridSpan w:val="3"/>
                  <w:tcBorders>
                    <w:top w:val="none" w:color="000000" w:sz="4"/>
                    <w:left w:val="single" w:color="000000" w:sz="4"/>
                    <w:bottom w:val="single" w:color="000000" w:sz="4"/>
                    <w:right w:val="single" w:color="000000" w:sz="4"/>
                  </w:tcBorders>
                  <w:vAlign w:val="bottom"/>
                </w:tcPr>
                <w:p>
                  <w:pPr>
                    <w:jc w:val="both"/>
                  </w:pPr>
                  <w:r>
                    <w:rPr>
                      <w:b/>
                      <w:sz w:val="21"/>
                    </w:rPr>
                    <w:t>二十、医务室门口龙船花约200平方米及樟树6棵养护</w:t>
                  </w:r>
                </w:p>
              </w:tc>
              <w:tc>
                <w:tcPr>
                  <w:tcW w:type="dxa" w:w="573"/>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553"/>
                  <w:tcBorders>
                    <w:top w:val="none" w:color="000000" w:sz="4"/>
                    <w:left w:val="none" w:color="000000" w:sz="4"/>
                    <w:bottom w:val="single" w:color="000000" w:sz="4"/>
                    <w:right w:val="single" w:color="000000" w:sz="4"/>
                  </w:tcBorders>
                  <w:vAlign w:val="bottom"/>
                </w:tcPr>
                <w:p>
                  <w:pPr>
                    <w:jc w:val="both"/>
                  </w:pPr>
                  <w:r>
                    <w:rPr>
                      <w:sz w:val="21"/>
                    </w:rPr>
                    <w:t>1</w:t>
                  </w:r>
                </w:p>
              </w:tc>
              <w:tc>
                <w:tcPr>
                  <w:tcW w:type="dxa" w:w="894"/>
                  <w:tcBorders>
                    <w:top w:val="none" w:color="000000" w:sz="4"/>
                    <w:left w:val="none" w:color="000000" w:sz="4"/>
                    <w:bottom w:val="single" w:color="000000" w:sz="4"/>
                    <w:right w:val="single" w:color="000000" w:sz="4"/>
                  </w:tcBorders>
                  <w:vAlign w:val="bottom"/>
                </w:tcPr>
                <w:p>
                  <w:pPr>
                    <w:jc w:val="both"/>
                  </w:pPr>
                </w:p>
              </w:tc>
            </w:tr>
            <w:tr>
              <w:tc>
                <w:tcPr>
                  <w:tcW w:type="dxa" w:w="3575"/>
                  <w:gridSpan w:val="3"/>
                  <w:tcBorders>
                    <w:top w:val="none" w:color="000000" w:sz="4"/>
                    <w:left w:val="single" w:color="000000" w:sz="4"/>
                    <w:bottom w:val="single" w:color="000000" w:sz="4"/>
                    <w:right w:val="single" w:color="000000" w:sz="4"/>
                  </w:tcBorders>
                  <w:vAlign w:val="bottom"/>
                </w:tcPr>
                <w:p>
                  <w:pPr>
                    <w:jc w:val="both"/>
                  </w:pPr>
                  <w:r>
                    <w:rPr>
                      <w:b/>
                      <w:sz w:val="21"/>
                    </w:rPr>
                    <w:t>二十一、每年补种绿篱（福建茶等品种）100平方米（费用包含在报价中）</w:t>
                  </w:r>
                </w:p>
              </w:tc>
              <w:tc>
                <w:tcPr>
                  <w:tcW w:type="dxa" w:w="573"/>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553"/>
                  <w:tcBorders>
                    <w:top w:val="none" w:color="000000" w:sz="4"/>
                    <w:left w:val="none" w:color="000000" w:sz="4"/>
                    <w:bottom w:val="single" w:color="000000" w:sz="4"/>
                    <w:right w:val="single" w:color="000000" w:sz="4"/>
                  </w:tcBorders>
                  <w:vAlign w:val="bottom"/>
                </w:tcPr>
                <w:p>
                  <w:pPr>
                    <w:jc w:val="both"/>
                  </w:pPr>
                  <w:r>
                    <w:rPr>
                      <w:sz w:val="21"/>
                    </w:rPr>
                    <w:t>1</w:t>
                  </w:r>
                </w:p>
              </w:tc>
              <w:tc>
                <w:tcPr>
                  <w:tcW w:type="dxa" w:w="894"/>
                  <w:tcBorders>
                    <w:top w:val="none" w:color="000000" w:sz="4"/>
                    <w:left w:val="none" w:color="000000" w:sz="4"/>
                    <w:bottom w:val="single" w:color="000000" w:sz="4"/>
                    <w:right w:val="single" w:color="000000" w:sz="4"/>
                  </w:tcBorders>
                  <w:vAlign w:val="bottom"/>
                </w:tcPr>
                <w:p>
                  <w:pPr>
                    <w:jc w:val="both"/>
                  </w:pPr>
                </w:p>
              </w:tc>
            </w:tr>
          </w:tbl>
          <w:p>
            <w:pPr>
              <w:ind w:firstLine="420"/>
              <w:jc w:val="both"/>
            </w:pPr>
            <w:r>
              <w:rPr>
                <w:sz w:val="21"/>
              </w:rPr>
              <w:t>说明：中标人应在进场3个月内将番禺校区以上清单重新确认进行跟新，并编制新的海珠校区的绿化清单。</w:t>
            </w:r>
          </w:p>
          <w:p>
            <w:pPr>
              <w:ind w:firstLine="420"/>
              <w:jc w:val="both"/>
            </w:pPr>
            <w:r>
              <w:rPr>
                <w:sz w:val="21"/>
              </w:rPr>
              <w:t>（2）海珠校区家属楼前后，操场周围，宿舍楼2层平台、雕塑周围三层花卉、综合楼各楼层及正门围墙内外围绿化的养护。</w:t>
            </w:r>
          </w:p>
        </w:tc>
      </w:tr>
      <w:tr>
        <w:tc>
          <w:tcPr>
            <w:tcW w:type="dxa" w:w="2076"/>
          </w:tcPr>
          <w:p/>
        </w:tc>
        <w:tc>
          <w:tcPr>
            <w:tcW w:type="dxa" w:w="415"/>
          </w:tcPr>
          <w:p>
            <w:r>
              <w:rPr/>
              <w:t>2</w:t>
            </w:r>
          </w:p>
        </w:tc>
        <w:tc>
          <w:tcPr>
            <w:tcW w:type="dxa" w:w="5814"/>
          </w:tcPr>
          <w:p>
            <w:pPr>
              <w:ind w:firstLine="422"/>
              <w:jc w:val="both"/>
            </w:pPr>
            <w:r>
              <w:rPr>
                <w:b/>
                <w:sz w:val="21"/>
              </w:rPr>
              <w:t>（二）</w:t>
            </w:r>
            <w:r>
              <w:rPr>
                <w:b/>
                <w:sz w:val="21"/>
              </w:rPr>
              <w:t>公共场所保洁服务</w:t>
            </w:r>
          </w:p>
          <w:p>
            <w:pPr>
              <w:ind w:firstLine="420"/>
              <w:jc w:val="both"/>
            </w:pPr>
            <w:r>
              <w:rPr>
                <w:sz w:val="21"/>
              </w:rPr>
              <w:t>1</w:t>
            </w:r>
            <w:r>
              <w:rPr>
                <w:sz w:val="21"/>
              </w:rPr>
              <w:t>、本服务项目为广东女子职业技术学院（番禺校区和海珠校区）提供清洁保养服务。</w:t>
            </w:r>
          </w:p>
          <w:p>
            <w:pPr>
              <w:ind w:firstLine="420"/>
            </w:pPr>
            <w:r>
              <w:rPr/>
              <w:t>（1）负责将位于广东女子职业技术学院（番禺校区）全部生活垃圾</w:t>
            </w:r>
            <w:r>
              <w:rPr/>
              <w:t>（不含固体工业废物和危险废物，如医疗垃圾及国家政策法规所禁止处理的垃圾等）</w:t>
            </w:r>
            <w:r>
              <w:rPr/>
              <w:t>收集后，转运至学校的垃圾中转站；</w:t>
            </w:r>
          </w:p>
          <w:p>
            <w:pPr>
              <w:ind w:firstLine="420"/>
            </w:pPr>
            <w:r>
              <w:rPr/>
              <w:t>（2）负责对广东女子职业技术学院（番禺校区）行政办公楼公共区域及部分办公室进行清扫和保洁；</w:t>
            </w:r>
          </w:p>
          <w:p>
            <w:pPr>
              <w:ind w:firstLine="420"/>
            </w:pPr>
            <w:r>
              <w:rPr/>
              <w:t>（3）负责对广东女子职业技术学院（番禺校区）体育馆地下停车场、体育馆2-3层公共区域进行清扫和保洁，医务室公共区域进行清扫和保洁；</w:t>
            </w:r>
          </w:p>
          <w:p>
            <w:pPr>
              <w:ind w:firstLine="420"/>
            </w:pPr>
            <w:r>
              <w:rPr/>
              <w:t>（4）负责对广东女子职业技术学院（番禺校区）培训楼公共区域、培训楼房间的清扫和保洁；</w:t>
            </w:r>
          </w:p>
          <w:p>
            <w:pPr>
              <w:ind w:firstLine="420"/>
            </w:pPr>
            <w:r>
              <w:rPr/>
              <w:t>（5）负责广东女子职业技术学院（番禺校区）全部校道、跑道、运动场、运动场厕所进行清扫和保洁；</w:t>
            </w:r>
          </w:p>
          <w:p>
            <w:pPr>
              <w:ind w:firstLine="420"/>
            </w:pPr>
            <w:r>
              <w:rPr/>
              <w:t>（6）负责广东女子职业技术学院（番禺校区）艺术楼、实训楼（包含地下停车场）、综合楼进行清扫和保洁；</w:t>
            </w:r>
          </w:p>
          <w:p>
            <w:pPr>
              <w:ind w:firstLine="420"/>
            </w:pPr>
            <w:r>
              <w:rPr/>
              <w:t>（7）负责广东女子职业技术学院（海珠校区）校园公共区域、家属楼公共区域、警务室、宿舍楼公共区域、综合楼进行清扫和保洁。</w:t>
            </w:r>
          </w:p>
          <w:p>
            <w:pPr>
              <w:ind w:firstLine="420"/>
            </w:pPr>
            <w:r>
              <w:rPr/>
              <w:t>8</w:t>
            </w:r>
            <w:r>
              <w:rPr/>
              <w:t>、负责广东女子职业技术学院（海珠校区）南楼值班房（含校领导、中层、辅导员、电工等）、健康驿站健康观察室的保洁、床单、被套的更换与清洗、消毒。值班房的床品、洗漱用品需每天或用过之后检查更换。</w:t>
            </w:r>
          </w:p>
          <w:p>
            <w:pPr>
              <w:ind w:firstLine="420"/>
            </w:pPr>
            <w:r>
              <w:rPr/>
              <w:t>（9）负责广东女子职业技术学院（番禺校区）宿舍园区公共区域卫生进行清扫和保洁。</w:t>
            </w:r>
          </w:p>
          <w:p>
            <w:pPr>
              <w:ind w:firstLine="420"/>
              <w:jc w:val="both"/>
            </w:pPr>
            <w:r>
              <w:rPr>
                <w:sz w:val="21"/>
              </w:rPr>
              <w:t>（</w:t>
            </w:r>
            <w:r>
              <w:rPr>
                <w:sz w:val="21"/>
              </w:rPr>
              <w:t>10</w:t>
            </w:r>
            <w:r>
              <w:rPr>
                <w:sz w:val="21"/>
              </w:rPr>
              <w:t>）</w:t>
            </w:r>
            <w:r>
              <w:rPr>
                <w:sz w:val="21"/>
              </w:rPr>
              <w:t>洒水坡、行人道、西校道围墙内（从西门门卫到垃圾房）人行道，东校道围墙外人行道，西门围墙外西门口至垃圾中转房人行道，艺术楼旁户外停车坪，兰园门口对面停车坪</w:t>
            </w:r>
            <w:r>
              <w:rPr>
                <w:sz w:val="21"/>
              </w:rPr>
              <w:t>的清扫保洁。</w:t>
            </w:r>
          </w:p>
          <w:p>
            <w:pPr>
              <w:ind w:firstLine="420"/>
            </w:pPr>
            <w:r>
              <w:rPr/>
              <w:t>（11）负责广东女子职业技术学院（番禺校区、海珠校区）宿舍园区假期宿舍卫生、风扇、窗帘等的清洗。</w:t>
            </w:r>
          </w:p>
          <w:p>
            <w:pPr>
              <w:ind w:firstLine="420"/>
            </w:pPr>
            <w:r>
              <w:rPr/>
              <w:t>（12）负责广东女子职业技术学院（番禺校区）健康驿站的房间、公共区域的清洁、消毒。</w:t>
            </w:r>
          </w:p>
          <w:p>
            <w:pPr>
              <w:ind w:firstLine="420"/>
            </w:pPr>
            <w:r>
              <w:rPr/>
              <w:t>(13)</w:t>
            </w:r>
            <w:r>
              <w:rPr/>
              <w:t>负责每学期一次的学校所有地下消防沉沙池的清理清洁。</w:t>
            </w:r>
          </w:p>
          <w:p>
            <w:pPr>
              <w:ind w:firstLine="420"/>
            </w:pPr>
            <w:r>
              <w:rPr/>
              <w:t>（14）负责以上区域的消毒工作。暑假进行以上区域办公室、教室、实训室等功能室窗帘的清洗工作（图书馆落地大窗帘除外）。</w:t>
            </w:r>
          </w:p>
          <w:p>
            <w:pPr>
              <w:ind w:firstLine="420"/>
              <w:jc w:val="both"/>
            </w:pPr>
            <w:r>
              <w:rPr>
                <w:sz w:val="21"/>
              </w:rPr>
              <w:t>（15）项目任务一览表</w:t>
            </w:r>
          </w:p>
          <w:tbl>
            <w:tblPr>
              <w:tblBorders>
                <w:top w:val="none" w:color="000000" w:sz="4"/>
                <w:left w:val="none" w:color="000000" w:sz="4"/>
                <w:bottom w:val="none" w:color="000000" w:sz="4"/>
                <w:right w:val="none" w:color="000000" w:sz="4"/>
                <w:insideH w:val="none"/>
                <w:insideV w:val="none"/>
              </w:tblBorders>
            </w:tblPr>
            <w:tblGrid>
              <w:gridCol w:w="404"/>
              <w:gridCol w:w="1616"/>
              <w:gridCol w:w="1847"/>
              <w:gridCol w:w="519"/>
              <w:gridCol w:w="1212"/>
            </w:tblGrid>
            <w:tr>
              <w:tc>
                <w:tcPr>
                  <w:tcW w:type="dxa" w:w="404"/>
                  <w:tcBorders>
                    <w:top w:val="single" w:color="000000" w:sz="4"/>
                    <w:left w:val="single" w:color="000000" w:sz="4"/>
                    <w:bottom w:val="single" w:color="000000" w:sz="4"/>
                    <w:right w:val="single" w:color="000000" w:sz="4"/>
                  </w:tcBorders>
                  <w:shd w:fill="F3F3F3"/>
                </w:tcPr>
                <w:p>
                  <w:pPr>
                    <w:jc w:val="both"/>
                  </w:pPr>
                  <w:r>
                    <w:rPr>
                      <w:b/>
                      <w:sz w:val="21"/>
                    </w:rPr>
                    <w:t>序号</w:t>
                  </w:r>
                </w:p>
              </w:tc>
              <w:tc>
                <w:tcPr>
                  <w:tcW w:type="dxa" w:w="1616"/>
                  <w:tcBorders>
                    <w:top w:val="single" w:color="000000" w:sz="4"/>
                    <w:left w:val="none" w:color="000000" w:sz="4"/>
                    <w:bottom w:val="single" w:color="000000" w:sz="4"/>
                    <w:right w:val="single" w:color="000000" w:sz="4"/>
                  </w:tcBorders>
                  <w:shd w:fill="F3F3F3"/>
                </w:tcPr>
                <w:p>
                  <w:pPr>
                    <w:jc w:val="both"/>
                  </w:pPr>
                  <w:r>
                    <w:rPr>
                      <w:b/>
                      <w:sz w:val="21"/>
                    </w:rPr>
                    <w:t>服务地点</w:t>
                  </w:r>
                </w:p>
              </w:tc>
              <w:tc>
                <w:tcPr>
                  <w:tcW w:type="dxa" w:w="1847"/>
                  <w:tcBorders>
                    <w:top w:val="single" w:color="000000" w:sz="4"/>
                    <w:left w:val="none" w:color="000000" w:sz="4"/>
                    <w:bottom w:val="single" w:color="000000" w:sz="4"/>
                    <w:right w:val="single" w:color="000000" w:sz="4"/>
                  </w:tcBorders>
                  <w:shd w:fill="F3F3F3"/>
                </w:tcPr>
                <w:p>
                  <w:pPr>
                    <w:jc w:val="both"/>
                  </w:pPr>
                  <w:r>
                    <w:rPr>
                      <w:b/>
                      <w:sz w:val="21"/>
                    </w:rPr>
                    <w:t>面积</w:t>
                  </w:r>
                </w:p>
              </w:tc>
              <w:tc>
                <w:tcPr>
                  <w:tcW w:type="dxa" w:w="519"/>
                  <w:tcBorders>
                    <w:top w:val="single" w:color="000000" w:sz="4"/>
                    <w:left w:val="none" w:color="000000" w:sz="4"/>
                    <w:bottom w:val="single" w:color="000000" w:sz="4"/>
                    <w:right w:val="single" w:color="000000" w:sz="4"/>
                  </w:tcBorders>
                  <w:shd w:fill="F3F3F3"/>
                  <w:vAlign w:val="top"/>
                </w:tcPr>
                <w:p>
                  <w:pPr>
                    <w:jc w:val="both"/>
                  </w:pPr>
                  <w:r>
                    <w:rPr>
                      <w:b/>
                      <w:sz w:val="21"/>
                    </w:rPr>
                    <w:t>岗位数</w:t>
                  </w:r>
                </w:p>
              </w:tc>
              <w:tc>
                <w:tcPr>
                  <w:tcW w:type="dxa" w:w="1212"/>
                  <w:tcBorders>
                    <w:top w:val="single" w:color="000000" w:sz="4"/>
                    <w:left w:val="none" w:color="000000" w:sz="4"/>
                    <w:bottom w:val="single" w:color="000000" w:sz="4"/>
                    <w:right w:val="single" w:color="000000" w:sz="4"/>
                  </w:tcBorders>
                  <w:shd w:fill="F3F3F3"/>
                  <w:vAlign w:val="top"/>
                </w:tcPr>
                <w:p>
                  <w:pPr>
                    <w:jc w:val="both"/>
                  </w:pPr>
                  <w:r>
                    <w:rPr>
                      <w:b/>
                      <w:sz w:val="21"/>
                    </w:rPr>
                    <w:t>说明</w:t>
                  </w:r>
                </w:p>
              </w:tc>
            </w:tr>
            <w:tr>
              <w:tc>
                <w:tcPr>
                  <w:tcW w:type="dxa" w:w="404"/>
                  <w:tcBorders>
                    <w:top w:val="none" w:color="000000" w:sz="4"/>
                    <w:left w:val="single" w:color="000000" w:sz="4"/>
                    <w:bottom w:val="single" w:color="000000" w:sz="4"/>
                    <w:right w:val="single" w:color="000000" w:sz="4"/>
                  </w:tcBorders>
                </w:tcPr>
                <w:p>
                  <w:pPr>
                    <w:jc w:val="both"/>
                  </w:pPr>
                  <w:r>
                    <w:rPr>
                      <w:sz w:val="21"/>
                    </w:rPr>
                    <w:t>1</w:t>
                  </w:r>
                </w:p>
              </w:tc>
              <w:tc>
                <w:tcPr>
                  <w:tcW w:type="dxa" w:w="1616"/>
                  <w:tcBorders>
                    <w:top w:val="none" w:color="000000" w:sz="4"/>
                    <w:left w:val="none" w:color="000000" w:sz="4"/>
                    <w:bottom w:val="single" w:color="000000" w:sz="4"/>
                    <w:right w:val="single" w:color="000000" w:sz="4"/>
                  </w:tcBorders>
                </w:tcPr>
                <w:p>
                  <w:pPr>
                    <w:jc w:val="both"/>
                  </w:pPr>
                  <w:r>
                    <w:rPr>
                      <w:sz w:val="21"/>
                    </w:rPr>
                    <w:t>项目负责人</w:t>
                  </w:r>
                </w:p>
              </w:tc>
              <w:tc>
                <w:tcPr>
                  <w:tcW w:type="dxa" w:w="1847"/>
                  <w:tcBorders>
                    <w:top w:val="none" w:color="000000" w:sz="4"/>
                    <w:left w:val="none" w:color="000000" w:sz="4"/>
                    <w:bottom w:val="single" w:color="000000" w:sz="4"/>
                    <w:right w:val="single" w:color="000000" w:sz="4"/>
                  </w:tcBorders>
                </w:tcPr>
                <w:p>
                  <w:pPr>
                    <w:jc w:val="both"/>
                  </w:pPr>
                </w:p>
              </w:tc>
              <w:tc>
                <w:tcPr>
                  <w:tcW w:type="dxa" w:w="519"/>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212"/>
                  <w:tcBorders>
                    <w:top w:val="none" w:color="000000" w:sz="4"/>
                    <w:left w:val="none" w:color="000000" w:sz="4"/>
                    <w:bottom w:val="single" w:color="000000" w:sz="4"/>
                    <w:right w:val="single" w:color="000000" w:sz="4"/>
                  </w:tcBorders>
                  <w:vAlign w:val="top"/>
                </w:tcPr>
                <w:p>
                  <w:pPr>
                    <w:jc w:val="both"/>
                  </w:pPr>
                  <w:r>
                    <w:rPr>
                      <w:sz w:val="21"/>
                    </w:rPr>
                    <w:t>兼绿化负责人</w:t>
                  </w:r>
                </w:p>
              </w:tc>
            </w:tr>
            <w:tr>
              <w:tc>
                <w:tcPr>
                  <w:tcW w:type="dxa" w:w="404"/>
                  <w:tcBorders>
                    <w:top w:val="none" w:color="000000" w:sz="4"/>
                    <w:left w:val="single" w:color="000000" w:sz="4"/>
                    <w:bottom w:val="single" w:color="000000" w:sz="4"/>
                    <w:right w:val="single" w:color="000000" w:sz="4"/>
                  </w:tcBorders>
                </w:tcPr>
                <w:p>
                  <w:pPr>
                    <w:jc w:val="both"/>
                  </w:pPr>
                  <w:r>
                    <w:rPr>
                      <w:sz w:val="21"/>
                    </w:rPr>
                    <w:t>2</w:t>
                  </w:r>
                </w:p>
              </w:tc>
              <w:tc>
                <w:tcPr>
                  <w:tcW w:type="dxa" w:w="1616"/>
                  <w:tcBorders>
                    <w:top w:val="none" w:color="000000" w:sz="4"/>
                    <w:left w:val="none" w:color="000000" w:sz="4"/>
                    <w:bottom w:val="single" w:color="000000" w:sz="4"/>
                    <w:right w:val="single" w:color="000000" w:sz="4"/>
                  </w:tcBorders>
                </w:tcPr>
                <w:p>
                  <w:pPr>
                    <w:jc w:val="both"/>
                  </w:pPr>
                  <w:r>
                    <w:rPr>
                      <w:sz w:val="21"/>
                    </w:rPr>
                    <w:t>番禺校区所有生活垃圾收集及全部校道、跑道、运动场、运动场厕所进行清扫和保洁，洒水坡、行人道、西校道围墙内（从西门门卫到垃圾房）人行道，东校道围墙外人行道，西门围墙外西门口至垃圾中转房人行道，艺术楼旁户外停车坪，兰园门口对面停车坪的清扫保洁。</w:t>
                  </w:r>
                </w:p>
              </w:tc>
              <w:tc>
                <w:tcPr>
                  <w:tcW w:type="dxa" w:w="1847"/>
                  <w:tcBorders>
                    <w:top w:val="none" w:color="000000" w:sz="4"/>
                    <w:left w:val="none" w:color="000000" w:sz="4"/>
                    <w:bottom w:val="single" w:color="000000" w:sz="4"/>
                    <w:right w:val="single" w:color="000000" w:sz="4"/>
                  </w:tcBorders>
                </w:tcPr>
                <w:p>
                  <w:pPr>
                    <w:jc w:val="both"/>
                  </w:pPr>
                  <w:r>
                    <w:rPr>
                      <w:sz w:val="21"/>
                    </w:rPr>
                    <w:t>约24000</w:t>
                  </w:r>
                  <w:r>
                    <w:rPr>
                      <w:sz w:val="21"/>
                    </w:rPr>
                    <w:t>㎡</w:t>
                  </w:r>
                </w:p>
              </w:tc>
              <w:tc>
                <w:tcPr>
                  <w:tcW w:type="dxa" w:w="519"/>
                  <w:tcBorders>
                    <w:top w:val="none" w:color="000000" w:sz="4"/>
                    <w:left w:val="none" w:color="000000" w:sz="4"/>
                    <w:bottom w:val="single" w:color="000000" w:sz="4"/>
                    <w:right w:val="single" w:color="000000" w:sz="4"/>
                  </w:tcBorders>
                  <w:vAlign w:val="top"/>
                </w:tcPr>
                <w:p>
                  <w:pPr>
                    <w:jc w:val="both"/>
                  </w:pPr>
                </w:p>
                <w:p>
                  <w:pPr>
                    <w:jc w:val="both"/>
                  </w:pPr>
                  <w:r>
                    <w:rPr>
                      <w:sz w:val="21"/>
                    </w:rPr>
                    <w:t>2</w:t>
                  </w:r>
                  <w:r>
                    <w:rPr>
                      <w:sz w:val="21"/>
                    </w:rPr>
                    <w:t>人</w:t>
                  </w:r>
                </w:p>
              </w:tc>
              <w:tc>
                <w:tcPr>
                  <w:tcW w:type="dxa" w:w="1212"/>
                  <w:tcBorders>
                    <w:top w:val="none" w:color="000000" w:sz="4"/>
                    <w:left w:val="none" w:color="000000" w:sz="4"/>
                    <w:bottom w:val="single" w:color="000000" w:sz="4"/>
                    <w:right w:val="single" w:color="000000" w:sz="4"/>
                  </w:tcBorders>
                </w:tcPr>
                <w:p>
                  <w:pPr>
                    <w:jc w:val="both"/>
                  </w:pPr>
                  <w:r>
                    <w:rPr>
                      <w:sz w:val="21"/>
                    </w:rPr>
                    <w:t>配套垃圾运送车辆、垃圾桶、扫地车、高压清洗设备、洗涤清洁设备、吸尘吸水器、鼓风机等相关工具，校道日常保洁，寒暑假清扫、保洁</w:t>
                  </w:r>
                </w:p>
              </w:tc>
            </w:tr>
            <w:tr>
              <w:tc>
                <w:tcPr>
                  <w:tcW w:type="dxa" w:w="404"/>
                  <w:tcBorders>
                    <w:top w:val="none" w:color="000000" w:sz="4"/>
                    <w:left w:val="single" w:color="000000" w:sz="4"/>
                    <w:bottom w:val="single" w:color="000000" w:sz="4"/>
                    <w:right w:val="single" w:color="000000" w:sz="4"/>
                  </w:tcBorders>
                </w:tcPr>
                <w:p>
                  <w:pPr>
                    <w:jc w:val="both"/>
                  </w:pPr>
                  <w:r>
                    <w:rPr>
                      <w:sz w:val="21"/>
                    </w:rPr>
                    <w:t>3</w:t>
                  </w:r>
                </w:p>
              </w:tc>
              <w:tc>
                <w:tcPr>
                  <w:tcW w:type="dxa" w:w="1616"/>
                  <w:tcBorders>
                    <w:top w:val="none" w:color="000000" w:sz="4"/>
                    <w:left w:val="none" w:color="000000" w:sz="4"/>
                    <w:bottom w:val="single" w:color="000000" w:sz="4"/>
                    <w:right w:val="single" w:color="000000" w:sz="4"/>
                  </w:tcBorders>
                </w:tcPr>
                <w:p>
                  <w:pPr>
                    <w:jc w:val="both"/>
                  </w:pPr>
                  <w:r>
                    <w:rPr>
                      <w:sz w:val="21"/>
                    </w:rPr>
                    <w:t>行政楼卫生间、公共区域、二至六楼会议室及部分办公室清扫与保洁、培训楼部分领导休息房的清扫与保洁</w:t>
                  </w:r>
                </w:p>
              </w:tc>
              <w:tc>
                <w:tcPr>
                  <w:tcW w:type="dxa" w:w="1847"/>
                  <w:tcBorders>
                    <w:top w:val="none" w:color="000000" w:sz="4"/>
                    <w:left w:val="none" w:color="000000" w:sz="4"/>
                    <w:bottom w:val="single" w:color="000000" w:sz="4"/>
                    <w:right w:val="single" w:color="000000" w:sz="4"/>
                  </w:tcBorders>
                </w:tcPr>
                <w:p>
                  <w:pPr>
                    <w:jc w:val="both"/>
                  </w:pPr>
                  <w:r>
                    <w:rPr>
                      <w:sz w:val="21"/>
                    </w:rPr>
                    <w:t>约2000㎡</w:t>
                  </w:r>
                </w:p>
              </w:tc>
              <w:tc>
                <w:tcPr>
                  <w:tcW w:type="dxa" w:w="519"/>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212"/>
                  <w:tcBorders>
                    <w:top w:val="none" w:color="000000" w:sz="4"/>
                    <w:left w:val="none" w:color="000000" w:sz="4"/>
                    <w:bottom w:val="single" w:color="000000" w:sz="4"/>
                    <w:right w:val="single" w:color="000000" w:sz="4"/>
                  </w:tcBorders>
                  <w:vAlign w:val="top"/>
                </w:tcPr>
                <w:p>
                  <w:pPr>
                    <w:jc w:val="both"/>
                  </w:pPr>
                </w:p>
              </w:tc>
            </w:tr>
            <w:tr>
              <w:tc>
                <w:tcPr>
                  <w:tcW w:type="dxa" w:w="404"/>
                  <w:tcBorders>
                    <w:top w:val="none" w:color="000000" w:sz="4"/>
                    <w:left w:val="single" w:color="000000" w:sz="4"/>
                    <w:bottom w:val="single" w:color="000000" w:sz="4"/>
                    <w:right w:val="single" w:color="000000" w:sz="4"/>
                  </w:tcBorders>
                </w:tcPr>
                <w:p>
                  <w:pPr>
                    <w:jc w:val="both"/>
                  </w:pPr>
                  <w:r>
                    <w:rPr>
                      <w:sz w:val="21"/>
                    </w:rPr>
                    <w:t>4</w:t>
                  </w:r>
                </w:p>
              </w:tc>
              <w:tc>
                <w:tcPr>
                  <w:tcW w:type="dxa" w:w="1616"/>
                  <w:tcBorders>
                    <w:top w:val="none" w:color="000000" w:sz="4"/>
                    <w:left w:val="none" w:color="000000" w:sz="4"/>
                    <w:bottom w:val="single" w:color="000000" w:sz="4"/>
                    <w:right w:val="single" w:color="000000" w:sz="4"/>
                  </w:tcBorders>
                </w:tcPr>
                <w:p>
                  <w:pPr>
                    <w:jc w:val="both"/>
                  </w:pPr>
                  <w:r>
                    <w:rPr>
                      <w:sz w:val="21"/>
                    </w:rPr>
                    <w:t>医务室公共区域、体育馆地下停车场、体育馆2-3层公共区域进行清扫和保洁</w:t>
                  </w:r>
                </w:p>
              </w:tc>
              <w:tc>
                <w:tcPr>
                  <w:tcW w:type="dxa" w:w="1847"/>
                  <w:tcBorders>
                    <w:top w:val="none" w:color="000000" w:sz="4"/>
                    <w:left w:val="none" w:color="000000" w:sz="4"/>
                    <w:bottom w:val="single" w:color="000000" w:sz="4"/>
                    <w:right w:val="single" w:color="000000" w:sz="4"/>
                  </w:tcBorders>
                </w:tcPr>
                <w:p>
                  <w:pPr>
                    <w:jc w:val="both"/>
                  </w:pPr>
                  <w:r>
                    <w:rPr>
                      <w:sz w:val="21"/>
                    </w:rPr>
                    <w:t>约2300㎡</w:t>
                  </w:r>
                </w:p>
              </w:tc>
              <w:tc>
                <w:tcPr>
                  <w:tcW w:type="dxa" w:w="519"/>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212"/>
                  <w:tcBorders>
                    <w:top w:val="none" w:color="000000" w:sz="4"/>
                    <w:left w:val="none" w:color="000000" w:sz="4"/>
                    <w:bottom w:val="single" w:color="000000" w:sz="4"/>
                    <w:right w:val="single" w:color="000000" w:sz="4"/>
                  </w:tcBorders>
                  <w:vAlign w:val="top"/>
                </w:tcPr>
                <w:p>
                  <w:pPr>
                    <w:jc w:val="both"/>
                  </w:pPr>
                </w:p>
              </w:tc>
            </w:tr>
            <w:tr>
              <w:tc>
                <w:tcPr>
                  <w:tcW w:type="dxa" w:w="404"/>
                  <w:tcBorders>
                    <w:top w:val="none" w:color="000000" w:sz="4"/>
                    <w:left w:val="single" w:color="000000" w:sz="4"/>
                    <w:bottom w:val="single" w:color="000000" w:sz="4"/>
                    <w:right w:val="single" w:color="000000" w:sz="4"/>
                  </w:tcBorders>
                </w:tcPr>
                <w:p>
                  <w:pPr>
                    <w:jc w:val="both"/>
                  </w:pPr>
                  <w:r>
                    <w:rPr>
                      <w:sz w:val="21"/>
                    </w:rPr>
                    <w:t>5</w:t>
                  </w:r>
                </w:p>
              </w:tc>
              <w:tc>
                <w:tcPr>
                  <w:tcW w:type="dxa" w:w="1616"/>
                  <w:tcBorders>
                    <w:top w:val="none" w:color="000000" w:sz="4"/>
                    <w:left w:val="none" w:color="000000" w:sz="4"/>
                    <w:bottom w:val="single" w:color="000000" w:sz="4"/>
                    <w:right w:val="single" w:color="000000" w:sz="4"/>
                  </w:tcBorders>
                </w:tcPr>
                <w:p>
                  <w:pPr>
                    <w:jc w:val="both"/>
                  </w:pPr>
                  <w:r>
                    <w:rPr>
                      <w:sz w:val="21"/>
                    </w:rPr>
                    <w:t>艺术楼、实训楼（含地下停车场）、综合楼、培训楼公共区域及培训楼房间的进行清扫和保洁</w:t>
                  </w:r>
                </w:p>
              </w:tc>
              <w:tc>
                <w:tcPr>
                  <w:tcW w:type="dxa" w:w="1847"/>
                  <w:tcBorders>
                    <w:top w:val="none" w:color="000000" w:sz="4"/>
                    <w:left w:val="none" w:color="000000" w:sz="4"/>
                    <w:bottom w:val="single" w:color="000000" w:sz="4"/>
                    <w:right w:val="single" w:color="000000" w:sz="4"/>
                  </w:tcBorders>
                </w:tcPr>
                <w:p>
                  <w:pPr>
                    <w:jc w:val="both"/>
                  </w:pPr>
                  <w:r>
                    <w:rPr>
                      <w:sz w:val="21"/>
                    </w:rPr>
                    <w:t>约27500㎡</w:t>
                  </w:r>
                </w:p>
              </w:tc>
              <w:tc>
                <w:tcPr>
                  <w:tcW w:type="dxa" w:w="519"/>
                  <w:tcBorders>
                    <w:top w:val="none" w:color="000000" w:sz="4"/>
                    <w:left w:val="none" w:color="000000" w:sz="4"/>
                    <w:bottom w:val="single" w:color="000000" w:sz="4"/>
                    <w:right w:val="single" w:color="000000" w:sz="4"/>
                  </w:tcBorders>
                  <w:vAlign w:val="top"/>
                </w:tcPr>
                <w:p>
                  <w:pPr>
                    <w:jc w:val="both"/>
                  </w:pPr>
                  <w:r>
                    <w:rPr>
                      <w:sz w:val="21"/>
                    </w:rPr>
                    <w:t>4</w:t>
                  </w:r>
                  <w:r>
                    <w:rPr>
                      <w:sz w:val="21"/>
                    </w:rPr>
                    <w:t>人</w:t>
                  </w:r>
                </w:p>
              </w:tc>
              <w:tc>
                <w:tcPr>
                  <w:tcW w:type="dxa" w:w="1212"/>
                  <w:tcBorders>
                    <w:top w:val="none" w:color="000000" w:sz="4"/>
                    <w:left w:val="none" w:color="000000" w:sz="4"/>
                    <w:bottom w:val="single" w:color="000000" w:sz="4"/>
                    <w:right w:val="single" w:color="000000" w:sz="4"/>
                  </w:tcBorders>
                </w:tcPr>
                <w:p>
                  <w:pPr>
                    <w:jc w:val="both"/>
                  </w:pPr>
                  <w:r>
                    <w:rPr>
                      <w:sz w:val="21"/>
                    </w:rPr>
                    <w:t>其中艺术楼公共区域和综合楼公共区域负责打扫和保洁；培训楼公共区域、实训楼公共区域只负责保洁，寒暑假打扫、保洁</w:t>
                  </w:r>
                </w:p>
              </w:tc>
            </w:tr>
            <w:tr>
              <w:tc>
                <w:tcPr>
                  <w:tcW w:type="dxa" w:w="404"/>
                  <w:tcBorders>
                    <w:top w:val="none" w:color="000000" w:sz="4"/>
                    <w:left w:val="single" w:color="000000" w:sz="4"/>
                    <w:bottom w:val="single" w:color="000000" w:sz="4"/>
                    <w:right w:val="single" w:color="000000" w:sz="4"/>
                  </w:tcBorders>
                </w:tcPr>
                <w:p>
                  <w:pPr>
                    <w:jc w:val="both"/>
                  </w:pPr>
                  <w:r>
                    <w:rPr>
                      <w:sz w:val="21"/>
                    </w:rPr>
                    <w:t>6</w:t>
                  </w:r>
                </w:p>
              </w:tc>
              <w:tc>
                <w:tcPr>
                  <w:tcW w:type="dxa" w:w="1616"/>
                  <w:tcBorders>
                    <w:top w:val="none" w:color="000000" w:sz="4"/>
                    <w:left w:val="none" w:color="000000" w:sz="4"/>
                    <w:bottom w:val="single" w:color="000000" w:sz="4"/>
                    <w:right w:val="single" w:color="000000" w:sz="4"/>
                  </w:tcBorders>
                </w:tcPr>
                <w:p>
                  <w:pPr>
                    <w:jc w:val="both"/>
                  </w:pPr>
                  <w:r>
                    <w:rPr>
                      <w:sz w:val="21"/>
                    </w:rPr>
                    <w:t>宿舍园区公共区域卫生进行清扫和保洁</w:t>
                  </w:r>
                </w:p>
              </w:tc>
              <w:tc>
                <w:tcPr>
                  <w:tcW w:type="dxa" w:w="1847"/>
                  <w:tcBorders>
                    <w:top w:val="none" w:color="000000" w:sz="4"/>
                    <w:left w:val="none" w:color="000000" w:sz="4"/>
                    <w:bottom w:val="single" w:color="000000" w:sz="4"/>
                    <w:right w:val="single" w:color="000000" w:sz="4"/>
                  </w:tcBorders>
                </w:tcPr>
                <w:p>
                  <w:pPr>
                    <w:jc w:val="both"/>
                  </w:pPr>
                  <w:r>
                    <w:rPr>
                      <w:sz w:val="21"/>
                    </w:rPr>
                    <w:t>约44000㎡</w:t>
                  </w:r>
                </w:p>
              </w:tc>
              <w:tc>
                <w:tcPr>
                  <w:tcW w:type="dxa" w:w="519"/>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212"/>
                  <w:tcBorders>
                    <w:top w:val="none" w:color="000000" w:sz="4"/>
                    <w:left w:val="none" w:color="000000" w:sz="4"/>
                    <w:bottom w:val="single" w:color="000000" w:sz="4"/>
                    <w:right w:val="single" w:color="000000" w:sz="4"/>
                  </w:tcBorders>
                </w:tcPr>
                <w:p>
                  <w:pPr>
                    <w:jc w:val="both"/>
                  </w:pPr>
                  <w:r>
                    <w:rPr>
                      <w:sz w:val="21"/>
                    </w:rPr>
                    <w:t>只负责保洁，寒暑假打扫、保洁</w:t>
                  </w:r>
                </w:p>
              </w:tc>
            </w:tr>
            <w:tr>
              <w:tc>
                <w:tcPr>
                  <w:tcW w:type="dxa" w:w="404"/>
                  <w:tcBorders>
                    <w:top w:val="none" w:color="000000" w:sz="4"/>
                    <w:left w:val="single" w:color="000000" w:sz="4"/>
                    <w:bottom w:val="single" w:color="000000" w:sz="4"/>
                    <w:right w:val="single" w:color="000000" w:sz="4"/>
                  </w:tcBorders>
                </w:tcPr>
                <w:p>
                  <w:pPr>
                    <w:jc w:val="both"/>
                  </w:pPr>
                  <w:r>
                    <w:rPr>
                      <w:sz w:val="21"/>
                    </w:rPr>
                    <w:t>8</w:t>
                  </w:r>
                </w:p>
              </w:tc>
              <w:tc>
                <w:tcPr>
                  <w:tcW w:type="dxa" w:w="1616"/>
                  <w:tcBorders>
                    <w:top w:val="none" w:color="000000" w:sz="4"/>
                    <w:left w:val="none" w:color="000000" w:sz="4"/>
                    <w:bottom w:val="single" w:color="000000" w:sz="4"/>
                    <w:right w:val="single" w:color="000000" w:sz="4"/>
                  </w:tcBorders>
                </w:tcPr>
                <w:p>
                  <w:pPr>
                    <w:jc w:val="both"/>
                  </w:pPr>
                  <w:r>
                    <w:rPr>
                      <w:sz w:val="21"/>
                    </w:rPr>
                    <w:t>海珠校区公共区域卫生进行清扫和保洁</w:t>
                  </w:r>
                </w:p>
              </w:tc>
              <w:tc>
                <w:tcPr>
                  <w:tcW w:type="dxa" w:w="1847"/>
                  <w:tcBorders>
                    <w:top w:val="none" w:color="000000" w:sz="4"/>
                    <w:left w:val="none" w:color="000000" w:sz="4"/>
                    <w:bottom w:val="single" w:color="000000" w:sz="4"/>
                    <w:right w:val="single" w:color="000000" w:sz="4"/>
                  </w:tcBorders>
                </w:tcPr>
                <w:p>
                  <w:pPr>
                    <w:jc w:val="both"/>
                  </w:pPr>
                  <w:r>
                    <w:rPr>
                      <w:sz w:val="21"/>
                    </w:rPr>
                    <w:t>约5000㎡</w:t>
                  </w:r>
                </w:p>
              </w:tc>
              <w:tc>
                <w:tcPr>
                  <w:tcW w:type="dxa" w:w="519"/>
                  <w:tcBorders>
                    <w:top w:val="none" w:color="000000" w:sz="4"/>
                    <w:left w:val="none" w:color="000000" w:sz="4"/>
                    <w:bottom w:val="single" w:color="000000" w:sz="4"/>
                    <w:right w:val="single" w:color="000000" w:sz="4"/>
                  </w:tcBorders>
                  <w:vAlign w:val="top"/>
                </w:tcPr>
                <w:p>
                  <w:pPr>
                    <w:jc w:val="both"/>
                  </w:pPr>
                  <w:r>
                    <w:rPr>
                      <w:sz w:val="21"/>
                    </w:rPr>
                    <w:t>5</w:t>
                  </w:r>
                  <w:r>
                    <w:rPr>
                      <w:sz w:val="21"/>
                    </w:rPr>
                    <w:t>人</w:t>
                  </w:r>
                </w:p>
              </w:tc>
              <w:tc>
                <w:tcPr>
                  <w:tcW w:type="dxa" w:w="1212"/>
                  <w:tcBorders>
                    <w:top w:val="none" w:color="000000" w:sz="4"/>
                    <w:left w:val="none" w:color="000000" w:sz="4"/>
                    <w:bottom w:val="single" w:color="000000" w:sz="4"/>
                    <w:right w:val="single" w:color="000000" w:sz="4"/>
                  </w:tcBorders>
                  <w:vAlign w:val="top"/>
                </w:tcPr>
                <w:p>
                  <w:pPr>
                    <w:jc w:val="both"/>
                  </w:pPr>
                </w:p>
              </w:tc>
            </w:tr>
            <w:tr>
              <w:tc>
                <w:tcPr>
                  <w:tcW w:type="dxa" w:w="5598"/>
                  <w:gridSpan w:val="5"/>
                  <w:tcBorders>
                    <w:top w:val="none" w:color="000000" w:sz="4"/>
                    <w:left w:val="single" w:color="000000" w:sz="4"/>
                    <w:bottom w:val="single" w:color="000000" w:sz="4"/>
                    <w:right w:val="single" w:color="000000" w:sz="4"/>
                  </w:tcBorders>
                </w:tcPr>
                <w:p>
                  <w:pPr>
                    <w:jc w:val="both"/>
                  </w:pPr>
                  <w:r>
                    <w:rPr>
                      <w:b/>
                      <w:sz w:val="21"/>
                    </w:rPr>
                    <w:t>以上办公场所要求常驻清洁人员不少于17人。</w:t>
                  </w:r>
                </w:p>
              </w:tc>
            </w:tr>
            <w:tr>
              <w:tc>
                <w:tcPr>
                  <w:tcW w:type="dxa" w:w="5598"/>
                  <w:gridSpan w:val="5"/>
                  <w:tcBorders>
                    <w:top w:val="none" w:color="000000" w:sz="4"/>
                    <w:left w:val="single" w:color="000000" w:sz="4"/>
                    <w:bottom w:val="single" w:color="000000" w:sz="4"/>
                    <w:right w:val="single" w:color="000000" w:sz="4"/>
                  </w:tcBorders>
                </w:tcPr>
                <w:p>
                  <w:pPr>
                    <w:jc w:val="both"/>
                  </w:pPr>
                  <w:r>
                    <w:rPr>
                      <w:color w:val="000000"/>
                      <w:sz w:val="21"/>
                    </w:rPr>
                    <w:t>备注：实训楼、培训楼、宿舍园区、校道的公共区域学期中周一至周六有勤工助学学生清洁（晚上清洁1次，第二天早上保洁1次），物业只做保洁，其中男女厕所需要做清洁及保洁。节假日及寒暑假需清洁及保洁。</w:t>
                  </w:r>
                </w:p>
              </w:tc>
            </w:tr>
          </w:tbl>
          <w:p>
            <w:pPr>
              <w:ind w:firstLine="420"/>
              <w:jc w:val="both"/>
            </w:pPr>
            <w:r>
              <w:rPr>
                <w:sz w:val="21"/>
              </w:rPr>
              <w:t>2</w:t>
            </w:r>
            <w:r>
              <w:rPr>
                <w:sz w:val="21"/>
              </w:rPr>
              <w:t>、保洁服务主要工作内容</w:t>
            </w:r>
          </w:p>
          <w:p>
            <w:pPr>
              <w:ind w:firstLine="420"/>
              <w:jc w:val="both"/>
            </w:pPr>
            <w:r>
              <w:rPr>
                <w:sz w:val="21"/>
              </w:rPr>
              <w:t>（1）保洁服务范围：对以上服务地点做好全方位清洁及循环保洁服务。</w:t>
            </w:r>
          </w:p>
          <w:p>
            <w:pPr>
              <w:ind w:firstLine="420"/>
              <w:jc w:val="both"/>
            </w:pPr>
            <w:r>
              <w:rPr>
                <w:sz w:val="21"/>
              </w:rPr>
              <w:t>（2）保洁每天上班时间：上午7：00—11：30，下午14：00—17：30。</w:t>
            </w:r>
          </w:p>
          <w:p>
            <w:pPr>
              <w:ind w:firstLine="420"/>
              <w:jc w:val="both"/>
            </w:pPr>
            <w:r>
              <w:rPr>
                <w:sz w:val="21"/>
              </w:rPr>
              <w:t>（3）春节、国庆等节日需在假期结束前提前1天派员清洁一次。</w:t>
            </w:r>
          </w:p>
          <w:p>
            <w:pPr>
              <w:ind w:firstLine="420"/>
              <w:jc w:val="both"/>
            </w:pPr>
            <w:r>
              <w:rPr>
                <w:sz w:val="21"/>
              </w:rPr>
              <w:t>（4）如遇特殊情况需要增加保洁工作量，而保洁人员不够时，中标人立即调派保洁人员进场服务；</w:t>
            </w:r>
          </w:p>
          <w:p>
            <w:pPr>
              <w:ind w:firstLine="420"/>
              <w:jc w:val="both"/>
            </w:pPr>
            <w:r>
              <w:rPr>
                <w:sz w:val="21"/>
              </w:rPr>
              <w:t>（5）保洁人员严格遵守学校的各项管理制度和学校保洁人员工作职责。</w:t>
            </w:r>
          </w:p>
          <w:p>
            <w:pPr>
              <w:ind w:firstLine="420"/>
              <w:jc w:val="both"/>
            </w:pPr>
            <w:r>
              <w:rPr>
                <w:sz w:val="21"/>
              </w:rPr>
              <w:t>（6）中标人应建立完善的管理制度，做好保洁人员各种技能培训及安全、内保、防火、防盗知识教育，按照学校的保洁工作制度和要求，做好保洁人员的日常监督管理。</w:t>
            </w:r>
          </w:p>
          <w:p>
            <w:pPr>
              <w:ind w:firstLine="420"/>
              <w:jc w:val="both"/>
            </w:pPr>
            <w:r>
              <w:rPr>
                <w:sz w:val="21"/>
              </w:rPr>
              <w:t>（7）中标人提供的保洁服务的质量按照《物业管理条例》、《广东省物业管理条例》以及国家和地方政府的有关规定执行。</w:t>
            </w:r>
          </w:p>
          <w:p>
            <w:pPr>
              <w:ind w:firstLine="420"/>
              <w:jc w:val="both"/>
            </w:pPr>
            <w:r>
              <w:rPr>
                <w:sz w:val="21"/>
              </w:rPr>
              <w:t>（8）中标人需要配套不同场合用地的清洁设备及工具，如垃圾运送车辆、垃圾桶、扫地车、高压清洗设备、洗涤清洁设备、吸尘吸水器等，根据不同场所做好卫生保洁工作。</w:t>
            </w:r>
          </w:p>
          <w:p>
            <w:pPr>
              <w:ind w:firstLine="420"/>
              <w:jc w:val="both"/>
            </w:pPr>
          </w:p>
          <w:p>
            <w:pPr>
              <w:ind w:firstLine="420"/>
              <w:jc w:val="both"/>
            </w:pPr>
            <w:r>
              <w:rPr>
                <w:sz w:val="21"/>
              </w:rPr>
              <w:t>3</w:t>
            </w:r>
            <w:r>
              <w:rPr>
                <w:sz w:val="21"/>
              </w:rPr>
              <w:t>、外包保洁服务质量标准</w:t>
            </w:r>
          </w:p>
          <w:tbl>
            <w:tblPr>
              <w:tblBorders>
                <w:top w:val="none" w:color="000000" w:sz="4"/>
                <w:left w:val="none" w:color="000000" w:sz="4"/>
                <w:bottom w:val="none" w:color="000000" w:sz="4"/>
                <w:right w:val="none" w:color="000000" w:sz="4"/>
                <w:insideH w:val="none"/>
                <w:insideV w:val="none"/>
              </w:tblBorders>
            </w:tblPr>
            <w:tblGrid>
              <w:gridCol w:w="363"/>
              <w:gridCol w:w="1270"/>
              <w:gridCol w:w="1155"/>
              <w:gridCol w:w="964"/>
              <w:gridCol w:w="668"/>
              <w:gridCol w:w="1175"/>
            </w:tblGrid>
            <w:tr>
              <w:tc>
                <w:tcPr>
                  <w:tcW w:type="dxa" w:w="1633"/>
                  <w:gridSpan w:val="2"/>
                  <w:vMerge w:val="restart"/>
                  <w:tcBorders>
                    <w:top w:val="single" w:color="000000" w:sz="4"/>
                    <w:left w:val="single" w:color="000000" w:sz="4"/>
                    <w:bottom w:val="single" w:color="000000" w:sz="4"/>
                    <w:right w:val="single" w:color="000000" w:sz="4"/>
                  </w:tcBorders>
                  <w:shd w:fill="E6E6E6"/>
                </w:tcPr>
                <w:p>
                  <w:pPr>
                    <w:jc w:val="both"/>
                  </w:pPr>
                  <w:r>
                    <w:rPr>
                      <w:sz w:val="21"/>
                    </w:rPr>
                    <w:t>清洁范围</w:t>
                  </w:r>
                </w:p>
              </w:tc>
              <w:tc>
                <w:tcPr>
                  <w:tcW w:type="dxa" w:w="2787"/>
                  <w:gridSpan w:val="3"/>
                  <w:tcBorders>
                    <w:top w:val="single" w:color="000000" w:sz="4"/>
                    <w:left w:val="none" w:color="000000" w:sz="4"/>
                    <w:bottom w:val="single" w:color="000000" w:sz="4"/>
                    <w:right w:val="single" w:color="000000" w:sz="4"/>
                  </w:tcBorders>
                  <w:shd w:fill="E6E6E6"/>
                </w:tcPr>
                <w:p>
                  <w:pPr>
                    <w:jc w:val="both"/>
                  </w:pPr>
                  <w:r>
                    <w:rPr>
                      <w:sz w:val="21"/>
                    </w:rPr>
                    <w:t>工作内容</w:t>
                  </w:r>
                </w:p>
              </w:tc>
              <w:tc>
                <w:tcPr>
                  <w:tcW w:type="dxa" w:w="1175"/>
                  <w:vMerge w:val="restart"/>
                  <w:tcBorders>
                    <w:top w:val="single" w:color="000000" w:sz="4"/>
                    <w:left w:val="none" w:color="000000" w:sz="4"/>
                    <w:bottom w:val="single" w:color="000000" w:sz="4"/>
                    <w:right w:val="single" w:color="000000" w:sz="4"/>
                  </w:tcBorders>
                  <w:shd w:fill="E6E6E6"/>
                </w:tcPr>
                <w:p>
                  <w:pPr>
                    <w:jc w:val="both"/>
                  </w:pPr>
                  <w:r>
                    <w:rPr>
                      <w:sz w:val="21"/>
                    </w:rPr>
                    <w:t>清洁标准</w:t>
                  </w:r>
                </w:p>
              </w:tc>
            </w:tr>
            <w:tr>
              <w:tc>
                <w:tcPr>
                  <w:tcW w:type="dxa" w:w="1633"/>
                  <w:gridSpan w:val="2"/>
                  <w:vMerge/>
                  <w:tcBorders>
                    <w:top w:val="single" w:color="000000" w:sz="4"/>
                    <w:left w:val="single" w:color="000000" w:sz="4"/>
                    <w:bottom w:val="single" w:color="000000" w:sz="4"/>
                    <w:right w:val="single" w:color="000000" w:sz="4"/>
                  </w:tcBorders>
                </w:tcPr>
                <w:p/>
              </w:tc>
              <w:tc>
                <w:tcPr>
                  <w:tcW w:type="dxa" w:w="1155"/>
                  <w:tcBorders>
                    <w:top w:val="none" w:color="000000" w:sz="4"/>
                    <w:left w:val="none" w:color="000000" w:sz="4"/>
                    <w:bottom w:val="single" w:color="000000" w:sz="4"/>
                    <w:right w:val="single" w:color="000000" w:sz="4"/>
                  </w:tcBorders>
                  <w:shd w:fill="E0E0E0"/>
                  <w:vAlign w:val="top"/>
                </w:tcPr>
                <w:p>
                  <w:pPr>
                    <w:jc w:val="both"/>
                  </w:pPr>
                  <w:r>
                    <w:rPr>
                      <w:sz w:val="21"/>
                    </w:rPr>
                    <w:t>每日</w:t>
                  </w:r>
                </w:p>
              </w:tc>
              <w:tc>
                <w:tcPr>
                  <w:tcW w:type="dxa" w:w="964"/>
                  <w:tcBorders>
                    <w:top w:val="none" w:color="000000" w:sz="4"/>
                    <w:left w:val="none" w:color="000000" w:sz="4"/>
                    <w:bottom w:val="single" w:color="000000" w:sz="4"/>
                    <w:right w:val="single" w:color="000000" w:sz="4"/>
                  </w:tcBorders>
                  <w:shd w:fill="E0E0E0"/>
                  <w:vAlign w:val="top"/>
                </w:tcPr>
                <w:p>
                  <w:pPr>
                    <w:jc w:val="both"/>
                  </w:pPr>
                  <w:r>
                    <w:rPr>
                      <w:sz w:val="21"/>
                    </w:rPr>
                    <w:t>每周</w:t>
                  </w:r>
                </w:p>
              </w:tc>
              <w:tc>
                <w:tcPr>
                  <w:tcW w:type="dxa" w:w="668"/>
                  <w:tcBorders>
                    <w:top w:val="none" w:color="000000" w:sz="4"/>
                    <w:left w:val="none" w:color="000000" w:sz="4"/>
                    <w:bottom w:val="single" w:color="000000" w:sz="4"/>
                    <w:right w:val="single" w:color="000000" w:sz="4"/>
                  </w:tcBorders>
                  <w:shd w:fill="E0E0E0"/>
                  <w:vAlign w:val="top"/>
                </w:tcPr>
                <w:p>
                  <w:pPr>
                    <w:jc w:val="both"/>
                  </w:pPr>
                  <w:r>
                    <w:rPr>
                      <w:sz w:val="21"/>
                    </w:rPr>
                    <w:t>每月</w:t>
                  </w:r>
                </w:p>
              </w:tc>
            </w:tr>
            <w:tr>
              <w:tc>
                <w:tcPr>
                  <w:tcW w:type="dxa" w:w="363"/>
                  <w:vMerge w:val="restart"/>
                  <w:tcBorders>
                    <w:top w:val="none" w:color="000000" w:sz="4"/>
                    <w:left w:val="single" w:color="000000" w:sz="4"/>
                    <w:bottom w:val="single" w:color="000000" w:sz="4"/>
                    <w:right w:val="single" w:color="000000" w:sz="4"/>
                  </w:tcBorders>
                </w:tcPr>
                <w:p>
                  <w:pPr>
                    <w:jc w:val="both"/>
                  </w:pPr>
                  <w:r>
                    <w:rPr>
                      <w:b/>
                      <w:sz w:val="21"/>
                    </w:rPr>
                    <w:t>办公楼、教学区区域内</w:t>
                  </w:r>
                </w:p>
                <w:p>
                  <w:pPr>
                    <w:jc w:val="both"/>
                  </w:pPr>
                </w:p>
              </w:tc>
              <w:tc>
                <w:tcPr>
                  <w:tcW w:type="dxa" w:w="1270"/>
                  <w:tcBorders>
                    <w:top w:val="none" w:color="000000" w:sz="4"/>
                    <w:left w:val="none" w:color="000000" w:sz="4"/>
                    <w:bottom w:val="single" w:color="000000" w:sz="4"/>
                    <w:right w:val="single" w:color="000000" w:sz="4"/>
                  </w:tcBorders>
                </w:tcPr>
                <w:p>
                  <w:pPr>
                    <w:jc w:val="both"/>
                  </w:pPr>
                  <w:r>
                    <w:rPr>
                      <w:b/>
                      <w:sz w:val="21"/>
                    </w:rPr>
                    <w:t>办公室内柜台、家具、电脑清抹</w:t>
                  </w:r>
                </w:p>
              </w:tc>
              <w:tc>
                <w:tcPr>
                  <w:tcW w:type="dxa" w:w="1155"/>
                  <w:tcBorders>
                    <w:top w:val="none" w:color="000000" w:sz="4"/>
                    <w:left w:val="none" w:color="000000" w:sz="4"/>
                    <w:bottom w:val="single" w:color="000000" w:sz="4"/>
                    <w:right w:val="single" w:color="000000" w:sz="4"/>
                  </w:tcBorders>
                </w:tcPr>
                <w:p>
                  <w:pPr>
                    <w:jc w:val="both"/>
                  </w:pPr>
                  <w:r>
                    <w:rPr>
                      <w:b/>
                      <w:sz w:val="21"/>
                    </w:rPr>
                    <w:t>/</w:t>
                  </w:r>
                </w:p>
              </w:tc>
              <w:tc>
                <w:tcPr>
                  <w:tcW w:type="dxa" w:w="964"/>
                  <w:tcBorders>
                    <w:top w:val="none" w:color="000000" w:sz="4"/>
                    <w:left w:val="none" w:color="000000" w:sz="4"/>
                    <w:bottom w:val="single" w:color="000000" w:sz="4"/>
                    <w:right w:val="single" w:color="000000" w:sz="4"/>
                  </w:tcBorders>
                </w:tcPr>
                <w:p>
                  <w:pPr>
                    <w:jc w:val="both"/>
                  </w:pPr>
                  <w:r>
                    <w:rPr>
                      <w:b/>
                      <w:sz w:val="21"/>
                    </w:rPr>
                    <w:t>8</w:t>
                  </w:r>
                  <w:r>
                    <w:rPr>
                      <w:b/>
                      <w:sz w:val="21"/>
                    </w:rPr>
                    <w:t>：00至17：00前清抹两次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办公柜台、家具、电脑清洁后光亮、无灰尘、。</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办公室地面</w:t>
                  </w:r>
                </w:p>
              </w:tc>
              <w:tc>
                <w:tcPr>
                  <w:tcW w:type="dxa" w:w="1155"/>
                  <w:tcBorders>
                    <w:top w:val="none" w:color="000000" w:sz="4"/>
                    <w:left w:val="none" w:color="000000" w:sz="4"/>
                    <w:bottom w:val="single" w:color="000000" w:sz="4"/>
                    <w:right w:val="single" w:color="000000" w:sz="4"/>
                  </w:tcBorders>
                </w:tcPr>
                <w:p>
                  <w:pPr>
                    <w:jc w:val="both"/>
                  </w:pPr>
                  <w:r>
                    <w:rPr>
                      <w:b/>
                      <w:sz w:val="21"/>
                    </w:rPr>
                    <w:t>/</w:t>
                  </w:r>
                </w:p>
              </w:tc>
              <w:tc>
                <w:tcPr>
                  <w:tcW w:type="dxa" w:w="964"/>
                  <w:tcBorders>
                    <w:top w:val="none" w:color="000000" w:sz="4"/>
                    <w:left w:val="none" w:color="000000" w:sz="4"/>
                    <w:bottom w:val="single" w:color="000000" w:sz="4"/>
                    <w:right w:val="single" w:color="000000" w:sz="4"/>
                  </w:tcBorders>
                </w:tcPr>
                <w:p>
                  <w:pPr>
                    <w:jc w:val="both"/>
                  </w:pPr>
                  <w:r>
                    <w:rPr>
                      <w:b/>
                      <w:sz w:val="21"/>
                    </w:rPr>
                    <w:t>8</w:t>
                  </w:r>
                  <w:r>
                    <w:rPr>
                      <w:b/>
                      <w:sz w:val="21"/>
                    </w:rPr>
                    <w:t>：00或17：00前拖抹两次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地面无垃圾、水渍、污渍。</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楼内家私（公共区域）</w:t>
                  </w:r>
                </w:p>
              </w:tc>
              <w:tc>
                <w:tcPr>
                  <w:tcW w:type="dxa" w:w="1155"/>
                  <w:tcBorders>
                    <w:top w:val="none" w:color="000000" w:sz="4"/>
                    <w:left w:val="none" w:color="000000" w:sz="4"/>
                    <w:bottom w:val="single" w:color="000000" w:sz="4"/>
                    <w:right w:val="single" w:color="000000" w:sz="4"/>
                  </w:tcBorders>
                </w:tcPr>
                <w:p>
                  <w:pPr>
                    <w:jc w:val="both"/>
                  </w:pPr>
                  <w:r>
                    <w:rPr>
                      <w:b/>
                      <w:sz w:val="21"/>
                    </w:rPr>
                    <w:t>每天清抹一次</w:t>
                  </w:r>
                </w:p>
              </w:tc>
              <w:tc>
                <w:tcPr>
                  <w:tcW w:type="dxa" w:w="964"/>
                  <w:tcBorders>
                    <w:top w:val="none" w:color="000000" w:sz="4"/>
                    <w:left w:val="none" w:color="000000" w:sz="4"/>
                    <w:bottom w:val="single" w:color="000000" w:sz="4"/>
                    <w:right w:val="single" w:color="000000" w:sz="4"/>
                  </w:tcBorders>
                </w:tcPr>
                <w:p>
                  <w:pPr>
                    <w:jc w:val="both"/>
                  </w:pPr>
                  <w:r>
                    <w:rPr>
                      <w:b/>
                      <w:sz w:val="21"/>
                    </w:rPr>
                    <w:t>/</w:t>
                  </w:r>
                </w:p>
              </w:tc>
              <w:tc>
                <w:tcPr>
                  <w:tcW w:type="dxa" w:w="668"/>
                  <w:tcBorders>
                    <w:top w:val="none" w:color="000000" w:sz="4"/>
                    <w:left w:val="none" w:color="000000" w:sz="4"/>
                    <w:bottom w:val="single" w:color="000000" w:sz="4"/>
                    <w:right w:val="single" w:color="000000" w:sz="4"/>
                  </w:tcBorders>
                </w:tcPr>
                <w:p>
                  <w:pPr>
                    <w:jc w:val="both"/>
                  </w:pPr>
                  <w:r>
                    <w:rPr>
                      <w:b/>
                      <w:sz w:val="21"/>
                    </w:rPr>
                    <w:t>用家私蜡保养一次</w:t>
                  </w:r>
                </w:p>
              </w:tc>
              <w:tc>
                <w:tcPr>
                  <w:tcW w:type="dxa" w:w="1175"/>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楼内垃圾桶、储水盆</w:t>
                  </w:r>
                </w:p>
              </w:tc>
              <w:tc>
                <w:tcPr>
                  <w:tcW w:type="dxa" w:w="1155"/>
                  <w:tcBorders>
                    <w:top w:val="none" w:color="000000" w:sz="4"/>
                    <w:left w:val="none" w:color="000000" w:sz="4"/>
                    <w:bottom w:val="single" w:color="000000" w:sz="4"/>
                    <w:right w:val="single" w:color="000000" w:sz="4"/>
                  </w:tcBorders>
                </w:tcPr>
                <w:p>
                  <w:pPr>
                    <w:jc w:val="both"/>
                  </w:pPr>
                  <w:r>
                    <w:rPr>
                      <w:b/>
                      <w:sz w:val="21"/>
                    </w:rPr>
                    <w:t>及时清抹口水及口痰</w:t>
                  </w:r>
                </w:p>
              </w:tc>
              <w:tc>
                <w:tcPr>
                  <w:tcW w:type="dxa" w:w="964"/>
                  <w:tcBorders>
                    <w:top w:val="none" w:color="000000" w:sz="4"/>
                    <w:left w:val="none" w:color="000000" w:sz="4"/>
                    <w:bottom w:val="single" w:color="000000" w:sz="4"/>
                    <w:right w:val="single" w:color="000000" w:sz="4"/>
                  </w:tcBorders>
                </w:tcPr>
                <w:p>
                  <w:pPr>
                    <w:jc w:val="both"/>
                  </w:pPr>
                  <w:r>
                    <w:rPr>
                      <w:b/>
                      <w:sz w:val="21"/>
                    </w:rPr>
                    <w:t>/</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保证干净，桶内无异味</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楼内指示牌、宣传牌等</w:t>
                  </w:r>
                </w:p>
              </w:tc>
              <w:tc>
                <w:tcPr>
                  <w:tcW w:type="dxa" w:w="1155"/>
                  <w:tcBorders>
                    <w:top w:val="none" w:color="000000" w:sz="4"/>
                    <w:left w:val="none" w:color="000000" w:sz="4"/>
                    <w:bottom w:val="single" w:color="000000" w:sz="4"/>
                    <w:right w:val="single" w:color="000000" w:sz="4"/>
                  </w:tcBorders>
                </w:tcPr>
                <w:p>
                  <w:pPr>
                    <w:jc w:val="both"/>
                  </w:pPr>
                  <w:r>
                    <w:rPr>
                      <w:b/>
                      <w:sz w:val="21"/>
                    </w:rPr>
                    <w:t>用毛巾清抹一次并随时保洁</w:t>
                  </w:r>
                </w:p>
              </w:tc>
              <w:tc>
                <w:tcPr>
                  <w:tcW w:type="dxa" w:w="964"/>
                  <w:tcBorders>
                    <w:top w:val="none" w:color="000000" w:sz="4"/>
                    <w:left w:val="none" w:color="000000" w:sz="4"/>
                    <w:bottom w:val="single" w:color="000000" w:sz="4"/>
                    <w:right w:val="single" w:color="000000" w:sz="4"/>
                  </w:tcBorders>
                </w:tcPr>
                <w:p>
                  <w:pPr>
                    <w:jc w:val="both"/>
                  </w:pPr>
                  <w:r>
                    <w:rPr>
                      <w:b/>
                      <w:sz w:val="21"/>
                    </w:rPr>
                    <w:t>用清洁液全面清抹一次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不锈钢扶手、及电梯</w:t>
                  </w:r>
                </w:p>
              </w:tc>
              <w:tc>
                <w:tcPr>
                  <w:tcW w:type="dxa" w:w="1155"/>
                  <w:tcBorders>
                    <w:top w:val="none" w:color="000000" w:sz="4"/>
                    <w:left w:val="none" w:color="000000" w:sz="4"/>
                    <w:bottom w:val="single" w:color="000000" w:sz="4"/>
                    <w:right w:val="single" w:color="000000" w:sz="4"/>
                  </w:tcBorders>
                </w:tcPr>
                <w:p>
                  <w:pPr>
                    <w:jc w:val="both"/>
                  </w:pPr>
                  <w:r>
                    <w:rPr>
                      <w:b/>
                      <w:sz w:val="21"/>
                    </w:rPr>
                    <w:t>用毛巾清抹一次，并随时保洁、电梯每天消毒2次</w:t>
                  </w:r>
                </w:p>
              </w:tc>
              <w:tc>
                <w:tcPr>
                  <w:tcW w:type="dxa" w:w="964"/>
                  <w:tcBorders>
                    <w:top w:val="none" w:color="000000" w:sz="4"/>
                    <w:left w:val="none" w:color="000000" w:sz="4"/>
                    <w:bottom w:val="single" w:color="000000" w:sz="4"/>
                    <w:right w:val="single" w:color="000000" w:sz="4"/>
                  </w:tcBorders>
                </w:tcPr>
                <w:p>
                  <w:pPr>
                    <w:jc w:val="both"/>
                  </w:pPr>
                  <w:r>
                    <w:rPr>
                      <w:b/>
                      <w:sz w:val="21"/>
                    </w:rPr>
                    <w:t>用不锈钢油保养一次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确保不锈钢不氧化、发黑，干净明亮</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楼层地面、人行梯、走火梯</w:t>
                  </w:r>
                </w:p>
              </w:tc>
              <w:tc>
                <w:tcPr>
                  <w:tcW w:type="dxa" w:w="1155"/>
                  <w:tcBorders>
                    <w:top w:val="none" w:color="000000" w:sz="4"/>
                    <w:left w:val="none" w:color="000000" w:sz="4"/>
                    <w:bottom w:val="single" w:color="000000" w:sz="4"/>
                    <w:right w:val="single" w:color="000000" w:sz="4"/>
                  </w:tcBorders>
                </w:tcPr>
                <w:p>
                  <w:pPr>
                    <w:jc w:val="both"/>
                  </w:pPr>
                  <w:r>
                    <w:rPr>
                      <w:b/>
                      <w:sz w:val="21"/>
                    </w:rPr>
                    <w:t>清扫一次，循环保洁</w:t>
                  </w:r>
                </w:p>
              </w:tc>
              <w:tc>
                <w:tcPr>
                  <w:tcW w:type="dxa" w:w="964"/>
                  <w:tcBorders>
                    <w:top w:val="none" w:color="000000" w:sz="4"/>
                    <w:left w:val="none" w:color="000000" w:sz="4"/>
                    <w:bottom w:val="single" w:color="000000" w:sz="4"/>
                    <w:right w:val="single" w:color="000000" w:sz="4"/>
                  </w:tcBorders>
                </w:tcPr>
                <w:p>
                  <w:pPr>
                    <w:jc w:val="both"/>
                  </w:pPr>
                  <w:r>
                    <w:rPr>
                      <w:b/>
                      <w:sz w:val="21"/>
                    </w:rPr>
                    <w:t>拖抹一次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确保地面无积尘、无烟头、纸屑。扶手无积尘。</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会议室</w:t>
                  </w:r>
                </w:p>
              </w:tc>
              <w:tc>
                <w:tcPr>
                  <w:tcW w:type="dxa" w:w="1155"/>
                  <w:tcBorders>
                    <w:top w:val="none" w:color="000000" w:sz="4"/>
                    <w:left w:val="none" w:color="000000" w:sz="4"/>
                    <w:bottom w:val="single" w:color="000000" w:sz="4"/>
                    <w:right w:val="single" w:color="000000" w:sz="4"/>
                  </w:tcBorders>
                </w:tcPr>
                <w:p>
                  <w:pPr>
                    <w:jc w:val="both"/>
                  </w:pPr>
                  <w:r>
                    <w:rPr>
                      <w:b/>
                      <w:sz w:val="21"/>
                    </w:rPr>
                    <w:t>清抹会议台、桌、烟灰缸</w:t>
                  </w:r>
                </w:p>
              </w:tc>
              <w:tc>
                <w:tcPr>
                  <w:tcW w:type="dxa" w:w="964"/>
                  <w:tcBorders>
                    <w:top w:val="none" w:color="000000" w:sz="4"/>
                    <w:left w:val="none" w:color="000000" w:sz="4"/>
                    <w:bottom w:val="single" w:color="000000" w:sz="4"/>
                    <w:right w:val="single" w:color="000000" w:sz="4"/>
                  </w:tcBorders>
                </w:tcPr>
                <w:p>
                  <w:pPr>
                    <w:jc w:val="both"/>
                  </w:pPr>
                  <w:r>
                    <w:rPr>
                      <w:b/>
                      <w:sz w:val="21"/>
                    </w:rPr>
                    <w:t>/</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无尘、干净</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洗手间内地面、大门、墙身、小便器、坐便器</w:t>
                  </w:r>
                </w:p>
              </w:tc>
              <w:tc>
                <w:tcPr>
                  <w:tcW w:type="dxa" w:w="1155"/>
                  <w:tcBorders>
                    <w:top w:val="none" w:color="000000" w:sz="4"/>
                    <w:left w:val="none" w:color="000000" w:sz="4"/>
                    <w:bottom w:val="single" w:color="000000" w:sz="4"/>
                    <w:right w:val="single" w:color="000000" w:sz="4"/>
                  </w:tcBorders>
                </w:tcPr>
                <w:p>
                  <w:pPr>
                    <w:jc w:val="both"/>
                  </w:pPr>
                  <w:r>
                    <w:rPr>
                      <w:b/>
                      <w:sz w:val="21"/>
                    </w:rPr>
                    <w:t>用清洁剂洗擦及用水冲洗一次</w:t>
                  </w:r>
                </w:p>
              </w:tc>
              <w:tc>
                <w:tcPr>
                  <w:tcW w:type="dxa" w:w="964"/>
                  <w:tcBorders>
                    <w:top w:val="none" w:color="000000" w:sz="4"/>
                    <w:left w:val="none" w:color="000000" w:sz="4"/>
                    <w:bottom w:val="single" w:color="000000" w:sz="4"/>
                    <w:right w:val="single" w:color="000000" w:sz="4"/>
                  </w:tcBorders>
                </w:tcPr>
                <w:p>
                  <w:pPr>
                    <w:jc w:val="both"/>
                  </w:pPr>
                  <w:r>
                    <w:rPr>
                      <w:b/>
                      <w:sz w:val="21"/>
                    </w:rPr>
                    <w:t>大清洗一次</w:t>
                  </w:r>
                </w:p>
              </w:tc>
              <w:tc>
                <w:tcPr>
                  <w:tcW w:type="dxa" w:w="668"/>
                  <w:tcBorders>
                    <w:top w:val="none" w:color="000000" w:sz="4"/>
                    <w:left w:val="none" w:color="000000" w:sz="4"/>
                    <w:bottom w:val="single" w:color="000000" w:sz="4"/>
                    <w:right w:val="single" w:color="000000" w:sz="4"/>
                  </w:tcBorders>
                </w:tcPr>
                <w:p>
                  <w:pPr>
                    <w:jc w:val="both"/>
                  </w:pPr>
                  <w:r>
                    <w:rPr>
                      <w:b/>
                      <w:sz w:val="21"/>
                    </w:rPr>
                    <w:t>/</w:t>
                  </w:r>
                </w:p>
              </w:tc>
              <w:tc>
                <w:tcPr>
                  <w:tcW w:type="dxa" w:w="1175"/>
                  <w:tcBorders>
                    <w:top w:val="none" w:color="000000" w:sz="4"/>
                    <w:left w:val="none" w:color="000000" w:sz="4"/>
                    <w:bottom w:val="single" w:color="000000" w:sz="4"/>
                    <w:right w:val="single" w:color="000000" w:sz="4"/>
                  </w:tcBorders>
                </w:tcPr>
                <w:p>
                  <w:pPr>
                    <w:jc w:val="both"/>
                  </w:pPr>
                  <w:r>
                    <w:rPr>
                      <w:b/>
                      <w:sz w:val="21"/>
                    </w:rPr>
                    <w:t>无渍、无垢、无臭、无纸屑、瓷器洁净。</w:t>
                  </w:r>
                </w:p>
              </w:tc>
            </w:tr>
            <w:tr>
              <w:tc>
                <w:tcPr>
                  <w:tcW w:type="dxa" w:w="363"/>
                  <w:tcBorders>
                    <w:top w:val="none" w:color="000000" w:sz="4"/>
                    <w:left w:val="single" w:color="000000" w:sz="4"/>
                    <w:bottom w:val="single" w:color="000000" w:sz="4"/>
                    <w:right w:val="single" w:color="000000" w:sz="4"/>
                  </w:tcBorders>
                </w:tcPr>
                <w:p>
                  <w:pPr>
                    <w:jc w:val="both"/>
                  </w:pPr>
                  <w:r>
                    <w:rPr>
                      <w:b/>
                      <w:sz w:val="21"/>
                    </w:rPr>
                    <w:t>校道</w:t>
                  </w:r>
                </w:p>
              </w:tc>
              <w:tc>
                <w:tcPr>
                  <w:tcW w:type="dxa" w:w="1270"/>
                  <w:tcBorders>
                    <w:top w:val="none" w:color="000000" w:sz="4"/>
                    <w:left w:val="none" w:color="000000" w:sz="4"/>
                    <w:bottom w:val="single" w:color="000000" w:sz="4"/>
                    <w:right w:val="single" w:color="000000" w:sz="4"/>
                  </w:tcBorders>
                </w:tcPr>
                <w:p>
                  <w:pPr>
                    <w:jc w:val="both"/>
                  </w:pPr>
                  <w:r>
                    <w:rPr>
                      <w:b/>
                      <w:sz w:val="21"/>
                    </w:rPr>
                    <w:t>校道路面（含人行道）</w:t>
                  </w:r>
                </w:p>
              </w:tc>
              <w:tc>
                <w:tcPr>
                  <w:tcW w:type="dxa" w:w="1155"/>
                  <w:tcBorders>
                    <w:top w:val="none" w:color="000000" w:sz="4"/>
                    <w:left w:val="none" w:color="000000" w:sz="4"/>
                    <w:bottom w:val="single" w:color="000000" w:sz="4"/>
                    <w:right w:val="single" w:color="000000" w:sz="4"/>
                  </w:tcBorders>
                </w:tcPr>
                <w:p>
                  <w:pPr>
                    <w:jc w:val="both"/>
                  </w:pPr>
                </w:p>
              </w:tc>
              <w:tc>
                <w:tcPr>
                  <w:tcW w:type="dxa" w:w="964"/>
                  <w:tcBorders>
                    <w:top w:val="none" w:color="000000" w:sz="4"/>
                    <w:left w:val="none" w:color="000000" w:sz="4"/>
                    <w:bottom w:val="single" w:color="000000" w:sz="4"/>
                    <w:right w:val="single" w:color="000000" w:sz="4"/>
                  </w:tcBorders>
                </w:tcPr>
                <w:p>
                  <w:pPr>
                    <w:jc w:val="both"/>
                  </w:pPr>
                </w:p>
              </w:tc>
              <w:tc>
                <w:tcPr>
                  <w:tcW w:type="dxa" w:w="668"/>
                  <w:tcBorders>
                    <w:top w:val="none" w:color="000000" w:sz="4"/>
                    <w:left w:val="none" w:color="000000" w:sz="4"/>
                    <w:bottom w:val="single" w:color="000000" w:sz="4"/>
                    <w:right w:val="single" w:color="000000" w:sz="4"/>
                  </w:tcBorders>
                </w:tcPr>
                <w:p>
                  <w:pPr>
                    <w:jc w:val="both"/>
                  </w:pPr>
                </w:p>
              </w:tc>
              <w:tc>
                <w:tcPr>
                  <w:tcW w:type="dxa" w:w="1175"/>
                  <w:tcBorders>
                    <w:top w:val="none" w:color="000000" w:sz="4"/>
                    <w:left w:val="none" w:color="000000" w:sz="4"/>
                    <w:bottom w:val="single" w:color="000000" w:sz="4"/>
                    <w:right w:val="single" w:color="000000" w:sz="4"/>
                  </w:tcBorders>
                </w:tcPr>
                <w:p>
                  <w:pPr>
                    <w:jc w:val="both"/>
                  </w:pPr>
                  <w:r>
                    <w:rPr>
                      <w:b/>
                      <w:sz w:val="21"/>
                    </w:rPr>
                    <w:t>路面干净整洁</w:t>
                  </w:r>
                </w:p>
              </w:tc>
            </w:tr>
            <w:tr>
              <w:tc>
                <w:tcPr>
                  <w:tcW w:type="dxa" w:w="363"/>
                  <w:vMerge w:val="restart"/>
                  <w:tcBorders>
                    <w:top w:val="none" w:color="000000" w:sz="4"/>
                    <w:left w:val="single" w:color="000000" w:sz="4"/>
                    <w:bottom w:val="single" w:color="000000" w:sz="4"/>
                    <w:right w:val="single" w:color="000000" w:sz="4"/>
                  </w:tcBorders>
                </w:tcPr>
                <w:p>
                  <w:pPr>
                    <w:jc w:val="both"/>
                  </w:pPr>
                  <w:r>
                    <w:rPr>
                      <w:b/>
                      <w:sz w:val="21"/>
                    </w:rPr>
                    <w:t>垃圾收集转运</w:t>
                  </w:r>
                </w:p>
              </w:tc>
              <w:tc>
                <w:tcPr>
                  <w:tcW w:type="dxa" w:w="1270"/>
                  <w:tcBorders>
                    <w:top w:val="none" w:color="000000" w:sz="4"/>
                    <w:left w:val="none" w:color="000000" w:sz="4"/>
                    <w:bottom w:val="single" w:color="000000" w:sz="4"/>
                    <w:right w:val="single" w:color="000000" w:sz="4"/>
                  </w:tcBorders>
                </w:tcPr>
                <w:p>
                  <w:pPr>
                    <w:jc w:val="both"/>
                  </w:pPr>
                  <w:r>
                    <w:rPr>
                      <w:b/>
                      <w:sz w:val="21"/>
                    </w:rPr>
                    <w:t>垃圾桶处垃圾</w:t>
                  </w:r>
                </w:p>
              </w:tc>
              <w:tc>
                <w:tcPr>
                  <w:tcW w:type="dxa" w:w="1155"/>
                  <w:tcBorders>
                    <w:top w:val="none" w:color="000000" w:sz="4"/>
                    <w:left w:val="none" w:color="000000" w:sz="4"/>
                    <w:bottom w:val="single" w:color="000000" w:sz="4"/>
                    <w:right w:val="single" w:color="000000" w:sz="4"/>
                  </w:tcBorders>
                </w:tcPr>
                <w:p>
                  <w:pPr>
                    <w:jc w:val="both"/>
                  </w:pPr>
                  <w:r>
                    <w:rPr>
                      <w:b/>
                      <w:sz w:val="21"/>
                    </w:rPr>
                    <w:t>每天上午清运两次，下午清运两次，晚上清运一次</w:t>
                  </w:r>
                </w:p>
              </w:tc>
              <w:tc>
                <w:tcPr>
                  <w:tcW w:type="dxa" w:w="964"/>
                  <w:tcBorders>
                    <w:top w:val="none" w:color="000000" w:sz="4"/>
                    <w:left w:val="none" w:color="000000" w:sz="4"/>
                    <w:bottom w:val="single" w:color="000000" w:sz="4"/>
                    <w:right w:val="single" w:color="000000" w:sz="4"/>
                  </w:tcBorders>
                </w:tcPr>
                <w:p>
                  <w:pPr>
                    <w:jc w:val="both"/>
                  </w:pPr>
                  <w:r>
                    <w:rPr>
                      <w:b/>
                      <w:sz w:val="21"/>
                    </w:rPr>
                    <w:t>垃圾桶周边每周清洗一次</w:t>
                  </w:r>
                </w:p>
              </w:tc>
              <w:tc>
                <w:tcPr>
                  <w:tcW w:type="dxa" w:w="668"/>
                  <w:tcBorders>
                    <w:top w:val="none" w:color="000000" w:sz="4"/>
                    <w:left w:val="none" w:color="000000" w:sz="4"/>
                    <w:bottom w:val="single" w:color="000000" w:sz="4"/>
                    <w:right w:val="single" w:color="000000" w:sz="4"/>
                  </w:tcBorders>
                </w:tcPr>
                <w:p>
                  <w:pPr>
                    <w:jc w:val="both"/>
                  </w:pPr>
                </w:p>
              </w:tc>
              <w:tc>
                <w:tcPr>
                  <w:tcW w:type="dxa" w:w="1175"/>
                  <w:tcBorders>
                    <w:top w:val="none" w:color="000000" w:sz="4"/>
                    <w:left w:val="none" w:color="000000" w:sz="4"/>
                    <w:bottom w:val="single" w:color="000000" w:sz="4"/>
                    <w:right w:val="single" w:color="000000" w:sz="4"/>
                  </w:tcBorders>
                </w:tcPr>
                <w:p>
                  <w:pPr>
                    <w:jc w:val="both"/>
                  </w:pPr>
                  <w:r>
                    <w:rPr>
                      <w:b/>
                      <w:sz w:val="21"/>
                    </w:rPr>
                    <w:t>垃圾桶附近无垃圾堆放</w:t>
                  </w:r>
                </w:p>
              </w:tc>
            </w:tr>
            <w:tr>
              <w:tc>
                <w:tcPr>
                  <w:tcW w:type="dxa" w:w="363"/>
                  <w:vMerge/>
                  <w:tcBorders>
                    <w:top w:val="none" w:color="000000" w:sz="4"/>
                    <w:left w:val="singl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Pr>
                <w:p>
                  <w:pPr>
                    <w:jc w:val="both"/>
                  </w:pPr>
                  <w:r>
                    <w:rPr>
                      <w:b/>
                      <w:sz w:val="21"/>
                    </w:rPr>
                    <w:t>垃圾桶</w:t>
                  </w:r>
                </w:p>
              </w:tc>
              <w:tc>
                <w:tcPr>
                  <w:tcW w:type="dxa" w:w="1155"/>
                  <w:tcBorders>
                    <w:top w:val="none" w:color="000000" w:sz="4"/>
                    <w:left w:val="none" w:color="000000" w:sz="4"/>
                    <w:bottom w:val="single" w:color="000000" w:sz="4"/>
                    <w:right w:val="single" w:color="000000" w:sz="4"/>
                  </w:tcBorders>
                </w:tcPr>
                <w:p>
                  <w:pPr>
                    <w:jc w:val="both"/>
                  </w:pPr>
                </w:p>
              </w:tc>
              <w:tc>
                <w:tcPr>
                  <w:tcW w:type="dxa" w:w="964"/>
                  <w:tcBorders>
                    <w:top w:val="none" w:color="000000" w:sz="4"/>
                    <w:left w:val="none" w:color="000000" w:sz="4"/>
                    <w:bottom w:val="single" w:color="000000" w:sz="4"/>
                    <w:right w:val="single" w:color="000000" w:sz="4"/>
                  </w:tcBorders>
                </w:tcPr>
                <w:p>
                  <w:pPr>
                    <w:jc w:val="both"/>
                  </w:pPr>
                  <w:r>
                    <w:rPr>
                      <w:b/>
                      <w:sz w:val="21"/>
                    </w:rPr>
                    <w:t>每周清洗一次</w:t>
                  </w:r>
                </w:p>
              </w:tc>
              <w:tc>
                <w:tcPr>
                  <w:tcW w:type="dxa" w:w="668"/>
                  <w:tcBorders>
                    <w:top w:val="none" w:color="000000" w:sz="4"/>
                    <w:left w:val="none" w:color="000000" w:sz="4"/>
                    <w:bottom w:val="single" w:color="000000" w:sz="4"/>
                    <w:right w:val="single" w:color="000000" w:sz="4"/>
                  </w:tcBorders>
                </w:tcPr>
                <w:p>
                  <w:pPr>
                    <w:jc w:val="both"/>
                  </w:pPr>
                </w:p>
              </w:tc>
              <w:tc>
                <w:tcPr>
                  <w:tcW w:type="dxa" w:w="1175"/>
                  <w:tcBorders>
                    <w:top w:val="none" w:color="000000" w:sz="4"/>
                    <w:left w:val="none" w:color="000000" w:sz="4"/>
                    <w:bottom w:val="single" w:color="000000" w:sz="4"/>
                    <w:right w:val="single" w:color="000000" w:sz="4"/>
                  </w:tcBorders>
                </w:tcPr>
                <w:p>
                  <w:pPr>
                    <w:jc w:val="both"/>
                  </w:pPr>
                  <w:r>
                    <w:rPr>
                      <w:b/>
                      <w:sz w:val="21"/>
                    </w:rPr>
                    <w:t>垃圾桶无积尘、污渍</w:t>
                  </w:r>
                </w:p>
              </w:tc>
            </w:tr>
          </w:tbl>
          <w:p>
            <w:pPr>
              <w:ind w:firstLine="420"/>
              <w:jc w:val="both"/>
            </w:pPr>
            <w:r>
              <w:rPr>
                <w:sz w:val="21"/>
              </w:rPr>
              <w:t>（1）办公室的清洁保养要求</w:t>
            </w:r>
          </w:p>
          <w:p>
            <w:pPr>
              <w:ind w:firstLine="420"/>
              <w:jc w:val="both"/>
            </w:pPr>
            <w:r>
              <w:rPr>
                <w:sz w:val="21"/>
              </w:rPr>
              <w:t>清倒、清洁烟灰缸、纸篓等。清扫拖净地面，推尘保洁。抹净办公桌、文件柜、沙发、茶几等家具。抹净门、窗、内外玻璃及墙壁表面。对办公室的日常保洁，需要在规定的时间内迅速完成工作，动作利索快捷。抹办公桌时，桌面上的文件、物品等不得乱动。如发现手表、项链、钱包等贵重物品，应立即向主管报告。吸尘机噪音大，室内吸尘工作可按排在上班前或下班后进行。会议室会议结束后，全面清洁。</w:t>
            </w:r>
          </w:p>
          <w:p>
            <w:pPr>
              <w:ind w:firstLine="420"/>
              <w:jc w:val="both"/>
            </w:pPr>
            <w:r>
              <w:rPr>
                <w:sz w:val="21"/>
              </w:rPr>
              <w:t>（2）卫生间的清洁保养要求</w:t>
            </w:r>
          </w:p>
          <w:p>
            <w:pPr>
              <w:ind w:firstLine="420"/>
              <w:jc w:val="both"/>
            </w:pPr>
            <w:r>
              <w:rPr>
                <w:sz w:val="21"/>
              </w:rPr>
              <w:t>及时冲洗便池，不得留有脏物。及时清倒纸篓、垃圾桶，保持纸篓或垃圾桶手纸不超过1／3。拖抹地面，做到洁净、干爽。定期擦洗云台、面盆、大小便池等卫生洁具。抹净门窗、天花、墙壁、窗台及镜面。定期消毒，喷洒除臭剂、室内清新剂。及时补充洗手液、香球、手纸，塔香。清洁洗手间时应在现场竖立“正在清洁”指示牌，以便客户注意并予以配合。清洁洗手间所用的器具应专用，使用后应定期消毒，并与其他清洁工具分开保管。保洁人员应注意自我保护，保洁时带保护手套和口罩，预防细菌感染，防止清洁剂损害皮肤。保洁完毕，应使用药用肥皂洗手。注意洗手间的通风，按规定开关通风扇或窗扇。</w:t>
            </w:r>
          </w:p>
          <w:p>
            <w:pPr>
              <w:ind w:firstLine="420"/>
              <w:jc w:val="both"/>
            </w:pPr>
            <w:r>
              <w:rPr>
                <w:sz w:val="21"/>
              </w:rPr>
              <w:t>（3）公共区域的清洁保养要求</w:t>
            </w:r>
          </w:p>
          <w:p>
            <w:pPr>
              <w:ind w:firstLine="420"/>
              <w:jc w:val="both"/>
            </w:pPr>
            <w:r>
              <w:rPr>
                <w:sz w:val="21"/>
              </w:rPr>
              <w:t>清洁走廊和人行楼梯及地面的垃圾、尘土。抹净走廊墙壁、墙壁饰物和指示牌。抹净走廊垃圾桶、花盒、消防器材等设施。清扫楼梯一般是从上到下倒退着工作，要注意安全，避免跌落事故。清扫楼梯为主体作业，不能让垃圾、尘土等从楼梯落下去。拖擦时，地拖不能太湿，不能让楼梯边侧面留下污水迹。事先了解、确认电梯门、电梯厢、楼梯扶手所用的材质，选用相应的清洁剂。一般应先做试验后再正式使用，以防损坏腐蚀材质。清洁楼梯时，应在楼梯使用量最少时进行，并竖立“正在清洁”的指示牌，用拦绳拦护，以防行人滑倒跌落。</w:t>
            </w:r>
          </w:p>
          <w:p>
            <w:pPr>
              <w:ind w:firstLine="420"/>
              <w:jc w:val="both"/>
            </w:pPr>
            <w:r>
              <w:rPr>
                <w:sz w:val="21"/>
              </w:rPr>
              <w:t>（4）保洁注意事项</w:t>
            </w:r>
          </w:p>
          <w:p>
            <w:pPr>
              <w:ind w:firstLine="420"/>
              <w:jc w:val="both"/>
            </w:pPr>
            <w:r>
              <w:rPr>
                <w:sz w:val="21"/>
              </w:rPr>
              <w:t>防尘脚垫经常更换。根据不同的建筑装修材料，采取不同的清洁保养方法。不锈钢、铜、铝合金等装饰物，清洁保养时要选用专用清洁剂、保护剂，保养时注意不要留划痕。</w:t>
            </w:r>
          </w:p>
          <w:p>
            <w:pPr>
              <w:ind w:firstLine="420"/>
              <w:jc w:val="both"/>
            </w:pPr>
            <w:r>
              <w:rPr>
                <w:sz w:val="21"/>
              </w:rPr>
              <w:t>（5）垃圾的收集处理要求</w:t>
            </w:r>
          </w:p>
          <w:p>
            <w:pPr>
              <w:ind w:firstLine="420"/>
              <w:jc w:val="both"/>
            </w:pPr>
            <w:r>
              <w:rPr>
                <w:sz w:val="21"/>
              </w:rPr>
              <w:t>及时清除办公场所所有垃圾。在正常情况下，垃圾桶内的垃圾不能超过桶容积的2／3。将所有垃圾收集到指定地方。收集烟灰、烟头时，确认烟头完全熄灭，或在收集起的烟灰、烟头上洒水、以防火灾。保洁人员收集清运垃圾时，应注意卫生，戴口罩和防护手套。工作完毕后要洗手消毒。定时清洁纸篓、垃圾桶保持干净、洁净，并定时消毒。</w:t>
            </w:r>
          </w:p>
          <w:p>
            <w:pPr>
              <w:ind w:firstLine="420"/>
              <w:jc w:val="both"/>
            </w:pPr>
            <w:r>
              <w:rPr>
                <w:sz w:val="21"/>
              </w:rPr>
              <w:t>4.</w:t>
            </w:r>
            <w:r>
              <w:rPr>
                <w:sz w:val="21"/>
              </w:rPr>
              <w:t>中标人的其它承诺及责任：</w:t>
            </w:r>
          </w:p>
          <w:p>
            <w:pPr>
              <w:ind w:firstLine="420"/>
              <w:jc w:val="both"/>
            </w:pPr>
            <w:r>
              <w:rPr>
                <w:sz w:val="21"/>
              </w:rPr>
              <w:t>（1）清洁员工佩带工作证，穿着统一制服，礼貌待人，不大声说话，不吵闹。</w:t>
            </w:r>
          </w:p>
          <w:p>
            <w:pPr>
              <w:ind w:firstLine="420"/>
              <w:jc w:val="both"/>
            </w:pPr>
            <w:r>
              <w:rPr>
                <w:sz w:val="21"/>
              </w:rPr>
              <w:t>（2）服从采购人各项规章制度、遵纪守法。所有物品（包括废纸箱等）要经采购人负责人同意才能处理。</w:t>
            </w:r>
          </w:p>
          <w:p>
            <w:pPr>
              <w:ind w:firstLine="420"/>
              <w:jc w:val="both"/>
            </w:pPr>
            <w:r>
              <w:rPr>
                <w:sz w:val="21"/>
              </w:rPr>
              <w:t>（3）服从采购人临时突击性工作安排（保洁范围内）。</w:t>
            </w:r>
          </w:p>
          <w:p>
            <w:pPr>
              <w:ind w:firstLine="420"/>
              <w:jc w:val="both"/>
            </w:pPr>
            <w:r>
              <w:rPr>
                <w:sz w:val="21"/>
              </w:rPr>
              <w:t>（4）中标人所雇员工在履行本合同的过程中由于不当行为导致任何人身伤害（包括中标人所雇员工采购人所雇员工及除此之外的他方人员），由中标人承担责任。</w:t>
            </w:r>
          </w:p>
          <w:p>
            <w:pPr>
              <w:ind w:firstLine="420"/>
              <w:jc w:val="both"/>
            </w:pPr>
            <w:r>
              <w:rPr>
                <w:sz w:val="21"/>
              </w:rPr>
              <w:t>5</w:t>
            </w:r>
            <w:r>
              <w:rPr>
                <w:sz w:val="21"/>
              </w:rPr>
              <w:t>、违规处罚</w:t>
            </w:r>
          </w:p>
          <w:p>
            <w:pPr>
              <w:ind w:firstLine="420"/>
              <w:jc w:val="both"/>
            </w:pPr>
            <w:r>
              <w:rPr>
                <w:sz w:val="21"/>
              </w:rPr>
              <w:t>（1）因保洁员失职而造成采购人损失的，采购人有权要求中标人赔偿损失。对保洁员失职、违规或不服从指挥的，中标人应及时加以整改，整改情况在一周内书面报告采购人。当月保洁员发生下列违规情况的，采购人可根据情况相应扣罚中标人当月保洁服务费：</w:t>
            </w:r>
          </w:p>
          <w:p>
            <w:pPr>
              <w:ind w:firstLine="420"/>
              <w:jc w:val="both"/>
            </w:pPr>
            <w:r>
              <w:rPr>
                <w:sz w:val="21"/>
              </w:rPr>
              <w:t xml:space="preserve">  </w:t>
            </w:r>
            <w:r>
              <w:rPr>
                <w:sz w:val="21"/>
              </w:rPr>
              <w:t>擅离职守、造成脱岗的；上班时间闲聊、睡觉或干与工作无关事情的；滥用职权、为他人提供方便的；工作懒散、态度恶劣被投诉的；不听从采购人单位指挥违规操作的；没有及时传达采购人单位的工作要求、没有安排好保洁工作的；违反规定带亲朋戚友等回工作岗位的；盗取或擅自处理清洁中收集的废旧物品。</w:t>
            </w:r>
          </w:p>
          <w:p>
            <w:pPr>
              <w:ind w:firstLine="420"/>
              <w:jc w:val="both"/>
            </w:pPr>
            <w:r>
              <w:rPr>
                <w:sz w:val="21"/>
              </w:rPr>
              <w:t>（2）中标人派驻的保洁员的撤换或辞退经采购人同意认可。如因此造成保洁人数的空缺，中标人应在保证正常保洁的前提下，在3个工作日内予以补充。</w:t>
            </w:r>
          </w:p>
          <w:p>
            <w:pPr>
              <w:ind w:firstLine="420"/>
              <w:jc w:val="both"/>
            </w:pPr>
            <w:r>
              <w:rPr>
                <w:sz w:val="21"/>
              </w:rPr>
              <w:t>（3）保洁员有下列情况之一的，采购人有权要求中标人撤换保洁员，中标人在收到采购人书面通知3个工作日内予以撤换：</w:t>
            </w:r>
          </w:p>
          <w:p>
            <w:pPr>
              <w:ind w:firstLine="420"/>
              <w:jc w:val="both"/>
            </w:pPr>
            <w:r>
              <w:rPr>
                <w:sz w:val="21"/>
              </w:rPr>
              <w:t>违反采购人有关管理规定被有效投诉3次的；工作失职给采购人造成损失的；工作期间聚众闲谈、睡觉或干工作无关的事项，影响恶劣的；因其他原因违法犯罪被处罚的。</w:t>
            </w:r>
          </w:p>
          <w:p>
            <w:pPr>
              <w:ind w:firstLine="420"/>
              <w:jc w:val="both"/>
            </w:pPr>
            <w:r>
              <w:rPr>
                <w:sz w:val="21"/>
              </w:rPr>
              <w:t>6</w:t>
            </w:r>
            <w:r>
              <w:rPr>
                <w:sz w:val="21"/>
              </w:rPr>
              <w:t>、路面清洗工作</w:t>
            </w:r>
          </w:p>
          <w:p>
            <w:pPr>
              <w:ind w:firstLine="420"/>
              <w:jc w:val="both"/>
            </w:pPr>
            <w:r>
              <w:rPr>
                <w:sz w:val="21"/>
              </w:rPr>
              <w:t>每学期一次进行青苔路面、重污渍地面等的清洗工作，果树果子掉落季节视路面情况即时清洗。</w:t>
            </w:r>
          </w:p>
          <w:p>
            <w:pPr>
              <w:ind w:firstLine="422"/>
              <w:jc w:val="both"/>
            </w:pPr>
            <w:r>
              <w:rPr>
                <w:b/>
                <w:sz w:val="21"/>
              </w:rPr>
              <w:t>（三）下水道疏通、除“四害”及化粪池清理</w:t>
            </w:r>
          </w:p>
          <w:p>
            <w:pPr>
              <w:ind w:firstLine="422"/>
              <w:jc w:val="both"/>
            </w:pPr>
            <w:r>
              <w:rPr>
                <w:b/>
                <w:sz w:val="21"/>
              </w:rPr>
              <w:t>1</w:t>
            </w:r>
            <w:r>
              <w:rPr>
                <w:b/>
                <w:sz w:val="21"/>
              </w:rPr>
              <w:t>、服务内容：</w:t>
            </w:r>
          </w:p>
          <w:p>
            <w:pPr>
              <w:ind w:firstLine="420"/>
              <w:jc w:val="both"/>
            </w:pPr>
            <w:r>
              <w:rPr>
                <w:sz w:val="21"/>
              </w:rPr>
              <w:t>广东女子职业技术学院（</w:t>
            </w:r>
            <w:r>
              <w:rPr>
                <w:sz w:val="21"/>
              </w:rPr>
              <w:t>番禺校区）内25个化粪池的清理；</w:t>
            </w:r>
            <w:r>
              <w:rPr>
                <w:sz w:val="21"/>
              </w:rPr>
              <w:t>广东女子职业技术学院（</w:t>
            </w:r>
            <w:r>
              <w:rPr>
                <w:sz w:val="21"/>
              </w:rPr>
              <w:t>海珠校区）内4个化粪池的清理；</w:t>
            </w:r>
            <w:r>
              <w:rPr>
                <w:sz w:val="21"/>
              </w:rPr>
              <w:t>广东女子职业技术学院（</w:t>
            </w:r>
            <w:r>
              <w:rPr>
                <w:sz w:val="21"/>
              </w:rPr>
              <w:t>番禺校区及海珠校区）下水管道（含雨水管、污水管、厕所排污管）的疏通，定期清理下水井（每一学期安排一次全面的管道排查疏通）；</w:t>
            </w:r>
            <w:r>
              <w:rPr>
                <w:sz w:val="21"/>
              </w:rPr>
              <w:t>广东女子职业技术学院（</w:t>
            </w:r>
            <w:r>
              <w:rPr>
                <w:sz w:val="21"/>
              </w:rPr>
              <w:t>番禺校区及海珠校区）每周一次消杀，蚊虫鼠患高发季节，应增加次数，达到消杀要求。</w:t>
            </w:r>
          </w:p>
          <w:p>
            <w:pPr>
              <w:ind w:firstLine="422"/>
              <w:jc w:val="both"/>
            </w:pPr>
            <w:r>
              <w:rPr>
                <w:b/>
                <w:sz w:val="21"/>
              </w:rPr>
              <w:t>2</w:t>
            </w:r>
            <w:r>
              <w:rPr>
                <w:b/>
                <w:sz w:val="21"/>
              </w:rPr>
              <w:t>、服务要求：</w:t>
            </w:r>
          </w:p>
          <w:p>
            <w:pPr>
              <w:ind w:firstLine="422"/>
              <w:jc w:val="both"/>
            </w:pPr>
            <w:r>
              <w:rPr>
                <w:b/>
                <w:sz w:val="21"/>
              </w:rPr>
              <w:t>（1）化粪池清理、下水道疏通的服务要求</w:t>
            </w:r>
          </w:p>
          <w:p>
            <w:pPr>
              <w:ind w:firstLine="420"/>
              <w:jc w:val="both"/>
            </w:pPr>
            <w:r>
              <w:rPr>
                <w:sz w:val="21"/>
              </w:rPr>
              <w:t xml:space="preserve">   </w:t>
            </w:r>
            <w:r>
              <w:rPr>
                <w:sz w:val="21"/>
              </w:rPr>
              <w:t>正常情况下化粪池清理一年两次，特殊情况随叫随到，确保化粪池粪便无外溢，进出管道畅通无阻。中标人按政府要求处理粪便。确保校区内下水管道（含雨水管、污水管、厕所排污管）不发生堵塞现象，根据采购人要求，随叫随到，疏通管道（响应时间4小时内，如遇报修时间为18点后，则需第二天上午响应，超过半小时每次处罚300元）。</w:t>
            </w:r>
          </w:p>
          <w:p>
            <w:pPr>
              <w:ind w:firstLine="422"/>
              <w:jc w:val="both"/>
            </w:pPr>
            <w:r>
              <w:rPr>
                <w:b/>
                <w:sz w:val="21"/>
              </w:rPr>
              <w:t>（2）灭四害的服务要求（</w:t>
            </w:r>
            <w:r>
              <w:rPr>
                <w:sz w:val="21"/>
              </w:rPr>
              <w:t>投标人应符合《农药管理条例》第五章所规定的条件</w:t>
            </w:r>
            <w:r>
              <w:rPr>
                <w:b/>
                <w:sz w:val="21"/>
              </w:rPr>
              <w:t>）</w:t>
            </w:r>
          </w:p>
          <w:p>
            <w:pPr>
              <w:ind w:firstLine="420"/>
              <w:jc w:val="both"/>
            </w:pPr>
            <w:r>
              <w:rPr>
                <w:sz w:val="21"/>
              </w:rPr>
              <w:t>按《广州市鼠虫害防治条例》《广州市灭鼠杀虫服务行业管理办法》的有关要求，确保在承包期内服务的项目控制在达标范围内。所服务的项目，应有承包前的现场密度检测记录。承包期间服务频次，双方约定施药，并有记录资料提供给采购人确认。岗服务人员要严格遵守灭鼠杀虫技术操作规程，着统一工作服和佩戴上岗证上岗,文明作业。并填写灭鼠杀虫服务记录卡作为当次服务的凭据。</w:t>
            </w:r>
          </w:p>
          <w:p>
            <w:pPr>
              <w:ind w:firstLine="420"/>
              <w:jc w:val="both"/>
            </w:pPr>
            <w:r>
              <w:rPr>
                <w:sz w:val="21"/>
              </w:rPr>
              <w:t>鼠、蚊、蝇、蟑螂控制标准：</w:t>
            </w:r>
          </w:p>
          <w:p>
            <w:pPr>
              <w:ind w:firstLine="420"/>
              <w:jc w:val="both"/>
            </w:pPr>
            <w:r>
              <w:rPr>
                <w:sz w:val="21"/>
              </w:rPr>
              <w:t>鼠控制标准</w:t>
            </w:r>
          </w:p>
          <w:p>
            <w:pPr>
              <w:ind w:firstLine="420"/>
              <w:jc w:val="both"/>
            </w:pPr>
            <w:r>
              <w:rPr>
                <w:sz w:val="21"/>
              </w:rPr>
              <w:t>①15平方米标准房间布放20×20厘米滑石粉块两块，一夜后阳性粉块不超过3%；有鼠洞、鼠粪、鼠咬痕等鼠迹的房间不超过2%；重点单位防鼠设施不合格处不超过5%。</w:t>
            </w:r>
          </w:p>
          <w:p>
            <w:pPr>
              <w:ind w:firstLine="420"/>
              <w:jc w:val="both"/>
            </w:pPr>
            <w:r>
              <w:rPr>
                <w:sz w:val="21"/>
              </w:rPr>
              <w:t>②不同类型的外环境累计2000延长米，鼠迹不超过5处。</w:t>
            </w:r>
          </w:p>
          <w:p>
            <w:pPr>
              <w:ind w:firstLine="420"/>
              <w:jc w:val="both"/>
            </w:pPr>
            <w:r>
              <w:rPr>
                <w:sz w:val="21"/>
              </w:rPr>
              <w:t>蚊虫控制标准</w:t>
            </w:r>
          </w:p>
          <w:p>
            <w:pPr>
              <w:ind w:firstLine="420"/>
              <w:jc w:val="both"/>
            </w:pPr>
            <w:r>
              <w:rPr>
                <w:sz w:val="21"/>
              </w:rPr>
              <w:t>①单位内外环境各种存水容器和积水中，蚊幼及蛹的阳性率不超过3%。</w:t>
            </w:r>
          </w:p>
          <w:p>
            <w:pPr>
              <w:ind w:firstLine="420"/>
              <w:jc w:val="both"/>
            </w:pPr>
            <w:r>
              <w:rPr>
                <w:sz w:val="21"/>
              </w:rPr>
              <w:t>②用500ml收集勺采集城区内大中型水体中的蚊幼及蛹阳性率不超过3%，阳性勺内幼虫及蛹的平均数不超过5只。</w:t>
            </w:r>
          </w:p>
          <w:p>
            <w:pPr>
              <w:ind w:firstLine="420"/>
              <w:jc w:val="both"/>
            </w:pPr>
            <w:r>
              <w:rPr>
                <w:sz w:val="21"/>
              </w:rPr>
              <w:t>③特殊场所白天人诱蚊30分钟，平均每人次诱获成蚊数不超过1只。</w:t>
            </w:r>
          </w:p>
          <w:p>
            <w:pPr>
              <w:ind w:firstLine="420"/>
              <w:jc w:val="both"/>
            </w:pPr>
            <w:r>
              <w:rPr>
                <w:sz w:val="21"/>
              </w:rPr>
              <w:t>蝇控制标准</w:t>
            </w:r>
          </w:p>
          <w:p>
            <w:pPr>
              <w:ind w:firstLine="420"/>
              <w:jc w:val="both"/>
            </w:pPr>
            <w:r>
              <w:rPr>
                <w:sz w:val="21"/>
              </w:rPr>
              <w:t>①重点单位有蝇房间不超过1%，其它单位不超过3%，平均每阳性房间不超过3只；重点单位防蝇设施不合格房间不超过5%；加工、销售直接入口食品的场所不得有蝇。</w:t>
            </w:r>
          </w:p>
          <w:p>
            <w:pPr>
              <w:ind w:firstLine="420"/>
              <w:jc w:val="both"/>
            </w:pPr>
            <w:r>
              <w:rPr>
                <w:sz w:val="21"/>
              </w:rPr>
              <w:t>②蝇类孳生地得到有效治理，幼虫和蛹的检出率不超过3%。</w:t>
            </w:r>
          </w:p>
          <w:p>
            <w:pPr>
              <w:ind w:firstLine="420"/>
              <w:jc w:val="both"/>
            </w:pPr>
            <w:r>
              <w:rPr>
                <w:sz w:val="21"/>
              </w:rPr>
              <w:t>蟑螂控制标准</w:t>
            </w:r>
          </w:p>
          <w:p>
            <w:pPr>
              <w:ind w:firstLine="420"/>
              <w:jc w:val="both"/>
            </w:pPr>
            <w:r>
              <w:rPr>
                <w:sz w:val="21"/>
              </w:rPr>
              <w:t>①室内有蟑螂成虫和若虫阳性房间不超过3%，平均每阳性房间大蠊不超过5只，小蠊不超过10只。</w:t>
            </w:r>
          </w:p>
          <w:p>
            <w:pPr>
              <w:ind w:firstLine="420"/>
              <w:jc w:val="both"/>
            </w:pPr>
            <w:r>
              <w:rPr>
                <w:sz w:val="21"/>
              </w:rPr>
              <w:t>②有活蟑螂卵鞘房间不超过2%，平均每阳性房间不超过4只。</w:t>
            </w:r>
          </w:p>
          <w:p>
            <w:pPr>
              <w:ind w:firstLine="420"/>
              <w:jc w:val="both"/>
            </w:pPr>
            <w:r>
              <w:rPr>
                <w:sz w:val="21"/>
              </w:rPr>
              <w:t>③有蟑螂粪便、蜕皮等蟑迹的房间不超过5%。</w:t>
            </w:r>
          </w:p>
          <w:p>
            <w:pPr>
              <w:ind w:firstLine="420"/>
              <w:jc w:val="both"/>
            </w:pPr>
            <w:r>
              <w:rPr>
                <w:sz w:val="21"/>
              </w:rPr>
              <w:t>（3）发现蜂窝要随叫随到进行摘除。</w:t>
            </w:r>
          </w:p>
          <w:p>
            <w:pPr>
              <w:ind w:firstLine="420"/>
              <w:jc w:val="both"/>
            </w:pPr>
            <w:r>
              <w:rPr>
                <w:sz w:val="21"/>
              </w:rPr>
              <w:t>（4）注意药物的使用安全，投(施)药时需要防护的部分，应向采购人提出，并采取有效的防护措施。</w:t>
            </w:r>
          </w:p>
          <w:p>
            <w:pPr>
              <w:ind w:firstLine="420"/>
              <w:jc w:val="both"/>
            </w:pPr>
            <w:r>
              <w:rPr>
                <w:sz w:val="21"/>
              </w:rPr>
              <w:t>（5）所使用的灭鼠杀虫药物按国家规定要有“三证”或使用全国或市爱卫会专家委员会推荐和认定的药物，严禁使用急性灭鼠药或其他明文禁用药物。如药物使用不当引起人畜中毒或其他责任事故的，应承担责任。</w:t>
            </w:r>
          </w:p>
          <w:p>
            <w:pPr>
              <w:ind w:firstLine="420"/>
              <w:jc w:val="both"/>
            </w:pPr>
            <w:r>
              <w:rPr>
                <w:sz w:val="21"/>
              </w:rPr>
              <w:t>（6）服务应及时到位，保证服务质量。</w:t>
            </w:r>
          </w:p>
          <w:p>
            <w:pPr>
              <w:ind w:firstLine="420"/>
              <w:jc w:val="both"/>
            </w:pPr>
            <w:r>
              <w:rPr>
                <w:sz w:val="21"/>
              </w:rPr>
              <w:t>（7）教工食堂和学生食堂；教学楼、图书馆、实训楼、综合楼、行政楼、培训楼、艺术楼、教工午楼等公共场所室内和洗手间；学生宿舍；绿化带及绿化地、树木；垃圾房（含食堂垃圾房）、下水道、沙井、污水井、化粪池主要灭治蚊、蝇、蟑螂、老鼠、白蚁，每周灭杀一次，遇虫害高发时期，按实际情况增加灭杀次数。</w:t>
            </w:r>
          </w:p>
          <w:p>
            <w:pPr>
              <w:ind w:firstLine="420"/>
              <w:jc w:val="both"/>
            </w:pPr>
            <w:r>
              <w:rPr>
                <w:sz w:val="21"/>
              </w:rPr>
              <w:t>（8）如遇流行性疫情，例如登革热疫情，要根据爱卫办要求和校方实际情况进行大范围消杀及每周增加次数消杀。</w:t>
            </w:r>
          </w:p>
          <w:p>
            <w:pPr>
              <w:ind w:firstLine="420"/>
              <w:jc w:val="both"/>
            </w:pPr>
            <w:r>
              <w:rPr>
                <w:sz w:val="21"/>
              </w:rPr>
              <w:t>（9）蚊子活动高发时期，由中标人提供灭蚊片，校方统一安排部署，师生配合实施宿舍内的统一熏杀。</w:t>
            </w:r>
          </w:p>
          <w:p>
            <w:pPr>
              <w:ind w:firstLine="422"/>
              <w:jc w:val="both"/>
            </w:pPr>
            <w:r>
              <w:rPr>
                <w:b/>
                <w:sz w:val="21"/>
              </w:rPr>
              <w:t>（四）</w:t>
            </w:r>
            <w:r>
              <w:rPr>
                <w:b/>
                <w:sz w:val="21"/>
              </w:rPr>
              <w:t>校园生活垃圾外运服务：</w:t>
            </w:r>
          </w:p>
          <w:p>
            <w:pPr>
              <w:ind w:firstLine="420"/>
              <w:jc w:val="both"/>
            </w:pPr>
            <w:r>
              <w:rPr>
                <w:sz w:val="21"/>
              </w:rPr>
              <w:t>将位于广东女子职业技术学院（番禺校区和海珠校区）垃圾站全部垃圾及绿化垃圾</w:t>
            </w:r>
            <w:r>
              <w:rPr>
                <w:sz w:val="21"/>
              </w:rPr>
              <w:t>（不含固体工业废物和危险废物，如医疗垃圾及国家政策法规所禁止处理的垃圾等）</w:t>
            </w:r>
            <w:r>
              <w:rPr>
                <w:sz w:val="21"/>
              </w:rPr>
              <w:t>对外清理运输到政府规定的填埋场并进行相应处理。其中海珠校区垃圾外运需与属地街道办落实好外运方式。</w:t>
            </w:r>
          </w:p>
          <w:p>
            <w:pPr>
              <w:ind w:firstLine="420"/>
              <w:jc w:val="both"/>
            </w:pPr>
            <w:r>
              <w:rPr>
                <w:sz w:val="21"/>
              </w:rPr>
              <w:t>项目总体要求如下：</w:t>
            </w:r>
          </w:p>
          <w:p>
            <w:pPr>
              <w:ind w:firstLine="420"/>
              <w:jc w:val="both"/>
            </w:pPr>
            <w:r>
              <w:rPr>
                <w:sz w:val="21"/>
              </w:rPr>
              <w:t>1</w:t>
            </w:r>
            <w:r>
              <w:rPr>
                <w:sz w:val="21"/>
              </w:rPr>
              <w:t>、本项服务为总包干，供应商的报价应包括但不限于以下内容：</w:t>
            </w:r>
          </w:p>
          <w:p>
            <w:pPr>
              <w:ind w:firstLine="420"/>
              <w:jc w:val="both"/>
            </w:pPr>
            <w:r>
              <w:rPr>
                <w:sz w:val="21"/>
              </w:rPr>
              <w:t>（1）工人工资、福利：人员工资、劳工意外保险费、社保费、节假日加班、管理人员费用、员工福利待遇等；</w:t>
            </w:r>
          </w:p>
          <w:p>
            <w:pPr>
              <w:ind w:firstLine="420"/>
              <w:jc w:val="both"/>
            </w:pPr>
            <w:r>
              <w:rPr>
                <w:sz w:val="21"/>
              </w:rPr>
              <w:t>（2）车辆及使用费（含购置、年审、路费、路桥费、车船税、保险以及维修保养、油料等）、车辆折旧费用；</w:t>
            </w:r>
          </w:p>
          <w:p>
            <w:pPr>
              <w:ind w:firstLine="420"/>
              <w:jc w:val="both"/>
            </w:pPr>
            <w:r>
              <w:rPr>
                <w:sz w:val="21"/>
              </w:rPr>
              <w:t>（3）营业利润、应缴的税费；</w:t>
            </w:r>
          </w:p>
          <w:p>
            <w:pPr>
              <w:ind w:firstLine="420"/>
              <w:jc w:val="both"/>
            </w:pPr>
            <w:r>
              <w:rPr>
                <w:sz w:val="21"/>
              </w:rPr>
              <w:t>（4）如市、区及街道政府的相关要求环卫车辆安装GPS 监控系统，则按要求安装GPS 监控系统，安装费、服务期内产生的费用由中标人负责；</w:t>
            </w:r>
          </w:p>
          <w:p>
            <w:pPr>
              <w:ind w:firstLine="420"/>
              <w:jc w:val="both"/>
            </w:pPr>
            <w:r>
              <w:rPr>
                <w:sz w:val="21"/>
              </w:rPr>
              <w:t>（5）供应商所报价格已包括提供本采购项目服务期间可以预见和不可预见的所有费用和合理利润。</w:t>
            </w:r>
          </w:p>
          <w:p>
            <w:pPr>
              <w:ind w:firstLine="420"/>
              <w:jc w:val="both"/>
            </w:pPr>
            <w:r>
              <w:rPr>
                <w:sz w:val="21"/>
              </w:rPr>
              <w:t>2</w:t>
            </w:r>
            <w:r>
              <w:rPr>
                <w:sz w:val="21"/>
              </w:rPr>
              <w:t>、番禺校区没有处理垃圾的指标，供应商合法合规处理学校（番禺校区）垃圾。</w:t>
            </w:r>
          </w:p>
          <w:p>
            <w:pPr>
              <w:ind w:firstLine="420"/>
              <w:jc w:val="both"/>
            </w:pPr>
            <w:r>
              <w:rPr>
                <w:sz w:val="21"/>
              </w:rPr>
              <w:t>3、海珠校区垃圾产生量包含以下方面：1栋3梯家属楼（8层，1梯2户），南楼办公楼（3层，每层6个房间，1层架空层），综合办公楼（12层，每层房间数量不同）、学生宿舍楼（8层，每层12个宿舍）。按属地要求做好垃圾外运。</w:t>
            </w:r>
          </w:p>
          <w:p>
            <w:pPr>
              <w:ind w:firstLine="420"/>
              <w:jc w:val="both"/>
            </w:pPr>
            <w:r>
              <w:rPr>
                <w:sz w:val="21"/>
              </w:rPr>
              <w:t>4</w:t>
            </w:r>
            <w:r>
              <w:rPr>
                <w:sz w:val="21"/>
              </w:rPr>
              <w:t>、供应商应每天早上10点前把垃圾从学校生活垃圾站清运干净。</w:t>
            </w:r>
          </w:p>
        </w:tc>
      </w:tr>
      <w:tr>
        <w:tc>
          <w:tcPr>
            <w:tcW w:type="dxa" w:w="2076"/>
          </w:tcPr>
          <w:p/>
        </w:tc>
        <w:tc>
          <w:tcPr>
            <w:tcW w:type="dxa" w:w="415"/>
          </w:tcPr>
          <w:p>
            <w:r>
              <w:rPr/>
              <w:t>3</w:t>
            </w:r>
          </w:p>
        </w:tc>
        <w:tc>
          <w:tcPr>
            <w:tcW w:type="dxa" w:w="5814"/>
          </w:tcPr>
          <w:p>
            <w:pPr>
              <w:ind w:firstLine="422"/>
            </w:pPr>
            <w:r>
              <w:rPr>
                <w:b/>
              </w:rPr>
              <w:t>（五）宿舍管理服务</w:t>
            </w:r>
          </w:p>
          <w:p>
            <w:pPr>
              <w:ind w:firstLine="420"/>
              <w:jc w:val="both"/>
            </w:pPr>
            <w:r>
              <w:rPr>
                <w:sz w:val="21"/>
              </w:rPr>
              <w:t>广东女子职业技术学院番禺校区、海珠校区学生宿舍管理服务。其中，番禺校区位于广州市番禺区市莲路南浦村段2号，共有4个园区（蕙园2栋，7层，楼梯楼；芷园2栋，7层，楼梯楼；兰园2栋，7层，楼梯楼；馨睿园：馨园5层，楼梯楼；睿园7层，电梯楼）；海珠校区位于广州市海珠区大江冲29号，共有宿舍楼1栋（8层），楼梯楼。</w:t>
            </w:r>
          </w:p>
          <w:p>
            <w:pPr>
              <w:ind w:firstLine="420"/>
              <w:jc w:val="both"/>
            </w:pPr>
            <w:r>
              <w:rPr>
                <w:sz w:val="21"/>
              </w:rPr>
              <w:t>1</w:t>
            </w:r>
            <w:r>
              <w:rPr>
                <w:sz w:val="21"/>
              </w:rPr>
              <w:t>、中标供应商负责对学生宿舍进行管理，确保学生宿舍的良好学习和生活环境，包括入住调宿退宿手续、人员物品进出登记、宣传品张贴、日常巡查、晚归登记、失物登记、跟踪维修、安全用电检查、节能宣传、处理突发事件等。宿舍区内设施设备维修的报修受理、跟进、及时上报等工作（设施设备的维修由采购人组织专业维修队伍负责）。</w:t>
            </w:r>
          </w:p>
          <w:p>
            <w:pPr>
              <w:ind w:firstLine="420"/>
              <w:jc w:val="both"/>
            </w:pPr>
            <w:r>
              <w:rPr>
                <w:sz w:val="21"/>
              </w:rPr>
              <w:t>2</w:t>
            </w:r>
            <w:r>
              <w:rPr>
                <w:sz w:val="21"/>
              </w:rPr>
              <w:t>、宿舍管理人员当班时要佩戴统一标志和着装，并将每栋值班员的姓名、照片以及联系方式等张贴至公告栏，仪表端庄、大方，衣着整洁，接待学生时要主动、热情、规范；用语准确，称呼恰当，问候亲切，语气诚恳，耐心细致。</w:t>
            </w:r>
          </w:p>
          <w:p>
            <w:pPr>
              <w:ind w:firstLine="420"/>
              <w:jc w:val="both"/>
            </w:pPr>
            <w:r>
              <w:rPr>
                <w:sz w:val="21"/>
              </w:rPr>
              <w:t>3</w:t>
            </w:r>
            <w:r>
              <w:rPr>
                <w:sz w:val="21"/>
              </w:rPr>
              <w:t>、宿舍管理人员工作时间不得接待私人来访，不得让无关人员留宿。</w:t>
            </w:r>
          </w:p>
          <w:p>
            <w:pPr>
              <w:ind w:firstLine="420"/>
              <w:jc w:val="both"/>
            </w:pPr>
            <w:r>
              <w:rPr>
                <w:sz w:val="21"/>
              </w:rPr>
              <w:t>4</w:t>
            </w:r>
            <w:r>
              <w:rPr>
                <w:sz w:val="21"/>
              </w:rPr>
              <w:t>、宿舍管理人员需要编排管理服务人员24小时值班表，所有管理服务人员的联系方式交校方相应管理部门一份，以备紧急情况时能够联系到，24小时值班不因双休与节假日而中断。每天要做好值班日记和交接班记录，不断提高自身处理问题的能力。</w:t>
            </w:r>
          </w:p>
          <w:p>
            <w:pPr>
              <w:ind w:firstLine="420"/>
              <w:jc w:val="both"/>
            </w:pPr>
            <w:r>
              <w:rPr>
                <w:sz w:val="21"/>
              </w:rPr>
              <w:t>5</w:t>
            </w:r>
            <w:r>
              <w:rPr>
                <w:sz w:val="21"/>
              </w:rPr>
              <w:t>、每个宿舍管理岗位上应配置相应工作资料，包括但不限于：房间使用情况登记本、工作交接本、本岗位职责及工作流程介绍、大件物品进出登记表、人员进出登记表、日常巡查记录表、主管班长巡查记录表、晚归登记表、失物登记表、维修登记表、楼宇管理应急预案等；各类档案在发生变更后，应在一个工作日内更新，并记录。</w:t>
            </w:r>
          </w:p>
          <w:p>
            <w:pPr>
              <w:ind w:firstLine="420"/>
              <w:jc w:val="both"/>
            </w:pPr>
            <w:r>
              <w:rPr>
                <w:sz w:val="21"/>
              </w:rPr>
              <w:t>6</w:t>
            </w:r>
            <w:r>
              <w:rPr>
                <w:sz w:val="21"/>
              </w:rPr>
              <w:t>、监督并及时上报校方以下工作，包括但不限于：维修施工队作业进度、学生晚归情况、宿舍（楼栋）安全隐患（包括空调、消防设备、及用电安全）等。</w:t>
            </w:r>
          </w:p>
          <w:p>
            <w:pPr>
              <w:ind w:firstLine="420"/>
              <w:jc w:val="both"/>
            </w:pPr>
            <w:r>
              <w:rPr>
                <w:sz w:val="21"/>
              </w:rPr>
              <w:t>7</w:t>
            </w:r>
            <w:r>
              <w:rPr>
                <w:sz w:val="21"/>
              </w:rPr>
              <w:t>、有完备的《宿舍管理应急工作预案》,并报学校备案；如遇突发事件或突发检查时，无条件积极配合校方，随叫随到。</w:t>
            </w:r>
          </w:p>
          <w:p>
            <w:pPr>
              <w:ind w:firstLine="420"/>
              <w:jc w:val="both"/>
            </w:pPr>
            <w:r>
              <w:rPr>
                <w:b/>
                <w:sz w:val="21"/>
              </w:rPr>
              <w:t>1</w:t>
            </w:r>
            <w:r>
              <w:rPr>
                <w:b/>
                <w:sz w:val="21"/>
              </w:rPr>
              <w:t>、宿舍环境及设施管理</w:t>
            </w:r>
          </w:p>
          <w:p>
            <w:pPr>
              <w:jc w:val="both"/>
            </w:pPr>
            <w:r>
              <w:rPr>
                <w:sz w:val="21"/>
              </w:rPr>
              <w:t>（1）定期巡查宿舍的各种设施包括防火器材等，发现异常应及时向学校相关管理部门报告，并填写填写相关检查记录。</w:t>
            </w:r>
          </w:p>
          <w:p>
            <w:pPr>
              <w:ind w:firstLine="420"/>
              <w:jc w:val="both"/>
            </w:pPr>
            <w:r>
              <w:rPr>
                <w:sz w:val="21"/>
              </w:rPr>
              <w:t>（2）每天上、下午各进行一次常规巡视，巡视内容为：</w:t>
            </w:r>
          </w:p>
          <w:p>
            <w:pPr>
              <w:ind w:firstLine="420"/>
              <w:jc w:val="both"/>
            </w:pPr>
            <w:r>
              <w:rPr>
                <w:sz w:val="21"/>
              </w:rPr>
              <w:t>1）检查学生宿舍区公共排污、排水管道有无杂物，发现后做好记录，落实清理工作。</w:t>
            </w:r>
          </w:p>
          <w:p>
            <w:pPr>
              <w:ind w:firstLine="420"/>
              <w:jc w:val="both"/>
            </w:pPr>
            <w:r>
              <w:rPr>
                <w:sz w:val="21"/>
              </w:rPr>
              <w:t>2）检查学生宿舍区内路灯及楼梯照明是否正常，发现问题及时进行报修。</w:t>
            </w:r>
          </w:p>
          <w:p>
            <w:pPr>
              <w:ind w:firstLine="420"/>
              <w:jc w:val="both"/>
            </w:pPr>
            <w:r>
              <w:rPr>
                <w:sz w:val="21"/>
              </w:rPr>
              <w:t>3）检查有无损毁的公共设施，包括门窗、床铺、桌子、室内照明、电线、卫生间设施等，如属自然损毁，应立即进行报修，如属人为破坏，应及时报学校有关管理部门。</w:t>
            </w:r>
          </w:p>
          <w:p>
            <w:pPr>
              <w:ind w:firstLine="420"/>
              <w:jc w:val="both"/>
            </w:pPr>
            <w:r>
              <w:rPr>
                <w:sz w:val="21"/>
              </w:rPr>
              <w:t>4）检查各类管道电线有无破损、断裂、生锈等情况，一经发现立即进行报修并做好记录，保证各类管道电线正常使用。</w:t>
            </w:r>
          </w:p>
          <w:p>
            <w:pPr>
              <w:ind w:firstLine="420"/>
              <w:jc w:val="both"/>
            </w:pPr>
            <w:r>
              <w:rPr>
                <w:sz w:val="21"/>
              </w:rPr>
              <w:t>5）检查学生宿舍大门等设施是否完好。</w:t>
            </w:r>
          </w:p>
          <w:p>
            <w:pPr>
              <w:ind w:firstLine="420"/>
              <w:jc w:val="both"/>
            </w:pPr>
            <w:r>
              <w:rPr>
                <w:sz w:val="21"/>
              </w:rPr>
              <w:t>6）检查配电部分电缆沟（竖井）有无水渍、杂物、鼠害，楼层消防箱、配电箱外观是否完好、清洁，开关运行有无影响等。</w:t>
            </w:r>
          </w:p>
          <w:p>
            <w:pPr>
              <w:ind w:firstLine="420"/>
              <w:jc w:val="both"/>
            </w:pPr>
            <w:r>
              <w:rPr>
                <w:sz w:val="21"/>
              </w:rPr>
              <w:t>（3）登记学生报修资料，每天定时报维修人员。跟踪本栋楼宇维修情况，做好登记工作。跟踪已退宿房间的清洁及维修进度，保证新入住学生能使用完好的设施设备。</w:t>
            </w:r>
          </w:p>
          <w:p>
            <w:pPr>
              <w:ind w:firstLine="420"/>
              <w:jc w:val="both"/>
            </w:pPr>
            <w:r>
              <w:rPr>
                <w:sz w:val="21"/>
              </w:rPr>
              <w:t>（4）每年全面检查学生宿舍公共区域、设施设备、道路、绿地等二次，掌握宿舍设施设备完损状况，对完损程度作出评价，并向学校报告；平时应注意观察宿舍楼主体结构，发现问题应及时向学校报告；在雨季和天气异常时要特别安排组织宿舍设施的巡视，对水电、门窗等易出问题的部位重点检查。各种巡检要有记录，巡检结束将检查情况报告学校，由学校视情况处理。</w:t>
            </w:r>
          </w:p>
          <w:p>
            <w:pPr>
              <w:ind w:firstLine="420"/>
              <w:jc w:val="both"/>
            </w:pPr>
            <w:r>
              <w:rPr>
                <w:sz w:val="21"/>
              </w:rPr>
              <w:t>（5）中标供应商除负责学生宿舍的公共卫生外，还需负责毕业生离校后的宿舍室内卫生、没有安排住宿生的宿舍卫生、学生宿舍调整后的宿舍卫生等工作。住宿生房间内的日常卫生由学生自行打扫。</w:t>
            </w:r>
          </w:p>
          <w:p>
            <w:pPr>
              <w:ind w:firstLine="420"/>
              <w:jc w:val="both"/>
            </w:pPr>
            <w:r>
              <w:rPr>
                <w:sz w:val="21"/>
              </w:rPr>
              <w:t>（6）检查已退宿（含毕业、搬迁、整间退）宿舍的配备物资是否齐全、完好，统计维修物品清单，上报维修人员。</w:t>
            </w:r>
          </w:p>
          <w:p>
            <w:pPr>
              <w:ind w:firstLine="420"/>
              <w:jc w:val="both"/>
            </w:pPr>
            <w:r>
              <w:rPr>
                <w:sz w:val="21"/>
              </w:rPr>
              <w:t>（7）做好环境卫生防疫宣传工作，按照学校提倡的清洁环保校园生活理念，在宿舍公共过道等显眼位置用各种提示方式和宣传手法使学生自觉地参与到宿舍环境卫生、校园环保防疫工作中去。遇有不文明、不卫生的行为，要进行耐心教育和劝阻。</w:t>
            </w:r>
          </w:p>
          <w:p>
            <w:pPr>
              <w:ind w:firstLine="420"/>
              <w:jc w:val="both"/>
            </w:pPr>
            <w:r>
              <w:rPr>
                <w:sz w:val="21"/>
              </w:rPr>
              <w:t>（8）做好宿舍防火工作，不准学生在宿舍内外、走廊通道燃放烟花、鞭炮、点蜡烛、吸烟、烧纸张杂物等，不准把易燃、易爆等各类危险物品带入宿舍。</w:t>
            </w:r>
          </w:p>
          <w:p>
            <w:pPr>
              <w:ind w:firstLine="420"/>
              <w:jc w:val="both"/>
            </w:pPr>
            <w:r>
              <w:rPr>
                <w:sz w:val="21"/>
              </w:rPr>
              <w:t>（9）负责整理有关宿舍管理的档案资料，分类成册，以便进一步完善管理，方便随时查阅。</w:t>
            </w:r>
          </w:p>
          <w:p>
            <w:pPr>
              <w:ind w:firstLine="420"/>
              <w:jc w:val="both"/>
            </w:pPr>
            <w:r>
              <w:rPr>
                <w:sz w:val="21"/>
              </w:rPr>
              <w:t>（10）建立管辖区域公共物资台账，包括：消防器材、宣传栏、宿舍家具、设备配置等。每月巡查一次整栋宿舍公共区域配置物资情况并登记，如有缺失或损坏，汇总上报学校职能部门。</w:t>
            </w:r>
          </w:p>
          <w:p>
            <w:pPr>
              <w:ind w:firstLine="420"/>
              <w:jc w:val="both"/>
            </w:pPr>
            <w:r>
              <w:rPr>
                <w:sz w:val="21"/>
              </w:rPr>
              <w:t>（11）协助学校固定资产管理工作，宿舍物资进出要及时登记，做到账物相符。每学期进行一次宿舍区固定资产清点统计工作并报学校职能部门。</w:t>
            </w:r>
          </w:p>
          <w:p>
            <w:pPr>
              <w:ind w:firstLine="420"/>
              <w:jc w:val="both"/>
            </w:pPr>
            <w:r>
              <w:rPr>
                <w:sz w:val="21"/>
              </w:rPr>
              <w:t>（12）每天9：00及15：00做好园区大门、通道机及大厅处的保洁工作。</w:t>
            </w:r>
          </w:p>
          <w:p>
            <w:pPr>
              <w:ind w:firstLine="420"/>
              <w:jc w:val="both"/>
            </w:pPr>
            <w:r>
              <w:rPr>
                <w:b/>
                <w:sz w:val="21"/>
              </w:rPr>
              <w:t>2</w:t>
            </w:r>
            <w:r>
              <w:rPr>
                <w:b/>
                <w:sz w:val="21"/>
              </w:rPr>
              <w:t>、宿舍安全工作</w:t>
            </w:r>
          </w:p>
          <w:p>
            <w:pPr>
              <w:ind w:firstLine="420"/>
              <w:jc w:val="both"/>
            </w:pPr>
            <w:r>
              <w:rPr>
                <w:sz w:val="21"/>
              </w:rPr>
              <w:t>（1）宿舍管理员应熟悉各种安全防范知识，并有义务指导学生，提高其自我保护意识及能力，要教会学生正确安全使用宿舍内各种水电设备。</w:t>
            </w:r>
          </w:p>
          <w:p>
            <w:pPr>
              <w:ind w:firstLine="420"/>
              <w:jc w:val="both"/>
            </w:pPr>
            <w:r>
              <w:rPr>
                <w:sz w:val="21"/>
              </w:rPr>
              <w:t>（2）安全巡逻要有记录。宿舍各出入口24小时要有人值班，重点部位、重点时间以及特殊情况要协助保卫科加强巡查。</w:t>
            </w:r>
          </w:p>
          <w:p>
            <w:pPr>
              <w:ind w:firstLine="420"/>
              <w:jc w:val="both"/>
            </w:pPr>
            <w:r>
              <w:rPr>
                <w:sz w:val="21"/>
              </w:rPr>
              <w:t>（3）及时发现和处理安全隐患，在遇到突发事件时，宿舍管理员要及时报告学校有关部门，防止事态扩大，并协助保护现场和证据。</w:t>
            </w:r>
          </w:p>
          <w:p>
            <w:pPr>
              <w:ind w:firstLine="420"/>
              <w:jc w:val="both"/>
            </w:pPr>
            <w:r>
              <w:rPr>
                <w:sz w:val="21"/>
              </w:rPr>
              <w:t>（4）制定学生宿舍紧急突发事件事故处理预案，至少包括：火灾、爆炸、地震、炸弹恐吓、安全疏散等；要设立紧急事件救护组织，并随时处于反应状态；要明确紧急事故救护组织的职责，让每位成员了解，周期性地进行反应训练；对紧急事故要作出快速、正确的反应，尽可能减少破坏和损失程度。</w:t>
            </w:r>
          </w:p>
          <w:p>
            <w:pPr>
              <w:ind w:firstLine="420"/>
              <w:jc w:val="both"/>
            </w:pPr>
            <w:r>
              <w:rPr>
                <w:sz w:val="21"/>
              </w:rPr>
              <w:t>（5）要设立学生求助与报警电话，24小时有人值守；接到报警电话，确认后应通知校方，并协助有关部门维持学校正常生活秩序，防止不安全事件发生。</w:t>
            </w:r>
          </w:p>
          <w:p>
            <w:pPr>
              <w:ind w:firstLine="420"/>
              <w:jc w:val="both"/>
            </w:pPr>
            <w:r>
              <w:rPr>
                <w:sz w:val="21"/>
              </w:rPr>
              <w:t>（6）提高防盗意识，提醒学生保管好个人财物，贵重物品不要存放在宿舍。</w:t>
            </w:r>
          </w:p>
          <w:p>
            <w:pPr>
              <w:ind w:firstLine="420"/>
              <w:jc w:val="both"/>
            </w:pPr>
            <w:r>
              <w:rPr>
                <w:sz w:val="21"/>
              </w:rPr>
              <w:t>（7）中标供应商要对宿舍管理员定期进行消防训练，保证有关人员能掌握基本灭火知识和火场逃生技能，熟练掌握消防器材的使用方法，能熟悉消防各类标识及疏散常识，指导学生提高自防自救的能力。熟悉园区的烟感系统操作，和校监控室保持畅通无阻的联络通道。</w:t>
            </w:r>
          </w:p>
          <w:p>
            <w:pPr>
              <w:ind w:firstLine="420"/>
              <w:jc w:val="both"/>
            </w:pPr>
            <w:r>
              <w:rPr>
                <w:sz w:val="21"/>
              </w:rPr>
              <w:t>（8）制定防火安全管理办法，定期检查和管理消防器材、设备和设施，发现损坏及时向采购人汇报；发现火警有义务迅速向校方以及消防队报警，并马上派人前往火警现场，迅速采取措施，组织力量扑救，抢救生命和物资；要派人接应消防车，服从火场总指挥的统一指挥。</w:t>
            </w:r>
          </w:p>
          <w:p>
            <w:pPr>
              <w:ind w:firstLine="420"/>
              <w:jc w:val="both"/>
            </w:pPr>
            <w:r>
              <w:rPr>
                <w:b/>
                <w:sz w:val="21"/>
              </w:rPr>
              <w:t>3</w:t>
            </w:r>
            <w:r>
              <w:rPr>
                <w:b/>
                <w:sz w:val="21"/>
              </w:rPr>
              <w:t>、学生宿舍日常管理</w:t>
            </w:r>
          </w:p>
          <w:p>
            <w:pPr>
              <w:ind w:firstLine="420"/>
              <w:jc w:val="both"/>
            </w:pPr>
            <w:r>
              <w:rPr>
                <w:sz w:val="21"/>
              </w:rPr>
              <w:t>（1）每学期协助采购人做好每年新生报到入宿的接待安置工作。新生报到前的宿舍钥匙整理、宿舍检查等准备工作。</w:t>
            </w:r>
          </w:p>
          <w:p>
            <w:pPr>
              <w:ind w:firstLine="420"/>
              <w:jc w:val="both"/>
            </w:pPr>
            <w:r>
              <w:rPr>
                <w:sz w:val="21"/>
              </w:rPr>
              <w:t>（2）宿舍管理人员对违规违纪和有不良行为的学生要及时进行制止与教育，必要时做好记录和取证，并将情况汇报给学校相关部门跟进教育或处理。</w:t>
            </w:r>
          </w:p>
          <w:p>
            <w:pPr>
              <w:ind w:firstLine="420"/>
              <w:jc w:val="both"/>
            </w:pPr>
            <w:r>
              <w:rPr>
                <w:sz w:val="21"/>
              </w:rPr>
              <w:t>（3）宿舍管理人员做好学生晚归晚出的登记。</w:t>
            </w:r>
          </w:p>
          <w:p>
            <w:pPr>
              <w:ind w:firstLine="420"/>
              <w:jc w:val="both"/>
            </w:pPr>
            <w:r>
              <w:rPr>
                <w:sz w:val="21"/>
              </w:rPr>
              <w:t>（4）学生如在宿舍受伤或患急病，宿舍管理人员应视具体情况协助处理紧急情况，并及时通知学校医务室、上报值班中层。</w:t>
            </w:r>
          </w:p>
          <w:p>
            <w:pPr>
              <w:ind w:firstLine="420"/>
              <w:jc w:val="both"/>
            </w:pPr>
            <w:r>
              <w:rPr>
                <w:sz w:val="21"/>
              </w:rPr>
              <w:t>（5）学生退宿离校前，要做好宿舍资产清查，检查宿舍内设施是否完好无损，并填写《学生宿舍设施验收证明》。</w:t>
            </w:r>
          </w:p>
          <w:p>
            <w:pPr>
              <w:ind w:firstLine="420"/>
              <w:jc w:val="both"/>
            </w:pPr>
            <w:r>
              <w:rPr>
                <w:sz w:val="21"/>
              </w:rPr>
              <w:t>（6）监督和制止学生在宿舍内留宿非本宿舍的人员。</w:t>
            </w:r>
          </w:p>
          <w:p>
            <w:pPr>
              <w:ind w:firstLine="420"/>
              <w:jc w:val="both"/>
            </w:pPr>
            <w:r>
              <w:rPr>
                <w:sz w:val="21"/>
              </w:rPr>
              <w:t>（7）严禁学生在宿舍内使用大功率电器。如：电饭煲、电热水杯（煲）、电热茶壶、电冰箱、电热棒、电炉、音响、电视机、VCD和DVD机等，如有发现应按学校要求处理。</w:t>
            </w:r>
          </w:p>
          <w:p>
            <w:pPr>
              <w:ind w:firstLine="420"/>
              <w:jc w:val="both"/>
            </w:pPr>
            <w:r>
              <w:rPr>
                <w:sz w:val="21"/>
              </w:rPr>
              <w:t>（8）学生宿舍实行门禁管理制度，外来人员和物品进出学生宿舍要进行登记。大件物品进出应检查物品，并填写《大件物品进出登记表》。</w:t>
            </w:r>
          </w:p>
          <w:p>
            <w:pPr>
              <w:ind w:firstLine="420"/>
              <w:jc w:val="both"/>
            </w:pPr>
            <w:r>
              <w:rPr>
                <w:sz w:val="21"/>
              </w:rPr>
              <w:t>（9）严格管理宿舍钥匙，凭有效凭证准确借出，妥善收回借出的钥匙，并做好借用记录。</w:t>
            </w:r>
          </w:p>
          <w:p>
            <w:pPr>
              <w:ind w:firstLine="420"/>
              <w:jc w:val="both"/>
            </w:pPr>
            <w:r>
              <w:rPr>
                <w:sz w:val="21"/>
              </w:rPr>
              <w:t>（10）中标供应商应建立大功率电器检查通报、晚归通报、宿舍违纪通报等通报制度，按学生处等学校管理部门要求定期统计并通报相关情况。</w:t>
            </w:r>
          </w:p>
          <w:p>
            <w:pPr>
              <w:ind w:firstLine="420"/>
              <w:jc w:val="both"/>
            </w:pPr>
            <w:r>
              <w:rPr>
                <w:sz w:val="21"/>
              </w:rPr>
              <w:t>（11）做好宣传品张贴管理，张贴者应取得学校审批通过同意文件采访张贴，并指引其张贴在合理位置。</w:t>
            </w:r>
          </w:p>
          <w:p>
            <w:pPr>
              <w:ind w:firstLine="420"/>
              <w:jc w:val="both"/>
            </w:pPr>
            <w:r>
              <w:rPr>
                <w:sz w:val="21"/>
              </w:rPr>
              <w:t>（12）做好宿舍公共区域物品摆放管理工作，禁止乱摆乱放物资，保证摆放物资规范整齐。</w:t>
            </w:r>
          </w:p>
          <w:p>
            <w:pPr>
              <w:ind w:firstLine="420"/>
              <w:jc w:val="both"/>
            </w:pPr>
            <w:r>
              <w:rPr>
                <w:sz w:val="21"/>
              </w:rPr>
              <w:t>（13）每月抄录水表、公示并提醒学生及时缴费，对水费、电费有疑问的学学生宿舍做好情况登记并及时报相关部门人员进行检查释疑。</w:t>
            </w:r>
          </w:p>
          <w:p>
            <w:pPr>
              <w:ind w:firstLine="420"/>
              <w:jc w:val="both"/>
            </w:pPr>
            <w:r>
              <w:rPr>
                <w:sz w:val="21"/>
              </w:rPr>
              <w:t>（14）协助资产部门做好园区内的仓库管理和物资出入登记。</w:t>
            </w:r>
          </w:p>
          <w:p>
            <w:pPr>
              <w:ind w:firstLine="420"/>
              <w:jc w:val="both"/>
            </w:pPr>
            <w:r>
              <w:rPr>
                <w:sz w:val="21"/>
              </w:rPr>
              <w:t>（15）协助做好每年的学生海珠校区搬迁工作和宿舍调整工作。</w:t>
            </w:r>
          </w:p>
          <w:p>
            <w:pPr>
              <w:ind w:firstLine="420"/>
              <w:jc w:val="both"/>
            </w:pPr>
            <w:r>
              <w:rPr>
                <w:sz w:val="21"/>
              </w:rPr>
              <w:t>（16）协助相关部门开展宿舍园区文化活动。</w:t>
            </w:r>
          </w:p>
          <w:p>
            <w:pPr>
              <w:ind w:firstLine="420"/>
              <w:jc w:val="both"/>
            </w:pPr>
            <w:r>
              <w:rPr>
                <w:sz w:val="21"/>
              </w:rPr>
              <w:t>（17）完成学校临时布置的其他园区工作。</w:t>
            </w:r>
          </w:p>
          <w:p>
            <w:pPr>
              <w:ind w:firstLine="422"/>
              <w:jc w:val="both"/>
            </w:pPr>
            <w:r>
              <w:rPr>
                <w:b/>
                <w:sz w:val="21"/>
              </w:rPr>
              <w:t>4</w:t>
            </w:r>
            <w:r>
              <w:rPr>
                <w:b/>
                <w:sz w:val="21"/>
              </w:rPr>
              <w:t>、服务人员配置及素质要求</w:t>
            </w:r>
          </w:p>
          <w:p>
            <w:pPr>
              <w:ind w:firstLine="420"/>
              <w:jc w:val="both"/>
            </w:pPr>
            <w:r>
              <w:rPr>
                <w:sz w:val="21"/>
              </w:rPr>
              <w:t>（1）服务人员具体岗位设置（本项目配置服务人员不少于19人）</w:t>
            </w:r>
          </w:p>
          <w:tbl>
            <w:tblPr>
              <w:tblBorders>
                <w:top w:val="none" w:color="000000" w:sz="4"/>
                <w:left w:val="none" w:color="000000" w:sz="4"/>
                <w:bottom w:val="none" w:color="000000" w:sz="4"/>
                <w:right w:val="none" w:color="000000" w:sz="4"/>
                <w:insideH w:val="none"/>
                <w:insideV w:val="none"/>
              </w:tblBorders>
            </w:tblPr>
            <w:tblGrid>
              <w:gridCol w:w="452"/>
              <w:gridCol w:w="848"/>
              <w:gridCol w:w="905"/>
              <w:gridCol w:w="565"/>
              <w:gridCol w:w="2827"/>
            </w:tblGrid>
            <w:tr>
              <w:tc>
                <w:tcPr>
                  <w:tcW w:type="dxa" w:w="452"/>
                  <w:tcBorders>
                    <w:top w:val="single" w:color="000000" w:sz="4"/>
                    <w:left w:val="single" w:color="000000" w:sz="4"/>
                    <w:bottom w:val="single" w:color="000000" w:sz="4"/>
                    <w:right w:val="single" w:color="000000" w:sz="4"/>
                  </w:tcBorders>
                </w:tcPr>
                <w:p>
                  <w:pPr>
                    <w:jc w:val="both"/>
                  </w:pPr>
                  <w:r>
                    <w:rPr>
                      <w:b/>
                    </w:rPr>
                    <w:t>序号</w:t>
                  </w:r>
                </w:p>
              </w:tc>
              <w:tc>
                <w:tcPr>
                  <w:tcW w:type="dxa" w:w="848"/>
                  <w:tcBorders>
                    <w:top w:val="single" w:color="000000" w:sz="4"/>
                    <w:left w:val="none" w:color="000000" w:sz="4"/>
                    <w:bottom w:val="single" w:color="000000" w:sz="4"/>
                    <w:right w:val="single" w:color="000000" w:sz="4"/>
                  </w:tcBorders>
                </w:tcPr>
                <w:p>
                  <w:pPr>
                    <w:jc w:val="both"/>
                  </w:pPr>
                  <w:r>
                    <w:rPr>
                      <w:b/>
                    </w:rPr>
                    <w:t>校区</w:t>
                  </w:r>
                </w:p>
              </w:tc>
              <w:tc>
                <w:tcPr>
                  <w:tcW w:type="dxa" w:w="905"/>
                  <w:tcBorders>
                    <w:top w:val="single" w:color="000000" w:sz="4"/>
                    <w:left w:val="none" w:color="000000" w:sz="4"/>
                    <w:bottom w:val="single" w:color="000000" w:sz="4"/>
                    <w:right w:val="single" w:color="000000" w:sz="4"/>
                  </w:tcBorders>
                </w:tcPr>
                <w:p>
                  <w:pPr>
                    <w:jc w:val="both"/>
                  </w:pPr>
                  <w:r>
                    <w:rPr>
                      <w:b/>
                    </w:rPr>
                    <w:t>岗位</w:t>
                  </w:r>
                </w:p>
              </w:tc>
              <w:tc>
                <w:tcPr>
                  <w:tcW w:type="dxa" w:w="565"/>
                  <w:tcBorders>
                    <w:top w:val="single" w:color="000000" w:sz="4"/>
                    <w:left w:val="none" w:color="000000" w:sz="4"/>
                    <w:bottom w:val="single" w:color="000000" w:sz="4"/>
                    <w:right w:val="single" w:color="000000" w:sz="4"/>
                  </w:tcBorders>
                </w:tcPr>
                <w:p>
                  <w:pPr>
                    <w:jc w:val="both"/>
                  </w:pPr>
                  <w:r>
                    <w:rPr>
                      <w:b/>
                    </w:rPr>
                    <w:t>人数</w:t>
                  </w:r>
                </w:p>
              </w:tc>
              <w:tc>
                <w:tcPr>
                  <w:tcW w:type="dxa" w:w="2827"/>
                  <w:tcBorders>
                    <w:top w:val="single" w:color="000000" w:sz="4"/>
                    <w:left w:val="none" w:color="000000" w:sz="4"/>
                    <w:bottom w:val="single" w:color="000000" w:sz="4"/>
                    <w:right w:val="single" w:color="000000" w:sz="4"/>
                  </w:tcBorders>
                </w:tcPr>
                <w:p>
                  <w:pPr>
                    <w:jc w:val="both"/>
                  </w:pPr>
                  <w:r>
                    <w:rPr>
                      <w:b/>
                    </w:rPr>
                    <w:t>备注</w:t>
                  </w:r>
                </w:p>
              </w:tc>
            </w:tr>
            <w:tr>
              <w:tc>
                <w:tcPr>
                  <w:tcW w:type="dxa" w:w="452"/>
                  <w:tcBorders>
                    <w:top w:val="none" w:color="000000" w:sz="4"/>
                    <w:left w:val="single" w:color="000000" w:sz="4"/>
                    <w:bottom w:val="single" w:color="000000" w:sz="4"/>
                    <w:right w:val="single" w:color="000000" w:sz="4"/>
                  </w:tcBorders>
                </w:tcPr>
                <w:p>
                  <w:pPr>
                    <w:jc w:val="both"/>
                  </w:pPr>
                  <w:r>
                    <w:rPr/>
                    <w:t>1</w:t>
                  </w:r>
                </w:p>
              </w:tc>
              <w:tc>
                <w:tcPr>
                  <w:tcW w:type="dxa" w:w="848"/>
                  <w:vMerge w:val="restart"/>
                  <w:tcBorders>
                    <w:top w:val="none" w:color="000000" w:sz="4"/>
                    <w:left w:val="none" w:color="000000" w:sz="4"/>
                    <w:bottom w:val="single" w:color="000000" w:sz="4"/>
                    <w:right w:val="single" w:color="000000" w:sz="4"/>
                  </w:tcBorders>
                </w:tcPr>
                <w:p>
                  <w:pPr>
                    <w:jc w:val="both"/>
                  </w:pPr>
                  <w:r>
                    <w:rPr/>
                    <w:t>番禺校区</w:t>
                  </w:r>
                </w:p>
              </w:tc>
              <w:tc>
                <w:tcPr>
                  <w:tcW w:type="dxa" w:w="905"/>
                  <w:tcBorders>
                    <w:top w:val="none" w:color="000000" w:sz="4"/>
                    <w:left w:val="none" w:color="000000" w:sz="4"/>
                    <w:bottom w:val="single" w:color="000000" w:sz="4"/>
                    <w:right w:val="single" w:color="000000" w:sz="4"/>
                  </w:tcBorders>
                </w:tcPr>
                <w:p>
                  <w:pPr>
                    <w:jc w:val="both"/>
                  </w:pPr>
                  <w:r>
                    <w:rPr/>
                    <w:t>宿管主管</w:t>
                  </w:r>
                </w:p>
              </w:tc>
              <w:tc>
                <w:tcPr>
                  <w:tcW w:type="dxa" w:w="565"/>
                  <w:tcBorders>
                    <w:top w:val="none" w:color="000000" w:sz="4"/>
                    <w:left w:val="none" w:color="000000" w:sz="4"/>
                    <w:bottom w:val="single" w:color="000000" w:sz="4"/>
                    <w:right w:val="single" w:color="000000" w:sz="4"/>
                  </w:tcBorders>
                </w:tcPr>
                <w:p>
                  <w:pPr>
                    <w:jc w:val="both"/>
                  </w:pPr>
                  <w:r>
                    <w:rPr/>
                    <w:t>1</w:t>
                  </w:r>
                </w:p>
              </w:tc>
              <w:tc>
                <w:tcPr>
                  <w:tcW w:type="dxa" w:w="2827"/>
                  <w:tcBorders>
                    <w:top w:val="none" w:color="000000" w:sz="4"/>
                    <w:left w:val="none" w:color="000000" w:sz="4"/>
                    <w:bottom w:val="single" w:color="000000" w:sz="4"/>
                    <w:right w:val="single" w:color="000000" w:sz="4"/>
                  </w:tcBorders>
                </w:tcPr>
                <w:p>
                  <w:pPr>
                    <w:jc w:val="both"/>
                  </w:pPr>
                  <w:r>
                    <w:rPr/>
                    <w:t>具有大专或以上学历，有相关经验者优先。采购人同意方可聘任。</w:t>
                  </w:r>
                </w:p>
              </w:tc>
            </w:tr>
            <w:tr>
              <w:tc>
                <w:tcPr>
                  <w:tcW w:type="dxa" w:w="452"/>
                  <w:tcBorders>
                    <w:top w:val="none" w:color="000000" w:sz="4"/>
                    <w:left w:val="single" w:color="000000" w:sz="4"/>
                    <w:bottom w:val="single" w:color="000000" w:sz="4"/>
                    <w:right w:val="single" w:color="000000" w:sz="4"/>
                  </w:tcBorders>
                </w:tcPr>
                <w:p>
                  <w:pPr>
                    <w:jc w:val="both"/>
                  </w:pPr>
                  <w:r>
                    <w:rPr/>
                    <w:t>2</w:t>
                  </w:r>
                </w:p>
              </w:tc>
              <w:tc>
                <w:tcPr>
                  <w:tcW w:type="dxa" w:w="848"/>
                  <w:vMerge/>
                  <w:tcBorders>
                    <w:top w:val="none" w:color="000000" w:sz="4"/>
                    <w:left w:val="none" w:color="000000" w:sz="4"/>
                    <w:bottom w:val="single" w:color="000000" w:sz="4"/>
                    <w:right w:val="single" w:color="000000" w:sz="4"/>
                  </w:tcBorders>
                </w:tcPr>
                <w:p/>
              </w:tc>
              <w:tc>
                <w:tcPr>
                  <w:tcW w:type="dxa" w:w="905"/>
                  <w:tcBorders>
                    <w:top w:val="none" w:color="000000" w:sz="4"/>
                    <w:left w:val="none" w:color="000000" w:sz="4"/>
                    <w:bottom w:val="single" w:color="000000" w:sz="4"/>
                    <w:right w:val="single" w:color="000000" w:sz="4"/>
                  </w:tcBorders>
                </w:tcPr>
                <w:p>
                  <w:pPr>
                    <w:jc w:val="both"/>
                  </w:pPr>
                  <w:r>
                    <w:rPr/>
                    <w:t>宿管员</w:t>
                  </w:r>
                </w:p>
              </w:tc>
              <w:tc>
                <w:tcPr>
                  <w:tcW w:type="dxa" w:w="565"/>
                  <w:tcBorders>
                    <w:top w:val="none" w:color="000000" w:sz="4"/>
                    <w:left w:val="none" w:color="000000" w:sz="4"/>
                    <w:bottom w:val="single" w:color="000000" w:sz="4"/>
                    <w:right w:val="single" w:color="000000" w:sz="4"/>
                  </w:tcBorders>
                </w:tcPr>
                <w:p>
                  <w:pPr>
                    <w:jc w:val="both"/>
                  </w:pPr>
                  <w:r>
                    <w:rPr/>
                    <w:t>14</w:t>
                  </w:r>
                </w:p>
              </w:tc>
              <w:tc>
                <w:tcPr>
                  <w:tcW w:type="dxa" w:w="2827"/>
                  <w:vMerge w:val="restart"/>
                  <w:tcBorders>
                    <w:top w:val="none" w:color="000000" w:sz="4"/>
                    <w:left w:val="none" w:color="000000" w:sz="4"/>
                    <w:bottom w:val="single" w:color="000000" w:sz="4"/>
                    <w:right w:val="single" w:color="000000" w:sz="4"/>
                  </w:tcBorders>
                </w:tcPr>
                <w:p>
                  <w:pPr>
                    <w:jc w:val="both"/>
                  </w:pPr>
                  <w:r>
                    <w:rPr/>
                    <w:t>具有高中或同等以上学历。采购人同意方可聘任。</w:t>
                  </w:r>
                </w:p>
              </w:tc>
            </w:tr>
            <w:tr>
              <w:tc>
                <w:tcPr>
                  <w:tcW w:type="dxa" w:w="452"/>
                  <w:tcBorders>
                    <w:top w:val="none" w:color="000000" w:sz="4"/>
                    <w:left w:val="single" w:color="000000" w:sz="4"/>
                    <w:bottom w:val="single" w:color="000000" w:sz="4"/>
                    <w:right w:val="single" w:color="000000" w:sz="4"/>
                  </w:tcBorders>
                </w:tcPr>
                <w:p>
                  <w:pPr>
                    <w:jc w:val="both"/>
                  </w:pPr>
                  <w:r>
                    <w:rPr/>
                    <w:t>3</w:t>
                  </w:r>
                </w:p>
              </w:tc>
              <w:tc>
                <w:tcPr>
                  <w:tcW w:type="dxa" w:w="848"/>
                  <w:tcBorders>
                    <w:top w:val="none" w:color="000000" w:sz="4"/>
                    <w:left w:val="none" w:color="000000" w:sz="4"/>
                    <w:bottom w:val="single" w:color="000000" w:sz="4"/>
                    <w:right w:val="single" w:color="000000" w:sz="4"/>
                  </w:tcBorders>
                </w:tcPr>
                <w:p>
                  <w:pPr>
                    <w:jc w:val="both"/>
                  </w:pPr>
                  <w:r>
                    <w:rPr/>
                    <w:t>海珠校区</w:t>
                  </w:r>
                </w:p>
              </w:tc>
              <w:tc>
                <w:tcPr>
                  <w:tcW w:type="dxa" w:w="905"/>
                  <w:tcBorders>
                    <w:top w:val="none" w:color="000000" w:sz="4"/>
                    <w:left w:val="none" w:color="000000" w:sz="4"/>
                    <w:bottom w:val="single" w:color="000000" w:sz="4"/>
                    <w:right w:val="single" w:color="000000" w:sz="4"/>
                  </w:tcBorders>
                </w:tcPr>
                <w:p>
                  <w:pPr>
                    <w:jc w:val="both"/>
                  </w:pPr>
                  <w:r>
                    <w:rPr/>
                    <w:t>宿管员</w:t>
                  </w:r>
                </w:p>
              </w:tc>
              <w:tc>
                <w:tcPr>
                  <w:tcW w:type="dxa" w:w="565"/>
                  <w:tcBorders>
                    <w:top w:val="none" w:color="000000" w:sz="4"/>
                    <w:left w:val="none" w:color="000000" w:sz="4"/>
                    <w:bottom w:val="single" w:color="000000" w:sz="4"/>
                    <w:right w:val="single" w:color="000000" w:sz="4"/>
                  </w:tcBorders>
                </w:tcPr>
                <w:p>
                  <w:pPr>
                    <w:jc w:val="both"/>
                  </w:pPr>
                  <w:r>
                    <w:rPr/>
                    <w:t>4</w:t>
                  </w:r>
                </w:p>
              </w:tc>
            </w:tr>
            <w:tr>
              <w:tc>
                <w:tcPr>
                  <w:tcW w:type="dxa" w:w="2205"/>
                  <w:gridSpan w:val="3"/>
                  <w:tcBorders>
                    <w:top w:val="none" w:color="000000" w:sz="4"/>
                    <w:left w:val="single" w:color="000000" w:sz="4"/>
                    <w:bottom w:val="single" w:color="000000" w:sz="4"/>
                    <w:right w:val="single" w:color="000000" w:sz="4"/>
                  </w:tcBorders>
                </w:tcPr>
                <w:p>
                  <w:pPr>
                    <w:jc w:val="both"/>
                  </w:pPr>
                  <w:r>
                    <w:rPr>
                      <w:b/>
                    </w:rPr>
                    <w:t>合计</w:t>
                  </w:r>
                </w:p>
              </w:tc>
              <w:tc>
                <w:tcPr>
                  <w:tcW w:type="dxa" w:w="565"/>
                  <w:tcBorders>
                    <w:top w:val="none" w:color="000000" w:sz="4"/>
                    <w:left w:val="none" w:color="000000" w:sz="4"/>
                    <w:bottom w:val="single" w:color="000000" w:sz="4"/>
                    <w:right w:val="single" w:color="000000" w:sz="4"/>
                  </w:tcBorders>
                </w:tcPr>
                <w:p>
                  <w:pPr>
                    <w:jc w:val="both"/>
                  </w:pPr>
                  <w:r>
                    <w:rPr>
                      <w:b/>
                    </w:rPr>
                    <w:t>19</w:t>
                  </w:r>
                </w:p>
              </w:tc>
              <w:tc>
                <w:tcPr>
                  <w:tcW w:type="dxa" w:w="2827"/>
                  <w:tcBorders>
                    <w:top w:val="none" w:color="000000" w:sz="4"/>
                    <w:left w:val="none" w:color="000000" w:sz="4"/>
                    <w:bottom w:val="single" w:color="000000" w:sz="4"/>
                    <w:right w:val="single" w:color="000000" w:sz="4"/>
                  </w:tcBorders>
                </w:tcPr>
                <w:p>
                  <w:pPr>
                    <w:jc w:val="both"/>
                  </w:pPr>
                  <w:r>
                    <w:rPr/>
                    <w:t>性别:女（因学生全是女生，要求宿管员为女性）</w:t>
                  </w:r>
                </w:p>
                <w:p>
                  <w:pPr>
                    <w:jc w:val="both"/>
                  </w:pPr>
                  <w:r>
                    <w:rPr/>
                    <w:t>年龄：45周岁及以下。</w:t>
                  </w:r>
                </w:p>
              </w:tc>
            </w:tr>
          </w:tbl>
          <w:p>
            <w:pPr>
              <w:ind w:firstLine="420"/>
              <w:jc w:val="both"/>
            </w:pPr>
            <w:r>
              <w:rPr>
                <w:sz w:val="21"/>
              </w:rPr>
              <w:t>（2）中标供应商要配置不少于上述</w:t>
            </w:r>
            <w:r>
              <w:rPr>
                <w:b/>
                <w:sz w:val="21"/>
              </w:rPr>
              <w:t>所需人</w:t>
            </w:r>
            <w:r>
              <w:rPr>
                <w:sz w:val="21"/>
              </w:rPr>
              <w:t>员，可以提出更优化的配置方案。</w:t>
            </w:r>
          </w:p>
          <w:p>
            <w:pPr>
              <w:ind w:firstLine="420"/>
              <w:jc w:val="both"/>
            </w:pPr>
            <w:r>
              <w:rPr>
                <w:sz w:val="21"/>
              </w:rPr>
              <w:t>（3）所有人员均需持有合法有效身份证、健康证或入职体检，无重大疾病史和传染病史，无残疾，心理健康，无犯罪记录。</w:t>
            </w:r>
          </w:p>
          <w:p>
            <w:pPr>
              <w:ind w:firstLine="420"/>
              <w:jc w:val="both"/>
            </w:pPr>
            <w:r>
              <w:rPr>
                <w:sz w:val="21"/>
              </w:rPr>
              <w:t>（4）确保投诉处理及时率达100%。</w:t>
            </w:r>
          </w:p>
          <w:p>
            <w:pPr>
              <w:ind w:firstLine="420"/>
              <w:jc w:val="both"/>
            </w:pPr>
            <w:r>
              <w:rPr>
                <w:sz w:val="21"/>
              </w:rPr>
              <w:t>（5）所有宿管员岗位需保证24小时有人员在岗。</w:t>
            </w:r>
          </w:p>
          <w:p>
            <w:pPr>
              <w:ind w:firstLine="420"/>
              <w:jc w:val="both"/>
            </w:pPr>
            <w:r>
              <w:rPr>
                <w:sz w:val="21"/>
              </w:rPr>
              <w:t>（6）中标人应保证学校及学生个人信息安全，严格遵守学校相关保密规定，如有违反，将按照学校规定和相关法律法规追究责任。</w:t>
            </w:r>
          </w:p>
          <w:p>
            <w:pPr>
              <w:ind w:firstLine="422"/>
              <w:jc w:val="both"/>
            </w:pPr>
            <w:r>
              <w:rPr>
                <w:b/>
                <w:sz w:val="21"/>
              </w:rPr>
              <w:t>校园物业外包项目月度工作考核表</w:t>
            </w:r>
          </w:p>
          <w:p>
            <w:pPr>
              <w:ind w:firstLine="420"/>
              <w:jc w:val="both"/>
            </w:pPr>
          </w:p>
          <w:tbl>
            <w:tblPr>
              <w:tblBorders>
                <w:top w:val="none" w:color="000000" w:sz="4"/>
                <w:left w:val="none" w:color="000000" w:sz="4"/>
                <w:bottom w:val="none" w:color="000000" w:sz="4"/>
                <w:right w:val="none" w:color="000000" w:sz="4"/>
                <w:insideH w:val="none"/>
                <w:insideV w:val="none"/>
              </w:tblBorders>
            </w:tblPr>
            <w:tblGrid>
              <w:gridCol w:w="289"/>
              <w:gridCol w:w="3174"/>
              <w:gridCol w:w="923"/>
              <w:gridCol w:w="462"/>
              <w:gridCol w:w="750"/>
            </w:tblGrid>
            <w:tr>
              <w:tc>
                <w:tcPr>
                  <w:tcW w:type="dxa" w:w="289"/>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3174"/>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138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750"/>
                  <w:vMerge w:val="restart"/>
                  <w:tcBorders>
                    <w:top w:val="single" w:color="000000" w:sz="4"/>
                    <w:left w:val="none" w:color="000000" w:sz="4"/>
                    <w:bottom w:val="single" w:color="000000" w:sz="4"/>
                    <w:right w:val="single" w:color="000000" w:sz="4"/>
                  </w:tcBorders>
                </w:tcPr>
                <w:p>
                  <w:pPr>
                    <w:jc w:val="both"/>
                  </w:pPr>
                  <w:r>
                    <w:rPr>
                      <w:b/>
                      <w:sz w:val="21"/>
                    </w:rPr>
                    <w:t>备注</w:t>
                  </w:r>
                </w:p>
              </w:tc>
            </w:tr>
            <w:tr>
              <w:tc>
                <w:tcPr>
                  <w:tcW w:type="dxa" w:w="289"/>
                  <w:vMerge/>
                  <w:tcBorders>
                    <w:top w:val="single" w:color="000000" w:sz="4"/>
                    <w:left w:val="single" w:color="000000" w:sz="4"/>
                    <w:bottom w:val="single" w:color="000000" w:sz="4"/>
                    <w:right w:val="single" w:color="000000" w:sz="4"/>
                  </w:tcBorders>
                </w:tcPr>
                <w:p/>
              </w:tc>
              <w:tc>
                <w:tcPr>
                  <w:tcW w:type="dxa" w:w="3174"/>
                  <w:vMerge/>
                  <w:tcBorders>
                    <w:top w:val="singl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Pr>
                <w:p>
                  <w:pPr>
                    <w:jc w:val="both"/>
                  </w:pPr>
                  <w:r>
                    <w:rPr>
                      <w:b/>
                      <w:sz w:val="21"/>
                    </w:rPr>
                    <w:t>发现问题</w:t>
                  </w:r>
                </w:p>
              </w:tc>
              <w:tc>
                <w:tcPr>
                  <w:tcW w:type="dxa" w:w="462"/>
                  <w:tcBorders>
                    <w:top w:val="none" w:color="000000" w:sz="4"/>
                    <w:left w:val="none" w:color="000000" w:sz="4"/>
                    <w:bottom w:val="single" w:color="000000" w:sz="4"/>
                    <w:right w:val="single" w:color="000000" w:sz="4"/>
                  </w:tcBorders>
                </w:tcPr>
                <w:p>
                  <w:pPr>
                    <w:jc w:val="both"/>
                  </w:pPr>
                  <w:r>
                    <w:rPr>
                      <w:b/>
                      <w:sz w:val="21"/>
                    </w:rPr>
                    <w:t>扣分</w:t>
                  </w:r>
                </w:p>
              </w:tc>
            </w:tr>
            <w:tr>
              <w:tc>
                <w:tcPr>
                  <w:tcW w:type="dxa" w:w="289"/>
                  <w:vMerge w:val="restart"/>
                  <w:tcBorders>
                    <w:top w:val="none" w:color="000000" w:sz="4"/>
                    <w:left w:val="single" w:color="000000" w:sz="4"/>
                    <w:bottom w:val="single" w:color="000000" w:sz="4"/>
                    <w:right w:val="single" w:color="000000" w:sz="4"/>
                  </w:tcBorders>
                </w:tcPr>
                <w:p>
                  <w:pPr>
                    <w:jc w:val="both"/>
                  </w:pPr>
                  <w:r>
                    <w:rPr>
                      <w:b/>
                      <w:sz w:val="21"/>
                    </w:rPr>
                    <w:t>管理制度</w:t>
                  </w:r>
                </w:p>
                <w:p>
                  <w:pPr>
                    <w:jc w:val="both"/>
                  </w:pPr>
                </w:p>
                <w:p>
                  <w:pPr>
                    <w:jc w:val="both"/>
                  </w:pPr>
                  <w:r>
                    <w:rPr>
                      <w:b/>
                      <w:sz w:val="21"/>
                    </w:rPr>
                    <w:t>10</w:t>
                  </w:r>
                  <w:r>
                    <w:rPr>
                      <w:b/>
                      <w:sz w:val="21"/>
                    </w:rPr>
                    <w:t>分</w:t>
                  </w:r>
                </w:p>
              </w:tc>
              <w:tc>
                <w:tcPr>
                  <w:tcW w:type="dxa" w:w="3174"/>
                  <w:tcBorders>
                    <w:top w:val="none" w:color="000000" w:sz="4"/>
                    <w:left w:val="none" w:color="000000" w:sz="4"/>
                    <w:bottom w:val="single" w:color="000000" w:sz="4"/>
                    <w:right w:val="single" w:color="000000" w:sz="4"/>
                  </w:tcBorders>
                </w:tcPr>
                <w:p>
                  <w:pPr>
                    <w:jc w:val="both"/>
                  </w:pPr>
                  <w:r>
                    <w:rPr>
                      <w:sz w:val="21"/>
                    </w:rPr>
                    <w:t>1.</w:t>
                  </w:r>
                  <w:r>
                    <w:rPr>
                      <w:sz w:val="21"/>
                    </w:rPr>
                    <w:t>有相关物业管理条例和检查制度，日常管理服务制度，工作质量考核制度等（1分）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2.</w:t>
                  </w:r>
                  <w:r>
                    <w:rPr>
                      <w:sz w:val="21"/>
                    </w:rPr>
                    <w:t>工作人员着装统一、文明用语、有相应行为规范（2分）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3.</w:t>
                  </w:r>
                  <w:r>
                    <w:rPr>
                      <w:sz w:val="21"/>
                    </w:rPr>
                    <w:t>明确岗位职责，有日常工作记录、值班记录（3分）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4.</w:t>
                  </w:r>
                  <w:r>
                    <w:rPr>
                      <w:sz w:val="21"/>
                    </w:rPr>
                    <w:t>有绿化、卫生、宿舍管理等应急工作预案（0.5分）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5.</w:t>
                  </w:r>
                  <w:r>
                    <w:rPr>
                      <w:sz w:val="21"/>
                    </w:rPr>
                    <w:t>各类台账记录完整，有每天检查和反馈记录（2分）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6.</w:t>
                  </w:r>
                  <w:r>
                    <w:rPr>
                      <w:sz w:val="21"/>
                    </w:rPr>
                    <w:t>做好新员工上岗培训和老员工岗位轮训（含消防安全、治安安全、水电安全、操作安全等），有培训记录（1.5分）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val="restart"/>
                  <w:tcBorders>
                    <w:top w:val="none" w:color="000000" w:sz="4"/>
                    <w:left w:val="single" w:color="000000" w:sz="4"/>
                    <w:bottom w:val="single" w:color="000000" w:sz="4"/>
                    <w:right w:val="single" w:color="000000" w:sz="4"/>
                  </w:tcBorders>
                </w:tcPr>
                <w:p>
                  <w:pPr>
                    <w:jc w:val="both"/>
                  </w:pPr>
                  <w:r>
                    <w:rPr>
                      <w:b/>
                      <w:sz w:val="21"/>
                    </w:rPr>
                    <w:t>卫生保洁管理</w:t>
                  </w:r>
                </w:p>
                <w:p>
                  <w:pPr>
                    <w:jc w:val="both"/>
                  </w:pPr>
                </w:p>
                <w:p>
                  <w:pPr>
                    <w:jc w:val="both"/>
                  </w:pPr>
                  <w:r>
                    <w:rPr>
                      <w:b/>
                      <w:sz w:val="21"/>
                    </w:rPr>
                    <w:t>30</w:t>
                  </w:r>
                  <w:r>
                    <w:rPr>
                      <w:b/>
                      <w:sz w:val="21"/>
                    </w:rPr>
                    <w:t>分</w:t>
                  </w:r>
                </w:p>
              </w:tc>
              <w:tc>
                <w:tcPr>
                  <w:tcW w:type="dxa" w:w="3174"/>
                  <w:tcBorders>
                    <w:top w:val="none" w:color="000000" w:sz="4"/>
                    <w:left w:val="none" w:color="000000" w:sz="4"/>
                    <w:bottom w:val="single" w:color="000000" w:sz="4"/>
                    <w:right w:val="single" w:color="000000" w:sz="4"/>
                  </w:tcBorders>
                </w:tcPr>
                <w:p>
                  <w:pPr>
                    <w:jc w:val="both"/>
                  </w:pPr>
                  <w:r>
                    <w:rPr>
                      <w:sz w:val="21"/>
                    </w:rPr>
                    <w:t>1.</w:t>
                  </w:r>
                  <w:r>
                    <w:rPr>
                      <w:sz w:val="21"/>
                    </w:rPr>
                    <w:t>保洁人员按计划流程进行保洁。（2分）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2.</w:t>
                  </w:r>
                  <w:r>
                    <w:rPr>
                      <w:sz w:val="21"/>
                    </w:rPr>
                    <w:t>管理区域内各楼层电梯厅、走廊、管线、楼梯</w:t>
                  </w:r>
                </w:p>
                <w:p>
                  <w:pPr>
                    <w:jc w:val="both"/>
                  </w:pPr>
                  <w:r>
                    <w:rPr>
                      <w:sz w:val="21"/>
                    </w:rPr>
                    <w:t>无脏杂物、无污迹。（3分）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3.</w:t>
                  </w:r>
                  <w:r>
                    <w:rPr>
                      <w:sz w:val="21"/>
                    </w:rPr>
                    <w:t>垃圾中转站按规定时间清理转运，垃圾桶放置合理，清倒及时、外表干净、无积垢、无臭味。（4分）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4.</w:t>
                  </w:r>
                  <w:r>
                    <w:rPr>
                      <w:sz w:val="21"/>
                    </w:rPr>
                    <w:t>管理区域内各楼层栏杆、墙面、门窗、装饰物无灰尘、污迹、斑点。（3分）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5.</w:t>
                  </w:r>
                  <w:r>
                    <w:rPr>
                      <w:sz w:val="21"/>
                    </w:rPr>
                    <w:t>卫生间保持内外光洁；地面、墙面光洁，无污迹、无脏杂物、无积水、无积尘。卫生纸、洗手液补充及时，地漏畅通。（3分）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6.</w:t>
                  </w:r>
                  <w:r>
                    <w:rPr>
                      <w:sz w:val="21"/>
                    </w:rPr>
                    <w:t>室外场地、道路干净、无脏物、无垃圾、无沙土；各类设施、各种宣传栏（牌）、告示牌、指示牌表面无积尘、无污迹。（3分）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7.</w:t>
                  </w:r>
                  <w:r>
                    <w:rPr>
                      <w:sz w:val="21"/>
                    </w:rPr>
                    <w:t>车库整洁，无脏杂物、无积尘、无蜘蛛网；各类设施、各种标志牌表面无积尘、无污迹；排水沟畅通。天台无杂物、无垃圾，地漏畅通。（2分）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8.</w:t>
                  </w:r>
                  <w:r>
                    <w:rPr>
                      <w:sz w:val="21"/>
                    </w:rPr>
                    <w:t>楼宇洒水坡无杂物，雨水篦子隔断无树叶堆积，畅通。（1分）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9.</w:t>
                  </w:r>
                  <w:r>
                    <w:rPr>
                      <w:sz w:val="21"/>
                    </w:rPr>
                    <w:t>按规定实施垃圾分类并配合相关部门对不同类型的垃圾进行区别处理（3分）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10.</w:t>
                  </w:r>
                  <w:r>
                    <w:rPr>
                      <w:sz w:val="21"/>
                    </w:rPr>
                    <w:t>灭四害工作按规定时间开展，根据不同季节开展针对性消杀。（3分）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11.</w:t>
                  </w:r>
                  <w:r>
                    <w:rPr>
                      <w:sz w:val="21"/>
                    </w:rPr>
                    <w:t>管道疏通、化粪池清理响应及时。（3分）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bl>
          <w:p/>
          <w:p/>
          <w:p>
            <w:pPr>
              <w:ind w:firstLine="422"/>
              <w:jc w:val="both"/>
            </w:pPr>
          </w:p>
          <w:tbl>
            <w:tblPr>
              <w:tblBorders>
                <w:top w:val="none" w:color="000000" w:sz="4"/>
                <w:left w:val="none" w:color="000000" w:sz="4"/>
                <w:bottom w:val="none" w:color="000000" w:sz="4"/>
                <w:right w:val="none" w:color="000000" w:sz="4"/>
                <w:insideH w:val="none"/>
                <w:insideV w:val="none"/>
              </w:tblBorders>
            </w:tblPr>
            <w:tblGrid>
              <w:gridCol w:w="289"/>
              <w:gridCol w:w="3174"/>
              <w:gridCol w:w="923"/>
              <w:gridCol w:w="462"/>
              <w:gridCol w:w="750"/>
            </w:tblGrid>
            <w:tr>
              <w:tc>
                <w:tcPr>
                  <w:tcW w:type="dxa" w:w="289"/>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3174"/>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138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750"/>
                  <w:tcBorders>
                    <w:top w:val="single" w:color="000000" w:sz="4"/>
                    <w:left w:val="none" w:color="000000" w:sz="4"/>
                    <w:bottom w:val="single" w:color="000000" w:sz="4"/>
                    <w:right w:val="single" w:color="000000" w:sz="4"/>
                  </w:tcBorders>
                </w:tcPr>
                <w:p>
                  <w:pPr>
                    <w:jc w:val="both"/>
                  </w:pPr>
                  <w:r>
                    <w:rPr>
                      <w:b/>
                      <w:sz w:val="21"/>
                    </w:rPr>
                    <w:t>备注</w:t>
                  </w:r>
                </w:p>
              </w:tc>
            </w:tr>
            <w:tr>
              <w:tc>
                <w:tcPr>
                  <w:tcW w:type="dxa" w:w="289"/>
                  <w:vMerge/>
                  <w:tcBorders>
                    <w:top w:val="single" w:color="000000" w:sz="4"/>
                    <w:left w:val="single" w:color="000000" w:sz="4"/>
                    <w:bottom w:val="single" w:color="000000" w:sz="4"/>
                    <w:right w:val="single" w:color="000000" w:sz="4"/>
                  </w:tcBorders>
                </w:tcPr>
                <w:p/>
              </w:tc>
              <w:tc>
                <w:tcPr>
                  <w:tcW w:type="dxa" w:w="3174"/>
                  <w:vMerge/>
                  <w:tcBorders>
                    <w:top w:val="single" w:color="000000" w:sz="4"/>
                    <w:left w:val="none" w:color="000000" w:sz="4"/>
                    <w:bottom w:val="single" w:color="000000" w:sz="4"/>
                    <w:right w:val="single" w:color="000000" w:sz="4"/>
                  </w:tcBorders>
                </w:tcPr>
                <w:p/>
              </w:tc>
              <w:tc>
                <w:tcPr>
                  <w:tcW w:type="dxa" w:w="923"/>
                  <w:tcBorders>
                    <w:top w:val="none" w:color="000000" w:sz="4"/>
                    <w:left w:val="none" w:color="000000" w:sz="4"/>
                    <w:bottom w:val="single" w:color="000000" w:sz="4"/>
                    <w:right w:val="single" w:color="000000" w:sz="4"/>
                  </w:tcBorders>
                </w:tcPr>
                <w:p>
                  <w:pPr>
                    <w:jc w:val="both"/>
                  </w:pPr>
                  <w:r>
                    <w:rPr>
                      <w:b/>
                      <w:sz w:val="21"/>
                    </w:rPr>
                    <w:t>发现问题</w:t>
                  </w:r>
                </w:p>
              </w:tc>
              <w:tc>
                <w:tcPr>
                  <w:tcW w:type="dxa" w:w="462"/>
                  <w:tcBorders>
                    <w:top w:val="none" w:color="000000" w:sz="4"/>
                    <w:left w:val="none" w:color="000000" w:sz="4"/>
                    <w:bottom w:val="single" w:color="000000" w:sz="4"/>
                    <w:right w:val="single" w:color="000000" w:sz="4"/>
                  </w:tcBorders>
                </w:tcPr>
                <w:p>
                  <w:pPr>
                    <w:jc w:val="both"/>
                  </w:pPr>
                  <w:r>
                    <w:rPr>
                      <w:b/>
                      <w:sz w:val="21"/>
                    </w:rPr>
                    <w:t>扣分</w:t>
                  </w: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val="restart"/>
                  <w:tcBorders>
                    <w:top w:val="none" w:color="000000" w:sz="4"/>
                    <w:left w:val="single" w:color="000000" w:sz="4"/>
                    <w:bottom w:val="single" w:color="000000" w:sz="4"/>
                    <w:right w:val="single" w:color="000000" w:sz="4"/>
                  </w:tcBorders>
                </w:tcPr>
                <w:p>
                  <w:pPr>
                    <w:jc w:val="both"/>
                  </w:pPr>
                  <w:r>
                    <w:rPr>
                      <w:b/>
                      <w:sz w:val="21"/>
                    </w:rPr>
                    <w:t>绿化养护管理</w:t>
                  </w:r>
                </w:p>
                <w:p>
                  <w:pPr>
                    <w:jc w:val="both"/>
                  </w:pPr>
                </w:p>
                <w:p>
                  <w:pPr>
                    <w:jc w:val="both"/>
                  </w:pPr>
                  <w:r>
                    <w:rPr>
                      <w:b/>
                      <w:sz w:val="21"/>
                    </w:rPr>
                    <w:t>30</w:t>
                  </w:r>
                  <w:r>
                    <w:rPr>
                      <w:b/>
                      <w:sz w:val="21"/>
                    </w:rPr>
                    <w:t>分</w:t>
                  </w:r>
                </w:p>
              </w:tc>
              <w:tc>
                <w:tcPr>
                  <w:tcW w:type="dxa" w:w="3174"/>
                  <w:tcBorders>
                    <w:top w:val="none" w:color="000000" w:sz="4"/>
                    <w:left w:val="none" w:color="000000" w:sz="4"/>
                    <w:bottom w:val="single" w:color="000000" w:sz="4"/>
                    <w:right w:val="single" w:color="000000" w:sz="4"/>
                  </w:tcBorders>
                </w:tcPr>
                <w:p>
                  <w:pPr>
                    <w:jc w:val="both"/>
                  </w:pPr>
                  <w:r>
                    <w:rPr>
                      <w:sz w:val="21"/>
                    </w:rPr>
                    <w:t>1.</w:t>
                  </w:r>
                  <w:r>
                    <w:rPr>
                      <w:sz w:val="21"/>
                    </w:rPr>
                    <w:t>绿地无改变使用用途和破坏、践踏、占用现象。（3分）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2.</w:t>
                  </w:r>
                  <w:r>
                    <w:rPr>
                      <w:sz w:val="21"/>
                    </w:rPr>
                    <w:t>花草树木长势良好，修剪整齐美观，无病虫害，无折损现象，无斑秃。（7分）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3.</w:t>
                  </w:r>
                  <w:r>
                    <w:rPr>
                      <w:sz w:val="21"/>
                    </w:rPr>
                    <w:t>花盆、绿地内无烟头、垃圾或其他杂物。（5分）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4.</w:t>
                  </w:r>
                  <w:r>
                    <w:rPr>
                      <w:sz w:val="21"/>
                    </w:rPr>
                    <w:t>时花、爬藤植物补种、更换及时，落花及时清理。（5分）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5.</w:t>
                  </w:r>
                  <w:r>
                    <w:rPr>
                      <w:sz w:val="21"/>
                    </w:rPr>
                    <w:t>高树及时清理枯枝、侧枝。（2分）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6.</w:t>
                  </w:r>
                  <w:r>
                    <w:rPr>
                      <w:sz w:val="21"/>
                    </w:rPr>
                    <w:t>足球场草地养护得当，及时修剪除草。（3分）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7.</w:t>
                  </w:r>
                  <w:r>
                    <w:rPr>
                      <w:sz w:val="21"/>
                    </w:rPr>
                    <w:t>鱼池设备、观赏鱼养护得当。（5分）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val="restart"/>
                  <w:tcBorders>
                    <w:top w:val="none" w:color="000000" w:sz="4"/>
                    <w:left w:val="single" w:color="000000" w:sz="4"/>
                    <w:bottom w:val="single" w:color="000000" w:sz="4"/>
                    <w:right w:val="single" w:color="000000" w:sz="4"/>
                  </w:tcBorders>
                </w:tcPr>
                <w:p>
                  <w:pPr>
                    <w:jc w:val="both"/>
                  </w:pPr>
                  <w:r>
                    <w:rPr>
                      <w:b/>
                      <w:sz w:val="21"/>
                    </w:rPr>
                    <w:t>宿舍管理</w:t>
                  </w:r>
                </w:p>
                <w:p>
                  <w:pPr>
                    <w:jc w:val="both"/>
                  </w:pPr>
                </w:p>
                <w:p>
                  <w:pPr>
                    <w:jc w:val="both"/>
                  </w:pPr>
                  <w:r>
                    <w:rPr>
                      <w:b/>
                      <w:sz w:val="21"/>
                    </w:rPr>
                    <w:t>30</w:t>
                  </w:r>
                  <w:r>
                    <w:rPr>
                      <w:b/>
                      <w:sz w:val="21"/>
                    </w:rPr>
                    <w:t>分</w:t>
                  </w:r>
                </w:p>
              </w:tc>
              <w:tc>
                <w:tcPr>
                  <w:tcW w:type="dxa" w:w="3174"/>
                  <w:tcBorders>
                    <w:top w:val="none" w:color="000000" w:sz="4"/>
                    <w:left w:val="none" w:color="000000" w:sz="4"/>
                    <w:bottom w:val="single" w:color="000000" w:sz="4"/>
                    <w:right w:val="single" w:color="000000" w:sz="4"/>
                  </w:tcBorders>
                </w:tcPr>
                <w:p>
                  <w:pPr>
                    <w:jc w:val="both"/>
                  </w:pPr>
                  <w:r>
                    <w:rPr>
                      <w:sz w:val="21"/>
                    </w:rPr>
                    <w:t>1.</w:t>
                  </w:r>
                  <w:r>
                    <w:rPr>
                      <w:sz w:val="21"/>
                    </w:rPr>
                    <w:t>有岗位责任制，值班制度健全，24小时值班，有值班日记和交接班记录。（3分）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2.</w:t>
                  </w:r>
                  <w:r>
                    <w:rPr>
                      <w:sz w:val="21"/>
                    </w:rPr>
                    <w:t>消防通道畅通，应急照明灯、紧急疏散指示灯完好，消防门启毕正常；消防器材完好。（3分）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3.</w:t>
                  </w:r>
                  <w:r>
                    <w:rPr>
                      <w:sz w:val="21"/>
                    </w:rPr>
                    <w:t>积极开展消防安全宣传教育活动，开展宿管人员消防、烟感系统培训（每学期一次以上），宿管掌握基础消防知识，正确使用灭火器等消防器材。（2分）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4.</w:t>
                  </w:r>
                  <w:r>
                    <w:rPr>
                      <w:sz w:val="21"/>
                    </w:rPr>
                    <w:t>值班室干净卫生，物品摆放整齐，无堆放杂物现象，全员健康上岗。劳动防护、现场作业符合安全规程要求。（2分）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5.</w:t>
                  </w:r>
                  <w:r>
                    <w:rPr>
                      <w:sz w:val="21"/>
                    </w:rPr>
                    <w:t>电子门禁、监控系统、烟感系统、广播系统等技防设施完备并正常工作，维保记录完整。（3分）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6.</w:t>
                  </w:r>
                  <w:r>
                    <w:rPr>
                      <w:sz w:val="21"/>
                    </w:rPr>
                    <w:t>定期核对住宿人员信息（每学期一次以上），无私自调整宿舍、床位情况。（2分）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7.</w:t>
                  </w:r>
                  <w:r>
                    <w:rPr>
                      <w:sz w:val="21"/>
                    </w:rPr>
                    <w:t>按规定办理学生入住、退宿和调整手续。（2分）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8.</w:t>
                  </w:r>
                  <w:r>
                    <w:rPr>
                      <w:sz w:val="21"/>
                    </w:rPr>
                    <w:t>宿管员每天巡视宿舍不少于1次，有巡查记录。（4分）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9.</w:t>
                  </w:r>
                  <w:r>
                    <w:rPr>
                      <w:sz w:val="21"/>
                    </w:rPr>
                    <w:t>宿舍区进出通道畅通。（2分）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10.</w:t>
                  </w:r>
                  <w:r>
                    <w:rPr>
                      <w:sz w:val="21"/>
                    </w:rPr>
                    <w:t>园区内各类通用设备，如门禁、供电以及公用部位的门窗、照明、开关、龙头、阀门等设施完好，维修跟进及时。（3分）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11.</w:t>
                  </w:r>
                  <w:r>
                    <w:rPr>
                      <w:sz w:val="21"/>
                    </w:rPr>
                    <w:t>全面检查公共区域、设施设备、道路、绿地（每学期一次以上），巡查公共区域配置物资情况（每月一次）。（2分）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r>
              <w:tc>
                <w:tcPr>
                  <w:tcW w:type="dxa" w:w="289"/>
                  <w:vMerge/>
                  <w:tcBorders>
                    <w:top w:val="none" w:color="000000" w:sz="4"/>
                    <w:left w:val="single" w:color="000000" w:sz="4"/>
                    <w:bottom w:val="single" w:color="000000" w:sz="4"/>
                    <w:right w:val="single" w:color="000000" w:sz="4"/>
                  </w:tcBorders>
                </w:tcPr>
                <w:p/>
              </w:tc>
              <w:tc>
                <w:tcPr>
                  <w:tcW w:type="dxa" w:w="3174"/>
                  <w:tcBorders>
                    <w:top w:val="none" w:color="000000" w:sz="4"/>
                    <w:left w:val="none" w:color="000000" w:sz="4"/>
                    <w:bottom w:val="single" w:color="000000" w:sz="4"/>
                    <w:right w:val="single" w:color="000000" w:sz="4"/>
                  </w:tcBorders>
                </w:tcPr>
                <w:p>
                  <w:pPr>
                    <w:jc w:val="both"/>
                  </w:pPr>
                  <w:r>
                    <w:rPr>
                      <w:sz w:val="21"/>
                    </w:rPr>
                    <w:t>12.</w:t>
                  </w:r>
                  <w:r>
                    <w:rPr>
                      <w:sz w:val="21"/>
                    </w:rPr>
                    <w:t>工作人员熟悉岗位工作流程。（2分）</w:t>
                  </w:r>
                </w:p>
              </w:tc>
              <w:tc>
                <w:tcPr>
                  <w:tcW w:type="dxa" w:w="923"/>
                  <w:tcBorders>
                    <w:top w:val="none" w:color="000000" w:sz="4"/>
                    <w:left w:val="none" w:color="000000" w:sz="4"/>
                    <w:bottom w:val="single" w:color="000000" w:sz="4"/>
                    <w:right w:val="single" w:color="000000" w:sz="4"/>
                  </w:tcBorders>
                </w:tcPr>
                <w:p>
                  <w:pPr>
                    <w:jc w:val="both"/>
                  </w:pPr>
                </w:p>
              </w:tc>
              <w:tc>
                <w:tcPr>
                  <w:tcW w:type="dxa" w:w="462"/>
                  <w:tcBorders>
                    <w:top w:val="none" w:color="000000" w:sz="4"/>
                    <w:left w:val="none" w:color="000000" w:sz="4"/>
                    <w:bottom w:val="single" w:color="000000" w:sz="4"/>
                    <w:right w:val="single" w:color="000000" w:sz="4"/>
                  </w:tcBorders>
                </w:tcPr>
                <w:p>
                  <w:pPr>
                    <w:jc w:val="both"/>
                  </w:pPr>
                </w:p>
              </w:tc>
              <w:tc>
                <w:tcPr>
                  <w:tcW w:type="dxa" w:w="750"/>
                  <w:tcBorders>
                    <w:top w:val="none" w:color="000000" w:sz="4"/>
                    <w:left w:val="none" w:color="000000" w:sz="4"/>
                    <w:bottom w:val="single" w:color="000000" w:sz="4"/>
                    <w:right w:val="single" w:color="000000" w:sz="4"/>
                  </w:tcBorders>
                </w:tcPr>
                <w:p>
                  <w:pPr>
                    <w:jc w:val="both"/>
                  </w:pPr>
                </w:p>
              </w:tc>
            </w:tr>
          </w:tbl>
          <w:p>
            <w:pPr>
              <w:ind w:firstLine="422"/>
              <w:jc w:val="left"/>
            </w:pPr>
          </w:p>
          <w:p/>
          <w:p/>
        </w:tc>
      </w:tr>
      <w:tr>
        <w:tc>
          <w:tcPr>
            <w:tcW w:type="dxa" w:w="2076"/>
          </w:tcPr>
          <w:p/>
        </w:tc>
        <w:tc>
          <w:tcPr>
            <w:tcW w:type="dxa" w:w="415"/>
          </w:tcPr>
          <w:p>
            <w:r>
              <w:rPr/>
              <w:t>4</w:t>
            </w:r>
          </w:p>
        </w:tc>
        <w:tc>
          <w:tcPr>
            <w:tcW w:type="dxa" w:w="5814"/>
          </w:tcPr>
          <w:p>
            <w:pPr>
              <w:ind w:firstLine="420"/>
            </w:pPr>
            <w:r>
              <w:rPr/>
              <w:t>（六）</w:t>
            </w:r>
            <w:r>
              <w:rPr/>
              <w:t>中标</w:t>
            </w:r>
            <w:r>
              <w:rPr/>
              <w:t>人要有针对紧急、突发、意外等事件的预防、应变和处置方</w:t>
            </w:r>
            <w:r>
              <w:rPr/>
              <w:t>案及措施，</w:t>
            </w:r>
            <w:r>
              <w:rPr/>
              <w:t>中标人应急管理能力强，</w:t>
            </w:r>
            <w:r>
              <w:rPr/>
              <w:t>突发事件响应时间快，</w:t>
            </w:r>
            <w:r>
              <w:rPr/>
              <w:t>针对消防、突发治安事件应急管理方案和特色服务措施；</w:t>
            </w:r>
            <w:r>
              <w:rPr/>
              <w:t>负责防台风及地震等突发事件的应急准备工作，应急物质由采购人配置；配合做好各类传染疫情的各项防疫应急工作。</w:t>
            </w:r>
          </w:p>
        </w:tc>
      </w:tr>
      <w:tr>
        <w:tc>
          <w:tcPr>
            <w:tcW w:type="dxa" w:w="2076"/>
          </w:tcPr>
          <w:p/>
        </w:tc>
        <w:tc>
          <w:tcPr>
            <w:tcW w:type="dxa" w:w="415"/>
          </w:tcPr>
          <w:p>
            <w:r>
              <w:rPr/>
              <w:t>5</w:t>
            </w:r>
          </w:p>
        </w:tc>
        <w:tc>
          <w:tcPr>
            <w:tcW w:type="dxa" w:w="5814"/>
          </w:tcPr>
          <w:p>
            <w:pPr>
              <w:ind w:firstLine="428"/>
            </w:pPr>
            <w:r>
              <w:rPr/>
              <w:t>（七）</w:t>
            </w:r>
            <w:r>
              <w:rPr/>
              <w:t>中标人配置的各类工作人员按岗位要求参加岗前培训，在掌握本岗位的专业知识、专业技能、工作内容、工作流程、工作标准以及明确工作职能和责任。</w:t>
            </w:r>
            <w:r>
              <w:rPr/>
              <w:t>每半年物业公司对主要管理人员进行专门培训，培训班要邀请采购人参加。骨干人员经过必要的技能培训，并建立技能培训档案。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广东女子职业技术学院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踏勘时间：2023-06-02 09:00</w:t>
            </w:r>
          </w:p>
          <w:p>
            <w:r>
              <w:rPr/>
              <w:t>踏勘地点：广州市番禺区市莲路南浦村段2号广东女子职业技术学院（请至少提前一天联系，办理入校手续）</w:t>
            </w:r>
          </w:p>
          <w:p>
            <w:r>
              <w:rPr/>
              <w:t>联系人姓名：李琳</w:t>
            </w:r>
          </w:p>
          <w:p>
            <w:r>
              <w:rPr/>
              <w:t>联系人电话：18026312121</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采购机构代理服务收费标准：详见委托代理协议。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黄小姐/龚小姐</w:t>
      </w:r>
    </w:p>
    <w:p>
      <w:pPr>
        <w:ind w:firstLine="480"/>
      </w:pPr>
      <w:r>
        <w:rPr/>
        <w:t>电话：</w:t>
      </w:r>
      <w:r>
        <w:rPr/>
        <w:t>020-83187085/83196816</w:t>
      </w:r>
    </w:p>
    <w:p>
      <w:pPr>
        <w:ind w:firstLine="480"/>
      </w:pPr>
      <w:r>
        <w:rPr/>
        <w:t>传真：</w:t>
      </w:r>
      <w:r>
        <w:rPr/>
        <w:t>-</w:t>
      </w:r>
    </w:p>
    <w:p>
      <w:pPr>
        <w:ind w:firstLine="480"/>
      </w:pPr>
      <w:r>
        <w:rPr/>
        <w:t>邮箱：</w:t>
      </w:r>
      <w:r>
        <w:rPr/>
        <w:t>gpcgdzgke@gd.gov.cn（推荐使用）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女子职业技术学院2023-2025校园物业管理服务外包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采购包1（广东女子职业技术学院2023-2025校园物业管理服务外包采购项目）：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 政府采购政策性扶持（监狱企业、残疾人福利单位视同小型、微型企业）： 1）</w:t>
              <w:tab/>
              <w:t>承接本项目服务的为小型或微型企业（包括成员全部为小型或微型企业的联合体）时，报价给予C1的价格扣除（C1的取值10%），即：评标价＝核实价×(1－C1）； 2）</w:t>
              <w:tab/>
              <w:t>本条款所称小型或微型企业应当符合以下条件：符合小型或微型企业划分标准，并且提供本企业承担的服务； 3）</w:t>
              <w:tab/>
              <w:t>符合中小企业扶持政策的投标供应商应提交《中小企业声明函》，否则评审时不能享受相应的价格扣除。 4）</w:t>
              <w:tab/>
              <w:t>监狱企业视同小型、微型企业，享受评审中价格扣除的政府采购政策。监狱企业参加政府采购活动时，应当提供由省级以上监狱管理局、戒毒管理局(含新疆生产建设兵团)出具的属于监狱企业的证明文件； 5）</w:t>
              <w:tab/>
              <w:t>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采购包1（广东女子职业技术学院2023-2025校园物业管理服务外包采购项目）：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供应商必须符合法律、行政法规规定的其他条件（可参照投标函相关承诺格式内容）</w:t>
            </w:r>
          </w:p>
        </w:tc>
        <w:tc>
          <w:tcPr>
            <w:tcW w:type="dxa" w:w="4238"/>
          </w:tcPr>
          <w:p>
            <w:r>
              <w:rPr/>
              <w:t>供应商必须符合法律、行政法规规定的其他条件（可参照投标函相关承诺格式内容）。</w:t>
            </w:r>
          </w:p>
        </w:tc>
      </w:tr>
      <w:tr>
        <w:tc>
          <w:tcPr>
            <w:tcW w:type="dxa" w:w="890"/>
          </w:tcPr>
          <w:p>
            <w:r>
              <w:rPr/>
              <w:t>8</w:t>
            </w:r>
          </w:p>
        </w:tc>
        <w:tc>
          <w:tcPr>
            <w:tcW w:type="dxa" w:w="3178"/>
          </w:tcPr>
          <w:p>
            <w:r>
              <w:rPr/>
              <w:t>单位负责人为同一人或者存在直接控股、管理关系的不同供应商，不得同时参加本采购项目（包组）投标</w:t>
            </w:r>
          </w:p>
        </w:tc>
        <w:tc>
          <w:tcPr>
            <w:tcW w:type="dxa" w:w="4238"/>
          </w:tcPr>
          <w:p>
            <w:r>
              <w:rPr/>
              <w:t>单位负责人为同一人或者存在直接控股、管理关系的不同供应商，不得同时参加本采购项目（包组）投标。</w:t>
            </w:r>
          </w:p>
        </w:tc>
      </w:tr>
      <w:tr>
        <w:tc>
          <w:tcPr>
            <w:tcW w:type="dxa" w:w="890"/>
          </w:tcPr>
          <w:p>
            <w:r>
              <w:rPr/>
              <w:t>9</w:t>
            </w:r>
          </w:p>
        </w:tc>
        <w:tc>
          <w:tcPr>
            <w:tcW w:type="dxa" w:w="3178"/>
          </w:tcPr>
          <w:p>
            <w:r>
              <w:rPr/>
              <w:t>供应商非本项目的整体设计、规范编制或者项目管理、监理、检测等服务的供应商。联合体各方成员不得与其他供应商存在上述情形</w:t>
            </w:r>
          </w:p>
        </w:tc>
        <w:tc>
          <w:tcPr>
            <w:tcW w:type="dxa" w:w="4238"/>
          </w:tcPr>
          <w:p>
            <w:r>
              <w:rPr/>
              <w:t>供应商非本项目的整体设计、规范编制或者项目管理、监理、检测等服务的供应商。联合体各方成员不得与其他供应商存在上述情形。</w:t>
            </w:r>
          </w:p>
        </w:tc>
      </w:tr>
      <w:tr>
        <w:tc>
          <w:tcPr>
            <w:tcW w:type="dxa" w:w="890"/>
          </w:tcPr>
          <w:p>
            <w:r>
              <w:rPr/>
              <w:t>10</w:t>
            </w:r>
          </w:p>
        </w:tc>
        <w:tc>
          <w:tcPr>
            <w:tcW w:type="dxa" w:w="3178"/>
          </w:tcPr>
          <w:p>
            <w:r>
              <w:rPr/>
              <w:t>本项目不接受联合体投标，不接受分包</w:t>
            </w:r>
          </w:p>
        </w:tc>
        <w:tc>
          <w:tcPr>
            <w:tcW w:type="dxa" w:w="4238"/>
          </w:tcPr>
          <w:p>
            <w:r>
              <w:rPr/>
              <w:t>本项目不接受联合体投标，不接受分包。</w:t>
            </w:r>
          </w:p>
        </w:tc>
      </w:tr>
      <w:tr>
        <w:tc>
          <w:tcPr>
            <w:tcW w:type="dxa" w:w="890"/>
          </w:tcPr>
          <w:p>
            <w:r>
              <w:rPr/>
              <w:t>11</w:t>
            </w:r>
          </w:p>
        </w:tc>
        <w:tc>
          <w:tcPr>
            <w:tcW w:type="dxa" w:w="3178"/>
          </w:tcPr>
          <w:p>
            <w:r>
              <w:rPr/>
              <w:t>需要落实的政府采购政策</w:t>
            </w:r>
          </w:p>
        </w:tc>
        <w:tc>
          <w:tcPr>
            <w:tcW w:type="dxa" w:w="4238"/>
          </w:tcPr>
          <w:p>
            <w:r>
              <w:rPr/>
              <w:t>《政府采购促进中小企业发展管理办法》（财库〔2020〕46号）、《关于政府采购支持监狱企业发展有关问题的通知》(财库〔2014〕68号)、《关于促进残疾人就业政府采购政策的通知》（财库〔2017〕141号)等</w:t>
            </w:r>
          </w:p>
        </w:tc>
      </w:tr>
    </w:tbl>
    <w:p/>
    <w:p>
      <w:pPr>
        <w:ind w:firstLine="480"/>
      </w:pPr>
      <w:r>
        <w:rPr/>
        <w:t>表二符合性审查表：</w:t>
      </w:r>
    </w:p>
    <w:p>
      <w:pPr>
        <w:ind w:firstLine="480"/>
      </w:pPr>
    </w:p>
    <w:p/>
    <w:p>
      <w:r>
        <w:rPr/>
        <w:t>采购包1（广东女子职业技术学院2023-2025校园物业管理服务外包采购项目）：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投标价</w:t>
            </w:r>
          </w:p>
        </w:tc>
        <w:tc>
          <w:tcPr>
            <w:tcW w:type="dxa" w:w="4238"/>
          </w:tcPr>
          <w:p>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r>
              <w:rPr/>
              <w:t>2</w:t>
            </w:r>
          </w:p>
        </w:tc>
        <w:tc>
          <w:tcPr>
            <w:tcW w:type="dxa" w:w="3178"/>
          </w:tcPr>
          <w:p>
            <w:r>
              <w:rPr/>
              <w:t>漏项</w:t>
            </w:r>
          </w:p>
        </w:tc>
        <w:tc>
          <w:tcPr>
            <w:tcW w:type="dxa" w:w="4238"/>
          </w:tcPr>
          <w:p>
            <w:r>
              <w:rPr/>
              <w:t>对标的服务没有报价漏项。</w:t>
            </w:r>
          </w:p>
        </w:tc>
      </w:tr>
      <w:tr>
        <w:tc>
          <w:tcPr>
            <w:tcW w:type="dxa" w:w="890"/>
          </w:tcPr>
          <w:p>
            <w:r>
              <w:rPr/>
              <w:t>3</w:t>
            </w:r>
          </w:p>
        </w:tc>
        <w:tc>
          <w:tcPr>
            <w:tcW w:type="dxa" w:w="3178"/>
          </w:tcPr>
          <w:p>
            <w:r>
              <w:rPr/>
              <w:t>投标函</w:t>
            </w:r>
          </w:p>
        </w:tc>
        <w:tc>
          <w:tcPr>
            <w:tcW w:type="dxa" w:w="4238"/>
          </w:tcPr>
          <w:p>
            <w:r>
              <w:rPr/>
              <w:t>提交投标函。投标文件完整，投标内容基本完整，无重大错漏，并按要求签署、盖章。法定代表人/负责人资格证明书及授权委托书，按对应格式文件签署、盖章。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报价修正</w:t>
            </w:r>
          </w:p>
        </w:tc>
        <w:tc>
          <w:tcPr>
            <w:tcW w:type="dxa" w:w="4238"/>
          </w:tcPr>
          <w:p>
            <w:r>
              <w:rPr/>
              <w:t>如有报价修正的，投标人按规定要求书面确认。</w:t>
            </w:r>
          </w:p>
        </w:tc>
      </w:tr>
      <w:tr>
        <w:tc>
          <w:tcPr>
            <w:tcW w:type="dxa" w:w="890"/>
          </w:tcPr>
          <w:p>
            <w:r>
              <w:rPr/>
              <w:t>7</w:t>
            </w:r>
          </w:p>
        </w:tc>
        <w:tc>
          <w:tcPr>
            <w:tcW w:type="dxa" w:w="3178"/>
          </w:tcPr>
          <w:p>
            <w:r>
              <w:rPr/>
              <w:t>串标</w:t>
            </w:r>
          </w:p>
        </w:tc>
        <w:tc>
          <w:tcPr>
            <w:tcW w:type="dxa" w:w="4238"/>
          </w:tcPr>
          <w:p>
            <w:r>
              <w:rPr/>
              <w:t>未出现视为投标人串标投标所列的情形。</w:t>
            </w:r>
          </w:p>
        </w:tc>
      </w:tr>
      <w:tr>
        <w:tc>
          <w:tcPr>
            <w:tcW w:type="dxa" w:w="890"/>
          </w:tcPr>
          <w:p>
            <w:r>
              <w:rPr/>
              <w:t>8</w:t>
            </w:r>
          </w:p>
        </w:tc>
        <w:tc>
          <w:tcPr>
            <w:tcW w:type="dxa" w:w="3178"/>
          </w:tcPr>
          <w:p>
            <w:r>
              <w:rPr/>
              <w:t>投标有效期</w:t>
            </w:r>
          </w:p>
        </w:tc>
        <w:tc>
          <w:tcPr>
            <w:tcW w:type="dxa" w:w="4238"/>
          </w:tcPr>
          <w:p>
            <w:r>
              <w:rPr/>
              <w:t>投标有效期为投标截止日起不少于90天。</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采购包1(广东女子职业技术学院2023-2025校园物业管理服务外包采购项目):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校园绿化保养总体方案 (6.0分)</w:t>
            </w:r>
          </w:p>
        </w:tc>
        <w:tc>
          <w:tcPr>
            <w:tcW w:type="dxa" w:w="5076"/>
          </w:tcPr>
          <w:p>
            <w:pPr>
              <w:jc w:val="left"/>
            </w:pPr>
            <w:r>
              <w:rPr/>
              <w:t>对应用户需求“十二、具体需求：(一)校园绿化保养服务”部分，针对服务特点制定符合实际的服务响应方案： 1、</w:t>
              <w:tab/>
              <w:t>完全满足且优于项目需求的得6分； 2、</w:t>
              <w:tab/>
              <w:t>完全满足项目需求的得4分； 3、</w:t>
              <w:tab/>
              <w:t>不完全满足项目要求的得2分； 4、</w:t>
              <w:tab/>
              <w:t>无方案的不得分。</w:t>
            </w:r>
          </w:p>
        </w:tc>
      </w:tr>
      <w:tr>
        <w:tc>
          <w:tcPr>
            <w:tcW w:type="dxa" w:w="922"/>
            <w:gridSpan w:val="2"/>
            <w:vMerge/>
          </w:tcPr>
          <w:p/>
        </w:tc>
        <w:tc>
          <w:tcPr>
            <w:tcW w:type="dxa" w:w="2307"/>
          </w:tcPr>
          <w:p>
            <w:pPr>
              <w:jc w:val="left"/>
            </w:pPr>
            <w:r>
              <w:rPr/>
              <w:t>公共场所保洁、下水道疏通、除“四害”及化粪池清理、垃圾外运总体方案 (6.0分)</w:t>
            </w:r>
          </w:p>
        </w:tc>
        <w:tc>
          <w:tcPr>
            <w:tcW w:type="dxa" w:w="5076"/>
          </w:tcPr>
          <w:p>
            <w:pPr>
              <w:jc w:val="left"/>
            </w:pPr>
            <w:r>
              <w:rPr/>
              <w:t>对应用户需求“十二、具体需求：(二)公共场所服务、（三）下水道疏通、除“四害”及化粪池清理、（四）校园生活垃圾外运服务”部分，针对服务特点制定符合实际的服务响应方案： 1、完全满足且优于项目需求的得6分； 2、完全满足项目需求的得4分； 3、不完全满足项目要求的得2分； 4、无方案的不得分。</w:t>
            </w:r>
          </w:p>
        </w:tc>
      </w:tr>
      <w:tr>
        <w:tc>
          <w:tcPr>
            <w:tcW w:type="dxa" w:w="922"/>
            <w:gridSpan w:val="2"/>
            <w:vMerge/>
          </w:tcPr>
          <w:p/>
        </w:tc>
        <w:tc>
          <w:tcPr>
            <w:tcW w:type="dxa" w:w="2307"/>
          </w:tcPr>
          <w:p>
            <w:pPr>
              <w:jc w:val="left"/>
            </w:pPr>
            <w:r>
              <w:rPr/>
              <w:t>宿舍管理总体方案 (6.0分)</w:t>
            </w:r>
          </w:p>
        </w:tc>
        <w:tc>
          <w:tcPr>
            <w:tcW w:type="dxa" w:w="5076"/>
          </w:tcPr>
          <w:p>
            <w:pPr>
              <w:jc w:val="left"/>
            </w:pPr>
            <w:r>
              <w:rPr/>
              <w:t>对应用户需求“十二、具体需求：(五)宿舍管理服务”部分，针对服务特点制定符合实际的服务响应方案： 1、完全满足且优于项目需求的得6分； 2、完全满足项目需求的得4分； 3、不完全满足项目要求的得2分； 4、无方案的不得分。</w:t>
            </w:r>
          </w:p>
        </w:tc>
      </w:tr>
      <w:tr>
        <w:tc>
          <w:tcPr>
            <w:tcW w:type="dxa" w:w="922"/>
            <w:gridSpan w:val="2"/>
            <w:vMerge/>
          </w:tcPr>
          <w:p/>
        </w:tc>
        <w:tc>
          <w:tcPr>
            <w:tcW w:type="dxa" w:w="2307"/>
          </w:tcPr>
          <w:p>
            <w:pPr>
              <w:jc w:val="left"/>
            </w:pPr>
            <w:r>
              <w:rPr/>
              <w:t>项目经理（1人） (10.0分)</w:t>
            </w:r>
          </w:p>
        </w:tc>
        <w:tc>
          <w:tcPr>
            <w:tcW w:type="dxa" w:w="5076"/>
          </w:tcPr>
          <w:p>
            <w:pPr>
              <w:jc w:val="left"/>
            </w:pPr>
            <w:r>
              <w:rPr/>
              <w:t>1、物业经理具有由人社部门或相关政府部门机构颁发的中级或以上职称，得5分； 2、具有物业管理工作经验不少于5年的得5分。 注: （1）第1项提供职称证书复印件并加盖投标人公章。 （2）第2项提供以下证明材料复印件或扫描件，需投标单位盖章：提供投标单位盖章的工作履历（同时提供附件《人员物业管理项目经验表》）作为证明文件； （3）社保证明材料：2022年11月至今任意1个月投标单位为其缴纳社保的证明材料复印件，不提供不得分。</w:t>
            </w:r>
          </w:p>
        </w:tc>
      </w:tr>
      <w:tr>
        <w:tc>
          <w:tcPr>
            <w:tcW w:type="dxa" w:w="922"/>
            <w:gridSpan w:val="2"/>
            <w:vMerge/>
          </w:tcPr>
          <w:p/>
        </w:tc>
        <w:tc>
          <w:tcPr>
            <w:tcW w:type="dxa" w:w="2307"/>
          </w:tcPr>
          <w:p>
            <w:pPr>
              <w:jc w:val="left"/>
            </w:pPr>
            <w:r>
              <w:rPr/>
              <w:t>应急方案 (8.0分)</w:t>
            </w:r>
          </w:p>
        </w:tc>
        <w:tc>
          <w:tcPr>
            <w:tcW w:type="dxa" w:w="5076"/>
          </w:tcPr>
          <w:p>
            <w:pPr>
              <w:jc w:val="left"/>
            </w:pPr>
            <w:r>
              <w:rPr/>
              <w:t>投标人针对紧急、突发、意外等事件的预防、应变和处置方案及措施。 1、应急管理方案科学合理、措施具体，方案有针对性、可行性强，满足且优于项目要求，得8分； 2、应急方案较合理、较完整，针对性较强，完全满足项目要求，得6分； 3、应急方案简单，内容没有针对性，不能完全满足项目要求，得4分； 4、无方案的得0分。</w:t>
            </w:r>
          </w:p>
        </w:tc>
      </w:tr>
      <w:tr>
        <w:tc>
          <w:tcPr>
            <w:tcW w:type="dxa" w:w="922"/>
            <w:gridSpan w:val="2"/>
            <w:vMerge/>
          </w:tcPr>
          <w:p/>
        </w:tc>
        <w:tc>
          <w:tcPr>
            <w:tcW w:type="dxa" w:w="2307"/>
          </w:tcPr>
          <w:p>
            <w:pPr>
              <w:jc w:val="left"/>
            </w:pPr>
            <w:r>
              <w:rPr/>
              <w:t>人员培训方案 (5.0分)</w:t>
            </w:r>
          </w:p>
        </w:tc>
        <w:tc>
          <w:tcPr>
            <w:tcW w:type="dxa" w:w="5076"/>
          </w:tcPr>
          <w:p>
            <w:pPr>
              <w:jc w:val="left"/>
            </w:pPr>
            <w:r>
              <w:rPr/>
              <w:t>1、建立详细的员工培训方案与管理方案，提供培训实施方案中需做到：培训计划切实可行、目标明确具体、方式灵活多样化，满足且优于项目要求，得5分； 2、方案，较合理、较完整，完全满足项目要求，得3分； 3、方案简单，内容没有针对性的，不能完全满足项目要求，得1分； 4、无方案的得0分。</w:t>
            </w:r>
          </w:p>
        </w:tc>
      </w:tr>
      <w:tr>
        <w:tc>
          <w:tcPr>
            <w:tcW w:type="dxa" w:w="922"/>
            <w:gridSpan w:val="2"/>
            <w:vMerge/>
          </w:tcPr>
          <w:p/>
        </w:tc>
        <w:tc>
          <w:tcPr>
            <w:tcW w:type="dxa" w:w="2307"/>
          </w:tcPr>
          <w:p>
            <w:pPr>
              <w:jc w:val="left"/>
            </w:pPr>
            <w:r>
              <w:rPr/>
              <w:t>团队管理人员资质和经验 (4.0分)</w:t>
            </w:r>
          </w:p>
        </w:tc>
        <w:tc>
          <w:tcPr>
            <w:tcW w:type="dxa" w:w="5076"/>
          </w:tcPr>
          <w:p>
            <w:pPr>
              <w:jc w:val="left"/>
            </w:pPr>
            <w:r>
              <w:rPr/>
              <w:t>1.绿化保洁负责人： （1）持有高中（中专）或以上学历得1分； （2）具有绿化或保洁工作经验不少于5年的得1分。 注：1、第（1）项提供学历证书复制件并加盖投标人公章； 2、第（2）项同时提供以下证明材料复印件或扫描件，需投标单位盖章： 1） 提供投标单位盖章的工作履历（同时提供附件《人员物业管理项目经验表》）作为证明文件； 2）提供承诺函（格式见附件）：承诺签订合同后7日内投入上述人员（明确学历）。 3、社保证明材料：2022年11月至今任意1个月投标单位为其缴纳社保的证明材料复印件，不提供不得分。 2.宿舍管理负责人： （1）持有大专或以上学历得1分； （2）具有宿舍管理服务工作经验不少于5年得1分。 注：1、第（1）项提供学历证书复制件并加盖投标人公章； 2、第（2）项同时提供以下证明材料复印件或扫描件，需投标单位盖章： 1） 提供投标单位盖章的工作履历（同时提供附件《人员物业管理项目经验表》）作为证明文件； 2）提供承诺函（格式见附件）：承诺签订合同后7日内投入上述人员（明确学历）。 3、社保证明材料：2022年11月至今任意1个月投标单位为其缴纳社保的证明材料复印件，不提供不得分。</w:t>
            </w:r>
          </w:p>
        </w:tc>
      </w:tr>
      <w:tr>
        <w:tc>
          <w:tcPr>
            <w:tcW w:type="dxa" w:w="922"/>
            <w:gridSpan w:val="2"/>
            <w:vMerge w:val="restart"/>
          </w:tcPr>
          <w:p>
            <w:pPr>
              <w:jc w:val="center"/>
            </w:pPr>
            <w:r>
              <w:rPr/>
              <w:t>商务部分</w:t>
            </w:r>
          </w:p>
        </w:tc>
        <w:tc>
          <w:tcPr>
            <w:tcW w:type="dxa" w:w="2307"/>
          </w:tcPr>
          <w:p>
            <w:pPr>
              <w:jc w:val="left"/>
            </w:pPr>
            <w:r>
              <w:rPr/>
              <w:t>项目业绩 (10.0分)</w:t>
            </w:r>
          </w:p>
        </w:tc>
        <w:tc>
          <w:tcPr>
            <w:tcW w:type="dxa" w:w="5076"/>
          </w:tcPr>
          <w:p>
            <w:pPr>
              <w:jc w:val="left"/>
            </w:pPr>
            <w:r>
              <w:rPr/>
              <w:t>2020年1月1日至今取得的物业管理（物业服务）采购项目有效业绩， 每提供一个有效的项目业绩得2分，最高得10分。 提供合同关键页（合同封面、内容页、双方盖章页）复印件并加盖投标人公章。</w:t>
            </w:r>
          </w:p>
        </w:tc>
      </w:tr>
      <w:tr>
        <w:tc>
          <w:tcPr>
            <w:tcW w:type="dxa" w:w="922"/>
            <w:gridSpan w:val="2"/>
            <w:vMerge/>
          </w:tcPr>
          <w:p/>
        </w:tc>
        <w:tc>
          <w:tcPr>
            <w:tcW w:type="dxa" w:w="2307"/>
          </w:tcPr>
          <w:p>
            <w:pPr>
              <w:jc w:val="left"/>
            </w:pPr>
            <w:r>
              <w:rPr/>
              <w:t>项目评价 (5.0分)</w:t>
            </w:r>
          </w:p>
        </w:tc>
        <w:tc>
          <w:tcPr>
            <w:tcW w:type="dxa" w:w="5076"/>
          </w:tcPr>
          <w:p>
            <w:pPr>
              <w:jc w:val="left"/>
            </w:pPr>
            <w:r>
              <w:rPr/>
              <w:t>上述序号1有效业绩中获得正面评价（优秀、优良、良好、满意或相当于正面评价），每份得1分，本项最高得5分。 同一项目不同年份的合同按一份计算，不重复计算分数。 提供合同甲方或甲方项目主管部门盖章的评价文件复印件，不提供不得分。</w:t>
            </w:r>
          </w:p>
        </w:tc>
      </w:tr>
      <w:tr>
        <w:tc>
          <w:tcPr>
            <w:tcW w:type="dxa" w:w="922"/>
            <w:gridSpan w:val="2"/>
            <w:vMerge/>
          </w:tcPr>
          <w:p/>
        </w:tc>
        <w:tc>
          <w:tcPr>
            <w:tcW w:type="dxa" w:w="2307"/>
          </w:tcPr>
          <w:p>
            <w:pPr>
              <w:jc w:val="left"/>
            </w:pPr>
            <w:r>
              <w:rPr/>
              <w:t>投标人管理、服务体系认证 (10.0分)</w:t>
            </w:r>
          </w:p>
        </w:tc>
        <w:tc>
          <w:tcPr>
            <w:tcW w:type="dxa" w:w="5076"/>
          </w:tcPr>
          <w:p>
            <w:pPr>
              <w:jc w:val="left"/>
            </w:pPr>
            <w:r>
              <w:rPr/>
              <w:t>1、具有环境管理体系认证证书； 2、具有质量管理体系认证证书； 3、具有职业健康安全管理体系认证证书； 以上三项每项3分；满分9分。 4、GB/T 20647.9物业服务体系认证证书，获1分。 注: 1-4项同时提供以下证明材料复印件或扫描件并加盖投标人盖章： 1）.证书证明材料； 2）国家认证认可监督管理委员的“全国认证认可信息公共服务平台”（http://cx.cnca.cn）查询结果截图，失效、撤销或暂停的对应证书项不得分。因企业成立时间不足，导致未能取得相关认证且提供书面说明的，对应证书可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推荐中标候选投标供应商名单：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sz w:val="30"/>
        </w:rPr>
        <w:t>广东省政府采购</w:t>
      </w:r>
    </w:p>
    <w:p>
      <w:pPr>
        <w:jc w:val="center"/>
      </w:pPr>
    </w:p>
    <w:p>
      <w:pPr>
        <w:jc w:val="center"/>
      </w:pPr>
      <w:r>
        <w:rPr>
          <w:b/>
          <w:sz w:val="48"/>
        </w:rPr>
        <w:t>合　同　书</w:t>
      </w:r>
    </w:p>
    <w:p>
      <w:pPr>
        <w:jc w:val="center"/>
      </w:pPr>
    </w:p>
    <w:p>
      <w:pPr>
        <w:jc w:val="both"/>
      </w:pP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21"/>
              </w:rPr>
              <w:t>采购计划编号：</w:t>
            </w:r>
          </w:p>
        </w:tc>
      </w:tr>
      <w:tr>
        <w:tc>
          <w:tcPr>
            <w:tcW w:type="dxa" w:w="8306"/>
            <w:vAlign w:val="top"/>
          </w:tcPr>
          <w:p>
            <w:pPr>
              <w:jc w:val="both"/>
            </w:pPr>
            <w:r>
              <w:rPr>
                <w:b/>
                <w:sz w:val="21"/>
              </w:rPr>
              <w:t>采购编号：</w:t>
            </w:r>
          </w:p>
        </w:tc>
      </w:tr>
      <w:tr>
        <w:tc>
          <w:tcPr>
            <w:tcW w:type="dxa" w:w="8306"/>
            <w:vAlign w:val="top"/>
          </w:tcPr>
          <w:p>
            <w:pPr>
              <w:jc w:val="both"/>
            </w:pPr>
            <w:r>
              <w:rPr>
                <w:b/>
                <w:sz w:val="21"/>
              </w:rPr>
              <w:t>合同编号：</w:t>
            </w:r>
          </w:p>
        </w:tc>
      </w:tr>
      <w:tr>
        <w:tc>
          <w:tcPr>
            <w:tcW w:type="dxa" w:w="8306"/>
            <w:vAlign w:val="top"/>
          </w:tcPr>
          <w:p>
            <w:pPr>
              <w:jc w:val="both"/>
            </w:pPr>
            <w:r>
              <w:rPr>
                <w:b/>
                <w:sz w:val="21"/>
              </w:rPr>
              <w:t>项目名称：</w:t>
            </w: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
      <w:pPr>
        <w:ind w:firstLine="422"/>
        <w:jc w:val="both"/>
      </w:pPr>
      <w:r>
        <w:rPr>
          <w:sz w:val="21"/>
        </w:rPr>
        <w:t>甲方：</w:t>
      </w:r>
      <w:r>
        <w:rPr>
          <w:sz w:val="21"/>
          <w:u w:val="single"/>
        </w:rPr>
        <w:t xml:space="preserve">广东女子职业技术学院  </w:t>
      </w:r>
    </w:p>
    <w:p>
      <w:pPr>
        <w:ind w:firstLine="420"/>
        <w:jc w:val="both"/>
      </w:pPr>
      <w:r>
        <w:rPr>
          <w:sz w:val="21"/>
        </w:rPr>
        <w:t>联系电话：</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乙方：</w:t>
      </w:r>
      <w:r>
        <w:rPr>
          <w:sz w:val="21"/>
          <w:u w:val="single"/>
        </w:rPr>
        <w:t xml:space="preserve">           </w:t>
      </w:r>
    </w:p>
    <w:p>
      <w:pPr>
        <w:ind w:firstLine="420"/>
        <w:jc w:val="both"/>
      </w:pPr>
      <w:r>
        <w:rPr>
          <w:sz w:val="21"/>
        </w:rPr>
        <w:t>联系电话：</w:t>
      </w:r>
      <w:r>
        <w:rPr>
          <w:sz w:val="21"/>
          <w:u w:val="single"/>
        </w:rPr>
        <w:t xml:space="preserve">           </w:t>
      </w:r>
    </w:p>
    <w:p>
      <w:pPr>
        <w:ind w:firstLine="420"/>
        <w:jc w:val="both"/>
      </w:pPr>
      <w:r>
        <w:rPr>
          <w:sz w:val="21"/>
        </w:rPr>
        <w:t>地址：</w:t>
      </w:r>
      <w:r>
        <w:rPr>
          <w:sz w:val="21"/>
          <w:u w:val="single"/>
        </w:rPr>
        <w:t xml:space="preserve">               </w:t>
      </w:r>
    </w:p>
    <w:p>
      <w:pPr>
        <w:ind w:firstLine="422"/>
        <w:jc w:val="both"/>
      </w:pPr>
    </w:p>
    <w:p>
      <w:pPr>
        <w:ind w:firstLine="422"/>
        <w:jc w:val="both"/>
      </w:pPr>
    </w:p>
    <w:p>
      <w:pPr>
        <w:ind w:firstLine="420"/>
        <w:jc w:val="both"/>
      </w:pPr>
      <w:r>
        <w:rPr>
          <w:sz w:val="21"/>
        </w:rPr>
        <w:t>根据广东女子职业技术学院校园物业管理服务外包项目的采购结果，按照《中华  人民共和国政府采购法》、 《中华人民共和国民法典（合同编）》的规定，甲方向乙方采购下列服务，经双方协商一致，签订本合同，共同遵守如下条款：</w:t>
      </w:r>
    </w:p>
    <w:p>
      <w:pPr>
        <w:ind w:firstLine="843"/>
        <w:jc w:val="both"/>
      </w:pPr>
      <w:r>
        <w:rPr>
          <w:b/>
          <w:sz w:val="21"/>
        </w:rPr>
        <w:t>一、服务内容和范围</w:t>
      </w:r>
    </w:p>
    <w:p>
      <w:pPr>
        <w:ind w:firstLine="420"/>
        <w:jc w:val="both"/>
      </w:pPr>
      <w:r>
        <w:rPr>
          <w:sz w:val="21"/>
        </w:rPr>
        <w:t>甲方聘请乙方提供采购文件中《用户需求书》所要求的全部服务。</w:t>
      </w:r>
    </w:p>
    <w:p>
      <w:pPr>
        <w:jc w:val="both"/>
      </w:pPr>
      <w:r>
        <w:rPr>
          <w:b/>
          <w:sz w:val="21"/>
        </w:rPr>
        <w:t>二、服务期限（项目完成期限）、服务成果及服务地点</w:t>
      </w:r>
    </w:p>
    <w:p>
      <w:pPr>
        <w:ind w:firstLine="420"/>
      </w:pPr>
      <w:r>
        <w:rPr>
          <w:color w:val="000000"/>
          <w:sz w:val="21"/>
        </w:rPr>
        <w:t>1</w:t>
      </w:r>
      <w:r>
        <w:rPr>
          <w:color w:val="000000"/>
          <w:sz w:val="21"/>
        </w:rPr>
        <w:t>.</w:t>
      </w:r>
      <w:r>
        <w:rPr>
          <w:color w:val="000000"/>
          <w:sz w:val="21"/>
        </w:rPr>
        <w:t>服务期限</w:t>
      </w:r>
      <w:r>
        <w:rPr>
          <w:color w:val="000000"/>
          <w:sz w:val="21"/>
          <w:u w:val="single"/>
        </w:rPr>
        <w:t xml:space="preserve">  </w:t>
      </w:r>
      <w:r>
        <w:rPr>
          <w:color w:val="000000"/>
          <w:sz w:val="21"/>
        </w:rPr>
        <w:t>年，自______年______月至______年______月止。</w:t>
      </w:r>
      <w:r>
        <w:rPr>
          <w:color w:val="000000"/>
          <w:sz w:val="21"/>
        </w:rPr>
        <w:t>合同签订日</w:t>
      </w:r>
      <w:r>
        <w:rPr>
          <w:color w:val="000000"/>
          <w:sz w:val="21"/>
          <w:u w:val="single"/>
        </w:rPr>
        <w:t xml:space="preserve">  </w:t>
      </w:r>
      <w:r>
        <w:rPr>
          <w:color w:val="000000"/>
          <w:sz w:val="21"/>
        </w:rPr>
        <w:t>天内完成交接，如交接迟延，服务到期日顺延</w:t>
      </w:r>
    </w:p>
    <w:p>
      <w:pPr>
        <w:ind w:firstLine="420"/>
      </w:pPr>
      <w:r>
        <w:rPr>
          <w:color w:val="000000"/>
          <w:sz w:val="21"/>
        </w:rPr>
        <w:t>2.</w:t>
      </w:r>
      <w:r>
        <w:rPr>
          <w:color w:val="000000"/>
          <w:sz w:val="21"/>
        </w:rPr>
        <w:t>乙方应提交</w:t>
      </w:r>
      <w:r>
        <w:rPr>
          <w:color w:val="000000"/>
          <w:sz w:val="21"/>
        </w:rPr>
        <w:t>包括但不仅限于以下成果：</w:t>
      </w:r>
    </w:p>
    <w:p>
      <w:pPr>
        <w:ind w:firstLine="420"/>
        <w:jc w:val="left"/>
      </w:pPr>
      <w:r>
        <w:rPr>
          <w:sz w:val="21"/>
        </w:rPr>
        <w:t>（1）物业管理服务方案；</w:t>
      </w:r>
    </w:p>
    <w:p>
      <w:pPr>
        <w:ind w:firstLine="420"/>
        <w:jc w:val="left"/>
      </w:pPr>
      <w:r>
        <w:rPr>
          <w:sz w:val="21"/>
        </w:rPr>
        <w:t>（2）物业管理服务总结报告；</w:t>
      </w:r>
    </w:p>
    <w:p>
      <w:pPr>
        <w:ind w:firstLine="420"/>
        <w:jc w:val="left"/>
      </w:pPr>
      <w:r>
        <w:rPr>
          <w:sz w:val="21"/>
        </w:rPr>
        <w:t>（3）服务人员考勤记录表；</w:t>
      </w:r>
    </w:p>
    <w:p>
      <w:pPr>
        <w:ind w:firstLine="420"/>
        <w:jc w:val="left"/>
      </w:pPr>
      <w:r>
        <w:rPr>
          <w:sz w:val="21"/>
        </w:rPr>
        <w:t>（4）管理服务服务工作台账、管理服务工作月报</w:t>
      </w:r>
    </w:p>
    <w:p>
      <w:pPr>
        <w:ind w:firstLine="420"/>
        <w:jc w:val="both"/>
      </w:pPr>
      <w:r>
        <w:rPr>
          <w:sz w:val="21"/>
        </w:rPr>
        <w:t>3.</w:t>
      </w:r>
      <w:r>
        <w:rPr>
          <w:sz w:val="21"/>
        </w:rPr>
        <w:t xml:space="preserve">服务地点：广东省 </w:t>
      </w:r>
    </w:p>
    <w:p>
      <w:pPr>
        <w:ind w:firstLine="843"/>
        <w:jc w:val="both"/>
      </w:pPr>
      <w:r>
        <w:rPr>
          <w:b/>
          <w:sz w:val="21"/>
        </w:rPr>
        <w:t>三、合同金额</w:t>
      </w:r>
    </w:p>
    <w:p>
      <w:pPr>
        <w:jc w:val="both"/>
      </w:pPr>
      <w:r>
        <w:rPr>
          <w:sz w:val="21"/>
        </w:rPr>
        <w:t xml:space="preserve">      </w:t>
      </w:r>
      <w:r>
        <w:rPr>
          <w:sz w:val="21"/>
        </w:rPr>
        <w:t>本合同金额（服务费用）为（大写）：_________________元（￥_______________元）人民币</w:t>
      </w:r>
      <w:r>
        <w:rPr>
          <w:sz w:val="21"/>
        </w:rPr>
        <w:t>（已含税费）</w:t>
      </w:r>
      <w:r>
        <w:rPr>
          <w:sz w:val="21"/>
        </w:rPr>
        <w:t>。本项目总价包干：员工的工资和五险一金、设备、管理费、办公费、运输费、税金等一切费用，以总承包的方式进行。本项目合同执行期间， 如遇政府政策因素（例如最低工资标准调整、填埋场地点变更等）造成乙方成本发生变化，学院不作相应调整服务费。除合同第一条约定的费用外， 甲方不再支付乙方其他任何费用。</w:t>
      </w:r>
    </w:p>
    <w:p>
      <w:pPr>
        <w:jc w:val="both"/>
      </w:pPr>
      <w:r>
        <w:rPr>
          <w:b/>
          <w:sz w:val="21"/>
        </w:rPr>
        <w:t>四、付款方式</w:t>
      </w:r>
    </w:p>
    <w:p>
      <w:pPr>
        <w:ind w:firstLine="420"/>
      </w:pPr>
      <w:r>
        <w:rPr>
          <w:sz w:val="21"/>
        </w:rPr>
        <w:t>1.付款方式按以下分类进行：</w:t>
      </w:r>
    </w:p>
    <w:p>
      <w:pPr>
        <w:ind w:firstLine="420"/>
      </w:pPr>
      <w:r>
        <w:rPr>
          <w:sz w:val="21"/>
        </w:rPr>
        <w:t>（一）中小企业：合同签订后一次性预付前4个月的物业管理费，从第5个月开始按月支付。若前四个月出现考核不及格的情形，需要罚款或扣款的，该部分金额在第五个月的服务费中扣除，不足以扣除的，继续顺延至其后的月份中扣除。</w:t>
      </w:r>
    </w:p>
    <w:p>
      <w:r>
        <w:rPr>
          <w:sz w:val="21"/>
        </w:rPr>
        <w:t>（二）非中小企业：物业管理费按月付款。</w:t>
      </w:r>
    </w:p>
    <w:p>
      <w:pPr>
        <w:ind w:firstLine="444"/>
      </w:pPr>
      <w:r>
        <w:rPr>
          <w:color w:val="000000"/>
          <w:sz w:val="21"/>
        </w:rPr>
        <w:t>学院于每月20日前（如遇节假日顺延至第一个工作日）支付上月服务费，中标供应商在学院办理支付手续前15日内，提供等额的正式税务发票，以便学院及时办理支付手续。如中标供应商提供服务不足一个月时按日计算服务费。</w:t>
      </w:r>
    </w:p>
    <w:p>
      <w:pPr>
        <w:ind w:firstLine="444"/>
      </w:pPr>
      <w:r>
        <w:rPr>
          <w:color w:val="000000"/>
          <w:sz w:val="21"/>
        </w:rPr>
        <w:t>考核不合格、连续不合格，按照前面服务质量评价里对应的条款扣减服务费后进行支付。</w:t>
      </w:r>
    </w:p>
    <w:p>
      <w:pPr>
        <w:ind w:firstLine="420"/>
      </w:pPr>
      <w:r>
        <w:rPr>
          <w:sz w:val="21"/>
        </w:rPr>
        <w:t>2.月度服务费为（ 大写）：     元 （￥      ） 人民币。如乙方提供服务不足一个月时按日计算服务费。</w:t>
      </w:r>
    </w:p>
    <w:p>
      <w:pPr>
        <w:ind w:firstLine="420"/>
      </w:pPr>
      <w:r>
        <w:rPr>
          <w:sz w:val="21"/>
        </w:rPr>
        <w:t>3.履约保证金：乙方应在合同签订后5个工作日内，采用银行转账的形式向学院交付合同金额履约保证金¥       元。若乙方有违约行为，甲方应在履约保证金中先扣除违约处罚金额，再无息退还剩余的履约金，如没有违约行为，履约保证金在合同期满后30个工作日内由甲方一次性无息退还甲方收款的银行账户（账户名称：          ， 开户 行：       ，银行账 号：                ) 。</w:t>
      </w:r>
    </w:p>
    <w:p>
      <w:pPr>
        <w:ind w:firstLine="420"/>
      </w:pPr>
      <w:r>
        <w:rPr>
          <w:sz w:val="21"/>
        </w:rPr>
        <w:t>4.因甲方使用的是财政资金，乙方知悉并认可甲方付款时间为向政府采购支付部门提出办理财政支付申请手续的时间（不含政府财政支付部门审核的时间），在规定时间内提出支付申请手续后即视为甲方巳经按期支付。在甲方巳依约办理财政支付申请手续后，无论政府财政支付部门因何种理由（包括但不限于项目调概或甲方、乙方、项目本身原因等）暂未支付相应款项，乙方不得就此向甲方主张任何违约金或损失，亦不得要求甲方通过自筹资金支付。双方皆有义务按照政府财政支付部门意见进行调整，并根据相应政府指令执行。</w:t>
      </w:r>
    </w:p>
    <w:p>
      <w:pPr>
        <w:jc w:val="both"/>
      </w:pPr>
      <w:r>
        <w:rPr>
          <w:b/>
          <w:sz w:val="21"/>
        </w:rPr>
        <w:t>五、服务范围（与需求不一致的请以需求为准。）</w:t>
      </w:r>
    </w:p>
    <w:p>
      <w:pPr>
        <w:jc w:val="both"/>
      </w:pPr>
      <w:r>
        <w:rPr>
          <w:b/>
          <w:sz w:val="21"/>
        </w:rPr>
        <w:t>甲方聘请乙方提供以下服务：</w:t>
      </w:r>
    </w:p>
    <w:p>
      <w:pPr>
        <w:ind w:firstLine="422"/>
      </w:pPr>
      <w:r>
        <w:rPr>
          <w:b/>
          <w:color w:val="000000"/>
          <w:sz w:val="24"/>
        </w:rPr>
        <w:t>人员数量要求：</w:t>
      </w:r>
    </w:p>
    <w:tbl>
      <w:tblPr>
        <w:tblW w:w="0" w:type="auto"/>
        <w:tblBorders>
          <w:top w:val="none" w:color="000000" w:sz="4"/>
          <w:left w:val="none" w:color="000000" w:sz="4"/>
          <w:bottom w:val="none" w:color="000000" w:sz="4"/>
          <w:right w:val="none" w:color="000000" w:sz="4"/>
          <w:insideH w:val="none"/>
          <w:insideV w:val="none"/>
        </w:tblBorders>
      </w:tblPr>
      <w:tblGrid>
        <w:gridCol w:w="5104"/>
        <w:gridCol w:w="3202"/>
      </w:tblGrid>
      <w:tr>
        <w:tc>
          <w:tcPr>
            <w:tcW w:type="dxa" w:w="5104"/>
            <w:tcBorders>
              <w:top w:val="single" w:color="000000" w:sz="4"/>
              <w:left w:val="single" w:color="000000" w:sz="4"/>
              <w:bottom w:val="single" w:color="000000" w:sz="4"/>
              <w:right w:val="single" w:color="000000" w:sz="4"/>
            </w:tcBorders>
            <w:vAlign w:val="top"/>
          </w:tcPr>
          <w:p>
            <w:r>
              <w:rPr>
                <w:b/>
                <w:color w:val="000000"/>
                <w:sz w:val="24"/>
              </w:rPr>
              <w:t>人员类别</w:t>
            </w:r>
          </w:p>
        </w:tc>
        <w:tc>
          <w:tcPr>
            <w:tcW w:type="dxa" w:w="3202"/>
            <w:tcBorders>
              <w:top w:val="single" w:color="000000" w:sz="4"/>
              <w:left w:val="none" w:color="000000" w:sz="4"/>
              <w:bottom w:val="single" w:color="000000" w:sz="4"/>
              <w:right w:val="single" w:color="000000" w:sz="4"/>
            </w:tcBorders>
            <w:vAlign w:val="top"/>
          </w:tcPr>
          <w:p>
            <w:r>
              <w:rPr>
                <w:b/>
                <w:color w:val="000000"/>
                <w:sz w:val="24"/>
              </w:rPr>
              <w:t>人员数量</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项目经理</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绿化主管（兼保洁主管）</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绿化人员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5</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保洁人员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16</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宿舍主管</w:t>
            </w:r>
          </w:p>
        </w:tc>
        <w:tc>
          <w:tcPr>
            <w:tcW w:type="dxa" w:w="3202"/>
            <w:tcBorders>
              <w:top w:val="none" w:color="000000" w:sz="4"/>
              <w:left w:val="none" w:color="000000" w:sz="4"/>
              <w:bottom w:val="single" w:color="000000" w:sz="4"/>
              <w:right w:val="single" w:color="000000" w:sz="4"/>
            </w:tcBorders>
            <w:vAlign w:val="top"/>
          </w:tcPr>
          <w:p>
            <w:r>
              <w:rPr>
                <w:b/>
                <w:color w:val="000000"/>
                <w:sz w:val="24"/>
              </w:rPr>
              <w:t>1</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宿管人员</w:t>
            </w:r>
          </w:p>
        </w:tc>
        <w:tc>
          <w:tcPr>
            <w:tcW w:type="dxa" w:w="3202"/>
            <w:tcBorders>
              <w:top w:val="none" w:color="000000" w:sz="4"/>
              <w:left w:val="none" w:color="000000" w:sz="4"/>
              <w:bottom w:val="single" w:color="000000" w:sz="4"/>
              <w:right w:val="single" w:color="000000" w:sz="4"/>
            </w:tcBorders>
            <w:vAlign w:val="top"/>
          </w:tcPr>
          <w:p>
            <w:r>
              <w:rPr>
                <w:b/>
                <w:color w:val="000000"/>
                <w:sz w:val="24"/>
              </w:rPr>
              <w:t>18</w:t>
            </w:r>
          </w:p>
        </w:tc>
      </w:tr>
      <w:tr>
        <w:tc>
          <w:tcPr>
            <w:tcW w:type="dxa" w:w="5104"/>
            <w:tcBorders>
              <w:top w:val="none" w:color="000000" w:sz="4"/>
              <w:left w:val="single" w:color="000000" w:sz="4"/>
              <w:bottom w:val="single" w:color="000000" w:sz="4"/>
              <w:right w:val="single" w:color="000000" w:sz="4"/>
            </w:tcBorders>
            <w:vAlign w:val="top"/>
          </w:tcPr>
          <w:p>
            <w:r>
              <w:rPr>
                <w:b/>
                <w:color w:val="000000"/>
                <w:sz w:val="24"/>
              </w:rPr>
              <w:t>总计</w:t>
            </w:r>
          </w:p>
        </w:tc>
        <w:tc>
          <w:tcPr>
            <w:tcW w:type="dxa" w:w="3202"/>
            <w:tcBorders>
              <w:top w:val="none" w:color="000000" w:sz="4"/>
              <w:left w:val="none" w:color="000000" w:sz="4"/>
              <w:bottom w:val="single" w:color="000000" w:sz="4"/>
              <w:right w:val="single" w:color="000000" w:sz="4"/>
            </w:tcBorders>
            <w:vAlign w:val="top"/>
          </w:tcPr>
          <w:p>
            <w:r>
              <w:rPr>
                <w:b/>
                <w:color w:val="000000"/>
                <w:sz w:val="24"/>
              </w:rPr>
              <w:t>42</w:t>
            </w:r>
          </w:p>
        </w:tc>
      </w:tr>
    </w:tbl>
    <w:p>
      <w:pPr>
        <w:ind w:firstLine="422"/>
      </w:pPr>
    </w:p>
    <w:p>
      <w:pPr>
        <w:ind w:firstLine="422"/>
      </w:pPr>
      <w:r>
        <w:rPr>
          <w:b/>
          <w:color w:val="000000"/>
          <w:sz w:val="24"/>
        </w:rPr>
        <w:t>(</w:t>
      </w:r>
      <w:r>
        <w:rPr>
          <w:b/>
          <w:color w:val="000000"/>
          <w:sz w:val="24"/>
        </w:rPr>
        <w:t>一 )校园绿化保养服务：</w:t>
      </w:r>
    </w:p>
    <w:p>
      <w:pPr>
        <w:ind w:firstLine="422"/>
      </w:pPr>
      <w:r>
        <w:rPr>
          <w:b/>
          <w:color w:val="000000"/>
          <w:sz w:val="24"/>
        </w:rPr>
        <w:t>1.</w:t>
      </w:r>
      <w:r>
        <w:rPr>
          <w:b/>
          <w:color w:val="000000"/>
          <w:sz w:val="24"/>
        </w:rPr>
        <w:t>概况：</w:t>
      </w:r>
      <w:r>
        <w:rPr>
          <w:color w:val="000000"/>
          <w:sz w:val="24"/>
        </w:rPr>
        <w:t>广东女子职业技术学院(番禺校区及海珠校区)绿化保养服务。包括</w:t>
      </w:r>
      <w:r>
        <w:rPr>
          <w:color w:val="000000"/>
          <w:sz w:val="24"/>
        </w:rPr>
        <w:t>校园整体绿化保养及绿化垃圾处理（清洁管理）</w:t>
      </w:r>
      <w:r>
        <w:rPr>
          <w:color w:val="000000"/>
          <w:sz w:val="24"/>
        </w:rPr>
        <w:t>；</w:t>
      </w:r>
    </w:p>
    <w:p>
      <w:pPr>
        <w:ind w:firstLine="422"/>
      </w:pPr>
      <w:r>
        <w:rPr>
          <w:b/>
          <w:color w:val="000000"/>
          <w:sz w:val="24"/>
        </w:rPr>
        <w:t>2.</w:t>
      </w:r>
      <w:r>
        <w:rPr>
          <w:b/>
          <w:color w:val="000000"/>
          <w:sz w:val="24"/>
        </w:rPr>
        <w:t>服务项目具体</w:t>
      </w:r>
      <w:r>
        <w:rPr>
          <w:b/>
          <w:color w:val="000000"/>
          <w:sz w:val="24"/>
        </w:rPr>
        <w:t>内容：</w:t>
      </w:r>
      <w:r>
        <w:rPr>
          <w:color w:val="000000"/>
          <w:sz w:val="24"/>
        </w:rPr>
        <w:t>本</w:t>
      </w:r>
      <w:r>
        <w:rPr>
          <w:color w:val="000000"/>
          <w:sz w:val="24"/>
        </w:rPr>
        <w:t>项目为广东女子职业技术学院（番禺校区）校园整体绿化</w:t>
      </w:r>
      <w:r>
        <w:rPr>
          <w:color w:val="000000"/>
          <w:sz w:val="24"/>
        </w:rPr>
        <w:t>面积约48020.0平方米的</w:t>
      </w:r>
      <w:r>
        <w:rPr>
          <w:color w:val="000000"/>
          <w:sz w:val="24"/>
        </w:rPr>
        <w:t>保养以及广东女子职业技术学院（海珠校区）校园整体绿化面积约1500平方米的保养等服务。包括绿化清单所列（但不限于）的植物与绿地的养护、绿地喷淋系统的维护、行道树的养护、绿化浇灌、松土、施肥、修剪、造型、除杂草、病虫害防治、裸露补植、树木涂白、树木扶正、寄生物/枯枝处理、绿地清洁/垃圾清运、自然灾害应急处理、办公室与图书馆植物的提供与养护、鱼池观赏鱼的供货与养殖、时花及爬藤植物养护</w:t>
      </w:r>
      <w:r>
        <w:rPr>
          <w:color w:val="000000"/>
          <w:sz w:val="24"/>
        </w:rPr>
        <w:t>、春节年花年桔布置、</w:t>
      </w:r>
      <w:r>
        <w:rPr>
          <w:color w:val="000000"/>
          <w:sz w:val="24"/>
        </w:rPr>
        <w:t>检查活动应急处理等相关服务。</w:t>
      </w:r>
    </w:p>
    <w:p>
      <w:pPr>
        <w:ind w:firstLine="422"/>
      </w:pPr>
      <w:r>
        <w:rPr>
          <w:b/>
          <w:color w:val="000000"/>
          <w:sz w:val="24"/>
        </w:rPr>
        <w:t>3.</w:t>
      </w:r>
      <w:r>
        <w:rPr>
          <w:b/>
          <w:color w:val="000000"/>
          <w:sz w:val="24"/>
        </w:rPr>
        <w:t>服务要求</w:t>
      </w:r>
    </w:p>
    <w:p>
      <w:pPr>
        <w:ind w:firstLine="420"/>
      </w:pPr>
      <w:r>
        <w:rPr>
          <w:color w:val="000000"/>
          <w:sz w:val="24"/>
        </w:rPr>
        <w:t>（1）人员要求：两校区一共不少于6人，其中绿化兼保洁主管1 人。番禺校区4人，海珠校区1人</w:t>
      </w:r>
      <w:r>
        <w:rPr>
          <w:color w:val="000000"/>
          <w:sz w:val="24"/>
        </w:rPr>
        <w:t>。该人力配置为最低配置，中标人需根据实际工作需要增配人员（但费用包含在投标报价内），全部养护作业人员60周岁以下，需具备熟练掌握各种园林器械的使用和各种剪型植物修剪的熟练工。</w:t>
      </w:r>
    </w:p>
    <w:p>
      <w:pPr>
        <w:ind w:firstLine="420"/>
        <w:jc w:val="both"/>
      </w:pPr>
      <w:r>
        <w:rPr>
          <w:sz w:val="21"/>
        </w:rPr>
        <w:t>（2）绿化保养用的一切物料包括园林机具、农药、肥料、新种苗木的支撑等均由中标人承担。</w:t>
      </w:r>
    </w:p>
    <w:p>
      <w:pPr>
        <w:ind w:firstLine="420"/>
        <w:jc w:val="both"/>
      </w:pPr>
      <w:r>
        <w:rPr>
          <w:sz w:val="21"/>
        </w:rPr>
        <w:t>（3）中标人配备保障日常绿化养护工作所需的各种器械工具和物料。</w:t>
      </w:r>
    </w:p>
    <w:p>
      <w:pPr>
        <w:ind w:firstLine="420"/>
        <w:jc w:val="both"/>
      </w:pPr>
      <w:r>
        <w:rPr>
          <w:sz w:val="21"/>
        </w:rPr>
        <w:t>（4）投标人制订规范、可行和完善的校园绿化保洁规章制度，科学绿化，规范保洁，保证校园绿化保洁工作安全、稳定、有序地深入开展，做到防盗、防火、防蛇、防红火蚁、防病毒、防污染、防破坏，确保校容校貌明亮、洁净，为全校师生提供舒适的教书育人环境。</w:t>
      </w:r>
    </w:p>
    <w:p>
      <w:pPr>
        <w:ind w:firstLine="420"/>
        <w:jc w:val="both"/>
      </w:pPr>
      <w:r>
        <w:rPr>
          <w:sz w:val="21"/>
        </w:rPr>
        <w:t>（5）校园内已有的喷灌系统由中标人核实确认后接收使用，管理期内的日常维护费用由中标人负责，中标人遵循节约、爱护的原则合理使用，服务期满后，要完好无损地交还采购人。</w:t>
      </w:r>
    </w:p>
    <w:p>
      <w:pPr>
        <w:ind w:firstLine="420"/>
        <w:jc w:val="both"/>
      </w:pPr>
      <w:r>
        <w:rPr>
          <w:sz w:val="21"/>
        </w:rPr>
        <w:t>（6）在台风、暴雨极端天气期间要加强校园巡查，对树枝折断、倾倒等及时通知、联动，并进行合理处置，确保绿植正常生长。</w:t>
      </w:r>
    </w:p>
    <w:p>
      <w:pPr>
        <w:ind w:firstLine="420"/>
        <w:jc w:val="both"/>
      </w:pPr>
      <w:r>
        <w:rPr>
          <w:sz w:val="21"/>
        </w:rPr>
        <w:t>（7）绿化养护人员每天登记校园绿化养护作业情况，若进行绿化施工（砍伐树木、高空作业等），施工地需树立醒目的近视标志、做好围蔽和清场工作，在现场驻派人员监督和疏导。</w:t>
      </w:r>
    </w:p>
    <w:p>
      <w:pPr>
        <w:ind w:firstLine="420"/>
        <w:jc w:val="both"/>
      </w:pPr>
      <w:r>
        <w:rPr>
          <w:sz w:val="21"/>
        </w:rPr>
        <w:t>（8）中标人每天应及时做好工作记录（设施完整性及安全性检查、人员出勤、工作完成情况、存在问题等），每月30日前把记录提交采购人，制定学期工作计划并组织实施，业务上接受采购人的指导和监督，定期提交采购人备案。</w:t>
      </w:r>
    </w:p>
    <w:p>
      <w:pPr>
        <w:ind w:firstLine="420"/>
        <w:jc w:val="both"/>
      </w:pPr>
      <w:r>
        <w:rPr>
          <w:sz w:val="21"/>
        </w:rPr>
        <w:t>（</w:t>
      </w:r>
      <w:r>
        <w:rPr>
          <w:sz w:val="21"/>
        </w:rPr>
        <w:t>9</w:t>
      </w:r>
      <w:r>
        <w:rPr>
          <w:sz w:val="21"/>
        </w:rPr>
        <w:t>）每年配合学校</w:t>
      </w:r>
      <w:r>
        <w:rPr>
          <w:sz w:val="21"/>
        </w:rPr>
        <w:t>开展</w:t>
      </w:r>
      <w:r>
        <w:rPr>
          <w:sz w:val="21"/>
        </w:rPr>
        <w:t>对学生劳动教育</w:t>
      </w:r>
      <w:r>
        <w:rPr>
          <w:sz w:val="21"/>
        </w:rPr>
        <w:t>的指导</w:t>
      </w:r>
      <w:r>
        <w:rPr>
          <w:sz w:val="21"/>
        </w:rPr>
        <w:t>（绿植、花卉养殖指导），</w:t>
      </w:r>
      <w:r>
        <w:rPr>
          <w:sz w:val="21"/>
        </w:rPr>
        <w:t>每年不得少于50工时</w:t>
      </w:r>
      <w:r>
        <w:rPr>
          <w:sz w:val="21"/>
        </w:rPr>
        <w:t>。</w:t>
      </w:r>
    </w:p>
    <w:p>
      <w:pPr>
        <w:ind w:firstLine="420"/>
        <w:jc w:val="both"/>
      </w:pPr>
    </w:p>
    <w:p>
      <w:pPr>
        <w:ind w:firstLine="422"/>
      </w:pPr>
      <w:r>
        <w:rPr>
          <w:b/>
          <w:color w:val="000000"/>
          <w:sz w:val="24"/>
        </w:rPr>
        <w:t>4.</w:t>
      </w:r>
      <w:r>
        <w:rPr>
          <w:b/>
          <w:color w:val="000000"/>
          <w:sz w:val="24"/>
        </w:rPr>
        <w:t>绿化服务标准</w:t>
      </w:r>
    </w:p>
    <w:p>
      <w:pPr>
        <w:ind w:firstLine="420"/>
      </w:pPr>
      <w:r>
        <w:rPr>
          <w:color w:val="000000"/>
          <w:sz w:val="24"/>
        </w:rPr>
        <w:t>校园绿化包括各种绿地草坪、花草树木、园林景观、盆花栽培、盆景摆设等。</w:t>
      </w:r>
    </w:p>
    <w:p>
      <w:pPr>
        <w:ind w:firstLine="420"/>
      </w:pPr>
      <w:r>
        <w:rPr>
          <w:color w:val="000000"/>
          <w:sz w:val="24"/>
        </w:rPr>
        <w:t>绿地草坪八无：无杂草、无杂树、无积水、无沙土、无垃圾、无纸屑、无烟头、无塑料袋；树木四无：无刻画、无挂贴、无干枝、无杂物；各种花草树木对人体无害，搭配合理，整齐美观，生长健康；定期除杂草，修剪、装饰花草树木，暑假大修，寒假小修，保证校园花草树木的整齐、美观；定期浇水，施肥，灭虫，保证花草树木青绿茂盛，绿化率、成活率均在96%以上；及时清理枯草、落叶、干枝，保持绿地、校道的清洁、美观；在绿地、园林、景点设置各种敬告标语；因校方原因（楼房、道路、管道等新建、改造等）造成需要补种补绿的内容，其面积在50㎡（含50㎡）以内的，按校方要求进行绿化(费用包含在报价中)，51㎡以上的由校方支付相关费用。投标人负责提供所有绿化服务项目所需的设备、工具、材料等，并承担其费用。绿化管养细则：</w:t>
      </w:r>
      <w:r>
        <w:rPr>
          <w:color w:val="000000"/>
          <w:sz w:val="24"/>
        </w:rPr>
        <w:t>建立绿化档案，按绿地编号分别核定乔、灌木和花卉、地被植物品种、数量（含树木等级）；服务商履行合同后应重新建立珍贵树木（原价2000元以上）个案档案，并提交副本给采购人；全校所有乔、灌木及集群花卉的如有悬挂标牌，发现损坏和遗失的及时补挂。</w:t>
      </w:r>
      <w:r>
        <w:rPr>
          <w:color w:val="000000"/>
          <w:sz w:val="24"/>
        </w:rPr>
        <w:t>病虫害防治:及时做好病虫害的防治工作，以防为主，精心管养，使植物增强抗病虫能力，经常检查，早发现早治理。采取综合防治、化学防治、物理人工防治和生物防治等方法防止病虫害蔓延和影响乔木生长。尽量采用生物防治的办法，以减少对环境的污染，用化学方法防治时，喷药一般要在晚上进行；药物、用量及对环境的影响，要符合环保的要求和标准。发生病虫危害，最严重的危害率在5%以下，单株受害程度在5%以下。蛇患防控：定期检查，采用有效的驱蛇和诱捕方法，使校园免受蛇患滋扰和影响。红火蚁防控：定期检查绿化土壤及操场草坪，发现红火蚁滋生点时投放诱饵剂毒杀，再挖巢喷药或用药灌巢，直至扑灭红火蚁。</w:t>
      </w:r>
    </w:p>
    <w:p>
      <w:pPr>
        <w:ind w:firstLine="422"/>
      </w:pPr>
      <w:r>
        <w:rPr>
          <w:b/>
          <w:color w:val="000000"/>
          <w:sz w:val="24"/>
        </w:rPr>
        <w:t>（1）草坪管养</w:t>
      </w:r>
    </w:p>
    <w:p>
      <w:pPr>
        <w:ind w:firstLine="420"/>
      </w:pPr>
      <w:r>
        <w:rPr>
          <w:color w:val="000000"/>
          <w:sz w:val="24"/>
        </w:rPr>
        <w:t>草坪管养的标准是目的草种生长旺盛，呈勃勃生机，草坪整齐生机，草坪整齐雅观，四季常绿，覆盖率达98%以上，杂草率低于3%，无坑洼积水，无裸露地。</w:t>
      </w:r>
    </w:p>
    <w:p>
      <w:pPr>
        <w:ind w:firstLine="420"/>
      </w:pPr>
      <w:r>
        <w:rPr>
          <w:color w:val="000000"/>
          <w:sz w:val="24"/>
        </w:rPr>
        <w:t>生长势:生长势强，生长量超过该草种该规格的平均年生长量，叶片健壮，生机勃勃，叶色浓绿，无枯黄叶。</w:t>
      </w:r>
    </w:p>
    <w:p>
      <w:pPr>
        <w:ind w:firstLine="420"/>
      </w:pPr>
      <w:r>
        <w:rPr>
          <w:color w:val="000000"/>
          <w:sz w:val="24"/>
        </w:rPr>
        <w:t>修剪:考虑季节特点和草种的生长发育特性，使草的高度一致，边缘整齐。高度控制在：台湾草5cm以下，大叶油草、假俭草、沿阶草10cm以下。</w:t>
      </w:r>
    </w:p>
    <w:p>
      <w:pPr>
        <w:ind w:firstLine="420"/>
      </w:pPr>
      <w:r>
        <w:rPr>
          <w:color w:val="000000"/>
          <w:sz w:val="24"/>
        </w:rPr>
        <w:t>除杂草:经常除杂草，使纯草坪和混合草坪的目的草种纯度达97%。新接管的绿地要求半年内达标。</w:t>
      </w:r>
    </w:p>
    <w:p>
      <w:pPr>
        <w:ind w:firstLine="420"/>
      </w:pPr>
      <w:r>
        <w:rPr>
          <w:color w:val="000000"/>
          <w:sz w:val="24"/>
        </w:rPr>
        <w:t>坪平坑洼:及时填平坑洼地，使草坪内无坑洼积水，平整雅观。</w:t>
      </w:r>
    </w:p>
    <w:p>
      <w:pPr>
        <w:ind w:firstLine="420"/>
      </w:pPr>
      <w:r>
        <w:rPr>
          <w:color w:val="000000"/>
          <w:sz w:val="24"/>
        </w:rPr>
        <w:t>补植:对被破坏或其他原因引起死亡的草坪植物及时补植，使草坪保持完整，无裸露地。补植要补与原草坪相同的草种，适当密植，补植后加强保养，保证两个月内覆盖率达98%。</w:t>
      </w:r>
    </w:p>
    <w:p>
      <w:pPr>
        <w:ind w:firstLine="420"/>
      </w:pPr>
      <w:r>
        <w:rPr>
          <w:color w:val="000000"/>
          <w:sz w:val="24"/>
        </w:rPr>
        <w:t>病虫害防治:及时做好病虫害的防治工作，以防为主，精心管养，使植物增强抗病虫能力，经常检查，早发现早处理。采取综合防治、化学防治、物理人工防治和生物防治等方法防止病虫害蔓延和影响植物生长。尽量采用生物防治的办法，以减少对环境的污染。用化学方法防治时，一般在晚上进行喷药；药物、用量及对环境的影响，要符合环保的要求和标准。发生病虫为害，最严重的危害率应在5%以下。</w:t>
      </w:r>
    </w:p>
    <w:p>
      <w:pPr>
        <w:ind w:firstLine="422"/>
      </w:pPr>
      <w:r>
        <w:rPr>
          <w:b/>
          <w:color w:val="000000"/>
          <w:sz w:val="24"/>
        </w:rPr>
        <w:t>（2）灌木和花卉管养</w:t>
      </w:r>
    </w:p>
    <w:p>
      <w:pPr>
        <w:ind w:firstLine="420"/>
      </w:pPr>
      <w:r>
        <w:rPr>
          <w:color w:val="000000"/>
          <w:sz w:val="24"/>
        </w:rPr>
        <w:t>灌木和花卉管养的标准是生长旺盛，花繁叶茂，造型美观，修剪工艺精细，植物造型具有艺术性和创意，产出精品。</w:t>
      </w:r>
    </w:p>
    <w:p>
      <w:pPr>
        <w:ind w:firstLine="420"/>
      </w:pPr>
      <w:r>
        <w:rPr>
          <w:color w:val="000000"/>
          <w:sz w:val="24"/>
        </w:rPr>
        <w:t>生长势:生长势强，生长量超过该种类该规格的平均年生长量；枝叶健壮，枝多叶茂，叶色鲜艳，下部不光秃，无枯枝残叶，植株整齐一致，花卉适时开花，花多色艳，常年开花植物一年四季鲜花盛开；花坛轮廓清晰，无残缺，绿篱无断层。</w:t>
      </w:r>
    </w:p>
    <w:p>
      <w:pPr>
        <w:ind w:firstLine="420"/>
      </w:pPr>
      <w:r>
        <w:rPr>
          <w:color w:val="000000"/>
          <w:sz w:val="24"/>
        </w:rPr>
        <w:t>修剪:考虑每种植物的生长发育特点，既造型美观又能适时开花，花多色艳；花灌木和草本花卉在花芽分化前进行修剪，避免把花芽剪掉，花谢后及时将残花残枝剪去，常年开花植物要有目的的培养花枝，使四季有花。绿篱和花坛整形效果要与周围环境协调，增强园林美化效果，精雕细刻，产出精品。</w:t>
      </w:r>
    </w:p>
    <w:p>
      <w:pPr>
        <w:ind w:firstLine="420"/>
      </w:pPr>
      <w:r>
        <w:rPr>
          <w:color w:val="000000"/>
          <w:sz w:val="24"/>
        </w:rPr>
        <w:t>除杂草:经常除杂草和松土，除杂松土时要保护根系，不能伤根及造成根系裸露，更不能造成黄土裸露。</w:t>
      </w:r>
    </w:p>
    <w:p>
      <w:pPr>
        <w:ind w:firstLine="420"/>
      </w:pPr>
      <w:r>
        <w:rPr>
          <w:color w:val="000000"/>
          <w:sz w:val="24"/>
        </w:rPr>
        <w:t>补植、改植:及时清理死苗，一周内补植回原来的种类并力求规格与原来植株接近，以保证优良的景观效果。补植按照种植规范进行，施足基肥并加强淋水等保养措施，保证成活率达98%以上。以已呈老化或明显与周围环境不协调的灌木和花卉应及时进行改植。</w:t>
      </w:r>
    </w:p>
    <w:p>
      <w:pPr>
        <w:ind w:firstLine="422"/>
      </w:pPr>
      <w:r>
        <w:rPr>
          <w:b/>
          <w:color w:val="000000"/>
          <w:sz w:val="24"/>
        </w:rPr>
        <w:t>（3）乔木管养　</w:t>
      </w:r>
    </w:p>
    <w:p>
      <w:pPr>
        <w:ind w:firstLine="420"/>
      </w:pPr>
      <w:r>
        <w:rPr>
          <w:color w:val="000000"/>
          <w:sz w:val="24"/>
        </w:rPr>
        <w:t>乔木管养的标准是生长旺盛，枝叶健壮，树形美观。行道树下缘线整齐，修剪适度，干直冠美，无死对缺株，无枯枝残叶，景观效果优良。</w:t>
      </w:r>
    </w:p>
    <w:p>
      <w:pPr>
        <w:ind w:firstLine="420"/>
      </w:pPr>
      <w:r>
        <w:rPr>
          <w:color w:val="000000"/>
          <w:sz w:val="24"/>
        </w:rPr>
        <w:t>生长势:生长势强，生长量超过该树种该规格平均年生长量；枝叶健壮，枝条粗壮，叶色浓绿，无枯枝残叶。</w:t>
      </w:r>
    </w:p>
    <w:p>
      <w:pPr>
        <w:ind w:firstLine="420"/>
      </w:pPr>
      <w:r>
        <w:rPr>
          <w:color w:val="000000"/>
          <w:sz w:val="24"/>
        </w:rPr>
        <w:t>修剪:考虑树种的生长特点如萌芽细、花期等，除棕榈科植物外，其他乔木一般在叶芽和花芽分化前进行修剪，避免把叶芽和花芽剪掉，使花乔木叶繁茂；乔木整形效果要与周围环境协调，以增强园林美化效果，行道树修剪要保持树冠完整美观，主侧枝分布匀称和数量适宜，内膛不空又通风透光，不同路段车辆等情况确定下缘线高度和树冠体量，树高一般控制在10~17m之间，注意不能影响高压线、路灯和交通指示牌；单位附属绿地内种植的树木的枝叶伸向城市公共道路或他人物业范围内的，要及时修道；修剪时按操作规程进行，尽量减小伤口，剪口要平，不能留有树钉；荫枝、下垂枝、下缘线下的萌蘖枝及干枯枝叶要及时剪除。</w:t>
      </w:r>
    </w:p>
    <w:p>
      <w:pPr>
        <w:ind w:firstLine="420"/>
      </w:pPr>
      <w:r>
        <w:rPr>
          <w:color w:val="000000"/>
          <w:sz w:val="24"/>
        </w:rPr>
        <w:t>灌溉、施肥:根据不同生长季节的天气情况、不同植物种类和不同树龄适当淋水，并在每年的春、秋重点施肥2~3次。施肥量根据树木的种类和生长情况而定，种植3年以内的乔木和树穴有植被的乔木要适当增加施肥和次数。肥料要埋施，先打穴或开沟。施肥后要回填土、踏实、淋足水，找平，切忌肥料裸露。乔木施肥穴的规格一般30cm×30cm×40cm，挖沟的规格为30cm×40cm。挖穴或开沟的位置一般是树冠外缘的投影线(行道树除外)，每株树挖对称的两穴或四穴。</w:t>
      </w:r>
    </w:p>
    <w:p>
      <w:pPr>
        <w:ind w:firstLine="420"/>
      </w:pPr>
      <w:r>
        <w:rPr>
          <w:color w:val="000000"/>
          <w:sz w:val="24"/>
        </w:rPr>
        <w:t>补植、改植:及时清理死树，要求在两周内补植回原来的树种并力求规格与原有的树木接近，以保证优良的景观效果。补植要按照树木种种植规范进行，施足基肥并加强淋水等保养措施，保证成活率榕树类达100%，其他树种90%。对已呈老化或明显与周围环境景观不协调的树木应及时进行改植。</w:t>
      </w:r>
    </w:p>
    <w:p>
      <w:pPr>
        <w:ind w:firstLine="420"/>
      </w:pPr>
      <w:r>
        <w:rPr>
          <w:color w:val="000000"/>
          <w:sz w:val="24"/>
        </w:rPr>
        <w:t>防台风及意外:作好防台风工作。台风前加强防御措施，合理修剪，加固护树设施，以增强抵御台风的能力。台风吹袭期间迅速清理倒树断枝，疏通道路。台风后及时进行扶树、护树，补好残缺，清除断枝、落叶和垃圾，使绿化景观尽快恢复。同时要求随着树木的长大，及时将护树带或铁箍放松，以免嵌入树皮内。遇雷电风雨、人畜危害而使树木歪斜或倒树断枝，要立即处理、疏通道路。</w:t>
      </w:r>
    </w:p>
    <w:p>
      <w:pPr>
        <w:ind w:firstLine="422"/>
      </w:pPr>
      <w:r>
        <w:rPr>
          <w:b/>
          <w:color w:val="000000"/>
          <w:sz w:val="24"/>
        </w:rPr>
        <w:t>（4）环境卫生</w:t>
      </w:r>
    </w:p>
    <w:p>
      <w:pPr>
        <w:ind w:firstLine="420"/>
      </w:pPr>
      <w:r>
        <w:rPr>
          <w:color w:val="000000"/>
          <w:sz w:val="24"/>
        </w:rPr>
        <w:t>环境卫生的标准是绿地清洁，无垃圾杂物，无石砾砖块，无干枯枝叶，无粪便暴露，无鼠洞和蚊蝇滋生地。</w:t>
      </w:r>
    </w:p>
    <w:p>
      <w:pPr>
        <w:ind w:firstLine="420"/>
      </w:pPr>
      <w:r>
        <w:rPr>
          <w:color w:val="000000"/>
          <w:sz w:val="24"/>
        </w:rPr>
        <w:t>清洁、保洁:每天6:30~18:30保持绿地无垃圾杂物，包括生活垃圾、石砾砖块、干枝枯叶、粪便，无鼠洞和蚊蝇滋生地等，发现鼠洞要随时堵塞。清除垃圾杂物后要注意保洁。每天不少于两次集中清理绿地垃圾杂物（上午8：30、下午2：30前），其余时间一经发现绿地有垃圾，就拣拾干净。</w:t>
      </w:r>
    </w:p>
    <w:p>
      <w:pPr>
        <w:ind w:firstLine="420"/>
      </w:pPr>
      <w:r>
        <w:rPr>
          <w:color w:val="000000"/>
          <w:sz w:val="24"/>
        </w:rPr>
        <w:t>清运:垃圾杂物需清运至学院垃圾房，箩筐等器具放在指定的地方。</w:t>
      </w:r>
    </w:p>
    <w:p>
      <w:pPr>
        <w:ind w:firstLine="422"/>
      </w:pPr>
      <w:r>
        <w:rPr>
          <w:b/>
          <w:color w:val="000000"/>
          <w:sz w:val="24"/>
        </w:rPr>
        <w:t>（5）绿地维护</w:t>
      </w:r>
    </w:p>
    <w:p>
      <w:pPr>
        <w:ind w:firstLine="420"/>
      </w:pPr>
      <w:r>
        <w:rPr>
          <w:color w:val="000000"/>
          <w:sz w:val="24"/>
        </w:rPr>
        <w:t>绿地维护的标准是绿地红线范围内不被侵占，绿地版图完整，花草树木不受破坏，无乱摆乱卖、乱停乱放的现象。</w:t>
      </w:r>
    </w:p>
    <w:p>
      <w:pPr>
        <w:ind w:firstLine="420"/>
      </w:pPr>
      <w:r>
        <w:rPr>
          <w:color w:val="000000"/>
          <w:sz w:val="24"/>
        </w:rPr>
        <w:t>保护:保护绿地红线和红线的花草树木，对任何侵占和破坏要加以制止并及时报告管理部门。</w:t>
      </w:r>
    </w:p>
    <w:p>
      <w:pPr>
        <w:ind w:firstLine="420"/>
      </w:pPr>
      <w:r>
        <w:rPr>
          <w:color w:val="000000"/>
          <w:sz w:val="24"/>
        </w:rPr>
        <w:t>监管:加强监管，使绿地内没有堆放东西和停放自行车、机动车，没有人力车和机动车驶进草地，没有在草地上踢球等进行损害花草树木的活动，没有在树上挂标语、晒衣服等现象，对任何侵占和破坏要加以制止并及时报告管理部门。</w:t>
      </w:r>
    </w:p>
    <w:p>
      <w:pPr>
        <w:ind w:firstLine="422"/>
      </w:pPr>
      <w:r>
        <w:rPr>
          <w:b/>
          <w:color w:val="000000"/>
          <w:sz w:val="24"/>
        </w:rPr>
        <w:t>（6）渔池养护</w:t>
      </w:r>
    </w:p>
    <w:p>
      <w:pPr>
        <w:ind w:firstLine="420"/>
      </w:pPr>
      <w:r>
        <w:rPr>
          <w:color w:val="000000"/>
          <w:sz w:val="24"/>
        </w:rPr>
        <w:t>图书馆广场鱼池：保持鱼池美观，有杂草污垢及时清理，池水清洁，确保</w:t>
      </w:r>
      <w:r>
        <w:rPr>
          <w:color w:val="000000"/>
          <w:sz w:val="24"/>
        </w:rPr>
        <w:t>鱼池过滤及水泵系统、鱼池射灯正常，</w:t>
      </w:r>
      <w:r>
        <w:rPr>
          <w:color w:val="000000"/>
          <w:sz w:val="24"/>
        </w:rPr>
        <w:t>定期打捞池中杂物，鱼池内雕像每月进行清洗，池中放养</w:t>
      </w:r>
      <w:r>
        <w:rPr>
          <w:color w:val="000000"/>
          <w:sz w:val="24"/>
        </w:rPr>
        <w:t>锦鲤，保持鱼池锦鲤的数量不少200条。</w:t>
      </w:r>
    </w:p>
    <w:p>
      <w:pPr>
        <w:ind w:firstLine="422"/>
      </w:pPr>
      <w:r>
        <w:rPr>
          <w:b/>
          <w:color w:val="000000"/>
          <w:sz w:val="24"/>
        </w:rPr>
        <w:t>（7）足球场维护</w:t>
      </w:r>
    </w:p>
    <w:p>
      <w:pPr>
        <w:ind w:firstLine="420"/>
      </w:pPr>
      <w:r>
        <w:rPr>
          <w:color w:val="000000"/>
          <w:sz w:val="24"/>
        </w:rPr>
        <w:t>每月定期施肥1—2次，养分达到90﹪以上，视苗情生长及气温季节而定，必要时需施三次。每月施药1-2次。冬季久晴每天需给草坪淋水一次，夏天早上淋“返青水”，下午待太阳不猛时再淋一次，不允许在中午太阳猛力情况下淋水，要经常观看土壤的温度。春夏季根据足球场草坪的长情况，每月至少剪草1—2次，使草坪始终保持在5CM高度，每次剪草后要进行“抽碎”，及进将要剪掉的碎草清理干净。秋冬季根据草坪实际情况灵活处理。大型活动时应有专人保洁。及时修补足球场因体育运动损坏的全部草坪。及时填补坑洼地带，用海沙、泥炭土填高，每年至少全面铺沙一次。寒暑假封场，进行全面补草。认做好足球场喷淋设备的维修保养，承包期内若有损坏需维修或更新的一切费由中标人负责，并合同期满后完好交给采购人。</w:t>
      </w:r>
    </w:p>
    <w:p>
      <w:pPr>
        <w:ind w:firstLine="422"/>
      </w:pPr>
      <w:r>
        <w:rPr>
          <w:b/>
          <w:color w:val="000000"/>
          <w:sz w:val="24"/>
        </w:rPr>
        <w:t>（8）清除枯枝死树</w:t>
      </w:r>
    </w:p>
    <w:p>
      <w:pPr>
        <w:ind w:firstLine="420"/>
      </w:pPr>
      <w:r>
        <w:rPr>
          <w:color w:val="000000"/>
          <w:sz w:val="24"/>
        </w:rPr>
        <w:t>高大行道树的枯枝清除工作应及时进行，不得超过一周。灌木绿篱的枯枝清除工作应随时进行，不得超过两天。死树一经发现随时清除，需补种新树的应及时补种。四周的桉树限高7-9米。</w:t>
      </w:r>
    </w:p>
    <w:p>
      <w:pPr>
        <w:ind w:firstLine="422"/>
      </w:pPr>
      <w:r>
        <w:rPr>
          <w:b/>
          <w:color w:val="000000"/>
          <w:sz w:val="24"/>
        </w:rPr>
        <w:t>（9）树木打顶、摘叶、清侧枝</w:t>
      </w:r>
    </w:p>
    <w:p>
      <w:pPr>
        <w:ind w:firstLine="420"/>
      </w:pPr>
      <w:r>
        <w:rPr>
          <w:color w:val="000000"/>
          <w:sz w:val="24"/>
        </w:rPr>
        <w:t>校园内所有树种根据养护情况进行相应的打顶、摘叶、清理侧枝工作。根据树高及树木周边道路安排车辆进场作业。</w:t>
      </w:r>
    </w:p>
    <w:p>
      <w:pPr>
        <w:ind w:firstLine="422"/>
      </w:pPr>
      <w:r>
        <w:rPr>
          <w:b/>
          <w:color w:val="000000"/>
          <w:sz w:val="24"/>
        </w:rPr>
        <w:t>（10）设施维护</w:t>
      </w:r>
    </w:p>
    <w:p>
      <w:pPr>
        <w:ind w:firstLine="420"/>
      </w:pPr>
      <w:r>
        <w:rPr>
          <w:color w:val="000000"/>
          <w:sz w:val="24"/>
        </w:rPr>
        <w:t>设施维护标准是设施完好无损，景观效果优良。</w:t>
      </w:r>
    </w:p>
    <w:p>
      <w:pPr>
        <w:ind w:firstLine="420"/>
      </w:pPr>
      <w:r>
        <w:rPr>
          <w:color w:val="000000"/>
          <w:sz w:val="24"/>
        </w:rPr>
        <w:t>保护:保护围栏、护树架和护网等绿化设施，对破坏行为要加以制止并及地报告绿化管理部门；保护绿化供水设施，防止绿化用水被盗用。</w:t>
      </w:r>
    </w:p>
    <w:p>
      <w:pPr>
        <w:ind w:firstLine="420"/>
      </w:pPr>
      <w:r>
        <w:rPr>
          <w:color w:val="000000"/>
          <w:sz w:val="24"/>
        </w:rPr>
        <w:t>维修:设施如有破坏，要及时修补或更换，保证设施的完整美观。</w:t>
      </w:r>
    </w:p>
    <w:p>
      <w:pPr>
        <w:ind w:firstLine="422"/>
      </w:pPr>
      <w:r>
        <w:rPr>
          <w:b/>
          <w:color w:val="000000"/>
          <w:sz w:val="24"/>
        </w:rPr>
        <w:t>（11）办公室、图书馆阴生植物摆放、教学活动植物摆放</w:t>
      </w:r>
    </w:p>
    <w:p>
      <w:pPr>
        <w:ind w:firstLine="420"/>
      </w:pPr>
      <w:r>
        <w:rPr>
          <w:color w:val="000000"/>
          <w:sz w:val="24"/>
        </w:rPr>
        <w:t>按清单要求做好办公室、图书馆场所及教学活动现场的植物供应及摆放。</w:t>
      </w:r>
    </w:p>
    <w:p>
      <w:pPr>
        <w:ind w:firstLine="422"/>
      </w:pPr>
      <w:r>
        <w:rPr>
          <w:b/>
          <w:color w:val="000000"/>
          <w:sz w:val="24"/>
        </w:rPr>
        <w:t>（12）绿化垃圾清运标准</w:t>
      </w:r>
    </w:p>
    <w:p>
      <w:pPr>
        <w:ind w:firstLine="420"/>
      </w:pPr>
      <w:r>
        <w:rPr>
          <w:color w:val="000000"/>
          <w:sz w:val="24"/>
        </w:rPr>
        <w:t>绿化养护过程中清理出来的树叶、树枝、树干等绿化垃圾，长度控制在1米以内，直径控制4厘米，超长超宽部分需进行剪裁或粉碎后，清运至学院垃圾房。</w:t>
      </w:r>
    </w:p>
    <w:p>
      <w:pPr>
        <w:ind w:firstLine="422"/>
        <w:jc w:val="both"/>
      </w:pPr>
      <w:r>
        <w:rPr>
          <w:b/>
          <w:sz w:val="21"/>
        </w:rPr>
        <w:t>6</w:t>
      </w:r>
      <w:r>
        <w:rPr>
          <w:b/>
          <w:sz w:val="21"/>
        </w:rPr>
        <w:t>、绿化保养服务清单：</w:t>
      </w:r>
    </w:p>
    <w:p>
      <w:pPr>
        <w:ind w:firstLine="420"/>
        <w:jc w:val="both"/>
      </w:pPr>
      <w:r>
        <w:rPr>
          <w:sz w:val="21"/>
        </w:rPr>
        <w:t>（</w:t>
      </w:r>
      <w:r>
        <w:rPr>
          <w:sz w:val="21"/>
        </w:rPr>
        <w:t>1</w:t>
      </w:r>
      <w:r>
        <w:rPr>
          <w:sz w:val="21"/>
        </w:rPr>
        <w:t>）番禺校区绿化保养服务清单</w:t>
      </w:r>
    </w:p>
    <w:tbl>
      <w:tblPr>
        <w:tblW w:w="0" w:type="auto"/>
        <w:tblBorders>
          <w:top w:val="single"/>
          <w:left w:val="single"/>
          <w:bottom w:val="single"/>
          <w:right w:val="single"/>
          <w:insideH w:val="single"/>
          <w:insideV w:val="single"/>
        </w:tblBorders>
      </w:tblPr>
      <w:tblGrid>
        <w:gridCol w:w="677"/>
        <w:gridCol w:w="1975"/>
        <w:gridCol w:w="2653"/>
        <w:gridCol w:w="850"/>
        <w:gridCol w:w="821"/>
        <w:gridCol w:w="1326"/>
      </w:tblGrid>
      <w:tr>
        <w:tc>
          <w:tcPr>
            <w:tcW w:type="dxa" w:w="677"/>
            <w:tcBorders>
              <w:top w:val="single" w:color="000000" w:sz="4"/>
              <w:left w:val="single" w:color="000000" w:sz="4"/>
              <w:bottom w:val="single" w:color="000000" w:sz="4"/>
              <w:right w:val="single" w:color="000000" w:sz="4"/>
            </w:tcBorders>
          </w:tcPr>
          <w:p>
            <w:pPr>
              <w:jc w:val="both"/>
            </w:pPr>
            <w:r>
              <w:rPr>
                <w:sz w:val="21"/>
              </w:rPr>
              <w:t>序号</w:t>
            </w:r>
          </w:p>
        </w:tc>
        <w:tc>
          <w:tcPr>
            <w:tcW w:type="dxa" w:w="1975"/>
            <w:tcBorders>
              <w:top w:val="single" w:color="000000" w:sz="4"/>
              <w:left w:val="none" w:color="000000" w:sz="4"/>
              <w:bottom w:val="single" w:color="000000" w:sz="4"/>
              <w:right w:val="single" w:color="000000" w:sz="4"/>
            </w:tcBorders>
          </w:tcPr>
          <w:p>
            <w:pPr>
              <w:jc w:val="both"/>
            </w:pPr>
            <w:r>
              <w:rPr>
                <w:sz w:val="21"/>
              </w:rPr>
              <w:t>项目名称</w:t>
            </w:r>
          </w:p>
        </w:tc>
        <w:tc>
          <w:tcPr>
            <w:tcW w:type="dxa" w:w="2653"/>
            <w:tcBorders>
              <w:top w:val="single" w:color="000000" w:sz="4"/>
              <w:left w:val="none" w:color="000000" w:sz="4"/>
              <w:bottom w:val="single" w:color="000000" w:sz="4"/>
              <w:right w:val="single" w:color="000000" w:sz="4"/>
            </w:tcBorders>
          </w:tcPr>
          <w:p>
            <w:pPr>
              <w:jc w:val="both"/>
            </w:pPr>
            <w:r>
              <w:rPr>
                <w:sz w:val="21"/>
              </w:rPr>
              <w:t>规   格</w:t>
            </w:r>
          </w:p>
        </w:tc>
        <w:tc>
          <w:tcPr>
            <w:tcW w:type="dxa" w:w="850"/>
            <w:tcBorders>
              <w:top w:val="single" w:color="000000" w:sz="4"/>
              <w:left w:val="none" w:color="000000" w:sz="4"/>
              <w:bottom w:val="single" w:color="000000" w:sz="4"/>
              <w:right w:val="single" w:color="000000" w:sz="4"/>
            </w:tcBorders>
          </w:tcPr>
          <w:p>
            <w:pPr>
              <w:jc w:val="both"/>
            </w:pPr>
            <w:r>
              <w:rPr>
                <w:sz w:val="21"/>
              </w:rPr>
              <w:t>单 位</w:t>
            </w:r>
          </w:p>
        </w:tc>
        <w:tc>
          <w:tcPr>
            <w:tcW w:type="dxa" w:w="821"/>
            <w:tcBorders>
              <w:top w:val="single" w:color="000000" w:sz="4"/>
              <w:left w:val="none" w:color="000000" w:sz="4"/>
              <w:bottom w:val="single" w:color="000000" w:sz="4"/>
              <w:right w:val="single" w:color="000000" w:sz="4"/>
            </w:tcBorders>
          </w:tcPr>
          <w:p>
            <w:pPr>
              <w:jc w:val="both"/>
            </w:pPr>
            <w:r>
              <w:rPr>
                <w:sz w:val="21"/>
              </w:rPr>
              <w:t>数 量</w:t>
            </w:r>
          </w:p>
        </w:tc>
        <w:tc>
          <w:tcPr>
            <w:tcW w:type="dxa" w:w="1326"/>
            <w:tcBorders>
              <w:top w:val="single" w:color="000000" w:sz="4"/>
              <w:left w:val="none" w:color="000000" w:sz="4"/>
              <w:bottom w:val="single" w:color="000000" w:sz="4"/>
              <w:right w:val="single" w:color="000000" w:sz="4"/>
            </w:tcBorders>
          </w:tcPr>
          <w:p>
            <w:pPr>
              <w:jc w:val="both"/>
            </w:pPr>
            <w:r>
              <w:rPr>
                <w:sz w:val="21"/>
              </w:rPr>
              <w:t>备注</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一、北校门两边绿化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翠芦莉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造型垂榕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二、综合楼周边绿化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综合楼走廊花池</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荔枝树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造型福建茶</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鱼尾葵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朱蕉</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黄榕绿缡</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高桩含笑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红背桂</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细叶紫薇</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白蝴蝶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综合楼展廊四楼花池、棚架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w:t>
            </w: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89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尖叶樨榄</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国皇椰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红桑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红铁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蚝花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红线球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路斗</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剑麻</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鸭脚木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5600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棕葵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木棉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金脉雀床</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茶花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浦葵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银杏树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海南洒金榕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大叶伞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山瑞香球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马尾铁</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美国竹叶榕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含笑球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七彩大红花绿篱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加勒拿海枣</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泰国大红花球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54</w:t>
            </w:r>
          </w:p>
        </w:tc>
        <w:tc>
          <w:tcPr>
            <w:tcW w:type="dxa" w:w="1975"/>
            <w:tcBorders>
              <w:top w:val="none" w:color="000000" w:sz="4"/>
              <w:left w:val="none" w:color="000000" w:sz="4"/>
              <w:bottom w:val="single" w:color="000000" w:sz="4"/>
              <w:right w:val="single" w:color="000000" w:sz="4"/>
            </w:tcBorders>
          </w:tcPr>
          <w:p>
            <w:pPr>
              <w:jc w:val="both"/>
            </w:pPr>
            <w:r>
              <w:rPr>
                <w:sz w:val="21"/>
              </w:rPr>
              <w:t>黄蝉球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55</w:t>
            </w:r>
          </w:p>
        </w:tc>
        <w:tc>
          <w:tcPr>
            <w:tcW w:type="dxa" w:w="1975"/>
            <w:tcBorders>
              <w:top w:val="none" w:color="000000" w:sz="4"/>
              <w:left w:val="none" w:color="000000" w:sz="4"/>
              <w:bottom w:val="single" w:color="000000" w:sz="4"/>
              <w:right w:val="single" w:color="000000" w:sz="4"/>
            </w:tcBorders>
          </w:tcPr>
          <w:p>
            <w:pPr>
              <w:jc w:val="both"/>
            </w:pPr>
            <w:r>
              <w:rPr>
                <w:sz w:val="21"/>
              </w:rPr>
              <w:t>橡胶榕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56</w:t>
            </w:r>
          </w:p>
        </w:tc>
        <w:tc>
          <w:tcPr>
            <w:tcW w:type="dxa" w:w="1975"/>
            <w:tcBorders>
              <w:top w:val="none" w:color="000000" w:sz="4"/>
              <w:left w:val="none" w:color="000000" w:sz="4"/>
              <w:bottom w:val="single" w:color="000000" w:sz="4"/>
              <w:right w:val="single" w:color="000000" w:sz="4"/>
            </w:tcBorders>
          </w:tcPr>
          <w:p>
            <w:pPr>
              <w:jc w:val="both"/>
            </w:pPr>
            <w:r>
              <w:rPr>
                <w:sz w:val="21"/>
              </w:rPr>
              <w:t>灰利球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57</w:t>
            </w:r>
          </w:p>
        </w:tc>
        <w:tc>
          <w:tcPr>
            <w:tcW w:type="dxa" w:w="1975"/>
            <w:tcBorders>
              <w:top w:val="none" w:color="000000" w:sz="4"/>
              <w:left w:val="none" w:color="000000" w:sz="4"/>
              <w:bottom w:val="single" w:color="000000" w:sz="4"/>
              <w:right w:val="single" w:color="000000" w:sz="4"/>
            </w:tcBorders>
          </w:tcPr>
          <w:p>
            <w:pPr>
              <w:jc w:val="both"/>
            </w:pPr>
            <w:r>
              <w:rPr>
                <w:sz w:val="21"/>
              </w:rPr>
              <w:t>毛杜鹃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58</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59</w:t>
            </w:r>
          </w:p>
        </w:tc>
        <w:tc>
          <w:tcPr>
            <w:tcW w:type="dxa" w:w="1975"/>
            <w:tcBorders>
              <w:top w:val="none" w:color="000000" w:sz="4"/>
              <w:left w:val="none" w:color="000000" w:sz="4"/>
              <w:bottom w:val="single" w:color="000000" w:sz="4"/>
              <w:right w:val="single" w:color="000000" w:sz="4"/>
            </w:tcBorders>
          </w:tcPr>
          <w:p>
            <w:pPr>
              <w:jc w:val="both"/>
            </w:pPr>
            <w:r>
              <w:rPr>
                <w:sz w:val="21"/>
              </w:rPr>
              <w:t>米兰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三、图书馆西南、东面(含广场和荔枝园)绿化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3144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鸭脚木绿篱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福建茶绿篱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桃花心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木棉树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盆架子</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晃伞枫</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杨桃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鸡蛋果</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映山红杜鹃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五代同堂</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银杏树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荔枝树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灰利球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五味子</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玉珑草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大叶伞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水浦桃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大树波罗</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 xml:space="preserve"> 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四、1-3栋教学楼周边绿化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2920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直径70cm,高8m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直径3-4cm,高2m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直径4cm,高2-5m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none" w:color="000000" w:sz="4"/>
              <w:right w:val="single" w:color="000000" w:sz="4"/>
            </w:tcBorders>
          </w:tcPr>
          <w:p>
            <w:pPr>
              <w:jc w:val="both"/>
            </w:pPr>
            <w:r>
              <w:rPr>
                <w:sz w:val="21"/>
              </w:rPr>
              <w:t>荷花玉兰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直径4-5cm,高2-5m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single" w:color="000000" w:sz="4"/>
              <w:left w:val="none" w:color="000000" w:sz="4"/>
              <w:bottom w:val="none" w:color="000000" w:sz="4"/>
              <w:right w:val="single" w:color="000000" w:sz="4"/>
            </w:tcBorders>
          </w:tcPr>
          <w:p>
            <w:pPr>
              <w:jc w:val="both"/>
            </w:pPr>
            <w:r>
              <w:rPr>
                <w:sz w:val="21"/>
              </w:rPr>
              <w:t>女人焦</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single" w:color="000000" w:sz="4"/>
              <w:left w:val="none" w:color="000000" w:sz="4"/>
              <w:bottom w:val="non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single" w:color="000000" w:sz="4"/>
              <w:left w:val="none" w:color="000000" w:sz="4"/>
              <w:bottom w:val="non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高3.2m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single" w:color="000000" w:sz="4"/>
              <w:left w:val="none" w:color="000000" w:sz="4"/>
              <w:bottom w:val="none" w:color="000000" w:sz="4"/>
              <w:right w:val="single" w:color="000000" w:sz="4"/>
            </w:tcBorders>
          </w:tcPr>
          <w:p>
            <w:pPr>
              <w:jc w:val="both"/>
            </w:pPr>
            <w:r>
              <w:rPr>
                <w:sz w:val="21"/>
              </w:rPr>
              <w:t>星花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single" w:color="000000" w:sz="4"/>
              <w:left w:val="none" w:color="000000" w:sz="4"/>
              <w:bottom w:val="none" w:color="000000" w:sz="4"/>
              <w:right w:val="single" w:color="000000" w:sz="4"/>
            </w:tcBorders>
          </w:tcPr>
          <w:p>
            <w:pPr>
              <w:jc w:val="both"/>
            </w:pPr>
            <w:r>
              <w:rPr>
                <w:sz w:val="21"/>
              </w:rPr>
              <w:t>黄金叶</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single" w:color="000000" w:sz="4"/>
              <w:left w:val="none" w:color="000000" w:sz="4"/>
              <w:bottom w:val="none" w:color="000000" w:sz="4"/>
              <w:right w:val="single" w:color="000000" w:sz="4"/>
            </w:tcBorders>
          </w:tcPr>
          <w:p>
            <w:pPr>
              <w:jc w:val="both"/>
            </w:pPr>
            <w:r>
              <w:rPr>
                <w:sz w:val="21"/>
              </w:rPr>
              <w:t>大红花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single" w:color="000000" w:sz="4"/>
              <w:left w:val="none" w:color="000000" w:sz="4"/>
              <w:bottom w:val="single" w:color="000000" w:sz="4"/>
              <w:right w:val="single" w:color="000000" w:sz="4"/>
            </w:tcBorders>
          </w:tcPr>
          <w:p>
            <w:pPr>
              <w:jc w:val="both"/>
            </w:pPr>
            <w:r>
              <w:rPr>
                <w:sz w:val="21"/>
              </w:rPr>
              <w:t>细叶紫薇</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黄榕</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none" w:color="000000" w:sz="4"/>
              <w:right w:val="single" w:color="000000" w:sz="4"/>
            </w:tcBorders>
          </w:tcPr>
          <w:p>
            <w:pPr>
              <w:jc w:val="both"/>
            </w:pPr>
            <w:r>
              <w:rPr>
                <w:sz w:val="21"/>
              </w:rPr>
              <w:t>蚝花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none" w:color="000000" w:sz="4"/>
              <w:right w:val="single" w:color="000000" w:sz="4"/>
            </w:tcBorders>
          </w:tcPr>
          <w:p>
            <w:pPr>
              <w:jc w:val="both"/>
            </w:pPr>
            <w:r>
              <w:rPr>
                <w:sz w:val="21"/>
              </w:rPr>
              <w:t>19.5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single" w:color="000000" w:sz="4"/>
              <w:left w:val="none" w:color="000000" w:sz="4"/>
              <w:bottom w:val="none" w:color="000000" w:sz="4"/>
              <w:right w:val="single" w:color="000000" w:sz="4"/>
            </w:tcBorders>
          </w:tcPr>
          <w:p>
            <w:pPr>
              <w:jc w:val="both"/>
            </w:pPr>
            <w:r>
              <w:rPr>
                <w:sz w:val="21"/>
              </w:rPr>
              <w:t>白蝴蝶</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single" w:color="000000" w:sz="4"/>
              <w:left w:val="none" w:color="000000" w:sz="4"/>
              <w:bottom w:val="single" w:color="000000" w:sz="4"/>
              <w:right w:val="single" w:color="000000" w:sz="4"/>
            </w:tcBorders>
          </w:tcPr>
          <w:p>
            <w:pPr>
              <w:jc w:val="both"/>
            </w:pPr>
            <w:r>
              <w:rPr>
                <w:sz w:val="21"/>
              </w:rPr>
              <w:t>七彩竹芋</w:t>
            </w:r>
          </w:p>
        </w:tc>
        <w:tc>
          <w:tcPr>
            <w:tcW w:type="dxa" w:w="2653"/>
            <w:tcBorders>
              <w:top w:val="singl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满地黄金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花叶莲桥</w:t>
            </w:r>
          </w:p>
        </w:tc>
        <w:tc>
          <w:tcPr>
            <w:tcW w:type="dxa" w:w="2653"/>
            <w:tcBorders>
              <w:top w:val="none" w:color="000000" w:sz="4"/>
              <w:left w:val="none" w:color="000000" w:sz="4"/>
              <w:bottom w:val="single" w:color="000000" w:sz="4"/>
              <w:right w:val="single" w:color="000000" w:sz="4"/>
            </w:tcBorders>
          </w:tcPr>
          <w:p>
            <w:pPr>
              <w:jc w:val="both"/>
            </w:pPr>
            <w:r>
              <w:rPr>
                <w:sz w:val="21"/>
              </w:rPr>
              <w:t>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none" w:color="000000" w:sz="4"/>
              <w:right w:val="single" w:color="000000" w:sz="4"/>
            </w:tcBorders>
          </w:tcPr>
          <w:p>
            <w:pPr>
              <w:jc w:val="both"/>
            </w:pPr>
            <w:r>
              <w:rPr>
                <w:sz w:val="21"/>
              </w:rPr>
              <w:t>高2m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none" w:color="000000" w:sz="4"/>
              <w:right w:val="single" w:color="000000" w:sz="4"/>
            </w:tcBorders>
          </w:tcPr>
          <w:p>
            <w:pPr>
              <w:jc w:val="both"/>
            </w:pPr>
            <w:r>
              <w:rPr>
                <w:sz w:val="21"/>
              </w:rPr>
              <w:t>老人葵</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直径25cm,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singl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single" w:color="000000" w:sz="4"/>
              <w:left w:val="none" w:color="000000" w:sz="4"/>
              <w:bottom w:val="single" w:color="000000" w:sz="4"/>
              <w:right w:val="single" w:color="000000" w:sz="4"/>
            </w:tcBorders>
          </w:tcPr>
          <w:p>
            <w:pPr>
              <w:jc w:val="both"/>
            </w:pPr>
            <w:r>
              <w:rPr>
                <w:sz w:val="21"/>
              </w:rPr>
              <w:t>118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none" w:color="000000" w:sz="4"/>
              <w:right w:val="single" w:color="000000" w:sz="4"/>
            </w:tcBorders>
          </w:tcPr>
          <w:p>
            <w:pPr>
              <w:jc w:val="both"/>
            </w:pPr>
            <w:r>
              <w:rPr>
                <w:sz w:val="21"/>
              </w:rPr>
              <w:t>九里香球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non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single" w:color="000000" w:sz="4"/>
              <w:left w:val="none" w:color="000000" w:sz="4"/>
              <w:bottom w:val="none" w:color="000000" w:sz="4"/>
              <w:right w:val="single" w:color="000000" w:sz="4"/>
            </w:tcBorders>
          </w:tcPr>
          <w:p>
            <w:pPr>
              <w:jc w:val="both"/>
            </w:pPr>
            <w:r>
              <w:rPr>
                <w:sz w:val="21"/>
              </w:rPr>
              <w:t>造型黄金叶球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single" w:color="000000" w:sz="4"/>
              <w:left w:val="none" w:color="000000" w:sz="4"/>
              <w:bottom w:val="non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single" w:color="000000" w:sz="4"/>
              <w:left w:val="none" w:color="000000" w:sz="4"/>
              <w:bottom w:val="none" w:color="000000" w:sz="4"/>
              <w:right w:val="single" w:color="000000" w:sz="4"/>
            </w:tcBorders>
          </w:tcPr>
          <w:p>
            <w:pPr>
              <w:jc w:val="both"/>
            </w:pPr>
            <w:r>
              <w:rPr>
                <w:sz w:val="21"/>
              </w:rPr>
              <w:t>洒金榕球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single" w:color="000000" w:sz="4"/>
              <w:left w:val="none" w:color="000000" w:sz="4"/>
              <w:bottom w:val="single" w:color="000000" w:sz="4"/>
              <w:right w:val="single" w:color="000000" w:sz="4"/>
            </w:tcBorders>
          </w:tcPr>
          <w:p>
            <w:pPr>
              <w:jc w:val="both"/>
            </w:pPr>
            <w:r>
              <w:rPr>
                <w:sz w:val="21"/>
              </w:rPr>
              <w:t>红花勒杜鹃球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non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人行道彩砖</w:t>
            </w:r>
          </w:p>
        </w:tc>
        <w:tc>
          <w:tcPr>
            <w:tcW w:type="dxa" w:w="2653"/>
            <w:tcBorders>
              <w:top w:val="none" w:color="000000" w:sz="4"/>
              <w:left w:val="none" w:color="000000" w:sz="4"/>
              <w:bottom w:val="none" w:color="000000" w:sz="4"/>
              <w:right w:val="single" w:color="000000" w:sz="4"/>
            </w:tcBorders>
          </w:tcPr>
          <w:p>
            <w:pPr>
              <w:jc w:val="both"/>
            </w:pPr>
            <w:r>
              <w:rPr>
                <w:sz w:val="21"/>
              </w:rPr>
              <w:t>需清洁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203.2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single" w:color="000000" w:sz="4"/>
              <w:right w:val="single" w:color="000000" w:sz="4"/>
            </w:tcBorders>
          </w:tcPr>
          <w:p>
            <w:pPr>
              <w:jc w:val="both"/>
            </w:pPr>
            <w:r>
              <w:rPr>
                <w:sz w:val="21"/>
              </w:rPr>
              <w:t>植草砖</w:t>
            </w:r>
          </w:p>
        </w:tc>
        <w:tc>
          <w:tcPr>
            <w:tcW w:type="dxa" w:w="2653"/>
            <w:tcBorders>
              <w:top w:val="single" w:color="000000" w:sz="4"/>
              <w:left w:val="none" w:color="000000" w:sz="4"/>
              <w:bottom w:val="single" w:color="000000" w:sz="4"/>
              <w:right w:val="single" w:color="000000" w:sz="4"/>
            </w:tcBorders>
          </w:tcPr>
          <w:p>
            <w:pPr>
              <w:jc w:val="both"/>
            </w:pPr>
            <w:r>
              <w:rPr>
                <w:sz w:val="21"/>
              </w:rPr>
              <w:t>需清洁、剪草</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五、行政楼周边及六楼空中花园绿化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新砌花基</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铺火烧石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行政楼右边麻石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踏步石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草地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1846.3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勒杜鹃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275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面铺五彩鹅卵石</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防腐木</w:t>
            </w:r>
          </w:p>
        </w:tc>
        <w:tc>
          <w:tcPr>
            <w:tcW w:type="dxa" w:w="2653"/>
            <w:tcBorders>
              <w:top w:val="none" w:color="000000" w:sz="4"/>
              <w:left w:val="none" w:color="000000" w:sz="4"/>
              <w:bottom w:val="single" w:color="000000" w:sz="4"/>
              <w:right w:val="single" w:color="000000" w:sz="4"/>
            </w:tcBorders>
          </w:tcPr>
          <w:p>
            <w:pPr>
              <w:jc w:val="both"/>
            </w:pPr>
            <w:r>
              <w:rPr>
                <w:sz w:val="21"/>
              </w:rPr>
              <w:t>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11.89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老鹰草(美国)</w:t>
            </w:r>
          </w:p>
        </w:tc>
        <w:tc>
          <w:tcPr>
            <w:tcW w:type="dxa" w:w="2653"/>
            <w:tcBorders>
              <w:top w:val="none" w:color="000000" w:sz="4"/>
              <w:left w:val="none" w:color="000000" w:sz="4"/>
              <w:bottom w:val="single" w:color="000000" w:sz="4"/>
              <w:right w:val="single" w:color="000000" w:sz="4"/>
            </w:tcBorders>
          </w:tcPr>
          <w:p>
            <w:pPr>
              <w:jc w:val="both"/>
            </w:pPr>
            <w:r>
              <w:rPr>
                <w:sz w:val="21"/>
              </w:rPr>
              <w:t>草皮</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巴西马尾铁</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茉莉花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含笑</w:t>
            </w:r>
          </w:p>
        </w:tc>
        <w:tc>
          <w:tcPr>
            <w:tcW w:type="dxa" w:w="2653"/>
            <w:tcBorders>
              <w:top w:val="none" w:color="000000" w:sz="4"/>
              <w:left w:val="none" w:color="000000" w:sz="4"/>
              <w:bottom w:val="single" w:color="000000" w:sz="4"/>
              <w:right w:val="single" w:color="000000" w:sz="4"/>
            </w:tcBorders>
          </w:tcPr>
          <w:p>
            <w:pPr>
              <w:jc w:val="both"/>
            </w:pPr>
            <w:r>
              <w:rPr>
                <w:sz w:val="21"/>
              </w:rPr>
              <w:t>高1.2米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r>
              <w:rPr>
                <w:sz w:val="21"/>
              </w:rPr>
              <w:t>80*80</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紫珊瑚花</w:t>
            </w:r>
          </w:p>
        </w:tc>
        <w:tc>
          <w:tcPr>
            <w:tcW w:type="dxa" w:w="2653"/>
            <w:tcBorders>
              <w:top w:val="none" w:color="000000" w:sz="4"/>
              <w:left w:val="none" w:color="000000" w:sz="4"/>
              <w:bottom w:val="single" w:color="000000" w:sz="4"/>
              <w:right w:val="single" w:color="000000" w:sz="4"/>
            </w:tcBorders>
          </w:tcPr>
          <w:p>
            <w:pPr>
              <w:jc w:val="both"/>
            </w:pPr>
            <w:r>
              <w:rPr>
                <w:sz w:val="21"/>
              </w:rPr>
              <w:t>高80cm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吊罗</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巴西变叶木</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九里香</w:t>
            </w:r>
          </w:p>
        </w:tc>
        <w:tc>
          <w:tcPr>
            <w:tcW w:type="dxa" w:w="2653"/>
            <w:tcBorders>
              <w:top w:val="none" w:color="000000" w:sz="4"/>
              <w:left w:val="none" w:color="000000" w:sz="4"/>
              <w:bottom w:val="single" w:color="000000" w:sz="4"/>
              <w:right w:val="single" w:color="000000" w:sz="4"/>
            </w:tcBorders>
          </w:tcPr>
          <w:p>
            <w:pPr>
              <w:jc w:val="both"/>
            </w:pPr>
            <w:r>
              <w:rPr>
                <w:sz w:val="21"/>
              </w:rPr>
              <w:t>高1米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万绿松</w:t>
            </w:r>
          </w:p>
        </w:tc>
        <w:tc>
          <w:tcPr>
            <w:tcW w:type="dxa" w:w="2653"/>
            <w:tcBorders>
              <w:top w:val="none" w:color="000000" w:sz="4"/>
              <w:left w:val="none" w:color="000000" w:sz="4"/>
              <w:bottom w:val="single" w:color="000000" w:sz="4"/>
              <w:right w:val="single" w:color="000000" w:sz="4"/>
            </w:tcBorders>
          </w:tcPr>
          <w:p>
            <w:pPr>
              <w:jc w:val="both"/>
            </w:pPr>
            <w:r>
              <w:rPr>
                <w:sz w:val="21"/>
              </w:rPr>
              <w:t>10</w:t>
            </w:r>
            <w:r>
              <w:rPr>
                <w:sz w:val="21"/>
              </w:rPr>
              <w:t>斤盆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tcPr>
          <w:p>
            <w:pPr>
              <w:jc w:val="both"/>
            </w:pPr>
            <w:r>
              <w:rPr>
                <w:sz w:val="21"/>
              </w:rPr>
              <w:t>5</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自然高2.5米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仿石灯</w:t>
            </w:r>
          </w:p>
        </w:tc>
        <w:tc>
          <w:tcPr>
            <w:tcW w:type="dxa" w:w="2653"/>
            <w:tcBorders>
              <w:top w:val="none" w:color="000000" w:sz="4"/>
              <w:left w:val="none" w:color="000000" w:sz="4"/>
              <w:bottom w:val="single" w:color="000000" w:sz="4"/>
              <w:right w:val="single" w:color="000000" w:sz="4"/>
            </w:tcBorders>
          </w:tcPr>
          <w:p>
            <w:pPr>
              <w:jc w:val="both"/>
            </w:pPr>
            <w:r>
              <w:rPr>
                <w:sz w:val="21"/>
              </w:rPr>
              <w:t>维护</w:t>
            </w:r>
          </w:p>
        </w:tc>
        <w:tc>
          <w:tcPr>
            <w:tcW w:type="dxa" w:w="850"/>
            <w:tcBorders>
              <w:top w:val="none" w:color="000000" w:sz="4"/>
              <w:left w:val="none" w:color="000000" w:sz="4"/>
              <w:bottom w:val="single" w:color="000000" w:sz="4"/>
              <w:right w:val="single" w:color="000000" w:sz="4"/>
            </w:tcBorders>
          </w:tcPr>
          <w:p>
            <w:pPr>
              <w:jc w:val="both"/>
            </w:pPr>
            <w:r>
              <w:rPr>
                <w:sz w:val="21"/>
              </w:rPr>
              <w:t>支</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壁灯</w:t>
            </w:r>
          </w:p>
        </w:tc>
        <w:tc>
          <w:tcPr>
            <w:tcW w:type="dxa" w:w="2653"/>
            <w:tcBorders>
              <w:top w:val="none" w:color="000000" w:sz="4"/>
              <w:left w:val="none" w:color="000000" w:sz="4"/>
              <w:bottom w:val="single" w:color="000000" w:sz="4"/>
              <w:right w:val="single" w:color="000000" w:sz="4"/>
            </w:tcBorders>
          </w:tcPr>
          <w:p>
            <w:pPr>
              <w:jc w:val="both"/>
            </w:pPr>
            <w:r>
              <w:rPr>
                <w:sz w:val="21"/>
              </w:rPr>
              <w:t>维护</w:t>
            </w:r>
          </w:p>
        </w:tc>
        <w:tc>
          <w:tcPr>
            <w:tcW w:type="dxa" w:w="850"/>
            <w:tcBorders>
              <w:top w:val="none" w:color="000000" w:sz="4"/>
              <w:left w:val="none" w:color="000000" w:sz="4"/>
              <w:bottom w:val="single" w:color="000000" w:sz="4"/>
              <w:right w:val="single" w:color="000000" w:sz="4"/>
            </w:tcBorders>
          </w:tcPr>
          <w:p>
            <w:pPr>
              <w:jc w:val="both"/>
            </w:pPr>
            <w:r>
              <w:rPr>
                <w:sz w:val="21"/>
              </w:rPr>
              <w:t>支</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玫瑰园</w:t>
            </w:r>
          </w:p>
        </w:tc>
        <w:tc>
          <w:tcPr>
            <w:tcW w:type="dxa" w:w="2653"/>
            <w:tcBorders>
              <w:top w:val="none" w:color="000000" w:sz="4"/>
              <w:left w:val="none" w:color="000000" w:sz="4"/>
              <w:bottom w:val="single" w:color="000000" w:sz="4"/>
              <w:right w:val="single" w:color="000000" w:sz="4"/>
            </w:tcBorders>
          </w:tcPr>
          <w:p>
            <w:pPr>
              <w:jc w:val="both"/>
            </w:pPr>
            <w:r>
              <w:rPr>
                <w:sz w:val="21"/>
              </w:rPr>
              <w:t>四季更换打理及补种</w:t>
            </w:r>
          </w:p>
        </w:tc>
        <w:tc>
          <w:tcPr>
            <w:tcW w:type="dxa" w:w="850"/>
            <w:tcBorders>
              <w:top w:val="none" w:color="000000" w:sz="4"/>
              <w:left w:val="none" w:color="000000" w:sz="4"/>
              <w:bottom w:val="single" w:color="000000" w:sz="4"/>
              <w:right w:val="single" w:color="000000" w:sz="4"/>
            </w:tcBorders>
          </w:tcPr>
          <w:p>
            <w:pPr>
              <w:jc w:val="both"/>
            </w:pPr>
            <w:r>
              <w:rPr>
                <w:sz w:val="21"/>
              </w:rPr>
              <w:t>m2</w:t>
            </w:r>
          </w:p>
        </w:tc>
        <w:tc>
          <w:tcPr>
            <w:tcW w:type="dxa" w:w="821"/>
            <w:tcBorders>
              <w:top w:val="none" w:color="000000" w:sz="4"/>
              <w:left w:val="none" w:color="000000" w:sz="4"/>
              <w:bottom w:val="single" w:color="000000" w:sz="4"/>
              <w:right w:val="single" w:color="000000" w:sz="4"/>
            </w:tcBorders>
          </w:tcPr>
          <w:p>
            <w:pPr>
              <w:jc w:val="both"/>
            </w:pPr>
            <w:r>
              <w:rPr>
                <w:sz w:val="21"/>
              </w:rPr>
              <w:t>95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none" w:color="000000" w:sz="4"/>
              <w:right w:val="single" w:color="000000" w:sz="4"/>
            </w:tcBorders>
          </w:tcPr>
          <w:p>
            <w:pPr>
              <w:jc w:val="both"/>
            </w:pPr>
            <w:r>
              <w:rPr>
                <w:sz w:val="21"/>
              </w:rPr>
              <w:t>大榕树</w:t>
            </w:r>
          </w:p>
        </w:tc>
        <w:tc>
          <w:tcPr>
            <w:tcW w:type="dxa" w:w="2653"/>
            <w:tcBorders>
              <w:top w:val="none" w:color="000000" w:sz="4"/>
              <w:left w:val="none" w:color="000000" w:sz="4"/>
              <w:bottom w:val="none" w:color="000000" w:sz="4"/>
              <w:right w:val="single" w:color="000000" w:sz="4"/>
            </w:tcBorders>
          </w:tcPr>
          <w:p>
            <w:pPr>
              <w:jc w:val="both"/>
            </w:pPr>
            <w:r>
              <w:rPr>
                <w:sz w:val="21"/>
              </w:rPr>
              <w:t>　</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single" w:color="000000" w:sz="4"/>
              <w:left w:val="none" w:color="000000" w:sz="4"/>
              <w:bottom w:val="none" w:color="000000" w:sz="4"/>
              <w:right w:val="single" w:color="000000" w:sz="4"/>
            </w:tcBorders>
          </w:tcPr>
          <w:p>
            <w:pPr>
              <w:jc w:val="both"/>
            </w:pPr>
            <w:r>
              <w:rPr>
                <w:sz w:val="21"/>
              </w:rPr>
              <w:t>红浦桃</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秋枫</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凤凰木</w:t>
            </w:r>
          </w:p>
        </w:tc>
        <w:tc>
          <w:tcPr>
            <w:tcW w:type="dxa" w:w="2653"/>
            <w:tcBorders>
              <w:top w:val="single" w:color="000000" w:sz="4"/>
              <w:left w:val="none" w:color="000000" w:sz="4"/>
              <w:bottom w:val="none" w:color="000000" w:sz="4"/>
              <w:right w:val="single" w:color="000000" w:sz="4"/>
            </w:tcBorders>
          </w:tcPr>
          <w:p>
            <w:pPr>
              <w:jc w:val="both"/>
            </w:pPr>
            <w:r>
              <w:rPr>
                <w:sz w:val="21"/>
              </w:rPr>
              <w:t>　</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single" w:color="000000" w:sz="4"/>
              <w:right w:val="single" w:color="000000" w:sz="4"/>
            </w:tcBorders>
          </w:tcPr>
          <w:p>
            <w:pPr>
              <w:jc w:val="both"/>
            </w:pPr>
            <w:r>
              <w:rPr>
                <w:sz w:val="21"/>
              </w:rPr>
              <w:t>大樟树</w:t>
            </w:r>
          </w:p>
        </w:tc>
        <w:tc>
          <w:tcPr>
            <w:tcW w:type="dxa" w:w="2653"/>
            <w:tcBorders>
              <w:top w:val="singl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鸡冠刺桐</w:t>
            </w:r>
          </w:p>
        </w:tc>
        <w:tc>
          <w:tcPr>
            <w:tcW w:type="dxa" w:w="2653"/>
            <w:tcBorders>
              <w:top w:val="none" w:color="000000" w:sz="4"/>
              <w:left w:val="none" w:color="000000" w:sz="4"/>
              <w:bottom w:val="single" w:color="000000" w:sz="4"/>
              <w:right w:val="single" w:color="000000" w:sz="4"/>
            </w:tcBorders>
          </w:tcPr>
          <w:p>
            <w:pPr>
              <w:jc w:val="both"/>
            </w:pPr>
            <w:r>
              <w:rPr>
                <w:sz w:val="21"/>
              </w:rPr>
              <w:t>胸径: 20-22cm</w:t>
            </w:r>
          </w:p>
          <w:p>
            <w:pPr>
              <w:jc w:val="both"/>
            </w:pPr>
            <w:r>
              <w:rPr>
                <w:sz w:val="21"/>
              </w:rPr>
              <w:t>冠幅:300-350cm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r>
              <w:rPr>
                <w:sz w:val="21"/>
              </w:rPr>
              <w:t>高220-250cm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tcPr>
          <w:p>
            <w:pPr>
              <w:jc w:val="both"/>
            </w:pPr>
            <w:r>
              <w:rPr>
                <w:sz w:val="21"/>
              </w:rPr>
              <w:t>高150-180cm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高60cm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小杜鹃花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黄虾花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遍地黄金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变叶木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杜鹃球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鸡冠刺桐</w:t>
            </w:r>
          </w:p>
        </w:tc>
        <w:tc>
          <w:tcPr>
            <w:tcW w:type="dxa" w:w="2653"/>
            <w:tcBorders>
              <w:top w:val="none" w:color="000000" w:sz="4"/>
              <w:left w:val="none" w:color="000000" w:sz="4"/>
              <w:bottom w:val="single" w:color="000000" w:sz="4"/>
              <w:right w:val="single" w:color="000000" w:sz="4"/>
            </w:tcBorders>
          </w:tcPr>
          <w:p>
            <w:pPr>
              <w:jc w:val="both"/>
            </w:pPr>
            <w:r>
              <w:rPr>
                <w:sz w:val="21"/>
              </w:rPr>
              <w:t>8-10</w:t>
            </w:r>
            <w:r>
              <w:rPr>
                <w:sz w:val="21"/>
              </w:rPr>
              <w:t>分</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宫粉大红花球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410.5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六、实训楼、艺术楼内及咖啡厅屋、停车场周边绿化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佛肚竹</w:t>
            </w:r>
          </w:p>
        </w:tc>
        <w:tc>
          <w:tcPr>
            <w:tcW w:type="dxa" w:w="2653"/>
            <w:tcBorders>
              <w:top w:val="none" w:color="000000" w:sz="4"/>
              <w:left w:val="none" w:color="000000" w:sz="4"/>
              <w:bottom w:val="single" w:color="000000" w:sz="4"/>
              <w:right w:val="single" w:color="000000" w:sz="4"/>
            </w:tcBorders>
          </w:tcPr>
          <w:p>
            <w:pPr>
              <w:jc w:val="both"/>
            </w:pPr>
            <w:r>
              <w:rPr>
                <w:sz w:val="21"/>
              </w:rPr>
              <w:t>径4-5cm，高2.3m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银边波罗麻</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10</w:t>
            </w:r>
            <w:r>
              <w:rPr>
                <w:sz w:val="21"/>
              </w:rPr>
              <w:t>支以上,高60cm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胸径2cm,冠幅0.6m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高庄含笑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自然高1.5m,冠幅1.6m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0.6m</w:t>
            </w:r>
            <w:r>
              <w:rPr>
                <w:sz w:val="21"/>
              </w:rPr>
              <w:t>×0.6m×1m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细叶勒杜鹃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2</w:t>
            </w:r>
            <w:r>
              <w:rPr>
                <w:sz w:val="21"/>
              </w:rPr>
              <w:t>至6楼（花池）</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鸡旦花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高1.5m,胸径4-5cm,冠幅1.6m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黄皮树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高2.5m,胸径5cm,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杨桃树</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高2.8-3m,胸径5cm,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7</w:t>
            </w:r>
            <w:r>
              <w:rPr>
                <w:sz w:val="21"/>
              </w:rPr>
              <w:t>支以上,高2-5m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泰国龙船花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肾蕨</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Pr>
          <w:p>
            <w:pPr>
              <w:jc w:val="both"/>
            </w:pPr>
            <w:r>
              <w:rPr>
                <w:sz w:val="21"/>
              </w:rPr>
              <w:t>路兜</w:t>
            </w:r>
          </w:p>
        </w:tc>
        <w:tc>
          <w:tcPr>
            <w:tcW w:type="dxa" w:w="2653"/>
            <w:tcBorders>
              <w:top w:val="none" w:color="000000" w:sz="4"/>
              <w:left w:val="single" w:color="000000" w:sz="4"/>
              <w:bottom w:val="single" w:color="000000" w:sz="4"/>
              <w:right w:val="single" w:color="000000" w:sz="4"/>
            </w:tcBorders>
            <w:vAlign w:val="bottom"/>
          </w:tcPr>
          <w:p>
            <w:pPr>
              <w:jc w:val="both"/>
            </w:pPr>
            <w:r>
              <w:rPr>
                <w:sz w:val="21"/>
              </w:rPr>
              <w:t>高1.8m,径10cm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singl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290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白兰树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遍地黄金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r>
              <w:rPr>
                <w:sz w:val="21"/>
              </w:rPr>
              <w:t>60cm</w:t>
            </w:r>
            <w:r>
              <w:rPr>
                <w:sz w:val="21"/>
              </w:rPr>
              <w:t>×60cm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细叶榕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胸径15cm,高2.5-3m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地径80cm,干高4-4.5m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七彩大红花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高庄花叶榕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自然高1.5m,冠幅0.6m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自然高0.8m,冠幅1m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荷花玉兰</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高1.8-2m,径3-4cm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玉堂春</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高1.8-2m,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蒲葵</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胸径18-20cm,高3-3.2m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造型勒杜鹃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高1.5m,径粗3-4cm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none" w:color="000000" w:sz="4"/>
              <w:right w:val="single" w:color="000000" w:sz="4"/>
            </w:tcBorders>
          </w:tcPr>
          <w:p>
            <w:pPr>
              <w:jc w:val="both"/>
            </w:pPr>
            <w:r>
              <w:rPr>
                <w:sz w:val="21"/>
              </w:rPr>
              <w:t>大红花</w:t>
            </w:r>
          </w:p>
        </w:tc>
        <w:tc>
          <w:tcPr>
            <w:tcW w:type="dxa" w:w="2653"/>
            <w:tcBorders>
              <w:top w:val="none" w:color="000000" w:sz="4"/>
              <w:left w:val="none" w:color="000000" w:sz="4"/>
              <w:bottom w:val="none" w:color="000000" w:sz="4"/>
              <w:right w:val="single" w:color="000000" w:sz="4"/>
            </w:tcBorders>
          </w:tcPr>
          <w:p>
            <w:pPr>
              <w:jc w:val="both"/>
            </w:pPr>
            <w:r>
              <w:rPr>
                <w:sz w:val="21"/>
              </w:rPr>
              <w:t>北门围墙边</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single" w:color="000000" w:sz="4"/>
              <w:left w:val="none" w:color="000000" w:sz="4"/>
              <w:bottom w:val="single" w:color="000000" w:sz="4"/>
              <w:right w:val="single" w:color="000000" w:sz="4"/>
            </w:tcBorders>
          </w:tcPr>
          <w:p>
            <w:pPr>
              <w:jc w:val="both"/>
            </w:pPr>
            <w:r>
              <w:rPr>
                <w:sz w:val="21"/>
              </w:rPr>
              <w:t>花叶良姜</w:t>
            </w:r>
          </w:p>
        </w:tc>
        <w:tc>
          <w:tcPr>
            <w:tcW w:type="dxa" w:w="2653"/>
            <w:tcBorders>
              <w:top w:val="single" w:color="000000" w:sz="4"/>
              <w:left w:val="none" w:color="000000" w:sz="4"/>
              <w:bottom w:val="single" w:color="000000" w:sz="4"/>
              <w:right w:val="single" w:color="000000" w:sz="4"/>
            </w:tcBorders>
          </w:tcPr>
          <w:p>
            <w:pPr>
              <w:jc w:val="both"/>
            </w:pPr>
            <w:r>
              <w:rPr>
                <w:sz w:val="21"/>
              </w:rPr>
              <w:t>　</w:t>
            </w: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49.97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时花</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垂榕</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紫京花</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大红花</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大叶棕竹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高150cm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茶杆竹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高60cm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47</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48</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49</w:t>
            </w:r>
          </w:p>
        </w:tc>
        <w:tc>
          <w:tcPr>
            <w:tcW w:type="dxa" w:w="1975"/>
            <w:tcBorders>
              <w:top w:val="none" w:color="000000" w:sz="4"/>
              <w:left w:val="none" w:color="000000" w:sz="4"/>
              <w:bottom w:val="single" w:color="000000" w:sz="4"/>
              <w:right w:val="single" w:color="000000" w:sz="4"/>
            </w:tcBorders>
          </w:tcPr>
          <w:p>
            <w:pPr>
              <w:jc w:val="both"/>
            </w:pPr>
            <w:r>
              <w:rPr>
                <w:sz w:val="21"/>
              </w:rPr>
              <w:t>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50</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51</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134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53</w:t>
            </w:r>
          </w:p>
        </w:tc>
        <w:tc>
          <w:tcPr>
            <w:tcW w:type="dxa" w:w="1975"/>
            <w:tcBorders>
              <w:top w:val="none" w:color="000000" w:sz="4"/>
              <w:left w:val="none" w:color="000000" w:sz="4"/>
              <w:bottom w:val="single" w:color="000000" w:sz="4"/>
              <w:right w:val="single" w:color="000000" w:sz="4"/>
            </w:tcBorders>
          </w:tcPr>
          <w:p>
            <w:pPr>
              <w:jc w:val="both"/>
            </w:pPr>
            <w:r>
              <w:rPr>
                <w:sz w:val="21"/>
              </w:rPr>
              <w:t>星花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高180-200cm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55</w:t>
            </w:r>
          </w:p>
        </w:tc>
        <w:tc>
          <w:tcPr>
            <w:tcW w:type="dxa" w:w="1975"/>
            <w:tcBorders>
              <w:top w:val="none" w:color="000000" w:sz="4"/>
              <w:left w:val="none" w:color="000000" w:sz="4"/>
              <w:bottom w:val="single" w:color="000000" w:sz="4"/>
              <w:right w:val="single" w:color="000000" w:sz="4"/>
            </w:tcBorders>
          </w:tcPr>
          <w:p>
            <w:pPr>
              <w:jc w:val="both"/>
            </w:pPr>
            <w:r>
              <w:rPr>
                <w:sz w:val="21"/>
              </w:rPr>
              <w:t>沿阶草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56</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57</w:t>
            </w:r>
          </w:p>
        </w:tc>
        <w:tc>
          <w:tcPr>
            <w:tcW w:type="dxa" w:w="1975"/>
            <w:tcBorders>
              <w:top w:val="none" w:color="000000" w:sz="4"/>
              <w:left w:val="none" w:color="000000" w:sz="4"/>
              <w:bottom w:val="single" w:color="000000" w:sz="4"/>
              <w:right w:val="single" w:color="000000" w:sz="4"/>
            </w:tcBorders>
          </w:tcPr>
          <w:p>
            <w:pPr>
              <w:jc w:val="both"/>
            </w:pPr>
            <w:r>
              <w:rPr>
                <w:sz w:val="21"/>
              </w:rPr>
              <w:t>紫青竹芋</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58</w:t>
            </w:r>
          </w:p>
        </w:tc>
        <w:tc>
          <w:tcPr>
            <w:tcW w:type="dxa" w:w="1975"/>
            <w:tcBorders>
              <w:top w:val="none" w:color="000000" w:sz="4"/>
              <w:left w:val="none" w:color="000000" w:sz="4"/>
              <w:bottom w:val="single" w:color="000000" w:sz="4"/>
              <w:right w:val="single" w:color="000000" w:sz="4"/>
            </w:tcBorders>
          </w:tcPr>
          <w:p>
            <w:pPr>
              <w:jc w:val="both"/>
            </w:pPr>
            <w:r>
              <w:rPr>
                <w:sz w:val="21"/>
              </w:rPr>
              <w:t>旅人焦</w:t>
            </w:r>
          </w:p>
        </w:tc>
        <w:tc>
          <w:tcPr>
            <w:tcW w:type="dxa" w:w="2653"/>
            <w:tcBorders>
              <w:top w:val="none" w:color="000000" w:sz="4"/>
              <w:left w:val="none" w:color="000000" w:sz="4"/>
              <w:bottom w:val="single" w:color="000000" w:sz="4"/>
              <w:right w:val="single" w:color="000000" w:sz="4"/>
            </w:tcBorders>
          </w:tcPr>
          <w:p>
            <w:pPr>
              <w:jc w:val="both"/>
            </w:pPr>
            <w:r>
              <w:rPr>
                <w:sz w:val="21"/>
              </w:rPr>
              <w:t>高180-200cm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59</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60</w:t>
            </w:r>
          </w:p>
        </w:tc>
        <w:tc>
          <w:tcPr>
            <w:tcW w:type="dxa" w:w="1975"/>
            <w:tcBorders>
              <w:top w:val="none" w:color="000000" w:sz="4"/>
              <w:left w:val="none" w:color="000000" w:sz="4"/>
              <w:bottom w:val="single" w:color="000000" w:sz="4"/>
              <w:right w:val="single" w:color="000000" w:sz="4"/>
            </w:tcBorders>
          </w:tcPr>
          <w:p>
            <w:pPr>
              <w:jc w:val="both"/>
            </w:pPr>
            <w:r>
              <w:rPr>
                <w:sz w:val="21"/>
              </w:rPr>
              <w:t>毛杜鹃球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61</w:t>
            </w:r>
          </w:p>
        </w:tc>
        <w:tc>
          <w:tcPr>
            <w:tcW w:type="dxa" w:w="1975"/>
            <w:tcBorders>
              <w:top w:val="none" w:color="000000" w:sz="4"/>
              <w:left w:val="none" w:color="000000" w:sz="4"/>
              <w:bottom w:val="single" w:color="000000" w:sz="4"/>
              <w:right w:val="single" w:color="000000" w:sz="4"/>
            </w:tcBorders>
          </w:tcPr>
          <w:p>
            <w:pPr>
              <w:jc w:val="both"/>
            </w:pPr>
            <w:r>
              <w:rPr>
                <w:sz w:val="21"/>
              </w:rPr>
              <w:t>大叶龙船花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67</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62</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200</w:t>
            </w:r>
            <w:r>
              <w:rPr>
                <w:sz w:val="21"/>
              </w:rPr>
              <w:t>—250m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63</w:t>
            </w:r>
          </w:p>
        </w:tc>
        <w:tc>
          <w:tcPr>
            <w:tcW w:type="dxa" w:w="1975"/>
            <w:tcBorders>
              <w:top w:val="none" w:color="000000" w:sz="4"/>
              <w:left w:val="none" w:color="000000" w:sz="4"/>
              <w:bottom w:val="single" w:color="000000" w:sz="4"/>
              <w:right w:val="single" w:color="000000" w:sz="4"/>
            </w:tcBorders>
          </w:tcPr>
          <w:p>
            <w:pPr>
              <w:jc w:val="both"/>
            </w:pPr>
            <w:r>
              <w:rPr>
                <w:sz w:val="21"/>
              </w:rPr>
              <w:t>玉珑草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49</w:t>
            </w: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64</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65</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66</w:t>
            </w:r>
          </w:p>
        </w:tc>
        <w:tc>
          <w:tcPr>
            <w:tcW w:type="dxa" w:w="1975"/>
            <w:tcBorders>
              <w:top w:val="none" w:color="000000" w:sz="4"/>
              <w:left w:val="none" w:color="000000" w:sz="4"/>
              <w:bottom w:val="single" w:color="000000" w:sz="4"/>
              <w:right w:val="single" w:color="000000" w:sz="4"/>
            </w:tcBorders>
          </w:tcPr>
          <w:p>
            <w:pPr>
              <w:jc w:val="both"/>
            </w:pPr>
            <w:r>
              <w:rPr>
                <w:sz w:val="21"/>
              </w:rPr>
              <w:t>旅人蕉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67</w:t>
            </w:r>
          </w:p>
        </w:tc>
        <w:tc>
          <w:tcPr>
            <w:tcW w:type="dxa" w:w="1975"/>
            <w:tcBorders>
              <w:top w:val="none" w:color="000000" w:sz="4"/>
              <w:left w:val="none" w:color="000000" w:sz="4"/>
              <w:bottom w:val="single" w:color="000000" w:sz="4"/>
              <w:right w:val="single" w:color="000000" w:sz="4"/>
            </w:tcBorders>
          </w:tcPr>
          <w:p>
            <w:pPr>
              <w:jc w:val="both"/>
            </w:pPr>
            <w:r>
              <w:rPr>
                <w:sz w:val="21"/>
              </w:rPr>
              <w:t>日本小楆花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68</w:t>
            </w:r>
          </w:p>
        </w:tc>
        <w:tc>
          <w:tcPr>
            <w:tcW w:type="dxa" w:w="1975"/>
            <w:tcBorders>
              <w:top w:val="none" w:color="000000" w:sz="4"/>
              <w:left w:val="none" w:color="000000" w:sz="4"/>
              <w:bottom w:val="single" w:color="000000" w:sz="4"/>
              <w:right w:val="single" w:color="000000" w:sz="4"/>
            </w:tcBorders>
          </w:tcPr>
          <w:p>
            <w:pPr>
              <w:jc w:val="both"/>
            </w:pPr>
            <w:r>
              <w:rPr>
                <w:sz w:val="21"/>
              </w:rPr>
              <w:t>肾蕨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120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69</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70</w:t>
            </w:r>
          </w:p>
        </w:tc>
        <w:tc>
          <w:tcPr>
            <w:tcW w:type="dxa" w:w="1975"/>
            <w:tcBorders>
              <w:top w:val="none" w:color="000000" w:sz="4"/>
              <w:left w:val="none" w:color="000000" w:sz="4"/>
              <w:bottom w:val="single" w:color="000000" w:sz="4"/>
              <w:right w:val="single" w:color="000000" w:sz="4"/>
            </w:tcBorders>
          </w:tcPr>
          <w:p>
            <w:pPr>
              <w:jc w:val="both"/>
            </w:pPr>
            <w:r>
              <w:rPr>
                <w:sz w:val="21"/>
              </w:rPr>
              <w:t>大叶棕竹</w:t>
            </w:r>
          </w:p>
        </w:tc>
        <w:tc>
          <w:tcPr>
            <w:tcW w:type="dxa" w:w="2653"/>
            <w:tcBorders>
              <w:top w:val="none" w:color="000000" w:sz="4"/>
              <w:left w:val="none" w:color="000000" w:sz="4"/>
              <w:bottom w:val="single" w:color="000000" w:sz="4"/>
              <w:right w:val="single" w:color="000000" w:sz="4"/>
            </w:tcBorders>
          </w:tcPr>
          <w:p>
            <w:pPr>
              <w:jc w:val="both"/>
            </w:pPr>
            <w:r>
              <w:rPr>
                <w:sz w:val="21"/>
              </w:rPr>
              <w:t>高150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71</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高150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72</w:t>
            </w:r>
          </w:p>
        </w:tc>
        <w:tc>
          <w:tcPr>
            <w:tcW w:type="dxa" w:w="1975"/>
            <w:tcBorders>
              <w:top w:val="none" w:color="000000" w:sz="4"/>
              <w:left w:val="none" w:color="000000" w:sz="4"/>
              <w:bottom w:val="single" w:color="000000" w:sz="4"/>
              <w:right w:val="single" w:color="000000" w:sz="4"/>
            </w:tcBorders>
          </w:tcPr>
          <w:p>
            <w:pPr>
              <w:jc w:val="both"/>
            </w:pPr>
            <w:r>
              <w:rPr>
                <w:sz w:val="21"/>
              </w:rPr>
              <w:t>勒杜鹃花</w:t>
            </w:r>
          </w:p>
        </w:tc>
        <w:tc>
          <w:tcPr>
            <w:tcW w:type="dxa" w:w="2653"/>
            <w:tcBorders>
              <w:top w:val="none" w:color="000000" w:sz="4"/>
              <w:left w:val="none" w:color="000000" w:sz="4"/>
              <w:bottom w:val="single" w:color="000000" w:sz="4"/>
              <w:right w:val="single" w:color="000000" w:sz="4"/>
            </w:tcBorders>
          </w:tcPr>
          <w:p>
            <w:pPr>
              <w:jc w:val="both"/>
            </w:pPr>
            <w:r>
              <w:rPr>
                <w:sz w:val="21"/>
              </w:rPr>
              <w:t>高1.5米—1.8米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73</w:t>
            </w:r>
          </w:p>
        </w:tc>
        <w:tc>
          <w:tcPr>
            <w:tcW w:type="dxa" w:w="1975"/>
            <w:tcBorders>
              <w:top w:val="none" w:color="000000" w:sz="4"/>
              <w:left w:val="none" w:color="000000" w:sz="4"/>
              <w:bottom w:val="single" w:color="000000" w:sz="4"/>
              <w:right w:val="single" w:color="000000" w:sz="4"/>
            </w:tcBorders>
          </w:tcPr>
          <w:p>
            <w:pPr>
              <w:jc w:val="both"/>
            </w:pPr>
            <w:r>
              <w:rPr>
                <w:sz w:val="21"/>
              </w:rPr>
              <w:t>勒杜鹃球</w:t>
            </w:r>
          </w:p>
        </w:tc>
        <w:tc>
          <w:tcPr>
            <w:tcW w:type="dxa" w:w="2653"/>
            <w:tcBorders>
              <w:top w:val="none" w:color="000000" w:sz="4"/>
              <w:left w:val="none" w:color="000000" w:sz="4"/>
              <w:bottom w:val="single" w:color="000000" w:sz="4"/>
              <w:right w:val="single" w:color="000000" w:sz="4"/>
            </w:tcBorders>
          </w:tcPr>
          <w:p>
            <w:pPr>
              <w:jc w:val="both"/>
            </w:pPr>
            <w:r>
              <w:rPr>
                <w:sz w:val="21"/>
              </w:rPr>
              <w:t>高1米*1米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74</w:t>
            </w:r>
          </w:p>
        </w:tc>
        <w:tc>
          <w:tcPr>
            <w:tcW w:type="dxa" w:w="1975"/>
            <w:tcBorders>
              <w:top w:val="none" w:color="000000" w:sz="4"/>
              <w:left w:val="none" w:color="000000" w:sz="4"/>
              <w:bottom w:val="single" w:color="000000" w:sz="4"/>
              <w:right w:val="single" w:color="000000" w:sz="4"/>
            </w:tcBorders>
          </w:tcPr>
          <w:p>
            <w:pPr>
              <w:jc w:val="both"/>
            </w:pPr>
            <w:r>
              <w:rPr>
                <w:sz w:val="21"/>
              </w:rPr>
              <w:t>毛杜鹃</w:t>
            </w:r>
          </w:p>
        </w:tc>
        <w:tc>
          <w:tcPr>
            <w:tcW w:type="dxa" w:w="2653"/>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75</w:t>
            </w:r>
          </w:p>
        </w:tc>
        <w:tc>
          <w:tcPr>
            <w:tcW w:type="dxa" w:w="1975"/>
            <w:tcBorders>
              <w:top w:val="none" w:color="000000" w:sz="4"/>
              <w:left w:val="none" w:color="000000" w:sz="4"/>
              <w:bottom w:val="single" w:color="000000" w:sz="4"/>
              <w:right w:val="single" w:color="000000" w:sz="4"/>
            </w:tcBorders>
          </w:tcPr>
          <w:p>
            <w:pPr>
              <w:jc w:val="both"/>
            </w:pPr>
            <w:r>
              <w:rPr>
                <w:sz w:val="21"/>
              </w:rPr>
              <w:t>彩叶草</w:t>
            </w:r>
          </w:p>
        </w:tc>
        <w:tc>
          <w:tcPr>
            <w:tcW w:type="dxa" w:w="2653"/>
            <w:tcBorders>
              <w:top w:val="none" w:color="000000" w:sz="4"/>
              <w:left w:val="none" w:color="000000" w:sz="4"/>
              <w:bottom w:val="single" w:color="000000" w:sz="4"/>
              <w:right w:val="single" w:color="000000" w:sz="4"/>
            </w:tcBorders>
          </w:tcPr>
          <w:p>
            <w:pPr>
              <w:jc w:val="both"/>
            </w:pPr>
            <w:r>
              <w:rPr>
                <w:sz w:val="21"/>
              </w:rPr>
              <w:t>7</w:t>
            </w:r>
            <w:r>
              <w:rPr>
                <w:sz w:val="21"/>
              </w:rPr>
              <w:t>斤袋</w:t>
            </w:r>
          </w:p>
        </w:tc>
        <w:tc>
          <w:tcPr>
            <w:tcW w:type="dxa" w:w="850"/>
            <w:tcBorders>
              <w:top w:val="none" w:color="000000" w:sz="4"/>
              <w:left w:val="none" w:color="000000" w:sz="4"/>
              <w:bottom w:val="single" w:color="000000" w:sz="4"/>
              <w:right w:val="single" w:color="000000" w:sz="4"/>
            </w:tcBorders>
          </w:tcPr>
          <w:p>
            <w:pPr>
              <w:jc w:val="both"/>
            </w:pPr>
            <w:r>
              <w:rPr>
                <w:sz w:val="21"/>
              </w:rPr>
              <w:t>袋</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76</w:t>
            </w:r>
          </w:p>
        </w:tc>
        <w:tc>
          <w:tcPr>
            <w:tcW w:type="dxa" w:w="1975"/>
            <w:tcBorders>
              <w:top w:val="none" w:color="000000" w:sz="4"/>
              <w:left w:val="none" w:color="000000" w:sz="4"/>
              <w:bottom w:val="single" w:color="000000" w:sz="4"/>
              <w:right w:val="single" w:color="000000" w:sz="4"/>
            </w:tcBorders>
          </w:tcPr>
          <w:p>
            <w:pPr>
              <w:jc w:val="both"/>
            </w:pPr>
            <w:r>
              <w:rPr>
                <w:sz w:val="21"/>
              </w:rPr>
              <w:t>澳洲鸭脚木</w:t>
            </w:r>
          </w:p>
        </w:tc>
        <w:tc>
          <w:tcPr>
            <w:tcW w:type="dxa" w:w="2653"/>
            <w:tcBorders>
              <w:top w:val="none" w:color="000000" w:sz="4"/>
              <w:left w:val="none" w:color="000000" w:sz="4"/>
              <w:bottom w:val="single" w:color="000000" w:sz="4"/>
              <w:right w:val="single" w:color="000000" w:sz="4"/>
            </w:tcBorders>
          </w:tcPr>
          <w:p>
            <w:pPr>
              <w:jc w:val="both"/>
            </w:pPr>
            <w:r>
              <w:rPr>
                <w:sz w:val="21"/>
              </w:rPr>
              <w:t>高1.3——1.5米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77</w:t>
            </w:r>
          </w:p>
        </w:tc>
        <w:tc>
          <w:tcPr>
            <w:tcW w:type="dxa" w:w="1975"/>
            <w:tcBorders>
              <w:top w:val="none" w:color="000000" w:sz="4"/>
              <w:left w:val="none" w:color="000000" w:sz="4"/>
              <w:bottom w:val="single" w:color="000000" w:sz="4"/>
              <w:right w:val="single" w:color="000000" w:sz="4"/>
            </w:tcBorders>
          </w:tcPr>
          <w:p>
            <w:pPr>
              <w:jc w:val="both"/>
            </w:pPr>
            <w:r>
              <w:rPr>
                <w:sz w:val="21"/>
              </w:rPr>
              <w:t>宫粉毛杜鹃</w:t>
            </w:r>
          </w:p>
        </w:tc>
        <w:tc>
          <w:tcPr>
            <w:tcW w:type="dxa" w:w="2653"/>
            <w:tcBorders>
              <w:top w:val="none" w:color="000000" w:sz="4"/>
              <w:left w:val="none" w:color="000000" w:sz="4"/>
              <w:bottom w:val="single" w:color="000000" w:sz="4"/>
              <w:right w:val="single" w:color="000000" w:sz="4"/>
            </w:tcBorders>
          </w:tcPr>
          <w:p>
            <w:pPr>
              <w:jc w:val="both"/>
            </w:pPr>
            <w:r>
              <w:rPr>
                <w:sz w:val="21"/>
              </w:rPr>
              <w:t>高80—90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78</w:t>
            </w:r>
          </w:p>
        </w:tc>
        <w:tc>
          <w:tcPr>
            <w:tcW w:type="dxa" w:w="1975"/>
            <w:tcBorders>
              <w:top w:val="none" w:color="000000" w:sz="4"/>
              <w:left w:val="none" w:color="000000" w:sz="4"/>
              <w:bottom w:val="single" w:color="000000" w:sz="4"/>
              <w:right w:val="single" w:color="000000" w:sz="4"/>
            </w:tcBorders>
          </w:tcPr>
          <w:p>
            <w:pPr>
              <w:jc w:val="both"/>
            </w:pPr>
            <w:r>
              <w:rPr>
                <w:sz w:val="21"/>
              </w:rPr>
              <w:t>景观石</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吨</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79</w:t>
            </w:r>
          </w:p>
        </w:tc>
        <w:tc>
          <w:tcPr>
            <w:tcW w:type="dxa" w:w="1975"/>
            <w:tcBorders>
              <w:top w:val="none" w:color="000000" w:sz="4"/>
              <w:left w:val="none" w:color="000000" w:sz="4"/>
              <w:bottom w:val="single" w:color="000000" w:sz="4"/>
              <w:right w:val="single" w:color="000000" w:sz="4"/>
            </w:tcBorders>
          </w:tcPr>
          <w:p>
            <w:pPr>
              <w:jc w:val="both"/>
            </w:pPr>
            <w:r>
              <w:rPr>
                <w:sz w:val="21"/>
              </w:rPr>
              <w:t>景观石磨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80</w:t>
            </w:r>
          </w:p>
        </w:tc>
        <w:tc>
          <w:tcPr>
            <w:tcW w:type="dxa" w:w="1975"/>
            <w:tcBorders>
              <w:top w:val="none" w:color="000000" w:sz="4"/>
              <w:left w:val="none" w:color="000000" w:sz="4"/>
              <w:bottom w:val="single" w:color="000000" w:sz="4"/>
              <w:right w:val="single" w:color="000000" w:sz="4"/>
            </w:tcBorders>
          </w:tcPr>
          <w:p>
            <w:pPr>
              <w:jc w:val="both"/>
            </w:pPr>
            <w:r>
              <w:rPr>
                <w:sz w:val="21"/>
              </w:rPr>
              <w:t>桂花树</w:t>
            </w:r>
          </w:p>
        </w:tc>
        <w:tc>
          <w:tcPr>
            <w:tcW w:type="dxa" w:w="2653"/>
            <w:tcBorders>
              <w:top w:val="none" w:color="000000" w:sz="4"/>
              <w:left w:val="none" w:color="000000" w:sz="4"/>
              <w:bottom w:val="single" w:color="000000" w:sz="4"/>
              <w:right w:val="single" w:color="000000" w:sz="4"/>
            </w:tcBorders>
          </w:tcPr>
          <w:p>
            <w:pPr>
              <w:jc w:val="both"/>
            </w:pPr>
            <w:r>
              <w:rPr>
                <w:sz w:val="21"/>
              </w:rPr>
              <w:t>高1.3—1.5米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290</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81</w:t>
            </w:r>
          </w:p>
        </w:tc>
        <w:tc>
          <w:tcPr>
            <w:tcW w:type="dxa" w:w="1975"/>
            <w:tcBorders>
              <w:top w:val="none" w:color="000000" w:sz="4"/>
              <w:left w:val="none" w:color="000000" w:sz="4"/>
              <w:bottom w:val="single" w:color="000000" w:sz="4"/>
              <w:right w:val="single" w:color="000000" w:sz="4"/>
            </w:tcBorders>
          </w:tcPr>
          <w:p>
            <w:pPr>
              <w:jc w:val="both"/>
            </w:pPr>
            <w:r>
              <w:rPr>
                <w:sz w:val="21"/>
              </w:rPr>
              <w:t>咖啡树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七、体育运动场（足球场、蓝球场、网球场草地及周边）绿化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足球场草及周边草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12500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大红花绿篱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黄榕绿篱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278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桃花心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印度紫坛</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小叶榕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假槟榔</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垂榕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红果球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洋紫莉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大叶紫微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none" w:color="000000" w:sz="4"/>
              <w:right w:val="single" w:color="000000" w:sz="4"/>
            </w:tcBorders>
          </w:tcPr>
          <w:p>
            <w:pPr>
              <w:jc w:val="both"/>
            </w:pPr>
            <w:r>
              <w:rPr>
                <w:sz w:val="21"/>
              </w:rPr>
              <w:t>非洲茉莉</w:t>
            </w:r>
          </w:p>
        </w:tc>
        <w:tc>
          <w:tcPr>
            <w:tcW w:type="dxa" w:w="2653"/>
            <w:tcBorders>
              <w:top w:val="none" w:color="000000" w:sz="4"/>
              <w:left w:val="none" w:color="000000" w:sz="4"/>
              <w:bottom w:val="none" w:color="000000" w:sz="4"/>
              <w:right w:val="single" w:color="000000" w:sz="4"/>
            </w:tcBorders>
          </w:tcPr>
          <w:p>
            <w:pPr>
              <w:jc w:val="both"/>
            </w:pPr>
            <w:r>
              <w:rPr>
                <w:sz w:val="21"/>
              </w:rPr>
              <w:t>高120cm</w:t>
            </w:r>
          </w:p>
        </w:tc>
        <w:tc>
          <w:tcPr>
            <w:tcW w:type="dxa" w:w="850"/>
            <w:tcBorders>
              <w:top w:val="non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28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single" w:color="000000" w:sz="4"/>
              <w:left w:val="none" w:color="000000" w:sz="4"/>
              <w:bottom w:val="single" w:color="000000" w:sz="4"/>
              <w:right w:val="single" w:color="000000" w:sz="4"/>
            </w:tcBorders>
          </w:tcPr>
          <w:p>
            <w:pPr>
              <w:jc w:val="both"/>
            </w:pPr>
            <w:r>
              <w:rPr>
                <w:sz w:val="21"/>
              </w:rPr>
              <w:t>樟树</w:t>
            </w:r>
          </w:p>
        </w:tc>
        <w:tc>
          <w:tcPr>
            <w:tcW w:type="dxa" w:w="2653"/>
            <w:tcBorders>
              <w:top w:val="single" w:color="000000" w:sz="4"/>
              <w:left w:val="none" w:color="000000" w:sz="4"/>
              <w:bottom w:val="single" w:color="000000" w:sz="4"/>
              <w:right w:val="single" w:color="000000" w:sz="4"/>
            </w:tcBorders>
          </w:tcPr>
          <w:p>
            <w:pPr>
              <w:jc w:val="both"/>
            </w:pPr>
            <w:r>
              <w:rPr>
                <w:sz w:val="21"/>
              </w:rPr>
              <w:t>15-16cm</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singl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r>
              <w:rPr>
                <w:sz w:val="21"/>
              </w:rPr>
              <w:t>6-8</w:t>
            </w:r>
            <w:r>
              <w:rPr>
                <w:sz w:val="21"/>
              </w:rPr>
              <w:t>分</w:t>
            </w:r>
          </w:p>
        </w:tc>
        <w:tc>
          <w:tcPr>
            <w:tcW w:type="dxa" w:w="850"/>
            <w:tcBorders>
              <w:top w:val="single" w:color="000000" w:sz="4"/>
              <w:left w:val="none" w:color="000000" w:sz="4"/>
              <w:bottom w:val="non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singl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384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八、体育馆周边广场(含学生宿舍1栋西面)绿化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47</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香樟</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31</w:t>
            </w:r>
          </w:p>
        </w:tc>
        <w:tc>
          <w:tcPr>
            <w:tcW w:type="dxa" w:w="1326"/>
            <w:tcBorders>
              <w:top w:val="none" w:color="000000" w:sz="4"/>
              <w:left w:val="none" w:color="000000" w:sz="4"/>
              <w:bottom w:val="single" w:color="000000" w:sz="4"/>
              <w:right w:val="single" w:color="000000" w:sz="4"/>
            </w:tcBorders>
          </w:tcPr>
          <w:p>
            <w:pPr>
              <w:jc w:val="both"/>
            </w:pP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黄槐</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白花鸡蛋花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红花鸡蛋花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勒杜鹃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24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夹竹桃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红叶李</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红绒球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株</w:t>
            </w:r>
          </w:p>
        </w:tc>
        <w:tc>
          <w:tcPr>
            <w:tcW w:type="dxa" w:w="821"/>
            <w:tcBorders>
              <w:top w:val="none" w:color="000000" w:sz="4"/>
              <w:left w:val="none" w:color="000000" w:sz="4"/>
              <w:bottom w:val="single" w:color="000000" w:sz="4"/>
              <w:right w:val="single" w:color="000000" w:sz="4"/>
            </w:tcBorders>
          </w:tcPr>
          <w:p>
            <w:pPr>
              <w:jc w:val="both"/>
            </w:pPr>
            <w:r>
              <w:rPr>
                <w:sz w:val="21"/>
              </w:rPr>
              <w:t>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黄金叶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76.4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113.8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6900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九、培训楼学生宿舍1-2栋饭堂及周边绿化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朱焦</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七彩大红花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花叶良姜</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海南洒金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蚝花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鸭脚木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大叶杜英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大红花球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杜鹃花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大叶紫微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小叶紫薇</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吊灯大红花球</w:t>
            </w:r>
          </w:p>
        </w:tc>
        <w:tc>
          <w:tcPr>
            <w:tcW w:type="dxa" w:w="2653"/>
            <w:tcBorders>
              <w:top w:val="none" w:color="000000" w:sz="4"/>
              <w:left w:val="none" w:color="000000" w:sz="4"/>
              <w:bottom w:val="single" w:color="000000" w:sz="4"/>
              <w:right w:val="single" w:color="000000" w:sz="4"/>
            </w:tcBorders>
          </w:tcPr>
          <w:p>
            <w:pPr>
              <w:jc w:val="both"/>
            </w:pPr>
            <w:r>
              <w:rPr>
                <w:sz w:val="21"/>
              </w:rPr>
              <w:t>直径1.5m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含笑球（高桩）</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垂榕树</w:t>
            </w:r>
          </w:p>
        </w:tc>
        <w:tc>
          <w:tcPr>
            <w:tcW w:type="dxa" w:w="2653"/>
            <w:tcBorders>
              <w:top w:val="none" w:color="000000" w:sz="4"/>
              <w:left w:val="none" w:color="000000" w:sz="4"/>
              <w:bottom w:val="single" w:color="000000" w:sz="4"/>
              <w:right w:val="single" w:color="000000" w:sz="4"/>
            </w:tcBorders>
          </w:tcPr>
          <w:p>
            <w:pPr>
              <w:jc w:val="both"/>
            </w:pPr>
            <w:r>
              <w:rPr>
                <w:sz w:val="21"/>
              </w:rPr>
              <w:t>直径1.3m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黄连桥绿篱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高3.5m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白蝴蝶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美丽针葵</w:t>
            </w:r>
          </w:p>
        </w:tc>
        <w:tc>
          <w:tcPr>
            <w:tcW w:type="dxa" w:w="2653"/>
            <w:tcBorders>
              <w:top w:val="none" w:color="000000" w:sz="4"/>
              <w:left w:val="none" w:color="000000" w:sz="4"/>
              <w:bottom w:val="single" w:color="000000" w:sz="4"/>
              <w:right w:val="single" w:color="000000" w:sz="4"/>
            </w:tcBorders>
          </w:tcPr>
          <w:p>
            <w:pPr>
              <w:jc w:val="both"/>
            </w:pPr>
            <w:r>
              <w:rPr>
                <w:sz w:val="21"/>
              </w:rPr>
              <w:t>高2.2m,直径7-8 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花生苗</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红线球</w:t>
            </w:r>
          </w:p>
        </w:tc>
        <w:tc>
          <w:tcPr>
            <w:tcW w:type="dxa" w:w="2653"/>
            <w:tcBorders>
              <w:top w:val="none" w:color="000000" w:sz="4"/>
              <w:left w:val="none" w:color="000000" w:sz="4"/>
              <w:bottom w:val="single" w:color="000000" w:sz="4"/>
              <w:right w:val="single" w:color="000000" w:sz="4"/>
            </w:tcBorders>
          </w:tcPr>
          <w:p>
            <w:pPr>
              <w:jc w:val="both"/>
            </w:pPr>
            <w:r>
              <w:rPr>
                <w:sz w:val="21"/>
              </w:rPr>
              <w:t>直径1.5m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29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马樱丹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黄榕绿篱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尖叶樨榄</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变叶木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黄连桥球</w:t>
            </w:r>
          </w:p>
        </w:tc>
        <w:tc>
          <w:tcPr>
            <w:tcW w:type="dxa" w:w="2653"/>
            <w:tcBorders>
              <w:top w:val="none" w:color="000000" w:sz="4"/>
              <w:left w:val="none" w:color="000000" w:sz="4"/>
              <w:bottom w:val="single" w:color="000000" w:sz="4"/>
              <w:right w:val="single" w:color="000000" w:sz="4"/>
            </w:tcBorders>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葱兰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none" w:color="000000" w:sz="4"/>
              <w:left w:val="none" w:color="000000" w:sz="4"/>
              <w:bottom w:val="single" w:color="000000" w:sz="4"/>
              <w:right w:val="single" w:color="000000" w:sz="4"/>
            </w:tcBorders>
          </w:tcPr>
          <w:p>
            <w:pPr>
              <w:jc w:val="both"/>
            </w:pPr>
            <w:r>
              <w:rPr>
                <w:sz w:val="21"/>
              </w:rPr>
              <w:t>春羽</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90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none" w:color="000000" w:sz="4"/>
              <w:left w:val="none" w:color="000000" w:sz="4"/>
              <w:bottom w:val="single" w:color="000000" w:sz="4"/>
              <w:right w:val="single" w:color="000000" w:sz="4"/>
            </w:tcBorders>
          </w:tcPr>
          <w:p>
            <w:pPr>
              <w:jc w:val="both"/>
            </w:pPr>
            <w:r>
              <w:rPr>
                <w:sz w:val="21"/>
              </w:rPr>
              <w:t>高桩黄榕球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none" w:color="000000" w:sz="4"/>
              <w:left w:val="none" w:color="000000" w:sz="4"/>
              <w:bottom w:val="single" w:color="000000" w:sz="4"/>
              <w:right w:val="single" w:color="000000" w:sz="4"/>
            </w:tcBorders>
          </w:tcPr>
          <w:p>
            <w:pPr>
              <w:jc w:val="both"/>
            </w:pPr>
            <w:r>
              <w:rPr>
                <w:sz w:val="21"/>
              </w:rPr>
              <w:t>晃伞枫</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none" w:color="000000" w:sz="4"/>
              <w:left w:val="none" w:color="000000" w:sz="4"/>
              <w:bottom w:val="single" w:color="000000" w:sz="4"/>
              <w:right w:val="single" w:color="000000" w:sz="4"/>
            </w:tcBorders>
          </w:tcPr>
          <w:p>
            <w:pPr>
              <w:jc w:val="both"/>
            </w:pPr>
            <w:r>
              <w:rPr>
                <w:sz w:val="21"/>
              </w:rPr>
              <w:t>米兰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none" w:color="000000" w:sz="4"/>
              <w:left w:val="none" w:color="000000" w:sz="4"/>
              <w:bottom w:val="single" w:color="000000" w:sz="4"/>
              <w:right w:val="single" w:color="000000" w:sz="4"/>
            </w:tcBorders>
          </w:tcPr>
          <w:p>
            <w:pPr>
              <w:jc w:val="both"/>
            </w:pPr>
            <w:r>
              <w:rPr>
                <w:sz w:val="21"/>
              </w:rPr>
              <w:t>蚝兰</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none" w:color="000000" w:sz="4"/>
              <w:left w:val="none" w:color="000000" w:sz="4"/>
              <w:bottom w:val="single" w:color="000000" w:sz="4"/>
              <w:right w:val="single" w:color="000000" w:sz="4"/>
            </w:tcBorders>
          </w:tcPr>
          <w:p>
            <w:pPr>
              <w:jc w:val="both"/>
            </w:pPr>
            <w:r>
              <w:rPr>
                <w:sz w:val="21"/>
              </w:rPr>
              <w:t>路斗</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44</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45</w:t>
            </w:r>
          </w:p>
        </w:tc>
        <w:tc>
          <w:tcPr>
            <w:tcW w:type="dxa" w:w="1975"/>
            <w:tcBorders>
              <w:top w:val="none" w:color="000000" w:sz="4"/>
              <w:left w:val="none" w:color="000000" w:sz="4"/>
              <w:bottom w:val="single" w:color="000000" w:sz="4"/>
              <w:right w:val="single" w:color="000000" w:sz="4"/>
            </w:tcBorders>
          </w:tcPr>
          <w:p>
            <w:pPr>
              <w:jc w:val="both"/>
            </w:pPr>
            <w:r>
              <w:rPr>
                <w:sz w:val="21"/>
              </w:rPr>
              <w:t>黄竹</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46</w:t>
            </w:r>
          </w:p>
        </w:tc>
        <w:tc>
          <w:tcPr>
            <w:tcW w:type="dxa" w:w="1975"/>
            <w:tcBorders>
              <w:top w:val="none" w:color="000000" w:sz="4"/>
              <w:left w:val="none" w:color="000000" w:sz="4"/>
              <w:bottom w:val="single" w:color="000000" w:sz="4"/>
              <w:right w:val="single" w:color="000000" w:sz="4"/>
            </w:tcBorders>
          </w:tcPr>
          <w:p>
            <w:pPr>
              <w:jc w:val="both"/>
            </w:pPr>
            <w:r>
              <w:rPr>
                <w:sz w:val="21"/>
              </w:rPr>
              <w:t>走廊花池</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十、学生宿舍3、4、5、6栋内及周边绿化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黄金叶球</w:t>
            </w:r>
          </w:p>
        </w:tc>
        <w:tc>
          <w:tcPr>
            <w:tcW w:type="dxa" w:w="2653"/>
            <w:tcBorders>
              <w:top w:val="none" w:color="000000" w:sz="4"/>
              <w:left w:val="none" w:color="000000" w:sz="4"/>
              <w:bottom w:val="single" w:color="000000" w:sz="4"/>
              <w:right w:val="single" w:color="000000" w:sz="4"/>
            </w:tcBorders>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45</w:t>
            </w:r>
          </w:p>
        </w:tc>
        <w:tc>
          <w:tcPr>
            <w:tcW w:type="dxa" w:w="1326"/>
            <w:tcBorders>
              <w:top w:val="none" w:color="000000" w:sz="4"/>
              <w:left w:val="none" w:color="000000" w:sz="4"/>
              <w:bottom w:val="single" w:color="000000" w:sz="4"/>
              <w:right w:val="single" w:color="000000" w:sz="4"/>
            </w:tcBorders>
            <w:vAlign w:val="bottom"/>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585</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散尾葵</w:t>
            </w:r>
          </w:p>
        </w:tc>
        <w:tc>
          <w:tcPr>
            <w:tcW w:type="dxa" w:w="2653"/>
            <w:tcBorders>
              <w:top w:val="none" w:color="000000" w:sz="4"/>
              <w:left w:val="none" w:color="000000" w:sz="4"/>
              <w:bottom w:val="single" w:color="000000" w:sz="4"/>
              <w:right w:val="single" w:color="000000" w:sz="4"/>
            </w:tcBorders>
          </w:tcPr>
          <w:p>
            <w:pPr>
              <w:jc w:val="both"/>
            </w:pPr>
            <w:r>
              <w:rPr>
                <w:sz w:val="21"/>
              </w:rPr>
              <w:t>高2.2m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鸡蛋花</w:t>
            </w:r>
          </w:p>
        </w:tc>
        <w:tc>
          <w:tcPr>
            <w:tcW w:type="dxa" w:w="2653"/>
            <w:tcBorders>
              <w:top w:val="none" w:color="000000" w:sz="4"/>
              <w:left w:val="none" w:color="000000" w:sz="4"/>
              <w:bottom w:val="single" w:color="000000" w:sz="4"/>
              <w:right w:val="single" w:color="000000" w:sz="4"/>
            </w:tcBorders>
          </w:tcPr>
          <w:p>
            <w:pPr>
              <w:jc w:val="both"/>
            </w:pPr>
            <w:r>
              <w:rPr>
                <w:sz w:val="21"/>
              </w:rPr>
              <w:t>直径6-8cm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海南洒金榕</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87</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台湾草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遍地黄金</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黄榕球</w:t>
            </w:r>
          </w:p>
        </w:tc>
        <w:tc>
          <w:tcPr>
            <w:tcW w:type="dxa" w:w="2653"/>
            <w:tcBorders>
              <w:top w:val="none" w:color="000000" w:sz="4"/>
              <w:left w:val="none" w:color="000000" w:sz="4"/>
              <w:bottom w:val="single" w:color="000000" w:sz="4"/>
              <w:right w:val="single" w:color="000000" w:sz="4"/>
            </w:tcBorders>
          </w:tcPr>
          <w:p>
            <w:pPr>
              <w:jc w:val="both"/>
            </w:pPr>
            <w:r>
              <w:rPr>
                <w:sz w:val="21"/>
              </w:rPr>
              <w:t>直径1m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七彩大红花</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130</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小叶紫薇</w:t>
            </w:r>
          </w:p>
        </w:tc>
        <w:tc>
          <w:tcPr>
            <w:tcW w:type="dxa" w:w="2653"/>
            <w:tcBorders>
              <w:top w:val="none" w:color="000000" w:sz="4"/>
              <w:left w:val="none" w:color="000000" w:sz="4"/>
              <w:bottom w:val="single" w:color="000000" w:sz="4"/>
              <w:right w:val="single" w:color="000000" w:sz="4"/>
            </w:tcBorders>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r>
              <w:rPr>
                <w:sz w:val="21"/>
              </w:rPr>
              <w:t>直径25cm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高压花叶榕</w:t>
            </w:r>
          </w:p>
        </w:tc>
        <w:tc>
          <w:tcPr>
            <w:tcW w:type="dxa" w:w="2653"/>
            <w:tcBorders>
              <w:top w:val="none" w:color="000000" w:sz="4"/>
              <w:left w:val="none" w:color="000000" w:sz="4"/>
              <w:bottom w:val="single" w:color="000000" w:sz="4"/>
              <w:right w:val="single" w:color="000000" w:sz="4"/>
            </w:tcBorders>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b/>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鸭脚木</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七彩竹芋</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蚝花</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花叶榕</w:t>
            </w:r>
          </w:p>
        </w:tc>
        <w:tc>
          <w:tcPr>
            <w:tcW w:type="dxa" w:w="2653"/>
            <w:tcBorders>
              <w:top w:val="none" w:color="000000" w:sz="4"/>
              <w:left w:val="none" w:color="000000" w:sz="4"/>
              <w:bottom w:val="single" w:color="000000" w:sz="4"/>
              <w:right w:val="single" w:color="000000" w:sz="4"/>
            </w:tcBorders>
          </w:tcPr>
          <w:p>
            <w:pPr>
              <w:jc w:val="both"/>
            </w:pPr>
            <w:r>
              <w:rPr>
                <w:sz w:val="21"/>
              </w:rPr>
              <w:t>直径5-6cm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人行道色砖</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清洁卫生</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415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vAlign w:val="bottom"/>
          </w:tcPr>
          <w:p>
            <w:pPr>
              <w:jc w:val="both"/>
            </w:pPr>
            <w:r>
              <w:rPr>
                <w:sz w:val="21"/>
              </w:rPr>
              <w:t>紫花马樱丹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鸡蛋花</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直径7-8cm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映山红杜鹃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84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红花马樱丹</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金叶女贞</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狗牙花球</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none" w:color="000000" w:sz="4"/>
              <w:right w:val="single" w:color="000000" w:sz="4"/>
            </w:tcBorders>
          </w:tcPr>
          <w:p>
            <w:pPr>
              <w:jc w:val="both"/>
            </w:pPr>
            <w:r>
              <w:rPr>
                <w:sz w:val="21"/>
              </w:rPr>
              <w:t>小叶紫薇</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non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single" w:color="000000" w:sz="4"/>
              <w:left w:val="none" w:color="000000" w:sz="4"/>
              <w:bottom w:val="none" w:color="000000" w:sz="4"/>
              <w:right w:val="single" w:color="000000" w:sz="4"/>
            </w:tcBorders>
          </w:tcPr>
          <w:p>
            <w:pPr>
              <w:jc w:val="both"/>
            </w:pPr>
            <w:r>
              <w:rPr>
                <w:sz w:val="21"/>
              </w:rPr>
              <w:t>海南洒金榕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single" w:color="000000" w:sz="4"/>
              <w:left w:val="none" w:color="000000" w:sz="4"/>
              <w:bottom w:val="none" w:color="000000" w:sz="4"/>
              <w:right w:val="single" w:color="000000" w:sz="4"/>
            </w:tcBorders>
          </w:tcPr>
          <w:p>
            <w:pPr>
              <w:jc w:val="both"/>
            </w:pPr>
            <w:r>
              <w:rPr>
                <w:sz w:val="21"/>
              </w:rPr>
              <w:t>福建茶</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550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single" w:color="000000" w:sz="4"/>
              <w:left w:val="none" w:color="000000" w:sz="4"/>
              <w:bottom w:val="none" w:color="000000" w:sz="4"/>
              <w:right w:val="single" w:color="000000" w:sz="4"/>
            </w:tcBorders>
          </w:tcPr>
          <w:p>
            <w:pPr>
              <w:jc w:val="both"/>
            </w:pPr>
            <w:r>
              <w:rPr>
                <w:sz w:val="21"/>
              </w:rPr>
              <w:t>满地黄金</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single" w:color="000000" w:sz="4"/>
              <w:left w:val="none" w:color="000000" w:sz="4"/>
              <w:bottom w:val="none" w:color="000000" w:sz="4"/>
              <w:right w:val="single" w:color="000000" w:sz="4"/>
            </w:tcBorders>
          </w:tcPr>
          <w:p>
            <w:pPr>
              <w:jc w:val="both"/>
            </w:pPr>
            <w:r>
              <w:rPr>
                <w:sz w:val="21"/>
              </w:rPr>
              <w:t>散尾葵</w:t>
            </w:r>
          </w:p>
        </w:tc>
        <w:tc>
          <w:tcPr>
            <w:tcW w:type="dxa" w:w="2653"/>
            <w:tcBorders>
              <w:top w:val="single" w:color="000000" w:sz="4"/>
              <w:left w:val="none" w:color="000000" w:sz="4"/>
              <w:bottom w:val="none" w:color="000000" w:sz="4"/>
              <w:right w:val="single" w:color="000000" w:sz="4"/>
            </w:tcBorders>
          </w:tcPr>
          <w:p>
            <w:pPr>
              <w:jc w:val="both"/>
            </w:pPr>
            <w:r>
              <w:rPr>
                <w:sz w:val="21"/>
              </w:rPr>
              <w:t>高2.5m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single" w:color="000000" w:sz="4"/>
              <w:left w:val="none" w:color="000000" w:sz="4"/>
              <w:bottom w:val="none" w:color="000000" w:sz="4"/>
              <w:right w:val="single" w:color="000000" w:sz="4"/>
            </w:tcBorders>
          </w:tcPr>
          <w:p>
            <w:pPr>
              <w:jc w:val="both"/>
            </w:pPr>
            <w:r>
              <w:rPr>
                <w:sz w:val="21"/>
              </w:rPr>
              <w:t>紫贝竹芋</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single" w:color="000000" w:sz="4"/>
              <w:left w:val="none" w:color="000000" w:sz="4"/>
              <w:bottom w:val="none" w:color="000000" w:sz="4"/>
              <w:right w:val="single" w:color="000000" w:sz="4"/>
            </w:tcBorders>
          </w:tcPr>
          <w:p>
            <w:pPr>
              <w:jc w:val="both"/>
            </w:pPr>
            <w:r>
              <w:rPr>
                <w:sz w:val="21"/>
              </w:rPr>
              <w:t>黄榕</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single" w:color="000000" w:sz="4"/>
              <w:left w:val="none" w:color="000000" w:sz="4"/>
              <w:bottom w:val="none" w:color="000000" w:sz="4"/>
              <w:right w:val="single" w:color="000000" w:sz="4"/>
            </w:tcBorders>
          </w:tcPr>
          <w:p>
            <w:pPr>
              <w:jc w:val="both"/>
            </w:pPr>
            <w:r>
              <w:rPr>
                <w:sz w:val="21"/>
              </w:rPr>
              <w:t>星花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single" w:color="000000" w:sz="4"/>
              <w:left w:val="none" w:color="000000" w:sz="4"/>
              <w:bottom w:val="none" w:color="000000" w:sz="4"/>
              <w:right w:val="single" w:color="000000" w:sz="4"/>
            </w:tcBorders>
          </w:tcPr>
          <w:p>
            <w:pPr>
              <w:jc w:val="both"/>
            </w:pPr>
            <w:r>
              <w:rPr>
                <w:sz w:val="21"/>
              </w:rPr>
              <w:t>七彩红花球</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single" w:color="000000" w:sz="4"/>
              <w:left w:val="none" w:color="000000" w:sz="4"/>
              <w:bottom w:val="none" w:color="000000" w:sz="4"/>
              <w:right w:val="single" w:color="000000" w:sz="4"/>
            </w:tcBorders>
          </w:tcPr>
          <w:p>
            <w:pPr>
              <w:jc w:val="both"/>
            </w:pPr>
            <w:r>
              <w:rPr>
                <w:sz w:val="21"/>
              </w:rPr>
              <w:t>桂花</w:t>
            </w:r>
          </w:p>
        </w:tc>
        <w:tc>
          <w:tcPr>
            <w:tcW w:type="dxa" w:w="2653"/>
            <w:tcBorders>
              <w:top w:val="single" w:color="000000" w:sz="4"/>
              <w:left w:val="none" w:color="000000" w:sz="4"/>
              <w:bottom w:val="single" w:color="000000" w:sz="4"/>
              <w:right w:val="single" w:color="000000" w:sz="4"/>
            </w:tcBorders>
            <w:vAlign w:val="bottom"/>
          </w:tcPr>
          <w:p>
            <w:pPr>
              <w:jc w:val="both"/>
            </w:pPr>
            <w:r>
              <w:rPr>
                <w:sz w:val="21"/>
              </w:rPr>
              <w:t>直径3-4cm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14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single" w:color="000000" w:sz="4"/>
              <w:left w:val="none" w:color="000000" w:sz="4"/>
              <w:bottom w:val="single" w:color="000000" w:sz="4"/>
              <w:right w:val="single" w:color="000000" w:sz="4"/>
            </w:tcBorders>
          </w:tcPr>
          <w:p>
            <w:pPr>
              <w:jc w:val="both"/>
            </w:pPr>
            <w:r>
              <w:rPr>
                <w:sz w:val="21"/>
              </w:rPr>
              <w:t>红花夹竹桃</w:t>
            </w:r>
          </w:p>
        </w:tc>
        <w:tc>
          <w:tcPr>
            <w:tcW w:type="dxa" w:w="2653"/>
            <w:tcBorders>
              <w:top w:val="none" w:color="000000" w:sz="4"/>
              <w:left w:val="none" w:color="000000" w:sz="4"/>
              <w:bottom w:val="single" w:color="000000" w:sz="4"/>
              <w:right w:val="single" w:color="000000" w:sz="4"/>
            </w:tcBorders>
          </w:tcPr>
          <w:p>
            <w:pPr>
              <w:jc w:val="both"/>
            </w:pPr>
            <w:r>
              <w:rPr>
                <w:sz w:val="21"/>
              </w:rPr>
              <w:t>高2.2m</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none" w:color="000000" w:sz="4"/>
              <w:right w:val="single" w:color="000000" w:sz="4"/>
            </w:tcBorders>
          </w:tcPr>
          <w:p>
            <w:pPr>
              <w:jc w:val="both"/>
            </w:pPr>
            <w:r>
              <w:rPr>
                <w:sz w:val="21"/>
              </w:rPr>
              <w:t>金垂榕</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直径1.2m,高2.2m</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none" w:color="000000" w:sz="4"/>
              <w:right w:val="single" w:color="000000" w:sz="4"/>
            </w:tcBorders>
          </w:tcPr>
          <w:p>
            <w:pPr>
              <w:jc w:val="both"/>
            </w:pPr>
            <w:r>
              <w:rPr>
                <w:sz w:val="21"/>
              </w:rPr>
              <w:t>43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single" w:color="000000" w:sz="4"/>
              <w:left w:val="none" w:color="000000" w:sz="4"/>
              <w:bottom w:val="none" w:color="000000" w:sz="4"/>
              <w:right w:val="single" w:color="000000" w:sz="4"/>
            </w:tcBorders>
          </w:tcPr>
          <w:p>
            <w:pPr>
              <w:jc w:val="both"/>
            </w:pPr>
            <w:r>
              <w:rPr>
                <w:sz w:val="21"/>
              </w:rPr>
              <w:t>蚝花</w:t>
            </w:r>
          </w:p>
        </w:tc>
        <w:tc>
          <w:tcPr>
            <w:tcW w:type="dxa" w:w="2653"/>
            <w:tcBorders>
              <w:top w:val="non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single" w:color="000000" w:sz="4"/>
              <w:left w:val="none" w:color="000000" w:sz="4"/>
              <w:bottom w:val="none" w:color="000000" w:sz="4"/>
              <w:right w:val="single" w:color="000000" w:sz="4"/>
            </w:tcBorders>
          </w:tcPr>
          <w:p>
            <w:pPr>
              <w:jc w:val="both"/>
            </w:pPr>
            <w:r>
              <w:rPr>
                <w:sz w:val="21"/>
              </w:rPr>
              <w:t>750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single" w:color="000000" w:sz="4"/>
              <w:left w:val="none" w:color="000000" w:sz="4"/>
              <w:bottom w:val="none" w:color="000000" w:sz="4"/>
              <w:right w:val="single" w:color="000000" w:sz="4"/>
            </w:tcBorders>
          </w:tcPr>
          <w:p>
            <w:pPr>
              <w:jc w:val="both"/>
            </w:pPr>
            <w:r>
              <w:rPr>
                <w:sz w:val="21"/>
              </w:rPr>
              <w:t>紫花马樱丹</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38</w:t>
            </w:r>
          </w:p>
        </w:tc>
        <w:tc>
          <w:tcPr>
            <w:tcW w:type="dxa" w:w="1975"/>
            <w:tcBorders>
              <w:top w:val="single" w:color="000000" w:sz="4"/>
              <w:left w:val="none" w:color="000000" w:sz="4"/>
              <w:bottom w:val="none" w:color="000000" w:sz="4"/>
              <w:right w:val="single" w:color="000000" w:sz="4"/>
            </w:tcBorders>
          </w:tcPr>
          <w:p>
            <w:pPr>
              <w:jc w:val="both"/>
            </w:pPr>
            <w:r>
              <w:rPr>
                <w:sz w:val="21"/>
              </w:rPr>
              <w:t>红花杜鹃</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39</w:t>
            </w:r>
          </w:p>
        </w:tc>
        <w:tc>
          <w:tcPr>
            <w:tcW w:type="dxa" w:w="1975"/>
            <w:tcBorders>
              <w:top w:val="single" w:color="000000" w:sz="4"/>
              <w:left w:val="none" w:color="000000" w:sz="4"/>
              <w:bottom w:val="none" w:color="000000" w:sz="4"/>
              <w:right w:val="single" w:color="000000" w:sz="4"/>
            </w:tcBorders>
          </w:tcPr>
          <w:p>
            <w:pPr>
              <w:jc w:val="both"/>
            </w:pPr>
            <w:r>
              <w:rPr>
                <w:sz w:val="21"/>
              </w:rPr>
              <w:t>本地洒金榕</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600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40</w:t>
            </w:r>
          </w:p>
        </w:tc>
        <w:tc>
          <w:tcPr>
            <w:tcW w:type="dxa" w:w="1975"/>
            <w:tcBorders>
              <w:top w:val="single" w:color="000000" w:sz="4"/>
              <w:left w:val="none" w:color="000000" w:sz="4"/>
              <w:bottom w:val="none" w:color="000000" w:sz="4"/>
              <w:right w:val="single" w:color="000000" w:sz="4"/>
            </w:tcBorders>
          </w:tcPr>
          <w:p>
            <w:pPr>
              <w:jc w:val="both"/>
            </w:pPr>
            <w:r>
              <w:rPr>
                <w:sz w:val="21"/>
              </w:rPr>
              <w:t>台湾草</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1450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41</w:t>
            </w:r>
          </w:p>
        </w:tc>
        <w:tc>
          <w:tcPr>
            <w:tcW w:type="dxa" w:w="1975"/>
            <w:tcBorders>
              <w:top w:val="single" w:color="000000" w:sz="4"/>
              <w:left w:val="none" w:color="000000" w:sz="4"/>
              <w:bottom w:val="none" w:color="000000" w:sz="4"/>
              <w:right w:val="single" w:color="000000" w:sz="4"/>
            </w:tcBorders>
          </w:tcPr>
          <w:p>
            <w:pPr>
              <w:jc w:val="both"/>
            </w:pPr>
            <w:r>
              <w:rPr>
                <w:sz w:val="21"/>
              </w:rPr>
              <w:t>人行道彩砖</w:t>
            </w:r>
          </w:p>
        </w:tc>
        <w:tc>
          <w:tcPr>
            <w:tcW w:type="dxa" w:w="2653"/>
            <w:tcBorders>
              <w:top w:val="single" w:color="000000" w:sz="4"/>
              <w:left w:val="none" w:color="000000" w:sz="4"/>
              <w:bottom w:val="none" w:color="000000" w:sz="4"/>
              <w:right w:val="single" w:color="000000" w:sz="4"/>
            </w:tcBorders>
          </w:tcPr>
          <w:p>
            <w:pPr>
              <w:jc w:val="both"/>
            </w:pPr>
            <w:r>
              <w:rPr>
                <w:sz w:val="21"/>
              </w:rPr>
              <w:t>需清洁</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432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42</w:t>
            </w:r>
          </w:p>
        </w:tc>
        <w:tc>
          <w:tcPr>
            <w:tcW w:type="dxa" w:w="1975"/>
            <w:tcBorders>
              <w:top w:val="single" w:color="000000" w:sz="4"/>
              <w:left w:val="none" w:color="000000" w:sz="4"/>
              <w:bottom w:val="none" w:color="000000" w:sz="4"/>
              <w:right w:val="single" w:color="000000" w:sz="4"/>
            </w:tcBorders>
          </w:tcPr>
          <w:p>
            <w:pPr>
              <w:jc w:val="both"/>
            </w:pPr>
            <w:r>
              <w:rPr>
                <w:sz w:val="21"/>
              </w:rPr>
              <w:t>七彩大红花</w:t>
            </w:r>
          </w:p>
        </w:tc>
        <w:tc>
          <w:tcPr>
            <w:tcW w:type="dxa" w:w="2653"/>
            <w:tcBorders>
              <w:top w:val="single" w:color="000000" w:sz="4"/>
              <w:left w:val="none" w:color="000000" w:sz="4"/>
              <w:bottom w:val="non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none" w:color="000000" w:sz="4"/>
              <w:right w:val="single" w:color="000000" w:sz="4"/>
            </w:tcBorders>
          </w:tcPr>
          <w:p>
            <w:pPr>
              <w:jc w:val="both"/>
            </w:pPr>
            <w:r>
              <w:rPr>
                <w:sz w:val="21"/>
              </w:rPr>
              <w:t>373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43</w:t>
            </w:r>
          </w:p>
        </w:tc>
        <w:tc>
          <w:tcPr>
            <w:tcW w:type="dxa" w:w="1975"/>
            <w:tcBorders>
              <w:top w:val="single" w:color="000000" w:sz="4"/>
              <w:left w:val="none" w:color="000000" w:sz="4"/>
              <w:bottom w:val="single" w:color="000000" w:sz="4"/>
              <w:right w:val="single" w:color="000000" w:sz="4"/>
            </w:tcBorders>
          </w:tcPr>
          <w:p>
            <w:pPr>
              <w:jc w:val="both"/>
            </w:pPr>
            <w:r>
              <w:rPr>
                <w:sz w:val="21"/>
              </w:rPr>
              <w:t>花池</w:t>
            </w:r>
          </w:p>
        </w:tc>
        <w:tc>
          <w:tcPr>
            <w:tcW w:type="dxa" w:w="2653"/>
            <w:tcBorders>
              <w:top w:val="single" w:color="000000" w:sz="4"/>
              <w:left w:val="none" w:color="000000" w:sz="4"/>
              <w:bottom w:val="single" w:color="000000" w:sz="4"/>
              <w:right w:val="single" w:color="000000" w:sz="4"/>
            </w:tcBorders>
          </w:tcPr>
          <w:p>
            <w:pPr>
              <w:jc w:val="both"/>
            </w:pPr>
            <w:r>
              <w:rPr>
                <w:sz w:val="21"/>
              </w:rPr>
              <w:t>种植马樱丹51个</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single" w:color="000000" w:sz="4"/>
              <w:left w:val="none" w:color="000000" w:sz="4"/>
              <w:bottom w:val="single" w:color="000000" w:sz="4"/>
              <w:right w:val="single" w:color="000000" w:sz="4"/>
            </w:tcBorders>
          </w:tcPr>
          <w:p>
            <w:pPr>
              <w:jc w:val="both"/>
            </w:pPr>
            <w:r>
              <w:rPr>
                <w:sz w:val="21"/>
              </w:rPr>
              <w:t>192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十一、学生宿舍7、8栋南北面绿化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木棉树</w:t>
            </w:r>
          </w:p>
        </w:tc>
        <w:tc>
          <w:tcPr>
            <w:tcW w:type="dxa" w:w="2653"/>
            <w:tcBorders>
              <w:top w:val="none" w:color="000000" w:sz="4"/>
              <w:left w:val="none" w:color="000000" w:sz="4"/>
              <w:bottom w:val="single" w:color="000000" w:sz="4"/>
              <w:right w:val="single" w:color="000000" w:sz="4"/>
            </w:tcBorders>
          </w:tcPr>
          <w:p>
            <w:pPr>
              <w:jc w:val="both"/>
            </w:pPr>
            <w:r>
              <w:rPr>
                <w:sz w:val="21"/>
              </w:rPr>
              <w:t>22cm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浦葵</w:t>
            </w:r>
          </w:p>
        </w:tc>
        <w:tc>
          <w:tcPr>
            <w:tcW w:type="dxa" w:w="2653"/>
            <w:tcBorders>
              <w:top w:val="none" w:color="000000" w:sz="4"/>
              <w:left w:val="none" w:color="000000" w:sz="4"/>
              <w:bottom w:val="single" w:color="000000" w:sz="4"/>
              <w:right w:val="single" w:color="000000" w:sz="4"/>
            </w:tcBorders>
          </w:tcPr>
          <w:p>
            <w:pPr>
              <w:jc w:val="both"/>
            </w:pPr>
            <w:r>
              <w:rPr>
                <w:sz w:val="21"/>
              </w:rPr>
              <w:t>23cm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假槟榔</w:t>
            </w:r>
          </w:p>
        </w:tc>
        <w:tc>
          <w:tcPr>
            <w:tcW w:type="dxa" w:w="2653"/>
            <w:tcBorders>
              <w:top w:val="none" w:color="000000" w:sz="4"/>
              <w:left w:val="none" w:color="000000" w:sz="4"/>
              <w:bottom w:val="single" w:color="000000" w:sz="4"/>
              <w:right w:val="single" w:color="000000" w:sz="4"/>
            </w:tcBorders>
          </w:tcPr>
          <w:p>
            <w:pPr>
              <w:jc w:val="both"/>
            </w:pPr>
            <w:r>
              <w:rPr>
                <w:sz w:val="21"/>
              </w:rPr>
              <w:t>　</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国王椰</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5</w:t>
            </w:r>
          </w:p>
        </w:tc>
        <w:tc>
          <w:tcPr>
            <w:tcW w:type="dxa" w:w="1975"/>
            <w:tcBorders>
              <w:top w:val="none" w:color="000000" w:sz="4"/>
              <w:left w:val="none" w:color="000000" w:sz="4"/>
              <w:bottom w:val="single" w:color="000000" w:sz="4"/>
              <w:right w:val="single" w:color="000000" w:sz="4"/>
            </w:tcBorders>
          </w:tcPr>
          <w:p>
            <w:pPr>
              <w:jc w:val="both"/>
            </w:pPr>
            <w:r>
              <w:rPr>
                <w:sz w:val="21"/>
              </w:rPr>
              <w:t>红刺林投</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6</w:t>
            </w:r>
          </w:p>
        </w:tc>
        <w:tc>
          <w:tcPr>
            <w:tcW w:type="dxa" w:w="1975"/>
            <w:tcBorders>
              <w:top w:val="none" w:color="000000" w:sz="4"/>
              <w:left w:val="none" w:color="000000" w:sz="4"/>
              <w:bottom w:val="single" w:color="000000" w:sz="4"/>
              <w:right w:val="single" w:color="000000" w:sz="4"/>
            </w:tcBorders>
          </w:tcPr>
          <w:p>
            <w:pPr>
              <w:jc w:val="both"/>
            </w:pPr>
            <w:r>
              <w:rPr>
                <w:sz w:val="21"/>
              </w:rPr>
              <w:t>苏铁</w:t>
            </w:r>
          </w:p>
        </w:tc>
        <w:tc>
          <w:tcPr>
            <w:tcW w:type="dxa" w:w="2653"/>
            <w:tcBorders>
              <w:top w:val="none" w:color="000000" w:sz="4"/>
              <w:left w:val="none" w:color="000000" w:sz="4"/>
              <w:bottom w:val="single" w:color="000000" w:sz="4"/>
              <w:right w:val="single" w:color="000000" w:sz="4"/>
            </w:tcBorders>
          </w:tcPr>
          <w:p>
            <w:pPr>
              <w:jc w:val="both"/>
            </w:pPr>
            <w:r>
              <w:rPr>
                <w:sz w:val="21"/>
              </w:rPr>
              <w:t>高1.5-1.8米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7</w:t>
            </w:r>
          </w:p>
        </w:tc>
        <w:tc>
          <w:tcPr>
            <w:tcW w:type="dxa" w:w="1975"/>
            <w:tcBorders>
              <w:top w:val="none" w:color="000000" w:sz="4"/>
              <w:left w:val="none" w:color="000000" w:sz="4"/>
              <w:bottom w:val="single" w:color="000000" w:sz="4"/>
              <w:right w:val="single" w:color="000000" w:sz="4"/>
            </w:tcBorders>
          </w:tcPr>
          <w:p>
            <w:pPr>
              <w:jc w:val="both"/>
            </w:pPr>
            <w:r>
              <w:rPr>
                <w:sz w:val="21"/>
              </w:rPr>
              <w:t>大王椰</w:t>
            </w:r>
          </w:p>
        </w:tc>
        <w:tc>
          <w:tcPr>
            <w:tcW w:type="dxa" w:w="2653"/>
            <w:tcBorders>
              <w:top w:val="none" w:color="000000" w:sz="4"/>
              <w:left w:val="none" w:color="000000" w:sz="4"/>
              <w:bottom w:val="single" w:color="000000" w:sz="4"/>
              <w:right w:val="single" w:color="000000" w:sz="4"/>
            </w:tcBorders>
          </w:tcPr>
          <w:p>
            <w:pPr>
              <w:jc w:val="both"/>
            </w:pPr>
            <w:r>
              <w:rPr>
                <w:sz w:val="21"/>
              </w:rPr>
              <w:t>高6米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8</w:t>
            </w:r>
          </w:p>
        </w:tc>
        <w:tc>
          <w:tcPr>
            <w:tcW w:type="dxa" w:w="1975"/>
            <w:tcBorders>
              <w:top w:val="none" w:color="000000" w:sz="4"/>
              <w:left w:val="none" w:color="000000" w:sz="4"/>
              <w:bottom w:val="single" w:color="000000" w:sz="4"/>
              <w:right w:val="single" w:color="000000" w:sz="4"/>
            </w:tcBorders>
          </w:tcPr>
          <w:p>
            <w:pPr>
              <w:jc w:val="both"/>
            </w:pPr>
            <w:r>
              <w:rPr>
                <w:sz w:val="21"/>
              </w:rPr>
              <w:t>竹子</w:t>
            </w:r>
          </w:p>
        </w:tc>
        <w:tc>
          <w:tcPr>
            <w:tcW w:type="dxa" w:w="2653"/>
            <w:tcBorders>
              <w:top w:val="none" w:color="000000" w:sz="4"/>
              <w:left w:val="none" w:color="000000" w:sz="4"/>
              <w:bottom w:val="single" w:color="000000" w:sz="4"/>
              <w:right w:val="single" w:color="000000" w:sz="4"/>
            </w:tcBorders>
          </w:tcPr>
          <w:p>
            <w:pPr>
              <w:jc w:val="both"/>
            </w:pPr>
            <w:r>
              <w:rPr>
                <w:sz w:val="21"/>
              </w:rPr>
              <w:t>高5米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9</w:t>
            </w:r>
          </w:p>
        </w:tc>
        <w:tc>
          <w:tcPr>
            <w:tcW w:type="dxa" w:w="1975"/>
            <w:tcBorders>
              <w:top w:val="none" w:color="000000" w:sz="4"/>
              <w:left w:val="none" w:color="000000" w:sz="4"/>
              <w:bottom w:val="single" w:color="000000" w:sz="4"/>
              <w:right w:val="single" w:color="000000" w:sz="4"/>
            </w:tcBorders>
          </w:tcPr>
          <w:p>
            <w:pPr>
              <w:jc w:val="both"/>
            </w:pPr>
            <w:r>
              <w:rPr>
                <w:sz w:val="21"/>
              </w:rPr>
              <w:t>高桩花叶榕</w:t>
            </w:r>
          </w:p>
        </w:tc>
        <w:tc>
          <w:tcPr>
            <w:tcW w:type="dxa" w:w="2653"/>
            <w:tcBorders>
              <w:top w:val="none" w:color="000000" w:sz="4"/>
              <w:left w:val="none" w:color="000000" w:sz="4"/>
              <w:bottom w:val="single" w:color="000000" w:sz="4"/>
              <w:right w:val="single" w:color="000000" w:sz="4"/>
            </w:tcBorders>
          </w:tcPr>
          <w:p>
            <w:pPr>
              <w:jc w:val="both"/>
            </w:pPr>
            <w:r>
              <w:rPr>
                <w:sz w:val="21"/>
              </w:rPr>
              <w:t>高1.7米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10</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tcPr>
          <w:p>
            <w:pPr>
              <w:jc w:val="both"/>
            </w:pPr>
            <w:r>
              <w:rPr>
                <w:sz w:val="21"/>
              </w:rPr>
              <w:t>1.2-1.5</w:t>
            </w:r>
            <w:r>
              <w:rPr>
                <w:sz w:val="21"/>
              </w:rPr>
              <w:t>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9</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11</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tcPr>
          <w:p>
            <w:pPr>
              <w:jc w:val="both"/>
            </w:pPr>
            <w:r>
              <w:rPr>
                <w:sz w:val="21"/>
              </w:rPr>
              <w:t>高1.8-2.8米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12</w:t>
            </w:r>
          </w:p>
        </w:tc>
        <w:tc>
          <w:tcPr>
            <w:tcW w:type="dxa" w:w="1975"/>
            <w:tcBorders>
              <w:top w:val="none" w:color="000000" w:sz="4"/>
              <w:left w:val="none" w:color="000000" w:sz="4"/>
              <w:bottom w:val="single" w:color="000000" w:sz="4"/>
              <w:right w:val="single" w:color="000000" w:sz="4"/>
            </w:tcBorders>
          </w:tcPr>
          <w:p>
            <w:pPr>
              <w:jc w:val="both"/>
            </w:pPr>
            <w:r>
              <w:rPr>
                <w:sz w:val="21"/>
              </w:rPr>
              <w:t>桂花</w:t>
            </w:r>
          </w:p>
        </w:tc>
        <w:tc>
          <w:tcPr>
            <w:tcW w:type="dxa" w:w="2653"/>
            <w:tcBorders>
              <w:top w:val="none" w:color="000000" w:sz="4"/>
              <w:left w:val="none" w:color="000000" w:sz="4"/>
              <w:bottom w:val="single" w:color="000000" w:sz="4"/>
              <w:right w:val="single" w:color="000000" w:sz="4"/>
            </w:tcBorders>
          </w:tcPr>
          <w:p>
            <w:pPr>
              <w:jc w:val="both"/>
            </w:pPr>
            <w:r>
              <w:rPr>
                <w:sz w:val="21"/>
              </w:rPr>
              <w:t>高1.5米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13</w:t>
            </w:r>
          </w:p>
        </w:tc>
        <w:tc>
          <w:tcPr>
            <w:tcW w:type="dxa" w:w="1975"/>
            <w:tcBorders>
              <w:top w:val="none" w:color="000000" w:sz="4"/>
              <w:left w:val="none" w:color="000000" w:sz="4"/>
              <w:bottom w:val="single" w:color="000000" w:sz="4"/>
              <w:right w:val="single" w:color="000000" w:sz="4"/>
            </w:tcBorders>
          </w:tcPr>
          <w:p>
            <w:pPr>
              <w:jc w:val="both"/>
            </w:pPr>
            <w:r>
              <w:rPr>
                <w:sz w:val="21"/>
              </w:rPr>
              <w:t>琴叶榕</w:t>
            </w:r>
          </w:p>
        </w:tc>
        <w:tc>
          <w:tcPr>
            <w:tcW w:type="dxa" w:w="2653"/>
            <w:tcBorders>
              <w:top w:val="none" w:color="000000" w:sz="4"/>
              <w:left w:val="none" w:color="000000" w:sz="4"/>
              <w:bottom w:val="single" w:color="000000" w:sz="4"/>
              <w:right w:val="single" w:color="000000" w:sz="4"/>
            </w:tcBorders>
          </w:tcPr>
          <w:p>
            <w:pPr>
              <w:jc w:val="both"/>
            </w:pPr>
            <w:r>
              <w:rPr>
                <w:sz w:val="21"/>
              </w:rPr>
              <w:t>高2米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14</w:t>
            </w:r>
          </w:p>
        </w:tc>
        <w:tc>
          <w:tcPr>
            <w:tcW w:type="dxa" w:w="1975"/>
            <w:tcBorders>
              <w:top w:val="none" w:color="000000" w:sz="4"/>
              <w:left w:val="none" w:color="000000" w:sz="4"/>
              <w:bottom w:val="single" w:color="000000" w:sz="4"/>
              <w:right w:val="single" w:color="000000" w:sz="4"/>
            </w:tcBorders>
          </w:tcPr>
          <w:p>
            <w:pPr>
              <w:jc w:val="both"/>
            </w:pPr>
            <w:r>
              <w:rPr>
                <w:sz w:val="21"/>
              </w:rPr>
              <w:t>七彩大红花球</w:t>
            </w:r>
          </w:p>
        </w:tc>
        <w:tc>
          <w:tcPr>
            <w:tcW w:type="dxa" w:w="2653"/>
            <w:tcBorders>
              <w:top w:val="none" w:color="000000" w:sz="4"/>
              <w:left w:val="none" w:color="000000" w:sz="4"/>
              <w:bottom w:val="single" w:color="000000" w:sz="4"/>
              <w:right w:val="single" w:color="000000" w:sz="4"/>
            </w:tcBorders>
          </w:tcPr>
          <w:p>
            <w:pPr>
              <w:jc w:val="both"/>
            </w:pPr>
            <w:r>
              <w:rPr>
                <w:sz w:val="21"/>
              </w:rPr>
              <w:t>1.5</w:t>
            </w:r>
            <w:r>
              <w:rPr>
                <w:sz w:val="21"/>
              </w:rPr>
              <w:t>米*1.2米</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15</w:t>
            </w:r>
          </w:p>
        </w:tc>
        <w:tc>
          <w:tcPr>
            <w:tcW w:type="dxa" w:w="1975"/>
            <w:tcBorders>
              <w:top w:val="none" w:color="000000" w:sz="4"/>
              <w:left w:val="none" w:color="000000" w:sz="4"/>
              <w:bottom w:val="single" w:color="000000" w:sz="4"/>
              <w:right w:val="single" w:color="000000" w:sz="4"/>
            </w:tcBorders>
          </w:tcPr>
          <w:p>
            <w:pPr>
              <w:jc w:val="both"/>
            </w:pPr>
            <w:r>
              <w:rPr>
                <w:sz w:val="21"/>
              </w:rPr>
              <w:t>细叶紫微</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16</w:t>
            </w:r>
          </w:p>
        </w:tc>
        <w:tc>
          <w:tcPr>
            <w:tcW w:type="dxa" w:w="1975"/>
            <w:tcBorders>
              <w:top w:val="none" w:color="000000" w:sz="4"/>
              <w:left w:val="none" w:color="000000" w:sz="4"/>
              <w:bottom w:val="single" w:color="000000" w:sz="4"/>
              <w:right w:val="single" w:color="000000" w:sz="4"/>
            </w:tcBorders>
          </w:tcPr>
          <w:p>
            <w:pPr>
              <w:jc w:val="both"/>
            </w:pPr>
            <w:r>
              <w:rPr>
                <w:sz w:val="21"/>
              </w:rPr>
              <w:t>彩叶朱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17</w:t>
            </w:r>
          </w:p>
        </w:tc>
        <w:tc>
          <w:tcPr>
            <w:tcW w:type="dxa" w:w="1975"/>
            <w:tcBorders>
              <w:top w:val="none" w:color="000000" w:sz="4"/>
              <w:left w:val="none" w:color="000000" w:sz="4"/>
              <w:bottom w:val="single" w:color="000000" w:sz="4"/>
              <w:right w:val="single" w:color="000000" w:sz="4"/>
            </w:tcBorders>
          </w:tcPr>
          <w:p>
            <w:pPr>
              <w:jc w:val="both"/>
            </w:pPr>
            <w:r>
              <w:rPr>
                <w:sz w:val="21"/>
              </w:rPr>
              <w:t>金边剑麻</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18</w:t>
            </w:r>
          </w:p>
        </w:tc>
        <w:tc>
          <w:tcPr>
            <w:tcW w:type="dxa" w:w="1975"/>
            <w:tcBorders>
              <w:top w:val="none" w:color="000000" w:sz="4"/>
              <w:left w:val="none" w:color="000000" w:sz="4"/>
              <w:bottom w:val="single" w:color="000000" w:sz="4"/>
              <w:right w:val="single" w:color="000000" w:sz="4"/>
            </w:tcBorders>
          </w:tcPr>
          <w:p>
            <w:pPr>
              <w:jc w:val="both"/>
            </w:pPr>
            <w:r>
              <w:rPr>
                <w:sz w:val="21"/>
              </w:rPr>
              <w:t>红继木绿篱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35.1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19</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118.3</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20</w:t>
            </w:r>
          </w:p>
        </w:tc>
        <w:tc>
          <w:tcPr>
            <w:tcW w:type="dxa" w:w="1975"/>
            <w:tcBorders>
              <w:top w:val="none" w:color="000000" w:sz="4"/>
              <w:left w:val="none" w:color="000000" w:sz="4"/>
              <w:bottom w:val="single" w:color="000000" w:sz="4"/>
              <w:right w:val="single" w:color="000000" w:sz="4"/>
            </w:tcBorders>
          </w:tcPr>
          <w:p>
            <w:pPr>
              <w:jc w:val="both"/>
            </w:pPr>
            <w:r>
              <w:rPr>
                <w:sz w:val="21"/>
              </w:rPr>
              <w:t>福建茶绿篱</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225.2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21</w:t>
            </w:r>
          </w:p>
        </w:tc>
        <w:tc>
          <w:tcPr>
            <w:tcW w:type="dxa" w:w="1975"/>
            <w:tcBorders>
              <w:top w:val="none" w:color="000000" w:sz="4"/>
              <w:left w:val="none" w:color="000000" w:sz="4"/>
              <w:bottom w:val="single" w:color="000000" w:sz="4"/>
              <w:right w:val="single" w:color="000000" w:sz="4"/>
            </w:tcBorders>
          </w:tcPr>
          <w:p>
            <w:pPr>
              <w:jc w:val="both"/>
            </w:pPr>
            <w:r>
              <w:rPr>
                <w:sz w:val="21"/>
              </w:rPr>
              <w:t>花叶假连桥</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48.12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22</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64.32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23</w:t>
            </w:r>
          </w:p>
        </w:tc>
        <w:tc>
          <w:tcPr>
            <w:tcW w:type="dxa" w:w="1975"/>
            <w:tcBorders>
              <w:top w:val="none" w:color="000000" w:sz="4"/>
              <w:left w:val="none" w:color="000000" w:sz="4"/>
              <w:bottom w:val="single" w:color="000000" w:sz="4"/>
              <w:right w:val="single" w:color="000000" w:sz="4"/>
            </w:tcBorders>
          </w:tcPr>
          <w:p>
            <w:pPr>
              <w:jc w:val="both"/>
            </w:pPr>
            <w:r>
              <w:rPr>
                <w:sz w:val="21"/>
              </w:rPr>
              <w:t>小蚝兰</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39.86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24</w:t>
            </w:r>
          </w:p>
        </w:tc>
        <w:tc>
          <w:tcPr>
            <w:tcW w:type="dxa" w:w="1975"/>
            <w:tcBorders>
              <w:top w:val="none" w:color="000000" w:sz="4"/>
              <w:left w:val="none" w:color="000000" w:sz="4"/>
              <w:bottom w:val="single" w:color="000000" w:sz="4"/>
              <w:right w:val="single" w:color="000000" w:sz="4"/>
            </w:tcBorders>
          </w:tcPr>
          <w:p>
            <w:pPr>
              <w:jc w:val="both"/>
            </w:pPr>
            <w:r>
              <w:rPr>
                <w:sz w:val="21"/>
              </w:rPr>
              <w:t>白蝉</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25</w:t>
            </w:r>
          </w:p>
        </w:tc>
        <w:tc>
          <w:tcPr>
            <w:tcW w:type="dxa" w:w="1975"/>
            <w:tcBorders>
              <w:top w:val="none" w:color="000000" w:sz="4"/>
              <w:left w:val="none" w:color="000000" w:sz="4"/>
              <w:bottom w:val="single" w:color="000000" w:sz="4"/>
              <w:right w:val="single" w:color="000000" w:sz="4"/>
            </w:tcBorders>
          </w:tcPr>
          <w:p>
            <w:pPr>
              <w:jc w:val="both"/>
            </w:pPr>
            <w:r>
              <w:rPr>
                <w:sz w:val="21"/>
              </w:rPr>
              <w:t>黄金叶球</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47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26</w:t>
            </w:r>
          </w:p>
        </w:tc>
        <w:tc>
          <w:tcPr>
            <w:tcW w:type="dxa" w:w="1975"/>
            <w:tcBorders>
              <w:top w:val="none" w:color="000000" w:sz="4"/>
              <w:left w:val="none" w:color="000000" w:sz="4"/>
              <w:bottom w:val="single" w:color="000000" w:sz="4"/>
              <w:right w:val="single" w:color="000000" w:sz="4"/>
            </w:tcBorders>
          </w:tcPr>
          <w:p>
            <w:pPr>
              <w:jc w:val="both"/>
            </w:pPr>
            <w:r>
              <w:rPr>
                <w:sz w:val="21"/>
              </w:rPr>
              <w:t>黄蝉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27</w:t>
            </w:r>
          </w:p>
        </w:tc>
        <w:tc>
          <w:tcPr>
            <w:tcW w:type="dxa" w:w="1975"/>
            <w:tcBorders>
              <w:top w:val="none" w:color="000000" w:sz="4"/>
              <w:left w:val="none" w:color="000000" w:sz="4"/>
              <w:bottom w:val="single" w:color="000000" w:sz="4"/>
              <w:right w:val="single" w:color="000000" w:sz="4"/>
            </w:tcBorders>
          </w:tcPr>
          <w:p>
            <w:pPr>
              <w:jc w:val="both"/>
            </w:pPr>
            <w:r>
              <w:rPr>
                <w:sz w:val="21"/>
              </w:rPr>
              <w:t>红继木球</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个</w:t>
            </w:r>
          </w:p>
        </w:tc>
        <w:tc>
          <w:tcPr>
            <w:tcW w:type="dxa" w:w="821"/>
            <w:tcBorders>
              <w:top w:val="none" w:color="000000" w:sz="4"/>
              <w:left w:val="none" w:color="000000" w:sz="4"/>
              <w:bottom w:val="single" w:color="000000" w:sz="4"/>
              <w:right w:val="single" w:color="000000" w:sz="4"/>
            </w:tcBorders>
          </w:tcPr>
          <w:p>
            <w:pPr>
              <w:jc w:val="both"/>
            </w:pPr>
            <w:r>
              <w:rPr>
                <w:sz w:val="21"/>
              </w:rPr>
              <w:t>7</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28</w:t>
            </w:r>
          </w:p>
        </w:tc>
        <w:tc>
          <w:tcPr>
            <w:tcW w:type="dxa" w:w="1975"/>
            <w:tcBorders>
              <w:top w:val="none" w:color="000000" w:sz="4"/>
              <w:left w:val="none" w:color="000000" w:sz="4"/>
              <w:bottom w:val="single" w:color="000000" w:sz="4"/>
              <w:right w:val="single" w:color="000000" w:sz="4"/>
            </w:tcBorders>
          </w:tcPr>
          <w:p>
            <w:pPr>
              <w:jc w:val="both"/>
            </w:pPr>
            <w:r>
              <w:rPr>
                <w:sz w:val="21"/>
              </w:rPr>
              <w:t>大叶红草</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29</w:t>
            </w:r>
          </w:p>
        </w:tc>
        <w:tc>
          <w:tcPr>
            <w:tcW w:type="dxa" w:w="1975"/>
            <w:tcBorders>
              <w:top w:val="none" w:color="000000" w:sz="4"/>
              <w:left w:val="none" w:color="000000" w:sz="4"/>
              <w:bottom w:val="single" w:color="000000" w:sz="4"/>
              <w:right w:val="single" w:color="000000" w:sz="4"/>
            </w:tcBorders>
          </w:tcPr>
          <w:p>
            <w:pPr>
              <w:jc w:val="both"/>
            </w:pPr>
            <w:r>
              <w:rPr>
                <w:sz w:val="21"/>
              </w:rPr>
              <w:t>小蚝兰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28.5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30</w:t>
            </w:r>
          </w:p>
        </w:tc>
        <w:tc>
          <w:tcPr>
            <w:tcW w:type="dxa" w:w="1975"/>
            <w:tcBorders>
              <w:top w:val="none" w:color="000000" w:sz="4"/>
              <w:left w:val="none" w:color="000000" w:sz="4"/>
              <w:bottom w:val="single" w:color="000000" w:sz="4"/>
              <w:right w:val="single" w:color="000000" w:sz="4"/>
            </w:tcBorders>
          </w:tcPr>
          <w:p>
            <w:pPr>
              <w:jc w:val="both"/>
            </w:pPr>
            <w:r>
              <w:rPr>
                <w:sz w:val="21"/>
              </w:rPr>
              <w:t>蜘蛛兰</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72.5</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31</w:t>
            </w:r>
          </w:p>
        </w:tc>
        <w:tc>
          <w:tcPr>
            <w:tcW w:type="dxa" w:w="1975"/>
            <w:tcBorders>
              <w:top w:val="none" w:color="000000" w:sz="4"/>
              <w:left w:val="none" w:color="000000" w:sz="4"/>
              <w:bottom w:val="single" w:color="000000" w:sz="4"/>
              <w:right w:val="single" w:color="000000" w:sz="4"/>
            </w:tcBorders>
          </w:tcPr>
          <w:p>
            <w:pPr>
              <w:jc w:val="both"/>
            </w:pPr>
            <w:r>
              <w:rPr>
                <w:sz w:val="21"/>
              </w:rPr>
              <w:t>草皮</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1932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tcPr>
          <w:p>
            <w:pPr>
              <w:jc w:val="both"/>
            </w:pPr>
            <w:r>
              <w:rPr>
                <w:sz w:val="21"/>
              </w:rPr>
              <w:t>西门入口</w:t>
            </w: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244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33</w:t>
            </w:r>
          </w:p>
        </w:tc>
        <w:tc>
          <w:tcPr>
            <w:tcW w:type="dxa" w:w="1975"/>
            <w:tcBorders>
              <w:top w:val="none" w:color="000000" w:sz="4"/>
              <w:left w:val="none" w:color="000000" w:sz="4"/>
              <w:bottom w:val="single" w:color="000000" w:sz="4"/>
              <w:right w:val="single" w:color="000000" w:sz="4"/>
            </w:tcBorders>
          </w:tcPr>
          <w:p>
            <w:pPr>
              <w:jc w:val="both"/>
            </w:pPr>
            <w:r>
              <w:rPr>
                <w:sz w:val="21"/>
              </w:rPr>
              <w:t>非洲茉莉</w:t>
            </w:r>
          </w:p>
        </w:tc>
        <w:tc>
          <w:tcPr>
            <w:tcW w:type="dxa" w:w="2653"/>
            <w:tcBorders>
              <w:top w:val="none" w:color="000000" w:sz="4"/>
              <w:left w:val="none" w:color="000000" w:sz="4"/>
              <w:bottom w:val="single" w:color="000000" w:sz="4"/>
              <w:right w:val="single" w:color="000000" w:sz="4"/>
            </w:tcBorders>
          </w:tcPr>
          <w:p>
            <w:pPr>
              <w:jc w:val="both"/>
            </w:pPr>
            <w:r>
              <w:rPr>
                <w:sz w:val="21"/>
              </w:rPr>
              <w:t>高120cm</w:t>
            </w: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34</w:t>
            </w:r>
          </w:p>
        </w:tc>
        <w:tc>
          <w:tcPr>
            <w:tcW w:type="dxa" w:w="1975"/>
            <w:tcBorders>
              <w:top w:val="none" w:color="000000" w:sz="4"/>
              <w:left w:val="none" w:color="000000" w:sz="4"/>
              <w:bottom w:val="single" w:color="000000" w:sz="4"/>
              <w:right w:val="single" w:color="000000" w:sz="4"/>
            </w:tcBorders>
          </w:tcPr>
          <w:p>
            <w:pPr>
              <w:jc w:val="both"/>
            </w:pPr>
            <w:r>
              <w:rPr>
                <w:sz w:val="21"/>
              </w:rPr>
              <w:t>彩叶朱锦</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56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35</w:t>
            </w:r>
          </w:p>
        </w:tc>
        <w:tc>
          <w:tcPr>
            <w:tcW w:type="dxa" w:w="1975"/>
            <w:tcBorders>
              <w:top w:val="none" w:color="000000" w:sz="4"/>
              <w:left w:val="none" w:color="000000" w:sz="4"/>
              <w:bottom w:val="single" w:color="000000" w:sz="4"/>
              <w:right w:val="single" w:color="000000" w:sz="4"/>
            </w:tcBorders>
          </w:tcPr>
          <w:p>
            <w:pPr>
              <w:jc w:val="both"/>
            </w:pPr>
            <w:r>
              <w:rPr>
                <w:sz w:val="21"/>
              </w:rPr>
              <w:t>红继木</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48</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36</w:t>
            </w:r>
          </w:p>
        </w:tc>
        <w:tc>
          <w:tcPr>
            <w:tcW w:type="dxa" w:w="1975"/>
            <w:tcBorders>
              <w:top w:val="none" w:color="000000" w:sz="4"/>
              <w:left w:val="none" w:color="000000" w:sz="4"/>
              <w:bottom w:val="single" w:color="000000" w:sz="4"/>
              <w:right w:val="single" w:color="000000" w:sz="4"/>
            </w:tcBorders>
          </w:tcPr>
          <w:p>
            <w:pPr>
              <w:jc w:val="both"/>
            </w:pPr>
            <w:r>
              <w:rPr>
                <w:sz w:val="21"/>
              </w:rPr>
              <w:t>花叶连桥</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40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37</w:t>
            </w:r>
          </w:p>
        </w:tc>
        <w:tc>
          <w:tcPr>
            <w:tcW w:type="dxa" w:w="1975"/>
            <w:tcBorders>
              <w:top w:val="none" w:color="000000" w:sz="4"/>
              <w:left w:val="none" w:color="000000" w:sz="4"/>
              <w:bottom w:val="single" w:color="000000" w:sz="4"/>
              <w:right w:val="single" w:color="000000" w:sz="4"/>
            </w:tcBorders>
          </w:tcPr>
          <w:p>
            <w:pPr>
              <w:jc w:val="both"/>
            </w:pPr>
            <w:r>
              <w:rPr>
                <w:sz w:val="21"/>
              </w:rPr>
              <w:t>慈孝竹</w:t>
            </w:r>
          </w:p>
        </w:tc>
        <w:tc>
          <w:tcPr>
            <w:tcW w:type="dxa" w:w="2653"/>
            <w:tcBorders>
              <w:top w:val="none" w:color="000000" w:sz="4"/>
              <w:left w:val="none" w:color="000000" w:sz="4"/>
              <w:bottom w:val="single" w:color="000000" w:sz="4"/>
              <w:right w:val="single" w:color="000000" w:sz="4"/>
            </w:tcBorders>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丛</w:t>
            </w:r>
          </w:p>
        </w:tc>
        <w:tc>
          <w:tcPr>
            <w:tcW w:type="dxa" w:w="821"/>
            <w:tcBorders>
              <w:top w:val="none" w:color="000000" w:sz="4"/>
              <w:left w:val="none" w:color="000000" w:sz="4"/>
              <w:bottom w:val="single" w:color="000000" w:sz="4"/>
              <w:right w:val="single" w:color="000000" w:sz="4"/>
            </w:tcBorders>
          </w:tcPr>
          <w:p>
            <w:pPr>
              <w:jc w:val="both"/>
            </w:pPr>
            <w:r>
              <w:rPr>
                <w:sz w:val="21"/>
              </w:rPr>
              <w:t>4</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十二、东西南北围墙绿化</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杜鹃</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2227</w:t>
            </w:r>
          </w:p>
        </w:tc>
        <w:tc>
          <w:tcPr>
            <w:tcW w:type="dxa" w:w="1326"/>
            <w:tcBorders>
              <w:top w:val="none" w:color="000000" w:sz="4"/>
              <w:left w:val="none" w:color="000000" w:sz="4"/>
              <w:bottom w:val="single" w:color="000000" w:sz="4"/>
              <w:right w:val="single" w:color="000000" w:sz="4"/>
            </w:tcBorders>
          </w:tcPr>
          <w:p>
            <w:pPr>
              <w:jc w:val="both"/>
            </w:pPr>
            <w:r>
              <w:rPr>
                <w:sz w:val="21"/>
              </w:rPr>
              <w:t>杜鹃的高度不超过围栏的第二道横栏。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福建茶</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m</w:t>
            </w:r>
            <w:r>
              <w:rPr>
                <w:sz w:val="21"/>
                <w:vertAlign w:val="superscript"/>
              </w:rPr>
              <w:t>2</w:t>
            </w:r>
          </w:p>
        </w:tc>
        <w:tc>
          <w:tcPr>
            <w:tcW w:type="dxa" w:w="821"/>
            <w:tcBorders>
              <w:top w:val="none" w:color="000000" w:sz="4"/>
              <w:left w:val="none" w:color="000000" w:sz="4"/>
              <w:bottom w:val="single" w:color="000000" w:sz="4"/>
              <w:right w:val="single" w:color="000000" w:sz="4"/>
            </w:tcBorders>
          </w:tcPr>
          <w:p>
            <w:pPr>
              <w:jc w:val="both"/>
            </w:pPr>
            <w:r>
              <w:rPr>
                <w:sz w:val="21"/>
              </w:rPr>
              <w:t>320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十三、乔木</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细叶榕</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212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芒果树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桉树</w:t>
            </w:r>
          </w:p>
        </w:tc>
        <w:tc>
          <w:tcPr>
            <w:tcW w:type="dxa" w:w="2653"/>
            <w:tcBorders>
              <w:top w:val="none" w:color="000000" w:sz="4"/>
              <w:left w:val="none" w:color="000000" w:sz="4"/>
              <w:bottom w:val="single" w:color="000000" w:sz="4"/>
              <w:right w:val="single" w:color="000000" w:sz="4"/>
            </w:tcBorders>
            <w:vAlign w:val="bottom"/>
          </w:tcPr>
          <w:p>
            <w:pPr>
              <w:jc w:val="both"/>
            </w:pPr>
          </w:p>
        </w:tc>
        <w:tc>
          <w:tcPr>
            <w:tcW w:type="dxa" w:w="850"/>
            <w:tcBorders>
              <w:top w:val="none" w:color="000000" w:sz="4"/>
              <w:left w:val="none" w:color="000000" w:sz="4"/>
              <w:bottom w:val="single" w:color="000000" w:sz="4"/>
              <w:right w:val="single" w:color="000000" w:sz="4"/>
            </w:tcBorders>
          </w:tcPr>
          <w:p>
            <w:pPr>
              <w:jc w:val="both"/>
            </w:pPr>
            <w:r>
              <w:rPr>
                <w:sz w:val="21"/>
              </w:rPr>
              <w:t>棵</w:t>
            </w:r>
          </w:p>
        </w:tc>
        <w:tc>
          <w:tcPr>
            <w:tcW w:type="dxa" w:w="821"/>
            <w:tcBorders>
              <w:top w:val="none" w:color="000000" w:sz="4"/>
              <w:left w:val="none" w:color="000000" w:sz="4"/>
              <w:bottom w:val="single" w:color="000000" w:sz="4"/>
              <w:right w:val="single" w:color="000000" w:sz="4"/>
            </w:tcBorders>
          </w:tcPr>
          <w:p>
            <w:pPr>
              <w:jc w:val="both"/>
            </w:pPr>
            <w:r>
              <w:rPr>
                <w:sz w:val="21"/>
              </w:rPr>
              <w:t>172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十四、办公室、图书馆阴生植物摆放</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院领导办公室</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盆直径40—50cm、植物高50—80cm、冠幅50-80cm（根据需要随时更换）</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36</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各部门办公室</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盆直径30cm、植物高50—60cm、冠幅50cm（每学期更换一次）</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120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图书馆</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绿萝100盆（高度1.5m）,植物30盆、盆直径30—50cm、高50—60cm、冠幅50—60cm。（每学期更换一次）</w:t>
            </w:r>
          </w:p>
        </w:tc>
        <w:tc>
          <w:tcPr>
            <w:tcW w:type="dxa" w:w="850"/>
            <w:tcBorders>
              <w:top w:val="none" w:color="000000" w:sz="4"/>
              <w:left w:val="none" w:color="000000" w:sz="4"/>
              <w:bottom w:val="single" w:color="000000" w:sz="4"/>
              <w:right w:val="single" w:color="000000" w:sz="4"/>
            </w:tcBorders>
          </w:tcPr>
          <w:p>
            <w:pPr>
              <w:jc w:val="both"/>
            </w:pPr>
            <w:r>
              <w:rPr>
                <w:sz w:val="21"/>
              </w:rPr>
              <w:t>盆</w:t>
            </w:r>
          </w:p>
        </w:tc>
        <w:tc>
          <w:tcPr>
            <w:tcW w:type="dxa" w:w="821"/>
            <w:tcBorders>
              <w:top w:val="none" w:color="000000" w:sz="4"/>
              <w:left w:val="none" w:color="000000" w:sz="4"/>
              <w:bottom w:val="single" w:color="000000" w:sz="4"/>
              <w:right w:val="single" w:color="000000" w:sz="4"/>
            </w:tcBorders>
          </w:tcPr>
          <w:p>
            <w:pPr>
              <w:jc w:val="both"/>
            </w:pPr>
            <w:r>
              <w:rPr>
                <w:sz w:val="21"/>
              </w:rPr>
              <w:t>130</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十五、渔池</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锦锂</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精心饲养、确保数量（每条长不低于7-8公分）</w:t>
            </w:r>
          </w:p>
        </w:tc>
        <w:tc>
          <w:tcPr>
            <w:tcW w:type="dxa" w:w="850"/>
            <w:tcBorders>
              <w:top w:val="none" w:color="000000" w:sz="4"/>
              <w:left w:val="none" w:color="000000" w:sz="4"/>
              <w:bottom w:val="single" w:color="000000" w:sz="4"/>
              <w:right w:val="single" w:color="000000" w:sz="4"/>
            </w:tcBorders>
          </w:tcPr>
          <w:p>
            <w:pPr>
              <w:jc w:val="both"/>
            </w:pPr>
            <w:r>
              <w:rPr>
                <w:sz w:val="21"/>
              </w:rPr>
              <w:t>条</w:t>
            </w:r>
          </w:p>
        </w:tc>
        <w:tc>
          <w:tcPr>
            <w:tcW w:type="dxa" w:w="821"/>
            <w:tcBorders>
              <w:top w:val="none" w:color="000000" w:sz="4"/>
              <w:left w:val="none" w:color="000000" w:sz="4"/>
              <w:bottom w:val="single" w:color="000000" w:sz="4"/>
              <w:right w:val="single" w:color="000000" w:sz="4"/>
            </w:tcBorders>
          </w:tcPr>
          <w:p>
            <w:pPr>
              <w:jc w:val="both"/>
            </w:pPr>
            <w:r>
              <w:rPr>
                <w:sz w:val="21"/>
              </w:rPr>
              <w:t>200</w:t>
            </w:r>
          </w:p>
        </w:tc>
        <w:tc>
          <w:tcPr>
            <w:tcW w:type="dxa" w:w="1326"/>
            <w:tcBorders>
              <w:top w:val="none" w:color="000000" w:sz="4"/>
              <w:left w:val="none" w:color="000000" w:sz="4"/>
              <w:bottom w:val="single" w:color="000000" w:sz="4"/>
              <w:right w:val="single" w:color="000000" w:sz="4"/>
            </w:tcBorders>
          </w:tcPr>
          <w:p>
            <w:pPr>
              <w:jc w:val="both"/>
            </w:pPr>
            <w:r>
              <w:rPr>
                <w:b/>
                <w:sz w:val="21"/>
              </w:rPr>
              <w:t>见服务要求（6）渔池养护</w:t>
            </w: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十六、设备维修保养</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足球场</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喷淋系统（含水泵）保养维修。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2</w:t>
            </w:r>
          </w:p>
        </w:tc>
        <w:tc>
          <w:tcPr>
            <w:tcW w:type="dxa" w:w="1975"/>
            <w:tcBorders>
              <w:top w:val="none" w:color="000000" w:sz="4"/>
              <w:left w:val="none" w:color="000000" w:sz="4"/>
              <w:bottom w:val="single" w:color="000000" w:sz="4"/>
              <w:right w:val="single" w:color="000000" w:sz="4"/>
            </w:tcBorders>
          </w:tcPr>
          <w:p>
            <w:pPr>
              <w:jc w:val="both"/>
            </w:pPr>
            <w:r>
              <w:rPr>
                <w:sz w:val="21"/>
              </w:rPr>
              <w:t>渔池</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渔池过滤及水泵的保养维修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3</w:t>
            </w:r>
          </w:p>
        </w:tc>
        <w:tc>
          <w:tcPr>
            <w:tcW w:type="dxa" w:w="1975"/>
            <w:tcBorders>
              <w:top w:val="none" w:color="000000" w:sz="4"/>
              <w:left w:val="none" w:color="000000" w:sz="4"/>
              <w:bottom w:val="single" w:color="000000" w:sz="4"/>
              <w:right w:val="single" w:color="000000" w:sz="4"/>
            </w:tcBorders>
          </w:tcPr>
          <w:p>
            <w:pPr>
              <w:jc w:val="both"/>
            </w:pPr>
            <w:r>
              <w:rPr>
                <w:sz w:val="21"/>
              </w:rPr>
              <w:t>草地、渔池射灯</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677"/>
            <w:tcBorders>
              <w:top w:val="none" w:color="000000" w:sz="4"/>
              <w:left w:val="single" w:color="000000" w:sz="4"/>
              <w:bottom w:val="single" w:color="000000" w:sz="4"/>
              <w:right w:val="single" w:color="000000" w:sz="4"/>
            </w:tcBorders>
          </w:tcPr>
          <w:p>
            <w:pPr>
              <w:jc w:val="both"/>
            </w:pPr>
            <w:r>
              <w:rPr>
                <w:sz w:val="21"/>
              </w:rPr>
              <w:t>4</w:t>
            </w:r>
          </w:p>
        </w:tc>
        <w:tc>
          <w:tcPr>
            <w:tcW w:type="dxa" w:w="1975"/>
            <w:tcBorders>
              <w:top w:val="none" w:color="000000" w:sz="4"/>
              <w:left w:val="none" w:color="000000" w:sz="4"/>
              <w:bottom w:val="single" w:color="000000" w:sz="4"/>
              <w:right w:val="single" w:color="000000" w:sz="4"/>
            </w:tcBorders>
          </w:tcPr>
          <w:p>
            <w:pPr>
              <w:jc w:val="both"/>
            </w:pPr>
            <w:r>
              <w:rPr>
                <w:sz w:val="21"/>
              </w:rPr>
              <w:t>绿化常用淋水设备</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保养维修</w:t>
            </w:r>
          </w:p>
        </w:tc>
        <w:tc>
          <w:tcPr>
            <w:tcW w:type="dxa" w:w="850"/>
            <w:tcBorders>
              <w:top w:val="none" w:color="000000" w:sz="4"/>
              <w:left w:val="none" w:color="000000" w:sz="4"/>
              <w:bottom w:val="single" w:color="000000" w:sz="4"/>
              <w:right w:val="single" w:color="000000" w:sz="4"/>
            </w:tcBorders>
          </w:tcPr>
          <w:p>
            <w:pPr>
              <w:jc w:val="both"/>
            </w:pPr>
            <w:r>
              <w:rPr>
                <w:sz w:val="21"/>
              </w:rPr>
              <w:t>项</w:t>
            </w:r>
          </w:p>
        </w:tc>
        <w:tc>
          <w:tcPr>
            <w:tcW w:type="dxa" w:w="821"/>
            <w:tcBorders>
              <w:top w:val="none" w:color="000000" w:sz="4"/>
              <w:left w:val="none" w:color="000000" w:sz="4"/>
              <w:bottom w:val="single" w:color="000000" w:sz="4"/>
              <w:right w:val="single" w:color="000000" w:sz="4"/>
            </w:tcBorders>
          </w:tcPr>
          <w:p>
            <w:pPr>
              <w:jc w:val="both"/>
            </w:pPr>
            <w:r>
              <w:rPr>
                <w:sz w:val="21"/>
              </w:rPr>
              <w:t>1</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tcPr>
          <w:p>
            <w:pPr>
              <w:jc w:val="both"/>
            </w:pPr>
            <w:r>
              <w:rPr>
                <w:b/>
                <w:sz w:val="21"/>
              </w:rPr>
              <w:t>十七、全年教学体验及学生活动植物摆设</w:t>
            </w:r>
          </w:p>
        </w:tc>
      </w:tr>
      <w:tr>
        <w:tc>
          <w:tcPr>
            <w:tcW w:type="dxa" w:w="677"/>
            <w:tcBorders>
              <w:top w:val="none" w:color="000000" w:sz="4"/>
              <w:left w:val="single" w:color="000000" w:sz="4"/>
              <w:bottom w:val="single" w:color="000000" w:sz="4"/>
              <w:right w:val="single" w:color="000000" w:sz="4"/>
            </w:tcBorders>
          </w:tcPr>
          <w:p>
            <w:pPr>
              <w:jc w:val="both"/>
            </w:pPr>
            <w:r>
              <w:rPr>
                <w:sz w:val="21"/>
              </w:rPr>
              <w:t>1</w:t>
            </w:r>
          </w:p>
        </w:tc>
        <w:tc>
          <w:tcPr>
            <w:tcW w:type="dxa" w:w="1975"/>
            <w:tcBorders>
              <w:top w:val="none" w:color="000000" w:sz="4"/>
              <w:left w:val="none" w:color="000000" w:sz="4"/>
              <w:bottom w:val="single" w:color="000000" w:sz="4"/>
              <w:right w:val="single" w:color="000000" w:sz="4"/>
            </w:tcBorders>
          </w:tcPr>
          <w:p>
            <w:pPr>
              <w:jc w:val="both"/>
            </w:pPr>
            <w:r>
              <w:rPr>
                <w:sz w:val="21"/>
              </w:rPr>
              <w:t>植物摆设</w:t>
            </w:r>
          </w:p>
        </w:tc>
        <w:tc>
          <w:tcPr>
            <w:tcW w:type="dxa" w:w="2653"/>
            <w:tcBorders>
              <w:top w:val="none" w:color="000000" w:sz="4"/>
              <w:left w:val="none" w:color="000000" w:sz="4"/>
              <w:bottom w:val="single" w:color="000000" w:sz="4"/>
              <w:right w:val="single" w:color="000000" w:sz="4"/>
            </w:tcBorders>
            <w:vAlign w:val="bottom"/>
          </w:tcPr>
          <w:p>
            <w:pPr>
              <w:jc w:val="both"/>
            </w:pPr>
            <w:r>
              <w:rPr>
                <w:sz w:val="21"/>
              </w:rPr>
              <w:t>根据活动需要随叫随到</w:t>
            </w:r>
          </w:p>
        </w:tc>
        <w:tc>
          <w:tcPr>
            <w:tcW w:type="dxa" w:w="850"/>
            <w:tcBorders>
              <w:top w:val="none" w:color="000000" w:sz="4"/>
              <w:left w:val="none" w:color="000000" w:sz="4"/>
              <w:bottom w:val="single" w:color="000000" w:sz="4"/>
              <w:right w:val="single" w:color="000000" w:sz="4"/>
            </w:tcBorders>
          </w:tcPr>
          <w:p>
            <w:pPr>
              <w:jc w:val="both"/>
            </w:pPr>
            <w:r>
              <w:rPr>
                <w:sz w:val="21"/>
              </w:rPr>
              <w:t>次</w:t>
            </w:r>
          </w:p>
        </w:tc>
        <w:tc>
          <w:tcPr>
            <w:tcW w:type="dxa" w:w="821"/>
            <w:tcBorders>
              <w:top w:val="none" w:color="000000" w:sz="4"/>
              <w:left w:val="none" w:color="000000" w:sz="4"/>
              <w:bottom w:val="single" w:color="000000" w:sz="4"/>
              <w:right w:val="single" w:color="000000" w:sz="4"/>
            </w:tcBorders>
          </w:tcPr>
          <w:p>
            <w:pPr>
              <w:jc w:val="both"/>
            </w:pPr>
            <w:r>
              <w:rPr>
                <w:sz w:val="21"/>
              </w:rPr>
              <w:t>12</w:t>
            </w:r>
          </w:p>
        </w:tc>
        <w:tc>
          <w:tcPr>
            <w:tcW w:type="dxa" w:w="1326"/>
            <w:tcBorders>
              <w:top w:val="none" w:color="000000" w:sz="4"/>
              <w:left w:val="none" w:color="000000" w:sz="4"/>
              <w:bottom w:val="single" w:color="000000" w:sz="4"/>
              <w:right w:val="single" w:color="000000" w:sz="4"/>
            </w:tcBorders>
          </w:tcPr>
          <w:p>
            <w:pPr>
              <w:jc w:val="both"/>
            </w:pPr>
            <w:r>
              <w:rPr>
                <w:sz w:val="21"/>
              </w:rPr>
              <w:t>　</w:t>
            </w:r>
          </w:p>
        </w:tc>
      </w:tr>
      <w:tr>
        <w:tc>
          <w:tcPr>
            <w:tcW w:type="dxa" w:w="8302"/>
            <w:gridSpan w:val="6"/>
            <w:tcBorders>
              <w:top w:val="none" w:color="000000" w:sz="4"/>
              <w:left w:val="single" w:color="000000" w:sz="4"/>
              <w:bottom w:val="single" w:color="000000" w:sz="4"/>
              <w:right w:val="single" w:color="000000" w:sz="4"/>
            </w:tcBorders>
            <w:vAlign w:val="bottom"/>
          </w:tcPr>
          <w:p>
            <w:pPr>
              <w:jc w:val="both"/>
            </w:pPr>
            <w:r>
              <w:rPr>
                <w:b/>
                <w:sz w:val="21"/>
              </w:rPr>
              <w:t>十八、所有绿地及洒水坡及行人道的清扫保洁。</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sz w:val="21"/>
              </w:rPr>
              <w:t>1</w:t>
            </w:r>
            <w:r>
              <w:rPr>
                <w:sz w:val="21"/>
              </w:rPr>
              <w:t>、所有绿地及洒水坡、行人道、足球场跑道，体育场西面（含西门门卫到垃圾房道路），（东校道围墙外人行道，西门围墙外西门口至垃圾中转房人行道合计2000平方左右）、艺术楼旁户外停车坪，兰园门口对面停车坪。</w:t>
            </w:r>
          </w:p>
          <w:p>
            <w:pPr>
              <w:jc w:val="both"/>
            </w:pPr>
            <w:r>
              <w:rPr>
                <w:sz w:val="21"/>
              </w:rPr>
              <w:t>2</w:t>
            </w:r>
            <w:r>
              <w:rPr>
                <w:sz w:val="21"/>
              </w:rPr>
              <w:t>、每天上午8时前、下午2：30前各清一次,并做好全天候保洁工作。</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r>
        <w:tc>
          <w:tcPr>
            <w:tcW w:type="dxa" w:w="8302"/>
            <w:gridSpan w:val="6"/>
            <w:tcBorders>
              <w:top w:val="none" w:color="000000" w:sz="4"/>
              <w:left w:val="single" w:color="000000" w:sz="4"/>
              <w:bottom w:val="single" w:color="000000" w:sz="4"/>
              <w:right w:val="single" w:color="000000" w:sz="4"/>
            </w:tcBorders>
            <w:vAlign w:val="bottom"/>
          </w:tcPr>
          <w:p>
            <w:pPr>
              <w:jc w:val="both"/>
            </w:pPr>
            <w:r>
              <w:rPr>
                <w:b/>
                <w:sz w:val="21"/>
              </w:rPr>
              <w:t>十九、宿舍楼1—6栋、综合楼走廊米仔兰。</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sz w:val="21"/>
              </w:rPr>
              <w:t>学生宿舍1—6栋米仔兰养护[花池约131个（其中综合楼11个）约290m</w:t>
            </w:r>
            <w:r>
              <w:rPr>
                <w:sz w:val="21"/>
                <w:vertAlign w:val="superscript"/>
              </w:rPr>
              <w:t>2</w:t>
            </w:r>
            <w:r>
              <w:rPr>
                <w:sz w:val="21"/>
              </w:rPr>
              <w:t>]</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r>
              <w:rPr>
                <w:sz w:val="21"/>
              </w:rPr>
              <w:t>按需要加土换土</w:t>
            </w: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b/>
                <w:sz w:val="21"/>
              </w:rPr>
              <w:t>二十、医务室门口龙船花约200平方米及樟树6棵养护</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r>
        <w:tc>
          <w:tcPr>
            <w:tcW w:type="dxa" w:w="5305"/>
            <w:gridSpan w:val="3"/>
            <w:tcBorders>
              <w:top w:val="none" w:color="000000" w:sz="4"/>
              <w:left w:val="single" w:color="000000" w:sz="4"/>
              <w:bottom w:val="single" w:color="000000" w:sz="4"/>
              <w:right w:val="single" w:color="000000" w:sz="4"/>
            </w:tcBorders>
            <w:vAlign w:val="bottom"/>
          </w:tcPr>
          <w:p>
            <w:pPr>
              <w:jc w:val="both"/>
            </w:pPr>
            <w:r>
              <w:rPr>
                <w:b/>
                <w:sz w:val="21"/>
              </w:rPr>
              <w:t>二十一、每年补种绿篱（福建茶等品种）100平方米（费用包含在报价中）</w:t>
            </w:r>
          </w:p>
        </w:tc>
        <w:tc>
          <w:tcPr>
            <w:tcW w:type="dxa" w:w="850"/>
            <w:tcBorders>
              <w:top w:val="none" w:color="000000" w:sz="4"/>
              <w:left w:val="none" w:color="000000" w:sz="4"/>
              <w:bottom w:val="single" w:color="000000" w:sz="4"/>
              <w:right w:val="single" w:color="000000" w:sz="4"/>
            </w:tcBorders>
            <w:vAlign w:val="bottom"/>
          </w:tcPr>
          <w:p>
            <w:pPr>
              <w:jc w:val="both"/>
            </w:pPr>
            <w:r>
              <w:rPr>
                <w:sz w:val="21"/>
              </w:rPr>
              <w:t>项</w:t>
            </w:r>
          </w:p>
        </w:tc>
        <w:tc>
          <w:tcPr>
            <w:tcW w:type="dxa" w:w="821"/>
            <w:tcBorders>
              <w:top w:val="none" w:color="000000" w:sz="4"/>
              <w:left w:val="none" w:color="000000" w:sz="4"/>
              <w:bottom w:val="single" w:color="000000" w:sz="4"/>
              <w:right w:val="single" w:color="000000" w:sz="4"/>
            </w:tcBorders>
            <w:vAlign w:val="bottom"/>
          </w:tcPr>
          <w:p>
            <w:pPr>
              <w:jc w:val="both"/>
            </w:pPr>
            <w:r>
              <w:rPr>
                <w:sz w:val="21"/>
              </w:rPr>
              <w:t>1</w:t>
            </w:r>
          </w:p>
        </w:tc>
        <w:tc>
          <w:tcPr>
            <w:tcW w:type="dxa" w:w="1326"/>
            <w:tcBorders>
              <w:top w:val="none" w:color="000000" w:sz="4"/>
              <w:left w:val="none" w:color="000000" w:sz="4"/>
              <w:bottom w:val="single" w:color="000000" w:sz="4"/>
              <w:right w:val="single" w:color="000000" w:sz="4"/>
            </w:tcBorders>
            <w:vAlign w:val="bottom"/>
          </w:tcPr>
          <w:p>
            <w:pPr>
              <w:jc w:val="both"/>
            </w:pPr>
          </w:p>
        </w:tc>
      </w:tr>
    </w:tbl>
    <w:p>
      <w:pPr>
        <w:ind w:firstLine="420"/>
        <w:jc w:val="both"/>
      </w:pPr>
      <w:r>
        <w:rPr>
          <w:sz w:val="21"/>
        </w:rPr>
        <w:t>说明：中标人应在进场3个月内将番禺校区以上清单重新确认进行跟新，并编制新的海珠校区的绿化清单。</w:t>
      </w:r>
    </w:p>
    <w:p>
      <w:pPr>
        <w:ind w:firstLine="420"/>
        <w:jc w:val="both"/>
      </w:pPr>
      <w:r>
        <w:rPr>
          <w:sz w:val="21"/>
        </w:rPr>
        <w:t>（2）海珠校区家属楼前后，操场周围，宿舍楼2层平台、雕塑周围三层花卉、综合楼各楼层及正门围墙内外围绿化的养护。</w:t>
      </w:r>
    </w:p>
    <w:p>
      <w:pPr>
        <w:ind w:firstLine="422"/>
        <w:jc w:val="both"/>
      </w:pPr>
      <w:r>
        <w:rPr>
          <w:b/>
          <w:sz w:val="21"/>
        </w:rPr>
        <w:t>（二）</w:t>
      </w:r>
      <w:r>
        <w:rPr>
          <w:b/>
          <w:sz w:val="21"/>
        </w:rPr>
        <w:t>公共场所保洁服务</w:t>
      </w:r>
    </w:p>
    <w:p>
      <w:pPr>
        <w:ind w:firstLine="420"/>
        <w:jc w:val="both"/>
      </w:pPr>
      <w:r>
        <w:rPr>
          <w:sz w:val="21"/>
        </w:rPr>
        <w:t>1</w:t>
      </w:r>
      <w:r>
        <w:rPr>
          <w:sz w:val="21"/>
        </w:rPr>
        <w:t>、本服务项目为广东女子职业技术学院（番禺校区和海珠校区）提供清洁保养服务。</w:t>
      </w:r>
    </w:p>
    <w:p>
      <w:pPr>
        <w:ind w:firstLine="420"/>
      </w:pPr>
      <w:r>
        <w:rPr>
          <w:color w:val="000000"/>
          <w:sz w:val="24"/>
        </w:rPr>
        <w:t>（1）负责将位于广东女子职业技术学院（番禺校区）全部生活垃圾</w:t>
      </w:r>
      <w:r>
        <w:rPr>
          <w:color w:val="000000"/>
          <w:sz w:val="24"/>
        </w:rPr>
        <w:t>（不含固体工业废物和危险废物，如医疗垃圾及国家政策法规所禁止处理的垃圾等）</w:t>
      </w:r>
      <w:r>
        <w:rPr>
          <w:color w:val="000000"/>
          <w:sz w:val="24"/>
        </w:rPr>
        <w:t>收集后，转运至学校的垃圾中转站；</w:t>
      </w:r>
    </w:p>
    <w:p>
      <w:pPr>
        <w:ind w:firstLine="420"/>
      </w:pPr>
      <w:r>
        <w:rPr>
          <w:color w:val="000000"/>
          <w:sz w:val="24"/>
        </w:rPr>
        <w:t>（2）负责对广东女子职业技术学院（番禺校区）行政办公楼公共区域及部分办公室进行清扫和保洁；</w:t>
      </w:r>
    </w:p>
    <w:p>
      <w:pPr>
        <w:ind w:firstLine="420"/>
      </w:pPr>
      <w:r>
        <w:rPr>
          <w:color w:val="000000"/>
          <w:sz w:val="24"/>
        </w:rPr>
        <w:t>（3）负责对广东女子职业技术学院（番禺校区）体育馆地下停车场、体育馆2-3层公共区域进行清扫和保洁，医务室公共区域进行清扫和保洁；</w:t>
      </w:r>
    </w:p>
    <w:p>
      <w:pPr>
        <w:ind w:firstLine="420"/>
      </w:pPr>
      <w:r>
        <w:rPr>
          <w:color w:val="000000"/>
          <w:sz w:val="24"/>
        </w:rPr>
        <w:t>（4）负责对广东女子职业技术学院（番禺校区）培训楼公共区域、培训楼房间的清扫和保洁；</w:t>
      </w:r>
    </w:p>
    <w:p>
      <w:pPr>
        <w:ind w:firstLine="420"/>
      </w:pPr>
      <w:r>
        <w:rPr>
          <w:color w:val="000000"/>
          <w:sz w:val="24"/>
        </w:rPr>
        <w:t>（5）负责广东女子职业技术学院（番禺校区）全部校道、跑道、运动场、运动场厕所进行清扫和保洁；</w:t>
      </w:r>
    </w:p>
    <w:p>
      <w:pPr>
        <w:ind w:firstLine="420"/>
      </w:pPr>
      <w:r>
        <w:rPr>
          <w:color w:val="000000"/>
          <w:sz w:val="24"/>
        </w:rPr>
        <w:t>（6）负责广东女子职业技术学院（番禺校区）艺术楼、实训楼（包含地下停车场）、综合楼进行清扫和保洁；</w:t>
      </w:r>
    </w:p>
    <w:p>
      <w:pPr>
        <w:ind w:firstLine="420"/>
      </w:pPr>
      <w:r>
        <w:rPr>
          <w:color w:val="000000"/>
          <w:sz w:val="24"/>
        </w:rPr>
        <w:t>（7）负责广东女子职业技术学院（海珠校区）校园公共区域、家属楼公共区域、警务室、宿舍楼公共区域、综合楼进行清扫和保洁。</w:t>
      </w:r>
    </w:p>
    <w:p>
      <w:pPr>
        <w:ind w:firstLine="420"/>
      </w:pPr>
      <w:r>
        <w:rPr>
          <w:color w:val="000000"/>
          <w:sz w:val="24"/>
        </w:rPr>
        <w:t>8</w:t>
      </w:r>
      <w:r>
        <w:rPr>
          <w:color w:val="000000"/>
          <w:sz w:val="24"/>
        </w:rPr>
        <w:t>、负责广东女子职业技术学院（海珠校区）南楼值班房（含校领导、中层、辅导员、电工等）、健康驿站健康观察室的保洁、床单、被套的更换与清洗、消毒。值班房的床品、洗漱用品需每天或用过之后检查更换。</w:t>
      </w:r>
    </w:p>
    <w:p>
      <w:pPr>
        <w:ind w:firstLine="420"/>
      </w:pPr>
      <w:r>
        <w:rPr>
          <w:color w:val="000000"/>
          <w:sz w:val="24"/>
        </w:rPr>
        <w:t>（9）负责广东女子职业技术学院（番禺校区）宿舍园区公共区域卫生进行清扫和保洁。</w:t>
      </w:r>
    </w:p>
    <w:p>
      <w:pPr>
        <w:ind w:firstLine="420"/>
        <w:jc w:val="both"/>
      </w:pPr>
      <w:r>
        <w:rPr>
          <w:sz w:val="21"/>
        </w:rPr>
        <w:t>（</w:t>
      </w:r>
      <w:r>
        <w:rPr>
          <w:sz w:val="21"/>
        </w:rPr>
        <w:t>10</w:t>
      </w:r>
      <w:r>
        <w:rPr>
          <w:sz w:val="21"/>
        </w:rPr>
        <w:t>）</w:t>
      </w:r>
      <w:r>
        <w:rPr>
          <w:sz w:val="21"/>
        </w:rPr>
        <w:t>洒水坡、行人道、西校道围墙内（从西门门卫到垃圾房）人行道，东校道围墙外人行道，西门围墙外西门口至垃圾中转房人行道，艺术楼旁户外停车坪，兰园门口对面停车坪</w:t>
      </w:r>
      <w:r>
        <w:rPr>
          <w:sz w:val="21"/>
        </w:rPr>
        <w:t>的清扫保洁。</w:t>
      </w:r>
    </w:p>
    <w:p>
      <w:pPr>
        <w:ind w:firstLine="420"/>
      </w:pPr>
      <w:r>
        <w:rPr>
          <w:color w:val="000000"/>
          <w:sz w:val="24"/>
        </w:rPr>
        <w:t>（11）负责广东女子职业技术学院（番禺校区、海珠校区）宿舍园区假期宿舍卫生、风扇、窗帘等的清洗。</w:t>
      </w:r>
    </w:p>
    <w:p>
      <w:pPr>
        <w:ind w:firstLine="420"/>
      </w:pPr>
      <w:r>
        <w:rPr>
          <w:color w:val="000000"/>
          <w:sz w:val="24"/>
        </w:rPr>
        <w:t>（12）负责广东女子职业技术学院（番禺校区）健康驿站的房间、公共区域的清洁、消毒。</w:t>
      </w:r>
    </w:p>
    <w:p>
      <w:pPr>
        <w:ind w:firstLine="420"/>
      </w:pPr>
      <w:r>
        <w:rPr>
          <w:color w:val="000000"/>
          <w:sz w:val="24"/>
        </w:rPr>
        <w:t>(13)</w:t>
      </w:r>
      <w:r>
        <w:rPr>
          <w:color w:val="000000"/>
          <w:sz w:val="24"/>
        </w:rPr>
        <w:t>负责每学期一次的学校所有地下消防沉沙池的清理清洁。</w:t>
      </w:r>
    </w:p>
    <w:p>
      <w:pPr>
        <w:ind w:firstLine="420"/>
      </w:pPr>
      <w:r>
        <w:rPr>
          <w:color w:val="000000"/>
          <w:sz w:val="24"/>
        </w:rPr>
        <w:t>（14）负责以上区域的消毒工作。暑假进行以上区域办公室、教室、实训室等功能室窗帘的清洗工作（图书馆落地大窗帘除外）。</w:t>
      </w:r>
    </w:p>
    <w:p>
      <w:pPr>
        <w:ind w:firstLine="420"/>
        <w:jc w:val="both"/>
      </w:pPr>
      <w:r>
        <w:rPr>
          <w:sz w:val="21"/>
        </w:rPr>
        <w:t>（15）项目任务一览表</w:t>
      </w:r>
    </w:p>
    <w:tbl>
      <w:tblPr>
        <w:tblW w:w="0" w:type="auto"/>
        <w:tblBorders>
          <w:top w:val="none" w:color="000000" w:sz="4"/>
          <w:left w:val="none" w:color="000000" w:sz="4"/>
          <w:bottom w:val="none" w:color="000000" w:sz="4"/>
          <w:right w:val="none" w:color="000000" w:sz="4"/>
          <w:insideH w:val="none"/>
          <w:insideV w:val="none"/>
        </w:tblBorders>
      </w:tblPr>
      <w:tblGrid>
        <w:gridCol w:w="599"/>
        <w:gridCol w:w="2398"/>
        <w:gridCol w:w="2740"/>
        <w:gridCol w:w="771"/>
        <w:gridCol w:w="1798"/>
      </w:tblGrid>
      <w:tr>
        <w:tc>
          <w:tcPr>
            <w:tcW w:type="dxa" w:w="599"/>
            <w:tcBorders>
              <w:top w:val="single" w:color="000000" w:sz="4"/>
              <w:left w:val="single" w:color="000000" w:sz="4"/>
              <w:bottom w:val="single" w:color="000000" w:sz="4"/>
              <w:right w:val="single" w:color="000000" w:sz="4"/>
            </w:tcBorders>
            <w:shd w:fill="F3F3F3"/>
          </w:tcPr>
          <w:p>
            <w:pPr>
              <w:jc w:val="both"/>
            </w:pPr>
            <w:r>
              <w:rPr>
                <w:b/>
                <w:sz w:val="21"/>
              </w:rPr>
              <w:t>序号</w:t>
            </w:r>
          </w:p>
        </w:tc>
        <w:tc>
          <w:tcPr>
            <w:tcW w:type="dxa" w:w="2398"/>
            <w:tcBorders>
              <w:top w:val="single" w:color="000000" w:sz="4"/>
              <w:left w:val="none" w:color="000000" w:sz="4"/>
              <w:bottom w:val="single" w:color="000000" w:sz="4"/>
              <w:right w:val="single" w:color="000000" w:sz="4"/>
            </w:tcBorders>
            <w:shd w:fill="F3F3F3"/>
          </w:tcPr>
          <w:p>
            <w:pPr>
              <w:jc w:val="both"/>
            </w:pPr>
            <w:r>
              <w:rPr>
                <w:b/>
                <w:sz w:val="21"/>
              </w:rPr>
              <w:t>服务地点</w:t>
            </w:r>
          </w:p>
        </w:tc>
        <w:tc>
          <w:tcPr>
            <w:tcW w:type="dxa" w:w="2740"/>
            <w:tcBorders>
              <w:top w:val="single" w:color="000000" w:sz="4"/>
              <w:left w:val="none" w:color="000000" w:sz="4"/>
              <w:bottom w:val="single" w:color="000000" w:sz="4"/>
              <w:right w:val="single" w:color="000000" w:sz="4"/>
            </w:tcBorders>
            <w:shd w:fill="F3F3F3"/>
          </w:tcPr>
          <w:p>
            <w:pPr>
              <w:jc w:val="both"/>
            </w:pPr>
            <w:r>
              <w:rPr>
                <w:b/>
                <w:sz w:val="21"/>
              </w:rPr>
              <w:t>面积</w:t>
            </w:r>
          </w:p>
        </w:tc>
        <w:tc>
          <w:tcPr>
            <w:tcW w:type="dxa" w:w="771"/>
            <w:tcBorders>
              <w:top w:val="single" w:color="000000" w:sz="4"/>
              <w:left w:val="none" w:color="000000" w:sz="4"/>
              <w:bottom w:val="single" w:color="000000" w:sz="4"/>
              <w:right w:val="single" w:color="000000" w:sz="4"/>
            </w:tcBorders>
            <w:shd w:fill="F3F3F3"/>
            <w:vAlign w:val="top"/>
          </w:tcPr>
          <w:p>
            <w:pPr>
              <w:jc w:val="both"/>
            </w:pPr>
            <w:r>
              <w:rPr>
                <w:b/>
                <w:sz w:val="21"/>
              </w:rPr>
              <w:t>岗位数</w:t>
            </w:r>
          </w:p>
        </w:tc>
        <w:tc>
          <w:tcPr>
            <w:tcW w:type="dxa" w:w="1798"/>
            <w:tcBorders>
              <w:top w:val="single" w:color="000000" w:sz="4"/>
              <w:left w:val="none" w:color="000000" w:sz="4"/>
              <w:bottom w:val="single" w:color="000000" w:sz="4"/>
              <w:right w:val="single" w:color="000000" w:sz="4"/>
            </w:tcBorders>
            <w:shd w:fill="F3F3F3"/>
            <w:vAlign w:val="top"/>
          </w:tcPr>
          <w:p>
            <w:pPr>
              <w:jc w:val="both"/>
            </w:pPr>
            <w:r>
              <w:rPr>
                <w:b/>
                <w:sz w:val="21"/>
              </w:rPr>
              <w:t>说明</w:t>
            </w:r>
          </w:p>
        </w:tc>
      </w:tr>
      <w:tr>
        <w:tc>
          <w:tcPr>
            <w:tcW w:type="dxa" w:w="599"/>
            <w:tcBorders>
              <w:top w:val="none" w:color="000000" w:sz="4"/>
              <w:left w:val="single" w:color="000000" w:sz="4"/>
              <w:bottom w:val="single" w:color="000000" w:sz="4"/>
              <w:right w:val="single" w:color="000000" w:sz="4"/>
            </w:tcBorders>
          </w:tcPr>
          <w:p>
            <w:pPr>
              <w:jc w:val="both"/>
            </w:pPr>
            <w:r>
              <w:rPr>
                <w:sz w:val="21"/>
              </w:rPr>
              <w:t>1</w:t>
            </w:r>
          </w:p>
        </w:tc>
        <w:tc>
          <w:tcPr>
            <w:tcW w:type="dxa" w:w="2398"/>
            <w:tcBorders>
              <w:top w:val="none" w:color="000000" w:sz="4"/>
              <w:left w:val="none" w:color="000000" w:sz="4"/>
              <w:bottom w:val="single" w:color="000000" w:sz="4"/>
              <w:right w:val="single" w:color="000000" w:sz="4"/>
            </w:tcBorders>
          </w:tcPr>
          <w:p>
            <w:pPr>
              <w:jc w:val="both"/>
            </w:pPr>
            <w:r>
              <w:rPr>
                <w:sz w:val="21"/>
              </w:rPr>
              <w:t>项目负责人</w:t>
            </w:r>
          </w:p>
        </w:tc>
        <w:tc>
          <w:tcPr>
            <w:tcW w:type="dxa" w:w="2740"/>
            <w:tcBorders>
              <w:top w:val="none" w:color="000000" w:sz="4"/>
              <w:left w:val="none" w:color="000000" w:sz="4"/>
              <w:bottom w:val="single" w:color="000000" w:sz="4"/>
              <w:right w:val="single" w:color="000000" w:sz="4"/>
            </w:tcBorders>
          </w:tcPr>
          <w:p>
            <w:pPr>
              <w:jc w:val="both"/>
            </w:pPr>
          </w:p>
        </w:tc>
        <w:tc>
          <w:tcPr>
            <w:tcW w:type="dxa" w:w="771"/>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r>
              <w:rPr>
                <w:sz w:val="21"/>
              </w:rPr>
              <w:t>兼绿化负责人</w:t>
            </w:r>
          </w:p>
        </w:tc>
      </w:tr>
      <w:tr>
        <w:tc>
          <w:tcPr>
            <w:tcW w:type="dxa" w:w="599"/>
            <w:tcBorders>
              <w:top w:val="none" w:color="000000" w:sz="4"/>
              <w:left w:val="single" w:color="000000" w:sz="4"/>
              <w:bottom w:val="single" w:color="000000" w:sz="4"/>
              <w:right w:val="single" w:color="000000" w:sz="4"/>
            </w:tcBorders>
          </w:tcPr>
          <w:p>
            <w:pPr>
              <w:jc w:val="both"/>
            </w:pPr>
            <w:r>
              <w:rPr>
                <w:sz w:val="21"/>
              </w:rPr>
              <w:t>2</w:t>
            </w:r>
          </w:p>
        </w:tc>
        <w:tc>
          <w:tcPr>
            <w:tcW w:type="dxa" w:w="2398"/>
            <w:tcBorders>
              <w:top w:val="none" w:color="000000" w:sz="4"/>
              <w:left w:val="none" w:color="000000" w:sz="4"/>
              <w:bottom w:val="single" w:color="000000" w:sz="4"/>
              <w:right w:val="single" w:color="000000" w:sz="4"/>
            </w:tcBorders>
          </w:tcPr>
          <w:p>
            <w:pPr>
              <w:jc w:val="both"/>
            </w:pPr>
            <w:r>
              <w:rPr>
                <w:sz w:val="21"/>
              </w:rPr>
              <w:t>番禺校区所有生活垃圾收集及全部校道、跑道、运动场、运动场厕所进行清扫和保洁，洒水坡、行人道、西校道围墙内（从西门门卫到垃圾房）人行道，东校道围墙外人行道，西门围墙外西门口至垃圾中转房人行道，艺术楼旁户外停车坪，兰园门口对面停车坪的清扫保洁。</w:t>
            </w:r>
          </w:p>
        </w:tc>
        <w:tc>
          <w:tcPr>
            <w:tcW w:type="dxa" w:w="2740"/>
            <w:tcBorders>
              <w:top w:val="none" w:color="000000" w:sz="4"/>
              <w:left w:val="none" w:color="000000" w:sz="4"/>
              <w:bottom w:val="single" w:color="000000" w:sz="4"/>
              <w:right w:val="single" w:color="000000" w:sz="4"/>
            </w:tcBorders>
          </w:tcPr>
          <w:p>
            <w:pPr>
              <w:jc w:val="both"/>
            </w:pPr>
            <w:r>
              <w:rPr>
                <w:sz w:val="21"/>
              </w:rPr>
              <w:t>约24000</w:t>
            </w:r>
            <w:r>
              <w:rPr>
                <w:sz w:val="21"/>
              </w:rPr>
              <w:t>㎡</w:t>
            </w:r>
          </w:p>
        </w:tc>
        <w:tc>
          <w:tcPr>
            <w:tcW w:type="dxa" w:w="771"/>
            <w:tcBorders>
              <w:top w:val="none" w:color="000000" w:sz="4"/>
              <w:left w:val="none" w:color="000000" w:sz="4"/>
              <w:bottom w:val="single" w:color="000000" w:sz="4"/>
              <w:right w:val="single" w:color="000000" w:sz="4"/>
            </w:tcBorders>
            <w:vAlign w:val="top"/>
          </w:tcPr>
          <w:p>
            <w:pPr>
              <w:jc w:val="both"/>
            </w:pPr>
          </w:p>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配套垃圾运送车辆、垃圾桶、扫地车、高压清洗设备、洗涤清洁设备、吸尘吸水器、鼓风机等相关工具，校道日常保洁，寒暑假清扫、保洁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3</w:t>
            </w:r>
          </w:p>
        </w:tc>
        <w:tc>
          <w:tcPr>
            <w:tcW w:type="dxa" w:w="2398"/>
            <w:tcBorders>
              <w:top w:val="none" w:color="000000" w:sz="4"/>
              <w:left w:val="none" w:color="000000" w:sz="4"/>
              <w:bottom w:val="single" w:color="000000" w:sz="4"/>
              <w:right w:val="single" w:color="000000" w:sz="4"/>
            </w:tcBorders>
          </w:tcPr>
          <w:p>
            <w:pPr>
              <w:jc w:val="both"/>
            </w:pPr>
            <w:r>
              <w:rPr>
                <w:sz w:val="21"/>
              </w:rPr>
              <w:t>行政楼卫生间、公共区域、二至六楼会议室及部分办公室清扫与保洁、培训楼部分领导休息房的清扫与保洁</w:t>
            </w:r>
          </w:p>
        </w:tc>
        <w:tc>
          <w:tcPr>
            <w:tcW w:type="dxa" w:w="2740"/>
            <w:tcBorders>
              <w:top w:val="none" w:color="000000" w:sz="4"/>
              <w:left w:val="none" w:color="000000" w:sz="4"/>
              <w:bottom w:val="single" w:color="000000" w:sz="4"/>
              <w:right w:val="single" w:color="000000" w:sz="4"/>
            </w:tcBorders>
          </w:tcPr>
          <w:p>
            <w:pPr>
              <w:jc w:val="both"/>
            </w:pPr>
            <w:r>
              <w:rPr>
                <w:sz w:val="21"/>
              </w:rPr>
              <w:t>约2000㎡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599"/>
            <w:tcBorders>
              <w:top w:val="none" w:color="000000" w:sz="4"/>
              <w:left w:val="single" w:color="000000" w:sz="4"/>
              <w:bottom w:val="single" w:color="000000" w:sz="4"/>
              <w:right w:val="single" w:color="000000" w:sz="4"/>
            </w:tcBorders>
          </w:tcPr>
          <w:p>
            <w:pPr>
              <w:jc w:val="both"/>
            </w:pPr>
            <w:r>
              <w:rPr>
                <w:sz w:val="21"/>
              </w:rPr>
              <w:t>4</w:t>
            </w:r>
          </w:p>
        </w:tc>
        <w:tc>
          <w:tcPr>
            <w:tcW w:type="dxa" w:w="2398"/>
            <w:tcBorders>
              <w:top w:val="none" w:color="000000" w:sz="4"/>
              <w:left w:val="none" w:color="000000" w:sz="4"/>
              <w:bottom w:val="single" w:color="000000" w:sz="4"/>
              <w:right w:val="single" w:color="000000" w:sz="4"/>
            </w:tcBorders>
          </w:tcPr>
          <w:p>
            <w:pPr>
              <w:jc w:val="both"/>
            </w:pPr>
            <w:r>
              <w:rPr>
                <w:sz w:val="21"/>
              </w:rPr>
              <w:t>医务室公共区域、体育馆地下停车场、体育馆2-3层公共区域进行清扫和保洁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约2300㎡</w:t>
            </w:r>
          </w:p>
        </w:tc>
        <w:tc>
          <w:tcPr>
            <w:tcW w:type="dxa" w:w="771"/>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599"/>
            <w:tcBorders>
              <w:top w:val="none" w:color="000000" w:sz="4"/>
              <w:left w:val="single" w:color="000000" w:sz="4"/>
              <w:bottom w:val="single" w:color="000000" w:sz="4"/>
              <w:right w:val="single" w:color="000000" w:sz="4"/>
            </w:tcBorders>
          </w:tcPr>
          <w:p>
            <w:pPr>
              <w:jc w:val="both"/>
            </w:pPr>
            <w:r>
              <w:rPr>
                <w:sz w:val="21"/>
              </w:rPr>
              <w:t>5</w:t>
            </w:r>
          </w:p>
        </w:tc>
        <w:tc>
          <w:tcPr>
            <w:tcW w:type="dxa" w:w="2398"/>
            <w:tcBorders>
              <w:top w:val="none" w:color="000000" w:sz="4"/>
              <w:left w:val="none" w:color="000000" w:sz="4"/>
              <w:bottom w:val="single" w:color="000000" w:sz="4"/>
              <w:right w:val="single" w:color="000000" w:sz="4"/>
            </w:tcBorders>
          </w:tcPr>
          <w:p>
            <w:pPr>
              <w:jc w:val="both"/>
            </w:pPr>
            <w:r>
              <w:rPr>
                <w:sz w:val="21"/>
              </w:rPr>
              <w:t>艺术楼、实训楼（含地下停车场）、综合楼、培训楼公共区域及培训楼房间的进行清扫和保洁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约27500㎡</w:t>
            </w:r>
          </w:p>
        </w:tc>
        <w:tc>
          <w:tcPr>
            <w:tcW w:type="dxa" w:w="771"/>
            <w:tcBorders>
              <w:top w:val="none" w:color="000000" w:sz="4"/>
              <w:left w:val="none" w:color="000000" w:sz="4"/>
              <w:bottom w:val="single" w:color="000000" w:sz="4"/>
              <w:right w:val="single" w:color="000000" w:sz="4"/>
            </w:tcBorders>
            <w:vAlign w:val="top"/>
          </w:tcPr>
          <w:p>
            <w:pPr>
              <w:jc w:val="both"/>
            </w:pPr>
            <w:r>
              <w:rPr>
                <w:sz w:val="21"/>
              </w:rPr>
              <w:t>4</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其中艺术楼公共区域和综合楼公共区域负责打扫和保洁；培训楼公共区域、实训楼公共区域只负责保洁，寒暑假打扫、保洁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6</w:t>
            </w:r>
          </w:p>
        </w:tc>
        <w:tc>
          <w:tcPr>
            <w:tcW w:type="dxa" w:w="2398"/>
            <w:tcBorders>
              <w:top w:val="none" w:color="000000" w:sz="4"/>
              <w:left w:val="none" w:color="000000" w:sz="4"/>
              <w:bottom w:val="single" w:color="000000" w:sz="4"/>
              <w:right w:val="single" w:color="000000" w:sz="4"/>
            </w:tcBorders>
          </w:tcPr>
          <w:p>
            <w:pPr>
              <w:jc w:val="both"/>
            </w:pPr>
            <w:r>
              <w:rPr>
                <w:sz w:val="21"/>
              </w:rPr>
              <w:t>宿舍园区公共区域卫生进行清扫和保洁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约44000㎡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2</w:t>
            </w:r>
            <w:r>
              <w:rPr>
                <w:sz w:val="21"/>
              </w:rPr>
              <w:t>人</w:t>
            </w:r>
          </w:p>
        </w:tc>
        <w:tc>
          <w:tcPr>
            <w:tcW w:type="dxa" w:w="1798"/>
            <w:tcBorders>
              <w:top w:val="none" w:color="000000" w:sz="4"/>
              <w:left w:val="none" w:color="000000" w:sz="4"/>
              <w:bottom w:val="single" w:color="000000" w:sz="4"/>
              <w:right w:val="single" w:color="000000" w:sz="4"/>
            </w:tcBorders>
          </w:tcPr>
          <w:p>
            <w:pPr>
              <w:jc w:val="both"/>
            </w:pPr>
            <w:r>
              <w:rPr>
                <w:sz w:val="21"/>
              </w:rPr>
              <w:t>只负责保洁，寒暑假打扫、保洁</w:t>
            </w:r>
          </w:p>
        </w:tc>
      </w:tr>
      <w:tr>
        <w:tc>
          <w:tcPr>
            <w:tcW w:type="dxa" w:w="599"/>
            <w:tcBorders>
              <w:top w:val="none" w:color="000000" w:sz="4"/>
              <w:left w:val="single" w:color="000000" w:sz="4"/>
              <w:bottom w:val="single" w:color="000000" w:sz="4"/>
              <w:right w:val="single" w:color="000000" w:sz="4"/>
            </w:tcBorders>
          </w:tcPr>
          <w:p>
            <w:pPr>
              <w:jc w:val="both"/>
            </w:pPr>
            <w:r>
              <w:rPr>
                <w:sz w:val="21"/>
              </w:rPr>
              <w:t>8</w:t>
            </w:r>
          </w:p>
        </w:tc>
        <w:tc>
          <w:tcPr>
            <w:tcW w:type="dxa" w:w="2398"/>
            <w:tcBorders>
              <w:top w:val="none" w:color="000000" w:sz="4"/>
              <w:left w:val="none" w:color="000000" w:sz="4"/>
              <w:bottom w:val="single" w:color="000000" w:sz="4"/>
              <w:right w:val="single" w:color="000000" w:sz="4"/>
            </w:tcBorders>
          </w:tcPr>
          <w:p>
            <w:pPr>
              <w:jc w:val="both"/>
            </w:pPr>
            <w:r>
              <w:rPr>
                <w:sz w:val="21"/>
              </w:rPr>
              <w:t>海珠校区公共区域卫生进行清扫和保洁</w:t>
            </w:r>
          </w:p>
        </w:tc>
        <w:tc>
          <w:tcPr>
            <w:tcW w:type="dxa" w:w="2740"/>
            <w:tcBorders>
              <w:top w:val="none" w:color="000000" w:sz="4"/>
              <w:left w:val="none" w:color="000000" w:sz="4"/>
              <w:bottom w:val="single" w:color="000000" w:sz="4"/>
              <w:right w:val="single" w:color="000000" w:sz="4"/>
            </w:tcBorders>
          </w:tcPr>
          <w:p>
            <w:pPr>
              <w:jc w:val="both"/>
            </w:pPr>
            <w:r>
              <w:rPr>
                <w:sz w:val="21"/>
              </w:rPr>
              <w:t>约5000㎡</w:t>
            </w:r>
          </w:p>
        </w:tc>
        <w:tc>
          <w:tcPr>
            <w:tcW w:type="dxa" w:w="771"/>
            <w:tcBorders>
              <w:top w:val="none" w:color="000000" w:sz="4"/>
              <w:left w:val="none" w:color="000000" w:sz="4"/>
              <w:bottom w:val="single" w:color="000000" w:sz="4"/>
              <w:right w:val="single" w:color="000000" w:sz="4"/>
            </w:tcBorders>
            <w:vAlign w:val="top"/>
          </w:tcPr>
          <w:p>
            <w:pPr>
              <w:jc w:val="both"/>
            </w:pPr>
            <w:r>
              <w:rPr>
                <w:sz w:val="21"/>
              </w:rPr>
              <w:t>5</w:t>
            </w:r>
            <w:r>
              <w:rPr>
                <w:sz w:val="21"/>
              </w:rPr>
              <w:t>人</w:t>
            </w:r>
          </w:p>
        </w:tc>
        <w:tc>
          <w:tcPr>
            <w:tcW w:type="dxa" w:w="1798"/>
            <w:tcBorders>
              <w:top w:val="none" w:color="000000" w:sz="4"/>
              <w:left w:val="none" w:color="000000" w:sz="4"/>
              <w:bottom w:val="single" w:color="000000" w:sz="4"/>
              <w:right w:val="single" w:color="000000" w:sz="4"/>
            </w:tcBorders>
            <w:vAlign w:val="top"/>
          </w:tcPr>
          <w:p>
            <w:pPr>
              <w:jc w:val="both"/>
            </w:pPr>
          </w:p>
        </w:tc>
      </w:tr>
      <w:tr>
        <w:tc>
          <w:tcPr>
            <w:tcW w:type="dxa" w:w="8306"/>
            <w:gridSpan w:val="5"/>
            <w:tcBorders>
              <w:top w:val="none" w:color="000000" w:sz="4"/>
              <w:left w:val="single" w:color="000000" w:sz="4"/>
              <w:bottom w:val="single" w:color="000000" w:sz="4"/>
              <w:right w:val="single" w:color="000000" w:sz="4"/>
            </w:tcBorders>
          </w:tcPr>
          <w:p>
            <w:pPr>
              <w:jc w:val="both"/>
            </w:pPr>
            <w:r>
              <w:rPr>
                <w:b/>
                <w:sz w:val="21"/>
              </w:rPr>
              <w:t>以上办公场所要求常驻清洁人员不少于17人。</w:t>
            </w:r>
          </w:p>
        </w:tc>
      </w:tr>
      <w:tr>
        <w:tc>
          <w:tcPr>
            <w:tcW w:type="dxa" w:w="8306"/>
            <w:gridSpan w:val="5"/>
            <w:tcBorders>
              <w:top w:val="none" w:color="000000" w:sz="4"/>
              <w:left w:val="single" w:color="000000" w:sz="4"/>
              <w:bottom w:val="single" w:color="000000" w:sz="4"/>
              <w:right w:val="single" w:color="000000" w:sz="4"/>
            </w:tcBorders>
          </w:tcPr>
          <w:p>
            <w:pPr>
              <w:jc w:val="both"/>
            </w:pPr>
            <w:r>
              <w:rPr>
                <w:color w:val="000000"/>
                <w:sz w:val="21"/>
              </w:rPr>
              <w:t>备注：实训楼、培训楼、宿舍园区、校道的公共区域学期中周一至周六有勤工助学学生清洁（晚上清洁1次，第二天早上保洁1次），物业只做保洁，其中男女厕所需要做清洁及保洁。节假日及寒暑假需清洁及保洁。</w:t>
            </w:r>
          </w:p>
        </w:tc>
      </w:tr>
    </w:tbl>
    <w:p>
      <w:pPr>
        <w:ind w:firstLine="420"/>
        <w:jc w:val="both"/>
      </w:pPr>
      <w:r>
        <w:rPr>
          <w:sz w:val="21"/>
        </w:rPr>
        <w:t>2</w:t>
      </w:r>
      <w:r>
        <w:rPr>
          <w:sz w:val="21"/>
        </w:rPr>
        <w:t>、保洁服务主要工作内容</w:t>
      </w:r>
    </w:p>
    <w:p>
      <w:pPr>
        <w:ind w:firstLine="420"/>
        <w:jc w:val="both"/>
      </w:pPr>
      <w:r>
        <w:rPr>
          <w:sz w:val="21"/>
        </w:rPr>
        <w:t>（1）保洁服务范围：对以上服务地点做好全方位清洁及循环保洁服务。</w:t>
      </w:r>
    </w:p>
    <w:p>
      <w:pPr>
        <w:ind w:firstLine="420"/>
        <w:jc w:val="both"/>
      </w:pPr>
      <w:r>
        <w:rPr>
          <w:sz w:val="21"/>
        </w:rPr>
        <w:t>（2）保洁每天上班时间：上午7：00—11：30，下午14：00—17：30。</w:t>
      </w:r>
    </w:p>
    <w:p>
      <w:pPr>
        <w:ind w:firstLine="420"/>
        <w:jc w:val="both"/>
      </w:pPr>
      <w:r>
        <w:rPr>
          <w:sz w:val="21"/>
        </w:rPr>
        <w:t>（3）春节、国庆等节日需在假期结束前提前1天派员清洁一次。</w:t>
      </w:r>
    </w:p>
    <w:p>
      <w:pPr>
        <w:ind w:firstLine="420"/>
        <w:jc w:val="both"/>
      </w:pPr>
      <w:r>
        <w:rPr>
          <w:sz w:val="21"/>
        </w:rPr>
        <w:t>（4）如遇特殊情况需要增加保洁工作量，而保洁人员不够时，中标人立即调派保洁人员进场服务；</w:t>
      </w:r>
    </w:p>
    <w:p>
      <w:pPr>
        <w:ind w:firstLine="420"/>
        <w:jc w:val="both"/>
      </w:pPr>
      <w:r>
        <w:rPr>
          <w:sz w:val="21"/>
        </w:rPr>
        <w:t>（5）保洁人员严格遵守学校的各项管理制度和学校保洁人员工作职责。</w:t>
      </w:r>
    </w:p>
    <w:p>
      <w:pPr>
        <w:ind w:firstLine="420"/>
        <w:jc w:val="both"/>
      </w:pPr>
      <w:r>
        <w:rPr>
          <w:sz w:val="21"/>
        </w:rPr>
        <w:t>（6）中标人应建立完善的管理制度，做好保洁人员各种技能培训及安全、内保、防火、防盗知识教育，按照学校的保洁工作制度和要求，做好保洁人员的日常监督管理。</w:t>
      </w:r>
    </w:p>
    <w:p>
      <w:pPr>
        <w:ind w:firstLine="420"/>
        <w:jc w:val="both"/>
      </w:pPr>
      <w:r>
        <w:rPr>
          <w:sz w:val="21"/>
        </w:rPr>
        <w:t>（7）中标人提供的保洁服务的质量按照《物业管理条例》、《广东省物业管理条例》以及国家和地方政府的有关规定执行。</w:t>
      </w:r>
    </w:p>
    <w:p>
      <w:pPr>
        <w:ind w:firstLine="420"/>
        <w:jc w:val="both"/>
      </w:pPr>
      <w:r>
        <w:rPr>
          <w:sz w:val="21"/>
        </w:rPr>
        <w:t>（8）中标人需要配套不同场合用地的清洁设备及工具，如垃圾运送车辆、垃圾桶、扫地车、高压清洗设备、洗涤清洁设备、吸尘吸水器等，根据不同场所做好卫生保洁工作。</w:t>
      </w:r>
    </w:p>
    <w:p>
      <w:pPr>
        <w:ind w:firstLine="420"/>
        <w:jc w:val="both"/>
      </w:pPr>
    </w:p>
    <w:p>
      <w:pPr>
        <w:ind w:firstLine="420"/>
        <w:jc w:val="both"/>
      </w:pPr>
      <w:r>
        <w:rPr>
          <w:sz w:val="21"/>
        </w:rPr>
        <w:t>3</w:t>
      </w:r>
      <w:r>
        <w:rPr>
          <w:sz w:val="21"/>
        </w:rPr>
        <w:t>、外包保洁服务质量标准</w:t>
      </w:r>
    </w:p>
    <w:tbl>
      <w:tblPr>
        <w:tblW w:w="0" w:type="auto"/>
        <w:tblBorders>
          <w:top w:val="none" w:color="000000" w:sz="4"/>
          <w:left w:val="none" w:color="000000" w:sz="4"/>
          <w:bottom w:val="none" w:color="000000" w:sz="4"/>
          <w:right w:val="none" w:color="000000" w:sz="4"/>
          <w:insideH w:val="none"/>
          <w:insideV w:val="none"/>
        </w:tblBorders>
      </w:tblPr>
      <w:tblGrid>
        <w:gridCol w:w="538"/>
        <w:gridCol w:w="1885"/>
        <w:gridCol w:w="1715"/>
        <w:gridCol w:w="1431"/>
        <w:gridCol w:w="992"/>
        <w:gridCol w:w="1743"/>
      </w:tblGrid>
      <w:tr>
        <w:tc>
          <w:tcPr>
            <w:tcW w:type="dxa" w:w="2423"/>
            <w:gridSpan w:val="2"/>
            <w:vMerge w:val="restart"/>
            <w:tcBorders>
              <w:top w:val="single" w:color="000000" w:sz="4"/>
              <w:left w:val="single" w:color="000000" w:sz="4"/>
              <w:bottom w:val="single" w:color="000000" w:sz="4"/>
              <w:right w:val="single" w:color="000000" w:sz="4"/>
            </w:tcBorders>
            <w:shd w:fill="E6E6E6"/>
          </w:tcPr>
          <w:p>
            <w:pPr>
              <w:jc w:val="both"/>
            </w:pPr>
            <w:r>
              <w:rPr>
                <w:sz w:val="21"/>
              </w:rPr>
              <w:t>清洁范围</w:t>
            </w:r>
          </w:p>
        </w:tc>
        <w:tc>
          <w:tcPr>
            <w:tcW w:type="dxa" w:w="4138"/>
            <w:gridSpan w:val="3"/>
            <w:tcBorders>
              <w:top w:val="single" w:color="000000" w:sz="4"/>
              <w:left w:val="none" w:color="000000" w:sz="4"/>
              <w:bottom w:val="single" w:color="000000" w:sz="4"/>
              <w:right w:val="single" w:color="000000" w:sz="4"/>
            </w:tcBorders>
            <w:shd w:fill="E6E6E6"/>
          </w:tcPr>
          <w:p>
            <w:pPr>
              <w:jc w:val="both"/>
            </w:pPr>
            <w:r>
              <w:rPr>
                <w:sz w:val="21"/>
              </w:rPr>
              <w:t>工作内容</w:t>
            </w:r>
          </w:p>
        </w:tc>
        <w:tc>
          <w:tcPr>
            <w:tcW w:type="dxa" w:w="1743"/>
            <w:vMerge w:val="restart"/>
            <w:tcBorders>
              <w:top w:val="single" w:color="000000" w:sz="4"/>
              <w:left w:val="none" w:color="000000" w:sz="4"/>
              <w:bottom w:val="single" w:color="000000" w:sz="4"/>
              <w:right w:val="single" w:color="000000" w:sz="4"/>
            </w:tcBorders>
            <w:shd w:fill="E6E6E6"/>
          </w:tcPr>
          <w:p>
            <w:pPr>
              <w:jc w:val="both"/>
            </w:pPr>
            <w:r>
              <w:rPr>
                <w:sz w:val="21"/>
              </w:rPr>
              <w:t>清洁标准</w:t>
            </w:r>
          </w:p>
        </w:tc>
      </w:tr>
      <w:tr>
        <w:tc>
          <w:tcPr>
            <w:tcW w:type="dxa" w:w="2423"/>
            <w:gridSpan w:val="2"/>
            <w:vMerge/>
            <w:tcBorders>
              <w:top w:val="single" w:color="000000" w:sz="4"/>
              <w:left w:val="single" w:color="000000" w:sz="4"/>
              <w:bottom w:val="single" w:color="000000" w:sz="4"/>
              <w:right w:val="single" w:color="000000" w:sz="4"/>
            </w:tcBorders>
          </w:tcPr>
          <w:p/>
        </w:tc>
        <w:tc>
          <w:tcPr>
            <w:tcW w:type="dxa" w:w="1715"/>
            <w:tcBorders>
              <w:top w:val="none" w:color="000000" w:sz="4"/>
              <w:left w:val="none" w:color="000000" w:sz="4"/>
              <w:bottom w:val="single" w:color="000000" w:sz="4"/>
              <w:right w:val="single" w:color="000000" w:sz="4"/>
            </w:tcBorders>
            <w:shd w:fill="E0E0E0"/>
            <w:vAlign w:val="top"/>
          </w:tcPr>
          <w:p>
            <w:pPr>
              <w:jc w:val="both"/>
            </w:pPr>
            <w:r>
              <w:rPr>
                <w:sz w:val="21"/>
              </w:rPr>
              <w:t>每日</w:t>
            </w:r>
          </w:p>
        </w:tc>
        <w:tc>
          <w:tcPr>
            <w:tcW w:type="dxa" w:w="1431"/>
            <w:tcBorders>
              <w:top w:val="none" w:color="000000" w:sz="4"/>
              <w:left w:val="none" w:color="000000" w:sz="4"/>
              <w:bottom w:val="single" w:color="000000" w:sz="4"/>
              <w:right w:val="single" w:color="000000" w:sz="4"/>
            </w:tcBorders>
            <w:shd w:fill="E0E0E0"/>
            <w:vAlign w:val="top"/>
          </w:tcPr>
          <w:p>
            <w:pPr>
              <w:jc w:val="both"/>
            </w:pPr>
            <w:r>
              <w:rPr>
                <w:sz w:val="21"/>
              </w:rPr>
              <w:t>每周</w:t>
            </w:r>
          </w:p>
        </w:tc>
        <w:tc>
          <w:tcPr>
            <w:tcW w:type="dxa" w:w="992"/>
            <w:tcBorders>
              <w:top w:val="none" w:color="000000" w:sz="4"/>
              <w:left w:val="none" w:color="000000" w:sz="4"/>
              <w:bottom w:val="single" w:color="000000" w:sz="4"/>
              <w:right w:val="single" w:color="000000" w:sz="4"/>
            </w:tcBorders>
            <w:shd w:fill="E0E0E0"/>
            <w:vAlign w:val="top"/>
          </w:tcPr>
          <w:p>
            <w:pPr>
              <w:jc w:val="both"/>
            </w:pPr>
            <w:r>
              <w:rPr>
                <w:sz w:val="21"/>
              </w:rPr>
              <w:t>每月</w:t>
            </w:r>
          </w:p>
        </w:tc>
      </w:tr>
      <w:tr>
        <w:tc>
          <w:tcPr>
            <w:tcW w:type="dxa" w:w="538"/>
            <w:vMerge w:val="restart"/>
            <w:tcBorders>
              <w:top w:val="none" w:color="000000" w:sz="4"/>
              <w:left w:val="single" w:color="000000" w:sz="4"/>
              <w:bottom w:val="single" w:color="000000" w:sz="4"/>
              <w:right w:val="single" w:color="000000" w:sz="4"/>
            </w:tcBorders>
          </w:tcPr>
          <w:p>
            <w:pPr>
              <w:jc w:val="both"/>
            </w:pPr>
            <w:r>
              <w:rPr>
                <w:b/>
                <w:sz w:val="21"/>
              </w:rPr>
              <w:t>办公楼、教学区区域内</w:t>
            </w:r>
          </w:p>
          <w:p>
            <w:pPr>
              <w:jc w:val="both"/>
            </w:pPr>
          </w:p>
        </w:tc>
        <w:tc>
          <w:tcPr>
            <w:tcW w:type="dxa" w:w="1885"/>
            <w:tcBorders>
              <w:top w:val="none" w:color="000000" w:sz="4"/>
              <w:left w:val="none" w:color="000000" w:sz="4"/>
              <w:bottom w:val="single" w:color="000000" w:sz="4"/>
              <w:right w:val="single" w:color="000000" w:sz="4"/>
            </w:tcBorders>
          </w:tcPr>
          <w:p>
            <w:pPr>
              <w:jc w:val="both"/>
            </w:pPr>
            <w:r>
              <w:rPr>
                <w:b/>
                <w:sz w:val="21"/>
              </w:rPr>
              <w:t>办公室内柜台、家具、电脑清抹</w:t>
            </w:r>
          </w:p>
        </w:tc>
        <w:tc>
          <w:tcPr>
            <w:tcW w:type="dxa" w:w="1715"/>
            <w:tcBorders>
              <w:top w:val="none" w:color="000000" w:sz="4"/>
              <w:left w:val="none" w:color="000000" w:sz="4"/>
              <w:bottom w:val="single" w:color="000000" w:sz="4"/>
              <w:right w:val="single" w:color="000000" w:sz="4"/>
            </w:tcBorders>
          </w:tcPr>
          <w:p>
            <w:pPr>
              <w:jc w:val="both"/>
            </w:pPr>
            <w:r>
              <w:rPr>
                <w:b/>
                <w:sz w:val="21"/>
              </w:rPr>
              <w:t>/</w:t>
            </w:r>
          </w:p>
        </w:tc>
        <w:tc>
          <w:tcPr>
            <w:tcW w:type="dxa" w:w="1431"/>
            <w:tcBorders>
              <w:top w:val="none" w:color="000000" w:sz="4"/>
              <w:left w:val="none" w:color="000000" w:sz="4"/>
              <w:bottom w:val="single" w:color="000000" w:sz="4"/>
              <w:right w:val="single" w:color="000000" w:sz="4"/>
            </w:tcBorders>
          </w:tcPr>
          <w:p>
            <w:pPr>
              <w:jc w:val="both"/>
            </w:pPr>
            <w:r>
              <w:rPr>
                <w:b/>
                <w:sz w:val="21"/>
              </w:rPr>
              <w:t>8</w:t>
            </w:r>
            <w:r>
              <w:rPr>
                <w:b/>
                <w:sz w:val="21"/>
              </w:rPr>
              <w:t>：00至17：00前清抹两次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办公柜台、家具、电脑清洁后光亮、无灰尘、。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办公室地面</w:t>
            </w:r>
          </w:p>
        </w:tc>
        <w:tc>
          <w:tcPr>
            <w:tcW w:type="dxa" w:w="1715"/>
            <w:tcBorders>
              <w:top w:val="none" w:color="000000" w:sz="4"/>
              <w:left w:val="none" w:color="000000" w:sz="4"/>
              <w:bottom w:val="single" w:color="000000" w:sz="4"/>
              <w:right w:val="single" w:color="000000" w:sz="4"/>
            </w:tcBorders>
          </w:tcPr>
          <w:p>
            <w:pPr>
              <w:jc w:val="both"/>
            </w:pPr>
            <w:r>
              <w:rPr>
                <w:b/>
                <w:sz w:val="21"/>
              </w:rPr>
              <w:t>/</w:t>
            </w:r>
          </w:p>
        </w:tc>
        <w:tc>
          <w:tcPr>
            <w:tcW w:type="dxa" w:w="1431"/>
            <w:tcBorders>
              <w:top w:val="none" w:color="000000" w:sz="4"/>
              <w:left w:val="none" w:color="000000" w:sz="4"/>
              <w:bottom w:val="single" w:color="000000" w:sz="4"/>
              <w:right w:val="single" w:color="000000" w:sz="4"/>
            </w:tcBorders>
          </w:tcPr>
          <w:p>
            <w:pPr>
              <w:jc w:val="both"/>
            </w:pPr>
            <w:r>
              <w:rPr>
                <w:b/>
                <w:sz w:val="21"/>
              </w:rPr>
              <w:t>8</w:t>
            </w:r>
            <w:r>
              <w:rPr>
                <w:b/>
                <w:sz w:val="21"/>
              </w:rPr>
              <w:t>：00或17：00前拖抹两次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地面无垃圾、水渍、污渍。</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楼内家私（公共区域）</w:t>
            </w:r>
          </w:p>
        </w:tc>
        <w:tc>
          <w:tcPr>
            <w:tcW w:type="dxa" w:w="1715"/>
            <w:tcBorders>
              <w:top w:val="none" w:color="000000" w:sz="4"/>
              <w:left w:val="none" w:color="000000" w:sz="4"/>
              <w:bottom w:val="single" w:color="000000" w:sz="4"/>
              <w:right w:val="single" w:color="000000" w:sz="4"/>
            </w:tcBorders>
          </w:tcPr>
          <w:p>
            <w:pPr>
              <w:jc w:val="both"/>
            </w:pPr>
            <w:r>
              <w:rPr>
                <w:b/>
                <w:sz w:val="21"/>
              </w:rPr>
              <w:t>每天清抹一次</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用家私蜡保养一次</w:t>
            </w:r>
          </w:p>
        </w:tc>
        <w:tc>
          <w:tcPr>
            <w:tcW w:type="dxa" w:w="1743"/>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楼内垃圾桶、储水盆</w:t>
            </w:r>
          </w:p>
        </w:tc>
        <w:tc>
          <w:tcPr>
            <w:tcW w:type="dxa" w:w="1715"/>
            <w:tcBorders>
              <w:top w:val="none" w:color="000000" w:sz="4"/>
              <w:left w:val="none" w:color="000000" w:sz="4"/>
              <w:bottom w:val="single" w:color="000000" w:sz="4"/>
              <w:right w:val="single" w:color="000000" w:sz="4"/>
            </w:tcBorders>
          </w:tcPr>
          <w:p>
            <w:pPr>
              <w:jc w:val="both"/>
            </w:pPr>
            <w:r>
              <w:rPr>
                <w:b/>
                <w:sz w:val="21"/>
              </w:rPr>
              <w:t>及时清抹口水及口痰</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保证干净，桶内无异味</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楼内指示牌、宣传牌等</w:t>
            </w:r>
          </w:p>
        </w:tc>
        <w:tc>
          <w:tcPr>
            <w:tcW w:type="dxa" w:w="1715"/>
            <w:tcBorders>
              <w:top w:val="none" w:color="000000" w:sz="4"/>
              <w:left w:val="none" w:color="000000" w:sz="4"/>
              <w:bottom w:val="single" w:color="000000" w:sz="4"/>
              <w:right w:val="single" w:color="000000" w:sz="4"/>
            </w:tcBorders>
          </w:tcPr>
          <w:p>
            <w:pPr>
              <w:jc w:val="both"/>
            </w:pPr>
            <w:r>
              <w:rPr>
                <w:b/>
                <w:sz w:val="21"/>
              </w:rPr>
              <w:t>用毛巾清抹一次并随时保洁</w:t>
            </w:r>
          </w:p>
        </w:tc>
        <w:tc>
          <w:tcPr>
            <w:tcW w:type="dxa" w:w="1431"/>
            <w:tcBorders>
              <w:top w:val="none" w:color="000000" w:sz="4"/>
              <w:left w:val="none" w:color="000000" w:sz="4"/>
              <w:bottom w:val="single" w:color="000000" w:sz="4"/>
              <w:right w:val="single" w:color="000000" w:sz="4"/>
            </w:tcBorders>
          </w:tcPr>
          <w:p>
            <w:pPr>
              <w:jc w:val="both"/>
            </w:pPr>
            <w:r>
              <w:rPr>
                <w:b/>
                <w:sz w:val="21"/>
              </w:rPr>
              <w:t>用清洁液全面清抹一次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不锈钢扶手、及电梯</w:t>
            </w:r>
          </w:p>
        </w:tc>
        <w:tc>
          <w:tcPr>
            <w:tcW w:type="dxa" w:w="1715"/>
            <w:tcBorders>
              <w:top w:val="none" w:color="000000" w:sz="4"/>
              <w:left w:val="none" w:color="000000" w:sz="4"/>
              <w:bottom w:val="single" w:color="000000" w:sz="4"/>
              <w:right w:val="single" w:color="000000" w:sz="4"/>
            </w:tcBorders>
          </w:tcPr>
          <w:p>
            <w:pPr>
              <w:jc w:val="both"/>
            </w:pPr>
            <w:r>
              <w:rPr>
                <w:b/>
                <w:sz w:val="21"/>
              </w:rPr>
              <w:t>用毛巾清抹一次，并随时保洁、电梯每天消毒2次</w:t>
            </w:r>
          </w:p>
        </w:tc>
        <w:tc>
          <w:tcPr>
            <w:tcW w:type="dxa" w:w="1431"/>
            <w:tcBorders>
              <w:top w:val="none" w:color="000000" w:sz="4"/>
              <w:left w:val="none" w:color="000000" w:sz="4"/>
              <w:bottom w:val="single" w:color="000000" w:sz="4"/>
              <w:right w:val="single" w:color="000000" w:sz="4"/>
            </w:tcBorders>
          </w:tcPr>
          <w:p>
            <w:pPr>
              <w:jc w:val="both"/>
            </w:pPr>
            <w:r>
              <w:rPr>
                <w:b/>
                <w:sz w:val="21"/>
              </w:rPr>
              <w:t>用不锈钢油保养一次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确保不锈钢不氧化、发黑，干净明亮</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楼层地面、人行梯、走火梯</w:t>
            </w:r>
          </w:p>
        </w:tc>
        <w:tc>
          <w:tcPr>
            <w:tcW w:type="dxa" w:w="1715"/>
            <w:tcBorders>
              <w:top w:val="none" w:color="000000" w:sz="4"/>
              <w:left w:val="none" w:color="000000" w:sz="4"/>
              <w:bottom w:val="single" w:color="000000" w:sz="4"/>
              <w:right w:val="single" w:color="000000" w:sz="4"/>
            </w:tcBorders>
          </w:tcPr>
          <w:p>
            <w:pPr>
              <w:jc w:val="both"/>
            </w:pPr>
            <w:r>
              <w:rPr>
                <w:b/>
                <w:sz w:val="21"/>
              </w:rPr>
              <w:t>清扫一次，循环保洁</w:t>
            </w:r>
          </w:p>
        </w:tc>
        <w:tc>
          <w:tcPr>
            <w:tcW w:type="dxa" w:w="1431"/>
            <w:tcBorders>
              <w:top w:val="none" w:color="000000" w:sz="4"/>
              <w:left w:val="none" w:color="000000" w:sz="4"/>
              <w:bottom w:val="single" w:color="000000" w:sz="4"/>
              <w:right w:val="single" w:color="000000" w:sz="4"/>
            </w:tcBorders>
          </w:tcPr>
          <w:p>
            <w:pPr>
              <w:jc w:val="both"/>
            </w:pPr>
            <w:r>
              <w:rPr>
                <w:b/>
                <w:sz w:val="21"/>
              </w:rPr>
              <w:t>拖抹一次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确保地面无积尘、无烟头、纸屑。扶手无积尘。</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会议室</w:t>
            </w:r>
          </w:p>
        </w:tc>
        <w:tc>
          <w:tcPr>
            <w:tcW w:type="dxa" w:w="1715"/>
            <w:tcBorders>
              <w:top w:val="none" w:color="000000" w:sz="4"/>
              <w:left w:val="none" w:color="000000" w:sz="4"/>
              <w:bottom w:val="single" w:color="000000" w:sz="4"/>
              <w:right w:val="single" w:color="000000" w:sz="4"/>
            </w:tcBorders>
          </w:tcPr>
          <w:p>
            <w:pPr>
              <w:jc w:val="both"/>
            </w:pPr>
            <w:r>
              <w:rPr>
                <w:b/>
                <w:sz w:val="21"/>
              </w:rPr>
              <w:t>清抹会议台、桌、烟灰缸</w:t>
            </w:r>
          </w:p>
        </w:tc>
        <w:tc>
          <w:tcPr>
            <w:tcW w:type="dxa" w:w="1431"/>
            <w:tcBorders>
              <w:top w:val="none" w:color="000000" w:sz="4"/>
              <w:left w:val="none" w:color="000000" w:sz="4"/>
              <w:bottom w:val="single" w:color="000000" w:sz="4"/>
              <w:right w:val="single" w:color="000000" w:sz="4"/>
            </w:tcBorders>
          </w:tcPr>
          <w:p>
            <w:pPr>
              <w:jc w:val="both"/>
            </w:pPr>
            <w:r>
              <w:rPr>
                <w:b/>
                <w:sz w:val="21"/>
              </w:rPr>
              <w:t>/</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无尘、干净</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洗手间内地面、大门、墙身、小便器、坐便器</w:t>
            </w:r>
          </w:p>
        </w:tc>
        <w:tc>
          <w:tcPr>
            <w:tcW w:type="dxa" w:w="1715"/>
            <w:tcBorders>
              <w:top w:val="none" w:color="000000" w:sz="4"/>
              <w:left w:val="none" w:color="000000" w:sz="4"/>
              <w:bottom w:val="single" w:color="000000" w:sz="4"/>
              <w:right w:val="single" w:color="000000" w:sz="4"/>
            </w:tcBorders>
          </w:tcPr>
          <w:p>
            <w:pPr>
              <w:jc w:val="both"/>
            </w:pPr>
            <w:r>
              <w:rPr>
                <w:b/>
                <w:sz w:val="21"/>
              </w:rPr>
              <w:t>用清洁剂洗擦及用水冲洗一次</w:t>
            </w:r>
          </w:p>
        </w:tc>
        <w:tc>
          <w:tcPr>
            <w:tcW w:type="dxa" w:w="1431"/>
            <w:tcBorders>
              <w:top w:val="none" w:color="000000" w:sz="4"/>
              <w:left w:val="none" w:color="000000" w:sz="4"/>
              <w:bottom w:val="single" w:color="000000" w:sz="4"/>
              <w:right w:val="single" w:color="000000" w:sz="4"/>
            </w:tcBorders>
          </w:tcPr>
          <w:p>
            <w:pPr>
              <w:jc w:val="both"/>
            </w:pPr>
            <w:r>
              <w:rPr>
                <w:b/>
                <w:sz w:val="21"/>
              </w:rPr>
              <w:t>大清洗一次</w:t>
            </w:r>
          </w:p>
        </w:tc>
        <w:tc>
          <w:tcPr>
            <w:tcW w:type="dxa" w:w="992"/>
            <w:tcBorders>
              <w:top w:val="none" w:color="000000" w:sz="4"/>
              <w:left w:val="none" w:color="000000" w:sz="4"/>
              <w:bottom w:val="single" w:color="000000" w:sz="4"/>
              <w:right w:val="single" w:color="000000" w:sz="4"/>
            </w:tcBorders>
          </w:tcPr>
          <w:p>
            <w:pPr>
              <w:jc w:val="both"/>
            </w:pPr>
            <w:r>
              <w:rPr>
                <w:b/>
                <w:sz w:val="21"/>
              </w:rPr>
              <w:t>/</w:t>
            </w:r>
          </w:p>
        </w:tc>
        <w:tc>
          <w:tcPr>
            <w:tcW w:type="dxa" w:w="1743"/>
            <w:tcBorders>
              <w:top w:val="none" w:color="000000" w:sz="4"/>
              <w:left w:val="none" w:color="000000" w:sz="4"/>
              <w:bottom w:val="single" w:color="000000" w:sz="4"/>
              <w:right w:val="single" w:color="000000" w:sz="4"/>
            </w:tcBorders>
          </w:tcPr>
          <w:p>
            <w:pPr>
              <w:jc w:val="both"/>
            </w:pPr>
            <w:r>
              <w:rPr>
                <w:b/>
                <w:sz w:val="21"/>
              </w:rPr>
              <w:t>无渍、无垢、无臭、无纸屑、瓷器洁净。</w:t>
            </w:r>
          </w:p>
        </w:tc>
      </w:tr>
      <w:tr>
        <w:tc>
          <w:tcPr>
            <w:tcW w:type="dxa" w:w="538"/>
            <w:tcBorders>
              <w:top w:val="none" w:color="000000" w:sz="4"/>
              <w:left w:val="single" w:color="000000" w:sz="4"/>
              <w:bottom w:val="single" w:color="000000" w:sz="4"/>
              <w:right w:val="single" w:color="000000" w:sz="4"/>
            </w:tcBorders>
          </w:tcPr>
          <w:p>
            <w:pPr>
              <w:jc w:val="both"/>
            </w:pPr>
            <w:r>
              <w:rPr>
                <w:b/>
                <w:sz w:val="21"/>
              </w:rPr>
              <w:t>校道</w:t>
            </w:r>
          </w:p>
        </w:tc>
        <w:tc>
          <w:tcPr>
            <w:tcW w:type="dxa" w:w="1885"/>
            <w:tcBorders>
              <w:top w:val="none" w:color="000000" w:sz="4"/>
              <w:left w:val="none" w:color="000000" w:sz="4"/>
              <w:bottom w:val="single" w:color="000000" w:sz="4"/>
              <w:right w:val="single" w:color="000000" w:sz="4"/>
            </w:tcBorders>
          </w:tcPr>
          <w:p>
            <w:pPr>
              <w:jc w:val="both"/>
            </w:pPr>
            <w:r>
              <w:rPr>
                <w:b/>
                <w:sz w:val="21"/>
              </w:rPr>
              <w:t>校道路面（含人行道）</w:t>
            </w:r>
          </w:p>
        </w:tc>
        <w:tc>
          <w:tcPr>
            <w:tcW w:type="dxa" w:w="1715"/>
            <w:tcBorders>
              <w:top w:val="none" w:color="000000" w:sz="4"/>
              <w:left w:val="none" w:color="000000" w:sz="4"/>
              <w:bottom w:val="single" w:color="000000" w:sz="4"/>
              <w:right w:val="single" w:color="000000" w:sz="4"/>
            </w:tcBorders>
          </w:tcPr>
          <w:p>
            <w:pPr>
              <w:jc w:val="both"/>
            </w:pPr>
          </w:p>
        </w:tc>
        <w:tc>
          <w:tcPr>
            <w:tcW w:type="dxa" w:w="1431"/>
            <w:tcBorders>
              <w:top w:val="none" w:color="000000" w:sz="4"/>
              <w:left w:val="none" w:color="000000" w:sz="4"/>
              <w:bottom w:val="single" w:color="000000" w:sz="4"/>
              <w:right w:val="single" w:color="000000" w:sz="4"/>
            </w:tcBorders>
          </w:tcPr>
          <w:p>
            <w:pPr>
              <w:jc w:val="both"/>
            </w:pP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路面干净整洁</w:t>
            </w:r>
          </w:p>
        </w:tc>
      </w:tr>
      <w:tr>
        <w:tc>
          <w:tcPr>
            <w:tcW w:type="dxa" w:w="538"/>
            <w:vMerge w:val="restart"/>
            <w:tcBorders>
              <w:top w:val="none" w:color="000000" w:sz="4"/>
              <w:left w:val="single" w:color="000000" w:sz="4"/>
              <w:bottom w:val="single" w:color="000000" w:sz="4"/>
              <w:right w:val="single" w:color="000000" w:sz="4"/>
            </w:tcBorders>
          </w:tcPr>
          <w:p>
            <w:pPr>
              <w:jc w:val="both"/>
            </w:pPr>
            <w:r>
              <w:rPr>
                <w:b/>
                <w:sz w:val="21"/>
              </w:rPr>
              <w:t>垃圾收集转运</w:t>
            </w:r>
          </w:p>
        </w:tc>
        <w:tc>
          <w:tcPr>
            <w:tcW w:type="dxa" w:w="1885"/>
            <w:tcBorders>
              <w:top w:val="none" w:color="000000" w:sz="4"/>
              <w:left w:val="none" w:color="000000" w:sz="4"/>
              <w:bottom w:val="single" w:color="000000" w:sz="4"/>
              <w:right w:val="single" w:color="000000" w:sz="4"/>
            </w:tcBorders>
          </w:tcPr>
          <w:p>
            <w:pPr>
              <w:jc w:val="both"/>
            </w:pPr>
            <w:r>
              <w:rPr>
                <w:b/>
                <w:sz w:val="21"/>
              </w:rPr>
              <w:t>垃圾桶处垃圾</w:t>
            </w:r>
          </w:p>
        </w:tc>
        <w:tc>
          <w:tcPr>
            <w:tcW w:type="dxa" w:w="1715"/>
            <w:tcBorders>
              <w:top w:val="none" w:color="000000" w:sz="4"/>
              <w:left w:val="none" w:color="000000" w:sz="4"/>
              <w:bottom w:val="single" w:color="000000" w:sz="4"/>
              <w:right w:val="single" w:color="000000" w:sz="4"/>
            </w:tcBorders>
          </w:tcPr>
          <w:p>
            <w:pPr>
              <w:jc w:val="both"/>
            </w:pPr>
            <w:r>
              <w:rPr>
                <w:b/>
                <w:sz w:val="21"/>
              </w:rPr>
              <w:t>每天上午清运两次，下午清运两次，晚上清运一次</w:t>
            </w:r>
          </w:p>
        </w:tc>
        <w:tc>
          <w:tcPr>
            <w:tcW w:type="dxa" w:w="1431"/>
            <w:tcBorders>
              <w:top w:val="none" w:color="000000" w:sz="4"/>
              <w:left w:val="none" w:color="000000" w:sz="4"/>
              <w:bottom w:val="single" w:color="000000" w:sz="4"/>
              <w:right w:val="single" w:color="000000" w:sz="4"/>
            </w:tcBorders>
          </w:tcPr>
          <w:p>
            <w:pPr>
              <w:jc w:val="both"/>
            </w:pPr>
            <w:r>
              <w:rPr>
                <w:b/>
                <w:sz w:val="21"/>
              </w:rPr>
              <w:t>垃圾桶周边每周清洗一次</w:t>
            </w: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垃圾桶附近无垃圾堆放</w:t>
            </w:r>
          </w:p>
        </w:tc>
      </w:tr>
      <w:tr>
        <w:tc>
          <w:tcPr>
            <w:tcW w:type="dxa" w:w="538"/>
            <w:vMerge/>
            <w:tcBorders>
              <w:top w:val="none" w:color="000000" w:sz="4"/>
              <w:left w:val="singl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Pr>
          <w:p>
            <w:pPr>
              <w:jc w:val="both"/>
            </w:pPr>
            <w:r>
              <w:rPr>
                <w:b/>
                <w:sz w:val="21"/>
              </w:rPr>
              <w:t>垃圾桶</w:t>
            </w:r>
          </w:p>
        </w:tc>
        <w:tc>
          <w:tcPr>
            <w:tcW w:type="dxa" w:w="1715"/>
            <w:tcBorders>
              <w:top w:val="none" w:color="000000" w:sz="4"/>
              <w:left w:val="none" w:color="000000" w:sz="4"/>
              <w:bottom w:val="single" w:color="000000" w:sz="4"/>
              <w:right w:val="single" w:color="000000" w:sz="4"/>
            </w:tcBorders>
          </w:tcPr>
          <w:p>
            <w:pPr>
              <w:jc w:val="both"/>
            </w:pPr>
          </w:p>
        </w:tc>
        <w:tc>
          <w:tcPr>
            <w:tcW w:type="dxa" w:w="1431"/>
            <w:tcBorders>
              <w:top w:val="none" w:color="000000" w:sz="4"/>
              <w:left w:val="none" w:color="000000" w:sz="4"/>
              <w:bottom w:val="single" w:color="000000" w:sz="4"/>
              <w:right w:val="single" w:color="000000" w:sz="4"/>
            </w:tcBorders>
          </w:tcPr>
          <w:p>
            <w:pPr>
              <w:jc w:val="both"/>
            </w:pPr>
            <w:r>
              <w:rPr>
                <w:b/>
                <w:sz w:val="21"/>
              </w:rPr>
              <w:t>每周清洗一次</w:t>
            </w:r>
          </w:p>
        </w:tc>
        <w:tc>
          <w:tcPr>
            <w:tcW w:type="dxa" w:w="992"/>
            <w:tcBorders>
              <w:top w:val="none" w:color="000000" w:sz="4"/>
              <w:left w:val="none" w:color="000000" w:sz="4"/>
              <w:bottom w:val="single" w:color="000000" w:sz="4"/>
              <w:right w:val="single" w:color="000000" w:sz="4"/>
            </w:tcBorders>
          </w:tcPr>
          <w:p>
            <w:pPr>
              <w:jc w:val="both"/>
            </w:pPr>
          </w:p>
        </w:tc>
        <w:tc>
          <w:tcPr>
            <w:tcW w:type="dxa" w:w="1743"/>
            <w:tcBorders>
              <w:top w:val="none" w:color="000000" w:sz="4"/>
              <w:left w:val="none" w:color="000000" w:sz="4"/>
              <w:bottom w:val="single" w:color="000000" w:sz="4"/>
              <w:right w:val="single" w:color="000000" w:sz="4"/>
            </w:tcBorders>
          </w:tcPr>
          <w:p>
            <w:pPr>
              <w:jc w:val="both"/>
            </w:pPr>
            <w:r>
              <w:rPr>
                <w:b/>
                <w:sz w:val="21"/>
              </w:rPr>
              <w:t>垃圾桶无积尘、污渍</w:t>
            </w:r>
          </w:p>
        </w:tc>
      </w:tr>
    </w:tbl>
    <w:p>
      <w:pPr>
        <w:ind w:firstLine="420"/>
        <w:jc w:val="both"/>
      </w:pPr>
      <w:r>
        <w:rPr>
          <w:sz w:val="21"/>
        </w:rPr>
        <w:t>（1）办公室的清洁保养要求</w:t>
      </w:r>
    </w:p>
    <w:p>
      <w:pPr>
        <w:ind w:firstLine="420"/>
        <w:jc w:val="both"/>
      </w:pPr>
      <w:r>
        <w:rPr>
          <w:sz w:val="21"/>
        </w:rPr>
        <w:t>清倒、清洁烟灰缸、纸篓等。清扫拖净地面，推尘保洁。抹净办公桌、文件柜、沙发、茶几等家具。抹净门、窗、内外玻璃及墙壁表面。对办公室的日常保洁，需要在规定的时间内迅速完成工作，动作利索快捷。抹办公桌时，桌面上的文件、物品等不得乱动。如发现手表、项链、钱包等贵重物品，应立即向主管报告。吸尘机噪音大，室内吸尘工作可按排在上班前或下班后进行。会议室会议结束后，全面清洁。</w:t>
      </w:r>
    </w:p>
    <w:p>
      <w:pPr>
        <w:ind w:firstLine="420"/>
        <w:jc w:val="both"/>
      </w:pPr>
      <w:r>
        <w:rPr>
          <w:sz w:val="21"/>
        </w:rPr>
        <w:t>（2）卫生间的清洁保养要求</w:t>
      </w:r>
    </w:p>
    <w:p>
      <w:pPr>
        <w:ind w:firstLine="420"/>
        <w:jc w:val="both"/>
      </w:pPr>
      <w:r>
        <w:rPr>
          <w:sz w:val="21"/>
        </w:rPr>
        <w:t>及时冲洗便池，不得留有脏物。及时清倒纸篓、垃圾桶，保持纸篓或垃圾桶手纸不超过1／3。拖抹地面，做到洁净、干爽。定期擦洗云台、面盆、大小便池等卫生洁具。抹净门窗、天花、墙壁、窗台及镜面。定期消毒，喷洒除臭剂、室内清新剂。及时补充洗手液、香球、手纸，塔香。清洁洗手间时应在现场竖立“正在清洁”指示牌，以便客户注意并予以配合。清洁洗手间所用的器具应专用，使用后应定期消毒，并与其他清洁工具分开保管。保洁人员应注意自我保护，保洁时带保护手套和口罩，预防细菌感染，防止清洁剂损害皮肤。保洁完毕，应使用药用肥皂洗手。注意洗手间的通风，按规定开关通风扇或窗扇。</w:t>
      </w:r>
    </w:p>
    <w:p>
      <w:pPr>
        <w:ind w:firstLine="420"/>
        <w:jc w:val="both"/>
      </w:pPr>
      <w:r>
        <w:rPr>
          <w:sz w:val="21"/>
        </w:rPr>
        <w:t>（3）公共区域的清洁保养要求</w:t>
      </w:r>
    </w:p>
    <w:p>
      <w:pPr>
        <w:ind w:firstLine="420"/>
        <w:jc w:val="both"/>
      </w:pPr>
      <w:r>
        <w:rPr>
          <w:sz w:val="21"/>
        </w:rPr>
        <w:t>清洁走廊和人行楼梯及地面的垃圾、尘土。抹净走廊墙壁、墙壁饰物和指示牌。抹净走廊垃圾桶、花盒、消防器材等设施。清扫楼梯一般是从上到下倒退着工作，要注意安全，避免跌落事故。清扫楼梯为主体作业，不能让垃圾、尘土等从楼梯落下去。拖擦时，地拖不能太湿，不能让楼梯边侧面留下污水迹。事先了解、确认电梯门、电梯厢、楼梯扶手所用的材质，选用相应的清洁剂。一般应先做试验后再正式使用，以防损坏腐蚀材质。清洁楼梯时，应在楼梯使用量最少时进行，并竖立“正在清洁”的指示牌，用拦绳拦护，以防行人滑倒跌落。</w:t>
      </w:r>
    </w:p>
    <w:p>
      <w:pPr>
        <w:ind w:firstLine="420"/>
        <w:jc w:val="both"/>
      </w:pPr>
      <w:r>
        <w:rPr>
          <w:sz w:val="21"/>
        </w:rPr>
        <w:t>（4）保洁注意事项</w:t>
      </w:r>
    </w:p>
    <w:p>
      <w:pPr>
        <w:ind w:firstLine="420"/>
        <w:jc w:val="both"/>
      </w:pPr>
      <w:r>
        <w:rPr>
          <w:sz w:val="21"/>
        </w:rPr>
        <w:t>防尘脚垫经常更换。根据不同的建筑装修材料，采取不同的清洁保养方法。不锈钢、铜、铝合金等装饰物，清洁保养时要选用专用清洁剂、保护剂，保养时注意不要留划痕。</w:t>
      </w:r>
    </w:p>
    <w:p>
      <w:pPr>
        <w:ind w:firstLine="420"/>
        <w:jc w:val="both"/>
      </w:pPr>
      <w:r>
        <w:rPr>
          <w:sz w:val="21"/>
        </w:rPr>
        <w:t>（5）垃圾的收集处理要求</w:t>
      </w:r>
    </w:p>
    <w:p>
      <w:pPr>
        <w:ind w:firstLine="420"/>
        <w:jc w:val="both"/>
      </w:pPr>
      <w:r>
        <w:rPr>
          <w:sz w:val="21"/>
        </w:rPr>
        <w:t>及时清除办公场所所有垃圾。在正常情况下，垃圾桶内的垃圾不能超过桶容积的2／3。将所有垃圾收集到指定地方。收集烟灰、烟头时，确认烟头完全熄灭，或在收集起的烟灰、烟头上洒水、以防火灾。保洁人员收集清运垃圾时，应注意卫生，戴口罩和防护手套。工作完毕后要洗手消毒。定时清洁纸篓、垃圾桶保持干净、洁净，并定时消毒。</w:t>
      </w:r>
    </w:p>
    <w:p>
      <w:pPr>
        <w:ind w:firstLine="420"/>
        <w:jc w:val="both"/>
      </w:pPr>
      <w:r>
        <w:rPr>
          <w:sz w:val="21"/>
        </w:rPr>
        <w:t>4.</w:t>
      </w:r>
      <w:r>
        <w:rPr>
          <w:sz w:val="21"/>
        </w:rPr>
        <w:t>中标人的其它承诺及责任：</w:t>
      </w:r>
    </w:p>
    <w:p>
      <w:pPr>
        <w:ind w:firstLine="420"/>
        <w:jc w:val="both"/>
      </w:pPr>
      <w:r>
        <w:rPr>
          <w:sz w:val="21"/>
        </w:rPr>
        <w:t>（1）清洁员工佩带工作证，穿着统一制服，礼貌待人，不大声说话，不吵闹。</w:t>
      </w:r>
    </w:p>
    <w:p>
      <w:pPr>
        <w:ind w:firstLine="420"/>
        <w:jc w:val="both"/>
      </w:pPr>
      <w:r>
        <w:rPr>
          <w:sz w:val="21"/>
        </w:rPr>
        <w:t>（2）服从采购人各项规章制度、遵纪守法。所有物品（包括废纸箱等）要经采购人负责人同意才能处理。</w:t>
      </w:r>
    </w:p>
    <w:p>
      <w:pPr>
        <w:ind w:firstLine="420"/>
        <w:jc w:val="both"/>
      </w:pPr>
      <w:r>
        <w:rPr>
          <w:sz w:val="21"/>
        </w:rPr>
        <w:t>（3）服从采购人临时突击性工作安排（保洁范围内）。</w:t>
      </w:r>
    </w:p>
    <w:p>
      <w:pPr>
        <w:ind w:firstLine="420"/>
        <w:jc w:val="both"/>
      </w:pPr>
      <w:r>
        <w:rPr>
          <w:sz w:val="21"/>
        </w:rPr>
        <w:t>（4）中标人所雇员工在履行本合同的过程中由于不当行为导致任何人身伤害（包括中标人所雇员工采购人所雇员工及除此之外的他方人员），由中标人承担责任。</w:t>
      </w:r>
    </w:p>
    <w:p>
      <w:pPr>
        <w:ind w:firstLine="420"/>
        <w:jc w:val="both"/>
      </w:pPr>
      <w:r>
        <w:rPr>
          <w:sz w:val="21"/>
        </w:rPr>
        <w:t>5</w:t>
      </w:r>
      <w:r>
        <w:rPr>
          <w:sz w:val="21"/>
        </w:rPr>
        <w:t>、违规处罚</w:t>
      </w:r>
    </w:p>
    <w:p>
      <w:pPr>
        <w:ind w:firstLine="420"/>
        <w:jc w:val="both"/>
      </w:pPr>
      <w:r>
        <w:rPr>
          <w:sz w:val="21"/>
        </w:rPr>
        <w:t>（1）因保洁员失职而造成采购人损失的，采购人有权要求中标人赔偿损失。对保洁员失职、违规或不服从指挥的，中标人应及时加以整改，整改情况在一周内书面报告采购人。当月保洁员发生下列违规情况的，采购人可根据情况相应扣罚中标人当月保洁服务费：</w:t>
      </w:r>
    </w:p>
    <w:p>
      <w:pPr>
        <w:ind w:firstLine="420"/>
        <w:jc w:val="both"/>
      </w:pPr>
      <w:r>
        <w:rPr>
          <w:sz w:val="21"/>
        </w:rPr>
        <w:t xml:space="preserve">  </w:t>
      </w:r>
      <w:r>
        <w:rPr>
          <w:sz w:val="21"/>
        </w:rPr>
        <w:t>擅离职守、造成脱岗的；上班时间闲聊、睡觉或干与工作无关事情的；滥用职权、为他人提供方便的；工作懒散、态度恶劣被投诉的；不听从采购人单位指挥违规操作的；没有及时传达采购人单位的工作要求、没有安排好保洁工作的；违反规定带亲朋戚友等回工作岗位的；盗取或擅自处理清洁中收集的废旧物品。</w:t>
      </w:r>
    </w:p>
    <w:p>
      <w:pPr>
        <w:ind w:firstLine="420"/>
        <w:jc w:val="both"/>
      </w:pPr>
      <w:r>
        <w:rPr>
          <w:sz w:val="21"/>
        </w:rPr>
        <w:t>（2）中标人派驻的保洁员的撤换或辞退经采购人同意认可。如因此造成保洁人数的空缺，中标人应在保证正常保洁的前提下，在3个工作日内予以补充。</w:t>
      </w:r>
    </w:p>
    <w:p>
      <w:pPr>
        <w:ind w:firstLine="420"/>
        <w:jc w:val="both"/>
      </w:pPr>
      <w:r>
        <w:rPr>
          <w:sz w:val="21"/>
        </w:rPr>
        <w:t>（3）保洁员有下列情况之一的，采购人有权要求中标人撤换保洁员，中标人在收到采购人书面通知3个工作日内予以撤换：</w:t>
      </w:r>
    </w:p>
    <w:p>
      <w:pPr>
        <w:ind w:firstLine="420"/>
        <w:jc w:val="both"/>
      </w:pPr>
      <w:r>
        <w:rPr>
          <w:sz w:val="21"/>
        </w:rPr>
        <w:t>违反采购人有关管理规定被有效投诉3次的；工作失职给采购人造成损失的；工作期间聚众闲谈、睡觉或干工作无关的事项，影响恶劣的；因其他原因违法犯罪被处罚的。</w:t>
      </w:r>
    </w:p>
    <w:p>
      <w:pPr>
        <w:ind w:firstLine="420"/>
        <w:jc w:val="both"/>
      </w:pPr>
      <w:r>
        <w:rPr>
          <w:sz w:val="21"/>
        </w:rPr>
        <w:t>6</w:t>
      </w:r>
      <w:r>
        <w:rPr>
          <w:sz w:val="21"/>
        </w:rPr>
        <w:t>、路面清洗工作</w:t>
      </w:r>
    </w:p>
    <w:p>
      <w:pPr>
        <w:ind w:firstLine="420"/>
        <w:jc w:val="both"/>
      </w:pPr>
      <w:r>
        <w:rPr>
          <w:sz w:val="21"/>
        </w:rPr>
        <w:t>每学期一次进行青苔路面、重污渍地面等的清洗工作，果树果子掉落季节视路面情况即时清洗。</w:t>
      </w:r>
    </w:p>
    <w:p>
      <w:pPr>
        <w:ind w:firstLine="422"/>
        <w:jc w:val="both"/>
      </w:pPr>
      <w:r>
        <w:rPr>
          <w:b/>
          <w:sz w:val="21"/>
        </w:rPr>
        <w:t>（三）下水道疏通、除“四害”及化粪池清理</w:t>
      </w:r>
    </w:p>
    <w:p>
      <w:pPr>
        <w:ind w:firstLine="422"/>
        <w:jc w:val="both"/>
      </w:pPr>
      <w:r>
        <w:rPr>
          <w:b/>
          <w:sz w:val="21"/>
        </w:rPr>
        <w:t>1</w:t>
      </w:r>
      <w:r>
        <w:rPr>
          <w:b/>
          <w:sz w:val="21"/>
        </w:rPr>
        <w:t>、服务内容：</w:t>
      </w:r>
    </w:p>
    <w:p>
      <w:pPr>
        <w:ind w:firstLine="420"/>
        <w:jc w:val="both"/>
      </w:pPr>
      <w:r>
        <w:rPr>
          <w:sz w:val="21"/>
        </w:rPr>
        <w:t>广东女子职业技术学院（</w:t>
      </w:r>
      <w:r>
        <w:rPr>
          <w:sz w:val="21"/>
        </w:rPr>
        <w:t>番禺校区）内25个化粪池的清理；</w:t>
      </w:r>
      <w:r>
        <w:rPr>
          <w:sz w:val="21"/>
        </w:rPr>
        <w:t>广东女子职业技术学院（</w:t>
      </w:r>
      <w:r>
        <w:rPr>
          <w:sz w:val="21"/>
        </w:rPr>
        <w:t>海珠校区）内4个化粪池的清理；</w:t>
      </w:r>
      <w:r>
        <w:rPr>
          <w:sz w:val="21"/>
        </w:rPr>
        <w:t>广东女子职业技术学院（</w:t>
      </w:r>
      <w:r>
        <w:rPr>
          <w:sz w:val="21"/>
        </w:rPr>
        <w:t>番禺校区及海珠校区）下水管道（含雨水管、污水管、厕所排污管）的疏通，定期清理下水井（每一学期安排一次全面的管道排查疏通）；</w:t>
      </w:r>
      <w:r>
        <w:rPr>
          <w:sz w:val="21"/>
        </w:rPr>
        <w:t>广东女子职业技术学院（</w:t>
      </w:r>
      <w:r>
        <w:rPr>
          <w:sz w:val="21"/>
        </w:rPr>
        <w:t>番禺校区及海珠校区）每周一次消杀，蚊虫鼠患高发季节，应增加次数，达到消杀要求。</w:t>
      </w:r>
    </w:p>
    <w:p>
      <w:pPr>
        <w:ind w:firstLine="422"/>
        <w:jc w:val="both"/>
      </w:pPr>
      <w:r>
        <w:rPr>
          <w:b/>
          <w:sz w:val="21"/>
        </w:rPr>
        <w:t>2</w:t>
      </w:r>
      <w:r>
        <w:rPr>
          <w:b/>
          <w:sz w:val="21"/>
        </w:rPr>
        <w:t>、服务要求：</w:t>
      </w:r>
    </w:p>
    <w:p>
      <w:pPr>
        <w:ind w:firstLine="422"/>
        <w:jc w:val="both"/>
      </w:pPr>
      <w:r>
        <w:rPr>
          <w:b/>
          <w:sz w:val="21"/>
        </w:rPr>
        <w:t>（1）化粪池清理、下水道疏通的服务要求</w:t>
      </w:r>
    </w:p>
    <w:p>
      <w:pPr>
        <w:ind w:firstLine="420"/>
        <w:jc w:val="both"/>
      </w:pPr>
      <w:r>
        <w:rPr>
          <w:sz w:val="21"/>
        </w:rPr>
        <w:t xml:space="preserve">   </w:t>
      </w:r>
      <w:r>
        <w:rPr>
          <w:sz w:val="21"/>
        </w:rPr>
        <w:t>正常情况下化粪池清理一年两次，特殊情况随叫随到，确保化粪池粪便无外溢，进出管道畅通无阻。中标人按政府要求处理粪便。确保校区内下水管道（含雨水管、污水管、厕所排污管）不发生堵塞现象，根据采购人要求，随叫随到，疏通管道（响应时间4小时内，如遇报修时间为18点后，则需第二天上午响应，超过半小时每次处罚300元）。</w:t>
      </w:r>
    </w:p>
    <w:p>
      <w:pPr>
        <w:ind w:firstLine="422"/>
        <w:jc w:val="both"/>
      </w:pPr>
      <w:r>
        <w:rPr>
          <w:b/>
          <w:sz w:val="21"/>
        </w:rPr>
        <w:t>（2）灭四害的服务要求（</w:t>
      </w:r>
      <w:r>
        <w:rPr>
          <w:sz w:val="21"/>
        </w:rPr>
        <w:t>投标人应符合《农药管理条例》第五章所规定的条件</w:t>
      </w:r>
      <w:r>
        <w:rPr>
          <w:b/>
          <w:sz w:val="21"/>
        </w:rPr>
        <w:t>）</w:t>
      </w:r>
    </w:p>
    <w:p>
      <w:pPr>
        <w:ind w:firstLine="420"/>
        <w:jc w:val="both"/>
      </w:pPr>
      <w:r>
        <w:rPr>
          <w:sz w:val="21"/>
        </w:rPr>
        <w:t>按《广州市鼠虫害防治条例》《广州市灭鼠杀虫服务行业管理办法》的有关要求，确保在承包期内服务的项目控制在达标范围内。所服务的项目，应有承包前的现场密度检测记录。承包期间服务频次，双方约定施药，并有记录资料提供给采购人确认。岗服务人员要严格遵守灭鼠杀虫技术操作规程，着统一工作服和佩戴上岗证上岗,文明作业。并填写灭鼠杀虫服务记录卡作为当次服务的凭据。</w:t>
      </w:r>
    </w:p>
    <w:p>
      <w:pPr>
        <w:ind w:firstLine="420"/>
        <w:jc w:val="both"/>
      </w:pPr>
      <w:r>
        <w:rPr>
          <w:sz w:val="21"/>
        </w:rPr>
        <w:t>鼠、蚊、蝇、蟑螂控制标准：</w:t>
      </w:r>
    </w:p>
    <w:p>
      <w:pPr>
        <w:ind w:firstLine="420"/>
        <w:jc w:val="both"/>
      </w:pPr>
      <w:r>
        <w:rPr>
          <w:sz w:val="21"/>
        </w:rPr>
        <w:t>鼠控制标准</w:t>
      </w:r>
    </w:p>
    <w:p>
      <w:pPr>
        <w:ind w:firstLine="420"/>
        <w:jc w:val="both"/>
      </w:pPr>
      <w:r>
        <w:rPr>
          <w:sz w:val="21"/>
        </w:rPr>
        <w:t>①15平方米标准房间布放20×20厘米滑石粉块两块，一夜后阳性粉块不超过3%；有鼠洞、鼠粪、鼠咬痕等鼠迹的房间不超过2%；重点单位防鼠设施不合格处不超过5%。</w:t>
      </w:r>
    </w:p>
    <w:p>
      <w:pPr>
        <w:ind w:firstLine="420"/>
        <w:jc w:val="both"/>
      </w:pPr>
      <w:r>
        <w:rPr>
          <w:sz w:val="21"/>
        </w:rPr>
        <w:t>②不同类型的外环境累计2000延长米，鼠迹不超过5处。</w:t>
      </w:r>
    </w:p>
    <w:p>
      <w:pPr>
        <w:ind w:firstLine="420"/>
        <w:jc w:val="both"/>
      </w:pPr>
      <w:r>
        <w:rPr>
          <w:sz w:val="21"/>
        </w:rPr>
        <w:t>蚊虫控制标准</w:t>
      </w:r>
    </w:p>
    <w:p>
      <w:pPr>
        <w:ind w:firstLine="420"/>
        <w:jc w:val="both"/>
      </w:pPr>
      <w:r>
        <w:rPr>
          <w:sz w:val="21"/>
        </w:rPr>
        <w:t>①单位内外环境各种存水容器和积水中，蚊幼及蛹的阳性率不超过3%。</w:t>
      </w:r>
    </w:p>
    <w:p>
      <w:pPr>
        <w:ind w:firstLine="420"/>
        <w:jc w:val="both"/>
      </w:pPr>
      <w:r>
        <w:rPr>
          <w:sz w:val="21"/>
        </w:rPr>
        <w:t>②用500ml收集勺采集城区内大中型水体中的蚊幼及蛹阳性率不超过3%，阳性勺内幼虫及蛹的平均数不超过5只。</w:t>
      </w:r>
    </w:p>
    <w:p>
      <w:pPr>
        <w:ind w:firstLine="420"/>
        <w:jc w:val="both"/>
      </w:pPr>
      <w:r>
        <w:rPr>
          <w:sz w:val="21"/>
        </w:rPr>
        <w:t>③特殊场所白天人诱蚊30分钟，平均每人次诱获成蚊数不超过1只。</w:t>
      </w:r>
    </w:p>
    <w:p>
      <w:pPr>
        <w:ind w:firstLine="420"/>
        <w:jc w:val="both"/>
      </w:pPr>
      <w:r>
        <w:rPr>
          <w:sz w:val="21"/>
        </w:rPr>
        <w:t>蝇控制标准</w:t>
      </w:r>
    </w:p>
    <w:p>
      <w:pPr>
        <w:ind w:firstLine="420"/>
        <w:jc w:val="both"/>
      </w:pPr>
      <w:r>
        <w:rPr>
          <w:sz w:val="21"/>
        </w:rPr>
        <w:t>①重点单位有蝇房间不超过1%，其它单位不超过3%，平均每阳性房间不超过3只；重点单位防蝇设施不合格房间不超过5%；加工、销售直接入口食品的场所不得有蝇。</w:t>
      </w:r>
    </w:p>
    <w:p>
      <w:pPr>
        <w:ind w:firstLine="420"/>
        <w:jc w:val="both"/>
      </w:pPr>
      <w:r>
        <w:rPr>
          <w:sz w:val="21"/>
        </w:rPr>
        <w:t>②蝇类孳生地得到有效治理，幼虫和蛹的检出率不超过3%。</w:t>
      </w:r>
    </w:p>
    <w:p>
      <w:pPr>
        <w:ind w:firstLine="420"/>
        <w:jc w:val="both"/>
      </w:pPr>
      <w:r>
        <w:rPr>
          <w:sz w:val="21"/>
        </w:rPr>
        <w:t>蟑螂控制标准</w:t>
      </w:r>
    </w:p>
    <w:p>
      <w:pPr>
        <w:ind w:firstLine="420"/>
        <w:jc w:val="both"/>
      </w:pPr>
      <w:r>
        <w:rPr>
          <w:sz w:val="21"/>
        </w:rPr>
        <w:t>①室内有蟑螂成虫和若虫阳性房间不超过3%，平均每阳性房间大蠊不超过5只，小蠊不超过10只。</w:t>
      </w:r>
    </w:p>
    <w:p>
      <w:pPr>
        <w:ind w:firstLine="420"/>
        <w:jc w:val="both"/>
      </w:pPr>
      <w:r>
        <w:rPr>
          <w:sz w:val="21"/>
        </w:rPr>
        <w:t>②有活蟑螂卵鞘房间不超过2%，平均每阳性房间不超过4只。</w:t>
      </w:r>
    </w:p>
    <w:p>
      <w:pPr>
        <w:ind w:firstLine="420"/>
        <w:jc w:val="both"/>
      </w:pPr>
      <w:r>
        <w:rPr>
          <w:sz w:val="21"/>
        </w:rPr>
        <w:t>③有蟑螂粪便、蜕皮等蟑迹的房间不超过5%。</w:t>
      </w:r>
    </w:p>
    <w:p>
      <w:pPr>
        <w:ind w:firstLine="420"/>
        <w:jc w:val="both"/>
      </w:pPr>
      <w:r>
        <w:rPr>
          <w:sz w:val="21"/>
        </w:rPr>
        <w:t>（3）发现蜂窝要随叫随到进行摘除。</w:t>
      </w:r>
    </w:p>
    <w:p>
      <w:pPr>
        <w:ind w:firstLine="420"/>
        <w:jc w:val="both"/>
      </w:pPr>
      <w:r>
        <w:rPr>
          <w:sz w:val="21"/>
        </w:rPr>
        <w:t>（4）注意药物的使用安全，投(施)药时需要防护的部分，应向采购人提出，并采取有效的防护措施。</w:t>
      </w:r>
    </w:p>
    <w:p>
      <w:pPr>
        <w:ind w:firstLine="420"/>
        <w:jc w:val="both"/>
      </w:pPr>
      <w:r>
        <w:rPr>
          <w:sz w:val="21"/>
        </w:rPr>
        <w:t>（5）所使用的灭鼠杀虫药物按国家规定要有“三证”或使用全国或市爱卫会专家委员会推荐和认定的药物，严禁使用急性灭鼠药或其他明文禁用药物。如药物使用不当引起人畜中毒或其他责任事故的，应承担责任。</w:t>
      </w:r>
    </w:p>
    <w:p>
      <w:pPr>
        <w:ind w:firstLine="420"/>
        <w:jc w:val="both"/>
      </w:pPr>
      <w:r>
        <w:rPr>
          <w:sz w:val="21"/>
        </w:rPr>
        <w:t>（6）服务应及时到位，保证服务质量。</w:t>
      </w:r>
    </w:p>
    <w:p>
      <w:pPr>
        <w:ind w:firstLine="420"/>
        <w:jc w:val="both"/>
      </w:pPr>
      <w:r>
        <w:rPr>
          <w:sz w:val="21"/>
        </w:rPr>
        <w:t>（7）教工食堂和学生食堂；教学楼、图书馆、实训楼、综合楼、行政楼、培训楼、艺术楼、教工午楼等公共场所室内和洗手间；学生宿舍；绿化带及绿化地、树木；垃圾房（含食堂垃圾房）、下水道、沙井、污水井、化粪池主要灭治蚊、蝇、蟑螂、老鼠、白蚁，每周灭杀一次，遇虫害高发时期，按实际情况增加灭杀次数。</w:t>
      </w:r>
    </w:p>
    <w:p>
      <w:pPr>
        <w:ind w:firstLine="420"/>
        <w:jc w:val="both"/>
      </w:pPr>
      <w:r>
        <w:rPr>
          <w:sz w:val="21"/>
        </w:rPr>
        <w:t>（8）如遇流行性疫情，例如登革热疫情，要根据爱卫办要求和校方实际情况进行大范围消杀及每周增加次数消杀。</w:t>
      </w:r>
    </w:p>
    <w:p>
      <w:pPr>
        <w:ind w:firstLine="420"/>
        <w:jc w:val="both"/>
      </w:pPr>
      <w:r>
        <w:rPr>
          <w:sz w:val="21"/>
        </w:rPr>
        <w:t>（9）蚊子活动高发时期，由中标人提供灭蚊片，校方统一安排部署，师生配合实施宿舍内的统一熏杀。</w:t>
      </w:r>
    </w:p>
    <w:p>
      <w:pPr>
        <w:ind w:firstLine="422"/>
        <w:jc w:val="both"/>
      </w:pPr>
      <w:r>
        <w:rPr>
          <w:b/>
          <w:sz w:val="21"/>
        </w:rPr>
        <w:t>（四）</w:t>
      </w:r>
      <w:r>
        <w:rPr>
          <w:b/>
          <w:sz w:val="21"/>
        </w:rPr>
        <w:t>校园生活垃圾外运服务：</w:t>
      </w:r>
    </w:p>
    <w:p>
      <w:pPr>
        <w:ind w:firstLine="420"/>
        <w:jc w:val="both"/>
      </w:pPr>
      <w:r>
        <w:rPr>
          <w:sz w:val="21"/>
        </w:rPr>
        <w:t>将位于广东女子职业技术学院（番禺校区和海珠校区）垃圾站全部垃圾及绿化垃圾</w:t>
      </w:r>
      <w:r>
        <w:rPr>
          <w:sz w:val="21"/>
        </w:rPr>
        <w:t>（不含固体工业废物和危险废物，如医疗垃圾及国家政策法规所禁止处理的垃圾等）</w:t>
      </w:r>
      <w:r>
        <w:rPr>
          <w:sz w:val="21"/>
        </w:rPr>
        <w:t>对外清理运输到政府规定的填埋场并进行相应处理。其中海珠校区垃圾外运需与属地街道办落实好外运方式。</w:t>
      </w:r>
    </w:p>
    <w:p>
      <w:pPr>
        <w:ind w:firstLine="420"/>
        <w:jc w:val="both"/>
      </w:pPr>
      <w:r>
        <w:rPr>
          <w:sz w:val="21"/>
        </w:rPr>
        <w:t>项目总体要求如下：</w:t>
      </w:r>
    </w:p>
    <w:p>
      <w:pPr>
        <w:ind w:firstLine="420"/>
        <w:jc w:val="both"/>
      </w:pPr>
      <w:r>
        <w:rPr>
          <w:sz w:val="21"/>
        </w:rPr>
        <w:t>1</w:t>
      </w:r>
      <w:r>
        <w:rPr>
          <w:sz w:val="21"/>
        </w:rPr>
        <w:t>、本项服务为总包干，供应商的报价应包括但不限于以下内容：</w:t>
      </w:r>
    </w:p>
    <w:p>
      <w:pPr>
        <w:ind w:firstLine="420"/>
        <w:jc w:val="both"/>
      </w:pPr>
      <w:r>
        <w:rPr>
          <w:sz w:val="21"/>
        </w:rPr>
        <w:t>（1）工人工资、福利：人员工资、劳工意外保险费、社保费、节假日加班、管理人员费用、员工福利待遇等；</w:t>
      </w:r>
    </w:p>
    <w:p>
      <w:pPr>
        <w:ind w:firstLine="420"/>
        <w:jc w:val="both"/>
      </w:pPr>
      <w:r>
        <w:rPr>
          <w:sz w:val="21"/>
        </w:rPr>
        <w:t>（2）车辆及使用费（含购置、年审、路费、路桥费、车船税、保险以及维修保养、油料等）、车辆折旧费用；</w:t>
      </w:r>
    </w:p>
    <w:p>
      <w:pPr>
        <w:ind w:firstLine="420"/>
        <w:jc w:val="both"/>
      </w:pPr>
      <w:r>
        <w:rPr>
          <w:sz w:val="21"/>
        </w:rPr>
        <w:t>（3）营业利润、应缴的税费；</w:t>
      </w:r>
    </w:p>
    <w:p>
      <w:pPr>
        <w:ind w:firstLine="420"/>
        <w:jc w:val="both"/>
      </w:pPr>
      <w:r>
        <w:rPr>
          <w:sz w:val="21"/>
        </w:rPr>
        <w:t>（4）如市、区及街道政府的相关要求环卫车辆安装GPS 监控系统，则按要求安装GPS 监控系统，安装费、服务期内产生的费用由中标人负责；</w:t>
      </w:r>
    </w:p>
    <w:p>
      <w:pPr>
        <w:ind w:firstLine="420"/>
        <w:jc w:val="both"/>
      </w:pPr>
      <w:r>
        <w:rPr>
          <w:sz w:val="21"/>
        </w:rPr>
        <w:t>（5）供应商所报价格已包括提供本采购项目服务期间可以预见和不可预见的所有费用和合理利润。</w:t>
      </w:r>
    </w:p>
    <w:p>
      <w:pPr>
        <w:ind w:firstLine="420"/>
        <w:jc w:val="both"/>
      </w:pPr>
      <w:r>
        <w:rPr>
          <w:sz w:val="21"/>
        </w:rPr>
        <w:t>2</w:t>
      </w:r>
      <w:r>
        <w:rPr>
          <w:sz w:val="21"/>
        </w:rPr>
        <w:t>、番禺校区没有处理垃圾的指标，供应商合法合规处理学校（番禺校区）垃圾。</w:t>
      </w:r>
    </w:p>
    <w:p>
      <w:pPr>
        <w:ind w:firstLine="420"/>
        <w:jc w:val="both"/>
      </w:pPr>
      <w:r>
        <w:rPr>
          <w:sz w:val="21"/>
        </w:rPr>
        <w:t>3、海珠校区垃圾产生量包含以下方面：1栋3梯家属楼（8层，1梯2户），南楼办公楼（3层，每层6个房间，1层架空层），综合办公楼（12层，每层房间数量不同）、学生宿舍楼（8层，每层12个宿舍）。按属地要求做好垃圾外运。</w:t>
      </w:r>
    </w:p>
    <w:p>
      <w:pPr>
        <w:ind w:firstLine="420"/>
        <w:jc w:val="both"/>
      </w:pPr>
      <w:r>
        <w:rPr>
          <w:sz w:val="21"/>
        </w:rPr>
        <w:t>4</w:t>
      </w:r>
      <w:r>
        <w:rPr>
          <w:sz w:val="21"/>
        </w:rPr>
        <w:t>、供应商应每天早上10点前把垃圾从学校生活垃圾站清运干净。</w:t>
      </w:r>
    </w:p>
    <w:p>
      <w:pPr>
        <w:ind w:firstLine="422"/>
      </w:pPr>
      <w:r>
        <w:rPr>
          <w:b/>
          <w:color w:val="000000"/>
          <w:sz w:val="24"/>
        </w:rPr>
        <w:t>（五）宿舍管理服务</w:t>
      </w:r>
    </w:p>
    <w:p>
      <w:pPr>
        <w:ind w:firstLine="420"/>
        <w:jc w:val="both"/>
      </w:pPr>
      <w:r>
        <w:rPr>
          <w:sz w:val="21"/>
        </w:rPr>
        <w:t>广东女子职业技术学院番禺校区、海珠校区学生宿舍管理服务。其中，番禺校区位于广州市番禺区市莲路南浦村段2号，共有4个园区（蕙园2栋，7层，楼梯楼；芷园2栋，7层，楼梯楼；兰园2栋，7层，楼梯楼；馨睿园：馨园5层，楼梯楼；睿园7层，电梯楼）；海珠校区位于广州市海珠区大江冲29号，共有宿舍楼1栋（8层），楼梯楼。</w:t>
      </w:r>
    </w:p>
    <w:p>
      <w:pPr>
        <w:ind w:firstLine="420"/>
        <w:jc w:val="both"/>
      </w:pPr>
      <w:r>
        <w:rPr>
          <w:sz w:val="21"/>
        </w:rPr>
        <w:t>1</w:t>
      </w:r>
      <w:r>
        <w:rPr>
          <w:sz w:val="21"/>
        </w:rPr>
        <w:t>、中标供应商负责对学生宿舍进行管理，确保学生宿舍的良好学习和生活环境，包括入住调宿退宿手续、人员物品进出登记、宣传品张贴、日常巡查、晚归登记、失物登记、跟踪维修、安全用电检查、节能宣传、处理突发事件等。宿舍区内设施设备维修的报修受理、跟进、及时上报等工作（设施设备的维修由采购人组织专业维修队伍负责）。</w:t>
      </w:r>
    </w:p>
    <w:p>
      <w:pPr>
        <w:ind w:firstLine="420"/>
        <w:jc w:val="both"/>
      </w:pPr>
      <w:r>
        <w:rPr>
          <w:sz w:val="21"/>
        </w:rPr>
        <w:t>2</w:t>
      </w:r>
      <w:r>
        <w:rPr>
          <w:sz w:val="21"/>
        </w:rPr>
        <w:t>、宿舍管理人员当班时要佩戴统一标志和着装，并将每栋值班员的姓名、照片以及联系方式等张贴至公告栏，仪表端庄、大方，衣着整洁，接待学生时要主动、热情、规范；用语准确，称呼恰当，问候亲切，语气诚恳，耐心细致。</w:t>
      </w:r>
    </w:p>
    <w:p>
      <w:pPr>
        <w:ind w:firstLine="420"/>
        <w:jc w:val="both"/>
      </w:pPr>
      <w:r>
        <w:rPr>
          <w:sz w:val="21"/>
        </w:rPr>
        <w:t>3</w:t>
      </w:r>
      <w:r>
        <w:rPr>
          <w:sz w:val="21"/>
        </w:rPr>
        <w:t>、宿舍管理人员工作时间不得接待私人来访，不得让无关人员留宿。</w:t>
      </w:r>
    </w:p>
    <w:p>
      <w:pPr>
        <w:ind w:firstLine="420"/>
        <w:jc w:val="both"/>
      </w:pPr>
      <w:r>
        <w:rPr>
          <w:sz w:val="21"/>
        </w:rPr>
        <w:t>4</w:t>
      </w:r>
      <w:r>
        <w:rPr>
          <w:sz w:val="21"/>
        </w:rPr>
        <w:t>、宿舍管理人员需要编排管理服务人员24小时值班表，所有管理服务人员的联系方式交校方相应管理部门一份，以备紧急情况时能够联系到，24小时值班不因双休与节假日而中断。每天要做好值班日记和交接班记录，不断提高自身处理问题的能力。</w:t>
      </w:r>
    </w:p>
    <w:p>
      <w:pPr>
        <w:ind w:firstLine="420"/>
        <w:jc w:val="both"/>
      </w:pPr>
      <w:r>
        <w:rPr>
          <w:sz w:val="21"/>
        </w:rPr>
        <w:t>5</w:t>
      </w:r>
      <w:r>
        <w:rPr>
          <w:sz w:val="21"/>
        </w:rPr>
        <w:t>、每个宿舍管理岗位上应配置相应工作资料，包括但不限于：房间使用情况登记本、工作交接本、本岗位职责及工作流程介绍、大件物品进出登记表、人员进出登记表、日常巡查记录表、主管班长巡查记录表、晚归登记表、失物登记表、维修登记表、楼宇管理应急预案等；各类档案在发生变更后，应在一个工作日内更新，并记录。</w:t>
      </w:r>
    </w:p>
    <w:p>
      <w:pPr>
        <w:ind w:firstLine="420"/>
        <w:jc w:val="both"/>
      </w:pPr>
      <w:r>
        <w:rPr>
          <w:sz w:val="21"/>
        </w:rPr>
        <w:t>6</w:t>
      </w:r>
      <w:r>
        <w:rPr>
          <w:sz w:val="21"/>
        </w:rPr>
        <w:t>、监督并及时上报校方以下工作，包括但不限于：维修施工队作业进度、学生晚归情况、宿舍（楼栋）安全隐患（包括空调、消防设备、及用电安全）等。</w:t>
      </w:r>
    </w:p>
    <w:p>
      <w:pPr>
        <w:ind w:firstLine="420"/>
        <w:jc w:val="both"/>
      </w:pPr>
      <w:r>
        <w:rPr>
          <w:sz w:val="21"/>
        </w:rPr>
        <w:t>7</w:t>
      </w:r>
      <w:r>
        <w:rPr>
          <w:sz w:val="21"/>
        </w:rPr>
        <w:t>、有完备的《宿舍管理应急工作预案》,并报学校备案；如遇突发事件或突发检查时，无条件积极配合校方，随叫随到。</w:t>
      </w:r>
    </w:p>
    <w:p>
      <w:pPr>
        <w:ind w:firstLine="420"/>
        <w:jc w:val="both"/>
      </w:pPr>
      <w:r>
        <w:rPr>
          <w:b/>
          <w:sz w:val="21"/>
        </w:rPr>
        <w:t>1</w:t>
      </w:r>
      <w:r>
        <w:rPr>
          <w:b/>
          <w:sz w:val="21"/>
        </w:rPr>
        <w:t>、宿舍环境及设施管理</w:t>
      </w:r>
    </w:p>
    <w:p>
      <w:pPr>
        <w:jc w:val="both"/>
      </w:pPr>
      <w:r>
        <w:rPr>
          <w:sz w:val="21"/>
        </w:rPr>
        <w:t>（1）定期巡查宿舍的各种设施包括防火器材等，发现异常应及时向学校相关管理部门报告，并填写填写相关检查记录。</w:t>
      </w:r>
    </w:p>
    <w:p>
      <w:pPr>
        <w:ind w:firstLine="420"/>
        <w:jc w:val="both"/>
      </w:pPr>
      <w:r>
        <w:rPr>
          <w:sz w:val="21"/>
        </w:rPr>
        <w:t>（2）每天上、下午各进行一次常规巡视，巡视内容为：</w:t>
      </w:r>
    </w:p>
    <w:p>
      <w:pPr>
        <w:ind w:firstLine="420"/>
        <w:jc w:val="both"/>
      </w:pPr>
      <w:r>
        <w:rPr>
          <w:sz w:val="21"/>
        </w:rPr>
        <w:t>（3）检查学生宿舍区公共排污、排水管道有无杂物，发现后做好记录，落实清理工作。</w:t>
      </w:r>
    </w:p>
    <w:p>
      <w:pPr>
        <w:ind w:firstLine="420"/>
        <w:jc w:val="both"/>
      </w:pPr>
      <w:r>
        <w:rPr>
          <w:sz w:val="21"/>
        </w:rPr>
        <w:t>（4）检查学生宿舍区内路灯及楼梯照明是否正常，发现问题及时进行报修。</w:t>
      </w:r>
    </w:p>
    <w:p>
      <w:pPr>
        <w:ind w:firstLine="420"/>
        <w:jc w:val="both"/>
      </w:pPr>
      <w:r>
        <w:rPr>
          <w:sz w:val="21"/>
        </w:rPr>
        <w:t>（5）检查有无损毁的公共设施，包括门窗、床铺、桌子、室内照明、电线、卫生间设施等，如属自然损毁，应立即进行报修，如属人为破坏，应及时报学校有关管理部门。</w:t>
      </w:r>
    </w:p>
    <w:p>
      <w:pPr>
        <w:ind w:firstLine="420"/>
        <w:jc w:val="both"/>
      </w:pPr>
      <w:r>
        <w:rPr>
          <w:sz w:val="21"/>
        </w:rPr>
        <w:t>（6）检查各类管道电线有无破损、断裂、生锈等情况，一经发现立即进行报修并做好记录，保证各类管道电线正常使用。</w:t>
      </w:r>
    </w:p>
    <w:p>
      <w:pPr>
        <w:ind w:firstLine="420"/>
        <w:jc w:val="both"/>
      </w:pPr>
      <w:r>
        <w:rPr>
          <w:sz w:val="21"/>
        </w:rPr>
        <w:t>（7）检查学生宿舍大门等设施是否完好。</w:t>
      </w:r>
    </w:p>
    <w:p>
      <w:pPr>
        <w:ind w:firstLine="420"/>
        <w:jc w:val="both"/>
      </w:pPr>
      <w:r>
        <w:rPr>
          <w:sz w:val="21"/>
        </w:rPr>
        <w:t>（8）检查配电部分电缆沟（竖井）有无水渍、杂物、鼠害，楼层消防箱、配电箱外观是否完好、清洁，开关运行有无影响等。</w:t>
      </w:r>
    </w:p>
    <w:p>
      <w:pPr>
        <w:ind w:firstLine="420"/>
        <w:jc w:val="both"/>
      </w:pPr>
      <w:r>
        <w:rPr>
          <w:sz w:val="21"/>
        </w:rPr>
        <w:t>（9）登记学生报修资料，每天定时报维修人员。跟踪本栋楼宇维修情况，做好登记工作。跟踪已退宿房间的清洁及维修进度，保证新入住学生能使用完好的设施设备。</w:t>
      </w:r>
    </w:p>
    <w:p>
      <w:pPr>
        <w:ind w:firstLine="420"/>
        <w:jc w:val="both"/>
      </w:pPr>
      <w:r>
        <w:rPr>
          <w:sz w:val="21"/>
        </w:rPr>
        <w:t>（10）每年全面检查学生宿舍公共区域、设施设备、道路、绿地等二次，掌握宿舍设施设备完损状况，对完损程度作出评价，并向学校报告；平时应注意观察宿舍楼主体结构，发现问题应及时向学校报告；在雨季和天气异常时要特别安排组织宿舍设施的巡视，对水电、门窗等易出问题的部位重点检查。各种巡检要有记录，巡检结束将检查情况报告学校，由学校视情况处理。</w:t>
      </w:r>
    </w:p>
    <w:p>
      <w:pPr>
        <w:ind w:firstLine="420"/>
        <w:jc w:val="both"/>
      </w:pPr>
      <w:r>
        <w:rPr>
          <w:sz w:val="21"/>
        </w:rPr>
        <w:t>（11）中标供应商除负责学生宿舍的公共卫生外，还需负责毕业生离校后的宿舍室内卫生、没有安排住宿生的宿舍卫生、学生宿舍调整后的宿舍卫生等工作。住宿生房间内的日常卫生由学生自行打扫。</w:t>
      </w:r>
    </w:p>
    <w:p>
      <w:pPr>
        <w:ind w:firstLine="420"/>
        <w:jc w:val="both"/>
      </w:pPr>
      <w:r>
        <w:rPr>
          <w:sz w:val="21"/>
        </w:rPr>
        <w:t>（12）检查已退宿（含毕业、搬迁、整间退）宿舍的配备物资是否齐全、完好，统计维修物品清单，上报维修人员。</w:t>
      </w:r>
    </w:p>
    <w:p>
      <w:pPr>
        <w:ind w:firstLine="420"/>
        <w:jc w:val="both"/>
      </w:pPr>
      <w:r>
        <w:rPr>
          <w:sz w:val="21"/>
        </w:rPr>
        <w:t>（13）做好环境卫生防疫宣传工作，按照学校提倡的清洁环保校园生活理念，在宿舍公共过道等显眼位置用各种提示方式和宣传手法使学生自觉地参与到宿舍环境卫生、校园环保防疫工作中去。遇有不文明、不卫生的行为，要进行耐心教育和劝阻。</w:t>
      </w:r>
    </w:p>
    <w:p>
      <w:pPr>
        <w:ind w:firstLine="420"/>
        <w:jc w:val="both"/>
      </w:pPr>
      <w:r>
        <w:rPr>
          <w:sz w:val="21"/>
        </w:rPr>
        <w:t>（14）做好宿舍防火工作，不准学生在宿舍内外、走廊通道燃放烟花、鞭炮、点蜡烛、吸烟、烧纸张杂物等，不准把易燃、易爆等各类危险物品带入宿舍。</w:t>
      </w:r>
    </w:p>
    <w:p>
      <w:pPr>
        <w:ind w:firstLine="420"/>
        <w:jc w:val="both"/>
      </w:pPr>
      <w:r>
        <w:rPr>
          <w:sz w:val="21"/>
        </w:rPr>
        <w:t>（15）负责整理有关宿舍管理的档案资料，分类成册，以便进一步完善管理，方便随时查阅。</w:t>
      </w:r>
    </w:p>
    <w:p>
      <w:pPr>
        <w:ind w:firstLine="420"/>
        <w:jc w:val="both"/>
      </w:pPr>
      <w:r>
        <w:rPr>
          <w:sz w:val="21"/>
        </w:rPr>
        <w:t>（16）建立管辖区域公共物资台账，包括：消防器材、宣传栏、宿舍家具、设备配置等。每月巡查一次整栋宿舍公共区域配置物资情况并登记，如有缺失或损坏，汇总上报学校职能部门。</w:t>
      </w:r>
    </w:p>
    <w:p>
      <w:pPr>
        <w:ind w:firstLine="420"/>
        <w:jc w:val="both"/>
      </w:pPr>
      <w:r>
        <w:rPr>
          <w:sz w:val="21"/>
        </w:rPr>
        <w:t>（17）协助学校固定资产管理工作，宿舍物资进出要及时登记，做到账物相符。每学期进行一次宿舍区固定资产清点统计工作并报学校职能部门。</w:t>
      </w:r>
    </w:p>
    <w:p>
      <w:pPr>
        <w:ind w:firstLine="420"/>
        <w:jc w:val="both"/>
      </w:pPr>
      <w:r>
        <w:rPr>
          <w:sz w:val="21"/>
        </w:rPr>
        <w:t>（18）每天9：00及15：00做好园区大门、通道机及大厅处的保洁工作。</w:t>
      </w:r>
    </w:p>
    <w:p>
      <w:pPr>
        <w:ind w:firstLine="420"/>
        <w:jc w:val="both"/>
      </w:pPr>
      <w:r>
        <w:rPr>
          <w:b/>
          <w:sz w:val="21"/>
        </w:rPr>
        <w:t>2</w:t>
      </w:r>
      <w:r>
        <w:rPr>
          <w:b/>
          <w:sz w:val="21"/>
        </w:rPr>
        <w:t>、宿舍安全工作</w:t>
      </w:r>
    </w:p>
    <w:p>
      <w:pPr>
        <w:ind w:firstLine="420"/>
        <w:jc w:val="both"/>
      </w:pPr>
      <w:r>
        <w:rPr>
          <w:sz w:val="21"/>
        </w:rPr>
        <w:t>（1）宿舍管理员应熟悉各种安全防范知识，并有义务指导学生，提高其自我保护意识及能力，要教会学生正确安全使用宿舍内各种水电设备。</w:t>
      </w:r>
    </w:p>
    <w:p>
      <w:pPr>
        <w:ind w:firstLine="420"/>
        <w:jc w:val="both"/>
      </w:pPr>
      <w:r>
        <w:rPr>
          <w:sz w:val="21"/>
        </w:rPr>
        <w:t>（2）安全巡逻要有记录。宿舍各出入口24小时要有人值班，重点部位、重点时间以及特殊情况要协助保卫科加强巡查。</w:t>
      </w:r>
    </w:p>
    <w:p>
      <w:pPr>
        <w:ind w:firstLine="420"/>
        <w:jc w:val="both"/>
      </w:pPr>
      <w:r>
        <w:rPr>
          <w:sz w:val="21"/>
        </w:rPr>
        <w:t>（3）及时发现和处理安全隐患，在遇到突发事件时，宿舍管理员要及时报告学校有关部门，防止事态扩大，并协助保护现场和证据。</w:t>
      </w:r>
    </w:p>
    <w:p>
      <w:pPr>
        <w:ind w:firstLine="420"/>
        <w:jc w:val="both"/>
      </w:pPr>
      <w:r>
        <w:rPr>
          <w:sz w:val="21"/>
        </w:rPr>
        <w:t>（4）制定学生宿舍紧急突发事件事故处理预案，至少包括：火灾、爆炸、地震、炸弹恐吓、安全疏散等；要设立紧急事件救护组织，并随时处于反应状态；要明确紧急事故救护组织的职责，让每位成员了解，周期性地进行反应训练；对紧急事故要作出快速、正确的反应，尽可能减少破坏和损失程度。</w:t>
      </w:r>
    </w:p>
    <w:p>
      <w:pPr>
        <w:ind w:firstLine="420"/>
        <w:jc w:val="both"/>
      </w:pPr>
      <w:r>
        <w:rPr>
          <w:sz w:val="21"/>
        </w:rPr>
        <w:t>（5）要设立学生求助与报警电话，24小时有人值守；接到报警电话，确认后应通知校方，并协助有关部门维持学校正常生活秩序，防止不安全事件发生。</w:t>
      </w:r>
    </w:p>
    <w:p>
      <w:pPr>
        <w:ind w:firstLine="420"/>
        <w:jc w:val="both"/>
      </w:pPr>
      <w:r>
        <w:rPr>
          <w:sz w:val="21"/>
        </w:rPr>
        <w:t>（6）提高防盗意识，提醒学生保管好个人财物，贵重物品不要存放在宿舍。</w:t>
      </w:r>
    </w:p>
    <w:p>
      <w:pPr>
        <w:ind w:firstLine="420"/>
        <w:jc w:val="both"/>
      </w:pPr>
      <w:r>
        <w:rPr>
          <w:sz w:val="21"/>
        </w:rPr>
        <w:t>（7）中标供应商要对宿舍管理员定期进行消防训练，保证有关人员能掌握基本灭火知识和火场逃生技能，熟练掌握消防器材的使用方法，能熟悉消防各类标识及疏散常识，指导学生提高自防自救的能力。熟悉园区的烟感系统操作，和校监控室保持畅通无阻的联络通道。</w:t>
      </w:r>
    </w:p>
    <w:p>
      <w:pPr>
        <w:ind w:firstLine="420"/>
        <w:jc w:val="both"/>
      </w:pPr>
      <w:r>
        <w:rPr>
          <w:sz w:val="21"/>
        </w:rPr>
        <w:t>（8）制定防火安全管理办法，定期检查和管理消防器材、设备和设施，发现损坏及时向采购人汇报；发现火警有义务迅速向校方以及消防队报警，并马上派人前往火警现场，迅速采取措施，组织力量扑救，抢救生命和物资；要派人接应消防车，服从火场总指挥的统一指挥。</w:t>
      </w:r>
    </w:p>
    <w:p>
      <w:pPr>
        <w:ind w:firstLine="420"/>
        <w:jc w:val="both"/>
      </w:pPr>
      <w:r>
        <w:rPr>
          <w:b/>
          <w:sz w:val="21"/>
        </w:rPr>
        <w:t>3</w:t>
      </w:r>
      <w:r>
        <w:rPr>
          <w:b/>
          <w:sz w:val="21"/>
        </w:rPr>
        <w:t>、学生宿舍日常管理</w:t>
      </w:r>
    </w:p>
    <w:p>
      <w:pPr>
        <w:ind w:firstLine="420"/>
        <w:jc w:val="both"/>
      </w:pPr>
      <w:r>
        <w:rPr>
          <w:sz w:val="21"/>
        </w:rPr>
        <w:t>（1）每学期协助采购人做好每年新生报到入宿的接待安置工作。新生报到前的宿舍钥匙整理、宿舍检查等准备工作。</w:t>
      </w:r>
    </w:p>
    <w:p>
      <w:pPr>
        <w:ind w:firstLine="420"/>
        <w:jc w:val="both"/>
      </w:pPr>
      <w:r>
        <w:rPr>
          <w:sz w:val="21"/>
        </w:rPr>
        <w:t>（2）宿舍管理人员对违规违纪和有不良行为的学生要及时进行制止与教育，必要时做好记录和取证，并将情况汇报给学校相关部门跟进教育或处理。</w:t>
      </w:r>
    </w:p>
    <w:p>
      <w:pPr>
        <w:ind w:firstLine="420"/>
        <w:jc w:val="both"/>
      </w:pPr>
      <w:r>
        <w:rPr>
          <w:sz w:val="21"/>
        </w:rPr>
        <w:t>（3）宿舍管理人员做好学生晚归晚出的登记。</w:t>
      </w:r>
    </w:p>
    <w:p>
      <w:pPr>
        <w:ind w:firstLine="420"/>
        <w:jc w:val="both"/>
      </w:pPr>
      <w:r>
        <w:rPr>
          <w:sz w:val="21"/>
        </w:rPr>
        <w:t>（4）学生如在宿舍受伤或患急病，宿舍管理人员应视具体情况协助处理紧急情况，并及时通知学校医务室、上报值班中层。</w:t>
      </w:r>
    </w:p>
    <w:p>
      <w:pPr>
        <w:ind w:firstLine="420"/>
        <w:jc w:val="both"/>
      </w:pPr>
      <w:r>
        <w:rPr>
          <w:sz w:val="21"/>
        </w:rPr>
        <w:t>（5）学生退宿离校前，要做好宿舍资产清查，检查宿舍内设施是否完好无损，并填写《学生宿舍设施验收证明》。</w:t>
      </w:r>
    </w:p>
    <w:p>
      <w:pPr>
        <w:ind w:firstLine="420"/>
        <w:jc w:val="both"/>
      </w:pPr>
      <w:r>
        <w:rPr>
          <w:sz w:val="21"/>
        </w:rPr>
        <w:t>（6）监督和制止学生在宿舍内留宿非本宿舍的人员。</w:t>
      </w:r>
    </w:p>
    <w:p>
      <w:pPr>
        <w:ind w:firstLine="420"/>
        <w:jc w:val="both"/>
      </w:pPr>
      <w:r>
        <w:rPr>
          <w:sz w:val="21"/>
        </w:rPr>
        <w:t>（7）严禁学生在宿舍内使用大功率电器。如：电饭煲、电热水杯（煲）、电热茶壶、电冰箱、电热棒、电炉、音响、电视机、VCD和DVD机等，如有发现应按学校要求处理。</w:t>
      </w:r>
    </w:p>
    <w:p>
      <w:pPr>
        <w:ind w:firstLine="420"/>
        <w:jc w:val="both"/>
      </w:pPr>
      <w:r>
        <w:rPr>
          <w:sz w:val="21"/>
        </w:rPr>
        <w:t>（8）学生宿舍实行门禁管理制度，外来人员和物品进出学生宿舍要进行登记。大件物品进出应检查物品，并填写《大件物品进出登记表》。</w:t>
      </w:r>
    </w:p>
    <w:p>
      <w:pPr>
        <w:ind w:firstLine="420"/>
        <w:jc w:val="both"/>
      </w:pPr>
      <w:r>
        <w:rPr>
          <w:sz w:val="21"/>
        </w:rPr>
        <w:t>（9）严格管理宿舍钥匙，凭有效凭证准确借出，妥善收回借出的钥匙，并做好借用记录。</w:t>
      </w:r>
    </w:p>
    <w:p>
      <w:pPr>
        <w:ind w:firstLine="420"/>
        <w:jc w:val="both"/>
      </w:pPr>
      <w:r>
        <w:rPr>
          <w:sz w:val="21"/>
        </w:rPr>
        <w:t>（10）中标供应商应建立大功率电器检查通报、晚归通报、宿舍违纪通报等通报制度，按学生处等学校管理部门要求定期统计并通报相关情况。</w:t>
      </w:r>
    </w:p>
    <w:p>
      <w:pPr>
        <w:ind w:firstLine="420"/>
        <w:jc w:val="both"/>
      </w:pPr>
      <w:r>
        <w:rPr>
          <w:sz w:val="21"/>
        </w:rPr>
        <w:t>（11）做好宣传品张贴管理，张贴者应取得学校审批通过同意文件采访张贴，并指引其张贴在合理位置。</w:t>
      </w:r>
    </w:p>
    <w:p>
      <w:pPr>
        <w:ind w:firstLine="420"/>
        <w:jc w:val="both"/>
      </w:pPr>
      <w:r>
        <w:rPr>
          <w:sz w:val="21"/>
        </w:rPr>
        <w:t>（12）做好宿舍公共区域物品摆放管理工作，禁止乱摆乱放物资，保证摆放物资规范整齐。</w:t>
      </w:r>
    </w:p>
    <w:p>
      <w:pPr>
        <w:ind w:firstLine="420"/>
        <w:jc w:val="both"/>
      </w:pPr>
      <w:r>
        <w:rPr>
          <w:sz w:val="21"/>
        </w:rPr>
        <w:t>（13）每月抄录水表、公示并提醒学生及时缴费，对水费、电费有疑问的学学生宿舍做好情况登记并及时报相关部门人员进行检查释疑。</w:t>
      </w:r>
    </w:p>
    <w:p>
      <w:pPr>
        <w:ind w:firstLine="420"/>
        <w:jc w:val="both"/>
      </w:pPr>
      <w:r>
        <w:rPr>
          <w:sz w:val="21"/>
        </w:rPr>
        <w:t>（14）协助资产部门做好园区内的仓库管理和物资出入登记。</w:t>
      </w:r>
    </w:p>
    <w:p>
      <w:pPr>
        <w:ind w:firstLine="420"/>
        <w:jc w:val="both"/>
      </w:pPr>
      <w:r>
        <w:rPr>
          <w:sz w:val="21"/>
        </w:rPr>
        <w:t>（15）协助做好每年的学生海珠校区搬迁工作和宿舍调整工作。</w:t>
      </w:r>
    </w:p>
    <w:p>
      <w:pPr>
        <w:ind w:firstLine="420"/>
        <w:jc w:val="both"/>
      </w:pPr>
      <w:r>
        <w:rPr>
          <w:sz w:val="21"/>
        </w:rPr>
        <w:t>（16）协助相关部门开展宿舍园区文化活动。</w:t>
      </w:r>
    </w:p>
    <w:p>
      <w:pPr>
        <w:ind w:firstLine="420"/>
        <w:jc w:val="both"/>
      </w:pPr>
      <w:r>
        <w:rPr>
          <w:sz w:val="21"/>
        </w:rPr>
        <w:t>（17）完成学校临时布置的其他园区工作。</w:t>
      </w:r>
    </w:p>
    <w:p>
      <w:pPr>
        <w:ind w:firstLine="422"/>
        <w:jc w:val="both"/>
      </w:pPr>
      <w:r>
        <w:rPr>
          <w:b/>
          <w:sz w:val="21"/>
        </w:rPr>
        <w:t>4</w:t>
      </w:r>
      <w:r>
        <w:rPr>
          <w:b/>
          <w:sz w:val="21"/>
        </w:rPr>
        <w:t>、服务人员配置及素质要求</w:t>
      </w:r>
    </w:p>
    <w:p>
      <w:pPr>
        <w:ind w:firstLine="420"/>
        <w:jc w:val="both"/>
      </w:pPr>
      <w:r>
        <w:rPr>
          <w:sz w:val="21"/>
        </w:rPr>
        <w:t>（1）服务人员具体岗位设置（本项目配置服务人员不少于19人）</w:t>
      </w:r>
    </w:p>
    <w:tbl>
      <w:tblPr>
        <w:tblW w:w="0" w:type="auto"/>
        <w:tblBorders>
          <w:top w:val="none" w:color="000000" w:sz="4"/>
          <w:left w:val="none" w:color="000000" w:sz="4"/>
          <w:bottom w:val="none" w:color="000000" w:sz="4"/>
          <w:right w:val="none" w:color="000000" w:sz="4"/>
          <w:insideH w:val="none"/>
          <w:insideV w:val="none"/>
        </w:tblBorders>
      </w:tblPr>
      <w:tblGrid>
        <w:gridCol w:w="671"/>
        <w:gridCol w:w="1258"/>
        <w:gridCol w:w="1342"/>
        <w:gridCol w:w="839"/>
        <w:gridCol w:w="4195"/>
      </w:tblGrid>
      <w:tr>
        <w:tc>
          <w:tcPr>
            <w:tcW w:type="dxa" w:w="671"/>
            <w:tcBorders>
              <w:top w:val="single" w:color="000000" w:sz="4"/>
              <w:left w:val="single" w:color="000000" w:sz="4"/>
              <w:bottom w:val="single" w:color="000000" w:sz="4"/>
              <w:right w:val="single" w:color="000000" w:sz="4"/>
            </w:tcBorders>
          </w:tcPr>
          <w:p>
            <w:pPr>
              <w:jc w:val="both"/>
            </w:pPr>
            <w:r>
              <w:rPr>
                <w:b/>
                <w:color w:val="000000"/>
                <w:sz w:val="24"/>
              </w:rPr>
              <w:t>序号</w:t>
            </w:r>
          </w:p>
        </w:tc>
        <w:tc>
          <w:tcPr>
            <w:tcW w:type="dxa" w:w="1258"/>
            <w:tcBorders>
              <w:top w:val="single" w:color="000000" w:sz="4"/>
              <w:left w:val="none" w:color="000000" w:sz="4"/>
              <w:bottom w:val="single" w:color="000000" w:sz="4"/>
              <w:right w:val="single" w:color="000000" w:sz="4"/>
            </w:tcBorders>
          </w:tcPr>
          <w:p>
            <w:pPr>
              <w:jc w:val="both"/>
            </w:pPr>
            <w:r>
              <w:rPr>
                <w:b/>
                <w:color w:val="000000"/>
                <w:sz w:val="24"/>
              </w:rPr>
              <w:t>校区</w:t>
            </w:r>
          </w:p>
        </w:tc>
        <w:tc>
          <w:tcPr>
            <w:tcW w:type="dxa" w:w="1342"/>
            <w:tcBorders>
              <w:top w:val="single" w:color="000000" w:sz="4"/>
              <w:left w:val="none" w:color="000000" w:sz="4"/>
              <w:bottom w:val="single" w:color="000000" w:sz="4"/>
              <w:right w:val="single" w:color="000000" w:sz="4"/>
            </w:tcBorders>
          </w:tcPr>
          <w:p>
            <w:pPr>
              <w:jc w:val="both"/>
            </w:pPr>
            <w:r>
              <w:rPr>
                <w:b/>
                <w:color w:val="000000"/>
                <w:sz w:val="24"/>
              </w:rPr>
              <w:t>岗位</w:t>
            </w:r>
          </w:p>
        </w:tc>
        <w:tc>
          <w:tcPr>
            <w:tcW w:type="dxa" w:w="839"/>
            <w:tcBorders>
              <w:top w:val="single" w:color="000000" w:sz="4"/>
              <w:left w:val="none" w:color="000000" w:sz="4"/>
              <w:bottom w:val="single" w:color="000000" w:sz="4"/>
              <w:right w:val="single" w:color="000000" w:sz="4"/>
            </w:tcBorders>
          </w:tcPr>
          <w:p>
            <w:pPr>
              <w:jc w:val="both"/>
            </w:pPr>
            <w:r>
              <w:rPr>
                <w:b/>
                <w:color w:val="000000"/>
                <w:sz w:val="24"/>
              </w:rPr>
              <w:t>人数</w:t>
            </w:r>
          </w:p>
        </w:tc>
        <w:tc>
          <w:tcPr>
            <w:tcW w:type="dxa" w:w="4195"/>
            <w:tcBorders>
              <w:top w:val="single" w:color="000000" w:sz="4"/>
              <w:left w:val="none" w:color="000000" w:sz="4"/>
              <w:bottom w:val="single" w:color="000000" w:sz="4"/>
              <w:right w:val="single" w:color="000000" w:sz="4"/>
            </w:tcBorders>
          </w:tcPr>
          <w:p>
            <w:pPr>
              <w:jc w:val="both"/>
            </w:pPr>
            <w:r>
              <w:rPr>
                <w:b/>
                <w:color w:val="000000"/>
                <w:sz w:val="24"/>
              </w:rPr>
              <w:t>备注</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1</w:t>
            </w:r>
          </w:p>
        </w:tc>
        <w:tc>
          <w:tcPr>
            <w:tcW w:type="dxa" w:w="1258"/>
            <w:vMerge w:val="restart"/>
            <w:tcBorders>
              <w:top w:val="none" w:color="000000" w:sz="4"/>
              <w:left w:val="none" w:color="000000" w:sz="4"/>
              <w:bottom w:val="single" w:color="000000" w:sz="4"/>
              <w:right w:val="single" w:color="000000" w:sz="4"/>
            </w:tcBorders>
          </w:tcPr>
          <w:p>
            <w:pPr>
              <w:jc w:val="both"/>
            </w:pPr>
            <w:r>
              <w:rPr>
                <w:color w:val="000000"/>
                <w:sz w:val="24"/>
              </w:rPr>
              <w:t>番禺校区</w:t>
            </w: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宿管主管</w:t>
            </w:r>
          </w:p>
        </w:tc>
        <w:tc>
          <w:tcPr>
            <w:tcW w:type="dxa" w:w="839"/>
            <w:tcBorders>
              <w:top w:val="none" w:color="000000" w:sz="4"/>
              <w:left w:val="none" w:color="000000" w:sz="4"/>
              <w:bottom w:val="single" w:color="000000" w:sz="4"/>
              <w:right w:val="single" w:color="000000" w:sz="4"/>
            </w:tcBorders>
          </w:tcPr>
          <w:p>
            <w:pPr>
              <w:jc w:val="both"/>
            </w:pPr>
            <w:r>
              <w:rPr>
                <w:color w:val="000000"/>
                <w:sz w:val="24"/>
              </w:rPr>
              <w:t>1</w:t>
            </w:r>
          </w:p>
        </w:tc>
        <w:tc>
          <w:tcPr>
            <w:tcW w:type="dxa" w:w="4195"/>
            <w:tcBorders>
              <w:top w:val="none" w:color="000000" w:sz="4"/>
              <w:left w:val="none" w:color="000000" w:sz="4"/>
              <w:bottom w:val="single" w:color="000000" w:sz="4"/>
              <w:right w:val="single" w:color="000000" w:sz="4"/>
            </w:tcBorders>
          </w:tcPr>
          <w:p>
            <w:pPr>
              <w:jc w:val="both"/>
            </w:pPr>
            <w:r>
              <w:rPr>
                <w:color w:val="000000"/>
                <w:sz w:val="24"/>
              </w:rPr>
              <w:t>具有大专或以上学历，有相关经验者优先。采购人同意方可聘任。</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2</w:t>
            </w:r>
          </w:p>
        </w:tc>
        <w:tc>
          <w:tcPr>
            <w:tcW w:type="dxa" w:w="1258"/>
            <w:vMerge/>
            <w:tcBorders>
              <w:top w:val="none" w:color="000000" w:sz="4"/>
              <w:left w:val="none" w:color="000000" w:sz="4"/>
              <w:bottom w:val="single" w:color="000000" w:sz="4"/>
              <w:right w:val="single" w:color="000000" w:sz="4"/>
            </w:tcBorders>
          </w:tcP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宿管员</w:t>
            </w:r>
          </w:p>
        </w:tc>
        <w:tc>
          <w:tcPr>
            <w:tcW w:type="dxa" w:w="839"/>
            <w:tcBorders>
              <w:top w:val="none" w:color="000000" w:sz="4"/>
              <w:left w:val="none" w:color="000000" w:sz="4"/>
              <w:bottom w:val="single" w:color="000000" w:sz="4"/>
              <w:right w:val="single" w:color="000000" w:sz="4"/>
            </w:tcBorders>
          </w:tcPr>
          <w:p>
            <w:pPr>
              <w:jc w:val="both"/>
            </w:pPr>
            <w:r>
              <w:rPr>
                <w:color w:val="000000"/>
                <w:sz w:val="24"/>
              </w:rPr>
              <w:t>14</w:t>
            </w:r>
          </w:p>
        </w:tc>
        <w:tc>
          <w:tcPr>
            <w:tcW w:type="dxa" w:w="4195"/>
            <w:vMerge w:val="restart"/>
            <w:tcBorders>
              <w:top w:val="none" w:color="000000" w:sz="4"/>
              <w:left w:val="none" w:color="000000" w:sz="4"/>
              <w:bottom w:val="single" w:color="000000" w:sz="4"/>
              <w:right w:val="single" w:color="000000" w:sz="4"/>
            </w:tcBorders>
          </w:tcPr>
          <w:p>
            <w:pPr>
              <w:jc w:val="both"/>
            </w:pPr>
            <w:r>
              <w:rPr>
                <w:color w:val="000000"/>
                <w:sz w:val="24"/>
              </w:rPr>
              <w:t>具有高中或同等以上学历。采购人同意方可聘任。</w:t>
            </w:r>
          </w:p>
        </w:tc>
      </w:tr>
      <w:tr>
        <w:tc>
          <w:tcPr>
            <w:tcW w:type="dxa" w:w="671"/>
            <w:tcBorders>
              <w:top w:val="none" w:color="000000" w:sz="4"/>
              <w:left w:val="single" w:color="000000" w:sz="4"/>
              <w:bottom w:val="single" w:color="000000" w:sz="4"/>
              <w:right w:val="single" w:color="000000" w:sz="4"/>
            </w:tcBorders>
          </w:tcPr>
          <w:p>
            <w:pPr>
              <w:jc w:val="both"/>
            </w:pPr>
            <w:r>
              <w:rPr>
                <w:color w:val="000000"/>
                <w:sz w:val="24"/>
              </w:rPr>
              <w:t>3</w:t>
            </w:r>
          </w:p>
        </w:tc>
        <w:tc>
          <w:tcPr>
            <w:tcW w:type="dxa" w:w="1258"/>
            <w:tcBorders>
              <w:top w:val="none" w:color="000000" w:sz="4"/>
              <w:left w:val="none" w:color="000000" w:sz="4"/>
              <w:bottom w:val="single" w:color="000000" w:sz="4"/>
              <w:right w:val="single" w:color="000000" w:sz="4"/>
            </w:tcBorders>
          </w:tcPr>
          <w:p>
            <w:pPr>
              <w:jc w:val="both"/>
            </w:pPr>
            <w:r>
              <w:rPr>
                <w:color w:val="000000"/>
                <w:sz w:val="24"/>
              </w:rPr>
              <w:t>海珠校区</w:t>
            </w:r>
          </w:p>
        </w:tc>
        <w:tc>
          <w:tcPr>
            <w:tcW w:type="dxa" w:w="1342"/>
            <w:tcBorders>
              <w:top w:val="none" w:color="000000" w:sz="4"/>
              <w:left w:val="none" w:color="000000" w:sz="4"/>
              <w:bottom w:val="single" w:color="000000" w:sz="4"/>
              <w:right w:val="single" w:color="000000" w:sz="4"/>
            </w:tcBorders>
          </w:tcPr>
          <w:p>
            <w:pPr>
              <w:jc w:val="both"/>
            </w:pPr>
            <w:r>
              <w:rPr>
                <w:color w:val="000000"/>
                <w:sz w:val="24"/>
              </w:rPr>
              <w:t>宿管员</w:t>
            </w:r>
          </w:p>
        </w:tc>
        <w:tc>
          <w:tcPr>
            <w:tcW w:type="dxa" w:w="839"/>
            <w:tcBorders>
              <w:top w:val="none" w:color="000000" w:sz="4"/>
              <w:left w:val="none" w:color="000000" w:sz="4"/>
              <w:bottom w:val="single" w:color="000000" w:sz="4"/>
              <w:right w:val="single" w:color="000000" w:sz="4"/>
            </w:tcBorders>
          </w:tcPr>
          <w:p>
            <w:pPr>
              <w:jc w:val="both"/>
            </w:pPr>
            <w:r>
              <w:rPr>
                <w:color w:val="000000"/>
                <w:sz w:val="24"/>
              </w:rPr>
              <w:t>4</w:t>
            </w:r>
          </w:p>
        </w:tc>
      </w:tr>
      <w:tr>
        <w:tc>
          <w:tcPr>
            <w:tcW w:type="dxa" w:w="3271"/>
            <w:gridSpan w:val="3"/>
            <w:tcBorders>
              <w:top w:val="none" w:color="000000" w:sz="4"/>
              <w:left w:val="single" w:color="000000" w:sz="4"/>
              <w:bottom w:val="single" w:color="000000" w:sz="4"/>
              <w:right w:val="single" w:color="000000" w:sz="4"/>
            </w:tcBorders>
          </w:tcPr>
          <w:p>
            <w:pPr>
              <w:jc w:val="both"/>
            </w:pPr>
            <w:r>
              <w:rPr>
                <w:b/>
                <w:color w:val="000000"/>
                <w:sz w:val="24"/>
              </w:rPr>
              <w:t>合计</w:t>
            </w:r>
          </w:p>
        </w:tc>
        <w:tc>
          <w:tcPr>
            <w:tcW w:type="dxa" w:w="839"/>
            <w:tcBorders>
              <w:top w:val="none" w:color="000000" w:sz="4"/>
              <w:left w:val="none" w:color="000000" w:sz="4"/>
              <w:bottom w:val="single" w:color="000000" w:sz="4"/>
              <w:right w:val="single" w:color="000000" w:sz="4"/>
            </w:tcBorders>
          </w:tcPr>
          <w:p>
            <w:pPr>
              <w:jc w:val="both"/>
            </w:pPr>
            <w:r>
              <w:rPr>
                <w:b/>
                <w:color w:val="000000"/>
                <w:sz w:val="24"/>
              </w:rPr>
              <w:t>19</w:t>
            </w:r>
          </w:p>
        </w:tc>
        <w:tc>
          <w:tcPr>
            <w:tcW w:type="dxa" w:w="4195"/>
            <w:tcBorders>
              <w:top w:val="none" w:color="000000" w:sz="4"/>
              <w:left w:val="none" w:color="000000" w:sz="4"/>
              <w:bottom w:val="single" w:color="000000" w:sz="4"/>
              <w:right w:val="single" w:color="000000" w:sz="4"/>
            </w:tcBorders>
          </w:tcPr>
          <w:p>
            <w:pPr>
              <w:jc w:val="both"/>
            </w:pPr>
            <w:r>
              <w:rPr>
                <w:color w:val="000000"/>
                <w:sz w:val="24"/>
              </w:rPr>
              <w:t>性别:女（因学生全是女生，要求宿管员为女性）</w:t>
            </w:r>
          </w:p>
          <w:p>
            <w:pPr>
              <w:jc w:val="both"/>
            </w:pPr>
            <w:r>
              <w:rPr>
                <w:color w:val="000000"/>
                <w:sz w:val="24"/>
              </w:rPr>
              <w:t>年龄：45周岁及以下。</w:t>
            </w:r>
          </w:p>
        </w:tc>
      </w:tr>
    </w:tbl>
    <w:p>
      <w:pPr>
        <w:ind w:firstLine="420"/>
        <w:jc w:val="both"/>
      </w:pPr>
      <w:r>
        <w:rPr>
          <w:sz w:val="21"/>
        </w:rPr>
        <w:t>（2）中标供应商要配置不少于上述</w:t>
      </w:r>
      <w:r>
        <w:rPr>
          <w:b/>
          <w:sz w:val="21"/>
        </w:rPr>
        <w:t>所需人</w:t>
      </w:r>
      <w:r>
        <w:rPr>
          <w:sz w:val="21"/>
        </w:rPr>
        <w:t>员，可以提出更优化的配置方案。</w:t>
      </w:r>
    </w:p>
    <w:p>
      <w:pPr>
        <w:ind w:firstLine="420"/>
        <w:jc w:val="both"/>
      </w:pPr>
      <w:r>
        <w:rPr>
          <w:sz w:val="21"/>
        </w:rPr>
        <w:t>（3）所有人员均需持有合法有效身份证、健康证或入职体检，无重大疾病史和传染病史，无残疾，心理健康，无犯罪记录。</w:t>
      </w:r>
    </w:p>
    <w:p>
      <w:pPr>
        <w:ind w:firstLine="420"/>
        <w:jc w:val="both"/>
      </w:pPr>
      <w:r>
        <w:rPr>
          <w:sz w:val="21"/>
        </w:rPr>
        <w:t>（4）确保投诉处理及时率达100%。</w:t>
      </w:r>
    </w:p>
    <w:p>
      <w:pPr>
        <w:ind w:firstLine="420"/>
        <w:jc w:val="both"/>
      </w:pPr>
      <w:r>
        <w:rPr>
          <w:sz w:val="21"/>
        </w:rPr>
        <w:t>（5）所有宿管员岗位需保证24小时有人员在岗。</w:t>
      </w:r>
    </w:p>
    <w:p>
      <w:pPr>
        <w:ind w:firstLine="420"/>
        <w:jc w:val="both"/>
      </w:pPr>
      <w:r>
        <w:rPr>
          <w:sz w:val="21"/>
        </w:rPr>
        <w:t>（6）中标人应保证学校及学生个人信息安全，严格遵守学校相关保密规定，如有违反，将按照学校规定和相关法律法规追究责任。</w:t>
      </w:r>
    </w:p>
    <w:p>
      <w:pPr>
        <w:ind w:firstLine="422"/>
        <w:jc w:val="both"/>
      </w:pPr>
      <w:r>
        <w:rPr>
          <w:b/>
          <w:sz w:val="21"/>
        </w:rPr>
        <w:t>校园物业外包项目月度工作考核表</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vMerge w:val="restart"/>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管理制度</w:t>
            </w:r>
          </w:p>
          <w:p>
            <w:pPr>
              <w:jc w:val="both"/>
            </w:pPr>
          </w:p>
          <w:p>
            <w:pPr>
              <w:jc w:val="both"/>
            </w:pPr>
            <w:r>
              <w:rPr>
                <w:b/>
                <w:sz w:val="21"/>
              </w:rPr>
              <w:t>10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有相关物业管理条例和检查制度，日常管理服务制度，工作质量考核制度等（1分）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工作人员着装统一、文明用语、有相应行为规范（2分）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明确岗位职责，有日常工作记录、值班记录（3分）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有绿化、卫生、宿舍管理等应急工作预案（0.5分）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各类台账记录完整，有每天检查和反馈记录（2分）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做好新员工上岗培训和老员工岗位轮训（含消防安全、治安安全、水电安全、操作安全等），有培训记录（1.5分）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卫生保洁管理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保洁人员按计划流程进行保洁。（2分）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管理区域内各楼层电梯厅、走廊、管线、楼梯</w:t>
            </w:r>
          </w:p>
          <w:p>
            <w:pPr>
              <w:jc w:val="both"/>
            </w:pPr>
            <w:r>
              <w:rPr>
                <w:sz w:val="21"/>
              </w:rPr>
              <w:t>无脏杂物、无污迹。（3分）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垃圾中转站按规定时间清理转运，垃圾桶放置合理，清倒及时、外表干净、无积垢、无臭味。（4分）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管理区域内各楼层栏杆、墙面、门窗、装饰物无灰尘、污迹、斑点。（3分）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卫生间保持内外光洁；地面、墙面光洁，无污迹、无脏杂物、无积水、无积尘。卫生纸、洗手液补充及时，地漏畅通。（3分）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室外场地、道路干净、无脏物、无垃圾、无沙土；各类设施、各种宣传栏（牌）、告示牌、指示牌表面无积尘、无污迹。（3分）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车库整洁，无脏杂物、无积尘、无蜘蛛网；各类设施、各种标志牌表面无积尘、无污迹；排水沟畅通。天台无杂物、无垃圾，地漏畅通。（2分）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楼宇洒水坡无杂物，雨水篦子隔断无树叶堆积，畅通。（1分）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按规定实施垃圾分类并配合相关部门对不同类型的垃圾进行区别处理（3分）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灭四害工作按规定时间开展，根据不同季节开展针对性消杀。（3分）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管道疏通、化粪池清理响应及时。（3分）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
      <w:pPr>
        <w:ind w:firstLine="422"/>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绿化养护管理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绿地无改变使用用途和破坏、践踏、占用现象。（3分）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花草树木长势良好，修剪整齐美观，无病虫害，无折损现象，无斑秃。（7分）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花盆、绿地内无烟头、垃圾或其他杂物。（5分）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时花、爬藤植物补种、更换及时，落花及时清理。（5分）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高树及时清理枯枝、侧枝。（2分）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足球场草地养护得当，及时修剪除草。（3分）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鱼池设备、观赏鱼养护得当。（5分）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宿舍管理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有岗位责任制，值班制度健全，24小时值班，有值班日记和交接班记录。（3分）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消防通道畅通，应急照明灯、紧急疏散指示灯完好，消防门启毕正常；消防器材完好。（3分）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积极开展消防安全宣传教育活动，开展宿管人员消防、烟感系统培训（每学期一次以上），宿管掌握基础消防知识，正确使用灭火器等消防器材。（2分）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值班室干净卫生，物品摆放整齐，无堆放杂物现象，全员健康上岗。劳动防护、现场作业符合安全规程要求。（2分）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电子门禁、监控系统、烟感系统、广播系统等技防设施完备并正常工作，维保记录完整。（3分）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定期核对住宿人员信息（每学期一次以上），无私自调整宿舍、床位情况。（2分）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按规定办理学生入住、退宿和调整手续。（2分）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宿管员每天巡视宿舍不少于1次，有巡查记录。（4分）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宿舍区进出通道畅通。（2分）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园区内各类通用设备，如门禁、供电以及公用部位的门窗、照明、开关、龙头、阀门等设施完好，维修跟进及时。（3分）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全面检查公共区域、设施设备、道路、绿地（每学期一次以上），巡查公共区域配置物资情况（每月一次）。（2分）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12.</w:t>
            </w:r>
            <w:r>
              <w:rPr>
                <w:sz w:val="21"/>
              </w:rPr>
              <w:t>工作人员熟悉岗位工作流程。（2分）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Pr>
        <w:ind w:firstLine="422"/>
        <w:jc w:val="left"/>
      </w:pPr>
    </w:p>
    <w:p/>
    <w:p>
      <w:pPr>
        <w:jc w:val="both"/>
      </w:pPr>
      <w:r>
        <w:rPr>
          <w:b/>
          <w:sz w:val="21"/>
        </w:rPr>
        <w:t>六、甲乙双方的权利和义务</w:t>
      </w:r>
    </w:p>
    <w:p>
      <w:pPr>
        <w:ind w:firstLine="420"/>
        <w:jc w:val="both"/>
      </w:pPr>
      <w:r>
        <w:rPr>
          <w:sz w:val="21"/>
        </w:rPr>
        <w:t>甲方权利和义务</w:t>
      </w:r>
    </w:p>
    <w:p>
      <w:pPr>
        <w:ind w:firstLine="420"/>
        <w:jc w:val="both"/>
      </w:pPr>
      <w:r>
        <w:rPr>
          <w:sz w:val="21"/>
        </w:rPr>
        <w:t>学校提供办公场地。办公用房严禁住宿且水电自付；绿化保洁所用的水、电费用由学校负贵。乙方有责任杜绝一切浪费 ， 如果发生并确认为浪费行为，学校根据情节处以罚款。</w:t>
      </w:r>
    </w:p>
    <w:p>
      <w:pPr>
        <w:ind w:firstLine="420"/>
        <w:jc w:val="both"/>
      </w:pPr>
      <w:r>
        <w:rPr>
          <w:sz w:val="21"/>
        </w:rPr>
        <w:t>1.</w:t>
      </w:r>
      <w:r>
        <w:rPr>
          <w:sz w:val="21"/>
        </w:rPr>
        <w:t>甲方审核乙方拟定的所有管理规章制度；</w:t>
      </w:r>
    </w:p>
    <w:p>
      <w:pPr>
        <w:ind w:firstLine="420"/>
        <w:jc w:val="both"/>
      </w:pPr>
    </w:p>
    <w:tbl>
      <w:tblPr>
        <w:tblW w:w="0" w:type="auto"/>
        <w:tblBorders>
          <w:top w:val="single"/>
          <w:left w:val="single"/>
          <w:bottom w:val="single"/>
          <w:right w:val="single"/>
          <w:insideH w:val="single"/>
          <w:insideV w:val="single"/>
        </w:tblBorders>
      </w:tblPr>
      <w:tblGrid>
        <w:gridCol w:w="8306"/>
      </w:tblGrid>
      <w:tr>
        <w:tc>
          <w:tcPr>
            <w:tcW w:type="dxa" w:w="8306"/>
          </w:tcPr>
          <w:p/>
          <w:p>
            <w:pPr>
              <w:jc w:val="left"/>
            </w:pPr>
            <w:r>
              <w:rPr>
                <w:color w:val="F4A8C1"/>
                <w:sz w:val="20"/>
              </w:rPr>
              <w:t>；</w:t>
            </w:r>
          </w:p>
        </w:tc>
      </w:tr>
    </w:tbl>
    <w:p>
      <w:r>
        <w:rPr>
          <w:sz w:val="21"/>
        </w:rPr>
        <w:t>2.</w:t>
      </w:r>
      <w:r>
        <w:rPr>
          <w:sz w:val="21"/>
        </w:rPr>
        <w:t>甲方有权检查监督乙方服务工作的实施及制度的执行情况；</w:t>
      </w:r>
    </w:p>
    <w:p>
      <w:r>
        <w:rPr/>
        <w:t xml:space="preserve"> </w:t>
      </w:r>
    </w:p>
    <w:p>
      <w:pPr>
        <w:ind w:firstLine="420"/>
        <w:jc w:val="both"/>
      </w:pPr>
      <w:r>
        <w:rPr>
          <w:sz w:val="21"/>
        </w:rPr>
        <w:t>3.</w:t>
      </w:r>
      <w:r>
        <w:rPr>
          <w:sz w:val="21"/>
        </w:rPr>
        <w:t>甲方按时支付相应的服务费用；</w:t>
      </w:r>
    </w:p>
    <w:p>
      <w:pPr>
        <w:ind w:firstLine="420"/>
        <w:jc w:val="both"/>
      </w:pPr>
      <w:r>
        <w:rPr>
          <w:sz w:val="21"/>
        </w:rPr>
        <w:t>4.</w:t>
      </w:r>
      <w:r>
        <w:rPr>
          <w:sz w:val="21"/>
        </w:rPr>
        <w:t>甲方定期对乙方进行月度考核 ；</w:t>
      </w:r>
    </w:p>
    <w:p>
      <w:pPr>
        <w:ind w:firstLine="420"/>
        <w:jc w:val="both"/>
      </w:pPr>
      <w:r>
        <w:rPr>
          <w:sz w:val="21"/>
        </w:rPr>
        <w:t>5.</w:t>
      </w:r>
      <w:r>
        <w:rPr>
          <w:sz w:val="21"/>
        </w:rPr>
        <w:t>甲方监督乙方依照本合同规定内容所进行的管理和服务活动。</w:t>
      </w:r>
    </w:p>
    <w:p>
      <w:pPr>
        <w:ind w:firstLine="420"/>
        <w:jc w:val="both"/>
      </w:pPr>
      <w:r>
        <w:rPr>
          <w:sz w:val="21"/>
        </w:rPr>
        <w:t>乙方权利和义务</w:t>
      </w:r>
    </w:p>
    <w:p>
      <w:pPr>
        <w:ind w:firstLine="420"/>
        <w:jc w:val="both"/>
      </w:pPr>
      <w:r>
        <w:rPr>
          <w:sz w:val="21"/>
        </w:rPr>
        <w:t>1.</w:t>
      </w:r>
      <w:r>
        <w:rPr>
          <w:sz w:val="21"/>
        </w:rPr>
        <w:t>乙方在管理服务的整个过程中，切实体现“ 安全、优质、舒适、高效、节约 ”的要求。</w:t>
      </w:r>
    </w:p>
    <w:p>
      <w:pPr>
        <w:ind w:firstLine="420"/>
        <w:jc w:val="both"/>
      </w:pPr>
      <w:r>
        <w:rPr>
          <w:sz w:val="21"/>
        </w:rPr>
        <w:t>2.</w:t>
      </w:r>
      <w:r>
        <w:rPr>
          <w:sz w:val="21"/>
        </w:rPr>
        <w:t>乙方须制订切合实际的管理方案、管理制度、岗位职责、奖惩制度和工作计划，建立专业稳定的组织机构和管理队伍 ， 依法制定人员聘用制度和招聘方案。</w:t>
      </w:r>
    </w:p>
    <w:p>
      <w:pPr>
        <w:ind w:firstLine="420"/>
        <w:jc w:val="both"/>
      </w:pPr>
      <w:r>
        <w:rPr>
          <w:sz w:val="21"/>
        </w:rPr>
        <w:t>3.</w:t>
      </w:r>
      <w:r>
        <w:rPr>
          <w:sz w:val="21"/>
        </w:rPr>
        <w:t>乙方聘用服务人员须经过严格审查和健康检查，所聘用服务人员须政治可靠，身体健康，形象端正，有较强的服务意识和责任心，工作勤奋，业务技术强，讲文明、有礼貌，言行规范。遵守国家法律法规和学院的各项规章制度，遵守社会公德和职业操守，无劳动教养和刑事犯罪记录，没有参与政府明令禁止的非法组织及活动。</w:t>
      </w:r>
    </w:p>
    <w:p>
      <w:pPr>
        <w:ind w:firstLine="420"/>
        <w:jc w:val="both"/>
      </w:pPr>
      <w:r>
        <w:rPr>
          <w:sz w:val="21"/>
        </w:rPr>
        <w:t>4.</w:t>
      </w:r>
      <w:r>
        <w:rPr>
          <w:sz w:val="21"/>
        </w:rPr>
        <w:t>乙方服务人员需经严格培训，并严格按国家有关规定持证上岗。</w:t>
      </w:r>
    </w:p>
    <w:p>
      <w:pPr>
        <w:ind w:firstLine="420"/>
        <w:jc w:val="both"/>
      </w:pPr>
      <w:r>
        <w:rPr>
          <w:sz w:val="21"/>
        </w:rPr>
        <w:t>5.</w:t>
      </w:r>
      <w:r>
        <w:rPr>
          <w:sz w:val="21"/>
        </w:rPr>
        <w:t>乙方服务人员要有统一着装，佩带统一工号标志。</w:t>
      </w:r>
    </w:p>
    <w:p>
      <w:pPr>
        <w:ind w:firstLine="420"/>
        <w:jc w:val="both"/>
      </w:pPr>
      <w:r>
        <w:rPr>
          <w:sz w:val="21"/>
        </w:rPr>
        <w:t>6.</w:t>
      </w:r>
      <w:r>
        <w:rPr>
          <w:sz w:val="21"/>
        </w:rPr>
        <w:t>乙方须遵守国家法律法规、合法经营，规范执行校园管理制度，服从学院及上级行政部门的监督。</w:t>
      </w:r>
    </w:p>
    <w:p>
      <w:pPr>
        <w:ind w:firstLine="420"/>
        <w:jc w:val="both"/>
      </w:pPr>
      <w:r>
        <w:rPr>
          <w:sz w:val="21"/>
        </w:rPr>
        <w:t>7.</w:t>
      </w:r>
      <w:r>
        <w:rPr>
          <w:sz w:val="21"/>
        </w:rPr>
        <w:t>乙方不得将项目分包、转包给第三方。</w:t>
      </w:r>
    </w:p>
    <w:p>
      <w:pPr>
        <w:ind w:firstLine="420"/>
        <w:jc w:val="both"/>
      </w:pPr>
      <w:r>
        <w:rPr>
          <w:sz w:val="21"/>
        </w:rPr>
        <w:t>8.</w:t>
      </w:r>
      <w:r>
        <w:rPr>
          <w:sz w:val="21"/>
        </w:rPr>
        <w:t>乙方须保证派驻学院的员工的相对稳定，需在派驻学院的员工离职前派驻新的员工接班。</w:t>
      </w:r>
    </w:p>
    <w:p>
      <w:pPr>
        <w:ind w:firstLine="420"/>
        <w:jc w:val="both"/>
      </w:pPr>
      <w:r>
        <w:rPr>
          <w:sz w:val="21"/>
        </w:rPr>
        <w:t>9.</w:t>
      </w:r>
      <w:r>
        <w:rPr>
          <w:sz w:val="21"/>
        </w:rPr>
        <w:t>乙方需保证每月定期对派驻学院的物业人员进行业务培训至少一次。</w:t>
      </w:r>
    </w:p>
    <w:p>
      <w:pPr>
        <w:jc w:val="both"/>
      </w:pPr>
      <w:r>
        <w:rPr>
          <w:b/>
          <w:sz w:val="21"/>
        </w:rPr>
        <w:t>七、考核与违约责任</w:t>
      </w:r>
    </w:p>
    <w:p>
      <w:pPr>
        <w:ind w:firstLine="420"/>
        <w:jc w:val="both"/>
      </w:pPr>
      <w:r>
        <w:rPr>
          <w:sz w:val="21"/>
        </w:rPr>
        <w:t>采购人每月度采用动态考核和集中考评相结合的方式对中标人进行考核；集中考评由采购人按月份实施考评。采购人按照每月考评分数给予中标人相应的当月服务费。月度考评分数满分为100分，85分以上（含85分）为考核达标。具体情况如下：</w:t>
      </w:r>
    </w:p>
    <w:p>
      <w:pPr>
        <w:ind w:firstLine="420"/>
      </w:pPr>
      <w:r>
        <w:rPr>
          <w:color w:val="000000"/>
          <w:sz w:val="24"/>
        </w:rPr>
        <w:t>（一）当月考评分数在85分以上（含85分）。为月度考评达标，采购人支付中标人当月服务费的100%。</w:t>
      </w:r>
    </w:p>
    <w:p>
      <w:pPr>
        <w:ind w:firstLine="420"/>
      </w:pPr>
      <w:r>
        <w:rPr>
          <w:color w:val="000000"/>
          <w:sz w:val="24"/>
        </w:rPr>
        <w:t>（二）当月考评分数在75分至84分（含75分）。采购人支付当月100%的服务费，并给与中标人1个月的整改期限，如果中标人在下一月份的考核分数还不达标的，采购人扣减中标人3%的月度服务费并要求中标人继续整改；如第三个月起仍未达标的，采购人将当月扣减中标人3%的月度服务费，直至中标人整改到月度考核达标为止。</w:t>
      </w:r>
    </w:p>
    <w:p>
      <w:pPr>
        <w:ind w:firstLine="420"/>
      </w:pPr>
      <w:r>
        <w:rPr>
          <w:color w:val="000000"/>
          <w:sz w:val="24"/>
        </w:rPr>
        <w:t>（三）当月考评分数在60分至74分（含60分）。采购人扣减中标人当月服务费的5%；</w:t>
      </w:r>
    </w:p>
    <w:p>
      <w:pPr>
        <w:ind w:firstLine="420"/>
      </w:pPr>
      <w:r>
        <w:rPr>
          <w:color w:val="000000"/>
          <w:sz w:val="24"/>
        </w:rPr>
        <w:t>（四）当月考评分数低于60分（不含60分）。采购人扣减中标人当月服务费的10%；如果中标人连续3个月考评分数低于60分（不含60分）则视为违约，采购人有权单方解除合同，如造成采购人经济损失的，中标人应给予采购人经济赔偿，并承担相应的法律责任。</w:t>
      </w:r>
      <w:r>
        <w:rPr>
          <w:color w:val="000000"/>
          <w:sz w:val="24"/>
        </w:rPr>
        <w:t>投标时提</w:t>
      </w:r>
      <w:r>
        <w:rPr>
          <w:color w:val="000000"/>
          <w:sz w:val="24"/>
        </w:rPr>
        <w:t>供承诺函（格式见后附）</w:t>
      </w:r>
    </w:p>
    <w:p>
      <w:pPr>
        <w:ind w:firstLine="420"/>
        <w:jc w:val="both"/>
      </w:pPr>
      <w:r>
        <w:rPr>
          <w:sz w:val="21"/>
        </w:rPr>
        <w:t>（五）合同期满如需退场，中标人应积极配合做好退场交接，全数交还采购人所属管理用房及相关工作材料、资料等。如因中标人原因造成不能正常退场交接的，由此而引致的一切责任由中标人负责，造成采购人经济损失的，中标人应负责赔偿。中标人无条件同意采购人从服务费中扣除中标人应赔偿的金额，并在采购人通知限期内移交管理用房及有关档案资料。</w:t>
      </w:r>
    </w:p>
    <w:p>
      <w:pPr>
        <w:ind w:firstLine="422"/>
        <w:jc w:val="both"/>
      </w:pPr>
      <w:r>
        <w:rPr>
          <w:b/>
          <w:sz w:val="21"/>
        </w:rPr>
        <w:t>校园物业外包项目月度工作考核表</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vMerge w:val="restart"/>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管理制度</w:t>
            </w:r>
          </w:p>
          <w:p>
            <w:pPr>
              <w:jc w:val="both"/>
            </w:pPr>
          </w:p>
          <w:p>
            <w:pPr>
              <w:jc w:val="both"/>
            </w:pPr>
            <w:r>
              <w:rPr>
                <w:b/>
                <w:sz w:val="21"/>
              </w:rPr>
              <w:t>10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有相关物业管理条例和检查制度，日常管理服务制度，工作质量考核制度等（1分）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工作人员着装统一、文明用语、有相应行为规范（2分）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明确岗位职责，有日常工作记录、值班记录（3分）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有绿化、卫生、宿舍管理等应急工作预案（0.5分）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各类台账记录完整，有每天检查和反馈记录（2分）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做好新员工上岗培训和老员工岗位轮训（含消防安全、治安安全、水电安全、操作安全等），有培训记录（1.5分）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卫生保洁管理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保洁人员按计划流程进行保洁。（2分）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管理区域内各楼层电梯厅、走廊、管线、楼梯</w:t>
            </w:r>
          </w:p>
          <w:p>
            <w:pPr>
              <w:jc w:val="both"/>
            </w:pPr>
            <w:r>
              <w:rPr>
                <w:sz w:val="21"/>
              </w:rPr>
              <w:t>无脏杂物、无污迹。（3分）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垃圾中转站按规定时间清理转运，垃圾桶放置合理，清倒及时、外表干净、无积垢、无臭味。（4分）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管理区域内各楼层栏杆、墙面、门窗、装饰物无灰尘、污迹、斑点。（3分）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卫生间保持内外光洁；地面、墙面光洁，无污迹、无脏杂物、无积水、无积尘。卫生纸、洗手液补充及时，地漏畅通。（3分）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室外场地、道路干净、无脏物、无垃圾、无沙土；各类设施、各种宣传栏（牌）、告示牌、指示牌表面无积尘、无污迹。（3分）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车库整洁，无脏杂物、无积尘、无蜘蛛网；各类设施、各种标志牌表面无积尘、无污迹；排水沟畅通。天台无杂物、无垃圾，地漏畅通。（2分）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楼宇洒水坡无杂物，雨水篦子隔断无树叶堆积，畅通。（1分）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按规定实施垃圾分类并配合相关部门对不同类型的垃圾进行区别处理（3分）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灭四害工作按规定时间开展，根据不同季节开展针对性消杀。（3分）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管道疏通、化粪池清理响应及时。（3分）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
      <w:pPr>
        <w:ind w:firstLine="422"/>
        <w:jc w:val="both"/>
      </w:pPr>
    </w:p>
    <w:tbl>
      <w:tblPr>
        <w:tblW w:w="0" w:type="auto"/>
        <w:tblBorders>
          <w:top w:val="none" w:color="000000" w:sz="4"/>
          <w:left w:val="none" w:color="000000" w:sz="4"/>
          <w:bottom w:val="none" w:color="000000" w:sz="4"/>
          <w:right w:val="none" w:color="000000" w:sz="4"/>
          <w:insideH w:val="none"/>
          <w:insideV w:val="none"/>
        </w:tblBorders>
      </w:tblPr>
      <w:tblGrid>
        <w:gridCol w:w="428"/>
        <w:gridCol w:w="4710"/>
        <w:gridCol w:w="1370"/>
        <w:gridCol w:w="685"/>
        <w:gridCol w:w="1113"/>
      </w:tblGrid>
      <w:tr>
        <w:tc>
          <w:tcPr>
            <w:tcW w:type="dxa" w:w="428"/>
            <w:vMerge w:val="restart"/>
            <w:tcBorders>
              <w:top w:val="single" w:color="000000" w:sz="4"/>
              <w:left w:val="single" w:color="000000" w:sz="4"/>
              <w:bottom w:val="single" w:color="000000" w:sz="4"/>
              <w:right w:val="single" w:color="000000" w:sz="4"/>
            </w:tcBorders>
          </w:tcPr>
          <w:p>
            <w:pPr>
              <w:jc w:val="both"/>
            </w:pPr>
            <w:r>
              <w:rPr>
                <w:b/>
                <w:sz w:val="21"/>
              </w:rPr>
              <w:t>序号</w:t>
            </w:r>
          </w:p>
        </w:tc>
        <w:tc>
          <w:tcPr>
            <w:tcW w:type="dxa" w:w="4710"/>
            <w:vMerge w:val="restart"/>
            <w:tcBorders>
              <w:top w:val="single" w:color="000000" w:sz="4"/>
              <w:left w:val="none" w:color="000000" w:sz="4"/>
              <w:bottom w:val="single" w:color="000000" w:sz="4"/>
              <w:right w:val="single" w:color="000000" w:sz="4"/>
            </w:tcBorders>
          </w:tcPr>
          <w:p>
            <w:pPr>
              <w:jc w:val="both"/>
            </w:pPr>
            <w:r>
              <w:rPr>
                <w:b/>
                <w:sz w:val="21"/>
              </w:rPr>
              <w:t>项目评分标准</w:t>
            </w:r>
          </w:p>
        </w:tc>
        <w:tc>
          <w:tcPr>
            <w:tcW w:type="dxa" w:w="2055"/>
            <w:gridSpan w:val="2"/>
            <w:tcBorders>
              <w:top w:val="single" w:color="000000" w:sz="4"/>
              <w:left w:val="none" w:color="000000" w:sz="4"/>
              <w:bottom w:val="single" w:color="000000" w:sz="4"/>
              <w:right w:val="single" w:color="000000" w:sz="4"/>
            </w:tcBorders>
          </w:tcPr>
          <w:p>
            <w:pPr>
              <w:jc w:val="both"/>
            </w:pPr>
            <w:r>
              <w:rPr>
                <w:b/>
                <w:sz w:val="21"/>
              </w:rPr>
              <w:t>检查情况</w:t>
            </w:r>
          </w:p>
        </w:tc>
        <w:tc>
          <w:tcPr>
            <w:tcW w:type="dxa" w:w="1113"/>
            <w:tcBorders>
              <w:top w:val="single" w:color="000000" w:sz="4"/>
              <w:left w:val="none" w:color="000000" w:sz="4"/>
              <w:bottom w:val="single" w:color="000000" w:sz="4"/>
              <w:right w:val="single" w:color="000000" w:sz="4"/>
            </w:tcBorders>
          </w:tcPr>
          <w:p>
            <w:pPr>
              <w:jc w:val="both"/>
            </w:pPr>
            <w:r>
              <w:rPr>
                <w:b/>
                <w:sz w:val="21"/>
              </w:rPr>
              <w:t>备注</w:t>
            </w:r>
          </w:p>
        </w:tc>
      </w:tr>
      <w:tr>
        <w:tc>
          <w:tcPr>
            <w:tcW w:type="dxa" w:w="428"/>
            <w:vMerge/>
            <w:tcBorders>
              <w:top w:val="single" w:color="000000" w:sz="4"/>
              <w:left w:val="single" w:color="000000" w:sz="4"/>
              <w:bottom w:val="single" w:color="000000" w:sz="4"/>
              <w:right w:val="single" w:color="000000" w:sz="4"/>
            </w:tcBorders>
          </w:tcPr>
          <w:p/>
        </w:tc>
        <w:tc>
          <w:tcPr>
            <w:tcW w:type="dxa" w:w="4710"/>
            <w:vMerge/>
            <w:tcBorders>
              <w:top w:val="singl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Pr>
          <w:p>
            <w:pPr>
              <w:jc w:val="both"/>
            </w:pPr>
            <w:r>
              <w:rPr>
                <w:b/>
                <w:sz w:val="21"/>
              </w:rPr>
              <w:t>发现问题</w:t>
            </w:r>
          </w:p>
        </w:tc>
        <w:tc>
          <w:tcPr>
            <w:tcW w:type="dxa" w:w="685"/>
            <w:tcBorders>
              <w:top w:val="none" w:color="000000" w:sz="4"/>
              <w:left w:val="none" w:color="000000" w:sz="4"/>
              <w:bottom w:val="single" w:color="000000" w:sz="4"/>
              <w:right w:val="single" w:color="000000" w:sz="4"/>
            </w:tcBorders>
          </w:tcPr>
          <w:p>
            <w:pPr>
              <w:jc w:val="both"/>
            </w:pPr>
            <w:r>
              <w:rPr>
                <w:b/>
                <w:sz w:val="21"/>
              </w:rPr>
              <w:t>扣分</w:t>
            </w: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绿化养护管理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绿地无改变使用用途和破坏、践踏、占用现象。（3分）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花草树木长势良好，修剪整齐美观，无病虫害，无折损现象，无斑秃。（7分）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花盆、绿地内无烟头、垃圾或其他杂物。（5分）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时花、爬藤植物补种、更换及时，落花及时清理。（5分）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高树及时清理枯枝、侧枝。（2分）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足球场草地养护得当，及时修剪除草。（3分）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鱼池设备、观赏鱼养护得当。（5分）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val="restart"/>
            <w:tcBorders>
              <w:top w:val="none" w:color="000000" w:sz="4"/>
              <w:left w:val="single" w:color="000000" w:sz="4"/>
              <w:bottom w:val="single" w:color="000000" w:sz="4"/>
              <w:right w:val="single" w:color="000000" w:sz="4"/>
            </w:tcBorders>
          </w:tcPr>
          <w:p>
            <w:pPr>
              <w:jc w:val="both"/>
            </w:pPr>
            <w:r>
              <w:rPr>
                <w:b/>
                <w:sz w:val="21"/>
              </w:rPr>
              <w:t>宿舍管理</w:t>
            </w:r>
          </w:p>
          <w:p>
            <w:pPr>
              <w:jc w:val="both"/>
            </w:pPr>
          </w:p>
          <w:p>
            <w:pPr>
              <w:jc w:val="both"/>
            </w:pPr>
            <w:r>
              <w:rPr>
                <w:b/>
                <w:sz w:val="21"/>
              </w:rPr>
              <w:t>30</w:t>
            </w:r>
            <w:r>
              <w:rPr>
                <w:b/>
                <w:sz w:val="21"/>
              </w:rPr>
              <w:t>分</w:t>
            </w:r>
          </w:p>
        </w:tc>
        <w:tc>
          <w:tcPr>
            <w:tcW w:type="dxa" w:w="4710"/>
            <w:tcBorders>
              <w:top w:val="none" w:color="000000" w:sz="4"/>
              <w:left w:val="none" w:color="000000" w:sz="4"/>
              <w:bottom w:val="single" w:color="000000" w:sz="4"/>
              <w:right w:val="single" w:color="000000" w:sz="4"/>
            </w:tcBorders>
          </w:tcPr>
          <w:p>
            <w:pPr>
              <w:jc w:val="both"/>
            </w:pPr>
            <w:r>
              <w:rPr>
                <w:sz w:val="21"/>
              </w:rPr>
              <w:t>1.</w:t>
            </w:r>
            <w:r>
              <w:rPr>
                <w:sz w:val="21"/>
              </w:rPr>
              <w:t>有岗位责任制，值班制度健全，24小时值班，有值班日记和交接班记录。（3分）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2.</w:t>
            </w:r>
            <w:r>
              <w:rPr>
                <w:sz w:val="21"/>
              </w:rPr>
              <w:t>消防通道畅通，应急照明灯、紧急疏散指示灯完好，消防门启毕正常；消防器材完好。（3分）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3.</w:t>
            </w:r>
            <w:r>
              <w:rPr>
                <w:sz w:val="21"/>
              </w:rPr>
              <w:t>积极开展消防安全宣传教育活动，开展宿管人员消防、烟感系统培训（每学期一次以上），宿管掌握基础消防知识，正确使用灭火器等消防器材。（2分）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4.</w:t>
            </w:r>
            <w:r>
              <w:rPr>
                <w:sz w:val="21"/>
              </w:rPr>
              <w:t>值班室干净卫生，物品摆放整齐，无堆放杂物现象，全员健康上岗。劳动防护、现场作业符合安全规程要求。（2分）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5.</w:t>
            </w:r>
            <w:r>
              <w:rPr>
                <w:sz w:val="21"/>
              </w:rPr>
              <w:t>电子门禁、监控系统、烟感系统、广播系统等技防设施完备并正常工作，维保记录完整。（3分）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6.</w:t>
            </w:r>
            <w:r>
              <w:rPr>
                <w:sz w:val="21"/>
              </w:rPr>
              <w:t>定期核对住宿人员信息（每学期一次以上），无私自调整宿舍、床位情况。（2分）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7.</w:t>
            </w:r>
            <w:r>
              <w:rPr>
                <w:sz w:val="21"/>
              </w:rPr>
              <w:t>按规定办理学生入住、退宿和调整手续。（2分）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8.</w:t>
            </w:r>
            <w:r>
              <w:rPr>
                <w:sz w:val="21"/>
              </w:rPr>
              <w:t>宿管员每天巡视宿舍不少于1次，有巡查记录。（4分）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9.</w:t>
            </w:r>
            <w:r>
              <w:rPr>
                <w:sz w:val="21"/>
              </w:rPr>
              <w:t>宿舍区进出通道畅通。（2分）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10.</w:t>
            </w:r>
            <w:r>
              <w:rPr>
                <w:sz w:val="21"/>
              </w:rPr>
              <w:t>园区内各类通用设备，如门禁、供电以及公用部位的门窗、照明、开关、龙头、阀门等设施完好，维修跟进及时。（3分）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11.</w:t>
            </w:r>
            <w:r>
              <w:rPr>
                <w:sz w:val="21"/>
              </w:rPr>
              <w:t>全面检查公共区域、设施设备、道路、绿地（每学期一次以上），巡查公共区域配置物资情况（每月一次）。（2分）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r>
        <w:tc>
          <w:tcPr>
            <w:tcW w:type="dxa" w:w="428"/>
            <w:vMerge/>
            <w:tcBorders>
              <w:top w:val="non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Pr>
          <w:p>
            <w:pPr>
              <w:jc w:val="both"/>
            </w:pPr>
            <w:r>
              <w:rPr>
                <w:sz w:val="21"/>
              </w:rPr>
              <w:t>12.</w:t>
            </w:r>
            <w:r>
              <w:rPr>
                <w:sz w:val="21"/>
              </w:rPr>
              <w:t>工作人员熟悉岗位工作流程。（2分）</w:t>
            </w:r>
          </w:p>
        </w:tc>
        <w:tc>
          <w:tcPr>
            <w:tcW w:type="dxa" w:w="1370"/>
            <w:tcBorders>
              <w:top w:val="none" w:color="000000" w:sz="4"/>
              <w:left w:val="none" w:color="000000" w:sz="4"/>
              <w:bottom w:val="single" w:color="000000" w:sz="4"/>
              <w:right w:val="single" w:color="000000" w:sz="4"/>
            </w:tcBorders>
          </w:tcPr>
          <w:p>
            <w:pPr>
              <w:jc w:val="both"/>
            </w:pPr>
          </w:p>
        </w:tc>
        <w:tc>
          <w:tcPr>
            <w:tcW w:type="dxa" w:w="685"/>
            <w:tcBorders>
              <w:top w:val="none" w:color="000000" w:sz="4"/>
              <w:left w:val="none" w:color="000000" w:sz="4"/>
              <w:bottom w:val="single" w:color="000000" w:sz="4"/>
              <w:right w:val="single" w:color="000000" w:sz="4"/>
            </w:tcBorders>
          </w:tcPr>
          <w:p>
            <w:pPr>
              <w:jc w:val="both"/>
            </w:pPr>
          </w:p>
        </w:tc>
        <w:tc>
          <w:tcPr>
            <w:tcW w:type="dxa" w:w="1113"/>
            <w:tcBorders>
              <w:top w:val="none" w:color="000000" w:sz="4"/>
              <w:left w:val="none" w:color="000000" w:sz="4"/>
              <w:bottom w:val="single" w:color="000000" w:sz="4"/>
              <w:right w:val="single" w:color="000000" w:sz="4"/>
            </w:tcBorders>
          </w:tcPr>
          <w:p>
            <w:pPr>
              <w:jc w:val="both"/>
            </w:pPr>
          </w:p>
        </w:tc>
      </w:tr>
    </w:tbl>
    <w:p>
      <w:pPr>
        <w:ind w:firstLine="420"/>
        <w:jc w:val="both"/>
      </w:pPr>
    </w:p>
    <w:p>
      <w:pPr>
        <w:jc w:val="both"/>
      </w:pPr>
      <w:r>
        <w:rPr>
          <w:b/>
          <w:sz w:val="21"/>
        </w:rPr>
        <w:t>八、服务成果要求</w:t>
      </w:r>
    </w:p>
    <w:p>
      <w:pPr>
        <w:ind w:firstLine="420"/>
        <w:jc w:val="both"/>
      </w:pPr>
      <w:r>
        <w:rPr>
          <w:sz w:val="21"/>
        </w:rPr>
        <w:t>1</w:t>
      </w:r>
      <w:r>
        <w:rPr>
          <w:sz w:val="21"/>
        </w:rPr>
        <w:t>、项目成果的内容应符合本项目的有关要求和国家相关标准，并按法定程序完成相关工作。甲方按国家有关规定、规范进行验收，必要时邀请相关的专业人员或机构参与验收；</w:t>
      </w:r>
    </w:p>
    <w:p>
      <w:pPr>
        <w:ind w:firstLine="420"/>
        <w:jc w:val="both"/>
      </w:pPr>
      <w:r>
        <w:rPr>
          <w:sz w:val="21"/>
        </w:rPr>
        <w:t>2</w:t>
      </w:r>
      <w:r>
        <w:rPr>
          <w:sz w:val="21"/>
        </w:rPr>
        <w:t>、满足国家及行业相关技术标准要求，并通过甲方组织的验收，质量达到合格标准。</w:t>
      </w:r>
    </w:p>
    <w:p>
      <w:pPr>
        <w:jc w:val="left"/>
      </w:pPr>
      <w:r>
        <w:rPr>
          <w:b/>
          <w:sz w:val="21"/>
        </w:rPr>
        <w:t>九、合同的转让和分包</w:t>
      </w:r>
    </w:p>
    <w:p>
      <w:pPr>
        <w:ind w:firstLine="420"/>
        <w:jc w:val="left"/>
      </w:pPr>
      <w:r>
        <w:rPr>
          <w:sz w:val="21"/>
        </w:rPr>
        <w:t>乙方不得将合同分包、转包给第三方。</w:t>
      </w:r>
    </w:p>
    <w:p>
      <w:pPr>
        <w:jc w:val="both"/>
      </w:pPr>
      <w:r>
        <w:rPr>
          <w:b/>
          <w:sz w:val="21"/>
        </w:rPr>
        <w:t>十、  知识产权归属</w:t>
      </w:r>
    </w:p>
    <w:p>
      <w:pPr>
        <w:ind w:firstLine="420"/>
        <w:jc w:val="both"/>
      </w:pPr>
      <w:r>
        <w:rPr>
          <w:sz w:val="21"/>
        </w:rPr>
        <w:t>1</w:t>
      </w:r>
      <w:r>
        <w:rPr>
          <w:sz w:val="21"/>
        </w:rPr>
        <w:t>、本采购项目成果的知识产权（包括但不限于文件材料、技术、方法等一切可纳入知识产权范畴的权利）属于甲方所有。</w:t>
      </w:r>
    </w:p>
    <w:p>
      <w:pPr>
        <w:ind w:firstLine="420"/>
        <w:jc w:val="both"/>
      </w:pPr>
      <w:r>
        <w:rPr>
          <w:sz w:val="21"/>
        </w:rPr>
        <w:t>2</w:t>
      </w:r>
      <w:r>
        <w:rPr>
          <w:sz w:val="21"/>
        </w:rPr>
        <w:t>、甲方有权利用本采购项目成果进行新的科学研究，研究成果归甲方所有。</w:t>
      </w:r>
    </w:p>
    <w:p>
      <w:pPr>
        <w:ind w:firstLine="420"/>
        <w:jc w:val="both"/>
      </w:pPr>
      <w:r>
        <w:rPr>
          <w:sz w:val="21"/>
        </w:rPr>
        <w:t>3</w:t>
      </w:r>
      <w:r>
        <w:rPr>
          <w:sz w:val="21"/>
        </w:rPr>
        <w:t>、经甲方许可，乙方可利用本采购项目成果进行新的科学研究，研究成果归双方所有。</w:t>
      </w:r>
    </w:p>
    <w:p>
      <w:pPr>
        <w:ind w:firstLine="843"/>
        <w:jc w:val="both"/>
      </w:pPr>
      <w:r>
        <w:rPr>
          <w:b/>
          <w:sz w:val="21"/>
        </w:rPr>
        <w:t>十一、争议的解决</w:t>
      </w:r>
    </w:p>
    <w:p>
      <w:pPr>
        <w:ind w:firstLine="420"/>
        <w:jc w:val="both"/>
      </w:pPr>
      <w:r>
        <w:rPr>
          <w:sz w:val="21"/>
        </w:rPr>
        <w:t>合同执行过程中发生的任何争议，如双方不能通过友好协商解决，任何一方均可向甲方所在地人民法院起诉，由此导致的律师费、差旅费、保全费等由违约方承担。</w:t>
      </w:r>
    </w:p>
    <w:p>
      <w:pPr>
        <w:ind w:firstLine="843"/>
        <w:jc w:val="both"/>
      </w:pPr>
      <w:r>
        <w:rPr>
          <w:b/>
          <w:sz w:val="21"/>
        </w:rPr>
        <w:t>十二、不可抗力</w:t>
      </w:r>
    </w:p>
    <w:p>
      <w:pPr>
        <w:ind w:firstLine="420"/>
        <w:jc w:val="both"/>
      </w:pPr>
      <w:r>
        <w:rPr>
          <w:sz w:val="21"/>
        </w:rPr>
        <w:t>任何一方由于不可抗力原因不能履行合同时，应在不可抗力事件结束后1日内向对方通报，以减轻可能给对方造成的损失。在取得不可抗力证明或双方达成谅解确认后，可以延期履行合同或变更合同，并根据情况部分或全部免除违约责任。</w:t>
      </w:r>
    </w:p>
    <w:p>
      <w:pPr>
        <w:ind w:firstLine="843"/>
        <w:jc w:val="both"/>
      </w:pPr>
      <w:r>
        <w:rPr>
          <w:b/>
          <w:sz w:val="21"/>
        </w:rPr>
        <w:t>十三、税费</w:t>
      </w:r>
    </w:p>
    <w:p>
      <w:pPr>
        <w:ind w:firstLine="420"/>
        <w:jc w:val="both"/>
      </w:pPr>
      <w:r>
        <w:rPr>
          <w:sz w:val="21"/>
        </w:rPr>
        <w:t>在中国境内外发生的与本合同执行有关的一切税费均由乙方承担。</w:t>
      </w:r>
    </w:p>
    <w:p>
      <w:pPr>
        <w:ind w:firstLine="843"/>
        <w:jc w:val="both"/>
      </w:pPr>
      <w:r>
        <w:rPr>
          <w:b/>
          <w:sz w:val="21"/>
        </w:rPr>
        <w:t>十四、其它</w:t>
      </w:r>
    </w:p>
    <w:p>
      <w:pPr>
        <w:ind w:firstLine="420"/>
        <w:jc w:val="both"/>
      </w:pPr>
      <w:r>
        <w:rPr>
          <w:sz w:val="21"/>
        </w:rPr>
        <w:t>1.</w:t>
      </w:r>
      <w:r>
        <w:rPr>
          <w:sz w:val="21"/>
        </w:rPr>
        <w:t>本合同附件、本项目采购文件、投标（响应）文件、中标（成交）通知书、均为本合同的有效组成部分。</w:t>
      </w:r>
    </w:p>
    <w:p>
      <w:pPr>
        <w:ind w:firstLine="420"/>
        <w:jc w:val="both"/>
      </w:pPr>
      <w:r>
        <w:rPr>
          <w:sz w:val="21"/>
        </w:rPr>
        <w:t>2.</w:t>
      </w:r>
      <w:r>
        <w:rPr>
          <w:sz w:val="21"/>
        </w:rPr>
        <w:t>在本合同执行过程中，双方签署确认的文件（包括会议纪要、补充协议、往来信函）均为本合同的有效组成部分。</w:t>
      </w:r>
    </w:p>
    <w:p>
      <w:pPr>
        <w:jc w:val="both"/>
      </w:pPr>
      <w:r>
        <w:rPr>
          <w:sz w:val="21"/>
        </w:rPr>
        <w:t>3.</w:t>
      </w:r>
      <w:r>
        <w:rPr>
          <w:sz w:val="21"/>
        </w:rPr>
        <w:t>当组成本合同的文件内容相互矛盾时，其优先解释顺序如下：</w:t>
      </w:r>
    </w:p>
    <w:p>
      <w:pPr>
        <w:jc w:val="both"/>
      </w:pPr>
      <w:r>
        <w:rPr>
          <w:sz w:val="21"/>
        </w:rPr>
        <w:t>（1）履行本合同的相关补充协议（含洽商记录、会议纪要等修正文件）；</w:t>
      </w:r>
    </w:p>
    <w:p>
      <w:pPr>
        <w:jc w:val="both"/>
      </w:pPr>
      <w:r>
        <w:rPr>
          <w:sz w:val="21"/>
        </w:rPr>
        <w:t>（2）本合同；</w:t>
      </w:r>
    </w:p>
    <w:p>
      <w:pPr>
        <w:jc w:val="both"/>
      </w:pPr>
      <w:r>
        <w:rPr>
          <w:sz w:val="21"/>
        </w:rPr>
        <w:t>（3）本项目的采购文件（包括补充、修改、澄清的文件、答疑纪要等）；</w:t>
      </w:r>
    </w:p>
    <w:p>
      <w:pPr>
        <w:jc w:val="both"/>
      </w:pPr>
      <w:r>
        <w:rPr>
          <w:sz w:val="21"/>
        </w:rPr>
        <w:t>（4）投标（响应）文件及其附件（含采购期间的澄清文件和补充资料）；</w:t>
      </w:r>
    </w:p>
    <w:p>
      <w:pPr>
        <w:jc w:val="both"/>
      </w:pPr>
      <w:r>
        <w:rPr>
          <w:sz w:val="21"/>
        </w:rPr>
        <w:t>（5）中标（成交）通知书。</w:t>
      </w:r>
    </w:p>
    <w:p>
      <w:pPr>
        <w:ind w:firstLine="420"/>
        <w:jc w:val="left"/>
      </w:pPr>
      <w:r>
        <w:rPr>
          <w:sz w:val="21"/>
        </w:rPr>
        <w:t>上述各项合同文件中属于同一类别的，以最新签署的为准。</w:t>
      </w:r>
    </w:p>
    <w:p>
      <w:pPr>
        <w:ind w:firstLine="420"/>
        <w:jc w:val="both"/>
      </w:pPr>
      <w:r>
        <w:rPr>
          <w:sz w:val="21"/>
        </w:rPr>
        <w:t>4.</w:t>
      </w:r>
      <w:r>
        <w:rPr>
          <w:sz w:val="21"/>
        </w:rPr>
        <w:t>一方地址、电话、电子邮箱有变更的，应在变更当日书面通知对方，否则应承担相应责任。</w:t>
      </w:r>
    </w:p>
    <w:p>
      <w:pPr>
        <w:ind w:firstLine="420"/>
        <w:jc w:val="both"/>
      </w:pPr>
      <w:r>
        <w:rPr>
          <w:sz w:val="21"/>
        </w:rPr>
        <w:t>5.</w:t>
      </w:r>
      <w:r>
        <w:rPr>
          <w:sz w:val="21"/>
        </w:rPr>
        <w:t>一方因合同履行相关的事宜需向对方发出函件的，对方的登记注.册.地址以及在本合同中约定的联系地址均为有效收件地址。如一方按对方登记注.册.地址或约定联系地址寄出函件而未能送达的（包括但不限于拒收、无人签收），视为函件已送达。</w:t>
      </w:r>
    </w:p>
    <w:p>
      <w:pPr>
        <w:ind w:firstLine="843"/>
        <w:jc w:val="both"/>
      </w:pPr>
      <w:r>
        <w:rPr>
          <w:b/>
          <w:sz w:val="21"/>
        </w:rPr>
        <w:t>十八、合同生效</w:t>
      </w:r>
    </w:p>
    <w:p>
      <w:pPr>
        <w:jc w:val="both"/>
      </w:pPr>
      <w:r>
        <w:rPr>
          <w:sz w:val="21"/>
        </w:rPr>
        <w:t>1</w:t>
      </w:r>
      <w:r>
        <w:rPr>
          <w:sz w:val="21"/>
        </w:rPr>
        <w:t>、本合同在甲乙双方法定代表人或其授权代表签字、单位盖章后生效。</w:t>
      </w:r>
    </w:p>
    <w:p>
      <w:pPr>
        <w:jc w:val="both"/>
      </w:pPr>
      <w:r>
        <w:rPr>
          <w:sz w:val="21"/>
        </w:rPr>
        <w:t>2</w:t>
      </w:r>
      <w:r>
        <w:rPr>
          <w:sz w:val="21"/>
        </w:rPr>
        <w:t>、合同一式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份，具同等效力。</w:t>
      </w:r>
    </w:p>
    <w:p>
      <w:pPr>
        <w:jc w:val="both"/>
      </w:pPr>
    </w:p>
    <w:p>
      <w:pPr>
        <w:jc w:val="both"/>
      </w:pPr>
      <w:r>
        <w:rPr>
          <w:sz w:val="21"/>
        </w:rPr>
        <w:t>甲方（盖章）：</w:t>
      </w:r>
      <w:r>
        <w:rPr>
          <w:sz w:val="21"/>
        </w:rPr>
        <w:t>广东女子职业技术学院         甲方</w:t>
      </w:r>
      <w:r>
        <w:rPr>
          <w:sz w:val="21"/>
        </w:rPr>
        <w:t>（盖章）：</w:t>
      </w:r>
    </w:p>
    <w:p>
      <w:pPr>
        <w:jc w:val="both"/>
      </w:pPr>
      <w:r>
        <w:rPr>
          <w:sz w:val="21"/>
        </w:rPr>
        <w:t>乙方（盖章）：                                            乙方（盖章）：</w:t>
      </w:r>
    </w:p>
    <w:p>
      <w:pPr>
        <w:jc w:val="both"/>
      </w:pPr>
    </w:p>
    <w:p>
      <w:pPr>
        <w:jc w:val="both"/>
      </w:pPr>
    </w:p>
    <w:p>
      <w:pPr>
        <w:jc w:val="both"/>
      </w:pPr>
      <w:r>
        <w:rPr>
          <w:sz w:val="21"/>
        </w:rPr>
        <w:t>甲方法人代表/授权代表（签字）：乙方法人代表/授权代表（签字）：</w:t>
      </w:r>
    </w:p>
    <w:p>
      <w:pPr>
        <w:jc w:val="both"/>
      </w:pPr>
    </w:p>
    <w:p>
      <w:pPr>
        <w:jc w:val="both"/>
      </w:pPr>
      <w:r>
        <w:rPr>
          <w:sz w:val="21"/>
        </w:rPr>
        <w:t>签署日期：                           签署日期：</w:t>
      </w:r>
    </w:p>
    <w:p>
      <w:pPr>
        <w:jc w:val="left"/>
      </w:pPr>
      <w:r>
        <w:rPr>
          <w:sz w:val="21"/>
        </w:rPr>
        <w:t>地址：                                地址：</w:t>
      </w:r>
    </w:p>
    <w:p>
      <w:pPr>
        <w:jc w:val="both"/>
      </w:pPr>
      <w:r>
        <w:rPr>
          <w:sz w:val="21"/>
        </w:rPr>
        <w:t>邮政编码：                           邮政编码：</w:t>
      </w:r>
    </w:p>
    <w:p>
      <w:pPr>
        <w:jc w:val="both"/>
      </w:pPr>
      <w:r>
        <w:rPr>
          <w:sz w:val="21"/>
        </w:rPr>
        <w:t>电话：                                 电话：</w:t>
      </w:r>
    </w:p>
    <w:p>
      <w:pPr>
        <w:jc w:val="both"/>
      </w:pPr>
      <w:r>
        <w:rPr>
          <w:sz w:val="21"/>
        </w:rPr>
        <w:t>传真：                                 传真：</w:t>
      </w:r>
    </w:p>
    <w:p>
      <w:pPr>
        <w:jc w:val="both"/>
      </w:pPr>
      <w:r>
        <w:rPr>
          <w:sz w:val="21"/>
        </w:rPr>
        <w:t>开户银行：                           开户银行：</w:t>
      </w:r>
    </w:p>
    <w:p>
      <w:pPr>
        <w:jc w:val="both"/>
      </w:pPr>
      <w:r>
        <w:rPr>
          <w:sz w:val="21"/>
        </w:rPr>
        <w:t>开户名称：                           开户名称：</w:t>
      </w:r>
    </w:p>
    <w:p>
      <w:pPr>
        <w:jc w:val="center"/>
      </w:pPr>
      <w:r>
        <w:rPr>
          <w:sz w:val="21"/>
        </w:rPr>
        <w:t>银行账号：                           银行账号：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440001-2023-20369</w:t>
      </w:r>
    </w:p>
    <w:p>
      <w:pPr>
        <w:jc w:val="center"/>
      </w:pPr>
      <w:r>
        <w:rPr>
          <w:b/>
          <w:sz w:val="24"/>
        </w:rPr>
        <w:t>采购项目编号：</w:t>
      </w:r>
      <w:r>
        <w:rPr>
          <w:b/>
          <w:sz w:val="24"/>
        </w:rPr>
        <w:t>GPCGD231156FG102J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广东女子职业技术学院2023-2025校园物业管理服务外包采购项目</w:t>
      </w:r>
      <w:r>
        <w:rPr>
          <w:u w:val="single"/>
        </w:rPr>
        <w:t>”</w:t>
      </w:r>
      <w:r>
        <w:rPr/>
        <w:t>项目的招标[采购项目编号为：</w:t>
      </w:r>
      <w:r>
        <w:rPr>
          <w:u w:val="single"/>
        </w:rPr>
        <w:t>GPCGD231156FG102J</w:t>
      </w:r>
      <w:r>
        <w:rPr/>
        <w:t>]，我方愿参与投标。</w:t>
      </w:r>
    </w:p>
    <w:p>
      <w:pPr>
        <w:ind w:firstLine="480"/>
      </w:pPr>
      <w:r>
        <w:rPr/>
        <w:t>我方确认收到贵方提供的</w:t>
      </w:r>
      <w:r>
        <w:rPr>
          <w:u w:val="single"/>
        </w:rPr>
        <w:t>“</w:t>
      </w:r>
      <w:r>
        <w:rPr>
          <w:u w:val="single"/>
        </w:rPr>
        <w:t>广东女子职业技术学院2023-2025校园物业管理服务外包采购项目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广东女子职业技术学院2023-2025校园物业管理服务外包采购项目</w:t>
      </w:r>
      <w:r>
        <w:rPr/>
        <w:t>”项目采购[采购项目编号为</w:t>
      </w:r>
      <w:r>
        <w:rPr/>
        <w:t>GPCGD231156FG102J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广东女子职业技术学院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广东女子职业技术学院2023-2025校园物业管理服务外包采购项目</w:t>
      </w:r>
      <w:r>
        <w:rPr/>
        <w:t>招标中获中标（采购项目编号：</w:t>
      </w:r>
      <w:r>
        <w:rPr/>
        <w:t>GPCGD231156FG102J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广东女子职业技术学院2023-2025校园物业管理服务外包采购项目</w:t>
      </w:r>
      <w:r>
        <w:rPr/>
        <w:t>”项目（采购项目编号：</w:t>
      </w:r>
      <w:r>
        <w:rPr/>
        <w:t>GPCGD231156FG102J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